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72F6C" w14:textId="77777777" w:rsidR="0005092E" w:rsidRPr="00283671" w:rsidRDefault="0005092E" w:rsidP="005C39DF">
      <w:pPr>
        <w:pStyle w:val="PlainText"/>
        <w:jc w:val="center"/>
        <w:rPr>
          <w:rFonts w:ascii="Times New Roman" w:eastAsia="Times New Roman" w:hAnsi="Times New Roman"/>
          <w:b/>
          <w:sz w:val="28"/>
          <w:szCs w:val="28"/>
          <w:lang w:val="en-US"/>
        </w:rPr>
      </w:pPr>
      <w:r w:rsidRPr="00283671">
        <w:rPr>
          <w:rFonts w:ascii="Times New Roman" w:eastAsia="Times New Roman" w:hAnsi="Times New Roman"/>
          <w:b/>
          <w:sz w:val="28"/>
          <w:szCs w:val="28"/>
        </w:rPr>
        <w:t xml:space="preserve">Cooperative Agreement for CESU-affiliated </w:t>
      </w:r>
      <w:r w:rsidR="00B670C0" w:rsidRPr="00283671">
        <w:rPr>
          <w:rFonts w:ascii="Times New Roman" w:eastAsia="Times New Roman" w:hAnsi="Times New Roman"/>
          <w:b/>
          <w:sz w:val="28"/>
          <w:szCs w:val="28"/>
          <w:lang w:val="en-US"/>
        </w:rPr>
        <w:t>Partner</w:t>
      </w:r>
    </w:p>
    <w:p w14:paraId="3BC316D4" w14:textId="1B0BA251" w:rsidR="0005092E" w:rsidRPr="00283671" w:rsidRDefault="0005092E" w:rsidP="005C39DF">
      <w:pPr>
        <w:pStyle w:val="PlainText"/>
        <w:jc w:val="center"/>
        <w:rPr>
          <w:rFonts w:ascii="Times New Roman" w:eastAsia="Times New Roman" w:hAnsi="Times New Roman"/>
          <w:b/>
          <w:sz w:val="28"/>
          <w:szCs w:val="28"/>
          <w:lang w:val="en-US"/>
        </w:rPr>
      </w:pPr>
      <w:r w:rsidRPr="00283671">
        <w:rPr>
          <w:rFonts w:ascii="Times New Roman" w:eastAsia="Times New Roman" w:hAnsi="Times New Roman"/>
          <w:b/>
          <w:sz w:val="28"/>
          <w:szCs w:val="28"/>
        </w:rPr>
        <w:t xml:space="preserve">with </w:t>
      </w:r>
      <w:r w:rsidR="00644C71">
        <w:rPr>
          <w:rFonts w:ascii="Times New Roman" w:eastAsia="Times New Roman" w:hAnsi="Times New Roman"/>
          <w:b/>
          <w:sz w:val="28"/>
          <w:szCs w:val="28"/>
          <w:lang w:val="en-US"/>
        </w:rPr>
        <w:t>Colorado Plateau</w:t>
      </w:r>
      <w:r w:rsidR="00B670C0" w:rsidRPr="00283671">
        <w:rPr>
          <w:rFonts w:ascii="Times New Roman" w:eastAsia="Times New Roman" w:hAnsi="Times New Roman"/>
          <w:b/>
          <w:sz w:val="28"/>
          <w:szCs w:val="28"/>
          <w:lang w:val="en-US"/>
        </w:rPr>
        <w:t xml:space="preserve"> </w:t>
      </w:r>
      <w:r w:rsidR="00410B12" w:rsidRPr="00283671">
        <w:rPr>
          <w:rFonts w:ascii="Times New Roman" w:eastAsia="Times New Roman" w:hAnsi="Times New Roman"/>
          <w:b/>
          <w:sz w:val="28"/>
          <w:szCs w:val="28"/>
          <w:lang w:val="en-US"/>
        </w:rPr>
        <w:t>Cooperative Ecosystem Studies Unit</w:t>
      </w:r>
    </w:p>
    <w:p w14:paraId="464F9FA0" w14:textId="77777777" w:rsidR="0005092E" w:rsidRPr="00601280" w:rsidRDefault="00B670C0" w:rsidP="005C39DF">
      <w:pPr>
        <w:pStyle w:val="Heading1"/>
        <w:jc w:val="center"/>
        <w:rPr>
          <w:rFonts w:ascii="Times New Roman" w:hAnsi="Times New Roman"/>
          <w:b w:val="0"/>
          <w:szCs w:val="24"/>
        </w:rPr>
      </w:pPr>
      <w:r w:rsidRPr="00601280">
        <w:rPr>
          <w:rFonts w:ascii="Times New Roman" w:hAnsi="Times New Roman"/>
          <w:b w:val="0"/>
          <w:szCs w:val="24"/>
        </w:rPr>
        <w:t xml:space="preserve"> </w:t>
      </w:r>
    </w:p>
    <w:p w14:paraId="77ABAA71" w14:textId="12691749" w:rsidR="0005092E" w:rsidRPr="00601280" w:rsidRDefault="0005092E" w:rsidP="00162E57">
      <w:pPr>
        <w:pStyle w:val="Heading1"/>
        <w:numPr>
          <w:ilvl w:val="0"/>
          <w:numId w:val="9"/>
        </w:numPr>
        <w:rPr>
          <w:rFonts w:ascii="Times New Roman" w:hAnsi="Times New Roman"/>
          <w:szCs w:val="24"/>
          <w:u w:val="single"/>
        </w:rPr>
      </w:pPr>
      <w:r w:rsidRPr="00601280">
        <w:rPr>
          <w:rFonts w:ascii="Times New Roman" w:hAnsi="Times New Roman"/>
          <w:szCs w:val="24"/>
          <w:u w:val="single"/>
        </w:rPr>
        <w:t xml:space="preserve">Funding Opportunity Description </w:t>
      </w:r>
    </w:p>
    <w:p w14:paraId="0FB6B1C8" w14:textId="5C273B84" w:rsidR="002A34D5" w:rsidRPr="00601280" w:rsidRDefault="0011764A" w:rsidP="008E64CF">
      <w:pPr>
        <w:rPr>
          <w:iCs/>
          <w:color w:val="000000"/>
        </w:rPr>
      </w:pPr>
      <w:r w:rsidRPr="00601280">
        <w:rPr>
          <w:color w:val="222222"/>
          <w:lang w:eastAsia="x-none"/>
        </w:rPr>
        <w:t>The US</w:t>
      </w:r>
      <w:r w:rsidR="00F43308" w:rsidRPr="00601280">
        <w:rPr>
          <w:color w:val="222222"/>
          <w:lang w:eastAsia="x-none"/>
        </w:rPr>
        <w:t xml:space="preserve"> </w:t>
      </w:r>
      <w:r w:rsidRPr="00601280">
        <w:rPr>
          <w:color w:val="222222"/>
          <w:lang w:eastAsia="x-none"/>
        </w:rPr>
        <w:t>G</w:t>
      </w:r>
      <w:r w:rsidR="00F43308" w:rsidRPr="00601280">
        <w:rPr>
          <w:color w:val="222222"/>
          <w:lang w:eastAsia="x-none"/>
        </w:rPr>
        <w:t xml:space="preserve">eological </w:t>
      </w:r>
      <w:r w:rsidRPr="00601280">
        <w:rPr>
          <w:color w:val="222222"/>
          <w:lang w:eastAsia="x-none"/>
        </w:rPr>
        <w:t>S</w:t>
      </w:r>
      <w:r w:rsidR="00F43308" w:rsidRPr="00601280">
        <w:rPr>
          <w:color w:val="222222"/>
          <w:lang w:eastAsia="x-none"/>
        </w:rPr>
        <w:t>urvey</w:t>
      </w:r>
      <w:r w:rsidRPr="00601280">
        <w:rPr>
          <w:color w:val="222222"/>
          <w:lang w:eastAsia="x-none"/>
        </w:rPr>
        <w:t xml:space="preserve"> </w:t>
      </w:r>
      <w:r w:rsidR="002A34D5" w:rsidRPr="00601280">
        <w:rPr>
          <w:color w:val="222222"/>
          <w:lang w:eastAsia="x-none"/>
        </w:rPr>
        <w:t xml:space="preserve">Water Mission Area (WMA) </w:t>
      </w:r>
      <w:r w:rsidR="002A34D5" w:rsidRPr="00601280">
        <w:rPr>
          <w:iCs/>
          <w:color w:val="000000"/>
        </w:rPr>
        <w:t xml:space="preserve">Next Generation Water Observing System (NGWOS) </w:t>
      </w:r>
      <w:r w:rsidRPr="00601280">
        <w:rPr>
          <w:color w:val="222222"/>
          <w:lang w:eastAsia="x-none"/>
        </w:rPr>
        <w:t xml:space="preserve">is offering a funding opportunity to a CESU partner for research </w:t>
      </w:r>
      <w:r w:rsidR="00F43308" w:rsidRPr="00601280">
        <w:rPr>
          <w:color w:val="222222"/>
          <w:lang w:eastAsia="x-none"/>
        </w:rPr>
        <w:t>on</w:t>
      </w:r>
      <w:r w:rsidR="002A34D5" w:rsidRPr="00601280">
        <w:rPr>
          <w:color w:val="222222"/>
          <w:lang w:eastAsia="x-none"/>
        </w:rPr>
        <w:t xml:space="preserve"> development </w:t>
      </w:r>
      <w:r w:rsidRPr="00601280">
        <w:rPr>
          <w:color w:val="222222"/>
          <w:lang w:eastAsia="x-none"/>
        </w:rPr>
        <w:t>in</w:t>
      </w:r>
      <w:r w:rsidR="0057551F" w:rsidRPr="00601280">
        <w:rPr>
          <w:color w:val="222222"/>
          <w:lang w:eastAsia="x-none"/>
        </w:rPr>
        <w:t xml:space="preserve"> the field of camera-based water monitoring technology. </w:t>
      </w:r>
      <w:r w:rsidR="002A34D5" w:rsidRPr="00601280">
        <w:rPr>
          <w:iCs/>
          <w:color w:val="000000"/>
        </w:rPr>
        <w:t>A coordinated system of hardware and software is needed but nothing exists commercially that meets the needs of the water monitoring community. A camera-based water monitoring system that is scalable to a national monitoring network would meet mission of implementing innovative monitoring technologies and methods throughout the water monitoring community</w:t>
      </w:r>
      <w:r w:rsidR="008E64CF" w:rsidRPr="00601280">
        <w:rPr>
          <w:iCs/>
          <w:color w:val="000000"/>
        </w:rPr>
        <w:t xml:space="preserve">. </w:t>
      </w:r>
    </w:p>
    <w:p w14:paraId="6ECEFB87" w14:textId="77777777" w:rsidR="002A34D5" w:rsidRPr="00601280" w:rsidRDefault="002A34D5" w:rsidP="008E64CF">
      <w:pPr>
        <w:rPr>
          <w:iCs/>
          <w:color w:val="000000"/>
        </w:rPr>
      </w:pPr>
    </w:p>
    <w:p w14:paraId="15945AE3" w14:textId="77777777" w:rsidR="003816B8" w:rsidRPr="00601280" w:rsidRDefault="002A34D5" w:rsidP="008E64CF">
      <w:pPr>
        <w:rPr>
          <w:iCs/>
          <w:color w:val="000000"/>
        </w:rPr>
      </w:pPr>
      <w:r w:rsidRPr="00601280">
        <w:rPr>
          <w:iCs/>
          <w:color w:val="000000"/>
        </w:rPr>
        <w:t>The WMA is supporting several</w:t>
      </w:r>
      <w:r w:rsidR="003816B8" w:rsidRPr="00601280">
        <w:rPr>
          <w:iCs/>
          <w:color w:val="000000"/>
        </w:rPr>
        <w:t xml:space="preserve"> internal</w:t>
      </w:r>
      <w:r w:rsidRPr="00601280">
        <w:rPr>
          <w:iCs/>
          <w:color w:val="000000"/>
        </w:rPr>
        <w:t xml:space="preserve"> efforts to implement camera-based monitoring operationally across its </w:t>
      </w:r>
      <w:r w:rsidR="003816B8" w:rsidRPr="00601280">
        <w:rPr>
          <w:iCs/>
          <w:color w:val="000000"/>
        </w:rPr>
        <w:t>13,000-station real-time water monitoring network. However, the mission struggles to realize the scalability of this monitoring technology (~</w:t>
      </w:r>
      <w:r w:rsidR="00A8677E" w:rsidRPr="00601280">
        <w:rPr>
          <w:iCs/>
          <w:color w:val="000000"/>
        </w:rPr>
        <w:t>8</w:t>
      </w:r>
      <w:r w:rsidR="003816B8" w:rsidRPr="00601280">
        <w:rPr>
          <w:iCs/>
          <w:color w:val="000000"/>
        </w:rPr>
        <w:t>00 active cameras currently) without the commercial availability of camera systems that meet the unique requirements of the water monitoring community. Non-USGS water monitoring organizations also struggle to implement camera-based monitoring techniques in an operational sense due to the lack of commercially available systems that meet their needs. As a result, there are several hardware and software configurations being developed in-house across the country. This lack of a cohesive observing system implementation will prevent a successful, national-scale implementation.</w:t>
      </w:r>
    </w:p>
    <w:p w14:paraId="776F7F38" w14:textId="77777777" w:rsidR="003816B8" w:rsidRPr="00601280" w:rsidRDefault="003816B8" w:rsidP="008E64CF">
      <w:pPr>
        <w:rPr>
          <w:iCs/>
          <w:color w:val="000000"/>
        </w:rPr>
      </w:pPr>
    </w:p>
    <w:p w14:paraId="0B706F7F" w14:textId="77777777" w:rsidR="002A34D5" w:rsidRPr="00601280" w:rsidRDefault="003816B8" w:rsidP="008E64CF">
      <w:pPr>
        <w:rPr>
          <w:iCs/>
          <w:color w:val="000000"/>
        </w:rPr>
      </w:pPr>
      <w:r w:rsidRPr="00601280">
        <w:rPr>
          <w:iCs/>
          <w:color w:val="000000"/>
        </w:rPr>
        <w:t xml:space="preserve">The goal of this funding opportunity is to identify a CESU partner with experience in research and development of camera-based water monitoring hardware and software to </w:t>
      </w:r>
      <w:r w:rsidR="00D74775" w:rsidRPr="00601280">
        <w:rPr>
          <w:iCs/>
          <w:color w:val="000000"/>
        </w:rPr>
        <w:t xml:space="preserve">further </w:t>
      </w:r>
      <w:r w:rsidRPr="00601280">
        <w:rPr>
          <w:iCs/>
          <w:color w:val="000000"/>
        </w:rPr>
        <w:t>develop</w:t>
      </w:r>
      <w:r w:rsidR="00D74775" w:rsidRPr="00601280">
        <w:rPr>
          <w:iCs/>
          <w:color w:val="000000"/>
        </w:rPr>
        <w:t xml:space="preserve"> the </w:t>
      </w:r>
      <w:proofErr w:type="spellStart"/>
      <w:r w:rsidR="00D74775" w:rsidRPr="00601280">
        <w:rPr>
          <w:iCs/>
          <w:color w:val="000000"/>
        </w:rPr>
        <w:t>Hydrocam</w:t>
      </w:r>
      <w:proofErr w:type="spellEnd"/>
      <w:r w:rsidR="00D74775" w:rsidRPr="00601280">
        <w:rPr>
          <w:iCs/>
          <w:color w:val="000000"/>
        </w:rPr>
        <w:t xml:space="preserve"> water </w:t>
      </w:r>
      <w:r w:rsidRPr="00601280">
        <w:rPr>
          <w:iCs/>
          <w:color w:val="000000"/>
        </w:rPr>
        <w:t xml:space="preserve">observing system package. The partner is expected to </w:t>
      </w:r>
      <w:r w:rsidR="00D74775" w:rsidRPr="00601280">
        <w:rPr>
          <w:iCs/>
          <w:color w:val="000000"/>
        </w:rPr>
        <w:t xml:space="preserve">continue </w:t>
      </w:r>
      <w:r w:rsidRPr="00601280">
        <w:rPr>
          <w:iCs/>
          <w:color w:val="000000"/>
        </w:rPr>
        <w:t>engage</w:t>
      </w:r>
      <w:r w:rsidR="00D74775" w:rsidRPr="00601280">
        <w:rPr>
          <w:iCs/>
          <w:color w:val="000000"/>
        </w:rPr>
        <w:t>ment</w:t>
      </w:r>
      <w:r w:rsidRPr="00601280">
        <w:rPr>
          <w:iCs/>
          <w:color w:val="000000"/>
        </w:rPr>
        <w:t xml:space="preserve"> with an industry partner to </w:t>
      </w:r>
      <w:r w:rsidR="00D74775" w:rsidRPr="00601280">
        <w:rPr>
          <w:iCs/>
          <w:color w:val="000000"/>
        </w:rPr>
        <w:t>fully</w:t>
      </w:r>
      <w:r w:rsidR="0043165C" w:rsidRPr="00601280">
        <w:rPr>
          <w:iCs/>
          <w:color w:val="000000"/>
        </w:rPr>
        <w:t xml:space="preserve"> develop</w:t>
      </w:r>
      <w:r w:rsidR="00D74775" w:rsidRPr="00601280">
        <w:rPr>
          <w:iCs/>
          <w:color w:val="000000"/>
        </w:rPr>
        <w:t xml:space="preserve"> a </w:t>
      </w:r>
      <w:r w:rsidR="004636B8" w:rsidRPr="00601280">
        <w:rPr>
          <w:iCs/>
          <w:color w:val="000000"/>
        </w:rPr>
        <w:t>commercially</w:t>
      </w:r>
      <w:r w:rsidR="00D74775" w:rsidRPr="00601280">
        <w:rPr>
          <w:iCs/>
          <w:color w:val="000000"/>
        </w:rPr>
        <w:t xml:space="preserve"> available product</w:t>
      </w:r>
      <w:r w:rsidR="0043165C" w:rsidRPr="00601280">
        <w:rPr>
          <w:iCs/>
          <w:color w:val="000000"/>
        </w:rPr>
        <w:t>.</w:t>
      </w:r>
    </w:p>
    <w:p w14:paraId="73722131" w14:textId="77777777" w:rsidR="002A34D5" w:rsidRPr="00601280" w:rsidRDefault="002A34D5" w:rsidP="008E64CF">
      <w:pPr>
        <w:rPr>
          <w:iCs/>
          <w:color w:val="000000"/>
        </w:rPr>
      </w:pPr>
    </w:p>
    <w:p w14:paraId="7C704EA1" w14:textId="77777777" w:rsidR="00CD2CA5" w:rsidRPr="00601280" w:rsidRDefault="00CD2CA5" w:rsidP="00CD2CA5">
      <w:pPr>
        <w:pStyle w:val="NormalWeb"/>
        <w:tabs>
          <w:tab w:val="left" w:pos="9360"/>
        </w:tabs>
        <w:spacing w:before="0" w:beforeAutospacing="0" w:after="0" w:afterAutospacing="0"/>
        <w:rPr>
          <w:color w:val="000000"/>
        </w:rPr>
      </w:pPr>
    </w:p>
    <w:p w14:paraId="7B85842D" w14:textId="7D486B01" w:rsidR="00EC642C" w:rsidRPr="00601280" w:rsidRDefault="009151CC" w:rsidP="00CD2CA5">
      <w:pPr>
        <w:pStyle w:val="NormalWeb"/>
        <w:tabs>
          <w:tab w:val="left" w:pos="9360"/>
        </w:tabs>
        <w:spacing w:before="0" w:beforeAutospacing="0" w:after="0" w:afterAutospacing="0"/>
        <w:rPr>
          <w:rFonts w:eastAsia="TimesNewRoman"/>
          <w:b/>
          <w:iCs/>
          <w:color w:val="000000"/>
          <w:u w:val="single"/>
        </w:rPr>
      </w:pPr>
      <w:r w:rsidRPr="00601280">
        <w:rPr>
          <w:rFonts w:eastAsia="TimesNewRoman"/>
          <w:b/>
          <w:iCs/>
          <w:color w:val="000000"/>
          <w:u w:val="single"/>
        </w:rPr>
        <w:t>Research</w:t>
      </w:r>
      <w:r w:rsidR="00F43308" w:rsidRPr="00601280">
        <w:rPr>
          <w:rFonts w:eastAsia="TimesNewRoman"/>
          <w:b/>
          <w:iCs/>
          <w:color w:val="000000"/>
          <w:u w:val="single"/>
        </w:rPr>
        <w:t xml:space="preserve"> </w:t>
      </w:r>
      <w:r w:rsidR="00EC642C" w:rsidRPr="00601280">
        <w:rPr>
          <w:rFonts w:eastAsia="TimesNewRoman"/>
          <w:b/>
          <w:iCs/>
          <w:color w:val="000000"/>
          <w:u w:val="single"/>
        </w:rPr>
        <w:t>Objectives</w:t>
      </w:r>
    </w:p>
    <w:p w14:paraId="4C2C9EC5" w14:textId="77777777" w:rsidR="000E2928" w:rsidRPr="00601280" w:rsidRDefault="000E2928" w:rsidP="00CD2CA5">
      <w:pPr>
        <w:pStyle w:val="NormalWeb"/>
        <w:tabs>
          <w:tab w:val="left" w:pos="9360"/>
        </w:tabs>
        <w:spacing w:before="0" w:beforeAutospacing="0" w:after="0" w:afterAutospacing="0"/>
        <w:rPr>
          <w:rFonts w:eastAsia="TimesNewRoman"/>
          <w:b/>
          <w:iCs/>
          <w:color w:val="000000"/>
          <w:u w:val="single"/>
        </w:rPr>
      </w:pPr>
    </w:p>
    <w:p w14:paraId="66D3BF1C" w14:textId="1FF332C8" w:rsidR="004B2C09" w:rsidRPr="00601280" w:rsidRDefault="004B2C09" w:rsidP="004B2C09">
      <w:pPr>
        <w:rPr>
          <w:iCs/>
          <w:color w:val="000000"/>
        </w:rPr>
      </w:pPr>
      <w:r w:rsidRPr="00601280">
        <w:rPr>
          <w:iCs/>
          <w:color w:val="000000"/>
        </w:rPr>
        <w:t xml:space="preserve">The </w:t>
      </w:r>
      <w:r w:rsidR="00F43308" w:rsidRPr="00601280">
        <w:rPr>
          <w:iCs/>
          <w:color w:val="000000"/>
        </w:rPr>
        <w:t>goal</w:t>
      </w:r>
      <w:r w:rsidRPr="00601280">
        <w:rPr>
          <w:iCs/>
          <w:color w:val="000000"/>
        </w:rPr>
        <w:t xml:space="preserve"> of this </w:t>
      </w:r>
      <w:r w:rsidR="00F43308" w:rsidRPr="00601280">
        <w:rPr>
          <w:iCs/>
          <w:color w:val="000000"/>
        </w:rPr>
        <w:t>research</w:t>
      </w:r>
      <w:r w:rsidRPr="00601280">
        <w:rPr>
          <w:iCs/>
          <w:color w:val="000000"/>
        </w:rPr>
        <w:t xml:space="preserve"> is to accelerate the commercial availability of smart, low-power, low-cost, and integrated camera systems </w:t>
      </w:r>
      <w:r w:rsidRPr="00601280">
        <w:rPr>
          <w:color w:val="222222"/>
          <w:lang w:eastAsia="x-none"/>
        </w:rPr>
        <w:t>for research in the field of camera-based water monitoring technology</w:t>
      </w:r>
      <w:r w:rsidRPr="00601280">
        <w:rPr>
          <w:iCs/>
          <w:color w:val="000000"/>
        </w:rPr>
        <w:t>. T</w:t>
      </w:r>
      <w:r w:rsidR="003D03DB" w:rsidRPr="00601280">
        <w:rPr>
          <w:iCs/>
          <w:color w:val="000000"/>
        </w:rPr>
        <w:t>here</w:t>
      </w:r>
      <w:r w:rsidR="00D74775" w:rsidRPr="00601280">
        <w:rPr>
          <w:iCs/>
          <w:color w:val="000000"/>
        </w:rPr>
        <w:t xml:space="preserve"> are two</w:t>
      </w:r>
      <w:r w:rsidR="003D03DB" w:rsidRPr="00601280">
        <w:rPr>
          <w:iCs/>
          <w:color w:val="000000"/>
        </w:rPr>
        <w:t xml:space="preserve"> primary </w:t>
      </w:r>
      <w:r w:rsidR="00F43308" w:rsidRPr="00601280">
        <w:rPr>
          <w:iCs/>
          <w:color w:val="000000"/>
        </w:rPr>
        <w:t>objectives</w:t>
      </w:r>
      <w:r w:rsidR="00F8317D" w:rsidRPr="00601280">
        <w:rPr>
          <w:iCs/>
          <w:color w:val="000000"/>
        </w:rPr>
        <w:t xml:space="preserve"> </w:t>
      </w:r>
      <w:r w:rsidR="00F43308" w:rsidRPr="00601280">
        <w:rPr>
          <w:iCs/>
          <w:color w:val="000000"/>
        </w:rPr>
        <w:t>f</w:t>
      </w:r>
      <w:r w:rsidR="00D74775" w:rsidRPr="00601280">
        <w:rPr>
          <w:iCs/>
          <w:color w:val="000000"/>
        </w:rPr>
        <w:t>or this research opportunity</w:t>
      </w:r>
      <w:r w:rsidR="00A85A7F" w:rsidRPr="00601280">
        <w:rPr>
          <w:iCs/>
          <w:color w:val="000000"/>
        </w:rPr>
        <w:t>:</w:t>
      </w:r>
      <w:r w:rsidR="003D03DB" w:rsidRPr="00601280">
        <w:rPr>
          <w:iCs/>
          <w:color w:val="000000"/>
        </w:rPr>
        <w:t xml:space="preserve"> </w:t>
      </w:r>
    </w:p>
    <w:p w14:paraId="64578351" w14:textId="77777777" w:rsidR="00B26B67" w:rsidRPr="00601280" w:rsidRDefault="00B26B67" w:rsidP="004B2C09">
      <w:pPr>
        <w:rPr>
          <w:iCs/>
          <w:color w:val="000000"/>
        </w:rPr>
      </w:pPr>
    </w:p>
    <w:p w14:paraId="0C5594B8" w14:textId="049AF27A" w:rsidR="00D74775" w:rsidRPr="00601280" w:rsidRDefault="00F43308" w:rsidP="00D74775">
      <w:pPr>
        <w:rPr>
          <w:iCs/>
          <w:color w:val="000000"/>
        </w:rPr>
      </w:pPr>
      <w:r w:rsidRPr="00601280">
        <w:rPr>
          <w:b/>
          <w:bCs/>
          <w:iCs/>
          <w:color w:val="000000"/>
          <w:u w:val="single"/>
        </w:rPr>
        <w:t>Objective</w:t>
      </w:r>
      <w:r w:rsidR="00B26B67" w:rsidRPr="00601280">
        <w:rPr>
          <w:b/>
          <w:bCs/>
          <w:iCs/>
          <w:color w:val="000000"/>
          <w:u w:val="single"/>
        </w:rPr>
        <w:t xml:space="preserve"> 1 - Camera </w:t>
      </w:r>
      <w:r w:rsidR="00DE41CF" w:rsidRPr="00601280">
        <w:rPr>
          <w:b/>
          <w:bCs/>
          <w:iCs/>
          <w:color w:val="000000"/>
          <w:u w:val="single"/>
        </w:rPr>
        <w:t xml:space="preserve">System </w:t>
      </w:r>
      <w:r w:rsidR="00D74775" w:rsidRPr="00601280">
        <w:rPr>
          <w:b/>
          <w:bCs/>
          <w:iCs/>
          <w:color w:val="000000"/>
          <w:u w:val="single"/>
        </w:rPr>
        <w:t>Hardware Enhancement</w:t>
      </w:r>
      <w:r w:rsidR="00B26B67" w:rsidRPr="00601280">
        <w:rPr>
          <w:iCs/>
          <w:color w:val="000000"/>
        </w:rPr>
        <w:t xml:space="preserve">: </w:t>
      </w:r>
      <w:r w:rsidR="00D74775" w:rsidRPr="00601280">
        <w:rPr>
          <w:iCs/>
          <w:color w:val="000000"/>
        </w:rPr>
        <w:t xml:space="preserve">In coordination with the USGS and an industry partner, evaluate the Phase 1 </w:t>
      </w:r>
      <w:proofErr w:type="spellStart"/>
      <w:r w:rsidR="00D74775" w:rsidRPr="00601280">
        <w:rPr>
          <w:iCs/>
          <w:color w:val="000000"/>
        </w:rPr>
        <w:t>Hydrocam</w:t>
      </w:r>
      <w:proofErr w:type="spellEnd"/>
      <w:r w:rsidR="00D74775" w:rsidRPr="00601280">
        <w:rPr>
          <w:iCs/>
          <w:color w:val="000000"/>
        </w:rPr>
        <w:t xml:space="preserve"> alpha prototype system and determine areas for improvement by completing the following:</w:t>
      </w:r>
    </w:p>
    <w:p w14:paraId="4A370599" w14:textId="77777777" w:rsidR="00B26B67" w:rsidRPr="00601280" w:rsidRDefault="00B26B67" w:rsidP="004B2C09">
      <w:pPr>
        <w:rPr>
          <w:iCs/>
          <w:color w:val="000000"/>
        </w:rPr>
      </w:pPr>
    </w:p>
    <w:p w14:paraId="3BDEA59C" w14:textId="57C2D5EE" w:rsidR="00D74775" w:rsidRPr="00601280" w:rsidRDefault="00F43308" w:rsidP="00F43308">
      <w:pPr>
        <w:rPr>
          <w:iCs/>
          <w:color w:val="000000"/>
        </w:rPr>
      </w:pPr>
      <w:r w:rsidRPr="00601280">
        <w:rPr>
          <w:b/>
          <w:bCs/>
          <w:iCs/>
          <w:color w:val="000000"/>
        </w:rPr>
        <w:t xml:space="preserve">1.  </w:t>
      </w:r>
      <w:r w:rsidR="00D74775" w:rsidRPr="00601280">
        <w:rPr>
          <w:b/>
          <w:bCs/>
          <w:iCs/>
          <w:color w:val="000000"/>
        </w:rPr>
        <w:t>Prototype Refinement</w:t>
      </w:r>
      <w:r w:rsidR="00D74775" w:rsidRPr="00601280">
        <w:rPr>
          <w:iCs/>
          <w:color w:val="000000"/>
        </w:rPr>
        <w:t xml:space="preserve"> - Engage in a tight iterative design process with USGS testers/staff at selected alpha prototype deployment sites to rapidly address design shortcomings and add missing features to the hardware, while also testing every aspect of the units for robustness and ease of configuration/deployment.    </w:t>
      </w:r>
    </w:p>
    <w:p w14:paraId="67842225" w14:textId="77777777" w:rsidR="00D74775" w:rsidRPr="00601280" w:rsidRDefault="00D74775" w:rsidP="00D74775">
      <w:pPr>
        <w:rPr>
          <w:iCs/>
          <w:color w:val="000000"/>
        </w:rPr>
      </w:pPr>
    </w:p>
    <w:p w14:paraId="531EC26D" w14:textId="6895E12D" w:rsidR="00C002AD" w:rsidRPr="00601280" w:rsidRDefault="00D74775" w:rsidP="004B2C09">
      <w:pPr>
        <w:rPr>
          <w:iCs/>
          <w:color w:val="000000"/>
        </w:rPr>
      </w:pPr>
      <w:r w:rsidRPr="00601280">
        <w:rPr>
          <w:iCs/>
          <w:color w:val="000000"/>
        </w:rPr>
        <w:lastRenderedPageBreak/>
        <w:t>2</w:t>
      </w:r>
      <w:r w:rsidR="00F43308" w:rsidRPr="00601280">
        <w:rPr>
          <w:iCs/>
          <w:color w:val="000000"/>
        </w:rPr>
        <w:t xml:space="preserve">. </w:t>
      </w:r>
      <w:r w:rsidRPr="00601280">
        <w:rPr>
          <w:b/>
          <w:bCs/>
          <w:iCs/>
          <w:color w:val="000000"/>
        </w:rPr>
        <w:t xml:space="preserve">Expanded Field Testing </w:t>
      </w:r>
      <w:r w:rsidR="00A8677E" w:rsidRPr="00601280">
        <w:rPr>
          <w:b/>
          <w:bCs/>
          <w:iCs/>
          <w:color w:val="000000"/>
        </w:rPr>
        <w:t>-</w:t>
      </w:r>
      <w:r w:rsidRPr="00601280">
        <w:rPr>
          <w:b/>
          <w:bCs/>
          <w:iCs/>
          <w:color w:val="000000"/>
        </w:rPr>
        <w:t xml:space="preserve"> </w:t>
      </w:r>
      <w:r w:rsidR="00C002AD" w:rsidRPr="00601280">
        <w:rPr>
          <w:iCs/>
          <w:color w:val="000000"/>
        </w:rPr>
        <w:t xml:space="preserve">Evaluate </w:t>
      </w:r>
      <w:proofErr w:type="spellStart"/>
      <w:r w:rsidRPr="00601280">
        <w:rPr>
          <w:iCs/>
          <w:color w:val="000000"/>
        </w:rPr>
        <w:t>Hydrocam</w:t>
      </w:r>
      <w:r w:rsidR="00C002AD" w:rsidRPr="00601280">
        <w:rPr>
          <w:iCs/>
          <w:color w:val="000000"/>
        </w:rPr>
        <w:t>’s</w:t>
      </w:r>
      <w:proofErr w:type="spellEnd"/>
      <w:r w:rsidRPr="00601280">
        <w:rPr>
          <w:iCs/>
          <w:color w:val="000000"/>
        </w:rPr>
        <w:t xml:space="preserve"> hardware robustness across a wide range of environmental conditions</w:t>
      </w:r>
      <w:r w:rsidR="00C002AD" w:rsidRPr="00601280">
        <w:rPr>
          <w:iCs/>
          <w:color w:val="000000"/>
        </w:rPr>
        <w:t xml:space="preserve"> and installation settings to ensure </w:t>
      </w:r>
      <w:r w:rsidRPr="00601280">
        <w:rPr>
          <w:iCs/>
          <w:color w:val="000000"/>
        </w:rPr>
        <w:t xml:space="preserve">maximum flexibility </w:t>
      </w:r>
      <w:r w:rsidR="00C002AD" w:rsidRPr="00601280">
        <w:rPr>
          <w:iCs/>
          <w:color w:val="000000"/>
        </w:rPr>
        <w:t xml:space="preserve">for users </w:t>
      </w:r>
      <w:r w:rsidRPr="00601280">
        <w:rPr>
          <w:iCs/>
          <w:color w:val="000000"/>
        </w:rPr>
        <w:t xml:space="preserve">to </w:t>
      </w:r>
      <w:proofErr w:type="gramStart"/>
      <w:r w:rsidRPr="00601280">
        <w:rPr>
          <w:iCs/>
          <w:color w:val="000000"/>
        </w:rPr>
        <w:t>easily and quickl</w:t>
      </w:r>
      <w:r w:rsidR="00C002AD" w:rsidRPr="00601280">
        <w:rPr>
          <w:iCs/>
          <w:color w:val="000000"/>
        </w:rPr>
        <w:t xml:space="preserve">y deploy </w:t>
      </w:r>
      <w:proofErr w:type="spellStart"/>
      <w:r w:rsidRPr="00601280">
        <w:rPr>
          <w:iCs/>
          <w:color w:val="000000"/>
        </w:rPr>
        <w:t>Hydrocam</w:t>
      </w:r>
      <w:proofErr w:type="spellEnd"/>
      <w:r w:rsidRPr="00601280">
        <w:rPr>
          <w:iCs/>
          <w:color w:val="000000"/>
        </w:rPr>
        <w:t xml:space="preserve"> units</w:t>
      </w:r>
      <w:proofErr w:type="gramEnd"/>
      <w:r w:rsidR="00C002AD" w:rsidRPr="00601280">
        <w:rPr>
          <w:iCs/>
          <w:color w:val="000000"/>
        </w:rPr>
        <w:t xml:space="preserve"> in the field</w:t>
      </w:r>
      <w:r w:rsidRPr="00601280">
        <w:rPr>
          <w:iCs/>
          <w:color w:val="000000"/>
        </w:rPr>
        <w:t xml:space="preserve">. </w:t>
      </w:r>
      <w:r w:rsidR="00C002AD" w:rsidRPr="00601280">
        <w:rPr>
          <w:iCs/>
          <w:color w:val="000000"/>
        </w:rPr>
        <w:t xml:space="preserve">A total of 10 beta prototype systems are anticipated for delivery </w:t>
      </w:r>
      <w:r w:rsidRPr="00601280">
        <w:rPr>
          <w:iCs/>
          <w:color w:val="000000"/>
        </w:rPr>
        <w:t xml:space="preserve">during Phase 2, </w:t>
      </w:r>
      <w:r w:rsidR="00C002AD" w:rsidRPr="00601280">
        <w:rPr>
          <w:iCs/>
          <w:color w:val="000000"/>
        </w:rPr>
        <w:t xml:space="preserve">at sites that </w:t>
      </w:r>
      <w:r w:rsidRPr="00601280">
        <w:rPr>
          <w:iCs/>
          <w:color w:val="000000"/>
        </w:rPr>
        <w:t xml:space="preserve">span a range of potential climates and installation scenarios.  </w:t>
      </w:r>
    </w:p>
    <w:p w14:paraId="5E15B965" w14:textId="1446A872" w:rsidR="00DE41CF" w:rsidRPr="00601280" w:rsidRDefault="008A1114" w:rsidP="00C002AD">
      <w:pPr>
        <w:rPr>
          <w:iCs/>
          <w:color w:val="000000"/>
        </w:rPr>
      </w:pPr>
      <w:r w:rsidRPr="00601280">
        <w:rPr>
          <w:iCs/>
          <w:color w:val="000000"/>
        </w:rPr>
        <w:t>3</w:t>
      </w:r>
      <w:r w:rsidR="00F43308" w:rsidRPr="00601280">
        <w:rPr>
          <w:iCs/>
          <w:color w:val="000000"/>
        </w:rPr>
        <w:t xml:space="preserve">.  </w:t>
      </w:r>
      <w:r w:rsidR="00C002AD" w:rsidRPr="00601280">
        <w:rPr>
          <w:b/>
          <w:bCs/>
          <w:iCs/>
          <w:color w:val="000000"/>
        </w:rPr>
        <w:t xml:space="preserve">Nighttime operation capabilities </w:t>
      </w:r>
      <w:r w:rsidR="00A8677E" w:rsidRPr="00601280">
        <w:rPr>
          <w:b/>
          <w:bCs/>
          <w:iCs/>
          <w:color w:val="000000"/>
        </w:rPr>
        <w:t xml:space="preserve">- </w:t>
      </w:r>
      <w:r w:rsidR="00C002AD" w:rsidRPr="00601280">
        <w:rPr>
          <w:iCs/>
          <w:color w:val="000000"/>
        </w:rPr>
        <w:t xml:space="preserve">Add nighttime operation capability to the </w:t>
      </w:r>
      <w:proofErr w:type="spellStart"/>
      <w:r w:rsidR="00C002AD" w:rsidRPr="00601280">
        <w:rPr>
          <w:iCs/>
          <w:color w:val="000000"/>
        </w:rPr>
        <w:t>Hydrocam</w:t>
      </w:r>
      <w:proofErr w:type="spellEnd"/>
      <w:r w:rsidR="00C002AD" w:rsidRPr="00601280">
        <w:rPr>
          <w:iCs/>
          <w:color w:val="000000"/>
        </w:rPr>
        <w:t xml:space="preserve"> alpha prototype.  Explore designs utilizing </w:t>
      </w:r>
      <w:r w:rsidR="006A0DC0">
        <w:t>infrared</w:t>
      </w:r>
      <w:r w:rsidR="006A0DC0">
        <w:t xml:space="preserve"> (</w:t>
      </w:r>
      <w:r w:rsidR="00C002AD" w:rsidRPr="00601280">
        <w:rPr>
          <w:iCs/>
          <w:color w:val="000000"/>
        </w:rPr>
        <w:t>IR</w:t>
      </w:r>
      <w:r w:rsidR="006A0DC0">
        <w:rPr>
          <w:iCs/>
          <w:color w:val="000000"/>
        </w:rPr>
        <w:t>)</w:t>
      </w:r>
      <w:r w:rsidR="00C002AD" w:rsidRPr="00601280">
        <w:rPr>
          <w:iCs/>
          <w:color w:val="000000"/>
        </w:rPr>
        <w:t xml:space="preserve"> cameras, </w:t>
      </w:r>
      <w:r w:rsidR="006A0DC0">
        <w:t>near-infrared</w:t>
      </w:r>
      <w:r w:rsidR="006A0DC0">
        <w:t xml:space="preserve"> (</w:t>
      </w:r>
      <w:r w:rsidR="00C002AD" w:rsidRPr="00601280">
        <w:rPr>
          <w:iCs/>
          <w:color w:val="000000"/>
        </w:rPr>
        <w:t>NIR</w:t>
      </w:r>
      <w:r w:rsidR="006A0DC0">
        <w:rPr>
          <w:iCs/>
          <w:color w:val="000000"/>
        </w:rPr>
        <w:t>)</w:t>
      </w:r>
      <w:r w:rsidR="00C002AD" w:rsidRPr="00601280">
        <w:rPr>
          <w:iCs/>
          <w:color w:val="000000"/>
        </w:rPr>
        <w:t xml:space="preserve"> cameras, various levels/ranges of IR illumination, and various material and designs for effective IR-reflective gauging targets.  </w:t>
      </w:r>
    </w:p>
    <w:p w14:paraId="027643D1" w14:textId="77777777" w:rsidR="00C002AD" w:rsidRPr="00601280" w:rsidRDefault="00C002AD" w:rsidP="00C002AD">
      <w:pPr>
        <w:rPr>
          <w:iCs/>
          <w:color w:val="000000"/>
        </w:rPr>
      </w:pPr>
    </w:p>
    <w:p w14:paraId="0E146087" w14:textId="777AC81B" w:rsidR="008A1114" w:rsidRPr="00601280" w:rsidRDefault="00C002AD" w:rsidP="004B2C09">
      <w:pPr>
        <w:rPr>
          <w:iCs/>
          <w:color w:val="000000"/>
        </w:rPr>
      </w:pPr>
      <w:r w:rsidRPr="00601280">
        <w:rPr>
          <w:iCs/>
          <w:color w:val="000000"/>
        </w:rPr>
        <w:t>4</w:t>
      </w:r>
      <w:r w:rsidR="00F43308" w:rsidRPr="00601280">
        <w:rPr>
          <w:iCs/>
          <w:color w:val="000000"/>
        </w:rPr>
        <w:t xml:space="preserve">.  </w:t>
      </w:r>
      <w:r w:rsidRPr="00601280">
        <w:rPr>
          <w:b/>
          <w:bCs/>
          <w:iCs/>
          <w:color w:val="000000"/>
        </w:rPr>
        <w:t xml:space="preserve">Improved “smart power management” - </w:t>
      </w:r>
      <w:r w:rsidRPr="00601280">
        <w:rPr>
          <w:iCs/>
          <w:color w:val="000000"/>
        </w:rPr>
        <w:t xml:space="preserve">Enhance the current smart power management capabilities of the </w:t>
      </w:r>
      <w:proofErr w:type="spellStart"/>
      <w:r w:rsidRPr="00601280">
        <w:rPr>
          <w:iCs/>
          <w:color w:val="000000"/>
        </w:rPr>
        <w:t>Hydrocam</w:t>
      </w:r>
      <w:proofErr w:type="spellEnd"/>
      <w:r w:rsidRPr="00601280">
        <w:rPr>
          <w:iCs/>
          <w:color w:val="000000"/>
        </w:rPr>
        <w:t xml:space="preserve"> alpha </w:t>
      </w:r>
      <w:r w:rsidR="00F43308" w:rsidRPr="00601280">
        <w:rPr>
          <w:iCs/>
          <w:color w:val="000000"/>
        </w:rPr>
        <w:t>prototype to</w:t>
      </w:r>
      <w:r w:rsidRPr="00601280">
        <w:rPr>
          <w:iCs/>
          <w:color w:val="000000"/>
        </w:rPr>
        <w:t xml:space="preserve"> include more detailed self-diagnostic and reporting capabilities, including monitoring of power consumption of the unit </w:t>
      </w:r>
      <w:proofErr w:type="gramStart"/>
      <w:r w:rsidRPr="00601280">
        <w:rPr>
          <w:iCs/>
          <w:color w:val="000000"/>
        </w:rPr>
        <w:t>as a whole as well as</w:t>
      </w:r>
      <w:proofErr w:type="gramEnd"/>
      <w:r w:rsidRPr="00601280">
        <w:rPr>
          <w:iCs/>
          <w:color w:val="000000"/>
        </w:rPr>
        <w:t xml:space="preserve"> by various subcomponents (e.g. camera, modem, processor core, production of solar power).  </w:t>
      </w:r>
    </w:p>
    <w:p w14:paraId="3EC7C5FB" w14:textId="77777777" w:rsidR="00C002AD" w:rsidRPr="00601280" w:rsidRDefault="00C002AD" w:rsidP="004B2C09">
      <w:pPr>
        <w:rPr>
          <w:iCs/>
          <w:color w:val="000000"/>
        </w:rPr>
      </w:pPr>
    </w:p>
    <w:p w14:paraId="2CDEC49C" w14:textId="77777777" w:rsidR="00F43308" w:rsidRPr="00601280" w:rsidRDefault="00F43308" w:rsidP="00F43308">
      <w:pPr>
        <w:rPr>
          <w:iCs/>
          <w:color w:val="000000"/>
        </w:rPr>
      </w:pPr>
      <w:r w:rsidRPr="00601280">
        <w:rPr>
          <w:b/>
          <w:bCs/>
          <w:iCs/>
          <w:color w:val="000000"/>
          <w:u w:val="single"/>
        </w:rPr>
        <w:t>Objective</w:t>
      </w:r>
      <w:r w:rsidR="00C002AD" w:rsidRPr="00601280">
        <w:rPr>
          <w:b/>
          <w:bCs/>
          <w:iCs/>
          <w:color w:val="000000"/>
          <w:u w:val="single"/>
        </w:rPr>
        <w:t xml:space="preserve"> 2 – Smart Camera Software Development</w:t>
      </w:r>
      <w:r w:rsidR="00C002AD" w:rsidRPr="00601280">
        <w:rPr>
          <w:iCs/>
          <w:color w:val="000000"/>
        </w:rPr>
        <w:t xml:space="preserve">: </w:t>
      </w:r>
      <w:r w:rsidR="00CC4B73" w:rsidRPr="00601280">
        <w:rPr>
          <w:iCs/>
          <w:color w:val="000000"/>
        </w:rPr>
        <w:t xml:space="preserve">Refine and harden the </w:t>
      </w:r>
      <w:proofErr w:type="spellStart"/>
      <w:r w:rsidR="00CC4B73" w:rsidRPr="00601280">
        <w:rPr>
          <w:iCs/>
          <w:color w:val="000000"/>
        </w:rPr>
        <w:t>Hydrocam</w:t>
      </w:r>
      <w:proofErr w:type="spellEnd"/>
      <w:r w:rsidR="00CC4B73" w:rsidRPr="00601280">
        <w:rPr>
          <w:iCs/>
          <w:color w:val="000000"/>
        </w:rPr>
        <w:t xml:space="preserve"> software modules with special emphasis on bullet-proofing the over-the-air updating module to support the rapid iterative software improvement and extension cycles. Primary aims and outcomes for Phase 2 of </w:t>
      </w:r>
      <w:proofErr w:type="spellStart"/>
      <w:r w:rsidR="00CC4B73" w:rsidRPr="00601280">
        <w:rPr>
          <w:iCs/>
          <w:color w:val="000000"/>
        </w:rPr>
        <w:t>Hydrocam</w:t>
      </w:r>
      <w:proofErr w:type="spellEnd"/>
      <w:r w:rsidR="00CC4B73" w:rsidRPr="00601280">
        <w:rPr>
          <w:iCs/>
          <w:color w:val="000000"/>
        </w:rPr>
        <w:t xml:space="preserve"> Software Development include:</w:t>
      </w:r>
    </w:p>
    <w:p w14:paraId="42E0C786" w14:textId="77777777" w:rsidR="00F43308" w:rsidRPr="00601280" w:rsidRDefault="00F43308" w:rsidP="00F43308">
      <w:pPr>
        <w:rPr>
          <w:iCs/>
          <w:color w:val="000000"/>
        </w:rPr>
      </w:pPr>
    </w:p>
    <w:p w14:paraId="63807184" w14:textId="163E1588" w:rsidR="00CC4B73" w:rsidRPr="00601280" w:rsidRDefault="00F43308" w:rsidP="00F43308">
      <w:pPr>
        <w:rPr>
          <w:iCs/>
          <w:color w:val="000000"/>
        </w:rPr>
      </w:pPr>
      <w:r w:rsidRPr="00601280">
        <w:rPr>
          <w:iCs/>
          <w:color w:val="000000"/>
        </w:rPr>
        <w:t xml:space="preserve">1.   </w:t>
      </w:r>
      <w:proofErr w:type="spellStart"/>
      <w:r w:rsidR="00601280" w:rsidRPr="00601280">
        <w:rPr>
          <w:b/>
          <w:bCs/>
        </w:rPr>
        <w:t>Hydrocam</w:t>
      </w:r>
      <w:proofErr w:type="spellEnd"/>
      <w:r w:rsidR="00601280" w:rsidRPr="00601280">
        <w:rPr>
          <w:b/>
          <w:bCs/>
        </w:rPr>
        <w:t xml:space="preserve"> Operating Software</w:t>
      </w:r>
      <w:r w:rsidR="00601280" w:rsidRPr="00601280">
        <w:rPr>
          <w:b/>
          <w:bCs/>
          <w:iCs/>
          <w:color w:val="000000"/>
        </w:rPr>
        <w:t xml:space="preserve"> (</w:t>
      </w:r>
      <w:r w:rsidR="00CC4B73" w:rsidRPr="00601280">
        <w:rPr>
          <w:b/>
          <w:bCs/>
          <w:iCs/>
          <w:color w:val="000000"/>
        </w:rPr>
        <w:t>HCOS</w:t>
      </w:r>
      <w:r w:rsidR="00601280" w:rsidRPr="00601280">
        <w:rPr>
          <w:b/>
          <w:bCs/>
          <w:iCs/>
          <w:color w:val="000000"/>
        </w:rPr>
        <w:t>)</w:t>
      </w:r>
      <w:r w:rsidR="00CC4B73" w:rsidRPr="00601280">
        <w:rPr>
          <w:b/>
          <w:bCs/>
          <w:iCs/>
          <w:color w:val="000000"/>
        </w:rPr>
        <w:t xml:space="preserve"> and </w:t>
      </w:r>
      <w:proofErr w:type="spellStart"/>
      <w:r w:rsidR="00601280" w:rsidRPr="00601280">
        <w:rPr>
          <w:b/>
          <w:bCs/>
          <w:iCs/>
          <w:color w:val="000000"/>
        </w:rPr>
        <w:t>RedEye</w:t>
      </w:r>
      <w:proofErr w:type="spellEnd"/>
      <w:r w:rsidR="00601280" w:rsidRPr="00601280">
        <w:rPr>
          <w:b/>
          <w:bCs/>
          <w:iCs/>
          <w:color w:val="000000"/>
        </w:rPr>
        <w:t xml:space="preserve"> Camera Manager (</w:t>
      </w:r>
      <w:r w:rsidR="00CC4B73" w:rsidRPr="00601280">
        <w:rPr>
          <w:b/>
          <w:bCs/>
          <w:iCs/>
          <w:color w:val="000000"/>
        </w:rPr>
        <w:t>RCM</w:t>
      </w:r>
      <w:r w:rsidR="00601280" w:rsidRPr="00601280">
        <w:rPr>
          <w:b/>
          <w:bCs/>
          <w:iCs/>
          <w:color w:val="000000"/>
        </w:rPr>
        <w:t>)</w:t>
      </w:r>
      <w:r w:rsidR="00CC4B73" w:rsidRPr="00601280">
        <w:rPr>
          <w:b/>
          <w:bCs/>
          <w:iCs/>
          <w:color w:val="000000"/>
        </w:rPr>
        <w:t xml:space="preserve"> refinement</w:t>
      </w:r>
      <w:r w:rsidR="00CC4B73" w:rsidRPr="00601280">
        <w:rPr>
          <w:iCs/>
          <w:color w:val="000000"/>
        </w:rPr>
        <w:t xml:space="preserve"> </w:t>
      </w:r>
      <w:r w:rsidR="00A8677E" w:rsidRPr="00601280">
        <w:rPr>
          <w:iCs/>
          <w:color w:val="000000"/>
        </w:rPr>
        <w:t>-</w:t>
      </w:r>
      <w:r w:rsidR="00CC4B73" w:rsidRPr="00601280">
        <w:rPr>
          <w:iCs/>
          <w:color w:val="000000"/>
        </w:rPr>
        <w:t xml:space="preserve"> Using feedback from USGS field station testers, continue to refine the </w:t>
      </w:r>
      <w:proofErr w:type="spellStart"/>
      <w:r w:rsidR="00CC4B73" w:rsidRPr="00601280">
        <w:rPr>
          <w:iCs/>
          <w:color w:val="000000"/>
        </w:rPr>
        <w:t>Hydrocam</w:t>
      </w:r>
      <w:proofErr w:type="spellEnd"/>
      <w:r w:rsidR="00CC4B73" w:rsidRPr="00601280">
        <w:rPr>
          <w:iCs/>
          <w:color w:val="000000"/>
        </w:rPr>
        <w:t xml:space="preserve"> software modules, including bug fixes, non-optimal interface designs, and new feature requests and deliver software version updates over-the-air to installed units. </w:t>
      </w:r>
    </w:p>
    <w:p w14:paraId="518FB276" w14:textId="77777777" w:rsidR="00CC4B73" w:rsidRPr="00601280" w:rsidRDefault="00CC4B73" w:rsidP="00CC4B73">
      <w:pPr>
        <w:rPr>
          <w:iCs/>
          <w:color w:val="000000"/>
        </w:rPr>
      </w:pPr>
    </w:p>
    <w:p w14:paraId="10BE4D16" w14:textId="572482B4" w:rsidR="00CC4B73" w:rsidRPr="00601280" w:rsidRDefault="00CC4B73" w:rsidP="00CC4B73">
      <w:pPr>
        <w:rPr>
          <w:iCs/>
          <w:color w:val="000000"/>
        </w:rPr>
      </w:pPr>
      <w:r w:rsidRPr="00601280">
        <w:rPr>
          <w:iCs/>
          <w:color w:val="000000"/>
        </w:rPr>
        <w:t>2</w:t>
      </w:r>
      <w:r w:rsidR="00F43308" w:rsidRPr="00601280">
        <w:rPr>
          <w:iCs/>
          <w:color w:val="000000"/>
        </w:rPr>
        <w:t xml:space="preserve">.  </w:t>
      </w:r>
      <w:r w:rsidRPr="00601280">
        <w:rPr>
          <w:b/>
          <w:bCs/>
          <w:iCs/>
          <w:color w:val="000000"/>
        </w:rPr>
        <w:t>Development of Standalone deployment support</w:t>
      </w:r>
      <w:r w:rsidRPr="00601280">
        <w:rPr>
          <w:iCs/>
          <w:color w:val="000000"/>
        </w:rPr>
        <w:t xml:space="preserve"> - Develop a “Standalone” deployment mode, in which individual cameras can be deployed and then configured directly via a simple web-based “service interface” hosted directly on the camera. This will provide the ability to deploy, configure, and manage a </w:t>
      </w:r>
      <w:proofErr w:type="spellStart"/>
      <w:r w:rsidRPr="00601280">
        <w:rPr>
          <w:iCs/>
          <w:color w:val="000000"/>
        </w:rPr>
        <w:t>Hydrocam</w:t>
      </w:r>
      <w:proofErr w:type="spellEnd"/>
      <w:r w:rsidRPr="00601280">
        <w:rPr>
          <w:iCs/>
          <w:color w:val="000000"/>
        </w:rPr>
        <w:t xml:space="preserve"> as a standalone unit, without </w:t>
      </w:r>
      <w:r w:rsidR="006A0DC0">
        <w:t>remote camera management</w:t>
      </w:r>
      <w:r w:rsidR="006A0DC0">
        <w:t xml:space="preserve"> (</w:t>
      </w:r>
      <w:r w:rsidRPr="00601280">
        <w:rPr>
          <w:iCs/>
          <w:color w:val="000000"/>
        </w:rPr>
        <w:t>RCM</w:t>
      </w:r>
      <w:r w:rsidR="006A0DC0">
        <w:rPr>
          <w:iCs/>
          <w:color w:val="000000"/>
        </w:rPr>
        <w:t>)</w:t>
      </w:r>
      <w:r w:rsidRPr="00601280">
        <w:rPr>
          <w:iCs/>
          <w:color w:val="000000"/>
        </w:rPr>
        <w:t xml:space="preserve"> support or monitoring. Standalone units should nonetheless still receive automated software updates.</w:t>
      </w:r>
    </w:p>
    <w:p w14:paraId="6F9FEDE7" w14:textId="77777777" w:rsidR="00CC4B73" w:rsidRPr="00601280" w:rsidRDefault="00CC4B73" w:rsidP="00CC4B73">
      <w:pPr>
        <w:rPr>
          <w:iCs/>
          <w:color w:val="000000"/>
        </w:rPr>
      </w:pPr>
    </w:p>
    <w:p w14:paraId="65769780" w14:textId="09092057" w:rsidR="00CC4B73" w:rsidRPr="00601280" w:rsidRDefault="00CC4B73" w:rsidP="00CC4B73">
      <w:pPr>
        <w:rPr>
          <w:iCs/>
          <w:color w:val="000000"/>
        </w:rPr>
      </w:pPr>
      <w:r w:rsidRPr="00601280">
        <w:rPr>
          <w:iCs/>
          <w:color w:val="000000"/>
        </w:rPr>
        <w:t>3</w:t>
      </w:r>
      <w:r w:rsidR="00F43308" w:rsidRPr="00601280">
        <w:rPr>
          <w:iCs/>
          <w:color w:val="000000"/>
        </w:rPr>
        <w:t xml:space="preserve">.  </w:t>
      </w:r>
      <w:r w:rsidRPr="00601280">
        <w:rPr>
          <w:b/>
          <w:bCs/>
          <w:iCs/>
          <w:color w:val="000000"/>
        </w:rPr>
        <w:t>Refined automated stage reading</w:t>
      </w:r>
      <w:r w:rsidRPr="00601280">
        <w:rPr>
          <w:iCs/>
          <w:color w:val="000000"/>
        </w:rPr>
        <w:t xml:space="preserve"> </w:t>
      </w:r>
      <w:r w:rsidR="00A8677E" w:rsidRPr="00601280">
        <w:rPr>
          <w:iCs/>
          <w:color w:val="000000"/>
        </w:rPr>
        <w:t>-</w:t>
      </w:r>
      <w:r w:rsidRPr="00601280">
        <w:rPr>
          <w:iCs/>
          <w:color w:val="000000"/>
        </w:rPr>
        <w:t xml:space="preserve"> Research improvements in the techniques and algorithms to implement automated stage reading in all conditions, including low-light settings. Basic metrology work will also be performed as part of this task, to gather baseline information on impact of target size/shape, target distance, and environmental conditions on stage reading accuracy.</w:t>
      </w:r>
    </w:p>
    <w:p w14:paraId="119EE896" w14:textId="77777777" w:rsidR="00CC4B73" w:rsidRPr="00601280" w:rsidRDefault="00CC4B73" w:rsidP="00CC4B73">
      <w:pPr>
        <w:rPr>
          <w:iCs/>
          <w:color w:val="000000"/>
        </w:rPr>
      </w:pPr>
    </w:p>
    <w:p w14:paraId="184D893A" w14:textId="6362D4ED" w:rsidR="00CC4B73" w:rsidRPr="00601280" w:rsidRDefault="00CC4B73" w:rsidP="00CC4B73">
      <w:pPr>
        <w:rPr>
          <w:iCs/>
          <w:color w:val="000000"/>
        </w:rPr>
      </w:pPr>
      <w:r w:rsidRPr="00601280">
        <w:rPr>
          <w:iCs/>
          <w:color w:val="000000"/>
        </w:rPr>
        <w:t>4</w:t>
      </w:r>
      <w:r w:rsidR="00F43308" w:rsidRPr="00601280">
        <w:rPr>
          <w:iCs/>
          <w:color w:val="000000"/>
        </w:rPr>
        <w:t xml:space="preserve">.  </w:t>
      </w:r>
      <w:r w:rsidRPr="00601280">
        <w:rPr>
          <w:b/>
          <w:bCs/>
          <w:iCs/>
          <w:color w:val="000000"/>
        </w:rPr>
        <w:t>Site privacy management capability</w:t>
      </w:r>
      <w:r w:rsidR="00A8677E" w:rsidRPr="00601280">
        <w:rPr>
          <w:iCs/>
          <w:color w:val="000000"/>
        </w:rPr>
        <w:t xml:space="preserve"> - D</w:t>
      </w:r>
      <w:r w:rsidRPr="00601280">
        <w:rPr>
          <w:iCs/>
          <w:color w:val="000000"/>
        </w:rPr>
        <w:t xml:space="preserve">evelop </w:t>
      </w:r>
      <w:r w:rsidR="00A8677E" w:rsidRPr="00601280">
        <w:rPr>
          <w:iCs/>
          <w:color w:val="000000"/>
        </w:rPr>
        <w:t>system functions</w:t>
      </w:r>
      <w:r w:rsidRPr="00601280">
        <w:rPr>
          <w:iCs/>
          <w:color w:val="000000"/>
        </w:rPr>
        <w:t xml:space="preserve"> to allow </w:t>
      </w:r>
      <w:proofErr w:type="spellStart"/>
      <w:r w:rsidR="00A8677E" w:rsidRPr="00601280">
        <w:rPr>
          <w:iCs/>
          <w:color w:val="000000"/>
        </w:rPr>
        <w:t>Hydrocam</w:t>
      </w:r>
      <w:proofErr w:type="spellEnd"/>
      <w:r w:rsidR="00A8677E" w:rsidRPr="00601280">
        <w:rPr>
          <w:iCs/>
          <w:color w:val="000000"/>
        </w:rPr>
        <w:t xml:space="preserve"> users</w:t>
      </w:r>
      <w:r w:rsidRPr="00601280">
        <w:rPr>
          <w:iCs/>
          <w:color w:val="000000"/>
        </w:rPr>
        <w:t xml:space="preserve"> to indicate one or more image areas to focus on, and image processing functions to clip or blur all other areas. All images stored on or leaving the </w:t>
      </w:r>
      <w:proofErr w:type="spellStart"/>
      <w:r w:rsidRPr="00601280">
        <w:rPr>
          <w:iCs/>
          <w:color w:val="000000"/>
        </w:rPr>
        <w:t>Hydrocam</w:t>
      </w:r>
      <w:proofErr w:type="spellEnd"/>
      <w:r w:rsidRPr="00601280">
        <w:rPr>
          <w:iCs/>
          <w:color w:val="000000"/>
        </w:rPr>
        <w:t xml:space="preserve"> unit will have non-relevant areas of the image degraded in this way.</w:t>
      </w:r>
    </w:p>
    <w:p w14:paraId="71963B87" w14:textId="77777777" w:rsidR="00CC4B73" w:rsidRPr="00601280" w:rsidRDefault="00CC4B73" w:rsidP="00CC4B73">
      <w:pPr>
        <w:rPr>
          <w:iCs/>
          <w:color w:val="000000"/>
        </w:rPr>
      </w:pPr>
    </w:p>
    <w:p w14:paraId="2B76927F" w14:textId="76F1B489" w:rsidR="00CC4B73" w:rsidRDefault="00A8677E" w:rsidP="00CC4B73">
      <w:pPr>
        <w:rPr>
          <w:iCs/>
          <w:color w:val="000000"/>
        </w:rPr>
      </w:pPr>
      <w:r w:rsidRPr="00601280">
        <w:rPr>
          <w:iCs/>
          <w:color w:val="000000"/>
        </w:rPr>
        <w:t>5</w:t>
      </w:r>
      <w:r w:rsidR="00F43308" w:rsidRPr="00601280">
        <w:rPr>
          <w:iCs/>
          <w:color w:val="000000"/>
        </w:rPr>
        <w:t xml:space="preserve">.  </w:t>
      </w:r>
      <w:r w:rsidR="00CC4B73" w:rsidRPr="00601280">
        <w:rPr>
          <w:b/>
          <w:bCs/>
          <w:iCs/>
          <w:color w:val="000000"/>
        </w:rPr>
        <w:t>On-board (edge) processing capability</w:t>
      </w:r>
      <w:r w:rsidRPr="00601280">
        <w:rPr>
          <w:iCs/>
          <w:color w:val="000000"/>
        </w:rPr>
        <w:t xml:space="preserve"> - Add edge processing capabilities to the </w:t>
      </w:r>
      <w:proofErr w:type="spellStart"/>
      <w:r w:rsidRPr="00601280">
        <w:rPr>
          <w:iCs/>
          <w:color w:val="000000"/>
        </w:rPr>
        <w:t>Hydrocam</w:t>
      </w:r>
      <w:proofErr w:type="spellEnd"/>
      <w:r w:rsidRPr="00601280">
        <w:rPr>
          <w:iCs/>
          <w:color w:val="000000"/>
        </w:rPr>
        <w:t xml:space="preserve"> system to allow both server-side and edge processing options to the end user. </w:t>
      </w:r>
    </w:p>
    <w:p w14:paraId="339F8D06" w14:textId="77777777" w:rsidR="00601280" w:rsidRDefault="00601280" w:rsidP="00CC4B73">
      <w:pPr>
        <w:rPr>
          <w:iCs/>
          <w:color w:val="000000"/>
        </w:rPr>
      </w:pPr>
    </w:p>
    <w:p w14:paraId="0D39D01D" w14:textId="77777777" w:rsidR="00601280" w:rsidRPr="00601280" w:rsidRDefault="00601280" w:rsidP="00CC4B73">
      <w:pPr>
        <w:rPr>
          <w:iCs/>
          <w:color w:val="000000"/>
        </w:rPr>
      </w:pPr>
    </w:p>
    <w:p w14:paraId="7EDECDB4" w14:textId="77777777" w:rsidR="00CC4B73" w:rsidRPr="00601280" w:rsidRDefault="00CC4B73" w:rsidP="00CC4B73">
      <w:pPr>
        <w:rPr>
          <w:iCs/>
          <w:color w:val="000000"/>
        </w:rPr>
      </w:pPr>
    </w:p>
    <w:p w14:paraId="44865BBD" w14:textId="3D75F22C" w:rsidR="00A8677E" w:rsidRPr="00601280" w:rsidRDefault="00A8677E" w:rsidP="00CC4B73">
      <w:pPr>
        <w:rPr>
          <w:iCs/>
          <w:color w:val="000000"/>
        </w:rPr>
      </w:pPr>
      <w:r w:rsidRPr="00601280">
        <w:rPr>
          <w:iCs/>
          <w:color w:val="000000"/>
        </w:rPr>
        <w:lastRenderedPageBreak/>
        <w:t>6</w:t>
      </w:r>
      <w:r w:rsidR="00F43308" w:rsidRPr="00601280">
        <w:rPr>
          <w:iCs/>
          <w:color w:val="000000"/>
        </w:rPr>
        <w:t xml:space="preserve">. </w:t>
      </w:r>
      <w:r w:rsidR="00CC4B73" w:rsidRPr="00601280">
        <w:rPr>
          <w:b/>
          <w:bCs/>
          <w:iCs/>
          <w:color w:val="000000"/>
        </w:rPr>
        <w:t>Extensible processing modules</w:t>
      </w:r>
      <w:r w:rsidRPr="00601280">
        <w:rPr>
          <w:iCs/>
          <w:color w:val="000000"/>
        </w:rPr>
        <w:t xml:space="preserve"> - Develop an </w:t>
      </w:r>
      <w:r w:rsidR="006A0DC0">
        <w:t>application programming interface</w:t>
      </w:r>
      <w:r w:rsidR="006A0DC0">
        <w:t xml:space="preserve"> (</w:t>
      </w:r>
      <w:r w:rsidRPr="00601280">
        <w:rPr>
          <w:iCs/>
          <w:color w:val="000000"/>
        </w:rPr>
        <w:t>API</w:t>
      </w:r>
      <w:r w:rsidR="006A0DC0">
        <w:rPr>
          <w:iCs/>
          <w:color w:val="000000"/>
        </w:rPr>
        <w:t>)</w:t>
      </w:r>
      <w:r w:rsidRPr="00601280">
        <w:rPr>
          <w:iCs/>
          <w:color w:val="000000"/>
        </w:rPr>
        <w:t xml:space="preserve"> for processing modules, along with interfaces to configure and test processing “toolchains” for both Standalone and RCM-supported </w:t>
      </w:r>
      <w:proofErr w:type="spellStart"/>
      <w:r w:rsidRPr="00601280">
        <w:rPr>
          <w:iCs/>
          <w:color w:val="000000"/>
        </w:rPr>
        <w:t>Hydrocam</w:t>
      </w:r>
      <w:proofErr w:type="spellEnd"/>
      <w:r w:rsidRPr="00601280">
        <w:rPr>
          <w:iCs/>
          <w:color w:val="000000"/>
        </w:rPr>
        <w:t xml:space="preserve"> units. The “toolchain” architecture will allow users to (a) specify image/data processing modules to associate with a </w:t>
      </w:r>
      <w:proofErr w:type="spellStart"/>
      <w:r w:rsidRPr="00601280">
        <w:rPr>
          <w:iCs/>
          <w:color w:val="000000"/>
        </w:rPr>
        <w:t>Hydrocam</w:t>
      </w:r>
      <w:proofErr w:type="spellEnd"/>
      <w:r w:rsidRPr="00601280">
        <w:rPr>
          <w:iCs/>
          <w:color w:val="000000"/>
        </w:rPr>
        <w:t xml:space="preserve"> site; and (b) to link those modules into a custom image/data processing “toolchain” that is applied to all collected images/data, allowing any software module meeting a specified API to be loaded onto </w:t>
      </w:r>
      <w:proofErr w:type="spellStart"/>
      <w:r w:rsidRPr="00601280">
        <w:rPr>
          <w:iCs/>
          <w:color w:val="000000"/>
        </w:rPr>
        <w:t>Hydrocams</w:t>
      </w:r>
      <w:proofErr w:type="spellEnd"/>
      <w:r w:rsidRPr="00601280">
        <w:rPr>
          <w:iCs/>
          <w:color w:val="000000"/>
        </w:rPr>
        <w:t xml:space="preserve"> and applied to process collected images/data.</w:t>
      </w:r>
    </w:p>
    <w:p w14:paraId="717A4A7B" w14:textId="77777777" w:rsidR="00A8677E" w:rsidRPr="00601280" w:rsidRDefault="00A8677E" w:rsidP="00CC4B73">
      <w:pPr>
        <w:rPr>
          <w:iCs/>
          <w:color w:val="000000"/>
        </w:rPr>
      </w:pPr>
    </w:p>
    <w:p w14:paraId="7B88554E" w14:textId="77777777" w:rsidR="007B132F" w:rsidRPr="00601280" w:rsidRDefault="007B132F" w:rsidP="00AA220B">
      <w:pPr>
        <w:widowControl w:val="0"/>
        <w:rPr>
          <w:rFonts w:eastAsia="TimesNewRoman"/>
          <w:lang w:eastAsia="ar-SA"/>
        </w:rPr>
      </w:pPr>
      <w:r w:rsidRPr="00601280">
        <w:rPr>
          <w:rFonts w:eastAsia="TimesNewRoman"/>
          <w:lang w:eastAsia="ar-SA"/>
        </w:rPr>
        <w:tab/>
      </w:r>
    </w:p>
    <w:p w14:paraId="383D7EA8" w14:textId="5166C6E1" w:rsidR="007F068E" w:rsidRPr="00162E57" w:rsidRDefault="007F068E" w:rsidP="00162E57">
      <w:pPr>
        <w:pStyle w:val="ListParagraph"/>
        <w:numPr>
          <w:ilvl w:val="0"/>
          <w:numId w:val="9"/>
        </w:numPr>
        <w:rPr>
          <w:b/>
          <w:bCs/>
          <w:u w:val="single"/>
        </w:rPr>
      </w:pPr>
      <w:r w:rsidRPr="00162E57">
        <w:rPr>
          <w:b/>
          <w:bCs/>
          <w:u w:val="single"/>
        </w:rPr>
        <w:t xml:space="preserve">Award </w:t>
      </w:r>
      <w:proofErr w:type="gramStart"/>
      <w:r w:rsidRPr="00162E57">
        <w:rPr>
          <w:b/>
          <w:bCs/>
          <w:u w:val="single"/>
        </w:rPr>
        <w:t>information</w:t>
      </w:r>
      <w:proofErr w:type="gramEnd"/>
    </w:p>
    <w:p w14:paraId="2A30CD79" w14:textId="77777777" w:rsidR="007F068E" w:rsidRPr="00601280" w:rsidRDefault="007F068E" w:rsidP="007F068E">
      <w:pPr>
        <w:rPr>
          <w:b/>
          <w:bCs/>
        </w:rPr>
      </w:pPr>
    </w:p>
    <w:p w14:paraId="07237714" w14:textId="0CF3D42A" w:rsidR="00601280" w:rsidRPr="00601280" w:rsidRDefault="00601280" w:rsidP="00601280">
      <w:pPr>
        <w:contextualSpacing/>
        <w:rPr>
          <w:rFonts w:eastAsia="Calibri"/>
        </w:rPr>
      </w:pPr>
      <w:bookmarkStart w:id="0" w:name="_Hlk38362937"/>
      <w:r w:rsidRPr="00601280">
        <w:rPr>
          <w:rFonts w:eastAsia="Calibri"/>
        </w:rPr>
        <w:t xml:space="preserve">It is anticipated that one award will be made with one base year and one renewal year.   Funding in the amount of $250,000 is available for FY 2025.  Additional funding will be based upon satisfactory progress and the availability of funding. </w:t>
      </w:r>
    </w:p>
    <w:bookmarkEnd w:id="0"/>
    <w:p w14:paraId="22C73241" w14:textId="77777777" w:rsidR="00601280" w:rsidRPr="00601280" w:rsidRDefault="00601280" w:rsidP="007F068E">
      <w:pPr>
        <w:rPr>
          <w:b/>
          <w:bCs/>
        </w:rPr>
      </w:pPr>
    </w:p>
    <w:p w14:paraId="7894963E" w14:textId="77777777" w:rsidR="00601280" w:rsidRPr="00601280" w:rsidRDefault="00601280" w:rsidP="007F068E">
      <w:pPr>
        <w:rPr>
          <w:b/>
          <w:bCs/>
        </w:rPr>
      </w:pPr>
    </w:p>
    <w:p w14:paraId="5D0004B5" w14:textId="1419A703" w:rsidR="007F068E" w:rsidRPr="00162E57" w:rsidRDefault="007F068E" w:rsidP="00162E57">
      <w:pPr>
        <w:pStyle w:val="ListParagraph"/>
        <w:numPr>
          <w:ilvl w:val="0"/>
          <w:numId w:val="9"/>
        </w:numPr>
        <w:rPr>
          <w:b/>
          <w:u w:val="single"/>
        </w:rPr>
      </w:pPr>
      <w:r w:rsidRPr="00162E57">
        <w:rPr>
          <w:b/>
          <w:u w:val="single"/>
        </w:rPr>
        <w:t>Eligibility Information</w:t>
      </w:r>
    </w:p>
    <w:p w14:paraId="64C17AB4" w14:textId="77777777" w:rsidR="00F51AFE" w:rsidRPr="00601280" w:rsidRDefault="00F51AFE" w:rsidP="007F068E">
      <w:pPr>
        <w:rPr>
          <w:b/>
        </w:rPr>
      </w:pPr>
    </w:p>
    <w:p w14:paraId="6D8D3B42" w14:textId="77777777" w:rsidR="0011764A" w:rsidRPr="00601280" w:rsidRDefault="0011764A" w:rsidP="0011764A">
      <w:r w:rsidRPr="00601280">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644C71" w:rsidRPr="00601280">
        <w:t>Colorado Plateau</w:t>
      </w:r>
      <w:r w:rsidR="00340ECD" w:rsidRPr="00601280">
        <w:t xml:space="preserve"> </w:t>
      </w:r>
      <w:r w:rsidRPr="00601280">
        <w:t xml:space="preserve">CESU </w:t>
      </w:r>
      <w:r w:rsidR="00644C71" w:rsidRPr="00601280">
        <w:t>Network</w:t>
      </w:r>
      <w:r w:rsidRPr="00601280">
        <w:t xml:space="preserve">.  </w:t>
      </w:r>
    </w:p>
    <w:p w14:paraId="5E273415" w14:textId="77777777" w:rsidR="0011764A" w:rsidRPr="00601280" w:rsidRDefault="0011764A" w:rsidP="0011764A"/>
    <w:p w14:paraId="2105F30E" w14:textId="0AC4CE24" w:rsidR="0011764A" w:rsidRPr="00162E57" w:rsidRDefault="0011764A" w:rsidP="00162E57">
      <w:pPr>
        <w:pStyle w:val="ListParagraph"/>
        <w:numPr>
          <w:ilvl w:val="0"/>
          <w:numId w:val="9"/>
        </w:numPr>
        <w:rPr>
          <w:b/>
          <w:u w:val="single"/>
        </w:rPr>
      </w:pPr>
      <w:r w:rsidRPr="00162E57">
        <w:rPr>
          <w:b/>
          <w:u w:val="single"/>
        </w:rPr>
        <w:t>Application and Submission Information</w:t>
      </w:r>
    </w:p>
    <w:p w14:paraId="7C4A295D" w14:textId="77777777" w:rsidR="00CD2CA5" w:rsidRPr="00601280" w:rsidRDefault="00CD2CA5" w:rsidP="0011764A">
      <w:pPr>
        <w:rPr>
          <w:b/>
        </w:rPr>
      </w:pPr>
    </w:p>
    <w:p w14:paraId="44B3805D" w14:textId="77777777" w:rsidR="00601280" w:rsidRPr="00601280" w:rsidRDefault="00601280" w:rsidP="00601280">
      <w:bookmarkStart w:id="1" w:name="_Hlk39754700"/>
      <w:bookmarkStart w:id="2" w:name="_Hlk96515983"/>
      <w:bookmarkStart w:id="3" w:name="_Hlk179191157"/>
      <w:r w:rsidRPr="00601280">
        <w:t xml:space="preserve">Apply electronically through grants.gov.  Questions are to be directed to Faith Graves: </w:t>
      </w:r>
      <w:r w:rsidRPr="00601280">
        <w:tab/>
        <w:t>fgraves@usgs.gov</w:t>
      </w:r>
    </w:p>
    <w:p w14:paraId="355045E1" w14:textId="77777777" w:rsidR="00601280" w:rsidRPr="00601280" w:rsidRDefault="00601280" w:rsidP="009F1E73">
      <w:pPr>
        <w:keepNext/>
        <w:numPr>
          <w:ilvl w:val="0"/>
          <w:numId w:val="3"/>
        </w:numPr>
        <w:spacing w:before="240" w:after="60"/>
        <w:outlineLvl w:val="1"/>
        <w:rPr>
          <w:b/>
          <w:i/>
          <w:iCs/>
        </w:rPr>
      </w:pPr>
      <w:r w:rsidRPr="00601280">
        <w:rPr>
          <w:b/>
          <w:i/>
          <w:iCs/>
          <w:u w:val="single"/>
        </w:rPr>
        <w:t>Content and Form of Application</w:t>
      </w:r>
      <w:r w:rsidRPr="00601280">
        <w:rPr>
          <w:b/>
          <w:i/>
          <w:iCs/>
        </w:rPr>
        <w:t xml:space="preserve">: </w:t>
      </w:r>
    </w:p>
    <w:p w14:paraId="63959743" w14:textId="77777777" w:rsidR="00601280" w:rsidRPr="00601280" w:rsidRDefault="00601280" w:rsidP="009F1E73">
      <w:pPr>
        <w:numPr>
          <w:ilvl w:val="0"/>
          <w:numId w:val="1"/>
        </w:numPr>
        <w:spacing w:before="120" w:after="60"/>
      </w:pPr>
      <w:r w:rsidRPr="00601280">
        <w:t>Recipient’s Name</w:t>
      </w:r>
    </w:p>
    <w:p w14:paraId="7CD8CCF6" w14:textId="77777777" w:rsidR="00601280" w:rsidRPr="00601280" w:rsidRDefault="00601280" w:rsidP="009F1E73">
      <w:pPr>
        <w:numPr>
          <w:ilvl w:val="0"/>
          <w:numId w:val="1"/>
        </w:numPr>
        <w:spacing w:before="120" w:after="60"/>
      </w:pPr>
      <w:r w:rsidRPr="00601280">
        <w:t xml:space="preserve">Principal Investigator (individual who will oversee the cooperative agreement) including address, phone number, fax number, and email </w:t>
      </w:r>
      <w:proofErr w:type="gramStart"/>
      <w:r w:rsidRPr="00601280">
        <w:t>address</w:t>
      </w:r>
      <w:proofErr w:type="gramEnd"/>
    </w:p>
    <w:p w14:paraId="243C0197" w14:textId="77777777" w:rsidR="00601280" w:rsidRPr="00601280" w:rsidRDefault="00601280" w:rsidP="009F1E73">
      <w:pPr>
        <w:numPr>
          <w:ilvl w:val="0"/>
          <w:numId w:val="1"/>
        </w:numPr>
        <w:spacing w:before="120" w:after="60"/>
      </w:pPr>
      <w:r w:rsidRPr="00601280">
        <w:t xml:space="preserve">Technical contact (Staff member(s) who will administer the cooperative agreement) including address, phone number, fax number, and email </w:t>
      </w:r>
      <w:proofErr w:type="gramStart"/>
      <w:r w:rsidRPr="00601280">
        <w:t>address</w:t>
      </w:r>
      <w:proofErr w:type="gramEnd"/>
    </w:p>
    <w:p w14:paraId="2D15BA06" w14:textId="77777777" w:rsidR="00601280" w:rsidRPr="00601280" w:rsidRDefault="00601280" w:rsidP="009F1E73">
      <w:pPr>
        <w:numPr>
          <w:ilvl w:val="0"/>
          <w:numId w:val="1"/>
        </w:numPr>
        <w:spacing w:before="120" w:after="60"/>
      </w:pPr>
      <w:r w:rsidRPr="00601280">
        <w:t xml:space="preserve">List laboratories, field equipment, and facilities available for project work. </w:t>
      </w:r>
    </w:p>
    <w:p w14:paraId="358E4C8D" w14:textId="77777777" w:rsidR="00601280" w:rsidRPr="00601280" w:rsidRDefault="00601280" w:rsidP="009F1E73">
      <w:pPr>
        <w:numPr>
          <w:ilvl w:val="0"/>
          <w:numId w:val="1"/>
        </w:numPr>
        <w:spacing w:before="120" w:after="60"/>
      </w:pPr>
      <w:r w:rsidRPr="00601280">
        <w:t xml:space="preserve">Experience of staff to conduct the stated work objectives of the project. </w:t>
      </w:r>
    </w:p>
    <w:p w14:paraId="2F1B84EE" w14:textId="77777777" w:rsidR="00601280" w:rsidRPr="00601280" w:rsidRDefault="00601280" w:rsidP="00601280">
      <w:pPr>
        <w:spacing w:before="120" w:after="60"/>
        <w:rPr>
          <w:i/>
        </w:rPr>
      </w:pPr>
    </w:p>
    <w:p w14:paraId="4DC771C8" w14:textId="77777777" w:rsidR="00601280" w:rsidRPr="00601280" w:rsidRDefault="00601280" w:rsidP="009F1E73">
      <w:pPr>
        <w:numPr>
          <w:ilvl w:val="0"/>
          <w:numId w:val="3"/>
        </w:numPr>
        <w:autoSpaceDE w:val="0"/>
        <w:autoSpaceDN w:val="0"/>
        <w:adjustRightInd w:val="0"/>
        <w:rPr>
          <w:b/>
          <w:i/>
          <w:iCs/>
        </w:rPr>
      </w:pPr>
      <w:r w:rsidRPr="00601280">
        <w:rPr>
          <w:bCs/>
          <w:u w:val="single"/>
        </w:rPr>
        <w:t xml:space="preserve"> </w:t>
      </w:r>
      <w:r w:rsidRPr="00601280">
        <w:rPr>
          <w:b/>
          <w:i/>
          <w:iCs/>
          <w:u w:val="single"/>
        </w:rPr>
        <w:t xml:space="preserve">Proposal Text </w:t>
      </w:r>
      <w:proofErr w:type="gramStart"/>
      <w:r w:rsidRPr="00601280">
        <w:rPr>
          <w:b/>
          <w:i/>
          <w:iCs/>
          <w:u w:val="single"/>
        </w:rPr>
        <w:t>-  Please</w:t>
      </w:r>
      <w:proofErr w:type="gramEnd"/>
      <w:r w:rsidRPr="00601280">
        <w:rPr>
          <w:b/>
          <w:i/>
          <w:iCs/>
          <w:u w:val="single"/>
        </w:rPr>
        <w:t xml:space="preserve"> include the following</w:t>
      </w:r>
      <w:r w:rsidRPr="00601280">
        <w:rPr>
          <w:b/>
          <w:i/>
          <w:iCs/>
        </w:rPr>
        <w:t>:</w:t>
      </w:r>
    </w:p>
    <w:p w14:paraId="7764DEE5" w14:textId="77777777" w:rsidR="00601280" w:rsidRPr="00601280" w:rsidRDefault="00601280" w:rsidP="00601280">
      <w:pPr>
        <w:autoSpaceDE w:val="0"/>
        <w:autoSpaceDN w:val="0"/>
        <w:adjustRightInd w:val="0"/>
      </w:pPr>
    </w:p>
    <w:p w14:paraId="73C7DDD7" w14:textId="77777777" w:rsidR="00601280" w:rsidRPr="00601280" w:rsidRDefault="00601280" w:rsidP="00601280">
      <w:pPr>
        <w:autoSpaceDE w:val="0"/>
        <w:autoSpaceDN w:val="0"/>
        <w:adjustRightInd w:val="0"/>
        <w:ind w:left="1440" w:hanging="720"/>
      </w:pPr>
      <w:r w:rsidRPr="00601280">
        <w:t xml:space="preserve">a.  </w:t>
      </w:r>
      <w:r w:rsidRPr="00601280">
        <w:rPr>
          <w:u w:val="single"/>
        </w:rPr>
        <w:t>Introduction and Statement of Problem</w:t>
      </w:r>
      <w:r w:rsidRPr="00601280">
        <w:t xml:space="preserve">.  Give a brief introduction to the research problem.  Provide a brief summary of findings or outcomes of any prior work that has been completed or is ongoing in this </w:t>
      </w:r>
      <w:proofErr w:type="gramStart"/>
      <w:r w:rsidRPr="00601280">
        <w:t>area</w:t>
      </w:r>
      <w:proofErr w:type="gramEnd"/>
    </w:p>
    <w:p w14:paraId="55967B9D" w14:textId="77777777" w:rsidR="00601280" w:rsidRPr="00601280" w:rsidRDefault="00601280" w:rsidP="00601280">
      <w:pPr>
        <w:tabs>
          <w:tab w:val="left" w:pos="1080"/>
          <w:tab w:val="left" w:pos="1440"/>
        </w:tabs>
        <w:autoSpaceDE w:val="0"/>
        <w:autoSpaceDN w:val="0"/>
        <w:adjustRightInd w:val="0"/>
        <w:ind w:left="1440" w:hanging="720"/>
      </w:pPr>
      <w:r w:rsidRPr="00601280">
        <w:t>b.</w:t>
      </w:r>
      <w:r w:rsidRPr="00601280">
        <w:tab/>
      </w:r>
      <w:r w:rsidRPr="00601280">
        <w:rPr>
          <w:u w:val="single"/>
        </w:rPr>
        <w:t>Objectives</w:t>
      </w:r>
      <w:r w:rsidRPr="00601280">
        <w:t>.  Clearly define goals of project.  State how the proposal addresses USGS goals and its relevance and impact.  Explain why the work is important.</w:t>
      </w:r>
      <w:r w:rsidRPr="00601280">
        <w:rPr>
          <w:b/>
          <w:bCs/>
        </w:rPr>
        <w:t xml:space="preserve"> </w:t>
      </w:r>
    </w:p>
    <w:p w14:paraId="09110F47" w14:textId="77777777" w:rsidR="00601280" w:rsidRPr="00601280" w:rsidRDefault="00601280" w:rsidP="00601280">
      <w:pPr>
        <w:tabs>
          <w:tab w:val="left" w:pos="1080"/>
          <w:tab w:val="left" w:pos="1440"/>
        </w:tabs>
        <w:autoSpaceDE w:val="0"/>
        <w:autoSpaceDN w:val="0"/>
        <w:adjustRightInd w:val="0"/>
        <w:ind w:left="1440" w:hanging="720"/>
        <w:rPr>
          <w:b/>
          <w:bCs/>
        </w:rPr>
      </w:pPr>
      <w:r w:rsidRPr="00601280">
        <w:lastRenderedPageBreak/>
        <w:t>c.</w:t>
      </w:r>
      <w:r w:rsidRPr="00601280">
        <w:tab/>
      </w:r>
      <w:r w:rsidRPr="00601280">
        <w:rPr>
          <w:u w:val="single"/>
        </w:rPr>
        <w:t>Methods</w:t>
      </w:r>
      <w:r w:rsidRPr="00601280">
        <w:t xml:space="preserve">.  This section should include a </w:t>
      </w:r>
      <w:proofErr w:type="gramStart"/>
      <w:r w:rsidRPr="00601280">
        <w:t>fairly detailed</w:t>
      </w:r>
      <w:proofErr w:type="gramEnd"/>
      <w:r w:rsidRPr="00601280">
        <w:t xml:space="preserve"> discussion of the work plan and technical approach to both field and laboratory techniques</w:t>
      </w:r>
      <w:r w:rsidRPr="00601280">
        <w:rPr>
          <w:b/>
          <w:bCs/>
        </w:rPr>
        <w:t xml:space="preserve">.  </w:t>
      </w:r>
    </w:p>
    <w:p w14:paraId="6E83D714" w14:textId="77777777" w:rsidR="00601280" w:rsidRPr="00601280" w:rsidRDefault="00601280" w:rsidP="00601280">
      <w:pPr>
        <w:tabs>
          <w:tab w:val="left" w:pos="1080"/>
          <w:tab w:val="left" w:pos="1440"/>
        </w:tabs>
        <w:autoSpaceDE w:val="0"/>
        <w:autoSpaceDN w:val="0"/>
        <w:adjustRightInd w:val="0"/>
        <w:ind w:left="1440" w:hanging="720"/>
      </w:pPr>
      <w:proofErr w:type="spellStart"/>
      <w:r w:rsidRPr="00601280">
        <w:t>d.</w:t>
      </w:r>
      <w:proofErr w:type="spellEnd"/>
      <w:r w:rsidRPr="00601280">
        <w:tab/>
      </w:r>
      <w:r w:rsidRPr="00601280">
        <w:rPr>
          <w:u w:val="single"/>
        </w:rPr>
        <w:t>Planned Products and Dissemination of Research Results</w:t>
      </w:r>
      <w:r w:rsidRPr="00601280">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01280">
        <w:t>general public</w:t>
      </w:r>
      <w:proofErr w:type="gramEnd"/>
      <w:r w:rsidRPr="00601280">
        <w:t>.  The USGS encourages the Recipient to publish project reports in scientific and technical journals.</w:t>
      </w:r>
    </w:p>
    <w:p w14:paraId="52DF149F" w14:textId="77777777" w:rsidR="00601280" w:rsidRPr="00601280" w:rsidRDefault="00601280" w:rsidP="00601280">
      <w:pPr>
        <w:tabs>
          <w:tab w:val="left" w:pos="1080"/>
          <w:tab w:val="left" w:pos="1440"/>
        </w:tabs>
        <w:autoSpaceDE w:val="0"/>
        <w:autoSpaceDN w:val="0"/>
        <w:adjustRightInd w:val="0"/>
        <w:ind w:left="1440" w:hanging="720"/>
      </w:pPr>
      <w:r w:rsidRPr="00601280">
        <w:t>e.</w:t>
      </w:r>
      <w:r w:rsidRPr="00601280">
        <w:tab/>
      </w:r>
      <w:r w:rsidRPr="00601280">
        <w:rPr>
          <w:u w:val="single"/>
        </w:rPr>
        <w:t>References Cited</w:t>
      </w:r>
      <w:r w:rsidRPr="00601280">
        <w:t>.  List all references to which you refer in text and references from your past work in the field that the research problem addresses.  Be sure to identify references as journal articles, chapters in books, abstracts, maps, digital data, etc.</w:t>
      </w:r>
    </w:p>
    <w:p w14:paraId="5327096D" w14:textId="77777777" w:rsidR="00601280" w:rsidRPr="00601280" w:rsidRDefault="00601280" w:rsidP="00601280">
      <w:pPr>
        <w:tabs>
          <w:tab w:val="left" w:pos="180"/>
          <w:tab w:val="left" w:pos="720"/>
          <w:tab w:val="left" w:pos="2160"/>
        </w:tabs>
        <w:autoSpaceDE w:val="0"/>
        <w:autoSpaceDN w:val="0"/>
        <w:adjustRightInd w:val="0"/>
        <w:ind w:left="720" w:hanging="360"/>
        <w:rPr>
          <w:bCs/>
        </w:rPr>
      </w:pPr>
    </w:p>
    <w:p w14:paraId="1BA1897E" w14:textId="77777777" w:rsidR="00601280" w:rsidRPr="00601280" w:rsidRDefault="00601280" w:rsidP="009F1E73">
      <w:pPr>
        <w:numPr>
          <w:ilvl w:val="0"/>
          <w:numId w:val="3"/>
        </w:numPr>
        <w:tabs>
          <w:tab w:val="left" w:pos="180"/>
          <w:tab w:val="left" w:pos="720"/>
          <w:tab w:val="left" w:pos="2160"/>
        </w:tabs>
        <w:autoSpaceDE w:val="0"/>
        <w:autoSpaceDN w:val="0"/>
        <w:adjustRightInd w:val="0"/>
        <w:rPr>
          <w:b/>
          <w:i/>
          <w:iCs/>
          <w:u w:val="single"/>
        </w:rPr>
      </w:pPr>
      <w:r w:rsidRPr="00601280">
        <w:rPr>
          <w:b/>
          <w:i/>
          <w:iCs/>
          <w:u w:val="single"/>
        </w:rPr>
        <w:t>Budget Sheets - This information will provide more details than what is required under the SF 424A form.  Please include the following:</w:t>
      </w:r>
    </w:p>
    <w:p w14:paraId="1F247A05" w14:textId="77777777" w:rsidR="00601280" w:rsidRPr="00601280" w:rsidRDefault="00601280" w:rsidP="00601280">
      <w:pPr>
        <w:tabs>
          <w:tab w:val="left" w:pos="180"/>
          <w:tab w:val="left" w:pos="720"/>
          <w:tab w:val="left" w:pos="2160"/>
        </w:tabs>
        <w:autoSpaceDE w:val="0"/>
        <w:autoSpaceDN w:val="0"/>
        <w:adjustRightInd w:val="0"/>
        <w:ind w:left="720" w:hanging="360"/>
      </w:pPr>
    </w:p>
    <w:p w14:paraId="5569E416" w14:textId="77777777" w:rsidR="00601280" w:rsidRPr="00601280" w:rsidRDefault="00601280" w:rsidP="00601280">
      <w:pPr>
        <w:tabs>
          <w:tab w:val="left" w:pos="1080"/>
          <w:tab w:val="left" w:pos="1440"/>
          <w:tab w:val="left" w:pos="3780"/>
        </w:tabs>
        <w:autoSpaceDE w:val="0"/>
        <w:autoSpaceDN w:val="0"/>
        <w:adjustRightInd w:val="0"/>
        <w:ind w:left="1440" w:hanging="720"/>
      </w:pPr>
      <w:r w:rsidRPr="00601280">
        <w:t>a.</w:t>
      </w:r>
      <w:r w:rsidRPr="00601280">
        <w:tab/>
      </w:r>
      <w:r w:rsidRPr="00601280">
        <w:rPr>
          <w:u w:val="single"/>
        </w:rPr>
        <w:t>Salaries and Wages</w:t>
      </w:r>
      <w:r w:rsidRPr="00601280">
        <w:t>.  List names, positions, and rate of compensation. include their total time, rate of compensation, job titles, and roles.</w:t>
      </w:r>
    </w:p>
    <w:p w14:paraId="5A600AC4" w14:textId="77777777" w:rsidR="00601280" w:rsidRPr="00601280" w:rsidRDefault="00601280" w:rsidP="00601280">
      <w:pPr>
        <w:tabs>
          <w:tab w:val="left" w:pos="1080"/>
          <w:tab w:val="left" w:pos="1440"/>
          <w:tab w:val="left" w:pos="3780"/>
        </w:tabs>
        <w:autoSpaceDE w:val="0"/>
        <w:autoSpaceDN w:val="0"/>
        <w:adjustRightInd w:val="0"/>
        <w:ind w:left="1440" w:hanging="720"/>
      </w:pPr>
      <w:r w:rsidRPr="00601280">
        <w:t>b.</w:t>
      </w:r>
      <w:r w:rsidRPr="00601280">
        <w:tab/>
      </w:r>
      <w:r w:rsidRPr="00601280">
        <w:rPr>
          <w:u w:val="single"/>
        </w:rPr>
        <w:t>Fringe benefits/labor overhead</w:t>
      </w:r>
      <w:r w:rsidRPr="00601280">
        <w:t xml:space="preserve">.  Indicate the rates/amounts in conformance with normal accounting procedures.  Explain what costs are covered in this category and the basis of the rate computations.  </w:t>
      </w:r>
    </w:p>
    <w:p w14:paraId="3189D4D3" w14:textId="77777777" w:rsidR="00601280" w:rsidRPr="00601280" w:rsidRDefault="00601280" w:rsidP="00601280">
      <w:pPr>
        <w:tabs>
          <w:tab w:val="left" w:pos="1080"/>
          <w:tab w:val="left" w:pos="1440"/>
          <w:tab w:val="left" w:pos="3780"/>
        </w:tabs>
        <w:autoSpaceDE w:val="0"/>
        <w:autoSpaceDN w:val="0"/>
        <w:adjustRightInd w:val="0"/>
        <w:ind w:left="1440" w:hanging="720"/>
      </w:pPr>
      <w:r w:rsidRPr="00601280">
        <w:t>c.</w:t>
      </w:r>
      <w:r w:rsidRPr="00601280">
        <w:tab/>
      </w:r>
      <w:r w:rsidRPr="00601280">
        <w:rPr>
          <w:u w:val="single"/>
        </w:rPr>
        <w:t>Field Expenses</w:t>
      </w:r>
      <w:r w:rsidRPr="00601280">
        <w:t>.  Briefly itemize the estimated travel costs (i.e., number of people, number of travel days, lodging and transportation costs, and other travel costs).</w:t>
      </w:r>
    </w:p>
    <w:p w14:paraId="0FB67168" w14:textId="77777777" w:rsidR="00601280" w:rsidRPr="00601280" w:rsidRDefault="00601280" w:rsidP="00601280">
      <w:pPr>
        <w:tabs>
          <w:tab w:val="left" w:pos="1080"/>
          <w:tab w:val="left" w:pos="1440"/>
          <w:tab w:val="left" w:pos="3780"/>
        </w:tabs>
        <w:autoSpaceDE w:val="0"/>
        <w:autoSpaceDN w:val="0"/>
        <w:adjustRightInd w:val="0"/>
        <w:ind w:left="1440" w:hanging="720"/>
      </w:pPr>
      <w:proofErr w:type="spellStart"/>
      <w:r w:rsidRPr="00601280">
        <w:t>d.</w:t>
      </w:r>
      <w:proofErr w:type="spellEnd"/>
      <w:r w:rsidRPr="00601280">
        <w:tab/>
      </w:r>
      <w:r w:rsidRPr="00601280">
        <w:rPr>
          <w:u w:val="single"/>
        </w:rPr>
        <w:t>Lab Analyses</w:t>
      </w:r>
      <w:r w:rsidRPr="00601280">
        <w:t>.  Include geochemical analyses, radiocarbon age dating, etc.  Briefly itemize cost of all analytical work (if applicable)</w:t>
      </w:r>
    </w:p>
    <w:p w14:paraId="65295295" w14:textId="77777777" w:rsidR="00601280" w:rsidRPr="00601280" w:rsidRDefault="00601280" w:rsidP="00601280">
      <w:pPr>
        <w:tabs>
          <w:tab w:val="left" w:pos="1080"/>
          <w:tab w:val="left" w:pos="1440"/>
          <w:tab w:val="left" w:pos="3780"/>
        </w:tabs>
        <w:autoSpaceDE w:val="0"/>
        <w:autoSpaceDN w:val="0"/>
        <w:adjustRightInd w:val="0"/>
        <w:ind w:left="1440" w:hanging="720"/>
      </w:pPr>
      <w:r w:rsidRPr="00601280">
        <w:t>e.</w:t>
      </w:r>
      <w:r w:rsidRPr="00601280">
        <w:tab/>
      </w:r>
      <w:r w:rsidRPr="00601280">
        <w:rPr>
          <w:u w:val="single"/>
        </w:rPr>
        <w:t>Supplies</w:t>
      </w:r>
      <w:r w:rsidRPr="00601280">
        <w:t>.  Enter the cost for all tangible property. Include the cost of office, laboratory, computing, and field supplies separately. Provide detail on any specific item, which represents a significant portion of the proposed amount.</w:t>
      </w:r>
    </w:p>
    <w:p w14:paraId="7D5219FB" w14:textId="77777777" w:rsidR="00601280" w:rsidRPr="00601280" w:rsidRDefault="00601280" w:rsidP="00601280">
      <w:pPr>
        <w:tabs>
          <w:tab w:val="left" w:pos="1080"/>
          <w:tab w:val="left" w:pos="1440"/>
          <w:tab w:val="left" w:pos="3780"/>
        </w:tabs>
        <w:autoSpaceDE w:val="0"/>
        <w:autoSpaceDN w:val="0"/>
        <w:adjustRightInd w:val="0"/>
        <w:ind w:left="1440" w:hanging="720"/>
      </w:pPr>
      <w:r w:rsidRPr="00601280">
        <w:t>f.</w:t>
      </w:r>
      <w:r w:rsidRPr="00601280">
        <w:tab/>
      </w:r>
      <w:r w:rsidRPr="00601280">
        <w:rPr>
          <w:u w:val="single"/>
        </w:rPr>
        <w:t>Equipment</w:t>
      </w:r>
      <w:r w:rsidRPr="00601280">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1BBBC0D" w14:textId="77777777" w:rsidR="00601280" w:rsidRPr="00601280" w:rsidRDefault="00601280" w:rsidP="00601280">
      <w:pPr>
        <w:tabs>
          <w:tab w:val="left" w:pos="1080"/>
          <w:tab w:val="left" w:pos="1440"/>
          <w:tab w:val="left" w:pos="3780"/>
        </w:tabs>
        <w:autoSpaceDE w:val="0"/>
        <w:autoSpaceDN w:val="0"/>
        <w:adjustRightInd w:val="0"/>
        <w:ind w:left="1440" w:hanging="720"/>
      </w:pPr>
      <w:r w:rsidRPr="00601280">
        <w:t>g.</w:t>
      </w:r>
      <w:r w:rsidRPr="00601280">
        <w:tab/>
      </w:r>
      <w:r w:rsidRPr="00601280">
        <w:rPr>
          <w:u w:val="single"/>
        </w:rPr>
        <w:t>Services or consultants</w:t>
      </w:r>
      <w:r w:rsidRPr="00601280">
        <w:t xml:space="preserve">. Identify the tasks or problems for which such services would be used.  List the contemplated sub-recipients by name (including consultants), the estimated amount of time required, and the quoted rate per day or hour.  </w:t>
      </w:r>
    </w:p>
    <w:p w14:paraId="2A2A20F5" w14:textId="77777777" w:rsidR="00601280" w:rsidRPr="00601280" w:rsidRDefault="00601280" w:rsidP="00601280">
      <w:pPr>
        <w:tabs>
          <w:tab w:val="left" w:pos="1080"/>
          <w:tab w:val="left" w:pos="1440"/>
          <w:tab w:val="left" w:pos="3780"/>
        </w:tabs>
        <w:autoSpaceDE w:val="0"/>
        <w:autoSpaceDN w:val="0"/>
        <w:adjustRightInd w:val="0"/>
        <w:ind w:left="1440" w:hanging="720"/>
      </w:pPr>
      <w:r w:rsidRPr="00601280">
        <w:t>h.</w:t>
      </w:r>
      <w:r w:rsidRPr="00601280">
        <w:tab/>
      </w:r>
      <w:r w:rsidRPr="00601280">
        <w:rPr>
          <w:u w:val="single"/>
        </w:rPr>
        <w:t>Travel</w:t>
      </w:r>
      <w:r w:rsidRPr="00601280">
        <w:t xml:space="preserve">.  State the purpose of the trip and itemize the estimated travel costs to show the number of trips required, the destinations, the number of people traveling, the per diem rates, the cost of transportation, and any miscellaneous expenses for each trip. </w:t>
      </w:r>
      <w:r w:rsidRPr="00601280">
        <w:lastRenderedPageBreak/>
        <w:t xml:space="preserve">Calculations of other special transportation costs (such as charges for use of applicant-owned vehicles or </w:t>
      </w:r>
      <w:proofErr w:type="gramStart"/>
      <w:r w:rsidRPr="00601280">
        <w:t>vehicle</w:t>
      </w:r>
      <w:proofErr w:type="gramEnd"/>
      <w:r w:rsidRPr="00601280">
        <w:t xml:space="preserve"> rental costs) should also be shown.</w:t>
      </w:r>
    </w:p>
    <w:p w14:paraId="2D3F0F80" w14:textId="77777777" w:rsidR="00601280" w:rsidRPr="00601280" w:rsidRDefault="00601280" w:rsidP="00601280">
      <w:pPr>
        <w:tabs>
          <w:tab w:val="left" w:pos="1080"/>
          <w:tab w:val="left" w:pos="1440"/>
          <w:tab w:val="left" w:pos="3780"/>
        </w:tabs>
        <w:autoSpaceDE w:val="0"/>
        <w:autoSpaceDN w:val="0"/>
        <w:adjustRightInd w:val="0"/>
        <w:ind w:left="1440" w:hanging="720"/>
      </w:pPr>
      <w:proofErr w:type="spellStart"/>
      <w:r w:rsidRPr="00601280">
        <w:t>i</w:t>
      </w:r>
      <w:proofErr w:type="spellEnd"/>
      <w:r w:rsidRPr="00601280">
        <w:t>.</w:t>
      </w:r>
      <w:r w:rsidRPr="00601280">
        <w:tab/>
      </w:r>
      <w:r w:rsidRPr="00601280">
        <w:rPr>
          <w:u w:val="single"/>
        </w:rPr>
        <w:t>Publication costs</w:t>
      </w:r>
      <w:r w:rsidRPr="00601280">
        <w:t xml:space="preserve">.  Show the estimated cost of publishing the results of the research, including the final report.  Include costs of drafting or graphics, reproduction, page or illustration charges, and a minimum number of reprints.  </w:t>
      </w:r>
    </w:p>
    <w:p w14:paraId="674279B0" w14:textId="77777777" w:rsidR="00601280" w:rsidRPr="00601280" w:rsidRDefault="00601280" w:rsidP="00601280">
      <w:pPr>
        <w:tabs>
          <w:tab w:val="left" w:pos="1080"/>
          <w:tab w:val="left" w:pos="1440"/>
          <w:tab w:val="left" w:pos="3780"/>
        </w:tabs>
        <w:autoSpaceDE w:val="0"/>
        <w:autoSpaceDN w:val="0"/>
        <w:adjustRightInd w:val="0"/>
        <w:ind w:left="1440" w:hanging="720"/>
      </w:pPr>
      <w:r w:rsidRPr="00601280">
        <w:t>j.</w:t>
      </w:r>
      <w:r w:rsidRPr="00601280">
        <w:tab/>
      </w:r>
      <w:r w:rsidRPr="00601280">
        <w:rPr>
          <w:u w:val="single"/>
        </w:rPr>
        <w:t>Other direct costs</w:t>
      </w:r>
      <w:r w:rsidRPr="00601280">
        <w:t xml:space="preserve">.  Itemize the different types of costs not included </w:t>
      </w:r>
      <w:proofErr w:type="gramStart"/>
      <w:r w:rsidRPr="00601280">
        <w:t>elsewhere;</w:t>
      </w:r>
      <w:proofErr w:type="gramEnd"/>
      <w:r w:rsidRPr="00601280">
        <w:t xml:space="preserve"> such as, shipping, computing, equipment-use charges, or other services.</w:t>
      </w:r>
    </w:p>
    <w:p w14:paraId="7C434D1E" w14:textId="77777777" w:rsidR="00601280" w:rsidRPr="00601280" w:rsidRDefault="00601280" w:rsidP="00601280">
      <w:pPr>
        <w:tabs>
          <w:tab w:val="left" w:pos="1080"/>
          <w:tab w:val="left" w:pos="1440"/>
          <w:tab w:val="left" w:pos="3780"/>
        </w:tabs>
        <w:autoSpaceDE w:val="0"/>
        <w:autoSpaceDN w:val="0"/>
        <w:adjustRightInd w:val="0"/>
        <w:ind w:left="1440" w:hanging="720"/>
      </w:pPr>
      <w:r w:rsidRPr="00601280">
        <w:t>k.</w:t>
      </w:r>
      <w:r w:rsidRPr="00601280">
        <w:tab/>
      </w:r>
      <w:r w:rsidRPr="00601280">
        <w:rPr>
          <w:u w:val="single"/>
        </w:rPr>
        <w:t>Total Direct Charges</w:t>
      </w:r>
      <w:r w:rsidRPr="00601280">
        <w:t>.  Totals for items a - j.</w:t>
      </w:r>
    </w:p>
    <w:p w14:paraId="3CF28597" w14:textId="77777777" w:rsidR="00601280" w:rsidRPr="00601280" w:rsidRDefault="00601280" w:rsidP="00601280">
      <w:pPr>
        <w:tabs>
          <w:tab w:val="left" w:pos="1080"/>
          <w:tab w:val="left" w:pos="1440"/>
          <w:tab w:val="left" w:pos="3780"/>
        </w:tabs>
        <w:autoSpaceDE w:val="0"/>
        <w:autoSpaceDN w:val="0"/>
        <w:adjustRightInd w:val="0"/>
        <w:ind w:left="1440" w:hanging="720"/>
        <w:rPr>
          <w:b/>
        </w:rPr>
      </w:pPr>
      <w:r w:rsidRPr="00601280">
        <w:t>l.</w:t>
      </w:r>
      <w:r w:rsidRPr="00601280">
        <w:tab/>
      </w:r>
      <w:r w:rsidRPr="00601280">
        <w:rPr>
          <w:u w:val="single"/>
        </w:rPr>
        <w:t>Indirect Charges (Overhead)</w:t>
      </w:r>
      <w:r w:rsidRPr="00601280">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01280">
        <w:rPr>
          <w:b/>
        </w:rPr>
        <w:t>NOTE:  CESU NEGOTIATED IDC IS 17.5%</w:t>
      </w:r>
    </w:p>
    <w:p w14:paraId="3EFBB7EA" w14:textId="77777777" w:rsidR="00601280" w:rsidRPr="00601280" w:rsidRDefault="00601280" w:rsidP="00601280">
      <w:pPr>
        <w:tabs>
          <w:tab w:val="left" w:pos="1080"/>
          <w:tab w:val="left" w:pos="1440"/>
          <w:tab w:val="left" w:pos="3780"/>
        </w:tabs>
        <w:autoSpaceDE w:val="0"/>
        <w:autoSpaceDN w:val="0"/>
        <w:adjustRightInd w:val="0"/>
        <w:ind w:left="1440" w:hanging="720"/>
      </w:pPr>
      <w:r w:rsidRPr="00601280">
        <w:t>m.</w:t>
      </w:r>
      <w:r w:rsidRPr="00601280">
        <w:tab/>
      </w:r>
      <w:r w:rsidRPr="00601280">
        <w:rPr>
          <w:u w:val="single"/>
        </w:rPr>
        <w:t>Amount proposed</w:t>
      </w:r>
      <w:r w:rsidRPr="00601280">
        <w:t>. Total items k and l.</w:t>
      </w:r>
    </w:p>
    <w:p w14:paraId="59CB5F7A" w14:textId="47275D2A" w:rsidR="00601280" w:rsidRPr="00601280" w:rsidRDefault="00601280" w:rsidP="00601280">
      <w:r w:rsidRPr="00601280">
        <w:t xml:space="preserve">            n.  Provide copy </w:t>
      </w:r>
      <w:r w:rsidR="004330E4" w:rsidRPr="00601280">
        <w:t>of recipient’s</w:t>
      </w:r>
      <w:r w:rsidRPr="00601280">
        <w:t xml:space="preserve"> rate agreement</w:t>
      </w:r>
    </w:p>
    <w:p w14:paraId="6A1AB27F" w14:textId="77777777" w:rsidR="00601280" w:rsidRPr="00601280" w:rsidRDefault="00601280" w:rsidP="00601280"/>
    <w:p w14:paraId="1D3E908C" w14:textId="77777777" w:rsidR="00601280" w:rsidRPr="00601280" w:rsidRDefault="00601280" w:rsidP="009F1E73">
      <w:pPr>
        <w:numPr>
          <w:ilvl w:val="0"/>
          <w:numId w:val="3"/>
        </w:numPr>
        <w:shd w:val="clear" w:color="auto" w:fill="FFFFFF"/>
        <w:rPr>
          <w:b/>
          <w:i/>
          <w:iCs/>
          <w:u w:val="single"/>
        </w:rPr>
      </w:pPr>
      <w:bookmarkStart w:id="4" w:name="_Hlk109193941"/>
      <w:r w:rsidRPr="00601280">
        <w:rPr>
          <w:b/>
          <w:i/>
          <w:iCs/>
          <w:u w:val="single"/>
        </w:rPr>
        <w:t>USGS Data Management Plan Requirements</w:t>
      </w:r>
    </w:p>
    <w:p w14:paraId="043C1F9B" w14:textId="77777777" w:rsidR="00601280" w:rsidRPr="00601280" w:rsidRDefault="00601280" w:rsidP="00601280">
      <w:pPr>
        <w:shd w:val="clear" w:color="auto" w:fill="FFFFFF"/>
      </w:pPr>
    </w:p>
    <w:p w14:paraId="1195417F" w14:textId="77777777" w:rsidR="00601280" w:rsidRPr="00601280" w:rsidRDefault="00601280" w:rsidP="00601280">
      <w:pPr>
        <w:shd w:val="clear" w:color="auto" w:fill="FFFFFF"/>
      </w:pPr>
      <w:r w:rsidRPr="00601280">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601280">
        <w:t>as long as</w:t>
      </w:r>
      <w:proofErr w:type="gramEnd"/>
      <w:r w:rsidRPr="00601280">
        <w:t xml:space="preserve"> the statement is accompanied by a clear justification.  This supplementary document may include:</w:t>
      </w:r>
    </w:p>
    <w:p w14:paraId="25FE63DB" w14:textId="77777777" w:rsidR="00601280" w:rsidRPr="00601280" w:rsidRDefault="00601280" w:rsidP="00601280">
      <w:pPr>
        <w:shd w:val="clear" w:color="auto" w:fill="FFFFFF"/>
      </w:pPr>
    </w:p>
    <w:p w14:paraId="2B497D4F" w14:textId="77777777" w:rsidR="00601280" w:rsidRPr="00601280" w:rsidRDefault="00601280" w:rsidP="009F1E73">
      <w:pPr>
        <w:numPr>
          <w:ilvl w:val="0"/>
          <w:numId w:val="2"/>
        </w:numPr>
        <w:shd w:val="clear" w:color="auto" w:fill="FFFFFF"/>
        <w:spacing w:after="200" w:line="276" w:lineRule="auto"/>
        <w:ind w:left="945"/>
      </w:pPr>
      <w:r w:rsidRPr="00601280">
        <w:t xml:space="preserve">the types of data, samples, physical collections, software, curriculum materials, and other materials to be produced in the course of the </w:t>
      </w:r>
      <w:proofErr w:type="gramStart"/>
      <w:r w:rsidRPr="00601280">
        <w:t>project;</w:t>
      </w:r>
      <w:proofErr w:type="gramEnd"/>
    </w:p>
    <w:p w14:paraId="3D5914BE" w14:textId="77777777" w:rsidR="00601280" w:rsidRPr="00601280" w:rsidRDefault="00601280" w:rsidP="009F1E73">
      <w:pPr>
        <w:numPr>
          <w:ilvl w:val="0"/>
          <w:numId w:val="2"/>
        </w:numPr>
        <w:shd w:val="clear" w:color="auto" w:fill="FFFFFF"/>
        <w:spacing w:after="200" w:line="276" w:lineRule="auto"/>
        <w:ind w:left="945"/>
      </w:pPr>
      <w:r w:rsidRPr="00601280">
        <w:t>the standards to be used for data and metadata format and content (where existing standards are absent or deemed inadequate, this should be documented along with any proposed solutions or remedies</w:t>
      </w:r>
      <w:proofErr w:type="gramStart"/>
      <w:r w:rsidRPr="00601280">
        <w:t>);</w:t>
      </w:r>
      <w:proofErr w:type="gramEnd"/>
    </w:p>
    <w:p w14:paraId="1D7D9D15" w14:textId="77777777" w:rsidR="00601280" w:rsidRPr="00601280" w:rsidRDefault="00601280" w:rsidP="009F1E73">
      <w:pPr>
        <w:numPr>
          <w:ilvl w:val="0"/>
          <w:numId w:val="2"/>
        </w:numPr>
        <w:shd w:val="clear" w:color="auto" w:fill="FFFFFF"/>
        <w:spacing w:after="200" w:line="276" w:lineRule="auto"/>
        <w:ind w:left="945"/>
      </w:pPr>
      <w:r w:rsidRPr="00601280">
        <w:t xml:space="preserve">policies for access and sharing including provisions for appropriate protection of privacy, confidentiality, security, intellectual property, or other rights or </w:t>
      </w:r>
      <w:proofErr w:type="gramStart"/>
      <w:r w:rsidRPr="00601280">
        <w:t>requirements;</w:t>
      </w:r>
      <w:proofErr w:type="gramEnd"/>
    </w:p>
    <w:p w14:paraId="77000338" w14:textId="77777777" w:rsidR="00601280" w:rsidRPr="00601280" w:rsidRDefault="00601280" w:rsidP="009F1E73">
      <w:pPr>
        <w:numPr>
          <w:ilvl w:val="0"/>
          <w:numId w:val="2"/>
        </w:numPr>
        <w:shd w:val="clear" w:color="auto" w:fill="FFFFFF"/>
        <w:spacing w:after="200" w:line="276" w:lineRule="auto"/>
        <w:ind w:left="945"/>
      </w:pPr>
      <w:r w:rsidRPr="00601280">
        <w:t>provisions for re-use, re-distribution, and the production of derivatives; and</w:t>
      </w:r>
    </w:p>
    <w:p w14:paraId="56887E51" w14:textId="77777777" w:rsidR="00601280" w:rsidRPr="00601280" w:rsidRDefault="00601280" w:rsidP="009F1E73">
      <w:pPr>
        <w:numPr>
          <w:ilvl w:val="0"/>
          <w:numId w:val="2"/>
        </w:numPr>
        <w:shd w:val="clear" w:color="auto" w:fill="FFFFFF"/>
        <w:spacing w:after="200" w:line="276" w:lineRule="auto"/>
        <w:ind w:left="945"/>
      </w:pPr>
      <w:r w:rsidRPr="00601280">
        <w:t>plans for archiving data, samples, and other research products, and for preservation of free public access to them.</w:t>
      </w:r>
    </w:p>
    <w:p w14:paraId="4D62D6BF" w14:textId="77777777" w:rsidR="00601280" w:rsidRPr="00601280" w:rsidRDefault="00601280" w:rsidP="00601280">
      <w:pPr>
        <w:shd w:val="clear" w:color="auto" w:fill="FFFFFF"/>
        <w:ind w:left="945"/>
      </w:pPr>
    </w:p>
    <w:p w14:paraId="63D537C0" w14:textId="77777777" w:rsidR="00601280" w:rsidRDefault="00601280" w:rsidP="00601280">
      <w:pPr>
        <w:shd w:val="clear" w:color="auto" w:fill="FFFFFF"/>
      </w:pPr>
      <w:r w:rsidRPr="00601280">
        <w:t>Additional guidance on data management plans is available from the USGS Data Management web site here: </w:t>
      </w:r>
      <w:hyperlink r:id="rId12" w:tgtFrame="_blank" w:history="1">
        <w:r w:rsidRPr="00601280">
          <w:t>http://www.usgs.gov/datamanagement/plan/dmplans.php</w:t>
        </w:r>
      </w:hyperlink>
    </w:p>
    <w:p w14:paraId="1B5B8C81" w14:textId="77777777" w:rsidR="004330E4" w:rsidRPr="00601280" w:rsidRDefault="004330E4" w:rsidP="00601280">
      <w:pPr>
        <w:shd w:val="clear" w:color="auto" w:fill="FFFFFF"/>
      </w:pPr>
    </w:p>
    <w:p w14:paraId="05C89CD7" w14:textId="77777777" w:rsidR="00601280" w:rsidRPr="00601280" w:rsidRDefault="00601280" w:rsidP="00601280">
      <w:pPr>
        <w:shd w:val="clear" w:color="auto" w:fill="FFFFFF"/>
      </w:pPr>
    </w:p>
    <w:p w14:paraId="7C35A0A5" w14:textId="77777777" w:rsidR="00601280" w:rsidRPr="00601280" w:rsidRDefault="00601280" w:rsidP="00601280">
      <w:pPr>
        <w:shd w:val="clear" w:color="auto" w:fill="FFFFFF"/>
      </w:pPr>
      <w:r w:rsidRPr="00601280">
        <w:lastRenderedPageBreak/>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060D127" w14:textId="77777777" w:rsidR="00601280" w:rsidRPr="00601280" w:rsidRDefault="00601280" w:rsidP="00601280">
      <w:pPr>
        <w:rPr>
          <w:rFonts w:eastAsia="Calibri"/>
          <w:color w:val="222222"/>
          <w:shd w:val="clear" w:color="auto" w:fill="FFFFFF"/>
        </w:rPr>
      </w:pPr>
    </w:p>
    <w:p w14:paraId="0D449EB6" w14:textId="77777777" w:rsidR="00601280" w:rsidRPr="00601280" w:rsidRDefault="00601280" w:rsidP="00601280"/>
    <w:p w14:paraId="1C8961EB" w14:textId="77777777" w:rsidR="00601280" w:rsidRPr="00601280" w:rsidRDefault="00601280" w:rsidP="00601280">
      <w:pPr>
        <w:rPr>
          <w:color w:val="000000"/>
        </w:rPr>
      </w:pPr>
      <w:r w:rsidRPr="00601280">
        <w:rPr>
          <w:color w:val="000000"/>
        </w:rPr>
        <w:t>Prohibition on Issuing Financial Assistance Awards to Entities that Require Certain Internal Confidentiality Agreements</w:t>
      </w:r>
    </w:p>
    <w:p w14:paraId="5D7E37E1" w14:textId="77777777" w:rsidR="00601280" w:rsidRPr="00601280" w:rsidRDefault="00601280" w:rsidP="00601280"/>
    <w:p w14:paraId="4E32A5D4" w14:textId="77777777" w:rsidR="00601280" w:rsidRPr="00601280" w:rsidRDefault="00601280" w:rsidP="00601280">
      <w:r w:rsidRPr="00601280">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8108FDC" w14:textId="77777777" w:rsidR="00601280" w:rsidRPr="00601280" w:rsidRDefault="00601280" w:rsidP="00601280"/>
    <w:p w14:paraId="7E6B963A" w14:textId="77777777" w:rsidR="00601280" w:rsidRPr="00601280" w:rsidRDefault="00601280" w:rsidP="00601280">
      <w:r w:rsidRPr="00601280">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06F2ED4" w14:textId="77777777" w:rsidR="00601280" w:rsidRPr="00601280" w:rsidRDefault="00601280" w:rsidP="00601280">
      <w:pPr>
        <w:rPr>
          <w:rFonts w:eastAsia="Calibri"/>
        </w:rPr>
      </w:pPr>
      <w:r w:rsidRPr="00601280">
        <w:br/>
      </w:r>
      <w:r w:rsidRPr="00601280">
        <w:rPr>
          <w:color w:val="000000"/>
        </w:rPr>
        <w:t>Recipients must notify their employees or contractors that existing internal confidentiality agreements covered by this condition are no longer in effect.</w:t>
      </w:r>
    </w:p>
    <w:bookmarkEnd w:id="1"/>
    <w:bookmarkEnd w:id="4"/>
    <w:p w14:paraId="509DBD5D" w14:textId="77777777" w:rsidR="00601280" w:rsidRPr="00601280" w:rsidRDefault="00601280" w:rsidP="00601280"/>
    <w:bookmarkEnd w:id="2"/>
    <w:bookmarkEnd w:id="3"/>
    <w:p w14:paraId="0B65434D" w14:textId="731B1BC7" w:rsidR="00162E57" w:rsidRPr="00162E57" w:rsidRDefault="00162E57" w:rsidP="00162E57">
      <w:pPr>
        <w:pStyle w:val="ListParagraph"/>
        <w:numPr>
          <w:ilvl w:val="0"/>
          <w:numId w:val="3"/>
        </w:numPr>
        <w:rPr>
          <w:b/>
          <w:bCs/>
          <w:i/>
          <w:iCs/>
          <w:u w:val="single"/>
        </w:rPr>
      </w:pPr>
      <w:r w:rsidRPr="00162E57">
        <w:rPr>
          <w:b/>
          <w:bCs/>
          <w:i/>
          <w:iCs/>
          <w:u w:val="single"/>
        </w:rPr>
        <w:t>Project Abstract Summary – ATTACHMENT C</w:t>
      </w:r>
    </w:p>
    <w:p w14:paraId="46D397BF" w14:textId="77777777" w:rsidR="00162E57" w:rsidRDefault="00162E57" w:rsidP="00162E57">
      <w:r>
        <w:rPr>
          <w:b/>
          <w:bCs/>
        </w:rPr>
        <w:t> </w:t>
      </w:r>
    </w:p>
    <w:p w14:paraId="3E714BC2" w14:textId="77777777" w:rsidR="00162E57" w:rsidRDefault="00162E57" w:rsidP="00162E57">
      <w:pPr>
        <w:rPr>
          <w:b/>
          <w:bCs/>
        </w:rPr>
      </w:pPr>
      <w:r>
        <w:t xml:space="preserve">In accordance with the Office of Management and Budget (OMB) Memoranda M-21-20 and M-22-02, Federal agencies are now required to provide complete and accurate financial assistance award descriptions within USAspending.gov.  As such, the </w:t>
      </w:r>
      <w:r>
        <w:rPr>
          <w:b/>
          <w:bCs/>
        </w:rPr>
        <w:t>Department of the Interior is requiring its bureaus and offices to provide a Project Abstract Summary for all financial assistance awards to include the following information: </w:t>
      </w:r>
    </w:p>
    <w:p w14:paraId="1B74355C" w14:textId="77777777" w:rsidR="00162E57" w:rsidRDefault="00162E57" w:rsidP="00162E57">
      <w:pPr>
        <w:rPr>
          <w:b/>
          <w:bCs/>
        </w:rPr>
      </w:pPr>
    </w:p>
    <w:p w14:paraId="542FC2C4" w14:textId="77777777" w:rsidR="00162E57" w:rsidRDefault="00162E57" w:rsidP="00162E57">
      <w:pPr>
        <w:rPr>
          <w:i/>
          <w:iCs/>
        </w:rPr>
      </w:pPr>
      <w:r>
        <w:rPr>
          <w:i/>
          <w:iCs/>
        </w:rPr>
        <w:t>FORMAT AS FOLLOWS ADDRESS EACH BULLET:</w:t>
      </w:r>
    </w:p>
    <w:p w14:paraId="474FC9D2" w14:textId="77777777" w:rsidR="00162E57" w:rsidRDefault="00162E57" w:rsidP="00162E57">
      <w:r>
        <w:t xml:space="preserve">• Include a plain language description </w:t>
      </w:r>
    </w:p>
    <w:p w14:paraId="5AFE575A" w14:textId="77777777" w:rsidR="00162E57" w:rsidRDefault="00162E57" w:rsidP="00162E57">
      <w:r>
        <w:rPr>
          <w:b/>
          <w:bCs/>
        </w:rPr>
        <w:t xml:space="preserve">Award </w:t>
      </w:r>
      <w:proofErr w:type="gramStart"/>
      <w:r>
        <w:rPr>
          <w:b/>
          <w:bCs/>
        </w:rPr>
        <w:t>purpose</w:t>
      </w:r>
      <w:r>
        <w:t>  (</w:t>
      </w:r>
      <w:proofErr w:type="gramEnd"/>
      <w:r>
        <w:t>avoid acronyms or Federal or agency-specific terminology);  </w:t>
      </w:r>
    </w:p>
    <w:p w14:paraId="6A69FE45" w14:textId="77777777" w:rsidR="00162E57" w:rsidRDefault="00162E57" w:rsidP="00162E57">
      <w:pPr>
        <w:rPr>
          <w:b/>
          <w:bCs/>
        </w:rPr>
      </w:pPr>
      <w:r>
        <w:rPr>
          <w:b/>
          <w:bCs/>
        </w:rPr>
        <w:t xml:space="preserve">• Activities to be </w:t>
      </w:r>
      <w:proofErr w:type="gramStart"/>
      <w:r>
        <w:rPr>
          <w:b/>
          <w:bCs/>
        </w:rPr>
        <w:t>performed;</w:t>
      </w:r>
      <w:proofErr w:type="gramEnd"/>
      <w:r>
        <w:rPr>
          <w:b/>
          <w:bCs/>
        </w:rPr>
        <w:t>  </w:t>
      </w:r>
    </w:p>
    <w:p w14:paraId="7F4C9074" w14:textId="77777777" w:rsidR="00162E57" w:rsidRDefault="00162E57" w:rsidP="00162E57">
      <w:pPr>
        <w:rPr>
          <w:b/>
          <w:bCs/>
        </w:rPr>
      </w:pPr>
      <w:r>
        <w:rPr>
          <w:b/>
          <w:bCs/>
        </w:rPr>
        <w:t xml:space="preserve">• Deliverables and Expected </w:t>
      </w:r>
      <w:proofErr w:type="gramStart"/>
      <w:r>
        <w:rPr>
          <w:b/>
          <w:bCs/>
        </w:rPr>
        <w:t>Outcomes;</w:t>
      </w:r>
      <w:proofErr w:type="gramEnd"/>
      <w:r>
        <w:rPr>
          <w:b/>
          <w:bCs/>
        </w:rPr>
        <w:t>  </w:t>
      </w:r>
    </w:p>
    <w:p w14:paraId="374EA7DB" w14:textId="77777777" w:rsidR="00162E57" w:rsidRDefault="00162E57" w:rsidP="00162E57">
      <w:r>
        <w:rPr>
          <w:b/>
          <w:bCs/>
        </w:rPr>
        <w:t>• Intended beneficiary(</w:t>
      </w:r>
      <w:proofErr w:type="spellStart"/>
      <w:r>
        <w:rPr>
          <w:b/>
          <w:bCs/>
        </w:rPr>
        <w:t>ies</w:t>
      </w:r>
      <w:proofErr w:type="spellEnd"/>
      <w:r>
        <w:rPr>
          <w:b/>
          <w:bCs/>
        </w:rPr>
        <w:t>)</w:t>
      </w:r>
      <w:r>
        <w:t xml:space="preserve"> as well as </w:t>
      </w:r>
    </w:p>
    <w:p w14:paraId="5F8A3DD2" w14:textId="77777777" w:rsidR="00162E57" w:rsidRDefault="00162E57" w:rsidP="00162E57">
      <w:r>
        <w:rPr>
          <w:b/>
          <w:bCs/>
        </w:rPr>
        <w:t xml:space="preserve">• Subrecipient </w:t>
      </w:r>
      <w:proofErr w:type="gramStart"/>
      <w:r>
        <w:rPr>
          <w:b/>
          <w:bCs/>
        </w:rPr>
        <w:t>activities</w:t>
      </w:r>
      <w:r>
        <w:t>,  if</w:t>
      </w:r>
      <w:proofErr w:type="gramEnd"/>
      <w:r>
        <w:t xml:space="preserve"> known or specified at the time of award </w:t>
      </w:r>
    </w:p>
    <w:p w14:paraId="55728325" w14:textId="77777777" w:rsidR="00162E57" w:rsidRDefault="00162E57" w:rsidP="00162E57"/>
    <w:p w14:paraId="251E04D3" w14:textId="77777777" w:rsidR="00162E57" w:rsidRDefault="00162E57" w:rsidP="00162E57">
      <w:r>
        <w:t>Project Abstract Summary character limitation as 1 page or less (no more than ~4000 characters) and use of 12 pt. font and Times New Roman is recommended. </w:t>
      </w:r>
    </w:p>
    <w:p w14:paraId="0BABD917" w14:textId="77777777" w:rsidR="00162E57" w:rsidRDefault="00162E57" w:rsidP="00162E57"/>
    <w:p w14:paraId="5AB3F0F0" w14:textId="77777777" w:rsidR="00162E57" w:rsidRDefault="00162E57" w:rsidP="00162E57">
      <w:r>
        <w:lastRenderedPageBreak/>
        <w:t>Upon issuance of the cooperative agreement, this Project Abstract Summary will be publicly available at USAspending.gov.</w:t>
      </w:r>
    </w:p>
    <w:p w14:paraId="442F201F" w14:textId="77777777" w:rsidR="00162E57" w:rsidRDefault="00162E57" w:rsidP="00162E57"/>
    <w:p w14:paraId="5EF0258B" w14:textId="77777777" w:rsidR="00162E57" w:rsidRDefault="00162E57" w:rsidP="00162E57">
      <w:pPr>
        <w:numPr>
          <w:ilvl w:val="0"/>
          <w:numId w:val="10"/>
        </w:numPr>
        <w:rPr>
          <w:i/>
          <w:iCs/>
          <w:u w:val="single"/>
        </w:rPr>
      </w:pPr>
      <w:r>
        <w:rPr>
          <w:i/>
          <w:iCs/>
          <w:u w:val="single"/>
        </w:rPr>
        <w:t xml:space="preserve"> </w:t>
      </w:r>
      <w:r>
        <w:rPr>
          <w:b/>
          <w:bCs/>
          <w:i/>
          <w:iCs/>
          <w:u w:val="single"/>
        </w:rPr>
        <w:t>BIOGRAPHICAL SKETCH COMMON FORM - ATTACHMENT A</w:t>
      </w:r>
    </w:p>
    <w:p w14:paraId="3DDD2EFF" w14:textId="77777777" w:rsidR="00162E57" w:rsidRDefault="00162E57" w:rsidP="00162E57"/>
    <w:p w14:paraId="6960BCE2" w14:textId="77777777" w:rsidR="00162E57" w:rsidRDefault="00162E57" w:rsidP="00162E57">
      <w:pPr>
        <w:autoSpaceDE w:val="0"/>
        <w:autoSpaceDN w:val="0"/>
        <w:adjustRightInd w:val="0"/>
        <w:rPr>
          <w:color w:val="000000"/>
        </w:rPr>
      </w:pPr>
      <w:r>
        <w:rPr>
          <w:color w:val="000000"/>
        </w:rPr>
        <w:t xml:space="preserve">This Biographical Sketch Common Form provides instructions for submission of a biographical sketch by </w:t>
      </w:r>
      <w:proofErr w:type="gramStart"/>
      <w:r>
        <w:rPr>
          <w:color w:val="000000"/>
        </w:rPr>
        <w:t>each individual</w:t>
      </w:r>
      <w:proofErr w:type="gramEnd"/>
      <w:r>
        <w:rPr>
          <w:color w:val="000000"/>
        </w:rPr>
        <w:t xml:space="preserve"> identified as a </w:t>
      </w:r>
      <w:r>
        <w:rPr>
          <w:b/>
          <w:bCs/>
          <w:color w:val="000000"/>
        </w:rPr>
        <w:t xml:space="preserve">senior/key person </w:t>
      </w:r>
      <w:r>
        <w:rPr>
          <w:color w:val="000000"/>
        </w:rPr>
        <w:t xml:space="preserve">on a Federally funded research project. The biographical sketch used to assess how well qualified the individual, team, or organization is to conduct the proposed activities. </w:t>
      </w:r>
    </w:p>
    <w:p w14:paraId="1B49A542" w14:textId="77777777" w:rsidR="00162E57" w:rsidRDefault="00162E57" w:rsidP="00162E57">
      <w:pPr>
        <w:autoSpaceDE w:val="0"/>
        <w:autoSpaceDN w:val="0"/>
        <w:adjustRightInd w:val="0"/>
        <w:rPr>
          <w:color w:val="000000"/>
        </w:rPr>
      </w:pPr>
    </w:p>
    <w:p w14:paraId="7355A107" w14:textId="77777777" w:rsidR="00162E57" w:rsidRDefault="00162E57" w:rsidP="00162E57">
      <w:pPr>
        <w:autoSpaceDE w:val="0"/>
        <w:autoSpaceDN w:val="0"/>
        <w:adjustRightInd w:val="0"/>
        <w:rPr>
          <w:color w:val="000000"/>
        </w:rPr>
      </w:pPr>
      <w:r>
        <w:rPr>
          <w:color w:val="000000"/>
        </w:rPr>
        <w:t xml:space="preserve">Consistent with NSPM-33, individuals are required to disclose contracts associated with participation in programs sponsored by foreign governments, instrumentalities, or entities, including </w:t>
      </w:r>
      <w:r>
        <w:rPr>
          <w:b/>
          <w:bCs/>
          <w:color w:val="000000"/>
        </w:rPr>
        <w:t xml:space="preserve">foreign government-sponsored talent recruitment programs. </w:t>
      </w:r>
      <w:r>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Pr>
          <w:b/>
          <w:bCs/>
          <w:color w:val="000000"/>
        </w:rPr>
        <w:t>malign foreign talent recruitment program</w:t>
      </w:r>
      <w:r>
        <w:rPr>
          <w:color w:val="000000"/>
        </w:rPr>
        <w:t xml:space="preserve">. </w:t>
      </w:r>
    </w:p>
    <w:p w14:paraId="370F7165" w14:textId="77777777" w:rsidR="00162E57" w:rsidRDefault="00162E57" w:rsidP="00162E57">
      <w:pPr>
        <w:autoSpaceDE w:val="0"/>
        <w:autoSpaceDN w:val="0"/>
        <w:adjustRightInd w:val="0"/>
        <w:rPr>
          <w:color w:val="000000"/>
        </w:rPr>
      </w:pPr>
    </w:p>
    <w:p w14:paraId="667E003D" w14:textId="77777777" w:rsidR="00162E57" w:rsidRDefault="00162E57" w:rsidP="00162E57">
      <w:pPr>
        <w:autoSpaceDE w:val="0"/>
        <w:autoSpaceDN w:val="0"/>
        <w:adjustRightInd w:val="0"/>
        <w:rPr>
          <w:color w:val="000000"/>
        </w:rPr>
      </w:pPr>
      <w:r>
        <w:rPr>
          <w:color w:val="000000"/>
        </w:rPr>
        <w:t xml:space="preserve">A table entitled, </w:t>
      </w:r>
      <w:r>
        <w:rPr>
          <w:i/>
          <w:iCs/>
          <w:color w:val="000000"/>
        </w:rPr>
        <w:t xml:space="preserve">NSPM-33 Implementation Guidance Pre- and Post-award Disclosures Relating to the Biographical Sketch and Current and Pending (Other) Support1 </w:t>
      </w:r>
      <w:r>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0ADC081E" w14:textId="77777777" w:rsidR="00162E57" w:rsidRDefault="00162E57" w:rsidP="00162E57">
      <w:pPr>
        <w:autoSpaceDE w:val="0"/>
        <w:autoSpaceDN w:val="0"/>
        <w:adjustRightInd w:val="0"/>
        <w:rPr>
          <w:color w:val="000000"/>
        </w:rPr>
      </w:pPr>
    </w:p>
    <w:p w14:paraId="36302637" w14:textId="77777777" w:rsidR="00162E57" w:rsidRDefault="00162E57" w:rsidP="00162E57">
      <w:pPr>
        <w:autoSpaceDE w:val="0"/>
        <w:autoSpaceDN w:val="0"/>
        <w:adjustRightInd w:val="0"/>
        <w:rPr>
          <w:color w:val="000000"/>
        </w:rPr>
      </w:pPr>
      <w:r>
        <w:rPr>
          <w:color w:val="000000"/>
        </w:rPr>
        <w:t xml:space="preserve">Individuals are reminded </w:t>
      </w:r>
      <w:r>
        <w:rPr>
          <w:b/>
          <w:bCs/>
          <w:color w:val="000000"/>
        </w:rPr>
        <w:t xml:space="preserve">not to submit any personal information in the biographical sketch. </w:t>
      </w:r>
      <w:r>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036D21C" w14:textId="77777777" w:rsidR="00162E57" w:rsidRDefault="00162E57" w:rsidP="00162E57">
      <w:pPr>
        <w:autoSpaceDE w:val="0"/>
        <w:autoSpaceDN w:val="0"/>
        <w:adjustRightInd w:val="0"/>
        <w:rPr>
          <w:color w:val="000000"/>
        </w:rPr>
      </w:pPr>
    </w:p>
    <w:p w14:paraId="02277CFA" w14:textId="77777777" w:rsidR="00162E57" w:rsidRDefault="00162E57" w:rsidP="00162E57">
      <w:pPr>
        <w:autoSpaceDE w:val="0"/>
        <w:autoSpaceDN w:val="0"/>
        <w:adjustRightInd w:val="0"/>
        <w:rPr>
          <w:color w:val="000000"/>
        </w:rPr>
      </w:pPr>
      <w:r>
        <w:rPr>
          <w:i/>
          <w:iCs/>
          <w:color w:val="000000"/>
        </w:rPr>
        <w:t xml:space="preserve">The format of the Biographical Sketch Common Form is provided in </w:t>
      </w:r>
      <w:r>
        <w:rPr>
          <w:b/>
          <w:bCs/>
          <w:color w:val="000000"/>
        </w:rPr>
        <w:t>ATTACHMENT A</w:t>
      </w:r>
      <w:r>
        <w:rPr>
          <w:color w:val="000000"/>
        </w:rPr>
        <w:t>.</w:t>
      </w:r>
    </w:p>
    <w:p w14:paraId="3FF23F96" w14:textId="77777777" w:rsidR="00162E57" w:rsidRDefault="00162E57" w:rsidP="00162E57">
      <w:pPr>
        <w:autoSpaceDE w:val="0"/>
        <w:autoSpaceDN w:val="0"/>
        <w:adjustRightInd w:val="0"/>
        <w:rPr>
          <w:color w:val="000000"/>
        </w:rPr>
      </w:pPr>
    </w:p>
    <w:p w14:paraId="4B7E433F" w14:textId="77777777" w:rsidR="00162E57" w:rsidRDefault="00162E57" w:rsidP="00162E57">
      <w:pPr>
        <w:autoSpaceDE w:val="0"/>
        <w:autoSpaceDN w:val="0"/>
        <w:adjustRightInd w:val="0"/>
        <w:rPr>
          <w:b/>
          <w:bCs/>
          <w:i/>
          <w:iCs/>
          <w:u w:val="single"/>
        </w:rPr>
      </w:pPr>
      <w:r>
        <w:rPr>
          <w:b/>
          <w:bCs/>
          <w:i/>
          <w:iCs/>
          <w:color w:val="000000"/>
          <w:u w:val="single"/>
        </w:rPr>
        <w:t>g.  CURRENT AND PENDING (OTHER) SUPPORT COMMON FORM (ATTACHMENT B)</w:t>
      </w:r>
    </w:p>
    <w:p w14:paraId="45E6ABFE" w14:textId="77777777" w:rsidR="00162E57" w:rsidRDefault="00162E57" w:rsidP="00162E57">
      <w:pPr>
        <w:kinsoku w:val="0"/>
        <w:overflowPunct w:val="0"/>
        <w:autoSpaceDE w:val="0"/>
        <w:autoSpaceDN w:val="0"/>
        <w:adjustRightInd w:val="0"/>
        <w:spacing w:before="123"/>
        <w:ind w:left="120" w:right="114"/>
        <w:jc w:val="both"/>
        <w:rPr>
          <w:rFonts w:eastAsiaTheme="minorHAnsi"/>
        </w:rPr>
      </w:pPr>
      <w:r>
        <w:t>The</w:t>
      </w:r>
      <w:r>
        <w:rPr>
          <w:spacing w:val="23"/>
        </w:rPr>
        <w:t xml:space="preserve"> </w:t>
      </w:r>
      <w:r>
        <w:t>individual</w:t>
      </w:r>
      <w:r>
        <w:rPr>
          <w:spacing w:val="23"/>
        </w:rPr>
        <w:t xml:space="preserve"> </w:t>
      </w:r>
      <w:r>
        <w:t>agrees</w:t>
      </w:r>
      <w:r>
        <w:rPr>
          <w:spacing w:val="23"/>
        </w:rPr>
        <w:t xml:space="preserve"> </w:t>
      </w:r>
      <w:r>
        <w:t>to</w:t>
      </w:r>
      <w:r>
        <w:rPr>
          <w:spacing w:val="21"/>
        </w:rPr>
        <w:t xml:space="preserve"> </w:t>
      </w:r>
      <w:r>
        <w:t>update</w:t>
      </w:r>
      <w:r>
        <w:rPr>
          <w:spacing w:val="21"/>
        </w:rPr>
        <w:t xml:space="preserve"> </w:t>
      </w:r>
      <w:r>
        <w:t>this</w:t>
      </w:r>
      <w:r>
        <w:rPr>
          <w:spacing w:val="23"/>
        </w:rPr>
        <w:t xml:space="preserve"> </w:t>
      </w:r>
      <w:r>
        <w:t>disclosure</w:t>
      </w:r>
      <w:r>
        <w:rPr>
          <w:spacing w:val="21"/>
        </w:rPr>
        <w:t xml:space="preserve"> </w:t>
      </w:r>
      <w:r>
        <w:t>at</w:t>
      </w:r>
      <w:r>
        <w:rPr>
          <w:spacing w:val="24"/>
        </w:rPr>
        <w:t xml:space="preserve"> </w:t>
      </w:r>
      <w:r>
        <w:t>the</w:t>
      </w:r>
      <w:r>
        <w:rPr>
          <w:spacing w:val="21"/>
        </w:rPr>
        <w:t xml:space="preserve"> </w:t>
      </w:r>
      <w:r>
        <w:t>request</w:t>
      </w:r>
      <w:r>
        <w:rPr>
          <w:spacing w:val="24"/>
        </w:rPr>
        <w:t xml:space="preserve"> </w:t>
      </w:r>
      <w:r>
        <w:t>of</w:t>
      </w:r>
      <w:r>
        <w:rPr>
          <w:spacing w:val="22"/>
        </w:rPr>
        <w:t xml:space="preserve"> </w:t>
      </w:r>
      <w:r>
        <w:t>the</w:t>
      </w:r>
      <w:r>
        <w:rPr>
          <w:spacing w:val="23"/>
        </w:rPr>
        <w:t xml:space="preserve"> </w:t>
      </w:r>
      <w:r>
        <w:t>Federal</w:t>
      </w:r>
      <w:r>
        <w:rPr>
          <w:spacing w:val="22"/>
        </w:rPr>
        <w:t xml:space="preserve"> </w:t>
      </w:r>
      <w:r>
        <w:t>research</w:t>
      </w:r>
      <w:r>
        <w:rPr>
          <w:spacing w:val="20"/>
        </w:rPr>
        <w:t xml:space="preserve"> </w:t>
      </w:r>
      <w:r>
        <w:t>funding agency</w:t>
      </w:r>
      <w:r>
        <w:rPr>
          <w:spacing w:val="58"/>
        </w:rPr>
        <w:t xml:space="preserve"> </w:t>
      </w:r>
      <w:r>
        <w:t>prior</w:t>
      </w:r>
      <w:r>
        <w:rPr>
          <w:spacing w:val="55"/>
        </w:rPr>
        <w:t xml:space="preserve"> </w:t>
      </w:r>
      <w:r>
        <w:t>to</w:t>
      </w:r>
      <w:r>
        <w:rPr>
          <w:spacing w:val="57"/>
        </w:rPr>
        <w:t xml:space="preserve"> </w:t>
      </w:r>
      <w:r>
        <w:t>the</w:t>
      </w:r>
      <w:r>
        <w:rPr>
          <w:spacing w:val="54"/>
        </w:rPr>
        <w:t xml:space="preserve"> </w:t>
      </w:r>
      <w:r>
        <w:t>award</w:t>
      </w:r>
      <w:r>
        <w:rPr>
          <w:spacing w:val="57"/>
        </w:rPr>
        <w:t xml:space="preserve"> </w:t>
      </w:r>
      <w:r>
        <w:t>of</w:t>
      </w:r>
      <w:r>
        <w:rPr>
          <w:spacing w:val="59"/>
        </w:rPr>
        <w:t xml:space="preserve"> </w:t>
      </w:r>
      <w:r>
        <w:t>support</w:t>
      </w:r>
      <w:r>
        <w:rPr>
          <w:spacing w:val="57"/>
        </w:rPr>
        <w:t xml:space="preserve"> </w:t>
      </w:r>
      <w:r>
        <w:t>and</w:t>
      </w:r>
      <w:r>
        <w:rPr>
          <w:spacing w:val="57"/>
        </w:rPr>
        <w:t xml:space="preserve"> </w:t>
      </w:r>
      <w:r>
        <w:t>at</w:t>
      </w:r>
      <w:r>
        <w:rPr>
          <w:spacing w:val="57"/>
        </w:rPr>
        <w:t xml:space="preserve"> </w:t>
      </w:r>
      <w:r>
        <w:t>any</w:t>
      </w:r>
      <w:r>
        <w:rPr>
          <w:spacing w:val="58"/>
        </w:rPr>
        <w:t xml:space="preserve"> </w:t>
      </w:r>
      <w:r>
        <w:t>subsequent</w:t>
      </w:r>
      <w:r>
        <w:rPr>
          <w:spacing w:val="57"/>
        </w:rPr>
        <w:t xml:space="preserve"> </w:t>
      </w:r>
      <w:r>
        <w:t>time</w:t>
      </w:r>
      <w:r>
        <w:rPr>
          <w:spacing w:val="54"/>
        </w:rPr>
        <w:t xml:space="preserve"> </w:t>
      </w:r>
      <w:r>
        <w:t>the</w:t>
      </w:r>
      <w:r>
        <w:rPr>
          <w:spacing w:val="57"/>
        </w:rPr>
        <w:t xml:space="preserve"> </w:t>
      </w:r>
      <w:r>
        <w:t>agency</w:t>
      </w:r>
      <w:r>
        <w:rPr>
          <w:spacing w:val="58"/>
        </w:rPr>
        <w:t xml:space="preserve"> </w:t>
      </w:r>
      <w:r>
        <w:t>determines appropriate during the term of the award. (Refer to the Federal research funding agency’s policy on updating award support).</w:t>
      </w:r>
    </w:p>
    <w:p w14:paraId="3D60FC86" w14:textId="77777777" w:rsidR="00162E57" w:rsidRDefault="00162E57" w:rsidP="00162E57">
      <w:pPr>
        <w:kinsoku w:val="0"/>
        <w:overflowPunct w:val="0"/>
        <w:autoSpaceDE w:val="0"/>
        <w:autoSpaceDN w:val="0"/>
        <w:adjustRightInd w:val="0"/>
      </w:pPr>
    </w:p>
    <w:p w14:paraId="005B5AE3" w14:textId="77777777" w:rsidR="00162E57" w:rsidRDefault="00162E57" w:rsidP="00162E57">
      <w:pPr>
        <w:kinsoku w:val="0"/>
        <w:overflowPunct w:val="0"/>
        <w:autoSpaceDE w:val="0"/>
        <w:autoSpaceDN w:val="0"/>
        <w:adjustRightInd w:val="0"/>
      </w:pPr>
    </w:p>
    <w:p w14:paraId="46E9F1F8" w14:textId="77777777" w:rsidR="00162E57" w:rsidRDefault="00162E57" w:rsidP="00162E57">
      <w:pPr>
        <w:kinsoku w:val="0"/>
        <w:overflowPunct w:val="0"/>
        <w:autoSpaceDE w:val="0"/>
        <w:autoSpaceDN w:val="0"/>
        <w:adjustRightInd w:val="0"/>
      </w:pPr>
    </w:p>
    <w:p w14:paraId="1CD06DD8" w14:textId="77777777" w:rsidR="00162E57" w:rsidRDefault="00162E57" w:rsidP="00162E57">
      <w:pPr>
        <w:kinsoku w:val="0"/>
        <w:overflowPunct w:val="0"/>
        <w:autoSpaceDE w:val="0"/>
        <w:autoSpaceDN w:val="0"/>
        <w:adjustRightInd w:val="0"/>
      </w:pPr>
    </w:p>
    <w:p w14:paraId="7EE70F90" w14:textId="77777777" w:rsidR="00162E57" w:rsidRDefault="00162E57" w:rsidP="00162E57">
      <w:pPr>
        <w:kinsoku w:val="0"/>
        <w:overflowPunct w:val="0"/>
        <w:autoSpaceDE w:val="0"/>
        <w:autoSpaceDN w:val="0"/>
        <w:adjustRightInd w:val="0"/>
      </w:pPr>
    </w:p>
    <w:p w14:paraId="4CC484EF" w14:textId="77777777" w:rsidR="00162E57" w:rsidRDefault="00162E57" w:rsidP="00162E57">
      <w:pPr>
        <w:kinsoku w:val="0"/>
        <w:overflowPunct w:val="0"/>
        <w:autoSpaceDE w:val="0"/>
        <w:autoSpaceDN w:val="0"/>
        <w:adjustRightInd w:val="0"/>
        <w:ind w:left="120"/>
        <w:jc w:val="both"/>
        <w:rPr>
          <w:b/>
          <w:bCs/>
        </w:rPr>
      </w:pPr>
      <w:r>
        <w:rPr>
          <w:b/>
          <w:bCs/>
        </w:rPr>
        <w:lastRenderedPageBreak/>
        <w:t>Instructions for Submission of the Current and Pending (Other) Support Common Form</w:t>
      </w:r>
    </w:p>
    <w:p w14:paraId="2A2CA003" w14:textId="77777777" w:rsidR="00162E57" w:rsidRDefault="00162E57" w:rsidP="00162E57">
      <w:pPr>
        <w:kinsoku w:val="0"/>
        <w:overflowPunct w:val="0"/>
        <w:autoSpaceDE w:val="0"/>
        <w:autoSpaceDN w:val="0"/>
        <w:adjustRightInd w:val="0"/>
        <w:rPr>
          <w:b/>
          <w:bCs/>
        </w:rPr>
      </w:pPr>
    </w:p>
    <w:p w14:paraId="0D036F1B" w14:textId="77777777" w:rsidR="00162E57" w:rsidRDefault="00162E57" w:rsidP="00162E57">
      <w:pPr>
        <w:kinsoku w:val="0"/>
        <w:overflowPunct w:val="0"/>
        <w:autoSpaceDE w:val="0"/>
        <w:autoSpaceDN w:val="0"/>
        <w:adjustRightInd w:val="0"/>
        <w:ind w:left="120" w:right="114"/>
        <w:jc w:val="both"/>
        <w:rPr>
          <w:color w:val="000000"/>
        </w:rPr>
      </w:pPr>
      <w:r>
        <w:t>Current and</w:t>
      </w:r>
      <w:r>
        <w:rPr>
          <w:spacing w:val="5"/>
        </w:rPr>
        <w:t xml:space="preserve"> </w:t>
      </w:r>
      <w:r>
        <w:t>pending</w:t>
      </w:r>
      <w:r>
        <w:rPr>
          <w:spacing w:val="5"/>
        </w:rPr>
        <w:t xml:space="preserve"> </w:t>
      </w:r>
      <w:r>
        <w:t>(other)</w:t>
      </w:r>
      <w:r>
        <w:rPr>
          <w:spacing w:val="6"/>
        </w:rPr>
        <w:t xml:space="preserve"> </w:t>
      </w:r>
      <w:r>
        <w:t>support information is</w:t>
      </w:r>
      <w:r>
        <w:rPr>
          <w:spacing w:val="6"/>
        </w:rPr>
        <w:t xml:space="preserve"> </w:t>
      </w:r>
      <w:r>
        <w:t>used</w:t>
      </w:r>
      <w:r>
        <w:rPr>
          <w:spacing w:val="5"/>
        </w:rPr>
        <w:t xml:space="preserve"> </w:t>
      </w:r>
      <w:r>
        <w:t>to</w:t>
      </w:r>
      <w:r>
        <w:rPr>
          <w:spacing w:val="5"/>
        </w:rPr>
        <w:t xml:space="preserve"> </w:t>
      </w:r>
      <w:r>
        <w:t>assess the</w:t>
      </w:r>
      <w:r>
        <w:rPr>
          <w:spacing w:val="5"/>
        </w:rPr>
        <w:t xml:space="preserve"> </w:t>
      </w:r>
      <w:r>
        <w:t>capacity</w:t>
      </w:r>
      <w:r>
        <w:rPr>
          <w:spacing w:val="6"/>
        </w:rPr>
        <w:t xml:space="preserve"> </w:t>
      </w:r>
      <w:r>
        <w:t>or</w:t>
      </w:r>
      <w:r>
        <w:rPr>
          <w:spacing w:val="6"/>
        </w:rPr>
        <w:t xml:space="preserve"> </w:t>
      </w:r>
      <w:r>
        <w:t>any</w:t>
      </w:r>
      <w:r>
        <w:rPr>
          <w:spacing w:val="8"/>
        </w:rPr>
        <w:t xml:space="preserve"> </w:t>
      </w:r>
      <w:hyperlink r:id="rId13" w:history="1">
        <w:r>
          <w:rPr>
            <w:rStyle w:val="Hyperlink"/>
            <w:b/>
            <w:bCs/>
            <w:color w:val="4471C4"/>
          </w:rPr>
          <w:t>conflicts</w:t>
        </w:r>
      </w:hyperlink>
      <w:r>
        <w:rPr>
          <w:b/>
          <w:bCs/>
          <w:color w:val="4471C4"/>
        </w:rPr>
        <w:t xml:space="preserve"> </w:t>
      </w:r>
      <w:hyperlink r:id="rId14" w:history="1">
        <w:r>
          <w:rPr>
            <w:rStyle w:val="Hyperlink"/>
            <w:b/>
            <w:bCs/>
            <w:color w:val="4471C4"/>
          </w:rPr>
          <w:t>of</w:t>
        </w:r>
        <w:r>
          <w:rPr>
            <w:rStyle w:val="Hyperlink"/>
            <w:b/>
            <w:bCs/>
            <w:color w:val="4471C4"/>
            <w:spacing w:val="20"/>
          </w:rPr>
          <w:t xml:space="preserve"> </w:t>
        </w:r>
        <w:r>
          <w:rPr>
            <w:rStyle w:val="Hyperlink"/>
            <w:b/>
            <w:bCs/>
            <w:color w:val="4471C4"/>
          </w:rPr>
          <w:t>commitment</w:t>
        </w:r>
      </w:hyperlink>
      <w:r>
        <w:rPr>
          <w:b/>
          <w:bCs/>
          <w:color w:val="4471C4"/>
          <w:spacing w:val="16"/>
          <w:u w:val="single"/>
        </w:rPr>
        <w:t xml:space="preserve"> </w:t>
      </w:r>
      <w:r>
        <w:rPr>
          <w:color w:val="000000"/>
        </w:rPr>
        <w:t>that</w:t>
      </w:r>
      <w:r>
        <w:rPr>
          <w:color w:val="000000"/>
          <w:spacing w:val="20"/>
        </w:rPr>
        <w:t xml:space="preserve"> </w:t>
      </w:r>
      <w:r>
        <w:rPr>
          <w:color w:val="000000"/>
        </w:rPr>
        <w:t>may</w:t>
      </w:r>
      <w:r>
        <w:rPr>
          <w:color w:val="000000"/>
          <w:spacing w:val="18"/>
        </w:rPr>
        <w:t xml:space="preserve"> </w:t>
      </w:r>
      <w:r>
        <w:rPr>
          <w:color w:val="000000"/>
        </w:rPr>
        <w:t>impact</w:t>
      </w:r>
      <w:r>
        <w:rPr>
          <w:color w:val="000000"/>
          <w:spacing w:val="16"/>
        </w:rPr>
        <w:t xml:space="preserve"> </w:t>
      </w:r>
      <w:r>
        <w:rPr>
          <w:color w:val="000000"/>
        </w:rPr>
        <w:t>the</w:t>
      </w:r>
      <w:r>
        <w:rPr>
          <w:color w:val="000000"/>
          <w:spacing w:val="17"/>
        </w:rPr>
        <w:t xml:space="preserve"> </w:t>
      </w:r>
      <w:r>
        <w:rPr>
          <w:color w:val="000000"/>
        </w:rPr>
        <w:t>ability</w:t>
      </w:r>
      <w:r>
        <w:rPr>
          <w:color w:val="000000"/>
          <w:spacing w:val="18"/>
        </w:rPr>
        <w:t xml:space="preserve"> </w:t>
      </w:r>
      <w:r>
        <w:rPr>
          <w:color w:val="000000"/>
        </w:rPr>
        <w:t>of</w:t>
      </w:r>
      <w:r>
        <w:rPr>
          <w:color w:val="000000"/>
          <w:spacing w:val="16"/>
        </w:rPr>
        <w:t xml:space="preserve"> </w:t>
      </w:r>
      <w:r>
        <w:rPr>
          <w:color w:val="000000"/>
        </w:rPr>
        <w:t>the</w:t>
      </w:r>
      <w:r>
        <w:rPr>
          <w:color w:val="000000"/>
          <w:spacing w:val="17"/>
        </w:rPr>
        <w:t xml:space="preserve"> </w:t>
      </w:r>
      <w:r>
        <w:rPr>
          <w:color w:val="000000"/>
        </w:rPr>
        <w:t>individual</w:t>
      </w:r>
      <w:r>
        <w:rPr>
          <w:color w:val="000000"/>
          <w:spacing w:val="17"/>
        </w:rPr>
        <w:t xml:space="preserve"> </w:t>
      </w:r>
      <w:r>
        <w:rPr>
          <w:color w:val="000000"/>
        </w:rPr>
        <w:t>to</w:t>
      </w:r>
      <w:r>
        <w:rPr>
          <w:color w:val="000000"/>
          <w:spacing w:val="17"/>
        </w:rPr>
        <w:t xml:space="preserve"> </w:t>
      </w:r>
      <w:r>
        <w:rPr>
          <w:color w:val="000000"/>
        </w:rPr>
        <w:t>carry</w:t>
      </w:r>
      <w:r>
        <w:rPr>
          <w:color w:val="000000"/>
          <w:spacing w:val="18"/>
        </w:rPr>
        <w:t xml:space="preserve"> </w:t>
      </w:r>
      <w:r>
        <w:rPr>
          <w:color w:val="000000"/>
        </w:rPr>
        <w:t>out</w:t>
      </w:r>
      <w:r>
        <w:rPr>
          <w:color w:val="000000"/>
          <w:spacing w:val="16"/>
        </w:rPr>
        <w:t xml:space="preserve"> </w:t>
      </w:r>
      <w:r>
        <w:rPr>
          <w:color w:val="000000"/>
        </w:rPr>
        <w:t>the</w:t>
      </w:r>
      <w:r>
        <w:rPr>
          <w:color w:val="000000"/>
          <w:spacing w:val="17"/>
        </w:rPr>
        <w:t xml:space="preserve"> </w:t>
      </w:r>
      <w:r>
        <w:rPr>
          <w:color w:val="000000"/>
        </w:rPr>
        <w:t>research</w:t>
      </w:r>
      <w:r>
        <w:rPr>
          <w:color w:val="000000"/>
          <w:spacing w:val="17"/>
        </w:rPr>
        <w:t xml:space="preserve"> </w:t>
      </w:r>
      <w:r>
        <w:rPr>
          <w:color w:val="000000"/>
        </w:rPr>
        <w:t>effort</w:t>
      </w:r>
      <w:r>
        <w:rPr>
          <w:color w:val="000000"/>
          <w:spacing w:val="20"/>
        </w:rPr>
        <w:t xml:space="preserve"> </w:t>
      </w:r>
      <w:r>
        <w:rPr>
          <w:color w:val="000000"/>
        </w:rPr>
        <w:t>as</w:t>
      </w:r>
      <w:r>
        <w:rPr>
          <w:color w:val="000000"/>
          <w:spacing w:val="-1"/>
        </w:rPr>
        <w:t xml:space="preserve"> </w:t>
      </w:r>
      <w:r>
        <w:rPr>
          <w:color w:val="000000"/>
        </w:rPr>
        <w:t>proposed.</w:t>
      </w:r>
      <w:r>
        <w:rPr>
          <w:color w:val="000000"/>
          <w:spacing w:val="36"/>
        </w:rPr>
        <w:t xml:space="preserve">  </w:t>
      </w:r>
      <w:proofErr w:type="gramStart"/>
      <w:r>
        <w:rPr>
          <w:color w:val="000000"/>
        </w:rPr>
        <w:t>The</w:t>
      </w:r>
      <w:r>
        <w:rPr>
          <w:color w:val="000000"/>
          <w:spacing w:val="35"/>
        </w:rPr>
        <w:t xml:space="preserve">  </w:t>
      </w:r>
      <w:r>
        <w:rPr>
          <w:color w:val="000000"/>
        </w:rPr>
        <w:t>information</w:t>
      </w:r>
      <w:proofErr w:type="gramEnd"/>
      <w:r>
        <w:rPr>
          <w:color w:val="000000"/>
          <w:spacing w:val="36"/>
        </w:rPr>
        <w:t xml:space="preserve">  </w:t>
      </w:r>
      <w:r>
        <w:rPr>
          <w:color w:val="000000"/>
        </w:rPr>
        <w:t>also</w:t>
      </w:r>
      <w:r>
        <w:rPr>
          <w:color w:val="000000"/>
          <w:spacing w:val="35"/>
        </w:rPr>
        <w:t xml:space="preserve">  </w:t>
      </w:r>
      <w:r>
        <w:rPr>
          <w:color w:val="000000"/>
        </w:rPr>
        <w:t>helps</w:t>
      </w:r>
      <w:r>
        <w:rPr>
          <w:color w:val="000000"/>
          <w:spacing w:val="37"/>
        </w:rPr>
        <w:t xml:space="preserve">  </w:t>
      </w:r>
      <w:r>
        <w:rPr>
          <w:color w:val="000000"/>
        </w:rPr>
        <w:t>assess</w:t>
      </w:r>
      <w:r>
        <w:rPr>
          <w:color w:val="000000"/>
          <w:spacing w:val="37"/>
        </w:rPr>
        <w:t xml:space="preserve">  </w:t>
      </w:r>
      <w:r>
        <w:rPr>
          <w:color w:val="000000"/>
        </w:rPr>
        <w:t>any</w:t>
      </w:r>
      <w:r>
        <w:rPr>
          <w:color w:val="000000"/>
          <w:spacing w:val="35"/>
        </w:rPr>
        <w:t xml:space="preserve">  </w:t>
      </w:r>
      <w:r>
        <w:rPr>
          <w:color w:val="000000"/>
        </w:rPr>
        <w:t>potential</w:t>
      </w:r>
      <w:r>
        <w:rPr>
          <w:color w:val="000000"/>
          <w:spacing w:val="35"/>
        </w:rPr>
        <w:t xml:space="preserve">  </w:t>
      </w:r>
      <w:r>
        <w:rPr>
          <w:color w:val="000000"/>
        </w:rPr>
        <w:t>scientific</w:t>
      </w:r>
      <w:r>
        <w:rPr>
          <w:color w:val="000000"/>
          <w:spacing w:val="37"/>
        </w:rPr>
        <w:t xml:space="preserve">  </w:t>
      </w:r>
      <w:r>
        <w:rPr>
          <w:color w:val="000000"/>
        </w:rPr>
        <w:t>and</w:t>
      </w:r>
      <w:r>
        <w:rPr>
          <w:color w:val="000000"/>
          <w:spacing w:val="35"/>
        </w:rPr>
        <w:t xml:space="preserve">  </w:t>
      </w:r>
      <w:r>
        <w:rPr>
          <w:color w:val="000000"/>
        </w:rPr>
        <w:t>budgetary overlap/duplication with</w:t>
      </w:r>
      <w:r>
        <w:rPr>
          <w:color w:val="000000"/>
          <w:spacing w:val="-2"/>
        </w:rPr>
        <w:t xml:space="preserve"> </w:t>
      </w:r>
      <w:r>
        <w:rPr>
          <w:color w:val="000000"/>
        </w:rPr>
        <w:t>the project being proposed.</w:t>
      </w:r>
    </w:p>
    <w:p w14:paraId="57CA1462" w14:textId="77777777" w:rsidR="00162E57" w:rsidRDefault="00162E57" w:rsidP="00162E57">
      <w:pPr>
        <w:kinsoku w:val="0"/>
        <w:overflowPunct w:val="0"/>
        <w:autoSpaceDE w:val="0"/>
        <w:autoSpaceDN w:val="0"/>
        <w:adjustRightInd w:val="0"/>
      </w:pPr>
    </w:p>
    <w:p w14:paraId="7E7CC891" w14:textId="77777777" w:rsidR="00162E57" w:rsidRDefault="00162E57" w:rsidP="00162E57">
      <w:pPr>
        <w:kinsoku w:val="0"/>
        <w:overflowPunct w:val="0"/>
        <w:autoSpaceDE w:val="0"/>
        <w:autoSpaceDN w:val="0"/>
        <w:adjustRightInd w:val="0"/>
        <w:ind w:left="120" w:right="115"/>
        <w:jc w:val="both"/>
        <w:rPr>
          <w:color w:val="000000"/>
          <w:vertAlign w:val="superscript"/>
        </w:rPr>
      </w:pPr>
      <w:r>
        <w:t>This</w:t>
      </w:r>
      <w:r>
        <w:rPr>
          <w:spacing w:val="59"/>
        </w:rPr>
        <w:t xml:space="preserve"> </w:t>
      </w:r>
      <w:r>
        <w:t>document</w:t>
      </w:r>
      <w:r>
        <w:rPr>
          <w:spacing w:val="58"/>
        </w:rPr>
        <w:t xml:space="preserve"> </w:t>
      </w:r>
      <w:r>
        <w:t>provides</w:t>
      </w:r>
      <w:r>
        <w:rPr>
          <w:spacing w:val="57"/>
        </w:rPr>
        <w:t xml:space="preserve"> </w:t>
      </w:r>
      <w:r>
        <w:t>instructions</w:t>
      </w:r>
      <w:r>
        <w:rPr>
          <w:spacing w:val="59"/>
        </w:rPr>
        <w:t xml:space="preserve"> </w:t>
      </w:r>
      <w:r>
        <w:t>on</w:t>
      </w:r>
      <w:r>
        <w:rPr>
          <w:spacing w:val="58"/>
        </w:rPr>
        <w:t xml:space="preserve"> </w:t>
      </w:r>
      <w:r>
        <w:t>submission</w:t>
      </w:r>
      <w:r>
        <w:rPr>
          <w:spacing w:val="58"/>
        </w:rPr>
        <w:t xml:space="preserve"> </w:t>
      </w:r>
      <w:r>
        <w:t>of</w:t>
      </w:r>
      <w:r>
        <w:rPr>
          <w:spacing w:val="60"/>
        </w:rPr>
        <w:t xml:space="preserve"> </w:t>
      </w:r>
      <w:r>
        <w:t>current</w:t>
      </w:r>
      <w:r>
        <w:rPr>
          <w:spacing w:val="58"/>
        </w:rPr>
        <w:t xml:space="preserve"> </w:t>
      </w:r>
      <w:r>
        <w:t>and</w:t>
      </w:r>
      <w:r>
        <w:rPr>
          <w:spacing w:val="58"/>
        </w:rPr>
        <w:t xml:space="preserve"> </w:t>
      </w:r>
      <w:r>
        <w:t>pending</w:t>
      </w:r>
      <w:r>
        <w:rPr>
          <w:spacing w:val="58"/>
        </w:rPr>
        <w:t xml:space="preserve"> </w:t>
      </w:r>
      <w:r>
        <w:t>(other)</w:t>
      </w:r>
      <w:r>
        <w:rPr>
          <w:spacing w:val="61"/>
        </w:rPr>
        <w:t xml:space="preserve"> </w:t>
      </w:r>
      <w:r>
        <w:t>support information</w:t>
      </w:r>
      <w:r>
        <w:rPr>
          <w:spacing w:val="76"/>
        </w:rPr>
        <w:t xml:space="preserve"> </w:t>
      </w:r>
      <w:r>
        <w:t>for</w:t>
      </w:r>
      <w:r>
        <w:rPr>
          <w:spacing w:val="78"/>
        </w:rPr>
        <w:t xml:space="preserve"> </w:t>
      </w:r>
      <w:r>
        <w:t>each</w:t>
      </w:r>
      <w:r>
        <w:rPr>
          <w:spacing w:val="76"/>
        </w:rPr>
        <w:t xml:space="preserve"> </w:t>
      </w:r>
      <w:r>
        <w:t>individual</w:t>
      </w:r>
      <w:r>
        <w:rPr>
          <w:spacing w:val="78"/>
        </w:rPr>
        <w:t xml:space="preserve"> </w:t>
      </w:r>
      <w:r>
        <w:t>identified</w:t>
      </w:r>
      <w:r>
        <w:rPr>
          <w:spacing w:val="79"/>
        </w:rPr>
        <w:t xml:space="preserve"> </w:t>
      </w:r>
      <w:r>
        <w:t>as</w:t>
      </w:r>
      <w:r>
        <w:rPr>
          <w:spacing w:val="77"/>
        </w:rPr>
        <w:t xml:space="preserve"> </w:t>
      </w:r>
      <w:r>
        <w:t>a</w:t>
      </w:r>
      <w:r>
        <w:rPr>
          <w:spacing w:val="76"/>
        </w:rPr>
        <w:t xml:space="preserve"> </w:t>
      </w:r>
      <w:hyperlink r:id="rId15" w:history="1">
        <w:r>
          <w:rPr>
            <w:rStyle w:val="Hyperlink"/>
            <w:b/>
            <w:bCs/>
            <w:color w:val="4471C4"/>
          </w:rPr>
          <w:t>senior/key</w:t>
        </w:r>
        <w:r>
          <w:rPr>
            <w:rStyle w:val="Hyperlink"/>
            <w:b/>
            <w:bCs/>
            <w:color w:val="4471C4"/>
            <w:spacing w:val="76"/>
          </w:rPr>
          <w:t xml:space="preserve"> </w:t>
        </w:r>
        <w:r>
          <w:rPr>
            <w:rStyle w:val="Hyperlink"/>
            <w:b/>
            <w:bCs/>
            <w:color w:val="4471C4"/>
          </w:rPr>
          <w:t>person</w:t>
        </w:r>
      </w:hyperlink>
      <w:r>
        <w:rPr>
          <w:b/>
          <w:bCs/>
          <w:color w:val="4471C4"/>
          <w:spacing w:val="77"/>
        </w:rPr>
        <w:t xml:space="preserve"> </w:t>
      </w:r>
      <w:r>
        <w:rPr>
          <w:color w:val="000000"/>
        </w:rPr>
        <w:t>on</w:t>
      </w:r>
      <w:r>
        <w:rPr>
          <w:color w:val="000000"/>
          <w:spacing w:val="79"/>
        </w:rPr>
        <w:t xml:space="preserve"> </w:t>
      </w:r>
      <w:r>
        <w:rPr>
          <w:color w:val="000000"/>
        </w:rPr>
        <w:t>a</w:t>
      </w:r>
      <w:r>
        <w:rPr>
          <w:color w:val="000000"/>
          <w:spacing w:val="76"/>
        </w:rPr>
        <w:t xml:space="preserve"> </w:t>
      </w:r>
      <w:r>
        <w:rPr>
          <w:color w:val="000000"/>
        </w:rPr>
        <w:t>Federally</w:t>
      </w:r>
      <w:r>
        <w:rPr>
          <w:color w:val="000000"/>
          <w:spacing w:val="77"/>
        </w:rPr>
        <w:t xml:space="preserve"> </w:t>
      </w:r>
      <w:r>
        <w:rPr>
          <w:color w:val="000000"/>
        </w:rPr>
        <w:t>funded research</w:t>
      </w:r>
      <w:r>
        <w:rPr>
          <w:color w:val="000000"/>
          <w:spacing w:val="-1"/>
        </w:rPr>
        <w:t xml:space="preserve"> </w:t>
      </w:r>
      <w:r>
        <w:rPr>
          <w:color w:val="000000"/>
        </w:rPr>
        <w:t>project.</w:t>
      </w:r>
      <w:hyperlink r:id="rId16" w:anchor="bookmark0" w:history="1">
        <w:r>
          <w:rPr>
            <w:rStyle w:val="Hyperlink"/>
            <w:color w:val="000000"/>
            <w:vertAlign w:val="superscript"/>
          </w:rPr>
          <w:t>1</w:t>
        </w:r>
      </w:hyperlink>
    </w:p>
    <w:p w14:paraId="14276222" w14:textId="77777777" w:rsidR="00162E57" w:rsidRDefault="00162E57" w:rsidP="00162E57">
      <w:pPr>
        <w:kinsoku w:val="0"/>
        <w:overflowPunct w:val="0"/>
        <w:autoSpaceDE w:val="0"/>
        <w:autoSpaceDN w:val="0"/>
        <w:adjustRightInd w:val="0"/>
        <w:spacing w:before="252"/>
        <w:ind w:left="120" w:right="115"/>
        <w:jc w:val="both"/>
      </w:pPr>
      <w:r>
        <w:t>A separate submission must be provided for each proposal and active project, as well as in-kind contributions</w:t>
      </w:r>
      <w:r>
        <w:rPr>
          <w:spacing w:val="50"/>
        </w:rPr>
        <w:t xml:space="preserve"> </w:t>
      </w:r>
      <w:r>
        <w:t>using</w:t>
      </w:r>
      <w:r>
        <w:rPr>
          <w:spacing w:val="40"/>
        </w:rPr>
        <w:t xml:space="preserve"> </w:t>
      </w:r>
      <w:r>
        <w:t>the</w:t>
      </w:r>
      <w:r>
        <w:rPr>
          <w:spacing w:val="40"/>
        </w:rPr>
        <w:t xml:space="preserve"> </w:t>
      </w:r>
      <w:r>
        <w:t>instructions</w:t>
      </w:r>
      <w:r>
        <w:rPr>
          <w:spacing w:val="53"/>
        </w:rPr>
        <w:t xml:space="preserve"> </w:t>
      </w:r>
      <w:r>
        <w:t>and</w:t>
      </w:r>
      <w:r>
        <w:rPr>
          <w:spacing w:val="40"/>
        </w:rPr>
        <w:t xml:space="preserve"> </w:t>
      </w:r>
      <w:r>
        <w:t>format</w:t>
      </w:r>
      <w:r>
        <w:rPr>
          <w:spacing w:val="52"/>
        </w:rPr>
        <w:t xml:space="preserve"> </w:t>
      </w:r>
      <w:r>
        <w:t>specified</w:t>
      </w:r>
      <w:r>
        <w:rPr>
          <w:spacing w:val="53"/>
        </w:rPr>
        <w:t xml:space="preserve"> </w:t>
      </w:r>
      <w:r>
        <w:t>below.</w:t>
      </w:r>
      <w:r>
        <w:rPr>
          <w:spacing w:val="55"/>
        </w:rPr>
        <w:t xml:space="preserve"> </w:t>
      </w:r>
      <w:r>
        <w:t>Note</w:t>
      </w:r>
      <w:r>
        <w:rPr>
          <w:spacing w:val="40"/>
        </w:rPr>
        <w:t xml:space="preserve"> </w:t>
      </w:r>
      <w:r>
        <w:t>that</w:t>
      </w:r>
      <w:r>
        <w:rPr>
          <w:spacing w:val="52"/>
        </w:rPr>
        <w:t xml:space="preserve"> </w:t>
      </w:r>
      <w:r>
        <w:t>there</w:t>
      </w:r>
      <w:r>
        <w:rPr>
          <w:spacing w:val="40"/>
        </w:rPr>
        <w:t xml:space="preserve"> </w:t>
      </w:r>
      <w:r>
        <w:t>is</w:t>
      </w:r>
      <w:r>
        <w:rPr>
          <w:spacing w:val="53"/>
        </w:rPr>
        <w:t xml:space="preserve"> </w:t>
      </w:r>
      <w:r>
        <w:t>no</w:t>
      </w:r>
      <w:r>
        <w:rPr>
          <w:spacing w:val="40"/>
        </w:rPr>
        <w:t xml:space="preserve"> </w:t>
      </w:r>
      <w:r>
        <w:t>page limitation</w:t>
      </w:r>
      <w:r>
        <w:rPr>
          <w:spacing w:val="35"/>
        </w:rPr>
        <w:t xml:space="preserve"> </w:t>
      </w:r>
      <w:r>
        <w:t>for</w:t>
      </w:r>
      <w:r>
        <w:rPr>
          <w:spacing w:val="36"/>
        </w:rPr>
        <w:t xml:space="preserve"> </w:t>
      </w:r>
      <w:r>
        <w:t>this</w:t>
      </w:r>
      <w:r>
        <w:rPr>
          <w:spacing w:val="33"/>
        </w:rPr>
        <w:t xml:space="preserve"> </w:t>
      </w:r>
      <w:r>
        <w:t>section</w:t>
      </w:r>
      <w:r>
        <w:rPr>
          <w:spacing w:val="33"/>
        </w:rPr>
        <w:t xml:space="preserve"> </w:t>
      </w:r>
      <w:r>
        <w:t>of</w:t>
      </w:r>
      <w:r>
        <w:rPr>
          <w:spacing w:val="34"/>
        </w:rPr>
        <w:t xml:space="preserve"> </w:t>
      </w:r>
      <w:r>
        <w:t>the</w:t>
      </w:r>
      <w:r>
        <w:rPr>
          <w:spacing w:val="35"/>
        </w:rPr>
        <w:t xml:space="preserve"> </w:t>
      </w:r>
      <w:r>
        <w:t>application,</w:t>
      </w:r>
      <w:r>
        <w:rPr>
          <w:spacing w:val="34"/>
        </w:rPr>
        <w:t xml:space="preserve"> </w:t>
      </w:r>
      <w:r>
        <w:t>though</w:t>
      </w:r>
      <w:r>
        <w:rPr>
          <w:spacing w:val="35"/>
        </w:rPr>
        <w:t xml:space="preserve"> </w:t>
      </w:r>
      <w:r>
        <w:t>some</w:t>
      </w:r>
      <w:r>
        <w:rPr>
          <w:spacing w:val="32"/>
        </w:rPr>
        <w:t xml:space="preserve"> </w:t>
      </w:r>
      <w:r>
        <w:t>fields</w:t>
      </w:r>
      <w:r>
        <w:rPr>
          <w:spacing w:val="35"/>
        </w:rPr>
        <w:t xml:space="preserve"> </w:t>
      </w:r>
      <w:r>
        <w:t>have</w:t>
      </w:r>
      <w:r>
        <w:rPr>
          <w:spacing w:val="35"/>
        </w:rPr>
        <w:t xml:space="preserve"> </w:t>
      </w:r>
      <w:r>
        <w:t>character</w:t>
      </w:r>
      <w:r>
        <w:rPr>
          <w:spacing w:val="36"/>
        </w:rPr>
        <w:t xml:space="preserve"> </w:t>
      </w:r>
      <w:r>
        <w:t>limitations</w:t>
      </w:r>
      <w:r>
        <w:rPr>
          <w:spacing w:val="35"/>
        </w:rPr>
        <w:t xml:space="preserve"> </w:t>
      </w:r>
      <w:r>
        <w:t>for consistency</w:t>
      </w:r>
      <w:r>
        <w:rPr>
          <w:spacing w:val="-1"/>
        </w:rPr>
        <w:t xml:space="preserve"> </w:t>
      </w:r>
      <w:r>
        <w:t>and equity.</w:t>
      </w:r>
    </w:p>
    <w:p w14:paraId="45EC64C7" w14:textId="77777777" w:rsidR="00162E57" w:rsidRDefault="00162E57" w:rsidP="00162E57">
      <w:pPr>
        <w:kinsoku w:val="0"/>
        <w:overflowPunct w:val="0"/>
        <w:autoSpaceDE w:val="0"/>
        <w:autoSpaceDN w:val="0"/>
        <w:adjustRightInd w:val="0"/>
        <w:spacing w:before="252"/>
        <w:ind w:left="120" w:right="113"/>
        <w:jc w:val="both"/>
      </w:pPr>
      <w:r>
        <w:t>Consulting</w:t>
      </w:r>
      <w:r>
        <w:rPr>
          <w:spacing w:val="31"/>
        </w:rPr>
        <w:t xml:space="preserve"> </w:t>
      </w:r>
      <w:r>
        <w:t>activities</w:t>
      </w:r>
      <w:r>
        <w:rPr>
          <w:spacing w:val="31"/>
        </w:rPr>
        <w:t xml:space="preserve"> </w:t>
      </w:r>
      <w:r>
        <w:t>must</w:t>
      </w:r>
      <w:r>
        <w:rPr>
          <w:spacing w:val="32"/>
        </w:rPr>
        <w:t xml:space="preserve"> </w:t>
      </w:r>
      <w:r>
        <w:t>be</w:t>
      </w:r>
      <w:r>
        <w:rPr>
          <w:spacing w:val="29"/>
        </w:rPr>
        <w:t xml:space="preserve"> </w:t>
      </w:r>
      <w:r>
        <w:t>disclosed</w:t>
      </w:r>
      <w:r>
        <w:rPr>
          <w:spacing w:val="29"/>
        </w:rPr>
        <w:t xml:space="preserve"> </w:t>
      </w:r>
      <w:r>
        <w:t>under</w:t>
      </w:r>
      <w:r>
        <w:rPr>
          <w:spacing w:val="32"/>
        </w:rPr>
        <w:t xml:space="preserve"> </w:t>
      </w:r>
      <w:r>
        <w:t>the</w:t>
      </w:r>
      <w:r>
        <w:rPr>
          <w:spacing w:val="31"/>
        </w:rPr>
        <w:t xml:space="preserve"> </w:t>
      </w:r>
      <w:r>
        <w:t>proposals</w:t>
      </w:r>
      <w:r>
        <w:rPr>
          <w:spacing w:val="31"/>
        </w:rPr>
        <w:t xml:space="preserve"> </w:t>
      </w:r>
      <w:r>
        <w:t>and</w:t>
      </w:r>
      <w:r>
        <w:rPr>
          <w:spacing w:val="29"/>
        </w:rPr>
        <w:t xml:space="preserve"> </w:t>
      </w:r>
      <w:r>
        <w:t>active</w:t>
      </w:r>
      <w:r>
        <w:rPr>
          <w:spacing w:val="27"/>
        </w:rPr>
        <w:t xml:space="preserve"> </w:t>
      </w:r>
      <w:r>
        <w:t>projects</w:t>
      </w:r>
      <w:r>
        <w:rPr>
          <w:spacing w:val="31"/>
        </w:rPr>
        <w:t xml:space="preserve"> </w:t>
      </w:r>
      <w:r>
        <w:t>section</w:t>
      </w:r>
      <w:r>
        <w:rPr>
          <w:spacing w:val="29"/>
        </w:rPr>
        <w:t xml:space="preserve"> </w:t>
      </w:r>
      <w:r>
        <w:t>of</w:t>
      </w:r>
      <w:r>
        <w:rPr>
          <w:spacing w:val="28"/>
        </w:rPr>
        <w:t xml:space="preserve"> </w:t>
      </w:r>
      <w:r>
        <w:t>the form when any of the following scenarios apply:</w:t>
      </w:r>
    </w:p>
    <w:p w14:paraId="18E30980" w14:textId="77777777" w:rsidR="00162E57" w:rsidRDefault="00162E57" w:rsidP="00162E57">
      <w:pPr>
        <w:kinsoku w:val="0"/>
        <w:overflowPunct w:val="0"/>
        <w:autoSpaceDE w:val="0"/>
        <w:autoSpaceDN w:val="0"/>
        <w:adjustRightInd w:val="0"/>
        <w:spacing w:before="3"/>
      </w:pPr>
    </w:p>
    <w:p w14:paraId="58F039DB" w14:textId="77777777" w:rsidR="00162E57" w:rsidRDefault="00162E57" w:rsidP="00162E57">
      <w:pPr>
        <w:numPr>
          <w:ilvl w:val="0"/>
          <w:numId w:val="11"/>
        </w:numPr>
        <w:tabs>
          <w:tab w:val="left" w:pos="840"/>
        </w:tabs>
        <w:kinsoku w:val="0"/>
        <w:overflowPunct w:val="0"/>
        <w:autoSpaceDE w:val="0"/>
        <w:autoSpaceDN w:val="0"/>
        <w:adjustRightInd w:val="0"/>
        <w:spacing w:before="1" w:line="235" w:lineRule="auto"/>
        <w:ind w:right="113"/>
        <w:jc w:val="both"/>
      </w:pPr>
      <w:r>
        <w:t>The</w:t>
      </w:r>
      <w:r>
        <w:rPr>
          <w:spacing w:val="28"/>
        </w:rPr>
        <w:t xml:space="preserve"> </w:t>
      </w:r>
      <w:r>
        <w:t>consulting</w:t>
      </w:r>
      <w:r>
        <w:rPr>
          <w:spacing w:val="24"/>
        </w:rPr>
        <w:t xml:space="preserve"> </w:t>
      </w:r>
      <w:r>
        <w:t>activity</w:t>
      </w:r>
      <w:r>
        <w:rPr>
          <w:spacing w:val="26"/>
        </w:rPr>
        <w:t xml:space="preserve"> </w:t>
      </w:r>
      <w:r>
        <w:t>will</w:t>
      </w:r>
      <w:r>
        <w:rPr>
          <w:spacing w:val="27"/>
        </w:rPr>
        <w:t xml:space="preserve"> </w:t>
      </w:r>
      <w:r>
        <w:t>require</w:t>
      </w:r>
      <w:r>
        <w:rPr>
          <w:spacing w:val="24"/>
        </w:rPr>
        <w:t xml:space="preserve"> </w:t>
      </w:r>
      <w:r>
        <w:t>the</w:t>
      </w:r>
      <w:r>
        <w:rPr>
          <w:spacing w:val="24"/>
        </w:rPr>
        <w:t xml:space="preserve"> </w:t>
      </w:r>
      <w:r>
        <w:t>senior/key</w:t>
      </w:r>
      <w:r>
        <w:rPr>
          <w:spacing w:val="26"/>
        </w:rPr>
        <w:t xml:space="preserve"> </w:t>
      </w:r>
      <w:r>
        <w:t>person</w:t>
      </w:r>
      <w:r>
        <w:rPr>
          <w:spacing w:val="26"/>
        </w:rPr>
        <w:t xml:space="preserve"> </w:t>
      </w:r>
      <w:r>
        <w:t>to</w:t>
      </w:r>
      <w:r>
        <w:rPr>
          <w:spacing w:val="24"/>
        </w:rPr>
        <w:t xml:space="preserve"> </w:t>
      </w:r>
      <w:r>
        <w:t>perform</w:t>
      </w:r>
      <w:r>
        <w:rPr>
          <w:spacing w:val="27"/>
        </w:rPr>
        <w:t xml:space="preserve"> </w:t>
      </w:r>
      <w:r>
        <w:t>research</w:t>
      </w:r>
      <w:r>
        <w:rPr>
          <w:spacing w:val="24"/>
        </w:rPr>
        <w:t xml:space="preserve"> </w:t>
      </w:r>
      <w:r>
        <w:t>as</w:t>
      </w:r>
      <w:r>
        <w:rPr>
          <w:spacing w:val="26"/>
        </w:rPr>
        <w:t xml:space="preserve"> </w:t>
      </w:r>
      <w:r>
        <w:t>part</w:t>
      </w:r>
      <w:r>
        <w:rPr>
          <w:spacing w:val="29"/>
        </w:rPr>
        <w:t xml:space="preserve"> </w:t>
      </w:r>
      <w:r>
        <w:t xml:space="preserve">of the consulting </w:t>
      </w:r>
      <w:proofErr w:type="gramStart"/>
      <w:r>
        <w:t>activity;</w:t>
      </w:r>
      <w:proofErr w:type="gramEnd"/>
    </w:p>
    <w:p w14:paraId="12E875E8" w14:textId="77777777" w:rsidR="00162E57" w:rsidRDefault="00162E57" w:rsidP="00162E57">
      <w:pPr>
        <w:kinsoku w:val="0"/>
        <w:overflowPunct w:val="0"/>
        <w:autoSpaceDE w:val="0"/>
        <w:autoSpaceDN w:val="0"/>
        <w:adjustRightInd w:val="0"/>
      </w:pPr>
    </w:p>
    <w:p w14:paraId="7AFFF59B" w14:textId="77777777" w:rsidR="00162E57" w:rsidRDefault="00162E57" w:rsidP="00162E57">
      <w:pPr>
        <w:numPr>
          <w:ilvl w:val="0"/>
          <w:numId w:val="11"/>
        </w:numPr>
        <w:tabs>
          <w:tab w:val="left" w:pos="840"/>
        </w:tabs>
        <w:kinsoku w:val="0"/>
        <w:overflowPunct w:val="0"/>
        <w:autoSpaceDE w:val="0"/>
        <w:autoSpaceDN w:val="0"/>
        <w:adjustRightInd w:val="0"/>
        <w:ind w:right="115"/>
        <w:jc w:val="both"/>
      </w:pPr>
      <w:r>
        <w:t>The</w:t>
      </w:r>
      <w:r>
        <w:rPr>
          <w:spacing w:val="70"/>
        </w:rPr>
        <w:t xml:space="preserve"> </w:t>
      </w:r>
      <w:r>
        <w:t>consulting</w:t>
      </w:r>
      <w:r>
        <w:rPr>
          <w:spacing w:val="68"/>
        </w:rPr>
        <w:t xml:space="preserve"> </w:t>
      </w:r>
      <w:r>
        <w:t>activity</w:t>
      </w:r>
      <w:r>
        <w:rPr>
          <w:spacing w:val="66"/>
        </w:rPr>
        <w:t xml:space="preserve"> </w:t>
      </w:r>
      <w:r>
        <w:t>does</w:t>
      </w:r>
      <w:r>
        <w:rPr>
          <w:spacing w:val="71"/>
        </w:rPr>
        <w:t xml:space="preserve"> </w:t>
      </w:r>
      <w:r>
        <w:t>not</w:t>
      </w:r>
      <w:r>
        <w:rPr>
          <w:spacing w:val="70"/>
        </w:rPr>
        <w:t xml:space="preserve"> </w:t>
      </w:r>
      <w:r>
        <w:t>involve</w:t>
      </w:r>
      <w:r>
        <w:rPr>
          <w:spacing w:val="68"/>
        </w:rPr>
        <w:t xml:space="preserve"> </w:t>
      </w:r>
      <w:r>
        <w:t>performing</w:t>
      </w:r>
      <w:r>
        <w:rPr>
          <w:spacing w:val="70"/>
        </w:rPr>
        <w:t xml:space="preserve"> </w:t>
      </w:r>
      <w:r>
        <w:t>research,</w:t>
      </w:r>
      <w:r>
        <w:rPr>
          <w:spacing w:val="70"/>
        </w:rPr>
        <w:t xml:space="preserve"> </w:t>
      </w:r>
      <w:r>
        <w:t>but</w:t>
      </w:r>
      <w:r>
        <w:rPr>
          <w:spacing w:val="70"/>
        </w:rPr>
        <w:t xml:space="preserve"> </w:t>
      </w:r>
      <w:r>
        <w:t>is</w:t>
      </w:r>
      <w:r>
        <w:rPr>
          <w:spacing w:val="68"/>
        </w:rPr>
        <w:t xml:space="preserve"> </w:t>
      </w:r>
      <w:r>
        <w:t>related</w:t>
      </w:r>
      <w:r>
        <w:rPr>
          <w:spacing w:val="70"/>
        </w:rPr>
        <w:t xml:space="preserve"> </w:t>
      </w:r>
      <w:r>
        <w:t>to</w:t>
      </w:r>
      <w:r>
        <w:rPr>
          <w:spacing w:val="66"/>
        </w:rPr>
        <w:t xml:space="preserve"> </w:t>
      </w:r>
      <w:r>
        <w:t>the senior/key</w:t>
      </w:r>
      <w:r>
        <w:rPr>
          <w:spacing w:val="22"/>
        </w:rPr>
        <w:t xml:space="preserve"> </w:t>
      </w:r>
      <w:r>
        <w:t>person’s</w:t>
      </w:r>
      <w:r>
        <w:rPr>
          <w:spacing w:val="22"/>
        </w:rPr>
        <w:t xml:space="preserve"> </w:t>
      </w:r>
      <w:r>
        <w:t>research</w:t>
      </w:r>
      <w:r>
        <w:rPr>
          <w:spacing w:val="24"/>
        </w:rPr>
        <w:t xml:space="preserve"> </w:t>
      </w:r>
      <w:r>
        <w:t>portfolio</w:t>
      </w:r>
      <w:r>
        <w:rPr>
          <w:spacing w:val="24"/>
        </w:rPr>
        <w:t xml:space="preserve"> </w:t>
      </w:r>
      <w:r>
        <w:t>and</w:t>
      </w:r>
      <w:r>
        <w:rPr>
          <w:spacing w:val="24"/>
        </w:rPr>
        <w:t xml:space="preserve"> </w:t>
      </w:r>
      <w:r>
        <w:t>may</w:t>
      </w:r>
      <w:r>
        <w:rPr>
          <w:spacing w:val="24"/>
        </w:rPr>
        <w:t xml:space="preserve"> </w:t>
      </w:r>
      <w:r>
        <w:t>have</w:t>
      </w:r>
      <w:r>
        <w:rPr>
          <w:spacing w:val="24"/>
        </w:rPr>
        <w:t xml:space="preserve"> </w:t>
      </w:r>
      <w:r>
        <w:t>the</w:t>
      </w:r>
      <w:r>
        <w:rPr>
          <w:spacing w:val="22"/>
        </w:rPr>
        <w:t xml:space="preserve"> </w:t>
      </w:r>
      <w:r>
        <w:t>ability</w:t>
      </w:r>
      <w:r>
        <w:rPr>
          <w:spacing w:val="24"/>
        </w:rPr>
        <w:t xml:space="preserve"> </w:t>
      </w:r>
      <w:r>
        <w:t>to</w:t>
      </w:r>
      <w:r>
        <w:rPr>
          <w:spacing w:val="24"/>
        </w:rPr>
        <w:t xml:space="preserve"> </w:t>
      </w:r>
      <w:r>
        <w:t>impact</w:t>
      </w:r>
      <w:r>
        <w:rPr>
          <w:spacing w:val="23"/>
        </w:rPr>
        <w:t xml:space="preserve"> </w:t>
      </w:r>
      <w:r>
        <w:t>funding,</w:t>
      </w:r>
      <w:r>
        <w:rPr>
          <w:spacing w:val="23"/>
        </w:rPr>
        <w:t xml:space="preserve"> </w:t>
      </w:r>
      <w:r>
        <w:t>alter time or effort commitments, or otherwise impact scientific integrity; or</w:t>
      </w:r>
    </w:p>
    <w:p w14:paraId="487E4194" w14:textId="77777777" w:rsidR="00162E57" w:rsidRDefault="00162E57" w:rsidP="00162E57">
      <w:pPr>
        <w:numPr>
          <w:ilvl w:val="0"/>
          <w:numId w:val="11"/>
        </w:numPr>
        <w:tabs>
          <w:tab w:val="left" w:pos="840"/>
        </w:tabs>
        <w:kinsoku w:val="0"/>
        <w:overflowPunct w:val="0"/>
        <w:autoSpaceDE w:val="0"/>
        <w:autoSpaceDN w:val="0"/>
        <w:adjustRightInd w:val="0"/>
        <w:spacing w:before="251"/>
        <w:ind w:right="116"/>
        <w:jc w:val="both"/>
      </w:pPr>
      <w:r>
        <w:t>The</w:t>
      </w:r>
      <w:r>
        <w:rPr>
          <w:spacing w:val="40"/>
        </w:rPr>
        <w:t xml:space="preserve"> </w:t>
      </w:r>
      <w:r>
        <w:t>consulting</w:t>
      </w:r>
      <w:r>
        <w:rPr>
          <w:spacing w:val="40"/>
        </w:rPr>
        <w:t xml:space="preserve"> </w:t>
      </w:r>
      <w:r>
        <w:t>entity</w:t>
      </w:r>
      <w:r>
        <w:rPr>
          <w:spacing w:val="40"/>
        </w:rPr>
        <w:t xml:space="preserve"> </w:t>
      </w:r>
      <w:r>
        <w:t>has</w:t>
      </w:r>
      <w:r>
        <w:rPr>
          <w:spacing w:val="40"/>
        </w:rPr>
        <w:t xml:space="preserve"> </w:t>
      </w:r>
      <w:r>
        <w:t>provided</w:t>
      </w:r>
      <w:r>
        <w:rPr>
          <w:spacing w:val="40"/>
        </w:rPr>
        <w:t xml:space="preserve"> </w:t>
      </w:r>
      <w:r>
        <w:t>a</w:t>
      </w:r>
      <w:r>
        <w:rPr>
          <w:spacing w:val="40"/>
        </w:rPr>
        <w:t xml:space="preserve"> </w:t>
      </w:r>
      <w:r>
        <w:t>contract</w:t>
      </w:r>
      <w:r>
        <w:rPr>
          <w:spacing w:val="40"/>
        </w:rPr>
        <w:t xml:space="preserve"> </w:t>
      </w:r>
      <w:r>
        <w:t>that</w:t>
      </w:r>
      <w:r>
        <w:rPr>
          <w:spacing w:val="40"/>
        </w:rPr>
        <w:t xml:space="preserve"> </w:t>
      </w:r>
      <w:r>
        <w:t>requires</w:t>
      </w:r>
      <w:r>
        <w:rPr>
          <w:spacing w:val="40"/>
        </w:rPr>
        <w:t xml:space="preserve"> </w:t>
      </w:r>
      <w:r>
        <w:t>the</w:t>
      </w:r>
      <w:r>
        <w:rPr>
          <w:spacing w:val="40"/>
        </w:rPr>
        <w:t xml:space="preserve"> </w:t>
      </w:r>
      <w:r>
        <w:t>senior/key</w:t>
      </w:r>
      <w:r>
        <w:rPr>
          <w:spacing w:val="40"/>
        </w:rPr>
        <w:t xml:space="preserve"> </w:t>
      </w:r>
      <w:r>
        <w:t>person</w:t>
      </w:r>
      <w:r>
        <w:rPr>
          <w:spacing w:val="40"/>
        </w:rPr>
        <w:t xml:space="preserve"> </w:t>
      </w:r>
      <w:r>
        <w:t>to conceal or withhold confidential financial or other ties between</w:t>
      </w:r>
      <w:r>
        <w:rPr>
          <w:spacing w:val="-1"/>
        </w:rPr>
        <w:t xml:space="preserve"> </w:t>
      </w:r>
      <w:r>
        <w:t>the senior/key person</w:t>
      </w:r>
      <w:r>
        <w:rPr>
          <w:spacing w:val="-1"/>
        </w:rPr>
        <w:t xml:space="preserve"> </w:t>
      </w:r>
      <w:r>
        <w:t>and the entity, irrespective of</w:t>
      </w:r>
      <w:r>
        <w:rPr>
          <w:spacing w:val="-2"/>
        </w:rPr>
        <w:t xml:space="preserve"> </w:t>
      </w:r>
      <w:r>
        <w:t>the duration of the</w:t>
      </w:r>
      <w:r>
        <w:rPr>
          <w:spacing w:val="-1"/>
        </w:rPr>
        <w:t xml:space="preserve"> </w:t>
      </w:r>
      <w:r>
        <w:t>engagement.</w:t>
      </w:r>
    </w:p>
    <w:p w14:paraId="2EA6B7CA" w14:textId="77777777" w:rsidR="00162E57" w:rsidRDefault="00162E57" w:rsidP="00162E57">
      <w:pPr>
        <w:kinsoku w:val="0"/>
        <w:overflowPunct w:val="0"/>
        <w:autoSpaceDE w:val="0"/>
        <w:autoSpaceDN w:val="0"/>
        <w:adjustRightInd w:val="0"/>
      </w:pPr>
    </w:p>
    <w:p w14:paraId="4CE57EDF" w14:textId="77777777" w:rsidR="00162E57" w:rsidRDefault="00162E57" w:rsidP="00162E57">
      <w:pPr>
        <w:kinsoku w:val="0"/>
        <w:overflowPunct w:val="0"/>
        <w:autoSpaceDE w:val="0"/>
        <w:autoSpaceDN w:val="0"/>
        <w:adjustRightInd w:val="0"/>
        <w:ind w:left="120" w:right="115"/>
        <w:jc w:val="both"/>
        <w:rPr>
          <w:color w:val="000000"/>
        </w:rPr>
      </w:pPr>
      <w:r>
        <w:t>Consistent</w:t>
      </w:r>
      <w:r>
        <w:rPr>
          <w:spacing w:val="80"/>
        </w:rPr>
        <w:t xml:space="preserve"> </w:t>
      </w:r>
      <w:r>
        <w:t>with</w:t>
      </w:r>
      <w:r>
        <w:rPr>
          <w:spacing w:val="80"/>
        </w:rPr>
        <w:t xml:space="preserve"> </w:t>
      </w:r>
      <w:r>
        <w:t>NSPM-33,</w:t>
      </w:r>
      <w:r>
        <w:rPr>
          <w:spacing w:val="80"/>
        </w:rPr>
        <w:t xml:space="preserve"> </w:t>
      </w:r>
      <w:r>
        <w:t>individuals</w:t>
      </w:r>
      <w:r>
        <w:rPr>
          <w:spacing w:val="80"/>
        </w:rPr>
        <w:t xml:space="preserve"> </w:t>
      </w:r>
      <w:r>
        <w:t>are</w:t>
      </w:r>
      <w:r>
        <w:rPr>
          <w:spacing w:val="79"/>
        </w:rPr>
        <w:t xml:space="preserve"> </w:t>
      </w:r>
      <w:r>
        <w:t>required</w:t>
      </w:r>
      <w:r>
        <w:rPr>
          <w:spacing w:val="80"/>
        </w:rPr>
        <w:t xml:space="preserve"> </w:t>
      </w:r>
      <w:r>
        <w:t>to</w:t>
      </w:r>
      <w:r>
        <w:rPr>
          <w:spacing w:val="79"/>
        </w:rPr>
        <w:t xml:space="preserve"> </w:t>
      </w:r>
      <w:r>
        <w:t>disclose</w:t>
      </w:r>
      <w:r>
        <w:rPr>
          <w:spacing w:val="79"/>
        </w:rPr>
        <w:t xml:space="preserve"> </w:t>
      </w:r>
      <w:r>
        <w:t>contracts</w:t>
      </w:r>
      <w:r>
        <w:rPr>
          <w:spacing w:val="79"/>
        </w:rPr>
        <w:t xml:space="preserve"> </w:t>
      </w:r>
      <w:r>
        <w:t>associated</w:t>
      </w:r>
      <w:r>
        <w:rPr>
          <w:spacing w:val="80"/>
        </w:rPr>
        <w:t xml:space="preserve"> </w:t>
      </w:r>
      <w:r>
        <w:t>with</w:t>
      </w:r>
      <w:r>
        <w:rPr>
          <w:spacing w:val="-1"/>
        </w:rPr>
        <w:t xml:space="preserve"> </w:t>
      </w:r>
      <w:r>
        <w:t>participation</w:t>
      </w:r>
      <w:r>
        <w:rPr>
          <w:spacing w:val="70"/>
        </w:rPr>
        <w:t xml:space="preserve"> </w:t>
      </w:r>
      <w:r>
        <w:t>in</w:t>
      </w:r>
      <w:r>
        <w:rPr>
          <w:spacing w:val="70"/>
        </w:rPr>
        <w:t xml:space="preserve"> </w:t>
      </w:r>
      <w:r>
        <w:t>programs</w:t>
      </w:r>
      <w:r>
        <w:rPr>
          <w:spacing w:val="71"/>
        </w:rPr>
        <w:t xml:space="preserve"> </w:t>
      </w:r>
      <w:r>
        <w:t>sponsored</w:t>
      </w:r>
      <w:r>
        <w:rPr>
          <w:spacing w:val="68"/>
        </w:rPr>
        <w:t xml:space="preserve"> </w:t>
      </w:r>
      <w:r>
        <w:t>by</w:t>
      </w:r>
      <w:r>
        <w:rPr>
          <w:spacing w:val="68"/>
        </w:rPr>
        <w:t xml:space="preserve"> </w:t>
      </w:r>
      <w:r>
        <w:t>foreign</w:t>
      </w:r>
      <w:r>
        <w:rPr>
          <w:spacing w:val="68"/>
        </w:rPr>
        <w:t xml:space="preserve"> </w:t>
      </w:r>
      <w:r>
        <w:t>governments,</w:t>
      </w:r>
      <w:r>
        <w:rPr>
          <w:spacing w:val="72"/>
        </w:rPr>
        <w:t xml:space="preserve"> </w:t>
      </w:r>
      <w:r>
        <w:t>instrumentalities,</w:t>
      </w:r>
      <w:r>
        <w:rPr>
          <w:spacing w:val="72"/>
        </w:rPr>
        <w:t xml:space="preserve"> </w:t>
      </w:r>
      <w:r>
        <w:t>or</w:t>
      </w:r>
      <w:r>
        <w:rPr>
          <w:spacing w:val="69"/>
        </w:rPr>
        <w:t xml:space="preserve"> </w:t>
      </w:r>
      <w:r>
        <w:t>entities,</w:t>
      </w:r>
      <w:r>
        <w:rPr>
          <w:spacing w:val="-1"/>
        </w:rPr>
        <w:t xml:space="preserve"> </w:t>
      </w:r>
      <w:r>
        <w:t xml:space="preserve">including </w:t>
      </w:r>
      <w:hyperlink r:id="rId17" w:anchor="page%3D2" w:history="1">
        <w:r>
          <w:rPr>
            <w:rStyle w:val="Hyperlink"/>
            <w:b/>
            <w:bCs/>
            <w:color w:val="4471C4"/>
          </w:rPr>
          <w:t>foreign government-sponsored</w:t>
        </w:r>
        <w:r>
          <w:rPr>
            <w:rStyle w:val="Hyperlink"/>
            <w:b/>
            <w:bCs/>
            <w:color w:val="4471C4"/>
            <w:spacing w:val="-1"/>
          </w:rPr>
          <w:t xml:space="preserve"> </w:t>
        </w:r>
        <w:r>
          <w:rPr>
            <w:rStyle w:val="Hyperlink"/>
            <w:b/>
            <w:bCs/>
            <w:color w:val="4471C4"/>
          </w:rPr>
          <w:t>talent</w:t>
        </w:r>
        <w:r>
          <w:rPr>
            <w:rStyle w:val="Hyperlink"/>
            <w:b/>
            <w:bCs/>
            <w:color w:val="4471C4"/>
            <w:spacing w:val="3"/>
          </w:rPr>
          <w:t xml:space="preserve"> </w:t>
        </w:r>
        <w:r>
          <w:rPr>
            <w:rStyle w:val="Hyperlink"/>
            <w:b/>
            <w:bCs/>
            <w:color w:val="4471C4"/>
          </w:rPr>
          <w:t>recruitment</w:t>
        </w:r>
        <w:r>
          <w:rPr>
            <w:rStyle w:val="Hyperlink"/>
            <w:b/>
            <w:bCs/>
            <w:color w:val="4471C4"/>
            <w:spacing w:val="3"/>
          </w:rPr>
          <w:t xml:space="preserve"> </w:t>
        </w:r>
        <w:r>
          <w:rPr>
            <w:rStyle w:val="Hyperlink"/>
            <w:b/>
            <w:bCs/>
            <w:color w:val="4471C4"/>
          </w:rPr>
          <w:t>programs</w:t>
        </w:r>
      </w:hyperlink>
      <w:r>
        <w:rPr>
          <w:b/>
          <w:bCs/>
          <w:color w:val="4471C4"/>
          <w:u w:val="single"/>
        </w:rPr>
        <w:t>.</w:t>
      </w:r>
      <w:r>
        <w:rPr>
          <w:b/>
          <w:bCs/>
          <w:color w:val="4471C4"/>
          <w:spacing w:val="3"/>
          <w:u w:val="single"/>
        </w:rPr>
        <w:t xml:space="preserve"> </w:t>
      </w:r>
      <w:r>
        <w:rPr>
          <w:color w:val="000000"/>
        </w:rPr>
        <w:t>Further, if</w:t>
      </w:r>
      <w:r>
        <w:rPr>
          <w:color w:val="000000"/>
          <w:spacing w:val="3"/>
        </w:rPr>
        <w:t xml:space="preserve"> </w:t>
      </w:r>
      <w:r>
        <w:rPr>
          <w:color w:val="000000"/>
        </w:rPr>
        <w:t>individuals</w:t>
      </w:r>
      <w:r>
        <w:rPr>
          <w:color w:val="000000"/>
          <w:spacing w:val="-1"/>
        </w:rPr>
        <w:t xml:space="preserve"> </w:t>
      </w:r>
      <w:r>
        <w:rPr>
          <w:color w:val="000000"/>
        </w:rPr>
        <w:t>receive</w:t>
      </w:r>
      <w:r>
        <w:rPr>
          <w:color w:val="000000"/>
          <w:spacing w:val="58"/>
        </w:rPr>
        <w:t xml:space="preserve"> </w:t>
      </w:r>
      <w:r>
        <w:rPr>
          <w:color w:val="000000"/>
        </w:rPr>
        <w:t>direct</w:t>
      </w:r>
      <w:r>
        <w:rPr>
          <w:color w:val="000000"/>
          <w:spacing w:val="57"/>
        </w:rPr>
        <w:t xml:space="preserve"> </w:t>
      </w:r>
      <w:r>
        <w:rPr>
          <w:color w:val="000000"/>
        </w:rPr>
        <w:t>or</w:t>
      </w:r>
      <w:r>
        <w:rPr>
          <w:color w:val="000000"/>
          <w:spacing w:val="57"/>
        </w:rPr>
        <w:t xml:space="preserve"> </w:t>
      </w:r>
      <w:r>
        <w:rPr>
          <w:color w:val="000000"/>
        </w:rPr>
        <w:t>indirect</w:t>
      </w:r>
      <w:r>
        <w:rPr>
          <w:color w:val="000000"/>
          <w:spacing w:val="60"/>
        </w:rPr>
        <w:t xml:space="preserve"> </w:t>
      </w:r>
      <w:r>
        <w:rPr>
          <w:color w:val="000000"/>
        </w:rPr>
        <w:t>support</w:t>
      </w:r>
      <w:r>
        <w:rPr>
          <w:color w:val="000000"/>
          <w:spacing w:val="55"/>
        </w:rPr>
        <w:t xml:space="preserve"> </w:t>
      </w:r>
      <w:r>
        <w:rPr>
          <w:color w:val="000000"/>
        </w:rPr>
        <w:t>that</w:t>
      </w:r>
      <w:r>
        <w:rPr>
          <w:color w:val="000000"/>
          <w:spacing w:val="57"/>
        </w:rPr>
        <w:t xml:space="preserve"> </w:t>
      </w:r>
      <w:r>
        <w:rPr>
          <w:color w:val="000000"/>
        </w:rPr>
        <w:t>is</w:t>
      </w:r>
      <w:r>
        <w:rPr>
          <w:color w:val="000000"/>
          <w:spacing w:val="56"/>
        </w:rPr>
        <w:t xml:space="preserve"> </w:t>
      </w:r>
      <w:r>
        <w:rPr>
          <w:color w:val="000000"/>
        </w:rPr>
        <w:t>funded</w:t>
      </w:r>
      <w:r>
        <w:rPr>
          <w:color w:val="000000"/>
          <w:spacing w:val="58"/>
        </w:rPr>
        <w:t xml:space="preserve"> </w:t>
      </w:r>
      <w:r>
        <w:rPr>
          <w:color w:val="000000"/>
        </w:rPr>
        <w:t>by</w:t>
      </w:r>
      <w:r>
        <w:rPr>
          <w:color w:val="000000"/>
          <w:spacing w:val="56"/>
        </w:rPr>
        <w:t xml:space="preserve"> </w:t>
      </w:r>
      <w:r>
        <w:rPr>
          <w:color w:val="000000"/>
        </w:rPr>
        <w:t>a</w:t>
      </w:r>
      <w:r>
        <w:rPr>
          <w:color w:val="000000"/>
          <w:spacing w:val="56"/>
        </w:rPr>
        <w:t xml:space="preserve"> </w:t>
      </w:r>
      <w:r>
        <w:rPr>
          <w:color w:val="000000"/>
        </w:rPr>
        <w:t>foreign</w:t>
      </w:r>
      <w:r>
        <w:rPr>
          <w:color w:val="000000"/>
          <w:spacing w:val="56"/>
        </w:rPr>
        <w:t xml:space="preserve"> </w:t>
      </w:r>
      <w:r>
        <w:rPr>
          <w:color w:val="000000"/>
        </w:rPr>
        <w:t>government-sponsored</w:t>
      </w:r>
      <w:r>
        <w:rPr>
          <w:color w:val="000000"/>
          <w:spacing w:val="56"/>
        </w:rPr>
        <w:t xml:space="preserve"> </w:t>
      </w:r>
      <w:r>
        <w:rPr>
          <w:color w:val="000000"/>
        </w:rPr>
        <w:t>talent</w:t>
      </w:r>
      <w:r>
        <w:rPr>
          <w:color w:val="000000"/>
          <w:spacing w:val="-2"/>
        </w:rPr>
        <w:t xml:space="preserve"> </w:t>
      </w:r>
      <w:r>
        <w:rPr>
          <w:color w:val="000000"/>
        </w:rPr>
        <w:t>recruitment</w:t>
      </w:r>
      <w:r>
        <w:rPr>
          <w:color w:val="000000"/>
          <w:spacing w:val="8"/>
        </w:rPr>
        <w:t xml:space="preserve"> </w:t>
      </w:r>
      <w:r>
        <w:rPr>
          <w:color w:val="000000"/>
        </w:rPr>
        <w:t>program,</w:t>
      </w:r>
      <w:r>
        <w:rPr>
          <w:color w:val="000000"/>
          <w:spacing w:val="9"/>
        </w:rPr>
        <w:t xml:space="preserve"> </w:t>
      </w:r>
      <w:r>
        <w:rPr>
          <w:color w:val="000000"/>
        </w:rPr>
        <w:t>even</w:t>
      </w:r>
      <w:r>
        <w:rPr>
          <w:color w:val="000000"/>
          <w:spacing w:val="8"/>
        </w:rPr>
        <w:t xml:space="preserve"> </w:t>
      </w:r>
      <w:r>
        <w:rPr>
          <w:color w:val="000000"/>
        </w:rPr>
        <w:t>where</w:t>
      </w:r>
      <w:r>
        <w:rPr>
          <w:color w:val="000000"/>
          <w:spacing w:val="4"/>
        </w:rPr>
        <w:t xml:space="preserve"> </w:t>
      </w:r>
      <w:r>
        <w:rPr>
          <w:color w:val="000000"/>
        </w:rPr>
        <w:t>the</w:t>
      </w:r>
      <w:r>
        <w:rPr>
          <w:color w:val="000000"/>
          <w:spacing w:val="7"/>
        </w:rPr>
        <w:t xml:space="preserve"> </w:t>
      </w:r>
      <w:r>
        <w:rPr>
          <w:color w:val="000000"/>
        </w:rPr>
        <w:t>support</w:t>
      </w:r>
      <w:r>
        <w:rPr>
          <w:color w:val="000000"/>
          <w:spacing w:val="8"/>
        </w:rPr>
        <w:t xml:space="preserve"> </w:t>
      </w:r>
      <w:r>
        <w:rPr>
          <w:color w:val="000000"/>
        </w:rPr>
        <w:t>is</w:t>
      </w:r>
      <w:r>
        <w:rPr>
          <w:color w:val="000000"/>
          <w:spacing w:val="7"/>
        </w:rPr>
        <w:t xml:space="preserve"> </w:t>
      </w:r>
      <w:r>
        <w:rPr>
          <w:color w:val="000000"/>
        </w:rPr>
        <w:t>provided</w:t>
      </w:r>
      <w:r>
        <w:rPr>
          <w:color w:val="000000"/>
          <w:spacing w:val="7"/>
        </w:rPr>
        <w:t xml:space="preserve"> </w:t>
      </w:r>
      <w:r>
        <w:rPr>
          <w:color w:val="000000"/>
        </w:rPr>
        <w:t>through</w:t>
      </w:r>
      <w:r>
        <w:rPr>
          <w:color w:val="000000"/>
          <w:spacing w:val="7"/>
        </w:rPr>
        <w:t xml:space="preserve"> </w:t>
      </w:r>
      <w:r>
        <w:rPr>
          <w:color w:val="000000"/>
        </w:rPr>
        <w:t>an</w:t>
      </w:r>
      <w:r>
        <w:rPr>
          <w:color w:val="000000"/>
          <w:spacing w:val="7"/>
        </w:rPr>
        <w:t xml:space="preserve"> </w:t>
      </w:r>
      <w:r>
        <w:rPr>
          <w:color w:val="000000"/>
        </w:rPr>
        <w:t>intermediary</w:t>
      </w:r>
      <w:r>
        <w:rPr>
          <w:color w:val="000000"/>
          <w:spacing w:val="7"/>
        </w:rPr>
        <w:t xml:space="preserve"> </w:t>
      </w:r>
      <w:r>
        <w:rPr>
          <w:color w:val="000000"/>
        </w:rPr>
        <w:t>and</w:t>
      </w:r>
      <w:r>
        <w:rPr>
          <w:color w:val="000000"/>
          <w:spacing w:val="7"/>
        </w:rPr>
        <w:t xml:space="preserve"> </w:t>
      </w:r>
      <w:r>
        <w:rPr>
          <w:color w:val="000000"/>
        </w:rPr>
        <w:t>does</w:t>
      </w:r>
      <w:r>
        <w:rPr>
          <w:color w:val="000000"/>
          <w:spacing w:val="7"/>
        </w:rPr>
        <w:t xml:space="preserve"> </w:t>
      </w:r>
      <w:r>
        <w:rPr>
          <w:color w:val="000000"/>
        </w:rPr>
        <w:t>not</w:t>
      </w:r>
      <w:r>
        <w:rPr>
          <w:color w:val="000000"/>
          <w:spacing w:val="-1"/>
        </w:rPr>
        <w:t xml:space="preserve"> </w:t>
      </w:r>
      <w:r>
        <w:rPr>
          <w:color w:val="000000"/>
        </w:rPr>
        <w:t>require</w:t>
      </w:r>
      <w:r>
        <w:rPr>
          <w:color w:val="000000"/>
          <w:spacing w:val="66"/>
        </w:rPr>
        <w:t xml:space="preserve"> </w:t>
      </w:r>
      <w:r>
        <w:rPr>
          <w:color w:val="000000"/>
        </w:rPr>
        <w:t>membership</w:t>
      </w:r>
      <w:r>
        <w:rPr>
          <w:color w:val="000000"/>
          <w:spacing w:val="68"/>
        </w:rPr>
        <w:t xml:space="preserve"> </w:t>
      </w:r>
      <w:r>
        <w:rPr>
          <w:color w:val="000000"/>
        </w:rPr>
        <w:t>in</w:t>
      </w:r>
      <w:r>
        <w:rPr>
          <w:color w:val="000000"/>
          <w:spacing w:val="63"/>
        </w:rPr>
        <w:t xml:space="preserve"> </w:t>
      </w:r>
      <w:r>
        <w:rPr>
          <w:color w:val="000000"/>
        </w:rPr>
        <w:t>the</w:t>
      </w:r>
      <w:r>
        <w:rPr>
          <w:color w:val="000000"/>
          <w:spacing w:val="65"/>
        </w:rPr>
        <w:t xml:space="preserve"> </w:t>
      </w:r>
      <w:r>
        <w:rPr>
          <w:color w:val="000000"/>
        </w:rPr>
        <w:t>foreign</w:t>
      </w:r>
      <w:r>
        <w:rPr>
          <w:color w:val="000000"/>
          <w:spacing w:val="68"/>
        </w:rPr>
        <w:t xml:space="preserve"> </w:t>
      </w:r>
      <w:r>
        <w:rPr>
          <w:color w:val="000000"/>
        </w:rPr>
        <w:t>government-sponsored</w:t>
      </w:r>
      <w:r>
        <w:rPr>
          <w:color w:val="000000"/>
          <w:spacing w:val="63"/>
        </w:rPr>
        <w:t xml:space="preserve"> </w:t>
      </w:r>
      <w:r>
        <w:rPr>
          <w:color w:val="000000"/>
        </w:rPr>
        <w:t>talent</w:t>
      </w:r>
      <w:r>
        <w:rPr>
          <w:color w:val="000000"/>
          <w:spacing w:val="65"/>
        </w:rPr>
        <w:t xml:space="preserve"> </w:t>
      </w:r>
      <w:r>
        <w:rPr>
          <w:color w:val="000000"/>
        </w:rPr>
        <w:t>recruitment</w:t>
      </w:r>
      <w:r>
        <w:rPr>
          <w:color w:val="000000"/>
          <w:spacing w:val="67"/>
        </w:rPr>
        <w:t xml:space="preserve"> </w:t>
      </w:r>
      <w:r>
        <w:rPr>
          <w:color w:val="000000"/>
        </w:rPr>
        <w:t>program,</w:t>
      </w:r>
      <w:r>
        <w:rPr>
          <w:color w:val="000000"/>
          <w:spacing w:val="68"/>
        </w:rPr>
        <w:t xml:space="preserve"> </w:t>
      </w:r>
      <w:r>
        <w:rPr>
          <w:color w:val="000000"/>
        </w:rPr>
        <w:t>that</w:t>
      </w:r>
      <w:r>
        <w:rPr>
          <w:color w:val="000000"/>
          <w:spacing w:val="-4"/>
        </w:rPr>
        <w:t xml:space="preserve"> </w:t>
      </w:r>
      <w:r>
        <w:rPr>
          <w:color w:val="000000"/>
        </w:rPr>
        <w:t>support</w:t>
      </w:r>
      <w:r>
        <w:rPr>
          <w:color w:val="000000"/>
          <w:spacing w:val="8"/>
        </w:rPr>
        <w:t xml:space="preserve"> </w:t>
      </w:r>
      <w:r>
        <w:rPr>
          <w:color w:val="000000"/>
        </w:rPr>
        <w:t>must</w:t>
      </w:r>
      <w:r>
        <w:rPr>
          <w:color w:val="000000"/>
          <w:spacing w:val="9"/>
        </w:rPr>
        <w:t xml:space="preserve"> </w:t>
      </w:r>
      <w:r>
        <w:rPr>
          <w:color w:val="000000"/>
        </w:rPr>
        <w:t>be</w:t>
      </w:r>
      <w:r>
        <w:rPr>
          <w:color w:val="000000"/>
          <w:spacing w:val="8"/>
        </w:rPr>
        <w:t xml:space="preserve"> </w:t>
      </w:r>
      <w:r>
        <w:rPr>
          <w:color w:val="000000"/>
        </w:rPr>
        <w:t>disclosed.</w:t>
      </w:r>
      <w:r>
        <w:rPr>
          <w:color w:val="000000"/>
          <w:spacing w:val="9"/>
        </w:rPr>
        <w:t xml:space="preserve"> </w:t>
      </w:r>
      <w:r>
        <w:rPr>
          <w:color w:val="000000"/>
        </w:rPr>
        <w:t>Individuals</w:t>
      </w:r>
      <w:r>
        <w:rPr>
          <w:color w:val="000000"/>
          <w:spacing w:val="11"/>
        </w:rPr>
        <w:t xml:space="preserve"> </w:t>
      </w:r>
      <w:r>
        <w:rPr>
          <w:color w:val="000000"/>
        </w:rPr>
        <w:t>must</w:t>
      </w:r>
      <w:r>
        <w:rPr>
          <w:color w:val="000000"/>
          <w:spacing w:val="9"/>
        </w:rPr>
        <w:t xml:space="preserve"> </w:t>
      </w:r>
      <w:r>
        <w:rPr>
          <w:color w:val="000000"/>
        </w:rPr>
        <w:t>also</w:t>
      </w:r>
      <w:r>
        <w:rPr>
          <w:color w:val="000000"/>
          <w:spacing w:val="8"/>
        </w:rPr>
        <w:t xml:space="preserve"> </w:t>
      </w:r>
      <w:r>
        <w:rPr>
          <w:color w:val="000000"/>
        </w:rPr>
        <w:t>report</w:t>
      </w:r>
      <w:r>
        <w:rPr>
          <w:color w:val="000000"/>
          <w:spacing w:val="9"/>
        </w:rPr>
        <w:t xml:space="preserve"> </w:t>
      </w:r>
      <w:r>
        <w:rPr>
          <w:color w:val="000000"/>
        </w:rPr>
        <w:t>other</w:t>
      </w:r>
      <w:r>
        <w:rPr>
          <w:color w:val="000000"/>
          <w:spacing w:val="9"/>
        </w:rPr>
        <w:t xml:space="preserve"> </w:t>
      </w:r>
      <w:r>
        <w:rPr>
          <w:color w:val="000000"/>
        </w:rPr>
        <w:t>foreign</w:t>
      </w:r>
      <w:r>
        <w:rPr>
          <w:color w:val="000000"/>
          <w:spacing w:val="10"/>
        </w:rPr>
        <w:t xml:space="preserve"> </w:t>
      </w:r>
      <w:r>
        <w:rPr>
          <w:color w:val="000000"/>
        </w:rPr>
        <w:t>government</w:t>
      </w:r>
      <w:r>
        <w:rPr>
          <w:color w:val="000000"/>
          <w:spacing w:val="9"/>
        </w:rPr>
        <w:t xml:space="preserve"> </w:t>
      </w:r>
      <w:r>
        <w:rPr>
          <w:color w:val="000000"/>
        </w:rPr>
        <w:t>sponsored</w:t>
      </w:r>
      <w:r>
        <w:rPr>
          <w:color w:val="000000"/>
          <w:spacing w:val="8"/>
        </w:rPr>
        <w:t xml:space="preserve"> </w:t>
      </w:r>
      <w:r>
        <w:rPr>
          <w:color w:val="000000"/>
        </w:rPr>
        <w:t>or</w:t>
      </w:r>
      <w:r>
        <w:rPr>
          <w:color w:val="000000"/>
          <w:spacing w:val="-2"/>
        </w:rPr>
        <w:t xml:space="preserve"> </w:t>
      </w:r>
      <w:r>
        <w:rPr>
          <w:color w:val="000000"/>
        </w:rPr>
        <w:t>affiliated</w:t>
      </w:r>
      <w:r>
        <w:rPr>
          <w:color w:val="000000"/>
          <w:spacing w:val="8"/>
        </w:rPr>
        <w:t xml:space="preserve"> </w:t>
      </w:r>
      <w:r>
        <w:rPr>
          <w:color w:val="000000"/>
        </w:rPr>
        <w:t>activities.</w:t>
      </w:r>
      <w:r>
        <w:rPr>
          <w:color w:val="000000"/>
          <w:spacing w:val="10"/>
        </w:rPr>
        <w:t xml:space="preserve"> </w:t>
      </w:r>
      <w:r>
        <w:rPr>
          <w:color w:val="000000"/>
        </w:rPr>
        <w:t>In</w:t>
      </w:r>
      <w:r>
        <w:rPr>
          <w:color w:val="000000"/>
          <w:spacing w:val="8"/>
        </w:rPr>
        <w:t xml:space="preserve"> </w:t>
      </w:r>
      <w:r>
        <w:rPr>
          <w:color w:val="000000"/>
        </w:rPr>
        <w:t>accordance</w:t>
      </w:r>
      <w:r>
        <w:rPr>
          <w:color w:val="000000"/>
          <w:spacing w:val="8"/>
        </w:rPr>
        <w:t xml:space="preserve"> </w:t>
      </w:r>
      <w:r>
        <w:rPr>
          <w:color w:val="000000"/>
        </w:rPr>
        <w:t>with</w:t>
      </w:r>
      <w:r>
        <w:rPr>
          <w:color w:val="000000"/>
          <w:spacing w:val="8"/>
        </w:rPr>
        <w:t xml:space="preserve"> </w:t>
      </w:r>
      <w:r>
        <w:rPr>
          <w:color w:val="000000"/>
        </w:rPr>
        <w:t>42</w:t>
      </w:r>
      <w:r>
        <w:rPr>
          <w:color w:val="000000"/>
          <w:spacing w:val="8"/>
        </w:rPr>
        <w:t xml:space="preserve"> </w:t>
      </w:r>
      <w:r>
        <w:rPr>
          <w:color w:val="000000"/>
        </w:rPr>
        <w:t>USC</w:t>
      </w:r>
      <w:r>
        <w:rPr>
          <w:color w:val="000000"/>
          <w:spacing w:val="10"/>
        </w:rPr>
        <w:t xml:space="preserve"> </w:t>
      </w:r>
      <w:r>
        <w:rPr>
          <w:color w:val="000000"/>
        </w:rPr>
        <w:t>§</w:t>
      </w:r>
      <w:r>
        <w:rPr>
          <w:color w:val="000000"/>
          <w:spacing w:val="8"/>
        </w:rPr>
        <w:t xml:space="preserve"> </w:t>
      </w:r>
      <w:r>
        <w:rPr>
          <w:color w:val="000000"/>
        </w:rPr>
        <w:t>19232,</w:t>
      </w:r>
      <w:r>
        <w:rPr>
          <w:color w:val="000000"/>
          <w:spacing w:val="9"/>
        </w:rPr>
        <w:t xml:space="preserve"> </w:t>
      </w:r>
      <w:r>
        <w:rPr>
          <w:color w:val="000000"/>
        </w:rPr>
        <w:t>individuals</w:t>
      </w:r>
      <w:r>
        <w:rPr>
          <w:color w:val="000000"/>
          <w:spacing w:val="11"/>
        </w:rPr>
        <w:t xml:space="preserve"> </w:t>
      </w:r>
      <w:r>
        <w:rPr>
          <w:color w:val="000000"/>
        </w:rPr>
        <w:t>are</w:t>
      </w:r>
      <w:r>
        <w:rPr>
          <w:color w:val="000000"/>
          <w:spacing w:val="8"/>
        </w:rPr>
        <w:t xml:space="preserve"> </w:t>
      </w:r>
      <w:r>
        <w:rPr>
          <w:color w:val="000000"/>
        </w:rPr>
        <w:t>prohibited</w:t>
      </w:r>
      <w:r>
        <w:rPr>
          <w:color w:val="000000"/>
          <w:spacing w:val="8"/>
        </w:rPr>
        <w:t xml:space="preserve"> </w:t>
      </w:r>
      <w:r>
        <w:rPr>
          <w:color w:val="000000"/>
        </w:rPr>
        <w:t>from</w:t>
      </w:r>
      <w:r>
        <w:rPr>
          <w:color w:val="000000"/>
          <w:spacing w:val="10"/>
        </w:rPr>
        <w:t xml:space="preserve"> </w:t>
      </w:r>
      <w:r>
        <w:rPr>
          <w:color w:val="000000"/>
        </w:rPr>
        <w:t>being</w:t>
      </w:r>
      <w:r>
        <w:rPr>
          <w:color w:val="000000"/>
          <w:spacing w:val="7"/>
        </w:rPr>
        <w:t xml:space="preserve"> </w:t>
      </w:r>
      <w:r>
        <w:rPr>
          <w:color w:val="000000"/>
        </w:rPr>
        <w:t>a</w:t>
      </w:r>
      <w:r>
        <w:rPr>
          <w:color w:val="000000"/>
          <w:spacing w:val="-1"/>
        </w:rPr>
        <w:t xml:space="preserve"> </w:t>
      </w:r>
      <w:r>
        <w:rPr>
          <w:color w:val="000000"/>
        </w:rPr>
        <w:t>party</w:t>
      </w:r>
      <w:r>
        <w:rPr>
          <w:color w:val="000000"/>
          <w:spacing w:val="-3"/>
        </w:rPr>
        <w:t xml:space="preserve"> </w:t>
      </w:r>
      <w:r>
        <w:rPr>
          <w:color w:val="000000"/>
        </w:rPr>
        <w:t>in</w:t>
      </w:r>
      <w:r>
        <w:rPr>
          <w:color w:val="000000"/>
          <w:spacing w:val="-1"/>
        </w:rPr>
        <w:t xml:space="preserve"> </w:t>
      </w:r>
      <w:r>
        <w:rPr>
          <w:color w:val="000000"/>
        </w:rPr>
        <w:t>a</w:t>
      </w:r>
      <w:r>
        <w:rPr>
          <w:color w:val="000000"/>
          <w:spacing w:val="-3"/>
        </w:rPr>
        <w:t xml:space="preserve"> </w:t>
      </w:r>
      <w:hyperlink r:id="rId18" w:anchor="page%3D3" w:history="1">
        <w:r>
          <w:rPr>
            <w:rStyle w:val="Hyperlink"/>
            <w:b/>
            <w:bCs/>
            <w:color w:val="4471C4"/>
          </w:rPr>
          <w:t>malign</w:t>
        </w:r>
        <w:r>
          <w:rPr>
            <w:rStyle w:val="Hyperlink"/>
            <w:b/>
            <w:bCs/>
            <w:color w:val="4471C4"/>
            <w:spacing w:val="-3"/>
          </w:rPr>
          <w:t xml:space="preserve"> </w:t>
        </w:r>
        <w:r>
          <w:rPr>
            <w:rStyle w:val="Hyperlink"/>
            <w:b/>
            <w:bCs/>
            <w:color w:val="4471C4"/>
          </w:rPr>
          <w:t>foreign</w:t>
        </w:r>
        <w:r>
          <w:rPr>
            <w:rStyle w:val="Hyperlink"/>
            <w:b/>
            <w:bCs/>
            <w:color w:val="4471C4"/>
            <w:spacing w:val="-1"/>
          </w:rPr>
          <w:t xml:space="preserve"> </w:t>
        </w:r>
        <w:r>
          <w:rPr>
            <w:rStyle w:val="Hyperlink"/>
            <w:b/>
            <w:bCs/>
            <w:color w:val="4471C4"/>
          </w:rPr>
          <w:t>talent</w:t>
        </w:r>
        <w:r>
          <w:rPr>
            <w:rStyle w:val="Hyperlink"/>
            <w:b/>
            <w:bCs/>
            <w:color w:val="4471C4"/>
            <w:spacing w:val="-2"/>
          </w:rPr>
          <w:t xml:space="preserve"> </w:t>
        </w:r>
        <w:r>
          <w:rPr>
            <w:rStyle w:val="Hyperlink"/>
            <w:b/>
            <w:bCs/>
            <w:color w:val="4471C4"/>
          </w:rPr>
          <w:t>recruitment</w:t>
        </w:r>
        <w:r>
          <w:rPr>
            <w:rStyle w:val="Hyperlink"/>
            <w:b/>
            <w:bCs/>
            <w:color w:val="4471C4"/>
            <w:spacing w:val="-2"/>
          </w:rPr>
          <w:t xml:space="preserve"> </w:t>
        </w:r>
        <w:r>
          <w:rPr>
            <w:rStyle w:val="Hyperlink"/>
            <w:b/>
            <w:bCs/>
            <w:color w:val="4471C4"/>
          </w:rPr>
          <w:t>program</w:t>
        </w:r>
      </w:hyperlink>
      <w:r>
        <w:rPr>
          <w:color w:val="000000"/>
        </w:rPr>
        <w:t>.</w:t>
      </w:r>
    </w:p>
    <w:p w14:paraId="1B411D96" w14:textId="77777777" w:rsidR="00162E57" w:rsidRDefault="00162E57" w:rsidP="00162E57">
      <w:pPr>
        <w:kinsoku w:val="0"/>
        <w:overflowPunct w:val="0"/>
        <w:autoSpaceDE w:val="0"/>
        <w:autoSpaceDN w:val="0"/>
        <w:adjustRightInd w:val="0"/>
      </w:pPr>
    </w:p>
    <w:p w14:paraId="2C18BE8A" w14:textId="77777777" w:rsidR="00162E57" w:rsidRDefault="00162E57" w:rsidP="00162E57">
      <w:pPr>
        <w:kinsoku w:val="0"/>
        <w:overflowPunct w:val="0"/>
        <w:autoSpaceDE w:val="0"/>
        <w:autoSpaceDN w:val="0"/>
        <w:adjustRightInd w:val="0"/>
        <w:spacing w:before="56"/>
        <w:ind w:left="120" w:right="115" w:hanging="1"/>
      </w:pPr>
      <w:bookmarkStart w:id="5" w:name="_bookmark0"/>
      <w:bookmarkEnd w:id="5"/>
      <w:r>
        <w:rPr>
          <w:position w:val="6"/>
        </w:rPr>
        <w:t>1</w:t>
      </w:r>
      <w:r>
        <w:t>In</w:t>
      </w:r>
      <w:r>
        <w:rPr>
          <w:spacing w:val="35"/>
        </w:rPr>
        <w:t xml:space="preserve"> </w:t>
      </w:r>
      <w:r>
        <w:t>accordance</w:t>
      </w:r>
      <w:r>
        <w:rPr>
          <w:spacing w:val="33"/>
        </w:rPr>
        <w:t xml:space="preserve"> </w:t>
      </w:r>
      <w:r>
        <w:t>with</w:t>
      </w:r>
      <w:r>
        <w:rPr>
          <w:spacing w:val="35"/>
        </w:rPr>
        <w:t xml:space="preserve"> </w:t>
      </w:r>
      <w:r>
        <w:t>the</w:t>
      </w:r>
      <w:r>
        <w:rPr>
          <w:spacing w:val="33"/>
        </w:rPr>
        <w:t xml:space="preserve"> </w:t>
      </w:r>
      <w:r>
        <w:t>NSPM-33</w:t>
      </w:r>
      <w:r>
        <w:rPr>
          <w:spacing w:val="33"/>
        </w:rPr>
        <w:t xml:space="preserve"> </w:t>
      </w:r>
      <w:r>
        <w:t>Implementation</w:t>
      </w:r>
      <w:r>
        <w:rPr>
          <w:spacing w:val="33"/>
        </w:rPr>
        <w:t xml:space="preserve"> </w:t>
      </w:r>
      <w:r>
        <w:t>Guidance,</w:t>
      </w:r>
      <w:r>
        <w:rPr>
          <w:spacing w:val="31"/>
        </w:rPr>
        <w:t xml:space="preserve"> </w:t>
      </w:r>
      <w:r>
        <w:t>senior/key</w:t>
      </w:r>
      <w:r>
        <w:rPr>
          <w:spacing w:val="33"/>
        </w:rPr>
        <w:t xml:space="preserve"> </w:t>
      </w:r>
      <w:r>
        <w:t>persons</w:t>
      </w:r>
      <w:r>
        <w:rPr>
          <w:spacing w:val="35"/>
        </w:rPr>
        <w:t xml:space="preserve"> </w:t>
      </w:r>
      <w:r>
        <w:t>typically</w:t>
      </w:r>
      <w:r>
        <w:rPr>
          <w:spacing w:val="33"/>
        </w:rPr>
        <w:t xml:space="preserve"> </w:t>
      </w:r>
      <w:r>
        <w:t>do</w:t>
      </w:r>
      <w:r>
        <w:rPr>
          <w:spacing w:val="33"/>
        </w:rPr>
        <w:t xml:space="preserve"> </w:t>
      </w:r>
      <w:r>
        <w:t>not</w:t>
      </w:r>
      <w:r>
        <w:rPr>
          <w:spacing w:val="31"/>
        </w:rPr>
        <w:t xml:space="preserve"> </w:t>
      </w:r>
      <w:r>
        <w:t>include</w:t>
      </w:r>
      <w:r>
        <w:rPr>
          <w:spacing w:val="33"/>
        </w:rPr>
        <w:t xml:space="preserve"> </w:t>
      </w:r>
      <w:r>
        <w:t>graduate students.</w:t>
      </w:r>
    </w:p>
    <w:p w14:paraId="050925E8" w14:textId="77777777" w:rsidR="00162E57" w:rsidRDefault="00162E57" w:rsidP="00162E57">
      <w:pPr>
        <w:kinsoku w:val="0"/>
        <w:overflowPunct w:val="0"/>
        <w:autoSpaceDE w:val="0"/>
        <w:autoSpaceDN w:val="0"/>
        <w:adjustRightInd w:val="0"/>
        <w:spacing w:before="56"/>
        <w:ind w:left="120" w:right="115" w:hanging="1"/>
      </w:pPr>
    </w:p>
    <w:p w14:paraId="54DF2B2C" w14:textId="77777777" w:rsidR="00162E57" w:rsidRDefault="00162E57" w:rsidP="00162E57">
      <w:pPr>
        <w:kinsoku w:val="0"/>
        <w:overflowPunct w:val="0"/>
        <w:autoSpaceDE w:val="0"/>
        <w:autoSpaceDN w:val="0"/>
        <w:adjustRightInd w:val="0"/>
        <w:spacing w:before="56"/>
        <w:ind w:left="120" w:right="115" w:hanging="1"/>
      </w:pPr>
    </w:p>
    <w:p w14:paraId="513C0654" w14:textId="77777777" w:rsidR="00162E57" w:rsidRDefault="00162E57" w:rsidP="00162E57">
      <w:pPr>
        <w:kinsoku w:val="0"/>
        <w:overflowPunct w:val="0"/>
        <w:autoSpaceDE w:val="0"/>
        <w:autoSpaceDN w:val="0"/>
        <w:adjustRightInd w:val="0"/>
        <w:spacing w:before="56"/>
        <w:ind w:left="120" w:right="115" w:hanging="1"/>
      </w:pPr>
    </w:p>
    <w:p w14:paraId="4C526CB4" w14:textId="77777777" w:rsidR="00162E57" w:rsidRDefault="00162E57" w:rsidP="00162E57">
      <w:pPr>
        <w:kinsoku w:val="0"/>
        <w:overflowPunct w:val="0"/>
        <w:autoSpaceDE w:val="0"/>
        <w:autoSpaceDN w:val="0"/>
        <w:adjustRightInd w:val="0"/>
        <w:ind w:left="40" w:right="113" w:hanging="1"/>
        <w:jc w:val="both"/>
        <w:rPr>
          <w:color w:val="000000"/>
        </w:rPr>
      </w:pPr>
      <w:bookmarkStart w:id="6" w:name="_bookmark1"/>
      <w:bookmarkEnd w:id="6"/>
      <w:r>
        <w:lastRenderedPageBreak/>
        <w:t>A</w:t>
      </w:r>
      <w:r>
        <w:rPr>
          <w:spacing w:val="11"/>
        </w:rPr>
        <w:t xml:space="preserve"> </w:t>
      </w:r>
      <w:r>
        <w:t>table</w:t>
      </w:r>
      <w:r>
        <w:rPr>
          <w:spacing w:val="9"/>
        </w:rPr>
        <w:t xml:space="preserve"> </w:t>
      </w:r>
      <w:r>
        <w:t>entitled,</w:t>
      </w:r>
      <w:r>
        <w:rPr>
          <w:spacing w:val="11"/>
        </w:rPr>
        <w:t xml:space="preserve"> </w:t>
      </w:r>
      <w:hyperlink r:id="rId19" w:history="1">
        <w:r>
          <w:rPr>
            <w:rStyle w:val="Hyperlink"/>
            <w:color w:val="0562C1"/>
          </w:rPr>
          <w:t>NSPM-33</w:t>
        </w:r>
        <w:r>
          <w:rPr>
            <w:rStyle w:val="Hyperlink"/>
            <w:color w:val="0562C1"/>
            <w:spacing w:val="11"/>
          </w:rPr>
          <w:t xml:space="preserve"> </w:t>
        </w:r>
        <w:r>
          <w:rPr>
            <w:rStyle w:val="Hyperlink"/>
            <w:color w:val="0562C1"/>
          </w:rPr>
          <w:t>Implementation</w:t>
        </w:r>
        <w:r>
          <w:rPr>
            <w:rStyle w:val="Hyperlink"/>
            <w:color w:val="0562C1"/>
            <w:spacing w:val="9"/>
          </w:rPr>
          <w:t xml:space="preserve"> </w:t>
        </w:r>
        <w:r>
          <w:rPr>
            <w:rStyle w:val="Hyperlink"/>
            <w:color w:val="0562C1"/>
          </w:rPr>
          <w:t>Guidance</w:t>
        </w:r>
        <w:r>
          <w:rPr>
            <w:rStyle w:val="Hyperlink"/>
            <w:color w:val="0562C1"/>
            <w:spacing w:val="11"/>
          </w:rPr>
          <w:t xml:space="preserve"> </w:t>
        </w:r>
        <w:r>
          <w:rPr>
            <w:rStyle w:val="Hyperlink"/>
            <w:color w:val="0562C1"/>
          </w:rPr>
          <w:t>Pre-</w:t>
        </w:r>
        <w:r>
          <w:rPr>
            <w:rStyle w:val="Hyperlink"/>
            <w:color w:val="0562C1"/>
            <w:spacing w:val="13"/>
          </w:rPr>
          <w:t xml:space="preserve"> </w:t>
        </w:r>
        <w:r>
          <w:rPr>
            <w:rStyle w:val="Hyperlink"/>
            <w:color w:val="0562C1"/>
          </w:rPr>
          <w:t>and</w:t>
        </w:r>
        <w:r>
          <w:rPr>
            <w:rStyle w:val="Hyperlink"/>
            <w:color w:val="0562C1"/>
            <w:spacing w:val="9"/>
          </w:rPr>
          <w:t xml:space="preserve"> </w:t>
        </w:r>
        <w:r>
          <w:rPr>
            <w:rStyle w:val="Hyperlink"/>
            <w:color w:val="0562C1"/>
          </w:rPr>
          <w:t>Post-award</w:t>
        </w:r>
        <w:r>
          <w:rPr>
            <w:rStyle w:val="Hyperlink"/>
            <w:color w:val="0562C1"/>
            <w:spacing w:val="11"/>
          </w:rPr>
          <w:t xml:space="preserve"> </w:t>
        </w:r>
        <w:r>
          <w:rPr>
            <w:rStyle w:val="Hyperlink"/>
            <w:color w:val="0562C1"/>
          </w:rPr>
          <w:t>Disclosures</w:t>
        </w:r>
        <w:r>
          <w:rPr>
            <w:rStyle w:val="Hyperlink"/>
            <w:color w:val="0562C1"/>
            <w:spacing w:val="9"/>
          </w:rPr>
          <w:t xml:space="preserve"> </w:t>
        </w:r>
        <w:r>
          <w:rPr>
            <w:rStyle w:val="Hyperlink"/>
            <w:color w:val="0562C1"/>
          </w:rPr>
          <w:t>Relating</w:t>
        </w:r>
      </w:hyperlink>
      <w:r>
        <w:rPr>
          <w:color w:val="0562C1"/>
          <w:spacing w:val="-2"/>
        </w:rPr>
        <w:t xml:space="preserve"> </w:t>
      </w:r>
      <w:hyperlink r:id="rId20" w:history="1">
        <w:r>
          <w:rPr>
            <w:rStyle w:val="Hyperlink"/>
            <w:color w:val="0562C1"/>
          </w:rPr>
          <w:t>to</w:t>
        </w:r>
        <w:r>
          <w:rPr>
            <w:rStyle w:val="Hyperlink"/>
            <w:color w:val="0562C1"/>
            <w:spacing w:val="40"/>
          </w:rPr>
          <w:t xml:space="preserve"> </w:t>
        </w:r>
        <w:r>
          <w:rPr>
            <w:rStyle w:val="Hyperlink"/>
            <w:color w:val="0562C1"/>
          </w:rPr>
          <w:t>the</w:t>
        </w:r>
        <w:r>
          <w:rPr>
            <w:rStyle w:val="Hyperlink"/>
            <w:color w:val="0562C1"/>
            <w:spacing w:val="40"/>
          </w:rPr>
          <w:t xml:space="preserve"> </w:t>
        </w:r>
        <w:r>
          <w:rPr>
            <w:rStyle w:val="Hyperlink"/>
            <w:color w:val="0562C1"/>
          </w:rPr>
          <w:t>Biographical</w:t>
        </w:r>
        <w:r>
          <w:rPr>
            <w:rStyle w:val="Hyperlink"/>
            <w:color w:val="0562C1"/>
            <w:spacing w:val="40"/>
          </w:rPr>
          <w:t xml:space="preserve"> </w:t>
        </w:r>
        <w:r>
          <w:rPr>
            <w:rStyle w:val="Hyperlink"/>
            <w:color w:val="0562C1"/>
          </w:rPr>
          <w:t>Sketch</w:t>
        </w:r>
        <w:r>
          <w:rPr>
            <w:rStyle w:val="Hyperlink"/>
            <w:color w:val="0562C1"/>
            <w:spacing w:val="40"/>
          </w:rPr>
          <w:t xml:space="preserve"> </w:t>
        </w:r>
        <w:r>
          <w:rPr>
            <w:rStyle w:val="Hyperlink"/>
            <w:color w:val="0562C1"/>
          </w:rPr>
          <w:t>and</w:t>
        </w:r>
        <w:r>
          <w:rPr>
            <w:rStyle w:val="Hyperlink"/>
            <w:color w:val="0562C1"/>
            <w:spacing w:val="40"/>
          </w:rPr>
          <w:t xml:space="preserve"> </w:t>
        </w:r>
        <w:r>
          <w:rPr>
            <w:rStyle w:val="Hyperlink"/>
            <w:color w:val="0562C1"/>
          </w:rPr>
          <w:t>Current</w:t>
        </w:r>
        <w:r>
          <w:rPr>
            <w:rStyle w:val="Hyperlink"/>
            <w:color w:val="0562C1"/>
            <w:spacing w:val="46"/>
          </w:rPr>
          <w:t xml:space="preserve"> </w:t>
        </w:r>
        <w:r>
          <w:rPr>
            <w:rStyle w:val="Hyperlink"/>
            <w:color w:val="0562C1"/>
          </w:rPr>
          <w:t>and</w:t>
        </w:r>
        <w:r>
          <w:rPr>
            <w:rStyle w:val="Hyperlink"/>
            <w:color w:val="0562C1"/>
            <w:spacing w:val="40"/>
          </w:rPr>
          <w:t xml:space="preserve"> </w:t>
        </w:r>
        <w:r>
          <w:rPr>
            <w:rStyle w:val="Hyperlink"/>
            <w:color w:val="0562C1"/>
          </w:rPr>
          <w:t>Pending</w:t>
        </w:r>
        <w:r>
          <w:rPr>
            <w:rStyle w:val="Hyperlink"/>
            <w:color w:val="0562C1"/>
            <w:spacing w:val="40"/>
          </w:rPr>
          <w:t xml:space="preserve"> </w:t>
        </w:r>
        <w:r>
          <w:rPr>
            <w:rStyle w:val="Hyperlink"/>
            <w:color w:val="0562C1"/>
          </w:rPr>
          <w:t>(Other)</w:t>
        </w:r>
        <w:r>
          <w:rPr>
            <w:rStyle w:val="Hyperlink"/>
            <w:color w:val="0562C1"/>
            <w:spacing w:val="46"/>
          </w:rPr>
          <w:t xml:space="preserve"> </w:t>
        </w:r>
        <w:r>
          <w:rPr>
            <w:rStyle w:val="Hyperlink"/>
            <w:color w:val="0562C1"/>
          </w:rPr>
          <w:t>Suppor</w:t>
        </w:r>
      </w:hyperlink>
      <w:hyperlink r:id="rId21" w:history="1">
        <w:r>
          <w:rPr>
            <w:rStyle w:val="Hyperlink"/>
            <w:i/>
            <w:iCs/>
          </w:rPr>
          <w:t>t</w:t>
        </w:r>
      </w:hyperlink>
      <w:hyperlink r:id="rId22" w:anchor="bookmark1" w:history="1">
        <w:r>
          <w:rPr>
            <w:rStyle w:val="Hyperlink"/>
            <w:color w:val="000000"/>
            <w:vertAlign w:val="superscript"/>
          </w:rPr>
          <w:t>2</w:t>
        </w:r>
      </w:hyperlink>
      <w:r>
        <w:rPr>
          <w:color w:val="000000"/>
          <w:spacing w:val="40"/>
        </w:rPr>
        <w:t xml:space="preserve"> </w:t>
      </w:r>
      <w:hyperlink r:id="rId23" w:history="1">
        <w:r>
          <w:rPr>
            <w:rStyle w:val="Hyperlink"/>
            <w:color w:val="000000"/>
          </w:rPr>
          <w:t>has</w:t>
        </w:r>
        <w:r>
          <w:rPr>
            <w:rStyle w:val="Hyperlink"/>
            <w:color w:val="000000"/>
            <w:spacing w:val="40"/>
          </w:rPr>
          <w:t xml:space="preserve"> </w:t>
        </w:r>
        <w:r>
          <w:rPr>
            <w:rStyle w:val="Hyperlink"/>
            <w:color w:val="000000"/>
          </w:rPr>
          <w:t>been</w:t>
        </w:r>
        <w:r>
          <w:rPr>
            <w:rStyle w:val="Hyperlink"/>
            <w:color w:val="000000"/>
            <w:spacing w:val="40"/>
          </w:rPr>
          <w:t xml:space="preserve"> </w:t>
        </w:r>
        <w:r>
          <w:rPr>
            <w:rStyle w:val="Hyperlink"/>
            <w:color w:val="000000"/>
          </w:rPr>
          <w:t>created</w:t>
        </w:r>
        <w:r>
          <w:rPr>
            <w:rStyle w:val="Hyperlink"/>
            <w:color w:val="000000"/>
            <w:spacing w:val="40"/>
          </w:rPr>
          <w:t xml:space="preserve"> </w:t>
        </w:r>
        <w:r>
          <w:rPr>
            <w:rStyle w:val="Hyperlink"/>
            <w:color w:val="000000"/>
          </w:rPr>
          <w:t>to</w:t>
        </w:r>
      </w:hyperlink>
      <w:r>
        <w:rPr>
          <w:color w:val="000000"/>
          <w:spacing w:val="-1"/>
        </w:rPr>
        <w:t xml:space="preserve"> </w:t>
      </w:r>
      <w:hyperlink r:id="rId24" w:history="1">
        <w:r>
          <w:rPr>
            <w:rStyle w:val="Hyperlink"/>
            <w:color w:val="000000"/>
          </w:rPr>
          <w:t>provide</w:t>
        </w:r>
        <w:r>
          <w:rPr>
            <w:rStyle w:val="Hyperlink"/>
            <w:color w:val="000000"/>
            <w:spacing w:val="54"/>
          </w:rPr>
          <w:t xml:space="preserve"> </w:t>
        </w:r>
        <w:r>
          <w:rPr>
            <w:rStyle w:val="Hyperlink"/>
            <w:color w:val="000000"/>
          </w:rPr>
          <w:t>helpful</w:t>
        </w:r>
        <w:r>
          <w:rPr>
            <w:rStyle w:val="Hyperlink"/>
            <w:color w:val="000000"/>
            <w:spacing w:val="54"/>
          </w:rPr>
          <w:t xml:space="preserve"> </w:t>
        </w:r>
        <w:r>
          <w:rPr>
            <w:rStyle w:val="Hyperlink"/>
            <w:color w:val="000000"/>
          </w:rPr>
          <w:t>reference</w:t>
        </w:r>
        <w:r>
          <w:rPr>
            <w:rStyle w:val="Hyperlink"/>
            <w:color w:val="000000"/>
            <w:spacing w:val="54"/>
          </w:rPr>
          <w:t xml:space="preserve"> </w:t>
        </w:r>
        <w:r>
          <w:rPr>
            <w:rStyle w:val="Hyperlink"/>
            <w:color w:val="000000"/>
          </w:rPr>
          <w:t>information</w:t>
        </w:r>
        <w:r>
          <w:rPr>
            <w:rStyle w:val="Hyperlink"/>
            <w:color w:val="000000"/>
            <w:spacing w:val="54"/>
          </w:rPr>
          <w:t xml:space="preserve"> </w:t>
        </w:r>
        <w:r>
          <w:rPr>
            <w:rStyle w:val="Hyperlink"/>
            <w:color w:val="000000"/>
          </w:rPr>
          <w:t>regarding</w:t>
        </w:r>
        <w:r>
          <w:rPr>
            <w:rStyle w:val="Hyperlink"/>
            <w:color w:val="000000"/>
            <w:spacing w:val="54"/>
          </w:rPr>
          <w:t xml:space="preserve"> </w:t>
        </w:r>
        <w:r>
          <w:rPr>
            <w:rStyle w:val="Hyperlink"/>
            <w:color w:val="000000"/>
          </w:rPr>
          <w:t>pre-award</w:t>
        </w:r>
        <w:r>
          <w:rPr>
            <w:rStyle w:val="Hyperlink"/>
            <w:color w:val="000000"/>
            <w:spacing w:val="54"/>
          </w:rPr>
          <w:t xml:space="preserve"> </w:t>
        </w:r>
        <w:r>
          <w:rPr>
            <w:rStyle w:val="Hyperlink"/>
            <w:color w:val="000000"/>
          </w:rPr>
          <w:t>and</w:t>
        </w:r>
        <w:r>
          <w:rPr>
            <w:rStyle w:val="Hyperlink"/>
            <w:color w:val="000000"/>
            <w:spacing w:val="54"/>
          </w:rPr>
          <w:t xml:space="preserve"> </w:t>
        </w:r>
        <w:r>
          <w:rPr>
            <w:rStyle w:val="Hyperlink"/>
            <w:color w:val="000000"/>
          </w:rPr>
          <w:t>post-award</w:t>
        </w:r>
        <w:r>
          <w:rPr>
            <w:rStyle w:val="Hyperlink"/>
            <w:color w:val="000000"/>
            <w:spacing w:val="54"/>
          </w:rPr>
          <w:t xml:space="preserve"> </w:t>
        </w:r>
        <w:r>
          <w:rPr>
            <w:rStyle w:val="Hyperlink"/>
            <w:color w:val="000000"/>
          </w:rPr>
          <w:t>disclosures.</w:t>
        </w:r>
        <w:r>
          <w:rPr>
            <w:rStyle w:val="Hyperlink"/>
            <w:color w:val="000000"/>
            <w:spacing w:val="56"/>
          </w:rPr>
          <w:t xml:space="preserve"> </w:t>
        </w:r>
        <w:r>
          <w:rPr>
            <w:rStyle w:val="Hyperlink"/>
            <w:color w:val="000000"/>
          </w:rPr>
          <w:t>The</w:t>
        </w:r>
      </w:hyperlink>
      <w:r>
        <w:rPr>
          <w:color w:val="000000"/>
          <w:spacing w:val="-2"/>
        </w:rPr>
        <w:t xml:space="preserve"> </w:t>
      </w:r>
      <w:hyperlink r:id="rId25" w:history="1">
        <w:r>
          <w:rPr>
            <w:rStyle w:val="Hyperlink"/>
            <w:color w:val="000000"/>
          </w:rPr>
          <w:t>table</w:t>
        </w:r>
        <w:r>
          <w:rPr>
            <w:rStyle w:val="Hyperlink"/>
            <w:color w:val="000000"/>
            <w:spacing w:val="-1"/>
          </w:rPr>
          <w:t xml:space="preserve"> </w:t>
        </w:r>
        <w:r>
          <w:rPr>
            <w:rStyle w:val="Hyperlink"/>
            <w:color w:val="000000"/>
          </w:rPr>
          <w:t>includes the</w:t>
        </w:r>
        <w:r>
          <w:rPr>
            <w:rStyle w:val="Hyperlink"/>
            <w:color w:val="000000"/>
            <w:spacing w:val="-3"/>
          </w:rPr>
          <w:t xml:space="preserve"> </w:t>
        </w:r>
        <w:r>
          <w:rPr>
            <w:rStyle w:val="Hyperlink"/>
            <w:color w:val="000000"/>
          </w:rPr>
          <w:t>types</w:t>
        </w:r>
        <w:r>
          <w:rPr>
            <w:rStyle w:val="Hyperlink"/>
            <w:color w:val="000000"/>
            <w:spacing w:val="-3"/>
          </w:rPr>
          <w:t xml:space="preserve"> </w:t>
        </w:r>
        <w:r>
          <w:rPr>
            <w:rStyle w:val="Hyperlink"/>
            <w:color w:val="000000"/>
          </w:rPr>
          <w:t>of activities to</w:t>
        </w:r>
        <w:r>
          <w:rPr>
            <w:rStyle w:val="Hyperlink"/>
            <w:color w:val="000000"/>
            <w:spacing w:val="-3"/>
          </w:rPr>
          <w:t xml:space="preserve"> </w:t>
        </w:r>
        <w:r>
          <w:rPr>
            <w:rStyle w:val="Hyperlink"/>
            <w:color w:val="000000"/>
          </w:rPr>
          <w:t>be</w:t>
        </w:r>
        <w:r>
          <w:rPr>
            <w:rStyle w:val="Hyperlink"/>
            <w:color w:val="000000"/>
            <w:spacing w:val="-3"/>
          </w:rPr>
          <w:t xml:space="preserve"> </w:t>
        </w:r>
        <w:r>
          <w:rPr>
            <w:rStyle w:val="Hyperlink"/>
            <w:color w:val="000000"/>
          </w:rPr>
          <w:t>reported, where</w:t>
        </w:r>
        <w:r>
          <w:rPr>
            <w:rStyle w:val="Hyperlink"/>
            <w:color w:val="000000"/>
            <w:spacing w:val="-3"/>
          </w:rPr>
          <w:t xml:space="preserve"> </w:t>
        </w:r>
        <w:r>
          <w:rPr>
            <w:rStyle w:val="Hyperlink"/>
            <w:color w:val="000000"/>
          </w:rPr>
          <w:t>such</w:t>
        </w:r>
        <w:r>
          <w:rPr>
            <w:rStyle w:val="Hyperlink"/>
            <w:color w:val="000000"/>
            <w:spacing w:val="-1"/>
          </w:rPr>
          <w:t xml:space="preserve"> </w:t>
        </w:r>
        <w:r>
          <w:rPr>
            <w:rStyle w:val="Hyperlink"/>
            <w:color w:val="000000"/>
          </w:rPr>
          <w:t>activities</w:t>
        </w:r>
        <w:r>
          <w:rPr>
            <w:rStyle w:val="Hyperlink"/>
            <w:color w:val="000000"/>
            <w:spacing w:val="-3"/>
          </w:rPr>
          <w:t xml:space="preserve"> </w:t>
        </w:r>
        <w:r>
          <w:rPr>
            <w:rStyle w:val="Hyperlink"/>
            <w:color w:val="000000"/>
          </w:rPr>
          <w:t>must</w:t>
        </w:r>
        <w:r>
          <w:rPr>
            <w:rStyle w:val="Hyperlink"/>
            <w:color w:val="000000"/>
            <w:spacing w:val="-1"/>
          </w:rPr>
          <w:t xml:space="preserve"> </w:t>
        </w:r>
        <w:r>
          <w:rPr>
            <w:rStyle w:val="Hyperlink"/>
            <w:color w:val="000000"/>
          </w:rPr>
          <w:t>be</w:t>
        </w:r>
        <w:r>
          <w:rPr>
            <w:rStyle w:val="Hyperlink"/>
            <w:color w:val="000000"/>
            <w:spacing w:val="-3"/>
          </w:rPr>
          <w:t xml:space="preserve"> </w:t>
        </w:r>
        <w:r>
          <w:rPr>
            <w:rStyle w:val="Hyperlink"/>
            <w:color w:val="000000"/>
          </w:rPr>
          <w:t>reported</w:t>
        </w:r>
        <w:r>
          <w:rPr>
            <w:rStyle w:val="Hyperlink"/>
            <w:color w:val="000000"/>
            <w:spacing w:val="-1"/>
          </w:rPr>
          <w:t xml:space="preserve"> </w:t>
        </w:r>
        <w:r>
          <w:rPr>
            <w:rStyle w:val="Hyperlink"/>
            <w:color w:val="000000"/>
          </w:rPr>
          <w:t>in</w:t>
        </w:r>
        <w:r>
          <w:rPr>
            <w:rStyle w:val="Hyperlink"/>
            <w:color w:val="000000"/>
            <w:spacing w:val="-3"/>
          </w:rPr>
          <w:t xml:space="preserve"> </w:t>
        </w:r>
        <w:r>
          <w:rPr>
            <w:rStyle w:val="Hyperlink"/>
            <w:color w:val="000000"/>
          </w:rPr>
          <w:t>the</w:t>
        </w:r>
      </w:hyperlink>
      <w:r>
        <w:rPr>
          <w:color w:val="000000"/>
          <w:spacing w:val="-2"/>
        </w:rPr>
        <w:t xml:space="preserve"> </w:t>
      </w:r>
      <w:hyperlink r:id="rId26" w:history="1">
        <w:r>
          <w:rPr>
            <w:rStyle w:val="Hyperlink"/>
            <w:color w:val="000000"/>
          </w:rPr>
          <w:t>application,</w:t>
        </w:r>
        <w:r>
          <w:rPr>
            <w:rStyle w:val="Hyperlink"/>
            <w:color w:val="000000"/>
            <w:spacing w:val="8"/>
          </w:rPr>
          <w:t xml:space="preserve"> </w:t>
        </w:r>
        <w:r>
          <w:rPr>
            <w:rStyle w:val="Hyperlink"/>
            <w:color w:val="000000"/>
          </w:rPr>
          <w:t>as</w:t>
        </w:r>
        <w:r>
          <w:rPr>
            <w:rStyle w:val="Hyperlink"/>
            <w:color w:val="000000"/>
            <w:spacing w:val="5"/>
          </w:rPr>
          <w:t xml:space="preserve"> </w:t>
        </w:r>
        <w:r>
          <w:rPr>
            <w:rStyle w:val="Hyperlink"/>
            <w:color w:val="000000"/>
          </w:rPr>
          <w:t>well</w:t>
        </w:r>
        <w:r>
          <w:rPr>
            <w:rStyle w:val="Hyperlink"/>
            <w:color w:val="000000"/>
            <w:spacing w:val="6"/>
          </w:rPr>
          <w:t xml:space="preserve"> </w:t>
        </w:r>
        <w:r>
          <w:rPr>
            <w:rStyle w:val="Hyperlink"/>
            <w:color w:val="000000"/>
          </w:rPr>
          <w:t>as</w:t>
        </w:r>
        <w:r>
          <w:rPr>
            <w:rStyle w:val="Hyperlink"/>
            <w:color w:val="000000"/>
            <w:spacing w:val="5"/>
          </w:rPr>
          <w:t xml:space="preserve"> </w:t>
        </w:r>
        <w:r>
          <w:rPr>
            <w:rStyle w:val="Hyperlink"/>
            <w:color w:val="000000"/>
          </w:rPr>
          <w:t>when</w:t>
        </w:r>
        <w:r>
          <w:rPr>
            <w:rStyle w:val="Hyperlink"/>
            <w:color w:val="000000"/>
            <w:spacing w:val="6"/>
          </w:rPr>
          <w:t xml:space="preserve"> </w:t>
        </w:r>
        <w:r>
          <w:rPr>
            <w:rStyle w:val="Hyperlink"/>
            <w:color w:val="000000"/>
          </w:rPr>
          <w:t>updates</w:t>
        </w:r>
        <w:r>
          <w:rPr>
            <w:rStyle w:val="Hyperlink"/>
            <w:color w:val="000000"/>
            <w:spacing w:val="5"/>
          </w:rPr>
          <w:t xml:space="preserve"> </w:t>
        </w:r>
        <w:r>
          <w:rPr>
            <w:rStyle w:val="Hyperlink"/>
            <w:color w:val="000000"/>
          </w:rPr>
          <w:t>are</w:t>
        </w:r>
        <w:r>
          <w:rPr>
            <w:rStyle w:val="Hyperlink"/>
            <w:color w:val="000000"/>
            <w:spacing w:val="4"/>
          </w:rPr>
          <w:t xml:space="preserve"> </w:t>
        </w:r>
        <w:r>
          <w:rPr>
            <w:rStyle w:val="Hyperlink"/>
            <w:color w:val="000000"/>
          </w:rPr>
          <w:t>required</w:t>
        </w:r>
        <w:r>
          <w:rPr>
            <w:rStyle w:val="Hyperlink"/>
            <w:color w:val="000000"/>
            <w:spacing w:val="6"/>
          </w:rPr>
          <w:t xml:space="preserve"> </w:t>
        </w:r>
        <w:r>
          <w:rPr>
            <w:rStyle w:val="Hyperlink"/>
            <w:color w:val="000000"/>
          </w:rPr>
          <w:t>in</w:t>
        </w:r>
        <w:r>
          <w:rPr>
            <w:rStyle w:val="Hyperlink"/>
            <w:color w:val="000000"/>
            <w:spacing w:val="4"/>
          </w:rPr>
          <w:t xml:space="preserve"> </w:t>
        </w:r>
        <w:r>
          <w:rPr>
            <w:rStyle w:val="Hyperlink"/>
            <w:color w:val="000000"/>
          </w:rPr>
          <w:t>the</w:t>
        </w:r>
        <w:r>
          <w:rPr>
            <w:rStyle w:val="Hyperlink"/>
            <w:color w:val="000000"/>
            <w:spacing w:val="4"/>
          </w:rPr>
          <w:t xml:space="preserve"> </w:t>
        </w:r>
        <w:r>
          <w:rPr>
            <w:rStyle w:val="Hyperlink"/>
            <w:color w:val="000000"/>
          </w:rPr>
          <w:t>application</w:t>
        </w:r>
        <w:r>
          <w:rPr>
            <w:rStyle w:val="Hyperlink"/>
            <w:color w:val="000000"/>
            <w:spacing w:val="6"/>
          </w:rPr>
          <w:t xml:space="preserve"> </w:t>
        </w:r>
        <w:r>
          <w:rPr>
            <w:rStyle w:val="Hyperlink"/>
            <w:color w:val="000000"/>
          </w:rPr>
          <w:t>and award</w:t>
        </w:r>
        <w:r>
          <w:rPr>
            <w:rStyle w:val="Hyperlink"/>
            <w:color w:val="000000"/>
            <w:spacing w:val="6"/>
          </w:rPr>
          <w:t xml:space="preserve"> </w:t>
        </w:r>
        <w:r>
          <w:rPr>
            <w:rStyle w:val="Hyperlink"/>
            <w:color w:val="000000"/>
          </w:rPr>
          <w:t>lifecycle.</w:t>
        </w:r>
        <w:r>
          <w:rPr>
            <w:rStyle w:val="Hyperlink"/>
            <w:color w:val="000000"/>
            <w:spacing w:val="75"/>
          </w:rPr>
          <w:t xml:space="preserve"> </w:t>
        </w:r>
        <w:r>
          <w:rPr>
            <w:rStyle w:val="Hyperlink"/>
            <w:color w:val="000000"/>
          </w:rPr>
          <w:t>A final</w:t>
        </w:r>
      </w:hyperlink>
      <w:r>
        <w:rPr>
          <w:color w:val="000000"/>
          <w:spacing w:val="-2"/>
        </w:rPr>
        <w:t xml:space="preserve"> </w:t>
      </w:r>
      <w:hyperlink r:id="rId27" w:history="1">
        <w:r>
          <w:rPr>
            <w:rStyle w:val="Hyperlink"/>
            <w:color w:val="000000"/>
          </w:rPr>
          <w:t>column identifies</w:t>
        </w:r>
        <w:r>
          <w:rPr>
            <w:rStyle w:val="Hyperlink"/>
            <w:color w:val="000000"/>
            <w:spacing w:val="-3"/>
          </w:rPr>
          <w:t xml:space="preserve"> </w:t>
        </w:r>
        <w:r>
          <w:rPr>
            <w:rStyle w:val="Hyperlink"/>
            <w:color w:val="000000"/>
          </w:rPr>
          <w:t>activities that are</w:t>
        </w:r>
        <w:r>
          <w:rPr>
            <w:rStyle w:val="Hyperlink"/>
            <w:color w:val="000000"/>
            <w:spacing w:val="-1"/>
          </w:rPr>
          <w:t xml:space="preserve"> </w:t>
        </w:r>
        <w:r>
          <w:rPr>
            <w:rStyle w:val="Hyperlink"/>
            <w:color w:val="000000"/>
          </w:rPr>
          <w:t>not</w:t>
        </w:r>
        <w:r>
          <w:rPr>
            <w:rStyle w:val="Hyperlink"/>
            <w:color w:val="000000"/>
            <w:spacing w:val="-2"/>
          </w:rPr>
          <w:t xml:space="preserve"> </w:t>
        </w:r>
        <w:r>
          <w:rPr>
            <w:rStyle w:val="Hyperlink"/>
            <w:color w:val="000000"/>
          </w:rPr>
          <w:t>required</w:t>
        </w:r>
        <w:r>
          <w:rPr>
            <w:rStyle w:val="Hyperlink"/>
            <w:color w:val="000000"/>
            <w:spacing w:val="-3"/>
          </w:rPr>
          <w:t xml:space="preserve"> </w:t>
        </w:r>
        <w:r>
          <w:rPr>
            <w:rStyle w:val="Hyperlink"/>
            <w:color w:val="000000"/>
          </w:rPr>
          <w:t>to</w:t>
        </w:r>
        <w:r>
          <w:rPr>
            <w:rStyle w:val="Hyperlink"/>
            <w:color w:val="000000"/>
            <w:spacing w:val="-3"/>
          </w:rPr>
          <w:t xml:space="preserve"> </w:t>
        </w:r>
        <w:r>
          <w:rPr>
            <w:rStyle w:val="Hyperlink"/>
            <w:color w:val="000000"/>
          </w:rPr>
          <w:t>be</w:t>
        </w:r>
        <w:r>
          <w:rPr>
            <w:rStyle w:val="Hyperlink"/>
            <w:color w:val="000000"/>
            <w:spacing w:val="-3"/>
          </w:rPr>
          <w:t xml:space="preserve"> </w:t>
        </w:r>
        <w:r>
          <w:rPr>
            <w:rStyle w:val="Hyperlink"/>
            <w:color w:val="000000"/>
          </w:rPr>
          <w:t>reported.</w:t>
        </w:r>
      </w:hyperlink>
    </w:p>
    <w:p w14:paraId="1121148E" w14:textId="77777777" w:rsidR="00162E57" w:rsidRDefault="00162E57" w:rsidP="00162E57">
      <w:pPr>
        <w:kinsoku w:val="0"/>
        <w:overflowPunct w:val="0"/>
        <w:autoSpaceDE w:val="0"/>
        <w:autoSpaceDN w:val="0"/>
        <w:adjustRightInd w:val="0"/>
        <w:spacing w:before="152"/>
        <w:ind w:left="40" w:right="115"/>
        <w:jc w:val="both"/>
      </w:pPr>
      <w:r>
        <w:t>Individuals</w:t>
      </w:r>
      <w:r>
        <w:rPr>
          <w:spacing w:val="74"/>
        </w:rPr>
        <w:t xml:space="preserve"> </w:t>
      </w:r>
      <w:r>
        <w:t>are</w:t>
      </w:r>
      <w:r>
        <w:rPr>
          <w:spacing w:val="74"/>
        </w:rPr>
        <w:t xml:space="preserve"> </w:t>
      </w:r>
      <w:r>
        <w:t>reminded</w:t>
      </w:r>
      <w:r>
        <w:rPr>
          <w:spacing w:val="74"/>
        </w:rPr>
        <w:t xml:space="preserve"> </w:t>
      </w:r>
      <w:r>
        <w:rPr>
          <w:b/>
          <w:bCs/>
        </w:rPr>
        <w:t>not</w:t>
      </w:r>
      <w:r>
        <w:rPr>
          <w:b/>
          <w:bCs/>
          <w:spacing w:val="75"/>
        </w:rPr>
        <w:t xml:space="preserve"> </w:t>
      </w:r>
      <w:r>
        <w:rPr>
          <w:b/>
          <w:bCs/>
        </w:rPr>
        <w:t>to</w:t>
      </w:r>
      <w:r>
        <w:rPr>
          <w:b/>
          <w:bCs/>
          <w:spacing w:val="71"/>
        </w:rPr>
        <w:t xml:space="preserve"> </w:t>
      </w:r>
      <w:r>
        <w:rPr>
          <w:b/>
          <w:bCs/>
        </w:rPr>
        <w:t>submit</w:t>
      </w:r>
      <w:r>
        <w:rPr>
          <w:b/>
          <w:bCs/>
          <w:spacing w:val="73"/>
        </w:rPr>
        <w:t xml:space="preserve"> </w:t>
      </w:r>
      <w:r>
        <w:rPr>
          <w:b/>
          <w:bCs/>
        </w:rPr>
        <w:t>any</w:t>
      </w:r>
      <w:r>
        <w:rPr>
          <w:b/>
          <w:bCs/>
          <w:spacing w:val="71"/>
        </w:rPr>
        <w:t xml:space="preserve"> </w:t>
      </w:r>
      <w:r>
        <w:rPr>
          <w:b/>
          <w:bCs/>
        </w:rPr>
        <w:t>personal</w:t>
      </w:r>
      <w:r>
        <w:rPr>
          <w:b/>
          <w:bCs/>
          <w:spacing w:val="73"/>
        </w:rPr>
        <w:t xml:space="preserve"> </w:t>
      </w:r>
      <w:r>
        <w:rPr>
          <w:b/>
          <w:bCs/>
        </w:rPr>
        <w:t>information</w:t>
      </w:r>
      <w:r>
        <w:rPr>
          <w:b/>
          <w:bCs/>
          <w:spacing w:val="71"/>
        </w:rPr>
        <w:t xml:space="preserve"> </w:t>
      </w:r>
      <w:r>
        <w:rPr>
          <w:b/>
          <w:bCs/>
        </w:rPr>
        <w:t>in</w:t>
      </w:r>
      <w:r>
        <w:rPr>
          <w:b/>
          <w:bCs/>
          <w:spacing w:val="74"/>
        </w:rPr>
        <w:t xml:space="preserve"> </w:t>
      </w:r>
      <w:r>
        <w:rPr>
          <w:b/>
          <w:bCs/>
        </w:rPr>
        <w:t>the</w:t>
      </w:r>
      <w:r>
        <w:rPr>
          <w:b/>
          <w:bCs/>
          <w:spacing w:val="71"/>
        </w:rPr>
        <w:t xml:space="preserve"> </w:t>
      </w:r>
      <w:r>
        <w:rPr>
          <w:b/>
          <w:bCs/>
        </w:rPr>
        <w:t>current</w:t>
      </w:r>
      <w:r>
        <w:rPr>
          <w:b/>
          <w:bCs/>
          <w:spacing w:val="75"/>
        </w:rPr>
        <w:t xml:space="preserve"> </w:t>
      </w:r>
      <w:r>
        <w:rPr>
          <w:b/>
          <w:bCs/>
        </w:rPr>
        <w:t>and</w:t>
      </w:r>
      <w:r>
        <w:rPr>
          <w:b/>
          <w:bCs/>
          <w:spacing w:val="-2"/>
        </w:rPr>
        <w:t xml:space="preserve"> </w:t>
      </w:r>
      <w:r>
        <w:rPr>
          <w:b/>
          <w:bCs/>
        </w:rPr>
        <w:t>pending</w:t>
      </w:r>
      <w:r>
        <w:rPr>
          <w:b/>
          <w:bCs/>
          <w:spacing w:val="7"/>
        </w:rPr>
        <w:t xml:space="preserve"> </w:t>
      </w:r>
      <w:r>
        <w:rPr>
          <w:b/>
          <w:bCs/>
        </w:rPr>
        <w:t>(other)</w:t>
      </w:r>
      <w:r>
        <w:rPr>
          <w:b/>
          <w:bCs/>
          <w:spacing w:val="5"/>
        </w:rPr>
        <w:t xml:space="preserve"> </w:t>
      </w:r>
      <w:r>
        <w:rPr>
          <w:b/>
          <w:bCs/>
        </w:rPr>
        <w:t>support.</w:t>
      </w:r>
      <w:r>
        <w:rPr>
          <w:b/>
          <w:bCs/>
          <w:spacing w:val="8"/>
        </w:rPr>
        <w:t xml:space="preserve"> </w:t>
      </w:r>
      <w:r>
        <w:t>This</w:t>
      </w:r>
      <w:r>
        <w:rPr>
          <w:spacing w:val="7"/>
        </w:rPr>
        <w:t xml:space="preserve"> </w:t>
      </w:r>
      <w:r>
        <w:t>includes</w:t>
      </w:r>
      <w:r>
        <w:rPr>
          <w:spacing w:val="7"/>
        </w:rPr>
        <w:t xml:space="preserve"> </w:t>
      </w:r>
      <w:r>
        <w:t>items</w:t>
      </w:r>
      <w:r>
        <w:rPr>
          <w:spacing w:val="7"/>
        </w:rPr>
        <w:t xml:space="preserve"> </w:t>
      </w:r>
      <w:r>
        <w:t>such</w:t>
      </w:r>
      <w:r>
        <w:rPr>
          <w:spacing w:val="6"/>
        </w:rPr>
        <w:t xml:space="preserve"> </w:t>
      </w:r>
      <w:r>
        <w:t>as:</w:t>
      </w:r>
      <w:r>
        <w:rPr>
          <w:spacing w:val="8"/>
        </w:rPr>
        <w:t xml:space="preserve"> </w:t>
      </w:r>
      <w:r>
        <w:t>home</w:t>
      </w:r>
      <w:r>
        <w:rPr>
          <w:spacing w:val="6"/>
        </w:rPr>
        <w:t xml:space="preserve"> </w:t>
      </w:r>
      <w:r>
        <w:t>address;</w:t>
      </w:r>
      <w:r>
        <w:rPr>
          <w:spacing w:val="6"/>
        </w:rPr>
        <w:t xml:space="preserve"> </w:t>
      </w:r>
      <w:r>
        <w:t>home</w:t>
      </w:r>
      <w:r>
        <w:rPr>
          <w:spacing w:val="6"/>
        </w:rPr>
        <w:t xml:space="preserve"> </w:t>
      </w:r>
      <w:r>
        <w:t>telephone,</w:t>
      </w:r>
      <w:r>
        <w:rPr>
          <w:spacing w:val="8"/>
        </w:rPr>
        <w:t xml:space="preserve"> </w:t>
      </w:r>
      <w:r>
        <w:t>fax,</w:t>
      </w:r>
      <w:r>
        <w:rPr>
          <w:spacing w:val="8"/>
        </w:rPr>
        <w:t xml:space="preserve"> </w:t>
      </w:r>
      <w:r>
        <w:t>or</w:t>
      </w:r>
      <w:r>
        <w:rPr>
          <w:spacing w:val="-4"/>
        </w:rPr>
        <w:t xml:space="preserve"> </w:t>
      </w:r>
      <w:r>
        <w:t>cell</w:t>
      </w:r>
      <w:r>
        <w:rPr>
          <w:spacing w:val="40"/>
        </w:rPr>
        <w:t xml:space="preserve"> </w:t>
      </w:r>
      <w:r>
        <w:t>phone</w:t>
      </w:r>
      <w:r>
        <w:rPr>
          <w:spacing w:val="40"/>
        </w:rPr>
        <w:t xml:space="preserve"> </w:t>
      </w:r>
      <w:r>
        <w:t>numbers;</w:t>
      </w:r>
      <w:r>
        <w:rPr>
          <w:spacing w:val="40"/>
        </w:rPr>
        <w:t xml:space="preserve"> </w:t>
      </w:r>
      <w:r>
        <w:t>home</w:t>
      </w:r>
      <w:r>
        <w:rPr>
          <w:spacing w:val="40"/>
        </w:rPr>
        <w:t xml:space="preserve"> </w:t>
      </w:r>
      <w:r>
        <w:t>e-mail</w:t>
      </w:r>
      <w:r>
        <w:rPr>
          <w:spacing w:val="40"/>
        </w:rPr>
        <w:t xml:space="preserve"> </w:t>
      </w:r>
      <w:r>
        <w:t>address;</w:t>
      </w:r>
      <w:r>
        <w:rPr>
          <w:spacing w:val="40"/>
        </w:rPr>
        <w:t xml:space="preserve"> </w:t>
      </w:r>
      <w:r>
        <w:t>driver’s</w:t>
      </w:r>
      <w:r>
        <w:rPr>
          <w:spacing w:val="40"/>
        </w:rPr>
        <w:t xml:space="preserve"> </w:t>
      </w:r>
      <w:r>
        <w:t>license</w:t>
      </w:r>
      <w:r>
        <w:rPr>
          <w:spacing w:val="40"/>
        </w:rPr>
        <w:t xml:space="preserve"> </w:t>
      </w:r>
      <w:r>
        <w:t>number;</w:t>
      </w:r>
      <w:r>
        <w:rPr>
          <w:spacing w:val="40"/>
        </w:rPr>
        <w:t xml:space="preserve"> </w:t>
      </w:r>
      <w:r>
        <w:t>marital</w:t>
      </w:r>
      <w:r>
        <w:rPr>
          <w:spacing w:val="40"/>
        </w:rPr>
        <w:t xml:space="preserve"> </w:t>
      </w:r>
      <w:r>
        <w:t>status;</w:t>
      </w:r>
      <w:r>
        <w:rPr>
          <w:spacing w:val="40"/>
        </w:rPr>
        <w:t xml:space="preserve"> </w:t>
      </w:r>
      <w:r>
        <w:t>personal</w:t>
      </w:r>
      <w:r>
        <w:rPr>
          <w:spacing w:val="-2"/>
        </w:rPr>
        <w:t xml:space="preserve"> </w:t>
      </w:r>
      <w:r>
        <w:t>hobbies;</w:t>
      </w:r>
      <w:r>
        <w:rPr>
          <w:spacing w:val="15"/>
        </w:rPr>
        <w:t xml:space="preserve"> </w:t>
      </w:r>
      <w:r>
        <w:t>and</w:t>
      </w:r>
      <w:r>
        <w:rPr>
          <w:spacing w:val="11"/>
        </w:rPr>
        <w:t xml:space="preserve"> </w:t>
      </w:r>
      <w:r>
        <w:t>the</w:t>
      </w:r>
      <w:r>
        <w:rPr>
          <w:spacing w:val="11"/>
        </w:rPr>
        <w:t xml:space="preserve"> </w:t>
      </w:r>
      <w:r>
        <w:t>like.</w:t>
      </w:r>
      <w:r>
        <w:rPr>
          <w:spacing w:val="15"/>
        </w:rPr>
        <w:t xml:space="preserve"> </w:t>
      </w:r>
      <w:r>
        <w:t>Such</w:t>
      </w:r>
      <w:r>
        <w:rPr>
          <w:spacing w:val="14"/>
        </w:rPr>
        <w:t xml:space="preserve"> </w:t>
      </w:r>
      <w:r>
        <w:t>personal</w:t>
      </w:r>
      <w:r>
        <w:rPr>
          <w:spacing w:val="11"/>
        </w:rPr>
        <w:t xml:space="preserve"> </w:t>
      </w:r>
      <w:r>
        <w:t>information</w:t>
      </w:r>
      <w:r>
        <w:rPr>
          <w:spacing w:val="14"/>
        </w:rPr>
        <w:t xml:space="preserve"> </w:t>
      </w:r>
      <w:r>
        <w:t>is</w:t>
      </w:r>
      <w:r>
        <w:rPr>
          <w:spacing w:val="14"/>
        </w:rPr>
        <w:t xml:space="preserve"> </w:t>
      </w:r>
      <w:r>
        <w:t>not</w:t>
      </w:r>
      <w:r>
        <w:rPr>
          <w:spacing w:val="15"/>
        </w:rPr>
        <w:t xml:space="preserve"> </w:t>
      </w:r>
      <w:r>
        <w:t>appropriate</w:t>
      </w:r>
      <w:r>
        <w:rPr>
          <w:spacing w:val="11"/>
        </w:rPr>
        <w:t xml:space="preserve"> </w:t>
      </w:r>
      <w:r>
        <w:t>for</w:t>
      </w:r>
      <w:r>
        <w:rPr>
          <w:spacing w:val="13"/>
        </w:rPr>
        <w:t xml:space="preserve"> </w:t>
      </w:r>
      <w:r>
        <w:t>the</w:t>
      </w:r>
      <w:r>
        <w:rPr>
          <w:spacing w:val="14"/>
        </w:rPr>
        <w:t xml:space="preserve"> </w:t>
      </w:r>
      <w:r>
        <w:t>current</w:t>
      </w:r>
      <w:r>
        <w:rPr>
          <w:spacing w:val="13"/>
        </w:rPr>
        <w:t xml:space="preserve"> </w:t>
      </w:r>
      <w:r>
        <w:t>and</w:t>
      </w:r>
      <w:r>
        <w:rPr>
          <w:spacing w:val="11"/>
        </w:rPr>
        <w:t xml:space="preserve"> </w:t>
      </w:r>
      <w:r>
        <w:t>pending</w:t>
      </w:r>
      <w:r>
        <w:rPr>
          <w:spacing w:val="-2"/>
        </w:rPr>
        <w:t xml:space="preserve"> </w:t>
      </w:r>
      <w:r>
        <w:t>(other)</w:t>
      </w:r>
      <w:r>
        <w:rPr>
          <w:spacing w:val="8"/>
        </w:rPr>
        <w:t xml:space="preserve"> </w:t>
      </w:r>
      <w:r>
        <w:t>support</w:t>
      </w:r>
      <w:r>
        <w:rPr>
          <w:spacing w:val="8"/>
        </w:rPr>
        <w:t xml:space="preserve"> </w:t>
      </w:r>
      <w:r>
        <w:t>template</w:t>
      </w:r>
      <w:r>
        <w:rPr>
          <w:spacing w:val="5"/>
        </w:rPr>
        <w:t xml:space="preserve"> </w:t>
      </w:r>
      <w:r>
        <w:t>and</w:t>
      </w:r>
      <w:r>
        <w:rPr>
          <w:spacing w:val="9"/>
        </w:rPr>
        <w:t xml:space="preserve"> </w:t>
      </w:r>
      <w:r>
        <w:t>is</w:t>
      </w:r>
      <w:r>
        <w:rPr>
          <w:spacing w:val="9"/>
        </w:rPr>
        <w:t xml:space="preserve"> </w:t>
      </w:r>
      <w:r>
        <w:t>not</w:t>
      </w:r>
      <w:r>
        <w:rPr>
          <w:spacing w:val="8"/>
        </w:rPr>
        <w:t xml:space="preserve"> </w:t>
      </w:r>
      <w:r>
        <w:t>relevant</w:t>
      </w:r>
      <w:r>
        <w:rPr>
          <w:spacing w:val="8"/>
        </w:rPr>
        <w:t xml:space="preserve"> </w:t>
      </w:r>
      <w:r>
        <w:t>to</w:t>
      </w:r>
      <w:r>
        <w:rPr>
          <w:spacing w:val="4"/>
        </w:rPr>
        <w:t xml:space="preserve"> </w:t>
      </w:r>
      <w:r>
        <w:t>the</w:t>
      </w:r>
      <w:r>
        <w:rPr>
          <w:spacing w:val="7"/>
        </w:rPr>
        <w:t xml:space="preserve"> </w:t>
      </w:r>
      <w:r>
        <w:t>merits</w:t>
      </w:r>
      <w:r>
        <w:rPr>
          <w:spacing w:val="7"/>
        </w:rPr>
        <w:t xml:space="preserve"> </w:t>
      </w:r>
      <w:r>
        <w:t>of</w:t>
      </w:r>
      <w:r>
        <w:rPr>
          <w:spacing w:val="8"/>
        </w:rPr>
        <w:t xml:space="preserve"> </w:t>
      </w:r>
      <w:r>
        <w:t>the</w:t>
      </w:r>
      <w:r>
        <w:rPr>
          <w:spacing w:val="9"/>
        </w:rPr>
        <w:t xml:space="preserve"> </w:t>
      </w:r>
      <w:r>
        <w:t>proposal.</w:t>
      </w:r>
      <w:r>
        <w:rPr>
          <w:spacing w:val="7"/>
        </w:rPr>
        <w:t xml:space="preserve"> </w:t>
      </w:r>
      <w:r>
        <w:t>The</w:t>
      </w:r>
      <w:r>
        <w:rPr>
          <w:spacing w:val="9"/>
        </w:rPr>
        <w:t xml:space="preserve"> </w:t>
      </w:r>
      <w:r>
        <w:t>Federal</w:t>
      </w:r>
      <w:r>
        <w:rPr>
          <w:spacing w:val="6"/>
        </w:rPr>
        <w:t xml:space="preserve"> </w:t>
      </w:r>
      <w:r>
        <w:t>research</w:t>
      </w:r>
      <w:r>
        <w:rPr>
          <w:spacing w:val="-1"/>
        </w:rPr>
        <w:t xml:space="preserve"> </w:t>
      </w:r>
      <w:r>
        <w:t>funding</w:t>
      </w:r>
      <w:r>
        <w:rPr>
          <w:spacing w:val="-1"/>
        </w:rPr>
        <w:t xml:space="preserve"> </w:t>
      </w:r>
      <w:r>
        <w:t>agency</w:t>
      </w:r>
      <w:r>
        <w:rPr>
          <w:spacing w:val="-3"/>
        </w:rPr>
        <w:t xml:space="preserve"> </w:t>
      </w:r>
      <w:r>
        <w:t>is not</w:t>
      </w:r>
      <w:r>
        <w:rPr>
          <w:spacing w:val="-2"/>
        </w:rPr>
        <w:t xml:space="preserve"> </w:t>
      </w:r>
      <w:r>
        <w:t>responsible</w:t>
      </w:r>
      <w:r>
        <w:rPr>
          <w:spacing w:val="-1"/>
        </w:rPr>
        <w:t xml:space="preserve"> </w:t>
      </w:r>
      <w:r>
        <w:t>or in</w:t>
      </w:r>
      <w:r>
        <w:rPr>
          <w:spacing w:val="-1"/>
        </w:rPr>
        <w:t xml:space="preserve"> </w:t>
      </w:r>
      <w:r>
        <w:t>any</w:t>
      </w:r>
      <w:r>
        <w:rPr>
          <w:spacing w:val="-3"/>
        </w:rPr>
        <w:t xml:space="preserve"> </w:t>
      </w:r>
      <w:r>
        <w:t>way liable</w:t>
      </w:r>
      <w:r>
        <w:rPr>
          <w:spacing w:val="-1"/>
        </w:rPr>
        <w:t xml:space="preserve"> </w:t>
      </w:r>
      <w:r>
        <w:t>for</w:t>
      </w:r>
      <w:r>
        <w:rPr>
          <w:spacing w:val="-2"/>
        </w:rPr>
        <w:t xml:space="preserve"> </w:t>
      </w:r>
      <w:r>
        <w:t>the</w:t>
      </w:r>
      <w:r>
        <w:rPr>
          <w:spacing w:val="-3"/>
        </w:rPr>
        <w:t xml:space="preserve"> </w:t>
      </w:r>
      <w:r>
        <w:t>release</w:t>
      </w:r>
      <w:r>
        <w:rPr>
          <w:spacing w:val="-3"/>
        </w:rPr>
        <w:t xml:space="preserve"> </w:t>
      </w:r>
      <w:r>
        <w:t>of</w:t>
      </w:r>
      <w:r>
        <w:rPr>
          <w:spacing w:val="-1"/>
        </w:rPr>
        <w:t xml:space="preserve"> </w:t>
      </w:r>
      <w:r>
        <w:t>such</w:t>
      </w:r>
      <w:r>
        <w:rPr>
          <w:spacing w:val="-1"/>
        </w:rPr>
        <w:t xml:space="preserve"> </w:t>
      </w:r>
      <w:r>
        <w:t>material.</w:t>
      </w:r>
    </w:p>
    <w:p w14:paraId="3D1E32EC" w14:textId="77777777" w:rsidR="00162E57" w:rsidRPr="00162E57" w:rsidRDefault="00162E57" w:rsidP="00162E57">
      <w:pPr>
        <w:kinsoku w:val="0"/>
        <w:overflowPunct w:val="0"/>
        <w:autoSpaceDE w:val="0"/>
        <w:autoSpaceDN w:val="0"/>
        <w:adjustRightInd w:val="0"/>
        <w:spacing w:before="155"/>
        <w:ind w:left="40"/>
        <w:jc w:val="both"/>
        <w:rPr>
          <w:i/>
          <w:iCs/>
        </w:rPr>
      </w:pPr>
      <w:r w:rsidRPr="00162E57">
        <w:rPr>
          <w:i/>
          <w:iCs/>
        </w:rPr>
        <w:t>The format for submission of the two types of support: (a) proposals and active projects; and (b)</w:t>
      </w:r>
    </w:p>
    <w:p w14:paraId="4A946F6F" w14:textId="5E580920" w:rsidR="00162E57" w:rsidRPr="00162E57" w:rsidRDefault="00162E57" w:rsidP="00162E57">
      <w:pPr>
        <w:kinsoku w:val="0"/>
        <w:overflowPunct w:val="0"/>
        <w:autoSpaceDE w:val="0"/>
        <w:autoSpaceDN w:val="0"/>
        <w:adjustRightInd w:val="0"/>
        <w:ind w:left="39"/>
        <w:rPr>
          <w:i/>
          <w:iCs/>
        </w:rPr>
      </w:pPr>
      <w:r w:rsidRPr="00162E57">
        <w:rPr>
          <w:i/>
          <w:iCs/>
        </w:rPr>
        <w:t xml:space="preserve">in-kind contributions are provided in </w:t>
      </w:r>
      <w:r w:rsidRPr="00162E57">
        <w:rPr>
          <w:b/>
          <w:bCs/>
          <w:i/>
          <w:iCs/>
        </w:rPr>
        <w:t>ATTACHMENT B</w:t>
      </w:r>
      <w:r w:rsidRPr="00162E57">
        <w:rPr>
          <w:i/>
          <w:iCs/>
        </w:rPr>
        <w:t>.</w:t>
      </w:r>
    </w:p>
    <w:p w14:paraId="74EE3C47" w14:textId="77777777" w:rsidR="00BA4E2D" w:rsidRDefault="00BA4E2D" w:rsidP="0011764A">
      <w:pPr>
        <w:rPr>
          <w:sz w:val="22"/>
          <w:szCs w:val="22"/>
        </w:rPr>
      </w:pPr>
    </w:p>
    <w:p w14:paraId="425A284A" w14:textId="23C3B4DE" w:rsidR="00CE0387" w:rsidRPr="00BA4E2D" w:rsidRDefault="007F068E" w:rsidP="00BA4E2D">
      <w:pPr>
        <w:pStyle w:val="ListParagraph"/>
        <w:numPr>
          <w:ilvl w:val="0"/>
          <w:numId w:val="9"/>
        </w:numPr>
        <w:rPr>
          <w:u w:val="single"/>
        </w:rPr>
      </w:pPr>
      <w:r w:rsidRPr="00BA4E2D">
        <w:rPr>
          <w:b/>
          <w:bCs/>
          <w:u w:val="single"/>
        </w:rPr>
        <w:t xml:space="preserve">Application </w:t>
      </w:r>
      <w:r w:rsidR="0011764A" w:rsidRPr="00BA4E2D">
        <w:rPr>
          <w:b/>
          <w:bCs/>
          <w:u w:val="single"/>
        </w:rPr>
        <w:t>Review and Selection Process</w:t>
      </w:r>
      <w:r w:rsidR="0011764A" w:rsidRPr="00BA4E2D">
        <w:rPr>
          <w:u w:val="single"/>
        </w:rPr>
        <w:t xml:space="preserve">:  </w:t>
      </w:r>
    </w:p>
    <w:p w14:paraId="17C87188" w14:textId="77777777" w:rsidR="0011764A" w:rsidRPr="004330E4" w:rsidRDefault="0011764A" w:rsidP="0011764A">
      <w:r w:rsidRPr="004330E4">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FB82F4A" w14:textId="77777777" w:rsidR="0011764A" w:rsidRPr="004330E4" w:rsidRDefault="0011764A" w:rsidP="0011764A"/>
    <w:p w14:paraId="57FB359F" w14:textId="4DE045CD" w:rsidR="0011764A" w:rsidRPr="004330E4" w:rsidRDefault="0011764A" w:rsidP="0011764A">
      <w:r w:rsidRPr="004330E4">
        <w:t>Proposals are reviewed by the U.S. Geological Survey technical personnel.  Individual proposals are evaluated and scored.  The evaluations and scores will be submitted to the contracting officer for final award</w:t>
      </w:r>
      <w:r w:rsidR="004330E4" w:rsidRPr="004330E4">
        <w:t xml:space="preserve"> determination.</w:t>
      </w:r>
    </w:p>
    <w:p w14:paraId="5B450BD2" w14:textId="77777777" w:rsidR="007F068E" w:rsidRPr="004330E4" w:rsidRDefault="007F068E" w:rsidP="007F068E"/>
    <w:p w14:paraId="02E3692F" w14:textId="77777777" w:rsidR="007F068E" w:rsidRPr="004330E4" w:rsidRDefault="007F068E" w:rsidP="00CD2CA5">
      <w:r w:rsidRPr="004330E4">
        <w:t>Proposals will be evaluated based on the following criteria:</w:t>
      </w:r>
    </w:p>
    <w:p w14:paraId="6946E725" w14:textId="77777777" w:rsidR="005D0A50" w:rsidRPr="004330E4" w:rsidRDefault="005D0A50" w:rsidP="00CD2CA5"/>
    <w:p w14:paraId="601E63B0" w14:textId="77777777" w:rsidR="00B670C0" w:rsidRPr="004330E4" w:rsidRDefault="00B670C0" w:rsidP="00B670C0">
      <w:pPr>
        <w:autoSpaceDE w:val="0"/>
        <w:autoSpaceDN w:val="0"/>
        <w:adjustRightInd w:val="0"/>
        <w:spacing w:line="240" w:lineRule="atLeast"/>
        <w:ind w:firstLine="360"/>
        <w:rPr>
          <w:b/>
          <w:bCs/>
        </w:rPr>
      </w:pPr>
      <w:r w:rsidRPr="004330E4">
        <w:rPr>
          <w:b/>
          <w:bCs/>
        </w:rPr>
        <w:t>Purpose, Objectives, and Relevance: (25 points)</w:t>
      </w:r>
    </w:p>
    <w:p w14:paraId="08E34157" w14:textId="77777777" w:rsidR="00B670C0" w:rsidRPr="004330E4" w:rsidRDefault="00B670C0" w:rsidP="00B670C0">
      <w:pPr>
        <w:autoSpaceDE w:val="0"/>
        <w:autoSpaceDN w:val="0"/>
        <w:adjustRightInd w:val="0"/>
        <w:spacing w:line="240" w:lineRule="atLeast"/>
        <w:ind w:left="360"/>
      </w:pPr>
      <w:r w:rsidRPr="004330E4">
        <w:t xml:space="preserve">(a)  How well does the proposed research clearly address </w:t>
      </w:r>
      <w:r w:rsidR="00CE0387" w:rsidRPr="004330E4">
        <w:t>the need for commercial availability of smart, low-power, low-cost, and integrated camera systems for research in the field of camera-based water monitoring technology?</w:t>
      </w:r>
    </w:p>
    <w:p w14:paraId="114E5763" w14:textId="77777777" w:rsidR="00CE0387" w:rsidRPr="004330E4" w:rsidRDefault="00B670C0" w:rsidP="00B670C0">
      <w:pPr>
        <w:autoSpaceDE w:val="0"/>
        <w:autoSpaceDN w:val="0"/>
        <w:adjustRightInd w:val="0"/>
        <w:spacing w:line="240" w:lineRule="atLeast"/>
        <w:ind w:left="360"/>
      </w:pPr>
      <w:r w:rsidRPr="004330E4">
        <w:t>(b) How well are the objectives defined, measurable, and realistic for the project’s</w:t>
      </w:r>
    </w:p>
    <w:p w14:paraId="057B2DF6" w14:textId="77777777" w:rsidR="00B670C0" w:rsidRPr="004330E4" w:rsidRDefault="00B670C0" w:rsidP="00B670C0">
      <w:pPr>
        <w:autoSpaceDE w:val="0"/>
        <w:autoSpaceDN w:val="0"/>
        <w:adjustRightInd w:val="0"/>
        <w:spacing w:line="240" w:lineRule="atLeast"/>
        <w:ind w:left="360"/>
      </w:pPr>
      <w:r w:rsidRPr="004330E4">
        <w:t>anticipated timeframe</w:t>
      </w:r>
      <w:r w:rsidR="00CE0387" w:rsidRPr="004330E4">
        <w:t>?</w:t>
      </w:r>
    </w:p>
    <w:p w14:paraId="619EE44C" w14:textId="77777777" w:rsidR="00B670C0" w:rsidRPr="004330E4" w:rsidRDefault="00B670C0" w:rsidP="00B670C0">
      <w:pPr>
        <w:autoSpaceDE w:val="0"/>
        <w:autoSpaceDN w:val="0"/>
        <w:adjustRightInd w:val="0"/>
        <w:spacing w:line="240" w:lineRule="atLeast"/>
        <w:ind w:left="360"/>
      </w:pPr>
    </w:p>
    <w:p w14:paraId="27A91EB6" w14:textId="77777777" w:rsidR="00B670C0" w:rsidRPr="004330E4" w:rsidRDefault="00B670C0" w:rsidP="00B670C0">
      <w:pPr>
        <w:autoSpaceDE w:val="0"/>
        <w:autoSpaceDN w:val="0"/>
        <w:adjustRightInd w:val="0"/>
        <w:spacing w:line="240" w:lineRule="atLeast"/>
        <w:ind w:firstLine="360"/>
        <w:rPr>
          <w:b/>
          <w:bCs/>
        </w:rPr>
      </w:pPr>
      <w:r w:rsidRPr="004330E4">
        <w:rPr>
          <w:b/>
          <w:bCs/>
        </w:rPr>
        <w:t>Technical Approach: (25 points)</w:t>
      </w:r>
    </w:p>
    <w:p w14:paraId="1E0C0390" w14:textId="252AA5CB" w:rsidR="00B670C0" w:rsidRPr="004330E4" w:rsidRDefault="00B670C0" w:rsidP="00B670C0">
      <w:pPr>
        <w:autoSpaceDE w:val="0"/>
        <w:autoSpaceDN w:val="0"/>
        <w:adjustRightInd w:val="0"/>
        <w:spacing w:line="240" w:lineRule="atLeast"/>
        <w:ind w:left="360"/>
      </w:pPr>
      <w:r w:rsidRPr="004330E4">
        <w:t>(a)</w:t>
      </w:r>
      <w:r w:rsidRPr="004330E4">
        <w:tab/>
        <w:t>How well does the project summary provide a description of the relationship between partners, tasks, milestones, and goals</w:t>
      </w:r>
      <w:r w:rsidR="004330E4">
        <w:t>?</w:t>
      </w:r>
      <w:r w:rsidRPr="004330E4">
        <w:t xml:space="preserve"> Are the milestones supported by a schedule that can be accomplished during the period of performance?</w:t>
      </w:r>
    </w:p>
    <w:p w14:paraId="4DF15DD0" w14:textId="289CA1B3" w:rsidR="00CE0387" w:rsidRPr="004330E4" w:rsidRDefault="00B670C0" w:rsidP="00B670C0">
      <w:pPr>
        <w:autoSpaceDE w:val="0"/>
        <w:autoSpaceDN w:val="0"/>
        <w:adjustRightInd w:val="0"/>
        <w:spacing w:line="240" w:lineRule="atLeast"/>
        <w:ind w:left="360"/>
      </w:pPr>
      <w:r w:rsidRPr="004330E4">
        <w:t>(b)</w:t>
      </w:r>
      <w:r w:rsidRPr="004330E4">
        <w:tab/>
      </w:r>
      <w:r w:rsidR="00CE0387" w:rsidRPr="004330E4">
        <w:t xml:space="preserve">How complete are </w:t>
      </w:r>
      <w:r w:rsidR="006A0DC0">
        <w:t>Quality Assurance/Quality Control (</w:t>
      </w:r>
      <w:r w:rsidR="00CE0387" w:rsidRPr="004330E4">
        <w:t>QA/QC</w:t>
      </w:r>
      <w:r w:rsidR="006A0DC0">
        <w:t>)</w:t>
      </w:r>
      <w:r w:rsidR="00CE0387" w:rsidRPr="004330E4">
        <w:t xml:space="preserve"> procedures described?</w:t>
      </w:r>
    </w:p>
    <w:p w14:paraId="3FA8DEBC" w14:textId="77777777" w:rsidR="00B670C0" w:rsidRPr="004330E4" w:rsidRDefault="00B670C0" w:rsidP="00B670C0">
      <w:pPr>
        <w:autoSpaceDE w:val="0"/>
        <w:autoSpaceDN w:val="0"/>
        <w:adjustRightInd w:val="0"/>
        <w:spacing w:line="240" w:lineRule="atLeast"/>
        <w:ind w:left="360"/>
        <w:rPr>
          <w:b/>
          <w:bCs/>
        </w:rPr>
      </w:pPr>
      <w:r w:rsidRPr="004330E4">
        <w:rPr>
          <w:b/>
          <w:bCs/>
        </w:rPr>
        <w:t xml:space="preserve"> </w:t>
      </w:r>
    </w:p>
    <w:p w14:paraId="4C75BAE5" w14:textId="77777777" w:rsidR="00B670C0" w:rsidRPr="004330E4" w:rsidRDefault="00B670C0" w:rsidP="00B670C0">
      <w:pPr>
        <w:autoSpaceDE w:val="0"/>
        <w:autoSpaceDN w:val="0"/>
        <w:adjustRightInd w:val="0"/>
        <w:spacing w:line="240" w:lineRule="atLeast"/>
        <w:ind w:firstLine="360"/>
        <w:rPr>
          <w:b/>
          <w:bCs/>
        </w:rPr>
      </w:pPr>
      <w:r w:rsidRPr="004330E4">
        <w:rPr>
          <w:b/>
          <w:bCs/>
        </w:rPr>
        <w:t>Budget Justification and Clarity: (25 points)</w:t>
      </w:r>
    </w:p>
    <w:p w14:paraId="5B8FD2E8" w14:textId="4FE24F46" w:rsidR="00B670C0" w:rsidRPr="004330E4" w:rsidRDefault="00B670C0" w:rsidP="00B670C0">
      <w:pPr>
        <w:autoSpaceDE w:val="0"/>
        <w:autoSpaceDN w:val="0"/>
        <w:adjustRightInd w:val="0"/>
        <w:spacing w:line="240" w:lineRule="atLeast"/>
        <w:ind w:firstLine="360"/>
      </w:pPr>
      <w:r w:rsidRPr="004330E4">
        <w:t>(a)</w:t>
      </w:r>
      <w:r w:rsidRPr="004330E4">
        <w:tab/>
      </w:r>
      <w:r w:rsidR="004330E4">
        <w:t>How well does the proposal demonstrate t</w:t>
      </w:r>
      <w:r w:rsidRPr="004330E4">
        <w:t xml:space="preserve">he staff is sufficient to accomplish proposed </w:t>
      </w:r>
      <w:r w:rsidR="004330E4">
        <w:tab/>
      </w:r>
      <w:r w:rsidRPr="004330E4">
        <w:t>goals</w:t>
      </w:r>
      <w:r w:rsidR="004330E4">
        <w:t>?</w:t>
      </w:r>
    </w:p>
    <w:p w14:paraId="379B07D1" w14:textId="2786692E" w:rsidR="00B670C0" w:rsidRPr="004330E4" w:rsidRDefault="00B670C0" w:rsidP="00B670C0">
      <w:pPr>
        <w:autoSpaceDE w:val="0"/>
        <w:autoSpaceDN w:val="0"/>
        <w:adjustRightInd w:val="0"/>
        <w:spacing w:line="240" w:lineRule="atLeast"/>
        <w:ind w:left="360"/>
      </w:pPr>
      <w:r w:rsidRPr="004330E4">
        <w:t>(b)</w:t>
      </w:r>
      <w:r w:rsidRPr="004330E4">
        <w:tab/>
      </w:r>
      <w:r w:rsidR="004330E4">
        <w:t>How well does the proposal demonstrate</w:t>
      </w:r>
      <w:r w:rsidR="004330E4" w:rsidRPr="004330E4">
        <w:t xml:space="preserve"> </w:t>
      </w:r>
      <w:r w:rsidR="004330E4">
        <w:t>t</w:t>
      </w:r>
      <w:r w:rsidRPr="004330E4">
        <w:t>he budget line items are appropriate and reasonable and commensurate with the level of effort needed to accomplish project objectives</w:t>
      </w:r>
      <w:r w:rsidR="004330E4">
        <w:t>?</w:t>
      </w:r>
    </w:p>
    <w:p w14:paraId="5187A83A" w14:textId="77777777" w:rsidR="00B670C0" w:rsidRPr="004330E4" w:rsidRDefault="00B670C0" w:rsidP="00B670C0">
      <w:pPr>
        <w:autoSpaceDE w:val="0"/>
        <w:autoSpaceDN w:val="0"/>
        <w:adjustRightInd w:val="0"/>
        <w:spacing w:line="240" w:lineRule="atLeast"/>
      </w:pPr>
    </w:p>
    <w:p w14:paraId="5C4DA7F6" w14:textId="77777777" w:rsidR="00B670C0" w:rsidRPr="004330E4" w:rsidRDefault="00B670C0" w:rsidP="00B670C0">
      <w:pPr>
        <w:autoSpaceDE w:val="0"/>
        <w:autoSpaceDN w:val="0"/>
        <w:adjustRightInd w:val="0"/>
        <w:spacing w:line="240" w:lineRule="atLeast"/>
        <w:ind w:firstLine="360"/>
        <w:rPr>
          <w:b/>
          <w:bCs/>
        </w:rPr>
      </w:pPr>
      <w:r w:rsidRPr="004330E4">
        <w:rPr>
          <w:b/>
          <w:bCs/>
        </w:rPr>
        <w:t>Qualifications, Experience, Past Performance: (25 points)</w:t>
      </w:r>
    </w:p>
    <w:p w14:paraId="2A3181FA" w14:textId="77777777" w:rsidR="000E2928" w:rsidRPr="004330E4" w:rsidRDefault="000E2928" w:rsidP="000E2928">
      <w:pPr>
        <w:autoSpaceDE w:val="0"/>
        <w:autoSpaceDN w:val="0"/>
        <w:adjustRightInd w:val="0"/>
        <w:ind w:left="360"/>
        <w:rPr>
          <w:color w:val="000000"/>
        </w:rPr>
      </w:pPr>
      <w:r w:rsidRPr="004330E4">
        <w:rPr>
          <w:color w:val="000000"/>
        </w:rPr>
        <w:t>(a)  How well does the applicant demonstrate they can develop camera-based monitoring hardware and software?</w:t>
      </w:r>
    </w:p>
    <w:p w14:paraId="48542617" w14:textId="77777777" w:rsidR="000E2928" w:rsidRPr="004330E4" w:rsidRDefault="000E2928" w:rsidP="000E2928">
      <w:pPr>
        <w:autoSpaceDE w:val="0"/>
        <w:autoSpaceDN w:val="0"/>
        <w:adjustRightInd w:val="0"/>
        <w:ind w:left="360"/>
        <w:rPr>
          <w:color w:val="000000"/>
        </w:rPr>
      </w:pPr>
      <w:r w:rsidRPr="004330E4">
        <w:rPr>
          <w:color w:val="000000"/>
        </w:rPr>
        <w:t>(b) How well does the applicant demonstrate they are familiar with image analysis and artificial intelligence systems to estimate water level elevations?</w:t>
      </w:r>
    </w:p>
    <w:p w14:paraId="5F462B20" w14:textId="77777777" w:rsidR="000E2928" w:rsidRPr="004330E4" w:rsidRDefault="000E2928" w:rsidP="000E2928">
      <w:pPr>
        <w:autoSpaceDE w:val="0"/>
        <w:autoSpaceDN w:val="0"/>
        <w:adjustRightInd w:val="0"/>
        <w:ind w:left="360"/>
        <w:rPr>
          <w:color w:val="000000"/>
        </w:rPr>
      </w:pPr>
      <w:r w:rsidRPr="004330E4">
        <w:rPr>
          <w:color w:val="000000"/>
        </w:rPr>
        <w:t>(c)  How well does the applicant demonstrate an ability to effectively collaborate with an industry partner?</w:t>
      </w:r>
    </w:p>
    <w:p w14:paraId="21F1649C" w14:textId="77777777" w:rsidR="00B670C0" w:rsidRPr="004330E4" w:rsidRDefault="000E2928" w:rsidP="000E2928">
      <w:pPr>
        <w:autoSpaceDE w:val="0"/>
        <w:autoSpaceDN w:val="0"/>
        <w:adjustRightInd w:val="0"/>
        <w:ind w:left="360"/>
        <w:rPr>
          <w:color w:val="000000"/>
        </w:rPr>
      </w:pPr>
      <w:r w:rsidRPr="004330E4">
        <w:rPr>
          <w:color w:val="000000"/>
        </w:rPr>
        <w:t xml:space="preserve">(d)  </w:t>
      </w:r>
      <w:r w:rsidR="00B670C0" w:rsidRPr="004330E4">
        <w:rPr>
          <w:color w:val="000000"/>
        </w:rPr>
        <w:t>What is their depth of experience in such research as demonstrated by scientific publications and completed projects in the research area?</w:t>
      </w:r>
    </w:p>
    <w:p w14:paraId="44AD836C" w14:textId="77777777" w:rsidR="000E2928" w:rsidRPr="004330E4" w:rsidRDefault="000E2928" w:rsidP="000E2928">
      <w:pPr>
        <w:autoSpaceDE w:val="0"/>
        <w:autoSpaceDN w:val="0"/>
        <w:adjustRightInd w:val="0"/>
        <w:ind w:left="360"/>
        <w:rPr>
          <w:color w:val="000000"/>
        </w:rPr>
      </w:pPr>
    </w:p>
    <w:p w14:paraId="4F979C67" w14:textId="49DFEBA4" w:rsidR="00CD2CA5" w:rsidRPr="004330E4" w:rsidRDefault="007F068E" w:rsidP="00BA4E2D">
      <w:pPr>
        <w:pStyle w:val="PlainText"/>
        <w:numPr>
          <w:ilvl w:val="0"/>
          <w:numId w:val="9"/>
        </w:numPr>
        <w:rPr>
          <w:rFonts w:ascii="Times New Roman" w:eastAsia="Times New Roman" w:hAnsi="Times New Roman"/>
          <w:szCs w:val="24"/>
          <w:u w:val="single"/>
          <w:lang w:val="en-US"/>
        </w:rPr>
      </w:pPr>
      <w:r w:rsidRPr="004330E4">
        <w:rPr>
          <w:rFonts w:ascii="Times New Roman" w:hAnsi="Times New Roman"/>
          <w:b/>
          <w:kern w:val="32"/>
          <w:szCs w:val="24"/>
          <w:u w:val="single"/>
        </w:rPr>
        <w:t>Award Administration Information</w:t>
      </w:r>
      <w:r w:rsidRPr="004330E4">
        <w:rPr>
          <w:rFonts w:ascii="Times New Roman" w:eastAsia="Times New Roman" w:hAnsi="Times New Roman"/>
          <w:szCs w:val="24"/>
          <w:u w:val="single"/>
        </w:rPr>
        <w:t xml:space="preserve"> </w:t>
      </w:r>
      <w:bookmarkStart w:id="7" w:name="OLE_LINK1"/>
      <w:bookmarkStart w:id="8" w:name="OLE_LINK2"/>
      <w:bookmarkStart w:id="9" w:name="OLE_LINK3"/>
    </w:p>
    <w:p w14:paraId="53EAEEE5" w14:textId="77777777" w:rsidR="00D63770" w:rsidRPr="00D63770" w:rsidRDefault="00D63770" w:rsidP="00D63770">
      <w:pPr>
        <w:spacing w:before="120" w:after="60"/>
      </w:pPr>
      <w:bookmarkStart w:id="10" w:name="_Hlk109193892"/>
      <w:bookmarkEnd w:id="7"/>
      <w:bookmarkEnd w:id="8"/>
      <w:bookmarkEnd w:id="9"/>
      <w:r w:rsidRPr="00D63770">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D63770">
        <w:t>function</w:t>
      </w:r>
      <w:proofErr w:type="gramEnd"/>
      <w:r w:rsidRPr="00D63770">
        <w:t xml:space="preserve"> or activity.</w:t>
      </w:r>
    </w:p>
    <w:p w14:paraId="43846A22" w14:textId="77777777" w:rsidR="00BA4E2D" w:rsidRDefault="00BA4E2D" w:rsidP="00D63770">
      <w:pPr>
        <w:ind w:left="-89"/>
        <w:rPr>
          <w:b/>
          <w:u w:val="single"/>
        </w:rPr>
      </w:pPr>
    </w:p>
    <w:p w14:paraId="625EA5D8" w14:textId="2E210332" w:rsidR="00D63770" w:rsidRPr="00D63770" w:rsidRDefault="00D63770" w:rsidP="00D63770">
      <w:pPr>
        <w:ind w:left="-89"/>
      </w:pPr>
      <w:r w:rsidRPr="00D63770">
        <w:rPr>
          <w:b/>
          <w:u w:val="single"/>
        </w:rPr>
        <w:t>Progress Reports</w:t>
      </w:r>
    </w:p>
    <w:p w14:paraId="640D3DD6" w14:textId="77777777" w:rsidR="00D63770" w:rsidRPr="00D63770" w:rsidRDefault="00D63770" w:rsidP="00D63770">
      <w:pPr>
        <w:ind w:left="-89"/>
      </w:pPr>
    </w:p>
    <w:p w14:paraId="6B0A29EF" w14:textId="77777777" w:rsidR="00D63770" w:rsidRPr="00D63770" w:rsidRDefault="00D63770" w:rsidP="00D63770">
      <w:pPr>
        <w:numPr>
          <w:ilvl w:val="0"/>
          <w:numId w:val="5"/>
        </w:numPr>
        <w:ind w:hanging="359"/>
      </w:pPr>
      <w:r w:rsidRPr="00D63770">
        <w:t xml:space="preserve">The recipient must submit annual progress reports electronically through </w:t>
      </w:r>
      <w:proofErr w:type="spellStart"/>
      <w:r w:rsidRPr="00D63770">
        <w:t>GrantSolutions</w:t>
      </w:r>
      <w:proofErr w:type="spellEnd"/>
      <w:r w:rsidRPr="00D63770">
        <w:t xml:space="preserve"> (</w:t>
      </w:r>
      <w:hyperlink r:id="rId28" w:history="1">
        <w:r w:rsidRPr="00D63770">
          <w:rPr>
            <w:color w:val="0000FF"/>
            <w:u w:val="single"/>
          </w:rPr>
          <w:t>https://home.grantsolutions.gov/home/</w:t>
        </w:r>
      </w:hyperlink>
      <w:r w:rsidRPr="00D63770">
        <w:rPr>
          <w:i/>
          <w:iCs/>
        </w:rPr>
        <w:t>)</w:t>
      </w:r>
      <w:r w:rsidRPr="00D63770">
        <w:t xml:space="preserve"> </w:t>
      </w:r>
      <w:bookmarkStart w:id="11" w:name="_Hlk166159392"/>
      <w:r w:rsidRPr="00D63770">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1"/>
      <w:r w:rsidRPr="00D63770">
        <w:t>.</w:t>
      </w:r>
    </w:p>
    <w:p w14:paraId="7FF7A4F0" w14:textId="77777777" w:rsidR="00D63770" w:rsidRPr="00D63770" w:rsidRDefault="00D63770" w:rsidP="00D63770">
      <w:pPr>
        <w:ind w:left="270"/>
      </w:pPr>
    </w:p>
    <w:p w14:paraId="5A7F99C6" w14:textId="77777777" w:rsidR="00D63770" w:rsidRPr="00D63770" w:rsidRDefault="00D63770" w:rsidP="00D63770">
      <w:pPr>
        <w:numPr>
          <w:ilvl w:val="0"/>
          <w:numId w:val="5"/>
        </w:numPr>
        <w:ind w:hanging="359"/>
      </w:pPr>
      <w:r w:rsidRPr="00D63770">
        <w:t>The progress reports shall include the following information:</w:t>
      </w:r>
    </w:p>
    <w:p w14:paraId="6C3B343E" w14:textId="77777777" w:rsidR="00D63770" w:rsidRPr="00D63770" w:rsidRDefault="00D63770" w:rsidP="00D63770">
      <w:pPr>
        <w:ind w:left="-89"/>
      </w:pPr>
    </w:p>
    <w:p w14:paraId="36501D45" w14:textId="77777777" w:rsidR="00D63770" w:rsidRPr="00D63770" w:rsidRDefault="00D63770" w:rsidP="00D63770">
      <w:pPr>
        <w:numPr>
          <w:ilvl w:val="0"/>
          <w:numId w:val="4"/>
        </w:numPr>
        <w:ind w:hanging="719"/>
      </w:pPr>
      <w:r w:rsidRPr="00D63770">
        <w:t>A comparison of actual accomplishments to the objectives of the agreement established for the budget period and overall progress in response to the performance metrics.</w:t>
      </w:r>
    </w:p>
    <w:p w14:paraId="3A7FA587" w14:textId="77777777" w:rsidR="00D63770" w:rsidRPr="00D63770" w:rsidRDefault="00D63770" w:rsidP="00D63770">
      <w:pPr>
        <w:numPr>
          <w:ilvl w:val="0"/>
          <w:numId w:val="4"/>
        </w:numPr>
        <w:ind w:hanging="719"/>
      </w:pPr>
      <w:r w:rsidRPr="00D63770">
        <w:t>The reasons why established goals were not met, if appropriate.</w:t>
      </w:r>
    </w:p>
    <w:p w14:paraId="4DFDEE21" w14:textId="77777777" w:rsidR="00D63770" w:rsidRPr="00D63770" w:rsidRDefault="00D63770" w:rsidP="00D63770">
      <w:pPr>
        <w:numPr>
          <w:ilvl w:val="0"/>
          <w:numId w:val="4"/>
        </w:numPr>
        <w:ind w:hanging="719"/>
      </w:pPr>
      <w:r w:rsidRPr="00D63770">
        <w:t>Additional pertinent information including, when appropriate, analysis and explanation of cost overruns or high unit costs.</w:t>
      </w:r>
    </w:p>
    <w:p w14:paraId="21A549C6" w14:textId="77777777" w:rsidR="00D63770" w:rsidRPr="00D63770" w:rsidRDefault="00D63770" w:rsidP="00D63770">
      <w:pPr>
        <w:numPr>
          <w:ilvl w:val="0"/>
          <w:numId w:val="4"/>
        </w:numPr>
        <w:ind w:hanging="719"/>
      </w:pPr>
      <w:r w:rsidRPr="00D63770">
        <w:t>An outline of anticipated activities and adjustments to the program during the next budget period.</w:t>
      </w:r>
    </w:p>
    <w:p w14:paraId="5D0BE5FA" w14:textId="77777777" w:rsidR="00D63770" w:rsidRPr="00D63770" w:rsidRDefault="00D63770" w:rsidP="00D63770">
      <w:pPr>
        <w:ind w:left="1440"/>
      </w:pPr>
    </w:p>
    <w:p w14:paraId="2C8298BD" w14:textId="77777777" w:rsidR="00D63770" w:rsidRPr="00D63770" w:rsidRDefault="00D63770" w:rsidP="00D63770">
      <w:pPr>
        <w:ind w:left="360" w:hanging="360"/>
      </w:pPr>
      <w:r w:rsidRPr="00D63770">
        <w:t>c)</w:t>
      </w:r>
      <w:r w:rsidRPr="00D63770">
        <w:tab/>
        <w:t>Between the required reporting dates, events may occur which have significant impact upon the project or program.  In such cases, the recipient shall inform the USGS as soon as the following types of conditions become known:</w:t>
      </w:r>
    </w:p>
    <w:p w14:paraId="292A5A3C" w14:textId="77777777" w:rsidR="00D63770" w:rsidRPr="00D63770" w:rsidRDefault="00D63770" w:rsidP="00D63770">
      <w:pPr>
        <w:ind w:left="1440" w:hanging="719"/>
      </w:pPr>
    </w:p>
    <w:p w14:paraId="58D485E3" w14:textId="77777777" w:rsidR="00D63770" w:rsidRPr="00D63770" w:rsidRDefault="00D63770" w:rsidP="00D63770">
      <w:pPr>
        <w:numPr>
          <w:ilvl w:val="1"/>
          <w:numId w:val="4"/>
        </w:numPr>
        <w:ind w:left="1440" w:hanging="719"/>
      </w:pPr>
      <w:r w:rsidRPr="00D63770">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C214A5A" w14:textId="77777777" w:rsidR="00D63770" w:rsidRPr="00D63770" w:rsidRDefault="00D63770" w:rsidP="00D63770">
      <w:pPr>
        <w:numPr>
          <w:ilvl w:val="1"/>
          <w:numId w:val="4"/>
        </w:numPr>
        <w:ind w:left="1440" w:hanging="719"/>
      </w:pPr>
      <w:r w:rsidRPr="00D63770">
        <w:t>Favorable developments which enable meeting time schedules and objectives sooner or at less cost than anticipated or producing more or different beneficial results than originally planned.</w:t>
      </w:r>
    </w:p>
    <w:p w14:paraId="542E4652" w14:textId="77777777" w:rsidR="00D63770" w:rsidRPr="00D63770" w:rsidRDefault="00D63770" w:rsidP="00D63770">
      <w:pPr>
        <w:ind w:left="2520"/>
      </w:pPr>
    </w:p>
    <w:p w14:paraId="0E4C99B9" w14:textId="77777777" w:rsidR="00D63770" w:rsidRPr="00D63770" w:rsidRDefault="00D63770" w:rsidP="00D63770">
      <w:pPr>
        <w:ind w:left="-89"/>
      </w:pPr>
      <w:r w:rsidRPr="00D63770">
        <w:rPr>
          <w:b/>
          <w:u w:val="single"/>
        </w:rPr>
        <w:t>Final Technical Report</w:t>
      </w:r>
    </w:p>
    <w:p w14:paraId="2BB21132" w14:textId="77777777" w:rsidR="00D63770" w:rsidRPr="00D63770" w:rsidRDefault="00D63770" w:rsidP="00D63770">
      <w:pPr>
        <w:ind w:left="-89"/>
      </w:pPr>
    </w:p>
    <w:p w14:paraId="694A6D79" w14:textId="77777777" w:rsidR="00D63770" w:rsidRPr="00D63770" w:rsidRDefault="00D63770" w:rsidP="00D63770">
      <w:pPr>
        <w:ind w:left="360" w:hanging="449"/>
      </w:pPr>
      <w:r w:rsidRPr="00D63770">
        <w:t>a)</w:t>
      </w:r>
      <w:r w:rsidRPr="00D63770">
        <w:tab/>
        <w:t xml:space="preserve">The Recipient must submit the final technical report electronically through </w:t>
      </w:r>
      <w:proofErr w:type="spellStart"/>
      <w:r w:rsidRPr="00D63770">
        <w:t>GrantSolutions</w:t>
      </w:r>
      <w:proofErr w:type="spellEnd"/>
      <w:r w:rsidRPr="00D63770">
        <w:t xml:space="preserve"> (</w:t>
      </w:r>
      <w:hyperlink r:id="rId29" w:history="1">
        <w:r w:rsidRPr="00D63770">
          <w:rPr>
            <w:color w:val="0000FF"/>
            <w:u w:val="single"/>
          </w:rPr>
          <w:t>https://home.grantsolutions.gov/home/</w:t>
        </w:r>
      </w:hyperlink>
      <w:r w:rsidRPr="00D63770">
        <w:rPr>
          <w:i/>
          <w:iCs/>
        </w:rPr>
        <w:t>)</w:t>
      </w:r>
      <w:r w:rsidRPr="00D63770">
        <w:t xml:space="preserve"> or via e-mail to the USGS Program Officer and one copy of the transmittal letter to the USGS Grants Management Official. The final performance report will be due 120 calendar days after the period of performance end date.</w:t>
      </w:r>
    </w:p>
    <w:p w14:paraId="6756B1A4" w14:textId="77777777" w:rsidR="00D63770" w:rsidRPr="00D63770" w:rsidRDefault="00D63770" w:rsidP="00D63770">
      <w:pPr>
        <w:ind w:left="360" w:hanging="449"/>
      </w:pPr>
    </w:p>
    <w:p w14:paraId="03E9D5FF" w14:textId="77777777" w:rsidR="00D63770" w:rsidRPr="00D63770" w:rsidRDefault="00D63770" w:rsidP="00D63770">
      <w:pPr>
        <w:ind w:left="360" w:hanging="449"/>
      </w:pPr>
      <w:r w:rsidRPr="00D63770">
        <w:t>b)</w:t>
      </w:r>
      <w:r w:rsidRPr="00D63770">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CC33CF4" w14:textId="77777777" w:rsidR="00D63770" w:rsidRPr="00D63770" w:rsidRDefault="00D63770" w:rsidP="00D63770"/>
    <w:p w14:paraId="290621A7" w14:textId="77777777" w:rsidR="00D63770" w:rsidRPr="00D63770" w:rsidRDefault="00D63770" w:rsidP="00D63770">
      <w:pPr>
        <w:tabs>
          <w:tab w:val="left" w:pos="432"/>
          <w:tab w:val="left" w:pos="864"/>
          <w:tab w:val="left" w:pos="1296"/>
        </w:tabs>
        <w:spacing w:after="240"/>
      </w:pPr>
      <w:r w:rsidRPr="00D63770">
        <w:rPr>
          <w:b/>
          <w:u w:val="single"/>
        </w:rPr>
        <w:t>Annual Financial Reports</w:t>
      </w:r>
    </w:p>
    <w:p w14:paraId="6B45C24E" w14:textId="77777777" w:rsidR="00D63770" w:rsidRPr="00D63770" w:rsidRDefault="00D63770" w:rsidP="00D63770">
      <w:pPr>
        <w:ind w:left="432" w:hanging="432"/>
      </w:pPr>
      <w:r w:rsidRPr="00D63770">
        <w:t>a)</w:t>
      </w:r>
      <w:r w:rsidRPr="00D63770">
        <w:tab/>
      </w:r>
      <w:bookmarkStart w:id="12" w:name="_Hlk166159436"/>
      <w:r w:rsidRPr="00D63770">
        <w:t xml:space="preserve">The Recipient must submit an annual SF 425, Federal Financial Report, for each individual USGS award.  The SF 425 is available at </w:t>
      </w:r>
      <w:hyperlink r:id="rId30" w:tgtFrame="_blank" w:history="1">
        <w:r w:rsidRPr="00D63770">
          <w:rPr>
            <w:i/>
            <w:iCs/>
            <w:color w:val="0000FF"/>
            <w:u w:val="single"/>
            <w:bdr w:val="none" w:sz="0" w:space="0" w:color="auto" w:frame="1"/>
            <w:shd w:val="clear" w:color="auto" w:fill="FFFFFF"/>
          </w:rPr>
          <w:t>grants.gov/forms/forms-repository/post-award-reporting-forms</w:t>
        </w:r>
      </w:hyperlink>
      <w:r w:rsidRPr="00D63770">
        <w:rPr>
          <w:i/>
        </w:rPr>
        <w:t xml:space="preserve">. </w:t>
      </w:r>
      <w:r w:rsidRPr="00D63770">
        <w:rPr>
          <w:iCs/>
        </w:rPr>
        <w:t xml:space="preserve">The </w:t>
      </w:r>
      <w:r w:rsidRPr="00D63770">
        <w:t xml:space="preserve">SF 425 will be due within 90 </w:t>
      </w:r>
      <w:bookmarkStart w:id="13" w:name="_Hlk164144894"/>
      <w:r w:rsidRPr="00D63770">
        <w:t xml:space="preserve">days following the end of the </w:t>
      </w:r>
      <w:r w:rsidRPr="00D63770">
        <w:rPr>
          <w:shd w:val="clear" w:color="auto" w:fill="FFFFFF"/>
        </w:rPr>
        <w:t>annual period or within 90 days following the end of each annual period coinciding with the award start date</w:t>
      </w:r>
      <w:r w:rsidRPr="00D63770">
        <w:rPr>
          <w:i/>
          <w:iCs/>
          <w:shd w:val="clear" w:color="auto" w:fill="FFFFFF"/>
        </w:rPr>
        <w:t>.</w:t>
      </w:r>
      <w:r w:rsidRPr="00D63770">
        <w:t xml:space="preserve"> </w:t>
      </w:r>
      <w:bookmarkEnd w:id="12"/>
      <w:bookmarkEnd w:id="13"/>
      <w:r w:rsidRPr="00D63770">
        <w:br/>
      </w:r>
    </w:p>
    <w:p w14:paraId="6E3C24D7" w14:textId="77777777" w:rsidR="00D63770" w:rsidRPr="00D63770" w:rsidRDefault="00D63770" w:rsidP="00D63770">
      <w:pPr>
        <w:tabs>
          <w:tab w:val="left" w:pos="432"/>
          <w:tab w:val="left" w:pos="864"/>
          <w:tab w:val="left" w:pos="1296"/>
        </w:tabs>
        <w:ind w:left="432" w:hanging="431"/>
      </w:pPr>
      <w:r w:rsidRPr="00D63770">
        <w:t>b)</w:t>
      </w:r>
      <w:r w:rsidRPr="00D63770">
        <w:tab/>
        <w:t xml:space="preserve">The SF 425 must be submitted electronically through </w:t>
      </w:r>
      <w:proofErr w:type="spellStart"/>
      <w:r w:rsidRPr="00D63770">
        <w:t>GrantSolutions</w:t>
      </w:r>
      <w:proofErr w:type="spellEnd"/>
      <w:r w:rsidRPr="00D63770">
        <w:t xml:space="preserve"> (</w:t>
      </w:r>
      <w:hyperlink r:id="rId31" w:history="1">
        <w:r w:rsidRPr="00D63770">
          <w:rPr>
            <w:color w:val="0000FF"/>
            <w:u w:val="single"/>
          </w:rPr>
          <w:t>https://home.grantsolutions.gov/home/</w:t>
        </w:r>
      </w:hyperlink>
      <w:r w:rsidRPr="00D63770">
        <w:rPr>
          <w:i/>
          <w:iCs/>
        </w:rPr>
        <w:t>)</w:t>
      </w:r>
      <w:r w:rsidRPr="00D63770">
        <w:t xml:space="preserve"> or by e-mail to SF425@usgs.gov with a cc to the USGS Grants Management Official.  </w:t>
      </w:r>
      <w:bookmarkStart w:id="14" w:name="_Hlk166159475"/>
      <w:r w:rsidRPr="00D63770">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4"/>
      <w:r w:rsidRPr="00D63770">
        <w:t>.</w:t>
      </w:r>
    </w:p>
    <w:p w14:paraId="145E4BB6" w14:textId="77777777" w:rsidR="00D63770" w:rsidRPr="00D63770" w:rsidRDefault="00D63770" w:rsidP="00D63770">
      <w:pPr>
        <w:tabs>
          <w:tab w:val="left" w:pos="432"/>
          <w:tab w:val="left" w:pos="864"/>
          <w:tab w:val="left" w:pos="1296"/>
        </w:tabs>
        <w:ind w:left="432" w:hanging="431"/>
      </w:pPr>
    </w:p>
    <w:p w14:paraId="008B457C" w14:textId="77777777" w:rsidR="00D63770" w:rsidRPr="00D63770" w:rsidRDefault="00D63770" w:rsidP="00D63770">
      <w:pPr>
        <w:spacing w:before="280" w:after="280"/>
      </w:pPr>
      <w:r w:rsidRPr="00D63770">
        <w:rPr>
          <w:b/>
          <w:u w:val="single"/>
        </w:rPr>
        <w:t>Final Financial Report</w:t>
      </w:r>
    </w:p>
    <w:p w14:paraId="79F55AA5" w14:textId="77777777" w:rsidR="00D63770" w:rsidRPr="00D63770" w:rsidRDefault="00D63770" w:rsidP="00D63770">
      <w:pPr>
        <w:spacing w:after="280"/>
        <w:ind w:left="432" w:hanging="431"/>
      </w:pPr>
      <w:r w:rsidRPr="00D63770">
        <w:t>a)</w:t>
      </w:r>
      <w:r w:rsidRPr="00D63770">
        <w:tab/>
        <w:t>The Recipient will liquidate all obligations incurred under the award and submit a final SF 425, Federal Financial Report in accordance with C.3.b. no later than 120 calendar days after the agreement completion date.</w:t>
      </w:r>
    </w:p>
    <w:p w14:paraId="54A35969" w14:textId="77777777" w:rsidR="00D63770" w:rsidRPr="00D63770" w:rsidRDefault="00D63770" w:rsidP="00D63770">
      <w:pPr>
        <w:spacing w:after="280"/>
        <w:ind w:left="432" w:hanging="431"/>
      </w:pPr>
      <w:r w:rsidRPr="00D63770">
        <w:t>b)</w:t>
      </w:r>
      <w:r w:rsidRPr="00D63770">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19AA0510" w14:textId="77777777" w:rsidR="00D63770" w:rsidRPr="00D63770" w:rsidRDefault="00D63770" w:rsidP="00D63770">
      <w:pPr>
        <w:spacing w:after="280"/>
        <w:ind w:left="432" w:hanging="431"/>
      </w:pPr>
      <w:r w:rsidRPr="00D63770">
        <w:lastRenderedPageBreak/>
        <w:t>c)</w:t>
      </w:r>
      <w:r w:rsidRPr="00D63770">
        <w:tab/>
        <w:t>Subsequent revision to the final SF 425 will be considered only as follows:</w:t>
      </w:r>
    </w:p>
    <w:p w14:paraId="2A90EA37" w14:textId="77777777" w:rsidR="00D63770" w:rsidRPr="00D63770" w:rsidRDefault="00D63770" w:rsidP="00D63770">
      <w:pPr>
        <w:spacing w:after="280"/>
        <w:ind w:left="1440" w:hanging="719"/>
      </w:pPr>
      <w:proofErr w:type="spellStart"/>
      <w:r w:rsidRPr="00D63770">
        <w:t>i</w:t>
      </w:r>
      <w:proofErr w:type="spellEnd"/>
      <w:r w:rsidRPr="00D63770">
        <w:t>.</w:t>
      </w:r>
      <w:r w:rsidRPr="00D63770">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4760AB0" w14:textId="77777777" w:rsidR="00D63770" w:rsidRDefault="00D63770" w:rsidP="00D63770">
      <w:pPr>
        <w:spacing w:after="280"/>
        <w:ind w:left="1440" w:hanging="719"/>
      </w:pPr>
      <w:r w:rsidRPr="00D63770">
        <w:t>ii.</w:t>
      </w:r>
      <w:r w:rsidRPr="00D63770">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F84B917" w14:textId="77777777" w:rsidR="00D63770" w:rsidRPr="00D63770" w:rsidRDefault="00D63770" w:rsidP="00D63770">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D63770">
        <w:rPr>
          <w:b/>
          <w:u w:val="single"/>
        </w:rPr>
        <w:t>Publications</w:t>
      </w:r>
    </w:p>
    <w:p w14:paraId="71BD4ED7" w14:textId="77777777" w:rsidR="00D63770" w:rsidRPr="00D63770" w:rsidRDefault="00D63770" w:rsidP="00D63770">
      <w:pPr>
        <w:spacing w:after="240"/>
        <w:ind w:left="360" w:hanging="360"/>
      </w:pPr>
      <w:r w:rsidRPr="00D63770">
        <w:t>a)</w:t>
      </w:r>
      <w:r w:rsidRPr="00D63770">
        <w:tab/>
      </w:r>
      <w:r w:rsidRPr="00D63770">
        <w:rPr>
          <w:u w:val="single"/>
        </w:rPr>
        <w:t>Acknowledgment of Support</w:t>
      </w:r>
    </w:p>
    <w:p w14:paraId="068683BF" w14:textId="77777777" w:rsidR="00D63770" w:rsidRPr="00D63770" w:rsidRDefault="00D63770" w:rsidP="00D63770">
      <w:pPr>
        <w:spacing w:after="240"/>
        <w:ind w:right="432" w:firstLine="360"/>
      </w:pPr>
      <w:r w:rsidRPr="00D63770">
        <w:t>Recipient is responsible for assuring that an acknowledgment of USGS support:</w:t>
      </w:r>
    </w:p>
    <w:p w14:paraId="7178F0C1" w14:textId="77777777" w:rsidR="00D63770" w:rsidRPr="00D63770" w:rsidRDefault="00D63770" w:rsidP="00D63770">
      <w:pPr>
        <w:numPr>
          <w:ilvl w:val="0"/>
          <w:numId w:val="7"/>
        </w:numPr>
        <w:spacing w:after="240"/>
        <w:contextualSpacing/>
        <w:rPr>
          <w:rFonts w:eastAsia="Calibri"/>
        </w:rPr>
      </w:pPr>
      <w:r w:rsidRPr="00D63770">
        <w:rPr>
          <w:rFonts w:eastAsia="Calibri"/>
        </w:rPr>
        <w:t>is made in any publication (including World Wide Web pages) of any material based on or developed under this agreement, in the following terms:</w:t>
      </w:r>
    </w:p>
    <w:p w14:paraId="47B9090F" w14:textId="77777777" w:rsidR="00D63770" w:rsidRPr="00D63770" w:rsidRDefault="00D63770" w:rsidP="00D63770">
      <w:pPr>
        <w:spacing w:after="240"/>
        <w:ind w:left="1440" w:right="432"/>
      </w:pPr>
      <w:r w:rsidRPr="00D63770">
        <w:t xml:space="preserve">This material is based upon work supported by the U.S. Geological Survey under Grant/Cooperative Agreement No. </w:t>
      </w:r>
      <w:bookmarkStart w:id="15" w:name="_Hlk166159519"/>
      <w:r w:rsidRPr="00D63770">
        <w:t>(see page 1, block 4 titled: Grant No.).</w:t>
      </w:r>
      <w:bookmarkEnd w:id="15"/>
    </w:p>
    <w:p w14:paraId="209D627D" w14:textId="77777777" w:rsidR="00D63770" w:rsidRPr="00D63770" w:rsidRDefault="00D63770" w:rsidP="00D63770">
      <w:pPr>
        <w:numPr>
          <w:ilvl w:val="0"/>
          <w:numId w:val="7"/>
        </w:numPr>
        <w:spacing w:after="240"/>
        <w:contextualSpacing/>
        <w:rPr>
          <w:rFonts w:eastAsia="Calibri"/>
        </w:rPr>
      </w:pPr>
      <w:r w:rsidRPr="00D63770">
        <w:rPr>
          <w:rFonts w:eastAsia="Calibri"/>
        </w:rPr>
        <w:t xml:space="preserve">is orally acknowledged during all news media interviews, including popular media such as radio, </w:t>
      </w:r>
      <w:proofErr w:type="gramStart"/>
      <w:r w:rsidRPr="00D63770">
        <w:rPr>
          <w:rFonts w:eastAsia="Calibri"/>
        </w:rPr>
        <w:t>television</w:t>
      </w:r>
      <w:proofErr w:type="gramEnd"/>
      <w:r w:rsidRPr="00D63770">
        <w:rPr>
          <w:rFonts w:eastAsia="Calibri"/>
        </w:rPr>
        <w:t xml:space="preserve"> and news magazines.</w:t>
      </w:r>
    </w:p>
    <w:p w14:paraId="50D80750" w14:textId="77777777" w:rsidR="00D63770" w:rsidRPr="00D63770" w:rsidRDefault="00D63770" w:rsidP="00D63770">
      <w:pPr>
        <w:spacing w:after="240"/>
        <w:ind w:left="360" w:hanging="360"/>
      </w:pPr>
      <w:r w:rsidRPr="00D63770">
        <w:t>b)</w:t>
      </w:r>
      <w:r w:rsidRPr="00D63770">
        <w:tab/>
      </w:r>
      <w:r w:rsidRPr="00D63770">
        <w:rPr>
          <w:u w:val="single"/>
        </w:rPr>
        <w:t>Disclaimer</w:t>
      </w:r>
    </w:p>
    <w:p w14:paraId="0A9D60DB" w14:textId="77777777" w:rsidR="00D63770" w:rsidRPr="00D63770" w:rsidRDefault="00D63770" w:rsidP="00D63770">
      <w:pPr>
        <w:spacing w:after="240"/>
        <w:ind w:left="360" w:right="432"/>
      </w:pPr>
      <w:r w:rsidRPr="00D63770">
        <w:t xml:space="preserve">Recipient is responsible for assuring that every publication of material (including World Wide Web pages) based on or developed under this agreement, contains the following disclaimer: </w:t>
      </w:r>
    </w:p>
    <w:p w14:paraId="52996E66" w14:textId="77777777" w:rsidR="00D63770" w:rsidRPr="00D63770" w:rsidRDefault="00D63770" w:rsidP="00D63770">
      <w:pPr>
        <w:spacing w:after="240"/>
        <w:ind w:left="720" w:right="432"/>
      </w:pPr>
      <w:r w:rsidRPr="00D63770">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32D2BC6" w14:textId="77777777" w:rsidR="00D63770" w:rsidRPr="00D63770" w:rsidRDefault="00D63770" w:rsidP="00D63770">
      <w:pPr>
        <w:spacing w:after="240"/>
        <w:ind w:right="432"/>
        <w:rPr>
          <w:u w:val="single"/>
        </w:rPr>
      </w:pPr>
      <w:r w:rsidRPr="00D63770">
        <w:t xml:space="preserve">c)   </w:t>
      </w:r>
      <w:r w:rsidRPr="00D63770">
        <w:rPr>
          <w:u w:val="single"/>
        </w:rPr>
        <w:t>USGS Logo</w:t>
      </w:r>
    </w:p>
    <w:p w14:paraId="56F53A46" w14:textId="77777777" w:rsidR="00D63770" w:rsidRPr="00D63770" w:rsidRDefault="00D63770" w:rsidP="00D63770">
      <w:pPr>
        <w:spacing w:after="240"/>
        <w:ind w:left="358" w:right="432"/>
        <w:contextualSpacing/>
        <w:rPr>
          <w:rFonts w:eastAsia="Calibri"/>
          <w:shd w:val="clear" w:color="auto" w:fill="FFFFFF"/>
        </w:rPr>
      </w:pPr>
      <w:r w:rsidRPr="00D63770">
        <w:rPr>
          <w:rFonts w:eastAsia="Calibri"/>
        </w:rPr>
        <w:t>U</w:t>
      </w:r>
      <w:r w:rsidRPr="00D63770">
        <w:rPr>
          <w:rFonts w:eastAsia="Calibri"/>
          <w:shd w:val="clear" w:color="auto" w:fill="FFFFFF"/>
        </w:rPr>
        <w:t>se of the USGS logo (also known as "visual identity" or "identifier") constitutes the recipient’s agreement to and acceptance of the following terms:</w:t>
      </w:r>
      <w:r w:rsidRPr="00D63770">
        <w:rPr>
          <w:rFonts w:eastAsia="Calibri"/>
        </w:rPr>
        <w:br/>
      </w:r>
    </w:p>
    <w:p w14:paraId="18C96620" w14:textId="77777777" w:rsidR="00D63770" w:rsidRPr="00D63770" w:rsidRDefault="00D63770" w:rsidP="00D63770">
      <w:pPr>
        <w:numPr>
          <w:ilvl w:val="0"/>
          <w:numId w:val="6"/>
        </w:numPr>
        <w:spacing w:after="240"/>
        <w:ind w:right="432"/>
        <w:contextualSpacing/>
        <w:rPr>
          <w:rFonts w:eastAsia="Calibri"/>
        </w:rPr>
      </w:pPr>
      <w:r w:rsidRPr="00D63770">
        <w:rPr>
          <w:rFonts w:eastAsia="Calibri"/>
          <w:shd w:val="clear" w:color="auto" w:fill="FFFFFF"/>
        </w:rPr>
        <w:t>The USGS identifier is trademarked and not in the public domain.</w:t>
      </w:r>
    </w:p>
    <w:p w14:paraId="015F932D" w14:textId="77777777" w:rsidR="00D63770" w:rsidRPr="00D63770" w:rsidRDefault="00D63770" w:rsidP="00D63770">
      <w:pPr>
        <w:numPr>
          <w:ilvl w:val="0"/>
          <w:numId w:val="6"/>
        </w:numPr>
        <w:spacing w:after="240"/>
        <w:ind w:right="432"/>
        <w:contextualSpacing/>
        <w:rPr>
          <w:rFonts w:eastAsia="Calibri"/>
        </w:rPr>
      </w:pPr>
      <w:r w:rsidRPr="00D63770">
        <w:rPr>
          <w:rFonts w:eastAsia="Calibri"/>
          <w:shd w:val="clear" w:color="auto" w:fill="FFFFFF"/>
        </w:rPr>
        <w:lastRenderedPageBreak/>
        <w:t>Use of the trademarked USGS identifier is authorized by USGS for use only by recipients of USGS funding.</w:t>
      </w:r>
    </w:p>
    <w:p w14:paraId="4A9DC5A4" w14:textId="77777777" w:rsidR="00D63770" w:rsidRPr="00D63770" w:rsidRDefault="00D63770" w:rsidP="00D63770">
      <w:pPr>
        <w:numPr>
          <w:ilvl w:val="0"/>
          <w:numId w:val="6"/>
        </w:numPr>
        <w:spacing w:after="240"/>
        <w:ind w:right="432"/>
        <w:contextualSpacing/>
        <w:rPr>
          <w:rFonts w:eastAsia="Calibri"/>
        </w:rPr>
      </w:pPr>
      <w:r w:rsidRPr="00D63770">
        <w:rPr>
          <w:rFonts w:eastAsia="Calibri"/>
          <w:shd w:val="clear" w:color="auto" w:fill="FFFFFF"/>
        </w:rPr>
        <w:t>Use is authorized on information products that result from research funded by the financial assistance award.</w:t>
      </w:r>
    </w:p>
    <w:p w14:paraId="21B4096F" w14:textId="77777777" w:rsidR="00D63770" w:rsidRPr="00D63770" w:rsidRDefault="00D63770" w:rsidP="00D63770">
      <w:pPr>
        <w:numPr>
          <w:ilvl w:val="0"/>
          <w:numId w:val="6"/>
        </w:numPr>
        <w:spacing w:after="240"/>
        <w:ind w:right="432"/>
        <w:contextualSpacing/>
        <w:rPr>
          <w:rFonts w:eastAsia="Calibri"/>
        </w:rPr>
      </w:pPr>
      <w:r w:rsidRPr="00D63770">
        <w:rPr>
          <w:rFonts w:eastAsia="Calibri"/>
        </w:rPr>
        <w:t>U</w:t>
      </w:r>
      <w:r w:rsidRPr="00D63770">
        <w:rPr>
          <w:rFonts w:eastAsia="Calibri"/>
          <w:shd w:val="clear" w:color="auto" w:fill="FFFFFF"/>
        </w:rPr>
        <w:t>se the USGS identifier for any other purpose without written permission from USGS is prohibited; doing so constitutes trademark infringement.</w:t>
      </w:r>
    </w:p>
    <w:p w14:paraId="12DAB900" w14:textId="77777777" w:rsidR="00D63770" w:rsidRPr="00D63770" w:rsidRDefault="00D63770" w:rsidP="00D63770">
      <w:pPr>
        <w:numPr>
          <w:ilvl w:val="0"/>
          <w:numId w:val="6"/>
        </w:numPr>
        <w:spacing w:after="240"/>
        <w:ind w:right="432"/>
        <w:contextualSpacing/>
        <w:rPr>
          <w:rFonts w:eastAsia="Calibri"/>
        </w:rPr>
      </w:pPr>
      <w:r w:rsidRPr="00D63770">
        <w:rPr>
          <w:rFonts w:eastAsia="Calibri"/>
        </w:rPr>
        <w:t xml:space="preserve">Recipient </w:t>
      </w:r>
      <w:r w:rsidRPr="00D63770">
        <w:rPr>
          <w:rFonts w:eastAsia="Calibri"/>
          <w:shd w:val="clear" w:color="auto" w:fill="FFFFFF"/>
        </w:rPr>
        <w:t>will adhere to the design requirements, which are as follows:</w:t>
      </w:r>
    </w:p>
    <w:p w14:paraId="6BF7E806" w14:textId="77777777" w:rsidR="00D63770" w:rsidRPr="00D63770" w:rsidRDefault="00D63770" w:rsidP="00D63770">
      <w:pPr>
        <w:numPr>
          <w:ilvl w:val="1"/>
          <w:numId w:val="6"/>
        </w:numPr>
        <w:spacing w:after="240"/>
        <w:ind w:right="432"/>
        <w:contextualSpacing/>
        <w:rPr>
          <w:rFonts w:eastAsia="Calibri"/>
        </w:rPr>
      </w:pPr>
      <w:r w:rsidRPr="00D63770">
        <w:rPr>
          <w:rFonts w:eastAsia="Calibri"/>
          <w:shd w:val="clear" w:color="auto" w:fill="FFFFFF"/>
        </w:rPr>
        <w:t>The USGS identifier must appear in black, white, or green only.</w:t>
      </w:r>
    </w:p>
    <w:p w14:paraId="208D22C5" w14:textId="77777777" w:rsidR="00D63770" w:rsidRPr="00D63770" w:rsidRDefault="00D63770" w:rsidP="00D63770">
      <w:pPr>
        <w:numPr>
          <w:ilvl w:val="1"/>
          <w:numId w:val="6"/>
        </w:numPr>
        <w:spacing w:after="240"/>
        <w:ind w:right="432"/>
        <w:contextualSpacing/>
        <w:rPr>
          <w:rFonts w:eastAsia="Calibri"/>
        </w:rPr>
      </w:pPr>
      <w:r w:rsidRPr="00D63770">
        <w:rPr>
          <w:rFonts w:eastAsia="Calibri"/>
          <w:shd w:val="clear" w:color="auto" w:fill="FFFFFF"/>
        </w:rPr>
        <w:t>The USGS identifier cannot be modified in any way except for proportional sizing.</w:t>
      </w:r>
    </w:p>
    <w:p w14:paraId="617BAB51" w14:textId="77777777" w:rsidR="00D63770" w:rsidRPr="00D63770" w:rsidRDefault="00D63770" w:rsidP="00D63770">
      <w:pPr>
        <w:numPr>
          <w:ilvl w:val="1"/>
          <w:numId w:val="6"/>
        </w:numPr>
        <w:spacing w:after="240"/>
        <w:ind w:right="432"/>
        <w:contextualSpacing/>
        <w:rPr>
          <w:rFonts w:eastAsia="Calibri"/>
        </w:rPr>
      </w:pPr>
      <w:r w:rsidRPr="00D63770">
        <w:rPr>
          <w:rFonts w:eastAsia="Calibri"/>
          <w:shd w:val="clear" w:color="auto" w:fill="FFFFFF"/>
        </w:rPr>
        <w:t>The USGS identifier should appear at the same size as logos of other agencies, if any.</w:t>
      </w:r>
    </w:p>
    <w:p w14:paraId="606834C4" w14:textId="77777777" w:rsidR="00D63770" w:rsidRPr="00766709" w:rsidRDefault="00D63770" w:rsidP="00D63770">
      <w:pPr>
        <w:numPr>
          <w:ilvl w:val="1"/>
          <w:numId w:val="6"/>
        </w:numPr>
        <w:spacing w:after="240"/>
        <w:ind w:right="432"/>
        <w:contextualSpacing/>
        <w:rPr>
          <w:rFonts w:eastAsia="Calibri"/>
        </w:rPr>
      </w:pPr>
      <w:r w:rsidRPr="00D63770">
        <w:rPr>
          <w:rFonts w:eastAsia="Calibri"/>
          <w:shd w:val="clear" w:color="auto" w:fill="FFFFFF"/>
        </w:rPr>
        <w:t xml:space="preserve">If used on a digital product, the USGS identifier should link to </w:t>
      </w:r>
      <w:hyperlink r:id="rId32" w:history="1">
        <w:r w:rsidRPr="00D63770">
          <w:rPr>
            <w:rFonts w:eastAsia="Calibri"/>
            <w:color w:val="0000FF"/>
            <w:u w:val="single"/>
            <w:shd w:val="clear" w:color="auto" w:fill="FFFFFF"/>
          </w:rPr>
          <w:t>www.usgs.gov</w:t>
        </w:r>
      </w:hyperlink>
    </w:p>
    <w:p w14:paraId="24850506" w14:textId="77777777" w:rsidR="00766709" w:rsidRDefault="00766709" w:rsidP="00766709">
      <w:pPr>
        <w:spacing w:after="240"/>
        <w:ind w:right="432"/>
        <w:contextualSpacing/>
        <w:rPr>
          <w:rFonts w:eastAsia="Calibri"/>
          <w:color w:val="0000FF"/>
          <w:u w:val="single"/>
          <w:shd w:val="clear" w:color="auto" w:fill="FFFFFF"/>
        </w:rPr>
      </w:pPr>
    </w:p>
    <w:p w14:paraId="18BD2417" w14:textId="77777777" w:rsidR="00D63770" w:rsidRPr="00D63770" w:rsidRDefault="00D63770" w:rsidP="00D6377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D63770">
        <w:t>d)</w:t>
      </w:r>
      <w:r w:rsidRPr="00D63770">
        <w:tab/>
      </w:r>
      <w:r w:rsidRPr="00D63770">
        <w:rPr>
          <w:u w:val="single"/>
        </w:rPr>
        <w:t>Publication</w:t>
      </w:r>
    </w:p>
    <w:p w14:paraId="2B1E3483" w14:textId="77777777" w:rsidR="00D63770" w:rsidRPr="00D63770" w:rsidRDefault="00D63770" w:rsidP="00D6377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0D15B3C" w14:textId="77777777" w:rsidR="00D63770" w:rsidRPr="00D63770" w:rsidRDefault="00D63770" w:rsidP="00D63770">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D63770">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AA5D7E0" w14:textId="77777777" w:rsidR="00D63770" w:rsidRPr="00D63770" w:rsidRDefault="00D63770" w:rsidP="00D6377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757865E" w14:textId="77777777" w:rsidR="00D63770" w:rsidRPr="00D63770" w:rsidRDefault="00D63770" w:rsidP="00D6377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63770">
        <w:t>This manuscript is submitted for publication with the understanding that the United States Government is authorized to reproduce and distribute reprints for Governmental purposes.</w:t>
      </w:r>
    </w:p>
    <w:p w14:paraId="43CA7D65" w14:textId="77777777" w:rsidR="00D63770" w:rsidRPr="00D63770" w:rsidRDefault="00D63770" w:rsidP="00D6377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A395CD7" w14:textId="77777777" w:rsidR="00D63770" w:rsidRPr="00D63770" w:rsidRDefault="00D63770" w:rsidP="00D6377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D63770">
        <w:t>e)</w:t>
      </w:r>
      <w:r w:rsidRPr="00D63770">
        <w:tab/>
      </w:r>
      <w:r w:rsidRPr="00D63770">
        <w:rPr>
          <w:u w:val="single"/>
        </w:rPr>
        <w:t>Copies for USGS</w:t>
      </w:r>
    </w:p>
    <w:p w14:paraId="15AB7315" w14:textId="77777777" w:rsidR="00D63770" w:rsidRPr="00D63770" w:rsidRDefault="00D63770" w:rsidP="00D6377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D6AB156" w14:textId="77777777" w:rsidR="00D63770" w:rsidRPr="00D63770" w:rsidRDefault="00D63770" w:rsidP="00D6377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D63770">
        <w:tab/>
      </w:r>
      <w:r w:rsidRPr="00D63770">
        <w:rPr>
          <w:shd w:val="clear" w:color="auto" w:fill="FFFFFF"/>
        </w:rPr>
        <w:tab/>
        <w:t xml:space="preserve">Recipient is responsible for assuring that the USGS Project Office is provided a digital version, preferably as a MS Word </w:t>
      </w:r>
      <w:proofErr w:type="spellStart"/>
      <w:r w:rsidRPr="00D63770">
        <w:rPr>
          <w:shd w:val="clear" w:color="auto" w:fill="FFFFFF"/>
        </w:rPr>
        <w:t>DOCx</w:t>
      </w:r>
      <w:proofErr w:type="spellEnd"/>
      <w:r w:rsidRPr="00D63770">
        <w:rPr>
          <w:shd w:val="clear" w:color="auto" w:fill="FFFFFF"/>
        </w:rPr>
        <w:t xml:space="preserve"> file, of every accepted manuscript upon acceptance for publication by the journal. </w:t>
      </w:r>
    </w:p>
    <w:p w14:paraId="31221FBD" w14:textId="77777777" w:rsidR="00D63770" w:rsidRPr="00D63770" w:rsidRDefault="00D63770" w:rsidP="00D63770">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52853EE" w14:textId="77777777" w:rsidR="00D63770" w:rsidRPr="00D63770" w:rsidRDefault="00D63770" w:rsidP="00D6377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D63770">
        <w:t>f)</w:t>
      </w:r>
      <w:r w:rsidRPr="00D63770">
        <w:tab/>
      </w:r>
      <w:r w:rsidRPr="00D63770">
        <w:rPr>
          <w:u w:val="single"/>
        </w:rPr>
        <w:t>Department of the Interior Requirements</w:t>
      </w:r>
    </w:p>
    <w:p w14:paraId="772882C3" w14:textId="77777777" w:rsidR="00D63770" w:rsidRPr="00D63770" w:rsidRDefault="00D63770" w:rsidP="00D6377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82D609C" w14:textId="77777777" w:rsidR="00D63770" w:rsidRPr="00D63770" w:rsidRDefault="00D63770" w:rsidP="00D6377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D63770">
        <w:t>Two copies of each publication produced under a grant or cooperative agreement shall be sent to the Natural Resources Library with a transmittal that identifies the sender and the publication.  The address of the library is:</w:t>
      </w:r>
    </w:p>
    <w:p w14:paraId="2FE01E8F" w14:textId="77777777" w:rsidR="00D63770" w:rsidRPr="00D63770" w:rsidRDefault="00D63770" w:rsidP="00D6377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4011E47" w14:textId="77777777" w:rsidR="00D63770" w:rsidRPr="00D63770" w:rsidRDefault="00D63770" w:rsidP="00D6377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63770">
        <w:t>U.S.  Department of the Interior</w:t>
      </w:r>
    </w:p>
    <w:p w14:paraId="79F36AD2" w14:textId="77777777" w:rsidR="00D63770" w:rsidRPr="00D63770" w:rsidRDefault="00D63770" w:rsidP="00D6377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63770">
        <w:t>Natural Resources Library</w:t>
      </w:r>
      <w:r w:rsidRPr="00D63770">
        <w:tab/>
      </w:r>
      <w:r w:rsidRPr="00D63770">
        <w:tab/>
      </w:r>
      <w:r w:rsidRPr="00D63770">
        <w:tab/>
      </w:r>
      <w:r w:rsidRPr="00D63770">
        <w:tab/>
      </w:r>
    </w:p>
    <w:p w14:paraId="0A56031D" w14:textId="77777777" w:rsidR="00D63770" w:rsidRPr="00D63770" w:rsidRDefault="00D63770" w:rsidP="00D6377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63770">
        <w:t>Division of Information and Library Services</w:t>
      </w:r>
    </w:p>
    <w:p w14:paraId="20C216BA" w14:textId="77777777" w:rsidR="00D63770" w:rsidRPr="00D63770" w:rsidRDefault="00D63770" w:rsidP="00D6377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63770">
        <w:t>Gifts and Exchange Section</w:t>
      </w:r>
    </w:p>
    <w:p w14:paraId="50EE90F8" w14:textId="77777777" w:rsidR="00D63770" w:rsidRPr="00D63770" w:rsidRDefault="00D63770" w:rsidP="00D63770">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63770">
        <w:t>18th and C Streets, NW</w:t>
      </w:r>
    </w:p>
    <w:p w14:paraId="6B3C6B29" w14:textId="77777777" w:rsidR="00D63770" w:rsidRDefault="00D63770" w:rsidP="00D63770">
      <w:pPr>
        <w:ind w:firstLine="720"/>
      </w:pPr>
      <w:r w:rsidRPr="00D63770">
        <w:t>Washington, DC 20240</w:t>
      </w:r>
    </w:p>
    <w:p w14:paraId="0CC4E02B" w14:textId="77777777" w:rsidR="00BA4E2D" w:rsidRDefault="00BA4E2D" w:rsidP="00D63770">
      <w:pPr>
        <w:ind w:firstLine="720"/>
      </w:pPr>
    </w:p>
    <w:p w14:paraId="4B372212" w14:textId="77777777" w:rsidR="00BA4E2D" w:rsidRPr="00D63770" w:rsidRDefault="00BA4E2D" w:rsidP="00D63770">
      <w:pPr>
        <w:ind w:firstLine="720"/>
      </w:pPr>
    </w:p>
    <w:p w14:paraId="07E7E169" w14:textId="77777777" w:rsidR="00D63770" w:rsidRPr="00D63770" w:rsidRDefault="00D63770" w:rsidP="00D63770">
      <w:pPr>
        <w:tabs>
          <w:tab w:val="left" w:pos="90"/>
          <w:tab w:val="left" w:pos="1530"/>
          <w:tab w:val="left" w:pos="2250"/>
          <w:tab w:val="left" w:pos="2970"/>
        </w:tabs>
      </w:pPr>
    </w:p>
    <w:p w14:paraId="65BF20A1" w14:textId="77777777" w:rsidR="00D63770" w:rsidRPr="00D63770" w:rsidRDefault="00D63770" w:rsidP="00D63770">
      <w:pPr>
        <w:spacing w:line="240" w:lineRule="atLeast"/>
        <w:ind w:left="-90"/>
      </w:pPr>
      <w:r w:rsidRPr="00D63770">
        <w:rPr>
          <w:b/>
          <w:u w:val="single"/>
        </w:rPr>
        <w:lastRenderedPageBreak/>
        <w:t>Payment</w:t>
      </w:r>
    </w:p>
    <w:p w14:paraId="7053B620" w14:textId="77777777" w:rsidR="00D63770" w:rsidRPr="00D63770" w:rsidRDefault="00D63770" w:rsidP="00D63770">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567ECA35" w14:textId="77777777" w:rsidR="00D63770" w:rsidRPr="00D63770" w:rsidRDefault="00D63770" w:rsidP="00D6377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D63770">
        <w:t>Payments under financial assistance awards must be made using the Department of the Treasury Automated Standard Application for Payments (ASAP) system (</w:t>
      </w:r>
      <w:hyperlink r:id="rId33" w:history="1">
        <w:r w:rsidRPr="00D63770">
          <w:rPr>
            <w:color w:val="0000FF"/>
            <w:u w:val="single"/>
          </w:rPr>
          <w:t>www.asap.gov</w:t>
        </w:r>
      </w:hyperlink>
      <w:r w:rsidRPr="00D63770">
        <w:t>).</w:t>
      </w:r>
    </w:p>
    <w:p w14:paraId="59203256" w14:textId="77777777" w:rsidR="00D63770" w:rsidRPr="00D63770" w:rsidRDefault="00D63770" w:rsidP="00D6377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337FA57" w14:textId="77777777" w:rsidR="00D63770" w:rsidRPr="00D63770" w:rsidRDefault="00D63770" w:rsidP="00D6377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63770">
        <w:t>a)</w:t>
      </w:r>
      <w:r w:rsidRPr="00D63770">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D63770">
        <w:t>phone</w:t>
      </w:r>
      <w:proofErr w:type="gramEnd"/>
      <w:r w:rsidRPr="00D63770">
        <w:t xml:space="preserve"> and e-mail) who will serve as the Point of Contact (POC).</w:t>
      </w:r>
    </w:p>
    <w:p w14:paraId="558BA110" w14:textId="77777777" w:rsidR="00D63770" w:rsidRPr="00D63770" w:rsidRDefault="00D63770" w:rsidP="00D6377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8AECB43" w14:textId="77777777" w:rsidR="00D63770" w:rsidRPr="00D63770" w:rsidRDefault="00D63770" w:rsidP="00D6377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63770">
        <w:t>b)</w:t>
      </w:r>
      <w:r w:rsidRPr="00D63770">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4B8AB20" w14:textId="77777777" w:rsidR="00D63770" w:rsidRPr="00D63770" w:rsidRDefault="00D63770" w:rsidP="00D6377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B899FAE" w14:textId="77777777" w:rsidR="00D63770" w:rsidRPr="00D63770" w:rsidRDefault="00D63770" w:rsidP="00D6377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63770">
        <w:t>c)</w:t>
      </w:r>
      <w:r w:rsidRPr="00D63770">
        <w:tab/>
        <w:t>Inquiries regarding payment should be directed to ASAP at 855-868-0151.</w:t>
      </w:r>
    </w:p>
    <w:p w14:paraId="39BF7A67" w14:textId="77777777" w:rsidR="00D63770" w:rsidRPr="00D63770" w:rsidRDefault="00D63770" w:rsidP="00D6377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1C790FF" w14:textId="77777777" w:rsidR="00D63770" w:rsidRPr="00D63770" w:rsidRDefault="00D63770" w:rsidP="00D63770">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63770">
        <w:t>d)</w:t>
      </w:r>
      <w:r w:rsidRPr="00D63770">
        <w:tab/>
        <w:t>Payments may be drawn in advance only as needed to meet immediate cash disbursement needs.</w:t>
      </w:r>
    </w:p>
    <w:p w14:paraId="6012365D" w14:textId="77777777" w:rsidR="00D63770" w:rsidRPr="00D63770" w:rsidRDefault="00D63770" w:rsidP="00D63770"/>
    <w:p w14:paraId="61BE575B" w14:textId="77777777" w:rsidR="00D63770" w:rsidRPr="00D63770" w:rsidRDefault="00D63770" w:rsidP="00D63770">
      <w:pPr>
        <w:spacing w:before="192"/>
        <w:rPr>
          <w:rFonts w:eastAsia="+mn-ea"/>
          <w:b/>
          <w:bCs/>
          <w:color w:val="1D1D1D"/>
          <w:kern w:val="24"/>
          <w:u w:val="single"/>
        </w:rPr>
      </w:pPr>
      <w:r w:rsidRPr="00D63770">
        <w:rPr>
          <w:rFonts w:eastAsia="+mn-ea"/>
          <w:b/>
          <w:bCs/>
          <w:color w:val="1D1D1D"/>
          <w:kern w:val="24"/>
        </w:rPr>
        <w:t xml:space="preserve">Federal Awardee Performance and Integrity Information System </w:t>
      </w:r>
      <w:r w:rsidRPr="00D63770">
        <w:rPr>
          <w:rFonts w:eastAsia="+mn-ea"/>
          <w:b/>
          <w:bCs/>
          <w:color w:val="1D1D1D"/>
          <w:kern w:val="24"/>
          <w:u w:val="single"/>
        </w:rPr>
        <w:t xml:space="preserve">FAPIIS Checks (PPIRS) </w:t>
      </w:r>
    </w:p>
    <w:p w14:paraId="5E2A2AC7" w14:textId="77777777" w:rsidR="00D63770" w:rsidRPr="00D63770" w:rsidRDefault="00D63770" w:rsidP="00D63770"/>
    <w:p w14:paraId="12B803A4" w14:textId="77777777" w:rsidR="00D63770" w:rsidRPr="00D63770" w:rsidRDefault="00D63770" w:rsidP="00D63770">
      <w:r w:rsidRPr="00D63770">
        <w:rPr>
          <w:rFonts w:eastAsia="+mn-ea"/>
          <w:b/>
          <w:bCs/>
          <w:color w:val="1D1D1D"/>
          <w:kern w:val="24"/>
        </w:rPr>
        <w:t>Funding Opportunity (2 CFR 200 Appendix I)</w:t>
      </w:r>
    </w:p>
    <w:p w14:paraId="38705AE8" w14:textId="77777777" w:rsidR="00D63770" w:rsidRPr="00D63770" w:rsidRDefault="00D63770" w:rsidP="00D63770">
      <w:pPr>
        <w:rPr>
          <w:rFonts w:eastAsia="+mn-ea"/>
          <w:color w:val="1D1D1D"/>
          <w:kern w:val="24"/>
        </w:rPr>
      </w:pPr>
      <w:r w:rsidRPr="00D63770">
        <w:rPr>
          <w:rFonts w:eastAsia="+mn-ea"/>
          <w:color w:val="1D1D1D"/>
          <w:kern w:val="24"/>
        </w:rPr>
        <w:t>For awards expected to exceed SAT ($150K), This is to inform applicants that, prior to award, agency is required to review and consider any information in FAPIIS about the applicant.</w:t>
      </w:r>
    </w:p>
    <w:p w14:paraId="495C5630" w14:textId="77777777" w:rsidR="00D63770" w:rsidRPr="00D63770" w:rsidRDefault="00D63770" w:rsidP="00D63770"/>
    <w:p w14:paraId="76635C75" w14:textId="77777777" w:rsidR="00D63770" w:rsidRPr="00D63770" w:rsidRDefault="00D63770" w:rsidP="00D63770">
      <w:r w:rsidRPr="00D63770">
        <w:rPr>
          <w:rFonts w:eastAsia="+mn-ea"/>
          <w:b/>
          <w:bCs/>
          <w:color w:val="1D1D1D"/>
          <w:kern w:val="24"/>
        </w:rPr>
        <w:t>Pre-Award Review of FAPIIS (2 CFR 200.205)</w:t>
      </w:r>
    </w:p>
    <w:p w14:paraId="5CDED95B" w14:textId="77777777" w:rsidR="00D63770" w:rsidRPr="00D63770" w:rsidRDefault="00D63770" w:rsidP="00D63770">
      <w:r w:rsidRPr="00D63770">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D63770">
        <w:rPr>
          <w:rFonts w:eastAsia="+mn-ea"/>
          <w:color w:val="1D1D1D"/>
          <w:kern w:val="24"/>
        </w:rPr>
        <w:t>procurements;</w:t>
      </w:r>
      <w:proofErr w:type="gramEnd"/>
      <w:r w:rsidRPr="00D63770">
        <w:rPr>
          <w:rFonts w:eastAsia="+mn-ea"/>
          <w:color w:val="1D1D1D"/>
          <w:kern w:val="24"/>
        </w:rPr>
        <w:t xml:space="preserve"> and integrity and business ethics.</w:t>
      </w:r>
    </w:p>
    <w:p w14:paraId="6C4564C7" w14:textId="77777777" w:rsidR="00D63770" w:rsidRPr="00D63770" w:rsidRDefault="00D63770" w:rsidP="00D63770"/>
    <w:p w14:paraId="3D3815A3" w14:textId="77777777" w:rsidR="00D63770" w:rsidRPr="00D63770" w:rsidRDefault="00D63770" w:rsidP="00D63770"/>
    <w:p w14:paraId="2BA2E50F" w14:textId="77777777" w:rsidR="00D63770" w:rsidRPr="00D63770" w:rsidRDefault="00D63770" w:rsidP="00D63770">
      <w:pPr>
        <w:keepNext/>
        <w:outlineLvl w:val="1"/>
        <w:rPr>
          <w:b/>
          <w:bCs/>
          <w:iCs/>
          <w:lang w:eastAsia="x-none"/>
        </w:rPr>
      </w:pPr>
      <w:r w:rsidRPr="00D63770">
        <w:rPr>
          <w:b/>
          <w:bCs/>
          <w:iCs/>
          <w:lang w:val="x-none" w:eastAsia="x-none"/>
        </w:rPr>
        <w:t>Agency Contacts</w:t>
      </w:r>
    </w:p>
    <w:p w14:paraId="233A37EF" w14:textId="77777777" w:rsidR="00D63770" w:rsidRPr="00D63770" w:rsidRDefault="00D63770" w:rsidP="00D63770">
      <w:pPr>
        <w:keepNext/>
        <w:spacing w:before="240" w:after="60"/>
        <w:outlineLvl w:val="1"/>
        <w:rPr>
          <w:bCs/>
          <w:iCs/>
          <w:u w:val="single"/>
          <w:lang w:eastAsia="x-none"/>
        </w:rPr>
      </w:pPr>
      <w:r w:rsidRPr="00D63770">
        <w:rPr>
          <w:bCs/>
          <w:iCs/>
          <w:u w:val="single"/>
          <w:lang w:val="x-none" w:eastAsia="x-none"/>
        </w:rPr>
        <w:t xml:space="preserve">Contractual </w:t>
      </w:r>
      <w:r w:rsidRPr="00D63770">
        <w:rPr>
          <w:bCs/>
          <w:iCs/>
          <w:u w:val="single"/>
          <w:lang w:eastAsia="x-none"/>
        </w:rPr>
        <w:t xml:space="preserve">Point of </w:t>
      </w:r>
      <w:r w:rsidRPr="00D63770">
        <w:rPr>
          <w:bCs/>
          <w:iCs/>
          <w:u w:val="single"/>
          <w:lang w:val="x-none" w:eastAsia="x-none"/>
        </w:rPr>
        <w:t>Contact</w:t>
      </w:r>
      <w:r w:rsidRPr="00D63770">
        <w:rPr>
          <w:bCs/>
          <w:iCs/>
          <w:u w:val="single"/>
          <w:lang w:eastAsia="x-none"/>
        </w:rPr>
        <w:t>:</w:t>
      </w:r>
    </w:p>
    <w:p w14:paraId="0B808A3E" w14:textId="77777777" w:rsidR="00D63770" w:rsidRPr="00D63770" w:rsidRDefault="00D63770" w:rsidP="00D63770">
      <w:r w:rsidRPr="00D63770">
        <w:t xml:space="preserve">Faith D. Graves  </w:t>
      </w:r>
    </w:p>
    <w:p w14:paraId="5D442BC3" w14:textId="77777777" w:rsidR="00D63770" w:rsidRPr="00D63770" w:rsidRDefault="00D63770" w:rsidP="00D63770">
      <w:r w:rsidRPr="00D63770">
        <w:t xml:space="preserve">CESU Contract Specialist  </w:t>
      </w:r>
    </w:p>
    <w:p w14:paraId="1B4FBD5F" w14:textId="77777777" w:rsidR="00D63770" w:rsidRPr="00D63770" w:rsidRDefault="00D63770" w:rsidP="00D63770">
      <w:r w:rsidRPr="00D63770">
        <w:t>U.S. Geological Survey</w:t>
      </w:r>
    </w:p>
    <w:p w14:paraId="5D209DB5" w14:textId="77777777" w:rsidR="00D63770" w:rsidRPr="00D63770" w:rsidRDefault="00D63770" w:rsidP="00D63770">
      <w:r w:rsidRPr="00D63770">
        <w:t xml:space="preserve">Mail Stop </w:t>
      </w:r>
      <w:proofErr w:type="gramStart"/>
      <w:r w:rsidRPr="00D63770">
        <w:t>205G</w:t>
      </w:r>
      <w:proofErr w:type="gramEnd"/>
      <w:r w:rsidRPr="00D63770">
        <w:t xml:space="preserve">  </w:t>
      </w:r>
    </w:p>
    <w:p w14:paraId="474F0B6F" w14:textId="77777777" w:rsidR="00D63770" w:rsidRPr="00D63770" w:rsidRDefault="00D63770" w:rsidP="00D63770">
      <w:r w:rsidRPr="00D63770">
        <w:t xml:space="preserve">12201 Sunrise Valley Drive  </w:t>
      </w:r>
    </w:p>
    <w:p w14:paraId="3E7683A1" w14:textId="77777777" w:rsidR="00D63770" w:rsidRPr="00D63770" w:rsidRDefault="00D63770" w:rsidP="00D63770">
      <w:r w:rsidRPr="00D63770">
        <w:t xml:space="preserve">Reston, VA 20192  </w:t>
      </w:r>
    </w:p>
    <w:p w14:paraId="63A49D50" w14:textId="77777777" w:rsidR="00D63770" w:rsidRPr="00D63770" w:rsidRDefault="00D63770" w:rsidP="00D63770">
      <w:r w:rsidRPr="00D63770">
        <w:t xml:space="preserve">Phone: (703) 648-7356 </w:t>
      </w:r>
    </w:p>
    <w:p w14:paraId="3D34007F" w14:textId="77777777" w:rsidR="00D63770" w:rsidRPr="00D63770" w:rsidRDefault="00D63770" w:rsidP="00D63770">
      <w:r w:rsidRPr="00D63770">
        <w:t xml:space="preserve">Fax: (703) 648-7901  </w:t>
      </w:r>
    </w:p>
    <w:p w14:paraId="0F03DA56" w14:textId="77777777" w:rsidR="00D63770" w:rsidRPr="00D63770" w:rsidRDefault="00D63770" w:rsidP="00D63770">
      <w:r w:rsidRPr="00D63770">
        <w:t xml:space="preserve">Email: </w:t>
      </w:r>
      <w:hyperlink r:id="rId34" w:history="1">
        <w:r w:rsidRPr="00D63770">
          <w:rPr>
            <w:color w:val="0000FF"/>
            <w:u w:val="single"/>
          </w:rPr>
          <w:t>fgraves@usgs.gov</w:t>
        </w:r>
      </w:hyperlink>
    </w:p>
    <w:bookmarkEnd w:id="10"/>
    <w:p w14:paraId="2B9C6A35" w14:textId="2078C359" w:rsidR="000E2928" w:rsidRPr="004330E4" w:rsidRDefault="000E2928" w:rsidP="00D63770">
      <w:pPr>
        <w:pStyle w:val="PlainText"/>
        <w:rPr>
          <w:rFonts w:ascii="Times New Roman" w:eastAsia="Times New Roman" w:hAnsi="Times New Roman"/>
          <w:iCs/>
          <w:szCs w:val="24"/>
          <w:lang w:val="en-US"/>
        </w:rPr>
      </w:pPr>
    </w:p>
    <w:sectPr w:rsidR="000E2928" w:rsidRPr="004330E4" w:rsidSect="007249E2">
      <w:footerReference w:type="default" r:id="rId35"/>
      <w:pgSz w:w="12240" w:h="15840" w:code="1"/>
      <w:pgMar w:top="1440" w:right="117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81D73" w14:textId="77777777" w:rsidR="0070767E" w:rsidRDefault="0070767E" w:rsidP="00F80EDE">
      <w:r>
        <w:separator/>
      </w:r>
    </w:p>
  </w:endnote>
  <w:endnote w:type="continuationSeparator" w:id="0">
    <w:p w14:paraId="40E65106" w14:textId="77777777" w:rsidR="0070767E" w:rsidRDefault="0070767E" w:rsidP="00F80EDE">
      <w:r>
        <w:continuationSeparator/>
      </w:r>
    </w:p>
  </w:endnote>
  <w:endnote w:type="continuationNotice" w:id="1">
    <w:p w14:paraId="68120045" w14:textId="77777777" w:rsidR="0070767E" w:rsidRDefault="007076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8AC4"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9F45BC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4766B" w14:textId="77777777" w:rsidR="0070767E" w:rsidRDefault="0070767E" w:rsidP="00F80EDE">
      <w:r>
        <w:separator/>
      </w:r>
    </w:p>
  </w:footnote>
  <w:footnote w:type="continuationSeparator" w:id="0">
    <w:p w14:paraId="4760F8E5" w14:textId="77777777" w:rsidR="0070767E" w:rsidRDefault="0070767E" w:rsidP="00F80EDE">
      <w:r>
        <w:continuationSeparator/>
      </w:r>
    </w:p>
  </w:footnote>
  <w:footnote w:type="continuationNotice" w:id="1">
    <w:p w14:paraId="289BFB40" w14:textId="77777777" w:rsidR="0070767E" w:rsidRDefault="007076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007064"/>
    <w:multiLevelType w:val="hybridMultilevel"/>
    <w:tmpl w:val="48F43820"/>
    <w:lvl w:ilvl="0" w:tplc="4E6E3B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2582F"/>
    <w:multiLevelType w:val="hybridMultilevel"/>
    <w:tmpl w:val="C82CBFFC"/>
    <w:lvl w:ilvl="0" w:tplc="FDD67C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605572190">
    <w:abstractNumId w:val="5"/>
  </w:num>
  <w:num w:numId="2" w16cid:durableId="1245796474">
    <w:abstractNumId w:val="4"/>
  </w:num>
  <w:num w:numId="3" w16cid:durableId="632751781">
    <w:abstractNumId w:val="7"/>
  </w:num>
  <w:num w:numId="4" w16cid:durableId="232551438">
    <w:abstractNumId w:val="6"/>
  </w:num>
  <w:num w:numId="5" w16cid:durableId="261113365">
    <w:abstractNumId w:val="9"/>
  </w:num>
  <w:num w:numId="6" w16cid:durableId="349374647">
    <w:abstractNumId w:val="1"/>
  </w:num>
  <w:num w:numId="7" w16cid:durableId="235013107">
    <w:abstractNumId w:val="2"/>
  </w:num>
  <w:num w:numId="8" w16cid:durableId="2052460018">
    <w:abstractNumId w:val="3"/>
  </w:num>
  <w:num w:numId="9" w16cid:durableId="1534221534">
    <w:abstractNumId w:val="8"/>
  </w:num>
  <w:num w:numId="10" w16cid:durableId="522137698">
    <w:abstractNumId w:val="7"/>
  </w:num>
  <w:num w:numId="11" w16cid:durableId="15114710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1500E"/>
    <w:rsid w:val="00022758"/>
    <w:rsid w:val="00043044"/>
    <w:rsid w:val="0005092E"/>
    <w:rsid w:val="000525D4"/>
    <w:rsid w:val="00053D68"/>
    <w:rsid w:val="000848E3"/>
    <w:rsid w:val="00086188"/>
    <w:rsid w:val="000B1796"/>
    <w:rsid w:val="000C4EA4"/>
    <w:rsid w:val="000E2928"/>
    <w:rsid w:val="000E519C"/>
    <w:rsid w:val="000E6799"/>
    <w:rsid w:val="000F5A19"/>
    <w:rsid w:val="0010642E"/>
    <w:rsid w:val="0011764A"/>
    <w:rsid w:val="00130380"/>
    <w:rsid w:val="0015281C"/>
    <w:rsid w:val="00157BBE"/>
    <w:rsid w:val="00162E57"/>
    <w:rsid w:val="00173933"/>
    <w:rsid w:val="001E2182"/>
    <w:rsid w:val="001E374C"/>
    <w:rsid w:val="001E553C"/>
    <w:rsid w:val="001F47FC"/>
    <w:rsid w:val="00206464"/>
    <w:rsid w:val="00207A46"/>
    <w:rsid w:val="00217793"/>
    <w:rsid w:val="00235E0E"/>
    <w:rsid w:val="00244EBF"/>
    <w:rsid w:val="00256E8B"/>
    <w:rsid w:val="00271EE1"/>
    <w:rsid w:val="00283671"/>
    <w:rsid w:val="00287FBA"/>
    <w:rsid w:val="002A34D5"/>
    <w:rsid w:val="002A5A60"/>
    <w:rsid w:val="002D49B9"/>
    <w:rsid w:val="002E5FD6"/>
    <w:rsid w:val="003206AB"/>
    <w:rsid w:val="00324F1F"/>
    <w:rsid w:val="00340ECD"/>
    <w:rsid w:val="00351B07"/>
    <w:rsid w:val="00366A8F"/>
    <w:rsid w:val="00375CD9"/>
    <w:rsid w:val="003776A5"/>
    <w:rsid w:val="003816B8"/>
    <w:rsid w:val="00383A71"/>
    <w:rsid w:val="0038654D"/>
    <w:rsid w:val="00397DFF"/>
    <w:rsid w:val="003C321B"/>
    <w:rsid w:val="003D03DB"/>
    <w:rsid w:val="003D6C88"/>
    <w:rsid w:val="0040229A"/>
    <w:rsid w:val="00403083"/>
    <w:rsid w:val="00407A9D"/>
    <w:rsid w:val="00410B12"/>
    <w:rsid w:val="004217A2"/>
    <w:rsid w:val="004217A6"/>
    <w:rsid w:val="0043165C"/>
    <w:rsid w:val="0043184C"/>
    <w:rsid w:val="004330E4"/>
    <w:rsid w:val="004636B8"/>
    <w:rsid w:val="004B2C09"/>
    <w:rsid w:val="004B6CD3"/>
    <w:rsid w:val="004C0419"/>
    <w:rsid w:val="004C50CC"/>
    <w:rsid w:val="004D0780"/>
    <w:rsid w:val="004E02C4"/>
    <w:rsid w:val="004E1F76"/>
    <w:rsid w:val="00503C73"/>
    <w:rsid w:val="0053633F"/>
    <w:rsid w:val="0057551F"/>
    <w:rsid w:val="005A60F4"/>
    <w:rsid w:val="005C39DF"/>
    <w:rsid w:val="005D0A50"/>
    <w:rsid w:val="005D1EA1"/>
    <w:rsid w:val="005F5794"/>
    <w:rsid w:val="005F7DF7"/>
    <w:rsid w:val="00601280"/>
    <w:rsid w:val="006253CB"/>
    <w:rsid w:val="00644C71"/>
    <w:rsid w:val="00657A18"/>
    <w:rsid w:val="006712A7"/>
    <w:rsid w:val="006928CD"/>
    <w:rsid w:val="006A0DC0"/>
    <w:rsid w:val="006C0ADD"/>
    <w:rsid w:val="006D50E3"/>
    <w:rsid w:val="006E5D99"/>
    <w:rsid w:val="006F0E6E"/>
    <w:rsid w:val="00702F1C"/>
    <w:rsid w:val="0070767E"/>
    <w:rsid w:val="00717A48"/>
    <w:rsid w:val="007225C9"/>
    <w:rsid w:val="007249E2"/>
    <w:rsid w:val="00766709"/>
    <w:rsid w:val="007A44A1"/>
    <w:rsid w:val="007A52EC"/>
    <w:rsid w:val="007B132F"/>
    <w:rsid w:val="007D3BD4"/>
    <w:rsid w:val="007F068E"/>
    <w:rsid w:val="00812984"/>
    <w:rsid w:val="00841151"/>
    <w:rsid w:val="00854C29"/>
    <w:rsid w:val="00857B5E"/>
    <w:rsid w:val="0086340F"/>
    <w:rsid w:val="00881111"/>
    <w:rsid w:val="00893F30"/>
    <w:rsid w:val="008A1114"/>
    <w:rsid w:val="008E64CF"/>
    <w:rsid w:val="00907B3B"/>
    <w:rsid w:val="00915012"/>
    <w:rsid w:val="009151CC"/>
    <w:rsid w:val="0091783D"/>
    <w:rsid w:val="009245E9"/>
    <w:rsid w:val="00973556"/>
    <w:rsid w:val="0097473D"/>
    <w:rsid w:val="009B4BC3"/>
    <w:rsid w:val="009F0B56"/>
    <w:rsid w:val="009F1E73"/>
    <w:rsid w:val="009F5318"/>
    <w:rsid w:val="009F6641"/>
    <w:rsid w:val="00A03CEC"/>
    <w:rsid w:val="00A05289"/>
    <w:rsid w:val="00A11F97"/>
    <w:rsid w:val="00A4039C"/>
    <w:rsid w:val="00A418E1"/>
    <w:rsid w:val="00A83192"/>
    <w:rsid w:val="00A85A7F"/>
    <w:rsid w:val="00A8677E"/>
    <w:rsid w:val="00A91091"/>
    <w:rsid w:val="00AA220B"/>
    <w:rsid w:val="00AB1AA6"/>
    <w:rsid w:val="00AB3ABE"/>
    <w:rsid w:val="00B02C33"/>
    <w:rsid w:val="00B26B67"/>
    <w:rsid w:val="00B32281"/>
    <w:rsid w:val="00B37E67"/>
    <w:rsid w:val="00B65529"/>
    <w:rsid w:val="00B670C0"/>
    <w:rsid w:val="00B84BE4"/>
    <w:rsid w:val="00B86BDA"/>
    <w:rsid w:val="00B91871"/>
    <w:rsid w:val="00BA4E2D"/>
    <w:rsid w:val="00BC37AC"/>
    <w:rsid w:val="00BE2383"/>
    <w:rsid w:val="00BE7E01"/>
    <w:rsid w:val="00BF05CB"/>
    <w:rsid w:val="00C002AD"/>
    <w:rsid w:val="00C01FD7"/>
    <w:rsid w:val="00C05555"/>
    <w:rsid w:val="00C15E70"/>
    <w:rsid w:val="00C20444"/>
    <w:rsid w:val="00C20F2F"/>
    <w:rsid w:val="00C25255"/>
    <w:rsid w:val="00C4315C"/>
    <w:rsid w:val="00C46253"/>
    <w:rsid w:val="00C803BB"/>
    <w:rsid w:val="00CC4B73"/>
    <w:rsid w:val="00CD2CA5"/>
    <w:rsid w:val="00CE0387"/>
    <w:rsid w:val="00CF5816"/>
    <w:rsid w:val="00D066D8"/>
    <w:rsid w:val="00D26D3E"/>
    <w:rsid w:val="00D33B94"/>
    <w:rsid w:val="00D46BD2"/>
    <w:rsid w:val="00D63770"/>
    <w:rsid w:val="00D65504"/>
    <w:rsid w:val="00D66515"/>
    <w:rsid w:val="00D74775"/>
    <w:rsid w:val="00D767FD"/>
    <w:rsid w:val="00D8277D"/>
    <w:rsid w:val="00D855F4"/>
    <w:rsid w:val="00DA2CD7"/>
    <w:rsid w:val="00DB6B9D"/>
    <w:rsid w:val="00DB7000"/>
    <w:rsid w:val="00DC0077"/>
    <w:rsid w:val="00DC0CB9"/>
    <w:rsid w:val="00DD4EE4"/>
    <w:rsid w:val="00DE0A16"/>
    <w:rsid w:val="00DE41CF"/>
    <w:rsid w:val="00DF4686"/>
    <w:rsid w:val="00E005F4"/>
    <w:rsid w:val="00E05141"/>
    <w:rsid w:val="00E105CC"/>
    <w:rsid w:val="00E32B8A"/>
    <w:rsid w:val="00E37579"/>
    <w:rsid w:val="00E67F8F"/>
    <w:rsid w:val="00E72940"/>
    <w:rsid w:val="00E73F7F"/>
    <w:rsid w:val="00E915A9"/>
    <w:rsid w:val="00E9438F"/>
    <w:rsid w:val="00E9748A"/>
    <w:rsid w:val="00EB2DD4"/>
    <w:rsid w:val="00EC505F"/>
    <w:rsid w:val="00EC642C"/>
    <w:rsid w:val="00ED6CA6"/>
    <w:rsid w:val="00EE51ED"/>
    <w:rsid w:val="00F12A51"/>
    <w:rsid w:val="00F15F2A"/>
    <w:rsid w:val="00F374B1"/>
    <w:rsid w:val="00F43308"/>
    <w:rsid w:val="00F51AFE"/>
    <w:rsid w:val="00F57D05"/>
    <w:rsid w:val="00F7532F"/>
    <w:rsid w:val="00F80EDE"/>
    <w:rsid w:val="00F8317D"/>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F593C"/>
  <w15:chartTrackingRefBased/>
  <w15:docId w15:val="{878B3D14-3EBD-4FEF-B03A-55591DBF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UnresolvedMention">
    <w:name w:val="Unresolved Mention"/>
    <w:uiPriority w:val="99"/>
    <w:semiHidden/>
    <w:unhideWhenUsed/>
    <w:rsid w:val="000E2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13678">
      <w:bodyDiv w:val="1"/>
      <w:marLeft w:val="0"/>
      <w:marRight w:val="0"/>
      <w:marTop w:val="0"/>
      <w:marBottom w:val="0"/>
      <w:divBdr>
        <w:top w:val="none" w:sz="0" w:space="0" w:color="auto"/>
        <w:left w:val="none" w:sz="0" w:space="0" w:color="auto"/>
        <w:bottom w:val="none" w:sz="0" w:space="0" w:color="auto"/>
        <w:right w:val="none" w:sz="0" w:space="0" w:color="auto"/>
      </w:divBdr>
    </w:div>
    <w:div w:id="780880048">
      <w:bodyDiv w:val="1"/>
      <w:marLeft w:val="0"/>
      <w:marRight w:val="0"/>
      <w:marTop w:val="0"/>
      <w:marBottom w:val="0"/>
      <w:divBdr>
        <w:top w:val="none" w:sz="0" w:space="0" w:color="auto"/>
        <w:left w:val="none" w:sz="0" w:space="0" w:color="auto"/>
        <w:bottom w:val="none" w:sz="0" w:space="0" w:color="auto"/>
        <w:right w:val="none" w:sz="0" w:space="0" w:color="auto"/>
      </w:divBdr>
    </w:div>
    <w:div w:id="1158308680">
      <w:bodyDiv w:val="1"/>
      <w:marLeft w:val="0"/>
      <w:marRight w:val="0"/>
      <w:marTop w:val="0"/>
      <w:marBottom w:val="0"/>
      <w:divBdr>
        <w:top w:val="none" w:sz="0" w:space="0" w:color="auto"/>
        <w:left w:val="none" w:sz="0" w:space="0" w:color="auto"/>
        <w:bottom w:val="none" w:sz="0" w:space="0" w:color="auto"/>
        <w:right w:val="none" w:sz="0" w:space="0" w:color="auto"/>
      </w:divBdr>
    </w:div>
    <w:div w:id="1218973152">
      <w:bodyDiv w:val="1"/>
      <w:marLeft w:val="0"/>
      <w:marRight w:val="0"/>
      <w:marTop w:val="0"/>
      <w:marBottom w:val="0"/>
      <w:divBdr>
        <w:top w:val="none" w:sz="0" w:space="0" w:color="auto"/>
        <w:left w:val="none" w:sz="0" w:space="0" w:color="auto"/>
        <w:bottom w:val="none" w:sz="0" w:space="0" w:color="auto"/>
        <w:right w:val="none" w:sz="0" w:space="0" w:color="auto"/>
      </w:divBdr>
    </w:div>
    <w:div w:id="211100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www.nsf.gov/bfa/dias/policy/researchprotection/nspm33definitions.pdf" TargetMode="External"/><Relationship Id="rId26" Type="http://schemas.openxmlformats.org/officeDocument/2006/relationships/hyperlink" Target="https://www.nsf.gov/bfa/dias/policy/nspm_disclosuretable/nspm33_disclosuretable_sept2022.pdf" TargetMode="External"/><Relationship Id="rId3" Type="http://schemas.openxmlformats.org/officeDocument/2006/relationships/customXml" Target="../customXml/item3.xml"/><Relationship Id="rId21" Type="http://schemas.openxmlformats.org/officeDocument/2006/relationships/hyperlink" Target="https://www.nsf.gov/bfa/dias/policy/nspm_disclosuretable/nspm33_disclosuretable_sept2022.pdf" TargetMode="External"/><Relationship Id="rId34" Type="http://schemas.openxmlformats.org/officeDocument/2006/relationships/hyperlink" Target="mailto:fgraves@usgs.gov" TargetMode="Externa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hyperlink" Target="https://www.nsf.gov/bfa/dias/policy/researchprotection/nspm33definitions.pdf" TargetMode="External"/><Relationship Id="rId25" Type="http://schemas.openxmlformats.org/officeDocument/2006/relationships/hyperlink" Target="https://www.nsf.gov/bfa/dias/policy/nspm_disclosuretable/nspm33_disclosuretable_sept2022.pdf" TargetMode="External"/><Relationship Id="rId33"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hyperlink" Target="https://doimspp-my.sharepoint.com/personal/fgraves_usgs_gov/Documents/DIANE/NEW%20FILES/CESU%20AGREEMENTS/2025%20PROPOSALS/G25AS00064/CESU%20Funding%20Opportunity.docx"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s://home.grantsolutions.gov/hom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sf.gov/bfa/dias/policy/nspm_disclosuretable/nspm33_disclosuretable_sept2022.pdf" TargetMode="External"/><Relationship Id="rId32" Type="http://schemas.openxmlformats.org/officeDocument/2006/relationships/hyperlink" Target="http://www.usgs.gov"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sf.gov/bfa/dias/policy/researchprotection/nspm33definitions.pdf"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s://home.grantsolutions.gov/home/"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hyperlink" Target="https://home.grantsolutions.gov/hom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doimspp-my.sharepoint.com/personal/fgraves_usgs_gov/Documents/DIANE/NEW%20FILES/CESU%20AGREEMENTS/2025%20PROPOSALS/G25AS00064/CESU%20Funding%20Opportunity.docx" TargetMode="External"/><Relationship Id="rId27" Type="http://schemas.openxmlformats.org/officeDocument/2006/relationships/hyperlink" Target="https://www.nsf.gov/bfa/dias/policy/nspm_disclosuretable/nspm33_disclosuretable_sept2022.pdf" TargetMode="External"/><Relationship Id="rId30"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6DDB24F85D2744AEE9B7EF859C33D1" ma:contentTypeVersion="8" ma:contentTypeDescription="Create a new document." ma:contentTypeScope="" ma:versionID="11bf6898ec42f12a1a9ec5f0dcc1609a">
  <xsd:schema xmlns:xsd="http://www.w3.org/2001/XMLSchema" xmlns:xs="http://www.w3.org/2001/XMLSchema" xmlns:p="http://schemas.microsoft.com/office/2006/metadata/properties" xmlns:ns2="76893163-32be-485b-88a5-41c51d102f4a" targetNamespace="http://schemas.microsoft.com/office/2006/metadata/properties" ma:root="true" ma:fieldsID="61602a2093a1cd96d690db90c6443d66" ns2:_="">
    <xsd:import namespace="76893163-32be-485b-88a5-41c51d102f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93163-32be-485b-88a5-41c51d102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E76A194-FE51-438A-95B2-131356888B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ABAAE5-C663-4C5A-AE1F-69A93D236EA5}">
  <ds:schemaRefs>
    <ds:schemaRef ds:uri="http://schemas.openxmlformats.org/officeDocument/2006/bibliography"/>
  </ds:schemaRefs>
</ds:datastoreItem>
</file>

<file path=customXml/itemProps3.xml><?xml version="1.0" encoding="utf-8"?>
<ds:datastoreItem xmlns:ds="http://schemas.openxmlformats.org/officeDocument/2006/customXml" ds:itemID="{F5A8FC61-6621-4837-BCFD-0E10336D1F9D}">
  <ds:schemaRefs>
    <ds:schemaRef ds:uri="http://schemas.microsoft.com/sharepoint/v3/contenttype/forms"/>
  </ds:schemaRefs>
</ds:datastoreItem>
</file>

<file path=customXml/itemProps4.xml><?xml version="1.0" encoding="utf-8"?>
<ds:datastoreItem xmlns:ds="http://schemas.openxmlformats.org/officeDocument/2006/customXml" ds:itemID="{E0B3D131-B763-4622-A68B-8A270FBB6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93163-32be-485b-88a5-41c51d102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830D00-F19B-4072-BB2F-73B8EE2E496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5333</Words>
  <Characters>33704</Characters>
  <Application>Microsoft Office Word</Application>
  <DocSecurity>0</DocSecurity>
  <Lines>280</Lines>
  <Paragraphs>77</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9</cp:revision>
  <cp:lastPrinted>2013-06-13T16:28:00Z</cp:lastPrinted>
  <dcterms:created xsi:type="dcterms:W3CDTF">2024-10-08T13:25:00Z</dcterms:created>
  <dcterms:modified xsi:type="dcterms:W3CDTF">2024-10-29T20:52:00Z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display_urn:schemas-microsoft-com:office:office#SharedWithUsers">
    <vt:lpwstr>Engel, Frank</vt:lpwstr>
  </property>
  <property fmtid="{D5CDD505-2E9C-101B-9397-08002B2CF9AE}" pid="4" name="SharedWithUsers">
    <vt:lpwstr>10;#Engel, Frank</vt:lpwstr>
  </property>
  <property fmtid="{D5CDD505-2E9C-101B-9397-08002B2CF9AE}" pid="5" name="xd_Signature">
    <vt:lpwstr/>
  </property>
  <property fmtid="{D5CDD505-2E9C-101B-9397-08002B2CF9AE}" pid="6" name="display_urn:schemas-microsoft-com:office:office#Editor">
    <vt:lpwstr>Lotspeich, Robert (Russ)</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Lotspeich, Robert (Russ)</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MediaLengthInSeconds">
    <vt:lpwstr/>
  </property>
</Properties>
</file>