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5C6AC9" w14:textId="77777777" w:rsidR="006F595E" w:rsidRPr="006F595E" w:rsidRDefault="002D0588" w:rsidP="003B3CDE">
      <w:pPr>
        <w:jc w:val="center"/>
        <w:rPr>
          <w:rFonts w:ascii="Garamond" w:hAnsi="Garamond"/>
        </w:rPr>
      </w:pPr>
      <w:r w:rsidRPr="006F595E">
        <w:rPr>
          <w:rFonts w:ascii="Garamond" w:hAnsi="Garamond"/>
        </w:rPr>
        <w:t xml:space="preserve"> </w:t>
      </w:r>
      <w:r w:rsidR="003B3CDE" w:rsidRPr="006F595E">
        <w:rPr>
          <w:rFonts w:ascii="Garamond" w:hAnsi="Garamond"/>
        </w:rPr>
        <w:t>Repair Levees and water management structures on the</w:t>
      </w:r>
    </w:p>
    <w:p w14:paraId="3623A89F" w14:textId="77777777" w:rsidR="006F595E" w:rsidRPr="006F595E" w:rsidRDefault="003B3CDE" w:rsidP="003B3CDE">
      <w:pPr>
        <w:jc w:val="center"/>
        <w:rPr>
          <w:rFonts w:ascii="Garamond" w:hAnsi="Garamond"/>
        </w:rPr>
      </w:pPr>
      <w:r w:rsidRPr="006F595E">
        <w:rPr>
          <w:rFonts w:ascii="Garamond" w:hAnsi="Garamond"/>
        </w:rPr>
        <w:t xml:space="preserve">Myrtle </w:t>
      </w:r>
      <w:proofErr w:type="spellStart"/>
      <w:r w:rsidRPr="006F595E">
        <w:rPr>
          <w:rFonts w:ascii="Garamond" w:hAnsi="Garamond"/>
        </w:rPr>
        <w:t>Foester</w:t>
      </w:r>
      <w:proofErr w:type="spellEnd"/>
      <w:r w:rsidRPr="006F595E">
        <w:rPr>
          <w:rFonts w:ascii="Garamond" w:hAnsi="Garamond"/>
        </w:rPr>
        <w:t xml:space="preserve"> </w:t>
      </w:r>
      <w:proofErr w:type="spellStart"/>
      <w:r w:rsidRPr="006F595E">
        <w:rPr>
          <w:rFonts w:ascii="Garamond" w:hAnsi="Garamond"/>
        </w:rPr>
        <w:t>Whitmire</w:t>
      </w:r>
      <w:proofErr w:type="spellEnd"/>
      <w:r w:rsidRPr="006F595E">
        <w:rPr>
          <w:rFonts w:ascii="Garamond" w:hAnsi="Garamond"/>
        </w:rPr>
        <w:t xml:space="preserve"> tract</w:t>
      </w:r>
    </w:p>
    <w:p w14:paraId="32E96D0F" w14:textId="130D4E2D" w:rsidR="003B3CDE" w:rsidRPr="006F595E" w:rsidRDefault="003B3CDE" w:rsidP="003B3CDE">
      <w:pPr>
        <w:jc w:val="center"/>
        <w:rPr>
          <w:rFonts w:ascii="Garamond" w:hAnsi="Garamond"/>
          <w:color w:val="1F497D" w:themeColor="text2"/>
        </w:rPr>
      </w:pPr>
      <w:proofErr w:type="gramStart"/>
      <w:r w:rsidRPr="006F595E">
        <w:rPr>
          <w:rFonts w:ascii="Garamond" w:hAnsi="Garamond"/>
        </w:rPr>
        <w:t>of</w:t>
      </w:r>
      <w:proofErr w:type="gramEnd"/>
      <w:r w:rsidRPr="006F595E">
        <w:rPr>
          <w:rFonts w:ascii="Garamond" w:hAnsi="Garamond"/>
        </w:rPr>
        <w:t xml:space="preserve"> Aransas National Wildlife Refuge</w:t>
      </w:r>
    </w:p>
    <w:p w14:paraId="7408FE4D" w14:textId="77777777" w:rsidR="003B3CDE" w:rsidRPr="006F595E" w:rsidRDefault="003B3CDE" w:rsidP="00877F12">
      <w:pPr>
        <w:pStyle w:val="Title"/>
        <w:spacing w:after="240"/>
        <w:jc w:val="left"/>
        <w:rPr>
          <w:rFonts w:ascii="Garamond" w:hAnsi="Garamond"/>
        </w:rPr>
      </w:pPr>
    </w:p>
    <w:p w14:paraId="7F32930C" w14:textId="03866DCB" w:rsidR="003F4AF4" w:rsidRPr="00060C83" w:rsidRDefault="003F4AF4" w:rsidP="00877F12">
      <w:pPr>
        <w:pStyle w:val="Title"/>
        <w:spacing w:after="240"/>
        <w:jc w:val="left"/>
        <w:rPr>
          <w:rFonts w:ascii="Garamond" w:hAnsi="Garamond"/>
          <w:b w:val="0"/>
        </w:rPr>
      </w:pPr>
      <w:r w:rsidRPr="006F595E">
        <w:rPr>
          <w:rFonts w:ascii="Garamond" w:hAnsi="Garamond"/>
        </w:rPr>
        <w:t>Notice of Funding Opportunity Number:</w:t>
      </w:r>
      <w:r w:rsidR="00060C83">
        <w:rPr>
          <w:rFonts w:ascii="Garamond" w:hAnsi="Garamond"/>
        </w:rPr>
        <w:t xml:space="preserve">  </w:t>
      </w:r>
      <w:r w:rsidR="00060C83" w:rsidRPr="00060C83">
        <w:rPr>
          <w:rFonts w:ascii="Garamond" w:hAnsi="Garamond"/>
          <w:b w:val="0"/>
        </w:rPr>
        <w:t>F19AS</w:t>
      </w:r>
      <w:r w:rsidR="00060C83">
        <w:rPr>
          <w:rFonts w:ascii="Garamond" w:hAnsi="Garamond"/>
          <w:b w:val="0"/>
        </w:rPr>
        <w:t>00033</w:t>
      </w:r>
    </w:p>
    <w:p w14:paraId="548593AA" w14:textId="475F85FB" w:rsidR="003B3CDE" w:rsidRPr="006F595E" w:rsidRDefault="007F5414" w:rsidP="00877F12">
      <w:pPr>
        <w:pStyle w:val="Title"/>
        <w:spacing w:after="240"/>
        <w:jc w:val="left"/>
        <w:rPr>
          <w:rFonts w:ascii="Garamond" w:hAnsi="Garamond"/>
        </w:rPr>
      </w:pPr>
      <w:r w:rsidRPr="006F595E">
        <w:rPr>
          <w:rFonts w:ascii="Garamond" w:hAnsi="Garamond"/>
        </w:rPr>
        <w:t xml:space="preserve">Federal </w:t>
      </w:r>
      <w:r w:rsidR="00D56B55" w:rsidRPr="006F595E">
        <w:rPr>
          <w:rFonts w:ascii="Garamond" w:hAnsi="Garamond"/>
        </w:rPr>
        <w:t>Program</w:t>
      </w:r>
      <w:r w:rsidRPr="006F595E">
        <w:rPr>
          <w:rFonts w:ascii="Garamond" w:hAnsi="Garamond"/>
        </w:rPr>
        <w:t>:</w:t>
      </w:r>
      <w:r w:rsidR="00EC72E9" w:rsidRPr="006F595E">
        <w:rPr>
          <w:rFonts w:ascii="Garamond" w:hAnsi="Garamond"/>
        </w:rPr>
        <w:t xml:space="preserve"> </w:t>
      </w:r>
      <w:r w:rsidR="00F10D26" w:rsidRPr="006F595E">
        <w:rPr>
          <w:rFonts w:ascii="Garamond" w:hAnsi="Garamond"/>
          <w:b w:val="0"/>
        </w:rPr>
        <w:t>U.S.</w:t>
      </w:r>
      <w:r w:rsidR="00F10D26" w:rsidRPr="006F595E">
        <w:rPr>
          <w:rFonts w:ascii="Garamond" w:hAnsi="Garamond"/>
        </w:rPr>
        <w:t xml:space="preserve"> </w:t>
      </w:r>
      <w:r w:rsidRPr="006F595E">
        <w:rPr>
          <w:rFonts w:ascii="Garamond" w:hAnsi="Garamond"/>
          <w:b w:val="0"/>
        </w:rPr>
        <w:t>Department of the Interior</w:t>
      </w:r>
      <w:r w:rsidR="00F10D26" w:rsidRPr="006F595E">
        <w:rPr>
          <w:rFonts w:ascii="Garamond" w:hAnsi="Garamond"/>
          <w:b w:val="0"/>
        </w:rPr>
        <w:t xml:space="preserve"> (Department)</w:t>
      </w:r>
      <w:r w:rsidRPr="006F595E">
        <w:rPr>
          <w:rFonts w:ascii="Garamond" w:hAnsi="Garamond"/>
          <w:b w:val="0"/>
        </w:rPr>
        <w:t>,</w:t>
      </w:r>
      <w:r w:rsidR="00A0755F" w:rsidRPr="006F595E">
        <w:rPr>
          <w:rFonts w:ascii="Garamond" w:hAnsi="Garamond"/>
          <w:b w:val="0"/>
        </w:rPr>
        <w:t xml:space="preserve"> United States</w:t>
      </w:r>
      <w:r w:rsidRPr="006F595E">
        <w:rPr>
          <w:rFonts w:ascii="Garamond" w:hAnsi="Garamond"/>
          <w:b w:val="0"/>
        </w:rPr>
        <w:t xml:space="preserve"> Fish and Wildlife Service</w:t>
      </w:r>
      <w:r w:rsidR="00A0755F" w:rsidRPr="006F595E">
        <w:rPr>
          <w:rFonts w:ascii="Garamond" w:hAnsi="Garamond"/>
          <w:b w:val="0"/>
        </w:rPr>
        <w:t xml:space="preserve"> (Service)</w:t>
      </w:r>
      <w:r w:rsidRPr="006F595E">
        <w:rPr>
          <w:rFonts w:ascii="Garamond" w:hAnsi="Garamond"/>
          <w:b w:val="0"/>
        </w:rPr>
        <w:t xml:space="preserve">, </w:t>
      </w:r>
      <w:r w:rsidR="003B3CDE" w:rsidRPr="006F595E">
        <w:rPr>
          <w:rFonts w:ascii="Garamond" w:hAnsi="Garamond"/>
          <w:b w:val="0"/>
        </w:rPr>
        <w:t>National Wildlife Refuge System (NWRS), Region 2, Ar</w:t>
      </w:r>
      <w:r w:rsidR="006F595E" w:rsidRPr="006F595E">
        <w:rPr>
          <w:rFonts w:ascii="Garamond" w:hAnsi="Garamond"/>
          <w:b w:val="0"/>
        </w:rPr>
        <w:t>ansas National Wildlife Refuge (NWR</w:t>
      </w:r>
      <w:r w:rsidR="003B3CDE" w:rsidRPr="006F595E">
        <w:rPr>
          <w:rFonts w:ascii="Garamond" w:hAnsi="Garamond"/>
          <w:b w:val="0"/>
        </w:rPr>
        <w:t>)</w:t>
      </w:r>
      <w:r w:rsidR="00A0755F" w:rsidRPr="006F595E">
        <w:rPr>
          <w:rFonts w:ascii="Garamond" w:hAnsi="Garamond"/>
          <w:b w:val="0"/>
        </w:rPr>
        <w:t>.</w:t>
      </w:r>
      <w:r w:rsidR="003B3CDE" w:rsidRPr="006F595E">
        <w:rPr>
          <w:rFonts w:ascii="Garamond" w:hAnsi="Garamond"/>
          <w:b w:val="0"/>
        </w:rPr>
        <w:t xml:space="preserve">  </w:t>
      </w:r>
    </w:p>
    <w:p w14:paraId="7C39043E" w14:textId="00CC8076" w:rsidR="007F5414" w:rsidRPr="006F595E" w:rsidRDefault="00C516D7" w:rsidP="00877F12">
      <w:pPr>
        <w:pStyle w:val="Title"/>
        <w:spacing w:after="240"/>
        <w:jc w:val="left"/>
        <w:rPr>
          <w:rFonts w:ascii="Garamond" w:hAnsi="Garamond"/>
          <w:b w:val="0"/>
        </w:rPr>
      </w:pPr>
      <w:r w:rsidRPr="006F595E">
        <w:rPr>
          <w:rFonts w:ascii="Garamond" w:hAnsi="Garamond"/>
        </w:rPr>
        <w:t>Catalog of Federal Domestic Assistance (CFDA) Number</w:t>
      </w:r>
      <w:r w:rsidR="007F5414" w:rsidRPr="006F595E">
        <w:rPr>
          <w:rFonts w:ascii="Garamond" w:hAnsi="Garamond"/>
        </w:rPr>
        <w:t>:</w:t>
      </w:r>
      <w:r w:rsidR="007F5414" w:rsidRPr="006F595E">
        <w:rPr>
          <w:rFonts w:ascii="Garamond" w:hAnsi="Garamond"/>
          <w:b w:val="0"/>
        </w:rPr>
        <w:t xml:space="preserve"> </w:t>
      </w:r>
      <w:r w:rsidR="003B3CDE" w:rsidRPr="006F595E">
        <w:rPr>
          <w:rFonts w:ascii="Garamond" w:hAnsi="Garamond"/>
          <w:b w:val="0"/>
        </w:rPr>
        <w:t>15.654</w:t>
      </w:r>
    </w:p>
    <w:p w14:paraId="30BFB5A6" w14:textId="110D54EA" w:rsidR="00A15D51" w:rsidRPr="006F595E" w:rsidRDefault="00A15D51" w:rsidP="00877F12">
      <w:pPr>
        <w:pStyle w:val="Title"/>
        <w:spacing w:after="240"/>
        <w:jc w:val="left"/>
        <w:rPr>
          <w:rFonts w:ascii="Garamond" w:hAnsi="Garamond"/>
          <w:b w:val="0"/>
        </w:rPr>
      </w:pPr>
      <w:r w:rsidRPr="006F595E">
        <w:rPr>
          <w:rFonts w:ascii="Garamond" w:hAnsi="Garamond"/>
        </w:rPr>
        <w:t>Authorizing Legislation:</w:t>
      </w:r>
      <w:r w:rsidRPr="006F595E">
        <w:rPr>
          <w:rFonts w:ascii="Garamond" w:hAnsi="Garamond"/>
          <w:b w:val="0"/>
        </w:rPr>
        <w:t xml:space="preserve"> </w:t>
      </w:r>
      <w:r w:rsidR="003B3CDE" w:rsidRPr="006F595E">
        <w:rPr>
          <w:rFonts w:ascii="Garamond" w:hAnsi="Garamond"/>
          <w:b w:val="0"/>
        </w:rPr>
        <w:t xml:space="preserve">Fish and Wildlife Conservation Act, 16 U.S.C. §§2901-2911; Fish and Wildlife Act, 16 U.S.C. 742 et seq.; National Wildlife Refuge System Administration Act, </w:t>
      </w:r>
      <w:r w:rsidR="004B190D" w:rsidRPr="006F595E">
        <w:rPr>
          <w:rFonts w:ascii="Garamond" w:hAnsi="Garamond"/>
          <w:b w:val="0"/>
        </w:rPr>
        <w:t>Endangered Species Act, 16 U.S.C. §1531 et seq.; Fish and Wildlife Conservation Act</w:t>
      </w:r>
      <w:proofErr w:type="gramStart"/>
      <w:r w:rsidR="004B190D" w:rsidRPr="006F595E">
        <w:rPr>
          <w:rFonts w:ascii="Garamond" w:hAnsi="Garamond"/>
          <w:b w:val="0"/>
        </w:rPr>
        <w:t>,16</w:t>
      </w:r>
      <w:proofErr w:type="gramEnd"/>
      <w:r w:rsidR="004B190D" w:rsidRPr="006F595E">
        <w:rPr>
          <w:rFonts w:ascii="Garamond" w:hAnsi="Garamond"/>
          <w:b w:val="0"/>
        </w:rPr>
        <w:t xml:space="preserve"> U.S.C. §2901 et seq.; Fish and Wildlife Coordination Act, 16 U.S.C. §§661-666; and Migratory Bird Treaty Act, 16 U.S.C. §703 et seq.</w:t>
      </w:r>
    </w:p>
    <w:p w14:paraId="745CA4B5" w14:textId="532BFC22" w:rsidR="00A15D51" w:rsidRPr="006F595E" w:rsidRDefault="00A15D51" w:rsidP="00877F12">
      <w:pPr>
        <w:spacing w:after="240"/>
        <w:rPr>
          <w:rFonts w:ascii="Garamond" w:eastAsia="Calibri" w:hAnsi="Garamond" w:cs="Calibri"/>
        </w:rPr>
      </w:pPr>
      <w:r w:rsidRPr="006F595E">
        <w:rPr>
          <w:rFonts w:ascii="Garamond" w:hAnsi="Garamond"/>
          <w:b/>
        </w:rPr>
        <w:t xml:space="preserve">Paperwork Reduction Act Statement: </w:t>
      </w:r>
      <w:r w:rsidRPr="006F595E">
        <w:rPr>
          <w:rFonts w:ascii="Garamond" w:hAnsi="Garamond"/>
        </w:rPr>
        <w:t xml:space="preserve">We are collecting this information in accordance with the </w:t>
      </w:r>
      <w:r w:rsidR="00DE4E6B" w:rsidRPr="006F595E">
        <w:rPr>
          <w:rFonts w:ascii="Garamond" w:hAnsi="Garamond"/>
        </w:rPr>
        <w:t>authorizing legislation</w:t>
      </w:r>
      <w:r w:rsidR="00B46DF4" w:rsidRPr="006F595E">
        <w:rPr>
          <w:rFonts w:ascii="Garamond" w:hAnsi="Garamond"/>
        </w:rPr>
        <w:t xml:space="preserve"> </w:t>
      </w:r>
      <w:r w:rsidR="00DE4E6B" w:rsidRPr="006F595E">
        <w:rPr>
          <w:rFonts w:ascii="Garamond" w:hAnsi="Garamond"/>
        </w:rPr>
        <w:t>identified</w:t>
      </w:r>
      <w:r w:rsidRPr="006F595E">
        <w:rPr>
          <w:rFonts w:ascii="Garamond" w:hAnsi="Garamond"/>
        </w:rPr>
        <w:t xml:space="preserve"> above.</w:t>
      </w:r>
      <w:r w:rsidR="006B0A3B" w:rsidRPr="006F595E">
        <w:rPr>
          <w:rFonts w:ascii="Garamond" w:hAnsi="Garamond"/>
          <w:b/>
        </w:rPr>
        <w:t xml:space="preserve">  </w:t>
      </w:r>
      <w:r w:rsidRPr="006F595E">
        <w:rPr>
          <w:rFonts w:ascii="Garamond" w:eastAsia="Calibri" w:hAnsi="Garamond" w:cs="Calibri"/>
        </w:rPr>
        <w:t>Your response is required to obtain or retain a benefit.</w:t>
      </w:r>
      <w:r w:rsidR="006B0A3B" w:rsidRPr="006F595E">
        <w:rPr>
          <w:rFonts w:ascii="Garamond" w:eastAsia="Calibri" w:hAnsi="Garamond" w:cs="Calibri"/>
        </w:rPr>
        <w:t xml:space="preserve"> </w:t>
      </w:r>
      <w:r w:rsidRPr="006F595E">
        <w:rPr>
          <w:rFonts w:ascii="Garamond" w:eastAsia="Calibri" w:hAnsi="Garamond" w:cs="Calibri"/>
        </w:rPr>
        <w:t xml:space="preserve"> We will use</w:t>
      </w:r>
      <w:r w:rsidR="006B0A3B" w:rsidRPr="006F595E">
        <w:rPr>
          <w:rFonts w:ascii="Garamond" w:eastAsia="Calibri" w:hAnsi="Garamond" w:cs="Calibri"/>
        </w:rPr>
        <w:t xml:space="preserve"> the information you provide to </w:t>
      </w:r>
      <w:r w:rsidRPr="006F595E">
        <w:rPr>
          <w:rFonts w:ascii="Garamond" w:eastAsia="Calibri" w:hAnsi="Garamond" w:cs="Calibri"/>
        </w:rPr>
        <w:t>conduct a competitive review and select projects for funding and, if aw</w:t>
      </w:r>
      <w:r w:rsidR="006B0A3B" w:rsidRPr="006F595E">
        <w:rPr>
          <w:rFonts w:ascii="Garamond" w:eastAsia="Calibri" w:hAnsi="Garamond" w:cs="Calibri"/>
        </w:rPr>
        <w:t xml:space="preserve">arded, to evaluate performance.  </w:t>
      </w:r>
      <w:r w:rsidRPr="006F595E">
        <w:rPr>
          <w:rFonts w:ascii="Garamond" w:eastAsia="Calibri" w:hAnsi="Garamond" w:cs="Calibri"/>
        </w:rPr>
        <w:t>We may not conduct or sponsor and you are not required to respond to a collection of information unless i</w:t>
      </w:r>
      <w:r w:rsidR="0037425F" w:rsidRPr="006F595E">
        <w:rPr>
          <w:rFonts w:ascii="Garamond" w:eastAsia="Calibri" w:hAnsi="Garamond" w:cs="Calibri"/>
        </w:rPr>
        <w:t>t displays a currently valid Office of Management and Budget (OMB)</w:t>
      </w:r>
      <w:r w:rsidR="006B0A3B" w:rsidRPr="006F595E">
        <w:rPr>
          <w:rFonts w:ascii="Garamond" w:eastAsia="Calibri" w:hAnsi="Garamond" w:cs="Calibri"/>
        </w:rPr>
        <w:t xml:space="preserve"> </w:t>
      </w:r>
      <w:r w:rsidRPr="006F595E">
        <w:rPr>
          <w:rFonts w:ascii="Garamond" w:eastAsia="Calibri" w:hAnsi="Garamond" w:cs="Calibri"/>
        </w:rPr>
        <w:t xml:space="preserve">control number. </w:t>
      </w:r>
      <w:r w:rsidR="006B0A3B" w:rsidRPr="006F595E">
        <w:rPr>
          <w:rFonts w:ascii="Garamond" w:eastAsia="Calibri" w:hAnsi="Garamond" w:cs="Calibri"/>
        </w:rPr>
        <w:t xml:space="preserve"> </w:t>
      </w:r>
      <w:r w:rsidRPr="006F595E">
        <w:rPr>
          <w:rFonts w:ascii="Garamond" w:eastAsia="Calibri" w:hAnsi="Garamond" w:cs="Calibri"/>
        </w:rPr>
        <w:t xml:space="preserve">We estimate that it will take you </w:t>
      </w:r>
      <w:r w:rsidR="002C2EFD" w:rsidRPr="006F595E">
        <w:rPr>
          <w:rFonts w:ascii="Garamond" w:eastAsia="Calibri" w:hAnsi="Garamond" w:cs="Calibri"/>
        </w:rPr>
        <w:t xml:space="preserve">on average </w:t>
      </w:r>
      <w:r w:rsidR="006B0A3B" w:rsidRPr="006F595E">
        <w:rPr>
          <w:rFonts w:ascii="Garamond" w:eastAsia="Calibri" w:hAnsi="Garamond" w:cs="Calibri"/>
        </w:rPr>
        <w:t xml:space="preserve">about </w:t>
      </w:r>
      <w:r w:rsidR="002C2EFD" w:rsidRPr="006F595E">
        <w:rPr>
          <w:rFonts w:ascii="Garamond" w:eastAsia="Calibri" w:hAnsi="Garamond" w:cs="Calibri"/>
        </w:rPr>
        <w:t>40</w:t>
      </w:r>
      <w:r w:rsidRPr="006F595E">
        <w:rPr>
          <w:rFonts w:ascii="Garamond" w:eastAsia="Calibri" w:hAnsi="Garamond" w:cs="Calibri"/>
        </w:rPr>
        <w:t xml:space="preserve"> hours to complete an initial application, </w:t>
      </w:r>
      <w:r w:rsidR="00C516D7" w:rsidRPr="006F595E">
        <w:rPr>
          <w:rFonts w:ascii="Garamond" w:eastAsia="Calibri" w:hAnsi="Garamond" w:cs="Calibri"/>
        </w:rPr>
        <w:t xml:space="preserve">about </w:t>
      </w:r>
      <w:r w:rsidR="002C2EFD" w:rsidRPr="006F595E">
        <w:rPr>
          <w:rFonts w:ascii="Garamond" w:eastAsia="Calibri" w:hAnsi="Garamond" w:cs="Calibri"/>
        </w:rPr>
        <w:t>3</w:t>
      </w:r>
      <w:r w:rsidRPr="006F595E">
        <w:rPr>
          <w:rFonts w:ascii="Garamond" w:eastAsia="Calibri" w:hAnsi="Garamond" w:cs="Calibri"/>
        </w:rPr>
        <w:t xml:space="preserve"> hours to revise the terms of an award, and </w:t>
      </w:r>
      <w:r w:rsidR="00C516D7" w:rsidRPr="006F595E">
        <w:rPr>
          <w:rFonts w:ascii="Garamond" w:eastAsia="Calibri" w:hAnsi="Garamond" w:cs="Calibri"/>
        </w:rPr>
        <w:t xml:space="preserve">about </w:t>
      </w:r>
      <w:r w:rsidR="002C2EFD" w:rsidRPr="006F595E">
        <w:rPr>
          <w:rFonts w:ascii="Garamond" w:eastAsia="Calibri" w:hAnsi="Garamond" w:cs="Calibri"/>
        </w:rPr>
        <w:t>8</w:t>
      </w:r>
      <w:r w:rsidRPr="006F595E">
        <w:rPr>
          <w:rFonts w:ascii="Garamond" w:eastAsia="Calibri" w:hAnsi="Garamond" w:cs="Calibri"/>
        </w:rPr>
        <w:t xml:space="preserve"> hours </w:t>
      </w:r>
      <w:r w:rsidR="002C2EFD" w:rsidRPr="006F595E">
        <w:rPr>
          <w:rFonts w:ascii="Garamond" w:eastAsia="Calibri" w:hAnsi="Garamond" w:cs="Calibri"/>
        </w:rPr>
        <w:t>per report to</w:t>
      </w:r>
      <w:r w:rsidRPr="006F595E">
        <w:rPr>
          <w:rFonts w:ascii="Garamond" w:hAnsi="Garamond"/>
        </w:rPr>
        <w:t xml:space="preserve"> prepare and submit </w:t>
      </w:r>
      <w:r w:rsidR="002C2EFD" w:rsidRPr="006F595E">
        <w:rPr>
          <w:rFonts w:ascii="Garamond" w:hAnsi="Garamond"/>
        </w:rPr>
        <w:t xml:space="preserve">financial and performance </w:t>
      </w:r>
      <w:r w:rsidRPr="006F595E">
        <w:rPr>
          <w:rFonts w:ascii="Garamond" w:hAnsi="Garamond"/>
        </w:rPr>
        <w:t>report</w:t>
      </w:r>
      <w:r w:rsidR="002C2EFD" w:rsidRPr="006F595E">
        <w:rPr>
          <w:rFonts w:ascii="Garamond" w:hAnsi="Garamond"/>
        </w:rPr>
        <w:t>s</w:t>
      </w:r>
      <w:r w:rsidRPr="006F595E">
        <w:rPr>
          <w:rFonts w:ascii="Garamond" w:hAnsi="Garamond"/>
        </w:rPr>
        <w:t>, including time to maintain records and gather information</w:t>
      </w:r>
      <w:r w:rsidRPr="006F595E">
        <w:rPr>
          <w:rFonts w:ascii="Garamond" w:eastAsia="Calibri" w:hAnsi="Garamond" w:cs="Calibri"/>
        </w:rPr>
        <w:t xml:space="preserve">. </w:t>
      </w:r>
      <w:r w:rsidR="006B0A3B" w:rsidRPr="006F595E">
        <w:rPr>
          <w:rFonts w:ascii="Garamond" w:eastAsia="Calibri" w:hAnsi="Garamond" w:cs="Calibri"/>
        </w:rPr>
        <w:t xml:space="preserve"> </w:t>
      </w:r>
      <w:r w:rsidR="002C2EFD" w:rsidRPr="006F595E">
        <w:rPr>
          <w:rFonts w:ascii="Garamond" w:eastAsia="Calibri" w:hAnsi="Garamond" w:cs="Calibri"/>
        </w:rPr>
        <w:t xml:space="preserve">Actual time for these activities will vary depending on program-specific requirements.  </w:t>
      </w:r>
      <w:r w:rsidRPr="006F595E">
        <w:rPr>
          <w:rFonts w:ascii="Garamond" w:eastAsia="Calibri" w:hAnsi="Garamond" w:cs="Calibri"/>
        </w:rPr>
        <w:t xml:space="preserve">You may send comments on the burden estimate or any other aspect of this information collection to the Information Collection Clearance Officer, U.S. Fish and Wildlife Service, MS BPHC, 5275 </w:t>
      </w:r>
      <w:r w:rsidR="006B0A3B" w:rsidRPr="006F595E">
        <w:rPr>
          <w:rFonts w:ascii="Garamond" w:eastAsia="Calibri" w:hAnsi="Garamond" w:cs="Calibri"/>
        </w:rPr>
        <w:t>Leesburg Pike, Falls Church, VA</w:t>
      </w:r>
      <w:r w:rsidRPr="006F595E">
        <w:rPr>
          <w:rFonts w:ascii="Garamond" w:eastAsia="Calibri" w:hAnsi="Garamond" w:cs="Calibri"/>
        </w:rPr>
        <w:t xml:space="preserve"> 22041-3803.</w:t>
      </w:r>
    </w:p>
    <w:p w14:paraId="74AC37BA" w14:textId="2D87503C" w:rsidR="002C2EFD" w:rsidRPr="006F595E" w:rsidRDefault="002C2EFD" w:rsidP="00877F12">
      <w:pPr>
        <w:spacing w:after="240"/>
        <w:rPr>
          <w:rFonts w:ascii="Garamond" w:eastAsia="Calibri" w:hAnsi="Garamond" w:cs="Calibri"/>
        </w:rPr>
      </w:pPr>
      <w:r w:rsidRPr="006F595E">
        <w:rPr>
          <w:rFonts w:ascii="Garamond" w:eastAsia="Calibri" w:hAnsi="Garamond" w:cs="Calibri"/>
          <w:b/>
        </w:rPr>
        <w:t>OMB Control Number:</w:t>
      </w:r>
      <w:r w:rsidRPr="006F595E">
        <w:rPr>
          <w:rFonts w:ascii="Garamond" w:eastAsia="Calibri" w:hAnsi="Garamond" w:cs="Calibri"/>
        </w:rPr>
        <w:t xml:space="preserve"> 1018-0100 (</w:t>
      </w:r>
      <w:r w:rsidRPr="006F595E">
        <w:rPr>
          <w:rFonts w:ascii="Garamond" w:eastAsia="Calibri" w:hAnsi="Garamond"/>
        </w:rPr>
        <w:t>Expir</w:t>
      </w:r>
      <w:r w:rsidR="00D56B55" w:rsidRPr="006F595E">
        <w:rPr>
          <w:rFonts w:ascii="Garamond" w:eastAsia="Calibri" w:hAnsi="Garamond"/>
        </w:rPr>
        <w:t>ation Date: 7/31/20</w:t>
      </w:r>
      <w:r w:rsidR="00D56B55" w:rsidRPr="006F595E">
        <w:rPr>
          <w:rFonts w:ascii="Garamond" w:eastAsia="Calibri" w:hAnsi="Garamond" w:cs="Calibri"/>
        </w:rPr>
        <w:t>21)</w:t>
      </w:r>
    </w:p>
    <w:p w14:paraId="3F9B0A90" w14:textId="3FA28C30" w:rsidR="00562DF7" w:rsidRPr="006F595E" w:rsidRDefault="003F5129" w:rsidP="003F5129">
      <w:pPr>
        <w:pStyle w:val="Heading2"/>
        <w:rPr>
          <w:rFonts w:ascii="Garamond" w:hAnsi="Garamond"/>
          <w:sz w:val="24"/>
        </w:rPr>
      </w:pPr>
      <w:r w:rsidRPr="006F595E">
        <w:rPr>
          <w:rFonts w:ascii="Garamond" w:hAnsi="Garamond"/>
          <w:b w:val="0"/>
          <w:bCs w:val="0"/>
          <w:sz w:val="24"/>
        </w:rPr>
        <w:t>I.</w:t>
      </w:r>
      <w:r w:rsidRPr="006F595E">
        <w:rPr>
          <w:rFonts w:ascii="Garamond" w:hAnsi="Garamond"/>
          <w:sz w:val="24"/>
        </w:rPr>
        <w:t xml:space="preserve"> </w:t>
      </w:r>
      <w:r w:rsidR="00D56B55" w:rsidRPr="006F595E">
        <w:rPr>
          <w:rFonts w:ascii="Garamond" w:hAnsi="Garamond"/>
          <w:sz w:val="24"/>
        </w:rPr>
        <w:t>Program Description</w:t>
      </w:r>
    </w:p>
    <w:p w14:paraId="5FCABF6B" w14:textId="20F231ED" w:rsidR="00C96809" w:rsidRPr="006F595E" w:rsidRDefault="00C96809" w:rsidP="00C96809">
      <w:pPr>
        <w:rPr>
          <w:rFonts w:ascii="Garamond" w:hAnsi="Garamond"/>
          <w:color w:val="000000"/>
        </w:rPr>
      </w:pPr>
      <w:r w:rsidRPr="006F595E">
        <w:rPr>
          <w:rFonts w:ascii="Garamond" w:hAnsi="Garamond"/>
          <w:color w:val="000000"/>
        </w:rPr>
        <w:t xml:space="preserve">Hurricane Harvey hit the Texas coast on August 25, 2017, </w:t>
      </w:r>
      <w:r w:rsidRPr="006F595E">
        <w:rPr>
          <w:rFonts w:ascii="Garamond" w:hAnsi="Garamond"/>
        </w:rPr>
        <w:t xml:space="preserve">which storm surge and subsequent flooding damaged 8.3 miles of levee, 3.5 miles of canal, and 33 water control structures at the Myrtle </w:t>
      </w:r>
      <w:proofErr w:type="spellStart"/>
      <w:r w:rsidRPr="006F595E">
        <w:rPr>
          <w:rFonts w:ascii="Garamond" w:hAnsi="Garamond"/>
        </w:rPr>
        <w:t>Foester</w:t>
      </w:r>
      <w:proofErr w:type="spellEnd"/>
      <w:r w:rsidRPr="006F595E">
        <w:rPr>
          <w:rFonts w:ascii="Garamond" w:hAnsi="Garamond"/>
        </w:rPr>
        <w:t xml:space="preserve"> </w:t>
      </w:r>
      <w:proofErr w:type="spellStart"/>
      <w:r w:rsidRPr="006F595E">
        <w:rPr>
          <w:rFonts w:ascii="Garamond" w:hAnsi="Garamond"/>
        </w:rPr>
        <w:t>Whitmire</w:t>
      </w:r>
      <w:proofErr w:type="spellEnd"/>
      <w:r w:rsidRPr="006F595E">
        <w:rPr>
          <w:rFonts w:ascii="Garamond" w:hAnsi="Garamond"/>
        </w:rPr>
        <w:t xml:space="preserve"> </w:t>
      </w:r>
      <w:r w:rsidR="00E64F66" w:rsidRPr="006F595E">
        <w:rPr>
          <w:rFonts w:ascii="Garamond" w:hAnsi="Garamond"/>
        </w:rPr>
        <w:t>u</w:t>
      </w:r>
      <w:r w:rsidRPr="006F595E">
        <w:rPr>
          <w:rFonts w:ascii="Garamond" w:hAnsi="Garamond"/>
        </w:rPr>
        <w:t>nit (</w:t>
      </w:r>
      <w:proofErr w:type="spellStart"/>
      <w:r w:rsidRPr="006F595E">
        <w:rPr>
          <w:rFonts w:ascii="Garamond" w:hAnsi="Garamond"/>
        </w:rPr>
        <w:t>Whitmire</w:t>
      </w:r>
      <w:proofErr w:type="spellEnd"/>
      <w:r w:rsidRPr="006F595E">
        <w:rPr>
          <w:rFonts w:ascii="Garamond" w:hAnsi="Garamond"/>
        </w:rPr>
        <w:t xml:space="preserve">) of the </w:t>
      </w:r>
      <w:r w:rsidR="006F595E" w:rsidRPr="006F595E">
        <w:rPr>
          <w:rFonts w:ascii="Garamond" w:hAnsi="Garamond"/>
        </w:rPr>
        <w:t>Aransas NWR</w:t>
      </w:r>
      <w:r w:rsidRPr="006F595E">
        <w:rPr>
          <w:rFonts w:ascii="Garamond" w:hAnsi="Garamond"/>
        </w:rPr>
        <w:t xml:space="preserve">. </w:t>
      </w:r>
      <w:r w:rsidRPr="006F595E">
        <w:rPr>
          <w:rFonts w:ascii="Garamond" w:hAnsi="Garamond"/>
          <w:color w:val="000000"/>
        </w:rPr>
        <w:t>The Service will partner with Ducks Unlimited (</w:t>
      </w:r>
      <w:r w:rsidR="00F10D26" w:rsidRPr="006F595E">
        <w:rPr>
          <w:rFonts w:ascii="Garamond" w:hAnsi="Garamond"/>
          <w:color w:val="000000"/>
        </w:rPr>
        <w:t xml:space="preserve">DU) to repair and replace </w:t>
      </w:r>
      <w:r w:rsidRPr="006F595E">
        <w:rPr>
          <w:rFonts w:ascii="Garamond" w:hAnsi="Garamond"/>
          <w:color w:val="000000"/>
        </w:rPr>
        <w:t>levees, water control structures, canals, and re</w:t>
      </w:r>
      <w:r w:rsidR="00F10D26" w:rsidRPr="006F595E">
        <w:rPr>
          <w:rFonts w:ascii="Garamond" w:hAnsi="Garamond"/>
          <w:color w:val="000000"/>
        </w:rPr>
        <w:t>pair t</w:t>
      </w:r>
      <w:r w:rsidRPr="006F595E">
        <w:rPr>
          <w:rFonts w:ascii="Garamond" w:hAnsi="Garamond"/>
          <w:color w:val="000000"/>
        </w:rPr>
        <w:t>he well and pump</w:t>
      </w:r>
      <w:r w:rsidR="00276E08" w:rsidRPr="006F595E">
        <w:rPr>
          <w:rFonts w:ascii="Garamond" w:hAnsi="Garamond"/>
          <w:color w:val="000000"/>
        </w:rPr>
        <w:t>s</w:t>
      </w:r>
      <w:r w:rsidRPr="006F595E">
        <w:rPr>
          <w:rFonts w:ascii="Garamond" w:hAnsi="Garamond"/>
          <w:color w:val="000000"/>
        </w:rPr>
        <w:t xml:space="preserve"> used on this 854 acre moist soil portion of the tract.  Funding will be provided in support of this partnership with DU. Funds provided to the </w:t>
      </w:r>
      <w:r w:rsidR="006F595E" w:rsidRPr="006F595E">
        <w:rPr>
          <w:rFonts w:ascii="Garamond" w:hAnsi="Garamond"/>
          <w:color w:val="000000"/>
        </w:rPr>
        <w:t>Aransas NWR</w:t>
      </w:r>
      <w:r w:rsidRPr="006F595E">
        <w:rPr>
          <w:rFonts w:ascii="Garamond" w:hAnsi="Garamond"/>
          <w:color w:val="000000"/>
        </w:rPr>
        <w:t xml:space="preserve"> were appropriated</w:t>
      </w:r>
      <w:r w:rsidR="009E7A73" w:rsidRPr="006F595E">
        <w:rPr>
          <w:rFonts w:ascii="Garamond" w:hAnsi="Garamond"/>
          <w:color w:val="000000"/>
        </w:rPr>
        <w:t xml:space="preserve"> by Congress</w:t>
      </w:r>
      <w:r w:rsidRPr="006F595E">
        <w:rPr>
          <w:rFonts w:ascii="Garamond" w:hAnsi="Garamond"/>
          <w:color w:val="000000"/>
        </w:rPr>
        <w:t xml:space="preserve"> for Hurricane Harvey Recovery</w:t>
      </w:r>
      <w:r w:rsidR="009E7A73" w:rsidRPr="006F595E">
        <w:rPr>
          <w:rFonts w:ascii="Garamond" w:hAnsi="Garamond"/>
          <w:color w:val="000000"/>
        </w:rPr>
        <w:t xml:space="preserve"> efforts</w:t>
      </w:r>
      <w:r w:rsidR="003F5129" w:rsidRPr="006F595E">
        <w:rPr>
          <w:rFonts w:ascii="Garamond" w:hAnsi="Garamond"/>
          <w:color w:val="000000"/>
        </w:rPr>
        <w:t xml:space="preserve">, </w:t>
      </w:r>
      <w:r w:rsidRPr="006F595E">
        <w:rPr>
          <w:rFonts w:ascii="Garamond" w:hAnsi="Garamond"/>
          <w:color w:val="000000"/>
        </w:rPr>
        <w:t xml:space="preserve">and this specific project has been approved by the </w:t>
      </w:r>
      <w:r w:rsidR="00F10D26" w:rsidRPr="006F595E">
        <w:rPr>
          <w:rFonts w:ascii="Garamond" w:hAnsi="Garamond"/>
          <w:color w:val="000000"/>
        </w:rPr>
        <w:t>D</w:t>
      </w:r>
      <w:r w:rsidRPr="006F595E">
        <w:rPr>
          <w:rFonts w:ascii="Garamond" w:hAnsi="Garamond"/>
          <w:color w:val="000000"/>
        </w:rPr>
        <w:t xml:space="preserve">epartment under the Service’s Recovery Plan.  </w:t>
      </w:r>
      <w:r w:rsidR="00AB3819" w:rsidRPr="006F595E">
        <w:rPr>
          <w:rFonts w:ascii="Garamond" w:hAnsi="Garamond"/>
          <w:color w:val="000000"/>
        </w:rPr>
        <w:t>T</w:t>
      </w:r>
      <w:r w:rsidRPr="006F595E">
        <w:rPr>
          <w:rFonts w:ascii="Garamond" w:hAnsi="Garamond"/>
          <w:color w:val="000000"/>
        </w:rPr>
        <w:t xml:space="preserve">he Service </w:t>
      </w:r>
      <w:r w:rsidR="00F10D26" w:rsidRPr="006F595E">
        <w:rPr>
          <w:rFonts w:ascii="Garamond" w:hAnsi="Garamond"/>
          <w:color w:val="000000"/>
        </w:rPr>
        <w:t>w</w:t>
      </w:r>
      <w:r w:rsidRPr="006F595E">
        <w:rPr>
          <w:rFonts w:ascii="Garamond" w:hAnsi="Garamond"/>
          <w:color w:val="000000"/>
        </w:rPr>
        <w:t xml:space="preserve">ill </w:t>
      </w:r>
      <w:r w:rsidR="00AB3819" w:rsidRPr="006F595E">
        <w:rPr>
          <w:rFonts w:ascii="Garamond" w:hAnsi="Garamond"/>
          <w:color w:val="000000"/>
        </w:rPr>
        <w:t>partner</w:t>
      </w:r>
      <w:r w:rsidRPr="006F595E">
        <w:rPr>
          <w:rFonts w:ascii="Garamond" w:hAnsi="Garamond"/>
          <w:color w:val="000000"/>
        </w:rPr>
        <w:t xml:space="preserve"> with DU to acquire pre-construction surveys, engineering, </w:t>
      </w:r>
      <w:r w:rsidR="00F10D26" w:rsidRPr="006F595E">
        <w:rPr>
          <w:rFonts w:ascii="Garamond" w:hAnsi="Garamond"/>
          <w:color w:val="000000"/>
        </w:rPr>
        <w:t xml:space="preserve">any applicable </w:t>
      </w:r>
      <w:r w:rsidRPr="006F595E">
        <w:rPr>
          <w:rFonts w:ascii="Garamond" w:hAnsi="Garamond"/>
          <w:color w:val="000000"/>
        </w:rPr>
        <w:t xml:space="preserve">permitting, </w:t>
      </w:r>
      <w:r w:rsidR="00F10D26" w:rsidRPr="006F595E">
        <w:rPr>
          <w:rFonts w:ascii="Garamond" w:hAnsi="Garamond"/>
          <w:color w:val="000000"/>
        </w:rPr>
        <w:t xml:space="preserve">construction, </w:t>
      </w:r>
      <w:r w:rsidRPr="006F595E">
        <w:rPr>
          <w:rFonts w:ascii="Garamond" w:hAnsi="Garamond"/>
          <w:color w:val="000000"/>
        </w:rPr>
        <w:t xml:space="preserve">and construction oversight. </w:t>
      </w:r>
    </w:p>
    <w:p w14:paraId="001E67A8" w14:textId="77777777" w:rsidR="00C96809" w:rsidRPr="006F595E" w:rsidRDefault="00C96809" w:rsidP="00C96809">
      <w:pPr>
        <w:rPr>
          <w:rFonts w:ascii="Garamond" w:hAnsi="Garamond"/>
          <w:color w:val="000000"/>
        </w:rPr>
      </w:pPr>
    </w:p>
    <w:p w14:paraId="39F0FF71" w14:textId="655DFEB5" w:rsidR="00562DF7" w:rsidRPr="006F595E" w:rsidRDefault="00C96809" w:rsidP="0093189B">
      <w:pPr>
        <w:rPr>
          <w:rFonts w:ascii="Garamond" w:hAnsi="Garamond"/>
          <w:color w:val="000000"/>
        </w:rPr>
      </w:pPr>
      <w:r w:rsidRPr="006F595E">
        <w:rPr>
          <w:rFonts w:ascii="Garamond" w:hAnsi="Garamond"/>
          <w:color w:val="000000"/>
        </w:rPr>
        <w:t>This project advances the missions of both the Service</w:t>
      </w:r>
      <w:r w:rsidR="00AB3819" w:rsidRPr="006F595E">
        <w:rPr>
          <w:rFonts w:ascii="Garamond" w:hAnsi="Garamond"/>
          <w:color w:val="000000"/>
        </w:rPr>
        <w:t xml:space="preserve"> and the </w:t>
      </w:r>
      <w:r w:rsidRPr="006F595E">
        <w:rPr>
          <w:rFonts w:ascii="Garamond" w:hAnsi="Garamond"/>
          <w:color w:val="000000"/>
        </w:rPr>
        <w:t>NWR</w:t>
      </w:r>
      <w:r w:rsidR="00AB3819" w:rsidRPr="006F595E">
        <w:rPr>
          <w:rFonts w:ascii="Garamond" w:hAnsi="Garamond"/>
          <w:color w:val="000000"/>
        </w:rPr>
        <w:t>S</w:t>
      </w:r>
      <w:r w:rsidRPr="006F595E">
        <w:rPr>
          <w:rFonts w:ascii="Garamond" w:hAnsi="Garamond"/>
          <w:color w:val="000000"/>
        </w:rPr>
        <w:t xml:space="preserve"> through the conservation, management, and restoration of fish, wildlife, and plants on NWRS lands that were impacted by Hurricane Harvey for the continued benefit of the American people. The project is also supportive </w:t>
      </w:r>
      <w:r w:rsidRPr="006F595E">
        <w:rPr>
          <w:rFonts w:ascii="Garamond" w:hAnsi="Garamond"/>
          <w:color w:val="000000"/>
        </w:rPr>
        <w:lastRenderedPageBreak/>
        <w:t>of D</w:t>
      </w:r>
      <w:r w:rsidR="00AB3819" w:rsidRPr="006F595E">
        <w:rPr>
          <w:rFonts w:ascii="Garamond" w:hAnsi="Garamond"/>
          <w:color w:val="000000"/>
        </w:rPr>
        <w:t>epartment</w:t>
      </w:r>
      <w:r w:rsidRPr="006F595E">
        <w:rPr>
          <w:rFonts w:ascii="Garamond" w:hAnsi="Garamond"/>
          <w:color w:val="000000"/>
        </w:rPr>
        <w:t xml:space="preserve"> Secretarial </w:t>
      </w:r>
      <w:r w:rsidR="00AB3819" w:rsidRPr="006F595E">
        <w:rPr>
          <w:rFonts w:ascii="Garamond" w:hAnsi="Garamond"/>
          <w:color w:val="000000"/>
        </w:rPr>
        <w:t>O</w:t>
      </w:r>
      <w:r w:rsidRPr="006F595E">
        <w:rPr>
          <w:rFonts w:ascii="Garamond" w:hAnsi="Garamond"/>
          <w:color w:val="000000"/>
        </w:rPr>
        <w:t xml:space="preserve">rders 3347 and 3356 by advancing conservation stewardship and by improving the management of game species and their habitats on storm-impacted NWRS lands. </w:t>
      </w:r>
      <w:r w:rsidR="00F167C8" w:rsidRPr="006F595E">
        <w:rPr>
          <w:rFonts w:ascii="Garamond" w:hAnsi="Garamond"/>
          <w:color w:val="000000"/>
        </w:rPr>
        <w:t>This restoration project for Whitmire will attract and provide food for large numbers of overwintering waterfowl and increase our ability to support mottled duck populations.</w:t>
      </w:r>
      <w:r w:rsidRPr="006F595E">
        <w:rPr>
          <w:rFonts w:ascii="Garamond" w:hAnsi="Garamond"/>
          <w:color w:val="000000"/>
        </w:rPr>
        <w:t xml:space="preserve"> The project contributes to one of Principal Deputy Director Sheehan’s nine core Service priorities, namely, “Restoring the Refuges” by addressing maintenance and infrastructure needs.  </w:t>
      </w:r>
      <w:r w:rsidR="0093189B" w:rsidRPr="006F595E">
        <w:rPr>
          <w:rFonts w:ascii="Garamond" w:hAnsi="Garamond"/>
          <w:color w:val="000000"/>
        </w:rPr>
        <w:t xml:space="preserve">This project meets </w:t>
      </w:r>
      <w:r w:rsidR="004D1CFD" w:rsidRPr="006F595E">
        <w:rPr>
          <w:rFonts w:ascii="Garamond" w:hAnsi="Garamond"/>
          <w:color w:val="000000"/>
        </w:rPr>
        <w:t>the Secretarial</w:t>
      </w:r>
      <w:r w:rsidR="0093189B" w:rsidRPr="006F595E">
        <w:rPr>
          <w:rFonts w:ascii="Garamond" w:hAnsi="Garamond"/>
          <w:color w:val="000000"/>
        </w:rPr>
        <w:t xml:space="preserve"> P</w:t>
      </w:r>
      <w:r w:rsidR="004D1CFD" w:rsidRPr="006F595E">
        <w:rPr>
          <w:rFonts w:ascii="Garamond" w:hAnsi="Garamond"/>
          <w:color w:val="000000"/>
        </w:rPr>
        <w:t>riorities one</w:t>
      </w:r>
      <w:r w:rsidR="00E50402" w:rsidRPr="006F595E">
        <w:rPr>
          <w:rFonts w:ascii="Garamond" w:hAnsi="Garamond"/>
          <w:color w:val="000000"/>
        </w:rPr>
        <w:t xml:space="preserve"> “</w:t>
      </w:r>
      <w:r w:rsidR="00E50402" w:rsidRPr="006F595E">
        <w:rPr>
          <w:rFonts w:ascii="Garamond" w:hAnsi="Garamond"/>
          <w:i/>
          <w:color w:val="000000"/>
        </w:rPr>
        <w:t>Creating a conservation stewardship legacy second only to Teddy Roosevelt</w:t>
      </w:r>
      <w:r w:rsidR="00E50402" w:rsidRPr="006F595E">
        <w:rPr>
          <w:rFonts w:ascii="Garamond" w:hAnsi="Garamond"/>
          <w:color w:val="000000"/>
        </w:rPr>
        <w:t>”</w:t>
      </w:r>
      <w:r w:rsidR="00B375BC" w:rsidRPr="006F595E">
        <w:rPr>
          <w:rFonts w:ascii="Garamond" w:hAnsi="Garamond"/>
          <w:color w:val="000000"/>
        </w:rPr>
        <w:t>,</w:t>
      </w:r>
      <w:r w:rsidR="004D1CFD" w:rsidRPr="006F595E">
        <w:rPr>
          <w:rFonts w:ascii="Garamond" w:hAnsi="Garamond"/>
          <w:color w:val="000000"/>
        </w:rPr>
        <w:t xml:space="preserve"> three </w:t>
      </w:r>
      <w:r w:rsidR="00E50402" w:rsidRPr="006F595E">
        <w:rPr>
          <w:rFonts w:ascii="Garamond" w:hAnsi="Garamond"/>
          <w:color w:val="000000"/>
        </w:rPr>
        <w:t>“</w:t>
      </w:r>
      <w:r w:rsidR="00E50402" w:rsidRPr="006F595E">
        <w:rPr>
          <w:rFonts w:ascii="Garamond" w:hAnsi="Garamond"/>
          <w:i/>
          <w:color w:val="000000"/>
        </w:rPr>
        <w:t>Restoring trust with local communities</w:t>
      </w:r>
      <w:r w:rsidR="00E50402" w:rsidRPr="006F595E">
        <w:rPr>
          <w:rFonts w:ascii="Garamond" w:hAnsi="Garamond"/>
          <w:color w:val="000000"/>
        </w:rPr>
        <w:t>”</w:t>
      </w:r>
      <w:r w:rsidR="00B375BC" w:rsidRPr="006F595E">
        <w:rPr>
          <w:rFonts w:ascii="Garamond" w:hAnsi="Garamond"/>
          <w:color w:val="000000"/>
        </w:rPr>
        <w:t>, and eight “</w:t>
      </w:r>
      <w:r w:rsidR="00B375BC" w:rsidRPr="006F595E">
        <w:rPr>
          <w:rFonts w:ascii="Garamond" w:hAnsi="Garamond"/>
          <w:i/>
          <w:color w:val="000000"/>
        </w:rPr>
        <w:t>Modernizing our infrastructure</w:t>
      </w:r>
      <w:r w:rsidR="00B375BC" w:rsidRPr="006F595E">
        <w:rPr>
          <w:rFonts w:ascii="Garamond" w:hAnsi="Garamond"/>
          <w:color w:val="000000"/>
        </w:rPr>
        <w:t>”</w:t>
      </w:r>
      <w:r w:rsidR="00E50402" w:rsidRPr="006F595E">
        <w:rPr>
          <w:rFonts w:ascii="Garamond" w:hAnsi="Garamond"/>
          <w:color w:val="000000"/>
        </w:rPr>
        <w:t xml:space="preserve"> </w:t>
      </w:r>
      <w:r w:rsidR="004D1CFD" w:rsidRPr="006F595E">
        <w:rPr>
          <w:rFonts w:ascii="Garamond" w:hAnsi="Garamond"/>
          <w:color w:val="000000"/>
        </w:rPr>
        <w:t>by</w:t>
      </w:r>
      <w:r w:rsidR="00B375BC" w:rsidRPr="006F595E">
        <w:rPr>
          <w:rFonts w:ascii="Garamond" w:hAnsi="Garamond"/>
          <w:color w:val="000000"/>
        </w:rPr>
        <w:t xml:space="preserve"> updating and</w:t>
      </w:r>
      <w:r w:rsidR="004D1CFD" w:rsidRPr="006F595E">
        <w:rPr>
          <w:rFonts w:ascii="Garamond" w:hAnsi="Garamond"/>
          <w:color w:val="000000"/>
        </w:rPr>
        <w:t xml:space="preserve"> r</w:t>
      </w:r>
      <w:r w:rsidRPr="006F595E">
        <w:rPr>
          <w:rFonts w:ascii="Garamond" w:hAnsi="Garamond"/>
          <w:color w:val="000000"/>
        </w:rPr>
        <w:t>estoring the water storage and delivery system at Whitmire</w:t>
      </w:r>
      <w:r w:rsidR="004D1CFD" w:rsidRPr="006F595E">
        <w:rPr>
          <w:rFonts w:ascii="Garamond" w:hAnsi="Garamond"/>
          <w:color w:val="000000"/>
        </w:rPr>
        <w:t>,</w:t>
      </w:r>
      <w:r w:rsidRPr="006F595E">
        <w:rPr>
          <w:rFonts w:ascii="Garamond" w:hAnsi="Garamond"/>
          <w:color w:val="000000"/>
        </w:rPr>
        <w:t xml:space="preserve"> enhanc</w:t>
      </w:r>
      <w:r w:rsidR="004D1CFD" w:rsidRPr="006F595E">
        <w:rPr>
          <w:rFonts w:ascii="Garamond" w:hAnsi="Garamond"/>
          <w:color w:val="000000"/>
        </w:rPr>
        <w:t>ing</w:t>
      </w:r>
      <w:r w:rsidRPr="006F595E">
        <w:rPr>
          <w:rFonts w:ascii="Garamond" w:hAnsi="Garamond"/>
          <w:color w:val="000000"/>
        </w:rPr>
        <w:t xml:space="preserve"> the existing working relationship between DU, Guadalupe Blanco River Authority (GBRA), and the Service, which will improve our trust with the loca</w:t>
      </w:r>
      <w:r w:rsidR="00AB3819" w:rsidRPr="006F595E">
        <w:rPr>
          <w:rFonts w:ascii="Garamond" w:hAnsi="Garamond"/>
          <w:color w:val="000000"/>
        </w:rPr>
        <w:t>l community</w:t>
      </w:r>
      <w:r w:rsidR="00B375BC" w:rsidRPr="006F595E">
        <w:rPr>
          <w:rFonts w:ascii="Garamond" w:hAnsi="Garamond"/>
          <w:color w:val="000000"/>
        </w:rPr>
        <w:t xml:space="preserve"> and water authority</w:t>
      </w:r>
      <w:r w:rsidR="00AB3819" w:rsidRPr="006F595E">
        <w:rPr>
          <w:rFonts w:ascii="Garamond" w:hAnsi="Garamond"/>
          <w:color w:val="000000"/>
        </w:rPr>
        <w:t xml:space="preserve">. </w:t>
      </w:r>
      <w:r w:rsidR="00013505" w:rsidRPr="006F595E">
        <w:rPr>
          <w:rFonts w:ascii="Garamond" w:hAnsi="Garamond"/>
          <w:color w:val="000000"/>
        </w:rPr>
        <w:t xml:space="preserve">This restoration will support private landowners and build trust in the community by enhancing waterfowl hunting opportunities for adjacent private lands and </w:t>
      </w:r>
      <w:r w:rsidR="00E64F66" w:rsidRPr="006F595E">
        <w:rPr>
          <w:rFonts w:ascii="Garamond" w:hAnsi="Garamond"/>
          <w:color w:val="000000"/>
        </w:rPr>
        <w:t>S</w:t>
      </w:r>
      <w:r w:rsidR="00013505" w:rsidRPr="006F595E">
        <w:rPr>
          <w:rFonts w:ascii="Garamond" w:hAnsi="Garamond"/>
          <w:color w:val="000000"/>
        </w:rPr>
        <w:t>tate waters</w:t>
      </w:r>
      <w:r w:rsidR="00E64F66" w:rsidRPr="006F595E">
        <w:rPr>
          <w:rFonts w:ascii="Garamond" w:hAnsi="Garamond"/>
          <w:color w:val="000000"/>
        </w:rPr>
        <w:t>.</w:t>
      </w:r>
      <w:r w:rsidR="004D1CFD" w:rsidRPr="006F595E">
        <w:rPr>
          <w:rFonts w:ascii="Garamond" w:hAnsi="Garamond"/>
        </w:rPr>
        <w:t xml:space="preserve"> Following this restoration project, the </w:t>
      </w:r>
      <w:r w:rsidR="006F595E" w:rsidRPr="006F595E">
        <w:rPr>
          <w:rFonts w:ascii="Garamond" w:hAnsi="Garamond"/>
        </w:rPr>
        <w:t>Aransas NWR</w:t>
      </w:r>
      <w:r w:rsidR="004D1CFD" w:rsidRPr="006F595E">
        <w:rPr>
          <w:rFonts w:ascii="Garamond" w:hAnsi="Garamond"/>
        </w:rPr>
        <w:t xml:space="preserve"> will also </w:t>
      </w:r>
      <w:r w:rsidR="007C0E8C" w:rsidRPr="006F595E">
        <w:rPr>
          <w:rFonts w:ascii="Garamond" w:hAnsi="Garamond"/>
        </w:rPr>
        <w:t>seek to open</w:t>
      </w:r>
      <w:r w:rsidR="004D1CFD" w:rsidRPr="006F595E">
        <w:rPr>
          <w:rFonts w:ascii="Garamond" w:hAnsi="Garamond"/>
        </w:rPr>
        <w:t xml:space="preserve"> this area to youth waterfowl hunting to help meet initiatives outlined within the top Secretarial Priority. </w:t>
      </w:r>
      <w:r w:rsidR="003F5129" w:rsidRPr="006F595E">
        <w:rPr>
          <w:rFonts w:ascii="Garamond" w:hAnsi="Garamond"/>
          <w:color w:val="000000"/>
        </w:rPr>
        <w:t xml:space="preserve"> </w:t>
      </w:r>
    </w:p>
    <w:p w14:paraId="1CD9E55E" w14:textId="77777777" w:rsidR="0093189B" w:rsidRPr="006F595E" w:rsidRDefault="0093189B" w:rsidP="0093189B">
      <w:pPr>
        <w:rPr>
          <w:rFonts w:ascii="Garamond" w:hAnsi="Garamond"/>
          <w:color w:val="000000"/>
        </w:rPr>
      </w:pPr>
    </w:p>
    <w:p w14:paraId="0DC9C8E1" w14:textId="367CE6C2" w:rsidR="00562DF7" w:rsidRPr="006F595E" w:rsidRDefault="00562DF7" w:rsidP="004801DC">
      <w:pPr>
        <w:pStyle w:val="Heading2"/>
        <w:rPr>
          <w:rFonts w:ascii="Garamond" w:hAnsi="Garamond"/>
          <w:sz w:val="24"/>
        </w:rPr>
      </w:pPr>
      <w:r w:rsidRPr="006F595E">
        <w:rPr>
          <w:rFonts w:ascii="Garamond" w:hAnsi="Garamond"/>
          <w:sz w:val="24"/>
        </w:rPr>
        <w:t xml:space="preserve">II. </w:t>
      </w:r>
      <w:r w:rsidR="00FC08F0" w:rsidRPr="006F595E">
        <w:rPr>
          <w:rFonts w:ascii="Garamond" w:hAnsi="Garamond"/>
          <w:sz w:val="24"/>
        </w:rPr>
        <w:t xml:space="preserve">Federal </w:t>
      </w:r>
      <w:r w:rsidRPr="006F595E">
        <w:rPr>
          <w:rFonts w:ascii="Garamond" w:hAnsi="Garamond"/>
          <w:sz w:val="24"/>
        </w:rPr>
        <w:t>Award Information</w:t>
      </w:r>
    </w:p>
    <w:p w14:paraId="123BB86D" w14:textId="14999ABE" w:rsidR="00276E08" w:rsidRPr="006F595E" w:rsidRDefault="00276E08" w:rsidP="00EC72E9">
      <w:pPr>
        <w:rPr>
          <w:rFonts w:ascii="Garamond" w:hAnsi="Garamond"/>
        </w:rPr>
      </w:pPr>
      <w:r w:rsidRPr="006F595E">
        <w:rPr>
          <w:rFonts w:ascii="Garamond" w:hAnsi="Garamond"/>
        </w:rPr>
        <w:t>Th</w:t>
      </w:r>
      <w:r w:rsidR="003F5129" w:rsidRPr="006F595E">
        <w:rPr>
          <w:rFonts w:ascii="Garamond" w:hAnsi="Garamond"/>
        </w:rPr>
        <w:t>ere will be one so</w:t>
      </w:r>
      <w:r w:rsidRPr="006F595E">
        <w:rPr>
          <w:rFonts w:ascii="Garamond" w:hAnsi="Garamond"/>
        </w:rPr>
        <w:t>le-source cooperative agreement</w:t>
      </w:r>
      <w:r w:rsidR="003F5129" w:rsidRPr="006F595E">
        <w:rPr>
          <w:rFonts w:ascii="Garamond" w:hAnsi="Garamond"/>
        </w:rPr>
        <w:t xml:space="preserve"> awarded </w:t>
      </w:r>
      <w:r w:rsidR="00CF2A5C" w:rsidRPr="006F595E">
        <w:rPr>
          <w:rFonts w:ascii="Garamond" w:hAnsi="Garamond"/>
        </w:rPr>
        <w:t>to DU</w:t>
      </w:r>
      <w:r w:rsidRPr="006F595E">
        <w:rPr>
          <w:rFonts w:ascii="Garamond" w:hAnsi="Garamond"/>
        </w:rPr>
        <w:t xml:space="preserve">.  Funds provided to the </w:t>
      </w:r>
      <w:r w:rsidR="006F595E" w:rsidRPr="006F595E">
        <w:rPr>
          <w:rFonts w:ascii="Garamond" w:hAnsi="Garamond"/>
        </w:rPr>
        <w:t>Aransas NWR</w:t>
      </w:r>
      <w:r w:rsidRPr="006F595E">
        <w:rPr>
          <w:rFonts w:ascii="Garamond" w:hAnsi="Garamond"/>
        </w:rPr>
        <w:t xml:space="preserve"> were appropriate</w:t>
      </w:r>
      <w:r w:rsidR="003F5129" w:rsidRPr="006F595E">
        <w:rPr>
          <w:rFonts w:ascii="Garamond" w:hAnsi="Garamond"/>
        </w:rPr>
        <w:t>d for Hurricane Harvey Recovery</w:t>
      </w:r>
      <w:r w:rsidRPr="006F595E">
        <w:rPr>
          <w:rFonts w:ascii="Garamond" w:hAnsi="Garamond"/>
        </w:rPr>
        <w:t xml:space="preserve"> and will be applied towards this agreement to support DU with the project to repair and replace these levees, water control structures, canals, and relocate and </w:t>
      </w:r>
      <w:r w:rsidRPr="006F595E">
        <w:rPr>
          <w:rFonts w:ascii="Garamond" w:hAnsi="Garamond"/>
          <w:color w:val="000000"/>
        </w:rPr>
        <w:t>repair the well and pumps</w:t>
      </w:r>
      <w:r w:rsidRPr="006F595E">
        <w:rPr>
          <w:rFonts w:ascii="Garamond" w:hAnsi="Garamond"/>
        </w:rPr>
        <w:t xml:space="preserve"> used on this 854 acre moist soil portion of the tract.  Other funding may be provided to the Service and will be applied towards this agreement to help DU in providing needed construction for this project.  The period of performance for this opportunity is three years from the original date this award is signed by the Service.  The period of per</w:t>
      </w:r>
      <w:r w:rsidR="00FB6EC4" w:rsidRPr="006F595E">
        <w:rPr>
          <w:rFonts w:ascii="Garamond" w:hAnsi="Garamond"/>
        </w:rPr>
        <w:t>formance may be extended by one-</w:t>
      </w:r>
      <w:r w:rsidRPr="006F595E">
        <w:rPr>
          <w:rFonts w:ascii="Garamond" w:hAnsi="Garamond"/>
        </w:rPr>
        <w:t xml:space="preserve">year increments, but not to exceed five years.  </w:t>
      </w:r>
    </w:p>
    <w:p w14:paraId="6961830B" w14:textId="2A9A9667" w:rsidR="00C43AE9" w:rsidRPr="006F595E" w:rsidRDefault="00C43AE9" w:rsidP="00EC72E9">
      <w:pPr>
        <w:rPr>
          <w:rFonts w:ascii="Garamond" w:hAnsi="Garamond"/>
        </w:rPr>
      </w:pPr>
    </w:p>
    <w:p w14:paraId="0788B281" w14:textId="6BA4382E" w:rsidR="00C43AE9" w:rsidRPr="006F595E" w:rsidRDefault="006F595E" w:rsidP="00EC72E9">
      <w:pPr>
        <w:rPr>
          <w:rFonts w:ascii="Garamond" w:hAnsi="Garamond"/>
        </w:rPr>
      </w:pPr>
      <w:r w:rsidRPr="006F595E">
        <w:rPr>
          <w:rFonts w:ascii="Garamond" w:hAnsi="Garamond"/>
        </w:rPr>
        <w:t>DU</w:t>
      </w:r>
      <w:r w:rsidR="00C43AE9" w:rsidRPr="006F595E">
        <w:rPr>
          <w:rFonts w:ascii="Garamond" w:hAnsi="Garamond"/>
        </w:rPr>
        <w:t xml:space="preserve"> is uniquely qualified to provide this level of oversight and has extensive experience implementing well-designed, successful habitat restoration projects in Texas, all from their in</w:t>
      </w:r>
      <w:r w:rsidR="00A14E27" w:rsidRPr="006F595E">
        <w:rPr>
          <w:rFonts w:ascii="Garamond" w:hAnsi="Garamond"/>
        </w:rPr>
        <w:t>-</w:t>
      </w:r>
      <w:r w:rsidR="00C43AE9" w:rsidRPr="006F595E">
        <w:rPr>
          <w:rFonts w:ascii="Garamond" w:hAnsi="Garamond"/>
        </w:rPr>
        <w:t xml:space="preserve">house surveyors and engineers.  They will be responsible for managing all aspects of this agreement along with Service oversight.  </w:t>
      </w:r>
      <w:r w:rsidRPr="006F595E">
        <w:rPr>
          <w:rFonts w:ascii="Garamond" w:hAnsi="Garamond"/>
        </w:rPr>
        <w:t>DU</w:t>
      </w:r>
      <w:r w:rsidR="00C43AE9" w:rsidRPr="006F595E">
        <w:rPr>
          <w:rFonts w:ascii="Garamond" w:hAnsi="Garamond"/>
        </w:rPr>
        <w:t xml:space="preserve"> will be responsible for planning, scheduling, and implementing/overseeing the work described in this agreement.  </w:t>
      </w:r>
      <w:r w:rsidRPr="006F595E">
        <w:rPr>
          <w:rFonts w:ascii="Garamond" w:hAnsi="Garamond"/>
        </w:rPr>
        <w:t>DU</w:t>
      </w:r>
      <w:r w:rsidR="00C43AE9" w:rsidRPr="006F595E">
        <w:rPr>
          <w:rFonts w:ascii="Garamond" w:hAnsi="Garamond"/>
        </w:rPr>
        <w:t xml:space="preserve"> has already worked with the Service on developing a Habitat Improvement Report identifying water-management improvement recommendations for Whitmire.  This new award will be a continuation of the on-going partnership between the Service and DU to refine and implement the restorations needed at Whitmire.  </w:t>
      </w:r>
      <w:r w:rsidRPr="006F595E">
        <w:rPr>
          <w:rFonts w:ascii="Garamond" w:hAnsi="Garamond"/>
        </w:rPr>
        <w:t>DU</w:t>
      </w:r>
      <w:r w:rsidR="00C43AE9" w:rsidRPr="006F595E">
        <w:rPr>
          <w:rFonts w:ascii="Garamond" w:hAnsi="Garamond"/>
        </w:rPr>
        <w:t xml:space="preserve"> will provid</w:t>
      </w:r>
      <w:r w:rsidR="006C3E42" w:rsidRPr="006F595E">
        <w:rPr>
          <w:rFonts w:ascii="Garamond" w:hAnsi="Garamond"/>
        </w:rPr>
        <w:t>e</w:t>
      </w:r>
      <w:r w:rsidR="00C43AE9" w:rsidRPr="006F595E">
        <w:rPr>
          <w:rFonts w:ascii="Garamond" w:hAnsi="Garamond"/>
        </w:rPr>
        <w:t xml:space="preserve"> some level of in</w:t>
      </w:r>
      <w:r w:rsidR="00A14E27" w:rsidRPr="006F595E">
        <w:rPr>
          <w:rFonts w:ascii="Garamond" w:hAnsi="Garamond"/>
        </w:rPr>
        <w:t>-</w:t>
      </w:r>
      <w:r w:rsidR="00C43AE9" w:rsidRPr="006F595E">
        <w:rPr>
          <w:rFonts w:ascii="Garamond" w:hAnsi="Garamond"/>
        </w:rPr>
        <w:t xml:space="preserve">kind financial assistance to the project.  If necessary, DU has the ability to leverage the funds to complete the restoration project.  </w:t>
      </w:r>
      <w:r w:rsidRPr="006F595E">
        <w:rPr>
          <w:rFonts w:ascii="Garamond" w:hAnsi="Garamond"/>
        </w:rPr>
        <w:t>DU</w:t>
      </w:r>
      <w:r w:rsidR="00C43AE9" w:rsidRPr="006F595E">
        <w:rPr>
          <w:rFonts w:ascii="Garamond" w:hAnsi="Garamond"/>
        </w:rPr>
        <w:t xml:space="preserve"> will work closely with </w:t>
      </w:r>
      <w:r w:rsidRPr="006F595E">
        <w:rPr>
          <w:rFonts w:ascii="Garamond" w:hAnsi="Garamond"/>
        </w:rPr>
        <w:t>Aransas NWR</w:t>
      </w:r>
      <w:r w:rsidR="00C43AE9" w:rsidRPr="006F595E">
        <w:rPr>
          <w:rFonts w:ascii="Garamond" w:hAnsi="Garamond"/>
        </w:rPr>
        <w:t xml:space="preserve"> staff and will engage in monthly check-ins</w:t>
      </w:r>
      <w:r w:rsidR="00A14E27" w:rsidRPr="006F595E">
        <w:rPr>
          <w:rFonts w:ascii="Garamond" w:hAnsi="Garamond"/>
        </w:rPr>
        <w:t xml:space="preserve"> at a minimum</w:t>
      </w:r>
      <w:r w:rsidR="00C43AE9" w:rsidRPr="006F595E">
        <w:rPr>
          <w:rFonts w:ascii="Garamond" w:hAnsi="Garamond"/>
        </w:rPr>
        <w:t>.</w:t>
      </w:r>
    </w:p>
    <w:p w14:paraId="13885F8B" w14:textId="55B2BFF0" w:rsidR="00CF2A5C" w:rsidRPr="006F595E" w:rsidRDefault="00CF2A5C" w:rsidP="00EC72E9">
      <w:pPr>
        <w:rPr>
          <w:rFonts w:ascii="Garamond" w:hAnsi="Garamond"/>
        </w:rPr>
      </w:pPr>
    </w:p>
    <w:p w14:paraId="1B16C400" w14:textId="0A72D2DA" w:rsidR="00CF2A5C" w:rsidRPr="006F595E" w:rsidRDefault="00CF2A5C" w:rsidP="006F595E">
      <w:pPr>
        <w:rPr>
          <w:rFonts w:ascii="Garamond" w:hAnsi="Garamond"/>
        </w:rPr>
      </w:pPr>
      <w:r w:rsidRPr="006F595E">
        <w:rPr>
          <w:rFonts w:ascii="Garamond" w:hAnsi="Garamond"/>
        </w:rPr>
        <w:t>The Service will be substantially involved in projects under the funding opportunity.  In particular, the Service will be responsible for the following:</w:t>
      </w:r>
      <w:r w:rsidR="006F595E" w:rsidRPr="006F595E">
        <w:rPr>
          <w:rFonts w:ascii="Garamond" w:hAnsi="Garamond"/>
        </w:rPr>
        <w:t xml:space="preserve"> 1) p</w:t>
      </w:r>
      <w:r w:rsidRPr="006F595E">
        <w:rPr>
          <w:rFonts w:ascii="Garamond" w:hAnsi="Garamond"/>
        </w:rPr>
        <w:t xml:space="preserve">roviding funding to assist DU with restoration and enhancement of levees, water control structures, canals, wells and pumps that benefit federal trust resources, primarily migratory birds along the </w:t>
      </w:r>
      <w:r w:rsidR="006F595E" w:rsidRPr="006F595E">
        <w:rPr>
          <w:rFonts w:ascii="Garamond" w:hAnsi="Garamond"/>
        </w:rPr>
        <w:t>Texas coast as described herein; 2) t</w:t>
      </w:r>
      <w:r w:rsidRPr="006F595E">
        <w:rPr>
          <w:rFonts w:ascii="Garamond" w:hAnsi="Garamond"/>
        </w:rPr>
        <w:t>he Service will provide oversight, access, facilitate workgroup m</w:t>
      </w:r>
      <w:r w:rsidR="006F595E" w:rsidRPr="006F595E">
        <w:rPr>
          <w:rFonts w:ascii="Garamond" w:hAnsi="Garamond"/>
        </w:rPr>
        <w:t>eetings and project assessments; 3) p</w:t>
      </w:r>
      <w:r w:rsidRPr="006F595E">
        <w:rPr>
          <w:rFonts w:ascii="Garamond" w:hAnsi="Garamond"/>
        </w:rPr>
        <w:t>rovide technical assistance, which ma</w:t>
      </w:r>
      <w:r w:rsidR="006F595E" w:rsidRPr="006F595E">
        <w:rPr>
          <w:rFonts w:ascii="Garamond" w:hAnsi="Garamond"/>
        </w:rPr>
        <w:t>y include but is not limited to, a) s</w:t>
      </w:r>
      <w:r w:rsidRPr="006F595E">
        <w:rPr>
          <w:rFonts w:ascii="Garamond" w:hAnsi="Garamond"/>
        </w:rPr>
        <w:t xml:space="preserve">ite assessments and </w:t>
      </w:r>
      <w:r w:rsidR="006F595E" w:rsidRPr="006F595E">
        <w:rPr>
          <w:rFonts w:ascii="Garamond" w:hAnsi="Garamond"/>
        </w:rPr>
        <w:t>logistic support; b) d</w:t>
      </w:r>
      <w:r w:rsidRPr="006F595E">
        <w:rPr>
          <w:rFonts w:ascii="Garamond" w:hAnsi="Garamond"/>
        </w:rPr>
        <w:t>evelop management recommendation</w:t>
      </w:r>
      <w:r w:rsidR="006F595E" w:rsidRPr="006F595E">
        <w:rPr>
          <w:rFonts w:ascii="Garamond" w:hAnsi="Garamond"/>
        </w:rPr>
        <w:t>s and implementation strategies; c) e</w:t>
      </w:r>
      <w:r w:rsidRPr="006F595E">
        <w:rPr>
          <w:rFonts w:ascii="Garamond" w:hAnsi="Garamond"/>
        </w:rPr>
        <w:t>valuate and monitor ma</w:t>
      </w:r>
      <w:r w:rsidR="006F595E" w:rsidRPr="006F595E">
        <w:rPr>
          <w:rFonts w:ascii="Garamond" w:hAnsi="Garamond"/>
        </w:rPr>
        <w:t>nagement strategy effectiveness; d) c</w:t>
      </w:r>
      <w:r w:rsidRPr="006F595E">
        <w:rPr>
          <w:rFonts w:ascii="Garamond" w:hAnsi="Garamond"/>
        </w:rPr>
        <w:t>ondu</w:t>
      </w:r>
      <w:r w:rsidR="006F595E" w:rsidRPr="006F595E">
        <w:rPr>
          <w:rFonts w:ascii="Garamond" w:hAnsi="Garamond"/>
        </w:rPr>
        <w:t>ct survey/assessments as needed; and e) o</w:t>
      </w:r>
      <w:r w:rsidRPr="006F595E">
        <w:rPr>
          <w:rFonts w:ascii="Garamond" w:hAnsi="Garamond"/>
        </w:rPr>
        <w:t>ther assistance as necessary to facilitate successful implementation of the project as proposed</w:t>
      </w:r>
      <w:r w:rsidR="006F595E" w:rsidRPr="006F595E">
        <w:rPr>
          <w:rFonts w:ascii="Garamond" w:hAnsi="Garamond"/>
        </w:rPr>
        <w:t>; 4) a</w:t>
      </w:r>
      <w:r w:rsidRPr="006F595E">
        <w:rPr>
          <w:rFonts w:ascii="Garamond" w:hAnsi="Garamond"/>
        </w:rPr>
        <w:t xml:space="preserve">ssist </w:t>
      </w:r>
      <w:r w:rsidRPr="006F595E">
        <w:rPr>
          <w:rFonts w:ascii="Garamond" w:hAnsi="Garamond"/>
        </w:rPr>
        <w:lastRenderedPageBreak/>
        <w:t>DU with development of con</w:t>
      </w:r>
      <w:r w:rsidR="006F595E" w:rsidRPr="006F595E">
        <w:rPr>
          <w:rFonts w:ascii="Garamond" w:hAnsi="Garamond"/>
        </w:rPr>
        <w:t>ceptual designs for the project; 5) assist DU with surveying; 6) a</w:t>
      </w:r>
      <w:r w:rsidRPr="006F595E">
        <w:rPr>
          <w:rFonts w:ascii="Garamond" w:hAnsi="Garamond"/>
        </w:rPr>
        <w:t>ssist DU with compiling alternatives and determ</w:t>
      </w:r>
      <w:r w:rsidR="006F595E" w:rsidRPr="006F595E">
        <w:rPr>
          <w:rFonts w:ascii="Garamond" w:hAnsi="Garamond"/>
        </w:rPr>
        <w:t>ining the preferred alternative; and 7) p</w:t>
      </w:r>
      <w:r w:rsidRPr="006F595E">
        <w:rPr>
          <w:rFonts w:ascii="Garamond" w:hAnsi="Garamond"/>
        </w:rPr>
        <w:t xml:space="preserve">rovide an employee/inspector to aid in the daily processes of conducting and completing work on the </w:t>
      </w:r>
      <w:r w:rsidR="006F595E" w:rsidRPr="006F595E">
        <w:rPr>
          <w:rFonts w:ascii="Garamond" w:hAnsi="Garamond"/>
        </w:rPr>
        <w:t>Aransas NWR</w:t>
      </w:r>
      <w:r w:rsidRPr="006F595E">
        <w:rPr>
          <w:rFonts w:ascii="Garamond" w:hAnsi="Garamond"/>
        </w:rPr>
        <w:t xml:space="preserve"> to ensure compliance with all provisions and protection of wildlife and archaeological resources.</w:t>
      </w:r>
    </w:p>
    <w:p w14:paraId="457A4902" w14:textId="77777777" w:rsidR="00CF2A5C" w:rsidRPr="006F595E" w:rsidRDefault="00CF2A5C" w:rsidP="00EC72E9">
      <w:pPr>
        <w:rPr>
          <w:rFonts w:ascii="Garamond" w:hAnsi="Garamond"/>
        </w:rPr>
      </w:pPr>
    </w:p>
    <w:p w14:paraId="365F18C2" w14:textId="21847140" w:rsidR="00F923EC" w:rsidRPr="006F595E" w:rsidRDefault="00562DF7" w:rsidP="004801DC">
      <w:pPr>
        <w:pStyle w:val="Heading2"/>
        <w:rPr>
          <w:rFonts w:ascii="Garamond" w:hAnsi="Garamond"/>
          <w:sz w:val="24"/>
        </w:rPr>
      </w:pPr>
      <w:r w:rsidRPr="006F595E">
        <w:rPr>
          <w:rFonts w:ascii="Garamond" w:hAnsi="Garamond"/>
          <w:sz w:val="24"/>
        </w:rPr>
        <w:t xml:space="preserve">III. </w:t>
      </w:r>
      <w:r w:rsidR="000E3BB4" w:rsidRPr="006F595E">
        <w:rPr>
          <w:rFonts w:ascii="Garamond" w:hAnsi="Garamond"/>
          <w:sz w:val="24"/>
        </w:rPr>
        <w:t>Eligibility Information</w:t>
      </w:r>
    </w:p>
    <w:p w14:paraId="0FF0A235" w14:textId="33378677" w:rsidR="00480139" w:rsidRPr="006F595E" w:rsidRDefault="00C61371" w:rsidP="00480139">
      <w:pPr>
        <w:pStyle w:val="Heading3"/>
        <w:rPr>
          <w:rFonts w:ascii="Garamond" w:hAnsi="Garamond"/>
          <w:sz w:val="24"/>
          <w:szCs w:val="24"/>
        </w:rPr>
      </w:pPr>
      <w:r w:rsidRPr="006F595E">
        <w:rPr>
          <w:rFonts w:ascii="Garamond" w:hAnsi="Garamond"/>
          <w:sz w:val="24"/>
          <w:szCs w:val="24"/>
        </w:rPr>
        <w:t>Eligible Applicants</w:t>
      </w:r>
    </w:p>
    <w:p w14:paraId="3D9B869C" w14:textId="66978783" w:rsidR="00EA4C12" w:rsidRPr="006F595E" w:rsidRDefault="00EA4C12" w:rsidP="006F595E">
      <w:pPr>
        <w:ind w:left="360"/>
        <w:rPr>
          <w:rFonts w:ascii="Garamond" w:hAnsi="Garamond"/>
        </w:rPr>
      </w:pPr>
      <w:r w:rsidRPr="006F595E">
        <w:rPr>
          <w:rFonts w:ascii="Garamond" w:hAnsi="Garamond"/>
        </w:rPr>
        <w:t xml:space="preserve">This is a Notice of </w:t>
      </w:r>
      <w:r w:rsidR="003F5129" w:rsidRPr="006F595E">
        <w:rPr>
          <w:rFonts w:ascii="Garamond" w:hAnsi="Garamond"/>
        </w:rPr>
        <w:t>Funding Opportunity t</w:t>
      </w:r>
      <w:r w:rsidRPr="006F595E">
        <w:rPr>
          <w:rFonts w:ascii="Garamond" w:hAnsi="Garamond"/>
        </w:rPr>
        <w:t xml:space="preserve">o </w:t>
      </w:r>
      <w:r w:rsidR="003F5129" w:rsidRPr="006F595E">
        <w:rPr>
          <w:rFonts w:ascii="Garamond" w:hAnsi="Garamond"/>
        </w:rPr>
        <w:t>award single s</w:t>
      </w:r>
      <w:r w:rsidRPr="006F595E">
        <w:rPr>
          <w:rFonts w:ascii="Garamond" w:hAnsi="Garamond"/>
        </w:rPr>
        <w:t>ource to D</w:t>
      </w:r>
      <w:r w:rsidR="003F5129" w:rsidRPr="006F595E">
        <w:rPr>
          <w:rFonts w:ascii="Garamond" w:hAnsi="Garamond"/>
        </w:rPr>
        <w:t>U</w:t>
      </w:r>
      <w:r w:rsidRPr="006F595E">
        <w:rPr>
          <w:rFonts w:ascii="Garamond" w:hAnsi="Garamond"/>
        </w:rPr>
        <w:t>.</w:t>
      </w:r>
      <w:r w:rsidR="00C43AE9" w:rsidRPr="006F595E">
        <w:rPr>
          <w:rFonts w:ascii="Garamond" w:hAnsi="Garamond"/>
        </w:rPr>
        <w:t xml:space="preserve">  </w:t>
      </w:r>
      <w:r w:rsidR="006F595E" w:rsidRPr="006F595E">
        <w:rPr>
          <w:rFonts w:ascii="Garamond" w:hAnsi="Garamond"/>
        </w:rPr>
        <w:t>DU</w:t>
      </w:r>
      <w:r w:rsidR="00C43AE9" w:rsidRPr="006F595E">
        <w:rPr>
          <w:rFonts w:ascii="Garamond" w:hAnsi="Garamond"/>
        </w:rPr>
        <w:t xml:space="preserve"> is a 501(c</w:t>
      </w:r>
      <w:proofErr w:type="gramStart"/>
      <w:r w:rsidR="00C43AE9" w:rsidRPr="006F595E">
        <w:rPr>
          <w:rFonts w:ascii="Garamond" w:hAnsi="Garamond"/>
        </w:rPr>
        <w:t>)(</w:t>
      </w:r>
      <w:proofErr w:type="gramEnd"/>
      <w:r w:rsidR="00C43AE9" w:rsidRPr="006F595E">
        <w:rPr>
          <w:rFonts w:ascii="Garamond" w:hAnsi="Garamond"/>
        </w:rPr>
        <w:t>3) organization based out of Memphis, Tennessee</w:t>
      </w:r>
      <w:r w:rsidR="006F595E">
        <w:rPr>
          <w:rFonts w:ascii="Garamond" w:hAnsi="Garamond"/>
        </w:rPr>
        <w:t>,</w:t>
      </w:r>
      <w:r w:rsidR="00C43AE9" w:rsidRPr="006F595E">
        <w:rPr>
          <w:rFonts w:ascii="Garamond" w:hAnsi="Garamond"/>
        </w:rPr>
        <w:t xml:space="preserve"> that began in 1937 and is dedicated to conserving wetlands and waterfowl across North America.  They have conserved over 14 million acres across North America, with more than 254,500 acres of waterfowl habitat throughout Texas since 1985.  The North American Waterfowl Management Plan calls for the Gulf Coast habitats of Louisiana and Texas to winter up to 15 million waterfowl, making the Gulf Coast the single-most important wintering area in North America.  The Gulf Coastal Prairie is a Level 1 Priority Area for DU, making it among DU’s highest priorities.  The DU’s Gulf Coast Initiative number one conservation priority is: protection, restoration, and enhancement of key public lands and high-quality waterfowl habitat on private lands, with the help of </w:t>
      </w:r>
      <w:r w:rsidR="006F595E">
        <w:rPr>
          <w:rFonts w:ascii="Garamond" w:hAnsi="Garamond"/>
        </w:rPr>
        <w:t>S</w:t>
      </w:r>
      <w:r w:rsidR="00C43AE9" w:rsidRPr="006F595E">
        <w:rPr>
          <w:rFonts w:ascii="Garamond" w:hAnsi="Garamond"/>
        </w:rPr>
        <w:t xml:space="preserve">tate and </w:t>
      </w:r>
      <w:r w:rsidR="006F595E">
        <w:rPr>
          <w:rFonts w:ascii="Garamond" w:hAnsi="Garamond"/>
        </w:rPr>
        <w:t>F</w:t>
      </w:r>
      <w:r w:rsidR="00C43AE9" w:rsidRPr="006F595E">
        <w:rPr>
          <w:rFonts w:ascii="Garamond" w:hAnsi="Garamond"/>
        </w:rPr>
        <w:t>ederal partners and landowners.</w:t>
      </w:r>
      <w:r w:rsidR="002F4B3A" w:rsidRPr="006F595E">
        <w:rPr>
          <w:rFonts w:ascii="Garamond" w:hAnsi="Garamond"/>
        </w:rPr>
        <w:t xml:space="preserve">  All of the aforementioned qualifications are the criteria we used to award DU this cooperative agreement without competition.</w:t>
      </w:r>
    </w:p>
    <w:p w14:paraId="1287EE6F" w14:textId="77777777" w:rsidR="00EA4C12" w:rsidRPr="006F595E" w:rsidRDefault="00EA4C12" w:rsidP="006F595E">
      <w:pPr>
        <w:ind w:left="360"/>
        <w:rPr>
          <w:rFonts w:ascii="Garamond" w:hAnsi="Garamond"/>
          <w:b/>
          <w:bCs/>
        </w:rPr>
      </w:pPr>
    </w:p>
    <w:p w14:paraId="2D00DE2E" w14:textId="01DFF24E" w:rsidR="00EA4C12" w:rsidRPr="006F595E" w:rsidRDefault="00EA4C12" w:rsidP="006F595E">
      <w:pPr>
        <w:ind w:left="360"/>
        <w:rPr>
          <w:rFonts w:ascii="Garamond" w:hAnsi="Garamond"/>
        </w:rPr>
      </w:pPr>
      <w:r w:rsidRPr="006F595E">
        <w:rPr>
          <w:rFonts w:ascii="Garamond" w:hAnsi="Garamond"/>
        </w:rPr>
        <w:t>U.S. non-profit, non-governmental organizations must provide a copy of their Section 501(c</w:t>
      </w:r>
      <w:proofErr w:type="gramStart"/>
      <w:r w:rsidRPr="006F595E">
        <w:rPr>
          <w:rFonts w:ascii="Garamond" w:hAnsi="Garamond"/>
        </w:rPr>
        <w:t>)(</w:t>
      </w:r>
      <w:proofErr w:type="gramEnd"/>
      <w:r w:rsidRPr="006F595E">
        <w:rPr>
          <w:rFonts w:ascii="Garamond" w:hAnsi="Garamond"/>
        </w:rPr>
        <w:t>3) status determination letter received from the Internal Revenue Service.</w:t>
      </w:r>
      <w:r w:rsidR="003F5129" w:rsidRPr="006F595E">
        <w:rPr>
          <w:rFonts w:ascii="Garamond" w:hAnsi="Garamond"/>
        </w:rPr>
        <w:t xml:space="preserve">  </w:t>
      </w:r>
      <w:r w:rsidRPr="006F595E">
        <w:rPr>
          <w:rFonts w:ascii="Garamond" w:hAnsi="Garamond"/>
        </w:rPr>
        <w:t>Federal law</w:t>
      </w:r>
      <w:r w:rsidRPr="006F595E">
        <w:rPr>
          <w:rFonts w:ascii="Garamond" w:hAnsi="Garamond"/>
          <w:b/>
        </w:rPr>
        <w:t xml:space="preserve"> </w:t>
      </w:r>
      <w:r w:rsidRPr="006F595E">
        <w:rPr>
          <w:rFonts w:ascii="Garamond" w:hAnsi="Garamond"/>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5A7A7FFC" w14:textId="77777777" w:rsidR="00686E2F" w:rsidRPr="006F595E" w:rsidRDefault="00686E2F" w:rsidP="00686E2F">
      <w:pPr>
        <w:pStyle w:val="Heading3"/>
        <w:numPr>
          <w:ilvl w:val="0"/>
          <w:numId w:val="0"/>
        </w:numPr>
        <w:ind w:left="360"/>
        <w:rPr>
          <w:rFonts w:ascii="Garamond" w:hAnsi="Garamond"/>
          <w:sz w:val="24"/>
          <w:szCs w:val="24"/>
        </w:rPr>
      </w:pPr>
    </w:p>
    <w:p w14:paraId="141944F3" w14:textId="3842150A" w:rsidR="00EA4C12" w:rsidRPr="006F595E" w:rsidRDefault="005543CC" w:rsidP="006A0412">
      <w:pPr>
        <w:pStyle w:val="Heading3"/>
        <w:rPr>
          <w:rFonts w:ascii="Garamond" w:hAnsi="Garamond"/>
          <w:b w:val="0"/>
          <w:color w:val="000000" w:themeColor="text1"/>
          <w:sz w:val="24"/>
          <w:szCs w:val="24"/>
        </w:rPr>
      </w:pPr>
      <w:r w:rsidRPr="006F595E">
        <w:rPr>
          <w:rFonts w:ascii="Garamond" w:hAnsi="Garamond"/>
          <w:sz w:val="24"/>
          <w:szCs w:val="24"/>
        </w:rPr>
        <w:t>Cost Sharing or Matching</w:t>
      </w:r>
      <w:r w:rsidR="006F595E" w:rsidRPr="006F595E">
        <w:rPr>
          <w:rFonts w:ascii="Garamond" w:hAnsi="Garamond"/>
          <w:sz w:val="24"/>
          <w:szCs w:val="24"/>
        </w:rPr>
        <w:t xml:space="preserve">:  </w:t>
      </w:r>
      <w:r w:rsidR="006F595E">
        <w:rPr>
          <w:rFonts w:ascii="Garamond" w:hAnsi="Garamond"/>
          <w:sz w:val="24"/>
          <w:szCs w:val="24"/>
        </w:rPr>
        <w:t>c</w:t>
      </w:r>
      <w:r w:rsidR="00EA4C12" w:rsidRPr="006F595E">
        <w:rPr>
          <w:rFonts w:ascii="Garamond" w:hAnsi="Garamond"/>
          <w:b w:val="0"/>
          <w:color w:val="000000" w:themeColor="text1"/>
          <w:sz w:val="24"/>
          <w:szCs w:val="24"/>
        </w:rPr>
        <w:t xml:space="preserve">ost sharing or matching is not required in the agreement.  </w:t>
      </w:r>
    </w:p>
    <w:p w14:paraId="4A2F8C34" w14:textId="77777777" w:rsidR="00686E2F" w:rsidRPr="006F595E" w:rsidRDefault="00686E2F" w:rsidP="00686E2F">
      <w:pPr>
        <w:pStyle w:val="Heading3"/>
        <w:numPr>
          <w:ilvl w:val="0"/>
          <w:numId w:val="0"/>
        </w:numPr>
        <w:ind w:left="360"/>
        <w:rPr>
          <w:rFonts w:ascii="Garamond" w:hAnsi="Garamond"/>
          <w:sz w:val="24"/>
          <w:szCs w:val="24"/>
        </w:rPr>
      </w:pPr>
    </w:p>
    <w:p w14:paraId="3C2602F3" w14:textId="1A0F69DB" w:rsidR="003F5129" w:rsidRPr="006F595E" w:rsidRDefault="000A43D1" w:rsidP="00C9727E">
      <w:pPr>
        <w:pStyle w:val="Heading3"/>
        <w:spacing w:after="240"/>
        <w:rPr>
          <w:rFonts w:ascii="Garamond" w:hAnsi="Garamond" w:cstheme="minorHAnsi"/>
          <w:b w:val="0"/>
          <w:sz w:val="24"/>
          <w:szCs w:val="24"/>
          <w:shd w:val="clear" w:color="auto" w:fill="CCECFF"/>
        </w:rPr>
      </w:pPr>
      <w:r w:rsidRPr="006F595E">
        <w:rPr>
          <w:rFonts w:ascii="Garamond" w:hAnsi="Garamond"/>
          <w:sz w:val="24"/>
          <w:szCs w:val="24"/>
        </w:rPr>
        <w:t xml:space="preserve">Other Eligibility </w:t>
      </w:r>
      <w:r w:rsidR="00F01387" w:rsidRPr="006F595E">
        <w:rPr>
          <w:rFonts w:ascii="Garamond" w:hAnsi="Garamond"/>
          <w:sz w:val="24"/>
          <w:szCs w:val="24"/>
        </w:rPr>
        <w:t>Criteria</w:t>
      </w:r>
      <w:r w:rsidR="006F595E" w:rsidRPr="006F595E">
        <w:rPr>
          <w:rFonts w:ascii="Garamond" w:hAnsi="Garamond"/>
          <w:sz w:val="24"/>
          <w:szCs w:val="24"/>
        </w:rPr>
        <w:t xml:space="preserve">:  </w:t>
      </w:r>
      <w:r w:rsidR="003F5129" w:rsidRPr="006F595E">
        <w:rPr>
          <w:rFonts w:ascii="Garamond" w:hAnsi="Garamond" w:cstheme="minorHAnsi"/>
          <w:b w:val="0"/>
          <w:color w:val="000000"/>
          <w:sz w:val="24"/>
          <w:szCs w:val="24"/>
        </w:rPr>
        <w:t>No other addition criteria at this time.</w:t>
      </w:r>
    </w:p>
    <w:p w14:paraId="1DD7EE3D" w14:textId="2715A7AF" w:rsidR="002C2876" w:rsidRPr="006F595E" w:rsidRDefault="00926020" w:rsidP="00207421">
      <w:pPr>
        <w:spacing w:after="240"/>
        <w:ind w:left="360"/>
        <w:rPr>
          <w:rFonts w:ascii="Garamond" w:hAnsi="Garamond"/>
        </w:rPr>
      </w:pPr>
      <w:r w:rsidRPr="006F595E">
        <w:rPr>
          <w:rFonts w:ascii="Garamond" w:hAnsi="Garamond"/>
          <w:b/>
          <w:color w:val="000000"/>
        </w:rPr>
        <w:t>Unique Entity Identifier and System for Award Management (SAM.gov) Registration:</w:t>
      </w:r>
      <w:r w:rsidR="00A30130" w:rsidRPr="006F595E">
        <w:rPr>
          <w:rFonts w:ascii="Garamond" w:hAnsi="Garamond"/>
          <w:color w:val="000000"/>
        </w:rPr>
        <w:t xml:space="preserve"> This requirement does not apply to individuals applying for funds </w:t>
      </w:r>
      <w:r w:rsidR="00A30130" w:rsidRPr="006F595E">
        <w:rPr>
          <w:rFonts w:ascii="Garamond" w:hAnsi="Garamond"/>
        </w:rPr>
        <w:t xml:space="preserve">as </w:t>
      </w:r>
      <w:r w:rsidR="00971A66" w:rsidRPr="006F595E">
        <w:rPr>
          <w:rFonts w:ascii="Garamond" w:hAnsi="Garamond"/>
        </w:rPr>
        <w:t xml:space="preserve">a private citizen (i.e., unrelated to any business or nonprofit organization you may own or operate in your name) </w:t>
      </w:r>
      <w:r w:rsidR="00A30130" w:rsidRPr="006F595E">
        <w:rPr>
          <w:rFonts w:ascii="Garamond" w:hAnsi="Garamond"/>
        </w:rPr>
        <w:t xml:space="preserve">or any entity with an exception approved by the </w:t>
      </w:r>
      <w:r w:rsidR="005D0FA8" w:rsidRPr="006F595E">
        <w:rPr>
          <w:rFonts w:ascii="Garamond" w:hAnsi="Garamond"/>
        </w:rPr>
        <w:t>Service</w:t>
      </w:r>
      <w:r w:rsidR="00A30130" w:rsidRPr="006F595E">
        <w:rPr>
          <w:rFonts w:ascii="Garamond" w:hAnsi="Garamond"/>
        </w:rPr>
        <w:t xml:space="preserve"> under </w:t>
      </w:r>
      <w:hyperlink r:id="rId8" w:history="1">
        <w:r w:rsidR="00A30130" w:rsidRPr="006F595E">
          <w:rPr>
            <w:rStyle w:val="Hyperlink"/>
            <w:rFonts w:ascii="Garamond" w:hAnsi="Garamond"/>
          </w:rPr>
          <w:t>2 CFR 25.110(d)</w:t>
        </w:r>
      </w:hyperlink>
      <w:r w:rsidR="00A30130" w:rsidRPr="006F595E">
        <w:rPr>
          <w:rFonts w:ascii="Garamond" w:hAnsi="Garamond"/>
        </w:rPr>
        <w:t xml:space="preserve">.  All other applicants </w:t>
      </w:r>
      <w:r w:rsidRPr="006F595E">
        <w:rPr>
          <w:rFonts w:ascii="Garamond" w:hAnsi="Garamond"/>
        </w:rPr>
        <w:t xml:space="preserve">are required to </w:t>
      </w:r>
      <w:r w:rsidR="00F9193C" w:rsidRPr="006F595E">
        <w:rPr>
          <w:rFonts w:ascii="Garamond" w:hAnsi="Garamond"/>
        </w:rPr>
        <w:t>obtain a</w:t>
      </w:r>
      <w:r w:rsidR="00A30130" w:rsidRPr="006F595E">
        <w:rPr>
          <w:rFonts w:ascii="Garamond" w:hAnsi="Garamond"/>
        </w:rPr>
        <w:t xml:space="preserve"> Data Universal Numbering System (DUNS) number from Dun &amp; Bradstreet and then</w:t>
      </w:r>
      <w:r w:rsidR="00F9193C" w:rsidRPr="006F595E">
        <w:rPr>
          <w:rFonts w:ascii="Garamond" w:hAnsi="Garamond"/>
        </w:rPr>
        <w:t xml:space="preserve"> </w:t>
      </w:r>
      <w:r w:rsidR="00A30130" w:rsidRPr="006F595E">
        <w:rPr>
          <w:rFonts w:ascii="Garamond" w:hAnsi="Garamond"/>
        </w:rPr>
        <w:t>register in SAM.gov prior to submitting a Federal award application</w:t>
      </w:r>
      <w:r w:rsidRPr="006F595E">
        <w:rPr>
          <w:rFonts w:ascii="Garamond" w:hAnsi="Garamond"/>
        </w:rPr>
        <w:t xml:space="preserve">.  </w:t>
      </w:r>
      <w:r w:rsidR="00A30130" w:rsidRPr="006F595E">
        <w:rPr>
          <w:rFonts w:ascii="Garamond" w:hAnsi="Garamond"/>
        </w:rPr>
        <w:t>Federal award r</w:t>
      </w:r>
      <w:r w:rsidRPr="006F595E">
        <w:rPr>
          <w:rFonts w:ascii="Garamond" w:hAnsi="Garamond"/>
        </w:rPr>
        <w:t>ecipients must continue to maintain an active SAM.gov registration with current information through the life of their Federal award(s).  See the “</w:t>
      </w:r>
      <w:hyperlink w:anchor="_V._Submission_Requirements" w:history="1">
        <w:r w:rsidR="00626DB1" w:rsidRPr="006F595E">
          <w:rPr>
            <w:rStyle w:val="Hyperlink"/>
            <w:rFonts w:ascii="Garamond" w:hAnsi="Garamond"/>
          </w:rPr>
          <w:t>Submission Requirements</w:t>
        </w:r>
      </w:hyperlink>
      <w:r w:rsidRPr="006F595E">
        <w:rPr>
          <w:rFonts w:ascii="Garamond" w:hAnsi="Garamond"/>
        </w:rPr>
        <w:t xml:space="preserve">” section </w:t>
      </w:r>
      <w:r w:rsidR="008D6EE1" w:rsidRPr="006F595E">
        <w:rPr>
          <w:rFonts w:ascii="Garamond" w:hAnsi="Garamond"/>
        </w:rPr>
        <w:t xml:space="preserve">of this document </w:t>
      </w:r>
      <w:r w:rsidRPr="006F595E">
        <w:rPr>
          <w:rFonts w:ascii="Garamond" w:hAnsi="Garamond"/>
        </w:rPr>
        <w:t>below for more information on SAM.gov registration.</w:t>
      </w:r>
      <w:r w:rsidR="008D6EE1" w:rsidRPr="006F595E">
        <w:rPr>
          <w:rFonts w:ascii="Garamond" w:hAnsi="Garamond"/>
        </w:rPr>
        <w:t xml:space="preserve">  The Service may not make a Federal award to an applicant that has not completed the SAM.gov registration.  If an applicant selected for funding has not completed their SAM.gov registr</w:t>
      </w:r>
      <w:r w:rsidR="00D05DF4" w:rsidRPr="006F595E">
        <w:rPr>
          <w:rFonts w:ascii="Garamond" w:hAnsi="Garamond"/>
        </w:rPr>
        <w:t>ation by the time the</w:t>
      </w:r>
      <w:r w:rsidR="008D6EE1" w:rsidRPr="006F595E">
        <w:rPr>
          <w:rFonts w:ascii="Garamond" w:hAnsi="Garamond"/>
        </w:rPr>
        <w:t xml:space="preserve"> </w:t>
      </w:r>
      <w:r w:rsidR="00D05DF4" w:rsidRPr="006F595E">
        <w:rPr>
          <w:rFonts w:ascii="Garamond" w:hAnsi="Garamond"/>
        </w:rPr>
        <w:t>Service</w:t>
      </w:r>
      <w:r w:rsidR="008D6EE1" w:rsidRPr="006F595E">
        <w:rPr>
          <w:rFonts w:ascii="Garamond" w:hAnsi="Garamond"/>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6F595E" w:rsidRDefault="008E4659" w:rsidP="00207421">
      <w:pPr>
        <w:spacing w:after="240"/>
        <w:ind w:left="360"/>
        <w:rPr>
          <w:rFonts w:ascii="Garamond" w:hAnsi="Garamond"/>
          <w:color w:val="000000"/>
        </w:rPr>
      </w:pPr>
      <w:r w:rsidRPr="006F595E">
        <w:rPr>
          <w:rFonts w:ascii="Garamond" w:hAnsi="Garamond"/>
          <w:b/>
          <w:color w:val="000000"/>
        </w:rPr>
        <w:lastRenderedPageBreak/>
        <w:t>Prohibition on Issuing Awards to Entities that Require Certain Internal Confidentiality Agreements</w:t>
      </w:r>
      <w:r w:rsidR="006B0A3B" w:rsidRPr="006F595E">
        <w:rPr>
          <w:rFonts w:ascii="Garamond" w:hAnsi="Garamond"/>
          <w:b/>
          <w:color w:val="000000"/>
        </w:rPr>
        <w:t xml:space="preserve">: </w:t>
      </w:r>
      <w:r w:rsidR="00BC389C" w:rsidRPr="006F595E">
        <w:rPr>
          <w:rFonts w:ascii="Garamond" w:hAnsi="Garamond"/>
          <w:color w:val="000000"/>
        </w:rPr>
        <w:t xml:space="preserve">Domestic </w:t>
      </w:r>
      <w:r w:rsidR="00784D0A" w:rsidRPr="006F595E">
        <w:rPr>
          <w:rFonts w:ascii="Garamond" w:hAnsi="Garamond"/>
          <w:color w:val="000000"/>
        </w:rPr>
        <w:t xml:space="preserve">(U.S.) </w:t>
      </w:r>
      <w:r w:rsidR="00BC389C" w:rsidRPr="006F595E">
        <w:rPr>
          <w:rFonts w:ascii="Garamond" w:hAnsi="Garamond"/>
          <w:color w:val="000000"/>
        </w:rPr>
        <w:t xml:space="preserve">non-Federal entities </w:t>
      </w:r>
      <w:r w:rsidR="00A856DC" w:rsidRPr="006F595E">
        <w:rPr>
          <w:rFonts w:ascii="Garamond" w:hAnsi="Garamond"/>
          <w:color w:val="000000"/>
        </w:rPr>
        <w:t>requiring their</w:t>
      </w:r>
      <w:r w:rsidR="00BC389C" w:rsidRPr="006F595E">
        <w:rPr>
          <w:rFonts w:ascii="Garamond" w:hAnsi="Garamond"/>
          <w:color w:val="000000"/>
        </w:rPr>
        <w:t xml:space="preserve"> employees or contractors to sign internal confidentiality agreements or statements that prohibit</w:t>
      </w:r>
      <w:r w:rsidR="00A856DC" w:rsidRPr="006F595E">
        <w:rPr>
          <w:rFonts w:ascii="Garamond" w:hAnsi="Garamond"/>
          <w:color w:val="000000"/>
        </w:rPr>
        <w:t>,</w:t>
      </w:r>
      <w:r w:rsidR="00BC389C" w:rsidRPr="006F595E">
        <w:rPr>
          <w:rFonts w:ascii="Garamond" w:hAnsi="Garamond"/>
          <w:color w:val="000000"/>
        </w:rPr>
        <w:t xml:space="preserve"> or otherwise restrict</w:t>
      </w:r>
      <w:r w:rsidR="00A856DC" w:rsidRPr="006F595E">
        <w:rPr>
          <w:rFonts w:ascii="Garamond" w:hAnsi="Garamond"/>
          <w:color w:val="000000"/>
        </w:rPr>
        <w:t>,</w:t>
      </w:r>
      <w:r w:rsidR="00BC389C" w:rsidRPr="006F595E">
        <w:rPr>
          <w:rFonts w:ascii="Garamond" w:hAnsi="Garamond"/>
          <w:color w:val="000000"/>
        </w:rPr>
        <w:t xml:space="preserve"> such employees or contractors from lawfully reporting waste, fraud, or abuse to a designated investigative or law enforcement representative of a Federal department or agency authori</w:t>
      </w:r>
      <w:r w:rsidR="00A856DC" w:rsidRPr="006F595E">
        <w:rPr>
          <w:rFonts w:ascii="Garamond" w:hAnsi="Garamond"/>
          <w:color w:val="000000"/>
        </w:rPr>
        <w:t xml:space="preserve">zed to receive such information </w:t>
      </w:r>
      <w:r w:rsidR="00BC389C" w:rsidRPr="006F595E">
        <w:rPr>
          <w:rFonts w:ascii="Garamond" w:hAnsi="Garamond"/>
          <w:color w:val="000000"/>
        </w:rPr>
        <w:t xml:space="preserve">are not eligible to </w:t>
      </w:r>
      <w:r w:rsidR="00993876" w:rsidRPr="006F595E">
        <w:rPr>
          <w:rFonts w:ascii="Garamond" w:hAnsi="Garamond"/>
          <w:color w:val="000000"/>
        </w:rPr>
        <w:t>compete for or receive a</w:t>
      </w:r>
      <w:r w:rsidR="00BC389C" w:rsidRPr="006F595E">
        <w:rPr>
          <w:rFonts w:ascii="Garamond" w:hAnsi="Garamond"/>
          <w:color w:val="000000"/>
        </w:rPr>
        <w:t xml:space="preserve"> Federal award.</w:t>
      </w:r>
      <w:r w:rsidR="00993876" w:rsidRPr="006F595E">
        <w:rPr>
          <w:rFonts w:ascii="Garamond" w:hAnsi="Garamond"/>
          <w:color w:val="000000"/>
        </w:rPr>
        <w:t xml:space="preserve"> </w:t>
      </w:r>
      <w:r w:rsidR="00926020" w:rsidRPr="006F595E">
        <w:rPr>
          <w:rFonts w:ascii="Garamond" w:hAnsi="Garamond"/>
          <w:color w:val="000000"/>
        </w:rPr>
        <w:t xml:space="preserve"> </w:t>
      </w:r>
      <w:r w:rsidR="008D6EE1" w:rsidRPr="006F595E">
        <w:rPr>
          <w:rFonts w:ascii="Garamond" w:hAnsi="Garamond"/>
          <w:color w:val="000000"/>
        </w:rPr>
        <w:t xml:space="preserve">See </w:t>
      </w:r>
      <w:hyperlink r:id="rId9" w:history="1">
        <w:r w:rsidR="000A43D1" w:rsidRPr="006F595E">
          <w:rPr>
            <w:rStyle w:val="Hyperlink"/>
            <w:rFonts w:ascii="Garamond" w:hAnsi="Garamond"/>
          </w:rPr>
          <w:t>Pub. L. 113-235</w:t>
        </w:r>
        <w:r w:rsidR="008D6EE1" w:rsidRPr="006F595E">
          <w:rPr>
            <w:rStyle w:val="Hyperlink"/>
            <w:rFonts w:ascii="Garamond" w:hAnsi="Garamond"/>
          </w:rPr>
          <w:t>, Title VII, Division E, Section 743</w:t>
        </w:r>
      </w:hyperlink>
      <w:r w:rsidR="006B0A3B" w:rsidRPr="006F595E">
        <w:rPr>
          <w:rFonts w:ascii="Garamond" w:hAnsi="Garamond"/>
          <w:color w:val="000000"/>
        </w:rPr>
        <w:t xml:space="preserve"> </w:t>
      </w:r>
      <w:r w:rsidR="000A43D1" w:rsidRPr="006F595E">
        <w:rPr>
          <w:rFonts w:ascii="Garamond" w:hAnsi="Garamond"/>
          <w:color w:val="000000"/>
        </w:rPr>
        <w:t>for more information.</w:t>
      </w:r>
    </w:p>
    <w:p w14:paraId="3EFE7019" w14:textId="22D0D37B" w:rsidR="00281E9A" w:rsidRPr="006F595E" w:rsidRDefault="006B0A3B" w:rsidP="00207421">
      <w:pPr>
        <w:spacing w:after="240"/>
        <w:ind w:left="360"/>
        <w:rPr>
          <w:rFonts w:ascii="Garamond" w:hAnsi="Garamond"/>
        </w:rPr>
      </w:pPr>
      <w:r w:rsidRPr="006F595E">
        <w:rPr>
          <w:rFonts w:ascii="Garamond" w:hAnsi="Garamond"/>
          <w:b/>
        </w:rPr>
        <w:t xml:space="preserve">Excluded Parties: </w:t>
      </w:r>
      <w:r w:rsidR="008E4659" w:rsidRPr="006F595E">
        <w:rPr>
          <w:rFonts w:ascii="Garamond" w:hAnsi="Garamond"/>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6F595E" w:rsidRDefault="00070D96" w:rsidP="004801DC">
      <w:pPr>
        <w:pStyle w:val="Heading2"/>
        <w:rPr>
          <w:rFonts w:ascii="Garamond" w:hAnsi="Garamond"/>
          <w:sz w:val="24"/>
        </w:rPr>
      </w:pPr>
      <w:r w:rsidRPr="006F595E">
        <w:rPr>
          <w:rFonts w:ascii="Garamond" w:hAnsi="Garamond"/>
          <w:sz w:val="24"/>
        </w:rPr>
        <w:t>I</w:t>
      </w:r>
      <w:r w:rsidR="00C54938" w:rsidRPr="006F595E">
        <w:rPr>
          <w:rFonts w:ascii="Garamond" w:hAnsi="Garamond"/>
          <w:sz w:val="24"/>
        </w:rPr>
        <w:t>V</w:t>
      </w:r>
      <w:r w:rsidR="00414783" w:rsidRPr="006F595E">
        <w:rPr>
          <w:rFonts w:ascii="Garamond" w:hAnsi="Garamond"/>
          <w:sz w:val="24"/>
        </w:rPr>
        <w:t xml:space="preserve">. </w:t>
      </w:r>
      <w:r w:rsidR="00327EF4" w:rsidRPr="006F595E">
        <w:rPr>
          <w:rFonts w:ascii="Garamond" w:hAnsi="Garamond"/>
          <w:sz w:val="24"/>
        </w:rPr>
        <w:t>Application Requirements</w:t>
      </w:r>
    </w:p>
    <w:p w14:paraId="1E216E3B" w14:textId="77585E44" w:rsidR="00D2403C" w:rsidRPr="006F595E" w:rsidRDefault="00885F11" w:rsidP="001A327A">
      <w:pPr>
        <w:pStyle w:val="Heading3"/>
        <w:numPr>
          <w:ilvl w:val="0"/>
          <w:numId w:val="5"/>
        </w:numPr>
        <w:rPr>
          <w:rFonts w:ascii="Garamond" w:hAnsi="Garamond"/>
          <w:sz w:val="24"/>
          <w:szCs w:val="24"/>
        </w:rPr>
      </w:pPr>
      <w:r w:rsidRPr="006F595E">
        <w:rPr>
          <w:rFonts w:ascii="Garamond" w:hAnsi="Garamond"/>
          <w:sz w:val="24"/>
          <w:szCs w:val="24"/>
        </w:rPr>
        <w:t>Request</w:t>
      </w:r>
      <w:r w:rsidR="00BC389C" w:rsidRPr="006F595E">
        <w:rPr>
          <w:rFonts w:ascii="Garamond" w:hAnsi="Garamond"/>
          <w:sz w:val="24"/>
          <w:szCs w:val="24"/>
        </w:rPr>
        <w:t>ing Paper</w:t>
      </w:r>
      <w:r w:rsidRPr="006F595E">
        <w:rPr>
          <w:rFonts w:ascii="Garamond" w:hAnsi="Garamond"/>
          <w:sz w:val="24"/>
          <w:szCs w:val="24"/>
        </w:rPr>
        <w:t xml:space="preserve"> </w:t>
      </w:r>
      <w:r w:rsidR="00BC389C" w:rsidRPr="006F595E">
        <w:rPr>
          <w:rFonts w:ascii="Garamond" w:hAnsi="Garamond"/>
          <w:sz w:val="24"/>
          <w:szCs w:val="24"/>
        </w:rPr>
        <w:t>Application Package</w:t>
      </w:r>
    </w:p>
    <w:p w14:paraId="32241B18" w14:textId="49202F0B" w:rsidR="00993876" w:rsidRPr="006F595E" w:rsidRDefault="00EA4C12" w:rsidP="00EC071A">
      <w:pPr>
        <w:pStyle w:val="BodyText"/>
        <w:spacing w:after="240"/>
        <w:ind w:left="360"/>
        <w:jc w:val="left"/>
        <w:rPr>
          <w:rFonts w:ascii="Garamond" w:hAnsi="Garamond"/>
          <w:sz w:val="24"/>
        </w:rPr>
      </w:pPr>
      <w:r w:rsidRPr="006F595E">
        <w:rPr>
          <w:rFonts w:ascii="Garamond" w:hAnsi="Garamond"/>
          <w:color w:val="000000"/>
          <w:sz w:val="24"/>
        </w:rPr>
        <w:t xml:space="preserve">A completed, signed and dated Application for Federal Assistance form.  </w:t>
      </w:r>
      <w:r w:rsidRPr="006F595E">
        <w:rPr>
          <w:rFonts w:ascii="Garamond" w:hAnsi="Garamond"/>
          <w:sz w:val="24"/>
        </w:rPr>
        <w:t>A completed, signed and dated Application for Federal Assistance form Standard Form (SF) 424, Application for Fe</w:t>
      </w:r>
      <w:r w:rsidR="006F595E">
        <w:rPr>
          <w:rFonts w:ascii="Garamond" w:hAnsi="Garamond"/>
          <w:sz w:val="24"/>
        </w:rPr>
        <w:t>deral Assistance (i.e., SF 424</w:t>
      </w:r>
      <w:r w:rsidR="00EC071A">
        <w:rPr>
          <w:rFonts w:ascii="Garamond" w:hAnsi="Garamond"/>
          <w:sz w:val="24"/>
        </w:rPr>
        <w:t>) form, SF-424A, SF-424B, SF-424C, and SF-424D</w:t>
      </w:r>
      <w:r w:rsidRPr="006F595E">
        <w:rPr>
          <w:rFonts w:ascii="Garamond" w:hAnsi="Garamond"/>
          <w:sz w:val="24"/>
        </w:rPr>
        <w:t>.  Application for Federal Assistance form (</w:t>
      </w:r>
      <w:hyperlink r:id="rId10" w:anchor="sortby=1" w:history="1">
        <w:r w:rsidRPr="006F595E">
          <w:rPr>
            <w:rStyle w:val="Hyperlink"/>
            <w:rFonts w:ascii="Garamond" w:hAnsi="Garamond"/>
            <w:sz w:val="24"/>
          </w:rPr>
          <w:t>http://www.grants.gov/web/gra</w:t>
        </w:r>
        <w:r w:rsidRPr="006F595E">
          <w:rPr>
            <w:rStyle w:val="Hyperlink"/>
            <w:rFonts w:ascii="Garamond" w:hAnsi="Garamond"/>
            <w:sz w:val="24"/>
          </w:rPr>
          <w:t>n</w:t>
        </w:r>
        <w:r w:rsidRPr="006F595E">
          <w:rPr>
            <w:rStyle w:val="Hyperlink"/>
            <w:rFonts w:ascii="Garamond" w:hAnsi="Garamond"/>
            <w:sz w:val="24"/>
          </w:rPr>
          <w:t>ts/forms/sf-424-family.html#sortby=1</w:t>
        </w:r>
      </w:hyperlink>
      <w:r w:rsidRPr="006F595E">
        <w:rPr>
          <w:rStyle w:val="Hyperlink"/>
          <w:rFonts w:ascii="Garamond" w:hAnsi="Garamond"/>
          <w:sz w:val="24"/>
        </w:rPr>
        <w:t>).</w:t>
      </w:r>
      <w:r w:rsidRPr="006F595E">
        <w:rPr>
          <w:rFonts w:ascii="Garamond" w:hAnsi="Garamond"/>
          <w:sz w:val="24"/>
        </w:rPr>
        <w:t xml:space="preserve">  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w:t>
      </w:r>
      <w:r w:rsidR="00BB0AEE" w:rsidRPr="006F595E">
        <w:rPr>
          <w:rFonts w:ascii="Garamond" w:hAnsi="Garamond"/>
          <w:sz w:val="24"/>
        </w:rPr>
        <w:t xml:space="preserve"> </w:t>
      </w:r>
      <w:r w:rsidR="00993876" w:rsidRPr="006F595E">
        <w:rPr>
          <w:rFonts w:ascii="Garamond" w:hAnsi="Garamond"/>
          <w:sz w:val="24"/>
        </w:rPr>
        <w:t>Application Form</w:t>
      </w:r>
      <w:r w:rsidR="003D2743" w:rsidRPr="006F595E">
        <w:rPr>
          <w:rFonts w:ascii="Garamond" w:hAnsi="Garamond"/>
          <w:sz w:val="24"/>
        </w:rPr>
        <w:t xml:space="preserve"> and Content Requirements</w:t>
      </w:r>
    </w:p>
    <w:p w14:paraId="4EB2CCAB" w14:textId="58D3BEE0" w:rsidR="00993876" w:rsidRPr="006F595E" w:rsidRDefault="00FE724E" w:rsidP="00BB0AEE">
      <w:pPr>
        <w:pStyle w:val="BodyText"/>
        <w:spacing w:after="240"/>
        <w:ind w:left="360"/>
        <w:jc w:val="left"/>
        <w:rPr>
          <w:rFonts w:ascii="Garamond" w:hAnsi="Garamond"/>
          <w:sz w:val="24"/>
        </w:rPr>
      </w:pPr>
      <w:r w:rsidRPr="006F595E">
        <w:rPr>
          <w:rFonts w:ascii="Garamond" w:hAnsi="Garamond"/>
          <w:sz w:val="24"/>
        </w:rPr>
        <w:t xml:space="preserve">At a minimum, all Service </w:t>
      </w:r>
      <w:r w:rsidR="003D2743" w:rsidRPr="006F595E">
        <w:rPr>
          <w:rFonts w:ascii="Garamond" w:hAnsi="Garamond"/>
          <w:sz w:val="24"/>
        </w:rPr>
        <w:t>programs must require submi</w:t>
      </w:r>
      <w:r w:rsidR="00A14A41" w:rsidRPr="006F595E">
        <w:rPr>
          <w:rFonts w:ascii="Garamond" w:hAnsi="Garamond"/>
          <w:sz w:val="24"/>
        </w:rPr>
        <w:t>ssion of the Standard Form (SF)-</w:t>
      </w:r>
      <w:r w:rsidR="003D2743" w:rsidRPr="006F595E">
        <w:rPr>
          <w:rFonts w:ascii="Garamond" w:hAnsi="Garamond"/>
          <w:sz w:val="24"/>
        </w:rPr>
        <w:t>424, Application for Federal Assistance</w:t>
      </w:r>
      <w:r w:rsidR="00A14A41" w:rsidRPr="006F595E">
        <w:rPr>
          <w:rFonts w:ascii="Garamond" w:hAnsi="Garamond"/>
          <w:sz w:val="24"/>
        </w:rPr>
        <w:t>, the appropriate SF-</w:t>
      </w:r>
      <w:r w:rsidR="008F3EFC" w:rsidRPr="006F595E">
        <w:rPr>
          <w:rFonts w:ascii="Garamond" w:hAnsi="Garamond"/>
          <w:sz w:val="24"/>
        </w:rPr>
        <w:t>424 Assurances form and the appropriate SF</w:t>
      </w:r>
      <w:r w:rsidR="00A14A41" w:rsidRPr="006F595E">
        <w:rPr>
          <w:rFonts w:ascii="Garamond" w:hAnsi="Garamond"/>
          <w:sz w:val="24"/>
        </w:rPr>
        <w:t>-</w:t>
      </w:r>
      <w:r w:rsidR="008F3EFC" w:rsidRPr="006F595E">
        <w:rPr>
          <w:rFonts w:ascii="Garamond" w:hAnsi="Garamond"/>
          <w:sz w:val="24"/>
        </w:rPr>
        <w:t>424 Budget form</w:t>
      </w:r>
      <w:r w:rsidR="003D2743" w:rsidRPr="006F595E">
        <w:rPr>
          <w:rFonts w:ascii="Garamond" w:hAnsi="Garamond"/>
          <w:sz w:val="24"/>
        </w:rPr>
        <w:t xml:space="preserve">.  </w:t>
      </w:r>
      <w:r w:rsidR="008F3EFC" w:rsidRPr="006F595E">
        <w:rPr>
          <w:rFonts w:ascii="Garamond" w:hAnsi="Garamond"/>
          <w:sz w:val="24"/>
        </w:rPr>
        <w:t>Prog</w:t>
      </w:r>
      <w:r w:rsidR="00A14A41" w:rsidRPr="006F595E">
        <w:rPr>
          <w:rFonts w:ascii="Garamond" w:hAnsi="Garamond"/>
          <w:sz w:val="24"/>
        </w:rPr>
        <w:t xml:space="preserve">rams must include </w:t>
      </w:r>
      <w:r w:rsidR="00A14A41" w:rsidRPr="006F595E">
        <w:rPr>
          <w:rFonts w:ascii="Garamond" w:hAnsi="Garamond"/>
          <w:sz w:val="24"/>
          <w:u w:val="single"/>
        </w:rPr>
        <w:t>all</w:t>
      </w:r>
      <w:r w:rsidR="00A14A41" w:rsidRPr="006F595E">
        <w:rPr>
          <w:rFonts w:ascii="Garamond" w:hAnsi="Garamond"/>
          <w:sz w:val="24"/>
        </w:rPr>
        <w:t xml:space="preserve"> of the SF-</w:t>
      </w:r>
      <w:r w:rsidR="008F3EFC" w:rsidRPr="006F595E">
        <w:rPr>
          <w:rFonts w:ascii="Garamond" w:hAnsi="Garamond"/>
          <w:sz w:val="24"/>
        </w:rPr>
        <w:t xml:space="preserve">424 forms needed for your applicant types in the Grants.gov </w:t>
      </w:r>
      <w:r w:rsidR="005C6FDD" w:rsidRPr="006F595E">
        <w:rPr>
          <w:rFonts w:ascii="Garamond" w:hAnsi="Garamond"/>
          <w:sz w:val="24"/>
        </w:rPr>
        <w:t>“Application Package”</w:t>
      </w:r>
      <w:r w:rsidR="008F3EFC" w:rsidRPr="006F595E">
        <w:rPr>
          <w:rFonts w:ascii="Garamond" w:hAnsi="Garamond"/>
          <w:sz w:val="24"/>
        </w:rPr>
        <w:t xml:space="preserve"> attached to the Fun</w:t>
      </w:r>
      <w:r w:rsidR="005C6FDD" w:rsidRPr="006F595E">
        <w:rPr>
          <w:rFonts w:ascii="Garamond" w:hAnsi="Garamond"/>
          <w:sz w:val="24"/>
        </w:rPr>
        <w:t>ding Opportunity on Grants.gov</w:t>
      </w:r>
      <w:r w:rsidR="00EC071A">
        <w:rPr>
          <w:rFonts w:ascii="Garamond" w:hAnsi="Garamond"/>
          <w:sz w:val="24"/>
        </w:rPr>
        <w:t xml:space="preserve"> and/or included in this Notice of Funding Opportunity</w:t>
      </w:r>
      <w:r w:rsidR="005C6FDD" w:rsidRPr="006F595E">
        <w:rPr>
          <w:rFonts w:ascii="Garamond" w:hAnsi="Garamond"/>
          <w:sz w:val="24"/>
        </w:rPr>
        <w:t>, which means the program may need to add more than one “Application Package” to the Funding Opportunity to provide all the forms needed for every eligible applicant type and project type.  All attached application packages will</w:t>
      </w:r>
      <w:r w:rsidR="008F3EFC" w:rsidRPr="006F595E">
        <w:rPr>
          <w:rFonts w:ascii="Garamond" w:hAnsi="Garamond"/>
          <w:sz w:val="24"/>
        </w:rPr>
        <w:t xml:space="preserve"> appear on the Grants.gov Funding Opportunity posting under the “Packages” tab.</w:t>
      </w:r>
      <w:r w:rsidR="00EC071A">
        <w:rPr>
          <w:rFonts w:ascii="Garamond" w:hAnsi="Garamond"/>
          <w:sz w:val="24"/>
        </w:rPr>
        <w:t xml:space="preserve">  </w:t>
      </w:r>
      <w:r w:rsidR="000E3BB4" w:rsidRPr="006F595E">
        <w:rPr>
          <w:rFonts w:ascii="Garamond" w:hAnsi="Garamond"/>
          <w:sz w:val="24"/>
        </w:rPr>
        <w:t>Applicants must submit the following:</w:t>
      </w:r>
    </w:p>
    <w:p w14:paraId="5AE3F6EE" w14:textId="5F9DC15D" w:rsidR="00BC516B" w:rsidRPr="006F595E" w:rsidRDefault="00A44DC0" w:rsidP="006829F9">
      <w:pPr>
        <w:pStyle w:val="Heading4"/>
        <w:rPr>
          <w:rFonts w:ascii="Garamond" w:hAnsi="Garamond"/>
          <w:sz w:val="24"/>
          <w:szCs w:val="24"/>
        </w:rPr>
      </w:pPr>
      <w:bookmarkStart w:id="0" w:name="_SF-424,_Application_for"/>
      <w:bookmarkEnd w:id="0"/>
      <w:r w:rsidRPr="006F595E">
        <w:rPr>
          <w:rFonts w:ascii="Garamond" w:hAnsi="Garamond"/>
          <w:sz w:val="24"/>
          <w:szCs w:val="24"/>
        </w:rPr>
        <w:t>SF-</w:t>
      </w:r>
      <w:r w:rsidR="003D2743" w:rsidRPr="006F595E">
        <w:rPr>
          <w:rFonts w:ascii="Garamond" w:hAnsi="Garamond"/>
          <w:sz w:val="24"/>
          <w:szCs w:val="24"/>
        </w:rPr>
        <w:t>424, App</w:t>
      </w:r>
      <w:r w:rsidR="00BC516B" w:rsidRPr="006F595E">
        <w:rPr>
          <w:rFonts w:ascii="Garamond" w:hAnsi="Garamond"/>
          <w:sz w:val="24"/>
          <w:szCs w:val="24"/>
        </w:rPr>
        <w:t>lication for Federal Assistance</w:t>
      </w:r>
    </w:p>
    <w:p w14:paraId="48D1987D" w14:textId="431CADA1" w:rsidR="003D2743" w:rsidRPr="006F595E" w:rsidRDefault="003D2743" w:rsidP="00BC516B">
      <w:pPr>
        <w:pStyle w:val="BodyText"/>
        <w:spacing w:after="240"/>
        <w:ind w:left="720"/>
        <w:jc w:val="left"/>
        <w:rPr>
          <w:rFonts w:ascii="Garamond" w:hAnsi="Garamond"/>
          <w:sz w:val="24"/>
        </w:rPr>
      </w:pPr>
      <w:r w:rsidRPr="006F595E">
        <w:rPr>
          <w:rFonts w:ascii="Garamond" w:hAnsi="Garamond"/>
          <w:sz w:val="24"/>
        </w:rPr>
        <w:t>Applicants must submit</w:t>
      </w:r>
      <w:r w:rsidR="00CE4E1B" w:rsidRPr="006F595E">
        <w:rPr>
          <w:rFonts w:ascii="Garamond" w:hAnsi="Garamond"/>
          <w:sz w:val="24"/>
        </w:rPr>
        <w:t xml:space="preserve"> the</w:t>
      </w:r>
      <w:r w:rsidRPr="006F595E">
        <w:rPr>
          <w:rFonts w:ascii="Garamond" w:hAnsi="Garamond"/>
          <w:sz w:val="24"/>
        </w:rPr>
        <w:t xml:space="preserve"> </w:t>
      </w:r>
      <w:r w:rsidR="00A44DC0" w:rsidRPr="006F595E">
        <w:rPr>
          <w:rFonts w:ascii="Garamond" w:hAnsi="Garamond"/>
          <w:sz w:val="24"/>
        </w:rPr>
        <w:t>appropriate Standard Form (SF)</w:t>
      </w:r>
      <w:r w:rsidR="00F21CD7" w:rsidRPr="006F595E">
        <w:rPr>
          <w:rFonts w:ascii="Garamond" w:hAnsi="Garamond"/>
          <w:sz w:val="24"/>
        </w:rPr>
        <w:t>-</w:t>
      </w:r>
      <w:r w:rsidR="008F3EFC" w:rsidRPr="006F595E">
        <w:rPr>
          <w:rFonts w:ascii="Garamond" w:hAnsi="Garamond"/>
          <w:sz w:val="24"/>
        </w:rPr>
        <w:t>424</w:t>
      </w:r>
      <w:r w:rsidR="00A14A41" w:rsidRPr="006F595E">
        <w:rPr>
          <w:rFonts w:ascii="Garamond" w:hAnsi="Garamond"/>
          <w:sz w:val="24"/>
        </w:rPr>
        <w:t>,</w:t>
      </w:r>
      <w:r w:rsidR="008F3EFC" w:rsidRPr="006F595E">
        <w:rPr>
          <w:rFonts w:ascii="Garamond" w:hAnsi="Garamond"/>
          <w:sz w:val="24"/>
        </w:rPr>
        <w:t xml:space="preserve"> </w:t>
      </w:r>
      <w:r w:rsidR="00CE4E1B" w:rsidRPr="006F595E">
        <w:rPr>
          <w:rFonts w:ascii="Garamond" w:hAnsi="Garamond"/>
          <w:sz w:val="24"/>
        </w:rPr>
        <w:t>Application for Federal Assistance</w:t>
      </w:r>
      <w:r w:rsidR="005C6FDD" w:rsidRPr="006F595E">
        <w:rPr>
          <w:rFonts w:ascii="Garamond" w:hAnsi="Garamond"/>
          <w:sz w:val="24"/>
        </w:rPr>
        <w:t xml:space="preserve">.  Individuals applying as a private citizen (i.e., unrelated to any business or nonprofit organization you may own or operate in your name), must complete the </w:t>
      </w:r>
      <w:hyperlink r:id="rId11" w:history="1">
        <w:r w:rsidR="005C6FDD" w:rsidRPr="006F595E">
          <w:rPr>
            <w:rStyle w:val="Hyperlink"/>
            <w:rFonts w:ascii="Garamond" w:hAnsi="Garamond"/>
            <w:sz w:val="24"/>
          </w:rPr>
          <w:t>SF-424, Application for Federal Assistance-Individual</w:t>
        </w:r>
      </w:hyperlink>
      <w:r w:rsidR="005C6FDD" w:rsidRPr="006F595E">
        <w:rPr>
          <w:rFonts w:ascii="Garamond" w:hAnsi="Garamond"/>
          <w:sz w:val="24"/>
        </w:rPr>
        <w:t xml:space="preserve"> form.  All other applicants must complete the standard </w:t>
      </w:r>
      <w:hyperlink r:id="rId12" w:history="1">
        <w:r w:rsidR="005C6FDD" w:rsidRPr="006F595E">
          <w:rPr>
            <w:rStyle w:val="Hyperlink"/>
            <w:rFonts w:ascii="Garamond" w:hAnsi="Garamond"/>
            <w:sz w:val="24"/>
          </w:rPr>
          <w:t>SF-424, Application for Federal Assistance</w:t>
        </w:r>
      </w:hyperlink>
      <w:r w:rsidR="005C6FDD" w:rsidRPr="006F595E">
        <w:rPr>
          <w:rFonts w:ascii="Garamond" w:hAnsi="Garamond"/>
          <w:sz w:val="24"/>
        </w:rPr>
        <w:t xml:space="preserve">.  </w:t>
      </w:r>
      <w:r w:rsidR="00A14A41" w:rsidRPr="006F595E">
        <w:rPr>
          <w:rFonts w:ascii="Garamond" w:hAnsi="Garamond"/>
          <w:sz w:val="24"/>
        </w:rPr>
        <w:t xml:space="preserve">All of the required application forms are available on the “Packages” tab of this Funding Opportunity on Grants.gov.  </w:t>
      </w:r>
      <w:r w:rsidR="005C6FDD" w:rsidRPr="006F595E">
        <w:rPr>
          <w:rFonts w:ascii="Garamond" w:hAnsi="Garamond"/>
          <w:sz w:val="24"/>
        </w:rPr>
        <w:t xml:space="preserve">The SF-424, Application for Federal Assistance must be complete, and signed and dated.  </w:t>
      </w:r>
      <w:r w:rsidR="007141A9" w:rsidRPr="006F595E">
        <w:rPr>
          <w:rFonts w:ascii="Garamond" w:hAnsi="Garamond"/>
          <w:sz w:val="24"/>
        </w:rPr>
        <w:t xml:space="preserve">Please note: </w:t>
      </w:r>
      <w:r w:rsidR="008C525C" w:rsidRPr="006F595E">
        <w:rPr>
          <w:rFonts w:ascii="Garamond" w:hAnsi="Garamond"/>
          <w:sz w:val="24"/>
        </w:rPr>
        <w:t xml:space="preserve">Enter only the amount </w:t>
      </w:r>
      <w:r w:rsidR="007141A9" w:rsidRPr="006F595E">
        <w:rPr>
          <w:rFonts w:ascii="Garamond" w:hAnsi="Garamond"/>
          <w:sz w:val="24"/>
        </w:rPr>
        <w:t>requested from this Federal program in the “Federal” funding box</w:t>
      </w:r>
      <w:r w:rsidR="00F21CD7" w:rsidRPr="006F595E">
        <w:rPr>
          <w:rFonts w:ascii="Garamond" w:hAnsi="Garamond"/>
          <w:sz w:val="24"/>
        </w:rPr>
        <w:t xml:space="preserve"> on the SF-</w:t>
      </w:r>
      <w:r w:rsidR="008C525C" w:rsidRPr="006F595E">
        <w:rPr>
          <w:rFonts w:ascii="Garamond" w:hAnsi="Garamond"/>
          <w:sz w:val="24"/>
        </w:rPr>
        <w:t>424 Application</w:t>
      </w:r>
      <w:r w:rsidR="00F21CD7" w:rsidRPr="006F595E">
        <w:rPr>
          <w:rFonts w:ascii="Garamond" w:hAnsi="Garamond"/>
          <w:sz w:val="24"/>
        </w:rPr>
        <w:t xml:space="preserve"> form</w:t>
      </w:r>
      <w:r w:rsidR="007141A9" w:rsidRPr="006F595E">
        <w:rPr>
          <w:rFonts w:ascii="Garamond" w:hAnsi="Garamond"/>
          <w:sz w:val="24"/>
        </w:rPr>
        <w:t xml:space="preserve">.  </w:t>
      </w:r>
      <w:r w:rsidR="008C525C" w:rsidRPr="006F595E">
        <w:rPr>
          <w:rFonts w:ascii="Garamond" w:hAnsi="Garamond"/>
          <w:sz w:val="24"/>
        </w:rPr>
        <w:t xml:space="preserve">Include any other Federal sources of funding in the </w:t>
      </w:r>
      <w:r w:rsidR="008C525C" w:rsidRPr="006F595E">
        <w:rPr>
          <w:rFonts w:ascii="Garamond" w:hAnsi="Garamond"/>
          <w:sz w:val="24"/>
        </w:rPr>
        <w:lastRenderedPageBreak/>
        <w:t xml:space="preserve">“Other” box, and provide details on those Federal source(s) and funding amount(s) in the required Budget Narrative (see </w:t>
      </w:r>
      <w:r w:rsidR="00984C03" w:rsidRPr="006F595E">
        <w:rPr>
          <w:rFonts w:ascii="Garamond" w:hAnsi="Garamond"/>
          <w:sz w:val="24"/>
        </w:rPr>
        <w:t xml:space="preserve">the “Budget Narrative” </w:t>
      </w:r>
      <w:r w:rsidR="00F21CD7" w:rsidRPr="006F595E">
        <w:rPr>
          <w:rFonts w:ascii="Garamond" w:hAnsi="Garamond"/>
          <w:sz w:val="24"/>
        </w:rPr>
        <w:t xml:space="preserve">section </w:t>
      </w:r>
      <w:r w:rsidR="008C525C" w:rsidRPr="006F595E">
        <w:rPr>
          <w:rFonts w:ascii="Garamond" w:hAnsi="Garamond"/>
          <w:sz w:val="24"/>
        </w:rPr>
        <w:t>below).</w:t>
      </w:r>
    </w:p>
    <w:p w14:paraId="311025A1" w14:textId="77777777" w:rsidR="00A44DC0" w:rsidRPr="006F595E" w:rsidRDefault="008F3EFC" w:rsidP="006829F9">
      <w:pPr>
        <w:pStyle w:val="Heading4"/>
        <w:rPr>
          <w:rFonts w:ascii="Garamond" w:hAnsi="Garamond"/>
          <w:sz w:val="24"/>
          <w:szCs w:val="24"/>
          <w:shd w:val="clear" w:color="auto" w:fill="D9D9D9"/>
        </w:rPr>
      </w:pPr>
      <w:r w:rsidRPr="006F595E">
        <w:rPr>
          <w:rFonts w:ascii="Garamond" w:hAnsi="Garamond"/>
          <w:sz w:val="24"/>
          <w:szCs w:val="24"/>
        </w:rPr>
        <w:t>SF 424, Assurances</w:t>
      </w:r>
    </w:p>
    <w:p w14:paraId="1BC43D55" w14:textId="466B7B39" w:rsidR="008C6DFC" w:rsidRPr="006F595E" w:rsidRDefault="008F3EFC" w:rsidP="00A44DC0">
      <w:pPr>
        <w:pStyle w:val="BodyText"/>
        <w:spacing w:after="240"/>
        <w:ind w:left="720"/>
        <w:jc w:val="left"/>
        <w:rPr>
          <w:rFonts w:ascii="Garamond" w:hAnsi="Garamond"/>
          <w:sz w:val="24"/>
        </w:rPr>
      </w:pPr>
      <w:r w:rsidRPr="006F595E">
        <w:rPr>
          <w:rFonts w:ascii="Garamond" w:hAnsi="Garamond"/>
          <w:sz w:val="24"/>
        </w:rPr>
        <w:t xml:space="preserve">Applicants must submit the appropriate signed and dated Assurances form. </w:t>
      </w:r>
      <w:r w:rsidR="00D60D5F" w:rsidRPr="006F595E">
        <w:rPr>
          <w:rFonts w:ascii="Garamond" w:hAnsi="Garamond"/>
          <w:sz w:val="24"/>
        </w:rPr>
        <w:t xml:space="preserve">Complete either the </w:t>
      </w:r>
      <w:hyperlink r:id="rId13" w:history="1">
        <w:r w:rsidR="00D60D5F" w:rsidRPr="006F595E">
          <w:rPr>
            <w:rStyle w:val="Hyperlink"/>
            <w:rFonts w:ascii="Garamond" w:hAnsi="Garamond"/>
            <w:sz w:val="24"/>
          </w:rPr>
          <w:t>SF-424B, Assurances for Non-Construction Programs</w:t>
        </w:r>
      </w:hyperlink>
      <w:r w:rsidR="00D60D5F" w:rsidRPr="006F595E">
        <w:rPr>
          <w:rFonts w:ascii="Garamond" w:hAnsi="Garamond"/>
          <w:sz w:val="24"/>
        </w:rPr>
        <w:t xml:space="preserve"> or the </w:t>
      </w:r>
      <w:hyperlink r:id="rId14" w:history="1">
        <w:r w:rsidR="00D60D5F" w:rsidRPr="006F595E">
          <w:rPr>
            <w:rStyle w:val="Hyperlink"/>
            <w:rFonts w:ascii="Garamond" w:hAnsi="Garamond"/>
            <w:sz w:val="24"/>
          </w:rPr>
          <w:t>SF-424D, Assurances for Construction Programs</w:t>
        </w:r>
      </w:hyperlink>
      <w:r w:rsidR="00D60D5F" w:rsidRPr="006F595E">
        <w:rPr>
          <w:rFonts w:ascii="Garamond" w:hAnsi="Garamond"/>
          <w:sz w:val="24"/>
        </w:rPr>
        <w:t xml:space="preserve">, as applicable to your project.  </w:t>
      </w:r>
      <w:r w:rsidR="00A14A41" w:rsidRPr="006F595E">
        <w:rPr>
          <w:rFonts w:ascii="Garamond" w:hAnsi="Garamond"/>
          <w:sz w:val="24"/>
        </w:rPr>
        <w:t xml:space="preserve">All of the required application forms are available on the “Packages” tab of this Funding Opportunity on Grants.gov.  </w:t>
      </w:r>
      <w:r w:rsidR="00E2336C" w:rsidRPr="006F595E">
        <w:rPr>
          <w:rFonts w:ascii="Garamond" w:hAnsi="Garamond"/>
          <w:sz w:val="24"/>
        </w:rPr>
        <w:t xml:space="preserve">The </w:t>
      </w:r>
      <w:r w:rsidR="00264210" w:rsidRPr="006F595E">
        <w:rPr>
          <w:rFonts w:ascii="Garamond" w:hAnsi="Garamond"/>
          <w:sz w:val="24"/>
        </w:rPr>
        <w:t xml:space="preserve">SF-424 </w:t>
      </w:r>
      <w:r w:rsidR="00435528" w:rsidRPr="006F595E">
        <w:rPr>
          <w:rFonts w:ascii="Garamond" w:hAnsi="Garamond"/>
          <w:sz w:val="24"/>
        </w:rPr>
        <w:t xml:space="preserve">Assurances </w:t>
      </w:r>
      <w:r w:rsidR="00E2336C" w:rsidRPr="006F595E">
        <w:rPr>
          <w:rFonts w:ascii="Garamond" w:hAnsi="Garamond"/>
          <w:sz w:val="24"/>
        </w:rPr>
        <w:t>form</w:t>
      </w:r>
      <w:r w:rsidR="00F21CD7" w:rsidRPr="006F595E">
        <w:rPr>
          <w:rFonts w:ascii="Garamond" w:hAnsi="Garamond"/>
          <w:sz w:val="24"/>
        </w:rPr>
        <w:t>s</w:t>
      </w:r>
      <w:r w:rsidR="00E2336C" w:rsidRPr="006F595E">
        <w:rPr>
          <w:rFonts w:ascii="Garamond" w:hAnsi="Garamond"/>
          <w:sz w:val="24"/>
        </w:rPr>
        <w:t xml:space="preserve"> include a statement that some of the assurances may not be applicable to your organization and/or your project or program.  Signing </w:t>
      </w:r>
      <w:r w:rsidR="00435528" w:rsidRPr="006F595E">
        <w:rPr>
          <w:rFonts w:ascii="Garamond" w:hAnsi="Garamond"/>
          <w:sz w:val="24"/>
        </w:rPr>
        <w:t xml:space="preserve">the required </w:t>
      </w:r>
      <w:r w:rsidR="00264210" w:rsidRPr="006F595E">
        <w:rPr>
          <w:rFonts w:ascii="Garamond" w:hAnsi="Garamond"/>
          <w:sz w:val="24"/>
        </w:rPr>
        <w:t xml:space="preserve">SF-424 </w:t>
      </w:r>
      <w:r w:rsidR="00435528" w:rsidRPr="006F595E">
        <w:rPr>
          <w:rFonts w:ascii="Garamond" w:hAnsi="Garamond"/>
          <w:sz w:val="24"/>
        </w:rPr>
        <w:t xml:space="preserve">Assurances </w:t>
      </w:r>
      <w:r w:rsidR="00E2336C" w:rsidRPr="006F595E">
        <w:rPr>
          <w:rFonts w:ascii="Garamond" w:hAnsi="Garamond"/>
          <w:sz w:val="24"/>
        </w:rPr>
        <w:t>form does not make you or your organization subject to laws that are otherwise not applicable to you or your organization.  Changing, crossing out, or making notations on the form before signing has no impa</w:t>
      </w:r>
      <w:r w:rsidR="008C6DFC" w:rsidRPr="006F595E">
        <w:rPr>
          <w:rFonts w:ascii="Garamond" w:hAnsi="Garamond"/>
          <w:sz w:val="24"/>
        </w:rPr>
        <w:t>ct on the applicability of law.</w:t>
      </w:r>
    </w:p>
    <w:p w14:paraId="023D814C" w14:textId="77777777" w:rsidR="00BB4CA5" w:rsidRPr="006F595E" w:rsidRDefault="00A25B87" w:rsidP="00BB4CA5">
      <w:pPr>
        <w:pStyle w:val="Heading4"/>
        <w:rPr>
          <w:rFonts w:ascii="Garamond" w:hAnsi="Garamond"/>
          <w:sz w:val="24"/>
          <w:szCs w:val="24"/>
          <w:shd w:val="clear" w:color="auto" w:fill="D9D9D9"/>
        </w:rPr>
      </w:pPr>
      <w:r w:rsidRPr="006F595E">
        <w:rPr>
          <w:rFonts w:ascii="Garamond" w:hAnsi="Garamond"/>
          <w:sz w:val="24"/>
          <w:szCs w:val="24"/>
        </w:rPr>
        <w:t>Project Narrative</w:t>
      </w:r>
    </w:p>
    <w:p w14:paraId="19CD590B" w14:textId="2DCDA49E" w:rsidR="000F3D18" w:rsidRPr="006F595E" w:rsidRDefault="000F3D18" w:rsidP="000F3D18">
      <w:pPr>
        <w:pStyle w:val="ListParagraph"/>
        <w:rPr>
          <w:rFonts w:ascii="Garamond" w:hAnsi="Garamond"/>
        </w:rPr>
      </w:pPr>
      <w:r w:rsidRPr="006F595E">
        <w:rPr>
          <w:rFonts w:ascii="Garamond" w:hAnsi="Garamond"/>
        </w:rPr>
        <w:t>The title of this project is Repair Levees and Water Management Structures on Aransas National Wildlife Refuge.  The</w:t>
      </w:r>
      <w:r w:rsidR="00F552F7" w:rsidRPr="006F595E">
        <w:rPr>
          <w:rFonts w:ascii="Garamond" w:hAnsi="Garamond"/>
        </w:rPr>
        <w:t xml:space="preserve"> goal of cooperation between the</w:t>
      </w:r>
      <w:r w:rsidRPr="006F595E">
        <w:rPr>
          <w:rFonts w:ascii="Garamond" w:hAnsi="Garamond"/>
        </w:rPr>
        <w:t xml:space="preserve"> </w:t>
      </w:r>
      <w:r w:rsidR="006F595E" w:rsidRPr="006F595E">
        <w:rPr>
          <w:rFonts w:ascii="Garamond" w:hAnsi="Garamond"/>
        </w:rPr>
        <w:t>Aransas NWR</w:t>
      </w:r>
      <w:r w:rsidRPr="006F595E">
        <w:rPr>
          <w:rFonts w:ascii="Garamond" w:hAnsi="Garamond"/>
        </w:rPr>
        <w:t xml:space="preserve"> </w:t>
      </w:r>
      <w:r w:rsidR="00F552F7" w:rsidRPr="006F595E">
        <w:rPr>
          <w:rFonts w:ascii="Garamond" w:hAnsi="Garamond"/>
        </w:rPr>
        <w:t>and</w:t>
      </w:r>
      <w:r w:rsidRPr="006F595E">
        <w:rPr>
          <w:rFonts w:ascii="Garamond" w:hAnsi="Garamond"/>
        </w:rPr>
        <w:t xml:space="preserve"> DU </w:t>
      </w:r>
      <w:r w:rsidR="00F552F7" w:rsidRPr="006F595E">
        <w:rPr>
          <w:rFonts w:ascii="Garamond" w:hAnsi="Garamond"/>
        </w:rPr>
        <w:t xml:space="preserve">is </w:t>
      </w:r>
      <w:r w:rsidRPr="006F595E">
        <w:rPr>
          <w:rFonts w:ascii="Garamond" w:hAnsi="Garamond"/>
        </w:rPr>
        <w:t xml:space="preserve">to repair and replace levees, water control structures, canals, and restore and enhance water wells and pumps, which were all damaged by storm surge and subsequent flooding during Hurricane Harvey.  The immediate outcome of this restoration project is increased management capabilities of </w:t>
      </w:r>
      <w:r w:rsidR="00F552F7" w:rsidRPr="006F595E">
        <w:rPr>
          <w:rFonts w:ascii="Garamond" w:hAnsi="Garamond"/>
        </w:rPr>
        <w:t xml:space="preserve">up to </w:t>
      </w:r>
      <w:r w:rsidRPr="006F595E">
        <w:rPr>
          <w:rFonts w:ascii="Garamond" w:hAnsi="Garamond"/>
        </w:rPr>
        <w:t xml:space="preserve">nearly 1,500 acres of moist soil and fresh water wetlands/lakes on the Whitmire tract of </w:t>
      </w:r>
      <w:r w:rsidR="00F552F7" w:rsidRPr="006F595E">
        <w:rPr>
          <w:rFonts w:ascii="Garamond" w:hAnsi="Garamond"/>
        </w:rPr>
        <w:t>the</w:t>
      </w:r>
      <w:r w:rsidRPr="006F595E">
        <w:rPr>
          <w:rFonts w:ascii="Garamond" w:hAnsi="Garamond"/>
        </w:rPr>
        <w:t xml:space="preserve"> </w:t>
      </w:r>
      <w:r w:rsidR="006F595E" w:rsidRPr="006F595E">
        <w:rPr>
          <w:rFonts w:ascii="Garamond" w:hAnsi="Garamond"/>
        </w:rPr>
        <w:t>Aransas NWR</w:t>
      </w:r>
      <w:r w:rsidR="00F552F7" w:rsidRPr="006F595E">
        <w:rPr>
          <w:rFonts w:ascii="Garamond" w:hAnsi="Garamond"/>
        </w:rPr>
        <w:t>.</w:t>
      </w:r>
      <w:r w:rsidRPr="006F595E">
        <w:rPr>
          <w:rFonts w:ascii="Garamond" w:hAnsi="Garamond"/>
        </w:rPr>
        <w:t xml:space="preserve">  </w:t>
      </w:r>
    </w:p>
    <w:p w14:paraId="37B5AA2A" w14:textId="5FF45DAC" w:rsidR="000F3D18" w:rsidRPr="006F595E" w:rsidRDefault="000F3D18" w:rsidP="000F3D18">
      <w:pPr>
        <w:rPr>
          <w:rFonts w:ascii="Garamond" w:hAnsi="Garamond"/>
          <w:lang w:val="en"/>
        </w:rPr>
      </w:pPr>
    </w:p>
    <w:p w14:paraId="63360A4D" w14:textId="3A4879C0" w:rsidR="00BB4CA5" w:rsidRPr="006F595E" w:rsidRDefault="00E56D6A" w:rsidP="00BB4CA5">
      <w:pPr>
        <w:pStyle w:val="Heading4"/>
        <w:numPr>
          <w:ilvl w:val="0"/>
          <w:numId w:val="0"/>
        </w:numPr>
        <w:ind w:left="720"/>
        <w:rPr>
          <w:rFonts w:ascii="Garamond" w:hAnsi="Garamond"/>
          <w:b w:val="0"/>
          <w:sz w:val="24"/>
          <w:szCs w:val="24"/>
        </w:rPr>
      </w:pPr>
      <w:r w:rsidRPr="006F595E">
        <w:rPr>
          <w:rFonts w:ascii="Garamond" w:hAnsi="Garamond"/>
          <w:b w:val="0"/>
          <w:sz w:val="24"/>
          <w:szCs w:val="24"/>
        </w:rPr>
        <w:t>The 3,440-acre Whitmire unit is a valuable coastal wetland added to the</w:t>
      </w:r>
      <w:r w:rsidR="00BB4CA5" w:rsidRPr="006F595E">
        <w:rPr>
          <w:rFonts w:ascii="Garamond" w:hAnsi="Garamond"/>
          <w:b w:val="0"/>
          <w:sz w:val="24"/>
          <w:szCs w:val="24"/>
        </w:rPr>
        <w:t xml:space="preserve"> </w:t>
      </w:r>
      <w:r w:rsidR="006F595E" w:rsidRPr="006F595E">
        <w:rPr>
          <w:rFonts w:ascii="Garamond" w:hAnsi="Garamond"/>
          <w:b w:val="0"/>
          <w:sz w:val="24"/>
          <w:szCs w:val="24"/>
        </w:rPr>
        <w:t>Aransas NWR</w:t>
      </w:r>
      <w:r w:rsidRPr="006F595E">
        <w:rPr>
          <w:rFonts w:ascii="Garamond" w:hAnsi="Garamond"/>
          <w:b w:val="0"/>
          <w:sz w:val="24"/>
          <w:szCs w:val="24"/>
        </w:rPr>
        <w:t xml:space="preserve"> in 1993 from willing sellers. It is located 22 miles north of Blackjack Peninsula on Powderhorn Lake, near the historic town site of Indianola in Calhoun County. </w:t>
      </w:r>
      <w:r w:rsidR="00C365AB" w:rsidRPr="006F595E">
        <w:rPr>
          <w:rFonts w:ascii="Garamond" w:hAnsi="Garamond"/>
          <w:b w:val="0"/>
          <w:sz w:val="24"/>
          <w:szCs w:val="24"/>
        </w:rPr>
        <w:t>R</w:t>
      </w:r>
      <w:r w:rsidRPr="006F595E">
        <w:rPr>
          <w:rFonts w:ascii="Garamond" w:hAnsi="Garamond"/>
          <w:b w:val="0"/>
          <w:sz w:val="24"/>
          <w:szCs w:val="24"/>
        </w:rPr>
        <w:t xml:space="preserve">ice farming that historically occurred </w:t>
      </w:r>
      <w:r w:rsidR="00F8558C" w:rsidRPr="006F595E">
        <w:rPr>
          <w:rFonts w:ascii="Garamond" w:hAnsi="Garamond"/>
          <w:b w:val="0"/>
          <w:sz w:val="24"/>
          <w:szCs w:val="24"/>
        </w:rPr>
        <w:t>at Whitmire</w:t>
      </w:r>
      <w:r w:rsidRPr="006F595E">
        <w:rPr>
          <w:rFonts w:ascii="Garamond" w:hAnsi="Garamond"/>
          <w:b w:val="0"/>
          <w:sz w:val="24"/>
          <w:szCs w:val="24"/>
        </w:rPr>
        <w:t xml:space="preserve"> has been replaced by moist soil management</w:t>
      </w:r>
      <w:r w:rsidR="00F8558C" w:rsidRPr="006F595E">
        <w:rPr>
          <w:rFonts w:ascii="Garamond" w:hAnsi="Garamond"/>
          <w:b w:val="0"/>
          <w:sz w:val="24"/>
          <w:szCs w:val="24"/>
        </w:rPr>
        <w:t>,</w:t>
      </w:r>
      <w:r w:rsidRPr="006F595E">
        <w:rPr>
          <w:rFonts w:ascii="Garamond" w:hAnsi="Garamond"/>
          <w:b w:val="0"/>
          <w:sz w:val="24"/>
          <w:szCs w:val="24"/>
        </w:rPr>
        <w:t xml:space="preserve"> and an organic rice farming </w:t>
      </w:r>
      <w:r w:rsidR="00C365AB" w:rsidRPr="006F595E">
        <w:rPr>
          <w:rFonts w:ascii="Garamond" w:hAnsi="Garamond"/>
          <w:b w:val="0"/>
          <w:sz w:val="24"/>
          <w:szCs w:val="24"/>
        </w:rPr>
        <w:t>program</w:t>
      </w:r>
      <w:r w:rsidRPr="006F595E">
        <w:rPr>
          <w:rFonts w:ascii="Garamond" w:hAnsi="Garamond"/>
          <w:b w:val="0"/>
          <w:sz w:val="24"/>
          <w:szCs w:val="24"/>
        </w:rPr>
        <w:t xml:space="preserve"> to provide food resources and water for wildlife (mainly waterfowl and shorebirds). Grazing also occurs on this unit as a grassland management tool. The purpose of the Whitmire unit is to protect important wetland habitat for migrating and wintering waterfowl and to protect vital nesting habitat for resident mottled ducks. Whitmire is a major wintering area for northern pintails and a breeding area for mottled ducks</w:t>
      </w:r>
      <w:r w:rsidR="00484BB1" w:rsidRPr="006F595E">
        <w:rPr>
          <w:rFonts w:ascii="Garamond" w:hAnsi="Garamond"/>
          <w:b w:val="0"/>
          <w:sz w:val="24"/>
          <w:szCs w:val="24"/>
        </w:rPr>
        <w:t>,</w:t>
      </w:r>
      <w:r w:rsidRPr="006F595E">
        <w:rPr>
          <w:rFonts w:ascii="Garamond" w:hAnsi="Garamond"/>
          <w:b w:val="0"/>
          <w:sz w:val="24"/>
          <w:szCs w:val="24"/>
        </w:rPr>
        <w:t xml:space="preserve"> both </w:t>
      </w:r>
      <w:r w:rsidR="00484BB1" w:rsidRPr="006F595E">
        <w:rPr>
          <w:rFonts w:ascii="Garamond" w:hAnsi="Garamond"/>
          <w:b w:val="0"/>
          <w:sz w:val="24"/>
          <w:szCs w:val="24"/>
        </w:rPr>
        <w:t>of which</w:t>
      </w:r>
      <w:r w:rsidR="00F552F7" w:rsidRPr="006F595E">
        <w:rPr>
          <w:rFonts w:ascii="Garamond" w:hAnsi="Garamond"/>
          <w:b w:val="0"/>
          <w:sz w:val="24"/>
          <w:szCs w:val="24"/>
        </w:rPr>
        <w:t xml:space="preserve"> </w:t>
      </w:r>
      <w:r w:rsidRPr="006F595E">
        <w:rPr>
          <w:rFonts w:ascii="Garamond" w:hAnsi="Garamond"/>
          <w:b w:val="0"/>
          <w:sz w:val="24"/>
          <w:szCs w:val="24"/>
        </w:rPr>
        <w:t>have declined in recent years. The Whitmire unit is located in the Texas Mid-Coast Initiative Area of the Gulf Coast Joint Venture. Nearly every waterfowl species using the Central Flyway would benefit from enhancing wetlands on the Whitmire unit</w:t>
      </w:r>
      <w:r w:rsidR="00484BB1" w:rsidRPr="006F595E">
        <w:rPr>
          <w:rFonts w:ascii="Garamond" w:hAnsi="Garamond"/>
          <w:b w:val="0"/>
          <w:sz w:val="24"/>
          <w:szCs w:val="24"/>
        </w:rPr>
        <w:t xml:space="preserve"> due to its coastal location</w:t>
      </w:r>
      <w:r w:rsidRPr="006F595E">
        <w:rPr>
          <w:rFonts w:ascii="Garamond" w:hAnsi="Garamond"/>
          <w:b w:val="0"/>
          <w:sz w:val="24"/>
          <w:szCs w:val="24"/>
        </w:rPr>
        <w:t xml:space="preserve">. </w:t>
      </w:r>
    </w:p>
    <w:p w14:paraId="4DCD57EE" w14:textId="77777777" w:rsidR="00BB4CA5" w:rsidRPr="006F595E" w:rsidRDefault="00BB4CA5" w:rsidP="00BB4CA5">
      <w:pPr>
        <w:pStyle w:val="Heading4"/>
        <w:numPr>
          <w:ilvl w:val="0"/>
          <w:numId w:val="0"/>
        </w:numPr>
        <w:ind w:left="720" w:hanging="360"/>
        <w:rPr>
          <w:rFonts w:ascii="Garamond" w:hAnsi="Garamond"/>
          <w:b w:val="0"/>
          <w:sz w:val="24"/>
          <w:szCs w:val="24"/>
        </w:rPr>
      </w:pPr>
    </w:p>
    <w:p w14:paraId="357A2DEB" w14:textId="6C004F31" w:rsidR="00BB4CA5" w:rsidRPr="006F595E" w:rsidRDefault="00E56D6A" w:rsidP="000F78C8">
      <w:pPr>
        <w:pStyle w:val="ListParagraph"/>
        <w:rPr>
          <w:rFonts w:ascii="Garamond" w:hAnsi="Garamond"/>
          <w:b/>
        </w:rPr>
      </w:pPr>
      <w:r w:rsidRPr="006F595E">
        <w:rPr>
          <w:rFonts w:ascii="Garamond" w:hAnsi="Garamond"/>
        </w:rPr>
        <w:t>This unit provides important breeding habitat for mottled ducks and wintering habitat for waterfowl and wetland birds. Whitmire is critical for the Service to meet production targets for mottled ducks and for providing habitat for significant numbers of wintering waterfowl. In addition, because Whitmire is freshwater, it provides excellent wintering habitat for whooping cranes, thus contributing to the recovery goals for this endangered species.</w:t>
      </w:r>
      <w:r w:rsidR="000F78C8" w:rsidRPr="006F595E">
        <w:rPr>
          <w:rFonts w:ascii="Garamond" w:hAnsi="Garamond"/>
          <w:b/>
        </w:rPr>
        <w:t xml:space="preserve"> </w:t>
      </w:r>
      <w:r w:rsidR="000F78C8" w:rsidRPr="006F595E">
        <w:rPr>
          <w:rFonts w:ascii="Garamond" w:hAnsi="Garamond"/>
        </w:rPr>
        <w:t xml:space="preserve">This restoration project will increase capacity for waterfowl hunting on private lands that surround the </w:t>
      </w:r>
      <w:r w:rsidR="006F595E" w:rsidRPr="006F595E">
        <w:rPr>
          <w:rFonts w:ascii="Garamond" w:hAnsi="Garamond"/>
        </w:rPr>
        <w:t>Aransas NWR</w:t>
      </w:r>
      <w:r w:rsidR="000F78C8" w:rsidRPr="006F595E">
        <w:rPr>
          <w:rFonts w:ascii="Garamond" w:hAnsi="Garamond"/>
        </w:rPr>
        <w:t>. The opportunity to support private landowners via these improvements will build trust with the local community. Following</w:t>
      </w:r>
      <w:r w:rsidR="00F552F7" w:rsidRPr="006F595E">
        <w:rPr>
          <w:rFonts w:ascii="Garamond" w:hAnsi="Garamond"/>
        </w:rPr>
        <w:t xml:space="preserve"> this restoration project, the </w:t>
      </w:r>
      <w:r w:rsidR="006F595E" w:rsidRPr="006F595E">
        <w:rPr>
          <w:rFonts w:ascii="Garamond" w:hAnsi="Garamond"/>
        </w:rPr>
        <w:t>Aransas NWR</w:t>
      </w:r>
      <w:r w:rsidR="000F78C8" w:rsidRPr="006F595E">
        <w:rPr>
          <w:rFonts w:ascii="Garamond" w:hAnsi="Garamond"/>
        </w:rPr>
        <w:t xml:space="preserve"> will also </w:t>
      </w:r>
      <w:r w:rsidR="00484BB1" w:rsidRPr="006F595E">
        <w:rPr>
          <w:rFonts w:ascii="Garamond" w:hAnsi="Garamond"/>
        </w:rPr>
        <w:t>seek to open</w:t>
      </w:r>
      <w:r w:rsidR="000F78C8" w:rsidRPr="006F595E">
        <w:rPr>
          <w:rFonts w:ascii="Garamond" w:hAnsi="Garamond"/>
        </w:rPr>
        <w:t xml:space="preserve"> this area to youth waterfowl hunting.  </w:t>
      </w:r>
      <w:r w:rsidRPr="006F595E">
        <w:rPr>
          <w:rFonts w:ascii="Garamond" w:hAnsi="Garamond"/>
        </w:rPr>
        <w:t xml:space="preserve">In addition, enhancements could benefit current and former threatened and endangered species such as the peregrine falcon, </w:t>
      </w:r>
      <w:proofErr w:type="spellStart"/>
      <w:r w:rsidRPr="006F595E">
        <w:rPr>
          <w:rFonts w:ascii="Garamond" w:hAnsi="Garamond"/>
        </w:rPr>
        <w:t>aplomado</w:t>
      </w:r>
      <w:proofErr w:type="spellEnd"/>
      <w:r w:rsidRPr="006F595E">
        <w:rPr>
          <w:rFonts w:ascii="Garamond" w:hAnsi="Garamond"/>
        </w:rPr>
        <w:t xml:space="preserve"> falcon, wood stork, and brown pelican.  During a normal </w:t>
      </w:r>
      <w:r w:rsidRPr="006F595E">
        <w:rPr>
          <w:rFonts w:ascii="Garamond" w:hAnsi="Garamond"/>
        </w:rPr>
        <w:lastRenderedPageBreak/>
        <w:t xml:space="preserve">migration, waterfowl use of the </w:t>
      </w:r>
      <w:r w:rsidR="006F595E" w:rsidRPr="006F595E">
        <w:rPr>
          <w:rFonts w:ascii="Garamond" w:hAnsi="Garamond"/>
        </w:rPr>
        <w:t>Aransas NWR</w:t>
      </w:r>
      <w:r w:rsidRPr="006F595E">
        <w:rPr>
          <w:rFonts w:ascii="Garamond" w:hAnsi="Garamond"/>
        </w:rPr>
        <w:t xml:space="preserve"> averages approximately 103,000 ducks and 1</w:t>
      </w:r>
      <w:r w:rsidR="00E64F66" w:rsidRPr="006F595E">
        <w:rPr>
          <w:rFonts w:ascii="Garamond" w:hAnsi="Garamond"/>
        </w:rPr>
        <w:t>1,000 geese, with the Whitmire u</w:t>
      </w:r>
      <w:r w:rsidRPr="006F595E">
        <w:rPr>
          <w:rFonts w:ascii="Garamond" w:hAnsi="Garamond"/>
        </w:rPr>
        <w:t xml:space="preserve">nit holding about 30 percent of these birds. Waterfowl comprise a significant group of the avian migration along the Central Flyway, and about two-thirds of these waterfowl winter in Texas. At least 25 species are known to winter on the </w:t>
      </w:r>
      <w:r w:rsidR="006F595E" w:rsidRPr="006F595E">
        <w:rPr>
          <w:rFonts w:ascii="Garamond" w:hAnsi="Garamond"/>
        </w:rPr>
        <w:t>Aransas NWR</w:t>
      </w:r>
      <w:r w:rsidRPr="006F595E">
        <w:rPr>
          <w:rFonts w:ascii="Garamond" w:hAnsi="Garamond"/>
        </w:rPr>
        <w:t xml:space="preserve">. </w:t>
      </w:r>
    </w:p>
    <w:p w14:paraId="02DEE009" w14:textId="2CE7791A" w:rsidR="00BB4CA5" w:rsidRPr="006F595E" w:rsidRDefault="00BB4CA5" w:rsidP="00BB4CA5">
      <w:pPr>
        <w:pStyle w:val="Heading4"/>
        <w:numPr>
          <w:ilvl w:val="0"/>
          <w:numId w:val="0"/>
        </w:numPr>
        <w:ind w:left="720"/>
        <w:rPr>
          <w:rFonts w:ascii="Garamond" w:hAnsi="Garamond"/>
          <w:b w:val="0"/>
          <w:sz w:val="24"/>
          <w:szCs w:val="24"/>
        </w:rPr>
      </w:pPr>
    </w:p>
    <w:p w14:paraId="19DDE361" w14:textId="58488392" w:rsidR="00BB4CA5" w:rsidRPr="006F595E" w:rsidRDefault="00E56D6A" w:rsidP="00BB4CA5">
      <w:pPr>
        <w:pStyle w:val="Heading4"/>
        <w:numPr>
          <w:ilvl w:val="0"/>
          <w:numId w:val="0"/>
        </w:numPr>
        <w:ind w:left="720"/>
        <w:rPr>
          <w:rFonts w:ascii="Garamond" w:hAnsi="Garamond"/>
          <w:b w:val="0"/>
          <w:sz w:val="24"/>
          <w:szCs w:val="24"/>
        </w:rPr>
      </w:pPr>
      <w:r w:rsidRPr="006F595E">
        <w:rPr>
          <w:rFonts w:ascii="Garamond" w:hAnsi="Garamond"/>
          <w:b w:val="0"/>
          <w:sz w:val="24"/>
          <w:szCs w:val="24"/>
        </w:rPr>
        <w:t xml:space="preserve">The Whitmire unit contains more than 750 acres of freshwater wetlands, much of which are relic agricultural rice fields that have not been farmed in several years. These rice fields were built on historic wetlands, and have hydric soil conditions that are favorable for providing wetland functions and values. Traditional irrigation canals and ditches provide water to the wetland units. </w:t>
      </w:r>
      <w:r w:rsidR="000351CA" w:rsidRPr="006F595E">
        <w:rPr>
          <w:rFonts w:ascii="Garamond" w:hAnsi="Garamond"/>
          <w:b w:val="0"/>
          <w:sz w:val="24"/>
          <w:szCs w:val="24"/>
        </w:rPr>
        <w:t xml:space="preserve"> </w:t>
      </w:r>
      <w:r w:rsidRPr="006F595E">
        <w:rPr>
          <w:rFonts w:ascii="Garamond" w:hAnsi="Garamond"/>
          <w:b w:val="0"/>
          <w:sz w:val="24"/>
          <w:szCs w:val="24"/>
        </w:rPr>
        <w:t xml:space="preserve">Once water was purchased from </w:t>
      </w:r>
      <w:r w:rsidR="00BB4CA5" w:rsidRPr="006F595E">
        <w:rPr>
          <w:rFonts w:ascii="Garamond" w:hAnsi="Garamond"/>
          <w:b w:val="0"/>
          <w:sz w:val="24"/>
          <w:szCs w:val="24"/>
        </w:rPr>
        <w:t>GBRA</w:t>
      </w:r>
      <w:r w:rsidRPr="006F595E">
        <w:rPr>
          <w:rFonts w:ascii="Garamond" w:hAnsi="Garamond"/>
          <w:b w:val="0"/>
          <w:sz w:val="24"/>
          <w:szCs w:val="24"/>
        </w:rPr>
        <w:t xml:space="preserve"> by the </w:t>
      </w:r>
      <w:r w:rsidR="006F595E" w:rsidRPr="006F595E">
        <w:rPr>
          <w:rFonts w:ascii="Garamond" w:hAnsi="Garamond"/>
          <w:b w:val="0"/>
          <w:sz w:val="24"/>
          <w:szCs w:val="24"/>
        </w:rPr>
        <w:t>Aransas NWR</w:t>
      </w:r>
      <w:r w:rsidRPr="006F595E">
        <w:rPr>
          <w:rFonts w:ascii="Garamond" w:hAnsi="Garamond"/>
          <w:b w:val="0"/>
          <w:sz w:val="24"/>
          <w:szCs w:val="24"/>
        </w:rPr>
        <w:t xml:space="preserve">, constructed canals and water control structures are operated to deliver water to most of the individual wetland basins. However, much of the internal infrastructure such as flashboard risers, culverts, and </w:t>
      </w:r>
      <w:r w:rsidR="00484BB1" w:rsidRPr="006F595E">
        <w:rPr>
          <w:rFonts w:ascii="Garamond" w:hAnsi="Garamond"/>
          <w:b w:val="0"/>
          <w:sz w:val="24"/>
          <w:szCs w:val="24"/>
        </w:rPr>
        <w:t>weirs</w:t>
      </w:r>
      <w:r w:rsidRPr="006F595E">
        <w:rPr>
          <w:rFonts w:ascii="Garamond" w:hAnsi="Garamond"/>
          <w:b w:val="0"/>
          <w:sz w:val="24"/>
          <w:szCs w:val="24"/>
        </w:rPr>
        <w:t xml:space="preserve"> were relics from when the Whitmire unit was managed primarily for rice farming. These structures </w:t>
      </w:r>
      <w:r w:rsidR="00484BB1" w:rsidRPr="006F595E">
        <w:rPr>
          <w:rFonts w:ascii="Garamond" w:hAnsi="Garamond"/>
          <w:b w:val="0"/>
          <w:sz w:val="24"/>
          <w:szCs w:val="24"/>
        </w:rPr>
        <w:t>have</w:t>
      </w:r>
      <w:r w:rsidRPr="006F595E">
        <w:rPr>
          <w:rFonts w:ascii="Garamond" w:hAnsi="Garamond"/>
          <w:b w:val="0"/>
          <w:sz w:val="24"/>
          <w:szCs w:val="24"/>
        </w:rPr>
        <w:t xml:space="preserve"> either </w:t>
      </w:r>
      <w:r w:rsidR="00484BB1" w:rsidRPr="006F595E">
        <w:rPr>
          <w:rFonts w:ascii="Garamond" w:hAnsi="Garamond"/>
          <w:b w:val="0"/>
          <w:sz w:val="24"/>
          <w:szCs w:val="24"/>
        </w:rPr>
        <w:t>deteriorated</w:t>
      </w:r>
      <w:r w:rsidRPr="006F595E">
        <w:rPr>
          <w:rFonts w:ascii="Garamond" w:hAnsi="Garamond"/>
          <w:b w:val="0"/>
          <w:sz w:val="24"/>
          <w:szCs w:val="24"/>
        </w:rPr>
        <w:t>, silted-in, or are inappropriate devices for managing wetlands</w:t>
      </w:r>
      <w:r w:rsidR="00EC071A">
        <w:rPr>
          <w:rFonts w:ascii="Garamond" w:hAnsi="Garamond"/>
          <w:b w:val="0"/>
          <w:sz w:val="24"/>
          <w:szCs w:val="24"/>
        </w:rPr>
        <w:t xml:space="preserve"> to it</w:t>
      </w:r>
      <w:r w:rsidR="00E64F66" w:rsidRPr="006F595E">
        <w:rPr>
          <w:rFonts w:ascii="Garamond" w:hAnsi="Garamond"/>
          <w:b w:val="0"/>
          <w:sz w:val="24"/>
          <w:szCs w:val="24"/>
        </w:rPr>
        <w:t>s full capacity</w:t>
      </w:r>
      <w:r w:rsidRPr="006F595E">
        <w:rPr>
          <w:rFonts w:ascii="Garamond" w:hAnsi="Garamond"/>
          <w:b w:val="0"/>
          <w:sz w:val="24"/>
          <w:szCs w:val="24"/>
        </w:rPr>
        <w:t xml:space="preserve">. Additionally, internal rice levees and perimeter field levees are either undersized or have degraded or eroded, and serve as an </w:t>
      </w:r>
      <w:r w:rsidR="00605BB5" w:rsidRPr="006F595E">
        <w:rPr>
          <w:rFonts w:ascii="Garamond" w:hAnsi="Garamond"/>
          <w:b w:val="0"/>
          <w:sz w:val="24"/>
          <w:szCs w:val="24"/>
        </w:rPr>
        <w:t>encumbrance</w:t>
      </w:r>
      <w:r w:rsidRPr="006F595E">
        <w:rPr>
          <w:rFonts w:ascii="Garamond" w:hAnsi="Garamond"/>
          <w:b w:val="0"/>
          <w:sz w:val="24"/>
          <w:szCs w:val="24"/>
        </w:rPr>
        <w:t xml:space="preserve"> to access and strategic water and vegetation management. </w:t>
      </w:r>
    </w:p>
    <w:p w14:paraId="17AD9B46" w14:textId="77777777" w:rsidR="00BB4CA5" w:rsidRPr="006F595E" w:rsidRDefault="00BB4CA5" w:rsidP="00BB4CA5">
      <w:pPr>
        <w:pStyle w:val="Heading4"/>
        <w:numPr>
          <w:ilvl w:val="0"/>
          <w:numId w:val="0"/>
        </w:numPr>
        <w:ind w:left="720"/>
        <w:rPr>
          <w:rFonts w:ascii="Garamond" w:hAnsi="Garamond"/>
          <w:b w:val="0"/>
          <w:sz w:val="24"/>
          <w:szCs w:val="24"/>
        </w:rPr>
      </w:pPr>
    </w:p>
    <w:p w14:paraId="76470F01" w14:textId="3CFA3347" w:rsidR="00E56D6A" w:rsidRPr="006F595E" w:rsidRDefault="00E56D6A" w:rsidP="00BB4CA5">
      <w:pPr>
        <w:pStyle w:val="Heading4"/>
        <w:numPr>
          <w:ilvl w:val="0"/>
          <w:numId w:val="0"/>
        </w:numPr>
        <w:ind w:left="720"/>
        <w:rPr>
          <w:rFonts w:ascii="Garamond" w:hAnsi="Garamond"/>
          <w:b w:val="0"/>
          <w:sz w:val="24"/>
          <w:szCs w:val="24"/>
        </w:rPr>
      </w:pPr>
      <w:r w:rsidRPr="006F595E">
        <w:rPr>
          <w:rFonts w:ascii="Garamond" w:hAnsi="Garamond"/>
          <w:b w:val="0"/>
          <w:sz w:val="24"/>
          <w:szCs w:val="24"/>
        </w:rPr>
        <w:t>Storm surge and subsequent flooding from Hurricane Harvey further impaired the Service’s ability to manage these units.</w:t>
      </w:r>
      <w:r w:rsidR="00DB66FF" w:rsidRPr="006F595E">
        <w:rPr>
          <w:rFonts w:ascii="Garamond" w:hAnsi="Garamond"/>
          <w:b w:val="0"/>
          <w:sz w:val="24"/>
          <w:szCs w:val="24"/>
        </w:rPr>
        <w:t xml:space="preserve"> </w:t>
      </w:r>
      <w:proofErr w:type="spellStart"/>
      <w:r w:rsidR="00DB66FF" w:rsidRPr="006F595E">
        <w:rPr>
          <w:rFonts w:ascii="Garamond" w:hAnsi="Garamond"/>
          <w:b w:val="0"/>
          <w:sz w:val="24"/>
          <w:szCs w:val="24"/>
        </w:rPr>
        <w:t>Whitmire’s</w:t>
      </w:r>
      <w:proofErr w:type="spellEnd"/>
      <w:r w:rsidR="00DB66FF" w:rsidRPr="006F595E">
        <w:rPr>
          <w:rFonts w:ascii="Garamond" w:hAnsi="Garamond"/>
          <w:b w:val="0"/>
          <w:sz w:val="24"/>
          <w:szCs w:val="24"/>
        </w:rPr>
        <w:t xml:space="preserve"> current state does not provide </w:t>
      </w:r>
      <w:r w:rsidR="006F595E" w:rsidRPr="006F595E">
        <w:rPr>
          <w:rFonts w:ascii="Garamond" w:hAnsi="Garamond"/>
          <w:b w:val="0"/>
          <w:sz w:val="24"/>
          <w:szCs w:val="24"/>
        </w:rPr>
        <w:t>Aransas NWR</w:t>
      </w:r>
      <w:r w:rsidR="00DB66FF" w:rsidRPr="006F595E">
        <w:rPr>
          <w:rFonts w:ascii="Garamond" w:hAnsi="Garamond"/>
          <w:b w:val="0"/>
          <w:sz w:val="24"/>
          <w:szCs w:val="24"/>
        </w:rPr>
        <w:t xml:space="preserve"> staff with optimal effectiveness and dependability for producing wetland habitat in all of the units.  We would like to make units stand-alone and not dependent on one another.</w:t>
      </w:r>
      <w:r w:rsidRPr="006F595E">
        <w:rPr>
          <w:rFonts w:ascii="Garamond" w:hAnsi="Garamond"/>
          <w:b w:val="0"/>
          <w:sz w:val="24"/>
          <w:szCs w:val="24"/>
        </w:rPr>
        <w:t xml:space="preserve">  This funding will allow the Service to implement the projects outlined in DU’s structured </w:t>
      </w:r>
      <w:r w:rsidR="000351CA" w:rsidRPr="006F595E">
        <w:rPr>
          <w:rFonts w:ascii="Garamond" w:hAnsi="Garamond"/>
          <w:b w:val="0"/>
          <w:sz w:val="24"/>
          <w:szCs w:val="24"/>
        </w:rPr>
        <w:t>Habitat Improvement P</w:t>
      </w:r>
      <w:r w:rsidRPr="006F595E">
        <w:rPr>
          <w:rFonts w:ascii="Garamond" w:hAnsi="Garamond"/>
          <w:b w:val="0"/>
          <w:sz w:val="24"/>
          <w:szCs w:val="24"/>
        </w:rPr>
        <w:t>lan to benefit wildlife, but also allow for consideration of various management activities without compromise to annual operatin</w:t>
      </w:r>
      <w:r w:rsidR="00DB66FF" w:rsidRPr="006F595E">
        <w:rPr>
          <w:rFonts w:ascii="Garamond" w:hAnsi="Garamond"/>
          <w:b w:val="0"/>
          <w:sz w:val="24"/>
          <w:szCs w:val="24"/>
        </w:rPr>
        <w:t xml:space="preserve">g budgets and staff resources.  </w:t>
      </w:r>
      <w:r w:rsidRPr="006F595E">
        <w:rPr>
          <w:rFonts w:ascii="Garamond" w:hAnsi="Garamond"/>
          <w:b w:val="0"/>
          <w:sz w:val="24"/>
          <w:szCs w:val="24"/>
        </w:rPr>
        <w:t xml:space="preserve">Further, this project will attract large numbers of waterfowl and </w:t>
      </w:r>
      <w:r w:rsidR="00605BB5" w:rsidRPr="006F595E">
        <w:rPr>
          <w:rFonts w:ascii="Garamond" w:hAnsi="Garamond"/>
          <w:b w:val="0"/>
          <w:sz w:val="24"/>
          <w:szCs w:val="24"/>
        </w:rPr>
        <w:t>support increased</w:t>
      </w:r>
      <w:r w:rsidRPr="006F595E">
        <w:rPr>
          <w:rFonts w:ascii="Garamond" w:hAnsi="Garamond"/>
          <w:b w:val="0"/>
          <w:sz w:val="24"/>
          <w:szCs w:val="24"/>
        </w:rPr>
        <w:t xml:space="preserve"> mottled duck numbers to provide hunting opportunities for </w:t>
      </w:r>
      <w:r w:rsidR="00605BB5" w:rsidRPr="006F595E">
        <w:rPr>
          <w:rFonts w:ascii="Garamond" w:hAnsi="Garamond"/>
          <w:b w:val="0"/>
          <w:sz w:val="24"/>
          <w:szCs w:val="24"/>
        </w:rPr>
        <w:t xml:space="preserve">adjacent </w:t>
      </w:r>
      <w:r w:rsidR="00E64F66" w:rsidRPr="006F595E">
        <w:rPr>
          <w:rFonts w:ascii="Garamond" w:hAnsi="Garamond"/>
          <w:b w:val="0"/>
          <w:sz w:val="24"/>
          <w:szCs w:val="24"/>
        </w:rPr>
        <w:t>S</w:t>
      </w:r>
      <w:r w:rsidRPr="006F595E">
        <w:rPr>
          <w:rFonts w:ascii="Garamond" w:hAnsi="Garamond"/>
          <w:b w:val="0"/>
          <w:sz w:val="24"/>
          <w:szCs w:val="24"/>
        </w:rPr>
        <w:t xml:space="preserve">tate waters </w:t>
      </w:r>
      <w:r w:rsidR="00605BB5" w:rsidRPr="006F595E">
        <w:rPr>
          <w:rFonts w:ascii="Garamond" w:hAnsi="Garamond"/>
          <w:b w:val="0"/>
          <w:sz w:val="24"/>
          <w:szCs w:val="24"/>
        </w:rPr>
        <w:t xml:space="preserve">on </w:t>
      </w:r>
      <w:r w:rsidRPr="006F595E">
        <w:rPr>
          <w:rFonts w:ascii="Garamond" w:hAnsi="Garamond"/>
          <w:b w:val="0"/>
          <w:sz w:val="24"/>
          <w:szCs w:val="24"/>
        </w:rPr>
        <w:t>Powder</w:t>
      </w:r>
      <w:r w:rsidR="00605BB5" w:rsidRPr="006F595E">
        <w:rPr>
          <w:rFonts w:ascii="Garamond" w:hAnsi="Garamond"/>
          <w:b w:val="0"/>
          <w:sz w:val="24"/>
          <w:szCs w:val="24"/>
        </w:rPr>
        <w:t>h</w:t>
      </w:r>
      <w:r w:rsidRPr="006F595E">
        <w:rPr>
          <w:rFonts w:ascii="Garamond" w:hAnsi="Garamond"/>
          <w:b w:val="0"/>
          <w:sz w:val="24"/>
          <w:szCs w:val="24"/>
        </w:rPr>
        <w:t xml:space="preserve">orn Lake.  All repairs will be accomplished utilizing resilient hardscape and infrastructure methods. Levees and canals will be widened, sloped and armored to reduce impacts from storm surge and flooding. Infrastructure will be modernized, and the two well pumps will have an underground power line ran </w:t>
      </w:r>
      <w:r w:rsidR="00F179D4">
        <w:rPr>
          <w:rFonts w:ascii="Garamond" w:hAnsi="Garamond"/>
          <w:b w:val="0"/>
          <w:sz w:val="24"/>
          <w:szCs w:val="24"/>
        </w:rPr>
        <w:t xml:space="preserve">to </w:t>
      </w:r>
      <w:bookmarkStart w:id="1" w:name="_GoBack"/>
      <w:bookmarkEnd w:id="1"/>
      <w:r w:rsidRPr="006F595E">
        <w:rPr>
          <w:rFonts w:ascii="Garamond" w:hAnsi="Garamond"/>
          <w:b w:val="0"/>
          <w:sz w:val="24"/>
          <w:szCs w:val="24"/>
        </w:rPr>
        <w:t>them, as well as hardened to prevent damage from wind and storm surge.</w:t>
      </w:r>
    </w:p>
    <w:p w14:paraId="6C4A1B2A" w14:textId="3D45B01C" w:rsidR="007A75E1" w:rsidRPr="006F595E" w:rsidRDefault="007A75E1" w:rsidP="007A75E1">
      <w:pPr>
        <w:rPr>
          <w:rFonts w:ascii="Garamond" w:hAnsi="Garamond"/>
          <w:lang w:val="en"/>
        </w:rPr>
      </w:pPr>
    </w:p>
    <w:p w14:paraId="28381F12" w14:textId="196CA2E1" w:rsidR="007A75E1" w:rsidRPr="006F595E" w:rsidRDefault="007A75E1" w:rsidP="007A75E1">
      <w:pPr>
        <w:pStyle w:val="ListParagraph"/>
        <w:rPr>
          <w:rFonts w:ascii="Garamond" w:hAnsi="Garamond"/>
        </w:rPr>
      </w:pPr>
      <w:r w:rsidRPr="006F595E">
        <w:rPr>
          <w:rFonts w:ascii="Garamond" w:hAnsi="Garamond"/>
        </w:rPr>
        <w:t>The overarching goal of this funding is to restore 8.3 miles of levee, 3.5 miles of canal, and 33 water control structures damaged during Hurricane Harvey, and increase management capabilities up to nearly 1,500 acres of moist soil and fresh water wetlands</w:t>
      </w:r>
      <w:r w:rsidR="00815AD4" w:rsidRPr="006F595E">
        <w:rPr>
          <w:rFonts w:ascii="Garamond" w:hAnsi="Garamond"/>
        </w:rPr>
        <w:t>.</w:t>
      </w:r>
      <w:r w:rsidRPr="006F595E">
        <w:rPr>
          <w:rFonts w:ascii="Garamond" w:hAnsi="Garamond"/>
        </w:rPr>
        <w:t xml:space="preserve"> </w:t>
      </w:r>
    </w:p>
    <w:p w14:paraId="0C0CB588" w14:textId="1E1E71AA" w:rsidR="007A75E1" w:rsidRPr="006F595E" w:rsidRDefault="007A75E1" w:rsidP="007A75E1">
      <w:pPr>
        <w:pStyle w:val="ListParagraph"/>
        <w:rPr>
          <w:rFonts w:ascii="Garamond" w:hAnsi="Garamond"/>
        </w:rPr>
      </w:pPr>
      <w:r w:rsidRPr="006F595E">
        <w:rPr>
          <w:rFonts w:ascii="Garamond" w:hAnsi="Garamond"/>
        </w:rPr>
        <w:t>Under this agreement, the funds will allow DU to provide needed pre-construction engineering, budget analysis, permitting, construction, and construction oversight activities in the repair and replacement of levees, water control structures, canals, water wells and pumps. If additional funding is secured</w:t>
      </w:r>
      <w:r w:rsidR="00815AD4" w:rsidRPr="006F595E">
        <w:rPr>
          <w:rFonts w:ascii="Garamond" w:hAnsi="Garamond"/>
        </w:rPr>
        <w:t>,</w:t>
      </w:r>
      <w:r w:rsidRPr="006F595E">
        <w:rPr>
          <w:rFonts w:ascii="Garamond" w:hAnsi="Garamond"/>
        </w:rPr>
        <w:t xml:space="preserve"> it will be added to this agreement by modification and applied toward construction/repair costs for restoring the Whitmire unit.  </w:t>
      </w:r>
    </w:p>
    <w:p w14:paraId="6024608F" w14:textId="2B9F00BE" w:rsidR="007A75E1" w:rsidRPr="006F595E" w:rsidRDefault="007A75E1" w:rsidP="007A75E1">
      <w:pPr>
        <w:pStyle w:val="ListParagraph"/>
        <w:rPr>
          <w:rFonts w:ascii="Garamond" w:hAnsi="Garamond"/>
        </w:rPr>
      </w:pPr>
    </w:p>
    <w:p w14:paraId="1C08C527" w14:textId="70E57C10" w:rsidR="007A75E1" w:rsidRPr="006F595E" w:rsidRDefault="004F26D5" w:rsidP="007A75E1">
      <w:pPr>
        <w:pStyle w:val="ListParagraph"/>
        <w:rPr>
          <w:rFonts w:ascii="Garamond" w:hAnsi="Garamond"/>
        </w:rPr>
      </w:pPr>
      <w:r w:rsidRPr="006F595E">
        <w:rPr>
          <w:rFonts w:ascii="Garamond" w:hAnsi="Garamond"/>
        </w:rPr>
        <w:t>T</w:t>
      </w:r>
      <w:r w:rsidR="007A75E1" w:rsidRPr="006F595E">
        <w:rPr>
          <w:rFonts w:ascii="Garamond" w:hAnsi="Garamond"/>
        </w:rPr>
        <w:t xml:space="preserve">his project </w:t>
      </w:r>
      <w:r w:rsidR="00E64F66" w:rsidRPr="006F595E">
        <w:rPr>
          <w:rFonts w:ascii="Garamond" w:hAnsi="Garamond"/>
        </w:rPr>
        <w:t xml:space="preserve">is anticipated to take </w:t>
      </w:r>
      <w:r w:rsidR="00DD4F53">
        <w:rPr>
          <w:rFonts w:ascii="Garamond" w:hAnsi="Garamond"/>
        </w:rPr>
        <w:t xml:space="preserve">6 </w:t>
      </w:r>
      <w:r w:rsidR="007A75E1" w:rsidRPr="006F595E">
        <w:rPr>
          <w:rFonts w:ascii="Garamond" w:hAnsi="Garamond"/>
        </w:rPr>
        <w:t>months to a year.</w:t>
      </w:r>
      <w:r w:rsidR="00DB66FF" w:rsidRPr="006F595E">
        <w:rPr>
          <w:rFonts w:ascii="Garamond" w:hAnsi="Garamond"/>
        </w:rPr>
        <w:t xml:space="preserve"> </w:t>
      </w:r>
      <w:r w:rsidRPr="006F595E">
        <w:rPr>
          <w:rFonts w:ascii="Garamond" w:hAnsi="Garamond"/>
        </w:rPr>
        <w:t xml:space="preserve">Associated </w:t>
      </w:r>
      <w:r w:rsidR="00DB66FF" w:rsidRPr="006F595E">
        <w:rPr>
          <w:rFonts w:ascii="Garamond" w:hAnsi="Garamond"/>
        </w:rPr>
        <w:t>activities may</w:t>
      </w:r>
      <w:r w:rsidR="007A75E1" w:rsidRPr="006F595E">
        <w:rPr>
          <w:rFonts w:ascii="Garamond" w:hAnsi="Garamond"/>
        </w:rPr>
        <w:t xml:space="preserve"> require Section 7 Endangered Species Act compliance or Section 106 National Historic Preservation Act compliance. Permit applications to U.S. Army Corps of Engineers may also be</w:t>
      </w:r>
      <w:r w:rsidR="00DB66FF" w:rsidRPr="006F595E">
        <w:rPr>
          <w:rFonts w:ascii="Garamond" w:hAnsi="Garamond"/>
        </w:rPr>
        <w:t xml:space="preserve"> required.  Through these</w:t>
      </w:r>
      <w:r w:rsidR="007A75E1" w:rsidRPr="006F595E">
        <w:rPr>
          <w:rFonts w:ascii="Garamond" w:hAnsi="Garamond"/>
        </w:rPr>
        <w:t xml:space="preserve"> process</w:t>
      </w:r>
      <w:r w:rsidR="00DB66FF" w:rsidRPr="006F595E">
        <w:rPr>
          <w:rFonts w:ascii="Garamond" w:hAnsi="Garamond"/>
        </w:rPr>
        <w:t>es</w:t>
      </w:r>
      <w:r w:rsidR="007A75E1" w:rsidRPr="006F595E">
        <w:rPr>
          <w:rFonts w:ascii="Garamond" w:hAnsi="Garamond"/>
        </w:rPr>
        <w:t xml:space="preserve">, the above compliance requirements will be satisfied.  Any addition of construction funds to this agreement will be accompanied by documentation of the </w:t>
      </w:r>
      <w:r w:rsidR="007A75E1" w:rsidRPr="006F595E">
        <w:rPr>
          <w:rFonts w:ascii="Garamond" w:hAnsi="Garamond"/>
        </w:rPr>
        <w:lastRenderedPageBreak/>
        <w:t>project’s permit status at that time.  The period of performance for this opportunity is three years from the original date th</w:t>
      </w:r>
      <w:r w:rsidR="00E64F66" w:rsidRPr="006F595E">
        <w:rPr>
          <w:rFonts w:ascii="Garamond" w:hAnsi="Garamond"/>
        </w:rPr>
        <w:t>e</w:t>
      </w:r>
      <w:r w:rsidR="007A75E1" w:rsidRPr="006F595E">
        <w:rPr>
          <w:rFonts w:ascii="Garamond" w:hAnsi="Garamond"/>
        </w:rPr>
        <w:t xml:space="preserve"> award is signed by the Service. </w:t>
      </w:r>
    </w:p>
    <w:p w14:paraId="0DEC387E" w14:textId="2D44E877" w:rsidR="007A75E1" w:rsidRPr="006F595E" w:rsidRDefault="007A75E1" w:rsidP="007A75E1">
      <w:pPr>
        <w:pStyle w:val="ListParagraph"/>
        <w:rPr>
          <w:rFonts w:ascii="Garamond" w:hAnsi="Garamond"/>
        </w:rPr>
      </w:pPr>
    </w:p>
    <w:p w14:paraId="4796F665" w14:textId="4DB1A29D" w:rsidR="00FB6EC4" w:rsidRPr="006F595E" w:rsidRDefault="006F595E" w:rsidP="007A75E1">
      <w:pPr>
        <w:pStyle w:val="ListParagraph"/>
        <w:rPr>
          <w:rFonts w:ascii="Garamond" w:hAnsi="Garamond"/>
        </w:rPr>
      </w:pPr>
      <w:r w:rsidRPr="006F595E">
        <w:rPr>
          <w:rFonts w:ascii="Garamond" w:hAnsi="Garamond"/>
        </w:rPr>
        <w:t>DU</w:t>
      </w:r>
      <w:r w:rsidR="00FB6EC4" w:rsidRPr="006F595E">
        <w:rPr>
          <w:rFonts w:ascii="Garamond" w:hAnsi="Garamond"/>
        </w:rPr>
        <w:t xml:space="preserve"> is to provide needed pre-construction engineering, budget analysis, permitting, construction, and construction oversight activities in the repair and replacement of levees, water control structures, canals, water wells and pumps at the Whitmire unit of the </w:t>
      </w:r>
      <w:r w:rsidRPr="006F595E">
        <w:rPr>
          <w:rFonts w:ascii="Garamond" w:hAnsi="Garamond"/>
        </w:rPr>
        <w:t>Aransas NWR</w:t>
      </w:r>
      <w:r w:rsidR="00FB6EC4" w:rsidRPr="006F595E">
        <w:rPr>
          <w:rFonts w:ascii="Garamond" w:hAnsi="Garamond"/>
        </w:rPr>
        <w:t xml:space="preserve">.  The </w:t>
      </w:r>
      <w:r w:rsidRPr="006F595E">
        <w:rPr>
          <w:rFonts w:ascii="Garamond" w:hAnsi="Garamond"/>
        </w:rPr>
        <w:t>Aransas NWR</w:t>
      </w:r>
      <w:r w:rsidR="00FB6EC4" w:rsidRPr="006F595E">
        <w:rPr>
          <w:rFonts w:ascii="Garamond" w:hAnsi="Garamond"/>
        </w:rPr>
        <w:t xml:space="preserve"> contracted DU out to develop a Habitat Improvement Report in 2014 which will be the basis for this restoration work.  Victoria Electric Cooperative is the electrical provider that we will coordinate with for the installation of the underground power line, which DU</w:t>
      </w:r>
      <w:r w:rsidR="00E64F66" w:rsidRPr="006F595E">
        <w:rPr>
          <w:rFonts w:ascii="Garamond" w:hAnsi="Garamond"/>
        </w:rPr>
        <w:t xml:space="preserve"> </w:t>
      </w:r>
      <w:r w:rsidR="004F26D5" w:rsidRPr="006F595E">
        <w:rPr>
          <w:rFonts w:ascii="Garamond" w:hAnsi="Garamond"/>
        </w:rPr>
        <w:t>previously committed restoration funds for</w:t>
      </w:r>
      <w:r w:rsidR="00FB6EC4" w:rsidRPr="006F595E">
        <w:rPr>
          <w:rFonts w:ascii="Garamond" w:hAnsi="Garamond"/>
        </w:rPr>
        <w:t xml:space="preserve">.  Coordination </w:t>
      </w:r>
      <w:r w:rsidR="004F26D5" w:rsidRPr="006F595E">
        <w:rPr>
          <w:rFonts w:ascii="Garamond" w:hAnsi="Garamond"/>
        </w:rPr>
        <w:t xml:space="preserve">with GBRA </w:t>
      </w:r>
      <w:r w:rsidR="00E64F66" w:rsidRPr="006F595E">
        <w:rPr>
          <w:rFonts w:ascii="Garamond" w:hAnsi="Garamond"/>
        </w:rPr>
        <w:t xml:space="preserve">will also be required during this project. </w:t>
      </w:r>
      <w:r w:rsidR="00FB6EC4" w:rsidRPr="006F595E">
        <w:rPr>
          <w:rFonts w:ascii="Garamond" w:hAnsi="Garamond"/>
        </w:rPr>
        <w:t xml:space="preserve">Participation from the groups will most likely include project planning, field trips, and discussion to assist with restoration of Whitmire.  </w:t>
      </w:r>
    </w:p>
    <w:p w14:paraId="379827B8" w14:textId="20778218" w:rsidR="00FB6EC4" w:rsidRPr="006F595E" w:rsidRDefault="00FB6EC4" w:rsidP="007A75E1">
      <w:pPr>
        <w:pStyle w:val="ListParagraph"/>
        <w:rPr>
          <w:rFonts w:ascii="Garamond" w:hAnsi="Garamond"/>
        </w:rPr>
      </w:pPr>
    </w:p>
    <w:p w14:paraId="4AF2A2FF" w14:textId="34A9B0D0" w:rsidR="00FB6EC4" w:rsidRPr="006F595E" w:rsidRDefault="00FB6EC4" w:rsidP="00FB6EC4">
      <w:pPr>
        <w:pStyle w:val="ListParagraph"/>
        <w:rPr>
          <w:rFonts w:ascii="Garamond" w:hAnsi="Garamond"/>
          <w:bCs/>
        </w:rPr>
      </w:pPr>
      <w:r w:rsidRPr="006F595E">
        <w:rPr>
          <w:rFonts w:ascii="Garamond" w:hAnsi="Garamond"/>
          <w:bCs/>
        </w:rPr>
        <w:t xml:space="preserve">At this time, the identified funds may be applied to needed restoration </w:t>
      </w:r>
      <w:r w:rsidR="004F26D5" w:rsidRPr="006F595E">
        <w:rPr>
          <w:rFonts w:ascii="Garamond" w:hAnsi="Garamond"/>
          <w:bCs/>
        </w:rPr>
        <w:t xml:space="preserve">of </w:t>
      </w:r>
      <w:r w:rsidRPr="006F595E">
        <w:rPr>
          <w:rFonts w:ascii="Garamond" w:hAnsi="Garamond"/>
          <w:bCs/>
        </w:rPr>
        <w:t xml:space="preserve">levee/water management facilities that resulted from Hurricane Harvey in August of 2017.  This project will be </w:t>
      </w:r>
      <w:r w:rsidR="004F26D5" w:rsidRPr="006F595E">
        <w:rPr>
          <w:rFonts w:ascii="Garamond" w:hAnsi="Garamond"/>
          <w:bCs/>
        </w:rPr>
        <w:t>led</w:t>
      </w:r>
      <w:r w:rsidRPr="006F595E">
        <w:rPr>
          <w:rFonts w:ascii="Garamond" w:hAnsi="Garamond"/>
          <w:bCs/>
        </w:rPr>
        <w:t xml:space="preserve"> by DU with assistance from </w:t>
      </w:r>
      <w:r w:rsidR="004F26D5" w:rsidRPr="006F595E">
        <w:rPr>
          <w:rFonts w:ascii="Garamond" w:hAnsi="Garamond"/>
          <w:bCs/>
        </w:rPr>
        <w:t xml:space="preserve">the </w:t>
      </w:r>
      <w:r w:rsidR="006F595E" w:rsidRPr="006F595E">
        <w:rPr>
          <w:rFonts w:ascii="Garamond" w:hAnsi="Garamond"/>
          <w:bCs/>
        </w:rPr>
        <w:t>Aransas NWR</w:t>
      </w:r>
      <w:r w:rsidRPr="006F595E">
        <w:rPr>
          <w:rFonts w:ascii="Garamond" w:hAnsi="Garamond"/>
          <w:bCs/>
        </w:rPr>
        <w:t>.  Oversight will occur throughout the life of the project, which will extend three years after the award of the agreement.  When construction plans are finalized</w:t>
      </w:r>
      <w:r w:rsidR="004F26D5" w:rsidRPr="006F595E">
        <w:rPr>
          <w:rFonts w:ascii="Garamond" w:hAnsi="Garamond"/>
          <w:bCs/>
        </w:rPr>
        <w:t>,</w:t>
      </w:r>
      <w:r w:rsidRPr="006F595E">
        <w:rPr>
          <w:rFonts w:ascii="Garamond" w:hAnsi="Garamond"/>
          <w:bCs/>
        </w:rPr>
        <w:t xml:space="preserve"> a monitoring and evaluation plan will be included at that time.  This project will be monitored as often as needed by DU or Service staff.  The standard forms required in this grant will be used for reporting by the assigned project officer.  Annual interim financial and performance reports and final financial and performance reports are required under this award.</w:t>
      </w:r>
    </w:p>
    <w:p w14:paraId="4C3BD722" w14:textId="77777777" w:rsidR="00693085" w:rsidRPr="006F595E" w:rsidRDefault="00693085" w:rsidP="00FB6EC4">
      <w:pPr>
        <w:pStyle w:val="ListParagraph"/>
        <w:rPr>
          <w:rFonts w:ascii="Garamond" w:hAnsi="Garamond"/>
        </w:rPr>
      </w:pPr>
    </w:p>
    <w:p w14:paraId="472EE14B" w14:textId="77777777" w:rsidR="00A44DC0" w:rsidRPr="006F595E" w:rsidRDefault="00F21CD7" w:rsidP="006829F9">
      <w:pPr>
        <w:pStyle w:val="Heading4"/>
        <w:rPr>
          <w:rFonts w:ascii="Garamond" w:hAnsi="Garamond"/>
          <w:sz w:val="24"/>
          <w:szCs w:val="24"/>
        </w:rPr>
      </w:pPr>
      <w:r w:rsidRPr="006F595E">
        <w:rPr>
          <w:rFonts w:ascii="Garamond" w:hAnsi="Garamond"/>
          <w:sz w:val="24"/>
          <w:szCs w:val="24"/>
        </w:rPr>
        <w:t>SF-</w:t>
      </w:r>
      <w:r w:rsidR="007141A9" w:rsidRPr="006F595E">
        <w:rPr>
          <w:rFonts w:ascii="Garamond" w:hAnsi="Garamond"/>
          <w:sz w:val="24"/>
          <w:szCs w:val="24"/>
        </w:rPr>
        <w:t>424, Budget Information</w:t>
      </w:r>
    </w:p>
    <w:p w14:paraId="01066756" w14:textId="2431E63F" w:rsidR="007141A9" w:rsidRPr="006F595E" w:rsidRDefault="007141A9" w:rsidP="00A44DC0">
      <w:pPr>
        <w:pStyle w:val="BodyText"/>
        <w:spacing w:after="240"/>
        <w:ind w:left="720"/>
        <w:jc w:val="left"/>
        <w:rPr>
          <w:rFonts w:ascii="Garamond" w:hAnsi="Garamond"/>
          <w:sz w:val="24"/>
        </w:rPr>
      </w:pPr>
      <w:r w:rsidRPr="006F595E">
        <w:rPr>
          <w:rFonts w:ascii="Garamond" w:hAnsi="Garamond"/>
          <w:sz w:val="24"/>
        </w:rPr>
        <w:t>Applicants</w:t>
      </w:r>
      <w:r w:rsidR="00F21CD7" w:rsidRPr="006F595E">
        <w:rPr>
          <w:rFonts w:ascii="Garamond" w:hAnsi="Garamond"/>
          <w:sz w:val="24"/>
        </w:rPr>
        <w:t xml:space="preserve"> must submit the appropriate SF-</w:t>
      </w:r>
      <w:r w:rsidRPr="006F595E">
        <w:rPr>
          <w:rFonts w:ascii="Garamond" w:hAnsi="Garamond"/>
          <w:sz w:val="24"/>
        </w:rPr>
        <w:t xml:space="preserve">424 Budget Information form. </w:t>
      </w:r>
      <w:r w:rsidR="00F21CD7" w:rsidRPr="006F595E">
        <w:rPr>
          <w:rFonts w:ascii="Garamond" w:hAnsi="Garamond"/>
          <w:sz w:val="24"/>
        </w:rPr>
        <w:t xml:space="preserve">Complete either the </w:t>
      </w:r>
      <w:hyperlink r:id="rId15" w:history="1">
        <w:r w:rsidR="00F21CD7" w:rsidRPr="006F595E">
          <w:rPr>
            <w:rStyle w:val="Hyperlink"/>
            <w:rFonts w:ascii="Garamond" w:hAnsi="Garamond"/>
            <w:sz w:val="24"/>
          </w:rPr>
          <w:t>SF-42</w:t>
        </w:r>
        <w:r w:rsidR="00264210" w:rsidRPr="006F595E">
          <w:rPr>
            <w:rStyle w:val="Hyperlink"/>
            <w:rFonts w:ascii="Garamond" w:hAnsi="Garamond"/>
            <w:sz w:val="24"/>
          </w:rPr>
          <w:t>4</w:t>
        </w:r>
        <w:r w:rsidR="00F21CD7" w:rsidRPr="006F595E">
          <w:rPr>
            <w:rStyle w:val="Hyperlink"/>
            <w:rFonts w:ascii="Garamond" w:hAnsi="Garamond"/>
            <w:sz w:val="24"/>
          </w:rPr>
          <w:t>A, Budget Information for Non-Construction Programs</w:t>
        </w:r>
      </w:hyperlink>
      <w:r w:rsidR="00F21CD7" w:rsidRPr="006F595E">
        <w:rPr>
          <w:rFonts w:ascii="Garamond" w:hAnsi="Garamond"/>
          <w:sz w:val="24"/>
        </w:rPr>
        <w:t xml:space="preserve"> or the </w:t>
      </w:r>
      <w:hyperlink r:id="rId16" w:history="1">
        <w:r w:rsidR="00F21CD7" w:rsidRPr="006F595E">
          <w:rPr>
            <w:rStyle w:val="Hyperlink"/>
            <w:rFonts w:ascii="Garamond" w:hAnsi="Garamond"/>
            <w:sz w:val="24"/>
          </w:rPr>
          <w:t>SF-424C, Budget Information for Construction Programs</w:t>
        </w:r>
      </w:hyperlink>
      <w:r w:rsidR="00F21CD7" w:rsidRPr="006F595E">
        <w:rPr>
          <w:rFonts w:ascii="Garamond" w:hAnsi="Garamond"/>
          <w:sz w:val="24"/>
        </w:rPr>
        <w:t xml:space="preserve">, as applicable to your project.  </w:t>
      </w:r>
      <w:r w:rsidR="00A14A41" w:rsidRPr="006F595E">
        <w:rPr>
          <w:rFonts w:ascii="Garamond" w:hAnsi="Garamond"/>
          <w:sz w:val="24"/>
        </w:rPr>
        <w:t xml:space="preserve">All of the required application forms are available on the “Packages” tab of this Funding Opportunity on Grants.gov.  </w:t>
      </w:r>
      <w:r w:rsidRPr="006F595E">
        <w:rPr>
          <w:rFonts w:ascii="Garamond" w:hAnsi="Garamond"/>
          <w:sz w:val="24"/>
        </w:rPr>
        <w:t xml:space="preserve">Federal award recipients and </w:t>
      </w:r>
      <w:proofErr w:type="spellStart"/>
      <w:r w:rsidRPr="006F595E">
        <w:rPr>
          <w:rFonts w:ascii="Garamond" w:hAnsi="Garamond"/>
          <w:sz w:val="24"/>
        </w:rPr>
        <w:t>subrecipients</w:t>
      </w:r>
      <w:proofErr w:type="spellEnd"/>
      <w:r w:rsidRPr="006F595E">
        <w:rPr>
          <w:rFonts w:ascii="Garamond" w:hAnsi="Garamond"/>
          <w:sz w:val="24"/>
        </w:rPr>
        <w:t xml:space="preserve"> </w:t>
      </w:r>
      <w:r w:rsidR="00D52337" w:rsidRPr="006F595E">
        <w:rPr>
          <w:rFonts w:ascii="Garamond" w:hAnsi="Garamond"/>
          <w:sz w:val="24"/>
        </w:rPr>
        <w:t xml:space="preserve">are subject to </w:t>
      </w:r>
      <w:r w:rsidRPr="006F595E">
        <w:rPr>
          <w:rFonts w:ascii="Garamond" w:hAnsi="Garamond"/>
          <w:sz w:val="24"/>
        </w:rPr>
        <w:t xml:space="preserve">Federal </w:t>
      </w:r>
      <w:r w:rsidR="00D52337" w:rsidRPr="006F595E">
        <w:rPr>
          <w:rFonts w:ascii="Garamond" w:hAnsi="Garamond"/>
          <w:sz w:val="24"/>
        </w:rPr>
        <w:t xml:space="preserve">award </w:t>
      </w:r>
      <w:r w:rsidRPr="006F595E">
        <w:rPr>
          <w:rFonts w:ascii="Garamond" w:hAnsi="Garamond"/>
          <w:sz w:val="24"/>
        </w:rPr>
        <w:t xml:space="preserve">cost principles </w:t>
      </w:r>
      <w:r w:rsidR="00D52337" w:rsidRPr="006F595E">
        <w:rPr>
          <w:rFonts w:ascii="Garamond" w:hAnsi="Garamond"/>
          <w:sz w:val="24"/>
        </w:rPr>
        <w:t>as detailed in the Service’s “</w:t>
      </w:r>
      <w:hyperlink r:id="rId17" w:history="1">
        <w:r w:rsidR="00D52337" w:rsidRPr="006F595E">
          <w:rPr>
            <w:rStyle w:val="Hyperlink"/>
            <w:rFonts w:ascii="Garamond" w:hAnsi="Garamond"/>
            <w:sz w:val="24"/>
          </w:rPr>
          <w:t>Financial Assistance Award Terms and Conditions</w:t>
        </w:r>
      </w:hyperlink>
      <w:r w:rsidR="00D52337" w:rsidRPr="006F595E">
        <w:rPr>
          <w:rFonts w:ascii="Garamond" w:hAnsi="Garamond"/>
          <w:sz w:val="24"/>
        </w:rPr>
        <w:t>”</w:t>
      </w:r>
      <w:r w:rsidRPr="006F595E">
        <w:rPr>
          <w:rFonts w:ascii="Garamond" w:hAnsi="Garamond"/>
          <w:sz w:val="24"/>
        </w:rPr>
        <w:t>.</w:t>
      </w:r>
      <w:r w:rsidR="00D52337" w:rsidRPr="006F595E">
        <w:rPr>
          <w:rFonts w:ascii="Garamond" w:hAnsi="Garamond"/>
          <w:sz w:val="24"/>
        </w:rPr>
        <w:t xml:space="preserve">  </w:t>
      </w:r>
      <w:r w:rsidR="008C525C" w:rsidRPr="006F595E">
        <w:rPr>
          <w:rFonts w:ascii="Garamond" w:hAnsi="Garamond"/>
          <w:sz w:val="24"/>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sidRPr="006F595E">
        <w:rPr>
          <w:rFonts w:ascii="Garamond" w:hAnsi="Garamond"/>
          <w:sz w:val="24"/>
        </w:rPr>
        <w:t xml:space="preserve"> </w:t>
      </w:r>
      <w:r w:rsidR="008C525C" w:rsidRPr="006F595E">
        <w:rPr>
          <w:rFonts w:ascii="Garamond" w:hAnsi="Garamond"/>
          <w:sz w:val="24"/>
        </w:rPr>
        <w:t xml:space="preserve"> Enter each Federal program’s CFDA number</w:t>
      </w:r>
      <w:r w:rsidR="003631BE" w:rsidRPr="006F595E">
        <w:rPr>
          <w:rFonts w:ascii="Garamond" w:hAnsi="Garamond"/>
          <w:sz w:val="24"/>
        </w:rPr>
        <w:t>(s)</w:t>
      </w:r>
      <w:r w:rsidR="008C525C" w:rsidRPr="006F595E">
        <w:rPr>
          <w:rFonts w:ascii="Garamond" w:hAnsi="Garamond"/>
          <w:sz w:val="24"/>
        </w:rPr>
        <w:t xml:space="preserve"> in the corresponding fields on the form.  The CFDA number</w:t>
      </w:r>
      <w:r w:rsidR="003631BE" w:rsidRPr="006F595E">
        <w:rPr>
          <w:rFonts w:ascii="Garamond" w:hAnsi="Garamond"/>
          <w:sz w:val="24"/>
        </w:rPr>
        <w:t>(s)</w:t>
      </w:r>
      <w:r w:rsidR="008C525C" w:rsidRPr="006F595E">
        <w:rPr>
          <w:rFonts w:ascii="Garamond" w:hAnsi="Garamond"/>
          <w:sz w:val="24"/>
        </w:rPr>
        <w:t xml:space="preserve"> for this Federal program appears on the first page of this Funding Opportunity.</w:t>
      </w:r>
    </w:p>
    <w:p w14:paraId="07178CF3" w14:textId="46F968C8" w:rsidR="00A44DC0" w:rsidRPr="006F595E" w:rsidRDefault="007141A9" w:rsidP="006829F9">
      <w:pPr>
        <w:pStyle w:val="Heading4"/>
        <w:rPr>
          <w:rFonts w:ascii="Garamond" w:hAnsi="Garamond"/>
          <w:sz w:val="24"/>
          <w:szCs w:val="24"/>
        </w:rPr>
      </w:pPr>
      <w:r w:rsidRPr="006F595E">
        <w:rPr>
          <w:rFonts w:ascii="Garamond" w:hAnsi="Garamond"/>
          <w:sz w:val="24"/>
          <w:szCs w:val="24"/>
        </w:rPr>
        <w:t>Budget Narrative</w:t>
      </w:r>
    </w:p>
    <w:p w14:paraId="0FAEBD11" w14:textId="701C6677" w:rsidR="00BB0AEE" w:rsidRPr="006F595E" w:rsidRDefault="004135D3" w:rsidP="004135D3">
      <w:pPr>
        <w:pStyle w:val="BodyText"/>
        <w:spacing w:after="240"/>
        <w:ind w:left="720"/>
        <w:rPr>
          <w:rFonts w:ascii="Garamond" w:hAnsi="Garamond" w:cstheme="minorHAnsi"/>
          <w:sz w:val="24"/>
          <w:highlight w:val="yellow"/>
        </w:rPr>
      </w:pPr>
      <w:r w:rsidRPr="006F595E">
        <w:rPr>
          <w:rFonts w:ascii="Garamond" w:hAnsi="Garamond" w:cstheme="minorHAnsi"/>
          <w:bCs/>
          <w:color w:val="000000"/>
          <w:sz w:val="24"/>
        </w:rPr>
        <w:t xml:space="preserve">The funding will </w:t>
      </w:r>
      <w:r w:rsidR="00693085" w:rsidRPr="006F595E">
        <w:rPr>
          <w:rFonts w:ascii="Garamond" w:hAnsi="Garamond" w:cstheme="minorHAnsi"/>
          <w:bCs/>
          <w:color w:val="000000"/>
          <w:sz w:val="24"/>
        </w:rPr>
        <w:t xml:space="preserve">not </w:t>
      </w:r>
      <w:r w:rsidRPr="006F595E">
        <w:rPr>
          <w:rFonts w:ascii="Garamond" w:hAnsi="Garamond" w:cstheme="minorHAnsi"/>
          <w:bCs/>
          <w:color w:val="000000"/>
          <w:sz w:val="24"/>
        </w:rPr>
        <w:t>be provided in advance to the cooperator. Under an approved agreement, the government will require the cooperator to produce a project schedule identifying critical path elements, which may include</w:t>
      </w:r>
      <w:r w:rsidR="00EC071A">
        <w:rPr>
          <w:rFonts w:ascii="Garamond" w:hAnsi="Garamond" w:cstheme="minorHAnsi"/>
          <w:bCs/>
          <w:color w:val="000000"/>
          <w:sz w:val="24"/>
        </w:rPr>
        <w:t>,</w:t>
      </w:r>
      <w:r w:rsidRPr="006F595E">
        <w:rPr>
          <w:rFonts w:ascii="Garamond" w:hAnsi="Garamond" w:cstheme="minorHAnsi"/>
          <w:bCs/>
          <w:color w:val="000000"/>
          <w:sz w:val="24"/>
        </w:rPr>
        <w:t xml:space="preserve"> but not limited to: surveying, design, permitting, engineering, and construction, that will allow the government to monitor and ensure reasonable and appropriate progress toward completion.  Under this method, the government will also require that the cooperator submit a drawdown application for review and approval by the government prior to the drawdown of funds by the cooperator. The drawdown of funds would occur over the life of the project that is anticipated to be approximately 36 months from award.</w:t>
      </w:r>
      <w:r w:rsidRPr="006F595E">
        <w:rPr>
          <w:rFonts w:ascii="Garamond" w:hAnsi="Garamond" w:cstheme="minorHAnsi"/>
          <w:sz w:val="24"/>
          <w:highlight w:val="yellow"/>
        </w:rPr>
        <w:t xml:space="preserve"> </w:t>
      </w:r>
    </w:p>
    <w:p w14:paraId="09F3EDDB" w14:textId="39E62CE6" w:rsidR="006829F9" w:rsidRPr="006F595E" w:rsidRDefault="00F45C68" w:rsidP="006829F9">
      <w:pPr>
        <w:pStyle w:val="Heading4"/>
        <w:rPr>
          <w:rFonts w:ascii="Garamond" w:hAnsi="Garamond"/>
          <w:sz w:val="24"/>
          <w:szCs w:val="24"/>
        </w:rPr>
      </w:pPr>
      <w:r w:rsidRPr="006F595E">
        <w:rPr>
          <w:rFonts w:ascii="Garamond" w:hAnsi="Garamond"/>
          <w:sz w:val="24"/>
          <w:szCs w:val="24"/>
        </w:rPr>
        <w:lastRenderedPageBreak/>
        <w:t>Indirect Cost</w:t>
      </w:r>
      <w:r w:rsidR="000B13AD" w:rsidRPr="006F595E">
        <w:rPr>
          <w:rFonts w:ascii="Garamond" w:hAnsi="Garamond"/>
          <w:sz w:val="24"/>
          <w:szCs w:val="24"/>
        </w:rPr>
        <w:t>s: Individuals</w:t>
      </w:r>
    </w:p>
    <w:p w14:paraId="2A1F9B0D" w14:textId="7DB90AB2" w:rsidR="0031077D" w:rsidRPr="006F595E" w:rsidRDefault="0031077D" w:rsidP="0031077D">
      <w:pPr>
        <w:spacing w:after="120"/>
        <w:ind w:left="720"/>
        <w:rPr>
          <w:rFonts w:ascii="Garamond" w:hAnsi="Garamond"/>
        </w:rPr>
      </w:pPr>
      <w:r w:rsidRPr="006F595E">
        <w:rPr>
          <w:rFonts w:ascii="Garamond" w:hAnsi="Garamond"/>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sidRPr="006F595E">
        <w:rPr>
          <w:rFonts w:ascii="Garamond" w:hAnsi="Garamond"/>
        </w:rPr>
        <w:t>ur proposed budget</w:t>
      </w:r>
      <w:r w:rsidR="009D3AF8" w:rsidRPr="006F595E">
        <w:rPr>
          <w:rFonts w:ascii="Garamond" w:hAnsi="Garamond"/>
        </w:rPr>
        <w:t xml:space="preserve"> and skip the next section</w:t>
      </w:r>
      <w:r w:rsidRPr="006F595E">
        <w:rPr>
          <w:rFonts w:ascii="Garamond" w:hAnsi="Garamond"/>
        </w:rPr>
        <w:t>.</w:t>
      </w:r>
    </w:p>
    <w:p w14:paraId="1EAA279F" w14:textId="72D22A71" w:rsidR="000B13AD" w:rsidRPr="006F595E" w:rsidRDefault="000B13AD" w:rsidP="000B13AD">
      <w:pPr>
        <w:pStyle w:val="Heading4"/>
        <w:rPr>
          <w:rFonts w:ascii="Garamond" w:hAnsi="Garamond"/>
          <w:sz w:val="24"/>
          <w:szCs w:val="24"/>
        </w:rPr>
      </w:pPr>
      <w:r w:rsidRPr="006F595E">
        <w:rPr>
          <w:rFonts w:ascii="Garamond" w:hAnsi="Garamond"/>
          <w:sz w:val="24"/>
          <w:szCs w:val="24"/>
        </w:rPr>
        <w:t>Indirect Costs: Organizations</w:t>
      </w:r>
    </w:p>
    <w:p w14:paraId="39803233" w14:textId="03B32591" w:rsidR="001575BF" w:rsidRPr="006F595E" w:rsidRDefault="0031077D" w:rsidP="0031077D">
      <w:pPr>
        <w:spacing w:after="120"/>
        <w:ind w:left="720"/>
        <w:rPr>
          <w:rFonts w:ascii="Garamond" w:hAnsi="Garamond"/>
        </w:rPr>
      </w:pPr>
      <w:r w:rsidRPr="006F595E">
        <w:rPr>
          <w:rFonts w:ascii="Garamond" w:hAnsi="Garamond"/>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6F595E">
        <w:rPr>
          <w:rFonts w:ascii="Garamond" w:hAnsi="Garamond"/>
          <w:lang w:val="en"/>
        </w:rPr>
        <w:t xml:space="preserve">916-930-3803 or using the </w:t>
      </w:r>
      <w:hyperlink r:id="rId18" w:history="1">
        <w:r w:rsidRPr="006F595E">
          <w:rPr>
            <w:rStyle w:val="Hyperlink"/>
            <w:rFonts w:ascii="Garamond" w:hAnsi="Garamond"/>
          </w:rPr>
          <w:t>IBC Email Submission Form</w:t>
        </w:r>
      </w:hyperlink>
      <w:r w:rsidRPr="006F595E">
        <w:rPr>
          <w:rFonts w:ascii="Garamond" w:hAnsi="Garamond"/>
        </w:rPr>
        <w:t xml:space="preserve">.  See the </w:t>
      </w:r>
      <w:hyperlink r:id="rId19" w:history="1">
        <w:r w:rsidRPr="006F595E">
          <w:rPr>
            <w:rStyle w:val="Hyperlink"/>
            <w:rFonts w:ascii="Garamond" w:hAnsi="Garamond"/>
          </w:rPr>
          <w:t>IBC Website</w:t>
        </w:r>
      </w:hyperlink>
      <w:r w:rsidRPr="006F595E">
        <w:rPr>
          <w:rFonts w:ascii="Garamond" w:hAnsi="Garamond"/>
        </w:rPr>
        <w:t xml:space="preserve"> for more information.</w:t>
      </w:r>
    </w:p>
    <w:p w14:paraId="6F0CC103" w14:textId="77777777" w:rsidR="000B13AD" w:rsidRPr="006F595E" w:rsidRDefault="009F6BE1" w:rsidP="0031077D">
      <w:pPr>
        <w:spacing w:after="120"/>
        <w:ind w:left="720"/>
        <w:rPr>
          <w:rFonts w:ascii="Garamond" w:hAnsi="Garamond"/>
        </w:rPr>
      </w:pPr>
      <w:r w:rsidRPr="006F595E">
        <w:rPr>
          <w:rFonts w:ascii="Garamond" w:hAnsi="Garamond"/>
        </w:rPr>
        <w:t>Or</w:t>
      </w:r>
      <w:r w:rsidR="0031077D" w:rsidRPr="006F595E">
        <w:rPr>
          <w:rFonts w:ascii="Garamond" w:hAnsi="Garamond"/>
        </w:rPr>
        <w:t>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sidRPr="006F595E">
        <w:rPr>
          <w:rFonts w:ascii="Garamond" w:hAnsi="Garamond"/>
        </w:rPr>
        <w:t xml:space="preserve"> or to cover unallowable indirect costs</w:t>
      </w:r>
      <w:r w:rsidR="0031077D" w:rsidRPr="006F595E">
        <w:rPr>
          <w:rFonts w:ascii="Garamond" w:hAnsi="Garamond"/>
        </w:rPr>
        <w:t>.  Recipients shall not shift unallowable indirect costs to another Federal award unless specifically authorized to do so by legislation.</w:t>
      </w:r>
    </w:p>
    <w:p w14:paraId="116D0FE9" w14:textId="09E70DAC" w:rsidR="002467FC" w:rsidRPr="006F595E" w:rsidRDefault="000B13AD" w:rsidP="002467FC">
      <w:pPr>
        <w:pStyle w:val="Heading5"/>
        <w:spacing w:after="0"/>
        <w:rPr>
          <w:rFonts w:ascii="Garamond" w:hAnsi="Garamond"/>
          <w:sz w:val="24"/>
          <w:szCs w:val="24"/>
        </w:rPr>
      </w:pPr>
      <w:r w:rsidRPr="006F595E">
        <w:rPr>
          <w:rFonts w:ascii="Garamond" w:hAnsi="Garamond"/>
          <w:sz w:val="24"/>
          <w:szCs w:val="24"/>
        </w:rPr>
        <w:t>Required Indirect Cost Statement</w:t>
      </w:r>
    </w:p>
    <w:p w14:paraId="1FA6D7BE" w14:textId="6082B52B" w:rsidR="0031077D" w:rsidRPr="006F595E" w:rsidRDefault="0031077D" w:rsidP="0031077D">
      <w:pPr>
        <w:spacing w:after="120"/>
        <w:ind w:left="720"/>
        <w:rPr>
          <w:rFonts w:ascii="Garamond" w:hAnsi="Garamond"/>
        </w:rPr>
      </w:pPr>
      <w:r w:rsidRPr="006F595E">
        <w:rPr>
          <w:rFonts w:ascii="Garamond" w:hAnsi="Garamond"/>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6F595E" w:rsidRDefault="00F45C68" w:rsidP="004801DC">
      <w:pPr>
        <w:spacing w:after="120"/>
        <w:ind w:left="360" w:firstLine="360"/>
        <w:rPr>
          <w:rFonts w:ascii="Garamond" w:hAnsi="Garamond"/>
        </w:rPr>
      </w:pPr>
      <w:r w:rsidRPr="006F595E">
        <w:rPr>
          <w:rFonts w:ascii="Garamond" w:hAnsi="Garamond"/>
        </w:rPr>
        <w:t>We are:</w:t>
      </w:r>
    </w:p>
    <w:p w14:paraId="68B0077E" w14:textId="341249E6" w:rsidR="00F45C68" w:rsidRPr="006F595E" w:rsidRDefault="00F45C68" w:rsidP="001A327A">
      <w:pPr>
        <w:pStyle w:val="ListParagraph"/>
        <w:numPr>
          <w:ilvl w:val="0"/>
          <w:numId w:val="4"/>
        </w:numPr>
        <w:spacing w:after="120"/>
        <w:rPr>
          <w:rFonts w:ascii="Garamond" w:hAnsi="Garamond"/>
        </w:rPr>
      </w:pPr>
      <w:r w:rsidRPr="006F595E">
        <w:rPr>
          <w:rFonts w:ascii="Garamond" w:hAnsi="Garamond"/>
        </w:rPr>
        <w:t>A [</w:t>
      </w:r>
      <w:r w:rsidRPr="006F595E">
        <w:rPr>
          <w:rFonts w:ascii="Garamond" w:hAnsi="Garamond"/>
          <w:highlight w:val="lightGray"/>
        </w:rPr>
        <w:t>insert your organization type; U.S. states and local governments, please use one of the statements above or below</w:t>
      </w:r>
      <w:r w:rsidRPr="006F595E">
        <w:rPr>
          <w:rFonts w:ascii="Garamond" w:hAnsi="Garamond"/>
        </w:rPr>
        <w:t>] that has previously negotiated or currently has an approved indirect cost rate with our cognizant agency.  Our indirect cost rate is [</w:t>
      </w:r>
      <w:r w:rsidRPr="006F595E">
        <w:rPr>
          <w:rFonts w:ascii="Garamond" w:hAnsi="Garamond"/>
          <w:highlight w:val="lightGray"/>
        </w:rPr>
        <w:t>insert rat</w:t>
      </w:r>
      <w:r w:rsidRPr="006F595E">
        <w:rPr>
          <w:rFonts w:ascii="Garamond" w:hAnsi="Garamond"/>
          <w:highlight w:val="lightGray"/>
          <w:shd w:val="clear" w:color="auto" w:fill="D9D9D9" w:themeFill="background1" w:themeFillShade="D9"/>
        </w:rPr>
        <w:t>e</w:t>
      </w:r>
      <w:r w:rsidRPr="006F595E">
        <w:rPr>
          <w:rFonts w:ascii="Garamond" w:hAnsi="Garamond"/>
        </w:rPr>
        <w:t>].  [</w:t>
      </w:r>
      <w:r w:rsidRPr="006F595E">
        <w:rPr>
          <w:rFonts w:ascii="Garamond" w:hAnsi="Garamond"/>
          <w:shd w:val="clear" w:color="auto" w:fill="D9D9D9" w:themeFill="background1" w:themeFillShade="D9"/>
        </w:rPr>
        <w:t>Insert either: “</w:t>
      </w:r>
      <w:r w:rsidR="006E5AED" w:rsidRPr="006F595E">
        <w:rPr>
          <w:rFonts w:ascii="Garamond" w:hAnsi="Garamond"/>
          <w:shd w:val="clear" w:color="auto" w:fill="D9D9D9" w:themeFill="background1" w:themeFillShade="D9"/>
        </w:rPr>
        <w:t xml:space="preserve">Attached is a </w:t>
      </w:r>
      <w:r w:rsidRPr="006F595E">
        <w:rPr>
          <w:rFonts w:ascii="Garamond" w:hAnsi="Garamond"/>
          <w:shd w:val="clear" w:color="auto" w:fill="D9D9D9" w:themeFill="background1" w:themeFillShade="D9"/>
        </w:rPr>
        <w:t xml:space="preserve">copy of our most recently approved but expired </w:t>
      </w:r>
      <w:r w:rsidR="006E5AED" w:rsidRPr="006F595E">
        <w:rPr>
          <w:rFonts w:ascii="Garamond" w:hAnsi="Garamond"/>
          <w:shd w:val="clear" w:color="auto" w:fill="D9D9D9" w:themeFill="background1" w:themeFillShade="D9"/>
        </w:rPr>
        <w:t>rate agreement</w:t>
      </w:r>
      <w:r w:rsidRPr="006F595E">
        <w:rPr>
          <w:rFonts w:ascii="Garamond" w:hAnsi="Garamond"/>
          <w:shd w:val="clear" w:color="auto" w:fill="D9D9D9" w:themeFill="background1" w:themeFillShade="D9"/>
        </w:rPr>
        <w:t xml:space="preserve">.  In the event an award is made, we will submit an indirect cost rate proposal to our cognizant agency within 90 calendar days after the award is made.” </w:t>
      </w:r>
      <w:r w:rsidRPr="006F595E">
        <w:rPr>
          <w:rFonts w:ascii="Garamond" w:hAnsi="Garamond"/>
          <w:i/>
          <w:shd w:val="clear" w:color="auto" w:fill="D9D9D9" w:themeFill="background1" w:themeFillShade="D9"/>
        </w:rPr>
        <w:t xml:space="preserve">or </w:t>
      </w:r>
      <w:r w:rsidRPr="006F595E">
        <w:rPr>
          <w:rFonts w:ascii="Garamond" w:hAnsi="Garamond"/>
          <w:shd w:val="clear" w:color="auto" w:fill="D9D9D9" w:themeFill="background1" w:themeFillShade="D9"/>
        </w:rPr>
        <w:t>“</w:t>
      </w:r>
      <w:r w:rsidR="006E5AED" w:rsidRPr="006F595E">
        <w:rPr>
          <w:rFonts w:ascii="Garamond" w:hAnsi="Garamond"/>
          <w:shd w:val="clear" w:color="auto" w:fill="D9D9D9" w:themeFill="background1" w:themeFillShade="D9"/>
        </w:rPr>
        <w:t xml:space="preserve">Attached is a </w:t>
      </w:r>
      <w:r w:rsidRPr="006F595E">
        <w:rPr>
          <w:rFonts w:ascii="Garamond" w:hAnsi="Garamond"/>
          <w:shd w:val="clear" w:color="auto" w:fill="D9D9D9" w:themeFill="background1" w:themeFillShade="D9"/>
        </w:rPr>
        <w:t xml:space="preserve">copy of our </w:t>
      </w:r>
      <w:r w:rsidR="006E5AED" w:rsidRPr="006F595E">
        <w:rPr>
          <w:rFonts w:ascii="Garamond" w:hAnsi="Garamond"/>
          <w:shd w:val="clear" w:color="auto" w:fill="D9D9D9" w:themeFill="background1" w:themeFillShade="D9"/>
        </w:rPr>
        <w:t xml:space="preserve">current negotiated indirect cost </w:t>
      </w:r>
      <w:r w:rsidRPr="006F595E">
        <w:rPr>
          <w:rFonts w:ascii="Garamond" w:hAnsi="Garamond"/>
          <w:shd w:val="clear" w:color="auto" w:fill="D9D9D9" w:themeFill="background1" w:themeFillShade="D9"/>
        </w:rPr>
        <w:t>rate agreement.”</w:t>
      </w:r>
      <w:r w:rsidR="009C3223" w:rsidRPr="006F595E">
        <w:rPr>
          <w:rFonts w:ascii="Garamond" w:hAnsi="Garamond"/>
        </w:rPr>
        <w:t>]</w:t>
      </w:r>
    </w:p>
    <w:p w14:paraId="441C699B" w14:textId="21F72E6C" w:rsidR="00F45C68" w:rsidRPr="006F595E" w:rsidRDefault="00F45C68" w:rsidP="001A327A">
      <w:pPr>
        <w:pStyle w:val="ListParagraph"/>
        <w:numPr>
          <w:ilvl w:val="0"/>
          <w:numId w:val="4"/>
        </w:numPr>
        <w:spacing w:after="120"/>
        <w:rPr>
          <w:rFonts w:ascii="Garamond" w:hAnsi="Garamond"/>
        </w:rPr>
      </w:pPr>
      <w:r w:rsidRPr="006F595E">
        <w:rPr>
          <w:rFonts w:ascii="Garamond" w:hAnsi="Garamond"/>
        </w:rPr>
        <w:t>A [</w:t>
      </w:r>
      <w:r w:rsidRPr="006F595E">
        <w:rPr>
          <w:rFonts w:ascii="Garamond" w:hAnsi="Garamond"/>
          <w:highlight w:val="lightGray"/>
        </w:rPr>
        <w:t>insert your organization type</w:t>
      </w:r>
      <w:r w:rsidRPr="006F595E">
        <w:rPr>
          <w:rFonts w:ascii="Garamond" w:hAnsi="Garamond"/>
        </w:rPr>
        <w:t>] that has never submitted an indirect cost rate proposal to our cognizant agency.  Our indirect cost rate is [</w:t>
      </w:r>
      <w:r w:rsidRPr="006F595E">
        <w:rPr>
          <w:rFonts w:ascii="Garamond" w:hAnsi="Garamond"/>
          <w:highlight w:val="lightGray"/>
        </w:rPr>
        <w:t>insert rate</w:t>
      </w:r>
      <w:r w:rsidR="006E5AED" w:rsidRPr="006F595E">
        <w:rPr>
          <w:rFonts w:ascii="Garamond" w:hAnsi="Garamond"/>
        </w:rPr>
        <w:t xml:space="preserve">].  If we receive an </w:t>
      </w:r>
      <w:r w:rsidRPr="006F595E">
        <w:rPr>
          <w:rFonts w:ascii="Garamond" w:hAnsi="Garamond"/>
        </w:rPr>
        <w:t>award, we will submit an indirect cost rate proposal to our cognizant agency within 90 calendar days after the award</w:t>
      </w:r>
      <w:r w:rsidR="006E5AED" w:rsidRPr="006F595E">
        <w:rPr>
          <w:rFonts w:ascii="Garamond" w:hAnsi="Garamond"/>
        </w:rPr>
        <w:t xml:space="preserve"> date</w:t>
      </w:r>
      <w:r w:rsidRPr="006F595E">
        <w:rPr>
          <w:rFonts w:ascii="Garamond" w:hAnsi="Garamond"/>
        </w:rPr>
        <w:t>.</w:t>
      </w:r>
    </w:p>
    <w:p w14:paraId="110C2A51" w14:textId="4D8EB166" w:rsidR="00F45C68" w:rsidRPr="006F595E" w:rsidRDefault="00F45C68" w:rsidP="001A327A">
      <w:pPr>
        <w:pStyle w:val="ListParagraph"/>
        <w:numPr>
          <w:ilvl w:val="0"/>
          <w:numId w:val="4"/>
        </w:numPr>
        <w:spacing w:after="120"/>
        <w:rPr>
          <w:rFonts w:ascii="Garamond" w:hAnsi="Garamond"/>
        </w:rPr>
      </w:pPr>
      <w:r w:rsidRPr="006F595E">
        <w:rPr>
          <w:rFonts w:ascii="Garamond" w:hAnsi="Garamond"/>
        </w:rPr>
        <w:t>A [</w:t>
      </w:r>
      <w:r w:rsidRPr="006F595E">
        <w:rPr>
          <w:rFonts w:ascii="Garamond" w:hAnsi="Garamond"/>
          <w:highlight w:val="lightGray"/>
        </w:rPr>
        <w:t>insert your organization type</w:t>
      </w:r>
      <w:r w:rsidRPr="006F595E">
        <w:rPr>
          <w:rFonts w:ascii="Garamond" w:hAnsi="Garamond"/>
        </w:rPr>
        <w:t>] that has never submitted an indirect cost rate proposal to our cognizant agency and has an indirect cost rate that is lower than 10%.  Our indirect cost rate is [</w:t>
      </w:r>
      <w:r w:rsidRPr="006F595E">
        <w:rPr>
          <w:rFonts w:ascii="Garamond" w:hAnsi="Garamond"/>
          <w:shd w:val="clear" w:color="auto" w:fill="D9D9D9" w:themeFill="background1" w:themeFillShade="D9"/>
        </w:rPr>
        <w:t>insert rate; must be lower than 10%</w:t>
      </w:r>
      <w:r w:rsidRPr="006F595E">
        <w:rPr>
          <w:rFonts w:ascii="Garamond" w:hAnsi="Garamond"/>
        </w:rPr>
        <w:t xml:space="preserve">].  </w:t>
      </w:r>
      <w:r w:rsidR="006E5AED" w:rsidRPr="006F595E">
        <w:rPr>
          <w:rFonts w:ascii="Garamond" w:hAnsi="Garamond"/>
          <w:bCs/>
        </w:rPr>
        <w:t xml:space="preserve">However, if we receive an award </w:t>
      </w:r>
      <w:r w:rsidRPr="006F595E">
        <w:rPr>
          <w:rFonts w:ascii="Garamond" w:hAnsi="Garamond"/>
          <w:bCs/>
        </w:rPr>
        <w:t>we will not be able to meet the requirement to submit an indirect cost rate proposal to our cognizant agency within 90 calendar days after award.  We request as a condition of award to charge a flat indirect cost rate of [</w:t>
      </w:r>
      <w:r w:rsidRPr="006F595E">
        <w:rPr>
          <w:rFonts w:ascii="Garamond" w:hAnsi="Garamond"/>
          <w:bCs/>
          <w:shd w:val="clear" w:color="auto" w:fill="D9D9D9" w:themeFill="background1" w:themeFillShade="D9"/>
        </w:rPr>
        <w:t>insert rate; must be lower than 10%</w:t>
      </w:r>
      <w:r w:rsidRPr="006F595E">
        <w:rPr>
          <w:rFonts w:ascii="Garamond" w:hAnsi="Garamond"/>
          <w:bCs/>
        </w:rPr>
        <w:t>]</w:t>
      </w:r>
      <w:r w:rsidR="006E5AED" w:rsidRPr="006F595E">
        <w:rPr>
          <w:rFonts w:ascii="Garamond" w:hAnsi="Garamond"/>
          <w:bCs/>
        </w:rPr>
        <w:t xml:space="preserve"> against</w:t>
      </w:r>
      <w:r w:rsidRPr="006F595E">
        <w:rPr>
          <w:rFonts w:ascii="Garamond" w:hAnsi="Garamond"/>
          <w:bCs/>
        </w:rPr>
        <w:t xml:space="preserve"> [</w:t>
      </w:r>
      <w:r w:rsidRPr="006F595E">
        <w:rPr>
          <w:rFonts w:ascii="Garamond" w:hAnsi="Garamond"/>
          <w:bCs/>
          <w:highlight w:val="lightGray"/>
        </w:rPr>
        <w:t xml:space="preserve">insert a clear description of the direct cost base against which your rate is charged (e.g., salaries; salaries and fringe benefits; or modified total direct costs). </w:t>
      </w:r>
      <w:r w:rsidRPr="006F595E">
        <w:rPr>
          <w:rFonts w:ascii="Garamond" w:hAnsi="Garamond"/>
          <w:bCs/>
          <w:highlight w:val="lightGray"/>
        </w:rPr>
        <w:lastRenderedPageBreak/>
        <w:t xml:space="preserve">However, please note that your organization cannot charge indirect costs in excess of the indirect costs that would be recovered if applied against modified total direct costs as defined in </w:t>
      </w:r>
      <w:hyperlink r:id="rId20" w:anchor="se2.1.200_168" w:history="1">
        <w:r w:rsidRPr="006F595E">
          <w:rPr>
            <w:rStyle w:val="Hyperlink"/>
            <w:rFonts w:ascii="Garamond" w:hAnsi="Garamond"/>
            <w:bCs/>
            <w:highlight w:val="lightGray"/>
          </w:rPr>
          <w:t>2 CFR 2</w:t>
        </w:r>
        <w:r w:rsidR="001575BF" w:rsidRPr="006F595E">
          <w:rPr>
            <w:rStyle w:val="Hyperlink"/>
            <w:rFonts w:ascii="Garamond" w:hAnsi="Garamond"/>
            <w:bCs/>
            <w:highlight w:val="lightGray"/>
          </w:rPr>
          <w:t>0</w:t>
        </w:r>
        <w:r w:rsidRPr="006F595E">
          <w:rPr>
            <w:rStyle w:val="Hyperlink"/>
            <w:rFonts w:ascii="Garamond" w:hAnsi="Garamond"/>
            <w:bCs/>
            <w:highlight w:val="lightGray"/>
          </w:rPr>
          <w:t>0.68</w:t>
        </w:r>
      </w:hyperlink>
      <w:r w:rsidRPr="006F595E">
        <w:rPr>
          <w:rStyle w:val="Hyperlink"/>
          <w:rFonts w:ascii="Garamond" w:hAnsi="Garamond"/>
          <w:bCs/>
          <w:color w:val="auto"/>
        </w:rPr>
        <w:t>]</w:t>
      </w:r>
      <w:r w:rsidRPr="006F595E">
        <w:rPr>
          <w:rFonts w:ascii="Garamond" w:hAnsi="Garamond"/>
          <w:bCs/>
        </w:rPr>
        <w:t>.  We understand that we must notify the Service in writing if we establish an approved rate with our cognizant agency at any point during the award period.</w:t>
      </w:r>
    </w:p>
    <w:p w14:paraId="1AC01216" w14:textId="7C7864BB" w:rsidR="00F45C68" w:rsidRPr="006F595E" w:rsidRDefault="00F45C68" w:rsidP="001A327A">
      <w:pPr>
        <w:pStyle w:val="ListParagraph"/>
        <w:numPr>
          <w:ilvl w:val="0"/>
          <w:numId w:val="4"/>
        </w:numPr>
        <w:spacing w:after="120"/>
        <w:rPr>
          <w:rFonts w:ascii="Garamond" w:hAnsi="Garamond"/>
        </w:rPr>
      </w:pPr>
      <w:r w:rsidRPr="006F595E">
        <w:rPr>
          <w:rFonts w:ascii="Garamond" w:hAnsi="Garamond"/>
        </w:rPr>
        <w:t>A [</w:t>
      </w:r>
      <w:r w:rsidRPr="006F595E">
        <w:rPr>
          <w:rFonts w:ascii="Garamond" w:hAnsi="Garamond"/>
          <w:highlight w:val="lightGray"/>
        </w:rPr>
        <w:t>insert your organization type</w:t>
      </w:r>
      <w:r w:rsidRPr="006F595E">
        <w:rPr>
          <w:rFonts w:ascii="Garamond" w:hAnsi="Garamond"/>
        </w:rPr>
        <w:t>] that has never submitted an indirect cost rate proposal to our cognizant agency and has an indirect cost rate that is 10% or higher.  Our indirect cost rate is [</w:t>
      </w:r>
      <w:r w:rsidRPr="006F595E">
        <w:rPr>
          <w:rFonts w:ascii="Garamond" w:hAnsi="Garamond"/>
          <w:highlight w:val="lightGray"/>
          <w:shd w:val="clear" w:color="auto" w:fill="D9D9D9" w:themeFill="background1" w:themeFillShade="D9"/>
        </w:rPr>
        <w:t xml:space="preserve">insert your organization’s indirect rate; must be </w:t>
      </w:r>
      <w:r w:rsidRPr="006F595E">
        <w:rPr>
          <w:rFonts w:ascii="Garamond" w:hAnsi="Garamond"/>
          <w:shd w:val="clear" w:color="auto" w:fill="D9D9D9" w:themeFill="background1" w:themeFillShade="D9"/>
        </w:rPr>
        <w:t>10% or higher</w:t>
      </w:r>
      <w:r w:rsidRPr="006F595E">
        <w:rPr>
          <w:rFonts w:ascii="Garamond" w:hAnsi="Garamond"/>
        </w:rPr>
        <w:t xml:space="preserve">].  </w:t>
      </w:r>
      <w:r w:rsidRPr="006F595E">
        <w:rPr>
          <w:rFonts w:ascii="Garamond" w:hAnsi="Garamond"/>
          <w:bCs/>
        </w:rPr>
        <w:t xml:space="preserve">However, </w:t>
      </w:r>
      <w:r w:rsidR="006E5AED" w:rsidRPr="006F595E">
        <w:rPr>
          <w:rFonts w:ascii="Garamond" w:hAnsi="Garamond"/>
          <w:bCs/>
        </w:rPr>
        <w:t xml:space="preserve">if we receive an award </w:t>
      </w:r>
      <w:r w:rsidRPr="006F595E">
        <w:rPr>
          <w:rFonts w:ascii="Garamond" w:hAnsi="Garamond"/>
          <w:bCs/>
        </w:rPr>
        <w:t xml:space="preserve">we will not be able to meet the requirement to submit an indirect cost rate proposal to our cognizant agency within 90 calendar days after award.  We request as a condition of award to charge a flat </w:t>
      </w:r>
      <w:r w:rsidRPr="006F595E">
        <w:rPr>
          <w:rFonts w:ascii="Garamond" w:hAnsi="Garamond"/>
          <w:bCs/>
          <w:i/>
        </w:rPr>
        <w:t xml:space="preserve">de </w:t>
      </w:r>
      <w:proofErr w:type="spellStart"/>
      <w:r w:rsidRPr="006F595E">
        <w:rPr>
          <w:rFonts w:ascii="Garamond" w:hAnsi="Garamond"/>
          <w:bCs/>
          <w:i/>
        </w:rPr>
        <w:t>minimis</w:t>
      </w:r>
      <w:proofErr w:type="spellEnd"/>
      <w:r w:rsidRPr="006F595E">
        <w:rPr>
          <w:rFonts w:ascii="Garamond" w:hAnsi="Garamond"/>
          <w:bCs/>
        </w:rPr>
        <w:t xml:space="preserve"> indirect cost rate of 10% </w:t>
      </w:r>
      <w:r w:rsidR="006E5AED" w:rsidRPr="006F595E">
        <w:rPr>
          <w:rFonts w:ascii="Garamond" w:hAnsi="Garamond"/>
          <w:bCs/>
        </w:rPr>
        <w:t xml:space="preserve">to be charged against </w:t>
      </w:r>
      <w:r w:rsidRPr="006F595E">
        <w:rPr>
          <w:rFonts w:ascii="Garamond" w:hAnsi="Garamond"/>
          <w:bCs/>
        </w:rPr>
        <w:t xml:space="preserve">modified total direct </w:t>
      </w:r>
      <w:r w:rsidR="006E5AED" w:rsidRPr="006F595E">
        <w:rPr>
          <w:rFonts w:ascii="Garamond" w:hAnsi="Garamond"/>
          <w:bCs/>
        </w:rPr>
        <w:t xml:space="preserve">project </w:t>
      </w:r>
      <w:r w:rsidRPr="006F595E">
        <w:rPr>
          <w:rFonts w:ascii="Garamond" w:hAnsi="Garamond"/>
          <w:bCs/>
        </w:rPr>
        <w:t>costs as defined in</w:t>
      </w:r>
      <w:r w:rsidRPr="006F595E">
        <w:rPr>
          <w:rFonts w:ascii="Garamond" w:hAnsi="Garamond"/>
        </w:rPr>
        <w:t xml:space="preserve"> </w:t>
      </w:r>
      <w:hyperlink r:id="rId21" w:anchor="se2.1.200_168" w:history="1">
        <w:r w:rsidRPr="006F595E">
          <w:rPr>
            <w:rStyle w:val="Hyperlink"/>
            <w:rFonts w:ascii="Garamond" w:hAnsi="Garamond"/>
          </w:rPr>
          <w:t>2 CFR 200.68</w:t>
        </w:r>
      </w:hyperlink>
      <w:r w:rsidRPr="006F595E">
        <w:rPr>
          <w:rFonts w:ascii="Garamond" w:hAnsi="Garamond"/>
          <w:bCs/>
        </w:rPr>
        <w:t xml:space="preserve">.  We understand that we must notify the Service in writing if we </w:t>
      </w:r>
      <w:r w:rsidR="006E5AED" w:rsidRPr="006F595E">
        <w:rPr>
          <w:rFonts w:ascii="Garamond" w:hAnsi="Garamond"/>
          <w:bCs/>
        </w:rPr>
        <w:t>establish a negotiated</w:t>
      </w:r>
      <w:r w:rsidRPr="006F595E">
        <w:rPr>
          <w:rFonts w:ascii="Garamond" w:hAnsi="Garamond"/>
          <w:bCs/>
        </w:rPr>
        <w:t xml:space="preserve"> rate with our cognizant agency at any point during the award period.  We understand that additional Federal funds may not be available to support an unexpected increase in indirect costs during the project period and </w:t>
      </w:r>
      <w:r w:rsidR="003D5EF0" w:rsidRPr="006F595E">
        <w:rPr>
          <w:rFonts w:ascii="Garamond" w:hAnsi="Garamond"/>
          <w:bCs/>
        </w:rPr>
        <w:t xml:space="preserve">that </w:t>
      </w:r>
      <w:r w:rsidRPr="006F595E">
        <w:rPr>
          <w:rFonts w:ascii="Garamond" w:hAnsi="Garamond"/>
          <w:bCs/>
        </w:rPr>
        <w:t>such changes are subject to review, negotiation, and prior approval by the Service.</w:t>
      </w:r>
    </w:p>
    <w:p w14:paraId="0D5C0133" w14:textId="6AD7D341" w:rsidR="00F45C68" w:rsidRPr="006F595E" w:rsidRDefault="00F45C68" w:rsidP="001A327A">
      <w:pPr>
        <w:pStyle w:val="ListParagraph"/>
        <w:numPr>
          <w:ilvl w:val="0"/>
          <w:numId w:val="4"/>
        </w:numPr>
        <w:spacing w:after="240"/>
        <w:rPr>
          <w:rFonts w:ascii="Garamond" w:hAnsi="Garamond"/>
        </w:rPr>
      </w:pPr>
      <w:r w:rsidRPr="006F595E">
        <w:rPr>
          <w:rFonts w:ascii="Garamond" w:hAnsi="Garamond"/>
        </w:rPr>
        <w:t>A [</w:t>
      </w:r>
      <w:r w:rsidRPr="006F595E">
        <w:rPr>
          <w:rFonts w:ascii="Garamond" w:hAnsi="Garamond"/>
          <w:highlight w:val="lightGray"/>
        </w:rPr>
        <w:t>insert your organization type</w:t>
      </w:r>
      <w:r w:rsidRPr="006F595E">
        <w:rPr>
          <w:rFonts w:ascii="Garamond" w:hAnsi="Garamond"/>
        </w:rPr>
        <w:t>] that will charge all costs directly.</w:t>
      </w:r>
    </w:p>
    <w:p w14:paraId="51D7BA47" w14:textId="77777777" w:rsidR="006829F9" w:rsidRPr="006F595E" w:rsidRDefault="00E245C6" w:rsidP="006829F9">
      <w:pPr>
        <w:pStyle w:val="Heading4"/>
        <w:rPr>
          <w:rFonts w:ascii="Garamond" w:hAnsi="Garamond"/>
          <w:sz w:val="24"/>
          <w:szCs w:val="24"/>
        </w:rPr>
      </w:pPr>
      <w:r w:rsidRPr="006F595E">
        <w:rPr>
          <w:rFonts w:ascii="Garamond" w:hAnsi="Garamond"/>
          <w:sz w:val="24"/>
          <w:szCs w:val="24"/>
        </w:rPr>
        <w:t>Conflict of Interest Disclosure</w:t>
      </w:r>
    </w:p>
    <w:p w14:paraId="52EC593F" w14:textId="4C552A3F" w:rsidR="00E245C6" w:rsidRPr="006F595E" w:rsidRDefault="00E245C6" w:rsidP="006829F9">
      <w:pPr>
        <w:pStyle w:val="ListParagraph"/>
        <w:spacing w:after="240"/>
        <w:rPr>
          <w:rFonts w:ascii="Garamond" w:hAnsi="Garamond"/>
          <w:lang w:val="en"/>
        </w:rPr>
      </w:pPr>
      <w:r w:rsidRPr="006F595E">
        <w:rPr>
          <w:rFonts w:ascii="Garamond" w:hAnsi="Garamond"/>
          <w:lang w:val="en"/>
        </w:rPr>
        <w:t xml:space="preserve">Applicants must </w:t>
      </w:r>
      <w:r w:rsidR="002C2876" w:rsidRPr="006F595E">
        <w:rPr>
          <w:rFonts w:ascii="Garamond" w:hAnsi="Garamond"/>
          <w:lang w:val="en"/>
        </w:rPr>
        <w:t>state</w:t>
      </w:r>
      <w:r w:rsidRPr="006F595E">
        <w:rPr>
          <w:rFonts w:ascii="Garamond" w:hAnsi="Garamond"/>
          <w:lang w:val="en"/>
        </w:rPr>
        <w:t xml:space="preserve"> </w:t>
      </w:r>
      <w:r w:rsidR="002C2876" w:rsidRPr="006F595E">
        <w:rPr>
          <w:rFonts w:ascii="Garamond" w:hAnsi="Garamond"/>
          <w:lang w:val="en"/>
        </w:rPr>
        <w:t>in the</w:t>
      </w:r>
      <w:r w:rsidR="004C2430" w:rsidRPr="006F595E">
        <w:rPr>
          <w:rFonts w:ascii="Garamond" w:hAnsi="Garamond"/>
          <w:lang w:val="en"/>
        </w:rPr>
        <w:t>ir</w:t>
      </w:r>
      <w:r w:rsidR="002C2876" w:rsidRPr="006F595E">
        <w:rPr>
          <w:rFonts w:ascii="Garamond" w:hAnsi="Garamond"/>
          <w:lang w:val="en"/>
        </w:rPr>
        <w:t xml:space="preserve"> application if</w:t>
      </w:r>
      <w:r w:rsidRPr="006F595E">
        <w:rPr>
          <w:rFonts w:ascii="Garamond" w:hAnsi="Garamond"/>
          <w:lang w:val="en"/>
        </w:rPr>
        <w:t xml:space="preserve"> any actual or potential conflict of interest </w:t>
      </w:r>
      <w:r w:rsidR="002C2876" w:rsidRPr="006F595E">
        <w:rPr>
          <w:rFonts w:ascii="Garamond" w:hAnsi="Garamond"/>
          <w:lang w:val="en"/>
        </w:rPr>
        <w:t xml:space="preserve">exists at the time of </w:t>
      </w:r>
      <w:r w:rsidR="004C2430" w:rsidRPr="006F595E">
        <w:rPr>
          <w:rFonts w:ascii="Garamond" w:hAnsi="Garamond"/>
          <w:lang w:val="en"/>
        </w:rPr>
        <w:t>submission</w:t>
      </w:r>
      <w:r w:rsidRPr="006F595E">
        <w:rPr>
          <w:rFonts w:ascii="Garamond" w:hAnsi="Garamond"/>
          <w:lang w:val="en"/>
        </w:rPr>
        <w:t xml:space="preserve">.  Conflicts of interest include any relationship or matter that might place the recipient, </w:t>
      </w:r>
      <w:r w:rsidR="00EE368A" w:rsidRPr="006F595E">
        <w:rPr>
          <w:rFonts w:ascii="Garamond" w:hAnsi="Garamond"/>
          <w:lang w:val="en"/>
        </w:rPr>
        <w:t>including</w:t>
      </w:r>
      <w:r w:rsidRPr="006F595E">
        <w:rPr>
          <w:rFonts w:ascii="Garamond" w:hAnsi="Garamond"/>
          <w:lang w:val="en"/>
        </w:rPr>
        <w:t xml:space="preserve"> their employees and </w:t>
      </w:r>
      <w:proofErr w:type="spellStart"/>
      <w:r w:rsidRPr="006F595E">
        <w:rPr>
          <w:rFonts w:ascii="Garamond" w:hAnsi="Garamond"/>
          <w:lang w:val="en"/>
        </w:rPr>
        <w:t>subrecipients</w:t>
      </w:r>
      <w:proofErr w:type="spellEnd"/>
      <w:r w:rsidRPr="006F595E">
        <w:rPr>
          <w:rFonts w:ascii="Garamond" w:hAnsi="Garamond"/>
          <w:lang w:val="en"/>
        </w:rPr>
        <w:t>,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w:t>
      </w:r>
      <w:r w:rsidR="002C2876" w:rsidRPr="006F595E">
        <w:rPr>
          <w:rFonts w:ascii="Garamond" w:hAnsi="Garamond"/>
          <w:lang w:val="en"/>
        </w:rPr>
        <w:t xml:space="preserve">; and decision-making authority related to </w:t>
      </w:r>
      <w:r w:rsidR="0055191A" w:rsidRPr="006F595E">
        <w:rPr>
          <w:rFonts w:ascii="Garamond" w:hAnsi="Garamond"/>
          <w:lang w:val="en"/>
        </w:rPr>
        <w:t>the proposed project</w:t>
      </w:r>
      <w:r w:rsidRPr="006F595E">
        <w:rPr>
          <w:rFonts w:ascii="Garamond" w:hAnsi="Garamond"/>
          <w:lang w:val="en"/>
        </w:rPr>
        <w:t xml:space="preserve">.  Conflicts of interest </w:t>
      </w:r>
      <w:r w:rsidR="002C2876" w:rsidRPr="006F595E">
        <w:rPr>
          <w:rFonts w:ascii="Garamond" w:hAnsi="Garamond"/>
          <w:lang w:val="en"/>
        </w:rPr>
        <w:t>are those circumstances</w:t>
      </w:r>
      <w:r w:rsidRPr="006F595E">
        <w:rPr>
          <w:rFonts w:ascii="Garamond" w:hAnsi="Garamond"/>
          <w:lang w:val="en"/>
        </w:rPr>
        <w:t xml:space="preserve"> </w:t>
      </w:r>
      <w:r w:rsidR="002C2876" w:rsidRPr="006F595E">
        <w:rPr>
          <w:rFonts w:ascii="Garamond" w:hAnsi="Garamond"/>
          <w:lang w:val="en"/>
        </w:rPr>
        <w:t xml:space="preserve">real or perceived </w:t>
      </w:r>
      <w:r w:rsidRPr="006F595E">
        <w:rPr>
          <w:rFonts w:ascii="Garamond" w:hAnsi="Garamond"/>
          <w:lang w:val="en"/>
        </w:rPr>
        <w:t xml:space="preserve">that would cause a reasonable person with knowledge of the relevant facts to question the impartiality of the applicant, </w:t>
      </w:r>
      <w:r w:rsidR="002C2876" w:rsidRPr="006F595E">
        <w:rPr>
          <w:rFonts w:ascii="Garamond" w:hAnsi="Garamond"/>
          <w:lang w:val="en"/>
        </w:rPr>
        <w:t xml:space="preserve">or </w:t>
      </w:r>
      <w:r w:rsidRPr="006F595E">
        <w:rPr>
          <w:rFonts w:ascii="Garamond" w:hAnsi="Garamond"/>
          <w:lang w:val="en"/>
        </w:rPr>
        <w:t>the applicant’s employees</w:t>
      </w:r>
      <w:r w:rsidR="002C2876" w:rsidRPr="006F595E">
        <w:rPr>
          <w:rFonts w:ascii="Garamond" w:hAnsi="Garamond"/>
          <w:lang w:val="en"/>
        </w:rPr>
        <w:t xml:space="preserve"> or</w:t>
      </w:r>
      <w:r w:rsidRPr="006F595E">
        <w:rPr>
          <w:rFonts w:ascii="Garamond" w:hAnsi="Garamond"/>
          <w:lang w:val="en"/>
        </w:rPr>
        <w:t xml:space="preserve"> </w:t>
      </w:r>
      <w:proofErr w:type="spellStart"/>
      <w:r w:rsidRPr="006F595E">
        <w:rPr>
          <w:rFonts w:ascii="Garamond" w:hAnsi="Garamond"/>
          <w:lang w:val="en"/>
        </w:rPr>
        <w:t>subrecipients</w:t>
      </w:r>
      <w:proofErr w:type="spellEnd"/>
      <w:r w:rsidR="00EE368A" w:rsidRPr="006F595E">
        <w:rPr>
          <w:rFonts w:ascii="Garamond" w:hAnsi="Garamond"/>
          <w:lang w:val="en"/>
        </w:rPr>
        <w:t>,</w:t>
      </w:r>
      <w:r w:rsidRPr="006F595E">
        <w:rPr>
          <w:rFonts w:ascii="Garamond" w:hAnsi="Garamond"/>
          <w:lang w:val="en"/>
        </w:rPr>
        <w:t xml:space="preserve"> in </w:t>
      </w:r>
      <w:r w:rsidR="002C2876" w:rsidRPr="006F595E">
        <w:rPr>
          <w:rFonts w:ascii="Garamond" w:hAnsi="Garamond"/>
          <w:lang w:val="en"/>
        </w:rPr>
        <w:t xml:space="preserve">matters pertaining to the </w:t>
      </w:r>
      <w:r w:rsidR="0055191A" w:rsidRPr="006F595E">
        <w:rPr>
          <w:rFonts w:ascii="Garamond" w:hAnsi="Garamond"/>
          <w:lang w:val="en"/>
        </w:rPr>
        <w:t>proposed project</w:t>
      </w:r>
      <w:r w:rsidRPr="006F595E">
        <w:rPr>
          <w:rFonts w:ascii="Garamond" w:hAnsi="Garamond"/>
          <w:lang w:val="en"/>
        </w:rPr>
        <w:t xml:space="preserve">.  Applicants must notify the Service in writing </w:t>
      </w:r>
      <w:r w:rsidR="00EE368A" w:rsidRPr="006F595E">
        <w:rPr>
          <w:rFonts w:ascii="Garamond" w:hAnsi="Garamond"/>
          <w:lang w:val="en"/>
        </w:rPr>
        <w:t xml:space="preserve">in their application </w:t>
      </w:r>
      <w:r w:rsidRPr="006F595E">
        <w:rPr>
          <w:rFonts w:ascii="Garamond" w:hAnsi="Garamond"/>
          <w:lang w:val="en"/>
        </w:rPr>
        <w:t xml:space="preserve">if any </w:t>
      </w:r>
      <w:r w:rsidR="0081434C" w:rsidRPr="006F595E">
        <w:rPr>
          <w:rFonts w:ascii="Garamond" w:hAnsi="Garamond"/>
          <w:lang w:val="en"/>
        </w:rPr>
        <w:t>employees</w:t>
      </w:r>
      <w:r w:rsidRPr="006F595E">
        <w:rPr>
          <w:rFonts w:ascii="Garamond" w:hAnsi="Garamond"/>
          <w:lang w:val="en"/>
        </w:rPr>
        <w:t xml:space="preserve">, including </w:t>
      </w:r>
      <w:proofErr w:type="spellStart"/>
      <w:r w:rsidRPr="006F595E">
        <w:rPr>
          <w:rFonts w:ascii="Garamond" w:hAnsi="Garamond"/>
          <w:lang w:val="en"/>
        </w:rPr>
        <w:t>subrecipient</w:t>
      </w:r>
      <w:proofErr w:type="spellEnd"/>
      <w:r w:rsidRPr="006F595E">
        <w:rPr>
          <w:rFonts w:ascii="Garamond" w:hAnsi="Garamond"/>
          <w:lang w:val="en"/>
        </w:rPr>
        <w:t xml:space="preserve"> and contractor personnel, are related to, married to, or have a close personal relationship with any Federal employee in the </w:t>
      </w:r>
      <w:r w:rsidR="00984C03" w:rsidRPr="006F595E">
        <w:rPr>
          <w:rFonts w:ascii="Garamond" w:hAnsi="Garamond"/>
          <w:lang w:val="en"/>
        </w:rPr>
        <w:t xml:space="preserve">Federal </w:t>
      </w:r>
      <w:r w:rsidRPr="006F595E">
        <w:rPr>
          <w:rFonts w:ascii="Garamond" w:hAnsi="Garamond"/>
          <w:lang w:val="en"/>
        </w:rPr>
        <w:t xml:space="preserve">program </w:t>
      </w:r>
      <w:r w:rsidR="00984C03" w:rsidRPr="006F595E">
        <w:rPr>
          <w:rFonts w:ascii="Garamond" w:hAnsi="Garamond"/>
          <w:lang w:val="en"/>
        </w:rPr>
        <w:t>receiving this application</w:t>
      </w:r>
      <w:r w:rsidRPr="006F595E">
        <w:rPr>
          <w:rFonts w:ascii="Garamond" w:hAnsi="Garamond"/>
          <w:lang w:val="en"/>
        </w:rPr>
        <w:t xml:space="preserve"> or who otherwise may be involved in </w:t>
      </w:r>
      <w:r w:rsidR="00EE368A" w:rsidRPr="006F595E">
        <w:rPr>
          <w:rFonts w:ascii="Garamond" w:hAnsi="Garamond"/>
          <w:lang w:val="en"/>
        </w:rPr>
        <w:t>the review and selection of their</w:t>
      </w:r>
      <w:r w:rsidRPr="006F595E">
        <w:rPr>
          <w:rFonts w:ascii="Garamond" w:hAnsi="Garamond"/>
          <w:lang w:val="en"/>
        </w:rPr>
        <w:t xml:space="preserve"> proposal.</w:t>
      </w:r>
      <w:r w:rsidR="0081434C" w:rsidRPr="006F595E">
        <w:rPr>
          <w:rFonts w:ascii="Garamond" w:hAnsi="Garamond"/>
          <w:lang w:val="en"/>
        </w:rPr>
        <w:t xml:space="preserve">  The term employee means any individual to be engaged in the performance of work pursuant to the Federal award application.  </w:t>
      </w:r>
      <w:r w:rsidRPr="006F595E">
        <w:rPr>
          <w:rFonts w:ascii="Garamond" w:hAnsi="Garamond"/>
          <w:lang w:val="en"/>
        </w:rPr>
        <w:t xml:space="preserve">Failure to disclose and resolve conflicts of interest in a manner that satisfies the Service may result in the </w:t>
      </w:r>
      <w:r w:rsidR="005F0A30" w:rsidRPr="006F595E">
        <w:rPr>
          <w:rFonts w:ascii="Garamond" w:hAnsi="Garamond"/>
          <w:lang w:val="en"/>
        </w:rPr>
        <w:t>rejection or disqualification of the application</w:t>
      </w:r>
      <w:r w:rsidRPr="006F595E">
        <w:rPr>
          <w:rFonts w:ascii="Garamond" w:hAnsi="Garamond"/>
          <w:lang w:val="en"/>
        </w:rPr>
        <w:t>.</w:t>
      </w:r>
    </w:p>
    <w:p w14:paraId="2F4818C8" w14:textId="77777777" w:rsidR="006829F9" w:rsidRPr="006F595E" w:rsidRDefault="00092737" w:rsidP="006829F9">
      <w:pPr>
        <w:pStyle w:val="Heading4"/>
        <w:rPr>
          <w:rFonts w:ascii="Garamond" w:hAnsi="Garamond"/>
          <w:sz w:val="24"/>
          <w:szCs w:val="24"/>
        </w:rPr>
      </w:pPr>
      <w:r w:rsidRPr="006F595E">
        <w:rPr>
          <w:rFonts w:ascii="Garamond" w:hAnsi="Garamond"/>
          <w:sz w:val="24"/>
          <w:szCs w:val="24"/>
        </w:rPr>
        <w:t>S</w:t>
      </w:r>
      <w:r w:rsidR="006829F9" w:rsidRPr="006F595E">
        <w:rPr>
          <w:rFonts w:ascii="Garamond" w:hAnsi="Garamond"/>
          <w:sz w:val="24"/>
          <w:szCs w:val="24"/>
        </w:rPr>
        <w:t>ingle Audit Reporting Statement</w:t>
      </w:r>
    </w:p>
    <w:p w14:paraId="2F3295C0" w14:textId="033DD9D1" w:rsidR="00092737" w:rsidRPr="006F595E" w:rsidRDefault="00092737" w:rsidP="006829F9">
      <w:pPr>
        <w:pStyle w:val="BodyText"/>
        <w:spacing w:after="240"/>
        <w:ind w:left="720"/>
        <w:jc w:val="left"/>
        <w:rPr>
          <w:rFonts w:ascii="Garamond" w:hAnsi="Garamond"/>
          <w:b/>
          <w:sz w:val="24"/>
        </w:rPr>
      </w:pPr>
      <w:r w:rsidRPr="006F595E">
        <w:rPr>
          <w:rFonts w:ascii="Garamond" w:hAnsi="Garamond"/>
          <w:sz w:val="24"/>
        </w:rPr>
        <w:t xml:space="preserve">All U.S. states, local governments, federally recognized Indian tribal governments, and non-profit organizations expending $750,000 USD or more in Federal award funds in </w:t>
      </w:r>
      <w:r w:rsidR="009F1254" w:rsidRPr="006F595E">
        <w:rPr>
          <w:rFonts w:ascii="Garamond" w:hAnsi="Garamond"/>
          <w:sz w:val="24"/>
        </w:rPr>
        <w:t xml:space="preserve">the applicant’s </w:t>
      </w:r>
      <w:r w:rsidRPr="006F595E">
        <w:rPr>
          <w:rFonts w:ascii="Garamond" w:hAnsi="Garamond"/>
          <w:sz w:val="24"/>
        </w:rPr>
        <w:t xml:space="preserve">fiscal year must submit a Single Audit report for that year through the </w:t>
      </w:r>
      <w:hyperlink r:id="rId22" w:history="1">
        <w:r w:rsidRPr="006F595E">
          <w:rPr>
            <w:rStyle w:val="Hyperlink"/>
            <w:rFonts w:ascii="Garamond" w:hAnsi="Garamond"/>
            <w:sz w:val="24"/>
          </w:rPr>
          <w:t>Federal Audit Clearinghouse’s Internet Data Entry System</w:t>
        </w:r>
      </w:hyperlink>
      <w:r w:rsidRPr="006F595E">
        <w:rPr>
          <w:rFonts w:ascii="Garamond" w:hAnsi="Garamond"/>
          <w:sz w:val="24"/>
        </w:rPr>
        <w:t xml:space="preserve">. </w:t>
      </w:r>
      <w:r w:rsidR="00BC3066" w:rsidRPr="006F595E">
        <w:rPr>
          <w:rFonts w:ascii="Garamond" w:hAnsi="Garamond"/>
          <w:sz w:val="24"/>
        </w:rPr>
        <w:t xml:space="preserve"> </w:t>
      </w:r>
      <w:r w:rsidRPr="006F595E">
        <w:rPr>
          <w:rFonts w:ascii="Garamond" w:hAnsi="Garamond"/>
          <w:sz w:val="24"/>
        </w:rPr>
        <w:t xml:space="preserve">U.S. state, local government, federally recognized Indian tribal government, and non-profit applicants must state if your organization was or was not required to submit a Single Audit report for the most recently </w:t>
      </w:r>
      <w:r w:rsidRPr="006F595E">
        <w:rPr>
          <w:rFonts w:ascii="Garamond" w:hAnsi="Garamond"/>
          <w:sz w:val="24"/>
        </w:rPr>
        <w:lastRenderedPageBreak/>
        <w:t>closed fiscal year.  If your organization was required to submit a Single Audit report for the most recently closed fiscal year</w:t>
      </w:r>
      <w:r w:rsidR="00173E8E" w:rsidRPr="006F595E">
        <w:rPr>
          <w:rFonts w:ascii="Garamond" w:hAnsi="Garamond"/>
          <w:sz w:val="24"/>
        </w:rPr>
        <w:t xml:space="preserve">, provide the EIN associated with that report and state if it is available through the </w:t>
      </w:r>
      <w:hyperlink r:id="rId23" w:history="1">
        <w:r w:rsidR="00173E8E" w:rsidRPr="006F595E">
          <w:rPr>
            <w:rStyle w:val="Hyperlink"/>
            <w:rFonts w:ascii="Garamond" w:hAnsi="Garamond"/>
            <w:sz w:val="24"/>
          </w:rPr>
          <w:t>Federal Audit Clearinghouse</w:t>
        </w:r>
      </w:hyperlink>
      <w:r w:rsidR="00173E8E" w:rsidRPr="006F595E">
        <w:rPr>
          <w:rFonts w:ascii="Garamond" w:hAnsi="Garamond"/>
          <w:sz w:val="24"/>
        </w:rPr>
        <w:t xml:space="preserve"> website.</w:t>
      </w:r>
    </w:p>
    <w:p w14:paraId="5CE26FF0" w14:textId="77777777" w:rsidR="006829F9" w:rsidRPr="006F595E" w:rsidRDefault="00173E8E" w:rsidP="006829F9">
      <w:pPr>
        <w:pStyle w:val="Heading4"/>
        <w:rPr>
          <w:rFonts w:ascii="Garamond" w:hAnsi="Garamond"/>
          <w:sz w:val="24"/>
          <w:szCs w:val="24"/>
        </w:rPr>
      </w:pPr>
      <w:r w:rsidRPr="006F595E">
        <w:rPr>
          <w:rFonts w:ascii="Garamond" w:hAnsi="Garamond"/>
          <w:sz w:val="24"/>
          <w:szCs w:val="24"/>
        </w:rPr>
        <w:t>C</w:t>
      </w:r>
      <w:r w:rsidR="006829F9" w:rsidRPr="006F595E">
        <w:rPr>
          <w:rFonts w:ascii="Garamond" w:hAnsi="Garamond"/>
          <w:sz w:val="24"/>
          <w:szCs w:val="24"/>
        </w:rPr>
        <w:t>ertification Regarding Lobbying</w:t>
      </w:r>
    </w:p>
    <w:p w14:paraId="66272DCA" w14:textId="7CBE1243" w:rsidR="00B23C23" w:rsidRPr="006F595E" w:rsidRDefault="00C031CF" w:rsidP="006829F9">
      <w:pPr>
        <w:pStyle w:val="BodyText"/>
        <w:spacing w:after="240"/>
        <w:ind w:left="720"/>
        <w:jc w:val="left"/>
        <w:rPr>
          <w:rFonts w:ascii="Garamond" w:hAnsi="Garamond"/>
          <w:sz w:val="24"/>
        </w:rPr>
      </w:pPr>
      <w:r w:rsidRPr="006F595E">
        <w:rPr>
          <w:rFonts w:ascii="Garamond" w:hAnsi="Garamond"/>
          <w:sz w:val="24"/>
        </w:rPr>
        <w:t xml:space="preserve">Applicants </w:t>
      </w:r>
      <w:r w:rsidR="00B23C23" w:rsidRPr="006F595E">
        <w:rPr>
          <w:rFonts w:ascii="Garamond" w:hAnsi="Garamond"/>
          <w:sz w:val="24"/>
        </w:rPr>
        <w:t xml:space="preserve">requesting more than $100,000 in Federal funding </w:t>
      </w:r>
      <w:r w:rsidRPr="006F595E">
        <w:rPr>
          <w:rFonts w:ascii="Garamond" w:hAnsi="Garamond"/>
          <w:sz w:val="24"/>
        </w:rPr>
        <w:t xml:space="preserve">must certify to the statements in </w:t>
      </w:r>
      <w:hyperlink r:id="rId24" w:history="1">
        <w:r w:rsidRPr="006F595E">
          <w:rPr>
            <w:rStyle w:val="Hyperlink"/>
            <w:rFonts w:ascii="Garamond" w:hAnsi="Garamond"/>
            <w:sz w:val="24"/>
            <w:shd w:val="clear" w:color="auto" w:fill="FFFFFF"/>
          </w:rPr>
          <w:t>43 CFR Part 18, Appendix A-Certification Regarding Lobbying</w:t>
        </w:r>
      </w:hyperlink>
      <w:r w:rsidRPr="006F595E">
        <w:rPr>
          <w:rStyle w:val="Hyperlink"/>
          <w:rFonts w:ascii="Garamond" w:hAnsi="Garamond"/>
          <w:sz w:val="24"/>
          <w:shd w:val="clear" w:color="auto" w:fill="FFFFFF"/>
        </w:rPr>
        <w:t>.</w:t>
      </w:r>
      <w:r w:rsidRPr="006F595E">
        <w:rPr>
          <w:rFonts w:ascii="Garamond" w:hAnsi="Garamond"/>
          <w:sz w:val="24"/>
        </w:rPr>
        <w:t xml:space="preserve"> </w:t>
      </w:r>
      <w:r w:rsidR="00B23C23" w:rsidRPr="006F595E">
        <w:rPr>
          <w:rFonts w:ascii="Garamond" w:hAnsi="Garamond"/>
          <w:sz w:val="24"/>
        </w:rPr>
        <w:t xml:space="preserve"> </w:t>
      </w:r>
      <w:r w:rsidR="00E245C6" w:rsidRPr="006F595E">
        <w:rPr>
          <w:rFonts w:ascii="Garamond" w:hAnsi="Garamond"/>
          <w:sz w:val="24"/>
        </w:rPr>
        <w:t>If this application requests more than $100,000 in Federal funds</w:t>
      </w:r>
      <w:r w:rsidR="00B23C23" w:rsidRPr="006F595E">
        <w:rPr>
          <w:rFonts w:ascii="Garamond" w:hAnsi="Garamond"/>
          <w:sz w:val="24"/>
        </w:rPr>
        <w:t xml:space="preserve">, </w:t>
      </w:r>
      <w:r w:rsidR="00756430" w:rsidRPr="006F595E">
        <w:rPr>
          <w:rFonts w:ascii="Garamond" w:hAnsi="Garamond"/>
          <w:sz w:val="24"/>
        </w:rPr>
        <w:t xml:space="preserve">the Authorized Official’s </w:t>
      </w:r>
      <w:r w:rsidR="00264210" w:rsidRPr="006F595E">
        <w:rPr>
          <w:rFonts w:ascii="Garamond" w:hAnsi="Garamond"/>
          <w:sz w:val="24"/>
        </w:rPr>
        <w:t xml:space="preserve">signature on the appropriate </w:t>
      </w:r>
      <w:hyperlink w:anchor="_SF-424,_Application_for" w:history="1">
        <w:r w:rsidR="00264210" w:rsidRPr="006F595E">
          <w:rPr>
            <w:rStyle w:val="Hyperlink"/>
            <w:rFonts w:ascii="Garamond" w:hAnsi="Garamond"/>
            <w:sz w:val="24"/>
          </w:rPr>
          <w:t>SF-</w:t>
        </w:r>
        <w:r w:rsidR="00756430" w:rsidRPr="006F595E">
          <w:rPr>
            <w:rStyle w:val="Hyperlink"/>
            <w:rFonts w:ascii="Garamond" w:hAnsi="Garamond"/>
            <w:sz w:val="24"/>
          </w:rPr>
          <w:t>424</w:t>
        </w:r>
        <w:r w:rsidR="005C6FDD" w:rsidRPr="006F595E">
          <w:rPr>
            <w:rStyle w:val="Hyperlink"/>
            <w:rFonts w:ascii="Garamond" w:hAnsi="Garamond"/>
            <w:sz w:val="24"/>
          </w:rPr>
          <w:t>,</w:t>
        </w:r>
        <w:r w:rsidR="00756430" w:rsidRPr="006F595E">
          <w:rPr>
            <w:rStyle w:val="Hyperlink"/>
            <w:rFonts w:ascii="Garamond" w:hAnsi="Garamond"/>
            <w:sz w:val="24"/>
          </w:rPr>
          <w:t xml:space="preserve"> Application for Federal Assistance</w:t>
        </w:r>
      </w:hyperlink>
      <w:r w:rsidR="00756430" w:rsidRPr="006F595E">
        <w:rPr>
          <w:rFonts w:ascii="Garamond" w:hAnsi="Garamond"/>
          <w:sz w:val="24"/>
        </w:rPr>
        <w:t xml:space="preserve"> form also represents the entity’s certification of the statements in 43 CFR Part 18, Appendix A.</w:t>
      </w:r>
    </w:p>
    <w:p w14:paraId="5D39B5C7" w14:textId="77777777" w:rsidR="006829F9" w:rsidRPr="006F595E" w:rsidRDefault="00B23C23" w:rsidP="006829F9">
      <w:pPr>
        <w:pStyle w:val="Heading4"/>
        <w:rPr>
          <w:rFonts w:ascii="Garamond" w:hAnsi="Garamond" w:cstheme="minorHAnsi"/>
          <w:sz w:val="24"/>
          <w:szCs w:val="24"/>
        </w:rPr>
      </w:pPr>
      <w:r w:rsidRPr="006F595E">
        <w:rPr>
          <w:rFonts w:ascii="Garamond" w:hAnsi="Garamond"/>
          <w:sz w:val="24"/>
          <w:szCs w:val="24"/>
        </w:rPr>
        <w:t>Disclosure of Lobbying Activities</w:t>
      </w:r>
    </w:p>
    <w:p w14:paraId="7579E0B1" w14:textId="37393B17" w:rsidR="00D05DF4" w:rsidRPr="006F595E" w:rsidRDefault="00B23C23" w:rsidP="006829F9">
      <w:pPr>
        <w:pStyle w:val="BodyText"/>
        <w:spacing w:after="240"/>
        <w:ind w:left="720"/>
        <w:jc w:val="left"/>
        <w:rPr>
          <w:rFonts w:ascii="Garamond" w:hAnsi="Garamond" w:cstheme="minorHAnsi"/>
          <w:sz w:val="24"/>
        </w:rPr>
      </w:pPr>
      <w:r w:rsidRPr="006F595E">
        <w:rPr>
          <w:rFonts w:ascii="Garamond" w:hAnsi="Garamond"/>
          <w:sz w:val="24"/>
          <w:lang w:val="en"/>
        </w:rPr>
        <w:t>A</w:t>
      </w:r>
      <w:r w:rsidR="00596467" w:rsidRPr="006F595E">
        <w:rPr>
          <w:rFonts w:ascii="Garamond" w:hAnsi="Garamond"/>
          <w:sz w:val="24"/>
          <w:lang w:val="en"/>
        </w:rPr>
        <w:t>pplicant</w:t>
      </w:r>
      <w:r w:rsidR="00176D72" w:rsidRPr="006F595E">
        <w:rPr>
          <w:rFonts w:ascii="Garamond" w:hAnsi="Garamond"/>
          <w:sz w:val="24"/>
          <w:lang w:val="en"/>
        </w:rPr>
        <w:t>s</w:t>
      </w:r>
      <w:r w:rsidR="00967BE2" w:rsidRPr="006F595E">
        <w:rPr>
          <w:rFonts w:ascii="Garamond" w:hAnsi="Garamond"/>
          <w:sz w:val="24"/>
          <w:lang w:val="en"/>
        </w:rPr>
        <w:t xml:space="preserve"> </w:t>
      </w:r>
      <w:r w:rsidR="00176D72" w:rsidRPr="006F595E">
        <w:rPr>
          <w:rFonts w:ascii="Garamond" w:hAnsi="Garamond"/>
          <w:sz w:val="24"/>
          <w:lang w:val="en"/>
        </w:rPr>
        <w:t xml:space="preserve">and </w:t>
      </w:r>
      <w:r w:rsidR="00596467" w:rsidRPr="006F595E">
        <w:rPr>
          <w:rFonts w:ascii="Garamond" w:hAnsi="Garamond"/>
          <w:sz w:val="24"/>
          <w:lang w:val="en"/>
        </w:rPr>
        <w:t>recipient</w:t>
      </w:r>
      <w:r w:rsidR="00176D72" w:rsidRPr="006F595E">
        <w:rPr>
          <w:rFonts w:ascii="Garamond" w:hAnsi="Garamond"/>
          <w:sz w:val="24"/>
          <w:lang w:val="en"/>
        </w:rPr>
        <w:t>s</w:t>
      </w:r>
      <w:r w:rsidR="00596467" w:rsidRPr="006F595E">
        <w:rPr>
          <w:rFonts w:ascii="Garamond" w:hAnsi="Garamond"/>
          <w:sz w:val="24"/>
          <w:lang w:val="en"/>
        </w:rPr>
        <w:t xml:space="preserve"> must not use any </w:t>
      </w:r>
      <w:r w:rsidR="002806A2" w:rsidRPr="006F595E">
        <w:rPr>
          <w:rFonts w:ascii="Garamond" w:hAnsi="Garamond"/>
          <w:sz w:val="24"/>
          <w:lang w:val="en"/>
        </w:rPr>
        <w:t xml:space="preserve">federally appropriated funds </w:t>
      </w:r>
      <w:r w:rsidR="00967BE2" w:rsidRPr="006F595E">
        <w:rPr>
          <w:rFonts w:ascii="Garamond" w:hAnsi="Garamond"/>
          <w:sz w:val="24"/>
          <w:lang w:val="en"/>
        </w:rPr>
        <w:t xml:space="preserve">(annually appropriated </w:t>
      </w:r>
      <w:r w:rsidRPr="006F595E">
        <w:rPr>
          <w:rFonts w:ascii="Garamond" w:hAnsi="Garamond"/>
          <w:sz w:val="24"/>
          <w:lang w:val="en"/>
        </w:rPr>
        <w:t xml:space="preserve">or </w:t>
      </w:r>
      <w:r w:rsidR="00967BE2" w:rsidRPr="006F595E">
        <w:rPr>
          <w:rFonts w:ascii="Garamond" w:hAnsi="Garamond"/>
          <w:sz w:val="24"/>
          <w:lang w:val="en"/>
        </w:rPr>
        <w:t>continuing appropriations) or matching funds under</w:t>
      </w:r>
      <w:r w:rsidR="00596467" w:rsidRPr="006F595E">
        <w:rPr>
          <w:rFonts w:ascii="Garamond" w:hAnsi="Garamond"/>
          <w:sz w:val="24"/>
          <w:lang w:val="en"/>
        </w:rPr>
        <w:t xml:space="preserve"> a </w:t>
      </w:r>
      <w:r w:rsidRPr="006F595E">
        <w:rPr>
          <w:rFonts w:ascii="Garamond" w:hAnsi="Garamond"/>
          <w:sz w:val="24"/>
          <w:lang w:val="en"/>
        </w:rPr>
        <w:t>Federal</w:t>
      </w:r>
      <w:r w:rsidR="00596467" w:rsidRPr="006F595E">
        <w:rPr>
          <w:rFonts w:ascii="Garamond" w:hAnsi="Garamond"/>
          <w:sz w:val="24"/>
          <w:lang w:val="en"/>
        </w:rPr>
        <w:t xml:space="preserve"> award to pay any </w:t>
      </w:r>
      <w:r w:rsidR="00967BE2" w:rsidRPr="006F595E">
        <w:rPr>
          <w:rFonts w:ascii="Garamond" w:hAnsi="Garamond"/>
          <w:sz w:val="24"/>
          <w:lang w:val="en"/>
        </w:rPr>
        <w:t>person for</w:t>
      </w:r>
      <w:r w:rsidR="00C830C1" w:rsidRPr="006F595E">
        <w:rPr>
          <w:rFonts w:ascii="Garamond" w:hAnsi="Garamond"/>
          <w:sz w:val="24"/>
          <w:lang w:val="en"/>
        </w:rPr>
        <w:t xml:space="preserve"> lobbying in connection with the award.  Lobbying is </w:t>
      </w:r>
      <w:r w:rsidR="00967BE2" w:rsidRPr="006F595E">
        <w:rPr>
          <w:rFonts w:ascii="Garamond" w:hAnsi="Garamond"/>
          <w:sz w:val="24"/>
          <w:lang w:val="en"/>
        </w:rPr>
        <w:t>influencing or attempting to influence an officer or employee of any</w:t>
      </w:r>
      <w:r w:rsidR="00176D72" w:rsidRPr="006F595E">
        <w:rPr>
          <w:rFonts w:ascii="Garamond" w:hAnsi="Garamond"/>
          <w:sz w:val="24"/>
          <w:lang w:val="en"/>
        </w:rPr>
        <w:t xml:space="preserve"> </w:t>
      </w:r>
      <w:r w:rsidR="006F7673" w:rsidRPr="006F595E">
        <w:rPr>
          <w:rFonts w:ascii="Garamond" w:hAnsi="Garamond"/>
          <w:sz w:val="24"/>
          <w:lang w:val="en"/>
        </w:rPr>
        <w:t>U.S.</w:t>
      </w:r>
      <w:r w:rsidR="00967BE2" w:rsidRPr="006F595E">
        <w:rPr>
          <w:rFonts w:ascii="Garamond" w:hAnsi="Garamond"/>
          <w:sz w:val="24"/>
          <w:lang w:val="en"/>
        </w:rPr>
        <w:t xml:space="preserve"> agency, a Member of </w:t>
      </w:r>
      <w:r w:rsidR="00176D72" w:rsidRPr="006F595E">
        <w:rPr>
          <w:rFonts w:ascii="Garamond" w:hAnsi="Garamond"/>
          <w:sz w:val="24"/>
          <w:lang w:val="en"/>
        </w:rPr>
        <w:t xml:space="preserve">the </w:t>
      </w:r>
      <w:r w:rsidR="006F7673" w:rsidRPr="006F595E">
        <w:rPr>
          <w:rFonts w:ascii="Garamond" w:hAnsi="Garamond"/>
          <w:sz w:val="24"/>
          <w:lang w:val="en"/>
        </w:rPr>
        <w:t>U.S.</w:t>
      </w:r>
      <w:r w:rsidR="00176D72" w:rsidRPr="006F595E">
        <w:rPr>
          <w:rFonts w:ascii="Garamond" w:hAnsi="Garamond"/>
          <w:sz w:val="24"/>
          <w:lang w:val="en"/>
        </w:rPr>
        <w:t xml:space="preserve"> </w:t>
      </w:r>
      <w:r w:rsidR="00967BE2" w:rsidRPr="006F595E">
        <w:rPr>
          <w:rFonts w:ascii="Garamond" w:hAnsi="Garamond"/>
          <w:sz w:val="24"/>
          <w:lang w:val="en"/>
        </w:rPr>
        <w:t xml:space="preserve">Congress, an officer or employee of </w:t>
      </w:r>
      <w:r w:rsidR="00176D72" w:rsidRPr="006F595E">
        <w:rPr>
          <w:rFonts w:ascii="Garamond" w:hAnsi="Garamond"/>
          <w:sz w:val="24"/>
          <w:lang w:val="en"/>
        </w:rPr>
        <w:t xml:space="preserve">the </w:t>
      </w:r>
      <w:r w:rsidR="006F7673" w:rsidRPr="006F595E">
        <w:rPr>
          <w:rFonts w:ascii="Garamond" w:hAnsi="Garamond"/>
          <w:sz w:val="24"/>
          <w:lang w:val="en"/>
        </w:rPr>
        <w:t>U.S.</w:t>
      </w:r>
      <w:r w:rsidR="00176D72" w:rsidRPr="006F595E">
        <w:rPr>
          <w:rFonts w:ascii="Garamond" w:hAnsi="Garamond"/>
          <w:sz w:val="24"/>
          <w:lang w:val="en"/>
        </w:rPr>
        <w:t xml:space="preserve"> </w:t>
      </w:r>
      <w:r w:rsidR="00967BE2" w:rsidRPr="006F595E">
        <w:rPr>
          <w:rFonts w:ascii="Garamond" w:hAnsi="Garamond"/>
          <w:sz w:val="24"/>
          <w:lang w:val="en"/>
        </w:rPr>
        <w:t xml:space="preserve">Congress, or an employee of a Member of </w:t>
      </w:r>
      <w:r w:rsidR="00176D72" w:rsidRPr="006F595E">
        <w:rPr>
          <w:rFonts w:ascii="Garamond" w:hAnsi="Garamond"/>
          <w:sz w:val="24"/>
          <w:lang w:val="en"/>
        </w:rPr>
        <w:t xml:space="preserve">the </w:t>
      </w:r>
      <w:r w:rsidR="006F7673" w:rsidRPr="006F595E">
        <w:rPr>
          <w:rFonts w:ascii="Garamond" w:hAnsi="Garamond"/>
          <w:sz w:val="24"/>
          <w:lang w:val="en"/>
        </w:rPr>
        <w:t>U.S.</w:t>
      </w:r>
      <w:r w:rsidR="00176D72" w:rsidRPr="006F595E">
        <w:rPr>
          <w:rFonts w:ascii="Garamond" w:hAnsi="Garamond"/>
          <w:sz w:val="24"/>
          <w:lang w:val="en"/>
        </w:rPr>
        <w:t xml:space="preserve"> </w:t>
      </w:r>
      <w:r w:rsidR="00967BE2" w:rsidRPr="006F595E">
        <w:rPr>
          <w:rFonts w:ascii="Garamond" w:hAnsi="Garamond"/>
          <w:sz w:val="24"/>
          <w:lang w:val="en"/>
        </w:rPr>
        <w:t xml:space="preserve">Congress connection with the award.  </w:t>
      </w:r>
      <w:r w:rsidRPr="006F595E">
        <w:rPr>
          <w:rFonts w:ascii="Garamond" w:hAnsi="Garamond"/>
          <w:sz w:val="24"/>
          <w:lang w:val="en"/>
        </w:rPr>
        <w:t xml:space="preserve">Applicants and recipients must complete and submit the </w:t>
      </w:r>
      <w:hyperlink r:id="rId25" w:anchor="sortby=1" w:history="1">
        <w:r w:rsidR="00264210" w:rsidRPr="006F595E">
          <w:rPr>
            <w:rStyle w:val="Hyperlink"/>
            <w:rFonts w:ascii="Garamond" w:hAnsi="Garamond"/>
            <w:sz w:val="24"/>
            <w:lang w:val="en"/>
          </w:rPr>
          <w:t>SF-</w:t>
        </w:r>
        <w:r w:rsidRPr="006F595E">
          <w:rPr>
            <w:rStyle w:val="Hyperlink"/>
            <w:rFonts w:ascii="Garamond" w:hAnsi="Garamond"/>
            <w:sz w:val="24"/>
            <w:lang w:val="en"/>
          </w:rPr>
          <w:t>LLL, Disclosure of Lobbying Activities</w:t>
        </w:r>
      </w:hyperlink>
      <w:r w:rsidRPr="006F595E">
        <w:rPr>
          <w:rFonts w:ascii="Garamond" w:hAnsi="Garamond"/>
          <w:b/>
          <w:sz w:val="24"/>
          <w:lang w:val="en"/>
        </w:rPr>
        <w:t xml:space="preserve"> </w:t>
      </w:r>
      <w:r w:rsidR="00756430" w:rsidRPr="006F595E">
        <w:rPr>
          <w:rFonts w:ascii="Garamond" w:hAnsi="Garamond"/>
          <w:sz w:val="24"/>
          <w:lang w:val="en"/>
        </w:rPr>
        <w:t xml:space="preserve">if </w:t>
      </w:r>
      <w:r w:rsidR="00E245C6" w:rsidRPr="006F595E">
        <w:rPr>
          <w:rFonts w:ascii="Garamond" w:hAnsi="Garamond"/>
          <w:sz w:val="24"/>
          <w:lang w:val="en"/>
        </w:rPr>
        <w:t>the Federal share of the</w:t>
      </w:r>
      <w:r w:rsidRPr="006F595E">
        <w:rPr>
          <w:rFonts w:ascii="Garamond" w:hAnsi="Garamond"/>
          <w:sz w:val="24"/>
          <w:lang w:val="en"/>
        </w:rPr>
        <w:t xml:space="preserve"> proposal or award</w:t>
      </w:r>
      <w:r w:rsidR="00E245C6" w:rsidRPr="006F595E">
        <w:rPr>
          <w:rFonts w:ascii="Garamond" w:hAnsi="Garamond"/>
          <w:sz w:val="24"/>
          <w:lang w:val="en"/>
        </w:rPr>
        <w:t xml:space="preserve"> is more than $100,000 and</w:t>
      </w:r>
      <w:r w:rsidRPr="006F595E">
        <w:rPr>
          <w:rFonts w:ascii="Garamond" w:hAnsi="Garamond"/>
          <w:sz w:val="24"/>
          <w:lang w:val="en"/>
        </w:rPr>
        <w:t xml:space="preserve"> the applicant or recipient has made or has agreed to make any payment using non-appropriated funds for lobbying in connectio</w:t>
      </w:r>
      <w:r w:rsidR="00E245C6" w:rsidRPr="006F595E">
        <w:rPr>
          <w:rFonts w:ascii="Garamond" w:hAnsi="Garamond"/>
          <w:sz w:val="24"/>
          <w:lang w:val="en"/>
        </w:rPr>
        <w:t>n with the application or award.</w:t>
      </w:r>
      <w:r w:rsidR="00E245C6" w:rsidRPr="006F595E">
        <w:rPr>
          <w:rFonts w:ascii="Garamond" w:hAnsi="Garamond"/>
          <w:b/>
          <w:sz w:val="24"/>
          <w:lang w:val="en"/>
        </w:rPr>
        <w:t xml:space="preserve">  </w:t>
      </w:r>
      <w:r w:rsidR="003C5C66" w:rsidRPr="006F595E">
        <w:rPr>
          <w:rFonts w:ascii="Garamond" w:hAnsi="Garamond"/>
          <w:sz w:val="24"/>
          <w:lang w:val="en"/>
        </w:rPr>
        <w:t xml:space="preserve">The </w:t>
      </w:r>
      <w:r w:rsidR="00264210" w:rsidRPr="006F595E">
        <w:rPr>
          <w:rFonts w:ascii="Garamond" w:hAnsi="Garamond"/>
          <w:sz w:val="24"/>
          <w:lang w:val="en"/>
        </w:rPr>
        <w:t>SF-</w:t>
      </w:r>
      <w:r w:rsidR="003C5C66" w:rsidRPr="006F595E">
        <w:rPr>
          <w:rFonts w:ascii="Garamond" w:hAnsi="Garamond"/>
          <w:sz w:val="24"/>
          <w:lang w:val="en"/>
        </w:rPr>
        <w:t xml:space="preserve">LLL form is available on the </w:t>
      </w:r>
      <w:r w:rsidR="003C5C66" w:rsidRPr="006F595E">
        <w:rPr>
          <w:rFonts w:ascii="Garamond" w:hAnsi="Garamond"/>
          <w:sz w:val="24"/>
        </w:rPr>
        <w:t xml:space="preserve">“Packages” tab of this Funding Opportunity on Grants.gov.  </w:t>
      </w:r>
      <w:hyperlink r:id="rId26" w:history="1">
        <w:r w:rsidR="00E245C6" w:rsidRPr="006F595E">
          <w:rPr>
            <w:rStyle w:val="Hyperlink"/>
            <w:rFonts w:ascii="Garamond" w:hAnsi="Garamond"/>
            <w:sz w:val="24"/>
            <w:lang w:val="en"/>
          </w:rPr>
          <w:t>See 43 CFR, Subpart 18.100</w:t>
        </w:r>
      </w:hyperlink>
      <w:r w:rsidR="00E245C6" w:rsidRPr="006F595E">
        <w:rPr>
          <w:rFonts w:ascii="Garamond" w:hAnsi="Garamond"/>
          <w:sz w:val="24"/>
          <w:lang w:val="en"/>
        </w:rPr>
        <w:t xml:space="preserve"> for more information on when additional submission of this form is required.</w:t>
      </w:r>
    </w:p>
    <w:p w14:paraId="69DBD290" w14:textId="77777777" w:rsidR="00EB4C6F" w:rsidRPr="006F595E" w:rsidRDefault="00D05DF4" w:rsidP="00EB4C6F">
      <w:pPr>
        <w:pStyle w:val="Heading4"/>
        <w:rPr>
          <w:rFonts w:ascii="Garamond" w:hAnsi="Garamond"/>
          <w:sz w:val="24"/>
          <w:szCs w:val="24"/>
        </w:rPr>
      </w:pPr>
      <w:r w:rsidRPr="006F595E">
        <w:rPr>
          <w:rFonts w:ascii="Garamond" w:hAnsi="Garamond"/>
          <w:sz w:val="24"/>
          <w:szCs w:val="24"/>
        </w:rPr>
        <w:t xml:space="preserve">Overlap or </w:t>
      </w:r>
      <w:r w:rsidR="00EB4C6F" w:rsidRPr="006F595E">
        <w:rPr>
          <w:rFonts w:ascii="Garamond" w:hAnsi="Garamond"/>
          <w:sz w:val="24"/>
          <w:szCs w:val="24"/>
        </w:rPr>
        <w:t>Duplication of Effort Statement</w:t>
      </w:r>
    </w:p>
    <w:p w14:paraId="18ABBDAC" w14:textId="77CFABD2" w:rsidR="00D05DF4" w:rsidRPr="006F595E" w:rsidRDefault="00D05DF4" w:rsidP="00EB4C6F">
      <w:pPr>
        <w:pStyle w:val="BodyText"/>
        <w:spacing w:after="240"/>
        <w:ind w:left="720"/>
        <w:jc w:val="left"/>
        <w:rPr>
          <w:rFonts w:ascii="Garamond" w:hAnsi="Garamond"/>
          <w:sz w:val="24"/>
        </w:rPr>
      </w:pPr>
      <w:r w:rsidRPr="006F595E">
        <w:rPr>
          <w:rFonts w:ascii="Garamond" w:hAnsi="Garamond" w:cstheme="minorHAnsi"/>
          <w:sz w:val="24"/>
        </w:rPr>
        <w:t>Applicants</w:t>
      </w:r>
      <w:r w:rsidRPr="006F595E">
        <w:rPr>
          <w:rFonts w:ascii="Garamond" w:hAnsi="Garamond"/>
          <w:sz w:val="24"/>
        </w:rPr>
        <w:t xml:space="preserve"> must provide a statement indicating if there is any overlap between this Federal application and any other Federal application, or funded project, in regards to activities, costs, or time commitment of key personnel.  If no such overlap or duplication exists, state, “</w:t>
      </w:r>
      <w:r w:rsidRPr="006F595E">
        <w:rPr>
          <w:rFonts w:ascii="Garamond" w:hAnsi="Garamond"/>
          <w:i/>
          <w:sz w:val="24"/>
        </w:rPr>
        <w:t>There are no overlaps or duplication between this application and any of our other Federal applications or funded projects, including in regards to activities, costs, or time commitment of key personnel</w:t>
      </w:r>
      <w:r w:rsidR="00971A66" w:rsidRPr="006F595E">
        <w:rPr>
          <w:rFonts w:ascii="Garamond" w:hAnsi="Garamond"/>
          <w:sz w:val="24"/>
        </w:rPr>
        <w:t xml:space="preserve">”.  </w:t>
      </w:r>
      <w:r w:rsidRPr="006F595E">
        <w:rPr>
          <w:rFonts w:ascii="Garamond" w:hAnsi="Garamond"/>
          <w:sz w:val="24"/>
        </w:rPr>
        <w:t>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6F595E">
        <w:rPr>
          <w:rFonts w:ascii="Garamond" w:hAnsi="Garamond"/>
          <w:i/>
          <w:sz w:val="24"/>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6F595E">
        <w:rPr>
          <w:rFonts w:ascii="Garamond" w:hAnsi="Garamond"/>
          <w:sz w:val="24"/>
        </w:rPr>
        <w:t>”</w:t>
      </w:r>
    </w:p>
    <w:p w14:paraId="5E330609" w14:textId="27ED08AB" w:rsidR="00DD4F53" w:rsidRDefault="00BB0AEE" w:rsidP="00BB0AEE">
      <w:pPr>
        <w:pStyle w:val="BodyText"/>
        <w:spacing w:after="240"/>
        <w:ind w:left="720"/>
        <w:jc w:val="left"/>
        <w:rPr>
          <w:rFonts w:ascii="Garamond" w:hAnsi="Garamond"/>
          <w:sz w:val="24"/>
        </w:rPr>
      </w:pPr>
      <w:r w:rsidRPr="006F595E">
        <w:rPr>
          <w:rFonts w:ascii="Garamond" w:hAnsi="Garamond"/>
          <w:sz w:val="24"/>
        </w:rPr>
        <w:t xml:space="preserve">There </w:t>
      </w:r>
      <w:r w:rsidRPr="006F595E">
        <w:rPr>
          <w:rFonts w:ascii="Garamond" w:hAnsi="Garamond"/>
          <w:b/>
          <w:sz w:val="24"/>
        </w:rPr>
        <w:t>is no overlap</w:t>
      </w:r>
      <w:r w:rsidRPr="006F595E">
        <w:rPr>
          <w:rFonts w:ascii="Garamond" w:hAnsi="Garamond"/>
          <w:sz w:val="24"/>
        </w:rPr>
        <w:t xml:space="preserve"> between the proposed project and any other active or anticipated projects in terms of activities, costs, or time commitment of key personnel.  The proposal </w:t>
      </w:r>
      <w:r w:rsidRPr="00FF3508">
        <w:rPr>
          <w:rFonts w:ascii="Garamond" w:hAnsi="Garamond"/>
          <w:sz w:val="24"/>
        </w:rPr>
        <w:t xml:space="preserve">submitted for consideration under this program </w:t>
      </w:r>
      <w:r w:rsidRPr="00FF3508">
        <w:rPr>
          <w:rFonts w:ascii="Garamond" w:hAnsi="Garamond"/>
          <w:b/>
          <w:sz w:val="24"/>
        </w:rPr>
        <w:t>is not duplicative</w:t>
      </w:r>
      <w:r w:rsidRPr="00FF3508">
        <w:rPr>
          <w:rFonts w:ascii="Garamond" w:hAnsi="Garamond"/>
          <w:sz w:val="24"/>
        </w:rPr>
        <w:t xml:space="preserve"> of a proposal that was or will be submitted for funding consideration to any other potential funding source (Federal or non-Federal).</w:t>
      </w:r>
    </w:p>
    <w:p w14:paraId="4B72457D" w14:textId="77777777" w:rsidR="00DD4F53" w:rsidRDefault="00DD4F53">
      <w:pPr>
        <w:rPr>
          <w:rFonts w:ascii="Garamond" w:hAnsi="Garamond"/>
        </w:rPr>
      </w:pPr>
      <w:r>
        <w:rPr>
          <w:rFonts w:ascii="Garamond" w:hAnsi="Garamond"/>
        </w:rPr>
        <w:br w:type="page"/>
      </w:r>
    </w:p>
    <w:p w14:paraId="4CBDAFC3" w14:textId="63A606CF" w:rsidR="006E3C9F" w:rsidRPr="00FF3508" w:rsidRDefault="00EB4C6F" w:rsidP="00EB4C6F">
      <w:pPr>
        <w:pStyle w:val="Heading4"/>
        <w:rPr>
          <w:rFonts w:ascii="Garamond" w:hAnsi="Garamond" w:cstheme="minorHAnsi"/>
          <w:sz w:val="24"/>
          <w:szCs w:val="24"/>
        </w:rPr>
      </w:pPr>
      <w:r w:rsidRPr="00FF3508">
        <w:rPr>
          <w:rFonts w:ascii="Garamond" w:hAnsi="Garamond"/>
          <w:sz w:val="24"/>
          <w:szCs w:val="24"/>
        </w:rPr>
        <w:lastRenderedPageBreak/>
        <w:t>APPLICATION CHECKLIST</w:t>
      </w:r>
    </w:p>
    <w:p w14:paraId="7376593B" w14:textId="77777777" w:rsidR="00FF3508" w:rsidRPr="00FF3508" w:rsidRDefault="00FF3508" w:rsidP="00FF3508">
      <w:pPr>
        <w:numPr>
          <w:ilvl w:val="0"/>
          <w:numId w:val="1"/>
        </w:numPr>
        <w:tabs>
          <w:tab w:val="clear" w:pos="720"/>
          <w:tab w:val="num" w:pos="1080"/>
        </w:tabs>
        <w:ind w:left="1080"/>
        <w:rPr>
          <w:rFonts w:ascii="Garamond" w:hAnsi="Garamond"/>
        </w:rPr>
      </w:pPr>
      <w:bookmarkStart w:id="2" w:name="_V._Submission_Requirements"/>
      <w:bookmarkEnd w:id="2"/>
      <w:r w:rsidRPr="00FF3508">
        <w:rPr>
          <w:rFonts w:ascii="Garamond" w:hAnsi="Garamond"/>
          <w:b/>
        </w:rPr>
        <w:t>SF-424, Application for Federal Assistance or Application for Federal Assistance-Individual</w:t>
      </w:r>
    </w:p>
    <w:p w14:paraId="1E4A103E" w14:textId="53D73FA2" w:rsidR="00FF3508" w:rsidRPr="00FF3508" w:rsidRDefault="00FF3508" w:rsidP="00FF3508">
      <w:pPr>
        <w:numPr>
          <w:ilvl w:val="0"/>
          <w:numId w:val="1"/>
        </w:numPr>
        <w:tabs>
          <w:tab w:val="clear" w:pos="720"/>
          <w:tab w:val="num" w:pos="1080"/>
        </w:tabs>
        <w:ind w:left="1080"/>
        <w:rPr>
          <w:rFonts w:ascii="Garamond" w:hAnsi="Garamond"/>
        </w:rPr>
      </w:pPr>
      <w:r w:rsidRPr="00FF3508">
        <w:rPr>
          <w:rFonts w:ascii="Garamond" w:hAnsi="Garamond"/>
          <w:b/>
        </w:rPr>
        <w:t xml:space="preserve">SF-424B </w:t>
      </w:r>
      <w:r>
        <w:rPr>
          <w:rFonts w:ascii="Garamond" w:hAnsi="Garamond"/>
          <w:b/>
        </w:rPr>
        <w:t xml:space="preserve">and </w:t>
      </w:r>
      <w:r w:rsidRPr="00FF3508">
        <w:rPr>
          <w:rFonts w:ascii="Garamond" w:hAnsi="Garamond"/>
          <w:b/>
        </w:rPr>
        <w:t>D, Assurances</w:t>
      </w:r>
    </w:p>
    <w:p w14:paraId="1A5DCBE7" w14:textId="77777777" w:rsidR="00FF3508" w:rsidRPr="00FF3508" w:rsidRDefault="00FF3508" w:rsidP="00FF3508">
      <w:pPr>
        <w:numPr>
          <w:ilvl w:val="0"/>
          <w:numId w:val="2"/>
        </w:numPr>
        <w:rPr>
          <w:rFonts w:ascii="Garamond" w:hAnsi="Garamond"/>
          <w:b/>
        </w:rPr>
      </w:pPr>
      <w:r w:rsidRPr="00FF3508">
        <w:rPr>
          <w:rFonts w:ascii="Garamond" w:hAnsi="Garamond"/>
          <w:b/>
        </w:rPr>
        <w:t>Project Narrative</w:t>
      </w:r>
    </w:p>
    <w:p w14:paraId="1B642B4C" w14:textId="5879A5E8" w:rsidR="00FF3508" w:rsidRPr="00FF3508" w:rsidRDefault="00FF3508" w:rsidP="00FF3508">
      <w:pPr>
        <w:numPr>
          <w:ilvl w:val="0"/>
          <w:numId w:val="2"/>
        </w:numPr>
        <w:rPr>
          <w:rFonts w:ascii="Garamond" w:hAnsi="Garamond"/>
          <w:b/>
        </w:rPr>
      </w:pPr>
      <w:r w:rsidRPr="00FF3508">
        <w:rPr>
          <w:rFonts w:ascii="Garamond" w:hAnsi="Garamond"/>
          <w:b/>
        </w:rPr>
        <w:t xml:space="preserve">SF-424A </w:t>
      </w:r>
      <w:r>
        <w:rPr>
          <w:rFonts w:ascii="Garamond" w:hAnsi="Garamond"/>
          <w:b/>
        </w:rPr>
        <w:t xml:space="preserve">and </w:t>
      </w:r>
      <w:r w:rsidRPr="00FF3508">
        <w:rPr>
          <w:rFonts w:ascii="Garamond" w:hAnsi="Garamond"/>
          <w:b/>
        </w:rPr>
        <w:t>C, Budget Information</w:t>
      </w:r>
    </w:p>
    <w:p w14:paraId="6CDDB5EF" w14:textId="70699EFE" w:rsidR="00FF3508" w:rsidRDefault="00FF3508" w:rsidP="00FF3508">
      <w:pPr>
        <w:numPr>
          <w:ilvl w:val="0"/>
          <w:numId w:val="2"/>
        </w:numPr>
        <w:rPr>
          <w:rFonts w:ascii="Garamond" w:hAnsi="Garamond"/>
          <w:b/>
        </w:rPr>
      </w:pPr>
      <w:r w:rsidRPr="00FF3508">
        <w:rPr>
          <w:rFonts w:ascii="Garamond" w:hAnsi="Garamond"/>
          <w:b/>
        </w:rPr>
        <w:t>Budget Narrative</w:t>
      </w:r>
    </w:p>
    <w:p w14:paraId="1F0560E6" w14:textId="22239BA8" w:rsidR="00FF3508" w:rsidRPr="00FF3508" w:rsidRDefault="00FF3508" w:rsidP="00FF3508">
      <w:pPr>
        <w:numPr>
          <w:ilvl w:val="0"/>
          <w:numId w:val="2"/>
        </w:numPr>
        <w:rPr>
          <w:rFonts w:ascii="Garamond" w:hAnsi="Garamond"/>
          <w:b/>
        </w:rPr>
      </w:pPr>
      <w:r>
        <w:rPr>
          <w:rFonts w:ascii="Garamond" w:hAnsi="Garamond"/>
          <w:b/>
        </w:rPr>
        <w:t>Timetable</w:t>
      </w:r>
    </w:p>
    <w:p w14:paraId="10997BED" w14:textId="77777777" w:rsidR="00FF3508" w:rsidRPr="00FF3508" w:rsidRDefault="00FF3508" w:rsidP="00FF3508">
      <w:pPr>
        <w:numPr>
          <w:ilvl w:val="0"/>
          <w:numId w:val="2"/>
        </w:numPr>
        <w:rPr>
          <w:rFonts w:ascii="Garamond" w:hAnsi="Garamond"/>
          <w:b/>
        </w:rPr>
      </w:pPr>
      <w:r w:rsidRPr="00FF3508">
        <w:rPr>
          <w:rFonts w:ascii="Garamond" w:hAnsi="Garamond"/>
          <w:b/>
        </w:rPr>
        <w:t>Indirect Cost Statement and related documentation (when applicable)</w:t>
      </w:r>
    </w:p>
    <w:p w14:paraId="6B33EE5D" w14:textId="77777777" w:rsidR="00FF3508" w:rsidRPr="00FF3508" w:rsidRDefault="00FF3508" w:rsidP="00FF3508">
      <w:pPr>
        <w:numPr>
          <w:ilvl w:val="0"/>
          <w:numId w:val="2"/>
        </w:numPr>
        <w:rPr>
          <w:rFonts w:ascii="Garamond" w:hAnsi="Garamond"/>
          <w:b/>
        </w:rPr>
      </w:pPr>
      <w:r w:rsidRPr="00FF3508">
        <w:rPr>
          <w:rFonts w:ascii="Garamond" w:hAnsi="Garamond"/>
          <w:b/>
        </w:rPr>
        <w:t>Conflict of Interest Disclosure (when applicable)</w:t>
      </w:r>
    </w:p>
    <w:p w14:paraId="424C59A0" w14:textId="77777777" w:rsidR="00FF3508" w:rsidRPr="00FF3508" w:rsidRDefault="00FF3508" w:rsidP="00FF3508">
      <w:pPr>
        <w:numPr>
          <w:ilvl w:val="0"/>
          <w:numId w:val="2"/>
        </w:numPr>
        <w:rPr>
          <w:rFonts w:ascii="Garamond" w:hAnsi="Garamond"/>
        </w:rPr>
      </w:pPr>
      <w:r w:rsidRPr="00FF3508">
        <w:rPr>
          <w:rFonts w:ascii="Garamond" w:hAnsi="Garamond"/>
          <w:b/>
        </w:rPr>
        <w:t>Single Audit Reporting Statement (when applicable)</w:t>
      </w:r>
    </w:p>
    <w:p w14:paraId="06172213" w14:textId="77777777" w:rsidR="00FF3508" w:rsidRPr="00FF3508" w:rsidRDefault="00FF3508" w:rsidP="00FF3508">
      <w:pPr>
        <w:numPr>
          <w:ilvl w:val="0"/>
          <w:numId w:val="2"/>
        </w:numPr>
        <w:rPr>
          <w:rFonts w:ascii="Garamond" w:hAnsi="Garamond"/>
          <w:b/>
        </w:rPr>
      </w:pPr>
      <w:r w:rsidRPr="00FF3508">
        <w:rPr>
          <w:rFonts w:ascii="Garamond" w:hAnsi="Garamond"/>
          <w:b/>
        </w:rPr>
        <w:t>SF-LLL, Disclosure of Lobbying Activities (when applicable)</w:t>
      </w:r>
    </w:p>
    <w:p w14:paraId="133A17D8" w14:textId="77777777" w:rsidR="00FF3508" w:rsidRDefault="00FF3508" w:rsidP="00FF3508">
      <w:pPr>
        <w:numPr>
          <w:ilvl w:val="0"/>
          <w:numId w:val="2"/>
        </w:numPr>
        <w:rPr>
          <w:rFonts w:ascii="Garamond" w:hAnsi="Garamond"/>
        </w:rPr>
      </w:pPr>
      <w:r w:rsidRPr="00FF3508">
        <w:rPr>
          <w:rFonts w:ascii="Garamond" w:hAnsi="Garamond"/>
          <w:b/>
        </w:rPr>
        <w:t>Overlap or Duplication of Effort Statement</w:t>
      </w:r>
    </w:p>
    <w:p w14:paraId="3E139FC8" w14:textId="77777777" w:rsidR="00FF3508" w:rsidRDefault="00FF3508" w:rsidP="00FF3508">
      <w:pPr>
        <w:ind w:left="1080"/>
        <w:rPr>
          <w:rFonts w:ascii="Garamond" w:hAnsi="Garamond"/>
        </w:rPr>
      </w:pPr>
    </w:p>
    <w:p w14:paraId="34CA2DC5" w14:textId="68F2857D" w:rsidR="00FF3508" w:rsidRDefault="00FF3508" w:rsidP="00FF3508">
      <w:pPr>
        <w:ind w:left="1080"/>
        <w:rPr>
          <w:rFonts w:ascii="Garamond" w:hAnsi="Garamond"/>
        </w:rPr>
      </w:pPr>
      <w:r w:rsidRPr="00FF3508">
        <w:rPr>
          <w:rFonts w:ascii="Garamond" w:hAnsi="Garamond"/>
        </w:rPr>
        <w:t>Failure to provide complete information may cause delays, postponement, or rejection of the application.</w:t>
      </w:r>
    </w:p>
    <w:p w14:paraId="3AF7E92C" w14:textId="77777777" w:rsidR="00FF3508" w:rsidRPr="00FF3508" w:rsidRDefault="00FF3508" w:rsidP="00FF3508">
      <w:pPr>
        <w:ind w:left="1080"/>
        <w:rPr>
          <w:rFonts w:ascii="Garamond" w:hAnsi="Garamond"/>
        </w:rPr>
      </w:pPr>
    </w:p>
    <w:p w14:paraId="133EB44E" w14:textId="40A9212F" w:rsidR="00DF5E66" w:rsidRPr="00FF3508" w:rsidRDefault="00DF5E66" w:rsidP="004801DC">
      <w:pPr>
        <w:pStyle w:val="Heading2"/>
        <w:rPr>
          <w:rFonts w:ascii="Garamond" w:hAnsi="Garamond"/>
          <w:sz w:val="24"/>
        </w:rPr>
      </w:pPr>
      <w:r w:rsidRPr="00FF3508">
        <w:rPr>
          <w:rFonts w:ascii="Garamond" w:hAnsi="Garamond"/>
          <w:sz w:val="24"/>
        </w:rPr>
        <w:t>V. Submission Requirements</w:t>
      </w:r>
    </w:p>
    <w:p w14:paraId="2D763F19" w14:textId="49B61D2F" w:rsidR="00D2403C" w:rsidRPr="006F595E" w:rsidRDefault="00F9193C" w:rsidP="001A327A">
      <w:pPr>
        <w:pStyle w:val="Heading3"/>
        <w:numPr>
          <w:ilvl w:val="0"/>
          <w:numId w:val="6"/>
        </w:numPr>
        <w:rPr>
          <w:rFonts w:ascii="Garamond" w:hAnsi="Garamond"/>
          <w:sz w:val="24"/>
          <w:szCs w:val="24"/>
        </w:rPr>
      </w:pPr>
      <w:r w:rsidRPr="006F595E">
        <w:rPr>
          <w:rFonts w:ascii="Garamond" w:hAnsi="Garamond"/>
          <w:sz w:val="24"/>
          <w:szCs w:val="24"/>
        </w:rPr>
        <w:t>Unique Entity Identifier and System for Award Ma</w:t>
      </w:r>
      <w:r w:rsidR="009E1EB4" w:rsidRPr="006F595E">
        <w:rPr>
          <w:rFonts w:ascii="Garamond" w:hAnsi="Garamond"/>
          <w:sz w:val="24"/>
          <w:szCs w:val="24"/>
        </w:rPr>
        <w:t>nagement (SAM.gov) Registration</w:t>
      </w:r>
    </w:p>
    <w:p w14:paraId="733B95D3" w14:textId="089A95EC" w:rsidR="00A30130" w:rsidRPr="006F595E" w:rsidRDefault="00C13C07" w:rsidP="00D2403C">
      <w:pPr>
        <w:pStyle w:val="ListParagraph"/>
        <w:spacing w:after="240"/>
        <w:ind w:left="360"/>
        <w:rPr>
          <w:rFonts w:ascii="Garamond" w:hAnsi="Garamond"/>
        </w:rPr>
      </w:pPr>
      <w:r w:rsidRPr="006F595E">
        <w:rPr>
          <w:rFonts w:ascii="Garamond" w:hAnsi="Garamond"/>
          <w:color w:val="000000"/>
        </w:rPr>
        <w:t xml:space="preserve">These </w:t>
      </w:r>
      <w:r w:rsidR="00A30130" w:rsidRPr="006F595E">
        <w:rPr>
          <w:rFonts w:ascii="Garamond" w:hAnsi="Garamond"/>
          <w:color w:val="000000"/>
        </w:rPr>
        <w:t>requirement</w:t>
      </w:r>
      <w:r w:rsidRPr="006F595E">
        <w:rPr>
          <w:rFonts w:ascii="Garamond" w:hAnsi="Garamond"/>
          <w:color w:val="000000"/>
        </w:rPr>
        <w:t>s</w:t>
      </w:r>
      <w:r w:rsidR="00A30130" w:rsidRPr="006F595E">
        <w:rPr>
          <w:rFonts w:ascii="Garamond" w:hAnsi="Garamond"/>
          <w:color w:val="000000"/>
        </w:rPr>
        <w:t xml:space="preserve"> d</w:t>
      </w:r>
      <w:r w:rsidRPr="006F595E">
        <w:rPr>
          <w:rFonts w:ascii="Garamond" w:hAnsi="Garamond"/>
          <w:color w:val="000000"/>
        </w:rPr>
        <w:t>o not apply to any individual</w:t>
      </w:r>
      <w:r w:rsidR="00A30130" w:rsidRPr="006F595E">
        <w:rPr>
          <w:rFonts w:ascii="Garamond" w:hAnsi="Garamond"/>
          <w:color w:val="000000"/>
        </w:rPr>
        <w:t xml:space="preserve"> applying for funds </w:t>
      </w:r>
      <w:r w:rsidR="00A30130" w:rsidRPr="006F595E">
        <w:rPr>
          <w:rFonts w:ascii="Garamond" w:hAnsi="Garamond"/>
        </w:rPr>
        <w:t xml:space="preserve">as a private citizen or any entity with an exception approved by the Federal awarding agency under </w:t>
      </w:r>
      <w:hyperlink r:id="rId27" w:history="1">
        <w:r w:rsidR="00A30130" w:rsidRPr="006F595E">
          <w:rPr>
            <w:rStyle w:val="Hyperlink"/>
            <w:rFonts w:ascii="Garamond" w:hAnsi="Garamond"/>
          </w:rPr>
          <w:t>2 CFR 25.110(d)</w:t>
        </w:r>
      </w:hyperlink>
      <w:r w:rsidR="00A30130" w:rsidRPr="006F595E">
        <w:rPr>
          <w:rFonts w:ascii="Garamond" w:hAnsi="Garamond"/>
        </w:rPr>
        <w:t xml:space="preserve">.  All other applicants are required to </w:t>
      </w:r>
      <w:r w:rsidR="00A6720C" w:rsidRPr="006F595E">
        <w:rPr>
          <w:rFonts w:ascii="Garamond" w:hAnsi="Garamond"/>
        </w:rPr>
        <w:t>o</w:t>
      </w:r>
      <w:r w:rsidR="00A30130" w:rsidRPr="006F595E">
        <w:rPr>
          <w:rFonts w:ascii="Garamond" w:hAnsi="Garamond"/>
        </w:rPr>
        <w:t xml:space="preserve">btain a Data Universal Numbering System (DUNS) number from Dun &amp; Bradstreet and provide that number in the application; </w:t>
      </w:r>
      <w:r w:rsidR="00A6720C" w:rsidRPr="006F595E">
        <w:rPr>
          <w:rFonts w:ascii="Garamond" w:hAnsi="Garamond"/>
        </w:rPr>
        <w:t>c</w:t>
      </w:r>
      <w:r w:rsidR="00A30130" w:rsidRPr="006F595E">
        <w:rPr>
          <w:rFonts w:ascii="Garamond" w:hAnsi="Garamond"/>
        </w:rPr>
        <w:t>omplete SAM.gov registration before</w:t>
      </w:r>
      <w:r w:rsidR="00A6720C" w:rsidRPr="006F595E">
        <w:rPr>
          <w:rFonts w:ascii="Garamond" w:hAnsi="Garamond"/>
        </w:rPr>
        <w:t xml:space="preserve"> submitting an application; and c</w:t>
      </w:r>
      <w:r w:rsidR="00A30130" w:rsidRPr="006F595E">
        <w:rPr>
          <w:rFonts w:ascii="Garamond" w:hAnsi="Garamond"/>
        </w:rPr>
        <w:t xml:space="preserve">ontinue to maintain an active SAM.gov registration with current information at all times when </w:t>
      </w:r>
      <w:r w:rsidR="00A6720C" w:rsidRPr="006F595E">
        <w:rPr>
          <w:rFonts w:ascii="Garamond" w:hAnsi="Garamond"/>
        </w:rPr>
        <w:t>the entity</w:t>
      </w:r>
      <w:r w:rsidR="00A30130" w:rsidRPr="006F595E">
        <w:rPr>
          <w:rFonts w:ascii="Garamond" w:hAnsi="Garamond"/>
        </w:rPr>
        <w:t xml:space="preserve"> has an active Federal award or application under consideration.</w:t>
      </w:r>
      <w:r w:rsidR="004332E1" w:rsidRPr="006F595E">
        <w:rPr>
          <w:rFonts w:ascii="Garamond" w:hAnsi="Garamond"/>
        </w:rPr>
        <w:t xml:space="preserve">  </w:t>
      </w:r>
      <w:r w:rsidR="004332E1" w:rsidRPr="006F595E">
        <w:rPr>
          <w:rFonts w:ascii="Garamond" w:hAnsi="Garamond"/>
          <w:b/>
        </w:rPr>
        <w:t>There is NO COST to register with Dun &amp; Bradstreet or SAM.gov</w:t>
      </w:r>
      <w:r w:rsidR="004332E1" w:rsidRPr="006F595E">
        <w:rPr>
          <w:rFonts w:ascii="Garamond" w:hAnsi="Garamond"/>
        </w:rPr>
        <w:t xml:space="preserve">.  There are third-party vendors who </w:t>
      </w:r>
      <w:r w:rsidR="00A6720C" w:rsidRPr="006F595E">
        <w:rPr>
          <w:rFonts w:ascii="Garamond" w:hAnsi="Garamond"/>
        </w:rPr>
        <w:t xml:space="preserve">will </w:t>
      </w:r>
      <w:r w:rsidR="004332E1" w:rsidRPr="006F595E">
        <w:rPr>
          <w:rFonts w:ascii="Garamond" w:hAnsi="Garamond"/>
        </w:rPr>
        <w:t xml:space="preserve">charge a fee in exchange for registering entities with Dun &amp; Bradstreet and SAM.gov; </w:t>
      </w:r>
      <w:r w:rsidR="004332E1" w:rsidRPr="006F595E">
        <w:rPr>
          <w:rFonts w:ascii="Garamond" w:hAnsi="Garamond"/>
          <w:b/>
        </w:rPr>
        <w:t xml:space="preserve">please be aware you can register </w:t>
      </w:r>
      <w:r w:rsidR="001A27CA" w:rsidRPr="006F595E">
        <w:rPr>
          <w:rFonts w:ascii="Garamond" w:hAnsi="Garamond"/>
          <w:b/>
        </w:rPr>
        <w:t xml:space="preserve">and request help </w:t>
      </w:r>
      <w:r w:rsidR="00A6720C" w:rsidRPr="006F595E">
        <w:rPr>
          <w:rFonts w:ascii="Garamond" w:hAnsi="Garamond"/>
          <w:b/>
        </w:rPr>
        <w:t>for free</w:t>
      </w:r>
      <w:r w:rsidR="00A6720C" w:rsidRPr="006F595E">
        <w:rPr>
          <w:rFonts w:ascii="Garamond" w:hAnsi="Garamond"/>
        </w:rPr>
        <w:t>.</w:t>
      </w:r>
    </w:p>
    <w:p w14:paraId="3A9898A2" w14:textId="77777777" w:rsidR="00EB4C6F" w:rsidRPr="006F595E" w:rsidRDefault="00BB6BD7" w:rsidP="001A327A">
      <w:pPr>
        <w:pStyle w:val="Heading4"/>
        <w:numPr>
          <w:ilvl w:val="0"/>
          <w:numId w:val="10"/>
        </w:numPr>
        <w:rPr>
          <w:rFonts w:ascii="Garamond" w:hAnsi="Garamond"/>
          <w:sz w:val="24"/>
          <w:szCs w:val="24"/>
        </w:rPr>
      </w:pPr>
      <w:r w:rsidRPr="006F595E">
        <w:rPr>
          <w:rFonts w:ascii="Garamond" w:hAnsi="Garamond"/>
          <w:sz w:val="24"/>
          <w:szCs w:val="24"/>
        </w:rPr>
        <w:t>Obtain a DUNS Number</w:t>
      </w:r>
    </w:p>
    <w:p w14:paraId="0CB40353" w14:textId="059F70FE" w:rsidR="00A6720C" w:rsidRPr="006F595E" w:rsidRDefault="00A30130" w:rsidP="00EB4C6F">
      <w:pPr>
        <w:pStyle w:val="ListParagraph"/>
        <w:spacing w:after="240"/>
        <w:rPr>
          <w:rFonts w:ascii="Garamond" w:hAnsi="Garamond"/>
        </w:rPr>
      </w:pPr>
      <w:r w:rsidRPr="006F595E">
        <w:rPr>
          <w:rFonts w:ascii="Garamond" w:hAnsi="Garamond"/>
        </w:rPr>
        <w:t xml:space="preserve">Request a DUNS Number through the </w:t>
      </w:r>
      <w:hyperlink r:id="rId28" w:history="1">
        <w:r w:rsidRPr="006F595E">
          <w:rPr>
            <w:rStyle w:val="Hyperlink"/>
            <w:rFonts w:ascii="Garamond" w:hAnsi="Garamond"/>
          </w:rPr>
          <w:t>Dun &amp; Bradstreet website</w:t>
        </w:r>
      </w:hyperlink>
      <w:r w:rsidRPr="006F595E">
        <w:rPr>
          <w:rFonts w:ascii="Garamond" w:hAnsi="Garamond"/>
        </w:rPr>
        <w:t>.  The official website address is http://fedgov.dnb.com/webform</w:t>
      </w:r>
      <w:r w:rsidR="004332E1" w:rsidRPr="006F595E">
        <w:rPr>
          <w:rFonts w:ascii="Garamond" w:hAnsi="Garamond"/>
        </w:rPr>
        <w:t xml:space="preserve">.  </w:t>
      </w:r>
      <w:r w:rsidR="001A27CA" w:rsidRPr="006F595E">
        <w:rPr>
          <w:rFonts w:ascii="Garamond" w:hAnsi="Garamond"/>
        </w:rPr>
        <w:t xml:space="preserve">For technical difficulties, send an email to the </w:t>
      </w:r>
      <w:hyperlink r:id="rId29" w:history="1">
        <w:r w:rsidR="001A27CA" w:rsidRPr="006F595E">
          <w:rPr>
            <w:rStyle w:val="Hyperlink"/>
            <w:rFonts w:ascii="Garamond" w:hAnsi="Garamond"/>
          </w:rPr>
          <w:t>D&amp;B SAM Help Desk</w:t>
        </w:r>
      </w:hyperlink>
      <w:r w:rsidR="001A27CA" w:rsidRPr="006F595E">
        <w:rPr>
          <w:rFonts w:ascii="Garamond" w:hAnsi="Garamond"/>
        </w:rPr>
        <w:t xml:space="preserve">.  </w:t>
      </w:r>
      <w:r w:rsidR="004332E1" w:rsidRPr="006F595E">
        <w:rPr>
          <w:rFonts w:ascii="Garamond" w:hAnsi="Garamond"/>
        </w:rPr>
        <w:t xml:space="preserve">Please ensure that you are able to receive emails from SAMHelp@dnb.com.  </w:t>
      </w:r>
      <w:r w:rsidR="00BB6BD7" w:rsidRPr="006F595E">
        <w:rPr>
          <w:rFonts w:ascii="Garamond" w:hAnsi="Garamond"/>
        </w:rPr>
        <w:t xml:space="preserve">The </w:t>
      </w:r>
      <w:hyperlink r:id="rId30" w:history="1">
        <w:r w:rsidR="00BB6BD7" w:rsidRPr="006F595E">
          <w:rPr>
            <w:rStyle w:val="Hyperlink"/>
            <w:rFonts w:ascii="Garamond" w:hAnsi="Garamond"/>
          </w:rPr>
          <w:t>Grants.gov “Obtain a DUNS Number” webpage</w:t>
        </w:r>
      </w:hyperlink>
      <w:r w:rsidR="00BB6BD7" w:rsidRPr="006F595E">
        <w:rPr>
          <w:rFonts w:ascii="Garamond" w:hAnsi="Garamond"/>
        </w:rPr>
        <w:t xml:space="preserve"> also provides detailed instructions.  </w:t>
      </w:r>
      <w:r w:rsidR="004332E1" w:rsidRPr="006F595E">
        <w:rPr>
          <w:rFonts w:ascii="Garamond" w:hAnsi="Garamond"/>
        </w:rPr>
        <w:t xml:space="preserve">Once assigned a DUNS number, your organization must maintain up-to-date information with Dun &amp; Bradstreet. </w:t>
      </w:r>
      <w:r w:rsidR="00BB6BD7" w:rsidRPr="006F595E">
        <w:rPr>
          <w:rFonts w:ascii="Garamond" w:hAnsi="Garamond"/>
        </w:rPr>
        <w:t xml:space="preserve"> Applicants must enter their DUNS number in the “Organ</w:t>
      </w:r>
      <w:r w:rsidR="00A61634" w:rsidRPr="006F595E">
        <w:rPr>
          <w:rFonts w:ascii="Garamond" w:hAnsi="Garamond"/>
        </w:rPr>
        <w:t xml:space="preserve">izational DUNS” field on the </w:t>
      </w:r>
      <w:hyperlink w:anchor="_SF-424,_Application_for" w:history="1">
        <w:r w:rsidR="00A61634" w:rsidRPr="006F595E">
          <w:rPr>
            <w:rStyle w:val="Hyperlink"/>
            <w:rFonts w:ascii="Garamond" w:hAnsi="Garamond"/>
          </w:rPr>
          <w:t>SF-</w:t>
        </w:r>
        <w:r w:rsidR="00BB6BD7" w:rsidRPr="006F595E">
          <w:rPr>
            <w:rStyle w:val="Hyperlink"/>
            <w:rFonts w:ascii="Garamond" w:hAnsi="Garamond"/>
          </w:rPr>
          <w:t>424</w:t>
        </w:r>
        <w:r w:rsidR="00A61634" w:rsidRPr="006F595E">
          <w:rPr>
            <w:rStyle w:val="Hyperlink"/>
            <w:rFonts w:ascii="Garamond" w:hAnsi="Garamond"/>
          </w:rPr>
          <w:t>,</w:t>
        </w:r>
        <w:r w:rsidR="00BB6BD7" w:rsidRPr="006F595E">
          <w:rPr>
            <w:rStyle w:val="Hyperlink"/>
            <w:rFonts w:ascii="Garamond" w:hAnsi="Garamond"/>
          </w:rPr>
          <w:t xml:space="preserve"> Appl</w:t>
        </w:r>
        <w:r w:rsidR="00A61634" w:rsidRPr="006F595E">
          <w:rPr>
            <w:rStyle w:val="Hyperlink"/>
            <w:rFonts w:ascii="Garamond" w:hAnsi="Garamond"/>
          </w:rPr>
          <w:t>ication for Federal Assistance</w:t>
        </w:r>
      </w:hyperlink>
      <w:r w:rsidR="00A61634" w:rsidRPr="006F595E">
        <w:rPr>
          <w:rFonts w:ascii="Garamond" w:hAnsi="Garamond"/>
        </w:rPr>
        <w:t xml:space="preserve"> f</w:t>
      </w:r>
      <w:r w:rsidR="00BB6BD7" w:rsidRPr="006F595E">
        <w:rPr>
          <w:rFonts w:ascii="Garamond" w:hAnsi="Garamond"/>
        </w:rPr>
        <w:t>orm.</w:t>
      </w:r>
    </w:p>
    <w:p w14:paraId="1DE620EB" w14:textId="77777777" w:rsidR="00EB4C6F" w:rsidRPr="006F595E" w:rsidRDefault="00BB6BD7" w:rsidP="00EB4C6F">
      <w:pPr>
        <w:pStyle w:val="Heading4"/>
        <w:rPr>
          <w:rFonts w:ascii="Garamond" w:hAnsi="Garamond"/>
          <w:sz w:val="24"/>
          <w:szCs w:val="24"/>
        </w:rPr>
      </w:pPr>
      <w:r w:rsidRPr="006F595E">
        <w:rPr>
          <w:rFonts w:ascii="Garamond" w:hAnsi="Garamond"/>
          <w:sz w:val="24"/>
          <w:szCs w:val="24"/>
        </w:rPr>
        <w:t>Register with SAM</w:t>
      </w:r>
    </w:p>
    <w:p w14:paraId="22ECF561" w14:textId="4C4EE31E" w:rsidR="00A30130" w:rsidRPr="006F595E" w:rsidRDefault="00A6720C" w:rsidP="00EB4C6F">
      <w:pPr>
        <w:spacing w:after="240"/>
        <w:ind w:left="720"/>
        <w:rPr>
          <w:rFonts w:ascii="Garamond" w:hAnsi="Garamond"/>
        </w:rPr>
      </w:pPr>
      <w:r w:rsidRPr="006F595E">
        <w:rPr>
          <w:rFonts w:ascii="Garamond" w:hAnsi="Garamond"/>
        </w:rPr>
        <w:t xml:space="preserve">Register on </w:t>
      </w:r>
      <w:r w:rsidR="00E11437" w:rsidRPr="006F595E">
        <w:rPr>
          <w:rFonts w:ascii="Garamond" w:hAnsi="Garamond"/>
        </w:rPr>
        <w:t xml:space="preserve">the </w:t>
      </w:r>
      <w:hyperlink r:id="rId31" w:history="1">
        <w:r w:rsidRPr="006F595E">
          <w:rPr>
            <w:rStyle w:val="Hyperlink"/>
            <w:rFonts w:ascii="Garamond" w:hAnsi="Garamond"/>
          </w:rPr>
          <w:t>SAM.gov website</w:t>
        </w:r>
      </w:hyperlink>
      <w:r w:rsidR="00E11437" w:rsidRPr="006F595E">
        <w:rPr>
          <w:rFonts w:ascii="Garamond" w:hAnsi="Garamond"/>
        </w:rPr>
        <w:t>.  The official website address is http://www.sam.gov</w:t>
      </w:r>
      <w:r w:rsidRPr="006F595E">
        <w:rPr>
          <w:rFonts w:ascii="Garamond" w:hAnsi="Garamond"/>
        </w:rPr>
        <w:t xml:space="preserve">. </w:t>
      </w:r>
      <w:r w:rsidR="004332E1" w:rsidRPr="006F595E">
        <w:rPr>
          <w:rFonts w:ascii="Garamond" w:hAnsi="Garamond"/>
        </w:rPr>
        <w:t xml:space="preserve"> </w:t>
      </w:r>
      <w:r w:rsidR="002C0847" w:rsidRPr="006F595E">
        <w:rPr>
          <w:rFonts w:ascii="Garamond" w:hAnsi="Garamond"/>
        </w:rPr>
        <w:t>The</w:t>
      </w:r>
      <w:r w:rsidR="001A27CA" w:rsidRPr="006F595E">
        <w:rPr>
          <w:rFonts w:ascii="Garamond" w:hAnsi="Garamond"/>
        </w:rPr>
        <w:t xml:space="preserve"> </w:t>
      </w:r>
      <w:r w:rsidR="002C0847" w:rsidRPr="006F595E">
        <w:rPr>
          <w:rFonts w:ascii="Garamond" w:hAnsi="Garamond"/>
        </w:rPr>
        <w:t>“Help” tab</w:t>
      </w:r>
      <w:r w:rsidR="001A27CA" w:rsidRPr="006F595E">
        <w:rPr>
          <w:rFonts w:ascii="Garamond" w:hAnsi="Garamond"/>
        </w:rPr>
        <w:t xml:space="preserve"> on the website</w:t>
      </w:r>
      <w:r w:rsidR="002C0847" w:rsidRPr="006F595E">
        <w:rPr>
          <w:rFonts w:ascii="Garamond" w:hAnsi="Garamond"/>
        </w:rPr>
        <w:t xml:space="preserve"> contains User Guides and other information to assist you with registration</w:t>
      </w:r>
      <w:r w:rsidR="001A27CA" w:rsidRPr="006F595E">
        <w:rPr>
          <w:rFonts w:ascii="Garamond" w:hAnsi="Garamond"/>
        </w:rPr>
        <w:t xml:space="preserve">.  </w:t>
      </w:r>
      <w:r w:rsidR="00BB6BD7" w:rsidRPr="006F595E">
        <w:rPr>
          <w:rFonts w:ascii="Garamond" w:hAnsi="Garamond"/>
        </w:rPr>
        <w:t xml:space="preserve">The </w:t>
      </w:r>
      <w:hyperlink r:id="rId32" w:history="1">
        <w:r w:rsidR="00BB6BD7" w:rsidRPr="006F595E">
          <w:rPr>
            <w:rStyle w:val="Hyperlink"/>
            <w:rFonts w:ascii="Garamond" w:hAnsi="Garamond"/>
          </w:rPr>
          <w:t>Grants.gov Register with SAM” webpage</w:t>
        </w:r>
      </w:hyperlink>
      <w:r w:rsidR="00BB6BD7" w:rsidRPr="006F595E">
        <w:rPr>
          <w:rFonts w:ascii="Garamond" w:hAnsi="Garamond"/>
        </w:rPr>
        <w:t xml:space="preserve"> also provides detailed instructions.  You can also c</w:t>
      </w:r>
      <w:r w:rsidR="001A27CA" w:rsidRPr="006F595E">
        <w:rPr>
          <w:rFonts w:ascii="Garamond" w:hAnsi="Garamond"/>
        </w:rPr>
        <w:t xml:space="preserve">ontact the supporting </w:t>
      </w:r>
      <w:hyperlink r:id="rId33" w:history="1">
        <w:r w:rsidR="001A27CA" w:rsidRPr="006F595E">
          <w:rPr>
            <w:rStyle w:val="Hyperlink"/>
            <w:rFonts w:ascii="Garamond" w:hAnsi="Garamond"/>
          </w:rPr>
          <w:t>Federal Service Desk</w:t>
        </w:r>
      </w:hyperlink>
      <w:r w:rsidR="00BB6BD7" w:rsidRPr="006F595E">
        <w:rPr>
          <w:rFonts w:ascii="Garamond" w:hAnsi="Garamond"/>
        </w:rPr>
        <w:t xml:space="preserve"> for help registering </w:t>
      </w:r>
      <w:r w:rsidR="00BB6BD7" w:rsidRPr="006F595E">
        <w:rPr>
          <w:rFonts w:ascii="Garamond" w:hAnsi="Garamond"/>
        </w:rPr>
        <w:lastRenderedPageBreak/>
        <w:t xml:space="preserve">in SAM.  </w:t>
      </w:r>
      <w:r w:rsidR="00AE10AF" w:rsidRPr="006F595E">
        <w:rPr>
          <w:rFonts w:ascii="Garamond" w:hAnsi="Garamond"/>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6F595E">
        <w:rPr>
          <w:rFonts w:ascii="Garamond" w:hAnsi="Garamond"/>
        </w:rPr>
        <w:t xml:space="preserve">entities who want to receive payment directly to a </w:t>
      </w:r>
      <w:r w:rsidR="006F7673" w:rsidRPr="006F595E">
        <w:rPr>
          <w:rFonts w:ascii="Garamond" w:hAnsi="Garamond"/>
        </w:rPr>
        <w:t>U.S.</w:t>
      </w:r>
      <w:r w:rsidR="00C13C07" w:rsidRPr="006F595E">
        <w:rPr>
          <w:rFonts w:ascii="Garamond" w:hAnsi="Garamond"/>
        </w:rPr>
        <w:t xml:space="preserve"> bank account must enter and maintain valid, current banking information in SAM.</w:t>
      </w:r>
    </w:p>
    <w:p w14:paraId="4CB540D4" w14:textId="68685A01" w:rsidR="004B0089" w:rsidRDefault="0037425F" w:rsidP="00FF3508">
      <w:pPr>
        <w:pStyle w:val="Heading3"/>
        <w:rPr>
          <w:rFonts w:ascii="Garamond" w:hAnsi="Garamond"/>
          <w:b w:val="0"/>
          <w:bCs w:val="0"/>
          <w:sz w:val="24"/>
          <w:szCs w:val="24"/>
        </w:rPr>
      </w:pPr>
      <w:r w:rsidRPr="006F595E">
        <w:rPr>
          <w:rFonts w:ascii="Garamond" w:hAnsi="Garamond"/>
          <w:sz w:val="24"/>
          <w:szCs w:val="24"/>
        </w:rPr>
        <w:t xml:space="preserve">Submission </w:t>
      </w:r>
      <w:r w:rsidR="00F9193C" w:rsidRPr="006F595E">
        <w:rPr>
          <w:rFonts w:ascii="Garamond" w:hAnsi="Garamond"/>
          <w:sz w:val="24"/>
          <w:szCs w:val="24"/>
        </w:rPr>
        <w:t>Dates and Times</w:t>
      </w:r>
      <w:r w:rsidR="00FF3508">
        <w:rPr>
          <w:rFonts w:ascii="Garamond" w:hAnsi="Garamond"/>
          <w:sz w:val="24"/>
          <w:szCs w:val="24"/>
        </w:rPr>
        <w:t xml:space="preserve">:  </w:t>
      </w:r>
      <w:r w:rsidR="00FF3508" w:rsidRPr="00FF3508">
        <w:rPr>
          <w:rFonts w:ascii="Garamond" w:hAnsi="Garamond"/>
          <w:b w:val="0"/>
          <w:sz w:val="24"/>
          <w:szCs w:val="24"/>
        </w:rPr>
        <w:t>Deadline to submit your application is Friday, November 30, 2018, by 4 p.m. MST</w:t>
      </w:r>
    </w:p>
    <w:p w14:paraId="0651D8DF" w14:textId="77777777" w:rsidR="00FF3508" w:rsidRPr="00FF3508" w:rsidRDefault="00FF3508" w:rsidP="00FF3508"/>
    <w:p w14:paraId="6D8461F9" w14:textId="69C16FE4" w:rsidR="00D2403C" w:rsidRPr="006F595E" w:rsidRDefault="00D2403C" w:rsidP="00D2403C">
      <w:pPr>
        <w:pStyle w:val="Heading3"/>
        <w:rPr>
          <w:rFonts w:ascii="Garamond" w:hAnsi="Garamond"/>
          <w:sz w:val="24"/>
          <w:szCs w:val="24"/>
        </w:rPr>
      </w:pPr>
      <w:r w:rsidRPr="006F595E">
        <w:rPr>
          <w:rFonts w:ascii="Garamond" w:hAnsi="Garamond"/>
          <w:sz w:val="24"/>
          <w:szCs w:val="24"/>
        </w:rPr>
        <w:t>Funding Restrictions</w:t>
      </w:r>
      <w:r w:rsidR="00FF3508">
        <w:rPr>
          <w:rFonts w:ascii="Garamond" w:hAnsi="Garamond"/>
          <w:sz w:val="24"/>
          <w:szCs w:val="24"/>
        </w:rPr>
        <w:t xml:space="preserve">:  </w:t>
      </w:r>
      <w:r w:rsidR="00FF3508" w:rsidRPr="00FF3508">
        <w:rPr>
          <w:rFonts w:ascii="Garamond" w:hAnsi="Garamond"/>
          <w:b w:val="0"/>
          <w:sz w:val="24"/>
          <w:szCs w:val="24"/>
        </w:rPr>
        <w:t>Construction is an allowable activity.  There will be no reimbursement of pre-Federal award costs.</w:t>
      </w:r>
    </w:p>
    <w:p w14:paraId="0397076E" w14:textId="12FC2FAF" w:rsidR="00BB0AEE" w:rsidRPr="006F595E" w:rsidRDefault="00BB0AEE" w:rsidP="00842725">
      <w:pPr>
        <w:ind w:left="360"/>
        <w:rPr>
          <w:rFonts w:ascii="Garamond" w:hAnsi="Garamond"/>
        </w:rPr>
      </w:pPr>
    </w:p>
    <w:p w14:paraId="77893B0A" w14:textId="5A215A2A" w:rsidR="00D2403C" w:rsidRPr="006F595E" w:rsidRDefault="00D2403C" w:rsidP="00D2403C">
      <w:pPr>
        <w:pStyle w:val="Heading3"/>
        <w:rPr>
          <w:rFonts w:ascii="Garamond" w:hAnsi="Garamond"/>
          <w:sz w:val="24"/>
          <w:szCs w:val="24"/>
        </w:rPr>
      </w:pPr>
      <w:r w:rsidRPr="006F595E">
        <w:rPr>
          <w:rFonts w:ascii="Garamond" w:hAnsi="Garamond"/>
          <w:sz w:val="24"/>
          <w:szCs w:val="24"/>
        </w:rPr>
        <w:t>Submission Instructions</w:t>
      </w:r>
    </w:p>
    <w:p w14:paraId="4A7C811A" w14:textId="44EABACB" w:rsidR="00842725" w:rsidRPr="006F595E" w:rsidRDefault="00842725" w:rsidP="00842725">
      <w:pPr>
        <w:ind w:left="360"/>
        <w:rPr>
          <w:rFonts w:ascii="Garamond" w:hAnsi="Garamond"/>
        </w:rPr>
      </w:pPr>
      <w:r w:rsidRPr="006F595E">
        <w:rPr>
          <w:rFonts w:ascii="Garamond" w:hAnsi="Garamond"/>
        </w:rPr>
        <w:t>This program encourages applicants to submit their applications online through Grants.gov.  Follow these steps to apply through Grants.gov.</w:t>
      </w:r>
    </w:p>
    <w:p w14:paraId="7C0CD795" w14:textId="77777777" w:rsidR="00686E2F" w:rsidRPr="006F595E" w:rsidRDefault="00686E2F" w:rsidP="00842725">
      <w:pPr>
        <w:ind w:left="360"/>
        <w:rPr>
          <w:rFonts w:ascii="Garamond" w:hAnsi="Garamond"/>
        </w:rPr>
      </w:pPr>
    </w:p>
    <w:p w14:paraId="76092EB4" w14:textId="2A122B56" w:rsidR="00EB4C6F" w:rsidRPr="006F595E" w:rsidRDefault="00865444" w:rsidP="001A327A">
      <w:pPr>
        <w:pStyle w:val="Heading4"/>
        <w:numPr>
          <w:ilvl w:val="0"/>
          <w:numId w:val="11"/>
        </w:numPr>
        <w:rPr>
          <w:rFonts w:ascii="Garamond" w:hAnsi="Garamond"/>
          <w:sz w:val="24"/>
          <w:szCs w:val="24"/>
        </w:rPr>
      </w:pPr>
      <w:bookmarkStart w:id="3" w:name="OLE_LINK2"/>
      <w:bookmarkStart w:id="4" w:name="OLE_LINK3"/>
      <w:r w:rsidRPr="006F595E">
        <w:rPr>
          <w:rFonts w:ascii="Garamond" w:hAnsi="Garamond"/>
          <w:sz w:val="24"/>
          <w:szCs w:val="24"/>
        </w:rPr>
        <w:t xml:space="preserve">Register </w:t>
      </w:r>
      <w:r w:rsidR="004D7B9C" w:rsidRPr="006F595E">
        <w:rPr>
          <w:rFonts w:ascii="Garamond" w:hAnsi="Garamond"/>
          <w:sz w:val="24"/>
          <w:szCs w:val="24"/>
        </w:rPr>
        <w:t>with Grants.gov</w:t>
      </w:r>
    </w:p>
    <w:p w14:paraId="739DCF16" w14:textId="6BDC1B1E" w:rsidR="002D03C5" w:rsidRPr="006F595E" w:rsidRDefault="006D22E9" w:rsidP="00EB4C6F">
      <w:pPr>
        <w:pStyle w:val="BodyText"/>
        <w:spacing w:after="240"/>
        <w:ind w:left="720"/>
        <w:jc w:val="left"/>
        <w:rPr>
          <w:rFonts w:ascii="Garamond" w:hAnsi="Garamond"/>
          <w:sz w:val="24"/>
        </w:rPr>
      </w:pPr>
      <w:r w:rsidRPr="006F595E">
        <w:rPr>
          <w:rFonts w:ascii="Garamond" w:hAnsi="Garamond"/>
          <w:sz w:val="24"/>
        </w:rPr>
        <w:t>A</w:t>
      </w:r>
      <w:r w:rsidR="002D03C5" w:rsidRPr="006F595E">
        <w:rPr>
          <w:rFonts w:ascii="Garamond" w:hAnsi="Garamond"/>
          <w:sz w:val="24"/>
        </w:rPr>
        <w:t xml:space="preserve">pplicants must first </w:t>
      </w:r>
      <w:hyperlink r:id="rId34" w:history="1">
        <w:r w:rsidR="002D03C5" w:rsidRPr="006F595E">
          <w:rPr>
            <w:rStyle w:val="Hyperlink"/>
            <w:rFonts w:ascii="Garamond" w:hAnsi="Garamond"/>
            <w:sz w:val="24"/>
          </w:rPr>
          <w:t>register an account with Grants.gov</w:t>
        </w:r>
      </w:hyperlink>
      <w:r w:rsidRPr="006F595E">
        <w:rPr>
          <w:rFonts w:ascii="Garamond" w:hAnsi="Garamond"/>
          <w:sz w:val="24"/>
        </w:rPr>
        <w:t xml:space="preserve"> </w:t>
      </w:r>
      <w:r w:rsidR="00D035AF" w:rsidRPr="006F595E">
        <w:rPr>
          <w:rFonts w:ascii="Garamond" w:hAnsi="Garamond"/>
          <w:sz w:val="24"/>
        </w:rPr>
        <w:t xml:space="preserve">and complete all steps of the registration process </w:t>
      </w:r>
      <w:r w:rsidRPr="006F595E">
        <w:rPr>
          <w:rFonts w:ascii="Garamond" w:hAnsi="Garamond"/>
          <w:sz w:val="24"/>
        </w:rPr>
        <w:t xml:space="preserve">before </w:t>
      </w:r>
      <w:r w:rsidR="00D035AF" w:rsidRPr="006F595E">
        <w:rPr>
          <w:rFonts w:ascii="Garamond" w:hAnsi="Garamond"/>
          <w:sz w:val="24"/>
        </w:rPr>
        <w:t>they can apply</w:t>
      </w:r>
      <w:r w:rsidRPr="006F595E">
        <w:rPr>
          <w:rFonts w:ascii="Garamond" w:hAnsi="Garamond"/>
          <w:sz w:val="24"/>
        </w:rPr>
        <w:t xml:space="preserve"> through Grants.gov.  </w:t>
      </w:r>
      <w:r w:rsidR="002D03C5" w:rsidRPr="006F595E">
        <w:rPr>
          <w:rFonts w:ascii="Garamond" w:hAnsi="Garamond"/>
          <w:sz w:val="24"/>
        </w:rPr>
        <w:t>Grants.gov registration requires the entity t</w:t>
      </w:r>
      <w:r w:rsidR="00D035AF" w:rsidRPr="006F595E">
        <w:rPr>
          <w:rFonts w:ascii="Garamond" w:hAnsi="Garamond"/>
          <w:sz w:val="24"/>
        </w:rPr>
        <w:t xml:space="preserve">o create an account, create an account </w:t>
      </w:r>
      <w:r w:rsidR="002D03C5" w:rsidRPr="006F595E">
        <w:rPr>
          <w:rFonts w:ascii="Garamond" w:hAnsi="Garamond"/>
          <w:sz w:val="24"/>
        </w:rPr>
        <w:t xml:space="preserve">profile, and establish authorized profile roles, including the </w:t>
      </w:r>
      <w:r w:rsidR="003F2CE4" w:rsidRPr="006F595E">
        <w:rPr>
          <w:rFonts w:ascii="Garamond" w:hAnsi="Garamond"/>
          <w:sz w:val="24"/>
        </w:rPr>
        <w:t>applicant</w:t>
      </w:r>
      <w:r w:rsidR="002D03C5" w:rsidRPr="006F595E">
        <w:rPr>
          <w:rFonts w:ascii="Garamond" w:hAnsi="Garamond"/>
          <w:sz w:val="24"/>
        </w:rPr>
        <w:t>’s authorized representative.</w:t>
      </w:r>
      <w:r w:rsidR="004D7B9C" w:rsidRPr="006F595E">
        <w:rPr>
          <w:rFonts w:ascii="Garamond" w:hAnsi="Garamond"/>
          <w:sz w:val="24"/>
        </w:rPr>
        <w:t xml:space="preserve">  Registration can take three to five business days or longer, if </w:t>
      </w:r>
      <w:r w:rsidR="00D035AF" w:rsidRPr="006F595E">
        <w:rPr>
          <w:rFonts w:ascii="Garamond" w:hAnsi="Garamond"/>
          <w:sz w:val="24"/>
        </w:rPr>
        <w:t>you do</w:t>
      </w:r>
      <w:r w:rsidR="004D7B9C" w:rsidRPr="006F595E">
        <w:rPr>
          <w:rFonts w:ascii="Garamond" w:hAnsi="Garamond"/>
          <w:sz w:val="24"/>
        </w:rPr>
        <w:t xml:space="preserve"> not complete the required steps in a timely manner.</w:t>
      </w:r>
    </w:p>
    <w:p w14:paraId="027442C8" w14:textId="644D53EF" w:rsidR="00EB4C6F" w:rsidRPr="006F595E" w:rsidRDefault="00865444" w:rsidP="00EB4C6F">
      <w:pPr>
        <w:pStyle w:val="Heading4"/>
        <w:rPr>
          <w:rFonts w:ascii="Garamond" w:hAnsi="Garamond"/>
          <w:sz w:val="24"/>
          <w:szCs w:val="24"/>
        </w:rPr>
      </w:pPr>
      <w:r w:rsidRPr="006F595E">
        <w:rPr>
          <w:rFonts w:ascii="Garamond" w:hAnsi="Garamond"/>
          <w:sz w:val="24"/>
          <w:szCs w:val="24"/>
        </w:rPr>
        <w:t>Grants.gov Workspace Application</w:t>
      </w:r>
    </w:p>
    <w:p w14:paraId="1FB6FC92" w14:textId="0892CAA1" w:rsidR="002928ED" w:rsidRPr="006F595E" w:rsidRDefault="006D22E9" w:rsidP="00EB4C6F">
      <w:pPr>
        <w:pStyle w:val="BodyText"/>
        <w:spacing w:after="240"/>
        <w:ind w:left="720"/>
        <w:jc w:val="left"/>
        <w:rPr>
          <w:rFonts w:ascii="Garamond" w:hAnsi="Garamond"/>
          <w:sz w:val="24"/>
        </w:rPr>
      </w:pPr>
      <w:r w:rsidRPr="006F595E">
        <w:rPr>
          <w:rFonts w:ascii="Garamond" w:hAnsi="Garamond"/>
          <w:sz w:val="24"/>
        </w:rPr>
        <w:t xml:space="preserve">Grants.gov applicants apply online using Workspace.  Workspace is a shared, online environment where members of a grant team may simultaneously access and edit different </w:t>
      </w:r>
      <w:proofErr w:type="spellStart"/>
      <w:r w:rsidRPr="006F595E">
        <w:rPr>
          <w:rFonts w:ascii="Garamond" w:hAnsi="Garamond"/>
          <w:sz w:val="24"/>
        </w:rPr>
        <w:t>webforms</w:t>
      </w:r>
      <w:proofErr w:type="spellEnd"/>
      <w:r w:rsidRPr="006F595E">
        <w:rPr>
          <w:rFonts w:ascii="Garamond" w:hAnsi="Garamond"/>
          <w:sz w:val="24"/>
        </w:rPr>
        <w:t xml:space="preserve"> within an application. For each funding opportunity announcement, you can create individual instances of a workspace.  To apply, the applicant will </w:t>
      </w:r>
      <w:hyperlink r:id="rId35" w:history="1">
        <w:r w:rsidRPr="006F595E">
          <w:rPr>
            <w:rStyle w:val="Hyperlink"/>
            <w:rFonts w:ascii="Garamond" w:hAnsi="Garamond"/>
            <w:sz w:val="24"/>
          </w:rPr>
          <w:t>create, complete, and submit a Workspace application package for this Funding Opportunity directly on Grants.gov</w:t>
        </w:r>
      </w:hyperlink>
      <w:r w:rsidRPr="006F595E">
        <w:rPr>
          <w:rFonts w:ascii="Garamond" w:hAnsi="Garamond"/>
          <w:sz w:val="24"/>
        </w:rPr>
        <w:t xml:space="preserve">.  Grants.gov recommends submitting your application package at least 24-48 hours prior to the close date to allow time to correct any potential technical issues that may disrupt the application submission.  </w:t>
      </w:r>
      <w:r w:rsidR="00A93AAA" w:rsidRPr="006F595E">
        <w:rPr>
          <w:rFonts w:ascii="Garamond" w:hAnsi="Garamond"/>
          <w:sz w:val="24"/>
        </w:rPr>
        <w:t>When attaching files to the Grants.gov application, please do not assign file names longer than 20 characters</w:t>
      </w:r>
      <w:r w:rsidR="00FF3243" w:rsidRPr="006F595E">
        <w:rPr>
          <w:rFonts w:ascii="Garamond" w:hAnsi="Garamond"/>
          <w:sz w:val="24"/>
        </w:rPr>
        <w:t>,</w:t>
      </w:r>
      <w:r w:rsidR="00A93AAA" w:rsidRPr="006F595E">
        <w:rPr>
          <w:rFonts w:ascii="Garamond" w:hAnsi="Garamond"/>
          <w:sz w:val="24"/>
        </w:rPr>
        <w:t xml:space="preserve"> including spaces.  File names longer than 20 characters will prevent your application received by Grants.gov from automatically downloading into the Service’s financial assistance management system.  </w:t>
      </w:r>
      <w:r w:rsidRPr="006F595E">
        <w:rPr>
          <w:rFonts w:ascii="Garamond" w:hAnsi="Garamond"/>
          <w:sz w:val="24"/>
        </w:rPr>
        <w:t xml:space="preserve">Applicants using slow internet, such as dial-up connections, should be aware that </w:t>
      </w:r>
      <w:r w:rsidR="002928ED" w:rsidRPr="006F595E">
        <w:rPr>
          <w:rFonts w:ascii="Garamond" w:hAnsi="Garamond"/>
          <w:sz w:val="24"/>
        </w:rPr>
        <w:t xml:space="preserve">the transmission of the application to </w:t>
      </w:r>
      <w:r w:rsidRPr="006F595E">
        <w:rPr>
          <w:rFonts w:ascii="Garamond" w:hAnsi="Garamond"/>
          <w:sz w:val="24"/>
        </w:rPr>
        <w:t xml:space="preserve">Grants.gov </w:t>
      </w:r>
      <w:r w:rsidR="002928ED" w:rsidRPr="006F595E">
        <w:rPr>
          <w:rFonts w:ascii="Garamond" w:hAnsi="Garamond"/>
          <w:sz w:val="24"/>
        </w:rPr>
        <w:t xml:space="preserve">takes time.  Grants.gov sends either an error message or a “successfully received” message by email to the </w:t>
      </w:r>
      <w:r w:rsidR="003F2CE4" w:rsidRPr="006F595E">
        <w:rPr>
          <w:rFonts w:ascii="Garamond" w:hAnsi="Garamond"/>
          <w:sz w:val="24"/>
        </w:rPr>
        <w:t>applicant</w:t>
      </w:r>
      <w:r w:rsidR="002928ED" w:rsidRPr="006F595E">
        <w:rPr>
          <w:rFonts w:ascii="Garamond" w:hAnsi="Garamond"/>
          <w:sz w:val="24"/>
        </w:rPr>
        <w:t>’s authorized representative once the transmission is complete.  Please do not end the transmission process before re</w:t>
      </w:r>
      <w:r w:rsidR="00FF3243" w:rsidRPr="006F595E">
        <w:rPr>
          <w:rFonts w:ascii="Garamond" w:hAnsi="Garamond"/>
          <w:sz w:val="24"/>
        </w:rPr>
        <w:t>ceiving that</w:t>
      </w:r>
      <w:r w:rsidR="002928ED" w:rsidRPr="006F595E">
        <w:rPr>
          <w:rFonts w:ascii="Garamond" w:hAnsi="Garamond"/>
          <w:sz w:val="24"/>
        </w:rPr>
        <w:t xml:space="preserve"> message.</w:t>
      </w:r>
    </w:p>
    <w:p w14:paraId="1439F9EE" w14:textId="77777777" w:rsidR="00EB4C6F" w:rsidRPr="006F595E" w:rsidRDefault="00EB4C6F" w:rsidP="00EB4C6F">
      <w:pPr>
        <w:pStyle w:val="Heading4"/>
        <w:rPr>
          <w:rFonts w:ascii="Garamond" w:hAnsi="Garamond"/>
          <w:sz w:val="24"/>
          <w:szCs w:val="24"/>
        </w:rPr>
      </w:pPr>
      <w:r w:rsidRPr="006F595E">
        <w:rPr>
          <w:rFonts w:ascii="Garamond" w:hAnsi="Garamond"/>
          <w:sz w:val="24"/>
          <w:szCs w:val="24"/>
        </w:rPr>
        <w:t>Proof of Timely Submission</w:t>
      </w:r>
    </w:p>
    <w:p w14:paraId="564F81B3" w14:textId="22658D27" w:rsidR="00842725" w:rsidRPr="006F595E" w:rsidRDefault="002928ED" w:rsidP="001C26D1">
      <w:pPr>
        <w:pStyle w:val="BodyText"/>
        <w:spacing w:after="240"/>
        <w:ind w:left="720"/>
        <w:jc w:val="left"/>
        <w:rPr>
          <w:rFonts w:ascii="Garamond" w:hAnsi="Garamond"/>
          <w:sz w:val="24"/>
        </w:rPr>
      </w:pPr>
      <w:r w:rsidRPr="006F595E">
        <w:rPr>
          <w:rFonts w:ascii="Garamond" w:hAnsi="Garamond"/>
          <w:sz w:val="24"/>
        </w:rPr>
        <w:t>Grants.gov automaticall</w:t>
      </w:r>
      <w:r w:rsidR="003F2CE4" w:rsidRPr="006F595E">
        <w:rPr>
          <w:rFonts w:ascii="Garamond" w:hAnsi="Garamond"/>
          <w:sz w:val="24"/>
        </w:rPr>
        <w:t xml:space="preserve">y generates an electronic date and time stamp in the system </w:t>
      </w:r>
      <w:r w:rsidR="00FF3243" w:rsidRPr="006F595E">
        <w:rPr>
          <w:rFonts w:ascii="Garamond" w:hAnsi="Garamond"/>
          <w:sz w:val="24"/>
        </w:rPr>
        <w:t>upon application receipt.</w:t>
      </w:r>
      <w:r w:rsidR="003F2CE4" w:rsidRPr="006F595E">
        <w:rPr>
          <w:rFonts w:ascii="Garamond" w:hAnsi="Garamond"/>
          <w:sz w:val="24"/>
        </w:rPr>
        <w:t xml:space="preserve">  Grants.gov sends an acknowledgement of receipt with the date and time stamp </w:t>
      </w:r>
      <w:r w:rsidR="00FF3243" w:rsidRPr="006F595E">
        <w:rPr>
          <w:rFonts w:ascii="Garamond" w:hAnsi="Garamond"/>
          <w:sz w:val="24"/>
        </w:rPr>
        <w:t xml:space="preserve">and </w:t>
      </w:r>
      <w:r w:rsidR="003F2CE4" w:rsidRPr="006F595E">
        <w:rPr>
          <w:rFonts w:ascii="Garamond" w:hAnsi="Garamond"/>
          <w:sz w:val="24"/>
        </w:rPr>
        <w:t>a unique Grants.gov application tracking number to the authorized representative</w:t>
      </w:r>
      <w:r w:rsidR="00FF3243" w:rsidRPr="006F595E">
        <w:rPr>
          <w:rFonts w:ascii="Garamond" w:hAnsi="Garamond"/>
          <w:sz w:val="24"/>
        </w:rPr>
        <w:t xml:space="preserve"> by email</w:t>
      </w:r>
      <w:r w:rsidR="003F2CE4" w:rsidRPr="006F595E">
        <w:rPr>
          <w:rFonts w:ascii="Garamond" w:hAnsi="Garamond"/>
          <w:sz w:val="24"/>
        </w:rPr>
        <w:t>.  This email</w:t>
      </w:r>
      <w:r w:rsidR="00A93AAA" w:rsidRPr="006F595E">
        <w:rPr>
          <w:rFonts w:ascii="Garamond" w:hAnsi="Garamond"/>
          <w:sz w:val="24"/>
        </w:rPr>
        <w:t xml:space="preserve"> from Grants.gov</w:t>
      </w:r>
      <w:r w:rsidR="003F2CE4" w:rsidRPr="006F595E">
        <w:rPr>
          <w:rFonts w:ascii="Garamond" w:hAnsi="Garamond"/>
          <w:sz w:val="24"/>
        </w:rPr>
        <w:t xml:space="preserve"> serves as</w:t>
      </w:r>
      <w:r w:rsidR="00FF3243" w:rsidRPr="006F595E">
        <w:rPr>
          <w:rFonts w:ascii="Garamond" w:hAnsi="Garamond"/>
          <w:sz w:val="24"/>
        </w:rPr>
        <w:t xml:space="preserve"> </w:t>
      </w:r>
      <w:r w:rsidR="00F713D1" w:rsidRPr="006F595E">
        <w:rPr>
          <w:rFonts w:ascii="Garamond" w:hAnsi="Garamond"/>
          <w:sz w:val="24"/>
        </w:rPr>
        <w:t>your</w:t>
      </w:r>
      <w:r w:rsidR="00FF3243" w:rsidRPr="006F595E">
        <w:rPr>
          <w:rFonts w:ascii="Garamond" w:hAnsi="Garamond"/>
          <w:sz w:val="24"/>
        </w:rPr>
        <w:t xml:space="preserve"> </w:t>
      </w:r>
      <w:r w:rsidR="003F2CE4" w:rsidRPr="006F595E">
        <w:rPr>
          <w:rFonts w:ascii="Garamond" w:hAnsi="Garamond"/>
          <w:sz w:val="24"/>
        </w:rPr>
        <w:t>proof of timely submission.</w:t>
      </w:r>
    </w:p>
    <w:bookmarkEnd w:id="3"/>
    <w:bookmarkEnd w:id="4"/>
    <w:p w14:paraId="1CC6E2B8" w14:textId="77777777" w:rsidR="00FF3508" w:rsidRPr="002E782C" w:rsidRDefault="00FF3508" w:rsidP="00FF3508">
      <w:pPr>
        <w:pStyle w:val="Heading2"/>
        <w:rPr>
          <w:rFonts w:asciiTheme="minorHAnsi" w:hAnsiTheme="minorHAnsi"/>
          <w:sz w:val="24"/>
        </w:rPr>
      </w:pPr>
      <w:r w:rsidRPr="002E782C">
        <w:rPr>
          <w:rFonts w:asciiTheme="minorHAnsi" w:hAnsiTheme="minorHAnsi"/>
          <w:sz w:val="24"/>
        </w:rPr>
        <w:lastRenderedPageBreak/>
        <w:t>VI. Application Review Information</w:t>
      </w:r>
    </w:p>
    <w:p w14:paraId="14F479CC" w14:textId="7A162BDF" w:rsidR="00FF3508" w:rsidRPr="00FF3508" w:rsidRDefault="00FF3508" w:rsidP="00FF3508">
      <w:pPr>
        <w:pStyle w:val="Heading3"/>
        <w:numPr>
          <w:ilvl w:val="0"/>
          <w:numId w:val="19"/>
        </w:numPr>
        <w:rPr>
          <w:rFonts w:ascii="Garamond" w:hAnsi="Garamond"/>
          <w:sz w:val="24"/>
          <w:szCs w:val="24"/>
        </w:rPr>
      </w:pPr>
      <w:r w:rsidRPr="00FF3508">
        <w:rPr>
          <w:rFonts w:ascii="Garamond" w:hAnsi="Garamond"/>
          <w:sz w:val="24"/>
          <w:szCs w:val="24"/>
        </w:rPr>
        <w:t>Criteria</w:t>
      </w:r>
      <w:r w:rsidRPr="00FF3508">
        <w:rPr>
          <w:rFonts w:ascii="Garamond" w:hAnsi="Garamond"/>
          <w:sz w:val="24"/>
          <w:szCs w:val="24"/>
        </w:rPr>
        <w:t xml:space="preserve">:  </w:t>
      </w:r>
    </w:p>
    <w:p w14:paraId="5164F7C4" w14:textId="2E7F2955" w:rsidR="00842725" w:rsidRDefault="00FF3508" w:rsidP="00FF3508">
      <w:pPr>
        <w:pStyle w:val="Heading3"/>
        <w:numPr>
          <w:ilvl w:val="0"/>
          <w:numId w:val="0"/>
        </w:numPr>
        <w:ind w:left="360"/>
        <w:rPr>
          <w:rFonts w:ascii="Garamond" w:hAnsi="Garamond"/>
          <w:b w:val="0"/>
          <w:sz w:val="24"/>
          <w:szCs w:val="24"/>
        </w:rPr>
      </w:pPr>
      <w:r w:rsidRPr="00FF3508">
        <w:rPr>
          <w:rFonts w:ascii="Garamond" w:hAnsi="Garamond"/>
          <w:b w:val="0"/>
          <w:color w:val="000000"/>
          <w:sz w:val="24"/>
          <w:szCs w:val="24"/>
          <w:shd w:val="clear" w:color="auto" w:fill="FFFFFF"/>
        </w:rPr>
        <w:t xml:space="preserve">This Single Source Award is being awarded in accordance with DOI Policy 505 DM 2.14 </w:t>
      </w:r>
      <w:proofErr w:type="gramStart"/>
      <w:r w:rsidRPr="00FF3508">
        <w:rPr>
          <w:rFonts w:ascii="Garamond" w:hAnsi="Garamond"/>
          <w:b w:val="0"/>
          <w:color w:val="000000"/>
          <w:sz w:val="24"/>
          <w:szCs w:val="24"/>
          <w:shd w:val="clear" w:color="auto" w:fill="FFFFFF"/>
        </w:rPr>
        <w:t>B</w:t>
      </w:r>
      <w:r>
        <w:rPr>
          <w:rFonts w:ascii="Garamond" w:hAnsi="Garamond"/>
          <w:b w:val="0"/>
          <w:color w:val="000000"/>
          <w:sz w:val="24"/>
          <w:szCs w:val="24"/>
          <w:shd w:val="clear" w:color="auto" w:fill="FFFFFF"/>
        </w:rPr>
        <w:t>(</w:t>
      </w:r>
      <w:proofErr w:type="gramEnd"/>
      <w:r>
        <w:rPr>
          <w:rFonts w:ascii="Garamond" w:hAnsi="Garamond"/>
          <w:b w:val="0"/>
          <w:color w:val="000000"/>
          <w:sz w:val="24"/>
          <w:szCs w:val="24"/>
          <w:shd w:val="clear" w:color="auto" w:fill="FFFFFF"/>
        </w:rPr>
        <w:t>2) and B</w:t>
      </w:r>
      <w:r w:rsidRPr="00FF3508">
        <w:rPr>
          <w:rFonts w:ascii="Garamond" w:hAnsi="Garamond"/>
          <w:b w:val="0"/>
          <w:color w:val="000000"/>
          <w:sz w:val="24"/>
          <w:szCs w:val="24"/>
          <w:shd w:val="clear" w:color="auto" w:fill="FFFFFF"/>
        </w:rPr>
        <w:t>(4). See Additional Information of Eligibility Section.</w:t>
      </w:r>
      <w:r w:rsidRPr="00FF3508">
        <w:rPr>
          <w:rFonts w:ascii="Garamond" w:hAnsi="Garamond"/>
          <w:b w:val="0"/>
          <w:color w:val="000000"/>
          <w:sz w:val="24"/>
          <w:szCs w:val="24"/>
          <w:shd w:val="clear" w:color="auto" w:fill="FFFFFF"/>
        </w:rPr>
        <w:t xml:space="preserve">  </w:t>
      </w:r>
      <w:r w:rsidR="00842725" w:rsidRPr="00FF3508">
        <w:rPr>
          <w:rFonts w:ascii="Garamond" w:hAnsi="Garamond"/>
          <w:b w:val="0"/>
          <w:sz w:val="24"/>
          <w:szCs w:val="24"/>
        </w:rPr>
        <w:t xml:space="preserve">Only DU will be selected for this cooperative agreement.  </w:t>
      </w:r>
      <w:r w:rsidR="006F595E" w:rsidRPr="00FF3508">
        <w:rPr>
          <w:rFonts w:ascii="Garamond" w:hAnsi="Garamond"/>
          <w:b w:val="0"/>
          <w:bCs w:val="0"/>
          <w:sz w:val="24"/>
          <w:szCs w:val="24"/>
        </w:rPr>
        <w:t>DU</w:t>
      </w:r>
      <w:r w:rsidR="00842725" w:rsidRPr="00FF3508">
        <w:rPr>
          <w:rFonts w:ascii="Garamond" w:hAnsi="Garamond"/>
          <w:b w:val="0"/>
          <w:sz w:val="24"/>
          <w:szCs w:val="24"/>
        </w:rPr>
        <w:t xml:space="preserve"> has designed, constructed, and worked on NWRS property on past projects across North America.  They have had great success restoring, enhancing, and establishing wetlands along the Gulf Coast.  All past projects have met Service objectives while also benefiting adjacent lands.  </w:t>
      </w:r>
    </w:p>
    <w:p w14:paraId="5F61713A" w14:textId="77777777" w:rsidR="00DD4F53" w:rsidRPr="00DD4F53" w:rsidRDefault="00DD4F53" w:rsidP="00DD4F53"/>
    <w:p w14:paraId="4C1B8950" w14:textId="0FD5E597" w:rsidR="00D2403C" w:rsidRPr="00FF3508" w:rsidRDefault="00DF5E66" w:rsidP="00FF3508">
      <w:pPr>
        <w:pStyle w:val="Heading3"/>
        <w:numPr>
          <w:ilvl w:val="0"/>
          <w:numId w:val="16"/>
        </w:numPr>
        <w:rPr>
          <w:rFonts w:ascii="Garamond" w:hAnsi="Garamond"/>
          <w:sz w:val="24"/>
          <w:szCs w:val="24"/>
        </w:rPr>
      </w:pPr>
      <w:r w:rsidRPr="00FF3508">
        <w:rPr>
          <w:rFonts w:ascii="Garamond" w:hAnsi="Garamond"/>
          <w:sz w:val="24"/>
          <w:szCs w:val="24"/>
        </w:rPr>
        <w:t>Review and Selection Process</w:t>
      </w:r>
    </w:p>
    <w:p w14:paraId="4EABA5E4" w14:textId="73F609E0" w:rsidR="009F23CB" w:rsidRPr="006F595E" w:rsidRDefault="00FF3508" w:rsidP="009F23CB">
      <w:pPr>
        <w:pStyle w:val="ListParagraph"/>
        <w:spacing w:after="240"/>
        <w:ind w:left="360"/>
        <w:rPr>
          <w:rFonts w:ascii="Garamond" w:hAnsi="Garamond"/>
        </w:rPr>
      </w:pPr>
      <w:r w:rsidRPr="00DD4F53">
        <w:rPr>
          <w:rFonts w:ascii="Garamond" w:hAnsi="Garamond"/>
          <w:color w:val="000000"/>
          <w:shd w:val="clear" w:color="auto" w:fill="FFFFFF"/>
        </w:rPr>
        <w:t xml:space="preserve">This Single Source Award is being awarded in accordance with DOI Policy 505 DM 2.14 </w:t>
      </w:r>
      <w:proofErr w:type="gramStart"/>
      <w:r w:rsidRPr="00DD4F53">
        <w:rPr>
          <w:rFonts w:ascii="Garamond" w:hAnsi="Garamond"/>
          <w:color w:val="000000"/>
          <w:shd w:val="clear" w:color="auto" w:fill="FFFFFF"/>
        </w:rPr>
        <w:t>B(</w:t>
      </w:r>
      <w:proofErr w:type="gramEnd"/>
      <w:r w:rsidRPr="00DD4F53">
        <w:rPr>
          <w:rFonts w:ascii="Garamond" w:hAnsi="Garamond"/>
          <w:color w:val="000000"/>
          <w:shd w:val="clear" w:color="auto" w:fill="FFFFFF"/>
        </w:rPr>
        <w:t>2) and B(4). See Additional Information of Eligibility Section.</w:t>
      </w:r>
      <w:r w:rsidR="00DD4F53" w:rsidRPr="00DD4F53">
        <w:rPr>
          <w:rFonts w:ascii="Garamond" w:hAnsi="Garamond"/>
          <w:color w:val="000000"/>
          <w:shd w:val="clear" w:color="auto" w:fill="FFFFFF"/>
        </w:rPr>
        <w:t xml:space="preserve">  </w:t>
      </w:r>
      <w:r w:rsidR="009F23CB" w:rsidRPr="006F595E">
        <w:rPr>
          <w:rFonts w:ascii="Garamond" w:hAnsi="Garamond"/>
        </w:rPr>
        <w:t>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w:t>
      </w:r>
      <w:r>
        <w:rPr>
          <w:rFonts w:ascii="Garamond" w:hAnsi="Garamond"/>
        </w:rPr>
        <w:t xml:space="preserve"> Project Officer id</w:t>
      </w:r>
      <w:r w:rsidR="009F23CB" w:rsidRPr="006F595E">
        <w:rPr>
          <w:rFonts w:ascii="Garamond" w:hAnsi="Garamond"/>
        </w:rPr>
        <w:t xml:space="preserve">entified in the Agency Contacts section below.  </w:t>
      </w:r>
    </w:p>
    <w:p w14:paraId="4EAA17AB" w14:textId="77777777" w:rsidR="00842725" w:rsidRPr="006F595E" w:rsidRDefault="00842725" w:rsidP="00842725">
      <w:pPr>
        <w:pStyle w:val="ListParagraph"/>
        <w:spacing w:after="240"/>
        <w:ind w:left="360"/>
        <w:rPr>
          <w:rFonts w:ascii="Garamond" w:hAnsi="Garamond"/>
        </w:rPr>
      </w:pPr>
      <w:r w:rsidRPr="006F595E">
        <w:rPr>
          <w:rFonts w:ascii="Garamond" w:hAnsi="Garamond"/>
        </w:rPr>
        <w:t>Prior to award, the Service will review any applicant statement regarding potential overlap or duplication between the project to be funded and any other funded or proposed project in terms of activities, funding, or time commitment of key personnel.  Depending on the circumstances, the Service may request modification to the application, other pending applications, or an active award, as needed to eliminate any duplication of effort, or the Service may choose not to fund the selected project.</w:t>
      </w:r>
    </w:p>
    <w:p w14:paraId="371C0754" w14:textId="463DE330" w:rsidR="009D64BE" w:rsidRPr="006F595E" w:rsidRDefault="00971A66" w:rsidP="009C3223">
      <w:pPr>
        <w:pStyle w:val="ListParagraph"/>
        <w:spacing w:after="240"/>
        <w:ind w:left="360"/>
        <w:rPr>
          <w:rFonts w:ascii="Garamond" w:hAnsi="Garamond"/>
        </w:rPr>
      </w:pPr>
      <w:r w:rsidRPr="006F595E">
        <w:rPr>
          <w:rFonts w:ascii="Garamond" w:hAnsi="Garamond"/>
          <w:bCs/>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60E55DF" w:rsidR="00BB7DE8" w:rsidRPr="006F595E" w:rsidRDefault="00641FB6" w:rsidP="00641FB6">
      <w:pPr>
        <w:pStyle w:val="ListParagraph"/>
        <w:spacing w:after="240"/>
        <w:ind w:left="360"/>
        <w:rPr>
          <w:rFonts w:ascii="Garamond" w:hAnsi="Garamond"/>
        </w:rPr>
      </w:pPr>
      <w:r w:rsidRPr="006F595E">
        <w:rPr>
          <w:rFonts w:ascii="Garamond" w:hAnsi="Garamond"/>
        </w:rPr>
        <w:t xml:space="preserve">Prior to award, the Service will evaluate the risk posed by applicants as required in </w:t>
      </w:r>
      <w:hyperlink r:id="rId36" w:anchor="se2.1.200_1205" w:history="1">
        <w:r w:rsidRPr="006F595E">
          <w:rPr>
            <w:rStyle w:val="Hyperlink"/>
            <w:rFonts w:ascii="Garamond" w:hAnsi="Garamond"/>
          </w:rPr>
          <w:t>2 CFR 200.205</w:t>
        </w:r>
      </w:hyperlink>
      <w:r w:rsidRPr="006F595E">
        <w:rPr>
          <w:rFonts w:ascii="Garamond" w:hAnsi="Garamond"/>
        </w:rPr>
        <w:t>.</w:t>
      </w:r>
      <w:r w:rsidR="00D66A0E" w:rsidRPr="006F595E">
        <w:rPr>
          <w:rFonts w:ascii="Garamond" w:hAnsi="Garamond"/>
        </w:rPr>
        <w:t xml:space="preserve">  Service programs document applicant risk evaluations using the Service’s “</w:t>
      </w:r>
      <w:hyperlink r:id="rId37" w:history="1">
        <w:r w:rsidR="00D66A0E" w:rsidRPr="006F595E">
          <w:rPr>
            <w:rStyle w:val="Hyperlink"/>
            <w:rFonts w:ascii="Garamond" w:hAnsi="Garamond"/>
          </w:rPr>
          <w:t>Financial Assistance Recipient Risk Assessment</w:t>
        </w:r>
      </w:hyperlink>
      <w:r w:rsidR="00D66A0E" w:rsidRPr="006F595E">
        <w:rPr>
          <w:rFonts w:ascii="Garamond" w:hAnsi="Garamond"/>
        </w:rPr>
        <w:t xml:space="preserve">” form.  </w:t>
      </w:r>
      <w:r w:rsidR="009D64BE" w:rsidRPr="006F595E">
        <w:rPr>
          <w:rFonts w:ascii="Garamond" w:hAnsi="Garamond"/>
        </w:rPr>
        <w:t xml:space="preserve">Prior to approving awards for Federal funding in excess of the simplified acquisition threshold (currently $250,000), the Service is required to review and consider any information about or from the applicant found in the </w:t>
      </w:r>
      <w:hyperlink r:id="rId38" w:history="1">
        <w:r w:rsidR="009D64BE" w:rsidRPr="006F595E">
          <w:rPr>
            <w:rStyle w:val="Hyperlink"/>
            <w:rFonts w:ascii="Garamond" w:hAnsi="Garamond"/>
          </w:rPr>
          <w:t>Federal Awardee Performance and Integrity Information System</w:t>
        </w:r>
      </w:hyperlink>
      <w:r w:rsidR="009D64BE" w:rsidRPr="006F595E">
        <w:rPr>
          <w:rFonts w:ascii="Garamond" w:hAnsi="Garamond"/>
        </w:rPr>
        <w:t>.</w:t>
      </w:r>
      <w:r w:rsidR="00386807" w:rsidRPr="006F595E">
        <w:rPr>
          <w:rFonts w:ascii="Garamond" w:hAnsi="Garamond"/>
        </w:rPr>
        <w:t xml:space="preserve">  The Service will consider this information when completing the</w:t>
      </w:r>
      <w:r w:rsidRPr="006F595E">
        <w:rPr>
          <w:rFonts w:ascii="Garamond" w:hAnsi="Garamond"/>
        </w:rPr>
        <w:t xml:space="preserve"> risk review.  The Service uses the results of the risk </w:t>
      </w:r>
      <w:r w:rsidR="00D66A0E" w:rsidRPr="006F595E">
        <w:rPr>
          <w:rFonts w:ascii="Garamond" w:hAnsi="Garamond"/>
        </w:rPr>
        <w:t>evaluation</w:t>
      </w:r>
      <w:r w:rsidRPr="006F595E">
        <w:rPr>
          <w:rFonts w:ascii="Garamond" w:hAnsi="Garamond"/>
        </w:rPr>
        <w:t xml:space="preserve"> to establish monitoring plans, recipient reporting frequency requirements, and to determine if one or more </w:t>
      </w:r>
      <w:r w:rsidR="00D66A0E" w:rsidRPr="006F595E">
        <w:rPr>
          <w:rFonts w:ascii="Garamond" w:hAnsi="Garamond"/>
        </w:rPr>
        <w:t>of the specific</w:t>
      </w:r>
      <w:r w:rsidRPr="006F595E">
        <w:rPr>
          <w:rFonts w:ascii="Garamond" w:hAnsi="Garamond"/>
        </w:rPr>
        <w:t xml:space="preserve"> award conditions </w:t>
      </w:r>
      <w:r w:rsidR="00D66A0E" w:rsidRPr="006F595E">
        <w:rPr>
          <w:rFonts w:ascii="Garamond" w:hAnsi="Garamond"/>
        </w:rPr>
        <w:t xml:space="preserve">in </w:t>
      </w:r>
      <w:hyperlink r:id="rId39" w:anchor="se2.1.200_1207" w:history="1">
        <w:r w:rsidR="00D66A0E" w:rsidRPr="006F595E">
          <w:rPr>
            <w:rStyle w:val="Hyperlink"/>
            <w:rFonts w:ascii="Garamond" w:hAnsi="Garamond"/>
          </w:rPr>
          <w:t>2 CFR 200.207</w:t>
        </w:r>
      </w:hyperlink>
      <w:r w:rsidR="00D66A0E" w:rsidRPr="006F595E">
        <w:rPr>
          <w:rFonts w:ascii="Garamond" w:hAnsi="Garamond"/>
        </w:rPr>
        <w:t xml:space="preserve"> </w:t>
      </w:r>
      <w:r w:rsidRPr="006F595E">
        <w:rPr>
          <w:rFonts w:ascii="Garamond" w:hAnsi="Garamond"/>
        </w:rPr>
        <w:t xml:space="preserve">should be </w:t>
      </w:r>
      <w:r w:rsidR="00D66A0E" w:rsidRPr="006F595E">
        <w:rPr>
          <w:rFonts w:ascii="Garamond" w:hAnsi="Garamond"/>
        </w:rPr>
        <w:t>applied the award.</w:t>
      </w:r>
    </w:p>
    <w:p w14:paraId="70A5CADA" w14:textId="0D7F6C82" w:rsidR="00DF5E66" w:rsidRPr="006F595E" w:rsidRDefault="00DF5E66" w:rsidP="004801DC">
      <w:pPr>
        <w:pStyle w:val="Heading2"/>
        <w:rPr>
          <w:rFonts w:ascii="Garamond" w:hAnsi="Garamond"/>
          <w:sz w:val="24"/>
        </w:rPr>
      </w:pPr>
      <w:r w:rsidRPr="006F595E">
        <w:rPr>
          <w:rFonts w:ascii="Garamond" w:hAnsi="Garamond"/>
          <w:sz w:val="24"/>
        </w:rPr>
        <w:t xml:space="preserve">VII. Federal </w:t>
      </w:r>
      <w:r w:rsidR="00865444" w:rsidRPr="006F595E">
        <w:rPr>
          <w:rFonts w:ascii="Garamond" w:hAnsi="Garamond"/>
          <w:sz w:val="24"/>
        </w:rPr>
        <w:t>Award Administration</w:t>
      </w:r>
    </w:p>
    <w:p w14:paraId="180DA4EE" w14:textId="0F4428B5" w:rsidR="00BC516B" w:rsidRPr="006F595E" w:rsidRDefault="00DF5E66" w:rsidP="001A327A">
      <w:pPr>
        <w:pStyle w:val="Heading3"/>
        <w:numPr>
          <w:ilvl w:val="0"/>
          <w:numId w:val="8"/>
        </w:numPr>
        <w:rPr>
          <w:rFonts w:ascii="Garamond" w:hAnsi="Garamond"/>
          <w:sz w:val="24"/>
          <w:szCs w:val="24"/>
        </w:rPr>
      </w:pPr>
      <w:r w:rsidRPr="006F595E">
        <w:rPr>
          <w:rFonts w:ascii="Garamond" w:hAnsi="Garamond"/>
          <w:sz w:val="24"/>
          <w:szCs w:val="24"/>
        </w:rPr>
        <w:t xml:space="preserve">Federal </w:t>
      </w:r>
      <w:r w:rsidR="008A7B85" w:rsidRPr="006F595E">
        <w:rPr>
          <w:rFonts w:ascii="Garamond" w:hAnsi="Garamond"/>
          <w:sz w:val="24"/>
          <w:szCs w:val="24"/>
        </w:rPr>
        <w:t>Award Notices</w:t>
      </w:r>
    </w:p>
    <w:p w14:paraId="60D22035" w14:textId="48883CF4" w:rsidR="00C70C2E" w:rsidRPr="006F595E" w:rsidRDefault="009F23CB" w:rsidP="00BC516B">
      <w:pPr>
        <w:pStyle w:val="ListParagraph"/>
        <w:spacing w:after="240"/>
        <w:ind w:left="360"/>
        <w:rPr>
          <w:rFonts w:ascii="Garamond" w:hAnsi="Garamond" w:cstheme="minorHAnsi"/>
        </w:rPr>
      </w:pPr>
      <w:r w:rsidRPr="006F595E">
        <w:rPr>
          <w:rFonts w:ascii="Garamond" w:hAnsi="Garamond"/>
        </w:rPr>
        <w:t xml:space="preserve">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w:t>
      </w:r>
      <w:r w:rsidRPr="006F595E">
        <w:rPr>
          <w:rFonts w:ascii="Garamond" w:hAnsi="Garamond"/>
        </w:rPr>
        <w:lastRenderedPageBreak/>
        <w:t xml:space="preserve">via electronic means.  </w:t>
      </w:r>
      <w:r w:rsidR="00C70C2E" w:rsidRPr="006F595E">
        <w:rPr>
          <w:rFonts w:ascii="Garamond" w:hAnsi="Garamond" w:cstheme="minorHAnsi"/>
        </w:rPr>
        <w:t xml:space="preserve">Awards are based on the application submitted to and approved by the Service and are subject to the terms and conditions incorporated into the </w:t>
      </w:r>
      <w:r w:rsidR="00B57DC4" w:rsidRPr="006F595E">
        <w:rPr>
          <w:rFonts w:ascii="Garamond" w:hAnsi="Garamond" w:cstheme="minorHAnsi"/>
        </w:rPr>
        <w:t>Notice of Award</w:t>
      </w:r>
      <w:r w:rsidR="00C70C2E" w:rsidRPr="006F595E">
        <w:rPr>
          <w:rFonts w:ascii="Garamond" w:hAnsi="Garamond" w:cstheme="minorHAnsi"/>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668E2350" w:rsidR="00BC516B" w:rsidRPr="006F595E" w:rsidRDefault="00865444" w:rsidP="00BC516B">
      <w:pPr>
        <w:pStyle w:val="Heading3"/>
        <w:rPr>
          <w:rFonts w:ascii="Garamond" w:hAnsi="Garamond"/>
          <w:sz w:val="24"/>
          <w:szCs w:val="24"/>
        </w:rPr>
      </w:pPr>
      <w:r w:rsidRPr="006F595E">
        <w:rPr>
          <w:rFonts w:ascii="Garamond" w:hAnsi="Garamond"/>
          <w:sz w:val="24"/>
          <w:szCs w:val="24"/>
        </w:rPr>
        <w:t>Award Terms and Conditions</w:t>
      </w:r>
    </w:p>
    <w:p w14:paraId="6477CE3B" w14:textId="03E3786D" w:rsidR="009F23CB" w:rsidRDefault="00C70C2E" w:rsidP="00BC516B">
      <w:pPr>
        <w:pStyle w:val="ListParagraph"/>
        <w:spacing w:after="240"/>
        <w:ind w:left="360"/>
        <w:rPr>
          <w:rFonts w:ascii="Garamond" w:hAnsi="Garamond"/>
        </w:rPr>
      </w:pPr>
      <w:r w:rsidRPr="006F595E">
        <w:rPr>
          <w:rFonts w:ascii="Garamond" w:hAnsi="Garamond"/>
        </w:rPr>
        <w:t>See the Service’s “</w:t>
      </w:r>
      <w:hyperlink r:id="rId40" w:history="1">
        <w:r w:rsidRPr="006F595E">
          <w:rPr>
            <w:rStyle w:val="Hyperlink"/>
            <w:rFonts w:ascii="Garamond" w:hAnsi="Garamond"/>
          </w:rPr>
          <w:t>Financial Assistance Award Terms and Conditions</w:t>
        </w:r>
      </w:hyperlink>
      <w:r w:rsidRPr="006F595E">
        <w:rPr>
          <w:rFonts w:ascii="Garamond" w:hAnsi="Garamond"/>
        </w:rPr>
        <w:t xml:space="preserve">” for the administrative and national policy requirements applicable to Service awards. </w:t>
      </w:r>
    </w:p>
    <w:p w14:paraId="7F9EA3A4" w14:textId="77777777" w:rsidR="00DD4F53" w:rsidRDefault="00DD4F53" w:rsidP="00DD4F53">
      <w:pPr>
        <w:pStyle w:val="BodyText"/>
        <w:ind w:left="120" w:firstLine="240"/>
      </w:pPr>
      <w:r>
        <w:t>These regulations and requirements always apply as specified</w:t>
      </w:r>
      <w:r>
        <w:rPr>
          <w:spacing w:val="-29"/>
        </w:rPr>
        <w:t xml:space="preserve"> </w:t>
      </w:r>
      <w:r>
        <w:t>below:</w:t>
      </w:r>
    </w:p>
    <w:p w14:paraId="03F8CE28" w14:textId="77777777" w:rsidR="00DD4F53" w:rsidRDefault="00DD4F53" w:rsidP="00DD4F53">
      <w:pPr>
        <w:pStyle w:val="BodyText"/>
        <w:spacing w:before="8"/>
        <w:rPr>
          <w:sz w:val="19"/>
        </w:rPr>
      </w:pPr>
    </w:p>
    <w:p w14:paraId="7B098681" w14:textId="77777777" w:rsidR="00DD4F53" w:rsidRDefault="00DD4F53" w:rsidP="00DD4F53">
      <w:pPr>
        <w:pStyle w:val="ListParagraph"/>
        <w:widowControl w:val="0"/>
        <w:numPr>
          <w:ilvl w:val="1"/>
          <w:numId w:val="20"/>
        </w:numPr>
        <w:tabs>
          <w:tab w:val="left" w:pos="841"/>
        </w:tabs>
        <w:autoSpaceDE w:val="0"/>
        <w:autoSpaceDN w:val="0"/>
        <w:rPr>
          <w:rFonts w:ascii="Wingdings" w:hAnsi="Wingdings"/>
        </w:rPr>
      </w:pPr>
      <w:r>
        <w:rPr>
          <w:sz w:val="22"/>
        </w:rPr>
        <w:t>Administrative Requirements:</w:t>
      </w:r>
      <w:r>
        <w:rPr>
          <w:color w:val="0000FF"/>
          <w:sz w:val="22"/>
        </w:rPr>
        <w:t xml:space="preserve"> </w:t>
      </w:r>
      <w:hyperlink r:id="rId41">
        <w:r>
          <w:rPr>
            <w:color w:val="0000FF"/>
            <w:sz w:val="22"/>
            <w:u w:val="single" w:color="0000FF"/>
          </w:rPr>
          <w:t>2 CFR Part 200, Subparts A through</w:t>
        </w:r>
        <w:r>
          <w:rPr>
            <w:color w:val="0000FF"/>
            <w:spacing w:val="-11"/>
            <w:sz w:val="22"/>
            <w:u w:val="single" w:color="0000FF"/>
          </w:rPr>
          <w:t xml:space="preserve"> </w:t>
        </w:r>
        <w:r>
          <w:rPr>
            <w:color w:val="0000FF"/>
            <w:sz w:val="22"/>
            <w:u w:val="single" w:color="0000FF"/>
          </w:rPr>
          <w:t>D</w:t>
        </w:r>
      </w:hyperlink>
    </w:p>
    <w:p w14:paraId="377A08FC" w14:textId="77777777" w:rsidR="00DD4F53" w:rsidRDefault="00DD4F53" w:rsidP="00DD4F53">
      <w:pPr>
        <w:pStyle w:val="ListParagraph"/>
        <w:widowControl w:val="0"/>
        <w:numPr>
          <w:ilvl w:val="1"/>
          <w:numId w:val="20"/>
        </w:numPr>
        <w:tabs>
          <w:tab w:val="left" w:pos="840"/>
        </w:tabs>
        <w:autoSpaceDE w:val="0"/>
        <w:autoSpaceDN w:val="0"/>
        <w:spacing w:before="121"/>
        <w:ind w:right="124"/>
        <w:rPr>
          <w:rFonts w:ascii="Wingdings" w:hAnsi="Wingdings"/>
        </w:rPr>
      </w:pPr>
      <w:r>
        <w:rPr>
          <w:sz w:val="22"/>
        </w:rPr>
        <w:t>Cost Principles:</w:t>
      </w:r>
      <w:r>
        <w:rPr>
          <w:color w:val="0000FF"/>
          <w:sz w:val="22"/>
        </w:rPr>
        <w:t xml:space="preserve"> </w:t>
      </w:r>
      <w:hyperlink r:id="rId42">
        <w:r>
          <w:rPr>
            <w:color w:val="0000FF"/>
            <w:sz w:val="22"/>
            <w:u w:val="single" w:color="0000FF"/>
          </w:rPr>
          <w:t>2 CFR Part 200, Subpart E</w:t>
        </w:r>
        <w:r>
          <w:rPr>
            <w:sz w:val="22"/>
          </w:rPr>
          <w:t xml:space="preserve">, </w:t>
        </w:r>
      </w:hyperlink>
      <w:r>
        <w:rPr>
          <w:sz w:val="22"/>
        </w:rPr>
        <w:t>except for non-profits identified in</w:t>
      </w:r>
      <w:r>
        <w:rPr>
          <w:color w:val="0000FF"/>
          <w:sz w:val="22"/>
        </w:rPr>
        <w:t xml:space="preserve"> </w:t>
      </w:r>
      <w:r>
        <w:rPr>
          <w:color w:val="0000FF"/>
          <w:sz w:val="22"/>
          <w:u w:val="single" w:color="0000FF"/>
        </w:rPr>
        <w:t>2 CFR 200, Appendix VIII</w:t>
      </w:r>
      <w:r>
        <w:rPr>
          <w:color w:val="0000FF"/>
          <w:sz w:val="22"/>
        </w:rPr>
        <w:t xml:space="preserve"> </w:t>
      </w:r>
      <w:r>
        <w:rPr>
          <w:sz w:val="22"/>
        </w:rPr>
        <w:t>as exempt from these and therefore subject to the cost principles in</w:t>
      </w:r>
      <w:hyperlink r:id="rId43">
        <w:r>
          <w:rPr>
            <w:color w:val="0000FF"/>
            <w:sz w:val="22"/>
          </w:rPr>
          <w:t xml:space="preserve"> </w:t>
        </w:r>
        <w:r>
          <w:rPr>
            <w:color w:val="0000FF"/>
            <w:sz w:val="22"/>
            <w:u w:val="single" w:color="0000FF"/>
          </w:rPr>
          <w:t>48 CFR 1, Subpart 31.2 Contracts with</w:t>
        </w:r>
      </w:hyperlink>
      <w:hyperlink r:id="rId44">
        <w:r>
          <w:rPr>
            <w:color w:val="0000FF"/>
            <w:sz w:val="22"/>
            <w:u w:val="single" w:color="0000FF"/>
          </w:rPr>
          <w:t xml:space="preserve"> Commercial</w:t>
        </w:r>
        <w:r>
          <w:rPr>
            <w:color w:val="0000FF"/>
            <w:spacing w:val="-4"/>
            <w:sz w:val="22"/>
            <w:u w:val="single" w:color="0000FF"/>
          </w:rPr>
          <w:t xml:space="preserve"> </w:t>
        </w:r>
        <w:r>
          <w:rPr>
            <w:color w:val="0000FF"/>
            <w:sz w:val="22"/>
            <w:u w:val="single" w:color="0000FF"/>
          </w:rPr>
          <w:t>Organizations</w:t>
        </w:r>
        <w:r>
          <w:rPr>
            <w:sz w:val="22"/>
          </w:rPr>
          <w:t>.</w:t>
        </w:r>
      </w:hyperlink>
    </w:p>
    <w:p w14:paraId="5FB78AC7" w14:textId="77777777" w:rsidR="00DD4F53" w:rsidRDefault="00DD4F53" w:rsidP="00DD4F53">
      <w:pPr>
        <w:pStyle w:val="ListParagraph"/>
        <w:widowControl w:val="0"/>
        <w:numPr>
          <w:ilvl w:val="1"/>
          <w:numId w:val="20"/>
        </w:numPr>
        <w:tabs>
          <w:tab w:val="left" w:pos="840"/>
        </w:tabs>
        <w:autoSpaceDE w:val="0"/>
        <w:autoSpaceDN w:val="0"/>
        <w:spacing w:before="120"/>
        <w:ind w:left="839" w:hanging="359"/>
        <w:rPr>
          <w:rFonts w:ascii="Wingdings" w:hAnsi="Wingdings"/>
        </w:rPr>
      </w:pPr>
      <w:r>
        <w:rPr>
          <w:sz w:val="22"/>
        </w:rPr>
        <w:t>Indirect Cost Proposals for IHEs:</w:t>
      </w:r>
      <w:r>
        <w:rPr>
          <w:color w:val="0000FF"/>
          <w:sz w:val="22"/>
        </w:rPr>
        <w:t xml:space="preserve"> </w:t>
      </w:r>
      <w:hyperlink r:id="rId45">
        <w:r>
          <w:rPr>
            <w:color w:val="0000FF"/>
            <w:sz w:val="22"/>
            <w:u w:val="single" w:color="0000FF"/>
          </w:rPr>
          <w:t>2 CFR Part 200, Appendix</w:t>
        </w:r>
        <w:r>
          <w:rPr>
            <w:color w:val="0000FF"/>
            <w:spacing w:val="-14"/>
            <w:sz w:val="22"/>
            <w:u w:val="single" w:color="0000FF"/>
          </w:rPr>
          <w:t xml:space="preserve"> </w:t>
        </w:r>
        <w:r>
          <w:rPr>
            <w:color w:val="0000FF"/>
            <w:sz w:val="22"/>
            <w:u w:val="single" w:color="0000FF"/>
          </w:rPr>
          <w:t>III</w:t>
        </w:r>
      </w:hyperlink>
    </w:p>
    <w:p w14:paraId="1F53EF54" w14:textId="77777777" w:rsidR="00DD4F53" w:rsidRDefault="00DD4F53" w:rsidP="00DD4F53">
      <w:pPr>
        <w:pStyle w:val="ListParagraph"/>
        <w:widowControl w:val="0"/>
        <w:numPr>
          <w:ilvl w:val="1"/>
          <w:numId w:val="20"/>
        </w:numPr>
        <w:tabs>
          <w:tab w:val="left" w:pos="840"/>
        </w:tabs>
        <w:autoSpaceDE w:val="0"/>
        <w:autoSpaceDN w:val="0"/>
        <w:spacing w:before="121"/>
        <w:ind w:left="839" w:hanging="359"/>
        <w:rPr>
          <w:rFonts w:ascii="Wingdings" w:hAnsi="Wingdings"/>
        </w:rPr>
      </w:pPr>
      <w:r>
        <w:rPr>
          <w:sz w:val="22"/>
        </w:rPr>
        <w:t>Indirect Cost Proposals for Non-Profits:</w:t>
      </w:r>
      <w:r>
        <w:rPr>
          <w:color w:val="0000FF"/>
          <w:sz w:val="22"/>
        </w:rPr>
        <w:t xml:space="preserve"> </w:t>
      </w:r>
      <w:hyperlink r:id="rId46">
        <w:r>
          <w:rPr>
            <w:color w:val="0000FF"/>
            <w:sz w:val="22"/>
            <w:u w:val="single" w:color="0000FF"/>
          </w:rPr>
          <w:t>2 CFR 200, Appendix</w:t>
        </w:r>
        <w:r>
          <w:rPr>
            <w:color w:val="0000FF"/>
            <w:spacing w:val="-14"/>
            <w:sz w:val="22"/>
            <w:u w:val="single" w:color="0000FF"/>
          </w:rPr>
          <w:t xml:space="preserve"> </w:t>
        </w:r>
        <w:r>
          <w:rPr>
            <w:color w:val="0000FF"/>
            <w:sz w:val="22"/>
            <w:u w:val="single" w:color="0000FF"/>
          </w:rPr>
          <w:t>IV</w:t>
        </w:r>
      </w:hyperlink>
    </w:p>
    <w:p w14:paraId="721126BB" w14:textId="77777777" w:rsidR="00DD4F53" w:rsidRDefault="00DD4F53" w:rsidP="00DD4F53">
      <w:pPr>
        <w:pStyle w:val="ListParagraph"/>
        <w:widowControl w:val="0"/>
        <w:numPr>
          <w:ilvl w:val="1"/>
          <w:numId w:val="20"/>
        </w:numPr>
        <w:tabs>
          <w:tab w:val="left" w:pos="840"/>
        </w:tabs>
        <w:autoSpaceDE w:val="0"/>
        <w:autoSpaceDN w:val="0"/>
        <w:spacing w:before="118"/>
        <w:ind w:left="839" w:hanging="359"/>
        <w:rPr>
          <w:rFonts w:ascii="Wingdings" w:hAnsi="Wingdings"/>
        </w:rPr>
      </w:pPr>
      <w:r>
        <w:rPr>
          <w:sz w:val="22"/>
        </w:rPr>
        <w:t>Audit Requirements for Non-Profits:</w:t>
      </w:r>
      <w:r>
        <w:rPr>
          <w:color w:val="0000FF"/>
          <w:sz w:val="22"/>
        </w:rPr>
        <w:t xml:space="preserve"> </w:t>
      </w:r>
      <w:hyperlink r:id="rId47">
        <w:r>
          <w:rPr>
            <w:color w:val="0000FF"/>
            <w:sz w:val="22"/>
            <w:u w:val="single" w:color="0000FF"/>
          </w:rPr>
          <w:t>2 CFR Part 200, Subpart</w:t>
        </w:r>
        <w:r>
          <w:rPr>
            <w:color w:val="0000FF"/>
            <w:spacing w:val="-5"/>
            <w:sz w:val="22"/>
            <w:u w:val="single" w:color="0000FF"/>
          </w:rPr>
          <w:t xml:space="preserve"> </w:t>
        </w:r>
        <w:r>
          <w:rPr>
            <w:color w:val="0000FF"/>
            <w:sz w:val="22"/>
            <w:u w:val="single" w:color="0000FF"/>
          </w:rPr>
          <w:t>F</w:t>
        </w:r>
      </w:hyperlink>
    </w:p>
    <w:p w14:paraId="544F8C42" w14:textId="010514A5" w:rsidR="00DD4F53" w:rsidRPr="00DD4F53" w:rsidRDefault="00DD4F53" w:rsidP="00DD4F53">
      <w:pPr>
        <w:pStyle w:val="ListParagraph"/>
        <w:widowControl w:val="0"/>
        <w:numPr>
          <w:ilvl w:val="1"/>
          <w:numId w:val="20"/>
        </w:numPr>
        <w:tabs>
          <w:tab w:val="left" w:pos="840"/>
        </w:tabs>
        <w:autoSpaceDE w:val="0"/>
        <w:autoSpaceDN w:val="0"/>
        <w:spacing w:before="120"/>
        <w:ind w:left="839" w:hanging="359"/>
        <w:rPr>
          <w:rFonts w:ascii="Wingdings" w:hAnsi="Wingdings"/>
        </w:rPr>
      </w:pPr>
      <w:r>
        <w:rPr>
          <w:color w:val="0000FF"/>
          <w:sz w:val="22"/>
          <w:u w:val="single" w:color="0000FF"/>
        </w:rPr>
        <w:t>2 CFR Part 25</w:t>
      </w:r>
      <w:r>
        <w:rPr>
          <w:sz w:val="22"/>
        </w:rPr>
        <w:t>, Universal Identifier and System for Award</w:t>
      </w:r>
      <w:r>
        <w:rPr>
          <w:spacing w:val="-9"/>
          <w:sz w:val="22"/>
        </w:rPr>
        <w:t xml:space="preserve"> </w:t>
      </w:r>
      <w:r>
        <w:rPr>
          <w:sz w:val="22"/>
        </w:rPr>
        <w:t>Management</w:t>
      </w:r>
    </w:p>
    <w:p w14:paraId="6943F6EB" w14:textId="1D00A0CC" w:rsidR="00DD4F53" w:rsidRPr="00DD4F53" w:rsidRDefault="00DD4F53" w:rsidP="00DD4F53">
      <w:pPr>
        <w:pStyle w:val="ListParagraph"/>
        <w:widowControl w:val="0"/>
        <w:numPr>
          <w:ilvl w:val="1"/>
          <w:numId w:val="20"/>
        </w:numPr>
        <w:tabs>
          <w:tab w:val="left" w:pos="840"/>
        </w:tabs>
        <w:autoSpaceDE w:val="0"/>
        <w:autoSpaceDN w:val="0"/>
        <w:spacing w:before="120"/>
        <w:ind w:left="839" w:hanging="359"/>
        <w:rPr>
          <w:rFonts w:ascii="Wingdings" w:hAnsi="Wingdings"/>
        </w:rPr>
      </w:pPr>
      <w:r w:rsidRPr="00DD4F53">
        <w:rPr>
          <w:color w:val="0000FF"/>
          <w:sz w:val="22"/>
          <w:u w:val="single" w:color="0000FF"/>
        </w:rPr>
        <w:t>2 CFR Part 170</w:t>
      </w:r>
      <w:r w:rsidRPr="00DD4F53">
        <w:rPr>
          <w:sz w:val="22"/>
        </w:rPr>
        <w:t xml:space="preserve">, Reporting </w:t>
      </w:r>
      <w:proofErr w:type="spellStart"/>
      <w:r w:rsidRPr="00DD4F53">
        <w:rPr>
          <w:sz w:val="22"/>
        </w:rPr>
        <w:t>Subawards</w:t>
      </w:r>
      <w:proofErr w:type="spellEnd"/>
      <w:r w:rsidRPr="00DD4F53">
        <w:rPr>
          <w:sz w:val="22"/>
        </w:rPr>
        <w:t xml:space="preserve"> and Executive</w:t>
      </w:r>
      <w:r w:rsidRPr="00DD4F53">
        <w:rPr>
          <w:spacing w:val="-8"/>
          <w:sz w:val="22"/>
        </w:rPr>
        <w:t xml:space="preserve"> </w:t>
      </w:r>
      <w:r w:rsidRPr="00DD4F53">
        <w:rPr>
          <w:sz w:val="22"/>
        </w:rPr>
        <w:t>Compensation</w:t>
      </w:r>
    </w:p>
    <w:p w14:paraId="6F648A08" w14:textId="77777777" w:rsidR="00DD4F53" w:rsidRDefault="00DD4F53" w:rsidP="00DD4F53">
      <w:pPr>
        <w:pStyle w:val="ListParagraph"/>
        <w:widowControl w:val="0"/>
        <w:numPr>
          <w:ilvl w:val="1"/>
          <w:numId w:val="20"/>
        </w:numPr>
        <w:tabs>
          <w:tab w:val="left" w:pos="840"/>
        </w:tabs>
        <w:autoSpaceDE w:val="0"/>
        <w:autoSpaceDN w:val="0"/>
        <w:spacing w:before="120"/>
        <w:ind w:left="839" w:hanging="359"/>
        <w:rPr>
          <w:rFonts w:ascii="Wingdings" w:hAnsi="Wingdings"/>
        </w:rPr>
      </w:pPr>
      <w:r>
        <w:rPr>
          <w:color w:val="0000FF"/>
          <w:sz w:val="22"/>
          <w:u w:val="single" w:color="0000FF"/>
        </w:rPr>
        <w:t>2 CFR Part 175</w:t>
      </w:r>
      <w:r>
        <w:rPr>
          <w:sz w:val="22"/>
        </w:rPr>
        <w:t>, Award Term for Trafficking in</w:t>
      </w:r>
      <w:r>
        <w:rPr>
          <w:spacing w:val="-11"/>
          <w:sz w:val="22"/>
        </w:rPr>
        <w:t xml:space="preserve"> </w:t>
      </w:r>
      <w:r>
        <w:rPr>
          <w:sz w:val="22"/>
        </w:rPr>
        <w:t>Persons</w:t>
      </w:r>
    </w:p>
    <w:p w14:paraId="7F104DFD" w14:textId="77777777" w:rsidR="00DD4F53" w:rsidRDefault="00DD4F53" w:rsidP="00DD4F53">
      <w:pPr>
        <w:pStyle w:val="ListParagraph"/>
        <w:widowControl w:val="0"/>
        <w:numPr>
          <w:ilvl w:val="1"/>
          <w:numId w:val="20"/>
        </w:numPr>
        <w:tabs>
          <w:tab w:val="left" w:pos="840"/>
        </w:tabs>
        <w:autoSpaceDE w:val="0"/>
        <w:autoSpaceDN w:val="0"/>
        <w:spacing w:before="121"/>
        <w:ind w:right="816"/>
        <w:rPr>
          <w:rFonts w:ascii="Wingdings" w:hAnsi="Wingdings"/>
        </w:rPr>
      </w:pPr>
      <w:hyperlink r:id="rId48">
        <w:r>
          <w:rPr>
            <w:color w:val="0000FF"/>
            <w:sz w:val="22"/>
            <w:u w:val="single" w:color="0000FF"/>
          </w:rPr>
          <w:t>2 CFR Part 200, Appendix XII</w:t>
        </w:r>
        <w:r>
          <w:rPr>
            <w:sz w:val="22"/>
          </w:rPr>
          <w:t xml:space="preserve">, </w:t>
        </w:r>
      </w:hyperlink>
      <w:r>
        <w:rPr>
          <w:sz w:val="22"/>
        </w:rPr>
        <w:t>Award Term and Condition for Recipient Integrity and Performance Matters. Applies to awards with a total Federal share of more than</w:t>
      </w:r>
      <w:r>
        <w:rPr>
          <w:spacing w:val="-18"/>
          <w:sz w:val="22"/>
        </w:rPr>
        <w:t xml:space="preserve"> </w:t>
      </w:r>
      <w:r>
        <w:rPr>
          <w:sz w:val="22"/>
        </w:rPr>
        <w:t>$500,000.</w:t>
      </w:r>
    </w:p>
    <w:p w14:paraId="2F8CD122" w14:textId="77777777" w:rsidR="00DD4F53" w:rsidRDefault="00DD4F53" w:rsidP="00DD4F53">
      <w:pPr>
        <w:pStyle w:val="ListParagraph"/>
        <w:widowControl w:val="0"/>
        <w:numPr>
          <w:ilvl w:val="1"/>
          <w:numId w:val="20"/>
        </w:numPr>
        <w:tabs>
          <w:tab w:val="left" w:pos="840"/>
        </w:tabs>
        <w:autoSpaceDE w:val="0"/>
        <w:autoSpaceDN w:val="0"/>
        <w:spacing w:before="120"/>
        <w:ind w:left="839" w:hanging="359"/>
        <w:rPr>
          <w:rFonts w:ascii="Wingdings" w:hAnsi="Wingdings"/>
        </w:rPr>
      </w:pPr>
      <w:r>
        <w:rPr>
          <w:color w:val="0000FF"/>
          <w:sz w:val="22"/>
          <w:u w:val="single" w:color="0000FF"/>
        </w:rPr>
        <w:t>2 CFR Part 1400</w:t>
      </w:r>
      <w:r>
        <w:rPr>
          <w:sz w:val="22"/>
        </w:rPr>
        <w:t xml:space="preserve">, </w:t>
      </w:r>
      <w:proofErr w:type="spellStart"/>
      <w:r>
        <w:rPr>
          <w:sz w:val="22"/>
        </w:rPr>
        <w:t>Nonprocurement</w:t>
      </w:r>
      <w:proofErr w:type="spellEnd"/>
      <w:r>
        <w:rPr>
          <w:sz w:val="22"/>
        </w:rPr>
        <w:t xml:space="preserve"> Debarment and</w:t>
      </w:r>
      <w:r>
        <w:rPr>
          <w:spacing w:val="-9"/>
          <w:sz w:val="22"/>
        </w:rPr>
        <w:t xml:space="preserve"> </w:t>
      </w:r>
      <w:r>
        <w:rPr>
          <w:sz w:val="22"/>
        </w:rPr>
        <w:t>Suspension</w:t>
      </w:r>
    </w:p>
    <w:p w14:paraId="483FC052" w14:textId="77777777" w:rsidR="00DD4F53" w:rsidRDefault="00DD4F53" w:rsidP="00DD4F53">
      <w:pPr>
        <w:pStyle w:val="ListParagraph"/>
        <w:widowControl w:val="0"/>
        <w:numPr>
          <w:ilvl w:val="1"/>
          <w:numId w:val="20"/>
        </w:numPr>
        <w:tabs>
          <w:tab w:val="left" w:pos="840"/>
        </w:tabs>
        <w:autoSpaceDE w:val="0"/>
        <w:autoSpaceDN w:val="0"/>
        <w:spacing w:before="118"/>
        <w:ind w:left="839" w:hanging="359"/>
        <w:rPr>
          <w:rFonts w:ascii="Wingdings" w:hAnsi="Wingdings"/>
        </w:rPr>
      </w:pPr>
      <w:r>
        <w:rPr>
          <w:color w:val="0000FF"/>
          <w:sz w:val="22"/>
          <w:u w:val="single" w:color="0000FF"/>
        </w:rPr>
        <w:t>2 CFR Part 1401</w:t>
      </w:r>
      <w:r>
        <w:rPr>
          <w:sz w:val="22"/>
        </w:rPr>
        <w:t>, Requirements for Drug-Free</w:t>
      </w:r>
      <w:r>
        <w:rPr>
          <w:spacing w:val="-9"/>
          <w:sz w:val="22"/>
        </w:rPr>
        <w:t xml:space="preserve"> </w:t>
      </w:r>
      <w:r>
        <w:rPr>
          <w:sz w:val="22"/>
        </w:rPr>
        <w:t>Workplace</w:t>
      </w:r>
    </w:p>
    <w:p w14:paraId="50C1E1C1" w14:textId="77777777" w:rsidR="00DD4F53" w:rsidRDefault="00DD4F53" w:rsidP="00DD4F53">
      <w:pPr>
        <w:pStyle w:val="ListParagraph"/>
        <w:widowControl w:val="0"/>
        <w:numPr>
          <w:ilvl w:val="1"/>
          <w:numId w:val="20"/>
        </w:numPr>
        <w:tabs>
          <w:tab w:val="left" w:pos="840"/>
        </w:tabs>
        <w:autoSpaceDE w:val="0"/>
        <w:autoSpaceDN w:val="0"/>
        <w:spacing w:before="120"/>
        <w:ind w:right="370"/>
        <w:rPr>
          <w:rFonts w:ascii="Wingdings" w:hAnsi="Wingdings"/>
        </w:rPr>
      </w:pPr>
      <w:r>
        <w:rPr>
          <w:color w:val="0000FF"/>
          <w:sz w:val="22"/>
          <w:u w:val="single" w:color="0000FF"/>
        </w:rPr>
        <w:t>43 CFR 18</w:t>
      </w:r>
      <w:r>
        <w:rPr>
          <w:sz w:val="22"/>
        </w:rPr>
        <w:t>, New Restrictions on Lobbying: Submission of an application also represents the applicant’s certification of the statements in</w:t>
      </w:r>
      <w:r>
        <w:rPr>
          <w:color w:val="0000FF"/>
          <w:sz w:val="22"/>
        </w:rPr>
        <w:t xml:space="preserve"> </w:t>
      </w:r>
      <w:hyperlink r:id="rId49">
        <w:r>
          <w:rPr>
            <w:color w:val="0000FF"/>
            <w:sz w:val="22"/>
            <w:u w:val="single" w:color="0000FF"/>
          </w:rPr>
          <w:t>43 CFR Part 18, Appendix A</w:t>
        </w:r>
        <w:r>
          <w:rPr>
            <w:color w:val="0000FF"/>
            <w:sz w:val="22"/>
          </w:rPr>
          <w:t xml:space="preserve">, </w:t>
        </w:r>
      </w:hyperlink>
      <w:r>
        <w:rPr>
          <w:sz w:val="22"/>
        </w:rPr>
        <w:t>Certification Regarding</w:t>
      </w:r>
      <w:r>
        <w:rPr>
          <w:spacing w:val="-20"/>
          <w:sz w:val="22"/>
        </w:rPr>
        <w:t xml:space="preserve"> </w:t>
      </w:r>
      <w:r>
        <w:rPr>
          <w:sz w:val="22"/>
        </w:rPr>
        <w:t>Lobbying.</w:t>
      </w:r>
    </w:p>
    <w:p w14:paraId="38FE8C65" w14:textId="77777777" w:rsidR="00DD4F53" w:rsidRDefault="00DD4F53" w:rsidP="00DD4F53">
      <w:pPr>
        <w:pStyle w:val="ListParagraph"/>
        <w:widowControl w:val="0"/>
        <w:numPr>
          <w:ilvl w:val="1"/>
          <w:numId w:val="20"/>
        </w:numPr>
        <w:tabs>
          <w:tab w:val="left" w:pos="840"/>
        </w:tabs>
        <w:autoSpaceDE w:val="0"/>
        <w:autoSpaceDN w:val="0"/>
        <w:spacing w:before="121"/>
        <w:ind w:right="105"/>
        <w:rPr>
          <w:rFonts w:ascii="Wingdings" w:hAnsi="Wingdings"/>
        </w:rPr>
      </w:pPr>
      <w:hyperlink r:id="rId50">
        <w:r>
          <w:rPr>
            <w:color w:val="0000FF"/>
            <w:sz w:val="22"/>
            <w:u w:val="single" w:color="0000FF"/>
          </w:rPr>
          <w:t>41 USC §4712</w:t>
        </w:r>
        <w:r>
          <w:rPr>
            <w:sz w:val="22"/>
          </w:rPr>
          <w:t xml:space="preserve">, </w:t>
        </w:r>
      </w:hyperlink>
      <w:r>
        <w:rPr>
          <w:sz w:val="22"/>
        </w:rPr>
        <w:t xml:space="preserve">Enhancement of Recipient and </w:t>
      </w:r>
      <w:proofErr w:type="spellStart"/>
      <w:r>
        <w:rPr>
          <w:sz w:val="22"/>
        </w:rPr>
        <w:t>Subrecipient</w:t>
      </w:r>
      <w:proofErr w:type="spellEnd"/>
      <w:r>
        <w:rPr>
          <w:sz w:val="22"/>
        </w:rPr>
        <w:t xml:space="preserve"> Employee Whistleblower Protection. Applies to all awards over the simplified acquisition threshold (currently $250,000). This award, related </w:t>
      </w:r>
      <w:proofErr w:type="spellStart"/>
      <w:r>
        <w:rPr>
          <w:sz w:val="22"/>
        </w:rPr>
        <w:t>subawards</w:t>
      </w:r>
      <w:proofErr w:type="spellEnd"/>
      <w:r>
        <w:rPr>
          <w:sz w:val="22"/>
        </w:rPr>
        <w:t xml:space="preserve">, and related contracts over the simplified acquisition threshold and all employees working on this award, related </w:t>
      </w:r>
      <w:proofErr w:type="spellStart"/>
      <w:r>
        <w:rPr>
          <w:sz w:val="22"/>
        </w:rPr>
        <w:t>subawards</w:t>
      </w:r>
      <w:proofErr w:type="spellEnd"/>
      <w:r>
        <w:rPr>
          <w:sz w:val="22"/>
        </w:rPr>
        <w:t xml:space="preserve">, and related contracts over the simplified acquisition threshold are subject to the whistleblower rights and remedies established at 41 USC 4712. Recipients, their </w:t>
      </w:r>
      <w:proofErr w:type="spellStart"/>
      <w:r>
        <w:rPr>
          <w:sz w:val="22"/>
        </w:rPr>
        <w:t>subrecipients</w:t>
      </w:r>
      <w:proofErr w:type="spellEnd"/>
      <w:r>
        <w:rPr>
          <w:sz w:val="22"/>
        </w:rPr>
        <w:t xml:space="preserve">, and their contractors awarded contracts over the simplified acquisition threshold related to this award, shall inform their employees in writing, in the predominant language of the workforce, of the employee whistleblower rights and protections under 41 USC 4712. The recipient shall insert this clause in all </w:t>
      </w:r>
      <w:proofErr w:type="spellStart"/>
      <w:r>
        <w:rPr>
          <w:sz w:val="22"/>
        </w:rPr>
        <w:t>subawards</w:t>
      </w:r>
      <w:proofErr w:type="spellEnd"/>
      <w:r>
        <w:rPr>
          <w:sz w:val="22"/>
        </w:rPr>
        <w:t xml:space="preserve"> and in contracts over the simplified acquisition threshold related</w:t>
      </w:r>
      <w:r>
        <w:rPr>
          <w:spacing w:val="-36"/>
          <w:sz w:val="22"/>
        </w:rPr>
        <w:t xml:space="preserve"> </w:t>
      </w:r>
      <w:r>
        <w:rPr>
          <w:sz w:val="22"/>
        </w:rPr>
        <w:t>to this award.</w:t>
      </w:r>
    </w:p>
    <w:p w14:paraId="185CCC05" w14:textId="77777777" w:rsidR="00DD4F53" w:rsidRDefault="00DD4F53" w:rsidP="00DD4F53">
      <w:pPr>
        <w:pStyle w:val="ListParagraph"/>
        <w:widowControl w:val="0"/>
        <w:numPr>
          <w:ilvl w:val="1"/>
          <w:numId w:val="20"/>
        </w:numPr>
        <w:tabs>
          <w:tab w:val="left" w:pos="840"/>
        </w:tabs>
        <w:autoSpaceDE w:val="0"/>
        <w:autoSpaceDN w:val="0"/>
        <w:spacing w:before="119"/>
        <w:ind w:right="127"/>
        <w:rPr>
          <w:rFonts w:ascii="Wingdings" w:hAnsi="Wingdings"/>
        </w:rPr>
      </w:pPr>
      <w:hyperlink r:id="rId51">
        <w:r>
          <w:rPr>
            <w:color w:val="0000FF"/>
            <w:sz w:val="22"/>
            <w:u w:val="single" w:color="0000FF"/>
          </w:rPr>
          <w:t>41 USC §6306</w:t>
        </w:r>
        <w:r>
          <w:rPr>
            <w:sz w:val="22"/>
          </w:rPr>
          <w:t xml:space="preserve">, </w:t>
        </w:r>
      </w:hyperlink>
      <w:r>
        <w:rPr>
          <w:sz w:val="22"/>
        </w:rPr>
        <w:t xml:space="preserve">Prohibition on Members of Congress Making Contracts with Federal Government. No member of or delegate to Congress or Resident Commissioner shall be </w:t>
      </w:r>
      <w:r>
        <w:rPr>
          <w:sz w:val="22"/>
        </w:rPr>
        <w:lastRenderedPageBreak/>
        <w:t>admitted to any share or part of this award, or to any benefit that may arise therefrom; this provision shall not be construed to extend to an award made to a corporation for the public’s general</w:t>
      </w:r>
      <w:r>
        <w:rPr>
          <w:spacing w:val="-10"/>
          <w:sz w:val="22"/>
        </w:rPr>
        <w:t xml:space="preserve"> </w:t>
      </w:r>
      <w:r>
        <w:rPr>
          <w:sz w:val="22"/>
        </w:rPr>
        <w:t>benefit.</w:t>
      </w:r>
    </w:p>
    <w:p w14:paraId="3B0BA0AD" w14:textId="77777777" w:rsidR="00DD4F53" w:rsidRDefault="00DD4F53" w:rsidP="00DD4F53">
      <w:pPr>
        <w:pStyle w:val="ListParagraph"/>
        <w:widowControl w:val="0"/>
        <w:numPr>
          <w:ilvl w:val="1"/>
          <w:numId w:val="20"/>
        </w:numPr>
        <w:tabs>
          <w:tab w:val="left" w:pos="840"/>
        </w:tabs>
        <w:autoSpaceDE w:val="0"/>
        <w:autoSpaceDN w:val="0"/>
        <w:spacing w:before="121"/>
        <w:ind w:right="234"/>
        <w:rPr>
          <w:rFonts w:ascii="Wingdings" w:hAnsi="Wingdings"/>
        </w:rPr>
      </w:pPr>
      <w:hyperlink r:id="rId52">
        <w:r>
          <w:rPr>
            <w:color w:val="0000FF"/>
            <w:sz w:val="22"/>
            <w:u w:val="single" w:color="0000FF"/>
          </w:rPr>
          <w:t>Section 743 of Division E, Title VII of Pub. L. 113-235</w:t>
        </w:r>
      </w:hyperlink>
      <w:r>
        <w:rPr>
          <w:sz w:val="22"/>
        </w:rPr>
        <w:t>, Prohibition on Issuing Financial Assistance Awards to Entities that Require Certain Internal Confidentiality Agreements. 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Recipients must</w:t>
      </w:r>
      <w:r>
        <w:rPr>
          <w:spacing w:val="-2"/>
          <w:sz w:val="22"/>
        </w:rPr>
        <w:t xml:space="preserve"> </w:t>
      </w:r>
      <w:r>
        <w:rPr>
          <w:sz w:val="22"/>
        </w:rPr>
        <w:t>notify</w:t>
      </w:r>
      <w:r>
        <w:rPr>
          <w:spacing w:val="-2"/>
          <w:sz w:val="22"/>
        </w:rPr>
        <w:t xml:space="preserve"> </w:t>
      </w:r>
      <w:r>
        <w:rPr>
          <w:sz w:val="22"/>
        </w:rPr>
        <w:t>their</w:t>
      </w:r>
      <w:r>
        <w:rPr>
          <w:spacing w:val="-6"/>
          <w:sz w:val="22"/>
        </w:rPr>
        <w:t xml:space="preserve"> </w:t>
      </w:r>
      <w:r>
        <w:rPr>
          <w:sz w:val="22"/>
        </w:rPr>
        <w:t>employees</w:t>
      </w:r>
      <w:r>
        <w:rPr>
          <w:spacing w:val="-3"/>
          <w:sz w:val="22"/>
        </w:rPr>
        <w:t xml:space="preserve"> </w:t>
      </w:r>
      <w:r>
        <w:rPr>
          <w:sz w:val="22"/>
        </w:rPr>
        <w:t>or</w:t>
      </w:r>
      <w:r>
        <w:rPr>
          <w:spacing w:val="-5"/>
          <w:sz w:val="22"/>
        </w:rPr>
        <w:t xml:space="preserve"> </w:t>
      </w:r>
      <w:r>
        <w:rPr>
          <w:sz w:val="22"/>
        </w:rPr>
        <w:t>contractors</w:t>
      </w:r>
      <w:r>
        <w:rPr>
          <w:spacing w:val="-3"/>
          <w:sz w:val="22"/>
        </w:rPr>
        <w:t xml:space="preserve"> </w:t>
      </w:r>
      <w:r>
        <w:rPr>
          <w:sz w:val="22"/>
        </w:rPr>
        <w:t>that</w:t>
      </w:r>
      <w:r>
        <w:rPr>
          <w:spacing w:val="-1"/>
          <w:sz w:val="22"/>
        </w:rPr>
        <w:t xml:space="preserve"> </w:t>
      </w:r>
      <w:r>
        <w:rPr>
          <w:sz w:val="22"/>
        </w:rPr>
        <w:t>existing</w:t>
      </w:r>
      <w:r>
        <w:rPr>
          <w:spacing w:val="-4"/>
          <w:sz w:val="22"/>
        </w:rPr>
        <w:t xml:space="preserve"> </w:t>
      </w:r>
      <w:r>
        <w:rPr>
          <w:sz w:val="22"/>
        </w:rPr>
        <w:t>internal</w:t>
      </w:r>
      <w:r>
        <w:rPr>
          <w:spacing w:val="-3"/>
          <w:sz w:val="22"/>
        </w:rPr>
        <w:t xml:space="preserve"> </w:t>
      </w:r>
      <w:r>
        <w:rPr>
          <w:sz w:val="22"/>
        </w:rPr>
        <w:t>confidentiality</w:t>
      </w:r>
      <w:r>
        <w:rPr>
          <w:spacing w:val="-2"/>
          <w:sz w:val="22"/>
        </w:rPr>
        <w:t xml:space="preserve"> </w:t>
      </w:r>
      <w:r>
        <w:rPr>
          <w:sz w:val="22"/>
        </w:rPr>
        <w:t>agreements</w:t>
      </w:r>
      <w:r>
        <w:rPr>
          <w:spacing w:val="-5"/>
          <w:sz w:val="22"/>
        </w:rPr>
        <w:t xml:space="preserve"> </w:t>
      </w:r>
      <w:r>
        <w:rPr>
          <w:sz w:val="22"/>
        </w:rPr>
        <w:t>covered</w:t>
      </w:r>
      <w:r>
        <w:rPr>
          <w:spacing w:val="-4"/>
          <w:sz w:val="22"/>
        </w:rPr>
        <w:t xml:space="preserve"> </w:t>
      </w:r>
      <w:r>
        <w:rPr>
          <w:sz w:val="22"/>
        </w:rPr>
        <w:t>by this condition are no longer in</w:t>
      </w:r>
      <w:r>
        <w:rPr>
          <w:spacing w:val="-3"/>
          <w:sz w:val="22"/>
        </w:rPr>
        <w:t xml:space="preserve"> </w:t>
      </w:r>
      <w:r>
        <w:rPr>
          <w:sz w:val="22"/>
        </w:rPr>
        <w:t>effect.</w:t>
      </w:r>
    </w:p>
    <w:p w14:paraId="481FE3EA" w14:textId="7DF9B3CF" w:rsidR="00DD4F53" w:rsidRPr="00DD4F53" w:rsidRDefault="00DD4F53" w:rsidP="00DD4F53">
      <w:pPr>
        <w:pStyle w:val="ListParagraph"/>
        <w:widowControl w:val="0"/>
        <w:numPr>
          <w:ilvl w:val="1"/>
          <w:numId w:val="20"/>
        </w:numPr>
        <w:tabs>
          <w:tab w:val="left" w:pos="840"/>
        </w:tabs>
        <w:autoSpaceDE w:val="0"/>
        <w:autoSpaceDN w:val="0"/>
        <w:spacing w:before="120"/>
        <w:ind w:right="393"/>
        <w:jc w:val="both"/>
        <w:rPr>
          <w:rFonts w:ascii="Wingdings" w:hAnsi="Wingdings"/>
        </w:rPr>
      </w:pPr>
      <w:hyperlink r:id="rId53">
        <w:r>
          <w:rPr>
            <w:color w:val="0000FF"/>
            <w:sz w:val="22"/>
            <w:u w:val="single" w:color="0000FF"/>
          </w:rPr>
          <w:t>Executive Order 13513</w:t>
        </w:r>
        <w:r>
          <w:rPr>
            <w:sz w:val="22"/>
          </w:rPr>
          <w:t xml:space="preserve">, </w:t>
        </w:r>
      </w:hyperlink>
      <w:r>
        <w:rPr>
          <w:sz w:val="22"/>
        </w:rPr>
        <w:t>Federal Leadership on Reducing Text Messaging while Driving. Recipients are encouraged to adopt and enforce policies that ban text messaging while driving, including conducting initiatives of the type described in section 3(a) of the</w:t>
      </w:r>
      <w:r>
        <w:rPr>
          <w:spacing w:val="-17"/>
          <w:sz w:val="22"/>
        </w:rPr>
        <w:t xml:space="preserve"> </w:t>
      </w:r>
      <w:r>
        <w:rPr>
          <w:sz w:val="22"/>
        </w:rPr>
        <w:t>Order.</w:t>
      </w:r>
    </w:p>
    <w:p w14:paraId="6F73FD90" w14:textId="77777777" w:rsidR="00DD4F53" w:rsidRDefault="00DD4F53" w:rsidP="00DD4F53">
      <w:pPr>
        <w:pStyle w:val="ListParagraph"/>
        <w:widowControl w:val="0"/>
        <w:tabs>
          <w:tab w:val="left" w:pos="840"/>
        </w:tabs>
        <w:autoSpaceDE w:val="0"/>
        <w:autoSpaceDN w:val="0"/>
        <w:spacing w:before="120"/>
        <w:ind w:left="840" w:right="393"/>
        <w:jc w:val="both"/>
        <w:rPr>
          <w:rFonts w:ascii="Wingdings" w:hAnsi="Wingdings"/>
        </w:rPr>
      </w:pPr>
    </w:p>
    <w:p w14:paraId="427B4919" w14:textId="77777777" w:rsidR="00BC516B" w:rsidRPr="006F595E" w:rsidRDefault="00F67CBE" w:rsidP="00BC516B">
      <w:pPr>
        <w:pStyle w:val="Heading3"/>
        <w:rPr>
          <w:rFonts w:ascii="Garamond" w:hAnsi="Garamond"/>
          <w:sz w:val="24"/>
          <w:szCs w:val="24"/>
        </w:rPr>
      </w:pPr>
      <w:r w:rsidRPr="006F595E">
        <w:rPr>
          <w:rFonts w:ascii="Garamond" w:hAnsi="Garamond"/>
          <w:sz w:val="24"/>
          <w:szCs w:val="24"/>
        </w:rPr>
        <w:t>P</w:t>
      </w:r>
      <w:r w:rsidR="00BC516B" w:rsidRPr="006F595E">
        <w:rPr>
          <w:rFonts w:ascii="Garamond" w:hAnsi="Garamond"/>
          <w:sz w:val="24"/>
          <w:szCs w:val="24"/>
        </w:rPr>
        <w:t>ayments</w:t>
      </w:r>
    </w:p>
    <w:p w14:paraId="07BBBC7C" w14:textId="7153CAB7" w:rsidR="00DF5E66" w:rsidRPr="006F595E" w:rsidRDefault="00C70C2E" w:rsidP="00BC516B">
      <w:pPr>
        <w:pStyle w:val="ListParagraph"/>
        <w:spacing w:after="240"/>
        <w:ind w:left="360"/>
        <w:rPr>
          <w:rFonts w:ascii="Garamond" w:hAnsi="Garamond"/>
          <w:b/>
        </w:rPr>
      </w:pPr>
      <w:r w:rsidRPr="006F595E">
        <w:rPr>
          <w:rFonts w:ascii="Garamond" w:hAnsi="Garamond"/>
        </w:rPr>
        <w:t xml:space="preserve">Domestic recipients </w:t>
      </w:r>
      <w:r w:rsidR="002D0BFF" w:rsidRPr="006F595E">
        <w:rPr>
          <w:rFonts w:ascii="Garamond" w:hAnsi="Garamond"/>
        </w:rPr>
        <w:t xml:space="preserve">are required to register in and receive payment through </w:t>
      </w:r>
      <w:r w:rsidRPr="006F595E">
        <w:rPr>
          <w:rFonts w:ascii="Garamond" w:hAnsi="Garamond"/>
        </w:rPr>
        <w:t>the U.S. Treasury’s Automated Standard Application fo</w:t>
      </w:r>
      <w:r w:rsidR="002D0BFF" w:rsidRPr="006F595E">
        <w:rPr>
          <w:rFonts w:ascii="Garamond" w:hAnsi="Garamond"/>
        </w:rPr>
        <w:t xml:space="preserve">r Payments (ASAP), unless approved for a waiver by the Service program.  Foreign recipients receiving funds to a final destination bank outside the </w:t>
      </w:r>
      <w:r w:rsidR="006F7673" w:rsidRPr="006F595E">
        <w:rPr>
          <w:rFonts w:ascii="Garamond" w:hAnsi="Garamond"/>
        </w:rPr>
        <w:t>U.S.</w:t>
      </w:r>
      <w:r w:rsidR="002D0BFF" w:rsidRPr="006F595E">
        <w:rPr>
          <w:rFonts w:ascii="Garamond" w:hAnsi="Garamond"/>
        </w:rPr>
        <w:t xml:space="preserve"> are required to receive payment through the U.S. Treasury’s International Treasury Services (ITS) System.  Foreign recipients receiving funds to a final destination bank in the </w:t>
      </w:r>
      <w:r w:rsidR="006F7673" w:rsidRPr="006F595E">
        <w:rPr>
          <w:rFonts w:ascii="Garamond" w:hAnsi="Garamond"/>
        </w:rPr>
        <w:t>U.S.</w:t>
      </w:r>
      <w:r w:rsidR="002D0BFF" w:rsidRPr="006F595E">
        <w:rPr>
          <w:rFonts w:ascii="Garamond" w:hAnsi="Garamond"/>
        </w:rPr>
        <w:t xml:space="preserve"> are required to enter and maintain current banking details in their SAM.gov entity profile and receive payment through the Automated Clearing House network by electronic funds transfer (EFT).  </w:t>
      </w:r>
      <w:r w:rsidR="00B57DC4" w:rsidRPr="006F595E">
        <w:rPr>
          <w:rFonts w:ascii="Garamond" w:hAnsi="Garamond"/>
        </w:rPr>
        <w:t xml:space="preserve">The </w:t>
      </w:r>
      <w:r w:rsidR="002D0BFF" w:rsidRPr="006F595E">
        <w:rPr>
          <w:rFonts w:ascii="Garamond" w:hAnsi="Garamond"/>
        </w:rPr>
        <w:t>Service will include recipient-specific instructions on how to request payment, including identification of any additional information required and where to submit payment requests, as applicable</w:t>
      </w:r>
      <w:r w:rsidR="00B57DC4" w:rsidRPr="006F595E">
        <w:rPr>
          <w:rFonts w:ascii="Garamond" w:hAnsi="Garamond"/>
        </w:rPr>
        <w:t>, in all Notices of Award.</w:t>
      </w:r>
    </w:p>
    <w:p w14:paraId="162B791B" w14:textId="5EA9A4F7" w:rsidR="00BC516B" w:rsidRPr="006F595E" w:rsidRDefault="00F67CBE" w:rsidP="00BC516B">
      <w:pPr>
        <w:pStyle w:val="Heading3"/>
        <w:rPr>
          <w:rFonts w:ascii="Garamond" w:hAnsi="Garamond"/>
          <w:sz w:val="24"/>
          <w:szCs w:val="24"/>
        </w:rPr>
      </w:pPr>
      <w:r w:rsidRPr="006F595E">
        <w:rPr>
          <w:rFonts w:ascii="Garamond" w:hAnsi="Garamond"/>
          <w:sz w:val="24"/>
          <w:szCs w:val="24"/>
        </w:rPr>
        <w:t>R</w:t>
      </w:r>
      <w:r w:rsidR="00BC516B" w:rsidRPr="006F595E">
        <w:rPr>
          <w:rFonts w:ascii="Garamond" w:hAnsi="Garamond"/>
          <w:sz w:val="24"/>
          <w:szCs w:val="24"/>
        </w:rPr>
        <w:t>eporting</w:t>
      </w:r>
      <w:r w:rsidR="009E1EB4" w:rsidRPr="006F595E">
        <w:rPr>
          <w:rFonts w:ascii="Garamond" w:hAnsi="Garamond"/>
          <w:sz w:val="24"/>
          <w:szCs w:val="24"/>
        </w:rPr>
        <w:t xml:space="preserve"> Requirements</w:t>
      </w:r>
    </w:p>
    <w:p w14:paraId="42D0D5BC" w14:textId="37DC4C66" w:rsidR="00026C37" w:rsidRPr="006F595E" w:rsidRDefault="00B57DC4" w:rsidP="00BC516B">
      <w:pPr>
        <w:pStyle w:val="ListParagraph"/>
        <w:spacing w:after="240"/>
        <w:ind w:left="360"/>
        <w:rPr>
          <w:rFonts w:ascii="Garamond" w:hAnsi="Garamond"/>
        </w:rPr>
      </w:pPr>
      <w:r w:rsidRPr="006F595E">
        <w:rPr>
          <w:rFonts w:ascii="Garamond" w:hAnsi="Garamond"/>
        </w:rPr>
        <w:t>The Service will include recipient-specific reporting requirements, including the required reports, reporting frequency, and</w:t>
      </w:r>
      <w:r w:rsidR="00DA5E8B" w:rsidRPr="006F595E">
        <w:rPr>
          <w:rFonts w:ascii="Garamond" w:hAnsi="Garamond"/>
        </w:rPr>
        <w:t xml:space="preserve"> report due dates in all Notices of Award, as applicable</w:t>
      </w:r>
      <w:r w:rsidRPr="006F595E">
        <w:rPr>
          <w:rFonts w:ascii="Garamond" w:hAnsi="Garamond"/>
        </w:rPr>
        <w:t>.</w:t>
      </w:r>
    </w:p>
    <w:p w14:paraId="06DEA403" w14:textId="77777777" w:rsidR="00BC516B" w:rsidRPr="006F595E" w:rsidRDefault="00B57DC4" w:rsidP="001A327A">
      <w:pPr>
        <w:pStyle w:val="Heading4"/>
        <w:numPr>
          <w:ilvl w:val="0"/>
          <w:numId w:val="12"/>
        </w:numPr>
        <w:rPr>
          <w:rFonts w:ascii="Garamond" w:hAnsi="Garamond"/>
          <w:sz w:val="24"/>
          <w:szCs w:val="24"/>
        </w:rPr>
      </w:pPr>
      <w:r w:rsidRPr="006F595E">
        <w:rPr>
          <w:rFonts w:ascii="Garamond" w:hAnsi="Garamond"/>
          <w:sz w:val="24"/>
          <w:szCs w:val="24"/>
        </w:rPr>
        <w:t>Financial Reports</w:t>
      </w:r>
    </w:p>
    <w:p w14:paraId="6AEA2FF9" w14:textId="2F2096ED" w:rsidR="00B57DC4" w:rsidRPr="006F595E" w:rsidRDefault="00B57DC4" w:rsidP="00BC516B">
      <w:pPr>
        <w:pStyle w:val="ListParagraph"/>
        <w:spacing w:after="240"/>
        <w:rPr>
          <w:rFonts w:ascii="Garamond" w:hAnsi="Garamond"/>
        </w:rPr>
      </w:pPr>
      <w:r w:rsidRPr="006F595E">
        <w:rPr>
          <w:rFonts w:ascii="Garamond" w:hAnsi="Garamond"/>
        </w:rPr>
        <w:t xml:space="preserve">All recipients must </w:t>
      </w:r>
      <w:r w:rsidR="00955768" w:rsidRPr="006F595E">
        <w:rPr>
          <w:rFonts w:ascii="Garamond" w:hAnsi="Garamond"/>
        </w:rPr>
        <w:t xml:space="preserve">use the </w:t>
      </w:r>
      <w:hyperlink r:id="rId54" w:history="1">
        <w:r w:rsidR="00955768" w:rsidRPr="006F595E">
          <w:rPr>
            <w:rStyle w:val="Hyperlink"/>
            <w:rFonts w:ascii="Garamond" w:hAnsi="Garamond"/>
          </w:rPr>
          <w:t>SF-</w:t>
        </w:r>
        <w:r w:rsidRPr="006F595E">
          <w:rPr>
            <w:rStyle w:val="Hyperlink"/>
            <w:rFonts w:ascii="Garamond" w:hAnsi="Garamond"/>
          </w:rPr>
          <w:t>425</w:t>
        </w:r>
        <w:r w:rsidR="00955768" w:rsidRPr="006F595E">
          <w:rPr>
            <w:rStyle w:val="Hyperlink"/>
            <w:rFonts w:ascii="Garamond" w:hAnsi="Garamond"/>
          </w:rPr>
          <w:t>,</w:t>
        </w:r>
        <w:r w:rsidRPr="006F595E">
          <w:rPr>
            <w:rStyle w:val="Hyperlink"/>
            <w:rFonts w:ascii="Garamond" w:hAnsi="Garamond"/>
          </w:rPr>
          <w:t xml:space="preserve"> Federal Financial Report</w:t>
        </w:r>
      </w:hyperlink>
      <w:r w:rsidRPr="006F595E">
        <w:rPr>
          <w:rFonts w:ascii="Garamond" w:hAnsi="Garamond"/>
        </w:rPr>
        <w:t xml:space="preserve"> form for financial </w:t>
      </w:r>
      <w:r w:rsidR="00305418" w:rsidRPr="006F595E">
        <w:rPr>
          <w:rFonts w:ascii="Garamond" w:hAnsi="Garamond"/>
        </w:rPr>
        <w:t xml:space="preserve">reporting.  At a minimum, all recipients must </w:t>
      </w:r>
      <w:r w:rsidRPr="006F595E">
        <w:rPr>
          <w:rFonts w:ascii="Garamond" w:hAnsi="Garamond"/>
        </w:rPr>
        <w:t xml:space="preserve">submit </w:t>
      </w:r>
      <w:r w:rsidR="002B255D" w:rsidRPr="006F595E">
        <w:rPr>
          <w:rFonts w:ascii="Garamond" w:hAnsi="Garamond"/>
        </w:rPr>
        <w:t xml:space="preserve">a </w:t>
      </w:r>
      <w:r w:rsidR="002B255D" w:rsidRPr="006F595E">
        <w:rPr>
          <w:rFonts w:ascii="Garamond" w:hAnsi="Garamond"/>
          <w:b/>
        </w:rPr>
        <w:t>final</w:t>
      </w:r>
      <w:r w:rsidR="002B255D" w:rsidRPr="006F595E">
        <w:rPr>
          <w:rFonts w:ascii="Garamond" w:hAnsi="Garamond"/>
        </w:rPr>
        <w:t xml:space="preserve"> financial report.  Final reports are</w:t>
      </w:r>
      <w:r w:rsidRPr="006F595E">
        <w:rPr>
          <w:rFonts w:ascii="Garamond" w:hAnsi="Garamond"/>
        </w:rPr>
        <w:t xml:space="preserve"> due no later than 90 calendar days after the award period of performance end date or termination date.</w:t>
      </w:r>
      <w:r w:rsidR="00305418" w:rsidRPr="006F595E">
        <w:rPr>
          <w:rFonts w:ascii="Garamond" w:hAnsi="Garamond"/>
        </w:rPr>
        <w:t xml:space="preserve">  For awards with periods of performance longer than 12 months, recipients are required to submit </w:t>
      </w:r>
      <w:r w:rsidR="00305418" w:rsidRPr="006F595E">
        <w:rPr>
          <w:rFonts w:ascii="Garamond" w:hAnsi="Garamond"/>
          <w:b/>
        </w:rPr>
        <w:t>interim</w:t>
      </w:r>
      <w:r w:rsidR="00305418" w:rsidRPr="006F595E">
        <w:rPr>
          <w:rFonts w:ascii="Garamond" w:hAnsi="Garamond"/>
        </w:rPr>
        <w:t xml:space="preserve"> financial reports</w:t>
      </w:r>
      <w:r w:rsidR="002B255D" w:rsidRPr="006F595E">
        <w:rPr>
          <w:rFonts w:ascii="Garamond" w:hAnsi="Garamond"/>
        </w:rPr>
        <w:t xml:space="preserve"> on the frequency established in the Notice of Award.  </w:t>
      </w:r>
      <w:r w:rsidR="00305418" w:rsidRPr="006F595E">
        <w:rPr>
          <w:rFonts w:ascii="Garamond" w:hAnsi="Garamond"/>
        </w:rPr>
        <w:t xml:space="preserve">See Service policy </w:t>
      </w:r>
      <w:hyperlink r:id="rId55" w:history="1">
        <w:r w:rsidR="00305418" w:rsidRPr="006F595E">
          <w:rPr>
            <w:rStyle w:val="Hyperlink"/>
            <w:rFonts w:ascii="Garamond" w:hAnsi="Garamond"/>
          </w:rPr>
          <w:t>516 FW 1, Monitoring Financial and Performance Reporting for Financial Assistance</w:t>
        </w:r>
      </w:hyperlink>
      <w:r w:rsidR="00305418" w:rsidRPr="006F595E">
        <w:rPr>
          <w:rFonts w:ascii="Garamond" w:hAnsi="Garamond"/>
        </w:rPr>
        <w:t xml:space="preserve"> for more information.</w:t>
      </w:r>
    </w:p>
    <w:p w14:paraId="70039842" w14:textId="77777777" w:rsidR="00BC516B" w:rsidRPr="006F595E" w:rsidRDefault="00B57DC4" w:rsidP="006829F9">
      <w:pPr>
        <w:pStyle w:val="Heading4"/>
        <w:rPr>
          <w:rFonts w:ascii="Garamond" w:hAnsi="Garamond"/>
          <w:sz w:val="24"/>
          <w:szCs w:val="24"/>
        </w:rPr>
      </w:pPr>
      <w:r w:rsidRPr="006F595E">
        <w:rPr>
          <w:rFonts w:ascii="Garamond" w:hAnsi="Garamond"/>
          <w:sz w:val="24"/>
          <w:szCs w:val="24"/>
        </w:rPr>
        <w:t>P</w:t>
      </w:r>
      <w:r w:rsidR="00BC516B" w:rsidRPr="006F595E">
        <w:rPr>
          <w:rFonts w:ascii="Garamond" w:hAnsi="Garamond"/>
          <w:sz w:val="24"/>
          <w:szCs w:val="24"/>
        </w:rPr>
        <w:t>erformance Reports</w:t>
      </w:r>
    </w:p>
    <w:p w14:paraId="1C7091A6" w14:textId="5DC1D48A" w:rsidR="00B57DC4" w:rsidRPr="006F595E" w:rsidRDefault="002B255D" w:rsidP="00BC516B">
      <w:pPr>
        <w:pStyle w:val="ListParagraph"/>
        <w:spacing w:after="240"/>
        <w:rPr>
          <w:rFonts w:ascii="Garamond" w:hAnsi="Garamond"/>
        </w:rPr>
      </w:pPr>
      <w:r w:rsidRPr="006F595E">
        <w:rPr>
          <w:rFonts w:ascii="Garamond" w:hAnsi="Garamond"/>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6F595E">
        <w:rPr>
          <w:rFonts w:ascii="Garamond" w:hAnsi="Garamond"/>
          <w:b/>
        </w:rPr>
        <w:t>final</w:t>
      </w:r>
      <w:r w:rsidRPr="006F595E">
        <w:rPr>
          <w:rFonts w:ascii="Garamond" w:hAnsi="Garamond"/>
        </w:rPr>
        <w:t xml:space="preserve"> performance report.  Final reports are due no later than 90 calendar days after the award period of performance end date or </w:t>
      </w:r>
      <w:r w:rsidRPr="006F595E">
        <w:rPr>
          <w:rFonts w:ascii="Garamond" w:hAnsi="Garamond"/>
        </w:rPr>
        <w:lastRenderedPageBreak/>
        <w:t xml:space="preserve">termination date.  For awards with periods of performance longer than 12 months, recipients are required to submit </w:t>
      </w:r>
      <w:r w:rsidRPr="006F595E">
        <w:rPr>
          <w:rFonts w:ascii="Garamond" w:hAnsi="Garamond"/>
          <w:b/>
        </w:rPr>
        <w:t>interim</w:t>
      </w:r>
      <w:r w:rsidRPr="006F595E">
        <w:rPr>
          <w:rFonts w:ascii="Garamond" w:hAnsi="Garamond"/>
        </w:rPr>
        <w:t xml:space="preserve"> financial reports on the frequency established in the Notice of Award.  See Service policy </w:t>
      </w:r>
      <w:hyperlink r:id="rId56" w:history="1">
        <w:r w:rsidRPr="006F595E">
          <w:rPr>
            <w:rStyle w:val="Hyperlink"/>
            <w:rFonts w:ascii="Garamond" w:hAnsi="Garamond"/>
          </w:rPr>
          <w:t>516 FW 1, Monitoring Financial and Performance Reporting for Financial Assistance</w:t>
        </w:r>
      </w:hyperlink>
      <w:r w:rsidR="009C3223" w:rsidRPr="006F595E">
        <w:rPr>
          <w:rFonts w:ascii="Garamond" w:hAnsi="Garamond"/>
        </w:rPr>
        <w:t xml:space="preserve"> for more information.</w:t>
      </w:r>
    </w:p>
    <w:p w14:paraId="3A510FAA" w14:textId="77777777" w:rsidR="00BC516B" w:rsidRPr="006F595E" w:rsidRDefault="00B57DC4" w:rsidP="006829F9">
      <w:pPr>
        <w:pStyle w:val="Heading4"/>
        <w:rPr>
          <w:rFonts w:ascii="Garamond" w:hAnsi="Garamond"/>
          <w:sz w:val="24"/>
          <w:szCs w:val="24"/>
        </w:rPr>
      </w:pPr>
      <w:r w:rsidRPr="006F595E">
        <w:rPr>
          <w:rFonts w:ascii="Garamond" w:hAnsi="Garamond"/>
          <w:sz w:val="24"/>
          <w:szCs w:val="24"/>
        </w:rPr>
        <w:t>Significant Developments Reports</w:t>
      </w:r>
    </w:p>
    <w:p w14:paraId="24FF217A" w14:textId="0096F567" w:rsidR="005C029C" w:rsidRPr="006F595E" w:rsidRDefault="005C029C" w:rsidP="00BC516B">
      <w:pPr>
        <w:pStyle w:val="ListParagraph"/>
        <w:spacing w:after="240"/>
        <w:rPr>
          <w:rFonts w:ascii="Garamond" w:hAnsi="Garamond"/>
        </w:rPr>
      </w:pPr>
      <w:r w:rsidRPr="006F595E">
        <w:rPr>
          <w:rFonts w:ascii="Garamond" w:hAnsi="Garamond"/>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01671142" w14:textId="77777777" w:rsidR="00BC516B" w:rsidRPr="006F595E" w:rsidRDefault="00B57DC4" w:rsidP="006829F9">
      <w:pPr>
        <w:pStyle w:val="Heading4"/>
        <w:rPr>
          <w:rFonts w:ascii="Garamond" w:hAnsi="Garamond"/>
          <w:sz w:val="24"/>
          <w:szCs w:val="24"/>
        </w:rPr>
      </w:pPr>
      <w:r w:rsidRPr="006F595E">
        <w:rPr>
          <w:rFonts w:ascii="Garamond" w:hAnsi="Garamond"/>
          <w:sz w:val="24"/>
          <w:szCs w:val="24"/>
        </w:rPr>
        <w:t>Real Property Reports</w:t>
      </w:r>
    </w:p>
    <w:p w14:paraId="798A9913" w14:textId="18409A2B" w:rsidR="000E42C2" w:rsidRPr="006F595E" w:rsidRDefault="000E42C2" w:rsidP="00BC516B">
      <w:pPr>
        <w:pStyle w:val="ListParagraph"/>
        <w:spacing w:after="240"/>
        <w:rPr>
          <w:rFonts w:ascii="Garamond" w:hAnsi="Garamond"/>
        </w:rPr>
      </w:pPr>
      <w:r w:rsidRPr="006F595E">
        <w:rPr>
          <w:rFonts w:ascii="Garamond" w:hAnsi="Garamond"/>
        </w:rPr>
        <w:t xml:space="preserve">Recipients and </w:t>
      </w:r>
      <w:proofErr w:type="spellStart"/>
      <w:r w:rsidRPr="006F595E">
        <w:rPr>
          <w:rFonts w:ascii="Garamond" w:hAnsi="Garamond"/>
        </w:rPr>
        <w:t>subrecipients</w:t>
      </w:r>
      <w:proofErr w:type="spellEnd"/>
      <w:r w:rsidRPr="006F595E">
        <w:rPr>
          <w:rFonts w:ascii="Garamond" w:hAnsi="Garamond"/>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sidRPr="006F595E">
        <w:rPr>
          <w:rFonts w:ascii="Garamond" w:hAnsi="Garamond"/>
        </w:rPr>
        <w:t>.</w:t>
      </w:r>
    </w:p>
    <w:p w14:paraId="75EEFCA9" w14:textId="77777777" w:rsidR="00BC516B" w:rsidRPr="006F595E" w:rsidRDefault="00B57DC4" w:rsidP="006829F9">
      <w:pPr>
        <w:pStyle w:val="Heading4"/>
        <w:rPr>
          <w:rFonts w:ascii="Garamond" w:hAnsi="Garamond"/>
          <w:sz w:val="24"/>
          <w:szCs w:val="24"/>
        </w:rPr>
      </w:pPr>
      <w:r w:rsidRPr="006F595E">
        <w:rPr>
          <w:rFonts w:ascii="Garamond" w:hAnsi="Garamond"/>
          <w:sz w:val="24"/>
          <w:szCs w:val="24"/>
        </w:rPr>
        <w:t>Conflict of Interest Disclosures</w:t>
      </w:r>
    </w:p>
    <w:p w14:paraId="3C922D58" w14:textId="1DC7F72A" w:rsidR="00B57DC4" w:rsidRPr="006F595E" w:rsidRDefault="00932576" w:rsidP="00BC516B">
      <w:pPr>
        <w:pStyle w:val="ListParagraph"/>
        <w:spacing w:after="240"/>
        <w:rPr>
          <w:rFonts w:ascii="Garamond" w:hAnsi="Garamond"/>
        </w:rPr>
      </w:pPr>
      <w:r w:rsidRPr="006F595E">
        <w:rPr>
          <w:rFonts w:ascii="Garamond" w:hAnsi="Garamond"/>
          <w:lang w:val="en"/>
        </w:rPr>
        <w:t xml:space="preserve">Recipients must notify the Service immediately in writing of any actual or potential conflicts of interest that arise during the life of their Federal award.  Conflicts of interest include any relationship or matter that might place the recipient, </w:t>
      </w:r>
      <w:r w:rsidR="00EE368A" w:rsidRPr="006F595E">
        <w:rPr>
          <w:rFonts w:ascii="Garamond" w:hAnsi="Garamond"/>
          <w:lang w:val="en"/>
        </w:rPr>
        <w:t>including</w:t>
      </w:r>
      <w:r w:rsidRPr="006F595E">
        <w:rPr>
          <w:rFonts w:ascii="Garamond" w:hAnsi="Garamond"/>
          <w:lang w:val="en"/>
        </w:rPr>
        <w:t xml:space="preserve"> their employees and </w:t>
      </w:r>
      <w:proofErr w:type="spellStart"/>
      <w:r w:rsidRPr="006F595E">
        <w:rPr>
          <w:rFonts w:ascii="Garamond" w:hAnsi="Garamond"/>
          <w:lang w:val="en"/>
        </w:rPr>
        <w:t>subrecipients</w:t>
      </w:r>
      <w:proofErr w:type="spellEnd"/>
      <w:r w:rsidRPr="006F595E">
        <w:rPr>
          <w:rFonts w:ascii="Garamond" w:hAnsi="Garamond"/>
          <w:lang w:val="en"/>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the relevant facts to question the impartiality of the </w:t>
      </w:r>
      <w:r w:rsidR="0081434C" w:rsidRPr="006F595E">
        <w:rPr>
          <w:rFonts w:ascii="Garamond" w:hAnsi="Garamond"/>
          <w:lang w:val="en"/>
        </w:rPr>
        <w:t>recipient</w:t>
      </w:r>
      <w:r w:rsidRPr="006F595E">
        <w:rPr>
          <w:rFonts w:ascii="Garamond" w:hAnsi="Garamond"/>
          <w:lang w:val="en"/>
        </w:rPr>
        <w:t xml:space="preserve"> or the </w:t>
      </w:r>
      <w:proofErr w:type="spellStart"/>
      <w:r w:rsidR="0081434C" w:rsidRPr="006F595E">
        <w:rPr>
          <w:rFonts w:ascii="Garamond" w:hAnsi="Garamond"/>
          <w:lang w:val="en"/>
        </w:rPr>
        <w:t>recipients</w:t>
      </w:r>
      <w:r w:rsidRPr="006F595E">
        <w:rPr>
          <w:rFonts w:ascii="Garamond" w:hAnsi="Garamond"/>
          <w:lang w:val="en"/>
        </w:rPr>
        <w:t>’s</w:t>
      </w:r>
      <w:proofErr w:type="spellEnd"/>
      <w:r w:rsidRPr="006F595E">
        <w:rPr>
          <w:rFonts w:ascii="Garamond" w:hAnsi="Garamond"/>
          <w:lang w:val="en"/>
        </w:rPr>
        <w:t xml:space="preserve"> employees or </w:t>
      </w:r>
      <w:proofErr w:type="spellStart"/>
      <w:r w:rsidRPr="006F595E">
        <w:rPr>
          <w:rFonts w:ascii="Garamond" w:hAnsi="Garamond"/>
          <w:lang w:val="en"/>
        </w:rPr>
        <w:t>subrecipients</w:t>
      </w:r>
      <w:proofErr w:type="spellEnd"/>
      <w:r w:rsidRPr="006F595E">
        <w:rPr>
          <w:rFonts w:ascii="Garamond" w:hAnsi="Garamond"/>
          <w:lang w:val="en"/>
        </w:rPr>
        <w:t xml:space="preserve"> in matters pertaining to the award</w:t>
      </w:r>
      <w:r w:rsidR="0081434C" w:rsidRPr="006F595E">
        <w:rPr>
          <w:rFonts w:ascii="Garamond" w:hAnsi="Garamond"/>
          <w:lang w:val="en"/>
        </w:rPr>
        <w:t>.  Recipients</w:t>
      </w:r>
      <w:r w:rsidRPr="006F595E">
        <w:rPr>
          <w:rFonts w:ascii="Garamond" w:hAnsi="Garamond"/>
          <w:lang w:val="en"/>
        </w:rPr>
        <w:t xml:space="preserve"> must notify the Service in writing if any </w:t>
      </w:r>
      <w:r w:rsidR="0081434C" w:rsidRPr="006F595E">
        <w:rPr>
          <w:rFonts w:ascii="Garamond" w:hAnsi="Garamond"/>
          <w:lang w:val="en"/>
        </w:rPr>
        <w:t>employees</w:t>
      </w:r>
      <w:r w:rsidRPr="006F595E">
        <w:rPr>
          <w:rFonts w:ascii="Garamond" w:hAnsi="Garamond"/>
          <w:lang w:val="en"/>
        </w:rPr>
        <w:t xml:space="preserve">, including </w:t>
      </w:r>
      <w:proofErr w:type="spellStart"/>
      <w:r w:rsidRPr="006F595E">
        <w:rPr>
          <w:rFonts w:ascii="Garamond" w:hAnsi="Garamond"/>
          <w:lang w:val="en"/>
        </w:rPr>
        <w:t>subrecipient</w:t>
      </w:r>
      <w:proofErr w:type="spellEnd"/>
      <w:r w:rsidRPr="006F595E">
        <w:rPr>
          <w:rFonts w:ascii="Garamond" w:hAnsi="Garamond"/>
          <w:lang w:val="en"/>
        </w:rPr>
        <w:t xml:space="preserve"> and contractor personnel, are related to, married to, or have a close personal relationship with any Fe</w:t>
      </w:r>
      <w:r w:rsidR="0081434C" w:rsidRPr="006F595E">
        <w:rPr>
          <w:rFonts w:ascii="Garamond" w:hAnsi="Garamond"/>
          <w:lang w:val="en"/>
        </w:rPr>
        <w:t xml:space="preserve">deral employee in the </w:t>
      </w:r>
      <w:r w:rsidR="00984C03" w:rsidRPr="006F595E">
        <w:rPr>
          <w:rFonts w:ascii="Garamond" w:hAnsi="Garamond"/>
          <w:lang w:val="en"/>
        </w:rPr>
        <w:t>Federal funding program</w:t>
      </w:r>
      <w:r w:rsidRPr="006F595E">
        <w:rPr>
          <w:rFonts w:ascii="Garamond" w:hAnsi="Garamond"/>
          <w:lang w:val="en"/>
        </w:rPr>
        <w:t xml:space="preserve"> or who otherwise may </w:t>
      </w:r>
      <w:r w:rsidR="0081434C" w:rsidRPr="006F595E">
        <w:rPr>
          <w:rFonts w:ascii="Garamond" w:hAnsi="Garamond"/>
          <w:lang w:val="en"/>
        </w:rPr>
        <w:t xml:space="preserve">have been </w:t>
      </w:r>
      <w:r w:rsidRPr="006F595E">
        <w:rPr>
          <w:rFonts w:ascii="Garamond" w:hAnsi="Garamond"/>
          <w:lang w:val="en"/>
        </w:rPr>
        <w:t>involved in the review and selection of t</w:t>
      </w:r>
      <w:r w:rsidR="0081434C" w:rsidRPr="006F595E">
        <w:rPr>
          <w:rFonts w:ascii="Garamond" w:hAnsi="Garamond"/>
          <w:lang w:val="en"/>
        </w:rPr>
        <w:t xml:space="preserve">he </w:t>
      </w:r>
      <w:r w:rsidR="00EE368A" w:rsidRPr="006F595E">
        <w:rPr>
          <w:rFonts w:ascii="Garamond" w:hAnsi="Garamond"/>
          <w:lang w:val="en"/>
        </w:rPr>
        <w:t>award</w:t>
      </w:r>
      <w:r w:rsidRPr="006F595E">
        <w:rPr>
          <w:rFonts w:ascii="Garamond" w:hAnsi="Garamond"/>
          <w:lang w:val="en"/>
        </w:rPr>
        <w:t>.</w:t>
      </w:r>
      <w:r w:rsidR="0081434C" w:rsidRPr="006F595E">
        <w:rPr>
          <w:rFonts w:ascii="Garamond" w:hAnsi="Garamond"/>
          <w:lang w:val="en"/>
        </w:rPr>
        <w:t xml:space="preserve">  The term employee means any individual engaged in the performance of work pursuant to the Federal award.  </w:t>
      </w:r>
      <w:r w:rsidRPr="006F595E">
        <w:rPr>
          <w:rFonts w:ascii="Garamond" w:hAnsi="Garamond"/>
          <w:lang w:val="en"/>
        </w:rPr>
        <w:t xml:space="preserve">Failure to disclose and resolve conflicts of interest in a manner that satisfies the Service may result in any of the remedies described in </w:t>
      </w:r>
      <w:hyperlink r:id="rId57" w:history="1">
        <w:r w:rsidRPr="006F595E">
          <w:rPr>
            <w:rStyle w:val="Hyperlink"/>
            <w:rFonts w:ascii="Garamond" w:hAnsi="Garamond"/>
            <w:lang w:val="en"/>
          </w:rPr>
          <w:t>2 CFR 200.338 Remedies for Noncompliance</w:t>
        </w:r>
      </w:hyperlink>
      <w:r w:rsidRPr="006F595E">
        <w:rPr>
          <w:rFonts w:ascii="Garamond" w:hAnsi="Garamond"/>
          <w:lang w:val="en"/>
        </w:rPr>
        <w:t>, including termination of the award.</w:t>
      </w:r>
    </w:p>
    <w:p w14:paraId="1868A4F1" w14:textId="77777777" w:rsidR="00BC516B" w:rsidRPr="006F595E" w:rsidRDefault="00B57DC4" w:rsidP="006829F9">
      <w:pPr>
        <w:pStyle w:val="Heading4"/>
        <w:rPr>
          <w:rFonts w:ascii="Garamond" w:hAnsi="Garamond"/>
          <w:sz w:val="24"/>
          <w:szCs w:val="24"/>
        </w:rPr>
      </w:pPr>
      <w:r w:rsidRPr="006F595E">
        <w:rPr>
          <w:rFonts w:ascii="Garamond" w:hAnsi="Garamond"/>
          <w:sz w:val="24"/>
          <w:szCs w:val="24"/>
        </w:rPr>
        <w:t>Other Mandatory Disclosures</w:t>
      </w:r>
    </w:p>
    <w:p w14:paraId="7D0B4F5E" w14:textId="57093CA7" w:rsidR="00836137" w:rsidRPr="006F595E" w:rsidRDefault="00836137" w:rsidP="00BC516B">
      <w:pPr>
        <w:pStyle w:val="ListParagraph"/>
        <w:spacing w:after="240"/>
        <w:rPr>
          <w:rFonts w:ascii="Garamond" w:hAnsi="Garamond"/>
        </w:rPr>
      </w:pPr>
      <w:r w:rsidRPr="006F595E">
        <w:rPr>
          <w:rFonts w:ascii="Garamond" w:hAnsi="Garamond"/>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6F595E">
        <w:rPr>
          <w:rFonts w:ascii="Garamond" w:hAnsi="Garamond"/>
        </w:rPr>
        <w:t xml:space="preserve">receive a </w:t>
      </w:r>
      <w:r w:rsidRPr="006F595E">
        <w:rPr>
          <w:rFonts w:ascii="Garamond" w:hAnsi="Garamond"/>
        </w:rPr>
        <w:t xml:space="preserve">Federal award including the term and condition </w:t>
      </w:r>
      <w:r w:rsidRPr="006F595E">
        <w:rPr>
          <w:rFonts w:ascii="Garamond" w:hAnsi="Garamond"/>
        </w:rPr>
        <w:lastRenderedPageBreak/>
        <w:t xml:space="preserve">outlined in </w:t>
      </w:r>
      <w:hyperlink r:id="rId58" w:anchor="ap2.1.200_1521.xii" w:history="1">
        <w:r w:rsidRPr="006F595E">
          <w:rPr>
            <w:rStyle w:val="Hyperlink"/>
            <w:rFonts w:ascii="Garamond" w:hAnsi="Garamond"/>
          </w:rPr>
          <w:t>2 CFR 200, Appendix XII—Award Term and Condition for Recipient Integrity and Performance Matters</w:t>
        </w:r>
      </w:hyperlink>
      <w:r w:rsidRPr="006F595E">
        <w:rPr>
          <w:rFonts w:ascii="Garamond" w:hAnsi="Garamond"/>
        </w:rPr>
        <w:t xml:space="preserve"> are required to report certain civil, criminal, or administrative proceedings to SAM. Failure to make required disclosures can result in any of the remedies described in </w:t>
      </w:r>
      <w:hyperlink r:id="rId59" w:history="1">
        <w:r w:rsidR="00932576" w:rsidRPr="006F595E">
          <w:rPr>
            <w:rStyle w:val="Hyperlink"/>
            <w:rFonts w:ascii="Garamond" w:hAnsi="Garamond"/>
            <w:lang w:val="en"/>
          </w:rPr>
          <w:t>2 CFR 200.338 Remedies for Noncompliance</w:t>
        </w:r>
      </w:hyperlink>
      <w:r w:rsidRPr="006F595E">
        <w:rPr>
          <w:rFonts w:ascii="Garamond" w:hAnsi="Garamond"/>
        </w:rPr>
        <w:t>, including suspension or debarment.</w:t>
      </w:r>
    </w:p>
    <w:p w14:paraId="5EFC170B" w14:textId="2844E944" w:rsidR="00DF5E66" w:rsidRPr="006F595E" w:rsidRDefault="00DF5E66" w:rsidP="004801DC">
      <w:pPr>
        <w:pStyle w:val="Heading2"/>
        <w:rPr>
          <w:rFonts w:ascii="Garamond" w:hAnsi="Garamond"/>
          <w:sz w:val="24"/>
        </w:rPr>
      </w:pPr>
      <w:r w:rsidRPr="006F595E">
        <w:rPr>
          <w:rFonts w:ascii="Garamond" w:hAnsi="Garamond"/>
          <w:sz w:val="24"/>
        </w:rPr>
        <w:t>VIII. Federal Awarding Agency Contact(s)</w:t>
      </w:r>
    </w:p>
    <w:p w14:paraId="1B7EB665" w14:textId="25A0E0BD" w:rsidR="000F08CF" w:rsidRPr="006F595E" w:rsidRDefault="000F08CF" w:rsidP="000F08CF">
      <w:pPr>
        <w:rPr>
          <w:rFonts w:ascii="Garamond" w:hAnsi="Garamond"/>
          <w:lang w:val="pt-BR"/>
        </w:rPr>
      </w:pPr>
      <w:r w:rsidRPr="006F595E">
        <w:rPr>
          <w:rFonts w:ascii="Garamond" w:hAnsi="Garamond"/>
          <w:lang w:val="pt-BR"/>
        </w:rPr>
        <w:t>Fish and Wildlife Service contact:</w:t>
      </w:r>
      <w:r w:rsidRPr="006F595E">
        <w:rPr>
          <w:rFonts w:ascii="Garamond" w:hAnsi="Garamond"/>
          <w:lang w:val="pt-BR"/>
        </w:rPr>
        <w:tab/>
        <w:t>Andrew Stetter</w:t>
      </w:r>
    </w:p>
    <w:p w14:paraId="280E5C3A" w14:textId="6A2EABB9" w:rsidR="000F08CF" w:rsidRPr="006F595E" w:rsidRDefault="000F08CF" w:rsidP="000F08CF">
      <w:pPr>
        <w:ind w:left="2880" w:firstLine="720"/>
        <w:rPr>
          <w:rFonts w:ascii="Garamond" w:hAnsi="Garamond"/>
          <w:lang w:val="pt-BR"/>
        </w:rPr>
      </w:pPr>
      <w:r w:rsidRPr="006F595E">
        <w:rPr>
          <w:rFonts w:ascii="Garamond" w:hAnsi="Garamond"/>
        </w:rPr>
        <w:t>Supervisory Wildlife Biologist</w:t>
      </w:r>
    </w:p>
    <w:p w14:paraId="49F4F63C" w14:textId="77777777" w:rsidR="000F08CF" w:rsidRPr="006F595E" w:rsidRDefault="000F08CF" w:rsidP="000F08CF">
      <w:pPr>
        <w:ind w:left="2880" w:firstLine="720"/>
        <w:rPr>
          <w:rFonts w:ascii="Garamond" w:hAnsi="Garamond"/>
        </w:rPr>
      </w:pPr>
      <w:r w:rsidRPr="006F595E">
        <w:rPr>
          <w:rFonts w:ascii="Garamond" w:hAnsi="Garamond"/>
        </w:rPr>
        <w:t>Aransas National Wildlife Refuge</w:t>
      </w:r>
    </w:p>
    <w:p w14:paraId="55973B7B" w14:textId="77777777" w:rsidR="000F08CF" w:rsidRPr="006F595E" w:rsidRDefault="000F08CF" w:rsidP="000F08CF">
      <w:pPr>
        <w:ind w:left="2880" w:firstLine="720"/>
        <w:rPr>
          <w:rFonts w:ascii="Garamond" w:hAnsi="Garamond"/>
        </w:rPr>
      </w:pPr>
      <w:r w:rsidRPr="006F595E">
        <w:rPr>
          <w:rFonts w:ascii="Garamond" w:hAnsi="Garamond"/>
        </w:rPr>
        <w:t>U.S. Fish and Wildlife Service, Region 2</w:t>
      </w:r>
    </w:p>
    <w:p w14:paraId="25D1B5CD" w14:textId="77777777" w:rsidR="000F08CF" w:rsidRPr="006F595E" w:rsidRDefault="000F08CF" w:rsidP="000F08CF">
      <w:pPr>
        <w:ind w:left="2880" w:firstLine="720"/>
        <w:rPr>
          <w:rFonts w:ascii="Garamond" w:hAnsi="Garamond"/>
        </w:rPr>
      </w:pPr>
      <w:r w:rsidRPr="006F595E">
        <w:rPr>
          <w:rFonts w:ascii="Garamond" w:hAnsi="Garamond"/>
        </w:rPr>
        <w:t>P.O. Box 100</w:t>
      </w:r>
    </w:p>
    <w:p w14:paraId="2398A41F" w14:textId="77777777" w:rsidR="000F08CF" w:rsidRPr="006F595E" w:rsidRDefault="000F08CF" w:rsidP="000F08CF">
      <w:pPr>
        <w:ind w:left="2880" w:firstLine="720"/>
        <w:rPr>
          <w:rFonts w:ascii="Garamond" w:hAnsi="Garamond" w:cs="Arial"/>
          <w:color w:val="000000"/>
          <w:shd w:val="clear" w:color="auto" w:fill="FFFFFF"/>
        </w:rPr>
      </w:pPr>
      <w:proofErr w:type="spellStart"/>
      <w:r w:rsidRPr="006F595E">
        <w:rPr>
          <w:rFonts w:ascii="Garamond" w:hAnsi="Garamond"/>
        </w:rPr>
        <w:t>Austwell</w:t>
      </w:r>
      <w:proofErr w:type="spellEnd"/>
      <w:r w:rsidRPr="006F595E">
        <w:rPr>
          <w:rFonts w:ascii="Garamond" w:hAnsi="Garamond"/>
        </w:rPr>
        <w:t>, TX 77950</w:t>
      </w:r>
      <w:r w:rsidRPr="006F595E">
        <w:rPr>
          <w:rFonts w:ascii="Garamond" w:hAnsi="Garamond" w:cs="Arial"/>
          <w:color w:val="000000"/>
          <w:shd w:val="clear" w:color="auto" w:fill="FFFFFF"/>
        </w:rPr>
        <w:t xml:space="preserve"> </w:t>
      </w:r>
    </w:p>
    <w:p w14:paraId="79384453" w14:textId="491BF467" w:rsidR="000F08CF" w:rsidRPr="006F595E" w:rsidRDefault="000F08CF" w:rsidP="000F08CF">
      <w:pPr>
        <w:ind w:left="3600"/>
        <w:rPr>
          <w:rFonts w:ascii="Garamond" w:hAnsi="Garamond"/>
        </w:rPr>
      </w:pPr>
      <w:r w:rsidRPr="006F595E">
        <w:rPr>
          <w:rFonts w:ascii="Garamond" w:hAnsi="Garamond"/>
        </w:rPr>
        <w:t>Cell: (361) 349-0483</w:t>
      </w:r>
    </w:p>
    <w:p w14:paraId="507BE251" w14:textId="1A2A85F5" w:rsidR="000F08CF" w:rsidRPr="006F595E" w:rsidRDefault="000F08CF" w:rsidP="000F08CF">
      <w:pPr>
        <w:ind w:left="3600"/>
        <w:rPr>
          <w:rFonts w:ascii="Garamond" w:hAnsi="Garamond"/>
        </w:rPr>
      </w:pPr>
      <w:r w:rsidRPr="006F595E">
        <w:rPr>
          <w:rFonts w:ascii="Garamond" w:hAnsi="Garamond"/>
        </w:rPr>
        <w:t>Andrew_Stetter@fws.gov</w:t>
      </w:r>
    </w:p>
    <w:p w14:paraId="3A376C09" w14:textId="10D440E2" w:rsidR="00492B9D" w:rsidRPr="006F595E" w:rsidRDefault="00492B9D" w:rsidP="00877F12">
      <w:pPr>
        <w:rPr>
          <w:rFonts w:ascii="Garamond" w:hAnsi="Garamond"/>
          <w:lang w:val="pt-BR"/>
        </w:rPr>
      </w:pPr>
    </w:p>
    <w:sectPr w:rsidR="00492B9D" w:rsidRPr="006F595E" w:rsidSect="00D84397">
      <w:headerReference w:type="even" r:id="rId60"/>
      <w:headerReference w:type="default" r:id="rId61"/>
      <w:footerReference w:type="even" r:id="rId62"/>
      <w:footerReference w:type="default" r:id="rId63"/>
      <w:headerReference w:type="first" r:id="rId64"/>
      <w:footerReference w:type="first" r:id="rId65"/>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9E4ACA" w14:textId="77777777" w:rsidR="00AC6E6C" w:rsidRDefault="00AC6E6C">
      <w:r>
        <w:separator/>
      </w:r>
    </w:p>
    <w:p w14:paraId="21A800A0" w14:textId="77777777" w:rsidR="00AC6E6C" w:rsidRDefault="00AC6E6C"/>
    <w:p w14:paraId="452CBA6A" w14:textId="77777777" w:rsidR="00AC6E6C" w:rsidRDefault="00AC6E6C" w:rsidP="00885F11"/>
  </w:endnote>
  <w:endnote w:type="continuationSeparator" w:id="0">
    <w:p w14:paraId="53024817" w14:textId="77777777" w:rsidR="00AC6E6C" w:rsidRDefault="00AC6E6C">
      <w:r>
        <w:continuationSeparator/>
      </w:r>
    </w:p>
    <w:p w14:paraId="19948249" w14:textId="77777777" w:rsidR="00AC6E6C" w:rsidRDefault="00AC6E6C"/>
    <w:p w14:paraId="7156DB85" w14:textId="77777777" w:rsidR="00AC6E6C" w:rsidRDefault="00AC6E6C" w:rsidP="00885F11"/>
  </w:endnote>
  <w:endnote w:type="continuationNotice" w:id="1">
    <w:p w14:paraId="5A1B76C5" w14:textId="77777777" w:rsidR="00AC6E6C" w:rsidRDefault="00AC6E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3D87C" w14:textId="77777777" w:rsidR="000F3D18" w:rsidRDefault="000F3D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21C07043" w:rsidR="000F3D18" w:rsidRPr="00FD0C0A" w:rsidRDefault="000F3D18"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F179D4">
      <w:rPr>
        <w:rFonts w:asciiTheme="minorHAnsi" w:hAnsiTheme="minorHAnsi" w:cstheme="minorHAnsi"/>
        <w:b/>
        <w:bCs/>
        <w:noProof/>
        <w:sz w:val="20"/>
        <w:szCs w:val="20"/>
      </w:rPr>
      <w:t>7</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F179D4">
      <w:rPr>
        <w:rFonts w:asciiTheme="minorHAnsi" w:hAnsiTheme="minorHAnsi" w:cstheme="minorHAnsi"/>
        <w:b/>
        <w:bCs/>
        <w:noProof/>
        <w:sz w:val="20"/>
        <w:szCs w:val="20"/>
      </w:rPr>
      <w:t>17</w:t>
    </w:r>
    <w:r w:rsidRPr="00FD0C0A">
      <w:rPr>
        <w:rFonts w:asciiTheme="minorHAnsi" w:hAnsiTheme="minorHAnsi" w:cstheme="minorHAnsi"/>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CB6F3" w14:textId="77777777" w:rsidR="000F3D18" w:rsidRDefault="000F3D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333289" w14:textId="77777777" w:rsidR="00AC6E6C" w:rsidRDefault="00AC6E6C">
      <w:r>
        <w:separator/>
      </w:r>
    </w:p>
    <w:p w14:paraId="18266373" w14:textId="77777777" w:rsidR="00AC6E6C" w:rsidRDefault="00AC6E6C"/>
    <w:p w14:paraId="13C1F6AA" w14:textId="77777777" w:rsidR="00AC6E6C" w:rsidRDefault="00AC6E6C" w:rsidP="00885F11"/>
  </w:footnote>
  <w:footnote w:type="continuationSeparator" w:id="0">
    <w:p w14:paraId="65CBE8F6" w14:textId="77777777" w:rsidR="00AC6E6C" w:rsidRDefault="00AC6E6C">
      <w:r>
        <w:continuationSeparator/>
      </w:r>
    </w:p>
    <w:p w14:paraId="5AB51F46" w14:textId="77777777" w:rsidR="00AC6E6C" w:rsidRDefault="00AC6E6C"/>
    <w:p w14:paraId="717DAE92" w14:textId="77777777" w:rsidR="00AC6E6C" w:rsidRDefault="00AC6E6C" w:rsidP="00885F11"/>
  </w:footnote>
  <w:footnote w:type="continuationNotice" w:id="1">
    <w:p w14:paraId="5B5CB67E" w14:textId="77777777" w:rsidR="00AC6E6C" w:rsidRDefault="00AC6E6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DD2D3" w14:textId="77777777" w:rsidR="000F3D18" w:rsidRDefault="000F3D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402F9" w14:textId="77777777" w:rsidR="000F3D18" w:rsidRDefault="000F3D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CCE14" w14:textId="77777777" w:rsidR="000F3D18" w:rsidRDefault="000F3D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E35E4"/>
    <w:multiLevelType w:val="hybridMultilevel"/>
    <w:tmpl w:val="6E0C4CD6"/>
    <w:lvl w:ilvl="0" w:tplc="13DAE7A0">
      <w:start w:val="21"/>
      <w:numFmt w:val="upperLetter"/>
      <w:lvlText w:val="%1"/>
      <w:lvlJc w:val="left"/>
      <w:pPr>
        <w:ind w:left="119" w:hanging="404"/>
        <w:jc w:val="left"/>
      </w:pPr>
      <w:rPr>
        <w:rFonts w:hint="default"/>
        <w:lang w:val="en-US" w:eastAsia="en-US" w:bidi="en-US"/>
      </w:rPr>
    </w:lvl>
    <w:lvl w:ilvl="1" w:tplc="87EAB5F6">
      <w:numFmt w:val="bullet"/>
      <w:lvlText w:val=""/>
      <w:lvlJc w:val="left"/>
      <w:pPr>
        <w:ind w:left="840" w:hanging="360"/>
      </w:pPr>
      <w:rPr>
        <w:rFonts w:hint="default"/>
        <w:w w:val="100"/>
        <w:lang w:val="en-US" w:eastAsia="en-US" w:bidi="en-US"/>
      </w:rPr>
    </w:lvl>
    <w:lvl w:ilvl="2" w:tplc="1362DFFC">
      <w:numFmt w:val="bullet"/>
      <w:lvlText w:val="•"/>
      <w:lvlJc w:val="left"/>
      <w:pPr>
        <w:ind w:left="1891" w:hanging="360"/>
      </w:pPr>
      <w:rPr>
        <w:rFonts w:hint="default"/>
        <w:lang w:val="en-US" w:eastAsia="en-US" w:bidi="en-US"/>
      </w:rPr>
    </w:lvl>
    <w:lvl w:ilvl="3" w:tplc="654477EC">
      <w:numFmt w:val="bullet"/>
      <w:lvlText w:val="•"/>
      <w:lvlJc w:val="left"/>
      <w:pPr>
        <w:ind w:left="2942" w:hanging="360"/>
      </w:pPr>
      <w:rPr>
        <w:rFonts w:hint="default"/>
        <w:lang w:val="en-US" w:eastAsia="en-US" w:bidi="en-US"/>
      </w:rPr>
    </w:lvl>
    <w:lvl w:ilvl="4" w:tplc="1D4410A6">
      <w:numFmt w:val="bullet"/>
      <w:lvlText w:val="•"/>
      <w:lvlJc w:val="left"/>
      <w:pPr>
        <w:ind w:left="3993" w:hanging="360"/>
      </w:pPr>
      <w:rPr>
        <w:rFonts w:hint="default"/>
        <w:lang w:val="en-US" w:eastAsia="en-US" w:bidi="en-US"/>
      </w:rPr>
    </w:lvl>
    <w:lvl w:ilvl="5" w:tplc="1E90D7F0">
      <w:numFmt w:val="bullet"/>
      <w:lvlText w:val="•"/>
      <w:lvlJc w:val="left"/>
      <w:pPr>
        <w:ind w:left="5044" w:hanging="360"/>
      </w:pPr>
      <w:rPr>
        <w:rFonts w:hint="default"/>
        <w:lang w:val="en-US" w:eastAsia="en-US" w:bidi="en-US"/>
      </w:rPr>
    </w:lvl>
    <w:lvl w:ilvl="6" w:tplc="A01494DC">
      <w:numFmt w:val="bullet"/>
      <w:lvlText w:val="•"/>
      <w:lvlJc w:val="left"/>
      <w:pPr>
        <w:ind w:left="6095" w:hanging="360"/>
      </w:pPr>
      <w:rPr>
        <w:rFonts w:hint="default"/>
        <w:lang w:val="en-US" w:eastAsia="en-US" w:bidi="en-US"/>
      </w:rPr>
    </w:lvl>
    <w:lvl w:ilvl="7" w:tplc="2F74D6BC">
      <w:numFmt w:val="bullet"/>
      <w:lvlText w:val="•"/>
      <w:lvlJc w:val="left"/>
      <w:pPr>
        <w:ind w:left="7146" w:hanging="360"/>
      </w:pPr>
      <w:rPr>
        <w:rFonts w:hint="default"/>
        <w:lang w:val="en-US" w:eastAsia="en-US" w:bidi="en-US"/>
      </w:rPr>
    </w:lvl>
    <w:lvl w:ilvl="8" w:tplc="80EC6658">
      <w:numFmt w:val="bullet"/>
      <w:lvlText w:val="•"/>
      <w:lvlJc w:val="left"/>
      <w:pPr>
        <w:ind w:left="8197" w:hanging="360"/>
      </w:pPr>
      <w:rPr>
        <w:rFonts w:hint="default"/>
        <w:lang w:val="en-US" w:eastAsia="en-US" w:bidi="en-US"/>
      </w:rPr>
    </w:lvl>
  </w:abstractNum>
  <w:abstractNum w:abstractNumId="1"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5A5920"/>
    <w:multiLevelType w:val="hybridMultilevel"/>
    <w:tmpl w:val="649661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EE762C6"/>
    <w:multiLevelType w:val="hybridMultilevel"/>
    <w:tmpl w:val="D97C1464"/>
    <w:lvl w:ilvl="0" w:tplc="C608BF98">
      <w:start w:val="1"/>
      <w:numFmt w:val="upperLetter"/>
      <w:pStyle w:val="Heading3"/>
      <w:lvlText w:val="%1."/>
      <w:lvlJc w:val="left"/>
      <w:pPr>
        <w:ind w:left="360" w:hanging="360"/>
      </w:pPr>
      <w:rPr>
        <w:rFonts w:ascii="Garamond" w:hAnsi="Garamond" w:cstheme="minorHAnsi"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6"/>
  </w:num>
  <w:num w:numId="4">
    <w:abstractNumId w:val="5"/>
  </w:num>
  <w:num w:numId="5">
    <w:abstractNumId w:val="6"/>
    <w:lvlOverride w:ilvl="0">
      <w:startOverride w:val="1"/>
    </w:lvlOverride>
  </w:num>
  <w:num w:numId="6">
    <w:abstractNumId w:val="6"/>
    <w:lvlOverride w:ilvl="0">
      <w:startOverride w:val="1"/>
    </w:lvlOverride>
  </w:num>
  <w:num w:numId="7">
    <w:abstractNumId w:val="6"/>
    <w:lvlOverride w:ilvl="0">
      <w:startOverride w:val="1"/>
    </w:lvlOverride>
  </w:num>
  <w:num w:numId="8">
    <w:abstractNumId w:val="6"/>
    <w:lvlOverride w:ilvl="0">
      <w:startOverride w:val="1"/>
    </w:lvlOverride>
  </w:num>
  <w:num w:numId="9">
    <w:abstractNumId w:val="1"/>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7"/>
  </w:num>
  <w:num w:numId="14">
    <w:abstractNumId w:val="4"/>
  </w:num>
  <w:num w:numId="15">
    <w:abstractNumId w:val="6"/>
    <w:lvlOverride w:ilvl="0">
      <w:startOverride w:val="1"/>
    </w:lvlOverride>
  </w:num>
  <w:num w:numId="16">
    <w:abstractNumId w:val="6"/>
    <w:lvlOverride w:ilvl="0">
      <w:startOverride w:val="2"/>
    </w:lvlOverride>
  </w:num>
  <w:num w:numId="17">
    <w:abstractNumId w:val="6"/>
    <w:lvlOverride w:ilvl="0">
      <w:startOverride w:val="2"/>
    </w:lvlOverride>
  </w:num>
  <w:num w:numId="18">
    <w:abstractNumId w:val="6"/>
    <w:lvlOverride w:ilvl="0">
      <w:startOverride w:val="2"/>
    </w:lvlOverride>
  </w:num>
  <w:num w:numId="19">
    <w:abstractNumId w:val="6"/>
    <w:lvlOverride w:ilvl="0">
      <w:startOverride w:val="1"/>
    </w:lvlOverride>
  </w:num>
  <w:num w:numId="2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13505"/>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1CA"/>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6079F"/>
    <w:rsid w:val="00060C83"/>
    <w:rsid w:val="00062597"/>
    <w:rsid w:val="00062B41"/>
    <w:rsid w:val="00062D83"/>
    <w:rsid w:val="00063E11"/>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525B"/>
    <w:rsid w:val="000D7D63"/>
    <w:rsid w:val="000E3BB4"/>
    <w:rsid w:val="000E42C2"/>
    <w:rsid w:val="000E51A1"/>
    <w:rsid w:val="000E7FC6"/>
    <w:rsid w:val="000F02C1"/>
    <w:rsid w:val="000F078E"/>
    <w:rsid w:val="000F08CF"/>
    <w:rsid w:val="000F3D18"/>
    <w:rsid w:val="000F4639"/>
    <w:rsid w:val="000F4DCC"/>
    <w:rsid w:val="000F53A4"/>
    <w:rsid w:val="000F6EC9"/>
    <w:rsid w:val="000F78C8"/>
    <w:rsid w:val="00100391"/>
    <w:rsid w:val="0010082C"/>
    <w:rsid w:val="00100A5E"/>
    <w:rsid w:val="00100C6A"/>
    <w:rsid w:val="00105D89"/>
    <w:rsid w:val="0010618E"/>
    <w:rsid w:val="00106294"/>
    <w:rsid w:val="001065C2"/>
    <w:rsid w:val="0010674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327A"/>
    <w:rsid w:val="001A407F"/>
    <w:rsid w:val="001A7661"/>
    <w:rsid w:val="001B0FB9"/>
    <w:rsid w:val="001B1E25"/>
    <w:rsid w:val="001B3EA0"/>
    <w:rsid w:val="001B767D"/>
    <w:rsid w:val="001B7DAC"/>
    <w:rsid w:val="001C034D"/>
    <w:rsid w:val="001C0A43"/>
    <w:rsid w:val="001C11FA"/>
    <w:rsid w:val="001C1C9D"/>
    <w:rsid w:val="001C26D1"/>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17EB"/>
    <w:rsid w:val="002538DD"/>
    <w:rsid w:val="0025449E"/>
    <w:rsid w:val="00256AE5"/>
    <w:rsid w:val="0025749D"/>
    <w:rsid w:val="00263B31"/>
    <w:rsid w:val="00264210"/>
    <w:rsid w:val="00264DAA"/>
    <w:rsid w:val="002658EE"/>
    <w:rsid w:val="00265B93"/>
    <w:rsid w:val="00265FAB"/>
    <w:rsid w:val="00270FDA"/>
    <w:rsid w:val="00272897"/>
    <w:rsid w:val="00274E30"/>
    <w:rsid w:val="00276E08"/>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C7D"/>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588"/>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4B3A"/>
    <w:rsid w:val="002F59D2"/>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480F"/>
    <w:rsid w:val="00395498"/>
    <w:rsid w:val="00396A59"/>
    <w:rsid w:val="00397ECC"/>
    <w:rsid w:val="003A24A2"/>
    <w:rsid w:val="003A43F4"/>
    <w:rsid w:val="003A4736"/>
    <w:rsid w:val="003A58A1"/>
    <w:rsid w:val="003A665C"/>
    <w:rsid w:val="003B03D4"/>
    <w:rsid w:val="003B0951"/>
    <w:rsid w:val="003B3CDE"/>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3F5129"/>
    <w:rsid w:val="00403C09"/>
    <w:rsid w:val="0040514B"/>
    <w:rsid w:val="0041056D"/>
    <w:rsid w:val="00411826"/>
    <w:rsid w:val="004135D3"/>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44AF4"/>
    <w:rsid w:val="00450FB4"/>
    <w:rsid w:val="004527B0"/>
    <w:rsid w:val="00462983"/>
    <w:rsid w:val="00463275"/>
    <w:rsid w:val="00465709"/>
    <w:rsid w:val="0046679D"/>
    <w:rsid w:val="00471F58"/>
    <w:rsid w:val="00472494"/>
    <w:rsid w:val="0047364F"/>
    <w:rsid w:val="0047398F"/>
    <w:rsid w:val="0047569E"/>
    <w:rsid w:val="00476187"/>
    <w:rsid w:val="004768CD"/>
    <w:rsid w:val="00477482"/>
    <w:rsid w:val="00480139"/>
    <w:rsid w:val="004801DC"/>
    <w:rsid w:val="0048359F"/>
    <w:rsid w:val="004840E9"/>
    <w:rsid w:val="00484BB1"/>
    <w:rsid w:val="00486D5D"/>
    <w:rsid w:val="00490965"/>
    <w:rsid w:val="00492B9D"/>
    <w:rsid w:val="0049472D"/>
    <w:rsid w:val="00496C82"/>
    <w:rsid w:val="004A1693"/>
    <w:rsid w:val="004A2D20"/>
    <w:rsid w:val="004A521E"/>
    <w:rsid w:val="004A5371"/>
    <w:rsid w:val="004A5BA8"/>
    <w:rsid w:val="004B0089"/>
    <w:rsid w:val="004B0219"/>
    <w:rsid w:val="004B06FD"/>
    <w:rsid w:val="004B190D"/>
    <w:rsid w:val="004B2468"/>
    <w:rsid w:val="004B2E3F"/>
    <w:rsid w:val="004B4B37"/>
    <w:rsid w:val="004B63CE"/>
    <w:rsid w:val="004B655F"/>
    <w:rsid w:val="004B7FC5"/>
    <w:rsid w:val="004C1513"/>
    <w:rsid w:val="004C2430"/>
    <w:rsid w:val="004C2ED8"/>
    <w:rsid w:val="004C348C"/>
    <w:rsid w:val="004C4D7E"/>
    <w:rsid w:val="004C4E4A"/>
    <w:rsid w:val="004C69A0"/>
    <w:rsid w:val="004C6F16"/>
    <w:rsid w:val="004C7806"/>
    <w:rsid w:val="004C7FD7"/>
    <w:rsid w:val="004D1CFD"/>
    <w:rsid w:val="004D3979"/>
    <w:rsid w:val="004D4A91"/>
    <w:rsid w:val="004D5DB5"/>
    <w:rsid w:val="004D6C16"/>
    <w:rsid w:val="004D7B9C"/>
    <w:rsid w:val="004E2119"/>
    <w:rsid w:val="004E288E"/>
    <w:rsid w:val="004E2C60"/>
    <w:rsid w:val="004E424F"/>
    <w:rsid w:val="004E4270"/>
    <w:rsid w:val="004E50BA"/>
    <w:rsid w:val="004F1374"/>
    <w:rsid w:val="004F157B"/>
    <w:rsid w:val="004F26D5"/>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5E6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48B6"/>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5BB5"/>
    <w:rsid w:val="00606868"/>
    <w:rsid w:val="00610380"/>
    <w:rsid w:val="0061177A"/>
    <w:rsid w:val="00611F29"/>
    <w:rsid w:val="0061293A"/>
    <w:rsid w:val="00613C29"/>
    <w:rsid w:val="00622B89"/>
    <w:rsid w:val="006232E3"/>
    <w:rsid w:val="00626DB1"/>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86E2F"/>
    <w:rsid w:val="006902A2"/>
    <w:rsid w:val="00691366"/>
    <w:rsid w:val="00693085"/>
    <w:rsid w:val="0069655B"/>
    <w:rsid w:val="006A0CA2"/>
    <w:rsid w:val="006A0E4B"/>
    <w:rsid w:val="006A2A79"/>
    <w:rsid w:val="006A3051"/>
    <w:rsid w:val="006A3899"/>
    <w:rsid w:val="006A39BE"/>
    <w:rsid w:val="006A3EE5"/>
    <w:rsid w:val="006A48D1"/>
    <w:rsid w:val="006A578A"/>
    <w:rsid w:val="006A5C39"/>
    <w:rsid w:val="006A6D87"/>
    <w:rsid w:val="006B0A3B"/>
    <w:rsid w:val="006B0A8F"/>
    <w:rsid w:val="006B11AB"/>
    <w:rsid w:val="006B1A60"/>
    <w:rsid w:val="006B4E37"/>
    <w:rsid w:val="006C0580"/>
    <w:rsid w:val="006C10C0"/>
    <w:rsid w:val="006C1931"/>
    <w:rsid w:val="006C3E42"/>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45F2"/>
    <w:rsid w:val="006F595E"/>
    <w:rsid w:val="006F714C"/>
    <w:rsid w:val="006F7673"/>
    <w:rsid w:val="007011D5"/>
    <w:rsid w:val="00701361"/>
    <w:rsid w:val="00701AAB"/>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577A7"/>
    <w:rsid w:val="0076061D"/>
    <w:rsid w:val="007627D4"/>
    <w:rsid w:val="007629CF"/>
    <w:rsid w:val="0076398C"/>
    <w:rsid w:val="00771AAE"/>
    <w:rsid w:val="00772465"/>
    <w:rsid w:val="00772D1C"/>
    <w:rsid w:val="007733F6"/>
    <w:rsid w:val="0077450D"/>
    <w:rsid w:val="00777E3E"/>
    <w:rsid w:val="007831E1"/>
    <w:rsid w:val="007833E9"/>
    <w:rsid w:val="00783486"/>
    <w:rsid w:val="00784D0A"/>
    <w:rsid w:val="00791926"/>
    <w:rsid w:val="00792040"/>
    <w:rsid w:val="007932AB"/>
    <w:rsid w:val="007945D2"/>
    <w:rsid w:val="0079509C"/>
    <w:rsid w:val="00795125"/>
    <w:rsid w:val="0079522B"/>
    <w:rsid w:val="007957EF"/>
    <w:rsid w:val="00797945"/>
    <w:rsid w:val="007A0864"/>
    <w:rsid w:val="007A0FA9"/>
    <w:rsid w:val="007A2B17"/>
    <w:rsid w:val="007A3F68"/>
    <w:rsid w:val="007A5245"/>
    <w:rsid w:val="007A5B19"/>
    <w:rsid w:val="007A69FA"/>
    <w:rsid w:val="007A6CDE"/>
    <w:rsid w:val="007A75E1"/>
    <w:rsid w:val="007A7827"/>
    <w:rsid w:val="007B2CA9"/>
    <w:rsid w:val="007B3015"/>
    <w:rsid w:val="007B5581"/>
    <w:rsid w:val="007B6B39"/>
    <w:rsid w:val="007C0E8C"/>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5AD4"/>
    <w:rsid w:val="00816695"/>
    <w:rsid w:val="00817970"/>
    <w:rsid w:val="008221A3"/>
    <w:rsid w:val="008234BE"/>
    <w:rsid w:val="00823951"/>
    <w:rsid w:val="0082450D"/>
    <w:rsid w:val="0082468C"/>
    <w:rsid w:val="00824B32"/>
    <w:rsid w:val="00826098"/>
    <w:rsid w:val="00830E67"/>
    <w:rsid w:val="008325B6"/>
    <w:rsid w:val="00832748"/>
    <w:rsid w:val="00836137"/>
    <w:rsid w:val="00842725"/>
    <w:rsid w:val="00843D5E"/>
    <w:rsid w:val="00845128"/>
    <w:rsid w:val="008456A4"/>
    <w:rsid w:val="0085405E"/>
    <w:rsid w:val="008547B8"/>
    <w:rsid w:val="00854DD3"/>
    <w:rsid w:val="0085547B"/>
    <w:rsid w:val="00856BA7"/>
    <w:rsid w:val="008577A0"/>
    <w:rsid w:val="00861D7E"/>
    <w:rsid w:val="0086313C"/>
    <w:rsid w:val="00864602"/>
    <w:rsid w:val="0086485C"/>
    <w:rsid w:val="00864B44"/>
    <w:rsid w:val="00865444"/>
    <w:rsid w:val="00865C9B"/>
    <w:rsid w:val="00866E0B"/>
    <w:rsid w:val="008704D2"/>
    <w:rsid w:val="008706C3"/>
    <w:rsid w:val="00871CD7"/>
    <w:rsid w:val="00874233"/>
    <w:rsid w:val="00874710"/>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189B"/>
    <w:rsid w:val="00932576"/>
    <w:rsid w:val="00934307"/>
    <w:rsid w:val="00934FCA"/>
    <w:rsid w:val="0093623A"/>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A7A8E"/>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C3D"/>
    <w:rsid w:val="009D2A93"/>
    <w:rsid w:val="009D2CD6"/>
    <w:rsid w:val="009D3AF8"/>
    <w:rsid w:val="009D56B5"/>
    <w:rsid w:val="009D5DBD"/>
    <w:rsid w:val="009D64BE"/>
    <w:rsid w:val="009D7F46"/>
    <w:rsid w:val="009E11BD"/>
    <w:rsid w:val="009E1EB4"/>
    <w:rsid w:val="009E5E8C"/>
    <w:rsid w:val="009E7A73"/>
    <w:rsid w:val="009F01B0"/>
    <w:rsid w:val="009F1254"/>
    <w:rsid w:val="009F23CB"/>
    <w:rsid w:val="009F324F"/>
    <w:rsid w:val="009F3E89"/>
    <w:rsid w:val="009F436F"/>
    <w:rsid w:val="009F52F5"/>
    <w:rsid w:val="009F6BE1"/>
    <w:rsid w:val="009F7539"/>
    <w:rsid w:val="009F7A18"/>
    <w:rsid w:val="00A00827"/>
    <w:rsid w:val="00A034B1"/>
    <w:rsid w:val="00A039FE"/>
    <w:rsid w:val="00A06CC1"/>
    <w:rsid w:val="00A0755F"/>
    <w:rsid w:val="00A10687"/>
    <w:rsid w:val="00A11251"/>
    <w:rsid w:val="00A119B2"/>
    <w:rsid w:val="00A14A41"/>
    <w:rsid w:val="00A14E27"/>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7BE"/>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3819"/>
    <w:rsid w:val="00AB4FC9"/>
    <w:rsid w:val="00AB59ED"/>
    <w:rsid w:val="00AC1450"/>
    <w:rsid w:val="00AC218D"/>
    <w:rsid w:val="00AC3A83"/>
    <w:rsid w:val="00AC57EB"/>
    <w:rsid w:val="00AC6E6C"/>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03C8"/>
    <w:rsid w:val="00B22A18"/>
    <w:rsid w:val="00B23C23"/>
    <w:rsid w:val="00B23D33"/>
    <w:rsid w:val="00B2463F"/>
    <w:rsid w:val="00B24D54"/>
    <w:rsid w:val="00B24E2C"/>
    <w:rsid w:val="00B25FBB"/>
    <w:rsid w:val="00B26547"/>
    <w:rsid w:val="00B34472"/>
    <w:rsid w:val="00B34870"/>
    <w:rsid w:val="00B360F8"/>
    <w:rsid w:val="00B36B80"/>
    <w:rsid w:val="00B375BC"/>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AEE"/>
    <w:rsid w:val="00BB0E8D"/>
    <w:rsid w:val="00BB4CA5"/>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5AB"/>
    <w:rsid w:val="00C36FF6"/>
    <w:rsid w:val="00C37F88"/>
    <w:rsid w:val="00C412D4"/>
    <w:rsid w:val="00C42412"/>
    <w:rsid w:val="00C43577"/>
    <w:rsid w:val="00C436A2"/>
    <w:rsid w:val="00C43AE9"/>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809"/>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BBE"/>
    <w:rsid w:val="00CF0CE5"/>
    <w:rsid w:val="00CF0DE0"/>
    <w:rsid w:val="00CF128D"/>
    <w:rsid w:val="00CF1C59"/>
    <w:rsid w:val="00CF2A5C"/>
    <w:rsid w:val="00CF6187"/>
    <w:rsid w:val="00CF720A"/>
    <w:rsid w:val="00D00CA1"/>
    <w:rsid w:val="00D01653"/>
    <w:rsid w:val="00D035AF"/>
    <w:rsid w:val="00D03BA8"/>
    <w:rsid w:val="00D0558D"/>
    <w:rsid w:val="00D05DF4"/>
    <w:rsid w:val="00D06A78"/>
    <w:rsid w:val="00D07B8D"/>
    <w:rsid w:val="00D10307"/>
    <w:rsid w:val="00D115C2"/>
    <w:rsid w:val="00D13BD0"/>
    <w:rsid w:val="00D179C3"/>
    <w:rsid w:val="00D17A22"/>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0BA1"/>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6FF"/>
    <w:rsid w:val="00DB6E70"/>
    <w:rsid w:val="00DB7CC6"/>
    <w:rsid w:val="00DC219D"/>
    <w:rsid w:val="00DD15E2"/>
    <w:rsid w:val="00DD1D09"/>
    <w:rsid w:val="00DD3634"/>
    <w:rsid w:val="00DD4F53"/>
    <w:rsid w:val="00DD63C6"/>
    <w:rsid w:val="00DD7751"/>
    <w:rsid w:val="00DD7793"/>
    <w:rsid w:val="00DE1310"/>
    <w:rsid w:val="00DE4A98"/>
    <w:rsid w:val="00DE4E6B"/>
    <w:rsid w:val="00DE4FAB"/>
    <w:rsid w:val="00DF3243"/>
    <w:rsid w:val="00DF36DB"/>
    <w:rsid w:val="00DF389E"/>
    <w:rsid w:val="00DF5E66"/>
    <w:rsid w:val="00DF6920"/>
    <w:rsid w:val="00DF7018"/>
    <w:rsid w:val="00E02D63"/>
    <w:rsid w:val="00E03797"/>
    <w:rsid w:val="00E04032"/>
    <w:rsid w:val="00E079AB"/>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0402"/>
    <w:rsid w:val="00E513B6"/>
    <w:rsid w:val="00E54B62"/>
    <w:rsid w:val="00E54E95"/>
    <w:rsid w:val="00E5507C"/>
    <w:rsid w:val="00E56D6A"/>
    <w:rsid w:val="00E6156A"/>
    <w:rsid w:val="00E620B6"/>
    <w:rsid w:val="00E64F66"/>
    <w:rsid w:val="00E65D71"/>
    <w:rsid w:val="00E7165E"/>
    <w:rsid w:val="00E71AF2"/>
    <w:rsid w:val="00E72545"/>
    <w:rsid w:val="00E76744"/>
    <w:rsid w:val="00E83239"/>
    <w:rsid w:val="00E83496"/>
    <w:rsid w:val="00E85256"/>
    <w:rsid w:val="00E92C92"/>
    <w:rsid w:val="00E92CBC"/>
    <w:rsid w:val="00E93C8A"/>
    <w:rsid w:val="00E95906"/>
    <w:rsid w:val="00E95D21"/>
    <w:rsid w:val="00E96188"/>
    <w:rsid w:val="00EA00ED"/>
    <w:rsid w:val="00EA310B"/>
    <w:rsid w:val="00EA4C12"/>
    <w:rsid w:val="00EA4CAA"/>
    <w:rsid w:val="00EA4CB6"/>
    <w:rsid w:val="00EA532A"/>
    <w:rsid w:val="00EA5363"/>
    <w:rsid w:val="00EA54D8"/>
    <w:rsid w:val="00EA5732"/>
    <w:rsid w:val="00EA5743"/>
    <w:rsid w:val="00EA6183"/>
    <w:rsid w:val="00EB1508"/>
    <w:rsid w:val="00EB3497"/>
    <w:rsid w:val="00EB4C6F"/>
    <w:rsid w:val="00EB71D1"/>
    <w:rsid w:val="00EC071A"/>
    <w:rsid w:val="00EC2333"/>
    <w:rsid w:val="00EC2EDA"/>
    <w:rsid w:val="00EC2F3B"/>
    <w:rsid w:val="00EC3594"/>
    <w:rsid w:val="00EC3655"/>
    <w:rsid w:val="00EC5AD3"/>
    <w:rsid w:val="00EC72E9"/>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0D26"/>
    <w:rsid w:val="00F11617"/>
    <w:rsid w:val="00F1307D"/>
    <w:rsid w:val="00F14FD6"/>
    <w:rsid w:val="00F15C79"/>
    <w:rsid w:val="00F167C8"/>
    <w:rsid w:val="00F179D4"/>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7F"/>
    <w:rsid w:val="00F552F7"/>
    <w:rsid w:val="00F56E19"/>
    <w:rsid w:val="00F60414"/>
    <w:rsid w:val="00F6353A"/>
    <w:rsid w:val="00F64B90"/>
    <w:rsid w:val="00F65EF5"/>
    <w:rsid w:val="00F66106"/>
    <w:rsid w:val="00F67CBE"/>
    <w:rsid w:val="00F713D1"/>
    <w:rsid w:val="00F7199B"/>
    <w:rsid w:val="00F72077"/>
    <w:rsid w:val="00F72329"/>
    <w:rsid w:val="00F72F6D"/>
    <w:rsid w:val="00F73E70"/>
    <w:rsid w:val="00F73F67"/>
    <w:rsid w:val="00F747D6"/>
    <w:rsid w:val="00F77A0B"/>
    <w:rsid w:val="00F81E54"/>
    <w:rsid w:val="00F846EC"/>
    <w:rsid w:val="00F84FE9"/>
    <w:rsid w:val="00F8558C"/>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6EC4"/>
    <w:rsid w:val="00FB7C80"/>
    <w:rsid w:val="00FC050F"/>
    <w:rsid w:val="00FC08F0"/>
    <w:rsid w:val="00FC1DA7"/>
    <w:rsid w:val="00FC3760"/>
    <w:rsid w:val="00FC38A8"/>
    <w:rsid w:val="00FC4F27"/>
    <w:rsid w:val="00FC5354"/>
    <w:rsid w:val="00FC5D13"/>
    <w:rsid w:val="00FD0C0A"/>
    <w:rsid w:val="00FD17D7"/>
    <w:rsid w:val="00FD1FCF"/>
    <w:rsid w:val="00FD4E3B"/>
    <w:rsid w:val="00FD569D"/>
    <w:rsid w:val="00FE3118"/>
    <w:rsid w:val="00FE3C0D"/>
    <w:rsid w:val="00FE3CD7"/>
    <w:rsid w:val="00FE724E"/>
    <w:rsid w:val="00FF3243"/>
    <w:rsid w:val="00FF3508"/>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9"/>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uiPriority w:val="99"/>
    <w:semiHidden/>
    <w:rsid w:val="00E152D3"/>
    <w:rPr>
      <w:sz w:val="16"/>
      <w:szCs w:val="16"/>
    </w:rPr>
  </w:style>
  <w:style w:type="paragraph" w:styleId="CommentText">
    <w:name w:val="annotation text"/>
    <w:basedOn w:val="Normal"/>
    <w:link w:val="CommentTextChar"/>
    <w:uiPriority w:val="99"/>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1"/>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uiPriority w:val="99"/>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58126128">
      <w:bodyDiv w:val="1"/>
      <w:marLeft w:val="0"/>
      <w:marRight w:val="0"/>
      <w:marTop w:val="0"/>
      <w:marBottom w:val="0"/>
      <w:divBdr>
        <w:top w:val="none" w:sz="0" w:space="0" w:color="auto"/>
        <w:left w:val="none" w:sz="0" w:space="0" w:color="auto"/>
        <w:bottom w:val="none" w:sz="0" w:space="0" w:color="auto"/>
        <w:right w:val="none" w:sz="0" w:space="0" w:color="auto"/>
      </w:divBdr>
      <w:divsChild>
        <w:div w:id="1263298185">
          <w:marLeft w:val="0"/>
          <w:marRight w:val="0"/>
          <w:marTop w:val="0"/>
          <w:marBottom w:val="0"/>
          <w:divBdr>
            <w:top w:val="none" w:sz="0" w:space="0" w:color="auto"/>
            <w:left w:val="none" w:sz="0" w:space="0" w:color="auto"/>
            <w:bottom w:val="none" w:sz="0" w:space="0" w:color="auto"/>
            <w:right w:val="none" w:sz="0" w:space="0" w:color="auto"/>
          </w:divBdr>
        </w:div>
        <w:div w:id="1046684817">
          <w:marLeft w:val="0"/>
          <w:marRight w:val="0"/>
          <w:marTop w:val="0"/>
          <w:marBottom w:val="0"/>
          <w:divBdr>
            <w:top w:val="none" w:sz="0" w:space="0" w:color="auto"/>
            <w:left w:val="none" w:sz="0" w:space="0" w:color="auto"/>
            <w:bottom w:val="none" w:sz="0" w:space="0" w:color="auto"/>
            <w:right w:val="none" w:sz="0" w:space="0" w:color="auto"/>
          </w:divBdr>
        </w:div>
        <w:div w:id="1649431371">
          <w:marLeft w:val="0"/>
          <w:marRight w:val="0"/>
          <w:marTop w:val="0"/>
          <w:marBottom w:val="0"/>
          <w:divBdr>
            <w:top w:val="none" w:sz="0" w:space="0" w:color="auto"/>
            <w:left w:val="none" w:sz="0" w:space="0" w:color="auto"/>
            <w:bottom w:val="none" w:sz="0" w:space="0" w:color="auto"/>
            <w:right w:val="none" w:sz="0" w:space="0" w:color="auto"/>
          </w:divBdr>
        </w:div>
        <w:div w:id="267588982">
          <w:marLeft w:val="0"/>
          <w:marRight w:val="0"/>
          <w:marTop w:val="0"/>
          <w:marBottom w:val="0"/>
          <w:divBdr>
            <w:top w:val="none" w:sz="0" w:space="0" w:color="auto"/>
            <w:left w:val="none" w:sz="0" w:space="0" w:color="auto"/>
            <w:bottom w:val="none" w:sz="0" w:space="0" w:color="auto"/>
            <w:right w:val="none" w:sz="0" w:space="0" w:color="auto"/>
          </w:divBdr>
        </w:div>
        <w:div w:id="1477840511">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31977">
      <w:bodyDiv w:val="1"/>
      <w:marLeft w:val="0"/>
      <w:marRight w:val="0"/>
      <w:marTop w:val="0"/>
      <w:marBottom w:val="0"/>
      <w:divBdr>
        <w:top w:val="none" w:sz="0" w:space="0" w:color="auto"/>
        <w:left w:val="none" w:sz="0" w:space="0" w:color="auto"/>
        <w:bottom w:val="none" w:sz="0" w:space="0" w:color="auto"/>
        <w:right w:val="none" w:sz="0" w:space="0" w:color="auto"/>
      </w:divBdr>
      <w:divsChild>
        <w:div w:id="706107341">
          <w:marLeft w:val="0"/>
          <w:marRight w:val="0"/>
          <w:marTop w:val="0"/>
          <w:marBottom w:val="0"/>
          <w:divBdr>
            <w:top w:val="none" w:sz="0" w:space="0" w:color="auto"/>
            <w:left w:val="none" w:sz="0" w:space="0" w:color="auto"/>
            <w:bottom w:val="none" w:sz="0" w:space="0" w:color="auto"/>
            <w:right w:val="none" w:sz="0" w:space="0" w:color="auto"/>
          </w:divBdr>
        </w:div>
        <w:div w:id="3367486">
          <w:marLeft w:val="0"/>
          <w:marRight w:val="0"/>
          <w:marTop w:val="0"/>
          <w:marBottom w:val="0"/>
          <w:divBdr>
            <w:top w:val="none" w:sz="0" w:space="0" w:color="auto"/>
            <w:left w:val="none" w:sz="0" w:space="0" w:color="auto"/>
            <w:bottom w:val="none" w:sz="0" w:space="0" w:color="auto"/>
            <w:right w:val="none" w:sz="0" w:space="0" w:color="auto"/>
          </w:divBdr>
        </w:div>
        <w:div w:id="2011252334">
          <w:marLeft w:val="0"/>
          <w:marRight w:val="0"/>
          <w:marTop w:val="0"/>
          <w:marBottom w:val="0"/>
          <w:divBdr>
            <w:top w:val="none" w:sz="0" w:space="0" w:color="auto"/>
            <w:left w:val="none" w:sz="0" w:space="0" w:color="auto"/>
            <w:bottom w:val="none" w:sz="0" w:space="0" w:color="auto"/>
            <w:right w:val="none" w:sz="0" w:space="0" w:color="auto"/>
          </w:divBdr>
        </w:div>
        <w:div w:id="56128879">
          <w:marLeft w:val="0"/>
          <w:marRight w:val="0"/>
          <w:marTop w:val="0"/>
          <w:marBottom w:val="0"/>
          <w:divBdr>
            <w:top w:val="none" w:sz="0" w:space="0" w:color="auto"/>
            <w:left w:val="none" w:sz="0" w:space="0" w:color="auto"/>
            <w:bottom w:val="none" w:sz="0" w:space="0" w:color="auto"/>
            <w:right w:val="none" w:sz="0" w:space="0" w:color="auto"/>
          </w:divBdr>
        </w:div>
        <w:div w:id="1039628803">
          <w:marLeft w:val="0"/>
          <w:marRight w:val="0"/>
          <w:marTop w:val="0"/>
          <w:marBottom w:val="0"/>
          <w:divBdr>
            <w:top w:val="none" w:sz="0" w:space="0" w:color="auto"/>
            <w:left w:val="none" w:sz="0" w:space="0" w:color="auto"/>
            <w:bottom w:val="none" w:sz="0" w:space="0" w:color="auto"/>
            <w:right w:val="none" w:sz="0" w:space="0" w:color="auto"/>
          </w:divBdr>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ecfr.gov/cgi-bin/text-idx?SID=683823273fc0da6a1060883eda593fb8&amp;mc=true&amp;node=pt43.1.18&amp;rgn=div5" TargetMode="External"/><Relationship Id="rId21" Type="http://schemas.openxmlformats.org/officeDocument/2006/relationships/hyperlink" Target="https://www.ecfr.gov/cgi-bin/text-idx?SID=0bb1f5386f36f965f85dc05b2ad8a804&amp;mc=true&amp;node=pt2.1.200&amp;rgn=div5" TargetMode="External"/><Relationship Id="rId34" Type="http://schemas.openxmlformats.org/officeDocument/2006/relationships/hyperlink" Target="https://www.grants.gov/web/grants/applicants/registration.html" TargetMode="External"/><Relationship Id="rId42" Type="http://schemas.openxmlformats.org/officeDocument/2006/relationships/hyperlink" Target="http://www.ecfr.gov/cgi-bin/text-idx?SID=66f1eac60ecb3f2fcd992313ae9775dc&amp;amp;node=pt2.1.200&amp;amp;rgn=div5" TargetMode="External"/><Relationship Id="rId47" Type="http://schemas.openxmlformats.org/officeDocument/2006/relationships/hyperlink" Target="http://www.ecfr.gov/cgi-bin/text-idx?SID=c8d7d2de5062e607cd3d72c0beb93c15&amp;amp;node=pt2.1.200&amp;amp;rgn=div5&amp;amp;sp2.1.200.f" TargetMode="External"/><Relationship Id="rId50" Type="http://schemas.openxmlformats.org/officeDocument/2006/relationships/hyperlink" Target="http://uscode.house.gov/view.xhtml?req=granuleid%3AUSC-prelim-title41-section4712&amp;amp;num=0&amp;amp;edition=prelim" TargetMode="External"/><Relationship Id="rId55" Type="http://schemas.openxmlformats.org/officeDocument/2006/relationships/hyperlink" Target="https://www.fws.gov/policy/516fw1.html"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rants.gov/web/grants/forms/sf-424-family.html" TargetMode="External"/><Relationship Id="rId29" Type="http://schemas.openxmlformats.org/officeDocument/2006/relationships/hyperlink" Target="mailto:%20SAMHelp@dnb.com" TargetMode="External"/><Relationship Id="rId11" Type="http://schemas.openxmlformats.org/officeDocument/2006/relationships/hyperlink" Target="https://www.grants.gov/web/grants/forms/sf-424-individual-family.html"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grants.gov/web/grants/applicants/organization-registration/step-2-register-with-sam.html" TargetMode="External"/><Relationship Id="rId37" Type="http://schemas.openxmlformats.org/officeDocument/2006/relationships/hyperlink" Target="https://www.fws.gov/grants/pdfs/FWSForm3-2462Web01-06-17.pdf" TargetMode="External"/><Relationship Id="rId40" Type="http://schemas.openxmlformats.org/officeDocument/2006/relationships/hyperlink" Target="https://www.fws.gov/grants/atc.html" TargetMode="External"/><Relationship Id="rId45" Type="http://schemas.openxmlformats.org/officeDocument/2006/relationships/hyperlink" Target="http://www.ecfr.gov/cgi-bin/text-idx?SID=c8d7d2de5062e607cd3d72c0beb93c15&amp;amp;node=pt2.1.200&amp;amp;rgn=div5&amp;amp;ap2.1.200_1521.iii" TargetMode="External"/><Relationship Id="rId53" Type="http://schemas.openxmlformats.org/officeDocument/2006/relationships/hyperlink" Target="https://www.gpo.gov/fdsys/pkg/CFR-2010-title3-vol1/pdf/CFR-2010-title3-vol1-eo13513.pdf" TargetMode="External"/><Relationship Id="rId58" Type="http://schemas.openxmlformats.org/officeDocument/2006/relationships/hyperlink" Target="https://www.ecfr.gov/cgi-bin/text-idx?SID=4c57b6ab635c4b861f153e3cd79cf1c6&amp;mc=true&amp;node=pt2.1.200&amp;rgn=div5"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hyperlink" Target="https://www.doi.gov/ibc/services/finance/indirect-cost-services"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harvester.census.gov/facides/Account/Login.aspx" TargetMode="External"/><Relationship Id="rId27" Type="http://schemas.openxmlformats.org/officeDocument/2006/relationships/hyperlink" Target="https://www.ecfr.gov/cgi-bin/text-idx?SID=66668a4d924572f2b7b5feaf237a6ea0&amp;mc=true&amp;node=pt2.1.25&amp;rgn=div5" TargetMode="External"/><Relationship Id="rId30" Type="http://schemas.openxmlformats.org/officeDocument/2006/relationships/hyperlink" Target="https://www.grants.gov/web/grants/applicants/organization-registration/step-1-obtain-duns-number.html" TargetMode="External"/><Relationship Id="rId35" Type="http://schemas.openxmlformats.org/officeDocument/2006/relationships/hyperlink" Target="https://www.grants.gov/web/grants/applicants/workspace-overview.html" TargetMode="External"/><Relationship Id="rId43" Type="http://schemas.openxmlformats.org/officeDocument/2006/relationships/hyperlink" Target="http://www.ecfr.gov/cgi-bin/text-idx?c=ecfr&amp;amp;SID=d7b71a950c5af733ac0a257c19fc578c&amp;amp;rgn=div6&amp;amp;view=text&amp;amp;node=48%3A1.0.1.5.30.2&amp;amp;idno=48" TargetMode="External"/><Relationship Id="rId48" Type="http://schemas.openxmlformats.org/officeDocument/2006/relationships/hyperlink" Target="http://www.ecfr.gov/cgi-bin/text-idx?SID=c220dccfeb8f0fa6f8d0ba2c797980df&amp;amp;mc=true&amp;amp;node=pt2.1.200&amp;amp;rgn=div5&amp;amp;ap2.1.200_1521.xii" TargetMode="External"/><Relationship Id="rId56" Type="http://schemas.openxmlformats.org/officeDocument/2006/relationships/hyperlink" Target="https://www.fws.gov/policy/516fw1.html" TargetMode="External"/><Relationship Id="rId64" Type="http://schemas.openxmlformats.org/officeDocument/2006/relationships/header" Target="header3.xml"/><Relationship Id="rId8" Type="http://schemas.openxmlformats.org/officeDocument/2006/relationships/hyperlink" Target="https://www.ecfr.gov/cgi-bin/text-idx?SID=66668a4d924572f2b7b5feaf237a6ea0&amp;mc=true&amp;node=pt2.1.25&amp;rgn=div5" TargetMode="External"/><Relationship Id="rId51" Type="http://schemas.openxmlformats.org/officeDocument/2006/relationships/hyperlink" Target="http://www.gpo.gov/fdsys/pkg/USCODE-2011-title41/html/USCODE-2011-title41-subtitleII-chap63-sec6306.htm" TargetMode="External"/><Relationship Id="rId3" Type="http://schemas.openxmlformats.org/officeDocument/2006/relationships/styles" Target="styles.xml"/><Relationship Id="rId12" Type="http://schemas.openxmlformats.org/officeDocument/2006/relationships/hyperlink" Target="https://www.grants.gov/web/grants/forms/sf-424-family.html" TargetMode="External"/><Relationship Id="rId17" Type="http://schemas.openxmlformats.org/officeDocument/2006/relationships/hyperlink" Target="https://www.fws.gov/grants/atc.html" TargetMode="External"/><Relationship Id="rId25" Type="http://schemas.openxmlformats.org/officeDocument/2006/relationships/hyperlink" Target="http://www.grants.gov/web/grants/forms/post-award-reporting-forms.html" TargetMode="External"/><Relationship Id="rId33" Type="http://schemas.openxmlformats.org/officeDocument/2006/relationships/hyperlink" Target="https://www.fsd.gov/" TargetMode="External"/><Relationship Id="rId38" Type="http://schemas.openxmlformats.org/officeDocument/2006/relationships/hyperlink" Target="https://www.fapiis.gov/fapiis/index.action" TargetMode="External"/><Relationship Id="rId46" Type="http://schemas.openxmlformats.org/officeDocument/2006/relationships/hyperlink" Target="http://www.ecfr.gov/cgi-bin/text-idx?SID=1a927c7fbc22cb60d19bcdd27f7b9c35&amp;amp;node=pt2.1.200&amp;amp;rgn=div5&amp;amp;ap2.1.200_1521.iv" TargetMode="External"/><Relationship Id="rId59" Type="http://schemas.openxmlformats.org/officeDocument/2006/relationships/hyperlink" Target="https://www.ecfr.gov/cgi-bin/text-idx?SID=4c57b6ab635c4b861f153e3cd79cf1c6&amp;mc=true&amp;node=pt2.1.200&amp;rgn=div5" TargetMode="External"/><Relationship Id="rId67" Type="http://schemas.openxmlformats.org/officeDocument/2006/relationships/theme" Target="theme/theme1.xml"/><Relationship Id="rId20" Type="http://schemas.openxmlformats.org/officeDocument/2006/relationships/hyperlink" Target="https://www.ecfr.gov/cgi-bin/text-idx?SID=0bb1f5386f36f965f85dc05b2ad8a804&amp;mc=true&amp;node=pt2.1.200&amp;rgn=div5" TargetMode="External"/><Relationship Id="rId41" Type="http://schemas.openxmlformats.org/officeDocument/2006/relationships/hyperlink" Target="http://www.ecfr.gov/cgi-bin/text-idx?SID=66f1eac60ecb3f2fcd992313ae9775dc&amp;amp;node=pt2.1.200&amp;amp;rgn=div5" TargetMode="External"/><Relationship Id="rId54" Type="http://schemas.openxmlformats.org/officeDocument/2006/relationships/hyperlink" Target="https://www.grants.gov/web/grants/forms/post-award-reporting-forms.html"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rants.gov/web/grants/forms/sf-424-family.html" TargetMode="External"/><Relationship Id="rId23" Type="http://schemas.openxmlformats.org/officeDocument/2006/relationships/hyperlink" Target="https://harvester.census.gov/facdissem/Main.aspx" TargetMode="External"/><Relationship Id="rId28" Type="http://schemas.openxmlformats.org/officeDocument/2006/relationships/hyperlink" Target="http://fedgov.dnb.com/webform" TargetMode="External"/><Relationship Id="rId36" Type="http://schemas.openxmlformats.org/officeDocument/2006/relationships/hyperlink" Target="https://www.ecfr.gov/cgi-bin/text-idx?SID=936f3f7f79de0e8eaf3f4f1150dc5f9d&amp;mc=true&amp;node=pt2.1.200&amp;rgn=div5" TargetMode="External"/><Relationship Id="rId49" Type="http://schemas.openxmlformats.org/officeDocument/2006/relationships/hyperlink" Target="http://www.ecfr.gov/cgi-bin/text-idx?c=ecfr&amp;amp;SID=3c84a6bc95b634bb2fbe00af8b34d364&amp;amp;rgn=div9&amp;amp;view=text&amp;amp;node=43%3A1.1.1.1.18.6.124.3.9&amp;amp;idno=43" TargetMode="External"/><Relationship Id="rId57" Type="http://schemas.openxmlformats.org/officeDocument/2006/relationships/hyperlink" Target="https://www.ecfr.gov/cgi-bin/text-idx?SID=4c57b6ab635c4b861f153e3cd79cf1c6&amp;mc=true&amp;node=pt2.1.200&amp;rgn=div5" TargetMode="External"/><Relationship Id="rId10" Type="http://schemas.openxmlformats.org/officeDocument/2006/relationships/hyperlink" Target="http://www.grants.gov/web/grants/forms/sf-424-family.html" TargetMode="External"/><Relationship Id="rId31" Type="http://schemas.openxmlformats.org/officeDocument/2006/relationships/hyperlink" Target="http://www.sam.gov/" TargetMode="External"/><Relationship Id="rId44" Type="http://schemas.openxmlformats.org/officeDocument/2006/relationships/hyperlink" Target="http://www.ecfr.gov/cgi-bin/text-idx?c=ecfr&amp;amp;SID=d7b71a950c5af733ac0a257c19fc578c&amp;amp;rgn=div6&amp;amp;view=text&amp;amp;node=48%3A1.0.1.5.30.2&amp;amp;idno=48" TargetMode="External"/><Relationship Id="rId52" Type="http://schemas.openxmlformats.org/officeDocument/2006/relationships/hyperlink" Target="https://www.congress.gov/113/plaws/publ235/PLAW-113publ235.pdf" TargetMode="External"/><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congress.gov/113/plaws/publ235/PLAW-113publ235.pdf" TargetMode="External"/><Relationship Id="rId13" Type="http://schemas.openxmlformats.org/officeDocument/2006/relationships/hyperlink" Target="https://www.grants.gov/web/grants/forms/sf-424-family.html" TargetMode="External"/><Relationship Id="rId18" Type="http://schemas.openxmlformats.org/officeDocument/2006/relationships/hyperlink" Target="https://www.doi.gov/ibc/contactus/icsfeedback" TargetMode="External"/><Relationship Id="rId39" Type="http://schemas.openxmlformats.org/officeDocument/2006/relationships/hyperlink" Target="https://www.ecfr.gov/cgi-bin/text-idx?SID=936f3f7f79de0e8eaf3f4f1150dc5f9d&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65998-CA06-437A-AFF6-364D8141C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9123</Words>
  <Characters>52006</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61007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2018-10-23T14:29:00Z</dcterms:created>
  <dcterms:modified xsi:type="dcterms:W3CDTF">2018-10-30T19:06:00Z</dcterms:modified>
</cp:coreProperties>
</file>