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31AAC" w14:textId="0F184ED2" w:rsidR="00AB7399" w:rsidRDefault="00AB7399" w:rsidP="00AB7399">
      <w:pPr>
        <w:pStyle w:val="Title"/>
        <w:spacing w:after="240"/>
        <w:rPr>
          <w:rFonts w:asciiTheme="minorHAnsi" w:hAnsiTheme="minorHAnsi"/>
        </w:rPr>
      </w:pPr>
      <w:r w:rsidRPr="00AB7399">
        <w:rPr>
          <w:rFonts w:asciiTheme="minorHAnsi" w:hAnsiTheme="minorHAnsi"/>
        </w:rPr>
        <w:t>Professional Develop</w:t>
      </w:r>
      <w:r>
        <w:rPr>
          <w:rFonts w:asciiTheme="minorHAnsi" w:hAnsiTheme="minorHAnsi"/>
        </w:rPr>
        <w:t>ment of Wildlife Biologists and</w:t>
      </w:r>
      <w:r w:rsidRPr="00AB7399">
        <w:rPr>
          <w:rFonts w:asciiTheme="minorHAnsi" w:hAnsiTheme="minorHAnsi"/>
        </w:rPr>
        <w:t xml:space="preserve"> Managers</w:t>
      </w:r>
    </w:p>
    <w:p w14:paraId="7F32930C" w14:textId="57B88208" w:rsidR="003F4AF4" w:rsidRPr="003F4AF4" w:rsidRDefault="003F4AF4" w:rsidP="00AB7399">
      <w:pPr>
        <w:pStyle w:val="Title"/>
        <w:spacing w:after="240"/>
        <w:jc w:val="left"/>
        <w:rPr>
          <w:rFonts w:asciiTheme="minorHAnsi" w:hAnsiTheme="minorHAnsi"/>
          <w:b w:val="0"/>
          <w:sz w:val="22"/>
          <w:szCs w:val="22"/>
        </w:rPr>
      </w:pPr>
      <w:r>
        <w:rPr>
          <w:rFonts w:asciiTheme="minorHAnsi" w:hAnsiTheme="minorHAnsi"/>
          <w:sz w:val="22"/>
          <w:szCs w:val="22"/>
        </w:rPr>
        <w:t xml:space="preserve">Notice of Funding Opportunity Number: </w:t>
      </w:r>
      <w:r w:rsidR="00783483">
        <w:rPr>
          <w:rFonts w:ascii="Times" w:hAnsi="Times" w:cs="Times"/>
          <w:color w:val="000000"/>
        </w:rPr>
        <w:t>F19AS00003</w:t>
      </w:r>
      <w:bookmarkStart w:id="0" w:name="_GoBack"/>
      <w:bookmarkEnd w:id="0"/>
    </w:p>
    <w:p w14:paraId="0AE903D6" w14:textId="4CE55434" w:rsidR="007F5414" w:rsidRPr="00F45C68"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w:t>
      </w:r>
      <w:r w:rsidR="00AB7399">
        <w:rPr>
          <w:rFonts w:asciiTheme="minorHAnsi" w:hAnsiTheme="minorHAnsi"/>
          <w:b w:val="0"/>
          <w:sz w:val="22"/>
          <w:szCs w:val="22"/>
        </w:rPr>
        <w:t>, Science Applications</w:t>
      </w:r>
    </w:p>
    <w:p w14:paraId="50F154EE" w14:textId="29FF73E6" w:rsidR="00AB7399"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AB7399">
        <w:rPr>
          <w:rFonts w:asciiTheme="minorHAnsi" w:hAnsiTheme="minorHAnsi"/>
          <w:sz w:val="22"/>
          <w:szCs w:val="22"/>
        </w:rPr>
        <w:t xml:space="preserve">: </w:t>
      </w:r>
      <w:r w:rsidR="00AB7399" w:rsidRPr="00AB7399">
        <w:rPr>
          <w:rFonts w:asciiTheme="minorHAnsi" w:hAnsiTheme="minorHAnsi"/>
          <w:b w:val="0"/>
          <w:sz w:val="22"/>
          <w:szCs w:val="22"/>
        </w:rPr>
        <w:t>15.664</w:t>
      </w:r>
      <w:r w:rsidR="00AB7399">
        <w:rPr>
          <w:rFonts w:asciiTheme="minorHAnsi" w:hAnsiTheme="minorHAnsi"/>
          <w:b w:val="0"/>
          <w:sz w:val="22"/>
          <w:szCs w:val="22"/>
        </w:rPr>
        <w:t>, Fish and Wildlife Coordination and Assistance</w:t>
      </w:r>
    </w:p>
    <w:p w14:paraId="30BFB5A6" w14:textId="698857D8"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334C16" w:rsidRPr="00334C16">
        <w:rPr>
          <w:rFonts w:asciiTheme="minorHAnsi" w:hAnsiTheme="minorHAnsi"/>
          <w:b w:val="0"/>
          <w:sz w:val="22"/>
          <w:szCs w:val="22"/>
          <w:shd w:val="clear" w:color="auto" w:fill="D9D9D9" w:themeFill="background1" w:themeFillShade="D9"/>
        </w:rPr>
        <w:t>Fish and Wildlife Coordination Act, 16 U.S.C. §§661-666; Fish and Wildlife Act, 16 U.S.C. §742 et seq.; Fish and Wildlife Conservation Act, 16 U.S.C. §2901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A52265">
        <w:rPr>
          <w:rFonts w:asciiTheme="minorHAnsi" w:eastAsia="Calibri" w:hAnsiTheme="minorHAnsi" w:cs="Calibri"/>
          <w:sz w:val="22"/>
          <w:szCs w:val="22"/>
          <w:highlight w:val="lightGray"/>
        </w:rPr>
        <w:t xml:space="preserve">on average </w:t>
      </w:r>
      <w:r w:rsidR="006B0A3B"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40</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complete an initial application,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3</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revise the terms of an award, and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8</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1943025A" w:rsidR="00562DF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3ABDF57D" w14:textId="73B05B40" w:rsidR="005105EF" w:rsidRDefault="005105EF" w:rsidP="005105EF">
      <w:pPr>
        <w:rPr>
          <w:rFonts w:asciiTheme="minorHAnsi" w:hAnsiTheme="minorHAnsi" w:cstheme="minorHAnsi"/>
          <w:sz w:val="22"/>
          <w:szCs w:val="22"/>
        </w:rPr>
      </w:pPr>
      <w:r w:rsidRPr="005105EF">
        <w:rPr>
          <w:rFonts w:asciiTheme="minorHAnsi" w:hAnsiTheme="minorHAnsi" w:cstheme="minorHAnsi"/>
          <w:sz w:val="22"/>
          <w:szCs w:val="22"/>
        </w:rPr>
        <w:t>The mission of FWS is “to work with others to conserve, protect and enhance fish, wildlife, and plants and their habitats for the continuing benefit of the American people.” This is accomplished through the dedicated efforts of more than 8,000 FWS employees.  Half of those employees are trained scientists and many are biologists and managers. To accomplish the missio</w:t>
      </w:r>
      <w:r>
        <w:rPr>
          <w:rFonts w:asciiTheme="minorHAnsi" w:hAnsiTheme="minorHAnsi" w:cstheme="minorHAnsi"/>
          <w:sz w:val="22"/>
          <w:szCs w:val="22"/>
        </w:rPr>
        <w:t>n of the Service</w:t>
      </w:r>
      <w:r w:rsidRPr="005105EF">
        <w:rPr>
          <w:rFonts w:asciiTheme="minorHAnsi" w:hAnsiTheme="minorHAnsi" w:cstheme="minorHAnsi"/>
          <w:sz w:val="22"/>
          <w:szCs w:val="22"/>
        </w:rPr>
        <w:t xml:space="preserve"> effectively, those professionals must have access to scientific knowledge and interact regularly with other scientists</w:t>
      </w:r>
      <w:r>
        <w:rPr>
          <w:rFonts w:asciiTheme="minorHAnsi" w:hAnsiTheme="minorHAnsi" w:cstheme="minorHAnsi"/>
          <w:sz w:val="22"/>
          <w:szCs w:val="22"/>
        </w:rPr>
        <w:t xml:space="preserve">, both inside and outside the </w:t>
      </w:r>
      <w:r w:rsidRPr="005105EF">
        <w:rPr>
          <w:rFonts w:asciiTheme="minorHAnsi" w:hAnsiTheme="minorHAnsi" w:cstheme="minorHAnsi"/>
          <w:sz w:val="22"/>
          <w:szCs w:val="22"/>
        </w:rPr>
        <w:t>S</w:t>
      </w:r>
      <w:r>
        <w:rPr>
          <w:rFonts w:asciiTheme="minorHAnsi" w:hAnsiTheme="minorHAnsi" w:cstheme="minorHAnsi"/>
          <w:sz w:val="22"/>
          <w:szCs w:val="22"/>
        </w:rPr>
        <w:t xml:space="preserve">ervice. In addition, </w:t>
      </w:r>
      <w:r w:rsidRPr="005105EF">
        <w:rPr>
          <w:rFonts w:asciiTheme="minorHAnsi" w:hAnsiTheme="minorHAnsi" w:cstheme="minorHAnsi"/>
          <w:sz w:val="22"/>
          <w:szCs w:val="22"/>
        </w:rPr>
        <w:t>S</w:t>
      </w:r>
      <w:r>
        <w:rPr>
          <w:rFonts w:asciiTheme="minorHAnsi" w:hAnsiTheme="minorHAnsi" w:cstheme="minorHAnsi"/>
          <w:sz w:val="22"/>
          <w:szCs w:val="22"/>
        </w:rPr>
        <w:t>ervice</w:t>
      </w:r>
      <w:r w:rsidRPr="005105EF">
        <w:rPr>
          <w:rFonts w:asciiTheme="minorHAnsi" w:hAnsiTheme="minorHAnsi" w:cstheme="minorHAnsi"/>
          <w:sz w:val="22"/>
          <w:szCs w:val="22"/>
        </w:rPr>
        <w:t xml:space="preserve"> employees should be recognized nationally and internationally for their scientific professionalism, which includes not just technical achievements and contributions, but also participation and contributions to professional societies, contributions to scientific journals and the scientific literature in general, and collaborative ventures and partnerships with other scientists and resource ma</w:t>
      </w:r>
      <w:r>
        <w:rPr>
          <w:rFonts w:asciiTheme="minorHAnsi" w:hAnsiTheme="minorHAnsi" w:cstheme="minorHAnsi"/>
          <w:sz w:val="22"/>
          <w:szCs w:val="22"/>
        </w:rPr>
        <w:t xml:space="preserve">nagers inside and outside the </w:t>
      </w:r>
      <w:r w:rsidRPr="005105EF">
        <w:rPr>
          <w:rFonts w:asciiTheme="minorHAnsi" w:hAnsiTheme="minorHAnsi" w:cstheme="minorHAnsi"/>
          <w:sz w:val="22"/>
          <w:szCs w:val="22"/>
        </w:rPr>
        <w:t>S</w:t>
      </w:r>
      <w:r>
        <w:rPr>
          <w:rFonts w:asciiTheme="minorHAnsi" w:hAnsiTheme="minorHAnsi" w:cstheme="minorHAnsi"/>
          <w:sz w:val="22"/>
          <w:szCs w:val="22"/>
        </w:rPr>
        <w:t>ervice</w:t>
      </w:r>
      <w:r w:rsidRPr="005105EF">
        <w:rPr>
          <w:rFonts w:asciiTheme="minorHAnsi" w:hAnsiTheme="minorHAnsi" w:cstheme="minorHAnsi"/>
          <w:sz w:val="22"/>
          <w:szCs w:val="22"/>
        </w:rPr>
        <w:t>.</w:t>
      </w:r>
    </w:p>
    <w:p w14:paraId="71ADB587" w14:textId="77777777" w:rsidR="005105EF" w:rsidRPr="005105EF" w:rsidRDefault="005105EF" w:rsidP="005105EF">
      <w:pPr>
        <w:rPr>
          <w:rFonts w:asciiTheme="minorHAnsi" w:hAnsiTheme="minorHAnsi" w:cstheme="minorHAnsi"/>
          <w:sz w:val="22"/>
          <w:szCs w:val="22"/>
        </w:rPr>
      </w:pP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6F302FBD" w14:textId="5397EDAE" w:rsidR="00423569" w:rsidRPr="007F7DCA" w:rsidRDefault="00423569" w:rsidP="00423569">
      <w:pPr>
        <w:pStyle w:val="NoSpacing"/>
        <w:spacing w:after="240"/>
        <w:rPr>
          <w:rFonts w:asciiTheme="minorHAnsi" w:hAnsiTheme="minorHAnsi"/>
          <w:shd w:val="clear" w:color="auto" w:fill="D9D9D9"/>
        </w:rPr>
      </w:pPr>
      <w:r w:rsidRPr="007F7DCA">
        <w:rPr>
          <w:rFonts w:asciiTheme="minorHAnsi" w:hAnsiTheme="minorHAnsi"/>
          <w:shd w:val="clear" w:color="auto" w:fill="D9D9D9"/>
        </w:rPr>
        <w:t>The U.S. Fish and Wildlife Service (Service) intends to make a single source award of a cooperative agreement to The Wildlife Society (TWS) in support of a Memorandum of Understanding between these organizations in order collaborate on communicating to wildlife professionals, college students, and Service employees on careers in wildlife research and management. Recruiting and retaining the best scientific professionals supports the Department of the Interior goals to utilize science to identify best practices to manage land and water resources and adapt to changes in the environment</w:t>
      </w:r>
      <w:r w:rsidR="005105EF">
        <w:rPr>
          <w:rFonts w:asciiTheme="minorHAnsi" w:hAnsiTheme="minorHAnsi"/>
          <w:shd w:val="clear" w:color="auto" w:fill="D9D9D9"/>
        </w:rPr>
        <w:t>,</w:t>
      </w:r>
      <w:r w:rsidRPr="007F7DCA">
        <w:rPr>
          <w:rFonts w:asciiTheme="minorHAnsi" w:hAnsiTheme="minorHAnsi"/>
          <w:shd w:val="clear" w:color="auto" w:fill="D9D9D9"/>
        </w:rPr>
        <w:t xml:space="preserve"> and </w:t>
      </w:r>
      <w:r w:rsidR="005105EF">
        <w:rPr>
          <w:rFonts w:asciiTheme="minorHAnsi" w:hAnsiTheme="minorHAnsi"/>
          <w:shd w:val="clear" w:color="auto" w:fill="D9D9D9"/>
        </w:rPr>
        <w:t xml:space="preserve">to </w:t>
      </w:r>
      <w:r w:rsidRPr="007F7DCA">
        <w:rPr>
          <w:rFonts w:asciiTheme="minorHAnsi" w:hAnsiTheme="minorHAnsi"/>
          <w:shd w:val="clear" w:color="auto" w:fill="D9D9D9"/>
        </w:rPr>
        <w:t xml:space="preserve">lead the Interior team forward. </w:t>
      </w:r>
      <w:r w:rsidR="005105EF">
        <w:rPr>
          <w:rFonts w:asciiTheme="minorHAnsi" w:hAnsiTheme="minorHAnsi"/>
          <w:shd w:val="clear" w:color="auto" w:fill="D9D9D9"/>
        </w:rPr>
        <w:t>TWS and the Service will collaborate</w:t>
      </w:r>
      <w:r w:rsidRPr="007F7DCA">
        <w:rPr>
          <w:rFonts w:asciiTheme="minorHAnsi" w:hAnsiTheme="minorHAnsi"/>
          <w:shd w:val="clear" w:color="auto" w:fill="D9D9D9"/>
        </w:rPr>
        <w:t xml:space="preserve"> </w:t>
      </w:r>
      <w:r w:rsidR="005105EF">
        <w:rPr>
          <w:rFonts w:asciiTheme="minorHAnsi" w:hAnsiTheme="minorHAnsi"/>
          <w:shd w:val="clear" w:color="auto" w:fill="D9D9D9"/>
        </w:rPr>
        <w:t>to provide information</w:t>
      </w:r>
      <w:r w:rsidRPr="007F7DCA">
        <w:rPr>
          <w:rFonts w:asciiTheme="minorHAnsi" w:hAnsiTheme="minorHAnsi"/>
          <w:shd w:val="clear" w:color="auto" w:fill="D9D9D9"/>
        </w:rPr>
        <w:t xml:space="preserve"> for students and </w:t>
      </w:r>
      <w:r w:rsidRPr="007F7DCA">
        <w:rPr>
          <w:rFonts w:asciiTheme="minorHAnsi" w:hAnsiTheme="minorHAnsi"/>
          <w:shd w:val="clear" w:color="auto" w:fill="D9D9D9"/>
        </w:rPr>
        <w:lastRenderedPageBreak/>
        <w:t xml:space="preserve">wildlife professionals on the Service mission, accomplishments, challenges, and employment opportunities, and inform Service employees (including nonmembers of TWS) on professional news and opportunities. </w:t>
      </w:r>
    </w:p>
    <w:p w14:paraId="3FAA9FE5" w14:textId="0D1F8D48" w:rsidR="007F7DCA" w:rsidRDefault="00423569" w:rsidP="00423569">
      <w:pPr>
        <w:pStyle w:val="NoSpacing"/>
        <w:spacing w:after="240"/>
        <w:rPr>
          <w:rFonts w:asciiTheme="minorHAnsi" w:hAnsiTheme="minorHAnsi"/>
          <w:shd w:val="clear" w:color="auto" w:fill="D9D9D9"/>
        </w:rPr>
      </w:pPr>
      <w:r w:rsidRPr="007F7DCA">
        <w:rPr>
          <w:rFonts w:asciiTheme="minorHAnsi" w:hAnsiTheme="minorHAnsi"/>
          <w:shd w:val="clear" w:color="auto" w:fill="D9D9D9"/>
        </w:rPr>
        <w:t xml:space="preserve">The Service and TWS will also collaborate to ensure that wildlife science and management best practices are communicated to a wider range of venues, including the federal government, NGOs, institutions, and the public to further enhance the value of the Service’s work and for the benefit of current and future wildlife conservation efforts throughout the country. Additionally, the Service </w:t>
      </w:r>
      <w:r w:rsidR="005F0474" w:rsidRPr="00EE29ED">
        <w:rPr>
          <w:rFonts w:asciiTheme="minorHAnsi" w:hAnsiTheme="minorHAnsi"/>
        </w:rPr>
        <w:t xml:space="preserve">and TWS will work closely to increase diversity in </w:t>
      </w:r>
      <w:r w:rsidR="005F0474">
        <w:rPr>
          <w:rFonts w:asciiTheme="minorHAnsi" w:hAnsiTheme="minorHAnsi"/>
        </w:rPr>
        <w:t xml:space="preserve">the </w:t>
      </w:r>
      <w:r w:rsidR="005F0474" w:rsidRPr="00EE29ED">
        <w:rPr>
          <w:rFonts w:asciiTheme="minorHAnsi" w:hAnsiTheme="minorHAnsi"/>
        </w:rPr>
        <w:t xml:space="preserve">wildlife profession, </w:t>
      </w:r>
      <w:r w:rsidR="005F0474">
        <w:rPr>
          <w:rFonts w:asciiTheme="minorHAnsi" w:hAnsiTheme="minorHAnsi"/>
        </w:rPr>
        <w:t>with a primary focus</w:t>
      </w:r>
      <w:r w:rsidR="005F0474" w:rsidRPr="00EE29ED">
        <w:rPr>
          <w:rFonts w:asciiTheme="minorHAnsi" w:hAnsiTheme="minorHAnsi"/>
        </w:rPr>
        <w:t xml:space="preserve"> </w:t>
      </w:r>
      <w:r w:rsidR="005F0474">
        <w:rPr>
          <w:rFonts w:asciiTheme="minorHAnsi" w:hAnsiTheme="minorHAnsi"/>
        </w:rPr>
        <w:t>o</w:t>
      </w:r>
      <w:r w:rsidR="005F0474" w:rsidRPr="00EE29ED">
        <w:rPr>
          <w:rFonts w:asciiTheme="minorHAnsi" w:hAnsiTheme="minorHAnsi"/>
        </w:rPr>
        <w:t>n advancing diversity in state and federal wildlife management positions, collaborating with FWS Office of Diversity and Inclusive Workforce Management</w:t>
      </w:r>
      <w:r w:rsidR="005F0474">
        <w:rPr>
          <w:rFonts w:asciiTheme="minorHAnsi" w:hAnsiTheme="minorHAnsi"/>
        </w:rPr>
        <w:t>.</w:t>
      </w:r>
    </w:p>
    <w:p w14:paraId="41BFA3DC" w14:textId="0351C6CB" w:rsidR="005F0474" w:rsidRDefault="005F0474" w:rsidP="00423569">
      <w:pPr>
        <w:pStyle w:val="NoSpacing"/>
        <w:spacing w:after="240"/>
        <w:rPr>
          <w:rFonts w:asciiTheme="minorHAnsi" w:hAnsiTheme="minorHAnsi"/>
          <w:shd w:val="clear" w:color="auto" w:fill="D9D9D9"/>
        </w:rPr>
      </w:pPr>
      <w:r>
        <w:rPr>
          <w:rFonts w:asciiTheme="minorHAnsi" w:hAnsiTheme="minorHAnsi"/>
          <w:shd w:val="clear" w:color="auto" w:fill="D9D9D9"/>
        </w:rPr>
        <w:t xml:space="preserve">Anticipated award period is October 1, 2018 through September 30, 2019. Award amount is $49,000. </w:t>
      </w:r>
      <w:r w:rsidRPr="0093623A">
        <w:rPr>
          <w:rFonts w:asciiTheme="minorHAnsi" w:hAnsiTheme="minorHAnsi"/>
          <w:bCs/>
          <w:shd w:val="clear" w:color="auto" w:fill="D9D9D9"/>
        </w:rPr>
        <w:t>The U.S. Fish and Wildlife Service (Service) will be substantially involved in projects under this funding opportunity.</w:t>
      </w:r>
      <w:r>
        <w:rPr>
          <w:rFonts w:asciiTheme="minorHAnsi" w:hAnsiTheme="minorHAnsi"/>
          <w:bCs/>
          <w:shd w:val="clear" w:color="auto" w:fill="D9D9D9"/>
        </w:rPr>
        <w:t xml:space="preserve"> Each activity to be accomplished under this funding will be taken by officials of TWS and the Service working together in collaboration and information sharing.</w:t>
      </w:r>
    </w:p>
    <w:p w14:paraId="365F18C2" w14:textId="21847140"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616EB29" w:rsidR="00480139" w:rsidRDefault="00C61371" w:rsidP="00480139">
      <w:pPr>
        <w:pStyle w:val="Heading3"/>
        <w:rPr>
          <w:b w:val="0"/>
        </w:rPr>
      </w:pPr>
      <w:r w:rsidRPr="00480139">
        <w:t>Eligible Applicants</w:t>
      </w:r>
    </w:p>
    <w:p w14:paraId="38483D71" w14:textId="446B3E2F" w:rsidR="00903FB9" w:rsidRDefault="00903FB9" w:rsidP="00903FB9">
      <w:pPr>
        <w:rPr>
          <w:rFonts w:asciiTheme="minorHAnsi" w:hAnsiTheme="minorHAnsi" w:cstheme="minorHAnsi"/>
          <w:sz w:val="22"/>
          <w:szCs w:val="22"/>
        </w:rPr>
      </w:pPr>
      <w:r>
        <w:rPr>
          <w:rFonts w:asciiTheme="minorHAnsi" w:hAnsiTheme="minorHAnsi" w:cstheme="minorHAnsi"/>
          <w:sz w:val="22"/>
          <w:szCs w:val="22"/>
        </w:rPr>
        <w:t>The Service intends to make a single source award to The Wildlife Society</w:t>
      </w:r>
      <w:r w:rsidR="00225913">
        <w:rPr>
          <w:rFonts w:asciiTheme="minorHAnsi" w:hAnsiTheme="minorHAnsi" w:cstheme="minorHAnsi"/>
          <w:sz w:val="22"/>
          <w:szCs w:val="22"/>
        </w:rPr>
        <w:t>, a non-profit organization</w:t>
      </w:r>
      <w:r>
        <w:rPr>
          <w:rFonts w:asciiTheme="minorHAnsi" w:hAnsiTheme="minorHAnsi" w:cstheme="minorHAnsi"/>
          <w:sz w:val="22"/>
          <w:szCs w:val="22"/>
        </w:rPr>
        <w:t>.</w:t>
      </w:r>
    </w:p>
    <w:p w14:paraId="79DBA2CA" w14:textId="77777777" w:rsidR="00903FB9" w:rsidRPr="00903FB9" w:rsidRDefault="00903FB9" w:rsidP="00903FB9">
      <w:pPr>
        <w:rPr>
          <w:rFonts w:asciiTheme="minorHAnsi" w:hAnsiTheme="minorHAnsi" w:cstheme="minorHAnsi"/>
          <w:sz w:val="22"/>
          <w:szCs w:val="22"/>
        </w:rPr>
      </w:pPr>
    </w:p>
    <w:p w14:paraId="062890A8" w14:textId="77777777" w:rsidR="00903FB9" w:rsidRPr="00903FB9" w:rsidRDefault="005543CC" w:rsidP="00903FB9">
      <w:pPr>
        <w:pStyle w:val="Heading3"/>
      </w:pPr>
      <w:r w:rsidRPr="00F45C68">
        <w:t xml:space="preserve">Cost Sharing or </w:t>
      </w:r>
      <w:r w:rsidRPr="00903FB9">
        <w:rPr>
          <w:b w:val="0"/>
        </w:rPr>
        <w:t>Matching</w:t>
      </w:r>
    </w:p>
    <w:p w14:paraId="57424D30" w14:textId="1629E7BE" w:rsidR="00281E9A" w:rsidRPr="00903FB9" w:rsidRDefault="00903FB9" w:rsidP="00903FB9">
      <w:pPr>
        <w:pStyle w:val="Heading3"/>
        <w:rPr>
          <w:b w:val="0"/>
        </w:rPr>
      </w:pPr>
      <w:r w:rsidRPr="00903FB9">
        <w:rPr>
          <w:b w:val="0"/>
        </w:rPr>
        <w:t>C</w:t>
      </w:r>
      <w:r w:rsidR="005D0FA8" w:rsidRPr="00903FB9">
        <w:rPr>
          <w:b w:val="0"/>
          <w:shd w:val="clear" w:color="auto" w:fill="D9D9D9"/>
        </w:rPr>
        <w:t>ost sharing is not required.</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428FACF6" w14:textId="77777777" w:rsidR="00903FB9" w:rsidRDefault="00926020" w:rsidP="00903FB9">
      <w:pPr>
        <w:spacing w:after="240"/>
        <w:ind w:left="360"/>
        <w:rPr>
          <w:rFonts w:asciiTheme="minorHAnsi" w:hAnsiTheme="minorHAnsi"/>
          <w:color w:val="000000"/>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w:t>
      </w:r>
    </w:p>
    <w:p w14:paraId="1DD7EE3D" w14:textId="5461AF52" w:rsidR="002C2876" w:rsidRPr="00903FB9" w:rsidRDefault="00A30130" w:rsidP="00903FB9">
      <w:pPr>
        <w:spacing w:after="240"/>
        <w:ind w:left="360"/>
        <w:rPr>
          <w:rFonts w:asciiTheme="minorHAnsi" w:hAnsiTheme="minorHAnsi"/>
          <w:color w:val="000000"/>
          <w:sz w:val="22"/>
          <w:szCs w:val="22"/>
        </w:rPr>
      </w:pPr>
      <w:r w:rsidRPr="00207421">
        <w:rPr>
          <w:rFonts w:asciiTheme="minorHAnsi" w:hAnsiTheme="minorHAnsi"/>
          <w:color w:val="000000"/>
          <w:sz w:val="22"/>
          <w:szCs w:val="22"/>
        </w:rPr>
        <w:t xml:space="preserve">This requirement does not apply to individuals applying for funds </w:t>
      </w:r>
      <w:r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Pr="00207421">
        <w:rPr>
          <w:rFonts w:asciiTheme="minorHAnsi" w:hAnsiTheme="minorHAnsi"/>
          <w:sz w:val="22"/>
          <w:szCs w:val="22"/>
        </w:rPr>
        <w:t xml:space="preserve"> under </w:t>
      </w:r>
      <w:hyperlink r:id="rId8" w:history="1">
        <w:r w:rsidRPr="00207421">
          <w:rPr>
            <w:rStyle w:val="Hyperlink"/>
            <w:rFonts w:asciiTheme="minorHAnsi" w:hAnsiTheme="minorHAnsi"/>
            <w:sz w:val="22"/>
            <w:szCs w:val="22"/>
          </w:rPr>
          <w:t>2 CFR 25.110(d)</w:t>
        </w:r>
      </w:hyperlink>
      <w:r w:rsidRPr="00207421">
        <w:rPr>
          <w:rFonts w:asciiTheme="minorHAnsi" w:hAnsiTheme="minorHAnsi"/>
          <w:sz w:val="22"/>
          <w:szCs w:val="22"/>
        </w:rPr>
        <w:t xml:space="preserve">.  All other applicants </w:t>
      </w:r>
      <w:r w:rsidR="00926020"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Pr="00207421">
        <w:rPr>
          <w:rFonts w:asciiTheme="minorHAnsi" w:hAnsiTheme="minorHAnsi"/>
          <w:sz w:val="22"/>
          <w:szCs w:val="22"/>
        </w:rPr>
        <w:t>register in SAM.gov prior to submitting a Federal award application</w:t>
      </w:r>
      <w:r w:rsidR="00926020" w:rsidRPr="00207421">
        <w:rPr>
          <w:rFonts w:asciiTheme="minorHAnsi" w:hAnsiTheme="minorHAnsi"/>
          <w:sz w:val="22"/>
          <w:szCs w:val="22"/>
        </w:rPr>
        <w:t xml:space="preserve">.  </w:t>
      </w:r>
      <w:r w:rsidRPr="00207421">
        <w:rPr>
          <w:rFonts w:asciiTheme="minorHAnsi" w:hAnsiTheme="minorHAnsi"/>
          <w:sz w:val="22"/>
          <w:szCs w:val="22"/>
        </w:rPr>
        <w:t>Federal award r</w:t>
      </w:r>
      <w:r w:rsidR="00926020"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00926020"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00926020"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lastRenderedPageBreak/>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50048925" w14:textId="0B8E0C55" w:rsidR="00AE5E87" w:rsidRPr="00AE5E87" w:rsidRDefault="00903FB9" w:rsidP="00AE5E87">
      <w:pPr>
        <w:rPr>
          <w:rFonts w:asciiTheme="minorHAnsi" w:hAnsiTheme="minorHAnsi"/>
          <w:sz w:val="22"/>
          <w:szCs w:val="22"/>
          <w:highlight w:val="lightGray"/>
        </w:rPr>
      </w:pPr>
      <w:r w:rsidRPr="00AE5E87">
        <w:rPr>
          <w:rFonts w:asciiTheme="minorHAnsi" w:hAnsiTheme="minorHAnsi"/>
          <w:sz w:val="22"/>
          <w:szCs w:val="22"/>
          <w:highlight w:val="lightGray"/>
        </w:rPr>
        <w:t>Should an applicant require a paper app</w:t>
      </w:r>
      <w:r w:rsidR="000A0021">
        <w:rPr>
          <w:rFonts w:asciiTheme="minorHAnsi" w:hAnsiTheme="minorHAnsi"/>
          <w:sz w:val="22"/>
          <w:szCs w:val="22"/>
          <w:highlight w:val="lightGray"/>
        </w:rPr>
        <w:t xml:space="preserve">lication package </w:t>
      </w:r>
      <w:proofErr w:type="gramStart"/>
      <w:r w:rsidRPr="00AE5E87">
        <w:rPr>
          <w:rFonts w:asciiTheme="minorHAnsi" w:hAnsiTheme="minorHAnsi"/>
          <w:sz w:val="22"/>
          <w:szCs w:val="22"/>
          <w:highlight w:val="lightGray"/>
        </w:rPr>
        <w:t>contact</w:t>
      </w:r>
      <w:r w:rsidR="00AE5E87" w:rsidRPr="00AE5E87">
        <w:rPr>
          <w:rFonts w:asciiTheme="minorHAnsi" w:hAnsiTheme="minorHAnsi"/>
          <w:sz w:val="22"/>
          <w:szCs w:val="22"/>
          <w:highlight w:val="lightGray"/>
        </w:rPr>
        <w:t>:</w:t>
      </w:r>
      <w:proofErr w:type="gramEnd"/>
      <w:r w:rsidR="00AE5E87" w:rsidRPr="00AE5E87">
        <w:rPr>
          <w:rFonts w:asciiTheme="minorHAnsi" w:hAnsiTheme="minorHAnsi"/>
          <w:sz w:val="22"/>
          <w:szCs w:val="22"/>
          <w:highlight w:val="lightGray"/>
        </w:rPr>
        <w:t xml:space="preserve"> </w:t>
      </w:r>
    </w:p>
    <w:p w14:paraId="71DAA987" w14:textId="164429CE" w:rsidR="00AE5E87" w:rsidRDefault="00AE5E87" w:rsidP="00AE5E87">
      <w:pPr>
        <w:rPr>
          <w:rFonts w:asciiTheme="minorHAnsi" w:hAnsiTheme="minorHAnsi"/>
          <w:sz w:val="22"/>
          <w:szCs w:val="22"/>
          <w:lang w:val="pt-BR"/>
        </w:rPr>
      </w:pPr>
      <w:r w:rsidRPr="00102BB1">
        <w:rPr>
          <w:rFonts w:asciiTheme="minorHAnsi" w:hAnsiTheme="minorHAnsi"/>
          <w:sz w:val="22"/>
          <w:szCs w:val="22"/>
          <w:lang w:val="pt-BR"/>
        </w:rPr>
        <w:t>Anna-Marie York</w:t>
      </w:r>
    </w:p>
    <w:p w14:paraId="1829FD17" w14:textId="62870BC0" w:rsidR="00AE5E87" w:rsidRPr="00102BB1" w:rsidRDefault="00AE5E87" w:rsidP="00AE5E87">
      <w:pPr>
        <w:rPr>
          <w:rFonts w:asciiTheme="minorHAnsi" w:hAnsiTheme="minorHAnsi"/>
          <w:sz w:val="22"/>
          <w:szCs w:val="22"/>
          <w:lang w:val="pt-BR"/>
        </w:rPr>
      </w:pPr>
      <w:hyperlink r:id="rId10" w:history="1">
        <w:r w:rsidRPr="00102BB1">
          <w:rPr>
            <w:rStyle w:val="Hyperlink"/>
            <w:rFonts w:asciiTheme="minorHAnsi" w:hAnsiTheme="minorHAnsi"/>
            <w:sz w:val="22"/>
            <w:szCs w:val="22"/>
            <w:lang w:val="pt-BR"/>
          </w:rPr>
          <w:t>anna-marie_york@fws.gov</w:t>
        </w:r>
      </w:hyperlink>
    </w:p>
    <w:p w14:paraId="1DDF1B6C" w14:textId="77777777" w:rsidR="00AE5E87" w:rsidRPr="00102BB1" w:rsidRDefault="00AE5E87" w:rsidP="00AE5E87">
      <w:pPr>
        <w:rPr>
          <w:rFonts w:asciiTheme="minorHAnsi" w:hAnsiTheme="minorHAnsi"/>
          <w:sz w:val="22"/>
          <w:szCs w:val="22"/>
          <w:lang w:val="pt-BR"/>
        </w:rPr>
      </w:pPr>
      <w:r w:rsidRPr="00102BB1">
        <w:rPr>
          <w:rFonts w:asciiTheme="minorHAnsi" w:hAnsiTheme="minorHAnsi"/>
          <w:sz w:val="22"/>
          <w:szCs w:val="22"/>
          <w:lang w:val="pt-BR"/>
        </w:rPr>
        <w:t>703-358-1881</w:t>
      </w:r>
    </w:p>
    <w:p w14:paraId="63270247" w14:textId="42EB4DB4" w:rsidR="00993876" w:rsidRPr="00F45C68" w:rsidRDefault="00993876" w:rsidP="00D2403C">
      <w:pPr>
        <w:pStyle w:val="BodyText"/>
        <w:spacing w:after="240"/>
        <w:ind w:left="360"/>
        <w:jc w:val="left"/>
        <w:rPr>
          <w:rFonts w:asciiTheme="minorHAnsi" w:hAnsiTheme="minorHAnsi"/>
          <w:szCs w:val="22"/>
        </w:rPr>
      </w:pP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7E97E603"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1"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2"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28A5456B"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Applicants must submit the appropriate signed and dated Assurances form</w:t>
      </w:r>
      <w:r w:rsidR="00C02D52">
        <w:rPr>
          <w:rFonts w:asciiTheme="minorHAnsi" w:hAnsiTheme="minorHAnsi"/>
          <w:szCs w:val="22"/>
        </w:rPr>
        <w:t xml:space="preserve">, </w:t>
      </w:r>
      <w:r w:rsidR="00D60D5F" w:rsidRPr="00D60D5F">
        <w:rPr>
          <w:rFonts w:asciiTheme="minorHAnsi" w:hAnsiTheme="minorHAnsi"/>
          <w:szCs w:val="22"/>
        </w:rPr>
        <w:t xml:space="preserve">the </w:t>
      </w:r>
      <w:hyperlink r:id="rId13" w:history="1">
        <w:r w:rsidR="00D60D5F" w:rsidRPr="00F21CD7">
          <w:rPr>
            <w:rStyle w:val="Hyperlink"/>
            <w:rFonts w:asciiTheme="minorHAnsi" w:hAnsiTheme="minorHAnsi"/>
            <w:szCs w:val="22"/>
          </w:rPr>
          <w:t>SF-424B, Assurances for Non-Construction Programs</w:t>
        </w:r>
      </w:hyperlink>
      <w:r w:rsidR="00D60D5F">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7C4E39FD" w14:textId="0D3C3D0A" w:rsidR="008C6DFC" w:rsidRPr="00F45C68" w:rsidRDefault="008C6DFC" w:rsidP="00A44DC0">
      <w:pPr>
        <w:pStyle w:val="BodyText"/>
        <w:spacing w:after="240"/>
        <w:ind w:left="720"/>
        <w:jc w:val="left"/>
        <w:rPr>
          <w:rFonts w:asciiTheme="minorHAnsi" w:hAnsiTheme="minorHAnsi"/>
          <w:szCs w:val="22"/>
          <w:highlight w:val="lightGray"/>
          <w:shd w:val="clear" w:color="auto" w:fill="D9D9D9"/>
        </w:rPr>
      </w:pPr>
      <w:r w:rsidRPr="00F45C68">
        <w:rPr>
          <w:rFonts w:asciiTheme="minorHAnsi" w:hAnsiTheme="minorHAnsi"/>
          <w:szCs w:val="22"/>
          <w:highlight w:val="lightGray"/>
        </w:rPr>
        <w:t>Applic</w:t>
      </w:r>
      <w:r w:rsidR="00C02D52">
        <w:rPr>
          <w:rFonts w:asciiTheme="minorHAnsi" w:hAnsiTheme="minorHAnsi"/>
          <w:szCs w:val="22"/>
          <w:highlight w:val="lightGray"/>
        </w:rPr>
        <w:t>ation narrative requirements</w:t>
      </w:r>
      <w:r w:rsidRPr="00F45C68">
        <w:rPr>
          <w:rFonts w:asciiTheme="minorHAnsi" w:hAnsiTheme="minorHAnsi"/>
          <w:szCs w:val="22"/>
          <w:highlight w:val="lightGray"/>
        </w:rPr>
        <w:t xml:space="preserve"> include:</w:t>
      </w:r>
    </w:p>
    <w:p w14:paraId="60139A77" w14:textId="6CC5058F" w:rsidR="008C6DFC" w:rsidRPr="00F45C68"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t>P</w:t>
      </w:r>
      <w:r w:rsidR="008C6DFC" w:rsidRPr="00F45C68">
        <w:rPr>
          <w:rFonts w:asciiTheme="minorHAnsi" w:hAnsiTheme="minorHAnsi"/>
          <w:szCs w:val="22"/>
          <w:highlight w:val="lightGray"/>
        </w:rPr>
        <w:t>roject title;</w:t>
      </w:r>
    </w:p>
    <w:p w14:paraId="6B19B54C" w14:textId="49858B90" w:rsidR="008C6DFC" w:rsidRPr="00F45C68"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t>D</w:t>
      </w:r>
      <w:r w:rsidR="008C6DFC" w:rsidRPr="00F45C68">
        <w:rPr>
          <w:rFonts w:asciiTheme="minorHAnsi" w:hAnsiTheme="minorHAnsi"/>
          <w:szCs w:val="22"/>
          <w:highlight w:val="lightGray"/>
        </w:rPr>
        <w:t>escription of entity(</w:t>
      </w:r>
      <w:proofErr w:type="spellStart"/>
      <w:r w:rsidR="008C6DFC" w:rsidRPr="00F45C68">
        <w:rPr>
          <w:rFonts w:asciiTheme="minorHAnsi" w:hAnsiTheme="minorHAnsi"/>
          <w:szCs w:val="22"/>
          <w:highlight w:val="lightGray"/>
        </w:rPr>
        <w:t>ies</w:t>
      </w:r>
      <w:proofErr w:type="spellEnd"/>
      <w:r w:rsidR="008C6DFC" w:rsidRPr="00F45C68">
        <w:rPr>
          <w:rFonts w:asciiTheme="minorHAnsi" w:hAnsiTheme="minorHAnsi"/>
          <w:szCs w:val="22"/>
          <w:highlight w:val="lightGray"/>
        </w:rPr>
        <w:t>) undertaking the project;</w:t>
      </w:r>
    </w:p>
    <w:p w14:paraId="544D1E4B" w14:textId="51EDBFB9" w:rsidR="008C6DFC" w:rsidRPr="00F45C68"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t>S</w:t>
      </w:r>
      <w:r w:rsidR="008C6DFC" w:rsidRPr="00F45C68">
        <w:rPr>
          <w:rFonts w:asciiTheme="minorHAnsi" w:hAnsiTheme="minorHAnsi"/>
          <w:szCs w:val="22"/>
          <w:highlight w:val="lightGray"/>
        </w:rPr>
        <w:t>tatement of need;</w:t>
      </w:r>
    </w:p>
    <w:p w14:paraId="2D8FFC7D" w14:textId="5F2DE6E4" w:rsidR="008C6DFC" w:rsidRPr="00F45C68"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t>G</w:t>
      </w:r>
      <w:r w:rsidR="008C6DFC" w:rsidRPr="00F45C68">
        <w:rPr>
          <w:rFonts w:asciiTheme="minorHAnsi" w:hAnsiTheme="minorHAnsi"/>
          <w:szCs w:val="22"/>
          <w:highlight w:val="lightGray"/>
        </w:rPr>
        <w:t>oals and objectives;</w:t>
      </w:r>
    </w:p>
    <w:p w14:paraId="07D607B4" w14:textId="74C2A179" w:rsidR="008C6DFC" w:rsidRPr="00F45C68"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lastRenderedPageBreak/>
        <w:t>A</w:t>
      </w:r>
      <w:r w:rsidR="008C6DFC" w:rsidRPr="00F45C68">
        <w:rPr>
          <w:rFonts w:asciiTheme="minorHAnsi" w:hAnsiTheme="minorHAnsi"/>
          <w:szCs w:val="22"/>
          <w:highlight w:val="lightGray"/>
        </w:rPr>
        <w:t>ctivities;</w:t>
      </w:r>
    </w:p>
    <w:p w14:paraId="38F23206" w14:textId="3C7CC559" w:rsidR="008C6DFC" w:rsidRDefault="007141A9" w:rsidP="004801DC">
      <w:pPr>
        <w:pStyle w:val="BodyText"/>
        <w:numPr>
          <w:ilvl w:val="0"/>
          <w:numId w:val="24"/>
        </w:numPr>
        <w:jc w:val="left"/>
        <w:rPr>
          <w:rFonts w:asciiTheme="minorHAnsi" w:hAnsiTheme="minorHAnsi"/>
          <w:szCs w:val="22"/>
          <w:highlight w:val="lightGray"/>
        </w:rPr>
      </w:pPr>
      <w:r w:rsidRPr="00F45C68">
        <w:rPr>
          <w:rFonts w:asciiTheme="minorHAnsi" w:hAnsiTheme="minorHAnsi"/>
          <w:szCs w:val="22"/>
          <w:highlight w:val="lightGray"/>
        </w:rPr>
        <w:t>M</w:t>
      </w:r>
      <w:r w:rsidR="008C6DFC" w:rsidRPr="00F45C68">
        <w:rPr>
          <w:rFonts w:asciiTheme="minorHAnsi" w:hAnsiTheme="minorHAnsi"/>
          <w:szCs w:val="22"/>
          <w:highlight w:val="lightGray"/>
        </w:rPr>
        <w:t>ethods;</w:t>
      </w:r>
    </w:p>
    <w:p w14:paraId="19ABCDFD" w14:textId="77777777" w:rsidR="00C02D52" w:rsidRPr="00F45C68" w:rsidRDefault="00C02D52" w:rsidP="00C02D52">
      <w:pPr>
        <w:pStyle w:val="BodyText"/>
        <w:ind w:left="1440"/>
        <w:jc w:val="left"/>
        <w:rPr>
          <w:rFonts w:asciiTheme="minorHAnsi" w:hAnsiTheme="minorHAnsi"/>
          <w:szCs w:val="22"/>
          <w:highlight w:val="lightGray"/>
        </w:rPr>
      </w:pPr>
    </w:p>
    <w:p w14:paraId="472EE14B" w14:textId="686AA7DF" w:rsidR="00A44DC0" w:rsidRDefault="00F21CD7" w:rsidP="00C02D52">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4"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5"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6"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25932D40" w:rsidR="00F45C68" w:rsidRPr="00F45C68" w:rsidRDefault="00F45C68" w:rsidP="00A44DC0">
      <w:pPr>
        <w:pStyle w:val="BodyText"/>
        <w:spacing w:after="240"/>
        <w:ind w:left="720"/>
        <w:jc w:val="left"/>
        <w:rPr>
          <w:rFonts w:asciiTheme="minorHAnsi" w:hAnsiTheme="minorHAnsi"/>
          <w:b/>
          <w:szCs w:val="22"/>
        </w:rPr>
      </w:pPr>
      <w:r w:rsidRPr="00225913">
        <w:rPr>
          <w:rFonts w:asciiTheme="minorHAnsi" w:hAnsiTheme="minorHAnsi"/>
          <w:szCs w:val="22"/>
        </w:rPr>
        <w:t xml:space="preserve">Describe and justify requested budget items and costs. </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7"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8"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F45C68">
        <w:rPr>
          <w:rFonts w:asciiTheme="minorHAnsi" w:hAnsiTheme="minorHAnsi"/>
          <w:sz w:val="22"/>
          <w:szCs w:val="22"/>
          <w:highlight w:val="lightGray"/>
        </w:rPr>
        <w:t>insert rate</w:t>
      </w:r>
      <w:r w:rsidR="00F45C68" w:rsidRPr="00F45C68">
        <w:rPr>
          <w:rFonts w:asciiTheme="minorHAnsi" w:hAnsiTheme="minorHAnsi"/>
          <w:sz w:val="22"/>
          <w:szCs w:val="22"/>
        </w:rPr>
        <w:t xml:space="preserve">].  We submit our indirect cost </w:t>
      </w:r>
      <w:r w:rsidR="00F45C68" w:rsidRPr="00F45C68">
        <w:rPr>
          <w:rFonts w:asciiTheme="minorHAnsi" w:hAnsiTheme="minorHAnsi"/>
          <w:sz w:val="22"/>
          <w:szCs w:val="22"/>
        </w:rPr>
        <w:lastRenderedPageBreak/>
        <w:t>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sidR="006E5AED">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sidR="006E5AED">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19" w:anchor="se2.1.200_168" w:history="1">
        <w:r w:rsidRPr="001575BF">
          <w:rPr>
            <w:rStyle w:val="Hyperlink"/>
            <w:rFonts w:asciiTheme="minorHAnsi" w:hAnsiTheme="minorHAnsi"/>
            <w:bCs/>
            <w:sz w:val="22"/>
            <w:szCs w:val="22"/>
            <w:highlight w:val="lightGray"/>
          </w:rPr>
          <w:t>2 CFR 2</w:t>
        </w:r>
        <w:r w:rsidR="001575BF" w:rsidRPr="001575BF">
          <w:rPr>
            <w:rStyle w:val="Hyperlink"/>
            <w:rFonts w:asciiTheme="minorHAnsi" w:hAnsiTheme="minorHAnsi"/>
            <w:bCs/>
            <w:sz w:val="22"/>
            <w:szCs w:val="22"/>
            <w:highlight w:val="lightGray"/>
          </w:rPr>
          <w:t>0</w:t>
        </w:r>
        <w:r w:rsidRPr="001575BF">
          <w:rPr>
            <w:rStyle w:val="Hyperlink"/>
            <w:rFonts w:asciiTheme="minorHAnsi" w:hAnsiTheme="minorHAnsi"/>
            <w:bCs/>
            <w:sz w:val="22"/>
            <w:szCs w:val="22"/>
            <w:highlight w:val="lightGray"/>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0"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xml:space="preserve">], which has a Department of the Interior-approved </w:t>
      </w:r>
      <w:r w:rsidRPr="00F45C68">
        <w:rPr>
          <w:rFonts w:asciiTheme="minorHAnsi" w:hAnsiTheme="minorHAnsi"/>
          <w:sz w:val="22"/>
          <w:szCs w:val="22"/>
        </w:rPr>
        <w:lastRenderedPageBreak/>
        <w:t>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1"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2"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lastRenderedPageBreak/>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3"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4"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25"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D568C8" w:rsidRDefault="00EB4C6F" w:rsidP="00EB4C6F">
      <w:pPr>
        <w:pStyle w:val="Heading4"/>
        <w:rPr>
          <w:rFonts w:cstheme="minorHAnsi"/>
        </w:rPr>
      </w:pPr>
      <w:r>
        <w:t>APPLICATION CHECKLIST</w:t>
      </w:r>
    </w:p>
    <w:p w14:paraId="5AE1865C" w14:textId="24D9B68E" w:rsidR="00D568C8"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D568C8" w:rsidRPr="00D568C8">
        <w:rPr>
          <w:rFonts w:asciiTheme="minorHAnsi" w:hAnsiTheme="minorHAnsi"/>
          <w:b/>
          <w:sz w:val="22"/>
          <w:szCs w:val="22"/>
        </w:rPr>
        <w:t>424</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5760DF" w:rsidRPr="00D568C8">
        <w:rPr>
          <w:rFonts w:asciiTheme="minorHAnsi" w:hAnsiTheme="minorHAnsi"/>
          <w:b/>
          <w:sz w:val="22"/>
          <w:szCs w:val="22"/>
        </w:rPr>
        <w:t>Application for Federal Assistance</w:t>
      </w:r>
      <w:r w:rsidR="00D568C8" w:rsidRPr="00D568C8">
        <w:rPr>
          <w:rFonts w:asciiTheme="minorHAnsi" w:hAnsiTheme="minorHAnsi"/>
          <w:b/>
          <w:sz w:val="22"/>
          <w:szCs w:val="22"/>
        </w:rPr>
        <w:t xml:space="preserve"> </w:t>
      </w:r>
    </w:p>
    <w:p w14:paraId="16565DB4" w14:textId="004AC163" w:rsidR="005760DF"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A313C1" w:rsidRPr="00D568C8">
        <w:rPr>
          <w:rFonts w:asciiTheme="minorHAnsi" w:hAnsiTheme="minorHAnsi"/>
          <w:b/>
          <w:sz w:val="22"/>
          <w:szCs w:val="22"/>
        </w:rPr>
        <w:t>424</w:t>
      </w:r>
      <w:r w:rsidR="00C02D52">
        <w:rPr>
          <w:rFonts w:asciiTheme="minorHAnsi" w:hAnsiTheme="minorHAnsi"/>
          <w:b/>
          <w:sz w:val="22"/>
          <w:szCs w:val="22"/>
        </w:rPr>
        <w:t>B</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A313C1" w:rsidRPr="00D568C8">
        <w:rPr>
          <w:rFonts w:asciiTheme="minorHAnsi" w:hAnsiTheme="minorHAnsi"/>
          <w:b/>
          <w:sz w:val="22"/>
          <w:szCs w:val="22"/>
        </w:rPr>
        <w:t>Assurances</w:t>
      </w:r>
    </w:p>
    <w:p w14:paraId="0B04FDEB" w14:textId="767A8735" w:rsidR="00DA26B4" w:rsidRDefault="00F04A45" w:rsidP="00D568C8">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sidR="00A80EBB">
        <w:rPr>
          <w:rFonts w:asciiTheme="minorHAnsi" w:hAnsiTheme="minorHAnsi"/>
          <w:b/>
          <w:sz w:val="22"/>
          <w:szCs w:val="22"/>
        </w:rPr>
        <w:t>N</w:t>
      </w:r>
      <w:r w:rsidR="00BE2F7C" w:rsidRPr="00A80EBB">
        <w:rPr>
          <w:rFonts w:asciiTheme="minorHAnsi" w:hAnsiTheme="minorHAnsi"/>
          <w:b/>
          <w:sz w:val="22"/>
          <w:szCs w:val="22"/>
        </w:rPr>
        <w:t>arrative</w:t>
      </w:r>
    </w:p>
    <w:p w14:paraId="55A1E634" w14:textId="7F0A8D70" w:rsidR="00A80EBB" w:rsidRDefault="00C02D52" w:rsidP="00D568C8">
      <w:pPr>
        <w:numPr>
          <w:ilvl w:val="0"/>
          <w:numId w:val="2"/>
        </w:numPr>
        <w:rPr>
          <w:rFonts w:asciiTheme="minorHAnsi" w:hAnsiTheme="minorHAnsi"/>
          <w:b/>
          <w:sz w:val="22"/>
          <w:szCs w:val="22"/>
        </w:rPr>
      </w:pPr>
      <w:r>
        <w:rPr>
          <w:rFonts w:asciiTheme="minorHAnsi" w:hAnsiTheme="minorHAnsi"/>
          <w:b/>
          <w:sz w:val="22"/>
          <w:szCs w:val="22"/>
        </w:rPr>
        <w:t>SF-424A</w:t>
      </w:r>
      <w:r w:rsidR="00A61634">
        <w:rPr>
          <w:rFonts w:asciiTheme="minorHAnsi" w:hAnsiTheme="minorHAnsi"/>
          <w:b/>
          <w:sz w:val="22"/>
          <w:szCs w:val="22"/>
        </w:rPr>
        <w:t>,</w:t>
      </w:r>
      <w:r w:rsidR="00D568C8">
        <w:rPr>
          <w:rFonts w:asciiTheme="minorHAnsi" w:hAnsiTheme="minorHAnsi"/>
          <w:b/>
          <w:sz w:val="22"/>
          <w:szCs w:val="22"/>
        </w:rPr>
        <w:t xml:space="preserve"> </w:t>
      </w:r>
      <w:r w:rsidR="00A80EBB">
        <w:rPr>
          <w:rFonts w:asciiTheme="minorHAnsi" w:hAnsiTheme="minorHAnsi"/>
          <w:b/>
          <w:sz w:val="22"/>
          <w:szCs w:val="22"/>
        </w:rPr>
        <w:t>Budget Information</w:t>
      </w:r>
    </w:p>
    <w:p w14:paraId="03EBAA6F" w14:textId="288499D6" w:rsidR="00A80EBB" w:rsidRDefault="00A80EBB" w:rsidP="00D568C8">
      <w:pPr>
        <w:numPr>
          <w:ilvl w:val="0"/>
          <w:numId w:val="2"/>
        </w:numPr>
        <w:rPr>
          <w:rFonts w:asciiTheme="minorHAnsi" w:hAnsiTheme="minorHAnsi"/>
          <w:b/>
          <w:sz w:val="22"/>
          <w:szCs w:val="22"/>
        </w:rPr>
      </w:pPr>
      <w:r>
        <w:rPr>
          <w:rFonts w:asciiTheme="minorHAnsi" w:hAnsiTheme="minorHAnsi"/>
          <w:b/>
          <w:sz w:val="22"/>
          <w:szCs w:val="22"/>
        </w:rPr>
        <w:t>Budget Narrative</w:t>
      </w:r>
    </w:p>
    <w:p w14:paraId="40CCB98B" w14:textId="4BDBF2E0" w:rsidR="00756430" w:rsidRDefault="00A80EBB" w:rsidP="00D568C8">
      <w:pPr>
        <w:numPr>
          <w:ilvl w:val="0"/>
          <w:numId w:val="2"/>
        </w:numPr>
        <w:rPr>
          <w:rFonts w:asciiTheme="minorHAnsi" w:hAnsiTheme="minorHAnsi"/>
          <w:b/>
          <w:sz w:val="22"/>
          <w:szCs w:val="22"/>
        </w:rPr>
      </w:pPr>
      <w:r>
        <w:rPr>
          <w:rFonts w:asciiTheme="minorHAnsi" w:hAnsiTheme="minorHAnsi"/>
          <w:b/>
          <w:sz w:val="22"/>
          <w:szCs w:val="22"/>
        </w:rPr>
        <w:t>Indirect Cost Statement</w:t>
      </w:r>
      <w:r w:rsidR="00756430">
        <w:rPr>
          <w:rFonts w:asciiTheme="minorHAnsi" w:hAnsiTheme="minorHAnsi"/>
          <w:b/>
          <w:sz w:val="22"/>
          <w:szCs w:val="22"/>
        </w:rPr>
        <w:t xml:space="preserve"> and related documentation (when applicable)</w:t>
      </w:r>
    </w:p>
    <w:p w14:paraId="43BA3492" w14:textId="11CD5257" w:rsidR="00A80EBB" w:rsidRPr="00A80EBB" w:rsidRDefault="00A80EBB" w:rsidP="00D568C8">
      <w:pPr>
        <w:numPr>
          <w:ilvl w:val="0"/>
          <w:numId w:val="2"/>
        </w:numPr>
        <w:rPr>
          <w:rFonts w:asciiTheme="minorHAnsi" w:hAnsiTheme="minorHAnsi"/>
          <w:b/>
          <w:sz w:val="22"/>
          <w:szCs w:val="22"/>
        </w:rPr>
      </w:pPr>
      <w:r>
        <w:rPr>
          <w:rFonts w:asciiTheme="minorHAnsi" w:hAnsiTheme="minorHAnsi"/>
          <w:b/>
          <w:sz w:val="22"/>
          <w:szCs w:val="22"/>
        </w:rPr>
        <w:t>Conflict of Interest Disclosure</w:t>
      </w:r>
      <w:r w:rsidR="000E3BB4">
        <w:rPr>
          <w:rFonts w:asciiTheme="minorHAnsi" w:hAnsiTheme="minorHAnsi"/>
          <w:b/>
          <w:sz w:val="22"/>
          <w:szCs w:val="22"/>
        </w:rPr>
        <w:t xml:space="preserve"> (</w:t>
      </w:r>
      <w:r>
        <w:rPr>
          <w:rFonts w:asciiTheme="minorHAnsi" w:hAnsiTheme="minorHAnsi"/>
          <w:b/>
          <w:sz w:val="22"/>
          <w:szCs w:val="22"/>
        </w:rPr>
        <w:t>when applicable</w:t>
      </w:r>
      <w:r w:rsidR="000E3BB4">
        <w:rPr>
          <w:rFonts w:asciiTheme="minorHAnsi" w:hAnsiTheme="minorHAnsi"/>
          <w:b/>
          <w:sz w:val="22"/>
          <w:szCs w:val="22"/>
        </w:rPr>
        <w:t>)</w:t>
      </w:r>
    </w:p>
    <w:p w14:paraId="1B3AF320" w14:textId="70324721" w:rsidR="00826098" w:rsidRPr="00A80EBB" w:rsidRDefault="005760DF" w:rsidP="00D568C8">
      <w:pPr>
        <w:numPr>
          <w:ilvl w:val="0"/>
          <w:numId w:val="2"/>
        </w:numPr>
        <w:rPr>
          <w:rFonts w:asciiTheme="minorHAnsi" w:hAnsiTheme="minorHAnsi"/>
          <w:sz w:val="22"/>
          <w:szCs w:val="22"/>
        </w:rPr>
      </w:pPr>
      <w:r w:rsidRPr="00A80EBB">
        <w:rPr>
          <w:rFonts w:asciiTheme="minorHAnsi" w:hAnsiTheme="minorHAnsi"/>
          <w:b/>
          <w:sz w:val="22"/>
          <w:szCs w:val="22"/>
        </w:rPr>
        <w:t>S</w:t>
      </w:r>
      <w:r w:rsidR="00DA26B4" w:rsidRPr="00A80EBB">
        <w:rPr>
          <w:rFonts w:asciiTheme="minorHAnsi" w:hAnsiTheme="minorHAnsi"/>
          <w:b/>
          <w:sz w:val="22"/>
          <w:szCs w:val="22"/>
        </w:rPr>
        <w:t xml:space="preserve">ingle </w:t>
      </w:r>
      <w:r w:rsidRPr="00A80EBB">
        <w:rPr>
          <w:rFonts w:asciiTheme="minorHAnsi" w:hAnsiTheme="minorHAnsi"/>
          <w:b/>
          <w:sz w:val="22"/>
          <w:szCs w:val="22"/>
        </w:rPr>
        <w:t>A</w:t>
      </w:r>
      <w:r w:rsidR="00DA26B4" w:rsidRPr="00A80EBB">
        <w:rPr>
          <w:rFonts w:asciiTheme="minorHAnsi" w:hAnsiTheme="minorHAnsi"/>
          <w:b/>
          <w:sz w:val="22"/>
          <w:szCs w:val="22"/>
        </w:rPr>
        <w:t xml:space="preserve">udit </w:t>
      </w:r>
      <w:r w:rsidRPr="00A80EBB">
        <w:rPr>
          <w:rFonts w:asciiTheme="minorHAnsi" w:hAnsiTheme="minorHAnsi"/>
          <w:b/>
          <w:sz w:val="22"/>
          <w:szCs w:val="22"/>
        </w:rPr>
        <w:t>R</w:t>
      </w:r>
      <w:r w:rsidR="00DA26B4" w:rsidRPr="00A80EBB">
        <w:rPr>
          <w:rFonts w:asciiTheme="minorHAnsi" w:hAnsiTheme="minorHAnsi"/>
          <w:b/>
          <w:sz w:val="22"/>
          <w:szCs w:val="22"/>
        </w:rPr>
        <w:t xml:space="preserve">eporting </w:t>
      </w:r>
      <w:r w:rsidR="00A80EBB">
        <w:rPr>
          <w:rFonts w:asciiTheme="minorHAnsi" w:hAnsiTheme="minorHAnsi"/>
          <w:b/>
          <w:sz w:val="22"/>
          <w:szCs w:val="22"/>
        </w:rPr>
        <w:t>S</w:t>
      </w:r>
      <w:r w:rsidR="00DA26B4" w:rsidRPr="00A80EBB">
        <w:rPr>
          <w:rFonts w:asciiTheme="minorHAnsi" w:hAnsiTheme="minorHAnsi"/>
          <w:b/>
          <w:sz w:val="22"/>
          <w:szCs w:val="22"/>
        </w:rPr>
        <w:t>tatement</w:t>
      </w:r>
      <w:r w:rsidR="000E3BB4">
        <w:rPr>
          <w:rFonts w:asciiTheme="minorHAnsi" w:hAnsiTheme="minorHAnsi"/>
          <w:b/>
          <w:sz w:val="22"/>
          <w:szCs w:val="22"/>
        </w:rPr>
        <w:t xml:space="preserve"> (</w:t>
      </w:r>
      <w:r w:rsidR="00A80EBB">
        <w:rPr>
          <w:rFonts w:asciiTheme="minorHAnsi" w:hAnsiTheme="minorHAnsi"/>
          <w:b/>
          <w:sz w:val="22"/>
          <w:szCs w:val="22"/>
        </w:rPr>
        <w:t>when applicable</w:t>
      </w:r>
      <w:r w:rsidR="000E3BB4">
        <w:rPr>
          <w:rFonts w:asciiTheme="minorHAnsi" w:hAnsiTheme="minorHAnsi"/>
          <w:b/>
          <w:sz w:val="22"/>
          <w:szCs w:val="22"/>
        </w:rPr>
        <w:t>)</w:t>
      </w:r>
    </w:p>
    <w:p w14:paraId="2CFB766C" w14:textId="3BB32F17" w:rsidR="000E3BB4" w:rsidRPr="00C02D52" w:rsidRDefault="00A61634" w:rsidP="00D568C8">
      <w:pPr>
        <w:numPr>
          <w:ilvl w:val="0"/>
          <w:numId w:val="2"/>
        </w:numPr>
        <w:rPr>
          <w:rFonts w:asciiTheme="minorHAnsi" w:hAnsiTheme="minorHAnsi"/>
          <w:b/>
          <w:sz w:val="22"/>
          <w:szCs w:val="22"/>
        </w:rPr>
      </w:pPr>
      <w:r w:rsidRPr="00C02D52">
        <w:rPr>
          <w:rFonts w:asciiTheme="minorHAnsi" w:hAnsiTheme="minorHAnsi"/>
          <w:b/>
          <w:sz w:val="22"/>
          <w:szCs w:val="22"/>
        </w:rPr>
        <w:lastRenderedPageBreak/>
        <w:t>SF-</w:t>
      </w:r>
      <w:r w:rsidR="000E3BB4" w:rsidRPr="00C02D52">
        <w:rPr>
          <w:rFonts w:asciiTheme="minorHAnsi" w:hAnsiTheme="minorHAnsi"/>
          <w:b/>
          <w:sz w:val="22"/>
          <w:szCs w:val="22"/>
        </w:rPr>
        <w:t>LLL</w:t>
      </w:r>
      <w:r w:rsidRPr="00C02D52">
        <w:rPr>
          <w:rFonts w:asciiTheme="minorHAnsi" w:hAnsiTheme="minorHAnsi"/>
          <w:b/>
          <w:sz w:val="22"/>
          <w:szCs w:val="22"/>
        </w:rPr>
        <w:t>,</w:t>
      </w:r>
      <w:r w:rsidR="000E3BB4" w:rsidRPr="00C02D52">
        <w:rPr>
          <w:rFonts w:asciiTheme="minorHAnsi" w:hAnsiTheme="minorHAnsi"/>
          <w:b/>
          <w:sz w:val="22"/>
          <w:szCs w:val="22"/>
        </w:rPr>
        <w:t xml:space="preserve"> Disclosure of Lobbying Activities (when applicable)</w:t>
      </w:r>
    </w:p>
    <w:p w14:paraId="3837D454" w14:textId="77777777" w:rsidR="000E3BB4" w:rsidRPr="00A80EBB" w:rsidRDefault="000E3BB4" w:rsidP="00D568C8">
      <w:pPr>
        <w:numPr>
          <w:ilvl w:val="0"/>
          <w:numId w:val="2"/>
        </w:numPr>
        <w:rPr>
          <w:rFonts w:asciiTheme="minorHAnsi" w:hAnsiTheme="minorHAnsi"/>
          <w:sz w:val="22"/>
          <w:szCs w:val="22"/>
          <w:highlight w:val="yellow"/>
        </w:rPr>
      </w:pPr>
      <w:r w:rsidRPr="00C02D52">
        <w:rPr>
          <w:rFonts w:asciiTheme="minorHAnsi" w:hAnsiTheme="minorHAnsi"/>
          <w:b/>
          <w:sz w:val="22"/>
          <w:szCs w:val="22"/>
        </w:rPr>
        <w:t>Overlap or Duplication of Effort Statement</w:t>
      </w: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26"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EB4C6F">
      <w:pPr>
        <w:pStyle w:val="Heading4"/>
        <w:numPr>
          <w:ilvl w:val="0"/>
          <w:numId w:val="47"/>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7"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28"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29"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0"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1"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2"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13EAB4A7" w:rsidR="00D2403C" w:rsidRPr="00024360" w:rsidRDefault="0037425F" w:rsidP="00D2403C">
      <w:pPr>
        <w:pStyle w:val="Heading3"/>
        <w:rPr>
          <w:rFonts w:cstheme="minorHAnsi"/>
        </w:rPr>
      </w:pPr>
      <w:r w:rsidRPr="00A30130">
        <w:t xml:space="preserve">Submission </w:t>
      </w:r>
      <w:r w:rsidR="00F9193C" w:rsidRPr="00A30130">
        <w:t>Dates and Times</w:t>
      </w:r>
    </w:p>
    <w:p w14:paraId="2E21209E" w14:textId="29333580" w:rsidR="00024360" w:rsidRPr="00024360" w:rsidRDefault="00024360" w:rsidP="00024360">
      <w:pPr>
        <w:rPr>
          <w:rFonts w:asciiTheme="minorHAnsi" w:hAnsiTheme="minorHAnsi" w:cstheme="minorHAnsi"/>
          <w:sz w:val="22"/>
          <w:szCs w:val="22"/>
        </w:rPr>
      </w:pPr>
      <w:r w:rsidRPr="00024360">
        <w:rPr>
          <w:rFonts w:asciiTheme="minorHAnsi" w:hAnsiTheme="minorHAnsi" w:cstheme="minorHAnsi"/>
          <w:sz w:val="22"/>
          <w:szCs w:val="22"/>
        </w:rPr>
        <w:t>Application deadline is October 18, 2018, 5pm eastern time.</w:t>
      </w:r>
    </w:p>
    <w:p w14:paraId="6D8461F9" w14:textId="39F9F9CC" w:rsidR="00D2403C" w:rsidRDefault="00D2403C" w:rsidP="00D2403C">
      <w:pPr>
        <w:pStyle w:val="Heading3"/>
      </w:pPr>
      <w:r>
        <w:t>Funding Restrictions</w:t>
      </w:r>
    </w:p>
    <w:p w14:paraId="74809F10" w14:textId="0C1DABB6" w:rsidR="00877F12" w:rsidRDefault="00BE05B1" w:rsidP="00D2403C">
      <w:pPr>
        <w:pStyle w:val="ListParagraph"/>
        <w:spacing w:after="240"/>
        <w:ind w:left="360"/>
        <w:rPr>
          <w:rFonts w:asciiTheme="minorHAnsi" w:hAnsiTheme="minorHAnsi"/>
          <w:sz w:val="22"/>
          <w:szCs w:val="22"/>
        </w:rPr>
      </w:pPr>
      <w:r>
        <w:rPr>
          <w:rFonts w:asciiTheme="minorHAnsi" w:hAnsiTheme="minorHAnsi"/>
          <w:sz w:val="22"/>
          <w:szCs w:val="22"/>
          <w:highlight w:val="lightGray"/>
        </w:rPr>
        <w:t>All costs will be charged directly. Construction is not an allowable activity.</w:t>
      </w:r>
    </w:p>
    <w:p w14:paraId="77893B0A" w14:textId="6EE3D6A5" w:rsidR="00D2403C" w:rsidRPr="00D2403C" w:rsidRDefault="00D2403C" w:rsidP="00D2403C">
      <w:pPr>
        <w:pStyle w:val="Heading3"/>
        <w:rPr>
          <w:sz w:val="24"/>
        </w:rPr>
      </w:pPr>
      <w:r>
        <w:t>Submission Instructions</w:t>
      </w:r>
    </w:p>
    <w:p w14:paraId="69155237" w14:textId="77777777" w:rsidR="00AE5E87" w:rsidRDefault="00411012" w:rsidP="00AE5E87">
      <w:pPr>
        <w:rPr>
          <w:rStyle w:val="Hyperlink"/>
          <w:rFonts w:asciiTheme="minorHAnsi" w:hAnsiTheme="minorHAnsi"/>
          <w:sz w:val="22"/>
          <w:szCs w:val="22"/>
          <w:lang w:val="pt-BR"/>
        </w:rPr>
      </w:pPr>
      <w:r>
        <w:rPr>
          <w:rFonts w:asciiTheme="minorHAnsi" w:hAnsiTheme="minorHAnsi"/>
          <w:b/>
          <w:szCs w:val="22"/>
        </w:rPr>
        <w:t xml:space="preserve">Applications must be submitted via email to </w:t>
      </w:r>
      <w:r w:rsidR="00AE5E87" w:rsidRPr="00102BB1">
        <w:rPr>
          <w:rFonts w:asciiTheme="minorHAnsi" w:hAnsiTheme="minorHAnsi"/>
          <w:sz w:val="22"/>
          <w:szCs w:val="22"/>
          <w:lang w:val="pt-BR"/>
        </w:rPr>
        <w:t>Anna-Marie York</w:t>
      </w:r>
      <w:r w:rsidR="00AE5E87">
        <w:rPr>
          <w:rFonts w:asciiTheme="minorHAnsi" w:hAnsiTheme="minorHAnsi"/>
          <w:sz w:val="22"/>
          <w:szCs w:val="22"/>
          <w:lang w:val="pt-BR"/>
        </w:rPr>
        <w:t xml:space="preserve">, </w:t>
      </w:r>
      <w:hyperlink r:id="rId33" w:history="1">
        <w:r w:rsidR="00AE5E87" w:rsidRPr="00102BB1">
          <w:rPr>
            <w:rStyle w:val="Hyperlink"/>
            <w:rFonts w:asciiTheme="minorHAnsi" w:hAnsiTheme="minorHAnsi"/>
            <w:sz w:val="22"/>
            <w:szCs w:val="22"/>
            <w:lang w:val="pt-BR"/>
          </w:rPr>
          <w:t>anna-marie_york@fws.gov</w:t>
        </w:r>
      </w:hyperlink>
      <w:r w:rsidR="00AE5E87">
        <w:rPr>
          <w:rStyle w:val="Hyperlink"/>
          <w:rFonts w:asciiTheme="minorHAnsi" w:hAnsiTheme="minorHAnsi"/>
          <w:sz w:val="22"/>
          <w:szCs w:val="22"/>
          <w:lang w:val="pt-BR"/>
        </w:rPr>
        <w:t xml:space="preserve">, </w:t>
      </w:r>
    </w:p>
    <w:p w14:paraId="2A50B281" w14:textId="4C4AB52D" w:rsidR="00AE5E87" w:rsidRPr="00102BB1" w:rsidRDefault="00AE5E87" w:rsidP="00AE5E87">
      <w:pPr>
        <w:rPr>
          <w:rFonts w:asciiTheme="minorHAnsi" w:hAnsiTheme="minorHAnsi"/>
          <w:sz w:val="22"/>
          <w:szCs w:val="22"/>
          <w:lang w:val="pt-BR"/>
        </w:rPr>
      </w:pPr>
      <w:r w:rsidRPr="00102BB1">
        <w:rPr>
          <w:rFonts w:asciiTheme="minorHAnsi" w:hAnsiTheme="minorHAnsi"/>
          <w:sz w:val="22"/>
          <w:szCs w:val="22"/>
          <w:lang w:val="pt-BR"/>
        </w:rPr>
        <w:t>703-358-1881</w:t>
      </w:r>
    </w:p>
    <w:p w14:paraId="54250712" w14:textId="6041FF73" w:rsidR="00411012" w:rsidRDefault="00411012" w:rsidP="004801DC">
      <w:pPr>
        <w:pStyle w:val="Heading2"/>
        <w:rPr>
          <w:rFonts w:asciiTheme="minorHAnsi" w:hAnsiTheme="minorHAnsi"/>
          <w:b w:val="0"/>
          <w:szCs w:val="22"/>
        </w:rPr>
      </w:pPr>
      <w:r>
        <w:rPr>
          <w:rFonts w:asciiTheme="minorHAnsi" w:hAnsiTheme="minorHAnsi"/>
          <w:b w:val="0"/>
          <w:szCs w:val="22"/>
        </w:rPr>
        <w:lastRenderedPageBreak/>
        <w:t>.</w:t>
      </w:r>
    </w:p>
    <w:p w14:paraId="753D1A8D" w14:textId="77777777" w:rsidR="00D65FE1" w:rsidRPr="00D65FE1" w:rsidRDefault="00D65FE1" w:rsidP="00D65FE1"/>
    <w:p w14:paraId="70175FD0" w14:textId="53ADF88C"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D2403C">
      <w:pPr>
        <w:pStyle w:val="Heading3"/>
        <w:numPr>
          <w:ilvl w:val="0"/>
          <w:numId w:val="40"/>
        </w:numPr>
      </w:pPr>
      <w:r>
        <w:t>Criteria</w:t>
      </w:r>
    </w:p>
    <w:p w14:paraId="530942E8"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 xml:space="preserve">To be considered for funding, applicant must demonstrate expertise in national and international conservation issues, science-based management and conservation, must have network outreach capable of reaching a diversity of natural resource professionals, including conferences and publishing capability. </w:t>
      </w:r>
    </w:p>
    <w:p w14:paraId="255895B9" w14:textId="77777777" w:rsidR="00794AEB" w:rsidRPr="00794AEB" w:rsidRDefault="00794AEB" w:rsidP="00794AEB">
      <w:pPr>
        <w:rPr>
          <w:rFonts w:asciiTheme="minorHAnsi" w:hAnsiTheme="minorHAnsi"/>
          <w:bCs/>
          <w:sz w:val="22"/>
          <w:szCs w:val="22"/>
        </w:rPr>
      </w:pPr>
    </w:p>
    <w:p w14:paraId="5274B312" w14:textId="77777777" w:rsidR="00794AEB" w:rsidRPr="00794AEB" w:rsidRDefault="00794AEB" w:rsidP="00794AEB">
      <w:pPr>
        <w:rPr>
          <w:rFonts w:asciiTheme="minorHAnsi" w:hAnsiTheme="minorHAnsi"/>
          <w:b/>
          <w:bCs/>
          <w:sz w:val="22"/>
          <w:szCs w:val="22"/>
        </w:rPr>
      </w:pPr>
      <w:r w:rsidRPr="00794AEB">
        <w:rPr>
          <w:rFonts w:asciiTheme="minorHAnsi" w:hAnsiTheme="minorHAnsi"/>
          <w:b/>
          <w:bCs/>
          <w:sz w:val="22"/>
          <w:szCs w:val="22"/>
        </w:rPr>
        <w:t xml:space="preserve">Review and Selection Process: </w:t>
      </w:r>
    </w:p>
    <w:p w14:paraId="6206A3B6"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1) Applications are reviewed and evaluated by qualified reviewers; 2) applications are scored and selected based on announced criteria; 3) consideration is given to applicant risk and past performance; 4) competitive applications are ranked; and 5) funding determinations are made. Project was developed by The Wildlife Society and Service staff in cooperation, based on the Service’s need for</w:t>
      </w:r>
      <w:r w:rsidRPr="00794AEB">
        <w:rPr>
          <w:rFonts w:asciiTheme="minorHAnsi" w:hAnsiTheme="minorHAnsi"/>
          <w:sz w:val="22"/>
          <w:szCs w:val="22"/>
        </w:rPr>
        <w:t xml:space="preserve"> </w:t>
      </w:r>
      <w:r w:rsidRPr="00794AEB">
        <w:rPr>
          <w:rFonts w:asciiTheme="minorHAnsi" w:hAnsiTheme="minorHAnsi"/>
          <w:bCs/>
          <w:sz w:val="22"/>
          <w:szCs w:val="22"/>
        </w:rPr>
        <w:t xml:space="preserve">essential, practical, and objective information for wildlife professionals, as well as the research, policy information, and practical tools that the Society provides, along with professional networks that allow solutions to wildlife conservation and management challenges to be anchored in science. FWS reviewers are subject matter experts and leaders in Science, External Affairs, and Diversity. Should a proposal be received from another applicant, FWS will only consider an organization with experience in promoting science professionalism across state and federal governments, with relationships to colleges and universities. FWS with evaluate based on the criteria listed above, using this rating system: </w:t>
      </w:r>
    </w:p>
    <w:p w14:paraId="33C365B8" w14:textId="77777777" w:rsidR="00794AEB" w:rsidRPr="00794AEB" w:rsidRDefault="00794AEB" w:rsidP="00794AEB">
      <w:pPr>
        <w:rPr>
          <w:rFonts w:asciiTheme="minorHAnsi" w:hAnsiTheme="minorHAnsi"/>
          <w:bCs/>
          <w:sz w:val="22"/>
          <w:szCs w:val="22"/>
        </w:rPr>
      </w:pPr>
    </w:p>
    <w:p w14:paraId="6A220D32"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1. Knowledge of wildlife science and its use in management decisions, demonstrated by published papers, articles, and professional conferences.</w:t>
      </w:r>
    </w:p>
    <w:p w14:paraId="376130B3"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2. Network of conservation professionals, demonstrated by members/partners.</w:t>
      </w:r>
    </w:p>
    <w:p w14:paraId="26960E55"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3. Connections to colleges and universities, demonstrated by formal relationships.</w:t>
      </w:r>
    </w:p>
    <w:p w14:paraId="65B09B68"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4. Outreach capability, demonstrated by successful conferences and publications.</w:t>
      </w:r>
    </w:p>
    <w:p w14:paraId="4346DE64" w14:textId="77777777" w:rsidR="00794AEB" w:rsidRPr="00794AEB" w:rsidRDefault="00794AEB" w:rsidP="00794AEB">
      <w:pPr>
        <w:rPr>
          <w:rFonts w:asciiTheme="minorHAnsi" w:hAnsiTheme="minorHAnsi"/>
          <w:bCs/>
          <w:sz w:val="22"/>
          <w:szCs w:val="22"/>
        </w:rPr>
      </w:pPr>
      <w:r w:rsidRPr="00794AEB">
        <w:rPr>
          <w:rFonts w:asciiTheme="minorHAnsi" w:hAnsiTheme="minorHAnsi"/>
          <w:bCs/>
          <w:sz w:val="22"/>
          <w:szCs w:val="22"/>
        </w:rPr>
        <w:t>5. Is project feasible, with given resources?</w:t>
      </w:r>
    </w:p>
    <w:p w14:paraId="6BF2D7C6" w14:textId="77777777" w:rsidR="00794AEB" w:rsidRDefault="00794AEB" w:rsidP="009C3223">
      <w:pPr>
        <w:pStyle w:val="ListParagraph"/>
        <w:spacing w:after="240"/>
        <w:ind w:left="360"/>
        <w:rPr>
          <w:rFonts w:asciiTheme="minorHAnsi" w:hAnsiTheme="minorHAnsi"/>
          <w:sz w:val="22"/>
          <w:szCs w:val="22"/>
        </w:rPr>
      </w:pPr>
    </w:p>
    <w:p w14:paraId="0C117856" w14:textId="229291DF" w:rsidR="00971A66" w:rsidRPr="00794AEB" w:rsidRDefault="00F45E87" w:rsidP="00794AEB">
      <w:pPr>
        <w:spacing w:after="240"/>
        <w:rPr>
          <w:rFonts w:asciiTheme="minorHAnsi" w:hAnsiTheme="minorHAnsi"/>
          <w:sz w:val="22"/>
          <w:szCs w:val="22"/>
        </w:rPr>
      </w:pPr>
      <w:r w:rsidRPr="00794AEB">
        <w:rPr>
          <w:rFonts w:asciiTheme="minorHAnsi" w:hAnsiTheme="minorHAnsi"/>
          <w:sz w:val="22"/>
          <w:szCs w:val="22"/>
        </w:rPr>
        <w:t>Prior to award, the Service will review any applicant statement r</w:t>
      </w:r>
      <w:r w:rsidR="00DF5E66" w:rsidRPr="00794AEB">
        <w:rPr>
          <w:rFonts w:asciiTheme="minorHAnsi" w:hAnsiTheme="minorHAnsi"/>
          <w:sz w:val="22"/>
          <w:szCs w:val="22"/>
        </w:rPr>
        <w:t>egarding potential overlap or duplication</w:t>
      </w:r>
      <w:r w:rsidRPr="00794AEB">
        <w:rPr>
          <w:rFonts w:asciiTheme="minorHAnsi" w:hAnsiTheme="minorHAnsi"/>
          <w:sz w:val="22"/>
          <w:szCs w:val="22"/>
        </w:rPr>
        <w:t xml:space="preserve"> between the project to be funded and any other funded or proposed project</w:t>
      </w:r>
      <w:r w:rsidR="00DF5E66" w:rsidRPr="00794AEB">
        <w:rPr>
          <w:rFonts w:asciiTheme="minorHAnsi" w:hAnsiTheme="minorHAnsi"/>
          <w:sz w:val="22"/>
          <w:szCs w:val="22"/>
        </w:rPr>
        <w:t xml:space="preserve"> in terms of activities, funding, or time commitment of key personnel</w:t>
      </w:r>
      <w:r w:rsidRPr="00794AEB">
        <w:rPr>
          <w:rFonts w:asciiTheme="minorHAnsi" w:hAnsiTheme="minorHAnsi"/>
          <w:sz w:val="22"/>
          <w:szCs w:val="22"/>
        </w:rPr>
        <w:t xml:space="preserve">.  </w:t>
      </w:r>
      <w:r w:rsidR="00DF5E66" w:rsidRPr="00794AEB">
        <w:rPr>
          <w:rFonts w:asciiTheme="minorHAnsi" w:hAnsiTheme="minorHAnsi"/>
          <w:sz w:val="22"/>
          <w:szCs w:val="22"/>
        </w:rPr>
        <w:t xml:space="preserve">Depending on the circumstances, </w:t>
      </w:r>
      <w:r w:rsidRPr="00794AEB">
        <w:rPr>
          <w:rFonts w:asciiTheme="minorHAnsi" w:hAnsiTheme="minorHAnsi"/>
          <w:sz w:val="22"/>
          <w:szCs w:val="22"/>
        </w:rPr>
        <w:t xml:space="preserve">the Service may request </w:t>
      </w:r>
      <w:r w:rsidR="00DF5E66" w:rsidRPr="00794AEB">
        <w:rPr>
          <w:rFonts w:asciiTheme="minorHAnsi" w:hAnsiTheme="minorHAnsi"/>
          <w:sz w:val="22"/>
          <w:szCs w:val="22"/>
        </w:rPr>
        <w:t xml:space="preserve">modification </w:t>
      </w:r>
      <w:r w:rsidRPr="00794AEB">
        <w:rPr>
          <w:rFonts w:asciiTheme="minorHAnsi" w:hAnsiTheme="minorHAnsi"/>
          <w:sz w:val="22"/>
          <w:szCs w:val="22"/>
        </w:rPr>
        <w:t>to the</w:t>
      </w:r>
      <w:r w:rsidR="00DF5E66" w:rsidRPr="00794AEB">
        <w:rPr>
          <w:rFonts w:asciiTheme="minorHAnsi" w:hAnsiTheme="minorHAnsi"/>
          <w:sz w:val="22"/>
          <w:szCs w:val="22"/>
        </w:rPr>
        <w:t xml:space="preserve"> application, other pending applications, or an active award,</w:t>
      </w:r>
      <w:r w:rsidRPr="00794AEB">
        <w:rPr>
          <w:rFonts w:asciiTheme="minorHAnsi" w:hAnsiTheme="minorHAnsi"/>
          <w:sz w:val="22"/>
          <w:szCs w:val="22"/>
        </w:rPr>
        <w:t xml:space="preserve"> as needed to eliminate any duplication of effort, or the Service may choose not to fund the selected project</w:t>
      </w:r>
      <w:r w:rsidR="009C3223" w:rsidRPr="00794AEB">
        <w:rPr>
          <w:rFonts w:asciiTheme="minorHAnsi" w:hAnsiTheme="minorHAnsi"/>
          <w:sz w:val="22"/>
          <w:szCs w:val="22"/>
        </w:rPr>
        <w:t>.</w:t>
      </w:r>
    </w:p>
    <w:p w14:paraId="371C0754" w14:textId="463DE330" w:rsidR="009D64BE" w:rsidRPr="00794AEB" w:rsidRDefault="00971A66" w:rsidP="00794AEB">
      <w:pPr>
        <w:spacing w:after="240"/>
        <w:rPr>
          <w:rFonts w:asciiTheme="minorHAnsi" w:hAnsiTheme="minorHAnsi"/>
          <w:sz w:val="22"/>
          <w:szCs w:val="22"/>
        </w:rPr>
      </w:pPr>
      <w:r w:rsidRPr="00794AEB">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794AEB" w:rsidRDefault="00641FB6" w:rsidP="00794AEB">
      <w:pPr>
        <w:spacing w:after="240"/>
        <w:rPr>
          <w:rFonts w:asciiTheme="minorHAnsi" w:hAnsiTheme="minorHAnsi"/>
          <w:bCs/>
          <w:sz w:val="22"/>
          <w:szCs w:val="22"/>
        </w:rPr>
      </w:pPr>
      <w:r w:rsidRPr="00794AEB">
        <w:rPr>
          <w:rFonts w:asciiTheme="minorHAnsi" w:hAnsiTheme="minorHAnsi"/>
          <w:sz w:val="22"/>
          <w:szCs w:val="22"/>
        </w:rPr>
        <w:t xml:space="preserve">Prior to award, the Service will evaluate the risk posed by applicants as required in </w:t>
      </w:r>
      <w:hyperlink r:id="rId34" w:anchor="se2.1.200_1205" w:history="1">
        <w:r w:rsidRPr="00794AEB">
          <w:rPr>
            <w:rStyle w:val="Hyperlink"/>
            <w:rFonts w:asciiTheme="minorHAnsi" w:hAnsiTheme="minorHAnsi"/>
            <w:sz w:val="22"/>
            <w:szCs w:val="22"/>
          </w:rPr>
          <w:t>2 CFR 200.205</w:t>
        </w:r>
      </w:hyperlink>
      <w:r w:rsidRPr="00794AEB">
        <w:rPr>
          <w:rFonts w:asciiTheme="minorHAnsi" w:hAnsiTheme="minorHAnsi"/>
          <w:sz w:val="22"/>
          <w:szCs w:val="22"/>
        </w:rPr>
        <w:t>.</w:t>
      </w:r>
      <w:r w:rsidR="00D66A0E" w:rsidRPr="00794AEB">
        <w:rPr>
          <w:rFonts w:asciiTheme="minorHAnsi" w:hAnsiTheme="minorHAnsi"/>
          <w:sz w:val="22"/>
          <w:szCs w:val="22"/>
        </w:rPr>
        <w:t xml:space="preserve">  Service programs document applicant risk evaluations using the Service’s “</w:t>
      </w:r>
      <w:hyperlink r:id="rId35" w:history="1">
        <w:r w:rsidR="00D66A0E" w:rsidRPr="00794AEB">
          <w:rPr>
            <w:rStyle w:val="Hyperlink"/>
            <w:rFonts w:asciiTheme="minorHAnsi" w:hAnsiTheme="minorHAnsi"/>
            <w:sz w:val="22"/>
            <w:szCs w:val="22"/>
          </w:rPr>
          <w:t>Financial Assistance Recipient Risk Assessment</w:t>
        </w:r>
      </w:hyperlink>
      <w:r w:rsidR="00D66A0E" w:rsidRPr="00794AEB">
        <w:rPr>
          <w:rFonts w:asciiTheme="minorHAnsi" w:hAnsiTheme="minorHAnsi"/>
          <w:sz w:val="22"/>
          <w:szCs w:val="22"/>
        </w:rPr>
        <w:t xml:space="preserve">” form.  </w:t>
      </w:r>
      <w:r w:rsidR="009D64BE" w:rsidRPr="00794AEB">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6" w:history="1">
        <w:r w:rsidR="009D64BE" w:rsidRPr="00794AEB">
          <w:rPr>
            <w:rStyle w:val="Hyperlink"/>
            <w:rFonts w:asciiTheme="minorHAnsi" w:hAnsiTheme="minorHAnsi"/>
            <w:sz w:val="22"/>
            <w:szCs w:val="22"/>
          </w:rPr>
          <w:t>Federal Awardee Performance and Integrity Information System</w:t>
        </w:r>
      </w:hyperlink>
      <w:r w:rsidR="009D64BE" w:rsidRPr="00794AEB">
        <w:rPr>
          <w:rFonts w:asciiTheme="minorHAnsi" w:hAnsiTheme="minorHAnsi"/>
          <w:sz w:val="22"/>
          <w:szCs w:val="22"/>
        </w:rPr>
        <w:t>.</w:t>
      </w:r>
      <w:r w:rsidR="00386807" w:rsidRPr="00794AEB">
        <w:rPr>
          <w:rFonts w:asciiTheme="minorHAnsi" w:hAnsiTheme="minorHAnsi"/>
          <w:sz w:val="22"/>
          <w:szCs w:val="22"/>
        </w:rPr>
        <w:t xml:space="preserve">  The Service will consider this information when completing the</w:t>
      </w:r>
      <w:r w:rsidRPr="00794AEB">
        <w:rPr>
          <w:rFonts w:asciiTheme="minorHAnsi" w:hAnsiTheme="minorHAnsi"/>
          <w:sz w:val="22"/>
          <w:szCs w:val="22"/>
        </w:rPr>
        <w:t xml:space="preserve"> risk review.  The </w:t>
      </w:r>
      <w:r w:rsidRPr="00794AEB">
        <w:rPr>
          <w:rFonts w:asciiTheme="minorHAnsi" w:hAnsiTheme="minorHAnsi"/>
          <w:sz w:val="22"/>
          <w:szCs w:val="22"/>
        </w:rPr>
        <w:lastRenderedPageBreak/>
        <w:t xml:space="preserve">Service uses the results of the risk </w:t>
      </w:r>
      <w:r w:rsidR="00D66A0E" w:rsidRPr="00794AEB">
        <w:rPr>
          <w:rFonts w:asciiTheme="minorHAnsi" w:hAnsiTheme="minorHAnsi"/>
          <w:sz w:val="22"/>
          <w:szCs w:val="22"/>
        </w:rPr>
        <w:t>evaluation</w:t>
      </w:r>
      <w:r w:rsidRPr="00794AEB">
        <w:rPr>
          <w:rFonts w:asciiTheme="minorHAnsi" w:hAnsiTheme="minorHAnsi"/>
          <w:sz w:val="22"/>
          <w:szCs w:val="22"/>
        </w:rPr>
        <w:t xml:space="preserve"> to establish monitoring plans, recipient reporting frequency requirements, and to determine if one or more </w:t>
      </w:r>
      <w:r w:rsidR="00D66A0E" w:rsidRPr="00794AEB">
        <w:rPr>
          <w:rFonts w:asciiTheme="minorHAnsi" w:hAnsiTheme="minorHAnsi"/>
          <w:sz w:val="22"/>
          <w:szCs w:val="22"/>
        </w:rPr>
        <w:t>of the specific</w:t>
      </w:r>
      <w:r w:rsidRPr="00794AEB">
        <w:rPr>
          <w:rFonts w:asciiTheme="minorHAnsi" w:hAnsiTheme="minorHAnsi"/>
          <w:sz w:val="22"/>
          <w:szCs w:val="22"/>
        </w:rPr>
        <w:t xml:space="preserve"> award conditions </w:t>
      </w:r>
      <w:r w:rsidR="00D66A0E" w:rsidRPr="00794AEB">
        <w:rPr>
          <w:rFonts w:asciiTheme="minorHAnsi" w:hAnsiTheme="minorHAnsi"/>
          <w:sz w:val="22"/>
          <w:szCs w:val="22"/>
        </w:rPr>
        <w:t xml:space="preserve">in </w:t>
      </w:r>
      <w:hyperlink r:id="rId37" w:anchor="se2.1.200_1207" w:history="1">
        <w:r w:rsidR="00D66A0E" w:rsidRPr="00794AEB">
          <w:rPr>
            <w:rStyle w:val="Hyperlink"/>
            <w:rFonts w:asciiTheme="minorHAnsi" w:hAnsiTheme="minorHAnsi"/>
            <w:sz w:val="22"/>
            <w:szCs w:val="22"/>
          </w:rPr>
          <w:t>2 CFR 200.207</w:t>
        </w:r>
      </w:hyperlink>
      <w:r w:rsidR="00D66A0E" w:rsidRPr="00794AEB">
        <w:rPr>
          <w:rFonts w:asciiTheme="minorHAnsi" w:hAnsiTheme="minorHAnsi"/>
          <w:sz w:val="22"/>
          <w:szCs w:val="22"/>
        </w:rPr>
        <w:t xml:space="preserve"> </w:t>
      </w:r>
      <w:r w:rsidRPr="00794AEB">
        <w:rPr>
          <w:rFonts w:asciiTheme="minorHAnsi" w:hAnsiTheme="minorHAnsi"/>
          <w:sz w:val="22"/>
          <w:szCs w:val="22"/>
        </w:rPr>
        <w:t xml:space="preserve">should be </w:t>
      </w:r>
      <w:r w:rsidR="00D66A0E" w:rsidRPr="00794AEB">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1EF06B11"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794BB43B"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38" w:history="1">
        <w:r w:rsidRPr="00C70C2E">
          <w:rPr>
            <w:rStyle w:val="Hyperlink"/>
            <w:rFonts w:asciiTheme="minorHAnsi" w:hAnsiTheme="minorHAnsi"/>
            <w:sz w:val="22"/>
            <w:szCs w:val="22"/>
          </w:rPr>
          <w:t>Financial Assistance Award Term</w:t>
        </w:r>
        <w:r w:rsidRPr="00C70C2E">
          <w:rPr>
            <w:rStyle w:val="Hyperlink"/>
            <w:rFonts w:asciiTheme="minorHAnsi" w:hAnsiTheme="minorHAnsi"/>
            <w:sz w:val="22"/>
            <w:szCs w:val="22"/>
          </w:rPr>
          <w:t>s</w:t>
        </w:r>
        <w:r w:rsidRPr="00C70C2E">
          <w:rPr>
            <w:rStyle w:val="Hyperlink"/>
            <w:rFonts w:asciiTheme="minorHAnsi" w:hAnsiTheme="minorHAnsi"/>
            <w:sz w:val="22"/>
            <w:szCs w:val="22"/>
          </w:rPr>
          <w:t xml:space="preserve"> and Conditions</w:t>
        </w:r>
      </w:hyperlink>
      <w:r>
        <w:rPr>
          <w:rFonts w:asciiTheme="minorHAnsi" w:hAnsiTheme="minorHAnsi"/>
          <w:sz w:val="22"/>
          <w:szCs w:val="22"/>
        </w:rPr>
        <w:t xml:space="preserve">” for the administrative and national policy requirements applicable to Service awards.  </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1A9408D8"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39"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0"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roofErr w:type="gramStart"/>
      <w:r w:rsidR="00305418">
        <w:rPr>
          <w:rFonts w:asciiTheme="minorHAnsi" w:hAnsiTheme="minorHAnsi"/>
          <w:sz w:val="22"/>
          <w:szCs w:val="22"/>
        </w:rPr>
        <w:t>.</w:t>
      </w:r>
      <w:r w:rsidR="00102BB1">
        <w:rPr>
          <w:rFonts w:asciiTheme="minorHAnsi" w:hAnsiTheme="minorHAnsi"/>
          <w:sz w:val="22"/>
          <w:szCs w:val="22"/>
        </w:rPr>
        <w:t>.</w:t>
      </w:r>
      <w:proofErr w:type="gramEnd"/>
    </w:p>
    <w:p w14:paraId="0DA31E07" w14:textId="7309F388" w:rsidR="002B255D" w:rsidRPr="002B255D" w:rsidRDefault="002B255D" w:rsidP="00BC516B">
      <w:pPr>
        <w:rPr>
          <w:rFonts w:asciiTheme="minorHAnsi" w:hAnsiTheme="minorHAnsi"/>
          <w:sz w:val="22"/>
          <w:szCs w:val="22"/>
        </w:rPr>
      </w:pP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102BB1">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102BB1">
        <w:rPr>
          <w:rFonts w:asciiTheme="minorHAnsi" w:hAnsiTheme="minorHAnsi"/>
          <w:b/>
          <w:sz w:val="22"/>
          <w:szCs w:val="22"/>
        </w:rPr>
        <w:t>final</w:t>
      </w:r>
      <w:r w:rsidRPr="00102BB1">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102BB1">
        <w:rPr>
          <w:rFonts w:asciiTheme="minorHAnsi" w:hAnsiTheme="minorHAnsi"/>
          <w:b/>
          <w:sz w:val="22"/>
          <w:szCs w:val="22"/>
        </w:rPr>
        <w:lastRenderedPageBreak/>
        <w:t>interim</w:t>
      </w:r>
      <w:r w:rsidRPr="00102BB1">
        <w:rPr>
          <w:rFonts w:asciiTheme="minorHAnsi" w:hAnsiTheme="minorHAnsi"/>
          <w:sz w:val="22"/>
          <w:szCs w:val="22"/>
        </w:rPr>
        <w:t xml:space="preserve"> financial reports on the frequency established in the Notice of Award.  See</w:t>
      </w:r>
      <w:r w:rsidRPr="005C029C">
        <w:rPr>
          <w:rFonts w:asciiTheme="minorHAnsi" w:hAnsiTheme="minorHAnsi"/>
          <w:sz w:val="22"/>
          <w:szCs w:val="22"/>
        </w:rPr>
        <w:t xml:space="preserve"> Service policy </w:t>
      </w:r>
      <w:hyperlink r:id="rId41"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proofErr w:type="spellStart"/>
      <w:r w:rsidR="0081434C">
        <w:rPr>
          <w:rFonts w:asciiTheme="minorHAnsi" w:hAnsiTheme="minorHAnsi"/>
          <w:sz w:val="22"/>
          <w:szCs w:val="22"/>
          <w:lang w:val="en"/>
        </w:rPr>
        <w:t>recipients</w:t>
      </w:r>
      <w:r w:rsidRPr="00F45C68">
        <w:rPr>
          <w:rFonts w:asciiTheme="minorHAnsi" w:hAnsiTheme="minorHAnsi"/>
          <w:sz w:val="22"/>
          <w:szCs w:val="22"/>
          <w:lang w:val="en"/>
        </w:rPr>
        <w:t>’s</w:t>
      </w:r>
      <w:proofErr w:type="spellEnd"/>
      <w:r w:rsidRPr="00F45C68">
        <w:rPr>
          <w:rFonts w:asciiTheme="minorHAnsi" w:hAnsiTheme="minorHAnsi"/>
          <w:sz w:val="22"/>
          <w:szCs w:val="22"/>
          <w:lang w:val="en"/>
        </w:rPr>
        <w:t xml:space="preserve">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Pr="00F45C68">
        <w:rPr>
          <w:rFonts w:asciiTheme="minorHAnsi" w:hAnsiTheme="minorHAnsi"/>
          <w:sz w:val="22"/>
          <w:szCs w:val="22"/>
          <w:lang w:val="en"/>
        </w:rPr>
        <w:t xml:space="preserve">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2"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3"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w:t>
      </w:r>
      <w:r w:rsidRPr="00932576">
        <w:rPr>
          <w:rFonts w:asciiTheme="minorHAnsi" w:hAnsiTheme="minorHAnsi"/>
          <w:sz w:val="22"/>
          <w:szCs w:val="22"/>
        </w:rPr>
        <w:lastRenderedPageBreak/>
        <w:t xml:space="preserve">are required to report certain civil, criminal, or administrative proceedings to SAM. Failure to make required disclosures can result in any of the remedies described in </w:t>
      </w:r>
      <w:hyperlink r:id="rId44"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07E596CB" w14:textId="77777777" w:rsidR="00102BB1" w:rsidRPr="00102BB1" w:rsidRDefault="00102BB1" w:rsidP="00102BB1">
      <w:pPr>
        <w:rPr>
          <w:rFonts w:asciiTheme="minorHAnsi" w:hAnsiTheme="minorHAnsi"/>
          <w:sz w:val="22"/>
          <w:szCs w:val="22"/>
          <w:lang w:val="pt-BR"/>
        </w:rPr>
      </w:pPr>
      <w:r w:rsidRPr="00102BB1">
        <w:rPr>
          <w:rFonts w:asciiTheme="minorHAnsi" w:hAnsiTheme="minorHAnsi"/>
          <w:sz w:val="22"/>
          <w:szCs w:val="22"/>
          <w:lang w:val="pt-BR"/>
        </w:rPr>
        <w:t>Anna-Marie York</w:t>
      </w:r>
    </w:p>
    <w:p w14:paraId="0DD68D57" w14:textId="77777777" w:rsidR="00102BB1" w:rsidRPr="00102BB1" w:rsidRDefault="00102BB1" w:rsidP="00102BB1">
      <w:pPr>
        <w:rPr>
          <w:rFonts w:asciiTheme="minorHAnsi" w:hAnsiTheme="minorHAnsi"/>
          <w:sz w:val="22"/>
          <w:szCs w:val="22"/>
          <w:lang w:val="pt-BR"/>
        </w:rPr>
      </w:pPr>
      <w:hyperlink r:id="rId45" w:history="1">
        <w:r w:rsidRPr="00102BB1">
          <w:rPr>
            <w:rStyle w:val="Hyperlink"/>
            <w:rFonts w:asciiTheme="minorHAnsi" w:hAnsiTheme="minorHAnsi"/>
            <w:sz w:val="22"/>
            <w:szCs w:val="22"/>
            <w:lang w:val="pt-BR"/>
          </w:rPr>
          <w:t>anna-marie_york@fws.gov</w:t>
        </w:r>
      </w:hyperlink>
    </w:p>
    <w:p w14:paraId="7AF900CB" w14:textId="77777777" w:rsidR="00102BB1" w:rsidRPr="00102BB1" w:rsidRDefault="00102BB1" w:rsidP="00102BB1">
      <w:pPr>
        <w:rPr>
          <w:rFonts w:asciiTheme="minorHAnsi" w:hAnsiTheme="minorHAnsi"/>
          <w:sz w:val="22"/>
          <w:szCs w:val="22"/>
          <w:lang w:val="pt-BR"/>
        </w:rPr>
      </w:pPr>
      <w:r w:rsidRPr="00102BB1">
        <w:rPr>
          <w:rFonts w:asciiTheme="minorHAnsi" w:hAnsiTheme="minorHAnsi"/>
          <w:sz w:val="22"/>
          <w:szCs w:val="22"/>
          <w:lang w:val="pt-BR"/>
        </w:rPr>
        <w:t>703-358-1881</w:t>
      </w:r>
    </w:p>
    <w:p w14:paraId="3A376C09" w14:textId="674F74B3" w:rsidR="00492B9D" w:rsidRDefault="00492B9D" w:rsidP="00102BB1">
      <w:pPr>
        <w:rPr>
          <w:rFonts w:asciiTheme="minorHAnsi" w:hAnsiTheme="minorHAnsi"/>
          <w:sz w:val="22"/>
          <w:szCs w:val="22"/>
          <w:lang w:val="pt-BR"/>
        </w:rPr>
      </w:pPr>
    </w:p>
    <w:sectPr w:rsidR="00492B9D" w:rsidSect="00D84397">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B7781" w14:textId="77777777" w:rsidR="008E4DBC" w:rsidRDefault="008E4DBC">
      <w:r>
        <w:separator/>
      </w:r>
    </w:p>
    <w:p w14:paraId="11D443F1" w14:textId="77777777" w:rsidR="008E4DBC" w:rsidRDefault="008E4DBC"/>
    <w:p w14:paraId="173F313F" w14:textId="77777777" w:rsidR="008E4DBC" w:rsidRDefault="008E4DBC" w:rsidP="00885F11"/>
  </w:endnote>
  <w:endnote w:type="continuationSeparator" w:id="0">
    <w:p w14:paraId="330605EC" w14:textId="77777777" w:rsidR="008E4DBC" w:rsidRDefault="008E4DBC">
      <w:r>
        <w:continuationSeparator/>
      </w:r>
    </w:p>
    <w:p w14:paraId="091E04AE" w14:textId="77777777" w:rsidR="008E4DBC" w:rsidRDefault="008E4DBC"/>
    <w:p w14:paraId="5FA647CC" w14:textId="77777777" w:rsidR="008E4DBC" w:rsidRDefault="008E4DBC" w:rsidP="00885F11"/>
  </w:endnote>
  <w:endnote w:type="continuationNotice" w:id="1">
    <w:p w14:paraId="441EF3ED" w14:textId="77777777" w:rsidR="008E4DBC" w:rsidRDefault="008E4D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3D87C" w14:textId="77777777" w:rsidR="00CB2C99" w:rsidRDefault="00CB2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4780450" w:rsidR="00FD0C0A" w:rsidRPr="00FD0C0A" w:rsidRDefault="00FD0C0A"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783483">
      <w:rPr>
        <w:rFonts w:asciiTheme="minorHAnsi" w:hAnsiTheme="minorHAnsi" w:cstheme="minorHAnsi"/>
        <w:b/>
        <w:bCs/>
        <w:noProof/>
        <w:sz w:val="20"/>
        <w:szCs w:val="20"/>
      </w:rPr>
      <w:t>12</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783483">
      <w:rPr>
        <w:rFonts w:asciiTheme="minorHAnsi" w:hAnsiTheme="minorHAnsi" w:cstheme="minorHAnsi"/>
        <w:b/>
        <w:bCs/>
        <w:noProof/>
        <w:sz w:val="20"/>
        <w:szCs w:val="20"/>
      </w:rPr>
      <w:t>12</w:t>
    </w:r>
    <w:r w:rsidRPr="00FD0C0A">
      <w:rPr>
        <w:rFonts w:asciiTheme="minorHAnsi" w:hAnsiTheme="minorHAnsi" w:cstheme="minorHAnsi"/>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CB6F3" w14:textId="77777777" w:rsidR="00CB2C99" w:rsidRDefault="00CB2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E7181" w14:textId="77777777" w:rsidR="008E4DBC" w:rsidRDefault="008E4DBC">
      <w:r>
        <w:separator/>
      </w:r>
    </w:p>
    <w:p w14:paraId="19E5539B" w14:textId="77777777" w:rsidR="008E4DBC" w:rsidRDefault="008E4DBC"/>
    <w:p w14:paraId="0DC530D0" w14:textId="77777777" w:rsidR="008E4DBC" w:rsidRDefault="008E4DBC" w:rsidP="00885F11"/>
  </w:footnote>
  <w:footnote w:type="continuationSeparator" w:id="0">
    <w:p w14:paraId="2FBFF6CD" w14:textId="77777777" w:rsidR="008E4DBC" w:rsidRDefault="008E4DBC">
      <w:r>
        <w:continuationSeparator/>
      </w:r>
    </w:p>
    <w:p w14:paraId="726BD75C" w14:textId="77777777" w:rsidR="008E4DBC" w:rsidRDefault="008E4DBC"/>
    <w:p w14:paraId="2E31C9CD" w14:textId="77777777" w:rsidR="008E4DBC" w:rsidRDefault="008E4DBC" w:rsidP="00885F11"/>
  </w:footnote>
  <w:footnote w:type="continuationNotice" w:id="1">
    <w:p w14:paraId="6DB5F982" w14:textId="77777777" w:rsidR="008E4DBC" w:rsidRDefault="008E4D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D2D3" w14:textId="77777777" w:rsidR="00CB2C99" w:rsidRDefault="00CB2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02F9" w14:textId="77777777" w:rsidR="00CB2C99" w:rsidRDefault="00CB2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CCE14" w14:textId="77777777" w:rsidR="00CB2C99" w:rsidRDefault="00CB2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16E6F"/>
    <w:rsid w:val="000200E0"/>
    <w:rsid w:val="000209EB"/>
    <w:rsid w:val="0002220D"/>
    <w:rsid w:val="00023A94"/>
    <w:rsid w:val="00024360"/>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DD1"/>
    <w:rsid w:val="00066BE5"/>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0021"/>
    <w:rsid w:val="000A0D60"/>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2BB1"/>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913"/>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4C16"/>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012"/>
    <w:rsid w:val="00411826"/>
    <w:rsid w:val="00414783"/>
    <w:rsid w:val="00416658"/>
    <w:rsid w:val="004172F2"/>
    <w:rsid w:val="00417EE3"/>
    <w:rsid w:val="00420033"/>
    <w:rsid w:val="004205DD"/>
    <w:rsid w:val="00423569"/>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4C3"/>
    <w:rsid w:val="00450FB4"/>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05EF"/>
    <w:rsid w:val="005116A7"/>
    <w:rsid w:val="0051541F"/>
    <w:rsid w:val="0051543C"/>
    <w:rsid w:val="00515FDA"/>
    <w:rsid w:val="00517A8A"/>
    <w:rsid w:val="00517CFF"/>
    <w:rsid w:val="00523876"/>
    <w:rsid w:val="00524E3A"/>
    <w:rsid w:val="00525092"/>
    <w:rsid w:val="00526857"/>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87B88"/>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474"/>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2EAF"/>
    <w:rsid w:val="006B4E37"/>
    <w:rsid w:val="006C0580"/>
    <w:rsid w:val="006C10C0"/>
    <w:rsid w:val="006C1931"/>
    <w:rsid w:val="006C3A72"/>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31E1"/>
    <w:rsid w:val="007833E9"/>
    <w:rsid w:val="00783483"/>
    <w:rsid w:val="00783486"/>
    <w:rsid w:val="00784D0A"/>
    <w:rsid w:val="00791926"/>
    <w:rsid w:val="00792040"/>
    <w:rsid w:val="007945D2"/>
    <w:rsid w:val="00794AEB"/>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3F3E"/>
    <w:rsid w:val="007C3F89"/>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7F7DCA"/>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4084"/>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4DBC"/>
    <w:rsid w:val="008E770D"/>
    <w:rsid w:val="008E7F93"/>
    <w:rsid w:val="008F1251"/>
    <w:rsid w:val="008F3372"/>
    <w:rsid w:val="008F3EFC"/>
    <w:rsid w:val="008F57F4"/>
    <w:rsid w:val="008F5A19"/>
    <w:rsid w:val="00902FDC"/>
    <w:rsid w:val="00903FB9"/>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7D4D"/>
    <w:rsid w:val="009453CD"/>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B7399"/>
    <w:rsid w:val="00AC1450"/>
    <w:rsid w:val="00AC218D"/>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5E87"/>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05B1"/>
    <w:rsid w:val="00BE2D84"/>
    <w:rsid w:val="00BE2F7C"/>
    <w:rsid w:val="00BE3BA0"/>
    <w:rsid w:val="00BE4F90"/>
    <w:rsid w:val="00BE78C0"/>
    <w:rsid w:val="00BF527D"/>
    <w:rsid w:val="00C0141A"/>
    <w:rsid w:val="00C01C72"/>
    <w:rsid w:val="00C02D5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5FE1"/>
    <w:rsid w:val="00D66A0E"/>
    <w:rsid w:val="00D66E6F"/>
    <w:rsid w:val="00D70579"/>
    <w:rsid w:val="00D71546"/>
    <w:rsid w:val="00D71EB2"/>
    <w:rsid w:val="00D72DF0"/>
    <w:rsid w:val="00D7330C"/>
    <w:rsid w:val="00D80A18"/>
    <w:rsid w:val="00D8162E"/>
    <w:rsid w:val="00D84397"/>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DA7"/>
    <w:rsid w:val="00FC3760"/>
    <w:rsid w:val="00FC4F27"/>
    <w:rsid w:val="00FC5354"/>
    <w:rsid w:val="00FC5D13"/>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services/finance/indirect-cost-services" TargetMode="External"/><Relationship Id="rId26" Type="http://schemas.openxmlformats.org/officeDocument/2006/relationships/hyperlink" Target="https://www.ecfr.gov/cgi-bin/text-idx?SID=66668a4d924572f2b7b5feaf237a6ea0&amp;mc=true&amp;node=pt2.1.25&amp;rgn=div5" TargetMode="External"/><Relationship Id="rId39" Type="http://schemas.openxmlformats.org/officeDocument/2006/relationships/hyperlink" Target="https://www.grants.gov/web/grants/forms/post-award-reporting-forms.html" TargetMode="External"/><Relationship Id="rId21" Type="http://schemas.openxmlformats.org/officeDocument/2006/relationships/hyperlink" Target="https://harvester.census.gov/facides/Account/Login.aspx" TargetMode="External"/><Relationship Id="rId34" Type="http://schemas.openxmlformats.org/officeDocument/2006/relationships/hyperlink" Target="https://www.ecfr.gov/cgi-bin/text-idx?SID=936f3f7f79de0e8eaf3f4f1150dc5f9d&amp;mc=true&amp;node=pt2.1.200&amp;rgn=div5" TargetMode="External"/><Relationship Id="rId42" Type="http://schemas.openxmlformats.org/officeDocument/2006/relationships/hyperlink" Target="https://www.ecfr.gov/cgi-bin/text-idx?SID=4c57b6ab635c4b861f153e3cd79cf1c6&amp;mc=true&amp;node=pt2.1.200&amp;rgn=div5"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ws.gov/grants/atc.html" TargetMode="External"/><Relationship Id="rId29" Type="http://schemas.openxmlformats.org/officeDocument/2006/relationships/hyperlink" Target="https://www.grants.gov/web/grants/applicants/organization-registration/step-1-obtain-duns-number.html" TargetMode="External"/><Relationship Id="rId11" Type="http://schemas.openxmlformats.org/officeDocument/2006/relationships/hyperlink" Target="https://www.grants.gov/web/grants/forms/sf-424-individual-family.html" TargetMode="External"/><Relationship Id="rId24" Type="http://schemas.openxmlformats.org/officeDocument/2006/relationships/hyperlink" Target="http://www.grants.gov/web/grants/forms/post-award-reporting-forms.html" TargetMode="External"/><Relationship Id="rId32" Type="http://schemas.openxmlformats.org/officeDocument/2006/relationships/hyperlink" Target="https://www.fsd.gov/" TargetMode="External"/><Relationship Id="rId37" Type="http://schemas.openxmlformats.org/officeDocument/2006/relationships/hyperlink" Target="https://www.ecfr.gov/cgi-bin/text-idx?SID=936f3f7f79de0e8eaf3f4f1150dc5f9d&amp;mc=true&amp;node=pt2.1.200&amp;rgn=div5" TargetMode="External"/><Relationship Id="rId40" Type="http://schemas.openxmlformats.org/officeDocument/2006/relationships/hyperlink" Target="https://www.fws.gov/policy/516fw1.html" TargetMode="External"/><Relationship Id="rId45" Type="http://schemas.openxmlformats.org/officeDocument/2006/relationships/hyperlink" Target="mailto:anna-marie_york@fws.gov"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anna-marie_york@fws.gov" TargetMode="External"/><Relationship Id="rId19" Type="http://schemas.openxmlformats.org/officeDocument/2006/relationships/hyperlink" Target="https://www.ecfr.gov/cgi-bin/text-idx?SID=0bb1f5386f36f965f85dc05b2ad8a804&amp;mc=true&amp;node=pt2.1.200&amp;rgn=div5" TargetMode="External"/><Relationship Id="rId31" Type="http://schemas.openxmlformats.org/officeDocument/2006/relationships/hyperlink" Target="https://www.grants.gov/web/grants/applicants/organization-registration/step-2-register-with-sam.html" TargetMode="External"/><Relationship Id="rId44" Type="http://schemas.openxmlformats.org/officeDocument/2006/relationships/hyperlink" Target="https://www.ecfr.gov/cgi-bin/text-idx?SID=4c57b6ab635c4b861f153e3cd79cf1c6&amp;mc=true&amp;node=pt2.1.200&amp;rgn=div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dissem/Main.aspx" TargetMode="External"/><Relationship Id="rId27" Type="http://schemas.openxmlformats.org/officeDocument/2006/relationships/hyperlink" Target="http://fedgov.dnb.com/webform" TargetMode="External"/><Relationship Id="rId30" Type="http://schemas.openxmlformats.org/officeDocument/2006/relationships/hyperlink" Target="http://www.sam.gov/" TargetMode="External"/><Relationship Id="rId35" Type="http://schemas.openxmlformats.org/officeDocument/2006/relationships/hyperlink" Target="https://www.fws.gov/grants/pdfs/FWSForm3-2462Web01-06-17.pdf" TargetMode="External"/><Relationship Id="rId43" Type="http://schemas.openxmlformats.org/officeDocument/2006/relationships/hyperlink" Target="https://www.ecfr.gov/cgi-bin/text-idx?SID=4c57b6ab635c4b861f153e3cd79cf1c6&amp;mc=true&amp;node=pt2.1.200&amp;rgn=div5" TargetMode="External"/><Relationship Id="rId48" Type="http://schemas.openxmlformats.org/officeDocument/2006/relationships/footer" Target="footer1.xm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doi.gov/ibc/contactus/icsfeedback" TargetMode="Externa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mailto:anna-marie_york@fws.gov" TargetMode="External"/><Relationship Id="rId38" Type="http://schemas.openxmlformats.org/officeDocument/2006/relationships/hyperlink" Target="https://www.fws.gov/grants/atc.html" TargetMode="External"/><Relationship Id="rId46" Type="http://schemas.openxmlformats.org/officeDocument/2006/relationships/header" Target="header1.xm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fws.gov/policy/516fw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ants.gov/web/grants/forms/sf-424-family.html"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mailto:%20SAMHelp@dnb.com" TargetMode="External"/><Relationship Id="rId36" Type="http://schemas.openxmlformats.org/officeDocument/2006/relationships/hyperlink" Target="https://www.fapiis.gov/fapiis/index.action"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39307-6CEB-4B04-BA99-0E4FF86A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5948</Words>
  <Characters>33908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2018-10-10T16:47:00Z</dcterms:created>
  <dcterms:modified xsi:type="dcterms:W3CDTF">2018-10-11T15:18:00Z</dcterms:modified>
</cp:coreProperties>
</file>