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12842" w14:textId="77777777" w:rsidR="0059213A" w:rsidRPr="0059213A" w:rsidRDefault="0059213A" w:rsidP="0059213A">
      <w:pPr>
        <w:numPr>
          <w:ilvl w:val="0"/>
          <w:numId w:val="1"/>
        </w:numPr>
        <w:spacing w:after="240" w:line="240" w:lineRule="auto"/>
        <w:ind w:left="720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bookmarkStart w:id="0" w:name="_Toc100250430"/>
      <w:r w:rsidRPr="0059213A">
        <w:rPr>
          <w:rFonts w:ascii="Times New Roman" w:eastAsia="Times New Roman" w:hAnsi="Times New Roman" w:cs="Times New Roman"/>
          <w:b/>
          <w:caps/>
          <w:sz w:val="24"/>
          <w:szCs w:val="24"/>
        </w:rPr>
        <w:t>ELIGIBILITY CRITERIA CHECKLIST &amp; ACKNOWLEDGEMENT</w:t>
      </w:r>
      <w:bookmarkEnd w:id="0"/>
      <w:r w:rsidRPr="0059213A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</w:t>
      </w:r>
    </w:p>
    <w:p w14:paraId="2EF14327" w14:textId="766452C8" w:rsidR="00241AE6" w:rsidRDefault="00241AE6" w:rsidP="0059213A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302292A" w14:textId="245B6395" w:rsidR="00124C83" w:rsidRDefault="0059213A" w:rsidP="00DA7135">
      <w:pPr>
        <w:spacing w:after="0" w:line="240" w:lineRule="auto"/>
        <w:ind w:left="720"/>
        <w:textAlignment w:val="baseline"/>
      </w:pPr>
      <w:r w:rsidRPr="0059213A">
        <w:rPr>
          <w:rFonts w:ascii="Times New Roman" w:eastAsia="Times New Roman" w:hAnsi="Times New Roman" w:cs="Times New Roman"/>
          <w:sz w:val="24"/>
          <w:szCs w:val="24"/>
        </w:rPr>
        <w:t xml:space="preserve">It is the responsibility of the applicant to ensure they meet the eligibility requirements as described in the FOA. </w:t>
      </w:r>
      <w:r w:rsidR="000B70F5" w:rsidRPr="0059213A">
        <w:rPr>
          <w:rFonts w:ascii="Times New Roman" w:eastAsia="Times New Roman" w:hAnsi="Times New Roman" w:cs="Times New Roman"/>
          <w:sz w:val="24"/>
          <w:szCs w:val="24"/>
        </w:rPr>
        <w:t>Applicants</w:t>
      </w:r>
      <w:r w:rsidRPr="0059213A">
        <w:rPr>
          <w:rFonts w:ascii="Times New Roman" w:eastAsia="Times New Roman" w:hAnsi="Times New Roman" w:cs="Times New Roman"/>
          <w:sz w:val="24"/>
          <w:szCs w:val="24"/>
        </w:rPr>
        <w:t xml:space="preserve"> shall complete this checklist to indicate their compliance with the criteria. This checklist and acknowledgement must accompany the application.</w:t>
      </w:r>
      <w:r w:rsidR="00124C83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124C83" w:rsidRPr="00AF514C">
        <w:t xml:space="preserve"> </w:t>
      </w:r>
    </w:p>
    <w:p w14:paraId="0572C2D8" w14:textId="77777777" w:rsidR="00287862" w:rsidRPr="00DA7135" w:rsidRDefault="00287862" w:rsidP="00DA7135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24"/>
          <w:szCs w:val="24"/>
        </w:rPr>
      </w:pPr>
    </w:p>
    <w:p w14:paraId="4BC1558B" w14:textId="10320673" w:rsidR="00124C83" w:rsidRDefault="00124C83" w:rsidP="005921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1953E0" w14:textId="2D94F1C7" w:rsidR="00241AE6" w:rsidRDefault="00DA457E" w:rsidP="00DA457E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213A"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DFBDD" wp14:editId="50D7C1E2">
                <wp:simplePos x="0" y="0"/>
                <wp:positionH relativeFrom="column">
                  <wp:posOffset>368300</wp:posOffset>
                </wp:positionH>
                <wp:positionV relativeFrom="paragraph">
                  <wp:posOffset>6985</wp:posOffset>
                </wp:positionV>
                <wp:extent cx="25400" cy="5734050"/>
                <wp:effectExtent l="19050" t="0" r="50800" b="381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" cy="573405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EECE1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BE5E4F" id="Straight Connector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pt,.55pt" to="31pt,45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" strokecolor="#948a54" strokeweight="4.5pt"/>
            </w:pict>
          </mc:Fallback>
        </mc:AlternateContent>
      </w:r>
      <w:r w:rsidRPr="0059213A">
        <w:rPr>
          <w:rFonts w:ascii="Wingdings" w:eastAsia="Wingdings" w:hAnsi="Wingdings" w:cs="Wingdings"/>
          <w:sz w:val="32"/>
          <w:szCs w:val="32"/>
        </w:rPr>
        <w:sym w:font="Wingdings" w:char="F06F"/>
      </w:r>
      <w:r w:rsidR="00DA7135">
        <w:rPr>
          <w:rFonts w:ascii="Wingdings" w:eastAsia="Wingdings" w:hAnsi="Wingdings" w:cs="Wingdings"/>
          <w:sz w:val="32"/>
          <w:szCs w:val="32"/>
        </w:rPr>
        <w:tab/>
      </w:r>
      <w:r w:rsidRPr="00DA457E">
        <w:rPr>
          <w:rFonts w:ascii="Times New Roman" w:hAnsi="Times New Roman" w:cs="Times New Roman"/>
          <w:sz w:val="24"/>
          <w:szCs w:val="24"/>
        </w:rPr>
        <w:t xml:space="preserve">Active FY22 IC CAE grant recipients (Lead and consortia members) are </w:t>
      </w:r>
      <w:r w:rsidRPr="00DA457E">
        <w:rPr>
          <w:rFonts w:ascii="Times New Roman" w:hAnsi="Times New Roman" w:cs="Times New Roman"/>
          <w:sz w:val="24"/>
          <w:szCs w:val="24"/>
          <w:u w:val="single"/>
        </w:rPr>
        <w:t>not</w:t>
      </w:r>
      <w:r w:rsidRPr="00DA457E">
        <w:rPr>
          <w:rFonts w:ascii="Times New Roman" w:hAnsi="Times New Roman" w:cs="Times New Roman"/>
          <w:sz w:val="24"/>
          <w:szCs w:val="24"/>
        </w:rPr>
        <w:t xml:space="preserve"> eligible to apply.</w:t>
      </w:r>
      <w:r w:rsidRPr="00AF514C">
        <w:t xml:space="preserve">  </w:t>
      </w:r>
    </w:p>
    <w:p w14:paraId="5B6BB426" w14:textId="77777777" w:rsidR="00124C83" w:rsidRPr="0059213A" w:rsidRDefault="00124C83" w:rsidP="005921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4FA363" w14:textId="5414130C" w:rsidR="0059213A" w:rsidRPr="0069739C" w:rsidRDefault="0059213A" w:rsidP="0069739C">
      <w:pPr>
        <w:spacing w:after="240"/>
        <w:ind w:left="1350" w:hanging="1350"/>
        <w:rPr>
          <w:rFonts w:eastAsia="Times New Roman" w:cs="Times New Roman"/>
        </w:rPr>
      </w:pPr>
      <w:r w:rsidRPr="0059213A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59213A">
        <w:rPr>
          <w:rFonts w:ascii="Times New Roman" w:eastAsia="Times New Roman" w:hAnsi="Times New Roman" w:cs="Times New Roman"/>
          <w:sz w:val="24"/>
          <w:szCs w:val="24"/>
        </w:rPr>
        <w:tab/>
      </w:r>
      <w:r w:rsidR="0069739C" w:rsidRPr="0069739C">
        <w:rPr>
          <w:rFonts w:ascii="Times New Roman" w:hAnsi="Times New Roman" w:cs="Times New Roman"/>
          <w:sz w:val="24"/>
          <w:szCs w:val="24"/>
        </w:rPr>
        <w:t xml:space="preserve">The application must reflect either 1) a consortium of at least two (2) </w:t>
      </w:r>
      <w:r w:rsidR="0069739C" w:rsidRPr="0069739C">
        <w:rPr>
          <w:rFonts w:ascii="Times New Roman" w:eastAsia="Times New Roman" w:hAnsi="Times New Roman" w:cs="Times New Roman"/>
          <w:sz w:val="24"/>
          <w:szCs w:val="24"/>
        </w:rPr>
        <w:t xml:space="preserve">acceptably accredited colleges, universities, or other two-or four-year degree-granting institutions in the U.S., its territories, or possessions, that provide post-secondary courses of study; the lead institution must be an </w:t>
      </w:r>
      <w:r w:rsidR="0069739C" w:rsidRPr="0069739C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 xml:space="preserve">acceptably accredited four-year </w:t>
      </w:r>
      <w:r w:rsidR="0069739C" w:rsidRPr="0069739C">
        <w:rPr>
          <w:rFonts w:ascii="Times New Roman" w:eastAsia="Times New Roman" w:hAnsi="Times New Roman" w:cs="Times New Roman"/>
          <w:sz w:val="24"/>
          <w:szCs w:val="24"/>
        </w:rPr>
        <w:t xml:space="preserve">degree-granting </w:t>
      </w:r>
      <w:r w:rsidR="0069739C" w:rsidRPr="0069739C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>IHE and a</w:t>
      </w:r>
      <w:r w:rsidR="0069739C" w:rsidRPr="0069739C">
        <w:rPr>
          <w:rFonts w:ascii="Times New Roman" w:eastAsia="Times New Roman" w:hAnsi="Times New Roman" w:cs="Times New Roman"/>
          <w:sz w:val="24"/>
          <w:szCs w:val="24"/>
        </w:rPr>
        <w:t>t least one of the other consortia institutions must be either a HBCU, PBI, HSI, and/or AANAPISI as designated by the US Department of Education, or 2)</w:t>
      </w:r>
      <w:r w:rsidR="0069739C" w:rsidRPr="0069739C">
        <w:rPr>
          <w:rFonts w:ascii="Times New Roman" w:hAnsi="Times New Roman" w:cs="Times New Roman"/>
          <w:sz w:val="24"/>
          <w:szCs w:val="24"/>
        </w:rPr>
        <w:t xml:space="preserve"> a single IHE lead from </w:t>
      </w:r>
      <w:r w:rsidR="0069739C" w:rsidRPr="0069739C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>one of these four MSI categories</w:t>
      </w:r>
      <w:r w:rsidR="0069739C" w:rsidRPr="006973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33C19FA" w14:textId="4B7530F4" w:rsidR="0059213A" w:rsidRPr="0059213A" w:rsidRDefault="0059213A" w:rsidP="0059213A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59213A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59213A">
        <w:rPr>
          <w:rFonts w:ascii="Times New Roman" w:eastAsia="Times New Roman" w:hAnsi="Times New Roman" w:cs="Times New Roman"/>
          <w:sz w:val="32"/>
          <w:szCs w:val="32"/>
        </w:rPr>
        <w:tab/>
      </w:r>
      <w:r w:rsidRPr="0059213A">
        <w:rPr>
          <w:rFonts w:ascii="Times New Roman" w:eastAsia="Times New Roman" w:hAnsi="Times New Roman" w:cs="Times New Roman"/>
          <w:sz w:val="24"/>
          <w:szCs w:val="24"/>
        </w:rPr>
        <w:t xml:space="preserve">The PI, under 2 CFR 200, is required for the successful implementation of an award.  To be eligible, the PI shall (1) be a U.S. citizen; (2) be an employee of the lead institution; (3) be on the faculty of the lead </w:t>
      </w:r>
      <w:r w:rsidR="00241AE6" w:rsidRPr="0059213A">
        <w:rPr>
          <w:rFonts w:ascii="Times New Roman" w:eastAsia="Times New Roman" w:hAnsi="Times New Roman" w:cs="Times New Roman"/>
          <w:sz w:val="24"/>
          <w:szCs w:val="24"/>
        </w:rPr>
        <w:t>institution.</w:t>
      </w:r>
    </w:p>
    <w:p w14:paraId="63BD8654" w14:textId="77777777" w:rsidR="0059213A" w:rsidRPr="0059213A" w:rsidRDefault="0059213A" w:rsidP="0059213A">
      <w:pPr>
        <w:spacing w:after="0" w:line="240" w:lineRule="auto"/>
        <w:rPr>
          <w:rFonts w:ascii="Wingdings" w:eastAsia="Wingdings" w:hAnsi="Wingdings" w:cs="Wingdings"/>
          <w:sz w:val="32"/>
          <w:szCs w:val="32"/>
        </w:rPr>
      </w:pPr>
    </w:p>
    <w:p w14:paraId="78D71DC1" w14:textId="498A4DF1" w:rsidR="0059213A" w:rsidRPr="0059213A" w:rsidRDefault="0059213A" w:rsidP="0059213A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</w:rPr>
      </w:pPr>
      <w:r w:rsidRPr="0059213A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59213A">
        <w:rPr>
          <w:rFonts w:ascii="Times New Roman" w:eastAsia="Times New Roman" w:hAnsi="Times New Roman" w:cs="Times New Roman"/>
          <w:sz w:val="32"/>
          <w:szCs w:val="32"/>
        </w:rPr>
        <w:tab/>
      </w:r>
      <w:r w:rsidRPr="0059213A">
        <w:rPr>
          <w:rFonts w:ascii="Times New Roman" w:eastAsia="Times New Roman" w:hAnsi="Times New Roman" w:cs="Times New Roman"/>
          <w:sz w:val="24"/>
          <w:szCs w:val="24"/>
        </w:rPr>
        <w:t xml:space="preserve">Other Key Personnel to include the lead institution program administrator or program assistant assigned to conduct program management duties and subrecipient PIs, must also (1) be a U.S. citizen; (2) be an employee of the lead or consortium </w:t>
      </w:r>
      <w:r w:rsidR="00241AE6" w:rsidRPr="0059213A">
        <w:rPr>
          <w:rFonts w:ascii="Times New Roman" w:eastAsia="Times New Roman" w:hAnsi="Times New Roman" w:cs="Times New Roman"/>
          <w:sz w:val="24"/>
          <w:szCs w:val="24"/>
        </w:rPr>
        <w:t>institution.</w:t>
      </w:r>
    </w:p>
    <w:p w14:paraId="6F9D5BC3" w14:textId="77777777" w:rsidR="0059213A" w:rsidRPr="0059213A" w:rsidRDefault="0059213A" w:rsidP="0059213A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2D6425A" w14:textId="2DB06560" w:rsidR="0059213A" w:rsidRPr="0059213A" w:rsidRDefault="0059213A" w:rsidP="0059213A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59213A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59213A">
        <w:rPr>
          <w:rFonts w:ascii="Times New Roman" w:eastAsia="Times New Roman" w:hAnsi="Times New Roman" w:cs="Times New Roman"/>
          <w:sz w:val="32"/>
          <w:szCs w:val="32"/>
        </w:rPr>
        <w:tab/>
      </w:r>
      <w:r w:rsidRPr="0059213A">
        <w:rPr>
          <w:rFonts w:ascii="Times New Roman" w:eastAsia="Times New Roman" w:hAnsi="Times New Roman" w:cs="Times New Roman"/>
          <w:color w:val="000000"/>
          <w:sz w:val="24"/>
          <w:szCs w:val="24"/>
        </w:rPr>
        <w:t>An Authorized Organizational Representative (AOR) is named in the lead institution’s administrative, grants, or contracting office authorized to apply for Federal grants on the institution’s behalf</w:t>
      </w:r>
      <w:r w:rsidR="00241A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59213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0BC2992" w14:textId="77777777" w:rsidR="0059213A" w:rsidRPr="0059213A" w:rsidRDefault="0059213A" w:rsidP="0059213A">
      <w:pPr>
        <w:spacing w:after="0" w:line="240" w:lineRule="auto"/>
        <w:ind w:left="1350" w:hanging="1350"/>
        <w:rPr>
          <w:rFonts w:ascii="Wingdings" w:eastAsia="Wingdings" w:hAnsi="Wingdings" w:cs="Wingdings"/>
          <w:sz w:val="32"/>
          <w:szCs w:val="32"/>
        </w:rPr>
      </w:pPr>
    </w:p>
    <w:p w14:paraId="7D93ACB1" w14:textId="6FD788F8" w:rsidR="0059213A" w:rsidRDefault="0059213A" w:rsidP="0059213A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59213A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59213A">
        <w:rPr>
          <w:rFonts w:ascii="Times New Roman" w:eastAsia="Times New Roman" w:hAnsi="Times New Roman" w:cs="Times New Roman"/>
          <w:sz w:val="32"/>
          <w:szCs w:val="32"/>
        </w:rPr>
        <w:tab/>
      </w:r>
      <w:r w:rsidRPr="00592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 w:rsidR="00F254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signed </w:t>
      </w:r>
      <w:r w:rsidRPr="0059213A">
        <w:rPr>
          <w:rFonts w:ascii="Times New Roman" w:eastAsia="Times New Roman" w:hAnsi="Times New Roman" w:cs="Times New Roman"/>
          <w:sz w:val="24"/>
          <w:szCs w:val="24"/>
        </w:rPr>
        <w:t>letter</w:t>
      </w:r>
      <w:r w:rsidR="00182F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5488">
        <w:rPr>
          <w:rFonts w:ascii="Times New Roman" w:eastAsia="Times New Roman" w:hAnsi="Times New Roman" w:cs="Times New Roman"/>
          <w:sz w:val="24"/>
          <w:szCs w:val="24"/>
        </w:rPr>
        <w:t>in the application</w:t>
      </w:r>
      <w:r w:rsidRPr="0059213A">
        <w:rPr>
          <w:rFonts w:ascii="Times New Roman" w:eastAsia="Times New Roman" w:hAnsi="Times New Roman" w:cs="Times New Roman"/>
          <w:sz w:val="24"/>
          <w:szCs w:val="24"/>
        </w:rPr>
        <w:t xml:space="preserve">, on official letterhead, </w:t>
      </w:r>
      <w:r w:rsidR="00F25488">
        <w:rPr>
          <w:rFonts w:ascii="Times New Roman" w:eastAsia="Times New Roman" w:hAnsi="Times New Roman" w:cs="Times New Roman"/>
          <w:sz w:val="24"/>
          <w:szCs w:val="24"/>
        </w:rPr>
        <w:t>from</w:t>
      </w:r>
      <w:r w:rsidR="002F1592" w:rsidRPr="002F1592">
        <w:rPr>
          <w:rFonts w:ascii="Times New Roman" w:eastAsia="Times New Roman" w:hAnsi="Times New Roman" w:cs="Times New Roman"/>
          <w:sz w:val="24"/>
          <w:szCs w:val="24"/>
        </w:rPr>
        <w:t xml:space="preserve"> a senior official from the </w:t>
      </w:r>
      <w:r w:rsidR="00023BFB">
        <w:rPr>
          <w:rFonts w:ascii="Times New Roman" w:eastAsia="Times New Roman" w:hAnsi="Times New Roman" w:cs="Times New Roman"/>
          <w:sz w:val="24"/>
          <w:szCs w:val="24"/>
        </w:rPr>
        <w:t xml:space="preserve">lead </w:t>
      </w:r>
      <w:r w:rsidR="002F1592" w:rsidRPr="002F1592">
        <w:rPr>
          <w:rFonts w:ascii="Times New Roman" w:eastAsia="Times New Roman" w:hAnsi="Times New Roman" w:cs="Times New Roman"/>
          <w:sz w:val="24"/>
          <w:szCs w:val="24"/>
        </w:rPr>
        <w:t xml:space="preserve">institution </w:t>
      </w:r>
      <w:bookmarkStart w:id="1" w:name="_Hlk161061063"/>
      <w:r w:rsidR="002F1592" w:rsidRPr="002F1592">
        <w:rPr>
          <w:rFonts w:ascii="Times New Roman" w:eastAsia="Times New Roman" w:hAnsi="Times New Roman" w:cs="Times New Roman"/>
          <w:sz w:val="24"/>
          <w:szCs w:val="24"/>
        </w:rPr>
        <w:t>(e.g., President, Chancellor, Provost, or other appropriately designated official)</w:t>
      </w:r>
      <w:r w:rsidR="002F15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213A">
        <w:rPr>
          <w:rFonts w:ascii="Times New Roman" w:eastAsia="Times New Roman" w:hAnsi="Times New Roman" w:cs="Times New Roman"/>
          <w:sz w:val="24"/>
          <w:szCs w:val="24"/>
        </w:rPr>
        <w:t>acknowledging the institution’s commitment to supporting the IC CAE program defined in this FOA</w:t>
      </w:r>
      <w:r w:rsidR="00D40E4A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1"/>
    </w:p>
    <w:p w14:paraId="27E1D627" w14:textId="5C7DAFFF" w:rsidR="00333AD6" w:rsidRDefault="00333AD6" w:rsidP="00352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AB82FF" w14:textId="087676B5" w:rsidR="00D40E4A" w:rsidRPr="009723F8" w:rsidRDefault="00333AD6" w:rsidP="009723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23F8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063FB9" w:rsidRPr="00972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66BEF8" w14:textId="10D160A9" w:rsidR="00182F75" w:rsidRPr="0059213A" w:rsidRDefault="00182F75" w:rsidP="0059213A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</w:rPr>
      </w:pPr>
    </w:p>
    <w:p w14:paraId="54FF97FB" w14:textId="6D80256F" w:rsidR="00010264" w:rsidRDefault="00010264" w:rsidP="00F750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91A6782" w14:textId="77777777" w:rsidR="009723F8" w:rsidRDefault="009723F8" w:rsidP="00F750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F491CCF" w14:textId="77777777" w:rsidR="009723F8" w:rsidRDefault="009723F8" w:rsidP="00F750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1A8C5A1" w14:textId="77777777" w:rsidR="009723F8" w:rsidRDefault="009723F8" w:rsidP="00F750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70DC1E3" w14:textId="77777777" w:rsidR="009723F8" w:rsidRPr="00F75030" w:rsidRDefault="009723F8" w:rsidP="00F750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010264" w:rsidRPr="00577DA6" w14:paraId="35D4029E" w14:textId="77777777" w:rsidTr="00512D60">
        <w:trPr>
          <w:trHeight w:val="600"/>
        </w:trPr>
        <w:tc>
          <w:tcPr>
            <w:tcW w:w="2425" w:type="dxa"/>
            <w:noWrap/>
            <w:hideMark/>
          </w:tcPr>
          <w:p w14:paraId="0F78B130" w14:textId="6A7D394B" w:rsidR="00010264" w:rsidRPr="00577DA6" w:rsidRDefault="00010264" w:rsidP="00512D60">
            <w:pPr>
              <w:jc w:val="center"/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Eligible (Check)</w:t>
            </w:r>
          </w:p>
        </w:tc>
        <w:tc>
          <w:tcPr>
            <w:tcW w:w="6925" w:type="dxa"/>
            <w:noWrap/>
            <w:hideMark/>
          </w:tcPr>
          <w:p w14:paraId="2432397C" w14:textId="77777777" w:rsidR="00010264" w:rsidRPr="00577DA6" w:rsidRDefault="00010264" w:rsidP="00512D60">
            <w:pPr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 </w:t>
            </w:r>
          </w:p>
        </w:tc>
      </w:tr>
      <w:tr w:rsidR="00010264" w:rsidRPr="00577DA6" w14:paraId="1F192D02" w14:textId="77777777" w:rsidTr="00512D60">
        <w:trPr>
          <w:trHeight w:val="600"/>
        </w:trPr>
        <w:tc>
          <w:tcPr>
            <w:tcW w:w="2425" w:type="dxa"/>
            <w:noWrap/>
            <w:hideMark/>
          </w:tcPr>
          <w:p w14:paraId="2175468F" w14:textId="7E118C78" w:rsidR="00010264" w:rsidRPr="00577DA6" w:rsidRDefault="00010264" w:rsidP="00512D60">
            <w:pPr>
              <w:jc w:val="center"/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Not Eligible (Check)</w:t>
            </w:r>
          </w:p>
        </w:tc>
        <w:tc>
          <w:tcPr>
            <w:tcW w:w="6925" w:type="dxa"/>
            <w:noWrap/>
            <w:hideMark/>
          </w:tcPr>
          <w:p w14:paraId="2B20A9A7" w14:textId="77777777" w:rsidR="00010264" w:rsidRPr="00577DA6" w:rsidRDefault="00010264" w:rsidP="00512D60">
            <w:pPr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 </w:t>
            </w:r>
          </w:p>
        </w:tc>
      </w:tr>
      <w:tr w:rsidR="00010264" w:rsidRPr="00577DA6" w14:paraId="5BA4B4D5" w14:textId="77777777" w:rsidTr="00512D60">
        <w:trPr>
          <w:trHeight w:val="2987"/>
        </w:trPr>
        <w:tc>
          <w:tcPr>
            <w:tcW w:w="2425" w:type="dxa"/>
            <w:hideMark/>
          </w:tcPr>
          <w:p w14:paraId="23E06831" w14:textId="6676986B" w:rsidR="00010264" w:rsidRPr="00577DA6" w:rsidRDefault="00010264" w:rsidP="00512D60">
            <w:pPr>
              <w:jc w:val="center"/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Comments (If applicable, required if not eligible is selected</w:t>
            </w:r>
          </w:p>
        </w:tc>
        <w:tc>
          <w:tcPr>
            <w:tcW w:w="6925" w:type="dxa"/>
            <w:noWrap/>
            <w:hideMark/>
          </w:tcPr>
          <w:p w14:paraId="7309D7B2" w14:textId="77777777" w:rsidR="00010264" w:rsidRPr="00577DA6" w:rsidRDefault="00010264" w:rsidP="00512D60">
            <w:pPr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 </w:t>
            </w:r>
          </w:p>
        </w:tc>
      </w:tr>
      <w:tr w:rsidR="00010264" w:rsidRPr="00577DA6" w14:paraId="29136953" w14:textId="77777777" w:rsidTr="00512D60">
        <w:trPr>
          <w:trHeight w:val="600"/>
        </w:trPr>
        <w:tc>
          <w:tcPr>
            <w:tcW w:w="2425" w:type="dxa"/>
            <w:noWrap/>
            <w:hideMark/>
          </w:tcPr>
          <w:p w14:paraId="58BA423E" w14:textId="77777777" w:rsidR="00010264" w:rsidRPr="00577DA6" w:rsidRDefault="00010264" w:rsidP="00512D60">
            <w:pPr>
              <w:jc w:val="center"/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GO Signature</w:t>
            </w:r>
          </w:p>
        </w:tc>
        <w:tc>
          <w:tcPr>
            <w:tcW w:w="6925" w:type="dxa"/>
            <w:noWrap/>
            <w:hideMark/>
          </w:tcPr>
          <w:p w14:paraId="7C8C2FD1" w14:textId="77777777" w:rsidR="00010264" w:rsidRPr="00577DA6" w:rsidRDefault="00010264" w:rsidP="00512D60">
            <w:pPr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 </w:t>
            </w:r>
          </w:p>
        </w:tc>
      </w:tr>
    </w:tbl>
    <w:p w14:paraId="25168658" w14:textId="1B0CE071" w:rsidR="00010264" w:rsidRDefault="00010264"/>
    <w:sectPr w:rsidR="000102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F2F51" w14:textId="77777777" w:rsidR="0093796D" w:rsidRDefault="0093796D" w:rsidP="0059213A">
      <w:pPr>
        <w:spacing w:after="0" w:line="240" w:lineRule="auto"/>
      </w:pPr>
      <w:r>
        <w:separator/>
      </w:r>
    </w:p>
  </w:endnote>
  <w:endnote w:type="continuationSeparator" w:id="0">
    <w:p w14:paraId="3436D99E" w14:textId="77777777" w:rsidR="0093796D" w:rsidRDefault="0093796D" w:rsidP="00592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88F7" w14:textId="77777777" w:rsidR="0059213A" w:rsidRDefault="005921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45742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0DDECF" w14:textId="6527CA0D" w:rsidR="0059213A" w:rsidRDefault="0059213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E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68950A" w14:textId="77777777" w:rsidR="0059213A" w:rsidRDefault="005921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88FB5" w14:textId="77777777" w:rsidR="0059213A" w:rsidRDefault="005921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25233" w14:textId="77777777" w:rsidR="0093796D" w:rsidRDefault="0093796D" w:rsidP="0059213A">
      <w:pPr>
        <w:spacing w:after="0" w:line="240" w:lineRule="auto"/>
      </w:pPr>
      <w:r>
        <w:separator/>
      </w:r>
    </w:p>
  </w:footnote>
  <w:footnote w:type="continuationSeparator" w:id="0">
    <w:p w14:paraId="49F0A822" w14:textId="77777777" w:rsidR="0093796D" w:rsidRDefault="0093796D" w:rsidP="00592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D7F9B" w14:textId="77777777" w:rsidR="0059213A" w:rsidRDefault="005921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4E287" w14:textId="18F82BDA" w:rsidR="0059213A" w:rsidRPr="0059213A" w:rsidRDefault="0059213A" w:rsidP="0059213A">
    <w:pPr>
      <w:pStyle w:val="Header"/>
      <w:jc w:val="center"/>
      <w:rPr>
        <w:rFonts w:ascii="Times New Roman" w:hAnsi="Times New Roman" w:cs="Times New Roman"/>
      </w:rPr>
    </w:pPr>
    <w:r w:rsidRPr="0059213A">
      <w:rPr>
        <w:rFonts w:ascii="Times New Roman" w:hAnsi="Times New Roman" w:cs="Times New Roman"/>
      </w:rPr>
      <w:t>ODNI-FOA-2</w:t>
    </w:r>
    <w:r w:rsidR="00C07A72">
      <w:rPr>
        <w:rFonts w:ascii="Times New Roman" w:hAnsi="Times New Roman" w:cs="Times New Roman"/>
      </w:rPr>
      <w:t>4</w:t>
    </w:r>
    <w:r w:rsidRPr="0059213A">
      <w:rPr>
        <w:rFonts w:ascii="Times New Roman" w:hAnsi="Times New Roman" w:cs="Times New Roman"/>
      </w:rPr>
      <w:t>-01</w:t>
    </w:r>
  </w:p>
  <w:p w14:paraId="3368F592" w14:textId="77777777" w:rsidR="0059213A" w:rsidRDefault="005921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CAC49" w14:textId="77777777" w:rsidR="0059213A" w:rsidRDefault="005921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32538"/>
    <w:multiLevelType w:val="hybridMultilevel"/>
    <w:tmpl w:val="D2F82EF8"/>
    <w:lvl w:ilvl="0" w:tplc="53F44198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07662C"/>
    <w:multiLevelType w:val="hybridMultilevel"/>
    <w:tmpl w:val="910AB4E4"/>
    <w:lvl w:ilvl="0" w:tplc="E2CC66DA">
      <w:start w:val="1"/>
      <w:numFmt w:val="upperLetter"/>
      <w:lvlText w:val="%1."/>
      <w:lvlJc w:val="left"/>
      <w:pPr>
        <w:ind w:left="9720" w:hanging="360"/>
      </w:pPr>
      <w:rPr>
        <w:rFonts w:hint="default"/>
      </w:rPr>
    </w:lvl>
    <w:lvl w:ilvl="1" w:tplc="49DCECC2">
      <w:start w:val="1"/>
      <w:numFmt w:val="decimal"/>
      <w:lvlText w:val="%2."/>
      <w:lvlJc w:val="left"/>
      <w:pPr>
        <w:ind w:left="10440" w:hanging="360"/>
      </w:pPr>
    </w:lvl>
    <w:lvl w:ilvl="2" w:tplc="7D8039F0">
      <w:start w:val="1"/>
      <w:numFmt w:val="lowerRoman"/>
      <w:lvlText w:val="%3."/>
      <w:lvlJc w:val="right"/>
      <w:pPr>
        <w:ind w:left="11160" w:hanging="180"/>
      </w:pPr>
    </w:lvl>
    <w:lvl w:ilvl="3" w:tplc="2CBEE954" w:tentative="1">
      <w:start w:val="1"/>
      <w:numFmt w:val="decimal"/>
      <w:lvlText w:val="%4."/>
      <w:lvlJc w:val="left"/>
      <w:pPr>
        <w:ind w:left="11880" w:hanging="360"/>
      </w:pPr>
    </w:lvl>
    <w:lvl w:ilvl="4" w:tplc="D96C7F9A" w:tentative="1">
      <w:start w:val="1"/>
      <w:numFmt w:val="lowerLetter"/>
      <w:lvlText w:val="%5."/>
      <w:lvlJc w:val="left"/>
      <w:pPr>
        <w:ind w:left="12600" w:hanging="360"/>
      </w:pPr>
    </w:lvl>
    <w:lvl w:ilvl="5" w:tplc="D6F2890E" w:tentative="1">
      <w:start w:val="1"/>
      <w:numFmt w:val="lowerRoman"/>
      <w:lvlText w:val="%6."/>
      <w:lvlJc w:val="right"/>
      <w:pPr>
        <w:ind w:left="13320" w:hanging="180"/>
      </w:pPr>
    </w:lvl>
    <w:lvl w:ilvl="6" w:tplc="5B042344" w:tentative="1">
      <w:start w:val="1"/>
      <w:numFmt w:val="decimal"/>
      <w:lvlText w:val="%7."/>
      <w:lvlJc w:val="left"/>
      <w:pPr>
        <w:ind w:left="14040" w:hanging="360"/>
      </w:pPr>
    </w:lvl>
    <w:lvl w:ilvl="7" w:tplc="5304162A" w:tentative="1">
      <w:start w:val="1"/>
      <w:numFmt w:val="lowerLetter"/>
      <w:lvlText w:val="%8."/>
      <w:lvlJc w:val="left"/>
      <w:pPr>
        <w:ind w:left="14760" w:hanging="360"/>
      </w:pPr>
    </w:lvl>
    <w:lvl w:ilvl="8" w:tplc="9DDCA450" w:tentative="1">
      <w:start w:val="1"/>
      <w:numFmt w:val="lowerRoman"/>
      <w:lvlText w:val="%9."/>
      <w:lvlJc w:val="right"/>
      <w:pPr>
        <w:ind w:left="15480" w:hanging="180"/>
      </w:pPr>
    </w:lvl>
  </w:abstractNum>
  <w:num w:numId="1" w16cid:durableId="1143963564">
    <w:abstractNumId w:val="1"/>
  </w:num>
  <w:num w:numId="2" w16cid:durableId="46758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13A"/>
    <w:rsid w:val="00010264"/>
    <w:rsid w:val="00023BFB"/>
    <w:rsid w:val="000300E8"/>
    <w:rsid w:val="0004735E"/>
    <w:rsid w:val="00063FB9"/>
    <w:rsid w:val="000B70F5"/>
    <w:rsid w:val="000C6C70"/>
    <w:rsid w:val="000E4C00"/>
    <w:rsid w:val="00124C83"/>
    <w:rsid w:val="00150D29"/>
    <w:rsid w:val="001573EA"/>
    <w:rsid w:val="00160C4D"/>
    <w:rsid w:val="00182F75"/>
    <w:rsid w:val="001B01EA"/>
    <w:rsid w:val="001E067D"/>
    <w:rsid w:val="001F49F8"/>
    <w:rsid w:val="00241AE6"/>
    <w:rsid w:val="002769D0"/>
    <w:rsid w:val="00287862"/>
    <w:rsid w:val="002F1592"/>
    <w:rsid w:val="002F76A3"/>
    <w:rsid w:val="00333AD6"/>
    <w:rsid w:val="00352751"/>
    <w:rsid w:val="003F1DDA"/>
    <w:rsid w:val="00487E5C"/>
    <w:rsid w:val="004E187F"/>
    <w:rsid w:val="00565E38"/>
    <w:rsid w:val="00571038"/>
    <w:rsid w:val="0059213A"/>
    <w:rsid w:val="005B1369"/>
    <w:rsid w:val="005E0D84"/>
    <w:rsid w:val="00625924"/>
    <w:rsid w:val="00627ADC"/>
    <w:rsid w:val="0069739C"/>
    <w:rsid w:val="00826588"/>
    <w:rsid w:val="0088380E"/>
    <w:rsid w:val="008B2894"/>
    <w:rsid w:val="008B3CC3"/>
    <w:rsid w:val="0093796D"/>
    <w:rsid w:val="009723F8"/>
    <w:rsid w:val="009A4379"/>
    <w:rsid w:val="00A513E8"/>
    <w:rsid w:val="00A577C4"/>
    <w:rsid w:val="00AA684B"/>
    <w:rsid w:val="00BE29E8"/>
    <w:rsid w:val="00BF4D43"/>
    <w:rsid w:val="00C07A72"/>
    <w:rsid w:val="00C21326"/>
    <w:rsid w:val="00C35161"/>
    <w:rsid w:val="00C84C6D"/>
    <w:rsid w:val="00D02CBD"/>
    <w:rsid w:val="00D40E4A"/>
    <w:rsid w:val="00DA457E"/>
    <w:rsid w:val="00DA7135"/>
    <w:rsid w:val="00E711F1"/>
    <w:rsid w:val="00EF6688"/>
    <w:rsid w:val="00F25488"/>
    <w:rsid w:val="00F44C69"/>
    <w:rsid w:val="00F75030"/>
    <w:rsid w:val="00F85A43"/>
    <w:rsid w:val="00F968A3"/>
    <w:rsid w:val="00FC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5917A0"/>
  <w15:chartTrackingRefBased/>
  <w15:docId w15:val="{4C5E7A52-525A-43F5-8209-E7E7DE4D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21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13A"/>
  </w:style>
  <w:style w:type="paragraph" w:styleId="Footer">
    <w:name w:val="footer"/>
    <w:basedOn w:val="Normal"/>
    <w:link w:val="FooterChar"/>
    <w:uiPriority w:val="99"/>
    <w:unhideWhenUsed/>
    <w:rsid w:val="005921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13A"/>
  </w:style>
  <w:style w:type="table" w:styleId="TableGrid">
    <w:name w:val="Table Grid"/>
    <w:basedOn w:val="TableNormal"/>
    <w:uiPriority w:val="39"/>
    <w:rsid w:val="00010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3A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3A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AD6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E71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Rodrock (Government)</dc:creator>
  <cp:keywords/>
  <dc:description/>
  <cp:lastModifiedBy>Maylily Son Le (Government)</cp:lastModifiedBy>
  <cp:revision>63</cp:revision>
  <dcterms:created xsi:type="dcterms:W3CDTF">2024-02-29T20:38:00Z</dcterms:created>
  <dcterms:modified xsi:type="dcterms:W3CDTF">2024-03-14T15:05:00Z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8cbd4c9-fe70-4489-a82f-0034a80b9089_Enabled">
    <vt:lpwstr>true</vt:lpwstr>
  </property>
  <property fmtid="{D5CDD505-2E9C-101B-9397-08002B2CF9AE}" pid="3" name="MSIP_Label_68cbd4c9-fe70-4489-a82f-0034a80b9089_SetDate">
    <vt:lpwstr>2022-04-08T13:39:02Z</vt:lpwstr>
  </property>
  <property fmtid="{D5CDD505-2E9C-101B-9397-08002B2CF9AE}" pid="4" name="MSIP_Label_68cbd4c9-fe70-4489-a82f-0034a80b9089_Method">
    <vt:lpwstr>Privileged</vt:lpwstr>
  </property>
  <property fmtid="{D5CDD505-2E9C-101B-9397-08002B2CF9AE}" pid="5" name="MSIP_Label_68cbd4c9-fe70-4489-a82f-0034a80b9089_Name">
    <vt:lpwstr>unmarked</vt:lpwstr>
  </property>
  <property fmtid="{D5CDD505-2E9C-101B-9397-08002B2CF9AE}" pid="6" name="MSIP_Label_68cbd4c9-fe70-4489-a82f-0034a80b9089_SiteId">
    <vt:lpwstr>1336141e-0d2f-4418-adb3-ca809b4a123e</vt:lpwstr>
  </property>
  <property fmtid="{D5CDD505-2E9C-101B-9397-08002B2CF9AE}" pid="7" name="MSIP_Label_68cbd4c9-fe70-4489-a82f-0034a80b9089_ActionId">
    <vt:lpwstr>9d16caa9-3dea-4f0d-9489-1bc6bdf09a5d</vt:lpwstr>
  </property>
  <property fmtid="{D5CDD505-2E9C-101B-9397-08002B2CF9AE}" pid="8" name="MSIP_Label_68cbd4c9-fe70-4489-a82f-0034a80b9089_ContentBits">
    <vt:lpwstr>0</vt:lpwstr>
  </property>
</Properties>
</file>