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869" w:rsidRPr="007D0869" w:rsidRDefault="007D0869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D0869">
        <w:rPr>
          <w:rFonts w:ascii="Times New Roman"/>
          <w:b/>
          <w:sz w:val="24"/>
          <w:szCs w:val="24"/>
        </w:rPr>
        <w:t>Preventing Violent Extremism in Benin through Rural Community Engagement</w:t>
      </w:r>
    </w:p>
    <w:p w:rsidR="007D0869" w:rsidRDefault="007D0869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D0869">
        <w:rPr>
          <w:rFonts w:ascii="Times New Roman" w:hAnsi="Times New Roman"/>
          <w:b/>
          <w:sz w:val="24"/>
          <w:szCs w:val="24"/>
        </w:rPr>
        <w:t>NOFO Opportunity Number:  INL17GR0061-INLAMEBenin-CVE-07262017</w:t>
      </w:r>
    </w:p>
    <w:p w:rsidR="007D0869" w:rsidRDefault="007D0869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Questions and INL Responses</w:t>
      </w:r>
    </w:p>
    <w:p w:rsidR="007D0869" w:rsidRPr="007D0869" w:rsidRDefault="00C000BE" w:rsidP="007D086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August 31</w:t>
      </w:r>
      <w:r w:rsidR="007D0869">
        <w:rPr>
          <w:rFonts w:ascii="Times New Roman" w:hAnsi="Times New Roman"/>
          <w:b/>
          <w:sz w:val="24"/>
          <w:szCs w:val="24"/>
        </w:rPr>
        <w:t>, 2017</w:t>
      </w: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7D0869">
      <w:pPr>
        <w:pStyle w:val="NormalWeb"/>
        <w:rPr>
          <w:b/>
          <w:bCs/>
          <w:u w:val="single"/>
        </w:rPr>
      </w:pPr>
    </w:p>
    <w:p w:rsidR="007D0869" w:rsidRDefault="007D0869" w:rsidP="00C000BE">
      <w:pPr>
        <w:pStyle w:val="NormalWeb"/>
      </w:pPr>
      <w:r>
        <w:rPr>
          <w:b/>
          <w:bCs/>
          <w:u w:val="single"/>
        </w:rPr>
        <w:t>Question:</w:t>
      </w:r>
      <w:r>
        <w:t xml:space="preserve"> </w:t>
      </w:r>
    </w:p>
    <w:p w:rsidR="00C000BE" w:rsidRDefault="00C000BE" w:rsidP="00C000BE">
      <w:pPr>
        <w:pStyle w:val="NormalWeb"/>
      </w:pPr>
    </w:p>
    <w:p w:rsidR="00C000BE" w:rsidRDefault="00C000BE" w:rsidP="00C000BE">
      <w:pPr>
        <w:numPr>
          <w:ilvl w:val="0"/>
          <w:numId w:val="1"/>
        </w:numPr>
        <w:contextualSpacing/>
      </w:pPr>
      <w:r>
        <w:t>Would the Government confirm that the requirements below are not included in the 10-page technical proposal limit?</w:t>
      </w:r>
    </w:p>
    <w:p w:rsidR="00C000BE" w:rsidRDefault="00C000BE" w:rsidP="00C000BE">
      <w:pPr>
        <w:numPr>
          <w:ilvl w:val="0"/>
          <w:numId w:val="2"/>
        </w:numPr>
        <w:contextualSpacing/>
      </w:pPr>
      <w:r>
        <w:t>Monitoring and Evaluation Plan</w:t>
      </w:r>
    </w:p>
    <w:p w:rsidR="00C000BE" w:rsidRDefault="00C000BE" w:rsidP="00C000BE">
      <w:pPr>
        <w:numPr>
          <w:ilvl w:val="0"/>
          <w:numId w:val="2"/>
        </w:numPr>
        <w:contextualSpacing/>
      </w:pPr>
      <w:r>
        <w:t>Program Risk Analysis</w:t>
      </w:r>
    </w:p>
    <w:p w:rsidR="00C000BE" w:rsidRDefault="00C000BE" w:rsidP="00C000BE">
      <w:pPr>
        <w:numPr>
          <w:ilvl w:val="0"/>
          <w:numId w:val="2"/>
        </w:numPr>
        <w:contextualSpacing/>
      </w:pPr>
      <w:r>
        <w:t>Previous and/or Current Federal Assistance Awards</w:t>
      </w:r>
    </w:p>
    <w:p w:rsidR="00C000BE" w:rsidRDefault="00C000BE" w:rsidP="00C000BE">
      <w:pPr>
        <w:numPr>
          <w:ilvl w:val="0"/>
          <w:numId w:val="2"/>
        </w:numPr>
        <w:contextualSpacing/>
      </w:pPr>
      <w:r>
        <w:t>Most Recent Audit</w:t>
      </w:r>
    </w:p>
    <w:p w:rsidR="00C000BE" w:rsidRDefault="00C000BE" w:rsidP="00C000BE">
      <w:pPr>
        <w:numPr>
          <w:ilvl w:val="0"/>
          <w:numId w:val="1"/>
        </w:numPr>
        <w:contextualSpacing/>
      </w:pPr>
      <w:r>
        <w:t>Are the past performances defined on page 31 excluded from the 10-page technical proposal limit?</w:t>
      </w:r>
    </w:p>
    <w:p w:rsidR="00C000BE" w:rsidRDefault="00C000BE" w:rsidP="00C000BE">
      <w:pPr>
        <w:numPr>
          <w:ilvl w:val="0"/>
          <w:numId w:val="1"/>
        </w:numPr>
        <w:contextualSpacing/>
      </w:pPr>
      <w:proofErr w:type="gramStart"/>
      <w:r>
        <w:t>Is</w:t>
      </w:r>
      <w:proofErr w:type="gramEnd"/>
      <w:r>
        <w:t xml:space="preserve"> the delineation of multiplier effect / sustainability of impact rating defined on page 32 excluded from the 10-page technical proposal limit?</w:t>
      </w:r>
    </w:p>
    <w:p w:rsidR="00C000BE" w:rsidRDefault="00C000BE" w:rsidP="00C000BE">
      <w:pPr>
        <w:pStyle w:val="NormalWeb"/>
      </w:pPr>
    </w:p>
    <w:p w:rsidR="00E470D7" w:rsidRDefault="0019799A">
      <w:r>
        <w:rPr>
          <w:b/>
          <w:bCs/>
          <w:u w:val="single"/>
        </w:rPr>
        <w:t xml:space="preserve">INL </w:t>
      </w:r>
      <w:bookmarkStart w:id="0" w:name="_GoBack"/>
      <w:bookmarkEnd w:id="0"/>
      <w:r w:rsidR="007D0869">
        <w:rPr>
          <w:b/>
          <w:bCs/>
          <w:u w:val="single"/>
        </w:rPr>
        <w:t>Response:</w:t>
      </w:r>
      <w:r w:rsidR="007D0869">
        <w:t xml:space="preserve"> </w:t>
      </w:r>
    </w:p>
    <w:p w:rsidR="00C000BE" w:rsidRDefault="00C000BE"/>
    <w:p w:rsidR="00C000BE" w:rsidRDefault="00C000BE" w:rsidP="009C1A6E">
      <w:pPr>
        <w:pStyle w:val="ListParagraph"/>
        <w:numPr>
          <w:ilvl w:val="0"/>
          <w:numId w:val="3"/>
        </w:numPr>
        <w:jc w:val="both"/>
      </w:pPr>
      <w:r>
        <w:t xml:space="preserve">The 10-page technical proposal limit does NOT include the </w:t>
      </w:r>
      <w:r w:rsidR="009C1A6E">
        <w:t>required documents described</w:t>
      </w:r>
      <w:r>
        <w:t xml:space="preserve"> in items 7 –</w:t>
      </w:r>
      <w:r w:rsidR="009C1A6E">
        <w:t xml:space="preserve"> 16 as listed on pages 17 – 18.</w:t>
      </w:r>
    </w:p>
    <w:p w:rsidR="00C000BE" w:rsidRDefault="00C000BE" w:rsidP="009C1A6E">
      <w:pPr>
        <w:pStyle w:val="ListParagraph"/>
        <w:numPr>
          <w:ilvl w:val="0"/>
          <w:numId w:val="3"/>
        </w:numPr>
        <w:jc w:val="both"/>
      </w:pPr>
      <w:r>
        <w:t xml:space="preserve">The 10-page technical proposal limit </w:t>
      </w:r>
      <w:r w:rsidR="009C1A6E">
        <w:t xml:space="preserve">should </w:t>
      </w:r>
      <w:r>
        <w:t>include the past performances information that is required.</w:t>
      </w:r>
    </w:p>
    <w:p w:rsidR="00C000BE" w:rsidRDefault="009C1A6E" w:rsidP="009C1A6E">
      <w:pPr>
        <w:pStyle w:val="ListParagraph"/>
        <w:numPr>
          <w:ilvl w:val="0"/>
          <w:numId w:val="3"/>
        </w:numPr>
        <w:jc w:val="both"/>
      </w:pPr>
      <w:r>
        <w:t>The 10-page technical proposal limit should include the multiplier effect/sustainability of impact as defined in the announcement.</w:t>
      </w:r>
    </w:p>
    <w:sectPr w:rsidR="00C0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869" w:rsidRDefault="007D0869" w:rsidP="007D0869">
      <w:r>
        <w:separator/>
      </w:r>
    </w:p>
  </w:endnote>
  <w:endnote w:type="continuationSeparator" w:id="0">
    <w:p w:rsidR="007D0869" w:rsidRDefault="007D0869" w:rsidP="007D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869" w:rsidRDefault="007D0869" w:rsidP="007D0869">
      <w:r>
        <w:separator/>
      </w:r>
    </w:p>
  </w:footnote>
  <w:footnote w:type="continuationSeparator" w:id="0">
    <w:p w:rsidR="007D0869" w:rsidRDefault="007D0869" w:rsidP="007D0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F2C"/>
    <w:multiLevelType w:val="hybridMultilevel"/>
    <w:tmpl w:val="7D000F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A07C42"/>
    <w:multiLevelType w:val="hybridMultilevel"/>
    <w:tmpl w:val="42900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F3285"/>
    <w:multiLevelType w:val="hybridMultilevel"/>
    <w:tmpl w:val="6D3854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69"/>
    <w:rsid w:val="0019799A"/>
    <w:rsid w:val="0052275B"/>
    <w:rsid w:val="007D0869"/>
    <w:rsid w:val="009C1A6E"/>
    <w:rsid w:val="00C000BE"/>
    <w:rsid w:val="00F2700D"/>
    <w:rsid w:val="00FF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86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0869"/>
  </w:style>
  <w:style w:type="paragraph" w:styleId="Header">
    <w:name w:val="header"/>
    <w:basedOn w:val="Normal"/>
    <w:link w:val="Head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qFormat/>
    <w:rsid w:val="007D086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000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86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0869"/>
  </w:style>
  <w:style w:type="paragraph" w:styleId="Header">
    <w:name w:val="header"/>
    <w:basedOn w:val="Normal"/>
    <w:link w:val="Head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0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86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qFormat/>
    <w:rsid w:val="007D086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0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Price, Cheryl H</dc:creator>
  <cp:lastModifiedBy>"%username%"</cp:lastModifiedBy>
  <cp:revision>3</cp:revision>
  <dcterms:created xsi:type="dcterms:W3CDTF">2017-08-31T18:13:00Z</dcterms:created>
  <dcterms:modified xsi:type="dcterms:W3CDTF">2017-08-31T18:38:00Z</dcterms:modified>
</cp:coreProperties>
</file>