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4B7F" w:rsidRPr="00A9695D" w:rsidRDefault="00A94B7F" w:rsidP="00A94B7F">
      <w:pPr>
        <w:jc w:val="center"/>
      </w:pPr>
      <w:r w:rsidRPr="00A9695D">
        <w:t>Funding Opportunity Title:</w:t>
      </w:r>
    </w:p>
    <w:p w:rsidR="00A94B7F" w:rsidRDefault="00A94B7F" w:rsidP="00BD2235">
      <w:pPr>
        <w:jc w:val="center"/>
        <w:rPr>
          <w:b/>
          <w:lang w:eastAsia="ja-JP"/>
        </w:rPr>
      </w:pPr>
      <w:bookmarkStart w:id="0" w:name="_GoBack"/>
      <w:bookmarkEnd w:id="0"/>
    </w:p>
    <w:p w:rsidR="00A94B7F" w:rsidRDefault="00A94B7F" w:rsidP="00BD2235">
      <w:pPr>
        <w:jc w:val="center"/>
        <w:rPr>
          <w:b/>
          <w:lang w:eastAsia="ja-JP"/>
        </w:rPr>
      </w:pPr>
    </w:p>
    <w:p w:rsidR="00BD2235" w:rsidRDefault="00BD2235" w:rsidP="00BD2235">
      <w:pPr>
        <w:jc w:val="center"/>
        <w:rPr>
          <w:b/>
          <w:lang w:eastAsia="ja-JP"/>
        </w:rPr>
      </w:pPr>
      <w:r>
        <w:rPr>
          <w:b/>
          <w:lang w:eastAsia="ja-JP"/>
        </w:rPr>
        <w:t>Developing Global Standards for</w:t>
      </w:r>
      <w:r w:rsidRPr="00B7694B">
        <w:rPr>
          <w:b/>
          <w:lang w:eastAsia="ja-JP"/>
        </w:rPr>
        <w:t xml:space="preserve"> Public Health Emergency Operations Centers in Collaboration with the World Health Organization</w:t>
      </w:r>
    </w:p>
    <w:p w:rsidR="00BD2235" w:rsidRPr="00A9695D" w:rsidRDefault="00BD2235" w:rsidP="00BD2235">
      <w:pPr>
        <w:jc w:val="center"/>
      </w:pPr>
    </w:p>
    <w:p w:rsidR="00BD2235" w:rsidRPr="00A9695D" w:rsidRDefault="00BD2235" w:rsidP="00BD2235">
      <w:pPr>
        <w:jc w:val="center"/>
      </w:pPr>
      <w:r w:rsidRPr="00A9695D">
        <w:t>CFDA # 93.019</w:t>
      </w:r>
    </w:p>
    <w:p w:rsidR="009F5CCD" w:rsidRPr="00A9695D" w:rsidRDefault="009F5CCD" w:rsidP="009F5CCD">
      <w:pPr>
        <w:jc w:val="center"/>
        <w:rPr>
          <w:highlight w:val="yellow"/>
        </w:rPr>
      </w:pPr>
    </w:p>
    <w:p w:rsidR="009F5CCD" w:rsidRPr="00A9695D" w:rsidRDefault="009F5CCD" w:rsidP="009F5CCD">
      <w:pPr>
        <w:jc w:val="center"/>
        <w:rPr>
          <w:highlight w:val="yellow"/>
        </w:rPr>
      </w:pPr>
    </w:p>
    <w:p w:rsidR="009F5CCD" w:rsidRPr="00A9695D" w:rsidRDefault="009F5CCD" w:rsidP="009F5CCD">
      <w:pPr>
        <w:jc w:val="center"/>
      </w:pPr>
      <w:r w:rsidRPr="00A9695D">
        <w:t xml:space="preserve">Funding Opportunity Number: </w:t>
      </w:r>
      <w:r>
        <w:t>EP-IDS-17-00</w:t>
      </w:r>
      <w:r w:rsidR="00BD2235">
        <w:t>2</w:t>
      </w:r>
    </w:p>
    <w:p w:rsidR="009F5CCD" w:rsidRPr="00A9695D" w:rsidRDefault="009F5CCD" w:rsidP="009F5CCD">
      <w:pPr>
        <w:jc w:val="center"/>
      </w:pPr>
    </w:p>
    <w:p w:rsidR="009F5CCD" w:rsidRPr="00A9695D" w:rsidRDefault="009F5CCD" w:rsidP="009F5CCD">
      <w:pPr>
        <w:jc w:val="center"/>
      </w:pPr>
    </w:p>
    <w:p w:rsidR="009F5CCD" w:rsidRDefault="009F5CCD" w:rsidP="009F5CCD">
      <w:proofErr w:type="gramStart"/>
      <w:r>
        <w:t>Amended to update Criteria Score.</w:t>
      </w:r>
      <w:proofErr w:type="gramEnd"/>
    </w:p>
    <w:p w:rsidR="009F5CCD" w:rsidRDefault="009F5CCD" w:rsidP="009F5CCD"/>
    <w:p w:rsidR="009F5CCD" w:rsidRDefault="009F5CCD" w:rsidP="009F5CCD"/>
    <w:p w:rsidR="009F5CCD" w:rsidRPr="00A9695D" w:rsidRDefault="009F5CCD" w:rsidP="009F5CCD">
      <w:pPr>
        <w:pStyle w:val="Heading2"/>
      </w:pPr>
      <w:r w:rsidRPr="00A9695D">
        <w:t>V.  APPLICATION REVIEW INFORMATION</w:t>
      </w:r>
    </w:p>
    <w:p w:rsidR="009F5CCD" w:rsidRDefault="009F5CCD" w:rsidP="009F5CCD"/>
    <w:p w:rsidR="009F5CCD" w:rsidRPr="00A9695D" w:rsidRDefault="009F5CCD" w:rsidP="009F5CCD">
      <w:r w:rsidRPr="00A9695D">
        <w:t>Eligible applicants will be evaluated against the following review criteria:</w:t>
      </w:r>
    </w:p>
    <w:p w:rsidR="009F5CCD" w:rsidRPr="00A9695D" w:rsidRDefault="009F5CCD" w:rsidP="009F5CCD"/>
    <w:p w:rsidR="009F5CCD" w:rsidRDefault="009F5CCD" w:rsidP="009F5CCD">
      <w:pPr>
        <w:rPr>
          <w:b/>
        </w:rPr>
      </w:pPr>
      <w:r>
        <w:rPr>
          <w:b/>
        </w:rPr>
        <w:t xml:space="preserve">Each goal and objective is addressed in the application – 30 points </w:t>
      </w:r>
    </w:p>
    <w:p w:rsidR="009F5CCD" w:rsidRDefault="009F5CCD" w:rsidP="009F5CCD">
      <w:pPr>
        <w:rPr>
          <w:b/>
        </w:rPr>
      </w:pPr>
    </w:p>
    <w:p w:rsidR="009F5CCD" w:rsidRDefault="009F5CCD" w:rsidP="009F5CCD">
      <w:pPr>
        <w:rPr>
          <w:b/>
        </w:rPr>
      </w:pPr>
      <w:r>
        <w:rPr>
          <w:b/>
        </w:rPr>
        <w:t xml:space="preserve">Activities in the work plan will achieve the desired outcomes – 30 points </w:t>
      </w:r>
    </w:p>
    <w:p w:rsidR="009F5CCD" w:rsidRDefault="009F5CCD" w:rsidP="009F5CCD">
      <w:pPr>
        <w:rPr>
          <w:b/>
        </w:rPr>
      </w:pPr>
    </w:p>
    <w:p w:rsidR="009F5CCD" w:rsidRDefault="009F5CCD" w:rsidP="009F5CCD">
      <w:pPr>
        <w:rPr>
          <w:b/>
        </w:rPr>
      </w:pPr>
      <w:r>
        <w:rPr>
          <w:b/>
        </w:rPr>
        <w:t>Activities are described in logical sequence – 20 points</w:t>
      </w:r>
    </w:p>
    <w:p w:rsidR="009F5CCD" w:rsidRDefault="009F5CCD" w:rsidP="009F5CCD">
      <w:pPr>
        <w:rPr>
          <w:b/>
        </w:rPr>
      </w:pPr>
    </w:p>
    <w:p w:rsidR="009F5CCD" w:rsidRDefault="009F5CCD" w:rsidP="009F5CCD">
      <w:pPr>
        <w:rPr>
          <w:b/>
        </w:rPr>
      </w:pPr>
      <w:r>
        <w:rPr>
          <w:b/>
        </w:rPr>
        <w:t>Key program staff members have the appropriate qualifications – 20 points</w:t>
      </w:r>
    </w:p>
    <w:p w:rsidR="0011682C" w:rsidRDefault="009F5CCD">
      <w:r>
        <w:t xml:space="preserve"> </w:t>
      </w:r>
    </w:p>
    <w:sectPr w:rsidR="0011682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5CCD"/>
    <w:rsid w:val="0011682C"/>
    <w:rsid w:val="009F5CCD"/>
    <w:rsid w:val="00A94B7F"/>
    <w:rsid w:val="00BD2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9F5C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Heading2">
    <w:name w:val="heading 2"/>
    <w:basedOn w:val="Normal"/>
    <w:link w:val="Heading2Char"/>
    <w:qFormat/>
    <w:rsid w:val="009F5CCD"/>
    <w:pPr>
      <w:spacing w:before="64"/>
      <w:outlineLvl w:val="1"/>
    </w:pPr>
    <w:rPr>
      <w:rFonts w:eastAsia="MS Mincho"/>
      <w:b/>
      <w:bCs/>
      <w:color w:val="244061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9F5CCD"/>
    <w:rPr>
      <w:rFonts w:ascii="Times New Roman" w:eastAsia="MS Mincho" w:hAnsi="Times New Roman" w:cs="Times New Roman"/>
      <w:b/>
      <w:bCs/>
      <w:color w:val="244061" w:themeColor="accent1" w:themeShade="8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9F5C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Heading2">
    <w:name w:val="heading 2"/>
    <w:basedOn w:val="Normal"/>
    <w:link w:val="Heading2Char"/>
    <w:qFormat/>
    <w:rsid w:val="009F5CCD"/>
    <w:pPr>
      <w:spacing w:before="64"/>
      <w:outlineLvl w:val="1"/>
    </w:pPr>
    <w:rPr>
      <w:rFonts w:eastAsia="MS Mincho"/>
      <w:b/>
      <w:bCs/>
      <w:color w:val="244061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9F5CCD"/>
    <w:rPr>
      <w:rFonts w:ascii="Times New Roman" w:eastAsia="MS Mincho" w:hAnsi="Times New Roman" w:cs="Times New Roman"/>
      <w:b/>
      <w:bCs/>
      <w:color w:val="244061" w:themeColor="accent1" w:themeShade="8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96</Words>
  <Characters>551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DHHS</Company>
  <LinksUpToDate>false</LinksUpToDate>
  <CharactersWithSpaces>646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3</cp:revision>
  <dcterms:created xsi:type="dcterms:W3CDTF">2017-09-16T13:14:00Z</dcterms:created>
  <dcterms:modified xsi:type="dcterms:W3CDTF">2017-09-16T13:20:00Z</dcterms:modified>
</cp:coreProperties>
</file>