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09417" w14:textId="151383F5" w:rsidR="00880280" w:rsidRPr="00880280" w:rsidRDefault="00880280" w:rsidP="008162D3">
      <w:pPr>
        <w:widowControl/>
        <w:autoSpaceDE/>
        <w:autoSpaceDN/>
        <w:jc w:val="center"/>
        <w:rPr>
          <w:rFonts w:ascii="Calibri" w:eastAsia="Calibri" w:hAnsi="Calibri" w:cs="Calibri"/>
          <w:color w:val="1F497D"/>
          <w:sz w:val="24"/>
          <w:szCs w:val="24"/>
          <w:lang w:bidi="ar-SA"/>
        </w:rPr>
      </w:pPr>
      <w:r w:rsidRPr="5D596F9A">
        <w:rPr>
          <w:rFonts w:ascii="Calibri" w:eastAsia="Calibri" w:hAnsi="Calibri" w:cs="Calibri"/>
          <w:color w:val="1F497D" w:themeColor="text2"/>
          <w:sz w:val="24"/>
          <w:szCs w:val="24"/>
          <w:lang w:bidi="ar-SA"/>
        </w:rPr>
        <w:t>U.S. Fish and Wildlife Service</w:t>
      </w:r>
    </w:p>
    <w:p w14:paraId="641DF4C5" w14:textId="77777777" w:rsidR="00880280" w:rsidRPr="00880280" w:rsidRDefault="00880280" w:rsidP="008162D3">
      <w:pPr>
        <w:widowControl/>
        <w:autoSpaceDE/>
        <w:autoSpaceDN/>
        <w:jc w:val="center"/>
        <w:rPr>
          <w:rFonts w:ascii="Calibri" w:eastAsia="Calibri" w:hAnsi="Calibri" w:cs="Calibri"/>
          <w:b/>
          <w:color w:val="1F497D"/>
          <w:sz w:val="24"/>
          <w:szCs w:val="24"/>
          <w:lang w:bidi="ar-SA"/>
        </w:rPr>
      </w:pPr>
      <w:r w:rsidRPr="00880280">
        <w:rPr>
          <w:rFonts w:ascii="Calibri" w:eastAsia="Calibri" w:hAnsi="Calibri" w:cs="Calibri"/>
          <w:b/>
          <w:color w:val="1F497D"/>
          <w:sz w:val="24"/>
          <w:szCs w:val="24"/>
          <w:lang w:bidi="ar-SA"/>
        </w:rPr>
        <w:t>Financial Assistance Business Process</w:t>
      </w:r>
    </w:p>
    <w:p w14:paraId="6C440F2B" w14:textId="53602110" w:rsidR="00880280" w:rsidRPr="00880280" w:rsidRDefault="00EE0176" w:rsidP="008162D3">
      <w:pPr>
        <w:widowControl/>
        <w:tabs>
          <w:tab w:val="center" w:pos="4680"/>
          <w:tab w:val="left" w:pos="8517"/>
        </w:tabs>
        <w:autoSpaceDE/>
        <w:autoSpaceDN/>
        <w:spacing w:after="240"/>
        <w:jc w:val="center"/>
        <w:rPr>
          <w:rFonts w:ascii="Calibri" w:hAnsi="Calibri" w:cs="Calibri"/>
          <w:b/>
          <w:bCs/>
          <w:color w:val="4F81BD"/>
          <w:sz w:val="24"/>
          <w:szCs w:val="24"/>
          <w:lang w:bidi="ar-SA"/>
        </w:rPr>
      </w:pPr>
      <w:r>
        <w:rPr>
          <w:rFonts w:ascii="Calibri" w:hAnsi="Calibri" w:cs="Calibri"/>
          <w:b/>
          <w:bCs/>
          <w:color w:val="4F81BD"/>
          <w:sz w:val="24"/>
          <w:szCs w:val="24"/>
          <w:lang w:bidi="ar-SA"/>
        </w:rPr>
        <w:t>“</w:t>
      </w:r>
      <w:r w:rsidR="00C318CC">
        <w:rPr>
          <w:rFonts w:ascii="Calibri" w:hAnsi="Calibri" w:cs="Calibri"/>
          <w:b/>
          <w:bCs/>
          <w:color w:val="4F81BD"/>
          <w:sz w:val="24"/>
          <w:szCs w:val="24"/>
          <w:lang w:bidi="ar-SA"/>
        </w:rPr>
        <w:t xml:space="preserve">DOI </w:t>
      </w:r>
      <w:r w:rsidR="00F95201">
        <w:rPr>
          <w:rFonts w:ascii="Calibri" w:hAnsi="Calibri" w:cs="Calibri"/>
          <w:b/>
          <w:bCs/>
          <w:color w:val="4F81BD"/>
          <w:sz w:val="24"/>
          <w:szCs w:val="24"/>
          <w:lang w:bidi="ar-SA"/>
        </w:rPr>
        <w:t>FWS</w:t>
      </w:r>
      <w:r w:rsidR="00880280">
        <w:rPr>
          <w:rFonts w:ascii="Calibri" w:hAnsi="Calibri" w:cs="Calibri"/>
          <w:b/>
          <w:bCs/>
          <w:color w:val="4F81BD"/>
          <w:sz w:val="24"/>
          <w:szCs w:val="24"/>
          <w:lang w:bidi="ar-SA"/>
        </w:rPr>
        <w:t xml:space="preserve"> </w:t>
      </w:r>
      <w:r w:rsidR="00880280" w:rsidRPr="00880280">
        <w:rPr>
          <w:rFonts w:ascii="Calibri" w:hAnsi="Calibri" w:cs="Calibri"/>
          <w:b/>
          <w:bCs/>
          <w:color w:val="4F81BD"/>
          <w:sz w:val="24"/>
          <w:szCs w:val="24"/>
          <w:lang w:bidi="ar-SA"/>
        </w:rPr>
        <w:t>Notice of Funding Opportunity</w:t>
      </w:r>
      <w:r w:rsidR="00C318CC">
        <w:rPr>
          <w:rFonts w:ascii="Calibri" w:hAnsi="Calibri" w:cs="Calibri"/>
          <w:b/>
          <w:bCs/>
          <w:color w:val="4F81BD"/>
          <w:sz w:val="24"/>
          <w:szCs w:val="24"/>
          <w:lang w:bidi="ar-SA"/>
        </w:rPr>
        <w:t xml:space="preserve"> </w:t>
      </w:r>
      <w:r w:rsidR="00880280" w:rsidRPr="00880280">
        <w:rPr>
          <w:rFonts w:ascii="Calibri" w:hAnsi="Calibri" w:cs="Calibri"/>
          <w:b/>
          <w:bCs/>
          <w:color w:val="4F81BD"/>
          <w:sz w:val="24"/>
          <w:szCs w:val="24"/>
          <w:lang w:bidi="ar-SA"/>
        </w:rPr>
        <w:t>Template</w:t>
      </w:r>
      <w:r>
        <w:rPr>
          <w:rFonts w:ascii="Calibri" w:hAnsi="Calibri" w:cs="Calibri"/>
          <w:b/>
          <w:bCs/>
          <w:color w:val="4F81BD"/>
          <w:sz w:val="24"/>
          <w:szCs w:val="24"/>
          <w:lang w:bidi="ar-SA"/>
        </w:rPr>
        <w:t>”</w:t>
      </w:r>
      <w:r w:rsidR="00000CEF">
        <w:rPr>
          <w:rFonts w:ascii="Calibri" w:hAnsi="Calibri" w:cs="Calibri"/>
          <w:b/>
          <w:bCs/>
          <w:color w:val="4F81BD"/>
          <w:sz w:val="24"/>
          <w:szCs w:val="24"/>
          <w:lang w:bidi="ar-SA"/>
        </w:rPr>
        <w:t xml:space="preserve"> for Competitive Programs</w:t>
      </w:r>
    </w:p>
    <w:p w14:paraId="0A06CA27" w14:textId="77777777" w:rsidR="00880280" w:rsidRPr="00F1158D" w:rsidRDefault="00880280" w:rsidP="008162D3">
      <w:pPr>
        <w:widowControl/>
        <w:autoSpaceDE/>
        <w:autoSpaceDN/>
        <w:rPr>
          <w:rFonts w:ascii="Calibri" w:hAnsi="Calibri" w:cs="Calibri"/>
          <w:b/>
          <w:sz w:val="24"/>
          <w:szCs w:val="24"/>
          <w:lang w:bidi="ar-SA"/>
        </w:rPr>
      </w:pPr>
      <w:r w:rsidRPr="00F1158D">
        <w:rPr>
          <w:rFonts w:ascii="Calibri" w:hAnsi="Calibri" w:cs="Calibri"/>
          <w:b/>
          <w:color w:val="1F497D"/>
          <w:sz w:val="24"/>
          <w:szCs w:val="24"/>
          <w:lang w:bidi="ar-SA"/>
        </w:rPr>
        <w:t>Point of Contact</w:t>
      </w:r>
    </w:p>
    <w:p w14:paraId="4185F270" w14:textId="7AC7BCA4" w:rsidR="00880280" w:rsidRPr="00000CEF" w:rsidRDefault="00880280" w:rsidP="008162D3">
      <w:pPr>
        <w:widowControl/>
        <w:autoSpaceDE/>
        <w:autoSpaceDN/>
        <w:rPr>
          <w:rFonts w:asciiTheme="minorHAnsi" w:eastAsia="Calibri" w:hAnsiTheme="minorHAnsi" w:cstheme="minorHAnsi"/>
          <w:sz w:val="24"/>
          <w:szCs w:val="24"/>
          <w:lang w:bidi="ar-SA"/>
        </w:rPr>
      </w:pPr>
      <w:r w:rsidRPr="00000CEF">
        <w:rPr>
          <w:rFonts w:asciiTheme="minorHAnsi" w:eastAsia="Calibri" w:hAnsiTheme="minorHAnsi" w:cstheme="minorHAnsi"/>
          <w:sz w:val="24"/>
          <w:szCs w:val="24"/>
          <w:lang w:bidi="ar-SA"/>
        </w:rPr>
        <w:t xml:space="preserve">Send any questions about this document by email to Jean Kvasnicka, Supervisor, Policy &amp; Compliance Branch, Financial Assistance Support and Oversight Division, Wildlife and Sport Fish Restoration, at </w:t>
      </w:r>
      <w:hyperlink r:id="rId11" w:history="1">
        <w:r w:rsidRPr="00000CEF">
          <w:rPr>
            <w:rStyle w:val="Hyperlink"/>
            <w:rFonts w:asciiTheme="minorHAnsi" w:eastAsia="Calibri" w:hAnsiTheme="minorHAnsi" w:cstheme="minorHAnsi"/>
            <w:sz w:val="24"/>
            <w:szCs w:val="24"/>
            <w:lang w:bidi="ar-SA"/>
          </w:rPr>
          <w:t>jean_kvasnicka@fws.gov</w:t>
        </w:r>
      </w:hyperlink>
      <w:r w:rsidRPr="00000CEF">
        <w:rPr>
          <w:rFonts w:asciiTheme="minorHAnsi" w:eastAsia="Calibri" w:hAnsiTheme="minorHAnsi" w:cstheme="minorHAnsi"/>
          <w:sz w:val="24"/>
          <w:szCs w:val="24"/>
          <w:lang w:bidi="ar-SA"/>
        </w:rPr>
        <w:t xml:space="preserve">. We will maintain this document on </w:t>
      </w:r>
      <w:r w:rsidR="00C318CC" w:rsidRPr="00000CEF">
        <w:rPr>
          <w:rFonts w:asciiTheme="minorHAnsi" w:eastAsia="Calibri" w:hAnsiTheme="minorHAnsi" w:cstheme="minorHAnsi"/>
          <w:sz w:val="24"/>
          <w:szCs w:val="24"/>
          <w:lang w:bidi="ar-SA"/>
        </w:rPr>
        <w:t xml:space="preserve">our </w:t>
      </w:r>
      <w:hyperlink r:id="rId12" w:history="1">
        <w:r w:rsidR="00970A31" w:rsidRPr="00970A31">
          <w:rPr>
            <w:rStyle w:val="Hyperlink"/>
            <w:rFonts w:asciiTheme="minorHAnsi" w:eastAsia="Calibri" w:hAnsiTheme="minorHAnsi" w:cstheme="minorHAnsi"/>
            <w:sz w:val="24"/>
            <w:szCs w:val="24"/>
            <w:lang w:bidi="ar-SA"/>
          </w:rPr>
          <w:t>Financial Assistance Guidance</w:t>
        </w:r>
      </w:hyperlink>
      <w:r w:rsidR="004201F8">
        <w:rPr>
          <w:rFonts w:asciiTheme="minorHAnsi" w:eastAsia="Calibri" w:hAnsiTheme="minorHAnsi" w:cstheme="minorHAnsi"/>
          <w:sz w:val="24"/>
          <w:szCs w:val="24"/>
          <w:lang w:bidi="ar-SA"/>
        </w:rPr>
        <w:t xml:space="preserve"> Intranet page.</w:t>
      </w:r>
    </w:p>
    <w:p w14:paraId="4AB29C56" w14:textId="77777777" w:rsidR="00880280" w:rsidRPr="00F1158D" w:rsidRDefault="00880280" w:rsidP="008162D3">
      <w:pPr>
        <w:widowControl/>
        <w:autoSpaceDE/>
        <w:autoSpaceDN/>
        <w:spacing w:before="120" w:after="120"/>
        <w:rPr>
          <w:rFonts w:ascii="Calibri" w:hAnsi="Calibri" w:cs="Calibri"/>
          <w:b/>
          <w:bCs/>
          <w:sz w:val="24"/>
          <w:szCs w:val="24"/>
          <w:lang w:bidi="ar-SA"/>
        </w:rPr>
      </w:pPr>
      <w:r w:rsidRPr="00F1158D">
        <w:rPr>
          <w:rFonts w:ascii="Calibri" w:hAnsi="Calibri" w:cs="Calibri"/>
          <w:b/>
          <w:bCs/>
          <w:sz w:val="24"/>
          <w:szCs w:val="24"/>
          <w:lang w:bidi="ar-SA"/>
        </w:rPr>
        <w:t>Table 1: Document Change Log</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ocument Change Log"/>
        <w:tblDescription w:val="List of changes made to the document over time, including date changed and description of changes made."/>
      </w:tblPr>
      <w:tblGrid>
        <w:gridCol w:w="1463"/>
        <w:gridCol w:w="8527"/>
      </w:tblGrid>
      <w:tr w:rsidR="00880280" w:rsidRPr="00F1158D" w14:paraId="289E8D06" w14:textId="77777777" w:rsidTr="00CB6401">
        <w:trPr>
          <w:tblHeader/>
        </w:trPr>
        <w:tc>
          <w:tcPr>
            <w:tcW w:w="1463" w:type="dxa"/>
            <w:tcBorders>
              <w:bottom w:val="single" w:sz="4" w:space="0" w:color="auto"/>
            </w:tcBorders>
            <w:shd w:val="clear" w:color="auto" w:fill="1F497D"/>
          </w:tcPr>
          <w:p w14:paraId="41246D6D" w14:textId="77777777" w:rsidR="00880280" w:rsidRPr="00F1158D" w:rsidRDefault="00880280" w:rsidP="008162D3">
            <w:pPr>
              <w:widowControl/>
              <w:autoSpaceDE/>
              <w:autoSpaceDN/>
              <w:rPr>
                <w:rFonts w:ascii="Calibri" w:eastAsia="Calibri" w:hAnsi="Calibri" w:cs="Calibri"/>
                <w:b/>
                <w:color w:val="FFFFFF"/>
                <w:sz w:val="24"/>
                <w:szCs w:val="24"/>
                <w:lang w:bidi="ar-SA"/>
              </w:rPr>
            </w:pPr>
            <w:r w:rsidRPr="00F1158D">
              <w:rPr>
                <w:rFonts w:ascii="Calibri" w:eastAsia="Calibri" w:hAnsi="Calibri" w:cs="Calibri"/>
                <w:b/>
                <w:color w:val="FFFFFF"/>
                <w:sz w:val="24"/>
                <w:szCs w:val="24"/>
                <w:lang w:bidi="ar-SA"/>
              </w:rPr>
              <w:t>Changed On</w:t>
            </w:r>
          </w:p>
        </w:tc>
        <w:tc>
          <w:tcPr>
            <w:tcW w:w="8527" w:type="dxa"/>
            <w:tcBorders>
              <w:bottom w:val="single" w:sz="4" w:space="0" w:color="auto"/>
            </w:tcBorders>
            <w:shd w:val="clear" w:color="auto" w:fill="1F497D"/>
          </w:tcPr>
          <w:p w14:paraId="2D86D4CD" w14:textId="77777777" w:rsidR="00880280" w:rsidRPr="00F1158D" w:rsidRDefault="00880280" w:rsidP="008162D3">
            <w:pPr>
              <w:widowControl/>
              <w:autoSpaceDE/>
              <w:autoSpaceDN/>
              <w:rPr>
                <w:rFonts w:ascii="Calibri" w:eastAsia="Calibri" w:hAnsi="Calibri" w:cs="Calibri"/>
                <w:b/>
                <w:color w:val="FFFFFF"/>
                <w:sz w:val="24"/>
                <w:szCs w:val="24"/>
                <w:lang w:bidi="ar-SA"/>
              </w:rPr>
            </w:pPr>
            <w:r w:rsidRPr="00F1158D">
              <w:rPr>
                <w:rFonts w:ascii="Calibri" w:eastAsia="Calibri" w:hAnsi="Calibri" w:cs="Calibri"/>
                <w:b/>
                <w:color w:val="FFFFFF"/>
                <w:sz w:val="24"/>
                <w:szCs w:val="24"/>
                <w:lang w:bidi="ar-SA"/>
              </w:rPr>
              <w:t>Change Description</w:t>
            </w:r>
          </w:p>
        </w:tc>
      </w:tr>
      <w:tr w:rsidR="00880280" w:rsidRPr="00F1158D" w14:paraId="11ADD206" w14:textId="77777777" w:rsidTr="00CB6401">
        <w:tc>
          <w:tcPr>
            <w:tcW w:w="1463" w:type="dxa"/>
            <w:tcBorders>
              <w:top w:val="single" w:sz="4" w:space="0" w:color="auto"/>
              <w:left w:val="single" w:sz="4" w:space="0" w:color="auto"/>
              <w:bottom w:val="single" w:sz="4" w:space="0" w:color="auto"/>
              <w:right w:val="single" w:sz="4" w:space="0" w:color="auto"/>
            </w:tcBorders>
            <w:shd w:val="clear" w:color="auto" w:fill="auto"/>
          </w:tcPr>
          <w:p w14:paraId="6594DCC5" w14:textId="4794B4EC" w:rsidR="00880280" w:rsidRPr="00F1158D" w:rsidRDefault="00000CEF" w:rsidP="008162D3">
            <w:pPr>
              <w:widowControl/>
              <w:autoSpaceDE/>
              <w:autoSpaceDN/>
              <w:rPr>
                <w:rFonts w:ascii="Calibri" w:eastAsia="Calibri" w:hAnsi="Calibri" w:cs="Calibri"/>
                <w:sz w:val="24"/>
                <w:szCs w:val="24"/>
                <w:lang w:bidi="ar-SA"/>
              </w:rPr>
            </w:pPr>
            <w:r>
              <w:rPr>
                <w:rFonts w:ascii="Calibri" w:eastAsia="Calibri" w:hAnsi="Calibri" w:cs="Calibri"/>
                <w:sz w:val="24"/>
                <w:szCs w:val="24"/>
                <w:lang w:bidi="ar-SA"/>
              </w:rPr>
              <w:t>03/13/</w:t>
            </w:r>
            <w:r w:rsidR="00C318CC" w:rsidRPr="00F1158D">
              <w:rPr>
                <w:rFonts w:ascii="Calibri" w:eastAsia="Calibri" w:hAnsi="Calibri" w:cs="Calibri"/>
                <w:sz w:val="24"/>
                <w:szCs w:val="24"/>
                <w:lang w:bidi="ar-SA"/>
              </w:rPr>
              <w:t>2020</w:t>
            </w:r>
          </w:p>
        </w:tc>
        <w:tc>
          <w:tcPr>
            <w:tcW w:w="8527" w:type="dxa"/>
            <w:tcBorders>
              <w:top w:val="single" w:sz="4" w:space="0" w:color="auto"/>
              <w:left w:val="single" w:sz="4" w:space="0" w:color="auto"/>
              <w:bottom w:val="single" w:sz="4" w:space="0" w:color="auto"/>
              <w:right w:val="single" w:sz="4" w:space="0" w:color="auto"/>
            </w:tcBorders>
            <w:shd w:val="clear" w:color="auto" w:fill="auto"/>
          </w:tcPr>
          <w:p w14:paraId="1AE6573F" w14:textId="2D890711" w:rsidR="00880280" w:rsidRPr="00F1158D" w:rsidRDefault="00000CEF" w:rsidP="008162D3">
            <w:pPr>
              <w:widowControl/>
              <w:autoSpaceDE/>
              <w:autoSpaceDN/>
              <w:spacing w:after="60"/>
              <w:rPr>
                <w:rFonts w:ascii="Calibri" w:eastAsia="Calibri" w:hAnsi="Calibri" w:cs="Calibri"/>
                <w:sz w:val="24"/>
                <w:szCs w:val="24"/>
                <w:lang w:bidi="ar-SA"/>
              </w:rPr>
            </w:pPr>
            <w:r>
              <w:rPr>
                <w:rFonts w:ascii="Calibri" w:eastAsia="Calibri" w:hAnsi="Calibri" w:cs="Calibri"/>
                <w:sz w:val="24"/>
                <w:szCs w:val="24"/>
                <w:lang w:bidi="ar-SA"/>
              </w:rPr>
              <w:t>Published</w:t>
            </w:r>
          </w:p>
        </w:tc>
      </w:tr>
    </w:tbl>
    <w:p w14:paraId="34A96637" w14:textId="6D0E776D" w:rsidR="00880280" w:rsidRPr="00F1158D" w:rsidRDefault="00021356" w:rsidP="008162D3">
      <w:pPr>
        <w:widowControl/>
        <w:autoSpaceDE/>
        <w:autoSpaceDN/>
        <w:spacing w:before="240"/>
        <w:rPr>
          <w:rFonts w:ascii="Calibri" w:hAnsi="Calibri" w:cs="Calibri"/>
          <w:b/>
          <w:bCs/>
          <w:color w:val="1F497D"/>
          <w:sz w:val="24"/>
          <w:szCs w:val="24"/>
          <w:lang w:bidi="ar-SA"/>
        </w:rPr>
      </w:pPr>
      <w:r>
        <w:rPr>
          <w:rFonts w:ascii="Calibri" w:hAnsi="Calibri" w:cs="Calibri"/>
          <w:b/>
          <w:bCs/>
          <w:color w:val="1F497D"/>
          <w:sz w:val="24"/>
          <w:szCs w:val="24"/>
          <w:lang w:bidi="ar-SA"/>
        </w:rPr>
        <w:t>Background</w:t>
      </w:r>
    </w:p>
    <w:p w14:paraId="3F0D6273" w14:textId="19AF5EE8" w:rsidR="00A05A87" w:rsidRDefault="00ED6032" w:rsidP="008162D3">
      <w:pPr>
        <w:widowControl/>
        <w:autoSpaceDE/>
        <w:autoSpaceDN/>
        <w:spacing w:after="240"/>
        <w:rPr>
          <w:rFonts w:ascii="Calibri" w:hAnsi="Calibri" w:cs="Calibri"/>
          <w:bCs/>
          <w:sz w:val="24"/>
          <w:szCs w:val="24"/>
          <w:lang w:bidi="ar-SA"/>
        </w:rPr>
      </w:pPr>
      <w:r>
        <w:rPr>
          <w:rFonts w:ascii="Calibri" w:hAnsi="Calibri" w:cs="Calibri"/>
          <w:bCs/>
          <w:sz w:val="24"/>
          <w:szCs w:val="24"/>
          <w:lang w:bidi="ar-SA"/>
        </w:rPr>
        <w:t>Competitive</w:t>
      </w:r>
      <w:r w:rsidR="00A05A87">
        <w:rPr>
          <w:rFonts w:ascii="Calibri" w:hAnsi="Calibri" w:cs="Calibri"/>
          <w:bCs/>
          <w:sz w:val="24"/>
          <w:szCs w:val="24"/>
          <w:lang w:bidi="ar-SA"/>
        </w:rPr>
        <w:t xml:space="preserve"> financial assistance programs will use the Grants Solutions Announcement Module (AM) to </w:t>
      </w:r>
      <w:r w:rsidR="00A05A87" w:rsidRPr="00A05A87">
        <w:rPr>
          <w:rFonts w:ascii="Calibri" w:hAnsi="Calibri" w:cs="Calibri"/>
          <w:bCs/>
          <w:sz w:val="24"/>
          <w:szCs w:val="24"/>
        </w:rPr>
        <w:t>create, review, approve, and publish Notices of Funding Opportunity (NOFOs)</w:t>
      </w:r>
      <w:r w:rsidR="00A05A87">
        <w:rPr>
          <w:rFonts w:ascii="Calibri" w:hAnsi="Calibri" w:cs="Calibri"/>
          <w:bCs/>
          <w:sz w:val="24"/>
          <w:szCs w:val="24"/>
        </w:rPr>
        <w:t xml:space="preserve"> to Grants.gov</w:t>
      </w:r>
      <w:r w:rsidR="00A05A87" w:rsidRPr="00A05A87">
        <w:rPr>
          <w:rFonts w:ascii="Calibri" w:hAnsi="Calibri" w:cs="Calibri"/>
          <w:bCs/>
          <w:sz w:val="24"/>
          <w:szCs w:val="24"/>
        </w:rPr>
        <w:t>.</w:t>
      </w:r>
      <w:r w:rsidR="00A05A87">
        <w:rPr>
          <w:rFonts w:ascii="Calibri" w:hAnsi="Calibri" w:cs="Calibri"/>
          <w:bCs/>
          <w:sz w:val="24"/>
          <w:szCs w:val="24"/>
        </w:rPr>
        <w:t xml:space="preserve">  </w:t>
      </w:r>
      <w:r w:rsidR="00A05A87" w:rsidRPr="00A05A87">
        <w:rPr>
          <w:rFonts w:ascii="Calibri" w:hAnsi="Calibri" w:cs="Calibri"/>
          <w:bCs/>
          <w:sz w:val="24"/>
          <w:szCs w:val="24"/>
        </w:rPr>
        <w:t>Only discretionary competitive programs are required to publish NOFOs on Grants.gov.  The AM generates a Synopsis, full text NOFO, and the application packages required for each NOFO and publishes those to Grants.gov</w:t>
      </w:r>
      <w:r w:rsidR="00A05A87">
        <w:rPr>
          <w:rFonts w:ascii="Calibri" w:hAnsi="Calibri" w:cs="Calibri"/>
          <w:bCs/>
          <w:sz w:val="24"/>
          <w:szCs w:val="24"/>
        </w:rPr>
        <w:t xml:space="preserve">.  </w:t>
      </w:r>
      <w:r w:rsidR="00A05A87" w:rsidRPr="00A05A87">
        <w:rPr>
          <w:rFonts w:ascii="Calibri" w:hAnsi="Calibri" w:cs="Calibri"/>
          <w:bCs/>
          <w:sz w:val="24"/>
          <w:szCs w:val="24"/>
        </w:rPr>
        <w:t>The AM also publishes competitive NOFOs to the Grants Management Module</w:t>
      </w:r>
      <w:r w:rsidR="00A05A87">
        <w:rPr>
          <w:rFonts w:ascii="Calibri" w:hAnsi="Calibri" w:cs="Calibri"/>
          <w:bCs/>
          <w:sz w:val="24"/>
          <w:szCs w:val="24"/>
        </w:rPr>
        <w:t xml:space="preserve">.  </w:t>
      </w:r>
      <w:r w:rsidRPr="00ED6032">
        <w:rPr>
          <w:rFonts w:ascii="Calibri" w:hAnsi="Calibri" w:cs="Calibri"/>
          <w:bCs/>
          <w:sz w:val="24"/>
          <w:szCs w:val="24"/>
        </w:rPr>
        <w:t>HHS based the AM data entry fields on a new “DOI-FWS NOFO Template” established by the Department’s Office of Grants Management (DOI-PGM).</w:t>
      </w:r>
      <w:r>
        <w:rPr>
          <w:rFonts w:ascii="Calibri" w:hAnsi="Calibri" w:cs="Calibri"/>
          <w:bCs/>
          <w:sz w:val="24"/>
          <w:szCs w:val="24"/>
        </w:rPr>
        <w:t xml:space="preserve">  This is a Word version of </w:t>
      </w:r>
      <w:r w:rsidR="003179F8">
        <w:rPr>
          <w:rFonts w:ascii="Calibri" w:hAnsi="Calibri" w:cs="Calibri"/>
          <w:bCs/>
          <w:sz w:val="24"/>
          <w:szCs w:val="24"/>
        </w:rPr>
        <w:t xml:space="preserve">the “DOI-FWS NOFO Template” </w:t>
      </w:r>
      <w:r>
        <w:rPr>
          <w:rFonts w:ascii="Calibri" w:hAnsi="Calibri" w:cs="Calibri"/>
          <w:bCs/>
          <w:sz w:val="24"/>
          <w:szCs w:val="24"/>
        </w:rPr>
        <w:t xml:space="preserve">that </w:t>
      </w:r>
      <w:r w:rsidR="00A05A87">
        <w:rPr>
          <w:rFonts w:ascii="Calibri" w:hAnsi="Calibri" w:cs="Calibri"/>
          <w:bCs/>
          <w:sz w:val="24"/>
          <w:szCs w:val="24"/>
          <w:lang w:bidi="ar-SA"/>
        </w:rPr>
        <w:t xml:space="preserve">competitive programs </w:t>
      </w:r>
      <w:r>
        <w:rPr>
          <w:rFonts w:ascii="Calibri" w:hAnsi="Calibri" w:cs="Calibri"/>
          <w:bCs/>
          <w:sz w:val="24"/>
          <w:szCs w:val="24"/>
        </w:rPr>
        <w:t>may use</w:t>
      </w:r>
      <w:r w:rsidRPr="00ED6032">
        <w:rPr>
          <w:rFonts w:ascii="Calibri" w:hAnsi="Calibri" w:cs="Calibri"/>
          <w:bCs/>
          <w:sz w:val="24"/>
          <w:szCs w:val="24"/>
        </w:rPr>
        <w:t xml:space="preserve"> to prepare required full text NOFO content before </w:t>
      </w:r>
      <w:r w:rsidR="003179F8">
        <w:rPr>
          <w:rFonts w:ascii="Calibri" w:hAnsi="Calibri" w:cs="Calibri"/>
          <w:bCs/>
          <w:sz w:val="24"/>
          <w:szCs w:val="24"/>
        </w:rPr>
        <w:t>starting data entry into Grants Solutions, if desired.  This is an optional tool; some programs may find it useful and others may not.</w:t>
      </w:r>
    </w:p>
    <w:p w14:paraId="29436FFE" w14:textId="77777777" w:rsidR="00021356" w:rsidRPr="00F1158D" w:rsidRDefault="00021356" w:rsidP="008162D3">
      <w:pPr>
        <w:widowControl/>
        <w:autoSpaceDE/>
        <w:autoSpaceDN/>
        <w:spacing w:before="240"/>
        <w:rPr>
          <w:rFonts w:ascii="Calibri" w:hAnsi="Calibri" w:cs="Calibri"/>
          <w:b/>
          <w:bCs/>
          <w:color w:val="1F497D"/>
          <w:sz w:val="24"/>
          <w:szCs w:val="24"/>
          <w:lang w:bidi="ar-SA"/>
        </w:rPr>
      </w:pPr>
      <w:r>
        <w:rPr>
          <w:rFonts w:ascii="Calibri" w:hAnsi="Calibri" w:cs="Calibri"/>
          <w:b/>
          <w:bCs/>
          <w:color w:val="1F497D"/>
          <w:sz w:val="24"/>
          <w:szCs w:val="24"/>
          <w:lang w:bidi="ar-SA"/>
        </w:rPr>
        <w:t>Instructions</w:t>
      </w:r>
    </w:p>
    <w:p w14:paraId="4BFFAEA2" w14:textId="3E62D293" w:rsidR="00096140" w:rsidRPr="00000CEF" w:rsidRDefault="003179F8" w:rsidP="008162D3">
      <w:pPr>
        <w:widowControl/>
        <w:autoSpaceDE/>
        <w:autoSpaceDN/>
        <w:spacing w:after="240"/>
        <w:rPr>
          <w:rFonts w:ascii="Calibri" w:hAnsi="Calibri" w:cs="Calibri"/>
          <w:bCs/>
          <w:sz w:val="24"/>
          <w:szCs w:val="24"/>
          <w:lang w:bidi="ar-SA"/>
        </w:rPr>
      </w:pPr>
      <w:r>
        <w:rPr>
          <w:rFonts w:ascii="Calibri" w:hAnsi="Calibri" w:cs="Calibri"/>
          <w:bCs/>
          <w:sz w:val="24"/>
          <w:szCs w:val="24"/>
          <w:lang w:bidi="ar-SA"/>
        </w:rPr>
        <w:t xml:space="preserve">We have provided instructions </w:t>
      </w:r>
      <w:r w:rsidR="00096140" w:rsidRPr="00F1158D">
        <w:rPr>
          <w:rFonts w:ascii="Calibri" w:hAnsi="Calibri" w:cs="Calibri"/>
          <w:bCs/>
          <w:sz w:val="24"/>
          <w:szCs w:val="24"/>
          <w:lang w:bidi="ar-SA"/>
        </w:rPr>
        <w:t>in</w:t>
      </w:r>
      <w:r w:rsidR="00A76829" w:rsidRPr="00F1158D">
        <w:rPr>
          <w:rFonts w:ascii="Calibri" w:hAnsi="Calibri" w:cs="Calibri"/>
          <w:bCs/>
          <w:sz w:val="24"/>
          <w:szCs w:val="24"/>
          <w:lang w:bidi="ar-SA"/>
        </w:rPr>
        <w:t xml:space="preserve"> green highlighted</w:t>
      </w:r>
      <w:r>
        <w:rPr>
          <w:rFonts w:ascii="Calibri" w:hAnsi="Calibri" w:cs="Calibri"/>
          <w:bCs/>
          <w:sz w:val="24"/>
          <w:szCs w:val="24"/>
          <w:lang w:bidi="ar-SA"/>
        </w:rPr>
        <w:t xml:space="preserve"> text inserted </w:t>
      </w:r>
      <w:r w:rsidR="008162D3">
        <w:rPr>
          <w:rFonts w:ascii="Calibri" w:hAnsi="Calibri" w:cs="Calibri"/>
          <w:bCs/>
          <w:sz w:val="24"/>
          <w:szCs w:val="24"/>
          <w:lang w:bidi="ar-SA"/>
        </w:rPr>
        <w:t>in relevant sections th</w:t>
      </w:r>
      <w:r>
        <w:rPr>
          <w:rFonts w:ascii="Calibri" w:hAnsi="Calibri" w:cs="Calibri"/>
          <w:bCs/>
          <w:sz w:val="24"/>
          <w:szCs w:val="24"/>
          <w:lang w:bidi="ar-SA"/>
        </w:rPr>
        <w:t>roughout the template</w:t>
      </w:r>
      <w:r w:rsidR="00A76829" w:rsidRPr="00F1158D">
        <w:rPr>
          <w:rFonts w:ascii="Calibri" w:hAnsi="Calibri" w:cs="Calibri"/>
          <w:bCs/>
          <w:sz w:val="24"/>
          <w:szCs w:val="24"/>
          <w:lang w:bidi="ar-SA"/>
        </w:rPr>
        <w:t xml:space="preserve">. </w:t>
      </w:r>
      <w:r w:rsidR="00000CEF">
        <w:rPr>
          <w:rFonts w:ascii="Calibri" w:hAnsi="Calibri" w:cs="Calibri"/>
          <w:bCs/>
          <w:sz w:val="24"/>
          <w:szCs w:val="24"/>
          <w:lang w:bidi="ar-SA"/>
        </w:rPr>
        <w:t xml:space="preserve"> </w:t>
      </w:r>
      <w:r w:rsidR="00A76829" w:rsidRPr="00F1158D">
        <w:rPr>
          <w:rFonts w:ascii="Calibri" w:hAnsi="Calibri" w:cs="Calibri"/>
          <w:bCs/>
          <w:sz w:val="24"/>
          <w:szCs w:val="24"/>
          <w:lang w:bidi="ar-SA"/>
        </w:rPr>
        <w:t>Please read all instructions</w:t>
      </w:r>
      <w:r w:rsidR="00096140" w:rsidRPr="00F1158D">
        <w:rPr>
          <w:rFonts w:ascii="Calibri" w:hAnsi="Calibri" w:cs="Calibri"/>
          <w:bCs/>
          <w:sz w:val="24"/>
          <w:szCs w:val="24"/>
          <w:lang w:bidi="ar-SA"/>
        </w:rPr>
        <w:t xml:space="preserve">, </w:t>
      </w:r>
      <w:r w:rsidR="00A76829" w:rsidRPr="00F1158D">
        <w:rPr>
          <w:rFonts w:ascii="Calibri" w:hAnsi="Calibri" w:cs="Calibri"/>
          <w:bCs/>
          <w:sz w:val="24"/>
          <w:szCs w:val="24"/>
          <w:lang w:bidi="ar-SA"/>
        </w:rPr>
        <w:t>replace them with program-specific text</w:t>
      </w:r>
      <w:r w:rsidR="00096140" w:rsidRPr="00F1158D">
        <w:rPr>
          <w:rFonts w:ascii="Calibri" w:hAnsi="Calibri" w:cs="Calibri"/>
          <w:bCs/>
          <w:sz w:val="24"/>
          <w:szCs w:val="24"/>
          <w:lang w:bidi="ar-SA"/>
        </w:rPr>
        <w:t>,</w:t>
      </w:r>
      <w:r w:rsidR="00A76829" w:rsidRPr="00F1158D">
        <w:rPr>
          <w:rFonts w:ascii="Calibri" w:hAnsi="Calibri" w:cs="Calibri"/>
          <w:bCs/>
          <w:sz w:val="24"/>
          <w:szCs w:val="24"/>
          <w:lang w:bidi="ar-SA"/>
        </w:rPr>
        <w:t xml:space="preserve"> and remove the green highlighting. </w:t>
      </w:r>
      <w:r w:rsidR="00000CEF">
        <w:rPr>
          <w:rFonts w:ascii="Calibri" w:hAnsi="Calibri" w:cs="Calibri"/>
          <w:bCs/>
          <w:sz w:val="24"/>
          <w:szCs w:val="24"/>
          <w:lang w:bidi="ar-SA"/>
        </w:rPr>
        <w:t xml:space="preserve"> </w:t>
      </w:r>
      <w:r w:rsidR="00153252" w:rsidRPr="008162D3">
        <w:rPr>
          <w:rFonts w:ascii="Calibri" w:hAnsi="Calibri" w:cs="Calibri"/>
          <w:bCs/>
          <w:i/>
          <w:sz w:val="24"/>
          <w:szCs w:val="24"/>
          <w:lang w:bidi="ar-SA"/>
        </w:rPr>
        <w:t xml:space="preserve">All plain text with no highlighting is required </w:t>
      </w:r>
      <w:r w:rsidRPr="008162D3">
        <w:rPr>
          <w:rFonts w:ascii="Calibri" w:hAnsi="Calibri" w:cs="Calibri"/>
          <w:bCs/>
          <w:i/>
          <w:sz w:val="24"/>
          <w:szCs w:val="24"/>
          <w:lang w:bidi="ar-SA"/>
        </w:rPr>
        <w:t>text</w:t>
      </w:r>
      <w:r>
        <w:rPr>
          <w:rFonts w:ascii="Calibri" w:hAnsi="Calibri" w:cs="Calibri"/>
          <w:bCs/>
          <w:sz w:val="24"/>
          <w:szCs w:val="24"/>
          <w:lang w:bidi="ar-SA"/>
        </w:rPr>
        <w:t xml:space="preserve">, </w:t>
      </w:r>
      <w:r w:rsidR="00021356">
        <w:rPr>
          <w:rFonts w:ascii="Calibri" w:hAnsi="Calibri" w:cs="Calibri"/>
          <w:bCs/>
          <w:sz w:val="24"/>
          <w:szCs w:val="24"/>
          <w:lang w:bidi="ar-SA"/>
        </w:rPr>
        <w:t>unless otherwise stated in the instructions provided</w:t>
      </w:r>
      <w:r w:rsidR="00153252" w:rsidRPr="00B852AC">
        <w:rPr>
          <w:rFonts w:ascii="Calibri" w:hAnsi="Calibri" w:cs="Calibri"/>
          <w:bCs/>
          <w:sz w:val="24"/>
          <w:szCs w:val="24"/>
          <w:lang w:bidi="ar-SA"/>
        </w:rPr>
        <w:t xml:space="preserve">. </w:t>
      </w:r>
      <w:r w:rsidR="00A76829" w:rsidRPr="00B852AC">
        <w:rPr>
          <w:rFonts w:ascii="Calibri" w:hAnsi="Calibri" w:cs="Calibri"/>
          <w:bCs/>
          <w:sz w:val="24"/>
          <w:szCs w:val="24"/>
          <w:lang w:bidi="ar-SA"/>
        </w:rPr>
        <w:t>P</w:t>
      </w:r>
      <w:r>
        <w:rPr>
          <w:rFonts w:ascii="Calibri" w:hAnsi="Calibri" w:cs="Calibri"/>
          <w:bCs/>
          <w:sz w:val="24"/>
          <w:szCs w:val="24"/>
          <w:lang w:bidi="ar-SA"/>
        </w:rPr>
        <w:t>l</w:t>
      </w:r>
      <w:r w:rsidR="00A76829" w:rsidRPr="00B852AC">
        <w:rPr>
          <w:rFonts w:ascii="Calibri" w:hAnsi="Calibri" w:cs="Calibri"/>
          <w:bCs/>
          <w:sz w:val="24"/>
          <w:szCs w:val="24"/>
          <w:lang w:bidi="ar-SA"/>
        </w:rPr>
        <w:t xml:space="preserve">ease </w:t>
      </w:r>
      <w:r w:rsidR="008162D3">
        <w:rPr>
          <w:rFonts w:ascii="Calibri" w:hAnsi="Calibri" w:cs="Calibri"/>
          <w:bCs/>
          <w:sz w:val="24"/>
          <w:szCs w:val="24"/>
          <w:lang w:bidi="ar-SA"/>
        </w:rPr>
        <w:t>do not</w:t>
      </w:r>
      <w:r w:rsidR="00A76829" w:rsidRPr="00B852AC">
        <w:rPr>
          <w:rFonts w:ascii="Calibri" w:hAnsi="Calibri" w:cs="Calibri"/>
          <w:bCs/>
          <w:sz w:val="24"/>
          <w:szCs w:val="24"/>
          <w:lang w:bidi="ar-SA"/>
        </w:rPr>
        <w:t xml:space="preserve"> remove </w:t>
      </w:r>
      <w:r w:rsidR="00153252" w:rsidRPr="00B852AC">
        <w:rPr>
          <w:rFonts w:ascii="Calibri" w:hAnsi="Calibri" w:cs="Calibri"/>
          <w:bCs/>
          <w:sz w:val="24"/>
          <w:szCs w:val="24"/>
          <w:lang w:bidi="ar-SA"/>
        </w:rPr>
        <w:t xml:space="preserve">or change </w:t>
      </w:r>
      <w:r w:rsidR="00A76829" w:rsidRPr="00B852AC">
        <w:rPr>
          <w:rFonts w:ascii="Calibri" w:hAnsi="Calibri" w:cs="Calibri"/>
          <w:bCs/>
          <w:sz w:val="24"/>
          <w:szCs w:val="24"/>
          <w:lang w:bidi="ar-SA"/>
        </w:rPr>
        <w:t xml:space="preserve">any </w:t>
      </w:r>
      <w:r w:rsidR="00F95201">
        <w:rPr>
          <w:rFonts w:ascii="Calibri" w:hAnsi="Calibri" w:cs="Calibri"/>
          <w:bCs/>
          <w:sz w:val="24"/>
          <w:szCs w:val="24"/>
          <w:lang w:bidi="ar-SA"/>
        </w:rPr>
        <w:t>required</w:t>
      </w:r>
      <w:r w:rsidR="00153252" w:rsidRPr="00B852AC">
        <w:rPr>
          <w:rFonts w:ascii="Calibri" w:hAnsi="Calibri" w:cs="Calibri"/>
          <w:bCs/>
          <w:sz w:val="24"/>
          <w:szCs w:val="24"/>
          <w:lang w:bidi="ar-SA"/>
        </w:rPr>
        <w:t xml:space="preserve"> text </w:t>
      </w:r>
      <w:r w:rsidR="00A76829" w:rsidRPr="00B852AC">
        <w:rPr>
          <w:rFonts w:ascii="Calibri" w:hAnsi="Calibri" w:cs="Calibri"/>
          <w:bCs/>
          <w:sz w:val="24"/>
          <w:szCs w:val="24"/>
          <w:lang w:bidi="ar-SA"/>
        </w:rPr>
        <w:t>sections</w:t>
      </w:r>
      <w:r w:rsidR="00153252" w:rsidRPr="00B852AC">
        <w:rPr>
          <w:rFonts w:ascii="Calibri" w:hAnsi="Calibri" w:cs="Calibri"/>
          <w:bCs/>
          <w:sz w:val="24"/>
          <w:szCs w:val="24"/>
          <w:lang w:bidi="ar-SA"/>
        </w:rPr>
        <w:t xml:space="preserve"> or </w:t>
      </w:r>
      <w:r w:rsidR="00A76829" w:rsidRPr="00B852AC">
        <w:rPr>
          <w:rFonts w:ascii="Calibri" w:hAnsi="Calibri" w:cs="Calibri"/>
          <w:bCs/>
          <w:sz w:val="24"/>
          <w:szCs w:val="24"/>
          <w:lang w:bidi="ar-SA"/>
        </w:rPr>
        <w:t>section headers unless</w:t>
      </w:r>
      <w:r w:rsidR="00021356" w:rsidRPr="00B852AC">
        <w:rPr>
          <w:rFonts w:ascii="Calibri" w:hAnsi="Calibri" w:cs="Calibri"/>
          <w:bCs/>
          <w:sz w:val="24"/>
          <w:szCs w:val="24"/>
          <w:lang w:bidi="ar-SA"/>
        </w:rPr>
        <w:t xml:space="preserve"> otherwise stated in the instructions provided</w:t>
      </w:r>
      <w:r w:rsidR="00A76829" w:rsidRPr="00B852AC">
        <w:rPr>
          <w:rFonts w:ascii="Calibri" w:hAnsi="Calibri" w:cs="Calibri"/>
          <w:bCs/>
          <w:sz w:val="24"/>
          <w:szCs w:val="24"/>
          <w:lang w:bidi="ar-SA"/>
        </w:rPr>
        <w:t>.</w:t>
      </w:r>
      <w:r w:rsidR="00153252" w:rsidRPr="00F1158D">
        <w:rPr>
          <w:rFonts w:ascii="Calibri" w:hAnsi="Calibri" w:cs="Calibri"/>
          <w:bCs/>
          <w:sz w:val="24"/>
          <w:szCs w:val="24"/>
          <w:lang w:bidi="ar-SA"/>
        </w:rPr>
        <w:t xml:space="preserve"> </w:t>
      </w:r>
      <w:r w:rsidR="00000CEF">
        <w:rPr>
          <w:rFonts w:ascii="Calibri" w:hAnsi="Calibri" w:cs="Calibri"/>
          <w:bCs/>
          <w:sz w:val="24"/>
          <w:szCs w:val="24"/>
          <w:lang w:bidi="ar-SA"/>
        </w:rPr>
        <w:t xml:space="preserve"> </w:t>
      </w:r>
      <w:r w:rsidR="00C9677D">
        <w:rPr>
          <w:rFonts w:ascii="Calibri" w:hAnsi="Calibri" w:cs="Calibri"/>
          <w:bCs/>
          <w:sz w:val="24"/>
          <w:szCs w:val="24"/>
          <w:lang w:bidi="ar-SA"/>
        </w:rPr>
        <w:t xml:space="preserve">Doing so may create confusion </w:t>
      </w:r>
      <w:r w:rsidR="00B852AC">
        <w:rPr>
          <w:rFonts w:ascii="Calibri" w:hAnsi="Calibri" w:cs="Calibri"/>
          <w:bCs/>
          <w:sz w:val="24"/>
          <w:szCs w:val="24"/>
          <w:lang w:bidi="ar-SA"/>
        </w:rPr>
        <w:t xml:space="preserve">when copying and pasting content from this template into Grants Solutions. </w:t>
      </w:r>
      <w:r w:rsidR="00000CEF">
        <w:rPr>
          <w:rFonts w:ascii="Calibri" w:hAnsi="Calibri" w:cs="Calibri"/>
          <w:bCs/>
          <w:sz w:val="24"/>
          <w:szCs w:val="24"/>
          <w:lang w:bidi="ar-SA"/>
        </w:rPr>
        <w:t xml:space="preserve"> </w:t>
      </w:r>
      <w:r w:rsidR="00096140" w:rsidRPr="00F1158D">
        <w:rPr>
          <w:rFonts w:ascii="Calibri" w:hAnsi="Calibri" w:cs="Calibri"/>
          <w:bCs/>
          <w:sz w:val="24"/>
          <w:szCs w:val="24"/>
          <w:lang w:bidi="ar-SA"/>
        </w:rPr>
        <w:t xml:space="preserve">For some of the required text presented in this template, the Grants Solutions user entering </w:t>
      </w:r>
      <w:r w:rsidR="00C9677D">
        <w:rPr>
          <w:rFonts w:ascii="Calibri" w:hAnsi="Calibri" w:cs="Calibri"/>
          <w:bCs/>
          <w:sz w:val="24"/>
          <w:szCs w:val="24"/>
          <w:lang w:bidi="ar-SA"/>
        </w:rPr>
        <w:t>NOFO information into the AM</w:t>
      </w:r>
      <w:r w:rsidR="00096140" w:rsidRPr="00F1158D">
        <w:rPr>
          <w:rFonts w:ascii="Calibri" w:hAnsi="Calibri" w:cs="Calibri"/>
          <w:bCs/>
          <w:sz w:val="24"/>
          <w:szCs w:val="24"/>
          <w:lang w:bidi="ar-SA"/>
        </w:rPr>
        <w:t xml:space="preserve"> wi</w:t>
      </w:r>
      <w:r w:rsidR="00C9677D">
        <w:rPr>
          <w:rFonts w:ascii="Calibri" w:hAnsi="Calibri" w:cs="Calibri"/>
          <w:bCs/>
          <w:sz w:val="24"/>
          <w:szCs w:val="24"/>
          <w:lang w:bidi="ar-SA"/>
        </w:rPr>
        <w:t xml:space="preserve">ll have to click a radio button or a </w:t>
      </w:r>
      <w:r w:rsidR="00096140" w:rsidRPr="00F1158D">
        <w:rPr>
          <w:rFonts w:ascii="Calibri" w:hAnsi="Calibri" w:cs="Calibri"/>
          <w:bCs/>
          <w:sz w:val="24"/>
          <w:szCs w:val="24"/>
          <w:lang w:bidi="ar-SA"/>
        </w:rPr>
        <w:t xml:space="preserve">checkbox in the system </w:t>
      </w:r>
      <w:r w:rsidR="00153252" w:rsidRPr="00F1158D">
        <w:rPr>
          <w:rFonts w:ascii="Calibri" w:hAnsi="Calibri" w:cs="Calibri"/>
          <w:bCs/>
          <w:sz w:val="24"/>
          <w:szCs w:val="24"/>
          <w:lang w:bidi="ar-SA"/>
        </w:rPr>
        <w:t xml:space="preserve">to indicate that it is </w:t>
      </w:r>
      <w:r w:rsidR="00096140" w:rsidRPr="00F1158D">
        <w:rPr>
          <w:rFonts w:ascii="Calibri" w:hAnsi="Calibri" w:cs="Calibri"/>
          <w:bCs/>
          <w:sz w:val="24"/>
          <w:szCs w:val="24"/>
          <w:lang w:bidi="ar-SA"/>
        </w:rPr>
        <w:t>applicable</w:t>
      </w:r>
      <w:r w:rsidR="00C9677D">
        <w:rPr>
          <w:rFonts w:ascii="Calibri" w:hAnsi="Calibri" w:cs="Calibri"/>
          <w:bCs/>
          <w:sz w:val="24"/>
          <w:szCs w:val="24"/>
          <w:lang w:bidi="ar-SA"/>
        </w:rPr>
        <w:t>.</w:t>
      </w:r>
      <w:r w:rsidR="00096140" w:rsidRPr="00F1158D">
        <w:rPr>
          <w:rFonts w:ascii="Calibri" w:hAnsi="Calibri" w:cs="Calibri"/>
          <w:bCs/>
          <w:sz w:val="24"/>
          <w:szCs w:val="24"/>
          <w:lang w:bidi="ar-SA"/>
        </w:rPr>
        <w:t xml:space="preserve"> </w:t>
      </w:r>
      <w:r w:rsidR="00C9677D">
        <w:rPr>
          <w:rFonts w:ascii="Calibri" w:hAnsi="Calibri" w:cs="Calibri"/>
          <w:bCs/>
          <w:sz w:val="24"/>
          <w:szCs w:val="24"/>
          <w:lang w:bidi="ar-SA"/>
        </w:rPr>
        <w:t xml:space="preserve"> The button or checkbox selection will then automatically insert the required standard text</w:t>
      </w:r>
      <w:r w:rsidR="00096140" w:rsidRPr="00F1158D">
        <w:rPr>
          <w:rFonts w:ascii="Calibri" w:hAnsi="Calibri" w:cs="Calibri"/>
          <w:bCs/>
          <w:sz w:val="24"/>
          <w:szCs w:val="24"/>
          <w:lang w:bidi="ar-SA"/>
        </w:rPr>
        <w:t xml:space="preserve"> into the NOFO. </w:t>
      </w:r>
      <w:r w:rsidR="00000CEF">
        <w:rPr>
          <w:rFonts w:ascii="Calibri" w:hAnsi="Calibri" w:cs="Calibri"/>
          <w:bCs/>
          <w:sz w:val="24"/>
          <w:szCs w:val="24"/>
          <w:lang w:bidi="ar-SA"/>
        </w:rPr>
        <w:t xml:space="preserve"> </w:t>
      </w:r>
      <w:r w:rsidR="00021356">
        <w:rPr>
          <w:rFonts w:ascii="Calibri" w:hAnsi="Calibri" w:cs="Calibri"/>
          <w:bCs/>
          <w:sz w:val="24"/>
          <w:szCs w:val="24"/>
          <w:lang w:bidi="ar-SA"/>
        </w:rPr>
        <w:t xml:space="preserve">We have </w:t>
      </w:r>
      <w:r w:rsidR="00C9677D">
        <w:rPr>
          <w:rFonts w:ascii="Calibri" w:hAnsi="Calibri" w:cs="Calibri"/>
          <w:bCs/>
          <w:sz w:val="24"/>
          <w:szCs w:val="24"/>
          <w:lang w:bidi="ar-SA"/>
        </w:rPr>
        <w:t>described the radio button/checkbox functionality in this template when</w:t>
      </w:r>
      <w:r w:rsidR="00021356">
        <w:rPr>
          <w:rFonts w:ascii="Calibri" w:hAnsi="Calibri" w:cs="Calibri"/>
          <w:bCs/>
          <w:sz w:val="24"/>
          <w:szCs w:val="24"/>
          <w:lang w:bidi="ar-SA"/>
        </w:rPr>
        <w:t xml:space="preserve"> applicable. </w:t>
      </w:r>
      <w:r w:rsidR="00000CEF">
        <w:rPr>
          <w:rFonts w:ascii="Calibri" w:hAnsi="Calibri" w:cs="Calibri"/>
          <w:bCs/>
          <w:sz w:val="24"/>
          <w:szCs w:val="24"/>
          <w:lang w:bidi="ar-SA"/>
        </w:rPr>
        <w:t xml:space="preserve"> </w:t>
      </w:r>
      <w:r w:rsidR="00096140" w:rsidRPr="00F1158D">
        <w:rPr>
          <w:rFonts w:ascii="Calibri" w:hAnsi="Calibri" w:cs="Calibri"/>
          <w:bCs/>
          <w:sz w:val="24"/>
          <w:szCs w:val="24"/>
          <w:lang w:bidi="ar-SA"/>
        </w:rPr>
        <w:t xml:space="preserve">HHS has indicated that </w:t>
      </w:r>
      <w:r w:rsidR="00C9677D">
        <w:rPr>
          <w:rFonts w:ascii="Calibri" w:hAnsi="Calibri" w:cs="Calibri"/>
          <w:bCs/>
          <w:sz w:val="24"/>
          <w:szCs w:val="24"/>
          <w:lang w:bidi="ar-SA"/>
        </w:rPr>
        <w:t>AM-</w:t>
      </w:r>
      <w:r w:rsidR="00F11680">
        <w:rPr>
          <w:rFonts w:ascii="Calibri" w:hAnsi="Calibri" w:cs="Calibri"/>
          <w:bCs/>
          <w:sz w:val="24"/>
          <w:szCs w:val="24"/>
          <w:lang w:bidi="ar-SA"/>
        </w:rPr>
        <w:t>generated</w:t>
      </w:r>
      <w:r w:rsidR="00096140" w:rsidRPr="00F1158D">
        <w:rPr>
          <w:rFonts w:ascii="Calibri" w:hAnsi="Calibri" w:cs="Calibri"/>
          <w:bCs/>
          <w:sz w:val="24"/>
          <w:szCs w:val="24"/>
          <w:lang w:bidi="ar-SA"/>
        </w:rPr>
        <w:t xml:space="preserve"> </w:t>
      </w:r>
      <w:r w:rsidR="00021356">
        <w:rPr>
          <w:rFonts w:ascii="Calibri" w:hAnsi="Calibri" w:cs="Calibri"/>
          <w:bCs/>
          <w:sz w:val="24"/>
          <w:szCs w:val="24"/>
          <w:lang w:bidi="ar-SA"/>
        </w:rPr>
        <w:t xml:space="preserve">NOFOs </w:t>
      </w:r>
      <w:r w:rsidR="00096140" w:rsidRPr="00F1158D">
        <w:rPr>
          <w:rFonts w:ascii="Calibri" w:hAnsi="Calibri" w:cs="Calibri"/>
          <w:bCs/>
          <w:sz w:val="24"/>
          <w:szCs w:val="24"/>
          <w:lang w:bidi="ar-SA"/>
        </w:rPr>
        <w:t xml:space="preserve">will be accessible </w:t>
      </w:r>
      <w:r w:rsidR="00096140" w:rsidRPr="00000CEF">
        <w:rPr>
          <w:rFonts w:ascii="Calibri" w:hAnsi="Calibri" w:cs="Calibri"/>
          <w:bCs/>
          <w:sz w:val="24"/>
          <w:szCs w:val="24"/>
          <w:lang w:bidi="ar-SA"/>
        </w:rPr>
        <w:t>as required</w:t>
      </w:r>
      <w:r w:rsidR="00021356" w:rsidRPr="00000CEF">
        <w:rPr>
          <w:rFonts w:ascii="Calibri" w:hAnsi="Calibri" w:cs="Calibri"/>
          <w:bCs/>
          <w:sz w:val="24"/>
          <w:szCs w:val="24"/>
          <w:lang w:bidi="ar-SA"/>
        </w:rPr>
        <w:t xml:space="preserve"> </w:t>
      </w:r>
      <w:r w:rsidR="00021356" w:rsidRPr="00000CEF">
        <w:rPr>
          <w:rFonts w:asciiTheme="minorHAnsi" w:hAnsiTheme="minorHAnsi" w:cstheme="minorHAnsi"/>
          <w:sz w:val="24"/>
          <w:szCs w:val="24"/>
        </w:rPr>
        <w:t>as required under Section 508 of the Rehabilitation Act of 1973</w:t>
      </w:r>
      <w:r w:rsidR="00096140" w:rsidRPr="00000CEF">
        <w:rPr>
          <w:rFonts w:ascii="Calibri" w:hAnsi="Calibri" w:cs="Calibri"/>
          <w:bCs/>
          <w:sz w:val="24"/>
          <w:szCs w:val="24"/>
          <w:lang w:bidi="ar-SA"/>
        </w:rPr>
        <w:t>.</w:t>
      </w:r>
    </w:p>
    <w:p w14:paraId="105A4264" w14:textId="5E144DF6" w:rsidR="007A07B6" w:rsidRDefault="007A07B6" w:rsidP="008162D3">
      <w:pPr>
        <w:widowControl/>
        <w:autoSpaceDE/>
        <w:autoSpaceDN/>
        <w:spacing w:after="240"/>
        <w:rPr>
          <w:b/>
          <w:color w:val="000000"/>
        </w:rPr>
      </w:pPr>
      <w:r>
        <w:rPr>
          <w:b/>
          <w:color w:val="000000"/>
        </w:rPr>
        <w:br w:type="page"/>
      </w:r>
    </w:p>
    <w:p w14:paraId="0F3F728C" w14:textId="2ADD7906" w:rsidR="00073BB5" w:rsidRDefault="00C61769" w:rsidP="008162D3">
      <w:pPr>
        <w:keepNext/>
        <w:tabs>
          <w:tab w:val="center" w:pos="4680"/>
        </w:tabs>
        <w:ind w:right="20"/>
        <w:jc w:val="center"/>
        <w:rPr>
          <w:b/>
          <w:color w:val="000000"/>
        </w:rPr>
      </w:pPr>
      <w:r w:rsidRPr="009D6AB5">
        <w:rPr>
          <w:b/>
          <w:color w:val="000000"/>
        </w:rPr>
        <w:lastRenderedPageBreak/>
        <w:t>U.S. Fish and Wildlife Service</w:t>
      </w:r>
    </w:p>
    <w:p w14:paraId="0D78A54A" w14:textId="77777777" w:rsidR="00836E33" w:rsidRPr="009D6AB5" w:rsidRDefault="00836E33" w:rsidP="008162D3">
      <w:pPr>
        <w:keepNext/>
        <w:tabs>
          <w:tab w:val="center" w:pos="4680"/>
        </w:tabs>
        <w:ind w:right="20"/>
        <w:jc w:val="center"/>
        <w:rPr>
          <w:b/>
          <w:color w:val="000000"/>
        </w:rPr>
      </w:pPr>
    </w:p>
    <w:p w14:paraId="08EE9FB3" w14:textId="77777777" w:rsidR="00836E33" w:rsidRPr="00836E33" w:rsidRDefault="00836E33" w:rsidP="008162D3">
      <w:pPr>
        <w:keepNext/>
        <w:tabs>
          <w:tab w:val="center" w:pos="4680"/>
        </w:tabs>
        <w:ind w:right="20"/>
        <w:jc w:val="center"/>
        <w:rPr>
          <w:b/>
          <w:bCs/>
          <w:color w:val="000000"/>
        </w:rPr>
      </w:pPr>
      <w:r w:rsidRPr="00836E33">
        <w:rPr>
          <w:b/>
          <w:bCs/>
        </w:rPr>
        <w:t>Yukon River Salmon Research and Management Assistance FY 2021</w:t>
      </w:r>
      <w:r w:rsidRPr="00836E33">
        <w:rPr>
          <w:b/>
          <w:bCs/>
          <w:color w:val="000000"/>
        </w:rPr>
        <w:t xml:space="preserve"> </w:t>
      </w:r>
    </w:p>
    <w:p w14:paraId="27E6B6F9" w14:textId="77777777" w:rsidR="00836E33" w:rsidRDefault="00836E33" w:rsidP="008162D3">
      <w:pPr>
        <w:keepNext/>
        <w:tabs>
          <w:tab w:val="center" w:pos="4680"/>
        </w:tabs>
        <w:ind w:right="20"/>
        <w:jc w:val="center"/>
        <w:rPr>
          <w:color w:val="000000"/>
          <w:highlight w:val="green"/>
        </w:rPr>
      </w:pPr>
    </w:p>
    <w:bookmarkStart w:id="0" w:name="_heading=h.30j0zll" w:colFirst="0" w:colLast="0"/>
    <w:bookmarkEnd w:id="0"/>
    <w:p w14:paraId="01D6DCB3" w14:textId="77777777" w:rsidR="00836E33" w:rsidRDefault="00836E33" w:rsidP="008162D3">
      <w:pPr>
        <w:tabs>
          <w:tab w:val="center" w:pos="4680"/>
        </w:tabs>
        <w:spacing w:before="120"/>
        <w:ind w:right="20"/>
        <w:jc w:val="center"/>
        <w:rPr>
          <w:rStyle w:val="Hyperlink"/>
        </w:rPr>
      </w:pPr>
      <w:r>
        <w:fldChar w:fldCharType="begin"/>
      </w:r>
      <w:r>
        <w:instrText xml:space="preserve"> HYPERLINK "https://www.fws.gov/alaska/" </w:instrText>
      </w:r>
      <w:r>
        <w:fldChar w:fldCharType="separate"/>
      </w:r>
      <w:r w:rsidRPr="00AA4EC8">
        <w:rPr>
          <w:rStyle w:val="Hyperlink"/>
        </w:rPr>
        <w:t>https://www.fws.gov/alaska/</w:t>
      </w:r>
      <w:r>
        <w:rPr>
          <w:rStyle w:val="Hyperlink"/>
        </w:rPr>
        <w:fldChar w:fldCharType="end"/>
      </w:r>
    </w:p>
    <w:p w14:paraId="0284F863" w14:textId="3363418F" w:rsidR="00073BB5" w:rsidRPr="009D6AB5" w:rsidRDefault="00C61769" w:rsidP="008162D3">
      <w:pPr>
        <w:tabs>
          <w:tab w:val="center" w:pos="4680"/>
        </w:tabs>
        <w:spacing w:before="120"/>
        <w:ind w:right="20"/>
        <w:jc w:val="center"/>
        <w:rPr>
          <w:color w:val="000000"/>
        </w:rPr>
      </w:pPr>
      <w:r w:rsidRPr="009D6AB5">
        <w:rPr>
          <w:color w:val="000000"/>
        </w:rPr>
        <w:t>Notice of Funding Opportunity</w:t>
      </w:r>
      <w:r w:rsidR="00073BB5" w:rsidRPr="009D6AB5">
        <w:rPr>
          <w:color w:val="000000"/>
        </w:rPr>
        <w:t xml:space="preserve"> – Fiscal Year </w:t>
      </w:r>
      <w:r w:rsidRPr="009D6AB5">
        <w:rPr>
          <w:color w:val="000000"/>
        </w:rPr>
        <w:t>2020</w:t>
      </w:r>
    </w:p>
    <w:p w14:paraId="4239ABC8" w14:textId="708D5654" w:rsidR="00073BB5" w:rsidRPr="009D6AB5" w:rsidRDefault="00C61769" w:rsidP="008162D3">
      <w:pPr>
        <w:keepNext/>
        <w:tabs>
          <w:tab w:val="center" w:pos="4680"/>
        </w:tabs>
        <w:ind w:right="20"/>
        <w:jc w:val="center"/>
        <w:rPr>
          <w:color w:val="000000"/>
        </w:rPr>
      </w:pPr>
      <w:r w:rsidRPr="009D6AB5">
        <w:rPr>
          <w:color w:val="000000"/>
        </w:rPr>
        <w:t xml:space="preserve">Funding Opportunity Number </w:t>
      </w:r>
      <w:r w:rsidR="00AB7B48">
        <w:rPr>
          <w:color w:val="000000"/>
        </w:rPr>
        <w:t>F21AS00583</w:t>
      </w:r>
    </w:p>
    <w:p w14:paraId="4E265F16" w14:textId="19971546" w:rsidR="00073BB5" w:rsidRPr="009D6AB5" w:rsidRDefault="00073BB5" w:rsidP="008162D3">
      <w:pPr>
        <w:tabs>
          <w:tab w:val="center" w:pos="4680"/>
        </w:tabs>
        <w:spacing w:before="240"/>
        <w:ind w:right="20"/>
        <w:jc w:val="center"/>
        <w:rPr>
          <w:color w:val="000000"/>
        </w:rPr>
      </w:pPr>
      <w:r w:rsidRPr="009D6AB5">
        <w:rPr>
          <w:color w:val="000000"/>
        </w:rPr>
        <w:t xml:space="preserve">Closing Date: </w:t>
      </w:r>
      <w:r w:rsidR="00836E33">
        <w:rPr>
          <w:color w:val="000000"/>
        </w:rPr>
        <w:t>January 7, 2022</w:t>
      </w:r>
    </w:p>
    <w:p w14:paraId="7F7DB088" w14:textId="07B587C6" w:rsidR="00E757A2" w:rsidRPr="009D6AB5" w:rsidRDefault="00E757A2" w:rsidP="008162D3">
      <w:pPr>
        <w:spacing w:before="480"/>
        <w:ind w:right="20"/>
        <w:rPr>
          <w:b/>
        </w:rPr>
      </w:pPr>
      <w:r w:rsidRPr="009D6AB5">
        <w:rPr>
          <w:b/>
        </w:rPr>
        <w:t>PAPERWORK REDUCTION ACT STATEMENT:</w:t>
      </w:r>
    </w:p>
    <w:p w14:paraId="7C15C859" w14:textId="52DCE658" w:rsidR="00614198" w:rsidRPr="009D6AB5" w:rsidRDefault="00743B9E" w:rsidP="008162D3">
      <w:pPr>
        <w:spacing w:before="87" w:line="360" w:lineRule="auto"/>
        <w:ind w:right="20"/>
        <w:rPr>
          <w:b/>
        </w:rPr>
      </w:pPr>
      <w:r w:rsidRPr="009D6AB5">
        <w:rPr>
          <w:b/>
        </w:rPr>
        <w:t>OMB Control Number: 1018-0100, Expiration Date: 7/31/2021</w:t>
      </w:r>
    </w:p>
    <w:p w14:paraId="2E6E418E" w14:textId="191FB2D6" w:rsidR="00614198" w:rsidRDefault="00743B9E" w:rsidP="008162D3">
      <w:pPr>
        <w:ind w:right="20"/>
      </w:pPr>
      <w:r w:rsidRPr="009D6AB5">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 specific requirements. You may send comments on the burden estimate or any other aspect of this information collection to the Information Collection Clearance Officer, U.S. Fish and Wildlife Service, MS BPHC, 5275 Leesburg Pi</w:t>
      </w:r>
      <w:r w:rsidR="00A76829">
        <w:t>ke, Falls Church, VA 22041-3803.</w:t>
      </w:r>
    </w:p>
    <w:p w14:paraId="6F035C8A" w14:textId="3C35A4E3" w:rsidR="00614198" w:rsidRPr="009D6AB5" w:rsidRDefault="002A0DFB" w:rsidP="008162D3">
      <w:pPr>
        <w:pStyle w:val="Heading1"/>
        <w:tabs>
          <w:tab w:val="left" w:pos="9662"/>
        </w:tabs>
        <w:spacing w:before="120" w:after="120"/>
        <w:ind w:left="0" w:right="20"/>
      </w:pPr>
      <w:bookmarkStart w:id="1" w:name="_TOC_250023"/>
      <w:bookmarkStart w:id="2" w:name="_Toc34731880"/>
      <w:r w:rsidRPr="009D6AB5">
        <w:t xml:space="preserve">A. Program </w:t>
      </w:r>
      <w:bookmarkEnd w:id="1"/>
      <w:r w:rsidRPr="009D6AB5">
        <w:t>Description</w:t>
      </w:r>
      <w:bookmarkEnd w:id="2"/>
    </w:p>
    <w:p w14:paraId="09D2FD10" w14:textId="12C0A58A" w:rsidR="00614198" w:rsidRPr="009D6AB5" w:rsidRDefault="00743B9E" w:rsidP="008162D3">
      <w:pPr>
        <w:pStyle w:val="Heading1"/>
        <w:tabs>
          <w:tab w:val="left" w:pos="9662"/>
        </w:tabs>
        <w:spacing w:before="120" w:after="120"/>
        <w:ind w:left="0" w:right="20"/>
      </w:pPr>
      <w:bookmarkStart w:id="3" w:name="A1._Authority"/>
      <w:bookmarkStart w:id="4" w:name="_Toc34731881"/>
      <w:bookmarkEnd w:id="3"/>
      <w:r w:rsidRPr="009D6AB5">
        <w:t>A1.</w:t>
      </w:r>
      <w:r w:rsidRPr="009D6AB5">
        <w:rPr>
          <w:spacing w:val="-15"/>
        </w:rPr>
        <w:t xml:space="preserve"> </w:t>
      </w:r>
      <w:r w:rsidRPr="009D6AB5">
        <w:t>Authority</w:t>
      </w:r>
      <w:bookmarkEnd w:id="4"/>
    </w:p>
    <w:p w14:paraId="6A672CB8" w14:textId="77777777" w:rsidR="00836E33" w:rsidRDefault="00836E33" w:rsidP="00836E33">
      <w:pPr>
        <w:ind w:right="20"/>
      </w:pPr>
      <w:bookmarkStart w:id="5" w:name="_Hlk50627748"/>
      <w:r>
        <w:t>The Yukon River Salmon Act of 2000 (16 USC Ch. 77 Sec. 5701 et seq., P.L. 104-43, November 3, 1995, 109 Stat 392) as amended by P.L. 106-450, November 7, 2000, 114 Stat 1941; P.L 108-219, April 13, 2004, 118 Stat 616.</w:t>
      </w:r>
    </w:p>
    <w:bookmarkEnd w:id="5"/>
    <w:p w14:paraId="171C2524" w14:textId="3BF1BCFF" w:rsidR="00614198" w:rsidRPr="009D6AB5" w:rsidRDefault="00743B9E" w:rsidP="008162D3">
      <w:pPr>
        <w:spacing w:before="120" w:after="120"/>
        <w:ind w:right="20"/>
        <w:rPr>
          <w:sz w:val="24"/>
        </w:rPr>
      </w:pPr>
      <w:r w:rsidRPr="009D6AB5">
        <w:rPr>
          <w:b/>
          <w:sz w:val="24"/>
        </w:rPr>
        <w:t>Catalog of Federal Domestic Assistance (CFDA) Number</w:t>
      </w:r>
      <w:r w:rsidR="00C61769" w:rsidRPr="009D6AB5">
        <w:rPr>
          <w:b/>
          <w:sz w:val="24"/>
        </w:rPr>
        <w:t>:</w:t>
      </w:r>
      <w:r w:rsidR="00836E33">
        <w:rPr>
          <w:b/>
          <w:sz w:val="24"/>
        </w:rPr>
        <w:t xml:space="preserve"> 15.671</w:t>
      </w:r>
    </w:p>
    <w:p w14:paraId="2BA8707A" w14:textId="02F44DC7" w:rsidR="00614198" w:rsidRPr="009D6AB5" w:rsidRDefault="00743B9E" w:rsidP="008162D3">
      <w:pPr>
        <w:pStyle w:val="Heading1"/>
        <w:tabs>
          <w:tab w:val="left" w:pos="9662"/>
        </w:tabs>
        <w:spacing w:before="120" w:after="120"/>
        <w:ind w:left="0" w:right="20"/>
      </w:pPr>
      <w:bookmarkStart w:id="6" w:name="A2._Background,_Purpose_and_Program_Requ"/>
      <w:bookmarkStart w:id="7" w:name="_Toc34731882"/>
      <w:bookmarkEnd w:id="6"/>
      <w:r w:rsidRPr="009D6AB5">
        <w:t>A2. Background, Purpose and Program</w:t>
      </w:r>
      <w:r w:rsidRPr="009D6AB5">
        <w:rPr>
          <w:spacing w:val="-33"/>
        </w:rPr>
        <w:t xml:space="preserve"> </w:t>
      </w:r>
      <w:r w:rsidRPr="009D6AB5">
        <w:t>Requirements</w:t>
      </w:r>
      <w:bookmarkEnd w:id="7"/>
    </w:p>
    <w:p w14:paraId="7AFEE879" w14:textId="77777777" w:rsidR="00836E33" w:rsidRDefault="00836E33" w:rsidP="00836E33">
      <w:pPr>
        <w:pStyle w:val="Normal1"/>
        <w:spacing w:before="0" w:beforeAutospacing="0" w:after="0" w:afterAutospacing="0"/>
        <w:rPr>
          <w:rFonts w:ascii="Times" w:hAnsi="Times" w:cs="Times"/>
        </w:rPr>
      </w:pPr>
      <w:bookmarkStart w:id="8" w:name="_Hlk50627781"/>
      <w:bookmarkStart w:id="9" w:name="_TOC_250022"/>
      <w:bookmarkStart w:id="10" w:name="_Toc34731883"/>
      <w:r>
        <w:rPr>
          <w:rFonts w:ascii="Times" w:hAnsi="Times" w:cs="Times"/>
        </w:rPr>
        <w:t>The Yukon River Salmon Research and Management Assistance (R&amp;M Fund) is administered by the Alaska Region of the U.S. Fish and Wildlife Service, Fish and Aquatic Conservation (FAC) program.</w:t>
      </w:r>
    </w:p>
    <w:p w14:paraId="20296DE8" w14:textId="77777777" w:rsidR="00836E33" w:rsidRDefault="00836E33" w:rsidP="00836E33">
      <w:pPr>
        <w:pStyle w:val="Normal1"/>
        <w:spacing w:before="0" w:beforeAutospacing="0" w:after="0" w:afterAutospacing="0"/>
        <w:rPr>
          <w:rFonts w:ascii="Times" w:hAnsi="Times" w:cs="Times"/>
        </w:rPr>
      </w:pPr>
      <w:r>
        <w:rPr>
          <w:rFonts w:ascii="Times" w:hAnsi="Times" w:cs="Times"/>
        </w:rPr>
        <w:br/>
        <w:t xml:space="preserve">The U.S. Fish and Wildlife Service (Service) receives annual appropriations for implementation of the Yukon River Salmon Agreement of 2000 (Agreement) with Canada.  The Agreement authorizes funds for the implementation of the Agreement including funds for cooperative research and management projects on the Alaska portion of the Yukon River.  The Service administers these funds through competitive financial assistance agreements for projects, studies, and actions that advance the understanding of the biology and the management of salmon, with focus on Yukon River Chinook and Chum salmon stocks in Alaska.  </w:t>
      </w:r>
      <w:bookmarkEnd w:id="8"/>
      <w:r>
        <w:rPr>
          <w:rFonts w:ascii="Times" w:hAnsi="Times" w:cs="Times"/>
        </w:rPr>
        <w:t xml:space="preserve">The following is guidance for submitting a funding application for projects one year in length addressing the needs of the priority general Categories and Factors and specific near-term needs listed below.  </w:t>
      </w:r>
    </w:p>
    <w:p w14:paraId="706A322C" w14:textId="77777777" w:rsidR="00836E33" w:rsidRDefault="00836E33" w:rsidP="00836E33">
      <w:pPr>
        <w:pStyle w:val="Normal1"/>
        <w:spacing w:before="0" w:beforeAutospacing="0" w:after="0" w:afterAutospacing="0"/>
        <w:rPr>
          <w:rFonts w:ascii="Times" w:hAnsi="Times" w:cs="Times"/>
        </w:rPr>
      </w:pPr>
      <w:r>
        <w:rPr>
          <w:rFonts w:ascii="Times" w:hAnsi="Times" w:cs="Times"/>
        </w:rPr>
        <w:br/>
        <w:t xml:space="preserve">All project funding requests must identify which Department of Interior (DOI) financial assistance </w:t>
      </w:r>
      <w:r>
        <w:rPr>
          <w:rFonts w:ascii="Times" w:hAnsi="Times" w:cs="Times"/>
        </w:rPr>
        <w:lastRenderedPageBreak/>
        <w:t>priorities are being addressed by the project.  DOI’s priorities are addressed through the implementation of the R&amp;M Fund include:</w:t>
      </w:r>
    </w:p>
    <w:p w14:paraId="3513BA78" w14:textId="77777777" w:rsidR="00836E33" w:rsidRDefault="00836E33" w:rsidP="00836E33">
      <w:pPr>
        <w:pStyle w:val="Normal1"/>
        <w:spacing w:before="0" w:beforeAutospacing="0" w:after="0" w:afterAutospacing="0"/>
        <w:rPr>
          <w:rFonts w:ascii="Times" w:hAnsi="Times" w:cs="Times"/>
        </w:rPr>
      </w:pPr>
    </w:p>
    <w:p w14:paraId="50E56A6E" w14:textId="77777777" w:rsidR="00836E33" w:rsidRDefault="00836E33" w:rsidP="00836E33">
      <w:pPr>
        <w:pStyle w:val="Normal1"/>
        <w:spacing w:before="0" w:beforeAutospacing="0" w:after="0" w:afterAutospacing="0"/>
        <w:ind w:left="360"/>
        <w:rPr>
          <w:rFonts w:ascii="Times" w:hAnsi="Times" w:cs="Times"/>
        </w:rPr>
      </w:pPr>
      <w:r w:rsidRPr="00212DDF">
        <w:rPr>
          <w:rFonts w:ascii="Times" w:hAnsi="Times" w:cs="Times"/>
          <w:i/>
          <w:iCs/>
        </w:rPr>
        <w:t>Creating a conservation stewardship legacy second only to Teddy Roosevelt</w:t>
      </w:r>
    </w:p>
    <w:p w14:paraId="0C30D9D4" w14:textId="77777777" w:rsidR="00836E33" w:rsidRDefault="00836E33" w:rsidP="00836E33">
      <w:pPr>
        <w:pStyle w:val="Normal1"/>
        <w:spacing w:before="0" w:beforeAutospacing="0" w:after="0" w:afterAutospacing="0"/>
        <w:ind w:left="360"/>
        <w:rPr>
          <w:rFonts w:ascii="Times" w:hAnsi="Times" w:cs="Times"/>
        </w:rPr>
      </w:pPr>
    </w:p>
    <w:p w14:paraId="492141A7" w14:textId="77777777" w:rsidR="00836E33" w:rsidRPr="00212DDF" w:rsidRDefault="00836E33" w:rsidP="00836E33">
      <w:pPr>
        <w:pStyle w:val="Normal1"/>
        <w:numPr>
          <w:ilvl w:val="1"/>
          <w:numId w:val="13"/>
        </w:numPr>
        <w:tabs>
          <w:tab w:val="clear" w:pos="1440"/>
          <w:tab w:val="num" w:pos="360"/>
        </w:tabs>
        <w:spacing w:before="0" w:beforeAutospacing="0" w:after="0" w:afterAutospacing="0"/>
        <w:ind w:left="360"/>
        <w:rPr>
          <w:rFonts w:ascii="Times" w:hAnsi="Times" w:cs="Times"/>
        </w:rPr>
      </w:pPr>
      <w:r w:rsidRPr="00212DDF">
        <w:rPr>
          <w:rFonts w:ascii="Times" w:hAnsi="Times" w:cs="Times"/>
        </w:rPr>
        <w:t>Utilize science to identify best practices to manage land and water resources and adapt to changes in the environment.</w:t>
      </w:r>
    </w:p>
    <w:p w14:paraId="1BE080E2" w14:textId="77777777" w:rsidR="00836E33" w:rsidRDefault="00836E33" w:rsidP="00836E33">
      <w:pPr>
        <w:pStyle w:val="Normal1"/>
        <w:spacing w:before="0" w:beforeAutospacing="0" w:after="0" w:afterAutospacing="0"/>
        <w:rPr>
          <w:rFonts w:ascii="Times" w:hAnsi="Times" w:cs="Times"/>
        </w:rPr>
      </w:pPr>
      <w:bookmarkStart w:id="11" w:name="_Hlk50627853"/>
    </w:p>
    <w:p w14:paraId="0EBD1015" w14:textId="77777777" w:rsidR="00836E33" w:rsidRDefault="00836E33" w:rsidP="00836E33">
      <w:pPr>
        <w:pStyle w:val="Normal1"/>
        <w:spacing w:before="0" w:beforeAutospacing="0" w:after="0" w:afterAutospacing="0"/>
        <w:rPr>
          <w:rFonts w:ascii="Times" w:hAnsi="Times" w:cs="Times"/>
        </w:rPr>
      </w:pPr>
      <w:r>
        <w:rPr>
          <w:rFonts w:ascii="Times" w:hAnsi="Times" w:cs="Times"/>
        </w:rPr>
        <w:t xml:space="preserve">The R&amp;M Fund provides financial assistance for projects to assist managers assess stock health and productivity, enumerate and assess Chinook and Chum salmon returning to the Yukon and its tributaries; conduct genetic mixed stock analysis to determine the location of origin of Chinook and Chum salmon shared between the United States and Canada; age, sex, and length compositions for postseason analyses.  The information collected and developed through funded projects ensures the Service, the State of Alaska, and other users have access to the best scientific information available to manage </w:t>
      </w:r>
      <w:bookmarkEnd w:id="11"/>
      <w:r>
        <w:rPr>
          <w:rFonts w:ascii="Times" w:hAnsi="Times" w:cs="Times"/>
        </w:rPr>
        <w:t>salmon stocks.</w:t>
      </w:r>
    </w:p>
    <w:p w14:paraId="061EAF07" w14:textId="77777777" w:rsidR="00836E33" w:rsidRDefault="00836E33" w:rsidP="00836E33">
      <w:pPr>
        <w:pStyle w:val="Normal1"/>
        <w:spacing w:before="0" w:beforeAutospacing="0" w:after="0" w:afterAutospacing="0"/>
        <w:rPr>
          <w:rFonts w:ascii="Times" w:hAnsi="Times" w:cs="Times"/>
        </w:rPr>
      </w:pPr>
      <w:r>
        <w:rPr>
          <w:rFonts w:ascii="Times" w:hAnsi="Times" w:cs="Times"/>
        </w:rPr>
        <w:br/>
        <w:t>e.    Foster relationships with conservation organizations advocating for balanced stewardship and use of public lands.</w:t>
      </w:r>
    </w:p>
    <w:p w14:paraId="622D5843" w14:textId="77777777" w:rsidR="00836E33" w:rsidRDefault="00836E33" w:rsidP="00836E33">
      <w:pPr>
        <w:pStyle w:val="Normal1"/>
        <w:spacing w:before="0" w:beforeAutospacing="0" w:after="0" w:afterAutospacing="0"/>
        <w:rPr>
          <w:rFonts w:ascii="Times" w:hAnsi="Times" w:cs="Times"/>
        </w:rPr>
      </w:pPr>
    </w:p>
    <w:p w14:paraId="009FEF71" w14:textId="77777777" w:rsidR="00836E33" w:rsidRDefault="00836E33" w:rsidP="00836E33">
      <w:pPr>
        <w:pStyle w:val="Normal1"/>
        <w:spacing w:before="0" w:beforeAutospacing="0" w:after="0" w:afterAutospacing="0"/>
        <w:rPr>
          <w:rFonts w:ascii="Times" w:hAnsi="Times" w:cs="Times"/>
        </w:rPr>
      </w:pPr>
      <w:r>
        <w:rPr>
          <w:rFonts w:ascii="Times" w:hAnsi="Times" w:cs="Times"/>
        </w:rPr>
        <w:t>The R&amp;M Fund provides financial assistance to cooperative Federal and State governments, non-government organizations; and other entities to implement projects to inform and foster coordinated fisheries conservation and management actions of both the State and Federal agencies, with focus on subsistence, commercial and recreational fisheries in State and Federal waters.  The R&amp;M Fund fosters partnerships between the entities who manage salmon as well as the people who depend upon them for their livelihood and subsistence needs.</w:t>
      </w:r>
    </w:p>
    <w:p w14:paraId="12B16126" w14:textId="77777777" w:rsidR="00836E33" w:rsidRDefault="00836E33" w:rsidP="00836E33">
      <w:pPr>
        <w:pStyle w:val="Normal1"/>
        <w:spacing w:before="0" w:beforeAutospacing="0" w:after="0" w:afterAutospacing="0"/>
        <w:rPr>
          <w:rFonts w:ascii="Times" w:hAnsi="Times" w:cs="Times"/>
        </w:rPr>
      </w:pPr>
      <w:r>
        <w:rPr>
          <w:rFonts w:ascii="Times" w:hAnsi="Times" w:cs="Times"/>
        </w:rPr>
        <w:br/>
        <w:t>f.     Identify and implement initiatives to expand access to DOI lands for hunting and fishing.</w:t>
      </w:r>
    </w:p>
    <w:p w14:paraId="39E8B0E5" w14:textId="77777777" w:rsidR="00836E33" w:rsidRDefault="00836E33" w:rsidP="00836E33">
      <w:pPr>
        <w:pStyle w:val="Normal1"/>
        <w:spacing w:before="0" w:beforeAutospacing="0" w:after="0" w:afterAutospacing="0"/>
        <w:rPr>
          <w:rFonts w:ascii="Times" w:hAnsi="Times" w:cs="Times"/>
        </w:rPr>
      </w:pPr>
      <w:r>
        <w:rPr>
          <w:rFonts w:ascii="Times" w:hAnsi="Times" w:cs="Times"/>
        </w:rPr>
        <w:br/>
        <w:t xml:space="preserve">The R&amp;M Fund expands scientific understanding of salmon stocks and salmon life history on the Yukon providing enhanced management tools for State and Federal fisheries managers. Quality science provides managers with greater confidence for sustainably managing salmon stocks thereby minimizing or eliminating harvest restrictions for subsistence, commercial, and recreational fisheries on salmon returning to the Yukon River. </w:t>
      </w:r>
    </w:p>
    <w:p w14:paraId="2ED7081D" w14:textId="77777777" w:rsidR="00836E33" w:rsidRDefault="00836E33" w:rsidP="00836E33">
      <w:pPr>
        <w:pStyle w:val="Normal1"/>
        <w:spacing w:before="0" w:beforeAutospacing="0" w:after="0" w:afterAutospacing="0"/>
        <w:rPr>
          <w:rFonts w:ascii="Times" w:hAnsi="Times" w:cs="Times"/>
        </w:rPr>
      </w:pPr>
    </w:p>
    <w:p w14:paraId="0A5F0446" w14:textId="77777777" w:rsidR="00836E33" w:rsidRDefault="00836E33" w:rsidP="00836E33">
      <w:pPr>
        <w:pStyle w:val="Normal1"/>
        <w:spacing w:before="0" w:beforeAutospacing="0" w:after="0" w:afterAutospacing="0"/>
        <w:rPr>
          <w:rFonts w:ascii="Times" w:hAnsi="Times" w:cs="Times"/>
        </w:rPr>
      </w:pPr>
      <w:r>
        <w:rPr>
          <w:rFonts w:ascii="Times" w:hAnsi="Times" w:cs="Times"/>
        </w:rPr>
        <w:t>g.    Shift the balance towards providing greater public access to public lands over restrictions to access.</w:t>
      </w:r>
    </w:p>
    <w:p w14:paraId="7A33ACB2" w14:textId="77777777" w:rsidR="00836E33" w:rsidRDefault="00836E33" w:rsidP="00836E33">
      <w:pPr>
        <w:pStyle w:val="Normal1"/>
        <w:spacing w:before="0" w:beforeAutospacing="0" w:after="0" w:afterAutospacing="0"/>
        <w:rPr>
          <w:rFonts w:ascii="Times" w:hAnsi="Times" w:cs="Times"/>
        </w:rPr>
      </w:pPr>
      <w:r>
        <w:rPr>
          <w:rFonts w:ascii="Times" w:hAnsi="Times" w:cs="Times"/>
        </w:rPr>
        <w:br/>
        <w:t>The R&amp;M Fund provides some of the same information to address this priority as described in priority 1(f).  By focusing on key salmon habitat needs, locations, and public use, we are better able to match our management with the type of resource use.</w:t>
      </w:r>
    </w:p>
    <w:p w14:paraId="2B751C81" w14:textId="77777777" w:rsidR="00836E33" w:rsidRDefault="00836E33" w:rsidP="00836E33">
      <w:pPr>
        <w:pStyle w:val="Normal1"/>
        <w:spacing w:before="0" w:beforeAutospacing="0" w:after="0" w:afterAutospacing="0"/>
        <w:rPr>
          <w:rFonts w:ascii="Times" w:hAnsi="Times" w:cs="Times"/>
        </w:rPr>
      </w:pPr>
    </w:p>
    <w:p w14:paraId="46D353CF" w14:textId="77777777" w:rsidR="00836E33" w:rsidRDefault="00836E33" w:rsidP="00836E33">
      <w:pPr>
        <w:pStyle w:val="Normal1"/>
        <w:numPr>
          <w:ilvl w:val="0"/>
          <w:numId w:val="14"/>
        </w:numPr>
        <w:spacing w:before="0" w:beforeAutospacing="0" w:after="0" w:afterAutospacing="0"/>
        <w:rPr>
          <w:rFonts w:ascii="Times" w:hAnsi="Times" w:cs="Times"/>
        </w:rPr>
      </w:pPr>
      <w:r>
        <w:rPr>
          <w:rFonts w:ascii="Times" w:hAnsi="Times" w:cs="Times"/>
          <w:i/>
          <w:iCs/>
        </w:rPr>
        <w:t>Restoring trust with local communities</w:t>
      </w:r>
    </w:p>
    <w:p w14:paraId="344308F6" w14:textId="77777777" w:rsidR="00836E33" w:rsidRDefault="00836E33" w:rsidP="00836E33">
      <w:pPr>
        <w:pStyle w:val="Normal1"/>
        <w:numPr>
          <w:ilvl w:val="1"/>
          <w:numId w:val="14"/>
        </w:numPr>
        <w:spacing w:before="0" w:beforeAutospacing="0" w:after="0" w:afterAutospacing="0"/>
        <w:rPr>
          <w:rFonts w:ascii="Times" w:hAnsi="Times" w:cs="Times"/>
        </w:rPr>
      </w:pPr>
      <w:r>
        <w:rPr>
          <w:rFonts w:ascii="Times" w:hAnsi="Times" w:cs="Times"/>
        </w:rPr>
        <w:t>Be a better neighbor with those closest to our resources by improving dialogue and relationships with persons and entities bordering our lands;</w:t>
      </w:r>
    </w:p>
    <w:p w14:paraId="0ABB9A44" w14:textId="77777777" w:rsidR="00836E33" w:rsidRDefault="00836E33" w:rsidP="00836E33">
      <w:pPr>
        <w:pStyle w:val="Normal1"/>
        <w:numPr>
          <w:ilvl w:val="1"/>
          <w:numId w:val="14"/>
        </w:numPr>
        <w:spacing w:before="0" w:beforeAutospacing="0" w:after="0" w:afterAutospacing="0"/>
        <w:rPr>
          <w:rFonts w:ascii="Times" w:hAnsi="Times" w:cs="Times"/>
        </w:rPr>
      </w:pPr>
      <w:r>
        <w:rPr>
          <w:rFonts w:ascii="Times" w:hAnsi="Times" w:cs="Times"/>
        </w:rPr>
        <w:t>Expand the lines of communication with Governors, State natural resource offices, Fish and Wildlife Offices, water authorities, county commissioners, Tribes, and local communities.</w:t>
      </w:r>
    </w:p>
    <w:p w14:paraId="5A19CE76" w14:textId="77777777" w:rsidR="00836E33" w:rsidRPr="00212DDF" w:rsidRDefault="00836E33" w:rsidP="00836E33">
      <w:pPr>
        <w:pStyle w:val="Normal1"/>
        <w:spacing w:before="0" w:beforeAutospacing="0" w:after="0" w:afterAutospacing="0"/>
        <w:ind w:left="1440"/>
        <w:rPr>
          <w:rFonts w:ascii="Times" w:hAnsi="Times" w:cs="Times"/>
        </w:rPr>
      </w:pPr>
    </w:p>
    <w:p w14:paraId="2B1261B4" w14:textId="77777777" w:rsidR="00836E33" w:rsidRDefault="00836E33" w:rsidP="00836E33">
      <w:pPr>
        <w:pStyle w:val="Normal1"/>
        <w:spacing w:before="0" w:beforeAutospacing="0" w:after="0" w:afterAutospacing="0"/>
        <w:rPr>
          <w:rFonts w:ascii="Times" w:hAnsi="Times" w:cs="Times"/>
        </w:rPr>
      </w:pPr>
      <w:r>
        <w:rPr>
          <w:rFonts w:ascii="Times" w:hAnsi="Times" w:cs="Times"/>
        </w:rPr>
        <w:lastRenderedPageBreak/>
        <w:t>One of the main priorities of the R&amp;M Fund is to facilitate projects that promote continuous outreach and collaboration in the conservation and management of salmon resources throughout the Alaska portion of the Yukon Drainage.  Due to the vast geographical distances between communities, much of this outreach is done through telecommunications, newsletter, mailed surveys, other media types, as well as in-person preseason meetings.</w:t>
      </w:r>
    </w:p>
    <w:p w14:paraId="7B3B1240" w14:textId="77777777" w:rsidR="00836E33" w:rsidRDefault="00836E33" w:rsidP="00836E33">
      <w:pPr>
        <w:pStyle w:val="Normal1"/>
        <w:spacing w:before="0" w:beforeAutospacing="0" w:after="0" w:afterAutospacing="0"/>
        <w:rPr>
          <w:rFonts w:ascii="Times" w:hAnsi="Times" w:cs="Times"/>
        </w:rPr>
      </w:pPr>
      <w:r>
        <w:rPr>
          <w:rFonts w:ascii="Times" w:hAnsi="Times" w:cs="Times"/>
        </w:rPr>
        <w:br/>
        <w:t>Examples of R&amp;M funded outreach include the Yukon Advisory Group teleconferences, the Chena River (Yuko Tributary) juvenile salmon citizen scientist project, Yukon Flats village outreach and communication, and a short film titled “The Voices of the Chena”.</w:t>
      </w:r>
    </w:p>
    <w:p w14:paraId="2438159E" w14:textId="77777777" w:rsidR="00836E33" w:rsidRDefault="00836E33" w:rsidP="00836E33">
      <w:pPr>
        <w:pStyle w:val="Normal1"/>
        <w:spacing w:before="0" w:beforeAutospacing="0" w:after="0" w:afterAutospacing="0"/>
        <w:rPr>
          <w:rFonts w:ascii="Times" w:hAnsi="Times" w:cs="Times"/>
        </w:rPr>
      </w:pPr>
    </w:p>
    <w:p w14:paraId="16A20553" w14:textId="77777777" w:rsidR="00836E33" w:rsidRPr="00212DDF" w:rsidRDefault="00836E33" w:rsidP="00836E33">
      <w:pPr>
        <w:pStyle w:val="Normal1"/>
        <w:numPr>
          <w:ilvl w:val="0"/>
          <w:numId w:val="15"/>
        </w:numPr>
        <w:spacing w:before="0" w:beforeAutospacing="0" w:after="0" w:afterAutospacing="0"/>
        <w:rPr>
          <w:rFonts w:ascii="Times" w:hAnsi="Times" w:cs="Times"/>
        </w:rPr>
      </w:pPr>
      <w:r>
        <w:rPr>
          <w:rFonts w:ascii="Times" w:hAnsi="Times" w:cs="Times"/>
          <w:i/>
          <w:iCs/>
        </w:rPr>
        <w:t>Ensuring sovereignty means something</w:t>
      </w:r>
    </w:p>
    <w:p w14:paraId="60B2FA19" w14:textId="77777777" w:rsidR="00836E33" w:rsidRDefault="00836E33" w:rsidP="00836E33">
      <w:pPr>
        <w:pStyle w:val="Normal1"/>
        <w:spacing w:before="0" w:beforeAutospacing="0" w:after="0" w:afterAutospacing="0"/>
        <w:ind w:left="720"/>
        <w:rPr>
          <w:rFonts w:ascii="Times" w:hAnsi="Times" w:cs="Times"/>
        </w:rPr>
      </w:pPr>
    </w:p>
    <w:p w14:paraId="4D316CB8" w14:textId="77777777" w:rsidR="00836E33" w:rsidRDefault="00836E33" w:rsidP="00836E33">
      <w:pPr>
        <w:pStyle w:val="Normal1"/>
        <w:numPr>
          <w:ilvl w:val="0"/>
          <w:numId w:val="16"/>
        </w:numPr>
        <w:spacing w:before="0" w:beforeAutospacing="0" w:after="0" w:afterAutospacing="0"/>
        <w:rPr>
          <w:rFonts w:ascii="Times" w:hAnsi="Times" w:cs="Times"/>
        </w:rPr>
      </w:pPr>
      <w:r>
        <w:rPr>
          <w:rFonts w:ascii="Times" w:hAnsi="Times" w:cs="Times"/>
        </w:rPr>
        <w:t>Solidify mutual interests between the U.S. and the freely associated states and territories.</w:t>
      </w:r>
    </w:p>
    <w:p w14:paraId="7C24AE4D" w14:textId="77777777" w:rsidR="00836E33" w:rsidRDefault="00836E33" w:rsidP="00836E33">
      <w:pPr>
        <w:pStyle w:val="Normal1"/>
        <w:spacing w:before="0" w:beforeAutospacing="0" w:after="0" w:afterAutospacing="0"/>
        <w:rPr>
          <w:rFonts w:ascii="Times" w:hAnsi="Times" w:cs="Times"/>
        </w:rPr>
      </w:pPr>
    </w:p>
    <w:p w14:paraId="263FA98C" w14:textId="77777777" w:rsidR="00836E33" w:rsidRDefault="00836E33" w:rsidP="00836E33">
      <w:pPr>
        <w:pStyle w:val="Normal1"/>
        <w:spacing w:before="0" w:beforeAutospacing="0" w:after="0" w:afterAutospacing="0"/>
        <w:rPr>
          <w:rFonts w:ascii="Times" w:hAnsi="Times" w:cs="Times"/>
        </w:rPr>
      </w:pPr>
      <w:r>
        <w:rPr>
          <w:rFonts w:ascii="Times" w:hAnsi="Times" w:cs="Times"/>
        </w:rPr>
        <w:t>One of the primary purposes of the R&amp;M Fund is to provide financial assistance for projects or studies that advance the scientific understanding and management of Chinook and Chum salmon in the Alaska portion of the Yukon River.  The advancement in understanding and management of Yukon salmon benefits the State and Federal resource managers, and more significantly the local communities and their residents who rely on the Yukon River to meet their subsistence, commercial, and recreational harvest needs.</w:t>
      </w:r>
    </w:p>
    <w:p w14:paraId="73583726" w14:textId="6710E28F" w:rsidR="00836E33" w:rsidRDefault="00836E33" w:rsidP="00836E33">
      <w:pPr>
        <w:pStyle w:val="Normal1"/>
        <w:spacing w:before="0" w:beforeAutospacing="0" w:after="0" w:afterAutospacing="0"/>
        <w:rPr>
          <w:rFonts w:ascii="Times" w:hAnsi="Times" w:cs="Times"/>
        </w:rPr>
      </w:pPr>
      <w:r>
        <w:rPr>
          <w:rFonts w:ascii="Times" w:hAnsi="Times" w:cs="Times"/>
        </w:rPr>
        <w:br/>
        <w:t xml:space="preserve">Funding support work beginning in </w:t>
      </w:r>
      <w:r w:rsidR="005356A0">
        <w:rPr>
          <w:rFonts w:ascii="Times" w:hAnsi="Times" w:cs="Times"/>
        </w:rPr>
        <w:t>June</w:t>
      </w:r>
      <w:r>
        <w:rPr>
          <w:rFonts w:ascii="Times" w:hAnsi="Times" w:cs="Times"/>
        </w:rPr>
        <w:t xml:space="preserve"> 2022 with project activities completed and final reports due September 2023.  Applicants are strongly encouraged to develop projects that incorporate local capacity with members of Yukon River communities in which they may be working.  Coordinating projects with state and federal regulatory agencies is also recommended, but not mandatory.</w:t>
      </w:r>
    </w:p>
    <w:p w14:paraId="1A489E19" w14:textId="7B46A40A" w:rsidR="00836E33" w:rsidRDefault="00836E33" w:rsidP="00836E33">
      <w:pPr>
        <w:pStyle w:val="Normal1"/>
        <w:spacing w:before="0" w:beforeAutospacing="0" w:after="0" w:afterAutospacing="0"/>
        <w:rPr>
          <w:rFonts w:ascii="Times" w:hAnsi="Times" w:cs="Times"/>
        </w:rPr>
      </w:pPr>
      <w:r>
        <w:rPr>
          <w:rFonts w:ascii="Times" w:hAnsi="Times" w:cs="Times"/>
        </w:rPr>
        <w:br/>
        <w:t>The U.S. Delegation of the Yukon River Panel (Panel) has laid out the following general </w:t>
      </w:r>
      <w:r>
        <w:rPr>
          <w:rFonts w:ascii="Times" w:hAnsi="Times" w:cs="Times"/>
          <w:b/>
          <w:bCs/>
          <w:u w:val="single"/>
        </w:rPr>
        <w:t>Categories</w:t>
      </w:r>
      <w:r>
        <w:rPr>
          <w:rFonts w:ascii="Times" w:hAnsi="Times" w:cs="Times"/>
          <w:i/>
          <w:iCs/>
          <w:u w:val="single"/>
        </w:rPr>
        <w:t xml:space="preserve"> </w:t>
      </w:r>
      <w:r>
        <w:rPr>
          <w:rFonts w:ascii="Times" w:hAnsi="Times" w:cs="Times"/>
        </w:rPr>
        <w:t>and corresponding </w:t>
      </w:r>
      <w:r>
        <w:rPr>
          <w:rFonts w:ascii="Times" w:hAnsi="Times" w:cs="Times"/>
          <w:b/>
          <w:bCs/>
          <w:u w:val="single"/>
        </w:rPr>
        <w:t>Factors</w:t>
      </w:r>
      <w:r>
        <w:rPr>
          <w:rFonts w:ascii="Times" w:hAnsi="Times" w:cs="Times"/>
        </w:rPr>
        <w:t> for the Fiscal Year 2022 R&amp;M Fund.  The four Categories will be used as evaluation criteria for each proposal and are listed in descending order of importance from highest (Priority 1) to lowest (Priority 4).  The Factors within each category are not prioritized.</w:t>
      </w:r>
    </w:p>
    <w:p w14:paraId="6EE5F122" w14:textId="77777777" w:rsidR="00836E33" w:rsidRDefault="00836E33" w:rsidP="00836E33">
      <w:pPr>
        <w:pStyle w:val="Normal1"/>
        <w:spacing w:before="0" w:beforeAutospacing="0" w:after="0" w:afterAutospacing="0"/>
        <w:rPr>
          <w:rFonts w:ascii="Times" w:hAnsi="Times" w:cs="Times"/>
        </w:rPr>
      </w:pPr>
      <w:r>
        <w:rPr>
          <w:rFonts w:ascii="Times" w:hAnsi="Times" w:cs="Times"/>
        </w:rPr>
        <w:br/>
      </w:r>
      <w:r>
        <w:rPr>
          <w:rFonts w:ascii="Times" w:hAnsi="Times" w:cs="Times"/>
          <w:b/>
          <w:bCs/>
          <w:i/>
          <w:iCs/>
        </w:rPr>
        <w:t>Category:  Assess and achieve fishery management objectives (Priority 1).</w:t>
      </w:r>
    </w:p>
    <w:p w14:paraId="06608D35" w14:textId="77777777" w:rsidR="00836E33" w:rsidRDefault="00836E33" w:rsidP="00836E33">
      <w:pPr>
        <w:pStyle w:val="Normal1"/>
        <w:numPr>
          <w:ilvl w:val="0"/>
          <w:numId w:val="17"/>
        </w:numPr>
        <w:spacing w:before="0" w:beforeAutospacing="0" w:after="0" w:afterAutospacing="0"/>
        <w:rPr>
          <w:rFonts w:ascii="Times" w:hAnsi="Times" w:cs="Times"/>
        </w:rPr>
      </w:pPr>
      <w:r>
        <w:rPr>
          <w:rFonts w:ascii="Times" w:hAnsi="Times" w:cs="Times"/>
        </w:rPr>
        <w:t>Develop and/or improve in-season run size and stock specific estimates at the mouth of the Yukon River.</w:t>
      </w:r>
    </w:p>
    <w:p w14:paraId="4115D470" w14:textId="77777777" w:rsidR="00836E33" w:rsidRDefault="00836E33" w:rsidP="00836E33">
      <w:pPr>
        <w:pStyle w:val="Normal1"/>
        <w:numPr>
          <w:ilvl w:val="0"/>
          <w:numId w:val="17"/>
        </w:numPr>
        <w:spacing w:before="0" w:beforeAutospacing="0" w:after="0" w:afterAutospacing="0"/>
        <w:rPr>
          <w:rFonts w:ascii="Times" w:hAnsi="Times" w:cs="Times"/>
        </w:rPr>
      </w:pPr>
      <w:r>
        <w:rPr>
          <w:rFonts w:ascii="Times" w:hAnsi="Times" w:cs="Times"/>
        </w:rPr>
        <w:t>Develop or incorporate new methodologies and/or approaches to improve management and research capability.</w:t>
      </w:r>
    </w:p>
    <w:p w14:paraId="7D83B0A3" w14:textId="77777777" w:rsidR="00836E33" w:rsidRDefault="00836E33" w:rsidP="00836E33">
      <w:pPr>
        <w:pStyle w:val="Normal1"/>
        <w:numPr>
          <w:ilvl w:val="0"/>
          <w:numId w:val="17"/>
        </w:numPr>
        <w:spacing w:before="0" w:beforeAutospacing="0" w:after="0" w:afterAutospacing="0"/>
        <w:rPr>
          <w:rFonts w:ascii="Times" w:hAnsi="Times" w:cs="Times"/>
        </w:rPr>
      </w:pPr>
      <w:r>
        <w:rPr>
          <w:rFonts w:ascii="Times" w:hAnsi="Times" w:cs="Times"/>
        </w:rPr>
        <w:t>Develop and expand the genetic baseline for Alaska Yukon River Basin salmon stocks.</w:t>
      </w:r>
    </w:p>
    <w:p w14:paraId="401C6942" w14:textId="77777777" w:rsidR="00836E33" w:rsidRDefault="00836E33" w:rsidP="00836E33">
      <w:pPr>
        <w:pStyle w:val="Normal1"/>
        <w:numPr>
          <w:ilvl w:val="0"/>
          <w:numId w:val="17"/>
        </w:numPr>
        <w:spacing w:before="0" w:beforeAutospacing="0" w:after="0" w:afterAutospacing="0"/>
        <w:rPr>
          <w:rFonts w:ascii="Times" w:hAnsi="Times" w:cs="Times"/>
        </w:rPr>
      </w:pPr>
      <w:r>
        <w:rPr>
          <w:rFonts w:ascii="Times" w:hAnsi="Times" w:cs="Times"/>
        </w:rPr>
        <w:t>Identify stock composition of salmon runs through genetic stock identification.</w:t>
      </w:r>
    </w:p>
    <w:p w14:paraId="1CFECF30" w14:textId="77777777" w:rsidR="00836E33" w:rsidRDefault="00836E33" w:rsidP="00836E33">
      <w:pPr>
        <w:pStyle w:val="Normal1"/>
        <w:numPr>
          <w:ilvl w:val="0"/>
          <w:numId w:val="17"/>
        </w:numPr>
        <w:spacing w:before="0" w:beforeAutospacing="0" w:after="0" w:afterAutospacing="0"/>
        <w:rPr>
          <w:rFonts w:ascii="Times" w:hAnsi="Times" w:cs="Times"/>
        </w:rPr>
      </w:pPr>
      <w:r w:rsidRPr="00D77A2F">
        <w:rPr>
          <w:rFonts w:ascii="Times" w:hAnsi="Times" w:cs="Times"/>
        </w:rPr>
        <w:t>Monitor salmon escapements by Alaskan Genetic Groupings.</w:t>
      </w:r>
    </w:p>
    <w:p w14:paraId="765F1F7A" w14:textId="77777777" w:rsidR="00836E33" w:rsidRDefault="00836E33" w:rsidP="00836E33">
      <w:pPr>
        <w:pStyle w:val="Normal1"/>
        <w:spacing w:before="0" w:beforeAutospacing="0" w:after="0" w:afterAutospacing="0"/>
        <w:rPr>
          <w:rFonts w:ascii="Times" w:hAnsi="Times" w:cs="Times"/>
          <w:b/>
          <w:bCs/>
          <w:i/>
          <w:iCs/>
        </w:rPr>
      </w:pPr>
    </w:p>
    <w:p w14:paraId="3A47909E" w14:textId="77777777" w:rsidR="00836E33" w:rsidRPr="00D77A2F" w:rsidRDefault="00836E33" w:rsidP="00836E33">
      <w:pPr>
        <w:pStyle w:val="Normal1"/>
        <w:spacing w:before="0" w:beforeAutospacing="0" w:after="0" w:afterAutospacing="0"/>
        <w:rPr>
          <w:rFonts w:ascii="Times" w:hAnsi="Times" w:cs="Times"/>
        </w:rPr>
      </w:pPr>
      <w:r w:rsidRPr="00D77A2F">
        <w:rPr>
          <w:rFonts w:ascii="Times" w:hAnsi="Times" w:cs="Times"/>
          <w:b/>
          <w:bCs/>
          <w:i/>
          <w:iCs/>
        </w:rPr>
        <w:t xml:space="preserve">Category: </w:t>
      </w:r>
      <w:r>
        <w:rPr>
          <w:rFonts w:ascii="Times" w:hAnsi="Times" w:cs="Times"/>
          <w:b/>
          <w:bCs/>
          <w:i/>
          <w:iCs/>
        </w:rPr>
        <w:t xml:space="preserve"> </w:t>
      </w:r>
      <w:r w:rsidRPr="00D77A2F">
        <w:rPr>
          <w:rFonts w:ascii="Times" w:hAnsi="Times" w:cs="Times"/>
          <w:b/>
          <w:bCs/>
          <w:i/>
          <w:iCs/>
        </w:rPr>
        <w:t>Build and maintain public support of, and meaningful participation in, salmon resource management (Priority 2).</w:t>
      </w:r>
    </w:p>
    <w:p w14:paraId="6683DCA1" w14:textId="77777777" w:rsidR="00836E33" w:rsidRDefault="00836E33" w:rsidP="00836E33">
      <w:pPr>
        <w:pStyle w:val="Normal1"/>
        <w:numPr>
          <w:ilvl w:val="0"/>
          <w:numId w:val="18"/>
        </w:numPr>
        <w:spacing w:before="0" w:beforeAutospacing="0" w:after="0" w:afterAutospacing="0"/>
        <w:rPr>
          <w:rFonts w:ascii="Times" w:hAnsi="Times" w:cs="Times"/>
        </w:rPr>
      </w:pPr>
      <w:r>
        <w:rPr>
          <w:rFonts w:ascii="Times" w:hAnsi="Times" w:cs="Times"/>
        </w:rPr>
        <w:t>Build and maintain community capacity.</w:t>
      </w:r>
    </w:p>
    <w:p w14:paraId="6BB40785" w14:textId="77777777" w:rsidR="00836E33" w:rsidRDefault="00836E33" w:rsidP="00836E33">
      <w:pPr>
        <w:pStyle w:val="Normal1"/>
        <w:numPr>
          <w:ilvl w:val="0"/>
          <w:numId w:val="18"/>
        </w:numPr>
        <w:spacing w:before="0" w:beforeAutospacing="0" w:after="0" w:afterAutospacing="0"/>
        <w:rPr>
          <w:rFonts w:ascii="Times" w:hAnsi="Times" w:cs="Times"/>
        </w:rPr>
      </w:pPr>
      <w:r>
        <w:rPr>
          <w:rFonts w:ascii="Times" w:hAnsi="Times" w:cs="Times"/>
        </w:rPr>
        <w:t>Develop mutual understandings between agencies and the public, best demonstrated by a third party.</w:t>
      </w:r>
    </w:p>
    <w:p w14:paraId="74915CE5" w14:textId="77777777" w:rsidR="00836E33" w:rsidRDefault="00836E33" w:rsidP="00836E33">
      <w:pPr>
        <w:pStyle w:val="Normal1"/>
        <w:numPr>
          <w:ilvl w:val="0"/>
          <w:numId w:val="18"/>
        </w:numPr>
        <w:spacing w:before="0" w:beforeAutospacing="0" w:after="0" w:afterAutospacing="0"/>
        <w:rPr>
          <w:rFonts w:ascii="Times" w:hAnsi="Times" w:cs="Times"/>
        </w:rPr>
      </w:pPr>
      <w:r>
        <w:rPr>
          <w:rFonts w:ascii="Times" w:hAnsi="Times" w:cs="Times"/>
        </w:rPr>
        <w:t>Encourage conservation principles of the salmon resources.</w:t>
      </w:r>
    </w:p>
    <w:p w14:paraId="07A5A678" w14:textId="77777777" w:rsidR="00836E33" w:rsidRDefault="00836E33" w:rsidP="00836E33">
      <w:pPr>
        <w:pStyle w:val="Normal1"/>
        <w:numPr>
          <w:ilvl w:val="0"/>
          <w:numId w:val="18"/>
        </w:numPr>
        <w:spacing w:before="0" w:beforeAutospacing="0" w:after="0" w:afterAutospacing="0"/>
        <w:rPr>
          <w:rFonts w:ascii="Times" w:hAnsi="Times" w:cs="Times"/>
        </w:rPr>
      </w:pPr>
      <w:r>
        <w:rPr>
          <w:rFonts w:ascii="Times" w:hAnsi="Times" w:cs="Times"/>
        </w:rPr>
        <w:t>Encourage stewardship of the resource.</w:t>
      </w:r>
    </w:p>
    <w:p w14:paraId="78F00502" w14:textId="77777777" w:rsidR="00836E33" w:rsidRDefault="00836E33" w:rsidP="00836E33">
      <w:pPr>
        <w:pStyle w:val="Normal1"/>
        <w:numPr>
          <w:ilvl w:val="0"/>
          <w:numId w:val="18"/>
        </w:numPr>
        <w:spacing w:before="0" w:beforeAutospacing="0" w:after="0" w:afterAutospacing="0"/>
        <w:rPr>
          <w:rFonts w:ascii="Times" w:hAnsi="Times" w:cs="Times"/>
        </w:rPr>
      </w:pPr>
      <w:r>
        <w:rPr>
          <w:rFonts w:ascii="Times" w:hAnsi="Times" w:cs="Times"/>
        </w:rPr>
        <w:t>Promote public values of the salmon resource.</w:t>
      </w:r>
    </w:p>
    <w:p w14:paraId="2AFD1F81" w14:textId="77777777" w:rsidR="00836E33" w:rsidRDefault="00836E33" w:rsidP="00836E33">
      <w:pPr>
        <w:pStyle w:val="Normal1"/>
        <w:spacing w:before="0" w:beforeAutospacing="0" w:after="0" w:afterAutospacing="0"/>
        <w:rPr>
          <w:rFonts w:ascii="Times" w:hAnsi="Times" w:cs="Times"/>
        </w:rPr>
      </w:pPr>
      <w:r>
        <w:rPr>
          <w:rFonts w:ascii="Times" w:hAnsi="Times" w:cs="Times"/>
        </w:rPr>
        <w:lastRenderedPageBreak/>
        <w:t> </w:t>
      </w:r>
    </w:p>
    <w:p w14:paraId="4BAE626B" w14:textId="77777777" w:rsidR="00836E33" w:rsidRDefault="00836E33" w:rsidP="00836E33">
      <w:pPr>
        <w:pStyle w:val="Normal1"/>
        <w:spacing w:before="0" w:beforeAutospacing="0" w:after="0" w:afterAutospacing="0"/>
        <w:rPr>
          <w:rFonts w:ascii="Times" w:hAnsi="Times" w:cs="Times"/>
        </w:rPr>
      </w:pPr>
      <w:r>
        <w:rPr>
          <w:rFonts w:ascii="Times" w:hAnsi="Times" w:cs="Times"/>
          <w:b/>
          <w:bCs/>
          <w:i/>
          <w:iCs/>
        </w:rPr>
        <w:t>Category:  Improve understanding of salmon biology and ecology (Priority 3).</w:t>
      </w:r>
    </w:p>
    <w:p w14:paraId="7C027271" w14:textId="77777777" w:rsidR="00836E33" w:rsidRDefault="00836E33" w:rsidP="00836E33">
      <w:pPr>
        <w:pStyle w:val="Normal1"/>
        <w:numPr>
          <w:ilvl w:val="0"/>
          <w:numId w:val="19"/>
        </w:numPr>
        <w:spacing w:before="0" w:beforeAutospacing="0" w:after="0" w:afterAutospacing="0"/>
        <w:rPr>
          <w:rFonts w:ascii="Times" w:hAnsi="Times" w:cs="Times"/>
        </w:rPr>
      </w:pPr>
      <w:r>
        <w:rPr>
          <w:rFonts w:ascii="Times" w:hAnsi="Times" w:cs="Times"/>
        </w:rPr>
        <w:t>Assessment of the quality of escapements (e.g., age/size/sex; health).</w:t>
      </w:r>
    </w:p>
    <w:p w14:paraId="04ED5583" w14:textId="77777777" w:rsidR="00836E33" w:rsidRDefault="00836E33" w:rsidP="00836E33">
      <w:pPr>
        <w:pStyle w:val="Normal1"/>
        <w:numPr>
          <w:ilvl w:val="0"/>
          <w:numId w:val="19"/>
        </w:numPr>
        <w:spacing w:before="0" w:beforeAutospacing="0" w:after="0" w:afterAutospacing="0"/>
        <w:rPr>
          <w:rFonts w:ascii="Times" w:hAnsi="Times" w:cs="Times"/>
        </w:rPr>
      </w:pPr>
      <w:r>
        <w:rPr>
          <w:rFonts w:ascii="Times" w:hAnsi="Times" w:cs="Times"/>
        </w:rPr>
        <w:t>Develop population estimates for Alaskan Yukon River Basin salmon stocks.</w:t>
      </w:r>
    </w:p>
    <w:p w14:paraId="1FF62AD4" w14:textId="77777777" w:rsidR="00836E33" w:rsidRDefault="00836E33" w:rsidP="00836E33">
      <w:pPr>
        <w:pStyle w:val="Normal1"/>
        <w:numPr>
          <w:ilvl w:val="0"/>
          <w:numId w:val="19"/>
        </w:numPr>
        <w:spacing w:before="0" w:beforeAutospacing="0" w:after="0" w:afterAutospacing="0"/>
        <w:rPr>
          <w:rFonts w:ascii="Times" w:hAnsi="Times" w:cs="Times"/>
        </w:rPr>
      </w:pPr>
      <w:r>
        <w:rPr>
          <w:rFonts w:ascii="Times" w:hAnsi="Times" w:cs="Times"/>
        </w:rPr>
        <w:t>Investigate relationships between salmon and their physical environment.</w:t>
      </w:r>
    </w:p>
    <w:p w14:paraId="41D5CF3F" w14:textId="77777777" w:rsidR="00836E33" w:rsidRDefault="00836E33" w:rsidP="00836E33">
      <w:pPr>
        <w:pStyle w:val="Normal1"/>
        <w:numPr>
          <w:ilvl w:val="0"/>
          <w:numId w:val="19"/>
        </w:numPr>
        <w:spacing w:before="0" w:beforeAutospacing="0" w:after="0" w:afterAutospacing="0"/>
        <w:rPr>
          <w:rFonts w:ascii="Times" w:hAnsi="Times" w:cs="Times"/>
        </w:rPr>
      </w:pPr>
      <w:r>
        <w:rPr>
          <w:rFonts w:ascii="Times" w:hAnsi="Times" w:cs="Times"/>
        </w:rPr>
        <w:t>Investigate relationships between salmon and other organisms.</w:t>
      </w:r>
    </w:p>
    <w:p w14:paraId="427C819F" w14:textId="77777777" w:rsidR="00836E33" w:rsidRDefault="00836E33" w:rsidP="00836E33">
      <w:pPr>
        <w:pStyle w:val="Normal1"/>
        <w:spacing w:before="0" w:beforeAutospacing="0" w:after="0" w:afterAutospacing="0"/>
        <w:rPr>
          <w:rFonts w:ascii="Times" w:hAnsi="Times" w:cs="Times"/>
          <w:b/>
          <w:bCs/>
          <w:i/>
          <w:iCs/>
        </w:rPr>
      </w:pPr>
    </w:p>
    <w:p w14:paraId="3D859385" w14:textId="77777777" w:rsidR="00836E33" w:rsidRDefault="00836E33" w:rsidP="00836E33">
      <w:pPr>
        <w:pStyle w:val="Normal1"/>
        <w:spacing w:before="0" w:beforeAutospacing="0" w:after="0" w:afterAutospacing="0"/>
        <w:rPr>
          <w:rFonts w:ascii="Times" w:hAnsi="Times" w:cs="Times"/>
        </w:rPr>
      </w:pPr>
      <w:r>
        <w:rPr>
          <w:rFonts w:ascii="Times" w:hAnsi="Times" w:cs="Times"/>
          <w:b/>
          <w:bCs/>
          <w:i/>
          <w:iCs/>
        </w:rPr>
        <w:t>Category:  Assess, conserve and restore salmon habitats (Priority 4).</w:t>
      </w:r>
    </w:p>
    <w:p w14:paraId="4879183A" w14:textId="77777777" w:rsidR="00836E33" w:rsidRDefault="00836E33" w:rsidP="00836E33">
      <w:pPr>
        <w:pStyle w:val="Normal1"/>
        <w:numPr>
          <w:ilvl w:val="0"/>
          <w:numId w:val="20"/>
        </w:numPr>
        <w:spacing w:before="0" w:beforeAutospacing="0" w:after="0" w:afterAutospacing="0"/>
        <w:rPr>
          <w:rFonts w:ascii="Times" w:hAnsi="Times" w:cs="Times"/>
        </w:rPr>
      </w:pPr>
      <w:r>
        <w:rPr>
          <w:rFonts w:ascii="Times" w:hAnsi="Times" w:cs="Times"/>
        </w:rPr>
        <w:t>Habitat monitoring.</w:t>
      </w:r>
    </w:p>
    <w:p w14:paraId="68A34AC6" w14:textId="77777777" w:rsidR="00836E33" w:rsidRDefault="00836E33" w:rsidP="00836E33">
      <w:pPr>
        <w:pStyle w:val="Normal1"/>
        <w:numPr>
          <w:ilvl w:val="0"/>
          <w:numId w:val="20"/>
        </w:numPr>
        <w:spacing w:before="0" w:beforeAutospacing="0" w:after="0" w:afterAutospacing="0"/>
        <w:rPr>
          <w:rFonts w:ascii="Times" w:hAnsi="Times" w:cs="Times"/>
        </w:rPr>
      </w:pPr>
      <w:r>
        <w:rPr>
          <w:rFonts w:ascii="Times" w:hAnsi="Times" w:cs="Times"/>
        </w:rPr>
        <w:t>Identify and characterize salmon spawning and rearing habitats.</w:t>
      </w:r>
    </w:p>
    <w:p w14:paraId="5B7888BC" w14:textId="77777777" w:rsidR="00836E33" w:rsidRDefault="00836E33" w:rsidP="00836E33">
      <w:pPr>
        <w:pStyle w:val="Normal1"/>
        <w:numPr>
          <w:ilvl w:val="0"/>
          <w:numId w:val="20"/>
        </w:numPr>
        <w:spacing w:before="0" w:beforeAutospacing="0" w:after="0" w:afterAutospacing="0"/>
        <w:rPr>
          <w:rFonts w:ascii="Times" w:hAnsi="Times" w:cs="Times"/>
        </w:rPr>
      </w:pPr>
      <w:r>
        <w:rPr>
          <w:rFonts w:ascii="Times" w:hAnsi="Times" w:cs="Times"/>
        </w:rPr>
        <w:t>Identify and evaluate potential impacts to habitat.</w:t>
      </w:r>
    </w:p>
    <w:p w14:paraId="3A228956" w14:textId="77777777" w:rsidR="00836E33" w:rsidRDefault="00836E33" w:rsidP="00836E33">
      <w:pPr>
        <w:pStyle w:val="Normal1"/>
        <w:numPr>
          <w:ilvl w:val="0"/>
          <w:numId w:val="20"/>
        </w:numPr>
        <w:spacing w:before="0" w:beforeAutospacing="0" w:after="0" w:afterAutospacing="0"/>
        <w:rPr>
          <w:rFonts w:ascii="Times" w:hAnsi="Times" w:cs="Times"/>
        </w:rPr>
      </w:pPr>
      <w:r>
        <w:rPr>
          <w:rFonts w:ascii="Times" w:hAnsi="Times" w:cs="Times"/>
        </w:rPr>
        <w:t>Identify and monitor key salmon spawning streams/areas (index streams).</w:t>
      </w:r>
    </w:p>
    <w:p w14:paraId="59FB7771" w14:textId="77777777" w:rsidR="00836E33" w:rsidRDefault="00836E33" w:rsidP="00836E33">
      <w:pPr>
        <w:pStyle w:val="Normal1"/>
        <w:numPr>
          <w:ilvl w:val="0"/>
          <w:numId w:val="20"/>
        </w:numPr>
        <w:spacing w:before="0" w:beforeAutospacing="0" w:after="0" w:afterAutospacing="0"/>
        <w:rPr>
          <w:rFonts w:ascii="Times" w:hAnsi="Times" w:cs="Times"/>
        </w:rPr>
      </w:pPr>
      <w:r>
        <w:rPr>
          <w:rFonts w:ascii="Times" w:hAnsi="Times" w:cs="Times"/>
        </w:rPr>
        <w:t>Identify and implement restoration opportunities.</w:t>
      </w:r>
    </w:p>
    <w:p w14:paraId="1F2203AB" w14:textId="77777777" w:rsidR="00836E33" w:rsidRDefault="00836E33" w:rsidP="00836E33">
      <w:pPr>
        <w:pStyle w:val="Normal1"/>
        <w:spacing w:before="0" w:beforeAutospacing="0" w:after="0" w:afterAutospacing="0"/>
        <w:rPr>
          <w:rFonts w:ascii="Times" w:hAnsi="Times" w:cs="Times"/>
        </w:rPr>
      </w:pPr>
    </w:p>
    <w:p w14:paraId="76F373E3" w14:textId="77777777" w:rsidR="00836E33" w:rsidRDefault="00836E33" w:rsidP="00836E33">
      <w:pPr>
        <w:pStyle w:val="Normal1"/>
        <w:spacing w:before="0" w:beforeAutospacing="0" w:after="0" w:afterAutospacing="0"/>
        <w:rPr>
          <w:rFonts w:ascii="Times" w:hAnsi="Times" w:cs="Times"/>
        </w:rPr>
      </w:pPr>
      <w:r>
        <w:rPr>
          <w:rFonts w:ascii="Times" w:hAnsi="Times" w:cs="Times"/>
        </w:rPr>
        <w:t>The Panel has also identified two </w:t>
      </w:r>
      <w:r>
        <w:rPr>
          <w:rFonts w:ascii="Times" w:hAnsi="Times" w:cs="Times"/>
          <w:b/>
          <w:bCs/>
          <w:u w:val="single"/>
        </w:rPr>
        <w:t>near term priority needs</w:t>
      </w:r>
      <w:r>
        <w:rPr>
          <w:rFonts w:ascii="Times" w:hAnsi="Times" w:cs="Times"/>
        </w:rPr>
        <w:t>.  Proposals that fall within the scope of the following priorities will receive additional points during the review process.  Each proposal should incorporate elements of the Factors listed above.</w:t>
      </w:r>
    </w:p>
    <w:p w14:paraId="74B1B137" w14:textId="77777777" w:rsidR="00836E33" w:rsidRDefault="00836E33" w:rsidP="00836E33">
      <w:pPr>
        <w:pStyle w:val="Normal1"/>
        <w:spacing w:before="0" w:beforeAutospacing="0" w:after="0" w:afterAutospacing="0"/>
        <w:rPr>
          <w:rFonts w:ascii="Times" w:hAnsi="Times" w:cs="Times"/>
        </w:rPr>
      </w:pPr>
    </w:p>
    <w:p w14:paraId="5FE87E98" w14:textId="77777777" w:rsidR="00836E33" w:rsidRDefault="00836E33" w:rsidP="00836E33">
      <w:pPr>
        <w:pStyle w:val="Normal1"/>
        <w:numPr>
          <w:ilvl w:val="0"/>
          <w:numId w:val="21"/>
        </w:numPr>
        <w:spacing w:before="0" w:beforeAutospacing="0" w:after="0" w:afterAutospacing="0"/>
        <w:rPr>
          <w:rFonts w:ascii="Times" w:hAnsi="Times" w:cs="Times"/>
        </w:rPr>
      </w:pPr>
      <w:r>
        <w:rPr>
          <w:rFonts w:ascii="Times" w:hAnsi="Times" w:cs="Times"/>
        </w:rPr>
        <w:t>Yukon River fall Chum Salmon stock assessment and genetics.</w:t>
      </w:r>
    </w:p>
    <w:p w14:paraId="754D718B" w14:textId="77777777" w:rsidR="00836E33" w:rsidRDefault="00836E33" w:rsidP="00836E33">
      <w:pPr>
        <w:pStyle w:val="Normal1"/>
        <w:spacing w:before="0" w:beforeAutospacing="0" w:after="0" w:afterAutospacing="0"/>
        <w:rPr>
          <w:rFonts w:ascii="Times" w:hAnsi="Times" w:cs="Times"/>
        </w:rPr>
      </w:pPr>
      <w:r>
        <w:rPr>
          <w:rFonts w:ascii="Times" w:hAnsi="Times" w:cs="Times"/>
          <w:i/>
          <w:iCs/>
        </w:rPr>
        <w:t>Description of Focused Priority</w:t>
      </w:r>
      <w:r>
        <w:rPr>
          <w:rFonts w:ascii="Times" w:hAnsi="Times" w:cs="Times"/>
        </w:rPr>
        <w:t>:  Fall Chum Salmon are an important resource within the Yukon, with the decline in the Chinook Salmon populations, there has been a trend towards a greater utilization of fall Chum Salmon particularly in communities unable to harvest other salmon species throughout the year.  Although recent annual run sizes of fall Chum Salmon have been healthy, the Panel is seeking proposals that utilize genetics to improve the mixed stock analysis of fall Chum Salmon in the harvest or the stock assessment of fall Chum Salmon returning to the Teedriinjik (Chandalar) and Porcupine rivers.</w:t>
      </w:r>
    </w:p>
    <w:p w14:paraId="3709EA04" w14:textId="77777777" w:rsidR="00836E33" w:rsidRDefault="00836E33" w:rsidP="00836E33">
      <w:pPr>
        <w:pStyle w:val="Normal1"/>
        <w:spacing w:before="0" w:beforeAutospacing="0" w:after="0" w:afterAutospacing="0"/>
        <w:ind w:left="720"/>
        <w:rPr>
          <w:rFonts w:ascii="Times" w:hAnsi="Times" w:cs="Times"/>
        </w:rPr>
      </w:pPr>
    </w:p>
    <w:p w14:paraId="1263737F" w14:textId="77777777" w:rsidR="00836E33" w:rsidRDefault="00836E33" w:rsidP="00836E33">
      <w:pPr>
        <w:pStyle w:val="Normal1"/>
        <w:numPr>
          <w:ilvl w:val="0"/>
          <w:numId w:val="21"/>
        </w:numPr>
        <w:spacing w:before="0" w:beforeAutospacing="0" w:after="0" w:afterAutospacing="0"/>
        <w:rPr>
          <w:rFonts w:ascii="Times" w:hAnsi="Times" w:cs="Times"/>
        </w:rPr>
      </w:pPr>
      <w:r>
        <w:rPr>
          <w:rFonts w:ascii="Times" w:hAnsi="Times" w:cs="Times"/>
        </w:rPr>
        <w:t>Yukon River salmon management awareness and participation.</w:t>
      </w:r>
    </w:p>
    <w:p w14:paraId="0C529306" w14:textId="77777777" w:rsidR="00836E33" w:rsidRDefault="00836E33" w:rsidP="00836E33">
      <w:pPr>
        <w:pStyle w:val="Normal1"/>
        <w:spacing w:before="0" w:beforeAutospacing="0" w:after="0" w:afterAutospacing="0"/>
        <w:rPr>
          <w:rFonts w:ascii="Times" w:hAnsi="Times" w:cs="Times"/>
        </w:rPr>
      </w:pPr>
      <w:r>
        <w:rPr>
          <w:rFonts w:ascii="Times" w:hAnsi="Times" w:cs="Times"/>
          <w:i/>
          <w:iCs/>
        </w:rPr>
        <w:t>Description of Focused Priority</w:t>
      </w:r>
      <w:r>
        <w:rPr>
          <w:rFonts w:ascii="Times" w:hAnsi="Times" w:cs="Times"/>
        </w:rPr>
        <w:t>:  There are over 42 communities within the Alaska portion of the Yukon River basin.  These communities have diverse needs; however, they all significantly rely on salmon for a food resource.  An informed and involved public is critical to effectively manage and conserve Yukon salmon stocks.  The Panel seeks to build on past successes through supporting projects that increase awareness and participation in management and conservation of Yukon River salmon stocks.  The Panel invites proposals that work towards public education and multi-stakeholder planning efforts necessary to develop and sustain locally supported approaches for management.</w:t>
      </w:r>
    </w:p>
    <w:p w14:paraId="56DF1662" w14:textId="77777777" w:rsidR="00836E33" w:rsidRDefault="00836E33" w:rsidP="00836E33">
      <w:pPr>
        <w:pStyle w:val="Heading1"/>
        <w:tabs>
          <w:tab w:val="left" w:pos="9662"/>
        </w:tabs>
        <w:ind w:left="0" w:right="20"/>
      </w:pPr>
    </w:p>
    <w:p w14:paraId="24310751" w14:textId="38FE5FE3" w:rsidR="00614198" w:rsidRPr="009D6AB5" w:rsidRDefault="00743B9E" w:rsidP="008162D3">
      <w:pPr>
        <w:pStyle w:val="Heading1"/>
        <w:tabs>
          <w:tab w:val="left" w:pos="9662"/>
        </w:tabs>
        <w:spacing w:before="120" w:after="120"/>
        <w:ind w:left="0" w:right="20"/>
        <w:rPr>
          <w:b w:val="0"/>
          <w:sz w:val="25"/>
        </w:rPr>
      </w:pPr>
      <w:r w:rsidRPr="009D6AB5">
        <w:t>B. Federal Award</w:t>
      </w:r>
      <w:r w:rsidRPr="009D6AB5">
        <w:rPr>
          <w:spacing w:val="-22"/>
        </w:rPr>
        <w:t xml:space="preserve"> </w:t>
      </w:r>
      <w:bookmarkEnd w:id="9"/>
      <w:r w:rsidRPr="009D6AB5">
        <w:t>Information</w:t>
      </w:r>
      <w:bookmarkEnd w:id="10"/>
    </w:p>
    <w:p w14:paraId="16381A06" w14:textId="7685C04D" w:rsidR="00614198" w:rsidRPr="009D6AB5" w:rsidRDefault="00743B9E" w:rsidP="008162D3">
      <w:pPr>
        <w:pStyle w:val="Heading1"/>
        <w:tabs>
          <w:tab w:val="left" w:pos="9662"/>
        </w:tabs>
        <w:spacing w:before="120" w:after="120"/>
        <w:ind w:left="0" w:right="20"/>
      </w:pPr>
      <w:bookmarkStart w:id="12" w:name="_Toc34731884"/>
      <w:r w:rsidRPr="009D6AB5">
        <w:t>B1. Total</w:t>
      </w:r>
      <w:r w:rsidRPr="009D6AB5">
        <w:rPr>
          <w:spacing w:val="-7"/>
        </w:rPr>
        <w:t xml:space="preserve"> </w:t>
      </w:r>
      <w:r w:rsidRPr="009D6AB5">
        <w:t>Funding</w:t>
      </w:r>
      <w:bookmarkEnd w:id="12"/>
    </w:p>
    <w:p w14:paraId="3616A8B2" w14:textId="50A290C5" w:rsidR="00614198" w:rsidRPr="009D6AB5" w:rsidRDefault="00743B9E" w:rsidP="008162D3">
      <w:pPr>
        <w:pStyle w:val="BodyText"/>
        <w:ind w:left="0" w:right="20"/>
      </w:pPr>
      <w:bookmarkStart w:id="13" w:name="Estimated_Total_Funding"/>
      <w:bookmarkStart w:id="14" w:name="_Toc32417835"/>
      <w:bookmarkEnd w:id="13"/>
      <w:r w:rsidRPr="009D6AB5">
        <w:t>Estimated Total Funding</w:t>
      </w:r>
      <w:bookmarkEnd w:id="14"/>
      <w:r w:rsidR="00813DF5" w:rsidRPr="009D6AB5">
        <w:t xml:space="preserve">: </w:t>
      </w:r>
      <w:r w:rsidR="00836E33">
        <w:t>$260,000</w:t>
      </w:r>
    </w:p>
    <w:p w14:paraId="1EB631C3" w14:textId="22A70EAF" w:rsidR="00614198" w:rsidRPr="009D6AB5" w:rsidRDefault="00743B9E" w:rsidP="008162D3">
      <w:pPr>
        <w:pStyle w:val="Heading1"/>
        <w:tabs>
          <w:tab w:val="left" w:pos="9662"/>
        </w:tabs>
        <w:spacing w:before="232"/>
        <w:ind w:left="0" w:right="20"/>
      </w:pPr>
      <w:bookmarkStart w:id="15" w:name="B2._Expected_Award_Amount"/>
      <w:bookmarkStart w:id="16" w:name="_Toc34731885"/>
      <w:bookmarkEnd w:id="15"/>
      <w:r w:rsidRPr="009D6AB5">
        <w:t>B2. Expected Award</w:t>
      </w:r>
      <w:r w:rsidRPr="009D6AB5">
        <w:rPr>
          <w:spacing w:val="-19"/>
        </w:rPr>
        <w:t xml:space="preserve"> </w:t>
      </w:r>
      <w:r w:rsidRPr="009D6AB5">
        <w:t>Amount</w:t>
      </w:r>
      <w:bookmarkEnd w:id="16"/>
    </w:p>
    <w:p w14:paraId="639D472E" w14:textId="15A8371E" w:rsidR="00614198" w:rsidRPr="009D6AB5" w:rsidRDefault="00743B9E" w:rsidP="008162D3">
      <w:pPr>
        <w:pStyle w:val="BodyText"/>
        <w:spacing w:before="120"/>
        <w:ind w:left="0" w:right="20"/>
      </w:pPr>
      <w:r w:rsidRPr="009D6AB5">
        <w:t>Maximum Award</w:t>
      </w:r>
      <w:r w:rsidR="00813DF5" w:rsidRPr="009D6AB5">
        <w:t xml:space="preserve">: </w:t>
      </w:r>
      <w:r w:rsidR="00836E33">
        <w:t>$120,000</w:t>
      </w:r>
    </w:p>
    <w:p w14:paraId="42F59ADC" w14:textId="35C1272C" w:rsidR="00614198" w:rsidRPr="009D6AB5" w:rsidRDefault="00743B9E" w:rsidP="008162D3">
      <w:pPr>
        <w:pStyle w:val="BodyText"/>
        <w:spacing w:before="120"/>
        <w:ind w:left="0" w:right="20"/>
        <w:rPr>
          <w:sz w:val="20"/>
        </w:rPr>
      </w:pPr>
      <w:r w:rsidRPr="009D6AB5">
        <w:t>Minimum Award</w:t>
      </w:r>
      <w:r w:rsidR="00813DF5" w:rsidRPr="009D6AB5">
        <w:t>: $</w:t>
      </w:r>
      <w:r w:rsidR="00836E33">
        <w:t>2,000</w:t>
      </w:r>
    </w:p>
    <w:p w14:paraId="6342C149" w14:textId="7D0088AA" w:rsidR="00614198" w:rsidRPr="009D6AB5" w:rsidRDefault="00743B9E" w:rsidP="008162D3">
      <w:pPr>
        <w:pStyle w:val="Heading1"/>
        <w:tabs>
          <w:tab w:val="left" w:pos="9662"/>
        </w:tabs>
        <w:spacing w:before="120" w:after="120"/>
        <w:ind w:left="0" w:right="20"/>
      </w:pPr>
      <w:bookmarkStart w:id="17" w:name="B3._Expected_Award_Funding_and_Anticipat"/>
      <w:bookmarkStart w:id="18" w:name="_Toc34731886"/>
      <w:bookmarkEnd w:id="17"/>
      <w:r w:rsidRPr="009D6AB5">
        <w:t>B3. Expected Award Funding and Anticipated</w:t>
      </w:r>
      <w:r w:rsidRPr="009D6AB5">
        <w:rPr>
          <w:spacing w:val="-20"/>
        </w:rPr>
        <w:t xml:space="preserve"> </w:t>
      </w:r>
      <w:r w:rsidRPr="009D6AB5">
        <w:t>Dates</w:t>
      </w:r>
      <w:bookmarkEnd w:id="18"/>
    </w:p>
    <w:p w14:paraId="300EAB03" w14:textId="77777777" w:rsidR="005356A0" w:rsidRDefault="005356A0" w:rsidP="005356A0">
      <w:pPr>
        <w:pStyle w:val="BodyText"/>
        <w:ind w:left="0" w:right="20"/>
      </w:pPr>
      <w:bookmarkStart w:id="19" w:name="_Hlk50627932"/>
      <w:bookmarkStart w:id="20" w:name="_Toc34731887"/>
      <w:r>
        <w:t xml:space="preserve">Up to $260,000 may be awarded in the Federal fiscal year 2021.  Currently, the source of general </w:t>
      </w:r>
      <w:r>
        <w:lastRenderedPageBreak/>
        <w:t xml:space="preserve">funding is federally appropriated funds directed to the Service.  The funds shall be used for salmon related projects, with focus on Chinook and Chum salmon research and management located in the Alaska portion of the Yukon River drainage as recommended by the Panel after review for scientific and technical merit.  Due to the limited funds available, modest funding requests (&lt; $60,000) are encouraged; however, higher amounts may be requested with appropriate justification.  The period of performance for projects funded under this program is for 1 year, starting on the date the proponent indicates within the proposal.  Projects typically begin around June 1, 2021 and end on June 30, 2022.  Proponent should keep in mind that due to when proposals actually receive approval for funding by the U.S. Delegation of the Yukon Panel (~early April) and the time needed to process the financial assistance that the project may begin prior to award notification with a signed notification of risk document.  In general, past and present recipients of awards under this program are eligible and all applicants must submit new proposals to compete for funding each year.  </w:t>
      </w:r>
    </w:p>
    <w:p w14:paraId="3DC36230" w14:textId="77777777" w:rsidR="005356A0" w:rsidRDefault="005356A0" w:rsidP="005356A0">
      <w:pPr>
        <w:pStyle w:val="BodyText"/>
        <w:ind w:left="0" w:right="20"/>
      </w:pPr>
    </w:p>
    <w:p w14:paraId="0B9AABF3" w14:textId="14EB6AFC" w:rsidR="005356A0" w:rsidRDefault="005356A0" w:rsidP="005356A0">
      <w:pPr>
        <w:pStyle w:val="BodyText"/>
        <w:ind w:left="0" w:right="20"/>
      </w:pPr>
      <w:r>
        <w:t>Applicants who had projects funded with these funds in 2020, and who have applications that successfully compete for funding through this notification, will not receive their 2021 funds until the Technical Review Committee reviews and accepts their final report for the work funded in 2020.  This program uses grant agreements as the primary assistance instrument</w:t>
      </w:r>
      <w:bookmarkEnd w:id="19"/>
      <w:r>
        <w:t>.</w:t>
      </w:r>
    </w:p>
    <w:p w14:paraId="47C33AF4" w14:textId="77777777" w:rsidR="005356A0" w:rsidRDefault="005356A0" w:rsidP="005356A0">
      <w:pPr>
        <w:pStyle w:val="BodyText"/>
        <w:ind w:left="0" w:right="20"/>
      </w:pPr>
    </w:p>
    <w:p w14:paraId="27B98CE4" w14:textId="77777777" w:rsidR="005356A0" w:rsidRPr="00D77A2F" w:rsidRDefault="005356A0" w:rsidP="005356A0">
      <w:pPr>
        <w:pStyle w:val="BodyText"/>
        <w:ind w:left="0" w:right="20"/>
      </w:pPr>
      <w:r w:rsidRPr="001E202C">
        <w:t xml:space="preserve">Expected Award Funding: </w:t>
      </w:r>
      <w:r>
        <w:t xml:space="preserve"> </w:t>
      </w:r>
      <w:r w:rsidRPr="001E202C">
        <w:t>$2,000–$120,000</w:t>
      </w:r>
    </w:p>
    <w:p w14:paraId="145ED009" w14:textId="77777777" w:rsidR="005356A0" w:rsidRPr="009D6AB5" w:rsidRDefault="005356A0" w:rsidP="005356A0">
      <w:pPr>
        <w:pStyle w:val="BodyText"/>
        <w:ind w:left="0" w:right="20"/>
      </w:pPr>
      <w:r w:rsidRPr="001E202C">
        <w:t>Expected Award Date:</w:t>
      </w:r>
      <w:r>
        <w:t xml:space="preserve">  May 28, 2021</w:t>
      </w:r>
    </w:p>
    <w:p w14:paraId="4A7B7E22" w14:textId="5B732E50" w:rsidR="00614198" w:rsidRPr="009D6AB5" w:rsidRDefault="00743B9E" w:rsidP="008162D3">
      <w:pPr>
        <w:pStyle w:val="Heading1"/>
        <w:tabs>
          <w:tab w:val="left" w:pos="9662"/>
        </w:tabs>
        <w:spacing w:before="120" w:after="120"/>
        <w:ind w:left="0" w:right="20"/>
      </w:pPr>
      <w:r w:rsidRPr="009D6AB5">
        <w:t>B4. Number of</w:t>
      </w:r>
      <w:r w:rsidRPr="009D6AB5">
        <w:rPr>
          <w:spacing w:val="-18"/>
        </w:rPr>
        <w:t xml:space="preserve"> </w:t>
      </w:r>
      <w:r w:rsidRPr="009D6AB5">
        <w:t>Awards</w:t>
      </w:r>
      <w:bookmarkEnd w:id="20"/>
    </w:p>
    <w:p w14:paraId="359A75C8" w14:textId="208D33B6" w:rsidR="00CB6401" w:rsidRDefault="00756FD9" w:rsidP="008162D3">
      <w:pPr>
        <w:pStyle w:val="BodyText"/>
        <w:spacing w:before="120"/>
        <w:ind w:left="0" w:right="20"/>
        <w:rPr>
          <w:highlight w:val="green"/>
        </w:rPr>
      </w:pPr>
      <w:r w:rsidRPr="00756FD9">
        <w:t>Expected Number of Awards</w:t>
      </w:r>
      <w:r w:rsidR="005356A0">
        <w:t xml:space="preserve">: </w:t>
      </w:r>
      <w:r w:rsidR="005356A0" w:rsidRPr="001E202C">
        <w:t>Typicall</w:t>
      </w:r>
      <w:r w:rsidR="005356A0">
        <w:t>y</w:t>
      </w:r>
      <w:r w:rsidR="005356A0" w:rsidRPr="001E202C">
        <w:t xml:space="preserve"> issue between four and five awards each fiscal year.</w:t>
      </w:r>
    </w:p>
    <w:p w14:paraId="3259311B" w14:textId="1CF13AD8" w:rsidR="00614198" w:rsidRPr="009D6AB5" w:rsidRDefault="00743B9E" w:rsidP="008162D3">
      <w:pPr>
        <w:pStyle w:val="Heading1"/>
        <w:tabs>
          <w:tab w:val="left" w:pos="9662"/>
        </w:tabs>
        <w:spacing w:before="120" w:after="120"/>
        <w:ind w:left="0" w:right="20"/>
      </w:pPr>
      <w:bookmarkStart w:id="21" w:name="_Toc34731888"/>
      <w:r w:rsidRPr="009D6AB5">
        <w:t>B5. Type of</w:t>
      </w:r>
      <w:r w:rsidRPr="009D6AB5">
        <w:rPr>
          <w:spacing w:val="-10"/>
        </w:rPr>
        <w:t xml:space="preserve"> </w:t>
      </w:r>
      <w:r w:rsidRPr="009D6AB5">
        <w:t>Award</w:t>
      </w:r>
      <w:bookmarkEnd w:id="21"/>
    </w:p>
    <w:p w14:paraId="07F1844B" w14:textId="2DF006B9" w:rsidR="00614198" w:rsidRPr="009D6AB5" w:rsidRDefault="00743B9E" w:rsidP="008162D3">
      <w:pPr>
        <w:pStyle w:val="BodyText"/>
        <w:ind w:left="0" w:right="20"/>
      </w:pPr>
      <w:bookmarkStart w:id="22" w:name="_Toc32417840"/>
      <w:r w:rsidRPr="009D6AB5">
        <w:t>Funding Instrument Type</w:t>
      </w:r>
      <w:bookmarkEnd w:id="22"/>
      <w:r w:rsidR="005356A0">
        <w:t>: Grant</w:t>
      </w:r>
    </w:p>
    <w:p w14:paraId="23D4B24F" w14:textId="746636A8" w:rsidR="00614198" w:rsidRPr="009D6AB5" w:rsidRDefault="00743B9E" w:rsidP="008162D3">
      <w:pPr>
        <w:pStyle w:val="Heading1"/>
        <w:tabs>
          <w:tab w:val="left" w:pos="9662"/>
        </w:tabs>
        <w:spacing w:before="120" w:after="120"/>
        <w:ind w:left="0" w:right="20" w:hanging="29"/>
      </w:pPr>
      <w:bookmarkStart w:id="23" w:name="_TOC_250021"/>
      <w:bookmarkStart w:id="24" w:name="_Toc34731889"/>
      <w:r w:rsidRPr="009D6AB5">
        <w:t>C. Eligibility</w:t>
      </w:r>
      <w:r w:rsidRPr="009D6AB5">
        <w:rPr>
          <w:spacing w:val="-23"/>
        </w:rPr>
        <w:t xml:space="preserve"> </w:t>
      </w:r>
      <w:bookmarkEnd w:id="23"/>
      <w:r w:rsidRPr="009D6AB5">
        <w:t>Information</w:t>
      </w:r>
      <w:bookmarkEnd w:id="24"/>
    </w:p>
    <w:p w14:paraId="5D54CB64" w14:textId="0EA0B81E" w:rsidR="00614198" w:rsidRPr="009D6AB5" w:rsidRDefault="00743B9E" w:rsidP="008162D3">
      <w:pPr>
        <w:pStyle w:val="Heading1"/>
        <w:tabs>
          <w:tab w:val="left" w:pos="9662"/>
        </w:tabs>
        <w:spacing w:before="120" w:after="120"/>
        <w:ind w:left="0" w:right="20"/>
      </w:pPr>
      <w:bookmarkStart w:id="25" w:name="_TOC_250020"/>
      <w:bookmarkStart w:id="26" w:name="_Toc34731890"/>
      <w:r w:rsidRPr="009D6AB5">
        <w:t>C1. Eligible</w:t>
      </w:r>
      <w:r w:rsidRPr="009D6AB5">
        <w:rPr>
          <w:spacing w:val="-22"/>
        </w:rPr>
        <w:t xml:space="preserve"> </w:t>
      </w:r>
      <w:bookmarkEnd w:id="25"/>
      <w:r w:rsidRPr="009D6AB5">
        <w:t>Applicants</w:t>
      </w:r>
      <w:bookmarkEnd w:id="26"/>
    </w:p>
    <w:p w14:paraId="1A266991" w14:textId="77777777" w:rsidR="00EE6F2D" w:rsidRPr="007F774A" w:rsidRDefault="00151D24" w:rsidP="005356A0">
      <w:pPr>
        <w:pStyle w:val="BodyText"/>
        <w:spacing w:before="136"/>
        <w:ind w:right="20"/>
        <w:contextualSpacing/>
      </w:pPr>
      <w:r w:rsidRPr="007F774A">
        <w:t>Unrestricted</w:t>
      </w:r>
    </w:p>
    <w:p w14:paraId="70B624C4" w14:textId="60196B82" w:rsidR="00614198" w:rsidRPr="007F774A" w:rsidRDefault="00EE6F2D" w:rsidP="008162D3">
      <w:pPr>
        <w:pStyle w:val="BodyText"/>
        <w:spacing w:before="136"/>
        <w:ind w:left="360" w:right="20"/>
        <w:contextualSpacing/>
      </w:pPr>
      <w:r w:rsidRPr="007F774A">
        <w:rPr>
          <w:b/>
        </w:rPr>
        <w:t>Note</w:t>
      </w:r>
      <w:r w:rsidRPr="007F774A">
        <w:t xml:space="preserve">: In Grants Solutions, the user will check the box next to all eligible applicant types to generate content for this section. </w:t>
      </w:r>
      <w:r w:rsidR="004B2357" w:rsidRPr="007F774A">
        <w:t xml:space="preserve">Multiple selections will be possible. </w:t>
      </w:r>
      <w:r w:rsidRPr="007F774A">
        <w:t>If the user selects “Others”, entry in the Additional Information on Eligibility field below will be required.</w:t>
      </w:r>
      <w:r w:rsidR="00647EE6" w:rsidRPr="007F774A">
        <w:t>]</w:t>
      </w:r>
    </w:p>
    <w:p w14:paraId="149EEC39" w14:textId="585E8D13" w:rsidR="00614198" w:rsidRPr="009D6AB5" w:rsidRDefault="00743B9E" w:rsidP="008162D3">
      <w:pPr>
        <w:pStyle w:val="BodyText"/>
        <w:spacing w:before="240"/>
        <w:ind w:left="0" w:right="20"/>
        <w:rPr>
          <w:b/>
        </w:rPr>
      </w:pPr>
      <w:bookmarkStart w:id="27" w:name="Additional_Information_on_Eligibility"/>
      <w:bookmarkStart w:id="28" w:name="_Toc32417843"/>
      <w:bookmarkEnd w:id="27"/>
      <w:r w:rsidRPr="009D6AB5">
        <w:rPr>
          <w:b/>
        </w:rPr>
        <w:t>Additional Information on Eligibility</w:t>
      </w:r>
      <w:bookmarkEnd w:id="28"/>
    </w:p>
    <w:p w14:paraId="4B71245D" w14:textId="106C2EC7" w:rsidR="00784AD7" w:rsidRPr="00784AD7" w:rsidRDefault="00784AD7" w:rsidP="008162D3">
      <w:pPr>
        <w:pStyle w:val="Heading1"/>
        <w:tabs>
          <w:tab w:val="left" w:pos="9662"/>
        </w:tabs>
        <w:spacing w:before="120" w:after="120"/>
        <w:ind w:left="0" w:right="14" w:hanging="29"/>
        <w:rPr>
          <w:b w:val="0"/>
          <w:bCs w:val="0"/>
        </w:rPr>
      </w:pPr>
      <w:bookmarkStart w:id="29" w:name="_TOC_250019"/>
      <w:bookmarkStart w:id="30" w:name="_Toc34731891"/>
      <w:r w:rsidRPr="00784AD7">
        <w:rPr>
          <w:b w:val="0"/>
          <w:bCs w:val="0"/>
        </w:rPr>
        <w:t xml:space="preserve">Individuals and organizations submitting proposals should have the necessary technical and administrative abilities and resources to ensure successful completion of studies. Entities submitting proposals may be of Commercial, Individuals, Institutions of Higher Education, Hospitals, Other Non-Profit Organizations, State Government, Local Government, Federally recognized Indian Tribal Governments, Native American tribal organizations, Cooperative Ecosystem Studies Unit (CESU) Network and/or Federal Entities. United States non-profit, non-governmental organizations must provide a copy of their Section 501(c)(3) or (4) status determination letter received from the Internal Revenue Service. Eligible recipients must appear in the SAM.gov Assistance Listing (CFDA) profile. </w:t>
      </w:r>
    </w:p>
    <w:p w14:paraId="5F280173" w14:textId="311D4873" w:rsidR="00614198" w:rsidRDefault="00743B9E" w:rsidP="008162D3">
      <w:pPr>
        <w:pStyle w:val="Heading1"/>
        <w:tabs>
          <w:tab w:val="left" w:pos="9662"/>
        </w:tabs>
        <w:spacing w:before="120" w:after="120"/>
        <w:ind w:left="0" w:right="14" w:hanging="29"/>
      </w:pPr>
      <w:r w:rsidRPr="009D6AB5">
        <w:t>C2. Cost Sharing or</w:t>
      </w:r>
      <w:r w:rsidRPr="009D6AB5">
        <w:rPr>
          <w:spacing w:val="-19"/>
        </w:rPr>
        <w:t xml:space="preserve"> </w:t>
      </w:r>
      <w:bookmarkEnd w:id="29"/>
      <w:r w:rsidRPr="009D6AB5">
        <w:t>Matching</w:t>
      </w:r>
      <w:bookmarkEnd w:id="30"/>
    </w:p>
    <w:p w14:paraId="1D4641AB" w14:textId="499B5A48" w:rsidR="00A6033C" w:rsidRDefault="00A6033C" w:rsidP="008162D3">
      <w:pPr>
        <w:pStyle w:val="BodyText"/>
        <w:ind w:left="0"/>
      </w:pPr>
      <w:r>
        <w:t xml:space="preserve">Does the program have a cost sharing or matching requirement? </w:t>
      </w:r>
      <w:r w:rsidR="00784AD7">
        <w:t>No</w:t>
      </w:r>
    </w:p>
    <w:p w14:paraId="10078985" w14:textId="77777777" w:rsidR="00784AD7" w:rsidRDefault="00A6033C" w:rsidP="00784AD7">
      <w:pPr>
        <w:pStyle w:val="BodyText"/>
        <w:ind w:left="0"/>
      </w:pPr>
      <w:r w:rsidRPr="00E813EA">
        <w:t xml:space="preserve">Percentage of Cost Sharing/Matching Requirement: </w:t>
      </w:r>
      <w:bookmarkStart w:id="31" w:name="_TOC_250018"/>
      <w:bookmarkStart w:id="32" w:name="_Toc34731892"/>
      <w:r w:rsidR="00784AD7">
        <w:t xml:space="preserve">Cost sharing or matching is not required for this funding opportunity; however, it is strongly encouraged.  Applicants may attribute some or all of their </w:t>
      </w:r>
      <w:r w:rsidR="00784AD7">
        <w:lastRenderedPageBreak/>
        <w:t>allowable indirect costs as a voluntary committed cost-share/match.</w:t>
      </w:r>
    </w:p>
    <w:p w14:paraId="2AAACF0A" w14:textId="77777777" w:rsidR="00784AD7" w:rsidRDefault="00784AD7" w:rsidP="00784AD7">
      <w:pPr>
        <w:pStyle w:val="BodyText"/>
        <w:ind w:left="0"/>
      </w:pPr>
    </w:p>
    <w:p w14:paraId="11D05837" w14:textId="0C3364B3" w:rsidR="00614198" w:rsidRPr="009D6AB5" w:rsidRDefault="00743B9E" w:rsidP="00784AD7">
      <w:pPr>
        <w:pStyle w:val="BodyText"/>
        <w:ind w:left="0"/>
      </w:pPr>
      <w:r w:rsidRPr="009D6AB5">
        <w:t>C3.</w:t>
      </w:r>
      <w:r w:rsidRPr="009D6AB5">
        <w:rPr>
          <w:spacing w:val="-6"/>
        </w:rPr>
        <w:t xml:space="preserve"> </w:t>
      </w:r>
      <w:bookmarkEnd w:id="31"/>
      <w:r w:rsidRPr="009D6AB5">
        <w:t>Other</w:t>
      </w:r>
      <w:bookmarkEnd w:id="32"/>
    </w:p>
    <w:p w14:paraId="20838FC1" w14:textId="69449ACF" w:rsidR="00784AD7" w:rsidRDefault="00784AD7" w:rsidP="00784AD7">
      <w:pPr>
        <w:pStyle w:val="BodyText"/>
        <w:ind w:left="0" w:right="20"/>
      </w:pPr>
      <w:r>
        <w:t>To be considered for funding under the R&amp;M Fund, the proposed project should improve the understanding of the biology and the management of the Yukon River salmon within the Alaska portion of the Yukon River drainage.  This program does not provide funding to foreign entities or for projects conducted outside the United States.</w:t>
      </w:r>
    </w:p>
    <w:p w14:paraId="18A6A99B" w14:textId="72727E42" w:rsidR="00614198" w:rsidRPr="009D6AB5" w:rsidRDefault="0059312A" w:rsidP="008162D3">
      <w:pPr>
        <w:pStyle w:val="BodyText"/>
        <w:spacing w:before="120"/>
        <w:ind w:left="0" w:right="20"/>
      </w:pPr>
      <w:r w:rsidRPr="009D6AB5">
        <w:rPr>
          <w:b/>
        </w:rPr>
        <w:t xml:space="preserve">Excluded Parties: </w:t>
      </w:r>
      <w:r w:rsidRPr="009D6AB5">
        <w:rPr>
          <w:iCs/>
        </w:rPr>
        <w:t>FWS</w:t>
      </w:r>
      <w:r w:rsidRPr="009D6AB5">
        <w:rPr>
          <w:i/>
        </w:rPr>
        <w:t xml:space="preserve"> </w:t>
      </w:r>
      <w:r w:rsidRPr="009D6AB5">
        <w:t>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w:t>
      </w:r>
      <w:r w:rsidRPr="009D6AB5">
        <w:rPr>
          <w:spacing w:val="-5"/>
        </w:rPr>
        <w:t xml:space="preserve"> </w:t>
      </w:r>
      <w:r w:rsidRPr="009D6AB5">
        <w:t>program.</w:t>
      </w:r>
      <w:bookmarkStart w:id="33" w:name="Foreign_Entities_or_Projects:"/>
      <w:bookmarkEnd w:id="33"/>
    </w:p>
    <w:p w14:paraId="15BB43C3" w14:textId="5660A0EB" w:rsidR="00614198" w:rsidRPr="009D6AB5" w:rsidRDefault="00743B9E" w:rsidP="008162D3">
      <w:pPr>
        <w:pStyle w:val="Heading1"/>
        <w:tabs>
          <w:tab w:val="left" w:pos="9662"/>
        </w:tabs>
        <w:spacing w:before="120" w:after="120"/>
        <w:ind w:left="0" w:right="20" w:hanging="29"/>
      </w:pPr>
      <w:bookmarkStart w:id="34" w:name="_TOC_250017"/>
      <w:bookmarkStart w:id="35" w:name="_Toc34731893"/>
      <w:r w:rsidRPr="009D6AB5">
        <w:t>D. Application and Submission</w:t>
      </w:r>
      <w:r w:rsidRPr="009D6AB5">
        <w:rPr>
          <w:spacing w:val="-41"/>
        </w:rPr>
        <w:t xml:space="preserve"> </w:t>
      </w:r>
      <w:bookmarkEnd w:id="34"/>
      <w:r w:rsidRPr="009D6AB5">
        <w:t>Information</w:t>
      </w:r>
      <w:bookmarkEnd w:id="35"/>
    </w:p>
    <w:p w14:paraId="15F4426A" w14:textId="34BEF012" w:rsidR="00614198" w:rsidRPr="009D6AB5" w:rsidRDefault="00743B9E" w:rsidP="008162D3">
      <w:pPr>
        <w:pStyle w:val="Heading1"/>
        <w:tabs>
          <w:tab w:val="left" w:pos="9662"/>
        </w:tabs>
        <w:spacing w:before="120" w:after="120"/>
        <w:ind w:left="0" w:right="20"/>
      </w:pPr>
      <w:bookmarkStart w:id="36" w:name="_TOC_250016"/>
      <w:bookmarkStart w:id="37" w:name="_Toc34731894"/>
      <w:r w:rsidRPr="009D6AB5">
        <w:t>D1. Address to Request Application</w:t>
      </w:r>
      <w:r w:rsidRPr="009D6AB5">
        <w:rPr>
          <w:spacing w:val="-39"/>
        </w:rPr>
        <w:t xml:space="preserve"> </w:t>
      </w:r>
      <w:bookmarkEnd w:id="36"/>
      <w:r w:rsidRPr="009D6AB5">
        <w:t>Package</w:t>
      </w:r>
      <w:bookmarkEnd w:id="37"/>
    </w:p>
    <w:p w14:paraId="692370F7" w14:textId="77777777" w:rsidR="00A20929" w:rsidRDefault="00A20929" w:rsidP="00A20929">
      <w:pPr>
        <w:pStyle w:val="BodyText"/>
        <w:ind w:left="0" w:right="20"/>
      </w:pPr>
      <w:bookmarkStart w:id="38" w:name="_TOC_250015"/>
      <w:bookmarkStart w:id="39" w:name="_Toc34731895"/>
      <w:r>
        <w:t>You can request application materials from the Service point of contact by U.S. Postal Service, fax or by email by contacting:</w:t>
      </w:r>
    </w:p>
    <w:p w14:paraId="0FB1B56F" w14:textId="77777777" w:rsidR="00A20929" w:rsidRDefault="00A20929" w:rsidP="00A20929">
      <w:pPr>
        <w:pStyle w:val="BodyText"/>
        <w:ind w:left="0" w:right="20"/>
      </w:pPr>
    </w:p>
    <w:p w14:paraId="2F8A26E9" w14:textId="77777777" w:rsidR="00A20929" w:rsidRDefault="00A20929" w:rsidP="00A20929">
      <w:pPr>
        <w:pStyle w:val="BodyText"/>
        <w:ind w:left="0" w:right="20"/>
      </w:pPr>
      <w:r>
        <w:t>Mr. Matthew Keyse</w:t>
      </w:r>
    </w:p>
    <w:p w14:paraId="62038C56" w14:textId="77777777" w:rsidR="00A20929" w:rsidRDefault="00A20929" w:rsidP="00A20929">
      <w:pPr>
        <w:pStyle w:val="BodyText"/>
        <w:ind w:left="0" w:right="20"/>
      </w:pPr>
      <w:r>
        <w:t>Fisheries and Aquatic Conservation Branch Chief</w:t>
      </w:r>
    </w:p>
    <w:p w14:paraId="3D2BBB53" w14:textId="77777777" w:rsidR="00A20929" w:rsidRDefault="00A20929" w:rsidP="00A20929">
      <w:pPr>
        <w:pStyle w:val="BodyText"/>
        <w:ind w:left="0" w:right="20"/>
      </w:pPr>
      <w:r>
        <w:t>Fairbanks Fish and Wildlife Service Field Office</w:t>
      </w:r>
    </w:p>
    <w:p w14:paraId="51BE3133" w14:textId="77777777" w:rsidR="00A20929" w:rsidRDefault="00A20929" w:rsidP="00A20929">
      <w:pPr>
        <w:pStyle w:val="BodyText"/>
        <w:ind w:left="0" w:right="20"/>
      </w:pPr>
      <w:r>
        <w:t>101 12</w:t>
      </w:r>
      <w:r w:rsidRPr="008B2048">
        <w:rPr>
          <w:vertAlign w:val="superscript"/>
        </w:rPr>
        <w:t>th</w:t>
      </w:r>
      <w:r>
        <w:t xml:space="preserve"> Avenue, Room 110</w:t>
      </w:r>
    </w:p>
    <w:p w14:paraId="08724766" w14:textId="77777777" w:rsidR="00A20929" w:rsidRDefault="00A20929" w:rsidP="00A20929">
      <w:pPr>
        <w:pStyle w:val="BodyText"/>
        <w:ind w:left="0" w:right="20"/>
      </w:pPr>
      <w:r>
        <w:t>Fairbanks, Alaska 99701</w:t>
      </w:r>
    </w:p>
    <w:p w14:paraId="2329CDAD" w14:textId="77777777" w:rsidR="00A20929" w:rsidRDefault="00A20929" w:rsidP="00A20929">
      <w:pPr>
        <w:pStyle w:val="BodyText"/>
        <w:ind w:left="0" w:right="20"/>
      </w:pPr>
      <w:r>
        <w:t>Phone: 907-456-0418, Fax: 907-456-0454</w:t>
      </w:r>
    </w:p>
    <w:p w14:paraId="15C4337A" w14:textId="77777777" w:rsidR="00A20929" w:rsidRDefault="00A20929" w:rsidP="00A20929">
      <w:pPr>
        <w:pStyle w:val="BodyText"/>
        <w:ind w:left="0" w:right="20"/>
      </w:pPr>
      <w:r>
        <w:t>Email:  matthew_keyse@fws.gov</w:t>
      </w:r>
    </w:p>
    <w:p w14:paraId="43A75302" w14:textId="6E67CC33" w:rsidR="00614198" w:rsidRPr="009D6AB5" w:rsidRDefault="00743B9E" w:rsidP="008162D3">
      <w:pPr>
        <w:pStyle w:val="Heading1"/>
        <w:tabs>
          <w:tab w:val="left" w:pos="9662"/>
        </w:tabs>
        <w:spacing w:before="120" w:after="120"/>
        <w:ind w:left="0" w:right="20"/>
      </w:pPr>
      <w:r w:rsidRPr="009D6AB5">
        <w:t>D2. Content and Form of Application</w:t>
      </w:r>
      <w:r w:rsidRPr="009D6AB5">
        <w:rPr>
          <w:spacing w:val="-41"/>
        </w:rPr>
        <w:t xml:space="preserve"> </w:t>
      </w:r>
      <w:bookmarkEnd w:id="38"/>
      <w:r w:rsidRPr="009D6AB5">
        <w:t>Submission</w:t>
      </w:r>
      <w:bookmarkEnd w:id="39"/>
    </w:p>
    <w:p w14:paraId="76B01FC9" w14:textId="5AC7A8F0" w:rsidR="00614198" w:rsidRPr="009D6AB5" w:rsidRDefault="00743B9E" w:rsidP="008162D3">
      <w:pPr>
        <w:pStyle w:val="BodyText"/>
        <w:spacing w:before="120"/>
        <w:ind w:left="0" w:right="20"/>
        <w:rPr>
          <w:b/>
        </w:rPr>
      </w:pPr>
      <w:r w:rsidRPr="009D6AB5">
        <w:rPr>
          <w:b/>
        </w:rPr>
        <w:t>SF-424, Application for Federal Assistance</w:t>
      </w:r>
    </w:p>
    <w:p w14:paraId="5DC04A05" w14:textId="41EC5851" w:rsidR="00614198" w:rsidRPr="009D6AB5" w:rsidRDefault="00743B9E" w:rsidP="008162D3">
      <w:pPr>
        <w:pStyle w:val="BodyText"/>
        <w:ind w:left="0" w:right="20"/>
      </w:pPr>
      <w:r w:rsidRPr="009D6AB5">
        <w:t xml:space="preserve">Applicants must submit the appropriate </w:t>
      </w:r>
      <w:hyperlink r:id="rId13" w:history="1">
        <w:r w:rsidRPr="009D6AB5">
          <w:rPr>
            <w:rStyle w:val="Hyperlink"/>
          </w:rPr>
          <w:t xml:space="preserve">Standard Form (SF)-424, </w:t>
        </w:r>
        <w:r w:rsidR="0065789B" w:rsidRPr="009D6AB5">
          <w:rPr>
            <w:rStyle w:val="Hyperlink"/>
          </w:rPr>
          <w:t>“</w:t>
        </w:r>
        <w:r w:rsidRPr="009D6AB5">
          <w:rPr>
            <w:rStyle w:val="Hyperlink"/>
          </w:rPr>
          <w:t>Application for Federal Assistance</w:t>
        </w:r>
        <w:r w:rsidR="0065789B" w:rsidRPr="009D6AB5">
          <w:rPr>
            <w:rStyle w:val="Hyperlink"/>
          </w:rPr>
          <w:t>”</w:t>
        </w:r>
      </w:hyperlink>
      <w:r w:rsidRPr="009D6AB5">
        <w:t xml:space="preserve">. Individuals applying as a private citizen (i.e., unrelated to any business or nonprofit organization you may own or operate in your name), must complete the SF-424, </w:t>
      </w:r>
      <w:r w:rsidR="0065789B" w:rsidRPr="009D6AB5">
        <w:t>“</w:t>
      </w:r>
      <w:r w:rsidRPr="009D6AB5">
        <w:t>Application for Federal Assistance-Individual</w:t>
      </w:r>
      <w:r w:rsidR="0065789B" w:rsidRPr="009D6AB5">
        <w:t>”</w:t>
      </w:r>
      <w:r w:rsidRPr="009D6AB5">
        <w:t xml:space="preserve"> form. All other applicants must complete the standard SF-424, </w:t>
      </w:r>
      <w:r w:rsidR="0065789B" w:rsidRPr="009D6AB5">
        <w:t>“</w:t>
      </w:r>
      <w:r w:rsidRPr="009D6AB5">
        <w:t>Application for Federal Assistance</w:t>
      </w:r>
      <w:r w:rsidR="0065789B" w:rsidRPr="009D6AB5">
        <w:t>”</w:t>
      </w:r>
      <w:r w:rsidRPr="009D6AB5">
        <w:t>.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74CA1B76" w14:textId="758A45D5" w:rsidR="00614198" w:rsidRPr="00500ACD" w:rsidRDefault="00743B9E" w:rsidP="008162D3">
      <w:pPr>
        <w:pStyle w:val="BodyText"/>
        <w:spacing w:before="120"/>
        <w:ind w:left="0" w:right="20"/>
        <w:rPr>
          <w:b/>
        </w:rPr>
      </w:pPr>
      <w:bookmarkStart w:id="40" w:name="SF_424,_Assurances_for_Non-Construction_"/>
      <w:bookmarkStart w:id="41" w:name="_Toc32417850"/>
      <w:bookmarkEnd w:id="40"/>
      <w:r w:rsidRPr="00500ACD">
        <w:rPr>
          <w:b/>
        </w:rPr>
        <w:t>SF 424</w:t>
      </w:r>
      <w:r w:rsidR="008F5B46" w:rsidRPr="00500ACD">
        <w:rPr>
          <w:b/>
        </w:rPr>
        <w:t>B</w:t>
      </w:r>
      <w:r w:rsidRPr="00500ACD">
        <w:rPr>
          <w:b/>
        </w:rPr>
        <w:t>, Assurances for Non-Construction Programs</w:t>
      </w:r>
      <w:bookmarkEnd w:id="41"/>
    </w:p>
    <w:p w14:paraId="088C753B" w14:textId="7A0C7A95" w:rsidR="00614198" w:rsidRPr="00500ACD" w:rsidRDefault="00DE4FA5" w:rsidP="008162D3">
      <w:pPr>
        <w:pStyle w:val="BodyText"/>
        <w:ind w:left="0" w:right="20"/>
      </w:pPr>
      <w:r w:rsidRPr="00500ACD">
        <w:t xml:space="preserve">When requesting support for a non-construction project, </w:t>
      </w:r>
      <w:r w:rsidRPr="00500ACD">
        <w:rPr>
          <w:i/>
        </w:rPr>
        <w:t>i</w:t>
      </w:r>
      <w:r w:rsidR="00743B9E" w:rsidRPr="00500ACD">
        <w:rPr>
          <w:i/>
        </w:rPr>
        <w:t>ndividuals</w:t>
      </w:r>
      <w:r w:rsidR="00743B9E" w:rsidRPr="00500ACD">
        <w:t xml:space="preserve"> applying for and receiving funds separate from a business or non-profit organization he/she may own or operate </w:t>
      </w:r>
      <w:r w:rsidR="00743B9E" w:rsidRPr="00500ACD">
        <w:rPr>
          <w:i/>
        </w:rPr>
        <w:t xml:space="preserve">and any entity waived </w:t>
      </w:r>
      <w:r w:rsidR="000F5F3D" w:rsidRPr="00500ACD">
        <w:rPr>
          <w:i/>
        </w:rPr>
        <w:t xml:space="preserve">by the Service </w:t>
      </w:r>
      <w:r w:rsidR="00743B9E" w:rsidRPr="00500ACD">
        <w:rPr>
          <w:i/>
        </w:rPr>
        <w:t xml:space="preserve">from the SAM.gov registration requirements </w:t>
      </w:r>
      <w:r w:rsidR="00743B9E" w:rsidRPr="00500ACD">
        <w:t xml:space="preserve">must submit </w:t>
      </w:r>
      <w:r w:rsidRPr="00500ACD">
        <w:t>a</w:t>
      </w:r>
      <w:r w:rsidR="00743B9E" w:rsidRPr="00500ACD">
        <w:t xml:space="preserve"> signed and dated </w:t>
      </w:r>
      <w:hyperlink r:id="rId14" w:history="1">
        <w:r w:rsidRPr="00500ACD">
          <w:rPr>
            <w:rStyle w:val="Hyperlink"/>
          </w:rPr>
          <w:t>SF-424B, “</w:t>
        </w:r>
        <w:r w:rsidR="00743B9E" w:rsidRPr="00500ACD">
          <w:rPr>
            <w:rStyle w:val="Hyperlink"/>
          </w:rPr>
          <w:t>Assurances</w:t>
        </w:r>
        <w:r w:rsidRPr="00500ACD">
          <w:rPr>
            <w:rStyle w:val="Hyperlink"/>
          </w:rPr>
          <w:t xml:space="preserve"> for Non-Construction Programs”</w:t>
        </w:r>
      </w:hyperlink>
      <w:r w:rsidR="00743B9E" w:rsidRPr="00500ACD">
        <w:t xml:space="preserve"> form. All of the required application forms are available on with this announcement on Grants.gov.</w:t>
      </w:r>
    </w:p>
    <w:p w14:paraId="71DD9EED" w14:textId="77777777" w:rsidR="00614198" w:rsidRPr="009D6AB5" w:rsidRDefault="00743B9E" w:rsidP="008162D3">
      <w:pPr>
        <w:pStyle w:val="BodyText"/>
        <w:spacing w:before="120"/>
        <w:ind w:left="0" w:right="20"/>
        <w:rPr>
          <w:b/>
        </w:rPr>
      </w:pPr>
      <w:bookmarkStart w:id="42" w:name="SF_424,_Assurances_for_Construction_Prog"/>
      <w:bookmarkStart w:id="43" w:name="Project_Summary"/>
      <w:bookmarkStart w:id="44" w:name="_Toc32417852"/>
      <w:bookmarkEnd w:id="42"/>
      <w:bookmarkEnd w:id="43"/>
      <w:r w:rsidRPr="009D6AB5">
        <w:rPr>
          <w:b/>
        </w:rPr>
        <w:t>Project Summary</w:t>
      </w:r>
      <w:bookmarkEnd w:id="44"/>
    </w:p>
    <w:p w14:paraId="6E7A275E" w14:textId="77777777" w:rsidR="00A20929" w:rsidRDefault="00A20929" w:rsidP="00A20929">
      <w:pPr>
        <w:pStyle w:val="Default"/>
        <w:rPr>
          <w:sz w:val="22"/>
          <w:szCs w:val="22"/>
        </w:rPr>
      </w:pPr>
      <w:bookmarkStart w:id="45" w:name="_Toc32417853"/>
      <w:r>
        <w:rPr>
          <w:b/>
          <w:bCs/>
          <w:sz w:val="22"/>
          <w:szCs w:val="22"/>
        </w:rPr>
        <w:t xml:space="preserve">Project Title:  </w:t>
      </w:r>
      <w:r>
        <w:rPr>
          <w:sz w:val="22"/>
          <w:szCs w:val="22"/>
        </w:rPr>
        <w:t xml:space="preserve">Use the following format for titles:  Location, Species, Method; </w:t>
      </w:r>
    </w:p>
    <w:p w14:paraId="5F4538F5" w14:textId="77777777" w:rsidR="00A20929" w:rsidRDefault="00A20929" w:rsidP="00A20929">
      <w:pPr>
        <w:pStyle w:val="Default"/>
        <w:rPr>
          <w:sz w:val="22"/>
          <w:szCs w:val="22"/>
        </w:rPr>
      </w:pPr>
      <w:r>
        <w:rPr>
          <w:sz w:val="22"/>
          <w:szCs w:val="22"/>
        </w:rPr>
        <w:t xml:space="preserve">Ex:  Black River Chinook Salmon Genetic Sample Collection </w:t>
      </w:r>
    </w:p>
    <w:p w14:paraId="7DA6F9EC" w14:textId="77777777" w:rsidR="00A20929" w:rsidRDefault="00A20929" w:rsidP="00A20929">
      <w:pPr>
        <w:pStyle w:val="Default"/>
        <w:rPr>
          <w:b/>
          <w:bCs/>
          <w:sz w:val="22"/>
          <w:szCs w:val="22"/>
        </w:rPr>
      </w:pPr>
    </w:p>
    <w:p w14:paraId="09CEDAA8" w14:textId="77777777" w:rsidR="00A20929" w:rsidRDefault="00A20929" w:rsidP="00A20929">
      <w:pPr>
        <w:pStyle w:val="Default"/>
        <w:rPr>
          <w:sz w:val="22"/>
          <w:szCs w:val="22"/>
        </w:rPr>
      </w:pPr>
      <w:bookmarkStart w:id="46" w:name="_Hlk77073042"/>
      <w:r>
        <w:rPr>
          <w:b/>
          <w:bCs/>
          <w:sz w:val="22"/>
          <w:szCs w:val="22"/>
        </w:rPr>
        <w:t>Project Leader or Principal Investigator</w:t>
      </w:r>
      <w:r>
        <w:rPr>
          <w:sz w:val="22"/>
          <w:szCs w:val="22"/>
        </w:rPr>
        <w:t xml:space="preserve">:  For the Principal Investigator, include name, agency or organization, address, phone number, email (if available), and FAX number. </w:t>
      </w:r>
    </w:p>
    <w:p w14:paraId="5FA725B0" w14:textId="77777777" w:rsidR="00A20929" w:rsidRDefault="00A20929" w:rsidP="00A20929">
      <w:pPr>
        <w:pStyle w:val="Default"/>
        <w:rPr>
          <w:b/>
          <w:bCs/>
          <w:sz w:val="22"/>
          <w:szCs w:val="22"/>
        </w:rPr>
      </w:pPr>
    </w:p>
    <w:p w14:paraId="2A5DB5CB" w14:textId="77777777" w:rsidR="00A20929" w:rsidRDefault="00A20929" w:rsidP="00A20929">
      <w:pPr>
        <w:pStyle w:val="Default"/>
        <w:rPr>
          <w:sz w:val="22"/>
          <w:szCs w:val="22"/>
        </w:rPr>
      </w:pPr>
      <w:r>
        <w:rPr>
          <w:b/>
          <w:bCs/>
          <w:sz w:val="22"/>
          <w:szCs w:val="22"/>
        </w:rPr>
        <w:t xml:space="preserve">Project Partner:  </w:t>
      </w:r>
      <w:r>
        <w:rPr>
          <w:sz w:val="22"/>
          <w:szCs w:val="22"/>
        </w:rPr>
        <w:t xml:space="preserve">For each Co-Investigator identify the name, agency or organization. </w:t>
      </w:r>
    </w:p>
    <w:p w14:paraId="6813F2F4" w14:textId="77777777" w:rsidR="00A20929" w:rsidRDefault="00A20929" w:rsidP="00A20929">
      <w:pPr>
        <w:pStyle w:val="Default"/>
        <w:rPr>
          <w:b/>
          <w:bCs/>
          <w:sz w:val="22"/>
          <w:szCs w:val="22"/>
        </w:rPr>
      </w:pPr>
    </w:p>
    <w:p w14:paraId="605C5C0C" w14:textId="77777777" w:rsidR="00A20929" w:rsidRDefault="00A20929" w:rsidP="00A20929">
      <w:pPr>
        <w:pStyle w:val="Default"/>
        <w:rPr>
          <w:sz w:val="22"/>
          <w:szCs w:val="22"/>
        </w:rPr>
      </w:pPr>
      <w:r>
        <w:rPr>
          <w:b/>
          <w:bCs/>
          <w:sz w:val="22"/>
          <w:szCs w:val="22"/>
        </w:rPr>
        <w:t xml:space="preserve">Identify one Category and its corresponding Factor from the R&amp;M Priority List within the Notice of Funding Opportunity and Application Instructions that best fits the intent of your project: </w:t>
      </w:r>
    </w:p>
    <w:p w14:paraId="5244174B" w14:textId="77777777" w:rsidR="00A20929" w:rsidRDefault="00A20929" w:rsidP="00A20929">
      <w:pPr>
        <w:pStyle w:val="Default"/>
        <w:rPr>
          <w:b/>
          <w:bCs/>
          <w:sz w:val="22"/>
          <w:szCs w:val="22"/>
        </w:rPr>
      </w:pPr>
    </w:p>
    <w:p w14:paraId="193E7768" w14:textId="77777777" w:rsidR="00A20929" w:rsidRDefault="00A20929" w:rsidP="00A20929">
      <w:pPr>
        <w:pStyle w:val="Default"/>
        <w:rPr>
          <w:sz w:val="22"/>
          <w:szCs w:val="22"/>
        </w:rPr>
      </w:pPr>
      <w:r>
        <w:rPr>
          <w:b/>
          <w:bCs/>
          <w:sz w:val="22"/>
          <w:szCs w:val="22"/>
        </w:rPr>
        <w:t xml:space="preserve">Identify the Near Term Priority(s) within the Notice of Funding Opportunity that best fits the intent of your project: </w:t>
      </w:r>
    </w:p>
    <w:p w14:paraId="0C779E7C" w14:textId="77777777" w:rsidR="00A20929" w:rsidRDefault="00A20929" w:rsidP="00A20929">
      <w:pPr>
        <w:pStyle w:val="Default"/>
        <w:rPr>
          <w:b/>
          <w:bCs/>
          <w:sz w:val="22"/>
          <w:szCs w:val="22"/>
        </w:rPr>
      </w:pPr>
    </w:p>
    <w:p w14:paraId="6407BC62" w14:textId="77777777" w:rsidR="00A20929" w:rsidRDefault="00A20929" w:rsidP="00A20929">
      <w:pPr>
        <w:pStyle w:val="Default"/>
        <w:rPr>
          <w:sz w:val="22"/>
          <w:szCs w:val="22"/>
        </w:rPr>
      </w:pPr>
      <w:r>
        <w:rPr>
          <w:b/>
          <w:bCs/>
          <w:sz w:val="22"/>
          <w:szCs w:val="22"/>
        </w:rPr>
        <w:t xml:space="preserve">Stock:  </w:t>
      </w:r>
      <w:r>
        <w:rPr>
          <w:sz w:val="22"/>
          <w:szCs w:val="22"/>
        </w:rPr>
        <w:t xml:space="preserve">Identify the stock or stock group being addressed (specify the unit identified e.g. population, stock grouping, etc.). </w:t>
      </w:r>
    </w:p>
    <w:p w14:paraId="17D2E46E" w14:textId="77777777" w:rsidR="00A20929" w:rsidRDefault="00A20929" w:rsidP="00A20929">
      <w:pPr>
        <w:pStyle w:val="Default"/>
        <w:rPr>
          <w:b/>
          <w:bCs/>
          <w:i/>
          <w:iCs/>
          <w:sz w:val="22"/>
          <w:szCs w:val="22"/>
        </w:rPr>
      </w:pPr>
    </w:p>
    <w:p w14:paraId="109207DC" w14:textId="77777777" w:rsidR="00A20929" w:rsidRDefault="00A20929" w:rsidP="00A20929">
      <w:pPr>
        <w:pStyle w:val="Default"/>
        <w:rPr>
          <w:sz w:val="22"/>
          <w:szCs w:val="22"/>
        </w:rPr>
      </w:pPr>
      <w:r>
        <w:rPr>
          <w:b/>
          <w:bCs/>
          <w:i/>
          <w:iCs/>
          <w:sz w:val="22"/>
          <w:szCs w:val="22"/>
        </w:rPr>
        <w:t xml:space="preserve">Is this a continuing project or does it require multiple years of funding? </w:t>
      </w:r>
      <w:r>
        <w:rPr>
          <w:b/>
          <w:bCs/>
          <w:sz w:val="22"/>
          <w:szCs w:val="22"/>
        </w:rPr>
        <w:t xml:space="preserve">Yes / No </w:t>
      </w:r>
    </w:p>
    <w:p w14:paraId="4D4449BB" w14:textId="77777777" w:rsidR="00A20929" w:rsidRDefault="00A20929" w:rsidP="00A20929">
      <w:pPr>
        <w:pStyle w:val="Default"/>
        <w:rPr>
          <w:sz w:val="22"/>
          <w:szCs w:val="22"/>
        </w:rPr>
      </w:pPr>
      <w:r>
        <w:rPr>
          <w:i/>
          <w:iCs/>
          <w:sz w:val="22"/>
          <w:szCs w:val="22"/>
        </w:rPr>
        <w:t xml:space="preserve">If so, provide the number of years this project has been funded and/or would need funding. </w:t>
      </w:r>
    </w:p>
    <w:p w14:paraId="4FCD575C" w14:textId="77777777" w:rsidR="00A20929" w:rsidRDefault="00A20929" w:rsidP="00A20929">
      <w:pPr>
        <w:pStyle w:val="Default"/>
        <w:rPr>
          <w:sz w:val="22"/>
          <w:szCs w:val="22"/>
        </w:rPr>
      </w:pPr>
      <w:r>
        <w:rPr>
          <w:i/>
          <w:iCs/>
          <w:sz w:val="22"/>
          <w:szCs w:val="22"/>
        </w:rPr>
        <w:t xml:space="preserve">Year ____ of ____. </w:t>
      </w:r>
    </w:p>
    <w:p w14:paraId="139D48C1" w14:textId="77777777" w:rsidR="00A20929" w:rsidRDefault="00A20929" w:rsidP="00A20929">
      <w:pPr>
        <w:pStyle w:val="Default"/>
        <w:rPr>
          <w:sz w:val="22"/>
          <w:szCs w:val="22"/>
        </w:rPr>
      </w:pPr>
      <w:r>
        <w:rPr>
          <w:b/>
          <w:bCs/>
          <w:sz w:val="22"/>
          <w:szCs w:val="22"/>
        </w:rPr>
        <w:t xml:space="preserve">Justification for Project Duration:  </w:t>
      </w:r>
      <w:r>
        <w:rPr>
          <w:sz w:val="22"/>
          <w:szCs w:val="22"/>
        </w:rPr>
        <w:t xml:space="preserve">Describe the biological, ecological, and/or social reasoning behind your selection of the duration necessary for the project to be completed if it is a multi-year project. </w:t>
      </w:r>
    </w:p>
    <w:p w14:paraId="13FCCFE9" w14:textId="03CA441F" w:rsidR="00A20929" w:rsidRDefault="00A20929" w:rsidP="00A20929">
      <w:pPr>
        <w:pStyle w:val="BodyText"/>
        <w:ind w:left="0" w:right="14"/>
        <w:rPr>
          <w:i/>
          <w:iCs/>
          <w:sz w:val="22"/>
          <w:szCs w:val="22"/>
        </w:rPr>
      </w:pPr>
      <w:r>
        <w:rPr>
          <w:i/>
          <w:iCs/>
          <w:sz w:val="22"/>
          <w:szCs w:val="22"/>
        </w:rPr>
        <w:t xml:space="preserve">Note* An answer from proponents stating the project will continue until the Panel decides otherwise will not be accepted. </w:t>
      </w:r>
    </w:p>
    <w:p w14:paraId="01A419EE" w14:textId="0F836993" w:rsidR="00A20929" w:rsidRDefault="00A20929" w:rsidP="00A20929">
      <w:pPr>
        <w:pStyle w:val="BodyText"/>
        <w:ind w:left="0" w:right="14"/>
        <w:rPr>
          <w:i/>
          <w:iCs/>
          <w:sz w:val="22"/>
          <w:szCs w:val="22"/>
        </w:rPr>
      </w:pPr>
    </w:p>
    <w:p w14:paraId="3F75E307" w14:textId="357B4A39" w:rsidR="00A20929" w:rsidRPr="00A20929" w:rsidRDefault="00A20929" w:rsidP="00A20929">
      <w:pPr>
        <w:pStyle w:val="BodyText"/>
        <w:ind w:left="0" w:right="14"/>
        <w:rPr>
          <w:b/>
          <w:bCs/>
          <w:sz w:val="22"/>
          <w:szCs w:val="22"/>
        </w:rPr>
      </w:pPr>
      <w:r>
        <w:rPr>
          <w:b/>
          <w:bCs/>
          <w:sz w:val="22"/>
          <w:szCs w:val="22"/>
        </w:rPr>
        <w:t>Total Request of R&amp;M Funds: $_______________</w:t>
      </w:r>
    </w:p>
    <w:p w14:paraId="7DAFF6F4" w14:textId="668B3230" w:rsidR="00614198" w:rsidRPr="009D6AB5" w:rsidRDefault="00743B9E" w:rsidP="008162D3">
      <w:pPr>
        <w:pStyle w:val="BodyText"/>
        <w:spacing w:before="120"/>
        <w:ind w:left="0" w:right="14"/>
        <w:rPr>
          <w:b/>
        </w:rPr>
      </w:pPr>
      <w:r w:rsidRPr="009D6AB5">
        <w:rPr>
          <w:b/>
        </w:rPr>
        <w:t>Project Narrative</w:t>
      </w:r>
      <w:bookmarkEnd w:id="45"/>
    </w:p>
    <w:p w14:paraId="66E090AB" w14:textId="77777777" w:rsidR="00A20929" w:rsidRDefault="00A20929" w:rsidP="00A20929">
      <w:pPr>
        <w:adjustRightInd w:val="0"/>
        <w:ind w:left="180"/>
      </w:pPr>
      <w:bookmarkStart w:id="47" w:name="SF-424,_Budget_Information_for_Non-Const"/>
      <w:bookmarkEnd w:id="47"/>
      <w:r>
        <w:rPr>
          <w:b/>
          <w:bCs/>
        </w:rPr>
        <w:t>A</w:t>
      </w:r>
      <w:r w:rsidRPr="004C25D4">
        <w:rPr>
          <w:b/>
          <w:bCs/>
        </w:rPr>
        <w:t>.</w:t>
      </w:r>
      <w:r w:rsidRPr="004C25D4">
        <w:rPr>
          <w:b/>
          <w:bCs/>
        </w:rPr>
        <w:tab/>
      </w:r>
      <w:r>
        <w:rPr>
          <w:b/>
          <w:bCs/>
        </w:rPr>
        <w:t>Introduction</w:t>
      </w:r>
      <w:r w:rsidRPr="004C25D4">
        <w:rPr>
          <w:b/>
          <w:bCs/>
        </w:rPr>
        <w:t>:</w:t>
      </w:r>
      <w:r w:rsidRPr="004C25D4">
        <w:t xml:space="preserve"> </w:t>
      </w:r>
    </w:p>
    <w:p w14:paraId="501AD054" w14:textId="77777777" w:rsidR="00A20929" w:rsidRPr="00873FDA" w:rsidRDefault="00A20929" w:rsidP="00A20929">
      <w:pPr>
        <w:adjustRightInd w:val="0"/>
        <w:ind w:left="360"/>
      </w:pPr>
      <w:r w:rsidRPr="00873FDA">
        <w:rPr>
          <w:b/>
          <w:i/>
        </w:rPr>
        <w:t>Project Justification</w:t>
      </w:r>
      <w:r w:rsidRPr="00873FDA">
        <w:rPr>
          <w:i/>
        </w:rPr>
        <w:t>:</w:t>
      </w:r>
      <w:r w:rsidRPr="00873FDA">
        <w:t xml:space="preserve"> </w:t>
      </w:r>
      <w:r>
        <w:t xml:space="preserve"> </w:t>
      </w:r>
      <w:r w:rsidRPr="00873FDA">
        <w:t xml:space="preserve">Describe in detail </w:t>
      </w:r>
      <w:r w:rsidRPr="00873FDA">
        <w:rPr>
          <w:u w:val="single"/>
        </w:rPr>
        <w:t>why</w:t>
      </w:r>
      <w:r w:rsidRPr="00873FDA">
        <w:t xml:space="preserve"> there is a need for your project and why it should receive funding from the R&amp;M fund. </w:t>
      </w:r>
      <w:r>
        <w:t xml:space="preserve"> </w:t>
      </w:r>
      <w:r w:rsidRPr="00873FDA">
        <w:t xml:space="preserve">The specific issue being addressed must be related to one or more of the following specific needs: </w:t>
      </w:r>
      <w:r>
        <w:t xml:space="preserve"> </w:t>
      </w:r>
      <w:r w:rsidRPr="00873FDA">
        <w:t>developing or refining current management techniques, improving public support/participation in management, filling gaps in knowledge of biology and ecology; or improving aquatic habitat.</w:t>
      </w:r>
    </w:p>
    <w:p w14:paraId="2FB7090C" w14:textId="77777777" w:rsidR="00A20929" w:rsidRPr="00873FDA" w:rsidRDefault="00A20929" w:rsidP="00A20929">
      <w:pPr>
        <w:ind w:left="360" w:firstLine="270"/>
        <w:rPr>
          <w:b/>
          <w:i/>
        </w:rPr>
      </w:pPr>
    </w:p>
    <w:p w14:paraId="1BE2E5BB" w14:textId="77777777" w:rsidR="00A20929" w:rsidRPr="00873FDA" w:rsidRDefault="00A20929" w:rsidP="00A20929">
      <w:pPr>
        <w:ind w:left="360"/>
      </w:pPr>
      <w:r w:rsidRPr="00873FDA">
        <w:rPr>
          <w:b/>
          <w:i/>
        </w:rPr>
        <w:t>Project Relevance</w:t>
      </w:r>
      <w:r w:rsidRPr="00873FDA">
        <w:rPr>
          <w:i/>
        </w:rPr>
        <w:t>:</w:t>
      </w:r>
      <w:r>
        <w:rPr>
          <w:i/>
        </w:rPr>
        <w:t xml:space="preserve"> </w:t>
      </w:r>
      <w:r w:rsidRPr="00873FDA">
        <w:rPr>
          <w:i/>
        </w:rPr>
        <w:t xml:space="preserve"> </w:t>
      </w:r>
      <w:r w:rsidRPr="00873FDA">
        <w:t xml:space="preserve">Briefly explain the goal and value of the proposed project and describe </w:t>
      </w:r>
      <w:r w:rsidRPr="00873FDA">
        <w:rPr>
          <w:u w:val="single"/>
        </w:rPr>
        <w:t>how</w:t>
      </w:r>
      <w:r w:rsidRPr="00873FDA">
        <w:t xml:space="preserve"> the proposed project will address: </w:t>
      </w:r>
      <w:r>
        <w:t xml:space="preserve"> </w:t>
      </w:r>
      <w:r w:rsidRPr="00873FDA">
        <w:t>specific management needs; improving aquatic habitat; gaps in knowledge of biology and ecology; or improving public support/participation in management of Yukon River salmon within the Alaskan por</w:t>
      </w:r>
      <w:r>
        <w:t xml:space="preserve">tion of the Yukon River Basin.  </w:t>
      </w:r>
      <w:r w:rsidRPr="00873FDA">
        <w:t>To earn a higher ranking under this criteria, investigators should clearly describe how the information collected would ultimately be applied to conservation and regulation of the Yukon River salmon fisheries within the Alaskan portion of the Yukon River Basin.</w:t>
      </w:r>
    </w:p>
    <w:p w14:paraId="6A93FEA3" w14:textId="77777777" w:rsidR="00A20929" w:rsidRPr="004C25D4" w:rsidRDefault="00A20929" w:rsidP="00A20929">
      <w:pPr>
        <w:ind w:left="720" w:hanging="360"/>
        <w:jc w:val="both"/>
        <w:rPr>
          <w:highlight w:val="yellow"/>
        </w:rPr>
      </w:pPr>
    </w:p>
    <w:p w14:paraId="4A9CACE6" w14:textId="77777777" w:rsidR="00A20929" w:rsidRPr="00873FDA" w:rsidRDefault="00A20929" w:rsidP="00A20929">
      <w:pPr>
        <w:ind w:left="720" w:hanging="540"/>
      </w:pPr>
      <w:r>
        <w:rPr>
          <w:b/>
          <w:bCs/>
        </w:rPr>
        <w:t>B</w:t>
      </w:r>
      <w:r w:rsidRPr="004C25D4">
        <w:rPr>
          <w:b/>
          <w:bCs/>
        </w:rPr>
        <w:t>.</w:t>
      </w:r>
      <w:r w:rsidRPr="004C25D4">
        <w:rPr>
          <w:b/>
          <w:bCs/>
        </w:rPr>
        <w:tab/>
        <w:t>Project Goals and Objectives:</w:t>
      </w:r>
      <w:r>
        <w:t xml:space="preserve">  </w:t>
      </w:r>
      <w:r w:rsidRPr="00873FDA">
        <w:t>Provide a numbered, annotated listing of your project objectives in the sequence they would be completed; this should not be a narrative in paragraph form.</w:t>
      </w:r>
      <w:r>
        <w:t xml:space="preserve">  </w:t>
      </w:r>
      <w:r w:rsidRPr="00873FDA">
        <w:t>Objectives are the specific outcomes to be accomplished in order to reach the stated goal(s).</w:t>
      </w:r>
      <w:r>
        <w:t xml:space="preserve">  </w:t>
      </w:r>
      <w:r w:rsidRPr="00873FDA">
        <w:t>The project objectives must be specific, measurable, achievable, repeatable, and time bound.</w:t>
      </w:r>
      <w:r>
        <w:t xml:space="preserve">  </w:t>
      </w:r>
      <w:r w:rsidRPr="00873FDA">
        <w:t>If there are multiple investigators, clearly describe which investigator(s) would be responsible for each objective.</w:t>
      </w:r>
    </w:p>
    <w:p w14:paraId="77A1CCCB" w14:textId="77777777" w:rsidR="00A20929" w:rsidRPr="00873FDA" w:rsidRDefault="00A20929" w:rsidP="00A20929">
      <w:pPr>
        <w:ind w:left="180"/>
      </w:pPr>
    </w:p>
    <w:p w14:paraId="153A6E67" w14:textId="77777777" w:rsidR="00A20929" w:rsidRPr="00873FDA" w:rsidRDefault="00A20929" w:rsidP="00A20929">
      <w:pPr>
        <w:ind w:left="360"/>
      </w:pPr>
      <w:r w:rsidRPr="00873FDA">
        <w:t xml:space="preserve">This section must also provide a list of clear hypotheses that will be addressed through the project if a research component exists. </w:t>
      </w:r>
    </w:p>
    <w:p w14:paraId="7DAA1332" w14:textId="77777777" w:rsidR="00A20929" w:rsidRPr="00873FDA" w:rsidRDefault="00A20929" w:rsidP="00A20929">
      <w:pPr>
        <w:ind w:left="180"/>
        <w:rPr>
          <w:b/>
          <w:i/>
        </w:rPr>
      </w:pPr>
    </w:p>
    <w:p w14:paraId="00AF64B2" w14:textId="77777777" w:rsidR="00A20929" w:rsidRPr="00873FDA" w:rsidRDefault="00A20929" w:rsidP="00A20929">
      <w:pPr>
        <w:pStyle w:val="ListParagraph"/>
        <w:widowControl/>
        <w:numPr>
          <w:ilvl w:val="0"/>
          <w:numId w:val="22"/>
        </w:numPr>
        <w:autoSpaceDE/>
        <w:autoSpaceDN/>
        <w:spacing w:before="0"/>
        <w:contextualSpacing/>
        <w:rPr>
          <w:i/>
        </w:rPr>
      </w:pPr>
      <w:r w:rsidRPr="00873FDA">
        <w:rPr>
          <w:b/>
          <w:i/>
        </w:rPr>
        <w:t>Objective 1:</w:t>
      </w:r>
    </w:p>
    <w:p w14:paraId="63B6BA22" w14:textId="77777777" w:rsidR="00A20929" w:rsidRPr="00873FDA" w:rsidRDefault="00A20929" w:rsidP="00A20929">
      <w:pPr>
        <w:pStyle w:val="ListParagraph"/>
        <w:widowControl/>
        <w:numPr>
          <w:ilvl w:val="1"/>
          <w:numId w:val="22"/>
        </w:numPr>
        <w:autoSpaceDE/>
        <w:autoSpaceDN/>
        <w:spacing w:before="0"/>
        <w:contextualSpacing/>
        <w:rPr>
          <w:i/>
        </w:rPr>
      </w:pPr>
      <w:r w:rsidRPr="00873FDA">
        <w:rPr>
          <w:b/>
          <w:i/>
        </w:rPr>
        <w:t>Hypothesis:</w:t>
      </w:r>
    </w:p>
    <w:p w14:paraId="740F9067" w14:textId="77777777" w:rsidR="00A20929" w:rsidRPr="00873FDA" w:rsidRDefault="00A20929" w:rsidP="00A20929">
      <w:pPr>
        <w:pStyle w:val="ListParagraph"/>
        <w:widowControl/>
        <w:numPr>
          <w:ilvl w:val="0"/>
          <w:numId w:val="22"/>
        </w:numPr>
        <w:autoSpaceDE/>
        <w:autoSpaceDN/>
        <w:spacing w:before="0"/>
        <w:contextualSpacing/>
        <w:rPr>
          <w:i/>
        </w:rPr>
      </w:pPr>
      <w:r w:rsidRPr="00873FDA">
        <w:rPr>
          <w:b/>
          <w:i/>
        </w:rPr>
        <w:t>Objective 2:</w:t>
      </w:r>
    </w:p>
    <w:p w14:paraId="1423B3DC" w14:textId="77777777" w:rsidR="00A20929" w:rsidRPr="00873FDA" w:rsidRDefault="00A20929" w:rsidP="00A20929">
      <w:pPr>
        <w:pStyle w:val="ListParagraph"/>
        <w:widowControl/>
        <w:numPr>
          <w:ilvl w:val="1"/>
          <w:numId w:val="22"/>
        </w:numPr>
        <w:autoSpaceDE/>
        <w:autoSpaceDN/>
        <w:spacing w:before="0"/>
        <w:contextualSpacing/>
        <w:rPr>
          <w:i/>
        </w:rPr>
      </w:pPr>
      <w:r w:rsidRPr="00873FDA">
        <w:rPr>
          <w:b/>
          <w:i/>
        </w:rPr>
        <w:lastRenderedPageBreak/>
        <w:t>Hypothesis:</w:t>
      </w:r>
    </w:p>
    <w:p w14:paraId="38B7BCE3" w14:textId="77777777" w:rsidR="00A20929" w:rsidRPr="004C25D4" w:rsidRDefault="00A20929" w:rsidP="00A20929">
      <w:pPr>
        <w:ind w:left="720" w:hanging="360"/>
        <w:jc w:val="both"/>
        <w:rPr>
          <w:b/>
          <w:bCs/>
          <w:highlight w:val="yellow"/>
        </w:rPr>
      </w:pPr>
    </w:p>
    <w:p w14:paraId="7BD6329E" w14:textId="77777777" w:rsidR="00A20929" w:rsidRDefault="00A20929" w:rsidP="00A20929">
      <w:pPr>
        <w:ind w:left="720" w:hanging="540"/>
      </w:pPr>
      <w:r>
        <w:rPr>
          <w:b/>
          <w:bCs/>
        </w:rPr>
        <w:t>C</w:t>
      </w:r>
      <w:r w:rsidRPr="004C25D4">
        <w:rPr>
          <w:b/>
          <w:bCs/>
        </w:rPr>
        <w:t>.</w:t>
      </w:r>
      <w:r w:rsidRPr="004C25D4">
        <w:rPr>
          <w:b/>
          <w:bCs/>
        </w:rPr>
        <w:tab/>
        <w:t>Project Activities, Methods and Timetable:</w:t>
      </w:r>
      <w:r w:rsidRPr="004C25D4">
        <w:t xml:space="preserve"> </w:t>
      </w:r>
    </w:p>
    <w:p w14:paraId="6360D5A7" w14:textId="77777777" w:rsidR="00A20929" w:rsidRDefault="00A20929" w:rsidP="00A20929">
      <w:pPr>
        <w:ind w:left="720" w:hanging="360"/>
      </w:pPr>
    </w:p>
    <w:p w14:paraId="14F1440F" w14:textId="77777777" w:rsidR="00A20929" w:rsidRPr="00873FDA" w:rsidRDefault="00A20929" w:rsidP="00A20929">
      <w:pPr>
        <w:pStyle w:val="ListParagraph"/>
        <w:widowControl/>
        <w:numPr>
          <w:ilvl w:val="0"/>
          <w:numId w:val="23"/>
        </w:numPr>
        <w:autoSpaceDE/>
        <w:autoSpaceDN/>
        <w:spacing w:before="0"/>
        <w:ind w:left="990" w:hanging="270"/>
        <w:contextualSpacing/>
      </w:pPr>
      <w:r w:rsidRPr="00873FDA">
        <w:rPr>
          <w:b/>
        </w:rPr>
        <w:t>Methods and Technical Merit:</w:t>
      </w:r>
      <w:r w:rsidRPr="00873FDA">
        <w:t xml:space="preserve"> </w:t>
      </w:r>
    </w:p>
    <w:p w14:paraId="06CCA581" w14:textId="77777777" w:rsidR="00A20929" w:rsidRPr="00873FDA" w:rsidRDefault="00A20929" w:rsidP="00A20929">
      <w:pPr>
        <w:tabs>
          <w:tab w:val="left" w:pos="270"/>
        </w:tabs>
        <w:ind w:left="720"/>
      </w:pPr>
      <w:r w:rsidRPr="00873FDA">
        <w:t>To improve clarity, please divide this section into the following subsections that represent different components of the project:</w:t>
      </w:r>
    </w:p>
    <w:p w14:paraId="73F60639" w14:textId="77777777" w:rsidR="00A20929" w:rsidRPr="00873FDA" w:rsidRDefault="00A20929" w:rsidP="00A20929">
      <w:pPr>
        <w:ind w:left="630" w:hanging="360"/>
        <w:rPr>
          <w:b/>
          <w:bCs/>
        </w:rPr>
      </w:pPr>
    </w:p>
    <w:p w14:paraId="4059BA09" w14:textId="43A7B95E" w:rsidR="00A20929" w:rsidRPr="00873FDA" w:rsidRDefault="00A20929" w:rsidP="00A20929">
      <w:pPr>
        <w:pStyle w:val="ListParagraph"/>
        <w:widowControl/>
        <w:numPr>
          <w:ilvl w:val="0"/>
          <w:numId w:val="24"/>
        </w:numPr>
        <w:autoSpaceDE/>
        <w:autoSpaceDN/>
        <w:spacing w:before="0"/>
        <w:ind w:left="1170" w:hanging="270"/>
      </w:pPr>
      <w:r w:rsidRPr="00873FDA">
        <w:rPr>
          <w:b/>
        </w:rPr>
        <w:t>Study Area:</w:t>
      </w:r>
      <w:r w:rsidRPr="00873FDA">
        <w:t xml:space="preserve"> </w:t>
      </w:r>
      <w:r>
        <w:t xml:space="preserve"> </w:t>
      </w:r>
      <w:r w:rsidRPr="00873FDA">
        <w:t xml:space="preserve">List the nearest communities, major watershed and land status (e.g. village or native corporation, </w:t>
      </w:r>
      <w:r>
        <w:t>S</w:t>
      </w:r>
      <w:r w:rsidRPr="00873FDA">
        <w:t xml:space="preserve">tate, National Park/Preserve, National Wildlife Refuge, etc.) of project area. </w:t>
      </w:r>
      <w:r>
        <w:t xml:space="preserve"> </w:t>
      </w:r>
      <w:r w:rsidRPr="00873FDA">
        <w:t>Include map of project area</w:t>
      </w:r>
      <w:r w:rsidR="00AB7B48">
        <w:t xml:space="preserve"> (Refer to section J. of this call for specific instructions).</w:t>
      </w:r>
    </w:p>
    <w:p w14:paraId="4D42B287" w14:textId="77777777" w:rsidR="00A20929" w:rsidRPr="00873FDA" w:rsidRDefault="00A20929" w:rsidP="00A20929">
      <w:pPr>
        <w:pStyle w:val="ListParagraph"/>
        <w:spacing w:before="0"/>
        <w:ind w:left="990"/>
      </w:pPr>
    </w:p>
    <w:p w14:paraId="12C7B4EB" w14:textId="77777777" w:rsidR="00A20929" w:rsidRPr="00873FDA" w:rsidRDefault="00A20929" w:rsidP="00A20929">
      <w:pPr>
        <w:pStyle w:val="ListParagraph"/>
        <w:widowControl/>
        <w:numPr>
          <w:ilvl w:val="0"/>
          <w:numId w:val="24"/>
        </w:numPr>
        <w:autoSpaceDE/>
        <w:autoSpaceDN/>
        <w:spacing w:before="0"/>
        <w:ind w:left="1170" w:hanging="270"/>
      </w:pPr>
      <w:r w:rsidRPr="00873FDA">
        <w:rPr>
          <w:b/>
        </w:rPr>
        <w:t>Methods</w:t>
      </w:r>
      <w:r w:rsidRPr="00873FDA">
        <w:t>:</w:t>
      </w:r>
      <w:r>
        <w:t xml:space="preserve">  </w:t>
      </w:r>
      <w:r w:rsidRPr="00873FDA">
        <w:t xml:space="preserve">Provide details </w:t>
      </w:r>
      <w:r w:rsidRPr="00873FDA">
        <w:rPr>
          <w:u w:val="single"/>
        </w:rPr>
        <w:t>(sampling procedures, etc.)</w:t>
      </w:r>
      <w:r w:rsidRPr="00873FDA">
        <w:t xml:space="preserve"> on the methods you will use to address each of the objectives listed above.</w:t>
      </w:r>
      <w:r>
        <w:t xml:space="preserve">  </w:t>
      </w:r>
      <w:r w:rsidRPr="00873FDA">
        <w:t>Demonstrate that you have evaluated or established the most appropriate methods to meet your objectives.</w:t>
      </w:r>
      <w:r>
        <w:t xml:space="preserve">  </w:t>
      </w:r>
      <w:r w:rsidRPr="00873FDA">
        <w:t>That is, what have you already done to prepare for this project (i.e. pilot studies, conducted project in previous years)?</w:t>
      </w:r>
      <w:r>
        <w:t xml:space="preserve">  </w:t>
      </w:r>
      <w:r w:rsidRPr="00873FDA">
        <w:t>Descriptions of the methods employed should be detailed enough to enable reviewers to fully assess the technical components of the project.</w:t>
      </w:r>
      <w:r>
        <w:t xml:space="preserve">  </w:t>
      </w:r>
      <w:r w:rsidRPr="00873FDA">
        <w:t>Provide justification and support for the methodology that you will use</w:t>
      </w:r>
    </w:p>
    <w:p w14:paraId="127466FA" w14:textId="77777777" w:rsidR="00A20929" w:rsidRPr="00873FDA" w:rsidRDefault="00A20929" w:rsidP="00A20929">
      <w:pPr>
        <w:pStyle w:val="ListParagraph"/>
        <w:spacing w:before="0"/>
        <w:ind w:left="990"/>
      </w:pPr>
    </w:p>
    <w:p w14:paraId="169F42DD" w14:textId="77777777" w:rsidR="00A20929" w:rsidRPr="00873FDA" w:rsidRDefault="00A20929" w:rsidP="00A20929">
      <w:pPr>
        <w:pStyle w:val="ListParagraph"/>
        <w:widowControl/>
        <w:numPr>
          <w:ilvl w:val="0"/>
          <w:numId w:val="24"/>
        </w:numPr>
        <w:autoSpaceDE/>
        <w:autoSpaceDN/>
        <w:spacing w:before="0"/>
        <w:ind w:left="1170" w:hanging="270"/>
      </w:pPr>
      <w:r w:rsidRPr="00873FDA">
        <w:rPr>
          <w:b/>
        </w:rPr>
        <w:t>Project Design</w:t>
      </w:r>
      <w:r w:rsidRPr="00873FDA">
        <w:t>:</w:t>
      </w:r>
      <w:r>
        <w:t xml:space="preserve">  </w:t>
      </w:r>
      <w:r w:rsidRPr="00873FDA">
        <w:t>Describe and justify the experimental design, assumptions, required sample size, and/or the type of analyses that will be used for the proposed project.</w:t>
      </w:r>
      <w:r>
        <w:t xml:space="preserve">  </w:t>
      </w:r>
      <w:r w:rsidRPr="00873FDA">
        <w:t>In projects that have a sample size component, please articulate the reasoning for your selected size (i.e. results of power analyses).</w:t>
      </w:r>
      <w:r>
        <w:t xml:space="preserve">  </w:t>
      </w:r>
      <w:r w:rsidRPr="00873FDA">
        <w:t>If project does not contain a statistical design, explain your reasoning for designing the project the way it is.</w:t>
      </w:r>
      <w:r>
        <w:t xml:space="preserve">  </w:t>
      </w:r>
      <w:r w:rsidRPr="00873FDA">
        <w:t xml:space="preserve">Concisely </w:t>
      </w:r>
      <w:r>
        <w:t>state the analytical approach.</w:t>
      </w:r>
    </w:p>
    <w:p w14:paraId="76D4DB0B" w14:textId="77777777" w:rsidR="00A20929" w:rsidRPr="00873FDA" w:rsidRDefault="00A20929" w:rsidP="00A20929">
      <w:pPr>
        <w:ind w:left="630"/>
      </w:pPr>
    </w:p>
    <w:p w14:paraId="5EE42F21" w14:textId="77777777" w:rsidR="00A20929" w:rsidRPr="00873FDA" w:rsidRDefault="00A20929" w:rsidP="00A20929">
      <w:pPr>
        <w:pStyle w:val="ListParagraph"/>
        <w:widowControl/>
        <w:numPr>
          <w:ilvl w:val="0"/>
          <w:numId w:val="23"/>
        </w:numPr>
        <w:autoSpaceDE/>
        <w:autoSpaceDN/>
        <w:spacing w:before="0"/>
        <w:ind w:left="810" w:hanging="270"/>
        <w:contextualSpacing/>
      </w:pPr>
      <w:r w:rsidRPr="00873FDA">
        <w:rPr>
          <w:b/>
          <w:i/>
        </w:rPr>
        <w:t>Project Operation Schedule</w:t>
      </w:r>
      <w:r w:rsidRPr="00873FDA">
        <w:t xml:space="preserve">: </w:t>
      </w:r>
      <w:r>
        <w:t xml:space="preserve"> </w:t>
      </w:r>
      <w:r w:rsidRPr="00873FDA">
        <w:t xml:space="preserve">Provide a date (mm/dd/year) of when each project objective will begin and end and who will be responsible for achieving the objective if multiple proponents are involved. </w:t>
      </w:r>
    </w:p>
    <w:p w14:paraId="72F0E1D2" w14:textId="77777777" w:rsidR="00A20929" w:rsidRPr="00873FDA" w:rsidRDefault="00A20929" w:rsidP="00A20929">
      <w:pPr>
        <w:pStyle w:val="ListParagraph"/>
        <w:widowControl/>
        <w:numPr>
          <w:ilvl w:val="1"/>
          <w:numId w:val="23"/>
        </w:numPr>
        <w:autoSpaceDE/>
        <w:autoSpaceDN/>
        <w:spacing w:before="0"/>
        <w:ind w:left="990" w:hanging="270"/>
        <w:contextualSpacing/>
      </w:pPr>
      <w:r w:rsidRPr="00873FDA">
        <w:rPr>
          <w:b/>
          <w:i/>
        </w:rPr>
        <w:t>Objective 1</w:t>
      </w:r>
      <w:r>
        <w:t>:</w:t>
      </w:r>
    </w:p>
    <w:p w14:paraId="1E143784" w14:textId="77777777" w:rsidR="00A20929" w:rsidRPr="00873FDA" w:rsidRDefault="00A20929" w:rsidP="00A20929">
      <w:pPr>
        <w:pStyle w:val="ListParagraph"/>
        <w:widowControl/>
        <w:numPr>
          <w:ilvl w:val="1"/>
          <w:numId w:val="23"/>
        </w:numPr>
        <w:autoSpaceDE/>
        <w:autoSpaceDN/>
        <w:spacing w:before="0"/>
        <w:ind w:left="990" w:hanging="270"/>
        <w:contextualSpacing/>
      </w:pPr>
      <w:r w:rsidRPr="00873FDA">
        <w:rPr>
          <w:b/>
          <w:i/>
        </w:rPr>
        <w:t>Objective 2</w:t>
      </w:r>
      <w:r w:rsidRPr="00873FDA">
        <w:t>:</w:t>
      </w:r>
    </w:p>
    <w:p w14:paraId="08A2911B" w14:textId="77777777" w:rsidR="00A20929" w:rsidRPr="00873FDA" w:rsidRDefault="00A20929" w:rsidP="00A20929">
      <w:pPr>
        <w:ind w:left="630"/>
      </w:pPr>
    </w:p>
    <w:p w14:paraId="5FA57D97" w14:textId="77777777" w:rsidR="00A20929" w:rsidRDefault="00A20929" w:rsidP="00A20929">
      <w:r w:rsidRPr="00873FDA">
        <w:t xml:space="preserve">In addition, please complete the table below with timing of when specific portions of </w:t>
      </w:r>
      <w:r>
        <w:t xml:space="preserve">your project will be completed.  Note:  This is an example and can be modified to compliment your project goals and objectives. </w:t>
      </w:r>
    </w:p>
    <w:p w14:paraId="6AD00051" w14:textId="77777777" w:rsidR="00A20929" w:rsidRPr="00873FDA" w:rsidRDefault="00A20929" w:rsidP="00A20929"/>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50"/>
        <w:gridCol w:w="1288"/>
        <w:gridCol w:w="1163"/>
        <w:gridCol w:w="1419"/>
        <w:gridCol w:w="1170"/>
        <w:gridCol w:w="1170"/>
      </w:tblGrid>
      <w:tr w:rsidR="00A20929" w:rsidRPr="001C51F7" w14:paraId="14680E25" w14:textId="77777777" w:rsidTr="0032109A">
        <w:tc>
          <w:tcPr>
            <w:tcW w:w="1980" w:type="dxa"/>
            <w:shd w:val="clear" w:color="auto" w:fill="auto"/>
          </w:tcPr>
          <w:p w14:paraId="48A903EF" w14:textId="77777777" w:rsidR="00A20929" w:rsidRPr="001C51F7" w:rsidRDefault="00A20929" w:rsidP="0032109A">
            <w:pPr>
              <w:pStyle w:val="ListParagraph"/>
              <w:tabs>
                <w:tab w:val="left" w:pos="-180"/>
              </w:tabs>
              <w:spacing w:before="0"/>
              <w:ind w:left="0"/>
              <w:jc w:val="center"/>
              <w:rPr>
                <w:rFonts w:eastAsia="Calibri"/>
                <w:b/>
                <w:i/>
              </w:rPr>
            </w:pPr>
            <w:r w:rsidRPr="001C51F7">
              <w:rPr>
                <w:rFonts w:eastAsia="Calibri"/>
                <w:b/>
                <w:i/>
              </w:rPr>
              <w:t>Task</w:t>
            </w:r>
          </w:p>
        </w:tc>
        <w:tc>
          <w:tcPr>
            <w:tcW w:w="1350" w:type="dxa"/>
            <w:shd w:val="clear" w:color="auto" w:fill="auto"/>
          </w:tcPr>
          <w:p w14:paraId="1708BFDE" w14:textId="77777777" w:rsidR="00A20929" w:rsidRPr="001C51F7" w:rsidRDefault="00A20929" w:rsidP="0032109A">
            <w:pPr>
              <w:pStyle w:val="ListParagraph"/>
              <w:tabs>
                <w:tab w:val="left" w:pos="-180"/>
              </w:tabs>
              <w:spacing w:before="0"/>
              <w:ind w:left="0"/>
              <w:jc w:val="center"/>
              <w:rPr>
                <w:rFonts w:eastAsia="Calibri"/>
                <w:b/>
                <w:i/>
              </w:rPr>
            </w:pPr>
            <w:r w:rsidRPr="001C51F7">
              <w:rPr>
                <w:rFonts w:eastAsia="Calibri"/>
                <w:b/>
                <w:i/>
              </w:rPr>
              <w:t>May-June</w:t>
            </w:r>
          </w:p>
        </w:tc>
        <w:tc>
          <w:tcPr>
            <w:tcW w:w="1288" w:type="dxa"/>
            <w:shd w:val="clear" w:color="auto" w:fill="auto"/>
          </w:tcPr>
          <w:p w14:paraId="45B56B89" w14:textId="77777777" w:rsidR="00A20929" w:rsidRPr="001C51F7" w:rsidRDefault="00A20929" w:rsidP="0032109A">
            <w:pPr>
              <w:pStyle w:val="ListParagraph"/>
              <w:tabs>
                <w:tab w:val="left" w:pos="-180"/>
              </w:tabs>
              <w:spacing w:before="0"/>
              <w:ind w:left="0"/>
              <w:jc w:val="center"/>
              <w:rPr>
                <w:rFonts w:eastAsia="Calibri"/>
                <w:b/>
                <w:i/>
              </w:rPr>
            </w:pPr>
            <w:r>
              <w:rPr>
                <w:rFonts w:eastAsia="Calibri"/>
                <w:b/>
                <w:i/>
              </w:rPr>
              <w:t xml:space="preserve">  </w:t>
            </w:r>
            <w:r w:rsidRPr="001C51F7">
              <w:rPr>
                <w:rFonts w:eastAsia="Calibri"/>
                <w:b/>
                <w:i/>
              </w:rPr>
              <w:t>July – Aug</w:t>
            </w:r>
          </w:p>
        </w:tc>
        <w:tc>
          <w:tcPr>
            <w:tcW w:w="1163" w:type="dxa"/>
            <w:shd w:val="clear" w:color="auto" w:fill="auto"/>
          </w:tcPr>
          <w:p w14:paraId="5BEB2FF9" w14:textId="77777777" w:rsidR="00A20929" w:rsidRPr="001C51F7" w:rsidRDefault="00A20929" w:rsidP="0032109A">
            <w:pPr>
              <w:pStyle w:val="ListParagraph"/>
              <w:tabs>
                <w:tab w:val="left" w:pos="-180"/>
              </w:tabs>
              <w:spacing w:before="0"/>
              <w:ind w:left="0"/>
              <w:jc w:val="center"/>
              <w:rPr>
                <w:rFonts w:eastAsia="Calibri"/>
                <w:b/>
                <w:i/>
              </w:rPr>
            </w:pPr>
            <w:r>
              <w:rPr>
                <w:rFonts w:eastAsia="Calibri"/>
                <w:b/>
                <w:i/>
              </w:rPr>
              <w:t xml:space="preserve">    </w:t>
            </w:r>
            <w:r w:rsidRPr="001C51F7">
              <w:rPr>
                <w:rFonts w:eastAsia="Calibri"/>
                <w:b/>
                <w:i/>
              </w:rPr>
              <w:t>Sept – Oct</w:t>
            </w:r>
          </w:p>
        </w:tc>
        <w:tc>
          <w:tcPr>
            <w:tcW w:w="1419" w:type="dxa"/>
            <w:shd w:val="clear" w:color="auto" w:fill="auto"/>
          </w:tcPr>
          <w:p w14:paraId="689C4F0D" w14:textId="77777777" w:rsidR="00A20929" w:rsidRPr="001C51F7" w:rsidRDefault="00A20929" w:rsidP="0032109A">
            <w:pPr>
              <w:pStyle w:val="ListParagraph"/>
              <w:tabs>
                <w:tab w:val="left" w:pos="-180"/>
              </w:tabs>
              <w:spacing w:before="0"/>
              <w:ind w:left="0"/>
              <w:jc w:val="center"/>
              <w:rPr>
                <w:rFonts w:eastAsia="Calibri"/>
                <w:b/>
                <w:i/>
              </w:rPr>
            </w:pPr>
            <w:r w:rsidRPr="001C51F7">
              <w:rPr>
                <w:rFonts w:eastAsia="Calibri"/>
                <w:b/>
                <w:i/>
              </w:rPr>
              <w:t>Nov – Dec</w:t>
            </w:r>
          </w:p>
        </w:tc>
        <w:tc>
          <w:tcPr>
            <w:tcW w:w="1170" w:type="dxa"/>
            <w:shd w:val="clear" w:color="auto" w:fill="auto"/>
          </w:tcPr>
          <w:p w14:paraId="4F919FA1" w14:textId="77777777" w:rsidR="00A20929" w:rsidRPr="001C51F7" w:rsidRDefault="00A20929" w:rsidP="0032109A">
            <w:pPr>
              <w:pStyle w:val="ListParagraph"/>
              <w:tabs>
                <w:tab w:val="left" w:pos="-180"/>
              </w:tabs>
              <w:spacing w:before="0"/>
              <w:ind w:left="0"/>
              <w:jc w:val="center"/>
              <w:rPr>
                <w:rFonts w:eastAsia="Calibri"/>
                <w:b/>
                <w:i/>
              </w:rPr>
            </w:pPr>
            <w:r>
              <w:rPr>
                <w:rFonts w:eastAsia="Calibri"/>
                <w:b/>
                <w:i/>
              </w:rPr>
              <w:t xml:space="preserve"> </w:t>
            </w:r>
            <w:r w:rsidRPr="001C51F7">
              <w:rPr>
                <w:rFonts w:eastAsia="Calibri"/>
                <w:b/>
                <w:i/>
              </w:rPr>
              <w:t>Jan-Feb</w:t>
            </w:r>
          </w:p>
        </w:tc>
        <w:tc>
          <w:tcPr>
            <w:tcW w:w="1170" w:type="dxa"/>
            <w:shd w:val="clear" w:color="auto" w:fill="auto"/>
          </w:tcPr>
          <w:p w14:paraId="20A5D1A3" w14:textId="77777777" w:rsidR="00A20929" w:rsidRPr="001C51F7" w:rsidRDefault="00A20929" w:rsidP="0032109A">
            <w:pPr>
              <w:pStyle w:val="ListParagraph"/>
              <w:tabs>
                <w:tab w:val="left" w:pos="-180"/>
              </w:tabs>
              <w:spacing w:before="0"/>
              <w:ind w:left="0"/>
              <w:jc w:val="center"/>
              <w:rPr>
                <w:rFonts w:eastAsia="Calibri"/>
                <w:b/>
                <w:i/>
              </w:rPr>
            </w:pPr>
            <w:r>
              <w:rPr>
                <w:rFonts w:eastAsia="Calibri"/>
                <w:b/>
                <w:i/>
              </w:rPr>
              <w:t xml:space="preserve">  </w:t>
            </w:r>
            <w:r w:rsidRPr="001C51F7">
              <w:rPr>
                <w:rFonts w:eastAsia="Calibri"/>
                <w:b/>
                <w:i/>
              </w:rPr>
              <w:t>Mar-Apr</w:t>
            </w:r>
          </w:p>
        </w:tc>
      </w:tr>
      <w:tr w:rsidR="00A20929" w:rsidRPr="001C51F7" w14:paraId="7E530995" w14:textId="77777777" w:rsidTr="0032109A">
        <w:tc>
          <w:tcPr>
            <w:tcW w:w="1980" w:type="dxa"/>
            <w:shd w:val="clear" w:color="auto" w:fill="auto"/>
          </w:tcPr>
          <w:p w14:paraId="76F35032"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Project Start</w:t>
            </w:r>
          </w:p>
        </w:tc>
        <w:tc>
          <w:tcPr>
            <w:tcW w:w="1350" w:type="dxa"/>
            <w:shd w:val="clear" w:color="auto" w:fill="auto"/>
          </w:tcPr>
          <w:p w14:paraId="6F587530" w14:textId="6F19544B" w:rsidR="00A20929" w:rsidRPr="001C51F7" w:rsidRDefault="00AB7B48" w:rsidP="0032109A">
            <w:pPr>
              <w:pStyle w:val="ListParagraph"/>
              <w:tabs>
                <w:tab w:val="left" w:pos="-180"/>
              </w:tabs>
              <w:spacing w:before="0"/>
              <w:ind w:left="0"/>
              <w:jc w:val="center"/>
              <w:rPr>
                <w:rFonts w:eastAsia="Calibri"/>
              </w:rPr>
            </w:pPr>
            <w:r>
              <w:rPr>
                <w:rFonts w:eastAsia="Calibri"/>
              </w:rPr>
              <w:t>xx</w:t>
            </w:r>
          </w:p>
        </w:tc>
        <w:tc>
          <w:tcPr>
            <w:tcW w:w="1288" w:type="dxa"/>
            <w:shd w:val="clear" w:color="auto" w:fill="auto"/>
          </w:tcPr>
          <w:p w14:paraId="2F94A95A" w14:textId="77777777" w:rsidR="00A20929" w:rsidRPr="001C51F7" w:rsidRDefault="00A20929" w:rsidP="0032109A">
            <w:pPr>
              <w:pStyle w:val="ListParagraph"/>
              <w:tabs>
                <w:tab w:val="left" w:pos="-180"/>
              </w:tabs>
              <w:spacing w:before="0"/>
              <w:ind w:left="0"/>
              <w:jc w:val="center"/>
              <w:rPr>
                <w:rFonts w:eastAsia="Calibri"/>
                <w:b/>
                <w:i/>
              </w:rPr>
            </w:pPr>
          </w:p>
        </w:tc>
        <w:tc>
          <w:tcPr>
            <w:tcW w:w="1163" w:type="dxa"/>
            <w:shd w:val="clear" w:color="auto" w:fill="auto"/>
          </w:tcPr>
          <w:p w14:paraId="75319F5C" w14:textId="77777777" w:rsidR="00A20929" w:rsidRPr="001C51F7" w:rsidRDefault="00A20929" w:rsidP="0032109A">
            <w:pPr>
              <w:pStyle w:val="ListParagraph"/>
              <w:tabs>
                <w:tab w:val="left" w:pos="-180"/>
              </w:tabs>
              <w:spacing w:before="0"/>
              <w:ind w:left="0"/>
              <w:jc w:val="center"/>
              <w:rPr>
                <w:rFonts w:eastAsia="Calibri"/>
                <w:b/>
                <w:i/>
              </w:rPr>
            </w:pPr>
          </w:p>
        </w:tc>
        <w:tc>
          <w:tcPr>
            <w:tcW w:w="1419" w:type="dxa"/>
            <w:shd w:val="clear" w:color="auto" w:fill="auto"/>
          </w:tcPr>
          <w:p w14:paraId="0BBB7912"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322069B4"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2083E0C8" w14:textId="77777777" w:rsidR="00A20929" w:rsidRPr="001C51F7" w:rsidRDefault="00A20929" w:rsidP="0032109A">
            <w:pPr>
              <w:pStyle w:val="ListParagraph"/>
              <w:tabs>
                <w:tab w:val="left" w:pos="-180"/>
              </w:tabs>
              <w:spacing w:before="0"/>
              <w:ind w:left="0"/>
              <w:jc w:val="center"/>
              <w:rPr>
                <w:rFonts w:eastAsia="Calibri"/>
                <w:b/>
                <w:i/>
              </w:rPr>
            </w:pPr>
          </w:p>
        </w:tc>
      </w:tr>
      <w:tr w:rsidR="00A20929" w:rsidRPr="001C51F7" w14:paraId="0BFD90AF" w14:textId="77777777" w:rsidTr="0032109A">
        <w:tc>
          <w:tcPr>
            <w:tcW w:w="1980" w:type="dxa"/>
            <w:shd w:val="clear" w:color="auto" w:fill="auto"/>
          </w:tcPr>
          <w:p w14:paraId="52A38A6B"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Sampling</w:t>
            </w:r>
          </w:p>
        </w:tc>
        <w:tc>
          <w:tcPr>
            <w:tcW w:w="1350" w:type="dxa"/>
            <w:shd w:val="clear" w:color="auto" w:fill="auto"/>
          </w:tcPr>
          <w:p w14:paraId="67021D49" w14:textId="77777777" w:rsidR="00A20929" w:rsidRPr="001C51F7" w:rsidRDefault="00A20929" w:rsidP="0032109A">
            <w:pPr>
              <w:pStyle w:val="ListParagraph"/>
              <w:tabs>
                <w:tab w:val="left" w:pos="-180"/>
              </w:tabs>
              <w:spacing w:before="0"/>
              <w:ind w:left="0"/>
              <w:jc w:val="center"/>
              <w:rPr>
                <w:rFonts w:eastAsia="Calibri"/>
                <w:b/>
                <w:i/>
              </w:rPr>
            </w:pPr>
          </w:p>
        </w:tc>
        <w:tc>
          <w:tcPr>
            <w:tcW w:w="1288" w:type="dxa"/>
            <w:shd w:val="clear" w:color="auto" w:fill="auto"/>
          </w:tcPr>
          <w:p w14:paraId="572A615E" w14:textId="21FBB754" w:rsidR="00A20929" w:rsidRPr="001C51F7" w:rsidRDefault="00AB7B48" w:rsidP="0032109A">
            <w:pPr>
              <w:pStyle w:val="ListParagraph"/>
              <w:tabs>
                <w:tab w:val="left" w:pos="-180"/>
              </w:tabs>
              <w:spacing w:before="0"/>
              <w:ind w:left="0"/>
              <w:jc w:val="center"/>
              <w:rPr>
                <w:rFonts w:eastAsia="Calibri"/>
                <w:b/>
                <w:i/>
              </w:rPr>
            </w:pPr>
            <w:r>
              <w:rPr>
                <w:rFonts w:eastAsia="Calibri"/>
                <w:b/>
                <w:i/>
              </w:rPr>
              <w:t>xx</w:t>
            </w:r>
          </w:p>
        </w:tc>
        <w:tc>
          <w:tcPr>
            <w:tcW w:w="1163" w:type="dxa"/>
            <w:shd w:val="clear" w:color="auto" w:fill="auto"/>
          </w:tcPr>
          <w:p w14:paraId="0FE649EA" w14:textId="77777777" w:rsidR="00A20929" w:rsidRPr="001C51F7" w:rsidRDefault="00A20929" w:rsidP="0032109A">
            <w:pPr>
              <w:pStyle w:val="ListParagraph"/>
              <w:tabs>
                <w:tab w:val="left" w:pos="-180"/>
              </w:tabs>
              <w:spacing w:before="0"/>
              <w:ind w:left="0"/>
              <w:jc w:val="center"/>
              <w:rPr>
                <w:rFonts w:eastAsia="Calibri"/>
                <w:b/>
                <w:i/>
              </w:rPr>
            </w:pPr>
          </w:p>
        </w:tc>
        <w:tc>
          <w:tcPr>
            <w:tcW w:w="1419" w:type="dxa"/>
            <w:shd w:val="clear" w:color="auto" w:fill="auto"/>
          </w:tcPr>
          <w:p w14:paraId="10AE45AA"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08B35251"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6269B2CF" w14:textId="77777777" w:rsidR="00A20929" w:rsidRPr="001C51F7" w:rsidRDefault="00A20929" w:rsidP="0032109A">
            <w:pPr>
              <w:pStyle w:val="ListParagraph"/>
              <w:tabs>
                <w:tab w:val="left" w:pos="-180"/>
              </w:tabs>
              <w:spacing w:before="0"/>
              <w:ind w:left="0"/>
              <w:jc w:val="center"/>
              <w:rPr>
                <w:rFonts w:eastAsia="Calibri"/>
                <w:b/>
                <w:i/>
              </w:rPr>
            </w:pPr>
          </w:p>
        </w:tc>
      </w:tr>
      <w:tr w:rsidR="00A20929" w:rsidRPr="001C51F7" w14:paraId="739BF317" w14:textId="77777777" w:rsidTr="0032109A">
        <w:tc>
          <w:tcPr>
            <w:tcW w:w="1980" w:type="dxa"/>
            <w:shd w:val="clear" w:color="auto" w:fill="auto"/>
          </w:tcPr>
          <w:p w14:paraId="19A4491E"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Data Analysis</w:t>
            </w:r>
          </w:p>
        </w:tc>
        <w:tc>
          <w:tcPr>
            <w:tcW w:w="1350" w:type="dxa"/>
            <w:shd w:val="clear" w:color="auto" w:fill="auto"/>
          </w:tcPr>
          <w:p w14:paraId="4E95B893" w14:textId="77777777" w:rsidR="00A20929" w:rsidRPr="001C51F7" w:rsidRDefault="00A20929" w:rsidP="0032109A">
            <w:pPr>
              <w:pStyle w:val="ListParagraph"/>
              <w:tabs>
                <w:tab w:val="left" w:pos="-180"/>
              </w:tabs>
              <w:spacing w:before="0"/>
              <w:ind w:left="0"/>
              <w:jc w:val="center"/>
              <w:rPr>
                <w:rFonts w:eastAsia="Calibri"/>
                <w:b/>
                <w:i/>
              </w:rPr>
            </w:pPr>
          </w:p>
        </w:tc>
        <w:tc>
          <w:tcPr>
            <w:tcW w:w="1288" w:type="dxa"/>
            <w:shd w:val="clear" w:color="auto" w:fill="auto"/>
          </w:tcPr>
          <w:p w14:paraId="60D6AD7A" w14:textId="77777777" w:rsidR="00A20929" w:rsidRPr="001C51F7" w:rsidRDefault="00A20929" w:rsidP="0032109A">
            <w:pPr>
              <w:pStyle w:val="ListParagraph"/>
              <w:tabs>
                <w:tab w:val="left" w:pos="-180"/>
              </w:tabs>
              <w:spacing w:before="0"/>
              <w:ind w:left="0"/>
              <w:jc w:val="center"/>
              <w:rPr>
                <w:rFonts w:eastAsia="Calibri"/>
                <w:b/>
                <w:i/>
              </w:rPr>
            </w:pPr>
          </w:p>
        </w:tc>
        <w:tc>
          <w:tcPr>
            <w:tcW w:w="1163" w:type="dxa"/>
            <w:shd w:val="clear" w:color="auto" w:fill="auto"/>
          </w:tcPr>
          <w:p w14:paraId="26CA0580" w14:textId="437A247D" w:rsidR="00A20929" w:rsidRPr="001C51F7" w:rsidRDefault="00AB7B48" w:rsidP="0032109A">
            <w:pPr>
              <w:pStyle w:val="ListParagraph"/>
              <w:tabs>
                <w:tab w:val="left" w:pos="-180"/>
              </w:tabs>
              <w:spacing w:before="0"/>
              <w:ind w:left="0"/>
              <w:jc w:val="center"/>
              <w:rPr>
                <w:rFonts w:eastAsia="Calibri"/>
                <w:b/>
                <w:i/>
              </w:rPr>
            </w:pPr>
            <w:r>
              <w:rPr>
                <w:rFonts w:eastAsia="Calibri"/>
                <w:b/>
                <w:i/>
              </w:rPr>
              <w:t>xx</w:t>
            </w:r>
          </w:p>
        </w:tc>
        <w:tc>
          <w:tcPr>
            <w:tcW w:w="1419" w:type="dxa"/>
            <w:shd w:val="clear" w:color="auto" w:fill="auto"/>
          </w:tcPr>
          <w:p w14:paraId="2F41D3B9"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0B6419FB"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1A456763" w14:textId="77777777" w:rsidR="00A20929" w:rsidRPr="001C51F7" w:rsidRDefault="00A20929" w:rsidP="0032109A">
            <w:pPr>
              <w:pStyle w:val="ListParagraph"/>
              <w:tabs>
                <w:tab w:val="left" w:pos="-180"/>
              </w:tabs>
              <w:spacing w:before="0"/>
              <w:ind w:left="0"/>
              <w:jc w:val="center"/>
              <w:rPr>
                <w:rFonts w:eastAsia="Calibri"/>
                <w:b/>
                <w:i/>
              </w:rPr>
            </w:pPr>
          </w:p>
        </w:tc>
      </w:tr>
      <w:tr w:rsidR="00A20929" w:rsidRPr="001C51F7" w14:paraId="306BFF55" w14:textId="77777777" w:rsidTr="0032109A">
        <w:trPr>
          <w:trHeight w:val="305"/>
        </w:trPr>
        <w:tc>
          <w:tcPr>
            <w:tcW w:w="1980" w:type="dxa"/>
            <w:shd w:val="clear" w:color="auto" w:fill="auto"/>
          </w:tcPr>
          <w:p w14:paraId="40C9A70D"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Report Writing</w:t>
            </w:r>
          </w:p>
        </w:tc>
        <w:tc>
          <w:tcPr>
            <w:tcW w:w="1350" w:type="dxa"/>
            <w:shd w:val="clear" w:color="auto" w:fill="auto"/>
          </w:tcPr>
          <w:p w14:paraId="131A7491" w14:textId="77777777" w:rsidR="00A20929" w:rsidRPr="001C51F7" w:rsidRDefault="00A20929" w:rsidP="0032109A">
            <w:pPr>
              <w:pStyle w:val="ListParagraph"/>
              <w:tabs>
                <w:tab w:val="left" w:pos="-180"/>
              </w:tabs>
              <w:spacing w:before="0"/>
              <w:ind w:left="0"/>
              <w:jc w:val="center"/>
              <w:rPr>
                <w:rFonts w:eastAsia="Calibri"/>
                <w:b/>
                <w:i/>
              </w:rPr>
            </w:pPr>
          </w:p>
        </w:tc>
        <w:tc>
          <w:tcPr>
            <w:tcW w:w="1288" w:type="dxa"/>
            <w:shd w:val="clear" w:color="auto" w:fill="auto"/>
          </w:tcPr>
          <w:p w14:paraId="78F6A627" w14:textId="77777777" w:rsidR="00A20929" w:rsidRPr="001C51F7" w:rsidRDefault="00A20929" w:rsidP="0032109A">
            <w:pPr>
              <w:pStyle w:val="ListParagraph"/>
              <w:tabs>
                <w:tab w:val="left" w:pos="-180"/>
              </w:tabs>
              <w:spacing w:before="0"/>
              <w:ind w:left="0"/>
              <w:jc w:val="center"/>
              <w:rPr>
                <w:rFonts w:eastAsia="Calibri"/>
                <w:b/>
                <w:i/>
              </w:rPr>
            </w:pPr>
          </w:p>
        </w:tc>
        <w:tc>
          <w:tcPr>
            <w:tcW w:w="1163" w:type="dxa"/>
            <w:shd w:val="clear" w:color="auto" w:fill="auto"/>
          </w:tcPr>
          <w:p w14:paraId="29513150" w14:textId="2633CFF0" w:rsidR="00A20929" w:rsidRPr="001C51F7" w:rsidRDefault="00AB7B48" w:rsidP="0032109A">
            <w:pPr>
              <w:pStyle w:val="ListParagraph"/>
              <w:tabs>
                <w:tab w:val="left" w:pos="-180"/>
              </w:tabs>
              <w:spacing w:before="0"/>
              <w:ind w:left="0"/>
              <w:jc w:val="center"/>
              <w:rPr>
                <w:rFonts w:eastAsia="Calibri"/>
                <w:b/>
                <w:i/>
              </w:rPr>
            </w:pPr>
            <w:r>
              <w:rPr>
                <w:rFonts w:eastAsia="Calibri"/>
                <w:b/>
                <w:i/>
              </w:rPr>
              <w:t>xx</w:t>
            </w:r>
          </w:p>
        </w:tc>
        <w:tc>
          <w:tcPr>
            <w:tcW w:w="1419" w:type="dxa"/>
            <w:shd w:val="clear" w:color="auto" w:fill="auto"/>
          </w:tcPr>
          <w:p w14:paraId="2ADD8961" w14:textId="65F22485" w:rsidR="00A20929" w:rsidRPr="001C51F7" w:rsidRDefault="00AB7B48" w:rsidP="0032109A">
            <w:pPr>
              <w:pStyle w:val="ListParagraph"/>
              <w:tabs>
                <w:tab w:val="left" w:pos="-180"/>
              </w:tabs>
              <w:spacing w:before="0"/>
              <w:ind w:left="0"/>
              <w:jc w:val="center"/>
              <w:rPr>
                <w:rFonts w:eastAsia="Calibri"/>
                <w:b/>
                <w:i/>
              </w:rPr>
            </w:pPr>
            <w:r>
              <w:rPr>
                <w:rFonts w:eastAsia="Calibri"/>
                <w:b/>
                <w:i/>
              </w:rPr>
              <w:t>xx</w:t>
            </w:r>
          </w:p>
        </w:tc>
        <w:tc>
          <w:tcPr>
            <w:tcW w:w="1170" w:type="dxa"/>
            <w:shd w:val="clear" w:color="auto" w:fill="auto"/>
          </w:tcPr>
          <w:p w14:paraId="0FEC1460"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6ED65AF3" w14:textId="77777777" w:rsidR="00A20929" w:rsidRPr="001C51F7" w:rsidRDefault="00A20929" w:rsidP="0032109A">
            <w:pPr>
              <w:pStyle w:val="ListParagraph"/>
              <w:tabs>
                <w:tab w:val="left" w:pos="-180"/>
              </w:tabs>
              <w:spacing w:before="0"/>
              <w:ind w:left="0"/>
              <w:jc w:val="center"/>
              <w:rPr>
                <w:rFonts w:eastAsia="Calibri"/>
                <w:b/>
                <w:i/>
              </w:rPr>
            </w:pPr>
          </w:p>
        </w:tc>
      </w:tr>
      <w:tr w:rsidR="00A20929" w:rsidRPr="001C51F7" w14:paraId="65100A29" w14:textId="77777777" w:rsidTr="0032109A">
        <w:tc>
          <w:tcPr>
            <w:tcW w:w="1980" w:type="dxa"/>
            <w:shd w:val="clear" w:color="auto" w:fill="auto"/>
          </w:tcPr>
          <w:p w14:paraId="3A2F3ED0"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Draft Final Report</w:t>
            </w:r>
          </w:p>
        </w:tc>
        <w:tc>
          <w:tcPr>
            <w:tcW w:w="1350" w:type="dxa"/>
            <w:shd w:val="clear" w:color="auto" w:fill="auto"/>
          </w:tcPr>
          <w:p w14:paraId="418990B9" w14:textId="77777777" w:rsidR="00A20929" w:rsidRPr="001C51F7" w:rsidRDefault="00A20929" w:rsidP="0032109A">
            <w:pPr>
              <w:pStyle w:val="ListParagraph"/>
              <w:tabs>
                <w:tab w:val="left" w:pos="-180"/>
              </w:tabs>
              <w:spacing w:before="0"/>
              <w:ind w:left="0"/>
              <w:jc w:val="center"/>
              <w:rPr>
                <w:rFonts w:eastAsia="Calibri"/>
              </w:rPr>
            </w:pPr>
          </w:p>
        </w:tc>
        <w:tc>
          <w:tcPr>
            <w:tcW w:w="1288" w:type="dxa"/>
            <w:shd w:val="clear" w:color="auto" w:fill="auto"/>
          </w:tcPr>
          <w:p w14:paraId="5581D6E8" w14:textId="77777777" w:rsidR="00A20929" w:rsidRPr="001C51F7" w:rsidRDefault="00A20929" w:rsidP="0032109A">
            <w:pPr>
              <w:pStyle w:val="ListParagraph"/>
              <w:tabs>
                <w:tab w:val="left" w:pos="-180"/>
              </w:tabs>
              <w:spacing w:before="0"/>
              <w:ind w:left="0"/>
              <w:jc w:val="center"/>
              <w:rPr>
                <w:rFonts w:eastAsia="Calibri"/>
                <w:b/>
                <w:i/>
              </w:rPr>
            </w:pPr>
          </w:p>
        </w:tc>
        <w:tc>
          <w:tcPr>
            <w:tcW w:w="1163" w:type="dxa"/>
            <w:shd w:val="clear" w:color="auto" w:fill="auto"/>
          </w:tcPr>
          <w:p w14:paraId="711E69FB" w14:textId="77777777" w:rsidR="00A20929" w:rsidRPr="001C51F7" w:rsidRDefault="00A20929" w:rsidP="0032109A">
            <w:pPr>
              <w:pStyle w:val="ListParagraph"/>
              <w:tabs>
                <w:tab w:val="left" w:pos="-180"/>
              </w:tabs>
              <w:spacing w:before="0"/>
              <w:ind w:left="0"/>
              <w:jc w:val="center"/>
              <w:rPr>
                <w:rFonts w:eastAsia="Calibri"/>
                <w:b/>
                <w:i/>
              </w:rPr>
            </w:pPr>
          </w:p>
        </w:tc>
        <w:tc>
          <w:tcPr>
            <w:tcW w:w="1419" w:type="dxa"/>
            <w:shd w:val="clear" w:color="auto" w:fill="auto"/>
          </w:tcPr>
          <w:p w14:paraId="36D4AB02"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17B14A10" w14:textId="03D2E8DD" w:rsidR="00A20929" w:rsidRPr="001C51F7" w:rsidRDefault="00AB7B48" w:rsidP="0032109A">
            <w:pPr>
              <w:pStyle w:val="ListParagraph"/>
              <w:tabs>
                <w:tab w:val="left" w:pos="-180"/>
              </w:tabs>
              <w:spacing w:before="0"/>
              <w:ind w:left="0"/>
              <w:jc w:val="center"/>
              <w:rPr>
                <w:rFonts w:eastAsia="Calibri"/>
                <w:b/>
                <w:i/>
              </w:rPr>
            </w:pPr>
            <w:r>
              <w:rPr>
                <w:rFonts w:eastAsia="Calibri"/>
                <w:b/>
                <w:i/>
              </w:rPr>
              <w:t>xx</w:t>
            </w:r>
          </w:p>
        </w:tc>
        <w:tc>
          <w:tcPr>
            <w:tcW w:w="1170" w:type="dxa"/>
            <w:shd w:val="clear" w:color="auto" w:fill="auto"/>
          </w:tcPr>
          <w:p w14:paraId="07731598" w14:textId="77777777" w:rsidR="00A20929" w:rsidRPr="001C51F7" w:rsidRDefault="00A20929" w:rsidP="0032109A">
            <w:pPr>
              <w:pStyle w:val="ListParagraph"/>
              <w:tabs>
                <w:tab w:val="left" w:pos="-180"/>
              </w:tabs>
              <w:spacing w:before="0"/>
              <w:ind w:left="0"/>
              <w:jc w:val="center"/>
              <w:rPr>
                <w:rFonts w:eastAsia="Calibri"/>
                <w:b/>
                <w:i/>
              </w:rPr>
            </w:pPr>
          </w:p>
        </w:tc>
      </w:tr>
      <w:tr w:rsidR="00A20929" w:rsidRPr="001C51F7" w14:paraId="0BC4016B" w14:textId="77777777" w:rsidTr="0032109A">
        <w:tc>
          <w:tcPr>
            <w:tcW w:w="1980" w:type="dxa"/>
            <w:shd w:val="clear" w:color="auto" w:fill="auto"/>
          </w:tcPr>
          <w:p w14:paraId="3362AB99" w14:textId="77777777" w:rsidR="00A20929" w:rsidRPr="001C51F7" w:rsidRDefault="00A20929" w:rsidP="0032109A">
            <w:pPr>
              <w:pStyle w:val="ListParagraph"/>
              <w:tabs>
                <w:tab w:val="left" w:pos="-180"/>
              </w:tabs>
              <w:spacing w:before="0"/>
              <w:ind w:left="0"/>
              <w:jc w:val="center"/>
              <w:rPr>
                <w:rFonts w:eastAsia="Calibri"/>
              </w:rPr>
            </w:pPr>
            <w:r w:rsidRPr="001C51F7">
              <w:rPr>
                <w:rFonts w:eastAsia="Calibri"/>
              </w:rPr>
              <w:t>Final Report</w:t>
            </w:r>
          </w:p>
        </w:tc>
        <w:tc>
          <w:tcPr>
            <w:tcW w:w="1350" w:type="dxa"/>
            <w:shd w:val="clear" w:color="auto" w:fill="auto"/>
          </w:tcPr>
          <w:p w14:paraId="6B5DEB37" w14:textId="42C39991" w:rsidR="00A20929" w:rsidRPr="001C51F7" w:rsidRDefault="00AB7B48" w:rsidP="0032109A">
            <w:pPr>
              <w:pStyle w:val="ListParagraph"/>
              <w:tabs>
                <w:tab w:val="left" w:pos="-180"/>
              </w:tabs>
              <w:spacing w:before="0"/>
              <w:ind w:left="0"/>
              <w:jc w:val="center"/>
              <w:rPr>
                <w:rFonts w:eastAsia="Calibri"/>
              </w:rPr>
            </w:pPr>
            <w:r>
              <w:rPr>
                <w:rFonts w:eastAsia="Calibri"/>
              </w:rPr>
              <w:t>June, 2023</w:t>
            </w:r>
          </w:p>
        </w:tc>
        <w:tc>
          <w:tcPr>
            <w:tcW w:w="1288" w:type="dxa"/>
            <w:shd w:val="clear" w:color="auto" w:fill="auto"/>
          </w:tcPr>
          <w:p w14:paraId="0D1586A2" w14:textId="77777777" w:rsidR="00A20929" w:rsidRPr="001C51F7" w:rsidRDefault="00A20929" w:rsidP="0032109A">
            <w:pPr>
              <w:pStyle w:val="ListParagraph"/>
              <w:tabs>
                <w:tab w:val="left" w:pos="-180"/>
              </w:tabs>
              <w:spacing w:before="0"/>
              <w:ind w:left="0"/>
              <w:jc w:val="center"/>
              <w:rPr>
                <w:rFonts w:eastAsia="Calibri"/>
              </w:rPr>
            </w:pPr>
          </w:p>
        </w:tc>
        <w:tc>
          <w:tcPr>
            <w:tcW w:w="1163" w:type="dxa"/>
            <w:shd w:val="clear" w:color="auto" w:fill="auto"/>
          </w:tcPr>
          <w:p w14:paraId="0DDAACD4" w14:textId="77777777" w:rsidR="00A20929" w:rsidRPr="001C51F7" w:rsidRDefault="00A20929" w:rsidP="0032109A">
            <w:pPr>
              <w:pStyle w:val="ListParagraph"/>
              <w:tabs>
                <w:tab w:val="left" w:pos="-180"/>
              </w:tabs>
              <w:spacing w:before="0"/>
              <w:ind w:left="0"/>
              <w:jc w:val="center"/>
              <w:rPr>
                <w:rFonts w:eastAsia="Calibri"/>
                <w:b/>
                <w:i/>
              </w:rPr>
            </w:pPr>
          </w:p>
        </w:tc>
        <w:tc>
          <w:tcPr>
            <w:tcW w:w="1419" w:type="dxa"/>
            <w:shd w:val="clear" w:color="auto" w:fill="auto"/>
          </w:tcPr>
          <w:p w14:paraId="1924E86E"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37F58C44" w14:textId="77777777" w:rsidR="00A20929" w:rsidRPr="001C51F7" w:rsidRDefault="00A20929" w:rsidP="0032109A">
            <w:pPr>
              <w:pStyle w:val="ListParagraph"/>
              <w:tabs>
                <w:tab w:val="left" w:pos="-180"/>
              </w:tabs>
              <w:spacing w:before="0"/>
              <w:ind w:left="0"/>
              <w:jc w:val="center"/>
              <w:rPr>
                <w:rFonts w:eastAsia="Calibri"/>
                <w:b/>
                <w:i/>
              </w:rPr>
            </w:pPr>
          </w:p>
        </w:tc>
        <w:tc>
          <w:tcPr>
            <w:tcW w:w="1170" w:type="dxa"/>
            <w:shd w:val="clear" w:color="auto" w:fill="auto"/>
          </w:tcPr>
          <w:p w14:paraId="6212F168" w14:textId="55D216D9" w:rsidR="00A20929" w:rsidRPr="001C51F7" w:rsidRDefault="00A20929" w:rsidP="0032109A">
            <w:pPr>
              <w:pStyle w:val="ListParagraph"/>
              <w:tabs>
                <w:tab w:val="left" w:pos="-180"/>
              </w:tabs>
              <w:spacing w:before="0"/>
              <w:ind w:left="0"/>
              <w:jc w:val="center"/>
              <w:rPr>
                <w:rFonts w:eastAsia="Calibri"/>
                <w:b/>
                <w:i/>
              </w:rPr>
            </w:pPr>
          </w:p>
        </w:tc>
      </w:tr>
    </w:tbl>
    <w:p w14:paraId="79772927" w14:textId="77777777" w:rsidR="00A20929" w:rsidRPr="00873FDA" w:rsidRDefault="00A20929" w:rsidP="00A20929">
      <w:pPr>
        <w:pStyle w:val="ListParagraph"/>
        <w:spacing w:before="0"/>
        <w:ind w:left="270"/>
        <w:jc w:val="center"/>
        <w:rPr>
          <w:b/>
        </w:rPr>
      </w:pPr>
    </w:p>
    <w:p w14:paraId="6B72C1B7" w14:textId="77777777" w:rsidR="00A20929" w:rsidRPr="007452B5" w:rsidRDefault="00A20929" w:rsidP="00A20929">
      <w:pPr>
        <w:ind w:left="720" w:hanging="360"/>
        <w:rPr>
          <w:highlight w:val="yellow"/>
        </w:rPr>
      </w:pPr>
    </w:p>
    <w:p w14:paraId="2C7E6FC2" w14:textId="00CD62FB" w:rsidR="00A20929" w:rsidRPr="004C25D4" w:rsidRDefault="00A20929" w:rsidP="00A20929">
      <w:pPr>
        <w:ind w:left="720" w:hanging="540"/>
      </w:pPr>
      <w:r>
        <w:rPr>
          <w:b/>
        </w:rPr>
        <w:t>D</w:t>
      </w:r>
      <w:r w:rsidRPr="004C25D4">
        <w:rPr>
          <w:b/>
        </w:rPr>
        <w:t>.</w:t>
      </w:r>
      <w:r w:rsidRPr="004C25D4">
        <w:rPr>
          <w:b/>
        </w:rPr>
        <w:tab/>
        <w:t>Stakeholder Coordination/Involvement:</w:t>
      </w:r>
      <w:r>
        <w:rPr>
          <w:b/>
        </w:rPr>
        <w:t xml:space="preserve">  </w:t>
      </w:r>
      <w:r w:rsidRPr="005A0A50">
        <w:t>Describe the ways in which this project would develop</w:t>
      </w:r>
      <w:r>
        <w:t xml:space="preserve"> </w:t>
      </w:r>
      <w:r w:rsidRPr="005A0A50">
        <w:t>partnerships and build the capability and expertise of members of the communities this project would be occurring in or near.</w:t>
      </w:r>
      <w:r>
        <w:t xml:space="preserve"> </w:t>
      </w:r>
      <w:r w:rsidRPr="005A0A50">
        <w:t xml:space="preserve"> Describe specific plans to hire and train local residents and the type of skills that would be taught. </w:t>
      </w:r>
      <w:r>
        <w:t xml:space="preserve"> </w:t>
      </w:r>
      <w:r w:rsidRPr="005A0A50">
        <w:t>Summarize how the project would promote interaction among rural residents, agencies and other organizations in information gathering, data analysis, reporting, and information sharing.</w:t>
      </w:r>
      <w:r w:rsidRPr="004C25D4">
        <w:t xml:space="preserve"> </w:t>
      </w:r>
      <w:r>
        <w:t xml:space="preserve"> </w:t>
      </w:r>
      <w:r w:rsidRPr="00FB5A99">
        <w:rPr>
          <w:u w:val="single"/>
        </w:rPr>
        <w:t xml:space="preserve">If </w:t>
      </w:r>
      <w:r w:rsidRPr="00FB5A99">
        <w:rPr>
          <w:b/>
          <w:u w:val="single"/>
        </w:rPr>
        <w:t>not</w:t>
      </w:r>
      <w:r w:rsidRPr="00FB5A99">
        <w:rPr>
          <w:u w:val="single"/>
        </w:rPr>
        <w:t xml:space="preserve"> applicable to your proposal, please mark this is Not Applicable.</w:t>
      </w:r>
      <w:r w:rsidR="00A041FF">
        <w:rPr>
          <w:u w:val="single"/>
        </w:rPr>
        <w:t xml:space="preserve"> </w:t>
      </w:r>
    </w:p>
    <w:p w14:paraId="09923D12" w14:textId="77777777" w:rsidR="00A20929" w:rsidRPr="004C25D4" w:rsidRDefault="00A20929" w:rsidP="00A20929">
      <w:pPr>
        <w:ind w:left="720" w:hanging="360"/>
        <w:jc w:val="both"/>
        <w:rPr>
          <w:b/>
          <w:bCs/>
        </w:rPr>
      </w:pPr>
    </w:p>
    <w:p w14:paraId="4A3D9BFA" w14:textId="3F72DEAB" w:rsidR="00A20929" w:rsidRPr="00873FDA" w:rsidRDefault="00A20929" w:rsidP="00A20929">
      <w:pPr>
        <w:ind w:left="720" w:hanging="540"/>
      </w:pPr>
      <w:r>
        <w:rPr>
          <w:b/>
          <w:bCs/>
        </w:rPr>
        <w:t>E</w:t>
      </w:r>
      <w:r w:rsidRPr="004C25D4">
        <w:rPr>
          <w:b/>
          <w:bCs/>
        </w:rPr>
        <w:t xml:space="preserve">. </w:t>
      </w:r>
      <w:r w:rsidRPr="004C25D4">
        <w:rPr>
          <w:b/>
          <w:bCs/>
        </w:rPr>
        <w:tab/>
        <w:t>Project Monitoring and Evaluation:</w:t>
      </w:r>
      <w:r>
        <w:rPr>
          <w:b/>
          <w:bCs/>
        </w:rPr>
        <w:t xml:space="preserve">  </w:t>
      </w:r>
      <w:r w:rsidRPr="00873FDA">
        <w:t>This section should include the vision of this project beyond this current funding year.</w:t>
      </w:r>
      <w:r>
        <w:t xml:space="preserve">  </w:t>
      </w:r>
      <w:r w:rsidRPr="00873FDA">
        <w:t>Describe how the results of your project will help manage and conserve Yukon River salmon stocks.</w:t>
      </w:r>
      <w:r>
        <w:rPr>
          <w:b/>
          <w:bCs/>
        </w:rPr>
        <w:t xml:space="preserve">  </w:t>
      </w:r>
      <w:r w:rsidRPr="00873FDA">
        <w:t xml:space="preserve">Describe the anticipated outcomes and/or benefits of the project and identify how </w:t>
      </w:r>
      <w:r w:rsidRPr="00873FDA">
        <w:lastRenderedPageBreak/>
        <w:t>you will monitor and/or evaluate the short-term and long-term success of your project.</w:t>
      </w:r>
      <w:r>
        <w:t xml:space="preserve">  </w:t>
      </w:r>
      <w:r w:rsidRPr="00873FDA">
        <w:t>Identify what you will measure and how you will measure if you have achieved your stated objectives.</w:t>
      </w:r>
      <w:r>
        <w:t xml:space="preserve">  </w:t>
      </w:r>
      <w:r w:rsidRPr="00873FDA">
        <w:t>Reference the stated project timetable (i.e., process indicators) and budget information (i.e., input indicators).</w:t>
      </w:r>
      <w:r>
        <w:t xml:space="preserve">  </w:t>
      </w:r>
      <w:r w:rsidRPr="00873FDA">
        <w:t>Identify the products</w:t>
      </w:r>
      <w:r w:rsidR="00AB7B48">
        <w:t xml:space="preserve"> and/or </w:t>
      </w:r>
      <w:r w:rsidRPr="00873FDA">
        <w:t>services to be delivered</w:t>
      </w:r>
      <w:r w:rsidR="00AB7B48">
        <w:t>,</w:t>
      </w:r>
      <w:r w:rsidRPr="00873FDA">
        <w:t xml:space="preserve"> how</w:t>
      </w:r>
      <w:r w:rsidR="00AB7B48">
        <w:t xml:space="preserve"> they will be delivered, and </w:t>
      </w:r>
      <w:r w:rsidRPr="00873FDA">
        <w:t xml:space="preserve">whom they will be delivered </w:t>
      </w:r>
      <w:r w:rsidR="00EE22FA">
        <w:t xml:space="preserve">to </w:t>
      </w:r>
      <w:r w:rsidRPr="00873FDA">
        <w:t>(i.e., output indictors).</w:t>
      </w:r>
      <w:r>
        <w:t xml:space="preserve"> </w:t>
      </w:r>
      <w:r w:rsidRPr="00873FDA">
        <w:t>Detail the expected direct effect(s) of the project on beneficiaries (i.e., outcome indicators).</w:t>
      </w:r>
      <w:r>
        <w:t xml:space="preserve">  </w:t>
      </w:r>
      <w:r w:rsidRPr="00873FDA">
        <w:t>Include any available questionnaires, surveys, curricula, exams/tests or other assessment tools to be used for project evaluation.</w:t>
      </w:r>
      <w:r>
        <w:t xml:space="preserve">  </w:t>
      </w:r>
      <w:r w:rsidRPr="00873FDA">
        <w:t xml:space="preserve">Describe the resources and organizational structure available for gathering, </w:t>
      </w:r>
      <w:r w:rsidR="00AB7B48" w:rsidRPr="00873FDA">
        <w:t>analyzing,</w:t>
      </w:r>
      <w:r w:rsidRPr="00873FDA">
        <w:t xml:space="preserve"> and reporting monitoring and evaluation data.</w:t>
      </w:r>
      <w:r>
        <w:t xml:space="preserve">  </w:t>
      </w:r>
      <w:r w:rsidRPr="00873FDA">
        <w:t>If applicable, describe how project participants and beneficiaries will participate in monitoring and evaluation activities.</w:t>
      </w:r>
      <w:r>
        <w:t xml:space="preserve">  </w:t>
      </w:r>
      <w:r w:rsidRPr="00873FDA">
        <w:t xml:space="preserve">Describe how findings will be fed back into decision making and project activities throughout the project period. </w:t>
      </w:r>
    </w:p>
    <w:p w14:paraId="3895A7C1" w14:textId="77777777" w:rsidR="00A20929" w:rsidRPr="004C25D4" w:rsidRDefault="00A20929" w:rsidP="00A20929">
      <w:pPr>
        <w:ind w:left="720" w:hanging="360"/>
        <w:jc w:val="both"/>
        <w:rPr>
          <w:highlight w:val="yellow"/>
        </w:rPr>
      </w:pPr>
    </w:p>
    <w:p w14:paraId="60515A19" w14:textId="77777777" w:rsidR="00A20929" w:rsidRDefault="00A20929" w:rsidP="00A20929">
      <w:pPr>
        <w:ind w:left="720" w:hanging="540"/>
        <w:rPr>
          <w:b/>
          <w:i/>
        </w:rPr>
      </w:pPr>
      <w:r>
        <w:rPr>
          <w:b/>
          <w:bCs/>
        </w:rPr>
        <w:t>F</w:t>
      </w:r>
      <w:r w:rsidRPr="004C25D4">
        <w:rPr>
          <w:b/>
          <w:bCs/>
        </w:rPr>
        <w:t xml:space="preserve">. </w:t>
      </w:r>
      <w:r w:rsidRPr="004C25D4">
        <w:rPr>
          <w:b/>
          <w:bCs/>
        </w:rPr>
        <w:tab/>
        <w:t>Description of Entities Undertaking the Project</w:t>
      </w:r>
      <w:r w:rsidRPr="004C25D4">
        <w:t xml:space="preserve">: </w:t>
      </w:r>
      <w:r>
        <w:t xml:space="preserve"> </w:t>
      </w:r>
      <w:r w:rsidRPr="004C25D4">
        <w:t>Provide a brief description of the applicant organization and all participating entities and/or individuals.</w:t>
      </w:r>
      <w:r>
        <w:t xml:space="preserve">  </w:t>
      </w:r>
      <w:r w:rsidRPr="004C25D4">
        <w:t>Identify which of the proposed activities each agency, organization, group, or individual is responsible for conducting or managing.</w:t>
      </w:r>
      <w:r>
        <w:t xml:space="preserve">  </w:t>
      </w:r>
      <w:r w:rsidRPr="004C25D4">
        <w:t>Provide complete contact information for the individual within the organization that will oversee/manage the project activities on a day-to-day basis.</w:t>
      </w:r>
      <w:r>
        <w:t xml:space="preserve">  </w:t>
      </w:r>
      <w:r w:rsidRPr="00FB5A99">
        <w:t xml:space="preserve">To prevent unnecessary transmission of Personally Identifiable Information, </w:t>
      </w:r>
      <w:r w:rsidRPr="00FB5A99">
        <w:rPr>
          <w:b/>
          <w:i/>
        </w:rPr>
        <w:t>do not include Social Security numbers, the names of family members, or any other personal or sensitive information including marital status, religion or physical characteristics on the description of key personnel qualifications.</w:t>
      </w:r>
    </w:p>
    <w:p w14:paraId="2BFA59C2" w14:textId="77777777" w:rsidR="00A20929" w:rsidRDefault="00A20929" w:rsidP="00A20929">
      <w:pPr>
        <w:ind w:left="720" w:hanging="360"/>
        <w:rPr>
          <w:b/>
          <w:i/>
        </w:rPr>
      </w:pPr>
    </w:p>
    <w:p w14:paraId="3E5237CD" w14:textId="77777777" w:rsidR="00A20929" w:rsidRPr="00873FDA" w:rsidRDefault="00A20929" w:rsidP="00A20929">
      <w:pPr>
        <w:pStyle w:val="ListParagraph"/>
        <w:widowControl/>
        <w:numPr>
          <w:ilvl w:val="0"/>
          <w:numId w:val="25"/>
        </w:numPr>
        <w:autoSpaceDE/>
        <w:autoSpaceDN/>
        <w:spacing w:before="0"/>
        <w:ind w:left="1260" w:hanging="450"/>
        <w:contextualSpacing/>
        <w:rPr>
          <w:b/>
        </w:rPr>
      </w:pPr>
      <w:r w:rsidRPr="00873FDA">
        <w:t xml:space="preserve">Provide the following information in each description: </w:t>
      </w:r>
    </w:p>
    <w:p w14:paraId="73338285" w14:textId="77777777" w:rsidR="00A20929" w:rsidRPr="00873FDA" w:rsidRDefault="00A20929" w:rsidP="00A20929">
      <w:pPr>
        <w:pStyle w:val="ListParagraph"/>
        <w:widowControl/>
        <w:numPr>
          <w:ilvl w:val="1"/>
          <w:numId w:val="25"/>
        </w:numPr>
        <w:autoSpaceDE/>
        <w:autoSpaceDN/>
        <w:spacing w:before="0"/>
        <w:ind w:left="1440" w:hanging="90"/>
        <w:contextualSpacing/>
        <w:rPr>
          <w:b/>
        </w:rPr>
      </w:pPr>
      <w:r w:rsidRPr="00873FDA">
        <w:t>Education and training</w:t>
      </w:r>
    </w:p>
    <w:p w14:paraId="1A231A5C" w14:textId="77777777" w:rsidR="00A20929" w:rsidRPr="00873FDA" w:rsidRDefault="00A20929" w:rsidP="00A20929">
      <w:pPr>
        <w:pStyle w:val="ListParagraph"/>
        <w:widowControl/>
        <w:numPr>
          <w:ilvl w:val="1"/>
          <w:numId w:val="25"/>
        </w:numPr>
        <w:autoSpaceDE/>
        <w:autoSpaceDN/>
        <w:spacing w:before="0"/>
        <w:ind w:left="1440" w:hanging="90"/>
        <w:contextualSpacing/>
        <w:rPr>
          <w:b/>
        </w:rPr>
      </w:pPr>
      <w:r w:rsidRPr="00873FDA">
        <w:t>Duties of current position</w:t>
      </w:r>
    </w:p>
    <w:p w14:paraId="4FB70094" w14:textId="77777777" w:rsidR="00A20929" w:rsidRPr="00873FDA" w:rsidRDefault="00A20929" w:rsidP="00A20929">
      <w:pPr>
        <w:pStyle w:val="ListParagraph"/>
        <w:widowControl/>
        <w:numPr>
          <w:ilvl w:val="1"/>
          <w:numId w:val="25"/>
        </w:numPr>
        <w:autoSpaceDE/>
        <w:autoSpaceDN/>
        <w:spacing w:before="0"/>
        <w:ind w:left="1440" w:hanging="90"/>
        <w:contextualSpacing/>
        <w:rPr>
          <w:b/>
        </w:rPr>
      </w:pPr>
      <w:r w:rsidRPr="00873FDA">
        <w:t>Experience in duties related to the proposal</w:t>
      </w:r>
    </w:p>
    <w:p w14:paraId="3A9E20B5" w14:textId="77777777" w:rsidR="00A20929" w:rsidRPr="00873FDA" w:rsidRDefault="00A20929" w:rsidP="00A20929">
      <w:pPr>
        <w:pStyle w:val="ListParagraph"/>
        <w:widowControl/>
        <w:numPr>
          <w:ilvl w:val="1"/>
          <w:numId w:val="25"/>
        </w:numPr>
        <w:autoSpaceDE/>
        <w:autoSpaceDN/>
        <w:spacing w:before="0"/>
        <w:ind w:left="1440" w:hanging="90"/>
        <w:contextualSpacing/>
        <w:rPr>
          <w:b/>
        </w:rPr>
      </w:pPr>
      <w:r w:rsidRPr="00873FDA">
        <w:t xml:space="preserve">Past work on R&amp;M </w:t>
      </w:r>
      <w:r>
        <w:t xml:space="preserve">Fund </w:t>
      </w:r>
      <w:r w:rsidRPr="00873FDA">
        <w:t>projects</w:t>
      </w:r>
    </w:p>
    <w:p w14:paraId="5F598BA8" w14:textId="77777777" w:rsidR="00A20929" w:rsidRPr="004C25D4" w:rsidRDefault="00A20929" w:rsidP="00A20929">
      <w:pPr>
        <w:ind w:left="720" w:hanging="360"/>
        <w:jc w:val="both"/>
        <w:rPr>
          <w:b/>
          <w:i/>
          <w:highlight w:val="yellow"/>
        </w:rPr>
      </w:pPr>
    </w:p>
    <w:p w14:paraId="20E04D9E" w14:textId="662E3FAB" w:rsidR="00EE22FA" w:rsidRPr="004C25D4" w:rsidRDefault="00A20929" w:rsidP="00A20929">
      <w:pPr>
        <w:ind w:left="720" w:hanging="540"/>
        <w:rPr>
          <w:highlight w:val="yellow"/>
        </w:rPr>
      </w:pPr>
      <w:r>
        <w:rPr>
          <w:b/>
          <w:bCs/>
        </w:rPr>
        <w:t>G</w:t>
      </w:r>
      <w:r w:rsidRPr="004C25D4">
        <w:rPr>
          <w:b/>
          <w:bCs/>
        </w:rPr>
        <w:t>.</w:t>
      </w:r>
      <w:r w:rsidRPr="004C25D4">
        <w:rPr>
          <w:b/>
          <w:bCs/>
        </w:rPr>
        <w:tab/>
        <w:t xml:space="preserve">Sustainability: </w:t>
      </w:r>
      <w:r>
        <w:rPr>
          <w:b/>
          <w:bCs/>
        </w:rPr>
        <w:t xml:space="preserve"> </w:t>
      </w:r>
      <w:r w:rsidRPr="00FB5A99">
        <w:rPr>
          <w:bCs/>
        </w:rPr>
        <w:t xml:space="preserve">As applicable, describe which </w:t>
      </w:r>
      <w:r w:rsidRPr="00FB5A99">
        <w:t>project activities will continue beyond the proposed project period, who will continue the work or act on the results achieved, and how and at what level you expect these future activities will be funded</w:t>
      </w:r>
      <w:r w:rsidR="00EE22FA">
        <w:t>. The proposal should also provide an explanation of the short-term results provide and the potential lasting results of the proposed project.</w:t>
      </w:r>
    </w:p>
    <w:p w14:paraId="4AD26D8E" w14:textId="77777777" w:rsidR="00A20929" w:rsidRPr="004C25D4" w:rsidRDefault="00A20929" w:rsidP="00A20929">
      <w:pPr>
        <w:ind w:left="720" w:hanging="360"/>
        <w:jc w:val="both"/>
        <w:rPr>
          <w:highlight w:val="yellow"/>
        </w:rPr>
      </w:pPr>
    </w:p>
    <w:p w14:paraId="05C1B5DC" w14:textId="77777777" w:rsidR="00A20929" w:rsidRDefault="00A20929" w:rsidP="00A20929">
      <w:pPr>
        <w:ind w:left="720" w:hanging="540"/>
      </w:pPr>
      <w:r>
        <w:rPr>
          <w:b/>
          <w:i/>
        </w:rPr>
        <w:t>H.</w:t>
      </w:r>
      <w:r>
        <w:rPr>
          <w:b/>
          <w:i/>
        </w:rPr>
        <w:tab/>
      </w:r>
      <w:r w:rsidRPr="001C51F7">
        <w:rPr>
          <w:b/>
        </w:rPr>
        <w:t>Required Licenses and Permits:</w:t>
      </w:r>
      <w:r w:rsidRPr="001C51F7">
        <w:t xml:space="preserve"> </w:t>
      </w:r>
      <w:r>
        <w:t xml:space="preserve"> </w:t>
      </w:r>
      <w:r w:rsidRPr="001C51F7">
        <w:t>D</w:t>
      </w:r>
      <w:r w:rsidRPr="00873FDA">
        <w:t>emonstrate that you have considered what permits or licenses you may be required for this study.</w:t>
      </w:r>
    </w:p>
    <w:p w14:paraId="736A6128" w14:textId="77777777" w:rsidR="00A20929" w:rsidRPr="00873FDA" w:rsidRDefault="00A20929" w:rsidP="00A20929">
      <w:pPr>
        <w:ind w:left="720" w:hanging="540"/>
      </w:pPr>
    </w:p>
    <w:p w14:paraId="531E2A20" w14:textId="77777777" w:rsidR="00A20929" w:rsidRDefault="00A20929" w:rsidP="00A20929">
      <w:pPr>
        <w:ind w:left="720" w:hanging="540"/>
        <w:rPr>
          <w:u w:val="single"/>
        </w:rPr>
      </w:pPr>
      <w:r>
        <w:rPr>
          <w:b/>
        </w:rPr>
        <w:t>I</w:t>
      </w:r>
      <w:r w:rsidRPr="004C25D4">
        <w:rPr>
          <w:b/>
        </w:rPr>
        <w:t xml:space="preserve">. </w:t>
      </w:r>
      <w:r w:rsidRPr="004C25D4">
        <w:rPr>
          <w:b/>
        </w:rPr>
        <w:tab/>
        <w:t xml:space="preserve">Literature Cited: </w:t>
      </w:r>
      <w:r>
        <w:rPr>
          <w:b/>
        </w:rPr>
        <w:t xml:space="preserve"> </w:t>
      </w:r>
      <w:r w:rsidRPr="00873FDA">
        <w:t xml:space="preserve">Provide complete citations for published literature referenced in the above sections. </w:t>
      </w:r>
      <w:r w:rsidRPr="00873FDA">
        <w:rPr>
          <w:u w:val="single"/>
        </w:rPr>
        <w:t xml:space="preserve">If </w:t>
      </w:r>
      <w:r w:rsidRPr="00873FDA">
        <w:rPr>
          <w:b/>
          <w:u w:val="single"/>
        </w:rPr>
        <w:t>not</w:t>
      </w:r>
      <w:r w:rsidRPr="00873FDA">
        <w:rPr>
          <w:u w:val="single"/>
        </w:rPr>
        <w:t xml:space="preserve"> applicable to your proposal please mark this is Not Applicable.</w:t>
      </w:r>
    </w:p>
    <w:p w14:paraId="4742EB5C" w14:textId="77777777" w:rsidR="00A20929" w:rsidRDefault="00A20929" w:rsidP="00A20929">
      <w:pPr>
        <w:ind w:left="720" w:hanging="360"/>
        <w:jc w:val="both"/>
        <w:rPr>
          <w:u w:val="single"/>
        </w:rPr>
      </w:pPr>
    </w:p>
    <w:p w14:paraId="6D4C0B2D" w14:textId="77777777" w:rsidR="00A20929" w:rsidRDefault="00A20929" w:rsidP="00A20929">
      <w:pPr>
        <w:ind w:left="720" w:hanging="540"/>
        <w:rPr>
          <w:u w:val="single"/>
        </w:rPr>
      </w:pPr>
      <w:r>
        <w:rPr>
          <w:b/>
        </w:rPr>
        <w:t>J</w:t>
      </w:r>
      <w:r w:rsidRPr="004C25D4">
        <w:rPr>
          <w:b/>
        </w:rPr>
        <w:t>.</w:t>
      </w:r>
      <w:r w:rsidRPr="004C25D4">
        <w:rPr>
          <w:b/>
        </w:rPr>
        <w:tab/>
        <w:t>Map of Project Area:</w:t>
      </w:r>
      <w:r>
        <w:rPr>
          <w:b/>
        </w:rPr>
        <w:t xml:space="preserve"> </w:t>
      </w:r>
      <w:r w:rsidRPr="004C25D4">
        <w:rPr>
          <w:b/>
        </w:rPr>
        <w:t xml:space="preserve"> </w:t>
      </w:r>
      <w:r w:rsidRPr="008E334A">
        <w:t>Map should clearly delineate the project area and be large enough to be legible.</w:t>
      </w:r>
      <w:r>
        <w:t xml:space="preserve"> </w:t>
      </w:r>
      <w:r w:rsidRPr="008E334A">
        <w:t xml:space="preserve">Label any sites referenced in the project narrative or </w:t>
      </w:r>
      <w:r w:rsidRPr="008E334A">
        <w:rPr>
          <w:u w:val="single"/>
        </w:rPr>
        <w:t xml:space="preserve">if </w:t>
      </w:r>
      <w:r w:rsidRPr="008E334A">
        <w:rPr>
          <w:b/>
          <w:u w:val="single"/>
        </w:rPr>
        <w:t>not</w:t>
      </w:r>
      <w:r w:rsidRPr="008E334A">
        <w:rPr>
          <w:u w:val="single"/>
        </w:rPr>
        <w:t xml:space="preserve"> applicable to your proposal please mark this is Not Applicable.</w:t>
      </w:r>
    </w:p>
    <w:p w14:paraId="53EBCFDE" w14:textId="77777777" w:rsidR="00500ACD" w:rsidRDefault="00500ACD" w:rsidP="008162D3">
      <w:pPr>
        <w:pStyle w:val="BodyText"/>
        <w:spacing w:before="120"/>
        <w:ind w:left="0" w:right="14"/>
        <w:rPr>
          <w:b/>
        </w:rPr>
      </w:pPr>
      <w:r w:rsidRPr="00500ACD">
        <w:rPr>
          <w:b/>
        </w:rPr>
        <w:t>SF-424A, Budget Information for Non-Construction Program</w:t>
      </w:r>
    </w:p>
    <w:p w14:paraId="3145A326" w14:textId="6D87CA0A" w:rsidR="00500ACD" w:rsidRDefault="00500ACD" w:rsidP="008162D3">
      <w:pPr>
        <w:pStyle w:val="BodyText"/>
        <w:ind w:left="0" w:right="14"/>
      </w:pPr>
      <w:r>
        <w:t xml:space="preserve">Applicants must submit the appropriate SF-424 Budget Information form and Budget Narrative. </w:t>
      </w:r>
      <w:r w:rsidR="00743B9E" w:rsidRPr="009D6AB5">
        <w:t xml:space="preserve">For non-construction programs or projects, applicants must complete and submit the </w:t>
      </w:r>
      <w:hyperlink r:id="rId15" w:history="1">
        <w:r w:rsidR="00743B9E" w:rsidRPr="009D6AB5">
          <w:rPr>
            <w:rStyle w:val="Hyperlink"/>
          </w:rPr>
          <w:t>SF-424A, “Budget Information for Non-Construction Programs”</w:t>
        </w:r>
      </w:hyperlink>
      <w:r>
        <w:t xml:space="preserve"> form. </w:t>
      </w:r>
      <w:r w:rsidR="00743B9E" w:rsidRPr="009D6AB5">
        <w:t xml:space="preserve">All of the required application forms are available with this announcement on Grants.gov. Federal award recipients and subrecipients are subject to Federal award cost principles per the Service’s General Award Terms and Conditions.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w:t>
      </w:r>
      <w:r w:rsidR="00743B9E" w:rsidRPr="009D6AB5">
        <w:lastRenderedPageBreak/>
        <w:t>number(s) in the corresponding fields on the form. The CFDA number(s) for this program appears on the first page of this announcement.</w:t>
      </w:r>
      <w:bookmarkStart w:id="48" w:name="SF-424C,_Budget_Information_for_Construc"/>
      <w:bookmarkEnd w:id="48"/>
    </w:p>
    <w:p w14:paraId="37D36183" w14:textId="77777777" w:rsidR="00614198" w:rsidRPr="009D6AB5" w:rsidRDefault="00743B9E" w:rsidP="008162D3">
      <w:pPr>
        <w:pStyle w:val="BodyText"/>
        <w:spacing w:before="120"/>
        <w:ind w:left="0" w:right="20"/>
        <w:rPr>
          <w:b/>
        </w:rPr>
      </w:pPr>
      <w:bookmarkStart w:id="49" w:name="Request_to_Acquire,_Improve,_or_Furnish_"/>
      <w:bookmarkStart w:id="50" w:name="_Toc32417856"/>
      <w:bookmarkEnd w:id="49"/>
      <w:r w:rsidRPr="009D6AB5">
        <w:rPr>
          <w:b/>
        </w:rPr>
        <w:t>Request to Acquire, Improve, or Furnish Real Property</w:t>
      </w:r>
      <w:bookmarkEnd w:id="50"/>
    </w:p>
    <w:p w14:paraId="4350B43C" w14:textId="2ED3C12A" w:rsidR="00614198" w:rsidRPr="009D6AB5" w:rsidRDefault="00743B9E" w:rsidP="008162D3">
      <w:pPr>
        <w:pStyle w:val="BodyText"/>
        <w:ind w:left="0" w:right="20"/>
      </w:pPr>
      <w:r w:rsidRPr="009D6AB5">
        <w:t xml:space="preserve">Applicants seeking approval to acquire real property under an award must complete and submit the </w:t>
      </w:r>
      <w:hyperlink r:id="rId16" w:history="1">
        <w:r w:rsidRPr="009D6AB5">
          <w:rPr>
            <w:rStyle w:val="Hyperlink"/>
          </w:rPr>
          <w:t>SF-429, “Real Property Status Report (Cover Page)”</w:t>
        </w:r>
      </w:hyperlink>
      <w:r w:rsidRPr="009D6AB5">
        <w:t xml:space="preserve"> and the </w:t>
      </w:r>
      <w:hyperlink r:id="rId17" w:history="1">
        <w:r w:rsidRPr="009D6AB5">
          <w:rPr>
            <w:rStyle w:val="Hyperlink"/>
          </w:rPr>
          <w:t>SF-429-B, “Real Property Status Report Attachment B (Request to Acquire, Improve, or Furnish)”</w:t>
        </w:r>
      </w:hyperlink>
      <w:r w:rsidRPr="009D6AB5">
        <w:t>. These forms are required if the real property is acquired with Federal funds, with recipient cost share or matching funds, or as an in-kind contribution under the award.</w:t>
      </w:r>
    </w:p>
    <w:p w14:paraId="6909675D" w14:textId="615228E6" w:rsidR="00614198" w:rsidRPr="009D6AB5" w:rsidRDefault="00743B9E" w:rsidP="008162D3">
      <w:pPr>
        <w:pStyle w:val="BodyText"/>
        <w:spacing w:before="120"/>
        <w:ind w:left="0" w:right="20"/>
        <w:rPr>
          <w:b/>
        </w:rPr>
      </w:pPr>
      <w:bookmarkStart w:id="51" w:name="_Toc32417857"/>
      <w:r w:rsidRPr="009D6AB5">
        <w:rPr>
          <w:b/>
        </w:rPr>
        <w:t>Budget Narrative</w:t>
      </w:r>
      <w:bookmarkEnd w:id="51"/>
    </w:p>
    <w:p w14:paraId="68ECD814" w14:textId="1EFB700E" w:rsidR="00614198" w:rsidRDefault="00743B9E" w:rsidP="008162D3">
      <w:pPr>
        <w:pStyle w:val="BodyText"/>
        <w:spacing w:before="120"/>
        <w:ind w:left="0" w:right="20"/>
      </w:pPr>
      <w:r w:rsidRPr="009D6AB5">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18" w:history="1">
        <w:r w:rsidRPr="009D6AB5">
          <w:rPr>
            <w:rStyle w:val="Hyperlink"/>
          </w:rPr>
          <w:t>2 CFR 200.407</w:t>
        </w:r>
      </w:hyperlink>
      <w:r w:rsidRPr="009D6AB5">
        <w:t xml:space="preserve">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w:t>
      </w:r>
      <w:hyperlink r:id="rId19" w:history="1">
        <w:r w:rsidRPr="009D6AB5">
          <w:rPr>
            <w:rStyle w:val="Hyperlink"/>
          </w:rPr>
          <w:t>2 CFR 200.306</w:t>
        </w:r>
      </w:hyperlink>
      <w:r w:rsidRPr="009D6AB5">
        <w:t xml:space="preserve"> “Cost sharing or matching” for more</w:t>
      </w:r>
      <w:r w:rsidRPr="009D6AB5">
        <w:rPr>
          <w:spacing w:val="-1"/>
        </w:rPr>
        <w:t xml:space="preserve"> </w:t>
      </w:r>
      <w:r w:rsidRPr="009D6AB5">
        <w:t>information.</w:t>
      </w:r>
    </w:p>
    <w:p w14:paraId="7A7119E0" w14:textId="3A251AA3" w:rsidR="00423572" w:rsidRPr="00EE22FA" w:rsidRDefault="00EE22FA" w:rsidP="008162D3">
      <w:pPr>
        <w:pStyle w:val="BodyText"/>
        <w:spacing w:before="120"/>
        <w:ind w:left="0" w:right="20"/>
      </w:pPr>
      <w:r>
        <w:t>The budget narrative</w:t>
      </w:r>
      <w:r w:rsidR="00FB609F">
        <w:t xml:space="preserve"> should be provided as a separate document. The budget template below, or something similar, should be used within your budget narrative to assist the proponent in outlining their budget from the SF-424 Budget information for the budget narrative. This also assists reviewers in identifying the components of proposals budget.</w:t>
      </w:r>
    </w:p>
    <w:p w14:paraId="05BFCB7D" w14:textId="77777777" w:rsidR="00423572" w:rsidRDefault="00423572" w:rsidP="00423572">
      <w:pPr>
        <w:pStyle w:val="ListParagraph"/>
        <w:rPr>
          <w:lang w:bidi="ar-SA"/>
        </w:rPr>
      </w:pPr>
    </w:p>
    <w:tbl>
      <w:tblPr>
        <w:tblW w:w="4391" w:type="pct"/>
        <w:jc w:val="center"/>
        <w:tblLook w:val="04A0" w:firstRow="1" w:lastRow="0" w:firstColumn="1" w:lastColumn="0" w:noHBand="0" w:noVBand="1"/>
      </w:tblPr>
      <w:tblGrid>
        <w:gridCol w:w="1482"/>
        <w:gridCol w:w="961"/>
        <w:gridCol w:w="959"/>
        <w:gridCol w:w="1453"/>
        <w:gridCol w:w="1453"/>
        <w:gridCol w:w="1271"/>
        <w:gridCol w:w="1124"/>
      </w:tblGrid>
      <w:tr w:rsidR="00423572" w14:paraId="3C005871" w14:textId="77777777" w:rsidTr="00423572">
        <w:trPr>
          <w:jc w:val="center"/>
        </w:trPr>
        <w:tc>
          <w:tcPr>
            <w:tcW w:w="851" w:type="pct"/>
            <w:tcBorders>
              <w:top w:val="single" w:sz="4" w:space="0" w:color="auto"/>
              <w:left w:val="single" w:sz="4" w:space="0" w:color="auto"/>
              <w:bottom w:val="single" w:sz="4" w:space="0" w:color="auto"/>
              <w:right w:val="single" w:sz="4" w:space="0" w:color="auto"/>
            </w:tcBorders>
          </w:tcPr>
          <w:p w14:paraId="29EE1C81" w14:textId="77777777" w:rsidR="00423572" w:rsidRDefault="00423572">
            <w:pPr>
              <w:pStyle w:val="NoSpacing"/>
              <w:jc w:val="center"/>
              <w:rPr>
                <w:rFonts w:ascii="Times New Roman" w:hAnsi="Times New Roman"/>
              </w:rPr>
            </w:pPr>
          </w:p>
        </w:tc>
        <w:tc>
          <w:tcPr>
            <w:tcW w:w="552" w:type="pct"/>
            <w:tcBorders>
              <w:top w:val="single" w:sz="4" w:space="0" w:color="auto"/>
              <w:left w:val="single" w:sz="4" w:space="0" w:color="auto"/>
              <w:bottom w:val="single" w:sz="4" w:space="0" w:color="auto"/>
              <w:right w:val="single" w:sz="4" w:space="0" w:color="auto"/>
            </w:tcBorders>
            <w:hideMark/>
          </w:tcPr>
          <w:p w14:paraId="2EC84D24" w14:textId="77777777" w:rsidR="00423572" w:rsidRDefault="00423572">
            <w:pPr>
              <w:pStyle w:val="NoSpacing"/>
              <w:jc w:val="center"/>
              <w:rPr>
                <w:rFonts w:ascii="Times New Roman" w:hAnsi="Times New Roman"/>
              </w:rPr>
            </w:pPr>
            <w:r>
              <w:rPr>
                <w:rFonts w:ascii="Times New Roman" w:hAnsi="Times New Roman"/>
              </w:rPr>
              <w:t xml:space="preserve">Money to </w:t>
            </w:r>
          </w:p>
          <w:p w14:paraId="55443478" w14:textId="77777777" w:rsidR="00423572" w:rsidRDefault="00423572">
            <w:pPr>
              <w:pStyle w:val="NoSpacing"/>
              <w:jc w:val="center"/>
              <w:rPr>
                <w:rFonts w:ascii="Times New Roman" w:hAnsi="Times New Roman"/>
              </w:rPr>
            </w:pPr>
            <w:r>
              <w:rPr>
                <w:rFonts w:ascii="Times New Roman" w:hAnsi="Times New Roman"/>
              </w:rPr>
              <w:t>Federal Agency</w:t>
            </w:r>
          </w:p>
        </w:tc>
        <w:tc>
          <w:tcPr>
            <w:tcW w:w="551" w:type="pct"/>
            <w:tcBorders>
              <w:top w:val="single" w:sz="4" w:space="0" w:color="auto"/>
              <w:left w:val="single" w:sz="4" w:space="0" w:color="auto"/>
              <w:bottom w:val="single" w:sz="4" w:space="0" w:color="auto"/>
              <w:right w:val="single" w:sz="4" w:space="0" w:color="auto"/>
            </w:tcBorders>
            <w:hideMark/>
          </w:tcPr>
          <w:p w14:paraId="349DC9FE" w14:textId="77777777" w:rsidR="00423572" w:rsidRDefault="00423572">
            <w:pPr>
              <w:pStyle w:val="NoSpacing"/>
              <w:jc w:val="center"/>
              <w:rPr>
                <w:rFonts w:ascii="Times New Roman" w:hAnsi="Times New Roman"/>
              </w:rPr>
            </w:pPr>
            <w:r>
              <w:rPr>
                <w:rFonts w:ascii="Times New Roman" w:hAnsi="Times New Roman"/>
              </w:rPr>
              <w:t xml:space="preserve">Money to </w:t>
            </w:r>
          </w:p>
          <w:p w14:paraId="245AEC6B" w14:textId="77777777" w:rsidR="00423572" w:rsidRDefault="00423572">
            <w:pPr>
              <w:pStyle w:val="NoSpacing"/>
              <w:jc w:val="center"/>
              <w:rPr>
                <w:rFonts w:ascii="Times New Roman" w:hAnsi="Times New Roman"/>
              </w:rPr>
            </w:pPr>
            <w:r>
              <w:rPr>
                <w:rFonts w:ascii="Times New Roman" w:hAnsi="Times New Roman"/>
              </w:rPr>
              <w:t xml:space="preserve">State Agency </w:t>
            </w:r>
          </w:p>
        </w:tc>
        <w:tc>
          <w:tcPr>
            <w:tcW w:w="835" w:type="pct"/>
            <w:tcBorders>
              <w:top w:val="single" w:sz="4" w:space="0" w:color="auto"/>
              <w:left w:val="single" w:sz="4" w:space="0" w:color="auto"/>
              <w:bottom w:val="single" w:sz="4" w:space="0" w:color="auto"/>
              <w:right w:val="single" w:sz="4" w:space="0" w:color="auto"/>
            </w:tcBorders>
            <w:hideMark/>
          </w:tcPr>
          <w:p w14:paraId="4F2C81DD" w14:textId="77777777" w:rsidR="00423572" w:rsidRDefault="00423572">
            <w:pPr>
              <w:pStyle w:val="NoSpacing"/>
              <w:jc w:val="center"/>
              <w:rPr>
                <w:rFonts w:ascii="Times New Roman" w:hAnsi="Times New Roman"/>
              </w:rPr>
            </w:pPr>
            <w:r>
              <w:rPr>
                <w:rFonts w:ascii="Times New Roman" w:hAnsi="Times New Roman"/>
              </w:rPr>
              <w:t xml:space="preserve">Money to </w:t>
            </w:r>
          </w:p>
          <w:p w14:paraId="797ECF94" w14:textId="77777777" w:rsidR="00423572" w:rsidRDefault="00423572">
            <w:pPr>
              <w:pStyle w:val="NoSpacing"/>
              <w:jc w:val="center"/>
              <w:rPr>
                <w:rFonts w:ascii="Times New Roman" w:hAnsi="Times New Roman"/>
              </w:rPr>
            </w:pPr>
            <w:r>
              <w:rPr>
                <w:rFonts w:ascii="Times New Roman" w:hAnsi="Times New Roman"/>
              </w:rPr>
              <w:t>Alaska Native Organization</w:t>
            </w:r>
          </w:p>
        </w:tc>
        <w:tc>
          <w:tcPr>
            <w:tcW w:w="835" w:type="pct"/>
            <w:tcBorders>
              <w:top w:val="single" w:sz="4" w:space="0" w:color="auto"/>
              <w:left w:val="single" w:sz="4" w:space="0" w:color="auto"/>
              <w:bottom w:val="single" w:sz="4" w:space="0" w:color="auto"/>
              <w:right w:val="single" w:sz="24" w:space="0" w:color="auto"/>
            </w:tcBorders>
            <w:hideMark/>
          </w:tcPr>
          <w:p w14:paraId="10EE47DF" w14:textId="77777777" w:rsidR="00423572" w:rsidRDefault="00423572">
            <w:pPr>
              <w:pStyle w:val="NoSpacing"/>
              <w:jc w:val="center"/>
              <w:rPr>
                <w:rFonts w:ascii="Times New Roman" w:hAnsi="Times New Roman"/>
              </w:rPr>
            </w:pPr>
            <w:r>
              <w:rPr>
                <w:rFonts w:ascii="Times New Roman" w:hAnsi="Times New Roman"/>
              </w:rPr>
              <w:t xml:space="preserve">Money to </w:t>
            </w:r>
          </w:p>
          <w:p w14:paraId="2047E718" w14:textId="77777777" w:rsidR="00423572" w:rsidRDefault="00423572">
            <w:pPr>
              <w:pStyle w:val="NoSpacing"/>
              <w:jc w:val="center"/>
              <w:rPr>
                <w:rFonts w:ascii="Times New Roman" w:hAnsi="Times New Roman"/>
              </w:rPr>
            </w:pPr>
            <w:r>
              <w:rPr>
                <w:rFonts w:ascii="Times New Roman" w:hAnsi="Times New Roman"/>
              </w:rPr>
              <w:t>Other Organization</w:t>
            </w:r>
          </w:p>
        </w:tc>
        <w:tc>
          <w:tcPr>
            <w:tcW w:w="730" w:type="pct"/>
            <w:tcBorders>
              <w:top w:val="single" w:sz="4" w:space="0" w:color="auto"/>
              <w:left w:val="single" w:sz="24" w:space="0" w:color="auto"/>
              <w:bottom w:val="single" w:sz="4" w:space="0" w:color="auto"/>
              <w:right w:val="single" w:sz="24" w:space="0" w:color="auto"/>
            </w:tcBorders>
            <w:hideMark/>
          </w:tcPr>
          <w:p w14:paraId="01793639" w14:textId="77777777" w:rsidR="00423572" w:rsidRDefault="00423572">
            <w:pPr>
              <w:pStyle w:val="NoSpacing"/>
              <w:jc w:val="center"/>
              <w:rPr>
                <w:rFonts w:ascii="Times New Roman" w:hAnsi="Times New Roman"/>
                <w:b/>
              </w:rPr>
            </w:pPr>
            <w:r>
              <w:rPr>
                <w:rFonts w:ascii="Times New Roman" w:hAnsi="Times New Roman"/>
                <w:b/>
              </w:rPr>
              <w:t>Total Requested from R&amp;M</w:t>
            </w:r>
          </w:p>
        </w:tc>
        <w:tc>
          <w:tcPr>
            <w:tcW w:w="647" w:type="pct"/>
            <w:tcBorders>
              <w:top w:val="single" w:sz="4" w:space="0" w:color="auto"/>
              <w:left w:val="single" w:sz="24" w:space="0" w:color="auto"/>
              <w:bottom w:val="single" w:sz="4" w:space="0" w:color="auto"/>
              <w:right w:val="single" w:sz="4" w:space="0" w:color="auto"/>
            </w:tcBorders>
          </w:tcPr>
          <w:p w14:paraId="2221EC85" w14:textId="77777777" w:rsidR="00423572" w:rsidRDefault="00423572">
            <w:pPr>
              <w:pStyle w:val="NoSpacing"/>
              <w:jc w:val="center"/>
              <w:rPr>
                <w:rFonts w:ascii="Times New Roman" w:hAnsi="Times New Roman"/>
              </w:rPr>
            </w:pPr>
            <w:r>
              <w:rPr>
                <w:rFonts w:ascii="Times New Roman" w:hAnsi="Times New Roman"/>
              </w:rPr>
              <w:t xml:space="preserve">Matching Funds </w:t>
            </w:r>
          </w:p>
          <w:p w14:paraId="0A7B6C8F" w14:textId="77777777" w:rsidR="00423572" w:rsidRDefault="00423572">
            <w:pPr>
              <w:pStyle w:val="NoSpacing"/>
              <w:jc w:val="center"/>
              <w:rPr>
                <w:rFonts w:ascii="Times New Roman" w:hAnsi="Times New Roman"/>
              </w:rPr>
            </w:pPr>
          </w:p>
        </w:tc>
      </w:tr>
      <w:tr w:rsidR="00423572" w14:paraId="14655C0C" w14:textId="77777777" w:rsidTr="00423572">
        <w:trPr>
          <w:jc w:val="center"/>
        </w:trPr>
        <w:tc>
          <w:tcPr>
            <w:tcW w:w="851" w:type="pct"/>
            <w:tcBorders>
              <w:top w:val="single" w:sz="4" w:space="0" w:color="auto"/>
              <w:left w:val="single" w:sz="4" w:space="0" w:color="auto"/>
              <w:bottom w:val="single" w:sz="4" w:space="0" w:color="auto"/>
              <w:right w:val="single" w:sz="4" w:space="0" w:color="auto"/>
            </w:tcBorders>
            <w:hideMark/>
          </w:tcPr>
          <w:p w14:paraId="744DC8DE" w14:textId="77777777" w:rsidR="00423572" w:rsidRDefault="00423572">
            <w:pPr>
              <w:pStyle w:val="NoSpacing"/>
              <w:jc w:val="center"/>
              <w:rPr>
                <w:rFonts w:ascii="Times New Roman" w:hAnsi="Times New Roman"/>
              </w:rPr>
            </w:pPr>
            <w:r>
              <w:rPr>
                <w:rFonts w:ascii="Times New Roman" w:hAnsi="Times New Roman"/>
              </w:rPr>
              <w:t>Personnel</w:t>
            </w:r>
          </w:p>
        </w:tc>
        <w:tc>
          <w:tcPr>
            <w:tcW w:w="552" w:type="pct"/>
            <w:tcBorders>
              <w:top w:val="single" w:sz="4" w:space="0" w:color="auto"/>
              <w:left w:val="single" w:sz="4" w:space="0" w:color="auto"/>
              <w:bottom w:val="single" w:sz="4" w:space="0" w:color="auto"/>
              <w:right w:val="single" w:sz="4" w:space="0" w:color="auto"/>
            </w:tcBorders>
          </w:tcPr>
          <w:p w14:paraId="671FDEB0" w14:textId="77777777" w:rsidR="00423572" w:rsidRDefault="00423572">
            <w:pPr>
              <w:pStyle w:val="NoSpacing"/>
              <w:jc w:val="center"/>
              <w:rPr>
                <w:rFonts w:ascii="Times New Roman" w:hAnsi="Times New Roman"/>
                <w:b/>
              </w:rPr>
            </w:pPr>
          </w:p>
        </w:tc>
        <w:tc>
          <w:tcPr>
            <w:tcW w:w="551" w:type="pct"/>
            <w:tcBorders>
              <w:top w:val="single" w:sz="4" w:space="0" w:color="auto"/>
              <w:left w:val="single" w:sz="4" w:space="0" w:color="auto"/>
              <w:bottom w:val="single" w:sz="4" w:space="0" w:color="auto"/>
              <w:right w:val="single" w:sz="4" w:space="0" w:color="auto"/>
            </w:tcBorders>
          </w:tcPr>
          <w:p w14:paraId="4CAEF176"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4" w:space="0" w:color="auto"/>
            </w:tcBorders>
          </w:tcPr>
          <w:p w14:paraId="6E720871"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24" w:space="0" w:color="auto"/>
            </w:tcBorders>
          </w:tcPr>
          <w:p w14:paraId="27BAC951" w14:textId="77777777" w:rsidR="00423572" w:rsidRDefault="00423572">
            <w:pPr>
              <w:pStyle w:val="NoSpacing"/>
              <w:jc w:val="center"/>
              <w:rPr>
                <w:rFonts w:ascii="Times New Roman" w:hAnsi="Times New Roman"/>
                <w:b/>
              </w:rPr>
            </w:pPr>
          </w:p>
        </w:tc>
        <w:tc>
          <w:tcPr>
            <w:tcW w:w="730" w:type="pct"/>
            <w:tcBorders>
              <w:top w:val="single" w:sz="4" w:space="0" w:color="auto"/>
              <w:left w:val="single" w:sz="24" w:space="0" w:color="auto"/>
              <w:bottom w:val="single" w:sz="4" w:space="0" w:color="auto"/>
              <w:right w:val="single" w:sz="24" w:space="0" w:color="auto"/>
            </w:tcBorders>
          </w:tcPr>
          <w:p w14:paraId="43CA026A" w14:textId="77777777" w:rsidR="00423572" w:rsidRDefault="00423572">
            <w:pPr>
              <w:pStyle w:val="NoSpacing"/>
              <w:jc w:val="center"/>
              <w:rPr>
                <w:rFonts w:ascii="Times New Roman" w:hAnsi="Times New Roman"/>
                <w:b/>
              </w:rPr>
            </w:pPr>
          </w:p>
        </w:tc>
        <w:tc>
          <w:tcPr>
            <w:tcW w:w="647" w:type="pct"/>
            <w:tcBorders>
              <w:top w:val="single" w:sz="4" w:space="0" w:color="auto"/>
              <w:left w:val="single" w:sz="24" w:space="0" w:color="auto"/>
              <w:bottom w:val="single" w:sz="4" w:space="0" w:color="auto"/>
              <w:right w:val="single" w:sz="4" w:space="0" w:color="auto"/>
            </w:tcBorders>
          </w:tcPr>
          <w:p w14:paraId="37CB7C1E" w14:textId="77777777" w:rsidR="00423572" w:rsidRDefault="00423572">
            <w:pPr>
              <w:pStyle w:val="NoSpacing"/>
              <w:jc w:val="center"/>
              <w:rPr>
                <w:rFonts w:ascii="Times New Roman" w:hAnsi="Times New Roman"/>
                <w:b/>
              </w:rPr>
            </w:pPr>
          </w:p>
        </w:tc>
      </w:tr>
      <w:tr w:rsidR="00423572" w14:paraId="2D6B76BE" w14:textId="77777777" w:rsidTr="00423572">
        <w:trPr>
          <w:jc w:val="center"/>
        </w:trPr>
        <w:tc>
          <w:tcPr>
            <w:tcW w:w="851" w:type="pct"/>
            <w:tcBorders>
              <w:top w:val="single" w:sz="4" w:space="0" w:color="auto"/>
              <w:left w:val="single" w:sz="4" w:space="0" w:color="auto"/>
              <w:bottom w:val="single" w:sz="4" w:space="0" w:color="auto"/>
              <w:right w:val="single" w:sz="4" w:space="0" w:color="auto"/>
            </w:tcBorders>
            <w:hideMark/>
          </w:tcPr>
          <w:p w14:paraId="0F890756" w14:textId="77777777" w:rsidR="00423572" w:rsidRDefault="00423572">
            <w:pPr>
              <w:pStyle w:val="NoSpacing"/>
              <w:jc w:val="center"/>
              <w:rPr>
                <w:rFonts w:ascii="Times New Roman" w:hAnsi="Times New Roman"/>
              </w:rPr>
            </w:pPr>
            <w:r>
              <w:rPr>
                <w:rFonts w:ascii="Times New Roman" w:hAnsi="Times New Roman"/>
              </w:rPr>
              <w:t>Fringe Benefits</w:t>
            </w:r>
          </w:p>
        </w:tc>
        <w:tc>
          <w:tcPr>
            <w:tcW w:w="552" w:type="pct"/>
            <w:tcBorders>
              <w:top w:val="single" w:sz="4" w:space="0" w:color="auto"/>
              <w:left w:val="single" w:sz="4" w:space="0" w:color="auto"/>
              <w:bottom w:val="single" w:sz="4" w:space="0" w:color="auto"/>
              <w:right w:val="single" w:sz="4" w:space="0" w:color="auto"/>
            </w:tcBorders>
          </w:tcPr>
          <w:p w14:paraId="16EB32F4" w14:textId="77777777" w:rsidR="00423572" w:rsidRDefault="00423572">
            <w:pPr>
              <w:pStyle w:val="NoSpacing"/>
              <w:jc w:val="center"/>
              <w:rPr>
                <w:rFonts w:ascii="Times New Roman" w:hAnsi="Times New Roman"/>
                <w:b/>
              </w:rPr>
            </w:pPr>
          </w:p>
        </w:tc>
        <w:tc>
          <w:tcPr>
            <w:tcW w:w="551" w:type="pct"/>
            <w:tcBorders>
              <w:top w:val="single" w:sz="4" w:space="0" w:color="auto"/>
              <w:left w:val="single" w:sz="4" w:space="0" w:color="auto"/>
              <w:bottom w:val="single" w:sz="4" w:space="0" w:color="auto"/>
              <w:right w:val="single" w:sz="4" w:space="0" w:color="auto"/>
            </w:tcBorders>
          </w:tcPr>
          <w:p w14:paraId="580E83C5"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4" w:space="0" w:color="auto"/>
            </w:tcBorders>
          </w:tcPr>
          <w:p w14:paraId="3FE20132"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24" w:space="0" w:color="auto"/>
            </w:tcBorders>
          </w:tcPr>
          <w:p w14:paraId="5C54B2D4" w14:textId="77777777" w:rsidR="00423572" w:rsidRDefault="00423572">
            <w:pPr>
              <w:pStyle w:val="NoSpacing"/>
              <w:jc w:val="center"/>
              <w:rPr>
                <w:rFonts w:ascii="Times New Roman" w:hAnsi="Times New Roman"/>
                <w:b/>
              </w:rPr>
            </w:pPr>
          </w:p>
        </w:tc>
        <w:tc>
          <w:tcPr>
            <w:tcW w:w="730" w:type="pct"/>
            <w:tcBorders>
              <w:top w:val="single" w:sz="4" w:space="0" w:color="auto"/>
              <w:left w:val="single" w:sz="24" w:space="0" w:color="auto"/>
              <w:bottom w:val="single" w:sz="4" w:space="0" w:color="auto"/>
              <w:right w:val="single" w:sz="24" w:space="0" w:color="auto"/>
            </w:tcBorders>
          </w:tcPr>
          <w:p w14:paraId="385D5CC9" w14:textId="77777777" w:rsidR="00423572" w:rsidRDefault="00423572">
            <w:pPr>
              <w:pStyle w:val="NoSpacing"/>
              <w:jc w:val="center"/>
              <w:rPr>
                <w:rFonts w:ascii="Times New Roman" w:hAnsi="Times New Roman"/>
                <w:b/>
              </w:rPr>
            </w:pPr>
          </w:p>
        </w:tc>
        <w:tc>
          <w:tcPr>
            <w:tcW w:w="647" w:type="pct"/>
            <w:tcBorders>
              <w:top w:val="single" w:sz="4" w:space="0" w:color="auto"/>
              <w:left w:val="single" w:sz="24" w:space="0" w:color="auto"/>
              <w:bottom w:val="single" w:sz="4" w:space="0" w:color="auto"/>
              <w:right w:val="single" w:sz="4" w:space="0" w:color="auto"/>
            </w:tcBorders>
          </w:tcPr>
          <w:p w14:paraId="70BD68D4" w14:textId="77777777" w:rsidR="00423572" w:rsidRDefault="00423572">
            <w:pPr>
              <w:pStyle w:val="NoSpacing"/>
              <w:jc w:val="center"/>
              <w:rPr>
                <w:rFonts w:ascii="Times New Roman" w:hAnsi="Times New Roman"/>
                <w:b/>
              </w:rPr>
            </w:pPr>
          </w:p>
        </w:tc>
      </w:tr>
      <w:tr w:rsidR="00423572" w14:paraId="5C803637" w14:textId="77777777" w:rsidTr="00423572">
        <w:trPr>
          <w:jc w:val="center"/>
        </w:trPr>
        <w:tc>
          <w:tcPr>
            <w:tcW w:w="851" w:type="pct"/>
            <w:tcBorders>
              <w:top w:val="single" w:sz="4" w:space="0" w:color="auto"/>
              <w:left w:val="single" w:sz="4" w:space="0" w:color="auto"/>
              <w:bottom w:val="single" w:sz="4" w:space="0" w:color="auto"/>
              <w:right w:val="single" w:sz="4" w:space="0" w:color="auto"/>
            </w:tcBorders>
            <w:hideMark/>
          </w:tcPr>
          <w:p w14:paraId="0EB715E4" w14:textId="77777777" w:rsidR="00423572" w:rsidRDefault="00423572">
            <w:pPr>
              <w:pStyle w:val="NoSpacing"/>
              <w:jc w:val="center"/>
              <w:rPr>
                <w:rFonts w:ascii="Times New Roman" w:hAnsi="Times New Roman"/>
              </w:rPr>
            </w:pPr>
            <w:r>
              <w:rPr>
                <w:rFonts w:ascii="Times New Roman" w:hAnsi="Times New Roman"/>
              </w:rPr>
              <w:t>Travel</w:t>
            </w:r>
          </w:p>
        </w:tc>
        <w:tc>
          <w:tcPr>
            <w:tcW w:w="552" w:type="pct"/>
            <w:tcBorders>
              <w:top w:val="single" w:sz="4" w:space="0" w:color="auto"/>
              <w:left w:val="single" w:sz="4" w:space="0" w:color="auto"/>
              <w:bottom w:val="single" w:sz="4" w:space="0" w:color="auto"/>
              <w:right w:val="single" w:sz="4" w:space="0" w:color="auto"/>
            </w:tcBorders>
          </w:tcPr>
          <w:p w14:paraId="20CF8E84" w14:textId="77777777" w:rsidR="00423572" w:rsidRDefault="00423572">
            <w:pPr>
              <w:pStyle w:val="NoSpacing"/>
              <w:jc w:val="center"/>
              <w:rPr>
                <w:rFonts w:ascii="Times New Roman" w:hAnsi="Times New Roman"/>
                <w:b/>
              </w:rPr>
            </w:pPr>
          </w:p>
        </w:tc>
        <w:tc>
          <w:tcPr>
            <w:tcW w:w="551" w:type="pct"/>
            <w:tcBorders>
              <w:top w:val="single" w:sz="4" w:space="0" w:color="auto"/>
              <w:left w:val="single" w:sz="4" w:space="0" w:color="auto"/>
              <w:bottom w:val="single" w:sz="4" w:space="0" w:color="auto"/>
              <w:right w:val="single" w:sz="4" w:space="0" w:color="auto"/>
            </w:tcBorders>
          </w:tcPr>
          <w:p w14:paraId="559B2AC1"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4" w:space="0" w:color="auto"/>
            </w:tcBorders>
          </w:tcPr>
          <w:p w14:paraId="3CC40EEC"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4" w:space="0" w:color="auto"/>
              <w:right w:val="single" w:sz="24" w:space="0" w:color="auto"/>
            </w:tcBorders>
          </w:tcPr>
          <w:p w14:paraId="487D4149" w14:textId="77777777" w:rsidR="00423572" w:rsidRDefault="00423572">
            <w:pPr>
              <w:pStyle w:val="NoSpacing"/>
              <w:jc w:val="center"/>
              <w:rPr>
                <w:rFonts w:ascii="Times New Roman" w:hAnsi="Times New Roman"/>
                <w:b/>
              </w:rPr>
            </w:pPr>
          </w:p>
        </w:tc>
        <w:tc>
          <w:tcPr>
            <w:tcW w:w="730" w:type="pct"/>
            <w:tcBorders>
              <w:top w:val="single" w:sz="4" w:space="0" w:color="auto"/>
              <w:left w:val="single" w:sz="24" w:space="0" w:color="auto"/>
              <w:bottom w:val="single" w:sz="4" w:space="0" w:color="auto"/>
              <w:right w:val="single" w:sz="24" w:space="0" w:color="auto"/>
            </w:tcBorders>
          </w:tcPr>
          <w:p w14:paraId="083E674A" w14:textId="77777777" w:rsidR="00423572" w:rsidRDefault="00423572">
            <w:pPr>
              <w:pStyle w:val="NoSpacing"/>
              <w:jc w:val="center"/>
              <w:rPr>
                <w:rFonts w:ascii="Times New Roman" w:hAnsi="Times New Roman"/>
                <w:b/>
              </w:rPr>
            </w:pPr>
          </w:p>
        </w:tc>
        <w:tc>
          <w:tcPr>
            <w:tcW w:w="647" w:type="pct"/>
            <w:tcBorders>
              <w:top w:val="single" w:sz="4" w:space="0" w:color="auto"/>
              <w:left w:val="single" w:sz="24" w:space="0" w:color="auto"/>
              <w:bottom w:val="single" w:sz="4" w:space="0" w:color="auto"/>
              <w:right w:val="single" w:sz="4" w:space="0" w:color="auto"/>
            </w:tcBorders>
          </w:tcPr>
          <w:p w14:paraId="5D0D2639" w14:textId="77777777" w:rsidR="00423572" w:rsidRDefault="00423572">
            <w:pPr>
              <w:pStyle w:val="NoSpacing"/>
              <w:jc w:val="center"/>
              <w:rPr>
                <w:rFonts w:ascii="Times New Roman" w:hAnsi="Times New Roman"/>
                <w:b/>
              </w:rPr>
            </w:pPr>
          </w:p>
        </w:tc>
      </w:tr>
      <w:tr w:rsidR="00423572" w14:paraId="75C4AA90" w14:textId="77777777" w:rsidTr="00423572">
        <w:trPr>
          <w:jc w:val="center"/>
        </w:trPr>
        <w:tc>
          <w:tcPr>
            <w:tcW w:w="851" w:type="pct"/>
            <w:tcBorders>
              <w:top w:val="single" w:sz="4" w:space="0" w:color="auto"/>
              <w:left w:val="single" w:sz="4" w:space="0" w:color="auto"/>
              <w:bottom w:val="single" w:sz="2" w:space="0" w:color="auto"/>
              <w:right w:val="single" w:sz="4" w:space="0" w:color="auto"/>
            </w:tcBorders>
            <w:hideMark/>
          </w:tcPr>
          <w:p w14:paraId="3DACD032" w14:textId="77777777" w:rsidR="00423572" w:rsidRDefault="00423572">
            <w:pPr>
              <w:pStyle w:val="NoSpacing"/>
              <w:jc w:val="center"/>
              <w:rPr>
                <w:rFonts w:ascii="Times New Roman" w:hAnsi="Times New Roman"/>
              </w:rPr>
            </w:pPr>
            <w:r>
              <w:rPr>
                <w:rFonts w:ascii="Times New Roman" w:hAnsi="Times New Roman"/>
              </w:rPr>
              <w:t>Equipment</w:t>
            </w:r>
          </w:p>
        </w:tc>
        <w:tc>
          <w:tcPr>
            <w:tcW w:w="552" w:type="pct"/>
            <w:tcBorders>
              <w:top w:val="single" w:sz="4" w:space="0" w:color="auto"/>
              <w:left w:val="single" w:sz="4" w:space="0" w:color="auto"/>
              <w:bottom w:val="single" w:sz="2" w:space="0" w:color="auto"/>
              <w:right w:val="single" w:sz="4" w:space="0" w:color="auto"/>
            </w:tcBorders>
          </w:tcPr>
          <w:p w14:paraId="29BBDD71" w14:textId="77777777" w:rsidR="00423572" w:rsidRDefault="00423572">
            <w:pPr>
              <w:pStyle w:val="NoSpacing"/>
              <w:jc w:val="center"/>
              <w:rPr>
                <w:rFonts w:ascii="Times New Roman" w:hAnsi="Times New Roman"/>
                <w:b/>
              </w:rPr>
            </w:pPr>
          </w:p>
        </w:tc>
        <w:tc>
          <w:tcPr>
            <w:tcW w:w="551" w:type="pct"/>
            <w:tcBorders>
              <w:top w:val="single" w:sz="4" w:space="0" w:color="auto"/>
              <w:left w:val="single" w:sz="4" w:space="0" w:color="auto"/>
              <w:bottom w:val="single" w:sz="2" w:space="0" w:color="auto"/>
              <w:right w:val="single" w:sz="4" w:space="0" w:color="auto"/>
            </w:tcBorders>
          </w:tcPr>
          <w:p w14:paraId="272AF246"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2" w:space="0" w:color="auto"/>
              <w:right w:val="single" w:sz="4" w:space="0" w:color="auto"/>
            </w:tcBorders>
          </w:tcPr>
          <w:p w14:paraId="359D2014" w14:textId="77777777" w:rsidR="00423572" w:rsidRDefault="00423572">
            <w:pPr>
              <w:pStyle w:val="NoSpacing"/>
              <w:jc w:val="center"/>
              <w:rPr>
                <w:rFonts w:ascii="Times New Roman" w:hAnsi="Times New Roman"/>
                <w:b/>
              </w:rPr>
            </w:pPr>
          </w:p>
        </w:tc>
        <w:tc>
          <w:tcPr>
            <w:tcW w:w="835" w:type="pct"/>
            <w:tcBorders>
              <w:top w:val="single" w:sz="4" w:space="0" w:color="auto"/>
              <w:left w:val="single" w:sz="4" w:space="0" w:color="auto"/>
              <w:bottom w:val="single" w:sz="2" w:space="0" w:color="auto"/>
              <w:right w:val="single" w:sz="24" w:space="0" w:color="auto"/>
            </w:tcBorders>
          </w:tcPr>
          <w:p w14:paraId="67E45F07" w14:textId="77777777" w:rsidR="00423572" w:rsidRDefault="00423572">
            <w:pPr>
              <w:pStyle w:val="NoSpacing"/>
              <w:jc w:val="center"/>
              <w:rPr>
                <w:rFonts w:ascii="Times New Roman" w:hAnsi="Times New Roman"/>
                <w:b/>
              </w:rPr>
            </w:pPr>
          </w:p>
        </w:tc>
        <w:tc>
          <w:tcPr>
            <w:tcW w:w="730" w:type="pct"/>
            <w:tcBorders>
              <w:top w:val="single" w:sz="4" w:space="0" w:color="auto"/>
              <w:left w:val="single" w:sz="24" w:space="0" w:color="auto"/>
              <w:bottom w:val="single" w:sz="2" w:space="0" w:color="auto"/>
              <w:right w:val="single" w:sz="24" w:space="0" w:color="auto"/>
            </w:tcBorders>
          </w:tcPr>
          <w:p w14:paraId="3F1E7F7C" w14:textId="77777777" w:rsidR="00423572" w:rsidRDefault="00423572">
            <w:pPr>
              <w:pStyle w:val="NoSpacing"/>
              <w:jc w:val="center"/>
              <w:rPr>
                <w:rFonts w:ascii="Times New Roman" w:hAnsi="Times New Roman"/>
                <w:b/>
              </w:rPr>
            </w:pPr>
          </w:p>
        </w:tc>
        <w:tc>
          <w:tcPr>
            <w:tcW w:w="647" w:type="pct"/>
            <w:tcBorders>
              <w:top w:val="single" w:sz="4" w:space="0" w:color="auto"/>
              <w:left w:val="single" w:sz="24" w:space="0" w:color="auto"/>
              <w:bottom w:val="single" w:sz="2" w:space="0" w:color="auto"/>
              <w:right w:val="single" w:sz="4" w:space="0" w:color="auto"/>
            </w:tcBorders>
          </w:tcPr>
          <w:p w14:paraId="100DA020" w14:textId="77777777" w:rsidR="00423572" w:rsidRDefault="00423572">
            <w:pPr>
              <w:pStyle w:val="NoSpacing"/>
              <w:jc w:val="center"/>
              <w:rPr>
                <w:rFonts w:ascii="Times New Roman" w:hAnsi="Times New Roman"/>
                <w:b/>
              </w:rPr>
            </w:pPr>
          </w:p>
        </w:tc>
      </w:tr>
      <w:tr w:rsidR="00423572" w14:paraId="6594DAFF" w14:textId="77777777" w:rsidTr="00423572">
        <w:trPr>
          <w:jc w:val="center"/>
        </w:trPr>
        <w:tc>
          <w:tcPr>
            <w:tcW w:w="851" w:type="pct"/>
            <w:tcBorders>
              <w:top w:val="single" w:sz="2" w:space="0" w:color="auto"/>
              <w:left w:val="single" w:sz="2" w:space="0" w:color="auto"/>
              <w:bottom w:val="single" w:sz="2" w:space="0" w:color="auto"/>
              <w:right w:val="single" w:sz="2" w:space="0" w:color="auto"/>
            </w:tcBorders>
            <w:hideMark/>
          </w:tcPr>
          <w:p w14:paraId="14D04655" w14:textId="77777777" w:rsidR="00423572" w:rsidRDefault="00423572">
            <w:pPr>
              <w:pStyle w:val="NoSpacing"/>
              <w:jc w:val="center"/>
              <w:rPr>
                <w:rFonts w:ascii="Times New Roman" w:hAnsi="Times New Roman"/>
              </w:rPr>
            </w:pPr>
            <w:r>
              <w:rPr>
                <w:rFonts w:ascii="Times New Roman" w:hAnsi="Times New Roman"/>
              </w:rPr>
              <w:t>Supplies</w:t>
            </w:r>
          </w:p>
        </w:tc>
        <w:tc>
          <w:tcPr>
            <w:tcW w:w="552" w:type="pct"/>
            <w:tcBorders>
              <w:top w:val="single" w:sz="2" w:space="0" w:color="auto"/>
              <w:left w:val="single" w:sz="2" w:space="0" w:color="auto"/>
              <w:bottom w:val="single" w:sz="2" w:space="0" w:color="auto"/>
              <w:right w:val="single" w:sz="2" w:space="0" w:color="auto"/>
            </w:tcBorders>
          </w:tcPr>
          <w:p w14:paraId="1526F3A3" w14:textId="77777777" w:rsidR="00423572" w:rsidRDefault="00423572">
            <w:pPr>
              <w:pStyle w:val="NoSpacing"/>
              <w:jc w:val="center"/>
              <w:rPr>
                <w:rFonts w:ascii="Times New Roman" w:hAnsi="Times New Roman"/>
                <w:b/>
              </w:rPr>
            </w:pPr>
          </w:p>
        </w:tc>
        <w:tc>
          <w:tcPr>
            <w:tcW w:w="551" w:type="pct"/>
            <w:tcBorders>
              <w:top w:val="single" w:sz="2" w:space="0" w:color="auto"/>
              <w:left w:val="single" w:sz="2" w:space="0" w:color="auto"/>
              <w:bottom w:val="single" w:sz="2" w:space="0" w:color="auto"/>
              <w:right w:val="single" w:sz="2" w:space="0" w:color="auto"/>
            </w:tcBorders>
          </w:tcPr>
          <w:p w14:paraId="125D7601"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 w:space="0" w:color="auto"/>
            </w:tcBorders>
          </w:tcPr>
          <w:p w14:paraId="2684CA46"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4" w:space="0" w:color="auto"/>
            </w:tcBorders>
          </w:tcPr>
          <w:p w14:paraId="4F50A4F6" w14:textId="77777777" w:rsidR="00423572" w:rsidRDefault="00423572">
            <w:pPr>
              <w:pStyle w:val="NoSpacing"/>
              <w:jc w:val="center"/>
              <w:rPr>
                <w:rFonts w:ascii="Times New Roman" w:hAnsi="Times New Roman"/>
                <w:b/>
              </w:rPr>
            </w:pPr>
          </w:p>
        </w:tc>
        <w:tc>
          <w:tcPr>
            <w:tcW w:w="730" w:type="pct"/>
            <w:tcBorders>
              <w:top w:val="single" w:sz="2" w:space="0" w:color="auto"/>
              <w:left w:val="single" w:sz="24" w:space="0" w:color="auto"/>
              <w:bottom w:val="single" w:sz="2" w:space="0" w:color="auto"/>
              <w:right w:val="single" w:sz="24" w:space="0" w:color="auto"/>
            </w:tcBorders>
          </w:tcPr>
          <w:p w14:paraId="63D560C9" w14:textId="77777777" w:rsidR="00423572" w:rsidRDefault="00423572">
            <w:pPr>
              <w:pStyle w:val="NoSpacing"/>
              <w:jc w:val="center"/>
              <w:rPr>
                <w:rFonts w:ascii="Times New Roman" w:hAnsi="Times New Roman"/>
                <w:b/>
              </w:rPr>
            </w:pPr>
          </w:p>
        </w:tc>
        <w:tc>
          <w:tcPr>
            <w:tcW w:w="647" w:type="pct"/>
            <w:tcBorders>
              <w:top w:val="single" w:sz="2" w:space="0" w:color="auto"/>
              <w:left w:val="single" w:sz="24" w:space="0" w:color="auto"/>
              <w:bottom w:val="single" w:sz="2" w:space="0" w:color="auto"/>
              <w:right w:val="single" w:sz="2" w:space="0" w:color="auto"/>
            </w:tcBorders>
          </w:tcPr>
          <w:p w14:paraId="0BEEDCAF" w14:textId="77777777" w:rsidR="00423572" w:rsidRDefault="00423572">
            <w:pPr>
              <w:pStyle w:val="NoSpacing"/>
              <w:jc w:val="center"/>
              <w:rPr>
                <w:rFonts w:ascii="Times New Roman" w:hAnsi="Times New Roman"/>
                <w:b/>
              </w:rPr>
            </w:pPr>
          </w:p>
        </w:tc>
      </w:tr>
      <w:tr w:rsidR="00423572" w14:paraId="5B514E70" w14:textId="77777777" w:rsidTr="00423572">
        <w:trPr>
          <w:jc w:val="center"/>
        </w:trPr>
        <w:tc>
          <w:tcPr>
            <w:tcW w:w="851" w:type="pct"/>
            <w:tcBorders>
              <w:top w:val="single" w:sz="2" w:space="0" w:color="auto"/>
              <w:left w:val="single" w:sz="2" w:space="0" w:color="auto"/>
              <w:bottom w:val="single" w:sz="2" w:space="0" w:color="auto"/>
              <w:right w:val="single" w:sz="2" w:space="0" w:color="auto"/>
            </w:tcBorders>
            <w:hideMark/>
          </w:tcPr>
          <w:p w14:paraId="1AA25609" w14:textId="77777777" w:rsidR="00423572" w:rsidRDefault="00423572">
            <w:pPr>
              <w:pStyle w:val="NoSpacing"/>
              <w:jc w:val="center"/>
              <w:rPr>
                <w:rFonts w:ascii="Times New Roman" w:hAnsi="Times New Roman"/>
              </w:rPr>
            </w:pPr>
            <w:r>
              <w:rPr>
                <w:rFonts w:ascii="Times New Roman" w:hAnsi="Times New Roman"/>
              </w:rPr>
              <w:t>Contractual</w:t>
            </w:r>
          </w:p>
        </w:tc>
        <w:tc>
          <w:tcPr>
            <w:tcW w:w="552" w:type="pct"/>
            <w:tcBorders>
              <w:top w:val="single" w:sz="2" w:space="0" w:color="auto"/>
              <w:left w:val="single" w:sz="2" w:space="0" w:color="auto"/>
              <w:bottom w:val="single" w:sz="2" w:space="0" w:color="auto"/>
              <w:right w:val="single" w:sz="2" w:space="0" w:color="auto"/>
            </w:tcBorders>
          </w:tcPr>
          <w:p w14:paraId="60CB523D" w14:textId="77777777" w:rsidR="00423572" w:rsidRDefault="00423572">
            <w:pPr>
              <w:pStyle w:val="NoSpacing"/>
              <w:jc w:val="center"/>
              <w:rPr>
                <w:rFonts w:ascii="Times New Roman" w:hAnsi="Times New Roman"/>
                <w:b/>
              </w:rPr>
            </w:pPr>
          </w:p>
        </w:tc>
        <w:tc>
          <w:tcPr>
            <w:tcW w:w="551" w:type="pct"/>
            <w:tcBorders>
              <w:top w:val="single" w:sz="2" w:space="0" w:color="auto"/>
              <w:left w:val="single" w:sz="2" w:space="0" w:color="auto"/>
              <w:bottom w:val="single" w:sz="2" w:space="0" w:color="auto"/>
              <w:right w:val="single" w:sz="2" w:space="0" w:color="auto"/>
            </w:tcBorders>
          </w:tcPr>
          <w:p w14:paraId="731EC620"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 w:space="0" w:color="auto"/>
            </w:tcBorders>
          </w:tcPr>
          <w:p w14:paraId="7EA39CE7"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4" w:space="0" w:color="auto"/>
            </w:tcBorders>
          </w:tcPr>
          <w:p w14:paraId="65C73DAE" w14:textId="77777777" w:rsidR="00423572" w:rsidRDefault="00423572">
            <w:pPr>
              <w:pStyle w:val="NoSpacing"/>
              <w:jc w:val="center"/>
              <w:rPr>
                <w:rFonts w:ascii="Times New Roman" w:hAnsi="Times New Roman"/>
                <w:b/>
              </w:rPr>
            </w:pPr>
          </w:p>
        </w:tc>
        <w:tc>
          <w:tcPr>
            <w:tcW w:w="730" w:type="pct"/>
            <w:tcBorders>
              <w:top w:val="single" w:sz="2" w:space="0" w:color="auto"/>
              <w:left w:val="single" w:sz="24" w:space="0" w:color="auto"/>
              <w:bottom w:val="single" w:sz="2" w:space="0" w:color="auto"/>
              <w:right w:val="single" w:sz="24" w:space="0" w:color="auto"/>
            </w:tcBorders>
          </w:tcPr>
          <w:p w14:paraId="27962E7A" w14:textId="77777777" w:rsidR="00423572" w:rsidRDefault="00423572">
            <w:pPr>
              <w:pStyle w:val="NoSpacing"/>
              <w:jc w:val="center"/>
              <w:rPr>
                <w:rFonts w:ascii="Times New Roman" w:hAnsi="Times New Roman"/>
                <w:b/>
              </w:rPr>
            </w:pPr>
          </w:p>
        </w:tc>
        <w:tc>
          <w:tcPr>
            <w:tcW w:w="647" w:type="pct"/>
            <w:tcBorders>
              <w:top w:val="single" w:sz="2" w:space="0" w:color="auto"/>
              <w:left w:val="single" w:sz="24" w:space="0" w:color="auto"/>
              <w:bottom w:val="single" w:sz="2" w:space="0" w:color="auto"/>
              <w:right w:val="single" w:sz="2" w:space="0" w:color="auto"/>
            </w:tcBorders>
          </w:tcPr>
          <w:p w14:paraId="4781D83C" w14:textId="77777777" w:rsidR="00423572" w:rsidRDefault="00423572">
            <w:pPr>
              <w:pStyle w:val="NoSpacing"/>
              <w:jc w:val="center"/>
              <w:rPr>
                <w:rFonts w:ascii="Times New Roman" w:hAnsi="Times New Roman"/>
                <w:b/>
              </w:rPr>
            </w:pPr>
          </w:p>
        </w:tc>
      </w:tr>
      <w:tr w:rsidR="00423572" w14:paraId="5E3C052B" w14:textId="77777777" w:rsidTr="00423572">
        <w:trPr>
          <w:jc w:val="center"/>
        </w:trPr>
        <w:tc>
          <w:tcPr>
            <w:tcW w:w="851" w:type="pct"/>
            <w:tcBorders>
              <w:top w:val="single" w:sz="2" w:space="0" w:color="auto"/>
              <w:left w:val="single" w:sz="2" w:space="0" w:color="auto"/>
              <w:bottom w:val="single" w:sz="2" w:space="0" w:color="auto"/>
              <w:right w:val="single" w:sz="2" w:space="0" w:color="auto"/>
            </w:tcBorders>
            <w:hideMark/>
          </w:tcPr>
          <w:p w14:paraId="593AF3F4" w14:textId="77777777" w:rsidR="00423572" w:rsidRDefault="00423572">
            <w:pPr>
              <w:pStyle w:val="NoSpacing"/>
              <w:jc w:val="center"/>
              <w:rPr>
                <w:rFonts w:ascii="Times New Roman" w:hAnsi="Times New Roman"/>
              </w:rPr>
            </w:pPr>
            <w:r>
              <w:rPr>
                <w:rFonts w:ascii="Times New Roman" w:hAnsi="Times New Roman"/>
              </w:rPr>
              <w:t>Construction</w:t>
            </w:r>
          </w:p>
        </w:tc>
        <w:tc>
          <w:tcPr>
            <w:tcW w:w="552" w:type="pct"/>
            <w:tcBorders>
              <w:top w:val="single" w:sz="2" w:space="0" w:color="auto"/>
              <w:left w:val="single" w:sz="2" w:space="0" w:color="auto"/>
              <w:bottom w:val="single" w:sz="2" w:space="0" w:color="auto"/>
              <w:right w:val="single" w:sz="2" w:space="0" w:color="auto"/>
            </w:tcBorders>
          </w:tcPr>
          <w:p w14:paraId="45ADCC9B" w14:textId="77777777" w:rsidR="00423572" w:rsidRDefault="00423572">
            <w:pPr>
              <w:pStyle w:val="NoSpacing"/>
              <w:jc w:val="center"/>
              <w:rPr>
                <w:rFonts w:ascii="Times New Roman" w:hAnsi="Times New Roman"/>
                <w:b/>
              </w:rPr>
            </w:pPr>
          </w:p>
        </w:tc>
        <w:tc>
          <w:tcPr>
            <w:tcW w:w="551" w:type="pct"/>
            <w:tcBorders>
              <w:top w:val="single" w:sz="2" w:space="0" w:color="auto"/>
              <w:left w:val="single" w:sz="2" w:space="0" w:color="auto"/>
              <w:bottom w:val="single" w:sz="2" w:space="0" w:color="auto"/>
              <w:right w:val="single" w:sz="2" w:space="0" w:color="auto"/>
            </w:tcBorders>
          </w:tcPr>
          <w:p w14:paraId="378F1E8A"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 w:space="0" w:color="auto"/>
            </w:tcBorders>
          </w:tcPr>
          <w:p w14:paraId="089371DF"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2" w:space="0" w:color="auto"/>
              <w:right w:val="single" w:sz="24" w:space="0" w:color="auto"/>
            </w:tcBorders>
          </w:tcPr>
          <w:p w14:paraId="1B843468" w14:textId="77777777" w:rsidR="00423572" w:rsidRDefault="00423572">
            <w:pPr>
              <w:pStyle w:val="NoSpacing"/>
              <w:jc w:val="center"/>
              <w:rPr>
                <w:rFonts w:ascii="Times New Roman" w:hAnsi="Times New Roman"/>
                <w:b/>
              </w:rPr>
            </w:pPr>
          </w:p>
        </w:tc>
        <w:tc>
          <w:tcPr>
            <w:tcW w:w="730" w:type="pct"/>
            <w:tcBorders>
              <w:top w:val="single" w:sz="2" w:space="0" w:color="auto"/>
              <w:left w:val="single" w:sz="24" w:space="0" w:color="auto"/>
              <w:bottom w:val="single" w:sz="2" w:space="0" w:color="auto"/>
              <w:right w:val="single" w:sz="24" w:space="0" w:color="auto"/>
            </w:tcBorders>
          </w:tcPr>
          <w:p w14:paraId="39DB3CB1" w14:textId="77777777" w:rsidR="00423572" w:rsidRDefault="00423572">
            <w:pPr>
              <w:pStyle w:val="NoSpacing"/>
              <w:jc w:val="center"/>
              <w:rPr>
                <w:rFonts w:ascii="Times New Roman" w:hAnsi="Times New Roman"/>
                <w:b/>
              </w:rPr>
            </w:pPr>
          </w:p>
        </w:tc>
        <w:tc>
          <w:tcPr>
            <w:tcW w:w="647" w:type="pct"/>
            <w:tcBorders>
              <w:top w:val="single" w:sz="2" w:space="0" w:color="auto"/>
              <w:left w:val="single" w:sz="24" w:space="0" w:color="auto"/>
              <w:bottom w:val="single" w:sz="2" w:space="0" w:color="auto"/>
              <w:right w:val="single" w:sz="2" w:space="0" w:color="auto"/>
            </w:tcBorders>
          </w:tcPr>
          <w:p w14:paraId="2AB43402" w14:textId="77777777" w:rsidR="00423572" w:rsidRDefault="00423572">
            <w:pPr>
              <w:pStyle w:val="NoSpacing"/>
              <w:jc w:val="center"/>
              <w:rPr>
                <w:rFonts w:ascii="Times New Roman" w:hAnsi="Times New Roman"/>
                <w:b/>
              </w:rPr>
            </w:pPr>
          </w:p>
        </w:tc>
      </w:tr>
      <w:tr w:rsidR="00423572" w14:paraId="3C00202C" w14:textId="77777777" w:rsidTr="00423572">
        <w:trPr>
          <w:jc w:val="center"/>
        </w:trPr>
        <w:tc>
          <w:tcPr>
            <w:tcW w:w="851" w:type="pct"/>
            <w:tcBorders>
              <w:top w:val="single" w:sz="2" w:space="0" w:color="auto"/>
              <w:left w:val="single" w:sz="2" w:space="0" w:color="auto"/>
              <w:bottom w:val="single" w:sz="18" w:space="0" w:color="auto"/>
              <w:right w:val="single" w:sz="2" w:space="0" w:color="auto"/>
            </w:tcBorders>
            <w:hideMark/>
          </w:tcPr>
          <w:p w14:paraId="3F9F37A9" w14:textId="77777777" w:rsidR="00423572" w:rsidRDefault="00423572">
            <w:pPr>
              <w:pStyle w:val="NoSpacing"/>
              <w:jc w:val="center"/>
              <w:rPr>
                <w:rFonts w:ascii="Times New Roman" w:hAnsi="Times New Roman"/>
              </w:rPr>
            </w:pPr>
            <w:r>
              <w:rPr>
                <w:rFonts w:ascii="Times New Roman" w:hAnsi="Times New Roman"/>
              </w:rPr>
              <w:t>Indirect Costs</w:t>
            </w:r>
          </w:p>
        </w:tc>
        <w:tc>
          <w:tcPr>
            <w:tcW w:w="552" w:type="pct"/>
            <w:tcBorders>
              <w:top w:val="single" w:sz="2" w:space="0" w:color="auto"/>
              <w:left w:val="single" w:sz="2" w:space="0" w:color="auto"/>
              <w:bottom w:val="single" w:sz="18" w:space="0" w:color="auto"/>
              <w:right w:val="single" w:sz="2" w:space="0" w:color="auto"/>
            </w:tcBorders>
          </w:tcPr>
          <w:p w14:paraId="5A271D98" w14:textId="77777777" w:rsidR="00423572" w:rsidRDefault="00423572">
            <w:pPr>
              <w:pStyle w:val="NoSpacing"/>
              <w:jc w:val="center"/>
              <w:rPr>
                <w:rFonts w:ascii="Times New Roman" w:hAnsi="Times New Roman"/>
                <w:b/>
              </w:rPr>
            </w:pPr>
          </w:p>
        </w:tc>
        <w:tc>
          <w:tcPr>
            <w:tcW w:w="551" w:type="pct"/>
            <w:tcBorders>
              <w:top w:val="single" w:sz="2" w:space="0" w:color="auto"/>
              <w:left w:val="single" w:sz="2" w:space="0" w:color="auto"/>
              <w:bottom w:val="single" w:sz="18" w:space="0" w:color="auto"/>
              <w:right w:val="single" w:sz="2" w:space="0" w:color="auto"/>
            </w:tcBorders>
          </w:tcPr>
          <w:p w14:paraId="29A729D6"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18" w:space="0" w:color="auto"/>
              <w:right w:val="single" w:sz="2" w:space="0" w:color="auto"/>
            </w:tcBorders>
          </w:tcPr>
          <w:p w14:paraId="0CFCB383" w14:textId="77777777" w:rsidR="00423572" w:rsidRDefault="00423572">
            <w:pPr>
              <w:pStyle w:val="NoSpacing"/>
              <w:jc w:val="center"/>
              <w:rPr>
                <w:rFonts w:ascii="Times New Roman" w:hAnsi="Times New Roman"/>
                <w:b/>
              </w:rPr>
            </w:pPr>
          </w:p>
        </w:tc>
        <w:tc>
          <w:tcPr>
            <w:tcW w:w="835" w:type="pct"/>
            <w:tcBorders>
              <w:top w:val="single" w:sz="2" w:space="0" w:color="auto"/>
              <w:left w:val="single" w:sz="2" w:space="0" w:color="auto"/>
              <w:bottom w:val="single" w:sz="18" w:space="0" w:color="auto"/>
              <w:right w:val="single" w:sz="24" w:space="0" w:color="auto"/>
            </w:tcBorders>
          </w:tcPr>
          <w:p w14:paraId="557F67FA" w14:textId="77777777" w:rsidR="00423572" w:rsidRDefault="00423572">
            <w:pPr>
              <w:pStyle w:val="NoSpacing"/>
              <w:jc w:val="center"/>
              <w:rPr>
                <w:rFonts w:ascii="Times New Roman" w:hAnsi="Times New Roman"/>
                <w:b/>
              </w:rPr>
            </w:pPr>
          </w:p>
        </w:tc>
        <w:tc>
          <w:tcPr>
            <w:tcW w:w="730" w:type="pct"/>
            <w:tcBorders>
              <w:top w:val="single" w:sz="2" w:space="0" w:color="auto"/>
              <w:left w:val="single" w:sz="24" w:space="0" w:color="auto"/>
              <w:bottom w:val="single" w:sz="18" w:space="0" w:color="auto"/>
              <w:right w:val="single" w:sz="24" w:space="0" w:color="auto"/>
            </w:tcBorders>
          </w:tcPr>
          <w:p w14:paraId="13C4D54A" w14:textId="77777777" w:rsidR="00423572" w:rsidRDefault="00423572">
            <w:pPr>
              <w:pStyle w:val="NoSpacing"/>
              <w:jc w:val="center"/>
              <w:rPr>
                <w:rFonts w:ascii="Times New Roman" w:hAnsi="Times New Roman"/>
                <w:b/>
              </w:rPr>
            </w:pPr>
          </w:p>
        </w:tc>
        <w:tc>
          <w:tcPr>
            <w:tcW w:w="647" w:type="pct"/>
            <w:tcBorders>
              <w:top w:val="single" w:sz="2" w:space="0" w:color="auto"/>
              <w:left w:val="single" w:sz="24" w:space="0" w:color="auto"/>
              <w:bottom w:val="single" w:sz="18" w:space="0" w:color="auto"/>
              <w:right w:val="single" w:sz="2" w:space="0" w:color="auto"/>
            </w:tcBorders>
          </w:tcPr>
          <w:p w14:paraId="013727D7" w14:textId="77777777" w:rsidR="00423572" w:rsidRDefault="00423572">
            <w:pPr>
              <w:pStyle w:val="NoSpacing"/>
              <w:jc w:val="center"/>
              <w:rPr>
                <w:rFonts w:ascii="Times New Roman" w:hAnsi="Times New Roman"/>
                <w:b/>
              </w:rPr>
            </w:pPr>
          </w:p>
        </w:tc>
      </w:tr>
      <w:tr w:rsidR="00423572" w14:paraId="5EE05D96" w14:textId="77777777" w:rsidTr="00423572">
        <w:trPr>
          <w:jc w:val="center"/>
        </w:trPr>
        <w:tc>
          <w:tcPr>
            <w:tcW w:w="851" w:type="pct"/>
            <w:tcBorders>
              <w:top w:val="single" w:sz="18" w:space="0" w:color="auto"/>
              <w:left w:val="single" w:sz="4" w:space="0" w:color="auto"/>
              <w:bottom w:val="single" w:sz="4" w:space="0" w:color="auto"/>
              <w:right w:val="single" w:sz="4" w:space="0" w:color="auto"/>
            </w:tcBorders>
            <w:hideMark/>
          </w:tcPr>
          <w:p w14:paraId="6BDF133F" w14:textId="77777777" w:rsidR="00423572" w:rsidRDefault="00423572">
            <w:pPr>
              <w:pStyle w:val="NoSpacing"/>
              <w:jc w:val="center"/>
              <w:rPr>
                <w:rFonts w:ascii="Times New Roman" w:hAnsi="Times New Roman"/>
                <w:b/>
              </w:rPr>
            </w:pPr>
            <w:r>
              <w:rPr>
                <w:rFonts w:ascii="Times New Roman" w:hAnsi="Times New Roman"/>
                <w:b/>
              </w:rPr>
              <w:t>TOTAL</w:t>
            </w:r>
          </w:p>
        </w:tc>
        <w:tc>
          <w:tcPr>
            <w:tcW w:w="552" w:type="pct"/>
            <w:tcBorders>
              <w:top w:val="single" w:sz="18" w:space="0" w:color="auto"/>
              <w:left w:val="single" w:sz="4" w:space="0" w:color="auto"/>
              <w:bottom w:val="single" w:sz="4" w:space="0" w:color="auto"/>
              <w:right w:val="single" w:sz="4" w:space="0" w:color="auto"/>
            </w:tcBorders>
          </w:tcPr>
          <w:p w14:paraId="67F24654" w14:textId="77777777" w:rsidR="00423572" w:rsidRDefault="00423572">
            <w:pPr>
              <w:pStyle w:val="NoSpacing"/>
              <w:jc w:val="center"/>
              <w:rPr>
                <w:rFonts w:ascii="Times New Roman" w:hAnsi="Times New Roman"/>
                <w:b/>
              </w:rPr>
            </w:pPr>
          </w:p>
        </w:tc>
        <w:tc>
          <w:tcPr>
            <w:tcW w:w="551" w:type="pct"/>
            <w:tcBorders>
              <w:top w:val="single" w:sz="18" w:space="0" w:color="auto"/>
              <w:left w:val="single" w:sz="4" w:space="0" w:color="auto"/>
              <w:bottom w:val="single" w:sz="4" w:space="0" w:color="auto"/>
              <w:right w:val="single" w:sz="4" w:space="0" w:color="auto"/>
            </w:tcBorders>
          </w:tcPr>
          <w:p w14:paraId="5480FAD4" w14:textId="77777777" w:rsidR="00423572" w:rsidRDefault="00423572">
            <w:pPr>
              <w:pStyle w:val="NoSpacing"/>
              <w:jc w:val="center"/>
              <w:rPr>
                <w:rFonts w:ascii="Times New Roman" w:hAnsi="Times New Roman"/>
                <w:b/>
              </w:rPr>
            </w:pPr>
          </w:p>
        </w:tc>
        <w:tc>
          <w:tcPr>
            <w:tcW w:w="835" w:type="pct"/>
            <w:tcBorders>
              <w:top w:val="single" w:sz="18" w:space="0" w:color="auto"/>
              <w:left w:val="single" w:sz="4" w:space="0" w:color="auto"/>
              <w:bottom w:val="single" w:sz="4" w:space="0" w:color="auto"/>
              <w:right w:val="single" w:sz="4" w:space="0" w:color="auto"/>
            </w:tcBorders>
          </w:tcPr>
          <w:p w14:paraId="73236995" w14:textId="77777777" w:rsidR="00423572" w:rsidRDefault="00423572">
            <w:pPr>
              <w:pStyle w:val="NoSpacing"/>
              <w:jc w:val="center"/>
              <w:rPr>
                <w:rFonts w:ascii="Times New Roman" w:hAnsi="Times New Roman"/>
                <w:b/>
              </w:rPr>
            </w:pPr>
          </w:p>
        </w:tc>
        <w:tc>
          <w:tcPr>
            <w:tcW w:w="835" w:type="pct"/>
            <w:tcBorders>
              <w:top w:val="single" w:sz="18" w:space="0" w:color="auto"/>
              <w:left w:val="single" w:sz="4" w:space="0" w:color="auto"/>
              <w:bottom w:val="single" w:sz="4" w:space="0" w:color="auto"/>
              <w:right w:val="single" w:sz="24" w:space="0" w:color="auto"/>
            </w:tcBorders>
          </w:tcPr>
          <w:p w14:paraId="30967FC7" w14:textId="77777777" w:rsidR="00423572" w:rsidRDefault="00423572">
            <w:pPr>
              <w:pStyle w:val="NoSpacing"/>
              <w:jc w:val="center"/>
              <w:rPr>
                <w:rFonts w:ascii="Times New Roman" w:hAnsi="Times New Roman"/>
                <w:b/>
              </w:rPr>
            </w:pPr>
          </w:p>
        </w:tc>
        <w:tc>
          <w:tcPr>
            <w:tcW w:w="730" w:type="pct"/>
            <w:tcBorders>
              <w:top w:val="single" w:sz="18" w:space="0" w:color="auto"/>
              <w:left w:val="single" w:sz="24" w:space="0" w:color="auto"/>
              <w:bottom w:val="single" w:sz="4" w:space="0" w:color="auto"/>
              <w:right w:val="single" w:sz="24" w:space="0" w:color="auto"/>
            </w:tcBorders>
          </w:tcPr>
          <w:p w14:paraId="18B0B882" w14:textId="77777777" w:rsidR="00423572" w:rsidRDefault="00423572">
            <w:pPr>
              <w:pStyle w:val="NoSpacing"/>
              <w:jc w:val="center"/>
              <w:rPr>
                <w:rFonts w:ascii="Times New Roman" w:hAnsi="Times New Roman"/>
                <w:b/>
              </w:rPr>
            </w:pPr>
          </w:p>
        </w:tc>
        <w:tc>
          <w:tcPr>
            <w:tcW w:w="647" w:type="pct"/>
            <w:tcBorders>
              <w:top w:val="single" w:sz="18" w:space="0" w:color="auto"/>
              <w:left w:val="single" w:sz="24" w:space="0" w:color="auto"/>
              <w:bottom w:val="single" w:sz="4" w:space="0" w:color="auto"/>
              <w:right w:val="single" w:sz="4" w:space="0" w:color="auto"/>
            </w:tcBorders>
          </w:tcPr>
          <w:p w14:paraId="4EA30414" w14:textId="77777777" w:rsidR="00423572" w:rsidRDefault="00423572">
            <w:pPr>
              <w:pStyle w:val="NoSpacing"/>
              <w:jc w:val="center"/>
              <w:rPr>
                <w:rFonts w:ascii="Times New Roman" w:hAnsi="Times New Roman"/>
                <w:b/>
              </w:rPr>
            </w:pPr>
          </w:p>
        </w:tc>
      </w:tr>
    </w:tbl>
    <w:p w14:paraId="0C5E9C21" w14:textId="77777777" w:rsidR="00423572" w:rsidRPr="009D6AB5" w:rsidRDefault="00423572" w:rsidP="008162D3">
      <w:pPr>
        <w:pStyle w:val="BodyText"/>
        <w:spacing w:before="120"/>
        <w:ind w:left="0" w:right="20"/>
      </w:pPr>
    </w:p>
    <w:p w14:paraId="320B6CBD" w14:textId="77777777" w:rsidR="00614198" w:rsidRPr="009D6AB5" w:rsidRDefault="00743B9E" w:rsidP="008162D3">
      <w:pPr>
        <w:spacing w:before="120"/>
        <w:ind w:right="20"/>
        <w:rPr>
          <w:b/>
          <w:sz w:val="24"/>
          <w:szCs w:val="24"/>
        </w:rPr>
      </w:pPr>
      <w:bookmarkStart w:id="52" w:name="Conflict_of_Interest_Disclosure"/>
      <w:bookmarkStart w:id="53" w:name="_Toc32417858"/>
      <w:bookmarkEnd w:id="46"/>
      <w:bookmarkEnd w:id="52"/>
      <w:r w:rsidRPr="009D6AB5">
        <w:rPr>
          <w:b/>
          <w:sz w:val="24"/>
          <w:szCs w:val="24"/>
        </w:rPr>
        <w:t>Conflict of Interest Disclosure</w:t>
      </w:r>
      <w:bookmarkEnd w:id="53"/>
    </w:p>
    <w:p w14:paraId="7B574CEC" w14:textId="77777777" w:rsidR="00614198" w:rsidRPr="009D6AB5" w:rsidRDefault="00743B9E" w:rsidP="008162D3">
      <w:pPr>
        <w:pStyle w:val="BodyText"/>
        <w:spacing w:before="20"/>
        <w:ind w:left="0" w:right="20"/>
      </w:pPr>
      <w:r w:rsidRPr="009D6AB5">
        <w:t xml:space="preserve">Per the Financial Assistance Interior Regulation (FAIR), </w:t>
      </w:r>
      <w:hyperlink r:id="rId20">
        <w:r w:rsidRPr="009D6AB5">
          <w:rPr>
            <w:color w:val="0000FF"/>
            <w:u w:val="single" w:color="0000FF"/>
          </w:rPr>
          <w:t>2 CFR §1402.112</w:t>
        </w:r>
        <w:r w:rsidRPr="009D6AB5">
          <w:t>,</w:t>
        </w:r>
      </w:hyperlink>
      <w:r w:rsidRPr="009D6AB5">
        <w:t xml:space="preserve"> applicants must state in their application if any actual or potential conflict of interest exists at the time of submission.</w:t>
      </w:r>
    </w:p>
    <w:p w14:paraId="5F2EF7C3" w14:textId="213303FF" w:rsidR="00614198" w:rsidRPr="009D6AB5" w:rsidRDefault="009D6AB5" w:rsidP="008162D3">
      <w:pPr>
        <w:pStyle w:val="ListParagraph"/>
        <w:spacing w:before="60"/>
        <w:ind w:left="0" w:right="14" w:firstLine="0"/>
        <w:rPr>
          <w:sz w:val="24"/>
        </w:rPr>
      </w:pPr>
      <w:r w:rsidRPr="009D6AB5">
        <w:rPr>
          <w:sz w:val="24"/>
        </w:rPr>
        <w:t>(a)</w:t>
      </w:r>
      <w:r>
        <w:rPr>
          <w:sz w:val="24"/>
        </w:rPr>
        <w:t xml:space="preserve"> </w:t>
      </w:r>
      <w:r w:rsidR="00743B9E" w:rsidRPr="009D6AB5">
        <w:rPr>
          <w:i/>
          <w:sz w:val="24"/>
        </w:rPr>
        <w:t>Applicability</w:t>
      </w:r>
      <w:r w:rsidR="00743B9E" w:rsidRPr="009D6AB5">
        <w:rPr>
          <w:sz w:val="24"/>
        </w:rPr>
        <w:t>.</w:t>
      </w:r>
    </w:p>
    <w:p w14:paraId="27E3E1C3" w14:textId="09575D9E" w:rsidR="00614198" w:rsidRPr="009D6AB5" w:rsidRDefault="009D6AB5" w:rsidP="008162D3">
      <w:pPr>
        <w:pStyle w:val="ListParagraph"/>
        <w:tabs>
          <w:tab w:val="left" w:pos="620"/>
        </w:tabs>
        <w:spacing w:before="60"/>
        <w:ind w:left="0" w:right="14" w:firstLine="0"/>
        <w:rPr>
          <w:sz w:val="24"/>
        </w:rPr>
      </w:pPr>
      <w:r>
        <w:rPr>
          <w:sz w:val="24"/>
        </w:rPr>
        <w:t xml:space="preserve">(1) </w:t>
      </w:r>
      <w:r w:rsidR="00743B9E" w:rsidRPr="009D6AB5">
        <w:rPr>
          <w:sz w:val="24"/>
        </w:rPr>
        <w:t xml:space="preserve">This section intends to ensure that non-Federal entities and their employees take appropriate steps to avoid conflicts of interest in their responsibilities under or with respect to Federal financial </w:t>
      </w:r>
      <w:r w:rsidR="00743B9E" w:rsidRPr="009D6AB5">
        <w:rPr>
          <w:sz w:val="24"/>
        </w:rPr>
        <w:lastRenderedPageBreak/>
        <w:t>assistance</w:t>
      </w:r>
      <w:r w:rsidR="00743B9E" w:rsidRPr="009D6AB5">
        <w:rPr>
          <w:spacing w:val="-5"/>
          <w:sz w:val="24"/>
        </w:rPr>
        <w:t xml:space="preserve"> </w:t>
      </w:r>
      <w:r w:rsidR="00743B9E" w:rsidRPr="009D6AB5">
        <w:rPr>
          <w:sz w:val="24"/>
        </w:rPr>
        <w:t>agreements.</w:t>
      </w:r>
    </w:p>
    <w:p w14:paraId="6C58BB39" w14:textId="7D1F9A46" w:rsidR="00614198" w:rsidRPr="009D6AB5" w:rsidRDefault="009D6AB5" w:rsidP="008162D3">
      <w:pPr>
        <w:pStyle w:val="ListParagraph"/>
        <w:tabs>
          <w:tab w:val="left" w:pos="620"/>
        </w:tabs>
        <w:spacing w:before="60"/>
        <w:ind w:left="0" w:right="14" w:firstLine="0"/>
        <w:rPr>
          <w:sz w:val="24"/>
        </w:rPr>
      </w:pPr>
      <w:r>
        <w:rPr>
          <w:sz w:val="24"/>
        </w:rPr>
        <w:t xml:space="preserve">(2) </w:t>
      </w:r>
      <w:r w:rsidR="00743B9E" w:rsidRPr="009D6AB5">
        <w:rPr>
          <w:sz w:val="24"/>
        </w:rPr>
        <w:t xml:space="preserve">In the procurement of supplies, equipment, construction, and services by recipients and by sub recipients, the conflict of interest provisions in </w:t>
      </w:r>
      <w:hyperlink r:id="rId21" w:history="1">
        <w:r w:rsidR="00743B9E" w:rsidRPr="009D6AB5">
          <w:rPr>
            <w:rStyle w:val="Hyperlink"/>
            <w:sz w:val="24"/>
          </w:rPr>
          <w:t>2 CFR 200.318</w:t>
        </w:r>
      </w:hyperlink>
      <w:r w:rsidR="00743B9E" w:rsidRPr="009D6AB5">
        <w:rPr>
          <w:spacing w:val="-13"/>
          <w:sz w:val="24"/>
        </w:rPr>
        <w:t xml:space="preserve"> </w:t>
      </w:r>
      <w:r w:rsidR="00743B9E" w:rsidRPr="009D6AB5">
        <w:rPr>
          <w:sz w:val="24"/>
        </w:rPr>
        <w:t>apply.</w:t>
      </w:r>
    </w:p>
    <w:p w14:paraId="23135B31" w14:textId="1A9E3422" w:rsidR="00614198" w:rsidRPr="009D6AB5" w:rsidRDefault="009D6AB5" w:rsidP="008162D3">
      <w:pPr>
        <w:pStyle w:val="ListParagraph"/>
        <w:spacing w:before="60"/>
        <w:ind w:left="0" w:right="14" w:firstLine="0"/>
        <w:rPr>
          <w:sz w:val="24"/>
        </w:rPr>
      </w:pPr>
      <w:r w:rsidRPr="009D6AB5">
        <w:rPr>
          <w:sz w:val="24"/>
        </w:rPr>
        <w:t>(b)</w:t>
      </w:r>
      <w:r>
        <w:rPr>
          <w:i/>
          <w:sz w:val="24"/>
        </w:rPr>
        <w:t xml:space="preserve"> </w:t>
      </w:r>
      <w:r w:rsidR="00743B9E" w:rsidRPr="009D6AB5">
        <w:rPr>
          <w:i/>
          <w:sz w:val="24"/>
        </w:rPr>
        <w:t>Notification</w:t>
      </w:r>
      <w:r w:rsidR="00743B9E" w:rsidRPr="009D6AB5">
        <w:rPr>
          <w:sz w:val="24"/>
        </w:rPr>
        <w:t>.</w:t>
      </w:r>
    </w:p>
    <w:p w14:paraId="389E266A" w14:textId="29DDE02F" w:rsidR="00614198" w:rsidRPr="009D6AB5" w:rsidRDefault="009D6AB5" w:rsidP="008162D3">
      <w:pPr>
        <w:pStyle w:val="ListParagraph"/>
        <w:tabs>
          <w:tab w:val="left" w:pos="620"/>
        </w:tabs>
        <w:spacing w:before="60"/>
        <w:ind w:left="0" w:right="14" w:firstLine="0"/>
        <w:rPr>
          <w:sz w:val="24"/>
        </w:rPr>
      </w:pPr>
      <w:r>
        <w:rPr>
          <w:sz w:val="24"/>
        </w:rPr>
        <w:t xml:space="preserve">(1) </w:t>
      </w:r>
      <w:r w:rsidR="00743B9E" w:rsidRPr="009D6AB5">
        <w:rPr>
          <w:sz w:val="24"/>
        </w:rPr>
        <w:t xml:space="preserve">Non-Federal entities, including applicants for financial assistance awards, must disclose in writing any conflict of interest to the DOI awarding agency or pass-through entity in accordance with </w:t>
      </w:r>
      <w:hyperlink r:id="rId22" w:history="1">
        <w:r w:rsidR="00743B9E" w:rsidRPr="009D6AB5">
          <w:rPr>
            <w:rStyle w:val="Hyperlink"/>
            <w:sz w:val="24"/>
          </w:rPr>
          <w:t>2 CFR</w:t>
        </w:r>
        <w:r w:rsidR="00743B9E" w:rsidRPr="009D6AB5">
          <w:rPr>
            <w:rStyle w:val="Hyperlink"/>
            <w:spacing w:val="-2"/>
            <w:sz w:val="24"/>
          </w:rPr>
          <w:t xml:space="preserve"> </w:t>
        </w:r>
        <w:r w:rsidR="00743B9E" w:rsidRPr="009D6AB5">
          <w:rPr>
            <w:rStyle w:val="Hyperlink"/>
            <w:sz w:val="24"/>
          </w:rPr>
          <w:t>200.112</w:t>
        </w:r>
      </w:hyperlink>
      <w:r w:rsidR="00743B9E" w:rsidRPr="009D6AB5">
        <w:rPr>
          <w:sz w:val="24"/>
        </w:rPr>
        <w:t>.</w:t>
      </w:r>
    </w:p>
    <w:p w14:paraId="26349284" w14:textId="188029AC" w:rsidR="00614198" w:rsidRPr="009D6AB5" w:rsidRDefault="009D6AB5" w:rsidP="008162D3">
      <w:pPr>
        <w:pStyle w:val="ListParagraph"/>
        <w:tabs>
          <w:tab w:val="left" w:pos="620"/>
        </w:tabs>
        <w:spacing w:before="60"/>
        <w:ind w:left="0" w:right="20" w:firstLine="0"/>
        <w:rPr>
          <w:sz w:val="24"/>
        </w:rPr>
      </w:pPr>
      <w:r>
        <w:rPr>
          <w:sz w:val="24"/>
        </w:rPr>
        <w:t xml:space="preserve">(2) </w:t>
      </w:r>
      <w:r w:rsidR="00743B9E" w:rsidRPr="009D6AB5">
        <w:rPr>
          <w:sz w:val="24"/>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w:t>
      </w:r>
      <w:r w:rsidR="00743B9E" w:rsidRPr="009D6AB5">
        <w:rPr>
          <w:spacing w:val="-19"/>
          <w:sz w:val="24"/>
        </w:rPr>
        <w:t xml:space="preserve"> </w:t>
      </w:r>
      <w:r w:rsidR="00743B9E" w:rsidRPr="009D6AB5">
        <w:rPr>
          <w:sz w:val="24"/>
        </w:rPr>
        <w:t>recipients.</w:t>
      </w:r>
    </w:p>
    <w:p w14:paraId="49E59BE8" w14:textId="6FD51972" w:rsidR="00614198" w:rsidRPr="009D6AB5" w:rsidRDefault="009D6AB5" w:rsidP="008162D3">
      <w:pPr>
        <w:pStyle w:val="ListParagraph"/>
        <w:tabs>
          <w:tab w:val="left" w:pos="667"/>
        </w:tabs>
        <w:spacing w:before="60"/>
        <w:ind w:left="0" w:right="20" w:firstLine="0"/>
        <w:rPr>
          <w:sz w:val="24"/>
        </w:rPr>
      </w:pPr>
      <w:r w:rsidRPr="009D6AB5">
        <w:rPr>
          <w:sz w:val="24"/>
        </w:rPr>
        <w:t>(c)</w:t>
      </w:r>
      <w:r>
        <w:rPr>
          <w:i/>
          <w:sz w:val="24"/>
        </w:rPr>
        <w:t xml:space="preserve"> </w:t>
      </w:r>
      <w:r w:rsidR="00743B9E" w:rsidRPr="009D6AB5">
        <w:rPr>
          <w:i/>
          <w:sz w:val="24"/>
        </w:rPr>
        <w:t>Restrictions on lobbying</w:t>
      </w:r>
      <w:r w:rsidR="00743B9E" w:rsidRPr="009D6AB5">
        <w:rPr>
          <w:sz w:val="24"/>
        </w:rPr>
        <w:t>. Non-Federal entities are strictly prohibited from using funds under a grant or cooperative agreement for lobbying activities and must provide the required certifications and disclosures pursuant to 43 CFR part 18 and 31 U.S.C.</w:t>
      </w:r>
      <w:r w:rsidR="00743B9E" w:rsidRPr="009D6AB5">
        <w:rPr>
          <w:spacing w:val="-13"/>
          <w:sz w:val="24"/>
        </w:rPr>
        <w:t xml:space="preserve"> </w:t>
      </w:r>
      <w:r w:rsidR="00743B9E" w:rsidRPr="009D6AB5">
        <w:rPr>
          <w:sz w:val="24"/>
        </w:rPr>
        <w:t>1352.</w:t>
      </w:r>
    </w:p>
    <w:p w14:paraId="089AF7D7" w14:textId="53234204" w:rsidR="00614198" w:rsidRPr="009D6AB5" w:rsidRDefault="009D6AB5" w:rsidP="008162D3">
      <w:pPr>
        <w:pStyle w:val="ListParagraph"/>
        <w:tabs>
          <w:tab w:val="left" w:pos="740"/>
        </w:tabs>
        <w:spacing w:before="60"/>
        <w:ind w:left="60" w:right="20" w:firstLine="0"/>
        <w:rPr>
          <w:sz w:val="24"/>
        </w:rPr>
      </w:pPr>
      <w:r w:rsidRPr="009D6AB5">
        <w:rPr>
          <w:sz w:val="24"/>
        </w:rPr>
        <w:t>(d)</w:t>
      </w:r>
      <w:r>
        <w:rPr>
          <w:i/>
          <w:sz w:val="24"/>
        </w:rPr>
        <w:t xml:space="preserve"> </w:t>
      </w:r>
      <w:r w:rsidR="00743B9E" w:rsidRPr="009D6AB5">
        <w:rPr>
          <w:i/>
          <w:sz w:val="24"/>
        </w:rPr>
        <w:t>Review procedures</w:t>
      </w:r>
      <w:r w:rsidR="00743B9E" w:rsidRPr="009D6AB5">
        <w:rPr>
          <w:sz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w:t>
      </w:r>
      <w:r w:rsidR="00743B9E" w:rsidRPr="009D6AB5">
        <w:rPr>
          <w:spacing w:val="-7"/>
          <w:sz w:val="24"/>
        </w:rPr>
        <w:t xml:space="preserve"> </w:t>
      </w:r>
      <w:r w:rsidR="00743B9E" w:rsidRPr="009D6AB5">
        <w:rPr>
          <w:sz w:val="24"/>
        </w:rPr>
        <w:t>it.</w:t>
      </w:r>
    </w:p>
    <w:p w14:paraId="3C229D71" w14:textId="5D2A5CC2" w:rsidR="00614198" w:rsidRPr="009D6AB5" w:rsidRDefault="00445C24" w:rsidP="008162D3">
      <w:pPr>
        <w:pStyle w:val="ListParagraph"/>
        <w:tabs>
          <w:tab w:val="left" w:pos="607"/>
        </w:tabs>
        <w:spacing w:before="60"/>
        <w:ind w:left="0" w:right="20" w:firstLine="0"/>
        <w:rPr>
          <w:sz w:val="24"/>
        </w:rPr>
      </w:pPr>
      <w:r>
        <w:rPr>
          <w:sz w:val="24"/>
        </w:rPr>
        <w:t xml:space="preserve">(e) </w:t>
      </w:r>
      <w:r w:rsidR="00743B9E" w:rsidRPr="00445C24">
        <w:rPr>
          <w:i/>
          <w:sz w:val="24"/>
        </w:rPr>
        <w:t>Enforcement</w:t>
      </w:r>
      <w:r w:rsidR="00743B9E" w:rsidRPr="009D6AB5">
        <w:rPr>
          <w:sz w:val="24"/>
        </w:rPr>
        <w:t xml:space="preserve">. Failure to resolve conflicts of interest in a manner that satisfies the government may be cause for termination of the award. Failure to make required disclosures may result in any of the remedies described in </w:t>
      </w:r>
      <w:hyperlink r:id="rId23" w:history="1">
        <w:r w:rsidR="00743B9E" w:rsidRPr="009D6AB5">
          <w:rPr>
            <w:rStyle w:val="Hyperlink"/>
            <w:sz w:val="24"/>
          </w:rPr>
          <w:t>2 CFR 200.338</w:t>
        </w:r>
      </w:hyperlink>
      <w:r w:rsidR="00743B9E" w:rsidRPr="009D6AB5">
        <w:rPr>
          <w:sz w:val="24"/>
        </w:rPr>
        <w:t>, Remedies for noncompliance, including suspension or debarment (see also 2 CFR part</w:t>
      </w:r>
      <w:r w:rsidR="00743B9E" w:rsidRPr="009D6AB5">
        <w:rPr>
          <w:spacing w:val="-11"/>
          <w:sz w:val="24"/>
        </w:rPr>
        <w:t xml:space="preserve"> </w:t>
      </w:r>
      <w:r w:rsidR="00743B9E" w:rsidRPr="009D6AB5">
        <w:rPr>
          <w:sz w:val="24"/>
        </w:rPr>
        <w:t>180).</w:t>
      </w:r>
    </w:p>
    <w:p w14:paraId="16FEC395" w14:textId="77777777" w:rsidR="00614198" w:rsidRPr="009D6AB5" w:rsidRDefault="00743B9E" w:rsidP="008162D3">
      <w:pPr>
        <w:pStyle w:val="BodyText"/>
        <w:spacing w:before="120"/>
        <w:ind w:left="0" w:right="20"/>
        <w:rPr>
          <w:b/>
        </w:rPr>
      </w:pPr>
      <w:bookmarkStart w:id="54" w:name="Single_Audit_Reporting_Statement"/>
      <w:bookmarkStart w:id="55" w:name="_Toc32417859"/>
      <w:bookmarkEnd w:id="54"/>
      <w:r w:rsidRPr="009D6AB5">
        <w:rPr>
          <w:b/>
        </w:rPr>
        <w:t>Single Audit Reporting Statement</w:t>
      </w:r>
      <w:bookmarkEnd w:id="55"/>
    </w:p>
    <w:p w14:paraId="4B6FABC6" w14:textId="7BB96C04" w:rsidR="00614198" w:rsidRPr="009D6AB5" w:rsidRDefault="00743B9E" w:rsidP="008162D3">
      <w:pPr>
        <w:pStyle w:val="BodyText"/>
        <w:spacing w:before="60"/>
        <w:ind w:left="0" w:right="20"/>
      </w:pPr>
      <w:r w:rsidRPr="009D6AB5">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4" w:history="1">
        <w:r w:rsidRPr="00BB0CDD">
          <w:rPr>
            <w:rStyle w:val="Hyperlink"/>
          </w:rPr>
          <w:t>Federal Audit Clearinghouse’s Internet Data Entry System</w:t>
        </w:r>
      </w:hyperlink>
      <w:r w:rsidRPr="00BB0CDD">
        <w:t>. U.S. state, local government, federally r</w:t>
      </w:r>
      <w:r w:rsidRPr="009D6AB5">
        <w:t xml:space="preserve">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5" w:history="1">
        <w:r w:rsidRPr="00BB0CDD">
          <w:rPr>
            <w:rStyle w:val="Hyperlink"/>
          </w:rPr>
          <w:t>Federal Audit Clearinghouse website</w:t>
        </w:r>
      </w:hyperlink>
      <w:r w:rsidRPr="009D6AB5">
        <w:t>.</w:t>
      </w:r>
    </w:p>
    <w:p w14:paraId="094FB65D" w14:textId="77777777" w:rsidR="00614198" w:rsidRPr="009D6AB5" w:rsidRDefault="00743B9E" w:rsidP="008162D3">
      <w:pPr>
        <w:pStyle w:val="BodyText"/>
        <w:spacing w:before="120"/>
        <w:ind w:left="0" w:right="20"/>
        <w:rPr>
          <w:b/>
        </w:rPr>
      </w:pPr>
      <w:bookmarkStart w:id="56" w:name="Certification_Regarding_Lobbying"/>
      <w:bookmarkStart w:id="57" w:name="_Toc32417860"/>
      <w:bookmarkEnd w:id="56"/>
      <w:r w:rsidRPr="009D6AB5">
        <w:rPr>
          <w:b/>
        </w:rPr>
        <w:t>Certification Regarding Lobbying</w:t>
      </w:r>
      <w:bookmarkEnd w:id="57"/>
    </w:p>
    <w:p w14:paraId="5213C9F4" w14:textId="73BC2289" w:rsidR="00614198" w:rsidRPr="009D6AB5" w:rsidRDefault="00743B9E" w:rsidP="008162D3">
      <w:pPr>
        <w:pStyle w:val="BodyText"/>
        <w:spacing w:before="21"/>
        <w:ind w:left="0" w:right="20"/>
      </w:pPr>
      <w:r w:rsidRPr="009D6AB5">
        <w:t xml:space="preserve">Applicants requesting more than $100,000 in Federal funding must certify to the statements in </w:t>
      </w:r>
      <w:hyperlink r:id="rId26" w:history="1">
        <w:r w:rsidRPr="00BB0CDD">
          <w:rPr>
            <w:rStyle w:val="Hyperlink"/>
          </w:rPr>
          <w:t>43 CFR Part 18, Appendix A-Certification Regarding Lobbying</w:t>
        </w:r>
      </w:hyperlink>
      <w:r w:rsidRPr="00BB0CDD">
        <w:t xml:space="preserve">. If </w:t>
      </w:r>
      <w:r w:rsidRPr="009D6AB5">
        <w:t>this application requests more than $100,000 in Federal funds, the Authorized Official’s signature on the appropriate SF-424, Application for Federal Assistance form also represents the entity’s certification of the statements in 43 CFR Part 18, Appendix</w:t>
      </w:r>
      <w:r w:rsidRPr="009D6AB5">
        <w:rPr>
          <w:spacing w:val="-6"/>
        </w:rPr>
        <w:t xml:space="preserve"> </w:t>
      </w:r>
      <w:r w:rsidRPr="009D6AB5">
        <w:t>A.</w:t>
      </w:r>
    </w:p>
    <w:p w14:paraId="54EABCCC" w14:textId="28D4EA25" w:rsidR="00614198" w:rsidRPr="000C32E0" w:rsidRDefault="00743B9E" w:rsidP="008162D3">
      <w:pPr>
        <w:pStyle w:val="BodyText"/>
        <w:spacing w:before="120"/>
        <w:ind w:left="0" w:right="20"/>
        <w:rPr>
          <w:b/>
        </w:rPr>
      </w:pPr>
      <w:bookmarkStart w:id="58" w:name="Disclosure_of_Lobbying_Activities"/>
      <w:bookmarkStart w:id="59" w:name="_Toc32417861"/>
      <w:bookmarkEnd w:id="58"/>
      <w:r w:rsidRPr="000C32E0">
        <w:rPr>
          <w:b/>
        </w:rPr>
        <w:t>Disclosure of Lobbying Activities</w:t>
      </w:r>
      <w:bookmarkEnd w:id="59"/>
    </w:p>
    <w:p w14:paraId="6F88FE9D" w14:textId="5E419B95" w:rsidR="0038681E" w:rsidRPr="009D6AB5" w:rsidRDefault="00743B9E" w:rsidP="008162D3">
      <w:pPr>
        <w:pStyle w:val="BodyText"/>
        <w:spacing w:before="20"/>
        <w:ind w:left="0" w:right="20"/>
      </w:pPr>
      <w:r w:rsidRPr="000C32E0">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7" w:history="1">
        <w:r w:rsidRPr="000C32E0">
          <w:rPr>
            <w:rStyle w:val="Hyperlink"/>
          </w:rPr>
          <w:t>SF-LLL, “Disclosure of Lobbying Activities” form</w:t>
        </w:r>
      </w:hyperlink>
      <w:r w:rsidRPr="000C32E0">
        <w:t xml:space="preserve"> if the Federal share of the proposal or award is more than $100,000 and the applicant or recipient has made or has agreed </w:t>
      </w:r>
      <w:r w:rsidRPr="000C32E0">
        <w:lastRenderedPageBreak/>
        <w:t>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14:paraId="0873652F" w14:textId="77777777" w:rsidR="00614198" w:rsidRPr="009D6AB5" w:rsidRDefault="00743B9E" w:rsidP="008162D3">
      <w:pPr>
        <w:pStyle w:val="BodyText"/>
        <w:spacing w:before="120"/>
        <w:ind w:left="0" w:right="14"/>
        <w:rPr>
          <w:b/>
        </w:rPr>
      </w:pPr>
      <w:bookmarkStart w:id="60" w:name="Overlap_or_Duplication_of_Effort_Stateme"/>
      <w:bookmarkStart w:id="61" w:name="_Toc32417862"/>
      <w:bookmarkEnd w:id="60"/>
      <w:r w:rsidRPr="009D6AB5">
        <w:rPr>
          <w:b/>
        </w:rPr>
        <w:t>Overlap or Duplication of Effort Statement</w:t>
      </w:r>
      <w:bookmarkEnd w:id="61"/>
    </w:p>
    <w:p w14:paraId="3E9563D6" w14:textId="08728AE1" w:rsidR="00614198" w:rsidRPr="009D6AB5" w:rsidRDefault="00743B9E" w:rsidP="008162D3">
      <w:pPr>
        <w:pStyle w:val="BodyText"/>
        <w:spacing w:before="60"/>
        <w:ind w:left="0" w:right="20"/>
        <w:rPr>
          <w:sz w:val="23"/>
        </w:rPr>
      </w:pPr>
      <w:r w:rsidRPr="009D6AB5">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w:t>
      </w:r>
      <w:r w:rsidR="00B5488F" w:rsidRPr="009D6AB5">
        <w:t xml:space="preserve"> </w:t>
      </w:r>
      <w:r w:rsidRPr="009D6AB5">
        <w:t>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0423F0F9" w14:textId="75023756" w:rsidR="00614198" w:rsidRPr="009D6AB5" w:rsidRDefault="00743B9E" w:rsidP="008162D3">
      <w:pPr>
        <w:pStyle w:val="Heading1"/>
        <w:tabs>
          <w:tab w:val="left" w:pos="9662"/>
        </w:tabs>
        <w:spacing w:before="120" w:after="120"/>
        <w:ind w:left="0" w:right="14"/>
      </w:pPr>
      <w:bookmarkStart w:id="62" w:name="D3._Unique_Entity_Identifier_and_System_"/>
      <w:bookmarkStart w:id="63" w:name="_Toc34731896"/>
      <w:bookmarkEnd w:id="62"/>
      <w:r w:rsidRPr="009D6AB5">
        <w:t>D3.</w:t>
      </w:r>
      <w:r w:rsidRPr="009D6AB5">
        <w:rPr>
          <w:spacing w:val="-3"/>
        </w:rPr>
        <w:t xml:space="preserve"> </w:t>
      </w:r>
      <w:r w:rsidRPr="009D6AB5">
        <w:t>Unique</w:t>
      </w:r>
      <w:r w:rsidRPr="009D6AB5">
        <w:rPr>
          <w:spacing w:val="-3"/>
        </w:rPr>
        <w:t xml:space="preserve"> </w:t>
      </w:r>
      <w:r w:rsidRPr="009D6AB5">
        <w:t>Entity</w:t>
      </w:r>
      <w:r w:rsidRPr="009D6AB5">
        <w:rPr>
          <w:spacing w:val="-2"/>
        </w:rPr>
        <w:t xml:space="preserve"> </w:t>
      </w:r>
      <w:r w:rsidRPr="009D6AB5">
        <w:t>Identifier</w:t>
      </w:r>
      <w:r w:rsidRPr="009D6AB5">
        <w:rPr>
          <w:spacing w:val="-3"/>
        </w:rPr>
        <w:t xml:space="preserve"> </w:t>
      </w:r>
      <w:r w:rsidRPr="009D6AB5">
        <w:t>and</w:t>
      </w:r>
      <w:r w:rsidRPr="009D6AB5">
        <w:rPr>
          <w:spacing w:val="-3"/>
        </w:rPr>
        <w:t xml:space="preserve"> </w:t>
      </w:r>
      <w:r w:rsidRPr="009D6AB5">
        <w:t>System</w:t>
      </w:r>
      <w:r w:rsidRPr="009D6AB5">
        <w:rPr>
          <w:spacing w:val="-3"/>
        </w:rPr>
        <w:t xml:space="preserve"> </w:t>
      </w:r>
      <w:r w:rsidRPr="009D6AB5">
        <w:t>for</w:t>
      </w:r>
      <w:r w:rsidRPr="009D6AB5">
        <w:rPr>
          <w:spacing w:val="-3"/>
        </w:rPr>
        <w:t xml:space="preserve"> </w:t>
      </w:r>
      <w:r w:rsidRPr="009D6AB5">
        <w:t>Award</w:t>
      </w:r>
      <w:r w:rsidRPr="009D6AB5">
        <w:rPr>
          <w:spacing w:val="-4"/>
        </w:rPr>
        <w:t xml:space="preserve"> </w:t>
      </w:r>
      <w:r w:rsidRPr="009D6AB5">
        <w:t>Management</w:t>
      </w:r>
      <w:r w:rsidRPr="009D6AB5">
        <w:rPr>
          <w:spacing w:val="-27"/>
        </w:rPr>
        <w:t xml:space="preserve"> </w:t>
      </w:r>
      <w:r w:rsidRPr="009D6AB5">
        <w:t>(SAM)</w:t>
      </w:r>
      <w:bookmarkEnd w:id="63"/>
    </w:p>
    <w:p w14:paraId="3F43DFDF" w14:textId="77777777" w:rsidR="00614198" w:rsidRPr="009D6AB5" w:rsidRDefault="00743B9E" w:rsidP="008162D3">
      <w:pPr>
        <w:pStyle w:val="BodyText"/>
        <w:spacing w:before="120"/>
        <w:ind w:left="0" w:right="20"/>
      </w:pPr>
      <w:r w:rsidRPr="009D6AB5">
        <w:rPr>
          <w:b/>
        </w:rPr>
        <w:t xml:space="preserve">Identifier and System for Award Management (SAM.gov) Registration: </w:t>
      </w:r>
      <w:r w:rsidRPr="009D6AB5">
        <w:t xml:space="preserve">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 </w:t>
      </w:r>
      <w:r w:rsidRPr="009D6AB5">
        <w:rPr>
          <w:b/>
        </w:rPr>
        <w:t>There is no cost to register with Dun &amp; Bradstreet or SAM.gov</w:t>
      </w:r>
      <w:r w:rsidRPr="009D6AB5">
        <w:t xml:space="preserve">. There are third- party vendors who will charge a fee in exchange for registering entities with Dun &amp; Bradstreet and SAM.gov; </w:t>
      </w:r>
      <w:r w:rsidRPr="009D6AB5">
        <w:rPr>
          <w:b/>
        </w:rPr>
        <w:t>please be aware you can register and request help for free</w:t>
      </w:r>
      <w:r w:rsidRPr="009D6AB5">
        <w:t>.</w:t>
      </w:r>
    </w:p>
    <w:p w14:paraId="29F03785" w14:textId="77777777" w:rsidR="00614198" w:rsidRPr="009D6AB5" w:rsidRDefault="00743B9E" w:rsidP="008162D3">
      <w:pPr>
        <w:pStyle w:val="BodyText"/>
        <w:spacing w:before="120"/>
        <w:ind w:left="0" w:right="20"/>
        <w:rPr>
          <w:b/>
        </w:rPr>
      </w:pPr>
      <w:bookmarkStart w:id="64" w:name="Obtain_a_DUNS_Number"/>
      <w:bookmarkStart w:id="65" w:name="_Toc32417864"/>
      <w:bookmarkEnd w:id="64"/>
      <w:r w:rsidRPr="009D6AB5">
        <w:rPr>
          <w:b/>
        </w:rPr>
        <w:t>Obtain a DUNS Number</w:t>
      </w:r>
      <w:bookmarkEnd w:id="65"/>
    </w:p>
    <w:p w14:paraId="7F8EA40E" w14:textId="082BB2DE" w:rsidR="00614198" w:rsidRPr="009D6AB5" w:rsidRDefault="00743B9E" w:rsidP="008162D3">
      <w:pPr>
        <w:pStyle w:val="BodyText"/>
        <w:spacing w:before="20"/>
        <w:ind w:left="0" w:right="20"/>
      </w:pPr>
      <w:r w:rsidRPr="009D6AB5">
        <w:t xml:space="preserve">Request a DUNS Number through the Dun &amp; Bradstreet website. The official website address is </w:t>
      </w:r>
      <w:hyperlink r:id="rId28" w:history="1">
        <w:r w:rsidR="003D74ED" w:rsidRPr="009D6AB5">
          <w:rPr>
            <w:rStyle w:val="Hyperlink"/>
          </w:rPr>
          <w:t>http://fedgov.dnb.com/webform</w:t>
        </w:r>
      </w:hyperlink>
      <w:r w:rsidRPr="009D6AB5">
        <w:t xml:space="preserve">. For technical difficulties, send an email to the D&amp;B SAM Help Desk. Please ensure that you are able to receive emails from </w:t>
      </w:r>
      <w:hyperlink r:id="rId29" w:history="1">
        <w:r w:rsidRPr="009D6AB5">
          <w:rPr>
            <w:rStyle w:val="Hyperlink"/>
          </w:rPr>
          <w:t>SAMHelp@dnb.com</w:t>
        </w:r>
      </w:hyperlink>
      <w:r w:rsidRPr="009D6AB5">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14:paraId="56C64705" w14:textId="77777777" w:rsidR="00614198" w:rsidRPr="009D6AB5" w:rsidRDefault="00743B9E" w:rsidP="008162D3">
      <w:pPr>
        <w:pStyle w:val="BodyText"/>
        <w:spacing w:before="120"/>
        <w:ind w:left="0" w:right="20"/>
        <w:rPr>
          <w:b/>
        </w:rPr>
      </w:pPr>
      <w:bookmarkStart w:id="66" w:name="Register_with_the_System_for_Award_Manag"/>
      <w:bookmarkStart w:id="67" w:name="_Toc32417865"/>
      <w:bookmarkEnd w:id="66"/>
      <w:r w:rsidRPr="009D6AB5">
        <w:rPr>
          <w:b/>
        </w:rPr>
        <w:t>Register with the System for Award Management (SAM)</w:t>
      </w:r>
      <w:bookmarkEnd w:id="67"/>
    </w:p>
    <w:p w14:paraId="7939E96B" w14:textId="77777777" w:rsidR="00B32CD5" w:rsidRDefault="00743B9E" w:rsidP="008162D3">
      <w:pPr>
        <w:pStyle w:val="BodyText"/>
        <w:spacing w:before="60"/>
        <w:ind w:left="0" w:right="20"/>
      </w:pPr>
      <w:r w:rsidRPr="009D6AB5">
        <w:t xml:space="preserve">Register on the </w:t>
      </w:r>
      <w:hyperlink r:id="rId30" w:history="1">
        <w:r w:rsidRPr="009D6AB5">
          <w:rPr>
            <w:rStyle w:val="Hyperlink"/>
          </w:rPr>
          <w:t>SAM.gov website</w:t>
        </w:r>
      </w:hyperlink>
      <w:r w:rsidRPr="009D6AB5">
        <w:t>. “Help” tab on the website contains User Guides and other information to assist you with registration. The Grants.gov Register with SAM page also</w:t>
      </w:r>
      <w:r w:rsidRPr="009D6AB5">
        <w:rPr>
          <w:spacing w:val="-27"/>
        </w:rPr>
        <w:t xml:space="preserve"> </w:t>
      </w:r>
      <w:r w:rsidRPr="009D6AB5">
        <w:t xml:space="preserve">provides detailed instructions. You can also contact the supporting Federal Service Desk for help registering in </w:t>
      </w:r>
      <w:r w:rsidRPr="009D6AB5">
        <w:lastRenderedPageBreak/>
        <w:t>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w:t>
      </w:r>
      <w:r w:rsidRPr="009D6AB5">
        <w:rPr>
          <w:spacing w:val="-20"/>
        </w:rPr>
        <w:t xml:space="preserve"> </w:t>
      </w:r>
      <w:r w:rsidRPr="009D6AB5">
        <w:t>information.</w:t>
      </w:r>
      <w:r w:rsidR="003D74ED" w:rsidRPr="009D6AB5">
        <w:t xml:space="preserve"> </w:t>
      </w:r>
    </w:p>
    <w:p w14:paraId="3D65A8E3" w14:textId="0210B5A5" w:rsidR="00614198" w:rsidRPr="009D6AB5" w:rsidRDefault="00743B9E" w:rsidP="008162D3">
      <w:pPr>
        <w:pStyle w:val="Heading1"/>
        <w:tabs>
          <w:tab w:val="left" w:pos="9662"/>
        </w:tabs>
        <w:spacing w:before="120" w:after="120"/>
        <w:ind w:left="0" w:right="20"/>
      </w:pPr>
      <w:bookmarkStart w:id="68" w:name="_TOC_250014"/>
      <w:bookmarkStart w:id="69" w:name="_Toc34731897"/>
      <w:r w:rsidRPr="009D6AB5">
        <w:t>D4. Submission Dates and</w:t>
      </w:r>
      <w:r w:rsidRPr="009D6AB5">
        <w:rPr>
          <w:spacing w:val="-23"/>
        </w:rPr>
        <w:t xml:space="preserve"> </w:t>
      </w:r>
      <w:bookmarkEnd w:id="68"/>
      <w:r w:rsidRPr="009D6AB5">
        <w:t>Times</w:t>
      </w:r>
      <w:bookmarkEnd w:id="69"/>
    </w:p>
    <w:p w14:paraId="0FBD85ED" w14:textId="7FE54F5D" w:rsidR="00614198" w:rsidRPr="009D6AB5" w:rsidRDefault="00743B9E" w:rsidP="008162D3">
      <w:pPr>
        <w:pStyle w:val="BodyText"/>
        <w:spacing w:before="120"/>
        <w:ind w:left="0" w:right="14"/>
        <w:rPr>
          <w:b/>
        </w:rPr>
      </w:pPr>
      <w:r w:rsidRPr="009D6AB5">
        <w:rPr>
          <w:b/>
        </w:rPr>
        <w:t>Due Date for Applications</w:t>
      </w:r>
      <w:r w:rsidR="008E37A7" w:rsidRPr="009D6AB5">
        <w:rPr>
          <w:b/>
        </w:rPr>
        <w:t>:</w:t>
      </w:r>
      <w:r w:rsidRPr="009D6AB5">
        <w:rPr>
          <w:b/>
        </w:rPr>
        <w:t xml:space="preserve"> </w:t>
      </w:r>
      <w:r w:rsidR="000C32E0">
        <w:rPr>
          <w:b/>
        </w:rPr>
        <w:t>01/07/2022</w:t>
      </w:r>
    </w:p>
    <w:p w14:paraId="3AC4D091" w14:textId="77777777" w:rsidR="00614198" w:rsidRPr="009D6AB5" w:rsidRDefault="00743B9E" w:rsidP="008162D3">
      <w:pPr>
        <w:pStyle w:val="BodyText"/>
        <w:spacing w:before="120"/>
        <w:ind w:left="0" w:right="14"/>
        <w:rPr>
          <w:b/>
        </w:rPr>
      </w:pPr>
      <w:bookmarkStart w:id="70" w:name="Application_Due_Date_Explanation"/>
      <w:bookmarkStart w:id="71" w:name="_Toc32417867"/>
      <w:bookmarkEnd w:id="70"/>
      <w:r w:rsidRPr="009D6AB5">
        <w:rPr>
          <w:b/>
        </w:rPr>
        <w:t>Application Due Date Explanation</w:t>
      </w:r>
      <w:bookmarkEnd w:id="71"/>
    </w:p>
    <w:p w14:paraId="26F8CBF9" w14:textId="5EA00CE9" w:rsidR="000C32E0" w:rsidRDefault="000C32E0" w:rsidP="008162D3">
      <w:pPr>
        <w:pStyle w:val="Heading1"/>
        <w:tabs>
          <w:tab w:val="left" w:pos="9662"/>
        </w:tabs>
        <w:spacing w:before="120" w:after="120"/>
        <w:ind w:left="0" w:right="20"/>
      </w:pPr>
      <w:bookmarkStart w:id="72" w:name="_TOC_250013"/>
      <w:bookmarkStart w:id="73" w:name="_Toc34731898"/>
      <w:r>
        <w:t xml:space="preserve">All proposals and required information from the Application Checklist are to be submitted by January 07, 2022, no later than 5:00 PM Alaska Standard Time. </w:t>
      </w:r>
      <w:r w:rsidRPr="000C32E0">
        <w:rPr>
          <w:b w:val="0"/>
          <w:bCs w:val="0"/>
        </w:rPr>
        <w:t>Completed applications should be submitted electronically through GrantSolutions.gov or Grants.gov. Please select ONE of the submission options. Applicants submitting proposals using GrantSolutions.gov or Grants.gov should note that they use Eastern Standard Time. Late applications are neither reviewed nor considered. Failure to provide complete information may cause delays, postponement, or rejection of the application.</w:t>
      </w:r>
      <w:r>
        <w:t xml:space="preserve"> </w:t>
      </w:r>
    </w:p>
    <w:tbl>
      <w:tblPr>
        <w:tblStyle w:val="TableGrid"/>
        <w:tblW w:w="0" w:type="auto"/>
        <w:tblLook w:val="04A0" w:firstRow="1" w:lastRow="0" w:firstColumn="1" w:lastColumn="0" w:noHBand="0" w:noVBand="1"/>
      </w:tblPr>
      <w:tblGrid>
        <w:gridCol w:w="3303"/>
        <w:gridCol w:w="3303"/>
        <w:gridCol w:w="3304"/>
      </w:tblGrid>
      <w:tr w:rsidR="000C32E0" w14:paraId="7DB09E8C" w14:textId="77777777" w:rsidTr="000C32E0">
        <w:tc>
          <w:tcPr>
            <w:tcW w:w="3303" w:type="dxa"/>
          </w:tcPr>
          <w:p w14:paraId="212E2EC8" w14:textId="6267DB8B" w:rsidR="000C32E0" w:rsidRPr="000C32E0" w:rsidRDefault="000C32E0" w:rsidP="008162D3">
            <w:pPr>
              <w:pStyle w:val="Heading1"/>
              <w:tabs>
                <w:tab w:val="left" w:pos="9662"/>
              </w:tabs>
              <w:spacing w:before="120" w:after="120"/>
              <w:ind w:left="0" w:right="20"/>
            </w:pPr>
            <w:r>
              <w:t>Ways to submit an application</w:t>
            </w:r>
          </w:p>
        </w:tc>
        <w:tc>
          <w:tcPr>
            <w:tcW w:w="3303" w:type="dxa"/>
          </w:tcPr>
          <w:p w14:paraId="03C578C4" w14:textId="7815333D" w:rsidR="000C32E0" w:rsidRPr="000C32E0" w:rsidRDefault="000C32E0" w:rsidP="008162D3">
            <w:pPr>
              <w:pStyle w:val="Heading1"/>
              <w:tabs>
                <w:tab w:val="left" w:pos="9662"/>
              </w:tabs>
              <w:spacing w:before="120" w:after="120"/>
              <w:ind w:left="0" w:right="20"/>
            </w:pPr>
            <w:r>
              <w:t>Application due date and time</w:t>
            </w:r>
          </w:p>
        </w:tc>
        <w:tc>
          <w:tcPr>
            <w:tcW w:w="3304" w:type="dxa"/>
          </w:tcPr>
          <w:p w14:paraId="49B69CF7" w14:textId="06FB1182" w:rsidR="000C32E0" w:rsidRDefault="000C32E0" w:rsidP="008162D3">
            <w:pPr>
              <w:pStyle w:val="Heading1"/>
              <w:tabs>
                <w:tab w:val="left" w:pos="9662"/>
              </w:tabs>
              <w:spacing w:before="120" w:after="120"/>
              <w:ind w:left="0" w:right="20"/>
            </w:pPr>
            <w:r>
              <w:t>When and in what form applicant will receive acknowledgement of receipt</w:t>
            </w:r>
          </w:p>
        </w:tc>
      </w:tr>
      <w:tr w:rsidR="000C32E0" w14:paraId="0C899FF1" w14:textId="77777777" w:rsidTr="000C32E0">
        <w:tc>
          <w:tcPr>
            <w:tcW w:w="3303" w:type="dxa"/>
          </w:tcPr>
          <w:p w14:paraId="7BBF537F" w14:textId="38EC943F" w:rsidR="000C32E0" w:rsidRPr="000C32E0" w:rsidRDefault="000C32E0" w:rsidP="008162D3">
            <w:pPr>
              <w:pStyle w:val="Heading1"/>
              <w:tabs>
                <w:tab w:val="left" w:pos="9662"/>
              </w:tabs>
              <w:spacing w:before="120" w:after="120"/>
              <w:ind w:left="0" w:right="20"/>
              <w:rPr>
                <w:b w:val="0"/>
                <w:bCs w:val="0"/>
              </w:rPr>
            </w:pPr>
            <w:r>
              <w:rPr>
                <w:b w:val="0"/>
                <w:bCs w:val="0"/>
              </w:rPr>
              <w:t>Electronically through GrantSolutions.gov</w:t>
            </w:r>
          </w:p>
        </w:tc>
        <w:tc>
          <w:tcPr>
            <w:tcW w:w="3303" w:type="dxa"/>
          </w:tcPr>
          <w:p w14:paraId="75F32C0A" w14:textId="68A0257C" w:rsidR="000C32E0" w:rsidRPr="000C32E0" w:rsidRDefault="000C32E0" w:rsidP="008162D3">
            <w:pPr>
              <w:pStyle w:val="Heading1"/>
              <w:tabs>
                <w:tab w:val="left" w:pos="9662"/>
              </w:tabs>
              <w:spacing w:before="120" w:after="120"/>
              <w:ind w:left="0" w:right="20"/>
              <w:rPr>
                <w:b w:val="0"/>
                <w:bCs w:val="0"/>
              </w:rPr>
            </w:pPr>
            <w:r>
              <w:rPr>
                <w:b w:val="0"/>
                <w:bCs w:val="0"/>
              </w:rPr>
              <w:t>January 07, 2022, 5:00 PM Alaska Standard Time</w:t>
            </w:r>
          </w:p>
        </w:tc>
        <w:tc>
          <w:tcPr>
            <w:tcW w:w="3304" w:type="dxa"/>
          </w:tcPr>
          <w:p w14:paraId="0CED740C" w14:textId="350EFE29" w:rsidR="000C32E0" w:rsidRPr="000C32E0" w:rsidRDefault="000C32E0" w:rsidP="008162D3">
            <w:pPr>
              <w:pStyle w:val="Heading1"/>
              <w:tabs>
                <w:tab w:val="left" w:pos="9662"/>
              </w:tabs>
              <w:spacing w:before="120" w:after="120"/>
              <w:ind w:left="0" w:right="20"/>
              <w:rPr>
                <w:b w:val="0"/>
                <w:bCs w:val="0"/>
              </w:rPr>
            </w:pPr>
            <w:r>
              <w:rPr>
                <w:b w:val="0"/>
                <w:bCs w:val="0"/>
              </w:rPr>
              <w:t>Email within 5 working days of receipt</w:t>
            </w:r>
          </w:p>
        </w:tc>
      </w:tr>
      <w:tr w:rsidR="000C32E0" w14:paraId="5AB26B38" w14:textId="77777777" w:rsidTr="000C32E0">
        <w:tc>
          <w:tcPr>
            <w:tcW w:w="3303" w:type="dxa"/>
          </w:tcPr>
          <w:p w14:paraId="16C9A124" w14:textId="182975FA" w:rsidR="000C32E0" w:rsidRPr="000C32E0" w:rsidRDefault="000C32E0" w:rsidP="008162D3">
            <w:pPr>
              <w:pStyle w:val="Heading1"/>
              <w:tabs>
                <w:tab w:val="left" w:pos="9662"/>
              </w:tabs>
              <w:spacing w:before="120" w:after="120"/>
              <w:ind w:left="0" w:right="20"/>
              <w:rPr>
                <w:b w:val="0"/>
                <w:bCs w:val="0"/>
              </w:rPr>
            </w:pPr>
            <w:r>
              <w:rPr>
                <w:b w:val="0"/>
                <w:bCs w:val="0"/>
              </w:rPr>
              <w:t>Electronically through Grants.gov</w:t>
            </w:r>
          </w:p>
        </w:tc>
        <w:tc>
          <w:tcPr>
            <w:tcW w:w="3303" w:type="dxa"/>
          </w:tcPr>
          <w:p w14:paraId="5037AB95" w14:textId="6D354DDB" w:rsidR="000C32E0" w:rsidRDefault="000C32E0" w:rsidP="008162D3">
            <w:pPr>
              <w:pStyle w:val="Heading1"/>
              <w:tabs>
                <w:tab w:val="left" w:pos="9662"/>
              </w:tabs>
              <w:spacing w:before="120" w:after="120"/>
              <w:ind w:left="0" w:right="20"/>
            </w:pPr>
            <w:r>
              <w:rPr>
                <w:b w:val="0"/>
                <w:bCs w:val="0"/>
              </w:rPr>
              <w:t>January 07, 2022, 5:00 PM Alaska Standard Time</w:t>
            </w:r>
          </w:p>
        </w:tc>
        <w:tc>
          <w:tcPr>
            <w:tcW w:w="3304" w:type="dxa"/>
          </w:tcPr>
          <w:p w14:paraId="02BE543D" w14:textId="504EDE70" w:rsidR="000C32E0" w:rsidRDefault="0032109A" w:rsidP="008162D3">
            <w:pPr>
              <w:pStyle w:val="Heading1"/>
              <w:tabs>
                <w:tab w:val="left" w:pos="9662"/>
              </w:tabs>
              <w:spacing w:before="120" w:after="120"/>
              <w:ind w:left="0" w:right="20"/>
            </w:pPr>
            <w:r>
              <w:rPr>
                <w:b w:val="0"/>
                <w:bCs w:val="0"/>
              </w:rPr>
              <w:t>Email within 5 working days of receipt</w:t>
            </w:r>
          </w:p>
        </w:tc>
      </w:tr>
    </w:tbl>
    <w:p w14:paraId="27FBD3D0" w14:textId="241CDE67" w:rsidR="0032109A" w:rsidRDefault="0032109A" w:rsidP="008162D3">
      <w:pPr>
        <w:pStyle w:val="Heading1"/>
        <w:tabs>
          <w:tab w:val="left" w:pos="9662"/>
        </w:tabs>
        <w:spacing w:before="120" w:after="120"/>
        <w:ind w:left="0" w:right="20"/>
      </w:pPr>
      <w:r>
        <w:t>Submit each document separately in its original format. Do not merge documents into a single PDF file. Standard Forms (SF) can be filed electronically in GrantSolutions.</w:t>
      </w:r>
    </w:p>
    <w:p w14:paraId="3BAEA740" w14:textId="77777777" w:rsidR="0032109A" w:rsidRDefault="0032109A" w:rsidP="008162D3">
      <w:pPr>
        <w:pStyle w:val="Heading1"/>
        <w:tabs>
          <w:tab w:val="left" w:pos="9662"/>
        </w:tabs>
        <w:spacing w:before="120" w:after="120"/>
        <w:ind w:left="0" w:right="20"/>
      </w:pPr>
      <w:r>
        <w:t xml:space="preserve">APPLICANT CHECKLIST </w:t>
      </w:r>
    </w:p>
    <w:p w14:paraId="2D750684" w14:textId="77777777" w:rsidR="0032109A" w:rsidRDefault="0032109A" w:rsidP="008162D3">
      <w:pPr>
        <w:pStyle w:val="Heading1"/>
        <w:tabs>
          <w:tab w:val="left" w:pos="9662"/>
        </w:tabs>
        <w:spacing w:before="120" w:after="120"/>
        <w:ind w:left="0" w:right="20"/>
      </w:pPr>
      <w:r>
        <w:t xml:space="preserve">All applicants except Federal Entities; Federal Entities see checklist below </w:t>
      </w:r>
    </w:p>
    <w:p w14:paraId="5F0D2A99" w14:textId="77777777" w:rsidR="00E36612" w:rsidRDefault="0032109A" w:rsidP="00AB7B48">
      <w:pPr>
        <w:pStyle w:val="Heading1"/>
        <w:numPr>
          <w:ilvl w:val="0"/>
          <w:numId w:val="26"/>
        </w:numPr>
        <w:tabs>
          <w:tab w:val="left" w:pos="9662"/>
        </w:tabs>
        <w:spacing w:before="120" w:after="120"/>
        <w:ind w:left="0" w:right="20"/>
      </w:pPr>
      <w:r>
        <w:t xml:space="preserve">SF-424, Application for Federal Assistance or Application for Federal AssistanceIndividual </w:t>
      </w:r>
    </w:p>
    <w:p w14:paraId="730D32F7" w14:textId="77777777" w:rsidR="00E36612" w:rsidRDefault="0032109A" w:rsidP="0032109A">
      <w:pPr>
        <w:pStyle w:val="Heading1"/>
        <w:numPr>
          <w:ilvl w:val="0"/>
          <w:numId w:val="26"/>
        </w:numPr>
        <w:tabs>
          <w:tab w:val="left" w:pos="9662"/>
        </w:tabs>
        <w:spacing w:before="120" w:after="120"/>
        <w:ind w:left="0" w:right="20"/>
      </w:pPr>
      <w:r>
        <w:t xml:space="preserve">SF-424 Budget form: A complete SF-424A Budget Information form </w:t>
      </w:r>
    </w:p>
    <w:p w14:paraId="0CB89B86" w14:textId="77777777" w:rsidR="00E36612" w:rsidRDefault="0032109A" w:rsidP="0032109A">
      <w:pPr>
        <w:pStyle w:val="Heading1"/>
        <w:numPr>
          <w:ilvl w:val="0"/>
          <w:numId w:val="26"/>
        </w:numPr>
        <w:tabs>
          <w:tab w:val="left" w:pos="9662"/>
        </w:tabs>
        <w:spacing w:before="120" w:after="120"/>
        <w:ind w:left="0" w:right="20"/>
      </w:pPr>
      <w:r>
        <w:t>SF-424B Assurances form: Signed and dated SF-424B Assurances form</w:t>
      </w:r>
    </w:p>
    <w:p w14:paraId="171D1463" w14:textId="77777777" w:rsidR="00E36612" w:rsidRDefault="0032109A" w:rsidP="008162D3">
      <w:pPr>
        <w:pStyle w:val="Heading1"/>
        <w:numPr>
          <w:ilvl w:val="0"/>
          <w:numId w:val="26"/>
        </w:numPr>
        <w:tabs>
          <w:tab w:val="left" w:pos="9662"/>
        </w:tabs>
        <w:spacing w:before="120" w:after="120"/>
        <w:ind w:left="0" w:right="20"/>
      </w:pPr>
      <w:r>
        <w:t xml:space="preserve">SF-LLL form: If applicable, completed SF-LLL Disclosure of Lobbying Activities form </w:t>
      </w:r>
    </w:p>
    <w:p w14:paraId="74F4F32D" w14:textId="77777777" w:rsidR="00E36612" w:rsidRDefault="0032109A" w:rsidP="008162D3">
      <w:pPr>
        <w:pStyle w:val="Heading1"/>
        <w:numPr>
          <w:ilvl w:val="0"/>
          <w:numId w:val="26"/>
        </w:numPr>
        <w:tabs>
          <w:tab w:val="left" w:pos="9662"/>
        </w:tabs>
        <w:spacing w:before="120" w:after="120"/>
        <w:ind w:left="0" w:right="20"/>
      </w:pPr>
      <w:r>
        <w:t xml:space="preserve">Project Summary and Project Narrative/Investigation Plan (including Letters of Support from partnering organizations) </w:t>
      </w:r>
    </w:p>
    <w:p w14:paraId="23197ADD" w14:textId="77777777" w:rsidR="00E36612" w:rsidRDefault="0032109A" w:rsidP="008162D3">
      <w:pPr>
        <w:pStyle w:val="Heading1"/>
        <w:numPr>
          <w:ilvl w:val="0"/>
          <w:numId w:val="26"/>
        </w:numPr>
        <w:tabs>
          <w:tab w:val="left" w:pos="9662"/>
        </w:tabs>
        <w:spacing w:before="120" w:after="120"/>
        <w:ind w:left="0" w:right="20"/>
      </w:pPr>
      <w:r>
        <w:t xml:space="preserve">Budget Table and Budget Narrative </w:t>
      </w:r>
    </w:p>
    <w:p w14:paraId="7F4CA7FD" w14:textId="77777777" w:rsidR="00E36612" w:rsidRDefault="0032109A" w:rsidP="008162D3">
      <w:pPr>
        <w:pStyle w:val="Heading1"/>
        <w:numPr>
          <w:ilvl w:val="0"/>
          <w:numId w:val="26"/>
        </w:numPr>
        <w:tabs>
          <w:tab w:val="left" w:pos="9662"/>
        </w:tabs>
        <w:spacing w:before="120" w:after="120"/>
        <w:ind w:left="0" w:right="20"/>
      </w:pPr>
      <w:r>
        <w:t>Indirect Cost statement and related documentation (when applicable)</w:t>
      </w:r>
    </w:p>
    <w:p w14:paraId="6AEFDF6C" w14:textId="77777777" w:rsidR="00E36612" w:rsidRDefault="0032109A" w:rsidP="008162D3">
      <w:pPr>
        <w:pStyle w:val="Heading1"/>
        <w:numPr>
          <w:ilvl w:val="0"/>
          <w:numId w:val="26"/>
        </w:numPr>
        <w:tabs>
          <w:tab w:val="left" w:pos="9662"/>
        </w:tabs>
        <w:spacing w:before="120" w:after="120"/>
        <w:ind w:left="0" w:right="20"/>
      </w:pPr>
      <w:r>
        <w:t>Conflict of Interest Disclosure, Single Audit Reporting Statement, Overlap and Duplication of</w:t>
      </w:r>
    </w:p>
    <w:p w14:paraId="4DF146E7" w14:textId="77777777" w:rsidR="00E36612" w:rsidRDefault="0032109A" w:rsidP="008162D3">
      <w:pPr>
        <w:pStyle w:val="Heading1"/>
        <w:numPr>
          <w:ilvl w:val="0"/>
          <w:numId w:val="26"/>
        </w:numPr>
        <w:tabs>
          <w:tab w:val="left" w:pos="9662"/>
        </w:tabs>
        <w:spacing w:before="120" w:after="120"/>
        <w:ind w:left="0" w:right="20"/>
      </w:pPr>
      <w:r>
        <w:t xml:space="preserve">Effort Statement: </w:t>
      </w:r>
      <w:r w:rsidRPr="00E36612">
        <w:rPr>
          <w:b w:val="0"/>
          <w:bCs w:val="0"/>
        </w:rPr>
        <w:t xml:space="preserve">Each statement should be addressed on letterhead and signed by an authorized representative </w:t>
      </w:r>
      <w:r w:rsidR="00E36612" w:rsidRPr="00E36612">
        <w:rPr>
          <w:b w:val="0"/>
          <w:bCs w:val="0"/>
        </w:rPr>
        <w:t>of the organization receiving funding.</w:t>
      </w:r>
    </w:p>
    <w:p w14:paraId="58615F50" w14:textId="37352A9B" w:rsidR="00B728FB" w:rsidRDefault="0032109A" w:rsidP="00B728FB">
      <w:pPr>
        <w:pStyle w:val="Heading1"/>
        <w:numPr>
          <w:ilvl w:val="0"/>
          <w:numId w:val="26"/>
        </w:numPr>
        <w:tabs>
          <w:tab w:val="left" w:pos="9662"/>
        </w:tabs>
        <w:spacing w:before="120" w:after="120"/>
        <w:ind w:left="0" w:right="20"/>
      </w:pPr>
      <w:r>
        <w:t xml:space="preserve">Evidence of non-profit status: </w:t>
      </w:r>
      <w:r w:rsidRPr="00E36612">
        <w:rPr>
          <w:b w:val="0"/>
          <w:bCs w:val="0"/>
        </w:rPr>
        <w:t xml:space="preserve">If a non-profit organization, a copy of their Section 501(c)(3) or (4) </w:t>
      </w:r>
      <w:r w:rsidRPr="00E36612">
        <w:rPr>
          <w:b w:val="0"/>
          <w:bCs w:val="0"/>
        </w:rPr>
        <w:lastRenderedPageBreak/>
        <w:t>status determination letter received from the Internal Revenue Service.</w:t>
      </w:r>
      <w:r>
        <w:t xml:space="preserve"> </w:t>
      </w:r>
    </w:p>
    <w:p w14:paraId="27BBBD33" w14:textId="475FAF03" w:rsidR="000C32E0" w:rsidRDefault="00B728FB" w:rsidP="008162D3">
      <w:pPr>
        <w:pStyle w:val="Heading1"/>
        <w:tabs>
          <w:tab w:val="left" w:pos="9662"/>
        </w:tabs>
        <w:spacing w:before="120" w:after="120"/>
        <w:ind w:left="0" w:right="20"/>
      </w:pPr>
      <w:r>
        <w:t>Federal Applicant Checklist (for Federal Applicants only)</w:t>
      </w:r>
    </w:p>
    <w:p w14:paraId="25E0134F" w14:textId="77777777" w:rsidR="00B728FB" w:rsidRDefault="00B728FB" w:rsidP="00B728FB">
      <w:pPr>
        <w:pStyle w:val="Heading1"/>
        <w:numPr>
          <w:ilvl w:val="0"/>
          <w:numId w:val="26"/>
        </w:numPr>
        <w:tabs>
          <w:tab w:val="left" w:pos="9662"/>
        </w:tabs>
        <w:spacing w:before="120" w:after="120"/>
        <w:ind w:left="0" w:right="20"/>
      </w:pPr>
      <w:r>
        <w:t xml:space="preserve">Project Summary and Project Narrative/Investigation Plan (including Letters of Support from partnering organizations) </w:t>
      </w:r>
    </w:p>
    <w:p w14:paraId="20518DCD" w14:textId="77777777" w:rsidR="00B728FB" w:rsidRDefault="00B728FB" w:rsidP="00B728FB">
      <w:pPr>
        <w:pStyle w:val="Heading1"/>
        <w:numPr>
          <w:ilvl w:val="0"/>
          <w:numId w:val="26"/>
        </w:numPr>
        <w:tabs>
          <w:tab w:val="left" w:pos="9662"/>
        </w:tabs>
        <w:spacing w:before="120" w:after="120"/>
        <w:ind w:left="0" w:right="20"/>
      </w:pPr>
      <w:r>
        <w:t xml:space="preserve">Budget Table and Budget Narrative </w:t>
      </w:r>
    </w:p>
    <w:p w14:paraId="73B9AB9D" w14:textId="77777777" w:rsidR="00B728FB" w:rsidRDefault="00B728FB" w:rsidP="00B728FB">
      <w:pPr>
        <w:pStyle w:val="Heading1"/>
        <w:numPr>
          <w:ilvl w:val="0"/>
          <w:numId w:val="26"/>
        </w:numPr>
        <w:tabs>
          <w:tab w:val="left" w:pos="9662"/>
        </w:tabs>
        <w:spacing w:before="120" w:after="120"/>
        <w:ind w:left="0" w:right="20"/>
      </w:pPr>
      <w:r>
        <w:t>Indirect Cost statement and related documentation (when applicable)</w:t>
      </w:r>
    </w:p>
    <w:p w14:paraId="3CC9D43E" w14:textId="34F9A471" w:rsidR="00B728FB" w:rsidRPr="00B728FB" w:rsidRDefault="00B728FB" w:rsidP="00B728FB">
      <w:pPr>
        <w:pStyle w:val="Heading1"/>
        <w:tabs>
          <w:tab w:val="left" w:pos="9662"/>
        </w:tabs>
        <w:spacing w:before="120" w:after="120"/>
        <w:ind w:left="0" w:right="20"/>
      </w:pPr>
      <w:r>
        <w:t>Conflict of Interest Disclosure</w:t>
      </w:r>
    </w:p>
    <w:p w14:paraId="7D02507F" w14:textId="31B5D511" w:rsidR="00614198" w:rsidRPr="009D6AB5" w:rsidRDefault="00743B9E" w:rsidP="008162D3">
      <w:pPr>
        <w:pStyle w:val="Heading1"/>
        <w:tabs>
          <w:tab w:val="left" w:pos="9662"/>
        </w:tabs>
        <w:spacing w:before="120" w:after="120"/>
        <w:ind w:left="0" w:right="20"/>
      </w:pPr>
      <w:r w:rsidRPr="009D6AB5">
        <w:t>D5. Intergovernmental</w:t>
      </w:r>
      <w:r w:rsidRPr="009D6AB5">
        <w:rPr>
          <w:spacing w:val="-32"/>
        </w:rPr>
        <w:t xml:space="preserve"> </w:t>
      </w:r>
      <w:bookmarkEnd w:id="72"/>
      <w:r w:rsidRPr="009D6AB5">
        <w:t>Review</w:t>
      </w:r>
      <w:bookmarkEnd w:id="73"/>
    </w:p>
    <w:p w14:paraId="016E3DDC" w14:textId="6491D8A3" w:rsidR="00614198" w:rsidRPr="009D6AB5" w:rsidRDefault="00743B9E" w:rsidP="008162D3">
      <w:pPr>
        <w:pStyle w:val="BodyText"/>
        <w:ind w:left="0" w:right="20"/>
      </w:pPr>
      <w:r w:rsidRPr="009D6AB5">
        <w:t xml:space="preserve">Prior to application submission, U.S. state and local government applicants should visit the </w:t>
      </w:r>
      <w:hyperlink r:id="rId31" w:history="1">
        <w:r w:rsidRPr="009D6AB5">
          <w:rPr>
            <w:rStyle w:val="Hyperlink"/>
          </w:rPr>
          <w:t>OMB Office of Federal Financial Management website</w:t>
        </w:r>
      </w:hyperlink>
      <w:r w:rsidRPr="009D6AB5">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w:t>
      </w:r>
      <w:r w:rsidR="00D2682E" w:rsidRPr="009D6AB5">
        <w:t xml:space="preserve"> </w:t>
      </w:r>
      <w:r w:rsidRPr="009D6AB5">
        <w:t>may send application materials directly to a Federal awarding agency. If your state is on the list, contact the designated entity for more information on the state’s prior review requirements for Federal assistance applications.</w:t>
      </w:r>
    </w:p>
    <w:p w14:paraId="7D47CF60" w14:textId="450EF8E9" w:rsidR="00614198" w:rsidRPr="009D6AB5" w:rsidRDefault="00743B9E" w:rsidP="008162D3">
      <w:pPr>
        <w:pStyle w:val="Heading1"/>
        <w:tabs>
          <w:tab w:val="left" w:pos="9662"/>
        </w:tabs>
        <w:spacing w:before="120" w:after="120"/>
        <w:ind w:left="0" w:right="20"/>
      </w:pPr>
      <w:bookmarkStart w:id="74" w:name="_TOC_250012"/>
      <w:bookmarkStart w:id="75" w:name="_Toc34731899"/>
      <w:r w:rsidRPr="009D6AB5">
        <w:t>D6. Funding</w:t>
      </w:r>
      <w:r w:rsidRPr="009D6AB5">
        <w:rPr>
          <w:spacing w:val="-25"/>
        </w:rPr>
        <w:t xml:space="preserve"> </w:t>
      </w:r>
      <w:bookmarkEnd w:id="74"/>
      <w:r w:rsidRPr="009D6AB5">
        <w:t>Restrictions</w:t>
      </w:r>
      <w:bookmarkEnd w:id="75"/>
    </w:p>
    <w:p w14:paraId="325BC20E" w14:textId="77777777" w:rsidR="00614198" w:rsidRPr="009D6AB5" w:rsidRDefault="00743B9E" w:rsidP="008162D3">
      <w:pPr>
        <w:pStyle w:val="BodyText"/>
        <w:spacing w:before="120"/>
        <w:ind w:left="0" w:right="20"/>
        <w:rPr>
          <w:b/>
        </w:rPr>
      </w:pPr>
      <w:bookmarkStart w:id="76" w:name="Indirect_Costs:_Individuals"/>
      <w:bookmarkStart w:id="77" w:name="_Toc32417870"/>
      <w:bookmarkEnd w:id="76"/>
      <w:r w:rsidRPr="009D6AB5">
        <w:rPr>
          <w:b/>
        </w:rPr>
        <w:t>Indirect Costs: Individuals</w:t>
      </w:r>
      <w:bookmarkEnd w:id="77"/>
    </w:p>
    <w:p w14:paraId="0530546D" w14:textId="5D4FF88B" w:rsidR="00614198" w:rsidRPr="009D6AB5" w:rsidRDefault="00743B9E" w:rsidP="008162D3">
      <w:pPr>
        <w:pStyle w:val="BodyText"/>
        <w:spacing w:before="19"/>
        <w:ind w:left="0" w:right="20"/>
      </w:pPr>
      <w:r w:rsidRPr="009D6AB5">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p>
    <w:p w14:paraId="3326C9B6" w14:textId="77777777" w:rsidR="00614198" w:rsidRPr="009D6AB5" w:rsidRDefault="00743B9E" w:rsidP="008162D3">
      <w:pPr>
        <w:pStyle w:val="BodyText"/>
        <w:spacing w:before="120"/>
        <w:ind w:left="0" w:right="20"/>
        <w:rPr>
          <w:b/>
        </w:rPr>
      </w:pPr>
      <w:bookmarkStart w:id="78" w:name="Indirect_Costs:_Organizations"/>
      <w:bookmarkStart w:id="79" w:name="_Toc32417871"/>
      <w:bookmarkEnd w:id="78"/>
      <w:r w:rsidRPr="009D6AB5">
        <w:rPr>
          <w:b/>
        </w:rPr>
        <w:t>Indirect Costs: Organizations</w:t>
      </w:r>
      <w:bookmarkEnd w:id="79"/>
    </w:p>
    <w:p w14:paraId="721511EC" w14:textId="6A85AD95" w:rsidR="00614198" w:rsidRPr="009D6AB5" w:rsidRDefault="00743B9E" w:rsidP="008162D3">
      <w:pPr>
        <w:pStyle w:val="BodyText"/>
        <w:spacing w:before="20"/>
        <w:ind w:left="0" w:right="20"/>
      </w:pPr>
      <w:r w:rsidRPr="009D6AB5">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2" w:history="1">
        <w:r w:rsidRPr="009D6AB5">
          <w:rPr>
            <w:rStyle w:val="Hyperlink"/>
          </w:rPr>
          <w:t>IBC Email Submission Form</w:t>
        </w:r>
      </w:hyperlink>
      <w:r w:rsidRPr="009D6AB5">
        <w:t xml:space="preserve">. See the </w:t>
      </w:r>
      <w:hyperlink r:id="rId33" w:history="1">
        <w:r w:rsidRPr="009D6AB5">
          <w:rPr>
            <w:rStyle w:val="Hyperlink"/>
          </w:rPr>
          <w:t>IBC Website</w:t>
        </w:r>
      </w:hyperlink>
      <w:r w:rsidRPr="009D6AB5">
        <w:t xml:space="preserve"> for more information.</w:t>
      </w:r>
    </w:p>
    <w:p w14:paraId="2D5D7D87" w14:textId="77777777" w:rsidR="00614198" w:rsidRPr="009D6AB5" w:rsidRDefault="00743B9E" w:rsidP="008162D3">
      <w:pPr>
        <w:pStyle w:val="BodyText"/>
        <w:spacing w:before="141"/>
        <w:ind w:left="0" w:right="20"/>
      </w:pPr>
      <w:r w:rsidRPr="009D6AB5">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14:paraId="41ADC8E2" w14:textId="70E427F8" w:rsidR="00614198" w:rsidRPr="009D6AB5" w:rsidRDefault="00743B9E" w:rsidP="008162D3">
      <w:pPr>
        <w:pStyle w:val="BodyText"/>
        <w:spacing w:before="120"/>
        <w:ind w:left="0" w:right="20"/>
        <w:rPr>
          <w:b/>
        </w:rPr>
      </w:pPr>
      <w:bookmarkStart w:id="80" w:name="Required_Indirect_Cost_Statement_to_be_s"/>
      <w:bookmarkStart w:id="81" w:name="_Toc32417872"/>
      <w:bookmarkEnd w:id="80"/>
      <w:r w:rsidRPr="009D6AB5">
        <w:rPr>
          <w:b/>
        </w:rPr>
        <w:t>Required Indirect Cost Statement</w:t>
      </w:r>
      <w:bookmarkEnd w:id="81"/>
    </w:p>
    <w:p w14:paraId="43005E24" w14:textId="02B5EA07" w:rsidR="00614198" w:rsidRPr="009D6AB5" w:rsidRDefault="00743B9E" w:rsidP="008162D3">
      <w:pPr>
        <w:pStyle w:val="BodyText"/>
        <w:spacing w:before="20"/>
        <w:ind w:left="0" w:right="20"/>
      </w:pPr>
      <w:r w:rsidRPr="009D6AB5">
        <w:t>All organizations must include the applicable statement from the following list in their application and attach to their application any documentation identified in the applicable statement:</w:t>
      </w:r>
    </w:p>
    <w:p w14:paraId="00287555" w14:textId="77777777" w:rsidR="00614198" w:rsidRPr="009D6AB5" w:rsidRDefault="00743B9E" w:rsidP="008162D3">
      <w:pPr>
        <w:pStyle w:val="BodyText"/>
        <w:spacing w:before="140"/>
        <w:ind w:left="0" w:right="20"/>
      </w:pPr>
      <w:r w:rsidRPr="009D6AB5">
        <w:t>We are:</w:t>
      </w:r>
    </w:p>
    <w:p w14:paraId="2B29E0B9" w14:textId="77777777" w:rsidR="00614198" w:rsidRPr="009D6AB5" w:rsidRDefault="00743B9E" w:rsidP="008162D3">
      <w:pPr>
        <w:pStyle w:val="ListParagraph"/>
        <w:numPr>
          <w:ilvl w:val="0"/>
          <w:numId w:val="11"/>
        </w:numPr>
        <w:tabs>
          <w:tab w:val="left" w:pos="998"/>
          <w:tab w:val="left" w:pos="999"/>
        </w:tabs>
        <w:ind w:right="20"/>
        <w:rPr>
          <w:sz w:val="24"/>
          <w:szCs w:val="24"/>
        </w:rPr>
      </w:pPr>
      <w:r w:rsidRPr="009D6AB5">
        <w:rPr>
          <w:sz w:val="24"/>
          <w:szCs w:val="24"/>
        </w:rPr>
        <w:t xml:space="preserve">A U.S. state or local government entity receiving more than $35 million in direct Federal funding each year with an indirect cost rate of </w:t>
      </w:r>
      <w:r w:rsidRPr="009D6AB5">
        <w:rPr>
          <w:sz w:val="24"/>
          <w:szCs w:val="24"/>
          <w:highlight w:val="lightGray"/>
        </w:rPr>
        <w:t>[insert rate]</w:t>
      </w:r>
      <w:r w:rsidRPr="009D6AB5">
        <w:rPr>
          <w:sz w:val="24"/>
          <w:szCs w:val="24"/>
        </w:rPr>
        <w:t xml:space="preserve">. We submit our indirect cost rate </w:t>
      </w:r>
      <w:r w:rsidRPr="009D6AB5">
        <w:rPr>
          <w:sz w:val="24"/>
          <w:szCs w:val="24"/>
        </w:rPr>
        <w:lastRenderedPageBreak/>
        <w:t>proposals to our cognizant agency. Attached is a copy of our most recently approved rate</w:t>
      </w:r>
      <w:r w:rsidRPr="009D6AB5">
        <w:rPr>
          <w:spacing w:val="-2"/>
          <w:sz w:val="24"/>
          <w:szCs w:val="24"/>
        </w:rPr>
        <w:t xml:space="preserve"> </w:t>
      </w:r>
      <w:r w:rsidRPr="009D6AB5">
        <w:rPr>
          <w:sz w:val="24"/>
          <w:szCs w:val="24"/>
        </w:rPr>
        <w:t>agreement/certification.</w:t>
      </w:r>
    </w:p>
    <w:p w14:paraId="009EDE72" w14:textId="77777777" w:rsidR="00614198" w:rsidRPr="009D6AB5" w:rsidRDefault="00743B9E" w:rsidP="008162D3">
      <w:pPr>
        <w:pStyle w:val="ListParagraph"/>
        <w:numPr>
          <w:ilvl w:val="0"/>
          <w:numId w:val="11"/>
        </w:numPr>
        <w:tabs>
          <w:tab w:val="left" w:pos="998"/>
          <w:tab w:val="left" w:pos="999"/>
        </w:tabs>
        <w:spacing w:before="19"/>
        <w:ind w:right="20"/>
        <w:rPr>
          <w:sz w:val="24"/>
          <w:szCs w:val="24"/>
        </w:rPr>
      </w:pPr>
      <w:r w:rsidRPr="009D6AB5">
        <w:rPr>
          <w:sz w:val="24"/>
          <w:szCs w:val="24"/>
        </w:rPr>
        <w:t>A U.S. state or local government entity receiving less than $35 million in direct</w:t>
      </w:r>
      <w:r w:rsidRPr="009D6AB5">
        <w:rPr>
          <w:spacing w:val="-48"/>
          <w:sz w:val="24"/>
          <w:szCs w:val="24"/>
        </w:rPr>
        <w:t xml:space="preserve"> </w:t>
      </w:r>
      <w:r w:rsidRPr="009D6AB5">
        <w:rPr>
          <w:sz w:val="24"/>
          <w:szCs w:val="24"/>
        </w:rPr>
        <w:t xml:space="preserve">Federal funding with an indirect cost rate of </w:t>
      </w:r>
      <w:r w:rsidRPr="009D6AB5">
        <w:rPr>
          <w:sz w:val="24"/>
          <w:szCs w:val="24"/>
          <w:highlight w:val="lightGray"/>
        </w:rPr>
        <w:t>[insert rate]</w:t>
      </w:r>
      <w:r w:rsidRPr="009D6AB5">
        <w:rPr>
          <w:sz w:val="24"/>
          <w:szCs w:val="24"/>
        </w:rPr>
        <w:t>. We have prepared and will retain for audit an indirect cost rate proposal and related</w:t>
      </w:r>
      <w:r w:rsidRPr="009D6AB5">
        <w:rPr>
          <w:spacing w:val="-15"/>
          <w:sz w:val="24"/>
          <w:szCs w:val="24"/>
        </w:rPr>
        <w:t xml:space="preserve"> </w:t>
      </w:r>
      <w:r w:rsidRPr="009D6AB5">
        <w:rPr>
          <w:sz w:val="24"/>
          <w:szCs w:val="24"/>
        </w:rPr>
        <w:t>documentation.</w:t>
      </w:r>
    </w:p>
    <w:p w14:paraId="4A896489" w14:textId="5A1383C3" w:rsidR="00614198" w:rsidRPr="009D6AB5" w:rsidRDefault="00743B9E" w:rsidP="008162D3">
      <w:pPr>
        <w:pStyle w:val="ListParagraph"/>
        <w:numPr>
          <w:ilvl w:val="0"/>
          <w:numId w:val="11"/>
        </w:numPr>
        <w:tabs>
          <w:tab w:val="left" w:pos="998"/>
          <w:tab w:val="left" w:pos="999"/>
        </w:tabs>
        <w:spacing w:before="59"/>
        <w:ind w:right="20"/>
        <w:rPr>
          <w:sz w:val="24"/>
          <w:szCs w:val="24"/>
        </w:rPr>
      </w:pPr>
      <w:r w:rsidRPr="009D6AB5">
        <w:rPr>
          <w:sz w:val="24"/>
          <w:szCs w:val="24"/>
        </w:rPr>
        <w:t>A [insert your organization type; U.S. states and local governments, do not use this statement] that has previously negotiated or currently has an approved indirect cost</w:t>
      </w:r>
      <w:r w:rsidRPr="009D6AB5">
        <w:rPr>
          <w:spacing w:val="-33"/>
          <w:sz w:val="24"/>
          <w:szCs w:val="24"/>
        </w:rPr>
        <w:t xml:space="preserve"> </w:t>
      </w:r>
      <w:r w:rsidRPr="009D6AB5">
        <w:rPr>
          <w:sz w:val="24"/>
          <w:szCs w:val="24"/>
        </w:rPr>
        <w:t xml:space="preserve">rate with our cognizant agency. Our indirect cost rate is </w:t>
      </w:r>
      <w:r w:rsidRPr="009D6AB5">
        <w:rPr>
          <w:sz w:val="24"/>
          <w:szCs w:val="24"/>
          <w:highlight w:val="lightGray"/>
        </w:rPr>
        <w:t>[insert rate]</w:t>
      </w:r>
      <w:r w:rsidRPr="009D6AB5">
        <w:rPr>
          <w:sz w:val="24"/>
          <w:szCs w:val="24"/>
        </w:rPr>
        <w:t xml:space="preserve">. </w:t>
      </w:r>
      <w:r w:rsidRPr="009D6AB5">
        <w:rPr>
          <w:sz w:val="24"/>
          <w:szCs w:val="24"/>
          <w:highlight w:val="lightGray"/>
        </w:rPr>
        <w:t>[Insert either: “Attached is a copy of our most recently approved but expired rate agreement. In</w:t>
      </w:r>
      <w:r w:rsidRPr="009D6AB5">
        <w:rPr>
          <w:spacing w:val="-26"/>
          <w:sz w:val="24"/>
          <w:szCs w:val="24"/>
          <w:highlight w:val="lightGray"/>
        </w:rPr>
        <w:t xml:space="preserve"> </w:t>
      </w:r>
      <w:r w:rsidRPr="009D6AB5">
        <w:rPr>
          <w:sz w:val="24"/>
          <w:szCs w:val="24"/>
          <w:highlight w:val="lightGray"/>
        </w:rPr>
        <w:t>the</w:t>
      </w:r>
      <w:r w:rsidR="00EF4B6B" w:rsidRPr="009D6AB5">
        <w:rPr>
          <w:sz w:val="24"/>
          <w:szCs w:val="24"/>
          <w:highlight w:val="lightGray"/>
        </w:rPr>
        <w:t xml:space="preserve"> </w:t>
      </w:r>
      <w:r w:rsidRPr="009D6AB5">
        <w:rPr>
          <w:sz w:val="24"/>
          <w:szCs w:val="24"/>
          <w:highlight w:val="lightGray"/>
        </w:rPr>
        <w:t xml:space="preserve">event an award is made, we will submit an indirect cost rate proposal to our cognizant agency within 90 calendar days after the award is made.” </w:t>
      </w:r>
      <w:r w:rsidRPr="009D6AB5">
        <w:rPr>
          <w:i/>
          <w:sz w:val="24"/>
          <w:szCs w:val="24"/>
          <w:highlight w:val="lightGray"/>
        </w:rPr>
        <w:t xml:space="preserve">or </w:t>
      </w:r>
      <w:r w:rsidRPr="009D6AB5">
        <w:rPr>
          <w:sz w:val="24"/>
          <w:szCs w:val="24"/>
          <w:highlight w:val="lightGray"/>
        </w:rPr>
        <w:t>“Attached is a copy of our current negotiated indirect cost rate agreement.”]</w:t>
      </w:r>
    </w:p>
    <w:p w14:paraId="13E2A98C" w14:textId="77777777" w:rsidR="00614198" w:rsidRPr="009D6AB5" w:rsidRDefault="00743B9E" w:rsidP="008162D3">
      <w:pPr>
        <w:pStyle w:val="ListParagraph"/>
        <w:numPr>
          <w:ilvl w:val="0"/>
          <w:numId w:val="11"/>
        </w:numPr>
        <w:tabs>
          <w:tab w:val="left" w:pos="998"/>
          <w:tab w:val="left" w:pos="999"/>
        </w:tabs>
        <w:spacing w:before="2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Our indirect cost rate is </w:t>
      </w:r>
      <w:r w:rsidRPr="009D6AB5">
        <w:rPr>
          <w:sz w:val="24"/>
          <w:szCs w:val="24"/>
          <w:highlight w:val="lightGray"/>
        </w:rPr>
        <w:t>[insert rate]</w:t>
      </w:r>
      <w:r w:rsidRPr="009D6AB5">
        <w:rPr>
          <w:sz w:val="24"/>
          <w:szCs w:val="24"/>
        </w:rPr>
        <w:t>. If we receive an award, we will submit an indirect cost rate proposal to our cognizant agency within 90 calendar days after the award</w:t>
      </w:r>
      <w:r w:rsidRPr="009D6AB5">
        <w:rPr>
          <w:spacing w:val="-6"/>
          <w:sz w:val="24"/>
          <w:szCs w:val="24"/>
        </w:rPr>
        <w:t xml:space="preserve"> </w:t>
      </w:r>
      <w:r w:rsidRPr="009D6AB5">
        <w:rPr>
          <w:sz w:val="24"/>
          <w:szCs w:val="24"/>
        </w:rPr>
        <w:t>date.</w:t>
      </w:r>
    </w:p>
    <w:p w14:paraId="798F2829" w14:textId="2FC94552" w:rsidR="00614198" w:rsidRPr="009D6AB5" w:rsidRDefault="00743B9E" w:rsidP="008162D3">
      <w:pPr>
        <w:pStyle w:val="ListParagraph"/>
        <w:numPr>
          <w:ilvl w:val="0"/>
          <w:numId w:val="11"/>
        </w:numPr>
        <w:tabs>
          <w:tab w:val="left" w:pos="998"/>
          <w:tab w:val="left" w:pos="999"/>
        </w:tabs>
        <w:spacing w:before="18"/>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cost rate that is lower than 10%. Our indirect cost rate is </w:t>
      </w:r>
      <w:r w:rsidRPr="009D6AB5">
        <w:rPr>
          <w:sz w:val="24"/>
          <w:szCs w:val="24"/>
          <w:highlight w:val="lightGray"/>
        </w:rPr>
        <w:t>[insert rate; must be lower than 10%]</w:t>
      </w:r>
      <w:r w:rsidRPr="009D6AB5">
        <w:rPr>
          <w:sz w:val="24"/>
          <w:szCs w:val="24"/>
        </w:rPr>
        <w:t xml:space="preserve">. However, if we receive an award we will not be able to meet the requirement to submit an indirect cost rate proposal to our cognizant agency within 90 calendar days after award. We request as a condition of award to charge a flat indirect cost rate of </w:t>
      </w:r>
      <w:r w:rsidRPr="009D6AB5">
        <w:rPr>
          <w:sz w:val="24"/>
          <w:szCs w:val="24"/>
          <w:highlight w:val="lightGray"/>
        </w:rPr>
        <w:t>[insert rate; must be lower than 10%]</w:t>
      </w:r>
      <w:r w:rsidRPr="009D6AB5">
        <w:rPr>
          <w:sz w:val="24"/>
          <w:szCs w:val="24"/>
        </w:rPr>
        <w:t xml:space="preserve"> against </w:t>
      </w:r>
      <w:r w:rsidRPr="009D6AB5">
        <w:rPr>
          <w:sz w:val="24"/>
          <w:szCs w:val="24"/>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w:t>
      </w:r>
      <w:r w:rsidR="00EF4B6B" w:rsidRPr="009D6AB5">
        <w:rPr>
          <w:sz w:val="24"/>
          <w:szCs w:val="24"/>
          <w:highlight w:val="lightGray"/>
        </w:rPr>
        <w:t xml:space="preserve">in </w:t>
      </w:r>
      <w:hyperlink r:id="rId34" w:history="1">
        <w:r w:rsidRPr="009D6AB5">
          <w:rPr>
            <w:rStyle w:val="Hyperlink"/>
            <w:sz w:val="24"/>
            <w:szCs w:val="24"/>
            <w:highlight w:val="lightGray"/>
          </w:rPr>
          <w:t xml:space="preserve">2 CFR </w:t>
        </w:r>
        <w:r w:rsidR="00EF4B6B" w:rsidRPr="009D6AB5">
          <w:rPr>
            <w:rStyle w:val="Hyperlink"/>
            <w:sz w:val="24"/>
            <w:szCs w:val="24"/>
            <w:highlight w:val="lightGray"/>
          </w:rPr>
          <w:t>§</w:t>
        </w:r>
        <w:r w:rsidRPr="009D6AB5">
          <w:rPr>
            <w:rStyle w:val="Hyperlink"/>
            <w:sz w:val="24"/>
            <w:szCs w:val="24"/>
            <w:highlight w:val="lightGray"/>
          </w:rPr>
          <w:t>200.68</w:t>
        </w:r>
      </w:hyperlink>
      <w:r w:rsidRPr="009D6AB5">
        <w:rPr>
          <w:sz w:val="24"/>
          <w:szCs w:val="24"/>
          <w:highlight w:val="lightGray"/>
        </w:rPr>
        <w:t>]</w:t>
      </w:r>
      <w:r w:rsidRPr="009D6AB5">
        <w:rPr>
          <w:sz w:val="24"/>
          <w:szCs w:val="24"/>
        </w:rPr>
        <w:t>. We understand that we must notify the Service in writing if we establish an approved rate with our cognizant agency at any point during the award</w:t>
      </w:r>
      <w:r w:rsidRPr="009D6AB5">
        <w:rPr>
          <w:spacing w:val="-15"/>
          <w:sz w:val="24"/>
          <w:szCs w:val="24"/>
        </w:rPr>
        <w:t xml:space="preserve"> </w:t>
      </w:r>
      <w:r w:rsidRPr="009D6AB5">
        <w:rPr>
          <w:sz w:val="24"/>
          <w:szCs w:val="24"/>
        </w:rPr>
        <w:t>period.</w:t>
      </w:r>
    </w:p>
    <w:p w14:paraId="09D4E4A7" w14:textId="5446D133" w:rsidR="00614198" w:rsidRPr="009D6AB5" w:rsidRDefault="00743B9E" w:rsidP="008162D3">
      <w:pPr>
        <w:pStyle w:val="ListParagraph"/>
        <w:numPr>
          <w:ilvl w:val="0"/>
          <w:numId w:val="11"/>
        </w:numPr>
        <w:tabs>
          <w:tab w:val="left" w:pos="998"/>
          <w:tab w:val="left" w:pos="999"/>
        </w:tabs>
        <w:spacing w:before="60"/>
        <w:ind w:right="2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has never submitted an indirect cost rate proposal to our cognizant agency and has an indirect co</w:t>
      </w:r>
      <w:r w:rsidR="00EF4B6B" w:rsidRPr="009D6AB5">
        <w:rPr>
          <w:sz w:val="24"/>
          <w:szCs w:val="24"/>
        </w:rPr>
        <w:t xml:space="preserve">st rate that is 10% or higher. </w:t>
      </w:r>
      <w:r w:rsidRPr="009D6AB5">
        <w:rPr>
          <w:sz w:val="24"/>
          <w:szCs w:val="24"/>
        </w:rPr>
        <w:t xml:space="preserve">Our indirect cost rate is </w:t>
      </w:r>
      <w:r w:rsidRPr="009D6AB5">
        <w:rPr>
          <w:sz w:val="24"/>
          <w:szCs w:val="24"/>
          <w:highlight w:val="lightGray"/>
        </w:rPr>
        <w:t>[insert your organization’s indirect rate; must be 10% or higher]</w:t>
      </w:r>
      <w:r w:rsidRPr="009D6AB5">
        <w:rPr>
          <w:sz w:val="24"/>
          <w:szCs w:val="24"/>
        </w:rPr>
        <w:t xml:space="preserve">. However, if we receive an award we will not be able to meet the requirement to submit an indirect cost rate proposal to our cognizant agency within 90 calendar days after award. We request as a condition of award to charge a flat </w:t>
      </w:r>
      <w:r w:rsidRPr="009D6AB5">
        <w:rPr>
          <w:i/>
          <w:sz w:val="24"/>
          <w:szCs w:val="24"/>
        </w:rPr>
        <w:t xml:space="preserve">de minimis </w:t>
      </w:r>
      <w:r w:rsidRPr="009D6AB5">
        <w:rPr>
          <w:sz w:val="24"/>
          <w:szCs w:val="24"/>
        </w:rPr>
        <w:t xml:space="preserve">indirect cost rate of 10% to be charged against modified total direct project costs as defined in </w:t>
      </w:r>
      <w:hyperlink r:id="rId35" w:history="1">
        <w:r w:rsidRPr="009D6AB5">
          <w:rPr>
            <w:rStyle w:val="Hyperlink"/>
            <w:sz w:val="24"/>
            <w:szCs w:val="24"/>
          </w:rPr>
          <w:t>2 CFR §200.68</w:t>
        </w:r>
      </w:hyperlink>
      <w:r w:rsidRPr="009D6AB5">
        <w:rPr>
          <w:sz w:val="24"/>
          <w:szCs w:val="24"/>
        </w:rPr>
        <w:t>. We understand that we must notify the Service in writing if we establish a negotiated rate with our cognizant agency at any point during the award period. We understand that additional Federal funds may not be available to support an unexpected increase</w:t>
      </w:r>
      <w:r w:rsidRPr="009D6AB5">
        <w:rPr>
          <w:spacing w:val="-12"/>
          <w:sz w:val="24"/>
          <w:szCs w:val="24"/>
        </w:rPr>
        <w:t xml:space="preserve"> </w:t>
      </w:r>
      <w:r w:rsidRPr="009D6AB5">
        <w:rPr>
          <w:sz w:val="24"/>
          <w:szCs w:val="24"/>
        </w:rPr>
        <w:t>in</w:t>
      </w:r>
      <w:r w:rsidR="00EF4B6B" w:rsidRPr="009D6AB5">
        <w:rPr>
          <w:sz w:val="24"/>
          <w:szCs w:val="24"/>
        </w:rPr>
        <w:t xml:space="preserve"> </w:t>
      </w:r>
      <w:r w:rsidRPr="009D6AB5">
        <w:rPr>
          <w:sz w:val="24"/>
          <w:szCs w:val="24"/>
        </w:rPr>
        <w:t>indirect costs during the project period and that such changes are subject to review, negotiation, and prior approval by the Service.</w:t>
      </w:r>
    </w:p>
    <w:p w14:paraId="731F8A6E" w14:textId="17CF622B" w:rsidR="00EF4B6B" w:rsidRPr="009D6AB5" w:rsidRDefault="00743B9E" w:rsidP="008162D3">
      <w:pPr>
        <w:pStyle w:val="ListParagraph"/>
        <w:numPr>
          <w:ilvl w:val="1"/>
          <w:numId w:val="10"/>
        </w:numPr>
        <w:tabs>
          <w:tab w:val="left" w:pos="998"/>
          <w:tab w:val="left" w:pos="999"/>
        </w:tabs>
        <w:spacing w:before="19"/>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is submitting this proposal for consideration under the </w:t>
      </w:r>
      <w:r w:rsidRPr="009D6AB5">
        <w:rPr>
          <w:sz w:val="24"/>
          <w:szCs w:val="24"/>
          <w:highlight w:val="lightGray"/>
        </w:rPr>
        <w:t>[insert either “Cooperative Fish and Wildlife Research Unit Program” or “Cooperative Ecosystem Studies Unit Network”]</w:t>
      </w:r>
      <w:r w:rsidRPr="009D6AB5">
        <w:rPr>
          <w:sz w:val="24"/>
          <w:szCs w:val="24"/>
        </w:rPr>
        <w:t xml:space="preserve">, which has a Department of the Interior-approved indirect cost rate cap of </w:t>
      </w:r>
      <w:r w:rsidRPr="009D6AB5">
        <w:rPr>
          <w:sz w:val="24"/>
          <w:szCs w:val="24"/>
          <w:highlight w:val="lightGray"/>
        </w:rPr>
        <w:t>[insert program rate]</w:t>
      </w:r>
      <w:r w:rsidRPr="009D6AB5">
        <w:rPr>
          <w:sz w:val="24"/>
          <w:szCs w:val="24"/>
        </w:rPr>
        <w:t>. If we have an approved indirect cost rate with our cognizant agency, we understand that we must apply this reduced rate against the same direct cost base as identified in our approved indirect cost rate agreement per</w:t>
      </w:r>
      <w:r w:rsidRPr="009D6AB5">
        <w:rPr>
          <w:color w:val="0000FF"/>
          <w:sz w:val="24"/>
          <w:szCs w:val="24"/>
        </w:rPr>
        <w:t xml:space="preserve"> </w:t>
      </w:r>
      <w:hyperlink r:id="rId36" w:history="1">
        <w:r w:rsidRPr="009D6AB5">
          <w:rPr>
            <w:rStyle w:val="Hyperlink"/>
            <w:sz w:val="24"/>
            <w:szCs w:val="24"/>
          </w:rPr>
          <w:t>2 CFR §1402.414</w:t>
        </w:r>
      </w:hyperlink>
      <w:r w:rsidRPr="009D6AB5">
        <w:rPr>
          <w:sz w:val="24"/>
          <w:szCs w:val="24"/>
        </w:rPr>
        <w:t xml:space="preserve">. If we do not have an approved indirect cost rate with our cognizant agency, we understand that we must charge indirect costs against the modified total direct cost base defined in </w:t>
      </w:r>
      <w:hyperlink r:id="rId37" w:history="1">
        <w:r w:rsidRPr="009D6AB5">
          <w:rPr>
            <w:rStyle w:val="Hyperlink"/>
            <w:sz w:val="24"/>
            <w:szCs w:val="24"/>
          </w:rPr>
          <w:t>2 CFR §200.68</w:t>
        </w:r>
      </w:hyperlink>
      <w:r w:rsidR="00EF4B6B" w:rsidRPr="009D6AB5">
        <w:rPr>
          <w:sz w:val="24"/>
          <w:szCs w:val="24"/>
        </w:rPr>
        <w:t xml:space="preserve">, </w:t>
      </w:r>
      <w:r w:rsidRPr="009D6AB5">
        <w:rPr>
          <w:sz w:val="24"/>
          <w:szCs w:val="24"/>
        </w:rPr>
        <w:t>Mo</w:t>
      </w:r>
      <w:r w:rsidR="00EF4B6B" w:rsidRPr="009D6AB5">
        <w:rPr>
          <w:sz w:val="24"/>
          <w:szCs w:val="24"/>
        </w:rPr>
        <w:t>dified Total Direct Cost (MTDC)</w:t>
      </w:r>
      <w:r w:rsidRPr="009D6AB5">
        <w:rPr>
          <w:sz w:val="24"/>
          <w:szCs w:val="24"/>
        </w:rPr>
        <w:t xml:space="preserve">. We understand that we must request prior approval from </w:t>
      </w:r>
      <w:r w:rsidRPr="009D6AB5">
        <w:rPr>
          <w:sz w:val="24"/>
          <w:szCs w:val="24"/>
        </w:rPr>
        <w:lastRenderedPageBreak/>
        <w:t>the Service to use the 2 CFR 200 MTDC base instead of the base identified in our approved indirect cost rate agreement. We understand that Service approval of such a request will be based</w:t>
      </w:r>
      <w:r w:rsidRPr="009D6AB5">
        <w:rPr>
          <w:spacing w:val="-38"/>
          <w:sz w:val="24"/>
          <w:szCs w:val="24"/>
        </w:rPr>
        <w:t xml:space="preserve"> </w:t>
      </w:r>
      <w:r w:rsidRPr="009D6AB5">
        <w:rPr>
          <w:sz w:val="24"/>
          <w:szCs w:val="24"/>
        </w:rPr>
        <w:t>on:</w:t>
      </w:r>
      <w:r w:rsidR="00C968A3" w:rsidRPr="009D6AB5">
        <w:rPr>
          <w:sz w:val="24"/>
          <w:szCs w:val="24"/>
        </w:rPr>
        <w:t xml:space="preserve"> </w:t>
      </w:r>
      <w:r w:rsidRPr="009D6AB5">
        <w:rPr>
          <w:sz w:val="24"/>
          <w:szCs w:val="24"/>
        </w:rPr>
        <w:t xml:space="preserve">1) a determination that our approved base is only a subset of the MTDC (such as salaries and wages); and 2) that use of the MTDC base will still result in a reduction of the total indirect costs to be charged to the award. In accordance with </w:t>
      </w:r>
      <w:hyperlink r:id="rId38" w:history="1">
        <w:r w:rsidRPr="009D6AB5">
          <w:rPr>
            <w:rStyle w:val="Hyperlink"/>
            <w:sz w:val="24"/>
            <w:szCs w:val="24"/>
          </w:rPr>
          <w:t>2 CFR §200.405</w:t>
        </w:r>
      </w:hyperlink>
      <w:r w:rsidRPr="009D6AB5">
        <w:rPr>
          <w:sz w:val="24"/>
          <w:szCs w:val="24"/>
        </w:rPr>
        <w:t>, we</w:t>
      </w:r>
      <w:r w:rsidR="00C968A3" w:rsidRPr="009D6AB5">
        <w:rPr>
          <w:sz w:val="24"/>
          <w:szCs w:val="24"/>
        </w:rPr>
        <w:t xml:space="preserve"> </w:t>
      </w:r>
      <w:r w:rsidRPr="009D6AB5">
        <w:rPr>
          <w:sz w:val="24"/>
          <w:szCs w:val="24"/>
        </w:rPr>
        <w:t>understand that indirect costs not recovered due to a voluntary reduction to our federally negotiated rate are not allowable for recovery via any other</w:t>
      </w:r>
      <w:r w:rsidRPr="009D6AB5">
        <w:rPr>
          <w:spacing w:val="-6"/>
          <w:sz w:val="24"/>
          <w:szCs w:val="24"/>
        </w:rPr>
        <w:t xml:space="preserve"> </w:t>
      </w:r>
      <w:r w:rsidRPr="009D6AB5">
        <w:rPr>
          <w:sz w:val="24"/>
          <w:szCs w:val="24"/>
        </w:rPr>
        <w:t>means.</w:t>
      </w:r>
    </w:p>
    <w:p w14:paraId="6DAA1615" w14:textId="00590B9F" w:rsidR="00614198" w:rsidRPr="009D6AB5" w:rsidRDefault="00743B9E" w:rsidP="008162D3">
      <w:pPr>
        <w:pStyle w:val="ListParagraph"/>
        <w:numPr>
          <w:ilvl w:val="1"/>
          <w:numId w:val="10"/>
        </w:numPr>
        <w:tabs>
          <w:tab w:val="left" w:pos="998"/>
          <w:tab w:val="left" w:pos="999"/>
        </w:tabs>
        <w:spacing w:before="19"/>
        <w:ind w:left="720" w:right="20" w:hanging="360"/>
        <w:rPr>
          <w:sz w:val="24"/>
          <w:szCs w:val="24"/>
        </w:rPr>
      </w:pPr>
      <w:r w:rsidRPr="009D6AB5">
        <w:rPr>
          <w:sz w:val="24"/>
          <w:szCs w:val="24"/>
        </w:rPr>
        <w:t xml:space="preserve">A </w:t>
      </w:r>
      <w:r w:rsidRPr="009D6AB5">
        <w:rPr>
          <w:sz w:val="24"/>
          <w:szCs w:val="24"/>
          <w:highlight w:val="lightGray"/>
        </w:rPr>
        <w:t>[insert your organization type]</w:t>
      </w:r>
      <w:r w:rsidRPr="009D6AB5">
        <w:rPr>
          <w:sz w:val="24"/>
          <w:szCs w:val="24"/>
        </w:rPr>
        <w:t xml:space="preserve"> that will charge all costs</w:t>
      </w:r>
      <w:r w:rsidRPr="009D6AB5">
        <w:rPr>
          <w:spacing w:val="-17"/>
          <w:sz w:val="24"/>
          <w:szCs w:val="24"/>
        </w:rPr>
        <w:t xml:space="preserve"> </w:t>
      </w:r>
      <w:r w:rsidRPr="009D6AB5">
        <w:rPr>
          <w:sz w:val="24"/>
          <w:szCs w:val="24"/>
        </w:rPr>
        <w:t>directly.</w:t>
      </w:r>
    </w:p>
    <w:p w14:paraId="0E8262B1" w14:textId="15D12913" w:rsidR="00614198" w:rsidRPr="009D6AB5" w:rsidRDefault="00743B9E" w:rsidP="008162D3">
      <w:pPr>
        <w:pStyle w:val="Heading1"/>
        <w:tabs>
          <w:tab w:val="left" w:pos="9662"/>
        </w:tabs>
        <w:spacing w:before="120" w:after="120"/>
        <w:ind w:left="0" w:right="20"/>
      </w:pPr>
      <w:bookmarkStart w:id="82" w:name="_TOC_250011"/>
      <w:bookmarkStart w:id="83" w:name="_Toc34731900"/>
      <w:r w:rsidRPr="009D6AB5">
        <w:t>D7. Other Submission</w:t>
      </w:r>
      <w:r w:rsidRPr="009D6AB5">
        <w:rPr>
          <w:spacing w:val="-34"/>
        </w:rPr>
        <w:t xml:space="preserve"> </w:t>
      </w:r>
      <w:bookmarkEnd w:id="82"/>
      <w:r w:rsidRPr="009D6AB5">
        <w:t>Requirements</w:t>
      </w:r>
      <w:bookmarkEnd w:id="83"/>
    </w:p>
    <w:p w14:paraId="1AE1EDE0" w14:textId="432373DD" w:rsidR="00614198" w:rsidRPr="009D6AB5" w:rsidRDefault="00B728FB" w:rsidP="008162D3">
      <w:pPr>
        <w:pStyle w:val="BodyText"/>
        <w:spacing w:before="60"/>
        <w:ind w:left="0" w:right="20"/>
        <w:rPr>
          <w:sz w:val="20"/>
        </w:rPr>
      </w:pPr>
      <w:r w:rsidRPr="00B728FB">
        <w:t xml:space="preserve">Limit Detailed proposals to no more than 10 pages (not including references and appendices). </w:t>
      </w:r>
      <w:r>
        <w:t xml:space="preserve">Pages beyond the allowed amount will not be reviewed. </w:t>
      </w:r>
      <w:r w:rsidRPr="00B728FB">
        <w:t xml:space="preserve">Proposals should be submitted through GrantSolutions.gov or Grants.gov. </w:t>
      </w:r>
      <w:r w:rsidR="00743B9E" w:rsidRPr="00B728FB">
        <w:t>How to Apply For</w:t>
      </w:r>
      <w:r w:rsidR="00743B9E" w:rsidRPr="00B728FB">
        <w:rPr>
          <w:spacing w:val="-3"/>
        </w:rPr>
        <w:t xml:space="preserve"> </w:t>
      </w:r>
      <w:r w:rsidR="00743B9E" w:rsidRPr="00B728FB">
        <w:t>Grants</w:t>
      </w:r>
      <w:r w:rsidR="00D47FF0" w:rsidRPr="00B728FB">
        <w:t xml:space="preserve">: </w:t>
      </w:r>
      <w:hyperlink r:id="rId39" w:history="1">
        <w:r w:rsidR="00C968A3" w:rsidRPr="00B728FB">
          <w:rPr>
            <w:rStyle w:val="Hyperlink"/>
          </w:rPr>
          <w:t>https://www.grants.gov/web/grants/applicants/apply-for-grants.html</w:t>
        </w:r>
      </w:hyperlink>
      <w:r w:rsidR="00D47FF0" w:rsidRPr="00B728FB">
        <w:t>]</w:t>
      </w:r>
    </w:p>
    <w:p w14:paraId="686F712E" w14:textId="7F2CB81B" w:rsidR="00614198" w:rsidRPr="009D6AB5" w:rsidRDefault="00743B9E" w:rsidP="008162D3">
      <w:pPr>
        <w:pStyle w:val="Heading1"/>
        <w:tabs>
          <w:tab w:val="left" w:pos="9662"/>
        </w:tabs>
        <w:spacing w:before="120" w:after="120"/>
        <w:ind w:left="0" w:right="20" w:hanging="29"/>
        <w:jc w:val="both"/>
      </w:pPr>
      <w:bookmarkStart w:id="84" w:name="_TOC_250010"/>
      <w:bookmarkStart w:id="85" w:name="_Toc34731901"/>
      <w:r w:rsidRPr="009D6AB5">
        <w:t>E. Application Review</w:t>
      </w:r>
      <w:r w:rsidRPr="009D6AB5">
        <w:rPr>
          <w:spacing w:val="-37"/>
        </w:rPr>
        <w:t xml:space="preserve"> </w:t>
      </w:r>
      <w:bookmarkEnd w:id="84"/>
      <w:r w:rsidRPr="009D6AB5">
        <w:t>Information</w:t>
      </w:r>
      <w:bookmarkEnd w:id="85"/>
    </w:p>
    <w:p w14:paraId="70A31D6D" w14:textId="36689ADA" w:rsidR="00614198" w:rsidRPr="009D6AB5" w:rsidRDefault="00743B9E" w:rsidP="008162D3">
      <w:pPr>
        <w:pStyle w:val="Heading1"/>
        <w:tabs>
          <w:tab w:val="left" w:pos="9662"/>
        </w:tabs>
        <w:spacing w:before="120" w:after="120"/>
        <w:ind w:left="0" w:right="20"/>
      </w:pPr>
      <w:bookmarkStart w:id="86" w:name="_TOC_250009"/>
      <w:bookmarkStart w:id="87" w:name="_Toc34731902"/>
      <w:r w:rsidRPr="009D6AB5">
        <w:t>E1.</w:t>
      </w:r>
      <w:r w:rsidRPr="009D6AB5">
        <w:rPr>
          <w:spacing w:val="-11"/>
        </w:rPr>
        <w:t xml:space="preserve"> </w:t>
      </w:r>
      <w:bookmarkEnd w:id="86"/>
      <w:r w:rsidRPr="009D6AB5">
        <w:t>Criteria</w:t>
      </w:r>
      <w:bookmarkEnd w:id="87"/>
    </w:p>
    <w:p w14:paraId="2904A937" w14:textId="6ADCA90B" w:rsidR="00C9503B" w:rsidRPr="001A0007" w:rsidRDefault="00C9503B" w:rsidP="00C9503B">
      <w:pPr>
        <w:pStyle w:val="BodyText"/>
        <w:rPr>
          <w:szCs w:val="22"/>
        </w:rPr>
      </w:pPr>
      <w:bookmarkStart w:id="88" w:name="_TOC_250008"/>
      <w:bookmarkStart w:id="89" w:name="_Toc34731903"/>
      <w:r w:rsidRPr="001A0007">
        <w:rPr>
          <w:bCs/>
        </w:rPr>
        <w:t>To be considered for funding, applications must submit a</w:t>
      </w:r>
      <w:r w:rsidRPr="001A0007">
        <w:rPr>
          <w:color w:val="000000"/>
          <w:szCs w:val="22"/>
        </w:rPr>
        <w:t xml:space="preserve"> </w:t>
      </w:r>
      <w:r w:rsidRPr="001A0007">
        <w:rPr>
          <w:b/>
          <w:color w:val="000000"/>
          <w:szCs w:val="22"/>
        </w:rPr>
        <w:t>Detailed Proposal</w:t>
      </w:r>
      <w:r w:rsidRPr="001A0007">
        <w:rPr>
          <w:color w:val="000000"/>
          <w:szCs w:val="22"/>
        </w:rPr>
        <w:t xml:space="preserve"> that</w:t>
      </w:r>
      <w:r w:rsidRPr="001A0007">
        <w:rPr>
          <w:szCs w:val="22"/>
        </w:rPr>
        <w:t xml:space="preserve"> will be evaluated by an interagency review committee.  </w:t>
      </w:r>
      <w:r w:rsidRPr="001A0007">
        <w:rPr>
          <w:color w:val="000000"/>
          <w:szCs w:val="22"/>
        </w:rPr>
        <w:t>Detailed Proposals will be ranked with respect to 1</w:t>
      </w:r>
      <w:r>
        <w:rPr>
          <w:color w:val="000000"/>
          <w:szCs w:val="22"/>
        </w:rPr>
        <w:t>5</w:t>
      </w:r>
      <w:r w:rsidRPr="001A0007">
        <w:rPr>
          <w:color w:val="000000"/>
          <w:szCs w:val="22"/>
        </w:rPr>
        <w:t xml:space="preserve"> criteria.  Scores will be summed across criteria and ranked by the summed value.  </w:t>
      </w:r>
    </w:p>
    <w:p w14:paraId="32DC5A0E"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Contribution to the identified Priority Categories and Factors.</w:t>
      </w:r>
    </w:p>
    <w:p w14:paraId="4A7791F8"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Adequately addresses one or two of the Near-Term Priorities. </w:t>
      </w:r>
    </w:p>
    <w:p w14:paraId="6827AA7D" w14:textId="77777777" w:rsidR="00C9503B" w:rsidRPr="001A0007" w:rsidRDefault="00C9503B" w:rsidP="00C9503B">
      <w:pPr>
        <w:pStyle w:val="BodyText"/>
        <w:widowControl/>
        <w:numPr>
          <w:ilvl w:val="0"/>
          <w:numId w:val="27"/>
        </w:numPr>
        <w:autoSpaceDE/>
        <w:autoSpaceDN/>
        <w:ind w:left="1440" w:hanging="720"/>
        <w:rPr>
          <w:color w:val="000000"/>
          <w:szCs w:val="22"/>
        </w:rPr>
      </w:pPr>
      <w:r w:rsidRPr="001A0007">
        <w:rPr>
          <w:color w:val="000000"/>
          <w:szCs w:val="22"/>
        </w:rPr>
        <w:t xml:space="preserve">Justification for the duration of the project. </w:t>
      </w:r>
    </w:p>
    <w:p w14:paraId="54C45D9E"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Project relevance and description. </w:t>
      </w:r>
    </w:p>
    <w:p w14:paraId="0C4858EF"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Clarity and significance of objectives and hypotheses.</w:t>
      </w:r>
    </w:p>
    <w:p w14:paraId="4E8876D4"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How well the proposal describes the methods and project design. </w:t>
      </w:r>
    </w:p>
    <w:p w14:paraId="64439115"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How well the proposal describes how the short-term and long-term goals of the project will measured.  Also, if it describes any future monitoring work associated with the project. </w:t>
      </w:r>
    </w:p>
    <w:p w14:paraId="0F21CC51" w14:textId="77777777"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The duration in which the results of the project will aid in the conservation and management of Yukon River salmon </w:t>
      </w:r>
    </w:p>
    <w:p w14:paraId="1EA7F24E" w14:textId="2E4E0249" w:rsidR="00C9503B" w:rsidRDefault="00C9503B" w:rsidP="00C9503B">
      <w:pPr>
        <w:pStyle w:val="BodyText"/>
        <w:widowControl/>
        <w:numPr>
          <w:ilvl w:val="0"/>
          <w:numId w:val="27"/>
        </w:numPr>
        <w:overflowPunct w:val="0"/>
        <w:adjustRightInd w:val="0"/>
        <w:ind w:left="1440" w:hanging="720"/>
        <w:textAlignment w:val="baseline"/>
        <w:rPr>
          <w:color w:val="000000"/>
          <w:szCs w:val="22"/>
        </w:rPr>
      </w:pPr>
      <w:r w:rsidRPr="001A0007">
        <w:rPr>
          <w:color w:val="000000"/>
          <w:szCs w:val="22"/>
        </w:rPr>
        <w:t xml:space="preserve">How well the proponent laid out the operation plan for achieving each objective. </w:t>
      </w:r>
    </w:p>
    <w:p w14:paraId="01BA6498" w14:textId="2FCE88DA" w:rsidR="00C9503B" w:rsidRDefault="00C9503B" w:rsidP="00C9503B">
      <w:pPr>
        <w:pStyle w:val="BodyText"/>
        <w:widowControl/>
        <w:numPr>
          <w:ilvl w:val="0"/>
          <w:numId w:val="27"/>
        </w:numPr>
        <w:overflowPunct w:val="0"/>
        <w:adjustRightInd w:val="0"/>
        <w:ind w:left="1440" w:hanging="720"/>
        <w:textAlignment w:val="baseline"/>
        <w:rPr>
          <w:color w:val="000000"/>
          <w:szCs w:val="22"/>
        </w:rPr>
      </w:pPr>
      <w:r>
        <w:rPr>
          <w:color w:val="000000"/>
          <w:szCs w:val="22"/>
        </w:rPr>
        <w:t>Description of required licenses and permits, literature citation, and map(s).</w:t>
      </w:r>
    </w:p>
    <w:p w14:paraId="6AAC0598" w14:textId="2031C13A" w:rsidR="00C9503B" w:rsidRPr="001A0007" w:rsidRDefault="00C9503B" w:rsidP="00C9503B">
      <w:pPr>
        <w:pStyle w:val="BodyText"/>
        <w:widowControl/>
        <w:numPr>
          <w:ilvl w:val="0"/>
          <w:numId w:val="27"/>
        </w:numPr>
        <w:overflowPunct w:val="0"/>
        <w:adjustRightInd w:val="0"/>
        <w:ind w:left="1440" w:hanging="720"/>
        <w:textAlignment w:val="baseline"/>
        <w:rPr>
          <w:color w:val="000000"/>
          <w:szCs w:val="22"/>
        </w:rPr>
      </w:pPr>
      <w:r>
        <w:rPr>
          <w:color w:val="000000"/>
          <w:szCs w:val="22"/>
        </w:rPr>
        <w:t>How the proponent will coordinate with stakeholders and involvement with the project.</w:t>
      </w:r>
    </w:p>
    <w:p w14:paraId="2C075AA0" w14:textId="77777777" w:rsidR="00C9503B" w:rsidRPr="001A0007" w:rsidRDefault="00C9503B" w:rsidP="00C9503B">
      <w:pPr>
        <w:pStyle w:val="BodyText"/>
        <w:widowControl/>
        <w:numPr>
          <w:ilvl w:val="0"/>
          <w:numId w:val="27"/>
        </w:numPr>
        <w:overflowPunct w:val="0"/>
        <w:adjustRightInd w:val="0"/>
        <w:ind w:left="562" w:firstLine="158"/>
        <w:textAlignment w:val="baseline"/>
        <w:rPr>
          <w:color w:val="000000"/>
          <w:szCs w:val="22"/>
        </w:rPr>
      </w:pPr>
      <w:r w:rsidRPr="001A0007">
        <w:rPr>
          <w:color w:val="000000"/>
          <w:szCs w:val="22"/>
        </w:rPr>
        <w:t>The description of the organizations doing the project.</w:t>
      </w:r>
    </w:p>
    <w:p w14:paraId="312C801F" w14:textId="77777777" w:rsidR="00C9503B" w:rsidRPr="001A0007" w:rsidRDefault="00C9503B" w:rsidP="00C9503B">
      <w:pPr>
        <w:pStyle w:val="BodyText"/>
        <w:widowControl/>
        <w:numPr>
          <w:ilvl w:val="0"/>
          <w:numId w:val="27"/>
        </w:numPr>
        <w:tabs>
          <w:tab w:val="left" w:pos="1440"/>
        </w:tabs>
        <w:overflowPunct w:val="0"/>
        <w:adjustRightInd w:val="0"/>
        <w:ind w:hanging="270"/>
        <w:textAlignment w:val="baseline"/>
        <w:rPr>
          <w:color w:val="000000"/>
          <w:szCs w:val="22"/>
        </w:rPr>
      </w:pPr>
      <w:r w:rsidRPr="001A0007">
        <w:rPr>
          <w:color w:val="000000"/>
          <w:szCs w:val="22"/>
        </w:rPr>
        <w:t>Wages are appropriate for the level of work being conducted.</w:t>
      </w:r>
    </w:p>
    <w:p w14:paraId="133BF07E" w14:textId="77777777" w:rsidR="00C9503B" w:rsidRPr="001A0007" w:rsidRDefault="00C9503B" w:rsidP="00C9503B">
      <w:pPr>
        <w:pStyle w:val="BodyText"/>
        <w:widowControl/>
        <w:numPr>
          <w:ilvl w:val="0"/>
          <w:numId w:val="27"/>
        </w:numPr>
        <w:tabs>
          <w:tab w:val="left" w:pos="1440"/>
        </w:tabs>
        <w:overflowPunct w:val="0"/>
        <w:adjustRightInd w:val="0"/>
        <w:ind w:hanging="270"/>
        <w:textAlignment w:val="baseline"/>
        <w:rPr>
          <w:color w:val="000000"/>
          <w:szCs w:val="22"/>
        </w:rPr>
      </w:pPr>
      <w:r w:rsidRPr="001A0007">
        <w:rPr>
          <w:color w:val="000000"/>
          <w:szCs w:val="22"/>
        </w:rPr>
        <w:t>Overhead costs of the total project costs.</w:t>
      </w:r>
    </w:p>
    <w:p w14:paraId="7D85D355" w14:textId="334F8D38" w:rsidR="00C9503B" w:rsidRDefault="00C9503B" w:rsidP="00C9503B">
      <w:pPr>
        <w:pStyle w:val="BodyText"/>
        <w:widowControl/>
        <w:numPr>
          <w:ilvl w:val="0"/>
          <w:numId w:val="27"/>
        </w:numPr>
        <w:tabs>
          <w:tab w:val="left" w:pos="1440"/>
        </w:tabs>
        <w:overflowPunct w:val="0"/>
        <w:adjustRightInd w:val="0"/>
        <w:ind w:hanging="270"/>
        <w:textAlignment w:val="baseline"/>
        <w:rPr>
          <w:rFonts w:ascii="Calibri" w:hAnsi="Calibri" w:cs="Calibri"/>
          <w:color w:val="000000"/>
          <w:szCs w:val="22"/>
        </w:rPr>
      </w:pPr>
      <w:r w:rsidRPr="001A0007">
        <w:rPr>
          <w:color w:val="000000"/>
          <w:szCs w:val="22"/>
        </w:rPr>
        <w:t>Cost effectiveness and how well the proponent described each budget line item</w:t>
      </w:r>
      <w:r w:rsidRPr="000903E1">
        <w:rPr>
          <w:rFonts w:ascii="Calibri" w:hAnsi="Calibri" w:cs="Calibri"/>
          <w:color w:val="000000"/>
          <w:szCs w:val="22"/>
        </w:rPr>
        <w:t>.</w:t>
      </w:r>
    </w:p>
    <w:p w14:paraId="0DE96547" w14:textId="225DDDCF" w:rsidR="00060F35" w:rsidRDefault="00060F35" w:rsidP="00060F35">
      <w:pPr>
        <w:pStyle w:val="BodyText"/>
        <w:widowControl/>
        <w:tabs>
          <w:tab w:val="left" w:pos="1440"/>
        </w:tabs>
        <w:overflowPunct w:val="0"/>
        <w:adjustRightInd w:val="0"/>
        <w:ind w:left="990"/>
        <w:textAlignment w:val="baseline"/>
        <w:rPr>
          <w:rFonts w:ascii="Calibri" w:hAnsi="Calibri" w:cs="Calibri"/>
          <w:color w:val="000000"/>
          <w:szCs w:val="22"/>
        </w:rPr>
      </w:pPr>
    </w:p>
    <w:p w14:paraId="06130473" w14:textId="0A3BA3BF" w:rsidR="00373409" w:rsidRDefault="00373409" w:rsidP="00060F35">
      <w:pPr>
        <w:pStyle w:val="BodyText"/>
        <w:widowControl/>
        <w:tabs>
          <w:tab w:val="left" w:pos="1440"/>
        </w:tabs>
        <w:overflowPunct w:val="0"/>
        <w:adjustRightInd w:val="0"/>
        <w:ind w:left="990"/>
        <w:textAlignment w:val="baseline"/>
      </w:pPr>
      <w:r>
        <w:br w:type="page"/>
      </w:r>
    </w:p>
    <w:p w14:paraId="2D057FD3" w14:textId="473B1C12" w:rsidR="00373409" w:rsidRDefault="009A00C5" w:rsidP="005D797A">
      <w:pPr>
        <w:pStyle w:val="BodyText"/>
        <w:widowControl/>
        <w:tabs>
          <w:tab w:val="left" w:pos="1440"/>
        </w:tabs>
        <w:overflowPunct w:val="0"/>
        <w:adjustRightInd w:val="0"/>
        <w:ind w:left="-720"/>
        <w:textAlignment w:val="baseline"/>
        <w:rPr>
          <w:rFonts w:ascii="Calibri" w:hAnsi="Calibri" w:cs="Calibri"/>
          <w:color w:val="000000"/>
          <w:szCs w:val="22"/>
        </w:rPr>
      </w:pPr>
      <w:r w:rsidRPr="009A00C5">
        <w:lastRenderedPageBreak/>
        <w:drawing>
          <wp:inline distT="0" distB="0" distL="0" distR="0" wp14:anchorId="385877F0" wp14:editId="5E16AB50">
            <wp:extent cx="7148222" cy="63865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156344" cy="6393818"/>
                    </a:xfrm>
                    <a:prstGeom prst="rect">
                      <a:avLst/>
                    </a:prstGeom>
                    <a:noFill/>
                    <a:ln>
                      <a:noFill/>
                    </a:ln>
                  </pic:spPr>
                </pic:pic>
              </a:graphicData>
            </a:graphic>
          </wp:inline>
        </w:drawing>
      </w:r>
      <w:r w:rsidR="00373409">
        <w:rPr>
          <w:rFonts w:ascii="Calibri" w:hAnsi="Calibri" w:cs="Calibri"/>
          <w:color w:val="000000"/>
          <w:szCs w:val="22"/>
        </w:rPr>
        <w:br w:type="page"/>
      </w:r>
    </w:p>
    <w:p w14:paraId="004DEA17" w14:textId="69284382" w:rsidR="00614198" w:rsidRPr="009D6AB5" w:rsidRDefault="00743B9E" w:rsidP="008162D3">
      <w:pPr>
        <w:pStyle w:val="Heading1"/>
        <w:tabs>
          <w:tab w:val="left" w:pos="9662"/>
        </w:tabs>
        <w:spacing w:before="120" w:after="120"/>
        <w:ind w:left="0" w:right="20"/>
      </w:pPr>
      <w:r w:rsidRPr="009D6AB5">
        <w:lastRenderedPageBreak/>
        <w:t>E2. Review and Selection</w:t>
      </w:r>
      <w:r w:rsidRPr="009D6AB5">
        <w:rPr>
          <w:spacing w:val="-22"/>
        </w:rPr>
        <w:t xml:space="preserve"> </w:t>
      </w:r>
      <w:bookmarkEnd w:id="88"/>
      <w:r w:rsidRPr="009D6AB5">
        <w:t>Process</w:t>
      </w:r>
      <w:bookmarkEnd w:id="89"/>
    </w:p>
    <w:p w14:paraId="46AD35F1" w14:textId="62D8DB53" w:rsidR="00C9503B" w:rsidRDefault="00C9503B" w:rsidP="008162D3">
      <w:pPr>
        <w:pStyle w:val="BodyText"/>
        <w:ind w:left="0" w:right="20"/>
      </w:pPr>
      <w:r>
        <w:t>The interagency Technical Review Committee (TRC) will review each detailed proposal submitted by the deadline and rank each proposal based on the criteria listed above.  The ranking of each proposal will be provided as recommendations to the U.S. Delegation of the Panel for their final approval.  Authors of selected Detailed Proposals by the Panel will be notified (~May 202</w:t>
      </w:r>
      <w:r w:rsidR="009A00C5">
        <w:t>2</w:t>
      </w:r>
      <w:r>
        <w:t>) by the Service.  The Panel reserves the right to ask questions for clarification and conduct negotiations with promising proposal authors prior to final selection of the conceptual or detailed proposal.  The Panel also reserves the right to eliminate from consideration any proposals whose author does not adhere to proposal deadlines or provide clarification in a timely manner, if and when clarification is sought.</w:t>
      </w:r>
    </w:p>
    <w:p w14:paraId="4582624C" w14:textId="273F6909" w:rsidR="00614198" w:rsidRPr="009D6AB5" w:rsidRDefault="00743B9E" w:rsidP="008162D3">
      <w:pPr>
        <w:pStyle w:val="BodyText"/>
        <w:ind w:left="0" w:right="20"/>
      </w:pPr>
      <w:r w:rsidRPr="009D6AB5">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w:t>
      </w:r>
      <w:r w:rsidRPr="009D6AB5">
        <w:rPr>
          <w:spacing w:val="-19"/>
        </w:rPr>
        <w:t xml:space="preserve"> </w:t>
      </w:r>
      <w:r w:rsidRPr="009D6AB5">
        <w:t>the</w:t>
      </w:r>
      <w:r w:rsidR="00C968A3" w:rsidRPr="009D6AB5">
        <w:t xml:space="preserve"> </w:t>
      </w:r>
      <w:r w:rsidRPr="009D6AB5">
        <w:t>selected project.</w:t>
      </w:r>
      <w:r w:rsidR="002A0DFB" w:rsidRPr="009D6AB5">
        <w:t xml:space="preserve"> </w:t>
      </w:r>
      <w:r w:rsidRPr="009D6AB5">
        <w:t>The program may not make a Federal award to an applicant that has not completed the SAM.gov registration. If an applicant selected for funding has not completed their SAM.gov registration by the time the Bureau is ready to make an award, the program may determine that the</w:t>
      </w:r>
      <w:r w:rsidRPr="009D6AB5">
        <w:rPr>
          <w:spacing w:val="-34"/>
        </w:rPr>
        <w:t xml:space="preserve"> </w:t>
      </w:r>
      <w:r w:rsidRPr="009D6AB5">
        <w:t>applicant</w:t>
      </w:r>
      <w:r w:rsidR="008D32A5" w:rsidRPr="009D6AB5">
        <w:t xml:space="preserve"> </w:t>
      </w:r>
      <w:r w:rsidRPr="009D6AB5">
        <w:t>is not qualified to receive an award. The program can use that determination as a basis for making an award to another applicant.</w:t>
      </w:r>
    </w:p>
    <w:p w14:paraId="7E956C88" w14:textId="55460B9B" w:rsidR="00614198" w:rsidRPr="009D6AB5" w:rsidRDefault="00743B9E" w:rsidP="008162D3">
      <w:pPr>
        <w:pStyle w:val="BodyText"/>
        <w:spacing w:before="139"/>
        <w:ind w:left="0" w:right="20"/>
        <w:rPr>
          <w:sz w:val="23"/>
        </w:rPr>
      </w:pPr>
      <w:r w:rsidRPr="009D6AB5">
        <w:t xml:space="preserve">Prior to award, the program will evaluate the risk posed by applicants as required in </w:t>
      </w:r>
      <w:hyperlink r:id="rId41" w:history="1">
        <w:r w:rsidRPr="009D6AB5">
          <w:rPr>
            <w:rStyle w:val="Hyperlink"/>
          </w:rPr>
          <w:t>2 CFR</w:t>
        </w:r>
        <w:r w:rsidR="002A0DFB" w:rsidRPr="009D6AB5">
          <w:rPr>
            <w:rStyle w:val="Hyperlink"/>
          </w:rPr>
          <w:t xml:space="preserve"> </w:t>
        </w:r>
        <w:r w:rsidRPr="009D6AB5">
          <w:rPr>
            <w:rStyle w:val="Hyperlink"/>
          </w:rPr>
          <w:t>200.205</w:t>
        </w:r>
      </w:hyperlink>
      <w:r w:rsidRPr="009D6AB5">
        <w:t xml:space="preserve">.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w:t>
      </w:r>
      <w:hyperlink r:id="rId42" w:history="1">
        <w:r w:rsidRPr="009D6AB5">
          <w:rPr>
            <w:rStyle w:val="Hyperlink"/>
          </w:rPr>
          <w:t>2 CFR 200.207</w:t>
        </w:r>
      </w:hyperlink>
      <w:r w:rsidRPr="009D6AB5">
        <w:t xml:space="preserve"> should be applied the award.</w:t>
      </w:r>
    </w:p>
    <w:p w14:paraId="457190CC" w14:textId="5C47C3C5" w:rsidR="00614198" w:rsidRPr="009D6AB5" w:rsidRDefault="00743B9E" w:rsidP="008162D3">
      <w:pPr>
        <w:pStyle w:val="Heading1"/>
        <w:tabs>
          <w:tab w:val="left" w:pos="9662"/>
        </w:tabs>
        <w:spacing w:before="120" w:after="120"/>
        <w:ind w:left="0" w:right="20"/>
      </w:pPr>
      <w:bookmarkStart w:id="90" w:name="_TOC_250007"/>
      <w:bookmarkStart w:id="91" w:name="_Toc34731904"/>
      <w:r w:rsidRPr="009D6AB5">
        <w:t>E3. CFR – Regulatory</w:t>
      </w:r>
      <w:r w:rsidRPr="009D6AB5">
        <w:rPr>
          <w:spacing w:val="-31"/>
        </w:rPr>
        <w:t xml:space="preserve"> </w:t>
      </w:r>
      <w:bookmarkEnd w:id="90"/>
      <w:r w:rsidRPr="009D6AB5">
        <w:t>Information</w:t>
      </w:r>
      <w:bookmarkEnd w:id="91"/>
    </w:p>
    <w:p w14:paraId="3C8FE2F6" w14:textId="394B6C37" w:rsidR="00614198" w:rsidRPr="009D6AB5" w:rsidRDefault="00743B9E" w:rsidP="008162D3">
      <w:pPr>
        <w:pStyle w:val="BodyText"/>
        <w:ind w:left="0" w:right="20"/>
        <w:rPr>
          <w:sz w:val="21"/>
        </w:rPr>
      </w:pPr>
      <w:r w:rsidRPr="009D6AB5">
        <w:t xml:space="preserve">See the </w:t>
      </w:r>
      <w:hyperlink r:id="rId43" w:history="1">
        <w:r w:rsidRPr="009D6AB5">
          <w:rPr>
            <w:rStyle w:val="Hyperlink"/>
          </w:rPr>
          <w:t>Service’s General Award Terms and Conditions</w:t>
        </w:r>
      </w:hyperlink>
      <w:r w:rsidRPr="009D6AB5">
        <w:t xml:space="preserve"> for the general administrative and national policy requirements applicable to Service awards. The Service will communicate any other program- or project-specific special terms and conditions to recipients in their notices of award.</w:t>
      </w:r>
    </w:p>
    <w:p w14:paraId="7702BD6C" w14:textId="0BE408BE" w:rsidR="00614198" w:rsidRPr="00BB0CDD" w:rsidRDefault="00743B9E" w:rsidP="008162D3">
      <w:pPr>
        <w:pStyle w:val="Heading1"/>
        <w:tabs>
          <w:tab w:val="left" w:pos="9662"/>
        </w:tabs>
        <w:spacing w:before="120" w:after="120"/>
        <w:ind w:left="0"/>
      </w:pPr>
      <w:bookmarkStart w:id="92" w:name="_TOC_250006"/>
      <w:bookmarkStart w:id="93" w:name="_Toc34731905"/>
      <w:r w:rsidRPr="00BB0CDD">
        <w:t>E4. Anticipated Announcement and Federal Award</w:t>
      </w:r>
      <w:r w:rsidRPr="00BB0CDD">
        <w:rPr>
          <w:spacing w:val="-48"/>
        </w:rPr>
        <w:t xml:space="preserve"> </w:t>
      </w:r>
      <w:bookmarkEnd w:id="92"/>
      <w:r w:rsidRPr="00BB0CDD">
        <w:t>Dates</w:t>
      </w:r>
      <w:bookmarkEnd w:id="93"/>
    </w:p>
    <w:p w14:paraId="338AF7C3" w14:textId="77777777" w:rsidR="00C9503B" w:rsidRPr="002D7839" w:rsidRDefault="00C9503B" w:rsidP="00C9503B">
      <w:pPr>
        <w:pStyle w:val="Heading1"/>
        <w:tabs>
          <w:tab w:val="left" w:pos="9662"/>
        </w:tabs>
        <w:ind w:left="0" w:right="20"/>
        <w:rPr>
          <w:b w:val="0"/>
          <w:bCs w:val="0"/>
        </w:rPr>
      </w:pPr>
      <w:bookmarkStart w:id="94" w:name="_TOC_250005"/>
      <w:bookmarkStart w:id="95" w:name="_Toc34731906"/>
      <w:r w:rsidRPr="002D7839">
        <w:rPr>
          <w:b w:val="0"/>
          <w:bCs w:val="0"/>
        </w:rPr>
        <w:t>All applicants will receive a notification letter by email within 30 days of the final review decision as to whether or not the applicant’s proposal was successful in receiving funding.  This notification letter is not an authorization to begin project performance but to only inform applicants of the decision that was reached by the Panel</w:t>
      </w:r>
      <w:r>
        <w:rPr>
          <w:b w:val="0"/>
          <w:bCs w:val="0"/>
        </w:rPr>
        <w:t>.</w:t>
      </w:r>
    </w:p>
    <w:p w14:paraId="60AEC3D8" w14:textId="4342A9B0" w:rsidR="00614198" w:rsidRPr="009D6AB5" w:rsidRDefault="00743B9E" w:rsidP="008162D3">
      <w:pPr>
        <w:pStyle w:val="Heading1"/>
        <w:tabs>
          <w:tab w:val="left" w:pos="9662"/>
        </w:tabs>
        <w:spacing w:before="120" w:after="120"/>
        <w:ind w:left="0" w:right="20"/>
      </w:pPr>
      <w:r w:rsidRPr="009D6AB5">
        <w:t>F. Federal Award Administration</w:t>
      </w:r>
      <w:r w:rsidRPr="009D6AB5">
        <w:rPr>
          <w:spacing w:val="-46"/>
        </w:rPr>
        <w:t xml:space="preserve"> </w:t>
      </w:r>
      <w:bookmarkEnd w:id="94"/>
      <w:r w:rsidRPr="009D6AB5">
        <w:t>Information</w:t>
      </w:r>
      <w:bookmarkEnd w:id="95"/>
    </w:p>
    <w:p w14:paraId="20C4302E" w14:textId="0BEEE060" w:rsidR="00614198" w:rsidRPr="009D6AB5" w:rsidRDefault="00743B9E" w:rsidP="008162D3">
      <w:pPr>
        <w:pStyle w:val="Heading1"/>
        <w:tabs>
          <w:tab w:val="left" w:pos="9662"/>
        </w:tabs>
        <w:spacing w:before="120" w:after="120"/>
        <w:ind w:left="0" w:right="20"/>
      </w:pPr>
      <w:bookmarkStart w:id="96" w:name="_TOC_250004"/>
      <w:bookmarkStart w:id="97" w:name="_Toc34731907"/>
      <w:r w:rsidRPr="009D6AB5">
        <w:t>F1. Federal Award</w:t>
      </w:r>
      <w:r w:rsidRPr="009D6AB5">
        <w:rPr>
          <w:spacing w:val="-21"/>
        </w:rPr>
        <w:t xml:space="preserve"> </w:t>
      </w:r>
      <w:bookmarkEnd w:id="96"/>
      <w:r w:rsidRPr="009D6AB5">
        <w:t>Notices</w:t>
      </w:r>
      <w:bookmarkEnd w:id="97"/>
    </w:p>
    <w:p w14:paraId="77AE1717" w14:textId="5EB56529" w:rsidR="00C9503B" w:rsidRPr="002D7839" w:rsidRDefault="00C9503B" w:rsidP="00C9503B">
      <w:pPr>
        <w:pStyle w:val="Heading1"/>
        <w:tabs>
          <w:tab w:val="left" w:pos="9662"/>
        </w:tabs>
        <w:ind w:left="0" w:right="20"/>
        <w:rPr>
          <w:b w:val="0"/>
          <w:bCs w:val="0"/>
        </w:rPr>
      </w:pPr>
      <w:bookmarkStart w:id="98" w:name="_Toc34731908"/>
      <w:bookmarkStart w:id="99" w:name="_TOC_250003"/>
      <w:r w:rsidRPr="002D7839">
        <w:rPr>
          <w:b w:val="0"/>
          <w:bCs w:val="0"/>
        </w:rPr>
        <w:t>All applicants will receive a notification letter by email within 30 days of the final review decision as to whether or not the applicant’s proposal was successful in receiving funding.  This notification letter is not an authorization to begin project performance but to only inform applicants of the decision that was reached by the Panel</w:t>
      </w:r>
      <w:r>
        <w:rPr>
          <w:b w:val="0"/>
          <w:bCs w:val="0"/>
        </w:rPr>
        <w:t xml:space="preserve">. Successful applicants can expect </w:t>
      </w:r>
      <w:r w:rsidR="00900EDD">
        <w:rPr>
          <w:b w:val="0"/>
          <w:bCs w:val="0"/>
        </w:rPr>
        <w:t xml:space="preserve">awards </w:t>
      </w:r>
      <w:r>
        <w:rPr>
          <w:b w:val="0"/>
          <w:bCs w:val="0"/>
        </w:rPr>
        <w:t xml:space="preserve">to be </w:t>
      </w:r>
      <w:r w:rsidR="00900EDD">
        <w:rPr>
          <w:b w:val="0"/>
          <w:bCs w:val="0"/>
        </w:rPr>
        <w:t>issued</w:t>
      </w:r>
      <w:r>
        <w:rPr>
          <w:b w:val="0"/>
          <w:bCs w:val="0"/>
        </w:rPr>
        <w:t xml:space="preserve"> around June 1</w:t>
      </w:r>
      <w:r w:rsidR="00900EDD">
        <w:rPr>
          <w:b w:val="0"/>
          <w:bCs w:val="0"/>
        </w:rPr>
        <w:t xml:space="preserve">. </w:t>
      </w:r>
      <w:r>
        <w:rPr>
          <w:b w:val="0"/>
          <w:bCs w:val="0"/>
        </w:rPr>
        <w:t>Applicants will be notified by email from GrantSolutions when an award has bee</w:t>
      </w:r>
      <w:r w:rsidR="00900EDD">
        <w:rPr>
          <w:b w:val="0"/>
          <w:bCs w:val="0"/>
        </w:rPr>
        <w:t>n issued.</w:t>
      </w:r>
    </w:p>
    <w:p w14:paraId="684E6BFD" w14:textId="7D80B458" w:rsidR="00960C97" w:rsidRPr="009D6AB5" w:rsidRDefault="00960C97" w:rsidP="008162D3">
      <w:pPr>
        <w:pStyle w:val="Heading1"/>
        <w:tabs>
          <w:tab w:val="left" w:pos="9662"/>
        </w:tabs>
        <w:spacing w:before="120" w:after="120"/>
        <w:ind w:left="0" w:right="20"/>
      </w:pPr>
      <w:r w:rsidRPr="009D6AB5">
        <w:lastRenderedPageBreak/>
        <w:t>F2. Administrative and National Policy Requirements</w:t>
      </w:r>
      <w:bookmarkEnd w:id="98"/>
    </w:p>
    <w:bookmarkEnd w:id="99"/>
    <w:p w14:paraId="1713AF4B" w14:textId="3629F353" w:rsidR="00614198" w:rsidRPr="009D6AB5" w:rsidRDefault="00743B9E" w:rsidP="008162D3">
      <w:pPr>
        <w:pStyle w:val="BodyText"/>
        <w:ind w:left="0" w:right="20"/>
      </w:pPr>
      <w:r w:rsidRPr="009D6AB5">
        <w:t>S</w:t>
      </w:r>
      <w:r w:rsidR="00D438DA" w:rsidRPr="009D6AB5">
        <w:t xml:space="preserve">ee the </w:t>
      </w:r>
      <w:hyperlink r:id="rId44">
        <w:r w:rsidRPr="009D6AB5">
          <w:rPr>
            <w:color w:val="0000FF"/>
            <w:u w:val="single" w:color="0000FF"/>
          </w:rPr>
          <w:t>DOI Standard Terms and Conditions</w:t>
        </w:r>
      </w:hyperlink>
      <w:r w:rsidRPr="009D6AB5">
        <w:t xml:space="preserve"> for the administrative and national </w:t>
      </w:r>
      <w:r w:rsidR="00960C97" w:rsidRPr="009D6AB5">
        <w:t>p</w:t>
      </w:r>
      <w:r w:rsidRPr="009D6AB5">
        <w:t>olicy requirements applicable to DOI awards.</w:t>
      </w:r>
    </w:p>
    <w:p w14:paraId="39C8AEDE" w14:textId="77777777" w:rsidR="00614198" w:rsidRPr="009D6AB5" w:rsidRDefault="00743B9E" w:rsidP="008162D3">
      <w:pPr>
        <w:pStyle w:val="BodyText"/>
        <w:spacing w:before="120"/>
        <w:ind w:left="0" w:right="20"/>
        <w:rPr>
          <w:b/>
        </w:rPr>
      </w:pPr>
      <w:bookmarkStart w:id="100" w:name="Data_Availability"/>
      <w:bookmarkStart w:id="101" w:name="Per_the_Financial_Assistance_Interior_Re"/>
      <w:bookmarkStart w:id="102" w:name="_Toc32417882"/>
      <w:bookmarkEnd w:id="100"/>
      <w:bookmarkEnd w:id="101"/>
      <w:r w:rsidRPr="009D6AB5">
        <w:rPr>
          <w:b/>
        </w:rPr>
        <w:t>Data Availability</w:t>
      </w:r>
      <w:bookmarkEnd w:id="102"/>
    </w:p>
    <w:p w14:paraId="62E95C0E" w14:textId="0DD8CB21" w:rsidR="00614198" w:rsidRPr="009D6AB5" w:rsidRDefault="00743B9E" w:rsidP="008162D3">
      <w:pPr>
        <w:pStyle w:val="BodyText"/>
        <w:ind w:left="0" w:right="20"/>
      </w:pPr>
      <w:bookmarkStart w:id="103" w:name="(a)_All_data,_methodology,_factual_input"/>
      <w:bookmarkEnd w:id="103"/>
      <w:r w:rsidRPr="009D6AB5">
        <w:t xml:space="preserve">Per the Financial Assistance Interior Regulation (FAIR), </w:t>
      </w:r>
      <w:hyperlink r:id="rId45" w:history="1">
        <w:r w:rsidRPr="009D6AB5">
          <w:rPr>
            <w:rStyle w:val="Hyperlink"/>
          </w:rPr>
          <w:t>2 CFR §1402.315</w:t>
        </w:r>
      </w:hyperlink>
      <w:r w:rsidRPr="009D6AB5">
        <w:t>:</w:t>
      </w:r>
    </w:p>
    <w:p w14:paraId="1FEB6343" w14:textId="77777777" w:rsidR="00EA6F0B" w:rsidRPr="009D6AB5" w:rsidRDefault="00EA6F0B" w:rsidP="008162D3">
      <w:pPr>
        <w:pStyle w:val="BodyText"/>
        <w:spacing w:before="60"/>
        <w:ind w:left="0" w:right="14"/>
      </w:pPr>
      <w:r w:rsidRPr="009D6AB5">
        <w:t xml:space="preserve">(a) </w:t>
      </w:r>
      <w:r w:rsidR="00743B9E" w:rsidRPr="009D6AB5">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w:t>
      </w:r>
      <w:r w:rsidR="00743B9E" w:rsidRPr="009D6AB5">
        <w:rPr>
          <w:spacing w:val="-7"/>
        </w:rPr>
        <w:t xml:space="preserve"> </w:t>
      </w:r>
      <w:r w:rsidR="00743B9E" w:rsidRPr="009D6AB5">
        <w:t>verification.</w:t>
      </w:r>
      <w:bookmarkStart w:id="104" w:name="(b)__The_Federal_Government_has_the_righ"/>
      <w:bookmarkEnd w:id="104"/>
    </w:p>
    <w:p w14:paraId="3E72F2FA" w14:textId="2838A3A9" w:rsidR="00614198" w:rsidRPr="009D6AB5" w:rsidRDefault="00EA6F0B" w:rsidP="008162D3">
      <w:pPr>
        <w:pStyle w:val="BodyText"/>
        <w:spacing w:before="60"/>
        <w:ind w:left="0" w:right="14"/>
      </w:pPr>
      <w:r w:rsidRPr="009D6AB5">
        <w:t>(b)</w:t>
      </w:r>
      <w:r w:rsidR="00743B9E" w:rsidRPr="009D6AB5">
        <w:t>The Federal Government has the right</w:t>
      </w:r>
      <w:r w:rsidR="00743B9E" w:rsidRPr="009D6AB5">
        <w:rPr>
          <w:spacing w:val="-3"/>
        </w:rPr>
        <w:t xml:space="preserve"> </w:t>
      </w:r>
      <w:r w:rsidR="00743B9E" w:rsidRPr="009D6AB5">
        <w:t>to:</w:t>
      </w:r>
    </w:p>
    <w:p w14:paraId="5AE02E85" w14:textId="2CF58641" w:rsidR="00614198" w:rsidRPr="009D6AB5" w:rsidRDefault="00EA6F0B" w:rsidP="008162D3">
      <w:pPr>
        <w:pStyle w:val="BodyText"/>
        <w:spacing w:before="60"/>
        <w:ind w:left="0" w:right="14"/>
      </w:pPr>
      <w:bookmarkStart w:id="105" w:name="(1)_Obtain,_reproduce,_publish,_or_other"/>
      <w:bookmarkEnd w:id="105"/>
      <w:r w:rsidRPr="009D6AB5">
        <w:t>(1)</w:t>
      </w:r>
      <w:r w:rsidR="00743B9E" w:rsidRPr="009D6AB5">
        <w:t>Obtain, reproduce, publish, or otherwise use the data, methodology, factual inputs, models, analyses, technical information, reports, conclusions, or other scientific assessments, produced</w:t>
      </w:r>
      <w:bookmarkStart w:id="106" w:name="(2)_Authorize_others_to_receive,_reprodu"/>
      <w:bookmarkEnd w:id="106"/>
      <w:r w:rsidR="00743B9E" w:rsidRPr="009D6AB5">
        <w:t xml:space="preserve"> under a Federal award;</w:t>
      </w:r>
      <w:r w:rsidR="00743B9E" w:rsidRPr="009D6AB5">
        <w:rPr>
          <w:spacing w:val="-3"/>
        </w:rPr>
        <w:t xml:space="preserve"> </w:t>
      </w:r>
      <w:r w:rsidR="00743B9E" w:rsidRPr="009D6AB5">
        <w:t>and</w:t>
      </w:r>
    </w:p>
    <w:p w14:paraId="65658C04" w14:textId="6DB2EF51" w:rsidR="00614198" w:rsidRPr="009D6AB5" w:rsidRDefault="00EA6F0B" w:rsidP="008162D3">
      <w:pPr>
        <w:pStyle w:val="BodyText"/>
        <w:spacing w:before="60"/>
        <w:ind w:left="0" w:right="14"/>
      </w:pPr>
      <w:r w:rsidRPr="009D6AB5">
        <w:t>(2)</w:t>
      </w:r>
      <w:r w:rsidR="00743B9E" w:rsidRPr="009D6AB5">
        <w:t>Authorize others to receive, reproduce, publish, or otherwise use such data, methodology, factual inputs, models, analyses, technical information, reports, conclusions, or other</w:t>
      </w:r>
      <w:r w:rsidR="00743B9E" w:rsidRPr="009D6AB5">
        <w:rPr>
          <w:spacing w:val="-28"/>
        </w:rPr>
        <w:t xml:space="preserve"> </w:t>
      </w:r>
      <w:r w:rsidR="00743B9E" w:rsidRPr="009D6AB5">
        <w:t>scientific assessments, for Federal purposes, including to allow for meaningful third-party</w:t>
      </w:r>
      <w:r w:rsidR="00743B9E" w:rsidRPr="009D6AB5">
        <w:rPr>
          <w:spacing w:val="-18"/>
        </w:rPr>
        <w:t xml:space="preserve"> </w:t>
      </w:r>
      <w:r w:rsidR="00743B9E" w:rsidRPr="009D6AB5">
        <w:t>evaluation.</w:t>
      </w:r>
    </w:p>
    <w:p w14:paraId="7962A80D" w14:textId="77777777" w:rsidR="00614198" w:rsidRPr="009D6AB5" w:rsidRDefault="00743B9E" w:rsidP="008162D3">
      <w:pPr>
        <w:pStyle w:val="BodyText"/>
        <w:spacing w:before="120"/>
        <w:ind w:left="0" w:right="20"/>
      </w:pPr>
      <w:r w:rsidRPr="009D6AB5">
        <w:t xml:space="preserve">See the </w:t>
      </w:r>
      <w:hyperlink r:id="rId46">
        <w:r w:rsidRPr="009D6AB5">
          <w:rPr>
            <w:color w:val="0000FF"/>
            <w:u w:val="single" w:color="0000FF"/>
          </w:rPr>
          <w:t>Service’s General Award Terms and Conditions</w:t>
        </w:r>
        <w:r w:rsidRPr="009D6AB5">
          <w:rPr>
            <w:color w:val="0000FF"/>
          </w:rPr>
          <w:t xml:space="preserve"> </w:t>
        </w:r>
      </w:hyperlink>
      <w:r w:rsidRPr="009D6AB5">
        <w:t>for the general administrative and national policy requirements applicable to Service awards. The Service will communicate any other program- or project-specific special terms and conditions to recipients in their notices of award.</w:t>
      </w:r>
    </w:p>
    <w:p w14:paraId="544A209E" w14:textId="6CDFF02E" w:rsidR="00614198" w:rsidRPr="009D6AB5" w:rsidRDefault="00743B9E" w:rsidP="008162D3">
      <w:pPr>
        <w:pStyle w:val="Heading1"/>
        <w:tabs>
          <w:tab w:val="left" w:pos="9662"/>
        </w:tabs>
        <w:spacing w:before="120" w:after="120"/>
        <w:ind w:left="0" w:right="20"/>
      </w:pPr>
      <w:bookmarkStart w:id="107" w:name="_TOC_250002"/>
      <w:bookmarkStart w:id="108" w:name="_Toc34731909"/>
      <w:r w:rsidRPr="009D6AB5">
        <w:t>F3.</w:t>
      </w:r>
      <w:r w:rsidRPr="009D6AB5">
        <w:rPr>
          <w:spacing w:val="-14"/>
        </w:rPr>
        <w:t xml:space="preserve"> </w:t>
      </w:r>
      <w:bookmarkEnd w:id="107"/>
      <w:r w:rsidRPr="009D6AB5">
        <w:t>Reporting</w:t>
      </w:r>
      <w:bookmarkEnd w:id="108"/>
    </w:p>
    <w:p w14:paraId="2AFEA36C" w14:textId="61A15BC0" w:rsidR="00614198" w:rsidRPr="009D6AB5" w:rsidRDefault="00743B9E" w:rsidP="008162D3">
      <w:pPr>
        <w:pStyle w:val="BodyText"/>
        <w:spacing w:before="120"/>
        <w:ind w:left="0" w:right="20"/>
        <w:rPr>
          <w:b/>
        </w:rPr>
      </w:pPr>
      <w:r w:rsidRPr="009D6AB5">
        <w:rPr>
          <w:b/>
        </w:rPr>
        <w:t>Financial Reports</w:t>
      </w:r>
    </w:p>
    <w:p w14:paraId="0B4C6A44" w14:textId="71B54FEA" w:rsidR="00614198" w:rsidRPr="009D6AB5" w:rsidRDefault="00743B9E" w:rsidP="008162D3">
      <w:pPr>
        <w:pStyle w:val="BodyText"/>
        <w:ind w:left="0" w:right="20"/>
      </w:pPr>
      <w:r w:rsidRPr="009D6AB5">
        <w:t xml:space="preserve">All recipients must use the </w:t>
      </w:r>
      <w:hyperlink r:id="rId47">
        <w:r w:rsidRPr="009D6AB5">
          <w:rPr>
            <w:color w:val="0000FF"/>
            <w:u w:val="single" w:color="0000FF"/>
          </w:rPr>
          <w:t>SF-425, Federal Financial Report</w:t>
        </w:r>
        <w:r w:rsidRPr="009D6AB5">
          <w:rPr>
            <w:color w:val="0000FF"/>
          </w:rPr>
          <w:t xml:space="preserve"> </w:t>
        </w:r>
      </w:hyperlink>
      <w:r w:rsidRPr="009D6AB5">
        <w:t xml:space="preserve">form for financial reporting. At a minimum, all recipients must submit a </w:t>
      </w:r>
      <w:r w:rsidRPr="009D6AB5">
        <w:rPr>
          <w:b/>
        </w:rPr>
        <w:t xml:space="preserve">final </w:t>
      </w:r>
      <w:r w:rsidRPr="009D6AB5">
        <w:t xml:space="preserve">financial report. Final reports are due no later than 90 calendar days after the award period of performance end date or termination date. For awards with periods of performance longer than 12 months, recipients are required to submit </w:t>
      </w:r>
      <w:r w:rsidRPr="009D6AB5">
        <w:rPr>
          <w:b/>
        </w:rPr>
        <w:t xml:space="preserve">interim </w:t>
      </w:r>
      <w:r w:rsidRPr="009D6AB5">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w:t>
      </w:r>
      <w:r w:rsidR="002D1984" w:rsidRPr="009D6AB5">
        <w:t xml:space="preserve"> </w:t>
      </w:r>
      <w:r w:rsidRPr="009D6AB5">
        <w:t>performance. We will describe all financial reporting requi</w:t>
      </w:r>
      <w:r w:rsidR="009D706F" w:rsidRPr="009D6AB5">
        <w:t>rements in the Notice of Award.</w:t>
      </w:r>
    </w:p>
    <w:p w14:paraId="0D9575B1" w14:textId="507F0ED8" w:rsidR="00614198" w:rsidRPr="009D6AB5" w:rsidRDefault="00743B9E" w:rsidP="008162D3">
      <w:pPr>
        <w:pStyle w:val="BodyText"/>
        <w:spacing w:before="120"/>
        <w:ind w:left="0" w:right="20"/>
        <w:rPr>
          <w:b/>
        </w:rPr>
      </w:pPr>
      <w:bookmarkStart w:id="109" w:name="Performance_Reports"/>
      <w:bookmarkStart w:id="110" w:name="_Toc32417884"/>
      <w:bookmarkEnd w:id="109"/>
      <w:r w:rsidRPr="009D6AB5">
        <w:rPr>
          <w:b/>
        </w:rPr>
        <w:t>Performance Reports</w:t>
      </w:r>
      <w:bookmarkEnd w:id="110"/>
    </w:p>
    <w:p w14:paraId="5C8B0478" w14:textId="175A01E8" w:rsidR="00614198" w:rsidRPr="009D6AB5" w:rsidRDefault="00743B9E" w:rsidP="008162D3">
      <w:pPr>
        <w:pStyle w:val="BodyText"/>
        <w:ind w:left="0" w:right="20"/>
      </w:pPr>
      <w:r w:rsidRPr="009D6AB5">
        <w:t>Performance reports must contain a comparison of actual accomplishments with the established goals and objectives of the award; a description of reasons why established goals were not met, if appropriate; and any other pertinent information re</w:t>
      </w:r>
      <w:r w:rsidR="009D706F" w:rsidRPr="009D6AB5">
        <w:t xml:space="preserve">levant to the project results. </w:t>
      </w:r>
      <w:r w:rsidR="009D706F" w:rsidRPr="009D6AB5">
        <w:rPr>
          <w:b/>
        </w:rPr>
        <w:t>F</w:t>
      </w:r>
      <w:r w:rsidRPr="009D6AB5">
        <w:rPr>
          <w:b/>
        </w:rPr>
        <w:t>inal</w:t>
      </w:r>
      <w:r w:rsidRPr="009D6AB5">
        <w:t xml:space="preserve"> </w:t>
      </w:r>
      <w:r w:rsidR="001E5212" w:rsidRPr="009D6AB5">
        <w:t xml:space="preserve">performance </w:t>
      </w:r>
      <w:r w:rsidRPr="009D6AB5">
        <w:t xml:space="preserve">reports are due no later than 90 calendar days after the award period of performance end date or termination date. For awards with periods of performance longer than 12 months, recipients are required to submit </w:t>
      </w:r>
      <w:r w:rsidRPr="009D6AB5">
        <w:rPr>
          <w:b/>
        </w:rPr>
        <w:t xml:space="preserve">interim </w:t>
      </w:r>
      <w:r w:rsidR="001E5212" w:rsidRPr="009D6AB5">
        <w:t>performance</w:t>
      </w:r>
      <w:r w:rsidR="001E5212" w:rsidRPr="009D6AB5">
        <w:rPr>
          <w:b/>
        </w:rPr>
        <w:t xml:space="preserve"> </w:t>
      </w:r>
      <w:r w:rsidRPr="009D6AB5">
        <w:t>reports on the frequency established in the Notice of Award.</w:t>
      </w:r>
    </w:p>
    <w:p w14:paraId="261CC2B6" w14:textId="77777777" w:rsidR="00614198" w:rsidRPr="009D6AB5" w:rsidRDefault="00743B9E" w:rsidP="008162D3">
      <w:pPr>
        <w:pStyle w:val="BodyText"/>
        <w:spacing w:before="120"/>
        <w:ind w:left="0" w:right="20"/>
        <w:rPr>
          <w:b/>
        </w:rPr>
      </w:pPr>
      <w:bookmarkStart w:id="111" w:name="Significant_Developments_Reports"/>
      <w:bookmarkStart w:id="112" w:name="_Toc32417885"/>
      <w:bookmarkEnd w:id="111"/>
      <w:r w:rsidRPr="009D6AB5">
        <w:rPr>
          <w:b/>
        </w:rPr>
        <w:t>Significant Developments Reports</w:t>
      </w:r>
      <w:bookmarkEnd w:id="112"/>
    </w:p>
    <w:p w14:paraId="5252A781" w14:textId="3E10A1FB" w:rsidR="00614198" w:rsidRPr="009D6AB5" w:rsidRDefault="00743B9E" w:rsidP="008162D3">
      <w:pPr>
        <w:pStyle w:val="BodyText"/>
        <w:ind w:left="0" w:right="20"/>
      </w:pPr>
      <w:r w:rsidRPr="009D6AB5">
        <w:t>Events may occur between the scheduled performance reporting dates</w:t>
      </w:r>
      <w:r w:rsidR="009D706F" w:rsidRPr="009D6AB5">
        <w:t xml:space="preserve"> that</w:t>
      </w:r>
      <w:r w:rsidRPr="009D6AB5">
        <w:t xml:space="preserve">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w:t>
      </w:r>
      <w:r w:rsidRPr="009D6AB5">
        <w:lastRenderedPageBreak/>
        <w:t>enable meeting time schedules and objectives sooner or at less cost than anticipated or producing more or different beneficial results than originally planned.</w:t>
      </w:r>
    </w:p>
    <w:p w14:paraId="2D69A2AD" w14:textId="77777777" w:rsidR="00614198" w:rsidRPr="009D6AB5" w:rsidRDefault="00743B9E" w:rsidP="008162D3">
      <w:pPr>
        <w:pStyle w:val="BodyText"/>
        <w:spacing w:before="120"/>
        <w:ind w:left="0" w:right="20"/>
        <w:rPr>
          <w:b/>
        </w:rPr>
      </w:pPr>
      <w:bookmarkStart w:id="113" w:name="Real_Property_Reports"/>
      <w:bookmarkStart w:id="114" w:name="_Toc32417886"/>
      <w:bookmarkEnd w:id="113"/>
      <w:r w:rsidRPr="009D6AB5">
        <w:rPr>
          <w:b/>
        </w:rPr>
        <w:t>Real Property Reports</w:t>
      </w:r>
      <w:bookmarkEnd w:id="114"/>
    </w:p>
    <w:p w14:paraId="00FC7D3E" w14:textId="0DA967F3" w:rsidR="00614198" w:rsidRPr="009D6AB5" w:rsidRDefault="00743B9E" w:rsidP="008162D3">
      <w:pPr>
        <w:pStyle w:val="BodyText"/>
        <w:ind w:left="0" w:right="20"/>
      </w:pPr>
      <w:r w:rsidRPr="009D6AB5">
        <w:t>Recipients and subrecipients are required to submit status reports on the status of real property acquired under the award in which the Federal government retains an interest. The required frequency of these reports will depend on the anticipated length of the Federal interest</w:t>
      </w:r>
      <w:r w:rsidR="009D706F" w:rsidRPr="009D6AB5">
        <w:t xml:space="preserve"> </w:t>
      </w:r>
      <w:r w:rsidRPr="009D6AB5">
        <w:t>period. The Bureau will include recipient-specific real property reporting requirements, including the required data elements, reporting frequency, and report due dates, in the Notice of Award when applicable.</w:t>
      </w:r>
    </w:p>
    <w:p w14:paraId="76D8539D" w14:textId="77777777" w:rsidR="009D706F" w:rsidRPr="009D6AB5" w:rsidRDefault="00743B9E" w:rsidP="008162D3">
      <w:pPr>
        <w:pStyle w:val="BodyText"/>
        <w:spacing w:before="120"/>
        <w:ind w:left="0" w:right="20"/>
        <w:rPr>
          <w:b/>
        </w:rPr>
      </w:pPr>
      <w:bookmarkStart w:id="115" w:name="Conflict_of_Interest_Disclosures"/>
      <w:bookmarkStart w:id="116" w:name="_Toc32417887"/>
      <w:bookmarkEnd w:id="115"/>
      <w:r w:rsidRPr="009D6AB5">
        <w:rPr>
          <w:b/>
        </w:rPr>
        <w:t>Conflict of Interest Disclosures</w:t>
      </w:r>
      <w:bookmarkEnd w:id="116"/>
    </w:p>
    <w:p w14:paraId="3213226A" w14:textId="516022F1" w:rsidR="00614198" w:rsidRPr="009D6AB5" w:rsidRDefault="00743B9E" w:rsidP="008162D3">
      <w:pPr>
        <w:pStyle w:val="BodyText"/>
        <w:ind w:left="0" w:right="20"/>
      </w:pPr>
      <w:r w:rsidRPr="009D6AB5">
        <w:t>Recipients must notify the program immediately in writing of any conflict of interest that arise</w:t>
      </w:r>
      <w:r w:rsidR="009D706F" w:rsidRPr="009D6AB5">
        <w:t xml:space="preserve"> </w:t>
      </w:r>
      <w:r w:rsidRPr="009D6AB5">
        <w:t xml:space="preserve">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48" w:history="1">
        <w:r w:rsidRPr="0026217E">
          <w:rPr>
            <w:rStyle w:val="Hyperlink"/>
          </w:rPr>
          <w:t>U.S. Office of Government Ethics website</w:t>
        </w:r>
      </w:hyperlink>
      <w:r w:rsidRPr="0026217E">
        <w:t xml:space="preserve"> </w:t>
      </w:r>
      <w:r w:rsidRPr="009D6AB5">
        <w:t xml:space="preserve">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hyperlink r:id="rId49" w:history="1">
        <w:r w:rsidRPr="009D6AB5">
          <w:rPr>
            <w:rStyle w:val="Hyperlink"/>
          </w:rPr>
          <w:t>2 CFR 200.338</w:t>
        </w:r>
      </w:hyperlink>
      <w:r w:rsidRPr="009D6AB5">
        <w:t xml:space="preserve"> Remedies for Noncompliance, including termination of the</w:t>
      </w:r>
      <w:r w:rsidRPr="009D6AB5">
        <w:rPr>
          <w:spacing w:val="-12"/>
        </w:rPr>
        <w:t xml:space="preserve"> </w:t>
      </w:r>
      <w:r w:rsidRPr="009D6AB5">
        <w:t>award.</w:t>
      </w:r>
    </w:p>
    <w:p w14:paraId="08A61998" w14:textId="77777777" w:rsidR="00614198" w:rsidRPr="009D6AB5" w:rsidRDefault="00743B9E" w:rsidP="008162D3">
      <w:pPr>
        <w:pStyle w:val="BodyText"/>
        <w:spacing w:before="120"/>
        <w:ind w:left="0" w:right="20"/>
        <w:rPr>
          <w:b/>
        </w:rPr>
      </w:pPr>
      <w:bookmarkStart w:id="117" w:name="Other_Mandatory_Disclosures"/>
      <w:bookmarkStart w:id="118" w:name="_Toc32417888"/>
      <w:bookmarkEnd w:id="117"/>
      <w:r w:rsidRPr="009D6AB5">
        <w:rPr>
          <w:b/>
        </w:rPr>
        <w:t>Other Mandatory Disclosures</w:t>
      </w:r>
      <w:bookmarkEnd w:id="118"/>
    </w:p>
    <w:p w14:paraId="63311FC8" w14:textId="199A1213" w:rsidR="00614198" w:rsidRPr="009D6AB5" w:rsidRDefault="00743B9E" w:rsidP="008162D3">
      <w:pPr>
        <w:pStyle w:val="BodyText"/>
        <w:ind w:left="0" w:right="20"/>
      </w:pPr>
      <w:r w:rsidRPr="009D6AB5">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 Federal entities that receive a Federal award including the terms and conditions outlined in </w:t>
      </w:r>
      <w:hyperlink r:id="rId50" w:history="1">
        <w:r w:rsidRPr="009D6AB5">
          <w:rPr>
            <w:rStyle w:val="Hyperlink"/>
          </w:rPr>
          <w:t>2 CFR 200, Appendix XII—Award Term and Condition for Recipient Integrity and Performance Matters</w:t>
        </w:r>
      </w:hyperlink>
      <w:r w:rsidRPr="009D6AB5">
        <w:t xml:space="preserve"> are required to report certain civil, criminal, or administrative proceedings to SAM. Failure to make required disclosures can result in any of the remedies described in </w:t>
      </w:r>
      <w:hyperlink r:id="rId51" w:history="1">
        <w:r w:rsidRPr="009D6AB5">
          <w:rPr>
            <w:rStyle w:val="Hyperlink"/>
          </w:rPr>
          <w:t>2 CFR</w:t>
        </w:r>
        <w:r w:rsidR="00960C97" w:rsidRPr="009D6AB5">
          <w:rPr>
            <w:rStyle w:val="Hyperlink"/>
          </w:rPr>
          <w:t xml:space="preserve"> </w:t>
        </w:r>
        <w:r w:rsidRPr="009D6AB5">
          <w:rPr>
            <w:rStyle w:val="Hyperlink"/>
          </w:rPr>
          <w:t>200.338</w:t>
        </w:r>
      </w:hyperlink>
      <w:r w:rsidRPr="009D6AB5">
        <w:t xml:space="preserve"> Remedies for Noncompliance, including suspension or debarment.</w:t>
      </w:r>
    </w:p>
    <w:p w14:paraId="6A602DA9" w14:textId="77777777" w:rsidR="00614198" w:rsidRPr="009D6AB5" w:rsidRDefault="00743B9E" w:rsidP="008162D3">
      <w:pPr>
        <w:pStyle w:val="BodyText"/>
        <w:spacing w:before="120"/>
        <w:ind w:left="0" w:right="20"/>
        <w:rPr>
          <w:b/>
        </w:rPr>
      </w:pPr>
      <w:bookmarkStart w:id="119" w:name="Reporting_Matters_Related_to_Recipient_I"/>
      <w:bookmarkStart w:id="120" w:name="_Toc32417889"/>
      <w:bookmarkEnd w:id="119"/>
      <w:r w:rsidRPr="009D6AB5">
        <w:rPr>
          <w:b/>
        </w:rPr>
        <w:t>Reporting Matters Related to Recipient Integrity and Performance</w:t>
      </w:r>
      <w:bookmarkEnd w:id="120"/>
    </w:p>
    <w:p w14:paraId="40666F0B" w14:textId="12312DF0" w:rsidR="00614198" w:rsidRPr="009D6AB5" w:rsidRDefault="00743B9E" w:rsidP="008162D3">
      <w:pPr>
        <w:pStyle w:val="BodyText"/>
        <w:ind w:left="0" w:right="20"/>
      </w:pPr>
      <w:r w:rsidRPr="009D6AB5">
        <w:t>If the total value of your currently active grants, cooperative agreements, and procurement contracts from all Federal awarding agencies exceeds $10,000,000 for any period of time during the period of performance of this Federal award, then you</w:t>
      </w:r>
      <w:r w:rsidR="009D706F" w:rsidRPr="009D6AB5">
        <w:t>,</w:t>
      </w:r>
      <w:r w:rsidRPr="009D6AB5">
        <w:t xml:space="preserve"> as the recipient during that period of time</w:t>
      </w:r>
      <w:r w:rsidR="009D706F" w:rsidRPr="009D6AB5">
        <w:t>,</w:t>
      </w:r>
      <w:r w:rsidRPr="009D6AB5">
        <w:t xml:space="preserve"> must maintain the currency of information reported to the System for Award Management (SAM) that is made available in the designated integrity and performance system (currently the Federal Awardee Performance and Integrity Information System) about civil, criminal, or administrative proceedings in accordance with </w:t>
      </w:r>
      <w:hyperlink r:id="rId52" w:history="1">
        <w:r w:rsidRPr="009D6AB5">
          <w:rPr>
            <w:rStyle w:val="Hyperlink"/>
          </w:rPr>
          <w:t>Appendix XII to 2 CFR 200</w:t>
        </w:r>
      </w:hyperlink>
      <w:r w:rsidRPr="009D6AB5">
        <w:t>.</w:t>
      </w:r>
    </w:p>
    <w:p w14:paraId="09D60F28" w14:textId="2092F9E0" w:rsidR="00614198" w:rsidRPr="009D6AB5" w:rsidRDefault="00743B9E" w:rsidP="008162D3">
      <w:pPr>
        <w:pStyle w:val="Heading1"/>
        <w:tabs>
          <w:tab w:val="left" w:pos="9662"/>
        </w:tabs>
        <w:spacing w:before="120" w:after="120"/>
        <w:ind w:left="0" w:right="20"/>
      </w:pPr>
      <w:bookmarkStart w:id="121" w:name="_TOC_250001"/>
      <w:bookmarkStart w:id="122" w:name="_Toc34731910"/>
      <w:r w:rsidRPr="009D6AB5">
        <w:t>G. Federal Awarding Agency</w:t>
      </w:r>
      <w:r w:rsidRPr="009D6AB5">
        <w:rPr>
          <w:spacing w:val="-36"/>
        </w:rPr>
        <w:t xml:space="preserve"> </w:t>
      </w:r>
      <w:bookmarkEnd w:id="121"/>
      <w:r w:rsidRPr="009D6AB5">
        <w:t>Contact(s)</w:t>
      </w:r>
      <w:bookmarkEnd w:id="122"/>
    </w:p>
    <w:p w14:paraId="1A081195" w14:textId="5C2FAE05" w:rsidR="00614198" w:rsidRPr="009D6AB5" w:rsidRDefault="00743B9E" w:rsidP="008162D3">
      <w:pPr>
        <w:pStyle w:val="BodyText"/>
        <w:spacing w:before="120"/>
        <w:ind w:left="0" w:right="20"/>
        <w:rPr>
          <w:b/>
        </w:rPr>
      </w:pPr>
      <w:bookmarkStart w:id="123" w:name="_Toc32417891"/>
      <w:r w:rsidRPr="009D6AB5">
        <w:rPr>
          <w:b/>
        </w:rPr>
        <w:t>Program Technical Contact</w:t>
      </w:r>
      <w:bookmarkEnd w:id="123"/>
    </w:p>
    <w:p w14:paraId="42973EA5" w14:textId="42F4FEE9" w:rsidR="00614198" w:rsidRDefault="00743B9E" w:rsidP="008162D3">
      <w:pPr>
        <w:ind w:right="20"/>
      </w:pPr>
      <w:r w:rsidRPr="009D6AB5">
        <w:rPr>
          <w:sz w:val="24"/>
        </w:rPr>
        <w:t>For programmatic technical assistance,</w:t>
      </w:r>
      <w:r w:rsidRPr="009D6AB5">
        <w:rPr>
          <w:b/>
          <w:sz w:val="24"/>
        </w:rPr>
        <w:t xml:space="preserve"> </w:t>
      </w:r>
      <w:r w:rsidRPr="009D6AB5">
        <w:rPr>
          <w:sz w:val="24"/>
        </w:rPr>
        <w:t>contact:</w:t>
      </w:r>
    </w:p>
    <w:p w14:paraId="5671FDA0" w14:textId="77777777" w:rsidR="00900EDD" w:rsidRDefault="00900EDD" w:rsidP="00900EDD">
      <w:pPr>
        <w:pStyle w:val="BodyText"/>
        <w:ind w:left="0" w:right="20"/>
      </w:pPr>
    </w:p>
    <w:p w14:paraId="08EB6C45" w14:textId="52D1D1FF" w:rsidR="00900EDD" w:rsidRDefault="00900EDD" w:rsidP="00900EDD">
      <w:pPr>
        <w:pStyle w:val="BodyText"/>
        <w:ind w:left="0" w:right="20"/>
      </w:pPr>
      <w:r>
        <w:t>Mr. Matthew Keyse</w:t>
      </w:r>
    </w:p>
    <w:p w14:paraId="4AA5542E" w14:textId="77777777" w:rsidR="00900EDD" w:rsidRDefault="00900EDD" w:rsidP="00900EDD">
      <w:pPr>
        <w:pStyle w:val="BodyText"/>
        <w:ind w:left="0" w:right="20"/>
      </w:pPr>
      <w:r>
        <w:lastRenderedPageBreak/>
        <w:t>Fisheries and Aquatic Conservation Branch Chief</w:t>
      </w:r>
    </w:p>
    <w:p w14:paraId="439B3CA1" w14:textId="77777777" w:rsidR="00900EDD" w:rsidRDefault="00900EDD" w:rsidP="00900EDD">
      <w:pPr>
        <w:pStyle w:val="BodyText"/>
        <w:ind w:left="0" w:right="20"/>
      </w:pPr>
      <w:r>
        <w:t>Fairbanks Fish and Wildlife Service Field Office</w:t>
      </w:r>
    </w:p>
    <w:p w14:paraId="3571D71D" w14:textId="77777777" w:rsidR="00900EDD" w:rsidRDefault="00900EDD" w:rsidP="00900EDD">
      <w:pPr>
        <w:pStyle w:val="BodyText"/>
        <w:ind w:left="0" w:right="20"/>
      </w:pPr>
      <w:r>
        <w:t>101 12</w:t>
      </w:r>
      <w:r w:rsidRPr="008B2048">
        <w:rPr>
          <w:vertAlign w:val="superscript"/>
        </w:rPr>
        <w:t>th</w:t>
      </w:r>
      <w:r>
        <w:t xml:space="preserve"> Avenue, Room 110</w:t>
      </w:r>
    </w:p>
    <w:p w14:paraId="6B563937" w14:textId="77777777" w:rsidR="00900EDD" w:rsidRDefault="00900EDD" w:rsidP="00900EDD">
      <w:pPr>
        <w:pStyle w:val="BodyText"/>
        <w:ind w:left="0" w:right="20"/>
      </w:pPr>
      <w:r>
        <w:t>Fairbanks, Alaska 99701</w:t>
      </w:r>
    </w:p>
    <w:p w14:paraId="65DDF055" w14:textId="77777777" w:rsidR="00900EDD" w:rsidRDefault="00900EDD" w:rsidP="00900EDD">
      <w:pPr>
        <w:pStyle w:val="BodyText"/>
        <w:ind w:left="0" w:right="20"/>
      </w:pPr>
      <w:r>
        <w:t>Phone:  907-456-0418, Fax: 907-456-0454</w:t>
      </w:r>
    </w:p>
    <w:p w14:paraId="0E59E8BD" w14:textId="77777777" w:rsidR="00900EDD" w:rsidRDefault="00900EDD" w:rsidP="00900EDD">
      <w:pPr>
        <w:pStyle w:val="BodyText"/>
        <w:ind w:left="0" w:right="20"/>
      </w:pPr>
      <w:r>
        <w:t>Email:  matthew_keyse@fws.gov</w:t>
      </w:r>
    </w:p>
    <w:p w14:paraId="4BE41AF8" w14:textId="77777777" w:rsidR="00900EDD" w:rsidRPr="009D6AB5" w:rsidRDefault="00900EDD" w:rsidP="008162D3">
      <w:pPr>
        <w:ind w:right="20"/>
        <w:rPr>
          <w:sz w:val="24"/>
        </w:rPr>
      </w:pPr>
    </w:p>
    <w:p w14:paraId="4A2E4BA7" w14:textId="00A74FD7" w:rsidR="00614198" w:rsidRPr="009D6AB5" w:rsidRDefault="00743B9E" w:rsidP="008162D3">
      <w:pPr>
        <w:pStyle w:val="BodyText"/>
        <w:spacing w:before="120"/>
        <w:ind w:left="0" w:right="20"/>
        <w:rPr>
          <w:b/>
        </w:rPr>
      </w:pPr>
      <w:bookmarkStart w:id="124" w:name="G2._Program_Administration_Contact"/>
      <w:bookmarkStart w:id="125" w:name="G3._Application_System_Technical_Support"/>
      <w:bookmarkStart w:id="126" w:name="_Toc32417903"/>
      <w:bookmarkEnd w:id="124"/>
      <w:bookmarkEnd w:id="125"/>
      <w:r w:rsidRPr="009D6AB5">
        <w:rPr>
          <w:b/>
        </w:rPr>
        <w:t>Application System Technical Support</w:t>
      </w:r>
      <w:bookmarkEnd w:id="126"/>
    </w:p>
    <w:p w14:paraId="724CDA4C" w14:textId="24D147EC" w:rsidR="00614198" w:rsidRPr="009D6AB5" w:rsidRDefault="00743B9E" w:rsidP="008162D3">
      <w:pPr>
        <w:pStyle w:val="BodyText"/>
        <w:ind w:left="0" w:right="20"/>
      </w:pPr>
      <w:r w:rsidRPr="009D6AB5">
        <w:t xml:space="preserve">For </w:t>
      </w:r>
      <w:r w:rsidRPr="009D6AB5">
        <w:rPr>
          <w:b/>
        </w:rPr>
        <w:t>Grants.gov</w:t>
      </w:r>
      <w:r w:rsidRPr="009D6AB5">
        <w:t xml:space="preserve"> technical registration and submission, downloading forms and application packages, contact</w:t>
      </w:r>
      <w:r w:rsidR="00EC17C5" w:rsidRPr="009D6AB5">
        <w:t xml:space="preserve"> </w:t>
      </w:r>
      <w:r w:rsidRPr="009D6AB5">
        <w:t>Grants.gov Customer Support</w:t>
      </w:r>
      <w:bookmarkStart w:id="127" w:name="_Toc32417904"/>
      <w:r w:rsidR="00EC17C5" w:rsidRPr="009D6AB5">
        <w:t xml:space="preserve"> at </w:t>
      </w:r>
      <w:bookmarkEnd w:id="127"/>
      <w:r w:rsidRPr="009D6AB5">
        <w:t>1-800-518-4726</w:t>
      </w:r>
      <w:r w:rsidR="00EC17C5" w:rsidRPr="009D6AB5">
        <w:t xml:space="preserve"> or </w:t>
      </w:r>
      <w:r w:rsidR="003F4984" w:rsidRPr="009D6AB5">
        <w:t xml:space="preserve">by </w:t>
      </w:r>
      <w:r w:rsidR="00EC17C5" w:rsidRPr="009D6AB5">
        <w:t xml:space="preserve">email to </w:t>
      </w:r>
      <w:hyperlink r:id="rId53">
        <w:r w:rsidRPr="009D6AB5">
          <w:rPr>
            <w:color w:val="0000FF"/>
            <w:u w:val="single" w:color="0000FF"/>
          </w:rPr>
          <w:t>Support@grants.gov</w:t>
        </w:r>
      </w:hyperlink>
      <w:r w:rsidR="003F4984" w:rsidRPr="009D6AB5">
        <w:rPr>
          <w:color w:val="0000FF"/>
          <w:u w:val="single" w:color="0000FF"/>
        </w:rPr>
        <w:t>.</w:t>
      </w:r>
    </w:p>
    <w:p w14:paraId="47E35B17" w14:textId="3B6DEC62" w:rsidR="00614198" w:rsidRPr="009D6AB5" w:rsidRDefault="00743B9E" w:rsidP="008162D3">
      <w:pPr>
        <w:pStyle w:val="BodyText"/>
        <w:spacing w:before="120"/>
        <w:ind w:left="0" w:right="20"/>
        <w:rPr>
          <w:sz w:val="21"/>
        </w:rPr>
      </w:pPr>
      <w:bookmarkStart w:id="128" w:name="_Toc32417906"/>
      <w:r w:rsidRPr="009D6AB5">
        <w:t xml:space="preserve">For </w:t>
      </w:r>
      <w:r w:rsidRPr="009D6AB5">
        <w:rPr>
          <w:b/>
        </w:rPr>
        <w:t>GrantSolutions</w:t>
      </w:r>
      <w:r w:rsidRPr="009D6AB5">
        <w:t xml:space="preserve"> technical registration and submissions, downloading forms and application packages, contact</w:t>
      </w:r>
      <w:bookmarkEnd w:id="128"/>
      <w:r w:rsidR="00EC17C5" w:rsidRPr="009D6AB5">
        <w:t xml:space="preserve"> </w:t>
      </w:r>
      <w:r w:rsidRPr="009D6AB5">
        <w:t>GrantSolutions Customer Support</w:t>
      </w:r>
      <w:r w:rsidR="00EC17C5" w:rsidRPr="009D6AB5">
        <w:t xml:space="preserve"> at </w:t>
      </w:r>
      <w:bookmarkStart w:id="129" w:name="Telephone:"/>
      <w:bookmarkEnd w:id="129"/>
      <w:r w:rsidRPr="009D6AB5">
        <w:t>1-866-577-0771</w:t>
      </w:r>
      <w:r w:rsidR="00EC17C5" w:rsidRPr="009D6AB5">
        <w:t xml:space="preserve"> or by email to </w:t>
      </w:r>
      <w:hyperlink r:id="rId54">
        <w:r w:rsidRPr="009D6AB5">
          <w:rPr>
            <w:color w:val="0000FF"/>
            <w:u w:val="single" w:color="0000FF"/>
          </w:rPr>
          <w:t>Help@grantsolutions.gov</w:t>
        </w:r>
      </w:hyperlink>
      <w:r w:rsidR="00EC17C5" w:rsidRPr="009D6AB5">
        <w:rPr>
          <w:color w:val="0000FF"/>
          <w:u w:val="single" w:color="0000FF"/>
        </w:rPr>
        <w:t>.</w:t>
      </w:r>
    </w:p>
    <w:p w14:paraId="782A6F92" w14:textId="6FF4DDD4" w:rsidR="00614198" w:rsidRPr="009D6AB5" w:rsidRDefault="00743B9E" w:rsidP="008162D3">
      <w:pPr>
        <w:pStyle w:val="Heading1"/>
        <w:tabs>
          <w:tab w:val="left" w:pos="9662"/>
        </w:tabs>
        <w:spacing w:before="120" w:after="120"/>
        <w:ind w:left="0" w:right="20"/>
      </w:pPr>
      <w:bookmarkStart w:id="130" w:name="_TOC_250000"/>
      <w:bookmarkStart w:id="131" w:name="_Toc34731911"/>
      <w:r w:rsidRPr="009D6AB5">
        <w:t>H. Other</w:t>
      </w:r>
      <w:r w:rsidRPr="009D6AB5">
        <w:rPr>
          <w:spacing w:val="-17"/>
        </w:rPr>
        <w:t xml:space="preserve"> </w:t>
      </w:r>
      <w:bookmarkEnd w:id="130"/>
      <w:r w:rsidRPr="009D6AB5">
        <w:t>Information</w:t>
      </w:r>
      <w:bookmarkEnd w:id="131"/>
    </w:p>
    <w:p w14:paraId="2388938B" w14:textId="77777777" w:rsidR="00614198" w:rsidRPr="009D6AB5" w:rsidRDefault="00743B9E" w:rsidP="008162D3">
      <w:pPr>
        <w:pStyle w:val="BodyText"/>
        <w:spacing w:before="120"/>
        <w:ind w:left="0" w:right="20"/>
        <w:rPr>
          <w:b/>
        </w:rPr>
      </w:pPr>
      <w:r w:rsidRPr="009D6AB5">
        <w:rPr>
          <w:b/>
        </w:rPr>
        <w:t>Payments</w:t>
      </w:r>
    </w:p>
    <w:p w14:paraId="49910A78" w14:textId="77777777" w:rsidR="00614198" w:rsidRPr="009D6AB5" w:rsidRDefault="00743B9E" w:rsidP="008162D3">
      <w:pPr>
        <w:pStyle w:val="BodyText"/>
        <w:ind w:left="0" w:right="20"/>
      </w:pPr>
      <w:r w:rsidRPr="009D6AB5">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34025768" w14:textId="77777777" w:rsidR="00614198" w:rsidRPr="009D6AB5" w:rsidRDefault="00743B9E" w:rsidP="004201F8">
      <w:pPr>
        <w:pStyle w:val="BodyText"/>
        <w:spacing w:before="120"/>
        <w:ind w:left="0" w:right="14"/>
        <w:rPr>
          <w:b/>
        </w:rPr>
      </w:pPr>
      <w:bookmarkStart w:id="132" w:name="_Toc32417910"/>
      <w:r w:rsidRPr="009D6AB5">
        <w:rPr>
          <w:b/>
        </w:rPr>
        <w:t>PAPERWORK REDUCTION ACT STATEMENT:</w:t>
      </w:r>
      <w:bookmarkEnd w:id="132"/>
    </w:p>
    <w:p w14:paraId="58DFF830" w14:textId="77777777" w:rsidR="00614198" w:rsidRPr="009D6AB5" w:rsidRDefault="00743B9E" w:rsidP="008162D3">
      <w:pPr>
        <w:pStyle w:val="BodyText"/>
        <w:ind w:left="0" w:right="20"/>
      </w:pPr>
      <w:r w:rsidRPr="009D6AB5">
        <w:t>OMB Control Number: 1018-0100, Expiration Date: 7/31/2021</w:t>
      </w:r>
    </w:p>
    <w:p w14:paraId="158B859D" w14:textId="7F56D601" w:rsidR="00614198" w:rsidRPr="009D6AB5" w:rsidRDefault="00743B9E" w:rsidP="008162D3">
      <w:pPr>
        <w:pStyle w:val="BodyText"/>
        <w:ind w:left="0" w:right="20"/>
      </w:pPr>
      <w:r w:rsidRPr="009D6AB5">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w:t>
      </w:r>
      <w:r w:rsidRPr="009D6AB5">
        <w:rPr>
          <w:spacing w:val="-11"/>
        </w:rPr>
        <w:t xml:space="preserve"> </w:t>
      </w:r>
      <w:r w:rsidRPr="009D6AB5">
        <w:t>22041-3803.</w:t>
      </w:r>
    </w:p>
    <w:sectPr w:rsidR="00614198" w:rsidRPr="009D6AB5">
      <w:footerReference w:type="default" r:id="rId55"/>
      <w:pgSz w:w="12240" w:h="15840"/>
      <w:pgMar w:top="1320" w:right="116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DA4BF" w14:textId="77777777" w:rsidR="004C42CA" w:rsidRDefault="004C42CA" w:rsidP="00FE09E3">
      <w:r>
        <w:separator/>
      </w:r>
    </w:p>
  </w:endnote>
  <w:endnote w:type="continuationSeparator" w:id="0">
    <w:p w14:paraId="683E2E60" w14:textId="77777777" w:rsidR="004C42CA" w:rsidRDefault="004C42CA" w:rsidP="00FE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93973228"/>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6F4F02FC" w14:textId="454CE5DF" w:rsidR="009A00C5" w:rsidRPr="00FE09E3" w:rsidRDefault="009A00C5" w:rsidP="009D6AB5">
            <w:pPr>
              <w:pStyle w:val="Footer"/>
              <w:tabs>
                <w:tab w:val="clear" w:pos="4680"/>
                <w:tab w:val="clear" w:pos="9360"/>
              </w:tabs>
              <w:spacing w:before="120"/>
              <w:ind w:right="14"/>
              <w:jc w:val="right"/>
              <w:rPr>
                <w:sz w:val="20"/>
                <w:szCs w:val="20"/>
              </w:rPr>
            </w:pPr>
            <w:r w:rsidRPr="00FE09E3">
              <w:rPr>
                <w:sz w:val="20"/>
                <w:szCs w:val="20"/>
              </w:rPr>
              <w:t xml:space="preserve">Page </w:t>
            </w:r>
            <w:r w:rsidRPr="00FE09E3">
              <w:rPr>
                <w:b/>
                <w:bCs/>
                <w:sz w:val="20"/>
                <w:szCs w:val="20"/>
              </w:rPr>
              <w:fldChar w:fldCharType="begin"/>
            </w:r>
            <w:r w:rsidRPr="00FE09E3">
              <w:rPr>
                <w:b/>
                <w:bCs/>
                <w:sz w:val="20"/>
                <w:szCs w:val="20"/>
              </w:rPr>
              <w:instrText xml:space="preserve"> PAGE </w:instrText>
            </w:r>
            <w:r w:rsidRPr="00FE09E3">
              <w:rPr>
                <w:b/>
                <w:bCs/>
                <w:sz w:val="20"/>
                <w:szCs w:val="20"/>
              </w:rPr>
              <w:fldChar w:fldCharType="separate"/>
            </w:r>
            <w:r>
              <w:rPr>
                <w:b/>
                <w:bCs/>
                <w:noProof/>
                <w:sz w:val="20"/>
                <w:szCs w:val="20"/>
              </w:rPr>
              <w:t>12</w:t>
            </w:r>
            <w:r w:rsidRPr="00FE09E3">
              <w:rPr>
                <w:b/>
                <w:bCs/>
                <w:sz w:val="20"/>
                <w:szCs w:val="20"/>
              </w:rPr>
              <w:fldChar w:fldCharType="end"/>
            </w:r>
            <w:r w:rsidRPr="00FE09E3">
              <w:rPr>
                <w:sz w:val="20"/>
                <w:szCs w:val="20"/>
              </w:rPr>
              <w:t xml:space="preserve"> of </w:t>
            </w:r>
            <w:r w:rsidRPr="00FE09E3">
              <w:rPr>
                <w:b/>
                <w:bCs/>
                <w:sz w:val="20"/>
                <w:szCs w:val="20"/>
              </w:rPr>
              <w:fldChar w:fldCharType="begin"/>
            </w:r>
            <w:r w:rsidRPr="00FE09E3">
              <w:rPr>
                <w:b/>
                <w:bCs/>
                <w:sz w:val="20"/>
                <w:szCs w:val="20"/>
              </w:rPr>
              <w:instrText xml:space="preserve"> NUMPAGES  </w:instrText>
            </w:r>
            <w:r w:rsidRPr="00FE09E3">
              <w:rPr>
                <w:b/>
                <w:bCs/>
                <w:sz w:val="20"/>
                <w:szCs w:val="20"/>
              </w:rPr>
              <w:fldChar w:fldCharType="separate"/>
            </w:r>
            <w:r>
              <w:rPr>
                <w:b/>
                <w:bCs/>
                <w:noProof/>
                <w:sz w:val="20"/>
                <w:szCs w:val="20"/>
              </w:rPr>
              <w:t>17</w:t>
            </w:r>
            <w:r w:rsidRPr="00FE09E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390CB" w14:textId="77777777" w:rsidR="004C42CA" w:rsidRDefault="004C42CA" w:rsidP="00FE09E3">
      <w:r>
        <w:separator/>
      </w:r>
    </w:p>
  </w:footnote>
  <w:footnote w:type="continuationSeparator" w:id="0">
    <w:p w14:paraId="30C49BAB" w14:textId="77777777" w:rsidR="004C42CA" w:rsidRDefault="004C42CA" w:rsidP="00FE0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35BEE"/>
    <w:multiLevelType w:val="hybridMultilevel"/>
    <w:tmpl w:val="F4201FA8"/>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13F27388">
      <w:numFmt w:val="bullet"/>
      <w:lvlText w:val=""/>
      <w:lvlJc w:val="left"/>
      <w:pPr>
        <w:ind w:left="1000" w:hanging="359"/>
      </w:pPr>
      <w:rPr>
        <w:rFonts w:ascii="Symbol" w:eastAsia="Symbol" w:hAnsi="Symbol" w:cs="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1" w15:restartNumberingAfterBreak="0">
    <w:nsid w:val="177A67EB"/>
    <w:multiLevelType w:val="hybridMultilevel"/>
    <w:tmpl w:val="DCD8E7E8"/>
    <w:lvl w:ilvl="0" w:tplc="3DD684A2">
      <w:start w:val="1"/>
      <w:numFmt w:val="lowerLetter"/>
      <w:lvlText w:val="(%1)"/>
      <w:lvlJc w:val="left"/>
      <w:pPr>
        <w:ind w:left="280" w:hanging="328"/>
      </w:pPr>
      <w:rPr>
        <w:rFonts w:ascii="Times New Roman" w:eastAsia="Times New Roman" w:hAnsi="Times New Roman" w:cs="Times New Roman" w:hint="default"/>
        <w:spacing w:val="-2"/>
        <w:w w:val="100"/>
        <w:sz w:val="24"/>
        <w:szCs w:val="24"/>
        <w:lang w:val="en-US" w:eastAsia="en-US" w:bidi="en-US"/>
      </w:rPr>
    </w:lvl>
    <w:lvl w:ilvl="1" w:tplc="B9C07FCC">
      <w:numFmt w:val="bullet"/>
      <w:lvlText w:val="•"/>
      <w:lvlJc w:val="left"/>
      <w:pPr>
        <w:ind w:left="1244" w:hanging="328"/>
      </w:pPr>
      <w:rPr>
        <w:rFonts w:hint="default"/>
        <w:lang w:val="en-US" w:eastAsia="en-US" w:bidi="en-US"/>
      </w:rPr>
    </w:lvl>
    <w:lvl w:ilvl="2" w:tplc="1C1E33DA">
      <w:numFmt w:val="bullet"/>
      <w:lvlText w:val="•"/>
      <w:lvlJc w:val="left"/>
      <w:pPr>
        <w:ind w:left="2208" w:hanging="328"/>
      </w:pPr>
      <w:rPr>
        <w:rFonts w:hint="default"/>
        <w:lang w:val="en-US" w:eastAsia="en-US" w:bidi="en-US"/>
      </w:rPr>
    </w:lvl>
    <w:lvl w:ilvl="3" w:tplc="86783FE0">
      <w:numFmt w:val="bullet"/>
      <w:lvlText w:val="•"/>
      <w:lvlJc w:val="left"/>
      <w:pPr>
        <w:ind w:left="3172" w:hanging="328"/>
      </w:pPr>
      <w:rPr>
        <w:rFonts w:hint="default"/>
        <w:lang w:val="en-US" w:eastAsia="en-US" w:bidi="en-US"/>
      </w:rPr>
    </w:lvl>
    <w:lvl w:ilvl="4" w:tplc="E654E3C8">
      <w:numFmt w:val="bullet"/>
      <w:lvlText w:val="•"/>
      <w:lvlJc w:val="left"/>
      <w:pPr>
        <w:ind w:left="4136" w:hanging="328"/>
      </w:pPr>
      <w:rPr>
        <w:rFonts w:hint="default"/>
        <w:lang w:val="en-US" w:eastAsia="en-US" w:bidi="en-US"/>
      </w:rPr>
    </w:lvl>
    <w:lvl w:ilvl="5" w:tplc="1CD457D0">
      <w:numFmt w:val="bullet"/>
      <w:lvlText w:val="•"/>
      <w:lvlJc w:val="left"/>
      <w:pPr>
        <w:ind w:left="5100" w:hanging="328"/>
      </w:pPr>
      <w:rPr>
        <w:rFonts w:hint="default"/>
        <w:lang w:val="en-US" w:eastAsia="en-US" w:bidi="en-US"/>
      </w:rPr>
    </w:lvl>
    <w:lvl w:ilvl="6" w:tplc="52D2A244">
      <w:numFmt w:val="bullet"/>
      <w:lvlText w:val="•"/>
      <w:lvlJc w:val="left"/>
      <w:pPr>
        <w:ind w:left="6064" w:hanging="328"/>
      </w:pPr>
      <w:rPr>
        <w:rFonts w:hint="default"/>
        <w:lang w:val="en-US" w:eastAsia="en-US" w:bidi="en-US"/>
      </w:rPr>
    </w:lvl>
    <w:lvl w:ilvl="7" w:tplc="8F02D726">
      <w:numFmt w:val="bullet"/>
      <w:lvlText w:val="•"/>
      <w:lvlJc w:val="left"/>
      <w:pPr>
        <w:ind w:left="7028" w:hanging="328"/>
      </w:pPr>
      <w:rPr>
        <w:rFonts w:hint="default"/>
        <w:lang w:val="en-US" w:eastAsia="en-US" w:bidi="en-US"/>
      </w:rPr>
    </w:lvl>
    <w:lvl w:ilvl="8" w:tplc="7C88D59C">
      <w:numFmt w:val="bullet"/>
      <w:lvlText w:val="•"/>
      <w:lvlJc w:val="left"/>
      <w:pPr>
        <w:ind w:left="7992" w:hanging="328"/>
      </w:pPr>
      <w:rPr>
        <w:rFonts w:hint="default"/>
        <w:lang w:val="en-US" w:eastAsia="en-US" w:bidi="en-US"/>
      </w:rPr>
    </w:lvl>
  </w:abstractNum>
  <w:abstractNum w:abstractNumId="2" w15:restartNumberingAfterBreak="0">
    <w:nsid w:val="198539D1"/>
    <w:multiLevelType w:val="multilevel"/>
    <w:tmpl w:val="6E76FE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14C49"/>
    <w:multiLevelType w:val="hybridMultilevel"/>
    <w:tmpl w:val="91CCD26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 w15:restartNumberingAfterBreak="0">
    <w:nsid w:val="254805F5"/>
    <w:multiLevelType w:val="hybridMultilevel"/>
    <w:tmpl w:val="8BE6778A"/>
    <w:lvl w:ilvl="0" w:tplc="57C810C6">
      <w:numFmt w:val="bullet"/>
      <w:lvlText w:val="●"/>
      <w:lvlJc w:val="left"/>
      <w:pPr>
        <w:ind w:left="1219" w:hanging="360"/>
      </w:pPr>
      <w:rPr>
        <w:rFonts w:ascii="Calibri" w:eastAsia="Calibri" w:hAnsi="Calibri" w:cs="Calibri" w:hint="default"/>
        <w:color w:val="009645"/>
        <w:spacing w:val="-1"/>
        <w:w w:val="100"/>
        <w:sz w:val="24"/>
        <w:szCs w:val="24"/>
        <w:lang w:val="en-US" w:eastAsia="en-US" w:bidi="en-US"/>
      </w:rPr>
    </w:lvl>
    <w:lvl w:ilvl="1" w:tplc="BC7A1D4E">
      <w:numFmt w:val="bullet"/>
      <w:lvlText w:val="•"/>
      <w:lvlJc w:val="left"/>
      <w:pPr>
        <w:ind w:left="2090" w:hanging="360"/>
      </w:pPr>
      <w:rPr>
        <w:rFonts w:hint="default"/>
        <w:lang w:val="en-US" w:eastAsia="en-US" w:bidi="en-US"/>
      </w:rPr>
    </w:lvl>
    <w:lvl w:ilvl="2" w:tplc="A67C68F2">
      <w:numFmt w:val="bullet"/>
      <w:lvlText w:val="•"/>
      <w:lvlJc w:val="left"/>
      <w:pPr>
        <w:ind w:left="2960" w:hanging="360"/>
      </w:pPr>
      <w:rPr>
        <w:rFonts w:hint="default"/>
        <w:lang w:val="en-US" w:eastAsia="en-US" w:bidi="en-US"/>
      </w:rPr>
    </w:lvl>
    <w:lvl w:ilvl="3" w:tplc="81AAF58E">
      <w:numFmt w:val="bullet"/>
      <w:lvlText w:val="•"/>
      <w:lvlJc w:val="left"/>
      <w:pPr>
        <w:ind w:left="3830" w:hanging="360"/>
      </w:pPr>
      <w:rPr>
        <w:rFonts w:hint="default"/>
        <w:lang w:val="en-US" w:eastAsia="en-US" w:bidi="en-US"/>
      </w:rPr>
    </w:lvl>
    <w:lvl w:ilvl="4" w:tplc="0102226A">
      <w:numFmt w:val="bullet"/>
      <w:lvlText w:val="•"/>
      <w:lvlJc w:val="left"/>
      <w:pPr>
        <w:ind w:left="4700" w:hanging="360"/>
      </w:pPr>
      <w:rPr>
        <w:rFonts w:hint="default"/>
        <w:lang w:val="en-US" w:eastAsia="en-US" w:bidi="en-US"/>
      </w:rPr>
    </w:lvl>
    <w:lvl w:ilvl="5" w:tplc="A566AE76">
      <w:numFmt w:val="bullet"/>
      <w:lvlText w:val="•"/>
      <w:lvlJc w:val="left"/>
      <w:pPr>
        <w:ind w:left="5570" w:hanging="360"/>
      </w:pPr>
      <w:rPr>
        <w:rFonts w:hint="default"/>
        <w:lang w:val="en-US" w:eastAsia="en-US" w:bidi="en-US"/>
      </w:rPr>
    </w:lvl>
    <w:lvl w:ilvl="6" w:tplc="75EC537E">
      <w:numFmt w:val="bullet"/>
      <w:lvlText w:val="•"/>
      <w:lvlJc w:val="left"/>
      <w:pPr>
        <w:ind w:left="6440" w:hanging="360"/>
      </w:pPr>
      <w:rPr>
        <w:rFonts w:hint="default"/>
        <w:lang w:val="en-US" w:eastAsia="en-US" w:bidi="en-US"/>
      </w:rPr>
    </w:lvl>
    <w:lvl w:ilvl="7" w:tplc="8EB8C54C">
      <w:numFmt w:val="bullet"/>
      <w:lvlText w:val="•"/>
      <w:lvlJc w:val="left"/>
      <w:pPr>
        <w:ind w:left="7310" w:hanging="360"/>
      </w:pPr>
      <w:rPr>
        <w:rFonts w:hint="default"/>
        <w:lang w:val="en-US" w:eastAsia="en-US" w:bidi="en-US"/>
      </w:rPr>
    </w:lvl>
    <w:lvl w:ilvl="8" w:tplc="8B9EA8F0">
      <w:numFmt w:val="bullet"/>
      <w:lvlText w:val="•"/>
      <w:lvlJc w:val="left"/>
      <w:pPr>
        <w:ind w:left="8180" w:hanging="360"/>
      </w:pPr>
      <w:rPr>
        <w:rFonts w:hint="default"/>
        <w:lang w:val="en-US" w:eastAsia="en-US" w:bidi="en-US"/>
      </w:rPr>
    </w:lvl>
  </w:abstractNum>
  <w:abstractNum w:abstractNumId="5" w15:restartNumberingAfterBreak="0">
    <w:nsid w:val="25E50B0A"/>
    <w:multiLevelType w:val="hybridMultilevel"/>
    <w:tmpl w:val="C7546E6E"/>
    <w:lvl w:ilvl="0" w:tplc="0409001B">
      <w:start w:val="1"/>
      <w:numFmt w:val="lowerRoman"/>
      <w:lvlText w:val="%1."/>
      <w:lvlJc w:val="right"/>
      <w:pPr>
        <w:ind w:left="990" w:hanging="360"/>
      </w:pPr>
      <w:rPr>
        <w:i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BE5186E"/>
    <w:multiLevelType w:val="hybridMultilevel"/>
    <w:tmpl w:val="DF766E1A"/>
    <w:lvl w:ilvl="0" w:tplc="0409000F">
      <w:start w:val="1"/>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E604862"/>
    <w:multiLevelType w:val="hybridMultilevel"/>
    <w:tmpl w:val="24DEC044"/>
    <w:lvl w:ilvl="0" w:tplc="6DD8731A">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51A6BD56">
      <w:numFmt w:val="bullet"/>
      <w:lvlText w:val="•"/>
      <w:lvlJc w:val="left"/>
      <w:pPr>
        <w:ind w:left="1244" w:hanging="340"/>
      </w:pPr>
      <w:rPr>
        <w:rFonts w:hint="default"/>
        <w:lang w:val="en-US" w:eastAsia="en-US" w:bidi="en-US"/>
      </w:rPr>
    </w:lvl>
    <w:lvl w:ilvl="2" w:tplc="39A838A0">
      <w:numFmt w:val="bullet"/>
      <w:lvlText w:val="•"/>
      <w:lvlJc w:val="left"/>
      <w:pPr>
        <w:ind w:left="2208" w:hanging="340"/>
      </w:pPr>
      <w:rPr>
        <w:rFonts w:hint="default"/>
        <w:lang w:val="en-US" w:eastAsia="en-US" w:bidi="en-US"/>
      </w:rPr>
    </w:lvl>
    <w:lvl w:ilvl="3" w:tplc="C9ECF674">
      <w:numFmt w:val="bullet"/>
      <w:lvlText w:val="•"/>
      <w:lvlJc w:val="left"/>
      <w:pPr>
        <w:ind w:left="3172" w:hanging="340"/>
      </w:pPr>
      <w:rPr>
        <w:rFonts w:hint="default"/>
        <w:lang w:val="en-US" w:eastAsia="en-US" w:bidi="en-US"/>
      </w:rPr>
    </w:lvl>
    <w:lvl w:ilvl="4" w:tplc="7B82C138">
      <w:numFmt w:val="bullet"/>
      <w:lvlText w:val="•"/>
      <w:lvlJc w:val="left"/>
      <w:pPr>
        <w:ind w:left="4136" w:hanging="340"/>
      </w:pPr>
      <w:rPr>
        <w:rFonts w:hint="default"/>
        <w:lang w:val="en-US" w:eastAsia="en-US" w:bidi="en-US"/>
      </w:rPr>
    </w:lvl>
    <w:lvl w:ilvl="5" w:tplc="19A65A30">
      <w:numFmt w:val="bullet"/>
      <w:lvlText w:val="•"/>
      <w:lvlJc w:val="left"/>
      <w:pPr>
        <w:ind w:left="5100" w:hanging="340"/>
      </w:pPr>
      <w:rPr>
        <w:rFonts w:hint="default"/>
        <w:lang w:val="en-US" w:eastAsia="en-US" w:bidi="en-US"/>
      </w:rPr>
    </w:lvl>
    <w:lvl w:ilvl="6" w:tplc="3A18FD3E">
      <w:numFmt w:val="bullet"/>
      <w:lvlText w:val="•"/>
      <w:lvlJc w:val="left"/>
      <w:pPr>
        <w:ind w:left="6064" w:hanging="340"/>
      </w:pPr>
      <w:rPr>
        <w:rFonts w:hint="default"/>
        <w:lang w:val="en-US" w:eastAsia="en-US" w:bidi="en-US"/>
      </w:rPr>
    </w:lvl>
    <w:lvl w:ilvl="7" w:tplc="C00042BA">
      <w:numFmt w:val="bullet"/>
      <w:lvlText w:val="•"/>
      <w:lvlJc w:val="left"/>
      <w:pPr>
        <w:ind w:left="7028" w:hanging="340"/>
      </w:pPr>
      <w:rPr>
        <w:rFonts w:hint="default"/>
        <w:lang w:val="en-US" w:eastAsia="en-US" w:bidi="en-US"/>
      </w:rPr>
    </w:lvl>
    <w:lvl w:ilvl="8" w:tplc="2F2AAE9E">
      <w:numFmt w:val="bullet"/>
      <w:lvlText w:val="•"/>
      <w:lvlJc w:val="left"/>
      <w:pPr>
        <w:ind w:left="7992" w:hanging="340"/>
      </w:pPr>
      <w:rPr>
        <w:rFonts w:hint="default"/>
        <w:lang w:val="en-US" w:eastAsia="en-US" w:bidi="en-US"/>
      </w:rPr>
    </w:lvl>
  </w:abstractNum>
  <w:abstractNum w:abstractNumId="8" w15:restartNumberingAfterBreak="0">
    <w:nsid w:val="3856075C"/>
    <w:multiLevelType w:val="hybridMultilevel"/>
    <w:tmpl w:val="039CC1AE"/>
    <w:lvl w:ilvl="0" w:tplc="DBB06908">
      <w:start w:val="1"/>
      <w:numFmt w:val="lowerLetter"/>
      <w:lvlText w:val="%1."/>
      <w:lvlJc w:val="left"/>
      <w:pPr>
        <w:ind w:left="990" w:hanging="360"/>
      </w:pPr>
      <w:rPr>
        <w:b w:val="0"/>
      </w:rPr>
    </w:lvl>
    <w:lvl w:ilvl="1" w:tplc="1982E504">
      <w:start w:val="1"/>
      <w:numFmt w:val="lowerRoman"/>
      <w:lvlText w:val="%2."/>
      <w:lvlJc w:val="right"/>
      <w:pPr>
        <w:ind w:left="1710" w:hanging="360"/>
      </w:pPr>
      <w:rPr>
        <w:b w:val="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93E4C16"/>
    <w:multiLevelType w:val="hybridMultilevel"/>
    <w:tmpl w:val="39C24736"/>
    <w:lvl w:ilvl="0" w:tplc="33720C7E">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9E581C54">
      <w:numFmt w:val="bullet"/>
      <w:lvlText w:val="•"/>
      <w:lvlJc w:val="left"/>
      <w:pPr>
        <w:ind w:left="1244" w:hanging="340"/>
      </w:pPr>
      <w:rPr>
        <w:rFonts w:hint="default"/>
        <w:lang w:val="en-US" w:eastAsia="en-US" w:bidi="en-US"/>
      </w:rPr>
    </w:lvl>
    <w:lvl w:ilvl="2" w:tplc="3F562C12">
      <w:numFmt w:val="bullet"/>
      <w:lvlText w:val="•"/>
      <w:lvlJc w:val="left"/>
      <w:pPr>
        <w:ind w:left="2208" w:hanging="340"/>
      </w:pPr>
      <w:rPr>
        <w:rFonts w:hint="default"/>
        <w:lang w:val="en-US" w:eastAsia="en-US" w:bidi="en-US"/>
      </w:rPr>
    </w:lvl>
    <w:lvl w:ilvl="3" w:tplc="F454EF8A">
      <w:numFmt w:val="bullet"/>
      <w:lvlText w:val="•"/>
      <w:lvlJc w:val="left"/>
      <w:pPr>
        <w:ind w:left="3172" w:hanging="340"/>
      </w:pPr>
      <w:rPr>
        <w:rFonts w:hint="default"/>
        <w:lang w:val="en-US" w:eastAsia="en-US" w:bidi="en-US"/>
      </w:rPr>
    </w:lvl>
    <w:lvl w:ilvl="4" w:tplc="0A664566">
      <w:numFmt w:val="bullet"/>
      <w:lvlText w:val="•"/>
      <w:lvlJc w:val="left"/>
      <w:pPr>
        <w:ind w:left="4136" w:hanging="340"/>
      </w:pPr>
      <w:rPr>
        <w:rFonts w:hint="default"/>
        <w:lang w:val="en-US" w:eastAsia="en-US" w:bidi="en-US"/>
      </w:rPr>
    </w:lvl>
    <w:lvl w:ilvl="5" w:tplc="A94A1DC8">
      <w:numFmt w:val="bullet"/>
      <w:lvlText w:val="•"/>
      <w:lvlJc w:val="left"/>
      <w:pPr>
        <w:ind w:left="5100" w:hanging="340"/>
      </w:pPr>
      <w:rPr>
        <w:rFonts w:hint="default"/>
        <w:lang w:val="en-US" w:eastAsia="en-US" w:bidi="en-US"/>
      </w:rPr>
    </w:lvl>
    <w:lvl w:ilvl="6" w:tplc="E0DE4682">
      <w:numFmt w:val="bullet"/>
      <w:lvlText w:val="•"/>
      <w:lvlJc w:val="left"/>
      <w:pPr>
        <w:ind w:left="6064" w:hanging="340"/>
      </w:pPr>
      <w:rPr>
        <w:rFonts w:hint="default"/>
        <w:lang w:val="en-US" w:eastAsia="en-US" w:bidi="en-US"/>
      </w:rPr>
    </w:lvl>
    <w:lvl w:ilvl="7" w:tplc="4F62C8EE">
      <w:numFmt w:val="bullet"/>
      <w:lvlText w:val="•"/>
      <w:lvlJc w:val="left"/>
      <w:pPr>
        <w:ind w:left="7028" w:hanging="340"/>
      </w:pPr>
      <w:rPr>
        <w:rFonts w:hint="default"/>
        <w:lang w:val="en-US" w:eastAsia="en-US" w:bidi="en-US"/>
      </w:rPr>
    </w:lvl>
    <w:lvl w:ilvl="8" w:tplc="E32255C6">
      <w:numFmt w:val="bullet"/>
      <w:lvlText w:val="•"/>
      <w:lvlJc w:val="left"/>
      <w:pPr>
        <w:ind w:left="7992" w:hanging="340"/>
      </w:pPr>
      <w:rPr>
        <w:rFonts w:hint="default"/>
        <w:lang w:val="en-US" w:eastAsia="en-US" w:bidi="en-US"/>
      </w:rPr>
    </w:lvl>
  </w:abstractNum>
  <w:abstractNum w:abstractNumId="10" w15:restartNumberingAfterBreak="0">
    <w:nsid w:val="3AEC3E5E"/>
    <w:multiLevelType w:val="multilevel"/>
    <w:tmpl w:val="C3089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226284"/>
    <w:multiLevelType w:val="hybridMultilevel"/>
    <w:tmpl w:val="8078E9AC"/>
    <w:lvl w:ilvl="0" w:tplc="82D806F0">
      <w:start w:val="1"/>
      <w:numFmt w:val="bullet"/>
      <w:lvlText w:val=""/>
      <w:lvlJc w:val="left"/>
      <w:pPr>
        <w:ind w:left="10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428B1F62"/>
    <w:multiLevelType w:val="multilevel"/>
    <w:tmpl w:val="62D63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17162D"/>
    <w:multiLevelType w:val="multilevel"/>
    <w:tmpl w:val="FC1EC4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37A5099"/>
    <w:multiLevelType w:val="hybridMultilevel"/>
    <w:tmpl w:val="944E1B54"/>
    <w:lvl w:ilvl="0" w:tplc="82D80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B35DF"/>
    <w:multiLevelType w:val="hybridMultilevel"/>
    <w:tmpl w:val="355EE746"/>
    <w:lvl w:ilvl="0" w:tplc="8C623772">
      <w:start w:val="1"/>
      <w:numFmt w:val="upperLetter"/>
      <w:lvlText w:val="%1."/>
      <w:lvlJc w:val="left"/>
      <w:pPr>
        <w:ind w:left="774" w:hanging="360"/>
      </w:pPr>
      <w:rPr>
        <w:rFonts w:hint="default"/>
        <w:b/>
      </w:rPr>
    </w:lvl>
    <w:lvl w:ilvl="1" w:tplc="0409001B">
      <w:start w:val="1"/>
      <w:numFmt w:val="lowerRoman"/>
      <w:lvlText w:val="%2."/>
      <w:lvlJc w:val="righ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15:restartNumberingAfterBreak="0">
    <w:nsid w:val="45660DB2"/>
    <w:multiLevelType w:val="multilevel"/>
    <w:tmpl w:val="3030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97A75"/>
    <w:multiLevelType w:val="hybridMultilevel"/>
    <w:tmpl w:val="7A4ADC42"/>
    <w:lvl w:ilvl="0" w:tplc="8FA43298">
      <w:start w:val="1"/>
      <w:numFmt w:val="decimal"/>
      <w:lvlText w:val="(%1)"/>
      <w:lvlJc w:val="left"/>
      <w:pPr>
        <w:ind w:left="280" w:hanging="341"/>
      </w:pPr>
      <w:rPr>
        <w:rFonts w:ascii="Times New Roman" w:eastAsia="Times New Roman" w:hAnsi="Times New Roman" w:cs="Times New Roman" w:hint="default"/>
        <w:spacing w:val="-2"/>
        <w:w w:val="100"/>
        <w:sz w:val="24"/>
        <w:szCs w:val="24"/>
        <w:lang w:val="en-US" w:eastAsia="en-US" w:bidi="en-US"/>
      </w:rPr>
    </w:lvl>
    <w:lvl w:ilvl="1" w:tplc="3B4A194A">
      <w:numFmt w:val="bullet"/>
      <w:lvlText w:val="•"/>
      <w:lvlJc w:val="left"/>
      <w:pPr>
        <w:ind w:left="1244" w:hanging="341"/>
      </w:pPr>
      <w:rPr>
        <w:rFonts w:hint="default"/>
        <w:lang w:val="en-US" w:eastAsia="en-US" w:bidi="en-US"/>
      </w:rPr>
    </w:lvl>
    <w:lvl w:ilvl="2" w:tplc="AE4C493A">
      <w:numFmt w:val="bullet"/>
      <w:lvlText w:val="•"/>
      <w:lvlJc w:val="left"/>
      <w:pPr>
        <w:ind w:left="2208" w:hanging="341"/>
      </w:pPr>
      <w:rPr>
        <w:rFonts w:hint="default"/>
        <w:lang w:val="en-US" w:eastAsia="en-US" w:bidi="en-US"/>
      </w:rPr>
    </w:lvl>
    <w:lvl w:ilvl="3" w:tplc="CAAE1350">
      <w:numFmt w:val="bullet"/>
      <w:lvlText w:val="•"/>
      <w:lvlJc w:val="left"/>
      <w:pPr>
        <w:ind w:left="3172" w:hanging="341"/>
      </w:pPr>
      <w:rPr>
        <w:rFonts w:hint="default"/>
        <w:lang w:val="en-US" w:eastAsia="en-US" w:bidi="en-US"/>
      </w:rPr>
    </w:lvl>
    <w:lvl w:ilvl="4" w:tplc="430CA5AC">
      <w:numFmt w:val="bullet"/>
      <w:lvlText w:val="•"/>
      <w:lvlJc w:val="left"/>
      <w:pPr>
        <w:ind w:left="4136" w:hanging="341"/>
      </w:pPr>
      <w:rPr>
        <w:rFonts w:hint="default"/>
        <w:lang w:val="en-US" w:eastAsia="en-US" w:bidi="en-US"/>
      </w:rPr>
    </w:lvl>
    <w:lvl w:ilvl="5" w:tplc="4508CB6E">
      <w:numFmt w:val="bullet"/>
      <w:lvlText w:val="•"/>
      <w:lvlJc w:val="left"/>
      <w:pPr>
        <w:ind w:left="5100" w:hanging="341"/>
      </w:pPr>
      <w:rPr>
        <w:rFonts w:hint="default"/>
        <w:lang w:val="en-US" w:eastAsia="en-US" w:bidi="en-US"/>
      </w:rPr>
    </w:lvl>
    <w:lvl w:ilvl="6" w:tplc="B18CD180">
      <w:numFmt w:val="bullet"/>
      <w:lvlText w:val="•"/>
      <w:lvlJc w:val="left"/>
      <w:pPr>
        <w:ind w:left="6064" w:hanging="341"/>
      </w:pPr>
      <w:rPr>
        <w:rFonts w:hint="default"/>
        <w:lang w:val="en-US" w:eastAsia="en-US" w:bidi="en-US"/>
      </w:rPr>
    </w:lvl>
    <w:lvl w:ilvl="7" w:tplc="B0F8BB8E">
      <w:numFmt w:val="bullet"/>
      <w:lvlText w:val="•"/>
      <w:lvlJc w:val="left"/>
      <w:pPr>
        <w:ind w:left="7028" w:hanging="341"/>
      </w:pPr>
      <w:rPr>
        <w:rFonts w:hint="default"/>
        <w:lang w:val="en-US" w:eastAsia="en-US" w:bidi="en-US"/>
      </w:rPr>
    </w:lvl>
    <w:lvl w:ilvl="8" w:tplc="E7449CCE">
      <w:numFmt w:val="bullet"/>
      <w:lvlText w:val="•"/>
      <w:lvlJc w:val="left"/>
      <w:pPr>
        <w:ind w:left="7992" w:hanging="341"/>
      </w:pPr>
      <w:rPr>
        <w:rFonts w:hint="default"/>
        <w:lang w:val="en-US" w:eastAsia="en-US" w:bidi="en-US"/>
      </w:rPr>
    </w:lvl>
  </w:abstractNum>
  <w:abstractNum w:abstractNumId="18"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9" w15:restartNumberingAfterBreak="0">
    <w:nsid w:val="53C32A18"/>
    <w:multiLevelType w:val="multilevel"/>
    <w:tmpl w:val="4FD0662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90280F"/>
    <w:multiLevelType w:val="multilevel"/>
    <w:tmpl w:val="025E0C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415927"/>
    <w:multiLevelType w:val="hybridMultilevel"/>
    <w:tmpl w:val="EC9E2044"/>
    <w:lvl w:ilvl="0" w:tplc="45E6EBD6">
      <w:start w:val="1"/>
      <w:numFmt w:val="upperLetter"/>
      <w:lvlText w:val="%1."/>
      <w:lvlJc w:val="left"/>
      <w:pPr>
        <w:ind w:left="408" w:hanging="269"/>
      </w:pPr>
      <w:rPr>
        <w:rFonts w:ascii="Times New Roman" w:eastAsia="Times New Roman" w:hAnsi="Times New Roman" w:cs="Times New Roman" w:hint="default"/>
        <w:spacing w:val="-1"/>
        <w:w w:val="99"/>
        <w:sz w:val="22"/>
        <w:szCs w:val="22"/>
        <w:lang w:val="en-US" w:eastAsia="en-US" w:bidi="en-US"/>
      </w:rPr>
    </w:lvl>
    <w:lvl w:ilvl="1" w:tplc="038A1F6C">
      <w:numFmt w:val="bullet"/>
      <w:lvlText w:val="•"/>
      <w:lvlJc w:val="left"/>
      <w:pPr>
        <w:ind w:left="600" w:hanging="269"/>
      </w:pPr>
      <w:rPr>
        <w:rFonts w:hint="default"/>
        <w:lang w:val="en-US" w:eastAsia="en-US" w:bidi="en-US"/>
      </w:rPr>
    </w:lvl>
    <w:lvl w:ilvl="2" w:tplc="C44E7472">
      <w:numFmt w:val="bullet"/>
      <w:lvlText w:val="•"/>
      <w:lvlJc w:val="left"/>
      <w:pPr>
        <w:ind w:left="1635" w:hanging="269"/>
      </w:pPr>
      <w:rPr>
        <w:rFonts w:hint="default"/>
        <w:lang w:val="en-US" w:eastAsia="en-US" w:bidi="en-US"/>
      </w:rPr>
    </w:lvl>
    <w:lvl w:ilvl="3" w:tplc="CE9CEBDA">
      <w:numFmt w:val="bullet"/>
      <w:lvlText w:val="•"/>
      <w:lvlJc w:val="left"/>
      <w:pPr>
        <w:ind w:left="2671" w:hanging="269"/>
      </w:pPr>
      <w:rPr>
        <w:rFonts w:hint="default"/>
        <w:lang w:val="en-US" w:eastAsia="en-US" w:bidi="en-US"/>
      </w:rPr>
    </w:lvl>
    <w:lvl w:ilvl="4" w:tplc="AEB275F0">
      <w:numFmt w:val="bullet"/>
      <w:lvlText w:val="•"/>
      <w:lvlJc w:val="left"/>
      <w:pPr>
        <w:ind w:left="3706" w:hanging="269"/>
      </w:pPr>
      <w:rPr>
        <w:rFonts w:hint="default"/>
        <w:lang w:val="en-US" w:eastAsia="en-US" w:bidi="en-US"/>
      </w:rPr>
    </w:lvl>
    <w:lvl w:ilvl="5" w:tplc="E614542E">
      <w:numFmt w:val="bullet"/>
      <w:lvlText w:val="•"/>
      <w:lvlJc w:val="left"/>
      <w:pPr>
        <w:ind w:left="4742" w:hanging="269"/>
      </w:pPr>
      <w:rPr>
        <w:rFonts w:hint="default"/>
        <w:lang w:val="en-US" w:eastAsia="en-US" w:bidi="en-US"/>
      </w:rPr>
    </w:lvl>
    <w:lvl w:ilvl="6" w:tplc="BD5045DC">
      <w:numFmt w:val="bullet"/>
      <w:lvlText w:val="•"/>
      <w:lvlJc w:val="left"/>
      <w:pPr>
        <w:ind w:left="5777" w:hanging="269"/>
      </w:pPr>
      <w:rPr>
        <w:rFonts w:hint="default"/>
        <w:lang w:val="en-US" w:eastAsia="en-US" w:bidi="en-US"/>
      </w:rPr>
    </w:lvl>
    <w:lvl w:ilvl="7" w:tplc="87DC67B8">
      <w:numFmt w:val="bullet"/>
      <w:lvlText w:val="•"/>
      <w:lvlJc w:val="left"/>
      <w:pPr>
        <w:ind w:left="6813" w:hanging="269"/>
      </w:pPr>
      <w:rPr>
        <w:rFonts w:hint="default"/>
        <w:lang w:val="en-US" w:eastAsia="en-US" w:bidi="en-US"/>
      </w:rPr>
    </w:lvl>
    <w:lvl w:ilvl="8" w:tplc="75C474E8">
      <w:numFmt w:val="bullet"/>
      <w:lvlText w:val="•"/>
      <w:lvlJc w:val="left"/>
      <w:pPr>
        <w:ind w:left="7848" w:hanging="269"/>
      </w:pPr>
      <w:rPr>
        <w:rFonts w:hint="default"/>
        <w:lang w:val="en-US" w:eastAsia="en-US" w:bidi="en-US"/>
      </w:rPr>
    </w:lvl>
  </w:abstractNum>
  <w:abstractNum w:abstractNumId="22" w15:restartNumberingAfterBreak="0">
    <w:nsid w:val="67C53BCB"/>
    <w:multiLevelType w:val="multilevel"/>
    <w:tmpl w:val="36F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EF4FFE"/>
    <w:multiLevelType w:val="hybridMultilevel"/>
    <w:tmpl w:val="380CAD46"/>
    <w:lvl w:ilvl="0" w:tplc="82D806F0">
      <w:start w:val="1"/>
      <w:numFmt w:val="bullet"/>
      <w:lvlText w:val=""/>
      <w:lvlJc w:val="left"/>
      <w:pPr>
        <w:ind w:left="720" w:hanging="360"/>
      </w:pPr>
      <w:rPr>
        <w:rFonts w:ascii="Symbol" w:hAnsi="Symbol"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D32348"/>
    <w:multiLevelType w:val="hybridMultilevel"/>
    <w:tmpl w:val="6F7C4AC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FA014A"/>
    <w:multiLevelType w:val="hybridMultilevel"/>
    <w:tmpl w:val="3D3EDB04"/>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82D806F0">
      <w:start w:val="1"/>
      <w:numFmt w:val="bullet"/>
      <w:lvlText w:val=""/>
      <w:lvlJc w:val="left"/>
      <w:pPr>
        <w:ind w:left="1000" w:hanging="359"/>
      </w:pPr>
      <w:rPr>
        <w:rFonts w:ascii="Symbol" w:hAnsi="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26" w15:restartNumberingAfterBreak="0">
    <w:nsid w:val="7F58181D"/>
    <w:multiLevelType w:val="multilevel"/>
    <w:tmpl w:val="82325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1"/>
  </w:num>
  <w:num w:numId="4">
    <w:abstractNumId w:val="7"/>
  </w:num>
  <w:num w:numId="5">
    <w:abstractNumId w:val="9"/>
  </w:num>
  <w:num w:numId="6">
    <w:abstractNumId w:val="0"/>
  </w:num>
  <w:num w:numId="7">
    <w:abstractNumId w:val="21"/>
  </w:num>
  <w:num w:numId="8">
    <w:abstractNumId w:val="3"/>
  </w:num>
  <w:num w:numId="9">
    <w:abstractNumId w:val="11"/>
  </w:num>
  <w:num w:numId="10">
    <w:abstractNumId w:val="25"/>
  </w:num>
  <w:num w:numId="11">
    <w:abstractNumId w:val="14"/>
  </w:num>
  <w:num w:numId="12">
    <w:abstractNumId w:val="18"/>
  </w:num>
  <w:num w:numId="13">
    <w:abstractNumId w:val="20"/>
  </w:num>
  <w:num w:numId="14">
    <w:abstractNumId w:val="19"/>
  </w:num>
  <w:num w:numId="15">
    <w:abstractNumId w:val="10"/>
  </w:num>
  <w:num w:numId="16">
    <w:abstractNumId w:val="13"/>
  </w:num>
  <w:num w:numId="17">
    <w:abstractNumId w:val="16"/>
  </w:num>
  <w:num w:numId="18">
    <w:abstractNumId w:val="26"/>
  </w:num>
  <w:num w:numId="19">
    <w:abstractNumId w:val="22"/>
  </w:num>
  <w:num w:numId="20">
    <w:abstractNumId w:val="12"/>
  </w:num>
  <w:num w:numId="21">
    <w:abstractNumId w:val="2"/>
  </w:num>
  <w:num w:numId="22">
    <w:abstractNumId w:val="5"/>
  </w:num>
  <w:num w:numId="23">
    <w:abstractNumId w:val="15"/>
  </w:num>
  <w:num w:numId="24">
    <w:abstractNumId w:val="24"/>
  </w:num>
  <w:num w:numId="25">
    <w:abstractNumId w:val="8"/>
  </w:num>
  <w:num w:numId="26">
    <w:abstractNumId w:val="2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98"/>
    <w:rsid w:val="00000CEF"/>
    <w:rsid w:val="000179CB"/>
    <w:rsid w:val="00021356"/>
    <w:rsid w:val="00047EEA"/>
    <w:rsid w:val="00060416"/>
    <w:rsid w:val="00060F35"/>
    <w:rsid w:val="00071CBF"/>
    <w:rsid w:val="00073BB5"/>
    <w:rsid w:val="00096140"/>
    <w:rsid w:val="000C32E0"/>
    <w:rsid w:val="000F5F3D"/>
    <w:rsid w:val="000F74F9"/>
    <w:rsid w:val="000F7CE1"/>
    <w:rsid w:val="00113479"/>
    <w:rsid w:val="00151D24"/>
    <w:rsid w:val="00153252"/>
    <w:rsid w:val="0019237A"/>
    <w:rsid w:val="001B6A79"/>
    <w:rsid w:val="001D098D"/>
    <w:rsid w:val="001E5212"/>
    <w:rsid w:val="001F53B4"/>
    <w:rsid w:val="001F6B31"/>
    <w:rsid w:val="0020200A"/>
    <w:rsid w:val="00231B21"/>
    <w:rsid w:val="00255908"/>
    <w:rsid w:val="0026217E"/>
    <w:rsid w:val="00290BED"/>
    <w:rsid w:val="002A0DFB"/>
    <w:rsid w:val="002C1587"/>
    <w:rsid w:val="002D1984"/>
    <w:rsid w:val="002D4671"/>
    <w:rsid w:val="003179F8"/>
    <w:rsid w:val="0032109A"/>
    <w:rsid w:val="00330439"/>
    <w:rsid w:val="00373409"/>
    <w:rsid w:val="0038681E"/>
    <w:rsid w:val="003A1538"/>
    <w:rsid w:val="003D5FC4"/>
    <w:rsid w:val="003D74ED"/>
    <w:rsid w:val="003F4984"/>
    <w:rsid w:val="004173EE"/>
    <w:rsid w:val="004201F8"/>
    <w:rsid w:val="00423572"/>
    <w:rsid w:val="00443F2D"/>
    <w:rsid w:val="00445C24"/>
    <w:rsid w:val="00453A68"/>
    <w:rsid w:val="0045719E"/>
    <w:rsid w:val="0049111E"/>
    <w:rsid w:val="004B2357"/>
    <w:rsid w:val="004C42CA"/>
    <w:rsid w:val="004C4452"/>
    <w:rsid w:val="00500ACD"/>
    <w:rsid w:val="005356A0"/>
    <w:rsid w:val="00541BB9"/>
    <w:rsid w:val="0059312A"/>
    <w:rsid w:val="00593AC1"/>
    <w:rsid w:val="005D3C10"/>
    <w:rsid w:val="005D797A"/>
    <w:rsid w:val="005F03CB"/>
    <w:rsid w:val="00600A67"/>
    <w:rsid w:val="00614198"/>
    <w:rsid w:val="00647EE6"/>
    <w:rsid w:val="0065789B"/>
    <w:rsid w:val="00677D4C"/>
    <w:rsid w:val="00692F9C"/>
    <w:rsid w:val="006B2145"/>
    <w:rsid w:val="006D672E"/>
    <w:rsid w:val="00741456"/>
    <w:rsid w:val="00743B9E"/>
    <w:rsid w:val="00744DCE"/>
    <w:rsid w:val="00756FD9"/>
    <w:rsid w:val="00762F9C"/>
    <w:rsid w:val="00776AE1"/>
    <w:rsid w:val="00784AD7"/>
    <w:rsid w:val="007A07B6"/>
    <w:rsid w:val="007F774A"/>
    <w:rsid w:val="00806DA5"/>
    <w:rsid w:val="00813DF5"/>
    <w:rsid w:val="008162D3"/>
    <w:rsid w:val="00836E33"/>
    <w:rsid w:val="00880280"/>
    <w:rsid w:val="008A13B6"/>
    <w:rsid w:val="008D32A5"/>
    <w:rsid w:val="008E37A7"/>
    <w:rsid w:val="008F2502"/>
    <w:rsid w:val="008F5B46"/>
    <w:rsid w:val="00900EDD"/>
    <w:rsid w:val="00915408"/>
    <w:rsid w:val="0091685A"/>
    <w:rsid w:val="00960C97"/>
    <w:rsid w:val="00970A31"/>
    <w:rsid w:val="009A00C5"/>
    <w:rsid w:val="009C02F5"/>
    <w:rsid w:val="009D6AB5"/>
    <w:rsid w:val="009D706F"/>
    <w:rsid w:val="00A041FF"/>
    <w:rsid w:val="00A05A87"/>
    <w:rsid w:val="00A15F19"/>
    <w:rsid w:val="00A20929"/>
    <w:rsid w:val="00A324C8"/>
    <w:rsid w:val="00A6033C"/>
    <w:rsid w:val="00A76829"/>
    <w:rsid w:val="00AA68A7"/>
    <w:rsid w:val="00AA6AB7"/>
    <w:rsid w:val="00AB7B48"/>
    <w:rsid w:val="00B260AA"/>
    <w:rsid w:val="00B32CD5"/>
    <w:rsid w:val="00B341F4"/>
    <w:rsid w:val="00B5488F"/>
    <w:rsid w:val="00B57C00"/>
    <w:rsid w:val="00B650D4"/>
    <w:rsid w:val="00B728FB"/>
    <w:rsid w:val="00B852AC"/>
    <w:rsid w:val="00B95AFC"/>
    <w:rsid w:val="00BB0CDD"/>
    <w:rsid w:val="00BC1A46"/>
    <w:rsid w:val="00C207EA"/>
    <w:rsid w:val="00C27C83"/>
    <w:rsid w:val="00C318CC"/>
    <w:rsid w:val="00C51BEE"/>
    <w:rsid w:val="00C61769"/>
    <w:rsid w:val="00C9503B"/>
    <w:rsid w:val="00C9677D"/>
    <w:rsid w:val="00C968A3"/>
    <w:rsid w:val="00CB6401"/>
    <w:rsid w:val="00CC0A7A"/>
    <w:rsid w:val="00CE663D"/>
    <w:rsid w:val="00D2682E"/>
    <w:rsid w:val="00D438DA"/>
    <w:rsid w:val="00D47FF0"/>
    <w:rsid w:val="00D9318E"/>
    <w:rsid w:val="00DE4FA5"/>
    <w:rsid w:val="00E30F79"/>
    <w:rsid w:val="00E36612"/>
    <w:rsid w:val="00E757A2"/>
    <w:rsid w:val="00E813EA"/>
    <w:rsid w:val="00E9260F"/>
    <w:rsid w:val="00EA6F0B"/>
    <w:rsid w:val="00EC17C5"/>
    <w:rsid w:val="00ED6032"/>
    <w:rsid w:val="00EE0176"/>
    <w:rsid w:val="00EE22FA"/>
    <w:rsid w:val="00EE6F2D"/>
    <w:rsid w:val="00EF4B6B"/>
    <w:rsid w:val="00F066F4"/>
    <w:rsid w:val="00F1158D"/>
    <w:rsid w:val="00F11680"/>
    <w:rsid w:val="00F23878"/>
    <w:rsid w:val="00F95201"/>
    <w:rsid w:val="00FB609F"/>
    <w:rsid w:val="00FC2870"/>
    <w:rsid w:val="00FE09E3"/>
    <w:rsid w:val="17CD59F5"/>
    <w:rsid w:val="25125492"/>
    <w:rsid w:val="5D59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54676"/>
  <w15:docId w15:val="{DE9C421B-1F6A-40DA-9C2D-BAA3F1F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62F9C"/>
    <w:pPr>
      <w:tabs>
        <w:tab w:val="right" w:leader="dot" w:pos="9910"/>
      </w:tabs>
      <w:spacing w:before="100"/>
      <w:ind w:left="409" w:hanging="270"/>
    </w:pPr>
    <w:rPr>
      <w:noProof/>
    </w:rPr>
  </w:style>
  <w:style w:type="paragraph" w:styleId="TOC2">
    <w:name w:val="toc 2"/>
    <w:basedOn w:val="Normal"/>
    <w:uiPriority w:val="39"/>
    <w:qFormat/>
    <w:pPr>
      <w:spacing w:before="100"/>
      <w:ind w:left="140"/>
    </w:pPr>
  </w:style>
  <w:style w:type="paragraph" w:styleId="BodyText">
    <w:name w:val="Body Text"/>
    <w:basedOn w:val="Normal"/>
    <w:link w:val="BodyTextChar"/>
    <w:uiPriority w:val="1"/>
    <w:qFormat/>
    <w:pPr>
      <w:ind w:left="280"/>
    </w:pPr>
    <w:rPr>
      <w:sz w:val="24"/>
      <w:szCs w:val="24"/>
    </w:rPr>
  </w:style>
  <w:style w:type="paragraph" w:styleId="ListParagraph">
    <w:name w:val="List Paragraph"/>
    <w:basedOn w:val="Normal"/>
    <w:uiPriority w:val="34"/>
    <w:qFormat/>
    <w:pPr>
      <w:spacing w:before="140"/>
      <w:ind w:left="121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3B9E"/>
    <w:rPr>
      <w:color w:val="0000FF" w:themeColor="hyperlink"/>
      <w:u w:val="single"/>
    </w:rPr>
  </w:style>
  <w:style w:type="paragraph" w:styleId="TOCHeading">
    <w:name w:val="TOC Heading"/>
    <w:basedOn w:val="Heading1"/>
    <w:next w:val="Normal"/>
    <w:uiPriority w:val="39"/>
    <w:unhideWhenUsed/>
    <w:qFormat/>
    <w:rsid w:val="00743B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itle">
    <w:name w:val="Title"/>
    <w:basedOn w:val="Normal"/>
    <w:next w:val="Normal"/>
    <w:link w:val="TitleChar"/>
    <w:uiPriority w:val="10"/>
    <w:qFormat/>
    <w:rsid w:val="00073BB5"/>
    <w:pPr>
      <w:keepNext/>
      <w:keepLines/>
      <w:widowControl/>
      <w:autoSpaceDE/>
      <w:autoSpaceDN/>
      <w:spacing w:before="480" w:after="120" w:line="360" w:lineRule="auto"/>
    </w:pPr>
    <w:rPr>
      <w:b/>
      <w:sz w:val="32"/>
      <w:szCs w:val="72"/>
      <w:lang w:bidi="ar-SA"/>
    </w:rPr>
  </w:style>
  <w:style w:type="character" w:customStyle="1" w:styleId="TitleChar">
    <w:name w:val="Title Char"/>
    <w:basedOn w:val="DefaultParagraphFont"/>
    <w:link w:val="Title"/>
    <w:uiPriority w:val="10"/>
    <w:rsid w:val="00073BB5"/>
    <w:rPr>
      <w:rFonts w:ascii="Times New Roman" w:eastAsia="Times New Roman" w:hAnsi="Times New Roman" w:cs="Times New Roman"/>
      <w:b/>
      <w:sz w:val="32"/>
      <w:szCs w:val="72"/>
    </w:rPr>
  </w:style>
  <w:style w:type="paragraph" w:styleId="BalloonText">
    <w:name w:val="Balloon Text"/>
    <w:basedOn w:val="Normal"/>
    <w:link w:val="BalloonTextChar"/>
    <w:uiPriority w:val="99"/>
    <w:semiHidden/>
    <w:unhideWhenUsed/>
    <w:rsid w:val="00073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B5"/>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1D098D"/>
    <w:rPr>
      <w:sz w:val="16"/>
      <w:szCs w:val="16"/>
    </w:rPr>
  </w:style>
  <w:style w:type="paragraph" w:styleId="CommentText">
    <w:name w:val="annotation text"/>
    <w:basedOn w:val="Normal"/>
    <w:link w:val="CommentTextChar"/>
    <w:uiPriority w:val="99"/>
    <w:semiHidden/>
    <w:unhideWhenUsed/>
    <w:rsid w:val="001D098D"/>
    <w:rPr>
      <w:sz w:val="20"/>
      <w:szCs w:val="20"/>
    </w:rPr>
  </w:style>
  <w:style w:type="character" w:customStyle="1" w:styleId="CommentTextChar">
    <w:name w:val="Comment Text Char"/>
    <w:basedOn w:val="DefaultParagraphFont"/>
    <w:link w:val="CommentText"/>
    <w:uiPriority w:val="99"/>
    <w:semiHidden/>
    <w:rsid w:val="001D098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D098D"/>
    <w:rPr>
      <w:b/>
      <w:bCs/>
    </w:rPr>
  </w:style>
  <w:style w:type="character" w:customStyle="1" w:styleId="CommentSubjectChar">
    <w:name w:val="Comment Subject Char"/>
    <w:basedOn w:val="CommentTextChar"/>
    <w:link w:val="CommentSubject"/>
    <w:uiPriority w:val="99"/>
    <w:semiHidden/>
    <w:rsid w:val="001D098D"/>
    <w:rPr>
      <w:rFonts w:ascii="Times New Roman" w:eastAsia="Times New Roman" w:hAnsi="Times New Roman" w:cs="Times New Roman"/>
      <w:b/>
      <w:bCs/>
      <w:sz w:val="20"/>
      <w:szCs w:val="20"/>
      <w:lang w:bidi="en-US"/>
    </w:rPr>
  </w:style>
  <w:style w:type="paragraph" w:styleId="TOC3">
    <w:name w:val="toc 3"/>
    <w:basedOn w:val="Normal"/>
    <w:next w:val="Normal"/>
    <w:autoRedefine/>
    <w:uiPriority w:val="39"/>
    <w:unhideWhenUsed/>
    <w:rsid w:val="00762F9C"/>
    <w:pPr>
      <w:widowControl/>
      <w:autoSpaceDE/>
      <w:autoSpaceDN/>
      <w:spacing w:after="100" w:line="259" w:lineRule="auto"/>
      <w:ind w:left="440"/>
    </w:pPr>
    <w:rPr>
      <w:rFonts w:asciiTheme="minorHAnsi" w:eastAsiaTheme="minorEastAsia" w:hAnsiTheme="minorHAnsi"/>
      <w:lang w:bidi="ar-SA"/>
    </w:rPr>
  </w:style>
  <w:style w:type="character" w:styleId="BookTitle">
    <w:name w:val="Book Title"/>
    <w:basedOn w:val="DefaultParagraphFont"/>
    <w:uiPriority w:val="33"/>
    <w:qFormat/>
    <w:rsid w:val="00762F9C"/>
    <w:rPr>
      <w:b/>
      <w:bCs/>
      <w:i/>
      <w:iCs/>
      <w:spacing w:val="5"/>
    </w:rPr>
  </w:style>
  <w:style w:type="character" w:styleId="SubtleReference">
    <w:name w:val="Subtle Reference"/>
    <w:basedOn w:val="DefaultParagraphFont"/>
    <w:uiPriority w:val="31"/>
    <w:qFormat/>
    <w:rsid w:val="002D4671"/>
    <w:rPr>
      <w:smallCaps/>
      <w:color w:val="5A5A5A" w:themeColor="text1" w:themeTint="A5"/>
    </w:rPr>
  </w:style>
  <w:style w:type="paragraph" w:styleId="Header">
    <w:name w:val="header"/>
    <w:basedOn w:val="Normal"/>
    <w:link w:val="HeaderChar"/>
    <w:uiPriority w:val="99"/>
    <w:unhideWhenUsed/>
    <w:rsid w:val="00FE09E3"/>
    <w:pPr>
      <w:tabs>
        <w:tab w:val="center" w:pos="4680"/>
        <w:tab w:val="right" w:pos="9360"/>
      </w:tabs>
    </w:pPr>
  </w:style>
  <w:style w:type="character" w:customStyle="1" w:styleId="HeaderChar">
    <w:name w:val="Header Char"/>
    <w:basedOn w:val="DefaultParagraphFont"/>
    <w:link w:val="Header"/>
    <w:uiPriority w:val="99"/>
    <w:rsid w:val="00FE09E3"/>
    <w:rPr>
      <w:rFonts w:ascii="Times New Roman" w:eastAsia="Times New Roman" w:hAnsi="Times New Roman" w:cs="Times New Roman"/>
      <w:lang w:bidi="en-US"/>
    </w:rPr>
  </w:style>
  <w:style w:type="paragraph" w:styleId="Footer">
    <w:name w:val="footer"/>
    <w:basedOn w:val="Normal"/>
    <w:link w:val="FooterChar"/>
    <w:uiPriority w:val="99"/>
    <w:unhideWhenUsed/>
    <w:rsid w:val="00FE09E3"/>
    <w:pPr>
      <w:tabs>
        <w:tab w:val="center" w:pos="4680"/>
        <w:tab w:val="right" w:pos="9360"/>
      </w:tabs>
    </w:pPr>
  </w:style>
  <w:style w:type="character" w:customStyle="1" w:styleId="FooterChar">
    <w:name w:val="Footer Char"/>
    <w:basedOn w:val="DefaultParagraphFont"/>
    <w:link w:val="Footer"/>
    <w:uiPriority w:val="99"/>
    <w:rsid w:val="00FE09E3"/>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F066F4"/>
    <w:rPr>
      <w:sz w:val="20"/>
      <w:szCs w:val="20"/>
    </w:rPr>
  </w:style>
  <w:style w:type="character" w:customStyle="1" w:styleId="FootnoteTextChar">
    <w:name w:val="Footnote Text Char"/>
    <w:basedOn w:val="DefaultParagraphFont"/>
    <w:link w:val="FootnoteText"/>
    <w:uiPriority w:val="99"/>
    <w:semiHidden/>
    <w:rsid w:val="00F066F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F066F4"/>
    <w:rPr>
      <w:vertAlign w:val="superscript"/>
    </w:rPr>
  </w:style>
  <w:style w:type="character" w:styleId="FollowedHyperlink">
    <w:name w:val="FollowedHyperlink"/>
    <w:basedOn w:val="DefaultParagraphFont"/>
    <w:uiPriority w:val="99"/>
    <w:semiHidden/>
    <w:unhideWhenUsed/>
    <w:rsid w:val="00BB0CDD"/>
    <w:rPr>
      <w:color w:val="800080" w:themeColor="followedHyperlink"/>
      <w:u w:val="single"/>
    </w:rPr>
  </w:style>
  <w:style w:type="character" w:customStyle="1" w:styleId="Heading1Char">
    <w:name w:val="Heading 1 Char"/>
    <w:basedOn w:val="DefaultParagraphFont"/>
    <w:link w:val="Heading1"/>
    <w:uiPriority w:val="9"/>
    <w:rsid w:val="00836E33"/>
    <w:rPr>
      <w:rFonts w:ascii="Times New Roman" w:eastAsia="Times New Roman" w:hAnsi="Times New Roman" w:cs="Times New Roman"/>
      <w:b/>
      <w:bCs/>
      <w:sz w:val="24"/>
      <w:szCs w:val="24"/>
      <w:lang w:bidi="en-US"/>
    </w:rPr>
  </w:style>
  <w:style w:type="paragraph" w:customStyle="1" w:styleId="Normal1">
    <w:name w:val="Normal1"/>
    <w:basedOn w:val="Normal"/>
    <w:rsid w:val="00836E33"/>
    <w:pPr>
      <w:widowControl/>
      <w:autoSpaceDE/>
      <w:autoSpaceDN/>
      <w:spacing w:before="100" w:beforeAutospacing="1" w:after="100" w:afterAutospacing="1"/>
    </w:pPr>
    <w:rPr>
      <w:sz w:val="24"/>
      <w:szCs w:val="24"/>
      <w:lang w:bidi="ar-SA"/>
    </w:rPr>
  </w:style>
  <w:style w:type="character" w:customStyle="1" w:styleId="BodyTextChar">
    <w:name w:val="Body Text Char"/>
    <w:basedOn w:val="DefaultParagraphFont"/>
    <w:link w:val="BodyText"/>
    <w:uiPriority w:val="1"/>
    <w:rsid w:val="005356A0"/>
    <w:rPr>
      <w:rFonts w:ascii="Times New Roman" w:eastAsia="Times New Roman" w:hAnsi="Times New Roman" w:cs="Times New Roman"/>
      <w:sz w:val="24"/>
      <w:szCs w:val="24"/>
      <w:lang w:bidi="en-US"/>
    </w:rPr>
  </w:style>
  <w:style w:type="paragraph" w:customStyle="1" w:styleId="Default">
    <w:name w:val="Default"/>
    <w:rsid w:val="00A20929"/>
    <w:pPr>
      <w:widowControl/>
      <w:adjustRightInd w:val="0"/>
    </w:pPr>
    <w:rPr>
      <w:rFonts w:ascii="Times New Roman" w:hAnsi="Times New Roman" w:cs="Times New Roman"/>
      <w:color w:val="000000"/>
      <w:sz w:val="24"/>
      <w:szCs w:val="24"/>
    </w:rPr>
  </w:style>
  <w:style w:type="paragraph" w:styleId="NoSpacing">
    <w:name w:val="No Spacing"/>
    <w:uiPriority w:val="1"/>
    <w:qFormat/>
    <w:rsid w:val="00423572"/>
    <w:pPr>
      <w:widowControl/>
      <w:autoSpaceDE/>
      <w:autoSpaceDN/>
    </w:pPr>
    <w:rPr>
      <w:rFonts w:ascii="Calibri" w:eastAsia="Calibri" w:hAnsi="Calibri" w:cs="Times New Roman"/>
    </w:rPr>
  </w:style>
  <w:style w:type="table" w:styleId="TableGrid">
    <w:name w:val="Table Grid"/>
    <w:basedOn w:val="TableNormal"/>
    <w:uiPriority w:val="39"/>
    <w:rsid w:val="000C3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1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492820">
      <w:bodyDiv w:val="1"/>
      <w:marLeft w:val="0"/>
      <w:marRight w:val="0"/>
      <w:marTop w:val="0"/>
      <w:marBottom w:val="0"/>
      <w:divBdr>
        <w:top w:val="none" w:sz="0" w:space="0" w:color="auto"/>
        <w:left w:val="none" w:sz="0" w:space="0" w:color="auto"/>
        <w:bottom w:val="none" w:sz="0" w:space="0" w:color="auto"/>
        <w:right w:val="none" w:sz="0" w:space="0" w:color="auto"/>
      </w:divBdr>
    </w:div>
    <w:div w:id="1310327098">
      <w:bodyDiv w:val="1"/>
      <w:marLeft w:val="0"/>
      <w:marRight w:val="0"/>
      <w:marTop w:val="0"/>
      <w:marBottom w:val="0"/>
      <w:divBdr>
        <w:top w:val="none" w:sz="0" w:space="0" w:color="auto"/>
        <w:left w:val="none" w:sz="0" w:space="0" w:color="auto"/>
        <w:bottom w:val="none" w:sz="0" w:space="0" w:color="auto"/>
        <w:right w:val="none" w:sz="0" w:space="0" w:color="auto"/>
      </w:divBdr>
    </w:div>
    <w:div w:id="1907295222">
      <w:bodyDiv w:val="1"/>
      <w:marLeft w:val="0"/>
      <w:marRight w:val="0"/>
      <w:marTop w:val="0"/>
      <w:marBottom w:val="0"/>
      <w:divBdr>
        <w:top w:val="none" w:sz="0" w:space="0" w:color="auto"/>
        <w:left w:val="none" w:sz="0" w:space="0" w:color="auto"/>
        <w:bottom w:val="none" w:sz="0" w:space="0" w:color="auto"/>
        <w:right w:val="none" w:sz="0" w:space="0" w:color="auto"/>
      </w:divBdr>
    </w:div>
    <w:div w:id="2129355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html" TargetMode="External"/><Relationship Id="rId18" Type="http://schemas.openxmlformats.org/officeDocument/2006/relationships/hyperlink" Target="https://www.ecfr.gov/cgi-bin/text-idx?SID=975db78f7471625568d8b749a984cb37&amp;mc=true&amp;node=pt2.1.200&amp;rgn=div5" TargetMode="External"/><Relationship Id="rId26" Type="http://schemas.openxmlformats.org/officeDocument/2006/relationships/hyperlink" Target="http://www.ecfr.gov/cgi-bin/text-idx?SID=683823273fc0da6a1060883eda593fb8&amp;amp%3Bmc=true&amp;amp%3Bnode=pt43.1.18&amp;amp%3Brgn=div5" TargetMode="External"/><Relationship Id="rId39" Type="http://schemas.openxmlformats.org/officeDocument/2006/relationships/hyperlink" Target="https://www.grants.gov/web/grants/applicants/apply-for-grants.html" TargetMode="External"/><Relationship Id="rId21" Type="http://schemas.openxmlformats.org/officeDocument/2006/relationships/hyperlink" Target="https://www.ecfr.gov/cgi-bin/text-idx?SID=975db78f7471625568d8b749a984cb37&amp;mc=true&amp;node=pt2.1.200&amp;rgn=div5" TargetMode="External"/><Relationship Id="rId34" Type="http://schemas.openxmlformats.org/officeDocument/2006/relationships/hyperlink" Target="https://www.ecfr.gov/cgi-bin/text-idx?SID=3bd453ba466cf3f037d937da8e2e5417&amp;mc=true&amp;node=pt2.1.200&amp;rgn=div5" TargetMode="External"/><Relationship Id="rId42" Type="http://schemas.openxmlformats.org/officeDocument/2006/relationships/hyperlink" Target="https://www.ecfr.gov/cgi-bin/text-idx?SID=3bd453ba466cf3f037d937da8e2e5417&amp;mc=true&amp;node=pt2.1.200&amp;rgn=div5" TargetMode="External"/><Relationship Id="rId47" Type="http://schemas.openxmlformats.org/officeDocument/2006/relationships/hyperlink" Target="https://www.grants.gov/web/grants/forms/post-award-reporting-forms.html" TargetMode="External"/><Relationship Id="rId50" Type="http://schemas.openxmlformats.org/officeDocument/2006/relationships/hyperlink" Target="https://www.ecfr.gov/cgi-bin/text-idx?SID=975db78f7471625568d8b749a984cb37&amp;mc=true&amp;node=pt2.1.200&amp;rgn=div5"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mkeyse\Documents\R&amp;M%20Administration\R&amp;M%20FY2022\For%20construction%20programs%20or%20projects,%20applicants%20must%20complete%20and%20submit%20the%20SF-%20424C," TargetMode="External"/><Relationship Id="rId29" Type="http://schemas.openxmlformats.org/officeDocument/2006/relationships/hyperlink" Target="file:///C:\Users\mkeyse\Documents\R&amp;M%20Administration\R&amp;M%20FY2022\SAMHelp@dnb.com" TargetMode="External"/><Relationship Id="rId11" Type="http://schemas.openxmlformats.org/officeDocument/2006/relationships/hyperlink" Target="mailto:jean_kvasnicka@fws.gov" TargetMode="External"/><Relationship Id="rId24" Type="http://schemas.openxmlformats.org/officeDocument/2006/relationships/hyperlink" Target="https://harvester.census.gov/facides/Account/Login.aspx" TargetMode="External"/><Relationship Id="rId32" Type="http://schemas.openxmlformats.org/officeDocument/2006/relationships/hyperlink" Target="https://ibc.doi.gov/ICS/contact-us" TargetMode="External"/><Relationship Id="rId37" Type="http://schemas.openxmlformats.org/officeDocument/2006/relationships/hyperlink" Target="https://www.ecfr.gov/cgi-bin/text-idx?SID=3bd453ba466cf3f037d937da8e2e5417&amp;mc=true&amp;node=pt2.1.200&amp;rgn=div5" TargetMode="External"/><Relationship Id="rId40" Type="http://schemas.openxmlformats.org/officeDocument/2006/relationships/image" Target="media/image1.emf"/><Relationship Id="rId45" Type="http://schemas.openxmlformats.org/officeDocument/2006/relationships/hyperlink" Target="https://www.ecfr.gov/cgi-bin/text-idx?SID=3bd453ba466cf3f037d937da8e2e5417&amp;mc=true&amp;node=pt2.1.1402&amp;rgn=div5" TargetMode="External"/><Relationship Id="rId53" Type="http://schemas.openxmlformats.org/officeDocument/2006/relationships/hyperlink" Target="mailto:Support@grants.gov" TargetMode="External"/><Relationship Id="rId5" Type="http://schemas.openxmlformats.org/officeDocument/2006/relationships/numbering" Target="numbering.xml"/><Relationship Id="rId19" Type="http://schemas.openxmlformats.org/officeDocument/2006/relationships/hyperlink" Target="https://www.ecfr.gov/cgi-bin/text-idx?SID=975db78f7471625568d8b749a984cb37&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web/grants/forms.html" TargetMode="External"/><Relationship Id="rId22" Type="http://schemas.openxmlformats.org/officeDocument/2006/relationships/hyperlink" Target="https://www.ecfr.gov/cgi-bin/text-idx?SID=975db78f7471625568d8b749a984cb37&amp;mc=true&amp;node=pt2.1.200&amp;rgn=div5" TargetMode="External"/><Relationship Id="rId27" Type="http://schemas.openxmlformats.org/officeDocument/2006/relationships/hyperlink" Target="https://www.grants.gov/web/grants/forms/post-award-reporting-forms.html" TargetMode="External"/><Relationship Id="rId30" Type="http://schemas.openxmlformats.org/officeDocument/2006/relationships/hyperlink" Target="https://sam.gov/SAM/" TargetMode="External"/><Relationship Id="rId35" Type="http://schemas.openxmlformats.org/officeDocument/2006/relationships/hyperlink" Target="https://www.ecfr.gov/cgi-bin/text-idx?SID=3bd453ba466cf3f037d937da8e2e5417&amp;mc=true&amp;node=pt2.1.200&amp;rgn=div5" TargetMode="External"/><Relationship Id="rId43" Type="http://schemas.openxmlformats.org/officeDocument/2006/relationships/hyperlink" Target="https://www.fws.gov/grants/index.html" TargetMode="External"/><Relationship Id="rId48" Type="http://schemas.openxmlformats.org/officeDocument/2006/relationships/hyperlink" Target="https://oge.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cfr.gov/cgi-bin/text-idx?SID=975db78f7471625568d8b749a984cb37&amp;mc=true&amp;node=pt2.1.200&amp;rgn=div5" TargetMode="External"/><Relationship Id="rId3" Type="http://schemas.openxmlformats.org/officeDocument/2006/relationships/customXml" Target="../customXml/item3.xml"/><Relationship Id="rId12" Type="http://schemas.openxmlformats.org/officeDocument/2006/relationships/hyperlink" Target="https://doimspp.sharepoint.com/sites/fws-FF09W00000/SitePages/FASO-FAGuidance.aspx" TargetMode="External"/><Relationship Id="rId17" Type="http://schemas.openxmlformats.org/officeDocument/2006/relationships/hyperlink" Target="file:///C:\Users\mkeyse\Documents\R&amp;M%20Administration\R&amp;M%20FY2022\For%20construction%20programs%20or%20projects,%20applicants%20must%20complete%20and%20submit%20the%20SF-%20424C," TargetMode="External"/><Relationship Id="rId25" Type="http://schemas.openxmlformats.org/officeDocument/2006/relationships/hyperlink" Target="https://harvester.census.gov/facdissem/Main.aspx" TargetMode="External"/><Relationship Id="rId33" Type="http://schemas.openxmlformats.org/officeDocument/2006/relationships/hyperlink" Target="https://www.doi.gov/ibc/services/finance/indirect-cost-services" TargetMode="External"/><Relationship Id="rId38" Type="http://schemas.openxmlformats.org/officeDocument/2006/relationships/hyperlink" Target="https://www.ecfr.gov/cgi-bin/text-idx?SID=3bd453ba466cf3f037d937da8e2e5417&amp;mc=true&amp;node=pt2.1.200&amp;rgn=div5" TargetMode="External"/><Relationship Id="rId46" Type="http://schemas.openxmlformats.org/officeDocument/2006/relationships/hyperlink" Target="https://www.fws.gov/grants/index.html" TargetMode="External"/><Relationship Id="rId20" Type="http://schemas.openxmlformats.org/officeDocument/2006/relationships/hyperlink" Target="https://www.ecfr.gov/cgi-bin/text-idx?SID=1bfd0da1190f850482e94794cca23a5d&amp;amp%3Bmc=true&amp;amp%3Bnode=20190830y1.1"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hyperlink" Target="mailto:Help@grantsolution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web/grants/forms.html" TargetMode="External"/><Relationship Id="rId23" Type="http://schemas.openxmlformats.org/officeDocument/2006/relationships/hyperlink" Target="https://www.ecfr.gov/cgi-bin/text-idx?SID=975db78f7471625568d8b749a984cb37&amp;mc=true&amp;node=pt2.1.200&amp;rgn=div5" TargetMode="External"/><Relationship Id="rId28" Type="http://schemas.openxmlformats.org/officeDocument/2006/relationships/hyperlink" Target="http://fedgov.dnb.com/webform" TargetMode="External"/><Relationship Id="rId36" Type="http://schemas.openxmlformats.org/officeDocument/2006/relationships/hyperlink" Target="https://www.ecfr.gov/cgi-bin/text-idx?SID=3bd453ba466cf3f037d937da8e2e5417&amp;mc=true&amp;node=pt2.1.1402&amp;rgn=div5" TargetMode="External"/><Relationship Id="rId49" Type="http://schemas.openxmlformats.org/officeDocument/2006/relationships/hyperlink" Target="https://www.ecfr.gov/cgi-bin/text-idx?SID=975db78f7471625568d8b749a984cb37&amp;mc=true&amp;node=pt2.1.200&amp;rgn=div5"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whitehouse.gov/omb/management/office-federal-financial-management/" TargetMode="External"/><Relationship Id="rId44" Type="http://schemas.openxmlformats.org/officeDocument/2006/relationships/hyperlink" Target="https://www.doi.gov/grants/doi-standard-terms-and-conditions" TargetMode="External"/><Relationship Id="rId52" Type="http://schemas.openxmlformats.org/officeDocument/2006/relationships/hyperlink" Target="https://www.ecfr.gov/cgi-bin/text-idx?SID=975db78f7471625568d8b749a984cb37&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isplay xmlns="05efee11-a24c-4644-95ef-8e8f3a3bad8f"/>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Family xmlns="50956816-623d-4a8e-b439-95268551d83c">New Award Guidance</Family>
    <TaxCatchAll xmlns="31062a0d-ede8-4112-b4bb-00a9c1bc8e16">
      <Value>1</Value>
      <Value>3</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f1758666b41d55d097b0b4ac3f3516d5">
  <xsd:schema xmlns:xsd="http://www.w3.org/2001/XMLSchema" xmlns:xs="http://www.w3.org/2001/XMLSchema" xmlns:p="http://schemas.microsoft.com/office/2006/metadata/properties" xmlns:ns2="50956816-623d-4a8e-b439-95268551d83c" xmlns:ns3="05efee11-a24c-4644-95ef-8e8f3a3bad8f" xmlns:ns4="31062a0d-ede8-4112-b4bb-00a9c1bc8e16" targetNamespace="http://schemas.microsoft.com/office/2006/metadata/properties" ma:root="true" ma:fieldsID="8b4f41291f98701edf9a8a1bc213bfe9" ns2:_="" ns3:_="" ns4:_="">
    <xsd:import namespace="50956816-623d-4a8e-b439-95268551d83c"/>
    <xsd:import namespace="05efee11-a24c-4644-95ef-8e8f3a3bad8f"/>
    <xsd:import namespace="31062a0d-ede8-4112-b4bb-00a9c1bc8e16"/>
    <xsd:element name="properties">
      <xsd:complexType>
        <xsd:sequence>
          <xsd:element name="documentManagement">
            <xsd:complexType>
              <xsd:all>
                <xsd:element ref="ns2:Family" minOccurs="0"/>
                <xsd:element ref="ns3:Display" minOccurs="0"/>
                <xsd:element ref="ns4:TaxCatchAll" minOccurs="0"/>
                <xsd:element ref="ns4: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4BA59-7445-468F-ADEC-EB73C2BCED60}">
  <ds:schemaRefs>
    <ds:schemaRef ds:uri="http://schemas.microsoft.com/sharepoint/v3/contenttype/forms"/>
  </ds:schemaRefs>
</ds:datastoreItem>
</file>

<file path=customXml/itemProps2.xml><?xml version="1.0" encoding="utf-8"?>
<ds:datastoreItem xmlns:ds="http://schemas.openxmlformats.org/officeDocument/2006/customXml" ds:itemID="{1011159C-1E79-4512-8D1B-C5D32EC29E04}">
  <ds:schemaRefs>
    <ds:schemaRef ds:uri="http://schemas.microsoft.com/office/2006/metadata/properties"/>
    <ds:schemaRef ds:uri="http://schemas.microsoft.com/office/infopath/2007/PartnerControls"/>
    <ds:schemaRef ds:uri="05efee11-a24c-4644-95ef-8e8f3a3bad8f"/>
    <ds:schemaRef ds:uri="50956816-623d-4a8e-b439-95268551d83c"/>
    <ds:schemaRef ds:uri="31062a0d-ede8-4112-b4bb-00a9c1bc8e16"/>
  </ds:schemaRefs>
</ds:datastoreItem>
</file>

<file path=customXml/itemProps3.xml><?xml version="1.0" encoding="utf-8"?>
<ds:datastoreItem xmlns:ds="http://schemas.openxmlformats.org/officeDocument/2006/customXml" ds:itemID="{12B782CD-C186-448B-91EF-B26994D2F4C2}">
  <ds:schemaRefs>
    <ds:schemaRef ds:uri="http://schemas.openxmlformats.org/officeDocument/2006/bibliography"/>
  </ds:schemaRefs>
</ds:datastoreItem>
</file>

<file path=customXml/itemProps4.xml><?xml version="1.0" encoding="utf-8"?>
<ds:datastoreItem xmlns:ds="http://schemas.openxmlformats.org/officeDocument/2006/customXml" ds:itemID="{39C9BF6E-3119-4364-9E31-99F462D7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22</Pages>
  <Words>10665</Words>
  <Characters>60796</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Keyse, Matthew D</cp:lastModifiedBy>
  <cp:revision>5</cp:revision>
  <dcterms:created xsi:type="dcterms:W3CDTF">2021-07-12T23:53:00Z</dcterms:created>
  <dcterms:modified xsi:type="dcterms:W3CDTF">2021-08-02T19:28:00Z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Acrobat PDFMaker 19 for Word</vt:lpwstr>
  </property>
  <property fmtid="{D5CDD505-2E9C-101B-9397-08002B2CF9AE}" pid="4" name="LastSaved">
    <vt:filetime>2020-02-12T00:00:00Z</vt:filetime>
  </property>
  <property fmtid="{D5CDD505-2E9C-101B-9397-08002B2CF9AE}" pid="5" name="ContentTypeId">
    <vt:lpwstr>0x010100442F0D9215B5974FA73F73BC6F9ABA68</vt:lpwstr>
  </property>
  <property fmtid="{D5CDD505-2E9C-101B-9397-08002B2CF9AE}" pid="6" name="Region">
    <vt:lpwstr>3;#Headquarters|d91633bb-3189-4a52-9662-27fc1cf00486</vt:lpwstr>
  </property>
  <property fmtid="{D5CDD505-2E9C-101B-9397-08002B2CF9AE}" pid="7" name="National Program">
    <vt:lpwstr>1;#Wildlife and Sport Fish Restoration|4d3b6c59-1187-4f8b-aa95-ba85b2f47d61</vt:lpwstr>
  </property>
  <property fmtid="{D5CDD505-2E9C-101B-9397-08002B2CF9AE}" pid="8" name="OrgName">
    <vt:lpwstr/>
  </property>
  <property fmtid="{D5CDD505-2E9C-101B-9397-08002B2CF9AE}" pid="9" name="State">
    <vt:lpwstr/>
  </property>
  <property fmtid="{D5CDD505-2E9C-101B-9397-08002B2CF9AE}" pid="10" name="OrgCode">
    <vt:lpwstr/>
  </property>
  <property fmtid="{D5CDD505-2E9C-101B-9397-08002B2CF9AE}" pid="11" name="CostCenter">
    <vt:lpwstr/>
  </property>
</Properties>
</file>