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C74B3" w14:textId="77777777" w:rsidR="00EF0BCA" w:rsidRDefault="000452D6">
      <w:pPr>
        <w:pStyle w:val="Heading2"/>
        <w:spacing w:before="80"/>
        <w:rPr>
          <w:rFonts w:ascii="Arial"/>
        </w:rPr>
      </w:pPr>
      <w:r>
        <w:rPr>
          <w:rFonts w:ascii="Arial"/>
        </w:rPr>
        <w:t>NOTICE</w:t>
      </w:r>
      <w:r>
        <w:rPr>
          <w:rFonts w:ascii="Arial"/>
          <w:spacing w:val="-6"/>
        </w:rPr>
        <w:t xml:space="preserve"> </w:t>
      </w:r>
      <w:r>
        <w:rPr>
          <w:rFonts w:ascii="Arial"/>
        </w:rPr>
        <w:t>OF</w:t>
      </w:r>
      <w:r>
        <w:rPr>
          <w:rFonts w:ascii="Arial"/>
          <w:spacing w:val="-4"/>
        </w:rPr>
        <w:t xml:space="preserve"> </w:t>
      </w:r>
      <w:r>
        <w:rPr>
          <w:rFonts w:ascii="Arial"/>
        </w:rPr>
        <w:t>FUNDING</w:t>
      </w:r>
      <w:r>
        <w:rPr>
          <w:rFonts w:ascii="Arial"/>
          <w:spacing w:val="-3"/>
        </w:rPr>
        <w:t xml:space="preserve"> </w:t>
      </w:r>
      <w:r>
        <w:rPr>
          <w:rFonts w:ascii="Arial"/>
        </w:rPr>
        <w:t>OPPORTUNITY</w:t>
      </w:r>
      <w:r>
        <w:rPr>
          <w:rFonts w:ascii="Arial"/>
          <w:spacing w:val="-3"/>
        </w:rPr>
        <w:t xml:space="preserve"> </w:t>
      </w:r>
      <w:r>
        <w:rPr>
          <w:rFonts w:ascii="Arial"/>
        </w:rPr>
        <w:t>FOR</w:t>
      </w:r>
      <w:r>
        <w:rPr>
          <w:rFonts w:ascii="Arial"/>
          <w:spacing w:val="-4"/>
        </w:rPr>
        <w:t xml:space="preserve"> </w:t>
      </w:r>
      <w:r>
        <w:rPr>
          <w:rFonts w:ascii="Arial"/>
        </w:rPr>
        <w:t>FISCAL</w:t>
      </w:r>
      <w:r>
        <w:rPr>
          <w:rFonts w:ascii="Arial"/>
          <w:spacing w:val="-4"/>
        </w:rPr>
        <w:t xml:space="preserve"> </w:t>
      </w:r>
      <w:r>
        <w:rPr>
          <w:rFonts w:ascii="Arial"/>
        </w:rPr>
        <w:t>YEAR</w:t>
      </w:r>
      <w:r>
        <w:rPr>
          <w:rFonts w:ascii="Arial"/>
          <w:spacing w:val="-4"/>
        </w:rPr>
        <w:t xml:space="preserve"> </w:t>
      </w:r>
      <w:r>
        <w:rPr>
          <w:rFonts w:ascii="Arial"/>
        </w:rPr>
        <w:t>2024</w:t>
      </w:r>
      <w:r>
        <w:rPr>
          <w:rFonts w:ascii="Arial"/>
          <w:spacing w:val="-5"/>
        </w:rPr>
        <w:t xml:space="preserve"> </w:t>
      </w:r>
      <w:r>
        <w:rPr>
          <w:rFonts w:ascii="Arial"/>
        </w:rPr>
        <w:t>MOBILITY</w:t>
      </w:r>
      <w:r>
        <w:rPr>
          <w:rFonts w:ascii="Arial"/>
          <w:spacing w:val="-6"/>
        </w:rPr>
        <w:t xml:space="preserve"> </w:t>
      </w:r>
      <w:r>
        <w:rPr>
          <w:rFonts w:ascii="Arial"/>
        </w:rPr>
        <w:t>EQUITY RESEARCH INITIATIVE</w:t>
      </w:r>
    </w:p>
    <w:p w14:paraId="6C35E817" w14:textId="77777777" w:rsidR="00EF0BCA" w:rsidRDefault="00EF0BCA">
      <w:pPr>
        <w:pStyle w:val="BodyText"/>
        <w:rPr>
          <w:rFonts w:ascii="Arial"/>
          <w:b/>
        </w:rPr>
      </w:pPr>
    </w:p>
    <w:p w14:paraId="6B15BE4D" w14:textId="77777777" w:rsidR="00EF0BCA" w:rsidRDefault="000452D6">
      <w:pPr>
        <w:pStyle w:val="BodyText"/>
        <w:ind w:left="280"/>
        <w:rPr>
          <w:rFonts w:ascii="Arial"/>
        </w:rPr>
      </w:pPr>
      <w:r>
        <w:rPr>
          <w:rFonts w:ascii="Arial"/>
          <w:b/>
        </w:rPr>
        <w:t>AGENCY</w:t>
      </w:r>
      <w:r>
        <w:rPr>
          <w:rFonts w:ascii="Arial"/>
        </w:rPr>
        <w:t>:</w:t>
      </w:r>
      <w:r>
        <w:rPr>
          <w:rFonts w:ascii="Arial"/>
          <w:spacing w:val="-3"/>
        </w:rPr>
        <w:t xml:space="preserve"> </w:t>
      </w:r>
      <w:r>
        <w:rPr>
          <w:rFonts w:ascii="Arial"/>
        </w:rPr>
        <w:t>U.S.</w:t>
      </w:r>
      <w:r>
        <w:rPr>
          <w:rFonts w:ascii="Arial"/>
          <w:spacing w:val="-2"/>
        </w:rPr>
        <w:t xml:space="preserve"> </w:t>
      </w:r>
      <w:r>
        <w:rPr>
          <w:rFonts w:ascii="Arial"/>
        </w:rPr>
        <w:t>Department</w:t>
      </w:r>
      <w:r>
        <w:rPr>
          <w:rFonts w:ascii="Arial"/>
          <w:spacing w:val="-3"/>
        </w:rPr>
        <w:t xml:space="preserve"> </w:t>
      </w:r>
      <w:r>
        <w:rPr>
          <w:rFonts w:ascii="Arial"/>
        </w:rPr>
        <w:t>of</w:t>
      </w:r>
      <w:r>
        <w:rPr>
          <w:rFonts w:ascii="Arial"/>
          <w:spacing w:val="-5"/>
        </w:rPr>
        <w:t xml:space="preserve"> </w:t>
      </w:r>
      <w:r>
        <w:rPr>
          <w:rFonts w:ascii="Arial"/>
        </w:rPr>
        <w:t>Transportation</w:t>
      </w:r>
      <w:r>
        <w:rPr>
          <w:rFonts w:ascii="Arial"/>
          <w:spacing w:val="-4"/>
        </w:rPr>
        <w:t xml:space="preserve"> </w:t>
      </w:r>
      <w:r>
        <w:rPr>
          <w:rFonts w:ascii="Arial"/>
        </w:rPr>
        <w:t>(U.S.</w:t>
      </w:r>
      <w:r>
        <w:rPr>
          <w:rFonts w:ascii="Arial"/>
          <w:spacing w:val="-2"/>
        </w:rPr>
        <w:t xml:space="preserve"> </w:t>
      </w:r>
      <w:r>
        <w:rPr>
          <w:rFonts w:ascii="Arial"/>
          <w:spacing w:val="-4"/>
        </w:rPr>
        <w:t>DOT)</w:t>
      </w:r>
    </w:p>
    <w:p w14:paraId="3C328B3B" w14:textId="77777777" w:rsidR="00EF0BCA" w:rsidRDefault="00EF0BCA">
      <w:pPr>
        <w:pStyle w:val="BodyText"/>
        <w:rPr>
          <w:rFonts w:ascii="Arial"/>
        </w:rPr>
      </w:pPr>
    </w:p>
    <w:p w14:paraId="7A1428A0" w14:textId="77777777" w:rsidR="00EF0BCA" w:rsidRDefault="000452D6">
      <w:pPr>
        <w:pStyle w:val="BodyText"/>
        <w:ind w:left="280"/>
        <w:rPr>
          <w:rFonts w:ascii="Arial"/>
        </w:rPr>
      </w:pPr>
      <w:r>
        <w:rPr>
          <w:rFonts w:ascii="Arial"/>
          <w:b/>
        </w:rPr>
        <w:t>ACTION</w:t>
      </w:r>
      <w:r>
        <w:rPr>
          <w:rFonts w:ascii="Arial"/>
        </w:rPr>
        <w:t>:</w:t>
      </w:r>
      <w:r>
        <w:rPr>
          <w:rFonts w:ascii="Arial"/>
          <w:spacing w:val="-4"/>
        </w:rPr>
        <w:t xml:space="preserve"> </w:t>
      </w:r>
      <w:r>
        <w:rPr>
          <w:rFonts w:ascii="Arial"/>
        </w:rPr>
        <w:t>Notice</w:t>
      </w:r>
      <w:r>
        <w:rPr>
          <w:rFonts w:ascii="Arial"/>
          <w:spacing w:val="-2"/>
        </w:rPr>
        <w:t xml:space="preserve"> </w:t>
      </w:r>
      <w:r>
        <w:rPr>
          <w:rFonts w:ascii="Arial"/>
        </w:rPr>
        <w:t>of</w:t>
      </w:r>
      <w:r>
        <w:rPr>
          <w:rFonts w:ascii="Arial"/>
          <w:spacing w:val="-4"/>
        </w:rPr>
        <w:t xml:space="preserve"> </w:t>
      </w:r>
      <w:r>
        <w:rPr>
          <w:rFonts w:ascii="Arial"/>
        </w:rPr>
        <w:t>Funding</w:t>
      </w:r>
      <w:r>
        <w:rPr>
          <w:rFonts w:ascii="Arial"/>
          <w:spacing w:val="-4"/>
        </w:rPr>
        <w:t xml:space="preserve"> </w:t>
      </w:r>
      <w:r>
        <w:rPr>
          <w:rFonts w:ascii="Arial"/>
        </w:rPr>
        <w:t>Opportunity</w:t>
      </w:r>
      <w:r>
        <w:rPr>
          <w:rFonts w:ascii="Arial"/>
          <w:spacing w:val="-2"/>
        </w:rPr>
        <w:t xml:space="preserve"> </w:t>
      </w:r>
      <w:r>
        <w:rPr>
          <w:rFonts w:ascii="Arial"/>
        </w:rPr>
        <w:t>for</w:t>
      </w:r>
      <w:r>
        <w:rPr>
          <w:rFonts w:ascii="Arial"/>
          <w:spacing w:val="-6"/>
        </w:rPr>
        <w:t xml:space="preserve"> </w:t>
      </w:r>
      <w:r>
        <w:rPr>
          <w:rFonts w:ascii="Arial"/>
        </w:rPr>
        <w:t>a</w:t>
      </w:r>
      <w:r>
        <w:rPr>
          <w:rFonts w:ascii="Arial"/>
          <w:spacing w:val="-3"/>
        </w:rPr>
        <w:t xml:space="preserve"> </w:t>
      </w:r>
      <w:r>
        <w:rPr>
          <w:rFonts w:ascii="Arial"/>
        </w:rPr>
        <w:t>Research</w:t>
      </w:r>
      <w:r>
        <w:rPr>
          <w:rFonts w:ascii="Arial"/>
          <w:spacing w:val="-5"/>
        </w:rPr>
        <w:t xml:space="preserve"> </w:t>
      </w:r>
      <w:r>
        <w:rPr>
          <w:rFonts w:ascii="Arial"/>
        </w:rPr>
        <w:t>Initiative</w:t>
      </w:r>
      <w:r>
        <w:rPr>
          <w:rFonts w:ascii="Arial"/>
          <w:spacing w:val="-1"/>
        </w:rPr>
        <w:t xml:space="preserve"> </w:t>
      </w:r>
      <w:r>
        <w:rPr>
          <w:rFonts w:ascii="Arial"/>
        </w:rPr>
        <w:t>on</w:t>
      </w:r>
      <w:r>
        <w:rPr>
          <w:rFonts w:ascii="Arial"/>
          <w:spacing w:val="-4"/>
        </w:rPr>
        <w:t xml:space="preserve"> </w:t>
      </w:r>
      <w:r>
        <w:rPr>
          <w:rFonts w:ascii="Arial"/>
        </w:rPr>
        <w:t>Mobility</w:t>
      </w:r>
      <w:r>
        <w:rPr>
          <w:rFonts w:ascii="Arial"/>
          <w:spacing w:val="-2"/>
        </w:rPr>
        <w:t xml:space="preserve"> Equity</w:t>
      </w:r>
    </w:p>
    <w:p w14:paraId="72678C4A" w14:textId="77777777" w:rsidR="00EF0BCA" w:rsidRDefault="00EF0BCA">
      <w:pPr>
        <w:pStyle w:val="BodyText"/>
        <w:rPr>
          <w:rFonts w:ascii="Arial"/>
          <w:sz w:val="16"/>
        </w:rPr>
      </w:pPr>
    </w:p>
    <w:p w14:paraId="097DF0FE" w14:textId="13EE1CDB" w:rsidR="00EF0BCA" w:rsidRPr="00891490" w:rsidRDefault="000452D6" w:rsidP="00891490">
      <w:pPr>
        <w:pStyle w:val="Heading2"/>
        <w:shd w:val="clear" w:color="auto" w:fill="FFFFFF" w:themeFill="background1"/>
        <w:spacing w:before="92"/>
        <w:rPr>
          <w:rFonts w:ascii="Arial"/>
          <w:b w:val="0"/>
          <w:bCs w:val="0"/>
        </w:rPr>
      </w:pPr>
      <w:r>
        <w:rPr>
          <w:rFonts w:ascii="Arial"/>
        </w:rPr>
        <w:t>FUNDING</w:t>
      </w:r>
      <w:r>
        <w:rPr>
          <w:rFonts w:ascii="Arial"/>
          <w:spacing w:val="-5"/>
        </w:rPr>
        <w:t xml:space="preserve"> </w:t>
      </w:r>
      <w:r>
        <w:rPr>
          <w:rFonts w:ascii="Arial"/>
        </w:rPr>
        <w:t>OPPORTUNITY</w:t>
      </w:r>
      <w:r>
        <w:rPr>
          <w:rFonts w:ascii="Arial"/>
          <w:spacing w:val="-3"/>
        </w:rPr>
        <w:t xml:space="preserve"> </w:t>
      </w:r>
      <w:r>
        <w:rPr>
          <w:rFonts w:ascii="Arial"/>
        </w:rPr>
        <w:t>NUMBER:</w:t>
      </w:r>
      <w:r>
        <w:rPr>
          <w:rFonts w:ascii="Arial"/>
          <w:spacing w:val="-4"/>
        </w:rPr>
        <w:t xml:space="preserve"> </w:t>
      </w:r>
      <w:r w:rsidR="00891490" w:rsidRPr="00891490">
        <w:rPr>
          <w:rFonts w:ascii="Arial"/>
          <w:b w:val="0"/>
          <w:bCs w:val="0"/>
          <w:spacing w:val="-4"/>
        </w:rPr>
        <w:t>MOBIL-EQU-RES</w:t>
      </w:r>
    </w:p>
    <w:p w14:paraId="3F92E85C" w14:textId="77777777" w:rsidR="00EF0BCA" w:rsidRDefault="00EF0BCA">
      <w:pPr>
        <w:pStyle w:val="BodyText"/>
        <w:rPr>
          <w:rFonts w:ascii="Arial"/>
        </w:rPr>
      </w:pPr>
    </w:p>
    <w:p w14:paraId="01E8F215" w14:textId="77777777" w:rsidR="00EF0BCA" w:rsidRDefault="000452D6">
      <w:pPr>
        <w:ind w:left="280"/>
        <w:rPr>
          <w:rFonts w:ascii="Arial"/>
          <w:sz w:val="24"/>
        </w:rPr>
      </w:pPr>
      <w:r>
        <w:rPr>
          <w:rFonts w:ascii="Arial"/>
          <w:b/>
          <w:sz w:val="24"/>
        </w:rPr>
        <w:t>ASSISTANCE</w:t>
      </w:r>
      <w:r>
        <w:rPr>
          <w:rFonts w:ascii="Arial"/>
          <w:b/>
          <w:spacing w:val="-4"/>
          <w:sz w:val="24"/>
        </w:rPr>
        <w:t xml:space="preserve"> </w:t>
      </w:r>
      <w:r>
        <w:rPr>
          <w:rFonts w:ascii="Arial"/>
          <w:b/>
          <w:sz w:val="24"/>
        </w:rPr>
        <w:t>LISTING</w:t>
      </w:r>
      <w:r>
        <w:rPr>
          <w:rFonts w:ascii="Arial"/>
          <w:b/>
          <w:spacing w:val="-3"/>
          <w:sz w:val="24"/>
        </w:rPr>
        <w:t xml:space="preserve"> </w:t>
      </w:r>
      <w:r>
        <w:rPr>
          <w:rFonts w:ascii="Arial"/>
          <w:b/>
          <w:sz w:val="24"/>
        </w:rPr>
        <w:t>NUMBER:</w:t>
      </w:r>
      <w:r>
        <w:rPr>
          <w:rFonts w:ascii="Arial"/>
          <w:b/>
          <w:spacing w:val="-5"/>
          <w:sz w:val="24"/>
        </w:rPr>
        <w:t xml:space="preserve"> </w:t>
      </w:r>
      <w:r>
        <w:rPr>
          <w:rFonts w:ascii="Arial"/>
          <w:spacing w:val="-2"/>
          <w:sz w:val="24"/>
        </w:rPr>
        <w:t>20.948</w:t>
      </w:r>
    </w:p>
    <w:p w14:paraId="609BCF3E" w14:textId="77777777" w:rsidR="00EF0BCA" w:rsidRDefault="00EF0BCA">
      <w:pPr>
        <w:pStyle w:val="BodyText"/>
        <w:rPr>
          <w:rFonts w:ascii="Arial"/>
        </w:rPr>
      </w:pPr>
    </w:p>
    <w:p w14:paraId="546A5F88" w14:textId="77777777" w:rsidR="00EF0BCA" w:rsidRPr="00B206E6" w:rsidRDefault="000452D6">
      <w:pPr>
        <w:pStyle w:val="BodyText"/>
        <w:ind w:left="280" w:right="163"/>
        <w:rPr>
          <w:rFonts w:ascii="Arial"/>
        </w:rPr>
      </w:pPr>
      <w:r w:rsidRPr="00B206E6">
        <w:rPr>
          <w:rFonts w:ascii="Arial"/>
          <w:b/>
        </w:rPr>
        <w:t>TOTAL</w:t>
      </w:r>
      <w:r w:rsidRPr="00B206E6">
        <w:rPr>
          <w:rFonts w:ascii="Arial"/>
          <w:b/>
          <w:spacing w:val="-3"/>
        </w:rPr>
        <w:t xml:space="preserve"> </w:t>
      </w:r>
      <w:r w:rsidRPr="00B206E6">
        <w:rPr>
          <w:rFonts w:ascii="Arial"/>
          <w:b/>
        </w:rPr>
        <w:t>AMOUNT</w:t>
      </w:r>
      <w:r w:rsidRPr="00B206E6">
        <w:rPr>
          <w:rFonts w:ascii="Arial"/>
          <w:b/>
          <w:spacing w:val="-1"/>
        </w:rPr>
        <w:t xml:space="preserve"> </w:t>
      </w:r>
      <w:r w:rsidRPr="00B206E6">
        <w:rPr>
          <w:rFonts w:ascii="Arial"/>
          <w:b/>
        </w:rPr>
        <w:t>AVAILABLE</w:t>
      </w:r>
      <w:r w:rsidRPr="00B206E6">
        <w:rPr>
          <w:rFonts w:ascii="Arial"/>
        </w:rPr>
        <w:t>:</w:t>
      </w:r>
      <w:r w:rsidRPr="00B206E6">
        <w:rPr>
          <w:rFonts w:ascii="Arial"/>
          <w:spacing w:val="-2"/>
        </w:rPr>
        <w:t xml:space="preserve"> </w:t>
      </w:r>
      <w:r w:rsidRPr="00B206E6">
        <w:rPr>
          <w:rFonts w:ascii="Arial"/>
        </w:rPr>
        <w:t>This</w:t>
      </w:r>
      <w:r w:rsidRPr="00B206E6">
        <w:rPr>
          <w:rFonts w:ascii="Arial"/>
          <w:spacing w:val="-3"/>
        </w:rPr>
        <w:t xml:space="preserve"> </w:t>
      </w:r>
      <w:r w:rsidRPr="00B206E6">
        <w:rPr>
          <w:rFonts w:ascii="Arial"/>
        </w:rPr>
        <w:t>NOFO</w:t>
      </w:r>
      <w:r w:rsidRPr="00B206E6">
        <w:rPr>
          <w:rFonts w:ascii="Arial"/>
          <w:spacing w:val="-5"/>
        </w:rPr>
        <w:t xml:space="preserve"> </w:t>
      </w:r>
      <w:r w:rsidRPr="00B206E6">
        <w:rPr>
          <w:rFonts w:ascii="Arial"/>
        </w:rPr>
        <w:t>will</w:t>
      </w:r>
      <w:r w:rsidRPr="00B206E6">
        <w:rPr>
          <w:rFonts w:ascii="Arial"/>
          <w:spacing w:val="-3"/>
        </w:rPr>
        <w:t xml:space="preserve"> </w:t>
      </w:r>
      <w:r w:rsidRPr="00B206E6">
        <w:rPr>
          <w:rFonts w:ascii="Arial"/>
        </w:rPr>
        <w:t>result</w:t>
      </w:r>
      <w:r w:rsidRPr="00B206E6">
        <w:rPr>
          <w:rFonts w:ascii="Arial"/>
          <w:spacing w:val="-2"/>
        </w:rPr>
        <w:t xml:space="preserve"> </w:t>
      </w:r>
      <w:r w:rsidRPr="00B206E6">
        <w:rPr>
          <w:rFonts w:ascii="Arial"/>
        </w:rPr>
        <w:t>in</w:t>
      </w:r>
      <w:r w:rsidRPr="00B206E6">
        <w:rPr>
          <w:rFonts w:ascii="Arial"/>
          <w:spacing w:val="-2"/>
        </w:rPr>
        <w:t xml:space="preserve"> </w:t>
      </w:r>
      <w:r w:rsidRPr="00B206E6">
        <w:rPr>
          <w:rFonts w:ascii="Arial"/>
        </w:rPr>
        <w:t>the</w:t>
      </w:r>
      <w:r w:rsidRPr="00B206E6">
        <w:rPr>
          <w:rFonts w:ascii="Arial"/>
          <w:spacing w:val="-4"/>
        </w:rPr>
        <w:t xml:space="preserve"> </w:t>
      </w:r>
      <w:r w:rsidRPr="00B206E6">
        <w:rPr>
          <w:rFonts w:ascii="Arial"/>
        </w:rPr>
        <w:t>award</w:t>
      </w:r>
      <w:r w:rsidRPr="00B206E6">
        <w:rPr>
          <w:rFonts w:ascii="Arial"/>
          <w:spacing w:val="-4"/>
        </w:rPr>
        <w:t xml:space="preserve"> </w:t>
      </w:r>
      <w:r w:rsidRPr="00B206E6">
        <w:rPr>
          <w:rFonts w:ascii="Arial"/>
        </w:rPr>
        <w:t>of</w:t>
      </w:r>
      <w:r w:rsidRPr="00B206E6">
        <w:rPr>
          <w:rFonts w:ascii="Arial"/>
          <w:spacing w:val="-2"/>
        </w:rPr>
        <w:t xml:space="preserve"> </w:t>
      </w:r>
      <w:r w:rsidRPr="00B206E6">
        <w:rPr>
          <w:rFonts w:ascii="Arial"/>
        </w:rPr>
        <w:t>one</w:t>
      </w:r>
      <w:r w:rsidRPr="00B206E6">
        <w:rPr>
          <w:rFonts w:ascii="Arial"/>
          <w:spacing w:val="-2"/>
        </w:rPr>
        <w:t xml:space="preserve"> </w:t>
      </w:r>
      <w:r w:rsidRPr="00B206E6">
        <w:rPr>
          <w:rFonts w:ascii="Arial"/>
        </w:rPr>
        <w:t>(1)</w:t>
      </w:r>
      <w:r w:rsidRPr="00B206E6">
        <w:rPr>
          <w:rFonts w:ascii="Arial"/>
          <w:spacing w:val="-4"/>
        </w:rPr>
        <w:t xml:space="preserve"> </w:t>
      </w:r>
      <w:r w:rsidRPr="00B206E6">
        <w:rPr>
          <w:rFonts w:ascii="Arial"/>
        </w:rPr>
        <w:t>cost- reimbursable cooperative agreement in the amount of $2,970,000 or two (2) cost- reimbursable cooperative agreements in the amount of $1,485,000 for two years.</w:t>
      </w:r>
    </w:p>
    <w:p w14:paraId="0FDFC55E" w14:textId="77777777" w:rsidR="00EF0BCA" w:rsidRPr="00B206E6" w:rsidRDefault="00EF0BCA">
      <w:pPr>
        <w:pStyle w:val="BodyText"/>
        <w:rPr>
          <w:rFonts w:ascii="Arial"/>
          <w:sz w:val="16"/>
        </w:rPr>
      </w:pPr>
    </w:p>
    <w:p w14:paraId="16A35C47" w14:textId="407C303D" w:rsidR="00EF0BCA" w:rsidRPr="00B206E6" w:rsidRDefault="000452D6">
      <w:pPr>
        <w:pStyle w:val="Heading2"/>
        <w:spacing w:before="93"/>
        <w:rPr>
          <w:rFonts w:ascii="Arial"/>
          <w:b w:val="0"/>
        </w:rPr>
      </w:pPr>
      <w:r w:rsidRPr="00B206E6">
        <w:rPr>
          <w:rFonts w:ascii="Arial"/>
        </w:rPr>
        <w:t>DEADLINE</w:t>
      </w:r>
      <w:r w:rsidRPr="00B206E6">
        <w:rPr>
          <w:rFonts w:ascii="Arial"/>
          <w:spacing w:val="-3"/>
        </w:rPr>
        <w:t xml:space="preserve"> </w:t>
      </w:r>
      <w:r w:rsidRPr="00B206E6">
        <w:rPr>
          <w:rFonts w:ascii="Arial"/>
        </w:rPr>
        <w:t>FOR</w:t>
      </w:r>
      <w:r w:rsidRPr="00B206E6">
        <w:rPr>
          <w:rFonts w:ascii="Arial"/>
          <w:spacing w:val="-4"/>
        </w:rPr>
        <w:t xml:space="preserve"> </w:t>
      </w:r>
      <w:r w:rsidRPr="00B206E6">
        <w:rPr>
          <w:rFonts w:ascii="Arial"/>
        </w:rPr>
        <w:t>APPLICATIONS:</w:t>
      </w:r>
      <w:r w:rsidR="00B206E6">
        <w:rPr>
          <w:rFonts w:ascii="Arial"/>
        </w:rPr>
        <w:t xml:space="preserve"> </w:t>
      </w:r>
      <w:r w:rsidR="00AE6F9D">
        <w:rPr>
          <w:rFonts w:ascii="Arial"/>
        </w:rPr>
        <w:t>Friday</w:t>
      </w:r>
      <w:r w:rsidR="00B206E6" w:rsidRPr="00B206E6">
        <w:rPr>
          <w:rFonts w:ascii="Arial"/>
        </w:rPr>
        <w:t xml:space="preserve">, March </w:t>
      </w:r>
      <w:r w:rsidR="00AE6F9D">
        <w:rPr>
          <w:rFonts w:ascii="Arial"/>
        </w:rPr>
        <w:t>22</w:t>
      </w:r>
      <w:r w:rsidR="00B206E6" w:rsidRPr="00B206E6">
        <w:rPr>
          <w:rFonts w:ascii="Arial"/>
        </w:rPr>
        <w:t xml:space="preserve">, </w:t>
      </w:r>
      <w:r>
        <w:rPr>
          <w:rFonts w:ascii="Arial"/>
        </w:rPr>
        <w:t xml:space="preserve">2024, </w:t>
      </w:r>
      <w:r w:rsidR="00B206E6" w:rsidRPr="00B206E6">
        <w:rPr>
          <w:rFonts w:ascii="Arial"/>
        </w:rPr>
        <w:t>11:59 PM Eastern Time.</w:t>
      </w:r>
      <w:r w:rsidRPr="00B206E6">
        <w:rPr>
          <w:rFonts w:ascii="Arial"/>
          <w:spacing w:val="-4"/>
        </w:rPr>
        <w:t xml:space="preserve"> </w:t>
      </w:r>
    </w:p>
    <w:p w14:paraId="6099E52F" w14:textId="77777777" w:rsidR="00EF0BCA" w:rsidRPr="00B206E6" w:rsidRDefault="00EF0BCA">
      <w:pPr>
        <w:pStyle w:val="BodyText"/>
        <w:rPr>
          <w:rFonts w:ascii="Arial"/>
          <w:i/>
        </w:rPr>
      </w:pPr>
    </w:p>
    <w:p w14:paraId="0AFA2D98" w14:textId="3F8295BF" w:rsidR="00EF0BCA" w:rsidRDefault="000452D6">
      <w:pPr>
        <w:pStyle w:val="BodyText"/>
        <w:ind w:left="280"/>
        <w:rPr>
          <w:rFonts w:ascii="Arial"/>
        </w:rPr>
      </w:pPr>
      <w:r w:rsidRPr="00B206E6">
        <w:rPr>
          <w:rFonts w:ascii="Arial"/>
          <w:b/>
        </w:rPr>
        <w:t>QUESTIONS</w:t>
      </w:r>
      <w:r w:rsidRPr="00B206E6">
        <w:rPr>
          <w:rFonts w:ascii="Arial"/>
          <w:b/>
          <w:spacing w:val="-2"/>
        </w:rPr>
        <w:t xml:space="preserve"> </w:t>
      </w:r>
      <w:r w:rsidRPr="00B206E6">
        <w:rPr>
          <w:rFonts w:ascii="Arial"/>
          <w:b/>
        </w:rPr>
        <w:t>DUE</w:t>
      </w:r>
      <w:r w:rsidRPr="00B206E6">
        <w:rPr>
          <w:rFonts w:ascii="Arial"/>
          <w:b/>
          <w:spacing w:val="-2"/>
        </w:rPr>
        <w:t xml:space="preserve"> </w:t>
      </w:r>
      <w:r w:rsidRPr="00B206E6">
        <w:rPr>
          <w:rFonts w:ascii="Arial"/>
          <w:b/>
        </w:rPr>
        <w:t>DATE:</w:t>
      </w:r>
      <w:r w:rsidRPr="00B206E6">
        <w:rPr>
          <w:rFonts w:ascii="Arial"/>
          <w:b/>
          <w:spacing w:val="-4"/>
        </w:rPr>
        <w:t xml:space="preserve"> </w:t>
      </w:r>
      <w:r w:rsidRPr="00B206E6">
        <w:rPr>
          <w:rFonts w:ascii="Arial"/>
        </w:rPr>
        <w:t>Any</w:t>
      </w:r>
      <w:r w:rsidRPr="00B206E6">
        <w:rPr>
          <w:rFonts w:ascii="Arial"/>
          <w:spacing w:val="-3"/>
        </w:rPr>
        <w:t xml:space="preserve"> </w:t>
      </w:r>
      <w:r w:rsidRPr="00B206E6">
        <w:rPr>
          <w:rFonts w:ascii="Arial"/>
        </w:rPr>
        <w:t>questions</w:t>
      </w:r>
      <w:r w:rsidRPr="00B206E6">
        <w:rPr>
          <w:rFonts w:ascii="Arial"/>
          <w:spacing w:val="-3"/>
        </w:rPr>
        <w:t xml:space="preserve"> </w:t>
      </w:r>
      <w:r w:rsidRPr="00B206E6">
        <w:rPr>
          <w:rFonts w:ascii="Arial"/>
        </w:rPr>
        <w:t>regarding</w:t>
      </w:r>
      <w:r w:rsidRPr="00B206E6">
        <w:rPr>
          <w:rFonts w:ascii="Arial"/>
          <w:spacing w:val="-2"/>
        </w:rPr>
        <w:t xml:space="preserve"> </w:t>
      </w:r>
      <w:r w:rsidRPr="00B206E6">
        <w:rPr>
          <w:rFonts w:ascii="Arial"/>
        </w:rPr>
        <w:t>this</w:t>
      </w:r>
      <w:r w:rsidRPr="00B206E6">
        <w:rPr>
          <w:rFonts w:ascii="Arial"/>
          <w:spacing w:val="-3"/>
        </w:rPr>
        <w:t xml:space="preserve"> </w:t>
      </w:r>
      <w:r w:rsidRPr="00B206E6">
        <w:rPr>
          <w:rFonts w:ascii="Arial"/>
        </w:rPr>
        <w:t>NOFO</w:t>
      </w:r>
      <w:r w:rsidRPr="00B206E6">
        <w:rPr>
          <w:rFonts w:ascii="Arial"/>
          <w:spacing w:val="-5"/>
        </w:rPr>
        <w:t xml:space="preserve"> </w:t>
      </w:r>
      <w:r w:rsidRPr="00B206E6">
        <w:rPr>
          <w:rFonts w:ascii="Arial"/>
        </w:rPr>
        <w:t>are</w:t>
      </w:r>
      <w:r w:rsidRPr="00B206E6">
        <w:rPr>
          <w:rFonts w:ascii="Arial"/>
          <w:spacing w:val="-4"/>
        </w:rPr>
        <w:t xml:space="preserve"> </w:t>
      </w:r>
      <w:r w:rsidRPr="00B206E6">
        <w:rPr>
          <w:rFonts w:ascii="Arial"/>
        </w:rPr>
        <w:t>due</w:t>
      </w:r>
      <w:r w:rsidRPr="00B206E6">
        <w:rPr>
          <w:rFonts w:ascii="Arial"/>
          <w:spacing w:val="-4"/>
        </w:rPr>
        <w:t xml:space="preserve"> </w:t>
      </w:r>
      <w:r w:rsidRPr="00B206E6">
        <w:rPr>
          <w:rFonts w:ascii="Arial"/>
        </w:rPr>
        <w:t>to</w:t>
      </w:r>
      <w:r w:rsidRPr="00B206E6">
        <w:rPr>
          <w:rFonts w:ascii="Arial"/>
          <w:spacing w:val="-2"/>
        </w:rPr>
        <w:t xml:space="preserve"> </w:t>
      </w:r>
      <w:r w:rsidRPr="00B206E6">
        <w:rPr>
          <w:rFonts w:ascii="Arial"/>
        </w:rPr>
        <w:t>U.S.</w:t>
      </w:r>
      <w:r w:rsidRPr="00B206E6">
        <w:rPr>
          <w:rFonts w:ascii="Arial"/>
          <w:spacing w:val="-3"/>
        </w:rPr>
        <w:t xml:space="preserve"> </w:t>
      </w:r>
      <w:r w:rsidRPr="00B206E6">
        <w:rPr>
          <w:rFonts w:ascii="Arial"/>
        </w:rPr>
        <w:t>DOT</w:t>
      </w:r>
      <w:r w:rsidRPr="00B206E6">
        <w:rPr>
          <w:rFonts w:ascii="Arial"/>
          <w:spacing w:val="-3"/>
        </w:rPr>
        <w:t xml:space="preserve"> </w:t>
      </w:r>
      <w:r w:rsidRPr="00B206E6">
        <w:rPr>
          <w:rFonts w:ascii="Arial"/>
        </w:rPr>
        <w:t xml:space="preserve">via </w:t>
      </w:r>
      <w:hyperlink r:id="rId7">
        <w:r w:rsidRPr="00B206E6">
          <w:rPr>
            <w:rFonts w:ascii="Arial"/>
            <w:color w:val="0000FF"/>
            <w:u w:val="single" w:color="0000FF"/>
          </w:rPr>
          <w:t>EquityResearch@dot.gov</w:t>
        </w:r>
      </w:hyperlink>
      <w:r w:rsidRPr="00B206E6">
        <w:rPr>
          <w:rFonts w:ascii="Arial"/>
        </w:rPr>
        <w:t>, no later than</w:t>
      </w:r>
      <w:r w:rsidR="00B206E6">
        <w:rPr>
          <w:rFonts w:ascii="Arial"/>
        </w:rPr>
        <w:t xml:space="preserve"> </w:t>
      </w:r>
      <w:r w:rsidR="00AE6F9D">
        <w:rPr>
          <w:rFonts w:ascii="Arial"/>
        </w:rPr>
        <w:t>Friday</w:t>
      </w:r>
      <w:r w:rsidR="00B206E6" w:rsidRPr="00B206E6">
        <w:rPr>
          <w:rFonts w:ascii="Arial"/>
        </w:rPr>
        <w:t xml:space="preserve">, </w:t>
      </w:r>
      <w:r w:rsidR="00AE6F9D">
        <w:rPr>
          <w:rFonts w:ascii="Arial"/>
        </w:rPr>
        <w:t>March 15</w:t>
      </w:r>
      <w:r w:rsidR="008B27B6">
        <w:rPr>
          <w:rFonts w:ascii="Arial"/>
        </w:rPr>
        <w:t>, 2024,</w:t>
      </w:r>
      <w:r w:rsidR="00B206E6" w:rsidRPr="00B206E6">
        <w:rPr>
          <w:rFonts w:ascii="Arial"/>
        </w:rPr>
        <w:t xml:space="preserve"> 11:59 PM Eastern Time</w:t>
      </w:r>
      <w:r w:rsidR="00B206E6">
        <w:rPr>
          <w:rFonts w:ascii="Arial"/>
        </w:rPr>
        <w:t>.</w:t>
      </w:r>
    </w:p>
    <w:p w14:paraId="3AB3DAD0" w14:textId="77777777" w:rsidR="00EF0BCA" w:rsidRDefault="00EF0BCA">
      <w:pPr>
        <w:pStyle w:val="BodyText"/>
        <w:rPr>
          <w:rFonts w:ascii="Arial"/>
          <w:sz w:val="16"/>
        </w:rPr>
      </w:pPr>
    </w:p>
    <w:p w14:paraId="20DE390D" w14:textId="77777777" w:rsidR="00EF0BCA" w:rsidRDefault="000452D6">
      <w:pPr>
        <w:pStyle w:val="BodyText"/>
        <w:spacing w:before="92"/>
        <w:ind w:left="280"/>
        <w:rPr>
          <w:rFonts w:ascii="Arial" w:hAnsi="Arial"/>
        </w:rPr>
      </w:pPr>
      <w:r>
        <w:rPr>
          <w:rFonts w:ascii="Arial" w:hAnsi="Arial"/>
          <w:b/>
        </w:rPr>
        <w:t xml:space="preserve">SUBMIT APPLICATIONS TO: </w:t>
      </w:r>
      <w:r>
        <w:rPr>
          <w:rFonts w:ascii="Arial" w:hAnsi="Arial"/>
        </w:rPr>
        <w:t xml:space="preserve">U.S. DOT uses </w:t>
      </w:r>
      <w:hyperlink r:id="rId8">
        <w:r>
          <w:rPr>
            <w:rFonts w:ascii="Arial" w:hAnsi="Arial"/>
            <w:color w:val="0000FF"/>
          </w:rPr>
          <w:t>www.grants.gov</w:t>
        </w:r>
      </w:hyperlink>
      <w:r>
        <w:rPr>
          <w:rFonts w:ascii="Arial" w:hAnsi="Arial"/>
          <w:color w:val="0000FF"/>
        </w:rPr>
        <w:t xml:space="preserve"> </w:t>
      </w:r>
      <w:r>
        <w:rPr>
          <w:rFonts w:ascii="Arial" w:hAnsi="Arial"/>
        </w:rPr>
        <w:t>for receipt of all applications. Applicants must register and use the system to submit applications electronically. Applicants are encouraged to register in advance of the submission deadline</w:t>
      </w:r>
      <w:r>
        <w:rPr>
          <w:rFonts w:ascii="Arial" w:hAnsi="Arial"/>
          <w:spacing w:val="-1"/>
        </w:rPr>
        <w:t xml:space="preserve"> </w:t>
      </w:r>
      <w:r>
        <w:rPr>
          <w:rFonts w:ascii="Arial" w:hAnsi="Arial"/>
        </w:rPr>
        <w:t>and</w:t>
      </w:r>
      <w:r>
        <w:rPr>
          <w:rFonts w:ascii="Arial" w:hAnsi="Arial"/>
          <w:spacing w:val="-3"/>
        </w:rPr>
        <w:t xml:space="preserve"> </w:t>
      </w:r>
      <w:r>
        <w:rPr>
          <w:rFonts w:ascii="Arial" w:hAnsi="Arial"/>
        </w:rPr>
        <w:t>to</w:t>
      </w:r>
      <w:r>
        <w:rPr>
          <w:rFonts w:ascii="Arial" w:hAnsi="Arial"/>
          <w:spacing w:val="-1"/>
        </w:rPr>
        <w:t xml:space="preserve"> </w:t>
      </w:r>
      <w:r>
        <w:rPr>
          <w:rFonts w:ascii="Arial" w:hAnsi="Arial"/>
        </w:rPr>
        <w:t>register</w:t>
      </w:r>
      <w:r>
        <w:rPr>
          <w:rFonts w:ascii="Arial" w:hAnsi="Arial"/>
          <w:spacing w:val="-3"/>
        </w:rPr>
        <w:t xml:space="preserve"> </w:t>
      </w:r>
      <w:r>
        <w:rPr>
          <w:rFonts w:ascii="Arial" w:hAnsi="Arial"/>
        </w:rPr>
        <w:t>to</w:t>
      </w:r>
      <w:r>
        <w:rPr>
          <w:rFonts w:ascii="Arial" w:hAnsi="Arial"/>
          <w:spacing w:val="-1"/>
        </w:rPr>
        <w:t xml:space="preserve"> </w:t>
      </w:r>
      <w:r>
        <w:rPr>
          <w:rFonts w:ascii="Arial" w:hAnsi="Arial"/>
        </w:rPr>
        <w:t>receive</w:t>
      </w:r>
      <w:r>
        <w:rPr>
          <w:rFonts w:ascii="Arial" w:hAnsi="Arial"/>
          <w:spacing w:val="-3"/>
        </w:rPr>
        <w:t xml:space="preserve"> </w:t>
      </w:r>
      <w:r>
        <w:rPr>
          <w:rFonts w:ascii="Arial" w:hAnsi="Arial"/>
        </w:rPr>
        <w:t>notifications</w:t>
      </w:r>
      <w:r>
        <w:rPr>
          <w:rFonts w:ascii="Arial" w:hAnsi="Arial"/>
          <w:spacing w:val="-2"/>
        </w:rPr>
        <w:t xml:space="preserve"> </w:t>
      </w:r>
      <w:r>
        <w:rPr>
          <w:rFonts w:ascii="Arial" w:hAnsi="Arial"/>
        </w:rPr>
        <w:t>of</w:t>
      </w:r>
      <w:r>
        <w:rPr>
          <w:rFonts w:ascii="Arial" w:hAnsi="Arial"/>
          <w:spacing w:val="-1"/>
        </w:rPr>
        <w:t xml:space="preserve"> </w:t>
      </w:r>
      <w:r>
        <w:rPr>
          <w:rFonts w:ascii="Arial" w:hAnsi="Arial"/>
        </w:rPr>
        <w:t>updates/amendments</w:t>
      </w:r>
      <w:r>
        <w:rPr>
          <w:rFonts w:ascii="Arial" w:hAnsi="Arial"/>
          <w:spacing w:val="-2"/>
        </w:rPr>
        <w:t xml:space="preserve"> </w:t>
      </w:r>
      <w:r>
        <w:rPr>
          <w:rFonts w:ascii="Arial" w:hAnsi="Arial"/>
        </w:rPr>
        <w:t>to</w:t>
      </w:r>
      <w:r>
        <w:rPr>
          <w:rFonts w:ascii="Arial" w:hAnsi="Arial"/>
          <w:spacing w:val="-3"/>
        </w:rPr>
        <w:t xml:space="preserve"> </w:t>
      </w:r>
      <w:r>
        <w:rPr>
          <w:rFonts w:ascii="Arial" w:hAnsi="Arial"/>
        </w:rPr>
        <w:t>this</w:t>
      </w:r>
      <w:r>
        <w:rPr>
          <w:rFonts w:ascii="Arial" w:hAnsi="Arial"/>
          <w:spacing w:val="-2"/>
        </w:rPr>
        <w:t xml:space="preserve"> </w:t>
      </w:r>
      <w:r>
        <w:rPr>
          <w:rFonts w:ascii="Arial" w:hAnsi="Arial"/>
        </w:rPr>
        <w:t>Notice. Approval</w:t>
      </w:r>
      <w:r>
        <w:rPr>
          <w:rFonts w:ascii="Arial" w:hAnsi="Arial"/>
          <w:spacing w:val="-2"/>
        </w:rPr>
        <w:t xml:space="preserve"> </w:t>
      </w:r>
      <w:r>
        <w:rPr>
          <w:rFonts w:ascii="Arial" w:hAnsi="Arial"/>
        </w:rPr>
        <w:t>of</w:t>
      </w:r>
      <w:r>
        <w:rPr>
          <w:rFonts w:ascii="Arial" w:hAnsi="Arial"/>
          <w:spacing w:val="-4"/>
        </w:rPr>
        <w:t xml:space="preserve"> </w:t>
      </w:r>
      <w:r>
        <w:rPr>
          <w:rFonts w:ascii="Arial" w:hAnsi="Arial"/>
        </w:rPr>
        <w:t>user</w:t>
      </w:r>
      <w:r>
        <w:rPr>
          <w:rFonts w:ascii="Arial" w:hAnsi="Arial"/>
          <w:spacing w:val="-3"/>
        </w:rPr>
        <w:t xml:space="preserve"> </w:t>
      </w:r>
      <w:r>
        <w:rPr>
          <w:rFonts w:ascii="Arial" w:hAnsi="Arial"/>
        </w:rPr>
        <w:t>registrations</w:t>
      </w:r>
      <w:r>
        <w:rPr>
          <w:rFonts w:ascii="Arial" w:hAnsi="Arial"/>
          <w:spacing w:val="-2"/>
        </w:rPr>
        <w:t xml:space="preserve"> </w:t>
      </w:r>
      <w:r>
        <w:rPr>
          <w:rFonts w:ascii="Arial" w:hAnsi="Arial"/>
        </w:rPr>
        <w:t>for</w:t>
      </w:r>
      <w:r>
        <w:rPr>
          <w:rFonts w:ascii="Arial" w:hAnsi="Arial"/>
          <w:spacing w:val="-3"/>
        </w:rPr>
        <w:t xml:space="preserve"> </w:t>
      </w:r>
      <w:r>
        <w:rPr>
          <w:rFonts w:ascii="Arial" w:hAnsi="Arial"/>
        </w:rPr>
        <w:t>the</w:t>
      </w:r>
      <w:r>
        <w:rPr>
          <w:rFonts w:ascii="Arial" w:hAnsi="Arial"/>
          <w:spacing w:val="-1"/>
        </w:rPr>
        <w:t xml:space="preserve"> </w:t>
      </w:r>
      <w:r>
        <w:rPr>
          <w:rFonts w:ascii="Arial" w:hAnsi="Arial"/>
        </w:rPr>
        <w:t>site</w:t>
      </w:r>
      <w:r>
        <w:rPr>
          <w:rFonts w:ascii="Arial" w:hAnsi="Arial"/>
          <w:spacing w:val="-3"/>
        </w:rPr>
        <w:t xml:space="preserve"> </w:t>
      </w:r>
      <w:r>
        <w:rPr>
          <w:rFonts w:ascii="Arial" w:hAnsi="Arial"/>
        </w:rPr>
        <w:t>may</w:t>
      </w:r>
      <w:r>
        <w:rPr>
          <w:rFonts w:ascii="Arial" w:hAnsi="Arial"/>
          <w:spacing w:val="-4"/>
        </w:rPr>
        <w:t xml:space="preserve"> </w:t>
      </w:r>
      <w:r>
        <w:rPr>
          <w:rFonts w:ascii="Arial" w:hAnsi="Arial"/>
        </w:rPr>
        <w:t>take</w:t>
      </w:r>
      <w:r>
        <w:rPr>
          <w:rFonts w:ascii="Arial" w:hAnsi="Arial"/>
          <w:spacing w:val="-3"/>
        </w:rPr>
        <w:t xml:space="preserve"> </w:t>
      </w:r>
      <w:r>
        <w:rPr>
          <w:rFonts w:ascii="Arial" w:hAnsi="Arial"/>
        </w:rPr>
        <w:t>multiple</w:t>
      </w:r>
      <w:r>
        <w:rPr>
          <w:rFonts w:ascii="Arial" w:hAnsi="Arial"/>
          <w:spacing w:val="-1"/>
        </w:rPr>
        <w:t xml:space="preserve"> </w:t>
      </w:r>
      <w:r>
        <w:rPr>
          <w:rFonts w:ascii="Arial" w:hAnsi="Arial"/>
        </w:rPr>
        <w:t>weeks.</w:t>
      </w:r>
      <w:r>
        <w:rPr>
          <w:rFonts w:ascii="Arial" w:hAnsi="Arial"/>
          <w:spacing w:val="-1"/>
        </w:rPr>
        <w:t xml:space="preserve"> </w:t>
      </w:r>
      <w:r>
        <w:rPr>
          <w:rFonts w:ascii="Arial" w:hAnsi="Arial"/>
        </w:rPr>
        <w:t>It</w:t>
      </w:r>
      <w:r>
        <w:rPr>
          <w:rFonts w:ascii="Arial" w:hAnsi="Arial"/>
          <w:spacing w:val="-4"/>
        </w:rPr>
        <w:t xml:space="preserve"> </w:t>
      </w:r>
      <w:r>
        <w:rPr>
          <w:rFonts w:ascii="Arial" w:hAnsi="Arial"/>
        </w:rPr>
        <w:t>is</w:t>
      </w:r>
      <w:r>
        <w:rPr>
          <w:rFonts w:ascii="Arial" w:hAnsi="Arial"/>
          <w:spacing w:val="-2"/>
        </w:rPr>
        <w:t xml:space="preserve"> </w:t>
      </w:r>
      <w:r>
        <w:rPr>
          <w:rFonts w:ascii="Arial" w:hAnsi="Arial"/>
        </w:rPr>
        <w:t>the</w:t>
      </w:r>
      <w:r>
        <w:rPr>
          <w:rFonts w:ascii="Arial" w:hAnsi="Arial"/>
          <w:spacing w:val="-3"/>
        </w:rPr>
        <w:t xml:space="preserve"> </w:t>
      </w:r>
      <w:r>
        <w:rPr>
          <w:rFonts w:ascii="Arial" w:hAnsi="Arial"/>
        </w:rPr>
        <w:t>Applicant’s responsibility to monitor for any updates to this Notice.</w:t>
      </w:r>
    </w:p>
    <w:p w14:paraId="083F7940" w14:textId="77777777" w:rsidR="00EF0BCA" w:rsidRDefault="00EF0BCA">
      <w:pPr>
        <w:pStyle w:val="BodyText"/>
        <w:rPr>
          <w:rFonts w:ascii="Arial"/>
        </w:rPr>
      </w:pPr>
    </w:p>
    <w:p w14:paraId="061B3158" w14:textId="77777777" w:rsidR="00EF0BCA" w:rsidRDefault="000452D6">
      <w:pPr>
        <w:pStyle w:val="Heading2"/>
        <w:rPr>
          <w:rFonts w:ascii="Arial"/>
        </w:rPr>
      </w:pPr>
      <w:r>
        <w:rPr>
          <w:rFonts w:ascii="Arial"/>
        </w:rPr>
        <w:t>U.S.</w:t>
      </w:r>
      <w:r>
        <w:rPr>
          <w:rFonts w:ascii="Arial"/>
          <w:spacing w:val="-1"/>
        </w:rPr>
        <w:t xml:space="preserve"> </w:t>
      </w:r>
      <w:r>
        <w:rPr>
          <w:rFonts w:ascii="Arial"/>
        </w:rPr>
        <w:t>DOT POINT</w:t>
      </w:r>
      <w:r>
        <w:rPr>
          <w:rFonts w:ascii="Arial"/>
          <w:spacing w:val="-2"/>
        </w:rPr>
        <w:t xml:space="preserve"> </w:t>
      </w:r>
      <w:r>
        <w:rPr>
          <w:rFonts w:ascii="Arial"/>
        </w:rPr>
        <w:t>OF</w:t>
      </w:r>
      <w:r>
        <w:rPr>
          <w:rFonts w:ascii="Arial"/>
          <w:spacing w:val="-4"/>
        </w:rPr>
        <w:t xml:space="preserve"> </w:t>
      </w:r>
      <w:r>
        <w:rPr>
          <w:rFonts w:ascii="Arial"/>
          <w:spacing w:val="-2"/>
        </w:rPr>
        <w:t>CONTACT:</w:t>
      </w:r>
    </w:p>
    <w:p w14:paraId="5C40AD12" w14:textId="77777777" w:rsidR="00EF0BCA" w:rsidRDefault="000452D6">
      <w:pPr>
        <w:pStyle w:val="BodyText"/>
        <w:ind w:left="280"/>
        <w:rPr>
          <w:rFonts w:ascii="Arial"/>
        </w:rPr>
      </w:pPr>
      <w:r>
        <w:rPr>
          <w:rFonts w:ascii="Arial"/>
        </w:rPr>
        <w:t>Gretchen</w:t>
      </w:r>
      <w:r>
        <w:rPr>
          <w:rFonts w:ascii="Arial"/>
          <w:spacing w:val="-1"/>
        </w:rPr>
        <w:t xml:space="preserve"> </w:t>
      </w:r>
      <w:r>
        <w:rPr>
          <w:rFonts w:ascii="Arial"/>
        </w:rPr>
        <w:t xml:space="preserve">T. </w:t>
      </w:r>
      <w:r>
        <w:rPr>
          <w:rFonts w:ascii="Arial"/>
          <w:spacing w:val="-2"/>
        </w:rPr>
        <w:t>Goldman</w:t>
      </w:r>
    </w:p>
    <w:p w14:paraId="383C7CE8" w14:textId="77777777" w:rsidR="00EF0BCA" w:rsidRDefault="000452D6">
      <w:pPr>
        <w:pStyle w:val="BodyText"/>
        <w:ind w:left="280"/>
        <w:rPr>
          <w:rFonts w:ascii="Arial"/>
        </w:rPr>
      </w:pPr>
      <w:r>
        <w:rPr>
          <w:rFonts w:ascii="Arial"/>
        </w:rPr>
        <w:t>Director,</w:t>
      </w:r>
      <w:r>
        <w:rPr>
          <w:rFonts w:ascii="Arial"/>
          <w:spacing w:val="-2"/>
        </w:rPr>
        <w:t xml:space="preserve"> </w:t>
      </w:r>
      <w:r>
        <w:rPr>
          <w:rFonts w:ascii="Arial"/>
        </w:rPr>
        <w:t>Climate</w:t>
      </w:r>
      <w:r>
        <w:rPr>
          <w:rFonts w:ascii="Arial"/>
          <w:spacing w:val="-4"/>
        </w:rPr>
        <w:t xml:space="preserve"> </w:t>
      </w:r>
      <w:r>
        <w:rPr>
          <w:rFonts w:ascii="Arial"/>
        </w:rPr>
        <w:t>Change</w:t>
      </w:r>
      <w:r>
        <w:rPr>
          <w:rFonts w:ascii="Arial"/>
          <w:spacing w:val="-1"/>
        </w:rPr>
        <w:t xml:space="preserve"> </w:t>
      </w:r>
      <w:r>
        <w:rPr>
          <w:rFonts w:ascii="Arial"/>
        </w:rPr>
        <w:t>Research</w:t>
      </w:r>
      <w:r>
        <w:rPr>
          <w:rFonts w:ascii="Arial"/>
          <w:spacing w:val="-4"/>
        </w:rPr>
        <w:t xml:space="preserve"> </w:t>
      </w:r>
      <w:r>
        <w:rPr>
          <w:rFonts w:ascii="Arial"/>
        </w:rPr>
        <w:t>and</w:t>
      </w:r>
      <w:r>
        <w:rPr>
          <w:rFonts w:ascii="Arial"/>
          <w:spacing w:val="-3"/>
        </w:rPr>
        <w:t xml:space="preserve"> </w:t>
      </w:r>
      <w:r>
        <w:rPr>
          <w:rFonts w:ascii="Arial"/>
          <w:spacing w:val="-2"/>
        </w:rPr>
        <w:t>Technology</w:t>
      </w:r>
    </w:p>
    <w:p w14:paraId="0390A34E" w14:textId="77777777" w:rsidR="00EF0BCA" w:rsidRDefault="000452D6">
      <w:pPr>
        <w:pStyle w:val="BodyText"/>
        <w:spacing w:before="1"/>
        <w:ind w:left="280"/>
        <w:rPr>
          <w:rFonts w:ascii="Arial"/>
        </w:rPr>
      </w:pPr>
      <w:r>
        <w:rPr>
          <w:rFonts w:ascii="Arial"/>
        </w:rPr>
        <w:t>Office</w:t>
      </w:r>
      <w:r>
        <w:rPr>
          <w:rFonts w:ascii="Arial"/>
          <w:spacing w:val="-5"/>
        </w:rPr>
        <w:t xml:space="preserve"> </w:t>
      </w:r>
      <w:r>
        <w:rPr>
          <w:rFonts w:ascii="Arial"/>
        </w:rPr>
        <w:t>of</w:t>
      </w:r>
      <w:r>
        <w:rPr>
          <w:rFonts w:ascii="Arial"/>
          <w:spacing w:val="-2"/>
        </w:rPr>
        <w:t xml:space="preserve"> </w:t>
      </w:r>
      <w:r>
        <w:rPr>
          <w:rFonts w:ascii="Arial"/>
        </w:rPr>
        <w:t>the</w:t>
      </w:r>
      <w:r>
        <w:rPr>
          <w:rFonts w:ascii="Arial"/>
          <w:spacing w:val="-2"/>
        </w:rPr>
        <w:t xml:space="preserve"> </w:t>
      </w:r>
      <w:r>
        <w:rPr>
          <w:rFonts w:ascii="Arial"/>
        </w:rPr>
        <w:t>Assistant</w:t>
      </w:r>
      <w:r>
        <w:rPr>
          <w:rFonts w:ascii="Arial"/>
          <w:spacing w:val="-4"/>
        </w:rPr>
        <w:t xml:space="preserve"> </w:t>
      </w:r>
      <w:r>
        <w:rPr>
          <w:rFonts w:ascii="Arial"/>
        </w:rPr>
        <w:t>Secretary</w:t>
      </w:r>
      <w:r>
        <w:rPr>
          <w:rFonts w:ascii="Arial"/>
          <w:spacing w:val="-3"/>
        </w:rPr>
        <w:t xml:space="preserve"> </w:t>
      </w:r>
      <w:r>
        <w:rPr>
          <w:rFonts w:ascii="Arial"/>
        </w:rPr>
        <w:t>for</w:t>
      </w:r>
      <w:r>
        <w:rPr>
          <w:rFonts w:ascii="Arial"/>
          <w:spacing w:val="-4"/>
        </w:rPr>
        <w:t xml:space="preserve"> </w:t>
      </w:r>
      <w:r>
        <w:rPr>
          <w:rFonts w:ascii="Arial"/>
        </w:rPr>
        <w:t>Research</w:t>
      </w:r>
      <w:r>
        <w:rPr>
          <w:rFonts w:ascii="Arial"/>
          <w:spacing w:val="-2"/>
        </w:rPr>
        <w:t xml:space="preserve"> </w:t>
      </w:r>
      <w:r>
        <w:rPr>
          <w:rFonts w:ascii="Arial"/>
        </w:rPr>
        <w:t>and</w:t>
      </w:r>
      <w:r>
        <w:rPr>
          <w:rFonts w:ascii="Arial"/>
          <w:spacing w:val="-2"/>
        </w:rPr>
        <w:t xml:space="preserve"> </w:t>
      </w:r>
      <w:r>
        <w:rPr>
          <w:rFonts w:ascii="Arial"/>
        </w:rPr>
        <w:t>Technology</w:t>
      </w:r>
      <w:r>
        <w:rPr>
          <w:rFonts w:ascii="Arial"/>
          <w:spacing w:val="-3"/>
        </w:rPr>
        <w:t xml:space="preserve"> </w:t>
      </w:r>
      <w:r>
        <w:rPr>
          <w:rFonts w:ascii="Arial"/>
        </w:rPr>
        <w:t>(OST-</w:t>
      </w:r>
      <w:r>
        <w:rPr>
          <w:rFonts w:ascii="Arial"/>
          <w:spacing w:val="-5"/>
        </w:rPr>
        <w:t>R)</w:t>
      </w:r>
    </w:p>
    <w:p w14:paraId="5ED5A4B3" w14:textId="77777777" w:rsidR="00EF0BCA" w:rsidRDefault="000452D6">
      <w:pPr>
        <w:pStyle w:val="BodyText"/>
        <w:ind w:left="280" w:right="5355"/>
        <w:rPr>
          <w:rFonts w:ascii="Arial"/>
        </w:rPr>
      </w:pPr>
      <w:r>
        <w:rPr>
          <w:rFonts w:ascii="Arial"/>
        </w:rPr>
        <w:t>U.S.</w:t>
      </w:r>
      <w:r>
        <w:rPr>
          <w:rFonts w:ascii="Arial"/>
          <w:spacing w:val="-12"/>
        </w:rPr>
        <w:t xml:space="preserve"> </w:t>
      </w:r>
      <w:r>
        <w:rPr>
          <w:rFonts w:ascii="Arial"/>
        </w:rPr>
        <w:t>Department</w:t>
      </w:r>
      <w:r>
        <w:rPr>
          <w:rFonts w:ascii="Arial"/>
          <w:spacing w:val="-14"/>
        </w:rPr>
        <w:t xml:space="preserve"> </w:t>
      </w:r>
      <w:r>
        <w:rPr>
          <w:rFonts w:ascii="Arial"/>
        </w:rPr>
        <w:t>of</w:t>
      </w:r>
      <w:r>
        <w:rPr>
          <w:rFonts w:ascii="Arial"/>
          <w:spacing w:val="-12"/>
        </w:rPr>
        <w:t xml:space="preserve"> </w:t>
      </w:r>
      <w:r>
        <w:rPr>
          <w:rFonts w:ascii="Arial"/>
        </w:rPr>
        <w:t>Transportation 1200 New Jersey Ave., SE. Washington, DC 20590</w:t>
      </w:r>
    </w:p>
    <w:p w14:paraId="451C5E2A" w14:textId="77777777" w:rsidR="00EF0BCA" w:rsidRDefault="000452D6">
      <w:pPr>
        <w:pStyle w:val="BodyText"/>
        <w:ind w:left="280" w:right="5355"/>
        <w:rPr>
          <w:rFonts w:ascii="Arial"/>
        </w:rPr>
      </w:pPr>
      <w:r>
        <w:rPr>
          <w:rFonts w:ascii="Arial"/>
        </w:rPr>
        <w:t>Email:</w:t>
      </w:r>
      <w:r>
        <w:rPr>
          <w:rFonts w:ascii="Arial"/>
          <w:spacing w:val="-17"/>
        </w:rPr>
        <w:t xml:space="preserve"> </w:t>
      </w:r>
      <w:hyperlink r:id="rId9">
        <w:r>
          <w:rPr>
            <w:rFonts w:ascii="Arial"/>
            <w:color w:val="0000FF"/>
            <w:u w:val="single" w:color="0000FF"/>
          </w:rPr>
          <w:t>EquityResearch@dot.gov</w:t>
        </w:r>
      </w:hyperlink>
      <w:r>
        <w:rPr>
          <w:rFonts w:ascii="Arial"/>
          <w:color w:val="0000FF"/>
        </w:rPr>
        <w:t xml:space="preserve"> </w:t>
      </w:r>
      <w:r>
        <w:rPr>
          <w:rFonts w:ascii="Arial"/>
        </w:rPr>
        <w:t>Phone: 202-366-6281</w:t>
      </w:r>
    </w:p>
    <w:p w14:paraId="6C5543C0" w14:textId="77777777" w:rsidR="00EF0BCA" w:rsidRDefault="00EF0BCA">
      <w:pPr>
        <w:pStyle w:val="BodyText"/>
        <w:spacing w:before="11"/>
        <w:rPr>
          <w:rFonts w:ascii="Arial"/>
          <w:sz w:val="23"/>
        </w:rPr>
      </w:pPr>
    </w:p>
    <w:p w14:paraId="1E151C6E" w14:textId="77777777" w:rsidR="00EF0BCA" w:rsidRDefault="000452D6">
      <w:pPr>
        <w:pStyle w:val="BodyText"/>
        <w:ind w:left="280" w:right="7722"/>
        <w:rPr>
          <w:rFonts w:ascii="Arial"/>
        </w:rPr>
      </w:pPr>
      <w:r>
        <w:rPr>
          <w:rFonts w:ascii="Arial"/>
          <w:spacing w:val="-2"/>
        </w:rPr>
        <w:t>Alternate:</w:t>
      </w:r>
      <w:r>
        <w:rPr>
          <w:rFonts w:ascii="Arial"/>
          <w:spacing w:val="40"/>
        </w:rPr>
        <w:t xml:space="preserve"> </w:t>
      </w:r>
      <w:r>
        <w:rPr>
          <w:rFonts w:ascii="Arial"/>
        </w:rPr>
        <w:t>Shawn Johnson Program</w:t>
      </w:r>
      <w:r>
        <w:rPr>
          <w:rFonts w:ascii="Arial"/>
          <w:spacing w:val="-2"/>
        </w:rPr>
        <w:t xml:space="preserve"> Analyst</w:t>
      </w:r>
    </w:p>
    <w:p w14:paraId="2AF06F38" w14:textId="77777777" w:rsidR="00EF0BCA" w:rsidRDefault="00EF0BCA">
      <w:pPr>
        <w:rPr>
          <w:rFonts w:ascii="Arial"/>
        </w:rPr>
        <w:sectPr w:rsidR="00EF0BCA">
          <w:pgSz w:w="12240" w:h="15840"/>
          <w:pgMar w:top="1360" w:right="1300" w:bottom="280" w:left="1160" w:header="720" w:footer="720" w:gutter="0"/>
          <w:cols w:space="720"/>
        </w:sectPr>
      </w:pPr>
    </w:p>
    <w:p w14:paraId="64E78737" w14:textId="77777777" w:rsidR="00EF0BCA" w:rsidRDefault="00EF0BCA">
      <w:pPr>
        <w:pStyle w:val="BodyText"/>
        <w:rPr>
          <w:rFonts w:ascii="Arial"/>
          <w:sz w:val="20"/>
        </w:rPr>
      </w:pPr>
    </w:p>
    <w:p w14:paraId="213B3AF3" w14:textId="77777777" w:rsidR="00EF0BCA" w:rsidRDefault="00EF0BCA">
      <w:pPr>
        <w:pStyle w:val="BodyText"/>
        <w:spacing w:before="8"/>
        <w:rPr>
          <w:rFonts w:ascii="Arial"/>
          <w:sz w:val="20"/>
        </w:rPr>
      </w:pPr>
    </w:p>
    <w:p w14:paraId="78513A51" w14:textId="77777777" w:rsidR="00EF0BCA" w:rsidRDefault="000452D6">
      <w:pPr>
        <w:pStyle w:val="BodyText"/>
        <w:ind w:left="280"/>
        <w:rPr>
          <w:rFonts w:ascii="Arial"/>
        </w:rPr>
      </w:pPr>
      <w:r>
        <w:rPr>
          <w:rFonts w:ascii="Arial"/>
        </w:rPr>
        <w:t>Office</w:t>
      </w:r>
      <w:r>
        <w:rPr>
          <w:rFonts w:ascii="Arial"/>
          <w:spacing w:val="-5"/>
        </w:rPr>
        <w:t xml:space="preserve"> </w:t>
      </w:r>
      <w:r>
        <w:rPr>
          <w:rFonts w:ascii="Arial"/>
        </w:rPr>
        <w:t>of</w:t>
      </w:r>
      <w:r>
        <w:rPr>
          <w:rFonts w:ascii="Arial"/>
          <w:spacing w:val="-2"/>
        </w:rPr>
        <w:t xml:space="preserve"> </w:t>
      </w:r>
      <w:r>
        <w:rPr>
          <w:rFonts w:ascii="Arial"/>
        </w:rPr>
        <w:t>the</w:t>
      </w:r>
      <w:r>
        <w:rPr>
          <w:rFonts w:ascii="Arial"/>
          <w:spacing w:val="-2"/>
        </w:rPr>
        <w:t xml:space="preserve"> </w:t>
      </w:r>
      <w:r>
        <w:rPr>
          <w:rFonts w:ascii="Arial"/>
        </w:rPr>
        <w:t>Assistant</w:t>
      </w:r>
      <w:r>
        <w:rPr>
          <w:rFonts w:ascii="Arial"/>
          <w:spacing w:val="-4"/>
        </w:rPr>
        <w:t xml:space="preserve"> </w:t>
      </w:r>
      <w:r>
        <w:rPr>
          <w:rFonts w:ascii="Arial"/>
        </w:rPr>
        <w:t>Secretary</w:t>
      </w:r>
      <w:r>
        <w:rPr>
          <w:rFonts w:ascii="Arial"/>
          <w:spacing w:val="-3"/>
        </w:rPr>
        <w:t xml:space="preserve"> </w:t>
      </w:r>
      <w:r>
        <w:rPr>
          <w:rFonts w:ascii="Arial"/>
        </w:rPr>
        <w:t>for</w:t>
      </w:r>
      <w:r>
        <w:rPr>
          <w:rFonts w:ascii="Arial"/>
          <w:spacing w:val="-4"/>
        </w:rPr>
        <w:t xml:space="preserve"> </w:t>
      </w:r>
      <w:r>
        <w:rPr>
          <w:rFonts w:ascii="Arial"/>
        </w:rPr>
        <w:t>Research</w:t>
      </w:r>
      <w:r>
        <w:rPr>
          <w:rFonts w:ascii="Arial"/>
          <w:spacing w:val="-2"/>
        </w:rPr>
        <w:t xml:space="preserve"> </w:t>
      </w:r>
      <w:r>
        <w:rPr>
          <w:rFonts w:ascii="Arial"/>
        </w:rPr>
        <w:t>and</w:t>
      </w:r>
      <w:r>
        <w:rPr>
          <w:rFonts w:ascii="Arial"/>
          <w:spacing w:val="-2"/>
        </w:rPr>
        <w:t xml:space="preserve"> </w:t>
      </w:r>
      <w:r>
        <w:rPr>
          <w:rFonts w:ascii="Arial"/>
        </w:rPr>
        <w:t>Technology</w:t>
      </w:r>
      <w:r>
        <w:rPr>
          <w:rFonts w:ascii="Arial"/>
          <w:spacing w:val="-3"/>
        </w:rPr>
        <w:t xml:space="preserve"> </w:t>
      </w:r>
      <w:r>
        <w:rPr>
          <w:rFonts w:ascii="Arial"/>
        </w:rPr>
        <w:t>(OST-</w:t>
      </w:r>
      <w:r>
        <w:rPr>
          <w:rFonts w:ascii="Arial"/>
          <w:spacing w:val="-5"/>
        </w:rPr>
        <w:t>R)</w:t>
      </w:r>
    </w:p>
    <w:p w14:paraId="5F371E8C" w14:textId="77777777" w:rsidR="00EF0BCA" w:rsidRDefault="000452D6">
      <w:pPr>
        <w:pStyle w:val="BodyText"/>
        <w:ind w:left="280" w:right="5355"/>
        <w:rPr>
          <w:rFonts w:ascii="Arial"/>
        </w:rPr>
      </w:pPr>
      <w:r>
        <w:rPr>
          <w:rFonts w:ascii="Arial"/>
        </w:rPr>
        <w:t>U.S.</w:t>
      </w:r>
      <w:r>
        <w:rPr>
          <w:rFonts w:ascii="Arial"/>
          <w:spacing w:val="-12"/>
        </w:rPr>
        <w:t xml:space="preserve"> </w:t>
      </w:r>
      <w:r>
        <w:rPr>
          <w:rFonts w:ascii="Arial"/>
        </w:rPr>
        <w:t>Department</w:t>
      </w:r>
      <w:r>
        <w:rPr>
          <w:rFonts w:ascii="Arial"/>
          <w:spacing w:val="-14"/>
        </w:rPr>
        <w:t xml:space="preserve"> </w:t>
      </w:r>
      <w:r>
        <w:rPr>
          <w:rFonts w:ascii="Arial"/>
        </w:rPr>
        <w:t>of</w:t>
      </w:r>
      <w:r>
        <w:rPr>
          <w:rFonts w:ascii="Arial"/>
          <w:spacing w:val="-12"/>
        </w:rPr>
        <w:t xml:space="preserve"> </w:t>
      </w:r>
      <w:r>
        <w:rPr>
          <w:rFonts w:ascii="Arial"/>
        </w:rPr>
        <w:t>Transportation 1200 New Jersey Ave., SE.</w:t>
      </w:r>
    </w:p>
    <w:p w14:paraId="609BDB11" w14:textId="77777777" w:rsidR="00EF0BCA" w:rsidRDefault="000452D6">
      <w:pPr>
        <w:pStyle w:val="BodyText"/>
        <w:ind w:left="280"/>
        <w:rPr>
          <w:rFonts w:ascii="Arial"/>
        </w:rPr>
      </w:pPr>
      <w:r>
        <w:rPr>
          <w:rFonts w:ascii="Arial"/>
        </w:rPr>
        <w:t>Washington,</w:t>
      </w:r>
      <w:r>
        <w:rPr>
          <w:rFonts w:ascii="Arial"/>
          <w:spacing w:val="-2"/>
        </w:rPr>
        <w:t xml:space="preserve"> </w:t>
      </w:r>
      <w:r>
        <w:rPr>
          <w:rFonts w:ascii="Arial"/>
        </w:rPr>
        <w:t xml:space="preserve">DC </w:t>
      </w:r>
      <w:r>
        <w:rPr>
          <w:rFonts w:ascii="Arial"/>
          <w:spacing w:val="-4"/>
        </w:rPr>
        <w:t>20590</w:t>
      </w:r>
    </w:p>
    <w:p w14:paraId="562FFED4" w14:textId="77777777" w:rsidR="00EF0BCA" w:rsidRDefault="000452D6">
      <w:pPr>
        <w:pStyle w:val="BodyText"/>
        <w:ind w:left="280" w:right="5355"/>
        <w:rPr>
          <w:rFonts w:ascii="Arial"/>
        </w:rPr>
      </w:pPr>
      <w:r>
        <w:rPr>
          <w:rFonts w:ascii="Arial"/>
        </w:rPr>
        <w:t>email:</w:t>
      </w:r>
      <w:r>
        <w:rPr>
          <w:rFonts w:ascii="Arial"/>
          <w:spacing w:val="-17"/>
        </w:rPr>
        <w:t xml:space="preserve"> </w:t>
      </w:r>
      <w:hyperlink r:id="rId10">
        <w:r>
          <w:rPr>
            <w:rFonts w:ascii="Arial"/>
            <w:color w:val="0000FF"/>
            <w:u w:val="single" w:color="0000FF"/>
          </w:rPr>
          <w:t>EquityResearch@dot.gov</w:t>
        </w:r>
      </w:hyperlink>
      <w:r>
        <w:rPr>
          <w:rFonts w:ascii="Arial"/>
          <w:color w:val="0000FF"/>
        </w:rPr>
        <w:t xml:space="preserve"> </w:t>
      </w:r>
      <w:r>
        <w:rPr>
          <w:rFonts w:ascii="Arial"/>
        </w:rPr>
        <w:t>Phone: 202-366-1762</w:t>
      </w:r>
    </w:p>
    <w:p w14:paraId="0A4FFB30" w14:textId="77777777" w:rsidR="00EF0BCA" w:rsidRDefault="00EF0BCA">
      <w:pPr>
        <w:pStyle w:val="BodyText"/>
        <w:rPr>
          <w:rFonts w:ascii="Arial"/>
        </w:rPr>
      </w:pPr>
    </w:p>
    <w:p w14:paraId="396410B1" w14:textId="77777777" w:rsidR="00EF0BCA" w:rsidRDefault="000452D6">
      <w:pPr>
        <w:pStyle w:val="BodyText"/>
        <w:ind w:left="280" w:right="178"/>
        <w:rPr>
          <w:rFonts w:ascii="Arial"/>
        </w:rPr>
      </w:pPr>
      <w:r>
        <w:rPr>
          <w:rFonts w:ascii="Arial"/>
        </w:rPr>
        <w:t>Each section of this notice contains information and instructions relevant to the application</w:t>
      </w:r>
      <w:r>
        <w:rPr>
          <w:rFonts w:ascii="Arial"/>
          <w:spacing w:val="-2"/>
        </w:rPr>
        <w:t xml:space="preserve"> </w:t>
      </w:r>
      <w:r>
        <w:rPr>
          <w:rFonts w:ascii="Arial"/>
        </w:rPr>
        <w:t>process.</w:t>
      </w:r>
      <w:r>
        <w:rPr>
          <w:rFonts w:ascii="Arial"/>
          <w:spacing w:val="-5"/>
        </w:rPr>
        <w:t xml:space="preserve"> </w:t>
      </w:r>
      <w:r>
        <w:rPr>
          <w:rFonts w:ascii="Arial"/>
        </w:rPr>
        <w:t>Applicants</w:t>
      </w:r>
      <w:r>
        <w:rPr>
          <w:rFonts w:ascii="Arial"/>
          <w:spacing w:val="-6"/>
        </w:rPr>
        <w:t xml:space="preserve"> </w:t>
      </w:r>
      <w:r>
        <w:rPr>
          <w:rFonts w:ascii="Arial"/>
        </w:rPr>
        <w:t>should</w:t>
      </w:r>
      <w:r>
        <w:rPr>
          <w:rFonts w:ascii="Arial"/>
          <w:spacing w:val="-2"/>
        </w:rPr>
        <w:t xml:space="preserve"> </w:t>
      </w:r>
      <w:r>
        <w:rPr>
          <w:rFonts w:ascii="Arial"/>
        </w:rPr>
        <w:t>read</w:t>
      </w:r>
      <w:r>
        <w:rPr>
          <w:rFonts w:ascii="Arial"/>
          <w:spacing w:val="-2"/>
        </w:rPr>
        <w:t xml:space="preserve"> </w:t>
      </w:r>
      <w:r>
        <w:rPr>
          <w:rFonts w:ascii="Arial"/>
        </w:rPr>
        <w:t>this</w:t>
      </w:r>
      <w:r>
        <w:rPr>
          <w:rFonts w:ascii="Arial"/>
          <w:spacing w:val="-3"/>
        </w:rPr>
        <w:t xml:space="preserve"> </w:t>
      </w:r>
      <w:r>
        <w:rPr>
          <w:rFonts w:ascii="Arial"/>
        </w:rPr>
        <w:t>notice</w:t>
      </w:r>
      <w:r>
        <w:rPr>
          <w:rFonts w:ascii="Arial"/>
          <w:spacing w:val="-2"/>
        </w:rPr>
        <w:t xml:space="preserve"> </w:t>
      </w:r>
      <w:r>
        <w:rPr>
          <w:rFonts w:ascii="Arial"/>
        </w:rPr>
        <w:t>in</w:t>
      </w:r>
      <w:r>
        <w:rPr>
          <w:rFonts w:ascii="Arial"/>
          <w:spacing w:val="-2"/>
        </w:rPr>
        <w:t xml:space="preserve"> </w:t>
      </w:r>
      <w:r>
        <w:rPr>
          <w:rFonts w:ascii="Arial"/>
        </w:rPr>
        <w:t>its</w:t>
      </w:r>
      <w:r>
        <w:rPr>
          <w:rFonts w:ascii="Arial"/>
          <w:spacing w:val="-5"/>
        </w:rPr>
        <w:t xml:space="preserve"> </w:t>
      </w:r>
      <w:r>
        <w:rPr>
          <w:rFonts w:ascii="Arial"/>
        </w:rPr>
        <w:t>entirety</w:t>
      </w:r>
      <w:r>
        <w:rPr>
          <w:rFonts w:ascii="Arial"/>
          <w:spacing w:val="-5"/>
        </w:rPr>
        <w:t xml:space="preserve"> </w:t>
      </w:r>
      <w:r>
        <w:rPr>
          <w:rFonts w:ascii="Arial"/>
        </w:rPr>
        <w:t>so</w:t>
      </w:r>
      <w:r>
        <w:rPr>
          <w:rFonts w:ascii="Arial"/>
          <w:spacing w:val="-2"/>
        </w:rPr>
        <w:t xml:space="preserve"> </w:t>
      </w:r>
      <w:r>
        <w:rPr>
          <w:rFonts w:ascii="Arial"/>
        </w:rPr>
        <w:t>that</w:t>
      </w:r>
      <w:r>
        <w:rPr>
          <w:rFonts w:ascii="Arial"/>
          <w:spacing w:val="-2"/>
        </w:rPr>
        <w:t xml:space="preserve"> </w:t>
      </w:r>
      <w:r>
        <w:rPr>
          <w:rFonts w:ascii="Arial"/>
        </w:rPr>
        <w:t>they</w:t>
      </w:r>
      <w:r>
        <w:rPr>
          <w:rFonts w:ascii="Arial"/>
          <w:spacing w:val="-5"/>
        </w:rPr>
        <w:t xml:space="preserve"> </w:t>
      </w:r>
      <w:r>
        <w:rPr>
          <w:rFonts w:ascii="Arial"/>
        </w:rPr>
        <w:t>have the information they need to submit eligible and competitive applications.</w:t>
      </w:r>
    </w:p>
    <w:p w14:paraId="4EE12F3D" w14:textId="77777777" w:rsidR="00EF0BCA" w:rsidRDefault="00EF0BCA">
      <w:pPr>
        <w:pStyle w:val="BodyText"/>
        <w:rPr>
          <w:rFonts w:ascii="Arial"/>
        </w:rPr>
      </w:pPr>
    </w:p>
    <w:p w14:paraId="2FDE284E" w14:textId="77777777" w:rsidR="00EF0BCA" w:rsidRDefault="000452D6">
      <w:pPr>
        <w:pStyle w:val="BodyText"/>
        <w:ind w:left="280" w:right="546"/>
        <w:jc w:val="both"/>
        <w:rPr>
          <w:rFonts w:ascii="Arial"/>
        </w:rPr>
      </w:pPr>
      <w:r>
        <w:rPr>
          <w:rFonts w:ascii="Arial"/>
        </w:rPr>
        <w:t>U.S.</w:t>
      </w:r>
      <w:r>
        <w:rPr>
          <w:rFonts w:ascii="Arial"/>
          <w:spacing w:val="-2"/>
        </w:rPr>
        <w:t xml:space="preserve"> </w:t>
      </w:r>
      <w:r>
        <w:rPr>
          <w:rFonts w:ascii="Arial"/>
        </w:rPr>
        <w:t>DOT</w:t>
      </w:r>
      <w:r>
        <w:rPr>
          <w:rFonts w:ascii="Arial"/>
          <w:spacing w:val="-3"/>
        </w:rPr>
        <w:t xml:space="preserve"> </w:t>
      </w:r>
      <w:r>
        <w:rPr>
          <w:rFonts w:ascii="Arial"/>
        </w:rPr>
        <w:t>will</w:t>
      </w:r>
      <w:r>
        <w:rPr>
          <w:rFonts w:ascii="Arial"/>
          <w:spacing w:val="-3"/>
        </w:rPr>
        <w:t xml:space="preserve"> </w:t>
      </w:r>
      <w:r>
        <w:rPr>
          <w:rFonts w:ascii="Arial"/>
        </w:rPr>
        <w:t>not</w:t>
      </w:r>
      <w:r>
        <w:rPr>
          <w:rFonts w:ascii="Arial"/>
          <w:spacing w:val="-2"/>
        </w:rPr>
        <w:t xml:space="preserve"> </w:t>
      </w:r>
      <w:r>
        <w:rPr>
          <w:rFonts w:ascii="Arial"/>
        </w:rPr>
        <w:t>review</w:t>
      </w:r>
      <w:r>
        <w:rPr>
          <w:rFonts w:ascii="Arial"/>
          <w:spacing w:val="-3"/>
        </w:rPr>
        <w:t xml:space="preserve"> </w:t>
      </w:r>
      <w:r>
        <w:rPr>
          <w:rFonts w:ascii="Arial"/>
        </w:rPr>
        <w:t>applications</w:t>
      </w:r>
      <w:r>
        <w:rPr>
          <w:rFonts w:ascii="Arial"/>
          <w:spacing w:val="-3"/>
        </w:rPr>
        <w:t xml:space="preserve"> </w:t>
      </w:r>
      <w:r>
        <w:rPr>
          <w:rFonts w:ascii="Arial"/>
        </w:rPr>
        <w:t>in</w:t>
      </w:r>
      <w:r>
        <w:rPr>
          <w:rFonts w:ascii="Arial"/>
          <w:spacing w:val="-4"/>
        </w:rPr>
        <w:t xml:space="preserve"> </w:t>
      </w:r>
      <w:r>
        <w:rPr>
          <w:rFonts w:ascii="Arial"/>
        </w:rPr>
        <w:t>advance,</w:t>
      </w:r>
      <w:r>
        <w:rPr>
          <w:rFonts w:ascii="Arial"/>
          <w:spacing w:val="-5"/>
        </w:rPr>
        <w:t xml:space="preserve"> </w:t>
      </w:r>
      <w:r>
        <w:rPr>
          <w:rFonts w:ascii="Arial"/>
        </w:rPr>
        <w:t>but</w:t>
      </w:r>
      <w:r>
        <w:rPr>
          <w:rFonts w:ascii="Arial"/>
          <w:spacing w:val="-5"/>
        </w:rPr>
        <w:t xml:space="preserve"> </w:t>
      </w:r>
      <w:r>
        <w:rPr>
          <w:rFonts w:ascii="Arial"/>
        </w:rPr>
        <w:t>questions</w:t>
      </w:r>
      <w:r>
        <w:rPr>
          <w:rFonts w:ascii="Arial"/>
          <w:spacing w:val="-6"/>
        </w:rPr>
        <w:t xml:space="preserve"> </w:t>
      </w:r>
      <w:r>
        <w:rPr>
          <w:rFonts w:ascii="Arial"/>
        </w:rPr>
        <w:t>may</w:t>
      </w:r>
      <w:r>
        <w:rPr>
          <w:rFonts w:ascii="Arial"/>
          <w:spacing w:val="-3"/>
        </w:rPr>
        <w:t xml:space="preserve"> </w:t>
      </w:r>
      <w:r>
        <w:rPr>
          <w:rFonts w:ascii="Arial"/>
        </w:rPr>
        <w:t>be</w:t>
      </w:r>
      <w:r>
        <w:rPr>
          <w:rFonts w:ascii="Arial"/>
          <w:spacing w:val="-2"/>
        </w:rPr>
        <w:t xml:space="preserve"> </w:t>
      </w:r>
      <w:r>
        <w:rPr>
          <w:rFonts w:ascii="Arial"/>
        </w:rPr>
        <w:t>submitted</w:t>
      </w:r>
      <w:r>
        <w:rPr>
          <w:rFonts w:ascii="Arial"/>
          <w:spacing w:val="-2"/>
        </w:rPr>
        <w:t xml:space="preserve"> </w:t>
      </w:r>
      <w:r>
        <w:rPr>
          <w:rFonts w:ascii="Arial"/>
        </w:rPr>
        <w:t xml:space="preserve">to </w:t>
      </w:r>
      <w:hyperlink r:id="rId11">
        <w:r>
          <w:rPr>
            <w:rFonts w:ascii="Arial"/>
            <w:color w:val="0000FF"/>
            <w:u w:val="single" w:color="0000FF"/>
          </w:rPr>
          <w:t>EquityResearch@dot.gov</w:t>
        </w:r>
      </w:hyperlink>
      <w:r>
        <w:rPr>
          <w:rFonts w:ascii="Arial"/>
          <w:color w:val="0000FF"/>
          <w:u w:val="single" w:color="0000FF"/>
        </w:rPr>
        <w:t>.</w:t>
      </w:r>
      <w:r>
        <w:rPr>
          <w:rFonts w:ascii="Arial"/>
          <w:color w:val="0000FF"/>
          <w:spacing w:val="-3"/>
        </w:rPr>
        <w:t xml:space="preserve"> </w:t>
      </w:r>
      <w:r>
        <w:rPr>
          <w:rFonts w:ascii="Arial"/>
        </w:rPr>
        <w:t>U.S.</w:t>
      </w:r>
      <w:r>
        <w:rPr>
          <w:rFonts w:ascii="Arial"/>
          <w:spacing w:val="-3"/>
        </w:rPr>
        <w:t xml:space="preserve"> </w:t>
      </w:r>
      <w:r>
        <w:rPr>
          <w:rFonts w:ascii="Arial"/>
        </w:rPr>
        <w:t>DOT</w:t>
      </w:r>
      <w:r>
        <w:rPr>
          <w:rFonts w:ascii="Arial"/>
          <w:spacing w:val="-4"/>
        </w:rPr>
        <w:t xml:space="preserve"> </w:t>
      </w:r>
      <w:r>
        <w:rPr>
          <w:rFonts w:ascii="Arial"/>
        </w:rPr>
        <w:t>will</w:t>
      </w:r>
      <w:r>
        <w:rPr>
          <w:rFonts w:ascii="Arial"/>
          <w:spacing w:val="-4"/>
        </w:rPr>
        <w:t xml:space="preserve"> </w:t>
      </w:r>
      <w:r>
        <w:rPr>
          <w:rFonts w:ascii="Arial"/>
        </w:rPr>
        <w:t>post</w:t>
      </w:r>
      <w:r>
        <w:rPr>
          <w:rFonts w:ascii="Arial"/>
          <w:spacing w:val="-3"/>
        </w:rPr>
        <w:t xml:space="preserve"> </w:t>
      </w:r>
      <w:r>
        <w:rPr>
          <w:rFonts w:ascii="Arial"/>
        </w:rPr>
        <w:t>answers</w:t>
      </w:r>
      <w:r>
        <w:rPr>
          <w:rFonts w:ascii="Arial"/>
          <w:spacing w:val="-4"/>
        </w:rPr>
        <w:t xml:space="preserve"> </w:t>
      </w:r>
      <w:r>
        <w:rPr>
          <w:rFonts w:ascii="Arial"/>
        </w:rPr>
        <w:t>to</w:t>
      </w:r>
      <w:r>
        <w:rPr>
          <w:rFonts w:ascii="Arial"/>
          <w:spacing w:val="-3"/>
        </w:rPr>
        <w:t xml:space="preserve"> </w:t>
      </w:r>
      <w:r>
        <w:rPr>
          <w:rFonts w:ascii="Arial"/>
        </w:rPr>
        <w:t>questions</w:t>
      </w:r>
      <w:r>
        <w:rPr>
          <w:rFonts w:ascii="Arial"/>
          <w:spacing w:val="-5"/>
        </w:rPr>
        <w:t xml:space="preserve"> </w:t>
      </w:r>
      <w:r>
        <w:rPr>
          <w:rFonts w:ascii="Arial"/>
        </w:rPr>
        <w:t>and</w:t>
      </w:r>
      <w:r>
        <w:rPr>
          <w:rFonts w:ascii="Arial"/>
          <w:spacing w:val="-3"/>
        </w:rPr>
        <w:t xml:space="preserve"> </w:t>
      </w:r>
      <w:r>
        <w:rPr>
          <w:rFonts w:ascii="Arial"/>
        </w:rPr>
        <w:t>requests</w:t>
      </w:r>
      <w:r>
        <w:rPr>
          <w:rFonts w:ascii="Arial"/>
          <w:spacing w:val="-4"/>
        </w:rPr>
        <w:t xml:space="preserve"> </w:t>
      </w:r>
      <w:r>
        <w:rPr>
          <w:rFonts w:ascii="Arial"/>
        </w:rPr>
        <w:t xml:space="preserve">for clarifications at </w:t>
      </w:r>
      <w:r>
        <w:rPr>
          <w:rFonts w:ascii="Arial"/>
          <w:u w:val="single"/>
        </w:rPr>
        <w:t>Grants.gov</w:t>
      </w:r>
      <w:r>
        <w:rPr>
          <w:rFonts w:ascii="Arial"/>
        </w:rPr>
        <w:t xml:space="preserve"> under this NOFO listing page.</w:t>
      </w:r>
    </w:p>
    <w:p w14:paraId="78BCF673" w14:textId="77777777" w:rsidR="00EF0BCA" w:rsidRDefault="00EF0BCA">
      <w:pPr>
        <w:jc w:val="both"/>
        <w:rPr>
          <w:rFonts w:ascii="Arial"/>
        </w:rPr>
        <w:sectPr w:rsidR="00EF0BCA">
          <w:headerReference w:type="default" r:id="rId12"/>
          <w:pgSz w:w="12240" w:h="15840"/>
          <w:pgMar w:top="960" w:right="1300" w:bottom="280" w:left="1160" w:header="720" w:footer="0" w:gutter="0"/>
          <w:cols w:space="720"/>
        </w:sectPr>
      </w:pPr>
    </w:p>
    <w:p w14:paraId="044789E0" w14:textId="77777777" w:rsidR="00EF0BCA" w:rsidRDefault="00EF0BCA">
      <w:pPr>
        <w:pStyle w:val="BodyText"/>
        <w:rPr>
          <w:rFonts w:ascii="Arial"/>
          <w:sz w:val="20"/>
        </w:rPr>
      </w:pPr>
    </w:p>
    <w:p w14:paraId="4780FFA9" w14:textId="77777777" w:rsidR="00EF0BCA" w:rsidRDefault="00EF0BCA">
      <w:pPr>
        <w:pStyle w:val="BodyText"/>
        <w:spacing w:before="7"/>
        <w:rPr>
          <w:rFonts w:ascii="Arial"/>
          <w:sz w:val="20"/>
        </w:rPr>
      </w:pPr>
    </w:p>
    <w:p w14:paraId="3ADCD375" w14:textId="77777777" w:rsidR="00EF0BCA" w:rsidRDefault="000452D6">
      <w:pPr>
        <w:pStyle w:val="Heading2"/>
        <w:ind w:left="3654" w:right="3516"/>
        <w:jc w:val="center"/>
      </w:pPr>
      <w:r>
        <w:t>TABLE</w:t>
      </w:r>
      <w:r>
        <w:rPr>
          <w:spacing w:val="-1"/>
        </w:rPr>
        <w:t xml:space="preserve"> </w:t>
      </w:r>
      <w:r>
        <w:t>OF</w:t>
      </w:r>
      <w:r>
        <w:rPr>
          <w:spacing w:val="-1"/>
        </w:rPr>
        <w:t xml:space="preserve"> </w:t>
      </w:r>
      <w:r>
        <w:rPr>
          <w:spacing w:val="-2"/>
        </w:rPr>
        <w:t>CONTENTS</w:t>
      </w:r>
    </w:p>
    <w:p w14:paraId="44A8F9E8" w14:textId="77777777" w:rsidR="00EF0BCA" w:rsidRDefault="00EF0BCA">
      <w:pPr>
        <w:pStyle w:val="BodyText"/>
        <w:spacing w:before="1"/>
        <w:rPr>
          <w:b/>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4"/>
        <w:gridCol w:w="3600"/>
        <w:gridCol w:w="2652"/>
      </w:tblGrid>
      <w:tr w:rsidR="00EF0BCA" w14:paraId="72AA09AD" w14:textId="77777777" w:rsidTr="000452D6">
        <w:trPr>
          <w:trHeight w:val="263"/>
        </w:trPr>
        <w:tc>
          <w:tcPr>
            <w:tcW w:w="2394" w:type="dxa"/>
          </w:tcPr>
          <w:p w14:paraId="21882149" w14:textId="77777777" w:rsidR="00EF0BCA" w:rsidRDefault="000452D6">
            <w:pPr>
              <w:pStyle w:val="TableParagraph"/>
              <w:spacing w:line="244" w:lineRule="exact"/>
              <w:ind w:left="107"/>
              <w:rPr>
                <w:b/>
                <w:sz w:val="23"/>
              </w:rPr>
            </w:pPr>
            <w:r>
              <w:rPr>
                <w:b/>
                <w:spacing w:val="-2"/>
                <w:sz w:val="23"/>
              </w:rPr>
              <w:t>SECTION</w:t>
            </w:r>
          </w:p>
        </w:tc>
        <w:tc>
          <w:tcPr>
            <w:tcW w:w="3600" w:type="dxa"/>
          </w:tcPr>
          <w:p w14:paraId="7E71A57D" w14:textId="77777777" w:rsidR="00EF0BCA" w:rsidRDefault="000452D6">
            <w:pPr>
              <w:pStyle w:val="TableParagraph"/>
              <w:spacing w:line="244" w:lineRule="exact"/>
              <w:rPr>
                <w:b/>
                <w:sz w:val="23"/>
              </w:rPr>
            </w:pPr>
            <w:r>
              <w:rPr>
                <w:b/>
                <w:spacing w:val="-2"/>
                <w:sz w:val="23"/>
              </w:rPr>
              <w:t>TITLE</w:t>
            </w:r>
          </w:p>
        </w:tc>
        <w:tc>
          <w:tcPr>
            <w:tcW w:w="2652" w:type="dxa"/>
          </w:tcPr>
          <w:p w14:paraId="68E6A08C" w14:textId="77777777" w:rsidR="00EF0BCA" w:rsidRDefault="000452D6">
            <w:pPr>
              <w:pStyle w:val="TableParagraph"/>
              <w:spacing w:line="244" w:lineRule="exact"/>
              <w:rPr>
                <w:b/>
                <w:sz w:val="23"/>
              </w:rPr>
            </w:pPr>
            <w:r>
              <w:rPr>
                <w:b/>
                <w:spacing w:val="-4"/>
                <w:sz w:val="23"/>
              </w:rPr>
              <w:t>PAGE</w:t>
            </w:r>
          </w:p>
        </w:tc>
      </w:tr>
      <w:tr w:rsidR="00EF0BCA" w14:paraId="72E18B4E" w14:textId="77777777" w:rsidTr="000452D6">
        <w:trPr>
          <w:trHeight w:val="530"/>
        </w:trPr>
        <w:tc>
          <w:tcPr>
            <w:tcW w:w="2394" w:type="dxa"/>
          </w:tcPr>
          <w:p w14:paraId="0042247E" w14:textId="77777777" w:rsidR="00EF0BCA" w:rsidRDefault="000452D6">
            <w:pPr>
              <w:pStyle w:val="TableParagraph"/>
              <w:spacing w:before="1"/>
              <w:ind w:left="107"/>
              <w:rPr>
                <w:b/>
                <w:sz w:val="23"/>
              </w:rPr>
            </w:pPr>
            <w:r>
              <w:rPr>
                <w:b/>
                <w:sz w:val="23"/>
              </w:rPr>
              <w:t>A</w:t>
            </w:r>
          </w:p>
        </w:tc>
        <w:tc>
          <w:tcPr>
            <w:tcW w:w="3600" w:type="dxa"/>
          </w:tcPr>
          <w:p w14:paraId="047EA5F5" w14:textId="77777777" w:rsidR="00EF0BCA" w:rsidRDefault="000452D6" w:rsidP="008B27B6">
            <w:pPr>
              <w:pStyle w:val="TableParagraph"/>
              <w:spacing w:line="264" w:lineRule="exact"/>
              <w:ind w:right="708"/>
              <w:rPr>
                <w:b/>
                <w:sz w:val="23"/>
              </w:rPr>
            </w:pPr>
            <w:r>
              <w:rPr>
                <w:b/>
                <w:spacing w:val="-2"/>
                <w:sz w:val="23"/>
              </w:rPr>
              <w:t>PROGRAM DESCRIPTION</w:t>
            </w:r>
          </w:p>
        </w:tc>
        <w:tc>
          <w:tcPr>
            <w:tcW w:w="2652" w:type="dxa"/>
          </w:tcPr>
          <w:p w14:paraId="09B1539E" w14:textId="77777777" w:rsidR="00EF0BCA" w:rsidRDefault="000452D6">
            <w:pPr>
              <w:pStyle w:val="TableParagraph"/>
              <w:spacing w:before="1"/>
              <w:rPr>
                <w:sz w:val="23"/>
              </w:rPr>
            </w:pPr>
            <w:r>
              <w:rPr>
                <w:sz w:val="23"/>
              </w:rPr>
              <w:t>4</w:t>
            </w:r>
          </w:p>
        </w:tc>
      </w:tr>
      <w:tr w:rsidR="00EF0BCA" w14:paraId="70FCC0FC" w14:textId="77777777" w:rsidTr="000452D6">
        <w:trPr>
          <w:trHeight w:val="527"/>
        </w:trPr>
        <w:tc>
          <w:tcPr>
            <w:tcW w:w="2394" w:type="dxa"/>
          </w:tcPr>
          <w:p w14:paraId="51AA1E1E" w14:textId="77777777" w:rsidR="00EF0BCA" w:rsidRDefault="000452D6">
            <w:pPr>
              <w:pStyle w:val="TableParagraph"/>
              <w:spacing w:line="263" w:lineRule="exact"/>
              <w:ind w:left="107"/>
              <w:rPr>
                <w:b/>
                <w:sz w:val="23"/>
              </w:rPr>
            </w:pPr>
            <w:r>
              <w:rPr>
                <w:b/>
                <w:sz w:val="23"/>
              </w:rPr>
              <w:t>B</w:t>
            </w:r>
          </w:p>
        </w:tc>
        <w:tc>
          <w:tcPr>
            <w:tcW w:w="3600" w:type="dxa"/>
          </w:tcPr>
          <w:p w14:paraId="065240FD" w14:textId="77777777" w:rsidR="00EF0BCA" w:rsidRDefault="000452D6" w:rsidP="008B27B6">
            <w:pPr>
              <w:pStyle w:val="TableParagraph"/>
              <w:spacing w:line="264" w:lineRule="exact"/>
              <w:ind w:right="708"/>
              <w:rPr>
                <w:b/>
                <w:sz w:val="23"/>
              </w:rPr>
            </w:pPr>
            <w:r>
              <w:rPr>
                <w:b/>
                <w:sz w:val="23"/>
              </w:rPr>
              <w:t>FEDERAL</w:t>
            </w:r>
            <w:r>
              <w:rPr>
                <w:b/>
                <w:spacing w:val="-15"/>
                <w:sz w:val="23"/>
              </w:rPr>
              <w:t xml:space="preserve"> </w:t>
            </w:r>
            <w:r>
              <w:rPr>
                <w:b/>
                <w:sz w:val="23"/>
              </w:rPr>
              <w:t xml:space="preserve">AWARD </w:t>
            </w:r>
            <w:r>
              <w:rPr>
                <w:b/>
                <w:spacing w:val="-2"/>
                <w:sz w:val="23"/>
              </w:rPr>
              <w:t>INFORMATION</w:t>
            </w:r>
          </w:p>
        </w:tc>
        <w:tc>
          <w:tcPr>
            <w:tcW w:w="2652" w:type="dxa"/>
          </w:tcPr>
          <w:p w14:paraId="1C93E674" w14:textId="3A5ED3F0" w:rsidR="00EF0BCA" w:rsidRDefault="000452D6">
            <w:pPr>
              <w:pStyle w:val="TableParagraph"/>
              <w:spacing w:line="263" w:lineRule="exact"/>
              <w:rPr>
                <w:sz w:val="23"/>
              </w:rPr>
            </w:pPr>
            <w:r>
              <w:rPr>
                <w:spacing w:val="-5"/>
                <w:sz w:val="23"/>
              </w:rPr>
              <w:t>1</w:t>
            </w:r>
            <w:r w:rsidR="008B27B6">
              <w:rPr>
                <w:spacing w:val="-5"/>
                <w:sz w:val="23"/>
              </w:rPr>
              <w:t>0</w:t>
            </w:r>
          </w:p>
        </w:tc>
      </w:tr>
      <w:tr w:rsidR="00EF0BCA" w14:paraId="1A01111F" w14:textId="77777777" w:rsidTr="000452D6">
        <w:trPr>
          <w:trHeight w:val="530"/>
        </w:trPr>
        <w:tc>
          <w:tcPr>
            <w:tcW w:w="2394" w:type="dxa"/>
          </w:tcPr>
          <w:p w14:paraId="2B848360" w14:textId="77777777" w:rsidR="00EF0BCA" w:rsidRDefault="000452D6">
            <w:pPr>
              <w:pStyle w:val="TableParagraph"/>
              <w:ind w:left="107"/>
              <w:rPr>
                <w:b/>
                <w:sz w:val="23"/>
              </w:rPr>
            </w:pPr>
            <w:r>
              <w:rPr>
                <w:b/>
                <w:sz w:val="23"/>
              </w:rPr>
              <w:t>C</w:t>
            </w:r>
          </w:p>
        </w:tc>
        <w:tc>
          <w:tcPr>
            <w:tcW w:w="3600" w:type="dxa"/>
          </w:tcPr>
          <w:p w14:paraId="15B0CF39" w14:textId="77777777" w:rsidR="00EF0BCA" w:rsidRDefault="000452D6" w:rsidP="008B27B6">
            <w:pPr>
              <w:pStyle w:val="TableParagraph"/>
              <w:spacing w:line="264" w:lineRule="exact"/>
              <w:rPr>
                <w:b/>
                <w:sz w:val="23"/>
              </w:rPr>
            </w:pPr>
            <w:r>
              <w:rPr>
                <w:b/>
                <w:spacing w:val="-2"/>
                <w:sz w:val="23"/>
              </w:rPr>
              <w:t>ELIGIBILITY INFORMATION</w:t>
            </w:r>
          </w:p>
        </w:tc>
        <w:tc>
          <w:tcPr>
            <w:tcW w:w="2652" w:type="dxa"/>
          </w:tcPr>
          <w:p w14:paraId="3B0A6CEA" w14:textId="7E88F085" w:rsidR="00EF0BCA" w:rsidRDefault="000452D6">
            <w:pPr>
              <w:pStyle w:val="TableParagraph"/>
              <w:rPr>
                <w:sz w:val="23"/>
              </w:rPr>
            </w:pPr>
            <w:r>
              <w:rPr>
                <w:spacing w:val="-5"/>
                <w:sz w:val="23"/>
              </w:rPr>
              <w:t>1</w:t>
            </w:r>
            <w:r w:rsidR="008B27B6">
              <w:rPr>
                <w:spacing w:val="-5"/>
                <w:sz w:val="23"/>
              </w:rPr>
              <w:t>1</w:t>
            </w:r>
          </w:p>
        </w:tc>
      </w:tr>
      <w:tr w:rsidR="00EF0BCA" w14:paraId="459A7D08" w14:textId="77777777" w:rsidTr="000452D6">
        <w:trPr>
          <w:trHeight w:val="794"/>
        </w:trPr>
        <w:tc>
          <w:tcPr>
            <w:tcW w:w="2394" w:type="dxa"/>
          </w:tcPr>
          <w:p w14:paraId="35FA8A02" w14:textId="77777777" w:rsidR="00EF0BCA" w:rsidRDefault="000452D6">
            <w:pPr>
              <w:pStyle w:val="TableParagraph"/>
              <w:spacing w:line="263" w:lineRule="exact"/>
              <w:ind w:left="107"/>
              <w:rPr>
                <w:b/>
                <w:sz w:val="23"/>
              </w:rPr>
            </w:pPr>
            <w:r>
              <w:rPr>
                <w:b/>
                <w:sz w:val="23"/>
              </w:rPr>
              <w:t>D</w:t>
            </w:r>
          </w:p>
        </w:tc>
        <w:tc>
          <w:tcPr>
            <w:tcW w:w="3600" w:type="dxa"/>
          </w:tcPr>
          <w:p w14:paraId="678D4DF5" w14:textId="77777777" w:rsidR="00EF0BCA" w:rsidRDefault="000452D6" w:rsidP="008B27B6">
            <w:pPr>
              <w:pStyle w:val="TableParagraph"/>
              <w:ind w:right="593"/>
              <w:rPr>
                <w:b/>
                <w:sz w:val="23"/>
              </w:rPr>
            </w:pPr>
            <w:r>
              <w:rPr>
                <w:b/>
                <w:sz w:val="23"/>
              </w:rPr>
              <w:t>APPLICATION</w:t>
            </w:r>
            <w:r>
              <w:rPr>
                <w:b/>
                <w:spacing w:val="-15"/>
                <w:sz w:val="23"/>
              </w:rPr>
              <w:t xml:space="preserve"> </w:t>
            </w:r>
            <w:r>
              <w:rPr>
                <w:b/>
                <w:sz w:val="23"/>
              </w:rPr>
              <w:t xml:space="preserve">AND </w:t>
            </w:r>
            <w:r>
              <w:rPr>
                <w:b/>
                <w:spacing w:val="-2"/>
                <w:sz w:val="23"/>
              </w:rPr>
              <w:t>SUBMISSION</w:t>
            </w:r>
          </w:p>
          <w:p w14:paraId="32F4AB0A" w14:textId="77777777" w:rsidR="00EF0BCA" w:rsidRDefault="000452D6" w:rsidP="008B27B6">
            <w:pPr>
              <w:pStyle w:val="TableParagraph"/>
              <w:spacing w:line="245" w:lineRule="exact"/>
              <w:rPr>
                <w:b/>
                <w:sz w:val="23"/>
              </w:rPr>
            </w:pPr>
            <w:r>
              <w:rPr>
                <w:b/>
                <w:spacing w:val="-2"/>
                <w:sz w:val="23"/>
              </w:rPr>
              <w:t>INFORMATION</w:t>
            </w:r>
          </w:p>
        </w:tc>
        <w:tc>
          <w:tcPr>
            <w:tcW w:w="2652" w:type="dxa"/>
          </w:tcPr>
          <w:p w14:paraId="6F525BD9" w14:textId="5DA0D4BB" w:rsidR="00EF0BCA" w:rsidRDefault="000452D6">
            <w:pPr>
              <w:pStyle w:val="TableParagraph"/>
              <w:spacing w:line="263" w:lineRule="exact"/>
              <w:rPr>
                <w:sz w:val="23"/>
              </w:rPr>
            </w:pPr>
            <w:r>
              <w:rPr>
                <w:spacing w:val="-5"/>
                <w:sz w:val="23"/>
              </w:rPr>
              <w:t>1</w:t>
            </w:r>
            <w:r w:rsidR="008B27B6">
              <w:rPr>
                <w:spacing w:val="-5"/>
                <w:sz w:val="23"/>
              </w:rPr>
              <w:t>2</w:t>
            </w:r>
          </w:p>
        </w:tc>
      </w:tr>
      <w:tr w:rsidR="00EF0BCA" w14:paraId="0FD482D8" w14:textId="77777777" w:rsidTr="000452D6">
        <w:trPr>
          <w:trHeight w:val="527"/>
        </w:trPr>
        <w:tc>
          <w:tcPr>
            <w:tcW w:w="2394" w:type="dxa"/>
          </w:tcPr>
          <w:p w14:paraId="52BB76A5" w14:textId="77777777" w:rsidR="00EF0BCA" w:rsidRDefault="000452D6">
            <w:pPr>
              <w:pStyle w:val="TableParagraph"/>
              <w:spacing w:line="263" w:lineRule="exact"/>
              <w:ind w:left="107"/>
              <w:rPr>
                <w:b/>
                <w:sz w:val="23"/>
              </w:rPr>
            </w:pPr>
            <w:r>
              <w:rPr>
                <w:b/>
                <w:sz w:val="23"/>
              </w:rPr>
              <w:t>E</w:t>
            </w:r>
          </w:p>
        </w:tc>
        <w:tc>
          <w:tcPr>
            <w:tcW w:w="3600" w:type="dxa"/>
          </w:tcPr>
          <w:p w14:paraId="7CC37081" w14:textId="77777777" w:rsidR="00EF0BCA" w:rsidRDefault="000452D6" w:rsidP="008B27B6">
            <w:pPr>
              <w:pStyle w:val="TableParagraph"/>
              <w:spacing w:line="264" w:lineRule="exact"/>
              <w:ind w:right="132"/>
              <w:rPr>
                <w:b/>
                <w:sz w:val="23"/>
              </w:rPr>
            </w:pPr>
            <w:r>
              <w:rPr>
                <w:b/>
                <w:sz w:val="23"/>
              </w:rPr>
              <w:t>APPLICATION</w:t>
            </w:r>
            <w:r>
              <w:rPr>
                <w:b/>
                <w:spacing w:val="-15"/>
                <w:sz w:val="23"/>
              </w:rPr>
              <w:t xml:space="preserve"> </w:t>
            </w:r>
            <w:r>
              <w:rPr>
                <w:b/>
                <w:sz w:val="23"/>
              </w:rPr>
              <w:t xml:space="preserve">REVIEW </w:t>
            </w:r>
            <w:r>
              <w:rPr>
                <w:b/>
                <w:spacing w:val="-2"/>
                <w:sz w:val="23"/>
              </w:rPr>
              <w:t>INFORMATION</w:t>
            </w:r>
          </w:p>
        </w:tc>
        <w:tc>
          <w:tcPr>
            <w:tcW w:w="2652" w:type="dxa"/>
          </w:tcPr>
          <w:p w14:paraId="70BFF986" w14:textId="77777777" w:rsidR="00EF0BCA" w:rsidRDefault="000452D6">
            <w:pPr>
              <w:pStyle w:val="TableParagraph"/>
              <w:spacing w:line="263" w:lineRule="exact"/>
              <w:rPr>
                <w:sz w:val="23"/>
              </w:rPr>
            </w:pPr>
            <w:r>
              <w:rPr>
                <w:spacing w:val="-5"/>
                <w:sz w:val="23"/>
              </w:rPr>
              <w:t>16</w:t>
            </w:r>
          </w:p>
        </w:tc>
      </w:tr>
      <w:tr w:rsidR="00EF0BCA" w14:paraId="01D009CD" w14:textId="77777777" w:rsidTr="000452D6">
        <w:trPr>
          <w:trHeight w:val="793"/>
        </w:trPr>
        <w:tc>
          <w:tcPr>
            <w:tcW w:w="2394" w:type="dxa"/>
          </w:tcPr>
          <w:p w14:paraId="66AC4101" w14:textId="77777777" w:rsidR="00EF0BCA" w:rsidRDefault="000452D6">
            <w:pPr>
              <w:pStyle w:val="TableParagraph"/>
              <w:ind w:left="107"/>
              <w:rPr>
                <w:b/>
                <w:sz w:val="23"/>
              </w:rPr>
            </w:pPr>
            <w:r>
              <w:rPr>
                <w:b/>
                <w:sz w:val="23"/>
              </w:rPr>
              <w:t>F</w:t>
            </w:r>
          </w:p>
        </w:tc>
        <w:tc>
          <w:tcPr>
            <w:tcW w:w="3600" w:type="dxa"/>
          </w:tcPr>
          <w:p w14:paraId="7946A777" w14:textId="7364CC9D" w:rsidR="00EF0BCA" w:rsidRDefault="000452D6" w:rsidP="008B27B6">
            <w:pPr>
              <w:pStyle w:val="TableParagraph"/>
              <w:spacing w:line="264" w:lineRule="exact"/>
              <w:ind w:right="665"/>
              <w:rPr>
                <w:b/>
                <w:sz w:val="23"/>
              </w:rPr>
            </w:pPr>
            <w:r>
              <w:rPr>
                <w:b/>
                <w:sz w:val="23"/>
              </w:rPr>
              <w:t>FEDERAL</w:t>
            </w:r>
            <w:r w:rsidR="008B27B6">
              <w:rPr>
                <w:b/>
                <w:sz w:val="23"/>
              </w:rPr>
              <w:t xml:space="preserve"> </w:t>
            </w:r>
            <w:r>
              <w:rPr>
                <w:b/>
                <w:sz w:val="23"/>
              </w:rPr>
              <w:t xml:space="preserve">AWARD </w:t>
            </w:r>
            <w:r>
              <w:rPr>
                <w:b/>
                <w:spacing w:val="-2"/>
                <w:sz w:val="23"/>
              </w:rPr>
              <w:t>ADMINISTRATION INFORMATION</w:t>
            </w:r>
          </w:p>
        </w:tc>
        <w:tc>
          <w:tcPr>
            <w:tcW w:w="2652" w:type="dxa"/>
          </w:tcPr>
          <w:p w14:paraId="269373D9" w14:textId="47F29EE9" w:rsidR="00EF0BCA" w:rsidRDefault="008B27B6">
            <w:pPr>
              <w:pStyle w:val="TableParagraph"/>
              <w:rPr>
                <w:sz w:val="23"/>
              </w:rPr>
            </w:pPr>
            <w:r>
              <w:rPr>
                <w:spacing w:val="-5"/>
                <w:sz w:val="23"/>
              </w:rPr>
              <w:t>20</w:t>
            </w:r>
          </w:p>
        </w:tc>
      </w:tr>
      <w:tr w:rsidR="008B27B6" w14:paraId="35284335" w14:textId="77777777" w:rsidTr="000452D6">
        <w:trPr>
          <w:trHeight w:val="605"/>
        </w:trPr>
        <w:tc>
          <w:tcPr>
            <w:tcW w:w="2394" w:type="dxa"/>
          </w:tcPr>
          <w:p w14:paraId="49B43B65" w14:textId="64A71E32" w:rsidR="008B27B6" w:rsidRDefault="008B27B6">
            <w:pPr>
              <w:pStyle w:val="TableParagraph"/>
              <w:ind w:left="107"/>
              <w:rPr>
                <w:b/>
                <w:sz w:val="23"/>
              </w:rPr>
            </w:pPr>
            <w:r>
              <w:rPr>
                <w:b/>
                <w:sz w:val="23"/>
              </w:rPr>
              <w:t>G</w:t>
            </w:r>
          </w:p>
        </w:tc>
        <w:tc>
          <w:tcPr>
            <w:tcW w:w="3600" w:type="dxa"/>
          </w:tcPr>
          <w:p w14:paraId="225774C0" w14:textId="5145555D" w:rsidR="008B27B6" w:rsidRDefault="008B27B6" w:rsidP="008B27B6">
            <w:pPr>
              <w:pStyle w:val="TableParagraph"/>
              <w:spacing w:line="264" w:lineRule="exact"/>
              <w:ind w:right="665"/>
              <w:rPr>
                <w:b/>
                <w:sz w:val="23"/>
              </w:rPr>
            </w:pPr>
            <w:r w:rsidRPr="008B27B6">
              <w:rPr>
                <w:b/>
                <w:sz w:val="23"/>
              </w:rPr>
              <w:t>FEDERAL</w:t>
            </w:r>
            <w:r>
              <w:rPr>
                <w:b/>
                <w:sz w:val="23"/>
              </w:rPr>
              <w:t xml:space="preserve"> </w:t>
            </w:r>
            <w:r w:rsidRPr="008B27B6">
              <w:rPr>
                <w:b/>
                <w:sz w:val="23"/>
              </w:rPr>
              <w:t>AWARDING</w:t>
            </w:r>
            <w:r>
              <w:rPr>
                <w:b/>
                <w:sz w:val="23"/>
              </w:rPr>
              <w:t xml:space="preserve"> </w:t>
            </w:r>
            <w:r w:rsidRPr="008B27B6">
              <w:rPr>
                <w:b/>
                <w:sz w:val="23"/>
              </w:rPr>
              <w:t>AGENCY CONTACT</w:t>
            </w:r>
          </w:p>
        </w:tc>
        <w:tc>
          <w:tcPr>
            <w:tcW w:w="2652" w:type="dxa"/>
          </w:tcPr>
          <w:p w14:paraId="1026A22D" w14:textId="7D9EB8E0" w:rsidR="008B27B6" w:rsidRDefault="000452D6">
            <w:pPr>
              <w:pStyle w:val="TableParagraph"/>
              <w:rPr>
                <w:spacing w:val="-5"/>
                <w:sz w:val="23"/>
              </w:rPr>
            </w:pPr>
            <w:r>
              <w:rPr>
                <w:spacing w:val="-5"/>
                <w:sz w:val="23"/>
              </w:rPr>
              <w:t>23</w:t>
            </w:r>
          </w:p>
        </w:tc>
      </w:tr>
    </w:tbl>
    <w:p w14:paraId="2514B944" w14:textId="77777777" w:rsidR="00EF0BCA" w:rsidRDefault="00EF0BCA">
      <w:pPr>
        <w:pStyle w:val="BodyText"/>
        <w:rPr>
          <w:b/>
          <w:sz w:val="26"/>
        </w:rPr>
      </w:pPr>
    </w:p>
    <w:p w14:paraId="27143D99" w14:textId="77777777" w:rsidR="00EF0BCA" w:rsidRDefault="000452D6">
      <w:pPr>
        <w:pStyle w:val="BodyText"/>
        <w:spacing w:before="233"/>
        <w:ind w:left="280" w:right="178"/>
      </w:pPr>
      <w:r>
        <w:t xml:space="preserve">NOTE: U.S. DOT uses </w:t>
      </w:r>
      <w:hyperlink r:id="rId13">
        <w:r>
          <w:t>www.grants.gov</w:t>
        </w:r>
      </w:hyperlink>
      <w:r>
        <w:t xml:space="preserve"> for receipt of all applications. Applicants must register and</w:t>
      </w:r>
      <w:r>
        <w:rPr>
          <w:spacing w:val="-3"/>
        </w:rPr>
        <w:t xml:space="preserve"> </w:t>
      </w:r>
      <w:r>
        <w:t>use</w:t>
      </w:r>
      <w:r>
        <w:rPr>
          <w:spacing w:val="-4"/>
        </w:rPr>
        <w:t xml:space="preserve"> </w:t>
      </w:r>
      <w:r>
        <w:t>the</w:t>
      </w:r>
      <w:r>
        <w:rPr>
          <w:spacing w:val="-4"/>
        </w:rPr>
        <w:t xml:space="preserve"> </w:t>
      </w:r>
      <w:r>
        <w:t>system</w:t>
      </w:r>
      <w:r>
        <w:rPr>
          <w:spacing w:val="-3"/>
        </w:rPr>
        <w:t xml:space="preserve"> </w:t>
      </w:r>
      <w:r>
        <w:t>to</w:t>
      </w:r>
      <w:r>
        <w:rPr>
          <w:spacing w:val="-3"/>
        </w:rPr>
        <w:t xml:space="preserve"> </w:t>
      </w:r>
      <w:r>
        <w:t>submit</w:t>
      </w:r>
      <w:r>
        <w:rPr>
          <w:spacing w:val="-3"/>
        </w:rPr>
        <w:t xml:space="preserve"> </w:t>
      </w:r>
      <w:r>
        <w:t>applications</w:t>
      </w:r>
      <w:r>
        <w:rPr>
          <w:spacing w:val="-3"/>
        </w:rPr>
        <w:t xml:space="preserve"> </w:t>
      </w:r>
      <w:r>
        <w:t>electronically.</w:t>
      </w:r>
      <w:r>
        <w:rPr>
          <w:spacing w:val="-3"/>
        </w:rPr>
        <w:t xml:space="preserve"> </w:t>
      </w:r>
      <w:r>
        <w:t>Applicants</w:t>
      </w:r>
      <w:r>
        <w:rPr>
          <w:spacing w:val="-3"/>
        </w:rPr>
        <w:t xml:space="preserve"> </w:t>
      </w:r>
      <w:r>
        <w:t>are</w:t>
      </w:r>
      <w:r>
        <w:rPr>
          <w:spacing w:val="-4"/>
        </w:rPr>
        <w:t xml:space="preserve"> </w:t>
      </w:r>
      <w:r>
        <w:t>encouraged</w:t>
      </w:r>
      <w:r>
        <w:rPr>
          <w:spacing w:val="-3"/>
        </w:rPr>
        <w:t xml:space="preserve"> </w:t>
      </w:r>
      <w:r>
        <w:t>to</w:t>
      </w:r>
      <w:r>
        <w:rPr>
          <w:spacing w:val="-3"/>
        </w:rPr>
        <w:t xml:space="preserve"> </w:t>
      </w:r>
      <w:r>
        <w:t>register</w:t>
      </w:r>
      <w:r>
        <w:rPr>
          <w:spacing w:val="-4"/>
        </w:rPr>
        <w:t xml:space="preserve"> </w:t>
      </w:r>
      <w:r>
        <w:t>in advance of the submission deadline and to register to receive notifications of updates/amendments to this Notice. Approval of user registrations for the site may take multiple weeks. It is the Applicant’s responsibility to monitor for any updates to this Notice.</w:t>
      </w:r>
    </w:p>
    <w:p w14:paraId="4E8BE388" w14:textId="77777777" w:rsidR="00EF0BCA" w:rsidRDefault="00EF0BCA">
      <w:pPr>
        <w:pStyle w:val="BodyText"/>
      </w:pPr>
    </w:p>
    <w:p w14:paraId="67A4C726" w14:textId="77777777" w:rsidR="00EF0BCA" w:rsidRDefault="000452D6">
      <w:pPr>
        <w:pStyle w:val="BodyText"/>
        <w:ind w:left="280" w:right="178"/>
      </w:pPr>
      <w:r>
        <w:t>NOTE: This notice contains collection-of-information requirements subject to the Paperwork Reduction Act. The collection of information through the use of Standard Forms 424, 424A, 424B,</w:t>
      </w:r>
      <w:r>
        <w:rPr>
          <w:spacing w:val="-2"/>
        </w:rPr>
        <w:t xml:space="preserve"> </w:t>
      </w:r>
      <w:r>
        <w:t>424C,</w:t>
      </w:r>
      <w:r>
        <w:rPr>
          <w:spacing w:val="-2"/>
        </w:rPr>
        <w:t xml:space="preserve"> </w:t>
      </w:r>
      <w:r>
        <w:t>424D,</w:t>
      </w:r>
      <w:r>
        <w:rPr>
          <w:spacing w:val="-2"/>
        </w:rPr>
        <w:t xml:space="preserve"> </w:t>
      </w:r>
      <w:r>
        <w:t>and</w:t>
      </w:r>
      <w:r>
        <w:rPr>
          <w:spacing w:val="-2"/>
        </w:rPr>
        <w:t xml:space="preserve"> </w:t>
      </w:r>
      <w:r>
        <w:t>SF-LLL</w:t>
      </w:r>
      <w:r>
        <w:rPr>
          <w:spacing w:val="-3"/>
        </w:rPr>
        <w:t xml:space="preserve"> </w:t>
      </w:r>
      <w:r>
        <w:t>has</w:t>
      </w:r>
      <w:r>
        <w:rPr>
          <w:spacing w:val="-2"/>
        </w:rPr>
        <w:t xml:space="preserve"> </w:t>
      </w:r>
      <w:r>
        <w:t>been</w:t>
      </w:r>
      <w:r>
        <w:rPr>
          <w:spacing w:val="-2"/>
        </w:rPr>
        <w:t xml:space="preserve"> </w:t>
      </w:r>
      <w:r>
        <w:t>approved</w:t>
      </w:r>
      <w:r>
        <w:rPr>
          <w:spacing w:val="-2"/>
        </w:rPr>
        <w:t xml:space="preserve"> </w:t>
      </w:r>
      <w:r>
        <w:t>by</w:t>
      </w:r>
      <w:r>
        <w:rPr>
          <w:spacing w:val="-2"/>
        </w:rPr>
        <w:t xml:space="preserve"> </w:t>
      </w:r>
      <w:r>
        <w:t>OMB</w:t>
      </w:r>
      <w:r>
        <w:rPr>
          <w:spacing w:val="-2"/>
        </w:rPr>
        <w:t xml:space="preserve"> </w:t>
      </w:r>
      <w:r>
        <w:t>under</w:t>
      </w:r>
      <w:r>
        <w:rPr>
          <w:spacing w:val="-3"/>
        </w:rPr>
        <w:t xml:space="preserve"> </w:t>
      </w:r>
      <w:r>
        <w:t>2105-0520.</w:t>
      </w:r>
      <w:r>
        <w:rPr>
          <w:spacing w:val="-2"/>
        </w:rPr>
        <w:t xml:space="preserve"> </w:t>
      </w:r>
      <w:r>
        <w:t>Notwithstanding any</w:t>
      </w:r>
      <w:r>
        <w:rPr>
          <w:spacing w:val="-2"/>
        </w:rPr>
        <w:t xml:space="preserve"> </w:t>
      </w:r>
      <w:r>
        <w:t>other</w:t>
      </w:r>
      <w:r>
        <w:rPr>
          <w:spacing w:val="-3"/>
        </w:rPr>
        <w:t xml:space="preserve"> </w:t>
      </w:r>
      <w:r>
        <w:t>provision</w:t>
      </w:r>
      <w:r>
        <w:rPr>
          <w:spacing w:val="-2"/>
        </w:rPr>
        <w:t xml:space="preserve"> </w:t>
      </w:r>
      <w:r>
        <w:t>of</w:t>
      </w:r>
      <w:r>
        <w:rPr>
          <w:spacing w:val="-3"/>
        </w:rPr>
        <w:t xml:space="preserve"> </w:t>
      </w:r>
      <w:r>
        <w:t>law,</w:t>
      </w:r>
      <w:r>
        <w:rPr>
          <w:spacing w:val="-2"/>
        </w:rPr>
        <w:t xml:space="preserve"> </w:t>
      </w:r>
      <w:r>
        <w:t>no</w:t>
      </w:r>
      <w:r>
        <w:rPr>
          <w:spacing w:val="-2"/>
        </w:rPr>
        <w:t xml:space="preserve"> </w:t>
      </w:r>
      <w:r>
        <w:t>person</w:t>
      </w:r>
      <w:r>
        <w:rPr>
          <w:spacing w:val="-2"/>
        </w:rPr>
        <w:t xml:space="preserve"> </w:t>
      </w:r>
      <w:r>
        <w:t>is</w:t>
      </w:r>
      <w:r>
        <w:rPr>
          <w:spacing w:val="-2"/>
        </w:rPr>
        <w:t xml:space="preserve"> </w:t>
      </w:r>
      <w:r>
        <w:t>required</w:t>
      </w:r>
      <w:r>
        <w:rPr>
          <w:spacing w:val="-2"/>
        </w:rPr>
        <w:t xml:space="preserve"> </w:t>
      </w:r>
      <w:r>
        <w:t>to</w:t>
      </w:r>
      <w:r>
        <w:rPr>
          <w:spacing w:val="-2"/>
        </w:rPr>
        <w:t xml:space="preserve"> </w:t>
      </w:r>
      <w:r>
        <w:t>respond</w:t>
      </w:r>
      <w:r>
        <w:rPr>
          <w:spacing w:val="-2"/>
        </w:rPr>
        <w:t xml:space="preserve"> </w:t>
      </w:r>
      <w:r>
        <w:t>to,</w:t>
      </w:r>
      <w:r>
        <w:rPr>
          <w:spacing w:val="-2"/>
        </w:rPr>
        <w:t xml:space="preserve"> </w:t>
      </w:r>
      <w:r>
        <w:t>nor</w:t>
      </w:r>
      <w:r>
        <w:rPr>
          <w:spacing w:val="-3"/>
        </w:rPr>
        <w:t xml:space="preserve"> </w:t>
      </w:r>
      <w:r>
        <w:t>shall</w:t>
      </w:r>
      <w:r>
        <w:rPr>
          <w:spacing w:val="-2"/>
        </w:rPr>
        <w:t xml:space="preserve"> </w:t>
      </w:r>
      <w:r>
        <w:t>any</w:t>
      </w:r>
      <w:r>
        <w:rPr>
          <w:spacing w:val="-2"/>
        </w:rPr>
        <w:t xml:space="preserve"> </w:t>
      </w:r>
      <w:r>
        <w:t>person</w:t>
      </w:r>
      <w:r>
        <w:rPr>
          <w:spacing w:val="-2"/>
        </w:rPr>
        <w:t xml:space="preserve"> </w:t>
      </w:r>
      <w:r>
        <w:t>be</w:t>
      </w:r>
      <w:r>
        <w:rPr>
          <w:spacing w:val="-3"/>
        </w:rPr>
        <w:t xml:space="preserve"> </w:t>
      </w:r>
      <w:r>
        <w:t>subject</w:t>
      </w:r>
      <w:r>
        <w:rPr>
          <w:spacing w:val="-2"/>
        </w:rPr>
        <w:t xml:space="preserve"> </w:t>
      </w:r>
      <w:r>
        <w:t>to a penalty for failure to comply with, a collection of information subject to the Paperwork Reduction Act, unless that collection displays a currently valid OMB control number.</w:t>
      </w:r>
    </w:p>
    <w:p w14:paraId="3778E87A" w14:textId="77777777" w:rsidR="00EF0BCA" w:rsidRDefault="00EF0BCA">
      <w:pPr>
        <w:sectPr w:rsidR="00EF0BCA">
          <w:headerReference w:type="default" r:id="rId14"/>
          <w:pgSz w:w="12240" w:h="15840"/>
          <w:pgMar w:top="960" w:right="1300" w:bottom="280" w:left="1160" w:header="720" w:footer="0" w:gutter="0"/>
          <w:pgNumType w:start="3"/>
          <w:cols w:space="720"/>
        </w:sectPr>
      </w:pPr>
    </w:p>
    <w:p w14:paraId="347B6AD6" w14:textId="77777777" w:rsidR="00EF0BCA" w:rsidRDefault="00EF0BCA">
      <w:pPr>
        <w:pStyle w:val="BodyText"/>
        <w:rPr>
          <w:sz w:val="20"/>
        </w:rPr>
      </w:pPr>
    </w:p>
    <w:p w14:paraId="7DBE5766" w14:textId="77777777" w:rsidR="00EF0BCA" w:rsidRDefault="00EF0BCA">
      <w:pPr>
        <w:pStyle w:val="BodyText"/>
        <w:spacing w:before="7"/>
        <w:rPr>
          <w:sz w:val="20"/>
        </w:rPr>
      </w:pPr>
    </w:p>
    <w:p w14:paraId="0A2BE516" w14:textId="77777777" w:rsidR="00EF0BCA" w:rsidRDefault="000452D6">
      <w:pPr>
        <w:ind w:left="280"/>
        <w:rPr>
          <w:b/>
          <w:sz w:val="24"/>
        </w:rPr>
      </w:pPr>
      <w:bookmarkStart w:id="0" w:name="SECTION_A._PROGRAM_DESCRIPTION"/>
      <w:bookmarkEnd w:id="0"/>
      <w:r>
        <w:rPr>
          <w:b/>
          <w:spacing w:val="-2"/>
          <w:sz w:val="24"/>
        </w:rPr>
        <w:t>SECTION</w:t>
      </w:r>
      <w:r>
        <w:rPr>
          <w:b/>
          <w:spacing w:val="-10"/>
          <w:sz w:val="24"/>
        </w:rPr>
        <w:t xml:space="preserve"> </w:t>
      </w:r>
      <w:r>
        <w:rPr>
          <w:b/>
          <w:spacing w:val="-2"/>
          <w:sz w:val="24"/>
        </w:rPr>
        <w:t>A.</w:t>
      </w:r>
      <w:r>
        <w:rPr>
          <w:b/>
          <w:spacing w:val="-18"/>
          <w:sz w:val="24"/>
        </w:rPr>
        <w:t xml:space="preserve"> </w:t>
      </w:r>
      <w:r>
        <w:rPr>
          <w:b/>
          <w:spacing w:val="-2"/>
          <w:sz w:val="24"/>
        </w:rPr>
        <w:t>PROGRAM</w:t>
      </w:r>
      <w:r>
        <w:rPr>
          <w:b/>
          <w:spacing w:val="-9"/>
          <w:sz w:val="24"/>
        </w:rPr>
        <w:t xml:space="preserve"> </w:t>
      </w:r>
      <w:r>
        <w:rPr>
          <w:b/>
          <w:spacing w:val="-2"/>
          <w:sz w:val="24"/>
        </w:rPr>
        <w:t>DESCRIPTION</w:t>
      </w:r>
    </w:p>
    <w:p w14:paraId="51002860" w14:textId="77777777" w:rsidR="00EF0BCA" w:rsidRDefault="00EF0BCA">
      <w:pPr>
        <w:pStyle w:val="BodyText"/>
        <w:spacing w:before="5"/>
        <w:rPr>
          <w:b/>
          <w:sz w:val="27"/>
        </w:rPr>
      </w:pPr>
    </w:p>
    <w:p w14:paraId="0E19CB3C" w14:textId="77777777" w:rsidR="00EF0BCA" w:rsidRDefault="000452D6">
      <w:pPr>
        <w:pStyle w:val="Heading1"/>
        <w:numPr>
          <w:ilvl w:val="0"/>
          <w:numId w:val="16"/>
        </w:numPr>
        <w:tabs>
          <w:tab w:val="left" w:pos="533"/>
        </w:tabs>
        <w:ind w:left="533" w:hanging="253"/>
      </w:pPr>
      <w:bookmarkStart w:id="1" w:name="1._STATEMENT_OF_PURPOSE"/>
      <w:bookmarkEnd w:id="1"/>
      <w:r>
        <w:rPr>
          <w:color w:val="365F91"/>
        </w:rPr>
        <w:t>STATEMENT</w:t>
      </w:r>
      <w:r>
        <w:rPr>
          <w:color w:val="365F91"/>
          <w:spacing w:val="-9"/>
        </w:rPr>
        <w:t xml:space="preserve"> </w:t>
      </w:r>
      <w:r>
        <w:rPr>
          <w:color w:val="365F91"/>
        </w:rPr>
        <w:t>OF</w:t>
      </w:r>
      <w:r>
        <w:rPr>
          <w:color w:val="365F91"/>
          <w:spacing w:val="-9"/>
        </w:rPr>
        <w:t xml:space="preserve"> </w:t>
      </w:r>
      <w:r>
        <w:rPr>
          <w:color w:val="365F91"/>
          <w:spacing w:val="-2"/>
        </w:rPr>
        <w:t>PURPOSE</w:t>
      </w:r>
    </w:p>
    <w:p w14:paraId="0E9686E8" w14:textId="77777777" w:rsidR="00EF0BCA" w:rsidRDefault="00EF0BCA">
      <w:pPr>
        <w:pStyle w:val="BodyText"/>
        <w:spacing w:before="5"/>
        <w:rPr>
          <w:rFonts w:ascii="Cambria"/>
          <w:sz w:val="23"/>
        </w:rPr>
      </w:pPr>
    </w:p>
    <w:p w14:paraId="3FC2180C" w14:textId="77777777" w:rsidR="00EF0BCA" w:rsidRDefault="000452D6">
      <w:pPr>
        <w:pStyle w:val="BodyText"/>
        <w:ind w:left="280" w:right="178"/>
      </w:pPr>
      <w:r>
        <w:t>U.S. DOT hereby requests applications to result in the award of a new Cooperative Agreement, that</w:t>
      </w:r>
      <w:r>
        <w:rPr>
          <w:spacing w:val="-3"/>
        </w:rPr>
        <w:t xml:space="preserve"> </w:t>
      </w:r>
      <w:r>
        <w:t>will</w:t>
      </w:r>
      <w:r>
        <w:rPr>
          <w:spacing w:val="-3"/>
        </w:rPr>
        <w:t xml:space="preserve"> </w:t>
      </w:r>
      <w:r>
        <w:t>establish</w:t>
      </w:r>
      <w:r>
        <w:rPr>
          <w:spacing w:val="-3"/>
        </w:rPr>
        <w:t xml:space="preserve"> </w:t>
      </w:r>
      <w:r>
        <w:t>a</w:t>
      </w:r>
      <w:r>
        <w:rPr>
          <w:spacing w:val="-4"/>
        </w:rPr>
        <w:t xml:space="preserve"> </w:t>
      </w:r>
      <w:r>
        <w:t>research</w:t>
      </w:r>
      <w:r>
        <w:rPr>
          <w:spacing w:val="-3"/>
        </w:rPr>
        <w:t xml:space="preserve"> </w:t>
      </w:r>
      <w:r>
        <w:t>initiative</w:t>
      </w:r>
      <w:r>
        <w:rPr>
          <w:spacing w:val="-4"/>
        </w:rPr>
        <w:t xml:space="preserve"> </w:t>
      </w:r>
      <w:r>
        <w:t>on</w:t>
      </w:r>
      <w:r>
        <w:rPr>
          <w:spacing w:val="-3"/>
        </w:rPr>
        <w:t xml:space="preserve"> </w:t>
      </w:r>
      <w:r>
        <w:t>mobility</w:t>
      </w:r>
      <w:r>
        <w:rPr>
          <w:spacing w:val="-6"/>
        </w:rPr>
        <w:t xml:space="preserve"> </w:t>
      </w:r>
      <w:r>
        <w:t>equity.</w:t>
      </w:r>
      <w:r>
        <w:rPr>
          <w:spacing w:val="-3"/>
        </w:rPr>
        <w:t xml:space="preserve"> </w:t>
      </w:r>
      <w:r>
        <w:t>This</w:t>
      </w:r>
      <w:r>
        <w:rPr>
          <w:spacing w:val="-3"/>
        </w:rPr>
        <w:t xml:space="preserve"> </w:t>
      </w:r>
      <w:r>
        <w:t>opportunity</w:t>
      </w:r>
      <w:r>
        <w:rPr>
          <w:spacing w:val="-3"/>
        </w:rPr>
        <w:t xml:space="preserve"> </w:t>
      </w:r>
      <w:r>
        <w:t>is</w:t>
      </w:r>
      <w:r>
        <w:rPr>
          <w:spacing w:val="-3"/>
        </w:rPr>
        <w:t xml:space="preserve"> </w:t>
      </w:r>
      <w:r>
        <w:t>being</w:t>
      </w:r>
      <w:r>
        <w:rPr>
          <w:spacing w:val="-3"/>
        </w:rPr>
        <w:t xml:space="preserve"> </w:t>
      </w:r>
      <w:r>
        <w:t>issued</w:t>
      </w:r>
      <w:r>
        <w:rPr>
          <w:spacing w:val="-3"/>
        </w:rPr>
        <w:t xml:space="preserve"> </w:t>
      </w:r>
      <w:r>
        <w:t>under assistance listing number 20.948.</w:t>
      </w:r>
    </w:p>
    <w:p w14:paraId="14214CD1" w14:textId="77777777" w:rsidR="00EF0BCA" w:rsidRDefault="00EF0BCA">
      <w:pPr>
        <w:pStyle w:val="BodyText"/>
        <w:spacing w:before="7"/>
        <w:rPr>
          <w:sz w:val="27"/>
        </w:rPr>
      </w:pPr>
    </w:p>
    <w:p w14:paraId="5C8CBA34" w14:textId="77777777" w:rsidR="00EF0BCA" w:rsidRDefault="000452D6">
      <w:pPr>
        <w:pStyle w:val="Heading1"/>
        <w:numPr>
          <w:ilvl w:val="0"/>
          <w:numId w:val="16"/>
        </w:numPr>
        <w:tabs>
          <w:tab w:val="left" w:pos="532"/>
        </w:tabs>
        <w:spacing w:before="1"/>
        <w:ind w:left="532" w:hanging="252"/>
      </w:pPr>
      <w:bookmarkStart w:id="2" w:name="2._LEGISLATIVE_AUTHORITY"/>
      <w:bookmarkEnd w:id="2"/>
      <w:r>
        <w:rPr>
          <w:color w:val="365F91"/>
          <w:spacing w:val="-2"/>
        </w:rPr>
        <w:t>LEGISLATIVE</w:t>
      </w:r>
      <w:r>
        <w:rPr>
          <w:color w:val="365F91"/>
          <w:spacing w:val="4"/>
        </w:rPr>
        <w:t xml:space="preserve"> </w:t>
      </w:r>
      <w:r>
        <w:rPr>
          <w:color w:val="365F91"/>
          <w:spacing w:val="-2"/>
        </w:rPr>
        <w:t>AUTHORITY</w:t>
      </w:r>
    </w:p>
    <w:p w14:paraId="1DD03349" w14:textId="77777777" w:rsidR="00EF0BCA" w:rsidRDefault="00EF0BCA">
      <w:pPr>
        <w:pStyle w:val="BodyText"/>
        <w:spacing w:before="5"/>
        <w:rPr>
          <w:rFonts w:ascii="Cambria"/>
          <w:sz w:val="23"/>
        </w:rPr>
      </w:pPr>
    </w:p>
    <w:p w14:paraId="574C3B8E" w14:textId="77777777" w:rsidR="00EF0BCA" w:rsidRDefault="000452D6">
      <w:pPr>
        <w:pStyle w:val="BodyText"/>
        <w:ind w:left="279" w:right="163"/>
      </w:pPr>
      <w:r>
        <w:t>The Joint Explanatory Statement accompanying the Consolidated Appropriations Act of 2021 “provides $2,970,000 for the complete trips program and the Secretary is encouraged to partner with universities, with expertise in mobility challenges, to increase mobility to disadvantaged groups,</w:t>
      </w:r>
      <w:r>
        <w:rPr>
          <w:spacing w:val="-3"/>
        </w:rPr>
        <w:t xml:space="preserve"> </w:t>
      </w:r>
      <w:r>
        <w:t>particularly</w:t>
      </w:r>
      <w:r>
        <w:rPr>
          <w:spacing w:val="-3"/>
        </w:rPr>
        <w:t xml:space="preserve"> </w:t>
      </w:r>
      <w:r>
        <w:t>in</w:t>
      </w:r>
      <w:r>
        <w:rPr>
          <w:spacing w:val="-3"/>
        </w:rPr>
        <w:t xml:space="preserve"> </w:t>
      </w:r>
      <w:r>
        <w:t>rural</w:t>
      </w:r>
      <w:r>
        <w:rPr>
          <w:spacing w:val="-3"/>
        </w:rPr>
        <w:t xml:space="preserve"> </w:t>
      </w:r>
      <w:r>
        <w:t>areas.”</w:t>
      </w:r>
      <w:r>
        <w:rPr>
          <w:spacing w:val="-4"/>
        </w:rPr>
        <w:t xml:space="preserve"> </w:t>
      </w:r>
      <w:r>
        <w:t>The</w:t>
      </w:r>
      <w:r>
        <w:rPr>
          <w:spacing w:val="-4"/>
        </w:rPr>
        <w:t xml:space="preserve"> </w:t>
      </w:r>
      <w:r>
        <w:t>OST-R</w:t>
      </w:r>
      <w:r>
        <w:rPr>
          <w:spacing w:val="-3"/>
        </w:rPr>
        <w:t xml:space="preserve"> </w:t>
      </w:r>
      <w:r>
        <w:t>Office</w:t>
      </w:r>
      <w:r>
        <w:rPr>
          <w:spacing w:val="-4"/>
        </w:rPr>
        <w:t xml:space="preserve"> </w:t>
      </w:r>
      <w:r>
        <w:t>of</w:t>
      </w:r>
      <w:r>
        <w:rPr>
          <w:spacing w:val="-4"/>
        </w:rPr>
        <w:t xml:space="preserve"> </w:t>
      </w:r>
      <w:r>
        <w:t>Research,</w:t>
      </w:r>
      <w:r>
        <w:rPr>
          <w:spacing w:val="-3"/>
        </w:rPr>
        <w:t xml:space="preserve"> </w:t>
      </w:r>
      <w:r>
        <w:t>Development</w:t>
      </w:r>
      <w:r>
        <w:rPr>
          <w:spacing w:val="-3"/>
        </w:rPr>
        <w:t xml:space="preserve"> </w:t>
      </w:r>
      <w:r>
        <w:t>&amp;</w:t>
      </w:r>
      <w:r>
        <w:rPr>
          <w:spacing w:val="-3"/>
        </w:rPr>
        <w:t xml:space="preserve"> </w:t>
      </w:r>
      <w:r>
        <w:t>Technology is meeting this mandate through the Mobility Equity Research Initiative.</w:t>
      </w:r>
    </w:p>
    <w:p w14:paraId="22958DBB" w14:textId="77777777" w:rsidR="00EF0BCA" w:rsidRDefault="00EF0BCA">
      <w:pPr>
        <w:pStyle w:val="BodyText"/>
        <w:spacing w:before="7"/>
        <w:rPr>
          <w:sz w:val="27"/>
        </w:rPr>
      </w:pPr>
    </w:p>
    <w:p w14:paraId="5E6AFBEC" w14:textId="77777777" w:rsidR="00EF0BCA" w:rsidRDefault="000452D6">
      <w:pPr>
        <w:pStyle w:val="Heading1"/>
        <w:numPr>
          <w:ilvl w:val="0"/>
          <w:numId w:val="16"/>
        </w:numPr>
        <w:tabs>
          <w:tab w:val="left" w:pos="532"/>
        </w:tabs>
        <w:ind w:left="532" w:hanging="252"/>
      </w:pPr>
      <w:bookmarkStart w:id="3" w:name="3._BACKGROUND"/>
      <w:bookmarkEnd w:id="3"/>
      <w:r>
        <w:rPr>
          <w:color w:val="365F91"/>
          <w:spacing w:val="-2"/>
        </w:rPr>
        <w:t>BACKGROUND</w:t>
      </w:r>
    </w:p>
    <w:p w14:paraId="494F8764" w14:textId="77777777" w:rsidR="00EF0BCA" w:rsidRDefault="000452D6">
      <w:pPr>
        <w:pStyle w:val="BodyText"/>
        <w:spacing w:before="227"/>
        <w:ind w:left="280"/>
      </w:pPr>
      <w:r>
        <w:t>Millions of Americans have few or no transportation choices. The design of our cities, towns, suburbs,</w:t>
      </w:r>
      <w:r>
        <w:rPr>
          <w:spacing w:val="-2"/>
        </w:rPr>
        <w:t xml:space="preserve"> </w:t>
      </w:r>
      <w:r>
        <w:t>and</w:t>
      </w:r>
      <w:r>
        <w:rPr>
          <w:spacing w:val="-2"/>
        </w:rPr>
        <w:t xml:space="preserve"> </w:t>
      </w:r>
      <w:r>
        <w:t>neighborhoods,</w:t>
      </w:r>
      <w:r>
        <w:rPr>
          <w:spacing w:val="-2"/>
        </w:rPr>
        <w:t xml:space="preserve"> </w:t>
      </w:r>
      <w:r>
        <w:t>and</w:t>
      </w:r>
      <w:r>
        <w:rPr>
          <w:spacing w:val="-2"/>
        </w:rPr>
        <w:t xml:space="preserve"> </w:t>
      </w:r>
      <w:r>
        <w:t>investments</w:t>
      </w:r>
      <w:r>
        <w:rPr>
          <w:spacing w:val="-2"/>
        </w:rPr>
        <w:t xml:space="preserve"> </w:t>
      </w:r>
      <w:r>
        <w:t>in</w:t>
      </w:r>
      <w:r>
        <w:rPr>
          <w:spacing w:val="-2"/>
        </w:rPr>
        <w:t xml:space="preserve"> </w:t>
      </w:r>
      <w:r>
        <w:t>transportation</w:t>
      </w:r>
      <w:r>
        <w:rPr>
          <w:spacing w:val="-2"/>
        </w:rPr>
        <w:t xml:space="preserve"> </w:t>
      </w:r>
      <w:r>
        <w:t>infrastructure</w:t>
      </w:r>
      <w:r>
        <w:rPr>
          <w:spacing w:val="-3"/>
        </w:rPr>
        <w:t xml:space="preserve"> </w:t>
      </w:r>
      <w:r>
        <w:t>heavily</w:t>
      </w:r>
      <w:r>
        <w:rPr>
          <w:spacing w:val="-2"/>
        </w:rPr>
        <w:t xml:space="preserve"> </w:t>
      </w:r>
      <w:r>
        <w:t>influence peoples’ access to mobility choices. Decisions that federal, regional, state, local, and Tribal governments have made— including ones made decades ago—have shaped our current transportation landscape and as a result, in many parts of the United States driving a personal vehicle is the only mobility option. These decisions have also often caused disproportionate environmental</w:t>
      </w:r>
      <w:r>
        <w:rPr>
          <w:spacing w:val="-4"/>
        </w:rPr>
        <w:t xml:space="preserve"> </w:t>
      </w:r>
      <w:r>
        <w:t>and</w:t>
      </w:r>
      <w:r>
        <w:rPr>
          <w:spacing w:val="-4"/>
        </w:rPr>
        <w:t xml:space="preserve"> </w:t>
      </w:r>
      <w:r>
        <w:t>health</w:t>
      </w:r>
      <w:r>
        <w:rPr>
          <w:spacing w:val="-4"/>
        </w:rPr>
        <w:t xml:space="preserve"> </w:t>
      </w:r>
      <w:r>
        <w:t>impacts</w:t>
      </w:r>
      <w:r>
        <w:rPr>
          <w:spacing w:val="-4"/>
        </w:rPr>
        <w:t xml:space="preserve"> </w:t>
      </w:r>
      <w:r>
        <w:t>on</w:t>
      </w:r>
      <w:r>
        <w:rPr>
          <w:spacing w:val="-4"/>
        </w:rPr>
        <w:t xml:space="preserve"> </w:t>
      </w:r>
      <w:r>
        <w:t>low-income,</w:t>
      </w:r>
      <w:r>
        <w:rPr>
          <w:spacing w:val="-2"/>
        </w:rPr>
        <w:t xml:space="preserve"> </w:t>
      </w:r>
      <w:r>
        <w:t>minority,</w:t>
      </w:r>
      <w:r>
        <w:rPr>
          <w:spacing w:val="-4"/>
        </w:rPr>
        <w:t xml:space="preserve"> </w:t>
      </w:r>
      <w:r>
        <w:t>and</w:t>
      </w:r>
      <w:r>
        <w:rPr>
          <w:spacing w:val="-4"/>
        </w:rPr>
        <w:t xml:space="preserve"> </w:t>
      </w:r>
      <w:r>
        <w:t>underserved</w:t>
      </w:r>
      <w:r>
        <w:rPr>
          <w:spacing w:val="-4"/>
        </w:rPr>
        <w:t xml:space="preserve"> </w:t>
      </w:r>
      <w:r>
        <w:t>communities</w:t>
      </w:r>
      <w:r>
        <w:rPr>
          <w:spacing w:val="-4"/>
        </w:rPr>
        <w:t xml:space="preserve"> </w:t>
      </w:r>
      <w:r>
        <w:t>and deprived them of investments in accessible, affordable, low-carbon transportation options.</w:t>
      </w:r>
    </w:p>
    <w:p w14:paraId="0B09EE6F" w14:textId="77777777" w:rsidR="00EF0BCA" w:rsidRDefault="000452D6">
      <w:pPr>
        <w:pStyle w:val="BodyText"/>
        <w:spacing w:before="1"/>
        <w:ind w:left="280" w:right="178"/>
      </w:pPr>
      <w:r>
        <w:t>Many people</w:t>
      </w:r>
      <w:r>
        <w:rPr>
          <w:spacing w:val="-1"/>
        </w:rPr>
        <w:t xml:space="preserve"> </w:t>
      </w:r>
      <w:r>
        <w:t>cannot drive</w:t>
      </w:r>
      <w:r>
        <w:rPr>
          <w:spacing w:val="-1"/>
        </w:rPr>
        <w:t xml:space="preserve"> </w:t>
      </w:r>
      <w:r>
        <w:t>to get where</w:t>
      </w:r>
      <w:r>
        <w:rPr>
          <w:spacing w:val="-1"/>
        </w:rPr>
        <w:t xml:space="preserve"> </w:t>
      </w:r>
      <w:r>
        <w:t>they need to go due</w:t>
      </w:r>
      <w:r>
        <w:rPr>
          <w:spacing w:val="-1"/>
        </w:rPr>
        <w:t xml:space="preserve"> </w:t>
      </w:r>
      <w:r>
        <w:t>to cost, age, disability, or</w:t>
      </w:r>
      <w:r>
        <w:rPr>
          <w:spacing w:val="-1"/>
        </w:rPr>
        <w:t xml:space="preserve"> </w:t>
      </w:r>
      <w:r>
        <w:t>lack of access to training to obtain a driver’s license. Many others prefer not to drive.</w:t>
      </w:r>
      <w:r>
        <w:rPr>
          <w:spacing w:val="40"/>
        </w:rPr>
        <w:t xml:space="preserve"> </w:t>
      </w:r>
      <w:r>
        <w:t>Mobility challenges</w:t>
      </w:r>
      <w:r>
        <w:rPr>
          <w:spacing w:val="-3"/>
        </w:rPr>
        <w:t xml:space="preserve"> </w:t>
      </w:r>
      <w:r>
        <w:t>can</w:t>
      </w:r>
      <w:r>
        <w:rPr>
          <w:spacing w:val="-3"/>
        </w:rPr>
        <w:t xml:space="preserve"> </w:t>
      </w:r>
      <w:r>
        <w:t>be</w:t>
      </w:r>
      <w:r>
        <w:rPr>
          <w:spacing w:val="-2"/>
        </w:rPr>
        <w:t xml:space="preserve"> </w:t>
      </w:r>
      <w:r>
        <w:t>especially</w:t>
      </w:r>
      <w:r>
        <w:rPr>
          <w:spacing w:val="-3"/>
        </w:rPr>
        <w:t xml:space="preserve"> </w:t>
      </w:r>
      <w:r>
        <w:t>acute</w:t>
      </w:r>
      <w:r>
        <w:rPr>
          <w:spacing w:val="-4"/>
        </w:rPr>
        <w:t xml:space="preserve"> </w:t>
      </w:r>
      <w:r>
        <w:t>in</w:t>
      </w:r>
      <w:r>
        <w:rPr>
          <w:spacing w:val="-3"/>
        </w:rPr>
        <w:t xml:space="preserve"> </w:t>
      </w:r>
      <w:r>
        <w:t>urban</w:t>
      </w:r>
      <w:r>
        <w:rPr>
          <w:spacing w:val="-3"/>
        </w:rPr>
        <w:t xml:space="preserve"> </w:t>
      </w:r>
      <w:r>
        <w:t>disadvantaged</w:t>
      </w:r>
      <w:r>
        <w:rPr>
          <w:spacing w:val="-3"/>
        </w:rPr>
        <w:t xml:space="preserve"> </w:t>
      </w:r>
      <w:r>
        <w:t>communities,</w:t>
      </w:r>
      <w:hyperlink w:anchor="_bookmark0" w:history="1">
        <w:r>
          <w:rPr>
            <w:vertAlign w:val="superscript"/>
          </w:rPr>
          <w:t>1</w:t>
        </w:r>
      </w:hyperlink>
      <w:r>
        <w:rPr>
          <w:spacing w:val="-2"/>
        </w:rPr>
        <w:t xml:space="preserve"> </w:t>
      </w:r>
      <w:r>
        <w:t>Tribal</w:t>
      </w:r>
      <w:r>
        <w:rPr>
          <w:spacing w:val="-3"/>
        </w:rPr>
        <w:t xml:space="preserve"> </w:t>
      </w:r>
      <w:r>
        <w:t>Nations,</w:t>
      </w:r>
      <w:r>
        <w:rPr>
          <w:spacing w:val="-3"/>
        </w:rPr>
        <w:t xml:space="preserve"> </w:t>
      </w:r>
      <w:r>
        <w:t>and rural areas.</w:t>
      </w:r>
    </w:p>
    <w:p w14:paraId="170CC968" w14:textId="77777777" w:rsidR="00EF0BCA" w:rsidRDefault="000452D6">
      <w:pPr>
        <w:pStyle w:val="BodyText"/>
        <w:spacing w:before="230"/>
        <w:ind w:left="280" w:right="509"/>
      </w:pPr>
      <w:r>
        <w:t>Research and technology advancements are needed to address these longstanding mobility inequities.</w:t>
      </w:r>
      <w:r>
        <w:rPr>
          <w:spacing w:val="-5"/>
        </w:rPr>
        <w:t xml:space="preserve"> </w:t>
      </w:r>
      <w:r>
        <w:t>Bringing</w:t>
      </w:r>
      <w:r>
        <w:rPr>
          <w:spacing w:val="-5"/>
        </w:rPr>
        <w:t xml:space="preserve"> </w:t>
      </w:r>
      <w:r>
        <w:t>together</w:t>
      </w:r>
      <w:r>
        <w:rPr>
          <w:spacing w:val="-6"/>
        </w:rPr>
        <w:t xml:space="preserve"> </w:t>
      </w:r>
      <w:r>
        <w:t>progress</w:t>
      </w:r>
      <w:r>
        <w:rPr>
          <w:spacing w:val="-5"/>
        </w:rPr>
        <w:t xml:space="preserve"> </w:t>
      </w:r>
      <w:r>
        <w:t>in</w:t>
      </w:r>
      <w:r>
        <w:rPr>
          <w:spacing w:val="-5"/>
        </w:rPr>
        <w:t xml:space="preserve"> </w:t>
      </w:r>
      <w:r>
        <w:t>enabling</w:t>
      </w:r>
      <w:r>
        <w:rPr>
          <w:spacing w:val="-5"/>
        </w:rPr>
        <w:t xml:space="preserve"> </w:t>
      </w:r>
      <w:r>
        <w:t>technologies</w:t>
      </w:r>
      <w:r>
        <w:rPr>
          <w:spacing w:val="-5"/>
        </w:rPr>
        <w:t xml:space="preserve"> </w:t>
      </w:r>
      <w:r>
        <w:t>like</w:t>
      </w:r>
      <w:r>
        <w:rPr>
          <w:spacing w:val="-6"/>
        </w:rPr>
        <w:t xml:space="preserve"> </w:t>
      </w:r>
      <w:r>
        <w:t>telecommunications,</w:t>
      </w:r>
      <w:r>
        <w:rPr>
          <w:spacing w:val="-5"/>
        </w:rPr>
        <w:t xml:space="preserve"> </w:t>
      </w:r>
      <w:r>
        <w:t>data analysis, and clean energy with innovations in connectivity, business models, and service design creates new opportunities for people to get where they need to go, when they want to get there, safely and at a price they can afford. Research and development of such technologies can expand access and improve mobility for all Americans.</w:t>
      </w:r>
    </w:p>
    <w:p w14:paraId="60974D48" w14:textId="77777777" w:rsidR="00EF0BCA" w:rsidRDefault="00EF0BCA">
      <w:pPr>
        <w:pStyle w:val="BodyText"/>
      </w:pPr>
    </w:p>
    <w:p w14:paraId="277CAD55" w14:textId="77777777" w:rsidR="00EF0BCA" w:rsidRDefault="000452D6">
      <w:pPr>
        <w:pStyle w:val="BodyText"/>
        <w:ind w:left="279" w:right="402"/>
      </w:pPr>
      <w:r>
        <w:t>Through this NOFO, U.S. DOT seeks to advance research and technologies that support the Department’s goal of expanding accessibility and mobility to underserved communities, including</w:t>
      </w:r>
      <w:r>
        <w:rPr>
          <w:spacing w:val="-4"/>
        </w:rPr>
        <w:t xml:space="preserve"> </w:t>
      </w:r>
      <w:r>
        <w:t>people</w:t>
      </w:r>
      <w:r>
        <w:rPr>
          <w:spacing w:val="-5"/>
        </w:rPr>
        <w:t xml:space="preserve"> </w:t>
      </w:r>
      <w:r>
        <w:t>with</w:t>
      </w:r>
      <w:r>
        <w:rPr>
          <w:spacing w:val="-4"/>
        </w:rPr>
        <w:t xml:space="preserve"> </w:t>
      </w:r>
      <w:r>
        <w:t>disabilities,</w:t>
      </w:r>
      <w:r>
        <w:rPr>
          <w:spacing w:val="-4"/>
        </w:rPr>
        <w:t xml:space="preserve"> </w:t>
      </w:r>
      <w:r>
        <w:t>older</w:t>
      </w:r>
      <w:r>
        <w:rPr>
          <w:spacing w:val="-5"/>
        </w:rPr>
        <w:t xml:space="preserve"> </w:t>
      </w:r>
      <w:r>
        <w:t>Americans,</w:t>
      </w:r>
      <w:r>
        <w:rPr>
          <w:spacing w:val="-4"/>
        </w:rPr>
        <w:t xml:space="preserve"> </w:t>
      </w:r>
      <w:r>
        <w:t>and</w:t>
      </w:r>
      <w:r>
        <w:rPr>
          <w:spacing w:val="-4"/>
        </w:rPr>
        <w:t xml:space="preserve"> </w:t>
      </w:r>
      <w:r>
        <w:t>rural</w:t>
      </w:r>
      <w:r>
        <w:rPr>
          <w:spacing w:val="-4"/>
        </w:rPr>
        <w:t xml:space="preserve"> </w:t>
      </w:r>
      <w:r>
        <w:t>and</w:t>
      </w:r>
      <w:r>
        <w:rPr>
          <w:spacing w:val="-5"/>
        </w:rPr>
        <w:t xml:space="preserve"> </w:t>
      </w:r>
      <w:r>
        <w:t>disadvantaged</w:t>
      </w:r>
      <w:r>
        <w:rPr>
          <w:spacing w:val="-4"/>
        </w:rPr>
        <w:t xml:space="preserve"> </w:t>
      </w:r>
      <w:r>
        <w:t xml:space="preserve">communities. Further, U.S. DOT is seeking proposals that will produce research results and tools that build on or complement existing data and systems such as those found on </w:t>
      </w:r>
      <w:hyperlink r:id="rId15">
        <w:r>
          <w:rPr>
            <w:color w:val="0000FF"/>
            <w:u w:val="single" w:color="0000FF"/>
          </w:rPr>
          <w:t>https://equity-</w:t>
        </w:r>
      </w:hyperlink>
      <w:r>
        <w:rPr>
          <w:color w:val="0000FF"/>
        </w:rPr>
        <w:t xml:space="preserve"> </w:t>
      </w:r>
      <w:hyperlink r:id="rId16">
        <w:r>
          <w:rPr>
            <w:color w:val="0000FF"/>
            <w:u w:val="single" w:color="0000FF"/>
          </w:rPr>
          <w:t>data.dot.gov/</w:t>
        </w:r>
        <w:r>
          <w:t>.</w:t>
        </w:r>
      </w:hyperlink>
      <w:r>
        <w:t xml:space="preserve"> This effort is guided by the strategic goals and priorities documented in the</w:t>
      </w:r>
    </w:p>
    <w:p w14:paraId="7512581D" w14:textId="77777777" w:rsidR="00EF0BCA" w:rsidRDefault="000452D6">
      <w:pPr>
        <w:pStyle w:val="BodyText"/>
        <w:spacing w:before="11"/>
        <w:rPr>
          <w:sz w:val="29"/>
        </w:rPr>
      </w:pPr>
      <w:r>
        <w:rPr>
          <w:noProof/>
        </w:rPr>
        <mc:AlternateContent>
          <mc:Choice Requires="wps">
            <w:drawing>
              <wp:anchor distT="0" distB="0" distL="0" distR="0" simplePos="0" relativeHeight="487591424" behindDoc="1" locked="0" layoutInCell="1" allowOverlap="1" wp14:anchorId="203A41C0" wp14:editId="75F91673">
                <wp:simplePos x="0" y="0"/>
                <wp:positionH relativeFrom="page">
                  <wp:posOffset>914400</wp:posOffset>
                </wp:positionH>
                <wp:positionV relativeFrom="paragraph">
                  <wp:posOffset>234114</wp:posOffset>
                </wp:positionV>
                <wp:extent cx="1828800" cy="762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78FBBD" id="Graphic 20" o:spid="_x0000_s1026" style="position:absolute;margin-left:1in;margin-top:18.45pt;width:2in;height:.6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" path="m1828800,l,,,7619r1828800,l1828800,xe" fillcolor="black" stroked="f">
                <v:path arrowok="t"/>
                <w10:wrap type="topAndBottom" anchorx="page"/>
              </v:shape>
            </w:pict>
          </mc:Fallback>
        </mc:AlternateContent>
      </w:r>
    </w:p>
    <w:p w14:paraId="5BCB4040" w14:textId="77777777" w:rsidR="00EF0BCA" w:rsidRDefault="000452D6">
      <w:pPr>
        <w:spacing w:before="94"/>
        <w:ind w:left="280"/>
        <w:rPr>
          <w:sz w:val="20"/>
        </w:rPr>
      </w:pPr>
      <w:bookmarkStart w:id="4" w:name="_bookmark0"/>
      <w:bookmarkEnd w:id="4"/>
      <w:r>
        <w:rPr>
          <w:sz w:val="20"/>
          <w:vertAlign w:val="superscript"/>
        </w:rPr>
        <w:t>1</w:t>
      </w:r>
      <w:r>
        <w:rPr>
          <w:spacing w:val="-7"/>
          <w:sz w:val="20"/>
        </w:rPr>
        <w:t xml:space="preserve"> </w:t>
      </w:r>
      <w:r>
        <w:rPr>
          <w:sz w:val="20"/>
        </w:rPr>
        <w:t>U.S.</w:t>
      </w:r>
      <w:r>
        <w:rPr>
          <w:spacing w:val="-5"/>
          <w:sz w:val="20"/>
        </w:rPr>
        <w:t xml:space="preserve"> </w:t>
      </w:r>
      <w:r>
        <w:rPr>
          <w:sz w:val="20"/>
        </w:rPr>
        <w:t>Digital</w:t>
      </w:r>
      <w:r>
        <w:rPr>
          <w:spacing w:val="-6"/>
          <w:sz w:val="20"/>
        </w:rPr>
        <w:t xml:space="preserve"> </w:t>
      </w:r>
      <w:r>
        <w:rPr>
          <w:sz w:val="20"/>
        </w:rPr>
        <w:t>Service.</w:t>
      </w:r>
      <w:r>
        <w:rPr>
          <w:spacing w:val="-5"/>
          <w:sz w:val="20"/>
        </w:rPr>
        <w:t xml:space="preserve"> </w:t>
      </w:r>
      <w:r>
        <w:rPr>
          <w:sz w:val="20"/>
        </w:rPr>
        <w:t>Climate</w:t>
      </w:r>
      <w:r>
        <w:rPr>
          <w:spacing w:val="-6"/>
          <w:sz w:val="20"/>
        </w:rPr>
        <w:t xml:space="preserve"> </w:t>
      </w:r>
      <w:r>
        <w:rPr>
          <w:sz w:val="20"/>
        </w:rPr>
        <w:t>and</w:t>
      </w:r>
      <w:r>
        <w:rPr>
          <w:spacing w:val="-5"/>
          <w:sz w:val="20"/>
        </w:rPr>
        <w:t xml:space="preserve"> </w:t>
      </w:r>
      <w:r>
        <w:rPr>
          <w:sz w:val="20"/>
        </w:rPr>
        <w:t>Economic</w:t>
      </w:r>
      <w:r>
        <w:rPr>
          <w:spacing w:val="-6"/>
          <w:sz w:val="20"/>
        </w:rPr>
        <w:t xml:space="preserve"> </w:t>
      </w:r>
      <w:r>
        <w:rPr>
          <w:sz w:val="20"/>
        </w:rPr>
        <w:t>Justice</w:t>
      </w:r>
      <w:r>
        <w:rPr>
          <w:spacing w:val="-6"/>
          <w:sz w:val="20"/>
        </w:rPr>
        <w:t xml:space="preserve"> </w:t>
      </w:r>
      <w:r>
        <w:rPr>
          <w:sz w:val="20"/>
        </w:rPr>
        <w:t>Screening</w:t>
      </w:r>
      <w:r>
        <w:rPr>
          <w:spacing w:val="-5"/>
          <w:sz w:val="20"/>
        </w:rPr>
        <w:t xml:space="preserve"> </w:t>
      </w:r>
      <w:r>
        <w:rPr>
          <w:sz w:val="20"/>
        </w:rPr>
        <w:t>Tool</w:t>
      </w:r>
      <w:r>
        <w:rPr>
          <w:spacing w:val="-6"/>
          <w:sz w:val="20"/>
        </w:rPr>
        <w:t xml:space="preserve"> </w:t>
      </w:r>
      <w:r>
        <w:rPr>
          <w:sz w:val="20"/>
        </w:rPr>
        <w:t>1.0.</w:t>
      </w:r>
      <w:r>
        <w:rPr>
          <w:spacing w:val="-5"/>
          <w:sz w:val="20"/>
        </w:rPr>
        <w:t xml:space="preserve"> </w:t>
      </w:r>
      <w:hyperlink r:id="rId17">
        <w:r>
          <w:rPr>
            <w:color w:val="0000FF"/>
            <w:spacing w:val="-2"/>
            <w:sz w:val="20"/>
            <w:u w:val="single" w:color="0000FF"/>
          </w:rPr>
          <w:t>https://screeningtool.geoplatform.gov/</w:t>
        </w:r>
      </w:hyperlink>
    </w:p>
    <w:p w14:paraId="1F6CD0DC" w14:textId="77777777" w:rsidR="00EF0BCA" w:rsidRDefault="00EF0BCA">
      <w:pPr>
        <w:rPr>
          <w:sz w:val="20"/>
        </w:rPr>
        <w:sectPr w:rsidR="00EF0BCA">
          <w:pgSz w:w="12240" w:h="15840"/>
          <w:pgMar w:top="960" w:right="1300" w:bottom="280" w:left="1160" w:header="720" w:footer="0" w:gutter="0"/>
          <w:cols w:space="720"/>
        </w:sectPr>
      </w:pPr>
    </w:p>
    <w:p w14:paraId="2C955A32" w14:textId="77777777" w:rsidR="00EF0BCA" w:rsidRDefault="00EF0BCA">
      <w:pPr>
        <w:pStyle w:val="BodyText"/>
        <w:rPr>
          <w:sz w:val="20"/>
        </w:rPr>
      </w:pPr>
    </w:p>
    <w:p w14:paraId="78B1F492" w14:textId="77777777" w:rsidR="00EF0BCA" w:rsidRDefault="00EF0BCA">
      <w:pPr>
        <w:pStyle w:val="BodyText"/>
        <w:spacing w:before="7"/>
        <w:rPr>
          <w:sz w:val="20"/>
        </w:rPr>
      </w:pPr>
    </w:p>
    <w:p w14:paraId="5E007F05" w14:textId="77777777" w:rsidR="00EF0BCA" w:rsidRDefault="000452D6">
      <w:pPr>
        <w:pStyle w:val="BodyText"/>
        <w:ind w:left="280"/>
      </w:pPr>
      <w:r>
        <w:t>following</w:t>
      </w:r>
      <w:r>
        <w:rPr>
          <w:spacing w:val="-3"/>
        </w:rPr>
        <w:t xml:space="preserve"> </w:t>
      </w:r>
      <w:r>
        <w:t>U.S.</w:t>
      </w:r>
      <w:r>
        <w:rPr>
          <w:spacing w:val="-2"/>
        </w:rPr>
        <w:t xml:space="preserve"> </w:t>
      </w:r>
      <w:r>
        <w:t>DOT</w:t>
      </w:r>
      <w:r>
        <w:rPr>
          <w:spacing w:val="-3"/>
        </w:rPr>
        <w:t xml:space="preserve"> </w:t>
      </w:r>
      <w:r>
        <w:rPr>
          <w:spacing w:val="-2"/>
        </w:rPr>
        <w:t>documents:</w:t>
      </w:r>
    </w:p>
    <w:p w14:paraId="5415D7EE" w14:textId="77777777" w:rsidR="00EF0BCA" w:rsidRDefault="00EF0BCA">
      <w:pPr>
        <w:pStyle w:val="BodyText"/>
        <w:spacing w:before="6"/>
        <w:rPr>
          <w:sz w:val="23"/>
        </w:rPr>
      </w:pPr>
    </w:p>
    <w:p w14:paraId="65099BA0" w14:textId="77777777" w:rsidR="00EF0BCA" w:rsidRDefault="00000000">
      <w:pPr>
        <w:pStyle w:val="ListParagraph"/>
        <w:numPr>
          <w:ilvl w:val="0"/>
          <w:numId w:val="15"/>
        </w:numPr>
        <w:tabs>
          <w:tab w:val="left" w:pos="999"/>
        </w:tabs>
        <w:spacing w:line="293" w:lineRule="exact"/>
        <w:ind w:left="999" w:hanging="359"/>
        <w:rPr>
          <w:sz w:val="24"/>
        </w:rPr>
      </w:pPr>
      <w:hyperlink r:id="rId18">
        <w:r w:rsidR="000452D6">
          <w:rPr>
            <w:i/>
            <w:color w:val="0000FF"/>
            <w:sz w:val="24"/>
            <w:u w:val="single" w:color="0000FF"/>
          </w:rPr>
          <w:t>FY</w:t>
        </w:r>
        <w:r w:rsidR="000452D6">
          <w:rPr>
            <w:i/>
            <w:color w:val="0000FF"/>
            <w:spacing w:val="-2"/>
            <w:sz w:val="24"/>
            <w:u w:val="single" w:color="0000FF"/>
          </w:rPr>
          <w:t xml:space="preserve"> </w:t>
        </w:r>
        <w:r w:rsidR="000452D6">
          <w:rPr>
            <w:i/>
            <w:color w:val="0000FF"/>
            <w:sz w:val="24"/>
            <w:u w:val="single" w:color="0000FF"/>
          </w:rPr>
          <w:t>2022-26</w:t>
        </w:r>
        <w:r w:rsidR="000452D6">
          <w:rPr>
            <w:i/>
            <w:color w:val="0000FF"/>
            <w:spacing w:val="-1"/>
            <w:sz w:val="24"/>
            <w:u w:val="single" w:color="0000FF"/>
          </w:rPr>
          <w:t xml:space="preserve"> </w:t>
        </w:r>
        <w:r w:rsidR="000452D6">
          <w:rPr>
            <w:i/>
            <w:color w:val="0000FF"/>
            <w:sz w:val="24"/>
            <w:u w:val="single" w:color="0000FF"/>
          </w:rPr>
          <w:t>U.S.</w:t>
        </w:r>
        <w:r w:rsidR="000452D6">
          <w:rPr>
            <w:i/>
            <w:color w:val="0000FF"/>
            <w:spacing w:val="-1"/>
            <w:sz w:val="24"/>
            <w:u w:val="single" w:color="0000FF"/>
          </w:rPr>
          <w:t xml:space="preserve"> </w:t>
        </w:r>
        <w:r w:rsidR="000452D6">
          <w:rPr>
            <w:i/>
            <w:color w:val="0000FF"/>
            <w:sz w:val="24"/>
            <w:u w:val="single" w:color="0000FF"/>
          </w:rPr>
          <w:t>DOT</w:t>
        </w:r>
        <w:r w:rsidR="000452D6">
          <w:rPr>
            <w:i/>
            <w:color w:val="0000FF"/>
            <w:spacing w:val="-1"/>
            <w:sz w:val="24"/>
            <w:u w:val="single" w:color="0000FF"/>
          </w:rPr>
          <w:t xml:space="preserve"> </w:t>
        </w:r>
        <w:r w:rsidR="000452D6">
          <w:rPr>
            <w:i/>
            <w:color w:val="0000FF"/>
            <w:sz w:val="24"/>
            <w:u w:val="single" w:color="0000FF"/>
          </w:rPr>
          <w:t>Strategic</w:t>
        </w:r>
        <w:r w:rsidR="000452D6">
          <w:rPr>
            <w:i/>
            <w:color w:val="0000FF"/>
            <w:spacing w:val="-3"/>
            <w:sz w:val="24"/>
            <w:u w:val="single" w:color="0000FF"/>
          </w:rPr>
          <w:t xml:space="preserve"> </w:t>
        </w:r>
        <w:r w:rsidR="000452D6">
          <w:rPr>
            <w:i/>
            <w:color w:val="0000FF"/>
            <w:sz w:val="24"/>
            <w:u w:val="single" w:color="0000FF"/>
          </w:rPr>
          <w:t>Plan</w:t>
        </w:r>
      </w:hyperlink>
      <w:r w:rsidR="000452D6">
        <w:rPr>
          <w:i/>
          <w:color w:val="0000FF"/>
          <w:spacing w:val="-2"/>
          <w:sz w:val="24"/>
        </w:rPr>
        <w:t xml:space="preserve"> </w:t>
      </w:r>
      <w:r w:rsidR="000452D6">
        <w:rPr>
          <w:sz w:val="24"/>
        </w:rPr>
        <w:t>–</w:t>
      </w:r>
      <w:r w:rsidR="000452D6">
        <w:rPr>
          <w:spacing w:val="-1"/>
          <w:sz w:val="24"/>
        </w:rPr>
        <w:t xml:space="preserve"> </w:t>
      </w:r>
      <w:r w:rsidR="000452D6">
        <w:rPr>
          <w:sz w:val="24"/>
        </w:rPr>
        <w:t>Equity</w:t>
      </w:r>
      <w:r w:rsidR="000452D6">
        <w:rPr>
          <w:spacing w:val="-1"/>
          <w:sz w:val="24"/>
        </w:rPr>
        <w:t xml:space="preserve"> </w:t>
      </w:r>
      <w:r w:rsidR="000452D6">
        <w:rPr>
          <w:sz w:val="24"/>
        </w:rPr>
        <w:t>Strategic</w:t>
      </w:r>
      <w:r w:rsidR="000452D6">
        <w:rPr>
          <w:spacing w:val="-2"/>
          <w:sz w:val="24"/>
        </w:rPr>
        <w:t xml:space="preserve"> </w:t>
      </w:r>
      <w:r w:rsidR="000452D6">
        <w:rPr>
          <w:spacing w:val="-4"/>
          <w:sz w:val="24"/>
        </w:rPr>
        <w:t>Goal</w:t>
      </w:r>
    </w:p>
    <w:p w14:paraId="3CA444FB" w14:textId="77777777" w:rsidR="00EF0BCA" w:rsidRDefault="00000000">
      <w:pPr>
        <w:pStyle w:val="ListParagraph"/>
        <w:numPr>
          <w:ilvl w:val="0"/>
          <w:numId w:val="15"/>
        </w:numPr>
        <w:tabs>
          <w:tab w:val="left" w:pos="1000"/>
        </w:tabs>
        <w:spacing w:line="252" w:lineRule="auto"/>
        <w:ind w:right="538"/>
        <w:rPr>
          <w:sz w:val="24"/>
        </w:rPr>
      </w:pPr>
      <w:hyperlink r:id="rId19">
        <w:r w:rsidR="000452D6">
          <w:rPr>
            <w:i/>
            <w:color w:val="0000FF"/>
            <w:sz w:val="24"/>
            <w:u w:val="single" w:color="0000FF"/>
          </w:rPr>
          <w:t>U.S.</w:t>
        </w:r>
        <w:r w:rsidR="000452D6">
          <w:rPr>
            <w:i/>
            <w:color w:val="0000FF"/>
            <w:spacing w:val="-4"/>
            <w:sz w:val="24"/>
            <w:u w:val="single" w:color="0000FF"/>
          </w:rPr>
          <w:t xml:space="preserve"> </w:t>
        </w:r>
        <w:r w:rsidR="000452D6">
          <w:rPr>
            <w:i/>
            <w:color w:val="0000FF"/>
            <w:sz w:val="24"/>
            <w:u w:val="single" w:color="0000FF"/>
          </w:rPr>
          <w:t>DOT</w:t>
        </w:r>
        <w:r w:rsidR="000452D6">
          <w:rPr>
            <w:i/>
            <w:color w:val="0000FF"/>
            <w:spacing w:val="-4"/>
            <w:sz w:val="24"/>
            <w:u w:val="single" w:color="0000FF"/>
          </w:rPr>
          <w:t xml:space="preserve"> </w:t>
        </w:r>
        <w:r w:rsidR="000452D6">
          <w:rPr>
            <w:i/>
            <w:color w:val="0000FF"/>
            <w:sz w:val="24"/>
            <w:u w:val="single" w:color="0000FF"/>
          </w:rPr>
          <w:t>Research</w:t>
        </w:r>
        <w:r w:rsidR="000452D6">
          <w:rPr>
            <w:i/>
            <w:color w:val="0000FF"/>
            <w:spacing w:val="-2"/>
            <w:sz w:val="24"/>
            <w:u w:val="single" w:color="0000FF"/>
          </w:rPr>
          <w:t xml:space="preserve"> </w:t>
        </w:r>
        <w:r w:rsidR="000452D6">
          <w:rPr>
            <w:i/>
            <w:color w:val="0000FF"/>
            <w:sz w:val="24"/>
            <w:u w:val="single" w:color="0000FF"/>
          </w:rPr>
          <w:t>Development</w:t>
        </w:r>
        <w:r w:rsidR="000452D6">
          <w:rPr>
            <w:i/>
            <w:color w:val="0000FF"/>
            <w:spacing w:val="-4"/>
            <w:sz w:val="24"/>
            <w:u w:val="single" w:color="0000FF"/>
          </w:rPr>
          <w:t xml:space="preserve"> </w:t>
        </w:r>
        <w:r w:rsidR="000452D6">
          <w:rPr>
            <w:i/>
            <w:color w:val="0000FF"/>
            <w:sz w:val="24"/>
            <w:u w:val="single" w:color="0000FF"/>
          </w:rPr>
          <w:t>&amp;</w:t>
        </w:r>
        <w:r w:rsidR="000452D6">
          <w:rPr>
            <w:i/>
            <w:color w:val="0000FF"/>
            <w:spacing w:val="-4"/>
            <w:sz w:val="24"/>
            <w:u w:val="single" w:color="0000FF"/>
          </w:rPr>
          <w:t xml:space="preserve"> </w:t>
        </w:r>
        <w:r w:rsidR="000452D6">
          <w:rPr>
            <w:i/>
            <w:color w:val="0000FF"/>
            <w:sz w:val="24"/>
            <w:u w:val="single" w:color="0000FF"/>
          </w:rPr>
          <w:t>Technology</w:t>
        </w:r>
        <w:r w:rsidR="000452D6">
          <w:rPr>
            <w:i/>
            <w:color w:val="0000FF"/>
            <w:spacing w:val="-3"/>
            <w:sz w:val="24"/>
            <w:u w:val="single" w:color="0000FF"/>
          </w:rPr>
          <w:t xml:space="preserve"> </w:t>
        </w:r>
        <w:r w:rsidR="000452D6">
          <w:rPr>
            <w:i/>
            <w:color w:val="0000FF"/>
            <w:sz w:val="24"/>
            <w:u w:val="single" w:color="0000FF"/>
          </w:rPr>
          <w:t>Strategic</w:t>
        </w:r>
        <w:r w:rsidR="000452D6">
          <w:rPr>
            <w:i/>
            <w:color w:val="0000FF"/>
            <w:spacing w:val="-5"/>
            <w:sz w:val="24"/>
            <w:u w:val="single" w:color="0000FF"/>
          </w:rPr>
          <w:t xml:space="preserve"> </w:t>
        </w:r>
        <w:r w:rsidR="000452D6">
          <w:rPr>
            <w:i/>
            <w:color w:val="0000FF"/>
            <w:sz w:val="24"/>
            <w:u w:val="single" w:color="0000FF"/>
          </w:rPr>
          <w:t>Plan,</w:t>
        </w:r>
        <w:r w:rsidR="000452D6">
          <w:rPr>
            <w:i/>
            <w:color w:val="0000FF"/>
            <w:spacing w:val="-4"/>
            <w:sz w:val="24"/>
            <w:u w:val="single" w:color="0000FF"/>
          </w:rPr>
          <w:t xml:space="preserve"> </w:t>
        </w:r>
        <w:r w:rsidR="000452D6">
          <w:rPr>
            <w:i/>
            <w:color w:val="0000FF"/>
            <w:sz w:val="24"/>
            <w:u w:val="single" w:color="0000FF"/>
          </w:rPr>
          <w:t>FY</w:t>
        </w:r>
        <w:r w:rsidR="000452D6">
          <w:rPr>
            <w:i/>
            <w:color w:val="0000FF"/>
            <w:spacing w:val="-4"/>
            <w:sz w:val="24"/>
            <w:u w:val="single" w:color="0000FF"/>
          </w:rPr>
          <w:t xml:space="preserve"> </w:t>
        </w:r>
        <w:r w:rsidR="000452D6">
          <w:rPr>
            <w:i/>
            <w:color w:val="0000FF"/>
            <w:sz w:val="24"/>
            <w:u w:val="single" w:color="0000FF"/>
          </w:rPr>
          <w:t>2022-26</w:t>
        </w:r>
      </w:hyperlink>
      <w:r w:rsidR="000452D6">
        <w:rPr>
          <w:i/>
          <w:color w:val="0000FF"/>
          <w:spacing w:val="-5"/>
          <w:sz w:val="24"/>
        </w:rPr>
        <w:t xml:space="preserve"> </w:t>
      </w:r>
      <w:r w:rsidR="000452D6">
        <w:rPr>
          <w:sz w:val="24"/>
        </w:rPr>
        <w:t>–</w:t>
      </w:r>
      <w:r w:rsidR="000452D6">
        <w:rPr>
          <w:spacing w:val="-4"/>
          <w:sz w:val="24"/>
        </w:rPr>
        <w:t xml:space="preserve"> </w:t>
      </w:r>
      <w:r w:rsidR="000452D6">
        <w:rPr>
          <w:sz w:val="24"/>
        </w:rPr>
        <w:t>Equity research priority and Grand Challenge</w:t>
      </w:r>
    </w:p>
    <w:p w14:paraId="04F734B1" w14:textId="77777777" w:rsidR="00EF0BCA" w:rsidRDefault="00000000">
      <w:pPr>
        <w:pStyle w:val="ListParagraph"/>
        <w:numPr>
          <w:ilvl w:val="0"/>
          <w:numId w:val="15"/>
        </w:numPr>
        <w:tabs>
          <w:tab w:val="left" w:pos="1000"/>
        </w:tabs>
        <w:spacing w:line="252" w:lineRule="auto"/>
        <w:ind w:right="633"/>
        <w:rPr>
          <w:i/>
          <w:sz w:val="24"/>
        </w:rPr>
      </w:pPr>
      <w:hyperlink r:id="rId20">
        <w:r w:rsidR="000452D6">
          <w:rPr>
            <w:i/>
            <w:color w:val="0000FF"/>
            <w:sz w:val="24"/>
            <w:u w:val="single" w:color="0000FF"/>
          </w:rPr>
          <w:t>Promising</w:t>
        </w:r>
        <w:r w:rsidR="000452D6">
          <w:rPr>
            <w:i/>
            <w:color w:val="0000FF"/>
            <w:spacing w:val="-5"/>
            <w:sz w:val="24"/>
            <w:u w:val="single" w:color="0000FF"/>
          </w:rPr>
          <w:t xml:space="preserve"> </w:t>
        </w:r>
        <w:r w:rsidR="000452D6">
          <w:rPr>
            <w:i/>
            <w:color w:val="0000FF"/>
            <w:sz w:val="24"/>
            <w:u w:val="single" w:color="0000FF"/>
          </w:rPr>
          <w:t>Practices</w:t>
        </w:r>
        <w:r w:rsidR="000452D6">
          <w:rPr>
            <w:i/>
            <w:color w:val="0000FF"/>
            <w:spacing w:val="-5"/>
            <w:sz w:val="24"/>
            <w:u w:val="single" w:color="0000FF"/>
          </w:rPr>
          <w:t xml:space="preserve"> </w:t>
        </w:r>
        <w:r w:rsidR="000452D6">
          <w:rPr>
            <w:i/>
            <w:color w:val="0000FF"/>
            <w:sz w:val="24"/>
            <w:u w:val="single" w:color="0000FF"/>
          </w:rPr>
          <w:t>for</w:t>
        </w:r>
        <w:r w:rsidR="000452D6">
          <w:rPr>
            <w:i/>
            <w:color w:val="0000FF"/>
            <w:spacing w:val="-5"/>
            <w:sz w:val="24"/>
            <w:u w:val="single" w:color="0000FF"/>
          </w:rPr>
          <w:t xml:space="preserve"> </w:t>
        </w:r>
        <w:r w:rsidR="000452D6">
          <w:rPr>
            <w:i/>
            <w:color w:val="0000FF"/>
            <w:sz w:val="24"/>
            <w:u w:val="single" w:color="0000FF"/>
          </w:rPr>
          <w:t>Meaningful</w:t>
        </w:r>
        <w:r w:rsidR="000452D6">
          <w:rPr>
            <w:i/>
            <w:color w:val="0000FF"/>
            <w:spacing w:val="-5"/>
            <w:sz w:val="24"/>
            <w:u w:val="single" w:color="0000FF"/>
          </w:rPr>
          <w:t xml:space="preserve"> </w:t>
        </w:r>
        <w:r w:rsidR="000452D6">
          <w:rPr>
            <w:i/>
            <w:color w:val="0000FF"/>
            <w:sz w:val="24"/>
            <w:u w:val="single" w:color="0000FF"/>
          </w:rPr>
          <w:t>Public</w:t>
        </w:r>
        <w:r w:rsidR="000452D6">
          <w:rPr>
            <w:i/>
            <w:color w:val="0000FF"/>
            <w:spacing w:val="-6"/>
            <w:sz w:val="24"/>
            <w:u w:val="single" w:color="0000FF"/>
          </w:rPr>
          <w:t xml:space="preserve"> </w:t>
        </w:r>
        <w:r w:rsidR="000452D6">
          <w:rPr>
            <w:i/>
            <w:color w:val="0000FF"/>
            <w:sz w:val="24"/>
            <w:u w:val="single" w:color="0000FF"/>
          </w:rPr>
          <w:t>Involvement</w:t>
        </w:r>
        <w:r w:rsidR="000452D6">
          <w:rPr>
            <w:i/>
            <w:color w:val="0000FF"/>
            <w:spacing w:val="-5"/>
            <w:sz w:val="24"/>
            <w:u w:val="single" w:color="0000FF"/>
          </w:rPr>
          <w:t xml:space="preserve"> </w:t>
        </w:r>
        <w:r w:rsidR="000452D6">
          <w:rPr>
            <w:i/>
            <w:color w:val="0000FF"/>
            <w:sz w:val="24"/>
            <w:u w:val="single" w:color="0000FF"/>
          </w:rPr>
          <w:t>in</w:t>
        </w:r>
        <w:r w:rsidR="000452D6">
          <w:rPr>
            <w:i/>
            <w:color w:val="0000FF"/>
            <w:spacing w:val="-5"/>
            <w:sz w:val="24"/>
            <w:u w:val="single" w:color="0000FF"/>
          </w:rPr>
          <w:t xml:space="preserve"> </w:t>
        </w:r>
        <w:r w:rsidR="000452D6">
          <w:rPr>
            <w:i/>
            <w:color w:val="0000FF"/>
            <w:sz w:val="24"/>
            <w:u w:val="single" w:color="0000FF"/>
          </w:rPr>
          <w:t>Transportation</w:t>
        </w:r>
        <w:r w:rsidR="000452D6">
          <w:rPr>
            <w:i/>
            <w:color w:val="0000FF"/>
            <w:spacing w:val="-8"/>
            <w:sz w:val="24"/>
            <w:u w:val="single" w:color="0000FF"/>
          </w:rPr>
          <w:t xml:space="preserve"> </w:t>
        </w:r>
        <w:r w:rsidR="000452D6">
          <w:rPr>
            <w:i/>
            <w:color w:val="0000FF"/>
            <w:sz w:val="24"/>
            <w:u w:val="single" w:color="0000FF"/>
          </w:rPr>
          <w:t>Decision-</w:t>
        </w:r>
      </w:hyperlink>
      <w:r w:rsidR="000452D6">
        <w:rPr>
          <w:i/>
          <w:color w:val="0000FF"/>
          <w:sz w:val="24"/>
        </w:rPr>
        <w:t xml:space="preserve"> </w:t>
      </w:r>
      <w:hyperlink r:id="rId21">
        <w:r w:rsidR="000452D6">
          <w:rPr>
            <w:i/>
            <w:color w:val="0000FF"/>
            <w:spacing w:val="-2"/>
            <w:sz w:val="24"/>
            <w:u w:val="single" w:color="0000FF"/>
          </w:rPr>
          <w:t>Making</w:t>
        </w:r>
      </w:hyperlink>
    </w:p>
    <w:p w14:paraId="1AAD262C" w14:textId="77777777" w:rsidR="00EF0BCA" w:rsidRDefault="000452D6">
      <w:pPr>
        <w:pStyle w:val="ListParagraph"/>
        <w:numPr>
          <w:ilvl w:val="0"/>
          <w:numId w:val="15"/>
        </w:numPr>
        <w:tabs>
          <w:tab w:val="left" w:pos="999"/>
        </w:tabs>
        <w:spacing w:line="281" w:lineRule="exact"/>
        <w:ind w:left="999" w:hanging="359"/>
        <w:rPr>
          <w:i/>
          <w:sz w:val="24"/>
        </w:rPr>
      </w:pPr>
      <w:r>
        <w:rPr>
          <w:i/>
          <w:color w:val="0000FF"/>
          <w:sz w:val="24"/>
          <w:u w:val="single" w:color="0000FF"/>
        </w:rPr>
        <w:t>U.S.</w:t>
      </w:r>
      <w:r>
        <w:rPr>
          <w:i/>
          <w:color w:val="0000FF"/>
          <w:spacing w:val="-2"/>
          <w:sz w:val="24"/>
          <w:u w:val="single" w:color="0000FF"/>
        </w:rPr>
        <w:t xml:space="preserve"> </w:t>
      </w:r>
      <w:r>
        <w:rPr>
          <w:i/>
          <w:color w:val="0000FF"/>
          <w:sz w:val="24"/>
          <w:u w:val="single" w:color="0000FF"/>
        </w:rPr>
        <w:t>DOT</w:t>
      </w:r>
      <w:r>
        <w:rPr>
          <w:i/>
          <w:color w:val="0000FF"/>
          <w:spacing w:val="-2"/>
          <w:sz w:val="24"/>
          <w:u w:val="single" w:color="0000FF"/>
        </w:rPr>
        <w:t xml:space="preserve"> </w:t>
      </w:r>
      <w:r>
        <w:rPr>
          <w:i/>
          <w:color w:val="0000FF"/>
          <w:sz w:val="24"/>
          <w:u w:val="single" w:color="0000FF"/>
        </w:rPr>
        <w:t>Equity</w:t>
      </w:r>
      <w:r>
        <w:rPr>
          <w:i/>
          <w:color w:val="0000FF"/>
          <w:spacing w:val="-2"/>
          <w:sz w:val="24"/>
          <w:u w:val="single" w:color="0000FF"/>
        </w:rPr>
        <w:t xml:space="preserve"> </w:t>
      </w:r>
      <w:r>
        <w:rPr>
          <w:i/>
          <w:color w:val="0000FF"/>
          <w:sz w:val="24"/>
          <w:u w:val="single" w:color="0000FF"/>
        </w:rPr>
        <w:t>Action</w:t>
      </w:r>
      <w:r>
        <w:rPr>
          <w:i/>
          <w:color w:val="0000FF"/>
          <w:spacing w:val="-1"/>
          <w:sz w:val="24"/>
          <w:u w:val="single" w:color="0000FF"/>
        </w:rPr>
        <w:t xml:space="preserve"> </w:t>
      </w:r>
      <w:r>
        <w:rPr>
          <w:i/>
          <w:color w:val="0000FF"/>
          <w:spacing w:val="-4"/>
          <w:sz w:val="24"/>
          <w:u w:val="single" w:color="0000FF"/>
        </w:rPr>
        <w:t>Plan</w:t>
      </w:r>
    </w:p>
    <w:p w14:paraId="7F9E1E7A" w14:textId="77777777" w:rsidR="00EF0BCA" w:rsidRDefault="00EF0BCA">
      <w:pPr>
        <w:pStyle w:val="BodyText"/>
        <w:spacing w:before="4"/>
        <w:rPr>
          <w:i/>
          <w:sz w:val="15"/>
        </w:rPr>
      </w:pPr>
    </w:p>
    <w:p w14:paraId="70042CDF" w14:textId="77777777" w:rsidR="00EF0BCA" w:rsidRDefault="000452D6">
      <w:pPr>
        <w:pStyle w:val="BodyText"/>
        <w:spacing w:before="90"/>
        <w:ind w:left="280" w:right="383"/>
      </w:pPr>
      <w:r>
        <w:t>Further, programs managed by U.S. DOT and other Federal agencies are charged with supporting</w:t>
      </w:r>
      <w:r>
        <w:rPr>
          <w:spacing w:val="-4"/>
        </w:rPr>
        <w:t xml:space="preserve"> </w:t>
      </w:r>
      <w:r>
        <w:t>and</w:t>
      </w:r>
      <w:r>
        <w:rPr>
          <w:spacing w:val="-4"/>
        </w:rPr>
        <w:t xml:space="preserve"> </w:t>
      </w:r>
      <w:r>
        <w:t>complying</w:t>
      </w:r>
      <w:r>
        <w:rPr>
          <w:spacing w:val="-4"/>
        </w:rPr>
        <w:t xml:space="preserve"> </w:t>
      </w:r>
      <w:r>
        <w:t>with</w:t>
      </w:r>
      <w:r>
        <w:rPr>
          <w:spacing w:val="-4"/>
        </w:rPr>
        <w:t xml:space="preserve"> </w:t>
      </w:r>
      <w:r>
        <w:t>Presidential</w:t>
      </w:r>
      <w:r>
        <w:rPr>
          <w:spacing w:val="-4"/>
        </w:rPr>
        <w:t xml:space="preserve"> </w:t>
      </w:r>
      <w:r>
        <w:t>Executive</w:t>
      </w:r>
      <w:r>
        <w:rPr>
          <w:spacing w:val="-5"/>
        </w:rPr>
        <w:t xml:space="preserve"> </w:t>
      </w:r>
      <w:r>
        <w:t>Orders</w:t>
      </w:r>
      <w:r>
        <w:rPr>
          <w:spacing w:val="-4"/>
        </w:rPr>
        <w:t xml:space="preserve"> </w:t>
      </w:r>
      <w:r>
        <w:t>and</w:t>
      </w:r>
      <w:r>
        <w:rPr>
          <w:spacing w:val="-4"/>
        </w:rPr>
        <w:t xml:space="preserve"> </w:t>
      </w:r>
      <w:r>
        <w:t>Memoranda.</w:t>
      </w:r>
      <w:r>
        <w:rPr>
          <w:spacing w:val="-4"/>
        </w:rPr>
        <w:t xml:space="preserve"> </w:t>
      </w:r>
      <w:r>
        <w:t>The</w:t>
      </w:r>
      <w:r>
        <w:rPr>
          <w:spacing w:val="-3"/>
        </w:rPr>
        <w:t xml:space="preserve"> </w:t>
      </w:r>
      <w:r>
        <w:t>following Executive Orders (EO) and Memorandum are relevant to this NOFO:</w:t>
      </w:r>
    </w:p>
    <w:p w14:paraId="6B3A5F45" w14:textId="77777777" w:rsidR="00EF0BCA" w:rsidRDefault="00EF0BCA">
      <w:pPr>
        <w:pStyle w:val="BodyText"/>
      </w:pPr>
    </w:p>
    <w:p w14:paraId="3965C870" w14:textId="77777777" w:rsidR="00EF0BCA" w:rsidRDefault="00000000">
      <w:pPr>
        <w:pStyle w:val="ListParagraph"/>
        <w:numPr>
          <w:ilvl w:val="1"/>
          <w:numId w:val="15"/>
        </w:numPr>
        <w:tabs>
          <w:tab w:val="left" w:pos="1271"/>
        </w:tabs>
        <w:ind w:right="834"/>
        <w:rPr>
          <w:i/>
          <w:sz w:val="24"/>
        </w:rPr>
      </w:pPr>
      <w:hyperlink r:id="rId22">
        <w:r w:rsidR="000452D6">
          <w:rPr>
            <w:color w:val="0000FF"/>
            <w:sz w:val="24"/>
            <w:u w:val="single" w:color="0000FF"/>
          </w:rPr>
          <w:t>EO</w:t>
        </w:r>
        <w:r w:rsidR="000452D6">
          <w:rPr>
            <w:color w:val="0000FF"/>
            <w:spacing w:val="-5"/>
            <w:sz w:val="24"/>
            <w:u w:val="single" w:color="0000FF"/>
          </w:rPr>
          <w:t xml:space="preserve"> </w:t>
        </w:r>
        <w:r w:rsidR="000452D6">
          <w:rPr>
            <w:color w:val="0000FF"/>
            <w:sz w:val="24"/>
            <w:u w:val="single" w:color="0000FF"/>
          </w:rPr>
          <w:t>13985.</w:t>
        </w:r>
        <w:r w:rsidR="000452D6">
          <w:rPr>
            <w:color w:val="0000FF"/>
            <w:spacing w:val="-5"/>
            <w:sz w:val="24"/>
            <w:u w:val="single" w:color="0000FF"/>
          </w:rPr>
          <w:t xml:space="preserve"> </w:t>
        </w:r>
        <w:r w:rsidR="000452D6">
          <w:rPr>
            <w:i/>
            <w:color w:val="0000FF"/>
            <w:sz w:val="24"/>
            <w:u w:val="single" w:color="0000FF"/>
          </w:rPr>
          <w:t>Advancing</w:t>
        </w:r>
        <w:r w:rsidR="000452D6">
          <w:rPr>
            <w:i/>
            <w:color w:val="0000FF"/>
            <w:spacing w:val="-9"/>
            <w:sz w:val="24"/>
            <w:u w:val="single" w:color="0000FF"/>
          </w:rPr>
          <w:t xml:space="preserve"> </w:t>
        </w:r>
        <w:r w:rsidR="000452D6">
          <w:rPr>
            <w:i/>
            <w:color w:val="0000FF"/>
            <w:sz w:val="24"/>
            <w:u w:val="single" w:color="0000FF"/>
          </w:rPr>
          <w:t>Racial</w:t>
        </w:r>
        <w:r w:rsidR="000452D6">
          <w:rPr>
            <w:i/>
            <w:color w:val="0000FF"/>
            <w:spacing w:val="-9"/>
            <w:sz w:val="24"/>
            <w:u w:val="single" w:color="0000FF"/>
          </w:rPr>
          <w:t xml:space="preserve"> </w:t>
        </w:r>
        <w:r w:rsidR="000452D6">
          <w:rPr>
            <w:i/>
            <w:color w:val="0000FF"/>
            <w:sz w:val="24"/>
            <w:u w:val="single" w:color="0000FF"/>
          </w:rPr>
          <w:t>Equity</w:t>
        </w:r>
        <w:r w:rsidR="000452D6">
          <w:rPr>
            <w:i/>
            <w:color w:val="0000FF"/>
            <w:spacing w:val="-8"/>
            <w:sz w:val="24"/>
            <w:u w:val="single" w:color="0000FF"/>
          </w:rPr>
          <w:t xml:space="preserve"> </w:t>
        </w:r>
        <w:r w:rsidR="000452D6">
          <w:rPr>
            <w:i/>
            <w:color w:val="0000FF"/>
            <w:sz w:val="24"/>
            <w:u w:val="single" w:color="0000FF"/>
          </w:rPr>
          <w:t>and</w:t>
        </w:r>
        <w:r w:rsidR="000452D6">
          <w:rPr>
            <w:i/>
            <w:color w:val="0000FF"/>
            <w:spacing w:val="-9"/>
            <w:sz w:val="24"/>
            <w:u w:val="single" w:color="0000FF"/>
          </w:rPr>
          <w:t xml:space="preserve"> </w:t>
        </w:r>
        <w:r w:rsidR="000452D6">
          <w:rPr>
            <w:i/>
            <w:color w:val="0000FF"/>
            <w:sz w:val="24"/>
            <w:u w:val="single" w:color="0000FF"/>
          </w:rPr>
          <w:t>Support</w:t>
        </w:r>
        <w:r w:rsidR="000452D6">
          <w:rPr>
            <w:i/>
            <w:color w:val="0000FF"/>
            <w:spacing w:val="-9"/>
            <w:sz w:val="24"/>
            <w:u w:val="single" w:color="0000FF"/>
          </w:rPr>
          <w:t xml:space="preserve"> </w:t>
        </w:r>
        <w:r w:rsidR="000452D6">
          <w:rPr>
            <w:i/>
            <w:color w:val="0000FF"/>
            <w:sz w:val="24"/>
            <w:u w:val="single" w:color="0000FF"/>
          </w:rPr>
          <w:t>for</w:t>
        </w:r>
        <w:r w:rsidR="000452D6">
          <w:rPr>
            <w:i/>
            <w:color w:val="0000FF"/>
            <w:spacing w:val="-11"/>
            <w:sz w:val="24"/>
            <w:u w:val="single" w:color="0000FF"/>
          </w:rPr>
          <w:t xml:space="preserve"> </w:t>
        </w:r>
        <w:r w:rsidR="000452D6">
          <w:rPr>
            <w:i/>
            <w:color w:val="0000FF"/>
            <w:sz w:val="24"/>
            <w:u w:val="single" w:color="0000FF"/>
          </w:rPr>
          <w:t>Underserved</w:t>
        </w:r>
        <w:r w:rsidR="000452D6">
          <w:rPr>
            <w:i/>
            <w:color w:val="0000FF"/>
            <w:spacing w:val="-9"/>
            <w:sz w:val="24"/>
            <w:u w:val="single" w:color="0000FF"/>
          </w:rPr>
          <w:t xml:space="preserve"> </w:t>
        </w:r>
        <w:r w:rsidR="000452D6">
          <w:rPr>
            <w:i/>
            <w:color w:val="0000FF"/>
            <w:sz w:val="24"/>
            <w:u w:val="single" w:color="0000FF"/>
          </w:rPr>
          <w:t>Communities</w:t>
        </w:r>
      </w:hyperlink>
      <w:r w:rsidR="000452D6">
        <w:rPr>
          <w:i/>
          <w:color w:val="0000FF"/>
          <w:sz w:val="24"/>
        </w:rPr>
        <w:t xml:space="preserve"> </w:t>
      </w:r>
      <w:hyperlink r:id="rId23">
        <w:r w:rsidR="000452D6">
          <w:rPr>
            <w:i/>
            <w:color w:val="0000FF"/>
            <w:sz w:val="24"/>
            <w:u w:val="single" w:color="0000FF"/>
          </w:rPr>
          <w:t>Through the Federal Government</w:t>
        </w:r>
      </w:hyperlink>
    </w:p>
    <w:p w14:paraId="10C73999" w14:textId="77777777" w:rsidR="00EF0BCA" w:rsidRDefault="00000000">
      <w:pPr>
        <w:pStyle w:val="ListParagraph"/>
        <w:numPr>
          <w:ilvl w:val="1"/>
          <w:numId w:val="15"/>
        </w:numPr>
        <w:tabs>
          <w:tab w:val="left" w:pos="1271"/>
        </w:tabs>
        <w:spacing w:before="1" w:line="293" w:lineRule="exact"/>
        <w:rPr>
          <w:i/>
          <w:sz w:val="24"/>
        </w:rPr>
      </w:pPr>
      <w:hyperlink r:id="rId24">
        <w:r w:rsidR="000452D6">
          <w:rPr>
            <w:color w:val="0000FF"/>
            <w:sz w:val="24"/>
            <w:u w:val="single" w:color="0000FF"/>
          </w:rPr>
          <w:t>EO</w:t>
        </w:r>
        <w:r w:rsidR="000452D6">
          <w:rPr>
            <w:color w:val="0000FF"/>
            <w:spacing w:val="-3"/>
            <w:sz w:val="24"/>
            <w:u w:val="single" w:color="0000FF"/>
          </w:rPr>
          <w:t xml:space="preserve"> </w:t>
        </w:r>
        <w:r w:rsidR="000452D6">
          <w:rPr>
            <w:color w:val="0000FF"/>
            <w:sz w:val="24"/>
            <w:u w:val="single" w:color="0000FF"/>
          </w:rPr>
          <w:t>14008.</w:t>
        </w:r>
        <w:r w:rsidR="000452D6">
          <w:rPr>
            <w:color w:val="0000FF"/>
            <w:spacing w:val="-1"/>
            <w:sz w:val="24"/>
            <w:u w:val="single" w:color="0000FF"/>
          </w:rPr>
          <w:t xml:space="preserve"> </w:t>
        </w:r>
        <w:r w:rsidR="000452D6">
          <w:rPr>
            <w:i/>
            <w:color w:val="0000FF"/>
            <w:sz w:val="24"/>
            <w:u w:val="single" w:color="0000FF"/>
          </w:rPr>
          <w:t>Tackling</w:t>
        </w:r>
        <w:r w:rsidR="000452D6">
          <w:rPr>
            <w:i/>
            <w:color w:val="0000FF"/>
            <w:spacing w:val="-6"/>
            <w:sz w:val="24"/>
            <w:u w:val="single" w:color="0000FF"/>
          </w:rPr>
          <w:t xml:space="preserve"> </w:t>
        </w:r>
        <w:r w:rsidR="000452D6">
          <w:rPr>
            <w:i/>
            <w:color w:val="0000FF"/>
            <w:sz w:val="24"/>
            <w:u w:val="single" w:color="0000FF"/>
          </w:rPr>
          <w:t>the</w:t>
        </w:r>
        <w:r w:rsidR="000452D6">
          <w:rPr>
            <w:i/>
            <w:color w:val="0000FF"/>
            <w:spacing w:val="-7"/>
            <w:sz w:val="24"/>
            <w:u w:val="single" w:color="0000FF"/>
          </w:rPr>
          <w:t xml:space="preserve"> </w:t>
        </w:r>
        <w:r w:rsidR="000452D6">
          <w:rPr>
            <w:i/>
            <w:color w:val="0000FF"/>
            <w:sz w:val="24"/>
            <w:u w:val="single" w:color="0000FF"/>
          </w:rPr>
          <w:t>Climate</w:t>
        </w:r>
        <w:r w:rsidR="000452D6">
          <w:rPr>
            <w:i/>
            <w:color w:val="0000FF"/>
            <w:spacing w:val="-7"/>
            <w:sz w:val="24"/>
            <w:u w:val="single" w:color="0000FF"/>
          </w:rPr>
          <w:t xml:space="preserve"> </w:t>
        </w:r>
        <w:r w:rsidR="000452D6">
          <w:rPr>
            <w:i/>
            <w:color w:val="0000FF"/>
            <w:sz w:val="24"/>
            <w:u w:val="single" w:color="0000FF"/>
          </w:rPr>
          <w:t>Crisis</w:t>
        </w:r>
        <w:r w:rsidR="000452D6">
          <w:rPr>
            <w:i/>
            <w:color w:val="0000FF"/>
            <w:spacing w:val="-6"/>
            <w:sz w:val="24"/>
            <w:u w:val="single" w:color="0000FF"/>
          </w:rPr>
          <w:t xml:space="preserve"> </w:t>
        </w:r>
        <w:r w:rsidR="000452D6">
          <w:rPr>
            <w:i/>
            <w:color w:val="0000FF"/>
            <w:sz w:val="24"/>
            <w:u w:val="single" w:color="0000FF"/>
          </w:rPr>
          <w:t>at</w:t>
        </w:r>
        <w:r w:rsidR="000452D6">
          <w:rPr>
            <w:i/>
            <w:color w:val="0000FF"/>
            <w:spacing w:val="-6"/>
            <w:sz w:val="24"/>
            <w:u w:val="single" w:color="0000FF"/>
          </w:rPr>
          <w:t xml:space="preserve"> </w:t>
        </w:r>
        <w:r w:rsidR="000452D6">
          <w:rPr>
            <w:i/>
            <w:color w:val="0000FF"/>
            <w:sz w:val="24"/>
            <w:u w:val="single" w:color="0000FF"/>
          </w:rPr>
          <w:t>Home</w:t>
        </w:r>
        <w:r w:rsidR="000452D6">
          <w:rPr>
            <w:i/>
            <w:color w:val="0000FF"/>
            <w:spacing w:val="-7"/>
            <w:sz w:val="24"/>
            <w:u w:val="single" w:color="0000FF"/>
          </w:rPr>
          <w:t xml:space="preserve"> </w:t>
        </w:r>
        <w:r w:rsidR="000452D6">
          <w:rPr>
            <w:i/>
            <w:color w:val="0000FF"/>
            <w:sz w:val="24"/>
            <w:u w:val="single" w:color="0000FF"/>
          </w:rPr>
          <w:t>and</w:t>
        </w:r>
        <w:r w:rsidR="000452D6">
          <w:rPr>
            <w:i/>
            <w:color w:val="0000FF"/>
            <w:spacing w:val="-5"/>
            <w:sz w:val="24"/>
            <w:u w:val="single" w:color="0000FF"/>
          </w:rPr>
          <w:t xml:space="preserve"> </w:t>
        </w:r>
        <w:r w:rsidR="000452D6">
          <w:rPr>
            <w:i/>
            <w:color w:val="0000FF"/>
            <w:spacing w:val="-2"/>
            <w:sz w:val="24"/>
            <w:u w:val="single" w:color="0000FF"/>
          </w:rPr>
          <w:t>Abroad</w:t>
        </w:r>
      </w:hyperlink>
    </w:p>
    <w:p w14:paraId="45F94BF1" w14:textId="77777777" w:rsidR="00EF0BCA" w:rsidRDefault="00000000">
      <w:pPr>
        <w:pStyle w:val="ListParagraph"/>
        <w:numPr>
          <w:ilvl w:val="1"/>
          <w:numId w:val="15"/>
        </w:numPr>
        <w:tabs>
          <w:tab w:val="left" w:pos="1271"/>
        </w:tabs>
        <w:ind w:right="673"/>
        <w:rPr>
          <w:i/>
          <w:sz w:val="24"/>
        </w:rPr>
      </w:pPr>
      <w:hyperlink r:id="rId25">
        <w:r w:rsidR="000452D6">
          <w:rPr>
            <w:i/>
            <w:color w:val="0000FF"/>
            <w:sz w:val="24"/>
            <w:u w:val="single" w:color="0000FF"/>
          </w:rPr>
          <w:t>Presidential</w:t>
        </w:r>
        <w:r w:rsidR="000452D6">
          <w:rPr>
            <w:i/>
            <w:color w:val="0000FF"/>
            <w:spacing w:val="-4"/>
            <w:sz w:val="24"/>
            <w:u w:val="single" w:color="0000FF"/>
          </w:rPr>
          <w:t xml:space="preserve"> </w:t>
        </w:r>
        <w:r w:rsidR="000452D6">
          <w:rPr>
            <w:i/>
            <w:color w:val="0000FF"/>
            <w:sz w:val="24"/>
            <w:u w:val="single" w:color="0000FF"/>
          </w:rPr>
          <w:t>Memorandum</w:t>
        </w:r>
        <w:r w:rsidR="000452D6">
          <w:rPr>
            <w:i/>
            <w:color w:val="0000FF"/>
            <w:spacing w:val="-5"/>
            <w:sz w:val="24"/>
            <w:u w:val="single" w:color="0000FF"/>
          </w:rPr>
          <w:t xml:space="preserve"> </w:t>
        </w:r>
        <w:r w:rsidR="000452D6">
          <w:rPr>
            <w:i/>
            <w:color w:val="0000FF"/>
            <w:sz w:val="24"/>
            <w:u w:val="single" w:color="0000FF"/>
          </w:rPr>
          <w:t>on</w:t>
        </w:r>
        <w:r w:rsidR="000452D6">
          <w:rPr>
            <w:i/>
            <w:color w:val="0000FF"/>
            <w:spacing w:val="-4"/>
            <w:sz w:val="24"/>
            <w:u w:val="single" w:color="0000FF"/>
          </w:rPr>
          <w:t xml:space="preserve"> </w:t>
        </w:r>
        <w:r w:rsidR="000452D6">
          <w:rPr>
            <w:i/>
            <w:color w:val="0000FF"/>
            <w:sz w:val="24"/>
            <w:u w:val="single" w:color="0000FF"/>
          </w:rPr>
          <w:t>Restoring</w:t>
        </w:r>
        <w:r w:rsidR="000452D6">
          <w:rPr>
            <w:i/>
            <w:color w:val="0000FF"/>
            <w:spacing w:val="-4"/>
            <w:sz w:val="24"/>
            <w:u w:val="single" w:color="0000FF"/>
          </w:rPr>
          <w:t xml:space="preserve"> </w:t>
        </w:r>
        <w:r w:rsidR="000452D6">
          <w:rPr>
            <w:i/>
            <w:color w:val="0000FF"/>
            <w:sz w:val="24"/>
            <w:u w:val="single" w:color="0000FF"/>
          </w:rPr>
          <w:t>Trust</w:t>
        </w:r>
        <w:r w:rsidR="000452D6">
          <w:rPr>
            <w:i/>
            <w:color w:val="0000FF"/>
            <w:spacing w:val="-4"/>
            <w:sz w:val="24"/>
            <w:u w:val="single" w:color="0000FF"/>
          </w:rPr>
          <w:t xml:space="preserve"> </w:t>
        </w:r>
        <w:r w:rsidR="000452D6">
          <w:rPr>
            <w:i/>
            <w:color w:val="0000FF"/>
            <w:sz w:val="24"/>
            <w:u w:val="single" w:color="0000FF"/>
          </w:rPr>
          <w:t>in</w:t>
        </w:r>
        <w:r w:rsidR="000452D6">
          <w:rPr>
            <w:i/>
            <w:color w:val="0000FF"/>
            <w:spacing w:val="-7"/>
            <w:sz w:val="24"/>
            <w:u w:val="single" w:color="0000FF"/>
          </w:rPr>
          <w:t xml:space="preserve"> </w:t>
        </w:r>
        <w:r w:rsidR="000452D6">
          <w:rPr>
            <w:i/>
            <w:color w:val="0000FF"/>
            <w:sz w:val="24"/>
            <w:u w:val="single" w:color="0000FF"/>
          </w:rPr>
          <w:t>Government</w:t>
        </w:r>
        <w:r w:rsidR="000452D6">
          <w:rPr>
            <w:i/>
            <w:color w:val="0000FF"/>
            <w:spacing w:val="-4"/>
            <w:sz w:val="24"/>
            <w:u w:val="single" w:color="0000FF"/>
          </w:rPr>
          <w:t xml:space="preserve"> </w:t>
        </w:r>
        <w:r w:rsidR="000452D6">
          <w:rPr>
            <w:i/>
            <w:color w:val="0000FF"/>
            <w:sz w:val="24"/>
            <w:u w:val="single" w:color="0000FF"/>
          </w:rPr>
          <w:t>Through</w:t>
        </w:r>
        <w:r w:rsidR="000452D6">
          <w:rPr>
            <w:i/>
            <w:color w:val="0000FF"/>
            <w:spacing w:val="-4"/>
            <w:sz w:val="24"/>
            <w:u w:val="single" w:color="0000FF"/>
          </w:rPr>
          <w:t xml:space="preserve"> </w:t>
        </w:r>
        <w:r w:rsidR="000452D6">
          <w:rPr>
            <w:i/>
            <w:color w:val="0000FF"/>
            <w:sz w:val="24"/>
            <w:u w:val="single" w:color="0000FF"/>
          </w:rPr>
          <w:t>Scientific</w:t>
        </w:r>
        <w:r w:rsidR="000452D6">
          <w:rPr>
            <w:i/>
            <w:color w:val="0000FF"/>
            <w:spacing w:val="-5"/>
            <w:sz w:val="24"/>
            <w:u w:val="single" w:color="0000FF"/>
          </w:rPr>
          <w:t xml:space="preserve"> </w:t>
        </w:r>
      </w:hyperlink>
      <w:r w:rsidR="000452D6">
        <w:rPr>
          <w:i/>
          <w:color w:val="0000FF"/>
          <w:spacing w:val="-5"/>
          <w:sz w:val="24"/>
        </w:rPr>
        <w:t xml:space="preserve"> </w:t>
      </w:r>
      <w:hyperlink r:id="rId26">
        <w:r w:rsidR="000452D6">
          <w:rPr>
            <w:i/>
            <w:color w:val="0000FF"/>
            <w:sz w:val="24"/>
            <w:u w:val="single" w:color="0000FF"/>
          </w:rPr>
          <w:t>Integrity and Evidence-Based Policymaking</w:t>
        </w:r>
      </w:hyperlink>
    </w:p>
    <w:p w14:paraId="07E34095" w14:textId="77777777" w:rsidR="00EF0BCA" w:rsidRDefault="00000000">
      <w:pPr>
        <w:pStyle w:val="ListParagraph"/>
        <w:numPr>
          <w:ilvl w:val="1"/>
          <w:numId w:val="15"/>
        </w:numPr>
        <w:tabs>
          <w:tab w:val="left" w:pos="1271"/>
        </w:tabs>
        <w:ind w:right="1261"/>
        <w:rPr>
          <w:i/>
          <w:sz w:val="24"/>
        </w:rPr>
      </w:pPr>
      <w:hyperlink r:id="rId27">
        <w:r w:rsidR="000452D6">
          <w:rPr>
            <w:color w:val="0000FF"/>
            <w:sz w:val="24"/>
            <w:u w:val="single" w:color="0000FF"/>
          </w:rPr>
          <w:t>EO</w:t>
        </w:r>
        <w:r w:rsidR="000452D6">
          <w:rPr>
            <w:color w:val="0000FF"/>
            <w:spacing w:val="-5"/>
            <w:sz w:val="24"/>
            <w:u w:val="single" w:color="0000FF"/>
          </w:rPr>
          <w:t xml:space="preserve"> </w:t>
        </w:r>
        <w:r w:rsidR="000452D6">
          <w:rPr>
            <w:color w:val="0000FF"/>
            <w:sz w:val="24"/>
            <w:u w:val="single" w:color="0000FF"/>
          </w:rPr>
          <w:t>14091.</w:t>
        </w:r>
        <w:r w:rsidR="000452D6">
          <w:rPr>
            <w:color w:val="0000FF"/>
            <w:spacing w:val="-4"/>
            <w:sz w:val="24"/>
            <w:u w:val="single" w:color="0000FF"/>
          </w:rPr>
          <w:t xml:space="preserve"> </w:t>
        </w:r>
        <w:r w:rsidR="000452D6">
          <w:rPr>
            <w:i/>
            <w:color w:val="0000FF"/>
            <w:sz w:val="24"/>
            <w:u w:val="single" w:color="0000FF"/>
          </w:rPr>
          <w:t>Further</w:t>
        </w:r>
        <w:r w:rsidR="000452D6">
          <w:rPr>
            <w:i/>
            <w:color w:val="0000FF"/>
            <w:spacing w:val="-4"/>
            <w:sz w:val="24"/>
            <w:u w:val="single" w:color="0000FF"/>
          </w:rPr>
          <w:t xml:space="preserve"> </w:t>
        </w:r>
        <w:r w:rsidR="000452D6">
          <w:rPr>
            <w:i/>
            <w:color w:val="0000FF"/>
            <w:sz w:val="24"/>
            <w:u w:val="single" w:color="0000FF"/>
          </w:rPr>
          <w:t>Advancing</w:t>
        </w:r>
        <w:r w:rsidR="000452D6">
          <w:rPr>
            <w:i/>
            <w:color w:val="0000FF"/>
            <w:spacing w:val="-4"/>
            <w:sz w:val="24"/>
            <w:u w:val="single" w:color="0000FF"/>
          </w:rPr>
          <w:t xml:space="preserve"> </w:t>
        </w:r>
        <w:r w:rsidR="000452D6">
          <w:rPr>
            <w:i/>
            <w:color w:val="0000FF"/>
            <w:sz w:val="24"/>
            <w:u w:val="single" w:color="0000FF"/>
          </w:rPr>
          <w:t>Racial</w:t>
        </w:r>
        <w:r w:rsidR="000452D6">
          <w:rPr>
            <w:i/>
            <w:color w:val="0000FF"/>
            <w:spacing w:val="-4"/>
            <w:sz w:val="24"/>
            <w:u w:val="single" w:color="0000FF"/>
          </w:rPr>
          <w:t xml:space="preserve"> </w:t>
        </w:r>
        <w:r w:rsidR="000452D6">
          <w:rPr>
            <w:i/>
            <w:color w:val="0000FF"/>
            <w:sz w:val="24"/>
            <w:u w:val="single" w:color="0000FF"/>
          </w:rPr>
          <w:t>Equity</w:t>
        </w:r>
        <w:r w:rsidR="000452D6">
          <w:rPr>
            <w:i/>
            <w:color w:val="0000FF"/>
            <w:spacing w:val="-5"/>
            <w:sz w:val="24"/>
            <w:u w:val="single" w:color="0000FF"/>
          </w:rPr>
          <w:t xml:space="preserve"> </w:t>
        </w:r>
        <w:r w:rsidR="000452D6">
          <w:rPr>
            <w:i/>
            <w:color w:val="0000FF"/>
            <w:sz w:val="24"/>
            <w:u w:val="single" w:color="0000FF"/>
          </w:rPr>
          <w:t>and</w:t>
        </w:r>
        <w:r w:rsidR="000452D6">
          <w:rPr>
            <w:i/>
            <w:color w:val="0000FF"/>
            <w:spacing w:val="-4"/>
            <w:sz w:val="24"/>
            <w:u w:val="single" w:color="0000FF"/>
          </w:rPr>
          <w:t xml:space="preserve"> </w:t>
        </w:r>
        <w:r w:rsidR="000452D6">
          <w:rPr>
            <w:i/>
            <w:color w:val="0000FF"/>
            <w:sz w:val="24"/>
            <w:u w:val="single" w:color="0000FF"/>
          </w:rPr>
          <w:t>Support</w:t>
        </w:r>
        <w:r w:rsidR="000452D6">
          <w:rPr>
            <w:i/>
            <w:color w:val="0000FF"/>
            <w:spacing w:val="-4"/>
            <w:sz w:val="24"/>
            <w:u w:val="single" w:color="0000FF"/>
          </w:rPr>
          <w:t xml:space="preserve"> </w:t>
        </w:r>
        <w:r w:rsidR="000452D6">
          <w:rPr>
            <w:i/>
            <w:color w:val="0000FF"/>
            <w:sz w:val="24"/>
            <w:u w:val="single" w:color="0000FF"/>
          </w:rPr>
          <w:t>for</w:t>
        </w:r>
        <w:r w:rsidR="000452D6">
          <w:rPr>
            <w:i/>
            <w:color w:val="0000FF"/>
            <w:spacing w:val="-4"/>
            <w:sz w:val="24"/>
            <w:u w:val="single" w:color="0000FF"/>
          </w:rPr>
          <w:t xml:space="preserve"> </w:t>
        </w:r>
        <w:r w:rsidR="000452D6">
          <w:rPr>
            <w:i/>
            <w:color w:val="0000FF"/>
            <w:sz w:val="24"/>
            <w:u w:val="single" w:color="0000FF"/>
          </w:rPr>
          <w:t>Underserved</w:t>
        </w:r>
        <w:r w:rsidR="000452D6">
          <w:rPr>
            <w:i/>
            <w:color w:val="0000FF"/>
            <w:spacing w:val="-2"/>
            <w:sz w:val="24"/>
            <w:u w:val="single" w:color="0000FF"/>
          </w:rPr>
          <w:t xml:space="preserve"> </w:t>
        </w:r>
      </w:hyperlink>
      <w:r w:rsidR="000452D6">
        <w:rPr>
          <w:i/>
          <w:color w:val="0000FF"/>
          <w:spacing w:val="-2"/>
          <w:sz w:val="24"/>
        </w:rPr>
        <w:t xml:space="preserve"> </w:t>
      </w:r>
      <w:hyperlink r:id="rId28">
        <w:r w:rsidR="000452D6">
          <w:rPr>
            <w:i/>
            <w:color w:val="0000FF"/>
            <w:sz w:val="24"/>
            <w:u w:val="single" w:color="0000FF"/>
          </w:rPr>
          <w:t>Communities Through The Federal Government</w:t>
        </w:r>
      </w:hyperlink>
    </w:p>
    <w:p w14:paraId="34315A6A" w14:textId="77777777" w:rsidR="00EF0BCA" w:rsidRDefault="00000000">
      <w:pPr>
        <w:pStyle w:val="ListParagraph"/>
        <w:numPr>
          <w:ilvl w:val="1"/>
          <w:numId w:val="15"/>
        </w:numPr>
        <w:tabs>
          <w:tab w:val="left" w:pos="1271"/>
        </w:tabs>
        <w:spacing w:line="293" w:lineRule="exact"/>
        <w:rPr>
          <w:i/>
          <w:sz w:val="24"/>
        </w:rPr>
      </w:pPr>
      <w:hyperlink r:id="rId29">
        <w:r w:rsidR="000452D6">
          <w:rPr>
            <w:color w:val="0000FF"/>
            <w:sz w:val="24"/>
            <w:u w:val="single" w:color="0000FF"/>
          </w:rPr>
          <w:t>EO</w:t>
        </w:r>
        <w:r w:rsidR="000452D6">
          <w:rPr>
            <w:color w:val="0000FF"/>
            <w:spacing w:val="-5"/>
            <w:sz w:val="24"/>
            <w:u w:val="single" w:color="0000FF"/>
          </w:rPr>
          <w:t xml:space="preserve"> </w:t>
        </w:r>
        <w:r w:rsidR="000452D6">
          <w:rPr>
            <w:color w:val="0000FF"/>
            <w:sz w:val="24"/>
            <w:u w:val="single" w:color="0000FF"/>
          </w:rPr>
          <w:t>14096.</w:t>
        </w:r>
        <w:r w:rsidR="000452D6">
          <w:rPr>
            <w:color w:val="0000FF"/>
            <w:spacing w:val="-2"/>
            <w:sz w:val="24"/>
            <w:u w:val="single" w:color="0000FF"/>
          </w:rPr>
          <w:t xml:space="preserve"> </w:t>
        </w:r>
        <w:r w:rsidR="000452D6">
          <w:rPr>
            <w:i/>
            <w:color w:val="0000FF"/>
            <w:sz w:val="24"/>
            <w:u w:val="single" w:color="0000FF"/>
          </w:rPr>
          <w:t>Revitalizing</w:t>
        </w:r>
        <w:r w:rsidR="000452D6">
          <w:rPr>
            <w:i/>
            <w:color w:val="0000FF"/>
            <w:spacing w:val="-2"/>
            <w:sz w:val="24"/>
            <w:u w:val="single" w:color="0000FF"/>
          </w:rPr>
          <w:t xml:space="preserve"> </w:t>
        </w:r>
        <w:r w:rsidR="000452D6">
          <w:rPr>
            <w:i/>
            <w:color w:val="0000FF"/>
            <w:sz w:val="24"/>
            <w:u w:val="single" w:color="0000FF"/>
          </w:rPr>
          <w:t>Our</w:t>
        </w:r>
        <w:r w:rsidR="000452D6">
          <w:rPr>
            <w:i/>
            <w:color w:val="0000FF"/>
            <w:spacing w:val="-2"/>
            <w:sz w:val="24"/>
            <w:u w:val="single" w:color="0000FF"/>
          </w:rPr>
          <w:t xml:space="preserve"> </w:t>
        </w:r>
        <w:r w:rsidR="000452D6">
          <w:rPr>
            <w:i/>
            <w:color w:val="0000FF"/>
            <w:sz w:val="24"/>
            <w:u w:val="single" w:color="0000FF"/>
          </w:rPr>
          <w:t>Nation’s</w:t>
        </w:r>
        <w:r w:rsidR="000452D6">
          <w:rPr>
            <w:i/>
            <w:color w:val="0000FF"/>
            <w:spacing w:val="-2"/>
            <w:sz w:val="24"/>
            <w:u w:val="single" w:color="0000FF"/>
          </w:rPr>
          <w:t xml:space="preserve"> </w:t>
        </w:r>
        <w:r w:rsidR="000452D6">
          <w:rPr>
            <w:i/>
            <w:color w:val="0000FF"/>
            <w:sz w:val="24"/>
            <w:u w:val="single" w:color="0000FF"/>
          </w:rPr>
          <w:t>Commitment</w:t>
        </w:r>
        <w:r w:rsidR="000452D6">
          <w:rPr>
            <w:i/>
            <w:color w:val="0000FF"/>
            <w:spacing w:val="-2"/>
            <w:sz w:val="24"/>
            <w:u w:val="single" w:color="0000FF"/>
          </w:rPr>
          <w:t xml:space="preserve"> </w:t>
        </w:r>
        <w:r w:rsidR="000452D6">
          <w:rPr>
            <w:i/>
            <w:color w:val="0000FF"/>
            <w:sz w:val="24"/>
            <w:u w:val="single" w:color="0000FF"/>
          </w:rPr>
          <w:t>to</w:t>
        </w:r>
        <w:r w:rsidR="000452D6">
          <w:rPr>
            <w:i/>
            <w:color w:val="0000FF"/>
            <w:spacing w:val="-2"/>
            <w:sz w:val="24"/>
            <w:u w:val="single" w:color="0000FF"/>
          </w:rPr>
          <w:t xml:space="preserve"> </w:t>
        </w:r>
        <w:r w:rsidR="000452D6">
          <w:rPr>
            <w:i/>
            <w:color w:val="0000FF"/>
            <w:sz w:val="24"/>
            <w:u w:val="single" w:color="0000FF"/>
          </w:rPr>
          <w:t>Environmental</w:t>
        </w:r>
        <w:r w:rsidR="000452D6">
          <w:rPr>
            <w:i/>
            <w:color w:val="0000FF"/>
            <w:spacing w:val="-2"/>
            <w:sz w:val="24"/>
            <w:u w:val="single" w:color="0000FF"/>
          </w:rPr>
          <w:t xml:space="preserve"> </w:t>
        </w:r>
        <w:r w:rsidR="000452D6">
          <w:rPr>
            <w:i/>
            <w:color w:val="0000FF"/>
            <w:sz w:val="24"/>
            <w:u w:val="single" w:color="0000FF"/>
          </w:rPr>
          <w:t>Justice</w:t>
        </w:r>
        <w:r w:rsidR="000452D6">
          <w:rPr>
            <w:i/>
            <w:color w:val="0000FF"/>
            <w:spacing w:val="-3"/>
            <w:sz w:val="24"/>
            <w:u w:val="single" w:color="0000FF"/>
          </w:rPr>
          <w:t xml:space="preserve"> </w:t>
        </w:r>
        <w:r w:rsidR="000452D6">
          <w:rPr>
            <w:i/>
            <w:color w:val="0000FF"/>
            <w:sz w:val="24"/>
            <w:u w:val="single" w:color="0000FF"/>
          </w:rPr>
          <w:t>for</w:t>
        </w:r>
        <w:r w:rsidR="000452D6">
          <w:rPr>
            <w:i/>
            <w:color w:val="0000FF"/>
            <w:spacing w:val="-1"/>
            <w:sz w:val="24"/>
            <w:u w:val="single" w:color="0000FF"/>
          </w:rPr>
          <w:t xml:space="preserve"> </w:t>
        </w:r>
        <w:r w:rsidR="000452D6">
          <w:rPr>
            <w:i/>
            <w:color w:val="0000FF"/>
            <w:spacing w:val="-5"/>
            <w:sz w:val="24"/>
            <w:u w:val="single" w:color="0000FF"/>
          </w:rPr>
          <w:t>All</w:t>
        </w:r>
      </w:hyperlink>
    </w:p>
    <w:p w14:paraId="64665685" w14:textId="77777777" w:rsidR="00EF0BCA" w:rsidRDefault="00EF0BCA">
      <w:pPr>
        <w:pStyle w:val="BodyText"/>
        <w:spacing w:before="11"/>
        <w:rPr>
          <w:i/>
          <w:sz w:val="15"/>
        </w:rPr>
      </w:pPr>
    </w:p>
    <w:p w14:paraId="45120721" w14:textId="77777777" w:rsidR="00EF0BCA" w:rsidRDefault="000452D6">
      <w:pPr>
        <w:pStyle w:val="BodyText"/>
        <w:spacing w:before="90"/>
        <w:ind w:left="280" w:right="149"/>
      </w:pPr>
      <w:r>
        <w:t>U.S. DOT seeks to fund a Mobility Equity Research Initiative that will advance research to support</w:t>
      </w:r>
      <w:r>
        <w:rPr>
          <w:spacing w:val="-2"/>
        </w:rPr>
        <w:t xml:space="preserve"> </w:t>
      </w:r>
      <w:r>
        <w:t>Administration</w:t>
      </w:r>
      <w:r>
        <w:rPr>
          <w:spacing w:val="-2"/>
        </w:rPr>
        <w:t xml:space="preserve"> </w:t>
      </w:r>
      <w:r>
        <w:t>efforts</w:t>
      </w:r>
      <w:r>
        <w:rPr>
          <w:spacing w:val="-2"/>
        </w:rPr>
        <w:t xml:space="preserve"> </w:t>
      </w:r>
      <w:r>
        <w:t>to</w:t>
      </w:r>
      <w:r>
        <w:rPr>
          <w:spacing w:val="-2"/>
        </w:rPr>
        <w:t xml:space="preserve"> </w:t>
      </w:r>
      <w:r>
        <w:t>remove</w:t>
      </w:r>
      <w:r>
        <w:rPr>
          <w:spacing w:val="-3"/>
        </w:rPr>
        <w:t xml:space="preserve"> </w:t>
      </w:r>
      <w:r>
        <w:t>transportation-related</w:t>
      </w:r>
      <w:r>
        <w:rPr>
          <w:spacing w:val="-2"/>
        </w:rPr>
        <w:t xml:space="preserve"> </w:t>
      </w:r>
      <w:r>
        <w:t>disparities</w:t>
      </w:r>
      <w:r>
        <w:rPr>
          <w:spacing w:val="-2"/>
        </w:rPr>
        <w:t xml:space="preserve"> </w:t>
      </w:r>
      <w:r>
        <w:t>and</w:t>
      </w:r>
      <w:r>
        <w:rPr>
          <w:spacing w:val="-3"/>
        </w:rPr>
        <w:t xml:space="preserve"> </w:t>
      </w:r>
      <w:r>
        <w:t>increase</w:t>
      </w:r>
      <w:r>
        <w:rPr>
          <w:spacing w:val="-3"/>
        </w:rPr>
        <w:t xml:space="preserve"> </w:t>
      </w:r>
      <w:r>
        <w:t>equitable access</w:t>
      </w:r>
      <w:r>
        <w:rPr>
          <w:spacing w:val="-4"/>
        </w:rPr>
        <w:t xml:space="preserve"> </w:t>
      </w:r>
      <w:r>
        <w:t>to</w:t>
      </w:r>
      <w:r>
        <w:rPr>
          <w:spacing w:val="-4"/>
        </w:rPr>
        <w:t xml:space="preserve"> </w:t>
      </w:r>
      <w:r>
        <w:t>mobility</w:t>
      </w:r>
      <w:r>
        <w:rPr>
          <w:spacing w:val="-4"/>
        </w:rPr>
        <w:t xml:space="preserve"> </w:t>
      </w:r>
      <w:r>
        <w:t>choices,</w:t>
      </w:r>
      <w:r>
        <w:rPr>
          <w:spacing w:val="-4"/>
        </w:rPr>
        <w:t xml:space="preserve"> </w:t>
      </w:r>
      <w:r>
        <w:t>consistent</w:t>
      </w:r>
      <w:r>
        <w:rPr>
          <w:spacing w:val="-4"/>
        </w:rPr>
        <w:t xml:space="preserve"> </w:t>
      </w:r>
      <w:r>
        <w:t>with</w:t>
      </w:r>
      <w:r>
        <w:rPr>
          <w:spacing w:val="-4"/>
        </w:rPr>
        <w:t xml:space="preserve"> </w:t>
      </w:r>
      <w:r>
        <w:t>Executive</w:t>
      </w:r>
      <w:r>
        <w:rPr>
          <w:spacing w:val="-5"/>
        </w:rPr>
        <w:t xml:space="preserve"> </w:t>
      </w:r>
      <w:r>
        <w:t>Order</w:t>
      </w:r>
      <w:r>
        <w:rPr>
          <w:spacing w:val="-5"/>
        </w:rPr>
        <w:t xml:space="preserve"> </w:t>
      </w:r>
      <w:r>
        <w:t>13985,</w:t>
      </w:r>
      <w:r>
        <w:rPr>
          <w:spacing w:val="-4"/>
        </w:rPr>
        <w:t xml:space="preserve"> </w:t>
      </w:r>
      <w:r>
        <w:t>Advancing</w:t>
      </w:r>
      <w:r>
        <w:rPr>
          <w:spacing w:val="-4"/>
        </w:rPr>
        <w:t xml:space="preserve"> </w:t>
      </w:r>
      <w:r>
        <w:t>Racial</w:t>
      </w:r>
      <w:r>
        <w:rPr>
          <w:spacing w:val="-4"/>
        </w:rPr>
        <w:t xml:space="preserve"> </w:t>
      </w:r>
      <w:r>
        <w:t>Equity</w:t>
      </w:r>
      <w:r>
        <w:rPr>
          <w:spacing w:val="-4"/>
        </w:rPr>
        <w:t xml:space="preserve"> </w:t>
      </w:r>
      <w:r>
        <w:t>and Support for Underserved Communities Through the Federal Government (86 FR 7009).</w:t>
      </w:r>
      <w:hyperlink w:anchor="_bookmark1" w:history="1">
        <w:r>
          <w:rPr>
            <w:vertAlign w:val="superscript"/>
          </w:rPr>
          <w:t>2</w:t>
        </w:r>
      </w:hyperlink>
    </w:p>
    <w:p w14:paraId="5FA85C85" w14:textId="77777777" w:rsidR="00EF0BCA" w:rsidRDefault="00EF0BCA">
      <w:pPr>
        <w:pStyle w:val="BodyText"/>
        <w:spacing w:before="7"/>
        <w:rPr>
          <w:sz w:val="27"/>
        </w:rPr>
      </w:pPr>
    </w:p>
    <w:p w14:paraId="58F24ADC" w14:textId="77777777" w:rsidR="00EF0BCA" w:rsidRDefault="000452D6">
      <w:pPr>
        <w:pStyle w:val="Heading1"/>
        <w:numPr>
          <w:ilvl w:val="0"/>
          <w:numId w:val="16"/>
        </w:numPr>
        <w:tabs>
          <w:tab w:val="left" w:pos="532"/>
        </w:tabs>
        <w:ind w:left="532" w:hanging="252"/>
      </w:pPr>
      <w:bookmarkStart w:id="5" w:name="4._GOALS"/>
      <w:bookmarkEnd w:id="5"/>
      <w:r>
        <w:rPr>
          <w:color w:val="365F91"/>
          <w:spacing w:val="-2"/>
        </w:rPr>
        <w:t>GOALS</w:t>
      </w:r>
    </w:p>
    <w:p w14:paraId="622EAD04" w14:textId="77777777" w:rsidR="00EF0BCA" w:rsidRDefault="00EF0BCA">
      <w:pPr>
        <w:pStyle w:val="BodyText"/>
        <w:spacing w:before="6"/>
        <w:rPr>
          <w:rFonts w:ascii="Cambria"/>
          <w:sz w:val="23"/>
        </w:rPr>
      </w:pPr>
    </w:p>
    <w:p w14:paraId="33B05D27" w14:textId="77777777" w:rsidR="00EF0BCA" w:rsidRDefault="000452D6">
      <w:pPr>
        <w:pStyle w:val="BodyText"/>
        <w:ind w:left="280" w:right="709"/>
      </w:pPr>
      <w:r>
        <w:t>The</w:t>
      </w:r>
      <w:r>
        <w:rPr>
          <w:spacing w:val="-2"/>
        </w:rPr>
        <w:t xml:space="preserve"> </w:t>
      </w:r>
      <w:r>
        <w:t>Mobility</w:t>
      </w:r>
      <w:r>
        <w:rPr>
          <w:spacing w:val="-1"/>
        </w:rPr>
        <w:t xml:space="preserve"> </w:t>
      </w:r>
      <w:r>
        <w:t>Equity</w:t>
      </w:r>
      <w:r>
        <w:rPr>
          <w:spacing w:val="-1"/>
        </w:rPr>
        <w:t xml:space="preserve"> </w:t>
      </w:r>
      <w:r>
        <w:t>Research Initiative</w:t>
      </w:r>
      <w:r>
        <w:rPr>
          <w:spacing w:val="-2"/>
        </w:rPr>
        <w:t xml:space="preserve"> </w:t>
      </w:r>
      <w:r>
        <w:t>shall</w:t>
      </w:r>
      <w:r>
        <w:rPr>
          <w:spacing w:val="-1"/>
        </w:rPr>
        <w:t xml:space="preserve"> </w:t>
      </w:r>
      <w:r>
        <w:t>advance</w:t>
      </w:r>
      <w:r>
        <w:rPr>
          <w:spacing w:val="-2"/>
        </w:rPr>
        <w:t xml:space="preserve"> </w:t>
      </w:r>
      <w:r>
        <w:t>research and</w:t>
      </w:r>
      <w:r>
        <w:rPr>
          <w:spacing w:val="-1"/>
        </w:rPr>
        <w:t xml:space="preserve"> </w:t>
      </w:r>
      <w:r>
        <w:t>technology</w:t>
      </w:r>
      <w:r>
        <w:rPr>
          <w:spacing w:val="-1"/>
        </w:rPr>
        <w:t xml:space="preserve"> </w:t>
      </w:r>
      <w:r>
        <w:t>to</w:t>
      </w:r>
      <w:r>
        <w:rPr>
          <w:spacing w:val="-1"/>
        </w:rPr>
        <w:t xml:space="preserve"> </w:t>
      </w:r>
      <w:r>
        <w:t>expand accessibility</w:t>
      </w:r>
      <w:r>
        <w:rPr>
          <w:spacing w:val="-4"/>
        </w:rPr>
        <w:t xml:space="preserve"> </w:t>
      </w:r>
      <w:r>
        <w:t>and</w:t>
      </w:r>
      <w:r>
        <w:rPr>
          <w:spacing w:val="-4"/>
        </w:rPr>
        <w:t xml:space="preserve"> </w:t>
      </w:r>
      <w:r>
        <w:t>mobility</w:t>
      </w:r>
      <w:r>
        <w:rPr>
          <w:spacing w:val="-4"/>
        </w:rPr>
        <w:t xml:space="preserve"> </w:t>
      </w:r>
      <w:r>
        <w:t>to</w:t>
      </w:r>
      <w:r>
        <w:rPr>
          <w:spacing w:val="-4"/>
        </w:rPr>
        <w:t xml:space="preserve"> </w:t>
      </w:r>
      <w:r>
        <w:t>underserved</w:t>
      </w:r>
      <w:r>
        <w:rPr>
          <w:spacing w:val="-4"/>
        </w:rPr>
        <w:t xml:space="preserve"> </w:t>
      </w:r>
      <w:r>
        <w:t>communities,</w:t>
      </w:r>
      <w:r>
        <w:rPr>
          <w:spacing w:val="-4"/>
        </w:rPr>
        <w:t xml:space="preserve"> </w:t>
      </w:r>
      <w:r>
        <w:t>including</w:t>
      </w:r>
      <w:r>
        <w:rPr>
          <w:spacing w:val="-4"/>
        </w:rPr>
        <w:t xml:space="preserve"> </w:t>
      </w:r>
      <w:r>
        <w:t>people</w:t>
      </w:r>
      <w:r>
        <w:rPr>
          <w:spacing w:val="-5"/>
        </w:rPr>
        <w:t xml:space="preserve"> </w:t>
      </w:r>
      <w:r>
        <w:t>with</w:t>
      </w:r>
      <w:r>
        <w:rPr>
          <w:spacing w:val="-4"/>
        </w:rPr>
        <w:t xml:space="preserve"> </w:t>
      </w:r>
      <w:r>
        <w:t>disabilities, older Americans, Tribal Nations, and rural and disadvantaged communities. To achieve this,</w:t>
      </w:r>
      <w:r>
        <w:rPr>
          <w:spacing w:val="-1"/>
        </w:rPr>
        <w:t xml:space="preserve"> </w:t>
      </w:r>
      <w:r>
        <w:t>priority</w:t>
      </w:r>
      <w:r>
        <w:rPr>
          <w:spacing w:val="-1"/>
        </w:rPr>
        <w:t xml:space="preserve"> </w:t>
      </w:r>
      <w:r>
        <w:t>research</w:t>
      </w:r>
      <w:r>
        <w:rPr>
          <w:spacing w:val="-1"/>
        </w:rPr>
        <w:t xml:space="preserve"> </w:t>
      </w:r>
      <w:r>
        <w:t>areas</w:t>
      </w:r>
      <w:r>
        <w:rPr>
          <w:spacing w:val="-1"/>
        </w:rPr>
        <w:t xml:space="preserve"> </w:t>
      </w:r>
      <w:r>
        <w:t>include,</w:t>
      </w:r>
      <w:r>
        <w:rPr>
          <w:spacing w:val="-1"/>
        </w:rPr>
        <w:t xml:space="preserve"> </w:t>
      </w:r>
      <w:r>
        <w:t>but</w:t>
      </w:r>
      <w:r>
        <w:rPr>
          <w:spacing w:val="-1"/>
        </w:rPr>
        <w:t xml:space="preserve"> </w:t>
      </w:r>
      <w:r>
        <w:t>are</w:t>
      </w:r>
      <w:r>
        <w:rPr>
          <w:spacing w:val="-2"/>
        </w:rPr>
        <w:t xml:space="preserve"> </w:t>
      </w:r>
      <w:r>
        <w:t>not</w:t>
      </w:r>
      <w:r>
        <w:rPr>
          <w:spacing w:val="-1"/>
        </w:rPr>
        <w:t xml:space="preserve"> </w:t>
      </w:r>
      <w:r>
        <w:t>limited</w:t>
      </w:r>
      <w:r>
        <w:rPr>
          <w:spacing w:val="-1"/>
        </w:rPr>
        <w:t xml:space="preserve"> </w:t>
      </w:r>
      <w:r>
        <w:t>to,</w:t>
      </w:r>
      <w:r>
        <w:rPr>
          <w:spacing w:val="-1"/>
        </w:rPr>
        <w:t xml:space="preserve"> </w:t>
      </w:r>
      <w:r>
        <w:t>research</w:t>
      </w:r>
      <w:r>
        <w:rPr>
          <w:spacing w:val="-1"/>
        </w:rPr>
        <w:t xml:space="preserve"> </w:t>
      </w:r>
      <w:r>
        <w:t>proposals</w:t>
      </w:r>
      <w:r>
        <w:rPr>
          <w:spacing w:val="-1"/>
        </w:rPr>
        <w:t xml:space="preserve"> </w:t>
      </w:r>
      <w:r>
        <w:t>that</w:t>
      </w:r>
      <w:r>
        <w:rPr>
          <w:spacing w:val="-1"/>
        </w:rPr>
        <w:t xml:space="preserve"> </w:t>
      </w:r>
      <w:r>
        <w:t>support the following desired outcomes published in the U.S. DOT Research Development &amp; Technology Strategic Plan’s Equity Grand Challenge:</w:t>
      </w:r>
    </w:p>
    <w:p w14:paraId="0FF26DD3" w14:textId="77777777" w:rsidR="00EF0BCA" w:rsidRDefault="00EF0BCA">
      <w:pPr>
        <w:pStyle w:val="BodyText"/>
        <w:spacing w:before="6"/>
        <w:rPr>
          <w:sz w:val="23"/>
        </w:rPr>
      </w:pPr>
    </w:p>
    <w:p w14:paraId="626BE428" w14:textId="77777777" w:rsidR="00EF0BCA" w:rsidRDefault="000452D6">
      <w:pPr>
        <w:pStyle w:val="ListParagraph"/>
        <w:numPr>
          <w:ilvl w:val="1"/>
          <w:numId w:val="16"/>
        </w:numPr>
        <w:tabs>
          <w:tab w:val="left" w:pos="1000"/>
        </w:tabs>
        <w:spacing w:line="252" w:lineRule="auto"/>
        <w:ind w:right="1078"/>
        <w:rPr>
          <w:sz w:val="24"/>
        </w:rPr>
      </w:pPr>
      <w:r>
        <w:rPr>
          <w:sz w:val="24"/>
        </w:rPr>
        <w:t>Transportation</w:t>
      </w:r>
      <w:r>
        <w:rPr>
          <w:spacing w:val="-4"/>
          <w:sz w:val="24"/>
        </w:rPr>
        <w:t xml:space="preserve"> </w:t>
      </w:r>
      <w:r>
        <w:rPr>
          <w:sz w:val="24"/>
        </w:rPr>
        <w:t>infrastructure</w:t>
      </w:r>
      <w:r>
        <w:rPr>
          <w:spacing w:val="-5"/>
          <w:sz w:val="24"/>
        </w:rPr>
        <w:t xml:space="preserve"> </w:t>
      </w:r>
      <w:r>
        <w:rPr>
          <w:sz w:val="24"/>
        </w:rPr>
        <w:t>and</w:t>
      </w:r>
      <w:r>
        <w:rPr>
          <w:spacing w:val="-4"/>
          <w:sz w:val="24"/>
        </w:rPr>
        <w:t xml:space="preserve"> </w:t>
      </w:r>
      <w:r>
        <w:rPr>
          <w:sz w:val="24"/>
        </w:rPr>
        <w:t>mobility</w:t>
      </w:r>
      <w:r>
        <w:rPr>
          <w:spacing w:val="-4"/>
          <w:sz w:val="24"/>
        </w:rPr>
        <w:t xml:space="preserve"> </w:t>
      </w:r>
      <w:r>
        <w:rPr>
          <w:sz w:val="24"/>
        </w:rPr>
        <w:t>services</w:t>
      </w:r>
      <w:r>
        <w:rPr>
          <w:spacing w:val="-4"/>
          <w:sz w:val="24"/>
        </w:rPr>
        <w:t xml:space="preserve"> </w:t>
      </w:r>
      <w:r>
        <w:rPr>
          <w:sz w:val="24"/>
        </w:rPr>
        <w:t>are</w:t>
      </w:r>
      <w:r>
        <w:rPr>
          <w:spacing w:val="-5"/>
          <w:sz w:val="24"/>
        </w:rPr>
        <w:t xml:space="preserve"> </w:t>
      </w:r>
      <w:r>
        <w:rPr>
          <w:sz w:val="24"/>
        </w:rPr>
        <w:t>accessible</w:t>
      </w:r>
      <w:r>
        <w:rPr>
          <w:spacing w:val="-5"/>
          <w:sz w:val="24"/>
        </w:rPr>
        <w:t xml:space="preserve"> </w:t>
      </w:r>
      <w:r>
        <w:rPr>
          <w:sz w:val="24"/>
        </w:rPr>
        <w:t>to</w:t>
      </w:r>
      <w:r>
        <w:rPr>
          <w:spacing w:val="-4"/>
          <w:sz w:val="24"/>
        </w:rPr>
        <w:t xml:space="preserve"> </w:t>
      </w:r>
      <w:r>
        <w:rPr>
          <w:sz w:val="24"/>
        </w:rPr>
        <w:t>people</w:t>
      </w:r>
      <w:r>
        <w:rPr>
          <w:spacing w:val="-3"/>
          <w:sz w:val="24"/>
        </w:rPr>
        <w:t xml:space="preserve"> </w:t>
      </w:r>
      <w:r>
        <w:rPr>
          <w:sz w:val="24"/>
        </w:rPr>
        <w:t>with disabilities and low-income households.</w:t>
      </w:r>
    </w:p>
    <w:p w14:paraId="601CCEB0" w14:textId="77777777" w:rsidR="00EF0BCA" w:rsidRDefault="000452D6">
      <w:pPr>
        <w:pStyle w:val="ListParagraph"/>
        <w:numPr>
          <w:ilvl w:val="1"/>
          <w:numId w:val="16"/>
        </w:numPr>
        <w:tabs>
          <w:tab w:val="left" w:pos="1000"/>
        </w:tabs>
        <w:spacing w:line="254" w:lineRule="auto"/>
        <w:ind w:right="316"/>
        <w:rPr>
          <w:sz w:val="24"/>
        </w:rPr>
      </w:pPr>
      <w:r>
        <w:rPr>
          <w:sz w:val="24"/>
        </w:rPr>
        <w:t>Policies are in place that support multimodal transportation services, including transit, ride</w:t>
      </w:r>
      <w:r>
        <w:rPr>
          <w:spacing w:val="-4"/>
          <w:sz w:val="24"/>
        </w:rPr>
        <w:t xml:space="preserve"> </w:t>
      </w:r>
      <w:r>
        <w:rPr>
          <w:sz w:val="24"/>
        </w:rPr>
        <w:t>sharing,</w:t>
      </w:r>
      <w:r>
        <w:rPr>
          <w:spacing w:val="-3"/>
          <w:sz w:val="24"/>
        </w:rPr>
        <w:t xml:space="preserve"> </w:t>
      </w:r>
      <w:r>
        <w:rPr>
          <w:sz w:val="24"/>
        </w:rPr>
        <w:t>bikes,</w:t>
      </w:r>
      <w:r>
        <w:rPr>
          <w:spacing w:val="-3"/>
          <w:sz w:val="24"/>
        </w:rPr>
        <w:t xml:space="preserve"> </w:t>
      </w:r>
      <w:r>
        <w:rPr>
          <w:sz w:val="24"/>
        </w:rPr>
        <w:t>and</w:t>
      </w:r>
      <w:r>
        <w:rPr>
          <w:spacing w:val="-3"/>
          <w:sz w:val="24"/>
        </w:rPr>
        <w:t xml:space="preserve"> </w:t>
      </w:r>
      <w:r>
        <w:rPr>
          <w:sz w:val="24"/>
        </w:rPr>
        <w:t>scooters,</w:t>
      </w:r>
      <w:r>
        <w:rPr>
          <w:spacing w:val="-3"/>
          <w:sz w:val="24"/>
        </w:rPr>
        <w:t xml:space="preserve"> </w:t>
      </w:r>
      <w:r>
        <w:rPr>
          <w:sz w:val="24"/>
        </w:rPr>
        <w:t>so</w:t>
      </w:r>
      <w:r>
        <w:rPr>
          <w:spacing w:val="-3"/>
          <w:sz w:val="24"/>
        </w:rPr>
        <w:t xml:space="preserve"> </w:t>
      </w:r>
      <w:r>
        <w:rPr>
          <w:sz w:val="24"/>
        </w:rPr>
        <w:t>that</w:t>
      </w:r>
      <w:r>
        <w:rPr>
          <w:spacing w:val="-3"/>
          <w:sz w:val="24"/>
        </w:rPr>
        <w:t xml:space="preserve"> </w:t>
      </w:r>
      <w:r>
        <w:rPr>
          <w:sz w:val="24"/>
        </w:rPr>
        <w:t>people</w:t>
      </w:r>
      <w:r>
        <w:rPr>
          <w:spacing w:val="-4"/>
          <w:sz w:val="24"/>
        </w:rPr>
        <w:t xml:space="preserve"> </w:t>
      </w:r>
      <w:r>
        <w:rPr>
          <w:sz w:val="24"/>
        </w:rPr>
        <w:t>who</w:t>
      </w:r>
      <w:r>
        <w:rPr>
          <w:spacing w:val="-3"/>
          <w:sz w:val="24"/>
        </w:rPr>
        <w:t xml:space="preserve"> </w:t>
      </w:r>
      <w:r>
        <w:rPr>
          <w:sz w:val="24"/>
        </w:rPr>
        <w:t>do</w:t>
      </w:r>
      <w:r>
        <w:rPr>
          <w:spacing w:val="-3"/>
          <w:sz w:val="24"/>
        </w:rPr>
        <w:t xml:space="preserve"> </w:t>
      </w:r>
      <w:r>
        <w:rPr>
          <w:sz w:val="24"/>
        </w:rPr>
        <w:t>not</w:t>
      </w:r>
      <w:r>
        <w:rPr>
          <w:spacing w:val="-3"/>
          <w:sz w:val="24"/>
        </w:rPr>
        <w:t xml:space="preserve"> </w:t>
      </w:r>
      <w:r>
        <w:rPr>
          <w:sz w:val="24"/>
        </w:rPr>
        <w:t>own</w:t>
      </w:r>
      <w:r>
        <w:rPr>
          <w:spacing w:val="-3"/>
          <w:sz w:val="24"/>
        </w:rPr>
        <w:t xml:space="preserve"> </w:t>
      </w:r>
      <w:r>
        <w:rPr>
          <w:sz w:val="24"/>
        </w:rPr>
        <w:t>a</w:t>
      </w:r>
      <w:r>
        <w:rPr>
          <w:spacing w:val="-4"/>
          <w:sz w:val="24"/>
        </w:rPr>
        <w:t xml:space="preserve"> </w:t>
      </w:r>
      <w:r>
        <w:rPr>
          <w:sz w:val="24"/>
        </w:rPr>
        <w:t>car</w:t>
      </w:r>
      <w:r>
        <w:rPr>
          <w:spacing w:val="-4"/>
          <w:sz w:val="24"/>
        </w:rPr>
        <w:t xml:space="preserve"> </w:t>
      </w:r>
      <w:r>
        <w:rPr>
          <w:sz w:val="24"/>
        </w:rPr>
        <w:t>can</w:t>
      </w:r>
      <w:r>
        <w:rPr>
          <w:spacing w:val="-1"/>
          <w:sz w:val="24"/>
        </w:rPr>
        <w:t xml:space="preserve"> </w:t>
      </w:r>
      <w:r>
        <w:rPr>
          <w:sz w:val="24"/>
        </w:rPr>
        <w:t>have</w:t>
      </w:r>
      <w:r>
        <w:rPr>
          <w:spacing w:val="-4"/>
          <w:sz w:val="24"/>
        </w:rPr>
        <w:t xml:space="preserve"> </w:t>
      </w:r>
      <w:r>
        <w:rPr>
          <w:sz w:val="24"/>
        </w:rPr>
        <w:t>a</w:t>
      </w:r>
      <w:r>
        <w:rPr>
          <w:spacing w:val="-4"/>
          <w:sz w:val="24"/>
        </w:rPr>
        <w:t xml:space="preserve"> </w:t>
      </w:r>
      <w:r>
        <w:rPr>
          <w:sz w:val="24"/>
        </w:rPr>
        <w:t>similar level of mobility as people who do.</w:t>
      </w:r>
    </w:p>
    <w:p w14:paraId="4C320EF4" w14:textId="77777777" w:rsidR="00EF0BCA" w:rsidRDefault="000452D6">
      <w:pPr>
        <w:pStyle w:val="ListParagraph"/>
        <w:numPr>
          <w:ilvl w:val="1"/>
          <w:numId w:val="16"/>
        </w:numPr>
        <w:tabs>
          <w:tab w:val="left" w:pos="999"/>
        </w:tabs>
        <w:spacing w:line="276" w:lineRule="exact"/>
        <w:ind w:left="999" w:hanging="359"/>
        <w:rPr>
          <w:sz w:val="24"/>
        </w:rPr>
      </w:pPr>
      <w:r>
        <w:rPr>
          <w:sz w:val="24"/>
        </w:rPr>
        <w:t>Extensive</w:t>
      </w:r>
      <w:r>
        <w:rPr>
          <w:spacing w:val="-3"/>
          <w:sz w:val="24"/>
        </w:rPr>
        <w:t xml:space="preserve"> </w:t>
      </w:r>
      <w:r>
        <w:rPr>
          <w:sz w:val="24"/>
        </w:rPr>
        <w:t>bus</w:t>
      </w:r>
      <w:r>
        <w:rPr>
          <w:spacing w:val="-1"/>
          <w:sz w:val="24"/>
        </w:rPr>
        <w:t xml:space="preserve"> </w:t>
      </w:r>
      <w:r>
        <w:rPr>
          <w:sz w:val="24"/>
        </w:rPr>
        <w:t>lane,</w:t>
      </w:r>
      <w:r>
        <w:rPr>
          <w:spacing w:val="-2"/>
          <w:sz w:val="24"/>
        </w:rPr>
        <w:t xml:space="preserve"> </w:t>
      </w:r>
      <w:r>
        <w:rPr>
          <w:sz w:val="24"/>
        </w:rPr>
        <w:t>bike lane,</w:t>
      </w:r>
      <w:r>
        <w:rPr>
          <w:spacing w:val="-2"/>
          <w:sz w:val="24"/>
        </w:rPr>
        <w:t xml:space="preserve"> </w:t>
      </w:r>
      <w:r>
        <w:rPr>
          <w:sz w:val="24"/>
        </w:rPr>
        <w:t>and</w:t>
      </w:r>
      <w:r>
        <w:rPr>
          <w:spacing w:val="-1"/>
          <w:sz w:val="24"/>
        </w:rPr>
        <w:t xml:space="preserve"> </w:t>
      </w:r>
      <w:r>
        <w:rPr>
          <w:sz w:val="24"/>
        </w:rPr>
        <w:t>sidewalk</w:t>
      </w:r>
      <w:r>
        <w:rPr>
          <w:spacing w:val="-2"/>
          <w:sz w:val="24"/>
        </w:rPr>
        <w:t xml:space="preserve"> </w:t>
      </w:r>
      <w:r>
        <w:rPr>
          <w:sz w:val="24"/>
        </w:rPr>
        <w:t>networks</w:t>
      </w:r>
      <w:r>
        <w:rPr>
          <w:spacing w:val="-1"/>
          <w:sz w:val="24"/>
        </w:rPr>
        <w:t xml:space="preserve"> </w:t>
      </w:r>
      <w:r>
        <w:rPr>
          <w:sz w:val="24"/>
        </w:rPr>
        <w:t>support</w:t>
      </w:r>
      <w:r>
        <w:rPr>
          <w:spacing w:val="-2"/>
          <w:sz w:val="24"/>
        </w:rPr>
        <w:t xml:space="preserve"> </w:t>
      </w:r>
      <w:r>
        <w:rPr>
          <w:sz w:val="24"/>
        </w:rPr>
        <w:t>equitable</w:t>
      </w:r>
      <w:r>
        <w:rPr>
          <w:spacing w:val="-2"/>
          <w:sz w:val="24"/>
        </w:rPr>
        <w:t xml:space="preserve"> </w:t>
      </w:r>
      <w:r>
        <w:rPr>
          <w:sz w:val="24"/>
        </w:rPr>
        <w:t>access</w:t>
      </w:r>
      <w:r>
        <w:rPr>
          <w:spacing w:val="-1"/>
          <w:sz w:val="24"/>
        </w:rPr>
        <w:t xml:space="preserve"> </w:t>
      </w:r>
      <w:r>
        <w:rPr>
          <w:spacing w:val="-5"/>
          <w:sz w:val="24"/>
        </w:rPr>
        <w:t>and</w:t>
      </w:r>
    </w:p>
    <w:p w14:paraId="37747863" w14:textId="77777777" w:rsidR="00EF0BCA" w:rsidRDefault="000452D6">
      <w:pPr>
        <w:pStyle w:val="BodyText"/>
        <w:spacing w:before="3"/>
        <w:ind w:left="1000"/>
      </w:pPr>
      <w:r>
        <w:t>convenient</w:t>
      </w:r>
      <w:r>
        <w:rPr>
          <w:spacing w:val="-4"/>
        </w:rPr>
        <w:t xml:space="preserve"> </w:t>
      </w:r>
      <w:r>
        <w:t>and</w:t>
      </w:r>
      <w:r>
        <w:rPr>
          <w:spacing w:val="-1"/>
        </w:rPr>
        <w:t xml:space="preserve"> </w:t>
      </w:r>
      <w:r>
        <w:t>safe</w:t>
      </w:r>
      <w:r>
        <w:rPr>
          <w:spacing w:val="-2"/>
        </w:rPr>
        <w:t xml:space="preserve"> </w:t>
      </w:r>
      <w:r>
        <w:t>use of</w:t>
      </w:r>
      <w:r>
        <w:rPr>
          <w:spacing w:val="-2"/>
        </w:rPr>
        <w:t xml:space="preserve"> </w:t>
      </w:r>
      <w:r>
        <w:t>efficient</w:t>
      </w:r>
      <w:r>
        <w:rPr>
          <w:spacing w:val="-1"/>
        </w:rPr>
        <w:t xml:space="preserve"> </w:t>
      </w:r>
      <w:r>
        <w:t>and</w:t>
      </w:r>
      <w:r>
        <w:rPr>
          <w:spacing w:val="-1"/>
        </w:rPr>
        <w:t xml:space="preserve"> </w:t>
      </w:r>
      <w:r>
        <w:t>sustainable</w:t>
      </w:r>
      <w:r>
        <w:rPr>
          <w:spacing w:val="-2"/>
        </w:rPr>
        <w:t xml:space="preserve"> modes.</w:t>
      </w:r>
    </w:p>
    <w:p w14:paraId="0A3B4E54" w14:textId="77777777" w:rsidR="00EF0BCA" w:rsidRDefault="000452D6">
      <w:pPr>
        <w:pStyle w:val="BodyText"/>
        <w:spacing w:before="6"/>
        <w:rPr>
          <w:sz w:val="11"/>
        </w:rPr>
      </w:pPr>
      <w:r>
        <w:rPr>
          <w:noProof/>
        </w:rPr>
        <mc:AlternateContent>
          <mc:Choice Requires="wps">
            <w:drawing>
              <wp:anchor distT="0" distB="0" distL="0" distR="0" simplePos="0" relativeHeight="487591936" behindDoc="1" locked="0" layoutInCell="1" allowOverlap="1" wp14:anchorId="6FDF205A" wp14:editId="5DE91029">
                <wp:simplePos x="0" y="0"/>
                <wp:positionH relativeFrom="page">
                  <wp:posOffset>914400</wp:posOffset>
                </wp:positionH>
                <wp:positionV relativeFrom="paragraph">
                  <wp:posOffset>99989</wp:posOffset>
                </wp:positionV>
                <wp:extent cx="1828800" cy="762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7F046A" id="Graphic 21" o:spid="_x0000_s1026" style="position:absolute;margin-left:1in;margin-top:7.85pt;width:2in;height:.6pt;z-index:-15724544;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" path="m1828800,l,,,7619r1828800,l1828800,xe" fillcolor="black" stroked="f">
                <v:path arrowok="t"/>
                <w10:wrap type="topAndBottom" anchorx="page"/>
              </v:shape>
            </w:pict>
          </mc:Fallback>
        </mc:AlternateContent>
      </w:r>
    </w:p>
    <w:p w14:paraId="20389042" w14:textId="77777777" w:rsidR="00EF0BCA" w:rsidRDefault="000452D6">
      <w:pPr>
        <w:spacing w:before="94"/>
        <w:ind w:left="280" w:right="1842" w:hanging="1"/>
        <w:rPr>
          <w:sz w:val="20"/>
        </w:rPr>
      </w:pPr>
      <w:bookmarkStart w:id="6" w:name="_bookmark1"/>
      <w:bookmarkEnd w:id="6"/>
      <w:r>
        <w:rPr>
          <w:sz w:val="20"/>
          <w:vertAlign w:val="superscript"/>
        </w:rPr>
        <w:t>2</w:t>
      </w:r>
      <w:r>
        <w:rPr>
          <w:sz w:val="20"/>
        </w:rPr>
        <w:t xml:space="preserve"> See U.S. Department of Transportation Strategic Framework FY 2022–2026 (Dec. 2021) at </w:t>
      </w:r>
      <w:hyperlink r:id="rId30">
        <w:r>
          <w:rPr>
            <w:color w:val="0000FF"/>
            <w:spacing w:val="-2"/>
            <w:sz w:val="20"/>
            <w:u w:val="single" w:color="0000FF"/>
          </w:rPr>
          <w:t>https://www.transportation.gov/administrations/office-policy/fy2022-2026-strategic-framework</w:t>
        </w:r>
      </w:hyperlink>
    </w:p>
    <w:p w14:paraId="3503001B" w14:textId="77777777" w:rsidR="00EF0BCA" w:rsidRDefault="00EF0BCA">
      <w:pPr>
        <w:rPr>
          <w:sz w:val="20"/>
        </w:rPr>
        <w:sectPr w:rsidR="00EF0BCA">
          <w:pgSz w:w="12240" w:h="15840"/>
          <w:pgMar w:top="960" w:right="1300" w:bottom="280" w:left="1160" w:header="720" w:footer="0" w:gutter="0"/>
          <w:cols w:space="720"/>
        </w:sectPr>
      </w:pPr>
    </w:p>
    <w:p w14:paraId="4F27D443" w14:textId="77777777" w:rsidR="00EF0BCA" w:rsidRDefault="00EF0BCA">
      <w:pPr>
        <w:pStyle w:val="BodyText"/>
        <w:rPr>
          <w:sz w:val="20"/>
        </w:rPr>
      </w:pPr>
    </w:p>
    <w:p w14:paraId="460700FB" w14:textId="77777777" w:rsidR="00EF0BCA" w:rsidRDefault="000452D6">
      <w:pPr>
        <w:pStyle w:val="ListParagraph"/>
        <w:numPr>
          <w:ilvl w:val="1"/>
          <w:numId w:val="16"/>
        </w:numPr>
        <w:tabs>
          <w:tab w:val="left" w:pos="1000"/>
        </w:tabs>
        <w:spacing w:before="232" w:line="252" w:lineRule="auto"/>
        <w:ind w:right="135"/>
        <w:jc w:val="both"/>
        <w:rPr>
          <w:sz w:val="24"/>
        </w:rPr>
      </w:pPr>
      <w:r>
        <w:rPr>
          <w:sz w:val="24"/>
        </w:rPr>
        <w:t>Public</w:t>
      </w:r>
      <w:r>
        <w:rPr>
          <w:spacing w:val="-4"/>
          <w:sz w:val="24"/>
        </w:rPr>
        <w:t xml:space="preserve"> </w:t>
      </w:r>
      <w:r>
        <w:rPr>
          <w:sz w:val="24"/>
        </w:rPr>
        <w:t>transit</w:t>
      </w:r>
      <w:r>
        <w:rPr>
          <w:spacing w:val="-3"/>
          <w:sz w:val="24"/>
        </w:rPr>
        <w:t xml:space="preserve"> </w:t>
      </w:r>
      <w:r>
        <w:rPr>
          <w:sz w:val="24"/>
        </w:rPr>
        <w:t>provides</w:t>
      </w:r>
      <w:r>
        <w:rPr>
          <w:spacing w:val="-3"/>
          <w:sz w:val="24"/>
        </w:rPr>
        <w:t xml:space="preserve"> </w:t>
      </w:r>
      <w:r>
        <w:rPr>
          <w:sz w:val="24"/>
        </w:rPr>
        <w:t>a</w:t>
      </w:r>
      <w:r>
        <w:rPr>
          <w:spacing w:val="-4"/>
          <w:sz w:val="24"/>
        </w:rPr>
        <w:t xml:space="preserve"> </w:t>
      </w:r>
      <w:r>
        <w:rPr>
          <w:sz w:val="24"/>
        </w:rPr>
        <w:t>family</w:t>
      </w:r>
      <w:r>
        <w:rPr>
          <w:spacing w:val="-3"/>
          <w:sz w:val="24"/>
        </w:rPr>
        <w:t xml:space="preserve"> </w:t>
      </w:r>
      <w:r>
        <w:rPr>
          <w:sz w:val="24"/>
        </w:rPr>
        <w:t>of</w:t>
      </w:r>
      <w:r>
        <w:rPr>
          <w:spacing w:val="-4"/>
          <w:sz w:val="24"/>
        </w:rPr>
        <w:t xml:space="preserve"> </w:t>
      </w:r>
      <w:r>
        <w:rPr>
          <w:sz w:val="24"/>
        </w:rPr>
        <w:t>interoperable</w:t>
      </w:r>
      <w:r>
        <w:rPr>
          <w:spacing w:val="-4"/>
          <w:sz w:val="24"/>
        </w:rPr>
        <w:t xml:space="preserve"> </w:t>
      </w:r>
      <w:r>
        <w:rPr>
          <w:sz w:val="24"/>
        </w:rPr>
        <w:t>services</w:t>
      </w:r>
      <w:r>
        <w:rPr>
          <w:spacing w:val="-1"/>
          <w:sz w:val="24"/>
        </w:rPr>
        <w:t xml:space="preserve"> </w:t>
      </w:r>
      <w:r>
        <w:rPr>
          <w:sz w:val="24"/>
        </w:rPr>
        <w:t>and</w:t>
      </w:r>
      <w:r>
        <w:rPr>
          <w:spacing w:val="-3"/>
          <w:sz w:val="24"/>
        </w:rPr>
        <w:t xml:space="preserve"> </w:t>
      </w:r>
      <w:r>
        <w:rPr>
          <w:sz w:val="24"/>
        </w:rPr>
        <w:t>multimodal</w:t>
      </w:r>
      <w:r>
        <w:rPr>
          <w:spacing w:val="-3"/>
          <w:sz w:val="24"/>
        </w:rPr>
        <w:t xml:space="preserve"> </w:t>
      </w:r>
      <w:r>
        <w:rPr>
          <w:sz w:val="24"/>
        </w:rPr>
        <w:t>mobility</w:t>
      </w:r>
      <w:r>
        <w:rPr>
          <w:spacing w:val="-3"/>
          <w:sz w:val="24"/>
        </w:rPr>
        <w:t xml:space="preserve"> </w:t>
      </w:r>
      <w:r>
        <w:rPr>
          <w:sz w:val="24"/>
        </w:rPr>
        <w:t>hubs</w:t>
      </w:r>
      <w:r>
        <w:rPr>
          <w:spacing w:val="-3"/>
          <w:sz w:val="24"/>
        </w:rPr>
        <w:t xml:space="preserve"> </w:t>
      </w:r>
      <w:r>
        <w:rPr>
          <w:sz w:val="24"/>
        </w:rPr>
        <w:t>to connect travelers across modes and enhance access to goods and services.</w:t>
      </w:r>
    </w:p>
    <w:p w14:paraId="15BD7394" w14:textId="77777777" w:rsidR="00EF0BCA" w:rsidRDefault="000452D6">
      <w:pPr>
        <w:pStyle w:val="ListParagraph"/>
        <w:numPr>
          <w:ilvl w:val="1"/>
          <w:numId w:val="16"/>
        </w:numPr>
        <w:tabs>
          <w:tab w:val="left" w:pos="1000"/>
        </w:tabs>
        <w:spacing w:line="252" w:lineRule="auto"/>
        <w:ind w:right="269"/>
        <w:jc w:val="both"/>
        <w:rPr>
          <w:sz w:val="24"/>
        </w:rPr>
      </w:pPr>
      <w:r>
        <w:rPr>
          <w:sz w:val="24"/>
        </w:rPr>
        <w:t>New</w:t>
      </w:r>
      <w:r>
        <w:rPr>
          <w:spacing w:val="-4"/>
          <w:sz w:val="24"/>
        </w:rPr>
        <w:t xml:space="preserve"> </w:t>
      </w:r>
      <w:r>
        <w:rPr>
          <w:sz w:val="24"/>
        </w:rPr>
        <w:t>shared</w:t>
      </w:r>
      <w:r>
        <w:rPr>
          <w:spacing w:val="-3"/>
          <w:sz w:val="24"/>
        </w:rPr>
        <w:t xml:space="preserve"> </w:t>
      </w:r>
      <w:r>
        <w:rPr>
          <w:sz w:val="24"/>
        </w:rPr>
        <w:t>mobility</w:t>
      </w:r>
      <w:r>
        <w:rPr>
          <w:spacing w:val="-3"/>
          <w:sz w:val="24"/>
        </w:rPr>
        <w:t xml:space="preserve"> </w:t>
      </w:r>
      <w:r>
        <w:rPr>
          <w:sz w:val="24"/>
        </w:rPr>
        <w:t>technologies</w:t>
      </w:r>
      <w:r>
        <w:rPr>
          <w:spacing w:val="-3"/>
          <w:sz w:val="24"/>
        </w:rPr>
        <w:t xml:space="preserve"> </w:t>
      </w:r>
      <w:r>
        <w:rPr>
          <w:sz w:val="24"/>
        </w:rPr>
        <w:t>are</w:t>
      </w:r>
      <w:r>
        <w:rPr>
          <w:spacing w:val="-4"/>
          <w:sz w:val="24"/>
        </w:rPr>
        <w:t xml:space="preserve"> </w:t>
      </w:r>
      <w:r>
        <w:rPr>
          <w:sz w:val="24"/>
        </w:rPr>
        <w:t>available</w:t>
      </w:r>
      <w:r>
        <w:rPr>
          <w:spacing w:val="-4"/>
          <w:sz w:val="24"/>
        </w:rPr>
        <w:t xml:space="preserve"> </w:t>
      </w:r>
      <w:r>
        <w:rPr>
          <w:sz w:val="24"/>
        </w:rPr>
        <w:t>to</w:t>
      </w:r>
      <w:r>
        <w:rPr>
          <w:spacing w:val="-3"/>
          <w:sz w:val="24"/>
        </w:rPr>
        <w:t xml:space="preserve"> </w:t>
      </w:r>
      <w:r>
        <w:rPr>
          <w:sz w:val="24"/>
        </w:rPr>
        <w:t>safely</w:t>
      </w:r>
      <w:r>
        <w:rPr>
          <w:spacing w:val="-3"/>
          <w:sz w:val="24"/>
        </w:rPr>
        <w:t xml:space="preserve"> </w:t>
      </w:r>
      <w:r>
        <w:rPr>
          <w:sz w:val="24"/>
        </w:rPr>
        <w:t>support</w:t>
      </w:r>
      <w:r>
        <w:rPr>
          <w:spacing w:val="-3"/>
          <w:sz w:val="24"/>
        </w:rPr>
        <w:t xml:space="preserve"> </w:t>
      </w:r>
      <w:r>
        <w:rPr>
          <w:sz w:val="24"/>
        </w:rPr>
        <w:t>a</w:t>
      </w:r>
      <w:r>
        <w:rPr>
          <w:spacing w:val="-4"/>
          <w:sz w:val="24"/>
        </w:rPr>
        <w:t xml:space="preserve"> </w:t>
      </w:r>
      <w:r>
        <w:rPr>
          <w:sz w:val="24"/>
        </w:rPr>
        <w:t>diversity</w:t>
      </w:r>
      <w:r>
        <w:rPr>
          <w:spacing w:val="-3"/>
          <w:sz w:val="24"/>
        </w:rPr>
        <w:t xml:space="preserve"> </w:t>
      </w:r>
      <w:r>
        <w:rPr>
          <w:sz w:val="24"/>
        </w:rPr>
        <w:t>of</w:t>
      </w:r>
      <w:r>
        <w:rPr>
          <w:spacing w:val="-4"/>
          <w:sz w:val="24"/>
        </w:rPr>
        <w:t xml:space="preserve"> </w:t>
      </w:r>
      <w:r>
        <w:rPr>
          <w:sz w:val="24"/>
        </w:rPr>
        <w:t>users</w:t>
      </w:r>
      <w:r>
        <w:rPr>
          <w:spacing w:val="-3"/>
          <w:sz w:val="24"/>
        </w:rPr>
        <w:t xml:space="preserve"> </w:t>
      </w:r>
      <w:r>
        <w:rPr>
          <w:sz w:val="24"/>
        </w:rPr>
        <w:t>and use cases.</w:t>
      </w:r>
    </w:p>
    <w:p w14:paraId="2007B8CE" w14:textId="77777777" w:rsidR="00EF0BCA" w:rsidRDefault="000452D6">
      <w:pPr>
        <w:pStyle w:val="ListParagraph"/>
        <w:numPr>
          <w:ilvl w:val="1"/>
          <w:numId w:val="16"/>
        </w:numPr>
        <w:tabs>
          <w:tab w:val="left" w:pos="1000"/>
        </w:tabs>
        <w:spacing w:line="254" w:lineRule="auto"/>
        <w:ind w:right="538"/>
        <w:jc w:val="both"/>
        <w:rPr>
          <w:sz w:val="24"/>
        </w:rPr>
      </w:pPr>
      <w:r>
        <w:rPr>
          <w:sz w:val="24"/>
        </w:rPr>
        <w:t>Housing and land-use policy is coordinated with transportation investments to ensure housing</w:t>
      </w:r>
      <w:r>
        <w:rPr>
          <w:spacing w:val="-4"/>
          <w:sz w:val="24"/>
        </w:rPr>
        <w:t xml:space="preserve"> </w:t>
      </w:r>
      <w:r>
        <w:rPr>
          <w:sz w:val="24"/>
        </w:rPr>
        <w:t>affordability</w:t>
      </w:r>
      <w:r>
        <w:rPr>
          <w:spacing w:val="-4"/>
          <w:sz w:val="24"/>
        </w:rPr>
        <w:t xml:space="preserve"> </w:t>
      </w:r>
      <w:r>
        <w:rPr>
          <w:sz w:val="24"/>
        </w:rPr>
        <w:t>near</w:t>
      </w:r>
      <w:r>
        <w:rPr>
          <w:spacing w:val="-5"/>
          <w:sz w:val="24"/>
        </w:rPr>
        <w:t xml:space="preserve"> </w:t>
      </w:r>
      <w:r>
        <w:rPr>
          <w:sz w:val="24"/>
        </w:rPr>
        <w:t>transit</w:t>
      </w:r>
      <w:r>
        <w:rPr>
          <w:spacing w:val="-4"/>
          <w:sz w:val="24"/>
        </w:rPr>
        <w:t xml:space="preserve"> </w:t>
      </w:r>
      <w:r>
        <w:rPr>
          <w:sz w:val="24"/>
        </w:rPr>
        <w:t>lines</w:t>
      </w:r>
      <w:r>
        <w:rPr>
          <w:spacing w:val="-4"/>
          <w:sz w:val="24"/>
        </w:rPr>
        <w:t xml:space="preserve"> </w:t>
      </w:r>
      <w:r>
        <w:rPr>
          <w:sz w:val="24"/>
        </w:rPr>
        <w:t>and</w:t>
      </w:r>
      <w:r>
        <w:rPr>
          <w:spacing w:val="-4"/>
          <w:sz w:val="24"/>
        </w:rPr>
        <w:t xml:space="preserve"> </w:t>
      </w:r>
      <w:r>
        <w:rPr>
          <w:sz w:val="24"/>
        </w:rPr>
        <w:t>frequent,</w:t>
      </w:r>
      <w:r>
        <w:rPr>
          <w:spacing w:val="-4"/>
          <w:sz w:val="24"/>
        </w:rPr>
        <w:t xml:space="preserve"> </w:t>
      </w:r>
      <w:r>
        <w:rPr>
          <w:sz w:val="24"/>
        </w:rPr>
        <w:t>reliable,</w:t>
      </w:r>
      <w:r>
        <w:rPr>
          <w:spacing w:val="-4"/>
          <w:sz w:val="24"/>
        </w:rPr>
        <w:t xml:space="preserve"> </w:t>
      </w:r>
      <w:r>
        <w:rPr>
          <w:sz w:val="24"/>
        </w:rPr>
        <w:t>and</w:t>
      </w:r>
      <w:r>
        <w:rPr>
          <w:spacing w:val="-4"/>
          <w:sz w:val="24"/>
        </w:rPr>
        <w:t xml:space="preserve"> </w:t>
      </w:r>
      <w:r>
        <w:rPr>
          <w:sz w:val="24"/>
        </w:rPr>
        <w:t>sustainable</w:t>
      </w:r>
      <w:r>
        <w:rPr>
          <w:spacing w:val="-5"/>
          <w:sz w:val="24"/>
        </w:rPr>
        <w:t xml:space="preserve"> </w:t>
      </w:r>
      <w:r>
        <w:rPr>
          <w:sz w:val="24"/>
        </w:rPr>
        <w:t>mobility services are available in communities with sufficient density.</w:t>
      </w:r>
    </w:p>
    <w:p w14:paraId="6349679D" w14:textId="77777777" w:rsidR="00EF0BCA" w:rsidRDefault="000452D6">
      <w:pPr>
        <w:pStyle w:val="ListParagraph"/>
        <w:numPr>
          <w:ilvl w:val="1"/>
          <w:numId w:val="16"/>
        </w:numPr>
        <w:tabs>
          <w:tab w:val="left" w:pos="999"/>
        </w:tabs>
        <w:spacing w:line="278" w:lineRule="exact"/>
        <w:ind w:left="999" w:hanging="359"/>
        <w:jc w:val="both"/>
        <w:rPr>
          <w:sz w:val="24"/>
        </w:rPr>
      </w:pPr>
      <w:r>
        <w:rPr>
          <w:sz w:val="24"/>
        </w:rPr>
        <w:t>Communities</w:t>
      </w:r>
      <w:r>
        <w:rPr>
          <w:spacing w:val="-4"/>
          <w:sz w:val="24"/>
        </w:rPr>
        <w:t xml:space="preserve"> </w:t>
      </w:r>
      <w:r>
        <w:rPr>
          <w:sz w:val="24"/>
        </w:rPr>
        <w:t>have</w:t>
      </w:r>
      <w:r>
        <w:rPr>
          <w:spacing w:val="-3"/>
          <w:sz w:val="24"/>
        </w:rPr>
        <w:t xml:space="preserve"> </w:t>
      </w:r>
      <w:r>
        <w:rPr>
          <w:sz w:val="24"/>
        </w:rPr>
        <w:t>equitable</w:t>
      </w:r>
      <w:r>
        <w:rPr>
          <w:spacing w:val="-2"/>
          <w:sz w:val="24"/>
        </w:rPr>
        <w:t xml:space="preserve"> </w:t>
      </w:r>
      <w:r>
        <w:rPr>
          <w:sz w:val="24"/>
        </w:rPr>
        <w:t>access</w:t>
      </w:r>
      <w:r>
        <w:rPr>
          <w:spacing w:val="-2"/>
          <w:sz w:val="24"/>
        </w:rPr>
        <w:t xml:space="preserve"> </w:t>
      </w:r>
      <w:r>
        <w:rPr>
          <w:sz w:val="24"/>
        </w:rPr>
        <w:t>to</w:t>
      </w:r>
      <w:r>
        <w:rPr>
          <w:spacing w:val="-2"/>
          <w:sz w:val="24"/>
        </w:rPr>
        <w:t xml:space="preserve"> </w:t>
      </w:r>
      <w:r>
        <w:rPr>
          <w:sz w:val="24"/>
        </w:rPr>
        <w:t>sustainable transportation</w:t>
      </w:r>
      <w:r>
        <w:rPr>
          <w:spacing w:val="-2"/>
          <w:sz w:val="24"/>
        </w:rPr>
        <w:t xml:space="preserve"> </w:t>
      </w:r>
      <w:r>
        <w:rPr>
          <w:sz w:val="24"/>
        </w:rPr>
        <w:t>and</w:t>
      </w:r>
      <w:r>
        <w:rPr>
          <w:spacing w:val="-2"/>
          <w:sz w:val="24"/>
        </w:rPr>
        <w:t xml:space="preserve"> </w:t>
      </w:r>
      <w:r>
        <w:rPr>
          <w:sz w:val="24"/>
        </w:rPr>
        <w:t>electric</w:t>
      </w:r>
      <w:r>
        <w:rPr>
          <w:spacing w:val="-2"/>
          <w:sz w:val="24"/>
        </w:rPr>
        <w:t xml:space="preserve"> vehicle</w:t>
      </w:r>
    </w:p>
    <w:p w14:paraId="1218D565" w14:textId="77777777" w:rsidR="00EF0BCA" w:rsidRDefault="000452D6">
      <w:pPr>
        <w:pStyle w:val="BodyText"/>
        <w:spacing w:line="276" w:lineRule="exact"/>
        <w:ind w:left="1000"/>
        <w:jc w:val="both"/>
      </w:pPr>
      <w:r>
        <w:t>options</w:t>
      </w:r>
      <w:r>
        <w:rPr>
          <w:spacing w:val="-2"/>
        </w:rPr>
        <w:t xml:space="preserve"> </w:t>
      </w:r>
      <w:r>
        <w:t>and</w:t>
      </w:r>
      <w:r>
        <w:rPr>
          <w:spacing w:val="-2"/>
        </w:rPr>
        <w:t xml:space="preserve"> </w:t>
      </w:r>
      <w:r>
        <w:t>charging</w:t>
      </w:r>
      <w:r>
        <w:rPr>
          <w:spacing w:val="-2"/>
        </w:rPr>
        <w:t xml:space="preserve"> infrastructure.</w:t>
      </w:r>
    </w:p>
    <w:p w14:paraId="5DBF319F" w14:textId="77777777" w:rsidR="00EF0BCA" w:rsidRDefault="000452D6">
      <w:pPr>
        <w:pStyle w:val="ListParagraph"/>
        <w:numPr>
          <w:ilvl w:val="1"/>
          <w:numId w:val="16"/>
        </w:numPr>
        <w:tabs>
          <w:tab w:val="left" w:pos="1000"/>
        </w:tabs>
        <w:spacing w:line="252" w:lineRule="auto"/>
        <w:ind w:right="533"/>
        <w:rPr>
          <w:sz w:val="24"/>
        </w:rPr>
      </w:pPr>
      <w:r>
        <w:rPr>
          <w:sz w:val="24"/>
        </w:rPr>
        <w:t>Data</w:t>
      </w:r>
      <w:r>
        <w:rPr>
          <w:spacing w:val="-5"/>
          <w:sz w:val="24"/>
        </w:rPr>
        <w:t xml:space="preserve"> </w:t>
      </w:r>
      <w:r>
        <w:rPr>
          <w:sz w:val="24"/>
        </w:rPr>
        <w:t>and</w:t>
      </w:r>
      <w:r>
        <w:rPr>
          <w:spacing w:val="-4"/>
          <w:sz w:val="24"/>
        </w:rPr>
        <w:t xml:space="preserve"> </w:t>
      </w:r>
      <w:r>
        <w:rPr>
          <w:sz w:val="24"/>
        </w:rPr>
        <w:t>data</w:t>
      </w:r>
      <w:r>
        <w:rPr>
          <w:spacing w:val="-5"/>
          <w:sz w:val="24"/>
        </w:rPr>
        <w:t xml:space="preserve"> </w:t>
      </w:r>
      <w:r>
        <w:rPr>
          <w:sz w:val="24"/>
        </w:rPr>
        <w:t>analysis</w:t>
      </w:r>
      <w:r>
        <w:rPr>
          <w:spacing w:val="-4"/>
          <w:sz w:val="24"/>
        </w:rPr>
        <w:t xml:space="preserve"> </w:t>
      </w:r>
      <w:r>
        <w:rPr>
          <w:sz w:val="24"/>
        </w:rPr>
        <w:t>methodologies</w:t>
      </w:r>
      <w:r>
        <w:rPr>
          <w:spacing w:val="-4"/>
          <w:sz w:val="24"/>
        </w:rPr>
        <w:t xml:space="preserve"> </w:t>
      </w:r>
      <w:r>
        <w:rPr>
          <w:sz w:val="24"/>
        </w:rPr>
        <w:t>are</w:t>
      </w:r>
      <w:r>
        <w:rPr>
          <w:spacing w:val="-3"/>
          <w:sz w:val="24"/>
        </w:rPr>
        <w:t xml:space="preserve"> </w:t>
      </w:r>
      <w:r>
        <w:rPr>
          <w:sz w:val="24"/>
        </w:rPr>
        <w:t>available</w:t>
      </w:r>
      <w:r>
        <w:rPr>
          <w:spacing w:val="-5"/>
          <w:sz w:val="24"/>
        </w:rPr>
        <w:t xml:space="preserve"> </w:t>
      </w:r>
      <w:r>
        <w:rPr>
          <w:sz w:val="24"/>
        </w:rPr>
        <w:t>to</w:t>
      </w:r>
      <w:r>
        <w:rPr>
          <w:spacing w:val="-4"/>
          <w:sz w:val="24"/>
        </w:rPr>
        <w:t xml:space="preserve"> </w:t>
      </w:r>
      <w:r>
        <w:rPr>
          <w:sz w:val="24"/>
        </w:rPr>
        <w:t>assist</w:t>
      </w:r>
      <w:r>
        <w:rPr>
          <w:spacing w:val="-4"/>
          <w:sz w:val="24"/>
        </w:rPr>
        <w:t xml:space="preserve"> </w:t>
      </w:r>
      <w:r>
        <w:rPr>
          <w:sz w:val="24"/>
        </w:rPr>
        <w:t>transportation</w:t>
      </w:r>
      <w:r>
        <w:rPr>
          <w:spacing w:val="-4"/>
          <w:sz w:val="24"/>
        </w:rPr>
        <w:t xml:space="preserve"> </w:t>
      </w:r>
      <w:r>
        <w:rPr>
          <w:sz w:val="24"/>
        </w:rPr>
        <w:t>planners</w:t>
      </w:r>
      <w:r>
        <w:rPr>
          <w:spacing w:val="-4"/>
          <w:sz w:val="24"/>
        </w:rPr>
        <w:t xml:space="preserve"> </w:t>
      </w:r>
      <w:r>
        <w:rPr>
          <w:sz w:val="24"/>
        </w:rPr>
        <w:t>in assessing equity, job quality, and accessibility issues when making decisions.</w:t>
      </w:r>
    </w:p>
    <w:p w14:paraId="0ADF87DE" w14:textId="77777777" w:rsidR="00EF0BCA" w:rsidRDefault="000452D6">
      <w:pPr>
        <w:pStyle w:val="ListParagraph"/>
        <w:numPr>
          <w:ilvl w:val="1"/>
          <w:numId w:val="16"/>
        </w:numPr>
        <w:tabs>
          <w:tab w:val="left" w:pos="1000"/>
        </w:tabs>
        <w:spacing w:line="252" w:lineRule="auto"/>
        <w:ind w:right="272"/>
        <w:rPr>
          <w:sz w:val="24"/>
        </w:rPr>
      </w:pPr>
      <w:r>
        <w:rPr>
          <w:sz w:val="24"/>
        </w:rPr>
        <w:t>Disparities</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safety,</w:t>
      </w:r>
      <w:r>
        <w:rPr>
          <w:spacing w:val="-2"/>
          <w:sz w:val="24"/>
        </w:rPr>
        <w:t xml:space="preserve"> </w:t>
      </w:r>
      <w:r>
        <w:rPr>
          <w:sz w:val="24"/>
        </w:rPr>
        <w:t>health,</w:t>
      </w:r>
      <w:r>
        <w:rPr>
          <w:spacing w:val="-4"/>
          <w:sz w:val="24"/>
        </w:rPr>
        <w:t xml:space="preserve"> </w:t>
      </w:r>
      <w:r>
        <w:rPr>
          <w:sz w:val="24"/>
        </w:rPr>
        <w:t>job</w:t>
      </w:r>
      <w:r>
        <w:rPr>
          <w:spacing w:val="-4"/>
          <w:sz w:val="24"/>
        </w:rPr>
        <w:t xml:space="preserve"> </w:t>
      </w:r>
      <w:r>
        <w:rPr>
          <w:sz w:val="24"/>
        </w:rPr>
        <w:t>quality,</w:t>
      </w:r>
      <w:r>
        <w:rPr>
          <w:spacing w:val="-4"/>
          <w:sz w:val="24"/>
        </w:rPr>
        <w:t xml:space="preserve"> </w:t>
      </w:r>
      <w:r>
        <w:rPr>
          <w:sz w:val="24"/>
        </w:rPr>
        <w:t>and</w:t>
      </w:r>
      <w:r>
        <w:rPr>
          <w:spacing w:val="-4"/>
          <w:sz w:val="24"/>
        </w:rPr>
        <w:t xml:space="preserve"> </w:t>
      </w:r>
      <w:r>
        <w:rPr>
          <w:sz w:val="24"/>
        </w:rPr>
        <w:t>environmental</w:t>
      </w:r>
      <w:r>
        <w:rPr>
          <w:spacing w:val="-4"/>
          <w:sz w:val="24"/>
        </w:rPr>
        <w:t xml:space="preserve"> </w:t>
      </w:r>
      <w:r>
        <w:rPr>
          <w:sz w:val="24"/>
        </w:rPr>
        <w:t>impacts</w:t>
      </w:r>
      <w:r>
        <w:rPr>
          <w:spacing w:val="-4"/>
          <w:sz w:val="24"/>
        </w:rPr>
        <w:t xml:space="preserve"> </w:t>
      </w:r>
      <w:r>
        <w:rPr>
          <w:sz w:val="24"/>
        </w:rPr>
        <w:t>of</w:t>
      </w:r>
      <w:r>
        <w:rPr>
          <w:spacing w:val="-3"/>
          <w:sz w:val="24"/>
        </w:rPr>
        <w:t xml:space="preserve"> </w:t>
      </w:r>
      <w:r>
        <w:rPr>
          <w:sz w:val="24"/>
        </w:rPr>
        <w:t>transportation activities are eliminated.</w:t>
      </w:r>
    </w:p>
    <w:p w14:paraId="3C6C00BA" w14:textId="77777777" w:rsidR="00EF0BCA" w:rsidRDefault="000452D6">
      <w:pPr>
        <w:pStyle w:val="ListParagraph"/>
        <w:numPr>
          <w:ilvl w:val="1"/>
          <w:numId w:val="16"/>
        </w:numPr>
        <w:tabs>
          <w:tab w:val="left" w:pos="1000"/>
        </w:tabs>
        <w:spacing w:line="254" w:lineRule="auto"/>
        <w:ind w:right="548"/>
        <w:rPr>
          <w:sz w:val="24"/>
        </w:rPr>
      </w:pPr>
      <w:r>
        <w:rPr>
          <w:sz w:val="24"/>
        </w:rPr>
        <w:t>Traffic</w:t>
      </w:r>
      <w:r>
        <w:rPr>
          <w:spacing w:val="-5"/>
          <w:sz w:val="24"/>
        </w:rPr>
        <w:t xml:space="preserve"> </w:t>
      </w:r>
      <w:r>
        <w:rPr>
          <w:sz w:val="24"/>
        </w:rPr>
        <w:t>and</w:t>
      </w:r>
      <w:r>
        <w:rPr>
          <w:spacing w:val="-4"/>
          <w:sz w:val="24"/>
        </w:rPr>
        <w:t xml:space="preserve"> </w:t>
      </w:r>
      <w:r>
        <w:rPr>
          <w:sz w:val="24"/>
        </w:rPr>
        <w:t>transit</w:t>
      </w:r>
      <w:r>
        <w:rPr>
          <w:spacing w:val="-4"/>
          <w:sz w:val="24"/>
        </w:rPr>
        <w:t xml:space="preserve"> </w:t>
      </w:r>
      <w:r>
        <w:rPr>
          <w:sz w:val="24"/>
        </w:rPr>
        <w:t>safety</w:t>
      </w:r>
      <w:r>
        <w:rPr>
          <w:spacing w:val="-3"/>
          <w:sz w:val="24"/>
        </w:rPr>
        <w:t xml:space="preserve"> </w:t>
      </w:r>
      <w:r>
        <w:rPr>
          <w:sz w:val="24"/>
        </w:rPr>
        <w:t>enforcement</w:t>
      </w:r>
      <w:r>
        <w:rPr>
          <w:spacing w:val="-4"/>
          <w:sz w:val="24"/>
        </w:rPr>
        <w:t xml:space="preserve"> </w:t>
      </w:r>
      <w:r>
        <w:rPr>
          <w:sz w:val="24"/>
        </w:rPr>
        <w:t>is</w:t>
      </w:r>
      <w:r>
        <w:rPr>
          <w:spacing w:val="-4"/>
          <w:sz w:val="24"/>
        </w:rPr>
        <w:t xml:space="preserve"> </w:t>
      </w:r>
      <w:r>
        <w:rPr>
          <w:sz w:val="24"/>
        </w:rPr>
        <w:t>conducted</w:t>
      </w:r>
      <w:r>
        <w:rPr>
          <w:spacing w:val="-4"/>
          <w:sz w:val="24"/>
        </w:rPr>
        <w:t xml:space="preserve"> </w:t>
      </w:r>
      <w:r>
        <w:rPr>
          <w:sz w:val="24"/>
        </w:rPr>
        <w:t>equitably,</w:t>
      </w:r>
      <w:r>
        <w:rPr>
          <w:spacing w:val="-4"/>
          <w:sz w:val="24"/>
        </w:rPr>
        <w:t xml:space="preserve"> </w:t>
      </w:r>
      <w:r>
        <w:rPr>
          <w:sz w:val="24"/>
        </w:rPr>
        <w:t>justly,</w:t>
      </w:r>
      <w:r>
        <w:rPr>
          <w:spacing w:val="-4"/>
          <w:sz w:val="24"/>
        </w:rPr>
        <w:t xml:space="preserve"> </w:t>
      </w:r>
      <w:r>
        <w:rPr>
          <w:sz w:val="24"/>
        </w:rPr>
        <w:t>consistently,</w:t>
      </w:r>
      <w:r>
        <w:rPr>
          <w:spacing w:val="-4"/>
          <w:sz w:val="24"/>
        </w:rPr>
        <w:t xml:space="preserve"> </w:t>
      </w:r>
      <w:r>
        <w:rPr>
          <w:sz w:val="24"/>
        </w:rPr>
        <w:t>and impartially to increase roadway and transit safety and eliminate racial disparities in enforcement outcomes.</w:t>
      </w:r>
    </w:p>
    <w:p w14:paraId="1664B870" w14:textId="77777777" w:rsidR="00EF0BCA" w:rsidRDefault="000452D6">
      <w:pPr>
        <w:pStyle w:val="ListParagraph"/>
        <w:numPr>
          <w:ilvl w:val="1"/>
          <w:numId w:val="16"/>
        </w:numPr>
        <w:tabs>
          <w:tab w:val="left" w:pos="999"/>
        </w:tabs>
        <w:spacing w:line="276" w:lineRule="exact"/>
        <w:ind w:left="999" w:hanging="359"/>
        <w:rPr>
          <w:sz w:val="24"/>
        </w:rPr>
      </w:pPr>
      <w:r>
        <w:rPr>
          <w:sz w:val="24"/>
        </w:rPr>
        <w:t>Mobility</w:t>
      </w:r>
      <w:r>
        <w:rPr>
          <w:spacing w:val="-4"/>
          <w:sz w:val="24"/>
        </w:rPr>
        <w:t xml:space="preserve"> </w:t>
      </w:r>
      <w:r>
        <w:rPr>
          <w:sz w:val="24"/>
        </w:rPr>
        <w:t>and</w:t>
      </w:r>
      <w:r>
        <w:rPr>
          <w:spacing w:val="-1"/>
          <w:sz w:val="24"/>
        </w:rPr>
        <w:t xml:space="preserve"> </w:t>
      </w:r>
      <w:r>
        <w:rPr>
          <w:sz w:val="24"/>
        </w:rPr>
        <w:t>social</w:t>
      </w:r>
      <w:r>
        <w:rPr>
          <w:spacing w:val="-1"/>
          <w:sz w:val="24"/>
        </w:rPr>
        <w:t xml:space="preserve"> </w:t>
      </w:r>
      <w:r>
        <w:rPr>
          <w:sz w:val="24"/>
        </w:rPr>
        <w:t>services</w:t>
      </w:r>
      <w:r>
        <w:rPr>
          <w:spacing w:val="-2"/>
          <w:sz w:val="24"/>
        </w:rPr>
        <w:t xml:space="preserve"> </w:t>
      </w:r>
      <w:r>
        <w:rPr>
          <w:sz w:val="24"/>
        </w:rPr>
        <w:t>are</w:t>
      </w:r>
      <w:r>
        <w:rPr>
          <w:spacing w:val="-2"/>
          <w:sz w:val="24"/>
        </w:rPr>
        <w:t xml:space="preserve"> </w:t>
      </w:r>
      <w:r>
        <w:rPr>
          <w:sz w:val="24"/>
        </w:rPr>
        <w:t>in</w:t>
      </w:r>
      <w:r>
        <w:rPr>
          <w:spacing w:val="-1"/>
          <w:sz w:val="24"/>
        </w:rPr>
        <w:t xml:space="preserve"> </w:t>
      </w:r>
      <w:r>
        <w:rPr>
          <w:sz w:val="24"/>
        </w:rPr>
        <w:t>place</w:t>
      </w:r>
      <w:r>
        <w:rPr>
          <w:spacing w:val="-2"/>
          <w:sz w:val="24"/>
        </w:rPr>
        <w:t xml:space="preserve"> </w:t>
      </w:r>
      <w:r>
        <w:rPr>
          <w:sz w:val="24"/>
        </w:rPr>
        <w:t>to</w:t>
      </w:r>
      <w:r>
        <w:rPr>
          <w:spacing w:val="-2"/>
          <w:sz w:val="24"/>
        </w:rPr>
        <w:t xml:space="preserve"> </w:t>
      </w:r>
      <w:r>
        <w:rPr>
          <w:sz w:val="24"/>
        </w:rPr>
        <w:t>allow aging</w:t>
      </w:r>
      <w:r>
        <w:rPr>
          <w:spacing w:val="-1"/>
          <w:sz w:val="24"/>
        </w:rPr>
        <w:t xml:space="preserve"> </w:t>
      </w:r>
      <w:r>
        <w:rPr>
          <w:sz w:val="24"/>
        </w:rPr>
        <w:t>Americans</w:t>
      </w:r>
      <w:r>
        <w:rPr>
          <w:spacing w:val="-2"/>
          <w:sz w:val="24"/>
        </w:rPr>
        <w:t xml:space="preserve"> </w:t>
      </w:r>
      <w:r>
        <w:rPr>
          <w:sz w:val="24"/>
        </w:rPr>
        <w:t>in</w:t>
      </w:r>
      <w:r>
        <w:rPr>
          <w:spacing w:val="-1"/>
          <w:sz w:val="24"/>
        </w:rPr>
        <w:t xml:space="preserve"> </w:t>
      </w:r>
      <w:r>
        <w:rPr>
          <w:sz w:val="24"/>
        </w:rPr>
        <w:t>both</w:t>
      </w:r>
      <w:r>
        <w:rPr>
          <w:spacing w:val="1"/>
          <w:sz w:val="24"/>
        </w:rPr>
        <w:t xml:space="preserve"> </w:t>
      </w:r>
      <w:r>
        <w:rPr>
          <w:sz w:val="24"/>
        </w:rPr>
        <w:t>urban</w:t>
      </w:r>
      <w:r>
        <w:rPr>
          <w:spacing w:val="-1"/>
          <w:sz w:val="24"/>
        </w:rPr>
        <w:t xml:space="preserve"> </w:t>
      </w:r>
      <w:r>
        <w:rPr>
          <w:spacing w:val="-5"/>
          <w:sz w:val="24"/>
        </w:rPr>
        <w:t>and</w:t>
      </w:r>
    </w:p>
    <w:p w14:paraId="31046480" w14:textId="77777777" w:rsidR="00EF0BCA" w:rsidRDefault="000452D6">
      <w:pPr>
        <w:pStyle w:val="BodyText"/>
        <w:spacing w:line="276" w:lineRule="exact"/>
        <w:ind w:left="1000"/>
      </w:pPr>
      <w:r>
        <w:t>rural</w:t>
      </w:r>
      <w:r>
        <w:rPr>
          <w:spacing w:val="-2"/>
        </w:rPr>
        <w:t xml:space="preserve"> </w:t>
      </w:r>
      <w:r>
        <w:t>communities</w:t>
      </w:r>
      <w:r>
        <w:rPr>
          <w:spacing w:val="-1"/>
        </w:rPr>
        <w:t xml:space="preserve"> </w:t>
      </w:r>
      <w:r>
        <w:t>continued</w:t>
      </w:r>
      <w:r>
        <w:rPr>
          <w:spacing w:val="-1"/>
        </w:rPr>
        <w:t xml:space="preserve"> </w:t>
      </w:r>
      <w:r>
        <w:t>access</w:t>
      </w:r>
      <w:r>
        <w:rPr>
          <w:spacing w:val="-2"/>
        </w:rPr>
        <w:t xml:space="preserve"> </w:t>
      </w:r>
      <w:r>
        <w:t>to</w:t>
      </w:r>
      <w:r>
        <w:rPr>
          <w:spacing w:val="-1"/>
        </w:rPr>
        <w:t xml:space="preserve"> </w:t>
      </w:r>
      <w:r>
        <w:t>healthcare and</w:t>
      </w:r>
      <w:r>
        <w:rPr>
          <w:spacing w:val="-1"/>
        </w:rPr>
        <w:t xml:space="preserve"> </w:t>
      </w:r>
      <w:r>
        <w:t>a</w:t>
      </w:r>
      <w:r>
        <w:rPr>
          <w:spacing w:val="-3"/>
        </w:rPr>
        <w:t xml:space="preserve"> </w:t>
      </w:r>
      <w:r>
        <w:t>high</w:t>
      </w:r>
      <w:r>
        <w:rPr>
          <w:spacing w:val="-1"/>
        </w:rPr>
        <w:t xml:space="preserve"> </w:t>
      </w:r>
      <w:r>
        <w:t>quality</w:t>
      </w:r>
      <w:r>
        <w:rPr>
          <w:spacing w:val="-1"/>
        </w:rPr>
        <w:t xml:space="preserve"> </w:t>
      </w:r>
      <w:r>
        <w:t>of</w:t>
      </w:r>
      <w:r>
        <w:rPr>
          <w:spacing w:val="-2"/>
        </w:rPr>
        <w:t xml:space="preserve"> life.</w:t>
      </w:r>
    </w:p>
    <w:p w14:paraId="109044BD" w14:textId="77777777" w:rsidR="00EF0BCA" w:rsidRDefault="000452D6">
      <w:pPr>
        <w:pStyle w:val="ListParagraph"/>
        <w:numPr>
          <w:ilvl w:val="1"/>
          <w:numId w:val="16"/>
        </w:numPr>
        <w:tabs>
          <w:tab w:val="left" w:pos="1000"/>
        </w:tabs>
        <w:spacing w:line="254" w:lineRule="auto"/>
        <w:ind w:right="821"/>
        <w:rPr>
          <w:sz w:val="24"/>
        </w:rPr>
      </w:pPr>
      <w:r>
        <w:rPr>
          <w:sz w:val="24"/>
        </w:rPr>
        <w:t>Transportation</w:t>
      </w:r>
      <w:r>
        <w:rPr>
          <w:spacing w:val="-6"/>
          <w:sz w:val="24"/>
        </w:rPr>
        <w:t xml:space="preserve"> </w:t>
      </w:r>
      <w:r>
        <w:rPr>
          <w:sz w:val="24"/>
        </w:rPr>
        <w:t>systems</w:t>
      </w:r>
      <w:r>
        <w:rPr>
          <w:spacing w:val="-6"/>
          <w:sz w:val="24"/>
        </w:rPr>
        <w:t xml:space="preserve"> </w:t>
      </w:r>
      <w:r>
        <w:rPr>
          <w:sz w:val="24"/>
        </w:rPr>
        <w:t>incorporate</w:t>
      </w:r>
      <w:r>
        <w:rPr>
          <w:spacing w:val="-7"/>
          <w:sz w:val="24"/>
        </w:rPr>
        <w:t xml:space="preserve"> </w:t>
      </w:r>
      <w:r>
        <w:rPr>
          <w:sz w:val="24"/>
        </w:rPr>
        <w:t>connected</w:t>
      </w:r>
      <w:r>
        <w:rPr>
          <w:spacing w:val="-6"/>
          <w:sz w:val="24"/>
        </w:rPr>
        <w:t xml:space="preserve"> </w:t>
      </w:r>
      <w:r>
        <w:rPr>
          <w:sz w:val="24"/>
        </w:rPr>
        <w:t>technologies</w:t>
      </w:r>
      <w:r>
        <w:rPr>
          <w:spacing w:val="-6"/>
          <w:sz w:val="24"/>
        </w:rPr>
        <w:t xml:space="preserve"> </w:t>
      </w:r>
      <w:r>
        <w:rPr>
          <w:sz w:val="24"/>
        </w:rPr>
        <w:t>to</w:t>
      </w:r>
      <w:r>
        <w:rPr>
          <w:spacing w:val="-6"/>
          <w:sz w:val="24"/>
        </w:rPr>
        <w:t xml:space="preserve"> </w:t>
      </w:r>
      <w:r>
        <w:rPr>
          <w:sz w:val="24"/>
        </w:rPr>
        <w:t>optimize</w:t>
      </w:r>
      <w:r>
        <w:rPr>
          <w:spacing w:val="-7"/>
          <w:sz w:val="24"/>
        </w:rPr>
        <w:t xml:space="preserve"> </w:t>
      </w:r>
      <w:r>
        <w:rPr>
          <w:sz w:val="24"/>
        </w:rPr>
        <w:t>operations, reduce congestion, and enable convenient multimodal trips.</w:t>
      </w:r>
    </w:p>
    <w:p w14:paraId="09A9D005" w14:textId="77777777" w:rsidR="00EF0BCA" w:rsidRDefault="00EF0BCA">
      <w:pPr>
        <w:pStyle w:val="BodyText"/>
        <w:spacing w:before="8"/>
        <w:rPr>
          <w:sz w:val="22"/>
        </w:rPr>
      </w:pPr>
    </w:p>
    <w:p w14:paraId="529DFC9F" w14:textId="77777777" w:rsidR="00EF0BCA" w:rsidRDefault="000452D6">
      <w:pPr>
        <w:pStyle w:val="BodyText"/>
        <w:ind w:left="279" w:right="531"/>
        <w:jc w:val="both"/>
      </w:pPr>
      <w:r>
        <w:t>Further,</w:t>
      </w:r>
      <w:r>
        <w:rPr>
          <w:spacing w:val="-3"/>
        </w:rPr>
        <w:t xml:space="preserve"> </w:t>
      </w:r>
      <w:r>
        <w:t>some</w:t>
      </w:r>
      <w:r>
        <w:rPr>
          <w:spacing w:val="-4"/>
        </w:rPr>
        <w:t xml:space="preserve"> </w:t>
      </w:r>
      <w:r>
        <w:t>specific</w:t>
      </w:r>
      <w:r>
        <w:rPr>
          <w:spacing w:val="-2"/>
        </w:rPr>
        <w:t xml:space="preserve"> </w:t>
      </w:r>
      <w:r>
        <w:t>research</w:t>
      </w:r>
      <w:r>
        <w:rPr>
          <w:spacing w:val="-3"/>
        </w:rPr>
        <w:t xml:space="preserve"> </w:t>
      </w:r>
      <w:r>
        <w:t>topics</w:t>
      </w:r>
      <w:r>
        <w:rPr>
          <w:spacing w:val="-3"/>
        </w:rPr>
        <w:t xml:space="preserve"> </w:t>
      </w:r>
      <w:r>
        <w:t>of</w:t>
      </w:r>
      <w:r>
        <w:rPr>
          <w:spacing w:val="-4"/>
        </w:rPr>
        <w:t xml:space="preserve"> </w:t>
      </w:r>
      <w:r>
        <w:t>interest</w:t>
      </w:r>
      <w:r>
        <w:rPr>
          <w:spacing w:val="-3"/>
        </w:rPr>
        <w:t xml:space="preserve"> </w:t>
      </w:r>
      <w:r>
        <w:t>include,</w:t>
      </w:r>
      <w:r>
        <w:rPr>
          <w:spacing w:val="-3"/>
        </w:rPr>
        <w:t xml:space="preserve"> </w:t>
      </w:r>
      <w:r>
        <w:t>but</w:t>
      </w:r>
      <w:r>
        <w:rPr>
          <w:spacing w:val="-3"/>
        </w:rPr>
        <w:t xml:space="preserve"> </w:t>
      </w:r>
      <w:r>
        <w:t>are</w:t>
      </w:r>
      <w:r>
        <w:rPr>
          <w:spacing w:val="-4"/>
        </w:rPr>
        <w:t xml:space="preserve"> </w:t>
      </w:r>
      <w:r>
        <w:t>not</w:t>
      </w:r>
      <w:r>
        <w:rPr>
          <w:spacing w:val="-3"/>
        </w:rPr>
        <w:t xml:space="preserve"> </w:t>
      </w:r>
      <w:r>
        <w:t>limited</w:t>
      </w:r>
      <w:r>
        <w:rPr>
          <w:spacing w:val="-3"/>
        </w:rPr>
        <w:t xml:space="preserve"> </w:t>
      </w:r>
      <w:r>
        <w:t>to,</w:t>
      </w:r>
      <w:r>
        <w:rPr>
          <w:spacing w:val="-3"/>
        </w:rPr>
        <w:t xml:space="preserve"> </w:t>
      </w:r>
      <w:r>
        <w:t>the</w:t>
      </w:r>
      <w:r>
        <w:rPr>
          <w:spacing w:val="-4"/>
        </w:rPr>
        <w:t xml:space="preserve"> </w:t>
      </w:r>
      <w:r>
        <w:t>following research</w:t>
      </w:r>
      <w:r>
        <w:rPr>
          <w:spacing w:val="-3"/>
        </w:rPr>
        <w:t xml:space="preserve"> </w:t>
      </w:r>
      <w:r>
        <w:t>priorities</w:t>
      </w:r>
      <w:r>
        <w:rPr>
          <w:spacing w:val="-3"/>
        </w:rPr>
        <w:t xml:space="preserve"> </w:t>
      </w:r>
      <w:r>
        <w:t>from</w:t>
      </w:r>
      <w:r>
        <w:rPr>
          <w:spacing w:val="-3"/>
        </w:rPr>
        <w:t xml:space="preserve"> </w:t>
      </w:r>
      <w:r>
        <w:t>the</w:t>
      </w:r>
      <w:r>
        <w:rPr>
          <w:spacing w:val="-4"/>
        </w:rPr>
        <w:t xml:space="preserve"> </w:t>
      </w:r>
      <w:r>
        <w:t>U.S.</w:t>
      </w:r>
      <w:r>
        <w:rPr>
          <w:spacing w:val="-3"/>
        </w:rPr>
        <w:t xml:space="preserve"> </w:t>
      </w:r>
      <w:r>
        <w:t>DOT</w:t>
      </w:r>
      <w:r>
        <w:rPr>
          <w:spacing w:val="-4"/>
        </w:rPr>
        <w:t xml:space="preserve"> </w:t>
      </w:r>
      <w:r>
        <w:t>Research</w:t>
      </w:r>
      <w:r>
        <w:rPr>
          <w:spacing w:val="-3"/>
        </w:rPr>
        <w:t xml:space="preserve"> </w:t>
      </w:r>
      <w:r>
        <w:t>Development</w:t>
      </w:r>
      <w:r>
        <w:rPr>
          <w:spacing w:val="-3"/>
        </w:rPr>
        <w:t xml:space="preserve"> </w:t>
      </w:r>
      <w:r>
        <w:t>&amp;</w:t>
      </w:r>
      <w:r>
        <w:rPr>
          <w:spacing w:val="-3"/>
        </w:rPr>
        <w:t xml:space="preserve"> </w:t>
      </w:r>
      <w:r>
        <w:t>Technology</w:t>
      </w:r>
      <w:r>
        <w:rPr>
          <w:spacing w:val="-3"/>
        </w:rPr>
        <w:t xml:space="preserve"> </w:t>
      </w:r>
      <w:r>
        <w:t>Strategic</w:t>
      </w:r>
      <w:r>
        <w:rPr>
          <w:spacing w:val="-4"/>
        </w:rPr>
        <w:t xml:space="preserve"> </w:t>
      </w:r>
      <w:r>
        <w:t>Plan’s Equity Research Priority:</w:t>
      </w:r>
    </w:p>
    <w:p w14:paraId="11F1516E" w14:textId="77777777" w:rsidR="00EF0BCA" w:rsidRDefault="00EF0BCA">
      <w:pPr>
        <w:pStyle w:val="BodyText"/>
        <w:spacing w:before="7"/>
        <w:rPr>
          <w:sz w:val="23"/>
        </w:rPr>
      </w:pPr>
    </w:p>
    <w:p w14:paraId="71CDB17D" w14:textId="77777777" w:rsidR="00EF0BCA" w:rsidRDefault="000452D6">
      <w:pPr>
        <w:pStyle w:val="ListParagraph"/>
        <w:numPr>
          <w:ilvl w:val="1"/>
          <w:numId w:val="16"/>
        </w:numPr>
        <w:tabs>
          <w:tab w:val="left" w:pos="1000"/>
        </w:tabs>
        <w:spacing w:line="254" w:lineRule="auto"/>
        <w:ind w:right="203"/>
        <w:rPr>
          <w:sz w:val="24"/>
        </w:rPr>
      </w:pPr>
      <w:r>
        <w:rPr>
          <w:sz w:val="24"/>
        </w:rPr>
        <w:t>Tools</w:t>
      </w:r>
      <w:r>
        <w:rPr>
          <w:spacing w:val="-2"/>
          <w:sz w:val="24"/>
        </w:rPr>
        <w:t xml:space="preserve"> </w:t>
      </w:r>
      <w:r>
        <w:rPr>
          <w:sz w:val="24"/>
        </w:rPr>
        <w:t>and</w:t>
      </w:r>
      <w:r>
        <w:rPr>
          <w:spacing w:val="-2"/>
          <w:sz w:val="24"/>
        </w:rPr>
        <w:t xml:space="preserve"> </w:t>
      </w:r>
      <w:r>
        <w:rPr>
          <w:sz w:val="24"/>
        </w:rPr>
        <w:t>methods</w:t>
      </w:r>
      <w:r>
        <w:rPr>
          <w:spacing w:val="-2"/>
          <w:sz w:val="24"/>
        </w:rPr>
        <w:t xml:space="preserve"> </w:t>
      </w:r>
      <w:r>
        <w:rPr>
          <w:sz w:val="24"/>
        </w:rPr>
        <w:t>to</w:t>
      </w:r>
      <w:r>
        <w:rPr>
          <w:spacing w:val="-2"/>
          <w:sz w:val="24"/>
        </w:rPr>
        <w:t xml:space="preserve"> </w:t>
      </w:r>
      <w:r>
        <w:rPr>
          <w:sz w:val="24"/>
        </w:rPr>
        <w:t>effectively</w:t>
      </w:r>
      <w:r>
        <w:rPr>
          <w:spacing w:val="-2"/>
          <w:sz w:val="24"/>
        </w:rPr>
        <w:t xml:space="preserve"> </w:t>
      </w:r>
      <w:r>
        <w:rPr>
          <w:sz w:val="24"/>
        </w:rPr>
        <w:t>ensure</w:t>
      </w:r>
      <w:r>
        <w:rPr>
          <w:spacing w:val="-3"/>
          <w:sz w:val="24"/>
        </w:rPr>
        <w:t xml:space="preserve"> </w:t>
      </w:r>
      <w:r>
        <w:rPr>
          <w:sz w:val="24"/>
        </w:rPr>
        <w:t>compliance</w:t>
      </w:r>
      <w:r>
        <w:rPr>
          <w:spacing w:val="-3"/>
          <w:sz w:val="24"/>
        </w:rPr>
        <w:t xml:space="preserve"> </w:t>
      </w:r>
      <w:r>
        <w:rPr>
          <w:sz w:val="24"/>
        </w:rPr>
        <w:t>with</w:t>
      </w:r>
      <w:r>
        <w:rPr>
          <w:spacing w:val="-2"/>
          <w:sz w:val="24"/>
        </w:rPr>
        <w:t xml:space="preserve"> </w:t>
      </w:r>
      <w:r>
        <w:rPr>
          <w:sz w:val="24"/>
        </w:rPr>
        <w:t>Title</w:t>
      </w:r>
      <w:r>
        <w:rPr>
          <w:spacing w:val="-3"/>
          <w:sz w:val="24"/>
        </w:rPr>
        <w:t xml:space="preserve"> </w:t>
      </w:r>
      <w:r>
        <w:rPr>
          <w:sz w:val="24"/>
        </w:rPr>
        <w:t>VI</w:t>
      </w:r>
      <w:r>
        <w:rPr>
          <w:spacing w:val="-6"/>
          <w:sz w:val="24"/>
        </w:rPr>
        <w:t xml:space="preserve"> </w:t>
      </w:r>
      <w:r>
        <w:rPr>
          <w:sz w:val="24"/>
        </w:rPr>
        <w:t>of</w:t>
      </w:r>
      <w:r>
        <w:rPr>
          <w:spacing w:val="-3"/>
          <w:sz w:val="24"/>
        </w:rPr>
        <w:t xml:space="preserve"> </w:t>
      </w:r>
      <w:r>
        <w:rPr>
          <w:sz w:val="24"/>
        </w:rPr>
        <w:t>the</w:t>
      </w:r>
      <w:r>
        <w:rPr>
          <w:spacing w:val="-3"/>
          <w:sz w:val="24"/>
        </w:rPr>
        <w:t xml:space="preserve"> </w:t>
      </w:r>
      <w:r>
        <w:rPr>
          <w:sz w:val="24"/>
        </w:rPr>
        <w:t>Civil</w:t>
      </w:r>
      <w:r>
        <w:rPr>
          <w:spacing w:val="-2"/>
          <w:sz w:val="24"/>
        </w:rPr>
        <w:t xml:space="preserve"> </w:t>
      </w:r>
      <w:r>
        <w:rPr>
          <w:sz w:val="24"/>
        </w:rPr>
        <w:t>Rights</w:t>
      </w:r>
      <w:r>
        <w:rPr>
          <w:spacing w:val="-2"/>
          <w:sz w:val="24"/>
        </w:rPr>
        <w:t xml:space="preserve"> </w:t>
      </w:r>
      <w:r>
        <w:rPr>
          <w:sz w:val="24"/>
        </w:rPr>
        <w:t>Act of 1964, which prohibits discrimination on the basis of race, color, or national origin in any program or activity that receives Federal funds or financial assistance.</w:t>
      </w:r>
    </w:p>
    <w:p w14:paraId="7B1F0204" w14:textId="77777777" w:rsidR="00EF0BCA" w:rsidRDefault="000452D6">
      <w:pPr>
        <w:pStyle w:val="ListParagraph"/>
        <w:numPr>
          <w:ilvl w:val="1"/>
          <w:numId w:val="16"/>
        </w:numPr>
        <w:tabs>
          <w:tab w:val="left" w:pos="999"/>
        </w:tabs>
        <w:spacing w:line="276" w:lineRule="exact"/>
        <w:ind w:left="999" w:hanging="359"/>
        <w:rPr>
          <w:sz w:val="24"/>
        </w:rPr>
      </w:pPr>
      <w:r>
        <w:rPr>
          <w:sz w:val="24"/>
        </w:rPr>
        <w:t>Tools</w:t>
      </w:r>
      <w:r>
        <w:rPr>
          <w:spacing w:val="-4"/>
          <w:sz w:val="24"/>
        </w:rPr>
        <w:t xml:space="preserve"> </w:t>
      </w:r>
      <w:r>
        <w:rPr>
          <w:sz w:val="24"/>
        </w:rPr>
        <w:t>and</w:t>
      </w:r>
      <w:r>
        <w:rPr>
          <w:spacing w:val="-2"/>
          <w:sz w:val="24"/>
        </w:rPr>
        <w:t xml:space="preserve"> </w:t>
      </w:r>
      <w:r>
        <w:rPr>
          <w:sz w:val="24"/>
        </w:rPr>
        <w:t>methods</w:t>
      </w:r>
      <w:r>
        <w:rPr>
          <w:spacing w:val="-1"/>
          <w:sz w:val="24"/>
        </w:rPr>
        <w:t xml:space="preserve"> </w:t>
      </w:r>
      <w:r>
        <w:rPr>
          <w:sz w:val="24"/>
        </w:rPr>
        <w:t>to</w:t>
      </w:r>
      <w:r>
        <w:rPr>
          <w:spacing w:val="-2"/>
          <w:sz w:val="24"/>
        </w:rPr>
        <w:t xml:space="preserve"> </w:t>
      </w:r>
      <w:r>
        <w:rPr>
          <w:sz w:val="24"/>
        </w:rPr>
        <w:t>effectively</w:t>
      </w:r>
      <w:r>
        <w:rPr>
          <w:spacing w:val="-2"/>
          <w:sz w:val="24"/>
        </w:rPr>
        <w:t xml:space="preserve"> </w:t>
      </w:r>
      <w:r>
        <w:rPr>
          <w:sz w:val="24"/>
        </w:rPr>
        <w:t>ensure</w:t>
      </w:r>
      <w:r>
        <w:rPr>
          <w:spacing w:val="-2"/>
          <w:sz w:val="24"/>
        </w:rPr>
        <w:t xml:space="preserve"> </w:t>
      </w:r>
      <w:r>
        <w:rPr>
          <w:sz w:val="24"/>
        </w:rPr>
        <w:t>compliance</w:t>
      </w:r>
      <w:r>
        <w:rPr>
          <w:spacing w:val="-3"/>
          <w:sz w:val="24"/>
        </w:rPr>
        <w:t xml:space="preserve"> </w:t>
      </w:r>
      <w:r>
        <w:rPr>
          <w:sz w:val="24"/>
        </w:rPr>
        <w:t>with</w:t>
      </w:r>
      <w:r>
        <w:rPr>
          <w:spacing w:val="-1"/>
          <w:sz w:val="24"/>
        </w:rPr>
        <w:t xml:space="preserve"> </w:t>
      </w:r>
      <w:r>
        <w:rPr>
          <w:sz w:val="24"/>
        </w:rPr>
        <w:t>the</w:t>
      </w:r>
      <w:r>
        <w:rPr>
          <w:spacing w:val="-3"/>
          <w:sz w:val="24"/>
        </w:rPr>
        <w:t xml:space="preserve"> </w:t>
      </w:r>
      <w:r>
        <w:rPr>
          <w:sz w:val="24"/>
        </w:rPr>
        <w:t>transportation</w:t>
      </w:r>
      <w:r>
        <w:rPr>
          <w:spacing w:val="-1"/>
          <w:sz w:val="24"/>
        </w:rPr>
        <w:t xml:space="preserve"> </w:t>
      </w:r>
      <w:r>
        <w:rPr>
          <w:spacing w:val="-2"/>
          <w:sz w:val="24"/>
        </w:rPr>
        <w:t>provisions</w:t>
      </w:r>
    </w:p>
    <w:p w14:paraId="6F9D4C29" w14:textId="77777777" w:rsidR="00EF0BCA" w:rsidRDefault="000452D6">
      <w:pPr>
        <w:pStyle w:val="BodyText"/>
        <w:spacing w:before="16" w:line="254" w:lineRule="auto"/>
        <w:ind w:left="1000" w:right="509"/>
      </w:pPr>
      <w:r>
        <w:t>contained in Titles II &amp; III of the Americans with Disabilities Act of 1990, which prohibits</w:t>
      </w:r>
      <w:r>
        <w:rPr>
          <w:spacing w:val="-4"/>
        </w:rPr>
        <w:t xml:space="preserve"> </w:t>
      </w:r>
      <w:r>
        <w:t>discrimination</w:t>
      </w:r>
      <w:r>
        <w:rPr>
          <w:spacing w:val="-6"/>
        </w:rPr>
        <w:t xml:space="preserve"> </w:t>
      </w:r>
      <w:r>
        <w:t>on</w:t>
      </w:r>
      <w:r>
        <w:rPr>
          <w:spacing w:val="-4"/>
        </w:rPr>
        <w:t xml:space="preserve"> </w:t>
      </w:r>
      <w:r>
        <w:t>the</w:t>
      </w:r>
      <w:r>
        <w:rPr>
          <w:spacing w:val="-4"/>
        </w:rPr>
        <w:t xml:space="preserve"> </w:t>
      </w:r>
      <w:r>
        <w:t>basis</w:t>
      </w:r>
      <w:r>
        <w:rPr>
          <w:spacing w:val="-4"/>
        </w:rPr>
        <w:t xml:space="preserve"> </w:t>
      </w:r>
      <w:r>
        <w:t>of</w:t>
      </w:r>
      <w:r>
        <w:rPr>
          <w:spacing w:val="-4"/>
        </w:rPr>
        <w:t xml:space="preserve"> </w:t>
      </w:r>
      <w:r>
        <w:t>disability</w:t>
      </w:r>
      <w:r>
        <w:rPr>
          <w:spacing w:val="-4"/>
        </w:rPr>
        <w:t xml:space="preserve"> </w:t>
      </w:r>
      <w:r>
        <w:t>regardless</w:t>
      </w:r>
      <w:r>
        <w:rPr>
          <w:spacing w:val="-4"/>
        </w:rPr>
        <w:t xml:space="preserve"> </w:t>
      </w:r>
      <w:r>
        <w:t>of</w:t>
      </w:r>
      <w:r>
        <w:rPr>
          <w:spacing w:val="-4"/>
        </w:rPr>
        <w:t xml:space="preserve"> </w:t>
      </w:r>
      <w:r>
        <w:t>the</w:t>
      </w:r>
      <w:r>
        <w:rPr>
          <w:spacing w:val="-4"/>
        </w:rPr>
        <w:t xml:space="preserve"> </w:t>
      </w:r>
      <w:r>
        <w:t>receipt</w:t>
      </w:r>
      <w:r>
        <w:rPr>
          <w:spacing w:val="-2"/>
        </w:rPr>
        <w:t xml:space="preserve"> </w:t>
      </w:r>
      <w:r>
        <w:t>of</w:t>
      </w:r>
      <w:r>
        <w:rPr>
          <w:spacing w:val="-4"/>
        </w:rPr>
        <w:t xml:space="preserve"> </w:t>
      </w:r>
      <w:r>
        <w:t>Federal funds or financial assistance.</w:t>
      </w:r>
    </w:p>
    <w:p w14:paraId="007FB2B7" w14:textId="77777777" w:rsidR="00EF0BCA" w:rsidRDefault="000452D6">
      <w:pPr>
        <w:pStyle w:val="ListParagraph"/>
        <w:numPr>
          <w:ilvl w:val="1"/>
          <w:numId w:val="16"/>
        </w:numPr>
        <w:tabs>
          <w:tab w:val="left" w:pos="999"/>
        </w:tabs>
        <w:spacing w:line="278" w:lineRule="exact"/>
        <w:ind w:left="999" w:hanging="359"/>
        <w:rPr>
          <w:sz w:val="24"/>
        </w:rPr>
      </w:pPr>
      <w:r>
        <w:rPr>
          <w:sz w:val="24"/>
        </w:rPr>
        <w:t>Data</w:t>
      </w:r>
      <w:r>
        <w:rPr>
          <w:spacing w:val="-3"/>
          <w:sz w:val="24"/>
        </w:rPr>
        <w:t xml:space="preserve"> </w:t>
      </w:r>
      <w:r>
        <w:rPr>
          <w:sz w:val="24"/>
        </w:rPr>
        <w:t>and analytical</w:t>
      </w:r>
      <w:r>
        <w:rPr>
          <w:spacing w:val="-2"/>
          <w:sz w:val="24"/>
        </w:rPr>
        <w:t xml:space="preserve"> </w:t>
      </w:r>
      <w:r>
        <w:rPr>
          <w:sz w:val="24"/>
        </w:rPr>
        <w:t>methodologies</w:t>
      </w:r>
      <w:r>
        <w:rPr>
          <w:spacing w:val="-2"/>
          <w:sz w:val="24"/>
        </w:rPr>
        <w:t xml:space="preserve"> </w:t>
      </w:r>
      <w:r>
        <w:rPr>
          <w:sz w:val="24"/>
        </w:rPr>
        <w:t>to</w:t>
      </w:r>
      <w:r>
        <w:rPr>
          <w:spacing w:val="-2"/>
          <w:sz w:val="24"/>
        </w:rPr>
        <w:t xml:space="preserve"> </w:t>
      </w:r>
      <w:r>
        <w:rPr>
          <w:sz w:val="24"/>
        </w:rPr>
        <w:t>measure</w:t>
      </w:r>
      <w:r>
        <w:rPr>
          <w:spacing w:val="-2"/>
          <w:sz w:val="24"/>
        </w:rPr>
        <w:t xml:space="preserve"> </w:t>
      </w:r>
      <w:r>
        <w:rPr>
          <w:sz w:val="24"/>
        </w:rPr>
        <w:t>the</w:t>
      </w:r>
      <w:r>
        <w:rPr>
          <w:spacing w:val="-1"/>
          <w:sz w:val="24"/>
        </w:rPr>
        <w:t xml:space="preserve"> </w:t>
      </w:r>
      <w:r>
        <w:rPr>
          <w:sz w:val="24"/>
        </w:rPr>
        <w:t>transportation</w:t>
      </w:r>
      <w:r>
        <w:rPr>
          <w:spacing w:val="-2"/>
          <w:sz w:val="24"/>
        </w:rPr>
        <w:t xml:space="preserve"> </w:t>
      </w:r>
      <w:r>
        <w:rPr>
          <w:sz w:val="24"/>
        </w:rPr>
        <w:t>needs</w:t>
      </w:r>
      <w:r>
        <w:rPr>
          <w:spacing w:val="-2"/>
          <w:sz w:val="24"/>
        </w:rPr>
        <w:t xml:space="preserve"> </w:t>
      </w:r>
      <w:r>
        <w:rPr>
          <w:sz w:val="24"/>
        </w:rPr>
        <w:t>of</w:t>
      </w:r>
      <w:r>
        <w:rPr>
          <w:spacing w:val="-2"/>
          <w:sz w:val="24"/>
        </w:rPr>
        <w:t xml:space="preserve"> underserved</w:t>
      </w:r>
    </w:p>
    <w:p w14:paraId="3DF7C6A9" w14:textId="77777777" w:rsidR="00EF0BCA" w:rsidRDefault="000452D6">
      <w:pPr>
        <w:pStyle w:val="BodyText"/>
        <w:spacing w:before="16" w:line="256" w:lineRule="auto"/>
        <w:ind w:left="1000" w:right="163"/>
      </w:pPr>
      <w:r>
        <w:t>and disadvantaged communities, and to ensure traditionally underserved people are afforded</w:t>
      </w:r>
      <w:r>
        <w:rPr>
          <w:spacing w:val="-5"/>
        </w:rPr>
        <w:t xml:space="preserve"> </w:t>
      </w:r>
      <w:r>
        <w:t>equitable</w:t>
      </w:r>
      <w:r>
        <w:rPr>
          <w:spacing w:val="-4"/>
        </w:rPr>
        <w:t xml:space="preserve"> </w:t>
      </w:r>
      <w:r>
        <w:t>access</w:t>
      </w:r>
      <w:r>
        <w:rPr>
          <w:spacing w:val="-3"/>
        </w:rPr>
        <w:t xml:space="preserve"> </w:t>
      </w:r>
      <w:r>
        <w:t>to</w:t>
      </w:r>
      <w:r>
        <w:rPr>
          <w:spacing w:val="-5"/>
        </w:rPr>
        <w:t xml:space="preserve"> </w:t>
      </w:r>
      <w:r>
        <w:t>convenient</w:t>
      </w:r>
      <w:r>
        <w:rPr>
          <w:spacing w:val="-5"/>
        </w:rPr>
        <w:t xml:space="preserve"> </w:t>
      </w:r>
      <w:r>
        <w:t>transportation</w:t>
      </w:r>
      <w:r>
        <w:rPr>
          <w:spacing w:val="-5"/>
        </w:rPr>
        <w:t xml:space="preserve"> </w:t>
      </w:r>
      <w:r>
        <w:t>options</w:t>
      </w:r>
      <w:r>
        <w:rPr>
          <w:spacing w:val="-5"/>
        </w:rPr>
        <w:t xml:space="preserve"> </w:t>
      </w:r>
      <w:r>
        <w:t>through</w:t>
      </w:r>
      <w:r>
        <w:rPr>
          <w:spacing w:val="-5"/>
        </w:rPr>
        <w:t xml:space="preserve"> </w:t>
      </w:r>
      <w:r>
        <w:t>inclusive</w:t>
      </w:r>
      <w:r>
        <w:rPr>
          <w:spacing w:val="-6"/>
        </w:rPr>
        <w:t xml:space="preserve"> </w:t>
      </w:r>
      <w:r>
        <w:t>and efficient multimodal transportation planning.</w:t>
      </w:r>
    </w:p>
    <w:p w14:paraId="658D135E" w14:textId="77777777" w:rsidR="00EF0BCA" w:rsidRDefault="000452D6">
      <w:pPr>
        <w:pStyle w:val="ListParagraph"/>
        <w:numPr>
          <w:ilvl w:val="1"/>
          <w:numId w:val="16"/>
        </w:numPr>
        <w:tabs>
          <w:tab w:val="left" w:pos="999"/>
        </w:tabs>
        <w:spacing w:line="272" w:lineRule="exact"/>
        <w:ind w:left="999" w:hanging="359"/>
        <w:rPr>
          <w:sz w:val="24"/>
        </w:rPr>
      </w:pPr>
      <w:r>
        <w:rPr>
          <w:sz w:val="24"/>
        </w:rPr>
        <w:t>Research</w:t>
      </w:r>
      <w:r>
        <w:rPr>
          <w:spacing w:val="-2"/>
          <w:sz w:val="24"/>
        </w:rPr>
        <w:t xml:space="preserve"> </w:t>
      </w:r>
      <w:r>
        <w:rPr>
          <w:sz w:val="24"/>
        </w:rPr>
        <w:t>to</w:t>
      </w:r>
      <w:r>
        <w:rPr>
          <w:spacing w:val="1"/>
          <w:sz w:val="24"/>
        </w:rPr>
        <w:t xml:space="preserve"> </w:t>
      </w:r>
      <w:r>
        <w:rPr>
          <w:sz w:val="24"/>
        </w:rPr>
        <w:t>assess</w:t>
      </w:r>
      <w:r>
        <w:rPr>
          <w:spacing w:val="-1"/>
          <w:sz w:val="24"/>
        </w:rPr>
        <w:t xml:space="preserve"> </w:t>
      </w:r>
      <w:r>
        <w:rPr>
          <w:sz w:val="24"/>
        </w:rPr>
        <w:t>the</w:t>
      </w:r>
      <w:r>
        <w:rPr>
          <w:spacing w:val="-3"/>
          <w:sz w:val="24"/>
        </w:rPr>
        <w:t xml:space="preserve"> </w:t>
      </w:r>
      <w:r>
        <w:rPr>
          <w:sz w:val="24"/>
        </w:rPr>
        <w:t>transportation</w:t>
      </w:r>
      <w:r>
        <w:rPr>
          <w:spacing w:val="-1"/>
          <w:sz w:val="24"/>
        </w:rPr>
        <w:t xml:space="preserve"> </w:t>
      </w:r>
      <w:r>
        <w:rPr>
          <w:sz w:val="24"/>
        </w:rPr>
        <w:t>needs</w:t>
      </w:r>
      <w:r>
        <w:rPr>
          <w:spacing w:val="-1"/>
          <w:sz w:val="24"/>
        </w:rPr>
        <w:t xml:space="preserve"> </w:t>
      </w:r>
      <w:r>
        <w:rPr>
          <w:sz w:val="24"/>
        </w:rPr>
        <w:t>and</w:t>
      </w:r>
      <w:r>
        <w:rPr>
          <w:spacing w:val="-1"/>
          <w:sz w:val="24"/>
        </w:rPr>
        <w:t xml:space="preserve"> </w:t>
      </w:r>
      <w:r>
        <w:rPr>
          <w:sz w:val="24"/>
        </w:rPr>
        <w:t>challenges</w:t>
      </w:r>
      <w:r>
        <w:rPr>
          <w:spacing w:val="-2"/>
          <w:sz w:val="24"/>
        </w:rPr>
        <w:t xml:space="preserve"> </w:t>
      </w:r>
      <w:r>
        <w:rPr>
          <w:sz w:val="24"/>
        </w:rPr>
        <w:t>of</w:t>
      </w:r>
      <w:r>
        <w:rPr>
          <w:spacing w:val="-2"/>
          <w:sz w:val="24"/>
        </w:rPr>
        <w:t xml:space="preserve"> </w:t>
      </w:r>
      <w:r>
        <w:rPr>
          <w:sz w:val="24"/>
        </w:rPr>
        <w:t>women,</w:t>
      </w:r>
      <w:r>
        <w:rPr>
          <w:spacing w:val="-1"/>
          <w:sz w:val="24"/>
        </w:rPr>
        <w:t xml:space="preserve"> </w:t>
      </w:r>
      <w:r>
        <w:rPr>
          <w:sz w:val="24"/>
        </w:rPr>
        <w:t>people</w:t>
      </w:r>
      <w:r>
        <w:rPr>
          <w:spacing w:val="-2"/>
          <w:sz w:val="24"/>
        </w:rPr>
        <w:t xml:space="preserve"> </w:t>
      </w:r>
      <w:r>
        <w:rPr>
          <w:sz w:val="24"/>
        </w:rPr>
        <w:t>of</w:t>
      </w:r>
      <w:r>
        <w:rPr>
          <w:spacing w:val="-2"/>
          <w:sz w:val="24"/>
        </w:rPr>
        <w:t xml:space="preserve"> color,</w:t>
      </w:r>
    </w:p>
    <w:p w14:paraId="702CD782" w14:textId="77777777" w:rsidR="00EF0BCA" w:rsidRDefault="000452D6">
      <w:pPr>
        <w:pStyle w:val="BodyText"/>
        <w:spacing w:before="16" w:line="276" w:lineRule="exact"/>
        <w:ind w:left="1000"/>
      </w:pPr>
      <w:r>
        <w:t>and</w:t>
      </w:r>
      <w:r>
        <w:rPr>
          <w:spacing w:val="-2"/>
        </w:rPr>
        <w:t xml:space="preserve"> </w:t>
      </w:r>
      <w:r>
        <w:t>the</w:t>
      </w:r>
      <w:r>
        <w:rPr>
          <w:spacing w:val="-2"/>
        </w:rPr>
        <w:t xml:space="preserve"> </w:t>
      </w:r>
      <w:r>
        <w:t>LGBTQI+</w:t>
      </w:r>
      <w:r>
        <w:rPr>
          <w:spacing w:val="-2"/>
        </w:rPr>
        <w:t xml:space="preserve"> community.</w:t>
      </w:r>
    </w:p>
    <w:p w14:paraId="035498AE" w14:textId="77777777" w:rsidR="00EF0BCA" w:rsidRDefault="000452D6">
      <w:pPr>
        <w:pStyle w:val="ListParagraph"/>
        <w:numPr>
          <w:ilvl w:val="1"/>
          <w:numId w:val="16"/>
        </w:numPr>
        <w:tabs>
          <w:tab w:val="left" w:pos="1000"/>
        </w:tabs>
        <w:spacing w:line="252" w:lineRule="auto"/>
        <w:ind w:right="514"/>
        <w:rPr>
          <w:sz w:val="24"/>
        </w:rPr>
      </w:pPr>
      <w:r>
        <w:rPr>
          <w:sz w:val="24"/>
        </w:rPr>
        <w:t>Ways</w:t>
      </w:r>
      <w:r>
        <w:rPr>
          <w:spacing w:val="-3"/>
          <w:sz w:val="24"/>
        </w:rPr>
        <w:t xml:space="preserve"> </w:t>
      </w:r>
      <w:r>
        <w:rPr>
          <w:sz w:val="24"/>
        </w:rPr>
        <w:t>to</w:t>
      </w:r>
      <w:r>
        <w:rPr>
          <w:spacing w:val="-3"/>
          <w:sz w:val="24"/>
        </w:rPr>
        <w:t xml:space="preserve"> </w:t>
      </w:r>
      <w:r>
        <w:rPr>
          <w:sz w:val="24"/>
        </w:rPr>
        <w:t>mitigate</w:t>
      </w:r>
      <w:r>
        <w:rPr>
          <w:spacing w:val="-4"/>
          <w:sz w:val="24"/>
        </w:rPr>
        <w:t xml:space="preserve"> </w:t>
      </w:r>
      <w:r>
        <w:rPr>
          <w:sz w:val="24"/>
        </w:rPr>
        <w:t>or</w:t>
      </w:r>
      <w:r>
        <w:rPr>
          <w:spacing w:val="-4"/>
          <w:sz w:val="24"/>
        </w:rPr>
        <w:t xml:space="preserve"> </w:t>
      </w:r>
      <w:r>
        <w:rPr>
          <w:sz w:val="24"/>
        </w:rPr>
        <w:t>ease</w:t>
      </w:r>
      <w:r>
        <w:rPr>
          <w:spacing w:val="-2"/>
          <w:sz w:val="24"/>
        </w:rPr>
        <w:t xml:space="preserve"> </w:t>
      </w:r>
      <w:r>
        <w:rPr>
          <w:sz w:val="24"/>
        </w:rPr>
        <w:t>transportation</w:t>
      </w:r>
      <w:r>
        <w:rPr>
          <w:spacing w:val="-3"/>
          <w:sz w:val="24"/>
        </w:rPr>
        <w:t xml:space="preserve"> </w:t>
      </w:r>
      <w:r>
        <w:rPr>
          <w:sz w:val="24"/>
        </w:rPr>
        <w:t>barriers</w:t>
      </w:r>
      <w:r>
        <w:rPr>
          <w:spacing w:val="-3"/>
          <w:sz w:val="24"/>
        </w:rPr>
        <w:t xml:space="preserve"> </w:t>
      </w:r>
      <w:r>
        <w:rPr>
          <w:sz w:val="24"/>
        </w:rPr>
        <w:t>for</w:t>
      </w:r>
      <w:r>
        <w:rPr>
          <w:spacing w:val="-4"/>
          <w:sz w:val="24"/>
        </w:rPr>
        <w:t xml:space="preserve"> </w:t>
      </w:r>
      <w:r>
        <w:rPr>
          <w:sz w:val="24"/>
        </w:rPr>
        <w:t>people</w:t>
      </w:r>
      <w:r>
        <w:rPr>
          <w:spacing w:val="-4"/>
          <w:sz w:val="24"/>
        </w:rPr>
        <w:t xml:space="preserve"> </w:t>
      </w:r>
      <w:r>
        <w:rPr>
          <w:sz w:val="24"/>
        </w:rPr>
        <w:t>with</w:t>
      </w:r>
      <w:r>
        <w:rPr>
          <w:spacing w:val="-3"/>
          <w:sz w:val="24"/>
        </w:rPr>
        <w:t xml:space="preserve"> </w:t>
      </w:r>
      <w:r>
        <w:rPr>
          <w:sz w:val="24"/>
        </w:rPr>
        <w:t>physical,</w:t>
      </w:r>
      <w:r>
        <w:rPr>
          <w:spacing w:val="-3"/>
          <w:sz w:val="24"/>
        </w:rPr>
        <w:t xml:space="preserve"> </w:t>
      </w:r>
      <w:r>
        <w:rPr>
          <w:sz w:val="24"/>
        </w:rPr>
        <w:t>sensory,</w:t>
      </w:r>
      <w:r>
        <w:rPr>
          <w:spacing w:val="-3"/>
          <w:sz w:val="24"/>
        </w:rPr>
        <w:t xml:space="preserve"> </w:t>
      </w:r>
      <w:r>
        <w:rPr>
          <w:sz w:val="24"/>
        </w:rPr>
        <w:t>and cognitive disabilities.</w:t>
      </w:r>
    </w:p>
    <w:p w14:paraId="5F7207D4" w14:textId="77777777" w:rsidR="00EF0BCA" w:rsidRDefault="000452D6">
      <w:pPr>
        <w:pStyle w:val="ListParagraph"/>
        <w:numPr>
          <w:ilvl w:val="1"/>
          <w:numId w:val="16"/>
        </w:numPr>
        <w:tabs>
          <w:tab w:val="left" w:pos="999"/>
        </w:tabs>
        <w:spacing w:line="281" w:lineRule="exact"/>
        <w:ind w:left="999" w:hanging="359"/>
        <w:rPr>
          <w:sz w:val="24"/>
        </w:rPr>
      </w:pPr>
      <w:r>
        <w:rPr>
          <w:sz w:val="24"/>
        </w:rPr>
        <w:t>Tools</w:t>
      </w:r>
      <w:r>
        <w:rPr>
          <w:spacing w:val="-4"/>
          <w:sz w:val="24"/>
        </w:rPr>
        <w:t xml:space="preserve"> </w:t>
      </w:r>
      <w:r>
        <w:rPr>
          <w:sz w:val="24"/>
        </w:rPr>
        <w:t>and</w:t>
      </w:r>
      <w:r>
        <w:rPr>
          <w:spacing w:val="-2"/>
          <w:sz w:val="24"/>
        </w:rPr>
        <w:t xml:space="preserve"> </w:t>
      </w:r>
      <w:r>
        <w:rPr>
          <w:sz w:val="24"/>
        </w:rPr>
        <w:t>methods</w:t>
      </w:r>
      <w:r>
        <w:rPr>
          <w:spacing w:val="-2"/>
          <w:sz w:val="24"/>
        </w:rPr>
        <w:t xml:space="preserve"> </w:t>
      </w:r>
      <w:r>
        <w:rPr>
          <w:sz w:val="24"/>
        </w:rPr>
        <w:t>to</w:t>
      </w:r>
      <w:r>
        <w:rPr>
          <w:spacing w:val="-2"/>
          <w:sz w:val="24"/>
        </w:rPr>
        <w:t xml:space="preserve"> </w:t>
      </w:r>
      <w:r>
        <w:rPr>
          <w:sz w:val="24"/>
        </w:rPr>
        <w:t>measure</w:t>
      </w:r>
      <w:r>
        <w:rPr>
          <w:spacing w:val="-2"/>
          <w:sz w:val="24"/>
        </w:rPr>
        <w:t xml:space="preserve"> </w:t>
      </w:r>
      <w:r>
        <w:rPr>
          <w:sz w:val="24"/>
        </w:rPr>
        <w:t>the</w:t>
      </w:r>
      <w:r>
        <w:rPr>
          <w:spacing w:val="-1"/>
          <w:sz w:val="24"/>
        </w:rPr>
        <w:t xml:space="preserve"> </w:t>
      </w:r>
      <w:r>
        <w:rPr>
          <w:sz w:val="24"/>
        </w:rPr>
        <w:t>accessibility</w:t>
      </w:r>
      <w:r>
        <w:rPr>
          <w:spacing w:val="-2"/>
          <w:sz w:val="24"/>
        </w:rPr>
        <w:t xml:space="preserve"> </w:t>
      </w:r>
      <w:r>
        <w:rPr>
          <w:sz w:val="24"/>
        </w:rPr>
        <w:t>of</w:t>
      </w:r>
      <w:r>
        <w:rPr>
          <w:spacing w:val="-3"/>
          <w:sz w:val="24"/>
        </w:rPr>
        <w:t xml:space="preserve"> </w:t>
      </w:r>
      <w:r>
        <w:rPr>
          <w:sz w:val="24"/>
        </w:rPr>
        <w:t>transportation</w:t>
      </w:r>
      <w:r>
        <w:rPr>
          <w:spacing w:val="-1"/>
          <w:sz w:val="24"/>
        </w:rPr>
        <w:t xml:space="preserve"> </w:t>
      </w:r>
      <w:r>
        <w:rPr>
          <w:spacing w:val="-2"/>
          <w:sz w:val="24"/>
        </w:rPr>
        <w:t>infrastructure.</w:t>
      </w:r>
    </w:p>
    <w:p w14:paraId="34A327D6" w14:textId="77777777" w:rsidR="00EF0BCA" w:rsidRDefault="000452D6">
      <w:pPr>
        <w:pStyle w:val="ListParagraph"/>
        <w:numPr>
          <w:ilvl w:val="1"/>
          <w:numId w:val="16"/>
        </w:numPr>
        <w:tabs>
          <w:tab w:val="left" w:pos="1000"/>
        </w:tabs>
        <w:spacing w:line="252" w:lineRule="auto"/>
        <w:ind w:right="926"/>
        <w:rPr>
          <w:sz w:val="24"/>
        </w:rPr>
      </w:pPr>
      <w:r>
        <w:rPr>
          <w:sz w:val="24"/>
        </w:rPr>
        <w:t>Research</w:t>
      </w:r>
      <w:r>
        <w:rPr>
          <w:spacing w:val="-4"/>
          <w:sz w:val="24"/>
        </w:rPr>
        <w:t xml:space="preserve"> </w:t>
      </w:r>
      <w:r>
        <w:rPr>
          <w:sz w:val="24"/>
        </w:rPr>
        <w:t>to</w:t>
      </w:r>
      <w:r>
        <w:rPr>
          <w:spacing w:val="-5"/>
          <w:sz w:val="24"/>
        </w:rPr>
        <w:t xml:space="preserve"> </w:t>
      </w:r>
      <w:r>
        <w:rPr>
          <w:sz w:val="24"/>
        </w:rPr>
        <w:t>identify</w:t>
      </w:r>
      <w:r>
        <w:rPr>
          <w:spacing w:val="-3"/>
          <w:sz w:val="24"/>
        </w:rPr>
        <w:t xml:space="preserve"> </w:t>
      </w:r>
      <w:r>
        <w:rPr>
          <w:sz w:val="24"/>
        </w:rPr>
        <w:t>and</w:t>
      </w:r>
      <w:r>
        <w:rPr>
          <w:spacing w:val="-3"/>
          <w:sz w:val="24"/>
        </w:rPr>
        <w:t xml:space="preserve"> </w:t>
      </w:r>
      <w:r>
        <w:rPr>
          <w:sz w:val="24"/>
        </w:rPr>
        <w:t>evaluate</w:t>
      </w:r>
      <w:r>
        <w:rPr>
          <w:spacing w:val="-5"/>
          <w:sz w:val="24"/>
        </w:rPr>
        <w:t xml:space="preserve"> </w:t>
      </w:r>
      <w:r>
        <w:rPr>
          <w:sz w:val="24"/>
        </w:rPr>
        <w:t>socio-economic</w:t>
      </w:r>
      <w:r>
        <w:rPr>
          <w:spacing w:val="-4"/>
          <w:sz w:val="24"/>
        </w:rPr>
        <w:t xml:space="preserve"> </w:t>
      </w:r>
      <w:r>
        <w:rPr>
          <w:sz w:val="24"/>
        </w:rPr>
        <w:t>disparities</w:t>
      </w:r>
      <w:r>
        <w:rPr>
          <w:spacing w:val="-4"/>
          <w:sz w:val="24"/>
        </w:rPr>
        <w:t xml:space="preserve"> </w:t>
      </w:r>
      <w:r>
        <w:rPr>
          <w:sz w:val="24"/>
        </w:rPr>
        <w:t>in</w:t>
      </w:r>
      <w:r>
        <w:rPr>
          <w:spacing w:val="-5"/>
          <w:sz w:val="24"/>
        </w:rPr>
        <w:t xml:space="preserve"> </w:t>
      </w:r>
      <w:r>
        <w:rPr>
          <w:sz w:val="24"/>
        </w:rPr>
        <w:t>the</w:t>
      </w:r>
      <w:r>
        <w:rPr>
          <w:spacing w:val="-5"/>
          <w:sz w:val="24"/>
        </w:rPr>
        <w:t xml:space="preserve"> </w:t>
      </w:r>
      <w:r>
        <w:rPr>
          <w:sz w:val="24"/>
        </w:rPr>
        <w:t>distribution</w:t>
      </w:r>
      <w:r>
        <w:rPr>
          <w:spacing w:val="-4"/>
          <w:sz w:val="24"/>
        </w:rPr>
        <w:t xml:space="preserve"> </w:t>
      </w:r>
      <w:r>
        <w:rPr>
          <w:sz w:val="24"/>
        </w:rPr>
        <w:t>of environmental impacts of transportation activities.</w:t>
      </w:r>
    </w:p>
    <w:p w14:paraId="723C02B9" w14:textId="77777777" w:rsidR="00EF0BCA" w:rsidRDefault="000452D6">
      <w:pPr>
        <w:pStyle w:val="ListParagraph"/>
        <w:numPr>
          <w:ilvl w:val="1"/>
          <w:numId w:val="16"/>
        </w:numPr>
        <w:tabs>
          <w:tab w:val="left" w:pos="999"/>
        </w:tabs>
        <w:spacing w:line="281" w:lineRule="exact"/>
        <w:ind w:left="999" w:hanging="359"/>
        <w:rPr>
          <w:sz w:val="24"/>
        </w:rPr>
      </w:pPr>
      <w:r>
        <w:rPr>
          <w:sz w:val="24"/>
        </w:rPr>
        <w:t>Enabling</w:t>
      </w:r>
      <w:r>
        <w:rPr>
          <w:spacing w:val="-4"/>
          <w:sz w:val="24"/>
        </w:rPr>
        <w:t xml:space="preserve"> </w:t>
      </w:r>
      <w:r>
        <w:rPr>
          <w:sz w:val="24"/>
        </w:rPr>
        <w:t>technologies,</w:t>
      </w:r>
      <w:r>
        <w:rPr>
          <w:spacing w:val="-1"/>
          <w:sz w:val="24"/>
        </w:rPr>
        <w:t xml:space="preserve"> </w:t>
      </w:r>
      <w:r>
        <w:rPr>
          <w:sz w:val="24"/>
        </w:rPr>
        <w:t>service</w:t>
      </w:r>
      <w:r>
        <w:rPr>
          <w:spacing w:val="-2"/>
          <w:sz w:val="24"/>
        </w:rPr>
        <w:t xml:space="preserve"> </w:t>
      </w:r>
      <w:r>
        <w:rPr>
          <w:sz w:val="24"/>
        </w:rPr>
        <w:t>models,</w:t>
      </w:r>
      <w:r>
        <w:rPr>
          <w:spacing w:val="1"/>
          <w:sz w:val="24"/>
        </w:rPr>
        <w:t xml:space="preserve"> </w:t>
      </w:r>
      <w:r>
        <w:rPr>
          <w:sz w:val="24"/>
        </w:rPr>
        <w:t>and</w:t>
      </w:r>
      <w:r>
        <w:rPr>
          <w:spacing w:val="-1"/>
          <w:sz w:val="24"/>
        </w:rPr>
        <w:t xml:space="preserve"> </w:t>
      </w:r>
      <w:r>
        <w:rPr>
          <w:sz w:val="24"/>
        </w:rPr>
        <w:t>policy</w:t>
      </w:r>
      <w:r>
        <w:rPr>
          <w:spacing w:val="-2"/>
          <w:sz w:val="24"/>
        </w:rPr>
        <w:t xml:space="preserve"> </w:t>
      </w:r>
      <w:r>
        <w:rPr>
          <w:sz w:val="24"/>
        </w:rPr>
        <w:t>tools</w:t>
      </w:r>
      <w:r>
        <w:rPr>
          <w:spacing w:val="-1"/>
          <w:sz w:val="24"/>
        </w:rPr>
        <w:t xml:space="preserve"> </w:t>
      </w:r>
      <w:r>
        <w:rPr>
          <w:sz w:val="24"/>
        </w:rPr>
        <w:t>to</w:t>
      </w:r>
      <w:r>
        <w:rPr>
          <w:spacing w:val="-1"/>
          <w:sz w:val="24"/>
        </w:rPr>
        <w:t xml:space="preserve"> </w:t>
      </w:r>
      <w:r>
        <w:rPr>
          <w:sz w:val="24"/>
        </w:rPr>
        <w:t>improve</w:t>
      </w:r>
      <w:r>
        <w:rPr>
          <w:spacing w:val="-2"/>
          <w:sz w:val="24"/>
        </w:rPr>
        <w:t xml:space="preserve"> </w:t>
      </w:r>
      <w:r>
        <w:rPr>
          <w:sz w:val="24"/>
        </w:rPr>
        <w:t>personal</w:t>
      </w:r>
      <w:r>
        <w:rPr>
          <w:spacing w:val="-1"/>
          <w:sz w:val="24"/>
        </w:rPr>
        <w:t xml:space="preserve"> </w:t>
      </w:r>
      <w:r>
        <w:rPr>
          <w:sz w:val="24"/>
        </w:rPr>
        <w:t>mobility</w:t>
      </w:r>
      <w:r>
        <w:rPr>
          <w:spacing w:val="-1"/>
          <w:sz w:val="24"/>
        </w:rPr>
        <w:t xml:space="preserve"> </w:t>
      </w:r>
      <w:r>
        <w:rPr>
          <w:spacing w:val="-5"/>
          <w:sz w:val="24"/>
        </w:rPr>
        <w:t>for</w:t>
      </w:r>
    </w:p>
    <w:p w14:paraId="03416613" w14:textId="77777777" w:rsidR="00EF0BCA" w:rsidRDefault="00EF0BCA">
      <w:pPr>
        <w:spacing w:line="281" w:lineRule="exact"/>
        <w:rPr>
          <w:sz w:val="24"/>
        </w:rPr>
        <w:sectPr w:rsidR="00EF0BCA">
          <w:pgSz w:w="12240" w:h="15840"/>
          <w:pgMar w:top="960" w:right="1300" w:bottom="280" w:left="1160" w:header="720" w:footer="0" w:gutter="0"/>
          <w:cols w:space="720"/>
        </w:sectPr>
      </w:pPr>
    </w:p>
    <w:p w14:paraId="7EF5ABE8" w14:textId="77777777" w:rsidR="00EF0BCA" w:rsidRDefault="00EF0BCA">
      <w:pPr>
        <w:pStyle w:val="BodyText"/>
        <w:rPr>
          <w:sz w:val="20"/>
        </w:rPr>
      </w:pPr>
    </w:p>
    <w:p w14:paraId="31D0EEA7" w14:textId="77777777" w:rsidR="00EF0BCA" w:rsidRDefault="00EF0BCA">
      <w:pPr>
        <w:pStyle w:val="BodyText"/>
        <w:spacing w:before="7"/>
        <w:rPr>
          <w:sz w:val="21"/>
        </w:rPr>
      </w:pPr>
    </w:p>
    <w:p w14:paraId="37604187" w14:textId="77777777" w:rsidR="00EF0BCA" w:rsidRDefault="000452D6">
      <w:pPr>
        <w:pStyle w:val="BodyText"/>
        <w:spacing w:line="276" w:lineRule="exact"/>
        <w:ind w:left="1000"/>
      </w:pPr>
      <w:r>
        <w:rPr>
          <w:spacing w:val="-4"/>
        </w:rPr>
        <w:t>all.</w:t>
      </w:r>
    </w:p>
    <w:p w14:paraId="02BEAF1D" w14:textId="77777777" w:rsidR="00EF0BCA" w:rsidRDefault="000452D6">
      <w:pPr>
        <w:pStyle w:val="ListParagraph"/>
        <w:numPr>
          <w:ilvl w:val="1"/>
          <w:numId w:val="16"/>
        </w:numPr>
        <w:tabs>
          <w:tab w:val="left" w:pos="1000"/>
        </w:tabs>
        <w:spacing w:line="252" w:lineRule="auto"/>
        <w:ind w:right="253"/>
        <w:rPr>
          <w:sz w:val="24"/>
        </w:rPr>
      </w:pPr>
      <w:r>
        <w:rPr>
          <w:sz w:val="24"/>
        </w:rPr>
        <w:t>Development</w:t>
      </w:r>
      <w:r>
        <w:rPr>
          <w:spacing w:val="-5"/>
          <w:sz w:val="24"/>
        </w:rPr>
        <w:t xml:space="preserve"> </w:t>
      </w:r>
      <w:r>
        <w:rPr>
          <w:sz w:val="24"/>
        </w:rPr>
        <w:t>and</w:t>
      </w:r>
      <w:r>
        <w:rPr>
          <w:spacing w:val="-5"/>
          <w:sz w:val="24"/>
        </w:rPr>
        <w:t xml:space="preserve"> </w:t>
      </w:r>
      <w:r>
        <w:rPr>
          <w:sz w:val="24"/>
        </w:rPr>
        <w:t>testing</w:t>
      </w:r>
      <w:r>
        <w:rPr>
          <w:spacing w:val="-3"/>
          <w:sz w:val="24"/>
        </w:rPr>
        <w:t xml:space="preserve"> </w:t>
      </w:r>
      <w:r>
        <w:rPr>
          <w:sz w:val="24"/>
        </w:rPr>
        <w:t>of</w:t>
      </w:r>
      <w:r>
        <w:rPr>
          <w:spacing w:val="-6"/>
          <w:sz w:val="24"/>
        </w:rPr>
        <w:t xml:space="preserve"> </w:t>
      </w:r>
      <w:r>
        <w:rPr>
          <w:sz w:val="24"/>
        </w:rPr>
        <w:t>adaptive,</w:t>
      </w:r>
      <w:r>
        <w:rPr>
          <w:spacing w:val="-5"/>
          <w:sz w:val="24"/>
        </w:rPr>
        <w:t xml:space="preserve"> </w:t>
      </w:r>
      <w:r>
        <w:rPr>
          <w:sz w:val="24"/>
        </w:rPr>
        <w:t>inclusive,</w:t>
      </w:r>
      <w:r>
        <w:rPr>
          <w:spacing w:val="-3"/>
          <w:sz w:val="24"/>
        </w:rPr>
        <w:t xml:space="preserve"> </w:t>
      </w:r>
      <w:r>
        <w:rPr>
          <w:sz w:val="24"/>
        </w:rPr>
        <w:t>and</w:t>
      </w:r>
      <w:r>
        <w:rPr>
          <w:spacing w:val="-5"/>
          <w:sz w:val="24"/>
        </w:rPr>
        <w:t xml:space="preserve"> </w:t>
      </w:r>
      <w:r>
        <w:rPr>
          <w:sz w:val="24"/>
        </w:rPr>
        <w:t>assistive</w:t>
      </w:r>
      <w:r>
        <w:rPr>
          <w:spacing w:val="-6"/>
          <w:sz w:val="24"/>
        </w:rPr>
        <w:t xml:space="preserve"> </w:t>
      </w:r>
      <w:r>
        <w:rPr>
          <w:sz w:val="24"/>
        </w:rPr>
        <w:t>transportation</w:t>
      </w:r>
      <w:r>
        <w:rPr>
          <w:spacing w:val="-5"/>
          <w:sz w:val="24"/>
        </w:rPr>
        <w:t xml:space="preserve"> </w:t>
      </w:r>
      <w:r>
        <w:rPr>
          <w:sz w:val="24"/>
        </w:rPr>
        <w:t>technologies that meet the mobility needs of all users.</w:t>
      </w:r>
    </w:p>
    <w:p w14:paraId="6850A18E" w14:textId="77777777" w:rsidR="00EF0BCA" w:rsidRDefault="000452D6">
      <w:pPr>
        <w:pStyle w:val="ListParagraph"/>
        <w:numPr>
          <w:ilvl w:val="1"/>
          <w:numId w:val="16"/>
        </w:numPr>
        <w:tabs>
          <w:tab w:val="left" w:pos="1000"/>
        </w:tabs>
        <w:spacing w:line="252" w:lineRule="auto"/>
        <w:ind w:right="891"/>
        <w:rPr>
          <w:sz w:val="24"/>
        </w:rPr>
      </w:pPr>
      <w:r>
        <w:rPr>
          <w:sz w:val="24"/>
        </w:rPr>
        <w:t>Assessment</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impact</w:t>
      </w:r>
      <w:r>
        <w:rPr>
          <w:spacing w:val="-3"/>
          <w:sz w:val="24"/>
        </w:rPr>
        <w:t xml:space="preserve"> </w:t>
      </w:r>
      <w:r>
        <w:rPr>
          <w:sz w:val="24"/>
        </w:rPr>
        <w:t>of</w:t>
      </w:r>
      <w:r>
        <w:rPr>
          <w:spacing w:val="-4"/>
          <w:sz w:val="24"/>
        </w:rPr>
        <w:t xml:space="preserve"> </w:t>
      </w:r>
      <w:r>
        <w:rPr>
          <w:sz w:val="24"/>
        </w:rPr>
        <w:t>new</w:t>
      </w:r>
      <w:r>
        <w:rPr>
          <w:spacing w:val="-4"/>
          <w:sz w:val="24"/>
        </w:rPr>
        <w:t xml:space="preserve"> </w:t>
      </w:r>
      <w:r>
        <w:rPr>
          <w:sz w:val="24"/>
        </w:rPr>
        <w:t>mobility</w:t>
      </w:r>
      <w:r>
        <w:rPr>
          <w:spacing w:val="-3"/>
          <w:sz w:val="24"/>
        </w:rPr>
        <w:t xml:space="preserve"> </w:t>
      </w:r>
      <w:r>
        <w:rPr>
          <w:sz w:val="24"/>
        </w:rPr>
        <w:t>services</w:t>
      </w:r>
      <w:r>
        <w:rPr>
          <w:spacing w:val="-3"/>
          <w:sz w:val="24"/>
        </w:rPr>
        <w:t xml:space="preserve"> </w:t>
      </w:r>
      <w:r>
        <w:rPr>
          <w:sz w:val="24"/>
        </w:rPr>
        <w:t>on</w:t>
      </w:r>
      <w:r>
        <w:rPr>
          <w:spacing w:val="-3"/>
          <w:sz w:val="24"/>
        </w:rPr>
        <w:t xml:space="preserve"> </w:t>
      </w:r>
      <w:r>
        <w:rPr>
          <w:sz w:val="24"/>
        </w:rPr>
        <w:t>access</w:t>
      </w:r>
      <w:r>
        <w:rPr>
          <w:spacing w:val="-1"/>
          <w:sz w:val="24"/>
        </w:rPr>
        <w:t xml:space="preserve"> </w:t>
      </w:r>
      <w:r>
        <w:rPr>
          <w:sz w:val="24"/>
        </w:rPr>
        <w:t>and</w:t>
      </w:r>
      <w:r>
        <w:rPr>
          <w:spacing w:val="-3"/>
          <w:sz w:val="24"/>
        </w:rPr>
        <w:t xml:space="preserve"> </w:t>
      </w:r>
      <w:r>
        <w:rPr>
          <w:sz w:val="24"/>
        </w:rPr>
        <w:t>barriers</w:t>
      </w:r>
      <w:r>
        <w:rPr>
          <w:spacing w:val="-3"/>
          <w:sz w:val="24"/>
        </w:rPr>
        <w:t xml:space="preserve"> </w:t>
      </w:r>
      <w:r>
        <w:rPr>
          <w:sz w:val="24"/>
        </w:rPr>
        <w:t>to</w:t>
      </w:r>
      <w:r>
        <w:rPr>
          <w:spacing w:val="-3"/>
          <w:sz w:val="24"/>
        </w:rPr>
        <w:t xml:space="preserve"> </w:t>
      </w:r>
      <w:r>
        <w:rPr>
          <w:sz w:val="24"/>
        </w:rPr>
        <w:t>using emerging modes and transportation services.</w:t>
      </w:r>
    </w:p>
    <w:p w14:paraId="7852C35D" w14:textId="77777777" w:rsidR="00EF0BCA" w:rsidRDefault="000452D6">
      <w:pPr>
        <w:pStyle w:val="ListParagraph"/>
        <w:numPr>
          <w:ilvl w:val="1"/>
          <w:numId w:val="16"/>
        </w:numPr>
        <w:tabs>
          <w:tab w:val="left" w:pos="1000"/>
        </w:tabs>
        <w:spacing w:line="252" w:lineRule="auto"/>
        <w:ind w:right="375"/>
        <w:rPr>
          <w:sz w:val="24"/>
        </w:rPr>
      </w:pPr>
      <w:r>
        <w:rPr>
          <w:sz w:val="24"/>
        </w:rPr>
        <w:t>Assessment</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impact</w:t>
      </w:r>
      <w:r>
        <w:rPr>
          <w:spacing w:val="-3"/>
          <w:sz w:val="24"/>
        </w:rPr>
        <w:t xml:space="preserve"> </w:t>
      </w:r>
      <w:r>
        <w:rPr>
          <w:sz w:val="24"/>
        </w:rPr>
        <w:t>of</w:t>
      </w:r>
      <w:r>
        <w:rPr>
          <w:spacing w:val="-4"/>
          <w:sz w:val="24"/>
        </w:rPr>
        <w:t xml:space="preserve"> </w:t>
      </w:r>
      <w:r>
        <w:rPr>
          <w:sz w:val="24"/>
        </w:rPr>
        <w:t>new</w:t>
      </w:r>
      <w:r>
        <w:rPr>
          <w:spacing w:val="-4"/>
          <w:sz w:val="24"/>
        </w:rPr>
        <w:t xml:space="preserve"> </w:t>
      </w:r>
      <w:r>
        <w:rPr>
          <w:sz w:val="24"/>
        </w:rPr>
        <w:t>mobility</w:t>
      </w:r>
      <w:r>
        <w:rPr>
          <w:spacing w:val="-3"/>
          <w:sz w:val="24"/>
        </w:rPr>
        <w:t xml:space="preserve"> </w:t>
      </w:r>
      <w:r>
        <w:rPr>
          <w:sz w:val="24"/>
        </w:rPr>
        <w:t>services</w:t>
      </w:r>
      <w:r>
        <w:rPr>
          <w:spacing w:val="-3"/>
          <w:sz w:val="24"/>
        </w:rPr>
        <w:t xml:space="preserve"> </w:t>
      </w:r>
      <w:r>
        <w:rPr>
          <w:sz w:val="24"/>
        </w:rPr>
        <w:t>on</w:t>
      </w:r>
      <w:r>
        <w:rPr>
          <w:spacing w:val="-3"/>
          <w:sz w:val="24"/>
        </w:rPr>
        <w:t xml:space="preserve"> </w:t>
      </w:r>
      <w:r>
        <w:rPr>
          <w:sz w:val="24"/>
        </w:rPr>
        <w:t>job</w:t>
      </w:r>
      <w:r>
        <w:rPr>
          <w:spacing w:val="-3"/>
          <w:sz w:val="24"/>
        </w:rPr>
        <w:t xml:space="preserve"> </w:t>
      </w:r>
      <w:r>
        <w:rPr>
          <w:sz w:val="24"/>
        </w:rPr>
        <w:t>quality</w:t>
      </w:r>
      <w:r>
        <w:rPr>
          <w:spacing w:val="-3"/>
          <w:sz w:val="24"/>
        </w:rPr>
        <w:t xml:space="preserve"> </w:t>
      </w:r>
      <w:r>
        <w:rPr>
          <w:sz w:val="24"/>
        </w:rPr>
        <w:t>and</w:t>
      </w:r>
      <w:r>
        <w:rPr>
          <w:spacing w:val="-3"/>
          <w:sz w:val="24"/>
        </w:rPr>
        <w:t xml:space="preserve"> </w:t>
      </w:r>
      <w:r>
        <w:rPr>
          <w:sz w:val="24"/>
        </w:rPr>
        <w:t>workplace</w:t>
      </w:r>
      <w:r>
        <w:rPr>
          <w:spacing w:val="-4"/>
          <w:sz w:val="24"/>
        </w:rPr>
        <w:t xml:space="preserve"> </w:t>
      </w:r>
      <w:r>
        <w:rPr>
          <w:sz w:val="24"/>
        </w:rPr>
        <w:t>equity in transportation services.</w:t>
      </w:r>
    </w:p>
    <w:p w14:paraId="1A1DC484" w14:textId="77777777" w:rsidR="00EF0BCA" w:rsidRDefault="000452D6">
      <w:pPr>
        <w:pStyle w:val="ListParagraph"/>
        <w:numPr>
          <w:ilvl w:val="1"/>
          <w:numId w:val="16"/>
        </w:numPr>
        <w:tabs>
          <w:tab w:val="left" w:pos="1000"/>
        </w:tabs>
        <w:spacing w:line="252" w:lineRule="auto"/>
        <w:ind w:right="299"/>
        <w:rPr>
          <w:sz w:val="24"/>
        </w:rPr>
      </w:pPr>
      <w:r>
        <w:rPr>
          <w:sz w:val="24"/>
        </w:rPr>
        <w:t>Research</w:t>
      </w:r>
      <w:r>
        <w:rPr>
          <w:spacing w:val="-4"/>
          <w:sz w:val="24"/>
        </w:rPr>
        <w:t xml:space="preserve"> </w:t>
      </w:r>
      <w:r>
        <w:rPr>
          <w:sz w:val="24"/>
        </w:rPr>
        <w:t>on</w:t>
      </w:r>
      <w:r>
        <w:rPr>
          <w:spacing w:val="-2"/>
          <w:sz w:val="24"/>
        </w:rPr>
        <w:t xml:space="preserve"> </w:t>
      </w:r>
      <w:r>
        <w:rPr>
          <w:sz w:val="24"/>
        </w:rPr>
        <w:t>future</w:t>
      </w:r>
      <w:r>
        <w:rPr>
          <w:spacing w:val="-5"/>
          <w:sz w:val="24"/>
        </w:rPr>
        <w:t xml:space="preserve"> </w:t>
      </w:r>
      <w:r>
        <w:rPr>
          <w:sz w:val="24"/>
        </w:rPr>
        <w:t>public</w:t>
      </w:r>
      <w:r>
        <w:rPr>
          <w:spacing w:val="-5"/>
          <w:sz w:val="24"/>
        </w:rPr>
        <w:t xml:space="preserve"> </w:t>
      </w:r>
      <w:r>
        <w:rPr>
          <w:sz w:val="24"/>
        </w:rPr>
        <w:t>transportation</w:t>
      </w:r>
      <w:r>
        <w:rPr>
          <w:spacing w:val="-4"/>
          <w:sz w:val="24"/>
        </w:rPr>
        <w:t xml:space="preserve"> </w:t>
      </w:r>
      <w:r>
        <w:rPr>
          <w:sz w:val="24"/>
        </w:rPr>
        <w:t>service</w:t>
      </w:r>
      <w:r>
        <w:rPr>
          <w:spacing w:val="-3"/>
          <w:sz w:val="24"/>
        </w:rPr>
        <w:t xml:space="preserve"> </w:t>
      </w:r>
      <w:r>
        <w:rPr>
          <w:sz w:val="24"/>
        </w:rPr>
        <w:t>models</w:t>
      </w:r>
      <w:r>
        <w:rPr>
          <w:spacing w:val="-4"/>
          <w:sz w:val="24"/>
        </w:rPr>
        <w:t xml:space="preserve"> </w:t>
      </w:r>
      <w:r>
        <w:rPr>
          <w:sz w:val="24"/>
        </w:rPr>
        <w:t>and</w:t>
      </w:r>
      <w:r>
        <w:rPr>
          <w:spacing w:val="-4"/>
          <w:sz w:val="24"/>
        </w:rPr>
        <w:t xml:space="preserve"> </w:t>
      </w:r>
      <w:r>
        <w:rPr>
          <w:sz w:val="24"/>
        </w:rPr>
        <w:t>technologies</w:t>
      </w:r>
      <w:r>
        <w:rPr>
          <w:spacing w:val="-2"/>
          <w:sz w:val="24"/>
        </w:rPr>
        <w:t xml:space="preserve"> </w:t>
      </w:r>
      <w:r>
        <w:rPr>
          <w:sz w:val="24"/>
        </w:rPr>
        <w:t>that</w:t>
      </w:r>
      <w:r>
        <w:rPr>
          <w:spacing w:val="-4"/>
          <w:sz w:val="24"/>
        </w:rPr>
        <w:t xml:space="preserve"> </w:t>
      </w:r>
      <w:r>
        <w:rPr>
          <w:sz w:val="24"/>
        </w:rPr>
        <w:t>accelerate the transformation of public transportation providers as integrated mobility managers.</w:t>
      </w:r>
    </w:p>
    <w:p w14:paraId="0308CE01" w14:textId="77777777" w:rsidR="00EF0BCA" w:rsidRDefault="000452D6">
      <w:pPr>
        <w:pStyle w:val="ListParagraph"/>
        <w:numPr>
          <w:ilvl w:val="1"/>
          <w:numId w:val="16"/>
        </w:numPr>
        <w:tabs>
          <w:tab w:val="left" w:pos="1000"/>
        </w:tabs>
        <w:spacing w:line="252" w:lineRule="auto"/>
        <w:ind w:right="180"/>
        <w:rPr>
          <w:sz w:val="24"/>
        </w:rPr>
      </w:pPr>
      <w:r>
        <w:rPr>
          <w:sz w:val="24"/>
        </w:rPr>
        <w:t>Research</w:t>
      </w:r>
      <w:r>
        <w:rPr>
          <w:spacing w:val="-3"/>
          <w:sz w:val="24"/>
        </w:rPr>
        <w:t xml:space="preserve"> </w:t>
      </w:r>
      <w:r>
        <w:rPr>
          <w:sz w:val="24"/>
        </w:rPr>
        <w:t>on</w:t>
      </w:r>
      <w:r>
        <w:rPr>
          <w:spacing w:val="-4"/>
          <w:sz w:val="24"/>
        </w:rPr>
        <w:t xml:space="preserve"> </w:t>
      </w:r>
      <w:r>
        <w:rPr>
          <w:sz w:val="24"/>
        </w:rPr>
        <w:t>policies,</w:t>
      </w:r>
      <w:r>
        <w:rPr>
          <w:spacing w:val="-3"/>
          <w:sz w:val="24"/>
        </w:rPr>
        <w:t xml:space="preserve"> </w:t>
      </w:r>
      <w:r>
        <w:rPr>
          <w:sz w:val="24"/>
        </w:rPr>
        <w:t>technologies,</w:t>
      </w:r>
      <w:r>
        <w:rPr>
          <w:spacing w:val="-4"/>
          <w:sz w:val="24"/>
        </w:rPr>
        <w:t xml:space="preserve"> </w:t>
      </w:r>
      <w:r>
        <w:rPr>
          <w:sz w:val="24"/>
        </w:rPr>
        <w:t>and</w:t>
      </w:r>
      <w:r>
        <w:rPr>
          <w:spacing w:val="-3"/>
          <w:sz w:val="24"/>
        </w:rPr>
        <w:t xml:space="preserve"> </w:t>
      </w:r>
      <w:r>
        <w:rPr>
          <w:sz w:val="24"/>
        </w:rPr>
        <w:t>business</w:t>
      </w:r>
      <w:r>
        <w:rPr>
          <w:spacing w:val="-4"/>
          <w:sz w:val="24"/>
        </w:rPr>
        <w:t xml:space="preserve"> </w:t>
      </w:r>
      <w:r>
        <w:rPr>
          <w:sz w:val="24"/>
        </w:rPr>
        <w:t>models</w:t>
      </w:r>
      <w:r>
        <w:rPr>
          <w:spacing w:val="-3"/>
          <w:sz w:val="24"/>
        </w:rPr>
        <w:t xml:space="preserve"> </w:t>
      </w:r>
      <w:r>
        <w:rPr>
          <w:sz w:val="24"/>
        </w:rPr>
        <w:t>that</w:t>
      </w:r>
      <w:r>
        <w:rPr>
          <w:spacing w:val="-4"/>
          <w:sz w:val="24"/>
        </w:rPr>
        <w:t xml:space="preserve"> </w:t>
      </w:r>
      <w:r>
        <w:rPr>
          <w:sz w:val="24"/>
        </w:rPr>
        <w:t>have</w:t>
      </w:r>
      <w:r>
        <w:rPr>
          <w:spacing w:val="-4"/>
          <w:sz w:val="24"/>
        </w:rPr>
        <w:t xml:space="preserve"> </w:t>
      </w:r>
      <w:r>
        <w:rPr>
          <w:sz w:val="24"/>
        </w:rPr>
        <w:t>the</w:t>
      </w:r>
      <w:r>
        <w:rPr>
          <w:spacing w:val="-4"/>
          <w:sz w:val="24"/>
        </w:rPr>
        <w:t xml:space="preserve"> </w:t>
      </w:r>
      <w:r>
        <w:rPr>
          <w:sz w:val="24"/>
        </w:rPr>
        <w:t>potential</w:t>
      </w:r>
      <w:r>
        <w:rPr>
          <w:spacing w:val="-3"/>
          <w:sz w:val="24"/>
        </w:rPr>
        <w:t xml:space="preserve"> </w:t>
      </w:r>
      <w:r>
        <w:rPr>
          <w:sz w:val="24"/>
        </w:rPr>
        <w:t>to</w:t>
      </w:r>
      <w:r>
        <w:rPr>
          <w:spacing w:val="-4"/>
          <w:sz w:val="24"/>
        </w:rPr>
        <w:t xml:space="preserve"> </w:t>
      </w:r>
      <w:r>
        <w:rPr>
          <w:sz w:val="24"/>
        </w:rPr>
        <w:t>expand accessibility and mobility services to underserved and disadvantaged communities.</w:t>
      </w:r>
    </w:p>
    <w:p w14:paraId="03D3ABDF" w14:textId="77777777" w:rsidR="00EF0BCA" w:rsidRDefault="000452D6">
      <w:pPr>
        <w:pStyle w:val="ListParagraph"/>
        <w:numPr>
          <w:ilvl w:val="1"/>
          <w:numId w:val="16"/>
        </w:numPr>
        <w:tabs>
          <w:tab w:val="left" w:pos="1000"/>
        </w:tabs>
        <w:spacing w:line="252" w:lineRule="auto"/>
        <w:ind w:right="209"/>
        <w:rPr>
          <w:sz w:val="24"/>
        </w:rPr>
      </w:pPr>
      <w:r>
        <w:rPr>
          <w:sz w:val="24"/>
        </w:rPr>
        <w:t>Research</w:t>
      </w:r>
      <w:r>
        <w:rPr>
          <w:spacing w:val="-4"/>
          <w:sz w:val="24"/>
        </w:rPr>
        <w:t xml:space="preserve"> </w:t>
      </w:r>
      <w:r>
        <w:rPr>
          <w:sz w:val="24"/>
        </w:rPr>
        <w:t>on</w:t>
      </w:r>
      <w:r>
        <w:rPr>
          <w:spacing w:val="-4"/>
          <w:sz w:val="24"/>
        </w:rPr>
        <w:t xml:space="preserve"> </w:t>
      </w:r>
      <w:r>
        <w:rPr>
          <w:sz w:val="24"/>
        </w:rPr>
        <w:t>practices</w:t>
      </w:r>
      <w:r>
        <w:rPr>
          <w:spacing w:val="-4"/>
          <w:sz w:val="24"/>
        </w:rPr>
        <w:t xml:space="preserve"> </w:t>
      </w:r>
      <w:r>
        <w:rPr>
          <w:sz w:val="24"/>
        </w:rPr>
        <w:t>and</w:t>
      </w:r>
      <w:r>
        <w:rPr>
          <w:spacing w:val="-4"/>
          <w:sz w:val="24"/>
        </w:rPr>
        <w:t xml:space="preserve"> </w:t>
      </w:r>
      <w:r>
        <w:rPr>
          <w:sz w:val="24"/>
        </w:rPr>
        <w:t>policies</w:t>
      </w:r>
      <w:r>
        <w:rPr>
          <w:spacing w:val="-4"/>
          <w:sz w:val="24"/>
        </w:rPr>
        <w:t xml:space="preserve"> </w:t>
      </w:r>
      <w:r>
        <w:rPr>
          <w:sz w:val="24"/>
        </w:rPr>
        <w:t>to</w:t>
      </w:r>
      <w:r>
        <w:rPr>
          <w:spacing w:val="-4"/>
          <w:sz w:val="24"/>
        </w:rPr>
        <w:t xml:space="preserve"> </w:t>
      </w:r>
      <w:r>
        <w:rPr>
          <w:sz w:val="24"/>
        </w:rPr>
        <w:t>address</w:t>
      </w:r>
      <w:r>
        <w:rPr>
          <w:spacing w:val="-4"/>
          <w:sz w:val="24"/>
        </w:rPr>
        <w:t xml:space="preserve"> </w:t>
      </w:r>
      <w:r>
        <w:rPr>
          <w:sz w:val="24"/>
        </w:rPr>
        <w:t>transportation</w:t>
      </w:r>
      <w:r>
        <w:rPr>
          <w:spacing w:val="-4"/>
          <w:sz w:val="24"/>
        </w:rPr>
        <w:t xml:space="preserve"> </w:t>
      </w:r>
      <w:r>
        <w:rPr>
          <w:sz w:val="24"/>
        </w:rPr>
        <w:t>insecurity</w:t>
      </w:r>
      <w:r>
        <w:rPr>
          <w:spacing w:val="-4"/>
          <w:sz w:val="24"/>
        </w:rPr>
        <w:t xml:space="preserve"> </w:t>
      </w:r>
      <w:r>
        <w:rPr>
          <w:sz w:val="24"/>
        </w:rPr>
        <w:t>and</w:t>
      </w:r>
      <w:r>
        <w:rPr>
          <w:spacing w:val="-2"/>
          <w:sz w:val="24"/>
        </w:rPr>
        <w:t xml:space="preserve"> </w:t>
      </w:r>
      <w:r>
        <w:rPr>
          <w:sz w:val="24"/>
        </w:rPr>
        <w:t>build</w:t>
      </w:r>
      <w:r>
        <w:rPr>
          <w:spacing w:val="-4"/>
          <w:sz w:val="24"/>
        </w:rPr>
        <w:t xml:space="preserve"> </w:t>
      </w:r>
      <w:r>
        <w:rPr>
          <w:sz w:val="24"/>
        </w:rPr>
        <w:t xml:space="preserve">mobility </w:t>
      </w:r>
      <w:r>
        <w:rPr>
          <w:spacing w:val="-2"/>
          <w:sz w:val="24"/>
        </w:rPr>
        <w:t>resiliency</w:t>
      </w:r>
    </w:p>
    <w:p w14:paraId="6A7543A2" w14:textId="77777777" w:rsidR="00EF0BCA" w:rsidRDefault="000452D6">
      <w:pPr>
        <w:pStyle w:val="BodyText"/>
        <w:spacing w:before="206"/>
        <w:ind w:left="280" w:right="509"/>
      </w:pPr>
      <w:r>
        <w:t>In</w:t>
      </w:r>
      <w:r>
        <w:rPr>
          <w:spacing w:val="-2"/>
        </w:rPr>
        <w:t xml:space="preserve"> </w:t>
      </w:r>
      <w:r>
        <w:t>concert</w:t>
      </w:r>
      <w:r>
        <w:rPr>
          <w:spacing w:val="-4"/>
        </w:rPr>
        <w:t xml:space="preserve"> </w:t>
      </w:r>
      <w:r>
        <w:t>with</w:t>
      </w:r>
      <w:r>
        <w:rPr>
          <w:spacing w:val="-4"/>
        </w:rPr>
        <w:t xml:space="preserve"> </w:t>
      </w:r>
      <w:r>
        <w:t>U.S.</w:t>
      </w:r>
      <w:r>
        <w:rPr>
          <w:spacing w:val="-4"/>
        </w:rPr>
        <w:t xml:space="preserve"> </w:t>
      </w:r>
      <w:r>
        <w:t>DOT,</w:t>
      </w:r>
      <w:r>
        <w:rPr>
          <w:spacing w:val="-4"/>
        </w:rPr>
        <w:t xml:space="preserve"> </w:t>
      </w:r>
      <w:r>
        <w:t>the</w:t>
      </w:r>
      <w:r>
        <w:rPr>
          <w:spacing w:val="-4"/>
        </w:rPr>
        <w:t xml:space="preserve"> </w:t>
      </w:r>
      <w:r>
        <w:t>Equity</w:t>
      </w:r>
      <w:r>
        <w:rPr>
          <w:spacing w:val="-4"/>
        </w:rPr>
        <w:t xml:space="preserve"> </w:t>
      </w:r>
      <w:r>
        <w:t>Mobility</w:t>
      </w:r>
      <w:r>
        <w:rPr>
          <w:spacing w:val="-4"/>
        </w:rPr>
        <w:t xml:space="preserve"> </w:t>
      </w:r>
      <w:r>
        <w:t>Research</w:t>
      </w:r>
      <w:r>
        <w:rPr>
          <w:spacing w:val="-2"/>
        </w:rPr>
        <w:t xml:space="preserve"> </w:t>
      </w:r>
      <w:r>
        <w:t>Initiative</w:t>
      </w:r>
      <w:r>
        <w:rPr>
          <w:spacing w:val="-4"/>
        </w:rPr>
        <w:t xml:space="preserve"> </w:t>
      </w:r>
      <w:r>
        <w:t>shall</w:t>
      </w:r>
      <w:r>
        <w:rPr>
          <w:spacing w:val="-4"/>
        </w:rPr>
        <w:t xml:space="preserve"> </w:t>
      </w:r>
      <w:r>
        <w:t>publish</w:t>
      </w:r>
      <w:r>
        <w:rPr>
          <w:spacing w:val="-4"/>
        </w:rPr>
        <w:t xml:space="preserve"> </w:t>
      </w:r>
      <w:r>
        <w:t>and</w:t>
      </w:r>
      <w:r>
        <w:rPr>
          <w:spacing w:val="-4"/>
        </w:rPr>
        <w:t xml:space="preserve"> </w:t>
      </w:r>
      <w:r>
        <w:t>release research results and tools that empower communities, state, local, Tribal and territorial (SLTT) governments, metropolitan planning organizations, and commercial operators to make informed decisions.</w:t>
      </w:r>
    </w:p>
    <w:p w14:paraId="2FB08279" w14:textId="77777777" w:rsidR="00EF0BCA" w:rsidRDefault="00EF0BCA">
      <w:pPr>
        <w:pStyle w:val="BodyText"/>
        <w:spacing w:before="6"/>
      </w:pPr>
    </w:p>
    <w:p w14:paraId="218A2457" w14:textId="77777777" w:rsidR="00EF0BCA" w:rsidRDefault="000452D6">
      <w:pPr>
        <w:pStyle w:val="Heading1"/>
        <w:numPr>
          <w:ilvl w:val="0"/>
          <w:numId w:val="16"/>
        </w:numPr>
        <w:tabs>
          <w:tab w:val="left" w:pos="532"/>
        </w:tabs>
        <w:ind w:left="532" w:hanging="252"/>
      </w:pPr>
      <w:bookmarkStart w:id="7" w:name="5._STATEMENT_OF_WORK"/>
      <w:bookmarkEnd w:id="7"/>
      <w:r>
        <w:rPr>
          <w:color w:val="365F91"/>
        </w:rPr>
        <w:t>STATEMENT</w:t>
      </w:r>
      <w:r>
        <w:rPr>
          <w:color w:val="365F91"/>
          <w:spacing w:val="-12"/>
        </w:rPr>
        <w:t xml:space="preserve"> </w:t>
      </w:r>
      <w:r>
        <w:rPr>
          <w:color w:val="365F91"/>
        </w:rPr>
        <w:t>OF</w:t>
      </w:r>
      <w:r>
        <w:rPr>
          <w:color w:val="365F91"/>
          <w:spacing w:val="-12"/>
        </w:rPr>
        <w:t xml:space="preserve"> </w:t>
      </w:r>
      <w:r>
        <w:rPr>
          <w:color w:val="365F91"/>
          <w:spacing w:val="-4"/>
        </w:rPr>
        <w:t>WORK</w:t>
      </w:r>
    </w:p>
    <w:p w14:paraId="4BA0E2EA" w14:textId="77777777" w:rsidR="00EF0BCA" w:rsidRDefault="000452D6">
      <w:pPr>
        <w:pStyle w:val="Heading3"/>
        <w:spacing w:before="239"/>
      </w:pPr>
      <w:r>
        <w:t>Task</w:t>
      </w:r>
      <w:r>
        <w:rPr>
          <w:spacing w:val="-9"/>
        </w:rPr>
        <w:t xml:space="preserve"> </w:t>
      </w:r>
      <w:r>
        <w:t>1:</w:t>
      </w:r>
      <w:r>
        <w:rPr>
          <w:spacing w:val="-10"/>
        </w:rPr>
        <w:t xml:space="preserve"> </w:t>
      </w:r>
      <w:r>
        <w:t>Administration</w:t>
      </w:r>
      <w:r>
        <w:rPr>
          <w:spacing w:val="-11"/>
        </w:rPr>
        <w:t xml:space="preserve"> </w:t>
      </w:r>
      <w:r>
        <w:t>and</w:t>
      </w:r>
      <w:r>
        <w:rPr>
          <w:spacing w:val="-8"/>
        </w:rPr>
        <w:t xml:space="preserve"> </w:t>
      </w:r>
      <w:r>
        <w:rPr>
          <w:spacing w:val="-2"/>
        </w:rPr>
        <w:t>Reporting</w:t>
      </w:r>
    </w:p>
    <w:p w14:paraId="762E0585" w14:textId="77777777" w:rsidR="00EF0BCA" w:rsidRDefault="00EF0BCA">
      <w:pPr>
        <w:pStyle w:val="BodyText"/>
        <w:spacing w:before="10"/>
        <w:rPr>
          <w:b/>
          <w:sz w:val="20"/>
        </w:rPr>
      </w:pPr>
    </w:p>
    <w:p w14:paraId="5E96A957" w14:textId="77777777" w:rsidR="00EF0BCA" w:rsidRDefault="000452D6">
      <w:pPr>
        <w:pStyle w:val="BodyText"/>
        <w:ind w:left="279" w:right="178"/>
      </w:pPr>
      <w:r>
        <w:t>Task</w:t>
      </w:r>
      <w:r>
        <w:rPr>
          <w:spacing w:val="-2"/>
        </w:rPr>
        <w:t xml:space="preserve"> </w:t>
      </w:r>
      <w:r>
        <w:t>1</w:t>
      </w:r>
      <w:r>
        <w:rPr>
          <w:spacing w:val="-2"/>
        </w:rPr>
        <w:t xml:space="preserve"> </w:t>
      </w:r>
      <w:r>
        <w:t>involves</w:t>
      </w:r>
      <w:r>
        <w:rPr>
          <w:spacing w:val="-2"/>
        </w:rPr>
        <w:t xml:space="preserve"> </w:t>
      </w:r>
      <w:r>
        <w:t>non-technical,</w:t>
      </w:r>
      <w:r>
        <w:rPr>
          <w:spacing w:val="-2"/>
        </w:rPr>
        <w:t xml:space="preserve"> </w:t>
      </w:r>
      <w:r>
        <w:t>regular</w:t>
      </w:r>
      <w:r>
        <w:rPr>
          <w:spacing w:val="-5"/>
        </w:rPr>
        <w:t xml:space="preserve"> </w:t>
      </w:r>
      <w:r>
        <w:t>planning,</w:t>
      </w:r>
      <w:r>
        <w:rPr>
          <w:spacing w:val="-2"/>
        </w:rPr>
        <w:t xml:space="preserve"> </w:t>
      </w:r>
      <w:r>
        <w:t>tracking,</w:t>
      </w:r>
      <w:r>
        <w:rPr>
          <w:spacing w:val="-2"/>
        </w:rPr>
        <w:t xml:space="preserve"> </w:t>
      </w:r>
      <w:r>
        <w:t>and reporting. The</w:t>
      </w:r>
      <w:r>
        <w:rPr>
          <w:spacing w:val="-6"/>
        </w:rPr>
        <w:t xml:space="preserve"> </w:t>
      </w:r>
      <w:r>
        <w:t>Recipient will engage</w:t>
      </w:r>
      <w:r>
        <w:rPr>
          <w:spacing w:val="-4"/>
        </w:rPr>
        <w:t xml:space="preserve"> </w:t>
      </w:r>
      <w:r>
        <w:t>in</w:t>
      </w:r>
      <w:r>
        <w:rPr>
          <w:spacing w:val="-3"/>
        </w:rPr>
        <w:t xml:space="preserve"> </w:t>
      </w:r>
      <w:r>
        <w:t>the</w:t>
      </w:r>
      <w:r>
        <w:rPr>
          <w:spacing w:val="-4"/>
        </w:rPr>
        <w:t xml:space="preserve"> </w:t>
      </w:r>
      <w:r>
        <w:t>following:</w:t>
      </w:r>
      <w:r>
        <w:rPr>
          <w:spacing w:val="-1"/>
        </w:rPr>
        <w:t xml:space="preserve"> </w:t>
      </w:r>
      <w:r>
        <w:t>an</w:t>
      </w:r>
      <w:r>
        <w:rPr>
          <w:spacing w:val="-3"/>
        </w:rPr>
        <w:t xml:space="preserve"> </w:t>
      </w:r>
      <w:r>
        <w:t>initiative</w:t>
      </w:r>
      <w:r>
        <w:rPr>
          <w:spacing w:val="-4"/>
        </w:rPr>
        <w:t xml:space="preserve"> </w:t>
      </w:r>
      <w:r>
        <w:t>kick-off</w:t>
      </w:r>
      <w:r>
        <w:rPr>
          <w:spacing w:val="-4"/>
        </w:rPr>
        <w:t xml:space="preserve"> </w:t>
      </w:r>
      <w:r>
        <w:t>meeting</w:t>
      </w:r>
      <w:r>
        <w:rPr>
          <w:spacing w:val="-3"/>
        </w:rPr>
        <w:t xml:space="preserve"> </w:t>
      </w:r>
      <w:r>
        <w:t>within</w:t>
      </w:r>
      <w:r>
        <w:rPr>
          <w:spacing w:val="-3"/>
        </w:rPr>
        <w:t xml:space="preserve"> </w:t>
      </w:r>
      <w:r>
        <w:t>four</w:t>
      </w:r>
      <w:r>
        <w:rPr>
          <w:spacing w:val="-4"/>
        </w:rPr>
        <w:t xml:space="preserve"> </w:t>
      </w:r>
      <w:r>
        <w:t>weeks</w:t>
      </w:r>
      <w:r>
        <w:rPr>
          <w:spacing w:val="-3"/>
        </w:rPr>
        <w:t xml:space="preserve"> </w:t>
      </w:r>
      <w:r>
        <w:t>of</w:t>
      </w:r>
      <w:r>
        <w:rPr>
          <w:spacing w:val="-2"/>
        </w:rPr>
        <w:t xml:space="preserve"> </w:t>
      </w:r>
      <w:r>
        <w:t>award,</w:t>
      </w:r>
      <w:r>
        <w:rPr>
          <w:spacing w:val="-3"/>
        </w:rPr>
        <w:t xml:space="preserve"> </w:t>
      </w:r>
      <w:r>
        <w:t xml:space="preserve">monthly scheduled and </w:t>
      </w:r>
      <w:r>
        <w:rPr>
          <w:i/>
        </w:rPr>
        <w:t xml:space="preserve">ad-hoc </w:t>
      </w:r>
      <w:r>
        <w:t>status conference calls, quarterly progress reports detailing work accomplished in the past quarter and work expected in the next quarter, quarterly financial reports with labor/cost/expenditure tracking, and monthly invoicing.</w:t>
      </w:r>
    </w:p>
    <w:p w14:paraId="54EB4958" w14:textId="77777777" w:rsidR="00EF0BCA" w:rsidRDefault="00EF0BCA">
      <w:pPr>
        <w:pStyle w:val="BodyText"/>
        <w:spacing w:before="10"/>
        <w:rPr>
          <w:sz w:val="20"/>
        </w:rPr>
      </w:pPr>
    </w:p>
    <w:p w14:paraId="61698D88" w14:textId="77777777" w:rsidR="00EF0BCA" w:rsidRDefault="000452D6">
      <w:pPr>
        <w:pStyle w:val="BodyText"/>
        <w:ind w:left="279" w:right="500"/>
      </w:pPr>
      <w:r>
        <w:rPr>
          <w:b/>
        </w:rPr>
        <w:t xml:space="preserve">Task 1.1: </w:t>
      </w:r>
      <w:r>
        <w:t>The Recipient shall schedule and facilitate an initiative kick-off meeting (either virtually</w:t>
      </w:r>
      <w:r>
        <w:rPr>
          <w:spacing w:val="-3"/>
        </w:rPr>
        <w:t xml:space="preserve"> </w:t>
      </w:r>
      <w:r>
        <w:t>or</w:t>
      </w:r>
      <w:r>
        <w:rPr>
          <w:spacing w:val="-4"/>
        </w:rPr>
        <w:t xml:space="preserve"> </w:t>
      </w:r>
      <w:r>
        <w:t>in-person)</w:t>
      </w:r>
      <w:r>
        <w:rPr>
          <w:spacing w:val="-4"/>
        </w:rPr>
        <w:t xml:space="preserve"> </w:t>
      </w:r>
      <w:r>
        <w:t>with</w:t>
      </w:r>
      <w:r>
        <w:rPr>
          <w:spacing w:val="-6"/>
        </w:rPr>
        <w:t xml:space="preserve"> </w:t>
      </w:r>
      <w:r>
        <w:t>the</w:t>
      </w:r>
      <w:r>
        <w:rPr>
          <w:spacing w:val="-9"/>
        </w:rPr>
        <w:t xml:space="preserve"> </w:t>
      </w:r>
      <w:r>
        <w:t>Office</w:t>
      </w:r>
      <w:r>
        <w:rPr>
          <w:spacing w:val="-7"/>
        </w:rPr>
        <w:t xml:space="preserve"> </w:t>
      </w:r>
      <w:r>
        <w:t>of</w:t>
      </w:r>
      <w:r>
        <w:rPr>
          <w:spacing w:val="-9"/>
        </w:rPr>
        <w:t xml:space="preserve"> </w:t>
      </w:r>
      <w:r>
        <w:t>the</w:t>
      </w:r>
      <w:r>
        <w:rPr>
          <w:spacing w:val="-9"/>
        </w:rPr>
        <w:t xml:space="preserve"> </w:t>
      </w:r>
      <w:r>
        <w:t>Assistant</w:t>
      </w:r>
      <w:r>
        <w:rPr>
          <w:spacing w:val="-8"/>
        </w:rPr>
        <w:t xml:space="preserve"> </w:t>
      </w:r>
      <w:r>
        <w:t>Secretary</w:t>
      </w:r>
      <w:r>
        <w:rPr>
          <w:spacing w:val="-6"/>
        </w:rPr>
        <w:t xml:space="preserve"> </w:t>
      </w:r>
      <w:r>
        <w:t>for</w:t>
      </w:r>
      <w:r>
        <w:rPr>
          <w:spacing w:val="-9"/>
        </w:rPr>
        <w:t xml:space="preserve"> </w:t>
      </w:r>
      <w:r>
        <w:t>Research</w:t>
      </w:r>
      <w:r>
        <w:rPr>
          <w:spacing w:val="-8"/>
        </w:rPr>
        <w:t xml:space="preserve"> </w:t>
      </w:r>
      <w:r>
        <w:t>and</w:t>
      </w:r>
      <w:r>
        <w:rPr>
          <w:spacing w:val="-6"/>
        </w:rPr>
        <w:t xml:space="preserve"> </w:t>
      </w:r>
      <w:r>
        <w:t>Technology (OST-R)</w:t>
      </w:r>
      <w:r>
        <w:rPr>
          <w:spacing w:val="-7"/>
        </w:rPr>
        <w:t xml:space="preserve"> </w:t>
      </w:r>
      <w:r>
        <w:t>within</w:t>
      </w:r>
      <w:r>
        <w:rPr>
          <w:spacing w:val="-4"/>
        </w:rPr>
        <w:t xml:space="preserve"> </w:t>
      </w:r>
      <w:r>
        <w:t>four</w:t>
      </w:r>
      <w:r>
        <w:rPr>
          <w:spacing w:val="-7"/>
        </w:rPr>
        <w:t xml:space="preserve"> </w:t>
      </w:r>
      <w:r>
        <w:t>(4)</w:t>
      </w:r>
      <w:r>
        <w:rPr>
          <w:spacing w:val="-4"/>
        </w:rPr>
        <w:t xml:space="preserve"> </w:t>
      </w:r>
      <w:r>
        <w:t>weeks</w:t>
      </w:r>
      <w:r>
        <w:rPr>
          <w:spacing w:val="-4"/>
        </w:rPr>
        <w:t xml:space="preserve"> </w:t>
      </w:r>
      <w:r>
        <w:t>of</w:t>
      </w:r>
      <w:r>
        <w:rPr>
          <w:spacing w:val="-4"/>
        </w:rPr>
        <w:t xml:space="preserve"> </w:t>
      </w:r>
      <w:r>
        <w:t>this</w:t>
      </w:r>
      <w:r>
        <w:rPr>
          <w:spacing w:val="-4"/>
        </w:rPr>
        <w:t xml:space="preserve"> </w:t>
      </w:r>
      <w:r>
        <w:t>agreement’s</w:t>
      </w:r>
      <w:r>
        <w:rPr>
          <w:spacing w:val="-4"/>
        </w:rPr>
        <w:t xml:space="preserve"> </w:t>
      </w:r>
      <w:r>
        <w:t>effective</w:t>
      </w:r>
      <w:r>
        <w:rPr>
          <w:spacing w:val="-4"/>
        </w:rPr>
        <w:t xml:space="preserve"> </w:t>
      </w:r>
      <w:r>
        <w:t>date.</w:t>
      </w:r>
      <w:r>
        <w:rPr>
          <w:spacing w:val="-4"/>
        </w:rPr>
        <w:t xml:space="preserve"> </w:t>
      </w:r>
      <w:r>
        <w:t>The</w:t>
      </w:r>
      <w:r>
        <w:rPr>
          <w:spacing w:val="-4"/>
        </w:rPr>
        <w:t xml:space="preserve"> </w:t>
      </w:r>
      <w:r>
        <w:t>location</w:t>
      </w:r>
      <w:r>
        <w:rPr>
          <w:spacing w:val="-4"/>
        </w:rPr>
        <w:t xml:space="preserve"> </w:t>
      </w:r>
      <w:r>
        <w:t>of</w:t>
      </w:r>
      <w:r>
        <w:rPr>
          <w:spacing w:val="-4"/>
        </w:rPr>
        <w:t xml:space="preserve"> </w:t>
      </w:r>
      <w:r>
        <w:t>the</w:t>
      </w:r>
      <w:r>
        <w:rPr>
          <w:spacing w:val="-4"/>
        </w:rPr>
        <w:t xml:space="preserve"> </w:t>
      </w:r>
      <w:r>
        <w:t>kick-off meeting will be determined by OST-R within one week of the agreement effective date. The Recipient shall be responsible for providing a final approved meeting agenda no later than three (3) business days prior to the kickoff meeting as well as providing full meeting minutes within ten (10) business days after the kick-off meeting.</w:t>
      </w:r>
    </w:p>
    <w:p w14:paraId="29678F12" w14:textId="77777777" w:rsidR="00EF0BCA" w:rsidRDefault="00EF0BCA">
      <w:pPr>
        <w:pStyle w:val="BodyText"/>
        <w:spacing w:before="10"/>
        <w:rPr>
          <w:sz w:val="20"/>
        </w:rPr>
      </w:pPr>
    </w:p>
    <w:p w14:paraId="04E87844" w14:textId="77777777" w:rsidR="00EF0BCA" w:rsidRDefault="000452D6">
      <w:pPr>
        <w:pStyle w:val="BodyText"/>
        <w:spacing w:before="1"/>
        <w:ind w:left="280" w:right="897"/>
      </w:pPr>
      <w:r>
        <w:rPr>
          <w:b/>
        </w:rPr>
        <w:t>NOTE:</w:t>
      </w:r>
      <w:r>
        <w:rPr>
          <w:b/>
          <w:spacing w:val="-9"/>
        </w:rPr>
        <w:t xml:space="preserve"> </w:t>
      </w:r>
      <w:r>
        <w:t>The</w:t>
      </w:r>
      <w:r>
        <w:rPr>
          <w:spacing w:val="-9"/>
        </w:rPr>
        <w:t xml:space="preserve"> </w:t>
      </w:r>
      <w:r>
        <w:t>kick-off</w:t>
      </w:r>
      <w:r>
        <w:rPr>
          <w:spacing w:val="-9"/>
        </w:rPr>
        <w:t xml:space="preserve"> </w:t>
      </w:r>
      <w:r>
        <w:t>meeting</w:t>
      </w:r>
      <w:r>
        <w:rPr>
          <w:spacing w:val="-7"/>
        </w:rPr>
        <w:t xml:space="preserve"> </w:t>
      </w:r>
      <w:r>
        <w:t>may</w:t>
      </w:r>
      <w:r>
        <w:rPr>
          <w:spacing w:val="-7"/>
        </w:rPr>
        <w:t xml:space="preserve"> </w:t>
      </w:r>
      <w:r>
        <w:t>be</w:t>
      </w:r>
      <w:r>
        <w:rPr>
          <w:spacing w:val="-9"/>
        </w:rPr>
        <w:t xml:space="preserve"> </w:t>
      </w:r>
      <w:r>
        <w:t>virtual</w:t>
      </w:r>
      <w:r>
        <w:rPr>
          <w:spacing w:val="-6"/>
        </w:rPr>
        <w:t xml:space="preserve"> </w:t>
      </w:r>
      <w:r>
        <w:t>(e.g.,</w:t>
      </w:r>
      <w:r>
        <w:rPr>
          <w:spacing w:val="-7"/>
        </w:rPr>
        <w:t xml:space="preserve"> </w:t>
      </w:r>
      <w:r>
        <w:t>teleconference,</w:t>
      </w:r>
      <w:r>
        <w:rPr>
          <w:spacing w:val="-7"/>
        </w:rPr>
        <w:t xml:space="preserve"> </w:t>
      </w:r>
      <w:r>
        <w:t>webinar),</w:t>
      </w:r>
      <w:r>
        <w:rPr>
          <w:spacing w:val="-7"/>
        </w:rPr>
        <w:t xml:space="preserve"> </w:t>
      </w:r>
      <w:r>
        <w:t>in-person,</w:t>
      </w:r>
      <w:r>
        <w:rPr>
          <w:spacing w:val="-7"/>
        </w:rPr>
        <w:t xml:space="preserve"> </w:t>
      </w:r>
      <w:r>
        <w:t>or hybrid format.</w:t>
      </w:r>
    </w:p>
    <w:p w14:paraId="655A6A32" w14:textId="77777777" w:rsidR="00EF0BCA" w:rsidRDefault="000452D6">
      <w:pPr>
        <w:pStyle w:val="BodyText"/>
        <w:spacing w:before="206"/>
        <w:ind w:left="280" w:right="383"/>
      </w:pPr>
      <w:r>
        <w:rPr>
          <w:b/>
        </w:rPr>
        <w:t xml:space="preserve">Task 1.2: </w:t>
      </w:r>
      <w:r>
        <w:t>The Recipient shall furnish an electronic copy of quarterly progress reports to the Agreement</w:t>
      </w:r>
      <w:r>
        <w:rPr>
          <w:spacing w:val="-4"/>
        </w:rPr>
        <w:t xml:space="preserve"> </w:t>
      </w:r>
      <w:r>
        <w:t>Officer</w:t>
      </w:r>
      <w:r>
        <w:rPr>
          <w:spacing w:val="-5"/>
        </w:rPr>
        <w:t xml:space="preserve"> </w:t>
      </w:r>
      <w:r>
        <w:t>(AO),</w:t>
      </w:r>
      <w:r>
        <w:rPr>
          <w:spacing w:val="-2"/>
        </w:rPr>
        <w:t xml:space="preserve"> </w:t>
      </w:r>
      <w:r>
        <w:t>Agreement</w:t>
      </w:r>
      <w:r>
        <w:rPr>
          <w:spacing w:val="-4"/>
        </w:rPr>
        <w:t xml:space="preserve"> </w:t>
      </w:r>
      <w:r>
        <w:t>Officer's</w:t>
      </w:r>
      <w:r>
        <w:rPr>
          <w:spacing w:val="-4"/>
        </w:rPr>
        <w:t xml:space="preserve"> </w:t>
      </w:r>
      <w:r>
        <w:t>Representative</w:t>
      </w:r>
      <w:r>
        <w:rPr>
          <w:spacing w:val="-5"/>
        </w:rPr>
        <w:t xml:space="preserve"> </w:t>
      </w:r>
      <w:r>
        <w:t>(AOR),</w:t>
      </w:r>
      <w:r>
        <w:rPr>
          <w:spacing w:val="-4"/>
        </w:rPr>
        <w:t xml:space="preserve"> </w:t>
      </w:r>
      <w:r>
        <w:t>and</w:t>
      </w:r>
      <w:r>
        <w:rPr>
          <w:spacing w:val="-2"/>
        </w:rPr>
        <w:t xml:space="preserve"> </w:t>
      </w:r>
      <w:r>
        <w:t>any</w:t>
      </w:r>
      <w:r>
        <w:rPr>
          <w:spacing w:val="-4"/>
        </w:rPr>
        <w:t xml:space="preserve"> </w:t>
      </w:r>
      <w:r>
        <w:t>other</w:t>
      </w:r>
      <w:r>
        <w:rPr>
          <w:spacing w:val="-5"/>
        </w:rPr>
        <w:t xml:space="preserve"> </w:t>
      </w:r>
      <w:r>
        <w:t>Office</w:t>
      </w:r>
      <w:r>
        <w:rPr>
          <w:spacing w:val="-5"/>
        </w:rPr>
        <w:t xml:space="preserve"> </w:t>
      </w:r>
      <w:r>
        <w:t>of the Secretary (OST) personnel, as instructed by the AO, on or before the 15th of the next month in accordance with the instructions in Section F.3 QUARTERLY PROGRESS REPORTS.</w:t>
      </w:r>
      <w:r>
        <w:rPr>
          <w:spacing w:val="-7"/>
        </w:rPr>
        <w:t xml:space="preserve"> </w:t>
      </w:r>
      <w:r>
        <w:t>Each</w:t>
      </w:r>
      <w:r>
        <w:rPr>
          <w:spacing w:val="-7"/>
        </w:rPr>
        <w:t xml:space="preserve"> </w:t>
      </w:r>
      <w:r>
        <w:t>report</w:t>
      </w:r>
      <w:r>
        <w:rPr>
          <w:spacing w:val="-7"/>
        </w:rPr>
        <w:t xml:space="preserve"> </w:t>
      </w:r>
      <w:r>
        <w:t>shall</w:t>
      </w:r>
      <w:r>
        <w:rPr>
          <w:spacing w:val="-7"/>
        </w:rPr>
        <w:t xml:space="preserve"> </w:t>
      </w:r>
      <w:r>
        <w:t>contain</w:t>
      </w:r>
      <w:r>
        <w:rPr>
          <w:spacing w:val="-2"/>
        </w:rPr>
        <w:t xml:space="preserve"> </w:t>
      </w:r>
      <w:r>
        <w:t>concise</w:t>
      </w:r>
      <w:r>
        <w:rPr>
          <w:spacing w:val="-3"/>
        </w:rPr>
        <w:t xml:space="preserve"> </w:t>
      </w:r>
      <w:r>
        <w:t>statements</w:t>
      </w:r>
      <w:r>
        <w:rPr>
          <w:spacing w:val="-2"/>
        </w:rPr>
        <w:t xml:space="preserve"> </w:t>
      </w:r>
      <w:r>
        <w:t>covering</w:t>
      </w:r>
      <w:r>
        <w:rPr>
          <w:spacing w:val="-2"/>
        </w:rPr>
        <w:t xml:space="preserve"> </w:t>
      </w:r>
      <w:r>
        <w:t>the</w:t>
      </w:r>
      <w:r>
        <w:rPr>
          <w:spacing w:val="-3"/>
        </w:rPr>
        <w:t xml:space="preserve"> </w:t>
      </w:r>
      <w:r>
        <w:t>activities</w:t>
      </w:r>
      <w:r>
        <w:rPr>
          <w:spacing w:val="-2"/>
        </w:rPr>
        <w:t xml:space="preserve"> </w:t>
      </w:r>
      <w:r>
        <w:t>relevant</w:t>
      </w:r>
      <w:r>
        <w:rPr>
          <w:spacing w:val="-2"/>
        </w:rPr>
        <w:t xml:space="preserve"> </w:t>
      </w:r>
      <w:r>
        <w:t>to</w:t>
      </w:r>
      <w:r>
        <w:rPr>
          <w:spacing w:val="-2"/>
        </w:rPr>
        <w:t xml:space="preserve"> </w:t>
      </w:r>
      <w:r>
        <w:t>the statement of work including, but not limited to:</w:t>
      </w:r>
    </w:p>
    <w:p w14:paraId="58A8E16B" w14:textId="77777777" w:rsidR="00EF0BCA" w:rsidRDefault="00EF0BCA">
      <w:pPr>
        <w:sectPr w:rsidR="00EF0BCA">
          <w:pgSz w:w="12240" w:h="15840"/>
          <w:pgMar w:top="960" w:right="1300" w:bottom="280" w:left="1160" w:header="720" w:footer="0" w:gutter="0"/>
          <w:cols w:space="720"/>
        </w:sectPr>
      </w:pPr>
    </w:p>
    <w:p w14:paraId="61DCBD3B" w14:textId="77777777" w:rsidR="00EF0BCA" w:rsidRDefault="00EF0BCA">
      <w:pPr>
        <w:pStyle w:val="BodyText"/>
        <w:rPr>
          <w:sz w:val="20"/>
        </w:rPr>
      </w:pPr>
    </w:p>
    <w:p w14:paraId="6C5467D5" w14:textId="77777777" w:rsidR="00EF0BCA" w:rsidRDefault="00EF0BCA">
      <w:pPr>
        <w:pStyle w:val="BodyText"/>
        <w:rPr>
          <w:sz w:val="20"/>
        </w:rPr>
      </w:pPr>
    </w:p>
    <w:p w14:paraId="7D2049B1" w14:textId="77777777" w:rsidR="00EF0BCA" w:rsidRDefault="00EF0BCA">
      <w:pPr>
        <w:pStyle w:val="BodyText"/>
        <w:spacing w:before="7"/>
        <w:rPr>
          <w:sz w:val="20"/>
        </w:rPr>
      </w:pPr>
    </w:p>
    <w:p w14:paraId="5AB7FA1E" w14:textId="77777777" w:rsidR="00EF0BCA" w:rsidRDefault="000452D6">
      <w:pPr>
        <w:pStyle w:val="ListParagraph"/>
        <w:numPr>
          <w:ilvl w:val="0"/>
          <w:numId w:val="14"/>
        </w:numPr>
        <w:tabs>
          <w:tab w:val="left" w:pos="1099"/>
        </w:tabs>
        <w:ind w:left="1099" w:hanging="361"/>
        <w:rPr>
          <w:sz w:val="24"/>
        </w:rPr>
      </w:pPr>
      <w:r>
        <w:rPr>
          <w:sz w:val="24"/>
        </w:rPr>
        <w:t>A</w:t>
      </w:r>
      <w:r>
        <w:rPr>
          <w:spacing w:val="-6"/>
          <w:sz w:val="24"/>
        </w:rPr>
        <w:t xml:space="preserve"> </w:t>
      </w:r>
      <w:r>
        <w:rPr>
          <w:sz w:val="24"/>
        </w:rPr>
        <w:t>clear</w:t>
      </w:r>
      <w:r>
        <w:rPr>
          <w:spacing w:val="-2"/>
          <w:sz w:val="24"/>
        </w:rPr>
        <w:t xml:space="preserve"> </w:t>
      </w:r>
      <w:r>
        <w:rPr>
          <w:sz w:val="24"/>
        </w:rPr>
        <w:t>and</w:t>
      </w:r>
      <w:r>
        <w:rPr>
          <w:spacing w:val="-1"/>
          <w:sz w:val="24"/>
        </w:rPr>
        <w:t xml:space="preserve"> </w:t>
      </w:r>
      <w:r>
        <w:rPr>
          <w:sz w:val="24"/>
        </w:rPr>
        <w:t>complete</w:t>
      </w:r>
      <w:r>
        <w:rPr>
          <w:spacing w:val="-1"/>
          <w:sz w:val="24"/>
        </w:rPr>
        <w:t xml:space="preserve"> </w:t>
      </w:r>
      <w:r>
        <w:rPr>
          <w:sz w:val="24"/>
        </w:rPr>
        <w:t>account</w:t>
      </w:r>
      <w:r>
        <w:rPr>
          <w:spacing w:val="-1"/>
          <w:sz w:val="24"/>
        </w:rPr>
        <w:t xml:space="preserve"> </w:t>
      </w:r>
      <w:r>
        <w:rPr>
          <w:sz w:val="24"/>
        </w:rPr>
        <w:t>of</w:t>
      </w:r>
      <w:r>
        <w:rPr>
          <w:spacing w:val="-2"/>
          <w:sz w:val="24"/>
        </w:rPr>
        <w:t xml:space="preserve"> </w:t>
      </w:r>
      <w:r>
        <w:rPr>
          <w:sz w:val="24"/>
        </w:rPr>
        <w:t>the</w:t>
      </w:r>
      <w:r>
        <w:rPr>
          <w:spacing w:val="-4"/>
          <w:sz w:val="24"/>
        </w:rPr>
        <w:t xml:space="preserve"> </w:t>
      </w:r>
      <w:r>
        <w:rPr>
          <w:sz w:val="24"/>
        </w:rPr>
        <w:t>work</w:t>
      </w:r>
      <w:r>
        <w:rPr>
          <w:spacing w:val="-1"/>
          <w:sz w:val="24"/>
        </w:rPr>
        <w:t xml:space="preserve"> </w:t>
      </w:r>
      <w:r>
        <w:rPr>
          <w:sz w:val="24"/>
        </w:rPr>
        <w:t>performed</w:t>
      </w:r>
      <w:r>
        <w:rPr>
          <w:spacing w:val="-2"/>
          <w:sz w:val="24"/>
        </w:rPr>
        <w:t xml:space="preserve"> </w:t>
      </w:r>
      <w:r>
        <w:rPr>
          <w:sz w:val="24"/>
        </w:rPr>
        <w:t>during</w:t>
      </w:r>
      <w:r>
        <w:rPr>
          <w:spacing w:val="-1"/>
          <w:sz w:val="24"/>
        </w:rPr>
        <w:t xml:space="preserve"> </w:t>
      </w:r>
      <w:r>
        <w:rPr>
          <w:sz w:val="24"/>
        </w:rPr>
        <w:t>the</w:t>
      </w:r>
      <w:r>
        <w:rPr>
          <w:spacing w:val="-2"/>
          <w:sz w:val="24"/>
        </w:rPr>
        <w:t xml:space="preserve"> period.</w:t>
      </w:r>
    </w:p>
    <w:p w14:paraId="5F03439D" w14:textId="77777777" w:rsidR="00EF0BCA" w:rsidRDefault="000452D6">
      <w:pPr>
        <w:pStyle w:val="ListParagraph"/>
        <w:numPr>
          <w:ilvl w:val="0"/>
          <w:numId w:val="14"/>
        </w:numPr>
        <w:tabs>
          <w:tab w:val="left" w:pos="1100"/>
        </w:tabs>
        <w:spacing w:before="60"/>
        <w:ind w:hanging="362"/>
        <w:rPr>
          <w:sz w:val="24"/>
        </w:rPr>
      </w:pPr>
      <w:r>
        <w:rPr>
          <w:sz w:val="24"/>
        </w:rPr>
        <w:t>An</w:t>
      </w:r>
      <w:r>
        <w:rPr>
          <w:spacing w:val="-6"/>
          <w:sz w:val="24"/>
        </w:rPr>
        <w:t xml:space="preserve"> </w:t>
      </w:r>
      <w:r>
        <w:rPr>
          <w:sz w:val="24"/>
        </w:rPr>
        <w:t>outline</w:t>
      </w:r>
      <w:r>
        <w:rPr>
          <w:spacing w:val="-5"/>
          <w:sz w:val="24"/>
        </w:rPr>
        <w:t xml:space="preserve"> </w:t>
      </w:r>
      <w:r>
        <w:rPr>
          <w:sz w:val="24"/>
        </w:rPr>
        <w:t>of</w:t>
      </w:r>
      <w:r>
        <w:rPr>
          <w:spacing w:val="-2"/>
          <w:sz w:val="24"/>
        </w:rPr>
        <w:t xml:space="preserve"> </w:t>
      </w:r>
      <w:r>
        <w:rPr>
          <w:sz w:val="24"/>
        </w:rPr>
        <w:t>the</w:t>
      </w:r>
      <w:r>
        <w:rPr>
          <w:spacing w:val="-5"/>
          <w:sz w:val="24"/>
        </w:rPr>
        <w:t xml:space="preserve"> </w:t>
      </w:r>
      <w:r>
        <w:rPr>
          <w:sz w:val="24"/>
        </w:rPr>
        <w:t>work</w:t>
      </w:r>
      <w:r>
        <w:rPr>
          <w:spacing w:val="-1"/>
          <w:sz w:val="24"/>
        </w:rPr>
        <w:t xml:space="preserve"> </w:t>
      </w:r>
      <w:r>
        <w:rPr>
          <w:sz w:val="24"/>
        </w:rPr>
        <w:t>to be</w:t>
      </w:r>
      <w:r>
        <w:rPr>
          <w:spacing w:val="-5"/>
          <w:sz w:val="24"/>
        </w:rPr>
        <w:t xml:space="preserve"> </w:t>
      </w:r>
      <w:r>
        <w:rPr>
          <w:sz w:val="24"/>
        </w:rPr>
        <w:t>accomplished</w:t>
      </w:r>
      <w:r>
        <w:rPr>
          <w:spacing w:val="-4"/>
          <w:sz w:val="24"/>
        </w:rPr>
        <w:t xml:space="preserve"> </w:t>
      </w:r>
      <w:r>
        <w:rPr>
          <w:sz w:val="24"/>
        </w:rPr>
        <w:t>during</w:t>
      </w:r>
      <w:r>
        <w:rPr>
          <w:spacing w:val="1"/>
          <w:sz w:val="24"/>
        </w:rPr>
        <w:t xml:space="preserve"> </w:t>
      </w:r>
      <w:r>
        <w:rPr>
          <w:sz w:val="24"/>
        </w:rPr>
        <w:t>the</w:t>
      </w:r>
      <w:r>
        <w:rPr>
          <w:spacing w:val="-5"/>
          <w:sz w:val="24"/>
        </w:rPr>
        <w:t xml:space="preserve"> </w:t>
      </w:r>
      <w:r>
        <w:rPr>
          <w:sz w:val="24"/>
        </w:rPr>
        <w:t>next</w:t>
      </w:r>
      <w:r>
        <w:rPr>
          <w:spacing w:val="-1"/>
          <w:sz w:val="24"/>
        </w:rPr>
        <w:t xml:space="preserve"> </w:t>
      </w:r>
      <w:r>
        <w:rPr>
          <w:sz w:val="24"/>
        </w:rPr>
        <w:t xml:space="preserve">reporting </w:t>
      </w:r>
      <w:r>
        <w:rPr>
          <w:spacing w:val="-2"/>
          <w:sz w:val="24"/>
        </w:rPr>
        <w:t>period.</w:t>
      </w:r>
    </w:p>
    <w:p w14:paraId="1B45BB66" w14:textId="77777777" w:rsidR="00EF0BCA" w:rsidRDefault="000452D6">
      <w:pPr>
        <w:pStyle w:val="ListParagraph"/>
        <w:numPr>
          <w:ilvl w:val="0"/>
          <w:numId w:val="14"/>
        </w:numPr>
        <w:tabs>
          <w:tab w:val="left" w:pos="1100"/>
        </w:tabs>
        <w:spacing w:before="60"/>
        <w:ind w:right="1118" w:hanging="360"/>
        <w:rPr>
          <w:sz w:val="24"/>
        </w:rPr>
      </w:pPr>
      <w:r>
        <w:rPr>
          <w:sz w:val="24"/>
        </w:rPr>
        <w:t>A description of any problem encountered or anticipated that will affect the completion</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work</w:t>
      </w:r>
      <w:r>
        <w:rPr>
          <w:spacing w:val="-1"/>
          <w:sz w:val="24"/>
        </w:rPr>
        <w:t xml:space="preserve"> </w:t>
      </w:r>
      <w:r>
        <w:rPr>
          <w:sz w:val="24"/>
        </w:rPr>
        <w:t>within</w:t>
      </w:r>
      <w:r>
        <w:rPr>
          <w:spacing w:val="-3"/>
          <w:sz w:val="24"/>
        </w:rPr>
        <w:t xml:space="preserve"> </w:t>
      </w:r>
      <w:r>
        <w:rPr>
          <w:sz w:val="24"/>
        </w:rPr>
        <w:t>the</w:t>
      </w:r>
      <w:r>
        <w:rPr>
          <w:spacing w:val="-4"/>
          <w:sz w:val="24"/>
        </w:rPr>
        <w:t xml:space="preserve"> </w:t>
      </w:r>
      <w:r>
        <w:rPr>
          <w:sz w:val="24"/>
        </w:rPr>
        <w:t>time</w:t>
      </w:r>
      <w:r>
        <w:rPr>
          <w:spacing w:val="-4"/>
          <w:sz w:val="24"/>
        </w:rPr>
        <w:t xml:space="preserve"> </w:t>
      </w:r>
      <w:r>
        <w:rPr>
          <w:sz w:val="24"/>
        </w:rPr>
        <w:t>and</w:t>
      </w:r>
      <w:r>
        <w:rPr>
          <w:spacing w:val="-3"/>
          <w:sz w:val="24"/>
        </w:rPr>
        <w:t xml:space="preserve"> </w:t>
      </w:r>
      <w:r>
        <w:rPr>
          <w:sz w:val="24"/>
        </w:rPr>
        <w:t>fiscal</w:t>
      </w:r>
      <w:r>
        <w:rPr>
          <w:spacing w:val="-3"/>
          <w:sz w:val="24"/>
        </w:rPr>
        <w:t xml:space="preserve"> </w:t>
      </w:r>
      <w:r>
        <w:rPr>
          <w:sz w:val="24"/>
        </w:rPr>
        <w:t>constraints</w:t>
      </w:r>
      <w:r>
        <w:rPr>
          <w:spacing w:val="-3"/>
          <w:sz w:val="24"/>
        </w:rPr>
        <w:t xml:space="preserve"> </w:t>
      </w:r>
      <w:r>
        <w:rPr>
          <w:sz w:val="24"/>
        </w:rPr>
        <w:t>as</w:t>
      </w:r>
      <w:r>
        <w:rPr>
          <w:spacing w:val="-3"/>
          <w:sz w:val="24"/>
        </w:rPr>
        <w:t xml:space="preserve"> </w:t>
      </w:r>
      <w:r>
        <w:rPr>
          <w:sz w:val="24"/>
        </w:rPr>
        <w:t>set</w:t>
      </w:r>
      <w:r>
        <w:rPr>
          <w:spacing w:val="-3"/>
          <w:sz w:val="24"/>
        </w:rPr>
        <w:t xml:space="preserve"> </w:t>
      </w:r>
      <w:r>
        <w:rPr>
          <w:sz w:val="24"/>
        </w:rPr>
        <w:t>forth</w:t>
      </w:r>
      <w:r>
        <w:rPr>
          <w:spacing w:val="-3"/>
          <w:sz w:val="24"/>
        </w:rPr>
        <w:t xml:space="preserve"> </w:t>
      </w:r>
      <w:r>
        <w:rPr>
          <w:sz w:val="24"/>
        </w:rPr>
        <w:t>in</w:t>
      </w:r>
      <w:r>
        <w:rPr>
          <w:spacing w:val="-3"/>
          <w:sz w:val="24"/>
        </w:rPr>
        <w:t xml:space="preserve"> </w:t>
      </w:r>
      <w:r>
        <w:rPr>
          <w:sz w:val="24"/>
        </w:rPr>
        <w:t>the agreement, together with recommended solutions to such problems.</w:t>
      </w:r>
    </w:p>
    <w:p w14:paraId="5D32F7F8" w14:textId="77777777" w:rsidR="00EF0BCA" w:rsidRDefault="000452D6">
      <w:pPr>
        <w:pStyle w:val="ListParagraph"/>
        <w:numPr>
          <w:ilvl w:val="0"/>
          <w:numId w:val="14"/>
        </w:numPr>
        <w:tabs>
          <w:tab w:val="left" w:pos="1100"/>
        </w:tabs>
        <w:spacing w:before="60"/>
        <w:ind w:right="605" w:hanging="360"/>
        <w:rPr>
          <w:sz w:val="24"/>
        </w:rPr>
      </w:pPr>
      <w:r>
        <w:rPr>
          <w:sz w:val="24"/>
        </w:rPr>
        <w:t>Preliminary</w:t>
      </w:r>
      <w:r>
        <w:rPr>
          <w:spacing w:val="-8"/>
          <w:sz w:val="24"/>
        </w:rPr>
        <w:t xml:space="preserve"> </w:t>
      </w:r>
      <w:r>
        <w:rPr>
          <w:sz w:val="24"/>
        </w:rPr>
        <w:t>or</w:t>
      </w:r>
      <w:r>
        <w:rPr>
          <w:spacing w:val="-11"/>
          <w:sz w:val="24"/>
        </w:rPr>
        <w:t xml:space="preserve"> </w:t>
      </w:r>
      <w:r>
        <w:rPr>
          <w:sz w:val="24"/>
        </w:rPr>
        <w:t>interim</w:t>
      </w:r>
      <w:r>
        <w:rPr>
          <w:spacing w:val="-8"/>
          <w:sz w:val="24"/>
        </w:rPr>
        <w:t xml:space="preserve"> </w:t>
      </w:r>
      <w:r>
        <w:rPr>
          <w:sz w:val="24"/>
        </w:rPr>
        <w:t>results,</w:t>
      </w:r>
      <w:r>
        <w:rPr>
          <w:spacing w:val="-8"/>
          <w:sz w:val="24"/>
        </w:rPr>
        <w:t xml:space="preserve"> </w:t>
      </w:r>
      <w:r>
        <w:rPr>
          <w:sz w:val="24"/>
        </w:rPr>
        <w:t>conclusions,</w:t>
      </w:r>
      <w:r>
        <w:rPr>
          <w:spacing w:val="-8"/>
          <w:sz w:val="24"/>
        </w:rPr>
        <w:t xml:space="preserve"> </w:t>
      </w:r>
      <w:r>
        <w:rPr>
          <w:sz w:val="24"/>
        </w:rPr>
        <w:t>trends,</w:t>
      </w:r>
      <w:r>
        <w:rPr>
          <w:spacing w:val="-6"/>
          <w:sz w:val="24"/>
        </w:rPr>
        <w:t xml:space="preserve"> </w:t>
      </w:r>
      <w:r>
        <w:rPr>
          <w:sz w:val="24"/>
        </w:rPr>
        <w:t>or</w:t>
      </w:r>
      <w:r>
        <w:rPr>
          <w:spacing w:val="-9"/>
          <w:sz w:val="24"/>
        </w:rPr>
        <w:t xml:space="preserve"> </w:t>
      </w:r>
      <w:r>
        <w:rPr>
          <w:sz w:val="24"/>
        </w:rPr>
        <w:t>other</w:t>
      </w:r>
      <w:r>
        <w:rPr>
          <w:spacing w:val="-7"/>
          <w:sz w:val="24"/>
        </w:rPr>
        <w:t xml:space="preserve"> </w:t>
      </w:r>
      <w:r>
        <w:rPr>
          <w:sz w:val="24"/>
        </w:rPr>
        <w:t>items</w:t>
      </w:r>
      <w:r>
        <w:rPr>
          <w:spacing w:val="-8"/>
          <w:sz w:val="24"/>
        </w:rPr>
        <w:t xml:space="preserve"> </w:t>
      </w:r>
      <w:r>
        <w:rPr>
          <w:sz w:val="24"/>
        </w:rPr>
        <w:t>of</w:t>
      </w:r>
      <w:r>
        <w:rPr>
          <w:spacing w:val="-9"/>
          <w:sz w:val="24"/>
        </w:rPr>
        <w:t xml:space="preserve"> </w:t>
      </w:r>
      <w:r>
        <w:rPr>
          <w:sz w:val="24"/>
        </w:rPr>
        <w:t>information</w:t>
      </w:r>
      <w:r>
        <w:rPr>
          <w:spacing w:val="-8"/>
          <w:sz w:val="24"/>
        </w:rPr>
        <w:t xml:space="preserve"> </w:t>
      </w:r>
      <w:r>
        <w:rPr>
          <w:sz w:val="24"/>
        </w:rPr>
        <w:t>that may be of timely interest to OST-R.</w:t>
      </w:r>
    </w:p>
    <w:p w14:paraId="075FBC9D" w14:textId="77777777" w:rsidR="00EF0BCA" w:rsidRDefault="000452D6">
      <w:pPr>
        <w:pStyle w:val="ListParagraph"/>
        <w:numPr>
          <w:ilvl w:val="0"/>
          <w:numId w:val="14"/>
        </w:numPr>
        <w:tabs>
          <w:tab w:val="left" w:pos="1099"/>
        </w:tabs>
        <w:spacing w:before="60"/>
        <w:ind w:left="1099" w:hanging="361"/>
        <w:rPr>
          <w:sz w:val="24"/>
        </w:rPr>
      </w:pPr>
      <w:r>
        <w:rPr>
          <w:sz w:val="24"/>
        </w:rPr>
        <w:t>A</w:t>
      </w:r>
      <w:r>
        <w:rPr>
          <w:spacing w:val="-7"/>
          <w:sz w:val="24"/>
        </w:rPr>
        <w:t xml:space="preserve"> </w:t>
      </w:r>
      <w:r>
        <w:rPr>
          <w:sz w:val="24"/>
        </w:rPr>
        <w:t>comparison</w:t>
      </w:r>
      <w:r>
        <w:rPr>
          <w:spacing w:val="-4"/>
          <w:sz w:val="24"/>
        </w:rPr>
        <w:t xml:space="preserve"> </w:t>
      </w:r>
      <w:r>
        <w:rPr>
          <w:sz w:val="24"/>
        </w:rPr>
        <w:t>of</w:t>
      </w:r>
      <w:r>
        <w:rPr>
          <w:spacing w:val="-3"/>
          <w:sz w:val="24"/>
        </w:rPr>
        <w:t xml:space="preserve"> </w:t>
      </w:r>
      <w:r>
        <w:rPr>
          <w:sz w:val="24"/>
        </w:rPr>
        <w:t>current</w:t>
      </w:r>
      <w:r>
        <w:rPr>
          <w:spacing w:val="-1"/>
          <w:sz w:val="24"/>
        </w:rPr>
        <w:t xml:space="preserve"> </w:t>
      </w:r>
      <w:r>
        <w:rPr>
          <w:sz w:val="24"/>
        </w:rPr>
        <w:t>and</w:t>
      </w:r>
      <w:r>
        <w:rPr>
          <w:spacing w:val="-5"/>
          <w:sz w:val="24"/>
        </w:rPr>
        <w:t xml:space="preserve"> </w:t>
      </w:r>
      <w:r>
        <w:rPr>
          <w:sz w:val="24"/>
        </w:rPr>
        <w:t>completed</w:t>
      </w:r>
      <w:r>
        <w:rPr>
          <w:spacing w:val="-1"/>
          <w:sz w:val="24"/>
        </w:rPr>
        <w:t xml:space="preserve"> </w:t>
      </w:r>
      <w:r>
        <w:rPr>
          <w:sz w:val="24"/>
        </w:rPr>
        <w:t>activities</w:t>
      </w:r>
      <w:r>
        <w:rPr>
          <w:spacing w:val="-5"/>
          <w:sz w:val="24"/>
        </w:rPr>
        <w:t xml:space="preserve"> </w:t>
      </w:r>
      <w:r>
        <w:rPr>
          <w:sz w:val="24"/>
        </w:rPr>
        <w:t>against</w:t>
      </w:r>
      <w:r>
        <w:rPr>
          <w:spacing w:val="-3"/>
          <w:sz w:val="24"/>
        </w:rPr>
        <w:t xml:space="preserve"> </w:t>
      </w:r>
      <w:r>
        <w:rPr>
          <w:sz w:val="24"/>
        </w:rPr>
        <w:t>planned</w:t>
      </w:r>
      <w:r>
        <w:rPr>
          <w:spacing w:val="-5"/>
          <w:sz w:val="24"/>
        </w:rPr>
        <w:t xml:space="preserve"> </w:t>
      </w:r>
      <w:r>
        <w:rPr>
          <w:sz w:val="24"/>
        </w:rPr>
        <w:t>schedule of</w:t>
      </w:r>
      <w:r>
        <w:rPr>
          <w:spacing w:val="-5"/>
          <w:sz w:val="24"/>
        </w:rPr>
        <w:t xml:space="preserve"> </w:t>
      </w:r>
      <w:r>
        <w:rPr>
          <w:spacing w:val="-2"/>
          <w:sz w:val="24"/>
        </w:rPr>
        <w:t>activities.</w:t>
      </w:r>
    </w:p>
    <w:p w14:paraId="7ED38C80" w14:textId="77777777" w:rsidR="00EF0BCA" w:rsidRDefault="000452D6">
      <w:pPr>
        <w:pStyle w:val="ListParagraph"/>
        <w:numPr>
          <w:ilvl w:val="0"/>
          <w:numId w:val="14"/>
        </w:numPr>
        <w:tabs>
          <w:tab w:val="left" w:pos="1100"/>
        </w:tabs>
        <w:spacing w:before="60"/>
        <w:ind w:right="1407" w:hanging="360"/>
        <w:rPr>
          <w:sz w:val="24"/>
        </w:rPr>
      </w:pPr>
      <w:r>
        <w:rPr>
          <w:sz w:val="24"/>
        </w:rPr>
        <w:t>A</w:t>
      </w:r>
      <w:r>
        <w:rPr>
          <w:spacing w:val="-8"/>
          <w:sz w:val="24"/>
        </w:rPr>
        <w:t xml:space="preserve"> </w:t>
      </w:r>
      <w:r>
        <w:rPr>
          <w:sz w:val="24"/>
        </w:rPr>
        <w:t>tabulation</w:t>
      </w:r>
      <w:r>
        <w:rPr>
          <w:spacing w:val="-7"/>
          <w:sz w:val="24"/>
        </w:rPr>
        <w:t xml:space="preserve"> </w:t>
      </w:r>
      <w:r>
        <w:rPr>
          <w:sz w:val="24"/>
        </w:rPr>
        <w:t>of</w:t>
      </w:r>
      <w:r>
        <w:rPr>
          <w:spacing w:val="-8"/>
          <w:sz w:val="24"/>
        </w:rPr>
        <w:t xml:space="preserve"> </w:t>
      </w:r>
      <w:r>
        <w:rPr>
          <w:sz w:val="24"/>
        </w:rPr>
        <w:t>the</w:t>
      </w:r>
      <w:r>
        <w:rPr>
          <w:spacing w:val="-8"/>
          <w:sz w:val="24"/>
        </w:rPr>
        <w:t xml:space="preserve"> </w:t>
      </w:r>
      <w:r>
        <w:rPr>
          <w:sz w:val="24"/>
        </w:rPr>
        <w:t>current</w:t>
      </w:r>
      <w:r>
        <w:rPr>
          <w:spacing w:val="-7"/>
          <w:sz w:val="24"/>
        </w:rPr>
        <w:t xml:space="preserve"> </w:t>
      </w:r>
      <w:r>
        <w:rPr>
          <w:sz w:val="24"/>
        </w:rPr>
        <w:t>and</w:t>
      </w:r>
      <w:r>
        <w:rPr>
          <w:spacing w:val="-7"/>
          <w:sz w:val="24"/>
        </w:rPr>
        <w:t xml:space="preserve"> </w:t>
      </w:r>
      <w:r>
        <w:rPr>
          <w:sz w:val="24"/>
        </w:rPr>
        <w:t>cumulative</w:t>
      </w:r>
      <w:r>
        <w:rPr>
          <w:spacing w:val="-8"/>
          <w:sz w:val="24"/>
        </w:rPr>
        <w:t xml:space="preserve"> </w:t>
      </w:r>
      <w:r>
        <w:rPr>
          <w:sz w:val="24"/>
        </w:rPr>
        <w:t>labor</w:t>
      </w:r>
      <w:r>
        <w:rPr>
          <w:spacing w:val="-10"/>
          <w:sz w:val="24"/>
        </w:rPr>
        <w:t xml:space="preserve"> </w:t>
      </w:r>
      <w:r>
        <w:rPr>
          <w:sz w:val="24"/>
        </w:rPr>
        <w:t>expended</w:t>
      </w:r>
      <w:r>
        <w:rPr>
          <w:spacing w:val="-7"/>
          <w:sz w:val="24"/>
        </w:rPr>
        <w:t xml:space="preserve"> </w:t>
      </w:r>
      <w:r>
        <w:rPr>
          <w:sz w:val="24"/>
        </w:rPr>
        <w:t>by</w:t>
      </w:r>
      <w:r>
        <w:rPr>
          <w:spacing w:val="-7"/>
          <w:sz w:val="24"/>
        </w:rPr>
        <w:t xml:space="preserve"> </w:t>
      </w:r>
      <w:r>
        <w:rPr>
          <w:sz w:val="24"/>
        </w:rPr>
        <w:t>the</w:t>
      </w:r>
      <w:r>
        <w:rPr>
          <w:spacing w:val="-8"/>
          <w:sz w:val="24"/>
        </w:rPr>
        <w:t xml:space="preserve"> </w:t>
      </w:r>
      <w:r>
        <w:rPr>
          <w:sz w:val="24"/>
        </w:rPr>
        <w:t>personnel, compared against planned labor expenditures.</w:t>
      </w:r>
    </w:p>
    <w:p w14:paraId="14C216EB" w14:textId="77777777" w:rsidR="00EF0BCA" w:rsidRDefault="000452D6">
      <w:pPr>
        <w:pStyle w:val="ListParagraph"/>
        <w:numPr>
          <w:ilvl w:val="0"/>
          <w:numId w:val="14"/>
        </w:numPr>
        <w:tabs>
          <w:tab w:val="left" w:pos="1100"/>
        </w:tabs>
        <w:spacing w:before="61"/>
        <w:ind w:right="427" w:hanging="360"/>
        <w:rPr>
          <w:sz w:val="24"/>
        </w:rPr>
      </w:pPr>
      <w:r>
        <w:rPr>
          <w:sz w:val="24"/>
        </w:rPr>
        <w:t>A tabulation of the current and cumulative costs expended by cost element (labor, travel,</w:t>
      </w:r>
      <w:r>
        <w:rPr>
          <w:spacing w:val="-4"/>
          <w:sz w:val="24"/>
        </w:rPr>
        <w:t xml:space="preserve"> </w:t>
      </w:r>
      <w:r>
        <w:rPr>
          <w:sz w:val="24"/>
        </w:rPr>
        <w:t>indirect</w:t>
      </w:r>
      <w:r>
        <w:rPr>
          <w:spacing w:val="-4"/>
          <w:sz w:val="24"/>
        </w:rPr>
        <w:t xml:space="preserve"> </w:t>
      </w:r>
      <w:r>
        <w:rPr>
          <w:sz w:val="24"/>
        </w:rPr>
        <w:t>costs,</w:t>
      </w:r>
      <w:r>
        <w:rPr>
          <w:spacing w:val="-4"/>
          <w:sz w:val="24"/>
        </w:rPr>
        <w:t xml:space="preserve"> </w:t>
      </w:r>
      <w:r>
        <w:rPr>
          <w:sz w:val="24"/>
        </w:rPr>
        <w:t>subcontractors,</w:t>
      </w:r>
      <w:r>
        <w:rPr>
          <w:spacing w:val="-2"/>
          <w:sz w:val="24"/>
        </w:rPr>
        <w:t xml:space="preserve"> </w:t>
      </w:r>
      <w:r>
        <w:rPr>
          <w:sz w:val="24"/>
        </w:rPr>
        <w:t>etc.)</w:t>
      </w:r>
      <w:r>
        <w:rPr>
          <w:spacing w:val="-5"/>
          <w:sz w:val="24"/>
        </w:rPr>
        <w:t xml:space="preserve"> </w:t>
      </w:r>
      <w:r>
        <w:rPr>
          <w:sz w:val="24"/>
        </w:rPr>
        <w:t>versus</w:t>
      </w:r>
      <w:r>
        <w:rPr>
          <w:spacing w:val="-2"/>
          <w:sz w:val="24"/>
        </w:rPr>
        <w:t xml:space="preserve"> </w:t>
      </w:r>
      <w:r>
        <w:rPr>
          <w:sz w:val="24"/>
        </w:rPr>
        <w:t>budgeted</w:t>
      </w:r>
      <w:r>
        <w:rPr>
          <w:spacing w:val="-4"/>
          <w:sz w:val="24"/>
        </w:rPr>
        <w:t xml:space="preserve"> </w:t>
      </w:r>
      <w:r>
        <w:rPr>
          <w:sz w:val="24"/>
        </w:rPr>
        <w:t>costs,</w:t>
      </w:r>
      <w:r>
        <w:rPr>
          <w:spacing w:val="-4"/>
          <w:sz w:val="24"/>
        </w:rPr>
        <w:t xml:space="preserve"> </w:t>
      </w:r>
      <w:r>
        <w:rPr>
          <w:sz w:val="24"/>
        </w:rPr>
        <w:t>for</w:t>
      </w:r>
      <w:r>
        <w:rPr>
          <w:spacing w:val="-5"/>
          <w:sz w:val="24"/>
        </w:rPr>
        <w:t xml:space="preserve"> </w:t>
      </w:r>
      <w:r>
        <w:rPr>
          <w:sz w:val="24"/>
        </w:rPr>
        <w:t>the</w:t>
      </w:r>
      <w:r>
        <w:rPr>
          <w:spacing w:val="-3"/>
          <w:sz w:val="24"/>
        </w:rPr>
        <w:t xml:space="preserve"> </w:t>
      </w:r>
      <w:r>
        <w:rPr>
          <w:sz w:val="24"/>
        </w:rPr>
        <w:t>Federal</w:t>
      </w:r>
      <w:r>
        <w:rPr>
          <w:spacing w:val="-4"/>
          <w:sz w:val="24"/>
        </w:rPr>
        <w:t xml:space="preserve"> </w:t>
      </w:r>
      <w:r>
        <w:rPr>
          <w:sz w:val="24"/>
        </w:rPr>
        <w:t>share and the cost share.</w:t>
      </w:r>
    </w:p>
    <w:p w14:paraId="74F5F821" w14:textId="77777777" w:rsidR="00EF0BCA" w:rsidRDefault="00EF0BCA">
      <w:pPr>
        <w:pStyle w:val="BodyText"/>
        <w:spacing w:before="11"/>
        <w:rPr>
          <w:sz w:val="23"/>
        </w:rPr>
      </w:pPr>
    </w:p>
    <w:p w14:paraId="1B3D0420" w14:textId="77777777" w:rsidR="00EF0BCA" w:rsidRDefault="000452D6">
      <w:pPr>
        <w:pStyle w:val="BodyText"/>
        <w:ind w:left="380" w:right="402"/>
      </w:pPr>
      <w:r>
        <w:rPr>
          <w:b/>
        </w:rPr>
        <w:t>Task</w:t>
      </w:r>
      <w:r>
        <w:rPr>
          <w:b/>
          <w:spacing w:val="-3"/>
        </w:rPr>
        <w:t xml:space="preserve"> </w:t>
      </w:r>
      <w:r>
        <w:rPr>
          <w:b/>
        </w:rPr>
        <w:t>1.3:</w:t>
      </w:r>
      <w:r>
        <w:rPr>
          <w:b/>
          <w:spacing w:val="-4"/>
        </w:rPr>
        <w:t xml:space="preserve"> </w:t>
      </w:r>
      <w:r>
        <w:t>The</w:t>
      </w:r>
      <w:r>
        <w:rPr>
          <w:spacing w:val="-4"/>
        </w:rPr>
        <w:t xml:space="preserve"> </w:t>
      </w:r>
      <w:r>
        <w:t>Recipient</w:t>
      </w:r>
      <w:r>
        <w:rPr>
          <w:spacing w:val="-3"/>
        </w:rPr>
        <w:t xml:space="preserve"> </w:t>
      </w:r>
      <w:r>
        <w:t>shall</w:t>
      </w:r>
      <w:r>
        <w:rPr>
          <w:spacing w:val="-3"/>
        </w:rPr>
        <w:t xml:space="preserve"> </w:t>
      </w:r>
      <w:r>
        <w:t>facilitate</w:t>
      </w:r>
      <w:r>
        <w:rPr>
          <w:spacing w:val="-4"/>
        </w:rPr>
        <w:t xml:space="preserve"> </w:t>
      </w:r>
      <w:r>
        <w:t>monthly</w:t>
      </w:r>
      <w:r>
        <w:rPr>
          <w:spacing w:val="-3"/>
        </w:rPr>
        <w:t xml:space="preserve"> </w:t>
      </w:r>
      <w:r>
        <w:t>conference</w:t>
      </w:r>
      <w:r>
        <w:rPr>
          <w:spacing w:val="-2"/>
        </w:rPr>
        <w:t xml:space="preserve"> </w:t>
      </w:r>
      <w:r>
        <w:t>calls</w:t>
      </w:r>
      <w:r>
        <w:rPr>
          <w:spacing w:val="-3"/>
        </w:rPr>
        <w:t xml:space="preserve"> </w:t>
      </w:r>
      <w:r>
        <w:t>with</w:t>
      </w:r>
      <w:r>
        <w:rPr>
          <w:spacing w:val="-3"/>
        </w:rPr>
        <w:t xml:space="preserve"> </w:t>
      </w:r>
      <w:r>
        <w:t>OST-R</w:t>
      </w:r>
      <w:r>
        <w:rPr>
          <w:spacing w:val="-3"/>
        </w:rPr>
        <w:t xml:space="preserve"> </w:t>
      </w:r>
      <w:r>
        <w:t>to</w:t>
      </w:r>
      <w:r>
        <w:rPr>
          <w:spacing w:val="-3"/>
        </w:rPr>
        <w:t xml:space="preserve"> </w:t>
      </w:r>
      <w:r>
        <w:t>discuss</w:t>
      </w:r>
      <w:r>
        <w:rPr>
          <w:spacing w:val="-3"/>
        </w:rPr>
        <w:t xml:space="preserve"> </w:t>
      </w:r>
      <w:r>
        <w:t>the status</w:t>
      </w:r>
      <w:r>
        <w:rPr>
          <w:spacing w:val="-6"/>
        </w:rPr>
        <w:t xml:space="preserve"> </w:t>
      </w:r>
      <w:r>
        <w:t>of</w:t>
      </w:r>
      <w:r>
        <w:rPr>
          <w:spacing w:val="-7"/>
        </w:rPr>
        <w:t xml:space="preserve"> </w:t>
      </w:r>
      <w:r>
        <w:t>the</w:t>
      </w:r>
      <w:r>
        <w:rPr>
          <w:spacing w:val="-9"/>
        </w:rPr>
        <w:t xml:space="preserve"> </w:t>
      </w:r>
      <w:r>
        <w:t>projects</w:t>
      </w:r>
      <w:r>
        <w:rPr>
          <w:spacing w:val="-6"/>
        </w:rPr>
        <w:t xml:space="preserve"> </w:t>
      </w:r>
      <w:r>
        <w:t>and</w:t>
      </w:r>
      <w:r>
        <w:rPr>
          <w:spacing w:val="-3"/>
        </w:rPr>
        <w:t xml:space="preserve"> </w:t>
      </w:r>
      <w:r>
        <w:t>products</w:t>
      </w:r>
      <w:r>
        <w:rPr>
          <w:spacing w:val="-6"/>
        </w:rPr>
        <w:t xml:space="preserve"> </w:t>
      </w:r>
      <w:r>
        <w:t>of</w:t>
      </w:r>
      <w:r>
        <w:rPr>
          <w:spacing w:val="-7"/>
        </w:rPr>
        <w:t xml:space="preserve"> </w:t>
      </w:r>
      <w:r>
        <w:t>the</w:t>
      </w:r>
      <w:r>
        <w:rPr>
          <w:spacing w:val="-7"/>
        </w:rPr>
        <w:t xml:space="preserve"> </w:t>
      </w:r>
      <w:r>
        <w:t>Initiative.</w:t>
      </w:r>
      <w:r>
        <w:rPr>
          <w:spacing w:val="-11"/>
        </w:rPr>
        <w:t xml:space="preserve"> </w:t>
      </w:r>
      <w:r>
        <w:t>The</w:t>
      </w:r>
      <w:r>
        <w:rPr>
          <w:spacing w:val="-9"/>
        </w:rPr>
        <w:t xml:space="preserve"> </w:t>
      </w:r>
      <w:r>
        <w:t>Recipient</w:t>
      </w:r>
      <w:r>
        <w:rPr>
          <w:spacing w:val="-5"/>
        </w:rPr>
        <w:t xml:space="preserve"> </w:t>
      </w:r>
      <w:r>
        <w:t>shall</w:t>
      </w:r>
      <w:r>
        <w:rPr>
          <w:spacing w:val="-5"/>
        </w:rPr>
        <w:t xml:space="preserve"> </w:t>
      </w:r>
      <w:r>
        <w:t>submit</w:t>
      </w:r>
      <w:r>
        <w:rPr>
          <w:spacing w:val="-5"/>
        </w:rPr>
        <w:t xml:space="preserve"> </w:t>
      </w:r>
      <w:r>
        <w:t>a</w:t>
      </w:r>
      <w:r>
        <w:rPr>
          <w:spacing w:val="-9"/>
        </w:rPr>
        <w:t xml:space="preserve"> </w:t>
      </w:r>
      <w:r>
        <w:t>summary</w:t>
      </w:r>
      <w:r>
        <w:rPr>
          <w:spacing w:val="-3"/>
        </w:rPr>
        <w:t xml:space="preserve"> </w:t>
      </w:r>
      <w:r>
        <w:t>of the topics discussed during each monthly conference call to the AOR and any other OST personnel as instructed by the AOR within five (5) business days following each call.</w:t>
      </w:r>
    </w:p>
    <w:p w14:paraId="0ED3F61A" w14:textId="77777777" w:rsidR="00EF0BCA" w:rsidRDefault="00EF0BCA">
      <w:pPr>
        <w:pStyle w:val="BodyText"/>
        <w:spacing w:before="8"/>
        <w:rPr>
          <w:sz w:val="20"/>
        </w:rPr>
      </w:pPr>
    </w:p>
    <w:p w14:paraId="7494F8F1" w14:textId="77777777" w:rsidR="00EF0BCA" w:rsidRDefault="000452D6">
      <w:pPr>
        <w:spacing w:line="275" w:lineRule="exact"/>
        <w:ind w:left="380"/>
        <w:rPr>
          <w:i/>
          <w:sz w:val="24"/>
        </w:rPr>
      </w:pPr>
      <w:r>
        <w:rPr>
          <w:i/>
          <w:sz w:val="24"/>
        </w:rPr>
        <w:t>Task</w:t>
      </w:r>
      <w:r>
        <w:rPr>
          <w:i/>
          <w:spacing w:val="-7"/>
          <w:sz w:val="24"/>
        </w:rPr>
        <w:t xml:space="preserve"> </w:t>
      </w:r>
      <w:r>
        <w:rPr>
          <w:i/>
          <w:sz w:val="24"/>
        </w:rPr>
        <w:t>1</w:t>
      </w:r>
      <w:r>
        <w:rPr>
          <w:i/>
          <w:spacing w:val="-3"/>
          <w:sz w:val="24"/>
        </w:rPr>
        <w:t xml:space="preserve"> </w:t>
      </w:r>
      <w:r>
        <w:rPr>
          <w:i/>
          <w:spacing w:val="-2"/>
          <w:sz w:val="24"/>
        </w:rPr>
        <w:t>Deliverables:</w:t>
      </w:r>
    </w:p>
    <w:p w14:paraId="121F29EB" w14:textId="77777777" w:rsidR="00EF0BCA" w:rsidRDefault="000452D6">
      <w:pPr>
        <w:pStyle w:val="ListParagraph"/>
        <w:numPr>
          <w:ilvl w:val="0"/>
          <w:numId w:val="13"/>
        </w:numPr>
        <w:tabs>
          <w:tab w:val="left" w:pos="1100"/>
        </w:tabs>
        <w:spacing w:line="293" w:lineRule="exact"/>
        <w:ind w:hanging="362"/>
        <w:rPr>
          <w:i/>
          <w:sz w:val="24"/>
        </w:rPr>
      </w:pPr>
      <w:r>
        <w:rPr>
          <w:i/>
          <w:sz w:val="24"/>
        </w:rPr>
        <w:t>Kick-Off</w:t>
      </w:r>
      <w:r>
        <w:rPr>
          <w:i/>
          <w:spacing w:val="-4"/>
          <w:sz w:val="24"/>
        </w:rPr>
        <w:t xml:space="preserve"> </w:t>
      </w:r>
      <w:r>
        <w:rPr>
          <w:i/>
          <w:sz w:val="24"/>
        </w:rPr>
        <w:t>Meeting</w:t>
      </w:r>
      <w:r>
        <w:rPr>
          <w:i/>
          <w:spacing w:val="-4"/>
          <w:sz w:val="24"/>
        </w:rPr>
        <w:t xml:space="preserve"> </w:t>
      </w:r>
      <w:r>
        <w:rPr>
          <w:i/>
          <w:sz w:val="24"/>
        </w:rPr>
        <w:t>Agenda</w:t>
      </w:r>
      <w:r>
        <w:rPr>
          <w:i/>
          <w:spacing w:val="-4"/>
          <w:sz w:val="24"/>
        </w:rPr>
        <w:t xml:space="preserve"> </w:t>
      </w:r>
      <w:r>
        <w:rPr>
          <w:i/>
          <w:sz w:val="24"/>
        </w:rPr>
        <w:t>and</w:t>
      </w:r>
      <w:r>
        <w:rPr>
          <w:i/>
          <w:spacing w:val="-4"/>
          <w:sz w:val="24"/>
        </w:rPr>
        <w:t xml:space="preserve"> </w:t>
      </w:r>
      <w:r>
        <w:rPr>
          <w:i/>
          <w:spacing w:val="-2"/>
          <w:sz w:val="24"/>
        </w:rPr>
        <w:t>Minutes.</w:t>
      </w:r>
    </w:p>
    <w:p w14:paraId="5097D34B" w14:textId="77777777" w:rsidR="00EF0BCA" w:rsidRDefault="000452D6">
      <w:pPr>
        <w:pStyle w:val="ListParagraph"/>
        <w:numPr>
          <w:ilvl w:val="0"/>
          <w:numId w:val="13"/>
        </w:numPr>
        <w:tabs>
          <w:tab w:val="left" w:pos="1100"/>
        </w:tabs>
        <w:spacing w:before="1" w:line="293" w:lineRule="exact"/>
        <w:ind w:hanging="362"/>
        <w:rPr>
          <w:i/>
          <w:sz w:val="24"/>
        </w:rPr>
      </w:pPr>
      <w:r>
        <w:rPr>
          <w:i/>
          <w:sz w:val="24"/>
        </w:rPr>
        <w:t>Facilitation</w:t>
      </w:r>
      <w:r>
        <w:rPr>
          <w:i/>
          <w:spacing w:val="-2"/>
          <w:sz w:val="24"/>
        </w:rPr>
        <w:t xml:space="preserve"> </w:t>
      </w:r>
      <w:r>
        <w:rPr>
          <w:i/>
          <w:sz w:val="24"/>
        </w:rPr>
        <w:t>of</w:t>
      </w:r>
      <w:r>
        <w:rPr>
          <w:i/>
          <w:spacing w:val="-3"/>
          <w:sz w:val="24"/>
        </w:rPr>
        <w:t xml:space="preserve"> </w:t>
      </w:r>
      <w:r>
        <w:rPr>
          <w:i/>
          <w:sz w:val="24"/>
        </w:rPr>
        <w:t>Monthly</w:t>
      </w:r>
      <w:r>
        <w:rPr>
          <w:i/>
          <w:spacing w:val="-6"/>
          <w:sz w:val="24"/>
        </w:rPr>
        <w:t xml:space="preserve"> </w:t>
      </w:r>
      <w:r>
        <w:rPr>
          <w:i/>
          <w:spacing w:val="-2"/>
          <w:sz w:val="24"/>
        </w:rPr>
        <w:t>Calls.</w:t>
      </w:r>
    </w:p>
    <w:p w14:paraId="6B91C38D" w14:textId="77777777" w:rsidR="00EF0BCA" w:rsidRDefault="000452D6">
      <w:pPr>
        <w:pStyle w:val="ListParagraph"/>
        <w:numPr>
          <w:ilvl w:val="0"/>
          <w:numId w:val="13"/>
        </w:numPr>
        <w:tabs>
          <w:tab w:val="left" w:pos="1100"/>
        </w:tabs>
        <w:spacing w:line="293" w:lineRule="exact"/>
        <w:ind w:hanging="362"/>
        <w:rPr>
          <w:i/>
          <w:sz w:val="24"/>
        </w:rPr>
      </w:pPr>
      <w:r>
        <w:rPr>
          <w:i/>
          <w:sz w:val="24"/>
        </w:rPr>
        <w:t>Conference</w:t>
      </w:r>
      <w:r>
        <w:rPr>
          <w:i/>
          <w:spacing w:val="-12"/>
          <w:sz w:val="24"/>
        </w:rPr>
        <w:t xml:space="preserve"> </w:t>
      </w:r>
      <w:r>
        <w:rPr>
          <w:i/>
          <w:sz w:val="24"/>
        </w:rPr>
        <w:t>Call</w:t>
      </w:r>
      <w:r>
        <w:rPr>
          <w:i/>
          <w:spacing w:val="-10"/>
          <w:sz w:val="24"/>
        </w:rPr>
        <w:t xml:space="preserve"> </w:t>
      </w:r>
      <w:r>
        <w:rPr>
          <w:i/>
          <w:sz w:val="24"/>
        </w:rPr>
        <w:t>Notes/Summaries</w:t>
      </w:r>
      <w:r>
        <w:rPr>
          <w:i/>
          <w:spacing w:val="-8"/>
          <w:sz w:val="24"/>
        </w:rPr>
        <w:t xml:space="preserve"> </w:t>
      </w:r>
      <w:r>
        <w:rPr>
          <w:i/>
          <w:sz w:val="24"/>
        </w:rPr>
        <w:t>(as</w:t>
      </w:r>
      <w:r>
        <w:rPr>
          <w:i/>
          <w:spacing w:val="-9"/>
          <w:sz w:val="24"/>
        </w:rPr>
        <w:t xml:space="preserve"> </w:t>
      </w:r>
      <w:r>
        <w:rPr>
          <w:i/>
          <w:spacing w:val="-2"/>
          <w:sz w:val="24"/>
        </w:rPr>
        <w:t>performed).</w:t>
      </w:r>
    </w:p>
    <w:p w14:paraId="5207FA39" w14:textId="77777777" w:rsidR="00EF0BCA" w:rsidRDefault="000452D6">
      <w:pPr>
        <w:pStyle w:val="ListParagraph"/>
        <w:numPr>
          <w:ilvl w:val="0"/>
          <w:numId w:val="13"/>
        </w:numPr>
        <w:tabs>
          <w:tab w:val="left" w:pos="1100"/>
        </w:tabs>
        <w:spacing w:line="293" w:lineRule="exact"/>
        <w:ind w:hanging="362"/>
        <w:rPr>
          <w:i/>
          <w:sz w:val="23"/>
        </w:rPr>
      </w:pPr>
      <w:r>
        <w:rPr>
          <w:i/>
          <w:sz w:val="24"/>
        </w:rPr>
        <w:t>Quarterly</w:t>
      </w:r>
      <w:r>
        <w:rPr>
          <w:i/>
          <w:spacing w:val="-15"/>
          <w:sz w:val="24"/>
        </w:rPr>
        <w:t xml:space="preserve"> </w:t>
      </w:r>
      <w:r>
        <w:rPr>
          <w:i/>
          <w:sz w:val="24"/>
        </w:rPr>
        <w:t>Progress</w:t>
      </w:r>
      <w:r>
        <w:rPr>
          <w:i/>
          <w:spacing w:val="-14"/>
          <w:sz w:val="24"/>
        </w:rPr>
        <w:t xml:space="preserve"> </w:t>
      </w:r>
      <w:r>
        <w:rPr>
          <w:i/>
          <w:spacing w:val="-2"/>
          <w:sz w:val="24"/>
        </w:rPr>
        <w:t>Reports</w:t>
      </w:r>
      <w:r>
        <w:rPr>
          <w:i/>
          <w:spacing w:val="-2"/>
          <w:sz w:val="23"/>
        </w:rPr>
        <w:t>.</w:t>
      </w:r>
    </w:p>
    <w:p w14:paraId="17173C3E" w14:textId="77777777" w:rsidR="00EF0BCA" w:rsidRDefault="00EF0BCA">
      <w:pPr>
        <w:pStyle w:val="BodyText"/>
        <w:spacing w:before="1"/>
        <w:rPr>
          <w:i/>
        </w:rPr>
      </w:pPr>
    </w:p>
    <w:p w14:paraId="716EE0B3" w14:textId="77777777" w:rsidR="00EF0BCA" w:rsidRDefault="000452D6">
      <w:pPr>
        <w:pStyle w:val="Heading3"/>
        <w:spacing w:before="1"/>
      </w:pPr>
      <w:r>
        <w:t>Task</w:t>
      </w:r>
      <w:r>
        <w:rPr>
          <w:spacing w:val="-7"/>
        </w:rPr>
        <w:t xml:space="preserve"> </w:t>
      </w:r>
      <w:r>
        <w:t>2:</w:t>
      </w:r>
      <w:r>
        <w:rPr>
          <w:spacing w:val="-9"/>
        </w:rPr>
        <w:t xml:space="preserve"> </w:t>
      </w:r>
      <w:r>
        <w:t>Advance</w:t>
      </w:r>
      <w:r>
        <w:rPr>
          <w:spacing w:val="-9"/>
        </w:rPr>
        <w:t xml:space="preserve"> </w:t>
      </w:r>
      <w:r>
        <w:t>research</w:t>
      </w:r>
      <w:r>
        <w:rPr>
          <w:spacing w:val="-4"/>
        </w:rPr>
        <w:t xml:space="preserve"> </w:t>
      </w:r>
      <w:r>
        <w:rPr>
          <w:spacing w:val="-2"/>
        </w:rPr>
        <w:t>agenda</w:t>
      </w:r>
    </w:p>
    <w:p w14:paraId="45AF2C7C" w14:textId="77777777" w:rsidR="00EF0BCA" w:rsidRDefault="000452D6">
      <w:pPr>
        <w:pStyle w:val="BodyText"/>
        <w:ind w:left="280" w:right="383"/>
      </w:pPr>
      <w:r>
        <w:t>In collaboration</w:t>
      </w:r>
      <w:r>
        <w:rPr>
          <w:spacing w:val="-1"/>
        </w:rPr>
        <w:t xml:space="preserve"> </w:t>
      </w:r>
      <w:r>
        <w:t>with</w:t>
      </w:r>
      <w:r>
        <w:rPr>
          <w:spacing w:val="-1"/>
        </w:rPr>
        <w:t xml:space="preserve"> </w:t>
      </w:r>
      <w:r>
        <w:t>OST-R,</w:t>
      </w:r>
      <w:r>
        <w:rPr>
          <w:spacing w:val="-1"/>
        </w:rPr>
        <w:t xml:space="preserve"> </w:t>
      </w:r>
      <w:r>
        <w:t>the</w:t>
      </w:r>
      <w:r>
        <w:rPr>
          <w:spacing w:val="-2"/>
        </w:rPr>
        <w:t xml:space="preserve"> </w:t>
      </w:r>
      <w:r>
        <w:t>Recipient shall advance the research agenda</w:t>
      </w:r>
      <w:r>
        <w:rPr>
          <w:spacing w:val="-2"/>
        </w:rPr>
        <w:t xml:space="preserve"> </w:t>
      </w:r>
      <w:r>
        <w:t>detailed</w:t>
      </w:r>
      <w:r>
        <w:rPr>
          <w:spacing w:val="-6"/>
        </w:rPr>
        <w:t xml:space="preserve"> </w:t>
      </w:r>
      <w:r>
        <w:t>in</w:t>
      </w:r>
      <w:r>
        <w:rPr>
          <w:spacing w:val="-6"/>
        </w:rPr>
        <w:t xml:space="preserve"> </w:t>
      </w:r>
      <w:r>
        <w:t xml:space="preserve">their proposal. OST-R will review and concur with the Mobility Equity Research Initiative’s proposed research agenda and may modify the research agenda in subsequent years on an as- needed basis to address shifting and emerging priorities. The </w:t>
      </w:r>
      <w:r>
        <w:rPr>
          <w:color w:val="201D1E"/>
        </w:rPr>
        <w:t>research agenda should support the</w:t>
      </w:r>
      <w:r>
        <w:rPr>
          <w:color w:val="201D1E"/>
          <w:spacing w:val="-4"/>
        </w:rPr>
        <w:t xml:space="preserve"> </w:t>
      </w:r>
      <w:r>
        <w:rPr>
          <w:color w:val="201D1E"/>
        </w:rPr>
        <w:t>U.S.</w:t>
      </w:r>
      <w:r>
        <w:rPr>
          <w:color w:val="201D1E"/>
          <w:spacing w:val="-3"/>
        </w:rPr>
        <w:t xml:space="preserve"> </w:t>
      </w:r>
      <w:r>
        <w:rPr>
          <w:color w:val="201D1E"/>
        </w:rPr>
        <w:t>DOT</w:t>
      </w:r>
      <w:r>
        <w:rPr>
          <w:color w:val="201D1E"/>
          <w:spacing w:val="-4"/>
        </w:rPr>
        <w:t xml:space="preserve"> </w:t>
      </w:r>
      <w:r>
        <w:rPr>
          <w:color w:val="201D1E"/>
        </w:rPr>
        <w:t>research</w:t>
      </w:r>
      <w:r>
        <w:rPr>
          <w:color w:val="201D1E"/>
          <w:spacing w:val="-3"/>
        </w:rPr>
        <w:t xml:space="preserve"> </w:t>
      </w:r>
      <w:r>
        <w:rPr>
          <w:color w:val="201D1E"/>
        </w:rPr>
        <w:t>priorities</w:t>
      </w:r>
      <w:r>
        <w:rPr>
          <w:color w:val="201D1E"/>
          <w:spacing w:val="-3"/>
        </w:rPr>
        <w:t xml:space="preserve"> </w:t>
      </w:r>
      <w:r>
        <w:rPr>
          <w:color w:val="201D1E"/>
        </w:rPr>
        <w:t>and</w:t>
      </w:r>
      <w:r>
        <w:rPr>
          <w:color w:val="201D1E"/>
          <w:spacing w:val="-3"/>
        </w:rPr>
        <w:t xml:space="preserve"> </w:t>
      </w:r>
      <w:r>
        <w:rPr>
          <w:color w:val="201D1E"/>
        </w:rPr>
        <w:t>grand</w:t>
      </w:r>
      <w:r>
        <w:rPr>
          <w:color w:val="201D1E"/>
          <w:spacing w:val="-3"/>
        </w:rPr>
        <w:t xml:space="preserve"> </w:t>
      </w:r>
      <w:r>
        <w:rPr>
          <w:color w:val="201D1E"/>
        </w:rPr>
        <w:t>challenges</w:t>
      </w:r>
      <w:r>
        <w:rPr>
          <w:color w:val="201D1E"/>
          <w:spacing w:val="-3"/>
        </w:rPr>
        <w:t xml:space="preserve"> </w:t>
      </w:r>
      <w:r>
        <w:rPr>
          <w:color w:val="201D1E"/>
        </w:rPr>
        <w:t>on</w:t>
      </w:r>
      <w:r>
        <w:rPr>
          <w:color w:val="201D1E"/>
          <w:spacing w:val="-3"/>
        </w:rPr>
        <w:t xml:space="preserve"> </w:t>
      </w:r>
      <w:r>
        <w:rPr>
          <w:color w:val="201D1E"/>
        </w:rPr>
        <w:t>equity,</w:t>
      </w:r>
      <w:r>
        <w:rPr>
          <w:color w:val="201D1E"/>
          <w:spacing w:val="-3"/>
        </w:rPr>
        <w:t xml:space="preserve"> </w:t>
      </w:r>
      <w:r>
        <w:rPr>
          <w:color w:val="201D1E"/>
        </w:rPr>
        <w:t>detailed</w:t>
      </w:r>
      <w:r>
        <w:rPr>
          <w:color w:val="201D1E"/>
          <w:spacing w:val="-3"/>
        </w:rPr>
        <w:t xml:space="preserve"> </w:t>
      </w:r>
      <w:r>
        <w:rPr>
          <w:color w:val="201D1E"/>
        </w:rPr>
        <w:t>in</w:t>
      </w:r>
      <w:r>
        <w:rPr>
          <w:color w:val="201D1E"/>
          <w:spacing w:val="-1"/>
        </w:rPr>
        <w:t xml:space="preserve"> </w:t>
      </w:r>
      <w:r>
        <w:rPr>
          <w:color w:val="201D1E"/>
        </w:rPr>
        <w:t>the</w:t>
      </w:r>
      <w:r>
        <w:rPr>
          <w:color w:val="201D1E"/>
          <w:spacing w:val="-4"/>
        </w:rPr>
        <w:t xml:space="preserve"> </w:t>
      </w:r>
      <w:hyperlink r:id="rId31">
        <w:r>
          <w:rPr>
            <w:i/>
            <w:color w:val="0000FF"/>
            <w:u w:val="single" w:color="0000FF"/>
          </w:rPr>
          <w:t>FY22-26</w:t>
        </w:r>
        <w:r>
          <w:rPr>
            <w:i/>
            <w:color w:val="0000FF"/>
            <w:spacing w:val="-3"/>
            <w:u w:val="single" w:color="0000FF"/>
          </w:rPr>
          <w:t xml:space="preserve"> </w:t>
        </w:r>
        <w:r>
          <w:rPr>
            <w:i/>
            <w:color w:val="0000FF"/>
            <w:u w:val="single" w:color="0000FF"/>
          </w:rPr>
          <w:t>U.S.</w:t>
        </w:r>
        <w:r>
          <w:rPr>
            <w:i/>
            <w:color w:val="0000FF"/>
            <w:spacing w:val="-3"/>
            <w:u w:val="single" w:color="0000FF"/>
          </w:rPr>
          <w:t xml:space="preserve"> </w:t>
        </w:r>
      </w:hyperlink>
      <w:r>
        <w:rPr>
          <w:i/>
          <w:color w:val="0000FF"/>
          <w:spacing w:val="-3"/>
        </w:rPr>
        <w:t xml:space="preserve"> </w:t>
      </w:r>
      <w:hyperlink r:id="rId32">
        <w:r>
          <w:rPr>
            <w:i/>
            <w:color w:val="0000FF"/>
            <w:u w:val="single" w:color="0000FF"/>
          </w:rPr>
          <w:t>DOT Research, Development, and Technology Strategic Plan</w:t>
        </w:r>
      </w:hyperlink>
      <w:r>
        <w:rPr>
          <w:i/>
          <w:color w:val="0000FF"/>
        </w:rPr>
        <w:t xml:space="preserve"> </w:t>
      </w:r>
      <w:r>
        <w:rPr>
          <w:color w:val="201D1E"/>
        </w:rPr>
        <w:t>(starting p. 33).</w:t>
      </w:r>
    </w:p>
    <w:p w14:paraId="6C4A7BD1" w14:textId="77777777" w:rsidR="00EF0BCA" w:rsidRDefault="00EF0BCA">
      <w:pPr>
        <w:pStyle w:val="BodyText"/>
        <w:spacing w:before="10"/>
        <w:rPr>
          <w:sz w:val="20"/>
        </w:rPr>
      </w:pPr>
    </w:p>
    <w:p w14:paraId="007CFAEA" w14:textId="77777777" w:rsidR="00EF0BCA" w:rsidRDefault="000452D6">
      <w:pPr>
        <w:pStyle w:val="BodyText"/>
        <w:ind w:left="279"/>
      </w:pPr>
      <w:r>
        <w:rPr>
          <w:b/>
        </w:rPr>
        <w:t>Task</w:t>
      </w:r>
      <w:r>
        <w:rPr>
          <w:b/>
          <w:spacing w:val="-7"/>
        </w:rPr>
        <w:t xml:space="preserve"> </w:t>
      </w:r>
      <w:r>
        <w:rPr>
          <w:b/>
        </w:rPr>
        <w:t>2.1:</w:t>
      </w:r>
      <w:r>
        <w:rPr>
          <w:b/>
          <w:spacing w:val="-10"/>
        </w:rPr>
        <w:t xml:space="preserve"> </w:t>
      </w:r>
      <w:r>
        <w:t>Finalize</w:t>
      </w:r>
      <w:r>
        <w:rPr>
          <w:spacing w:val="-9"/>
        </w:rPr>
        <w:t xml:space="preserve"> </w:t>
      </w:r>
      <w:r>
        <w:t>a</w:t>
      </w:r>
      <w:r>
        <w:rPr>
          <w:spacing w:val="-10"/>
        </w:rPr>
        <w:t xml:space="preserve"> </w:t>
      </w:r>
      <w:r>
        <w:t>three-year</w:t>
      </w:r>
      <w:r>
        <w:rPr>
          <w:spacing w:val="-9"/>
        </w:rPr>
        <w:t xml:space="preserve"> </w:t>
      </w:r>
      <w:r>
        <w:t>research</w:t>
      </w:r>
      <w:r>
        <w:rPr>
          <w:spacing w:val="-5"/>
        </w:rPr>
        <w:t xml:space="preserve"> </w:t>
      </w:r>
      <w:r>
        <w:t>agenda</w:t>
      </w:r>
      <w:r>
        <w:rPr>
          <w:spacing w:val="-10"/>
        </w:rPr>
        <w:t xml:space="preserve"> </w:t>
      </w:r>
      <w:r>
        <w:t>based</w:t>
      </w:r>
      <w:r>
        <w:rPr>
          <w:spacing w:val="-8"/>
        </w:rPr>
        <w:t xml:space="preserve"> </w:t>
      </w:r>
      <w:r>
        <w:t>on</w:t>
      </w:r>
      <w:r>
        <w:rPr>
          <w:spacing w:val="-8"/>
        </w:rPr>
        <w:t xml:space="preserve"> </w:t>
      </w:r>
      <w:r>
        <w:t>research</w:t>
      </w:r>
      <w:r>
        <w:rPr>
          <w:spacing w:val="-8"/>
        </w:rPr>
        <w:t xml:space="preserve"> </w:t>
      </w:r>
      <w:r>
        <w:t>gaps</w:t>
      </w:r>
      <w:r>
        <w:rPr>
          <w:spacing w:val="-5"/>
        </w:rPr>
        <w:t xml:space="preserve"> </w:t>
      </w:r>
      <w:r>
        <w:t>and</w:t>
      </w:r>
      <w:r>
        <w:rPr>
          <w:spacing w:val="-3"/>
        </w:rPr>
        <w:t xml:space="preserve"> </w:t>
      </w:r>
      <w:r>
        <w:t>U.S.</w:t>
      </w:r>
      <w:r>
        <w:rPr>
          <w:spacing w:val="-5"/>
        </w:rPr>
        <w:t xml:space="preserve"> </w:t>
      </w:r>
      <w:r>
        <w:t>DOT</w:t>
      </w:r>
      <w:r>
        <w:rPr>
          <w:spacing w:val="-6"/>
        </w:rPr>
        <w:t xml:space="preserve"> </w:t>
      </w:r>
      <w:r>
        <w:t>needs. Develop performance metrics to gauge success of research.</w:t>
      </w:r>
    </w:p>
    <w:p w14:paraId="55B28B65" w14:textId="77777777" w:rsidR="00EF0BCA" w:rsidRDefault="00EF0BCA">
      <w:pPr>
        <w:pStyle w:val="BodyText"/>
        <w:spacing w:before="10"/>
        <w:rPr>
          <w:sz w:val="20"/>
        </w:rPr>
      </w:pPr>
    </w:p>
    <w:p w14:paraId="3D9A77DC" w14:textId="77777777" w:rsidR="00EF0BCA" w:rsidRDefault="000452D6">
      <w:pPr>
        <w:spacing w:line="276" w:lineRule="exact"/>
        <w:ind w:left="280"/>
        <w:rPr>
          <w:i/>
          <w:sz w:val="24"/>
        </w:rPr>
      </w:pPr>
      <w:r>
        <w:rPr>
          <w:i/>
          <w:sz w:val="24"/>
        </w:rPr>
        <w:t>Task</w:t>
      </w:r>
      <w:r>
        <w:rPr>
          <w:i/>
          <w:spacing w:val="-7"/>
          <w:sz w:val="24"/>
        </w:rPr>
        <w:t xml:space="preserve"> </w:t>
      </w:r>
      <w:r>
        <w:rPr>
          <w:i/>
          <w:sz w:val="24"/>
        </w:rPr>
        <w:t>2</w:t>
      </w:r>
      <w:r>
        <w:rPr>
          <w:i/>
          <w:spacing w:val="-5"/>
          <w:sz w:val="24"/>
        </w:rPr>
        <w:t xml:space="preserve"> </w:t>
      </w:r>
      <w:r>
        <w:rPr>
          <w:i/>
          <w:spacing w:val="-2"/>
          <w:sz w:val="24"/>
        </w:rPr>
        <w:t>Deliverables:</w:t>
      </w:r>
    </w:p>
    <w:p w14:paraId="69F513E0" w14:textId="77777777" w:rsidR="00EF0BCA" w:rsidRDefault="000452D6">
      <w:pPr>
        <w:pStyle w:val="ListParagraph"/>
        <w:numPr>
          <w:ilvl w:val="1"/>
          <w:numId w:val="16"/>
        </w:numPr>
        <w:tabs>
          <w:tab w:val="left" w:pos="640"/>
        </w:tabs>
        <w:ind w:left="640" w:right="793"/>
        <w:rPr>
          <w:i/>
          <w:sz w:val="24"/>
        </w:rPr>
      </w:pPr>
      <w:r>
        <w:rPr>
          <w:i/>
          <w:sz w:val="24"/>
        </w:rPr>
        <w:t>Draft</w:t>
      </w:r>
      <w:r>
        <w:rPr>
          <w:i/>
          <w:spacing w:val="-3"/>
          <w:sz w:val="24"/>
        </w:rPr>
        <w:t xml:space="preserve"> </w:t>
      </w:r>
      <w:r>
        <w:rPr>
          <w:i/>
          <w:sz w:val="24"/>
        </w:rPr>
        <w:t>research</w:t>
      </w:r>
      <w:r>
        <w:rPr>
          <w:i/>
          <w:spacing w:val="-3"/>
          <w:sz w:val="24"/>
        </w:rPr>
        <w:t xml:space="preserve"> </w:t>
      </w:r>
      <w:r>
        <w:rPr>
          <w:i/>
          <w:sz w:val="24"/>
        </w:rPr>
        <w:t>agenda</w:t>
      </w:r>
      <w:r>
        <w:rPr>
          <w:i/>
          <w:spacing w:val="-3"/>
          <w:sz w:val="24"/>
        </w:rPr>
        <w:t xml:space="preserve"> </w:t>
      </w:r>
      <w:r>
        <w:rPr>
          <w:i/>
          <w:sz w:val="24"/>
        </w:rPr>
        <w:t>with</w:t>
      </w:r>
      <w:r>
        <w:rPr>
          <w:i/>
          <w:spacing w:val="-3"/>
          <w:sz w:val="24"/>
        </w:rPr>
        <w:t xml:space="preserve"> </w:t>
      </w:r>
      <w:r>
        <w:rPr>
          <w:i/>
          <w:sz w:val="24"/>
        </w:rPr>
        <w:t>performance</w:t>
      </w:r>
      <w:r>
        <w:rPr>
          <w:i/>
          <w:spacing w:val="-4"/>
          <w:sz w:val="24"/>
        </w:rPr>
        <w:t xml:space="preserve"> </w:t>
      </w:r>
      <w:r>
        <w:rPr>
          <w:i/>
          <w:sz w:val="24"/>
        </w:rPr>
        <w:t>metrics,</w:t>
      </w:r>
      <w:r>
        <w:rPr>
          <w:i/>
          <w:spacing w:val="-2"/>
          <w:sz w:val="24"/>
        </w:rPr>
        <w:t xml:space="preserve"> </w:t>
      </w:r>
      <w:r>
        <w:rPr>
          <w:i/>
          <w:sz w:val="24"/>
        </w:rPr>
        <w:t>for</w:t>
      </w:r>
      <w:r>
        <w:rPr>
          <w:i/>
          <w:spacing w:val="-3"/>
          <w:sz w:val="24"/>
        </w:rPr>
        <w:t xml:space="preserve"> </w:t>
      </w:r>
      <w:r>
        <w:rPr>
          <w:i/>
          <w:sz w:val="24"/>
        </w:rPr>
        <w:t>U.S.</w:t>
      </w:r>
      <w:r>
        <w:rPr>
          <w:i/>
          <w:spacing w:val="-3"/>
          <w:sz w:val="24"/>
        </w:rPr>
        <w:t xml:space="preserve"> </w:t>
      </w:r>
      <w:r>
        <w:rPr>
          <w:i/>
          <w:sz w:val="24"/>
        </w:rPr>
        <w:t>DOT</w:t>
      </w:r>
      <w:r>
        <w:rPr>
          <w:i/>
          <w:spacing w:val="-3"/>
          <w:sz w:val="24"/>
        </w:rPr>
        <w:t xml:space="preserve"> </w:t>
      </w:r>
      <w:r>
        <w:rPr>
          <w:i/>
          <w:sz w:val="24"/>
        </w:rPr>
        <w:t>feedback,</w:t>
      </w:r>
      <w:r>
        <w:rPr>
          <w:i/>
          <w:spacing w:val="-3"/>
          <w:sz w:val="24"/>
        </w:rPr>
        <w:t xml:space="preserve"> </w:t>
      </w:r>
      <w:r>
        <w:rPr>
          <w:i/>
          <w:sz w:val="24"/>
        </w:rPr>
        <w:t>due</w:t>
      </w:r>
      <w:r>
        <w:rPr>
          <w:i/>
          <w:spacing w:val="-4"/>
          <w:sz w:val="24"/>
        </w:rPr>
        <w:t xml:space="preserve"> </w:t>
      </w:r>
      <w:r>
        <w:rPr>
          <w:i/>
          <w:sz w:val="24"/>
        </w:rPr>
        <w:t>within</w:t>
      </w:r>
      <w:r>
        <w:rPr>
          <w:i/>
          <w:spacing w:val="-6"/>
          <w:sz w:val="24"/>
        </w:rPr>
        <w:t xml:space="preserve"> </w:t>
      </w:r>
      <w:r>
        <w:rPr>
          <w:i/>
          <w:sz w:val="24"/>
        </w:rPr>
        <w:t>3 months of signed agreement.</w:t>
      </w:r>
    </w:p>
    <w:p w14:paraId="7A087A39" w14:textId="77777777" w:rsidR="00EF0BCA" w:rsidRDefault="000452D6">
      <w:pPr>
        <w:pStyle w:val="ListParagraph"/>
        <w:numPr>
          <w:ilvl w:val="1"/>
          <w:numId w:val="16"/>
        </w:numPr>
        <w:tabs>
          <w:tab w:val="left" w:pos="640"/>
        </w:tabs>
        <w:ind w:left="640" w:right="932"/>
        <w:rPr>
          <w:i/>
          <w:sz w:val="24"/>
        </w:rPr>
      </w:pPr>
      <w:r>
        <w:rPr>
          <w:i/>
          <w:sz w:val="24"/>
        </w:rPr>
        <w:t>Final</w:t>
      </w:r>
      <w:r>
        <w:rPr>
          <w:i/>
          <w:spacing w:val="-4"/>
          <w:sz w:val="24"/>
        </w:rPr>
        <w:t xml:space="preserve"> </w:t>
      </w:r>
      <w:r>
        <w:rPr>
          <w:i/>
          <w:sz w:val="24"/>
        </w:rPr>
        <w:t>three-year</w:t>
      </w:r>
      <w:r>
        <w:rPr>
          <w:i/>
          <w:spacing w:val="-4"/>
          <w:sz w:val="24"/>
        </w:rPr>
        <w:t xml:space="preserve"> </w:t>
      </w:r>
      <w:r>
        <w:rPr>
          <w:i/>
          <w:sz w:val="24"/>
        </w:rPr>
        <w:t>research</w:t>
      </w:r>
      <w:r>
        <w:rPr>
          <w:i/>
          <w:spacing w:val="-4"/>
          <w:sz w:val="24"/>
        </w:rPr>
        <w:t xml:space="preserve"> </w:t>
      </w:r>
      <w:r>
        <w:rPr>
          <w:i/>
          <w:sz w:val="24"/>
        </w:rPr>
        <w:t>agenda,</w:t>
      </w:r>
      <w:r>
        <w:rPr>
          <w:i/>
          <w:spacing w:val="-4"/>
          <w:sz w:val="24"/>
        </w:rPr>
        <w:t xml:space="preserve"> </w:t>
      </w:r>
      <w:r>
        <w:rPr>
          <w:i/>
          <w:sz w:val="24"/>
        </w:rPr>
        <w:t>incorporating</w:t>
      </w:r>
      <w:r>
        <w:rPr>
          <w:i/>
          <w:spacing w:val="-4"/>
          <w:sz w:val="24"/>
        </w:rPr>
        <w:t xml:space="preserve"> </w:t>
      </w:r>
      <w:r>
        <w:rPr>
          <w:i/>
          <w:sz w:val="24"/>
        </w:rPr>
        <w:t>U.S.</w:t>
      </w:r>
      <w:r>
        <w:rPr>
          <w:i/>
          <w:spacing w:val="-4"/>
          <w:sz w:val="24"/>
        </w:rPr>
        <w:t xml:space="preserve"> </w:t>
      </w:r>
      <w:r>
        <w:rPr>
          <w:i/>
          <w:sz w:val="24"/>
        </w:rPr>
        <w:t>DOT</w:t>
      </w:r>
      <w:r>
        <w:rPr>
          <w:i/>
          <w:spacing w:val="-4"/>
          <w:sz w:val="24"/>
        </w:rPr>
        <w:t xml:space="preserve"> </w:t>
      </w:r>
      <w:r>
        <w:rPr>
          <w:i/>
          <w:sz w:val="24"/>
        </w:rPr>
        <w:t>feedback</w:t>
      </w:r>
      <w:r>
        <w:rPr>
          <w:i/>
          <w:spacing w:val="-10"/>
          <w:sz w:val="24"/>
        </w:rPr>
        <w:t xml:space="preserve"> </w:t>
      </w:r>
      <w:r>
        <w:rPr>
          <w:i/>
          <w:sz w:val="24"/>
        </w:rPr>
        <w:t>within</w:t>
      </w:r>
      <w:r>
        <w:rPr>
          <w:i/>
          <w:spacing w:val="-9"/>
          <w:sz w:val="24"/>
        </w:rPr>
        <w:t xml:space="preserve"> </w:t>
      </w:r>
      <w:r>
        <w:rPr>
          <w:i/>
          <w:sz w:val="24"/>
        </w:rPr>
        <w:t>4</w:t>
      </w:r>
      <w:r>
        <w:rPr>
          <w:i/>
          <w:spacing w:val="-9"/>
          <w:sz w:val="24"/>
        </w:rPr>
        <w:t xml:space="preserve"> </w:t>
      </w:r>
      <w:r>
        <w:rPr>
          <w:i/>
          <w:sz w:val="24"/>
        </w:rPr>
        <w:t>months of signed agreement.</w:t>
      </w:r>
    </w:p>
    <w:p w14:paraId="3245D498" w14:textId="77777777" w:rsidR="00EF0BCA" w:rsidRDefault="000452D6">
      <w:pPr>
        <w:pStyle w:val="ListParagraph"/>
        <w:numPr>
          <w:ilvl w:val="1"/>
          <w:numId w:val="16"/>
        </w:numPr>
        <w:tabs>
          <w:tab w:val="left" w:pos="639"/>
        </w:tabs>
        <w:spacing w:line="288" w:lineRule="exact"/>
        <w:ind w:left="639" w:hanging="359"/>
        <w:rPr>
          <w:i/>
          <w:sz w:val="24"/>
        </w:rPr>
      </w:pPr>
      <w:r>
        <w:rPr>
          <w:i/>
          <w:sz w:val="24"/>
        </w:rPr>
        <w:t>Annual</w:t>
      </w:r>
      <w:r>
        <w:rPr>
          <w:i/>
          <w:spacing w:val="-4"/>
          <w:sz w:val="24"/>
        </w:rPr>
        <w:t xml:space="preserve"> </w:t>
      </w:r>
      <w:r>
        <w:rPr>
          <w:i/>
          <w:sz w:val="24"/>
        </w:rPr>
        <w:t>report</w:t>
      </w:r>
      <w:r>
        <w:rPr>
          <w:i/>
          <w:spacing w:val="-3"/>
          <w:sz w:val="24"/>
        </w:rPr>
        <w:t xml:space="preserve"> </w:t>
      </w:r>
      <w:r>
        <w:rPr>
          <w:i/>
          <w:sz w:val="24"/>
        </w:rPr>
        <w:t>and</w:t>
      </w:r>
      <w:r>
        <w:rPr>
          <w:i/>
          <w:spacing w:val="-5"/>
          <w:sz w:val="24"/>
        </w:rPr>
        <w:t xml:space="preserve"> </w:t>
      </w:r>
      <w:r>
        <w:rPr>
          <w:i/>
          <w:sz w:val="24"/>
        </w:rPr>
        <w:t>presentation</w:t>
      </w:r>
      <w:r>
        <w:rPr>
          <w:i/>
          <w:spacing w:val="-1"/>
          <w:sz w:val="24"/>
        </w:rPr>
        <w:t xml:space="preserve"> </w:t>
      </w:r>
      <w:r>
        <w:rPr>
          <w:i/>
          <w:sz w:val="24"/>
        </w:rPr>
        <w:t>on</w:t>
      </w:r>
      <w:r>
        <w:rPr>
          <w:i/>
          <w:spacing w:val="-4"/>
          <w:sz w:val="24"/>
        </w:rPr>
        <w:t xml:space="preserve"> </w:t>
      </w:r>
      <w:r>
        <w:rPr>
          <w:i/>
          <w:sz w:val="24"/>
        </w:rPr>
        <w:t>updates</w:t>
      </w:r>
      <w:r>
        <w:rPr>
          <w:i/>
          <w:spacing w:val="-7"/>
          <w:sz w:val="24"/>
        </w:rPr>
        <w:t xml:space="preserve"> </w:t>
      </w:r>
      <w:r>
        <w:rPr>
          <w:i/>
          <w:sz w:val="24"/>
        </w:rPr>
        <w:t>to</w:t>
      </w:r>
      <w:r>
        <w:rPr>
          <w:i/>
          <w:spacing w:val="-4"/>
          <w:sz w:val="24"/>
        </w:rPr>
        <w:t xml:space="preserve"> </w:t>
      </w:r>
      <w:r>
        <w:rPr>
          <w:i/>
          <w:sz w:val="24"/>
        </w:rPr>
        <w:t>research</w:t>
      </w:r>
      <w:r>
        <w:rPr>
          <w:i/>
          <w:spacing w:val="-4"/>
          <w:sz w:val="24"/>
        </w:rPr>
        <w:t xml:space="preserve"> </w:t>
      </w:r>
      <w:r>
        <w:rPr>
          <w:i/>
          <w:spacing w:val="-2"/>
          <w:sz w:val="24"/>
        </w:rPr>
        <w:t>agenda.</w:t>
      </w:r>
    </w:p>
    <w:p w14:paraId="3BF996AC" w14:textId="77777777" w:rsidR="00EF0BCA" w:rsidRDefault="00EF0BCA">
      <w:pPr>
        <w:pStyle w:val="BodyText"/>
        <w:rPr>
          <w:i/>
        </w:rPr>
      </w:pPr>
    </w:p>
    <w:p w14:paraId="71161AF3" w14:textId="77777777" w:rsidR="00EF0BCA" w:rsidRDefault="000452D6">
      <w:pPr>
        <w:pStyle w:val="Heading3"/>
      </w:pPr>
      <w:r>
        <w:t>Task</w:t>
      </w:r>
      <w:r>
        <w:rPr>
          <w:spacing w:val="-7"/>
        </w:rPr>
        <w:t xml:space="preserve"> </w:t>
      </w:r>
      <w:r>
        <w:t>3:</w:t>
      </w:r>
      <w:r>
        <w:rPr>
          <w:spacing w:val="-7"/>
        </w:rPr>
        <w:t xml:space="preserve"> </w:t>
      </w:r>
      <w:r>
        <w:t>Select,</w:t>
      </w:r>
      <w:r>
        <w:rPr>
          <w:spacing w:val="-6"/>
        </w:rPr>
        <w:t xml:space="preserve"> </w:t>
      </w:r>
      <w:r>
        <w:t>conduct,</w:t>
      </w:r>
      <w:r>
        <w:rPr>
          <w:spacing w:val="-7"/>
        </w:rPr>
        <w:t xml:space="preserve"> </w:t>
      </w:r>
      <w:r>
        <w:t>and/or</w:t>
      </w:r>
      <w:r>
        <w:rPr>
          <w:spacing w:val="-8"/>
        </w:rPr>
        <w:t xml:space="preserve"> </w:t>
      </w:r>
      <w:r>
        <w:t>fund</w:t>
      </w:r>
      <w:r>
        <w:rPr>
          <w:spacing w:val="-4"/>
        </w:rPr>
        <w:t xml:space="preserve"> </w:t>
      </w:r>
      <w:r>
        <w:rPr>
          <w:spacing w:val="-2"/>
        </w:rPr>
        <w:t>research</w:t>
      </w:r>
    </w:p>
    <w:p w14:paraId="7814CDA4" w14:textId="77777777" w:rsidR="00EF0BCA" w:rsidRDefault="00EF0BCA">
      <w:pPr>
        <w:sectPr w:rsidR="00EF0BCA">
          <w:pgSz w:w="12240" w:h="15840"/>
          <w:pgMar w:top="960" w:right="1300" w:bottom="280" w:left="1160" w:header="720" w:footer="0" w:gutter="0"/>
          <w:cols w:space="720"/>
        </w:sectPr>
      </w:pPr>
    </w:p>
    <w:p w14:paraId="51220609" w14:textId="77777777" w:rsidR="00EF0BCA" w:rsidRDefault="00EF0BCA">
      <w:pPr>
        <w:pStyle w:val="BodyText"/>
        <w:rPr>
          <w:b/>
          <w:sz w:val="20"/>
        </w:rPr>
      </w:pPr>
    </w:p>
    <w:p w14:paraId="214E720B" w14:textId="77777777" w:rsidR="00EF0BCA" w:rsidRDefault="00EF0BCA">
      <w:pPr>
        <w:pStyle w:val="BodyText"/>
        <w:spacing w:before="7"/>
        <w:rPr>
          <w:b/>
          <w:sz w:val="20"/>
        </w:rPr>
      </w:pPr>
    </w:p>
    <w:p w14:paraId="5979E39D" w14:textId="77777777" w:rsidR="00EF0BCA" w:rsidRDefault="000452D6">
      <w:pPr>
        <w:pStyle w:val="BodyText"/>
        <w:ind w:left="280" w:right="897"/>
      </w:pPr>
      <w:r>
        <w:t>To</w:t>
      </w:r>
      <w:r>
        <w:rPr>
          <w:spacing w:val="-4"/>
        </w:rPr>
        <w:t xml:space="preserve"> </w:t>
      </w:r>
      <w:r>
        <w:t>produce</w:t>
      </w:r>
      <w:r>
        <w:rPr>
          <w:spacing w:val="-5"/>
        </w:rPr>
        <w:t xml:space="preserve"> </w:t>
      </w:r>
      <w:r>
        <w:t>research</w:t>
      </w:r>
      <w:r>
        <w:rPr>
          <w:spacing w:val="-4"/>
        </w:rPr>
        <w:t xml:space="preserve"> </w:t>
      </w:r>
      <w:r>
        <w:t>that</w:t>
      </w:r>
      <w:r>
        <w:rPr>
          <w:spacing w:val="-2"/>
        </w:rPr>
        <w:t xml:space="preserve"> </w:t>
      </w:r>
      <w:r>
        <w:t>creates</w:t>
      </w:r>
      <w:r>
        <w:rPr>
          <w:spacing w:val="-4"/>
        </w:rPr>
        <w:t xml:space="preserve"> </w:t>
      </w:r>
      <w:r>
        <w:t>novel</w:t>
      </w:r>
      <w:r>
        <w:rPr>
          <w:spacing w:val="-4"/>
        </w:rPr>
        <w:t xml:space="preserve"> </w:t>
      </w:r>
      <w:r>
        <w:t>insights,</w:t>
      </w:r>
      <w:r>
        <w:rPr>
          <w:spacing w:val="-4"/>
        </w:rPr>
        <w:t xml:space="preserve"> </w:t>
      </w:r>
      <w:r>
        <w:t>the</w:t>
      </w:r>
      <w:r>
        <w:rPr>
          <w:spacing w:val="-5"/>
        </w:rPr>
        <w:t xml:space="preserve"> </w:t>
      </w:r>
      <w:r>
        <w:t>Mobility</w:t>
      </w:r>
      <w:r>
        <w:rPr>
          <w:spacing w:val="-4"/>
        </w:rPr>
        <w:t xml:space="preserve"> </w:t>
      </w:r>
      <w:r>
        <w:t>Equity</w:t>
      </w:r>
      <w:r>
        <w:rPr>
          <w:spacing w:val="-4"/>
        </w:rPr>
        <w:t xml:space="preserve"> </w:t>
      </w:r>
      <w:r>
        <w:t>Research</w:t>
      </w:r>
      <w:r>
        <w:rPr>
          <w:spacing w:val="-2"/>
        </w:rPr>
        <w:t xml:space="preserve"> </w:t>
      </w:r>
      <w:r>
        <w:t>Initiative</w:t>
      </w:r>
      <w:r>
        <w:rPr>
          <w:spacing w:val="-5"/>
        </w:rPr>
        <w:t xml:space="preserve"> </w:t>
      </w:r>
      <w:r>
        <w:t>is encouraged to establish strong, creative, and unique initiatives that leverage multiple organizations’ expertise and capabilities in the themes of addressing mobility equity.</w:t>
      </w:r>
    </w:p>
    <w:p w14:paraId="341DF326" w14:textId="77777777" w:rsidR="00EF0BCA" w:rsidRDefault="00EF0BCA">
      <w:pPr>
        <w:pStyle w:val="BodyText"/>
        <w:spacing w:before="10"/>
        <w:rPr>
          <w:sz w:val="20"/>
        </w:rPr>
      </w:pPr>
    </w:p>
    <w:p w14:paraId="7C05CEF8" w14:textId="77777777" w:rsidR="00EF0BCA" w:rsidRDefault="000452D6">
      <w:pPr>
        <w:pStyle w:val="BodyText"/>
        <w:ind w:left="279"/>
      </w:pPr>
      <w:r>
        <w:rPr>
          <w:b/>
        </w:rPr>
        <w:t>Task</w:t>
      </w:r>
      <w:r>
        <w:rPr>
          <w:b/>
          <w:spacing w:val="-3"/>
        </w:rPr>
        <w:t xml:space="preserve"> </w:t>
      </w:r>
      <w:r>
        <w:rPr>
          <w:b/>
        </w:rPr>
        <w:t>3.1:</w:t>
      </w:r>
      <w:r>
        <w:rPr>
          <w:b/>
          <w:spacing w:val="-4"/>
        </w:rPr>
        <w:t xml:space="preserve"> </w:t>
      </w:r>
      <w:r>
        <w:t>The</w:t>
      </w:r>
      <w:r>
        <w:rPr>
          <w:spacing w:val="-4"/>
        </w:rPr>
        <w:t xml:space="preserve"> </w:t>
      </w:r>
      <w:r>
        <w:t>Recipient</w:t>
      </w:r>
      <w:r>
        <w:rPr>
          <w:spacing w:val="-3"/>
        </w:rPr>
        <w:t xml:space="preserve"> </w:t>
      </w:r>
      <w:r>
        <w:t>and</w:t>
      </w:r>
      <w:r>
        <w:rPr>
          <w:spacing w:val="-3"/>
        </w:rPr>
        <w:t xml:space="preserve"> </w:t>
      </w:r>
      <w:r>
        <w:t>its</w:t>
      </w:r>
      <w:r>
        <w:rPr>
          <w:spacing w:val="-3"/>
        </w:rPr>
        <w:t xml:space="preserve"> </w:t>
      </w:r>
      <w:r>
        <w:t>core</w:t>
      </w:r>
      <w:r>
        <w:rPr>
          <w:spacing w:val="-4"/>
        </w:rPr>
        <w:t xml:space="preserve"> </w:t>
      </w:r>
      <w:r>
        <w:t>partner(s)</w:t>
      </w:r>
      <w:r>
        <w:rPr>
          <w:spacing w:val="-4"/>
        </w:rPr>
        <w:t xml:space="preserve"> </w:t>
      </w:r>
      <w:r>
        <w:t>shall</w:t>
      </w:r>
      <w:r>
        <w:rPr>
          <w:spacing w:val="-3"/>
        </w:rPr>
        <w:t xml:space="preserve"> </w:t>
      </w:r>
      <w:r>
        <w:t>conduct</w:t>
      </w:r>
      <w:r>
        <w:rPr>
          <w:spacing w:val="-3"/>
        </w:rPr>
        <w:t xml:space="preserve"> </w:t>
      </w:r>
      <w:r>
        <w:t>research</w:t>
      </w:r>
      <w:r>
        <w:rPr>
          <w:spacing w:val="-3"/>
        </w:rPr>
        <w:t xml:space="preserve"> </w:t>
      </w:r>
      <w:r>
        <w:t>in</w:t>
      </w:r>
      <w:r>
        <w:rPr>
          <w:spacing w:val="-3"/>
        </w:rPr>
        <w:t xml:space="preserve"> </w:t>
      </w:r>
      <w:r>
        <w:t>alignment</w:t>
      </w:r>
      <w:r>
        <w:rPr>
          <w:spacing w:val="-3"/>
        </w:rPr>
        <w:t xml:space="preserve"> </w:t>
      </w:r>
      <w:r>
        <w:t>with</w:t>
      </w:r>
      <w:r>
        <w:rPr>
          <w:spacing w:val="-3"/>
        </w:rPr>
        <w:t xml:space="preserve"> </w:t>
      </w:r>
      <w:r>
        <w:t>the research agenda defined under Task 2.</w:t>
      </w:r>
    </w:p>
    <w:p w14:paraId="05E1FBF4" w14:textId="77777777" w:rsidR="00EF0BCA" w:rsidRDefault="00EF0BCA">
      <w:pPr>
        <w:pStyle w:val="BodyText"/>
        <w:spacing w:before="10"/>
        <w:rPr>
          <w:sz w:val="20"/>
        </w:rPr>
      </w:pPr>
    </w:p>
    <w:p w14:paraId="498B7CDB" w14:textId="77777777" w:rsidR="00EF0BCA" w:rsidRDefault="000452D6">
      <w:pPr>
        <w:pStyle w:val="BodyText"/>
        <w:ind w:left="279" w:right="402"/>
      </w:pPr>
      <w:r>
        <w:rPr>
          <w:b/>
        </w:rPr>
        <w:t xml:space="preserve">Task 3.2: </w:t>
      </w:r>
      <w:r>
        <w:t>For research needs outside the expertise of the Recipient and its partnering institutions, the Recipient is encouraged to select and fund research by other organizations based</w:t>
      </w:r>
      <w:r>
        <w:rPr>
          <w:spacing w:val="-3"/>
        </w:rPr>
        <w:t xml:space="preserve"> </w:t>
      </w:r>
      <w:r>
        <w:t>on</w:t>
      </w:r>
      <w:r>
        <w:rPr>
          <w:spacing w:val="-3"/>
        </w:rPr>
        <w:t xml:space="preserve"> </w:t>
      </w:r>
      <w:r>
        <w:t>the</w:t>
      </w:r>
      <w:r>
        <w:rPr>
          <w:spacing w:val="-4"/>
        </w:rPr>
        <w:t xml:space="preserve"> </w:t>
      </w:r>
      <w:r>
        <w:t>research</w:t>
      </w:r>
      <w:r>
        <w:rPr>
          <w:spacing w:val="-3"/>
        </w:rPr>
        <w:t xml:space="preserve"> </w:t>
      </w:r>
      <w:r>
        <w:t>agenda</w:t>
      </w:r>
      <w:r>
        <w:rPr>
          <w:spacing w:val="-4"/>
        </w:rPr>
        <w:t xml:space="preserve"> </w:t>
      </w:r>
      <w:r>
        <w:t>defined</w:t>
      </w:r>
      <w:r>
        <w:rPr>
          <w:spacing w:val="-3"/>
        </w:rPr>
        <w:t xml:space="preserve"> </w:t>
      </w:r>
      <w:r>
        <w:t>under</w:t>
      </w:r>
      <w:r>
        <w:rPr>
          <w:spacing w:val="-4"/>
        </w:rPr>
        <w:t xml:space="preserve"> </w:t>
      </w:r>
      <w:r>
        <w:t>Task</w:t>
      </w:r>
      <w:r>
        <w:rPr>
          <w:spacing w:val="-3"/>
        </w:rPr>
        <w:t xml:space="preserve"> </w:t>
      </w:r>
      <w:r>
        <w:t>3.</w:t>
      </w:r>
      <w:r>
        <w:rPr>
          <w:spacing w:val="-3"/>
        </w:rPr>
        <w:t xml:space="preserve"> </w:t>
      </w:r>
      <w:r>
        <w:t>The</w:t>
      </w:r>
      <w:r>
        <w:rPr>
          <w:spacing w:val="-4"/>
        </w:rPr>
        <w:t xml:space="preserve"> </w:t>
      </w:r>
      <w:r>
        <w:t>selection</w:t>
      </w:r>
      <w:r>
        <w:rPr>
          <w:spacing w:val="-3"/>
        </w:rPr>
        <w:t xml:space="preserve"> </w:t>
      </w:r>
      <w:r>
        <w:t>process</w:t>
      </w:r>
      <w:r>
        <w:rPr>
          <w:spacing w:val="-3"/>
        </w:rPr>
        <w:t xml:space="preserve"> </w:t>
      </w:r>
      <w:r>
        <w:t>may</w:t>
      </w:r>
      <w:r>
        <w:rPr>
          <w:spacing w:val="-3"/>
        </w:rPr>
        <w:t xml:space="preserve"> </w:t>
      </w:r>
      <w:r>
        <w:t>be</w:t>
      </w:r>
      <w:r>
        <w:rPr>
          <w:spacing w:val="-4"/>
        </w:rPr>
        <w:t xml:space="preserve"> </w:t>
      </w:r>
      <w:r>
        <w:t>competitive.</w:t>
      </w:r>
    </w:p>
    <w:p w14:paraId="0741C6C3" w14:textId="77777777" w:rsidR="00EF0BCA" w:rsidRDefault="00EF0BCA">
      <w:pPr>
        <w:pStyle w:val="BodyText"/>
        <w:spacing w:before="10"/>
        <w:rPr>
          <w:sz w:val="20"/>
        </w:rPr>
      </w:pPr>
    </w:p>
    <w:p w14:paraId="0172DB38" w14:textId="77777777" w:rsidR="00EF0BCA" w:rsidRDefault="000452D6">
      <w:pPr>
        <w:spacing w:line="275" w:lineRule="exact"/>
        <w:ind w:left="280"/>
        <w:rPr>
          <w:i/>
          <w:sz w:val="24"/>
        </w:rPr>
      </w:pPr>
      <w:r>
        <w:rPr>
          <w:i/>
          <w:sz w:val="24"/>
        </w:rPr>
        <w:t>Task</w:t>
      </w:r>
      <w:r>
        <w:rPr>
          <w:i/>
          <w:spacing w:val="-7"/>
          <w:sz w:val="24"/>
        </w:rPr>
        <w:t xml:space="preserve"> </w:t>
      </w:r>
      <w:r>
        <w:rPr>
          <w:i/>
          <w:sz w:val="24"/>
        </w:rPr>
        <w:t>3</w:t>
      </w:r>
      <w:r>
        <w:rPr>
          <w:i/>
          <w:spacing w:val="-5"/>
          <w:sz w:val="24"/>
        </w:rPr>
        <w:t xml:space="preserve"> </w:t>
      </w:r>
      <w:r>
        <w:rPr>
          <w:i/>
          <w:spacing w:val="-2"/>
          <w:sz w:val="24"/>
        </w:rPr>
        <w:t>Deliverables:</w:t>
      </w:r>
    </w:p>
    <w:p w14:paraId="2E50A58C" w14:textId="77777777" w:rsidR="00EF0BCA" w:rsidRDefault="000452D6">
      <w:pPr>
        <w:pStyle w:val="ListParagraph"/>
        <w:numPr>
          <w:ilvl w:val="0"/>
          <w:numId w:val="12"/>
        </w:numPr>
        <w:tabs>
          <w:tab w:val="left" w:pos="1100"/>
        </w:tabs>
        <w:spacing w:line="252" w:lineRule="auto"/>
        <w:ind w:right="480"/>
        <w:rPr>
          <w:i/>
          <w:sz w:val="24"/>
        </w:rPr>
      </w:pPr>
      <w:r>
        <w:rPr>
          <w:i/>
          <w:sz w:val="24"/>
        </w:rPr>
        <w:t>Initiation</w:t>
      </w:r>
      <w:r>
        <w:rPr>
          <w:i/>
          <w:spacing w:val="-10"/>
          <w:sz w:val="24"/>
        </w:rPr>
        <w:t xml:space="preserve"> </w:t>
      </w:r>
      <w:r>
        <w:rPr>
          <w:i/>
          <w:sz w:val="24"/>
        </w:rPr>
        <w:t>of</w:t>
      </w:r>
      <w:r>
        <w:rPr>
          <w:i/>
          <w:spacing w:val="-7"/>
          <w:sz w:val="24"/>
        </w:rPr>
        <w:t xml:space="preserve"> </w:t>
      </w:r>
      <w:r>
        <w:rPr>
          <w:i/>
          <w:sz w:val="24"/>
        </w:rPr>
        <w:t>at</w:t>
      </w:r>
      <w:r>
        <w:rPr>
          <w:i/>
          <w:spacing w:val="-10"/>
          <w:sz w:val="24"/>
        </w:rPr>
        <w:t xml:space="preserve"> </w:t>
      </w:r>
      <w:r>
        <w:rPr>
          <w:i/>
          <w:sz w:val="24"/>
        </w:rPr>
        <w:t>least</w:t>
      </w:r>
      <w:r>
        <w:rPr>
          <w:i/>
          <w:spacing w:val="-7"/>
          <w:sz w:val="24"/>
        </w:rPr>
        <w:t xml:space="preserve"> </w:t>
      </w:r>
      <w:r>
        <w:rPr>
          <w:i/>
          <w:sz w:val="24"/>
        </w:rPr>
        <w:t>2</w:t>
      </w:r>
      <w:r>
        <w:rPr>
          <w:i/>
          <w:spacing w:val="-8"/>
          <w:sz w:val="24"/>
        </w:rPr>
        <w:t xml:space="preserve"> </w:t>
      </w:r>
      <w:r>
        <w:rPr>
          <w:i/>
          <w:sz w:val="24"/>
        </w:rPr>
        <w:t>research</w:t>
      </w:r>
      <w:r>
        <w:rPr>
          <w:i/>
          <w:spacing w:val="-8"/>
          <w:sz w:val="24"/>
        </w:rPr>
        <w:t xml:space="preserve"> </w:t>
      </w:r>
      <w:r>
        <w:rPr>
          <w:i/>
          <w:sz w:val="24"/>
        </w:rPr>
        <w:t>projects</w:t>
      </w:r>
      <w:r>
        <w:rPr>
          <w:i/>
          <w:spacing w:val="-6"/>
          <w:sz w:val="24"/>
        </w:rPr>
        <w:t xml:space="preserve"> </w:t>
      </w:r>
      <w:r>
        <w:rPr>
          <w:i/>
          <w:sz w:val="24"/>
        </w:rPr>
        <w:t>(and</w:t>
      </w:r>
      <w:r>
        <w:rPr>
          <w:i/>
          <w:spacing w:val="-6"/>
          <w:sz w:val="24"/>
        </w:rPr>
        <w:t xml:space="preserve"> </w:t>
      </w:r>
      <w:r>
        <w:rPr>
          <w:i/>
          <w:sz w:val="24"/>
        </w:rPr>
        <w:t>identification</w:t>
      </w:r>
      <w:r>
        <w:rPr>
          <w:i/>
          <w:spacing w:val="-6"/>
          <w:sz w:val="24"/>
        </w:rPr>
        <w:t xml:space="preserve"> </w:t>
      </w:r>
      <w:r>
        <w:rPr>
          <w:i/>
          <w:sz w:val="24"/>
        </w:rPr>
        <w:t>of</w:t>
      </w:r>
      <w:r>
        <w:rPr>
          <w:i/>
          <w:spacing w:val="-6"/>
          <w:sz w:val="24"/>
        </w:rPr>
        <w:t xml:space="preserve"> </w:t>
      </w:r>
      <w:r>
        <w:rPr>
          <w:i/>
          <w:sz w:val="24"/>
        </w:rPr>
        <w:t>their</w:t>
      </w:r>
      <w:r>
        <w:rPr>
          <w:i/>
          <w:spacing w:val="-6"/>
          <w:sz w:val="24"/>
        </w:rPr>
        <w:t xml:space="preserve"> </w:t>
      </w:r>
      <w:r>
        <w:rPr>
          <w:i/>
          <w:sz w:val="24"/>
        </w:rPr>
        <w:t>technical</w:t>
      </w:r>
      <w:r>
        <w:rPr>
          <w:i/>
          <w:spacing w:val="-6"/>
          <w:sz w:val="24"/>
        </w:rPr>
        <w:t xml:space="preserve"> </w:t>
      </w:r>
      <w:r>
        <w:rPr>
          <w:i/>
          <w:sz w:val="24"/>
        </w:rPr>
        <w:t>leads)</w:t>
      </w:r>
      <w:r>
        <w:rPr>
          <w:i/>
          <w:spacing w:val="-7"/>
          <w:sz w:val="24"/>
        </w:rPr>
        <w:t xml:space="preserve"> </w:t>
      </w:r>
      <w:r>
        <w:rPr>
          <w:i/>
          <w:sz w:val="24"/>
        </w:rPr>
        <w:t>in the first year.</w:t>
      </w:r>
    </w:p>
    <w:p w14:paraId="66EBBA29" w14:textId="77777777" w:rsidR="00EF0BCA" w:rsidRDefault="000452D6">
      <w:pPr>
        <w:pStyle w:val="ListParagraph"/>
        <w:numPr>
          <w:ilvl w:val="0"/>
          <w:numId w:val="12"/>
        </w:numPr>
        <w:tabs>
          <w:tab w:val="left" w:pos="1100"/>
        </w:tabs>
        <w:spacing w:line="281" w:lineRule="exact"/>
        <w:ind w:hanging="362"/>
        <w:rPr>
          <w:i/>
          <w:sz w:val="24"/>
        </w:rPr>
      </w:pPr>
      <w:r>
        <w:rPr>
          <w:i/>
          <w:sz w:val="24"/>
        </w:rPr>
        <w:t>Initiate</w:t>
      </w:r>
      <w:r>
        <w:rPr>
          <w:i/>
          <w:spacing w:val="-2"/>
          <w:sz w:val="24"/>
        </w:rPr>
        <w:t xml:space="preserve"> </w:t>
      </w:r>
      <w:r>
        <w:rPr>
          <w:i/>
          <w:sz w:val="24"/>
        </w:rPr>
        <w:t>and</w:t>
      </w:r>
      <w:r>
        <w:rPr>
          <w:i/>
          <w:spacing w:val="-1"/>
          <w:sz w:val="24"/>
        </w:rPr>
        <w:t xml:space="preserve"> </w:t>
      </w:r>
      <w:r>
        <w:rPr>
          <w:i/>
          <w:sz w:val="24"/>
        </w:rPr>
        <w:t>conduct</w:t>
      </w:r>
      <w:r>
        <w:rPr>
          <w:i/>
          <w:spacing w:val="-1"/>
          <w:sz w:val="24"/>
        </w:rPr>
        <w:t xml:space="preserve"> </w:t>
      </w:r>
      <w:r>
        <w:rPr>
          <w:i/>
          <w:spacing w:val="-2"/>
          <w:sz w:val="24"/>
        </w:rPr>
        <w:t>research.</w:t>
      </w:r>
    </w:p>
    <w:p w14:paraId="7C51951D" w14:textId="77777777" w:rsidR="00EF0BCA" w:rsidRDefault="00EF0BCA">
      <w:pPr>
        <w:pStyle w:val="BodyText"/>
        <w:rPr>
          <w:i/>
        </w:rPr>
      </w:pPr>
    </w:p>
    <w:p w14:paraId="60D2765D" w14:textId="77777777" w:rsidR="00EF0BCA" w:rsidRDefault="000452D6">
      <w:pPr>
        <w:pStyle w:val="Heading3"/>
        <w:spacing w:line="420" w:lineRule="auto"/>
        <w:ind w:right="3489"/>
      </w:pPr>
      <w:r>
        <w:t>Task</w:t>
      </w:r>
      <w:r>
        <w:rPr>
          <w:spacing w:val="-15"/>
        </w:rPr>
        <w:t xml:space="preserve"> </w:t>
      </w:r>
      <w:r>
        <w:t>4:</w:t>
      </w:r>
      <w:r>
        <w:rPr>
          <w:spacing w:val="-15"/>
        </w:rPr>
        <w:t xml:space="preserve"> </w:t>
      </w:r>
      <w:r>
        <w:t>Publish</w:t>
      </w:r>
      <w:r>
        <w:rPr>
          <w:spacing w:val="-12"/>
        </w:rPr>
        <w:t xml:space="preserve"> </w:t>
      </w:r>
      <w:r>
        <w:t>research</w:t>
      </w:r>
      <w:r>
        <w:rPr>
          <w:spacing w:val="-12"/>
        </w:rPr>
        <w:t xml:space="preserve"> </w:t>
      </w:r>
      <w:r>
        <w:t>and</w:t>
      </w:r>
      <w:r>
        <w:rPr>
          <w:spacing w:val="-14"/>
        </w:rPr>
        <w:t xml:space="preserve"> </w:t>
      </w:r>
      <w:r>
        <w:t>engage</w:t>
      </w:r>
      <w:r>
        <w:rPr>
          <w:spacing w:val="-15"/>
        </w:rPr>
        <w:t xml:space="preserve"> </w:t>
      </w:r>
      <w:r>
        <w:t>with</w:t>
      </w:r>
      <w:r>
        <w:rPr>
          <w:spacing w:val="-14"/>
        </w:rPr>
        <w:t xml:space="preserve"> </w:t>
      </w:r>
      <w:r>
        <w:t>stakeholders Task 4.1: Reports</w:t>
      </w:r>
    </w:p>
    <w:p w14:paraId="0513BF4E" w14:textId="77777777" w:rsidR="00EF0BCA" w:rsidRDefault="000452D6">
      <w:pPr>
        <w:pStyle w:val="BodyText"/>
        <w:spacing w:before="35"/>
        <w:ind w:left="280" w:right="178"/>
      </w:pPr>
      <w:r>
        <w:t>Task</w:t>
      </w:r>
      <w:r>
        <w:rPr>
          <w:spacing w:val="-11"/>
        </w:rPr>
        <w:t xml:space="preserve"> </w:t>
      </w:r>
      <w:r>
        <w:t>4.1.1:</w:t>
      </w:r>
      <w:r>
        <w:rPr>
          <w:spacing w:val="-11"/>
        </w:rPr>
        <w:t xml:space="preserve"> </w:t>
      </w:r>
      <w:r>
        <w:t>The</w:t>
      </w:r>
      <w:r>
        <w:rPr>
          <w:spacing w:val="-12"/>
        </w:rPr>
        <w:t xml:space="preserve"> </w:t>
      </w:r>
      <w:r>
        <w:t>Recipient</w:t>
      </w:r>
      <w:r>
        <w:rPr>
          <w:spacing w:val="-11"/>
        </w:rPr>
        <w:t xml:space="preserve"> </w:t>
      </w:r>
      <w:r>
        <w:t>shall</w:t>
      </w:r>
      <w:r>
        <w:rPr>
          <w:spacing w:val="-11"/>
        </w:rPr>
        <w:t xml:space="preserve"> </w:t>
      </w:r>
      <w:r>
        <w:t>write</w:t>
      </w:r>
      <w:r>
        <w:rPr>
          <w:spacing w:val="-10"/>
        </w:rPr>
        <w:t xml:space="preserve"> </w:t>
      </w:r>
      <w:r>
        <w:t>and</w:t>
      </w:r>
      <w:r>
        <w:rPr>
          <w:spacing w:val="-11"/>
        </w:rPr>
        <w:t xml:space="preserve"> </w:t>
      </w:r>
      <w:r>
        <w:t>publish</w:t>
      </w:r>
      <w:r>
        <w:rPr>
          <w:spacing w:val="-9"/>
        </w:rPr>
        <w:t xml:space="preserve"> </w:t>
      </w:r>
      <w:r>
        <w:t>annual</w:t>
      </w:r>
      <w:r>
        <w:rPr>
          <w:spacing w:val="-11"/>
        </w:rPr>
        <w:t xml:space="preserve"> </w:t>
      </w:r>
      <w:r>
        <w:t>reports</w:t>
      </w:r>
      <w:r>
        <w:rPr>
          <w:spacing w:val="-11"/>
        </w:rPr>
        <w:t xml:space="preserve"> </w:t>
      </w:r>
      <w:r>
        <w:t>describing</w:t>
      </w:r>
      <w:r>
        <w:rPr>
          <w:spacing w:val="-9"/>
        </w:rPr>
        <w:t xml:space="preserve"> </w:t>
      </w:r>
      <w:r>
        <w:t>progress</w:t>
      </w:r>
      <w:r>
        <w:rPr>
          <w:spacing w:val="-15"/>
        </w:rPr>
        <w:t xml:space="preserve"> </w:t>
      </w:r>
      <w:r>
        <w:t>on</w:t>
      </w:r>
      <w:r>
        <w:rPr>
          <w:spacing w:val="-15"/>
        </w:rPr>
        <w:t xml:space="preserve"> </w:t>
      </w:r>
      <w:r>
        <w:t>the research agenda.</w:t>
      </w:r>
    </w:p>
    <w:p w14:paraId="619ECDEE" w14:textId="77777777" w:rsidR="00EF0BCA" w:rsidRDefault="00EF0BCA">
      <w:pPr>
        <w:pStyle w:val="BodyText"/>
        <w:spacing w:before="10"/>
        <w:rPr>
          <w:sz w:val="20"/>
        </w:rPr>
      </w:pPr>
    </w:p>
    <w:p w14:paraId="244EFEF3" w14:textId="77777777" w:rsidR="00EF0BCA" w:rsidRDefault="000452D6">
      <w:pPr>
        <w:pStyle w:val="BodyText"/>
        <w:ind w:left="280" w:right="383"/>
      </w:pPr>
      <w:r>
        <w:t>Task 4.1.2: The Recipient shall write and publish final reports for research funded or performed</w:t>
      </w:r>
      <w:r>
        <w:rPr>
          <w:spacing w:val="-7"/>
        </w:rPr>
        <w:t xml:space="preserve"> </w:t>
      </w:r>
      <w:r>
        <w:t>by</w:t>
      </w:r>
      <w:r>
        <w:rPr>
          <w:spacing w:val="-7"/>
        </w:rPr>
        <w:t xml:space="preserve"> </w:t>
      </w:r>
      <w:r>
        <w:t>the</w:t>
      </w:r>
      <w:r>
        <w:rPr>
          <w:spacing w:val="-8"/>
        </w:rPr>
        <w:t xml:space="preserve"> </w:t>
      </w:r>
      <w:r>
        <w:t>Mobility</w:t>
      </w:r>
      <w:r>
        <w:rPr>
          <w:spacing w:val="-4"/>
        </w:rPr>
        <w:t xml:space="preserve"> </w:t>
      </w:r>
      <w:r>
        <w:t>Equity</w:t>
      </w:r>
      <w:r>
        <w:rPr>
          <w:spacing w:val="-4"/>
        </w:rPr>
        <w:t xml:space="preserve"> </w:t>
      </w:r>
      <w:r>
        <w:t>Research</w:t>
      </w:r>
      <w:r>
        <w:rPr>
          <w:spacing w:val="-3"/>
        </w:rPr>
        <w:t xml:space="preserve"> </w:t>
      </w:r>
      <w:r>
        <w:t>Initiative</w:t>
      </w:r>
      <w:r>
        <w:rPr>
          <w:spacing w:val="-5"/>
        </w:rPr>
        <w:t xml:space="preserve"> </w:t>
      </w:r>
      <w:r>
        <w:t>within</w:t>
      </w:r>
      <w:r>
        <w:rPr>
          <w:spacing w:val="-6"/>
        </w:rPr>
        <w:t xml:space="preserve"> </w:t>
      </w:r>
      <w:r>
        <w:t>three</w:t>
      </w:r>
      <w:r>
        <w:rPr>
          <w:spacing w:val="-10"/>
        </w:rPr>
        <w:t xml:space="preserve"> </w:t>
      </w:r>
      <w:r>
        <w:t>(3)</w:t>
      </w:r>
      <w:r>
        <w:rPr>
          <w:spacing w:val="-8"/>
        </w:rPr>
        <w:t xml:space="preserve"> </w:t>
      </w:r>
      <w:r>
        <w:t>months</w:t>
      </w:r>
      <w:r>
        <w:rPr>
          <w:spacing w:val="-7"/>
        </w:rPr>
        <w:t xml:space="preserve"> </w:t>
      </w:r>
      <w:r>
        <w:t>of</w:t>
      </w:r>
      <w:r>
        <w:rPr>
          <w:spacing w:val="-8"/>
        </w:rPr>
        <w:t xml:space="preserve"> </w:t>
      </w:r>
      <w:r>
        <w:t>the</w:t>
      </w:r>
      <w:r>
        <w:rPr>
          <w:spacing w:val="-10"/>
        </w:rPr>
        <w:t xml:space="preserve"> </w:t>
      </w:r>
      <w:r>
        <w:t>conclusion of</w:t>
      </w:r>
      <w:r>
        <w:rPr>
          <w:spacing w:val="-5"/>
        </w:rPr>
        <w:t xml:space="preserve"> </w:t>
      </w:r>
      <w:r>
        <w:t>each research project and,</w:t>
      </w:r>
      <w:r>
        <w:rPr>
          <w:spacing w:val="-3"/>
        </w:rPr>
        <w:t xml:space="preserve"> </w:t>
      </w:r>
      <w:r>
        <w:t>as</w:t>
      </w:r>
      <w:r>
        <w:rPr>
          <w:spacing w:val="-1"/>
        </w:rPr>
        <w:t xml:space="preserve"> </w:t>
      </w:r>
      <w:r>
        <w:t>appropriate,</w:t>
      </w:r>
      <w:r>
        <w:rPr>
          <w:spacing w:val="-3"/>
        </w:rPr>
        <w:t xml:space="preserve"> </w:t>
      </w:r>
      <w:r>
        <w:t>peer-reviewed</w:t>
      </w:r>
      <w:r>
        <w:rPr>
          <w:spacing w:val="-1"/>
        </w:rPr>
        <w:t xml:space="preserve"> </w:t>
      </w:r>
      <w:r>
        <w:t>scientific</w:t>
      </w:r>
      <w:r>
        <w:rPr>
          <w:spacing w:val="-5"/>
        </w:rPr>
        <w:t xml:space="preserve"> </w:t>
      </w:r>
      <w:r>
        <w:t>publications.</w:t>
      </w:r>
    </w:p>
    <w:p w14:paraId="059781CE" w14:textId="77777777" w:rsidR="00EF0BCA" w:rsidRDefault="00EF0BCA">
      <w:pPr>
        <w:pStyle w:val="BodyText"/>
        <w:spacing w:before="10"/>
        <w:rPr>
          <w:sz w:val="20"/>
        </w:rPr>
      </w:pPr>
    </w:p>
    <w:p w14:paraId="205B60ED" w14:textId="77777777" w:rsidR="00EF0BCA" w:rsidRDefault="000452D6">
      <w:pPr>
        <w:pStyle w:val="BodyText"/>
        <w:ind w:left="280" w:right="163"/>
      </w:pPr>
      <w:r>
        <w:rPr>
          <w:b/>
        </w:rPr>
        <w:t>Task</w:t>
      </w:r>
      <w:r>
        <w:rPr>
          <w:b/>
          <w:spacing w:val="-8"/>
        </w:rPr>
        <w:t xml:space="preserve"> </w:t>
      </w:r>
      <w:r>
        <w:rPr>
          <w:b/>
        </w:rPr>
        <w:t>4.2:</w:t>
      </w:r>
      <w:r>
        <w:rPr>
          <w:b/>
          <w:spacing w:val="-9"/>
        </w:rPr>
        <w:t xml:space="preserve"> </w:t>
      </w:r>
      <w:r>
        <w:t>The</w:t>
      </w:r>
      <w:r>
        <w:rPr>
          <w:spacing w:val="-12"/>
        </w:rPr>
        <w:t xml:space="preserve"> </w:t>
      </w:r>
      <w:r>
        <w:t>Recipient</w:t>
      </w:r>
      <w:r>
        <w:rPr>
          <w:spacing w:val="-10"/>
        </w:rPr>
        <w:t xml:space="preserve"> </w:t>
      </w:r>
      <w:r>
        <w:t>shall</w:t>
      </w:r>
      <w:r>
        <w:rPr>
          <w:spacing w:val="-8"/>
        </w:rPr>
        <w:t xml:space="preserve"> </w:t>
      </w:r>
      <w:r>
        <w:t>hold</w:t>
      </w:r>
      <w:r>
        <w:rPr>
          <w:spacing w:val="-8"/>
        </w:rPr>
        <w:t xml:space="preserve"> </w:t>
      </w:r>
      <w:r>
        <w:t>and/or</w:t>
      </w:r>
      <w:r>
        <w:rPr>
          <w:spacing w:val="-9"/>
        </w:rPr>
        <w:t xml:space="preserve"> </w:t>
      </w:r>
      <w:r>
        <w:t>participate</w:t>
      </w:r>
      <w:r>
        <w:rPr>
          <w:spacing w:val="-9"/>
        </w:rPr>
        <w:t xml:space="preserve"> </w:t>
      </w:r>
      <w:r>
        <w:t>in</w:t>
      </w:r>
      <w:r>
        <w:rPr>
          <w:spacing w:val="-8"/>
        </w:rPr>
        <w:t xml:space="preserve"> </w:t>
      </w:r>
      <w:r>
        <w:t>public</w:t>
      </w:r>
      <w:r>
        <w:rPr>
          <w:spacing w:val="-9"/>
        </w:rPr>
        <w:t xml:space="preserve"> </w:t>
      </w:r>
      <w:r>
        <w:t>events</w:t>
      </w:r>
      <w:r>
        <w:rPr>
          <w:spacing w:val="-8"/>
        </w:rPr>
        <w:t xml:space="preserve"> </w:t>
      </w:r>
      <w:r>
        <w:t>and</w:t>
      </w:r>
      <w:r>
        <w:rPr>
          <w:spacing w:val="-8"/>
        </w:rPr>
        <w:t xml:space="preserve"> </w:t>
      </w:r>
      <w:r>
        <w:t>conferences</w:t>
      </w:r>
      <w:r>
        <w:rPr>
          <w:spacing w:val="-8"/>
        </w:rPr>
        <w:t xml:space="preserve"> </w:t>
      </w:r>
      <w:r>
        <w:t>in</w:t>
      </w:r>
      <w:r>
        <w:rPr>
          <w:spacing w:val="-8"/>
        </w:rPr>
        <w:t xml:space="preserve"> </w:t>
      </w:r>
      <w:r>
        <w:t>which research products are discussed and publicized to stakeholders.</w:t>
      </w:r>
    </w:p>
    <w:p w14:paraId="6CA23A90" w14:textId="77777777" w:rsidR="00EF0BCA" w:rsidRDefault="00EF0BCA">
      <w:pPr>
        <w:pStyle w:val="BodyText"/>
        <w:spacing w:before="8"/>
        <w:rPr>
          <w:sz w:val="20"/>
        </w:rPr>
      </w:pPr>
    </w:p>
    <w:p w14:paraId="26AD97AE" w14:textId="77777777" w:rsidR="00EF0BCA" w:rsidRDefault="000452D6">
      <w:pPr>
        <w:ind w:left="280"/>
        <w:rPr>
          <w:i/>
          <w:sz w:val="24"/>
        </w:rPr>
      </w:pPr>
      <w:r>
        <w:rPr>
          <w:i/>
          <w:sz w:val="24"/>
        </w:rPr>
        <w:t>Task</w:t>
      </w:r>
      <w:r>
        <w:rPr>
          <w:i/>
          <w:spacing w:val="-7"/>
          <w:sz w:val="24"/>
        </w:rPr>
        <w:t xml:space="preserve"> </w:t>
      </w:r>
      <w:r>
        <w:rPr>
          <w:i/>
          <w:sz w:val="24"/>
        </w:rPr>
        <w:t>4</w:t>
      </w:r>
      <w:r>
        <w:rPr>
          <w:i/>
          <w:spacing w:val="-5"/>
          <w:sz w:val="24"/>
        </w:rPr>
        <w:t xml:space="preserve"> </w:t>
      </w:r>
      <w:r>
        <w:rPr>
          <w:i/>
          <w:spacing w:val="-2"/>
          <w:sz w:val="24"/>
        </w:rPr>
        <w:t>Deliverables</w:t>
      </w:r>
    </w:p>
    <w:p w14:paraId="6CA0C14E" w14:textId="77777777" w:rsidR="00EF0BCA" w:rsidRDefault="000452D6">
      <w:pPr>
        <w:pStyle w:val="ListParagraph"/>
        <w:numPr>
          <w:ilvl w:val="0"/>
          <w:numId w:val="12"/>
        </w:numPr>
        <w:tabs>
          <w:tab w:val="left" w:pos="1100"/>
        </w:tabs>
        <w:spacing w:before="4"/>
        <w:ind w:right="1877" w:hanging="360"/>
        <w:rPr>
          <w:i/>
          <w:sz w:val="24"/>
        </w:rPr>
      </w:pPr>
      <w:r>
        <w:rPr>
          <w:i/>
          <w:spacing w:val="-2"/>
          <w:sz w:val="24"/>
        </w:rPr>
        <w:t>Publish</w:t>
      </w:r>
      <w:r>
        <w:rPr>
          <w:i/>
          <w:spacing w:val="-8"/>
          <w:sz w:val="24"/>
        </w:rPr>
        <w:t xml:space="preserve"> </w:t>
      </w:r>
      <w:r>
        <w:rPr>
          <w:i/>
          <w:spacing w:val="-2"/>
          <w:sz w:val="24"/>
        </w:rPr>
        <w:t>annual</w:t>
      </w:r>
      <w:r>
        <w:rPr>
          <w:i/>
          <w:spacing w:val="-8"/>
          <w:sz w:val="24"/>
        </w:rPr>
        <w:t xml:space="preserve"> </w:t>
      </w:r>
      <w:r>
        <w:rPr>
          <w:i/>
          <w:spacing w:val="-2"/>
          <w:sz w:val="24"/>
        </w:rPr>
        <w:t>reports</w:t>
      </w:r>
      <w:r>
        <w:rPr>
          <w:i/>
          <w:spacing w:val="-8"/>
          <w:sz w:val="24"/>
        </w:rPr>
        <w:t xml:space="preserve"> </w:t>
      </w:r>
      <w:r>
        <w:rPr>
          <w:i/>
          <w:spacing w:val="-2"/>
          <w:sz w:val="24"/>
        </w:rPr>
        <w:t>summarizing</w:t>
      </w:r>
      <w:r>
        <w:rPr>
          <w:i/>
          <w:spacing w:val="-8"/>
          <w:sz w:val="24"/>
        </w:rPr>
        <w:t xml:space="preserve"> </w:t>
      </w:r>
      <w:r>
        <w:rPr>
          <w:i/>
          <w:spacing w:val="-2"/>
          <w:sz w:val="24"/>
        </w:rPr>
        <w:t>Mobility</w:t>
      </w:r>
      <w:r>
        <w:rPr>
          <w:i/>
          <w:spacing w:val="-13"/>
          <w:sz w:val="24"/>
        </w:rPr>
        <w:t xml:space="preserve"> </w:t>
      </w:r>
      <w:r>
        <w:rPr>
          <w:i/>
          <w:spacing w:val="-2"/>
          <w:sz w:val="24"/>
        </w:rPr>
        <w:t>Equity</w:t>
      </w:r>
      <w:r>
        <w:rPr>
          <w:i/>
          <w:spacing w:val="-12"/>
          <w:sz w:val="24"/>
        </w:rPr>
        <w:t xml:space="preserve"> </w:t>
      </w:r>
      <w:r>
        <w:rPr>
          <w:i/>
          <w:spacing w:val="-2"/>
          <w:sz w:val="24"/>
        </w:rPr>
        <w:t>Research</w:t>
      </w:r>
      <w:r>
        <w:rPr>
          <w:i/>
          <w:spacing w:val="-11"/>
          <w:sz w:val="24"/>
        </w:rPr>
        <w:t xml:space="preserve"> </w:t>
      </w:r>
      <w:r>
        <w:rPr>
          <w:i/>
          <w:spacing w:val="-2"/>
          <w:sz w:val="24"/>
        </w:rPr>
        <w:t>Initiative progress.</w:t>
      </w:r>
    </w:p>
    <w:p w14:paraId="6E24B808" w14:textId="77777777" w:rsidR="00EF0BCA" w:rsidRDefault="000452D6">
      <w:pPr>
        <w:pStyle w:val="ListParagraph"/>
        <w:numPr>
          <w:ilvl w:val="0"/>
          <w:numId w:val="12"/>
        </w:numPr>
        <w:tabs>
          <w:tab w:val="left" w:pos="1100"/>
        </w:tabs>
        <w:spacing w:line="252" w:lineRule="auto"/>
        <w:ind w:right="470"/>
        <w:rPr>
          <w:i/>
          <w:sz w:val="24"/>
        </w:rPr>
      </w:pPr>
      <w:r>
        <w:rPr>
          <w:i/>
          <w:sz w:val="24"/>
        </w:rPr>
        <w:t>Publish</w:t>
      </w:r>
      <w:r>
        <w:rPr>
          <w:i/>
          <w:spacing w:val="-13"/>
          <w:sz w:val="24"/>
        </w:rPr>
        <w:t xml:space="preserve"> </w:t>
      </w:r>
      <w:r>
        <w:rPr>
          <w:i/>
          <w:sz w:val="24"/>
        </w:rPr>
        <w:t>final</w:t>
      </w:r>
      <w:r>
        <w:rPr>
          <w:i/>
          <w:spacing w:val="-10"/>
          <w:sz w:val="24"/>
        </w:rPr>
        <w:t xml:space="preserve"> </w:t>
      </w:r>
      <w:r>
        <w:rPr>
          <w:i/>
          <w:sz w:val="24"/>
        </w:rPr>
        <w:t>reports</w:t>
      </w:r>
      <w:r>
        <w:rPr>
          <w:i/>
          <w:spacing w:val="-11"/>
          <w:sz w:val="24"/>
        </w:rPr>
        <w:t xml:space="preserve"> </w:t>
      </w:r>
      <w:r>
        <w:rPr>
          <w:i/>
          <w:sz w:val="24"/>
        </w:rPr>
        <w:t>for</w:t>
      </w:r>
      <w:r>
        <w:rPr>
          <w:i/>
          <w:spacing w:val="-14"/>
          <w:sz w:val="24"/>
        </w:rPr>
        <w:t xml:space="preserve"> </w:t>
      </w:r>
      <w:r>
        <w:rPr>
          <w:i/>
          <w:sz w:val="24"/>
        </w:rPr>
        <w:t>research</w:t>
      </w:r>
      <w:r>
        <w:rPr>
          <w:i/>
          <w:spacing w:val="-12"/>
          <w:sz w:val="24"/>
        </w:rPr>
        <w:t xml:space="preserve"> </w:t>
      </w:r>
      <w:r>
        <w:rPr>
          <w:i/>
          <w:sz w:val="24"/>
        </w:rPr>
        <w:t>projects</w:t>
      </w:r>
      <w:r>
        <w:rPr>
          <w:i/>
          <w:spacing w:val="-11"/>
          <w:sz w:val="24"/>
        </w:rPr>
        <w:t xml:space="preserve"> </w:t>
      </w:r>
      <w:r>
        <w:rPr>
          <w:i/>
          <w:sz w:val="24"/>
        </w:rPr>
        <w:t>funded</w:t>
      </w:r>
      <w:r>
        <w:rPr>
          <w:i/>
          <w:spacing w:val="-8"/>
          <w:sz w:val="24"/>
        </w:rPr>
        <w:t xml:space="preserve"> </w:t>
      </w:r>
      <w:r>
        <w:rPr>
          <w:i/>
          <w:sz w:val="24"/>
        </w:rPr>
        <w:t>or</w:t>
      </w:r>
      <w:r>
        <w:rPr>
          <w:i/>
          <w:spacing w:val="-11"/>
          <w:sz w:val="24"/>
        </w:rPr>
        <w:t xml:space="preserve"> </w:t>
      </w:r>
      <w:r>
        <w:rPr>
          <w:i/>
          <w:sz w:val="24"/>
        </w:rPr>
        <w:t>performed</w:t>
      </w:r>
      <w:r>
        <w:rPr>
          <w:i/>
          <w:spacing w:val="-12"/>
          <w:sz w:val="24"/>
        </w:rPr>
        <w:t xml:space="preserve"> </w:t>
      </w:r>
      <w:r>
        <w:rPr>
          <w:i/>
          <w:sz w:val="24"/>
        </w:rPr>
        <w:t>by</w:t>
      </w:r>
      <w:r>
        <w:rPr>
          <w:i/>
          <w:spacing w:val="-13"/>
          <w:sz w:val="24"/>
        </w:rPr>
        <w:t xml:space="preserve"> </w:t>
      </w:r>
      <w:r>
        <w:rPr>
          <w:i/>
          <w:sz w:val="24"/>
        </w:rPr>
        <w:t>the</w:t>
      </w:r>
      <w:r>
        <w:rPr>
          <w:i/>
          <w:spacing w:val="-12"/>
          <w:sz w:val="24"/>
        </w:rPr>
        <w:t xml:space="preserve"> </w:t>
      </w:r>
      <w:r>
        <w:rPr>
          <w:i/>
          <w:sz w:val="24"/>
        </w:rPr>
        <w:t>Mobility</w:t>
      </w:r>
      <w:r>
        <w:rPr>
          <w:i/>
          <w:spacing w:val="-15"/>
          <w:sz w:val="24"/>
        </w:rPr>
        <w:t xml:space="preserve"> </w:t>
      </w:r>
      <w:r>
        <w:rPr>
          <w:i/>
          <w:sz w:val="24"/>
        </w:rPr>
        <w:t>Equity Research Initiative.</w:t>
      </w:r>
    </w:p>
    <w:p w14:paraId="11B4FDED" w14:textId="77777777" w:rsidR="00EF0BCA" w:rsidRDefault="000452D6">
      <w:pPr>
        <w:pStyle w:val="ListParagraph"/>
        <w:numPr>
          <w:ilvl w:val="0"/>
          <w:numId w:val="12"/>
        </w:numPr>
        <w:tabs>
          <w:tab w:val="left" w:pos="1100"/>
        </w:tabs>
        <w:spacing w:line="274" w:lineRule="exact"/>
        <w:ind w:hanging="362"/>
        <w:rPr>
          <w:i/>
          <w:sz w:val="24"/>
        </w:rPr>
      </w:pPr>
      <w:r>
        <w:rPr>
          <w:i/>
          <w:spacing w:val="-4"/>
          <w:sz w:val="24"/>
        </w:rPr>
        <w:t>Publish</w:t>
      </w:r>
      <w:r>
        <w:rPr>
          <w:i/>
          <w:spacing w:val="-8"/>
          <w:sz w:val="24"/>
        </w:rPr>
        <w:t xml:space="preserve"> </w:t>
      </w:r>
      <w:r>
        <w:rPr>
          <w:i/>
          <w:spacing w:val="-4"/>
          <w:sz w:val="24"/>
        </w:rPr>
        <w:t>peer-reviewed</w:t>
      </w:r>
      <w:r>
        <w:rPr>
          <w:i/>
          <w:spacing w:val="-9"/>
          <w:sz w:val="24"/>
        </w:rPr>
        <w:t xml:space="preserve"> </w:t>
      </w:r>
      <w:r>
        <w:rPr>
          <w:i/>
          <w:spacing w:val="-4"/>
          <w:sz w:val="24"/>
        </w:rPr>
        <w:t>scientific</w:t>
      </w:r>
      <w:r>
        <w:rPr>
          <w:i/>
          <w:spacing w:val="-8"/>
          <w:sz w:val="24"/>
        </w:rPr>
        <w:t xml:space="preserve"> </w:t>
      </w:r>
      <w:r>
        <w:rPr>
          <w:i/>
          <w:spacing w:val="-4"/>
          <w:sz w:val="24"/>
        </w:rPr>
        <w:t>articles,</w:t>
      </w:r>
      <w:r>
        <w:rPr>
          <w:i/>
          <w:spacing w:val="-9"/>
          <w:sz w:val="24"/>
        </w:rPr>
        <w:t xml:space="preserve"> </w:t>
      </w:r>
      <w:r>
        <w:rPr>
          <w:i/>
          <w:spacing w:val="-4"/>
          <w:sz w:val="24"/>
        </w:rPr>
        <w:t>as</w:t>
      </w:r>
      <w:r>
        <w:rPr>
          <w:i/>
          <w:spacing w:val="-6"/>
          <w:sz w:val="24"/>
        </w:rPr>
        <w:t xml:space="preserve"> </w:t>
      </w:r>
      <w:r>
        <w:rPr>
          <w:i/>
          <w:spacing w:val="-4"/>
          <w:sz w:val="24"/>
        </w:rPr>
        <w:t>appropriate.</w:t>
      </w:r>
    </w:p>
    <w:p w14:paraId="677E19AE" w14:textId="77777777" w:rsidR="00EF0BCA" w:rsidRDefault="00EF0BCA">
      <w:pPr>
        <w:spacing w:line="274" w:lineRule="exact"/>
        <w:rPr>
          <w:sz w:val="24"/>
        </w:rPr>
        <w:sectPr w:rsidR="00EF0BCA">
          <w:pgSz w:w="12240" w:h="15840"/>
          <w:pgMar w:top="960" w:right="1300" w:bottom="280" w:left="1160" w:header="720" w:footer="0" w:gutter="0"/>
          <w:cols w:space="720"/>
        </w:sectPr>
      </w:pPr>
    </w:p>
    <w:p w14:paraId="6BAC04F8" w14:textId="77777777" w:rsidR="00EF0BCA" w:rsidRDefault="00EF0BCA">
      <w:pPr>
        <w:pStyle w:val="BodyText"/>
        <w:rPr>
          <w:i/>
          <w:sz w:val="20"/>
        </w:rPr>
      </w:pPr>
    </w:p>
    <w:p w14:paraId="4147995A" w14:textId="77777777" w:rsidR="00EF0BCA" w:rsidRDefault="00EF0BCA">
      <w:pPr>
        <w:pStyle w:val="BodyText"/>
        <w:spacing w:before="7"/>
        <w:rPr>
          <w:i/>
          <w:sz w:val="20"/>
        </w:rPr>
      </w:pPr>
    </w:p>
    <w:p w14:paraId="72D2E3E4" w14:textId="77777777" w:rsidR="00EF0BCA" w:rsidRDefault="000452D6">
      <w:pPr>
        <w:ind w:left="280"/>
        <w:jc w:val="both"/>
        <w:rPr>
          <w:b/>
          <w:sz w:val="24"/>
        </w:rPr>
      </w:pPr>
      <w:bookmarkStart w:id="8" w:name="SECTION_B._FEDERAL_AWARD_INFORMATION"/>
      <w:bookmarkEnd w:id="8"/>
      <w:r>
        <w:rPr>
          <w:b/>
          <w:sz w:val="24"/>
        </w:rPr>
        <w:t>SECTION</w:t>
      </w:r>
      <w:r>
        <w:rPr>
          <w:b/>
          <w:spacing w:val="-4"/>
          <w:sz w:val="24"/>
        </w:rPr>
        <w:t xml:space="preserve"> </w:t>
      </w:r>
      <w:r>
        <w:rPr>
          <w:b/>
          <w:sz w:val="24"/>
        </w:rPr>
        <w:t>B.</w:t>
      </w:r>
      <w:r>
        <w:rPr>
          <w:b/>
          <w:spacing w:val="-2"/>
          <w:sz w:val="24"/>
        </w:rPr>
        <w:t xml:space="preserve"> </w:t>
      </w:r>
      <w:r>
        <w:rPr>
          <w:b/>
          <w:sz w:val="24"/>
        </w:rPr>
        <w:t>FEDERAL</w:t>
      </w:r>
      <w:r>
        <w:rPr>
          <w:b/>
          <w:spacing w:val="-3"/>
          <w:sz w:val="24"/>
        </w:rPr>
        <w:t xml:space="preserve"> </w:t>
      </w:r>
      <w:r>
        <w:rPr>
          <w:b/>
          <w:sz w:val="24"/>
        </w:rPr>
        <w:t>AWARD</w:t>
      </w:r>
      <w:r>
        <w:rPr>
          <w:b/>
          <w:spacing w:val="-3"/>
          <w:sz w:val="24"/>
        </w:rPr>
        <w:t xml:space="preserve"> </w:t>
      </w:r>
      <w:r>
        <w:rPr>
          <w:b/>
          <w:spacing w:val="-2"/>
          <w:sz w:val="24"/>
        </w:rPr>
        <w:t>INFORMATION</w:t>
      </w:r>
    </w:p>
    <w:p w14:paraId="1F7D85A3" w14:textId="77777777" w:rsidR="00EF0BCA" w:rsidRDefault="00EF0BCA">
      <w:pPr>
        <w:pStyle w:val="BodyText"/>
        <w:spacing w:before="7"/>
        <w:rPr>
          <w:b/>
          <w:sz w:val="27"/>
        </w:rPr>
      </w:pPr>
    </w:p>
    <w:p w14:paraId="2D7C6F98" w14:textId="77777777" w:rsidR="00EF0BCA" w:rsidRDefault="000452D6">
      <w:pPr>
        <w:pStyle w:val="Heading1"/>
        <w:numPr>
          <w:ilvl w:val="0"/>
          <w:numId w:val="11"/>
        </w:numPr>
        <w:tabs>
          <w:tab w:val="left" w:pos="532"/>
        </w:tabs>
        <w:ind w:left="532" w:hanging="252"/>
      </w:pPr>
      <w:bookmarkStart w:id="9" w:name="1._FUNDING_AND_NUMBER_OF_AWARDS"/>
      <w:bookmarkEnd w:id="9"/>
      <w:r>
        <w:rPr>
          <w:color w:val="365F91"/>
        </w:rPr>
        <w:t>FUNDING</w:t>
      </w:r>
      <w:r>
        <w:rPr>
          <w:color w:val="365F91"/>
          <w:spacing w:val="-8"/>
        </w:rPr>
        <w:t xml:space="preserve"> </w:t>
      </w:r>
      <w:r>
        <w:rPr>
          <w:color w:val="365F91"/>
        </w:rPr>
        <w:t>AND</w:t>
      </w:r>
      <w:r>
        <w:rPr>
          <w:color w:val="365F91"/>
          <w:spacing w:val="-8"/>
        </w:rPr>
        <w:t xml:space="preserve"> </w:t>
      </w:r>
      <w:r>
        <w:rPr>
          <w:color w:val="365F91"/>
        </w:rPr>
        <w:t>NUMBER</w:t>
      </w:r>
      <w:r>
        <w:rPr>
          <w:color w:val="365F91"/>
          <w:spacing w:val="-7"/>
        </w:rPr>
        <w:t xml:space="preserve"> </w:t>
      </w:r>
      <w:r>
        <w:rPr>
          <w:color w:val="365F91"/>
        </w:rPr>
        <w:t>OF</w:t>
      </w:r>
      <w:r>
        <w:rPr>
          <w:color w:val="365F91"/>
          <w:spacing w:val="-8"/>
        </w:rPr>
        <w:t xml:space="preserve"> </w:t>
      </w:r>
      <w:r>
        <w:rPr>
          <w:color w:val="365F91"/>
          <w:spacing w:val="-2"/>
        </w:rPr>
        <w:t>AWARDS</w:t>
      </w:r>
    </w:p>
    <w:p w14:paraId="19D1E899" w14:textId="77777777" w:rsidR="00EF0BCA" w:rsidRDefault="00EF0BCA">
      <w:pPr>
        <w:pStyle w:val="BodyText"/>
        <w:spacing w:before="6"/>
        <w:rPr>
          <w:rFonts w:ascii="Cambria"/>
          <w:sz w:val="23"/>
        </w:rPr>
      </w:pPr>
    </w:p>
    <w:p w14:paraId="24D4E8E9" w14:textId="77777777" w:rsidR="00EF0BCA" w:rsidRDefault="000452D6">
      <w:pPr>
        <w:pStyle w:val="BodyText"/>
        <w:ind w:left="280" w:right="140"/>
        <w:jc w:val="both"/>
      </w:pPr>
      <w:r>
        <w:t>Under</w:t>
      </w:r>
      <w:r>
        <w:rPr>
          <w:spacing w:val="-4"/>
        </w:rPr>
        <w:t xml:space="preserve"> </w:t>
      </w:r>
      <w:r>
        <w:t>this</w:t>
      </w:r>
      <w:r>
        <w:rPr>
          <w:spacing w:val="-3"/>
        </w:rPr>
        <w:t xml:space="preserve"> </w:t>
      </w:r>
      <w:r>
        <w:t>Notice</w:t>
      </w:r>
      <w:r>
        <w:rPr>
          <w:spacing w:val="-4"/>
        </w:rPr>
        <w:t xml:space="preserve"> </w:t>
      </w:r>
      <w:r>
        <w:t>of</w:t>
      </w:r>
      <w:r>
        <w:rPr>
          <w:spacing w:val="-2"/>
        </w:rPr>
        <w:t xml:space="preserve"> </w:t>
      </w:r>
      <w:r>
        <w:t>Funding</w:t>
      </w:r>
      <w:r>
        <w:rPr>
          <w:spacing w:val="-3"/>
        </w:rPr>
        <w:t xml:space="preserve"> </w:t>
      </w:r>
      <w:r>
        <w:t>Opportunity,</w:t>
      </w:r>
      <w:r>
        <w:rPr>
          <w:spacing w:val="-3"/>
        </w:rPr>
        <w:t xml:space="preserve"> </w:t>
      </w:r>
      <w:r>
        <w:t>U.S.</w:t>
      </w:r>
      <w:r>
        <w:rPr>
          <w:spacing w:val="-3"/>
        </w:rPr>
        <w:t xml:space="preserve"> </w:t>
      </w:r>
      <w:r>
        <w:t>DOT</w:t>
      </w:r>
      <w:r>
        <w:rPr>
          <w:spacing w:val="-4"/>
        </w:rPr>
        <w:t xml:space="preserve"> </w:t>
      </w:r>
      <w:r>
        <w:t>anticipates</w:t>
      </w:r>
      <w:r>
        <w:rPr>
          <w:spacing w:val="-3"/>
        </w:rPr>
        <w:t xml:space="preserve"> </w:t>
      </w:r>
      <w:r>
        <w:t>making</w:t>
      </w:r>
      <w:r>
        <w:rPr>
          <w:spacing w:val="-3"/>
        </w:rPr>
        <w:t xml:space="preserve"> </w:t>
      </w:r>
      <w:r>
        <w:t>an</w:t>
      </w:r>
      <w:r>
        <w:rPr>
          <w:spacing w:val="-3"/>
        </w:rPr>
        <w:t xml:space="preserve"> </w:t>
      </w:r>
      <w:r>
        <w:t>award</w:t>
      </w:r>
      <w:r>
        <w:rPr>
          <w:spacing w:val="-3"/>
        </w:rPr>
        <w:t xml:space="preserve"> </w:t>
      </w:r>
      <w:r>
        <w:t>of</w:t>
      </w:r>
      <w:r>
        <w:rPr>
          <w:spacing w:val="-4"/>
        </w:rPr>
        <w:t xml:space="preserve"> </w:t>
      </w:r>
      <w:r>
        <w:t>$2,970,000 for</w:t>
      </w:r>
      <w:r>
        <w:rPr>
          <w:spacing w:val="-3"/>
        </w:rPr>
        <w:t xml:space="preserve"> </w:t>
      </w:r>
      <w:r>
        <w:t>one</w:t>
      </w:r>
      <w:r>
        <w:rPr>
          <w:spacing w:val="-3"/>
        </w:rPr>
        <w:t xml:space="preserve"> </w:t>
      </w:r>
      <w:r>
        <w:t>cooperative</w:t>
      </w:r>
      <w:r>
        <w:rPr>
          <w:spacing w:val="-1"/>
        </w:rPr>
        <w:t xml:space="preserve"> </w:t>
      </w:r>
      <w:r>
        <w:t>agreement,</w:t>
      </w:r>
      <w:r>
        <w:rPr>
          <w:spacing w:val="-2"/>
        </w:rPr>
        <w:t xml:space="preserve"> </w:t>
      </w:r>
      <w:r>
        <w:t>or</w:t>
      </w:r>
      <w:r>
        <w:rPr>
          <w:spacing w:val="-3"/>
        </w:rPr>
        <w:t xml:space="preserve"> </w:t>
      </w:r>
      <w:r>
        <w:t>two</w:t>
      </w:r>
      <w:r>
        <w:rPr>
          <w:spacing w:val="-2"/>
        </w:rPr>
        <w:t xml:space="preserve"> </w:t>
      </w:r>
      <w:r>
        <w:t>cooperative</w:t>
      </w:r>
      <w:r>
        <w:rPr>
          <w:spacing w:val="-1"/>
        </w:rPr>
        <w:t xml:space="preserve"> </w:t>
      </w:r>
      <w:r>
        <w:t>agreements</w:t>
      </w:r>
      <w:r>
        <w:rPr>
          <w:spacing w:val="-2"/>
        </w:rPr>
        <w:t xml:space="preserve"> </w:t>
      </w:r>
      <w:r>
        <w:t>in</w:t>
      </w:r>
      <w:r>
        <w:rPr>
          <w:spacing w:val="-2"/>
        </w:rPr>
        <w:t xml:space="preserve"> </w:t>
      </w:r>
      <w:r>
        <w:t>the</w:t>
      </w:r>
      <w:r>
        <w:rPr>
          <w:spacing w:val="-3"/>
        </w:rPr>
        <w:t xml:space="preserve"> </w:t>
      </w:r>
      <w:r>
        <w:t>amount</w:t>
      </w:r>
      <w:r>
        <w:rPr>
          <w:spacing w:val="-2"/>
        </w:rPr>
        <w:t xml:space="preserve"> </w:t>
      </w:r>
      <w:r>
        <w:t>of</w:t>
      </w:r>
      <w:r>
        <w:rPr>
          <w:spacing w:val="-3"/>
        </w:rPr>
        <w:t xml:space="preserve"> </w:t>
      </w:r>
      <w:r>
        <w:t>$1,485,000</w:t>
      </w:r>
      <w:r>
        <w:rPr>
          <w:spacing w:val="-2"/>
        </w:rPr>
        <w:t xml:space="preserve"> </w:t>
      </w:r>
      <w:r>
        <w:t>each. In the application, applicants must identify at least one partnering organization.</w:t>
      </w:r>
    </w:p>
    <w:p w14:paraId="16F7F662" w14:textId="77777777" w:rsidR="00EF0BCA" w:rsidRDefault="00EF0BCA">
      <w:pPr>
        <w:pStyle w:val="BodyText"/>
        <w:spacing w:before="5"/>
        <w:rPr>
          <w:sz w:val="27"/>
        </w:rPr>
      </w:pPr>
    </w:p>
    <w:p w14:paraId="41B3C8DF" w14:textId="77777777" w:rsidR="00EF0BCA" w:rsidRDefault="000452D6">
      <w:pPr>
        <w:pStyle w:val="Heading1"/>
        <w:numPr>
          <w:ilvl w:val="0"/>
          <w:numId w:val="11"/>
        </w:numPr>
        <w:tabs>
          <w:tab w:val="left" w:pos="533"/>
        </w:tabs>
        <w:ind w:left="533" w:hanging="253"/>
      </w:pPr>
      <w:bookmarkStart w:id="10" w:name="2._TYPE_OF_AWARD"/>
      <w:bookmarkEnd w:id="10"/>
      <w:r>
        <w:rPr>
          <w:color w:val="365F91"/>
        </w:rPr>
        <w:t>TYPE</w:t>
      </w:r>
      <w:r>
        <w:rPr>
          <w:color w:val="365F91"/>
          <w:spacing w:val="-6"/>
        </w:rPr>
        <w:t xml:space="preserve"> </w:t>
      </w:r>
      <w:r>
        <w:rPr>
          <w:color w:val="365F91"/>
        </w:rPr>
        <w:t>OF</w:t>
      </w:r>
      <w:r>
        <w:rPr>
          <w:color w:val="365F91"/>
          <w:spacing w:val="-6"/>
        </w:rPr>
        <w:t xml:space="preserve"> </w:t>
      </w:r>
      <w:r>
        <w:rPr>
          <w:color w:val="365F91"/>
          <w:spacing w:val="-2"/>
        </w:rPr>
        <w:t>AWARD</w:t>
      </w:r>
    </w:p>
    <w:p w14:paraId="292DE07D" w14:textId="77777777" w:rsidR="00EF0BCA" w:rsidRDefault="00EF0BCA">
      <w:pPr>
        <w:pStyle w:val="BodyText"/>
        <w:spacing w:before="5"/>
        <w:rPr>
          <w:rFonts w:ascii="Cambria"/>
          <w:sz w:val="23"/>
        </w:rPr>
      </w:pPr>
    </w:p>
    <w:p w14:paraId="6009EE34" w14:textId="77777777" w:rsidR="00EF0BCA" w:rsidRDefault="000452D6">
      <w:pPr>
        <w:pStyle w:val="BodyText"/>
        <w:ind w:left="280" w:right="178"/>
      </w:pPr>
      <w:r>
        <w:t>The</w:t>
      </w:r>
      <w:r>
        <w:rPr>
          <w:spacing w:val="-4"/>
        </w:rPr>
        <w:t xml:space="preserve"> </w:t>
      </w:r>
      <w:r>
        <w:t>planned</w:t>
      </w:r>
      <w:r>
        <w:rPr>
          <w:spacing w:val="-3"/>
        </w:rPr>
        <w:t xml:space="preserve"> </w:t>
      </w:r>
      <w:r>
        <w:t>award</w:t>
      </w:r>
      <w:r>
        <w:rPr>
          <w:spacing w:val="-3"/>
        </w:rPr>
        <w:t xml:space="preserve"> </w:t>
      </w:r>
      <w:r>
        <w:t>type</w:t>
      </w:r>
      <w:r>
        <w:rPr>
          <w:spacing w:val="-4"/>
        </w:rPr>
        <w:t xml:space="preserve"> </w:t>
      </w:r>
      <w:r>
        <w:t>is</w:t>
      </w:r>
      <w:r>
        <w:rPr>
          <w:spacing w:val="-3"/>
        </w:rPr>
        <w:t xml:space="preserve"> </w:t>
      </w:r>
      <w:r>
        <w:t>a</w:t>
      </w:r>
      <w:r>
        <w:rPr>
          <w:spacing w:val="-4"/>
        </w:rPr>
        <w:t xml:space="preserve"> </w:t>
      </w:r>
      <w:r>
        <w:t>cost</w:t>
      </w:r>
      <w:r>
        <w:rPr>
          <w:spacing w:val="-3"/>
        </w:rPr>
        <w:t xml:space="preserve"> </w:t>
      </w:r>
      <w:r>
        <w:t>reimbursement</w:t>
      </w:r>
      <w:r>
        <w:rPr>
          <w:spacing w:val="-3"/>
        </w:rPr>
        <w:t xml:space="preserve"> </w:t>
      </w:r>
      <w:r>
        <w:rPr>
          <w:b/>
        </w:rPr>
        <w:t>Cooperative</w:t>
      </w:r>
      <w:r>
        <w:rPr>
          <w:b/>
          <w:spacing w:val="-4"/>
        </w:rPr>
        <w:t xml:space="preserve"> </w:t>
      </w:r>
      <w:r>
        <w:rPr>
          <w:b/>
        </w:rPr>
        <w:t>Agreement</w:t>
      </w:r>
      <w:r>
        <w:rPr>
          <w:b/>
          <w:spacing w:val="-2"/>
        </w:rPr>
        <w:t xml:space="preserve"> </w:t>
      </w:r>
      <w:r>
        <w:t>with</w:t>
      </w:r>
      <w:r>
        <w:rPr>
          <w:spacing w:val="-3"/>
        </w:rPr>
        <w:t xml:space="preserve"> </w:t>
      </w:r>
      <w:r>
        <w:t>20%</w:t>
      </w:r>
      <w:r>
        <w:rPr>
          <w:spacing w:val="-4"/>
        </w:rPr>
        <w:t xml:space="preserve"> </w:t>
      </w:r>
      <w:r>
        <w:t>funding match to the Federal share, equating to a non-federal share of no less than 16.7% of overall project costs.</w:t>
      </w:r>
      <w:r>
        <w:rPr>
          <w:spacing w:val="40"/>
        </w:rPr>
        <w:t xml:space="preserve"> </w:t>
      </w:r>
      <w:r>
        <w:t>(See Section C.2 for further explanation).</w:t>
      </w:r>
    </w:p>
    <w:p w14:paraId="78043613" w14:textId="77777777" w:rsidR="00EF0BCA" w:rsidRDefault="00EF0BCA">
      <w:pPr>
        <w:pStyle w:val="BodyText"/>
        <w:spacing w:before="7"/>
        <w:rPr>
          <w:sz w:val="27"/>
        </w:rPr>
      </w:pPr>
    </w:p>
    <w:p w14:paraId="549B7A67" w14:textId="77777777" w:rsidR="00EF0BCA" w:rsidRDefault="000452D6">
      <w:pPr>
        <w:pStyle w:val="Heading1"/>
        <w:numPr>
          <w:ilvl w:val="0"/>
          <w:numId w:val="11"/>
        </w:numPr>
        <w:tabs>
          <w:tab w:val="left" w:pos="533"/>
        </w:tabs>
        <w:spacing w:before="1"/>
        <w:ind w:left="533" w:hanging="253"/>
      </w:pPr>
      <w:bookmarkStart w:id="11" w:name="3._PERIOD_OF_PERFORMANCE"/>
      <w:bookmarkEnd w:id="11"/>
      <w:r>
        <w:rPr>
          <w:color w:val="365F91"/>
        </w:rPr>
        <w:t>PERIOD</w:t>
      </w:r>
      <w:r>
        <w:rPr>
          <w:color w:val="365F91"/>
          <w:spacing w:val="-7"/>
        </w:rPr>
        <w:t xml:space="preserve"> </w:t>
      </w:r>
      <w:r>
        <w:rPr>
          <w:color w:val="365F91"/>
        </w:rPr>
        <w:t>OF</w:t>
      </w:r>
      <w:r>
        <w:rPr>
          <w:color w:val="365F91"/>
          <w:spacing w:val="-6"/>
        </w:rPr>
        <w:t xml:space="preserve"> </w:t>
      </w:r>
      <w:r>
        <w:rPr>
          <w:color w:val="365F91"/>
          <w:spacing w:val="-2"/>
        </w:rPr>
        <w:t>PERFORMANCE</w:t>
      </w:r>
    </w:p>
    <w:p w14:paraId="6BB392DD" w14:textId="77777777" w:rsidR="00EF0BCA" w:rsidRDefault="00EF0BCA">
      <w:pPr>
        <w:pStyle w:val="BodyText"/>
        <w:spacing w:before="5"/>
        <w:rPr>
          <w:rFonts w:ascii="Cambria"/>
          <w:sz w:val="23"/>
        </w:rPr>
      </w:pPr>
    </w:p>
    <w:p w14:paraId="63161322" w14:textId="77777777" w:rsidR="00EF0BCA" w:rsidRDefault="000452D6">
      <w:pPr>
        <w:pStyle w:val="BodyText"/>
        <w:ind w:left="280"/>
      </w:pPr>
      <w:r>
        <w:t>The period of performance will be 24 months. The period of performance will begin on the effective</w:t>
      </w:r>
      <w:r>
        <w:rPr>
          <w:spacing w:val="-3"/>
        </w:rPr>
        <w:t xml:space="preserve"> </w:t>
      </w:r>
      <w:r>
        <w:t>date</w:t>
      </w:r>
      <w:r>
        <w:rPr>
          <w:spacing w:val="-3"/>
        </w:rPr>
        <w:t xml:space="preserve"> </w:t>
      </w:r>
      <w:r>
        <w:t>of</w:t>
      </w:r>
      <w:r>
        <w:rPr>
          <w:spacing w:val="-3"/>
        </w:rPr>
        <w:t xml:space="preserve"> </w:t>
      </w:r>
      <w:r>
        <w:t>the</w:t>
      </w:r>
      <w:r>
        <w:rPr>
          <w:spacing w:val="-3"/>
        </w:rPr>
        <w:t xml:space="preserve"> </w:t>
      </w:r>
      <w:r>
        <w:t>award,</w:t>
      </w:r>
      <w:r>
        <w:rPr>
          <w:spacing w:val="-2"/>
        </w:rPr>
        <w:t xml:space="preserve"> </w:t>
      </w:r>
      <w:r>
        <w:t>as</w:t>
      </w:r>
      <w:r>
        <w:rPr>
          <w:spacing w:val="-2"/>
        </w:rPr>
        <w:t xml:space="preserve"> </w:t>
      </w:r>
      <w:r>
        <w:t>stated</w:t>
      </w:r>
      <w:r>
        <w:rPr>
          <w:spacing w:val="-2"/>
        </w:rPr>
        <w:t xml:space="preserve"> </w:t>
      </w:r>
      <w:r>
        <w:t>in</w:t>
      </w:r>
      <w:r>
        <w:rPr>
          <w:spacing w:val="-2"/>
        </w:rPr>
        <w:t xml:space="preserve"> </w:t>
      </w:r>
      <w:r>
        <w:t>the</w:t>
      </w:r>
      <w:r>
        <w:rPr>
          <w:spacing w:val="-3"/>
        </w:rPr>
        <w:t xml:space="preserve"> </w:t>
      </w:r>
      <w:r>
        <w:t>resulting</w:t>
      </w:r>
      <w:r>
        <w:rPr>
          <w:spacing w:val="-2"/>
        </w:rPr>
        <w:t xml:space="preserve"> </w:t>
      </w:r>
      <w:r>
        <w:t>grant</w:t>
      </w:r>
      <w:r>
        <w:rPr>
          <w:spacing w:val="-2"/>
        </w:rPr>
        <w:t xml:space="preserve"> </w:t>
      </w:r>
      <w:r>
        <w:t>agreement,</w:t>
      </w:r>
      <w:r>
        <w:rPr>
          <w:spacing w:val="-2"/>
        </w:rPr>
        <w:t xml:space="preserve"> </w:t>
      </w:r>
      <w:r>
        <w:t>and end</w:t>
      </w:r>
      <w:r>
        <w:rPr>
          <w:spacing w:val="-2"/>
        </w:rPr>
        <w:t xml:space="preserve"> </w:t>
      </w:r>
      <w:r>
        <w:t>on</w:t>
      </w:r>
      <w:r>
        <w:rPr>
          <w:spacing w:val="-2"/>
        </w:rPr>
        <w:t xml:space="preserve"> </w:t>
      </w:r>
      <w:r>
        <w:t>the</w:t>
      </w:r>
      <w:r>
        <w:rPr>
          <w:spacing w:val="-3"/>
        </w:rPr>
        <w:t xml:space="preserve"> </w:t>
      </w:r>
      <w:r>
        <w:t>period</w:t>
      </w:r>
      <w:r>
        <w:rPr>
          <w:spacing w:val="-2"/>
        </w:rPr>
        <w:t xml:space="preserve"> </w:t>
      </w:r>
      <w:r>
        <w:t>of performance end date that is listed in the signed grant agreement, unless extended.</w:t>
      </w:r>
    </w:p>
    <w:p w14:paraId="60E8DA17" w14:textId="77777777" w:rsidR="00EF0BCA" w:rsidRDefault="00EF0BCA">
      <w:pPr>
        <w:pStyle w:val="BodyText"/>
        <w:spacing w:before="7"/>
        <w:rPr>
          <w:sz w:val="27"/>
        </w:rPr>
      </w:pPr>
    </w:p>
    <w:p w14:paraId="60037CEB" w14:textId="77777777" w:rsidR="00EF0BCA" w:rsidRDefault="000452D6">
      <w:pPr>
        <w:pStyle w:val="Heading1"/>
        <w:numPr>
          <w:ilvl w:val="0"/>
          <w:numId w:val="11"/>
        </w:numPr>
        <w:tabs>
          <w:tab w:val="left" w:pos="533"/>
        </w:tabs>
        <w:ind w:left="533" w:hanging="253"/>
      </w:pPr>
      <w:bookmarkStart w:id="12" w:name="4._DEGREE_OF_FEDERAL_INVOLVEMENT"/>
      <w:bookmarkEnd w:id="12"/>
      <w:r>
        <w:rPr>
          <w:color w:val="365F91"/>
        </w:rPr>
        <w:t>DEGREE</w:t>
      </w:r>
      <w:r>
        <w:rPr>
          <w:color w:val="365F91"/>
          <w:spacing w:val="-9"/>
        </w:rPr>
        <w:t xml:space="preserve"> </w:t>
      </w:r>
      <w:r>
        <w:rPr>
          <w:color w:val="365F91"/>
        </w:rPr>
        <w:t>OF</w:t>
      </w:r>
      <w:r>
        <w:rPr>
          <w:color w:val="365F91"/>
          <w:spacing w:val="-7"/>
        </w:rPr>
        <w:t xml:space="preserve"> </w:t>
      </w:r>
      <w:r>
        <w:rPr>
          <w:color w:val="365F91"/>
        </w:rPr>
        <w:t>FEDERAL</w:t>
      </w:r>
      <w:r>
        <w:rPr>
          <w:color w:val="365F91"/>
          <w:spacing w:val="-8"/>
        </w:rPr>
        <w:t xml:space="preserve"> </w:t>
      </w:r>
      <w:r>
        <w:rPr>
          <w:color w:val="365F91"/>
          <w:spacing w:val="-2"/>
        </w:rPr>
        <w:t>INVOLVEMENT</w:t>
      </w:r>
    </w:p>
    <w:p w14:paraId="00DC380A" w14:textId="77777777" w:rsidR="00EF0BCA" w:rsidRDefault="00EF0BCA">
      <w:pPr>
        <w:pStyle w:val="BodyText"/>
        <w:spacing w:before="8"/>
        <w:rPr>
          <w:rFonts w:ascii="Cambria"/>
          <w:sz w:val="23"/>
        </w:rPr>
      </w:pPr>
    </w:p>
    <w:p w14:paraId="1B5E83FE" w14:textId="77777777" w:rsidR="00EF0BCA" w:rsidRDefault="000452D6">
      <w:pPr>
        <w:pStyle w:val="BodyText"/>
        <w:spacing w:line="237" w:lineRule="auto"/>
        <w:ind w:left="280"/>
      </w:pPr>
      <w:r>
        <w:t>U.S.</w:t>
      </w:r>
      <w:r>
        <w:rPr>
          <w:spacing w:val="-4"/>
        </w:rPr>
        <w:t xml:space="preserve"> </w:t>
      </w:r>
      <w:r>
        <w:t>DOT</w:t>
      </w:r>
      <w:r>
        <w:rPr>
          <w:spacing w:val="-5"/>
        </w:rPr>
        <w:t xml:space="preserve"> </w:t>
      </w:r>
      <w:r>
        <w:t>anticipates</w:t>
      </w:r>
      <w:r>
        <w:rPr>
          <w:spacing w:val="-4"/>
        </w:rPr>
        <w:t xml:space="preserve"> </w:t>
      </w:r>
      <w:r>
        <w:t>substantial</w:t>
      </w:r>
      <w:r>
        <w:rPr>
          <w:spacing w:val="-4"/>
        </w:rPr>
        <w:t xml:space="preserve"> </w:t>
      </w:r>
      <w:r>
        <w:t>Federal</w:t>
      </w:r>
      <w:r>
        <w:rPr>
          <w:spacing w:val="-4"/>
        </w:rPr>
        <w:t xml:space="preserve"> </w:t>
      </w:r>
      <w:r>
        <w:t>involvement</w:t>
      </w:r>
      <w:r>
        <w:rPr>
          <w:spacing w:val="-4"/>
        </w:rPr>
        <w:t xml:space="preserve"> </w:t>
      </w:r>
      <w:r>
        <w:t>between</w:t>
      </w:r>
      <w:r>
        <w:rPr>
          <w:spacing w:val="-4"/>
        </w:rPr>
        <w:t xml:space="preserve"> </w:t>
      </w:r>
      <w:r>
        <w:t>it</w:t>
      </w:r>
      <w:r>
        <w:rPr>
          <w:spacing w:val="-4"/>
        </w:rPr>
        <w:t xml:space="preserve"> </w:t>
      </w:r>
      <w:r>
        <w:t>and</w:t>
      </w:r>
      <w:r>
        <w:rPr>
          <w:spacing w:val="-4"/>
        </w:rPr>
        <w:t xml:space="preserve"> </w:t>
      </w:r>
      <w:r>
        <w:t>the</w:t>
      </w:r>
      <w:r>
        <w:rPr>
          <w:spacing w:val="-3"/>
        </w:rPr>
        <w:t xml:space="preserve"> </w:t>
      </w:r>
      <w:r>
        <w:t>Recipient</w:t>
      </w:r>
      <w:r>
        <w:rPr>
          <w:spacing w:val="-4"/>
        </w:rPr>
        <w:t xml:space="preserve"> </w:t>
      </w:r>
      <w:r>
        <w:t>during</w:t>
      </w:r>
      <w:r>
        <w:rPr>
          <w:spacing w:val="-4"/>
        </w:rPr>
        <w:t xml:space="preserve"> </w:t>
      </w:r>
      <w:r>
        <w:t>the course of this initiative. The anticipated Federal involvement will include:</w:t>
      </w:r>
    </w:p>
    <w:p w14:paraId="13FA6F22" w14:textId="77777777" w:rsidR="00EF0BCA" w:rsidRDefault="00EF0BCA">
      <w:pPr>
        <w:pStyle w:val="BodyText"/>
      </w:pPr>
    </w:p>
    <w:p w14:paraId="098631C0" w14:textId="77777777" w:rsidR="00EF0BCA" w:rsidRDefault="000452D6">
      <w:pPr>
        <w:pStyle w:val="ListParagraph"/>
        <w:numPr>
          <w:ilvl w:val="0"/>
          <w:numId w:val="10"/>
        </w:numPr>
        <w:tabs>
          <w:tab w:val="left" w:pos="999"/>
        </w:tabs>
        <w:ind w:left="999" w:hanging="359"/>
        <w:rPr>
          <w:sz w:val="24"/>
        </w:rPr>
      </w:pPr>
      <w:r>
        <w:rPr>
          <w:sz w:val="24"/>
        </w:rPr>
        <w:t>Technical assistance</w:t>
      </w:r>
      <w:r>
        <w:rPr>
          <w:spacing w:val="-3"/>
          <w:sz w:val="24"/>
        </w:rPr>
        <w:t xml:space="preserve"> </w:t>
      </w:r>
      <w:r>
        <w:rPr>
          <w:sz w:val="24"/>
        </w:rPr>
        <w:t>and guidance</w:t>
      </w:r>
      <w:r>
        <w:rPr>
          <w:spacing w:val="-2"/>
          <w:sz w:val="24"/>
        </w:rPr>
        <w:t xml:space="preserve"> </w:t>
      </w:r>
      <w:r>
        <w:rPr>
          <w:sz w:val="24"/>
        </w:rPr>
        <w:t>to</w:t>
      </w:r>
      <w:r>
        <w:rPr>
          <w:spacing w:val="-2"/>
          <w:sz w:val="24"/>
        </w:rPr>
        <w:t xml:space="preserve"> </w:t>
      </w:r>
      <w:r>
        <w:rPr>
          <w:sz w:val="24"/>
        </w:rPr>
        <w:t>the</w:t>
      </w:r>
      <w:r>
        <w:rPr>
          <w:spacing w:val="-2"/>
          <w:sz w:val="24"/>
        </w:rPr>
        <w:t xml:space="preserve"> Recipient;</w:t>
      </w:r>
    </w:p>
    <w:p w14:paraId="7C2F4C08" w14:textId="77777777" w:rsidR="00EF0BCA" w:rsidRDefault="000452D6">
      <w:pPr>
        <w:pStyle w:val="ListParagraph"/>
        <w:numPr>
          <w:ilvl w:val="0"/>
          <w:numId w:val="10"/>
        </w:numPr>
        <w:tabs>
          <w:tab w:val="left" w:pos="999"/>
        </w:tabs>
        <w:spacing w:before="2" w:line="293" w:lineRule="exact"/>
        <w:ind w:left="999" w:hanging="359"/>
        <w:rPr>
          <w:sz w:val="24"/>
        </w:rPr>
      </w:pPr>
      <w:r>
        <w:rPr>
          <w:sz w:val="24"/>
        </w:rPr>
        <w:t>Close</w:t>
      </w:r>
      <w:r>
        <w:rPr>
          <w:spacing w:val="-2"/>
          <w:sz w:val="24"/>
        </w:rPr>
        <w:t xml:space="preserve"> </w:t>
      </w:r>
      <w:r>
        <w:rPr>
          <w:sz w:val="24"/>
        </w:rPr>
        <w:t>monitoring</w:t>
      </w:r>
      <w:r>
        <w:rPr>
          <w:spacing w:val="-1"/>
          <w:sz w:val="24"/>
        </w:rPr>
        <w:t xml:space="preserve"> </w:t>
      </w:r>
      <w:r>
        <w:rPr>
          <w:sz w:val="24"/>
        </w:rPr>
        <w:t>of</w:t>
      </w:r>
      <w:r>
        <w:rPr>
          <w:spacing w:val="-1"/>
          <w:sz w:val="24"/>
        </w:rPr>
        <w:t xml:space="preserve"> </w:t>
      </w:r>
      <w:r>
        <w:rPr>
          <w:spacing w:val="-2"/>
          <w:sz w:val="24"/>
        </w:rPr>
        <w:t>performance;</w:t>
      </w:r>
    </w:p>
    <w:p w14:paraId="3D84B6B8" w14:textId="77777777" w:rsidR="00EF0BCA" w:rsidRDefault="000452D6">
      <w:pPr>
        <w:pStyle w:val="ListParagraph"/>
        <w:numPr>
          <w:ilvl w:val="0"/>
          <w:numId w:val="10"/>
        </w:numPr>
        <w:tabs>
          <w:tab w:val="left" w:pos="999"/>
        </w:tabs>
        <w:spacing w:line="293" w:lineRule="exact"/>
        <w:ind w:left="999" w:hanging="359"/>
        <w:rPr>
          <w:sz w:val="24"/>
        </w:rPr>
      </w:pPr>
      <w:r>
        <w:rPr>
          <w:sz w:val="24"/>
        </w:rPr>
        <w:t>Review</w:t>
      </w:r>
      <w:r>
        <w:rPr>
          <w:spacing w:val="-5"/>
          <w:sz w:val="24"/>
        </w:rPr>
        <w:t xml:space="preserve"> </w:t>
      </w:r>
      <w:r>
        <w:rPr>
          <w:sz w:val="24"/>
        </w:rPr>
        <w:t>and</w:t>
      </w:r>
      <w:r>
        <w:rPr>
          <w:spacing w:val="-2"/>
          <w:sz w:val="24"/>
        </w:rPr>
        <w:t xml:space="preserve"> </w:t>
      </w:r>
      <w:r>
        <w:rPr>
          <w:sz w:val="24"/>
        </w:rPr>
        <w:t>selection</w:t>
      </w:r>
      <w:r>
        <w:rPr>
          <w:spacing w:val="-2"/>
          <w:sz w:val="24"/>
        </w:rPr>
        <w:t xml:space="preserve"> </w:t>
      </w:r>
      <w:r>
        <w:rPr>
          <w:sz w:val="24"/>
        </w:rPr>
        <w:t>of</w:t>
      </w:r>
      <w:r>
        <w:rPr>
          <w:spacing w:val="-1"/>
          <w:sz w:val="24"/>
        </w:rPr>
        <w:t xml:space="preserve"> </w:t>
      </w:r>
      <w:r>
        <w:rPr>
          <w:sz w:val="24"/>
        </w:rPr>
        <w:t>appropriate</w:t>
      </w:r>
      <w:r>
        <w:rPr>
          <w:spacing w:val="-1"/>
          <w:sz w:val="24"/>
        </w:rPr>
        <w:t xml:space="preserve"> </w:t>
      </w:r>
      <w:r>
        <w:rPr>
          <w:sz w:val="24"/>
        </w:rPr>
        <w:t>research</w:t>
      </w:r>
      <w:r>
        <w:rPr>
          <w:spacing w:val="-2"/>
          <w:sz w:val="24"/>
        </w:rPr>
        <w:t xml:space="preserve"> topics;</w:t>
      </w:r>
    </w:p>
    <w:p w14:paraId="276290FB" w14:textId="77777777" w:rsidR="00EF0BCA" w:rsidRDefault="000452D6">
      <w:pPr>
        <w:pStyle w:val="ListParagraph"/>
        <w:numPr>
          <w:ilvl w:val="0"/>
          <w:numId w:val="10"/>
        </w:numPr>
        <w:tabs>
          <w:tab w:val="left" w:pos="999"/>
        </w:tabs>
        <w:spacing w:line="293" w:lineRule="exact"/>
        <w:ind w:left="999" w:hanging="359"/>
        <w:rPr>
          <w:sz w:val="24"/>
        </w:rPr>
      </w:pPr>
      <w:r>
        <w:rPr>
          <w:sz w:val="24"/>
        </w:rPr>
        <w:t>Review</w:t>
      </w:r>
      <w:r>
        <w:rPr>
          <w:spacing w:val="-5"/>
          <w:sz w:val="24"/>
        </w:rPr>
        <w:t xml:space="preserve"> </w:t>
      </w:r>
      <w:r>
        <w:rPr>
          <w:sz w:val="24"/>
        </w:rPr>
        <w:t>and</w:t>
      </w:r>
      <w:r>
        <w:rPr>
          <w:spacing w:val="-1"/>
          <w:sz w:val="24"/>
        </w:rPr>
        <w:t xml:space="preserve"> </w:t>
      </w:r>
      <w:r>
        <w:rPr>
          <w:sz w:val="24"/>
        </w:rPr>
        <w:t>comment</w:t>
      </w:r>
      <w:r>
        <w:rPr>
          <w:spacing w:val="-1"/>
          <w:sz w:val="24"/>
        </w:rPr>
        <w:t xml:space="preserve"> </w:t>
      </w:r>
      <w:r>
        <w:rPr>
          <w:sz w:val="24"/>
        </w:rPr>
        <w:t>on</w:t>
      </w:r>
      <w:r>
        <w:rPr>
          <w:spacing w:val="1"/>
          <w:sz w:val="24"/>
        </w:rPr>
        <w:t xml:space="preserve"> </w:t>
      </w:r>
      <w:r>
        <w:rPr>
          <w:sz w:val="24"/>
        </w:rPr>
        <w:t>draft</w:t>
      </w:r>
      <w:r>
        <w:rPr>
          <w:spacing w:val="-1"/>
          <w:sz w:val="24"/>
        </w:rPr>
        <w:t xml:space="preserve"> </w:t>
      </w:r>
      <w:r>
        <w:rPr>
          <w:sz w:val="24"/>
        </w:rPr>
        <w:t>and</w:t>
      </w:r>
      <w:r>
        <w:rPr>
          <w:spacing w:val="-1"/>
          <w:sz w:val="24"/>
        </w:rPr>
        <w:t xml:space="preserve"> </w:t>
      </w:r>
      <w:r>
        <w:rPr>
          <w:sz w:val="24"/>
        </w:rPr>
        <w:t>final</w:t>
      </w:r>
      <w:r>
        <w:rPr>
          <w:spacing w:val="-1"/>
          <w:sz w:val="24"/>
        </w:rPr>
        <w:t xml:space="preserve"> </w:t>
      </w:r>
      <w:r>
        <w:rPr>
          <w:sz w:val="24"/>
        </w:rPr>
        <w:t>documents,</w:t>
      </w:r>
      <w:r>
        <w:rPr>
          <w:spacing w:val="-1"/>
          <w:sz w:val="24"/>
        </w:rPr>
        <w:t xml:space="preserve"> </w:t>
      </w:r>
      <w:r>
        <w:rPr>
          <w:sz w:val="24"/>
        </w:rPr>
        <w:t>as</w:t>
      </w:r>
      <w:r>
        <w:rPr>
          <w:spacing w:val="-1"/>
          <w:sz w:val="24"/>
        </w:rPr>
        <w:t xml:space="preserve"> </w:t>
      </w:r>
      <w:r>
        <w:rPr>
          <w:spacing w:val="-2"/>
          <w:sz w:val="24"/>
        </w:rPr>
        <w:t>appropriate;</w:t>
      </w:r>
    </w:p>
    <w:p w14:paraId="0B60A263" w14:textId="77777777" w:rsidR="00EF0BCA" w:rsidRDefault="000452D6">
      <w:pPr>
        <w:pStyle w:val="ListParagraph"/>
        <w:numPr>
          <w:ilvl w:val="0"/>
          <w:numId w:val="10"/>
        </w:numPr>
        <w:tabs>
          <w:tab w:val="left" w:pos="999"/>
        </w:tabs>
        <w:spacing w:line="293" w:lineRule="exact"/>
        <w:ind w:left="999" w:hanging="359"/>
        <w:rPr>
          <w:sz w:val="24"/>
        </w:rPr>
      </w:pPr>
      <w:r>
        <w:rPr>
          <w:sz w:val="24"/>
        </w:rPr>
        <w:t>Involvement</w:t>
      </w:r>
      <w:r>
        <w:rPr>
          <w:spacing w:val="-3"/>
          <w:sz w:val="24"/>
        </w:rPr>
        <w:t xml:space="preserve"> </w:t>
      </w:r>
      <w:r>
        <w:rPr>
          <w:sz w:val="24"/>
        </w:rPr>
        <w:t>in</w:t>
      </w:r>
      <w:r>
        <w:rPr>
          <w:spacing w:val="-3"/>
          <w:sz w:val="24"/>
        </w:rPr>
        <w:t xml:space="preserve"> </w:t>
      </w:r>
      <w:r>
        <w:rPr>
          <w:sz w:val="24"/>
        </w:rPr>
        <w:t>technical</w:t>
      </w:r>
      <w:r>
        <w:rPr>
          <w:spacing w:val="-2"/>
          <w:sz w:val="24"/>
        </w:rPr>
        <w:t xml:space="preserve"> </w:t>
      </w:r>
      <w:r>
        <w:rPr>
          <w:sz w:val="24"/>
        </w:rPr>
        <w:t>decisions;</w:t>
      </w:r>
      <w:r>
        <w:rPr>
          <w:spacing w:val="-2"/>
          <w:sz w:val="24"/>
        </w:rPr>
        <w:t xml:space="preserve"> </w:t>
      </w:r>
      <w:r>
        <w:rPr>
          <w:spacing w:val="-5"/>
          <w:sz w:val="24"/>
        </w:rPr>
        <w:t>and</w:t>
      </w:r>
    </w:p>
    <w:p w14:paraId="15426218" w14:textId="77777777" w:rsidR="00EF0BCA" w:rsidRDefault="000452D6">
      <w:pPr>
        <w:pStyle w:val="ListParagraph"/>
        <w:numPr>
          <w:ilvl w:val="0"/>
          <w:numId w:val="10"/>
        </w:numPr>
        <w:tabs>
          <w:tab w:val="left" w:pos="1000"/>
        </w:tabs>
        <w:ind w:right="161"/>
        <w:rPr>
          <w:sz w:val="24"/>
        </w:rPr>
      </w:pPr>
      <w:r>
        <w:rPr>
          <w:sz w:val="24"/>
        </w:rPr>
        <w:t>Participation</w:t>
      </w:r>
      <w:r>
        <w:rPr>
          <w:spacing w:val="-4"/>
          <w:sz w:val="24"/>
        </w:rPr>
        <w:t xml:space="preserve"> </w:t>
      </w:r>
      <w:r>
        <w:rPr>
          <w:sz w:val="24"/>
        </w:rPr>
        <w:t>in</w:t>
      </w:r>
      <w:r>
        <w:rPr>
          <w:spacing w:val="-4"/>
          <w:sz w:val="24"/>
        </w:rPr>
        <w:t xml:space="preserve"> </w:t>
      </w:r>
      <w:r>
        <w:rPr>
          <w:sz w:val="24"/>
        </w:rPr>
        <w:t>status</w:t>
      </w:r>
      <w:r>
        <w:rPr>
          <w:spacing w:val="-4"/>
          <w:sz w:val="24"/>
        </w:rPr>
        <w:t xml:space="preserve"> </w:t>
      </w:r>
      <w:r>
        <w:rPr>
          <w:sz w:val="24"/>
        </w:rPr>
        <w:t>meetings</w:t>
      </w:r>
      <w:r>
        <w:rPr>
          <w:spacing w:val="-4"/>
          <w:sz w:val="24"/>
        </w:rPr>
        <w:t xml:space="preserve"> </w:t>
      </w:r>
      <w:r>
        <w:rPr>
          <w:sz w:val="24"/>
        </w:rPr>
        <w:t>including</w:t>
      </w:r>
      <w:r>
        <w:rPr>
          <w:spacing w:val="-4"/>
          <w:sz w:val="24"/>
        </w:rPr>
        <w:t xml:space="preserve"> </w:t>
      </w:r>
      <w:r>
        <w:rPr>
          <w:sz w:val="24"/>
        </w:rPr>
        <w:t>kick</w:t>
      </w:r>
      <w:r>
        <w:rPr>
          <w:spacing w:val="-4"/>
          <w:sz w:val="24"/>
        </w:rPr>
        <w:t xml:space="preserve"> </w:t>
      </w:r>
      <w:r>
        <w:rPr>
          <w:sz w:val="24"/>
        </w:rPr>
        <w:t>off</w:t>
      </w:r>
      <w:r>
        <w:rPr>
          <w:spacing w:val="-5"/>
          <w:sz w:val="24"/>
        </w:rPr>
        <w:t xml:space="preserve"> </w:t>
      </w:r>
      <w:r>
        <w:rPr>
          <w:sz w:val="24"/>
        </w:rPr>
        <w:t>meeting,</w:t>
      </w:r>
      <w:r>
        <w:rPr>
          <w:spacing w:val="-4"/>
          <w:sz w:val="24"/>
        </w:rPr>
        <w:t xml:space="preserve"> </w:t>
      </w:r>
      <w:r>
        <w:rPr>
          <w:sz w:val="24"/>
        </w:rPr>
        <w:t>monthly</w:t>
      </w:r>
      <w:r>
        <w:rPr>
          <w:spacing w:val="-4"/>
          <w:sz w:val="24"/>
        </w:rPr>
        <w:t xml:space="preserve"> </w:t>
      </w:r>
      <w:r>
        <w:rPr>
          <w:sz w:val="24"/>
        </w:rPr>
        <w:t>conference</w:t>
      </w:r>
      <w:r>
        <w:rPr>
          <w:spacing w:val="-3"/>
          <w:sz w:val="24"/>
        </w:rPr>
        <w:t xml:space="preserve"> </w:t>
      </w:r>
      <w:r>
        <w:rPr>
          <w:sz w:val="24"/>
        </w:rPr>
        <w:t>calls,</w:t>
      </w:r>
      <w:r>
        <w:rPr>
          <w:spacing w:val="-4"/>
          <w:sz w:val="24"/>
        </w:rPr>
        <w:t xml:space="preserve"> </w:t>
      </w:r>
      <w:r>
        <w:rPr>
          <w:sz w:val="24"/>
        </w:rPr>
        <w:t>and annual technical and budget reviews.</w:t>
      </w:r>
    </w:p>
    <w:p w14:paraId="2EB9FA0D" w14:textId="77777777" w:rsidR="00EF0BCA" w:rsidRDefault="00EF0BCA">
      <w:pPr>
        <w:pStyle w:val="BodyText"/>
        <w:spacing w:before="10"/>
        <w:rPr>
          <w:sz w:val="23"/>
        </w:rPr>
      </w:pPr>
    </w:p>
    <w:p w14:paraId="2FBA9B91" w14:textId="77777777" w:rsidR="00EF0BCA" w:rsidRDefault="000452D6">
      <w:pPr>
        <w:pStyle w:val="BodyText"/>
        <w:ind w:left="279"/>
      </w:pPr>
      <w:r>
        <w:t>Federal</w:t>
      </w:r>
      <w:r>
        <w:rPr>
          <w:spacing w:val="-3"/>
        </w:rPr>
        <w:t xml:space="preserve"> </w:t>
      </w:r>
      <w:r>
        <w:t>involvement</w:t>
      </w:r>
      <w:r>
        <w:rPr>
          <w:spacing w:val="-3"/>
        </w:rPr>
        <w:t xml:space="preserve"> </w:t>
      </w:r>
      <w:r>
        <w:t>is</w:t>
      </w:r>
      <w:r>
        <w:rPr>
          <w:spacing w:val="-3"/>
        </w:rPr>
        <w:t xml:space="preserve"> </w:t>
      </w:r>
      <w:r>
        <w:t>not</w:t>
      </w:r>
      <w:r>
        <w:rPr>
          <w:spacing w:val="-3"/>
        </w:rPr>
        <w:t xml:space="preserve"> </w:t>
      </w:r>
      <w:r>
        <w:t>expected</w:t>
      </w:r>
      <w:r>
        <w:rPr>
          <w:spacing w:val="-3"/>
        </w:rPr>
        <w:t xml:space="preserve"> </w:t>
      </w:r>
      <w:r>
        <w:t>to</w:t>
      </w:r>
      <w:r>
        <w:rPr>
          <w:spacing w:val="-3"/>
        </w:rPr>
        <w:t xml:space="preserve"> </w:t>
      </w:r>
      <w:r>
        <w:t>include</w:t>
      </w:r>
      <w:r>
        <w:rPr>
          <w:spacing w:val="-3"/>
        </w:rPr>
        <w:t xml:space="preserve"> </w:t>
      </w:r>
      <w:r>
        <w:t>responsibility</w:t>
      </w:r>
      <w:r>
        <w:rPr>
          <w:spacing w:val="-3"/>
        </w:rPr>
        <w:t xml:space="preserve"> </w:t>
      </w:r>
      <w:r>
        <w:t>for</w:t>
      </w:r>
      <w:r>
        <w:rPr>
          <w:spacing w:val="-4"/>
        </w:rPr>
        <w:t xml:space="preserve"> </w:t>
      </w:r>
      <w:r>
        <w:t>the</w:t>
      </w:r>
      <w:r>
        <w:rPr>
          <w:spacing w:val="-4"/>
        </w:rPr>
        <w:t xml:space="preserve"> </w:t>
      </w:r>
      <w:r>
        <w:t>day-to-day</w:t>
      </w:r>
      <w:r>
        <w:rPr>
          <w:spacing w:val="-3"/>
        </w:rPr>
        <w:t xml:space="preserve"> </w:t>
      </w:r>
      <w:r>
        <w:t>management</w:t>
      </w:r>
      <w:r>
        <w:rPr>
          <w:spacing w:val="-3"/>
        </w:rPr>
        <w:t xml:space="preserve"> </w:t>
      </w:r>
      <w:r>
        <w:t>of mobility equity research center or its associated research projects.</w:t>
      </w:r>
    </w:p>
    <w:p w14:paraId="24EED129" w14:textId="77777777" w:rsidR="00EF0BCA" w:rsidRDefault="00EF0BCA">
      <w:pPr>
        <w:sectPr w:rsidR="00EF0BCA">
          <w:headerReference w:type="default" r:id="rId33"/>
          <w:pgSz w:w="12240" w:h="15840"/>
          <w:pgMar w:top="960" w:right="1300" w:bottom="280" w:left="1160" w:header="727" w:footer="0" w:gutter="0"/>
          <w:cols w:space="720"/>
        </w:sectPr>
      </w:pPr>
    </w:p>
    <w:p w14:paraId="78DAD04F" w14:textId="77777777" w:rsidR="00EF0BCA" w:rsidRDefault="00EF0BCA">
      <w:pPr>
        <w:pStyle w:val="BodyText"/>
        <w:rPr>
          <w:sz w:val="20"/>
        </w:rPr>
      </w:pPr>
    </w:p>
    <w:p w14:paraId="7D764C4C" w14:textId="77777777" w:rsidR="00EF0BCA" w:rsidRDefault="00EF0BCA">
      <w:pPr>
        <w:pStyle w:val="BodyText"/>
        <w:spacing w:before="7"/>
        <w:rPr>
          <w:sz w:val="20"/>
        </w:rPr>
      </w:pPr>
    </w:p>
    <w:p w14:paraId="3E5A0B80" w14:textId="77777777" w:rsidR="00EF0BCA" w:rsidRDefault="000452D6">
      <w:pPr>
        <w:ind w:left="280"/>
        <w:rPr>
          <w:b/>
          <w:sz w:val="24"/>
        </w:rPr>
      </w:pPr>
      <w:bookmarkStart w:id="13" w:name="SECTION_C._ELIGIBILITY_INFORMATION"/>
      <w:bookmarkEnd w:id="13"/>
      <w:r>
        <w:rPr>
          <w:b/>
          <w:sz w:val="24"/>
        </w:rPr>
        <w:t>SECTION</w:t>
      </w:r>
      <w:r>
        <w:rPr>
          <w:b/>
          <w:spacing w:val="-4"/>
          <w:sz w:val="24"/>
        </w:rPr>
        <w:t xml:space="preserve"> </w:t>
      </w:r>
      <w:r>
        <w:rPr>
          <w:b/>
          <w:sz w:val="24"/>
        </w:rPr>
        <w:t>C.</w:t>
      </w:r>
      <w:r>
        <w:rPr>
          <w:b/>
          <w:spacing w:val="-2"/>
          <w:sz w:val="24"/>
        </w:rPr>
        <w:t xml:space="preserve"> </w:t>
      </w:r>
      <w:r>
        <w:rPr>
          <w:b/>
          <w:sz w:val="24"/>
        </w:rPr>
        <w:t>ELIGIBILITY</w:t>
      </w:r>
      <w:r>
        <w:rPr>
          <w:b/>
          <w:spacing w:val="-3"/>
          <w:sz w:val="24"/>
        </w:rPr>
        <w:t xml:space="preserve"> </w:t>
      </w:r>
      <w:r>
        <w:rPr>
          <w:b/>
          <w:spacing w:val="-2"/>
          <w:sz w:val="24"/>
        </w:rPr>
        <w:t>INFORMATION</w:t>
      </w:r>
    </w:p>
    <w:p w14:paraId="1F780C23" w14:textId="77777777" w:rsidR="00EF0BCA" w:rsidRDefault="00EF0BCA">
      <w:pPr>
        <w:pStyle w:val="BodyText"/>
        <w:spacing w:before="7"/>
        <w:rPr>
          <w:b/>
          <w:sz w:val="27"/>
        </w:rPr>
      </w:pPr>
    </w:p>
    <w:p w14:paraId="5B765E00" w14:textId="77777777" w:rsidR="00EF0BCA" w:rsidRDefault="000452D6">
      <w:pPr>
        <w:pStyle w:val="Heading1"/>
        <w:numPr>
          <w:ilvl w:val="0"/>
          <w:numId w:val="9"/>
        </w:numPr>
        <w:tabs>
          <w:tab w:val="left" w:pos="532"/>
        </w:tabs>
        <w:ind w:left="532" w:hanging="252"/>
      </w:pPr>
      <w:bookmarkStart w:id="14" w:name="1._ELIGIBLE_APPLICANTS"/>
      <w:bookmarkEnd w:id="14"/>
      <w:r>
        <w:rPr>
          <w:color w:val="365F91"/>
        </w:rPr>
        <w:t>ELIGIBLE</w:t>
      </w:r>
      <w:r>
        <w:rPr>
          <w:color w:val="365F91"/>
          <w:spacing w:val="-11"/>
        </w:rPr>
        <w:t xml:space="preserve"> </w:t>
      </w:r>
      <w:r>
        <w:rPr>
          <w:color w:val="365F91"/>
          <w:spacing w:val="-2"/>
        </w:rPr>
        <w:t>APPLICANTS</w:t>
      </w:r>
    </w:p>
    <w:p w14:paraId="6701042F" w14:textId="77777777" w:rsidR="00EF0BCA" w:rsidRDefault="00EF0BCA">
      <w:pPr>
        <w:pStyle w:val="BodyText"/>
        <w:spacing w:before="6"/>
        <w:rPr>
          <w:rFonts w:ascii="Cambria"/>
          <w:sz w:val="23"/>
        </w:rPr>
      </w:pPr>
    </w:p>
    <w:p w14:paraId="2D0A6547" w14:textId="77777777" w:rsidR="00EF0BCA" w:rsidRDefault="000452D6">
      <w:pPr>
        <w:pStyle w:val="BodyText"/>
        <w:ind w:left="279" w:right="178"/>
      </w:pPr>
      <w:r>
        <w:t>This competition is open to institutions of higher education, public research entities (e.g., University Affiliated Research Initiatives (UARCs), Federally Funded Research and Development</w:t>
      </w:r>
      <w:r>
        <w:rPr>
          <w:spacing w:val="-3"/>
        </w:rPr>
        <w:t xml:space="preserve"> </w:t>
      </w:r>
      <w:r>
        <w:t>Initiatives</w:t>
      </w:r>
      <w:r>
        <w:rPr>
          <w:spacing w:val="-5"/>
        </w:rPr>
        <w:t xml:space="preserve"> </w:t>
      </w:r>
      <w:r>
        <w:t>(FFRDCs),</w:t>
      </w:r>
      <w:r>
        <w:rPr>
          <w:spacing w:val="-5"/>
        </w:rPr>
        <w:t xml:space="preserve"> </w:t>
      </w:r>
      <w:r>
        <w:t>national</w:t>
      </w:r>
      <w:r>
        <w:rPr>
          <w:spacing w:val="-5"/>
        </w:rPr>
        <w:t xml:space="preserve"> </w:t>
      </w:r>
      <w:r>
        <w:t>laboratories,</w:t>
      </w:r>
      <w:r>
        <w:rPr>
          <w:spacing w:val="-5"/>
        </w:rPr>
        <w:t xml:space="preserve"> </w:t>
      </w:r>
      <w:r>
        <w:t>and</w:t>
      </w:r>
      <w:r>
        <w:rPr>
          <w:spacing w:val="-5"/>
        </w:rPr>
        <w:t xml:space="preserve"> </w:t>
      </w:r>
      <w:r>
        <w:t>similar</w:t>
      </w:r>
      <w:r>
        <w:rPr>
          <w:spacing w:val="-6"/>
        </w:rPr>
        <w:t xml:space="preserve"> </w:t>
      </w:r>
      <w:r>
        <w:t>entities),</w:t>
      </w:r>
      <w:r>
        <w:rPr>
          <w:spacing w:val="-5"/>
        </w:rPr>
        <w:t xml:space="preserve"> </w:t>
      </w:r>
      <w:r>
        <w:t>501(c)3</w:t>
      </w:r>
      <w:r>
        <w:rPr>
          <w:spacing w:val="-5"/>
        </w:rPr>
        <w:t xml:space="preserve"> </w:t>
      </w:r>
      <w:r>
        <w:t>nonprofit research entities, and consortia</w:t>
      </w:r>
      <w:r>
        <w:rPr>
          <w:spacing w:val="-1"/>
        </w:rPr>
        <w:t xml:space="preserve"> </w:t>
      </w:r>
      <w:r>
        <w:t>thereof. Applicants must be</w:t>
      </w:r>
      <w:r>
        <w:rPr>
          <w:spacing w:val="-1"/>
        </w:rPr>
        <w:t xml:space="preserve"> </w:t>
      </w:r>
      <w:r>
        <w:t>established and located in the</w:t>
      </w:r>
      <w:r>
        <w:rPr>
          <w:spacing w:val="-1"/>
        </w:rPr>
        <w:t xml:space="preserve"> </w:t>
      </w:r>
      <w:r>
        <w:t>United States or its territories or on Tribal lands.</w:t>
      </w:r>
    </w:p>
    <w:p w14:paraId="02DC2558" w14:textId="77777777" w:rsidR="00EF0BCA" w:rsidRDefault="00EF0BCA">
      <w:pPr>
        <w:pStyle w:val="BodyText"/>
        <w:spacing w:before="5"/>
        <w:rPr>
          <w:sz w:val="27"/>
        </w:rPr>
      </w:pPr>
    </w:p>
    <w:p w14:paraId="52915E8F" w14:textId="77777777" w:rsidR="00EF0BCA" w:rsidRDefault="000452D6">
      <w:pPr>
        <w:pStyle w:val="Heading1"/>
        <w:numPr>
          <w:ilvl w:val="0"/>
          <w:numId w:val="9"/>
        </w:numPr>
        <w:tabs>
          <w:tab w:val="left" w:pos="532"/>
        </w:tabs>
        <w:ind w:left="532" w:hanging="252"/>
      </w:pPr>
      <w:bookmarkStart w:id="15" w:name="2._COST_SHARING_OR_MATCHING"/>
      <w:bookmarkEnd w:id="15"/>
      <w:r>
        <w:rPr>
          <w:color w:val="365F91"/>
        </w:rPr>
        <w:t>COST</w:t>
      </w:r>
      <w:r>
        <w:rPr>
          <w:color w:val="365F91"/>
          <w:spacing w:val="-6"/>
        </w:rPr>
        <w:t xml:space="preserve"> </w:t>
      </w:r>
      <w:r>
        <w:rPr>
          <w:color w:val="365F91"/>
        </w:rPr>
        <w:t>SHARING</w:t>
      </w:r>
      <w:r>
        <w:rPr>
          <w:color w:val="365F91"/>
          <w:spacing w:val="-6"/>
        </w:rPr>
        <w:t xml:space="preserve"> </w:t>
      </w:r>
      <w:r>
        <w:rPr>
          <w:color w:val="365F91"/>
        </w:rPr>
        <w:t>OR</w:t>
      </w:r>
      <w:r>
        <w:rPr>
          <w:color w:val="365F91"/>
          <w:spacing w:val="-6"/>
        </w:rPr>
        <w:t xml:space="preserve"> </w:t>
      </w:r>
      <w:r>
        <w:rPr>
          <w:color w:val="365F91"/>
          <w:spacing w:val="-2"/>
        </w:rPr>
        <w:t>MATCHING</w:t>
      </w:r>
    </w:p>
    <w:p w14:paraId="2DE579A1" w14:textId="77777777" w:rsidR="00EF0BCA" w:rsidRDefault="00EF0BCA">
      <w:pPr>
        <w:pStyle w:val="BodyText"/>
        <w:spacing w:before="5"/>
        <w:rPr>
          <w:rFonts w:ascii="Cambria"/>
          <w:sz w:val="23"/>
        </w:rPr>
      </w:pPr>
    </w:p>
    <w:p w14:paraId="5777F29F" w14:textId="77777777" w:rsidR="00EF0BCA" w:rsidRDefault="000452D6">
      <w:pPr>
        <w:pStyle w:val="BodyText"/>
        <w:ind w:left="280"/>
      </w:pPr>
      <w:r>
        <w:t>Cost</w:t>
      </w:r>
      <w:r>
        <w:rPr>
          <w:spacing w:val="-1"/>
        </w:rPr>
        <w:t xml:space="preserve"> </w:t>
      </w:r>
      <w:r>
        <w:t>sharing</w:t>
      </w:r>
      <w:r>
        <w:rPr>
          <w:spacing w:val="-1"/>
        </w:rPr>
        <w:t xml:space="preserve"> </w:t>
      </w:r>
      <w:r>
        <w:t>or</w:t>
      </w:r>
      <w:r>
        <w:rPr>
          <w:spacing w:val="-2"/>
        </w:rPr>
        <w:t xml:space="preserve"> </w:t>
      </w:r>
      <w:r>
        <w:t>matching</w:t>
      </w:r>
      <w:r>
        <w:rPr>
          <w:spacing w:val="-1"/>
        </w:rPr>
        <w:t xml:space="preserve"> </w:t>
      </w:r>
      <w:r>
        <w:t>is</w:t>
      </w:r>
      <w:r>
        <w:rPr>
          <w:spacing w:val="-1"/>
        </w:rPr>
        <w:t xml:space="preserve"> </w:t>
      </w:r>
      <w:r>
        <w:rPr>
          <w:spacing w:val="-2"/>
        </w:rPr>
        <w:t>required.</w:t>
      </w:r>
    </w:p>
    <w:p w14:paraId="2FA3B580" w14:textId="77777777" w:rsidR="00EF0BCA" w:rsidRDefault="00EF0BCA">
      <w:pPr>
        <w:pStyle w:val="BodyText"/>
      </w:pPr>
    </w:p>
    <w:p w14:paraId="3676AD04" w14:textId="77777777" w:rsidR="00EF0BCA" w:rsidRDefault="000452D6">
      <w:pPr>
        <w:pStyle w:val="BodyText"/>
        <w:ind w:left="279" w:right="228"/>
      </w:pPr>
      <w:r>
        <w:t>The</w:t>
      </w:r>
      <w:r>
        <w:rPr>
          <w:spacing w:val="-4"/>
        </w:rPr>
        <w:t xml:space="preserve"> </w:t>
      </w:r>
      <w:r>
        <w:t>Federal</w:t>
      </w:r>
      <w:r>
        <w:rPr>
          <w:spacing w:val="-3"/>
        </w:rPr>
        <w:t xml:space="preserve"> </w:t>
      </w:r>
      <w:r>
        <w:t>share</w:t>
      </w:r>
      <w:r>
        <w:rPr>
          <w:spacing w:val="-4"/>
        </w:rPr>
        <w:t xml:space="preserve"> </w:t>
      </w:r>
      <w:r>
        <w:t>of</w:t>
      </w:r>
      <w:r>
        <w:rPr>
          <w:spacing w:val="-4"/>
        </w:rPr>
        <w:t xml:space="preserve"> </w:t>
      </w:r>
      <w:r>
        <w:t>the</w:t>
      </w:r>
      <w:r>
        <w:rPr>
          <w:spacing w:val="-2"/>
        </w:rPr>
        <w:t xml:space="preserve"> </w:t>
      </w:r>
      <w:r>
        <w:t>cost</w:t>
      </w:r>
      <w:r>
        <w:rPr>
          <w:spacing w:val="-3"/>
        </w:rPr>
        <w:t xml:space="preserve"> </w:t>
      </w:r>
      <w:r>
        <w:t>of</w:t>
      </w:r>
      <w:r>
        <w:rPr>
          <w:spacing w:val="-4"/>
        </w:rPr>
        <w:t xml:space="preserve"> </w:t>
      </w:r>
      <w:r>
        <w:t>activities</w:t>
      </w:r>
      <w:r>
        <w:rPr>
          <w:spacing w:val="-3"/>
        </w:rPr>
        <w:t xml:space="preserve"> </w:t>
      </w:r>
      <w:r>
        <w:t>carried</w:t>
      </w:r>
      <w:r>
        <w:rPr>
          <w:spacing w:val="-1"/>
        </w:rPr>
        <w:t xml:space="preserve"> </w:t>
      </w:r>
      <w:r>
        <w:t>out</w:t>
      </w:r>
      <w:r>
        <w:rPr>
          <w:spacing w:val="-3"/>
        </w:rPr>
        <w:t xml:space="preserve"> </w:t>
      </w:r>
      <w:r>
        <w:t>by</w:t>
      </w:r>
      <w:r>
        <w:rPr>
          <w:spacing w:val="-3"/>
        </w:rPr>
        <w:t xml:space="preserve"> </w:t>
      </w:r>
      <w:r>
        <w:t>the</w:t>
      </w:r>
      <w:r>
        <w:rPr>
          <w:spacing w:val="-4"/>
        </w:rPr>
        <w:t xml:space="preserve"> </w:t>
      </w:r>
      <w:r>
        <w:t>Mobility</w:t>
      </w:r>
      <w:r>
        <w:rPr>
          <w:spacing w:val="-3"/>
        </w:rPr>
        <w:t xml:space="preserve"> </w:t>
      </w:r>
      <w:r>
        <w:t>Equity</w:t>
      </w:r>
      <w:r>
        <w:rPr>
          <w:spacing w:val="-3"/>
        </w:rPr>
        <w:t xml:space="preserve"> </w:t>
      </w:r>
      <w:r>
        <w:t>Research</w:t>
      </w:r>
      <w:r>
        <w:rPr>
          <w:spacing w:val="-1"/>
        </w:rPr>
        <w:t xml:space="preserve"> </w:t>
      </w:r>
      <w:r>
        <w:t>Initiative is based on a 20% funding match to the Federal share. For an expected award of $2,970,000 in federal funds under this program, recipients must provide a non-federal match of no less than</w:t>
      </w:r>
    </w:p>
    <w:p w14:paraId="01D8512B" w14:textId="77777777" w:rsidR="00EF0BCA" w:rsidRDefault="000452D6">
      <w:pPr>
        <w:pStyle w:val="BodyText"/>
        <w:ind w:left="279" w:right="178"/>
      </w:pPr>
      <w:r>
        <w:t>$594,000.</w:t>
      </w:r>
      <w:r>
        <w:rPr>
          <w:spacing w:val="-3"/>
        </w:rPr>
        <w:t xml:space="preserve"> </w:t>
      </w:r>
      <w:r>
        <w:t>Applicants</w:t>
      </w:r>
      <w:r>
        <w:rPr>
          <w:spacing w:val="-3"/>
        </w:rPr>
        <w:t xml:space="preserve"> </w:t>
      </w:r>
      <w:r>
        <w:t>must</w:t>
      </w:r>
      <w:r>
        <w:rPr>
          <w:spacing w:val="-3"/>
        </w:rPr>
        <w:t xml:space="preserve"> </w:t>
      </w:r>
      <w:r>
        <w:t>include</w:t>
      </w:r>
      <w:r>
        <w:rPr>
          <w:spacing w:val="-4"/>
        </w:rPr>
        <w:t xml:space="preserve"> </w:t>
      </w:r>
      <w:r>
        <w:t>evidence</w:t>
      </w:r>
      <w:r>
        <w:rPr>
          <w:spacing w:val="-4"/>
        </w:rPr>
        <w:t xml:space="preserve"> </w:t>
      </w:r>
      <w:r>
        <w:t>of</w:t>
      </w:r>
      <w:r>
        <w:rPr>
          <w:spacing w:val="-4"/>
        </w:rPr>
        <w:t xml:space="preserve"> </w:t>
      </w:r>
      <w:r>
        <w:t>their</w:t>
      </w:r>
      <w:r>
        <w:rPr>
          <w:spacing w:val="-4"/>
        </w:rPr>
        <w:t xml:space="preserve"> </w:t>
      </w:r>
      <w:r>
        <w:t>ability</w:t>
      </w:r>
      <w:r>
        <w:rPr>
          <w:spacing w:val="-4"/>
        </w:rPr>
        <w:t xml:space="preserve"> </w:t>
      </w:r>
      <w:r>
        <w:t>to</w:t>
      </w:r>
      <w:r>
        <w:rPr>
          <w:spacing w:val="-4"/>
        </w:rPr>
        <w:t xml:space="preserve"> </w:t>
      </w:r>
      <w:r>
        <w:t>match</w:t>
      </w:r>
      <w:r>
        <w:rPr>
          <w:spacing w:val="-3"/>
        </w:rPr>
        <w:t xml:space="preserve"> </w:t>
      </w:r>
      <w:r>
        <w:t>the</w:t>
      </w:r>
      <w:r>
        <w:rPr>
          <w:spacing w:val="-4"/>
        </w:rPr>
        <w:t xml:space="preserve"> </w:t>
      </w:r>
      <w:r>
        <w:t>Federal</w:t>
      </w:r>
      <w:r>
        <w:rPr>
          <w:spacing w:val="-3"/>
        </w:rPr>
        <w:t xml:space="preserve"> </w:t>
      </w:r>
      <w:r>
        <w:t>Share</w:t>
      </w:r>
      <w:r>
        <w:rPr>
          <w:spacing w:val="-4"/>
        </w:rPr>
        <w:t xml:space="preserve"> </w:t>
      </w:r>
      <w:r>
        <w:t>at</w:t>
      </w:r>
      <w:r>
        <w:rPr>
          <w:spacing w:val="-3"/>
        </w:rPr>
        <w:t xml:space="preserve"> </w:t>
      </w:r>
      <w:r>
        <w:t>this level. Program income must be managed in accordance with Section F.</w:t>
      </w:r>
    </w:p>
    <w:p w14:paraId="62AE8283" w14:textId="77777777" w:rsidR="00EF0BCA" w:rsidRDefault="00EF0BCA">
      <w:pPr>
        <w:pStyle w:val="BodyText"/>
      </w:pPr>
    </w:p>
    <w:p w14:paraId="5BD1B5A8" w14:textId="77777777" w:rsidR="00EF0BCA" w:rsidRDefault="000452D6">
      <w:pPr>
        <w:pStyle w:val="BodyText"/>
        <w:ind w:left="279" w:right="215"/>
      </w:pPr>
      <w:r>
        <w:t>Cost sharing or matching means the portion of project costs not paid by Federal funds (unless otherwise</w:t>
      </w:r>
      <w:r>
        <w:rPr>
          <w:spacing w:val="-4"/>
        </w:rPr>
        <w:t xml:space="preserve"> </w:t>
      </w:r>
      <w:r>
        <w:t>authorized</w:t>
      </w:r>
      <w:r>
        <w:rPr>
          <w:spacing w:val="-3"/>
        </w:rPr>
        <w:t xml:space="preserve"> </w:t>
      </w:r>
      <w:r>
        <w:t>by</w:t>
      </w:r>
      <w:r>
        <w:rPr>
          <w:spacing w:val="-2"/>
        </w:rPr>
        <w:t xml:space="preserve"> </w:t>
      </w:r>
      <w:r>
        <w:t>Federal</w:t>
      </w:r>
      <w:r>
        <w:rPr>
          <w:spacing w:val="-3"/>
        </w:rPr>
        <w:t xml:space="preserve"> </w:t>
      </w:r>
      <w:r>
        <w:t>statute).</w:t>
      </w:r>
      <w:r>
        <w:rPr>
          <w:spacing w:val="-2"/>
        </w:rPr>
        <w:t xml:space="preserve"> </w:t>
      </w:r>
      <w:r>
        <w:t>For</w:t>
      </w:r>
      <w:r>
        <w:rPr>
          <w:spacing w:val="-2"/>
        </w:rPr>
        <w:t xml:space="preserve"> </w:t>
      </w:r>
      <w:r>
        <w:t>a</w:t>
      </w:r>
      <w:r>
        <w:rPr>
          <w:spacing w:val="-4"/>
        </w:rPr>
        <w:t xml:space="preserve"> </w:t>
      </w:r>
      <w:r>
        <w:t>more</w:t>
      </w:r>
      <w:r>
        <w:rPr>
          <w:spacing w:val="-4"/>
        </w:rPr>
        <w:t xml:space="preserve"> </w:t>
      </w:r>
      <w:r>
        <w:t>complete</w:t>
      </w:r>
      <w:r>
        <w:rPr>
          <w:spacing w:val="-4"/>
        </w:rPr>
        <w:t xml:space="preserve"> </w:t>
      </w:r>
      <w:r>
        <w:t>definition,</w:t>
      </w:r>
      <w:r>
        <w:rPr>
          <w:spacing w:val="-3"/>
        </w:rPr>
        <w:t xml:space="preserve"> </w:t>
      </w:r>
      <w:r>
        <w:t>please</w:t>
      </w:r>
      <w:r>
        <w:rPr>
          <w:spacing w:val="-4"/>
        </w:rPr>
        <w:t xml:space="preserve"> </w:t>
      </w:r>
      <w:r>
        <w:t>see</w:t>
      </w:r>
      <w:r>
        <w:rPr>
          <w:spacing w:val="-4"/>
        </w:rPr>
        <w:t xml:space="preserve"> </w:t>
      </w:r>
      <w:r>
        <w:t>the</w:t>
      </w:r>
      <w:r>
        <w:rPr>
          <w:spacing w:val="-4"/>
        </w:rPr>
        <w:t xml:space="preserve"> </w:t>
      </w:r>
      <w:r>
        <w:t>Uniform Administrative Requirements, Cost Principles, and Audit Requirements for Federal Awards at 2 CFR Part 200, including section 200.306 on Cost Sharing or matching. Other Federal funds using their appropriate matching share may be leveraged for the deployment but cannot be considered as part of the recipient’s matching funds, unless otherwise supported by statute.</w:t>
      </w:r>
    </w:p>
    <w:p w14:paraId="1732C540" w14:textId="77777777" w:rsidR="00EF0BCA" w:rsidRDefault="000452D6">
      <w:pPr>
        <w:pStyle w:val="BodyText"/>
        <w:spacing w:before="1"/>
        <w:ind w:left="279"/>
      </w:pPr>
      <w:r>
        <w:t>Applicants</w:t>
      </w:r>
      <w:r>
        <w:rPr>
          <w:spacing w:val="-3"/>
        </w:rPr>
        <w:t xml:space="preserve"> </w:t>
      </w:r>
      <w:r>
        <w:t>should</w:t>
      </w:r>
      <w:r>
        <w:rPr>
          <w:spacing w:val="-3"/>
        </w:rPr>
        <w:t xml:space="preserve"> </w:t>
      </w:r>
      <w:r>
        <w:t>refer</w:t>
      </w:r>
      <w:r>
        <w:rPr>
          <w:spacing w:val="-4"/>
        </w:rPr>
        <w:t xml:space="preserve"> </w:t>
      </w:r>
      <w:r>
        <w:t>to</w:t>
      </w:r>
      <w:r>
        <w:rPr>
          <w:spacing w:val="-3"/>
        </w:rPr>
        <w:t xml:space="preserve"> </w:t>
      </w:r>
      <w:r>
        <w:t>section</w:t>
      </w:r>
      <w:r>
        <w:rPr>
          <w:spacing w:val="-3"/>
        </w:rPr>
        <w:t xml:space="preserve"> </w:t>
      </w:r>
      <w:r>
        <w:t>D.2</w:t>
      </w:r>
      <w:r>
        <w:rPr>
          <w:spacing w:val="-3"/>
        </w:rPr>
        <w:t xml:space="preserve"> </w:t>
      </w:r>
      <w:r>
        <w:t>of</w:t>
      </w:r>
      <w:r>
        <w:rPr>
          <w:spacing w:val="-4"/>
        </w:rPr>
        <w:t xml:space="preserve"> </w:t>
      </w:r>
      <w:r>
        <w:t>this</w:t>
      </w:r>
      <w:r>
        <w:rPr>
          <w:spacing w:val="-3"/>
        </w:rPr>
        <w:t xml:space="preserve"> </w:t>
      </w:r>
      <w:r>
        <w:t>opportunity</w:t>
      </w:r>
      <w:r>
        <w:rPr>
          <w:spacing w:val="-3"/>
        </w:rPr>
        <w:t xml:space="preserve"> </w:t>
      </w:r>
      <w:r>
        <w:t>for</w:t>
      </w:r>
      <w:r>
        <w:rPr>
          <w:spacing w:val="-4"/>
        </w:rPr>
        <w:t xml:space="preserve"> </w:t>
      </w:r>
      <w:r>
        <w:t>more</w:t>
      </w:r>
      <w:r>
        <w:rPr>
          <w:spacing w:val="-4"/>
        </w:rPr>
        <w:t xml:space="preserve"> </w:t>
      </w:r>
      <w:r>
        <w:t>information</w:t>
      </w:r>
      <w:r>
        <w:rPr>
          <w:spacing w:val="-3"/>
        </w:rPr>
        <w:t xml:space="preserve"> </w:t>
      </w:r>
      <w:r>
        <w:t>about</w:t>
      </w:r>
      <w:r>
        <w:rPr>
          <w:spacing w:val="-3"/>
        </w:rPr>
        <w:t xml:space="preserve"> </w:t>
      </w:r>
      <w:r>
        <w:t>submission requirements concerning cost sharing under this program.</w:t>
      </w:r>
    </w:p>
    <w:p w14:paraId="11C5EC37" w14:textId="77777777" w:rsidR="00EF0BCA" w:rsidRDefault="00EF0BCA">
      <w:pPr>
        <w:pStyle w:val="BodyText"/>
        <w:spacing w:before="11"/>
        <w:rPr>
          <w:sz w:val="23"/>
        </w:rPr>
      </w:pPr>
    </w:p>
    <w:p w14:paraId="7103A3CA" w14:textId="77777777" w:rsidR="00EF0BCA" w:rsidRDefault="000452D6">
      <w:pPr>
        <w:pStyle w:val="BodyText"/>
        <w:ind w:left="279" w:right="178"/>
      </w:pPr>
      <w:r>
        <w:t>U.S. DOT will not consider previously incurred costs or previously expended or encumbered funds</w:t>
      </w:r>
      <w:r>
        <w:rPr>
          <w:spacing w:val="-3"/>
        </w:rPr>
        <w:t xml:space="preserve"> </w:t>
      </w:r>
      <w:r>
        <w:t>towards</w:t>
      </w:r>
      <w:r>
        <w:rPr>
          <w:spacing w:val="-3"/>
        </w:rPr>
        <w:t xml:space="preserve"> </w:t>
      </w:r>
      <w:r>
        <w:t>the</w:t>
      </w:r>
      <w:r>
        <w:rPr>
          <w:spacing w:val="-4"/>
        </w:rPr>
        <w:t xml:space="preserve"> </w:t>
      </w:r>
      <w:r>
        <w:t>matching</w:t>
      </w:r>
      <w:r>
        <w:rPr>
          <w:spacing w:val="-3"/>
        </w:rPr>
        <w:t xml:space="preserve"> </w:t>
      </w:r>
      <w:r>
        <w:t>requirement</w:t>
      </w:r>
      <w:r>
        <w:rPr>
          <w:spacing w:val="-3"/>
        </w:rPr>
        <w:t xml:space="preserve"> </w:t>
      </w:r>
      <w:r>
        <w:t>for</w:t>
      </w:r>
      <w:r>
        <w:rPr>
          <w:spacing w:val="-4"/>
        </w:rPr>
        <w:t xml:space="preserve"> </w:t>
      </w:r>
      <w:r>
        <w:t>any</w:t>
      </w:r>
      <w:r>
        <w:rPr>
          <w:spacing w:val="-3"/>
        </w:rPr>
        <w:t xml:space="preserve"> </w:t>
      </w:r>
      <w:r>
        <w:t>project.</w:t>
      </w:r>
      <w:r>
        <w:rPr>
          <w:spacing w:val="-3"/>
        </w:rPr>
        <w:t xml:space="preserve"> </w:t>
      </w:r>
      <w:r>
        <w:t>Matching</w:t>
      </w:r>
      <w:r>
        <w:rPr>
          <w:spacing w:val="-3"/>
        </w:rPr>
        <w:t xml:space="preserve"> </w:t>
      </w:r>
      <w:r>
        <w:t>funds</w:t>
      </w:r>
      <w:r>
        <w:rPr>
          <w:spacing w:val="-1"/>
        </w:rPr>
        <w:t xml:space="preserve"> </w:t>
      </w:r>
      <w:r>
        <w:t>are</w:t>
      </w:r>
      <w:r>
        <w:rPr>
          <w:spacing w:val="-4"/>
        </w:rPr>
        <w:t xml:space="preserve"> </w:t>
      </w:r>
      <w:r>
        <w:t>subject</w:t>
      </w:r>
      <w:r>
        <w:rPr>
          <w:spacing w:val="-3"/>
        </w:rPr>
        <w:t xml:space="preserve"> </w:t>
      </w:r>
      <w:r>
        <w:t>to</w:t>
      </w:r>
      <w:r>
        <w:rPr>
          <w:spacing w:val="-3"/>
        </w:rPr>
        <w:t xml:space="preserve"> </w:t>
      </w:r>
      <w:r>
        <w:t>the</w:t>
      </w:r>
      <w:r>
        <w:rPr>
          <w:spacing w:val="-4"/>
        </w:rPr>
        <w:t xml:space="preserve"> </w:t>
      </w:r>
      <w:r>
        <w:t>same Federal requirements as awarded funds.</w:t>
      </w:r>
    </w:p>
    <w:p w14:paraId="33AF63DC" w14:textId="77777777" w:rsidR="00EF0BCA" w:rsidRDefault="00EF0BCA">
      <w:pPr>
        <w:pStyle w:val="BodyText"/>
      </w:pPr>
    </w:p>
    <w:p w14:paraId="6A96C2EA" w14:textId="77777777" w:rsidR="00EF0BCA" w:rsidRDefault="000452D6">
      <w:pPr>
        <w:pStyle w:val="BodyText"/>
        <w:ind w:left="279" w:right="163"/>
      </w:pPr>
      <w:r>
        <w:t>The</w:t>
      </w:r>
      <w:r>
        <w:rPr>
          <w:spacing w:val="-3"/>
        </w:rPr>
        <w:t xml:space="preserve"> </w:t>
      </w:r>
      <w:r>
        <w:t>matching</w:t>
      </w:r>
      <w:r>
        <w:rPr>
          <w:spacing w:val="-2"/>
        </w:rPr>
        <w:t xml:space="preserve"> </w:t>
      </w:r>
      <w:r>
        <w:t>requirements</w:t>
      </w:r>
      <w:r>
        <w:rPr>
          <w:spacing w:val="-2"/>
        </w:rPr>
        <w:t xml:space="preserve"> </w:t>
      </w:r>
      <w:r>
        <w:t>will</w:t>
      </w:r>
      <w:r>
        <w:rPr>
          <w:spacing w:val="-2"/>
        </w:rPr>
        <w:t xml:space="preserve"> </w:t>
      </w:r>
      <w:r>
        <w:t>be</w:t>
      </w:r>
      <w:r>
        <w:rPr>
          <w:spacing w:val="-3"/>
        </w:rPr>
        <w:t xml:space="preserve"> </w:t>
      </w:r>
      <w:r>
        <w:t>monitored</w:t>
      </w:r>
      <w:r>
        <w:rPr>
          <w:spacing w:val="-2"/>
        </w:rPr>
        <w:t xml:space="preserve"> </w:t>
      </w:r>
      <w:r>
        <w:t>by</w:t>
      </w:r>
      <w:r>
        <w:rPr>
          <w:spacing w:val="-2"/>
        </w:rPr>
        <w:t xml:space="preserve"> </w:t>
      </w:r>
      <w:r>
        <w:t>U.S.</w:t>
      </w:r>
      <w:r>
        <w:rPr>
          <w:spacing w:val="-2"/>
        </w:rPr>
        <w:t xml:space="preserve"> </w:t>
      </w:r>
      <w:r>
        <w:t>DOT</w:t>
      </w:r>
      <w:r>
        <w:rPr>
          <w:spacing w:val="-3"/>
        </w:rPr>
        <w:t xml:space="preserve"> </w:t>
      </w:r>
      <w:r>
        <w:t>over</w:t>
      </w:r>
      <w:r>
        <w:rPr>
          <w:spacing w:val="-3"/>
        </w:rPr>
        <w:t xml:space="preserve"> </w:t>
      </w:r>
      <w:r>
        <w:t>the</w:t>
      </w:r>
      <w:r>
        <w:rPr>
          <w:spacing w:val="-3"/>
        </w:rPr>
        <w:t xml:space="preserve"> </w:t>
      </w:r>
      <w:r>
        <w:t>life</w:t>
      </w:r>
      <w:r>
        <w:rPr>
          <w:spacing w:val="-3"/>
        </w:rPr>
        <w:t xml:space="preserve"> </w:t>
      </w:r>
      <w:r>
        <w:t>of</w:t>
      </w:r>
      <w:r>
        <w:rPr>
          <w:spacing w:val="-3"/>
        </w:rPr>
        <w:t xml:space="preserve"> </w:t>
      </w:r>
      <w:r>
        <w:t>this</w:t>
      </w:r>
      <w:r>
        <w:rPr>
          <w:spacing w:val="-2"/>
        </w:rPr>
        <w:t xml:space="preserve"> </w:t>
      </w:r>
      <w:r>
        <w:t>effort.</w:t>
      </w:r>
      <w:r>
        <w:rPr>
          <w:spacing w:val="-2"/>
        </w:rPr>
        <w:t xml:space="preserve"> </w:t>
      </w:r>
      <w:r>
        <w:t>At</w:t>
      </w:r>
      <w:r>
        <w:rPr>
          <w:spacing w:val="-2"/>
        </w:rPr>
        <w:t xml:space="preserve"> </w:t>
      </w:r>
      <w:r>
        <w:t>the conclusion of the Agreement, U.S. DOT will determine whether the cost sharing percent matching requirement has been achieved in accordance with closeout and post-closeout requirements in 2 CFR 200.344 and 200.345.</w:t>
      </w:r>
    </w:p>
    <w:p w14:paraId="34C07C9A" w14:textId="77777777" w:rsidR="00EF0BCA" w:rsidRDefault="00EF0BCA">
      <w:pPr>
        <w:sectPr w:rsidR="00EF0BCA">
          <w:pgSz w:w="12240" w:h="15840"/>
          <w:pgMar w:top="960" w:right="1300" w:bottom="280" w:left="1160" w:header="727" w:footer="0" w:gutter="0"/>
          <w:cols w:space="720"/>
        </w:sectPr>
      </w:pPr>
    </w:p>
    <w:p w14:paraId="5778E182" w14:textId="77777777" w:rsidR="00EF0BCA" w:rsidRDefault="00EF0BCA">
      <w:pPr>
        <w:pStyle w:val="BodyText"/>
        <w:rPr>
          <w:sz w:val="20"/>
        </w:rPr>
      </w:pPr>
    </w:p>
    <w:p w14:paraId="53700F98" w14:textId="77777777" w:rsidR="00EF0BCA" w:rsidRDefault="00EF0BCA">
      <w:pPr>
        <w:pStyle w:val="BodyText"/>
        <w:spacing w:before="7"/>
        <w:rPr>
          <w:sz w:val="20"/>
        </w:rPr>
      </w:pPr>
    </w:p>
    <w:p w14:paraId="0D130C1E" w14:textId="77777777" w:rsidR="00EF0BCA" w:rsidRDefault="000452D6">
      <w:pPr>
        <w:ind w:left="280"/>
        <w:rPr>
          <w:b/>
          <w:sz w:val="24"/>
        </w:rPr>
      </w:pPr>
      <w:bookmarkStart w:id="16" w:name="SECTION_D._APPLICATION_AND_SUBMISSION_IN"/>
      <w:bookmarkEnd w:id="16"/>
      <w:r>
        <w:rPr>
          <w:b/>
          <w:sz w:val="24"/>
        </w:rPr>
        <w:t>SECTION</w:t>
      </w:r>
      <w:r>
        <w:rPr>
          <w:b/>
          <w:spacing w:val="-6"/>
          <w:sz w:val="24"/>
        </w:rPr>
        <w:t xml:space="preserve"> </w:t>
      </w:r>
      <w:r>
        <w:rPr>
          <w:b/>
          <w:sz w:val="24"/>
        </w:rPr>
        <w:t>D.</w:t>
      </w:r>
      <w:r>
        <w:rPr>
          <w:b/>
          <w:spacing w:val="-2"/>
          <w:sz w:val="24"/>
        </w:rPr>
        <w:t xml:space="preserve"> </w:t>
      </w:r>
      <w:r>
        <w:rPr>
          <w:b/>
          <w:sz w:val="24"/>
        </w:rPr>
        <w:t>APPLICATION</w:t>
      </w:r>
      <w:r>
        <w:rPr>
          <w:b/>
          <w:spacing w:val="-3"/>
          <w:sz w:val="24"/>
        </w:rPr>
        <w:t xml:space="preserve"> </w:t>
      </w:r>
      <w:r>
        <w:rPr>
          <w:b/>
          <w:sz w:val="24"/>
        </w:rPr>
        <w:t>AND</w:t>
      </w:r>
      <w:r>
        <w:rPr>
          <w:b/>
          <w:spacing w:val="-3"/>
          <w:sz w:val="24"/>
        </w:rPr>
        <w:t xml:space="preserve"> </w:t>
      </w:r>
      <w:r>
        <w:rPr>
          <w:b/>
          <w:sz w:val="24"/>
        </w:rPr>
        <w:t>SUBMISSION</w:t>
      </w:r>
      <w:r>
        <w:rPr>
          <w:b/>
          <w:spacing w:val="-3"/>
          <w:sz w:val="24"/>
        </w:rPr>
        <w:t xml:space="preserve"> </w:t>
      </w:r>
      <w:r>
        <w:rPr>
          <w:b/>
          <w:spacing w:val="-2"/>
          <w:sz w:val="24"/>
        </w:rPr>
        <w:t>INFORMATION</w:t>
      </w:r>
    </w:p>
    <w:p w14:paraId="2EC4A2D5" w14:textId="77777777" w:rsidR="00EF0BCA" w:rsidRDefault="00EF0BCA">
      <w:pPr>
        <w:pStyle w:val="BodyText"/>
        <w:spacing w:before="7"/>
        <w:rPr>
          <w:b/>
          <w:sz w:val="27"/>
        </w:rPr>
      </w:pPr>
    </w:p>
    <w:p w14:paraId="48A7873E" w14:textId="77777777" w:rsidR="00EF0BCA" w:rsidRDefault="000452D6">
      <w:pPr>
        <w:pStyle w:val="Heading1"/>
        <w:numPr>
          <w:ilvl w:val="0"/>
          <w:numId w:val="8"/>
        </w:numPr>
        <w:tabs>
          <w:tab w:val="left" w:pos="532"/>
        </w:tabs>
        <w:ind w:left="532" w:hanging="252"/>
      </w:pPr>
      <w:bookmarkStart w:id="17" w:name="1._ADDRESS_TO_REQUEST_APPLICATION_PACKAG"/>
      <w:bookmarkEnd w:id="17"/>
      <w:r>
        <w:rPr>
          <w:color w:val="365F91"/>
        </w:rPr>
        <w:t>ADDRESS</w:t>
      </w:r>
      <w:r>
        <w:rPr>
          <w:color w:val="365F91"/>
          <w:spacing w:val="-11"/>
        </w:rPr>
        <w:t xml:space="preserve"> </w:t>
      </w:r>
      <w:r>
        <w:rPr>
          <w:color w:val="365F91"/>
        </w:rPr>
        <w:t>TO</w:t>
      </w:r>
      <w:r>
        <w:rPr>
          <w:color w:val="365F91"/>
          <w:spacing w:val="-10"/>
        </w:rPr>
        <w:t xml:space="preserve"> </w:t>
      </w:r>
      <w:r>
        <w:rPr>
          <w:color w:val="365F91"/>
        </w:rPr>
        <w:t>REQUEST</w:t>
      </w:r>
      <w:r>
        <w:rPr>
          <w:color w:val="365F91"/>
          <w:spacing w:val="-11"/>
        </w:rPr>
        <w:t xml:space="preserve"> </w:t>
      </w:r>
      <w:r>
        <w:rPr>
          <w:color w:val="365F91"/>
        </w:rPr>
        <w:t>APPLICATION</w:t>
      </w:r>
      <w:r>
        <w:rPr>
          <w:color w:val="365F91"/>
          <w:spacing w:val="-10"/>
        </w:rPr>
        <w:t xml:space="preserve"> </w:t>
      </w:r>
      <w:r>
        <w:rPr>
          <w:color w:val="365F91"/>
          <w:spacing w:val="-2"/>
        </w:rPr>
        <w:t>PACKAGE</w:t>
      </w:r>
    </w:p>
    <w:p w14:paraId="5DFC2266" w14:textId="77777777" w:rsidR="00EF0BCA" w:rsidRDefault="00EF0BCA">
      <w:pPr>
        <w:pStyle w:val="BodyText"/>
        <w:spacing w:before="6"/>
        <w:rPr>
          <w:rFonts w:ascii="Cambria"/>
          <w:sz w:val="23"/>
        </w:rPr>
      </w:pPr>
    </w:p>
    <w:p w14:paraId="2CC08AD5" w14:textId="77777777" w:rsidR="00EF0BCA" w:rsidRDefault="000452D6">
      <w:pPr>
        <w:pStyle w:val="BodyText"/>
        <w:ind w:left="280" w:right="163"/>
      </w:pPr>
      <w:r>
        <w:t>Applicants</w:t>
      </w:r>
      <w:r>
        <w:rPr>
          <w:spacing w:val="-3"/>
        </w:rPr>
        <w:t xml:space="preserve"> </w:t>
      </w:r>
      <w:r>
        <w:t>may</w:t>
      </w:r>
      <w:r>
        <w:rPr>
          <w:spacing w:val="-3"/>
        </w:rPr>
        <w:t xml:space="preserve"> </w:t>
      </w:r>
      <w:r>
        <w:t>obtain</w:t>
      </w:r>
      <w:r>
        <w:rPr>
          <w:spacing w:val="-3"/>
        </w:rPr>
        <w:t xml:space="preserve"> </w:t>
      </w:r>
      <w:r>
        <w:t>application</w:t>
      </w:r>
      <w:r>
        <w:rPr>
          <w:spacing w:val="-3"/>
        </w:rPr>
        <w:t xml:space="preserve"> </w:t>
      </w:r>
      <w:r>
        <w:t>forms</w:t>
      </w:r>
      <w:r>
        <w:rPr>
          <w:spacing w:val="-3"/>
        </w:rPr>
        <w:t xml:space="preserve"> </w:t>
      </w:r>
      <w:r>
        <w:t>at</w:t>
      </w:r>
      <w:r>
        <w:rPr>
          <w:spacing w:val="-3"/>
        </w:rPr>
        <w:t xml:space="preserve"> </w:t>
      </w:r>
      <w:hyperlink r:id="rId34">
        <w:r>
          <w:rPr>
            <w:color w:val="0000FF"/>
            <w:u w:val="single" w:color="0000FF"/>
          </w:rPr>
          <w:t>grants.gov</w:t>
        </w:r>
      </w:hyperlink>
      <w:r>
        <w:rPr>
          <w:color w:val="0000FF"/>
          <w:spacing w:val="-4"/>
        </w:rPr>
        <w:t xml:space="preserve"> </w:t>
      </w:r>
      <w:r>
        <w:t>under</w:t>
      </w:r>
      <w:r>
        <w:rPr>
          <w:spacing w:val="-4"/>
        </w:rPr>
        <w:t xml:space="preserve"> </w:t>
      </w:r>
      <w:r>
        <w:t>the</w:t>
      </w:r>
      <w:r>
        <w:rPr>
          <w:spacing w:val="-4"/>
        </w:rPr>
        <w:t xml:space="preserve"> </w:t>
      </w:r>
      <w:r>
        <w:t>Notice</w:t>
      </w:r>
      <w:r>
        <w:rPr>
          <w:spacing w:val="-4"/>
        </w:rPr>
        <w:t xml:space="preserve"> </w:t>
      </w:r>
      <w:r>
        <w:t>of</w:t>
      </w:r>
      <w:r>
        <w:rPr>
          <w:spacing w:val="-2"/>
        </w:rPr>
        <w:t xml:space="preserve"> </w:t>
      </w:r>
      <w:r>
        <w:t>Funding</w:t>
      </w:r>
      <w:r>
        <w:rPr>
          <w:spacing w:val="-3"/>
        </w:rPr>
        <w:t xml:space="preserve"> </w:t>
      </w:r>
      <w:r>
        <w:t>Opportunity Number cited herein.</w:t>
      </w:r>
    </w:p>
    <w:p w14:paraId="719AD6CE" w14:textId="77777777" w:rsidR="00EF0BCA" w:rsidRDefault="00EF0BCA">
      <w:pPr>
        <w:pStyle w:val="BodyText"/>
      </w:pPr>
    </w:p>
    <w:p w14:paraId="5C2F9D56" w14:textId="77777777" w:rsidR="00EF0BCA" w:rsidRDefault="000452D6">
      <w:pPr>
        <w:pStyle w:val="BodyText"/>
        <w:ind w:left="280"/>
      </w:pPr>
      <w:r>
        <w:t>The</w:t>
      </w:r>
      <w:r>
        <w:rPr>
          <w:spacing w:val="-4"/>
        </w:rPr>
        <w:t xml:space="preserve"> </w:t>
      </w:r>
      <w:r>
        <w:t>Applicant</w:t>
      </w:r>
      <w:r>
        <w:rPr>
          <w:spacing w:val="-3"/>
        </w:rPr>
        <w:t xml:space="preserve"> </w:t>
      </w:r>
      <w:r>
        <w:t>must</w:t>
      </w:r>
      <w:r>
        <w:rPr>
          <w:spacing w:val="-3"/>
        </w:rPr>
        <w:t xml:space="preserve"> </w:t>
      </w:r>
      <w:r>
        <w:t>complete</w:t>
      </w:r>
      <w:r>
        <w:rPr>
          <w:spacing w:val="-4"/>
        </w:rPr>
        <w:t xml:space="preserve"> </w:t>
      </w:r>
      <w:r>
        <w:t>and</w:t>
      </w:r>
      <w:r>
        <w:rPr>
          <w:spacing w:val="-3"/>
        </w:rPr>
        <w:t xml:space="preserve"> </w:t>
      </w:r>
      <w:r>
        <w:t>submit</w:t>
      </w:r>
      <w:r>
        <w:rPr>
          <w:spacing w:val="-3"/>
        </w:rPr>
        <w:t xml:space="preserve"> </w:t>
      </w:r>
      <w:r>
        <w:t>all</w:t>
      </w:r>
      <w:r>
        <w:rPr>
          <w:spacing w:val="-3"/>
        </w:rPr>
        <w:t xml:space="preserve"> </w:t>
      </w:r>
      <w:r>
        <w:t>forms</w:t>
      </w:r>
      <w:r>
        <w:rPr>
          <w:spacing w:val="-3"/>
        </w:rPr>
        <w:t xml:space="preserve"> </w:t>
      </w:r>
      <w:r>
        <w:t>included</w:t>
      </w:r>
      <w:r>
        <w:rPr>
          <w:spacing w:val="-3"/>
        </w:rPr>
        <w:t xml:space="preserve"> </w:t>
      </w:r>
      <w:r>
        <w:t>in</w:t>
      </w:r>
      <w:r>
        <w:rPr>
          <w:spacing w:val="-3"/>
        </w:rPr>
        <w:t xml:space="preserve"> </w:t>
      </w:r>
      <w:r>
        <w:t>the</w:t>
      </w:r>
      <w:r>
        <w:rPr>
          <w:spacing w:val="-4"/>
        </w:rPr>
        <w:t xml:space="preserve"> </w:t>
      </w:r>
      <w:r>
        <w:t>application</w:t>
      </w:r>
      <w:r>
        <w:rPr>
          <w:spacing w:val="-3"/>
        </w:rPr>
        <w:t xml:space="preserve"> </w:t>
      </w:r>
      <w:r>
        <w:t>package</w:t>
      </w:r>
      <w:r>
        <w:rPr>
          <w:spacing w:val="-2"/>
        </w:rPr>
        <w:t xml:space="preserve"> </w:t>
      </w:r>
      <w:r>
        <w:t>for</w:t>
      </w:r>
      <w:r>
        <w:rPr>
          <w:spacing w:val="-4"/>
        </w:rPr>
        <w:t xml:space="preserve"> </w:t>
      </w:r>
      <w:r>
        <w:t xml:space="preserve">this Notice as contained at </w:t>
      </w:r>
      <w:hyperlink r:id="rId35">
        <w:r>
          <w:rPr>
            <w:color w:val="0000FF"/>
            <w:u w:val="single" w:color="0000FF"/>
          </w:rPr>
          <w:t>www.grants.gov</w:t>
        </w:r>
        <w:r>
          <w:t>.</w:t>
        </w:r>
      </w:hyperlink>
    </w:p>
    <w:p w14:paraId="29B3D9DD" w14:textId="77777777" w:rsidR="00EF0BCA" w:rsidRDefault="00EF0BCA">
      <w:pPr>
        <w:pStyle w:val="BodyText"/>
        <w:spacing w:before="9"/>
        <w:rPr>
          <w:sz w:val="18"/>
        </w:rPr>
      </w:pPr>
    </w:p>
    <w:p w14:paraId="73B9C328" w14:textId="77777777" w:rsidR="00EF0BCA" w:rsidRDefault="000452D6">
      <w:pPr>
        <w:pStyle w:val="Heading1"/>
        <w:numPr>
          <w:ilvl w:val="0"/>
          <w:numId w:val="8"/>
        </w:numPr>
        <w:tabs>
          <w:tab w:val="left" w:pos="532"/>
        </w:tabs>
        <w:spacing w:before="99"/>
        <w:ind w:left="532" w:hanging="252"/>
      </w:pPr>
      <w:bookmarkStart w:id="18" w:name="2._CONTENT_AND_FORM_OF_APPLICATION_SUBMI"/>
      <w:bookmarkEnd w:id="18"/>
      <w:r>
        <w:rPr>
          <w:color w:val="365F91"/>
        </w:rPr>
        <w:t>CONTENT</w:t>
      </w:r>
      <w:r>
        <w:rPr>
          <w:color w:val="365F91"/>
          <w:spacing w:val="-8"/>
        </w:rPr>
        <w:t xml:space="preserve"> </w:t>
      </w:r>
      <w:r>
        <w:rPr>
          <w:color w:val="365F91"/>
        </w:rPr>
        <w:t>AND</w:t>
      </w:r>
      <w:r>
        <w:rPr>
          <w:color w:val="365F91"/>
          <w:spacing w:val="-9"/>
        </w:rPr>
        <w:t xml:space="preserve"> </w:t>
      </w:r>
      <w:r>
        <w:rPr>
          <w:color w:val="365F91"/>
        </w:rPr>
        <w:t>FORM</w:t>
      </w:r>
      <w:r>
        <w:rPr>
          <w:color w:val="365F91"/>
          <w:spacing w:val="-8"/>
        </w:rPr>
        <w:t xml:space="preserve"> </w:t>
      </w:r>
      <w:r>
        <w:rPr>
          <w:color w:val="365F91"/>
        </w:rPr>
        <w:t>OF</w:t>
      </w:r>
      <w:r>
        <w:rPr>
          <w:color w:val="365F91"/>
          <w:spacing w:val="-8"/>
        </w:rPr>
        <w:t xml:space="preserve"> </w:t>
      </w:r>
      <w:r>
        <w:rPr>
          <w:color w:val="365F91"/>
        </w:rPr>
        <w:t>APPLICATION</w:t>
      </w:r>
      <w:r>
        <w:rPr>
          <w:color w:val="365F91"/>
          <w:spacing w:val="-7"/>
        </w:rPr>
        <w:t xml:space="preserve"> </w:t>
      </w:r>
      <w:r>
        <w:rPr>
          <w:color w:val="365F91"/>
          <w:spacing w:val="-2"/>
        </w:rPr>
        <w:t>SUBMISSION</w:t>
      </w:r>
    </w:p>
    <w:p w14:paraId="3880C77F" w14:textId="77777777" w:rsidR="00EF0BCA" w:rsidRDefault="000452D6">
      <w:pPr>
        <w:pStyle w:val="BodyText"/>
        <w:spacing w:before="263"/>
        <w:ind w:left="280" w:right="215"/>
      </w:pPr>
      <w:r>
        <w:t>U.S. DOT may share application information within the Department or with other Federal agencies if U.S. DOT determines that sharing is relevant to the respective program’s objectives. Project budgets should show how different funding sources will share in each activity and present</w:t>
      </w:r>
      <w:r>
        <w:rPr>
          <w:spacing w:val="-3"/>
        </w:rPr>
        <w:t xml:space="preserve"> </w:t>
      </w:r>
      <w:r>
        <w:t>those</w:t>
      </w:r>
      <w:r>
        <w:rPr>
          <w:spacing w:val="-4"/>
        </w:rPr>
        <w:t xml:space="preserve"> </w:t>
      </w:r>
      <w:r>
        <w:t>data</w:t>
      </w:r>
      <w:r>
        <w:rPr>
          <w:spacing w:val="-4"/>
        </w:rPr>
        <w:t xml:space="preserve"> </w:t>
      </w:r>
      <w:r>
        <w:t>in</w:t>
      </w:r>
      <w:r>
        <w:rPr>
          <w:spacing w:val="-3"/>
        </w:rPr>
        <w:t xml:space="preserve"> </w:t>
      </w:r>
      <w:r>
        <w:t>dollars</w:t>
      </w:r>
      <w:r>
        <w:rPr>
          <w:spacing w:val="-3"/>
        </w:rPr>
        <w:t xml:space="preserve"> </w:t>
      </w:r>
      <w:r>
        <w:t>and</w:t>
      </w:r>
      <w:r>
        <w:rPr>
          <w:spacing w:val="-3"/>
        </w:rPr>
        <w:t xml:space="preserve"> </w:t>
      </w:r>
      <w:r>
        <w:t>percentages.</w:t>
      </w:r>
      <w:r>
        <w:rPr>
          <w:spacing w:val="-3"/>
        </w:rPr>
        <w:t xml:space="preserve"> </w:t>
      </w:r>
      <w:r>
        <w:t>The</w:t>
      </w:r>
      <w:r>
        <w:rPr>
          <w:spacing w:val="-2"/>
        </w:rPr>
        <w:t xml:space="preserve"> </w:t>
      </w:r>
      <w:r>
        <w:t>budget</w:t>
      </w:r>
      <w:r>
        <w:rPr>
          <w:spacing w:val="-3"/>
        </w:rPr>
        <w:t xml:space="preserve"> </w:t>
      </w:r>
      <w:r>
        <w:t>should</w:t>
      </w:r>
      <w:r>
        <w:rPr>
          <w:spacing w:val="-3"/>
        </w:rPr>
        <w:t xml:space="preserve"> </w:t>
      </w:r>
      <w:r>
        <w:t>identify</w:t>
      </w:r>
      <w:r>
        <w:rPr>
          <w:spacing w:val="-3"/>
        </w:rPr>
        <w:t xml:space="preserve"> </w:t>
      </w:r>
      <w:r>
        <w:t>other</w:t>
      </w:r>
      <w:r>
        <w:rPr>
          <w:spacing w:val="-4"/>
        </w:rPr>
        <w:t xml:space="preserve"> </w:t>
      </w:r>
      <w:r>
        <w:t>Federal</w:t>
      </w:r>
      <w:r>
        <w:rPr>
          <w:spacing w:val="-3"/>
        </w:rPr>
        <w:t xml:space="preserve"> </w:t>
      </w:r>
      <w:r>
        <w:t>funds</w:t>
      </w:r>
      <w:r>
        <w:rPr>
          <w:spacing w:val="-3"/>
        </w:rPr>
        <w:t xml:space="preserve"> </w:t>
      </w:r>
      <w:r>
        <w:t>the applicant is applying for or has been awarded, if any, that the applicant intends to use. Funding sources</w:t>
      </w:r>
      <w:r>
        <w:rPr>
          <w:spacing w:val="-2"/>
        </w:rPr>
        <w:t xml:space="preserve"> </w:t>
      </w:r>
      <w:r>
        <w:t>should</w:t>
      </w:r>
      <w:r>
        <w:rPr>
          <w:spacing w:val="-2"/>
        </w:rPr>
        <w:t xml:space="preserve"> </w:t>
      </w:r>
      <w:r>
        <w:t>be</w:t>
      </w:r>
      <w:r>
        <w:rPr>
          <w:spacing w:val="-3"/>
        </w:rPr>
        <w:t xml:space="preserve"> </w:t>
      </w:r>
      <w:r>
        <w:t>grouped</w:t>
      </w:r>
      <w:r>
        <w:rPr>
          <w:spacing w:val="-2"/>
        </w:rPr>
        <w:t xml:space="preserve"> </w:t>
      </w:r>
      <w:r>
        <w:t>into</w:t>
      </w:r>
      <w:r>
        <w:rPr>
          <w:spacing w:val="-2"/>
        </w:rPr>
        <w:t xml:space="preserve"> </w:t>
      </w:r>
      <w:r>
        <w:t>three</w:t>
      </w:r>
      <w:r>
        <w:rPr>
          <w:spacing w:val="-3"/>
        </w:rPr>
        <w:t xml:space="preserve"> </w:t>
      </w:r>
      <w:r>
        <w:t>categories:</w:t>
      </w:r>
      <w:r>
        <w:rPr>
          <w:spacing w:val="40"/>
        </w:rPr>
        <w:t xml:space="preserve"> </w:t>
      </w:r>
      <w:r>
        <w:t>U.S.</w:t>
      </w:r>
      <w:r>
        <w:rPr>
          <w:spacing w:val="-2"/>
        </w:rPr>
        <w:t xml:space="preserve"> </w:t>
      </w:r>
      <w:r>
        <w:t>DOT</w:t>
      </w:r>
      <w:r>
        <w:rPr>
          <w:spacing w:val="-3"/>
        </w:rPr>
        <w:t xml:space="preserve"> </w:t>
      </w:r>
      <w:r>
        <w:t>Mobility</w:t>
      </w:r>
      <w:r>
        <w:rPr>
          <w:spacing w:val="-2"/>
        </w:rPr>
        <w:t xml:space="preserve"> </w:t>
      </w:r>
      <w:r>
        <w:t>Equity</w:t>
      </w:r>
      <w:r>
        <w:rPr>
          <w:spacing w:val="-2"/>
        </w:rPr>
        <w:t xml:space="preserve"> </w:t>
      </w:r>
      <w:r>
        <w:t>Research Initiative, other Federal, and non-Federal funding with specific amounts from each funding source.</w:t>
      </w:r>
    </w:p>
    <w:p w14:paraId="3F72379E" w14:textId="77777777" w:rsidR="00EF0BCA" w:rsidRDefault="00EF0BCA">
      <w:pPr>
        <w:pStyle w:val="BodyText"/>
      </w:pPr>
    </w:p>
    <w:p w14:paraId="1BCC7221" w14:textId="77777777" w:rsidR="00EF0BCA" w:rsidRDefault="000452D6">
      <w:pPr>
        <w:pStyle w:val="BodyText"/>
        <w:spacing w:before="1"/>
        <w:ind w:left="280" w:right="178"/>
      </w:pPr>
      <w:r>
        <w:t>Applicants must address how the research proposal will consider climate change and environmental justice in the planning stage and in research delivery. In particular, applicants must</w:t>
      </w:r>
      <w:r>
        <w:rPr>
          <w:spacing w:val="-3"/>
        </w:rPr>
        <w:t xml:space="preserve"> </w:t>
      </w:r>
      <w:r>
        <w:t>address</w:t>
      </w:r>
      <w:r>
        <w:rPr>
          <w:spacing w:val="-3"/>
        </w:rPr>
        <w:t xml:space="preserve"> </w:t>
      </w:r>
      <w:r>
        <w:t>how</w:t>
      </w:r>
      <w:r>
        <w:rPr>
          <w:spacing w:val="-4"/>
        </w:rPr>
        <w:t xml:space="preserve"> </w:t>
      </w:r>
      <w:r>
        <w:t>the</w:t>
      </w:r>
      <w:r>
        <w:rPr>
          <w:spacing w:val="-4"/>
        </w:rPr>
        <w:t xml:space="preserve"> </w:t>
      </w:r>
      <w:r>
        <w:t>research</w:t>
      </w:r>
      <w:r>
        <w:rPr>
          <w:spacing w:val="-3"/>
        </w:rPr>
        <w:t xml:space="preserve"> </w:t>
      </w:r>
      <w:r>
        <w:t>proposal</w:t>
      </w:r>
      <w:r>
        <w:rPr>
          <w:spacing w:val="-3"/>
        </w:rPr>
        <w:t xml:space="preserve"> </w:t>
      </w:r>
      <w:r>
        <w:t>informs</w:t>
      </w:r>
      <w:r>
        <w:rPr>
          <w:spacing w:val="-3"/>
        </w:rPr>
        <w:t xml:space="preserve"> </w:t>
      </w:r>
      <w:r>
        <w:t>or</w:t>
      </w:r>
      <w:r>
        <w:rPr>
          <w:spacing w:val="-4"/>
        </w:rPr>
        <w:t xml:space="preserve"> </w:t>
      </w:r>
      <w:r>
        <w:t>supports</w:t>
      </w:r>
      <w:r>
        <w:rPr>
          <w:spacing w:val="-3"/>
        </w:rPr>
        <w:t xml:space="preserve"> </w:t>
      </w:r>
      <w:r>
        <w:t>greenhouse</w:t>
      </w:r>
      <w:r>
        <w:rPr>
          <w:spacing w:val="-4"/>
        </w:rPr>
        <w:t xml:space="preserve"> </w:t>
      </w:r>
      <w:r>
        <w:t>gas</w:t>
      </w:r>
      <w:r>
        <w:rPr>
          <w:spacing w:val="-3"/>
        </w:rPr>
        <w:t xml:space="preserve"> </w:t>
      </w:r>
      <w:r>
        <w:t>emissions</w:t>
      </w:r>
      <w:r>
        <w:rPr>
          <w:spacing w:val="-3"/>
        </w:rPr>
        <w:t xml:space="preserve"> </w:t>
      </w:r>
      <w:r>
        <w:t>deduction in the transportation sector, incorporates evidence-based climate resilience measures and/or features, and reduces the lifecycle greenhouse gas emissions from the project materials.</w:t>
      </w:r>
    </w:p>
    <w:p w14:paraId="0D432BA4" w14:textId="77777777" w:rsidR="00EF0BCA" w:rsidRDefault="000452D6">
      <w:pPr>
        <w:pStyle w:val="BodyText"/>
        <w:ind w:left="280" w:right="178"/>
      </w:pPr>
      <w:r>
        <w:t>Applicants also must address the extent to which the research proposal avoids adverse environmental impacts to air or water quality, wetlands, and endangered species, as well as address disproportionate negative impacts of climate change and pollution on disadvantaged communities, including natural disasters, with a focus on prevention, response, and recovery. Further, Applicants must address how their research proposal will include an equity assessment which</w:t>
      </w:r>
      <w:r>
        <w:rPr>
          <w:spacing w:val="-4"/>
        </w:rPr>
        <w:t xml:space="preserve"> </w:t>
      </w:r>
      <w:r>
        <w:t>evaluates</w:t>
      </w:r>
      <w:r>
        <w:rPr>
          <w:spacing w:val="-4"/>
        </w:rPr>
        <w:t xml:space="preserve"> </w:t>
      </w:r>
      <w:r>
        <w:t>whether</w:t>
      </w:r>
      <w:r>
        <w:rPr>
          <w:spacing w:val="-3"/>
        </w:rPr>
        <w:t xml:space="preserve"> </w:t>
      </w:r>
      <w:r>
        <w:t>the</w:t>
      </w:r>
      <w:r>
        <w:rPr>
          <w:spacing w:val="-5"/>
        </w:rPr>
        <w:t xml:space="preserve"> </w:t>
      </w:r>
      <w:r>
        <w:t>proposal</w:t>
      </w:r>
      <w:r>
        <w:rPr>
          <w:spacing w:val="-4"/>
        </w:rPr>
        <w:t xml:space="preserve"> </w:t>
      </w:r>
      <w:r>
        <w:t>will</w:t>
      </w:r>
      <w:r>
        <w:rPr>
          <w:spacing w:val="-4"/>
        </w:rPr>
        <w:t xml:space="preserve"> </w:t>
      </w:r>
      <w:r>
        <w:t>create</w:t>
      </w:r>
      <w:r>
        <w:rPr>
          <w:spacing w:val="-5"/>
        </w:rPr>
        <w:t xml:space="preserve"> </w:t>
      </w:r>
      <w:r>
        <w:t>proportional</w:t>
      </w:r>
      <w:r>
        <w:rPr>
          <w:spacing w:val="-4"/>
        </w:rPr>
        <w:t xml:space="preserve"> </w:t>
      </w:r>
      <w:r>
        <w:t>impacts</w:t>
      </w:r>
      <w:r>
        <w:rPr>
          <w:spacing w:val="-4"/>
        </w:rPr>
        <w:t xml:space="preserve"> </w:t>
      </w:r>
      <w:r>
        <w:t>and</w:t>
      </w:r>
      <w:r>
        <w:rPr>
          <w:spacing w:val="-4"/>
        </w:rPr>
        <w:t xml:space="preserve"> </w:t>
      </w:r>
      <w:r>
        <w:t>remove</w:t>
      </w:r>
      <w:r>
        <w:rPr>
          <w:spacing w:val="-5"/>
        </w:rPr>
        <w:t xml:space="preserve"> </w:t>
      </w:r>
      <w:r>
        <w:t>transportation related disparities to all populations in a project area. Applicants should demonstrate how meaningful public engagement will occur throughout a project’s life cycle. Applicants should address how the research proposal informs or supports USDOT efforts to increase affordable transportation options, improve safety, connect Americans to good-paying jobs, fight climate change, and/or improve access to resources and quality of life.</w:t>
      </w:r>
    </w:p>
    <w:p w14:paraId="64EDE946" w14:textId="77777777" w:rsidR="00EF0BCA" w:rsidRDefault="00EF0BCA">
      <w:pPr>
        <w:pStyle w:val="BodyText"/>
      </w:pPr>
    </w:p>
    <w:p w14:paraId="161B1333" w14:textId="77777777" w:rsidR="00EF0BCA" w:rsidRDefault="000452D6">
      <w:pPr>
        <w:pStyle w:val="BodyText"/>
        <w:ind w:left="280" w:right="509"/>
      </w:pPr>
      <w:r>
        <w:t>Proposals</w:t>
      </w:r>
      <w:r>
        <w:rPr>
          <w:spacing w:val="-3"/>
        </w:rPr>
        <w:t xml:space="preserve"> </w:t>
      </w:r>
      <w:r>
        <w:t>that</w:t>
      </w:r>
      <w:r>
        <w:rPr>
          <w:spacing w:val="-3"/>
        </w:rPr>
        <w:t xml:space="preserve"> </w:t>
      </w:r>
      <w:r>
        <w:t>that</w:t>
      </w:r>
      <w:r>
        <w:rPr>
          <w:spacing w:val="-3"/>
        </w:rPr>
        <w:t xml:space="preserve"> </w:t>
      </w:r>
      <w:r>
        <w:t>do</w:t>
      </w:r>
      <w:r>
        <w:rPr>
          <w:spacing w:val="-3"/>
        </w:rPr>
        <w:t xml:space="preserve"> </w:t>
      </w:r>
      <w:r>
        <w:t>not</w:t>
      </w:r>
      <w:r>
        <w:rPr>
          <w:spacing w:val="-3"/>
        </w:rPr>
        <w:t xml:space="preserve"> </w:t>
      </w:r>
      <w:r>
        <w:t>meet</w:t>
      </w:r>
      <w:r>
        <w:rPr>
          <w:spacing w:val="-3"/>
        </w:rPr>
        <w:t xml:space="preserve"> </w:t>
      </w:r>
      <w:r>
        <w:t>the</w:t>
      </w:r>
      <w:r>
        <w:rPr>
          <w:spacing w:val="-4"/>
        </w:rPr>
        <w:t xml:space="preserve"> </w:t>
      </w:r>
      <w:r>
        <w:t>stated</w:t>
      </w:r>
      <w:r>
        <w:rPr>
          <w:spacing w:val="-3"/>
        </w:rPr>
        <w:t xml:space="preserve"> </w:t>
      </w:r>
      <w:r>
        <w:t>requirements</w:t>
      </w:r>
      <w:r>
        <w:rPr>
          <w:spacing w:val="-3"/>
        </w:rPr>
        <w:t xml:space="preserve"> </w:t>
      </w:r>
      <w:r>
        <w:t>will</w:t>
      </w:r>
      <w:r>
        <w:rPr>
          <w:spacing w:val="-3"/>
        </w:rPr>
        <w:t xml:space="preserve"> </w:t>
      </w:r>
      <w:r>
        <w:t>not</w:t>
      </w:r>
      <w:r>
        <w:rPr>
          <w:spacing w:val="-3"/>
        </w:rPr>
        <w:t xml:space="preserve"> </w:t>
      </w:r>
      <w:r>
        <w:t>be</w:t>
      </w:r>
      <w:r>
        <w:rPr>
          <w:spacing w:val="-4"/>
        </w:rPr>
        <w:t xml:space="preserve"> </w:t>
      </w:r>
      <w:r>
        <w:t>considered</w:t>
      </w:r>
      <w:r>
        <w:rPr>
          <w:spacing w:val="-3"/>
        </w:rPr>
        <w:t xml:space="preserve"> </w:t>
      </w:r>
      <w:r>
        <w:t>for</w:t>
      </w:r>
      <w:r>
        <w:rPr>
          <w:spacing w:val="-4"/>
        </w:rPr>
        <w:t xml:space="preserve"> </w:t>
      </w:r>
      <w:r>
        <w:t>review</w:t>
      </w:r>
      <w:r>
        <w:rPr>
          <w:spacing w:val="-4"/>
        </w:rPr>
        <w:t xml:space="preserve"> </w:t>
      </w:r>
      <w:r>
        <w:t xml:space="preserve">or </w:t>
      </w:r>
      <w:r>
        <w:rPr>
          <w:spacing w:val="-2"/>
        </w:rPr>
        <w:t>award.</w:t>
      </w:r>
    </w:p>
    <w:p w14:paraId="27BC4D2B" w14:textId="77777777" w:rsidR="00EF0BCA" w:rsidRDefault="00EF0BCA">
      <w:pPr>
        <w:pStyle w:val="BodyText"/>
      </w:pPr>
    </w:p>
    <w:p w14:paraId="7DE92297" w14:textId="77777777" w:rsidR="00EF0BCA" w:rsidRDefault="000452D6">
      <w:pPr>
        <w:pStyle w:val="Heading3"/>
        <w:numPr>
          <w:ilvl w:val="1"/>
          <w:numId w:val="8"/>
        </w:numPr>
        <w:tabs>
          <w:tab w:val="left" w:pos="819"/>
        </w:tabs>
        <w:ind w:left="819" w:hanging="539"/>
      </w:pPr>
      <w:r>
        <w:t>Content</w:t>
      </w:r>
      <w:r>
        <w:rPr>
          <w:spacing w:val="-3"/>
        </w:rPr>
        <w:t xml:space="preserve"> </w:t>
      </w:r>
      <w:r>
        <w:t>of</w:t>
      </w:r>
      <w:r>
        <w:rPr>
          <w:spacing w:val="-2"/>
        </w:rPr>
        <w:t xml:space="preserve"> Application</w:t>
      </w:r>
    </w:p>
    <w:p w14:paraId="73E0EEFE" w14:textId="77777777" w:rsidR="00EF0BCA" w:rsidRDefault="00EF0BCA">
      <w:pPr>
        <w:pStyle w:val="BodyText"/>
        <w:rPr>
          <w:b/>
        </w:rPr>
      </w:pPr>
    </w:p>
    <w:p w14:paraId="173D7518" w14:textId="77777777" w:rsidR="00EF0BCA" w:rsidRDefault="000452D6">
      <w:pPr>
        <w:pStyle w:val="BodyText"/>
        <w:ind w:left="280"/>
      </w:pPr>
      <w:r>
        <w:t>The</w:t>
      </w:r>
      <w:r>
        <w:rPr>
          <w:spacing w:val="-4"/>
        </w:rPr>
        <w:t xml:space="preserve"> </w:t>
      </w:r>
      <w:r>
        <w:t>proposal</w:t>
      </w:r>
      <w:r>
        <w:rPr>
          <w:spacing w:val="-3"/>
        </w:rPr>
        <w:t xml:space="preserve"> </w:t>
      </w:r>
      <w:r>
        <w:rPr>
          <w:spacing w:val="-4"/>
        </w:rPr>
        <w:t>must:</w:t>
      </w:r>
    </w:p>
    <w:p w14:paraId="2BC1E612" w14:textId="77777777" w:rsidR="00EF0BCA" w:rsidRDefault="000452D6">
      <w:pPr>
        <w:pStyle w:val="ListParagraph"/>
        <w:numPr>
          <w:ilvl w:val="2"/>
          <w:numId w:val="8"/>
        </w:numPr>
        <w:tabs>
          <w:tab w:val="left" w:pos="1000"/>
        </w:tabs>
        <w:ind w:right="527"/>
        <w:rPr>
          <w:sz w:val="24"/>
        </w:rPr>
      </w:pPr>
      <w:r>
        <w:rPr>
          <w:sz w:val="24"/>
        </w:rPr>
        <w:t>Include</w:t>
      </w:r>
      <w:r>
        <w:rPr>
          <w:spacing w:val="-4"/>
          <w:sz w:val="24"/>
        </w:rPr>
        <w:t xml:space="preserve"> </w:t>
      </w:r>
      <w:r>
        <w:rPr>
          <w:sz w:val="24"/>
        </w:rPr>
        <w:t>the</w:t>
      </w:r>
      <w:r>
        <w:rPr>
          <w:spacing w:val="-4"/>
          <w:sz w:val="24"/>
        </w:rPr>
        <w:t xml:space="preserve"> </w:t>
      </w:r>
      <w:r>
        <w:rPr>
          <w:sz w:val="24"/>
        </w:rPr>
        <w:t>signature</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principal</w:t>
      </w:r>
      <w:r>
        <w:rPr>
          <w:spacing w:val="-3"/>
          <w:sz w:val="24"/>
        </w:rPr>
        <w:t xml:space="preserve"> </w:t>
      </w:r>
      <w:r>
        <w:rPr>
          <w:sz w:val="24"/>
        </w:rPr>
        <w:t>investigator/manager</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initiative</w:t>
      </w:r>
      <w:r>
        <w:rPr>
          <w:spacing w:val="-5"/>
          <w:sz w:val="24"/>
        </w:rPr>
        <w:t xml:space="preserve"> </w:t>
      </w:r>
      <w:r>
        <w:rPr>
          <w:sz w:val="24"/>
        </w:rPr>
        <w:t>on</w:t>
      </w:r>
      <w:r>
        <w:rPr>
          <w:spacing w:val="-3"/>
          <w:sz w:val="24"/>
        </w:rPr>
        <w:t xml:space="preserve"> </w:t>
      </w:r>
      <w:r>
        <w:rPr>
          <w:sz w:val="24"/>
        </w:rPr>
        <w:t>the</w:t>
      </w:r>
      <w:r>
        <w:rPr>
          <w:spacing w:val="-4"/>
          <w:sz w:val="24"/>
        </w:rPr>
        <w:t xml:space="preserve"> </w:t>
      </w:r>
      <w:r>
        <w:rPr>
          <w:sz w:val="24"/>
        </w:rPr>
        <w:t>first page of the proposal.</w:t>
      </w:r>
    </w:p>
    <w:p w14:paraId="48A41DE6" w14:textId="77777777" w:rsidR="00EF0BCA" w:rsidRDefault="000452D6">
      <w:pPr>
        <w:pStyle w:val="ListParagraph"/>
        <w:numPr>
          <w:ilvl w:val="2"/>
          <w:numId w:val="8"/>
        </w:numPr>
        <w:tabs>
          <w:tab w:val="left" w:pos="999"/>
        </w:tabs>
        <w:ind w:left="999" w:hanging="359"/>
        <w:rPr>
          <w:sz w:val="24"/>
        </w:rPr>
      </w:pPr>
      <w:r>
        <w:rPr>
          <w:sz w:val="24"/>
        </w:rPr>
        <w:t>Addresses</w:t>
      </w:r>
      <w:r>
        <w:rPr>
          <w:spacing w:val="-1"/>
          <w:sz w:val="24"/>
        </w:rPr>
        <w:t xml:space="preserve"> </w:t>
      </w:r>
      <w:r>
        <w:rPr>
          <w:sz w:val="24"/>
        </w:rPr>
        <w:t>the</w:t>
      </w:r>
      <w:r>
        <w:rPr>
          <w:spacing w:val="-2"/>
          <w:sz w:val="24"/>
        </w:rPr>
        <w:t xml:space="preserve"> </w:t>
      </w:r>
      <w:r>
        <w:rPr>
          <w:sz w:val="24"/>
        </w:rPr>
        <w:t>goals</w:t>
      </w:r>
      <w:r>
        <w:rPr>
          <w:spacing w:val="-1"/>
          <w:sz w:val="24"/>
        </w:rPr>
        <w:t xml:space="preserve"> </w:t>
      </w:r>
      <w:r>
        <w:rPr>
          <w:sz w:val="24"/>
        </w:rPr>
        <w:t>and objectives</w:t>
      </w:r>
      <w:r>
        <w:rPr>
          <w:spacing w:val="-1"/>
          <w:sz w:val="24"/>
        </w:rPr>
        <w:t xml:space="preserve"> </w:t>
      </w:r>
      <w:r>
        <w:rPr>
          <w:sz w:val="24"/>
        </w:rPr>
        <w:t>of</w:t>
      </w:r>
      <w:r>
        <w:rPr>
          <w:spacing w:val="-1"/>
          <w:sz w:val="24"/>
        </w:rPr>
        <w:t xml:space="preserve"> </w:t>
      </w:r>
      <w:r>
        <w:rPr>
          <w:sz w:val="24"/>
        </w:rPr>
        <w:t>this</w:t>
      </w:r>
      <w:r>
        <w:rPr>
          <w:spacing w:val="-1"/>
          <w:sz w:val="24"/>
        </w:rPr>
        <w:t xml:space="preserve"> </w:t>
      </w:r>
      <w:r>
        <w:rPr>
          <w:sz w:val="24"/>
        </w:rPr>
        <w:t>funding</w:t>
      </w:r>
      <w:r>
        <w:rPr>
          <w:spacing w:val="-1"/>
          <w:sz w:val="24"/>
        </w:rPr>
        <w:t xml:space="preserve"> </w:t>
      </w:r>
      <w:r>
        <w:rPr>
          <w:spacing w:val="-2"/>
          <w:sz w:val="24"/>
        </w:rPr>
        <w:t>opportunity.</w:t>
      </w:r>
    </w:p>
    <w:p w14:paraId="5B1BE6D5" w14:textId="77777777" w:rsidR="00EF0BCA" w:rsidRDefault="00EF0BCA">
      <w:pPr>
        <w:rPr>
          <w:sz w:val="24"/>
        </w:rPr>
        <w:sectPr w:rsidR="00EF0BCA">
          <w:pgSz w:w="12240" w:h="15840"/>
          <w:pgMar w:top="960" w:right="1300" w:bottom="280" w:left="1160" w:header="727" w:footer="0" w:gutter="0"/>
          <w:cols w:space="720"/>
        </w:sectPr>
      </w:pPr>
    </w:p>
    <w:p w14:paraId="587350E5" w14:textId="77777777" w:rsidR="00EF0BCA" w:rsidRDefault="00EF0BCA">
      <w:pPr>
        <w:pStyle w:val="BodyText"/>
        <w:rPr>
          <w:sz w:val="20"/>
        </w:rPr>
      </w:pPr>
    </w:p>
    <w:p w14:paraId="5AF34106" w14:textId="77777777" w:rsidR="00EF0BCA" w:rsidRDefault="00EF0BCA">
      <w:pPr>
        <w:pStyle w:val="BodyText"/>
        <w:spacing w:before="7"/>
        <w:rPr>
          <w:sz w:val="20"/>
        </w:rPr>
      </w:pPr>
    </w:p>
    <w:p w14:paraId="4112693B" w14:textId="77777777" w:rsidR="00EF0BCA" w:rsidRDefault="000452D6">
      <w:pPr>
        <w:pStyle w:val="ListParagraph"/>
        <w:numPr>
          <w:ilvl w:val="2"/>
          <w:numId w:val="8"/>
        </w:numPr>
        <w:tabs>
          <w:tab w:val="left" w:pos="999"/>
        </w:tabs>
        <w:ind w:left="999" w:hanging="359"/>
        <w:rPr>
          <w:sz w:val="24"/>
        </w:rPr>
      </w:pPr>
      <w:r>
        <w:rPr>
          <w:sz w:val="24"/>
        </w:rPr>
        <w:t>Indicate</w:t>
      </w:r>
      <w:r>
        <w:rPr>
          <w:spacing w:val="-3"/>
          <w:sz w:val="24"/>
        </w:rPr>
        <w:t xml:space="preserve"> </w:t>
      </w:r>
      <w:r>
        <w:rPr>
          <w:sz w:val="24"/>
        </w:rPr>
        <w:t>budgets and</w:t>
      </w:r>
      <w:r>
        <w:rPr>
          <w:spacing w:val="-2"/>
          <w:sz w:val="24"/>
        </w:rPr>
        <w:t xml:space="preserve"> </w:t>
      </w:r>
      <w:r>
        <w:rPr>
          <w:sz w:val="24"/>
        </w:rPr>
        <w:t>financial</w:t>
      </w:r>
      <w:r>
        <w:rPr>
          <w:spacing w:val="-2"/>
          <w:sz w:val="24"/>
        </w:rPr>
        <w:t xml:space="preserve"> </w:t>
      </w:r>
      <w:r>
        <w:rPr>
          <w:sz w:val="24"/>
        </w:rPr>
        <w:t>information</w:t>
      </w:r>
      <w:r>
        <w:rPr>
          <w:spacing w:val="-2"/>
          <w:sz w:val="24"/>
        </w:rPr>
        <w:t xml:space="preserve"> </w:t>
      </w:r>
      <w:r>
        <w:rPr>
          <w:sz w:val="24"/>
        </w:rPr>
        <w:t>in</w:t>
      </w:r>
      <w:r>
        <w:rPr>
          <w:spacing w:val="-2"/>
          <w:sz w:val="24"/>
        </w:rPr>
        <w:t xml:space="preserve"> </w:t>
      </w:r>
      <w:r>
        <w:rPr>
          <w:sz w:val="24"/>
        </w:rPr>
        <w:t>U.S.</w:t>
      </w:r>
      <w:r>
        <w:rPr>
          <w:spacing w:val="-1"/>
          <w:sz w:val="24"/>
        </w:rPr>
        <w:t xml:space="preserve"> </w:t>
      </w:r>
      <w:r>
        <w:rPr>
          <w:spacing w:val="-2"/>
          <w:sz w:val="24"/>
        </w:rPr>
        <w:t>dollars.</w:t>
      </w:r>
    </w:p>
    <w:p w14:paraId="7A5BE568" w14:textId="77777777" w:rsidR="00EF0BCA" w:rsidRDefault="000452D6">
      <w:pPr>
        <w:pStyle w:val="ListParagraph"/>
        <w:numPr>
          <w:ilvl w:val="2"/>
          <w:numId w:val="8"/>
        </w:numPr>
        <w:tabs>
          <w:tab w:val="left" w:pos="999"/>
        </w:tabs>
        <w:ind w:left="999" w:hanging="359"/>
        <w:rPr>
          <w:sz w:val="24"/>
        </w:rPr>
      </w:pPr>
      <w:r>
        <w:rPr>
          <w:sz w:val="24"/>
        </w:rPr>
        <w:t>Provide</w:t>
      </w:r>
      <w:r>
        <w:rPr>
          <w:spacing w:val="-4"/>
          <w:sz w:val="24"/>
        </w:rPr>
        <w:t xml:space="preserve"> </w:t>
      </w:r>
      <w:r>
        <w:rPr>
          <w:sz w:val="24"/>
        </w:rPr>
        <w:t>documents</w:t>
      </w:r>
      <w:r>
        <w:rPr>
          <w:spacing w:val="-1"/>
          <w:sz w:val="24"/>
        </w:rPr>
        <w:t xml:space="preserve"> </w:t>
      </w:r>
      <w:r>
        <w:rPr>
          <w:sz w:val="24"/>
        </w:rPr>
        <w:t>on</w:t>
      </w:r>
      <w:r>
        <w:rPr>
          <w:spacing w:val="-1"/>
          <w:sz w:val="24"/>
        </w:rPr>
        <w:t xml:space="preserve"> </w:t>
      </w:r>
      <w:r>
        <w:rPr>
          <w:sz w:val="24"/>
        </w:rPr>
        <w:t>8</w:t>
      </w:r>
      <w:r>
        <w:rPr>
          <w:spacing w:val="-1"/>
          <w:sz w:val="24"/>
        </w:rPr>
        <w:t xml:space="preserve"> </w:t>
      </w:r>
      <w:r>
        <w:rPr>
          <w:sz w:val="24"/>
        </w:rPr>
        <w:t>½</w:t>
      </w:r>
      <w:r>
        <w:rPr>
          <w:spacing w:val="-1"/>
          <w:sz w:val="24"/>
        </w:rPr>
        <w:t xml:space="preserve"> </w:t>
      </w:r>
      <w:r>
        <w:rPr>
          <w:sz w:val="24"/>
        </w:rPr>
        <w:t>x</w:t>
      </w:r>
      <w:r>
        <w:rPr>
          <w:spacing w:val="-1"/>
          <w:sz w:val="24"/>
        </w:rPr>
        <w:t xml:space="preserve"> </w:t>
      </w:r>
      <w:r>
        <w:rPr>
          <w:sz w:val="24"/>
        </w:rPr>
        <w:t>11 paper</w:t>
      </w:r>
      <w:r>
        <w:rPr>
          <w:spacing w:val="-2"/>
          <w:sz w:val="24"/>
        </w:rPr>
        <w:t xml:space="preserve"> </w:t>
      </w:r>
      <w:r>
        <w:rPr>
          <w:sz w:val="24"/>
        </w:rPr>
        <w:t>format;</w:t>
      </w:r>
      <w:r>
        <w:rPr>
          <w:spacing w:val="-1"/>
          <w:sz w:val="24"/>
        </w:rPr>
        <w:t xml:space="preserve"> </w:t>
      </w:r>
      <w:r>
        <w:rPr>
          <w:sz w:val="24"/>
        </w:rPr>
        <w:t>all</w:t>
      </w:r>
      <w:r>
        <w:rPr>
          <w:spacing w:val="-1"/>
          <w:sz w:val="24"/>
        </w:rPr>
        <w:t xml:space="preserve"> </w:t>
      </w:r>
      <w:r>
        <w:rPr>
          <w:sz w:val="24"/>
        </w:rPr>
        <w:t>pages</w:t>
      </w:r>
      <w:r>
        <w:rPr>
          <w:spacing w:val="-1"/>
          <w:sz w:val="24"/>
        </w:rPr>
        <w:t xml:space="preserve"> </w:t>
      </w:r>
      <w:r>
        <w:rPr>
          <w:sz w:val="24"/>
        </w:rPr>
        <w:t>must</w:t>
      </w:r>
      <w:r>
        <w:rPr>
          <w:spacing w:val="-1"/>
          <w:sz w:val="24"/>
        </w:rPr>
        <w:t xml:space="preserve"> </w:t>
      </w:r>
      <w:r>
        <w:rPr>
          <w:sz w:val="24"/>
        </w:rPr>
        <w:t>be</w:t>
      </w:r>
      <w:r>
        <w:rPr>
          <w:spacing w:val="-2"/>
          <w:sz w:val="24"/>
        </w:rPr>
        <w:t xml:space="preserve"> </w:t>
      </w:r>
      <w:r>
        <w:rPr>
          <w:sz w:val="24"/>
        </w:rPr>
        <w:t>numbered</w:t>
      </w:r>
      <w:r>
        <w:rPr>
          <w:spacing w:val="2"/>
          <w:sz w:val="24"/>
        </w:rPr>
        <w:t xml:space="preserve"> </w:t>
      </w:r>
      <w:r>
        <w:rPr>
          <w:spacing w:val="-2"/>
          <w:sz w:val="24"/>
        </w:rPr>
        <w:t>sequentially.</w:t>
      </w:r>
    </w:p>
    <w:p w14:paraId="327CB2FB" w14:textId="77777777" w:rsidR="00EF0BCA" w:rsidRDefault="000452D6">
      <w:pPr>
        <w:pStyle w:val="ListParagraph"/>
        <w:numPr>
          <w:ilvl w:val="2"/>
          <w:numId w:val="8"/>
        </w:numPr>
        <w:tabs>
          <w:tab w:val="left" w:pos="1000"/>
        </w:tabs>
        <w:ind w:right="572"/>
        <w:rPr>
          <w:sz w:val="24"/>
        </w:rPr>
      </w:pPr>
      <w:r>
        <w:rPr>
          <w:sz w:val="24"/>
        </w:rPr>
        <w:t>Be submitted in either Microsoft Word or PDF format. Technical proposal shall be single-spaced,</w:t>
      </w:r>
      <w:r>
        <w:rPr>
          <w:spacing w:val="-3"/>
          <w:sz w:val="24"/>
        </w:rPr>
        <w:t xml:space="preserve"> </w:t>
      </w:r>
      <w:r>
        <w:rPr>
          <w:sz w:val="24"/>
        </w:rPr>
        <w:t>12-</w:t>
      </w:r>
      <w:r>
        <w:rPr>
          <w:spacing w:val="-4"/>
          <w:sz w:val="24"/>
        </w:rPr>
        <w:t xml:space="preserve"> </w:t>
      </w:r>
      <w:r>
        <w:rPr>
          <w:sz w:val="24"/>
        </w:rPr>
        <w:t>point</w:t>
      </w:r>
      <w:r>
        <w:rPr>
          <w:spacing w:val="-3"/>
          <w:sz w:val="24"/>
        </w:rPr>
        <w:t xml:space="preserve"> </w:t>
      </w:r>
      <w:r>
        <w:rPr>
          <w:sz w:val="24"/>
        </w:rPr>
        <w:t>Times</w:t>
      </w:r>
      <w:r>
        <w:rPr>
          <w:spacing w:val="-3"/>
          <w:sz w:val="24"/>
        </w:rPr>
        <w:t xml:space="preserve"> </w:t>
      </w:r>
      <w:r>
        <w:rPr>
          <w:sz w:val="24"/>
        </w:rPr>
        <w:t>New</w:t>
      </w:r>
      <w:r>
        <w:rPr>
          <w:spacing w:val="-4"/>
          <w:sz w:val="24"/>
        </w:rPr>
        <w:t xml:space="preserve"> </w:t>
      </w:r>
      <w:r>
        <w:rPr>
          <w:sz w:val="24"/>
        </w:rPr>
        <w:t>Roman</w:t>
      </w:r>
      <w:r>
        <w:rPr>
          <w:spacing w:val="-3"/>
          <w:sz w:val="24"/>
        </w:rPr>
        <w:t xml:space="preserve"> </w:t>
      </w:r>
      <w:r>
        <w:rPr>
          <w:sz w:val="24"/>
        </w:rPr>
        <w:t>font,</w:t>
      </w:r>
      <w:r>
        <w:rPr>
          <w:spacing w:val="-2"/>
          <w:sz w:val="24"/>
        </w:rPr>
        <w:t xml:space="preserve"> </w:t>
      </w:r>
      <w:r>
        <w:rPr>
          <w:sz w:val="24"/>
        </w:rPr>
        <w:t>with</w:t>
      </w:r>
      <w:r>
        <w:rPr>
          <w:spacing w:val="-3"/>
          <w:sz w:val="24"/>
        </w:rPr>
        <w:t xml:space="preserve"> </w:t>
      </w:r>
      <w:r>
        <w:rPr>
          <w:sz w:val="24"/>
        </w:rPr>
        <w:t>a</w:t>
      </w:r>
      <w:r>
        <w:rPr>
          <w:spacing w:val="-4"/>
          <w:sz w:val="24"/>
        </w:rPr>
        <w:t xml:space="preserve"> </w:t>
      </w:r>
      <w:r>
        <w:rPr>
          <w:sz w:val="24"/>
        </w:rPr>
        <w:t>minimum</w:t>
      </w:r>
      <w:r>
        <w:rPr>
          <w:spacing w:val="-3"/>
          <w:sz w:val="24"/>
        </w:rPr>
        <w:t xml:space="preserve"> </w:t>
      </w:r>
      <w:r>
        <w:rPr>
          <w:sz w:val="24"/>
        </w:rPr>
        <w:t>of</w:t>
      </w:r>
      <w:r>
        <w:rPr>
          <w:spacing w:val="-4"/>
          <w:sz w:val="24"/>
        </w:rPr>
        <w:t xml:space="preserve"> </w:t>
      </w:r>
      <w:r>
        <w:rPr>
          <w:sz w:val="24"/>
        </w:rPr>
        <w:t>1-inch</w:t>
      </w:r>
      <w:r>
        <w:rPr>
          <w:spacing w:val="-3"/>
          <w:sz w:val="24"/>
        </w:rPr>
        <w:t xml:space="preserve"> </w:t>
      </w:r>
      <w:r>
        <w:rPr>
          <w:sz w:val="24"/>
        </w:rPr>
        <w:t>margins.</w:t>
      </w:r>
    </w:p>
    <w:p w14:paraId="74EB05BF" w14:textId="77777777" w:rsidR="00EF0BCA" w:rsidRDefault="00EF0BCA">
      <w:pPr>
        <w:pStyle w:val="BodyText"/>
      </w:pPr>
    </w:p>
    <w:p w14:paraId="774863EC" w14:textId="77777777" w:rsidR="00EF0BCA" w:rsidRDefault="000452D6">
      <w:pPr>
        <w:pStyle w:val="Heading3"/>
        <w:numPr>
          <w:ilvl w:val="1"/>
          <w:numId w:val="8"/>
        </w:numPr>
        <w:tabs>
          <w:tab w:val="left" w:pos="819"/>
        </w:tabs>
        <w:ind w:left="819" w:hanging="539"/>
      </w:pPr>
      <w:r>
        <w:t>Proposal</w:t>
      </w:r>
      <w:r>
        <w:rPr>
          <w:spacing w:val="-4"/>
        </w:rPr>
        <w:t xml:space="preserve"> </w:t>
      </w:r>
      <w:r>
        <w:rPr>
          <w:spacing w:val="-2"/>
        </w:rPr>
        <w:t>Format</w:t>
      </w:r>
    </w:p>
    <w:p w14:paraId="2F2E5889" w14:textId="77777777" w:rsidR="00EF0BCA" w:rsidRDefault="000452D6">
      <w:pPr>
        <w:spacing w:before="120"/>
        <w:ind w:left="280"/>
        <w:rPr>
          <w:sz w:val="24"/>
        </w:rPr>
      </w:pPr>
      <w:r>
        <w:rPr>
          <w:sz w:val="24"/>
        </w:rPr>
        <w:t>The</w:t>
      </w:r>
      <w:r>
        <w:rPr>
          <w:spacing w:val="-3"/>
          <w:sz w:val="24"/>
        </w:rPr>
        <w:t xml:space="preserve"> </w:t>
      </w:r>
      <w:r>
        <w:rPr>
          <w:b/>
          <w:sz w:val="24"/>
          <w:u w:val="single"/>
        </w:rPr>
        <w:t>Technical</w:t>
      </w:r>
      <w:r>
        <w:rPr>
          <w:b/>
          <w:spacing w:val="-2"/>
          <w:sz w:val="24"/>
          <w:u w:val="single"/>
        </w:rPr>
        <w:t xml:space="preserve"> </w:t>
      </w:r>
      <w:r>
        <w:rPr>
          <w:b/>
          <w:sz w:val="24"/>
          <w:u w:val="single"/>
        </w:rPr>
        <w:t>Proposal</w:t>
      </w:r>
      <w:r>
        <w:rPr>
          <w:b/>
          <w:spacing w:val="-2"/>
          <w:sz w:val="24"/>
        </w:rPr>
        <w:t xml:space="preserve"> </w:t>
      </w:r>
      <w:r>
        <w:rPr>
          <w:sz w:val="24"/>
        </w:rPr>
        <w:t>must</w:t>
      </w:r>
      <w:r>
        <w:rPr>
          <w:spacing w:val="-2"/>
          <w:sz w:val="24"/>
        </w:rPr>
        <w:t xml:space="preserve"> </w:t>
      </w:r>
      <w:r>
        <w:rPr>
          <w:sz w:val="24"/>
        </w:rPr>
        <w:t>include</w:t>
      </w:r>
      <w:r>
        <w:rPr>
          <w:spacing w:val="-3"/>
          <w:sz w:val="24"/>
        </w:rPr>
        <w:t xml:space="preserve"> </w:t>
      </w:r>
      <w:r>
        <w:rPr>
          <w:sz w:val="24"/>
        </w:rPr>
        <w:t>the</w:t>
      </w:r>
      <w:r>
        <w:rPr>
          <w:spacing w:val="-3"/>
          <w:sz w:val="24"/>
        </w:rPr>
        <w:t xml:space="preserve"> </w:t>
      </w:r>
      <w:r>
        <w:rPr>
          <w:sz w:val="24"/>
        </w:rPr>
        <w:t>following</w:t>
      </w:r>
      <w:r>
        <w:rPr>
          <w:spacing w:val="-1"/>
          <w:sz w:val="24"/>
        </w:rPr>
        <w:t xml:space="preserve"> </w:t>
      </w:r>
      <w:r>
        <w:rPr>
          <w:spacing w:val="-2"/>
          <w:sz w:val="24"/>
        </w:rPr>
        <w:t>sections:</w:t>
      </w:r>
    </w:p>
    <w:p w14:paraId="200746BB" w14:textId="77777777" w:rsidR="00EF0BCA" w:rsidRDefault="000452D6">
      <w:pPr>
        <w:pStyle w:val="ListParagraph"/>
        <w:numPr>
          <w:ilvl w:val="2"/>
          <w:numId w:val="8"/>
        </w:numPr>
        <w:tabs>
          <w:tab w:val="left" w:pos="1000"/>
        </w:tabs>
        <w:spacing w:before="120"/>
        <w:ind w:right="430"/>
        <w:rPr>
          <w:sz w:val="24"/>
        </w:rPr>
      </w:pPr>
      <w:r>
        <w:rPr>
          <w:b/>
          <w:sz w:val="24"/>
        </w:rPr>
        <w:t>Proposal</w:t>
      </w:r>
      <w:r>
        <w:rPr>
          <w:b/>
          <w:spacing w:val="-4"/>
          <w:sz w:val="24"/>
        </w:rPr>
        <w:t xml:space="preserve"> </w:t>
      </w:r>
      <w:r>
        <w:rPr>
          <w:b/>
          <w:sz w:val="24"/>
        </w:rPr>
        <w:t>Summary:</w:t>
      </w:r>
      <w:r>
        <w:rPr>
          <w:b/>
          <w:spacing w:val="-5"/>
          <w:sz w:val="24"/>
        </w:rPr>
        <w:t xml:space="preserve"> </w:t>
      </w:r>
      <w:r>
        <w:rPr>
          <w:sz w:val="24"/>
        </w:rPr>
        <w:t>Provide</w:t>
      </w:r>
      <w:r>
        <w:rPr>
          <w:spacing w:val="-5"/>
          <w:sz w:val="24"/>
        </w:rPr>
        <w:t xml:space="preserve"> </w:t>
      </w:r>
      <w:r>
        <w:rPr>
          <w:sz w:val="24"/>
        </w:rPr>
        <w:t>a</w:t>
      </w:r>
      <w:r>
        <w:rPr>
          <w:spacing w:val="-5"/>
          <w:sz w:val="24"/>
        </w:rPr>
        <w:t xml:space="preserve"> </w:t>
      </w:r>
      <w:r>
        <w:rPr>
          <w:sz w:val="24"/>
        </w:rPr>
        <w:t>one-page</w:t>
      </w:r>
      <w:r>
        <w:rPr>
          <w:spacing w:val="-5"/>
          <w:sz w:val="24"/>
        </w:rPr>
        <w:t xml:space="preserve"> </w:t>
      </w:r>
      <w:r>
        <w:rPr>
          <w:sz w:val="24"/>
        </w:rPr>
        <w:t>narrative</w:t>
      </w:r>
      <w:r>
        <w:rPr>
          <w:spacing w:val="-3"/>
          <w:sz w:val="24"/>
        </w:rPr>
        <w:t xml:space="preserve"> </w:t>
      </w:r>
      <w:r>
        <w:rPr>
          <w:sz w:val="24"/>
        </w:rPr>
        <w:t>that</w:t>
      </w:r>
      <w:r>
        <w:rPr>
          <w:spacing w:val="-4"/>
          <w:sz w:val="24"/>
        </w:rPr>
        <w:t xml:space="preserve"> </w:t>
      </w:r>
      <w:r>
        <w:rPr>
          <w:sz w:val="24"/>
        </w:rPr>
        <w:t>outlines</w:t>
      </w:r>
      <w:r>
        <w:rPr>
          <w:spacing w:val="-4"/>
          <w:sz w:val="24"/>
        </w:rPr>
        <w:t xml:space="preserve"> </w:t>
      </w:r>
      <w:r>
        <w:rPr>
          <w:sz w:val="24"/>
        </w:rPr>
        <w:t>the</w:t>
      </w:r>
      <w:r>
        <w:rPr>
          <w:spacing w:val="-5"/>
          <w:sz w:val="24"/>
        </w:rPr>
        <w:t xml:space="preserve"> </w:t>
      </w:r>
      <w:r>
        <w:rPr>
          <w:sz w:val="24"/>
        </w:rPr>
        <w:t>proposed</w:t>
      </w:r>
      <w:r>
        <w:rPr>
          <w:spacing w:val="-4"/>
          <w:sz w:val="24"/>
        </w:rPr>
        <w:t xml:space="preserve"> </w:t>
      </w:r>
      <w:r>
        <w:rPr>
          <w:sz w:val="24"/>
        </w:rPr>
        <w:t>program, including program objectives and anticipated impact.</w:t>
      </w:r>
    </w:p>
    <w:p w14:paraId="523127EF" w14:textId="77777777" w:rsidR="00EF0BCA" w:rsidRDefault="000452D6">
      <w:pPr>
        <w:pStyle w:val="ListParagraph"/>
        <w:numPr>
          <w:ilvl w:val="2"/>
          <w:numId w:val="8"/>
        </w:numPr>
        <w:tabs>
          <w:tab w:val="left" w:pos="1000"/>
        </w:tabs>
        <w:ind w:right="248"/>
        <w:rPr>
          <w:sz w:val="24"/>
        </w:rPr>
      </w:pPr>
      <w:r>
        <w:rPr>
          <w:b/>
          <w:sz w:val="24"/>
        </w:rPr>
        <w:t>Activities</w:t>
      </w:r>
      <w:r>
        <w:rPr>
          <w:b/>
          <w:spacing w:val="-4"/>
          <w:sz w:val="24"/>
        </w:rPr>
        <w:t xml:space="preserve"> </w:t>
      </w:r>
      <w:r>
        <w:rPr>
          <w:b/>
          <w:sz w:val="24"/>
        </w:rPr>
        <w:t>and</w:t>
      </w:r>
      <w:r>
        <w:rPr>
          <w:b/>
          <w:spacing w:val="-4"/>
          <w:sz w:val="24"/>
        </w:rPr>
        <w:t xml:space="preserve"> </w:t>
      </w:r>
      <w:r>
        <w:rPr>
          <w:b/>
          <w:sz w:val="24"/>
        </w:rPr>
        <w:t>Deliverables</w:t>
      </w:r>
      <w:r>
        <w:rPr>
          <w:sz w:val="24"/>
        </w:rPr>
        <w:t>:</w:t>
      </w:r>
      <w:r>
        <w:rPr>
          <w:spacing w:val="-4"/>
          <w:sz w:val="24"/>
        </w:rPr>
        <w:t xml:space="preserve"> </w:t>
      </w:r>
      <w:r>
        <w:rPr>
          <w:sz w:val="24"/>
        </w:rPr>
        <w:t>Describe</w:t>
      </w:r>
      <w:r>
        <w:rPr>
          <w:spacing w:val="-5"/>
          <w:sz w:val="24"/>
        </w:rPr>
        <w:t xml:space="preserve"> </w:t>
      </w:r>
      <w:r>
        <w:rPr>
          <w:sz w:val="24"/>
        </w:rPr>
        <w:t>the</w:t>
      </w:r>
      <w:r>
        <w:rPr>
          <w:spacing w:val="-5"/>
          <w:sz w:val="24"/>
        </w:rPr>
        <w:t xml:space="preserve"> </w:t>
      </w:r>
      <w:r>
        <w:rPr>
          <w:sz w:val="24"/>
        </w:rPr>
        <w:t>research</w:t>
      </w:r>
      <w:r>
        <w:rPr>
          <w:spacing w:val="-4"/>
          <w:sz w:val="24"/>
        </w:rPr>
        <w:t xml:space="preserve"> </w:t>
      </w:r>
      <w:r>
        <w:rPr>
          <w:sz w:val="24"/>
        </w:rPr>
        <w:t>center</w:t>
      </w:r>
      <w:r>
        <w:rPr>
          <w:spacing w:val="-5"/>
          <w:sz w:val="24"/>
        </w:rPr>
        <w:t xml:space="preserve"> </w:t>
      </w:r>
      <w:r>
        <w:rPr>
          <w:sz w:val="24"/>
        </w:rPr>
        <w:t>activities</w:t>
      </w:r>
      <w:r>
        <w:rPr>
          <w:spacing w:val="-4"/>
          <w:sz w:val="24"/>
        </w:rPr>
        <w:t xml:space="preserve"> </w:t>
      </w:r>
      <w:r>
        <w:rPr>
          <w:sz w:val="24"/>
        </w:rPr>
        <w:t>and</w:t>
      </w:r>
      <w:r>
        <w:rPr>
          <w:spacing w:val="-4"/>
          <w:sz w:val="24"/>
        </w:rPr>
        <w:t xml:space="preserve"> </w:t>
      </w:r>
      <w:r>
        <w:rPr>
          <w:sz w:val="24"/>
        </w:rPr>
        <w:t>deliverables</w:t>
      </w:r>
      <w:r>
        <w:rPr>
          <w:spacing w:val="-2"/>
          <w:sz w:val="24"/>
        </w:rPr>
        <w:t xml:space="preserve"> </w:t>
      </w:r>
      <w:r>
        <w:rPr>
          <w:sz w:val="24"/>
        </w:rPr>
        <w:t>and how they will help achieve the objectives.</w:t>
      </w:r>
    </w:p>
    <w:p w14:paraId="42D5D7E9" w14:textId="77777777" w:rsidR="00EF0BCA" w:rsidRDefault="000452D6">
      <w:pPr>
        <w:pStyle w:val="ListParagraph"/>
        <w:numPr>
          <w:ilvl w:val="2"/>
          <w:numId w:val="8"/>
        </w:numPr>
        <w:tabs>
          <w:tab w:val="left" w:pos="1000"/>
        </w:tabs>
        <w:ind w:right="195"/>
        <w:rPr>
          <w:sz w:val="24"/>
        </w:rPr>
      </w:pPr>
      <w:r>
        <w:rPr>
          <w:b/>
          <w:sz w:val="24"/>
        </w:rPr>
        <w:t xml:space="preserve">Milestones and Timeline: </w:t>
      </w:r>
      <w:r>
        <w:rPr>
          <w:sz w:val="24"/>
        </w:rPr>
        <w:t>Discuss and describe proposed performance metrics and milestones.</w:t>
      </w:r>
      <w:r>
        <w:rPr>
          <w:spacing w:val="-4"/>
          <w:sz w:val="24"/>
        </w:rPr>
        <w:t xml:space="preserve"> </w:t>
      </w:r>
      <w:r>
        <w:rPr>
          <w:sz w:val="24"/>
        </w:rPr>
        <w:t>Provide</w:t>
      </w:r>
      <w:r>
        <w:rPr>
          <w:spacing w:val="-5"/>
          <w:sz w:val="24"/>
        </w:rPr>
        <w:t xml:space="preserve"> </w:t>
      </w:r>
      <w:r>
        <w:rPr>
          <w:sz w:val="24"/>
        </w:rPr>
        <w:t>a</w:t>
      </w:r>
      <w:r>
        <w:rPr>
          <w:spacing w:val="-5"/>
          <w:sz w:val="24"/>
        </w:rPr>
        <w:t xml:space="preserve"> </w:t>
      </w:r>
      <w:r>
        <w:rPr>
          <w:sz w:val="24"/>
        </w:rPr>
        <w:t>table</w:t>
      </w:r>
      <w:r>
        <w:rPr>
          <w:spacing w:val="-5"/>
          <w:sz w:val="24"/>
        </w:rPr>
        <w:t xml:space="preserve"> </w:t>
      </w:r>
      <w:r>
        <w:rPr>
          <w:sz w:val="24"/>
        </w:rPr>
        <w:t>listing</w:t>
      </w:r>
      <w:r>
        <w:rPr>
          <w:spacing w:val="-4"/>
          <w:sz w:val="24"/>
        </w:rPr>
        <w:t xml:space="preserve"> </w:t>
      </w:r>
      <w:r>
        <w:rPr>
          <w:sz w:val="24"/>
        </w:rPr>
        <w:t>all</w:t>
      </w:r>
      <w:r>
        <w:rPr>
          <w:spacing w:val="-4"/>
          <w:sz w:val="24"/>
        </w:rPr>
        <w:t xml:space="preserve"> </w:t>
      </w:r>
      <w:r>
        <w:rPr>
          <w:sz w:val="24"/>
        </w:rPr>
        <w:t>proposed</w:t>
      </w:r>
      <w:r>
        <w:rPr>
          <w:spacing w:val="-4"/>
          <w:sz w:val="24"/>
        </w:rPr>
        <w:t xml:space="preserve"> </w:t>
      </w:r>
      <w:r>
        <w:rPr>
          <w:sz w:val="24"/>
        </w:rPr>
        <w:t>milestones</w:t>
      </w:r>
      <w:r>
        <w:rPr>
          <w:spacing w:val="-4"/>
          <w:sz w:val="24"/>
        </w:rPr>
        <w:t xml:space="preserve"> </w:t>
      </w:r>
      <w:r>
        <w:rPr>
          <w:sz w:val="24"/>
        </w:rPr>
        <w:t>and</w:t>
      </w:r>
      <w:r>
        <w:rPr>
          <w:spacing w:val="-4"/>
          <w:sz w:val="24"/>
        </w:rPr>
        <w:t xml:space="preserve"> </w:t>
      </w:r>
      <w:r>
        <w:rPr>
          <w:sz w:val="24"/>
        </w:rPr>
        <w:t>deliverables</w:t>
      </w:r>
      <w:r>
        <w:rPr>
          <w:spacing w:val="-2"/>
          <w:sz w:val="24"/>
        </w:rPr>
        <w:t xml:space="preserve"> </w:t>
      </w:r>
      <w:r>
        <w:rPr>
          <w:sz w:val="24"/>
        </w:rPr>
        <w:t>and</w:t>
      </w:r>
      <w:r>
        <w:rPr>
          <w:spacing w:val="-4"/>
          <w:sz w:val="24"/>
        </w:rPr>
        <w:t xml:space="preserve"> </w:t>
      </w:r>
      <w:r>
        <w:rPr>
          <w:sz w:val="24"/>
        </w:rPr>
        <w:t>estimated dates, based on time from award.</w:t>
      </w:r>
    </w:p>
    <w:p w14:paraId="20C8E88D" w14:textId="77777777" w:rsidR="00EF0BCA" w:rsidRDefault="000452D6">
      <w:pPr>
        <w:pStyle w:val="ListParagraph"/>
        <w:numPr>
          <w:ilvl w:val="2"/>
          <w:numId w:val="8"/>
        </w:numPr>
        <w:tabs>
          <w:tab w:val="left" w:pos="1000"/>
        </w:tabs>
        <w:ind w:right="298"/>
        <w:rPr>
          <w:sz w:val="24"/>
        </w:rPr>
      </w:pPr>
      <w:r>
        <w:rPr>
          <w:b/>
          <w:sz w:val="24"/>
        </w:rPr>
        <w:t>Introduction to the organization applying</w:t>
      </w:r>
      <w:r>
        <w:rPr>
          <w:sz w:val="24"/>
        </w:rPr>
        <w:t>: Provide a description of past and present operations, showing ability to carry out the research center, including summary information</w:t>
      </w:r>
      <w:r>
        <w:rPr>
          <w:spacing w:val="-4"/>
          <w:sz w:val="24"/>
        </w:rPr>
        <w:t xml:space="preserve"> </w:t>
      </w:r>
      <w:r>
        <w:rPr>
          <w:sz w:val="24"/>
        </w:rPr>
        <w:t>on</w:t>
      </w:r>
      <w:r>
        <w:rPr>
          <w:spacing w:val="-4"/>
          <w:sz w:val="24"/>
        </w:rPr>
        <w:t xml:space="preserve"> </w:t>
      </w:r>
      <w:r>
        <w:rPr>
          <w:sz w:val="24"/>
        </w:rPr>
        <w:t>past</w:t>
      </w:r>
      <w:r>
        <w:rPr>
          <w:spacing w:val="-4"/>
          <w:sz w:val="24"/>
        </w:rPr>
        <w:t xml:space="preserve"> </w:t>
      </w:r>
      <w:r>
        <w:rPr>
          <w:sz w:val="24"/>
        </w:rPr>
        <w:t>research</w:t>
      </w:r>
      <w:r>
        <w:rPr>
          <w:spacing w:val="-4"/>
          <w:sz w:val="24"/>
        </w:rPr>
        <w:t xml:space="preserve"> </w:t>
      </w:r>
      <w:r>
        <w:rPr>
          <w:sz w:val="24"/>
        </w:rPr>
        <w:t>work</w:t>
      </w:r>
      <w:r>
        <w:rPr>
          <w:spacing w:val="-4"/>
          <w:sz w:val="24"/>
        </w:rPr>
        <w:t xml:space="preserve"> </w:t>
      </w:r>
      <w:r>
        <w:rPr>
          <w:sz w:val="24"/>
        </w:rPr>
        <w:t>with</w:t>
      </w:r>
      <w:r>
        <w:rPr>
          <w:spacing w:val="-4"/>
          <w:sz w:val="24"/>
        </w:rPr>
        <w:t xml:space="preserve"> </w:t>
      </w:r>
      <w:r>
        <w:rPr>
          <w:sz w:val="24"/>
        </w:rPr>
        <w:t>similar</w:t>
      </w:r>
      <w:r>
        <w:rPr>
          <w:spacing w:val="-4"/>
          <w:sz w:val="24"/>
        </w:rPr>
        <w:t xml:space="preserve"> </w:t>
      </w:r>
      <w:r>
        <w:rPr>
          <w:sz w:val="24"/>
        </w:rPr>
        <w:t>requirements</w:t>
      </w:r>
      <w:r>
        <w:rPr>
          <w:spacing w:val="-4"/>
          <w:sz w:val="24"/>
        </w:rPr>
        <w:t xml:space="preserve"> </w:t>
      </w:r>
      <w:r>
        <w:rPr>
          <w:sz w:val="24"/>
        </w:rPr>
        <w:t>or</w:t>
      </w:r>
      <w:r>
        <w:rPr>
          <w:spacing w:val="-4"/>
          <w:sz w:val="24"/>
        </w:rPr>
        <w:t xml:space="preserve"> </w:t>
      </w:r>
      <w:r>
        <w:rPr>
          <w:sz w:val="24"/>
        </w:rPr>
        <w:t>activities</w:t>
      </w:r>
      <w:r>
        <w:rPr>
          <w:spacing w:val="-4"/>
          <w:sz w:val="24"/>
        </w:rPr>
        <w:t xml:space="preserve"> </w:t>
      </w:r>
      <w:r>
        <w:rPr>
          <w:sz w:val="24"/>
        </w:rPr>
        <w:t>as</w:t>
      </w:r>
      <w:r>
        <w:rPr>
          <w:spacing w:val="-2"/>
          <w:sz w:val="24"/>
        </w:rPr>
        <w:t xml:space="preserve"> </w:t>
      </w:r>
      <w:r>
        <w:rPr>
          <w:sz w:val="24"/>
        </w:rPr>
        <w:t>this</w:t>
      </w:r>
      <w:r>
        <w:rPr>
          <w:spacing w:val="-4"/>
          <w:sz w:val="24"/>
        </w:rPr>
        <w:t xml:space="preserve"> </w:t>
      </w:r>
      <w:r>
        <w:rPr>
          <w:sz w:val="24"/>
        </w:rPr>
        <w:t xml:space="preserve">funding </w:t>
      </w:r>
      <w:r>
        <w:rPr>
          <w:spacing w:val="-2"/>
          <w:sz w:val="24"/>
        </w:rPr>
        <w:t>opportunity.</w:t>
      </w:r>
    </w:p>
    <w:p w14:paraId="568E3A12" w14:textId="77777777" w:rsidR="00EF0BCA" w:rsidRDefault="000452D6">
      <w:pPr>
        <w:pStyle w:val="ListParagraph"/>
        <w:numPr>
          <w:ilvl w:val="2"/>
          <w:numId w:val="8"/>
        </w:numPr>
        <w:tabs>
          <w:tab w:val="left" w:pos="1000"/>
        </w:tabs>
        <w:spacing w:before="1"/>
        <w:ind w:right="327"/>
        <w:rPr>
          <w:sz w:val="24"/>
        </w:rPr>
      </w:pPr>
      <w:r>
        <w:rPr>
          <w:b/>
          <w:sz w:val="24"/>
        </w:rPr>
        <w:t xml:space="preserve">Key Personnel: </w:t>
      </w:r>
      <w:r>
        <w:rPr>
          <w:sz w:val="24"/>
        </w:rPr>
        <w:t>Include the names, titles, roles, and experience/qualifications of key personnel</w:t>
      </w:r>
      <w:r>
        <w:rPr>
          <w:spacing w:val="-3"/>
          <w:sz w:val="24"/>
        </w:rPr>
        <w:t xml:space="preserve"> </w:t>
      </w:r>
      <w:r>
        <w:rPr>
          <w:sz w:val="24"/>
        </w:rPr>
        <w:t>involved</w:t>
      </w:r>
      <w:r>
        <w:rPr>
          <w:spacing w:val="-3"/>
          <w:sz w:val="24"/>
        </w:rPr>
        <w:t xml:space="preserve"> </w:t>
      </w:r>
      <w:r>
        <w:rPr>
          <w:sz w:val="24"/>
        </w:rPr>
        <w:t>in</w:t>
      </w:r>
      <w:r>
        <w:rPr>
          <w:spacing w:val="-3"/>
          <w:sz w:val="24"/>
        </w:rPr>
        <w:t xml:space="preserve"> </w:t>
      </w:r>
      <w:r>
        <w:rPr>
          <w:sz w:val="24"/>
        </w:rPr>
        <w:t>the</w:t>
      </w:r>
      <w:r>
        <w:rPr>
          <w:spacing w:val="-2"/>
          <w:sz w:val="24"/>
        </w:rPr>
        <w:t xml:space="preserve"> </w:t>
      </w:r>
      <w:r>
        <w:rPr>
          <w:sz w:val="24"/>
        </w:rPr>
        <w:t>program.</w:t>
      </w:r>
      <w:r>
        <w:rPr>
          <w:spacing w:val="-3"/>
          <w:sz w:val="24"/>
        </w:rPr>
        <w:t xml:space="preserve"> </w:t>
      </w:r>
      <w:r>
        <w:rPr>
          <w:sz w:val="24"/>
        </w:rPr>
        <w:t>Also</w:t>
      </w:r>
      <w:r>
        <w:rPr>
          <w:spacing w:val="-3"/>
          <w:sz w:val="24"/>
        </w:rPr>
        <w:t xml:space="preserve"> </w:t>
      </w:r>
      <w:r>
        <w:rPr>
          <w:sz w:val="24"/>
        </w:rPr>
        <w:t>include</w:t>
      </w:r>
      <w:r>
        <w:rPr>
          <w:spacing w:val="-4"/>
          <w:sz w:val="24"/>
        </w:rPr>
        <w:t xml:space="preserve"> </w:t>
      </w:r>
      <w:r>
        <w:rPr>
          <w:sz w:val="24"/>
        </w:rPr>
        <w:t>a</w:t>
      </w:r>
      <w:r>
        <w:rPr>
          <w:spacing w:val="-2"/>
          <w:sz w:val="24"/>
        </w:rPr>
        <w:t xml:space="preserve"> </w:t>
      </w:r>
      <w:r>
        <w:rPr>
          <w:sz w:val="24"/>
        </w:rPr>
        <w:t>brief</w:t>
      </w:r>
      <w:r>
        <w:rPr>
          <w:spacing w:val="-4"/>
          <w:sz w:val="24"/>
        </w:rPr>
        <w:t xml:space="preserve"> </w:t>
      </w:r>
      <w:r>
        <w:rPr>
          <w:sz w:val="24"/>
        </w:rPr>
        <w:t>description</w:t>
      </w:r>
      <w:r>
        <w:rPr>
          <w:spacing w:val="-3"/>
          <w:sz w:val="24"/>
        </w:rPr>
        <w:t xml:space="preserve"> </w:t>
      </w:r>
      <w:r>
        <w:rPr>
          <w:sz w:val="24"/>
        </w:rPr>
        <w:t>of</w:t>
      </w:r>
      <w:r>
        <w:rPr>
          <w:spacing w:val="-4"/>
          <w:sz w:val="24"/>
        </w:rPr>
        <w:t xml:space="preserve"> </w:t>
      </w:r>
      <w:r>
        <w:rPr>
          <w:sz w:val="24"/>
        </w:rPr>
        <w:t>proportion</w:t>
      </w:r>
      <w:r>
        <w:rPr>
          <w:spacing w:val="-3"/>
          <w:sz w:val="24"/>
        </w:rPr>
        <w:t xml:space="preserve"> </w:t>
      </w:r>
      <w:r>
        <w:rPr>
          <w:sz w:val="24"/>
        </w:rPr>
        <w:t>of</w:t>
      </w:r>
      <w:r>
        <w:rPr>
          <w:spacing w:val="-4"/>
          <w:sz w:val="24"/>
        </w:rPr>
        <w:t xml:space="preserve"> </w:t>
      </w:r>
      <w:r>
        <w:rPr>
          <w:sz w:val="24"/>
        </w:rPr>
        <w:t>key personnel time that will be devoted to this initiative.</w:t>
      </w:r>
    </w:p>
    <w:p w14:paraId="29569E01" w14:textId="77777777" w:rsidR="00EF0BCA" w:rsidRDefault="000452D6">
      <w:pPr>
        <w:pStyle w:val="ListParagraph"/>
        <w:numPr>
          <w:ilvl w:val="2"/>
          <w:numId w:val="8"/>
        </w:numPr>
        <w:tabs>
          <w:tab w:val="left" w:pos="1000"/>
        </w:tabs>
        <w:ind w:right="965"/>
        <w:rPr>
          <w:sz w:val="24"/>
        </w:rPr>
      </w:pPr>
      <w:r>
        <w:rPr>
          <w:b/>
          <w:sz w:val="24"/>
        </w:rPr>
        <w:t>Partners:</w:t>
      </w:r>
      <w:r>
        <w:rPr>
          <w:b/>
          <w:spacing w:val="-5"/>
          <w:sz w:val="24"/>
        </w:rPr>
        <w:t xml:space="preserve"> </w:t>
      </w:r>
      <w:r>
        <w:rPr>
          <w:sz w:val="24"/>
        </w:rPr>
        <w:t>List</w:t>
      </w:r>
      <w:r>
        <w:rPr>
          <w:spacing w:val="-4"/>
          <w:sz w:val="24"/>
        </w:rPr>
        <w:t xml:space="preserve"> </w:t>
      </w:r>
      <w:r>
        <w:rPr>
          <w:sz w:val="24"/>
        </w:rPr>
        <w:t>the</w:t>
      </w:r>
      <w:r>
        <w:rPr>
          <w:spacing w:val="-5"/>
          <w:sz w:val="24"/>
        </w:rPr>
        <w:t xml:space="preserve"> </w:t>
      </w:r>
      <w:r>
        <w:rPr>
          <w:sz w:val="24"/>
        </w:rPr>
        <w:t>names</w:t>
      </w:r>
      <w:r>
        <w:rPr>
          <w:spacing w:val="-2"/>
          <w:sz w:val="24"/>
        </w:rPr>
        <w:t xml:space="preserve"> </w:t>
      </w:r>
      <w:r>
        <w:rPr>
          <w:sz w:val="24"/>
        </w:rPr>
        <w:t>and</w:t>
      </w:r>
      <w:r>
        <w:rPr>
          <w:spacing w:val="-4"/>
          <w:sz w:val="24"/>
        </w:rPr>
        <w:t xml:space="preserve"> </w:t>
      </w:r>
      <w:r>
        <w:rPr>
          <w:sz w:val="24"/>
        </w:rPr>
        <w:t>type</w:t>
      </w:r>
      <w:r>
        <w:rPr>
          <w:spacing w:val="-5"/>
          <w:sz w:val="24"/>
        </w:rPr>
        <w:t xml:space="preserve"> </w:t>
      </w:r>
      <w:r>
        <w:rPr>
          <w:sz w:val="24"/>
        </w:rPr>
        <w:t>of</w:t>
      </w:r>
      <w:r>
        <w:rPr>
          <w:spacing w:val="-5"/>
          <w:sz w:val="24"/>
        </w:rPr>
        <w:t xml:space="preserve"> </w:t>
      </w:r>
      <w:r>
        <w:rPr>
          <w:sz w:val="24"/>
        </w:rPr>
        <w:t>involvement</w:t>
      </w:r>
      <w:r>
        <w:rPr>
          <w:spacing w:val="-2"/>
          <w:sz w:val="24"/>
        </w:rPr>
        <w:t xml:space="preserve"> </w:t>
      </w:r>
      <w:r>
        <w:rPr>
          <w:sz w:val="24"/>
        </w:rPr>
        <w:t>of</w:t>
      </w:r>
      <w:r>
        <w:rPr>
          <w:spacing w:val="-5"/>
          <w:sz w:val="24"/>
        </w:rPr>
        <w:t xml:space="preserve"> </w:t>
      </w:r>
      <w:r>
        <w:rPr>
          <w:sz w:val="24"/>
        </w:rPr>
        <w:t>key</w:t>
      </w:r>
      <w:r>
        <w:rPr>
          <w:spacing w:val="-4"/>
          <w:sz w:val="24"/>
        </w:rPr>
        <w:t xml:space="preserve"> </w:t>
      </w:r>
      <w:r>
        <w:rPr>
          <w:sz w:val="24"/>
        </w:rPr>
        <w:t>partner</w:t>
      </w:r>
      <w:r>
        <w:rPr>
          <w:spacing w:val="-5"/>
          <w:sz w:val="24"/>
        </w:rPr>
        <w:t xml:space="preserve"> </w:t>
      </w:r>
      <w:r>
        <w:rPr>
          <w:sz w:val="24"/>
        </w:rPr>
        <w:t>organization(s), universities, and sub-awardees.</w:t>
      </w:r>
    </w:p>
    <w:p w14:paraId="7AF8618E" w14:textId="77777777" w:rsidR="00EF0BCA" w:rsidRDefault="000452D6">
      <w:pPr>
        <w:pStyle w:val="ListParagraph"/>
        <w:numPr>
          <w:ilvl w:val="2"/>
          <w:numId w:val="8"/>
        </w:numPr>
        <w:tabs>
          <w:tab w:val="left" w:pos="1000"/>
        </w:tabs>
        <w:ind w:right="439"/>
        <w:rPr>
          <w:sz w:val="24"/>
        </w:rPr>
      </w:pPr>
      <w:r>
        <w:rPr>
          <w:b/>
          <w:sz w:val="24"/>
        </w:rPr>
        <w:t>Monitoring</w:t>
      </w:r>
      <w:r>
        <w:rPr>
          <w:b/>
          <w:spacing w:val="-4"/>
          <w:sz w:val="24"/>
        </w:rPr>
        <w:t xml:space="preserve"> </w:t>
      </w:r>
      <w:r>
        <w:rPr>
          <w:b/>
          <w:sz w:val="24"/>
        </w:rPr>
        <w:t>and</w:t>
      </w:r>
      <w:r>
        <w:rPr>
          <w:b/>
          <w:spacing w:val="-4"/>
          <w:sz w:val="24"/>
        </w:rPr>
        <w:t xml:space="preserve"> </w:t>
      </w:r>
      <w:r>
        <w:rPr>
          <w:b/>
          <w:sz w:val="24"/>
        </w:rPr>
        <w:t>Evaluation</w:t>
      </w:r>
      <w:r>
        <w:rPr>
          <w:b/>
          <w:spacing w:val="-4"/>
          <w:sz w:val="24"/>
        </w:rPr>
        <w:t xml:space="preserve"> </w:t>
      </w:r>
      <w:r>
        <w:rPr>
          <w:b/>
          <w:sz w:val="24"/>
        </w:rPr>
        <w:t>Plan:</w:t>
      </w:r>
      <w:r>
        <w:rPr>
          <w:b/>
          <w:spacing w:val="-5"/>
          <w:sz w:val="24"/>
        </w:rPr>
        <w:t xml:space="preserve"> </w:t>
      </w:r>
      <w:r>
        <w:rPr>
          <w:sz w:val="24"/>
        </w:rPr>
        <w:t>Indicate</w:t>
      </w:r>
      <w:r>
        <w:rPr>
          <w:spacing w:val="-5"/>
          <w:sz w:val="24"/>
        </w:rPr>
        <w:t xml:space="preserve"> </w:t>
      </w:r>
      <w:r>
        <w:rPr>
          <w:sz w:val="24"/>
        </w:rPr>
        <w:t>how</w:t>
      </w:r>
      <w:r>
        <w:rPr>
          <w:spacing w:val="-3"/>
          <w:sz w:val="24"/>
        </w:rPr>
        <w:t xml:space="preserve"> </w:t>
      </w:r>
      <w:r>
        <w:rPr>
          <w:sz w:val="24"/>
        </w:rPr>
        <w:t>activities</w:t>
      </w:r>
      <w:r>
        <w:rPr>
          <w:spacing w:val="-4"/>
          <w:sz w:val="24"/>
        </w:rPr>
        <w:t xml:space="preserve"> </w:t>
      </w:r>
      <w:r>
        <w:rPr>
          <w:sz w:val="24"/>
        </w:rPr>
        <w:t>will</w:t>
      </w:r>
      <w:r>
        <w:rPr>
          <w:spacing w:val="-4"/>
          <w:sz w:val="24"/>
        </w:rPr>
        <w:t xml:space="preserve"> </w:t>
      </w:r>
      <w:r>
        <w:rPr>
          <w:sz w:val="24"/>
        </w:rPr>
        <w:t>be</w:t>
      </w:r>
      <w:r>
        <w:rPr>
          <w:spacing w:val="-5"/>
          <w:sz w:val="24"/>
        </w:rPr>
        <w:t xml:space="preserve"> </w:t>
      </w:r>
      <w:r>
        <w:rPr>
          <w:sz w:val="24"/>
        </w:rPr>
        <w:t>monitored</w:t>
      </w:r>
      <w:r>
        <w:rPr>
          <w:spacing w:val="-4"/>
          <w:sz w:val="24"/>
        </w:rPr>
        <w:t xml:space="preserve"> </w:t>
      </w:r>
      <w:r>
        <w:rPr>
          <w:sz w:val="24"/>
        </w:rPr>
        <w:t>to</w:t>
      </w:r>
      <w:r>
        <w:rPr>
          <w:spacing w:val="-4"/>
          <w:sz w:val="24"/>
        </w:rPr>
        <w:t xml:space="preserve"> </w:t>
      </w:r>
      <w:r>
        <w:rPr>
          <w:sz w:val="24"/>
        </w:rPr>
        <w:t>ensure they are executed in a timely manner, and how the program performance will be evaluated to make sure performance is meeting the goals of the grant, throughout the duration period of the grant.</w:t>
      </w:r>
    </w:p>
    <w:p w14:paraId="25C37295" w14:textId="77777777" w:rsidR="00EF0BCA" w:rsidRDefault="000452D6">
      <w:pPr>
        <w:pStyle w:val="ListParagraph"/>
        <w:numPr>
          <w:ilvl w:val="2"/>
          <w:numId w:val="8"/>
        </w:numPr>
        <w:tabs>
          <w:tab w:val="left" w:pos="1000"/>
        </w:tabs>
        <w:ind w:right="492"/>
        <w:jc w:val="both"/>
        <w:rPr>
          <w:sz w:val="24"/>
        </w:rPr>
      </w:pPr>
      <w:r>
        <w:rPr>
          <w:b/>
          <w:sz w:val="24"/>
        </w:rPr>
        <w:t>Future</w:t>
      </w:r>
      <w:r>
        <w:rPr>
          <w:b/>
          <w:spacing w:val="-4"/>
          <w:sz w:val="24"/>
        </w:rPr>
        <w:t xml:space="preserve"> </w:t>
      </w:r>
      <w:r>
        <w:rPr>
          <w:b/>
          <w:sz w:val="24"/>
        </w:rPr>
        <w:t>Funding</w:t>
      </w:r>
      <w:r>
        <w:rPr>
          <w:b/>
          <w:spacing w:val="-3"/>
          <w:sz w:val="24"/>
        </w:rPr>
        <w:t xml:space="preserve"> </w:t>
      </w:r>
      <w:r>
        <w:rPr>
          <w:b/>
          <w:sz w:val="24"/>
        </w:rPr>
        <w:t>or</w:t>
      </w:r>
      <w:r>
        <w:rPr>
          <w:b/>
          <w:spacing w:val="-3"/>
          <w:sz w:val="24"/>
        </w:rPr>
        <w:t xml:space="preserve"> </w:t>
      </w:r>
      <w:r>
        <w:rPr>
          <w:b/>
          <w:sz w:val="24"/>
        </w:rPr>
        <w:t>Sustainability</w:t>
      </w:r>
      <w:r>
        <w:rPr>
          <w:b/>
          <w:spacing w:val="-2"/>
          <w:sz w:val="24"/>
        </w:rPr>
        <w:t xml:space="preserve"> </w:t>
      </w:r>
      <w:r>
        <w:rPr>
          <w:sz w:val="24"/>
        </w:rPr>
        <w:t>Describe</w:t>
      </w:r>
      <w:r>
        <w:rPr>
          <w:spacing w:val="-3"/>
          <w:sz w:val="24"/>
        </w:rPr>
        <w:t xml:space="preserve"> </w:t>
      </w:r>
      <w:r>
        <w:rPr>
          <w:sz w:val="24"/>
        </w:rPr>
        <w:t>how</w:t>
      </w:r>
      <w:r>
        <w:rPr>
          <w:spacing w:val="-1"/>
          <w:sz w:val="24"/>
        </w:rPr>
        <w:t xml:space="preserve"> </w:t>
      </w:r>
      <w:r>
        <w:rPr>
          <w:sz w:val="24"/>
        </w:rPr>
        <w:t>the</w:t>
      </w:r>
      <w:r>
        <w:rPr>
          <w:spacing w:val="-3"/>
          <w:sz w:val="24"/>
        </w:rPr>
        <w:t xml:space="preserve"> </w:t>
      </w:r>
      <w:r>
        <w:rPr>
          <w:sz w:val="24"/>
        </w:rPr>
        <w:t>results</w:t>
      </w:r>
      <w:r>
        <w:rPr>
          <w:spacing w:val="-2"/>
          <w:sz w:val="24"/>
        </w:rPr>
        <w:t xml:space="preserve"> </w:t>
      </w:r>
      <w:r>
        <w:rPr>
          <w:sz w:val="24"/>
        </w:rPr>
        <w:t>and</w:t>
      </w:r>
      <w:r>
        <w:rPr>
          <w:spacing w:val="-2"/>
          <w:sz w:val="24"/>
        </w:rPr>
        <w:t xml:space="preserve"> </w:t>
      </w:r>
      <w:r>
        <w:rPr>
          <w:sz w:val="24"/>
        </w:rPr>
        <w:t>developments</w:t>
      </w:r>
      <w:r>
        <w:rPr>
          <w:spacing w:val="-2"/>
          <w:sz w:val="24"/>
        </w:rPr>
        <w:t xml:space="preserve"> </w:t>
      </w:r>
      <w:r>
        <w:rPr>
          <w:sz w:val="24"/>
        </w:rPr>
        <w:t>in</w:t>
      </w:r>
      <w:r>
        <w:rPr>
          <w:spacing w:val="-2"/>
          <w:sz w:val="24"/>
        </w:rPr>
        <w:t xml:space="preserve"> </w:t>
      </w:r>
      <w:r>
        <w:rPr>
          <w:sz w:val="24"/>
        </w:rPr>
        <w:t>this initiative</w:t>
      </w:r>
      <w:r>
        <w:rPr>
          <w:spacing w:val="-4"/>
          <w:sz w:val="24"/>
        </w:rPr>
        <w:t xml:space="preserve"> </w:t>
      </w:r>
      <w:r>
        <w:rPr>
          <w:sz w:val="24"/>
        </w:rPr>
        <w:t>can</w:t>
      </w:r>
      <w:r>
        <w:rPr>
          <w:spacing w:val="-3"/>
          <w:sz w:val="24"/>
        </w:rPr>
        <w:t xml:space="preserve"> </w:t>
      </w:r>
      <w:r>
        <w:rPr>
          <w:sz w:val="24"/>
        </w:rPr>
        <w:t>be</w:t>
      </w:r>
      <w:r>
        <w:rPr>
          <w:spacing w:val="-4"/>
          <w:sz w:val="24"/>
        </w:rPr>
        <w:t xml:space="preserve"> </w:t>
      </w:r>
      <w:r>
        <w:rPr>
          <w:sz w:val="24"/>
        </w:rPr>
        <w:t>sustained</w:t>
      </w:r>
      <w:r>
        <w:rPr>
          <w:spacing w:val="-3"/>
          <w:sz w:val="24"/>
        </w:rPr>
        <w:t xml:space="preserve"> </w:t>
      </w:r>
      <w:r>
        <w:rPr>
          <w:sz w:val="24"/>
        </w:rPr>
        <w:t>in</w:t>
      </w:r>
      <w:r>
        <w:rPr>
          <w:spacing w:val="-3"/>
          <w:sz w:val="24"/>
        </w:rPr>
        <w:t xml:space="preserve"> </w:t>
      </w:r>
      <w:r>
        <w:rPr>
          <w:sz w:val="24"/>
        </w:rPr>
        <w:t>future</w:t>
      </w:r>
      <w:r>
        <w:rPr>
          <w:spacing w:val="-4"/>
          <w:sz w:val="24"/>
        </w:rPr>
        <w:t xml:space="preserve"> </w:t>
      </w:r>
      <w:r>
        <w:rPr>
          <w:sz w:val="24"/>
        </w:rPr>
        <w:t>efforts</w:t>
      </w:r>
      <w:r>
        <w:rPr>
          <w:spacing w:val="-3"/>
          <w:sz w:val="24"/>
        </w:rPr>
        <w:t xml:space="preserve"> </w:t>
      </w:r>
      <w:r>
        <w:rPr>
          <w:sz w:val="24"/>
        </w:rPr>
        <w:t>either</w:t>
      </w:r>
      <w:r>
        <w:rPr>
          <w:spacing w:val="-2"/>
          <w:sz w:val="24"/>
        </w:rPr>
        <w:t xml:space="preserve"> </w:t>
      </w:r>
      <w:r>
        <w:rPr>
          <w:sz w:val="24"/>
        </w:rPr>
        <w:t>by</w:t>
      </w:r>
      <w:r>
        <w:rPr>
          <w:spacing w:val="-3"/>
          <w:sz w:val="24"/>
        </w:rPr>
        <w:t xml:space="preserve"> </w:t>
      </w:r>
      <w:r>
        <w:rPr>
          <w:sz w:val="24"/>
        </w:rPr>
        <w:t>the</w:t>
      </w:r>
      <w:r>
        <w:rPr>
          <w:spacing w:val="-4"/>
          <w:sz w:val="24"/>
        </w:rPr>
        <w:t xml:space="preserve"> </w:t>
      </w:r>
      <w:r>
        <w:rPr>
          <w:sz w:val="24"/>
        </w:rPr>
        <w:t>government</w:t>
      </w:r>
      <w:r>
        <w:rPr>
          <w:spacing w:val="-3"/>
          <w:sz w:val="24"/>
        </w:rPr>
        <w:t xml:space="preserve"> </w:t>
      </w:r>
      <w:r>
        <w:rPr>
          <w:sz w:val="24"/>
        </w:rPr>
        <w:t>or</w:t>
      </w:r>
      <w:r>
        <w:rPr>
          <w:spacing w:val="-4"/>
          <w:sz w:val="24"/>
        </w:rPr>
        <w:t xml:space="preserve"> </w:t>
      </w:r>
      <w:r>
        <w:rPr>
          <w:sz w:val="24"/>
        </w:rPr>
        <w:t>by</w:t>
      </w:r>
      <w:r>
        <w:rPr>
          <w:spacing w:val="-1"/>
          <w:sz w:val="24"/>
        </w:rPr>
        <w:t xml:space="preserve"> </w:t>
      </w:r>
      <w:r>
        <w:rPr>
          <w:sz w:val="24"/>
        </w:rPr>
        <w:t>industry,</w:t>
      </w:r>
      <w:r>
        <w:rPr>
          <w:spacing w:val="-3"/>
          <w:sz w:val="24"/>
        </w:rPr>
        <w:t xml:space="preserve"> </w:t>
      </w:r>
      <w:r>
        <w:rPr>
          <w:sz w:val="24"/>
        </w:rPr>
        <w:t>by transfer to the private sector, or by other long-term outcomes.</w:t>
      </w:r>
    </w:p>
    <w:p w14:paraId="560F8A7B" w14:textId="77777777" w:rsidR="00EF0BCA" w:rsidRDefault="00EF0BCA">
      <w:pPr>
        <w:pStyle w:val="BodyText"/>
      </w:pPr>
    </w:p>
    <w:p w14:paraId="2D406E0C" w14:textId="77777777" w:rsidR="00EF0BCA" w:rsidRDefault="000452D6">
      <w:pPr>
        <w:ind w:left="280" w:right="509"/>
        <w:rPr>
          <w:sz w:val="24"/>
        </w:rPr>
      </w:pPr>
      <w:r>
        <w:rPr>
          <w:b/>
          <w:sz w:val="24"/>
          <w:u w:val="single"/>
        </w:rPr>
        <w:t>The</w:t>
      </w:r>
      <w:r>
        <w:rPr>
          <w:b/>
          <w:spacing w:val="-4"/>
          <w:sz w:val="24"/>
          <w:u w:val="single"/>
        </w:rPr>
        <w:t xml:space="preserve"> </w:t>
      </w:r>
      <w:r>
        <w:rPr>
          <w:b/>
          <w:sz w:val="24"/>
          <w:u w:val="single"/>
        </w:rPr>
        <w:t>total</w:t>
      </w:r>
      <w:r>
        <w:rPr>
          <w:b/>
          <w:spacing w:val="-3"/>
          <w:sz w:val="24"/>
          <w:u w:val="single"/>
        </w:rPr>
        <w:t xml:space="preserve"> </w:t>
      </w:r>
      <w:r>
        <w:rPr>
          <w:b/>
          <w:sz w:val="24"/>
          <w:u w:val="single"/>
        </w:rPr>
        <w:t>number</w:t>
      </w:r>
      <w:r>
        <w:rPr>
          <w:b/>
          <w:spacing w:val="-4"/>
          <w:sz w:val="24"/>
          <w:u w:val="single"/>
        </w:rPr>
        <w:t xml:space="preserve"> </w:t>
      </w:r>
      <w:r>
        <w:rPr>
          <w:b/>
          <w:sz w:val="24"/>
          <w:u w:val="single"/>
        </w:rPr>
        <w:t>of</w:t>
      </w:r>
      <w:r>
        <w:rPr>
          <w:b/>
          <w:spacing w:val="-4"/>
          <w:sz w:val="24"/>
          <w:u w:val="single"/>
        </w:rPr>
        <w:t xml:space="preserve"> </w:t>
      </w:r>
      <w:r>
        <w:rPr>
          <w:b/>
          <w:sz w:val="24"/>
          <w:u w:val="single"/>
        </w:rPr>
        <w:t>pages</w:t>
      </w:r>
      <w:r>
        <w:rPr>
          <w:b/>
          <w:spacing w:val="-3"/>
          <w:sz w:val="24"/>
          <w:u w:val="single"/>
        </w:rPr>
        <w:t xml:space="preserve"> </w:t>
      </w:r>
      <w:r>
        <w:rPr>
          <w:b/>
          <w:sz w:val="24"/>
        </w:rPr>
        <w:t>of</w:t>
      </w:r>
      <w:r>
        <w:rPr>
          <w:b/>
          <w:spacing w:val="-4"/>
          <w:sz w:val="24"/>
        </w:rPr>
        <w:t xml:space="preserve"> </w:t>
      </w:r>
      <w:r>
        <w:rPr>
          <w:b/>
          <w:sz w:val="24"/>
        </w:rPr>
        <w:t>the</w:t>
      </w:r>
      <w:r>
        <w:rPr>
          <w:b/>
          <w:spacing w:val="-4"/>
          <w:sz w:val="24"/>
        </w:rPr>
        <w:t xml:space="preserve"> </w:t>
      </w:r>
      <w:r>
        <w:rPr>
          <w:b/>
          <w:sz w:val="24"/>
        </w:rPr>
        <w:t>technical</w:t>
      </w:r>
      <w:r>
        <w:rPr>
          <w:b/>
          <w:spacing w:val="-3"/>
          <w:sz w:val="24"/>
        </w:rPr>
        <w:t xml:space="preserve"> </w:t>
      </w:r>
      <w:r>
        <w:rPr>
          <w:b/>
          <w:sz w:val="24"/>
        </w:rPr>
        <w:t>proposal/application</w:t>
      </w:r>
      <w:r>
        <w:rPr>
          <w:b/>
          <w:spacing w:val="-3"/>
          <w:sz w:val="24"/>
        </w:rPr>
        <w:t xml:space="preserve"> </w:t>
      </w:r>
      <w:r>
        <w:rPr>
          <w:sz w:val="24"/>
        </w:rPr>
        <w:t>(including</w:t>
      </w:r>
      <w:r>
        <w:rPr>
          <w:spacing w:val="-3"/>
          <w:sz w:val="24"/>
        </w:rPr>
        <w:t xml:space="preserve"> </w:t>
      </w:r>
      <w:r>
        <w:rPr>
          <w:sz w:val="24"/>
        </w:rPr>
        <w:t>the</w:t>
      </w:r>
      <w:r>
        <w:rPr>
          <w:spacing w:val="-4"/>
          <w:sz w:val="24"/>
        </w:rPr>
        <w:t xml:space="preserve"> </w:t>
      </w:r>
      <w:r>
        <w:rPr>
          <w:sz w:val="24"/>
        </w:rPr>
        <w:t>cover</w:t>
      </w:r>
      <w:r>
        <w:rPr>
          <w:spacing w:val="-4"/>
          <w:sz w:val="24"/>
        </w:rPr>
        <w:t xml:space="preserve"> </w:t>
      </w:r>
      <w:r>
        <w:rPr>
          <w:sz w:val="24"/>
        </w:rPr>
        <w:t xml:space="preserve">page and attachments, if any) </w:t>
      </w:r>
      <w:r>
        <w:rPr>
          <w:b/>
          <w:sz w:val="24"/>
          <w:u w:val="single"/>
        </w:rPr>
        <w:t>shall not exceed 25 pages</w:t>
      </w:r>
      <w:r>
        <w:rPr>
          <w:sz w:val="24"/>
        </w:rPr>
        <w:t>.</w:t>
      </w:r>
    </w:p>
    <w:p w14:paraId="1BCA8247" w14:textId="77777777" w:rsidR="00EF0BCA" w:rsidRDefault="00EF0BCA">
      <w:pPr>
        <w:pStyle w:val="BodyText"/>
        <w:spacing w:before="2"/>
        <w:rPr>
          <w:sz w:val="16"/>
        </w:rPr>
      </w:pPr>
    </w:p>
    <w:p w14:paraId="42F48EF2" w14:textId="77777777" w:rsidR="00EF0BCA" w:rsidRDefault="000452D6">
      <w:pPr>
        <w:spacing w:before="90"/>
        <w:ind w:left="280"/>
        <w:rPr>
          <w:sz w:val="24"/>
        </w:rPr>
      </w:pPr>
      <w:r>
        <w:rPr>
          <w:sz w:val="24"/>
        </w:rPr>
        <w:t>The</w:t>
      </w:r>
      <w:r>
        <w:rPr>
          <w:spacing w:val="-3"/>
          <w:sz w:val="24"/>
        </w:rPr>
        <w:t xml:space="preserve"> </w:t>
      </w:r>
      <w:r>
        <w:rPr>
          <w:b/>
          <w:sz w:val="24"/>
          <w:u w:val="single"/>
        </w:rPr>
        <w:t>Cost</w:t>
      </w:r>
      <w:r>
        <w:rPr>
          <w:b/>
          <w:spacing w:val="-3"/>
          <w:sz w:val="24"/>
          <w:u w:val="single"/>
        </w:rPr>
        <w:t xml:space="preserve"> </w:t>
      </w:r>
      <w:r>
        <w:rPr>
          <w:b/>
          <w:sz w:val="24"/>
          <w:u w:val="single"/>
        </w:rPr>
        <w:t>Proposal</w:t>
      </w:r>
      <w:r>
        <w:rPr>
          <w:b/>
          <w:spacing w:val="-1"/>
          <w:sz w:val="24"/>
        </w:rPr>
        <w:t xml:space="preserve"> </w:t>
      </w:r>
      <w:r>
        <w:rPr>
          <w:sz w:val="24"/>
        </w:rPr>
        <w:t>must</w:t>
      </w:r>
      <w:r>
        <w:rPr>
          <w:spacing w:val="-2"/>
          <w:sz w:val="24"/>
        </w:rPr>
        <w:t xml:space="preserve"> </w:t>
      </w:r>
      <w:r>
        <w:rPr>
          <w:sz w:val="24"/>
        </w:rPr>
        <w:t>include</w:t>
      </w:r>
      <w:r>
        <w:rPr>
          <w:spacing w:val="-2"/>
          <w:sz w:val="24"/>
        </w:rPr>
        <w:t xml:space="preserve"> </w:t>
      </w:r>
      <w:r>
        <w:rPr>
          <w:sz w:val="24"/>
        </w:rPr>
        <w:t>the</w:t>
      </w:r>
      <w:r>
        <w:rPr>
          <w:spacing w:val="-3"/>
          <w:sz w:val="24"/>
        </w:rPr>
        <w:t xml:space="preserve"> </w:t>
      </w:r>
      <w:r>
        <w:rPr>
          <w:sz w:val="24"/>
        </w:rPr>
        <w:t>following</w:t>
      </w:r>
      <w:r>
        <w:rPr>
          <w:spacing w:val="-1"/>
          <w:sz w:val="24"/>
        </w:rPr>
        <w:t xml:space="preserve"> </w:t>
      </w:r>
      <w:r>
        <w:rPr>
          <w:spacing w:val="-2"/>
          <w:sz w:val="24"/>
        </w:rPr>
        <w:t>documents:</w:t>
      </w:r>
    </w:p>
    <w:p w14:paraId="3B1CB9BF" w14:textId="77777777" w:rsidR="00EF0BCA" w:rsidRDefault="00EF0BCA">
      <w:pPr>
        <w:pStyle w:val="BodyText"/>
        <w:spacing w:before="2"/>
        <w:rPr>
          <w:sz w:val="16"/>
        </w:rPr>
      </w:pPr>
    </w:p>
    <w:p w14:paraId="580EBA70" w14:textId="77777777" w:rsidR="00EF0BCA" w:rsidRDefault="000452D6">
      <w:pPr>
        <w:pStyle w:val="ListParagraph"/>
        <w:numPr>
          <w:ilvl w:val="0"/>
          <w:numId w:val="7"/>
        </w:numPr>
        <w:tabs>
          <w:tab w:val="left" w:pos="1000"/>
        </w:tabs>
        <w:spacing w:before="90"/>
        <w:ind w:right="385"/>
        <w:rPr>
          <w:sz w:val="24"/>
        </w:rPr>
      </w:pPr>
      <w:r>
        <w:rPr>
          <w:color w:val="333333"/>
          <w:sz w:val="24"/>
        </w:rPr>
        <w:t>Details</w:t>
      </w:r>
      <w:r>
        <w:rPr>
          <w:color w:val="333333"/>
          <w:spacing w:val="-1"/>
          <w:sz w:val="24"/>
        </w:rPr>
        <w:t xml:space="preserve"> </w:t>
      </w:r>
      <w:r>
        <w:rPr>
          <w:color w:val="333333"/>
          <w:sz w:val="24"/>
        </w:rPr>
        <w:t>of</w:t>
      </w:r>
      <w:r>
        <w:rPr>
          <w:color w:val="333333"/>
          <w:spacing w:val="-2"/>
          <w:sz w:val="24"/>
        </w:rPr>
        <w:t xml:space="preserve"> </w:t>
      </w:r>
      <w:r>
        <w:rPr>
          <w:color w:val="333333"/>
          <w:sz w:val="24"/>
        </w:rPr>
        <w:t>cost</w:t>
      </w:r>
      <w:r>
        <w:rPr>
          <w:color w:val="333333"/>
          <w:spacing w:val="-1"/>
          <w:sz w:val="24"/>
        </w:rPr>
        <w:t xml:space="preserve"> </w:t>
      </w:r>
      <w:r>
        <w:rPr>
          <w:color w:val="333333"/>
          <w:sz w:val="24"/>
        </w:rPr>
        <w:t>breakdown</w:t>
      </w:r>
      <w:r>
        <w:rPr>
          <w:color w:val="333333"/>
          <w:spacing w:val="-1"/>
          <w:sz w:val="24"/>
        </w:rPr>
        <w:t xml:space="preserve"> </w:t>
      </w:r>
      <w:r>
        <w:rPr>
          <w:color w:val="333333"/>
          <w:sz w:val="24"/>
        </w:rPr>
        <w:t>for</w:t>
      </w:r>
      <w:r>
        <w:rPr>
          <w:color w:val="333333"/>
          <w:spacing w:val="-2"/>
          <w:sz w:val="24"/>
        </w:rPr>
        <w:t xml:space="preserve"> </w:t>
      </w:r>
      <w:r>
        <w:rPr>
          <w:color w:val="333333"/>
          <w:sz w:val="24"/>
        </w:rPr>
        <w:t>each</w:t>
      </w:r>
      <w:r>
        <w:rPr>
          <w:color w:val="333333"/>
          <w:spacing w:val="-1"/>
          <w:sz w:val="24"/>
        </w:rPr>
        <w:t xml:space="preserve"> </w:t>
      </w:r>
      <w:r>
        <w:rPr>
          <w:color w:val="333333"/>
          <w:sz w:val="24"/>
        </w:rPr>
        <w:t>year</w:t>
      </w:r>
      <w:r>
        <w:rPr>
          <w:color w:val="333333"/>
          <w:spacing w:val="-2"/>
          <w:sz w:val="24"/>
        </w:rPr>
        <w:t xml:space="preserve"> </w:t>
      </w:r>
      <w:r>
        <w:rPr>
          <w:color w:val="333333"/>
          <w:sz w:val="24"/>
        </w:rPr>
        <w:t>to</w:t>
      </w:r>
      <w:r>
        <w:rPr>
          <w:color w:val="333333"/>
          <w:spacing w:val="-1"/>
          <w:sz w:val="24"/>
        </w:rPr>
        <w:t xml:space="preserve"> </w:t>
      </w:r>
      <w:r>
        <w:rPr>
          <w:color w:val="333333"/>
          <w:sz w:val="24"/>
        </w:rPr>
        <w:t>perform</w:t>
      </w:r>
      <w:r>
        <w:rPr>
          <w:color w:val="333333"/>
          <w:spacing w:val="-1"/>
          <w:sz w:val="24"/>
        </w:rPr>
        <w:t xml:space="preserve"> </w:t>
      </w:r>
      <w:r>
        <w:rPr>
          <w:color w:val="333333"/>
          <w:sz w:val="24"/>
        </w:rPr>
        <w:t>the</w:t>
      </w:r>
      <w:r>
        <w:rPr>
          <w:color w:val="333333"/>
          <w:spacing w:val="-2"/>
          <w:sz w:val="24"/>
        </w:rPr>
        <w:t xml:space="preserve"> </w:t>
      </w:r>
      <w:r>
        <w:rPr>
          <w:color w:val="333333"/>
          <w:sz w:val="24"/>
        </w:rPr>
        <w:t>activities</w:t>
      </w:r>
      <w:r>
        <w:rPr>
          <w:color w:val="333333"/>
          <w:spacing w:val="-1"/>
          <w:sz w:val="24"/>
        </w:rPr>
        <w:t xml:space="preserve"> </w:t>
      </w:r>
      <w:r>
        <w:rPr>
          <w:color w:val="333333"/>
          <w:sz w:val="24"/>
        </w:rPr>
        <w:t>of</w:t>
      </w:r>
      <w:r>
        <w:rPr>
          <w:color w:val="333333"/>
          <w:spacing w:val="-2"/>
          <w:sz w:val="24"/>
        </w:rPr>
        <w:t xml:space="preserve"> </w:t>
      </w:r>
      <w:r>
        <w:rPr>
          <w:color w:val="333333"/>
          <w:sz w:val="24"/>
        </w:rPr>
        <w:t>the</w:t>
      </w:r>
      <w:r>
        <w:rPr>
          <w:color w:val="333333"/>
          <w:spacing w:val="-2"/>
          <w:sz w:val="24"/>
        </w:rPr>
        <w:t xml:space="preserve"> </w:t>
      </w:r>
      <w:r>
        <w:rPr>
          <w:color w:val="333333"/>
          <w:sz w:val="24"/>
        </w:rPr>
        <w:t>research center, indicated</w:t>
      </w:r>
      <w:r>
        <w:rPr>
          <w:color w:val="333333"/>
          <w:spacing w:val="-4"/>
          <w:sz w:val="24"/>
        </w:rPr>
        <w:t xml:space="preserve"> </w:t>
      </w:r>
      <w:r>
        <w:rPr>
          <w:color w:val="333333"/>
          <w:sz w:val="24"/>
        </w:rPr>
        <w:t>for</w:t>
      </w:r>
      <w:r>
        <w:rPr>
          <w:color w:val="333333"/>
          <w:spacing w:val="-3"/>
          <w:sz w:val="24"/>
        </w:rPr>
        <w:t xml:space="preserve"> </w:t>
      </w:r>
      <w:r>
        <w:rPr>
          <w:color w:val="333333"/>
          <w:sz w:val="24"/>
        </w:rPr>
        <w:t>each</w:t>
      </w:r>
      <w:r>
        <w:rPr>
          <w:color w:val="333333"/>
          <w:spacing w:val="-4"/>
          <w:sz w:val="24"/>
        </w:rPr>
        <w:t xml:space="preserve"> </w:t>
      </w:r>
      <w:r>
        <w:rPr>
          <w:color w:val="333333"/>
          <w:sz w:val="24"/>
        </w:rPr>
        <w:t>task</w:t>
      </w:r>
      <w:r>
        <w:rPr>
          <w:color w:val="333333"/>
          <w:spacing w:val="-4"/>
          <w:sz w:val="24"/>
        </w:rPr>
        <w:t xml:space="preserve"> </w:t>
      </w:r>
      <w:r>
        <w:rPr>
          <w:color w:val="333333"/>
          <w:sz w:val="24"/>
        </w:rPr>
        <w:t>in</w:t>
      </w:r>
      <w:r>
        <w:rPr>
          <w:color w:val="333333"/>
          <w:spacing w:val="-2"/>
          <w:sz w:val="24"/>
        </w:rPr>
        <w:t xml:space="preserve"> </w:t>
      </w:r>
      <w:r>
        <w:rPr>
          <w:color w:val="333333"/>
          <w:sz w:val="24"/>
        </w:rPr>
        <w:t>the</w:t>
      </w:r>
      <w:r>
        <w:rPr>
          <w:color w:val="333333"/>
          <w:spacing w:val="-5"/>
          <w:sz w:val="24"/>
        </w:rPr>
        <w:t xml:space="preserve"> </w:t>
      </w:r>
      <w:r>
        <w:rPr>
          <w:color w:val="333333"/>
          <w:sz w:val="24"/>
        </w:rPr>
        <w:t>technical</w:t>
      </w:r>
      <w:r>
        <w:rPr>
          <w:color w:val="333333"/>
          <w:spacing w:val="-4"/>
          <w:sz w:val="24"/>
        </w:rPr>
        <w:t xml:space="preserve"> </w:t>
      </w:r>
      <w:r>
        <w:rPr>
          <w:color w:val="333333"/>
          <w:sz w:val="24"/>
        </w:rPr>
        <w:t>proposal,</w:t>
      </w:r>
      <w:r>
        <w:rPr>
          <w:color w:val="333333"/>
          <w:spacing w:val="-4"/>
          <w:sz w:val="24"/>
        </w:rPr>
        <w:t xml:space="preserve"> </w:t>
      </w:r>
      <w:r>
        <w:rPr>
          <w:color w:val="333333"/>
          <w:sz w:val="24"/>
        </w:rPr>
        <w:t>including</w:t>
      </w:r>
      <w:r>
        <w:rPr>
          <w:color w:val="333333"/>
          <w:spacing w:val="-4"/>
          <w:sz w:val="24"/>
        </w:rPr>
        <w:t xml:space="preserve"> </w:t>
      </w:r>
      <w:r>
        <w:rPr>
          <w:color w:val="333333"/>
          <w:sz w:val="24"/>
        </w:rPr>
        <w:t>professional</w:t>
      </w:r>
      <w:r>
        <w:rPr>
          <w:color w:val="333333"/>
          <w:spacing w:val="-4"/>
          <w:sz w:val="24"/>
        </w:rPr>
        <w:t xml:space="preserve"> </w:t>
      </w:r>
      <w:r>
        <w:rPr>
          <w:color w:val="333333"/>
          <w:sz w:val="24"/>
        </w:rPr>
        <w:t>time,</w:t>
      </w:r>
      <w:r>
        <w:rPr>
          <w:color w:val="333333"/>
          <w:spacing w:val="-5"/>
          <w:sz w:val="24"/>
        </w:rPr>
        <w:t xml:space="preserve"> </w:t>
      </w:r>
      <w:r>
        <w:rPr>
          <w:color w:val="333333"/>
          <w:sz w:val="24"/>
        </w:rPr>
        <w:t>direct</w:t>
      </w:r>
      <w:r>
        <w:rPr>
          <w:color w:val="333333"/>
          <w:spacing w:val="-4"/>
          <w:sz w:val="24"/>
        </w:rPr>
        <w:t xml:space="preserve"> </w:t>
      </w:r>
      <w:r>
        <w:rPr>
          <w:color w:val="333333"/>
          <w:sz w:val="24"/>
        </w:rPr>
        <w:t>and indirect costs, negotiated indirect cost rate (per any agreement with government audit agency), travel and other direct expenses, etc. The cost breakdown should also include cost share/match details.</w:t>
      </w:r>
    </w:p>
    <w:p w14:paraId="481343A9" w14:textId="77777777" w:rsidR="00EF0BCA" w:rsidRDefault="000452D6">
      <w:pPr>
        <w:pStyle w:val="Heading3"/>
        <w:numPr>
          <w:ilvl w:val="0"/>
          <w:numId w:val="7"/>
        </w:numPr>
        <w:tabs>
          <w:tab w:val="left" w:pos="999"/>
        </w:tabs>
        <w:spacing w:before="120"/>
        <w:ind w:left="999" w:hanging="719"/>
      </w:pPr>
      <w:r>
        <w:t>Mandatory</w:t>
      </w:r>
      <w:r>
        <w:rPr>
          <w:spacing w:val="-5"/>
        </w:rPr>
        <w:t xml:space="preserve"> </w:t>
      </w:r>
      <w:r>
        <w:t>application</w:t>
      </w:r>
      <w:r>
        <w:rPr>
          <w:spacing w:val="-5"/>
        </w:rPr>
        <w:t xml:space="preserve"> </w:t>
      </w:r>
      <w:r>
        <w:rPr>
          <w:spacing w:val="-4"/>
        </w:rPr>
        <w:t>forms</w:t>
      </w:r>
    </w:p>
    <w:p w14:paraId="26179698" w14:textId="77777777" w:rsidR="00EF0BCA" w:rsidRDefault="000452D6">
      <w:pPr>
        <w:pStyle w:val="ListParagraph"/>
        <w:numPr>
          <w:ilvl w:val="1"/>
          <w:numId w:val="7"/>
        </w:numPr>
        <w:tabs>
          <w:tab w:val="left" w:pos="1000"/>
        </w:tabs>
        <w:spacing w:before="120"/>
        <w:ind w:right="150"/>
        <w:rPr>
          <w:rFonts w:ascii="Symbol" w:hAnsi="Symbol"/>
          <w:sz w:val="24"/>
        </w:rPr>
      </w:pPr>
      <w:r>
        <w:rPr>
          <w:sz w:val="24"/>
        </w:rPr>
        <w:t>SF-424</w:t>
      </w:r>
      <w:r>
        <w:rPr>
          <w:spacing w:val="-3"/>
          <w:sz w:val="24"/>
        </w:rPr>
        <w:t xml:space="preserve"> </w:t>
      </w:r>
      <w:r>
        <w:rPr>
          <w:i/>
          <w:sz w:val="24"/>
        </w:rPr>
        <w:t>(Application</w:t>
      </w:r>
      <w:r>
        <w:rPr>
          <w:i/>
          <w:spacing w:val="-3"/>
          <w:sz w:val="24"/>
        </w:rPr>
        <w:t xml:space="preserve"> </w:t>
      </w:r>
      <w:r>
        <w:rPr>
          <w:i/>
          <w:sz w:val="24"/>
        </w:rPr>
        <w:t>for</w:t>
      </w:r>
      <w:r>
        <w:rPr>
          <w:i/>
          <w:spacing w:val="-3"/>
          <w:sz w:val="24"/>
        </w:rPr>
        <w:t xml:space="preserve"> </w:t>
      </w:r>
      <w:r>
        <w:rPr>
          <w:i/>
          <w:sz w:val="24"/>
        </w:rPr>
        <w:t>Federal</w:t>
      </w:r>
      <w:r>
        <w:rPr>
          <w:i/>
          <w:spacing w:val="-3"/>
          <w:sz w:val="24"/>
        </w:rPr>
        <w:t xml:space="preserve"> </w:t>
      </w:r>
      <w:r>
        <w:rPr>
          <w:i/>
          <w:sz w:val="24"/>
        </w:rPr>
        <w:t>Assistance</w:t>
      </w:r>
      <w:r>
        <w:rPr>
          <w:i/>
          <w:spacing w:val="-5"/>
          <w:sz w:val="24"/>
        </w:rPr>
        <w:t xml:space="preserve"> </w:t>
      </w:r>
      <w:r>
        <w:rPr>
          <w:i/>
          <w:sz w:val="24"/>
        </w:rPr>
        <w:t>–</w:t>
      </w:r>
      <w:r>
        <w:rPr>
          <w:i/>
          <w:spacing w:val="-3"/>
          <w:sz w:val="24"/>
        </w:rPr>
        <w:t xml:space="preserve"> </w:t>
      </w:r>
      <w:r>
        <w:rPr>
          <w:i/>
          <w:sz w:val="24"/>
        </w:rPr>
        <w:t>organizations)</w:t>
      </w:r>
      <w:r>
        <w:rPr>
          <w:i/>
          <w:spacing w:val="-4"/>
          <w:sz w:val="24"/>
        </w:rPr>
        <w:t xml:space="preserve"> </w:t>
      </w:r>
      <w:r>
        <w:rPr>
          <w:sz w:val="24"/>
        </w:rPr>
        <w:t>or</w:t>
      </w:r>
      <w:r>
        <w:rPr>
          <w:spacing w:val="-4"/>
          <w:sz w:val="24"/>
        </w:rPr>
        <w:t xml:space="preserve"> </w:t>
      </w:r>
      <w:r>
        <w:rPr>
          <w:sz w:val="24"/>
        </w:rPr>
        <w:t>SF-424-I</w:t>
      </w:r>
      <w:r>
        <w:rPr>
          <w:spacing w:val="-7"/>
          <w:sz w:val="24"/>
        </w:rPr>
        <w:t xml:space="preserve"> </w:t>
      </w:r>
      <w:r>
        <w:rPr>
          <w:i/>
          <w:sz w:val="24"/>
        </w:rPr>
        <w:t>(Application</w:t>
      </w:r>
      <w:r>
        <w:rPr>
          <w:i/>
          <w:spacing w:val="-3"/>
          <w:sz w:val="24"/>
        </w:rPr>
        <w:t xml:space="preserve"> </w:t>
      </w:r>
      <w:r>
        <w:rPr>
          <w:i/>
          <w:sz w:val="24"/>
        </w:rPr>
        <w:t>for Federal Assistance – individuals)</w:t>
      </w:r>
    </w:p>
    <w:p w14:paraId="71F903C8" w14:textId="77777777" w:rsidR="00EF0BCA" w:rsidRDefault="000452D6">
      <w:pPr>
        <w:pStyle w:val="ListParagraph"/>
        <w:numPr>
          <w:ilvl w:val="1"/>
          <w:numId w:val="7"/>
        </w:numPr>
        <w:tabs>
          <w:tab w:val="left" w:pos="999"/>
        </w:tabs>
        <w:spacing w:line="293" w:lineRule="exact"/>
        <w:ind w:left="999" w:hanging="359"/>
        <w:rPr>
          <w:rFonts w:ascii="Symbol" w:hAnsi="Symbol"/>
          <w:sz w:val="24"/>
        </w:rPr>
      </w:pPr>
      <w:r>
        <w:rPr>
          <w:sz w:val="24"/>
        </w:rPr>
        <w:t>SF-424A</w:t>
      </w:r>
      <w:r>
        <w:rPr>
          <w:spacing w:val="-4"/>
          <w:sz w:val="24"/>
        </w:rPr>
        <w:t xml:space="preserve"> </w:t>
      </w:r>
      <w:r>
        <w:rPr>
          <w:i/>
          <w:sz w:val="24"/>
        </w:rPr>
        <w:t>(Budget</w:t>
      </w:r>
      <w:r>
        <w:rPr>
          <w:i/>
          <w:spacing w:val="-3"/>
          <w:sz w:val="24"/>
        </w:rPr>
        <w:t xml:space="preserve"> </w:t>
      </w:r>
      <w:r>
        <w:rPr>
          <w:i/>
          <w:sz w:val="24"/>
        </w:rPr>
        <w:t>Information</w:t>
      </w:r>
      <w:r>
        <w:rPr>
          <w:i/>
          <w:spacing w:val="-3"/>
          <w:sz w:val="24"/>
        </w:rPr>
        <w:t xml:space="preserve"> </w:t>
      </w:r>
      <w:r>
        <w:rPr>
          <w:i/>
          <w:sz w:val="24"/>
        </w:rPr>
        <w:t>for</w:t>
      </w:r>
      <w:r>
        <w:rPr>
          <w:i/>
          <w:spacing w:val="-3"/>
          <w:sz w:val="24"/>
        </w:rPr>
        <w:t xml:space="preserve"> </w:t>
      </w:r>
      <w:r>
        <w:rPr>
          <w:i/>
          <w:sz w:val="24"/>
        </w:rPr>
        <w:t>Non-Construction</w:t>
      </w:r>
      <w:r>
        <w:rPr>
          <w:i/>
          <w:spacing w:val="-3"/>
          <w:sz w:val="24"/>
        </w:rPr>
        <w:t xml:space="preserve"> </w:t>
      </w:r>
      <w:r>
        <w:rPr>
          <w:i/>
          <w:spacing w:val="-2"/>
          <w:sz w:val="24"/>
        </w:rPr>
        <w:t>programs)</w:t>
      </w:r>
    </w:p>
    <w:p w14:paraId="79130331" w14:textId="77777777" w:rsidR="00EF0BCA" w:rsidRDefault="00EF0BCA">
      <w:pPr>
        <w:spacing w:line="293" w:lineRule="exact"/>
        <w:rPr>
          <w:rFonts w:ascii="Symbol" w:hAnsi="Symbol"/>
          <w:sz w:val="24"/>
        </w:rPr>
        <w:sectPr w:rsidR="00EF0BCA">
          <w:pgSz w:w="12240" w:h="15840"/>
          <w:pgMar w:top="960" w:right="1300" w:bottom="280" w:left="1160" w:header="727" w:footer="0" w:gutter="0"/>
          <w:cols w:space="720"/>
        </w:sectPr>
      </w:pPr>
    </w:p>
    <w:p w14:paraId="696E7299" w14:textId="77777777" w:rsidR="00EF0BCA" w:rsidRDefault="00EF0BCA">
      <w:pPr>
        <w:pStyle w:val="BodyText"/>
        <w:rPr>
          <w:i/>
          <w:sz w:val="20"/>
        </w:rPr>
      </w:pPr>
    </w:p>
    <w:p w14:paraId="4D2F44E7" w14:textId="77777777" w:rsidR="00EF0BCA" w:rsidRDefault="00EF0BCA">
      <w:pPr>
        <w:pStyle w:val="BodyText"/>
        <w:spacing w:before="6"/>
        <w:rPr>
          <w:i/>
          <w:sz w:val="20"/>
        </w:rPr>
      </w:pPr>
    </w:p>
    <w:p w14:paraId="29732C48" w14:textId="77777777" w:rsidR="00EF0BCA" w:rsidRDefault="000452D6">
      <w:pPr>
        <w:pStyle w:val="ListParagraph"/>
        <w:numPr>
          <w:ilvl w:val="1"/>
          <w:numId w:val="7"/>
        </w:numPr>
        <w:tabs>
          <w:tab w:val="left" w:pos="1000"/>
        </w:tabs>
        <w:spacing w:before="1"/>
        <w:ind w:right="858"/>
        <w:rPr>
          <w:rFonts w:ascii="Symbol" w:hAnsi="Symbol"/>
          <w:sz w:val="24"/>
        </w:rPr>
      </w:pPr>
      <w:r>
        <w:rPr>
          <w:sz w:val="24"/>
        </w:rPr>
        <w:t>SF-424B</w:t>
      </w:r>
      <w:r>
        <w:rPr>
          <w:spacing w:val="-5"/>
          <w:sz w:val="24"/>
        </w:rPr>
        <w:t xml:space="preserve"> </w:t>
      </w:r>
      <w:r>
        <w:rPr>
          <w:i/>
          <w:sz w:val="24"/>
        </w:rPr>
        <w:t>(Assurances</w:t>
      </w:r>
      <w:r>
        <w:rPr>
          <w:i/>
          <w:spacing w:val="-5"/>
          <w:sz w:val="24"/>
        </w:rPr>
        <w:t xml:space="preserve"> </w:t>
      </w:r>
      <w:r>
        <w:rPr>
          <w:i/>
          <w:sz w:val="24"/>
        </w:rPr>
        <w:t>for</w:t>
      </w:r>
      <w:r>
        <w:rPr>
          <w:i/>
          <w:spacing w:val="-3"/>
          <w:sz w:val="24"/>
        </w:rPr>
        <w:t xml:space="preserve"> </w:t>
      </w:r>
      <w:r>
        <w:rPr>
          <w:i/>
          <w:sz w:val="24"/>
        </w:rPr>
        <w:t>Non-Construction</w:t>
      </w:r>
      <w:r>
        <w:rPr>
          <w:i/>
          <w:spacing w:val="-5"/>
          <w:sz w:val="24"/>
        </w:rPr>
        <w:t xml:space="preserve"> </w:t>
      </w:r>
      <w:r>
        <w:rPr>
          <w:i/>
          <w:sz w:val="24"/>
        </w:rPr>
        <w:t>programs).</w:t>
      </w:r>
      <w:r>
        <w:rPr>
          <w:i/>
          <w:spacing w:val="-5"/>
          <w:sz w:val="24"/>
        </w:rPr>
        <w:t xml:space="preserve"> </w:t>
      </w:r>
      <w:r>
        <w:rPr>
          <w:i/>
          <w:sz w:val="24"/>
        </w:rPr>
        <w:t>Note:</w:t>
      </w:r>
      <w:r>
        <w:rPr>
          <w:i/>
          <w:spacing w:val="-6"/>
          <w:sz w:val="24"/>
        </w:rPr>
        <w:t xml:space="preserve"> </w:t>
      </w:r>
      <w:r>
        <w:rPr>
          <w:i/>
          <w:sz w:val="24"/>
        </w:rPr>
        <w:t>the</w:t>
      </w:r>
      <w:r>
        <w:rPr>
          <w:i/>
          <w:spacing w:val="-6"/>
          <w:sz w:val="24"/>
        </w:rPr>
        <w:t xml:space="preserve"> </w:t>
      </w:r>
      <w:r>
        <w:rPr>
          <w:i/>
          <w:sz w:val="24"/>
        </w:rPr>
        <w:t>SF-424B</w:t>
      </w:r>
      <w:r>
        <w:rPr>
          <w:i/>
          <w:spacing w:val="-3"/>
          <w:sz w:val="24"/>
        </w:rPr>
        <w:t xml:space="preserve"> </w:t>
      </w:r>
      <w:r>
        <w:rPr>
          <w:i/>
          <w:sz w:val="24"/>
        </w:rPr>
        <w:t>is</w:t>
      </w:r>
      <w:r>
        <w:rPr>
          <w:i/>
          <w:spacing w:val="-5"/>
          <w:sz w:val="24"/>
        </w:rPr>
        <w:t xml:space="preserve"> </w:t>
      </w:r>
      <w:r>
        <w:rPr>
          <w:i/>
          <w:sz w:val="24"/>
        </w:rPr>
        <w:t>only required for individuals and for organizations not registered in SAM.gov.</w:t>
      </w:r>
    </w:p>
    <w:p w14:paraId="4276A23E" w14:textId="77777777" w:rsidR="00EF0BCA" w:rsidRDefault="000452D6">
      <w:pPr>
        <w:pStyle w:val="ListParagraph"/>
        <w:numPr>
          <w:ilvl w:val="1"/>
          <w:numId w:val="7"/>
        </w:numPr>
        <w:tabs>
          <w:tab w:val="left" w:pos="999"/>
        </w:tabs>
        <w:spacing w:before="1"/>
        <w:ind w:left="999" w:hanging="359"/>
        <w:rPr>
          <w:rFonts w:ascii="Symbol" w:hAnsi="Symbol"/>
          <w:sz w:val="24"/>
        </w:rPr>
      </w:pPr>
      <w:r>
        <w:rPr>
          <w:sz w:val="24"/>
        </w:rPr>
        <w:t>Form</w:t>
      </w:r>
      <w:r>
        <w:rPr>
          <w:spacing w:val="-3"/>
          <w:sz w:val="24"/>
        </w:rPr>
        <w:t xml:space="preserve"> </w:t>
      </w:r>
      <w:r>
        <w:rPr>
          <w:sz w:val="24"/>
        </w:rPr>
        <w:t>SF-LLL:</w:t>
      </w:r>
      <w:r>
        <w:rPr>
          <w:spacing w:val="-2"/>
          <w:sz w:val="24"/>
        </w:rPr>
        <w:t xml:space="preserve"> </w:t>
      </w:r>
      <w:r>
        <w:rPr>
          <w:i/>
          <w:sz w:val="24"/>
        </w:rPr>
        <w:t>Disclosure</w:t>
      </w:r>
      <w:r>
        <w:rPr>
          <w:i/>
          <w:spacing w:val="-3"/>
          <w:sz w:val="24"/>
        </w:rPr>
        <w:t xml:space="preserve"> </w:t>
      </w:r>
      <w:r>
        <w:rPr>
          <w:i/>
          <w:sz w:val="24"/>
        </w:rPr>
        <w:t>of</w:t>
      </w:r>
      <w:r>
        <w:rPr>
          <w:i/>
          <w:spacing w:val="-2"/>
          <w:sz w:val="24"/>
        </w:rPr>
        <w:t xml:space="preserve"> </w:t>
      </w:r>
      <w:r>
        <w:rPr>
          <w:i/>
          <w:sz w:val="24"/>
        </w:rPr>
        <w:t>Lobbying</w:t>
      </w:r>
      <w:r>
        <w:rPr>
          <w:i/>
          <w:spacing w:val="-2"/>
          <w:sz w:val="24"/>
        </w:rPr>
        <w:t xml:space="preserve"> activities.</w:t>
      </w:r>
    </w:p>
    <w:p w14:paraId="5C3B076D" w14:textId="77777777" w:rsidR="00EF0BCA" w:rsidRDefault="000452D6">
      <w:pPr>
        <w:pStyle w:val="Heading3"/>
        <w:numPr>
          <w:ilvl w:val="0"/>
          <w:numId w:val="7"/>
        </w:numPr>
        <w:tabs>
          <w:tab w:val="left" w:pos="999"/>
        </w:tabs>
        <w:spacing w:before="117"/>
        <w:ind w:left="999" w:hanging="719"/>
      </w:pPr>
      <w:r>
        <w:rPr>
          <w:spacing w:val="-2"/>
        </w:rPr>
        <w:t>Attachments</w:t>
      </w:r>
    </w:p>
    <w:p w14:paraId="5F98D7CF" w14:textId="77777777" w:rsidR="00EF0BCA" w:rsidRDefault="000452D6">
      <w:pPr>
        <w:pStyle w:val="ListParagraph"/>
        <w:numPr>
          <w:ilvl w:val="1"/>
          <w:numId w:val="7"/>
        </w:numPr>
        <w:tabs>
          <w:tab w:val="left" w:pos="999"/>
        </w:tabs>
        <w:spacing w:before="119"/>
        <w:ind w:left="999" w:right="361"/>
        <w:rPr>
          <w:rFonts w:ascii="Symbol" w:hAnsi="Symbol"/>
          <w:b/>
          <w:color w:val="333333"/>
          <w:sz w:val="24"/>
        </w:rPr>
      </w:pPr>
      <w:r>
        <w:rPr>
          <w:sz w:val="24"/>
        </w:rPr>
        <w:t>A</w:t>
      </w:r>
      <w:r>
        <w:rPr>
          <w:spacing w:val="-1"/>
          <w:sz w:val="24"/>
        </w:rPr>
        <w:t xml:space="preserve"> </w:t>
      </w:r>
      <w:r>
        <w:rPr>
          <w:sz w:val="24"/>
        </w:rPr>
        <w:t>statement regarding Conflicts of Interest. The Applicant must disclose</w:t>
      </w:r>
      <w:r>
        <w:rPr>
          <w:spacing w:val="-1"/>
          <w:sz w:val="24"/>
        </w:rPr>
        <w:t xml:space="preserve"> </w:t>
      </w:r>
      <w:r>
        <w:rPr>
          <w:sz w:val="24"/>
        </w:rPr>
        <w:t>in writing</w:t>
      </w:r>
      <w:r>
        <w:rPr>
          <w:spacing w:val="-5"/>
          <w:sz w:val="24"/>
        </w:rPr>
        <w:t xml:space="preserve"> </w:t>
      </w:r>
      <w:r>
        <w:rPr>
          <w:sz w:val="24"/>
        </w:rPr>
        <w:t>any actual or potential personal or organizational conflict of interest in its application that describes</w:t>
      </w:r>
      <w:r>
        <w:rPr>
          <w:spacing w:val="-1"/>
          <w:sz w:val="24"/>
        </w:rPr>
        <w:t xml:space="preserve"> </w:t>
      </w:r>
      <w:r>
        <w:rPr>
          <w:sz w:val="24"/>
        </w:rPr>
        <w:t>in</w:t>
      </w:r>
      <w:r>
        <w:rPr>
          <w:spacing w:val="-1"/>
          <w:sz w:val="24"/>
        </w:rPr>
        <w:t xml:space="preserve"> </w:t>
      </w:r>
      <w:r>
        <w:rPr>
          <w:sz w:val="24"/>
        </w:rPr>
        <w:t>a concise</w:t>
      </w:r>
      <w:r>
        <w:rPr>
          <w:spacing w:val="-2"/>
          <w:sz w:val="24"/>
        </w:rPr>
        <w:t xml:space="preserve"> </w:t>
      </w:r>
      <w:r>
        <w:rPr>
          <w:sz w:val="24"/>
        </w:rPr>
        <w:t>manner</w:t>
      </w:r>
      <w:r>
        <w:rPr>
          <w:spacing w:val="-2"/>
          <w:sz w:val="24"/>
        </w:rPr>
        <w:t xml:space="preserve"> </w:t>
      </w:r>
      <w:r>
        <w:rPr>
          <w:sz w:val="24"/>
        </w:rPr>
        <w:t>all</w:t>
      </w:r>
      <w:r>
        <w:rPr>
          <w:spacing w:val="-1"/>
          <w:sz w:val="24"/>
        </w:rPr>
        <w:t xml:space="preserve"> </w:t>
      </w:r>
      <w:r>
        <w:rPr>
          <w:sz w:val="24"/>
        </w:rPr>
        <w:t>past,</w:t>
      </w:r>
      <w:r>
        <w:rPr>
          <w:spacing w:val="-1"/>
          <w:sz w:val="24"/>
        </w:rPr>
        <w:t xml:space="preserve"> </w:t>
      </w:r>
      <w:r>
        <w:rPr>
          <w:sz w:val="24"/>
        </w:rPr>
        <w:t>present</w:t>
      </w:r>
      <w:r>
        <w:rPr>
          <w:spacing w:val="-1"/>
          <w:sz w:val="24"/>
        </w:rPr>
        <w:t xml:space="preserve"> </w:t>
      </w:r>
      <w:r>
        <w:rPr>
          <w:sz w:val="24"/>
        </w:rPr>
        <w:t>or</w:t>
      </w:r>
      <w:r>
        <w:rPr>
          <w:spacing w:val="-2"/>
          <w:sz w:val="24"/>
        </w:rPr>
        <w:t xml:space="preserve"> </w:t>
      </w:r>
      <w:r>
        <w:rPr>
          <w:sz w:val="24"/>
        </w:rPr>
        <w:t>planned</w:t>
      </w:r>
      <w:r>
        <w:rPr>
          <w:spacing w:val="-1"/>
          <w:sz w:val="24"/>
        </w:rPr>
        <w:t xml:space="preserve"> </w:t>
      </w:r>
      <w:r>
        <w:rPr>
          <w:sz w:val="24"/>
        </w:rPr>
        <w:t>organizational,</w:t>
      </w:r>
      <w:r>
        <w:rPr>
          <w:spacing w:val="-1"/>
          <w:sz w:val="24"/>
        </w:rPr>
        <w:t xml:space="preserve"> </w:t>
      </w:r>
      <w:r>
        <w:rPr>
          <w:sz w:val="24"/>
        </w:rPr>
        <w:t>contractual</w:t>
      </w:r>
      <w:r>
        <w:rPr>
          <w:spacing w:val="-1"/>
          <w:sz w:val="24"/>
        </w:rPr>
        <w:t xml:space="preserve"> </w:t>
      </w:r>
      <w:r>
        <w:rPr>
          <w:sz w:val="24"/>
        </w:rPr>
        <w:t>or other interest(s), which may affect the Applicant’s ability to perform the proposed agreement</w:t>
      </w:r>
      <w:r>
        <w:rPr>
          <w:spacing w:val="-4"/>
          <w:sz w:val="24"/>
        </w:rPr>
        <w:t xml:space="preserve"> </w:t>
      </w:r>
      <w:r>
        <w:rPr>
          <w:sz w:val="24"/>
        </w:rPr>
        <w:t>in</w:t>
      </w:r>
      <w:r>
        <w:rPr>
          <w:spacing w:val="-4"/>
          <w:sz w:val="24"/>
        </w:rPr>
        <w:t xml:space="preserve"> </w:t>
      </w:r>
      <w:r>
        <w:rPr>
          <w:sz w:val="24"/>
        </w:rPr>
        <w:t>an</w:t>
      </w:r>
      <w:r>
        <w:rPr>
          <w:spacing w:val="-4"/>
          <w:sz w:val="24"/>
        </w:rPr>
        <w:t xml:space="preserve"> </w:t>
      </w:r>
      <w:r>
        <w:rPr>
          <w:sz w:val="24"/>
        </w:rPr>
        <w:t>impartial</w:t>
      </w:r>
      <w:r>
        <w:rPr>
          <w:spacing w:val="-4"/>
          <w:sz w:val="24"/>
        </w:rPr>
        <w:t xml:space="preserve"> </w:t>
      </w:r>
      <w:r>
        <w:rPr>
          <w:sz w:val="24"/>
        </w:rPr>
        <w:t>and</w:t>
      </w:r>
      <w:r>
        <w:rPr>
          <w:spacing w:val="-4"/>
          <w:sz w:val="24"/>
        </w:rPr>
        <w:t xml:space="preserve"> </w:t>
      </w:r>
      <w:r>
        <w:rPr>
          <w:sz w:val="24"/>
        </w:rPr>
        <w:t>objective</w:t>
      </w:r>
      <w:r>
        <w:rPr>
          <w:spacing w:val="-4"/>
          <w:sz w:val="24"/>
        </w:rPr>
        <w:t xml:space="preserve"> </w:t>
      </w:r>
      <w:r>
        <w:rPr>
          <w:sz w:val="24"/>
        </w:rPr>
        <w:t>manner.</w:t>
      </w:r>
      <w:r>
        <w:rPr>
          <w:spacing w:val="-2"/>
          <w:sz w:val="24"/>
        </w:rPr>
        <w:t xml:space="preserve"> </w:t>
      </w:r>
      <w:r>
        <w:rPr>
          <w:sz w:val="24"/>
        </w:rPr>
        <w:t>Actual</w:t>
      </w:r>
      <w:r>
        <w:rPr>
          <w:spacing w:val="-4"/>
          <w:sz w:val="24"/>
        </w:rPr>
        <w:t xml:space="preserve"> </w:t>
      </w:r>
      <w:r>
        <w:rPr>
          <w:sz w:val="24"/>
        </w:rPr>
        <w:t>or</w:t>
      </w:r>
      <w:r>
        <w:rPr>
          <w:spacing w:val="-4"/>
          <w:sz w:val="24"/>
        </w:rPr>
        <w:t xml:space="preserve"> </w:t>
      </w:r>
      <w:r>
        <w:rPr>
          <w:sz w:val="24"/>
        </w:rPr>
        <w:t>potential</w:t>
      </w:r>
      <w:r>
        <w:rPr>
          <w:spacing w:val="-4"/>
          <w:sz w:val="24"/>
        </w:rPr>
        <w:t xml:space="preserve"> </w:t>
      </w:r>
      <w:r>
        <w:rPr>
          <w:sz w:val="24"/>
        </w:rPr>
        <w:t>conflicts</w:t>
      </w:r>
      <w:r>
        <w:rPr>
          <w:spacing w:val="-4"/>
          <w:sz w:val="24"/>
        </w:rPr>
        <w:t xml:space="preserve"> </w:t>
      </w:r>
      <w:r>
        <w:rPr>
          <w:sz w:val="24"/>
        </w:rPr>
        <w:t>of</w:t>
      </w:r>
      <w:r>
        <w:rPr>
          <w:spacing w:val="-4"/>
          <w:sz w:val="24"/>
        </w:rPr>
        <w:t xml:space="preserve"> </w:t>
      </w:r>
      <w:r>
        <w:rPr>
          <w:sz w:val="24"/>
        </w:rPr>
        <w:t>interest may</w:t>
      </w:r>
      <w:r>
        <w:rPr>
          <w:spacing w:val="-2"/>
          <w:sz w:val="24"/>
        </w:rPr>
        <w:t xml:space="preserve"> </w:t>
      </w:r>
      <w:r>
        <w:rPr>
          <w:sz w:val="24"/>
        </w:rPr>
        <w:t>include</w:t>
      </w:r>
      <w:r>
        <w:rPr>
          <w:spacing w:val="-3"/>
          <w:sz w:val="24"/>
        </w:rPr>
        <w:t xml:space="preserve"> </w:t>
      </w:r>
      <w:r>
        <w:rPr>
          <w:sz w:val="24"/>
        </w:rPr>
        <w:t>but</w:t>
      </w:r>
      <w:r>
        <w:rPr>
          <w:spacing w:val="-2"/>
          <w:sz w:val="24"/>
        </w:rPr>
        <w:t xml:space="preserve"> </w:t>
      </w:r>
      <w:r>
        <w:rPr>
          <w:sz w:val="24"/>
        </w:rPr>
        <w:t>are</w:t>
      </w:r>
      <w:r>
        <w:rPr>
          <w:spacing w:val="-3"/>
          <w:sz w:val="24"/>
        </w:rPr>
        <w:t xml:space="preserve"> </w:t>
      </w:r>
      <w:r>
        <w:rPr>
          <w:sz w:val="24"/>
        </w:rPr>
        <w:t>not</w:t>
      </w:r>
      <w:r>
        <w:rPr>
          <w:spacing w:val="-2"/>
          <w:sz w:val="24"/>
        </w:rPr>
        <w:t xml:space="preserve"> </w:t>
      </w:r>
      <w:r>
        <w:rPr>
          <w:sz w:val="24"/>
        </w:rPr>
        <w:t>limited</w:t>
      </w:r>
      <w:r>
        <w:rPr>
          <w:spacing w:val="-2"/>
          <w:sz w:val="24"/>
        </w:rPr>
        <w:t xml:space="preserve"> </w:t>
      </w:r>
      <w:r>
        <w:rPr>
          <w:sz w:val="24"/>
        </w:rPr>
        <w:t>to</w:t>
      </w:r>
      <w:r>
        <w:rPr>
          <w:spacing w:val="-2"/>
          <w:sz w:val="24"/>
        </w:rPr>
        <w:t xml:space="preserve"> </w:t>
      </w:r>
      <w:r>
        <w:rPr>
          <w:sz w:val="24"/>
        </w:rPr>
        <w:t>any</w:t>
      </w:r>
      <w:r>
        <w:rPr>
          <w:spacing w:val="-2"/>
          <w:sz w:val="24"/>
        </w:rPr>
        <w:t xml:space="preserve"> </w:t>
      </w:r>
      <w:r>
        <w:rPr>
          <w:sz w:val="24"/>
        </w:rPr>
        <w:t>past,</w:t>
      </w:r>
      <w:r>
        <w:rPr>
          <w:spacing w:val="-2"/>
          <w:sz w:val="24"/>
        </w:rPr>
        <w:t xml:space="preserve"> </w:t>
      </w:r>
      <w:r>
        <w:rPr>
          <w:sz w:val="24"/>
        </w:rPr>
        <w:t>present</w:t>
      </w:r>
      <w:r>
        <w:rPr>
          <w:spacing w:val="-2"/>
          <w:sz w:val="24"/>
        </w:rPr>
        <w:t xml:space="preserve"> </w:t>
      </w:r>
      <w:r>
        <w:rPr>
          <w:sz w:val="24"/>
        </w:rPr>
        <w:t>or</w:t>
      </w:r>
      <w:r>
        <w:rPr>
          <w:spacing w:val="-3"/>
          <w:sz w:val="24"/>
        </w:rPr>
        <w:t xml:space="preserve"> </w:t>
      </w:r>
      <w:r>
        <w:rPr>
          <w:sz w:val="24"/>
        </w:rPr>
        <w:t>planned</w:t>
      </w:r>
      <w:r>
        <w:rPr>
          <w:spacing w:val="-2"/>
          <w:sz w:val="24"/>
        </w:rPr>
        <w:t xml:space="preserve"> </w:t>
      </w:r>
      <w:r>
        <w:rPr>
          <w:sz w:val="24"/>
        </w:rPr>
        <w:t>contractual, financial,</w:t>
      </w:r>
      <w:r>
        <w:rPr>
          <w:spacing w:val="-2"/>
          <w:sz w:val="24"/>
        </w:rPr>
        <w:t xml:space="preserve"> </w:t>
      </w:r>
      <w:r>
        <w:rPr>
          <w:sz w:val="24"/>
        </w:rPr>
        <w:t>or other relationships, obligations, commitments or responsibilities, which may bias the Applicant or</w:t>
      </w:r>
      <w:r>
        <w:rPr>
          <w:spacing w:val="-1"/>
          <w:sz w:val="24"/>
        </w:rPr>
        <w:t xml:space="preserve"> </w:t>
      </w:r>
      <w:r>
        <w:rPr>
          <w:sz w:val="24"/>
        </w:rPr>
        <w:t>affect the Applicant’s ability to perform the</w:t>
      </w:r>
      <w:r>
        <w:rPr>
          <w:spacing w:val="-1"/>
          <w:sz w:val="24"/>
        </w:rPr>
        <w:t xml:space="preserve"> </w:t>
      </w:r>
      <w:r>
        <w:rPr>
          <w:sz w:val="24"/>
        </w:rPr>
        <w:t>agreement in an</w:t>
      </w:r>
      <w:r>
        <w:rPr>
          <w:spacing w:val="-1"/>
          <w:sz w:val="24"/>
        </w:rPr>
        <w:t xml:space="preserve"> </w:t>
      </w:r>
      <w:r>
        <w:rPr>
          <w:sz w:val="24"/>
        </w:rPr>
        <w:t>impartial and objective manner. All such information, and any other relevant information known to</w:t>
      </w:r>
    </w:p>
    <w:p w14:paraId="059BF9AB" w14:textId="77777777" w:rsidR="00EF0BCA" w:rsidRDefault="000452D6">
      <w:pPr>
        <w:pStyle w:val="BodyText"/>
        <w:ind w:left="999"/>
      </w:pPr>
      <w:r>
        <w:t>U.S.</w:t>
      </w:r>
      <w:r>
        <w:rPr>
          <w:spacing w:val="-3"/>
        </w:rPr>
        <w:t xml:space="preserve"> </w:t>
      </w:r>
      <w:r>
        <w:t>DOT,</w:t>
      </w:r>
      <w:r>
        <w:rPr>
          <w:spacing w:val="-3"/>
        </w:rPr>
        <w:t xml:space="preserve"> </w:t>
      </w:r>
      <w:r>
        <w:t>will</w:t>
      </w:r>
      <w:r>
        <w:rPr>
          <w:spacing w:val="-3"/>
        </w:rPr>
        <w:t xml:space="preserve"> </w:t>
      </w:r>
      <w:r>
        <w:t>be</w:t>
      </w:r>
      <w:r>
        <w:rPr>
          <w:spacing w:val="-4"/>
        </w:rPr>
        <w:t xml:space="preserve"> </w:t>
      </w:r>
      <w:r>
        <w:t>used</w:t>
      </w:r>
      <w:r>
        <w:rPr>
          <w:spacing w:val="-3"/>
        </w:rPr>
        <w:t xml:space="preserve"> </w:t>
      </w:r>
      <w:r>
        <w:t>to</w:t>
      </w:r>
      <w:r>
        <w:rPr>
          <w:spacing w:val="-3"/>
        </w:rPr>
        <w:t xml:space="preserve"> </w:t>
      </w:r>
      <w:r>
        <w:t>determine</w:t>
      </w:r>
      <w:r>
        <w:rPr>
          <w:spacing w:val="-4"/>
        </w:rPr>
        <w:t xml:space="preserve"> </w:t>
      </w:r>
      <w:r>
        <w:t>whether</w:t>
      </w:r>
      <w:r>
        <w:rPr>
          <w:spacing w:val="-4"/>
        </w:rPr>
        <w:t xml:space="preserve"> </w:t>
      </w:r>
      <w:r>
        <w:t>an</w:t>
      </w:r>
      <w:r>
        <w:rPr>
          <w:spacing w:val="-1"/>
        </w:rPr>
        <w:t xml:space="preserve"> </w:t>
      </w:r>
      <w:r>
        <w:t>award</w:t>
      </w:r>
      <w:r>
        <w:rPr>
          <w:spacing w:val="-3"/>
        </w:rPr>
        <w:t xml:space="preserve"> </w:t>
      </w:r>
      <w:r>
        <w:t>to</w:t>
      </w:r>
      <w:r>
        <w:rPr>
          <w:spacing w:val="-3"/>
        </w:rPr>
        <w:t xml:space="preserve"> </w:t>
      </w:r>
      <w:r>
        <w:t>the</w:t>
      </w:r>
      <w:r>
        <w:rPr>
          <w:spacing w:val="-4"/>
        </w:rPr>
        <w:t xml:space="preserve"> </w:t>
      </w:r>
      <w:r>
        <w:t>Applicant</w:t>
      </w:r>
      <w:r>
        <w:rPr>
          <w:spacing w:val="-3"/>
        </w:rPr>
        <w:t xml:space="preserve"> </w:t>
      </w:r>
      <w:r>
        <w:t>may</w:t>
      </w:r>
      <w:r>
        <w:rPr>
          <w:spacing w:val="-3"/>
        </w:rPr>
        <w:t xml:space="preserve"> </w:t>
      </w:r>
      <w:r>
        <w:t>create</w:t>
      </w:r>
      <w:r>
        <w:rPr>
          <w:spacing w:val="-4"/>
        </w:rPr>
        <w:t xml:space="preserve"> </w:t>
      </w:r>
      <w:r>
        <w:t>an actual or potential conflict of interest. If any such conflict of interest is found to exist,</w:t>
      </w:r>
    </w:p>
    <w:p w14:paraId="4BC5C3F3" w14:textId="77777777" w:rsidR="00EF0BCA" w:rsidRDefault="000452D6">
      <w:pPr>
        <w:pStyle w:val="BodyText"/>
        <w:ind w:left="999" w:right="149"/>
      </w:pPr>
      <w:r>
        <w:t>U.S. DOT may (a) disqualify the Applicant, or (b) determine that it is otherwise in the best interest of the United States to contract with the Applicant and include appropriate provisions</w:t>
      </w:r>
      <w:r>
        <w:rPr>
          <w:spacing w:val="-8"/>
        </w:rPr>
        <w:t xml:space="preserve"> </w:t>
      </w:r>
      <w:r>
        <w:t>to</w:t>
      </w:r>
      <w:r>
        <w:rPr>
          <w:spacing w:val="-8"/>
        </w:rPr>
        <w:t xml:space="preserve"> </w:t>
      </w:r>
      <w:r>
        <w:t>mitigate</w:t>
      </w:r>
      <w:r>
        <w:rPr>
          <w:spacing w:val="-9"/>
        </w:rPr>
        <w:t xml:space="preserve"> </w:t>
      </w:r>
      <w:r>
        <w:t>or</w:t>
      </w:r>
      <w:r>
        <w:rPr>
          <w:spacing w:val="-2"/>
        </w:rPr>
        <w:t xml:space="preserve"> </w:t>
      </w:r>
      <w:r>
        <w:t>avoid</w:t>
      </w:r>
      <w:r>
        <w:rPr>
          <w:spacing w:val="-3"/>
        </w:rPr>
        <w:t xml:space="preserve"> </w:t>
      </w:r>
      <w:r>
        <w:t>such</w:t>
      </w:r>
      <w:r>
        <w:rPr>
          <w:spacing w:val="-3"/>
        </w:rPr>
        <w:t xml:space="preserve"> </w:t>
      </w:r>
      <w:r>
        <w:t>conflict</w:t>
      </w:r>
      <w:r>
        <w:rPr>
          <w:spacing w:val="-3"/>
        </w:rPr>
        <w:t xml:space="preserve"> </w:t>
      </w:r>
      <w:r>
        <w:t>in</w:t>
      </w:r>
      <w:r>
        <w:rPr>
          <w:spacing w:val="-3"/>
        </w:rPr>
        <w:t xml:space="preserve"> </w:t>
      </w:r>
      <w:r>
        <w:t>the</w:t>
      </w:r>
      <w:r>
        <w:rPr>
          <w:spacing w:val="-2"/>
        </w:rPr>
        <w:t xml:space="preserve"> </w:t>
      </w:r>
      <w:r>
        <w:t>agreement</w:t>
      </w:r>
      <w:r>
        <w:rPr>
          <w:spacing w:val="-3"/>
        </w:rPr>
        <w:t xml:space="preserve"> </w:t>
      </w:r>
      <w:r>
        <w:t>pursuant</w:t>
      </w:r>
      <w:r>
        <w:rPr>
          <w:spacing w:val="-3"/>
        </w:rPr>
        <w:t xml:space="preserve"> </w:t>
      </w:r>
      <w:r>
        <w:t>to</w:t>
      </w:r>
      <w:r>
        <w:rPr>
          <w:spacing w:val="-3"/>
        </w:rPr>
        <w:t xml:space="preserve"> </w:t>
      </w:r>
      <w:r>
        <w:t>2</w:t>
      </w:r>
      <w:r>
        <w:rPr>
          <w:spacing w:val="-1"/>
        </w:rPr>
        <w:t xml:space="preserve"> </w:t>
      </w:r>
      <w:r>
        <w:t>CFR</w:t>
      </w:r>
      <w:r>
        <w:rPr>
          <w:spacing w:val="-3"/>
        </w:rPr>
        <w:t xml:space="preserve"> </w:t>
      </w:r>
      <w:r>
        <w:t>200.112.</w:t>
      </w:r>
    </w:p>
    <w:p w14:paraId="7CFB2F45" w14:textId="77777777" w:rsidR="00EF0BCA" w:rsidRDefault="00EF0BCA">
      <w:pPr>
        <w:pStyle w:val="BodyText"/>
        <w:spacing w:before="11"/>
        <w:rPr>
          <w:sz w:val="23"/>
        </w:rPr>
      </w:pPr>
    </w:p>
    <w:p w14:paraId="4B515CC8" w14:textId="77777777" w:rsidR="00EF0BCA" w:rsidRDefault="000452D6">
      <w:pPr>
        <w:pStyle w:val="ListParagraph"/>
        <w:numPr>
          <w:ilvl w:val="1"/>
          <w:numId w:val="7"/>
        </w:numPr>
        <w:tabs>
          <w:tab w:val="left" w:pos="999"/>
        </w:tabs>
        <w:ind w:left="999" w:hanging="359"/>
        <w:rPr>
          <w:rFonts w:ascii="Symbol" w:hAnsi="Symbol"/>
          <w:b/>
          <w:color w:val="333333"/>
          <w:sz w:val="24"/>
        </w:rPr>
      </w:pPr>
      <w:r>
        <w:rPr>
          <w:sz w:val="24"/>
        </w:rPr>
        <w:t>Any</w:t>
      </w:r>
      <w:r>
        <w:rPr>
          <w:spacing w:val="-2"/>
          <w:sz w:val="24"/>
        </w:rPr>
        <w:t xml:space="preserve"> </w:t>
      </w:r>
      <w:r>
        <w:rPr>
          <w:sz w:val="24"/>
        </w:rPr>
        <w:t>other</w:t>
      </w:r>
      <w:r>
        <w:rPr>
          <w:spacing w:val="-2"/>
          <w:sz w:val="24"/>
        </w:rPr>
        <w:t xml:space="preserve"> </w:t>
      </w:r>
      <w:r>
        <w:rPr>
          <w:sz w:val="24"/>
        </w:rPr>
        <w:t>information</w:t>
      </w:r>
      <w:r>
        <w:rPr>
          <w:spacing w:val="-1"/>
          <w:sz w:val="24"/>
        </w:rPr>
        <w:t xml:space="preserve"> </w:t>
      </w:r>
      <w:r>
        <w:rPr>
          <w:sz w:val="24"/>
        </w:rPr>
        <w:t>of</w:t>
      </w:r>
      <w:r>
        <w:rPr>
          <w:spacing w:val="-1"/>
          <w:sz w:val="24"/>
        </w:rPr>
        <w:t xml:space="preserve"> </w:t>
      </w:r>
      <w:r>
        <w:rPr>
          <w:sz w:val="24"/>
        </w:rPr>
        <w:t>relevance</w:t>
      </w:r>
      <w:r>
        <w:rPr>
          <w:spacing w:val="-2"/>
          <w:sz w:val="24"/>
        </w:rPr>
        <w:t xml:space="preserve"> </w:t>
      </w:r>
      <w:r>
        <w:rPr>
          <w:sz w:val="24"/>
        </w:rPr>
        <w:t>to</w:t>
      </w:r>
      <w:r>
        <w:rPr>
          <w:spacing w:val="-1"/>
          <w:sz w:val="24"/>
        </w:rPr>
        <w:t xml:space="preserve"> </w:t>
      </w:r>
      <w:r>
        <w:rPr>
          <w:sz w:val="24"/>
        </w:rPr>
        <w:t>the</w:t>
      </w:r>
      <w:r>
        <w:rPr>
          <w:spacing w:val="-2"/>
          <w:sz w:val="24"/>
        </w:rPr>
        <w:t xml:space="preserve"> </w:t>
      </w:r>
      <w:r>
        <w:rPr>
          <w:sz w:val="24"/>
        </w:rPr>
        <w:t>cost</w:t>
      </w:r>
      <w:r>
        <w:rPr>
          <w:spacing w:val="-1"/>
          <w:sz w:val="24"/>
        </w:rPr>
        <w:t xml:space="preserve"> </w:t>
      </w:r>
      <w:r>
        <w:rPr>
          <w:spacing w:val="-2"/>
          <w:sz w:val="24"/>
        </w:rPr>
        <w:t>proposal.</w:t>
      </w:r>
    </w:p>
    <w:p w14:paraId="0B614218" w14:textId="77777777" w:rsidR="00EF0BCA" w:rsidRDefault="00EF0BCA">
      <w:pPr>
        <w:pStyle w:val="BodyText"/>
        <w:spacing w:before="10"/>
        <w:rPr>
          <w:sz w:val="23"/>
        </w:rPr>
      </w:pPr>
    </w:p>
    <w:p w14:paraId="2D31599A" w14:textId="77777777" w:rsidR="00EF0BCA" w:rsidRDefault="000452D6">
      <w:pPr>
        <w:pStyle w:val="BodyText"/>
        <w:spacing w:before="1"/>
        <w:ind w:left="280"/>
      </w:pPr>
      <w:r>
        <w:t>There</w:t>
      </w:r>
      <w:r>
        <w:rPr>
          <w:spacing w:val="-2"/>
        </w:rPr>
        <w:t xml:space="preserve"> </w:t>
      </w:r>
      <w:r>
        <w:t>are</w:t>
      </w:r>
      <w:r>
        <w:rPr>
          <w:spacing w:val="-4"/>
        </w:rPr>
        <w:t xml:space="preserve"> </w:t>
      </w:r>
      <w:r>
        <w:t>no</w:t>
      </w:r>
      <w:r>
        <w:rPr>
          <w:spacing w:val="-3"/>
        </w:rPr>
        <w:t xml:space="preserve"> </w:t>
      </w:r>
      <w:r>
        <w:t>limits</w:t>
      </w:r>
      <w:r>
        <w:rPr>
          <w:spacing w:val="-3"/>
        </w:rPr>
        <w:t xml:space="preserve"> </w:t>
      </w:r>
      <w:r>
        <w:t>placed</w:t>
      </w:r>
      <w:r>
        <w:rPr>
          <w:spacing w:val="-3"/>
        </w:rPr>
        <w:t xml:space="preserve"> </w:t>
      </w:r>
      <w:r>
        <w:t>on</w:t>
      </w:r>
      <w:r>
        <w:rPr>
          <w:spacing w:val="-3"/>
        </w:rPr>
        <w:t xml:space="preserve"> </w:t>
      </w:r>
      <w:r>
        <w:t>the</w:t>
      </w:r>
      <w:r>
        <w:rPr>
          <w:spacing w:val="-4"/>
        </w:rPr>
        <w:t xml:space="preserve"> </w:t>
      </w:r>
      <w:r>
        <w:t>number</w:t>
      </w:r>
      <w:r>
        <w:rPr>
          <w:spacing w:val="-4"/>
        </w:rPr>
        <w:t xml:space="preserve"> </w:t>
      </w:r>
      <w:r>
        <w:t>of</w:t>
      </w:r>
      <w:r>
        <w:rPr>
          <w:spacing w:val="-4"/>
        </w:rPr>
        <w:t xml:space="preserve"> </w:t>
      </w:r>
      <w:r>
        <w:t>pages</w:t>
      </w:r>
      <w:r>
        <w:rPr>
          <w:spacing w:val="-1"/>
        </w:rPr>
        <w:t xml:space="preserve"> </w:t>
      </w:r>
      <w:r>
        <w:t>or</w:t>
      </w:r>
      <w:r>
        <w:rPr>
          <w:spacing w:val="-4"/>
        </w:rPr>
        <w:t xml:space="preserve"> </w:t>
      </w:r>
      <w:r>
        <w:t>the</w:t>
      </w:r>
      <w:r>
        <w:rPr>
          <w:spacing w:val="-4"/>
        </w:rPr>
        <w:t xml:space="preserve"> </w:t>
      </w:r>
      <w:r>
        <w:t>format</w:t>
      </w:r>
      <w:r>
        <w:rPr>
          <w:spacing w:val="-3"/>
        </w:rPr>
        <w:t xml:space="preserve"> </w:t>
      </w:r>
      <w:r>
        <w:t>for</w:t>
      </w:r>
      <w:r>
        <w:rPr>
          <w:spacing w:val="-4"/>
        </w:rPr>
        <w:t xml:space="preserve"> </w:t>
      </w:r>
      <w:r>
        <w:t>the</w:t>
      </w:r>
      <w:r>
        <w:rPr>
          <w:spacing w:val="-4"/>
        </w:rPr>
        <w:t xml:space="preserve"> </w:t>
      </w:r>
      <w:r>
        <w:t>cost</w:t>
      </w:r>
      <w:r>
        <w:rPr>
          <w:spacing w:val="-1"/>
        </w:rPr>
        <w:t xml:space="preserve"> </w:t>
      </w:r>
      <w:r>
        <w:t>proposal.</w:t>
      </w:r>
      <w:r>
        <w:rPr>
          <w:spacing w:val="-3"/>
        </w:rPr>
        <w:t xml:space="preserve"> </w:t>
      </w:r>
      <w:r>
        <w:t>However, reasonableness is to be exercised in the submitted document size.</w:t>
      </w:r>
    </w:p>
    <w:p w14:paraId="59473C57" w14:textId="77777777" w:rsidR="00EF0BCA" w:rsidRDefault="00EF0BCA">
      <w:pPr>
        <w:pStyle w:val="BodyText"/>
        <w:spacing w:before="7"/>
        <w:rPr>
          <w:sz w:val="27"/>
        </w:rPr>
      </w:pPr>
    </w:p>
    <w:p w14:paraId="1CE2B5D1" w14:textId="77777777" w:rsidR="00EF0BCA" w:rsidRDefault="000452D6">
      <w:pPr>
        <w:pStyle w:val="Heading1"/>
        <w:numPr>
          <w:ilvl w:val="0"/>
          <w:numId w:val="8"/>
        </w:numPr>
        <w:tabs>
          <w:tab w:val="left" w:pos="532"/>
        </w:tabs>
        <w:ind w:left="532" w:hanging="252"/>
      </w:pPr>
      <w:bookmarkStart w:id="19" w:name="3._UNIQUE_ENTITY_IDENTIFIER_AND_SYSTEM_F"/>
      <w:bookmarkEnd w:id="19"/>
      <w:r>
        <w:rPr>
          <w:color w:val="365F91"/>
          <w:spacing w:val="-2"/>
        </w:rPr>
        <w:t>UNIQUE</w:t>
      </w:r>
      <w:r>
        <w:rPr>
          <w:color w:val="365F91"/>
          <w:spacing w:val="-8"/>
        </w:rPr>
        <w:t xml:space="preserve"> </w:t>
      </w:r>
      <w:r>
        <w:rPr>
          <w:color w:val="365F91"/>
          <w:spacing w:val="-2"/>
        </w:rPr>
        <w:t>ENTITY</w:t>
      </w:r>
      <w:r>
        <w:rPr>
          <w:color w:val="365F91"/>
          <w:spacing w:val="-4"/>
        </w:rPr>
        <w:t xml:space="preserve"> </w:t>
      </w:r>
      <w:r>
        <w:rPr>
          <w:color w:val="365F91"/>
          <w:spacing w:val="-2"/>
        </w:rPr>
        <w:t>IDENTIFIER</w:t>
      </w:r>
      <w:r>
        <w:rPr>
          <w:color w:val="365F91"/>
          <w:spacing w:val="-4"/>
        </w:rPr>
        <w:t xml:space="preserve"> </w:t>
      </w:r>
      <w:r>
        <w:rPr>
          <w:color w:val="365F91"/>
          <w:spacing w:val="-2"/>
        </w:rPr>
        <w:t>AND</w:t>
      </w:r>
      <w:r>
        <w:rPr>
          <w:color w:val="365F91"/>
          <w:spacing w:val="-9"/>
        </w:rPr>
        <w:t xml:space="preserve"> </w:t>
      </w:r>
      <w:r>
        <w:rPr>
          <w:color w:val="365F91"/>
          <w:spacing w:val="-2"/>
        </w:rPr>
        <w:t>SYSTEM</w:t>
      </w:r>
      <w:r>
        <w:rPr>
          <w:color w:val="365F91"/>
          <w:spacing w:val="-7"/>
        </w:rPr>
        <w:t xml:space="preserve"> </w:t>
      </w:r>
      <w:r>
        <w:rPr>
          <w:color w:val="365F91"/>
          <w:spacing w:val="-2"/>
        </w:rPr>
        <w:t>FOR</w:t>
      </w:r>
      <w:r>
        <w:rPr>
          <w:color w:val="365F91"/>
          <w:spacing w:val="-8"/>
        </w:rPr>
        <w:t xml:space="preserve"> </w:t>
      </w:r>
      <w:r>
        <w:rPr>
          <w:color w:val="365F91"/>
          <w:spacing w:val="-2"/>
        </w:rPr>
        <w:t>AWARD</w:t>
      </w:r>
      <w:r>
        <w:rPr>
          <w:color w:val="365F91"/>
          <w:spacing w:val="-3"/>
        </w:rPr>
        <w:t xml:space="preserve"> </w:t>
      </w:r>
      <w:r>
        <w:rPr>
          <w:color w:val="365F91"/>
          <w:spacing w:val="-2"/>
        </w:rPr>
        <w:t>(SAM)</w:t>
      </w:r>
    </w:p>
    <w:p w14:paraId="4065CF18" w14:textId="77777777" w:rsidR="00EF0BCA" w:rsidRDefault="000452D6">
      <w:pPr>
        <w:pStyle w:val="BodyText"/>
        <w:spacing w:before="239"/>
        <w:ind w:left="279" w:right="509"/>
      </w:pPr>
      <w:r>
        <w:t>The</w:t>
      </w:r>
      <w:r>
        <w:rPr>
          <w:spacing w:val="-4"/>
        </w:rPr>
        <w:t xml:space="preserve"> </w:t>
      </w:r>
      <w:r>
        <w:t>Applicant</w:t>
      </w:r>
      <w:r>
        <w:rPr>
          <w:spacing w:val="-3"/>
        </w:rPr>
        <w:t xml:space="preserve"> </w:t>
      </w:r>
      <w:r>
        <w:t>is</w:t>
      </w:r>
      <w:r>
        <w:rPr>
          <w:spacing w:val="-3"/>
        </w:rPr>
        <w:t xml:space="preserve"> </w:t>
      </w:r>
      <w:r>
        <w:t>required</w:t>
      </w:r>
      <w:r>
        <w:rPr>
          <w:spacing w:val="-3"/>
        </w:rPr>
        <w:t xml:space="preserve"> </w:t>
      </w:r>
      <w:r>
        <w:t>to:</w:t>
      </w:r>
      <w:r>
        <w:rPr>
          <w:spacing w:val="-3"/>
        </w:rPr>
        <w:t xml:space="preserve"> </w:t>
      </w:r>
      <w:r>
        <w:t>(i)</w:t>
      </w:r>
      <w:r>
        <w:rPr>
          <w:spacing w:val="-4"/>
        </w:rPr>
        <w:t xml:space="preserve"> </w:t>
      </w:r>
      <w:r>
        <w:t>be</w:t>
      </w:r>
      <w:r>
        <w:rPr>
          <w:spacing w:val="-4"/>
        </w:rPr>
        <w:t xml:space="preserve"> </w:t>
      </w:r>
      <w:r>
        <w:t>registered</w:t>
      </w:r>
      <w:r>
        <w:rPr>
          <w:spacing w:val="-3"/>
        </w:rPr>
        <w:t xml:space="preserve"> </w:t>
      </w:r>
      <w:r>
        <w:t>in</w:t>
      </w:r>
      <w:r>
        <w:rPr>
          <w:spacing w:val="-3"/>
        </w:rPr>
        <w:t xml:space="preserve"> </w:t>
      </w:r>
      <w:r>
        <w:t>SAM</w:t>
      </w:r>
      <w:r>
        <w:rPr>
          <w:spacing w:val="-3"/>
        </w:rPr>
        <w:t xml:space="preserve"> </w:t>
      </w:r>
      <w:r>
        <w:t>before</w:t>
      </w:r>
      <w:r>
        <w:rPr>
          <w:spacing w:val="-4"/>
        </w:rPr>
        <w:t xml:space="preserve"> </w:t>
      </w:r>
      <w:r>
        <w:t>submitting</w:t>
      </w:r>
      <w:r>
        <w:rPr>
          <w:spacing w:val="-3"/>
        </w:rPr>
        <w:t xml:space="preserve"> </w:t>
      </w:r>
      <w:r>
        <w:t>its</w:t>
      </w:r>
      <w:r>
        <w:rPr>
          <w:spacing w:val="-5"/>
        </w:rPr>
        <w:t xml:space="preserve"> </w:t>
      </w:r>
      <w:r>
        <w:t>application;</w:t>
      </w:r>
      <w:r>
        <w:rPr>
          <w:spacing w:val="-3"/>
        </w:rPr>
        <w:t xml:space="preserve"> </w:t>
      </w:r>
      <w:r>
        <w:t>(ii) provide a valid unique entity identifier in its application; and (iii) continue to maintain an active SAM registration with current information at all times during which it has an active Federal award or an application or</w:t>
      </w:r>
      <w:r>
        <w:rPr>
          <w:spacing w:val="-1"/>
        </w:rPr>
        <w:t xml:space="preserve"> </w:t>
      </w:r>
      <w:r>
        <w:t>plan under</w:t>
      </w:r>
      <w:r>
        <w:rPr>
          <w:spacing w:val="-1"/>
        </w:rPr>
        <w:t xml:space="preserve"> </w:t>
      </w:r>
      <w:r>
        <w:t>consideration by a</w:t>
      </w:r>
      <w:r>
        <w:rPr>
          <w:spacing w:val="-1"/>
        </w:rPr>
        <w:t xml:space="preserve"> </w:t>
      </w:r>
      <w:r>
        <w:t>Federal awarding agency.</w:t>
      </w:r>
    </w:p>
    <w:p w14:paraId="1CC6A017" w14:textId="77777777" w:rsidR="00EF0BCA" w:rsidRDefault="00EF0BCA">
      <w:pPr>
        <w:pStyle w:val="BodyText"/>
        <w:spacing w:before="10"/>
      </w:pPr>
    </w:p>
    <w:p w14:paraId="0AF85A11" w14:textId="77777777" w:rsidR="00EF0BCA" w:rsidRDefault="000452D6">
      <w:pPr>
        <w:pStyle w:val="BodyText"/>
        <w:ind w:left="279" w:right="178"/>
      </w:pPr>
      <w:r>
        <w:t>U.S.</w:t>
      </w:r>
      <w:r>
        <w:rPr>
          <w:spacing w:val="-3"/>
        </w:rPr>
        <w:t xml:space="preserve"> </w:t>
      </w:r>
      <w:r>
        <w:t>DOT</w:t>
      </w:r>
      <w:r>
        <w:rPr>
          <w:spacing w:val="-4"/>
        </w:rPr>
        <w:t xml:space="preserve"> </w:t>
      </w:r>
      <w:r>
        <w:t>may</w:t>
      </w:r>
      <w:r>
        <w:rPr>
          <w:spacing w:val="-3"/>
        </w:rPr>
        <w:t xml:space="preserve"> </w:t>
      </w:r>
      <w:r>
        <w:t>not</w:t>
      </w:r>
      <w:r>
        <w:rPr>
          <w:spacing w:val="-3"/>
        </w:rPr>
        <w:t xml:space="preserve"> </w:t>
      </w:r>
      <w:r>
        <w:t>make</w:t>
      </w:r>
      <w:r>
        <w:rPr>
          <w:spacing w:val="-2"/>
        </w:rPr>
        <w:t xml:space="preserve"> </w:t>
      </w:r>
      <w:r>
        <w:t>a</w:t>
      </w:r>
      <w:r>
        <w:rPr>
          <w:spacing w:val="-4"/>
        </w:rPr>
        <w:t xml:space="preserve"> </w:t>
      </w:r>
      <w:r>
        <w:t>Federal</w:t>
      </w:r>
      <w:r>
        <w:rPr>
          <w:spacing w:val="-1"/>
        </w:rPr>
        <w:t xml:space="preserve"> </w:t>
      </w:r>
      <w:r>
        <w:t>award</w:t>
      </w:r>
      <w:r>
        <w:rPr>
          <w:spacing w:val="-3"/>
        </w:rPr>
        <w:t xml:space="preserve"> </w:t>
      </w:r>
      <w:r>
        <w:t>to</w:t>
      </w:r>
      <w:r>
        <w:rPr>
          <w:spacing w:val="-3"/>
        </w:rPr>
        <w:t xml:space="preserve"> </w:t>
      </w:r>
      <w:r>
        <w:t>an</w:t>
      </w:r>
      <w:r>
        <w:rPr>
          <w:spacing w:val="-3"/>
        </w:rPr>
        <w:t xml:space="preserve"> </w:t>
      </w:r>
      <w:r>
        <w:t>Applicant</w:t>
      </w:r>
      <w:r>
        <w:rPr>
          <w:spacing w:val="-3"/>
        </w:rPr>
        <w:t xml:space="preserve"> </w:t>
      </w:r>
      <w:r>
        <w:t>until</w:t>
      </w:r>
      <w:r>
        <w:rPr>
          <w:spacing w:val="-3"/>
        </w:rPr>
        <w:t xml:space="preserve"> </w:t>
      </w:r>
      <w:r>
        <w:t>the</w:t>
      </w:r>
      <w:r>
        <w:rPr>
          <w:spacing w:val="-4"/>
        </w:rPr>
        <w:t xml:space="preserve"> </w:t>
      </w:r>
      <w:r>
        <w:t>Applicant</w:t>
      </w:r>
      <w:r>
        <w:rPr>
          <w:spacing w:val="-3"/>
        </w:rPr>
        <w:t xml:space="preserve"> </w:t>
      </w:r>
      <w:r>
        <w:t>has</w:t>
      </w:r>
      <w:r>
        <w:rPr>
          <w:spacing w:val="-3"/>
        </w:rPr>
        <w:t xml:space="preserve"> </w:t>
      </w:r>
      <w:r>
        <w:t>complied</w:t>
      </w:r>
      <w:r>
        <w:rPr>
          <w:spacing w:val="-3"/>
        </w:rPr>
        <w:t xml:space="preserve"> </w:t>
      </w:r>
      <w:r>
        <w:t>with all applicable unique entity identifier and SAM requirements. If an Applicant has not fully complied with the requirements by the time U.S.</w:t>
      </w:r>
      <w:r>
        <w:rPr>
          <w:spacing w:val="-4"/>
        </w:rPr>
        <w:t xml:space="preserve"> </w:t>
      </w:r>
      <w:r>
        <w:t>DOT is ready to make a Federal award, U.S. DOT may determine that the Applicant is not qualified to receive a Federal award and use that determination as a basis for making a Federal award to another Applicant.</w:t>
      </w:r>
    </w:p>
    <w:p w14:paraId="74A3EB21" w14:textId="77777777" w:rsidR="00EF0BCA" w:rsidRDefault="00EF0BCA">
      <w:pPr>
        <w:pStyle w:val="BodyText"/>
        <w:spacing w:before="5"/>
        <w:rPr>
          <w:sz w:val="28"/>
        </w:rPr>
      </w:pPr>
    </w:p>
    <w:p w14:paraId="4F805097" w14:textId="77777777" w:rsidR="00EF0BCA" w:rsidRDefault="000452D6">
      <w:pPr>
        <w:pStyle w:val="Heading1"/>
        <w:numPr>
          <w:ilvl w:val="0"/>
          <w:numId w:val="8"/>
        </w:numPr>
        <w:tabs>
          <w:tab w:val="left" w:pos="532"/>
        </w:tabs>
        <w:ind w:left="532" w:hanging="252"/>
      </w:pPr>
      <w:bookmarkStart w:id="20" w:name="4._SUBMISSION_DATES_AND_TIMES"/>
      <w:bookmarkEnd w:id="20"/>
      <w:r>
        <w:rPr>
          <w:color w:val="365F91"/>
          <w:spacing w:val="-2"/>
        </w:rPr>
        <w:t>SUBMISSION</w:t>
      </w:r>
      <w:r>
        <w:rPr>
          <w:color w:val="365F91"/>
          <w:spacing w:val="-7"/>
        </w:rPr>
        <w:t xml:space="preserve"> </w:t>
      </w:r>
      <w:r>
        <w:rPr>
          <w:color w:val="365F91"/>
          <w:spacing w:val="-2"/>
        </w:rPr>
        <w:t>DATES</w:t>
      </w:r>
      <w:r>
        <w:rPr>
          <w:color w:val="365F91"/>
          <w:spacing w:val="-10"/>
        </w:rPr>
        <w:t xml:space="preserve"> </w:t>
      </w:r>
      <w:r>
        <w:rPr>
          <w:color w:val="365F91"/>
          <w:spacing w:val="-2"/>
        </w:rPr>
        <w:t>AND</w:t>
      </w:r>
      <w:r>
        <w:rPr>
          <w:color w:val="365F91"/>
          <w:spacing w:val="-9"/>
        </w:rPr>
        <w:t xml:space="preserve"> </w:t>
      </w:r>
      <w:r>
        <w:rPr>
          <w:color w:val="365F91"/>
          <w:spacing w:val="-2"/>
        </w:rPr>
        <w:t>TIMES</w:t>
      </w:r>
    </w:p>
    <w:p w14:paraId="08A09796" w14:textId="77777777" w:rsidR="00EF0BCA" w:rsidRDefault="00EF0BCA">
      <w:pPr>
        <w:pStyle w:val="BodyText"/>
        <w:spacing w:before="5"/>
        <w:rPr>
          <w:rFonts w:ascii="Cambria"/>
          <w:sz w:val="23"/>
        </w:rPr>
      </w:pPr>
    </w:p>
    <w:p w14:paraId="13E40A18" w14:textId="77777777" w:rsidR="00EF0BCA" w:rsidRDefault="000452D6">
      <w:pPr>
        <w:pStyle w:val="BodyText"/>
        <w:spacing w:before="1"/>
        <w:ind w:left="280"/>
      </w:pPr>
      <w:r>
        <w:t>The</w:t>
      </w:r>
      <w:r>
        <w:rPr>
          <w:spacing w:val="-12"/>
        </w:rPr>
        <w:t xml:space="preserve"> </w:t>
      </w:r>
      <w:r>
        <w:t>application</w:t>
      </w:r>
      <w:r>
        <w:rPr>
          <w:spacing w:val="-8"/>
        </w:rPr>
        <w:t xml:space="preserve"> </w:t>
      </w:r>
      <w:r>
        <w:t>must</w:t>
      </w:r>
      <w:r>
        <w:rPr>
          <w:spacing w:val="-8"/>
        </w:rPr>
        <w:t xml:space="preserve"> </w:t>
      </w:r>
      <w:r>
        <w:t>be</w:t>
      </w:r>
      <w:r>
        <w:rPr>
          <w:spacing w:val="-7"/>
        </w:rPr>
        <w:t xml:space="preserve"> </w:t>
      </w:r>
      <w:r>
        <w:t>received</w:t>
      </w:r>
      <w:r>
        <w:rPr>
          <w:spacing w:val="-6"/>
        </w:rPr>
        <w:t xml:space="preserve"> </w:t>
      </w:r>
      <w:r>
        <w:t>electronically</w:t>
      </w:r>
      <w:r>
        <w:rPr>
          <w:spacing w:val="-8"/>
        </w:rPr>
        <w:t xml:space="preserve"> </w:t>
      </w:r>
      <w:r>
        <w:t>through</w:t>
      </w:r>
      <w:r>
        <w:rPr>
          <w:spacing w:val="-3"/>
        </w:rPr>
        <w:t xml:space="preserve"> </w:t>
      </w:r>
      <w:hyperlink r:id="rId36">
        <w:r>
          <w:rPr>
            <w:color w:val="0000FF"/>
            <w:u w:val="single" w:color="0000FF"/>
          </w:rPr>
          <w:t>www.grants.gov</w:t>
        </w:r>
      </w:hyperlink>
      <w:r>
        <w:rPr>
          <w:color w:val="0000FF"/>
          <w:spacing w:val="-8"/>
        </w:rPr>
        <w:t xml:space="preserve"> </w:t>
      </w:r>
      <w:r>
        <w:t>by</w:t>
      </w:r>
      <w:r>
        <w:rPr>
          <w:spacing w:val="-3"/>
        </w:rPr>
        <w:t xml:space="preserve"> </w:t>
      </w:r>
      <w:r>
        <w:t>the</w:t>
      </w:r>
      <w:r>
        <w:rPr>
          <w:spacing w:val="-9"/>
        </w:rPr>
        <w:t xml:space="preserve"> </w:t>
      </w:r>
      <w:r>
        <w:t>application</w:t>
      </w:r>
      <w:r>
        <w:rPr>
          <w:spacing w:val="-8"/>
        </w:rPr>
        <w:t xml:space="preserve"> </w:t>
      </w:r>
      <w:r>
        <w:t>due date/time listed on page 1 of this Notice of Funding Opportunity.</w:t>
      </w:r>
    </w:p>
    <w:p w14:paraId="2E6401D4" w14:textId="77777777" w:rsidR="00EF0BCA" w:rsidRDefault="00EF0BCA">
      <w:pPr>
        <w:pStyle w:val="BodyText"/>
        <w:spacing w:before="11"/>
        <w:rPr>
          <w:sz w:val="23"/>
        </w:rPr>
      </w:pPr>
    </w:p>
    <w:p w14:paraId="4DA6E3F4" w14:textId="77777777" w:rsidR="00EF0BCA" w:rsidRDefault="000452D6">
      <w:pPr>
        <w:pStyle w:val="BodyText"/>
        <w:ind w:left="280"/>
      </w:pPr>
      <w:r>
        <w:t>The</w:t>
      </w:r>
      <w:r>
        <w:rPr>
          <w:spacing w:val="-8"/>
        </w:rPr>
        <w:t xml:space="preserve"> </w:t>
      </w:r>
      <w:r>
        <w:t>deadline</w:t>
      </w:r>
      <w:r>
        <w:rPr>
          <w:spacing w:val="-6"/>
        </w:rPr>
        <w:t xml:space="preserve"> </w:t>
      </w:r>
      <w:r>
        <w:t>stated</w:t>
      </w:r>
      <w:r>
        <w:rPr>
          <w:spacing w:val="-5"/>
        </w:rPr>
        <w:t xml:space="preserve"> </w:t>
      </w:r>
      <w:r>
        <w:t>on</w:t>
      </w:r>
      <w:r>
        <w:rPr>
          <w:spacing w:val="-5"/>
        </w:rPr>
        <w:t xml:space="preserve"> </w:t>
      </w:r>
      <w:r>
        <w:t>page</w:t>
      </w:r>
      <w:r>
        <w:rPr>
          <w:spacing w:val="-6"/>
        </w:rPr>
        <w:t xml:space="preserve"> </w:t>
      </w:r>
      <w:r>
        <w:t>1</w:t>
      </w:r>
      <w:r>
        <w:rPr>
          <w:spacing w:val="-5"/>
        </w:rPr>
        <w:t xml:space="preserve"> </w:t>
      </w:r>
      <w:r>
        <w:t>is</w:t>
      </w:r>
      <w:r>
        <w:rPr>
          <w:spacing w:val="-5"/>
        </w:rPr>
        <w:t xml:space="preserve"> </w:t>
      </w:r>
      <w:r>
        <w:t>the</w:t>
      </w:r>
      <w:r>
        <w:rPr>
          <w:spacing w:val="-6"/>
        </w:rPr>
        <w:t xml:space="preserve"> </w:t>
      </w:r>
      <w:r>
        <w:t>date</w:t>
      </w:r>
      <w:r>
        <w:rPr>
          <w:spacing w:val="-6"/>
        </w:rPr>
        <w:t xml:space="preserve"> </w:t>
      </w:r>
      <w:r>
        <w:t>and</w:t>
      </w:r>
      <w:r>
        <w:rPr>
          <w:spacing w:val="-5"/>
        </w:rPr>
        <w:t xml:space="preserve"> </w:t>
      </w:r>
      <w:r>
        <w:t>time</w:t>
      </w:r>
      <w:r>
        <w:rPr>
          <w:spacing w:val="-3"/>
        </w:rPr>
        <w:t xml:space="preserve"> </w:t>
      </w:r>
      <w:r>
        <w:t>by</w:t>
      </w:r>
      <w:r>
        <w:rPr>
          <w:spacing w:val="-5"/>
        </w:rPr>
        <w:t xml:space="preserve"> </w:t>
      </w:r>
      <w:r>
        <w:t>which</w:t>
      </w:r>
      <w:r>
        <w:rPr>
          <w:spacing w:val="-5"/>
        </w:rPr>
        <w:t xml:space="preserve"> </w:t>
      </w:r>
      <w:r>
        <w:t>U.S.</w:t>
      </w:r>
      <w:r>
        <w:rPr>
          <w:spacing w:val="-2"/>
        </w:rPr>
        <w:t xml:space="preserve"> </w:t>
      </w:r>
      <w:r>
        <w:t>DOT</w:t>
      </w:r>
      <w:r>
        <w:rPr>
          <w:spacing w:val="-5"/>
        </w:rPr>
        <w:t xml:space="preserve"> </w:t>
      </w:r>
      <w:r>
        <w:t>must</w:t>
      </w:r>
      <w:r>
        <w:rPr>
          <w:spacing w:val="-4"/>
        </w:rPr>
        <w:t xml:space="preserve"> </w:t>
      </w:r>
      <w:r>
        <w:t>receive</w:t>
      </w:r>
      <w:r>
        <w:rPr>
          <w:spacing w:val="-6"/>
        </w:rPr>
        <w:t xml:space="preserve"> </w:t>
      </w:r>
      <w:r>
        <w:t>the</w:t>
      </w:r>
      <w:r>
        <w:rPr>
          <w:spacing w:val="-6"/>
        </w:rPr>
        <w:t xml:space="preserve"> </w:t>
      </w:r>
      <w:r>
        <w:t>full</w:t>
      </w:r>
      <w:r>
        <w:rPr>
          <w:spacing w:val="-4"/>
        </w:rPr>
        <w:t xml:space="preserve"> </w:t>
      </w:r>
      <w:r>
        <w:t>and completed application, including all required sections.</w:t>
      </w:r>
    </w:p>
    <w:p w14:paraId="1683DB7D" w14:textId="77777777" w:rsidR="00EF0BCA" w:rsidRDefault="000452D6">
      <w:pPr>
        <w:pStyle w:val="BodyText"/>
        <w:ind w:left="280"/>
      </w:pPr>
      <w:r>
        <w:t>A</w:t>
      </w:r>
      <w:r>
        <w:rPr>
          <w:spacing w:val="-5"/>
        </w:rPr>
        <w:t xml:space="preserve"> </w:t>
      </w:r>
      <w:r>
        <w:t>late</w:t>
      </w:r>
      <w:r>
        <w:rPr>
          <w:spacing w:val="-6"/>
        </w:rPr>
        <w:t xml:space="preserve"> </w:t>
      </w:r>
      <w:r>
        <w:t>application</w:t>
      </w:r>
      <w:r>
        <w:rPr>
          <w:spacing w:val="-5"/>
        </w:rPr>
        <w:t xml:space="preserve"> </w:t>
      </w:r>
      <w:r>
        <w:t>will</w:t>
      </w:r>
      <w:r>
        <w:rPr>
          <w:spacing w:val="-4"/>
        </w:rPr>
        <w:t xml:space="preserve"> </w:t>
      </w:r>
      <w:r>
        <w:t>not</w:t>
      </w:r>
      <w:r>
        <w:rPr>
          <w:spacing w:val="-4"/>
        </w:rPr>
        <w:t xml:space="preserve"> </w:t>
      </w:r>
      <w:r>
        <w:t>be</w:t>
      </w:r>
      <w:r>
        <w:rPr>
          <w:spacing w:val="-5"/>
        </w:rPr>
        <w:t xml:space="preserve"> </w:t>
      </w:r>
      <w:r>
        <w:t>reviewed</w:t>
      </w:r>
      <w:r>
        <w:rPr>
          <w:spacing w:val="-5"/>
        </w:rPr>
        <w:t xml:space="preserve"> </w:t>
      </w:r>
      <w:r>
        <w:t>or</w:t>
      </w:r>
      <w:r>
        <w:rPr>
          <w:spacing w:val="-6"/>
        </w:rPr>
        <w:t xml:space="preserve"> </w:t>
      </w:r>
      <w:r>
        <w:t>considered</w:t>
      </w:r>
      <w:r>
        <w:rPr>
          <w:spacing w:val="-5"/>
        </w:rPr>
        <w:t xml:space="preserve"> </w:t>
      </w:r>
      <w:r>
        <w:t>unless</w:t>
      </w:r>
      <w:r>
        <w:rPr>
          <w:spacing w:val="-5"/>
        </w:rPr>
        <w:t xml:space="preserve"> </w:t>
      </w:r>
      <w:r>
        <w:t>the</w:t>
      </w:r>
      <w:r>
        <w:rPr>
          <w:spacing w:val="-6"/>
        </w:rPr>
        <w:t xml:space="preserve"> </w:t>
      </w:r>
      <w:r>
        <w:t>Agreement Officer</w:t>
      </w:r>
      <w:r>
        <w:rPr>
          <w:spacing w:val="-2"/>
        </w:rPr>
        <w:t xml:space="preserve"> </w:t>
      </w:r>
      <w:r>
        <w:rPr>
          <w:spacing w:val="-4"/>
        </w:rPr>
        <w:t>(AO)</w:t>
      </w:r>
    </w:p>
    <w:p w14:paraId="5B8807B3" w14:textId="77777777" w:rsidR="00EF0BCA" w:rsidRDefault="00EF0BCA">
      <w:pPr>
        <w:sectPr w:rsidR="00EF0BCA">
          <w:pgSz w:w="12240" w:h="15840"/>
          <w:pgMar w:top="960" w:right="1300" w:bottom="280" w:left="1160" w:header="727" w:footer="0" w:gutter="0"/>
          <w:cols w:space="720"/>
        </w:sectPr>
      </w:pPr>
    </w:p>
    <w:p w14:paraId="0C9C4E33" w14:textId="77777777" w:rsidR="00EF0BCA" w:rsidRDefault="00EF0BCA">
      <w:pPr>
        <w:pStyle w:val="BodyText"/>
        <w:rPr>
          <w:sz w:val="20"/>
        </w:rPr>
      </w:pPr>
    </w:p>
    <w:p w14:paraId="6370AAC8" w14:textId="77777777" w:rsidR="00EF0BCA" w:rsidRDefault="00EF0BCA">
      <w:pPr>
        <w:pStyle w:val="BodyText"/>
        <w:spacing w:before="7"/>
        <w:rPr>
          <w:sz w:val="20"/>
        </w:rPr>
      </w:pPr>
    </w:p>
    <w:p w14:paraId="74549398" w14:textId="77777777" w:rsidR="00EF0BCA" w:rsidRDefault="000452D6">
      <w:pPr>
        <w:pStyle w:val="BodyText"/>
        <w:ind w:left="280"/>
      </w:pPr>
      <w:r>
        <w:t>determines</w:t>
      </w:r>
      <w:r>
        <w:rPr>
          <w:spacing w:val="-5"/>
        </w:rPr>
        <w:t xml:space="preserve"> </w:t>
      </w:r>
      <w:r>
        <w:t>that</w:t>
      </w:r>
      <w:r>
        <w:rPr>
          <w:spacing w:val="-3"/>
        </w:rPr>
        <w:t xml:space="preserve"> </w:t>
      </w:r>
      <w:r>
        <w:t>doing</w:t>
      </w:r>
      <w:r>
        <w:rPr>
          <w:spacing w:val="-4"/>
        </w:rPr>
        <w:t xml:space="preserve"> </w:t>
      </w:r>
      <w:r>
        <w:t>so</w:t>
      </w:r>
      <w:r>
        <w:rPr>
          <w:spacing w:val="-6"/>
        </w:rPr>
        <w:t xml:space="preserve"> </w:t>
      </w:r>
      <w:r>
        <w:t>is</w:t>
      </w:r>
      <w:r>
        <w:rPr>
          <w:spacing w:val="-1"/>
        </w:rPr>
        <w:t xml:space="preserve"> </w:t>
      </w:r>
      <w:r>
        <w:t>in</w:t>
      </w:r>
      <w:r>
        <w:rPr>
          <w:spacing w:val="-1"/>
        </w:rPr>
        <w:t xml:space="preserve"> </w:t>
      </w:r>
      <w:r>
        <w:t>the</w:t>
      </w:r>
      <w:r>
        <w:rPr>
          <w:spacing w:val="-2"/>
        </w:rPr>
        <w:t xml:space="preserve"> </w:t>
      </w:r>
      <w:r>
        <w:t>U.S.</w:t>
      </w:r>
      <w:r>
        <w:rPr>
          <w:spacing w:val="-1"/>
        </w:rPr>
        <w:t xml:space="preserve"> </w:t>
      </w:r>
      <w:r>
        <w:t>DOT’s</w:t>
      </w:r>
      <w:r>
        <w:rPr>
          <w:spacing w:val="-1"/>
        </w:rPr>
        <w:t xml:space="preserve"> </w:t>
      </w:r>
      <w:r>
        <w:t>best</w:t>
      </w:r>
      <w:r>
        <w:rPr>
          <w:spacing w:val="-1"/>
        </w:rPr>
        <w:t xml:space="preserve"> </w:t>
      </w:r>
      <w:r>
        <w:rPr>
          <w:spacing w:val="-2"/>
        </w:rPr>
        <w:t>interest.</w:t>
      </w:r>
    </w:p>
    <w:p w14:paraId="6BAF1F5C" w14:textId="77777777" w:rsidR="00EF0BCA" w:rsidRDefault="00EF0BCA">
      <w:pPr>
        <w:pStyle w:val="BodyText"/>
        <w:spacing w:before="7"/>
        <w:rPr>
          <w:sz w:val="27"/>
        </w:rPr>
      </w:pPr>
    </w:p>
    <w:p w14:paraId="3852F10D" w14:textId="77777777" w:rsidR="00EF0BCA" w:rsidRDefault="000452D6">
      <w:pPr>
        <w:pStyle w:val="Heading1"/>
        <w:numPr>
          <w:ilvl w:val="0"/>
          <w:numId w:val="8"/>
        </w:numPr>
        <w:tabs>
          <w:tab w:val="left" w:pos="532"/>
        </w:tabs>
        <w:ind w:left="532" w:hanging="252"/>
      </w:pPr>
      <w:bookmarkStart w:id="21" w:name="5._INTERGOVERNMENTAL_REVIEW"/>
      <w:bookmarkEnd w:id="21"/>
      <w:r>
        <w:rPr>
          <w:color w:val="365F91"/>
          <w:spacing w:val="-2"/>
        </w:rPr>
        <w:t>INTERGOVERNMENTAL</w:t>
      </w:r>
      <w:r>
        <w:rPr>
          <w:color w:val="365F91"/>
          <w:spacing w:val="13"/>
        </w:rPr>
        <w:t xml:space="preserve"> </w:t>
      </w:r>
      <w:r>
        <w:rPr>
          <w:color w:val="365F91"/>
          <w:spacing w:val="-2"/>
        </w:rPr>
        <w:t>REVIEW</w:t>
      </w:r>
    </w:p>
    <w:p w14:paraId="60F65776" w14:textId="77777777" w:rsidR="00EF0BCA" w:rsidRDefault="00EF0BCA">
      <w:pPr>
        <w:pStyle w:val="BodyText"/>
        <w:spacing w:before="6"/>
        <w:rPr>
          <w:rFonts w:ascii="Cambria"/>
          <w:sz w:val="23"/>
        </w:rPr>
      </w:pPr>
    </w:p>
    <w:p w14:paraId="65863E9A" w14:textId="77777777" w:rsidR="00EF0BCA" w:rsidRDefault="000452D6">
      <w:pPr>
        <w:pStyle w:val="BodyText"/>
        <w:ind w:left="280"/>
      </w:pPr>
      <w:r>
        <w:t>An</w:t>
      </w:r>
      <w:r>
        <w:rPr>
          <w:spacing w:val="-9"/>
        </w:rPr>
        <w:t xml:space="preserve"> </w:t>
      </w:r>
      <w:r>
        <w:t>application</w:t>
      </w:r>
      <w:r>
        <w:rPr>
          <w:spacing w:val="-4"/>
        </w:rPr>
        <w:t xml:space="preserve"> </w:t>
      </w:r>
      <w:r>
        <w:t>under</w:t>
      </w:r>
      <w:r>
        <w:rPr>
          <w:spacing w:val="-5"/>
        </w:rPr>
        <w:t xml:space="preserve"> </w:t>
      </w:r>
      <w:r>
        <w:t>this</w:t>
      </w:r>
      <w:r>
        <w:rPr>
          <w:spacing w:val="-1"/>
        </w:rPr>
        <w:t xml:space="preserve"> </w:t>
      </w:r>
      <w:r>
        <w:t>Notice</w:t>
      </w:r>
      <w:r>
        <w:rPr>
          <w:spacing w:val="-7"/>
        </w:rPr>
        <w:t xml:space="preserve"> </w:t>
      </w:r>
      <w:r>
        <w:t>of</w:t>
      </w:r>
      <w:r>
        <w:rPr>
          <w:spacing w:val="-2"/>
        </w:rPr>
        <w:t xml:space="preserve"> </w:t>
      </w:r>
      <w:r>
        <w:t>Funding</w:t>
      </w:r>
      <w:r>
        <w:rPr>
          <w:spacing w:val="-1"/>
        </w:rPr>
        <w:t xml:space="preserve"> </w:t>
      </w:r>
      <w:r>
        <w:t>Opportunity</w:t>
      </w:r>
      <w:r>
        <w:rPr>
          <w:spacing w:val="-4"/>
        </w:rPr>
        <w:t xml:space="preserve"> </w:t>
      </w:r>
      <w:r>
        <w:t>is</w:t>
      </w:r>
      <w:r>
        <w:rPr>
          <w:spacing w:val="-4"/>
        </w:rPr>
        <w:t xml:space="preserve"> </w:t>
      </w:r>
      <w:r>
        <w:t>not</w:t>
      </w:r>
      <w:r>
        <w:rPr>
          <w:spacing w:val="-1"/>
        </w:rPr>
        <w:t xml:space="preserve"> </w:t>
      </w:r>
      <w:r>
        <w:t>subject</w:t>
      </w:r>
      <w:r>
        <w:rPr>
          <w:spacing w:val="-3"/>
        </w:rPr>
        <w:t xml:space="preserve"> </w:t>
      </w:r>
      <w:r>
        <w:t>to</w:t>
      </w:r>
      <w:r>
        <w:rPr>
          <w:spacing w:val="-4"/>
        </w:rPr>
        <w:t xml:space="preserve"> </w:t>
      </w:r>
      <w:r>
        <w:t>State</w:t>
      </w:r>
      <w:r>
        <w:rPr>
          <w:spacing w:val="-5"/>
        </w:rPr>
        <w:t xml:space="preserve"> </w:t>
      </w:r>
      <w:r>
        <w:t>review</w:t>
      </w:r>
      <w:r>
        <w:rPr>
          <w:spacing w:val="-2"/>
        </w:rPr>
        <w:t xml:space="preserve"> under</w:t>
      </w:r>
    </w:p>
    <w:p w14:paraId="6A1C99FF" w14:textId="77777777" w:rsidR="00EF0BCA" w:rsidRDefault="000452D6">
      <w:pPr>
        <w:pStyle w:val="BodyText"/>
        <w:ind w:left="280"/>
      </w:pPr>
      <w:r>
        <w:t>E.O.</w:t>
      </w:r>
      <w:r>
        <w:rPr>
          <w:spacing w:val="-7"/>
        </w:rPr>
        <w:t xml:space="preserve"> </w:t>
      </w:r>
      <w:r>
        <w:rPr>
          <w:spacing w:val="-2"/>
        </w:rPr>
        <w:t>12372.</w:t>
      </w:r>
    </w:p>
    <w:p w14:paraId="664CB5BC" w14:textId="77777777" w:rsidR="00EF0BCA" w:rsidRDefault="00EF0BCA">
      <w:pPr>
        <w:pStyle w:val="BodyText"/>
        <w:spacing w:before="5"/>
        <w:rPr>
          <w:sz w:val="27"/>
        </w:rPr>
      </w:pPr>
    </w:p>
    <w:p w14:paraId="27E4CEEE" w14:textId="77777777" w:rsidR="00EF0BCA" w:rsidRDefault="000452D6">
      <w:pPr>
        <w:pStyle w:val="Heading1"/>
        <w:numPr>
          <w:ilvl w:val="0"/>
          <w:numId w:val="8"/>
        </w:numPr>
        <w:tabs>
          <w:tab w:val="left" w:pos="532"/>
        </w:tabs>
        <w:ind w:left="532" w:hanging="252"/>
      </w:pPr>
      <w:bookmarkStart w:id="22" w:name="6._FUNDING_RESTRICTIONS"/>
      <w:bookmarkEnd w:id="22"/>
      <w:r>
        <w:rPr>
          <w:color w:val="365F91"/>
          <w:spacing w:val="-2"/>
        </w:rPr>
        <w:t>FUNDING</w:t>
      </w:r>
      <w:r>
        <w:rPr>
          <w:color w:val="365F91"/>
          <w:spacing w:val="-12"/>
        </w:rPr>
        <w:t xml:space="preserve"> </w:t>
      </w:r>
      <w:r>
        <w:rPr>
          <w:color w:val="365F91"/>
          <w:spacing w:val="-2"/>
        </w:rPr>
        <w:t>RESTRICTIONS</w:t>
      </w:r>
    </w:p>
    <w:p w14:paraId="0FE34DF1" w14:textId="77777777" w:rsidR="00EF0BCA" w:rsidRDefault="00EF0BCA">
      <w:pPr>
        <w:pStyle w:val="BodyText"/>
        <w:spacing w:before="5"/>
        <w:rPr>
          <w:rFonts w:ascii="Cambria"/>
          <w:sz w:val="23"/>
        </w:rPr>
      </w:pPr>
    </w:p>
    <w:p w14:paraId="1E31C2FC" w14:textId="77777777" w:rsidR="00EF0BCA" w:rsidRDefault="000452D6">
      <w:pPr>
        <w:pStyle w:val="BodyText"/>
        <w:ind w:left="279"/>
      </w:pPr>
      <w:r>
        <w:t>U.S.</w:t>
      </w:r>
      <w:r>
        <w:rPr>
          <w:spacing w:val="-3"/>
        </w:rPr>
        <w:t xml:space="preserve"> </w:t>
      </w:r>
      <w:r>
        <w:t>DOT</w:t>
      </w:r>
      <w:r>
        <w:rPr>
          <w:spacing w:val="-6"/>
        </w:rPr>
        <w:t xml:space="preserve"> </w:t>
      </w:r>
      <w:r>
        <w:t>will</w:t>
      </w:r>
      <w:r>
        <w:rPr>
          <w:spacing w:val="-5"/>
        </w:rPr>
        <w:t xml:space="preserve"> </w:t>
      </w:r>
      <w:r>
        <w:t>not</w:t>
      </w:r>
      <w:r>
        <w:rPr>
          <w:spacing w:val="-5"/>
        </w:rPr>
        <w:t xml:space="preserve"> </w:t>
      </w:r>
      <w:r>
        <w:t>reimburse</w:t>
      </w:r>
      <w:r>
        <w:rPr>
          <w:spacing w:val="-9"/>
        </w:rPr>
        <w:t xml:space="preserve"> </w:t>
      </w:r>
      <w:r>
        <w:t>any</w:t>
      </w:r>
      <w:r>
        <w:rPr>
          <w:spacing w:val="-6"/>
        </w:rPr>
        <w:t xml:space="preserve"> </w:t>
      </w:r>
      <w:r>
        <w:t>pre-award</w:t>
      </w:r>
      <w:r>
        <w:rPr>
          <w:spacing w:val="-6"/>
        </w:rPr>
        <w:t xml:space="preserve"> </w:t>
      </w:r>
      <w:r>
        <w:t>costs</w:t>
      </w:r>
      <w:r>
        <w:rPr>
          <w:spacing w:val="-3"/>
        </w:rPr>
        <w:t xml:space="preserve"> </w:t>
      </w:r>
      <w:r>
        <w:t>or</w:t>
      </w:r>
      <w:r>
        <w:rPr>
          <w:spacing w:val="-7"/>
        </w:rPr>
        <w:t xml:space="preserve"> </w:t>
      </w:r>
      <w:r>
        <w:t>application</w:t>
      </w:r>
      <w:r>
        <w:rPr>
          <w:spacing w:val="-6"/>
        </w:rPr>
        <w:t xml:space="preserve"> </w:t>
      </w:r>
      <w:r>
        <w:t>preparation</w:t>
      </w:r>
      <w:r>
        <w:rPr>
          <w:spacing w:val="-6"/>
        </w:rPr>
        <w:t xml:space="preserve"> </w:t>
      </w:r>
      <w:r>
        <w:t>costs</w:t>
      </w:r>
      <w:r>
        <w:rPr>
          <w:spacing w:val="-6"/>
        </w:rPr>
        <w:t xml:space="preserve"> </w:t>
      </w:r>
      <w:r>
        <w:t>under</w:t>
      </w:r>
      <w:r>
        <w:rPr>
          <w:spacing w:val="-7"/>
        </w:rPr>
        <w:t xml:space="preserve"> </w:t>
      </w:r>
      <w:r>
        <w:t>this proposed Agreement.</w:t>
      </w:r>
    </w:p>
    <w:p w14:paraId="76120C5E" w14:textId="77777777" w:rsidR="00EF0BCA" w:rsidRDefault="00EF0BCA">
      <w:pPr>
        <w:pStyle w:val="BodyText"/>
        <w:spacing w:before="7"/>
        <w:rPr>
          <w:sz w:val="27"/>
        </w:rPr>
      </w:pPr>
    </w:p>
    <w:p w14:paraId="2D7175A6" w14:textId="77777777" w:rsidR="00EF0BCA" w:rsidRDefault="000452D6">
      <w:pPr>
        <w:pStyle w:val="Heading1"/>
        <w:numPr>
          <w:ilvl w:val="0"/>
          <w:numId w:val="8"/>
        </w:numPr>
        <w:tabs>
          <w:tab w:val="left" w:pos="532"/>
        </w:tabs>
        <w:spacing w:before="1"/>
        <w:ind w:left="532" w:hanging="252"/>
      </w:pPr>
      <w:bookmarkStart w:id="23" w:name="7._OTHER_SUBMISSION_REQUIREMENTS"/>
      <w:bookmarkEnd w:id="23"/>
      <w:r>
        <w:rPr>
          <w:color w:val="365F91"/>
          <w:spacing w:val="-2"/>
        </w:rPr>
        <w:t>OTHER</w:t>
      </w:r>
      <w:r>
        <w:rPr>
          <w:color w:val="365F91"/>
          <w:spacing w:val="-7"/>
        </w:rPr>
        <w:t xml:space="preserve"> </w:t>
      </w:r>
      <w:r>
        <w:rPr>
          <w:color w:val="365F91"/>
          <w:spacing w:val="-2"/>
        </w:rPr>
        <w:t>SUBMISSION</w:t>
      </w:r>
      <w:r>
        <w:rPr>
          <w:color w:val="365F91"/>
          <w:spacing w:val="-8"/>
        </w:rPr>
        <w:t xml:space="preserve"> </w:t>
      </w:r>
      <w:r>
        <w:rPr>
          <w:color w:val="365F91"/>
          <w:spacing w:val="-2"/>
        </w:rPr>
        <w:t>REQUIREMENTS</w:t>
      </w:r>
    </w:p>
    <w:p w14:paraId="74BB32C0" w14:textId="77777777" w:rsidR="00EF0BCA" w:rsidRDefault="00EF0BCA">
      <w:pPr>
        <w:pStyle w:val="BodyText"/>
        <w:spacing w:before="5"/>
        <w:rPr>
          <w:rFonts w:ascii="Cambria"/>
          <w:sz w:val="23"/>
        </w:rPr>
      </w:pPr>
    </w:p>
    <w:p w14:paraId="4C96DA99" w14:textId="77777777" w:rsidR="00EF0BCA" w:rsidRDefault="000452D6">
      <w:pPr>
        <w:pStyle w:val="BodyText"/>
        <w:ind w:left="280" w:right="178"/>
      </w:pPr>
      <w:r>
        <w:t>In the event of system problems or technical difficulties with the application submittal, Applicants</w:t>
      </w:r>
      <w:r>
        <w:rPr>
          <w:spacing w:val="-3"/>
        </w:rPr>
        <w:t xml:space="preserve"> </w:t>
      </w:r>
      <w:r>
        <w:t>should</w:t>
      </w:r>
      <w:r>
        <w:rPr>
          <w:spacing w:val="-3"/>
        </w:rPr>
        <w:t xml:space="preserve"> </w:t>
      </w:r>
      <w:r>
        <w:t>contact</w:t>
      </w:r>
      <w:r>
        <w:rPr>
          <w:spacing w:val="-3"/>
        </w:rPr>
        <w:t xml:space="preserve"> </w:t>
      </w:r>
      <w:r>
        <w:t>the</w:t>
      </w:r>
      <w:r>
        <w:rPr>
          <w:spacing w:val="-4"/>
        </w:rPr>
        <w:t xml:space="preserve"> </w:t>
      </w:r>
      <w:r>
        <w:t>U.S.</w:t>
      </w:r>
      <w:r>
        <w:rPr>
          <w:spacing w:val="-3"/>
        </w:rPr>
        <w:t xml:space="preserve"> </w:t>
      </w:r>
      <w:r>
        <w:t>DOT</w:t>
      </w:r>
      <w:r>
        <w:rPr>
          <w:spacing w:val="-4"/>
        </w:rPr>
        <w:t xml:space="preserve"> </w:t>
      </w:r>
      <w:r>
        <w:t>point</w:t>
      </w:r>
      <w:r>
        <w:rPr>
          <w:spacing w:val="-3"/>
        </w:rPr>
        <w:t xml:space="preserve"> </w:t>
      </w:r>
      <w:r>
        <w:t>of</w:t>
      </w:r>
      <w:r>
        <w:rPr>
          <w:spacing w:val="-4"/>
        </w:rPr>
        <w:t xml:space="preserve"> </w:t>
      </w:r>
      <w:r>
        <w:t>contact</w:t>
      </w:r>
      <w:r>
        <w:rPr>
          <w:spacing w:val="-3"/>
        </w:rPr>
        <w:t xml:space="preserve"> </w:t>
      </w:r>
      <w:r>
        <w:t>designated</w:t>
      </w:r>
      <w:r>
        <w:rPr>
          <w:spacing w:val="-3"/>
        </w:rPr>
        <w:t xml:space="preserve"> </w:t>
      </w:r>
      <w:r>
        <w:t>on</w:t>
      </w:r>
      <w:r>
        <w:rPr>
          <w:spacing w:val="-3"/>
        </w:rPr>
        <w:t xml:space="preserve"> </w:t>
      </w:r>
      <w:r>
        <w:t>page</w:t>
      </w:r>
      <w:r>
        <w:rPr>
          <w:spacing w:val="-4"/>
        </w:rPr>
        <w:t xml:space="preserve"> </w:t>
      </w:r>
      <w:r>
        <w:t>1.</w:t>
      </w:r>
      <w:r>
        <w:rPr>
          <w:spacing w:val="-1"/>
        </w:rPr>
        <w:t xml:space="preserve"> </w:t>
      </w:r>
      <w:r>
        <w:t>If</w:t>
      </w:r>
      <w:r>
        <w:rPr>
          <w:spacing w:val="-4"/>
        </w:rPr>
        <w:t xml:space="preserve"> </w:t>
      </w:r>
      <w:r>
        <w:t>Applicants</w:t>
      </w:r>
      <w:r>
        <w:rPr>
          <w:spacing w:val="-3"/>
        </w:rPr>
        <w:t xml:space="preserve"> </w:t>
      </w:r>
      <w:r>
        <w:t>are unable to use</w:t>
      </w:r>
      <w:r>
        <w:rPr>
          <w:spacing w:val="-2"/>
        </w:rPr>
        <w:t xml:space="preserve"> </w:t>
      </w:r>
      <w:r>
        <w:t>the system due</w:t>
      </w:r>
      <w:r>
        <w:rPr>
          <w:spacing w:val="-2"/>
        </w:rPr>
        <w:t xml:space="preserve"> </w:t>
      </w:r>
      <w:r>
        <w:t>to technical difficulties, Applicants must e-mail applications to the</w:t>
      </w:r>
    </w:p>
    <w:p w14:paraId="524CFA52" w14:textId="77777777" w:rsidR="00EF0BCA" w:rsidRDefault="000452D6">
      <w:pPr>
        <w:pStyle w:val="BodyText"/>
        <w:ind w:left="279"/>
      </w:pPr>
      <w:r>
        <w:t>U.S.</w:t>
      </w:r>
      <w:r>
        <w:rPr>
          <w:spacing w:val="-3"/>
        </w:rPr>
        <w:t xml:space="preserve"> </w:t>
      </w:r>
      <w:r>
        <w:t>DOT</w:t>
      </w:r>
      <w:r>
        <w:rPr>
          <w:spacing w:val="-2"/>
        </w:rPr>
        <w:t xml:space="preserve"> </w:t>
      </w:r>
      <w:r>
        <w:t>point of</w:t>
      </w:r>
      <w:r>
        <w:rPr>
          <w:spacing w:val="-2"/>
        </w:rPr>
        <w:t xml:space="preserve"> </w:t>
      </w:r>
      <w:r>
        <w:t>contact</w:t>
      </w:r>
      <w:r>
        <w:rPr>
          <w:spacing w:val="-1"/>
        </w:rPr>
        <w:t xml:space="preserve"> </w:t>
      </w:r>
      <w:r>
        <w:t>listed on</w:t>
      </w:r>
      <w:r>
        <w:rPr>
          <w:spacing w:val="-1"/>
        </w:rPr>
        <w:t xml:space="preserve"> </w:t>
      </w:r>
      <w:r>
        <w:t>page</w:t>
      </w:r>
      <w:r>
        <w:rPr>
          <w:spacing w:val="-1"/>
        </w:rPr>
        <w:t xml:space="preserve"> </w:t>
      </w:r>
      <w:r>
        <w:t>1</w:t>
      </w:r>
      <w:r>
        <w:rPr>
          <w:spacing w:val="-1"/>
        </w:rPr>
        <w:t xml:space="preserve"> </w:t>
      </w:r>
      <w:r>
        <w:t>no</w:t>
      </w:r>
      <w:r>
        <w:rPr>
          <w:spacing w:val="-1"/>
        </w:rPr>
        <w:t xml:space="preserve"> </w:t>
      </w:r>
      <w:r>
        <w:t>later</w:t>
      </w:r>
      <w:r>
        <w:rPr>
          <w:spacing w:val="-1"/>
        </w:rPr>
        <w:t xml:space="preserve"> </w:t>
      </w:r>
      <w:r>
        <w:t>than</w:t>
      </w:r>
      <w:r>
        <w:rPr>
          <w:spacing w:val="-1"/>
        </w:rPr>
        <w:t xml:space="preserve"> </w:t>
      </w:r>
      <w:r>
        <w:t>the</w:t>
      </w:r>
      <w:r>
        <w:rPr>
          <w:spacing w:val="-2"/>
        </w:rPr>
        <w:t xml:space="preserve"> </w:t>
      </w:r>
      <w:r>
        <w:t>application deadline</w:t>
      </w:r>
      <w:r>
        <w:rPr>
          <w:spacing w:val="-2"/>
        </w:rPr>
        <w:t xml:space="preserve"> </w:t>
      </w:r>
      <w:r>
        <w:t xml:space="preserve">cited </w:t>
      </w:r>
      <w:r>
        <w:rPr>
          <w:spacing w:val="-2"/>
        </w:rPr>
        <w:t>above.</w:t>
      </w:r>
    </w:p>
    <w:p w14:paraId="6E2BF45A" w14:textId="77777777" w:rsidR="00EF0BCA" w:rsidRDefault="00EF0BCA">
      <w:pPr>
        <w:sectPr w:rsidR="00EF0BCA">
          <w:pgSz w:w="12240" w:h="15840"/>
          <w:pgMar w:top="960" w:right="1300" w:bottom="280" w:left="1160" w:header="727" w:footer="0" w:gutter="0"/>
          <w:cols w:space="720"/>
        </w:sectPr>
      </w:pPr>
    </w:p>
    <w:p w14:paraId="274A155C" w14:textId="77777777" w:rsidR="00EF0BCA" w:rsidRDefault="00EF0BCA">
      <w:pPr>
        <w:pStyle w:val="BodyText"/>
        <w:rPr>
          <w:sz w:val="20"/>
        </w:rPr>
      </w:pPr>
    </w:p>
    <w:p w14:paraId="60223D37" w14:textId="77777777" w:rsidR="00EF0BCA" w:rsidRDefault="000452D6">
      <w:pPr>
        <w:spacing w:before="223"/>
        <w:ind w:left="280"/>
        <w:rPr>
          <w:b/>
          <w:sz w:val="24"/>
        </w:rPr>
      </w:pPr>
      <w:bookmarkStart w:id="24" w:name="SECTION_E._APPLICATION_REVIEW_INFORMATIO"/>
      <w:bookmarkEnd w:id="24"/>
      <w:r>
        <w:rPr>
          <w:b/>
          <w:sz w:val="24"/>
        </w:rPr>
        <w:t>SECTION</w:t>
      </w:r>
      <w:r>
        <w:rPr>
          <w:b/>
          <w:spacing w:val="-15"/>
          <w:sz w:val="24"/>
        </w:rPr>
        <w:t xml:space="preserve"> </w:t>
      </w:r>
      <w:r>
        <w:rPr>
          <w:b/>
          <w:sz w:val="24"/>
        </w:rPr>
        <w:t>E.</w:t>
      </w:r>
      <w:r>
        <w:rPr>
          <w:b/>
          <w:spacing w:val="-20"/>
          <w:sz w:val="24"/>
        </w:rPr>
        <w:t xml:space="preserve"> </w:t>
      </w:r>
      <w:r>
        <w:rPr>
          <w:b/>
          <w:sz w:val="24"/>
        </w:rPr>
        <w:t>APPLICATION</w:t>
      </w:r>
      <w:r>
        <w:rPr>
          <w:b/>
          <w:spacing w:val="-11"/>
          <w:sz w:val="24"/>
        </w:rPr>
        <w:t xml:space="preserve"> </w:t>
      </w:r>
      <w:r>
        <w:rPr>
          <w:b/>
          <w:sz w:val="24"/>
        </w:rPr>
        <w:t>REVIEW</w:t>
      </w:r>
      <w:r>
        <w:rPr>
          <w:b/>
          <w:spacing w:val="-10"/>
          <w:sz w:val="24"/>
        </w:rPr>
        <w:t xml:space="preserve"> </w:t>
      </w:r>
      <w:r>
        <w:rPr>
          <w:b/>
          <w:spacing w:val="-2"/>
          <w:sz w:val="24"/>
        </w:rPr>
        <w:t>INFORMATION</w:t>
      </w:r>
    </w:p>
    <w:p w14:paraId="1C935C2C" w14:textId="77777777" w:rsidR="00EF0BCA" w:rsidRDefault="00EF0BCA">
      <w:pPr>
        <w:pStyle w:val="BodyText"/>
        <w:spacing w:before="5"/>
        <w:rPr>
          <w:b/>
        </w:rPr>
      </w:pPr>
    </w:p>
    <w:p w14:paraId="5C43BAC1" w14:textId="77777777" w:rsidR="00EF0BCA" w:rsidRDefault="000452D6">
      <w:pPr>
        <w:pStyle w:val="Heading1"/>
        <w:numPr>
          <w:ilvl w:val="0"/>
          <w:numId w:val="6"/>
        </w:numPr>
        <w:tabs>
          <w:tab w:val="left" w:pos="532"/>
        </w:tabs>
        <w:spacing w:before="1"/>
        <w:ind w:left="532" w:hanging="252"/>
      </w:pPr>
      <w:bookmarkStart w:id="25" w:name="1._CRITERIA"/>
      <w:bookmarkEnd w:id="25"/>
      <w:r>
        <w:rPr>
          <w:color w:val="365F91"/>
          <w:spacing w:val="-2"/>
        </w:rPr>
        <w:t>CRITERIA</w:t>
      </w:r>
    </w:p>
    <w:p w14:paraId="2D6075DA" w14:textId="77777777" w:rsidR="00EF0BCA" w:rsidRDefault="000452D6">
      <w:pPr>
        <w:pStyle w:val="BodyText"/>
        <w:spacing w:before="239"/>
        <w:ind w:left="380"/>
      </w:pPr>
      <w:r>
        <w:t>The</w:t>
      </w:r>
      <w:r>
        <w:rPr>
          <w:spacing w:val="-10"/>
        </w:rPr>
        <w:t xml:space="preserve"> </w:t>
      </w:r>
      <w:r>
        <w:t>Government</w:t>
      </w:r>
      <w:r>
        <w:rPr>
          <w:spacing w:val="-5"/>
        </w:rPr>
        <w:t xml:space="preserve"> </w:t>
      </w:r>
      <w:r>
        <w:t>will</w:t>
      </w:r>
      <w:r>
        <w:rPr>
          <w:spacing w:val="-3"/>
        </w:rPr>
        <w:t xml:space="preserve"> </w:t>
      </w:r>
      <w:r>
        <w:t>evaluate</w:t>
      </w:r>
      <w:r>
        <w:rPr>
          <w:spacing w:val="-6"/>
        </w:rPr>
        <w:t xml:space="preserve"> </w:t>
      </w:r>
      <w:r>
        <w:t>applications</w:t>
      </w:r>
      <w:r>
        <w:rPr>
          <w:spacing w:val="-4"/>
        </w:rPr>
        <w:t xml:space="preserve"> </w:t>
      </w:r>
      <w:r>
        <w:t>on</w:t>
      </w:r>
      <w:r>
        <w:rPr>
          <w:spacing w:val="-2"/>
        </w:rPr>
        <w:t xml:space="preserve"> </w:t>
      </w:r>
      <w:r>
        <w:t>following</w:t>
      </w:r>
      <w:r>
        <w:rPr>
          <w:spacing w:val="-1"/>
        </w:rPr>
        <w:t xml:space="preserve"> </w:t>
      </w:r>
      <w:r>
        <w:rPr>
          <w:spacing w:val="-2"/>
        </w:rPr>
        <w:t>criteria:</w:t>
      </w:r>
    </w:p>
    <w:p w14:paraId="6895E9B6" w14:textId="77777777" w:rsidR="00EF0BCA" w:rsidRDefault="00EF0BCA">
      <w:pPr>
        <w:pStyle w:val="BodyText"/>
        <w:spacing w:before="9"/>
        <w:rPr>
          <w:sz w:val="20"/>
        </w:rPr>
      </w:pPr>
    </w:p>
    <w:p w14:paraId="5A33C9D3" w14:textId="77777777" w:rsidR="00EF0BCA" w:rsidRDefault="000452D6">
      <w:pPr>
        <w:pStyle w:val="BodyText"/>
        <w:spacing w:before="1"/>
        <w:ind w:left="380"/>
      </w:pPr>
      <w:r>
        <w:rPr>
          <w:b/>
        </w:rPr>
        <w:t>MERIT:</w:t>
      </w:r>
      <w:r>
        <w:rPr>
          <w:b/>
          <w:spacing w:val="40"/>
        </w:rPr>
        <w:t xml:space="preserve"> </w:t>
      </w:r>
      <w:r>
        <w:t>U.S. DOT will evaluate and rank the applications against the following technical evaluation</w:t>
      </w:r>
      <w:r>
        <w:rPr>
          <w:spacing w:val="-6"/>
        </w:rPr>
        <w:t xml:space="preserve"> </w:t>
      </w:r>
      <w:r>
        <w:t>criteria.</w:t>
      </w:r>
      <w:r>
        <w:rPr>
          <w:spacing w:val="-6"/>
        </w:rPr>
        <w:t xml:space="preserve"> </w:t>
      </w:r>
      <w:r>
        <w:t>These</w:t>
      </w:r>
      <w:r>
        <w:rPr>
          <w:spacing w:val="-4"/>
        </w:rPr>
        <w:t xml:space="preserve"> </w:t>
      </w:r>
      <w:r>
        <w:t>criteria</w:t>
      </w:r>
      <w:r>
        <w:rPr>
          <w:spacing w:val="-7"/>
        </w:rPr>
        <w:t xml:space="preserve"> </w:t>
      </w:r>
      <w:r>
        <w:t>are</w:t>
      </w:r>
      <w:r>
        <w:rPr>
          <w:spacing w:val="-9"/>
        </w:rPr>
        <w:t xml:space="preserve"> </w:t>
      </w:r>
      <w:r>
        <w:t>distinct</w:t>
      </w:r>
      <w:r>
        <w:rPr>
          <w:spacing w:val="-5"/>
        </w:rPr>
        <w:t xml:space="preserve"> </w:t>
      </w:r>
      <w:r>
        <w:t>from</w:t>
      </w:r>
      <w:r>
        <w:rPr>
          <w:spacing w:val="-3"/>
        </w:rPr>
        <w:t xml:space="preserve"> </w:t>
      </w:r>
      <w:r>
        <w:t>eligibility</w:t>
      </w:r>
      <w:r>
        <w:rPr>
          <w:spacing w:val="-6"/>
        </w:rPr>
        <w:t xml:space="preserve"> </w:t>
      </w:r>
      <w:r>
        <w:t>criteria</w:t>
      </w:r>
      <w:r>
        <w:rPr>
          <w:spacing w:val="-4"/>
        </w:rPr>
        <w:t xml:space="preserve"> </w:t>
      </w:r>
      <w:r>
        <w:t>(see</w:t>
      </w:r>
      <w:r>
        <w:rPr>
          <w:spacing w:val="-9"/>
        </w:rPr>
        <w:t xml:space="preserve"> </w:t>
      </w:r>
      <w:r>
        <w:t>Section</w:t>
      </w:r>
      <w:r>
        <w:rPr>
          <w:spacing w:val="-6"/>
        </w:rPr>
        <w:t xml:space="preserve"> </w:t>
      </w:r>
      <w:r>
        <w:t>C)</w:t>
      </w:r>
      <w:r>
        <w:rPr>
          <w:spacing w:val="-7"/>
        </w:rPr>
        <w:t xml:space="preserve"> </w:t>
      </w:r>
      <w:r>
        <w:t>that</w:t>
      </w:r>
      <w:r>
        <w:rPr>
          <w:spacing w:val="-5"/>
        </w:rPr>
        <w:t xml:space="preserve"> </w:t>
      </w:r>
      <w:r>
        <w:t>are addressed before an application is accepted for review.</w:t>
      </w:r>
    </w:p>
    <w:p w14:paraId="0FD29446" w14:textId="77777777" w:rsidR="00EF0BCA" w:rsidRDefault="00EF0BCA">
      <w:pPr>
        <w:pStyle w:val="BodyText"/>
        <w:spacing w:before="4"/>
        <w:rPr>
          <w:sz w:val="25"/>
        </w:rPr>
      </w:pPr>
    </w:p>
    <w:p w14:paraId="1C8EF522" w14:textId="77777777" w:rsidR="00EF0BCA" w:rsidRDefault="000452D6">
      <w:pPr>
        <w:pStyle w:val="ListParagraph"/>
        <w:numPr>
          <w:ilvl w:val="1"/>
          <w:numId w:val="6"/>
        </w:numPr>
        <w:tabs>
          <w:tab w:val="left" w:pos="1100"/>
        </w:tabs>
        <w:spacing w:before="1"/>
        <w:ind w:right="400"/>
        <w:rPr>
          <w:sz w:val="24"/>
        </w:rPr>
      </w:pPr>
      <w:r>
        <w:rPr>
          <w:b/>
          <w:sz w:val="24"/>
        </w:rPr>
        <w:t>Quality</w:t>
      </w:r>
      <w:r>
        <w:rPr>
          <w:b/>
          <w:spacing w:val="-3"/>
          <w:sz w:val="24"/>
        </w:rPr>
        <w:t xml:space="preserve"> </w:t>
      </w:r>
      <w:r>
        <w:rPr>
          <w:b/>
          <w:sz w:val="24"/>
        </w:rPr>
        <w:t>and</w:t>
      </w:r>
      <w:r>
        <w:rPr>
          <w:b/>
          <w:spacing w:val="-3"/>
          <w:sz w:val="24"/>
        </w:rPr>
        <w:t xml:space="preserve"> </w:t>
      </w:r>
      <w:r>
        <w:rPr>
          <w:b/>
          <w:sz w:val="24"/>
        </w:rPr>
        <w:t>Feasibility.</w:t>
      </w:r>
      <w:r>
        <w:rPr>
          <w:b/>
          <w:spacing w:val="-6"/>
          <w:sz w:val="24"/>
        </w:rPr>
        <w:t xml:space="preserve"> </w:t>
      </w:r>
      <w:r>
        <w:rPr>
          <w:sz w:val="24"/>
        </w:rPr>
        <w:t>The</w:t>
      </w:r>
      <w:r>
        <w:rPr>
          <w:spacing w:val="-4"/>
          <w:sz w:val="24"/>
        </w:rPr>
        <w:t xml:space="preserve"> </w:t>
      </w:r>
      <w:r>
        <w:rPr>
          <w:sz w:val="24"/>
        </w:rPr>
        <w:t>research</w:t>
      </w:r>
      <w:r>
        <w:rPr>
          <w:spacing w:val="-3"/>
          <w:sz w:val="24"/>
        </w:rPr>
        <w:t xml:space="preserve"> </w:t>
      </w:r>
      <w:r>
        <w:rPr>
          <w:sz w:val="24"/>
        </w:rPr>
        <w:t>center</w:t>
      </w:r>
      <w:r>
        <w:rPr>
          <w:spacing w:val="-4"/>
          <w:sz w:val="24"/>
        </w:rPr>
        <w:t xml:space="preserve"> </w:t>
      </w:r>
      <w:r>
        <w:rPr>
          <w:sz w:val="24"/>
        </w:rPr>
        <w:t>idea</w:t>
      </w:r>
      <w:r>
        <w:rPr>
          <w:spacing w:val="-2"/>
          <w:sz w:val="24"/>
        </w:rPr>
        <w:t xml:space="preserve"> </w:t>
      </w:r>
      <w:r>
        <w:rPr>
          <w:sz w:val="24"/>
        </w:rPr>
        <w:t>is</w:t>
      </w:r>
      <w:r>
        <w:rPr>
          <w:spacing w:val="-3"/>
          <w:sz w:val="24"/>
        </w:rPr>
        <w:t xml:space="preserve"> </w:t>
      </w:r>
      <w:r>
        <w:rPr>
          <w:sz w:val="24"/>
        </w:rPr>
        <w:t>well</w:t>
      </w:r>
      <w:r>
        <w:rPr>
          <w:spacing w:val="-3"/>
          <w:sz w:val="24"/>
        </w:rPr>
        <w:t xml:space="preserve"> </w:t>
      </w:r>
      <w:r>
        <w:rPr>
          <w:sz w:val="24"/>
        </w:rPr>
        <w:t>developed,</w:t>
      </w:r>
      <w:r>
        <w:rPr>
          <w:spacing w:val="-4"/>
          <w:sz w:val="24"/>
        </w:rPr>
        <w:t xml:space="preserve"> </w:t>
      </w:r>
      <w:r>
        <w:rPr>
          <w:sz w:val="24"/>
        </w:rPr>
        <w:t>with</w:t>
      </w:r>
      <w:r>
        <w:rPr>
          <w:spacing w:val="-2"/>
          <w:sz w:val="24"/>
        </w:rPr>
        <w:t xml:space="preserve"> </w:t>
      </w:r>
      <w:r>
        <w:rPr>
          <w:sz w:val="24"/>
        </w:rPr>
        <w:t>detail</w:t>
      </w:r>
      <w:r>
        <w:rPr>
          <w:spacing w:val="-3"/>
          <w:sz w:val="24"/>
        </w:rPr>
        <w:t xml:space="preserve"> </w:t>
      </w:r>
      <w:r>
        <w:rPr>
          <w:sz w:val="24"/>
        </w:rPr>
        <w:t>about how program activities will be carried out. The proposal includes a reasonable implementation timeline.</w:t>
      </w:r>
    </w:p>
    <w:p w14:paraId="335ED991" w14:textId="77777777" w:rsidR="00EF0BCA" w:rsidRDefault="000452D6">
      <w:pPr>
        <w:pStyle w:val="ListParagraph"/>
        <w:numPr>
          <w:ilvl w:val="1"/>
          <w:numId w:val="6"/>
        </w:numPr>
        <w:tabs>
          <w:tab w:val="left" w:pos="1100"/>
        </w:tabs>
        <w:ind w:right="266"/>
        <w:rPr>
          <w:sz w:val="24"/>
        </w:rPr>
      </w:pPr>
      <w:r>
        <w:rPr>
          <w:b/>
          <w:sz w:val="24"/>
        </w:rPr>
        <w:t>Innovation</w:t>
      </w:r>
      <w:r>
        <w:rPr>
          <w:b/>
          <w:spacing w:val="-4"/>
          <w:sz w:val="24"/>
        </w:rPr>
        <w:t xml:space="preserve"> </w:t>
      </w:r>
      <w:r>
        <w:rPr>
          <w:b/>
          <w:sz w:val="24"/>
        </w:rPr>
        <w:t>and</w:t>
      </w:r>
      <w:r>
        <w:rPr>
          <w:b/>
          <w:spacing w:val="-4"/>
          <w:sz w:val="24"/>
        </w:rPr>
        <w:t xml:space="preserve"> </w:t>
      </w:r>
      <w:r>
        <w:rPr>
          <w:b/>
          <w:sz w:val="24"/>
        </w:rPr>
        <w:t>Impact.</w:t>
      </w:r>
      <w:r>
        <w:rPr>
          <w:b/>
          <w:spacing w:val="-4"/>
          <w:sz w:val="24"/>
        </w:rPr>
        <w:t xml:space="preserve"> </w:t>
      </w:r>
      <w:r>
        <w:rPr>
          <w:sz w:val="24"/>
        </w:rPr>
        <w:t>The</w:t>
      </w:r>
      <w:r>
        <w:rPr>
          <w:spacing w:val="-5"/>
          <w:sz w:val="24"/>
        </w:rPr>
        <w:t xml:space="preserve"> </w:t>
      </w:r>
      <w:r>
        <w:rPr>
          <w:sz w:val="24"/>
        </w:rPr>
        <w:t>proposing</w:t>
      </w:r>
      <w:r>
        <w:rPr>
          <w:spacing w:val="-4"/>
          <w:sz w:val="24"/>
        </w:rPr>
        <w:t xml:space="preserve"> </w:t>
      </w:r>
      <w:r>
        <w:rPr>
          <w:sz w:val="24"/>
        </w:rPr>
        <w:t>organization</w:t>
      </w:r>
      <w:r>
        <w:rPr>
          <w:spacing w:val="-4"/>
          <w:sz w:val="24"/>
        </w:rPr>
        <w:t xml:space="preserve"> </w:t>
      </w:r>
      <w:r>
        <w:rPr>
          <w:sz w:val="24"/>
        </w:rPr>
        <w:t>and</w:t>
      </w:r>
      <w:r>
        <w:rPr>
          <w:spacing w:val="-4"/>
          <w:sz w:val="24"/>
        </w:rPr>
        <w:t xml:space="preserve"> </w:t>
      </w:r>
      <w:r>
        <w:rPr>
          <w:sz w:val="24"/>
        </w:rPr>
        <w:t>research</w:t>
      </w:r>
      <w:r>
        <w:rPr>
          <w:spacing w:val="-2"/>
          <w:sz w:val="24"/>
        </w:rPr>
        <w:t xml:space="preserve"> </w:t>
      </w:r>
      <w:r>
        <w:rPr>
          <w:sz w:val="24"/>
        </w:rPr>
        <w:t>center</w:t>
      </w:r>
      <w:r>
        <w:rPr>
          <w:spacing w:val="-5"/>
          <w:sz w:val="24"/>
        </w:rPr>
        <w:t xml:space="preserve"> </w:t>
      </w:r>
      <w:r>
        <w:rPr>
          <w:sz w:val="24"/>
        </w:rPr>
        <w:t>idea</w:t>
      </w:r>
      <w:r>
        <w:rPr>
          <w:spacing w:val="-5"/>
          <w:sz w:val="24"/>
        </w:rPr>
        <w:t xml:space="preserve"> </w:t>
      </w:r>
      <w:r>
        <w:rPr>
          <w:sz w:val="24"/>
        </w:rPr>
        <w:t>are</w:t>
      </w:r>
      <w:r>
        <w:rPr>
          <w:spacing w:val="-5"/>
          <w:sz w:val="24"/>
        </w:rPr>
        <w:t xml:space="preserve"> </w:t>
      </w:r>
      <w:r>
        <w:rPr>
          <w:sz w:val="24"/>
        </w:rPr>
        <w:t>well- positioned to advance innovative research with high potential for significant impact on policy or other decision-making regarding mobility equity.</w:t>
      </w:r>
    </w:p>
    <w:p w14:paraId="58CD5CB3" w14:textId="77777777" w:rsidR="00EF0BCA" w:rsidRDefault="000452D6">
      <w:pPr>
        <w:pStyle w:val="ListParagraph"/>
        <w:numPr>
          <w:ilvl w:val="1"/>
          <w:numId w:val="6"/>
        </w:numPr>
        <w:tabs>
          <w:tab w:val="left" w:pos="1100"/>
        </w:tabs>
        <w:ind w:right="140"/>
        <w:rPr>
          <w:sz w:val="24"/>
        </w:rPr>
      </w:pPr>
      <w:r>
        <w:rPr>
          <w:b/>
          <w:sz w:val="24"/>
        </w:rPr>
        <w:t xml:space="preserve">Monitoring and Evaluation Plan. </w:t>
      </w:r>
      <w:r>
        <w:rPr>
          <w:sz w:val="24"/>
        </w:rPr>
        <w:t>Applicant demonstrates it can measure success against key indicators and provides milestones to indicate progress toward goals</w:t>
      </w:r>
      <w:r>
        <w:rPr>
          <w:spacing w:val="40"/>
          <w:sz w:val="24"/>
        </w:rPr>
        <w:t xml:space="preserve"> </w:t>
      </w:r>
      <w:r>
        <w:rPr>
          <w:sz w:val="24"/>
        </w:rPr>
        <w:t>outlined</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proposal.</w:t>
      </w:r>
      <w:r>
        <w:rPr>
          <w:spacing w:val="-3"/>
          <w:sz w:val="24"/>
        </w:rPr>
        <w:t xml:space="preserve"> </w:t>
      </w:r>
      <w:r>
        <w:rPr>
          <w:sz w:val="24"/>
        </w:rPr>
        <w:t>The</w:t>
      </w:r>
      <w:r>
        <w:rPr>
          <w:spacing w:val="-4"/>
          <w:sz w:val="24"/>
        </w:rPr>
        <w:t xml:space="preserve"> </w:t>
      </w:r>
      <w:r>
        <w:rPr>
          <w:sz w:val="24"/>
        </w:rPr>
        <w:t>program</w:t>
      </w:r>
      <w:r>
        <w:rPr>
          <w:spacing w:val="-3"/>
          <w:sz w:val="24"/>
        </w:rPr>
        <w:t xml:space="preserve"> </w:t>
      </w:r>
      <w:r>
        <w:rPr>
          <w:sz w:val="24"/>
        </w:rPr>
        <w:t>includes</w:t>
      </w:r>
      <w:r>
        <w:rPr>
          <w:spacing w:val="-3"/>
          <w:sz w:val="24"/>
        </w:rPr>
        <w:t xml:space="preserve"> </w:t>
      </w:r>
      <w:r>
        <w:rPr>
          <w:sz w:val="24"/>
        </w:rPr>
        <w:t>output</w:t>
      </w:r>
      <w:r>
        <w:rPr>
          <w:spacing w:val="-3"/>
          <w:sz w:val="24"/>
        </w:rPr>
        <w:t xml:space="preserve"> </w:t>
      </w:r>
      <w:r>
        <w:rPr>
          <w:sz w:val="24"/>
        </w:rPr>
        <w:t>and</w:t>
      </w:r>
      <w:r>
        <w:rPr>
          <w:spacing w:val="-3"/>
          <w:sz w:val="24"/>
        </w:rPr>
        <w:t xml:space="preserve"> </w:t>
      </w:r>
      <w:r>
        <w:rPr>
          <w:sz w:val="24"/>
        </w:rPr>
        <w:t>outcome</w:t>
      </w:r>
      <w:r>
        <w:rPr>
          <w:spacing w:val="-4"/>
          <w:sz w:val="24"/>
        </w:rPr>
        <w:t xml:space="preserve"> </w:t>
      </w:r>
      <w:r>
        <w:rPr>
          <w:sz w:val="24"/>
        </w:rPr>
        <w:t>indicators</w:t>
      </w:r>
      <w:r>
        <w:rPr>
          <w:spacing w:val="-3"/>
          <w:sz w:val="24"/>
        </w:rPr>
        <w:t xml:space="preserve"> </w:t>
      </w:r>
      <w:r>
        <w:rPr>
          <w:sz w:val="24"/>
        </w:rPr>
        <w:t>and</w:t>
      </w:r>
      <w:r>
        <w:rPr>
          <w:spacing w:val="-3"/>
          <w:sz w:val="24"/>
        </w:rPr>
        <w:t xml:space="preserve"> </w:t>
      </w:r>
      <w:r>
        <w:rPr>
          <w:sz w:val="24"/>
        </w:rPr>
        <w:t>shows how and when those will be measured.</w:t>
      </w:r>
    </w:p>
    <w:p w14:paraId="596A34BD" w14:textId="77777777" w:rsidR="00EF0BCA" w:rsidRDefault="000452D6">
      <w:pPr>
        <w:pStyle w:val="ListParagraph"/>
        <w:numPr>
          <w:ilvl w:val="1"/>
          <w:numId w:val="6"/>
        </w:numPr>
        <w:tabs>
          <w:tab w:val="left" w:pos="1100"/>
        </w:tabs>
        <w:ind w:right="291"/>
        <w:rPr>
          <w:sz w:val="24"/>
        </w:rPr>
      </w:pPr>
      <w:r>
        <w:rPr>
          <w:b/>
          <w:sz w:val="24"/>
        </w:rPr>
        <w:t>Sustainability</w:t>
      </w:r>
      <w:r>
        <w:rPr>
          <w:b/>
          <w:spacing w:val="-4"/>
          <w:sz w:val="24"/>
        </w:rPr>
        <w:t xml:space="preserve"> </w:t>
      </w:r>
      <w:r>
        <w:rPr>
          <w:b/>
          <w:sz w:val="24"/>
        </w:rPr>
        <w:t>and</w:t>
      </w:r>
      <w:r>
        <w:rPr>
          <w:b/>
          <w:spacing w:val="-4"/>
          <w:sz w:val="24"/>
        </w:rPr>
        <w:t xml:space="preserve"> </w:t>
      </w:r>
      <w:r>
        <w:rPr>
          <w:b/>
          <w:sz w:val="24"/>
        </w:rPr>
        <w:t>User-orientation.</w:t>
      </w:r>
      <w:r>
        <w:rPr>
          <w:b/>
          <w:spacing w:val="-4"/>
          <w:sz w:val="24"/>
        </w:rPr>
        <w:t xml:space="preserve"> </w:t>
      </w:r>
      <w:r>
        <w:rPr>
          <w:sz w:val="24"/>
        </w:rPr>
        <w:t>Program</w:t>
      </w:r>
      <w:r>
        <w:rPr>
          <w:spacing w:val="-4"/>
          <w:sz w:val="24"/>
        </w:rPr>
        <w:t xml:space="preserve"> </w:t>
      </w:r>
      <w:r>
        <w:rPr>
          <w:sz w:val="24"/>
        </w:rPr>
        <w:t>activities</w:t>
      </w:r>
      <w:r>
        <w:rPr>
          <w:spacing w:val="-4"/>
          <w:sz w:val="24"/>
        </w:rPr>
        <w:t xml:space="preserve"> </w:t>
      </w:r>
      <w:r>
        <w:rPr>
          <w:sz w:val="24"/>
        </w:rPr>
        <w:t>will</w:t>
      </w:r>
      <w:r>
        <w:rPr>
          <w:spacing w:val="-4"/>
          <w:sz w:val="24"/>
        </w:rPr>
        <w:t xml:space="preserve"> </w:t>
      </w:r>
      <w:r>
        <w:rPr>
          <w:sz w:val="24"/>
        </w:rPr>
        <w:t>continue</w:t>
      </w:r>
      <w:r>
        <w:rPr>
          <w:spacing w:val="-5"/>
          <w:sz w:val="24"/>
        </w:rPr>
        <w:t xml:space="preserve"> </w:t>
      </w:r>
      <w:r>
        <w:rPr>
          <w:sz w:val="24"/>
        </w:rPr>
        <w:t>to</w:t>
      </w:r>
      <w:r>
        <w:rPr>
          <w:spacing w:val="-4"/>
          <w:sz w:val="24"/>
        </w:rPr>
        <w:t xml:space="preserve"> </w:t>
      </w:r>
      <w:r>
        <w:rPr>
          <w:sz w:val="24"/>
        </w:rPr>
        <w:t>have</w:t>
      </w:r>
      <w:r>
        <w:rPr>
          <w:spacing w:val="-5"/>
          <w:sz w:val="24"/>
        </w:rPr>
        <w:t xml:space="preserve"> </w:t>
      </w:r>
      <w:r>
        <w:rPr>
          <w:sz w:val="24"/>
        </w:rPr>
        <w:t>positive impact after the end of the program. Research is action-oriented and connected to potential end-users.</w:t>
      </w:r>
    </w:p>
    <w:p w14:paraId="5A761E36" w14:textId="77777777" w:rsidR="00EF0BCA" w:rsidRDefault="000452D6">
      <w:pPr>
        <w:pStyle w:val="ListParagraph"/>
        <w:numPr>
          <w:ilvl w:val="1"/>
          <w:numId w:val="6"/>
        </w:numPr>
        <w:tabs>
          <w:tab w:val="left" w:pos="1100"/>
        </w:tabs>
        <w:ind w:right="397"/>
        <w:rPr>
          <w:sz w:val="24"/>
        </w:rPr>
      </w:pPr>
      <w:r>
        <w:rPr>
          <w:b/>
          <w:sz w:val="24"/>
        </w:rPr>
        <w:t xml:space="preserve">Support of Underserved Communities. </w:t>
      </w:r>
      <w:r>
        <w:rPr>
          <w:sz w:val="24"/>
        </w:rPr>
        <w:t>Proposal shows clearly how the research initiative’s activities will support disadvantaged and underserved communities in the area</w:t>
      </w:r>
      <w:r>
        <w:rPr>
          <w:spacing w:val="-4"/>
          <w:sz w:val="24"/>
        </w:rPr>
        <w:t xml:space="preserve"> </w:t>
      </w:r>
      <w:r>
        <w:rPr>
          <w:sz w:val="24"/>
        </w:rPr>
        <w:t>of</w:t>
      </w:r>
      <w:r>
        <w:rPr>
          <w:spacing w:val="-4"/>
          <w:sz w:val="24"/>
        </w:rPr>
        <w:t xml:space="preserve"> </w:t>
      </w:r>
      <w:r>
        <w:rPr>
          <w:sz w:val="24"/>
        </w:rPr>
        <w:t>equity</w:t>
      </w:r>
      <w:r>
        <w:rPr>
          <w:spacing w:val="-3"/>
          <w:sz w:val="24"/>
        </w:rPr>
        <w:t xml:space="preserve"> </w:t>
      </w:r>
      <w:r>
        <w:rPr>
          <w:sz w:val="24"/>
        </w:rPr>
        <w:t>mobility,</w:t>
      </w:r>
      <w:r>
        <w:rPr>
          <w:spacing w:val="-3"/>
          <w:sz w:val="24"/>
        </w:rPr>
        <w:t xml:space="preserve"> </w:t>
      </w:r>
      <w:r>
        <w:rPr>
          <w:sz w:val="24"/>
        </w:rPr>
        <w:t>such</w:t>
      </w:r>
      <w:r>
        <w:rPr>
          <w:spacing w:val="-3"/>
          <w:sz w:val="24"/>
        </w:rPr>
        <w:t xml:space="preserve"> </w:t>
      </w:r>
      <w:r>
        <w:rPr>
          <w:sz w:val="24"/>
        </w:rPr>
        <w:t>as</w:t>
      </w:r>
      <w:r>
        <w:rPr>
          <w:spacing w:val="-3"/>
          <w:sz w:val="24"/>
        </w:rPr>
        <w:t xml:space="preserve"> </w:t>
      </w:r>
      <w:r>
        <w:rPr>
          <w:sz w:val="24"/>
        </w:rPr>
        <w:t>research</w:t>
      </w:r>
      <w:r>
        <w:rPr>
          <w:spacing w:val="-3"/>
          <w:sz w:val="24"/>
        </w:rPr>
        <w:t xml:space="preserve"> </w:t>
      </w:r>
      <w:r>
        <w:rPr>
          <w:sz w:val="24"/>
        </w:rPr>
        <w:t>that</w:t>
      </w:r>
      <w:r>
        <w:rPr>
          <w:spacing w:val="-3"/>
          <w:sz w:val="24"/>
        </w:rPr>
        <w:t xml:space="preserve"> </w:t>
      </w:r>
      <w:r>
        <w:rPr>
          <w:sz w:val="24"/>
        </w:rPr>
        <w:t>informs</w:t>
      </w:r>
      <w:r>
        <w:rPr>
          <w:spacing w:val="-3"/>
          <w:sz w:val="24"/>
        </w:rPr>
        <w:t xml:space="preserve"> </w:t>
      </w:r>
      <w:r>
        <w:rPr>
          <w:sz w:val="24"/>
        </w:rPr>
        <w:t>or</w:t>
      </w:r>
      <w:r>
        <w:rPr>
          <w:spacing w:val="-4"/>
          <w:sz w:val="24"/>
        </w:rPr>
        <w:t xml:space="preserve"> </w:t>
      </w:r>
      <w:r>
        <w:rPr>
          <w:sz w:val="24"/>
        </w:rPr>
        <w:t>advances</w:t>
      </w:r>
      <w:r>
        <w:rPr>
          <w:spacing w:val="-3"/>
          <w:sz w:val="24"/>
        </w:rPr>
        <w:t xml:space="preserve"> </w:t>
      </w:r>
      <w:r>
        <w:rPr>
          <w:sz w:val="24"/>
        </w:rPr>
        <w:t>the</w:t>
      </w:r>
      <w:r>
        <w:rPr>
          <w:spacing w:val="-4"/>
          <w:sz w:val="24"/>
        </w:rPr>
        <w:t xml:space="preserve"> </w:t>
      </w:r>
      <w:r>
        <w:rPr>
          <w:sz w:val="24"/>
        </w:rPr>
        <w:t>following</w:t>
      </w:r>
      <w:r>
        <w:rPr>
          <w:spacing w:val="-3"/>
          <w:sz w:val="24"/>
        </w:rPr>
        <w:t xml:space="preserve"> </w:t>
      </w:r>
      <w:r>
        <w:rPr>
          <w:sz w:val="24"/>
        </w:rPr>
        <w:t>goals:</w:t>
      </w:r>
    </w:p>
    <w:p w14:paraId="0071D882" w14:textId="77777777" w:rsidR="00EF0BCA" w:rsidRDefault="000452D6">
      <w:pPr>
        <w:pStyle w:val="ListParagraph"/>
        <w:numPr>
          <w:ilvl w:val="2"/>
          <w:numId w:val="6"/>
        </w:numPr>
        <w:tabs>
          <w:tab w:val="left" w:pos="1539"/>
        </w:tabs>
        <w:spacing w:before="9" w:line="244" w:lineRule="auto"/>
        <w:ind w:left="1539" w:right="171"/>
        <w:rPr>
          <w:sz w:val="24"/>
        </w:rPr>
      </w:pPr>
      <w:r>
        <w:rPr>
          <w:sz w:val="24"/>
        </w:rPr>
        <w:t>Enable all people within the multimodal transportation networks to reach their desired</w:t>
      </w:r>
      <w:r>
        <w:rPr>
          <w:spacing w:val="-4"/>
          <w:sz w:val="24"/>
        </w:rPr>
        <w:t xml:space="preserve"> </w:t>
      </w:r>
      <w:r>
        <w:rPr>
          <w:sz w:val="24"/>
        </w:rPr>
        <w:t>destination</w:t>
      </w:r>
      <w:r>
        <w:rPr>
          <w:spacing w:val="-4"/>
          <w:sz w:val="24"/>
        </w:rPr>
        <w:t xml:space="preserve"> </w:t>
      </w:r>
      <w:r>
        <w:rPr>
          <w:sz w:val="24"/>
        </w:rPr>
        <w:t>safely,</w:t>
      </w:r>
      <w:r>
        <w:rPr>
          <w:spacing w:val="-4"/>
          <w:sz w:val="24"/>
        </w:rPr>
        <w:t xml:space="preserve"> </w:t>
      </w:r>
      <w:r>
        <w:rPr>
          <w:sz w:val="24"/>
        </w:rPr>
        <w:t>affordably,</w:t>
      </w:r>
      <w:r>
        <w:rPr>
          <w:spacing w:val="-4"/>
          <w:sz w:val="24"/>
        </w:rPr>
        <w:t xml:space="preserve"> </w:t>
      </w:r>
      <w:r>
        <w:rPr>
          <w:sz w:val="24"/>
        </w:rPr>
        <w:t>and</w:t>
      </w:r>
      <w:r>
        <w:rPr>
          <w:spacing w:val="-4"/>
          <w:sz w:val="24"/>
        </w:rPr>
        <w:t xml:space="preserve"> </w:t>
      </w:r>
      <w:r>
        <w:rPr>
          <w:sz w:val="24"/>
        </w:rPr>
        <w:t>with</w:t>
      </w:r>
      <w:r>
        <w:rPr>
          <w:spacing w:val="-4"/>
          <w:sz w:val="24"/>
        </w:rPr>
        <w:t xml:space="preserve"> </w:t>
      </w:r>
      <w:r>
        <w:rPr>
          <w:sz w:val="24"/>
        </w:rPr>
        <w:t>a</w:t>
      </w:r>
      <w:r>
        <w:rPr>
          <w:spacing w:val="-5"/>
          <w:sz w:val="24"/>
        </w:rPr>
        <w:t xml:space="preserve"> </w:t>
      </w:r>
      <w:r>
        <w:rPr>
          <w:sz w:val="24"/>
        </w:rPr>
        <w:t>comparable</w:t>
      </w:r>
      <w:r>
        <w:rPr>
          <w:spacing w:val="-5"/>
          <w:sz w:val="24"/>
        </w:rPr>
        <w:t xml:space="preserve"> </w:t>
      </w:r>
      <w:r>
        <w:rPr>
          <w:sz w:val="24"/>
        </w:rPr>
        <w:t>level</w:t>
      </w:r>
      <w:r>
        <w:rPr>
          <w:spacing w:val="-4"/>
          <w:sz w:val="24"/>
        </w:rPr>
        <w:t xml:space="preserve"> </w:t>
      </w:r>
      <w:r>
        <w:rPr>
          <w:sz w:val="24"/>
        </w:rPr>
        <w:t>of</w:t>
      </w:r>
      <w:r>
        <w:rPr>
          <w:spacing w:val="-5"/>
          <w:sz w:val="24"/>
        </w:rPr>
        <w:t xml:space="preserve"> </w:t>
      </w:r>
      <w:r>
        <w:rPr>
          <w:sz w:val="24"/>
        </w:rPr>
        <w:t>efficiency</w:t>
      </w:r>
      <w:r>
        <w:rPr>
          <w:spacing w:val="-4"/>
          <w:sz w:val="24"/>
        </w:rPr>
        <w:t xml:space="preserve"> </w:t>
      </w:r>
      <w:r>
        <w:rPr>
          <w:sz w:val="24"/>
        </w:rPr>
        <w:t xml:space="preserve">and </w:t>
      </w:r>
      <w:r>
        <w:rPr>
          <w:spacing w:val="-2"/>
          <w:sz w:val="24"/>
        </w:rPr>
        <w:t>ease;</w:t>
      </w:r>
    </w:p>
    <w:p w14:paraId="2A8BB35E" w14:textId="77777777" w:rsidR="00EF0BCA" w:rsidRDefault="000452D6">
      <w:pPr>
        <w:pStyle w:val="ListParagraph"/>
        <w:numPr>
          <w:ilvl w:val="2"/>
          <w:numId w:val="6"/>
        </w:numPr>
        <w:tabs>
          <w:tab w:val="left" w:pos="1539"/>
        </w:tabs>
        <w:spacing w:before="13" w:line="244" w:lineRule="auto"/>
        <w:ind w:left="1539" w:right="404"/>
        <w:rPr>
          <w:sz w:val="24"/>
        </w:rPr>
      </w:pPr>
      <w:r>
        <w:rPr>
          <w:sz w:val="24"/>
        </w:rPr>
        <w:t>Reconnect communities and mitigate neighborhood bifurcation through land bridges,</w:t>
      </w:r>
      <w:r>
        <w:rPr>
          <w:spacing w:val="-4"/>
          <w:sz w:val="24"/>
        </w:rPr>
        <w:t xml:space="preserve"> </w:t>
      </w:r>
      <w:r>
        <w:rPr>
          <w:sz w:val="24"/>
        </w:rPr>
        <w:t>caps,</w:t>
      </w:r>
      <w:r>
        <w:rPr>
          <w:spacing w:val="-4"/>
          <w:sz w:val="24"/>
        </w:rPr>
        <w:t xml:space="preserve"> </w:t>
      </w:r>
      <w:r>
        <w:rPr>
          <w:sz w:val="24"/>
        </w:rPr>
        <w:t>lids,</w:t>
      </w:r>
      <w:r>
        <w:rPr>
          <w:spacing w:val="-4"/>
          <w:sz w:val="24"/>
        </w:rPr>
        <w:t xml:space="preserve"> </w:t>
      </w:r>
      <w:r>
        <w:rPr>
          <w:sz w:val="24"/>
        </w:rPr>
        <w:t>linear</w:t>
      </w:r>
      <w:r>
        <w:rPr>
          <w:spacing w:val="-3"/>
          <w:sz w:val="24"/>
        </w:rPr>
        <w:t xml:space="preserve"> </w:t>
      </w:r>
      <w:r>
        <w:rPr>
          <w:sz w:val="24"/>
        </w:rPr>
        <w:t>parks,</w:t>
      </w:r>
      <w:r>
        <w:rPr>
          <w:spacing w:val="-4"/>
          <w:sz w:val="24"/>
        </w:rPr>
        <w:t xml:space="preserve"> </w:t>
      </w:r>
      <w:r>
        <w:rPr>
          <w:sz w:val="24"/>
        </w:rPr>
        <w:t>investments</w:t>
      </w:r>
      <w:r>
        <w:rPr>
          <w:spacing w:val="-4"/>
          <w:sz w:val="24"/>
        </w:rPr>
        <w:t xml:space="preserve"> </w:t>
      </w:r>
      <w:r>
        <w:rPr>
          <w:sz w:val="24"/>
        </w:rPr>
        <w:t>in</w:t>
      </w:r>
      <w:r>
        <w:rPr>
          <w:spacing w:val="-4"/>
          <w:sz w:val="24"/>
        </w:rPr>
        <w:t xml:space="preserve"> </w:t>
      </w:r>
      <w:r>
        <w:rPr>
          <w:sz w:val="24"/>
        </w:rPr>
        <w:t>walking,</w:t>
      </w:r>
      <w:r>
        <w:rPr>
          <w:spacing w:val="-4"/>
          <w:sz w:val="24"/>
        </w:rPr>
        <w:t xml:space="preserve"> </w:t>
      </w:r>
      <w:r>
        <w:rPr>
          <w:sz w:val="24"/>
        </w:rPr>
        <w:t>biking</w:t>
      </w:r>
      <w:r>
        <w:rPr>
          <w:spacing w:val="-4"/>
          <w:sz w:val="24"/>
        </w:rPr>
        <w:t xml:space="preserve"> </w:t>
      </w:r>
      <w:r>
        <w:rPr>
          <w:sz w:val="24"/>
        </w:rPr>
        <w:t>and</w:t>
      </w:r>
      <w:r>
        <w:rPr>
          <w:spacing w:val="-4"/>
          <w:sz w:val="24"/>
        </w:rPr>
        <w:t xml:space="preserve"> </w:t>
      </w:r>
      <w:r>
        <w:rPr>
          <w:sz w:val="24"/>
        </w:rPr>
        <w:t>rolling</w:t>
      </w:r>
      <w:r>
        <w:rPr>
          <w:spacing w:val="-4"/>
          <w:sz w:val="24"/>
        </w:rPr>
        <w:t xml:space="preserve"> </w:t>
      </w:r>
      <w:r>
        <w:rPr>
          <w:sz w:val="24"/>
        </w:rPr>
        <w:t>assets, and other solutions;</w:t>
      </w:r>
    </w:p>
    <w:p w14:paraId="4C6CE335" w14:textId="77777777" w:rsidR="00EF0BCA" w:rsidRDefault="000452D6">
      <w:pPr>
        <w:pStyle w:val="ListParagraph"/>
        <w:numPr>
          <w:ilvl w:val="2"/>
          <w:numId w:val="6"/>
        </w:numPr>
        <w:tabs>
          <w:tab w:val="left" w:pos="1539"/>
        </w:tabs>
        <w:spacing w:before="16" w:line="237" w:lineRule="auto"/>
        <w:ind w:left="1539" w:right="231"/>
        <w:rPr>
          <w:sz w:val="24"/>
        </w:rPr>
      </w:pPr>
      <w:r>
        <w:rPr>
          <w:sz w:val="24"/>
        </w:rPr>
        <w:t>Address</w:t>
      </w:r>
      <w:r>
        <w:rPr>
          <w:spacing w:val="-5"/>
          <w:sz w:val="24"/>
        </w:rPr>
        <w:t xml:space="preserve"> </w:t>
      </w:r>
      <w:r>
        <w:rPr>
          <w:sz w:val="24"/>
        </w:rPr>
        <w:t>disproportional</w:t>
      </w:r>
      <w:r>
        <w:rPr>
          <w:spacing w:val="-5"/>
          <w:sz w:val="24"/>
        </w:rPr>
        <w:t xml:space="preserve"> </w:t>
      </w:r>
      <w:r>
        <w:rPr>
          <w:sz w:val="24"/>
        </w:rPr>
        <w:t>impacts</w:t>
      </w:r>
      <w:r>
        <w:rPr>
          <w:spacing w:val="-5"/>
          <w:sz w:val="24"/>
        </w:rPr>
        <w:t xml:space="preserve"> </w:t>
      </w:r>
      <w:r>
        <w:rPr>
          <w:sz w:val="24"/>
        </w:rPr>
        <w:t>of</w:t>
      </w:r>
      <w:r>
        <w:rPr>
          <w:spacing w:val="-6"/>
          <w:sz w:val="24"/>
        </w:rPr>
        <w:t xml:space="preserve"> </w:t>
      </w:r>
      <w:r>
        <w:rPr>
          <w:sz w:val="24"/>
        </w:rPr>
        <w:t>crashes</w:t>
      </w:r>
      <w:r>
        <w:rPr>
          <w:spacing w:val="-5"/>
          <w:sz w:val="24"/>
        </w:rPr>
        <w:t xml:space="preserve"> </w:t>
      </w:r>
      <w:r>
        <w:rPr>
          <w:sz w:val="24"/>
        </w:rPr>
        <w:t>on</w:t>
      </w:r>
      <w:r>
        <w:rPr>
          <w:spacing w:val="-5"/>
          <w:sz w:val="24"/>
        </w:rPr>
        <w:t xml:space="preserve"> </w:t>
      </w:r>
      <w:r>
        <w:rPr>
          <w:sz w:val="24"/>
        </w:rPr>
        <w:t>underserved</w:t>
      </w:r>
      <w:r>
        <w:rPr>
          <w:spacing w:val="-5"/>
          <w:sz w:val="24"/>
        </w:rPr>
        <w:t xml:space="preserve"> </w:t>
      </w:r>
      <w:r>
        <w:rPr>
          <w:sz w:val="24"/>
        </w:rPr>
        <w:t>communities,</w:t>
      </w:r>
      <w:r>
        <w:rPr>
          <w:spacing w:val="-5"/>
          <w:sz w:val="24"/>
        </w:rPr>
        <w:t xml:space="preserve"> </w:t>
      </w:r>
      <w:r>
        <w:rPr>
          <w:sz w:val="24"/>
        </w:rPr>
        <w:t>including individuals with disabilities;</w:t>
      </w:r>
    </w:p>
    <w:p w14:paraId="0855473B" w14:textId="77777777" w:rsidR="00EF0BCA" w:rsidRDefault="000452D6">
      <w:pPr>
        <w:pStyle w:val="ListParagraph"/>
        <w:numPr>
          <w:ilvl w:val="2"/>
          <w:numId w:val="6"/>
        </w:numPr>
        <w:tabs>
          <w:tab w:val="left" w:pos="1539"/>
        </w:tabs>
        <w:spacing w:before="17"/>
        <w:ind w:left="1539" w:right="670"/>
        <w:rPr>
          <w:sz w:val="24"/>
        </w:rPr>
      </w:pPr>
      <w:r>
        <w:rPr>
          <w:sz w:val="24"/>
        </w:rPr>
        <w:t>Expand</w:t>
      </w:r>
      <w:r>
        <w:rPr>
          <w:spacing w:val="-5"/>
          <w:sz w:val="24"/>
        </w:rPr>
        <w:t xml:space="preserve"> </w:t>
      </w:r>
      <w:r>
        <w:rPr>
          <w:sz w:val="24"/>
        </w:rPr>
        <w:t>access</w:t>
      </w:r>
      <w:r>
        <w:rPr>
          <w:spacing w:val="-5"/>
          <w:sz w:val="24"/>
        </w:rPr>
        <w:t xml:space="preserve"> </w:t>
      </w:r>
      <w:r>
        <w:rPr>
          <w:sz w:val="24"/>
        </w:rPr>
        <w:t>to</w:t>
      </w:r>
      <w:r>
        <w:rPr>
          <w:spacing w:val="-5"/>
          <w:sz w:val="24"/>
        </w:rPr>
        <w:t xml:space="preserve"> </w:t>
      </w:r>
      <w:r>
        <w:rPr>
          <w:sz w:val="24"/>
        </w:rPr>
        <w:t>critical</w:t>
      </w:r>
      <w:r>
        <w:rPr>
          <w:spacing w:val="-5"/>
          <w:sz w:val="24"/>
        </w:rPr>
        <w:t xml:space="preserve"> </w:t>
      </w:r>
      <w:r>
        <w:rPr>
          <w:sz w:val="24"/>
        </w:rPr>
        <w:t>community</w:t>
      </w:r>
      <w:r>
        <w:rPr>
          <w:spacing w:val="-5"/>
          <w:sz w:val="24"/>
        </w:rPr>
        <w:t xml:space="preserve"> </w:t>
      </w:r>
      <w:r>
        <w:rPr>
          <w:sz w:val="24"/>
        </w:rPr>
        <w:t>services</w:t>
      </w:r>
      <w:r>
        <w:rPr>
          <w:spacing w:val="-5"/>
          <w:sz w:val="24"/>
        </w:rPr>
        <w:t xml:space="preserve"> </w:t>
      </w:r>
      <w:r>
        <w:rPr>
          <w:sz w:val="24"/>
        </w:rPr>
        <w:t>such</w:t>
      </w:r>
      <w:r>
        <w:rPr>
          <w:spacing w:val="-3"/>
          <w:sz w:val="24"/>
        </w:rPr>
        <w:t xml:space="preserve"> </w:t>
      </w:r>
      <w:r>
        <w:rPr>
          <w:sz w:val="24"/>
        </w:rPr>
        <w:t>as</w:t>
      </w:r>
      <w:r>
        <w:rPr>
          <w:spacing w:val="-5"/>
          <w:sz w:val="24"/>
        </w:rPr>
        <w:t xml:space="preserve"> </w:t>
      </w:r>
      <w:r>
        <w:rPr>
          <w:sz w:val="24"/>
        </w:rPr>
        <w:t>education</w:t>
      </w:r>
      <w:r>
        <w:rPr>
          <w:spacing w:val="-5"/>
          <w:sz w:val="24"/>
        </w:rPr>
        <w:t xml:space="preserve"> </w:t>
      </w:r>
      <w:r>
        <w:rPr>
          <w:sz w:val="24"/>
        </w:rPr>
        <w:t>and</w:t>
      </w:r>
      <w:r>
        <w:rPr>
          <w:spacing w:val="-5"/>
          <w:sz w:val="24"/>
        </w:rPr>
        <w:t xml:space="preserve"> </w:t>
      </w:r>
      <w:r>
        <w:rPr>
          <w:sz w:val="24"/>
        </w:rPr>
        <w:t>healthcare through public transportation/mass transit services;</w:t>
      </w:r>
    </w:p>
    <w:p w14:paraId="4A9A4B7E" w14:textId="77777777" w:rsidR="00EF0BCA" w:rsidRDefault="000452D6">
      <w:pPr>
        <w:pStyle w:val="ListParagraph"/>
        <w:numPr>
          <w:ilvl w:val="2"/>
          <w:numId w:val="6"/>
        </w:numPr>
        <w:tabs>
          <w:tab w:val="left" w:pos="1539"/>
        </w:tabs>
        <w:spacing w:before="16" w:line="244" w:lineRule="auto"/>
        <w:ind w:left="1539" w:right="153"/>
        <w:jc w:val="both"/>
        <w:rPr>
          <w:sz w:val="24"/>
        </w:rPr>
      </w:pPr>
      <w:r>
        <w:rPr>
          <w:sz w:val="24"/>
        </w:rPr>
        <w:t>Increase housing supply, particularly location-efficient affordable housing, land use and</w:t>
      </w:r>
      <w:r>
        <w:rPr>
          <w:spacing w:val="-4"/>
          <w:sz w:val="24"/>
        </w:rPr>
        <w:t xml:space="preserve"> </w:t>
      </w:r>
      <w:r>
        <w:rPr>
          <w:sz w:val="24"/>
        </w:rPr>
        <w:t>zoning</w:t>
      </w:r>
      <w:r>
        <w:rPr>
          <w:spacing w:val="-4"/>
          <w:sz w:val="24"/>
        </w:rPr>
        <w:t xml:space="preserve"> </w:t>
      </w:r>
      <w:r>
        <w:rPr>
          <w:sz w:val="24"/>
        </w:rPr>
        <w:t>reform,</w:t>
      </w:r>
      <w:r>
        <w:rPr>
          <w:spacing w:val="-4"/>
          <w:sz w:val="24"/>
        </w:rPr>
        <w:t xml:space="preserve"> </w:t>
      </w:r>
      <w:r>
        <w:rPr>
          <w:sz w:val="24"/>
        </w:rPr>
        <w:t>rural</w:t>
      </w:r>
      <w:r>
        <w:rPr>
          <w:spacing w:val="-4"/>
          <w:sz w:val="24"/>
        </w:rPr>
        <w:t xml:space="preserve"> </w:t>
      </w:r>
      <w:r>
        <w:rPr>
          <w:sz w:val="24"/>
        </w:rPr>
        <w:t>main</w:t>
      </w:r>
      <w:r>
        <w:rPr>
          <w:spacing w:val="-4"/>
          <w:sz w:val="24"/>
        </w:rPr>
        <w:t xml:space="preserve"> </w:t>
      </w:r>
      <w:r>
        <w:rPr>
          <w:sz w:val="24"/>
        </w:rPr>
        <w:t>street</w:t>
      </w:r>
      <w:r>
        <w:rPr>
          <w:spacing w:val="-4"/>
          <w:sz w:val="24"/>
        </w:rPr>
        <w:t xml:space="preserve"> </w:t>
      </w:r>
      <w:r>
        <w:rPr>
          <w:sz w:val="24"/>
        </w:rPr>
        <w:t>revitalization,</w:t>
      </w:r>
      <w:r>
        <w:rPr>
          <w:spacing w:val="-4"/>
          <w:sz w:val="24"/>
        </w:rPr>
        <w:t xml:space="preserve"> </w:t>
      </w:r>
      <w:r>
        <w:rPr>
          <w:sz w:val="24"/>
        </w:rPr>
        <w:t>growth</w:t>
      </w:r>
      <w:r>
        <w:rPr>
          <w:spacing w:val="-4"/>
          <w:sz w:val="24"/>
        </w:rPr>
        <w:t xml:space="preserve"> </w:t>
      </w:r>
      <w:r>
        <w:rPr>
          <w:sz w:val="24"/>
        </w:rPr>
        <w:t>management,</w:t>
      </w:r>
      <w:r>
        <w:rPr>
          <w:spacing w:val="-2"/>
          <w:sz w:val="24"/>
        </w:rPr>
        <w:t xml:space="preserve"> </w:t>
      </w:r>
      <w:r>
        <w:rPr>
          <w:sz w:val="24"/>
        </w:rPr>
        <w:t>and</w:t>
      </w:r>
      <w:r>
        <w:rPr>
          <w:spacing w:val="-4"/>
          <w:sz w:val="24"/>
        </w:rPr>
        <w:t xml:space="preserve"> </w:t>
      </w:r>
      <w:r>
        <w:rPr>
          <w:sz w:val="24"/>
        </w:rPr>
        <w:t>transit- oriented development;</w:t>
      </w:r>
    </w:p>
    <w:p w14:paraId="1C4F0F4C" w14:textId="77777777" w:rsidR="00EF0BCA" w:rsidRDefault="000452D6">
      <w:pPr>
        <w:pStyle w:val="ListParagraph"/>
        <w:numPr>
          <w:ilvl w:val="2"/>
          <w:numId w:val="6"/>
        </w:numPr>
        <w:tabs>
          <w:tab w:val="left" w:pos="1539"/>
        </w:tabs>
        <w:spacing w:before="14" w:line="249" w:lineRule="auto"/>
        <w:ind w:left="1539" w:right="149"/>
        <w:rPr>
          <w:sz w:val="24"/>
        </w:rPr>
      </w:pPr>
      <w:r>
        <w:rPr>
          <w:sz w:val="24"/>
        </w:rPr>
        <w:t>Address</w:t>
      </w:r>
      <w:r>
        <w:rPr>
          <w:spacing w:val="-4"/>
          <w:sz w:val="24"/>
        </w:rPr>
        <w:t xml:space="preserve"> </w:t>
      </w:r>
      <w:r>
        <w:rPr>
          <w:sz w:val="24"/>
        </w:rPr>
        <w:t>the</w:t>
      </w:r>
      <w:r>
        <w:rPr>
          <w:spacing w:val="-5"/>
          <w:sz w:val="24"/>
        </w:rPr>
        <w:t xml:space="preserve"> </w:t>
      </w:r>
      <w:r>
        <w:rPr>
          <w:sz w:val="24"/>
        </w:rPr>
        <w:t>unique</w:t>
      </w:r>
      <w:r>
        <w:rPr>
          <w:spacing w:val="-3"/>
          <w:sz w:val="24"/>
        </w:rPr>
        <w:t xml:space="preserve"> </w:t>
      </w:r>
      <w:r>
        <w:rPr>
          <w:sz w:val="24"/>
        </w:rPr>
        <w:t>challenges</w:t>
      </w:r>
      <w:r>
        <w:rPr>
          <w:spacing w:val="-4"/>
          <w:sz w:val="24"/>
        </w:rPr>
        <w:t xml:space="preserve"> </w:t>
      </w:r>
      <w:r>
        <w:rPr>
          <w:sz w:val="24"/>
        </w:rPr>
        <w:t>rural</w:t>
      </w:r>
      <w:r>
        <w:rPr>
          <w:spacing w:val="-4"/>
          <w:sz w:val="24"/>
        </w:rPr>
        <w:t xml:space="preserve"> </w:t>
      </w:r>
      <w:r>
        <w:rPr>
          <w:sz w:val="24"/>
        </w:rPr>
        <w:t>and</w:t>
      </w:r>
      <w:r>
        <w:rPr>
          <w:spacing w:val="-4"/>
          <w:sz w:val="24"/>
        </w:rPr>
        <w:t xml:space="preserve"> </w:t>
      </w:r>
      <w:r>
        <w:rPr>
          <w:sz w:val="24"/>
        </w:rPr>
        <w:t>Tribal</w:t>
      </w:r>
      <w:r>
        <w:rPr>
          <w:spacing w:val="-2"/>
          <w:sz w:val="24"/>
        </w:rPr>
        <w:t xml:space="preserve"> </w:t>
      </w:r>
      <w:r>
        <w:rPr>
          <w:sz w:val="24"/>
        </w:rPr>
        <w:t>communities</w:t>
      </w:r>
      <w:r>
        <w:rPr>
          <w:spacing w:val="-4"/>
          <w:sz w:val="24"/>
        </w:rPr>
        <w:t xml:space="preserve"> </w:t>
      </w:r>
      <w:r>
        <w:rPr>
          <w:sz w:val="24"/>
        </w:rPr>
        <w:t>face</w:t>
      </w:r>
      <w:r>
        <w:rPr>
          <w:spacing w:val="-5"/>
          <w:sz w:val="24"/>
        </w:rPr>
        <w:t xml:space="preserve"> </w:t>
      </w:r>
      <w:r>
        <w:rPr>
          <w:sz w:val="24"/>
        </w:rPr>
        <w:t>related</w:t>
      </w:r>
      <w:r>
        <w:rPr>
          <w:spacing w:val="-4"/>
          <w:sz w:val="24"/>
        </w:rPr>
        <w:t xml:space="preserve"> </w:t>
      </w:r>
      <w:r>
        <w:rPr>
          <w:sz w:val="24"/>
        </w:rPr>
        <w:t>to</w:t>
      </w:r>
      <w:r>
        <w:rPr>
          <w:spacing w:val="-2"/>
          <w:sz w:val="24"/>
        </w:rPr>
        <w:t xml:space="preserve"> </w:t>
      </w:r>
      <w:r>
        <w:rPr>
          <w:sz w:val="24"/>
        </w:rPr>
        <w:t>mobility and economic development, including isolation, transportation cost burden, and traffic safety (pursuant to DOT’s Rural Opportunities to Use Transportation for Economic Success (ROUTES) initiative);</w:t>
      </w:r>
    </w:p>
    <w:p w14:paraId="200A8704" w14:textId="77777777" w:rsidR="00EF0BCA" w:rsidRDefault="000452D6">
      <w:pPr>
        <w:pStyle w:val="ListParagraph"/>
        <w:numPr>
          <w:ilvl w:val="2"/>
          <w:numId w:val="6"/>
        </w:numPr>
        <w:tabs>
          <w:tab w:val="left" w:pos="1539"/>
        </w:tabs>
        <w:spacing w:before="5" w:line="237" w:lineRule="auto"/>
        <w:ind w:left="1539" w:right="329"/>
        <w:rPr>
          <w:sz w:val="24"/>
        </w:rPr>
      </w:pPr>
      <w:r>
        <w:rPr>
          <w:sz w:val="24"/>
        </w:rPr>
        <w:t>Encourage</w:t>
      </w:r>
      <w:r>
        <w:rPr>
          <w:spacing w:val="-6"/>
          <w:sz w:val="24"/>
        </w:rPr>
        <w:t xml:space="preserve"> </w:t>
      </w:r>
      <w:r>
        <w:rPr>
          <w:sz w:val="24"/>
        </w:rPr>
        <w:t>an</w:t>
      </w:r>
      <w:r>
        <w:rPr>
          <w:spacing w:val="-5"/>
          <w:sz w:val="24"/>
        </w:rPr>
        <w:t xml:space="preserve"> </w:t>
      </w:r>
      <w:r>
        <w:rPr>
          <w:sz w:val="24"/>
        </w:rPr>
        <w:t>increase</w:t>
      </w:r>
      <w:r>
        <w:rPr>
          <w:spacing w:val="-6"/>
          <w:sz w:val="24"/>
        </w:rPr>
        <w:t xml:space="preserve"> </w:t>
      </w:r>
      <w:r>
        <w:rPr>
          <w:sz w:val="24"/>
        </w:rPr>
        <w:t>in</w:t>
      </w:r>
      <w:r>
        <w:rPr>
          <w:spacing w:val="-5"/>
          <w:sz w:val="24"/>
        </w:rPr>
        <w:t xml:space="preserve"> </w:t>
      </w:r>
      <w:r>
        <w:rPr>
          <w:sz w:val="24"/>
        </w:rPr>
        <w:t>housing</w:t>
      </w:r>
      <w:r>
        <w:rPr>
          <w:spacing w:val="-5"/>
          <w:sz w:val="24"/>
        </w:rPr>
        <w:t xml:space="preserve"> </w:t>
      </w:r>
      <w:r>
        <w:rPr>
          <w:sz w:val="24"/>
        </w:rPr>
        <w:t>supply,</w:t>
      </w:r>
      <w:r>
        <w:rPr>
          <w:spacing w:val="-5"/>
          <w:sz w:val="24"/>
        </w:rPr>
        <w:t xml:space="preserve"> </w:t>
      </w:r>
      <w:r>
        <w:rPr>
          <w:sz w:val="24"/>
        </w:rPr>
        <w:t>particularly</w:t>
      </w:r>
      <w:r>
        <w:rPr>
          <w:spacing w:val="-5"/>
          <w:sz w:val="24"/>
        </w:rPr>
        <w:t xml:space="preserve"> </w:t>
      </w:r>
      <w:r>
        <w:rPr>
          <w:sz w:val="24"/>
        </w:rPr>
        <w:t>location-efficient</w:t>
      </w:r>
      <w:r>
        <w:rPr>
          <w:spacing w:val="-5"/>
          <w:sz w:val="24"/>
        </w:rPr>
        <w:t xml:space="preserve"> </w:t>
      </w:r>
      <w:r>
        <w:rPr>
          <w:sz w:val="24"/>
        </w:rPr>
        <w:t>affordable housing, land use and zoning reform, rural main street revitalization, growth</w:t>
      </w:r>
    </w:p>
    <w:p w14:paraId="4EEA64F7" w14:textId="77777777" w:rsidR="00EF0BCA" w:rsidRDefault="00EF0BCA">
      <w:pPr>
        <w:spacing w:line="237" w:lineRule="auto"/>
        <w:rPr>
          <w:sz w:val="24"/>
        </w:rPr>
        <w:sectPr w:rsidR="00EF0BCA">
          <w:pgSz w:w="12240" w:h="15840"/>
          <w:pgMar w:top="980" w:right="1300" w:bottom="280" w:left="1160" w:header="727" w:footer="0" w:gutter="0"/>
          <w:cols w:space="720"/>
        </w:sectPr>
      </w:pPr>
    </w:p>
    <w:p w14:paraId="113040A2" w14:textId="77777777" w:rsidR="00EF0BCA" w:rsidRDefault="00EF0BCA">
      <w:pPr>
        <w:pStyle w:val="BodyText"/>
        <w:rPr>
          <w:sz w:val="20"/>
        </w:rPr>
      </w:pPr>
    </w:p>
    <w:p w14:paraId="032C45B8" w14:textId="77777777" w:rsidR="00EF0BCA" w:rsidRDefault="00EF0BCA">
      <w:pPr>
        <w:pStyle w:val="BodyText"/>
        <w:spacing w:before="5"/>
        <w:rPr>
          <w:sz w:val="20"/>
        </w:rPr>
      </w:pPr>
    </w:p>
    <w:p w14:paraId="547B6687" w14:textId="77777777" w:rsidR="00EF0BCA" w:rsidRDefault="000452D6">
      <w:pPr>
        <w:pStyle w:val="BodyText"/>
        <w:spacing w:line="254" w:lineRule="auto"/>
        <w:ind w:left="1540"/>
      </w:pPr>
      <w:r>
        <w:t>management,</w:t>
      </w:r>
      <w:r>
        <w:rPr>
          <w:spacing w:val="-4"/>
        </w:rPr>
        <w:t xml:space="preserve"> </w:t>
      </w:r>
      <w:r>
        <w:t>and</w:t>
      </w:r>
      <w:r>
        <w:rPr>
          <w:spacing w:val="-4"/>
        </w:rPr>
        <w:t xml:space="preserve"> </w:t>
      </w:r>
      <w:r>
        <w:t>transit-oriented</w:t>
      </w:r>
      <w:r>
        <w:rPr>
          <w:spacing w:val="-4"/>
        </w:rPr>
        <w:t xml:space="preserve"> </w:t>
      </w:r>
      <w:r>
        <w:t>development.</w:t>
      </w:r>
      <w:r>
        <w:rPr>
          <w:spacing w:val="-2"/>
        </w:rPr>
        <w:t xml:space="preserve"> </w:t>
      </w:r>
      <w:r>
        <w:t>(Pursuant</w:t>
      </w:r>
      <w:r>
        <w:rPr>
          <w:spacing w:val="-4"/>
        </w:rPr>
        <w:t xml:space="preserve"> </w:t>
      </w:r>
      <w:r>
        <w:t>to</w:t>
      </w:r>
      <w:r>
        <w:rPr>
          <w:spacing w:val="-4"/>
        </w:rPr>
        <w:t xml:space="preserve"> </w:t>
      </w:r>
      <w:r>
        <w:t>the</w:t>
      </w:r>
      <w:r>
        <w:rPr>
          <w:spacing w:val="-5"/>
        </w:rPr>
        <w:t xml:space="preserve"> </w:t>
      </w:r>
      <w:r>
        <w:t>to</w:t>
      </w:r>
      <w:r>
        <w:rPr>
          <w:spacing w:val="-4"/>
        </w:rPr>
        <w:t xml:space="preserve"> </w:t>
      </w:r>
      <w:r>
        <w:t>the</w:t>
      </w:r>
      <w:r>
        <w:rPr>
          <w:spacing w:val="-5"/>
        </w:rPr>
        <w:t xml:space="preserve"> </w:t>
      </w:r>
      <w:r>
        <w:t>White</w:t>
      </w:r>
      <w:r>
        <w:rPr>
          <w:spacing w:val="-5"/>
        </w:rPr>
        <w:t xml:space="preserve"> </w:t>
      </w:r>
      <w:r>
        <w:t>House Housing Supply Action Plan);</w:t>
      </w:r>
    </w:p>
    <w:p w14:paraId="1D193C36" w14:textId="77777777" w:rsidR="00EF0BCA" w:rsidRDefault="000452D6">
      <w:pPr>
        <w:pStyle w:val="ListParagraph"/>
        <w:numPr>
          <w:ilvl w:val="2"/>
          <w:numId w:val="6"/>
        </w:numPr>
        <w:tabs>
          <w:tab w:val="left" w:pos="1540"/>
        </w:tabs>
        <w:spacing w:line="249" w:lineRule="auto"/>
        <w:ind w:right="502"/>
        <w:rPr>
          <w:sz w:val="24"/>
        </w:rPr>
      </w:pPr>
      <w:r>
        <w:rPr>
          <w:sz w:val="24"/>
        </w:rPr>
        <w:t>Incorporate and support integrated land use, economic development and transportation</w:t>
      </w:r>
      <w:r>
        <w:rPr>
          <w:spacing w:val="-1"/>
          <w:sz w:val="24"/>
        </w:rPr>
        <w:t xml:space="preserve"> </w:t>
      </w:r>
      <w:r>
        <w:rPr>
          <w:sz w:val="24"/>
        </w:rPr>
        <w:t>planning</w:t>
      </w:r>
      <w:r>
        <w:rPr>
          <w:spacing w:val="-1"/>
          <w:sz w:val="24"/>
        </w:rPr>
        <w:t xml:space="preserve"> </w:t>
      </w:r>
      <w:r>
        <w:rPr>
          <w:sz w:val="24"/>
        </w:rPr>
        <w:t>to</w:t>
      </w:r>
      <w:r>
        <w:rPr>
          <w:spacing w:val="-1"/>
          <w:sz w:val="24"/>
        </w:rPr>
        <w:t xml:space="preserve"> </w:t>
      </w:r>
      <w:r>
        <w:rPr>
          <w:sz w:val="24"/>
        </w:rPr>
        <w:t>improve</w:t>
      </w:r>
      <w:r>
        <w:rPr>
          <w:spacing w:val="-2"/>
          <w:sz w:val="24"/>
        </w:rPr>
        <w:t xml:space="preserve"> </w:t>
      </w:r>
      <w:r>
        <w:rPr>
          <w:sz w:val="24"/>
        </w:rPr>
        <w:t>the</w:t>
      </w:r>
      <w:r>
        <w:rPr>
          <w:spacing w:val="-2"/>
          <w:sz w:val="24"/>
        </w:rPr>
        <w:t xml:space="preserve"> </w:t>
      </w:r>
      <w:r>
        <w:rPr>
          <w:sz w:val="24"/>
        </w:rPr>
        <w:t>movement of</w:t>
      </w:r>
      <w:r>
        <w:rPr>
          <w:spacing w:val="-2"/>
          <w:sz w:val="24"/>
        </w:rPr>
        <w:t xml:space="preserve"> </w:t>
      </w:r>
      <w:r>
        <w:rPr>
          <w:sz w:val="24"/>
        </w:rPr>
        <w:t>people</w:t>
      </w:r>
      <w:r>
        <w:rPr>
          <w:spacing w:val="-2"/>
          <w:sz w:val="24"/>
        </w:rPr>
        <w:t xml:space="preserve"> </w:t>
      </w:r>
      <w:r>
        <w:rPr>
          <w:sz w:val="24"/>
        </w:rPr>
        <w:t>and</w:t>
      </w:r>
      <w:r>
        <w:rPr>
          <w:spacing w:val="-1"/>
          <w:sz w:val="24"/>
        </w:rPr>
        <w:t xml:space="preserve"> </w:t>
      </w:r>
      <w:r>
        <w:rPr>
          <w:sz w:val="24"/>
        </w:rPr>
        <w:t>goods and local fiscal health, facilitates greater public and private investments and strategies in land-use</w:t>
      </w:r>
      <w:r>
        <w:rPr>
          <w:spacing w:val="-5"/>
          <w:sz w:val="24"/>
        </w:rPr>
        <w:t xml:space="preserve"> </w:t>
      </w:r>
      <w:r>
        <w:rPr>
          <w:sz w:val="24"/>
        </w:rPr>
        <w:t>productivity,</w:t>
      </w:r>
      <w:r>
        <w:rPr>
          <w:spacing w:val="-4"/>
          <w:sz w:val="24"/>
        </w:rPr>
        <w:t xml:space="preserve"> </w:t>
      </w:r>
      <w:r>
        <w:rPr>
          <w:sz w:val="24"/>
        </w:rPr>
        <w:t>including</w:t>
      </w:r>
      <w:r>
        <w:rPr>
          <w:spacing w:val="-4"/>
          <w:sz w:val="24"/>
        </w:rPr>
        <w:t xml:space="preserve"> </w:t>
      </w:r>
      <w:r>
        <w:rPr>
          <w:sz w:val="24"/>
        </w:rPr>
        <w:t>rural</w:t>
      </w:r>
      <w:r>
        <w:rPr>
          <w:spacing w:val="-4"/>
          <w:sz w:val="24"/>
        </w:rPr>
        <w:t xml:space="preserve"> </w:t>
      </w:r>
      <w:r>
        <w:rPr>
          <w:sz w:val="24"/>
        </w:rPr>
        <w:t>main</w:t>
      </w:r>
      <w:r>
        <w:rPr>
          <w:spacing w:val="-4"/>
          <w:sz w:val="24"/>
        </w:rPr>
        <w:t xml:space="preserve"> </w:t>
      </w:r>
      <w:r>
        <w:rPr>
          <w:sz w:val="24"/>
        </w:rPr>
        <w:t>street</w:t>
      </w:r>
      <w:r>
        <w:rPr>
          <w:spacing w:val="-4"/>
          <w:sz w:val="24"/>
        </w:rPr>
        <w:t xml:space="preserve"> </w:t>
      </w:r>
      <w:r>
        <w:rPr>
          <w:sz w:val="24"/>
        </w:rPr>
        <w:t>revitalization</w:t>
      </w:r>
      <w:r>
        <w:rPr>
          <w:spacing w:val="-4"/>
          <w:sz w:val="24"/>
        </w:rPr>
        <w:t xml:space="preserve"> </w:t>
      </w:r>
      <w:r>
        <w:rPr>
          <w:sz w:val="24"/>
        </w:rPr>
        <w:t>or</w:t>
      </w:r>
      <w:r>
        <w:rPr>
          <w:spacing w:val="-5"/>
          <w:sz w:val="24"/>
        </w:rPr>
        <w:t xml:space="preserve"> </w:t>
      </w:r>
      <w:r>
        <w:rPr>
          <w:sz w:val="24"/>
        </w:rPr>
        <w:t>increase</w:t>
      </w:r>
      <w:r>
        <w:rPr>
          <w:spacing w:val="-3"/>
          <w:sz w:val="24"/>
        </w:rPr>
        <w:t xml:space="preserve"> </w:t>
      </w:r>
      <w:r>
        <w:rPr>
          <w:sz w:val="24"/>
        </w:rPr>
        <w:t>in</w:t>
      </w:r>
      <w:r>
        <w:rPr>
          <w:spacing w:val="-4"/>
          <w:sz w:val="24"/>
        </w:rPr>
        <w:t xml:space="preserve"> </w:t>
      </w:r>
      <w:r>
        <w:rPr>
          <w:sz w:val="24"/>
        </w:rPr>
        <w:t>the production or preservation of location-efficient housing; or</w:t>
      </w:r>
    </w:p>
    <w:p w14:paraId="6C27B510" w14:textId="77777777" w:rsidR="00EF0BCA" w:rsidRDefault="000452D6">
      <w:pPr>
        <w:pStyle w:val="ListParagraph"/>
        <w:numPr>
          <w:ilvl w:val="2"/>
          <w:numId w:val="6"/>
        </w:numPr>
        <w:tabs>
          <w:tab w:val="left" w:pos="1540"/>
        </w:tabs>
        <w:spacing w:before="13" w:line="237" w:lineRule="auto"/>
        <w:ind w:right="319"/>
        <w:rPr>
          <w:sz w:val="24"/>
        </w:rPr>
      </w:pPr>
      <w:r>
        <w:rPr>
          <w:sz w:val="24"/>
        </w:rPr>
        <w:t>Conduct</w:t>
      </w:r>
      <w:r>
        <w:rPr>
          <w:spacing w:val="-4"/>
          <w:sz w:val="24"/>
        </w:rPr>
        <w:t xml:space="preserve"> </w:t>
      </w:r>
      <w:r>
        <w:rPr>
          <w:sz w:val="24"/>
        </w:rPr>
        <w:t>or</w:t>
      </w:r>
      <w:r>
        <w:rPr>
          <w:spacing w:val="-5"/>
          <w:sz w:val="24"/>
        </w:rPr>
        <w:t xml:space="preserve"> </w:t>
      </w:r>
      <w:r>
        <w:rPr>
          <w:sz w:val="24"/>
        </w:rPr>
        <w:t>propose</w:t>
      </w:r>
      <w:r>
        <w:rPr>
          <w:spacing w:val="-5"/>
          <w:sz w:val="24"/>
        </w:rPr>
        <w:t xml:space="preserve"> </w:t>
      </w:r>
      <w:r>
        <w:rPr>
          <w:sz w:val="24"/>
        </w:rPr>
        <w:t>a</w:t>
      </w:r>
      <w:r>
        <w:rPr>
          <w:spacing w:val="-5"/>
          <w:sz w:val="24"/>
        </w:rPr>
        <w:t xml:space="preserve"> </w:t>
      </w:r>
      <w:r>
        <w:rPr>
          <w:sz w:val="24"/>
        </w:rPr>
        <w:t>plan</w:t>
      </w:r>
      <w:r>
        <w:rPr>
          <w:spacing w:val="-4"/>
          <w:sz w:val="24"/>
        </w:rPr>
        <w:t xml:space="preserve"> </w:t>
      </w:r>
      <w:r>
        <w:rPr>
          <w:sz w:val="24"/>
        </w:rPr>
        <w:t>to</w:t>
      </w:r>
      <w:r>
        <w:rPr>
          <w:spacing w:val="-4"/>
          <w:sz w:val="24"/>
        </w:rPr>
        <w:t xml:space="preserve"> </w:t>
      </w:r>
      <w:r>
        <w:rPr>
          <w:sz w:val="24"/>
        </w:rPr>
        <w:t>conduct</w:t>
      </w:r>
      <w:r>
        <w:rPr>
          <w:spacing w:val="-4"/>
          <w:sz w:val="24"/>
        </w:rPr>
        <w:t xml:space="preserve"> </w:t>
      </w:r>
      <w:r>
        <w:rPr>
          <w:sz w:val="24"/>
        </w:rPr>
        <w:t>meaningful</w:t>
      </w:r>
      <w:r>
        <w:rPr>
          <w:spacing w:val="-2"/>
          <w:sz w:val="24"/>
        </w:rPr>
        <w:t xml:space="preserve"> </w:t>
      </w:r>
      <w:r>
        <w:rPr>
          <w:sz w:val="24"/>
        </w:rPr>
        <w:t>public</w:t>
      </w:r>
      <w:r>
        <w:rPr>
          <w:spacing w:val="-5"/>
          <w:sz w:val="24"/>
        </w:rPr>
        <w:t xml:space="preserve"> </w:t>
      </w:r>
      <w:r>
        <w:rPr>
          <w:sz w:val="24"/>
        </w:rPr>
        <w:t>involvement,</w:t>
      </w:r>
      <w:r>
        <w:rPr>
          <w:spacing w:val="-4"/>
          <w:sz w:val="24"/>
        </w:rPr>
        <w:t xml:space="preserve"> </w:t>
      </w:r>
      <w:r>
        <w:rPr>
          <w:sz w:val="24"/>
        </w:rPr>
        <w:t>inclusive</w:t>
      </w:r>
      <w:r>
        <w:rPr>
          <w:spacing w:val="-5"/>
          <w:sz w:val="24"/>
        </w:rPr>
        <w:t xml:space="preserve"> </w:t>
      </w:r>
      <w:r>
        <w:rPr>
          <w:sz w:val="24"/>
        </w:rPr>
        <w:t>of underserved communities, throughout the project lifecycle.</w:t>
      </w:r>
    </w:p>
    <w:p w14:paraId="4A5A11A9" w14:textId="77777777" w:rsidR="00EF0BCA" w:rsidRDefault="000452D6">
      <w:pPr>
        <w:pStyle w:val="ListParagraph"/>
        <w:numPr>
          <w:ilvl w:val="2"/>
          <w:numId w:val="6"/>
        </w:numPr>
        <w:tabs>
          <w:tab w:val="left" w:pos="1538"/>
          <w:tab w:val="left" w:pos="1540"/>
        </w:tabs>
        <w:spacing w:before="36" w:line="254" w:lineRule="auto"/>
        <w:ind w:right="421" w:hanging="361"/>
      </w:pPr>
      <w:r>
        <w:t>Advances</w:t>
      </w:r>
      <w:r>
        <w:rPr>
          <w:spacing w:val="-3"/>
        </w:rPr>
        <w:t xml:space="preserve"> </w:t>
      </w:r>
      <w:r>
        <w:t>place-based</w:t>
      </w:r>
      <w:r>
        <w:rPr>
          <w:spacing w:val="-6"/>
        </w:rPr>
        <w:t xml:space="preserve"> </w:t>
      </w:r>
      <w:r>
        <w:t>technical</w:t>
      </w:r>
      <w:r>
        <w:rPr>
          <w:spacing w:val="-2"/>
        </w:rPr>
        <w:t xml:space="preserve"> </w:t>
      </w:r>
      <w:r>
        <w:t>assistance</w:t>
      </w:r>
      <w:r>
        <w:rPr>
          <w:spacing w:val="-5"/>
        </w:rPr>
        <w:t xml:space="preserve"> </w:t>
      </w:r>
      <w:r>
        <w:t>and</w:t>
      </w:r>
      <w:r>
        <w:rPr>
          <w:spacing w:val="-3"/>
        </w:rPr>
        <w:t xml:space="preserve"> </w:t>
      </w:r>
      <w:r>
        <w:t>capacity-building</w:t>
      </w:r>
      <w:r>
        <w:rPr>
          <w:spacing w:val="-6"/>
        </w:rPr>
        <w:t xml:space="preserve"> </w:t>
      </w:r>
      <w:r>
        <w:t>for</w:t>
      </w:r>
      <w:r>
        <w:rPr>
          <w:spacing w:val="-5"/>
        </w:rPr>
        <w:t xml:space="preserve"> </w:t>
      </w:r>
      <w:r>
        <w:t>communities</w:t>
      </w:r>
      <w:r>
        <w:rPr>
          <w:spacing w:val="-5"/>
        </w:rPr>
        <w:t xml:space="preserve"> </w:t>
      </w:r>
      <w:r>
        <w:t>with</w:t>
      </w:r>
      <w:r>
        <w:rPr>
          <w:spacing w:val="-3"/>
        </w:rPr>
        <w:t xml:space="preserve"> </w:t>
      </w:r>
      <w:r>
        <w:t>a history of economic distress and systemic disinvestment</w:t>
      </w:r>
    </w:p>
    <w:p w14:paraId="7C645B21" w14:textId="77777777" w:rsidR="00EF0BCA" w:rsidRDefault="00EF0BCA">
      <w:pPr>
        <w:pStyle w:val="BodyText"/>
        <w:rPr>
          <w:sz w:val="23"/>
        </w:rPr>
      </w:pPr>
    </w:p>
    <w:p w14:paraId="3108FFEB" w14:textId="77777777" w:rsidR="00EF0BCA" w:rsidRDefault="000452D6">
      <w:pPr>
        <w:pStyle w:val="Heading2"/>
      </w:pPr>
      <w:r>
        <w:rPr>
          <w:spacing w:val="-2"/>
        </w:rPr>
        <w:t>COST:</w:t>
      </w:r>
    </w:p>
    <w:p w14:paraId="414EA8D2" w14:textId="77777777" w:rsidR="00EF0BCA" w:rsidRDefault="000452D6">
      <w:pPr>
        <w:pStyle w:val="BodyText"/>
        <w:spacing w:before="120"/>
        <w:ind w:left="280"/>
      </w:pPr>
      <w:r>
        <w:t>The</w:t>
      </w:r>
      <w:r>
        <w:rPr>
          <w:spacing w:val="-6"/>
        </w:rPr>
        <w:t xml:space="preserve"> </w:t>
      </w:r>
      <w:r>
        <w:t>cost</w:t>
      </w:r>
      <w:r>
        <w:rPr>
          <w:spacing w:val="-2"/>
        </w:rPr>
        <w:t xml:space="preserve"> </w:t>
      </w:r>
      <w:r>
        <w:t>proposal</w:t>
      </w:r>
      <w:r>
        <w:rPr>
          <w:spacing w:val="-2"/>
        </w:rPr>
        <w:t xml:space="preserve"> </w:t>
      </w:r>
      <w:r>
        <w:t>will</w:t>
      </w:r>
      <w:r>
        <w:rPr>
          <w:spacing w:val="-2"/>
        </w:rPr>
        <w:t xml:space="preserve"> </w:t>
      </w:r>
      <w:r>
        <w:t>be</w:t>
      </w:r>
      <w:r>
        <w:rPr>
          <w:spacing w:val="-1"/>
        </w:rPr>
        <w:t xml:space="preserve"> </w:t>
      </w:r>
      <w:r>
        <w:t>evaluated</w:t>
      </w:r>
      <w:r>
        <w:rPr>
          <w:spacing w:val="-2"/>
        </w:rPr>
        <w:t xml:space="preserve"> </w:t>
      </w:r>
      <w:r>
        <w:rPr>
          <w:spacing w:val="-5"/>
        </w:rPr>
        <w:t>on:</w:t>
      </w:r>
    </w:p>
    <w:p w14:paraId="01AF60F3" w14:textId="77777777" w:rsidR="00EF0BCA" w:rsidRDefault="000452D6">
      <w:pPr>
        <w:pStyle w:val="ListParagraph"/>
        <w:numPr>
          <w:ilvl w:val="0"/>
          <w:numId w:val="5"/>
        </w:numPr>
        <w:tabs>
          <w:tab w:val="left" w:pos="998"/>
        </w:tabs>
        <w:spacing w:before="120"/>
        <w:ind w:left="998" w:hanging="359"/>
        <w:rPr>
          <w:sz w:val="24"/>
        </w:rPr>
      </w:pPr>
      <w:r>
        <w:rPr>
          <w:sz w:val="24"/>
        </w:rPr>
        <w:t xml:space="preserve">Cost </w:t>
      </w:r>
      <w:r>
        <w:rPr>
          <w:spacing w:val="-2"/>
          <w:sz w:val="24"/>
        </w:rPr>
        <w:t>reasonableness.</w:t>
      </w:r>
    </w:p>
    <w:p w14:paraId="402709E4" w14:textId="77777777" w:rsidR="00EF0BCA" w:rsidRDefault="000452D6">
      <w:pPr>
        <w:pStyle w:val="ListParagraph"/>
        <w:numPr>
          <w:ilvl w:val="0"/>
          <w:numId w:val="5"/>
        </w:numPr>
        <w:tabs>
          <w:tab w:val="left" w:pos="998"/>
        </w:tabs>
        <w:spacing w:before="120"/>
        <w:ind w:left="998" w:hanging="359"/>
        <w:rPr>
          <w:sz w:val="24"/>
        </w:rPr>
      </w:pPr>
      <w:r>
        <w:rPr>
          <w:sz w:val="24"/>
        </w:rPr>
        <w:t>Cost</w:t>
      </w:r>
      <w:r>
        <w:rPr>
          <w:spacing w:val="-3"/>
          <w:sz w:val="24"/>
        </w:rPr>
        <w:t xml:space="preserve"> </w:t>
      </w:r>
      <w:r>
        <w:rPr>
          <w:sz w:val="24"/>
        </w:rPr>
        <w:t>matching</w:t>
      </w:r>
      <w:r>
        <w:rPr>
          <w:spacing w:val="-1"/>
          <w:sz w:val="24"/>
        </w:rPr>
        <w:t xml:space="preserve"> </w:t>
      </w:r>
      <w:r>
        <w:rPr>
          <w:sz w:val="24"/>
        </w:rPr>
        <w:t>of</w:t>
      </w:r>
      <w:r>
        <w:rPr>
          <w:spacing w:val="-2"/>
          <w:sz w:val="24"/>
        </w:rPr>
        <w:t xml:space="preserve"> </w:t>
      </w:r>
      <w:r>
        <w:rPr>
          <w:sz w:val="24"/>
        </w:rPr>
        <w:t>20%</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Federal</w:t>
      </w:r>
      <w:r>
        <w:rPr>
          <w:spacing w:val="-1"/>
          <w:sz w:val="24"/>
        </w:rPr>
        <w:t xml:space="preserve"> </w:t>
      </w:r>
      <w:r>
        <w:rPr>
          <w:sz w:val="24"/>
        </w:rPr>
        <w:t>share.</w:t>
      </w:r>
      <w:r>
        <w:rPr>
          <w:spacing w:val="-1"/>
          <w:sz w:val="24"/>
        </w:rPr>
        <w:t xml:space="preserve"> </w:t>
      </w:r>
      <w:r>
        <w:rPr>
          <w:sz w:val="24"/>
        </w:rPr>
        <w:t>(See</w:t>
      </w:r>
      <w:r>
        <w:rPr>
          <w:spacing w:val="-2"/>
          <w:sz w:val="24"/>
        </w:rPr>
        <w:t xml:space="preserve"> </w:t>
      </w:r>
      <w:r>
        <w:rPr>
          <w:sz w:val="24"/>
        </w:rPr>
        <w:t>Section</w:t>
      </w:r>
      <w:r>
        <w:rPr>
          <w:spacing w:val="-1"/>
          <w:sz w:val="24"/>
        </w:rPr>
        <w:t xml:space="preserve"> </w:t>
      </w:r>
      <w:r>
        <w:rPr>
          <w:sz w:val="24"/>
        </w:rPr>
        <w:t>C.2</w:t>
      </w:r>
      <w:r>
        <w:rPr>
          <w:spacing w:val="-1"/>
          <w:sz w:val="24"/>
        </w:rPr>
        <w:t xml:space="preserve"> </w:t>
      </w:r>
      <w:r>
        <w:rPr>
          <w:sz w:val="24"/>
        </w:rPr>
        <w:t>for</w:t>
      </w:r>
      <w:r>
        <w:rPr>
          <w:spacing w:val="-2"/>
          <w:sz w:val="24"/>
        </w:rPr>
        <w:t xml:space="preserve"> </w:t>
      </w:r>
      <w:r>
        <w:rPr>
          <w:sz w:val="24"/>
        </w:rPr>
        <w:t>more</w:t>
      </w:r>
      <w:r>
        <w:rPr>
          <w:spacing w:val="-1"/>
          <w:sz w:val="24"/>
        </w:rPr>
        <w:t xml:space="preserve"> </w:t>
      </w:r>
      <w:r>
        <w:rPr>
          <w:spacing w:val="-2"/>
          <w:sz w:val="24"/>
        </w:rPr>
        <w:t>information.)</w:t>
      </w:r>
    </w:p>
    <w:p w14:paraId="34B351D6" w14:textId="77777777" w:rsidR="00EF0BCA" w:rsidRDefault="000452D6">
      <w:pPr>
        <w:pStyle w:val="ListParagraph"/>
        <w:numPr>
          <w:ilvl w:val="0"/>
          <w:numId w:val="5"/>
        </w:numPr>
        <w:tabs>
          <w:tab w:val="left" w:pos="998"/>
        </w:tabs>
        <w:spacing w:before="120"/>
        <w:ind w:left="998" w:hanging="359"/>
        <w:rPr>
          <w:sz w:val="24"/>
        </w:rPr>
      </w:pPr>
      <w:r>
        <w:rPr>
          <w:sz w:val="24"/>
        </w:rPr>
        <w:t>Budget</w:t>
      </w:r>
      <w:r>
        <w:rPr>
          <w:spacing w:val="-3"/>
          <w:sz w:val="24"/>
        </w:rPr>
        <w:t xml:space="preserve"> </w:t>
      </w:r>
      <w:r>
        <w:rPr>
          <w:sz w:val="24"/>
        </w:rPr>
        <w:t>controls</w:t>
      </w:r>
      <w:r>
        <w:rPr>
          <w:spacing w:val="-2"/>
          <w:sz w:val="24"/>
        </w:rPr>
        <w:t xml:space="preserve"> </w:t>
      </w:r>
      <w:r>
        <w:rPr>
          <w:sz w:val="24"/>
        </w:rPr>
        <w:t>to</w:t>
      </w:r>
      <w:r>
        <w:rPr>
          <w:spacing w:val="-1"/>
          <w:sz w:val="24"/>
        </w:rPr>
        <w:t xml:space="preserve"> </w:t>
      </w:r>
      <w:r>
        <w:rPr>
          <w:sz w:val="24"/>
        </w:rPr>
        <w:t>achieve</w:t>
      </w:r>
      <w:r>
        <w:rPr>
          <w:spacing w:val="-1"/>
          <w:sz w:val="24"/>
        </w:rPr>
        <w:t xml:space="preserve"> </w:t>
      </w:r>
      <w:r>
        <w:rPr>
          <w:sz w:val="24"/>
        </w:rPr>
        <w:t>the</w:t>
      </w:r>
      <w:r>
        <w:rPr>
          <w:spacing w:val="-2"/>
          <w:sz w:val="24"/>
        </w:rPr>
        <w:t xml:space="preserve"> </w:t>
      </w:r>
      <w:r>
        <w:rPr>
          <w:sz w:val="24"/>
        </w:rPr>
        <w:t>work</w:t>
      </w:r>
      <w:r>
        <w:rPr>
          <w:spacing w:val="-1"/>
          <w:sz w:val="24"/>
        </w:rPr>
        <w:t xml:space="preserve"> </w:t>
      </w:r>
      <w:r>
        <w:rPr>
          <w:spacing w:val="-2"/>
          <w:sz w:val="24"/>
        </w:rPr>
        <w:t>objectives.</w:t>
      </w:r>
    </w:p>
    <w:p w14:paraId="5E575FB3" w14:textId="77777777" w:rsidR="00EF0BCA" w:rsidRDefault="00EF0BCA">
      <w:pPr>
        <w:pStyle w:val="BodyText"/>
        <w:spacing w:before="1"/>
        <w:rPr>
          <w:sz w:val="38"/>
        </w:rPr>
      </w:pPr>
    </w:p>
    <w:p w14:paraId="58FF3183" w14:textId="77777777" w:rsidR="00EF0BCA" w:rsidRDefault="000452D6">
      <w:pPr>
        <w:pStyle w:val="Heading1"/>
        <w:numPr>
          <w:ilvl w:val="0"/>
          <w:numId w:val="6"/>
        </w:numPr>
        <w:tabs>
          <w:tab w:val="left" w:pos="532"/>
        </w:tabs>
        <w:ind w:left="532" w:hanging="252"/>
      </w:pPr>
      <w:bookmarkStart w:id="26" w:name="2._REVIEW_AND_SELECTION_PROCESS"/>
      <w:bookmarkEnd w:id="26"/>
      <w:r>
        <w:rPr>
          <w:color w:val="365F91"/>
          <w:spacing w:val="-2"/>
        </w:rPr>
        <w:t>REVIEW</w:t>
      </w:r>
      <w:r>
        <w:rPr>
          <w:color w:val="365F91"/>
          <w:spacing w:val="-9"/>
        </w:rPr>
        <w:t xml:space="preserve"> </w:t>
      </w:r>
      <w:r>
        <w:rPr>
          <w:color w:val="365F91"/>
          <w:spacing w:val="-2"/>
        </w:rPr>
        <w:t>AND</w:t>
      </w:r>
      <w:r>
        <w:rPr>
          <w:color w:val="365F91"/>
          <w:spacing w:val="-8"/>
        </w:rPr>
        <w:t xml:space="preserve"> </w:t>
      </w:r>
      <w:r>
        <w:rPr>
          <w:color w:val="365F91"/>
          <w:spacing w:val="-2"/>
        </w:rPr>
        <w:t>SELECTION</w:t>
      </w:r>
      <w:r>
        <w:rPr>
          <w:color w:val="365F91"/>
          <w:spacing w:val="-3"/>
        </w:rPr>
        <w:t xml:space="preserve"> </w:t>
      </w:r>
      <w:r>
        <w:rPr>
          <w:color w:val="365F91"/>
          <w:spacing w:val="-2"/>
        </w:rPr>
        <w:t>PROCESS</w:t>
      </w:r>
    </w:p>
    <w:p w14:paraId="511B6679" w14:textId="77777777" w:rsidR="00EF0BCA" w:rsidRDefault="000452D6">
      <w:pPr>
        <w:pStyle w:val="BodyText"/>
        <w:spacing w:before="239"/>
        <w:ind w:left="380"/>
      </w:pPr>
      <w:r>
        <w:t>U.S.</w:t>
      </w:r>
      <w:r>
        <w:rPr>
          <w:spacing w:val="-4"/>
        </w:rPr>
        <w:t xml:space="preserve"> </w:t>
      </w:r>
      <w:r>
        <w:t>DOT</w:t>
      </w:r>
      <w:r>
        <w:rPr>
          <w:spacing w:val="-4"/>
        </w:rPr>
        <w:t xml:space="preserve"> </w:t>
      </w:r>
      <w:r>
        <w:t>will</w:t>
      </w:r>
      <w:r>
        <w:rPr>
          <w:spacing w:val="-4"/>
        </w:rPr>
        <w:t xml:space="preserve"> </w:t>
      </w:r>
      <w:r>
        <w:t>utilize</w:t>
      </w:r>
      <w:r>
        <w:rPr>
          <w:spacing w:val="-7"/>
        </w:rPr>
        <w:t xml:space="preserve"> </w:t>
      </w:r>
      <w:r>
        <w:t>the</w:t>
      </w:r>
      <w:r>
        <w:rPr>
          <w:spacing w:val="-2"/>
        </w:rPr>
        <w:t xml:space="preserve"> </w:t>
      </w:r>
      <w:r>
        <w:t>following</w:t>
      </w:r>
      <w:r>
        <w:rPr>
          <w:spacing w:val="-5"/>
        </w:rPr>
        <w:t xml:space="preserve"> </w:t>
      </w:r>
      <w:r>
        <w:t>merit</w:t>
      </w:r>
      <w:r>
        <w:rPr>
          <w:spacing w:val="-3"/>
        </w:rPr>
        <w:t xml:space="preserve"> </w:t>
      </w:r>
      <w:r>
        <w:t>review</w:t>
      </w:r>
      <w:r>
        <w:rPr>
          <w:spacing w:val="-7"/>
        </w:rPr>
        <w:t xml:space="preserve"> </w:t>
      </w:r>
      <w:r>
        <w:t>process</w:t>
      </w:r>
      <w:r>
        <w:rPr>
          <w:spacing w:val="-5"/>
        </w:rPr>
        <w:t xml:space="preserve"> </w:t>
      </w:r>
      <w:r>
        <w:t>to</w:t>
      </w:r>
      <w:r>
        <w:rPr>
          <w:spacing w:val="-4"/>
        </w:rPr>
        <w:t xml:space="preserve"> </w:t>
      </w:r>
      <w:r>
        <w:t>evaluate</w:t>
      </w:r>
      <w:r>
        <w:rPr>
          <w:spacing w:val="-5"/>
        </w:rPr>
        <w:t xml:space="preserve"> </w:t>
      </w:r>
      <w:r>
        <w:rPr>
          <w:spacing w:val="-2"/>
        </w:rPr>
        <w:t>applications:</w:t>
      </w:r>
    </w:p>
    <w:p w14:paraId="233721C6" w14:textId="77777777" w:rsidR="00EF0BCA" w:rsidRDefault="00EF0BCA">
      <w:pPr>
        <w:pStyle w:val="BodyText"/>
        <w:spacing w:before="10"/>
        <w:rPr>
          <w:sz w:val="20"/>
        </w:rPr>
      </w:pPr>
    </w:p>
    <w:p w14:paraId="15177F66" w14:textId="77777777" w:rsidR="00EF0BCA" w:rsidRDefault="000452D6">
      <w:pPr>
        <w:pStyle w:val="BodyText"/>
        <w:ind w:left="380" w:right="509"/>
      </w:pPr>
      <w:r>
        <w:t>A panel of Federal experts will evaluate all eligible technical applications using the merit criteria listed above. The panel will individually evaluate the technical applications. The panel</w:t>
      </w:r>
      <w:r>
        <w:rPr>
          <w:spacing w:val="-4"/>
        </w:rPr>
        <w:t xml:space="preserve"> </w:t>
      </w:r>
      <w:r>
        <w:t>will</w:t>
      </w:r>
      <w:r>
        <w:rPr>
          <w:spacing w:val="-4"/>
        </w:rPr>
        <w:t xml:space="preserve"> </w:t>
      </w:r>
      <w:r>
        <w:t>then</w:t>
      </w:r>
      <w:r>
        <w:rPr>
          <w:spacing w:val="-4"/>
        </w:rPr>
        <w:t xml:space="preserve"> </w:t>
      </w:r>
      <w:r>
        <w:t>collectively</w:t>
      </w:r>
      <w:r>
        <w:rPr>
          <w:spacing w:val="-4"/>
        </w:rPr>
        <w:t xml:space="preserve"> </w:t>
      </w:r>
      <w:r>
        <w:t>assign</w:t>
      </w:r>
      <w:r>
        <w:rPr>
          <w:spacing w:val="-4"/>
        </w:rPr>
        <w:t xml:space="preserve"> </w:t>
      </w:r>
      <w:r>
        <w:t>an</w:t>
      </w:r>
      <w:r>
        <w:rPr>
          <w:spacing w:val="-4"/>
        </w:rPr>
        <w:t xml:space="preserve"> </w:t>
      </w:r>
      <w:r>
        <w:t>adjectival</w:t>
      </w:r>
      <w:r>
        <w:rPr>
          <w:spacing w:val="-4"/>
        </w:rPr>
        <w:t xml:space="preserve"> </w:t>
      </w:r>
      <w:r>
        <w:t>rating</w:t>
      </w:r>
      <w:r>
        <w:rPr>
          <w:spacing w:val="-4"/>
        </w:rPr>
        <w:t xml:space="preserve"> </w:t>
      </w:r>
      <w:r>
        <w:t>to</w:t>
      </w:r>
      <w:r>
        <w:rPr>
          <w:spacing w:val="-4"/>
        </w:rPr>
        <w:t xml:space="preserve"> </w:t>
      </w:r>
      <w:r>
        <w:t>each</w:t>
      </w:r>
      <w:r>
        <w:rPr>
          <w:spacing w:val="-4"/>
        </w:rPr>
        <w:t xml:space="preserve"> </w:t>
      </w:r>
      <w:r>
        <w:t>eligible</w:t>
      </w:r>
      <w:r>
        <w:rPr>
          <w:spacing w:val="-5"/>
        </w:rPr>
        <w:t xml:space="preserve"> </w:t>
      </w:r>
      <w:r>
        <w:t>technical</w:t>
      </w:r>
      <w:r>
        <w:rPr>
          <w:spacing w:val="-4"/>
        </w:rPr>
        <w:t xml:space="preserve"> </w:t>
      </w:r>
      <w:r>
        <w:t>application using the following merit ratings: Exceptional, Satisfactory, Marginal, and Unsatisfactory.</w:t>
      </w:r>
    </w:p>
    <w:p w14:paraId="417F370F" w14:textId="77777777" w:rsidR="00EF0BCA" w:rsidRDefault="00EF0BCA">
      <w:pPr>
        <w:pStyle w:val="BodyText"/>
        <w:spacing w:before="10"/>
        <w:rPr>
          <w:sz w:val="20"/>
        </w:rPr>
      </w:pPr>
    </w:p>
    <w:p w14:paraId="48700D78" w14:textId="77777777" w:rsidR="00EF0BCA" w:rsidRDefault="000452D6">
      <w:pPr>
        <w:pStyle w:val="BodyText"/>
        <w:ind w:left="380"/>
      </w:pPr>
      <w:r>
        <w:t>U.S.</w:t>
      </w:r>
      <w:r>
        <w:rPr>
          <w:spacing w:val="-3"/>
        </w:rPr>
        <w:t xml:space="preserve"> </w:t>
      </w:r>
      <w:r>
        <w:t>DOT</w:t>
      </w:r>
      <w:r>
        <w:rPr>
          <w:spacing w:val="-6"/>
        </w:rPr>
        <w:t xml:space="preserve"> </w:t>
      </w:r>
      <w:r>
        <w:t>will</w:t>
      </w:r>
      <w:r>
        <w:rPr>
          <w:spacing w:val="-5"/>
        </w:rPr>
        <w:t xml:space="preserve"> </w:t>
      </w:r>
      <w:r>
        <w:t>evaluate</w:t>
      </w:r>
      <w:r>
        <w:rPr>
          <w:spacing w:val="-4"/>
        </w:rPr>
        <w:t xml:space="preserve"> </w:t>
      </w:r>
      <w:r>
        <w:t>the</w:t>
      </w:r>
      <w:r>
        <w:rPr>
          <w:spacing w:val="-4"/>
        </w:rPr>
        <w:t xml:space="preserve"> </w:t>
      </w:r>
      <w:r>
        <w:t>cost</w:t>
      </w:r>
      <w:r>
        <w:rPr>
          <w:spacing w:val="-3"/>
        </w:rPr>
        <w:t xml:space="preserve"> </w:t>
      </w:r>
      <w:r>
        <w:t>criteria</w:t>
      </w:r>
      <w:r>
        <w:rPr>
          <w:spacing w:val="-4"/>
        </w:rPr>
        <w:t xml:space="preserve"> </w:t>
      </w:r>
      <w:r>
        <w:t>listed</w:t>
      </w:r>
      <w:r>
        <w:rPr>
          <w:spacing w:val="-3"/>
        </w:rPr>
        <w:t xml:space="preserve"> </w:t>
      </w:r>
      <w:r>
        <w:t>above</w:t>
      </w:r>
      <w:r>
        <w:rPr>
          <w:spacing w:val="-4"/>
        </w:rPr>
        <w:t xml:space="preserve"> </w:t>
      </w:r>
      <w:r>
        <w:t>and</w:t>
      </w:r>
      <w:r>
        <w:rPr>
          <w:spacing w:val="-3"/>
        </w:rPr>
        <w:t xml:space="preserve"> </w:t>
      </w:r>
      <w:r>
        <w:t>conduct</w:t>
      </w:r>
      <w:r>
        <w:rPr>
          <w:spacing w:val="-3"/>
        </w:rPr>
        <w:t xml:space="preserve"> </w:t>
      </w:r>
      <w:r>
        <w:t>a</w:t>
      </w:r>
      <w:r>
        <w:rPr>
          <w:spacing w:val="-4"/>
        </w:rPr>
        <w:t xml:space="preserve"> </w:t>
      </w:r>
      <w:r>
        <w:t>risk</w:t>
      </w:r>
      <w:r>
        <w:rPr>
          <w:spacing w:val="-3"/>
        </w:rPr>
        <w:t xml:space="preserve"> </w:t>
      </w:r>
      <w:r>
        <w:t>assessment</w:t>
      </w:r>
      <w:r>
        <w:rPr>
          <w:spacing w:val="-2"/>
        </w:rPr>
        <w:t xml:space="preserve"> </w:t>
      </w:r>
      <w:r>
        <w:t>of</w:t>
      </w:r>
      <w:r>
        <w:rPr>
          <w:spacing w:val="-4"/>
        </w:rPr>
        <w:t xml:space="preserve"> </w:t>
      </w:r>
      <w:r>
        <w:t>the Applicant prior to award as described below.</w:t>
      </w:r>
    </w:p>
    <w:p w14:paraId="0DC19854" w14:textId="77777777" w:rsidR="00EF0BCA" w:rsidRDefault="00EF0BCA">
      <w:pPr>
        <w:pStyle w:val="BodyText"/>
        <w:spacing w:before="10"/>
        <w:rPr>
          <w:sz w:val="20"/>
        </w:rPr>
      </w:pPr>
    </w:p>
    <w:p w14:paraId="56FD78ED" w14:textId="77777777" w:rsidR="00EF0BCA" w:rsidRDefault="000452D6">
      <w:pPr>
        <w:pStyle w:val="BodyText"/>
        <w:ind w:left="380" w:right="509"/>
      </w:pPr>
      <w:r>
        <w:t>The Government will award the application that is considered the most advantageous to the Government using the criteria cited above, and subject to the results of an Applicant risk assessment. Applications selected for possible award using the criteria cited above, will undergo</w:t>
      </w:r>
      <w:r>
        <w:rPr>
          <w:spacing w:val="-1"/>
        </w:rPr>
        <w:t xml:space="preserve"> </w:t>
      </w:r>
      <w:r>
        <w:t>the</w:t>
      </w:r>
      <w:r>
        <w:rPr>
          <w:spacing w:val="-2"/>
        </w:rPr>
        <w:t xml:space="preserve"> </w:t>
      </w:r>
      <w:r>
        <w:t>following</w:t>
      </w:r>
      <w:r>
        <w:rPr>
          <w:spacing w:val="-1"/>
        </w:rPr>
        <w:t xml:space="preserve"> </w:t>
      </w:r>
      <w:r>
        <w:t>risk</w:t>
      </w:r>
      <w:r>
        <w:rPr>
          <w:spacing w:val="-1"/>
        </w:rPr>
        <w:t xml:space="preserve"> </w:t>
      </w:r>
      <w:r>
        <w:t>assessment</w:t>
      </w:r>
      <w:r>
        <w:rPr>
          <w:spacing w:val="-1"/>
        </w:rPr>
        <w:t xml:space="preserve"> </w:t>
      </w:r>
      <w:r>
        <w:t>prior</w:t>
      </w:r>
      <w:r>
        <w:rPr>
          <w:spacing w:val="-2"/>
        </w:rPr>
        <w:t xml:space="preserve"> </w:t>
      </w:r>
      <w:r>
        <w:t>to</w:t>
      </w:r>
      <w:r>
        <w:rPr>
          <w:spacing w:val="-1"/>
        </w:rPr>
        <w:t xml:space="preserve"> </w:t>
      </w:r>
      <w:r>
        <w:t>award.</w:t>
      </w:r>
      <w:r>
        <w:rPr>
          <w:spacing w:val="-1"/>
        </w:rPr>
        <w:t xml:space="preserve"> </w:t>
      </w:r>
      <w:r>
        <w:t>The</w:t>
      </w:r>
      <w:r>
        <w:rPr>
          <w:spacing w:val="-2"/>
        </w:rPr>
        <w:t xml:space="preserve"> </w:t>
      </w:r>
      <w:r>
        <w:t>Government</w:t>
      </w:r>
      <w:r>
        <w:rPr>
          <w:spacing w:val="-1"/>
        </w:rPr>
        <w:t xml:space="preserve"> </w:t>
      </w:r>
      <w:r>
        <w:t>reserves</w:t>
      </w:r>
      <w:r>
        <w:rPr>
          <w:spacing w:val="-1"/>
        </w:rPr>
        <w:t xml:space="preserve"> </w:t>
      </w:r>
      <w:r>
        <w:t>the</w:t>
      </w:r>
      <w:r>
        <w:rPr>
          <w:spacing w:val="-2"/>
        </w:rPr>
        <w:t xml:space="preserve"> </w:t>
      </w:r>
      <w:r>
        <w:t>right</w:t>
      </w:r>
      <w:r>
        <w:rPr>
          <w:spacing w:val="-1"/>
        </w:rPr>
        <w:t xml:space="preserve"> </w:t>
      </w:r>
      <w:r>
        <w:t>to not make an award to an Applicant based on the results of the risk assessment. Only highly recommended</w:t>
      </w:r>
      <w:r>
        <w:rPr>
          <w:spacing w:val="-2"/>
        </w:rPr>
        <w:t xml:space="preserve"> </w:t>
      </w:r>
      <w:r>
        <w:t>applications</w:t>
      </w:r>
      <w:r>
        <w:rPr>
          <w:spacing w:val="-4"/>
        </w:rPr>
        <w:t xml:space="preserve"> </w:t>
      </w:r>
      <w:r>
        <w:t>will</w:t>
      </w:r>
      <w:r>
        <w:rPr>
          <w:spacing w:val="-4"/>
        </w:rPr>
        <w:t xml:space="preserve"> </w:t>
      </w:r>
      <w:r>
        <w:t>be</w:t>
      </w:r>
      <w:r>
        <w:rPr>
          <w:spacing w:val="-5"/>
        </w:rPr>
        <w:t xml:space="preserve"> </w:t>
      </w:r>
      <w:r>
        <w:t>considered</w:t>
      </w:r>
      <w:r>
        <w:rPr>
          <w:spacing w:val="-4"/>
        </w:rPr>
        <w:t xml:space="preserve"> </w:t>
      </w:r>
      <w:r>
        <w:t>for</w:t>
      </w:r>
      <w:r>
        <w:rPr>
          <w:spacing w:val="-3"/>
        </w:rPr>
        <w:t xml:space="preserve"> </w:t>
      </w:r>
      <w:r>
        <w:t>final</w:t>
      </w:r>
      <w:r>
        <w:rPr>
          <w:spacing w:val="-4"/>
        </w:rPr>
        <w:t xml:space="preserve"> </w:t>
      </w:r>
      <w:r>
        <w:t>selection.</w:t>
      </w:r>
      <w:r>
        <w:rPr>
          <w:spacing w:val="-4"/>
        </w:rPr>
        <w:t xml:space="preserve"> </w:t>
      </w:r>
      <w:r>
        <w:t>After</w:t>
      </w:r>
      <w:r>
        <w:rPr>
          <w:spacing w:val="-5"/>
        </w:rPr>
        <w:t xml:space="preserve"> </w:t>
      </w:r>
      <w:r>
        <w:t>completing</w:t>
      </w:r>
      <w:r>
        <w:rPr>
          <w:spacing w:val="-4"/>
        </w:rPr>
        <w:t xml:space="preserve"> </w:t>
      </w:r>
      <w:r>
        <w:t>the</w:t>
      </w:r>
      <w:r>
        <w:rPr>
          <w:spacing w:val="-5"/>
        </w:rPr>
        <w:t xml:space="preserve"> </w:t>
      </w:r>
      <w:r>
        <w:t>merit review, among projects of similar merit, U.S. DOT will prioritize applications that focus on the goals and priority topics listed in Section A of this NOFO.</w:t>
      </w:r>
    </w:p>
    <w:p w14:paraId="5514EE98" w14:textId="77777777" w:rsidR="00EF0BCA" w:rsidRDefault="00EF0BCA">
      <w:pPr>
        <w:pStyle w:val="BodyText"/>
      </w:pPr>
    </w:p>
    <w:p w14:paraId="1F121689" w14:textId="77777777" w:rsidR="00EF0BCA" w:rsidRDefault="000452D6">
      <w:pPr>
        <w:pStyle w:val="BodyText"/>
        <w:ind w:left="380" w:right="634"/>
      </w:pPr>
      <w:r>
        <w:t>DOT will also consider whether the applicant is participating in Federal coordination of place-based technical assistance and capacity-building resources for communities with a history of economic distress and systemic disinvestment. Examples of technical assistance programs includes DOT’s Thriving Communities Program, Reconnecting Communities Institute,</w:t>
      </w:r>
      <w:r>
        <w:rPr>
          <w:spacing w:val="-4"/>
        </w:rPr>
        <w:t xml:space="preserve"> </w:t>
      </w:r>
      <w:r>
        <w:t>and</w:t>
      </w:r>
      <w:r>
        <w:rPr>
          <w:spacing w:val="-4"/>
        </w:rPr>
        <w:t xml:space="preserve"> </w:t>
      </w:r>
      <w:r>
        <w:t>Regional</w:t>
      </w:r>
      <w:r>
        <w:rPr>
          <w:spacing w:val="-2"/>
        </w:rPr>
        <w:t xml:space="preserve"> </w:t>
      </w:r>
      <w:r>
        <w:t>Infrastructure</w:t>
      </w:r>
      <w:r>
        <w:rPr>
          <w:spacing w:val="-5"/>
        </w:rPr>
        <w:t xml:space="preserve"> </w:t>
      </w:r>
      <w:r>
        <w:t>Accelerator</w:t>
      </w:r>
      <w:r>
        <w:rPr>
          <w:spacing w:val="-3"/>
        </w:rPr>
        <w:t xml:space="preserve"> </w:t>
      </w:r>
      <w:r>
        <w:t>Program;</w:t>
      </w:r>
      <w:r>
        <w:rPr>
          <w:spacing w:val="-4"/>
        </w:rPr>
        <w:t xml:space="preserve"> </w:t>
      </w:r>
      <w:r>
        <w:t>the</w:t>
      </w:r>
      <w:r>
        <w:rPr>
          <w:spacing w:val="-5"/>
        </w:rPr>
        <w:t xml:space="preserve"> </w:t>
      </w:r>
      <w:r>
        <w:t>Department</w:t>
      </w:r>
      <w:r>
        <w:rPr>
          <w:spacing w:val="-4"/>
        </w:rPr>
        <w:t xml:space="preserve"> </w:t>
      </w:r>
      <w:r>
        <w:t>of</w:t>
      </w:r>
      <w:r>
        <w:rPr>
          <w:spacing w:val="-5"/>
        </w:rPr>
        <w:t xml:space="preserve"> </w:t>
      </w:r>
      <w:r>
        <w:t>Housing</w:t>
      </w:r>
      <w:r>
        <w:rPr>
          <w:spacing w:val="-4"/>
        </w:rPr>
        <w:t xml:space="preserve"> </w:t>
      </w:r>
      <w:r>
        <w:t>and</w:t>
      </w:r>
    </w:p>
    <w:p w14:paraId="13F74D08" w14:textId="77777777" w:rsidR="00EF0BCA" w:rsidRDefault="00EF0BCA">
      <w:pPr>
        <w:sectPr w:rsidR="00EF0BCA">
          <w:pgSz w:w="12240" w:h="15840"/>
          <w:pgMar w:top="980" w:right="1300" w:bottom="280" w:left="1160" w:header="727" w:footer="0" w:gutter="0"/>
          <w:cols w:space="720"/>
        </w:sectPr>
      </w:pPr>
    </w:p>
    <w:p w14:paraId="1152D56B" w14:textId="77777777" w:rsidR="00EF0BCA" w:rsidRDefault="00EF0BCA">
      <w:pPr>
        <w:pStyle w:val="BodyText"/>
        <w:rPr>
          <w:sz w:val="20"/>
        </w:rPr>
      </w:pPr>
    </w:p>
    <w:p w14:paraId="31D2357A" w14:textId="77777777" w:rsidR="00EF0BCA" w:rsidRDefault="000452D6">
      <w:pPr>
        <w:pStyle w:val="BodyText"/>
        <w:spacing w:before="223"/>
        <w:ind w:left="380" w:right="897"/>
      </w:pPr>
      <w:r>
        <w:t>Urban</w:t>
      </w:r>
      <w:r>
        <w:rPr>
          <w:spacing w:val="-7"/>
        </w:rPr>
        <w:t xml:space="preserve"> </w:t>
      </w:r>
      <w:r>
        <w:t>Development’s</w:t>
      </w:r>
      <w:r>
        <w:rPr>
          <w:spacing w:val="-7"/>
        </w:rPr>
        <w:t xml:space="preserve"> </w:t>
      </w:r>
      <w:r>
        <w:t>Thriving</w:t>
      </w:r>
      <w:r>
        <w:rPr>
          <w:spacing w:val="-7"/>
        </w:rPr>
        <w:t xml:space="preserve"> </w:t>
      </w:r>
      <w:r>
        <w:t>Communities</w:t>
      </w:r>
      <w:r>
        <w:rPr>
          <w:spacing w:val="-7"/>
        </w:rPr>
        <w:t xml:space="preserve"> </w:t>
      </w:r>
      <w:r>
        <w:t>Technical</w:t>
      </w:r>
      <w:r>
        <w:rPr>
          <w:spacing w:val="-7"/>
        </w:rPr>
        <w:t xml:space="preserve"> </w:t>
      </w:r>
      <w:r>
        <w:t>Assistance,</w:t>
      </w:r>
      <w:r>
        <w:rPr>
          <w:spacing w:val="-7"/>
        </w:rPr>
        <w:t xml:space="preserve"> </w:t>
      </w:r>
      <w:r>
        <w:t>DOE-Energy Communities, USDA’s Rural Partner Network, and the Government Service Administration’s Land Port of Entry communities.</w:t>
      </w:r>
    </w:p>
    <w:p w14:paraId="685A475C" w14:textId="77777777" w:rsidR="00EF0BCA" w:rsidRDefault="00EF0BCA">
      <w:pPr>
        <w:pStyle w:val="BodyText"/>
        <w:spacing w:before="10"/>
        <w:rPr>
          <w:sz w:val="20"/>
        </w:rPr>
      </w:pPr>
    </w:p>
    <w:p w14:paraId="6A707D8B" w14:textId="77777777" w:rsidR="00EF0BCA" w:rsidRDefault="000452D6">
      <w:pPr>
        <w:pStyle w:val="BodyText"/>
        <w:ind w:left="380" w:right="383"/>
      </w:pPr>
      <w:r>
        <w:t>The</w:t>
      </w:r>
      <w:r>
        <w:rPr>
          <w:spacing w:val="-9"/>
        </w:rPr>
        <w:t xml:space="preserve"> </w:t>
      </w:r>
      <w:r>
        <w:t>AO</w:t>
      </w:r>
      <w:r>
        <w:rPr>
          <w:spacing w:val="-6"/>
        </w:rPr>
        <w:t xml:space="preserve"> </w:t>
      </w:r>
      <w:r>
        <w:t>is</w:t>
      </w:r>
      <w:r>
        <w:rPr>
          <w:spacing w:val="-6"/>
        </w:rPr>
        <w:t xml:space="preserve"> </w:t>
      </w:r>
      <w:r>
        <w:t>the</w:t>
      </w:r>
      <w:r>
        <w:rPr>
          <w:spacing w:val="-7"/>
        </w:rPr>
        <w:t xml:space="preserve"> </w:t>
      </w:r>
      <w:r>
        <w:t>official</w:t>
      </w:r>
      <w:r>
        <w:rPr>
          <w:spacing w:val="-3"/>
        </w:rPr>
        <w:t xml:space="preserve"> </w:t>
      </w:r>
      <w:r>
        <w:t>responsible</w:t>
      </w:r>
      <w:r>
        <w:rPr>
          <w:spacing w:val="-7"/>
        </w:rPr>
        <w:t xml:space="preserve"> </w:t>
      </w:r>
      <w:r>
        <w:t>for</w:t>
      </w:r>
      <w:r>
        <w:rPr>
          <w:spacing w:val="-7"/>
        </w:rPr>
        <w:t xml:space="preserve"> </w:t>
      </w:r>
      <w:r>
        <w:t>final</w:t>
      </w:r>
      <w:r>
        <w:rPr>
          <w:spacing w:val="-5"/>
        </w:rPr>
        <w:t xml:space="preserve"> </w:t>
      </w:r>
      <w:r>
        <w:t>award</w:t>
      </w:r>
      <w:r>
        <w:rPr>
          <w:spacing w:val="-3"/>
        </w:rPr>
        <w:t xml:space="preserve"> </w:t>
      </w:r>
      <w:r>
        <w:t>selection.</w:t>
      </w:r>
      <w:r>
        <w:rPr>
          <w:spacing w:val="-3"/>
        </w:rPr>
        <w:t xml:space="preserve"> </w:t>
      </w:r>
      <w:r>
        <w:t>The</w:t>
      </w:r>
      <w:r>
        <w:rPr>
          <w:spacing w:val="-7"/>
        </w:rPr>
        <w:t xml:space="preserve"> </w:t>
      </w:r>
      <w:r>
        <w:t>Government</w:t>
      </w:r>
      <w:r>
        <w:rPr>
          <w:spacing w:val="-5"/>
        </w:rPr>
        <w:t xml:space="preserve"> </w:t>
      </w:r>
      <w:r>
        <w:t>is</w:t>
      </w:r>
      <w:r>
        <w:rPr>
          <w:spacing w:val="-6"/>
        </w:rPr>
        <w:t xml:space="preserve"> </w:t>
      </w:r>
      <w:r>
        <w:t>not</w:t>
      </w:r>
      <w:r>
        <w:rPr>
          <w:spacing w:val="-5"/>
        </w:rPr>
        <w:t xml:space="preserve"> </w:t>
      </w:r>
      <w:r>
        <w:t>obligated to make any award as a result of this notice.</w:t>
      </w:r>
    </w:p>
    <w:p w14:paraId="788D37A0" w14:textId="77777777" w:rsidR="00EF0BCA" w:rsidRDefault="00EF0BCA">
      <w:pPr>
        <w:pStyle w:val="BodyText"/>
        <w:rPr>
          <w:sz w:val="26"/>
        </w:rPr>
      </w:pPr>
    </w:p>
    <w:p w14:paraId="5C9BF82C" w14:textId="77777777" w:rsidR="00EF0BCA" w:rsidRDefault="00EF0BCA">
      <w:pPr>
        <w:pStyle w:val="BodyText"/>
        <w:rPr>
          <w:sz w:val="26"/>
        </w:rPr>
      </w:pPr>
    </w:p>
    <w:p w14:paraId="668CA459" w14:textId="77777777" w:rsidR="00EF0BCA" w:rsidRDefault="00EF0BCA">
      <w:pPr>
        <w:pStyle w:val="BodyText"/>
        <w:spacing w:before="6"/>
        <w:rPr>
          <w:sz w:val="20"/>
        </w:rPr>
      </w:pPr>
    </w:p>
    <w:p w14:paraId="3C89C78B" w14:textId="77777777" w:rsidR="00EF0BCA" w:rsidRDefault="000452D6">
      <w:pPr>
        <w:pStyle w:val="Heading1"/>
        <w:numPr>
          <w:ilvl w:val="0"/>
          <w:numId w:val="6"/>
        </w:numPr>
        <w:tabs>
          <w:tab w:val="left" w:pos="532"/>
        </w:tabs>
        <w:ind w:left="532" w:hanging="252"/>
      </w:pPr>
      <w:bookmarkStart w:id="27" w:name="3._RISK_ASSESSMENT"/>
      <w:bookmarkEnd w:id="27"/>
      <w:r>
        <w:rPr>
          <w:color w:val="365F91"/>
        </w:rPr>
        <w:t>RISK</w:t>
      </w:r>
      <w:r>
        <w:rPr>
          <w:color w:val="365F91"/>
          <w:spacing w:val="-8"/>
        </w:rPr>
        <w:t xml:space="preserve"> </w:t>
      </w:r>
      <w:r>
        <w:rPr>
          <w:color w:val="365F91"/>
          <w:spacing w:val="-2"/>
        </w:rPr>
        <w:t>ASSESSMENT</w:t>
      </w:r>
    </w:p>
    <w:p w14:paraId="0CB8F7D7" w14:textId="77777777" w:rsidR="00EF0BCA" w:rsidRDefault="000452D6">
      <w:pPr>
        <w:pStyle w:val="BodyText"/>
        <w:spacing w:before="239"/>
        <w:ind w:left="380" w:right="163"/>
      </w:pPr>
      <w:r>
        <w:t>The</w:t>
      </w:r>
      <w:r>
        <w:rPr>
          <w:spacing w:val="-9"/>
        </w:rPr>
        <w:t xml:space="preserve"> </w:t>
      </w:r>
      <w:r>
        <w:t>Government</w:t>
      </w:r>
      <w:r>
        <w:rPr>
          <w:spacing w:val="-6"/>
        </w:rPr>
        <w:t xml:space="preserve"> </w:t>
      </w:r>
      <w:r>
        <w:t>will</w:t>
      </w:r>
      <w:r>
        <w:rPr>
          <w:spacing w:val="-5"/>
        </w:rPr>
        <w:t xml:space="preserve"> </w:t>
      </w:r>
      <w:r>
        <w:t>assess</w:t>
      </w:r>
      <w:r>
        <w:rPr>
          <w:spacing w:val="-6"/>
        </w:rPr>
        <w:t xml:space="preserve"> </w:t>
      </w:r>
      <w:r>
        <w:t>the</w:t>
      </w:r>
      <w:r>
        <w:rPr>
          <w:spacing w:val="-9"/>
        </w:rPr>
        <w:t xml:space="preserve"> </w:t>
      </w:r>
      <w:r>
        <w:t>risks</w:t>
      </w:r>
      <w:r>
        <w:rPr>
          <w:spacing w:val="-6"/>
        </w:rPr>
        <w:t xml:space="preserve"> </w:t>
      </w:r>
      <w:r>
        <w:t>posed</w:t>
      </w:r>
      <w:r>
        <w:rPr>
          <w:spacing w:val="-6"/>
        </w:rPr>
        <w:t xml:space="preserve"> </w:t>
      </w:r>
      <w:r>
        <w:t>by</w:t>
      </w:r>
      <w:r>
        <w:rPr>
          <w:spacing w:val="-6"/>
        </w:rPr>
        <w:t xml:space="preserve"> </w:t>
      </w:r>
      <w:r>
        <w:t>an</w:t>
      </w:r>
      <w:r>
        <w:rPr>
          <w:spacing w:val="-3"/>
        </w:rPr>
        <w:t xml:space="preserve"> </w:t>
      </w:r>
      <w:r>
        <w:t>Applicant</w:t>
      </w:r>
      <w:r>
        <w:rPr>
          <w:spacing w:val="-5"/>
        </w:rPr>
        <w:t xml:space="preserve"> </w:t>
      </w:r>
      <w:r>
        <w:t>before</w:t>
      </w:r>
      <w:r>
        <w:rPr>
          <w:spacing w:val="-9"/>
        </w:rPr>
        <w:t xml:space="preserve"> </w:t>
      </w:r>
      <w:r>
        <w:t>it</w:t>
      </w:r>
      <w:r>
        <w:rPr>
          <w:spacing w:val="-5"/>
        </w:rPr>
        <w:t xml:space="preserve"> </w:t>
      </w:r>
      <w:r>
        <w:t>receives</w:t>
      </w:r>
      <w:r>
        <w:rPr>
          <w:spacing w:val="-6"/>
        </w:rPr>
        <w:t xml:space="preserve"> </w:t>
      </w:r>
      <w:r>
        <w:t>an</w:t>
      </w:r>
      <w:r>
        <w:rPr>
          <w:spacing w:val="-6"/>
        </w:rPr>
        <w:t xml:space="preserve"> </w:t>
      </w:r>
      <w:r>
        <w:t>award.</w:t>
      </w:r>
      <w:r>
        <w:rPr>
          <w:spacing w:val="-8"/>
        </w:rPr>
        <w:t xml:space="preserve"> </w:t>
      </w:r>
      <w:r>
        <w:t>This Risk Assessment will include evaluation of some or all of the following items relative to the Applicant and/or sub-applicants as applicable:</w:t>
      </w:r>
    </w:p>
    <w:p w14:paraId="2F08AC80" w14:textId="77777777" w:rsidR="00EF0BCA" w:rsidRDefault="00EF0BCA">
      <w:pPr>
        <w:pStyle w:val="BodyText"/>
        <w:spacing w:before="10"/>
        <w:rPr>
          <w:sz w:val="20"/>
        </w:rPr>
      </w:pPr>
    </w:p>
    <w:p w14:paraId="7ACE8995" w14:textId="77777777" w:rsidR="00EF0BCA" w:rsidRDefault="000452D6">
      <w:pPr>
        <w:pStyle w:val="ListParagraph"/>
        <w:numPr>
          <w:ilvl w:val="0"/>
          <w:numId w:val="4"/>
        </w:numPr>
        <w:tabs>
          <w:tab w:val="left" w:pos="1434"/>
        </w:tabs>
        <w:ind w:left="1434" w:hanging="336"/>
        <w:rPr>
          <w:sz w:val="24"/>
        </w:rPr>
      </w:pPr>
      <w:r>
        <w:rPr>
          <w:spacing w:val="-2"/>
          <w:sz w:val="24"/>
        </w:rPr>
        <w:t>Applicant’s</w:t>
      </w:r>
      <w:r>
        <w:rPr>
          <w:spacing w:val="1"/>
          <w:sz w:val="24"/>
        </w:rPr>
        <w:t xml:space="preserve"> </w:t>
      </w:r>
      <w:r>
        <w:rPr>
          <w:spacing w:val="-2"/>
          <w:sz w:val="24"/>
        </w:rPr>
        <w:t>financial</w:t>
      </w:r>
      <w:r>
        <w:rPr>
          <w:spacing w:val="4"/>
          <w:sz w:val="24"/>
        </w:rPr>
        <w:t xml:space="preserve"> </w:t>
      </w:r>
      <w:r>
        <w:rPr>
          <w:spacing w:val="-2"/>
          <w:sz w:val="24"/>
        </w:rPr>
        <w:t>stability;</w:t>
      </w:r>
    </w:p>
    <w:p w14:paraId="60810639" w14:textId="77777777" w:rsidR="00EF0BCA" w:rsidRDefault="00EF0BCA">
      <w:pPr>
        <w:pStyle w:val="BodyText"/>
        <w:spacing w:before="10"/>
        <w:rPr>
          <w:sz w:val="20"/>
        </w:rPr>
      </w:pPr>
    </w:p>
    <w:p w14:paraId="50D8A487" w14:textId="77777777" w:rsidR="00EF0BCA" w:rsidRDefault="000452D6">
      <w:pPr>
        <w:pStyle w:val="ListParagraph"/>
        <w:numPr>
          <w:ilvl w:val="0"/>
          <w:numId w:val="4"/>
        </w:numPr>
        <w:tabs>
          <w:tab w:val="left" w:pos="1436"/>
        </w:tabs>
        <w:ind w:left="1100" w:right="1958" w:firstLine="0"/>
        <w:rPr>
          <w:sz w:val="24"/>
        </w:rPr>
      </w:pPr>
      <w:r>
        <w:rPr>
          <w:sz w:val="24"/>
        </w:rPr>
        <w:t>Applicant’s</w:t>
      </w:r>
      <w:r>
        <w:rPr>
          <w:spacing w:val="-9"/>
          <w:sz w:val="24"/>
        </w:rPr>
        <w:t xml:space="preserve"> </w:t>
      </w:r>
      <w:r>
        <w:rPr>
          <w:sz w:val="24"/>
        </w:rPr>
        <w:t>quality</w:t>
      </w:r>
      <w:r>
        <w:rPr>
          <w:spacing w:val="-9"/>
          <w:sz w:val="24"/>
        </w:rPr>
        <w:t xml:space="preserve"> </w:t>
      </w:r>
      <w:r>
        <w:rPr>
          <w:sz w:val="24"/>
        </w:rPr>
        <w:t>of</w:t>
      </w:r>
      <w:r>
        <w:rPr>
          <w:spacing w:val="-10"/>
          <w:sz w:val="24"/>
        </w:rPr>
        <w:t xml:space="preserve"> </w:t>
      </w:r>
      <w:r>
        <w:rPr>
          <w:sz w:val="24"/>
        </w:rPr>
        <w:t>management</w:t>
      </w:r>
      <w:r>
        <w:rPr>
          <w:spacing w:val="-9"/>
          <w:sz w:val="24"/>
        </w:rPr>
        <w:t xml:space="preserve"> </w:t>
      </w:r>
      <w:r>
        <w:rPr>
          <w:sz w:val="24"/>
        </w:rPr>
        <w:t>systems</w:t>
      </w:r>
      <w:r>
        <w:rPr>
          <w:spacing w:val="-9"/>
          <w:sz w:val="24"/>
        </w:rPr>
        <w:t xml:space="preserve"> </w:t>
      </w:r>
      <w:r>
        <w:rPr>
          <w:sz w:val="24"/>
        </w:rPr>
        <w:t>and</w:t>
      </w:r>
      <w:r>
        <w:rPr>
          <w:spacing w:val="-7"/>
          <w:sz w:val="24"/>
        </w:rPr>
        <w:t xml:space="preserve"> </w:t>
      </w:r>
      <w:r>
        <w:rPr>
          <w:sz w:val="24"/>
        </w:rPr>
        <w:t>ability</w:t>
      </w:r>
      <w:r>
        <w:rPr>
          <w:spacing w:val="-9"/>
          <w:sz w:val="24"/>
        </w:rPr>
        <w:t xml:space="preserve"> </w:t>
      </w:r>
      <w:r>
        <w:rPr>
          <w:sz w:val="24"/>
        </w:rPr>
        <w:t>to</w:t>
      </w:r>
      <w:r>
        <w:rPr>
          <w:spacing w:val="-9"/>
          <w:sz w:val="24"/>
        </w:rPr>
        <w:t xml:space="preserve"> </w:t>
      </w:r>
      <w:r>
        <w:rPr>
          <w:sz w:val="24"/>
        </w:rPr>
        <w:t>meet</w:t>
      </w:r>
      <w:r>
        <w:rPr>
          <w:spacing w:val="-9"/>
          <w:sz w:val="24"/>
        </w:rPr>
        <w:t xml:space="preserve"> </w:t>
      </w:r>
      <w:r>
        <w:rPr>
          <w:sz w:val="24"/>
        </w:rPr>
        <w:t>the management standards prescribed in 2 CFR Part 200;</w:t>
      </w:r>
    </w:p>
    <w:p w14:paraId="222CB77F" w14:textId="77777777" w:rsidR="00EF0BCA" w:rsidRDefault="00EF0BCA">
      <w:pPr>
        <w:pStyle w:val="BodyText"/>
        <w:spacing w:before="10"/>
        <w:rPr>
          <w:sz w:val="20"/>
        </w:rPr>
      </w:pPr>
    </w:p>
    <w:p w14:paraId="28883E8E" w14:textId="77777777" w:rsidR="00EF0BCA" w:rsidRDefault="000452D6">
      <w:pPr>
        <w:pStyle w:val="ListParagraph"/>
        <w:numPr>
          <w:ilvl w:val="0"/>
          <w:numId w:val="4"/>
        </w:numPr>
        <w:tabs>
          <w:tab w:val="left" w:pos="1434"/>
        </w:tabs>
        <w:ind w:left="1434" w:hanging="336"/>
        <w:rPr>
          <w:sz w:val="24"/>
        </w:rPr>
      </w:pPr>
      <w:r>
        <w:rPr>
          <w:sz w:val="24"/>
        </w:rPr>
        <w:t>Applicant’s</w:t>
      </w:r>
      <w:r>
        <w:rPr>
          <w:spacing w:val="-12"/>
          <w:sz w:val="24"/>
        </w:rPr>
        <w:t xml:space="preserve"> </w:t>
      </w:r>
      <w:r>
        <w:rPr>
          <w:sz w:val="24"/>
        </w:rPr>
        <w:t>history</w:t>
      </w:r>
      <w:r>
        <w:rPr>
          <w:spacing w:val="-12"/>
          <w:sz w:val="24"/>
        </w:rPr>
        <w:t xml:space="preserve"> </w:t>
      </w:r>
      <w:r>
        <w:rPr>
          <w:sz w:val="24"/>
        </w:rPr>
        <w:t>of</w:t>
      </w:r>
      <w:r>
        <w:rPr>
          <w:spacing w:val="-12"/>
          <w:sz w:val="24"/>
        </w:rPr>
        <w:t xml:space="preserve"> </w:t>
      </w:r>
      <w:r>
        <w:rPr>
          <w:spacing w:val="-2"/>
          <w:sz w:val="24"/>
        </w:rPr>
        <w:t>performance;</w:t>
      </w:r>
    </w:p>
    <w:p w14:paraId="0DD4A900" w14:textId="77777777" w:rsidR="00EF0BCA" w:rsidRDefault="00EF0BCA">
      <w:pPr>
        <w:pStyle w:val="BodyText"/>
        <w:spacing w:before="10"/>
        <w:rPr>
          <w:sz w:val="20"/>
        </w:rPr>
      </w:pPr>
    </w:p>
    <w:p w14:paraId="32642F8E" w14:textId="77777777" w:rsidR="00EF0BCA" w:rsidRDefault="000452D6">
      <w:pPr>
        <w:pStyle w:val="BodyText"/>
        <w:ind w:left="1100" w:right="371"/>
      </w:pPr>
      <w:r>
        <w:t>Note: History of performance includes the Applicant's record in managing Federal awards,</w:t>
      </w:r>
      <w:r>
        <w:rPr>
          <w:spacing w:val="-2"/>
        </w:rPr>
        <w:t xml:space="preserve"> </w:t>
      </w:r>
      <w:r>
        <w:t>if</w:t>
      </w:r>
      <w:r>
        <w:rPr>
          <w:spacing w:val="-3"/>
        </w:rPr>
        <w:t xml:space="preserve"> </w:t>
      </w:r>
      <w:r>
        <w:t>it</w:t>
      </w:r>
      <w:r>
        <w:rPr>
          <w:spacing w:val="-2"/>
        </w:rPr>
        <w:t xml:space="preserve"> </w:t>
      </w:r>
      <w:r>
        <w:t>is</w:t>
      </w:r>
      <w:r>
        <w:rPr>
          <w:spacing w:val="-2"/>
        </w:rPr>
        <w:t xml:space="preserve"> </w:t>
      </w:r>
      <w:r>
        <w:t>a</w:t>
      </w:r>
      <w:r>
        <w:rPr>
          <w:spacing w:val="-3"/>
        </w:rPr>
        <w:t xml:space="preserve"> </w:t>
      </w:r>
      <w:r>
        <w:t>prior</w:t>
      </w:r>
      <w:r>
        <w:rPr>
          <w:spacing w:val="-3"/>
        </w:rPr>
        <w:t xml:space="preserve"> </w:t>
      </w:r>
      <w:r>
        <w:t>Recipient</w:t>
      </w:r>
      <w:r>
        <w:rPr>
          <w:spacing w:val="-2"/>
        </w:rPr>
        <w:t xml:space="preserve"> </w:t>
      </w:r>
      <w:r>
        <w:t>of</w:t>
      </w:r>
      <w:r>
        <w:rPr>
          <w:spacing w:val="-3"/>
        </w:rPr>
        <w:t xml:space="preserve"> </w:t>
      </w:r>
      <w:r>
        <w:t>Federal</w:t>
      </w:r>
      <w:r>
        <w:rPr>
          <w:spacing w:val="-2"/>
        </w:rPr>
        <w:t xml:space="preserve"> </w:t>
      </w:r>
      <w:r>
        <w:t>awards,</w:t>
      </w:r>
      <w:r>
        <w:rPr>
          <w:spacing w:val="-3"/>
        </w:rPr>
        <w:t xml:space="preserve"> </w:t>
      </w:r>
      <w:r>
        <w:t>including</w:t>
      </w:r>
      <w:r>
        <w:rPr>
          <w:spacing w:val="-2"/>
        </w:rPr>
        <w:t xml:space="preserve"> </w:t>
      </w:r>
      <w:r>
        <w:t>timeliness</w:t>
      </w:r>
      <w:r>
        <w:rPr>
          <w:spacing w:val="-2"/>
        </w:rPr>
        <w:t xml:space="preserve"> </w:t>
      </w:r>
      <w:r>
        <w:t>of</w:t>
      </w:r>
      <w:r>
        <w:rPr>
          <w:spacing w:val="-3"/>
        </w:rPr>
        <w:t xml:space="preserve"> </w:t>
      </w:r>
      <w:r>
        <w:t>compliance with applicable reporting requirements, conformance to the terms and conditions of previous Federal awards, and if applicable, the extent to which any previously awarded amounts will be expended prior to future awards. The Government will evaluate the relevant merits of the Applicant’s history of performance based on its reputation and record with its current and/or former customers with respect to quality, timeliness and cost</w:t>
      </w:r>
      <w:r>
        <w:rPr>
          <w:spacing w:val="-2"/>
        </w:rPr>
        <w:t xml:space="preserve"> </w:t>
      </w:r>
      <w:r>
        <w:t>control.</w:t>
      </w:r>
      <w:r>
        <w:rPr>
          <w:spacing w:val="-3"/>
        </w:rPr>
        <w:t xml:space="preserve"> </w:t>
      </w:r>
      <w:r>
        <w:t>The</w:t>
      </w:r>
      <w:r>
        <w:rPr>
          <w:spacing w:val="-6"/>
        </w:rPr>
        <w:t xml:space="preserve"> </w:t>
      </w:r>
      <w:r>
        <w:t>history</w:t>
      </w:r>
      <w:r>
        <w:rPr>
          <w:spacing w:val="-3"/>
        </w:rPr>
        <w:t xml:space="preserve"> </w:t>
      </w:r>
      <w:r>
        <w:t>of</w:t>
      </w:r>
      <w:r>
        <w:rPr>
          <w:spacing w:val="-4"/>
        </w:rPr>
        <w:t xml:space="preserve"> </w:t>
      </w:r>
      <w:r>
        <w:t>performance</w:t>
      </w:r>
      <w:r>
        <w:rPr>
          <w:spacing w:val="-4"/>
        </w:rPr>
        <w:t xml:space="preserve"> </w:t>
      </w:r>
      <w:r>
        <w:t>will</w:t>
      </w:r>
      <w:r>
        <w:rPr>
          <w:spacing w:val="-2"/>
        </w:rPr>
        <w:t xml:space="preserve"> </w:t>
      </w:r>
      <w:r>
        <w:t>be</w:t>
      </w:r>
      <w:r>
        <w:rPr>
          <w:spacing w:val="-6"/>
        </w:rPr>
        <w:t xml:space="preserve"> </w:t>
      </w:r>
      <w:r>
        <w:t>reviewed</w:t>
      </w:r>
      <w:r>
        <w:rPr>
          <w:spacing w:val="-3"/>
        </w:rPr>
        <w:t xml:space="preserve"> </w:t>
      </w:r>
      <w:r>
        <w:t>to</w:t>
      </w:r>
      <w:r>
        <w:rPr>
          <w:spacing w:val="-3"/>
        </w:rPr>
        <w:t xml:space="preserve"> </w:t>
      </w:r>
      <w:r>
        <w:t>assure</w:t>
      </w:r>
      <w:r>
        <w:rPr>
          <w:spacing w:val="-6"/>
        </w:rPr>
        <w:t xml:space="preserve"> </w:t>
      </w:r>
      <w:r>
        <w:t>that the</w:t>
      </w:r>
      <w:r>
        <w:rPr>
          <w:spacing w:val="-5"/>
        </w:rPr>
        <w:t xml:space="preserve"> </w:t>
      </w:r>
      <w:r>
        <w:t>Applicant</w:t>
      </w:r>
      <w:r>
        <w:rPr>
          <w:spacing w:val="-6"/>
        </w:rPr>
        <w:t xml:space="preserve"> </w:t>
      </w:r>
      <w:r>
        <w:t>has</w:t>
      </w:r>
      <w:r>
        <w:rPr>
          <w:spacing w:val="-4"/>
        </w:rPr>
        <w:t xml:space="preserve"> </w:t>
      </w:r>
      <w:r>
        <w:t>relevant</w:t>
      </w:r>
      <w:r>
        <w:rPr>
          <w:spacing w:val="-4"/>
        </w:rPr>
        <w:t xml:space="preserve"> </w:t>
      </w:r>
      <w:r>
        <w:t>and</w:t>
      </w:r>
      <w:r>
        <w:rPr>
          <w:spacing w:val="-4"/>
        </w:rPr>
        <w:t xml:space="preserve"> </w:t>
      </w:r>
      <w:r>
        <w:t>successful</w:t>
      </w:r>
      <w:r>
        <w:rPr>
          <w:spacing w:val="-2"/>
        </w:rPr>
        <w:t xml:space="preserve"> </w:t>
      </w:r>
      <w:r>
        <w:t>experience</w:t>
      </w:r>
      <w:r>
        <w:rPr>
          <w:spacing w:val="-5"/>
        </w:rPr>
        <w:t xml:space="preserve"> </w:t>
      </w:r>
      <w:r>
        <w:t>and</w:t>
      </w:r>
      <w:r>
        <w:rPr>
          <w:spacing w:val="-4"/>
        </w:rPr>
        <w:t xml:space="preserve"> </w:t>
      </w:r>
      <w:r>
        <w:t>will</w:t>
      </w:r>
      <w:r>
        <w:rPr>
          <w:spacing w:val="-4"/>
        </w:rPr>
        <w:t xml:space="preserve"> </w:t>
      </w:r>
      <w:r>
        <w:t>be</w:t>
      </w:r>
      <w:r>
        <w:rPr>
          <w:spacing w:val="-3"/>
        </w:rPr>
        <w:t xml:space="preserve"> </w:t>
      </w:r>
      <w:r>
        <w:t>considered</w:t>
      </w:r>
      <w:r>
        <w:rPr>
          <w:spacing w:val="-2"/>
        </w:rPr>
        <w:t xml:space="preserve"> </w:t>
      </w:r>
      <w:r>
        <w:t>in</w:t>
      </w:r>
      <w:r>
        <w:rPr>
          <w:spacing w:val="-4"/>
        </w:rPr>
        <w:t xml:space="preserve"> </w:t>
      </w:r>
      <w:r>
        <w:t>the</w:t>
      </w:r>
      <w:r>
        <w:rPr>
          <w:spacing w:val="-5"/>
        </w:rPr>
        <w:t xml:space="preserve"> </w:t>
      </w:r>
      <w:r>
        <w:t>risk assessment. In evaluating history of performance, the Government may consider both written information provided in the application, as well as any other information available to the Government through outside sources.</w:t>
      </w:r>
    </w:p>
    <w:p w14:paraId="48812A29" w14:textId="77777777" w:rsidR="00EF0BCA" w:rsidRDefault="00EF0BCA">
      <w:pPr>
        <w:pStyle w:val="BodyText"/>
        <w:spacing w:before="5"/>
      </w:pPr>
    </w:p>
    <w:p w14:paraId="1E3B3CFD" w14:textId="77777777" w:rsidR="00EF0BCA" w:rsidRDefault="000452D6">
      <w:pPr>
        <w:pStyle w:val="ListParagraph"/>
        <w:numPr>
          <w:ilvl w:val="0"/>
          <w:numId w:val="4"/>
        </w:numPr>
        <w:tabs>
          <w:tab w:val="left" w:pos="1436"/>
        </w:tabs>
        <w:ind w:left="1100" w:right="822" w:firstLine="0"/>
        <w:rPr>
          <w:sz w:val="24"/>
        </w:rPr>
      </w:pPr>
      <w:r>
        <w:rPr>
          <w:sz w:val="24"/>
        </w:rPr>
        <w:t>Applicant’s</w:t>
      </w:r>
      <w:r>
        <w:rPr>
          <w:spacing w:val="-4"/>
          <w:sz w:val="24"/>
        </w:rPr>
        <w:t xml:space="preserve"> </w:t>
      </w:r>
      <w:r>
        <w:rPr>
          <w:sz w:val="24"/>
        </w:rPr>
        <w:t>audit</w:t>
      </w:r>
      <w:r>
        <w:rPr>
          <w:spacing w:val="-4"/>
          <w:sz w:val="24"/>
        </w:rPr>
        <w:t xml:space="preserve"> </w:t>
      </w:r>
      <w:r>
        <w:rPr>
          <w:sz w:val="24"/>
        </w:rPr>
        <w:t>reports</w:t>
      </w:r>
      <w:r>
        <w:rPr>
          <w:spacing w:val="-4"/>
          <w:sz w:val="24"/>
        </w:rPr>
        <w:t xml:space="preserve"> </w:t>
      </w:r>
      <w:r>
        <w:rPr>
          <w:sz w:val="24"/>
        </w:rPr>
        <w:t>and</w:t>
      </w:r>
      <w:r>
        <w:rPr>
          <w:spacing w:val="-4"/>
          <w:sz w:val="24"/>
        </w:rPr>
        <w:t xml:space="preserve"> </w:t>
      </w:r>
      <w:r>
        <w:rPr>
          <w:sz w:val="24"/>
        </w:rPr>
        <w:t>findings</w:t>
      </w:r>
      <w:r>
        <w:rPr>
          <w:spacing w:val="-4"/>
          <w:sz w:val="24"/>
        </w:rPr>
        <w:t xml:space="preserve"> </w:t>
      </w:r>
      <w:r>
        <w:rPr>
          <w:sz w:val="24"/>
        </w:rPr>
        <w:t>from</w:t>
      </w:r>
      <w:r>
        <w:rPr>
          <w:spacing w:val="-4"/>
          <w:sz w:val="24"/>
        </w:rPr>
        <w:t xml:space="preserve"> </w:t>
      </w:r>
      <w:r>
        <w:rPr>
          <w:sz w:val="24"/>
        </w:rPr>
        <w:t>audits</w:t>
      </w:r>
      <w:r>
        <w:rPr>
          <w:spacing w:val="-4"/>
          <w:sz w:val="24"/>
        </w:rPr>
        <w:t xml:space="preserve"> </w:t>
      </w:r>
      <w:r>
        <w:rPr>
          <w:sz w:val="24"/>
        </w:rPr>
        <w:t>performed</w:t>
      </w:r>
      <w:r>
        <w:rPr>
          <w:spacing w:val="-4"/>
          <w:sz w:val="24"/>
        </w:rPr>
        <w:t xml:space="preserve"> </w:t>
      </w:r>
      <w:r>
        <w:rPr>
          <w:sz w:val="24"/>
        </w:rPr>
        <w:t>on</w:t>
      </w:r>
      <w:r>
        <w:rPr>
          <w:spacing w:val="-4"/>
          <w:sz w:val="24"/>
        </w:rPr>
        <w:t xml:space="preserve"> </w:t>
      </w:r>
      <w:r>
        <w:rPr>
          <w:sz w:val="24"/>
        </w:rPr>
        <w:t>the</w:t>
      </w:r>
      <w:r>
        <w:rPr>
          <w:spacing w:val="-5"/>
          <w:sz w:val="24"/>
        </w:rPr>
        <w:t xml:space="preserve"> </w:t>
      </w:r>
      <w:r>
        <w:rPr>
          <w:sz w:val="24"/>
        </w:rPr>
        <w:t>Applicant pursuant to 2 CFR Part 200 Subpart F—Audit Requirements or the reports and findings of any other available audits;</w:t>
      </w:r>
    </w:p>
    <w:p w14:paraId="619F846F" w14:textId="77777777" w:rsidR="00EF0BCA" w:rsidRDefault="00EF0BCA">
      <w:pPr>
        <w:pStyle w:val="BodyText"/>
        <w:spacing w:before="2"/>
      </w:pPr>
    </w:p>
    <w:p w14:paraId="3FA87DF3" w14:textId="77777777" w:rsidR="00EF0BCA" w:rsidRDefault="000452D6">
      <w:pPr>
        <w:pStyle w:val="ListParagraph"/>
        <w:numPr>
          <w:ilvl w:val="0"/>
          <w:numId w:val="4"/>
        </w:numPr>
        <w:tabs>
          <w:tab w:val="left" w:pos="1436"/>
        </w:tabs>
        <w:spacing w:before="1" w:line="242" w:lineRule="auto"/>
        <w:ind w:left="1100" w:right="1872" w:firstLine="0"/>
        <w:rPr>
          <w:sz w:val="24"/>
        </w:rPr>
      </w:pPr>
      <w:r>
        <w:rPr>
          <w:sz w:val="24"/>
        </w:rPr>
        <w:t>Applicant's</w:t>
      </w:r>
      <w:r>
        <w:rPr>
          <w:spacing w:val="-11"/>
          <w:sz w:val="24"/>
        </w:rPr>
        <w:t xml:space="preserve"> </w:t>
      </w:r>
      <w:r>
        <w:rPr>
          <w:sz w:val="24"/>
        </w:rPr>
        <w:t>ability</w:t>
      </w:r>
      <w:r>
        <w:rPr>
          <w:spacing w:val="-11"/>
          <w:sz w:val="24"/>
        </w:rPr>
        <w:t xml:space="preserve"> </w:t>
      </w:r>
      <w:r>
        <w:rPr>
          <w:sz w:val="24"/>
        </w:rPr>
        <w:t>to</w:t>
      </w:r>
      <w:r>
        <w:rPr>
          <w:spacing w:val="-11"/>
          <w:sz w:val="24"/>
        </w:rPr>
        <w:t xml:space="preserve"> </w:t>
      </w:r>
      <w:r>
        <w:rPr>
          <w:sz w:val="24"/>
        </w:rPr>
        <w:t>effectively</w:t>
      </w:r>
      <w:r>
        <w:rPr>
          <w:spacing w:val="-11"/>
          <w:sz w:val="24"/>
        </w:rPr>
        <w:t xml:space="preserve"> </w:t>
      </w:r>
      <w:r>
        <w:rPr>
          <w:sz w:val="24"/>
        </w:rPr>
        <w:t>implement</w:t>
      </w:r>
      <w:r>
        <w:rPr>
          <w:spacing w:val="-11"/>
          <w:sz w:val="24"/>
        </w:rPr>
        <w:t xml:space="preserve"> </w:t>
      </w:r>
      <w:r>
        <w:rPr>
          <w:sz w:val="24"/>
        </w:rPr>
        <w:t>statutory,</w:t>
      </w:r>
      <w:r>
        <w:rPr>
          <w:spacing w:val="-9"/>
          <w:sz w:val="24"/>
        </w:rPr>
        <w:t xml:space="preserve"> </w:t>
      </w:r>
      <w:r>
        <w:rPr>
          <w:sz w:val="24"/>
        </w:rPr>
        <w:t>regulatory,</w:t>
      </w:r>
      <w:r>
        <w:rPr>
          <w:spacing w:val="-11"/>
          <w:sz w:val="24"/>
        </w:rPr>
        <w:t xml:space="preserve"> </w:t>
      </w:r>
      <w:r>
        <w:rPr>
          <w:sz w:val="24"/>
        </w:rPr>
        <w:t>or other requirements imposed on non-Federal entities;</w:t>
      </w:r>
    </w:p>
    <w:p w14:paraId="3DF4B522" w14:textId="77777777" w:rsidR="00EF0BCA" w:rsidRDefault="00EF0BCA">
      <w:pPr>
        <w:pStyle w:val="BodyText"/>
        <w:spacing w:before="1"/>
      </w:pPr>
    </w:p>
    <w:p w14:paraId="6FD5BBBB" w14:textId="77777777" w:rsidR="00EF0BCA" w:rsidRDefault="000452D6">
      <w:pPr>
        <w:pStyle w:val="ListParagraph"/>
        <w:numPr>
          <w:ilvl w:val="0"/>
          <w:numId w:val="4"/>
        </w:numPr>
        <w:tabs>
          <w:tab w:val="left" w:pos="1434"/>
        </w:tabs>
        <w:ind w:left="1434" w:hanging="336"/>
        <w:rPr>
          <w:sz w:val="24"/>
        </w:rPr>
      </w:pPr>
      <w:r>
        <w:rPr>
          <w:sz w:val="24"/>
        </w:rPr>
        <w:t>Applicant’s</w:t>
      </w:r>
      <w:r>
        <w:rPr>
          <w:spacing w:val="-12"/>
          <w:sz w:val="24"/>
        </w:rPr>
        <w:t xml:space="preserve"> </w:t>
      </w:r>
      <w:r>
        <w:rPr>
          <w:sz w:val="24"/>
        </w:rPr>
        <w:t>potential</w:t>
      </w:r>
      <w:r>
        <w:rPr>
          <w:spacing w:val="-9"/>
          <w:sz w:val="24"/>
        </w:rPr>
        <w:t xml:space="preserve"> </w:t>
      </w:r>
      <w:r>
        <w:rPr>
          <w:sz w:val="24"/>
        </w:rPr>
        <w:t>for</w:t>
      </w:r>
      <w:r>
        <w:rPr>
          <w:spacing w:val="-10"/>
          <w:sz w:val="24"/>
        </w:rPr>
        <w:t xml:space="preserve"> </w:t>
      </w:r>
      <w:r>
        <w:rPr>
          <w:sz w:val="24"/>
        </w:rPr>
        <w:t>conflict</w:t>
      </w:r>
      <w:r>
        <w:rPr>
          <w:spacing w:val="-9"/>
          <w:sz w:val="24"/>
        </w:rPr>
        <w:t xml:space="preserve"> </w:t>
      </w:r>
      <w:r>
        <w:rPr>
          <w:sz w:val="24"/>
        </w:rPr>
        <w:t>of</w:t>
      </w:r>
      <w:r>
        <w:rPr>
          <w:spacing w:val="-13"/>
          <w:sz w:val="24"/>
        </w:rPr>
        <w:t xml:space="preserve"> </w:t>
      </w:r>
      <w:r>
        <w:rPr>
          <w:sz w:val="24"/>
        </w:rPr>
        <w:t>interest</w:t>
      </w:r>
      <w:r>
        <w:rPr>
          <w:spacing w:val="-11"/>
          <w:sz w:val="24"/>
        </w:rPr>
        <w:t xml:space="preserve"> </w:t>
      </w:r>
      <w:r>
        <w:rPr>
          <w:sz w:val="24"/>
        </w:rPr>
        <w:t>if</w:t>
      </w:r>
      <w:r>
        <w:rPr>
          <w:spacing w:val="-10"/>
          <w:sz w:val="24"/>
        </w:rPr>
        <w:t xml:space="preserve"> </w:t>
      </w:r>
      <w:r>
        <w:rPr>
          <w:sz w:val="24"/>
        </w:rPr>
        <w:t>applicable;</w:t>
      </w:r>
      <w:r>
        <w:rPr>
          <w:spacing w:val="-10"/>
          <w:sz w:val="24"/>
        </w:rPr>
        <w:t xml:space="preserve"> </w:t>
      </w:r>
      <w:r>
        <w:rPr>
          <w:spacing w:val="-5"/>
          <w:sz w:val="24"/>
        </w:rPr>
        <w:t>and</w:t>
      </w:r>
    </w:p>
    <w:p w14:paraId="758FE1BA" w14:textId="77777777" w:rsidR="00EF0BCA" w:rsidRDefault="00EF0BCA">
      <w:pPr>
        <w:pStyle w:val="BodyText"/>
        <w:spacing w:before="3"/>
      </w:pPr>
    </w:p>
    <w:p w14:paraId="2BD392E2" w14:textId="77777777" w:rsidR="00EF0BCA" w:rsidRDefault="000452D6">
      <w:pPr>
        <w:pStyle w:val="BodyText"/>
        <w:ind w:left="1100" w:right="178"/>
      </w:pPr>
      <w:r>
        <w:t>Note: U.S. DOT will review information provided by the Applicant, and any other relevant information known to U.S. DOT, to determine whether an award to the Applicant</w:t>
      </w:r>
      <w:r>
        <w:rPr>
          <w:spacing w:val="-4"/>
        </w:rPr>
        <w:t xml:space="preserve"> </w:t>
      </w:r>
      <w:r>
        <w:t>may</w:t>
      </w:r>
      <w:r>
        <w:rPr>
          <w:spacing w:val="-4"/>
        </w:rPr>
        <w:t xml:space="preserve"> </w:t>
      </w:r>
      <w:r>
        <w:t>create</w:t>
      </w:r>
      <w:r>
        <w:rPr>
          <w:spacing w:val="-3"/>
        </w:rPr>
        <w:t xml:space="preserve"> </w:t>
      </w:r>
      <w:r>
        <w:t>an</w:t>
      </w:r>
      <w:r>
        <w:rPr>
          <w:spacing w:val="-2"/>
        </w:rPr>
        <w:t xml:space="preserve"> </w:t>
      </w:r>
      <w:r>
        <w:t>actual</w:t>
      </w:r>
      <w:r>
        <w:rPr>
          <w:spacing w:val="-4"/>
        </w:rPr>
        <w:t xml:space="preserve"> </w:t>
      </w:r>
      <w:r>
        <w:t>or</w:t>
      </w:r>
      <w:r>
        <w:rPr>
          <w:spacing w:val="-5"/>
        </w:rPr>
        <w:t xml:space="preserve"> </w:t>
      </w:r>
      <w:r>
        <w:t>potential</w:t>
      </w:r>
      <w:r>
        <w:rPr>
          <w:spacing w:val="-4"/>
        </w:rPr>
        <w:t xml:space="preserve"> </w:t>
      </w:r>
      <w:r>
        <w:t>conflict</w:t>
      </w:r>
      <w:r>
        <w:rPr>
          <w:spacing w:val="-4"/>
        </w:rPr>
        <w:t xml:space="preserve"> </w:t>
      </w:r>
      <w:r>
        <w:t>of</w:t>
      </w:r>
      <w:r>
        <w:rPr>
          <w:spacing w:val="-5"/>
        </w:rPr>
        <w:t xml:space="preserve"> </w:t>
      </w:r>
      <w:r>
        <w:t>interest.</w:t>
      </w:r>
      <w:r>
        <w:rPr>
          <w:spacing w:val="-2"/>
        </w:rPr>
        <w:t xml:space="preserve"> </w:t>
      </w:r>
      <w:r>
        <w:t>If</w:t>
      </w:r>
      <w:r>
        <w:rPr>
          <w:spacing w:val="-3"/>
        </w:rPr>
        <w:t xml:space="preserve"> </w:t>
      </w:r>
      <w:r>
        <w:t>any</w:t>
      </w:r>
      <w:r>
        <w:rPr>
          <w:spacing w:val="-4"/>
        </w:rPr>
        <w:t xml:space="preserve"> </w:t>
      </w:r>
      <w:r>
        <w:t>such</w:t>
      </w:r>
      <w:r>
        <w:rPr>
          <w:spacing w:val="-2"/>
        </w:rPr>
        <w:t xml:space="preserve"> </w:t>
      </w:r>
      <w:r>
        <w:t>conflict</w:t>
      </w:r>
      <w:r>
        <w:rPr>
          <w:spacing w:val="-4"/>
        </w:rPr>
        <w:t xml:space="preserve"> </w:t>
      </w:r>
      <w:r>
        <w:t>of</w:t>
      </w:r>
    </w:p>
    <w:p w14:paraId="6EB6BABF" w14:textId="77777777" w:rsidR="00EF0BCA" w:rsidRDefault="00EF0BCA">
      <w:pPr>
        <w:sectPr w:rsidR="00EF0BCA">
          <w:pgSz w:w="12240" w:h="15840"/>
          <w:pgMar w:top="980" w:right="1300" w:bottom="280" w:left="1160" w:header="727" w:footer="0" w:gutter="0"/>
          <w:cols w:space="720"/>
        </w:sectPr>
      </w:pPr>
    </w:p>
    <w:p w14:paraId="732718A3" w14:textId="77777777" w:rsidR="00EF0BCA" w:rsidRDefault="00EF0BCA">
      <w:pPr>
        <w:pStyle w:val="BodyText"/>
        <w:rPr>
          <w:sz w:val="20"/>
        </w:rPr>
      </w:pPr>
    </w:p>
    <w:p w14:paraId="3DE90ABE" w14:textId="77777777" w:rsidR="00EF0BCA" w:rsidRDefault="000452D6">
      <w:pPr>
        <w:pStyle w:val="BodyText"/>
        <w:spacing w:before="223"/>
        <w:ind w:left="1100" w:right="402"/>
      </w:pPr>
      <w:r>
        <w:t>interest is found to exist, the AO may (a) disqualify the Applicant, or (b) determine that it is otherwise in the best interest of the United States to award to the Applicant and</w:t>
      </w:r>
      <w:r>
        <w:rPr>
          <w:spacing w:val="-3"/>
        </w:rPr>
        <w:t xml:space="preserve"> </w:t>
      </w:r>
      <w:r>
        <w:t>include</w:t>
      </w:r>
      <w:r>
        <w:rPr>
          <w:spacing w:val="-4"/>
        </w:rPr>
        <w:t xml:space="preserve"> </w:t>
      </w:r>
      <w:r>
        <w:t>appropriate</w:t>
      </w:r>
      <w:r>
        <w:rPr>
          <w:spacing w:val="-9"/>
        </w:rPr>
        <w:t xml:space="preserve"> </w:t>
      </w:r>
      <w:r>
        <w:t>provisions</w:t>
      </w:r>
      <w:r>
        <w:rPr>
          <w:spacing w:val="-8"/>
        </w:rPr>
        <w:t xml:space="preserve"> </w:t>
      </w:r>
      <w:r>
        <w:t>to</w:t>
      </w:r>
      <w:r>
        <w:rPr>
          <w:spacing w:val="-8"/>
        </w:rPr>
        <w:t xml:space="preserve"> </w:t>
      </w:r>
      <w:r>
        <w:t>mitigate</w:t>
      </w:r>
      <w:r>
        <w:rPr>
          <w:spacing w:val="-9"/>
        </w:rPr>
        <w:t xml:space="preserve"> </w:t>
      </w:r>
      <w:r>
        <w:t>or</w:t>
      </w:r>
      <w:r>
        <w:rPr>
          <w:spacing w:val="-9"/>
        </w:rPr>
        <w:t xml:space="preserve"> </w:t>
      </w:r>
      <w:r>
        <w:t>avoid</w:t>
      </w:r>
      <w:r>
        <w:rPr>
          <w:spacing w:val="-8"/>
        </w:rPr>
        <w:t xml:space="preserve"> </w:t>
      </w:r>
      <w:r>
        <w:t>such</w:t>
      </w:r>
      <w:r>
        <w:rPr>
          <w:spacing w:val="-6"/>
        </w:rPr>
        <w:t xml:space="preserve"> </w:t>
      </w:r>
      <w:r>
        <w:t>conflict</w:t>
      </w:r>
      <w:r>
        <w:rPr>
          <w:spacing w:val="-5"/>
        </w:rPr>
        <w:t xml:space="preserve"> </w:t>
      </w:r>
      <w:r>
        <w:t>in</w:t>
      </w:r>
      <w:r>
        <w:rPr>
          <w:spacing w:val="-6"/>
        </w:rPr>
        <w:t xml:space="preserve"> </w:t>
      </w:r>
      <w:r>
        <w:t>the</w:t>
      </w:r>
      <w:r>
        <w:rPr>
          <w:spacing w:val="-4"/>
        </w:rPr>
        <w:t xml:space="preserve"> </w:t>
      </w:r>
      <w:r>
        <w:t>Agreement pursuant to 2 CFR 200.112.</w:t>
      </w:r>
    </w:p>
    <w:p w14:paraId="304DF9A9" w14:textId="77777777" w:rsidR="00EF0BCA" w:rsidRDefault="00EF0BCA">
      <w:pPr>
        <w:pStyle w:val="BodyText"/>
        <w:spacing w:before="4"/>
      </w:pPr>
    </w:p>
    <w:p w14:paraId="3A6F8BAE" w14:textId="77777777" w:rsidR="00EF0BCA" w:rsidRDefault="000452D6">
      <w:pPr>
        <w:pStyle w:val="ListParagraph"/>
        <w:numPr>
          <w:ilvl w:val="0"/>
          <w:numId w:val="4"/>
        </w:numPr>
        <w:tabs>
          <w:tab w:val="left" w:pos="1496"/>
        </w:tabs>
        <w:spacing w:before="1"/>
        <w:ind w:left="1100" w:right="416" w:firstLine="0"/>
        <w:rPr>
          <w:sz w:val="24"/>
        </w:rPr>
      </w:pPr>
      <w:r>
        <w:rPr>
          <w:sz w:val="24"/>
        </w:rPr>
        <w:t>Applicant’s eligibility to receive Federal funding. Per the guidelines on government-</w:t>
      </w:r>
      <w:r>
        <w:rPr>
          <w:spacing w:val="-4"/>
          <w:sz w:val="24"/>
        </w:rPr>
        <w:t xml:space="preserve"> </w:t>
      </w:r>
      <w:r>
        <w:rPr>
          <w:sz w:val="24"/>
        </w:rPr>
        <w:t>wide</w:t>
      </w:r>
      <w:r>
        <w:rPr>
          <w:spacing w:val="-4"/>
          <w:sz w:val="24"/>
        </w:rPr>
        <w:t xml:space="preserve"> </w:t>
      </w:r>
      <w:r>
        <w:rPr>
          <w:sz w:val="24"/>
        </w:rPr>
        <w:t>suspension</w:t>
      </w:r>
      <w:r>
        <w:rPr>
          <w:spacing w:val="-3"/>
          <w:sz w:val="24"/>
        </w:rPr>
        <w:t xml:space="preserve"> </w:t>
      </w:r>
      <w:r>
        <w:rPr>
          <w:sz w:val="24"/>
        </w:rPr>
        <w:t>and</w:t>
      </w:r>
      <w:r>
        <w:rPr>
          <w:spacing w:val="-3"/>
          <w:sz w:val="24"/>
        </w:rPr>
        <w:t xml:space="preserve"> </w:t>
      </w:r>
      <w:r>
        <w:rPr>
          <w:sz w:val="24"/>
        </w:rPr>
        <w:t>debarment</w:t>
      </w:r>
      <w:r>
        <w:rPr>
          <w:spacing w:val="-3"/>
          <w:sz w:val="24"/>
        </w:rPr>
        <w:t xml:space="preserve"> </w:t>
      </w:r>
      <w:r>
        <w:rPr>
          <w:sz w:val="24"/>
        </w:rPr>
        <w:t>in</w:t>
      </w:r>
      <w:r>
        <w:rPr>
          <w:spacing w:val="-3"/>
          <w:sz w:val="24"/>
        </w:rPr>
        <w:t xml:space="preserve"> </w:t>
      </w:r>
      <w:r>
        <w:rPr>
          <w:sz w:val="24"/>
        </w:rPr>
        <w:t>2</w:t>
      </w:r>
      <w:r>
        <w:rPr>
          <w:spacing w:val="-1"/>
          <w:sz w:val="24"/>
        </w:rPr>
        <w:t xml:space="preserve"> </w:t>
      </w:r>
      <w:r>
        <w:rPr>
          <w:sz w:val="24"/>
        </w:rPr>
        <w:t>CFR</w:t>
      </w:r>
      <w:r>
        <w:rPr>
          <w:spacing w:val="-3"/>
          <w:sz w:val="24"/>
        </w:rPr>
        <w:t xml:space="preserve"> </w:t>
      </w:r>
      <w:r>
        <w:rPr>
          <w:sz w:val="24"/>
        </w:rPr>
        <w:t>Part</w:t>
      </w:r>
      <w:r>
        <w:rPr>
          <w:spacing w:val="-3"/>
          <w:sz w:val="24"/>
        </w:rPr>
        <w:t xml:space="preserve"> </w:t>
      </w:r>
      <w:r>
        <w:rPr>
          <w:sz w:val="24"/>
        </w:rPr>
        <w:t>180,</w:t>
      </w:r>
      <w:r>
        <w:rPr>
          <w:spacing w:val="-3"/>
          <w:sz w:val="24"/>
        </w:rPr>
        <w:t xml:space="preserve"> </w:t>
      </w:r>
      <w:r>
        <w:rPr>
          <w:sz w:val="24"/>
        </w:rPr>
        <w:t>the</w:t>
      </w:r>
      <w:r>
        <w:rPr>
          <w:spacing w:val="-4"/>
          <w:sz w:val="24"/>
        </w:rPr>
        <w:t xml:space="preserve"> </w:t>
      </w:r>
      <w:r>
        <w:rPr>
          <w:sz w:val="24"/>
        </w:rPr>
        <w:t>Government</w:t>
      </w:r>
      <w:r>
        <w:rPr>
          <w:spacing w:val="-3"/>
          <w:sz w:val="24"/>
        </w:rPr>
        <w:t xml:space="preserve"> </w:t>
      </w:r>
      <w:r>
        <w:rPr>
          <w:sz w:val="24"/>
        </w:rPr>
        <w:t>will confirm</w:t>
      </w:r>
      <w:r>
        <w:rPr>
          <w:spacing w:val="-2"/>
          <w:sz w:val="24"/>
        </w:rPr>
        <w:t xml:space="preserve"> </w:t>
      </w:r>
      <w:r>
        <w:rPr>
          <w:sz w:val="24"/>
        </w:rPr>
        <w:t>that</w:t>
      </w:r>
      <w:r>
        <w:rPr>
          <w:spacing w:val="-2"/>
          <w:sz w:val="24"/>
        </w:rPr>
        <w:t xml:space="preserve"> </w:t>
      </w:r>
      <w:r>
        <w:rPr>
          <w:sz w:val="24"/>
        </w:rPr>
        <w:t>the</w:t>
      </w:r>
      <w:r>
        <w:rPr>
          <w:spacing w:val="-3"/>
          <w:sz w:val="24"/>
        </w:rPr>
        <w:t xml:space="preserve"> </w:t>
      </w:r>
      <w:r>
        <w:rPr>
          <w:sz w:val="24"/>
        </w:rPr>
        <w:t>Applicant</w:t>
      </w:r>
      <w:r>
        <w:rPr>
          <w:spacing w:val="-2"/>
          <w:sz w:val="24"/>
        </w:rPr>
        <w:t xml:space="preserve"> </w:t>
      </w:r>
      <w:r>
        <w:rPr>
          <w:sz w:val="24"/>
        </w:rPr>
        <w:t>and</w:t>
      </w:r>
      <w:r>
        <w:rPr>
          <w:spacing w:val="-2"/>
          <w:sz w:val="24"/>
        </w:rPr>
        <w:t xml:space="preserve"> </w:t>
      </w:r>
      <w:r>
        <w:rPr>
          <w:sz w:val="24"/>
        </w:rPr>
        <w:t>any</w:t>
      </w:r>
      <w:r>
        <w:rPr>
          <w:spacing w:val="-2"/>
          <w:sz w:val="24"/>
        </w:rPr>
        <w:t xml:space="preserve"> </w:t>
      </w:r>
      <w:r>
        <w:rPr>
          <w:sz w:val="24"/>
        </w:rPr>
        <w:t>named</w:t>
      </w:r>
      <w:r>
        <w:rPr>
          <w:spacing w:val="-2"/>
          <w:sz w:val="24"/>
        </w:rPr>
        <w:t xml:space="preserve"> </w:t>
      </w:r>
      <w:r>
        <w:rPr>
          <w:sz w:val="24"/>
        </w:rPr>
        <w:t>sub-applicants</w:t>
      </w:r>
      <w:r>
        <w:rPr>
          <w:spacing w:val="-2"/>
          <w:sz w:val="24"/>
        </w:rPr>
        <w:t xml:space="preserve"> </w:t>
      </w:r>
      <w:r>
        <w:rPr>
          <w:sz w:val="24"/>
        </w:rPr>
        <w:t>are</w:t>
      </w:r>
      <w:r>
        <w:rPr>
          <w:spacing w:val="-3"/>
          <w:sz w:val="24"/>
        </w:rPr>
        <w:t xml:space="preserve"> </w:t>
      </w:r>
      <w:r>
        <w:rPr>
          <w:sz w:val="24"/>
        </w:rPr>
        <w:t>not</w:t>
      </w:r>
      <w:r>
        <w:rPr>
          <w:spacing w:val="-2"/>
          <w:sz w:val="24"/>
        </w:rPr>
        <w:t xml:space="preserve"> </w:t>
      </w:r>
      <w:r>
        <w:rPr>
          <w:sz w:val="24"/>
        </w:rPr>
        <w:t xml:space="preserve">debarred, suspended or otherwise excluded from or ineligible for participation in Federal programs or </w:t>
      </w:r>
      <w:r>
        <w:rPr>
          <w:spacing w:val="-2"/>
          <w:sz w:val="24"/>
        </w:rPr>
        <w:t>activities.</w:t>
      </w:r>
    </w:p>
    <w:p w14:paraId="644E7065" w14:textId="77777777" w:rsidR="00EF0BCA" w:rsidRDefault="00EF0BCA">
      <w:pPr>
        <w:pStyle w:val="BodyText"/>
      </w:pPr>
    </w:p>
    <w:p w14:paraId="303AB8E5" w14:textId="77777777" w:rsidR="00EF0BCA" w:rsidRDefault="000452D6">
      <w:pPr>
        <w:pStyle w:val="BodyText"/>
        <w:ind w:left="1100" w:right="371"/>
      </w:pPr>
      <w:r>
        <w:t>Prior to making a Federal award with a total amount of Federal share greater than the simplified acquisition threshold, DOT is required to review and consider any information about the applicant that is in the designated integrity and performance system accessible through SAM (currently FAPIIS) (see 41 U.S.C. 2313). An applicant, at its option, may review information in the designated integrity and performance</w:t>
      </w:r>
      <w:r>
        <w:rPr>
          <w:spacing w:val="-5"/>
        </w:rPr>
        <w:t xml:space="preserve"> </w:t>
      </w:r>
      <w:r>
        <w:t>systems</w:t>
      </w:r>
      <w:r>
        <w:rPr>
          <w:spacing w:val="-4"/>
        </w:rPr>
        <w:t xml:space="preserve"> </w:t>
      </w:r>
      <w:r>
        <w:t>accessible</w:t>
      </w:r>
      <w:r>
        <w:rPr>
          <w:spacing w:val="-5"/>
        </w:rPr>
        <w:t xml:space="preserve"> </w:t>
      </w:r>
      <w:r>
        <w:t>through</w:t>
      </w:r>
      <w:r>
        <w:rPr>
          <w:spacing w:val="-4"/>
        </w:rPr>
        <w:t xml:space="preserve"> </w:t>
      </w:r>
      <w:r>
        <w:t>SAM</w:t>
      </w:r>
      <w:r>
        <w:rPr>
          <w:spacing w:val="-4"/>
        </w:rPr>
        <w:t xml:space="preserve"> </w:t>
      </w:r>
      <w:r>
        <w:t>and</w:t>
      </w:r>
      <w:r>
        <w:rPr>
          <w:spacing w:val="-4"/>
        </w:rPr>
        <w:t xml:space="preserve"> </w:t>
      </w:r>
      <w:r>
        <w:t>comment</w:t>
      </w:r>
      <w:r>
        <w:rPr>
          <w:spacing w:val="-4"/>
        </w:rPr>
        <w:t xml:space="preserve"> </w:t>
      </w:r>
      <w:r>
        <w:t>on</w:t>
      </w:r>
      <w:r>
        <w:rPr>
          <w:spacing w:val="-4"/>
        </w:rPr>
        <w:t xml:space="preserve"> </w:t>
      </w:r>
      <w:r>
        <w:t>any</w:t>
      </w:r>
      <w:r>
        <w:rPr>
          <w:spacing w:val="-4"/>
        </w:rPr>
        <w:t xml:space="preserve"> </w:t>
      </w:r>
      <w:r>
        <w:t>information</w:t>
      </w:r>
      <w:r>
        <w:rPr>
          <w:spacing w:val="-4"/>
        </w:rPr>
        <w:t xml:space="preserve"> </w:t>
      </w:r>
      <w:r>
        <w:t>about itself that a Federal awarding agency previously entered and is currently in the designated integrity and performance system accessible through SAM. DOT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 200.206.</w:t>
      </w:r>
    </w:p>
    <w:p w14:paraId="57D3F9BD" w14:textId="77777777" w:rsidR="00EF0BCA" w:rsidRDefault="00EF0BCA">
      <w:pPr>
        <w:pStyle w:val="BodyText"/>
        <w:spacing w:before="5"/>
      </w:pPr>
    </w:p>
    <w:p w14:paraId="7A20AB9C" w14:textId="77777777" w:rsidR="00EF0BCA" w:rsidRDefault="000452D6">
      <w:pPr>
        <w:pStyle w:val="BodyText"/>
        <w:ind w:left="1100" w:right="404"/>
      </w:pPr>
      <w:r>
        <w:t>Pursuant to 2 CFR Part 200.206, prior to making a Federal award, the Federal awarding agency is required to review information available through any OMB- designated repositories of government-wide eligibility qualification or financial integrity information, such as Federal Awardee Performance and Integrity</w:t>
      </w:r>
      <w:r>
        <w:rPr>
          <w:spacing w:val="40"/>
        </w:rPr>
        <w:t xml:space="preserve"> </w:t>
      </w:r>
      <w:r>
        <w:t>Information</w:t>
      </w:r>
      <w:r>
        <w:rPr>
          <w:spacing w:val="-4"/>
        </w:rPr>
        <w:t xml:space="preserve"> </w:t>
      </w:r>
      <w:r>
        <w:t>System</w:t>
      </w:r>
      <w:r>
        <w:rPr>
          <w:spacing w:val="-4"/>
        </w:rPr>
        <w:t xml:space="preserve"> </w:t>
      </w:r>
      <w:r>
        <w:t>(FAPIIS),</w:t>
      </w:r>
      <w:r>
        <w:rPr>
          <w:spacing w:val="-4"/>
        </w:rPr>
        <w:t xml:space="preserve"> </w:t>
      </w:r>
      <w:r>
        <w:t>Dun</w:t>
      </w:r>
      <w:r>
        <w:rPr>
          <w:spacing w:val="-8"/>
        </w:rPr>
        <w:t xml:space="preserve"> </w:t>
      </w:r>
      <w:r>
        <w:t>and</w:t>
      </w:r>
      <w:r>
        <w:rPr>
          <w:spacing w:val="-6"/>
        </w:rPr>
        <w:t xml:space="preserve"> </w:t>
      </w:r>
      <w:r>
        <w:t>Bradstreet,</w:t>
      </w:r>
      <w:r>
        <w:rPr>
          <w:spacing w:val="-6"/>
        </w:rPr>
        <w:t xml:space="preserve"> </w:t>
      </w:r>
      <w:r>
        <w:t>and</w:t>
      </w:r>
      <w:r>
        <w:rPr>
          <w:spacing w:val="-6"/>
        </w:rPr>
        <w:t xml:space="preserve"> </w:t>
      </w:r>
      <w:r>
        <w:t>“Do</w:t>
      </w:r>
      <w:r>
        <w:rPr>
          <w:spacing w:val="-8"/>
        </w:rPr>
        <w:t xml:space="preserve"> </w:t>
      </w:r>
      <w:r>
        <w:t>Not</w:t>
      </w:r>
      <w:r>
        <w:rPr>
          <w:spacing w:val="-5"/>
        </w:rPr>
        <w:t xml:space="preserve"> </w:t>
      </w:r>
      <w:r>
        <w:t>Pay.”</w:t>
      </w:r>
      <w:r>
        <w:rPr>
          <w:spacing w:val="-7"/>
        </w:rPr>
        <w:t xml:space="preserve"> </w:t>
      </w:r>
      <w:r>
        <w:t>At</w:t>
      </w:r>
      <w:r>
        <w:rPr>
          <w:spacing w:val="-5"/>
        </w:rPr>
        <w:t xml:space="preserve"> </w:t>
      </w:r>
      <w:r>
        <w:t>a</w:t>
      </w:r>
      <w:r>
        <w:rPr>
          <w:spacing w:val="-7"/>
        </w:rPr>
        <w:t xml:space="preserve"> </w:t>
      </w:r>
      <w:r>
        <w:t>minimum, the information in the system for a prior Federal award recipient must demonstrate a satisfactory record of executing programs or activities under Federal grants, cooperative agreements, or procurement awards; and integrity and business ethics.</w:t>
      </w:r>
    </w:p>
    <w:p w14:paraId="52648BB6" w14:textId="77777777" w:rsidR="00EF0BCA" w:rsidRDefault="00EF0BCA">
      <w:pPr>
        <w:pStyle w:val="BodyText"/>
        <w:spacing w:before="2"/>
      </w:pPr>
    </w:p>
    <w:p w14:paraId="7650B1AF" w14:textId="77777777" w:rsidR="00EF0BCA" w:rsidRDefault="000452D6">
      <w:pPr>
        <w:pStyle w:val="BodyText"/>
        <w:ind w:left="1100" w:right="897"/>
      </w:pPr>
      <w:r>
        <w:t>If U.S. DOT does not make a Federal award to a non-Federal entity because the official</w:t>
      </w:r>
      <w:r>
        <w:rPr>
          <w:spacing w:val="-3"/>
        </w:rPr>
        <w:t xml:space="preserve"> </w:t>
      </w:r>
      <w:r>
        <w:t>determines</w:t>
      </w:r>
      <w:r>
        <w:rPr>
          <w:spacing w:val="-3"/>
        </w:rPr>
        <w:t xml:space="preserve"> </w:t>
      </w:r>
      <w:r>
        <w:t>that</w:t>
      </w:r>
      <w:r>
        <w:rPr>
          <w:spacing w:val="-3"/>
        </w:rPr>
        <w:t xml:space="preserve"> </w:t>
      </w:r>
      <w:r>
        <w:t>the</w:t>
      </w:r>
      <w:r>
        <w:rPr>
          <w:spacing w:val="-4"/>
        </w:rPr>
        <w:t xml:space="preserve"> </w:t>
      </w:r>
      <w:r>
        <w:t>non-Federal</w:t>
      </w:r>
      <w:r>
        <w:rPr>
          <w:spacing w:val="-3"/>
        </w:rPr>
        <w:t xml:space="preserve"> </w:t>
      </w:r>
      <w:r>
        <w:t>entity</w:t>
      </w:r>
      <w:r>
        <w:rPr>
          <w:spacing w:val="-3"/>
        </w:rPr>
        <w:t xml:space="preserve"> </w:t>
      </w:r>
      <w:r>
        <w:t>does</w:t>
      </w:r>
      <w:r>
        <w:rPr>
          <w:spacing w:val="-3"/>
        </w:rPr>
        <w:t xml:space="preserve"> </w:t>
      </w:r>
      <w:r>
        <w:t>not</w:t>
      </w:r>
      <w:r>
        <w:rPr>
          <w:spacing w:val="-3"/>
        </w:rPr>
        <w:t xml:space="preserve"> </w:t>
      </w:r>
      <w:r>
        <w:t>meet</w:t>
      </w:r>
      <w:r>
        <w:rPr>
          <w:spacing w:val="-3"/>
        </w:rPr>
        <w:t xml:space="preserve"> </w:t>
      </w:r>
      <w:r>
        <w:t>either</w:t>
      </w:r>
      <w:r>
        <w:rPr>
          <w:spacing w:val="-4"/>
        </w:rPr>
        <w:t xml:space="preserve"> </w:t>
      </w:r>
      <w:r>
        <w:t>or</w:t>
      </w:r>
      <w:r>
        <w:rPr>
          <w:spacing w:val="-4"/>
        </w:rPr>
        <w:t xml:space="preserve"> </w:t>
      </w:r>
      <w:r>
        <w:t>both</w:t>
      </w:r>
      <w:r>
        <w:rPr>
          <w:spacing w:val="-1"/>
        </w:rPr>
        <w:t xml:space="preserve"> </w:t>
      </w:r>
      <w:r>
        <w:t>of</w:t>
      </w:r>
      <w:r>
        <w:rPr>
          <w:spacing w:val="-4"/>
        </w:rPr>
        <w:t xml:space="preserve"> </w:t>
      </w:r>
      <w:r>
        <w:t>the minimum qualification standards as described in 2 CFR 200.206, U.S. DOT</w:t>
      </w:r>
      <w:r>
        <w:rPr>
          <w:spacing w:val="-1"/>
        </w:rPr>
        <w:t xml:space="preserve"> </w:t>
      </w:r>
      <w:r>
        <w:t>will report that determination in FAPIIS.</w:t>
      </w:r>
    </w:p>
    <w:p w14:paraId="10BD8E59" w14:textId="77777777" w:rsidR="00EF0BCA" w:rsidRDefault="00EF0BCA">
      <w:pPr>
        <w:pStyle w:val="BodyText"/>
        <w:spacing w:before="10"/>
        <w:rPr>
          <w:sz w:val="27"/>
        </w:rPr>
      </w:pPr>
    </w:p>
    <w:p w14:paraId="530AA4E7" w14:textId="77777777" w:rsidR="00EF0BCA" w:rsidRDefault="000452D6">
      <w:pPr>
        <w:pStyle w:val="Heading1"/>
        <w:numPr>
          <w:ilvl w:val="0"/>
          <w:numId w:val="6"/>
        </w:numPr>
        <w:tabs>
          <w:tab w:val="left" w:pos="533"/>
        </w:tabs>
        <w:ind w:left="533" w:hanging="253"/>
      </w:pPr>
      <w:bookmarkStart w:id="28" w:name="4._ANTICIPATED_ANNOUNCEMENT_AND_FEDERAL_"/>
      <w:bookmarkEnd w:id="28"/>
      <w:r>
        <w:rPr>
          <w:color w:val="365F91"/>
          <w:spacing w:val="-2"/>
        </w:rPr>
        <w:t>ANTICIPATED</w:t>
      </w:r>
      <w:r>
        <w:rPr>
          <w:color w:val="365F91"/>
          <w:spacing w:val="-10"/>
        </w:rPr>
        <w:t xml:space="preserve"> </w:t>
      </w:r>
      <w:r>
        <w:rPr>
          <w:color w:val="365F91"/>
          <w:spacing w:val="-2"/>
        </w:rPr>
        <w:t>ANNOUNCEMENT</w:t>
      </w:r>
      <w:r>
        <w:rPr>
          <w:color w:val="365F91"/>
          <w:spacing w:val="-8"/>
        </w:rPr>
        <w:t xml:space="preserve"> </w:t>
      </w:r>
      <w:r>
        <w:rPr>
          <w:color w:val="365F91"/>
          <w:spacing w:val="-2"/>
        </w:rPr>
        <w:t>AND</w:t>
      </w:r>
      <w:r>
        <w:rPr>
          <w:color w:val="365F91"/>
          <w:spacing w:val="-7"/>
        </w:rPr>
        <w:t xml:space="preserve"> </w:t>
      </w:r>
      <w:r>
        <w:rPr>
          <w:color w:val="365F91"/>
          <w:spacing w:val="-2"/>
        </w:rPr>
        <w:t>FEDERAL</w:t>
      </w:r>
      <w:r>
        <w:rPr>
          <w:color w:val="365F91"/>
          <w:spacing w:val="-6"/>
        </w:rPr>
        <w:t xml:space="preserve"> </w:t>
      </w:r>
      <w:r>
        <w:rPr>
          <w:color w:val="365F91"/>
          <w:spacing w:val="-2"/>
        </w:rPr>
        <w:t>AWARD</w:t>
      </w:r>
      <w:r>
        <w:rPr>
          <w:color w:val="365F91"/>
          <w:spacing w:val="-9"/>
        </w:rPr>
        <w:t xml:space="preserve"> </w:t>
      </w:r>
      <w:r>
        <w:rPr>
          <w:color w:val="365F91"/>
          <w:spacing w:val="-2"/>
        </w:rPr>
        <w:t>DATES</w:t>
      </w:r>
    </w:p>
    <w:p w14:paraId="5A651113" w14:textId="77777777" w:rsidR="00EF0BCA" w:rsidRDefault="00EF0BCA">
      <w:pPr>
        <w:pStyle w:val="BodyText"/>
        <w:spacing w:before="7"/>
        <w:rPr>
          <w:rFonts w:ascii="Cambria"/>
          <w:sz w:val="16"/>
        </w:rPr>
      </w:pPr>
    </w:p>
    <w:p w14:paraId="724CF9F7" w14:textId="48BDC01F" w:rsidR="00EF0BCA" w:rsidRDefault="000452D6">
      <w:pPr>
        <w:pStyle w:val="BodyText"/>
        <w:spacing w:before="90"/>
        <w:ind w:left="380"/>
      </w:pPr>
      <w:r>
        <w:t>U.S.</w:t>
      </w:r>
      <w:r>
        <w:rPr>
          <w:spacing w:val="-2"/>
        </w:rPr>
        <w:t xml:space="preserve"> </w:t>
      </w:r>
      <w:r>
        <w:t>DOT</w:t>
      </w:r>
      <w:r>
        <w:rPr>
          <w:spacing w:val="-4"/>
        </w:rPr>
        <w:t xml:space="preserve"> </w:t>
      </w:r>
      <w:r>
        <w:t>anticipates</w:t>
      </w:r>
      <w:r>
        <w:rPr>
          <w:spacing w:val="-2"/>
        </w:rPr>
        <w:t xml:space="preserve"> </w:t>
      </w:r>
      <w:r>
        <w:t>making</w:t>
      </w:r>
      <w:r>
        <w:rPr>
          <w:spacing w:val="-6"/>
        </w:rPr>
        <w:t xml:space="preserve"> </w:t>
      </w:r>
      <w:r>
        <w:t>award</w:t>
      </w:r>
      <w:r>
        <w:rPr>
          <w:spacing w:val="-4"/>
        </w:rPr>
        <w:t xml:space="preserve"> </w:t>
      </w:r>
      <w:r>
        <w:t>on</w:t>
      </w:r>
      <w:r>
        <w:rPr>
          <w:spacing w:val="-7"/>
        </w:rPr>
        <w:t xml:space="preserve"> </w:t>
      </w:r>
      <w:r>
        <w:t>or</w:t>
      </w:r>
      <w:r>
        <w:rPr>
          <w:spacing w:val="-7"/>
        </w:rPr>
        <w:t xml:space="preserve"> </w:t>
      </w:r>
      <w:r>
        <w:t>about May 14, 2024.</w:t>
      </w:r>
      <w:r>
        <w:rPr>
          <w:spacing w:val="-1"/>
        </w:rPr>
        <w:t xml:space="preserve"> </w:t>
      </w:r>
    </w:p>
    <w:p w14:paraId="0E1E606F" w14:textId="77777777" w:rsidR="00EF0BCA" w:rsidRDefault="00EF0BCA">
      <w:pPr>
        <w:sectPr w:rsidR="00EF0BCA">
          <w:pgSz w:w="12240" w:h="15840"/>
          <w:pgMar w:top="980" w:right="1300" w:bottom="280" w:left="1160" w:header="727" w:footer="0" w:gutter="0"/>
          <w:cols w:space="720"/>
        </w:sectPr>
      </w:pPr>
    </w:p>
    <w:p w14:paraId="3E6644C9" w14:textId="77777777" w:rsidR="00EF0BCA" w:rsidRDefault="000452D6">
      <w:pPr>
        <w:spacing w:before="76"/>
        <w:ind w:left="280"/>
        <w:rPr>
          <w:b/>
          <w:sz w:val="24"/>
        </w:rPr>
      </w:pPr>
      <w:bookmarkStart w:id="29" w:name="SECTION_F._FEDERAL_AWARD_ADMINISTRATION_"/>
      <w:bookmarkEnd w:id="29"/>
      <w:r>
        <w:rPr>
          <w:b/>
          <w:sz w:val="24"/>
        </w:rPr>
        <w:lastRenderedPageBreak/>
        <w:t>SECTION</w:t>
      </w:r>
      <w:r>
        <w:rPr>
          <w:b/>
          <w:spacing w:val="-17"/>
          <w:sz w:val="24"/>
        </w:rPr>
        <w:t xml:space="preserve"> </w:t>
      </w:r>
      <w:r>
        <w:rPr>
          <w:b/>
          <w:sz w:val="24"/>
        </w:rPr>
        <w:t>F.</w:t>
      </w:r>
      <w:r>
        <w:rPr>
          <w:b/>
          <w:spacing w:val="-17"/>
          <w:sz w:val="24"/>
        </w:rPr>
        <w:t xml:space="preserve"> </w:t>
      </w:r>
      <w:r>
        <w:rPr>
          <w:b/>
          <w:sz w:val="24"/>
        </w:rPr>
        <w:t>FEDERAL</w:t>
      </w:r>
      <w:r>
        <w:rPr>
          <w:b/>
          <w:spacing w:val="-11"/>
          <w:sz w:val="24"/>
        </w:rPr>
        <w:t xml:space="preserve"> </w:t>
      </w:r>
      <w:r>
        <w:rPr>
          <w:b/>
          <w:sz w:val="24"/>
        </w:rPr>
        <w:t>AWARD</w:t>
      </w:r>
      <w:r>
        <w:rPr>
          <w:b/>
          <w:spacing w:val="-14"/>
          <w:sz w:val="24"/>
        </w:rPr>
        <w:t xml:space="preserve"> </w:t>
      </w:r>
      <w:r>
        <w:rPr>
          <w:b/>
          <w:sz w:val="24"/>
        </w:rPr>
        <w:t>ADMINISTRATION</w:t>
      </w:r>
      <w:r>
        <w:rPr>
          <w:b/>
          <w:spacing w:val="-8"/>
          <w:sz w:val="24"/>
        </w:rPr>
        <w:t xml:space="preserve"> </w:t>
      </w:r>
      <w:r>
        <w:rPr>
          <w:b/>
          <w:spacing w:val="-2"/>
          <w:sz w:val="24"/>
        </w:rPr>
        <w:t>INFORMATION</w:t>
      </w:r>
    </w:p>
    <w:p w14:paraId="7469B147" w14:textId="77777777" w:rsidR="00EF0BCA" w:rsidRDefault="00EF0BCA">
      <w:pPr>
        <w:pStyle w:val="BodyText"/>
        <w:spacing w:before="6"/>
        <w:rPr>
          <w:b/>
        </w:rPr>
      </w:pPr>
    </w:p>
    <w:p w14:paraId="15C2DDF7" w14:textId="77777777" w:rsidR="00EF0BCA" w:rsidRDefault="000452D6">
      <w:pPr>
        <w:pStyle w:val="Heading1"/>
        <w:numPr>
          <w:ilvl w:val="0"/>
          <w:numId w:val="3"/>
        </w:numPr>
        <w:tabs>
          <w:tab w:val="left" w:pos="999"/>
        </w:tabs>
        <w:ind w:left="999" w:hanging="359"/>
        <w:jc w:val="left"/>
      </w:pPr>
      <w:bookmarkStart w:id="30" w:name="1._FEDERAL_AWARD_NOTICES"/>
      <w:bookmarkEnd w:id="30"/>
      <w:r>
        <w:rPr>
          <w:color w:val="365F91"/>
          <w:spacing w:val="-2"/>
        </w:rPr>
        <w:t>FEDERAL</w:t>
      </w:r>
      <w:r>
        <w:rPr>
          <w:color w:val="365F91"/>
          <w:spacing w:val="-5"/>
        </w:rPr>
        <w:t xml:space="preserve"> </w:t>
      </w:r>
      <w:r>
        <w:rPr>
          <w:color w:val="365F91"/>
          <w:spacing w:val="-2"/>
        </w:rPr>
        <w:t>AWARD</w:t>
      </w:r>
      <w:r>
        <w:rPr>
          <w:color w:val="365F91"/>
          <w:spacing w:val="-6"/>
        </w:rPr>
        <w:t xml:space="preserve"> </w:t>
      </w:r>
      <w:r>
        <w:rPr>
          <w:color w:val="365F91"/>
          <w:spacing w:val="-2"/>
        </w:rPr>
        <w:t>NOTICES</w:t>
      </w:r>
    </w:p>
    <w:p w14:paraId="6FCA193B" w14:textId="77777777" w:rsidR="00EF0BCA" w:rsidRDefault="000452D6">
      <w:pPr>
        <w:pStyle w:val="BodyText"/>
        <w:spacing w:before="239"/>
        <w:ind w:left="380" w:right="397"/>
      </w:pPr>
      <w:r>
        <w:t>If your organization’s application is selected for award, you will be notified and sent an</w:t>
      </w:r>
      <w:r>
        <w:rPr>
          <w:spacing w:val="40"/>
        </w:rPr>
        <w:t xml:space="preserve"> </w:t>
      </w:r>
      <w:r>
        <w:t>award</w:t>
      </w:r>
      <w:r>
        <w:rPr>
          <w:spacing w:val="-3"/>
        </w:rPr>
        <w:t xml:space="preserve"> </w:t>
      </w:r>
      <w:r>
        <w:t>document</w:t>
      </w:r>
      <w:r>
        <w:rPr>
          <w:spacing w:val="-5"/>
        </w:rPr>
        <w:t xml:space="preserve"> </w:t>
      </w:r>
      <w:r>
        <w:t>for</w:t>
      </w:r>
      <w:r>
        <w:rPr>
          <w:spacing w:val="-7"/>
        </w:rPr>
        <w:t xml:space="preserve"> </w:t>
      </w:r>
      <w:r>
        <w:t>signature.</w:t>
      </w:r>
      <w:r>
        <w:rPr>
          <w:spacing w:val="-6"/>
        </w:rPr>
        <w:t xml:space="preserve"> </w:t>
      </w:r>
      <w:r>
        <w:t>Applicants</w:t>
      </w:r>
      <w:r>
        <w:rPr>
          <w:spacing w:val="-6"/>
        </w:rPr>
        <w:t xml:space="preserve"> </w:t>
      </w:r>
      <w:r>
        <w:t>not</w:t>
      </w:r>
      <w:r>
        <w:rPr>
          <w:spacing w:val="-6"/>
        </w:rPr>
        <w:t xml:space="preserve"> </w:t>
      </w:r>
      <w:r>
        <w:t>selected</w:t>
      </w:r>
      <w:r>
        <w:rPr>
          <w:spacing w:val="-6"/>
        </w:rPr>
        <w:t xml:space="preserve"> </w:t>
      </w:r>
      <w:r>
        <w:t>for</w:t>
      </w:r>
      <w:r>
        <w:rPr>
          <w:spacing w:val="-7"/>
        </w:rPr>
        <w:t xml:space="preserve"> </w:t>
      </w:r>
      <w:r>
        <w:t>award</w:t>
      </w:r>
      <w:r>
        <w:rPr>
          <w:spacing w:val="-6"/>
        </w:rPr>
        <w:t xml:space="preserve"> </w:t>
      </w:r>
      <w:r>
        <w:t>will</w:t>
      </w:r>
      <w:r>
        <w:rPr>
          <w:spacing w:val="-5"/>
        </w:rPr>
        <w:t xml:space="preserve"> </w:t>
      </w:r>
      <w:r>
        <w:t>be</w:t>
      </w:r>
      <w:r>
        <w:rPr>
          <w:spacing w:val="-7"/>
        </w:rPr>
        <w:t xml:space="preserve"> </w:t>
      </w:r>
      <w:r>
        <w:t>notified</w:t>
      </w:r>
      <w:r>
        <w:rPr>
          <w:spacing w:val="-6"/>
        </w:rPr>
        <w:t xml:space="preserve"> </w:t>
      </w:r>
      <w:r>
        <w:t>in</w:t>
      </w:r>
      <w:r>
        <w:rPr>
          <w:spacing w:val="-6"/>
        </w:rPr>
        <w:t xml:space="preserve"> </w:t>
      </w:r>
      <w:r>
        <w:t>writing</w:t>
      </w:r>
      <w:r>
        <w:rPr>
          <w:spacing w:val="-6"/>
        </w:rPr>
        <w:t xml:space="preserve"> </w:t>
      </w:r>
      <w:r>
        <w:t>by</w:t>
      </w:r>
    </w:p>
    <w:p w14:paraId="3736D7BB" w14:textId="77777777" w:rsidR="00EF0BCA" w:rsidRDefault="000452D6">
      <w:pPr>
        <w:pStyle w:val="BodyText"/>
        <w:ind w:left="380"/>
      </w:pPr>
      <w:r>
        <w:t>U.S.</w:t>
      </w:r>
      <w:r>
        <w:rPr>
          <w:spacing w:val="-1"/>
        </w:rPr>
        <w:t xml:space="preserve"> </w:t>
      </w:r>
      <w:r>
        <w:rPr>
          <w:spacing w:val="-4"/>
        </w:rPr>
        <w:t>DOT.</w:t>
      </w:r>
    </w:p>
    <w:p w14:paraId="4DFEFEF8" w14:textId="77777777" w:rsidR="00EF0BCA" w:rsidRDefault="00EF0BCA">
      <w:pPr>
        <w:pStyle w:val="BodyText"/>
        <w:spacing w:before="10"/>
        <w:rPr>
          <w:sz w:val="20"/>
        </w:rPr>
      </w:pPr>
    </w:p>
    <w:p w14:paraId="4A88485C" w14:textId="77777777" w:rsidR="00EF0BCA" w:rsidRDefault="000452D6">
      <w:pPr>
        <w:pStyle w:val="BodyText"/>
        <w:ind w:left="380" w:right="163"/>
      </w:pPr>
      <w:r>
        <w:t>Only the AO can commit the U.S. DOT. The award document, signed by the AO, is the authorizing</w:t>
      </w:r>
      <w:r>
        <w:rPr>
          <w:spacing w:val="-3"/>
        </w:rPr>
        <w:t xml:space="preserve"> </w:t>
      </w:r>
      <w:r>
        <w:t>document.</w:t>
      </w:r>
      <w:r>
        <w:rPr>
          <w:spacing w:val="-3"/>
        </w:rPr>
        <w:t xml:space="preserve"> </w:t>
      </w:r>
      <w:r>
        <w:t>Only</w:t>
      </w:r>
      <w:r>
        <w:rPr>
          <w:spacing w:val="-3"/>
        </w:rPr>
        <w:t xml:space="preserve"> </w:t>
      </w:r>
      <w:r>
        <w:t>the</w:t>
      </w:r>
      <w:r>
        <w:rPr>
          <w:spacing w:val="-4"/>
        </w:rPr>
        <w:t xml:space="preserve"> </w:t>
      </w:r>
      <w:r>
        <w:t>AO</w:t>
      </w:r>
      <w:r>
        <w:rPr>
          <w:spacing w:val="-4"/>
        </w:rPr>
        <w:t xml:space="preserve"> </w:t>
      </w:r>
      <w:r>
        <w:t>can</w:t>
      </w:r>
      <w:r>
        <w:rPr>
          <w:spacing w:val="-3"/>
        </w:rPr>
        <w:t xml:space="preserve"> </w:t>
      </w:r>
      <w:r>
        <w:t>bind</w:t>
      </w:r>
      <w:r>
        <w:rPr>
          <w:spacing w:val="-3"/>
        </w:rPr>
        <w:t xml:space="preserve"> </w:t>
      </w:r>
      <w:r>
        <w:t>the</w:t>
      </w:r>
      <w:r>
        <w:rPr>
          <w:spacing w:val="-2"/>
        </w:rPr>
        <w:t xml:space="preserve"> </w:t>
      </w:r>
      <w:r>
        <w:t>Federal</w:t>
      </w:r>
      <w:r>
        <w:rPr>
          <w:spacing w:val="-3"/>
        </w:rPr>
        <w:t xml:space="preserve"> </w:t>
      </w:r>
      <w:r>
        <w:t>Government</w:t>
      </w:r>
      <w:r>
        <w:rPr>
          <w:spacing w:val="-3"/>
        </w:rPr>
        <w:t xml:space="preserve"> </w:t>
      </w:r>
      <w:r>
        <w:t>to</w:t>
      </w:r>
      <w:r>
        <w:rPr>
          <w:spacing w:val="-3"/>
        </w:rPr>
        <w:t xml:space="preserve"> </w:t>
      </w:r>
      <w:r>
        <w:t>the</w:t>
      </w:r>
      <w:r>
        <w:rPr>
          <w:spacing w:val="-4"/>
        </w:rPr>
        <w:t xml:space="preserve"> </w:t>
      </w:r>
      <w:r>
        <w:t>expenditure</w:t>
      </w:r>
      <w:r>
        <w:rPr>
          <w:spacing w:val="-4"/>
        </w:rPr>
        <w:t xml:space="preserve"> </w:t>
      </w:r>
      <w:r>
        <w:t xml:space="preserve">of </w:t>
      </w:r>
      <w:r>
        <w:rPr>
          <w:spacing w:val="-2"/>
        </w:rPr>
        <w:t>funds.</w:t>
      </w:r>
    </w:p>
    <w:p w14:paraId="694CCA36" w14:textId="77777777" w:rsidR="00EF0BCA" w:rsidRDefault="00EF0BCA">
      <w:pPr>
        <w:pStyle w:val="BodyText"/>
        <w:spacing w:before="10"/>
        <w:rPr>
          <w:sz w:val="20"/>
        </w:rPr>
      </w:pPr>
    </w:p>
    <w:p w14:paraId="41F65CD3" w14:textId="77777777" w:rsidR="00EF0BCA" w:rsidRDefault="000452D6">
      <w:pPr>
        <w:pStyle w:val="BodyText"/>
        <w:ind w:left="380" w:right="383"/>
      </w:pPr>
      <w:r>
        <w:t>Notice that an Applicant has been selected as a Recipient does not constitute approval of the application as submitted. Before the actual award, U.S. DOT will enter into negotiations concerning such items as program components, staffing and funding levels, and administrative systems, if necessary. If the negotiations do not result in an acceptable submittal,</w:t>
      </w:r>
      <w:r>
        <w:rPr>
          <w:spacing w:val="-3"/>
        </w:rPr>
        <w:t xml:space="preserve"> </w:t>
      </w:r>
      <w:r>
        <w:t>the</w:t>
      </w:r>
      <w:r>
        <w:rPr>
          <w:spacing w:val="-4"/>
        </w:rPr>
        <w:t xml:space="preserve"> </w:t>
      </w:r>
      <w:r>
        <w:t>U.S.</w:t>
      </w:r>
      <w:r>
        <w:rPr>
          <w:spacing w:val="-3"/>
        </w:rPr>
        <w:t xml:space="preserve"> </w:t>
      </w:r>
      <w:r>
        <w:t>DOT</w:t>
      </w:r>
      <w:r>
        <w:rPr>
          <w:spacing w:val="-4"/>
        </w:rPr>
        <w:t xml:space="preserve"> </w:t>
      </w:r>
      <w:r>
        <w:t>reserves</w:t>
      </w:r>
      <w:r>
        <w:rPr>
          <w:spacing w:val="-3"/>
        </w:rPr>
        <w:t xml:space="preserve"> </w:t>
      </w:r>
      <w:r>
        <w:t>the</w:t>
      </w:r>
      <w:r>
        <w:rPr>
          <w:spacing w:val="-4"/>
        </w:rPr>
        <w:t xml:space="preserve"> </w:t>
      </w:r>
      <w:r>
        <w:t>right</w:t>
      </w:r>
      <w:r>
        <w:rPr>
          <w:spacing w:val="-3"/>
        </w:rPr>
        <w:t xml:space="preserve"> </w:t>
      </w:r>
      <w:r>
        <w:t>to</w:t>
      </w:r>
      <w:r>
        <w:rPr>
          <w:spacing w:val="-3"/>
        </w:rPr>
        <w:t xml:space="preserve"> </w:t>
      </w:r>
      <w:r>
        <w:t>terminate</w:t>
      </w:r>
      <w:r>
        <w:rPr>
          <w:spacing w:val="-4"/>
        </w:rPr>
        <w:t xml:space="preserve"> </w:t>
      </w:r>
      <w:r>
        <w:t>the</w:t>
      </w:r>
      <w:r>
        <w:rPr>
          <w:spacing w:val="-4"/>
        </w:rPr>
        <w:t xml:space="preserve"> </w:t>
      </w:r>
      <w:r>
        <w:t>negotiation</w:t>
      </w:r>
      <w:r>
        <w:rPr>
          <w:spacing w:val="-3"/>
        </w:rPr>
        <w:t xml:space="preserve"> </w:t>
      </w:r>
      <w:r>
        <w:t>and</w:t>
      </w:r>
      <w:r>
        <w:rPr>
          <w:spacing w:val="-1"/>
        </w:rPr>
        <w:t xml:space="preserve"> </w:t>
      </w:r>
      <w:r>
        <w:t>decline</w:t>
      </w:r>
      <w:r>
        <w:rPr>
          <w:spacing w:val="-4"/>
        </w:rPr>
        <w:t xml:space="preserve"> </w:t>
      </w:r>
      <w:r>
        <w:t>to</w:t>
      </w:r>
      <w:r>
        <w:rPr>
          <w:spacing w:val="-3"/>
        </w:rPr>
        <w:t xml:space="preserve"> </w:t>
      </w:r>
      <w:r>
        <w:t>fund</w:t>
      </w:r>
      <w:r>
        <w:rPr>
          <w:spacing w:val="-3"/>
        </w:rPr>
        <w:t xml:space="preserve"> </w:t>
      </w:r>
      <w:r>
        <w:t xml:space="preserve">the </w:t>
      </w:r>
      <w:r>
        <w:rPr>
          <w:spacing w:val="-2"/>
        </w:rPr>
        <w:t>Applicant.</w:t>
      </w:r>
    </w:p>
    <w:p w14:paraId="2353D103" w14:textId="77777777" w:rsidR="00EF0BCA" w:rsidRDefault="00EF0BCA">
      <w:pPr>
        <w:pStyle w:val="BodyText"/>
        <w:spacing w:before="6"/>
      </w:pPr>
    </w:p>
    <w:p w14:paraId="61862911" w14:textId="77777777" w:rsidR="00EF0BCA" w:rsidRDefault="000452D6">
      <w:pPr>
        <w:pStyle w:val="Heading1"/>
        <w:numPr>
          <w:ilvl w:val="0"/>
          <w:numId w:val="3"/>
        </w:numPr>
        <w:tabs>
          <w:tab w:val="left" w:pos="999"/>
        </w:tabs>
        <w:ind w:left="999" w:hanging="359"/>
        <w:jc w:val="left"/>
      </w:pPr>
      <w:bookmarkStart w:id="31" w:name="2._ADMINISTRATIVE_AND_NATIONAL_POLICY_RE"/>
      <w:bookmarkEnd w:id="31"/>
      <w:r>
        <w:rPr>
          <w:color w:val="365F91"/>
          <w:spacing w:val="-2"/>
        </w:rPr>
        <w:t>ADMINISTRATIVE</w:t>
      </w:r>
      <w:r>
        <w:rPr>
          <w:color w:val="365F91"/>
          <w:spacing w:val="-7"/>
        </w:rPr>
        <w:t xml:space="preserve"> </w:t>
      </w:r>
      <w:r>
        <w:rPr>
          <w:color w:val="365F91"/>
          <w:spacing w:val="-2"/>
        </w:rPr>
        <w:t>AND</w:t>
      </w:r>
      <w:r>
        <w:rPr>
          <w:color w:val="365F91"/>
          <w:spacing w:val="-8"/>
        </w:rPr>
        <w:t xml:space="preserve"> </w:t>
      </w:r>
      <w:r>
        <w:rPr>
          <w:color w:val="365F91"/>
          <w:spacing w:val="-2"/>
        </w:rPr>
        <w:t>NATIONAL</w:t>
      </w:r>
      <w:r>
        <w:rPr>
          <w:color w:val="365F91"/>
          <w:spacing w:val="-6"/>
        </w:rPr>
        <w:t xml:space="preserve"> </w:t>
      </w:r>
      <w:r>
        <w:rPr>
          <w:color w:val="365F91"/>
          <w:spacing w:val="-2"/>
        </w:rPr>
        <w:t>POLICY</w:t>
      </w:r>
      <w:r>
        <w:rPr>
          <w:color w:val="365F91"/>
          <w:spacing w:val="-4"/>
        </w:rPr>
        <w:t xml:space="preserve"> </w:t>
      </w:r>
      <w:r>
        <w:rPr>
          <w:color w:val="365F91"/>
          <w:spacing w:val="-2"/>
        </w:rPr>
        <w:t>REQUIREMENTS</w:t>
      </w:r>
    </w:p>
    <w:p w14:paraId="72E26E3A" w14:textId="77777777" w:rsidR="00EF0BCA" w:rsidRDefault="000452D6">
      <w:pPr>
        <w:pStyle w:val="BodyText"/>
        <w:spacing w:before="239"/>
        <w:ind w:left="371" w:right="163"/>
      </w:pPr>
      <w:r>
        <w:t>Before submitting an application, applicants should review all the terms and conditions and required</w:t>
      </w:r>
      <w:r>
        <w:rPr>
          <w:spacing w:val="-1"/>
        </w:rPr>
        <w:t xml:space="preserve"> </w:t>
      </w:r>
      <w:r>
        <w:t>certifications</w:t>
      </w:r>
      <w:r>
        <w:rPr>
          <w:spacing w:val="-3"/>
        </w:rPr>
        <w:t xml:space="preserve"> </w:t>
      </w:r>
      <w:r>
        <w:t>which</w:t>
      </w:r>
      <w:r>
        <w:rPr>
          <w:spacing w:val="-3"/>
        </w:rPr>
        <w:t xml:space="preserve"> </w:t>
      </w:r>
      <w:r>
        <w:t>will</w:t>
      </w:r>
      <w:r>
        <w:rPr>
          <w:spacing w:val="-3"/>
        </w:rPr>
        <w:t xml:space="preserve"> </w:t>
      </w:r>
      <w:r>
        <w:t>apply</w:t>
      </w:r>
      <w:r>
        <w:rPr>
          <w:spacing w:val="-3"/>
        </w:rPr>
        <w:t xml:space="preserve"> </w:t>
      </w:r>
      <w:r>
        <w:t>to</w:t>
      </w:r>
      <w:r>
        <w:rPr>
          <w:spacing w:val="-3"/>
        </w:rPr>
        <w:t xml:space="preserve"> </w:t>
      </w:r>
      <w:r>
        <w:t>this</w:t>
      </w:r>
      <w:r>
        <w:rPr>
          <w:spacing w:val="-3"/>
        </w:rPr>
        <w:t xml:space="preserve"> </w:t>
      </w:r>
      <w:r>
        <w:t>award,</w:t>
      </w:r>
      <w:r>
        <w:rPr>
          <w:spacing w:val="-3"/>
        </w:rPr>
        <w:t xml:space="preserve"> </w:t>
      </w:r>
      <w:r>
        <w:t>to</w:t>
      </w:r>
      <w:r>
        <w:rPr>
          <w:spacing w:val="-3"/>
        </w:rPr>
        <w:t xml:space="preserve"> </w:t>
      </w:r>
      <w:r>
        <w:t>ensure</w:t>
      </w:r>
      <w:r>
        <w:rPr>
          <w:spacing w:val="-4"/>
        </w:rPr>
        <w:t xml:space="preserve"> </w:t>
      </w:r>
      <w:r>
        <w:t>that</w:t>
      </w:r>
      <w:r>
        <w:rPr>
          <w:spacing w:val="-3"/>
        </w:rPr>
        <w:t xml:space="preserve"> </w:t>
      </w:r>
      <w:r>
        <w:t>they</w:t>
      </w:r>
      <w:r>
        <w:rPr>
          <w:spacing w:val="-3"/>
        </w:rPr>
        <w:t xml:space="preserve"> </w:t>
      </w:r>
      <w:r>
        <w:t>will</w:t>
      </w:r>
      <w:r>
        <w:rPr>
          <w:spacing w:val="-3"/>
        </w:rPr>
        <w:t xml:space="preserve"> </w:t>
      </w:r>
      <w:r>
        <w:t>be</w:t>
      </w:r>
      <w:r>
        <w:rPr>
          <w:spacing w:val="-4"/>
        </w:rPr>
        <w:t xml:space="preserve"> </w:t>
      </w:r>
      <w:r>
        <w:t>able</w:t>
      </w:r>
      <w:r>
        <w:rPr>
          <w:spacing w:val="-4"/>
        </w:rPr>
        <w:t xml:space="preserve"> </w:t>
      </w:r>
      <w:r>
        <w:t>to</w:t>
      </w:r>
      <w:r>
        <w:rPr>
          <w:spacing w:val="-3"/>
        </w:rPr>
        <w:t xml:space="preserve"> </w:t>
      </w:r>
      <w:r>
        <w:t>comply. These include:</w:t>
      </w:r>
    </w:p>
    <w:p w14:paraId="73ABAD57" w14:textId="77777777" w:rsidR="00EF0BCA" w:rsidRDefault="00EF0BCA">
      <w:pPr>
        <w:pStyle w:val="BodyText"/>
        <w:spacing w:before="2"/>
      </w:pPr>
    </w:p>
    <w:p w14:paraId="1C25CFA1" w14:textId="77777777" w:rsidR="00EF0BCA" w:rsidRDefault="00000000">
      <w:pPr>
        <w:pStyle w:val="ListParagraph"/>
        <w:numPr>
          <w:ilvl w:val="1"/>
          <w:numId w:val="3"/>
        </w:numPr>
        <w:tabs>
          <w:tab w:val="left" w:pos="1000"/>
        </w:tabs>
        <w:spacing w:line="271" w:lineRule="auto"/>
        <w:ind w:right="1765"/>
        <w:rPr>
          <w:sz w:val="24"/>
        </w:rPr>
      </w:pPr>
      <w:hyperlink r:id="rId37">
        <w:r w:rsidR="000452D6">
          <w:rPr>
            <w:color w:val="0000FF"/>
            <w:sz w:val="24"/>
            <w:u w:val="single" w:color="0000FF"/>
          </w:rPr>
          <w:t>2</w:t>
        </w:r>
        <w:r w:rsidR="000452D6">
          <w:rPr>
            <w:color w:val="0000FF"/>
            <w:spacing w:val="-4"/>
            <w:sz w:val="24"/>
            <w:u w:val="single" w:color="0000FF"/>
          </w:rPr>
          <w:t xml:space="preserve"> </w:t>
        </w:r>
        <w:r w:rsidR="000452D6">
          <w:rPr>
            <w:color w:val="0000FF"/>
            <w:sz w:val="24"/>
            <w:u w:val="single" w:color="0000FF"/>
          </w:rPr>
          <w:t>CFR</w:t>
        </w:r>
        <w:r w:rsidR="000452D6">
          <w:rPr>
            <w:color w:val="0000FF"/>
            <w:spacing w:val="-4"/>
            <w:sz w:val="24"/>
            <w:u w:val="single" w:color="0000FF"/>
          </w:rPr>
          <w:t xml:space="preserve"> </w:t>
        </w:r>
        <w:r w:rsidR="000452D6">
          <w:rPr>
            <w:color w:val="0000FF"/>
            <w:sz w:val="24"/>
            <w:u w:val="single" w:color="0000FF"/>
          </w:rPr>
          <w:t>25</w:t>
        </w:r>
        <w:r w:rsidR="000452D6">
          <w:rPr>
            <w:color w:val="0000FF"/>
            <w:spacing w:val="-4"/>
            <w:sz w:val="24"/>
            <w:u w:val="single" w:color="0000FF"/>
          </w:rPr>
          <w:t xml:space="preserve"> </w:t>
        </w:r>
        <w:r w:rsidR="000452D6">
          <w:rPr>
            <w:color w:val="0000FF"/>
            <w:sz w:val="24"/>
            <w:u w:val="single" w:color="0000FF"/>
          </w:rPr>
          <w:t>-</w:t>
        </w:r>
        <w:r w:rsidR="000452D6">
          <w:rPr>
            <w:color w:val="0000FF"/>
            <w:spacing w:val="-5"/>
            <w:sz w:val="24"/>
            <w:u w:val="single" w:color="0000FF"/>
          </w:rPr>
          <w:t xml:space="preserve"> </w:t>
        </w:r>
        <w:r w:rsidR="000452D6">
          <w:rPr>
            <w:color w:val="0000FF"/>
            <w:sz w:val="24"/>
            <w:u w:val="single" w:color="0000FF"/>
          </w:rPr>
          <w:t>UNIVERSAL</w:t>
        </w:r>
        <w:r w:rsidR="000452D6">
          <w:rPr>
            <w:color w:val="0000FF"/>
            <w:spacing w:val="-5"/>
            <w:sz w:val="24"/>
            <w:u w:val="single" w:color="0000FF"/>
          </w:rPr>
          <w:t xml:space="preserve"> </w:t>
        </w:r>
        <w:r w:rsidR="000452D6">
          <w:rPr>
            <w:color w:val="0000FF"/>
            <w:sz w:val="24"/>
            <w:u w:val="single" w:color="0000FF"/>
          </w:rPr>
          <w:t>IDENTIFIER</w:t>
        </w:r>
        <w:r w:rsidR="000452D6">
          <w:rPr>
            <w:color w:val="0000FF"/>
            <w:spacing w:val="-4"/>
            <w:sz w:val="24"/>
            <w:u w:val="single" w:color="0000FF"/>
          </w:rPr>
          <w:t xml:space="preserve"> </w:t>
        </w:r>
        <w:r w:rsidR="000452D6">
          <w:rPr>
            <w:color w:val="0000FF"/>
            <w:sz w:val="24"/>
            <w:u w:val="single" w:color="0000FF"/>
          </w:rPr>
          <w:t>AND</w:t>
        </w:r>
        <w:r w:rsidR="000452D6">
          <w:rPr>
            <w:color w:val="0000FF"/>
            <w:spacing w:val="-5"/>
            <w:sz w:val="24"/>
            <w:u w:val="single" w:color="0000FF"/>
          </w:rPr>
          <w:t xml:space="preserve"> </w:t>
        </w:r>
        <w:r w:rsidR="000452D6">
          <w:rPr>
            <w:color w:val="0000FF"/>
            <w:sz w:val="24"/>
            <w:u w:val="single" w:color="0000FF"/>
          </w:rPr>
          <w:t>SYSTEM</w:t>
        </w:r>
        <w:r w:rsidR="000452D6">
          <w:rPr>
            <w:color w:val="0000FF"/>
            <w:spacing w:val="-4"/>
            <w:sz w:val="24"/>
            <w:u w:val="single" w:color="0000FF"/>
          </w:rPr>
          <w:t xml:space="preserve"> </w:t>
        </w:r>
        <w:r w:rsidR="000452D6">
          <w:rPr>
            <w:color w:val="0000FF"/>
            <w:sz w:val="24"/>
            <w:u w:val="single" w:color="0000FF"/>
          </w:rPr>
          <w:t>FOR</w:t>
        </w:r>
        <w:r w:rsidR="000452D6">
          <w:rPr>
            <w:color w:val="0000FF"/>
            <w:spacing w:val="-4"/>
            <w:sz w:val="24"/>
            <w:u w:val="single" w:color="0000FF"/>
          </w:rPr>
          <w:t xml:space="preserve"> </w:t>
        </w:r>
        <w:r w:rsidR="000452D6">
          <w:rPr>
            <w:color w:val="0000FF"/>
            <w:sz w:val="24"/>
            <w:u w:val="single" w:color="0000FF"/>
          </w:rPr>
          <w:t>AWARD</w:t>
        </w:r>
        <w:r w:rsidR="000452D6">
          <w:rPr>
            <w:color w:val="0000FF"/>
            <w:spacing w:val="-3"/>
            <w:sz w:val="24"/>
            <w:u w:val="single" w:color="0000FF"/>
          </w:rPr>
          <w:t xml:space="preserve"> </w:t>
        </w:r>
      </w:hyperlink>
      <w:r w:rsidR="000452D6">
        <w:rPr>
          <w:color w:val="0000FF"/>
          <w:spacing w:val="-3"/>
          <w:sz w:val="24"/>
        </w:rPr>
        <w:t xml:space="preserve"> </w:t>
      </w:r>
      <w:hyperlink r:id="rId38">
        <w:r w:rsidR="000452D6">
          <w:rPr>
            <w:color w:val="0000FF"/>
            <w:spacing w:val="-2"/>
            <w:sz w:val="24"/>
            <w:u w:val="single" w:color="0000FF"/>
          </w:rPr>
          <w:t>MANAGEMENT</w:t>
        </w:r>
      </w:hyperlink>
    </w:p>
    <w:p w14:paraId="719B120D" w14:textId="77777777" w:rsidR="00EF0BCA" w:rsidRDefault="00EF0BCA">
      <w:pPr>
        <w:pStyle w:val="BodyText"/>
        <w:spacing w:before="5"/>
        <w:rPr>
          <w:sz w:val="21"/>
        </w:rPr>
      </w:pPr>
    </w:p>
    <w:p w14:paraId="65107043" w14:textId="77777777" w:rsidR="00EF0BCA" w:rsidRDefault="00000000">
      <w:pPr>
        <w:pStyle w:val="ListParagraph"/>
        <w:numPr>
          <w:ilvl w:val="1"/>
          <w:numId w:val="3"/>
        </w:numPr>
        <w:tabs>
          <w:tab w:val="left" w:pos="1000"/>
        </w:tabs>
        <w:spacing w:line="273" w:lineRule="auto"/>
        <w:ind w:right="759"/>
        <w:rPr>
          <w:sz w:val="24"/>
        </w:rPr>
      </w:pPr>
      <w:hyperlink r:id="rId39">
        <w:r w:rsidR="000452D6">
          <w:rPr>
            <w:color w:val="0000FF"/>
            <w:sz w:val="24"/>
            <w:u w:val="single" w:color="0000FF"/>
          </w:rPr>
          <w:t>2</w:t>
        </w:r>
        <w:r w:rsidR="000452D6">
          <w:rPr>
            <w:color w:val="0000FF"/>
            <w:spacing w:val="-4"/>
            <w:sz w:val="24"/>
            <w:u w:val="single" w:color="0000FF"/>
          </w:rPr>
          <w:t xml:space="preserve"> </w:t>
        </w:r>
        <w:r w:rsidR="000452D6">
          <w:rPr>
            <w:color w:val="0000FF"/>
            <w:sz w:val="24"/>
            <w:u w:val="single" w:color="0000FF"/>
          </w:rPr>
          <w:t>CFR</w:t>
        </w:r>
        <w:r w:rsidR="000452D6">
          <w:rPr>
            <w:color w:val="0000FF"/>
            <w:spacing w:val="-4"/>
            <w:sz w:val="24"/>
            <w:u w:val="single" w:color="0000FF"/>
          </w:rPr>
          <w:t xml:space="preserve"> </w:t>
        </w:r>
        <w:r w:rsidR="000452D6">
          <w:rPr>
            <w:color w:val="0000FF"/>
            <w:sz w:val="24"/>
            <w:u w:val="single" w:color="0000FF"/>
          </w:rPr>
          <w:t>170</w:t>
        </w:r>
        <w:r w:rsidR="000452D6">
          <w:rPr>
            <w:color w:val="0000FF"/>
            <w:spacing w:val="-4"/>
            <w:sz w:val="24"/>
            <w:u w:val="single" w:color="0000FF"/>
          </w:rPr>
          <w:t xml:space="preserve"> </w:t>
        </w:r>
        <w:r w:rsidR="000452D6">
          <w:rPr>
            <w:color w:val="0000FF"/>
            <w:sz w:val="24"/>
            <w:u w:val="single" w:color="0000FF"/>
          </w:rPr>
          <w:t>-</w:t>
        </w:r>
        <w:r w:rsidR="000452D6">
          <w:rPr>
            <w:color w:val="0000FF"/>
            <w:spacing w:val="-5"/>
            <w:sz w:val="24"/>
            <w:u w:val="single" w:color="0000FF"/>
          </w:rPr>
          <w:t xml:space="preserve"> </w:t>
        </w:r>
        <w:r w:rsidR="000452D6">
          <w:rPr>
            <w:color w:val="0000FF"/>
            <w:sz w:val="24"/>
            <w:u w:val="single" w:color="0000FF"/>
          </w:rPr>
          <w:t>REPORTING</w:t>
        </w:r>
        <w:r w:rsidR="000452D6">
          <w:rPr>
            <w:color w:val="0000FF"/>
            <w:spacing w:val="-5"/>
            <w:sz w:val="24"/>
            <w:u w:val="single" w:color="0000FF"/>
          </w:rPr>
          <w:t xml:space="preserve"> </w:t>
        </w:r>
        <w:r w:rsidR="000452D6">
          <w:rPr>
            <w:color w:val="0000FF"/>
            <w:sz w:val="24"/>
            <w:u w:val="single" w:color="0000FF"/>
          </w:rPr>
          <w:t>SUBAWARD</w:t>
        </w:r>
        <w:r w:rsidR="000452D6">
          <w:rPr>
            <w:color w:val="0000FF"/>
            <w:spacing w:val="-5"/>
            <w:sz w:val="24"/>
            <w:u w:val="single" w:color="0000FF"/>
          </w:rPr>
          <w:t xml:space="preserve"> </w:t>
        </w:r>
        <w:r w:rsidR="000452D6">
          <w:rPr>
            <w:color w:val="0000FF"/>
            <w:sz w:val="24"/>
            <w:u w:val="single" w:color="0000FF"/>
          </w:rPr>
          <w:t>AND</w:t>
        </w:r>
        <w:r w:rsidR="000452D6">
          <w:rPr>
            <w:color w:val="0000FF"/>
            <w:spacing w:val="-5"/>
            <w:sz w:val="24"/>
            <w:u w:val="single" w:color="0000FF"/>
          </w:rPr>
          <w:t xml:space="preserve"> </w:t>
        </w:r>
        <w:r w:rsidR="000452D6">
          <w:rPr>
            <w:color w:val="0000FF"/>
            <w:sz w:val="24"/>
            <w:u w:val="single" w:color="0000FF"/>
          </w:rPr>
          <w:t>EXECUTIVE</w:t>
        </w:r>
        <w:r w:rsidR="000452D6">
          <w:rPr>
            <w:color w:val="0000FF"/>
            <w:spacing w:val="-5"/>
            <w:sz w:val="24"/>
            <w:u w:val="single" w:color="0000FF"/>
          </w:rPr>
          <w:t xml:space="preserve"> </w:t>
        </w:r>
        <w:r w:rsidR="000452D6">
          <w:rPr>
            <w:color w:val="0000FF"/>
            <w:sz w:val="24"/>
            <w:u w:val="single" w:color="0000FF"/>
          </w:rPr>
          <w:t>COMPENSATION</w:t>
        </w:r>
        <w:r w:rsidR="000452D6">
          <w:rPr>
            <w:color w:val="0000FF"/>
            <w:spacing w:val="-4"/>
            <w:sz w:val="24"/>
            <w:u w:val="single" w:color="0000FF"/>
          </w:rPr>
          <w:t xml:space="preserve"> </w:t>
        </w:r>
      </w:hyperlink>
      <w:r w:rsidR="000452D6">
        <w:rPr>
          <w:color w:val="0000FF"/>
          <w:spacing w:val="-4"/>
          <w:sz w:val="24"/>
        </w:rPr>
        <w:t xml:space="preserve"> </w:t>
      </w:r>
      <w:hyperlink r:id="rId40">
        <w:r w:rsidR="000452D6">
          <w:rPr>
            <w:color w:val="0000FF"/>
            <w:spacing w:val="-2"/>
            <w:sz w:val="24"/>
            <w:u w:val="single" w:color="0000FF"/>
          </w:rPr>
          <w:t>INFORMATION</w:t>
        </w:r>
      </w:hyperlink>
    </w:p>
    <w:p w14:paraId="42AF97C7" w14:textId="77777777" w:rsidR="00EF0BCA" w:rsidRDefault="00EF0BCA">
      <w:pPr>
        <w:pStyle w:val="BodyText"/>
        <w:spacing w:before="2"/>
        <w:rPr>
          <w:sz w:val="21"/>
        </w:rPr>
      </w:pPr>
    </w:p>
    <w:p w14:paraId="655E742C" w14:textId="77777777" w:rsidR="00EF0BCA" w:rsidRDefault="00000000">
      <w:pPr>
        <w:pStyle w:val="ListParagraph"/>
        <w:numPr>
          <w:ilvl w:val="1"/>
          <w:numId w:val="3"/>
        </w:numPr>
        <w:tabs>
          <w:tab w:val="left" w:pos="999"/>
        </w:tabs>
        <w:ind w:left="999" w:hanging="359"/>
        <w:rPr>
          <w:sz w:val="24"/>
        </w:rPr>
      </w:pPr>
      <w:hyperlink r:id="rId41">
        <w:r w:rsidR="000452D6">
          <w:rPr>
            <w:color w:val="0000FF"/>
            <w:sz w:val="24"/>
            <w:u w:val="single" w:color="0000FF"/>
          </w:rPr>
          <w:t>2</w:t>
        </w:r>
        <w:r w:rsidR="000452D6">
          <w:rPr>
            <w:color w:val="0000FF"/>
            <w:spacing w:val="-4"/>
            <w:sz w:val="24"/>
            <w:u w:val="single" w:color="0000FF"/>
          </w:rPr>
          <w:t xml:space="preserve"> </w:t>
        </w:r>
        <w:r w:rsidR="000452D6">
          <w:rPr>
            <w:color w:val="0000FF"/>
            <w:sz w:val="24"/>
            <w:u w:val="single" w:color="0000FF"/>
          </w:rPr>
          <w:t>CFR</w:t>
        </w:r>
        <w:r w:rsidR="000452D6">
          <w:rPr>
            <w:color w:val="0000FF"/>
            <w:spacing w:val="-3"/>
            <w:sz w:val="24"/>
            <w:u w:val="single" w:color="0000FF"/>
          </w:rPr>
          <w:t xml:space="preserve"> </w:t>
        </w:r>
        <w:r w:rsidR="000452D6">
          <w:rPr>
            <w:color w:val="0000FF"/>
            <w:sz w:val="24"/>
            <w:u w:val="single" w:color="0000FF"/>
          </w:rPr>
          <w:t>175</w:t>
        </w:r>
        <w:r w:rsidR="000452D6">
          <w:rPr>
            <w:color w:val="0000FF"/>
            <w:spacing w:val="-2"/>
            <w:sz w:val="24"/>
            <w:u w:val="single" w:color="0000FF"/>
          </w:rPr>
          <w:t xml:space="preserve"> </w:t>
        </w:r>
        <w:r w:rsidR="000452D6">
          <w:rPr>
            <w:color w:val="0000FF"/>
            <w:sz w:val="24"/>
            <w:u w:val="single" w:color="0000FF"/>
          </w:rPr>
          <w:t>-</w:t>
        </w:r>
        <w:r w:rsidR="000452D6">
          <w:rPr>
            <w:color w:val="0000FF"/>
            <w:spacing w:val="-2"/>
            <w:sz w:val="24"/>
            <w:u w:val="single" w:color="0000FF"/>
          </w:rPr>
          <w:t xml:space="preserve"> </w:t>
        </w:r>
        <w:r w:rsidR="000452D6">
          <w:rPr>
            <w:color w:val="0000FF"/>
            <w:sz w:val="24"/>
            <w:u w:val="single" w:color="0000FF"/>
          </w:rPr>
          <w:t>AWARD</w:t>
        </w:r>
        <w:r w:rsidR="000452D6">
          <w:rPr>
            <w:color w:val="0000FF"/>
            <w:spacing w:val="-3"/>
            <w:sz w:val="24"/>
            <w:u w:val="single" w:color="0000FF"/>
          </w:rPr>
          <w:t xml:space="preserve"> </w:t>
        </w:r>
        <w:r w:rsidR="000452D6">
          <w:rPr>
            <w:color w:val="0000FF"/>
            <w:sz w:val="24"/>
            <w:u w:val="single" w:color="0000FF"/>
          </w:rPr>
          <w:t>TERM</w:t>
        </w:r>
        <w:r w:rsidR="000452D6">
          <w:rPr>
            <w:color w:val="0000FF"/>
            <w:spacing w:val="-2"/>
            <w:sz w:val="24"/>
            <w:u w:val="single" w:color="0000FF"/>
          </w:rPr>
          <w:t xml:space="preserve"> </w:t>
        </w:r>
        <w:r w:rsidR="000452D6">
          <w:rPr>
            <w:color w:val="0000FF"/>
            <w:sz w:val="24"/>
            <w:u w:val="single" w:color="0000FF"/>
          </w:rPr>
          <w:t>FOR</w:t>
        </w:r>
        <w:r w:rsidR="000452D6">
          <w:rPr>
            <w:color w:val="0000FF"/>
            <w:spacing w:val="-2"/>
            <w:sz w:val="24"/>
            <w:u w:val="single" w:color="0000FF"/>
          </w:rPr>
          <w:t xml:space="preserve"> </w:t>
        </w:r>
        <w:r w:rsidR="000452D6">
          <w:rPr>
            <w:color w:val="0000FF"/>
            <w:sz w:val="24"/>
            <w:u w:val="single" w:color="0000FF"/>
          </w:rPr>
          <w:t>TRAFFICKING</w:t>
        </w:r>
        <w:r w:rsidR="000452D6">
          <w:rPr>
            <w:color w:val="0000FF"/>
            <w:spacing w:val="-2"/>
            <w:sz w:val="24"/>
            <w:u w:val="single" w:color="0000FF"/>
          </w:rPr>
          <w:t xml:space="preserve"> </w:t>
        </w:r>
        <w:r w:rsidR="000452D6">
          <w:rPr>
            <w:color w:val="0000FF"/>
            <w:sz w:val="24"/>
            <w:u w:val="single" w:color="0000FF"/>
          </w:rPr>
          <w:t>IN</w:t>
        </w:r>
        <w:r w:rsidR="000452D6">
          <w:rPr>
            <w:color w:val="0000FF"/>
            <w:spacing w:val="-2"/>
            <w:sz w:val="24"/>
            <w:u w:val="single" w:color="0000FF"/>
          </w:rPr>
          <w:t xml:space="preserve"> PERSONS</w:t>
        </w:r>
      </w:hyperlink>
    </w:p>
    <w:p w14:paraId="739BB5BD" w14:textId="77777777" w:rsidR="00EF0BCA" w:rsidRDefault="00EF0BCA">
      <w:pPr>
        <w:pStyle w:val="BodyText"/>
        <w:spacing w:before="3"/>
      </w:pPr>
    </w:p>
    <w:p w14:paraId="37981A3B" w14:textId="77777777" w:rsidR="00EF0BCA" w:rsidRDefault="00000000">
      <w:pPr>
        <w:pStyle w:val="ListParagraph"/>
        <w:numPr>
          <w:ilvl w:val="1"/>
          <w:numId w:val="3"/>
        </w:numPr>
        <w:tabs>
          <w:tab w:val="left" w:pos="1000"/>
        </w:tabs>
        <w:spacing w:line="273" w:lineRule="auto"/>
        <w:ind w:right="1311"/>
        <w:rPr>
          <w:sz w:val="24"/>
        </w:rPr>
      </w:pPr>
      <w:hyperlink r:id="rId42">
        <w:r w:rsidR="000452D6">
          <w:rPr>
            <w:color w:val="0000FF"/>
            <w:sz w:val="24"/>
            <w:u w:val="single" w:color="0000FF"/>
          </w:rPr>
          <w:t>2</w:t>
        </w:r>
        <w:r w:rsidR="000452D6">
          <w:rPr>
            <w:color w:val="0000FF"/>
            <w:spacing w:val="-5"/>
            <w:sz w:val="24"/>
            <w:u w:val="single" w:color="0000FF"/>
          </w:rPr>
          <w:t xml:space="preserve"> </w:t>
        </w:r>
        <w:r w:rsidR="000452D6">
          <w:rPr>
            <w:color w:val="0000FF"/>
            <w:sz w:val="24"/>
            <w:u w:val="single" w:color="0000FF"/>
          </w:rPr>
          <w:t>CFR</w:t>
        </w:r>
        <w:r w:rsidR="000452D6">
          <w:rPr>
            <w:color w:val="0000FF"/>
            <w:spacing w:val="-5"/>
            <w:sz w:val="24"/>
            <w:u w:val="single" w:color="0000FF"/>
          </w:rPr>
          <w:t xml:space="preserve"> </w:t>
        </w:r>
        <w:r w:rsidR="000452D6">
          <w:rPr>
            <w:color w:val="0000FF"/>
            <w:sz w:val="24"/>
            <w:u w:val="single" w:color="0000FF"/>
          </w:rPr>
          <w:t>182</w:t>
        </w:r>
        <w:r w:rsidR="000452D6">
          <w:rPr>
            <w:color w:val="0000FF"/>
            <w:spacing w:val="-5"/>
            <w:sz w:val="24"/>
            <w:u w:val="single" w:color="0000FF"/>
          </w:rPr>
          <w:t xml:space="preserve"> </w:t>
        </w:r>
        <w:r w:rsidR="000452D6">
          <w:rPr>
            <w:color w:val="0000FF"/>
            <w:sz w:val="24"/>
            <w:u w:val="single" w:color="0000FF"/>
          </w:rPr>
          <w:t>-</w:t>
        </w:r>
        <w:r w:rsidR="000452D6">
          <w:rPr>
            <w:color w:val="0000FF"/>
            <w:spacing w:val="-6"/>
            <w:sz w:val="24"/>
            <w:u w:val="single" w:color="0000FF"/>
          </w:rPr>
          <w:t xml:space="preserve"> </w:t>
        </w:r>
        <w:r w:rsidR="000452D6">
          <w:rPr>
            <w:color w:val="0000FF"/>
            <w:sz w:val="24"/>
            <w:u w:val="single" w:color="0000FF"/>
          </w:rPr>
          <w:t>GOVERNMENTWIDE</w:t>
        </w:r>
        <w:r w:rsidR="000452D6">
          <w:rPr>
            <w:color w:val="0000FF"/>
            <w:spacing w:val="-6"/>
            <w:sz w:val="24"/>
            <w:u w:val="single" w:color="0000FF"/>
          </w:rPr>
          <w:t xml:space="preserve"> </w:t>
        </w:r>
        <w:r w:rsidR="000452D6">
          <w:rPr>
            <w:color w:val="0000FF"/>
            <w:sz w:val="24"/>
            <w:u w:val="single" w:color="0000FF"/>
          </w:rPr>
          <w:t>REQUIREMENTS</w:t>
        </w:r>
        <w:r w:rsidR="000452D6">
          <w:rPr>
            <w:color w:val="0000FF"/>
            <w:spacing w:val="-5"/>
            <w:sz w:val="24"/>
            <w:u w:val="single" w:color="0000FF"/>
          </w:rPr>
          <w:t xml:space="preserve"> </w:t>
        </w:r>
        <w:r w:rsidR="000452D6">
          <w:rPr>
            <w:color w:val="0000FF"/>
            <w:sz w:val="24"/>
            <w:u w:val="single" w:color="0000FF"/>
          </w:rPr>
          <w:t>FOR</w:t>
        </w:r>
        <w:r w:rsidR="000452D6">
          <w:rPr>
            <w:color w:val="0000FF"/>
            <w:spacing w:val="-5"/>
            <w:sz w:val="24"/>
            <w:u w:val="single" w:color="0000FF"/>
          </w:rPr>
          <w:t xml:space="preserve"> </w:t>
        </w:r>
        <w:r w:rsidR="000452D6">
          <w:rPr>
            <w:color w:val="0000FF"/>
            <w:sz w:val="24"/>
            <w:u w:val="single" w:color="0000FF"/>
          </w:rPr>
          <w:t>DRUG-FREE</w:t>
        </w:r>
        <w:r w:rsidR="000452D6">
          <w:rPr>
            <w:color w:val="0000FF"/>
            <w:spacing w:val="-6"/>
            <w:sz w:val="24"/>
            <w:u w:val="single" w:color="0000FF"/>
          </w:rPr>
          <w:t xml:space="preserve"> </w:t>
        </w:r>
      </w:hyperlink>
      <w:r w:rsidR="000452D6">
        <w:rPr>
          <w:color w:val="0000FF"/>
          <w:spacing w:val="-6"/>
          <w:sz w:val="24"/>
        </w:rPr>
        <w:t xml:space="preserve"> </w:t>
      </w:r>
      <w:hyperlink r:id="rId43">
        <w:r w:rsidR="000452D6">
          <w:rPr>
            <w:color w:val="0000FF"/>
            <w:sz w:val="24"/>
            <w:u w:val="single" w:color="0000FF"/>
          </w:rPr>
          <w:t>WORKPLACE (FINANCIAL ASSISTANCE)</w:t>
        </w:r>
      </w:hyperlink>
    </w:p>
    <w:p w14:paraId="61332BF6" w14:textId="77777777" w:rsidR="00EF0BCA" w:rsidRDefault="00EF0BCA">
      <w:pPr>
        <w:pStyle w:val="BodyText"/>
        <w:spacing w:before="2"/>
        <w:rPr>
          <w:sz w:val="21"/>
        </w:rPr>
      </w:pPr>
    </w:p>
    <w:p w14:paraId="032A771B" w14:textId="77777777" w:rsidR="00EF0BCA" w:rsidRDefault="00000000">
      <w:pPr>
        <w:pStyle w:val="ListParagraph"/>
        <w:numPr>
          <w:ilvl w:val="1"/>
          <w:numId w:val="3"/>
        </w:numPr>
        <w:tabs>
          <w:tab w:val="left" w:pos="999"/>
        </w:tabs>
        <w:ind w:left="999" w:hanging="359"/>
        <w:rPr>
          <w:sz w:val="24"/>
        </w:rPr>
      </w:pPr>
      <w:hyperlink r:id="rId44">
        <w:r w:rsidR="000452D6">
          <w:rPr>
            <w:color w:val="0000FF"/>
            <w:sz w:val="24"/>
            <w:u w:val="single" w:color="0000FF"/>
          </w:rPr>
          <w:t>2</w:t>
        </w:r>
        <w:r w:rsidR="000452D6">
          <w:rPr>
            <w:color w:val="0000FF"/>
            <w:spacing w:val="-2"/>
            <w:sz w:val="24"/>
            <w:u w:val="single" w:color="0000FF"/>
          </w:rPr>
          <w:t xml:space="preserve"> </w:t>
        </w:r>
        <w:r w:rsidR="000452D6">
          <w:rPr>
            <w:color w:val="0000FF"/>
            <w:sz w:val="24"/>
            <w:u w:val="single" w:color="0000FF"/>
          </w:rPr>
          <w:t>CFR</w:t>
        </w:r>
        <w:r w:rsidR="000452D6">
          <w:rPr>
            <w:color w:val="0000FF"/>
            <w:spacing w:val="-2"/>
            <w:sz w:val="24"/>
            <w:u w:val="single" w:color="0000FF"/>
          </w:rPr>
          <w:t xml:space="preserve"> </w:t>
        </w:r>
        <w:r w:rsidR="000452D6">
          <w:rPr>
            <w:color w:val="0000FF"/>
            <w:sz w:val="24"/>
            <w:u w:val="single" w:color="0000FF"/>
          </w:rPr>
          <w:t>183</w:t>
        </w:r>
        <w:r w:rsidR="000452D6">
          <w:rPr>
            <w:color w:val="0000FF"/>
            <w:spacing w:val="-2"/>
            <w:sz w:val="24"/>
            <w:u w:val="single" w:color="0000FF"/>
          </w:rPr>
          <w:t xml:space="preserve"> </w:t>
        </w:r>
        <w:r w:rsidR="000452D6">
          <w:rPr>
            <w:color w:val="0000FF"/>
            <w:sz w:val="24"/>
            <w:u w:val="single" w:color="0000FF"/>
          </w:rPr>
          <w:t>-</w:t>
        </w:r>
        <w:r w:rsidR="000452D6">
          <w:rPr>
            <w:color w:val="0000FF"/>
            <w:spacing w:val="-2"/>
            <w:sz w:val="24"/>
            <w:u w:val="single" w:color="0000FF"/>
          </w:rPr>
          <w:t xml:space="preserve"> </w:t>
        </w:r>
        <w:r w:rsidR="000452D6">
          <w:rPr>
            <w:color w:val="0000FF"/>
            <w:sz w:val="24"/>
            <w:u w:val="single" w:color="0000FF"/>
          </w:rPr>
          <w:t>NEVER</w:t>
        </w:r>
        <w:r w:rsidR="000452D6">
          <w:rPr>
            <w:color w:val="0000FF"/>
            <w:spacing w:val="-2"/>
            <w:sz w:val="24"/>
            <w:u w:val="single" w:color="0000FF"/>
          </w:rPr>
          <w:t xml:space="preserve"> </w:t>
        </w:r>
        <w:r w:rsidR="000452D6">
          <w:rPr>
            <w:color w:val="0000FF"/>
            <w:sz w:val="24"/>
            <w:u w:val="single" w:color="0000FF"/>
          </w:rPr>
          <w:t>CONTRACT</w:t>
        </w:r>
        <w:r w:rsidR="000452D6">
          <w:rPr>
            <w:color w:val="0000FF"/>
            <w:spacing w:val="-3"/>
            <w:sz w:val="24"/>
            <w:u w:val="single" w:color="0000FF"/>
          </w:rPr>
          <w:t xml:space="preserve"> </w:t>
        </w:r>
        <w:r w:rsidR="000452D6">
          <w:rPr>
            <w:color w:val="0000FF"/>
            <w:sz w:val="24"/>
            <w:u w:val="single" w:color="0000FF"/>
          </w:rPr>
          <w:t>WITH</w:t>
        </w:r>
        <w:r w:rsidR="000452D6">
          <w:rPr>
            <w:color w:val="0000FF"/>
            <w:spacing w:val="-3"/>
            <w:sz w:val="24"/>
            <w:u w:val="single" w:color="0000FF"/>
          </w:rPr>
          <w:t xml:space="preserve"> </w:t>
        </w:r>
        <w:r w:rsidR="000452D6">
          <w:rPr>
            <w:color w:val="0000FF"/>
            <w:sz w:val="24"/>
            <w:u w:val="single" w:color="0000FF"/>
          </w:rPr>
          <w:t>THE</w:t>
        </w:r>
        <w:r w:rsidR="000452D6">
          <w:rPr>
            <w:color w:val="0000FF"/>
            <w:spacing w:val="1"/>
            <w:sz w:val="24"/>
            <w:u w:val="single" w:color="0000FF"/>
          </w:rPr>
          <w:t xml:space="preserve"> </w:t>
        </w:r>
        <w:r w:rsidR="000452D6">
          <w:rPr>
            <w:color w:val="0000FF"/>
            <w:spacing w:val="-2"/>
            <w:sz w:val="24"/>
            <w:u w:val="single" w:color="0000FF"/>
          </w:rPr>
          <w:t>ENEMY</w:t>
        </w:r>
      </w:hyperlink>
    </w:p>
    <w:p w14:paraId="0F27E828" w14:textId="77777777" w:rsidR="00EF0BCA" w:rsidRDefault="00EF0BCA">
      <w:pPr>
        <w:pStyle w:val="BodyText"/>
        <w:spacing w:before="6"/>
        <w:rPr>
          <w:sz w:val="16"/>
        </w:rPr>
      </w:pPr>
    </w:p>
    <w:p w14:paraId="0901F37F" w14:textId="77777777" w:rsidR="00EF0BCA" w:rsidRDefault="000452D6">
      <w:pPr>
        <w:pStyle w:val="BodyText"/>
        <w:spacing w:before="90" w:line="276" w:lineRule="auto"/>
        <w:ind w:left="280" w:right="149"/>
      </w:pPr>
      <w:r>
        <w:t>In accordance with the Office of Management and Budget’s guidance located at 2 CFR part 200, all</w:t>
      </w:r>
      <w:r>
        <w:rPr>
          <w:spacing w:val="-4"/>
        </w:rPr>
        <w:t xml:space="preserve"> </w:t>
      </w:r>
      <w:r>
        <w:t>applicable</w:t>
      </w:r>
      <w:r>
        <w:rPr>
          <w:spacing w:val="-3"/>
        </w:rPr>
        <w:t xml:space="preserve"> </w:t>
      </w:r>
      <w:r>
        <w:t>Federal</w:t>
      </w:r>
      <w:r>
        <w:rPr>
          <w:spacing w:val="-4"/>
        </w:rPr>
        <w:t xml:space="preserve"> </w:t>
      </w:r>
      <w:r>
        <w:t>laws,</w:t>
      </w:r>
      <w:r>
        <w:rPr>
          <w:spacing w:val="-4"/>
        </w:rPr>
        <w:t xml:space="preserve"> </w:t>
      </w:r>
      <w:r>
        <w:t>and</w:t>
      </w:r>
      <w:r>
        <w:rPr>
          <w:spacing w:val="-4"/>
        </w:rPr>
        <w:t xml:space="preserve"> </w:t>
      </w:r>
      <w:r>
        <w:t>relevant</w:t>
      </w:r>
      <w:r>
        <w:rPr>
          <w:spacing w:val="-4"/>
        </w:rPr>
        <w:t xml:space="preserve"> </w:t>
      </w:r>
      <w:r>
        <w:t>Executive</w:t>
      </w:r>
      <w:r>
        <w:rPr>
          <w:spacing w:val="-5"/>
        </w:rPr>
        <w:t xml:space="preserve"> </w:t>
      </w:r>
      <w:r>
        <w:t>guidance,</w:t>
      </w:r>
      <w:r>
        <w:rPr>
          <w:spacing w:val="-2"/>
        </w:rPr>
        <w:t xml:space="preserve"> </w:t>
      </w:r>
      <w:r>
        <w:t>U.S.</w:t>
      </w:r>
      <w:r>
        <w:rPr>
          <w:spacing w:val="-4"/>
        </w:rPr>
        <w:t xml:space="preserve"> </w:t>
      </w:r>
      <w:r>
        <w:t>DOT</w:t>
      </w:r>
      <w:r>
        <w:rPr>
          <w:spacing w:val="-2"/>
        </w:rPr>
        <w:t xml:space="preserve"> </w:t>
      </w:r>
      <w:r>
        <w:t>will</w:t>
      </w:r>
      <w:r>
        <w:rPr>
          <w:spacing w:val="-4"/>
        </w:rPr>
        <w:t xml:space="preserve"> </w:t>
      </w:r>
      <w:r>
        <w:t>review</w:t>
      </w:r>
      <w:r>
        <w:rPr>
          <w:spacing w:val="-5"/>
        </w:rPr>
        <w:t xml:space="preserve"> </w:t>
      </w:r>
      <w:r>
        <w:t>and</w:t>
      </w:r>
      <w:r>
        <w:rPr>
          <w:spacing w:val="-4"/>
        </w:rPr>
        <w:t xml:space="preserve"> </w:t>
      </w:r>
      <w:r>
        <w:t>consider applications for funding, as applicable to specific programs, pursuant to this notice of funding opportunity in accordance with the following:</w:t>
      </w:r>
    </w:p>
    <w:p w14:paraId="2AE6F2A8" w14:textId="77777777" w:rsidR="00EF0BCA" w:rsidRDefault="00EF0BCA">
      <w:pPr>
        <w:pStyle w:val="BodyText"/>
        <w:spacing w:before="7"/>
        <w:rPr>
          <w:sz w:val="20"/>
        </w:rPr>
      </w:pPr>
    </w:p>
    <w:p w14:paraId="78F7CE40" w14:textId="77777777" w:rsidR="00EF0BCA" w:rsidRDefault="00000000">
      <w:pPr>
        <w:pStyle w:val="ListParagraph"/>
        <w:numPr>
          <w:ilvl w:val="0"/>
          <w:numId w:val="2"/>
        </w:numPr>
        <w:tabs>
          <w:tab w:val="left" w:pos="640"/>
        </w:tabs>
        <w:ind w:right="273"/>
        <w:rPr>
          <w:sz w:val="24"/>
        </w:rPr>
      </w:pPr>
      <w:hyperlink r:id="rId45">
        <w:r w:rsidR="000452D6">
          <w:rPr>
            <w:color w:val="0000FF"/>
            <w:sz w:val="24"/>
            <w:u w:val="single" w:color="0000FF"/>
          </w:rPr>
          <w:t>Guidance</w:t>
        </w:r>
        <w:r w:rsidR="000452D6">
          <w:rPr>
            <w:color w:val="0000FF"/>
            <w:spacing w:val="-4"/>
            <w:sz w:val="24"/>
            <w:u w:val="single" w:color="0000FF"/>
          </w:rPr>
          <w:t xml:space="preserve"> </w:t>
        </w:r>
        <w:r w:rsidR="000452D6">
          <w:rPr>
            <w:color w:val="0000FF"/>
            <w:sz w:val="24"/>
            <w:u w:val="single" w:color="0000FF"/>
          </w:rPr>
          <w:t>for</w:t>
        </w:r>
        <w:r w:rsidR="000452D6">
          <w:rPr>
            <w:color w:val="0000FF"/>
            <w:spacing w:val="-4"/>
            <w:sz w:val="24"/>
            <w:u w:val="single" w:color="0000FF"/>
          </w:rPr>
          <w:t xml:space="preserve"> </w:t>
        </w:r>
        <w:r w:rsidR="000452D6">
          <w:rPr>
            <w:color w:val="0000FF"/>
            <w:sz w:val="24"/>
            <w:u w:val="single" w:color="0000FF"/>
          </w:rPr>
          <w:t>Grants</w:t>
        </w:r>
        <w:r w:rsidR="000452D6">
          <w:rPr>
            <w:color w:val="0000FF"/>
            <w:spacing w:val="-3"/>
            <w:sz w:val="24"/>
            <w:u w:val="single" w:color="0000FF"/>
          </w:rPr>
          <w:t xml:space="preserve"> </w:t>
        </w:r>
        <w:r w:rsidR="000452D6">
          <w:rPr>
            <w:color w:val="0000FF"/>
            <w:sz w:val="24"/>
            <w:u w:val="single" w:color="0000FF"/>
          </w:rPr>
          <w:t>and</w:t>
        </w:r>
        <w:r w:rsidR="000452D6">
          <w:rPr>
            <w:color w:val="0000FF"/>
            <w:spacing w:val="-1"/>
            <w:sz w:val="24"/>
            <w:u w:val="single" w:color="0000FF"/>
          </w:rPr>
          <w:t xml:space="preserve"> </w:t>
        </w:r>
        <w:r w:rsidR="000452D6">
          <w:rPr>
            <w:color w:val="0000FF"/>
            <w:sz w:val="24"/>
            <w:u w:val="single" w:color="0000FF"/>
          </w:rPr>
          <w:t>Agreements</w:t>
        </w:r>
        <w:r w:rsidR="000452D6">
          <w:rPr>
            <w:color w:val="0000FF"/>
            <w:spacing w:val="-3"/>
            <w:sz w:val="24"/>
            <w:u w:val="single" w:color="0000FF"/>
          </w:rPr>
          <w:t xml:space="preserve"> </w:t>
        </w:r>
        <w:r w:rsidR="000452D6">
          <w:rPr>
            <w:color w:val="0000FF"/>
            <w:sz w:val="24"/>
            <w:u w:val="single" w:color="0000FF"/>
          </w:rPr>
          <w:t>in</w:t>
        </w:r>
        <w:r w:rsidR="000452D6">
          <w:rPr>
            <w:color w:val="0000FF"/>
            <w:spacing w:val="-3"/>
            <w:sz w:val="24"/>
            <w:u w:val="single" w:color="0000FF"/>
          </w:rPr>
          <w:t xml:space="preserve"> </w:t>
        </w:r>
        <w:r w:rsidR="000452D6">
          <w:rPr>
            <w:color w:val="0000FF"/>
            <w:sz w:val="24"/>
            <w:u w:val="single" w:color="0000FF"/>
          </w:rPr>
          <w:t>Title</w:t>
        </w:r>
        <w:r w:rsidR="000452D6">
          <w:rPr>
            <w:color w:val="0000FF"/>
            <w:spacing w:val="-4"/>
            <w:sz w:val="24"/>
            <w:u w:val="single" w:color="0000FF"/>
          </w:rPr>
          <w:t xml:space="preserve"> </w:t>
        </w:r>
        <w:r w:rsidR="000452D6">
          <w:rPr>
            <w:color w:val="0000FF"/>
            <w:sz w:val="24"/>
            <w:u w:val="single" w:color="0000FF"/>
          </w:rPr>
          <w:t>2</w:t>
        </w:r>
        <w:r w:rsidR="000452D6">
          <w:rPr>
            <w:color w:val="0000FF"/>
            <w:spacing w:val="-3"/>
            <w:sz w:val="24"/>
            <w:u w:val="single" w:color="0000FF"/>
          </w:rPr>
          <w:t xml:space="preserve"> </w:t>
        </w:r>
        <w:r w:rsidR="000452D6">
          <w:rPr>
            <w:color w:val="0000FF"/>
            <w:sz w:val="24"/>
            <w:u w:val="single" w:color="0000FF"/>
          </w:rPr>
          <w:t>of</w:t>
        </w:r>
        <w:r w:rsidR="000452D6">
          <w:rPr>
            <w:color w:val="0000FF"/>
            <w:spacing w:val="-2"/>
            <w:sz w:val="24"/>
            <w:u w:val="single" w:color="0000FF"/>
          </w:rPr>
          <w:t xml:space="preserve"> </w:t>
        </w:r>
        <w:r w:rsidR="000452D6">
          <w:rPr>
            <w:color w:val="0000FF"/>
            <w:sz w:val="24"/>
            <w:u w:val="single" w:color="0000FF"/>
          </w:rPr>
          <w:t>the</w:t>
        </w:r>
        <w:r w:rsidR="000452D6">
          <w:rPr>
            <w:color w:val="0000FF"/>
            <w:spacing w:val="-4"/>
            <w:sz w:val="24"/>
            <w:u w:val="single" w:color="0000FF"/>
          </w:rPr>
          <w:t xml:space="preserve"> </w:t>
        </w:r>
        <w:r w:rsidR="000452D6">
          <w:rPr>
            <w:color w:val="0000FF"/>
            <w:sz w:val="24"/>
            <w:u w:val="single" w:color="0000FF"/>
          </w:rPr>
          <w:t>Code</w:t>
        </w:r>
        <w:r w:rsidR="000452D6">
          <w:rPr>
            <w:color w:val="0000FF"/>
            <w:spacing w:val="-4"/>
            <w:sz w:val="24"/>
            <w:u w:val="single" w:color="0000FF"/>
          </w:rPr>
          <w:t xml:space="preserve"> </w:t>
        </w:r>
        <w:r w:rsidR="000452D6">
          <w:rPr>
            <w:color w:val="0000FF"/>
            <w:sz w:val="24"/>
            <w:u w:val="single" w:color="0000FF"/>
          </w:rPr>
          <w:t>of</w:t>
        </w:r>
        <w:r w:rsidR="000452D6">
          <w:rPr>
            <w:color w:val="0000FF"/>
            <w:spacing w:val="-4"/>
            <w:sz w:val="24"/>
            <w:u w:val="single" w:color="0000FF"/>
          </w:rPr>
          <w:t xml:space="preserve"> </w:t>
        </w:r>
        <w:r w:rsidR="000452D6">
          <w:rPr>
            <w:color w:val="0000FF"/>
            <w:sz w:val="24"/>
            <w:u w:val="single" w:color="0000FF"/>
          </w:rPr>
          <w:t>Federal</w:t>
        </w:r>
        <w:r w:rsidR="000452D6">
          <w:rPr>
            <w:color w:val="0000FF"/>
            <w:spacing w:val="-3"/>
            <w:sz w:val="24"/>
            <w:u w:val="single" w:color="0000FF"/>
          </w:rPr>
          <w:t xml:space="preserve"> </w:t>
        </w:r>
        <w:r w:rsidR="000452D6">
          <w:rPr>
            <w:color w:val="0000FF"/>
            <w:sz w:val="24"/>
            <w:u w:val="single" w:color="0000FF"/>
          </w:rPr>
          <w:t>Regulations</w:t>
        </w:r>
      </w:hyperlink>
      <w:r w:rsidR="000452D6">
        <w:rPr>
          <w:color w:val="0000FF"/>
          <w:spacing w:val="-4"/>
          <w:sz w:val="24"/>
        </w:rPr>
        <w:t xml:space="preserve"> </w:t>
      </w:r>
      <w:r w:rsidR="000452D6">
        <w:rPr>
          <w:sz w:val="24"/>
        </w:rPr>
        <w:t>(2</w:t>
      </w:r>
      <w:r w:rsidR="000452D6">
        <w:rPr>
          <w:spacing w:val="-3"/>
          <w:sz w:val="24"/>
        </w:rPr>
        <w:t xml:space="preserve"> </w:t>
      </w:r>
      <w:r w:rsidR="000452D6">
        <w:rPr>
          <w:sz w:val="24"/>
        </w:rPr>
        <w:t>CFR), as updated in the Federal Register’s 85 FR 49506 on August 13, 2020, particularly on:</w:t>
      </w:r>
    </w:p>
    <w:p w14:paraId="55B0686E" w14:textId="77777777" w:rsidR="00EF0BCA" w:rsidRDefault="00EF0BCA">
      <w:pPr>
        <w:rPr>
          <w:sz w:val="24"/>
        </w:rPr>
        <w:sectPr w:rsidR="00EF0BCA">
          <w:headerReference w:type="default" r:id="rId46"/>
          <w:pgSz w:w="12240" w:h="15840"/>
          <w:pgMar w:top="1480" w:right="1300" w:bottom="280" w:left="1160" w:header="0" w:footer="0" w:gutter="0"/>
          <w:cols w:space="720"/>
        </w:sectPr>
      </w:pPr>
    </w:p>
    <w:p w14:paraId="6BA3357A" w14:textId="77777777" w:rsidR="00EF0BCA" w:rsidRDefault="00EF0BCA">
      <w:pPr>
        <w:pStyle w:val="BodyText"/>
        <w:rPr>
          <w:sz w:val="20"/>
        </w:rPr>
      </w:pPr>
    </w:p>
    <w:p w14:paraId="6F476A46" w14:textId="77777777" w:rsidR="00EF0BCA" w:rsidRDefault="00EF0BCA">
      <w:pPr>
        <w:pStyle w:val="BodyText"/>
        <w:spacing w:before="4"/>
        <w:rPr>
          <w:sz w:val="21"/>
        </w:rPr>
      </w:pPr>
    </w:p>
    <w:p w14:paraId="21C5016F" w14:textId="77777777" w:rsidR="00EF0BCA" w:rsidRDefault="000452D6">
      <w:pPr>
        <w:pStyle w:val="ListParagraph"/>
        <w:numPr>
          <w:ilvl w:val="1"/>
          <w:numId w:val="2"/>
        </w:numPr>
        <w:tabs>
          <w:tab w:val="left" w:pos="1172"/>
        </w:tabs>
        <w:spacing w:line="230" w:lineRule="auto"/>
        <w:ind w:right="779"/>
        <w:rPr>
          <w:sz w:val="24"/>
        </w:rPr>
      </w:pPr>
      <w:r>
        <w:rPr>
          <w:sz w:val="24"/>
        </w:rPr>
        <w:t>Selecting</w:t>
      </w:r>
      <w:r>
        <w:rPr>
          <w:spacing w:val="-4"/>
          <w:sz w:val="24"/>
        </w:rPr>
        <w:t xml:space="preserve"> </w:t>
      </w:r>
      <w:r>
        <w:rPr>
          <w:sz w:val="24"/>
        </w:rPr>
        <w:t>recipients</w:t>
      </w:r>
      <w:r>
        <w:rPr>
          <w:spacing w:val="-4"/>
          <w:sz w:val="24"/>
        </w:rPr>
        <w:t xml:space="preserve"> </w:t>
      </w:r>
      <w:r>
        <w:rPr>
          <w:sz w:val="24"/>
        </w:rPr>
        <w:t>most</w:t>
      </w:r>
      <w:r>
        <w:rPr>
          <w:spacing w:val="-4"/>
          <w:sz w:val="24"/>
        </w:rPr>
        <w:t xml:space="preserve"> </w:t>
      </w:r>
      <w:r>
        <w:rPr>
          <w:sz w:val="24"/>
        </w:rPr>
        <w:t>likely</w:t>
      </w:r>
      <w:r>
        <w:rPr>
          <w:spacing w:val="-4"/>
          <w:sz w:val="24"/>
        </w:rPr>
        <w:t xml:space="preserve"> </w:t>
      </w:r>
      <w:r>
        <w:rPr>
          <w:sz w:val="24"/>
        </w:rPr>
        <w:t>to</w:t>
      </w:r>
      <w:r>
        <w:rPr>
          <w:spacing w:val="-4"/>
          <w:sz w:val="24"/>
        </w:rPr>
        <w:t xml:space="preserve"> </w:t>
      </w:r>
      <w:r>
        <w:rPr>
          <w:sz w:val="24"/>
        </w:rPr>
        <w:t>be</w:t>
      </w:r>
      <w:r>
        <w:rPr>
          <w:spacing w:val="-5"/>
          <w:sz w:val="24"/>
        </w:rPr>
        <w:t xml:space="preserve"> </w:t>
      </w:r>
      <w:r>
        <w:rPr>
          <w:sz w:val="24"/>
        </w:rPr>
        <w:t>successful</w:t>
      </w:r>
      <w:r>
        <w:rPr>
          <w:spacing w:val="-4"/>
          <w:sz w:val="24"/>
        </w:rPr>
        <w:t xml:space="preserve"> </w:t>
      </w:r>
      <w:r>
        <w:rPr>
          <w:sz w:val="24"/>
        </w:rPr>
        <w:t>in</w:t>
      </w:r>
      <w:r>
        <w:rPr>
          <w:spacing w:val="-2"/>
          <w:sz w:val="24"/>
        </w:rPr>
        <w:t xml:space="preserve"> </w:t>
      </w:r>
      <w:r>
        <w:rPr>
          <w:sz w:val="24"/>
        </w:rPr>
        <w:t>delivering</w:t>
      </w:r>
      <w:r>
        <w:rPr>
          <w:spacing w:val="-4"/>
          <w:sz w:val="24"/>
        </w:rPr>
        <w:t xml:space="preserve"> </w:t>
      </w:r>
      <w:r>
        <w:rPr>
          <w:sz w:val="24"/>
        </w:rPr>
        <w:t>results</w:t>
      </w:r>
      <w:r>
        <w:rPr>
          <w:spacing w:val="-4"/>
          <w:sz w:val="24"/>
        </w:rPr>
        <w:t xml:space="preserve"> </w:t>
      </w:r>
      <w:r>
        <w:rPr>
          <w:sz w:val="24"/>
        </w:rPr>
        <w:t>based</w:t>
      </w:r>
      <w:r>
        <w:rPr>
          <w:spacing w:val="-2"/>
          <w:sz w:val="24"/>
        </w:rPr>
        <w:t xml:space="preserve"> </w:t>
      </w:r>
      <w:r>
        <w:rPr>
          <w:sz w:val="24"/>
        </w:rPr>
        <w:t>on</w:t>
      </w:r>
      <w:r>
        <w:rPr>
          <w:spacing w:val="-4"/>
          <w:sz w:val="24"/>
        </w:rPr>
        <w:t xml:space="preserve"> </w:t>
      </w:r>
      <w:r>
        <w:rPr>
          <w:sz w:val="24"/>
        </w:rPr>
        <w:t>the program objectives through an objective process of evaluating Federal award applications (2 CFR part 200.205),</w:t>
      </w:r>
    </w:p>
    <w:p w14:paraId="1DD4B87F" w14:textId="77777777" w:rsidR="00EF0BCA" w:rsidRDefault="000452D6">
      <w:pPr>
        <w:pStyle w:val="ListParagraph"/>
        <w:numPr>
          <w:ilvl w:val="1"/>
          <w:numId w:val="2"/>
        </w:numPr>
        <w:tabs>
          <w:tab w:val="left" w:pos="1172"/>
        </w:tabs>
        <w:spacing w:before="13" w:line="230" w:lineRule="auto"/>
        <w:ind w:right="277"/>
        <w:jc w:val="both"/>
        <w:rPr>
          <w:sz w:val="24"/>
        </w:rPr>
      </w:pPr>
      <w:r>
        <w:rPr>
          <w:sz w:val="24"/>
        </w:rPr>
        <w:t>Prohibiting the purchase of certain telecommunication and video surveillance services or</w:t>
      </w:r>
      <w:r>
        <w:rPr>
          <w:spacing w:val="-4"/>
          <w:sz w:val="24"/>
        </w:rPr>
        <w:t xml:space="preserve"> </w:t>
      </w:r>
      <w:r>
        <w:rPr>
          <w:sz w:val="24"/>
        </w:rPr>
        <w:t>equipment</w:t>
      </w:r>
      <w:r>
        <w:rPr>
          <w:spacing w:val="-4"/>
          <w:sz w:val="24"/>
        </w:rPr>
        <w:t xml:space="preserve"> </w:t>
      </w:r>
      <w:r>
        <w:rPr>
          <w:sz w:val="24"/>
        </w:rPr>
        <w:t>in</w:t>
      </w:r>
      <w:r>
        <w:rPr>
          <w:spacing w:val="-4"/>
          <w:sz w:val="24"/>
        </w:rPr>
        <w:t xml:space="preserve"> </w:t>
      </w:r>
      <w:r>
        <w:rPr>
          <w:sz w:val="24"/>
        </w:rPr>
        <w:t>alignment</w:t>
      </w:r>
      <w:r>
        <w:rPr>
          <w:spacing w:val="-4"/>
          <w:sz w:val="24"/>
        </w:rPr>
        <w:t xml:space="preserve"> </w:t>
      </w:r>
      <w:r>
        <w:rPr>
          <w:sz w:val="24"/>
        </w:rPr>
        <w:t>with</w:t>
      </w:r>
      <w:r>
        <w:rPr>
          <w:spacing w:val="-4"/>
          <w:sz w:val="24"/>
        </w:rPr>
        <w:t xml:space="preserve"> </w:t>
      </w:r>
      <w:r>
        <w:rPr>
          <w:sz w:val="24"/>
        </w:rPr>
        <w:t>section</w:t>
      </w:r>
      <w:r>
        <w:rPr>
          <w:spacing w:val="-4"/>
          <w:sz w:val="24"/>
        </w:rPr>
        <w:t xml:space="preserve"> </w:t>
      </w:r>
      <w:r>
        <w:rPr>
          <w:sz w:val="24"/>
        </w:rPr>
        <w:t>889</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National</w:t>
      </w:r>
      <w:r>
        <w:rPr>
          <w:spacing w:val="-4"/>
          <w:sz w:val="24"/>
        </w:rPr>
        <w:t xml:space="preserve"> </w:t>
      </w:r>
      <w:r>
        <w:rPr>
          <w:sz w:val="24"/>
        </w:rPr>
        <w:t>Defense</w:t>
      </w:r>
      <w:r>
        <w:rPr>
          <w:spacing w:val="-4"/>
          <w:sz w:val="24"/>
        </w:rPr>
        <w:t xml:space="preserve"> </w:t>
      </w:r>
      <w:r>
        <w:rPr>
          <w:sz w:val="24"/>
        </w:rPr>
        <w:t>Authorization</w:t>
      </w:r>
      <w:r>
        <w:rPr>
          <w:spacing w:val="-4"/>
          <w:sz w:val="24"/>
        </w:rPr>
        <w:t xml:space="preserve"> </w:t>
      </w:r>
      <w:r>
        <w:rPr>
          <w:sz w:val="24"/>
        </w:rPr>
        <w:t>Act of 2019 (Pub. L. No. 115—232) (2 CFR part 200.216),</w:t>
      </w:r>
    </w:p>
    <w:p w14:paraId="04B6AA52" w14:textId="77777777" w:rsidR="00EF0BCA" w:rsidRDefault="000452D6">
      <w:pPr>
        <w:pStyle w:val="ListParagraph"/>
        <w:numPr>
          <w:ilvl w:val="1"/>
          <w:numId w:val="2"/>
        </w:numPr>
        <w:tabs>
          <w:tab w:val="left" w:pos="1172"/>
        </w:tabs>
        <w:spacing w:before="9" w:line="235" w:lineRule="auto"/>
        <w:ind w:right="572"/>
        <w:rPr>
          <w:sz w:val="24"/>
        </w:rPr>
      </w:pPr>
      <w:r>
        <w:rPr>
          <w:sz w:val="24"/>
        </w:rPr>
        <w:t>Promoting</w:t>
      </w:r>
      <w:r>
        <w:rPr>
          <w:spacing w:val="-4"/>
          <w:sz w:val="24"/>
        </w:rPr>
        <w:t xml:space="preserve"> </w:t>
      </w:r>
      <w:r>
        <w:rPr>
          <w:sz w:val="24"/>
        </w:rPr>
        <w:t>the</w:t>
      </w:r>
      <w:r>
        <w:rPr>
          <w:spacing w:val="-5"/>
          <w:sz w:val="24"/>
        </w:rPr>
        <w:t xml:space="preserve"> </w:t>
      </w:r>
      <w:r>
        <w:rPr>
          <w:sz w:val="24"/>
        </w:rPr>
        <w:t>freedom</w:t>
      </w:r>
      <w:r>
        <w:rPr>
          <w:spacing w:val="-4"/>
          <w:sz w:val="24"/>
        </w:rPr>
        <w:t xml:space="preserve"> </w:t>
      </w:r>
      <w:r>
        <w:rPr>
          <w:sz w:val="24"/>
        </w:rPr>
        <w:t>of</w:t>
      </w:r>
      <w:r>
        <w:rPr>
          <w:spacing w:val="-5"/>
          <w:sz w:val="24"/>
        </w:rPr>
        <w:t xml:space="preserve"> </w:t>
      </w:r>
      <w:r>
        <w:rPr>
          <w:sz w:val="24"/>
        </w:rPr>
        <w:t>speech</w:t>
      </w:r>
      <w:r>
        <w:rPr>
          <w:spacing w:val="-2"/>
          <w:sz w:val="24"/>
        </w:rPr>
        <w:t xml:space="preserve"> </w:t>
      </w:r>
      <w:r>
        <w:rPr>
          <w:sz w:val="24"/>
        </w:rPr>
        <w:t>and</w:t>
      </w:r>
      <w:r>
        <w:rPr>
          <w:spacing w:val="-4"/>
          <w:sz w:val="24"/>
        </w:rPr>
        <w:t xml:space="preserve"> </w:t>
      </w:r>
      <w:r>
        <w:rPr>
          <w:sz w:val="24"/>
        </w:rPr>
        <w:t>religious</w:t>
      </w:r>
      <w:r>
        <w:rPr>
          <w:spacing w:val="-4"/>
          <w:sz w:val="24"/>
        </w:rPr>
        <w:t xml:space="preserve"> </w:t>
      </w:r>
      <w:r>
        <w:rPr>
          <w:sz w:val="24"/>
        </w:rPr>
        <w:t>liberty</w:t>
      </w:r>
      <w:r>
        <w:rPr>
          <w:spacing w:val="-4"/>
          <w:sz w:val="24"/>
        </w:rPr>
        <w:t xml:space="preserve"> </w:t>
      </w:r>
      <w:r>
        <w:rPr>
          <w:sz w:val="24"/>
        </w:rPr>
        <w:t>in</w:t>
      </w:r>
      <w:r>
        <w:rPr>
          <w:spacing w:val="-4"/>
          <w:sz w:val="24"/>
        </w:rPr>
        <w:t xml:space="preserve"> </w:t>
      </w:r>
      <w:r>
        <w:rPr>
          <w:sz w:val="24"/>
        </w:rPr>
        <w:t>alignment</w:t>
      </w:r>
      <w:r>
        <w:rPr>
          <w:spacing w:val="-4"/>
          <w:sz w:val="24"/>
        </w:rPr>
        <w:t xml:space="preserve"> </w:t>
      </w:r>
      <w:r>
        <w:rPr>
          <w:sz w:val="24"/>
        </w:rPr>
        <w:t>with</w:t>
      </w:r>
      <w:r>
        <w:rPr>
          <w:spacing w:val="-4"/>
          <w:sz w:val="24"/>
        </w:rPr>
        <w:t xml:space="preserve"> </w:t>
      </w:r>
      <w:r>
        <w:rPr>
          <w:i/>
          <w:sz w:val="24"/>
        </w:rPr>
        <w:t xml:space="preserve">Promoting Free Speech and Religious Liberty </w:t>
      </w:r>
      <w:r>
        <w:rPr>
          <w:sz w:val="24"/>
        </w:rPr>
        <w:t xml:space="preserve">(E.O. 13798) and </w:t>
      </w:r>
      <w:r>
        <w:rPr>
          <w:i/>
          <w:sz w:val="24"/>
        </w:rPr>
        <w:t xml:space="preserve">Improving Free Inquiry, Transparency, and Accountability at Colleges and Universities </w:t>
      </w:r>
      <w:r>
        <w:rPr>
          <w:sz w:val="24"/>
        </w:rPr>
        <w:t>(E.O. 13864) (§§ 200.300, 200.303, 200.339, and 200.341),</w:t>
      </w:r>
    </w:p>
    <w:p w14:paraId="6EB0B885" w14:textId="77777777" w:rsidR="00EF0BCA" w:rsidRDefault="000452D6">
      <w:pPr>
        <w:pStyle w:val="ListParagraph"/>
        <w:numPr>
          <w:ilvl w:val="1"/>
          <w:numId w:val="2"/>
        </w:numPr>
        <w:tabs>
          <w:tab w:val="left" w:pos="1180"/>
        </w:tabs>
        <w:spacing w:before="12" w:line="223" w:lineRule="auto"/>
        <w:ind w:left="1180" w:right="771" w:hanging="449"/>
        <w:rPr>
          <w:sz w:val="24"/>
        </w:rPr>
      </w:pPr>
      <w:r>
        <w:rPr>
          <w:sz w:val="24"/>
        </w:rPr>
        <w:t>Providing</w:t>
      </w:r>
      <w:r>
        <w:rPr>
          <w:spacing w:val="-3"/>
          <w:sz w:val="24"/>
        </w:rPr>
        <w:t xml:space="preserve"> </w:t>
      </w:r>
      <w:r>
        <w:rPr>
          <w:sz w:val="24"/>
        </w:rPr>
        <w:t>a</w:t>
      </w:r>
      <w:r>
        <w:rPr>
          <w:spacing w:val="-5"/>
          <w:sz w:val="24"/>
        </w:rPr>
        <w:t xml:space="preserve"> </w:t>
      </w:r>
      <w:r>
        <w:rPr>
          <w:sz w:val="24"/>
        </w:rPr>
        <w:t>preference,</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extent</w:t>
      </w:r>
      <w:r>
        <w:rPr>
          <w:spacing w:val="-3"/>
          <w:sz w:val="24"/>
        </w:rPr>
        <w:t xml:space="preserve"> </w:t>
      </w:r>
      <w:r>
        <w:rPr>
          <w:sz w:val="24"/>
        </w:rPr>
        <w:t>permitted</w:t>
      </w:r>
      <w:r>
        <w:rPr>
          <w:spacing w:val="-3"/>
          <w:sz w:val="24"/>
        </w:rPr>
        <w:t xml:space="preserve"> </w:t>
      </w:r>
      <w:r>
        <w:rPr>
          <w:sz w:val="24"/>
        </w:rPr>
        <w:t>by</w:t>
      </w:r>
      <w:r>
        <w:rPr>
          <w:spacing w:val="-1"/>
          <w:sz w:val="24"/>
        </w:rPr>
        <w:t xml:space="preserve"> </w:t>
      </w:r>
      <w:r>
        <w:rPr>
          <w:sz w:val="24"/>
        </w:rPr>
        <w:t>law,</w:t>
      </w:r>
      <w:r>
        <w:rPr>
          <w:spacing w:val="-3"/>
          <w:sz w:val="24"/>
        </w:rPr>
        <w:t xml:space="preserve"> </w:t>
      </w:r>
      <w:r>
        <w:rPr>
          <w:sz w:val="24"/>
        </w:rPr>
        <w:t>to</w:t>
      </w:r>
      <w:r>
        <w:rPr>
          <w:spacing w:val="-3"/>
          <w:sz w:val="24"/>
        </w:rPr>
        <w:t xml:space="preserve"> </w:t>
      </w:r>
      <w:r>
        <w:rPr>
          <w:sz w:val="24"/>
        </w:rPr>
        <w:t>maximize</w:t>
      </w:r>
      <w:r>
        <w:rPr>
          <w:spacing w:val="-4"/>
          <w:sz w:val="24"/>
        </w:rPr>
        <w:t xml:space="preserve"> </w:t>
      </w:r>
      <w:r>
        <w:rPr>
          <w:sz w:val="24"/>
        </w:rPr>
        <w:t>use</w:t>
      </w:r>
      <w:r>
        <w:rPr>
          <w:spacing w:val="-4"/>
          <w:sz w:val="24"/>
        </w:rPr>
        <w:t xml:space="preserve"> </w:t>
      </w:r>
      <w:r>
        <w:rPr>
          <w:sz w:val="24"/>
        </w:rPr>
        <w:t>of</w:t>
      </w:r>
      <w:r>
        <w:rPr>
          <w:spacing w:val="-2"/>
          <w:sz w:val="24"/>
        </w:rPr>
        <w:t xml:space="preserve"> </w:t>
      </w:r>
      <w:r>
        <w:rPr>
          <w:sz w:val="24"/>
        </w:rPr>
        <w:t>goods, products, and materials produced in the United States (2 CFR part 200.322), and</w:t>
      </w:r>
    </w:p>
    <w:p w14:paraId="0CA3B105" w14:textId="77777777" w:rsidR="00EF0BCA" w:rsidRDefault="000452D6">
      <w:pPr>
        <w:pStyle w:val="ListParagraph"/>
        <w:numPr>
          <w:ilvl w:val="1"/>
          <w:numId w:val="2"/>
        </w:numPr>
        <w:tabs>
          <w:tab w:val="left" w:pos="1179"/>
        </w:tabs>
        <w:spacing w:before="12" w:line="230" w:lineRule="auto"/>
        <w:ind w:left="1179" w:right="326" w:hanging="449"/>
        <w:rPr>
          <w:sz w:val="24"/>
        </w:rPr>
      </w:pPr>
      <w:r>
        <w:rPr>
          <w:sz w:val="24"/>
        </w:rPr>
        <w:t>Terminating</w:t>
      </w:r>
      <w:r>
        <w:rPr>
          <w:spacing w:val="-3"/>
          <w:sz w:val="24"/>
        </w:rPr>
        <w:t xml:space="preserve"> </w:t>
      </w:r>
      <w:r>
        <w:rPr>
          <w:sz w:val="24"/>
        </w:rPr>
        <w:t>agreements</w:t>
      </w:r>
      <w:r>
        <w:rPr>
          <w:spacing w:val="-1"/>
          <w:sz w:val="24"/>
        </w:rPr>
        <w:t xml:space="preserve"> </w:t>
      </w:r>
      <w:r>
        <w:rPr>
          <w:sz w:val="24"/>
        </w:rPr>
        <w:t>in</w:t>
      </w:r>
      <w:r>
        <w:rPr>
          <w:spacing w:val="-3"/>
          <w:sz w:val="24"/>
        </w:rPr>
        <w:t xml:space="preserve"> </w:t>
      </w:r>
      <w:r>
        <w:rPr>
          <w:sz w:val="24"/>
        </w:rPr>
        <w:t>whole</w:t>
      </w:r>
      <w:r>
        <w:rPr>
          <w:spacing w:val="-4"/>
          <w:sz w:val="24"/>
        </w:rPr>
        <w:t xml:space="preserve"> </w:t>
      </w:r>
      <w:r>
        <w:rPr>
          <w:sz w:val="24"/>
        </w:rPr>
        <w:t>or</w:t>
      </w:r>
      <w:r>
        <w:rPr>
          <w:spacing w:val="-4"/>
          <w:sz w:val="24"/>
        </w:rPr>
        <w:t xml:space="preserve"> </w:t>
      </w:r>
      <w:r>
        <w:rPr>
          <w:sz w:val="24"/>
        </w:rPr>
        <w:t>in</w:t>
      </w:r>
      <w:r>
        <w:rPr>
          <w:spacing w:val="-3"/>
          <w:sz w:val="24"/>
        </w:rPr>
        <w:t xml:space="preserve"> </w:t>
      </w:r>
      <w:r>
        <w:rPr>
          <w:sz w:val="24"/>
        </w:rPr>
        <w:t>part</w:t>
      </w:r>
      <w:r>
        <w:rPr>
          <w:spacing w:val="-3"/>
          <w:sz w:val="24"/>
        </w:rPr>
        <w:t xml:space="preserve"> </w:t>
      </w:r>
      <w:r>
        <w:rPr>
          <w:sz w:val="24"/>
        </w:rPr>
        <w:t>to</w:t>
      </w:r>
      <w:r>
        <w:rPr>
          <w:spacing w:val="-3"/>
          <w:sz w:val="24"/>
        </w:rPr>
        <w:t xml:space="preserve"> </w:t>
      </w:r>
      <w:r>
        <w:rPr>
          <w:sz w:val="24"/>
        </w:rPr>
        <w:t>the</w:t>
      </w:r>
      <w:r>
        <w:rPr>
          <w:spacing w:val="-2"/>
          <w:sz w:val="24"/>
        </w:rPr>
        <w:t xml:space="preserve"> </w:t>
      </w:r>
      <w:r>
        <w:rPr>
          <w:sz w:val="24"/>
        </w:rPr>
        <w:t>greatest</w:t>
      </w:r>
      <w:r>
        <w:rPr>
          <w:spacing w:val="-3"/>
          <w:sz w:val="24"/>
        </w:rPr>
        <w:t xml:space="preserve"> </w:t>
      </w:r>
      <w:r>
        <w:rPr>
          <w:sz w:val="24"/>
        </w:rPr>
        <w:t>extent</w:t>
      </w:r>
      <w:r>
        <w:rPr>
          <w:spacing w:val="-3"/>
          <w:sz w:val="24"/>
        </w:rPr>
        <w:t xml:space="preserve"> </w:t>
      </w:r>
      <w:r>
        <w:rPr>
          <w:sz w:val="24"/>
        </w:rPr>
        <w:t>authorized</w:t>
      </w:r>
      <w:r>
        <w:rPr>
          <w:spacing w:val="-3"/>
          <w:sz w:val="24"/>
        </w:rPr>
        <w:t xml:space="preserve"> </w:t>
      </w:r>
      <w:r>
        <w:rPr>
          <w:sz w:val="24"/>
        </w:rPr>
        <w:t>by</w:t>
      </w:r>
      <w:r>
        <w:rPr>
          <w:spacing w:val="-3"/>
          <w:sz w:val="24"/>
        </w:rPr>
        <w:t xml:space="preserve"> </w:t>
      </w:r>
      <w:r>
        <w:rPr>
          <w:sz w:val="24"/>
        </w:rPr>
        <w:t>law,</w:t>
      </w:r>
      <w:r>
        <w:rPr>
          <w:spacing w:val="-3"/>
          <w:sz w:val="24"/>
        </w:rPr>
        <w:t xml:space="preserve"> </w:t>
      </w:r>
      <w:r>
        <w:rPr>
          <w:sz w:val="24"/>
        </w:rPr>
        <w:t xml:space="preserve">if an award no longer effectuates the program goals or U.S. DOT priorities (2 CFR part </w:t>
      </w:r>
      <w:r>
        <w:rPr>
          <w:spacing w:val="-2"/>
          <w:sz w:val="24"/>
        </w:rPr>
        <w:t>200.340).</w:t>
      </w:r>
    </w:p>
    <w:p w14:paraId="7ECAB31A" w14:textId="77777777" w:rsidR="00EF0BCA" w:rsidRDefault="00EF0BCA">
      <w:pPr>
        <w:pStyle w:val="BodyText"/>
        <w:spacing w:before="4"/>
        <w:rPr>
          <w:sz w:val="22"/>
        </w:rPr>
      </w:pPr>
    </w:p>
    <w:p w14:paraId="4145E5AE" w14:textId="77777777" w:rsidR="00EF0BCA" w:rsidRDefault="000452D6">
      <w:pPr>
        <w:pStyle w:val="BodyText"/>
        <w:ind w:left="280" w:right="178"/>
      </w:pPr>
      <w:r>
        <w:t>Critical</w:t>
      </w:r>
      <w:r>
        <w:rPr>
          <w:spacing w:val="-3"/>
        </w:rPr>
        <w:t xml:space="preserve"> </w:t>
      </w:r>
      <w:r>
        <w:t>Infrastructure</w:t>
      </w:r>
      <w:r>
        <w:rPr>
          <w:spacing w:val="-4"/>
        </w:rPr>
        <w:t xml:space="preserve"> </w:t>
      </w:r>
      <w:r>
        <w:t>Security</w:t>
      </w:r>
      <w:r>
        <w:rPr>
          <w:spacing w:val="-3"/>
        </w:rPr>
        <w:t xml:space="preserve"> </w:t>
      </w:r>
      <w:r>
        <w:t>and</w:t>
      </w:r>
      <w:r>
        <w:rPr>
          <w:spacing w:val="-3"/>
        </w:rPr>
        <w:t xml:space="preserve"> </w:t>
      </w:r>
      <w:r>
        <w:t>Resilience: It</w:t>
      </w:r>
      <w:r>
        <w:rPr>
          <w:spacing w:val="-3"/>
        </w:rPr>
        <w:t xml:space="preserve"> </w:t>
      </w:r>
      <w:r>
        <w:t>is</w:t>
      </w:r>
      <w:r>
        <w:rPr>
          <w:spacing w:val="-3"/>
        </w:rPr>
        <w:t xml:space="preserve"> </w:t>
      </w:r>
      <w:r>
        <w:t>the</w:t>
      </w:r>
      <w:r>
        <w:rPr>
          <w:spacing w:val="-4"/>
        </w:rPr>
        <w:t xml:space="preserve"> </w:t>
      </w:r>
      <w:r>
        <w:t>policy</w:t>
      </w:r>
      <w:r>
        <w:rPr>
          <w:spacing w:val="-3"/>
        </w:rPr>
        <w:t xml:space="preserve"> </w:t>
      </w:r>
      <w:r>
        <w:t>of</w:t>
      </w:r>
      <w:r>
        <w:rPr>
          <w:spacing w:val="-4"/>
        </w:rPr>
        <w:t xml:space="preserve"> </w:t>
      </w:r>
      <w:r>
        <w:t>the</w:t>
      </w:r>
      <w:r>
        <w:rPr>
          <w:spacing w:val="-4"/>
        </w:rPr>
        <w:t xml:space="preserve"> </w:t>
      </w:r>
      <w:r>
        <w:t>United</w:t>
      </w:r>
      <w:r>
        <w:rPr>
          <w:spacing w:val="-1"/>
        </w:rPr>
        <w:t xml:space="preserve"> </w:t>
      </w:r>
      <w:r>
        <w:t>States</w:t>
      </w:r>
      <w:r>
        <w:rPr>
          <w:spacing w:val="-3"/>
        </w:rPr>
        <w:t xml:space="preserve"> </w:t>
      </w:r>
      <w:r>
        <w:t>to</w:t>
      </w:r>
      <w:r>
        <w:rPr>
          <w:spacing w:val="-3"/>
        </w:rPr>
        <w:t xml:space="preserve"> </w:t>
      </w:r>
      <w:r>
        <w:t>strengthen the security and resilience of its critical infrastructure against both physical and cyber threats.</w:t>
      </w:r>
    </w:p>
    <w:p w14:paraId="31891A28" w14:textId="77777777" w:rsidR="00EF0BCA" w:rsidRDefault="000452D6">
      <w:pPr>
        <w:pStyle w:val="BodyText"/>
        <w:ind w:left="280" w:right="178"/>
      </w:pPr>
      <w:r>
        <w:t>Each applicant selected for Federal funding under this notice must demonstrate, prior to the signing of the grant agreement, effort to consider and address physical and cyber security risks relevant to the transportation mode and type and scale of the project. Projects that have not appropriately considered and addressed physical and cyber security and resilience in their planning,</w:t>
      </w:r>
      <w:r>
        <w:rPr>
          <w:spacing w:val="-3"/>
        </w:rPr>
        <w:t xml:space="preserve"> </w:t>
      </w:r>
      <w:r>
        <w:t>design,</w:t>
      </w:r>
      <w:r>
        <w:rPr>
          <w:spacing w:val="-3"/>
        </w:rPr>
        <w:t xml:space="preserve"> </w:t>
      </w:r>
      <w:r>
        <w:t>and</w:t>
      </w:r>
      <w:r>
        <w:rPr>
          <w:spacing w:val="-3"/>
        </w:rPr>
        <w:t xml:space="preserve"> </w:t>
      </w:r>
      <w:r>
        <w:t>project</w:t>
      </w:r>
      <w:r>
        <w:rPr>
          <w:spacing w:val="-3"/>
        </w:rPr>
        <w:t xml:space="preserve"> </w:t>
      </w:r>
      <w:r>
        <w:t>oversight,</w:t>
      </w:r>
      <w:r>
        <w:rPr>
          <w:spacing w:val="-3"/>
        </w:rPr>
        <w:t xml:space="preserve"> </w:t>
      </w:r>
      <w:r>
        <w:t>as</w:t>
      </w:r>
      <w:r>
        <w:rPr>
          <w:spacing w:val="-3"/>
        </w:rPr>
        <w:t xml:space="preserve"> </w:t>
      </w:r>
      <w:r>
        <w:t>determined</w:t>
      </w:r>
      <w:r>
        <w:rPr>
          <w:spacing w:val="-3"/>
        </w:rPr>
        <w:t xml:space="preserve"> </w:t>
      </w:r>
      <w:r>
        <w:t>by</w:t>
      </w:r>
      <w:r>
        <w:rPr>
          <w:spacing w:val="-3"/>
        </w:rPr>
        <w:t xml:space="preserve"> </w:t>
      </w:r>
      <w:r>
        <w:t>the</w:t>
      </w:r>
      <w:r>
        <w:rPr>
          <w:spacing w:val="-4"/>
        </w:rPr>
        <w:t xml:space="preserve"> </w:t>
      </w:r>
      <w:r>
        <w:t>Department</w:t>
      </w:r>
      <w:r>
        <w:rPr>
          <w:spacing w:val="-3"/>
        </w:rPr>
        <w:t xml:space="preserve"> </w:t>
      </w:r>
      <w:r>
        <w:t>and</w:t>
      </w:r>
      <w:r>
        <w:rPr>
          <w:spacing w:val="-3"/>
        </w:rPr>
        <w:t xml:space="preserve"> </w:t>
      </w:r>
      <w:r>
        <w:t>the</w:t>
      </w:r>
      <w:r>
        <w:rPr>
          <w:spacing w:val="-4"/>
        </w:rPr>
        <w:t xml:space="preserve"> </w:t>
      </w:r>
      <w:r>
        <w:t>Department</w:t>
      </w:r>
      <w:r>
        <w:rPr>
          <w:spacing w:val="-3"/>
        </w:rPr>
        <w:t xml:space="preserve"> </w:t>
      </w:r>
      <w:r>
        <w:t>of Homeland Security, will be</w:t>
      </w:r>
      <w:r>
        <w:rPr>
          <w:spacing w:val="-1"/>
        </w:rPr>
        <w:t xml:space="preserve"> </w:t>
      </w:r>
      <w:r>
        <w:t>required to do so before</w:t>
      </w:r>
      <w:r>
        <w:rPr>
          <w:spacing w:val="-1"/>
        </w:rPr>
        <w:t xml:space="preserve"> </w:t>
      </w:r>
      <w:r>
        <w:t>receiving funds for</w:t>
      </w:r>
      <w:r>
        <w:rPr>
          <w:spacing w:val="-1"/>
        </w:rPr>
        <w:t xml:space="preserve"> </w:t>
      </w:r>
      <w:r>
        <w:t xml:space="preserve">construction, consistent with Presidential Policy Directive 21 - Critical Infrastructure Security and Resilience and the National Security Presidential Improving Cybersecurity for Critical Infrastructure Control </w:t>
      </w:r>
      <w:r>
        <w:rPr>
          <w:spacing w:val="-2"/>
        </w:rPr>
        <w:t>Systems.</w:t>
      </w:r>
    </w:p>
    <w:p w14:paraId="73BD311E" w14:textId="77777777" w:rsidR="00EF0BCA" w:rsidRDefault="00EF0BCA">
      <w:pPr>
        <w:pStyle w:val="BodyText"/>
      </w:pPr>
    </w:p>
    <w:p w14:paraId="3C123BC4" w14:textId="77777777" w:rsidR="00EF0BCA" w:rsidRDefault="000452D6">
      <w:pPr>
        <w:pStyle w:val="BodyText"/>
        <w:spacing w:before="1"/>
        <w:ind w:left="280" w:right="149"/>
      </w:pPr>
      <w:r>
        <w:t>Civil Rights and Title VI: As a condition of a grant award, grant recipients should demonstrate that the recipient has a plan for compliance with civil rights obligations and nondiscrimination laws,</w:t>
      </w:r>
      <w:r>
        <w:rPr>
          <w:spacing w:val="-3"/>
        </w:rPr>
        <w:t xml:space="preserve"> </w:t>
      </w:r>
      <w:r>
        <w:t>including</w:t>
      </w:r>
      <w:r>
        <w:rPr>
          <w:spacing w:val="-3"/>
        </w:rPr>
        <w:t xml:space="preserve"> </w:t>
      </w:r>
      <w:r>
        <w:t>Title</w:t>
      </w:r>
      <w:r>
        <w:rPr>
          <w:spacing w:val="-3"/>
        </w:rPr>
        <w:t xml:space="preserve"> </w:t>
      </w:r>
      <w:r>
        <w:t>VI</w:t>
      </w:r>
      <w:r>
        <w:rPr>
          <w:spacing w:val="-3"/>
        </w:rPr>
        <w:t xml:space="preserve"> </w:t>
      </w:r>
      <w:r>
        <w:t>of</w:t>
      </w:r>
      <w:r>
        <w:rPr>
          <w:spacing w:val="-3"/>
        </w:rPr>
        <w:t xml:space="preserve"> </w:t>
      </w:r>
      <w:r>
        <w:t>the</w:t>
      </w:r>
      <w:r>
        <w:rPr>
          <w:spacing w:val="-3"/>
        </w:rPr>
        <w:t xml:space="preserve"> </w:t>
      </w:r>
      <w:r>
        <w:t>Civil</w:t>
      </w:r>
      <w:r>
        <w:rPr>
          <w:spacing w:val="-3"/>
        </w:rPr>
        <w:t xml:space="preserve"> </w:t>
      </w:r>
      <w:r>
        <w:t>Rights</w:t>
      </w:r>
      <w:r>
        <w:rPr>
          <w:spacing w:val="-3"/>
        </w:rPr>
        <w:t xml:space="preserve"> </w:t>
      </w:r>
      <w:r>
        <w:t>Act</w:t>
      </w:r>
      <w:r>
        <w:rPr>
          <w:spacing w:val="-3"/>
        </w:rPr>
        <w:t xml:space="preserve"> </w:t>
      </w:r>
      <w:r>
        <w:t>of</w:t>
      </w:r>
      <w:r>
        <w:rPr>
          <w:spacing w:val="-6"/>
        </w:rPr>
        <w:t xml:space="preserve"> </w:t>
      </w:r>
      <w:r>
        <w:t>1964</w:t>
      </w:r>
      <w:r>
        <w:rPr>
          <w:spacing w:val="-3"/>
        </w:rPr>
        <w:t xml:space="preserve"> </w:t>
      </w:r>
      <w:r>
        <w:t>and</w:t>
      </w:r>
      <w:r>
        <w:rPr>
          <w:spacing w:val="-3"/>
        </w:rPr>
        <w:t xml:space="preserve"> </w:t>
      </w:r>
      <w:r>
        <w:t>implementing</w:t>
      </w:r>
      <w:r>
        <w:rPr>
          <w:spacing w:val="-3"/>
        </w:rPr>
        <w:t xml:space="preserve"> </w:t>
      </w:r>
      <w:r>
        <w:t>regulations</w:t>
      </w:r>
      <w:r>
        <w:rPr>
          <w:spacing w:val="-3"/>
        </w:rPr>
        <w:t xml:space="preserve"> </w:t>
      </w:r>
      <w:r>
        <w:t>(49</w:t>
      </w:r>
      <w:r>
        <w:rPr>
          <w:spacing w:val="-3"/>
        </w:rPr>
        <w:t xml:space="preserve"> </w:t>
      </w:r>
      <w:r>
        <w:t>CFR</w:t>
      </w:r>
      <w:r>
        <w:rPr>
          <w:spacing w:val="-3"/>
        </w:rPr>
        <w:t xml:space="preserve"> </w:t>
      </w:r>
      <w:r>
        <w:t>§ 21), the Americans with Disabilities Act of 1990 (ADA), and Section 504 of the Rehabilitation Act, all other civil rights requirements, and accompanying regulations. This should include a current</w:t>
      </w:r>
      <w:r>
        <w:rPr>
          <w:spacing w:val="-1"/>
        </w:rPr>
        <w:t xml:space="preserve"> </w:t>
      </w:r>
      <w:r>
        <w:t>Title</w:t>
      </w:r>
      <w:r>
        <w:rPr>
          <w:spacing w:val="-2"/>
        </w:rPr>
        <w:t xml:space="preserve"> </w:t>
      </w:r>
      <w:r>
        <w:t>VI</w:t>
      </w:r>
      <w:r>
        <w:rPr>
          <w:spacing w:val="-2"/>
        </w:rPr>
        <w:t xml:space="preserve"> </w:t>
      </w:r>
      <w:r>
        <w:t>plan,</w:t>
      </w:r>
      <w:r>
        <w:rPr>
          <w:spacing w:val="-1"/>
        </w:rPr>
        <w:t xml:space="preserve"> </w:t>
      </w:r>
      <w:r>
        <w:t>completed</w:t>
      </w:r>
      <w:r>
        <w:rPr>
          <w:spacing w:val="-1"/>
        </w:rPr>
        <w:t xml:space="preserve"> </w:t>
      </w:r>
      <w:r>
        <w:t>Community</w:t>
      </w:r>
      <w:r>
        <w:rPr>
          <w:spacing w:val="-1"/>
        </w:rPr>
        <w:t xml:space="preserve"> </w:t>
      </w:r>
      <w:r>
        <w:t>Participation</w:t>
      </w:r>
      <w:r>
        <w:rPr>
          <w:spacing w:val="-1"/>
        </w:rPr>
        <w:t xml:space="preserve"> </w:t>
      </w:r>
      <w:r>
        <w:t>Plan,</w:t>
      </w:r>
      <w:r>
        <w:rPr>
          <w:spacing w:val="-1"/>
        </w:rPr>
        <w:t xml:space="preserve"> </w:t>
      </w:r>
      <w:r>
        <w:t>and</w:t>
      </w:r>
      <w:r>
        <w:rPr>
          <w:spacing w:val="-1"/>
        </w:rPr>
        <w:t xml:space="preserve"> </w:t>
      </w:r>
      <w:r>
        <w:t>a</w:t>
      </w:r>
      <w:r>
        <w:rPr>
          <w:spacing w:val="-2"/>
        </w:rPr>
        <w:t xml:space="preserve"> </w:t>
      </w:r>
      <w:r>
        <w:t>plan to</w:t>
      </w:r>
      <w:r>
        <w:rPr>
          <w:spacing w:val="-1"/>
        </w:rPr>
        <w:t xml:space="preserve"> </w:t>
      </w:r>
      <w:r>
        <w:t>address</w:t>
      </w:r>
      <w:r>
        <w:rPr>
          <w:spacing w:val="-1"/>
        </w:rPr>
        <w:t xml:space="preserve"> </w:t>
      </w:r>
      <w:r>
        <w:t>any</w:t>
      </w:r>
      <w:r>
        <w:rPr>
          <w:spacing w:val="-1"/>
        </w:rPr>
        <w:t xml:space="preserve"> </w:t>
      </w:r>
      <w:r>
        <w:t>legacy infrastructure or facilities that are not compliant with ADA standards. DOT’s and the applicable Operating Administrations’ Office of Civil Rights may work with awarded grant recipients to ensure full compliance with Federal civil rights requirements.</w:t>
      </w:r>
    </w:p>
    <w:p w14:paraId="228BAF63" w14:textId="77777777" w:rsidR="00EF0BCA" w:rsidRDefault="00EF0BCA">
      <w:pPr>
        <w:pStyle w:val="BodyText"/>
      </w:pPr>
    </w:p>
    <w:p w14:paraId="63D432FE" w14:textId="77777777" w:rsidR="00EF0BCA" w:rsidRDefault="000452D6">
      <w:pPr>
        <w:pStyle w:val="BodyText"/>
        <w:ind w:left="280" w:right="163"/>
      </w:pPr>
      <w:r>
        <w:t>Federal Contract Compliance: As a condition of grant award and consistent with EO 11246, Equal Employment Opportunity (30 FR 12319, and as amended), all Federally assisted contractors are required to make good faith efforts to meet the goals of 6.9 percent of construction project hours being performed by women, in addition to goals that vary based on geography</w:t>
      </w:r>
      <w:r>
        <w:rPr>
          <w:spacing w:val="-2"/>
        </w:rPr>
        <w:t xml:space="preserve"> </w:t>
      </w:r>
      <w:r>
        <w:t>for</w:t>
      </w:r>
      <w:r>
        <w:rPr>
          <w:spacing w:val="-3"/>
        </w:rPr>
        <w:t xml:space="preserve"> </w:t>
      </w:r>
      <w:r>
        <w:t>construction</w:t>
      </w:r>
      <w:r>
        <w:rPr>
          <w:spacing w:val="-2"/>
        </w:rPr>
        <w:t xml:space="preserve"> </w:t>
      </w:r>
      <w:r>
        <w:t>work</w:t>
      </w:r>
      <w:r>
        <w:rPr>
          <w:spacing w:val="-2"/>
        </w:rPr>
        <w:t xml:space="preserve"> </w:t>
      </w:r>
      <w:r>
        <w:t>hours</w:t>
      </w:r>
      <w:r>
        <w:rPr>
          <w:spacing w:val="-2"/>
        </w:rPr>
        <w:t xml:space="preserve"> </w:t>
      </w:r>
      <w:r>
        <w:t>and</w:t>
      </w:r>
      <w:r>
        <w:rPr>
          <w:spacing w:val="-2"/>
        </w:rPr>
        <w:t xml:space="preserve"> </w:t>
      </w:r>
      <w:r>
        <w:t>for</w:t>
      </w:r>
      <w:r>
        <w:rPr>
          <w:spacing w:val="-3"/>
        </w:rPr>
        <w:t xml:space="preserve"> </w:t>
      </w:r>
      <w:r>
        <w:t>work</w:t>
      </w:r>
      <w:r>
        <w:rPr>
          <w:spacing w:val="-2"/>
        </w:rPr>
        <w:t xml:space="preserve"> </w:t>
      </w:r>
      <w:r>
        <w:t>being</w:t>
      </w:r>
      <w:r>
        <w:rPr>
          <w:spacing w:val="-2"/>
        </w:rPr>
        <w:t xml:space="preserve"> </w:t>
      </w:r>
      <w:r>
        <w:t>performed</w:t>
      </w:r>
      <w:r>
        <w:rPr>
          <w:spacing w:val="-2"/>
        </w:rPr>
        <w:t xml:space="preserve"> </w:t>
      </w:r>
      <w:r>
        <w:t>by</w:t>
      </w:r>
      <w:r>
        <w:rPr>
          <w:spacing w:val="-2"/>
        </w:rPr>
        <w:t xml:space="preserve"> </w:t>
      </w:r>
      <w:r>
        <w:t>people</w:t>
      </w:r>
      <w:r>
        <w:rPr>
          <w:spacing w:val="-3"/>
        </w:rPr>
        <w:t xml:space="preserve"> </w:t>
      </w:r>
      <w:r>
        <w:t>of</w:t>
      </w:r>
      <w:r>
        <w:rPr>
          <w:spacing w:val="-3"/>
        </w:rPr>
        <w:t xml:space="preserve"> </w:t>
      </w:r>
      <w:r>
        <w:t>color. Under Section 503 of the Rehabilitation Act and its implementing regulations, affirmative action obligations</w:t>
      </w:r>
      <w:r>
        <w:rPr>
          <w:spacing w:val="-4"/>
        </w:rPr>
        <w:t xml:space="preserve"> </w:t>
      </w:r>
      <w:r>
        <w:t>for</w:t>
      </w:r>
      <w:r>
        <w:rPr>
          <w:spacing w:val="-5"/>
        </w:rPr>
        <w:t xml:space="preserve"> </w:t>
      </w:r>
      <w:r>
        <w:t>certain</w:t>
      </w:r>
      <w:r>
        <w:rPr>
          <w:spacing w:val="-2"/>
        </w:rPr>
        <w:t xml:space="preserve"> </w:t>
      </w:r>
      <w:r>
        <w:t>contractors</w:t>
      </w:r>
      <w:r>
        <w:rPr>
          <w:spacing w:val="-4"/>
        </w:rPr>
        <w:t xml:space="preserve"> </w:t>
      </w:r>
      <w:r>
        <w:t>include</w:t>
      </w:r>
      <w:r>
        <w:rPr>
          <w:spacing w:val="-3"/>
        </w:rPr>
        <w:t xml:space="preserve"> </w:t>
      </w:r>
      <w:r>
        <w:t>an</w:t>
      </w:r>
      <w:r>
        <w:rPr>
          <w:spacing w:val="-4"/>
        </w:rPr>
        <w:t xml:space="preserve"> </w:t>
      </w:r>
      <w:r>
        <w:t>aspirational</w:t>
      </w:r>
      <w:r>
        <w:rPr>
          <w:spacing w:val="-4"/>
        </w:rPr>
        <w:t xml:space="preserve"> </w:t>
      </w:r>
      <w:r>
        <w:t>employment</w:t>
      </w:r>
      <w:r>
        <w:rPr>
          <w:spacing w:val="-4"/>
        </w:rPr>
        <w:t xml:space="preserve"> </w:t>
      </w:r>
      <w:r>
        <w:t>goal</w:t>
      </w:r>
      <w:r>
        <w:rPr>
          <w:spacing w:val="-4"/>
        </w:rPr>
        <w:t xml:space="preserve"> </w:t>
      </w:r>
      <w:r>
        <w:t>of</w:t>
      </w:r>
      <w:r>
        <w:rPr>
          <w:spacing w:val="-5"/>
        </w:rPr>
        <w:t xml:space="preserve"> </w:t>
      </w:r>
      <w:r>
        <w:t>7</w:t>
      </w:r>
      <w:r>
        <w:rPr>
          <w:spacing w:val="-4"/>
        </w:rPr>
        <w:t xml:space="preserve"> </w:t>
      </w:r>
      <w:r>
        <w:t>percent</w:t>
      </w:r>
      <w:r>
        <w:rPr>
          <w:spacing w:val="-4"/>
        </w:rPr>
        <w:t xml:space="preserve"> </w:t>
      </w:r>
      <w:r>
        <w:t>workers with disabilities.</w:t>
      </w:r>
    </w:p>
    <w:p w14:paraId="5EB525CB" w14:textId="77777777" w:rsidR="00EF0BCA" w:rsidRDefault="00EF0BCA">
      <w:pPr>
        <w:sectPr w:rsidR="00EF0BCA">
          <w:headerReference w:type="default" r:id="rId47"/>
          <w:pgSz w:w="12240" w:h="15840"/>
          <w:pgMar w:top="960" w:right="1300" w:bottom="280" w:left="1160" w:header="727" w:footer="0" w:gutter="0"/>
          <w:pgNumType w:start="21"/>
          <w:cols w:space="720"/>
        </w:sectPr>
      </w:pPr>
    </w:p>
    <w:p w14:paraId="6677CFAF" w14:textId="77777777" w:rsidR="00EF0BCA" w:rsidRDefault="00EF0BCA">
      <w:pPr>
        <w:pStyle w:val="BodyText"/>
        <w:rPr>
          <w:sz w:val="20"/>
        </w:rPr>
      </w:pPr>
    </w:p>
    <w:p w14:paraId="1D675ED8" w14:textId="77777777" w:rsidR="00EF0BCA" w:rsidRDefault="00EF0BCA">
      <w:pPr>
        <w:pStyle w:val="BodyText"/>
        <w:spacing w:before="7"/>
        <w:rPr>
          <w:sz w:val="20"/>
        </w:rPr>
      </w:pPr>
    </w:p>
    <w:p w14:paraId="21AE3806" w14:textId="77777777" w:rsidR="00EF0BCA" w:rsidRDefault="000452D6">
      <w:pPr>
        <w:pStyle w:val="BodyText"/>
        <w:ind w:left="280" w:right="333"/>
      </w:pPr>
      <w:r>
        <w:t>The U.S. Department of Labor’s Office of Federal Contract Compliance Programs (OFCCP) is charged with enforcing Executive Order 11246, Section 503 of the Rehabilitation Act of 1973, and the Vietnam Era Veterans’ Readjustment Assistance Act of 1974. OFCCP has a Mega Construction Project Program through which it engages with project sponsors as early as the design phase to help promote compliance with non-discrimination and affirmative action obligations. OFCCP will identify projects that receive an award under this notice and are required to participate in OFCCP’s Mega Construction Project Program from a wide range of Federally- assisted projects over which OFCCP has jurisdiction and that have a project cost above</w:t>
      </w:r>
      <w:r>
        <w:rPr>
          <w:spacing w:val="-4"/>
        </w:rPr>
        <w:t xml:space="preserve"> </w:t>
      </w:r>
      <w:r>
        <w:t>$35</w:t>
      </w:r>
      <w:r>
        <w:rPr>
          <w:spacing w:val="-3"/>
        </w:rPr>
        <w:t xml:space="preserve"> </w:t>
      </w:r>
      <w:r>
        <w:t>million.</w:t>
      </w:r>
      <w:r>
        <w:rPr>
          <w:spacing w:val="-3"/>
        </w:rPr>
        <w:t xml:space="preserve"> </w:t>
      </w:r>
      <w:r>
        <w:t>DOT</w:t>
      </w:r>
      <w:r>
        <w:rPr>
          <w:spacing w:val="-4"/>
        </w:rPr>
        <w:t xml:space="preserve"> </w:t>
      </w:r>
      <w:r>
        <w:t>will</w:t>
      </w:r>
      <w:r>
        <w:rPr>
          <w:spacing w:val="-3"/>
        </w:rPr>
        <w:t xml:space="preserve"> </w:t>
      </w:r>
      <w:r>
        <w:t>require</w:t>
      </w:r>
      <w:r>
        <w:rPr>
          <w:spacing w:val="-4"/>
        </w:rPr>
        <w:t xml:space="preserve"> </w:t>
      </w:r>
      <w:r>
        <w:t>project</w:t>
      </w:r>
      <w:r>
        <w:rPr>
          <w:spacing w:val="-3"/>
        </w:rPr>
        <w:t xml:space="preserve"> </w:t>
      </w:r>
      <w:r>
        <w:t>sponsors</w:t>
      </w:r>
      <w:r>
        <w:rPr>
          <w:spacing w:val="-3"/>
        </w:rPr>
        <w:t xml:space="preserve"> </w:t>
      </w:r>
      <w:r>
        <w:t>with</w:t>
      </w:r>
      <w:r>
        <w:rPr>
          <w:spacing w:val="-3"/>
        </w:rPr>
        <w:t xml:space="preserve"> </w:t>
      </w:r>
      <w:r>
        <w:t>costs</w:t>
      </w:r>
      <w:r>
        <w:rPr>
          <w:spacing w:val="-3"/>
        </w:rPr>
        <w:t xml:space="preserve"> </w:t>
      </w:r>
      <w:r>
        <w:t>above</w:t>
      </w:r>
      <w:r>
        <w:rPr>
          <w:spacing w:val="-4"/>
        </w:rPr>
        <w:t xml:space="preserve"> </w:t>
      </w:r>
      <w:r>
        <w:t>$35</w:t>
      </w:r>
      <w:r>
        <w:rPr>
          <w:spacing w:val="-1"/>
        </w:rPr>
        <w:t xml:space="preserve"> </w:t>
      </w:r>
      <w:r>
        <w:t>million</w:t>
      </w:r>
      <w:r>
        <w:rPr>
          <w:spacing w:val="-3"/>
        </w:rPr>
        <w:t xml:space="preserve"> </w:t>
      </w:r>
      <w:r>
        <w:t>that</w:t>
      </w:r>
      <w:r>
        <w:rPr>
          <w:spacing w:val="-3"/>
        </w:rPr>
        <w:t xml:space="preserve"> </w:t>
      </w:r>
      <w:r>
        <w:t>receive awards under this funding opportunity to partner with OFCCP, if selected by OFCCP, as a condition of their DOT award.</w:t>
      </w:r>
    </w:p>
    <w:p w14:paraId="33A7F075" w14:textId="77777777" w:rsidR="00EF0BCA" w:rsidRDefault="00EF0BCA">
      <w:pPr>
        <w:pStyle w:val="BodyText"/>
        <w:spacing w:before="10"/>
        <w:rPr>
          <w:sz w:val="31"/>
        </w:rPr>
      </w:pPr>
    </w:p>
    <w:p w14:paraId="4CC08DC6" w14:textId="77777777" w:rsidR="00EF0BCA" w:rsidRDefault="000452D6">
      <w:pPr>
        <w:pStyle w:val="Heading1"/>
        <w:numPr>
          <w:ilvl w:val="0"/>
          <w:numId w:val="3"/>
        </w:numPr>
        <w:tabs>
          <w:tab w:val="left" w:pos="999"/>
        </w:tabs>
        <w:ind w:left="999" w:hanging="359"/>
        <w:jc w:val="left"/>
      </w:pPr>
      <w:bookmarkStart w:id="32" w:name="3._REPORTING"/>
      <w:bookmarkEnd w:id="32"/>
      <w:r>
        <w:rPr>
          <w:color w:val="365F91"/>
          <w:spacing w:val="-2"/>
        </w:rPr>
        <w:t>REPORTING</w:t>
      </w:r>
    </w:p>
    <w:p w14:paraId="120BB388" w14:textId="77777777" w:rsidR="00EF0BCA" w:rsidRDefault="000452D6">
      <w:pPr>
        <w:pStyle w:val="Heading2"/>
        <w:numPr>
          <w:ilvl w:val="0"/>
          <w:numId w:val="1"/>
        </w:numPr>
        <w:tabs>
          <w:tab w:val="left" w:pos="1578"/>
        </w:tabs>
        <w:spacing w:before="239"/>
      </w:pPr>
      <w:r>
        <w:rPr>
          <w:spacing w:val="-2"/>
        </w:rPr>
        <w:t>QUARTERLY</w:t>
      </w:r>
      <w:r>
        <w:t xml:space="preserve"> </w:t>
      </w:r>
      <w:r>
        <w:rPr>
          <w:spacing w:val="-2"/>
        </w:rPr>
        <w:t>PROGRESS</w:t>
      </w:r>
      <w:r>
        <w:rPr>
          <w:spacing w:val="2"/>
        </w:rPr>
        <w:t xml:space="preserve"> </w:t>
      </w:r>
      <w:r>
        <w:rPr>
          <w:spacing w:val="-2"/>
        </w:rPr>
        <w:t>REPORT</w:t>
      </w:r>
    </w:p>
    <w:p w14:paraId="65F330A3" w14:textId="77777777" w:rsidR="00EF0BCA" w:rsidRDefault="00EF0BCA">
      <w:pPr>
        <w:pStyle w:val="BodyText"/>
        <w:spacing w:before="10"/>
        <w:rPr>
          <w:b/>
          <w:sz w:val="20"/>
        </w:rPr>
      </w:pPr>
    </w:p>
    <w:p w14:paraId="3D9DBAF3" w14:textId="77777777" w:rsidR="00EF0BCA" w:rsidRDefault="000452D6">
      <w:pPr>
        <w:pStyle w:val="BodyText"/>
        <w:ind w:left="280" w:right="215"/>
      </w:pPr>
      <w:r>
        <w:t>Recipients will be required to submit on the 30</w:t>
      </w:r>
      <w:r>
        <w:rPr>
          <w:vertAlign w:val="superscript"/>
        </w:rPr>
        <w:t>th</w:t>
      </w:r>
      <w:r>
        <w:t xml:space="preserve"> of the month following the calendar quarter being reported a financial report and a technical progress report. The reports should include a timeline of activities completed and expected future activities together with the corresponding total</w:t>
      </w:r>
      <w:r>
        <w:rPr>
          <w:spacing w:val="-3"/>
        </w:rPr>
        <w:t xml:space="preserve"> </w:t>
      </w:r>
      <w:r>
        <w:t>cost</w:t>
      </w:r>
      <w:r>
        <w:rPr>
          <w:spacing w:val="-3"/>
        </w:rPr>
        <w:t xml:space="preserve"> </w:t>
      </w:r>
      <w:r>
        <w:t>for</w:t>
      </w:r>
      <w:r>
        <w:rPr>
          <w:spacing w:val="-4"/>
        </w:rPr>
        <w:t xml:space="preserve"> </w:t>
      </w:r>
      <w:r>
        <w:t>past</w:t>
      </w:r>
      <w:r>
        <w:rPr>
          <w:spacing w:val="-3"/>
        </w:rPr>
        <w:t xml:space="preserve"> </w:t>
      </w:r>
      <w:r>
        <w:t>and</w:t>
      </w:r>
      <w:r>
        <w:rPr>
          <w:spacing w:val="-3"/>
        </w:rPr>
        <w:t xml:space="preserve"> </w:t>
      </w:r>
      <w:r>
        <w:t>future</w:t>
      </w:r>
      <w:r>
        <w:rPr>
          <w:spacing w:val="-4"/>
        </w:rPr>
        <w:t xml:space="preserve"> </w:t>
      </w:r>
      <w:r>
        <w:t>activities.</w:t>
      </w:r>
      <w:r>
        <w:rPr>
          <w:spacing w:val="-3"/>
        </w:rPr>
        <w:t xml:space="preserve"> </w:t>
      </w:r>
      <w:r>
        <w:t>The</w:t>
      </w:r>
      <w:r>
        <w:rPr>
          <w:spacing w:val="-4"/>
        </w:rPr>
        <w:t xml:space="preserve"> </w:t>
      </w:r>
      <w:r>
        <w:t>narrative</w:t>
      </w:r>
      <w:r>
        <w:rPr>
          <w:spacing w:val="-4"/>
        </w:rPr>
        <w:t xml:space="preserve"> </w:t>
      </w:r>
      <w:r>
        <w:t>should</w:t>
      </w:r>
      <w:r>
        <w:rPr>
          <w:spacing w:val="-3"/>
        </w:rPr>
        <w:t xml:space="preserve"> </w:t>
      </w:r>
      <w:r>
        <w:t>be</w:t>
      </w:r>
      <w:r>
        <w:rPr>
          <w:spacing w:val="-4"/>
        </w:rPr>
        <w:t xml:space="preserve"> </w:t>
      </w:r>
      <w:r>
        <w:t>succinct;</w:t>
      </w:r>
      <w:r>
        <w:rPr>
          <w:spacing w:val="-3"/>
        </w:rPr>
        <w:t xml:space="preserve"> </w:t>
      </w:r>
      <w:r>
        <w:t>however,</w:t>
      </w:r>
      <w:r>
        <w:rPr>
          <w:spacing w:val="-3"/>
        </w:rPr>
        <w:t xml:space="preserve"> </w:t>
      </w:r>
      <w:r>
        <w:t>if</w:t>
      </w:r>
      <w:r>
        <w:rPr>
          <w:spacing w:val="-4"/>
        </w:rPr>
        <w:t xml:space="preserve"> </w:t>
      </w:r>
      <w:r>
        <w:t>significant technical progress has been made more details can be provided. The report should include photos, press clips, social media postings and success stories from the project team.</w:t>
      </w:r>
    </w:p>
    <w:p w14:paraId="6719DF08" w14:textId="77777777" w:rsidR="00EF0BCA" w:rsidRDefault="00EF0BCA">
      <w:pPr>
        <w:pStyle w:val="BodyText"/>
      </w:pPr>
    </w:p>
    <w:p w14:paraId="668E1F2E" w14:textId="77777777" w:rsidR="00EF0BCA" w:rsidRDefault="000452D6">
      <w:pPr>
        <w:pStyle w:val="BodyText"/>
        <w:ind w:left="280"/>
      </w:pPr>
      <w:r>
        <w:t>Applicants should be</w:t>
      </w:r>
      <w:r>
        <w:rPr>
          <w:spacing w:val="-1"/>
        </w:rPr>
        <w:t xml:space="preserve"> </w:t>
      </w:r>
      <w:r>
        <w:t>aware</w:t>
      </w:r>
      <w:r>
        <w:rPr>
          <w:spacing w:val="-1"/>
        </w:rPr>
        <w:t xml:space="preserve"> </w:t>
      </w:r>
      <w:r>
        <w:t>of</w:t>
      </w:r>
      <w:r>
        <w:rPr>
          <w:spacing w:val="-1"/>
        </w:rPr>
        <w:t xml:space="preserve"> </w:t>
      </w:r>
      <w:r>
        <w:t>the</w:t>
      </w:r>
      <w:r>
        <w:rPr>
          <w:spacing w:val="-1"/>
        </w:rPr>
        <w:t xml:space="preserve"> </w:t>
      </w:r>
      <w:r>
        <w:t xml:space="preserve">post award reporting requirements reflected in </w:t>
      </w:r>
      <w:hyperlink r:id="rId48">
        <w:r>
          <w:rPr>
            <w:color w:val="0000FF"/>
            <w:u w:val="single" w:color="0000FF"/>
          </w:rPr>
          <w:t>2 CFR 200</w:t>
        </w:r>
        <w:r>
          <w:rPr>
            <w:color w:val="0000FF"/>
            <w:spacing w:val="-1"/>
            <w:u w:val="single" w:color="0000FF"/>
          </w:rPr>
          <w:t xml:space="preserve"> </w:t>
        </w:r>
      </w:hyperlink>
      <w:r>
        <w:rPr>
          <w:color w:val="0000FF"/>
          <w:spacing w:val="-1"/>
        </w:rPr>
        <w:t xml:space="preserve"> </w:t>
      </w:r>
      <w:hyperlink r:id="rId49">
        <w:r>
          <w:rPr>
            <w:color w:val="0000FF"/>
            <w:u w:val="single" w:color="0000FF"/>
          </w:rPr>
          <w:t>Appendix</w:t>
        </w:r>
        <w:r>
          <w:rPr>
            <w:color w:val="0000FF"/>
            <w:spacing w:val="-5"/>
            <w:u w:val="single" w:color="0000FF"/>
          </w:rPr>
          <w:t xml:space="preserve"> </w:t>
        </w:r>
        <w:r>
          <w:rPr>
            <w:color w:val="0000FF"/>
            <w:u w:val="single" w:color="0000FF"/>
          </w:rPr>
          <w:t>XII—Award</w:t>
        </w:r>
        <w:r>
          <w:rPr>
            <w:color w:val="0000FF"/>
            <w:spacing w:val="-5"/>
            <w:u w:val="single" w:color="0000FF"/>
          </w:rPr>
          <w:t xml:space="preserve"> </w:t>
        </w:r>
        <w:r>
          <w:rPr>
            <w:color w:val="0000FF"/>
            <w:u w:val="single" w:color="0000FF"/>
          </w:rPr>
          <w:t>Term</w:t>
        </w:r>
        <w:r>
          <w:rPr>
            <w:color w:val="0000FF"/>
            <w:spacing w:val="-5"/>
            <w:u w:val="single" w:color="0000FF"/>
          </w:rPr>
          <w:t xml:space="preserve"> </w:t>
        </w:r>
        <w:r>
          <w:rPr>
            <w:color w:val="0000FF"/>
            <w:u w:val="single" w:color="0000FF"/>
          </w:rPr>
          <w:t>and</w:t>
        </w:r>
        <w:r>
          <w:rPr>
            <w:color w:val="0000FF"/>
            <w:spacing w:val="-5"/>
            <w:u w:val="single" w:color="0000FF"/>
          </w:rPr>
          <w:t xml:space="preserve"> </w:t>
        </w:r>
        <w:r>
          <w:rPr>
            <w:color w:val="0000FF"/>
            <w:u w:val="single" w:color="0000FF"/>
          </w:rPr>
          <w:t>Condition</w:t>
        </w:r>
        <w:r>
          <w:rPr>
            <w:color w:val="0000FF"/>
            <w:spacing w:val="-5"/>
            <w:u w:val="single" w:color="0000FF"/>
          </w:rPr>
          <w:t xml:space="preserve"> </w:t>
        </w:r>
        <w:r>
          <w:rPr>
            <w:color w:val="0000FF"/>
            <w:u w:val="single" w:color="0000FF"/>
          </w:rPr>
          <w:t>for</w:t>
        </w:r>
        <w:r>
          <w:rPr>
            <w:color w:val="0000FF"/>
            <w:spacing w:val="-6"/>
            <w:u w:val="single" w:color="0000FF"/>
          </w:rPr>
          <w:t xml:space="preserve"> </w:t>
        </w:r>
        <w:r>
          <w:rPr>
            <w:color w:val="0000FF"/>
            <w:u w:val="single" w:color="0000FF"/>
          </w:rPr>
          <w:t>Recipient</w:t>
        </w:r>
        <w:r>
          <w:rPr>
            <w:color w:val="0000FF"/>
            <w:spacing w:val="-3"/>
            <w:u w:val="single" w:color="0000FF"/>
          </w:rPr>
          <w:t xml:space="preserve"> </w:t>
        </w:r>
        <w:r>
          <w:rPr>
            <w:color w:val="0000FF"/>
            <w:u w:val="single" w:color="0000FF"/>
          </w:rPr>
          <w:t>Integrity</w:t>
        </w:r>
        <w:r>
          <w:rPr>
            <w:color w:val="0000FF"/>
            <w:spacing w:val="-5"/>
            <w:u w:val="single" w:color="0000FF"/>
          </w:rPr>
          <w:t xml:space="preserve"> </w:t>
        </w:r>
        <w:r>
          <w:rPr>
            <w:color w:val="0000FF"/>
            <w:u w:val="single" w:color="0000FF"/>
          </w:rPr>
          <w:t>and</w:t>
        </w:r>
        <w:r>
          <w:rPr>
            <w:color w:val="0000FF"/>
            <w:spacing w:val="-5"/>
            <w:u w:val="single" w:color="0000FF"/>
          </w:rPr>
          <w:t xml:space="preserve"> </w:t>
        </w:r>
        <w:r>
          <w:rPr>
            <w:color w:val="0000FF"/>
            <w:u w:val="single" w:color="0000FF"/>
          </w:rPr>
          <w:t>Performance</w:t>
        </w:r>
        <w:r>
          <w:rPr>
            <w:color w:val="0000FF"/>
            <w:spacing w:val="-6"/>
            <w:u w:val="single" w:color="0000FF"/>
          </w:rPr>
          <w:t xml:space="preserve"> </w:t>
        </w:r>
        <w:r>
          <w:rPr>
            <w:color w:val="0000FF"/>
            <w:u w:val="single" w:color="0000FF"/>
          </w:rPr>
          <w:t>Matters</w:t>
        </w:r>
        <w:r>
          <w:t>.</w:t>
        </w:r>
      </w:hyperlink>
    </w:p>
    <w:p w14:paraId="754F096A" w14:textId="77777777" w:rsidR="00EF0BCA" w:rsidRDefault="00EF0BCA">
      <w:pPr>
        <w:pStyle w:val="BodyText"/>
        <w:rPr>
          <w:sz w:val="20"/>
        </w:rPr>
      </w:pPr>
    </w:p>
    <w:p w14:paraId="74292250" w14:textId="77777777" w:rsidR="00EF0BCA" w:rsidRDefault="00EF0BCA">
      <w:pPr>
        <w:pStyle w:val="BodyText"/>
        <w:spacing w:before="3"/>
        <w:rPr>
          <w:sz w:val="22"/>
        </w:rPr>
      </w:pPr>
    </w:p>
    <w:p w14:paraId="69164C2C" w14:textId="77777777" w:rsidR="00EF0BCA" w:rsidRDefault="000452D6">
      <w:pPr>
        <w:pStyle w:val="Heading2"/>
        <w:numPr>
          <w:ilvl w:val="0"/>
          <w:numId w:val="1"/>
        </w:numPr>
        <w:tabs>
          <w:tab w:val="left" w:pos="1576"/>
        </w:tabs>
        <w:spacing w:before="90"/>
        <w:ind w:left="1576" w:hanging="358"/>
      </w:pPr>
      <w:r>
        <w:t>ANNUAL</w:t>
      </w:r>
      <w:r>
        <w:rPr>
          <w:spacing w:val="-13"/>
        </w:rPr>
        <w:t xml:space="preserve"> </w:t>
      </w:r>
      <w:r>
        <w:t>BUDGET</w:t>
      </w:r>
      <w:r>
        <w:rPr>
          <w:spacing w:val="-13"/>
        </w:rPr>
        <w:t xml:space="preserve"> </w:t>
      </w:r>
      <w:r>
        <w:t>REVIEW</w:t>
      </w:r>
      <w:r>
        <w:rPr>
          <w:spacing w:val="-10"/>
        </w:rPr>
        <w:t xml:space="preserve"> </w:t>
      </w:r>
      <w:r>
        <w:t>AND</w:t>
      </w:r>
      <w:r>
        <w:rPr>
          <w:spacing w:val="-14"/>
        </w:rPr>
        <w:t xml:space="preserve"> </w:t>
      </w:r>
      <w:r>
        <w:t>PROGRAM</w:t>
      </w:r>
      <w:r>
        <w:rPr>
          <w:spacing w:val="-13"/>
        </w:rPr>
        <w:t xml:space="preserve"> </w:t>
      </w:r>
      <w:r>
        <w:rPr>
          <w:spacing w:val="-4"/>
        </w:rPr>
        <w:t>PLAN</w:t>
      </w:r>
    </w:p>
    <w:p w14:paraId="17753098" w14:textId="77777777" w:rsidR="00EF0BCA" w:rsidRDefault="00EF0BCA">
      <w:pPr>
        <w:pStyle w:val="BodyText"/>
        <w:spacing w:before="10"/>
        <w:rPr>
          <w:b/>
          <w:sz w:val="20"/>
        </w:rPr>
      </w:pPr>
    </w:p>
    <w:p w14:paraId="05D5ED52" w14:textId="77777777" w:rsidR="00EF0BCA" w:rsidRDefault="000452D6">
      <w:pPr>
        <w:pStyle w:val="BodyText"/>
        <w:ind w:left="279" w:right="383"/>
      </w:pPr>
      <w:r>
        <w:t>The Recipient must submit electronically the Annual Budget Review and Program Plan to the AO 60 days prior to the anniversary date of the Agreement. The Annual Budget Review and Program Plan must include the required certification pursuant to 2 CFR 200.415. The Annual Budget Review and Program Plan must provide a detailed schedule of activities, estimate of specific performance objectives, include forecasted expenditures, and schedule of milestones for the upcoming year. If there are no proposed deviations from the Approved</w:t>
      </w:r>
      <w:r>
        <w:rPr>
          <w:spacing w:val="-3"/>
        </w:rPr>
        <w:t xml:space="preserve"> </w:t>
      </w:r>
      <w:r>
        <w:t>Project</w:t>
      </w:r>
      <w:r>
        <w:rPr>
          <w:spacing w:val="-3"/>
        </w:rPr>
        <w:t xml:space="preserve"> </w:t>
      </w:r>
      <w:r>
        <w:t>Budget, the</w:t>
      </w:r>
      <w:r>
        <w:rPr>
          <w:spacing w:val="-8"/>
        </w:rPr>
        <w:t xml:space="preserve"> </w:t>
      </w:r>
      <w:r>
        <w:t>Annual</w:t>
      </w:r>
      <w:r>
        <w:rPr>
          <w:spacing w:val="-7"/>
        </w:rPr>
        <w:t xml:space="preserve"> </w:t>
      </w:r>
      <w:r>
        <w:t>Budget</w:t>
      </w:r>
      <w:r>
        <w:rPr>
          <w:spacing w:val="-7"/>
        </w:rPr>
        <w:t xml:space="preserve"> </w:t>
      </w:r>
      <w:r>
        <w:t>Review</w:t>
      </w:r>
      <w:r>
        <w:rPr>
          <w:spacing w:val="-8"/>
        </w:rPr>
        <w:t xml:space="preserve"> </w:t>
      </w:r>
      <w:r>
        <w:t>must</w:t>
      </w:r>
      <w:r>
        <w:rPr>
          <w:spacing w:val="-2"/>
        </w:rPr>
        <w:t xml:space="preserve"> </w:t>
      </w:r>
      <w:r>
        <w:t>contain</w:t>
      </w:r>
      <w:r>
        <w:rPr>
          <w:spacing w:val="-7"/>
        </w:rPr>
        <w:t xml:space="preserve"> </w:t>
      </w:r>
      <w:r>
        <w:t>a</w:t>
      </w:r>
      <w:r>
        <w:rPr>
          <w:spacing w:val="-8"/>
        </w:rPr>
        <w:t xml:space="preserve"> </w:t>
      </w:r>
      <w:r>
        <w:t>statement</w:t>
      </w:r>
      <w:r>
        <w:rPr>
          <w:spacing w:val="-7"/>
        </w:rPr>
        <w:t xml:space="preserve"> </w:t>
      </w:r>
      <w:r>
        <w:t>stating</w:t>
      </w:r>
      <w:r>
        <w:rPr>
          <w:spacing w:val="-7"/>
        </w:rPr>
        <w:t xml:space="preserve"> </w:t>
      </w:r>
      <w:r>
        <w:t>such.</w:t>
      </w:r>
      <w:r>
        <w:rPr>
          <w:spacing w:val="-2"/>
        </w:rPr>
        <w:t xml:space="preserve"> </w:t>
      </w:r>
      <w:r>
        <w:t>The</w:t>
      </w:r>
      <w:r>
        <w:rPr>
          <w:spacing w:val="-3"/>
        </w:rPr>
        <w:t xml:space="preserve"> </w:t>
      </w:r>
      <w:r>
        <w:t>Recipient</w:t>
      </w:r>
      <w:r>
        <w:rPr>
          <w:spacing w:val="-2"/>
        </w:rPr>
        <w:t xml:space="preserve"> </w:t>
      </w:r>
      <w:r>
        <w:t>must</w:t>
      </w:r>
      <w:r>
        <w:rPr>
          <w:spacing w:val="-2"/>
        </w:rPr>
        <w:t xml:space="preserve"> </w:t>
      </w:r>
      <w:r>
        <w:t>meet</w:t>
      </w:r>
      <w:r>
        <w:rPr>
          <w:spacing w:val="-2"/>
        </w:rPr>
        <w:t xml:space="preserve"> </w:t>
      </w:r>
      <w:r>
        <w:t>via teleconference or web conference with U.S. DOT to discuss the Annual Budget Review and Program Plan. Work proposed under the Annual Budget Review and Program Plan must not commence until AO’s written approval is received.</w:t>
      </w:r>
    </w:p>
    <w:p w14:paraId="7AFE1BCE" w14:textId="77777777" w:rsidR="00EF0BCA" w:rsidRDefault="00EF0BCA">
      <w:pPr>
        <w:pStyle w:val="BodyText"/>
        <w:spacing w:before="7"/>
        <w:rPr>
          <w:sz w:val="27"/>
        </w:rPr>
      </w:pPr>
    </w:p>
    <w:p w14:paraId="017DB6CF" w14:textId="77777777" w:rsidR="00EF0BCA" w:rsidRDefault="000452D6">
      <w:pPr>
        <w:pStyle w:val="Heading1"/>
        <w:numPr>
          <w:ilvl w:val="0"/>
          <w:numId w:val="3"/>
        </w:numPr>
        <w:tabs>
          <w:tab w:val="left" w:pos="739"/>
        </w:tabs>
        <w:spacing w:before="1"/>
        <w:ind w:left="739" w:hanging="339"/>
        <w:jc w:val="left"/>
      </w:pPr>
      <w:bookmarkStart w:id="33" w:name="4._DATA_MANAGEMENT_PLAN"/>
      <w:bookmarkEnd w:id="33"/>
      <w:r>
        <w:rPr>
          <w:color w:val="365F91"/>
        </w:rPr>
        <w:t>DATA</w:t>
      </w:r>
      <w:r>
        <w:rPr>
          <w:color w:val="365F91"/>
          <w:spacing w:val="-13"/>
        </w:rPr>
        <w:t xml:space="preserve"> </w:t>
      </w:r>
      <w:r>
        <w:rPr>
          <w:color w:val="365F91"/>
        </w:rPr>
        <w:t>MANAGEMENT</w:t>
      </w:r>
      <w:r>
        <w:rPr>
          <w:color w:val="365F91"/>
          <w:spacing w:val="-9"/>
        </w:rPr>
        <w:t xml:space="preserve"> </w:t>
      </w:r>
      <w:r>
        <w:rPr>
          <w:color w:val="365F91"/>
          <w:spacing w:val="-4"/>
        </w:rPr>
        <w:t>PLAN</w:t>
      </w:r>
    </w:p>
    <w:p w14:paraId="4EDAD82C" w14:textId="77777777" w:rsidR="00EF0BCA" w:rsidRDefault="000452D6">
      <w:pPr>
        <w:pStyle w:val="BodyText"/>
        <w:spacing w:before="253"/>
        <w:ind w:left="280" w:right="163"/>
      </w:pPr>
      <w:r>
        <w:t xml:space="preserve">In accordance with the </w:t>
      </w:r>
      <w:hyperlink r:id="rId50">
        <w:r>
          <w:rPr>
            <w:color w:val="0000FF"/>
            <w:u w:val="single" w:color="0000FF"/>
          </w:rPr>
          <w:t xml:space="preserve">U.S. DOT Plan to Increase Public Access to the Results of Federally </w:t>
        </w:r>
      </w:hyperlink>
      <w:r>
        <w:rPr>
          <w:color w:val="0000FF"/>
        </w:rPr>
        <w:t xml:space="preserve"> </w:t>
      </w:r>
      <w:hyperlink r:id="rId51">
        <w:r>
          <w:rPr>
            <w:color w:val="0000FF"/>
            <w:u w:val="single" w:color="0000FF"/>
          </w:rPr>
          <w:t>Funded</w:t>
        </w:r>
        <w:r>
          <w:rPr>
            <w:color w:val="0000FF"/>
            <w:spacing w:val="-4"/>
            <w:u w:val="single" w:color="0000FF"/>
          </w:rPr>
          <w:t xml:space="preserve"> </w:t>
        </w:r>
        <w:r>
          <w:rPr>
            <w:color w:val="0000FF"/>
            <w:u w:val="single" w:color="0000FF"/>
          </w:rPr>
          <w:t>Scientific</w:t>
        </w:r>
        <w:r>
          <w:rPr>
            <w:color w:val="0000FF"/>
            <w:spacing w:val="-5"/>
            <w:u w:val="single" w:color="0000FF"/>
          </w:rPr>
          <w:t xml:space="preserve"> </w:t>
        </w:r>
        <w:r>
          <w:rPr>
            <w:color w:val="0000FF"/>
            <w:u w:val="single" w:color="0000FF"/>
          </w:rPr>
          <w:t>Research</w:t>
        </w:r>
        <w:r>
          <w:t>,</w:t>
        </w:r>
      </w:hyperlink>
      <w:r>
        <w:rPr>
          <w:spacing w:val="-4"/>
        </w:rPr>
        <w:t xml:space="preserve"> </w:t>
      </w:r>
      <w:r>
        <w:t>and</w:t>
      </w:r>
      <w:r>
        <w:rPr>
          <w:spacing w:val="-4"/>
        </w:rPr>
        <w:t xml:space="preserve"> </w:t>
      </w:r>
      <w:r>
        <w:t>the</w:t>
      </w:r>
      <w:r>
        <w:rPr>
          <w:spacing w:val="-5"/>
        </w:rPr>
        <w:t xml:space="preserve"> </w:t>
      </w:r>
      <w:hyperlink r:id="rId52">
        <w:r>
          <w:rPr>
            <w:color w:val="0000FF"/>
            <w:u w:val="single" w:color="0000FF"/>
          </w:rPr>
          <w:t>U.S.</w:t>
        </w:r>
        <w:r>
          <w:rPr>
            <w:color w:val="0000FF"/>
            <w:spacing w:val="-4"/>
            <w:u w:val="single" w:color="0000FF"/>
          </w:rPr>
          <w:t xml:space="preserve"> </w:t>
        </w:r>
        <w:r>
          <w:rPr>
            <w:color w:val="0000FF"/>
            <w:u w:val="single" w:color="0000FF"/>
          </w:rPr>
          <w:t>DOT</w:t>
        </w:r>
        <w:r>
          <w:rPr>
            <w:color w:val="0000FF"/>
            <w:spacing w:val="-2"/>
            <w:u w:val="single" w:color="0000FF"/>
          </w:rPr>
          <w:t xml:space="preserve"> </w:t>
        </w:r>
        <w:r>
          <w:rPr>
            <w:color w:val="0000FF"/>
            <w:u w:val="single" w:color="0000FF"/>
          </w:rPr>
          <w:t>Departmental</w:t>
        </w:r>
        <w:r>
          <w:rPr>
            <w:color w:val="0000FF"/>
            <w:spacing w:val="-4"/>
            <w:u w:val="single" w:color="0000FF"/>
          </w:rPr>
          <w:t xml:space="preserve"> </w:t>
        </w:r>
        <w:r>
          <w:rPr>
            <w:color w:val="0000FF"/>
            <w:u w:val="single" w:color="0000FF"/>
          </w:rPr>
          <w:t>Data</w:t>
        </w:r>
        <w:r>
          <w:rPr>
            <w:color w:val="0000FF"/>
            <w:spacing w:val="-5"/>
            <w:u w:val="single" w:color="0000FF"/>
          </w:rPr>
          <w:t xml:space="preserve"> </w:t>
        </w:r>
        <w:r>
          <w:rPr>
            <w:color w:val="0000FF"/>
            <w:u w:val="single" w:color="0000FF"/>
          </w:rPr>
          <w:t>Release</w:t>
        </w:r>
        <w:r>
          <w:rPr>
            <w:color w:val="0000FF"/>
            <w:spacing w:val="-3"/>
            <w:u w:val="single" w:color="0000FF"/>
          </w:rPr>
          <w:t xml:space="preserve"> </w:t>
        </w:r>
        <w:r>
          <w:rPr>
            <w:color w:val="0000FF"/>
            <w:u w:val="single" w:color="0000FF"/>
          </w:rPr>
          <w:t>Policy</w:t>
        </w:r>
      </w:hyperlink>
      <w:r>
        <w:rPr>
          <w:color w:val="0000FF"/>
          <w:spacing w:val="-3"/>
        </w:rPr>
        <w:t xml:space="preserve"> </w:t>
      </w:r>
      <w:r>
        <w:t>(DOT</w:t>
      </w:r>
      <w:r>
        <w:rPr>
          <w:spacing w:val="-5"/>
        </w:rPr>
        <w:t xml:space="preserve"> </w:t>
      </w:r>
      <w:r>
        <w:t>Order 1351.34, adopted March 28, 2011) research cooperative agreement recipients are required to create a Data Management Plan (DMP). In the DMP, an Eligible Entity must propose</w:t>
      </w:r>
    </w:p>
    <w:p w14:paraId="3CA3F9EF" w14:textId="77777777" w:rsidR="00EF0BCA" w:rsidRDefault="00EF0BCA">
      <w:pPr>
        <w:sectPr w:rsidR="00EF0BCA">
          <w:pgSz w:w="12240" w:h="15840"/>
          <w:pgMar w:top="960" w:right="1300" w:bottom="280" w:left="1160" w:header="727" w:footer="0" w:gutter="0"/>
          <w:cols w:space="720"/>
        </w:sectPr>
      </w:pPr>
    </w:p>
    <w:p w14:paraId="79B824FB" w14:textId="77777777" w:rsidR="00EF0BCA" w:rsidRDefault="00EF0BCA">
      <w:pPr>
        <w:pStyle w:val="BodyText"/>
        <w:rPr>
          <w:sz w:val="20"/>
        </w:rPr>
      </w:pPr>
    </w:p>
    <w:p w14:paraId="286FA540" w14:textId="77777777" w:rsidR="00EF0BCA" w:rsidRDefault="00EF0BCA">
      <w:pPr>
        <w:pStyle w:val="BodyText"/>
        <w:spacing w:before="7"/>
        <w:rPr>
          <w:sz w:val="20"/>
        </w:rPr>
      </w:pPr>
    </w:p>
    <w:p w14:paraId="5E2349A9" w14:textId="77777777" w:rsidR="00EF0BCA" w:rsidRDefault="000452D6">
      <w:pPr>
        <w:pStyle w:val="BodyText"/>
        <w:ind w:left="280" w:right="402"/>
      </w:pPr>
      <w:r>
        <w:t>program-level strategies to deposit Digital Data Sets resulting from U.S. DOT-funded scientific</w:t>
      </w:r>
      <w:r>
        <w:rPr>
          <w:spacing w:val="-4"/>
        </w:rPr>
        <w:t xml:space="preserve"> </w:t>
      </w:r>
      <w:r>
        <w:t>research</w:t>
      </w:r>
      <w:r>
        <w:rPr>
          <w:spacing w:val="-3"/>
        </w:rPr>
        <w:t xml:space="preserve"> </w:t>
      </w:r>
      <w:r>
        <w:t>in</w:t>
      </w:r>
      <w:r>
        <w:rPr>
          <w:spacing w:val="-3"/>
        </w:rPr>
        <w:t xml:space="preserve"> </w:t>
      </w:r>
      <w:r>
        <w:t>a</w:t>
      </w:r>
      <w:r>
        <w:rPr>
          <w:spacing w:val="-4"/>
        </w:rPr>
        <w:t xml:space="preserve"> </w:t>
      </w:r>
      <w:r>
        <w:t>repository</w:t>
      </w:r>
      <w:r>
        <w:rPr>
          <w:spacing w:val="-3"/>
        </w:rPr>
        <w:t xml:space="preserve"> </w:t>
      </w:r>
      <w:r>
        <w:t>that</w:t>
      </w:r>
      <w:r>
        <w:rPr>
          <w:spacing w:val="-3"/>
        </w:rPr>
        <w:t xml:space="preserve"> </w:t>
      </w:r>
      <w:r>
        <w:t>enables</w:t>
      </w:r>
      <w:r>
        <w:rPr>
          <w:spacing w:val="-3"/>
        </w:rPr>
        <w:t xml:space="preserve"> </w:t>
      </w:r>
      <w:r>
        <w:t>and</w:t>
      </w:r>
      <w:r>
        <w:rPr>
          <w:spacing w:val="-2"/>
        </w:rPr>
        <w:t xml:space="preserve"> </w:t>
      </w:r>
      <w:r>
        <w:t>allows</w:t>
      </w:r>
      <w:r>
        <w:rPr>
          <w:spacing w:val="-3"/>
        </w:rPr>
        <w:t xml:space="preserve"> </w:t>
      </w:r>
      <w:r>
        <w:t>for</w:t>
      </w:r>
      <w:r>
        <w:rPr>
          <w:spacing w:val="-4"/>
        </w:rPr>
        <w:t xml:space="preserve"> </w:t>
      </w:r>
      <w:r>
        <w:t>public</w:t>
      </w:r>
      <w:r>
        <w:rPr>
          <w:spacing w:val="-4"/>
        </w:rPr>
        <w:t xml:space="preserve"> </w:t>
      </w:r>
      <w:r>
        <w:t>access</w:t>
      </w:r>
      <w:r>
        <w:rPr>
          <w:spacing w:val="-2"/>
        </w:rPr>
        <w:t xml:space="preserve"> </w:t>
      </w:r>
      <w:r>
        <w:t>and</w:t>
      </w:r>
      <w:r>
        <w:rPr>
          <w:spacing w:val="-3"/>
        </w:rPr>
        <w:t xml:space="preserve"> </w:t>
      </w:r>
      <w:r>
        <w:t>sharing.</w:t>
      </w:r>
      <w:r>
        <w:rPr>
          <w:spacing w:val="-3"/>
        </w:rPr>
        <w:t xml:space="preserve"> </w:t>
      </w:r>
      <w:r>
        <w:t>The DMP will be reviewed and must be approved by the Office of the Assistant Secretary for Research and Technology following the award of a cooperative agreement.</w:t>
      </w:r>
    </w:p>
    <w:p w14:paraId="0ACDC831" w14:textId="77777777" w:rsidR="00EF0BCA" w:rsidRDefault="000452D6" w:rsidP="008B27B6">
      <w:pPr>
        <w:pStyle w:val="Heading2"/>
        <w:spacing w:before="231"/>
      </w:pPr>
      <w:bookmarkStart w:id="34" w:name="SECTION_G:_FEDERAL_AWARDING_AGENCY_CONTA"/>
      <w:bookmarkEnd w:id="34"/>
      <w:r>
        <w:t>SECTION</w:t>
      </w:r>
      <w:r>
        <w:rPr>
          <w:spacing w:val="-18"/>
        </w:rPr>
        <w:t xml:space="preserve"> </w:t>
      </w:r>
      <w:r>
        <w:t>G:</w:t>
      </w:r>
      <w:r>
        <w:rPr>
          <w:spacing w:val="-15"/>
        </w:rPr>
        <w:t xml:space="preserve"> </w:t>
      </w:r>
      <w:r>
        <w:t>FEDERAL</w:t>
      </w:r>
      <w:r>
        <w:rPr>
          <w:spacing w:val="-15"/>
        </w:rPr>
        <w:t xml:space="preserve"> </w:t>
      </w:r>
      <w:r>
        <w:t>AWARDING</w:t>
      </w:r>
      <w:r>
        <w:rPr>
          <w:spacing w:val="-15"/>
        </w:rPr>
        <w:t xml:space="preserve"> </w:t>
      </w:r>
      <w:r>
        <w:t>AGENCY</w:t>
      </w:r>
      <w:r>
        <w:rPr>
          <w:spacing w:val="-15"/>
        </w:rPr>
        <w:t xml:space="preserve"> </w:t>
      </w:r>
      <w:r>
        <w:rPr>
          <w:spacing w:val="-2"/>
        </w:rPr>
        <w:t>CONTACT</w:t>
      </w:r>
    </w:p>
    <w:p w14:paraId="1385B394" w14:textId="77777777" w:rsidR="00EF0BCA" w:rsidRDefault="00EF0BCA">
      <w:pPr>
        <w:pStyle w:val="BodyText"/>
        <w:spacing w:before="2"/>
        <w:rPr>
          <w:b/>
          <w:sz w:val="16"/>
        </w:rPr>
      </w:pPr>
    </w:p>
    <w:p w14:paraId="0B46FBF3" w14:textId="1BE14D79" w:rsidR="00EF0BCA" w:rsidRDefault="000452D6">
      <w:pPr>
        <w:pStyle w:val="BodyText"/>
        <w:spacing w:before="90"/>
        <w:ind w:left="280" w:right="897"/>
      </w:pPr>
      <w:r>
        <w:t>Until</w:t>
      </w:r>
      <w:r w:rsidR="008B27B6">
        <w:t xml:space="preserve"> Tuesday, February 27, 2024 11:59 pm Eastern Time,</w:t>
      </w:r>
      <w:r>
        <w:rPr>
          <w:color w:val="000000"/>
        </w:rPr>
        <w:t xml:space="preserve"> questions about this Notice of Funding Opportunity may be directed to </w:t>
      </w:r>
      <w:hyperlink r:id="rId53">
        <w:r>
          <w:rPr>
            <w:color w:val="0000FF"/>
            <w:u w:val="single" w:color="0000FF"/>
          </w:rPr>
          <w:t>EquityResearch@dot.gov</w:t>
        </w:r>
      </w:hyperlink>
      <w:r>
        <w:rPr>
          <w:color w:val="000000"/>
        </w:rPr>
        <w:t>.</w:t>
      </w:r>
      <w:r>
        <w:rPr>
          <w:color w:val="000000"/>
          <w:spacing w:val="-4"/>
        </w:rPr>
        <w:t xml:space="preserve"> </w:t>
      </w:r>
      <w:r>
        <w:rPr>
          <w:color w:val="000000"/>
        </w:rPr>
        <w:t>Questions</w:t>
      </w:r>
      <w:r>
        <w:rPr>
          <w:color w:val="000000"/>
          <w:spacing w:val="-11"/>
        </w:rPr>
        <w:t xml:space="preserve"> </w:t>
      </w:r>
      <w:r>
        <w:rPr>
          <w:color w:val="000000"/>
        </w:rPr>
        <w:t>posed</w:t>
      </w:r>
      <w:r>
        <w:rPr>
          <w:color w:val="000000"/>
          <w:spacing w:val="-7"/>
        </w:rPr>
        <w:t xml:space="preserve"> </w:t>
      </w:r>
      <w:r>
        <w:rPr>
          <w:color w:val="000000"/>
        </w:rPr>
        <w:t>by</w:t>
      </w:r>
      <w:r>
        <w:rPr>
          <w:color w:val="000000"/>
          <w:spacing w:val="-4"/>
        </w:rPr>
        <w:t xml:space="preserve"> </w:t>
      </w:r>
      <w:r>
        <w:rPr>
          <w:color w:val="000000"/>
        </w:rPr>
        <w:t>applicants</w:t>
      </w:r>
      <w:r>
        <w:rPr>
          <w:color w:val="000000"/>
          <w:spacing w:val="-4"/>
        </w:rPr>
        <w:t xml:space="preserve"> </w:t>
      </w:r>
      <w:r>
        <w:rPr>
          <w:color w:val="000000"/>
        </w:rPr>
        <w:t>will</w:t>
      </w:r>
      <w:r>
        <w:rPr>
          <w:color w:val="000000"/>
          <w:spacing w:val="-4"/>
        </w:rPr>
        <w:t xml:space="preserve"> </w:t>
      </w:r>
      <w:r>
        <w:rPr>
          <w:color w:val="000000"/>
        </w:rPr>
        <w:t>be</w:t>
      </w:r>
      <w:r>
        <w:rPr>
          <w:color w:val="000000"/>
          <w:spacing w:val="-5"/>
        </w:rPr>
        <w:t xml:space="preserve"> </w:t>
      </w:r>
      <w:r>
        <w:rPr>
          <w:color w:val="000000"/>
        </w:rPr>
        <w:t>posted</w:t>
      </w:r>
      <w:r>
        <w:rPr>
          <w:color w:val="000000"/>
          <w:spacing w:val="-4"/>
        </w:rPr>
        <w:t xml:space="preserve"> </w:t>
      </w:r>
      <w:r>
        <w:rPr>
          <w:color w:val="000000"/>
        </w:rPr>
        <w:t>along</w:t>
      </w:r>
      <w:r>
        <w:rPr>
          <w:color w:val="000000"/>
          <w:spacing w:val="-4"/>
        </w:rPr>
        <w:t xml:space="preserve"> </w:t>
      </w:r>
      <w:r>
        <w:rPr>
          <w:color w:val="000000"/>
        </w:rPr>
        <w:t>with</w:t>
      </w:r>
      <w:r>
        <w:rPr>
          <w:color w:val="000000"/>
          <w:spacing w:val="-4"/>
        </w:rPr>
        <w:t xml:space="preserve"> </w:t>
      </w:r>
      <w:r>
        <w:rPr>
          <w:color w:val="000000"/>
        </w:rPr>
        <w:t>OST- R’s responses on the grants.gov posting of this NOFO so all potential applicants may benefit equally from any additional information provided in the responses.</w:t>
      </w:r>
    </w:p>
    <w:p w14:paraId="3D3C622F" w14:textId="77777777" w:rsidR="00EF0BCA" w:rsidRDefault="00EF0BCA">
      <w:pPr>
        <w:pStyle w:val="BodyText"/>
      </w:pPr>
    </w:p>
    <w:p w14:paraId="508F74CC" w14:textId="77777777" w:rsidR="00EF0BCA" w:rsidRDefault="000452D6">
      <w:pPr>
        <w:ind w:left="280" w:right="509"/>
        <w:rPr>
          <w:i/>
          <w:sz w:val="24"/>
        </w:rPr>
      </w:pPr>
      <w:r>
        <w:rPr>
          <w:b/>
          <w:i/>
          <w:sz w:val="24"/>
        </w:rPr>
        <w:t>NOTE:</w:t>
      </w:r>
      <w:r>
        <w:rPr>
          <w:b/>
          <w:i/>
          <w:spacing w:val="28"/>
          <w:sz w:val="24"/>
        </w:rPr>
        <w:t xml:space="preserve"> </w:t>
      </w:r>
      <w:r>
        <w:rPr>
          <w:i/>
          <w:sz w:val="24"/>
          <w:u w:val="single"/>
        </w:rPr>
        <w:t>Until</w:t>
      </w:r>
      <w:r>
        <w:rPr>
          <w:i/>
          <w:spacing w:val="-10"/>
          <w:sz w:val="24"/>
          <w:u w:val="single"/>
        </w:rPr>
        <w:t xml:space="preserve"> </w:t>
      </w:r>
      <w:r>
        <w:rPr>
          <w:i/>
          <w:sz w:val="24"/>
          <w:u w:val="single"/>
        </w:rPr>
        <w:t>a</w:t>
      </w:r>
      <w:r>
        <w:rPr>
          <w:i/>
          <w:spacing w:val="-11"/>
          <w:sz w:val="24"/>
          <w:u w:val="single"/>
        </w:rPr>
        <w:t xml:space="preserve"> </w:t>
      </w:r>
      <w:r>
        <w:rPr>
          <w:i/>
          <w:sz w:val="24"/>
          <w:u w:val="single"/>
        </w:rPr>
        <w:t>formal</w:t>
      </w:r>
      <w:r>
        <w:rPr>
          <w:i/>
          <w:spacing w:val="-10"/>
          <w:sz w:val="24"/>
          <w:u w:val="single"/>
        </w:rPr>
        <w:t xml:space="preserve"> </w:t>
      </w:r>
      <w:r>
        <w:rPr>
          <w:i/>
          <w:sz w:val="24"/>
          <w:u w:val="single"/>
        </w:rPr>
        <w:t>notice</w:t>
      </w:r>
      <w:r>
        <w:rPr>
          <w:i/>
          <w:spacing w:val="-12"/>
          <w:sz w:val="24"/>
          <w:u w:val="single"/>
        </w:rPr>
        <w:t xml:space="preserve"> </w:t>
      </w:r>
      <w:r>
        <w:rPr>
          <w:i/>
          <w:sz w:val="24"/>
          <w:u w:val="single"/>
        </w:rPr>
        <w:t>of</w:t>
      </w:r>
      <w:r>
        <w:rPr>
          <w:i/>
          <w:spacing w:val="-8"/>
          <w:sz w:val="24"/>
          <w:u w:val="single"/>
        </w:rPr>
        <w:t xml:space="preserve"> </w:t>
      </w:r>
      <w:r>
        <w:rPr>
          <w:i/>
          <w:sz w:val="24"/>
          <w:u w:val="single"/>
        </w:rPr>
        <w:t>award</w:t>
      </w:r>
      <w:r>
        <w:rPr>
          <w:i/>
          <w:spacing w:val="-8"/>
          <w:sz w:val="24"/>
          <w:u w:val="single"/>
        </w:rPr>
        <w:t xml:space="preserve"> </w:t>
      </w:r>
      <w:r>
        <w:rPr>
          <w:i/>
          <w:sz w:val="24"/>
          <w:u w:val="single"/>
        </w:rPr>
        <w:t>is</w:t>
      </w:r>
      <w:r>
        <w:rPr>
          <w:i/>
          <w:spacing w:val="-8"/>
          <w:sz w:val="24"/>
          <w:u w:val="single"/>
        </w:rPr>
        <w:t xml:space="preserve"> </w:t>
      </w:r>
      <w:r>
        <w:rPr>
          <w:i/>
          <w:sz w:val="24"/>
          <w:u w:val="single"/>
        </w:rPr>
        <w:t>issued,</w:t>
      </w:r>
      <w:r>
        <w:rPr>
          <w:i/>
          <w:spacing w:val="-11"/>
          <w:sz w:val="24"/>
          <w:u w:val="single"/>
        </w:rPr>
        <w:t xml:space="preserve"> </w:t>
      </w:r>
      <w:r>
        <w:rPr>
          <w:i/>
          <w:sz w:val="24"/>
          <w:u w:val="single"/>
        </w:rPr>
        <w:t>no</w:t>
      </w:r>
      <w:r>
        <w:rPr>
          <w:i/>
          <w:spacing w:val="-11"/>
          <w:sz w:val="24"/>
          <w:u w:val="single"/>
        </w:rPr>
        <w:t xml:space="preserve"> </w:t>
      </w:r>
      <w:r>
        <w:rPr>
          <w:i/>
          <w:sz w:val="24"/>
          <w:u w:val="single"/>
        </w:rPr>
        <w:t>communication</w:t>
      </w:r>
      <w:r>
        <w:rPr>
          <w:i/>
          <w:spacing w:val="-13"/>
          <w:sz w:val="24"/>
          <w:u w:val="single"/>
        </w:rPr>
        <w:t xml:space="preserve"> </w:t>
      </w:r>
      <w:r>
        <w:rPr>
          <w:i/>
          <w:sz w:val="24"/>
          <w:u w:val="single"/>
        </w:rPr>
        <w:t>by</w:t>
      </w:r>
      <w:r>
        <w:rPr>
          <w:i/>
          <w:spacing w:val="-9"/>
          <w:sz w:val="24"/>
          <w:u w:val="single"/>
        </w:rPr>
        <w:t xml:space="preserve"> </w:t>
      </w:r>
      <w:r>
        <w:rPr>
          <w:i/>
          <w:sz w:val="24"/>
          <w:u w:val="single"/>
        </w:rPr>
        <w:t>government,</w:t>
      </w:r>
      <w:r>
        <w:rPr>
          <w:i/>
          <w:spacing w:val="-3"/>
          <w:sz w:val="24"/>
        </w:rPr>
        <w:t xml:space="preserve"> </w:t>
      </w:r>
      <w:r>
        <w:rPr>
          <w:i/>
          <w:sz w:val="24"/>
          <w:u w:val="single"/>
        </w:rPr>
        <w:t>either</w:t>
      </w:r>
      <w:r>
        <w:rPr>
          <w:i/>
          <w:sz w:val="24"/>
        </w:rPr>
        <w:t xml:space="preserve"> </w:t>
      </w:r>
      <w:r>
        <w:rPr>
          <w:i/>
          <w:sz w:val="24"/>
          <w:u w:val="single"/>
        </w:rPr>
        <w:t>written or oral, shall be interpreted as a promise that an award will be made</w:t>
      </w:r>
      <w:r>
        <w:rPr>
          <w:i/>
          <w:sz w:val="24"/>
        </w:rPr>
        <w:t>.</w:t>
      </w:r>
    </w:p>
    <w:sectPr w:rsidR="00EF0BCA">
      <w:pgSz w:w="12240" w:h="15840"/>
      <w:pgMar w:top="960" w:right="1300" w:bottom="280" w:left="1160" w:header="72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71C1A" w14:textId="77777777" w:rsidR="001A0EA1" w:rsidRDefault="001A0EA1">
      <w:r>
        <w:separator/>
      </w:r>
    </w:p>
  </w:endnote>
  <w:endnote w:type="continuationSeparator" w:id="0">
    <w:p w14:paraId="6CA27040" w14:textId="77777777" w:rsidR="001A0EA1" w:rsidRDefault="001A0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72A7A" w14:textId="77777777" w:rsidR="001A0EA1" w:rsidRDefault="001A0EA1">
      <w:r>
        <w:separator/>
      </w:r>
    </w:p>
  </w:footnote>
  <w:footnote w:type="continuationSeparator" w:id="0">
    <w:p w14:paraId="46BD4997" w14:textId="77777777" w:rsidR="001A0EA1" w:rsidRDefault="001A0E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FCAC2" w14:textId="77777777" w:rsidR="00EF0BCA" w:rsidRDefault="000452D6">
    <w:pPr>
      <w:pStyle w:val="BodyText"/>
      <w:spacing w:line="14" w:lineRule="auto"/>
      <w:rPr>
        <w:sz w:val="20"/>
      </w:rPr>
    </w:pPr>
    <w:r>
      <w:rPr>
        <w:noProof/>
      </w:rPr>
      <mc:AlternateContent>
        <mc:Choice Requires="wps">
          <w:drawing>
            <wp:anchor distT="0" distB="0" distL="0" distR="0" simplePos="0" relativeHeight="487129600" behindDoc="1" locked="0" layoutInCell="1" allowOverlap="1" wp14:anchorId="0B4D2604" wp14:editId="29B82126">
              <wp:simplePos x="0" y="0"/>
              <wp:positionH relativeFrom="page">
                <wp:posOffset>6787895</wp:posOffset>
              </wp:positionH>
              <wp:positionV relativeFrom="page">
                <wp:posOffset>457200</wp:posOffset>
              </wp:positionV>
              <wp:extent cx="70485" cy="16002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85" cy="160020"/>
                      </a:xfrm>
                      <a:custGeom>
                        <a:avLst/>
                        <a:gdLst/>
                        <a:ahLst/>
                        <a:cxnLst/>
                        <a:rect l="l" t="t" r="r" b="b"/>
                        <a:pathLst>
                          <a:path w="70485" h="160020">
                            <a:moveTo>
                              <a:pt x="70103" y="0"/>
                            </a:moveTo>
                            <a:lnTo>
                              <a:pt x="0" y="0"/>
                            </a:lnTo>
                            <a:lnTo>
                              <a:pt x="0" y="160020"/>
                            </a:lnTo>
                            <a:lnTo>
                              <a:pt x="70103" y="160020"/>
                            </a:lnTo>
                            <a:lnTo>
                              <a:pt x="70103"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7839195E" id="Graphic 16" o:spid="_x0000_s1026" style="position:absolute;margin-left:534.5pt;margin-top:36pt;width:5.55pt;height:12.6pt;z-index:-16186880;visibility:visible;mso-wrap-style:square;mso-wrap-distance-left:0;mso-wrap-distance-top:0;mso-wrap-distance-right:0;mso-wrap-distance-bottom:0;mso-position-horizontal:absolute;mso-position-horizontal-relative:page;mso-position-vertical:absolute;mso-position-vertical-relative:page;v-text-anchor:top" coordsize="70485,1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" path="m70103,l,,,160020r70103,l70103,xe" fillcolor="#e6e6e6" stroked="f">
              <v:path arrowok="t"/>
              <w10:wrap anchorx="page" anchory="page"/>
            </v:shape>
          </w:pict>
        </mc:Fallback>
      </mc:AlternateContent>
    </w:r>
    <w:r>
      <w:rPr>
        <w:noProof/>
      </w:rPr>
      <mc:AlternateContent>
        <mc:Choice Requires="wps">
          <w:drawing>
            <wp:anchor distT="0" distB="0" distL="0" distR="0" simplePos="0" relativeHeight="487130112" behindDoc="1" locked="0" layoutInCell="1" allowOverlap="1" wp14:anchorId="17DC8367" wp14:editId="01A9BCAC">
              <wp:simplePos x="0" y="0"/>
              <wp:positionH relativeFrom="page">
                <wp:posOffset>6775195</wp:posOffset>
              </wp:positionH>
              <wp:positionV relativeFrom="page">
                <wp:posOffset>449098</wp:posOffset>
              </wp:positionV>
              <wp:extent cx="95885" cy="18097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885" cy="180975"/>
                      </a:xfrm>
                      <a:prstGeom prst="rect">
                        <a:avLst/>
                      </a:prstGeom>
                    </wps:spPr>
                    <wps:txbx>
                      <w:txbxContent>
                        <w:p w14:paraId="50E70748" w14:textId="77777777" w:rsidR="00EF0BCA" w:rsidRDefault="000452D6">
                          <w:pPr>
                            <w:spacing w:before="11"/>
                            <w:ind w:left="20"/>
                          </w:pPr>
                          <w:r>
                            <w:rPr>
                              <w:color w:val="2B569A"/>
                            </w:rPr>
                            <w:t>2</w:t>
                          </w:r>
                        </w:p>
                      </w:txbxContent>
                    </wps:txbx>
                    <wps:bodyPr wrap="square" lIns="0" tIns="0" rIns="0" bIns="0" rtlCol="0">
                      <a:noAutofit/>
                    </wps:bodyPr>
                  </wps:wsp>
                </a:graphicData>
              </a:graphic>
            </wp:anchor>
          </w:drawing>
        </mc:Choice>
        <mc:Fallback>
          <w:pict>
            <v:shapetype w14:anchorId="17DC8367" id="_x0000_t202" coordsize="21600,21600" o:spt="202" path="m,l,21600r21600,l21600,xe">
              <v:stroke joinstyle="miter"/>
              <v:path gradientshapeok="t" o:connecttype="rect"/>
            </v:shapetype>
            <v:shape id="Textbox 17" o:spid="_x0000_s1026" type="#_x0000_t202" style="position:absolute;margin-left:533.5pt;margin-top:35.35pt;width:7.55pt;height:14.25pt;z-index:-1618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" filled="f" stroked="f">
              <v:textbox inset="0,0,0,0">
                <w:txbxContent>
                  <w:p w14:paraId="50E70748" w14:textId="77777777" w:rsidR="00EF0BCA" w:rsidRDefault="000452D6">
                    <w:pPr>
                      <w:spacing w:before="11"/>
                      <w:ind w:left="20"/>
                    </w:pPr>
                    <w:r>
                      <w:rPr>
                        <w:color w:val="2B569A"/>
                      </w:rPr>
                      <w:t>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00FF4" w14:textId="77777777" w:rsidR="00EF0BCA" w:rsidRDefault="000452D6">
    <w:pPr>
      <w:pStyle w:val="BodyText"/>
      <w:spacing w:line="14" w:lineRule="auto"/>
      <w:rPr>
        <w:sz w:val="20"/>
      </w:rPr>
    </w:pPr>
    <w:r>
      <w:rPr>
        <w:noProof/>
      </w:rPr>
      <mc:AlternateContent>
        <mc:Choice Requires="wps">
          <w:drawing>
            <wp:anchor distT="0" distB="0" distL="0" distR="0" simplePos="0" relativeHeight="487130624" behindDoc="1" locked="0" layoutInCell="1" allowOverlap="1" wp14:anchorId="67B7B313" wp14:editId="0D5DE0A2">
              <wp:simplePos x="0" y="0"/>
              <wp:positionH relativeFrom="page">
                <wp:posOffset>6787895</wp:posOffset>
              </wp:positionH>
              <wp:positionV relativeFrom="page">
                <wp:posOffset>457200</wp:posOffset>
              </wp:positionV>
              <wp:extent cx="70485" cy="16002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85" cy="160020"/>
                      </a:xfrm>
                      <a:custGeom>
                        <a:avLst/>
                        <a:gdLst/>
                        <a:ahLst/>
                        <a:cxnLst/>
                        <a:rect l="l" t="t" r="r" b="b"/>
                        <a:pathLst>
                          <a:path w="70485" h="160020">
                            <a:moveTo>
                              <a:pt x="70103" y="0"/>
                            </a:moveTo>
                            <a:lnTo>
                              <a:pt x="0" y="0"/>
                            </a:lnTo>
                            <a:lnTo>
                              <a:pt x="0" y="160020"/>
                            </a:lnTo>
                            <a:lnTo>
                              <a:pt x="70103" y="160020"/>
                            </a:lnTo>
                            <a:lnTo>
                              <a:pt x="70103"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0A9D25AB" id="Graphic 18" o:spid="_x0000_s1026" style="position:absolute;margin-left:534.5pt;margin-top:36pt;width:5.55pt;height:12.6pt;z-index:-16185856;visibility:visible;mso-wrap-style:square;mso-wrap-distance-left:0;mso-wrap-distance-top:0;mso-wrap-distance-right:0;mso-wrap-distance-bottom:0;mso-position-horizontal:absolute;mso-position-horizontal-relative:page;mso-position-vertical:absolute;mso-position-vertical-relative:page;v-text-anchor:top" coordsize="70485,1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" path="m70103,l,,,160020r70103,l70103,xe" fillcolor="#e6e6e6" stroked="f">
              <v:path arrowok="t"/>
              <w10:wrap anchorx="page" anchory="page"/>
            </v:shape>
          </w:pict>
        </mc:Fallback>
      </mc:AlternateContent>
    </w:r>
    <w:r>
      <w:rPr>
        <w:noProof/>
      </w:rPr>
      <mc:AlternateContent>
        <mc:Choice Requires="wps">
          <w:drawing>
            <wp:anchor distT="0" distB="0" distL="0" distR="0" simplePos="0" relativeHeight="487131136" behindDoc="1" locked="0" layoutInCell="1" allowOverlap="1" wp14:anchorId="657F680A" wp14:editId="63C72285">
              <wp:simplePos x="0" y="0"/>
              <wp:positionH relativeFrom="page">
                <wp:posOffset>6749795</wp:posOffset>
              </wp:positionH>
              <wp:positionV relativeFrom="page">
                <wp:posOffset>449098</wp:posOffset>
              </wp:positionV>
              <wp:extent cx="159385" cy="18097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80975"/>
                      </a:xfrm>
                      <a:prstGeom prst="rect">
                        <a:avLst/>
                      </a:prstGeom>
                    </wps:spPr>
                    <wps:txbx>
                      <w:txbxContent>
                        <w:p w14:paraId="42C1875D" w14:textId="77777777" w:rsidR="00EF0BCA" w:rsidRDefault="000452D6">
                          <w:pPr>
                            <w:spacing w:before="11"/>
                            <w:ind w:left="60"/>
                          </w:pPr>
                          <w:r>
                            <w:rPr>
                              <w:color w:val="2B569A"/>
                            </w:rPr>
                            <w:fldChar w:fldCharType="begin"/>
                          </w:r>
                          <w:r>
                            <w:rPr>
                              <w:color w:val="2B569A"/>
                            </w:rPr>
                            <w:instrText xml:space="preserve"> PAGE </w:instrText>
                          </w:r>
                          <w:r>
                            <w:rPr>
                              <w:color w:val="2B569A"/>
                            </w:rPr>
                            <w:fldChar w:fldCharType="separate"/>
                          </w:r>
                          <w:r>
                            <w:rPr>
                              <w:color w:val="2B569A"/>
                            </w:rPr>
                            <w:t>3</w:t>
                          </w:r>
                          <w:r>
                            <w:rPr>
                              <w:color w:val="2B569A"/>
                            </w:rPr>
                            <w:fldChar w:fldCharType="end"/>
                          </w:r>
                        </w:p>
                      </w:txbxContent>
                    </wps:txbx>
                    <wps:bodyPr wrap="square" lIns="0" tIns="0" rIns="0" bIns="0" rtlCol="0">
                      <a:noAutofit/>
                    </wps:bodyPr>
                  </wps:wsp>
                </a:graphicData>
              </a:graphic>
            </wp:anchor>
          </w:drawing>
        </mc:Choice>
        <mc:Fallback>
          <w:pict>
            <v:shapetype w14:anchorId="657F680A" id="_x0000_t202" coordsize="21600,21600" o:spt="202" path="m,l,21600r21600,l21600,xe">
              <v:stroke joinstyle="miter"/>
              <v:path gradientshapeok="t" o:connecttype="rect"/>
            </v:shapetype>
            <v:shape id="Textbox 19" o:spid="_x0000_s1027" type="#_x0000_t202" style="position:absolute;margin-left:531.5pt;margin-top:35.35pt;width:12.55pt;height:14.25pt;z-index:-1618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" filled="f" stroked="f">
              <v:textbox inset="0,0,0,0">
                <w:txbxContent>
                  <w:p w14:paraId="42C1875D" w14:textId="77777777" w:rsidR="00EF0BCA" w:rsidRDefault="000452D6">
                    <w:pPr>
                      <w:spacing w:before="11"/>
                      <w:ind w:left="60"/>
                    </w:pPr>
                    <w:r>
                      <w:rPr>
                        <w:color w:val="2B569A"/>
                      </w:rPr>
                      <w:fldChar w:fldCharType="begin"/>
                    </w:r>
                    <w:r>
                      <w:rPr>
                        <w:color w:val="2B569A"/>
                      </w:rPr>
                      <w:instrText xml:space="preserve"> PAGE </w:instrText>
                    </w:r>
                    <w:r>
                      <w:rPr>
                        <w:color w:val="2B569A"/>
                      </w:rPr>
                      <w:fldChar w:fldCharType="separate"/>
                    </w:r>
                    <w:r>
                      <w:rPr>
                        <w:color w:val="2B569A"/>
                      </w:rPr>
                      <w:t>3</w:t>
                    </w:r>
                    <w:r>
                      <w:rPr>
                        <w:color w:val="2B569A"/>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5C164" w14:textId="77777777" w:rsidR="00EF0BCA" w:rsidRDefault="000452D6">
    <w:pPr>
      <w:pStyle w:val="BodyText"/>
      <w:spacing w:line="14" w:lineRule="auto"/>
      <w:rPr>
        <w:sz w:val="20"/>
      </w:rPr>
    </w:pPr>
    <w:r>
      <w:rPr>
        <w:noProof/>
      </w:rPr>
      <mc:AlternateContent>
        <mc:Choice Requires="wps">
          <w:drawing>
            <wp:anchor distT="0" distB="0" distL="0" distR="0" simplePos="0" relativeHeight="487131648" behindDoc="1" locked="0" layoutInCell="1" allowOverlap="1" wp14:anchorId="69842ED1" wp14:editId="0F04F45A">
              <wp:simplePos x="0" y="0"/>
              <wp:positionH relativeFrom="page">
                <wp:posOffset>6679692</wp:posOffset>
              </wp:positionH>
              <wp:positionV relativeFrom="page">
                <wp:posOffset>449098</wp:posOffset>
              </wp:positionV>
              <wp:extent cx="229235" cy="18097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14:paraId="6E7F7062" w14:textId="77777777" w:rsidR="00EF0BCA" w:rsidRDefault="000452D6">
                          <w:pPr>
                            <w:spacing w:before="11"/>
                            <w:ind w:left="60"/>
                          </w:pP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Pr>
                              <w:color w:val="2B569A"/>
                              <w:spacing w:val="-5"/>
                              <w:shd w:val="clear" w:color="auto" w:fill="E6E6E6"/>
                            </w:rPr>
                            <w:t>10</w:t>
                          </w:r>
                          <w:r>
                            <w:rPr>
                              <w:color w:val="2B569A"/>
                              <w:spacing w:val="-5"/>
                              <w:shd w:val="clear" w:color="auto" w:fill="E6E6E6"/>
                            </w:rPr>
                            <w:fldChar w:fldCharType="end"/>
                          </w:r>
                        </w:p>
                      </w:txbxContent>
                    </wps:txbx>
                    <wps:bodyPr wrap="square" lIns="0" tIns="0" rIns="0" bIns="0" rtlCol="0">
                      <a:noAutofit/>
                    </wps:bodyPr>
                  </wps:wsp>
                </a:graphicData>
              </a:graphic>
            </wp:anchor>
          </w:drawing>
        </mc:Choice>
        <mc:Fallback>
          <w:pict>
            <v:shapetype w14:anchorId="69842ED1" id="_x0000_t202" coordsize="21600,21600" o:spt="202" path="m,l,21600r21600,l21600,xe">
              <v:stroke joinstyle="miter"/>
              <v:path gradientshapeok="t" o:connecttype="rect"/>
            </v:shapetype>
            <v:shape id="Textbox 22" o:spid="_x0000_s1028" type="#_x0000_t202" style="position:absolute;margin-left:525.95pt;margin-top:35.35pt;width:18.05pt;height:14.25pt;z-index:-16184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" filled="f" stroked="f">
              <v:textbox inset="0,0,0,0">
                <w:txbxContent>
                  <w:p w14:paraId="6E7F7062" w14:textId="77777777" w:rsidR="00EF0BCA" w:rsidRDefault="000452D6">
                    <w:pPr>
                      <w:spacing w:before="11"/>
                      <w:ind w:left="60"/>
                    </w:pP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Pr>
                        <w:color w:val="2B569A"/>
                        <w:spacing w:val="-5"/>
                        <w:shd w:val="clear" w:color="auto" w:fill="E6E6E6"/>
                      </w:rPr>
                      <w:t>10</w:t>
                    </w:r>
                    <w:r>
                      <w:rPr>
                        <w:color w:val="2B569A"/>
                        <w:spacing w:val="-5"/>
                        <w:shd w:val="clear" w:color="auto" w:fill="E6E6E6"/>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775CE" w14:textId="77777777" w:rsidR="00EF0BCA" w:rsidRDefault="00EF0BCA">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4E9C0" w14:textId="77777777" w:rsidR="00EF0BCA" w:rsidRDefault="000452D6">
    <w:pPr>
      <w:pStyle w:val="BodyText"/>
      <w:spacing w:line="14" w:lineRule="auto"/>
      <w:rPr>
        <w:sz w:val="20"/>
      </w:rPr>
    </w:pPr>
    <w:r>
      <w:rPr>
        <w:noProof/>
      </w:rPr>
      <mc:AlternateContent>
        <mc:Choice Requires="wps">
          <w:drawing>
            <wp:anchor distT="0" distB="0" distL="0" distR="0" simplePos="0" relativeHeight="487132160" behindDoc="1" locked="0" layoutInCell="1" allowOverlap="1" wp14:anchorId="4C1ECDCD" wp14:editId="54CA18A6">
              <wp:simplePos x="0" y="0"/>
              <wp:positionH relativeFrom="page">
                <wp:posOffset>6679692</wp:posOffset>
              </wp:positionH>
              <wp:positionV relativeFrom="page">
                <wp:posOffset>449098</wp:posOffset>
              </wp:positionV>
              <wp:extent cx="229235" cy="18097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14:paraId="78496FB3" w14:textId="77777777" w:rsidR="00EF0BCA" w:rsidRDefault="000452D6">
                          <w:pPr>
                            <w:spacing w:before="11"/>
                            <w:ind w:left="60"/>
                          </w:pP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Pr>
                              <w:color w:val="2B569A"/>
                              <w:spacing w:val="-5"/>
                              <w:shd w:val="clear" w:color="auto" w:fill="E6E6E6"/>
                            </w:rPr>
                            <w:t>21</w:t>
                          </w:r>
                          <w:r>
                            <w:rPr>
                              <w:color w:val="2B569A"/>
                              <w:spacing w:val="-5"/>
                              <w:shd w:val="clear" w:color="auto" w:fill="E6E6E6"/>
                            </w:rPr>
                            <w:fldChar w:fldCharType="end"/>
                          </w:r>
                        </w:p>
                      </w:txbxContent>
                    </wps:txbx>
                    <wps:bodyPr wrap="square" lIns="0" tIns="0" rIns="0" bIns="0" rtlCol="0">
                      <a:noAutofit/>
                    </wps:bodyPr>
                  </wps:wsp>
                </a:graphicData>
              </a:graphic>
            </wp:anchor>
          </w:drawing>
        </mc:Choice>
        <mc:Fallback>
          <w:pict>
            <v:shapetype w14:anchorId="4C1ECDCD" id="_x0000_t202" coordsize="21600,21600" o:spt="202" path="m,l,21600r21600,l21600,xe">
              <v:stroke joinstyle="miter"/>
              <v:path gradientshapeok="t" o:connecttype="rect"/>
            </v:shapetype>
            <v:shape id="Textbox 23" o:spid="_x0000_s1029" type="#_x0000_t202" style="position:absolute;margin-left:525.95pt;margin-top:35.35pt;width:18.05pt;height:14.25pt;z-index:-16184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" filled="f" stroked="f">
              <v:textbox inset="0,0,0,0">
                <w:txbxContent>
                  <w:p w14:paraId="78496FB3" w14:textId="77777777" w:rsidR="00EF0BCA" w:rsidRDefault="000452D6">
                    <w:pPr>
                      <w:spacing w:before="11"/>
                      <w:ind w:left="60"/>
                    </w:pP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Pr>
                        <w:color w:val="2B569A"/>
                        <w:spacing w:val="-5"/>
                        <w:shd w:val="clear" w:color="auto" w:fill="E6E6E6"/>
                      </w:rPr>
                      <w:t>21</w:t>
                    </w:r>
                    <w:r>
                      <w:rPr>
                        <w:color w:val="2B569A"/>
                        <w:spacing w:val="-5"/>
                        <w:shd w:val="clear" w:color="auto" w:fill="E6E6E6"/>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72104"/>
    <w:multiLevelType w:val="hybridMultilevel"/>
    <w:tmpl w:val="A946946C"/>
    <w:lvl w:ilvl="0" w:tplc="740E977E">
      <w:numFmt w:val="bullet"/>
      <w:lvlText w:val=""/>
      <w:lvlJc w:val="left"/>
      <w:pPr>
        <w:ind w:left="1000" w:hanging="360"/>
      </w:pPr>
      <w:rPr>
        <w:rFonts w:ascii="Symbol" w:eastAsia="Symbol" w:hAnsi="Symbol" w:cs="Symbol" w:hint="default"/>
        <w:b w:val="0"/>
        <w:bCs w:val="0"/>
        <w:i w:val="0"/>
        <w:iCs w:val="0"/>
        <w:spacing w:val="0"/>
        <w:w w:val="100"/>
        <w:sz w:val="24"/>
        <w:szCs w:val="24"/>
        <w:lang w:val="en-US" w:eastAsia="en-US" w:bidi="ar-SA"/>
      </w:rPr>
    </w:lvl>
    <w:lvl w:ilvl="1" w:tplc="3626AE1E">
      <w:numFmt w:val="bullet"/>
      <w:lvlText w:val="•"/>
      <w:lvlJc w:val="left"/>
      <w:pPr>
        <w:ind w:left="1878" w:hanging="360"/>
      </w:pPr>
      <w:rPr>
        <w:rFonts w:hint="default"/>
        <w:lang w:val="en-US" w:eastAsia="en-US" w:bidi="ar-SA"/>
      </w:rPr>
    </w:lvl>
    <w:lvl w:ilvl="2" w:tplc="575E0244">
      <w:numFmt w:val="bullet"/>
      <w:lvlText w:val="•"/>
      <w:lvlJc w:val="left"/>
      <w:pPr>
        <w:ind w:left="2756" w:hanging="360"/>
      </w:pPr>
      <w:rPr>
        <w:rFonts w:hint="default"/>
        <w:lang w:val="en-US" w:eastAsia="en-US" w:bidi="ar-SA"/>
      </w:rPr>
    </w:lvl>
    <w:lvl w:ilvl="3" w:tplc="585AD0E0">
      <w:numFmt w:val="bullet"/>
      <w:lvlText w:val="•"/>
      <w:lvlJc w:val="left"/>
      <w:pPr>
        <w:ind w:left="3634" w:hanging="360"/>
      </w:pPr>
      <w:rPr>
        <w:rFonts w:hint="default"/>
        <w:lang w:val="en-US" w:eastAsia="en-US" w:bidi="ar-SA"/>
      </w:rPr>
    </w:lvl>
    <w:lvl w:ilvl="4" w:tplc="D8502878">
      <w:numFmt w:val="bullet"/>
      <w:lvlText w:val="•"/>
      <w:lvlJc w:val="left"/>
      <w:pPr>
        <w:ind w:left="4512" w:hanging="360"/>
      </w:pPr>
      <w:rPr>
        <w:rFonts w:hint="default"/>
        <w:lang w:val="en-US" w:eastAsia="en-US" w:bidi="ar-SA"/>
      </w:rPr>
    </w:lvl>
    <w:lvl w:ilvl="5" w:tplc="CA68AA6E">
      <w:numFmt w:val="bullet"/>
      <w:lvlText w:val="•"/>
      <w:lvlJc w:val="left"/>
      <w:pPr>
        <w:ind w:left="5390" w:hanging="360"/>
      </w:pPr>
      <w:rPr>
        <w:rFonts w:hint="default"/>
        <w:lang w:val="en-US" w:eastAsia="en-US" w:bidi="ar-SA"/>
      </w:rPr>
    </w:lvl>
    <w:lvl w:ilvl="6" w:tplc="E0000896">
      <w:numFmt w:val="bullet"/>
      <w:lvlText w:val="•"/>
      <w:lvlJc w:val="left"/>
      <w:pPr>
        <w:ind w:left="6268" w:hanging="360"/>
      </w:pPr>
      <w:rPr>
        <w:rFonts w:hint="default"/>
        <w:lang w:val="en-US" w:eastAsia="en-US" w:bidi="ar-SA"/>
      </w:rPr>
    </w:lvl>
    <w:lvl w:ilvl="7" w:tplc="E068831A">
      <w:numFmt w:val="bullet"/>
      <w:lvlText w:val="•"/>
      <w:lvlJc w:val="left"/>
      <w:pPr>
        <w:ind w:left="7146" w:hanging="360"/>
      </w:pPr>
      <w:rPr>
        <w:rFonts w:hint="default"/>
        <w:lang w:val="en-US" w:eastAsia="en-US" w:bidi="ar-SA"/>
      </w:rPr>
    </w:lvl>
    <w:lvl w:ilvl="8" w:tplc="166A61CC">
      <w:numFmt w:val="bullet"/>
      <w:lvlText w:val="•"/>
      <w:lvlJc w:val="left"/>
      <w:pPr>
        <w:ind w:left="8024" w:hanging="360"/>
      </w:pPr>
      <w:rPr>
        <w:rFonts w:hint="default"/>
        <w:lang w:val="en-US" w:eastAsia="en-US" w:bidi="ar-SA"/>
      </w:rPr>
    </w:lvl>
  </w:abstractNum>
  <w:abstractNum w:abstractNumId="1" w15:restartNumberingAfterBreak="0">
    <w:nsid w:val="0D064FCF"/>
    <w:multiLevelType w:val="hybridMultilevel"/>
    <w:tmpl w:val="E738E602"/>
    <w:lvl w:ilvl="0" w:tplc="7DCA39A0">
      <w:numFmt w:val="bullet"/>
      <w:lvlText w:val=""/>
      <w:lvlJc w:val="left"/>
      <w:pPr>
        <w:ind w:left="640" w:hanging="360"/>
      </w:pPr>
      <w:rPr>
        <w:rFonts w:ascii="Symbol" w:eastAsia="Symbol" w:hAnsi="Symbol" w:cs="Symbol" w:hint="default"/>
        <w:b w:val="0"/>
        <w:bCs w:val="0"/>
        <w:i w:val="0"/>
        <w:iCs w:val="0"/>
        <w:spacing w:val="0"/>
        <w:w w:val="100"/>
        <w:sz w:val="24"/>
        <w:szCs w:val="24"/>
        <w:lang w:val="en-US" w:eastAsia="en-US" w:bidi="ar-SA"/>
      </w:rPr>
    </w:lvl>
    <w:lvl w:ilvl="1" w:tplc="31444764">
      <w:numFmt w:val="bullet"/>
      <w:lvlText w:val="o"/>
      <w:lvlJc w:val="left"/>
      <w:pPr>
        <w:ind w:left="1172" w:hanging="447"/>
      </w:pPr>
      <w:rPr>
        <w:rFonts w:ascii="Courier New" w:eastAsia="Courier New" w:hAnsi="Courier New" w:cs="Courier New" w:hint="default"/>
        <w:b w:val="0"/>
        <w:bCs w:val="0"/>
        <w:i w:val="0"/>
        <w:iCs w:val="0"/>
        <w:spacing w:val="0"/>
        <w:w w:val="100"/>
        <w:sz w:val="24"/>
        <w:szCs w:val="24"/>
        <w:lang w:val="en-US" w:eastAsia="en-US" w:bidi="ar-SA"/>
      </w:rPr>
    </w:lvl>
    <w:lvl w:ilvl="2" w:tplc="4524F378">
      <w:numFmt w:val="bullet"/>
      <w:lvlText w:val="•"/>
      <w:lvlJc w:val="left"/>
      <w:pPr>
        <w:ind w:left="2135" w:hanging="447"/>
      </w:pPr>
      <w:rPr>
        <w:rFonts w:hint="default"/>
        <w:lang w:val="en-US" w:eastAsia="en-US" w:bidi="ar-SA"/>
      </w:rPr>
    </w:lvl>
    <w:lvl w:ilvl="3" w:tplc="FCE0D484">
      <w:numFmt w:val="bullet"/>
      <w:lvlText w:val="•"/>
      <w:lvlJc w:val="left"/>
      <w:pPr>
        <w:ind w:left="3091" w:hanging="447"/>
      </w:pPr>
      <w:rPr>
        <w:rFonts w:hint="default"/>
        <w:lang w:val="en-US" w:eastAsia="en-US" w:bidi="ar-SA"/>
      </w:rPr>
    </w:lvl>
    <w:lvl w:ilvl="4" w:tplc="4C7CC138">
      <w:numFmt w:val="bullet"/>
      <w:lvlText w:val="•"/>
      <w:lvlJc w:val="left"/>
      <w:pPr>
        <w:ind w:left="4046" w:hanging="447"/>
      </w:pPr>
      <w:rPr>
        <w:rFonts w:hint="default"/>
        <w:lang w:val="en-US" w:eastAsia="en-US" w:bidi="ar-SA"/>
      </w:rPr>
    </w:lvl>
    <w:lvl w:ilvl="5" w:tplc="06681D4A">
      <w:numFmt w:val="bullet"/>
      <w:lvlText w:val="•"/>
      <w:lvlJc w:val="left"/>
      <w:pPr>
        <w:ind w:left="5002" w:hanging="447"/>
      </w:pPr>
      <w:rPr>
        <w:rFonts w:hint="default"/>
        <w:lang w:val="en-US" w:eastAsia="en-US" w:bidi="ar-SA"/>
      </w:rPr>
    </w:lvl>
    <w:lvl w:ilvl="6" w:tplc="1D767AF2">
      <w:numFmt w:val="bullet"/>
      <w:lvlText w:val="•"/>
      <w:lvlJc w:val="left"/>
      <w:pPr>
        <w:ind w:left="5957" w:hanging="447"/>
      </w:pPr>
      <w:rPr>
        <w:rFonts w:hint="default"/>
        <w:lang w:val="en-US" w:eastAsia="en-US" w:bidi="ar-SA"/>
      </w:rPr>
    </w:lvl>
    <w:lvl w:ilvl="7" w:tplc="07D490C8">
      <w:numFmt w:val="bullet"/>
      <w:lvlText w:val="•"/>
      <w:lvlJc w:val="left"/>
      <w:pPr>
        <w:ind w:left="6913" w:hanging="447"/>
      </w:pPr>
      <w:rPr>
        <w:rFonts w:hint="default"/>
        <w:lang w:val="en-US" w:eastAsia="en-US" w:bidi="ar-SA"/>
      </w:rPr>
    </w:lvl>
    <w:lvl w:ilvl="8" w:tplc="F3F48044">
      <w:numFmt w:val="bullet"/>
      <w:lvlText w:val="•"/>
      <w:lvlJc w:val="left"/>
      <w:pPr>
        <w:ind w:left="7868" w:hanging="447"/>
      </w:pPr>
      <w:rPr>
        <w:rFonts w:hint="default"/>
        <w:lang w:val="en-US" w:eastAsia="en-US" w:bidi="ar-SA"/>
      </w:rPr>
    </w:lvl>
  </w:abstractNum>
  <w:abstractNum w:abstractNumId="2" w15:restartNumberingAfterBreak="0">
    <w:nsid w:val="0F637D14"/>
    <w:multiLevelType w:val="hybridMultilevel"/>
    <w:tmpl w:val="96BAEAC4"/>
    <w:lvl w:ilvl="0" w:tplc="1F2AF70C">
      <w:numFmt w:val="bullet"/>
      <w:lvlText w:val=""/>
      <w:lvlJc w:val="left"/>
      <w:pPr>
        <w:ind w:left="1100" w:hanging="363"/>
      </w:pPr>
      <w:rPr>
        <w:rFonts w:ascii="Symbol" w:eastAsia="Symbol" w:hAnsi="Symbol" w:cs="Symbol" w:hint="default"/>
        <w:b w:val="0"/>
        <w:bCs w:val="0"/>
        <w:i w:val="0"/>
        <w:iCs w:val="0"/>
        <w:spacing w:val="0"/>
        <w:w w:val="100"/>
        <w:sz w:val="24"/>
        <w:szCs w:val="24"/>
        <w:lang w:val="en-US" w:eastAsia="en-US" w:bidi="ar-SA"/>
      </w:rPr>
    </w:lvl>
    <w:lvl w:ilvl="1" w:tplc="3392D3B4">
      <w:numFmt w:val="bullet"/>
      <w:lvlText w:val="•"/>
      <w:lvlJc w:val="left"/>
      <w:pPr>
        <w:ind w:left="1968" w:hanging="363"/>
      </w:pPr>
      <w:rPr>
        <w:rFonts w:hint="default"/>
        <w:lang w:val="en-US" w:eastAsia="en-US" w:bidi="ar-SA"/>
      </w:rPr>
    </w:lvl>
    <w:lvl w:ilvl="2" w:tplc="44AC0D70">
      <w:numFmt w:val="bullet"/>
      <w:lvlText w:val="•"/>
      <w:lvlJc w:val="left"/>
      <w:pPr>
        <w:ind w:left="2836" w:hanging="363"/>
      </w:pPr>
      <w:rPr>
        <w:rFonts w:hint="default"/>
        <w:lang w:val="en-US" w:eastAsia="en-US" w:bidi="ar-SA"/>
      </w:rPr>
    </w:lvl>
    <w:lvl w:ilvl="3" w:tplc="FFAC2904">
      <w:numFmt w:val="bullet"/>
      <w:lvlText w:val="•"/>
      <w:lvlJc w:val="left"/>
      <w:pPr>
        <w:ind w:left="3704" w:hanging="363"/>
      </w:pPr>
      <w:rPr>
        <w:rFonts w:hint="default"/>
        <w:lang w:val="en-US" w:eastAsia="en-US" w:bidi="ar-SA"/>
      </w:rPr>
    </w:lvl>
    <w:lvl w:ilvl="4" w:tplc="DBEEF554">
      <w:numFmt w:val="bullet"/>
      <w:lvlText w:val="•"/>
      <w:lvlJc w:val="left"/>
      <w:pPr>
        <w:ind w:left="4572" w:hanging="363"/>
      </w:pPr>
      <w:rPr>
        <w:rFonts w:hint="default"/>
        <w:lang w:val="en-US" w:eastAsia="en-US" w:bidi="ar-SA"/>
      </w:rPr>
    </w:lvl>
    <w:lvl w:ilvl="5" w:tplc="21088268">
      <w:numFmt w:val="bullet"/>
      <w:lvlText w:val="•"/>
      <w:lvlJc w:val="left"/>
      <w:pPr>
        <w:ind w:left="5440" w:hanging="363"/>
      </w:pPr>
      <w:rPr>
        <w:rFonts w:hint="default"/>
        <w:lang w:val="en-US" w:eastAsia="en-US" w:bidi="ar-SA"/>
      </w:rPr>
    </w:lvl>
    <w:lvl w:ilvl="6" w:tplc="2DF43080">
      <w:numFmt w:val="bullet"/>
      <w:lvlText w:val="•"/>
      <w:lvlJc w:val="left"/>
      <w:pPr>
        <w:ind w:left="6308" w:hanging="363"/>
      </w:pPr>
      <w:rPr>
        <w:rFonts w:hint="default"/>
        <w:lang w:val="en-US" w:eastAsia="en-US" w:bidi="ar-SA"/>
      </w:rPr>
    </w:lvl>
    <w:lvl w:ilvl="7" w:tplc="0CAC72C8">
      <w:numFmt w:val="bullet"/>
      <w:lvlText w:val="•"/>
      <w:lvlJc w:val="left"/>
      <w:pPr>
        <w:ind w:left="7176" w:hanging="363"/>
      </w:pPr>
      <w:rPr>
        <w:rFonts w:hint="default"/>
        <w:lang w:val="en-US" w:eastAsia="en-US" w:bidi="ar-SA"/>
      </w:rPr>
    </w:lvl>
    <w:lvl w:ilvl="8" w:tplc="0678A364">
      <w:numFmt w:val="bullet"/>
      <w:lvlText w:val="•"/>
      <w:lvlJc w:val="left"/>
      <w:pPr>
        <w:ind w:left="8044" w:hanging="363"/>
      </w:pPr>
      <w:rPr>
        <w:rFonts w:hint="default"/>
        <w:lang w:val="en-US" w:eastAsia="en-US" w:bidi="ar-SA"/>
      </w:rPr>
    </w:lvl>
  </w:abstractNum>
  <w:abstractNum w:abstractNumId="3" w15:restartNumberingAfterBreak="0">
    <w:nsid w:val="2ED13A0B"/>
    <w:multiLevelType w:val="hybridMultilevel"/>
    <w:tmpl w:val="E56C2142"/>
    <w:lvl w:ilvl="0" w:tplc="2F9A9974">
      <w:numFmt w:val="bullet"/>
      <w:lvlText w:val=""/>
      <w:lvlJc w:val="left"/>
      <w:pPr>
        <w:ind w:left="1000" w:hanging="360"/>
      </w:pPr>
      <w:rPr>
        <w:rFonts w:ascii="Symbol" w:eastAsia="Symbol" w:hAnsi="Symbol" w:cs="Symbol" w:hint="default"/>
        <w:b w:val="0"/>
        <w:bCs w:val="0"/>
        <w:i w:val="0"/>
        <w:iCs w:val="0"/>
        <w:spacing w:val="0"/>
        <w:w w:val="100"/>
        <w:sz w:val="24"/>
        <w:szCs w:val="24"/>
        <w:lang w:val="en-US" w:eastAsia="en-US" w:bidi="ar-SA"/>
      </w:rPr>
    </w:lvl>
    <w:lvl w:ilvl="1" w:tplc="6ECE4D76">
      <w:numFmt w:val="bullet"/>
      <w:lvlText w:val=""/>
      <w:lvlJc w:val="left"/>
      <w:pPr>
        <w:ind w:left="1271" w:hanging="360"/>
      </w:pPr>
      <w:rPr>
        <w:rFonts w:ascii="Symbol" w:eastAsia="Symbol" w:hAnsi="Symbol" w:cs="Symbol" w:hint="default"/>
        <w:b w:val="0"/>
        <w:bCs w:val="0"/>
        <w:i w:val="0"/>
        <w:iCs w:val="0"/>
        <w:spacing w:val="0"/>
        <w:w w:val="100"/>
        <w:sz w:val="24"/>
        <w:szCs w:val="24"/>
        <w:lang w:val="en-US" w:eastAsia="en-US" w:bidi="ar-SA"/>
      </w:rPr>
    </w:lvl>
    <w:lvl w:ilvl="2" w:tplc="1C647058">
      <w:numFmt w:val="bullet"/>
      <w:lvlText w:val="•"/>
      <w:lvlJc w:val="left"/>
      <w:pPr>
        <w:ind w:left="2224" w:hanging="360"/>
      </w:pPr>
      <w:rPr>
        <w:rFonts w:hint="default"/>
        <w:lang w:val="en-US" w:eastAsia="en-US" w:bidi="ar-SA"/>
      </w:rPr>
    </w:lvl>
    <w:lvl w:ilvl="3" w:tplc="3CFCF7E8">
      <w:numFmt w:val="bullet"/>
      <w:lvlText w:val="•"/>
      <w:lvlJc w:val="left"/>
      <w:pPr>
        <w:ind w:left="3168" w:hanging="360"/>
      </w:pPr>
      <w:rPr>
        <w:rFonts w:hint="default"/>
        <w:lang w:val="en-US" w:eastAsia="en-US" w:bidi="ar-SA"/>
      </w:rPr>
    </w:lvl>
    <w:lvl w:ilvl="4" w:tplc="05E6BFC2">
      <w:numFmt w:val="bullet"/>
      <w:lvlText w:val="•"/>
      <w:lvlJc w:val="left"/>
      <w:pPr>
        <w:ind w:left="4113" w:hanging="360"/>
      </w:pPr>
      <w:rPr>
        <w:rFonts w:hint="default"/>
        <w:lang w:val="en-US" w:eastAsia="en-US" w:bidi="ar-SA"/>
      </w:rPr>
    </w:lvl>
    <w:lvl w:ilvl="5" w:tplc="21CA8A7C">
      <w:numFmt w:val="bullet"/>
      <w:lvlText w:val="•"/>
      <w:lvlJc w:val="left"/>
      <w:pPr>
        <w:ind w:left="5057" w:hanging="360"/>
      </w:pPr>
      <w:rPr>
        <w:rFonts w:hint="default"/>
        <w:lang w:val="en-US" w:eastAsia="en-US" w:bidi="ar-SA"/>
      </w:rPr>
    </w:lvl>
    <w:lvl w:ilvl="6" w:tplc="313E8824">
      <w:numFmt w:val="bullet"/>
      <w:lvlText w:val="•"/>
      <w:lvlJc w:val="left"/>
      <w:pPr>
        <w:ind w:left="6002" w:hanging="360"/>
      </w:pPr>
      <w:rPr>
        <w:rFonts w:hint="default"/>
        <w:lang w:val="en-US" w:eastAsia="en-US" w:bidi="ar-SA"/>
      </w:rPr>
    </w:lvl>
    <w:lvl w:ilvl="7" w:tplc="51861940">
      <w:numFmt w:val="bullet"/>
      <w:lvlText w:val="•"/>
      <w:lvlJc w:val="left"/>
      <w:pPr>
        <w:ind w:left="6946" w:hanging="360"/>
      </w:pPr>
      <w:rPr>
        <w:rFonts w:hint="default"/>
        <w:lang w:val="en-US" w:eastAsia="en-US" w:bidi="ar-SA"/>
      </w:rPr>
    </w:lvl>
    <w:lvl w:ilvl="8" w:tplc="0036649E">
      <w:numFmt w:val="bullet"/>
      <w:lvlText w:val="•"/>
      <w:lvlJc w:val="left"/>
      <w:pPr>
        <w:ind w:left="7891" w:hanging="360"/>
      </w:pPr>
      <w:rPr>
        <w:rFonts w:hint="default"/>
        <w:lang w:val="en-US" w:eastAsia="en-US" w:bidi="ar-SA"/>
      </w:rPr>
    </w:lvl>
  </w:abstractNum>
  <w:abstractNum w:abstractNumId="4" w15:restartNumberingAfterBreak="0">
    <w:nsid w:val="38525ED3"/>
    <w:multiLevelType w:val="hybridMultilevel"/>
    <w:tmpl w:val="00F2A85E"/>
    <w:lvl w:ilvl="0" w:tplc="9CC6DCC0">
      <w:start w:val="1"/>
      <w:numFmt w:val="lowerLetter"/>
      <w:lvlText w:val="%1."/>
      <w:lvlJc w:val="left"/>
      <w:pPr>
        <w:ind w:left="1100" w:hanging="363"/>
      </w:pPr>
      <w:rPr>
        <w:rFonts w:ascii="Times New Roman" w:eastAsia="Times New Roman" w:hAnsi="Times New Roman" w:cs="Times New Roman" w:hint="default"/>
        <w:b w:val="0"/>
        <w:bCs w:val="0"/>
        <w:i w:val="0"/>
        <w:iCs w:val="0"/>
        <w:spacing w:val="-1"/>
        <w:w w:val="100"/>
        <w:sz w:val="24"/>
        <w:szCs w:val="24"/>
        <w:lang w:val="en-US" w:eastAsia="en-US" w:bidi="ar-SA"/>
      </w:rPr>
    </w:lvl>
    <w:lvl w:ilvl="1" w:tplc="327066A2">
      <w:numFmt w:val="bullet"/>
      <w:lvlText w:val="•"/>
      <w:lvlJc w:val="left"/>
      <w:pPr>
        <w:ind w:left="1968" w:hanging="363"/>
      </w:pPr>
      <w:rPr>
        <w:rFonts w:hint="default"/>
        <w:lang w:val="en-US" w:eastAsia="en-US" w:bidi="ar-SA"/>
      </w:rPr>
    </w:lvl>
    <w:lvl w:ilvl="2" w:tplc="C604FB52">
      <w:numFmt w:val="bullet"/>
      <w:lvlText w:val="•"/>
      <w:lvlJc w:val="left"/>
      <w:pPr>
        <w:ind w:left="2836" w:hanging="363"/>
      </w:pPr>
      <w:rPr>
        <w:rFonts w:hint="default"/>
        <w:lang w:val="en-US" w:eastAsia="en-US" w:bidi="ar-SA"/>
      </w:rPr>
    </w:lvl>
    <w:lvl w:ilvl="3" w:tplc="3ACC26AA">
      <w:numFmt w:val="bullet"/>
      <w:lvlText w:val="•"/>
      <w:lvlJc w:val="left"/>
      <w:pPr>
        <w:ind w:left="3704" w:hanging="363"/>
      </w:pPr>
      <w:rPr>
        <w:rFonts w:hint="default"/>
        <w:lang w:val="en-US" w:eastAsia="en-US" w:bidi="ar-SA"/>
      </w:rPr>
    </w:lvl>
    <w:lvl w:ilvl="4" w:tplc="AF40A648">
      <w:numFmt w:val="bullet"/>
      <w:lvlText w:val="•"/>
      <w:lvlJc w:val="left"/>
      <w:pPr>
        <w:ind w:left="4572" w:hanging="363"/>
      </w:pPr>
      <w:rPr>
        <w:rFonts w:hint="default"/>
        <w:lang w:val="en-US" w:eastAsia="en-US" w:bidi="ar-SA"/>
      </w:rPr>
    </w:lvl>
    <w:lvl w:ilvl="5" w:tplc="95020E3E">
      <w:numFmt w:val="bullet"/>
      <w:lvlText w:val="•"/>
      <w:lvlJc w:val="left"/>
      <w:pPr>
        <w:ind w:left="5440" w:hanging="363"/>
      </w:pPr>
      <w:rPr>
        <w:rFonts w:hint="default"/>
        <w:lang w:val="en-US" w:eastAsia="en-US" w:bidi="ar-SA"/>
      </w:rPr>
    </w:lvl>
    <w:lvl w:ilvl="6" w:tplc="E1D435D8">
      <w:numFmt w:val="bullet"/>
      <w:lvlText w:val="•"/>
      <w:lvlJc w:val="left"/>
      <w:pPr>
        <w:ind w:left="6308" w:hanging="363"/>
      </w:pPr>
      <w:rPr>
        <w:rFonts w:hint="default"/>
        <w:lang w:val="en-US" w:eastAsia="en-US" w:bidi="ar-SA"/>
      </w:rPr>
    </w:lvl>
    <w:lvl w:ilvl="7" w:tplc="FA484C96">
      <w:numFmt w:val="bullet"/>
      <w:lvlText w:val="•"/>
      <w:lvlJc w:val="left"/>
      <w:pPr>
        <w:ind w:left="7176" w:hanging="363"/>
      </w:pPr>
      <w:rPr>
        <w:rFonts w:hint="default"/>
        <w:lang w:val="en-US" w:eastAsia="en-US" w:bidi="ar-SA"/>
      </w:rPr>
    </w:lvl>
    <w:lvl w:ilvl="8" w:tplc="A580BD68">
      <w:numFmt w:val="bullet"/>
      <w:lvlText w:val="•"/>
      <w:lvlJc w:val="left"/>
      <w:pPr>
        <w:ind w:left="8044" w:hanging="363"/>
      </w:pPr>
      <w:rPr>
        <w:rFonts w:hint="default"/>
        <w:lang w:val="en-US" w:eastAsia="en-US" w:bidi="ar-SA"/>
      </w:rPr>
    </w:lvl>
  </w:abstractNum>
  <w:abstractNum w:abstractNumId="5" w15:restartNumberingAfterBreak="0">
    <w:nsid w:val="3A440D29"/>
    <w:multiLevelType w:val="multilevel"/>
    <w:tmpl w:val="467A2854"/>
    <w:lvl w:ilvl="0">
      <w:start w:val="1"/>
      <w:numFmt w:val="decimal"/>
      <w:lvlText w:val="%1."/>
      <w:lvlJc w:val="left"/>
      <w:pPr>
        <w:ind w:left="534" w:hanging="255"/>
      </w:pPr>
      <w:rPr>
        <w:rFonts w:ascii="Cambria" w:eastAsia="Cambria" w:hAnsi="Cambria" w:cs="Cambria" w:hint="default"/>
        <w:b w:val="0"/>
        <w:bCs w:val="0"/>
        <w:i w:val="0"/>
        <w:iCs w:val="0"/>
        <w:color w:val="365F91"/>
        <w:spacing w:val="0"/>
        <w:w w:val="99"/>
        <w:sz w:val="26"/>
        <w:szCs w:val="26"/>
        <w:lang w:val="en-US" w:eastAsia="en-US" w:bidi="ar-SA"/>
      </w:rPr>
    </w:lvl>
    <w:lvl w:ilvl="1">
      <w:start w:val="1"/>
      <w:numFmt w:val="decimal"/>
      <w:lvlText w:val="%1.%2"/>
      <w:lvlJc w:val="left"/>
      <w:pPr>
        <w:ind w:left="820" w:hanging="540"/>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1000" w:hanging="360"/>
      </w:pPr>
      <w:rPr>
        <w:rFonts w:ascii="Symbol" w:eastAsia="Symbol" w:hAnsi="Symbol" w:cs="Symbol" w:hint="default"/>
        <w:b w:val="0"/>
        <w:bCs w:val="0"/>
        <w:i w:val="0"/>
        <w:iCs w:val="0"/>
        <w:spacing w:val="0"/>
        <w:w w:val="99"/>
        <w:sz w:val="20"/>
        <w:szCs w:val="20"/>
        <w:lang w:val="en-US" w:eastAsia="en-US" w:bidi="ar-SA"/>
      </w:rPr>
    </w:lvl>
    <w:lvl w:ilvl="3">
      <w:numFmt w:val="bullet"/>
      <w:lvlText w:val="•"/>
      <w:lvlJc w:val="left"/>
      <w:pPr>
        <w:ind w:left="2097" w:hanging="360"/>
      </w:pPr>
      <w:rPr>
        <w:rFonts w:hint="default"/>
        <w:lang w:val="en-US" w:eastAsia="en-US" w:bidi="ar-SA"/>
      </w:rPr>
    </w:lvl>
    <w:lvl w:ilvl="4">
      <w:numFmt w:val="bullet"/>
      <w:lvlText w:val="•"/>
      <w:lvlJc w:val="left"/>
      <w:pPr>
        <w:ind w:left="3195" w:hanging="360"/>
      </w:pPr>
      <w:rPr>
        <w:rFonts w:hint="default"/>
        <w:lang w:val="en-US" w:eastAsia="en-US" w:bidi="ar-SA"/>
      </w:rPr>
    </w:lvl>
    <w:lvl w:ilvl="5">
      <w:numFmt w:val="bullet"/>
      <w:lvlText w:val="•"/>
      <w:lvlJc w:val="left"/>
      <w:pPr>
        <w:ind w:left="4292" w:hanging="360"/>
      </w:pPr>
      <w:rPr>
        <w:rFonts w:hint="default"/>
        <w:lang w:val="en-US" w:eastAsia="en-US" w:bidi="ar-SA"/>
      </w:rPr>
    </w:lvl>
    <w:lvl w:ilvl="6">
      <w:numFmt w:val="bullet"/>
      <w:lvlText w:val="•"/>
      <w:lvlJc w:val="left"/>
      <w:pPr>
        <w:ind w:left="5390" w:hanging="360"/>
      </w:pPr>
      <w:rPr>
        <w:rFonts w:hint="default"/>
        <w:lang w:val="en-US" w:eastAsia="en-US" w:bidi="ar-SA"/>
      </w:rPr>
    </w:lvl>
    <w:lvl w:ilvl="7">
      <w:numFmt w:val="bullet"/>
      <w:lvlText w:val="•"/>
      <w:lvlJc w:val="left"/>
      <w:pPr>
        <w:ind w:left="6487" w:hanging="360"/>
      </w:pPr>
      <w:rPr>
        <w:rFonts w:hint="default"/>
        <w:lang w:val="en-US" w:eastAsia="en-US" w:bidi="ar-SA"/>
      </w:rPr>
    </w:lvl>
    <w:lvl w:ilvl="8">
      <w:numFmt w:val="bullet"/>
      <w:lvlText w:val="•"/>
      <w:lvlJc w:val="left"/>
      <w:pPr>
        <w:ind w:left="7585" w:hanging="360"/>
      </w:pPr>
      <w:rPr>
        <w:rFonts w:hint="default"/>
        <w:lang w:val="en-US" w:eastAsia="en-US" w:bidi="ar-SA"/>
      </w:rPr>
    </w:lvl>
  </w:abstractNum>
  <w:abstractNum w:abstractNumId="6" w15:restartNumberingAfterBreak="0">
    <w:nsid w:val="4012352B"/>
    <w:multiLevelType w:val="hybridMultilevel"/>
    <w:tmpl w:val="FDF09B6A"/>
    <w:lvl w:ilvl="0" w:tplc="A588DF8C">
      <w:start w:val="1"/>
      <w:numFmt w:val="decimal"/>
      <w:lvlText w:val="%1."/>
      <w:lvlJc w:val="left"/>
      <w:pPr>
        <w:ind w:left="534" w:hanging="255"/>
      </w:pPr>
      <w:rPr>
        <w:rFonts w:ascii="Cambria" w:eastAsia="Cambria" w:hAnsi="Cambria" w:cs="Cambria" w:hint="default"/>
        <w:b w:val="0"/>
        <w:bCs w:val="0"/>
        <w:i w:val="0"/>
        <w:iCs w:val="0"/>
        <w:color w:val="365F91"/>
        <w:spacing w:val="0"/>
        <w:w w:val="99"/>
        <w:sz w:val="26"/>
        <w:szCs w:val="26"/>
        <w:lang w:val="en-US" w:eastAsia="en-US" w:bidi="ar-SA"/>
      </w:rPr>
    </w:lvl>
    <w:lvl w:ilvl="1" w:tplc="A094F572">
      <w:numFmt w:val="bullet"/>
      <w:lvlText w:val=""/>
      <w:lvlJc w:val="left"/>
      <w:pPr>
        <w:ind w:left="1000" w:hanging="360"/>
      </w:pPr>
      <w:rPr>
        <w:rFonts w:ascii="Symbol" w:eastAsia="Symbol" w:hAnsi="Symbol" w:cs="Symbol" w:hint="default"/>
        <w:b w:val="0"/>
        <w:bCs w:val="0"/>
        <w:i w:val="0"/>
        <w:iCs w:val="0"/>
        <w:spacing w:val="0"/>
        <w:w w:val="100"/>
        <w:sz w:val="24"/>
        <w:szCs w:val="24"/>
        <w:lang w:val="en-US" w:eastAsia="en-US" w:bidi="ar-SA"/>
      </w:rPr>
    </w:lvl>
    <w:lvl w:ilvl="2" w:tplc="AFE0AF74">
      <w:numFmt w:val="bullet"/>
      <w:lvlText w:val="•"/>
      <w:lvlJc w:val="left"/>
      <w:pPr>
        <w:ind w:left="1000" w:hanging="360"/>
      </w:pPr>
      <w:rPr>
        <w:rFonts w:hint="default"/>
        <w:lang w:val="en-US" w:eastAsia="en-US" w:bidi="ar-SA"/>
      </w:rPr>
    </w:lvl>
    <w:lvl w:ilvl="3" w:tplc="942CC036">
      <w:numFmt w:val="bullet"/>
      <w:lvlText w:val="•"/>
      <w:lvlJc w:val="left"/>
      <w:pPr>
        <w:ind w:left="2097" w:hanging="360"/>
      </w:pPr>
      <w:rPr>
        <w:rFonts w:hint="default"/>
        <w:lang w:val="en-US" w:eastAsia="en-US" w:bidi="ar-SA"/>
      </w:rPr>
    </w:lvl>
    <w:lvl w:ilvl="4" w:tplc="75D4B53A">
      <w:numFmt w:val="bullet"/>
      <w:lvlText w:val="•"/>
      <w:lvlJc w:val="left"/>
      <w:pPr>
        <w:ind w:left="3195" w:hanging="360"/>
      </w:pPr>
      <w:rPr>
        <w:rFonts w:hint="default"/>
        <w:lang w:val="en-US" w:eastAsia="en-US" w:bidi="ar-SA"/>
      </w:rPr>
    </w:lvl>
    <w:lvl w:ilvl="5" w:tplc="FBC08770">
      <w:numFmt w:val="bullet"/>
      <w:lvlText w:val="•"/>
      <w:lvlJc w:val="left"/>
      <w:pPr>
        <w:ind w:left="4292" w:hanging="360"/>
      </w:pPr>
      <w:rPr>
        <w:rFonts w:hint="default"/>
        <w:lang w:val="en-US" w:eastAsia="en-US" w:bidi="ar-SA"/>
      </w:rPr>
    </w:lvl>
    <w:lvl w:ilvl="6" w:tplc="5338E342">
      <w:numFmt w:val="bullet"/>
      <w:lvlText w:val="•"/>
      <w:lvlJc w:val="left"/>
      <w:pPr>
        <w:ind w:left="5390" w:hanging="360"/>
      </w:pPr>
      <w:rPr>
        <w:rFonts w:hint="default"/>
        <w:lang w:val="en-US" w:eastAsia="en-US" w:bidi="ar-SA"/>
      </w:rPr>
    </w:lvl>
    <w:lvl w:ilvl="7" w:tplc="DBA84E60">
      <w:numFmt w:val="bullet"/>
      <w:lvlText w:val="•"/>
      <w:lvlJc w:val="left"/>
      <w:pPr>
        <w:ind w:left="6487" w:hanging="360"/>
      </w:pPr>
      <w:rPr>
        <w:rFonts w:hint="default"/>
        <w:lang w:val="en-US" w:eastAsia="en-US" w:bidi="ar-SA"/>
      </w:rPr>
    </w:lvl>
    <w:lvl w:ilvl="8" w:tplc="23AA94FA">
      <w:numFmt w:val="bullet"/>
      <w:lvlText w:val="•"/>
      <w:lvlJc w:val="left"/>
      <w:pPr>
        <w:ind w:left="7585" w:hanging="360"/>
      </w:pPr>
      <w:rPr>
        <w:rFonts w:hint="default"/>
        <w:lang w:val="en-US" w:eastAsia="en-US" w:bidi="ar-SA"/>
      </w:rPr>
    </w:lvl>
  </w:abstractNum>
  <w:abstractNum w:abstractNumId="7" w15:restartNumberingAfterBreak="0">
    <w:nsid w:val="4EDC1E23"/>
    <w:multiLevelType w:val="hybridMultilevel"/>
    <w:tmpl w:val="D1728338"/>
    <w:lvl w:ilvl="0" w:tplc="A43E5302">
      <w:start w:val="1"/>
      <w:numFmt w:val="decimal"/>
      <w:lvlText w:val="(%1)"/>
      <w:lvlJc w:val="left"/>
      <w:pPr>
        <w:ind w:left="1436" w:hanging="339"/>
      </w:pPr>
      <w:rPr>
        <w:rFonts w:ascii="Times New Roman" w:eastAsia="Times New Roman" w:hAnsi="Times New Roman" w:cs="Times New Roman" w:hint="default"/>
        <w:b w:val="0"/>
        <w:bCs w:val="0"/>
        <w:i w:val="0"/>
        <w:iCs w:val="0"/>
        <w:spacing w:val="-3"/>
        <w:w w:val="98"/>
        <w:sz w:val="24"/>
        <w:szCs w:val="24"/>
        <w:lang w:val="en-US" w:eastAsia="en-US" w:bidi="ar-SA"/>
      </w:rPr>
    </w:lvl>
    <w:lvl w:ilvl="1" w:tplc="E7E8637A">
      <w:numFmt w:val="bullet"/>
      <w:lvlText w:val="•"/>
      <w:lvlJc w:val="left"/>
      <w:pPr>
        <w:ind w:left="2274" w:hanging="339"/>
      </w:pPr>
      <w:rPr>
        <w:rFonts w:hint="default"/>
        <w:lang w:val="en-US" w:eastAsia="en-US" w:bidi="ar-SA"/>
      </w:rPr>
    </w:lvl>
    <w:lvl w:ilvl="2" w:tplc="CD107ABA">
      <w:numFmt w:val="bullet"/>
      <w:lvlText w:val="•"/>
      <w:lvlJc w:val="left"/>
      <w:pPr>
        <w:ind w:left="3108" w:hanging="339"/>
      </w:pPr>
      <w:rPr>
        <w:rFonts w:hint="default"/>
        <w:lang w:val="en-US" w:eastAsia="en-US" w:bidi="ar-SA"/>
      </w:rPr>
    </w:lvl>
    <w:lvl w:ilvl="3" w:tplc="A96AE43E">
      <w:numFmt w:val="bullet"/>
      <w:lvlText w:val="•"/>
      <w:lvlJc w:val="left"/>
      <w:pPr>
        <w:ind w:left="3942" w:hanging="339"/>
      </w:pPr>
      <w:rPr>
        <w:rFonts w:hint="default"/>
        <w:lang w:val="en-US" w:eastAsia="en-US" w:bidi="ar-SA"/>
      </w:rPr>
    </w:lvl>
    <w:lvl w:ilvl="4" w:tplc="CBCAB992">
      <w:numFmt w:val="bullet"/>
      <w:lvlText w:val="•"/>
      <w:lvlJc w:val="left"/>
      <w:pPr>
        <w:ind w:left="4776" w:hanging="339"/>
      </w:pPr>
      <w:rPr>
        <w:rFonts w:hint="default"/>
        <w:lang w:val="en-US" w:eastAsia="en-US" w:bidi="ar-SA"/>
      </w:rPr>
    </w:lvl>
    <w:lvl w:ilvl="5" w:tplc="B75CD56E">
      <w:numFmt w:val="bullet"/>
      <w:lvlText w:val="•"/>
      <w:lvlJc w:val="left"/>
      <w:pPr>
        <w:ind w:left="5610" w:hanging="339"/>
      </w:pPr>
      <w:rPr>
        <w:rFonts w:hint="default"/>
        <w:lang w:val="en-US" w:eastAsia="en-US" w:bidi="ar-SA"/>
      </w:rPr>
    </w:lvl>
    <w:lvl w:ilvl="6" w:tplc="7D2A3A7C">
      <w:numFmt w:val="bullet"/>
      <w:lvlText w:val="•"/>
      <w:lvlJc w:val="left"/>
      <w:pPr>
        <w:ind w:left="6444" w:hanging="339"/>
      </w:pPr>
      <w:rPr>
        <w:rFonts w:hint="default"/>
        <w:lang w:val="en-US" w:eastAsia="en-US" w:bidi="ar-SA"/>
      </w:rPr>
    </w:lvl>
    <w:lvl w:ilvl="7" w:tplc="38AA5448">
      <w:numFmt w:val="bullet"/>
      <w:lvlText w:val="•"/>
      <w:lvlJc w:val="left"/>
      <w:pPr>
        <w:ind w:left="7278" w:hanging="339"/>
      </w:pPr>
      <w:rPr>
        <w:rFonts w:hint="default"/>
        <w:lang w:val="en-US" w:eastAsia="en-US" w:bidi="ar-SA"/>
      </w:rPr>
    </w:lvl>
    <w:lvl w:ilvl="8" w:tplc="A782B34A">
      <w:numFmt w:val="bullet"/>
      <w:lvlText w:val="•"/>
      <w:lvlJc w:val="left"/>
      <w:pPr>
        <w:ind w:left="8112" w:hanging="339"/>
      </w:pPr>
      <w:rPr>
        <w:rFonts w:hint="default"/>
        <w:lang w:val="en-US" w:eastAsia="en-US" w:bidi="ar-SA"/>
      </w:rPr>
    </w:lvl>
  </w:abstractNum>
  <w:abstractNum w:abstractNumId="8" w15:restartNumberingAfterBreak="0">
    <w:nsid w:val="4F80376E"/>
    <w:multiLevelType w:val="hybridMultilevel"/>
    <w:tmpl w:val="4D10BC34"/>
    <w:lvl w:ilvl="0" w:tplc="BC442BF4">
      <w:start w:val="1"/>
      <w:numFmt w:val="decimal"/>
      <w:lvlText w:val="%1."/>
      <w:lvlJc w:val="left"/>
      <w:pPr>
        <w:ind w:left="100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9878A056">
      <w:numFmt w:val="bullet"/>
      <w:lvlText w:val=""/>
      <w:lvlJc w:val="left"/>
      <w:pPr>
        <w:ind w:left="1000" w:hanging="360"/>
      </w:pPr>
      <w:rPr>
        <w:rFonts w:ascii="Symbol" w:eastAsia="Symbol" w:hAnsi="Symbol" w:cs="Symbol" w:hint="default"/>
        <w:spacing w:val="0"/>
        <w:w w:val="99"/>
        <w:lang w:val="en-US" w:eastAsia="en-US" w:bidi="ar-SA"/>
      </w:rPr>
    </w:lvl>
    <w:lvl w:ilvl="2" w:tplc="A2865588">
      <w:numFmt w:val="bullet"/>
      <w:lvlText w:val="•"/>
      <w:lvlJc w:val="left"/>
      <w:pPr>
        <w:ind w:left="2756" w:hanging="360"/>
      </w:pPr>
      <w:rPr>
        <w:rFonts w:hint="default"/>
        <w:lang w:val="en-US" w:eastAsia="en-US" w:bidi="ar-SA"/>
      </w:rPr>
    </w:lvl>
    <w:lvl w:ilvl="3" w:tplc="CA4C605E">
      <w:numFmt w:val="bullet"/>
      <w:lvlText w:val="•"/>
      <w:lvlJc w:val="left"/>
      <w:pPr>
        <w:ind w:left="3634" w:hanging="360"/>
      </w:pPr>
      <w:rPr>
        <w:rFonts w:hint="default"/>
        <w:lang w:val="en-US" w:eastAsia="en-US" w:bidi="ar-SA"/>
      </w:rPr>
    </w:lvl>
    <w:lvl w:ilvl="4" w:tplc="8E54BD5A">
      <w:numFmt w:val="bullet"/>
      <w:lvlText w:val="•"/>
      <w:lvlJc w:val="left"/>
      <w:pPr>
        <w:ind w:left="4512" w:hanging="360"/>
      </w:pPr>
      <w:rPr>
        <w:rFonts w:hint="default"/>
        <w:lang w:val="en-US" w:eastAsia="en-US" w:bidi="ar-SA"/>
      </w:rPr>
    </w:lvl>
    <w:lvl w:ilvl="5" w:tplc="D2D01CE4">
      <w:numFmt w:val="bullet"/>
      <w:lvlText w:val="•"/>
      <w:lvlJc w:val="left"/>
      <w:pPr>
        <w:ind w:left="5390" w:hanging="360"/>
      </w:pPr>
      <w:rPr>
        <w:rFonts w:hint="default"/>
        <w:lang w:val="en-US" w:eastAsia="en-US" w:bidi="ar-SA"/>
      </w:rPr>
    </w:lvl>
    <w:lvl w:ilvl="6" w:tplc="96C0F020">
      <w:numFmt w:val="bullet"/>
      <w:lvlText w:val="•"/>
      <w:lvlJc w:val="left"/>
      <w:pPr>
        <w:ind w:left="6268" w:hanging="360"/>
      </w:pPr>
      <w:rPr>
        <w:rFonts w:hint="default"/>
        <w:lang w:val="en-US" w:eastAsia="en-US" w:bidi="ar-SA"/>
      </w:rPr>
    </w:lvl>
    <w:lvl w:ilvl="7" w:tplc="7E864D8C">
      <w:numFmt w:val="bullet"/>
      <w:lvlText w:val="•"/>
      <w:lvlJc w:val="left"/>
      <w:pPr>
        <w:ind w:left="7146" w:hanging="360"/>
      </w:pPr>
      <w:rPr>
        <w:rFonts w:hint="default"/>
        <w:lang w:val="en-US" w:eastAsia="en-US" w:bidi="ar-SA"/>
      </w:rPr>
    </w:lvl>
    <w:lvl w:ilvl="8" w:tplc="7D56F13E">
      <w:numFmt w:val="bullet"/>
      <w:lvlText w:val="•"/>
      <w:lvlJc w:val="left"/>
      <w:pPr>
        <w:ind w:left="8024" w:hanging="360"/>
      </w:pPr>
      <w:rPr>
        <w:rFonts w:hint="default"/>
        <w:lang w:val="en-US" w:eastAsia="en-US" w:bidi="ar-SA"/>
      </w:rPr>
    </w:lvl>
  </w:abstractNum>
  <w:abstractNum w:abstractNumId="9" w15:restartNumberingAfterBreak="0">
    <w:nsid w:val="51696920"/>
    <w:multiLevelType w:val="hybridMultilevel"/>
    <w:tmpl w:val="5EA08252"/>
    <w:lvl w:ilvl="0" w:tplc="E91C9FA4">
      <w:start w:val="1"/>
      <w:numFmt w:val="decimal"/>
      <w:lvlText w:val="%1."/>
      <w:lvlJc w:val="left"/>
      <w:pPr>
        <w:ind w:left="534" w:hanging="255"/>
      </w:pPr>
      <w:rPr>
        <w:rFonts w:ascii="Cambria" w:eastAsia="Cambria" w:hAnsi="Cambria" w:cs="Cambria" w:hint="default"/>
        <w:b w:val="0"/>
        <w:bCs w:val="0"/>
        <w:i w:val="0"/>
        <w:iCs w:val="0"/>
        <w:color w:val="365F91"/>
        <w:spacing w:val="0"/>
        <w:w w:val="99"/>
        <w:sz w:val="26"/>
        <w:szCs w:val="26"/>
        <w:lang w:val="en-US" w:eastAsia="en-US" w:bidi="ar-SA"/>
      </w:rPr>
    </w:lvl>
    <w:lvl w:ilvl="1" w:tplc="F86CE07A">
      <w:numFmt w:val="bullet"/>
      <w:lvlText w:val=""/>
      <w:lvlJc w:val="left"/>
      <w:pPr>
        <w:ind w:left="1100" w:hanging="360"/>
      </w:pPr>
      <w:rPr>
        <w:rFonts w:ascii="Symbol" w:eastAsia="Symbol" w:hAnsi="Symbol" w:cs="Symbol" w:hint="default"/>
        <w:b w:val="0"/>
        <w:bCs w:val="0"/>
        <w:i w:val="0"/>
        <w:iCs w:val="0"/>
        <w:spacing w:val="0"/>
        <w:w w:val="100"/>
        <w:sz w:val="24"/>
        <w:szCs w:val="24"/>
        <w:lang w:val="en-US" w:eastAsia="en-US" w:bidi="ar-SA"/>
      </w:rPr>
    </w:lvl>
    <w:lvl w:ilvl="2" w:tplc="5F64FED0">
      <w:numFmt w:val="bullet"/>
      <w:lvlText w:val="o"/>
      <w:lvlJc w:val="left"/>
      <w:pPr>
        <w:ind w:left="1540" w:hanging="360"/>
      </w:pPr>
      <w:rPr>
        <w:rFonts w:ascii="Courier New" w:eastAsia="Courier New" w:hAnsi="Courier New" w:cs="Courier New" w:hint="default"/>
        <w:b w:val="0"/>
        <w:bCs w:val="0"/>
        <w:i w:val="0"/>
        <w:iCs w:val="0"/>
        <w:spacing w:val="0"/>
        <w:w w:val="100"/>
        <w:sz w:val="24"/>
        <w:szCs w:val="24"/>
        <w:lang w:val="en-US" w:eastAsia="en-US" w:bidi="ar-SA"/>
      </w:rPr>
    </w:lvl>
    <w:lvl w:ilvl="3" w:tplc="06264CA2">
      <w:numFmt w:val="bullet"/>
      <w:lvlText w:val="•"/>
      <w:lvlJc w:val="left"/>
      <w:pPr>
        <w:ind w:left="2570" w:hanging="360"/>
      </w:pPr>
      <w:rPr>
        <w:rFonts w:hint="default"/>
        <w:lang w:val="en-US" w:eastAsia="en-US" w:bidi="ar-SA"/>
      </w:rPr>
    </w:lvl>
    <w:lvl w:ilvl="4" w:tplc="31805528">
      <w:numFmt w:val="bullet"/>
      <w:lvlText w:val="•"/>
      <w:lvlJc w:val="left"/>
      <w:pPr>
        <w:ind w:left="3600" w:hanging="360"/>
      </w:pPr>
      <w:rPr>
        <w:rFonts w:hint="default"/>
        <w:lang w:val="en-US" w:eastAsia="en-US" w:bidi="ar-SA"/>
      </w:rPr>
    </w:lvl>
    <w:lvl w:ilvl="5" w:tplc="383268C0">
      <w:numFmt w:val="bullet"/>
      <w:lvlText w:val="•"/>
      <w:lvlJc w:val="left"/>
      <w:pPr>
        <w:ind w:left="4630" w:hanging="360"/>
      </w:pPr>
      <w:rPr>
        <w:rFonts w:hint="default"/>
        <w:lang w:val="en-US" w:eastAsia="en-US" w:bidi="ar-SA"/>
      </w:rPr>
    </w:lvl>
    <w:lvl w:ilvl="6" w:tplc="22240AFC">
      <w:numFmt w:val="bullet"/>
      <w:lvlText w:val="•"/>
      <w:lvlJc w:val="left"/>
      <w:pPr>
        <w:ind w:left="5660" w:hanging="360"/>
      </w:pPr>
      <w:rPr>
        <w:rFonts w:hint="default"/>
        <w:lang w:val="en-US" w:eastAsia="en-US" w:bidi="ar-SA"/>
      </w:rPr>
    </w:lvl>
    <w:lvl w:ilvl="7" w:tplc="B5540CC0">
      <w:numFmt w:val="bullet"/>
      <w:lvlText w:val="•"/>
      <w:lvlJc w:val="left"/>
      <w:pPr>
        <w:ind w:left="6690" w:hanging="360"/>
      </w:pPr>
      <w:rPr>
        <w:rFonts w:hint="default"/>
        <w:lang w:val="en-US" w:eastAsia="en-US" w:bidi="ar-SA"/>
      </w:rPr>
    </w:lvl>
    <w:lvl w:ilvl="8" w:tplc="7704771A">
      <w:numFmt w:val="bullet"/>
      <w:lvlText w:val="•"/>
      <w:lvlJc w:val="left"/>
      <w:pPr>
        <w:ind w:left="7720" w:hanging="360"/>
      </w:pPr>
      <w:rPr>
        <w:rFonts w:hint="default"/>
        <w:lang w:val="en-US" w:eastAsia="en-US" w:bidi="ar-SA"/>
      </w:rPr>
    </w:lvl>
  </w:abstractNum>
  <w:abstractNum w:abstractNumId="10" w15:restartNumberingAfterBreak="0">
    <w:nsid w:val="54C9640E"/>
    <w:multiLevelType w:val="hybridMultilevel"/>
    <w:tmpl w:val="52C26244"/>
    <w:lvl w:ilvl="0" w:tplc="386E2D4C">
      <w:numFmt w:val="bullet"/>
      <w:lvlText w:val=""/>
      <w:lvlJc w:val="left"/>
      <w:pPr>
        <w:ind w:left="1000" w:hanging="360"/>
      </w:pPr>
      <w:rPr>
        <w:rFonts w:ascii="Symbol" w:eastAsia="Symbol" w:hAnsi="Symbol" w:cs="Symbol" w:hint="default"/>
        <w:b w:val="0"/>
        <w:bCs w:val="0"/>
        <w:i w:val="0"/>
        <w:iCs w:val="0"/>
        <w:spacing w:val="0"/>
        <w:w w:val="100"/>
        <w:sz w:val="24"/>
        <w:szCs w:val="24"/>
        <w:lang w:val="en-US" w:eastAsia="en-US" w:bidi="ar-SA"/>
      </w:rPr>
    </w:lvl>
    <w:lvl w:ilvl="1" w:tplc="216694FC">
      <w:numFmt w:val="bullet"/>
      <w:lvlText w:val="•"/>
      <w:lvlJc w:val="left"/>
      <w:pPr>
        <w:ind w:left="1878" w:hanging="360"/>
      </w:pPr>
      <w:rPr>
        <w:rFonts w:hint="default"/>
        <w:lang w:val="en-US" w:eastAsia="en-US" w:bidi="ar-SA"/>
      </w:rPr>
    </w:lvl>
    <w:lvl w:ilvl="2" w:tplc="147051EE">
      <w:numFmt w:val="bullet"/>
      <w:lvlText w:val="•"/>
      <w:lvlJc w:val="left"/>
      <w:pPr>
        <w:ind w:left="2756" w:hanging="360"/>
      </w:pPr>
      <w:rPr>
        <w:rFonts w:hint="default"/>
        <w:lang w:val="en-US" w:eastAsia="en-US" w:bidi="ar-SA"/>
      </w:rPr>
    </w:lvl>
    <w:lvl w:ilvl="3" w:tplc="78EC84B4">
      <w:numFmt w:val="bullet"/>
      <w:lvlText w:val="•"/>
      <w:lvlJc w:val="left"/>
      <w:pPr>
        <w:ind w:left="3634" w:hanging="360"/>
      </w:pPr>
      <w:rPr>
        <w:rFonts w:hint="default"/>
        <w:lang w:val="en-US" w:eastAsia="en-US" w:bidi="ar-SA"/>
      </w:rPr>
    </w:lvl>
    <w:lvl w:ilvl="4" w:tplc="93DA9FA2">
      <w:numFmt w:val="bullet"/>
      <w:lvlText w:val="•"/>
      <w:lvlJc w:val="left"/>
      <w:pPr>
        <w:ind w:left="4512" w:hanging="360"/>
      </w:pPr>
      <w:rPr>
        <w:rFonts w:hint="default"/>
        <w:lang w:val="en-US" w:eastAsia="en-US" w:bidi="ar-SA"/>
      </w:rPr>
    </w:lvl>
    <w:lvl w:ilvl="5" w:tplc="A07EADF8">
      <w:numFmt w:val="bullet"/>
      <w:lvlText w:val="•"/>
      <w:lvlJc w:val="left"/>
      <w:pPr>
        <w:ind w:left="5390" w:hanging="360"/>
      </w:pPr>
      <w:rPr>
        <w:rFonts w:hint="default"/>
        <w:lang w:val="en-US" w:eastAsia="en-US" w:bidi="ar-SA"/>
      </w:rPr>
    </w:lvl>
    <w:lvl w:ilvl="6" w:tplc="A8FAEADA">
      <w:numFmt w:val="bullet"/>
      <w:lvlText w:val="•"/>
      <w:lvlJc w:val="left"/>
      <w:pPr>
        <w:ind w:left="6268" w:hanging="360"/>
      </w:pPr>
      <w:rPr>
        <w:rFonts w:hint="default"/>
        <w:lang w:val="en-US" w:eastAsia="en-US" w:bidi="ar-SA"/>
      </w:rPr>
    </w:lvl>
    <w:lvl w:ilvl="7" w:tplc="41F0EBE6">
      <w:numFmt w:val="bullet"/>
      <w:lvlText w:val="•"/>
      <w:lvlJc w:val="left"/>
      <w:pPr>
        <w:ind w:left="7146" w:hanging="360"/>
      </w:pPr>
      <w:rPr>
        <w:rFonts w:hint="default"/>
        <w:lang w:val="en-US" w:eastAsia="en-US" w:bidi="ar-SA"/>
      </w:rPr>
    </w:lvl>
    <w:lvl w:ilvl="8" w:tplc="6E788244">
      <w:numFmt w:val="bullet"/>
      <w:lvlText w:val="•"/>
      <w:lvlJc w:val="left"/>
      <w:pPr>
        <w:ind w:left="8024" w:hanging="360"/>
      </w:pPr>
      <w:rPr>
        <w:rFonts w:hint="default"/>
        <w:lang w:val="en-US" w:eastAsia="en-US" w:bidi="ar-SA"/>
      </w:rPr>
    </w:lvl>
  </w:abstractNum>
  <w:abstractNum w:abstractNumId="11" w15:restartNumberingAfterBreak="0">
    <w:nsid w:val="56041D66"/>
    <w:multiLevelType w:val="hybridMultilevel"/>
    <w:tmpl w:val="FAA2C066"/>
    <w:lvl w:ilvl="0" w:tplc="B67662F6">
      <w:start w:val="1"/>
      <w:numFmt w:val="lowerLetter"/>
      <w:lvlText w:val="%1."/>
      <w:lvlJc w:val="left"/>
      <w:pPr>
        <w:ind w:left="1578" w:hanging="360"/>
      </w:pPr>
      <w:rPr>
        <w:rFonts w:ascii="Times New Roman" w:eastAsia="Times New Roman" w:hAnsi="Times New Roman" w:cs="Times New Roman" w:hint="default"/>
        <w:b/>
        <w:bCs/>
        <w:i w:val="0"/>
        <w:iCs w:val="0"/>
        <w:spacing w:val="0"/>
        <w:w w:val="100"/>
        <w:sz w:val="24"/>
        <w:szCs w:val="24"/>
        <w:lang w:val="en-US" w:eastAsia="en-US" w:bidi="ar-SA"/>
      </w:rPr>
    </w:lvl>
    <w:lvl w:ilvl="1" w:tplc="E938B95C">
      <w:numFmt w:val="bullet"/>
      <w:lvlText w:val="•"/>
      <w:lvlJc w:val="left"/>
      <w:pPr>
        <w:ind w:left="2400" w:hanging="360"/>
      </w:pPr>
      <w:rPr>
        <w:rFonts w:hint="default"/>
        <w:lang w:val="en-US" w:eastAsia="en-US" w:bidi="ar-SA"/>
      </w:rPr>
    </w:lvl>
    <w:lvl w:ilvl="2" w:tplc="9134E738">
      <w:numFmt w:val="bullet"/>
      <w:lvlText w:val="•"/>
      <w:lvlJc w:val="left"/>
      <w:pPr>
        <w:ind w:left="3220" w:hanging="360"/>
      </w:pPr>
      <w:rPr>
        <w:rFonts w:hint="default"/>
        <w:lang w:val="en-US" w:eastAsia="en-US" w:bidi="ar-SA"/>
      </w:rPr>
    </w:lvl>
    <w:lvl w:ilvl="3" w:tplc="EC78611E">
      <w:numFmt w:val="bullet"/>
      <w:lvlText w:val="•"/>
      <w:lvlJc w:val="left"/>
      <w:pPr>
        <w:ind w:left="4040" w:hanging="360"/>
      </w:pPr>
      <w:rPr>
        <w:rFonts w:hint="default"/>
        <w:lang w:val="en-US" w:eastAsia="en-US" w:bidi="ar-SA"/>
      </w:rPr>
    </w:lvl>
    <w:lvl w:ilvl="4" w:tplc="1D7449F6">
      <w:numFmt w:val="bullet"/>
      <w:lvlText w:val="•"/>
      <w:lvlJc w:val="left"/>
      <w:pPr>
        <w:ind w:left="4860" w:hanging="360"/>
      </w:pPr>
      <w:rPr>
        <w:rFonts w:hint="default"/>
        <w:lang w:val="en-US" w:eastAsia="en-US" w:bidi="ar-SA"/>
      </w:rPr>
    </w:lvl>
    <w:lvl w:ilvl="5" w:tplc="E22E7D14">
      <w:numFmt w:val="bullet"/>
      <w:lvlText w:val="•"/>
      <w:lvlJc w:val="left"/>
      <w:pPr>
        <w:ind w:left="5680" w:hanging="360"/>
      </w:pPr>
      <w:rPr>
        <w:rFonts w:hint="default"/>
        <w:lang w:val="en-US" w:eastAsia="en-US" w:bidi="ar-SA"/>
      </w:rPr>
    </w:lvl>
    <w:lvl w:ilvl="6" w:tplc="FC0E5B9E">
      <w:numFmt w:val="bullet"/>
      <w:lvlText w:val="•"/>
      <w:lvlJc w:val="left"/>
      <w:pPr>
        <w:ind w:left="6500" w:hanging="360"/>
      </w:pPr>
      <w:rPr>
        <w:rFonts w:hint="default"/>
        <w:lang w:val="en-US" w:eastAsia="en-US" w:bidi="ar-SA"/>
      </w:rPr>
    </w:lvl>
    <w:lvl w:ilvl="7" w:tplc="45F435A6">
      <w:numFmt w:val="bullet"/>
      <w:lvlText w:val="•"/>
      <w:lvlJc w:val="left"/>
      <w:pPr>
        <w:ind w:left="7320" w:hanging="360"/>
      </w:pPr>
      <w:rPr>
        <w:rFonts w:hint="default"/>
        <w:lang w:val="en-US" w:eastAsia="en-US" w:bidi="ar-SA"/>
      </w:rPr>
    </w:lvl>
    <w:lvl w:ilvl="8" w:tplc="7780F050">
      <w:numFmt w:val="bullet"/>
      <w:lvlText w:val="•"/>
      <w:lvlJc w:val="left"/>
      <w:pPr>
        <w:ind w:left="8140" w:hanging="360"/>
      </w:pPr>
      <w:rPr>
        <w:rFonts w:hint="default"/>
        <w:lang w:val="en-US" w:eastAsia="en-US" w:bidi="ar-SA"/>
      </w:rPr>
    </w:lvl>
  </w:abstractNum>
  <w:abstractNum w:abstractNumId="12" w15:restartNumberingAfterBreak="0">
    <w:nsid w:val="565E10B4"/>
    <w:multiLevelType w:val="hybridMultilevel"/>
    <w:tmpl w:val="01D8F8D2"/>
    <w:lvl w:ilvl="0" w:tplc="5D5ABE66">
      <w:numFmt w:val="bullet"/>
      <w:lvlText w:val=""/>
      <w:lvlJc w:val="left"/>
      <w:pPr>
        <w:ind w:left="1100" w:hanging="363"/>
      </w:pPr>
      <w:rPr>
        <w:rFonts w:ascii="Symbol" w:eastAsia="Symbol" w:hAnsi="Symbol" w:cs="Symbol" w:hint="default"/>
        <w:b w:val="0"/>
        <w:bCs w:val="0"/>
        <w:i w:val="0"/>
        <w:iCs w:val="0"/>
        <w:spacing w:val="0"/>
        <w:w w:val="100"/>
        <w:sz w:val="24"/>
        <w:szCs w:val="24"/>
        <w:lang w:val="en-US" w:eastAsia="en-US" w:bidi="ar-SA"/>
      </w:rPr>
    </w:lvl>
    <w:lvl w:ilvl="1" w:tplc="E53CB8A0">
      <w:numFmt w:val="bullet"/>
      <w:lvlText w:val="•"/>
      <w:lvlJc w:val="left"/>
      <w:pPr>
        <w:ind w:left="1968" w:hanging="363"/>
      </w:pPr>
      <w:rPr>
        <w:rFonts w:hint="default"/>
        <w:lang w:val="en-US" w:eastAsia="en-US" w:bidi="ar-SA"/>
      </w:rPr>
    </w:lvl>
    <w:lvl w:ilvl="2" w:tplc="46AA7B32">
      <w:numFmt w:val="bullet"/>
      <w:lvlText w:val="•"/>
      <w:lvlJc w:val="left"/>
      <w:pPr>
        <w:ind w:left="2836" w:hanging="363"/>
      </w:pPr>
      <w:rPr>
        <w:rFonts w:hint="default"/>
        <w:lang w:val="en-US" w:eastAsia="en-US" w:bidi="ar-SA"/>
      </w:rPr>
    </w:lvl>
    <w:lvl w:ilvl="3" w:tplc="CB7CF7A4">
      <w:numFmt w:val="bullet"/>
      <w:lvlText w:val="•"/>
      <w:lvlJc w:val="left"/>
      <w:pPr>
        <w:ind w:left="3704" w:hanging="363"/>
      </w:pPr>
      <w:rPr>
        <w:rFonts w:hint="default"/>
        <w:lang w:val="en-US" w:eastAsia="en-US" w:bidi="ar-SA"/>
      </w:rPr>
    </w:lvl>
    <w:lvl w:ilvl="4" w:tplc="DAC4256E">
      <w:numFmt w:val="bullet"/>
      <w:lvlText w:val="•"/>
      <w:lvlJc w:val="left"/>
      <w:pPr>
        <w:ind w:left="4572" w:hanging="363"/>
      </w:pPr>
      <w:rPr>
        <w:rFonts w:hint="default"/>
        <w:lang w:val="en-US" w:eastAsia="en-US" w:bidi="ar-SA"/>
      </w:rPr>
    </w:lvl>
    <w:lvl w:ilvl="5" w:tplc="36802016">
      <w:numFmt w:val="bullet"/>
      <w:lvlText w:val="•"/>
      <w:lvlJc w:val="left"/>
      <w:pPr>
        <w:ind w:left="5440" w:hanging="363"/>
      </w:pPr>
      <w:rPr>
        <w:rFonts w:hint="default"/>
        <w:lang w:val="en-US" w:eastAsia="en-US" w:bidi="ar-SA"/>
      </w:rPr>
    </w:lvl>
    <w:lvl w:ilvl="6" w:tplc="2F62218E">
      <w:numFmt w:val="bullet"/>
      <w:lvlText w:val="•"/>
      <w:lvlJc w:val="left"/>
      <w:pPr>
        <w:ind w:left="6308" w:hanging="363"/>
      </w:pPr>
      <w:rPr>
        <w:rFonts w:hint="default"/>
        <w:lang w:val="en-US" w:eastAsia="en-US" w:bidi="ar-SA"/>
      </w:rPr>
    </w:lvl>
    <w:lvl w:ilvl="7" w:tplc="C9601024">
      <w:numFmt w:val="bullet"/>
      <w:lvlText w:val="•"/>
      <w:lvlJc w:val="left"/>
      <w:pPr>
        <w:ind w:left="7176" w:hanging="363"/>
      </w:pPr>
      <w:rPr>
        <w:rFonts w:hint="default"/>
        <w:lang w:val="en-US" w:eastAsia="en-US" w:bidi="ar-SA"/>
      </w:rPr>
    </w:lvl>
    <w:lvl w:ilvl="8" w:tplc="AA12EC1C">
      <w:numFmt w:val="bullet"/>
      <w:lvlText w:val="•"/>
      <w:lvlJc w:val="left"/>
      <w:pPr>
        <w:ind w:left="8044" w:hanging="363"/>
      </w:pPr>
      <w:rPr>
        <w:rFonts w:hint="default"/>
        <w:lang w:val="en-US" w:eastAsia="en-US" w:bidi="ar-SA"/>
      </w:rPr>
    </w:lvl>
  </w:abstractNum>
  <w:abstractNum w:abstractNumId="13" w15:restartNumberingAfterBreak="0">
    <w:nsid w:val="59CD480E"/>
    <w:multiLevelType w:val="hybridMultilevel"/>
    <w:tmpl w:val="E42E631A"/>
    <w:lvl w:ilvl="0" w:tplc="6B02B2F4">
      <w:start w:val="1"/>
      <w:numFmt w:val="decimal"/>
      <w:lvlText w:val="%1."/>
      <w:lvlJc w:val="left"/>
      <w:pPr>
        <w:ind w:left="1000" w:hanging="361"/>
        <w:jc w:val="right"/>
      </w:pPr>
      <w:rPr>
        <w:rFonts w:ascii="Cambria" w:eastAsia="Cambria" w:hAnsi="Cambria" w:cs="Cambria" w:hint="default"/>
        <w:b w:val="0"/>
        <w:bCs w:val="0"/>
        <w:i w:val="0"/>
        <w:iCs w:val="0"/>
        <w:color w:val="365F91"/>
        <w:spacing w:val="0"/>
        <w:w w:val="99"/>
        <w:sz w:val="26"/>
        <w:szCs w:val="26"/>
        <w:lang w:val="en-US" w:eastAsia="en-US" w:bidi="ar-SA"/>
      </w:rPr>
    </w:lvl>
    <w:lvl w:ilvl="1" w:tplc="D7C2BE7C">
      <w:numFmt w:val="bullet"/>
      <w:lvlText w:val=""/>
      <w:lvlJc w:val="left"/>
      <w:pPr>
        <w:ind w:left="1000" w:hanging="360"/>
      </w:pPr>
      <w:rPr>
        <w:rFonts w:ascii="Symbol" w:eastAsia="Symbol" w:hAnsi="Symbol" w:cs="Symbol" w:hint="default"/>
        <w:b w:val="0"/>
        <w:bCs w:val="0"/>
        <w:i w:val="0"/>
        <w:iCs w:val="0"/>
        <w:spacing w:val="0"/>
        <w:w w:val="100"/>
        <w:sz w:val="24"/>
        <w:szCs w:val="24"/>
        <w:lang w:val="en-US" w:eastAsia="en-US" w:bidi="ar-SA"/>
      </w:rPr>
    </w:lvl>
    <w:lvl w:ilvl="2" w:tplc="38383E38">
      <w:numFmt w:val="bullet"/>
      <w:lvlText w:val="•"/>
      <w:lvlJc w:val="left"/>
      <w:pPr>
        <w:ind w:left="2756" w:hanging="360"/>
      </w:pPr>
      <w:rPr>
        <w:rFonts w:hint="default"/>
        <w:lang w:val="en-US" w:eastAsia="en-US" w:bidi="ar-SA"/>
      </w:rPr>
    </w:lvl>
    <w:lvl w:ilvl="3" w:tplc="3B743D12">
      <w:numFmt w:val="bullet"/>
      <w:lvlText w:val="•"/>
      <w:lvlJc w:val="left"/>
      <w:pPr>
        <w:ind w:left="3634" w:hanging="360"/>
      </w:pPr>
      <w:rPr>
        <w:rFonts w:hint="default"/>
        <w:lang w:val="en-US" w:eastAsia="en-US" w:bidi="ar-SA"/>
      </w:rPr>
    </w:lvl>
    <w:lvl w:ilvl="4" w:tplc="559E05C8">
      <w:numFmt w:val="bullet"/>
      <w:lvlText w:val="•"/>
      <w:lvlJc w:val="left"/>
      <w:pPr>
        <w:ind w:left="4512" w:hanging="360"/>
      </w:pPr>
      <w:rPr>
        <w:rFonts w:hint="default"/>
        <w:lang w:val="en-US" w:eastAsia="en-US" w:bidi="ar-SA"/>
      </w:rPr>
    </w:lvl>
    <w:lvl w:ilvl="5" w:tplc="13A280A2">
      <w:numFmt w:val="bullet"/>
      <w:lvlText w:val="•"/>
      <w:lvlJc w:val="left"/>
      <w:pPr>
        <w:ind w:left="5390" w:hanging="360"/>
      </w:pPr>
      <w:rPr>
        <w:rFonts w:hint="default"/>
        <w:lang w:val="en-US" w:eastAsia="en-US" w:bidi="ar-SA"/>
      </w:rPr>
    </w:lvl>
    <w:lvl w:ilvl="6" w:tplc="39387CF2">
      <w:numFmt w:val="bullet"/>
      <w:lvlText w:val="•"/>
      <w:lvlJc w:val="left"/>
      <w:pPr>
        <w:ind w:left="6268" w:hanging="360"/>
      </w:pPr>
      <w:rPr>
        <w:rFonts w:hint="default"/>
        <w:lang w:val="en-US" w:eastAsia="en-US" w:bidi="ar-SA"/>
      </w:rPr>
    </w:lvl>
    <w:lvl w:ilvl="7" w:tplc="D4CAEA6C">
      <w:numFmt w:val="bullet"/>
      <w:lvlText w:val="•"/>
      <w:lvlJc w:val="left"/>
      <w:pPr>
        <w:ind w:left="7146" w:hanging="360"/>
      </w:pPr>
      <w:rPr>
        <w:rFonts w:hint="default"/>
        <w:lang w:val="en-US" w:eastAsia="en-US" w:bidi="ar-SA"/>
      </w:rPr>
    </w:lvl>
    <w:lvl w:ilvl="8" w:tplc="D08AD9AC">
      <w:numFmt w:val="bullet"/>
      <w:lvlText w:val="•"/>
      <w:lvlJc w:val="left"/>
      <w:pPr>
        <w:ind w:left="8024" w:hanging="360"/>
      </w:pPr>
      <w:rPr>
        <w:rFonts w:hint="default"/>
        <w:lang w:val="en-US" w:eastAsia="en-US" w:bidi="ar-SA"/>
      </w:rPr>
    </w:lvl>
  </w:abstractNum>
  <w:abstractNum w:abstractNumId="14" w15:restartNumberingAfterBreak="0">
    <w:nsid w:val="73276F96"/>
    <w:multiLevelType w:val="hybridMultilevel"/>
    <w:tmpl w:val="4DB6A608"/>
    <w:lvl w:ilvl="0" w:tplc="FEF00AE0">
      <w:start w:val="1"/>
      <w:numFmt w:val="decimal"/>
      <w:lvlText w:val="%1."/>
      <w:lvlJc w:val="left"/>
      <w:pPr>
        <w:ind w:left="534" w:hanging="255"/>
      </w:pPr>
      <w:rPr>
        <w:rFonts w:ascii="Cambria" w:eastAsia="Cambria" w:hAnsi="Cambria" w:cs="Cambria" w:hint="default"/>
        <w:b w:val="0"/>
        <w:bCs w:val="0"/>
        <w:i w:val="0"/>
        <w:iCs w:val="0"/>
        <w:color w:val="365F91"/>
        <w:spacing w:val="0"/>
        <w:w w:val="99"/>
        <w:sz w:val="26"/>
        <w:szCs w:val="26"/>
        <w:lang w:val="en-US" w:eastAsia="en-US" w:bidi="ar-SA"/>
      </w:rPr>
    </w:lvl>
    <w:lvl w:ilvl="1" w:tplc="96A82314">
      <w:numFmt w:val="bullet"/>
      <w:lvlText w:val="•"/>
      <w:lvlJc w:val="left"/>
      <w:pPr>
        <w:ind w:left="1464" w:hanging="255"/>
      </w:pPr>
      <w:rPr>
        <w:rFonts w:hint="default"/>
        <w:lang w:val="en-US" w:eastAsia="en-US" w:bidi="ar-SA"/>
      </w:rPr>
    </w:lvl>
    <w:lvl w:ilvl="2" w:tplc="35207A50">
      <w:numFmt w:val="bullet"/>
      <w:lvlText w:val="•"/>
      <w:lvlJc w:val="left"/>
      <w:pPr>
        <w:ind w:left="2388" w:hanging="255"/>
      </w:pPr>
      <w:rPr>
        <w:rFonts w:hint="default"/>
        <w:lang w:val="en-US" w:eastAsia="en-US" w:bidi="ar-SA"/>
      </w:rPr>
    </w:lvl>
    <w:lvl w:ilvl="3" w:tplc="DEC27608">
      <w:numFmt w:val="bullet"/>
      <w:lvlText w:val="•"/>
      <w:lvlJc w:val="left"/>
      <w:pPr>
        <w:ind w:left="3312" w:hanging="255"/>
      </w:pPr>
      <w:rPr>
        <w:rFonts w:hint="default"/>
        <w:lang w:val="en-US" w:eastAsia="en-US" w:bidi="ar-SA"/>
      </w:rPr>
    </w:lvl>
    <w:lvl w:ilvl="4" w:tplc="75269A3C">
      <w:numFmt w:val="bullet"/>
      <w:lvlText w:val="•"/>
      <w:lvlJc w:val="left"/>
      <w:pPr>
        <w:ind w:left="4236" w:hanging="255"/>
      </w:pPr>
      <w:rPr>
        <w:rFonts w:hint="default"/>
        <w:lang w:val="en-US" w:eastAsia="en-US" w:bidi="ar-SA"/>
      </w:rPr>
    </w:lvl>
    <w:lvl w:ilvl="5" w:tplc="87B21C0E">
      <w:numFmt w:val="bullet"/>
      <w:lvlText w:val="•"/>
      <w:lvlJc w:val="left"/>
      <w:pPr>
        <w:ind w:left="5160" w:hanging="255"/>
      </w:pPr>
      <w:rPr>
        <w:rFonts w:hint="default"/>
        <w:lang w:val="en-US" w:eastAsia="en-US" w:bidi="ar-SA"/>
      </w:rPr>
    </w:lvl>
    <w:lvl w:ilvl="6" w:tplc="B97C7824">
      <w:numFmt w:val="bullet"/>
      <w:lvlText w:val="•"/>
      <w:lvlJc w:val="left"/>
      <w:pPr>
        <w:ind w:left="6084" w:hanging="255"/>
      </w:pPr>
      <w:rPr>
        <w:rFonts w:hint="default"/>
        <w:lang w:val="en-US" w:eastAsia="en-US" w:bidi="ar-SA"/>
      </w:rPr>
    </w:lvl>
    <w:lvl w:ilvl="7" w:tplc="729C6094">
      <w:numFmt w:val="bullet"/>
      <w:lvlText w:val="•"/>
      <w:lvlJc w:val="left"/>
      <w:pPr>
        <w:ind w:left="7008" w:hanging="255"/>
      </w:pPr>
      <w:rPr>
        <w:rFonts w:hint="default"/>
        <w:lang w:val="en-US" w:eastAsia="en-US" w:bidi="ar-SA"/>
      </w:rPr>
    </w:lvl>
    <w:lvl w:ilvl="8" w:tplc="853482E6">
      <w:numFmt w:val="bullet"/>
      <w:lvlText w:val="•"/>
      <w:lvlJc w:val="left"/>
      <w:pPr>
        <w:ind w:left="7932" w:hanging="255"/>
      </w:pPr>
      <w:rPr>
        <w:rFonts w:hint="default"/>
        <w:lang w:val="en-US" w:eastAsia="en-US" w:bidi="ar-SA"/>
      </w:rPr>
    </w:lvl>
  </w:abstractNum>
  <w:abstractNum w:abstractNumId="15" w15:restartNumberingAfterBreak="0">
    <w:nsid w:val="779976BB"/>
    <w:multiLevelType w:val="hybridMultilevel"/>
    <w:tmpl w:val="8C260A7C"/>
    <w:lvl w:ilvl="0" w:tplc="8AD0AE26">
      <w:start w:val="1"/>
      <w:numFmt w:val="decimal"/>
      <w:lvlText w:val="%1)"/>
      <w:lvlJc w:val="left"/>
      <w:pPr>
        <w:ind w:left="100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65168392">
      <w:numFmt w:val="bullet"/>
      <w:lvlText w:val="•"/>
      <w:lvlJc w:val="left"/>
      <w:pPr>
        <w:ind w:left="1878" w:hanging="360"/>
      </w:pPr>
      <w:rPr>
        <w:rFonts w:hint="default"/>
        <w:lang w:val="en-US" w:eastAsia="en-US" w:bidi="ar-SA"/>
      </w:rPr>
    </w:lvl>
    <w:lvl w:ilvl="2" w:tplc="F1F608C2">
      <w:numFmt w:val="bullet"/>
      <w:lvlText w:val="•"/>
      <w:lvlJc w:val="left"/>
      <w:pPr>
        <w:ind w:left="2756" w:hanging="360"/>
      </w:pPr>
      <w:rPr>
        <w:rFonts w:hint="default"/>
        <w:lang w:val="en-US" w:eastAsia="en-US" w:bidi="ar-SA"/>
      </w:rPr>
    </w:lvl>
    <w:lvl w:ilvl="3" w:tplc="45CAA560">
      <w:numFmt w:val="bullet"/>
      <w:lvlText w:val="•"/>
      <w:lvlJc w:val="left"/>
      <w:pPr>
        <w:ind w:left="3634" w:hanging="360"/>
      </w:pPr>
      <w:rPr>
        <w:rFonts w:hint="default"/>
        <w:lang w:val="en-US" w:eastAsia="en-US" w:bidi="ar-SA"/>
      </w:rPr>
    </w:lvl>
    <w:lvl w:ilvl="4" w:tplc="D4D0DB48">
      <w:numFmt w:val="bullet"/>
      <w:lvlText w:val="•"/>
      <w:lvlJc w:val="left"/>
      <w:pPr>
        <w:ind w:left="4512" w:hanging="360"/>
      </w:pPr>
      <w:rPr>
        <w:rFonts w:hint="default"/>
        <w:lang w:val="en-US" w:eastAsia="en-US" w:bidi="ar-SA"/>
      </w:rPr>
    </w:lvl>
    <w:lvl w:ilvl="5" w:tplc="FB407EB0">
      <w:numFmt w:val="bullet"/>
      <w:lvlText w:val="•"/>
      <w:lvlJc w:val="left"/>
      <w:pPr>
        <w:ind w:left="5390" w:hanging="360"/>
      </w:pPr>
      <w:rPr>
        <w:rFonts w:hint="default"/>
        <w:lang w:val="en-US" w:eastAsia="en-US" w:bidi="ar-SA"/>
      </w:rPr>
    </w:lvl>
    <w:lvl w:ilvl="6" w:tplc="9568633C">
      <w:numFmt w:val="bullet"/>
      <w:lvlText w:val="•"/>
      <w:lvlJc w:val="left"/>
      <w:pPr>
        <w:ind w:left="6268" w:hanging="360"/>
      </w:pPr>
      <w:rPr>
        <w:rFonts w:hint="default"/>
        <w:lang w:val="en-US" w:eastAsia="en-US" w:bidi="ar-SA"/>
      </w:rPr>
    </w:lvl>
    <w:lvl w:ilvl="7" w:tplc="4EB611D4">
      <w:numFmt w:val="bullet"/>
      <w:lvlText w:val="•"/>
      <w:lvlJc w:val="left"/>
      <w:pPr>
        <w:ind w:left="7146" w:hanging="360"/>
      </w:pPr>
      <w:rPr>
        <w:rFonts w:hint="default"/>
        <w:lang w:val="en-US" w:eastAsia="en-US" w:bidi="ar-SA"/>
      </w:rPr>
    </w:lvl>
    <w:lvl w:ilvl="8" w:tplc="4C20CD96">
      <w:numFmt w:val="bullet"/>
      <w:lvlText w:val="•"/>
      <w:lvlJc w:val="left"/>
      <w:pPr>
        <w:ind w:left="8024" w:hanging="360"/>
      </w:pPr>
      <w:rPr>
        <w:rFonts w:hint="default"/>
        <w:lang w:val="en-US" w:eastAsia="en-US" w:bidi="ar-SA"/>
      </w:rPr>
    </w:lvl>
  </w:abstractNum>
  <w:abstractNum w:abstractNumId="16" w15:restartNumberingAfterBreak="0">
    <w:nsid w:val="7CF52401"/>
    <w:multiLevelType w:val="hybridMultilevel"/>
    <w:tmpl w:val="D966C0E2"/>
    <w:lvl w:ilvl="0" w:tplc="34C61D62">
      <w:start w:val="1"/>
      <w:numFmt w:val="decimal"/>
      <w:lvlText w:val="%1."/>
      <w:lvlJc w:val="left"/>
      <w:pPr>
        <w:ind w:left="534" w:hanging="255"/>
      </w:pPr>
      <w:rPr>
        <w:rFonts w:ascii="Cambria" w:eastAsia="Cambria" w:hAnsi="Cambria" w:cs="Cambria" w:hint="default"/>
        <w:b w:val="0"/>
        <w:bCs w:val="0"/>
        <w:i w:val="0"/>
        <w:iCs w:val="0"/>
        <w:color w:val="365F91"/>
        <w:spacing w:val="0"/>
        <w:w w:val="99"/>
        <w:sz w:val="26"/>
        <w:szCs w:val="26"/>
        <w:lang w:val="en-US" w:eastAsia="en-US" w:bidi="ar-SA"/>
      </w:rPr>
    </w:lvl>
    <w:lvl w:ilvl="1" w:tplc="77E2A98C">
      <w:numFmt w:val="bullet"/>
      <w:lvlText w:val="•"/>
      <w:lvlJc w:val="left"/>
      <w:pPr>
        <w:ind w:left="1464" w:hanging="255"/>
      </w:pPr>
      <w:rPr>
        <w:rFonts w:hint="default"/>
        <w:lang w:val="en-US" w:eastAsia="en-US" w:bidi="ar-SA"/>
      </w:rPr>
    </w:lvl>
    <w:lvl w:ilvl="2" w:tplc="D2409B6E">
      <w:numFmt w:val="bullet"/>
      <w:lvlText w:val="•"/>
      <w:lvlJc w:val="left"/>
      <w:pPr>
        <w:ind w:left="2388" w:hanging="255"/>
      </w:pPr>
      <w:rPr>
        <w:rFonts w:hint="default"/>
        <w:lang w:val="en-US" w:eastAsia="en-US" w:bidi="ar-SA"/>
      </w:rPr>
    </w:lvl>
    <w:lvl w:ilvl="3" w:tplc="5832DA5C">
      <w:numFmt w:val="bullet"/>
      <w:lvlText w:val="•"/>
      <w:lvlJc w:val="left"/>
      <w:pPr>
        <w:ind w:left="3312" w:hanging="255"/>
      </w:pPr>
      <w:rPr>
        <w:rFonts w:hint="default"/>
        <w:lang w:val="en-US" w:eastAsia="en-US" w:bidi="ar-SA"/>
      </w:rPr>
    </w:lvl>
    <w:lvl w:ilvl="4" w:tplc="9542A452">
      <w:numFmt w:val="bullet"/>
      <w:lvlText w:val="•"/>
      <w:lvlJc w:val="left"/>
      <w:pPr>
        <w:ind w:left="4236" w:hanging="255"/>
      </w:pPr>
      <w:rPr>
        <w:rFonts w:hint="default"/>
        <w:lang w:val="en-US" w:eastAsia="en-US" w:bidi="ar-SA"/>
      </w:rPr>
    </w:lvl>
    <w:lvl w:ilvl="5" w:tplc="48C88030">
      <w:numFmt w:val="bullet"/>
      <w:lvlText w:val="•"/>
      <w:lvlJc w:val="left"/>
      <w:pPr>
        <w:ind w:left="5160" w:hanging="255"/>
      </w:pPr>
      <w:rPr>
        <w:rFonts w:hint="default"/>
        <w:lang w:val="en-US" w:eastAsia="en-US" w:bidi="ar-SA"/>
      </w:rPr>
    </w:lvl>
    <w:lvl w:ilvl="6" w:tplc="4C9C89EC">
      <w:numFmt w:val="bullet"/>
      <w:lvlText w:val="•"/>
      <w:lvlJc w:val="left"/>
      <w:pPr>
        <w:ind w:left="6084" w:hanging="255"/>
      </w:pPr>
      <w:rPr>
        <w:rFonts w:hint="default"/>
        <w:lang w:val="en-US" w:eastAsia="en-US" w:bidi="ar-SA"/>
      </w:rPr>
    </w:lvl>
    <w:lvl w:ilvl="7" w:tplc="98324912">
      <w:numFmt w:val="bullet"/>
      <w:lvlText w:val="•"/>
      <w:lvlJc w:val="left"/>
      <w:pPr>
        <w:ind w:left="7008" w:hanging="255"/>
      </w:pPr>
      <w:rPr>
        <w:rFonts w:hint="default"/>
        <w:lang w:val="en-US" w:eastAsia="en-US" w:bidi="ar-SA"/>
      </w:rPr>
    </w:lvl>
    <w:lvl w:ilvl="8" w:tplc="AD2AC0CE">
      <w:numFmt w:val="bullet"/>
      <w:lvlText w:val="•"/>
      <w:lvlJc w:val="left"/>
      <w:pPr>
        <w:ind w:left="7932" w:hanging="255"/>
      </w:pPr>
      <w:rPr>
        <w:rFonts w:hint="default"/>
        <w:lang w:val="en-US" w:eastAsia="en-US" w:bidi="ar-SA"/>
      </w:rPr>
    </w:lvl>
  </w:abstractNum>
  <w:num w:numId="1" w16cid:durableId="913274490">
    <w:abstractNumId w:val="11"/>
  </w:num>
  <w:num w:numId="2" w16cid:durableId="1486043893">
    <w:abstractNumId w:val="1"/>
  </w:num>
  <w:num w:numId="3" w16cid:durableId="1927223673">
    <w:abstractNumId w:val="13"/>
  </w:num>
  <w:num w:numId="4" w16cid:durableId="1272392315">
    <w:abstractNumId w:val="7"/>
  </w:num>
  <w:num w:numId="5" w16cid:durableId="2083136591">
    <w:abstractNumId w:val="15"/>
  </w:num>
  <w:num w:numId="6" w16cid:durableId="426005949">
    <w:abstractNumId w:val="9"/>
  </w:num>
  <w:num w:numId="7" w16cid:durableId="463622749">
    <w:abstractNumId w:val="8"/>
  </w:num>
  <w:num w:numId="8" w16cid:durableId="1134446713">
    <w:abstractNumId w:val="5"/>
  </w:num>
  <w:num w:numId="9" w16cid:durableId="75709963">
    <w:abstractNumId w:val="16"/>
  </w:num>
  <w:num w:numId="10" w16cid:durableId="872350997">
    <w:abstractNumId w:val="10"/>
  </w:num>
  <w:num w:numId="11" w16cid:durableId="1449467035">
    <w:abstractNumId w:val="14"/>
  </w:num>
  <w:num w:numId="12" w16cid:durableId="1212108076">
    <w:abstractNumId w:val="12"/>
  </w:num>
  <w:num w:numId="13" w16cid:durableId="988247393">
    <w:abstractNumId w:val="2"/>
  </w:num>
  <w:num w:numId="14" w16cid:durableId="2129934481">
    <w:abstractNumId w:val="4"/>
  </w:num>
  <w:num w:numId="15" w16cid:durableId="639698713">
    <w:abstractNumId w:val="3"/>
  </w:num>
  <w:num w:numId="16" w16cid:durableId="1762287722">
    <w:abstractNumId w:val="6"/>
  </w:num>
  <w:num w:numId="17" w16cid:durableId="1238979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BCA"/>
    <w:rsid w:val="00011A5E"/>
    <w:rsid w:val="000452D6"/>
    <w:rsid w:val="00082F0D"/>
    <w:rsid w:val="001A0EA1"/>
    <w:rsid w:val="003C5EEA"/>
    <w:rsid w:val="004D5C32"/>
    <w:rsid w:val="00891490"/>
    <w:rsid w:val="008B27B6"/>
    <w:rsid w:val="00AE6F9D"/>
    <w:rsid w:val="00B206E6"/>
    <w:rsid w:val="00D52B82"/>
    <w:rsid w:val="00D562BC"/>
    <w:rsid w:val="00D9213C"/>
    <w:rsid w:val="00DD27A7"/>
    <w:rsid w:val="00EF0BCA"/>
    <w:rsid w:val="00FA4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B9D48"/>
  <w15:docId w15:val="{1334AC4B-83B7-4685-AC37-800C03489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32" w:hanging="252"/>
      <w:outlineLvl w:val="0"/>
    </w:pPr>
    <w:rPr>
      <w:rFonts w:ascii="Cambria" w:eastAsia="Cambria" w:hAnsi="Cambria" w:cs="Cambria"/>
      <w:sz w:val="26"/>
      <w:szCs w:val="26"/>
    </w:rPr>
  </w:style>
  <w:style w:type="paragraph" w:styleId="Heading2">
    <w:name w:val="heading 2"/>
    <w:basedOn w:val="Normal"/>
    <w:uiPriority w:val="9"/>
    <w:unhideWhenUsed/>
    <w:qFormat/>
    <w:pPr>
      <w:ind w:left="280"/>
      <w:outlineLvl w:val="1"/>
    </w:pPr>
    <w:rPr>
      <w:b/>
      <w:bCs/>
      <w:sz w:val="24"/>
      <w:szCs w:val="24"/>
    </w:rPr>
  </w:style>
  <w:style w:type="paragraph" w:styleId="Heading3">
    <w:name w:val="heading 3"/>
    <w:basedOn w:val="Normal"/>
    <w:uiPriority w:val="9"/>
    <w:unhideWhenUsed/>
    <w:qFormat/>
    <w:pPr>
      <w:ind w:left="28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00" w:hanging="360"/>
    </w:pPr>
  </w:style>
  <w:style w:type="paragraph" w:customStyle="1" w:styleId="TableParagraph">
    <w:name w:val="Table Paragraph"/>
    <w:basedOn w:val="Normal"/>
    <w:uiPriority w:val="1"/>
    <w:qFormat/>
    <w:pPr>
      <w:ind w:left="1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www.grants.gov/" TargetMode="External"/><Relationship Id="rId18" Type="http://schemas.openxmlformats.org/officeDocument/2006/relationships/hyperlink" Target="https://www.transportation.gov/sites/dot.gov/files/2022-04/US_DOT_FY2022-26_Strategic_Plan.pdfa" TargetMode="External"/><Relationship Id="rId26" Type="http://schemas.openxmlformats.org/officeDocument/2006/relationships/hyperlink" Target="https://www.whitehouse.gov/briefing-room/presidential-%20actions/2021/01/27/memorandum-on-restoring-trust-in-government-through-scientific-%20integrity-and-evidence-based-policymaking/" TargetMode="External"/><Relationship Id="rId39" Type="http://schemas.openxmlformats.org/officeDocument/2006/relationships/hyperlink" Target="https://www.ecfr.gov/cgi-bin/text-idx?SID=81a5f41de81c46a9844617d93a9db081&amp;mc=true&amp;node=pt2.1.170&amp;rgn=div5" TargetMode="External"/><Relationship Id="rId21" Type="http://schemas.openxmlformats.org/officeDocument/2006/relationships/hyperlink" Target="https://www.transportation.gov/priorities/equity/promising-practices-meaningful-public-involvement-transportation-decision-making" TargetMode="External"/><Relationship Id="rId34" Type="http://schemas.openxmlformats.org/officeDocument/2006/relationships/hyperlink" Target="http://www.grants.gov/" TargetMode="External"/><Relationship Id="rId42" Type="http://schemas.openxmlformats.org/officeDocument/2006/relationships/hyperlink" Target="https://www.ecfr.gov/cgi-bin/text-idx?SID=81a5f41de81c46a9844617d93a9db081&amp;mc=true&amp;node=pt2.1.182&amp;rgn=div5" TargetMode="External"/><Relationship Id="rId47" Type="http://schemas.openxmlformats.org/officeDocument/2006/relationships/header" Target="header5.xml"/><Relationship Id="rId50" Type="http://schemas.openxmlformats.org/officeDocument/2006/relationships/hyperlink" Target="https://doi.org/10.21949/1520559" TargetMode="External"/><Relationship Id="rId55" Type="http://schemas.openxmlformats.org/officeDocument/2006/relationships/theme" Target="theme/theme1.xml"/><Relationship Id="rId7" Type="http://schemas.openxmlformats.org/officeDocument/2006/relationships/hyperlink" Target="mailto:EquityResearch@dot.gov" TargetMode="External"/><Relationship Id="rId12" Type="http://schemas.openxmlformats.org/officeDocument/2006/relationships/header" Target="header1.xml"/><Relationship Id="rId17" Type="http://schemas.openxmlformats.org/officeDocument/2006/relationships/hyperlink" Target="https://screeningtool.geoplatform.gov/" TargetMode="External"/><Relationship Id="rId25" Type="http://schemas.openxmlformats.org/officeDocument/2006/relationships/hyperlink" Target="https://www.whitehouse.gov/briefing-room/presidential-%20actions/2021/01/27/memorandum-on-restoring-trust-in-government-through-scientific-%20integrity-and-evidence-based-policymaking/" TargetMode="External"/><Relationship Id="rId33" Type="http://schemas.openxmlformats.org/officeDocument/2006/relationships/header" Target="header3.xml"/><Relationship Id="rId38" Type="http://schemas.openxmlformats.org/officeDocument/2006/relationships/hyperlink" Target="https://www.ecfr.gov/cgi-bin/text-idx?SID=81a5f41de81c46a9844617d93a9db081&amp;mc=true&amp;node=pt2.1.25&amp;rgn=div5" TargetMode="External"/><Relationship Id="rId46"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s://equity-data.dot.gov/" TargetMode="External"/><Relationship Id="rId20" Type="http://schemas.openxmlformats.org/officeDocument/2006/relationships/hyperlink" Target="https://www.transportation.gov/priorities/equity/promising-practices-meaningful-public-involvement-transportation-decision-making" TargetMode="External"/><Relationship Id="rId29" Type="http://schemas.openxmlformats.org/officeDocument/2006/relationships/hyperlink" Target="https://www.whitehouse.gov/briefing-room/presidential-actions/2023/04/21/executive-order-on-revitalizing-our-nations-commitment-to-environmental-justice-for-all/" TargetMode="External"/><Relationship Id="rId41" Type="http://schemas.openxmlformats.org/officeDocument/2006/relationships/hyperlink" Target="https://www.ecfr.gov/cgi-bin/text-idx?SID=81a5f41de81c46a9844617d93a9db081&amp;mc=true&amp;node=pt2.1.175&amp;rgn=div5"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quityResearch@dot.gov" TargetMode="External"/><Relationship Id="rId24" Type="http://schemas.openxmlformats.org/officeDocument/2006/relationships/hyperlink" Target="https://www.whitehouse.gov/briefing-%20room/presidential-actions/2021/01/27/executive-order-on-tackling-the-climate-crisis-at-%20home-and-abroad/" TargetMode="External"/><Relationship Id="rId32" Type="http://schemas.openxmlformats.org/officeDocument/2006/relationships/hyperlink" Target="https://www.transportation.gov/rdtstrategicplan" TargetMode="External"/><Relationship Id="rId37" Type="http://schemas.openxmlformats.org/officeDocument/2006/relationships/hyperlink" Target="https://www.ecfr.gov/cgi-bin/text-idx?SID=81a5f41de81c46a9844617d93a9db081&amp;mc=true&amp;node=pt2.1.25&amp;rgn=div5" TargetMode="External"/><Relationship Id="rId40" Type="http://schemas.openxmlformats.org/officeDocument/2006/relationships/hyperlink" Target="https://www.ecfr.gov/cgi-bin/text-idx?SID=81a5f41de81c46a9844617d93a9db081&amp;mc=true&amp;node=pt2.1.170&amp;rgn=div5" TargetMode="External"/><Relationship Id="rId45" Type="http://schemas.openxmlformats.org/officeDocument/2006/relationships/hyperlink" Target="https://www.ecfr.gov/cgi-bin/text-idx?SID=81a5f41de81c46a9844617d93a9db081&amp;mc=true&amp;node=pt2.1.200&amp;rgn=div5" TargetMode="External"/><Relationship Id="rId53" Type="http://schemas.openxmlformats.org/officeDocument/2006/relationships/hyperlink" Target="mailto:EquityResearch@dot.gov" TargetMode="External"/><Relationship Id="rId5" Type="http://schemas.openxmlformats.org/officeDocument/2006/relationships/footnotes" Target="footnotes.xml"/><Relationship Id="rId15" Type="http://schemas.openxmlformats.org/officeDocument/2006/relationships/hyperlink" Target="https://equity-data.dot.gov/" TargetMode="External"/><Relationship Id="rId23" Type="http://schemas.openxmlformats.org/officeDocument/2006/relationships/hyperlink" Target="https://www.whitehouse.gov/briefing-room/presidential-actions/2021/01/20/executive-order-advancing-racial-equity-and-support-for-underserved-communities-through-the-federal-government/" TargetMode="External"/><Relationship Id="rId28" Type="http://schemas.openxmlformats.org/officeDocument/2006/relationships/hyperlink" Target="https://www.whitehouse.gov/briefing-room/presidential-actions/2023/02/16/executive-order-on-further-advancing-racial-equity-and-support-for-underserved-communities-through-the-federal-government/" TargetMode="External"/><Relationship Id="rId36" Type="http://schemas.openxmlformats.org/officeDocument/2006/relationships/hyperlink" Target="http://www.grants.gov/" TargetMode="External"/><Relationship Id="rId49" Type="http://schemas.openxmlformats.org/officeDocument/2006/relationships/hyperlink" Target="https://www.ecfr.gov/cgi-bin/retrieveECFR?gp&amp;SID=027fb85899500d580fc71df69d11573a&amp;mc=true&amp;n=pt2.1.200&amp;r=PART&amp;ty=HTML%20-%20ap2.1.200_1521.i&amp;ap2.1.200_1521.xii" TargetMode="External"/><Relationship Id="rId10" Type="http://schemas.openxmlformats.org/officeDocument/2006/relationships/hyperlink" Target="mailto:EquityResearch@dot.gov" TargetMode="External"/><Relationship Id="rId19" Type="http://schemas.openxmlformats.org/officeDocument/2006/relationships/hyperlink" Target="https://www.transportation.gov/sites/dot.gov/files/2022-12/USDOT%20RD%26T%20Strategic%20Plan%20FY22-26.pdf" TargetMode="External"/><Relationship Id="rId31" Type="http://schemas.openxmlformats.org/officeDocument/2006/relationships/hyperlink" Target="https://www.transportation.gov/rdtstrategicplan" TargetMode="External"/><Relationship Id="rId44" Type="http://schemas.openxmlformats.org/officeDocument/2006/relationships/hyperlink" Target="https://www.ecfr.gov/cgi-bin/text-idx?SID=81a5f41de81c46a9844617d93a9db081&amp;mc=true&amp;node=pt2.1.183&amp;rgn=div5" TargetMode="External"/><Relationship Id="rId52" Type="http://schemas.openxmlformats.org/officeDocument/2006/relationships/hyperlink" Target="https://usdot-my.sharepoint.com/personal/mary_huie_ad_dot_gov/Documents/Microsoft%20Teams%20Chat%20Files/OST%20Performance%20Task%20Force%20-%20FHWA%2012-16-22.docx?web=1&amp;xsdata=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%3D&amp;sdata=S1FVOWRQSThMVWxrdVYvcjBHNGNySWNkL3RhcTRmbzFwc0ZBNW4xWE1CZz0%3D&amp;ovuser=c4cd245b-44f0-4395-a1aa-3848d258f78b%2Cgretchen.goldman%40ad.dot.gov" TargetMode="External"/><Relationship Id="rId4" Type="http://schemas.openxmlformats.org/officeDocument/2006/relationships/webSettings" Target="webSettings.xml"/><Relationship Id="rId9" Type="http://schemas.openxmlformats.org/officeDocument/2006/relationships/hyperlink" Target="mailto:EquityResearch@dot.gov" TargetMode="External"/><Relationship Id="rId14" Type="http://schemas.openxmlformats.org/officeDocument/2006/relationships/header" Target="header2.xml"/><Relationship Id="rId22" Type="http://schemas.openxmlformats.org/officeDocument/2006/relationships/hyperlink" Target="https://www.whitehouse.gov/briefing-room/presidential-actions/2021/01/20/executive-order-advancing-racial-equity-and-support-for-underserved-communities-through-the-federal-government/" TargetMode="External"/><Relationship Id="rId27" Type="http://schemas.openxmlformats.org/officeDocument/2006/relationships/hyperlink" Target="https://www.whitehouse.gov/briefing-room/presidential-actions/2023/02/16/executive-order-on-further-advancing-racial-equity-and-support-for-underserved-communities-through-the-federal-government/" TargetMode="External"/><Relationship Id="rId30" Type="http://schemas.openxmlformats.org/officeDocument/2006/relationships/hyperlink" Target="https://www.transportation.gov/administrations/office-policy/fy2022-2026-strategic-framework" TargetMode="External"/><Relationship Id="rId35" Type="http://schemas.openxmlformats.org/officeDocument/2006/relationships/hyperlink" Target="http://www.grants.gov/" TargetMode="External"/><Relationship Id="rId43" Type="http://schemas.openxmlformats.org/officeDocument/2006/relationships/hyperlink" Target="https://www.ecfr.gov/cgi-bin/text-idx?SID=81a5f41de81c46a9844617d93a9db081&amp;mc=true&amp;node=pt2.1.182&amp;rgn=div5" TargetMode="External"/><Relationship Id="rId48" Type="http://schemas.openxmlformats.org/officeDocument/2006/relationships/hyperlink" Target="https://www.ecfr.gov/cgi-bin/retrieveECFR?gp&amp;SID=027fb85899500d580fc71df69d11573a&amp;mc=true&amp;n=pt2.1.200&amp;r=PART&amp;ty=HTML%20-%20ap2.1.200_1521.i&amp;ap2.1.200_1521.xii" TargetMode="External"/><Relationship Id="rId8" Type="http://schemas.openxmlformats.org/officeDocument/2006/relationships/hyperlink" Target="http://www.grants.gov/" TargetMode="External"/><Relationship Id="rId51" Type="http://schemas.openxmlformats.org/officeDocument/2006/relationships/hyperlink" Target="https://doi.org/10.21949/1520559"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23</Pages>
  <Words>8606</Words>
  <Characters>49055</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FINAL DRAFT MEMO AND NOFO WITH SUGGESTED EDITS.</vt:lpstr>
    </vt:vector>
  </TitlesOfParts>
  <Company/>
  <LinksUpToDate>false</LinksUpToDate>
  <CharactersWithSpaces>57546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DRAFT MEMO AND NOFO WITH SUGGESTED EDITS.</dc:title>
  <dc:creator>Goldman, Gretchen (OST)</dc:creator>
  <cp:lastModifiedBy>Johnson, Shawn (OST)</cp:lastModifiedBy>
  <cp:revision>3</cp:revision>
  <dcterms:created xsi:type="dcterms:W3CDTF">2024-03-04T20:24:00Z</dcterms:created>
  <dcterms:modified xsi:type="dcterms:W3CDTF">2024-03-04T21:35:00Z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0x010100D85E77A15C30CB47A46229E37DBC4636</vt:lpwstr>
  </property>
  <property fmtid="{D5CDD505-2E9C-101B-9397-08002B2CF9AE}" pid="3" name="Created">
    <vt:filetime>2023-12-21T00:00:00Z</vt:filetime>
  </property>
  <property fmtid="{D5CDD505-2E9C-101B-9397-08002B2CF9AE}" pid="4" name="Creator">
    <vt:lpwstr>Acrobat PDFMaker 23 for Word</vt:lpwstr>
  </property>
  <property fmtid="{D5CDD505-2E9C-101B-9397-08002B2CF9AE}" pid="5" name="GrammarlyDocumentId">
    <vt:lpwstr>09f2b3215875b611081daf86cfb507f7433adffc9b7b3fa3b2fad651408d7abc</vt:lpwstr>
  </property>
  <property fmtid="{D5CDD505-2E9C-101B-9397-08002B2CF9AE}" pid="6" name="LastSaved">
    <vt:filetime>2024-01-04T00:00:00Z</vt:filetime>
  </property>
  <property fmtid="{D5CDD505-2E9C-101B-9397-08002B2CF9AE}" pid="7" name="MediaServiceImageTags">
    <vt:lpwstr/>
  </property>
  <property fmtid="{D5CDD505-2E9C-101B-9397-08002B2CF9AE}" pid="8" name="Producer">
    <vt:lpwstr>Adobe PDF Library 23.6.156</vt:lpwstr>
  </property>
  <property fmtid="{D5CDD505-2E9C-101B-9397-08002B2CF9AE}" pid="9" name="SourceModified">
    <vt:lpwstr>D:20231221142718</vt:lpwstr>
  </property>
</Properties>
</file>