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7BDC156C" w:rsidR="00283DA5" w:rsidRPr="00F44F3F" w:rsidRDefault="42794F15" w:rsidP="21B84B14">
      <w:pPr>
        <w:pStyle w:val="BodyText"/>
        <w:ind w:left="720" w:right="1135" w:firstLine="720"/>
        <w:jc w:val="center"/>
        <w:rPr>
          <w:rFonts w:ascii="Times New Roman" w:eastAsia="Times New Roman" w:hAnsi="Times New Roman" w:cs="Times New Roman"/>
          <w:sz w:val="24"/>
          <w:szCs w:val="24"/>
        </w:rPr>
      </w:pPr>
      <w:r w:rsidRPr="00F44F3F">
        <w:rPr>
          <w:rFonts w:ascii="Times New Roman" w:hAnsi="Times New Roman" w:cs="Times New Roman"/>
          <w:noProof/>
          <w:sz w:val="24"/>
          <w:szCs w:val="24"/>
        </w:rPr>
        <w:drawing>
          <wp:anchor distT="0" distB="0" distL="114300" distR="114300" simplePos="0" relativeHeight="251658240" behindDoc="0" locked="0" layoutInCell="1" allowOverlap="1" wp14:anchorId="1D67C836" wp14:editId="4E1B6A8C">
            <wp:simplePos x="0" y="0"/>
            <wp:positionH relativeFrom="column">
              <wp:posOffset>1933575</wp:posOffset>
            </wp:positionH>
            <wp:positionV relativeFrom="paragraph">
              <wp:posOffset>-552450</wp:posOffset>
            </wp:positionV>
            <wp:extent cx="2247900" cy="933450"/>
            <wp:effectExtent l="0" t="0" r="0" b="0"/>
            <wp:wrapNone/>
            <wp:docPr id="198864131" name="drawing"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4131" name=""/>
                    <pic:cNvPicPr/>
                  </pic:nvPicPr>
                  <pic:blipFill>
                    <a:blip r:embed="rId11">
                      <a:extLst>
                        <a:ext uri="{28A0092B-C50C-407E-A947-70E740481C1C}">
                          <a14:useLocalDpi xmlns:a14="http://schemas.microsoft.com/office/drawing/2010/main" val="0"/>
                        </a:ext>
                      </a:extLst>
                    </a:blip>
                    <a:stretch>
                      <a:fillRect/>
                    </a:stretch>
                  </pic:blipFill>
                  <pic:spPr>
                    <a:xfrm>
                      <a:off x="0" y="0"/>
                      <a:ext cx="2247900" cy="933450"/>
                    </a:xfrm>
                    <a:prstGeom prst="rect">
                      <a:avLst/>
                    </a:prstGeom>
                  </pic:spPr>
                </pic:pic>
              </a:graphicData>
            </a:graphic>
            <wp14:sizeRelH relativeFrom="page">
              <wp14:pctWidth>0</wp14:pctWidth>
            </wp14:sizeRelH>
            <wp14:sizeRelV relativeFrom="page">
              <wp14:pctHeight>0</wp14:pctHeight>
            </wp14:sizeRelV>
          </wp:anchor>
        </w:drawing>
      </w:r>
    </w:p>
    <w:p w14:paraId="2007A000" w14:textId="77777777" w:rsidR="00283DA5" w:rsidRPr="00F44F3F" w:rsidRDefault="00283DA5" w:rsidP="21B84B14">
      <w:pPr>
        <w:pStyle w:val="BodyText"/>
        <w:ind w:left="720" w:right="1135" w:firstLine="720"/>
        <w:jc w:val="center"/>
        <w:rPr>
          <w:rFonts w:ascii="Times New Roman" w:eastAsia="Times New Roman" w:hAnsi="Times New Roman" w:cs="Times New Roman"/>
          <w:sz w:val="24"/>
          <w:szCs w:val="24"/>
        </w:rPr>
      </w:pPr>
    </w:p>
    <w:p w14:paraId="0457A80D" w14:textId="77777777" w:rsidR="0069076B" w:rsidRPr="00B80477" w:rsidRDefault="0069076B" w:rsidP="003964BA">
      <w:pPr>
        <w:spacing w:before="240" w:after="240"/>
        <w:rPr>
          <w:rFonts w:ascii="Times New Roman" w:eastAsia="Aptos" w:hAnsi="Times New Roman" w:cs="Times New Roman"/>
          <w:b/>
          <w:bCs/>
          <w:sz w:val="36"/>
          <w:szCs w:val="36"/>
        </w:rPr>
      </w:pPr>
    </w:p>
    <w:p w14:paraId="55487421" w14:textId="77777777" w:rsidR="008C1D06" w:rsidRPr="00B80477" w:rsidRDefault="008C1D06" w:rsidP="008C1D06">
      <w:pPr>
        <w:widowControl w:val="0"/>
        <w:pBdr>
          <w:top w:val="nil"/>
          <w:left w:val="nil"/>
          <w:bottom w:val="nil"/>
          <w:right w:val="nil"/>
          <w:between w:val="nil"/>
        </w:pBdr>
        <w:spacing w:before="70" w:after="0" w:line="240" w:lineRule="auto"/>
        <w:ind w:left="720" w:right="1135" w:firstLine="720"/>
        <w:jc w:val="center"/>
        <w:rPr>
          <w:rFonts w:ascii="Times New Roman" w:eastAsia="Times New Roman" w:hAnsi="Times New Roman" w:cs="Times New Roman"/>
          <w:sz w:val="36"/>
          <w:szCs w:val="36"/>
        </w:rPr>
      </w:pPr>
      <w:r w:rsidRPr="00B80477">
        <w:rPr>
          <w:rFonts w:ascii="Times New Roman" w:eastAsia="Times New Roman" w:hAnsi="Times New Roman" w:cs="Times New Roman"/>
          <w:sz w:val="36"/>
          <w:szCs w:val="36"/>
        </w:rPr>
        <w:t>Notice of Funding Opportunity (NOFO)</w:t>
      </w:r>
    </w:p>
    <w:p w14:paraId="579BFC0A" w14:textId="77777777" w:rsidR="008C1D06" w:rsidRPr="00F44F3F" w:rsidRDefault="008C1D06" w:rsidP="008C1D06">
      <w:pPr>
        <w:pStyle w:val="BodyText"/>
        <w:rPr>
          <w:rFonts w:ascii="Times New Roman" w:eastAsia="Times New Roman" w:hAnsi="Times New Roman" w:cs="Times New Roman"/>
          <w:b/>
          <w:bCs/>
          <w:sz w:val="24"/>
          <w:szCs w:val="24"/>
        </w:rPr>
      </w:pPr>
    </w:p>
    <w:p w14:paraId="1620F49C" w14:textId="77777777" w:rsidR="008C1D06" w:rsidRPr="00F44F3F" w:rsidRDefault="008C1D06" w:rsidP="008C1D06">
      <w:pPr>
        <w:pStyle w:val="BodyText"/>
        <w:jc w:val="center"/>
        <w:rPr>
          <w:rFonts w:ascii="Times New Roman" w:eastAsia="Times New Roman" w:hAnsi="Times New Roman" w:cs="Times New Roman"/>
          <w:b/>
          <w:bCs/>
          <w:sz w:val="24"/>
          <w:szCs w:val="24"/>
        </w:rPr>
      </w:pPr>
    </w:p>
    <w:p w14:paraId="14E99BCB" w14:textId="4810F72D" w:rsidR="008C1D06" w:rsidRPr="0048729F" w:rsidRDefault="008C1D06" w:rsidP="008C1D06">
      <w:pPr>
        <w:pStyle w:val="BodyText"/>
        <w:jc w:val="center"/>
        <w:rPr>
          <w:rFonts w:ascii="Times New Roman" w:eastAsia="Times New Roman" w:hAnsi="Times New Roman" w:cs="Times New Roman"/>
          <w:b/>
          <w:bCs/>
          <w:spacing w:val="-10"/>
          <w:kern w:val="28"/>
          <w:sz w:val="56"/>
          <w:szCs w:val="56"/>
          <w14:ligatures w14:val="standardContextual"/>
        </w:rPr>
      </w:pPr>
      <w:r w:rsidRPr="0048729F">
        <w:rPr>
          <w:rFonts w:ascii="Times New Roman" w:eastAsia="Times New Roman" w:hAnsi="Times New Roman" w:cs="Times New Roman"/>
          <w:b/>
          <w:bCs/>
          <w:spacing w:val="-10"/>
          <w:kern w:val="28"/>
          <w:sz w:val="56"/>
          <w:szCs w:val="56"/>
          <w14:ligatures w14:val="standardContextual"/>
        </w:rPr>
        <w:t>StartUP Lab:  U.S.-Albania Economic Leadership and Innovation Exchange</w:t>
      </w:r>
    </w:p>
    <w:p w14:paraId="3F831DB2" w14:textId="77777777" w:rsidR="008C1D06" w:rsidRPr="0048729F" w:rsidRDefault="008C1D06" w:rsidP="008C1D06">
      <w:pPr>
        <w:pStyle w:val="BodyText"/>
        <w:jc w:val="center"/>
        <w:rPr>
          <w:rFonts w:ascii="Times New Roman" w:eastAsia="Times New Roman" w:hAnsi="Times New Roman" w:cs="Times New Roman"/>
          <w:sz w:val="32"/>
          <w:szCs w:val="32"/>
        </w:rPr>
      </w:pPr>
    </w:p>
    <w:p w14:paraId="610A87EC" w14:textId="77777777" w:rsidR="008C1D06" w:rsidRPr="0048729F" w:rsidRDefault="008C1D06" w:rsidP="008C1D06">
      <w:pPr>
        <w:pStyle w:val="BodyText"/>
        <w:jc w:val="center"/>
        <w:rPr>
          <w:rFonts w:ascii="Times New Roman" w:eastAsia="Times New Roman" w:hAnsi="Times New Roman" w:cs="Times New Roman"/>
          <w:sz w:val="32"/>
          <w:szCs w:val="32"/>
        </w:rPr>
      </w:pPr>
      <w:r w:rsidRPr="0048729F">
        <w:rPr>
          <w:rFonts w:ascii="Times New Roman" w:eastAsia="Times New Roman" w:hAnsi="Times New Roman" w:cs="Times New Roman"/>
          <w:sz w:val="32"/>
          <w:szCs w:val="32"/>
        </w:rPr>
        <w:t>Embassy Tirana, Department of State</w:t>
      </w:r>
    </w:p>
    <w:p w14:paraId="6C0D4605" w14:textId="1909CEE5" w:rsidR="008C1D06" w:rsidRPr="0048729F" w:rsidRDefault="008C1D06" w:rsidP="008C1D06">
      <w:pPr>
        <w:spacing w:line="240" w:lineRule="auto"/>
        <w:ind w:left="113"/>
        <w:jc w:val="center"/>
        <w:rPr>
          <w:rFonts w:ascii="Times New Roman" w:eastAsia="Times New Roman" w:hAnsi="Times New Roman" w:cs="Times New Roman"/>
          <w:spacing w:val="24"/>
          <w:sz w:val="32"/>
          <w:szCs w:val="32"/>
        </w:rPr>
      </w:pPr>
      <w:bookmarkStart w:id="0" w:name="Rehabilitation_Research_and_Training_Cen"/>
      <w:bookmarkEnd w:id="0"/>
      <w:r w:rsidRPr="0048729F">
        <w:rPr>
          <w:rFonts w:ascii="Times New Roman" w:eastAsia="Times New Roman" w:hAnsi="Times New Roman" w:cs="Times New Roman"/>
          <w:spacing w:val="-2"/>
          <w:sz w:val="32"/>
          <w:szCs w:val="32"/>
        </w:rPr>
        <w:t>Opportunity</w:t>
      </w:r>
      <w:r w:rsidRPr="0048729F">
        <w:rPr>
          <w:rFonts w:ascii="Times New Roman" w:eastAsia="Times New Roman" w:hAnsi="Times New Roman" w:cs="Times New Roman"/>
          <w:spacing w:val="20"/>
          <w:sz w:val="32"/>
          <w:szCs w:val="32"/>
        </w:rPr>
        <w:t xml:space="preserve"> </w:t>
      </w:r>
      <w:r w:rsidRPr="0048729F">
        <w:rPr>
          <w:rFonts w:ascii="Times New Roman" w:eastAsia="Times New Roman" w:hAnsi="Times New Roman" w:cs="Times New Roman"/>
          <w:spacing w:val="-2"/>
          <w:sz w:val="32"/>
          <w:szCs w:val="32"/>
        </w:rPr>
        <w:t>number:</w:t>
      </w:r>
      <w:r w:rsidRPr="0048729F">
        <w:rPr>
          <w:rFonts w:ascii="Times New Roman" w:eastAsia="Times New Roman" w:hAnsi="Times New Roman" w:cs="Times New Roman"/>
          <w:spacing w:val="24"/>
          <w:sz w:val="32"/>
          <w:szCs w:val="32"/>
        </w:rPr>
        <w:t xml:space="preserve"> AmericanSpacesStartUPLab-2026</w:t>
      </w:r>
    </w:p>
    <w:p w14:paraId="54440D20" w14:textId="10A22924" w:rsidR="008C1D06" w:rsidRPr="0048729F" w:rsidRDefault="008C1D06" w:rsidP="008C1D06">
      <w:pPr>
        <w:spacing w:line="240" w:lineRule="auto"/>
        <w:ind w:left="113"/>
        <w:jc w:val="center"/>
        <w:rPr>
          <w:rFonts w:ascii="Times New Roman" w:eastAsia="Times New Roman" w:hAnsi="Times New Roman" w:cs="Times New Roman"/>
          <w:sz w:val="32"/>
          <w:szCs w:val="32"/>
        </w:rPr>
      </w:pPr>
      <w:r w:rsidRPr="0048729F">
        <w:rPr>
          <w:rFonts w:ascii="Times New Roman" w:eastAsia="Times New Roman" w:hAnsi="Times New Roman" w:cs="Times New Roman"/>
          <w:sz w:val="32"/>
          <w:szCs w:val="32"/>
        </w:rPr>
        <w:t>Application deadline: August 20, 2026</w:t>
      </w:r>
    </w:p>
    <w:p w14:paraId="2ED64FB8" w14:textId="77777777" w:rsidR="0069076B" w:rsidRPr="00F44F3F" w:rsidRDefault="0069076B" w:rsidP="003964BA">
      <w:pPr>
        <w:spacing w:before="240" w:after="240"/>
        <w:rPr>
          <w:rFonts w:ascii="Times New Roman" w:eastAsia="Aptos" w:hAnsi="Times New Roman" w:cs="Times New Roman"/>
          <w:b/>
          <w:bCs/>
          <w:sz w:val="24"/>
          <w:szCs w:val="24"/>
        </w:rPr>
      </w:pPr>
    </w:p>
    <w:p w14:paraId="644DBE18" w14:textId="77777777" w:rsidR="0069076B" w:rsidRPr="00F44F3F" w:rsidRDefault="0069076B" w:rsidP="003964BA">
      <w:pPr>
        <w:spacing w:before="240" w:after="240"/>
        <w:rPr>
          <w:rFonts w:ascii="Times New Roman" w:eastAsia="Aptos" w:hAnsi="Times New Roman" w:cs="Times New Roman"/>
          <w:b/>
          <w:bCs/>
          <w:sz w:val="24"/>
          <w:szCs w:val="24"/>
        </w:rPr>
      </w:pPr>
    </w:p>
    <w:p w14:paraId="4D90A6FE" w14:textId="77777777" w:rsidR="0069076B" w:rsidRPr="00F44F3F" w:rsidRDefault="0069076B" w:rsidP="003964BA">
      <w:pPr>
        <w:spacing w:before="240" w:after="240"/>
        <w:rPr>
          <w:rFonts w:ascii="Times New Roman" w:eastAsia="Aptos" w:hAnsi="Times New Roman" w:cs="Times New Roman"/>
          <w:b/>
          <w:bCs/>
          <w:sz w:val="24"/>
          <w:szCs w:val="24"/>
        </w:rPr>
      </w:pPr>
    </w:p>
    <w:p w14:paraId="581A69A3" w14:textId="77777777" w:rsidR="005D4626" w:rsidRPr="00F44F3F" w:rsidRDefault="005D4626" w:rsidP="003964BA">
      <w:pPr>
        <w:spacing w:before="240" w:after="240"/>
        <w:rPr>
          <w:rFonts w:ascii="Times New Roman" w:eastAsia="Aptos" w:hAnsi="Times New Roman" w:cs="Times New Roman"/>
          <w:b/>
          <w:bCs/>
          <w:sz w:val="24"/>
          <w:szCs w:val="24"/>
        </w:rPr>
      </w:pPr>
    </w:p>
    <w:p w14:paraId="05481109" w14:textId="77777777" w:rsidR="005D4626" w:rsidRPr="00F44F3F" w:rsidRDefault="005D4626" w:rsidP="003964BA">
      <w:pPr>
        <w:spacing w:before="240" w:after="240"/>
        <w:rPr>
          <w:rFonts w:ascii="Times New Roman" w:eastAsia="Aptos" w:hAnsi="Times New Roman" w:cs="Times New Roman"/>
          <w:b/>
          <w:bCs/>
          <w:sz w:val="24"/>
          <w:szCs w:val="24"/>
        </w:rPr>
      </w:pPr>
    </w:p>
    <w:p w14:paraId="0DD7E9F1" w14:textId="77777777" w:rsidR="005D4626" w:rsidRPr="00F44F3F" w:rsidRDefault="005D4626" w:rsidP="003964BA">
      <w:pPr>
        <w:spacing w:before="240" w:after="240"/>
        <w:rPr>
          <w:rFonts w:ascii="Times New Roman" w:eastAsia="Aptos" w:hAnsi="Times New Roman" w:cs="Times New Roman"/>
          <w:b/>
          <w:bCs/>
          <w:sz w:val="24"/>
          <w:szCs w:val="24"/>
        </w:rPr>
      </w:pPr>
    </w:p>
    <w:p w14:paraId="58912E3F" w14:textId="77777777" w:rsidR="005D4626" w:rsidRPr="00F44F3F" w:rsidRDefault="005D4626" w:rsidP="003964BA">
      <w:pPr>
        <w:spacing w:before="240" w:after="240"/>
        <w:rPr>
          <w:rFonts w:ascii="Times New Roman" w:eastAsia="Aptos" w:hAnsi="Times New Roman" w:cs="Times New Roman"/>
          <w:b/>
          <w:bCs/>
          <w:sz w:val="24"/>
          <w:szCs w:val="24"/>
        </w:rPr>
      </w:pPr>
    </w:p>
    <w:p w14:paraId="4E69D7A3" w14:textId="77777777" w:rsidR="005D4626" w:rsidRPr="00F44F3F" w:rsidRDefault="005D4626" w:rsidP="003964BA">
      <w:pPr>
        <w:spacing w:before="240" w:after="240"/>
        <w:rPr>
          <w:rFonts w:ascii="Times New Roman" w:eastAsia="Aptos" w:hAnsi="Times New Roman" w:cs="Times New Roman"/>
          <w:b/>
          <w:bCs/>
          <w:sz w:val="24"/>
          <w:szCs w:val="24"/>
        </w:rPr>
      </w:pPr>
    </w:p>
    <w:p w14:paraId="1C5A9762" w14:textId="77777777" w:rsidR="005D4626" w:rsidRPr="00F44F3F" w:rsidRDefault="005D4626" w:rsidP="003964BA">
      <w:pPr>
        <w:spacing w:before="240" w:after="240"/>
        <w:rPr>
          <w:rFonts w:ascii="Times New Roman" w:eastAsia="Aptos" w:hAnsi="Times New Roman" w:cs="Times New Roman"/>
          <w:b/>
          <w:bCs/>
          <w:sz w:val="24"/>
          <w:szCs w:val="24"/>
        </w:rPr>
      </w:pPr>
    </w:p>
    <w:p w14:paraId="54F0F8AD" w14:textId="77777777" w:rsidR="005D4626" w:rsidRPr="00F44F3F" w:rsidRDefault="005D4626" w:rsidP="003964BA">
      <w:pPr>
        <w:spacing w:before="240" w:after="240"/>
        <w:rPr>
          <w:rFonts w:ascii="Times New Roman" w:eastAsia="Aptos" w:hAnsi="Times New Roman" w:cs="Times New Roman"/>
          <w:b/>
          <w:bCs/>
          <w:sz w:val="24"/>
          <w:szCs w:val="24"/>
        </w:rPr>
      </w:pPr>
    </w:p>
    <w:p w14:paraId="59116170" w14:textId="77777777" w:rsidR="005D4626" w:rsidRPr="00F44F3F" w:rsidRDefault="005D4626" w:rsidP="003964BA">
      <w:pPr>
        <w:spacing w:before="240" w:after="240"/>
        <w:rPr>
          <w:rFonts w:ascii="Times New Roman" w:eastAsia="Aptos" w:hAnsi="Times New Roman" w:cs="Times New Roman"/>
          <w:b/>
          <w:bCs/>
          <w:sz w:val="24"/>
          <w:szCs w:val="24"/>
        </w:rPr>
      </w:pPr>
    </w:p>
    <w:p w14:paraId="7E1345A0" w14:textId="77777777" w:rsidR="005D4626" w:rsidRPr="00F44F3F" w:rsidRDefault="005D4626" w:rsidP="003964BA">
      <w:pPr>
        <w:spacing w:before="240" w:after="240"/>
        <w:rPr>
          <w:rFonts w:ascii="Times New Roman" w:eastAsia="Aptos" w:hAnsi="Times New Roman" w:cs="Times New Roman"/>
          <w:b/>
          <w:bCs/>
          <w:sz w:val="24"/>
          <w:szCs w:val="24"/>
        </w:rPr>
      </w:pPr>
    </w:p>
    <w:p w14:paraId="24778121" w14:textId="77777777" w:rsidR="005D4626" w:rsidRPr="00F44F3F" w:rsidRDefault="005D4626" w:rsidP="003964BA">
      <w:pPr>
        <w:spacing w:before="240" w:after="240"/>
        <w:rPr>
          <w:rFonts w:ascii="Times New Roman" w:eastAsia="Aptos" w:hAnsi="Times New Roman" w:cs="Times New Roman"/>
          <w:b/>
          <w:bCs/>
          <w:sz w:val="24"/>
          <w:szCs w:val="24"/>
        </w:rPr>
      </w:pPr>
    </w:p>
    <w:p w14:paraId="2DD9D594" w14:textId="77777777" w:rsidR="005D4626" w:rsidRPr="00F44F3F" w:rsidRDefault="005D4626" w:rsidP="003964BA">
      <w:pPr>
        <w:spacing w:before="240" w:after="240"/>
        <w:rPr>
          <w:rFonts w:ascii="Times New Roman" w:eastAsia="Aptos" w:hAnsi="Times New Roman" w:cs="Times New Roman"/>
          <w:b/>
          <w:bCs/>
          <w:sz w:val="24"/>
          <w:szCs w:val="24"/>
        </w:rPr>
      </w:pPr>
    </w:p>
    <w:sdt>
      <w:sdtPr>
        <w:rPr>
          <w:rFonts w:ascii="Times New Roman" w:eastAsia="Times New Roman" w:hAnsi="Times New Roman" w:cs="Times New Roman"/>
          <w:color w:val="auto"/>
          <w:kern w:val="2"/>
          <w:sz w:val="22"/>
          <w:szCs w:val="22"/>
          <w14:ligatures w14:val="standardContextual"/>
        </w:rPr>
        <w:id w:val="71549128"/>
        <w:docPartObj>
          <w:docPartGallery w:val="Table of Contents"/>
          <w:docPartUnique/>
        </w:docPartObj>
      </w:sdtPr>
      <w:sdtEndPr>
        <w:rPr>
          <w:rFonts w:eastAsiaTheme="minorEastAsia"/>
        </w:rPr>
      </w:sdtEndPr>
      <w:sdtContent>
        <w:p w14:paraId="411A7FF2" w14:textId="77777777" w:rsidR="000F375A" w:rsidRPr="005347B8" w:rsidRDefault="000F375A" w:rsidP="000F375A">
          <w:pPr>
            <w:pStyle w:val="TOCHeading"/>
            <w:spacing w:before="0" w:line="240" w:lineRule="auto"/>
            <w:jc w:val="center"/>
            <w:rPr>
              <w:rFonts w:ascii="Times New Roman" w:eastAsia="Times New Roman" w:hAnsi="Times New Roman" w:cs="Times New Roman"/>
              <w:b/>
              <w:bCs/>
              <w:color w:val="auto"/>
              <w:sz w:val="22"/>
              <w:szCs w:val="22"/>
              <w:highlight w:val="yellow"/>
            </w:rPr>
          </w:pPr>
          <w:r w:rsidRPr="005347B8">
            <w:rPr>
              <w:rFonts w:ascii="Times New Roman" w:eastAsiaTheme="minorEastAsia" w:hAnsi="Times New Roman" w:cs="Times New Roman"/>
              <w:color w:val="auto"/>
              <w:kern w:val="2"/>
              <w:sz w:val="22"/>
              <w:szCs w:val="22"/>
              <w14:ligatures w14:val="standardContextual"/>
            </w:rPr>
            <w:t xml:space="preserve">Table of </w:t>
          </w:r>
          <w:r w:rsidRPr="005347B8">
            <w:rPr>
              <w:rFonts w:ascii="Times New Roman" w:hAnsi="Times New Roman" w:cs="Times New Roman"/>
              <w:color w:val="auto"/>
              <w:sz w:val="22"/>
              <w:szCs w:val="22"/>
            </w:rPr>
            <w:t>Contents</w:t>
          </w:r>
        </w:p>
        <w:p w14:paraId="30AB3870" w14:textId="77777777" w:rsidR="000F375A" w:rsidRPr="005347B8" w:rsidRDefault="000F375A" w:rsidP="000F375A">
          <w:pPr>
            <w:spacing w:line="240" w:lineRule="auto"/>
            <w:rPr>
              <w:rFonts w:ascii="Times New Roman" w:eastAsia="Times New Roman" w:hAnsi="Times New Roman" w:cs="Times New Roman"/>
              <w:b/>
              <w:bCs/>
              <w:highlight w:val="yellow"/>
            </w:rPr>
          </w:pPr>
        </w:p>
        <w:p w14:paraId="33A0EC24" w14:textId="77777777" w:rsidR="000F375A" w:rsidRPr="005347B8" w:rsidRDefault="000F375A" w:rsidP="000F375A">
          <w:pPr>
            <w:pStyle w:val="TOC3"/>
            <w:tabs>
              <w:tab w:val="left" w:pos="870"/>
              <w:tab w:val="right" w:leader="dot" w:pos="9345"/>
            </w:tabs>
            <w:spacing w:line="240" w:lineRule="auto"/>
            <w:rPr>
              <w:rStyle w:val="Hyperlink"/>
              <w:rFonts w:ascii="Times New Roman" w:eastAsia="Times New Roman" w:hAnsi="Times New Roman" w:cs="Times New Roman"/>
              <w:b/>
              <w:bCs/>
              <w:color w:val="auto"/>
              <w:kern w:val="0"/>
              <w14:ligatures w14:val="none"/>
            </w:rPr>
          </w:pPr>
          <w:r w:rsidRPr="005347B8">
            <w:rPr>
              <w:rFonts w:ascii="Times New Roman" w:hAnsi="Times New Roman" w:cs="Times New Roman"/>
              <w:b/>
              <w:bCs/>
            </w:rPr>
            <w:fldChar w:fldCharType="begin"/>
          </w:r>
          <w:r w:rsidRPr="005347B8">
            <w:rPr>
              <w:rFonts w:ascii="Times New Roman" w:hAnsi="Times New Roman" w:cs="Times New Roman"/>
              <w:b/>
              <w:bCs/>
            </w:rPr>
            <w:instrText>TOC \o "1-3" \z \u \h</w:instrText>
          </w:r>
          <w:r w:rsidRPr="005347B8">
            <w:rPr>
              <w:rFonts w:ascii="Times New Roman" w:hAnsi="Times New Roman" w:cs="Times New Roman"/>
              <w:b/>
              <w:bCs/>
            </w:rPr>
            <w:fldChar w:fldCharType="separate"/>
          </w:r>
          <w:hyperlink w:anchor="_Toc268379185">
            <w:r w:rsidRPr="005347B8">
              <w:rPr>
                <w:rStyle w:val="Hyperlink"/>
                <w:rFonts w:ascii="Times New Roman" w:hAnsi="Times New Roman" w:cs="Times New Roman"/>
                <w:b/>
                <w:bCs/>
              </w:rPr>
              <w:t>A.</w:t>
            </w:r>
            <w:r w:rsidRPr="005347B8">
              <w:rPr>
                <w:rFonts w:ascii="Times New Roman" w:hAnsi="Times New Roman" w:cs="Times New Roman"/>
                <w:b/>
                <w:bCs/>
              </w:rPr>
              <w:tab/>
            </w:r>
            <w:r w:rsidRPr="005347B8">
              <w:rPr>
                <w:rStyle w:val="Hyperlink"/>
                <w:rFonts w:ascii="Times New Roman" w:hAnsi="Times New Roman" w:cs="Times New Roman"/>
                <w:b/>
                <w:bCs/>
              </w:rPr>
              <w:t>BASIC INFORMATION</w:t>
            </w:r>
            <w:r w:rsidRPr="005347B8">
              <w:rPr>
                <w:rFonts w:ascii="Times New Roman" w:hAnsi="Times New Roman" w:cs="Times New Roman"/>
                <w:b/>
                <w:bCs/>
              </w:rPr>
              <w:tab/>
            </w:r>
            <w:r w:rsidRPr="005347B8">
              <w:rPr>
                <w:rFonts w:ascii="Times New Roman" w:hAnsi="Times New Roman" w:cs="Times New Roman"/>
                <w:b/>
                <w:bCs/>
              </w:rPr>
              <w:fldChar w:fldCharType="begin"/>
            </w:r>
            <w:r w:rsidRPr="005347B8">
              <w:rPr>
                <w:rFonts w:ascii="Times New Roman" w:hAnsi="Times New Roman" w:cs="Times New Roman"/>
                <w:b/>
                <w:bCs/>
              </w:rPr>
              <w:instrText>PAGEREF _Toc268379185 \h</w:instrText>
            </w:r>
            <w:r w:rsidRPr="005347B8">
              <w:rPr>
                <w:rFonts w:ascii="Times New Roman" w:hAnsi="Times New Roman" w:cs="Times New Roman"/>
                <w:b/>
                <w:bCs/>
              </w:rPr>
            </w:r>
            <w:r w:rsidRPr="005347B8">
              <w:rPr>
                <w:rFonts w:ascii="Times New Roman" w:hAnsi="Times New Roman" w:cs="Times New Roman"/>
                <w:b/>
                <w:bCs/>
              </w:rPr>
              <w:fldChar w:fldCharType="separate"/>
            </w:r>
            <w:r w:rsidRPr="005347B8">
              <w:rPr>
                <w:rStyle w:val="Hyperlink"/>
                <w:rFonts w:ascii="Times New Roman" w:hAnsi="Times New Roman" w:cs="Times New Roman"/>
                <w:b/>
                <w:bCs/>
              </w:rPr>
              <w:t>2</w:t>
            </w:r>
            <w:r w:rsidRPr="005347B8">
              <w:rPr>
                <w:rFonts w:ascii="Times New Roman" w:hAnsi="Times New Roman" w:cs="Times New Roman"/>
                <w:b/>
                <w:bCs/>
              </w:rPr>
              <w:fldChar w:fldCharType="end"/>
            </w:r>
          </w:hyperlink>
        </w:p>
        <w:p w14:paraId="3F8FF78C" w14:textId="77777777" w:rsidR="000F375A" w:rsidRPr="005347B8" w:rsidRDefault="000F375A" w:rsidP="000F375A">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1968404329">
            <w:r w:rsidRPr="005347B8">
              <w:rPr>
                <w:rStyle w:val="Hyperlink"/>
                <w:rFonts w:ascii="Times New Roman" w:hAnsi="Times New Roman" w:cs="Times New Roman"/>
                <w:b/>
                <w:bCs/>
              </w:rPr>
              <w:t>B.</w:t>
            </w:r>
            <w:r w:rsidRPr="005347B8">
              <w:rPr>
                <w:rFonts w:ascii="Times New Roman" w:hAnsi="Times New Roman" w:cs="Times New Roman"/>
                <w:b/>
                <w:bCs/>
              </w:rPr>
              <w:tab/>
            </w:r>
            <w:r w:rsidRPr="005347B8">
              <w:rPr>
                <w:rStyle w:val="Hyperlink"/>
                <w:rFonts w:ascii="Times New Roman" w:hAnsi="Times New Roman" w:cs="Times New Roman"/>
                <w:b/>
                <w:bCs/>
              </w:rPr>
              <w:t>ELIGIBILITY</w:t>
            </w:r>
            <w:r w:rsidRPr="005347B8">
              <w:rPr>
                <w:rFonts w:ascii="Times New Roman" w:hAnsi="Times New Roman" w:cs="Times New Roman"/>
                <w:b/>
                <w:bCs/>
              </w:rPr>
              <w:tab/>
            </w:r>
            <w:r w:rsidRPr="005347B8">
              <w:rPr>
                <w:rFonts w:ascii="Times New Roman" w:hAnsi="Times New Roman" w:cs="Times New Roman"/>
                <w:b/>
                <w:bCs/>
              </w:rPr>
              <w:fldChar w:fldCharType="begin"/>
            </w:r>
            <w:r w:rsidRPr="005347B8">
              <w:rPr>
                <w:rFonts w:ascii="Times New Roman" w:hAnsi="Times New Roman" w:cs="Times New Roman"/>
                <w:b/>
                <w:bCs/>
              </w:rPr>
              <w:instrText>PAGEREF _Toc1968404329 \h</w:instrText>
            </w:r>
            <w:r w:rsidRPr="005347B8">
              <w:rPr>
                <w:rFonts w:ascii="Times New Roman" w:hAnsi="Times New Roman" w:cs="Times New Roman"/>
                <w:b/>
                <w:bCs/>
              </w:rPr>
            </w:r>
            <w:r w:rsidRPr="005347B8">
              <w:rPr>
                <w:rFonts w:ascii="Times New Roman" w:hAnsi="Times New Roman" w:cs="Times New Roman"/>
                <w:b/>
                <w:bCs/>
              </w:rPr>
              <w:fldChar w:fldCharType="separate"/>
            </w:r>
            <w:r w:rsidRPr="005347B8">
              <w:rPr>
                <w:rStyle w:val="Hyperlink"/>
                <w:rFonts w:ascii="Times New Roman" w:hAnsi="Times New Roman" w:cs="Times New Roman"/>
                <w:b/>
                <w:bCs/>
              </w:rPr>
              <w:t>4</w:t>
            </w:r>
            <w:r w:rsidRPr="005347B8">
              <w:rPr>
                <w:rFonts w:ascii="Times New Roman" w:hAnsi="Times New Roman" w:cs="Times New Roman"/>
                <w:b/>
                <w:bCs/>
              </w:rPr>
              <w:fldChar w:fldCharType="end"/>
            </w:r>
          </w:hyperlink>
        </w:p>
        <w:p w14:paraId="111880DE" w14:textId="77777777" w:rsidR="000F375A" w:rsidRPr="005347B8" w:rsidRDefault="000F375A" w:rsidP="000F375A">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1186003113">
            <w:r w:rsidRPr="005347B8">
              <w:rPr>
                <w:rStyle w:val="Hyperlink"/>
                <w:rFonts w:ascii="Times New Roman" w:hAnsi="Times New Roman" w:cs="Times New Roman"/>
                <w:b/>
                <w:bCs/>
              </w:rPr>
              <w:t>C.</w:t>
            </w:r>
            <w:r w:rsidRPr="005347B8">
              <w:rPr>
                <w:rFonts w:ascii="Times New Roman" w:hAnsi="Times New Roman" w:cs="Times New Roman"/>
                <w:b/>
                <w:bCs/>
              </w:rPr>
              <w:tab/>
            </w:r>
            <w:r w:rsidRPr="005347B8">
              <w:rPr>
                <w:rStyle w:val="Hyperlink"/>
                <w:rFonts w:ascii="Times New Roman" w:hAnsi="Times New Roman" w:cs="Times New Roman"/>
                <w:b/>
                <w:bCs/>
              </w:rPr>
              <w:t>PROGRAM DESCRIPTION</w:t>
            </w:r>
            <w:r w:rsidRPr="005347B8">
              <w:rPr>
                <w:rFonts w:ascii="Times New Roman" w:hAnsi="Times New Roman" w:cs="Times New Roman"/>
                <w:b/>
                <w:bCs/>
              </w:rPr>
              <w:tab/>
            </w:r>
            <w:r w:rsidRPr="005347B8">
              <w:rPr>
                <w:rFonts w:ascii="Times New Roman" w:hAnsi="Times New Roman" w:cs="Times New Roman"/>
                <w:b/>
                <w:bCs/>
              </w:rPr>
              <w:fldChar w:fldCharType="begin"/>
            </w:r>
            <w:r w:rsidRPr="005347B8">
              <w:rPr>
                <w:rFonts w:ascii="Times New Roman" w:hAnsi="Times New Roman" w:cs="Times New Roman"/>
                <w:b/>
                <w:bCs/>
              </w:rPr>
              <w:instrText>PAGEREF _Toc1186003113 \h</w:instrText>
            </w:r>
            <w:r w:rsidRPr="005347B8">
              <w:rPr>
                <w:rFonts w:ascii="Times New Roman" w:hAnsi="Times New Roman" w:cs="Times New Roman"/>
                <w:b/>
                <w:bCs/>
              </w:rPr>
            </w:r>
            <w:r w:rsidRPr="005347B8">
              <w:rPr>
                <w:rFonts w:ascii="Times New Roman" w:hAnsi="Times New Roman" w:cs="Times New Roman"/>
                <w:b/>
                <w:bCs/>
              </w:rPr>
              <w:fldChar w:fldCharType="separate"/>
            </w:r>
            <w:r w:rsidRPr="005347B8">
              <w:rPr>
                <w:rStyle w:val="Hyperlink"/>
                <w:rFonts w:ascii="Times New Roman" w:hAnsi="Times New Roman" w:cs="Times New Roman"/>
                <w:b/>
                <w:bCs/>
              </w:rPr>
              <w:t>5</w:t>
            </w:r>
            <w:r w:rsidRPr="005347B8">
              <w:rPr>
                <w:rFonts w:ascii="Times New Roman" w:hAnsi="Times New Roman" w:cs="Times New Roman"/>
                <w:b/>
                <w:bCs/>
              </w:rPr>
              <w:fldChar w:fldCharType="end"/>
            </w:r>
          </w:hyperlink>
        </w:p>
        <w:p w14:paraId="7414714E" w14:textId="77777777" w:rsidR="000F375A" w:rsidRPr="005347B8" w:rsidRDefault="000F375A" w:rsidP="000F375A">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2113850516">
            <w:r w:rsidRPr="005347B8">
              <w:rPr>
                <w:rStyle w:val="Hyperlink"/>
                <w:rFonts w:ascii="Times New Roman" w:hAnsi="Times New Roman" w:cs="Times New Roman"/>
                <w:b/>
                <w:bCs/>
              </w:rPr>
              <w:t>D.</w:t>
            </w:r>
            <w:r w:rsidRPr="005347B8">
              <w:rPr>
                <w:rFonts w:ascii="Times New Roman" w:hAnsi="Times New Roman" w:cs="Times New Roman"/>
                <w:b/>
                <w:bCs/>
              </w:rPr>
              <w:tab/>
            </w:r>
            <w:r w:rsidRPr="005347B8">
              <w:rPr>
                <w:rStyle w:val="Hyperlink"/>
                <w:rFonts w:ascii="Times New Roman" w:hAnsi="Times New Roman" w:cs="Times New Roman"/>
                <w:b/>
                <w:bCs/>
              </w:rPr>
              <w:t>APPLICATION CONTENTS AND FORMAT</w:t>
            </w:r>
            <w:r w:rsidRPr="005347B8">
              <w:rPr>
                <w:rFonts w:ascii="Times New Roman" w:hAnsi="Times New Roman" w:cs="Times New Roman"/>
                <w:b/>
                <w:bCs/>
              </w:rPr>
              <w:tab/>
            </w:r>
            <w:r w:rsidRPr="005347B8">
              <w:rPr>
                <w:rFonts w:ascii="Times New Roman" w:hAnsi="Times New Roman" w:cs="Times New Roman"/>
                <w:b/>
                <w:bCs/>
              </w:rPr>
              <w:fldChar w:fldCharType="begin"/>
            </w:r>
            <w:r w:rsidRPr="005347B8">
              <w:rPr>
                <w:rFonts w:ascii="Times New Roman" w:hAnsi="Times New Roman" w:cs="Times New Roman"/>
                <w:b/>
                <w:bCs/>
              </w:rPr>
              <w:instrText>PAGEREF _Toc2113850516 \h</w:instrText>
            </w:r>
            <w:r w:rsidRPr="005347B8">
              <w:rPr>
                <w:rFonts w:ascii="Times New Roman" w:hAnsi="Times New Roman" w:cs="Times New Roman"/>
                <w:b/>
                <w:bCs/>
              </w:rPr>
            </w:r>
            <w:r w:rsidRPr="005347B8">
              <w:rPr>
                <w:rFonts w:ascii="Times New Roman" w:hAnsi="Times New Roman" w:cs="Times New Roman"/>
                <w:b/>
                <w:bCs/>
              </w:rPr>
              <w:fldChar w:fldCharType="separate"/>
            </w:r>
            <w:r w:rsidRPr="005347B8">
              <w:rPr>
                <w:rStyle w:val="Hyperlink"/>
                <w:rFonts w:ascii="Times New Roman" w:hAnsi="Times New Roman" w:cs="Times New Roman"/>
                <w:b/>
                <w:bCs/>
              </w:rPr>
              <w:t>6</w:t>
            </w:r>
            <w:r w:rsidRPr="005347B8">
              <w:rPr>
                <w:rFonts w:ascii="Times New Roman" w:hAnsi="Times New Roman" w:cs="Times New Roman"/>
                <w:b/>
                <w:bCs/>
              </w:rPr>
              <w:fldChar w:fldCharType="end"/>
            </w:r>
          </w:hyperlink>
        </w:p>
        <w:p w14:paraId="4F4BA111" w14:textId="77777777" w:rsidR="000F375A" w:rsidRPr="005347B8" w:rsidRDefault="000F375A" w:rsidP="000F375A">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856409413">
            <w:r w:rsidRPr="005347B8">
              <w:rPr>
                <w:rStyle w:val="Hyperlink"/>
                <w:rFonts w:ascii="Times New Roman" w:hAnsi="Times New Roman" w:cs="Times New Roman"/>
                <w:b/>
                <w:bCs/>
              </w:rPr>
              <w:t>E.</w:t>
            </w:r>
            <w:r w:rsidRPr="005347B8">
              <w:rPr>
                <w:rFonts w:ascii="Times New Roman" w:hAnsi="Times New Roman" w:cs="Times New Roman"/>
                <w:b/>
                <w:bCs/>
              </w:rPr>
              <w:tab/>
            </w:r>
            <w:r w:rsidRPr="005347B8">
              <w:rPr>
                <w:rStyle w:val="Hyperlink"/>
                <w:rFonts w:ascii="Times New Roman" w:hAnsi="Times New Roman" w:cs="Times New Roman"/>
                <w:b/>
                <w:bCs/>
              </w:rPr>
              <w:t>SUBMISSION REQUIREMENTS AND DEADLINES</w:t>
            </w:r>
            <w:r w:rsidRPr="005347B8">
              <w:rPr>
                <w:rFonts w:ascii="Times New Roman" w:hAnsi="Times New Roman" w:cs="Times New Roman"/>
                <w:b/>
                <w:bCs/>
              </w:rPr>
              <w:tab/>
            </w:r>
            <w:r w:rsidRPr="005347B8">
              <w:rPr>
                <w:rFonts w:ascii="Times New Roman" w:hAnsi="Times New Roman" w:cs="Times New Roman"/>
                <w:b/>
                <w:bCs/>
              </w:rPr>
              <w:fldChar w:fldCharType="begin"/>
            </w:r>
            <w:r w:rsidRPr="005347B8">
              <w:rPr>
                <w:rFonts w:ascii="Times New Roman" w:hAnsi="Times New Roman" w:cs="Times New Roman"/>
                <w:b/>
                <w:bCs/>
              </w:rPr>
              <w:instrText>PAGEREF _Toc856409413 \h</w:instrText>
            </w:r>
            <w:r w:rsidRPr="005347B8">
              <w:rPr>
                <w:rFonts w:ascii="Times New Roman" w:hAnsi="Times New Roman" w:cs="Times New Roman"/>
                <w:b/>
                <w:bCs/>
              </w:rPr>
            </w:r>
            <w:r w:rsidRPr="005347B8">
              <w:rPr>
                <w:rFonts w:ascii="Times New Roman" w:hAnsi="Times New Roman" w:cs="Times New Roman"/>
                <w:b/>
                <w:bCs/>
              </w:rPr>
              <w:fldChar w:fldCharType="separate"/>
            </w:r>
            <w:r w:rsidRPr="005347B8">
              <w:rPr>
                <w:rStyle w:val="Hyperlink"/>
                <w:rFonts w:ascii="Times New Roman" w:hAnsi="Times New Roman" w:cs="Times New Roman"/>
                <w:b/>
                <w:bCs/>
              </w:rPr>
              <w:t>12</w:t>
            </w:r>
            <w:r w:rsidRPr="005347B8">
              <w:rPr>
                <w:rFonts w:ascii="Times New Roman" w:hAnsi="Times New Roman" w:cs="Times New Roman"/>
                <w:b/>
                <w:bCs/>
              </w:rPr>
              <w:fldChar w:fldCharType="end"/>
            </w:r>
          </w:hyperlink>
        </w:p>
        <w:p w14:paraId="236EDA07" w14:textId="77777777" w:rsidR="000F375A" w:rsidRPr="005347B8" w:rsidRDefault="000F375A" w:rsidP="000F375A">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1794157959">
            <w:r w:rsidRPr="005347B8">
              <w:rPr>
                <w:rStyle w:val="Hyperlink"/>
                <w:rFonts w:ascii="Times New Roman" w:hAnsi="Times New Roman" w:cs="Times New Roman"/>
                <w:b/>
                <w:bCs/>
              </w:rPr>
              <w:t>F.</w:t>
            </w:r>
            <w:r w:rsidRPr="005347B8">
              <w:rPr>
                <w:rFonts w:ascii="Times New Roman" w:hAnsi="Times New Roman" w:cs="Times New Roman"/>
                <w:b/>
                <w:bCs/>
              </w:rPr>
              <w:tab/>
            </w:r>
            <w:r w:rsidRPr="005347B8">
              <w:rPr>
                <w:rStyle w:val="Hyperlink"/>
                <w:rFonts w:ascii="Times New Roman" w:hAnsi="Times New Roman" w:cs="Times New Roman"/>
                <w:b/>
                <w:bCs/>
              </w:rPr>
              <w:t>APPLICATION REVIEW INFORMATION</w:t>
            </w:r>
            <w:r w:rsidRPr="005347B8">
              <w:rPr>
                <w:rFonts w:ascii="Times New Roman" w:hAnsi="Times New Roman" w:cs="Times New Roman"/>
                <w:b/>
                <w:bCs/>
              </w:rPr>
              <w:tab/>
            </w:r>
            <w:r w:rsidRPr="005347B8">
              <w:rPr>
                <w:rFonts w:ascii="Times New Roman" w:hAnsi="Times New Roman" w:cs="Times New Roman"/>
                <w:b/>
                <w:bCs/>
              </w:rPr>
              <w:fldChar w:fldCharType="begin"/>
            </w:r>
            <w:r w:rsidRPr="005347B8">
              <w:rPr>
                <w:rFonts w:ascii="Times New Roman" w:hAnsi="Times New Roman" w:cs="Times New Roman"/>
                <w:b/>
                <w:bCs/>
              </w:rPr>
              <w:instrText>PAGEREF _Toc1794157959 \h</w:instrText>
            </w:r>
            <w:r w:rsidRPr="005347B8">
              <w:rPr>
                <w:rFonts w:ascii="Times New Roman" w:hAnsi="Times New Roman" w:cs="Times New Roman"/>
                <w:b/>
                <w:bCs/>
              </w:rPr>
            </w:r>
            <w:r w:rsidRPr="005347B8">
              <w:rPr>
                <w:rFonts w:ascii="Times New Roman" w:hAnsi="Times New Roman" w:cs="Times New Roman"/>
                <w:b/>
                <w:bCs/>
              </w:rPr>
              <w:fldChar w:fldCharType="separate"/>
            </w:r>
            <w:r w:rsidRPr="005347B8">
              <w:rPr>
                <w:rStyle w:val="Hyperlink"/>
                <w:rFonts w:ascii="Times New Roman" w:hAnsi="Times New Roman" w:cs="Times New Roman"/>
                <w:b/>
                <w:bCs/>
              </w:rPr>
              <w:t>15</w:t>
            </w:r>
            <w:r w:rsidRPr="005347B8">
              <w:rPr>
                <w:rFonts w:ascii="Times New Roman" w:hAnsi="Times New Roman" w:cs="Times New Roman"/>
                <w:b/>
                <w:bCs/>
              </w:rPr>
              <w:fldChar w:fldCharType="end"/>
            </w:r>
          </w:hyperlink>
        </w:p>
        <w:p w14:paraId="6EAEF1A4" w14:textId="77777777" w:rsidR="000F375A" w:rsidRPr="005347B8" w:rsidRDefault="000F375A" w:rsidP="000F375A">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1835145971">
            <w:r w:rsidRPr="005347B8">
              <w:rPr>
                <w:rStyle w:val="Hyperlink"/>
                <w:rFonts w:ascii="Times New Roman" w:hAnsi="Times New Roman" w:cs="Times New Roman"/>
                <w:b/>
                <w:bCs/>
              </w:rPr>
              <w:t>G.</w:t>
            </w:r>
            <w:r w:rsidRPr="005347B8">
              <w:rPr>
                <w:rFonts w:ascii="Times New Roman" w:hAnsi="Times New Roman" w:cs="Times New Roman"/>
                <w:b/>
                <w:bCs/>
              </w:rPr>
              <w:tab/>
            </w:r>
            <w:r w:rsidRPr="005347B8">
              <w:rPr>
                <w:rStyle w:val="Hyperlink"/>
                <w:rFonts w:ascii="Times New Roman" w:hAnsi="Times New Roman" w:cs="Times New Roman"/>
                <w:b/>
                <w:bCs/>
              </w:rPr>
              <w:t>AWARD NOTICES</w:t>
            </w:r>
            <w:r w:rsidRPr="005347B8">
              <w:rPr>
                <w:rFonts w:ascii="Times New Roman" w:hAnsi="Times New Roman" w:cs="Times New Roman"/>
                <w:b/>
                <w:bCs/>
              </w:rPr>
              <w:tab/>
            </w:r>
            <w:r w:rsidRPr="005347B8">
              <w:rPr>
                <w:rFonts w:ascii="Times New Roman" w:hAnsi="Times New Roman" w:cs="Times New Roman"/>
                <w:b/>
                <w:bCs/>
              </w:rPr>
              <w:fldChar w:fldCharType="begin"/>
            </w:r>
            <w:r w:rsidRPr="005347B8">
              <w:rPr>
                <w:rFonts w:ascii="Times New Roman" w:hAnsi="Times New Roman" w:cs="Times New Roman"/>
                <w:b/>
                <w:bCs/>
              </w:rPr>
              <w:instrText>PAGEREF _Toc1835145971 \h</w:instrText>
            </w:r>
            <w:r w:rsidRPr="005347B8">
              <w:rPr>
                <w:rFonts w:ascii="Times New Roman" w:hAnsi="Times New Roman" w:cs="Times New Roman"/>
                <w:b/>
                <w:bCs/>
              </w:rPr>
            </w:r>
            <w:r w:rsidRPr="005347B8">
              <w:rPr>
                <w:rFonts w:ascii="Times New Roman" w:hAnsi="Times New Roman" w:cs="Times New Roman"/>
                <w:b/>
                <w:bCs/>
              </w:rPr>
              <w:fldChar w:fldCharType="separate"/>
            </w:r>
            <w:r w:rsidRPr="005347B8">
              <w:rPr>
                <w:rStyle w:val="Hyperlink"/>
                <w:rFonts w:ascii="Times New Roman" w:hAnsi="Times New Roman" w:cs="Times New Roman"/>
                <w:b/>
                <w:bCs/>
              </w:rPr>
              <w:t>17</w:t>
            </w:r>
            <w:r w:rsidRPr="005347B8">
              <w:rPr>
                <w:rFonts w:ascii="Times New Roman" w:hAnsi="Times New Roman" w:cs="Times New Roman"/>
                <w:b/>
                <w:bCs/>
              </w:rPr>
              <w:fldChar w:fldCharType="end"/>
            </w:r>
          </w:hyperlink>
        </w:p>
        <w:p w14:paraId="48791C22" w14:textId="77777777" w:rsidR="000F375A" w:rsidRPr="005347B8" w:rsidRDefault="000F375A" w:rsidP="000F375A">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609796311">
            <w:r w:rsidRPr="005347B8">
              <w:rPr>
                <w:rStyle w:val="Hyperlink"/>
                <w:rFonts w:ascii="Times New Roman" w:hAnsi="Times New Roman" w:cs="Times New Roman"/>
                <w:b/>
                <w:bCs/>
              </w:rPr>
              <w:t>H.</w:t>
            </w:r>
            <w:r w:rsidRPr="005347B8">
              <w:rPr>
                <w:rFonts w:ascii="Times New Roman" w:hAnsi="Times New Roman" w:cs="Times New Roman"/>
                <w:b/>
                <w:bCs/>
              </w:rPr>
              <w:tab/>
            </w:r>
            <w:r w:rsidRPr="005347B8">
              <w:rPr>
                <w:rStyle w:val="Hyperlink"/>
                <w:rFonts w:ascii="Times New Roman" w:hAnsi="Times New Roman" w:cs="Times New Roman"/>
                <w:b/>
                <w:bCs/>
              </w:rPr>
              <w:t>POST-AWARD REQUIREMENTS AND ADMINISTRATION</w:t>
            </w:r>
            <w:r w:rsidRPr="005347B8">
              <w:rPr>
                <w:rFonts w:ascii="Times New Roman" w:hAnsi="Times New Roman" w:cs="Times New Roman"/>
                <w:b/>
                <w:bCs/>
              </w:rPr>
              <w:tab/>
            </w:r>
            <w:r w:rsidRPr="005347B8">
              <w:rPr>
                <w:rFonts w:ascii="Times New Roman" w:hAnsi="Times New Roman" w:cs="Times New Roman"/>
                <w:b/>
                <w:bCs/>
              </w:rPr>
              <w:fldChar w:fldCharType="begin"/>
            </w:r>
            <w:r w:rsidRPr="005347B8">
              <w:rPr>
                <w:rFonts w:ascii="Times New Roman" w:hAnsi="Times New Roman" w:cs="Times New Roman"/>
                <w:b/>
                <w:bCs/>
              </w:rPr>
              <w:instrText>PAGEREF _Toc609796311 \h</w:instrText>
            </w:r>
            <w:r w:rsidRPr="005347B8">
              <w:rPr>
                <w:rFonts w:ascii="Times New Roman" w:hAnsi="Times New Roman" w:cs="Times New Roman"/>
                <w:b/>
                <w:bCs/>
              </w:rPr>
            </w:r>
            <w:r w:rsidRPr="005347B8">
              <w:rPr>
                <w:rFonts w:ascii="Times New Roman" w:hAnsi="Times New Roman" w:cs="Times New Roman"/>
                <w:b/>
                <w:bCs/>
              </w:rPr>
              <w:fldChar w:fldCharType="separate"/>
            </w:r>
            <w:r w:rsidRPr="005347B8">
              <w:rPr>
                <w:rStyle w:val="Hyperlink"/>
                <w:rFonts w:ascii="Times New Roman" w:hAnsi="Times New Roman" w:cs="Times New Roman"/>
                <w:b/>
                <w:bCs/>
              </w:rPr>
              <w:t>18</w:t>
            </w:r>
            <w:r w:rsidRPr="005347B8">
              <w:rPr>
                <w:rFonts w:ascii="Times New Roman" w:hAnsi="Times New Roman" w:cs="Times New Roman"/>
                <w:b/>
                <w:bCs/>
              </w:rPr>
              <w:fldChar w:fldCharType="end"/>
            </w:r>
          </w:hyperlink>
        </w:p>
        <w:p w14:paraId="6939326B" w14:textId="77777777" w:rsidR="000F375A" w:rsidRPr="005347B8" w:rsidRDefault="000F375A" w:rsidP="000F375A">
          <w:pPr>
            <w:pStyle w:val="TOC3"/>
            <w:tabs>
              <w:tab w:val="left" w:pos="870"/>
              <w:tab w:val="right" w:leader="dot" w:pos="9345"/>
            </w:tabs>
            <w:spacing w:line="240" w:lineRule="auto"/>
            <w:rPr>
              <w:rFonts w:ascii="Times New Roman" w:eastAsiaTheme="minorEastAsia" w:hAnsi="Times New Roman" w:cs="Times New Roman"/>
            </w:rPr>
          </w:pPr>
          <w:hyperlink w:anchor="_Toc1772635418">
            <w:r w:rsidRPr="005347B8">
              <w:rPr>
                <w:rStyle w:val="Hyperlink"/>
                <w:rFonts w:ascii="Times New Roman" w:hAnsi="Times New Roman" w:cs="Times New Roman"/>
                <w:b/>
                <w:bCs/>
              </w:rPr>
              <w:t>I.</w:t>
            </w:r>
            <w:r w:rsidRPr="005347B8">
              <w:rPr>
                <w:rFonts w:ascii="Times New Roman" w:hAnsi="Times New Roman" w:cs="Times New Roman"/>
                <w:b/>
                <w:bCs/>
              </w:rPr>
              <w:tab/>
            </w:r>
            <w:r w:rsidRPr="005347B8">
              <w:rPr>
                <w:rStyle w:val="Hyperlink"/>
                <w:rFonts w:ascii="Times New Roman" w:hAnsi="Times New Roman" w:cs="Times New Roman"/>
                <w:b/>
                <w:bCs/>
              </w:rPr>
              <w:t>OTHER INFORMATION</w:t>
            </w:r>
            <w:r w:rsidRPr="005347B8">
              <w:rPr>
                <w:rFonts w:ascii="Times New Roman" w:hAnsi="Times New Roman" w:cs="Times New Roman"/>
                <w:b/>
                <w:bCs/>
              </w:rPr>
              <w:tab/>
            </w:r>
            <w:r w:rsidRPr="005347B8">
              <w:rPr>
                <w:rFonts w:ascii="Times New Roman" w:hAnsi="Times New Roman" w:cs="Times New Roman"/>
                <w:b/>
                <w:bCs/>
              </w:rPr>
              <w:fldChar w:fldCharType="begin"/>
            </w:r>
            <w:r w:rsidRPr="005347B8">
              <w:rPr>
                <w:rFonts w:ascii="Times New Roman" w:hAnsi="Times New Roman" w:cs="Times New Roman"/>
                <w:b/>
                <w:bCs/>
              </w:rPr>
              <w:instrText>PAGEREF _Toc1772635418 \h</w:instrText>
            </w:r>
            <w:r w:rsidRPr="005347B8">
              <w:rPr>
                <w:rFonts w:ascii="Times New Roman" w:hAnsi="Times New Roman" w:cs="Times New Roman"/>
                <w:b/>
                <w:bCs/>
              </w:rPr>
            </w:r>
            <w:r w:rsidRPr="005347B8">
              <w:rPr>
                <w:rFonts w:ascii="Times New Roman" w:hAnsi="Times New Roman" w:cs="Times New Roman"/>
                <w:b/>
                <w:bCs/>
              </w:rPr>
              <w:fldChar w:fldCharType="separate"/>
            </w:r>
            <w:r w:rsidRPr="005347B8">
              <w:rPr>
                <w:rStyle w:val="Hyperlink"/>
                <w:rFonts w:ascii="Times New Roman" w:hAnsi="Times New Roman" w:cs="Times New Roman"/>
                <w:b/>
                <w:bCs/>
              </w:rPr>
              <w:t>21</w:t>
            </w:r>
            <w:r w:rsidRPr="005347B8">
              <w:rPr>
                <w:rFonts w:ascii="Times New Roman" w:hAnsi="Times New Roman" w:cs="Times New Roman"/>
                <w:b/>
                <w:bCs/>
              </w:rPr>
              <w:fldChar w:fldCharType="end"/>
            </w:r>
          </w:hyperlink>
          <w:r w:rsidRPr="005347B8">
            <w:rPr>
              <w:rFonts w:ascii="Times New Roman" w:hAnsi="Times New Roman" w:cs="Times New Roman"/>
              <w:b/>
              <w:bCs/>
            </w:rPr>
            <w:fldChar w:fldCharType="end"/>
          </w:r>
        </w:p>
      </w:sdtContent>
    </w:sdt>
    <w:p w14:paraId="1B09D809" w14:textId="51E46149" w:rsidR="003964BA" w:rsidRPr="00F44F3F" w:rsidRDefault="003964BA" w:rsidP="003964BA">
      <w:pPr>
        <w:spacing w:before="240" w:after="240"/>
        <w:rPr>
          <w:rFonts w:ascii="Times New Roman" w:hAnsi="Times New Roman" w:cs="Times New Roman"/>
          <w:sz w:val="24"/>
          <w:szCs w:val="24"/>
        </w:rPr>
      </w:pPr>
    </w:p>
    <w:p w14:paraId="35A9A141" w14:textId="77777777" w:rsidR="000F375A" w:rsidRPr="00F44F3F" w:rsidRDefault="000F375A" w:rsidP="003964BA">
      <w:pPr>
        <w:spacing w:before="240" w:after="240"/>
        <w:rPr>
          <w:rFonts w:ascii="Times New Roman" w:hAnsi="Times New Roman" w:cs="Times New Roman"/>
          <w:sz w:val="24"/>
          <w:szCs w:val="24"/>
        </w:rPr>
      </w:pPr>
    </w:p>
    <w:p w14:paraId="49F8E5A4" w14:textId="77777777" w:rsidR="000F375A" w:rsidRPr="00F44F3F" w:rsidRDefault="000F375A" w:rsidP="003964BA">
      <w:pPr>
        <w:spacing w:before="240" w:after="240"/>
        <w:rPr>
          <w:rFonts w:ascii="Times New Roman" w:hAnsi="Times New Roman" w:cs="Times New Roman"/>
          <w:sz w:val="24"/>
          <w:szCs w:val="24"/>
        </w:rPr>
      </w:pPr>
    </w:p>
    <w:p w14:paraId="37183844" w14:textId="77777777" w:rsidR="000F375A" w:rsidRPr="00F44F3F" w:rsidRDefault="000F375A" w:rsidP="003964BA">
      <w:pPr>
        <w:spacing w:before="240" w:after="240"/>
        <w:rPr>
          <w:rFonts w:ascii="Times New Roman" w:hAnsi="Times New Roman" w:cs="Times New Roman"/>
          <w:sz w:val="24"/>
          <w:szCs w:val="24"/>
        </w:rPr>
      </w:pPr>
    </w:p>
    <w:p w14:paraId="4A04B868" w14:textId="77777777" w:rsidR="000F375A" w:rsidRPr="00F44F3F" w:rsidRDefault="000F375A" w:rsidP="003964BA">
      <w:pPr>
        <w:spacing w:before="240" w:after="240"/>
        <w:rPr>
          <w:rFonts w:ascii="Times New Roman" w:hAnsi="Times New Roman" w:cs="Times New Roman"/>
          <w:sz w:val="24"/>
          <w:szCs w:val="24"/>
        </w:rPr>
      </w:pPr>
    </w:p>
    <w:p w14:paraId="119E8C7C" w14:textId="77777777" w:rsidR="000F375A" w:rsidRPr="00F44F3F" w:rsidRDefault="000F375A" w:rsidP="003964BA">
      <w:pPr>
        <w:spacing w:before="240" w:after="240"/>
        <w:rPr>
          <w:rFonts w:ascii="Times New Roman" w:hAnsi="Times New Roman" w:cs="Times New Roman"/>
          <w:sz w:val="24"/>
          <w:szCs w:val="24"/>
        </w:rPr>
      </w:pPr>
    </w:p>
    <w:p w14:paraId="71BDF212" w14:textId="77777777" w:rsidR="000F375A" w:rsidRPr="00F44F3F" w:rsidRDefault="000F375A" w:rsidP="003964BA">
      <w:pPr>
        <w:spacing w:before="240" w:after="240"/>
        <w:rPr>
          <w:rFonts w:ascii="Times New Roman" w:hAnsi="Times New Roman" w:cs="Times New Roman"/>
          <w:sz w:val="24"/>
          <w:szCs w:val="24"/>
        </w:rPr>
      </w:pPr>
    </w:p>
    <w:p w14:paraId="5CBCAF45" w14:textId="77777777" w:rsidR="000F375A" w:rsidRPr="00F44F3F" w:rsidRDefault="000F375A" w:rsidP="003964BA">
      <w:pPr>
        <w:spacing w:before="240" w:after="240"/>
        <w:rPr>
          <w:rFonts w:ascii="Times New Roman" w:hAnsi="Times New Roman" w:cs="Times New Roman"/>
          <w:sz w:val="24"/>
          <w:szCs w:val="24"/>
        </w:rPr>
      </w:pPr>
    </w:p>
    <w:p w14:paraId="32D25BC2" w14:textId="77777777" w:rsidR="003B513E" w:rsidRPr="00F44F3F" w:rsidRDefault="003B513E" w:rsidP="003964BA">
      <w:pPr>
        <w:spacing w:before="240" w:after="240"/>
        <w:rPr>
          <w:rFonts w:ascii="Times New Roman" w:hAnsi="Times New Roman" w:cs="Times New Roman"/>
          <w:sz w:val="24"/>
          <w:szCs w:val="24"/>
        </w:rPr>
      </w:pPr>
    </w:p>
    <w:p w14:paraId="4B2A414F" w14:textId="77777777" w:rsidR="003B513E" w:rsidRPr="00F44F3F" w:rsidRDefault="003B513E" w:rsidP="003964BA">
      <w:pPr>
        <w:spacing w:before="240" w:after="240"/>
        <w:rPr>
          <w:rFonts w:ascii="Times New Roman" w:hAnsi="Times New Roman" w:cs="Times New Roman"/>
          <w:sz w:val="24"/>
          <w:szCs w:val="24"/>
        </w:rPr>
      </w:pPr>
    </w:p>
    <w:p w14:paraId="51DC5EE2" w14:textId="77777777" w:rsidR="003B513E" w:rsidRPr="00F44F3F" w:rsidRDefault="003B513E" w:rsidP="003964BA">
      <w:pPr>
        <w:spacing w:before="240" w:after="240"/>
        <w:rPr>
          <w:rFonts w:ascii="Times New Roman" w:hAnsi="Times New Roman" w:cs="Times New Roman"/>
          <w:sz w:val="24"/>
          <w:szCs w:val="24"/>
        </w:rPr>
      </w:pPr>
    </w:p>
    <w:p w14:paraId="03F5D5C5" w14:textId="77777777" w:rsidR="003B513E" w:rsidRPr="00F44F3F" w:rsidRDefault="003B513E" w:rsidP="003964BA">
      <w:pPr>
        <w:spacing w:before="240" w:after="240"/>
        <w:rPr>
          <w:rFonts w:ascii="Times New Roman" w:hAnsi="Times New Roman" w:cs="Times New Roman"/>
          <w:sz w:val="24"/>
          <w:szCs w:val="24"/>
        </w:rPr>
      </w:pPr>
    </w:p>
    <w:p w14:paraId="42D2CD29" w14:textId="77777777" w:rsidR="003B513E" w:rsidRPr="00F44F3F" w:rsidRDefault="003B513E" w:rsidP="003964BA">
      <w:pPr>
        <w:spacing w:before="240" w:after="240"/>
        <w:rPr>
          <w:rFonts w:ascii="Times New Roman" w:hAnsi="Times New Roman" w:cs="Times New Roman"/>
          <w:sz w:val="24"/>
          <w:szCs w:val="24"/>
        </w:rPr>
      </w:pPr>
    </w:p>
    <w:p w14:paraId="4DFB6057" w14:textId="77777777" w:rsidR="003B513E" w:rsidRPr="00F44F3F" w:rsidRDefault="003B513E" w:rsidP="003964BA">
      <w:pPr>
        <w:spacing w:before="240" w:after="240"/>
        <w:rPr>
          <w:rFonts w:ascii="Times New Roman" w:hAnsi="Times New Roman" w:cs="Times New Roman"/>
          <w:sz w:val="24"/>
          <w:szCs w:val="24"/>
        </w:rPr>
      </w:pPr>
    </w:p>
    <w:p w14:paraId="3C1996B7" w14:textId="77777777" w:rsidR="003B513E" w:rsidRPr="00F44F3F" w:rsidRDefault="003B513E" w:rsidP="003964BA">
      <w:pPr>
        <w:spacing w:before="240" w:after="240"/>
        <w:rPr>
          <w:rFonts w:ascii="Times New Roman" w:hAnsi="Times New Roman" w:cs="Times New Roman"/>
          <w:sz w:val="24"/>
          <w:szCs w:val="24"/>
        </w:rPr>
      </w:pPr>
    </w:p>
    <w:p w14:paraId="702CF862" w14:textId="77777777" w:rsidR="003B513E" w:rsidRPr="00F44F3F" w:rsidRDefault="003B513E" w:rsidP="003964BA">
      <w:pPr>
        <w:spacing w:before="240" w:after="240"/>
        <w:rPr>
          <w:rFonts w:ascii="Times New Roman" w:hAnsi="Times New Roman" w:cs="Times New Roman"/>
          <w:sz w:val="24"/>
          <w:szCs w:val="24"/>
        </w:rPr>
      </w:pPr>
    </w:p>
    <w:p w14:paraId="11BB50F7" w14:textId="77777777" w:rsidR="000F375A" w:rsidRPr="00F44F3F" w:rsidRDefault="000F375A" w:rsidP="003964BA">
      <w:pPr>
        <w:spacing w:before="240" w:after="240"/>
        <w:rPr>
          <w:rFonts w:ascii="Times New Roman" w:hAnsi="Times New Roman" w:cs="Times New Roman"/>
          <w:sz w:val="24"/>
          <w:szCs w:val="24"/>
        </w:rPr>
      </w:pPr>
    </w:p>
    <w:p w14:paraId="26081599" w14:textId="77777777" w:rsidR="003964BA" w:rsidRPr="00F44F3F" w:rsidRDefault="003964BA">
      <w:pPr>
        <w:pStyle w:val="ListParagraph"/>
        <w:numPr>
          <w:ilvl w:val="0"/>
          <w:numId w:val="35"/>
        </w:numPr>
        <w:spacing w:after="0" w:line="279" w:lineRule="auto"/>
        <w:rPr>
          <w:rFonts w:ascii="Times New Roman" w:eastAsia="Aptos" w:hAnsi="Times New Roman" w:cs="Times New Roman"/>
          <w:sz w:val="24"/>
          <w:szCs w:val="24"/>
        </w:rPr>
      </w:pPr>
      <w:r w:rsidRPr="00F44F3F">
        <w:rPr>
          <w:rFonts w:ascii="Times New Roman" w:eastAsia="Aptos" w:hAnsi="Times New Roman" w:cs="Times New Roman"/>
          <w:b/>
          <w:bCs/>
          <w:sz w:val="24"/>
          <w:szCs w:val="24"/>
        </w:rPr>
        <w:lastRenderedPageBreak/>
        <w:t>BASIC INFORMATION</w:t>
      </w:r>
      <w:r w:rsidRPr="00F44F3F">
        <w:rPr>
          <w:rFonts w:ascii="Times New Roman" w:eastAsia="Aptos" w:hAnsi="Times New Roman" w:cs="Times New Roman"/>
          <w:sz w:val="24"/>
          <w:szCs w:val="24"/>
        </w:rPr>
        <w:t xml:space="preserve"> </w:t>
      </w:r>
    </w:p>
    <w:p w14:paraId="1F31523F" w14:textId="77777777" w:rsidR="003964BA" w:rsidRPr="00F44F3F" w:rsidRDefault="003964BA" w:rsidP="003964BA">
      <w:pPr>
        <w:spacing w:before="240" w:after="240"/>
        <w:rPr>
          <w:rFonts w:ascii="Times New Roman" w:hAnsi="Times New Roman" w:cs="Times New Roman"/>
          <w:sz w:val="24"/>
          <w:szCs w:val="24"/>
        </w:rPr>
      </w:pPr>
      <w:r w:rsidRPr="00F44F3F">
        <w:rPr>
          <w:rFonts w:ascii="Times New Roman" w:eastAsia="Aptos" w:hAnsi="Times New Roman" w:cs="Times New Roman"/>
          <w:b/>
          <w:bCs/>
          <w:i/>
          <w:iCs/>
          <w:sz w:val="24"/>
          <w:szCs w:val="24"/>
        </w:rPr>
        <w:t>Overview</w:t>
      </w:r>
      <w:r w:rsidRPr="00F44F3F">
        <w:rPr>
          <w:rFonts w:ascii="Times New Roman" w:eastAsia="Aptos" w:hAnsi="Times New Roman" w:cs="Times New Roman"/>
          <w:sz w:val="24"/>
          <w:szCs w:val="24"/>
        </w:rPr>
        <w:t xml:space="preserve"> </w:t>
      </w:r>
    </w:p>
    <w:tbl>
      <w:tblPr>
        <w:tblStyle w:val="TableGrid"/>
        <w:tblW w:w="0" w:type="auto"/>
        <w:tblLook w:val="04A0" w:firstRow="1" w:lastRow="0" w:firstColumn="1" w:lastColumn="0" w:noHBand="0" w:noVBand="1"/>
      </w:tblPr>
      <w:tblGrid>
        <w:gridCol w:w="2918"/>
        <w:gridCol w:w="6432"/>
      </w:tblGrid>
      <w:tr w:rsidR="003964BA" w:rsidRPr="00F44F3F" w14:paraId="5C7FE9B0" w14:textId="77777777" w:rsidTr="00E148E6">
        <w:trPr>
          <w:trHeight w:val="300"/>
        </w:trPr>
        <w:tc>
          <w:tcPr>
            <w:tcW w:w="3194" w:type="dxa"/>
            <w:vAlign w:val="center"/>
          </w:tcPr>
          <w:p w14:paraId="422CEF30" w14:textId="77777777" w:rsidR="003964BA" w:rsidRPr="00D51DF9" w:rsidRDefault="003964BA" w:rsidP="00E148E6">
            <w:pPr>
              <w:rPr>
                <w:rFonts w:ascii="Times New Roman" w:hAnsi="Times New Roman" w:cs="Times New Roman"/>
              </w:rPr>
            </w:pPr>
            <w:r w:rsidRPr="00D51DF9">
              <w:rPr>
                <w:rFonts w:ascii="Times New Roman" w:hAnsi="Times New Roman" w:cs="Times New Roman"/>
                <w:b/>
                <w:bCs/>
              </w:rPr>
              <w:t>Funding Opportunity Title</w:t>
            </w:r>
            <w:r w:rsidRPr="00D51DF9">
              <w:rPr>
                <w:rFonts w:ascii="Times New Roman" w:hAnsi="Times New Roman" w:cs="Times New Roman"/>
              </w:rPr>
              <w:t xml:space="preserve"> </w:t>
            </w:r>
          </w:p>
        </w:tc>
        <w:tc>
          <w:tcPr>
            <w:tcW w:w="7218" w:type="dxa"/>
            <w:vAlign w:val="center"/>
          </w:tcPr>
          <w:p w14:paraId="50E0D609" w14:textId="77777777" w:rsidR="003964BA" w:rsidRPr="00D51DF9" w:rsidRDefault="003964BA" w:rsidP="00E148E6">
            <w:pPr>
              <w:rPr>
                <w:rFonts w:ascii="Times New Roman" w:hAnsi="Times New Roman" w:cs="Times New Roman"/>
              </w:rPr>
            </w:pPr>
            <w:r w:rsidRPr="00D51DF9">
              <w:rPr>
                <w:rFonts w:ascii="Times New Roman" w:hAnsi="Times New Roman" w:cs="Times New Roman"/>
              </w:rPr>
              <w:t xml:space="preserve">StartUP Lab:  U.S.-Albania Economic Leadership &amp; Innovation Exchange </w:t>
            </w:r>
          </w:p>
        </w:tc>
      </w:tr>
      <w:tr w:rsidR="003964BA" w:rsidRPr="00F44F3F" w14:paraId="5C9BCD12" w14:textId="77777777" w:rsidTr="00E148E6">
        <w:trPr>
          <w:trHeight w:val="300"/>
        </w:trPr>
        <w:tc>
          <w:tcPr>
            <w:tcW w:w="3194" w:type="dxa"/>
            <w:vAlign w:val="center"/>
          </w:tcPr>
          <w:p w14:paraId="3234FDA6" w14:textId="77777777" w:rsidR="003964BA" w:rsidRPr="00D51DF9" w:rsidRDefault="003964BA" w:rsidP="00E148E6">
            <w:pPr>
              <w:rPr>
                <w:rFonts w:ascii="Times New Roman" w:hAnsi="Times New Roman" w:cs="Times New Roman"/>
              </w:rPr>
            </w:pPr>
            <w:r w:rsidRPr="00D51DF9">
              <w:rPr>
                <w:rFonts w:ascii="Times New Roman" w:hAnsi="Times New Roman" w:cs="Times New Roman"/>
                <w:b/>
                <w:bCs/>
              </w:rPr>
              <w:t>Funding Opportunity Number</w:t>
            </w:r>
            <w:r w:rsidRPr="00D51DF9">
              <w:rPr>
                <w:rFonts w:ascii="Times New Roman" w:hAnsi="Times New Roman" w:cs="Times New Roman"/>
              </w:rPr>
              <w:t xml:space="preserve"> </w:t>
            </w:r>
          </w:p>
        </w:tc>
        <w:tc>
          <w:tcPr>
            <w:tcW w:w="7218" w:type="dxa"/>
            <w:vAlign w:val="center"/>
          </w:tcPr>
          <w:p w14:paraId="35F394AF" w14:textId="2852E17D" w:rsidR="003964BA" w:rsidRPr="00D51DF9" w:rsidRDefault="003964BA" w:rsidP="00E148E6">
            <w:pPr>
              <w:rPr>
                <w:rFonts w:ascii="Times New Roman" w:hAnsi="Times New Roman" w:cs="Times New Roman"/>
              </w:rPr>
            </w:pPr>
            <w:r w:rsidRPr="00D51DF9">
              <w:rPr>
                <w:rFonts w:ascii="Times New Roman" w:hAnsi="Times New Roman" w:cs="Times New Roman"/>
              </w:rPr>
              <w:t xml:space="preserve">AmericanSpacesStartUPLab-2026 </w:t>
            </w:r>
          </w:p>
        </w:tc>
      </w:tr>
      <w:tr w:rsidR="003964BA" w:rsidRPr="00F44F3F" w14:paraId="22BE04B1" w14:textId="77777777" w:rsidTr="00E148E6">
        <w:trPr>
          <w:trHeight w:val="300"/>
        </w:trPr>
        <w:tc>
          <w:tcPr>
            <w:tcW w:w="3194" w:type="dxa"/>
            <w:vAlign w:val="center"/>
          </w:tcPr>
          <w:p w14:paraId="60172106" w14:textId="77777777" w:rsidR="003964BA" w:rsidRPr="00D51DF9" w:rsidRDefault="003964BA" w:rsidP="00E148E6">
            <w:pPr>
              <w:rPr>
                <w:rFonts w:ascii="Times New Roman" w:hAnsi="Times New Roman" w:cs="Times New Roman"/>
              </w:rPr>
            </w:pPr>
            <w:r w:rsidRPr="00D51DF9">
              <w:rPr>
                <w:rFonts w:ascii="Times New Roman" w:hAnsi="Times New Roman" w:cs="Times New Roman"/>
                <w:b/>
                <w:bCs/>
              </w:rPr>
              <w:t>Announcement Type</w:t>
            </w:r>
            <w:r w:rsidRPr="00D51DF9">
              <w:rPr>
                <w:rFonts w:ascii="Times New Roman" w:hAnsi="Times New Roman" w:cs="Times New Roman"/>
              </w:rPr>
              <w:t xml:space="preserve"> </w:t>
            </w:r>
          </w:p>
        </w:tc>
        <w:tc>
          <w:tcPr>
            <w:tcW w:w="7218" w:type="dxa"/>
            <w:vAlign w:val="center"/>
          </w:tcPr>
          <w:p w14:paraId="725ADC30" w14:textId="77777777" w:rsidR="003964BA" w:rsidRPr="00D51DF9" w:rsidRDefault="003964BA" w:rsidP="00E148E6">
            <w:pPr>
              <w:rPr>
                <w:rFonts w:ascii="Times New Roman" w:hAnsi="Times New Roman" w:cs="Times New Roman"/>
              </w:rPr>
            </w:pPr>
            <w:r w:rsidRPr="00D51DF9">
              <w:rPr>
                <w:rFonts w:ascii="Times New Roman" w:hAnsi="Times New Roman" w:cs="Times New Roman"/>
              </w:rPr>
              <w:t xml:space="preserve">Initial announcement </w:t>
            </w:r>
          </w:p>
        </w:tc>
      </w:tr>
      <w:tr w:rsidR="003964BA" w:rsidRPr="00F44F3F" w14:paraId="3B807037" w14:textId="77777777" w:rsidTr="00E148E6">
        <w:trPr>
          <w:trHeight w:val="300"/>
        </w:trPr>
        <w:tc>
          <w:tcPr>
            <w:tcW w:w="3194" w:type="dxa"/>
            <w:vAlign w:val="center"/>
          </w:tcPr>
          <w:p w14:paraId="6EC6B976" w14:textId="77777777" w:rsidR="003964BA" w:rsidRPr="00D51DF9" w:rsidRDefault="003964BA" w:rsidP="00E148E6">
            <w:pPr>
              <w:rPr>
                <w:rFonts w:ascii="Times New Roman" w:hAnsi="Times New Roman" w:cs="Times New Roman"/>
              </w:rPr>
            </w:pPr>
            <w:r w:rsidRPr="00D51DF9">
              <w:rPr>
                <w:rFonts w:ascii="Times New Roman" w:hAnsi="Times New Roman" w:cs="Times New Roman"/>
                <w:b/>
                <w:bCs/>
              </w:rPr>
              <w:t>Deadline for Applications</w:t>
            </w:r>
            <w:r w:rsidRPr="00D51DF9">
              <w:rPr>
                <w:rFonts w:ascii="Times New Roman" w:hAnsi="Times New Roman" w:cs="Times New Roman"/>
              </w:rPr>
              <w:t xml:space="preserve"> </w:t>
            </w:r>
          </w:p>
        </w:tc>
        <w:tc>
          <w:tcPr>
            <w:tcW w:w="7218" w:type="dxa"/>
            <w:vAlign w:val="center"/>
          </w:tcPr>
          <w:p w14:paraId="58C5E8CA" w14:textId="77777777" w:rsidR="003964BA" w:rsidRPr="00D51DF9" w:rsidRDefault="003964BA" w:rsidP="00E148E6">
            <w:pPr>
              <w:rPr>
                <w:rFonts w:ascii="Times New Roman" w:hAnsi="Times New Roman" w:cs="Times New Roman"/>
                <w:highlight w:val="yellow"/>
              </w:rPr>
            </w:pPr>
            <w:r w:rsidRPr="00D51DF9">
              <w:rPr>
                <w:rFonts w:ascii="Times New Roman" w:hAnsi="Times New Roman" w:cs="Times New Roman"/>
                <w:highlight w:val="yellow"/>
              </w:rPr>
              <w:t>August 20, 2026, 11:59pm CET</w:t>
            </w:r>
            <w:r w:rsidRPr="00D51DF9">
              <w:rPr>
                <w:rFonts w:ascii="Times New Roman" w:hAnsi="Times New Roman" w:cs="Times New Roman"/>
              </w:rPr>
              <w:t xml:space="preserve"> </w:t>
            </w:r>
          </w:p>
        </w:tc>
      </w:tr>
      <w:tr w:rsidR="003964BA" w:rsidRPr="00F44F3F" w14:paraId="1C14600C" w14:textId="77777777" w:rsidTr="00E148E6">
        <w:trPr>
          <w:trHeight w:val="300"/>
        </w:trPr>
        <w:tc>
          <w:tcPr>
            <w:tcW w:w="3194" w:type="dxa"/>
            <w:vAlign w:val="center"/>
          </w:tcPr>
          <w:p w14:paraId="495DB7DC" w14:textId="77777777" w:rsidR="003964BA" w:rsidRPr="00D51DF9" w:rsidRDefault="003964BA" w:rsidP="00E148E6">
            <w:pPr>
              <w:rPr>
                <w:rFonts w:ascii="Times New Roman" w:hAnsi="Times New Roman" w:cs="Times New Roman"/>
              </w:rPr>
            </w:pPr>
            <w:r w:rsidRPr="00D51DF9">
              <w:rPr>
                <w:rFonts w:ascii="Times New Roman" w:hAnsi="Times New Roman" w:cs="Times New Roman"/>
                <w:b/>
                <w:bCs/>
              </w:rPr>
              <w:t>Assistance Listing Number</w:t>
            </w:r>
            <w:r w:rsidRPr="00D51DF9">
              <w:rPr>
                <w:rFonts w:ascii="Times New Roman" w:hAnsi="Times New Roman" w:cs="Times New Roman"/>
              </w:rPr>
              <w:t xml:space="preserve"> </w:t>
            </w:r>
          </w:p>
        </w:tc>
        <w:tc>
          <w:tcPr>
            <w:tcW w:w="7218" w:type="dxa"/>
            <w:vAlign w:val="center"/>
          </w:tcPr>
          <w:p w14:paraId="2B635082" w14:textId="77777777" w:rsidR="003964BA" w:rsidRPr="00D51DF9" w:rsidRDefault="003964BA" w:rsidP="00E148E6">
            <w:pPr>
              <w:rPr>
                <w:rFonts w:ascii="Times New Roman" w:hAnsi="Times New Roman" w:cs="Times New Roman"/>
              </w:rPr>
            </w:pPr>
            <w:r w:rsidRPr="00D51DF9">
              <w:rPr>
                <w:rFonts w:ascii="Times New Roman" w:hAnsi="Times New Roman" w:cs="Times New Roman"/>
              </w:rPr>
              <w:t xml:space="preserve">19.441 </w:t>
            </w:r>
          </w:p>
        </w:tc>
      </w:tr>
      <w:tr w:rsidR="003964BA" w:rsidRPr="00F44F3F" w14:paraId="0D927F5A" w14:textId="77777777" w:rsidTr="00E148E6">
        <w:trPr>
          <w:trHeight w:val="300"/>
        </w:trPr>
        <w:tc>
          <w:tcPr>
            <w:tcW w:w="3194" w:type="dxa"/>
            <w:vAlign w:val="center"/>
          </w:tcPr>
          <w:p w14:paraId="54B57783" w14:textId="77777777" w:rsidR="003964BA" w:rsidRPr="00D51DF9" w:rsidRDefault="003964BA" w:rsidP="00E148E6">
            <w:pPr>
              <w:rPr>
                <w:rFonts w:ascii="Times New Roman" w:hAnsi="Times New Roman" w:cs="Times New Roman"/>
              </w:rPr>
            </w:pPr>
            <w:r w:rsidRPr="00D51DF9">
              <w:rPr>
                <w:rFonts w:ascii="Times New Roman" w:hAnsi="Times New Roman" w:cs="Times New Roman"/>
                <w:b/>
                <w:bCs/>
              </w:rPr>
              <w:t>Length of performance period</w:t>
            </w:r>
            <w:r w:rsidRPr="00D51DF9">
              <w:rPr>
                <w:rFonts w:ascii="Times New Roman" w:hAnsi="Times New Roman" w:cs="Times New Roman"/>
              </w:rPr>
              <w:t xml:space="preserve"> </w:t>
            </w:r>
          </w:p>
        </w:tc>
        <w:tc>
          <w:tcPr>
            <w:tcW w:w="7218" w:type="dxa"/>
            <w:vAlign w:val="center"/>
          </w:tcPr>
          <w:p w14:paraId="50B6BD8C" w14:textId="77777777" w:rsidR="003964BA" w:rsidRPr="00D51DF9" w:rsidRDefault="003964BA" w:rsidP="00E148E6">
            <w:pPr>
              <w:rPr>
                <w:rFonts w:ascii="Times New Roman" w:hAnsi="Times New Roman" w:cs="Times New Roman"/>
              </w:rPr>
            </w:pPr>
            <w:r w:rsidRPr="00D51DF9">
              <w:rPr>
                <w:rFonts w:ascii="Times New Roman" w:hAnsi="Times New Roman" w:cs="Times New Roman"/>
              </w:rPr>
              <w:t xml:space="preserve">9 to 12 months </w:t>
            </w:r>
          </w:p>
        </w:tc>
      </w:tr>
      <w:tr w:rsidR="003964BA" w:rsidRPr="00F44F3F" w14:paraId="53556C8E" w14:textId="77777777" w:rsidTr="00E148E6">
        <w:trPr>
          <w:trHeight w:val="300"/>
        </w:trPr>
        <w:tc>
          <w:tcPr>
            <w:tcW w:w="3194" w:type="dxa"/>
            <w:vAlign w:val="center"/>
          </w:tcPr>
          <w:p w14:paraId="482C4ADB" w14:textId="77777777" w:rsidR="003964BA" w:rsidRPr="00D51DF9" w:rsidRDefault="003964BA" w:rsidP="00E148E6">
            <w:pPr>
              <w:rPr>
                <w:rFonts w:ascii="Times New Roman" w:hAnsi="Times New Roman" w:cs="Times New Roman"/>
              </w:rPr>
            </w:pPr>
            <w:r w:rsidRPr="00D51DF9">
              <w:rPr>
                <w:rFonts w:ascii="Times New Roman" w:hAnsi="Times New Roman" w:cs="Times New Roman"/>
                <w:b/>
                <w:bCs/>
              </w:rPr>
              <w:t>Number of awards anticipated</w:t>
            </w:r>
            <w:r w:rsidRPr="00D51DF9">
              <w:rPr>
                <w:rFonts w:ascii="Times New Roman" w:hAnsi="Times New Roman" w:cs="Times New Roman"/>
              </w:rPr>
              <w:t xml:space="preserve"> </w:t>
            </w:r>
          </w:p>
        </w:tc>
        <w:tc>
          <w:tcPr>
            <w:tcW w:w="7218" w:type="dxa"/>
            <w:vAlign w:val="center"/>
          </w:tcPr>
          <w:p w14:paraId="66407F02" w14:textId="77777777" w:rsidR="003964BA" w:rsidRPr="00D51DF9" w:rsidRDefault="003964BA" w:rsidP="00E148E6">
            <w:pPr>
              <w:rPr>
                <w:rFonts w:ascii="Times New Roman" w:hAnsi="Times New Roman" w:cs="Times New Roman"/>
              </w:rPr>
            </w:pPr>
            <w:r w:rsidRPr="00D51DF9">
              <w:rPr>
                <w:rFonts w:ascii="Times New Roman" w:hAnsi="Times New Roman" w:cs="Times New Roman"/>
              </w:rPr>
              <w:t xml:space="preserve">1 </w:t>
            </w:r>
          </w:p>
        </w:tc>
      </w:tr>
      <w:tr w:rsidR="003964BA" w:rsidRPr="00F44F3F" w14:paraId="0B0A4221" w14:textId="77777777" w:rsidTr="00E148E6">
        <w:trPr>
          <w:trHeight w:val="300"/>
        </w:trPr>
        <w:tc>
          <w:tcPr>
            <w:tcW w:w="3194" w:type="dxa"/>
            <w:vAlign w:val="center"/>
          </w:tcPr>
          <w:p w14:paraId="0F3274F5" w14:textId="77777777" w:rsidR="003964BA" w:rsidRPr="00D51DF9" w:rsidRDefault="003964BA" w:rsidP="00E148E6">
            <w:pPr>
              <w:rPr>
                <w:rFonts w:ascii="Times New Roman" w:hAnsi="Times New Roman" w:cs="Times New Roman"/>
              </w:rPr>
            </w:pPr>
            <w:r w:rsidRPr="00D51DF9">
              <w:rPr>
                <w:rFonts w:ascii="Times New Roman" w:hAnsi="Times New Roman" w:cs="Times New Roman"/>
                <w:b/>
                <w:bCs/>
              </w:rPr>
              <w:t>Award amounts</w:t>
            </w:r>
            <w:r w:rsidRPr="00D51DF9">
              <w:rPr>
                <w:rFonts w:ascii="Times New Roman" w:hAnsi="Times New Roman" w:cs="Times New Roman"/>
              </w:rPr>
              <w:t xml:space="preserve"> </w:t>
            </w:r>
          </w:p>
        </w:tc>
        <w:tc>
          <w:tcPr>
            <w:tcW w:w="7218" w:type="dxa"/>
            <w:vAlign w:val="center"/>
          </w:tcPr>
          <w:p w14:paraId="1DBD87AA" w14:textId="77777777" w:rsidR="003964BA" w:rsidRPr="00D51DF9" w:rsidRDefault="003964BA" w:rsidP="00E148E6">
            <w:pPr>
              <w:rPr>
                <w:rFonts w:ascii="Times New Roman" w:hAnsi="Times New Roman" w:cs="Times New Roman"/>
              </w:rPr>
            </w:pPr>
            <w:r w:rsidRPr="00D51DF9">
              <w:rPr>
                <w:rFonts w:ascii="Times New Roman" w:hAnsi="Times New Roman" w:cs="Times New Roman"/>
              </w:rPr>
              <w:t xml:space="preserve">Awards may range from $10,000 to $53,400 </w:t>
            </w:r>
          </w:p>
        </w:tc>
      </w:tr>
      <w:tr w:rsidR="003964BA" w:rsidRPr="00F44F3F" w14:paraId="661C8F89" w14:textId="77777777" w:rsidTr="00E148E6">
        <w:trPr>
          <w:trHeight w:val="300"/>
        </w:trPr>
        <w:tc>
          <w:tcPr>
            <w:tcW w:w="3194" w:type="dxa"/>
            <w:vAlign w:val="center"/>
          </w:tcPr>
          <w:p w14:paraId="23979666" w14:textId="77777777" w:rsidR="003964BA" w:rsidRPr="00D51DF9" w:rsidRDefault="003964BA" w:rsidP="00E148E6">
            <w:pPr>
              <w:rPr>
                <w:rFonts w:ascii="Times New Roman" w:hAnsi="Times New Roman" w:cs="Times New Roman"/>
              </w:rPr>
            </w:pPr>
            <w:r w:rsidRPr="00D51DF9">
              <w:rPr>
                <w:rFonts w:ascii="Times New Roman" w:hAnsi="Times New Roman" w:cs="Times New Roman"/>
                <w:b/>
                <w:bCs/>
              </w:rPr>
              <w:t>Total available funding</w:t>
            </w:r>
            <w:r w:rsidRPr="00D51DF9">
              <w:rPr>
                <w:rFonts w:ascii="Times New Roman" w:hAnsi="Times New Roman" w:cs="Times New Roman"/>
              </w:rPr>
              <w:t xml:space="preserve"> </w:t>
            </w:r>
          </w:p>
        </w:tc>
        <w:tc>
          <w:tcPr>
            <w:tcW w:w="7218" w:type="dxa"/>
            <w:vAlign w:val="center"/>
          </w:tcPr>
          <w:p w14:paraId="0971998E" w14:textId="77777777" w:rsidR="003964BA" w:rsidRPr="00D51DF9" w:rsidRDefault="003964BA" w:rsidP="00E148E6">
            <w:pPr>
              <w:rPr>
                <w:rFonts w:ascii="Times New Roman" w:hAnsi="Times New Roman" w:cs="Times New Roman"/>
              </w:rPr>
            </w:pPr>
            <w:r w:rsidRPr="00D51DF9">
              <w:rPr>
                <w:rFonts w:ascii="Times New Roman" w:hAnsi="Times New Roman" w:cs="Times New Roman"/>
              </w:rPr>
              <w:t xml:space="preserve">$53,400 </w:t>
            </w:r>
          </w:p>
        </w:tc>
      </w:tr>
      <w:tr w:rsidR="003964BA" w:rsidRPr="00F44F3F" w14:paraId="0B625AA6" w14:textId="77777777" w:rsidTr="00E148E6">
        <w:trPr>
          <w:trHeight w:val="300"/>
        </w:trPr>
        <w:tc>
          <w:tcPr>
            <w:tcW w:w="3194" w:type="dxa"/>
            <w:vAlign w:val="center"/>
          </w:tcPr>
          <w:p w14:paraId="70BB6863" w14:textId="77777777" w:rsidR="003964BA" w:rsidRPr="00D51DF9" w:rsidRDefault="003964BA" w:rsidP="00E148E6">
            <w:pPr>
              <w:rPr>
                <w:rFonts w:ascii="Times New Roman" w:hAnsi="Times New Roman" w:cs="Times New Roman"/>
              </w:rPr>
            </w:pPr>
            <w:r w:rsidRPr="00D51DF9">
              <w:rPr>
                <w:rFonts w:ascii="Times New Roman" w:hAnsi="Times New Roman" w:cs="Times New Roman"/>
                <w:b/>
                <w:bCs/>
              </w:rPr>
              <w:t>Type of Funding</w:t>
            </w:r>
            <w:r w:rsidRPr="00D51DF9">
              <w:rPr>
                <w:rFonts w:ascii="Times New Roman" w:hAnsi="Times New Roman" w:cs="Times New Roman"/>
              </w:rPr>
              <w:t xml:space="preserve"> </w:t>
            </w:r>
          </w:p>
        </w:tc>
        <w:tc>
          <w:tcPr>
            <w:tcW w:w="7218" w:type="dxa"/>
            <w:vAlign w:val="center"/>
          </w:tcPr>
          <w:p w14:paraId="60A09433" w14:textId="77777777" w:rsidR="003964BA" w:rsidRPr="00D51DF9" w:rsidRDefault="003964BA" w:rsidP="00E148E6">
            <w:pPr>
              <w:rPr>
                <w:rFonts w:ascii="Times New Roman" w:hAnsi="Times New Roman" w:cs="Times New Roman"/>
              </w:rPr>
            </w:pPr>
            <w:r w:rsidRPr="00D51DF9">
              <w:rPr>
                <w:rFonts w:ascii="Times New Roman" w:hAnsi="Times New Roman" w:cs="Times New Roman"/>
              </w:rPr>
              <w:t xml:space="preserve">FY26 Fulbright Hays </w:t>
            </w:r>
          </w:p>
        </w:tc>
      </w:tr>
      <w:tr w:rsidR="003964BA" w:rsidRPr="00F44F3F" w14:paraId="1B017923" w14:textId="77777777" w:rsidTr="00E148E6">
        <w:trPr>
          <w:trHeight w:val="300"/>
        </w:trPr>
        <w:tc>
          <w:tcPr>
            <w:tcW w:w="3194" w:type="dxa"/>
            <w:vAlign w:val="center"/>
          </w:tcPr>
          <w:p w14:paraId="573C37EB" w14:textId="77777777" w:rsidR="003964BA" w:rsidRPr="00D51DF9" w:rsidRDefault="003964BA" w:rsidP="00E148E6">
            <w:pPr>
              <w:rPr>
                <w:rFonts w:ascii="Times New Roman" w:hAnsi="Times New Roman" w:cs="Times New Roman"/>
              </w:rPr>
            </w:pPr>
            <w:r w:rsidRPr="00D51DF9">
              <w:rPr>
                <w:rFonts w:ascii="Times New Roman" w:hAnsi="Times New Roman" w:cs="Times New Roman"/>
                <w:b/>
                <w:bCs/>
              </w:rPr>
              <w:t>Anticipated project start date</w:t>
            </w:r>
            <w:r w:rsidRPr="00D51DF9">
              <w:rPr>
                <w:rFonts w:ascii="Times New Roman" w:hAnsi="Times New Roman" w:cs="Times New Roman"/>
              </w:rPr>
              <w:t xml:space="preserve"> </w:t>
            </w:r>
          </w:p>
        </w:tc>
        <w:tc>
          <w:tcPr>
            <w:tcW w:w="7218" w:type="dxa"/>
            <w:vAlign w:val="center"/>
          </w:tcPr>
          <w:p w14:paraId="3C3A1341" w14:textId="77777777" w:rsidR="003964BA" w:rsidRPr="00D51DF9" w:rsidRDefault="003964BA" w:rsidP="00E148E6">
            <w:pPr>
              <w:rPr>
                <w:rFonts w:ascii="Times New Roman" w:hAnsi="Times New Roman" w:cs="Times New Roman"/>
              </w:rPr>
            </w:pPr>
            <w:r w:rsidRPr="00D51DF9">
              <w:rPr>
                <w:rFonts w:ascii="Times New Roman" w:hAnsi="Times New Roman" w:cs="Times New Roman"/>
              </w:rPr>
              <w:t xml:space="preserve">October 2026 </w:t>
            </w:r>
          </w:p>
        </w:tc>
      </w:tr>
    </w:tbl>
    <w:p w14:paraId="2290E2FF" w14:textId="77777777" w:rsidR="003964BA" w:rsidRPr="00F44F3F" w:rsidRDefault="003964BA" w:rsidP="003964BA">
      <w:pPr>
        <w:spacing w:before="240" w:after="240"/>
        <w:rPr>
          <w:rFonts w:ascii="Times New Roman" w:hAnsi="Times New Roman" w:cs="Times New Roman"/>
          <w:sz w:val="24"/>
          <w:szCs w:val="24"/>
        </w:rPr>
      </w:pPr>
      <w:r w:rsidRPr="00F44F3F">
        <w:rPr>
          <w:rFonts w:ascii="Times New Roman" w:eastAsia="Aptos" w:hAnsi="Times New Roman" w:cs="Times New Roman"/>
          <w:sz w:val="24"/>
          <w:szCs w:val="24"/>
        </w:rPr>
        <w:t xml:space="preserve"> </w:t>
      </w:r>
    </w:p>
    <w:p w14:paraId="2B611BB7" w14:textId="4F7782B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 xml:space="preserve">Funding Instrument Type: </w:t>
      </w:r>
      <w:r w:rsidRPr="007D6BE2">
        <w:rPr>
          <w:rFonts w:ascii="Times New Roman" w:eastAsia="Aptos" w:hAnsi="Times New Roman" w:cs="Times New Roman"/>
        </w:rPr>
        <w:t xml:space="preserve"> Cooperative Agreement (CA)</w:t>
      </w:r>
    </w:p>
    <w:p w14:paraId="47711578" w14:textId="5252C1AE"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Project Performance Period</w:t>
      </w:r>
      <w:r w:rsidR="003B513E" w:rsidRPr="007D6BE2">
        <w:rPr>
          <w:rFonts w:ascii="Times New Roman" w:eastAsia="Aptos" w:hAnsi="Times New Roman" w:cs="Times New Roman"/>
        </w:rPr>
        <w:t>: Proposed</w:t>
      </w:r>
      <w:r w:rsidRPr="007D6BE2">
        <w:rPr>
          <w:rFonts w:ascii="Times New Roman" w:eastAsia="Aptos" w:hAnsi="Times New Roman" w:cs="Times New Roman"/>
        </w:rPr>
        <w:t xml:space="preserve"> projects should be completed in 12 months or less.</w:t>
      </w:r>
      <w:r w:rsidRPr="007D6BE2">
        <w:rPr>
          <w:rFonts w:ascii="Times New Roman" w:eastAsia="Aptos" w:hAnsi="Times New Roman" w:cs="Times New Roman"/>
          <w:b/>
          <w:bCs/>
        </w:rPr>
        <w:t xml:space="preserve"> </w:t>
      </w:r>
      <w:r w:rsidRPr="007D6BE2">
        <w:rPr>
          <w:rFonts w:ascii="Times New Roman" w:eastAsia="Aptos" w:hAnsi="Times New Roman" w:cs="Times New Roman"/>
        </w:rPr>
        <w:t xml:space="preserve"> </w:t>
      </w:r>
    </w:p>
    <w:p w14:paraId="58517C33"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 xml:space="preserve">This notice is subject to availability of funding.  </w:t>
      </w:r>
      <w:r w:rsidRPr="007D6BE2">
        <w:rPr>
          <w:rFonts w:ascii="Times New Roman" w:eastAsia="Aptos" w:hAnsi="Times New Roman" w:cs="Times New Roman"/>
        </w:rPr>
        <w:t xml:space="preserve">The Public Diplomacy Section reserves the right to award less or more than the funds described under circumstances deemed to be in the best interest of the U.S. government, pending the availability of funds and approval of the designated grants officer. </w:t>
      </w:r>
    </w:p>
    <w:p w14:paraId="4916A80A" w14:textId="77777777" w:rsidR="003964BA" w:rsidRPr="007D6BE2" w:rsidRDefault="003964BA">
      <w:pPr>
        <w:pStyle w:val="ListParagraph"/>
        <w:numPr>
          <w:ilvl w:val="0"/>
          <w:numId w:val="34"/>
        </w:numPr>
        <w:spacing w:after="0" w:line="279" w:lineRule="auto"/>
        <w:rPr>
          <w:rFonts w:ascii="Times New Roman" w:eastAsia="Aptos" w:hAnsi="Times New Roman" w:cs="Times New Roman"/>
        </w:rPr>
      </w:pPr>
      <w:r w:rsidRPr="007D6BE2">
        <w:rPr>
          <w:rFonts w:ascii="Times New Roman" w:eastAsia="Aptos" w:hAnsi="Times New Roman" w:cs="Times New Roman"/>
          <w:b/>
          <w:bCs/>
          <w:i/>
          <w:iCs/>
        </w:rPr>
        <w:t>Executive Summary</w:t>
      </w:r>
      <w:r w:rsidRPr="007D6BE2">
        <w:rPr>
          <w:rFonts w:ascii="Times New Roman" w:eastAsia="Aptos" w:hAnsi="Times New Roman" w:cs="Times New Roman"/>
        </w:rPr>
        <w:t xml:space="preserve"> </w:t>
      </w:r>
    </w:p>
    <w:p w14:paraId="0C95D4DF" w14:textId="77777777" w:rsidR="00E638CB" w:rsidRDefault="003964BA" w:rsidP="003964BA">
      <w:pPr>
        <w:spacing w:before="240" w:after="240"/>
        <w:rPr>
          <w:rFonts w:ascii="Times New Roman" w:eastAsia="Aptos" w:hAnsi="Times New Roman" w:cs="Times New Roman"/>
        </w:rPr>
      </w:pPr>
      <w:r w:rsidRPr="007D6BE2">
        <w:rPr>
          <w:rFonts w:ascii="Times New Roman" w:eastAsia="Aptos" w:hAnsi="Times New Roman" w:cs="Times New Roman"/>
        </w:rPr>
        <w:t xml:space="preserve">The U.S. Department of State’s Embassy Tirana announces an open competition to implement a program to advance U.S. economic interests by opening Albanian markets to U.S. goods and services, promote American business standards, and strengthen receptivity to partnering with U.S. sectors that highlight innovation, creativity, and entrepreneurship. </w:t>
      </w:r>
    </w:p>
    <w:p w14:paraId="0539569C" w14:textId="155F859F"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 StartUP Lab will transform American Corners in Tirana, Vlora, and Kukes into active hubs connecting 60-75 Albanian entrepreneurs (ages 18-40) with American business expertise, mentors, and alumni of the USG exchange programs.  Participants will complete nine monthly workshops – delivered at all three Corners – that will cover business model design, financial planning, product development, marketing, legal frameworks, pitching, scaling, and launch preparation, reinforced by monthly hybrid sessions connecting all locations.  The program will culminate in a National StartUP Challenge, a Shark Tank-style competition where the top three ideas will receive seed funding to support initial launch.  Short-term deliverables include in-person workshops in all three Corners per month, ten cross-Corner hybrid sessions, and at least six finalists with market-ready business plans; long-term outcomes include at least </w:t>
      </w:r>
      <w:r w:rsidRPr="007D6BE2">
        <w:rPr>
          <w:rFonts w:ascii="Times New Roman" w:eastAsia="Aptos" w:hAnsi="Times New Roman" w:cs="Times New Roman"/>
        </w:rPr>
        <w:lastRenderedPageBreak/>
        <w:t xml:space="preserve">four alumni-launched startups prioritizing U.S. technology and partnerships, and American Corners to be recognized as premier platforms for U.S. commercial diplomacy – with a replicable regional model. </w:t>
      </w:r>
    </w:p>
    <w:p w14:paraId="03BC6363"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ELIGIBILITY</w:t>
      </w:r>
      <w:r w:rsidRPr="007D6BE2">
        <w:rPr>
          <w:rFonts w:ascii="Times New Roman" w:eastAsia="Aptos" w:hAnsi="Times New Roman" w:cs="Times New Roman"/>
        </w:rPr>
        <w:t xml:space="preserve"> </w:t>
      </w:r>
    </w:p>
    <w:p w14:paraId="6D3D6FBB" w14:textId="77777777" w:rsidR="003964BA" w:rsidRPr="007D6BE2" w:rsidRDefault="003964BA">
      <w:pPr>
        <w:pStyle w:val="ListParagraph"/>
        <w:numPr>
          <w:ilvl w:val="0"/>
          <w:numId w:val="33"/>
        </w:numPr>
        <w:spacing w:after="0" w:line="279" w:lineRule="auto"/>
        <w:rPr>
          <w:rFonts w:ascii="Times New Roman" w:eastAsia="Aptos" w:hAnsi="Times New Roman" w:cs="Times New Roman"/>
        </w:rPr>
      </w:pPr>
      <w:r w:rsidRPr="007D6BE2">
        <w:rPr>
          <w:rFonts w:ascii="Times New Roman" w:eastAsia="Aptos" w:hAnsi="Times New Roman" w:cs="Times New Roman"/>
          <w:b/>
          <w:bCs/>
          <w:i/>
          <w:iCs/>
        </w:rPr>
        <w:t>Eligible Applicants</w:t>
      </w:r>
      <w:r w:rsidRPr="007D6BE2">
        <w:rPr>
          <w:rFonts w:ascii="Times New Roman" w:eastAsia="Aptos" w:hAnsi="Times New Roman" w:cs="Times New Roman"/>
        </w:rPr>
        <w:t xml:space="preserve"> </w:t>
      </w:r>
    </w:p>
    <w:p w14:paraId="68F43D8F"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The following organizations are eligible to apply</w:t>
      </w:r>
      <w:r w:rsidRPr="007D6BE2">
        <w:rPr>
          <w:rFonts w:ascii="Times New Roman" w:eastAsia="Aptos" w:hAnsi="Times New Roman" w:cs="Times New Roman"/>
          <w:i/>
          <w:iCs/>
        </w:rPr>
        <w:t xml:space="preserve">: </w:t>
      </w:r>
      <w:r w:rsidRPr="007D6BE2">
        <w:rPr>
          <w:rFonts w:ascii="Times New Roman" w:eastAsia="Aptos" w:hAnsi="Times New Roman" w:cs="Times New Roman"/>
        </w:rPr>
        <w:t xml:space="preserve"> </w:t>
      </w:r>
    </w:p>
    <w:p w14:paraId="7CEA950D" w14:textId="77777777" w:rsidR="003964BA" w:rsidRPr="007D6BE2" w:rsidRDefault="003964BA">
      <w:pPr>
        <w:pStyle w:val="ListParagraph"/>
        <w:numPr>
          <w:ilvl w:val="0"/>
          <w:numId w:val="32"/>
        </w:numPr>
        <w:spacing w:after="0" w:line="279" w:lineRule="auto"/>
        <w:rPr>
          <w:rFonts w:ascii="Times New Roman" w:eastAsia="Aptos" w:hAnsi="Times New Roman" w:cs="Times New Roman"/>
        </w:rPr>
      </w:pPr>
      <w:r w:rsidRPr="007D6BE2">
        <w:rPr>
          <w:rFonts w:ascii="Times New Roman" w:eastAsia="Aptos" w:hAnsi="Times New Roman" w:cs="Times New Roman"/>
          <w:i/>
          <w:iCs/>
        </w:rPr>
        <w:t xml:space="preserve">Not-for-profit U.S. and Albanian organizations, including think tanks and civil society/non-governmental organizations </w:t>
      </w:r>
      <w:r w:rsidRPr="007D6BE2">
        <w:rPr>
          <w:rFonts w:ascii="Times New Roman" w:eastAsia="Aptos" w:hAnsi="Times New Roman" w:cs="Times New Roman"/>
        </w:rPr>
        <w:t xml:space="preserve"> </w:t>
      </w:r>
    </w:p>
    <w:p w14:paraId="4E650876" w14:textId="77777777" w:rsidR="003964BA" w:rsidRPr="007D6BE2" w:rsidRDefault="003964BA">
      <w:pPr>
        <w:pStyle w:val="ListParagraph"/>
        <w:numPr>
          <w:ilvl w:val="0"/>
          <w:numId w:val="32"/>
        </w:numPr>
        <w:spacing w:after="0" w:line="279" w:lineRule="auto"/>
        <w:rPr>
          <w:rFonts w:ascii="Times New Roman" w:eastAsia="Aptos" w:hAnsi="Times New Roman" w:cs="Times New Roman"/>
        </w:rPr>
      </w:pPr>
      <w:r w:rsidRPr="007D6BE2">
        <w:rPr>
          <w:rFonts w:ascii="Times New Roman" w:eastAsia="Aptos" w:hAnsi="Times New Roman" w:cs="Times New Roman"/>
          <w:i/>
          <w:iCs/>
        </w:rPr>
        <w:t xml:space="preserve">U.S. and Albanian Individuals </w:t>
      </w:r>
      <w:r w:rsidRPr="007D6BE2">
        <w:rPr>
          <w:rFonts w:ascii="Times New Roman" w:eastAsia="Aptos" w:hAnsi="Times New Roman" w:cs="Times New Roman"/>
        </w:rPr>
        <w:t xml:space="preserve"> </w:t>
      </w:r>
    </w:p>
    <w:p w14:paraId="150270B6"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For-profit entities, even those that may fall into the categories listed above, are </w:t>
      </w:r>
      <w:r w:rsidRPr="007D6BE2">
        <w:rPr>
          <w:rFonts w:ascii="Times New Roman" w:eastAsia="Aptos" w:hAnsi="Times New Roman" w:cs="Times New Roman"/>
          <w:b/>
          <w:bCs/>
        </w:rPr>
        <w:t>not</w:t>
      </w:r>
      <w:r w:rsidRPr="007D6BE2">
        <w:rPr>
          <w:rFonts w:ascii="Times New Roman" w:eastAsia="Aptos" w:hAnsi="Times New Roman" w:cs="Times New Roman"/>
        </w:rPr>
        <w:t xml:space="preserve"> eligible to apply for this NOFO.  Organizations may sub-contract with other entities, but only one, non-profit, non-governmental entity can be the prime recipient of the award.  When sub-contracting with other entities, the responsibilities of each entity must be clearly defined in the proposal.  For more information on the difference between sub-contract and sub-recipient, please refer to </w:t>
      </w:r>
      <w:hyperlink r:id="rId12">
        <w:r w:rsidRPr="007D6BE2">
          <w:rPr>
            <w:rStyle w:val="Hyperlink"/>
            <w:rFonts w:ascii="Times New Roman" w:hAnsi="Times New Roman" w:cs="Times New Roman"/>
          </w:rPr>
          <w:t>2 CFR 200.331</w:t>
        </w:r>
      </w:hyperlink>
      <w:r w:rsidRPr="007D6BE2">
        <w:rPr>
          <w:rFonts w:ascii="Times New Roman" w:eastAsia="Aptos" w:hAnsi="Times New Roman" w:cs="Times New Roman"/>
        </w:rPr>
        <w:t xml:space="preserve">.   </w:t>
      </w:r>
    </w:p>
    <w:p w14:paraId="19AAA16E" w14:textId="77777777" w:rsidR="003964BA" w:rsidRPr="007D6BE2" w:rsidRDefault="003964BA">
      <w:pPr>
        <w:pStyle w:val="ListParagraph"/>
        <w:numPr>
          <w:ilvl w:val="0"/>
          <w:numId w:val="31"/>
        </w:numPr>
        <w:spacing w:after="0" w:line="279" w:lineRule="auto"/>
        <w:rPr>
          <w:rFonts w:ascii="Times New Roman" w:eastAsia="Aptos" w:hAnsi="Times New Roman" w:cs="Times New Roman"/>
        </w:rPr>
      </w:pPr>
      <w:r w:rsidRPr="007D6BE2">
        <w:rPr>
          <w:rFonts w:ascii="Times New Roman" w:eastAsia="Aptos" w:hAnsi="Times New Roman" w:cs="Times New Roman"/>
          <w:b/>
          <w:bCs/>
          <w:i/>
          <w:iCs/>
        </w:rPr>
        <w:t>Cost Sharing or Matching</w:t>
      </w:r>
      <w:r w:rsidRPr="007D6BE2">
        <w:rPr>
          <w:rFonts w:ascii="Times New Roman" w:hAnsi="Times New Roman" w:cs="Times New Roman"/>
        </w:rPr>
        <w:br/>
      </w:r>
      <w:r w:rsidRPr="007D6BE2">
        <w:rPr>
          <w:rFonts w:ascii="Times New Roman" w:eastAsia="Aptos" w:hAnsi="Times New Roman" w:cs="Times New Roman"/>
          <w:i/>
          <w:iCs/>
        </w:rPr>
        <w:t xml:space="preserve">Cost sharing or matching is encouraged but not required for this funding opportunity. </w:t>
      </w:r>
      <w:r w:rsidRPr="007D6BE2">
        <w:rPr>
          <w:rFonts w:ascii="Times New Roman" w:eastAsia="Aptos" w:hAnsi="Times New Roman" w:cs="Times New Roman"/>
        </w:rPr>
        <w:t xml:space="preserve"> </w:t>
      </w:r>
      <w:r w:rsidRPr="007D6BE2">
        <w:rPr>
          <w:rFonts w:ascii="Times New Roman" w:eastAsia="Aptos" w:hAnsi="Times New Roman" w:cs="Times New Roman"/>
          <w:i/>
          <w:iCs/>
        </w:rPr>
        <w:t xml:space="preserve">  </w:t>
      </w:r>
      <w:r w:rsidRPr="007D6BE2">
        <w:rPr>
          <w:rFonts w:ascii="Times New Roman" w:eastAsia="Aptos" w:hAnsi="Times New Roman" w:cs="Times New Roman"/>
        </w:rPr>
        <w:t xml:space="preserve"> </w:t>
      </w:r>
    </w:p>
    <w:p w14:paraId="41FFABFD" w14:textId="77777777" w:rsidR="003964BA" w:rsidRPr="007D6BE2" w:rsidRDefault="003964BA">
      <w:pPr>
        <w:pStyle w:val="ListParagraph"/>
        <w:numPr>
          <w:ilvl w:val="0"/>
          <w:numId w:val="31"/>
        </w:numPr>
        <w:spacing w:after="0" w:line="279" w:lineRule="auto"/>
        <w:rPr>
          <w:rFonts w:ascii="Times New Roman" w:eastAsia="BlinkMacSystemFont" w:hAnsi="Times New Roman" w:cs="Times New Roman"/>
        </w:rPr>
      </w:pPr>
      <w:r w:rsidRPr="007D6BE2">
        <w:rPr>
          <w:rFonts w:ascii="Times New Roman" w:eastAsia="Aptos" w:hAnsi="Times New Roman" w:cs="Times New Roman"/>
          <w:b/>
          <w:bCs/>
          <w:i/>
          <w:iCs/>
        </w:rPr>
        <w:t>Other Eligibility Requirements</w:t>
      </w:r>
      <w:r w:rsidRPr="007D6BE2">
        <w:rPr>
          <w:rFonts w:ascii="Times New Roman" w:hAnsi="Times New Roman" w:cs="Times New Roman"/>
        </w:rPr>
        <w:br/>
      </w:r>
      <w:r w:rsidRPr="007D6BE2">
        <w:rPr>
          <w:rFonts w:ascii="Times New Roman" w:eastAsia="Aptos" w:hAnsi="Times New Roman" w:cs="Times New Roman"/>
        </w:rPr>
        <w:t xml:space="preserve">All organizations must have a Unique Entity Identifier (UEI) issued via SAM.gov as well as a valid registration in SAM.gov.  Please see Section E.3 for more information.  Individuals are not required to have a UEI or be registered in SAM.gov. </w:t>
      </w:r>
      <w:r w:rsidRPr="007D6BE2">
        <w:rPr>
          <w:rFonts w:ascii="Times New Roman" w:eastAsia="BlinkMacSystemFont" w:hAnsi="Times New Roman" w:cs="Times New Roman"/>
        </w:rPr>
        <w:t xml:space="preserve"> </w:t>
      </w:r>
    </w:p>
    <w:p w14:paraId="0875D724"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i/>
          <w:iCs/>
        </w:rPr>
        <w:t xml:space="preserve">This opportunity will not support: </w:t>
      </w:r>
      <w:r w:rsidRPr="007D6BE2">
        <w:rPr>
          <w:rFonts w:ascii="Times New Roman" w:eastAsia="Aptos" w:hAnsi="Times New Roman" w:cs="Times New Roman"/>
        </w:rPr>
        <w:t xml:space="preserve"> </w:t>
      </w:r>
    </w:p>
    <w:p w14:paraId="2BCB2578" w14:textId="77777777" w:rsidR="003964BA" w:rsidRPr="007D6BE2" w:rsidRDefault="003964BA">
      <w:pPr>
        <w:pStyle w:val="ListParagraph"/>
        <w:numPr>
          <w:ilvl w:val="0"/>
          <w:numId w:val="30"/>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Projects relating to partisan political activity; </w:t>
      </w:r>
    </w:p>
    <w:p w14:paraId="2B693893" w14:textId="77777777" w:rsidR="003964BA" w:rsidRPr="007D6BE2" w:rsidRDefault="003964BA">
      <w:pPr>
        <w:pStyle w:val="ListParagraph"/>
        <w:numPr>
          <w:ilvl w:val="0"/>
          <w:numId w:val="30"/>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Charitable or development activities; including direct social services such as medical, psychological, and/or humanitarian support </w:t>
      </w:r>
    </w:p>
    <w:p w14:paraId="7EAC19EB" w14:textId="77777777" w:rsidR="003964BA" w:rsidRPr="007D6BE2" w:rsidRDefault="003964BA">
      <w:pPr>
        <w:pStyle w:val="ListParagraph"/>
        <w:numPr>
          <w:ilvl w:val="0"/>
          <w:numId w:val="30"/>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Construction projects; </w:t>
      </w:r>
    </w:p>
    <w:p w14:paraId="2B6B4741" w14:textId="77777777" w:rsidR="003964BA" w:rsidRPr="007D6BE2" w:rsidRDefault="003964BA">
      <w:pPr>
        <w:pStyle w:val="ListParagraph"/>
        <w:numPr>
          <w:ilvl w:val="0"/>
          <w:numId w:val="30"/>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Projects that support specific religious activities; </w:t>
      </w:r>
    </w:p>
    <w:p w14:paraId="4D995E41" w14:textId="77777777" w:rsidR="003964BA" w:rsidRPr="007D6BE2" w:rsidRDefault="003964BA">
      <w:pPr>
        <w:pStyle w:val="ListParagraph"/>
        <w:numPr>
          <w:ilvl w:val="0"/>
          <w:numId w:val="30"/>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Fund-raising campaigns; </w:t>
      </w:r>
    </w:p>
    <w:p w14:paraId="0FC1D50F" w14:textId="77777777" w:rsidR="003964BA" w:rsidRPr="007D6BE2" w:rsidRDefault="003964BA">
      <w:pPr>
        <w:pStyle w:val="ListParagraph"/>
        <w:numPr>
          <w:ilvl w:val="0"/>
          <w:numId w:val="30"/>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Lobbying for specific legislation or programs </w:t>
      </w:r>
    </w:p>
    <w:p w14:paraId="1A175414" w14:textId="77777777" w:rsidR="003964BA" w:rsidRPr="007D6BE2" w:rsidRDefault="003964BA">
      <w:pPr>
        <w:pStyle w:val="ListParagraph"/>
        <w:numPr>
          <w:ilvl w:val="0"/>
          <w:numId w:val="30"/>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Scientific research or surveys; </w:t>
      </w:r>
    </w:p>
    <w:p w14:paraId="0C013C84" w14:textId="77777777" w:rsidR="003964BA" w:rsidRPr="007D6BE2" w:rsidRDefault="003964BA">
      <w:pPr>
        <w:pStyle w:val="ListParagraph"/>
        <w:numPr>
          <w:ilvl w:val="0"/>
          <w:numId w:val="30"/>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Commercial projects; </w:t>
      </w:r>
    </w:p>
    <w:p w14:paraId="267B3EBD" w14:textId="77777777" w:rsidR="003964BA" w:rsidRPr="007D6BE2" w:rsidRDefault="003964BA">
      <w:pPr>
        <w:pStyle w:val="ListParagraph"/>
        <w:numPr>
          <w:ilvl w:val="0"/>
          <w:numId w:val="30"/>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Projects intended primarily for the growth or institutional development of the organization;  </w:t>
      </w:r>
    </w:p>
    <w:p w14:paraId="6122A7A2" w14:textId="77777777" w:rsidR="003964BA" w:rsidRPr="007D6BE2" w:rsidRDefault="003964BA">
      <w:pPr>
        <w:pStyle w:val="ListParagraph"/>
        <w:numPr>
          <w:ilvl w:val="0"/>
          <w:numId w:val="30"/>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Projects that duplicate existing projects; or </w:t>
      </w:r>
    </w:p>
    <w:p w14:paraId="0985DCEE" w14:textId="77777777" w:rsidR="003964BA" w:rsidRPr="007D6BE2" w:rsidRDefault="003964BA">
      <w:pPr>
        <w:pStyle w:val="ListParagraph"/>
        <w:numPr>
          <w:ilvl w:val="0"/>
          <w:numId w:val="30"/>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Illegal activities </w:t>
      </w:r>
    </w:p>
    <w:p w14:paraId="6F79393A" w14:textId="77777777" w:rsidR="003964BA" w:rsidRPr="007D6BE2" w:rsidRDefault="003964BA" w:rsidP="003964BA">
      <w:pPr>
        <w:spacing w:before="240" w:after="240"/>
        <w:rPr>
          <w:rFonts w:ascii="Times New Roman" w:hAnsi="Times New Roman" w:cs="Times New Roman"/>
        </w:rPr>
      </w:pPr>
    </w:p>
    <w:p w14:paraId="18954AB4"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PROGRAM DESCRIPTION</w:t>
      </w:r>
      <w:r w:rsidRPr="007D6BE2">
        <w:rPr>
          <w:rFonts w:ascii="Times New Roman" w:eastAsia="Aptos" w:hAnsi="Times New Roman" w:cs="Times New Roman"/>
        </w:rPr>
        <w:t xml:space="preserve"> </w:t>
      </w:r>
    </w:p>
    <w:p w14:paraId="325F8CC5" w14:textId="77777777" w:rsidR="003964BA" w:rsidRPr="007D6BE2" w:rsidRDefault="003964BA">
      <w:pPr>
        <w:pStyle w:val="ListParagraph"/>
        <w:numPr>
          <w:ilvl w:val="0"/>
          <w:numId w:val="29"/>
        </w:numPr>
        <w:spacing w:after="0" w:line="279" w:lineRule="auto"/>
        <w:rPr>
          <w:rFonts w:ascii="Times New Roman" w:eastAsia="Aptos" w:hAnsi="Times New Roman" w:cs="Times New Roman"/>
        </w:rPr>
      </w:pPr>
      <w:r w:rsidRPr="007D6BE2">
        <w:rPr>
          <w:rFonts w:ascii="Times New Roman" w:eastAsia="Aptos" w:hAnsi="Times New Roman" w:cs="Times New Roman"/>
          <w:b/>
          <w:bCs/>
          <w:i/>
          <w:iCs/>
        </w:rPr>
        <w:t>Project Background, Goals, and Objectives</w:t>
      </w:r>
      <w:r w:rsidRPr="007D6BE2">
        <w:rPr>
          <w:rFonts w:ascii="Times New Roman" w:eastAsia="Aptos" w:hAnsi="Times New Roman" w:cs="Times New Roman"/>
        </w:rPr>
        <w:t xml:space="preserve"> </w:t>
      </w:r>
    </w:p>
    <w:p w14:paraId="16A82FF2"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lastRenderedPageBreak/>
        <w:t xml:space="preserve">American Corners in Albania have a consistent record of delivering youth entrepreneurship and economic advancement programming – from English language courses designed to build employability, to coding and tech skills bootcamps, to structured entrepreneurship incubators - each iteration reaching more participants year after year, expanding through all three Corners, and generating measurable results, including participants who have gone on to launch their own registered businesses.  Most recently, American Corner Tirana hosted the launch of the American Chamber of Commerce in Albania Young Entrepreneurship and Innovation Committee, furthering the Corner’s role as a hub for U.S.-Albania business engagement.  Taken together, this programming has demonstrated that structured, mentorship-driven engagement at American Corners works and is undoubtably well received by audiences.  It has also revealed a clear gap: participants need longer-term engagement, direct connections to U.S. business networks, and concrete pathways to launch – not just develop – their ideas. </w:t>
      </w:r>
    </w:p>
    <w:p w14:paraId="4D440A3D"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StartUP Lab aims to be a direct response to that gap.  Building on years of proven programming, it deepens the model with a full 12-month curriculum, direct mentorship from U.S. companies and experts, and a National StartUP Challenge that rewards the most promising ideas with seed funding – creating a commercial network that favors American partnerships, opens Albanian markets to U.S. goods and services, and reinforces the credibility of the United States as a reliable partner whose leadership delivers tangible results. </w:t>
      </w:r>
    </w:p>
    <w:p w14:paraId="4649B042"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Project Audience</w:t>
      </w:r>
      <w:r w:rsidRPr="007D6BE2">
        <w:rPr>
          <w:rFonts w:ascii="Times New Roman" w:eastAsia="Aptos" w:hAnsi="Times New Roman" w:cs="Times New Roman"/>
        </w:rPr>
        <w:t xml:space="preserve">:  Each American Corner serves as a city-based incubator hub for 20-25 entrepreneurs ages 18-40 (60-75 total participants) who have concrete startup ideas ready for development. </w:t>
      </w:r>
    </w:p>
    <w:p w14:paraId="13FBB59C"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Project Goal</w:t>
      </w:r>
      <w:r w:rsidRPr="007D6BE2">
        <w:rPr>
          <w:rFonts w:ascii="Times New Roman" w:eastAsia="Aptos" w:hAnsi="Times New Roman" w:cs="Times New Roman"/>
        </w:rPr>
        <w:t xml:space="preserve">:   Strengthen U.S.-Albania economic ties by transforming American Corners in Albania into entrepreneurship hubs that equip Albanian entrepreneurs with American business expertise, standards, and commercial networks, opening Albanian markets to U.S. goods, services, and partnerships. </w:t>
      </w:r>
    </w:p>
    <w:p w14:paraId="3A72EF26"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Project Objectives</w:t>
      </w:r>
      <w:r w:rsidRPr="007D6BE2">
        <w:rPr>
          <w:rFonts w:ascii="Times New Roman" w:eastAsia="Aptos" w:hAnsi="Times New Roman" w:cs="Times New Roman"/>
        </w:rPr>
        <w:t xml:space="preserve">:  Proposals should present clear and measurable approaches to transforming American Corners in Albania into startup incubators that serve as launchpads for U.S. commercial excellence.  At a minimum, projects must address the following objectives: </w:t>
      </w:r>
    </w:p>
    <w:p w14:paraId="664D5799" w14:textId="77777777" w:rsidR="003964BA" w:rsidRPr="007D6BE2" w:rsidRDefault="003964BA">
      <w:pPr>
        <w:pStyle w:val="ListParagraph"/>
        <w:numPr>
          <w:ilvl w:val="0"/>
          <w:numId w:val="28"/>
        </w:numPr>
        <w:spacing w:after="0" w:line="279" w:lineRule="auto"/>
        <w:rPr>
          <w:rFonts w:ascii="Times New Roman" w:eastAsia="Aptos" w:hAnsi="Times New Roman" w:cs="Times New Roman"/>
        </w:rPr>
      </w:pPr>
      <w:r w:rsidRPr="007D6BE2">
        <w:rPr>
          <w:rFonts w:ascii="Times New Roman" w:eastAsia="Aptos" w:hAnsi="Times New Roman" w:cs="Times New Roman"/>
          <w:i/>
          <w:iCs/>
        </w:rPr>
        <w:t>Objective 1 – Position American Corners as hubs for U.S. innovation and entrepreneurship by delivering one in-person workshop per month per Corner and one hybrid cross-Corner session per month to reinforce workshop learning, with at least 60 entrepreneurs completing the full 12-month incubator program.</w:t>
      </w:r>
      <w:r w:rsidRPr="007D6BE2">
        <w:rPr>
          <w:rFonts w:ascii="Times New Roman" w:eastAsia="Aptos" w:hAnsi="Times New Roman" w:cs="Times New Roman"/>
        </w:rPr>
        <w:t xml:space="preserve"> </w:t>
      </w:r>
    </w:p>
    <w:p w14:paraId="40267DC5" w14:textId="77777777" w:rsidR="003964BA" w:rsidRPr="007D6BE2" w:rsidRDefault="003964BA">
      <w:pPr>
        <w:pStyle w:val="ListParagraph"/>
        <w:numPr>
          <w:ilvl w:val="0"/>
          <w:numId w:val="28"/>
        </w:numPr>
        <w:spacing w:after="0" w:line="279" w:lineRule="auto"/>
        <w:rPr>
          <w:rFonts w:ascii="Times New Roman" w:eastAsia="Aptos" w:hAnsi="Times New Roman" w:cs="Times New Roman"/>
        </w:rPr>
      </w:pPr>
      <w:r w:rsidRPr="007D6BE2">
        <w:rPr>
          <w:rFonts w:ascii="Times New Roman" w:eastAsia="Aptos" w:hAnsi="Times New Roman" w:cs="Times New Roman"/>
          <w:i/>
          <w:iCs/>
        </w:rPr>
        <w:t xml:space="preserve">Objective 2 – Strengthen U.S.-Albania economic ties and market access by connecting participants with at least 10 U.S. business leaders, experts, and exchange alumni through structured mentorship and hybrid cross-Corner sessions, throughout the program duration.  </w:t>
      </w:r>
      <w:r w:rsidRPr="007D6BE2">
        <w:rPr>
          <w:rFonts w:ascii="Times New Roman" w:eastAsia="Aptos" w:hAnsi="Times New Roman" w:cs="Times New Roman"/>
        </w:rPr>
        <w:t xml:space="preserve"> </w:t>
      </w:r>
    </w:p>
    <w:p w14:paraId="1FB3CBB4" w14:textId="77777777" w:rsidR="003964BA" w:rsidRPr="007D6BE2" w:rsidRDefault="003964BA">
      <w:pPr>
        <w:pStyle w:val="ListParagraph"/>
        <w:numPr>
          <w:ilvl w:val="0"/>
          <w:numId w:val="28"/>
        </w:numPr>
        <w:spacing w:after="0" w:line="279" w:lineRule="auto"/>
        <w:rPr>
          <w:rFonts w:ascii="Times New Roman" w:eastAsia="Aptos" w:hAnsi="Times New Roman" w:cs="Times New Roman"/>
        </w:rPr>
      </w:pPr>
      <w:r w:rsidRPr="007D6BE2">
        <w:rPr>
          <w:rFonts w:ascii="Times New Roman" w:eastAsia="Aptos" w:hAnsi="Times New Roman" w:cs="Times New Roman"/>
          <w:i/>
          <w:iCs/>
        </w:rPr>
        <w:t xml:space="preserve">Objective 3 – Launch at least six market-ready National StartUP Challenge finalists, with at least three receiving seed funding to launch businesses that prioritize U.S. technology and partnerships within one year of program completion. </w:t>
      </w:r>
      <w:r w:rsidRPr="007D6BE2">
        <w:rPr>
          <w:rFonts w:ascii="Times New Roman" w:eastAsia="Aptos" w:hAnsi="Times New Roman" w:cs="Times New Roman"/>
        </w:rPr>
        <w:t xml:space="preserve"> </w:t>
      </w:r>
    </w:p>
    <w:p w14:paraId="4F9A89C3"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i/>
          <w:iCs/>
        </w:rPr>
        <w:t>Substantial Involvement:</w:t>
      </w:r>
    </w:p>
    <w:p w14:paraId="76A3E1B7" w14:textId="77777777" w:rsidR="003964BA" w:rsidRPr="007D6BE2" w:rsidRDefault="003964BA">
      <w:pPr>
        <w:pStyle w:val="ListParagraph"/>
        <w:numPr>
          <w:ilvl w:val="0"/>
          <w:numId w:val="27"/>
        </w:numPr>
        <w:spacing w:after="0" w:line="279" w:lineRule="auto"/>
        <w:rPr>
          <w:rFonts w:ascii="Times New Roman" w:eastAsia="Aptos" w:hAnsi="Times New Roman" w:cs="Times New Roman"/>
        </w:rPr>
      </w:pPr>
      <w:r w:rsidRPr="007D6BE2">
        <w:rPr>
          <w:rFonts w:ascii="Times New Roman" w:eastAsia="Aptos" w:hAnsi="Times New Roman" w:cs="Times New Roman"/>
          <w:b/>
          <w:bCs/>
          <w:i/>
          <w:iCs/>
        </w:rPr>
        <w:t>U.S. Embassy Roles and Responsibilities:</w:t>
      </w:r>
      <w:r w:rsidRPr="007D6BE2">
        <w:rPr>
          <w:rFonts w:ascii="Times New Roman" w:eastAsia="Aptos" w:hAnsi="Times New Roman" w:cs="Times New Roman"/>
        </w:rPr>
        <w:t xml:space="preserve"> </w:t>
      </w:r>
    </w:p>
    <w:p w14:paraId="08172E8F" w14:textId="77777777" w:rsidR="003964BA" w:rsidRPr="007D6BE2" w:rsidRDefault="003964BA">
      <w:pPr>
        <w:pStyle w:val="ListParagraph"/>
        <w:numPr>
          <w:ilvl w:val="0"/>
          <w:numId w:val="26"/>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Oversee and guide overall program design to ensure alignment with Mission and National Security goals.  </w:t>
      </w:r>
    </w:p>
    <w:p w14:paraId="7C61C7D6" w14:textId="77777777" w:rsidR="003964BA" w:rsidRPr="007D6BE2" w:rsidRDefault="003964BA">
      <w:pPr>
        <w:pStyle w:val="ListParagraph"/>
        <w:numPr>
          <w:ilvl w:val="0"/>
          <w:numId w:val="26"/>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May suggest qualified business mentors and guest speakers from the U.S. and Albania. </w:t>
      </w:r>
    </w:p>
    <w:p w14:paraId="4E3C5D2B" w14:textId="77777777" w:rsidR="003964BA" w:rsidRPr="007D6BE2" w:rsidRDefault="003964BA">
      <w:pPr>
        <w:pStyle w:val="ListParagraph"/>
        <w:numPr>
          <w:ilvl w:val="0"/>
          <w:numId w:val="26"/>
        </w:numPr>
        <w:spacing w:after="0" w:line="279" w:lineRule="auto"/>
        <w:rPr>
          <w:rFonts w:ascii="Times New Roman" w:eastAsia="Aptos" w:hAnsi="Times New Roman" w:cs="Times New Roman"/>
        </w:rPr>
      </w:pPr>
      <w:r w:rsidRPr="007D6BE2">
        <w:rPr>
          <w:rFonts w:ascii="Times New Roman" w:eastAsia="Aptos" w:hAnsi="Times New Roman" w:cs="Times New Roman"/>
        </w:rPr>
        <w:lastRenderedPageBreak/>
        <w:t xml:space="preserve">Review and provide feedback on workshop content, promotional materials – printed or digital, and program curricula to ensure quality and consistency with embassy priorities. </w:t>
      </w:r>
    </w:p>
    <w:p w14:paraId="7CCF2158" w14:textId="77777777" w:rsidR="003964BA" w:rsidRPr="007D6BE2" w:rsidRDefault="003964BA">
      <w:pPr>
        <w:pStyle w:val="ListParagraph"/>
        <w:numPr>
          <w:ilvl w:val="0"/>
          <w:numId w:val="26"/>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Confirm target audiences identified by the program implementer.  </w:t>
      </w:r>
    </w:p>
    <w:p w14:paraId="313F2E4C" w14:textId="77777777" w:rsidR="003964BA" w:rsidRPr="007D6BE2" w:rsidRDefault="003964BA">
      <w:pPr>
        <w:pStyle w:val="ListParagraph"/>
        <w:numPr>
          <w:ilvl w:val="0"/>
          <w:numId w:val="26"/>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Advise on key event dates and milestones to maximize program visibility and impact. </w:t>
      </w:r>
    </w:p>
    <w:p w14:paraId="5FDFE0DD" w14:textId="77777777" w:rsidR="003964BA" w:rsidRPr="007D6BE2" w:rsidRDefault="003964BA">
      <w:pPr>
        <w:pStyle w:val="ListParagraph"/>
        <w:numPr>
          <w:ilvl w:val="0"/>
          <w:numId w:val="25"/>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Monitor program implementation and provide ongoing support to address challenges and ensure program objectives are met. </w:t>
      </w:r>
    </w:p>
    <w:p w14:paraId="2AC27486"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 </w:t>
      </w:r>
    </w:p>
    <w:p w14:paraId="00FD0449" w14:textId="77777777" w:rsidR="003964BA" w:rsidRPr="007D6BE2" w:rsidRDefault="003964BA" w:rsidP="003964BA">
      <w:pPr>
        <w:spacing w:after="0"/>
        <w:rPr>
          <w:rFonts w:ascii="Times New Roman" w:hAnsi="Times New Roman" w:cs="Times New Roman"/>
        </w:rPr>
      </w:pPr>
      <w:r w:rsidRPr="007D6BE2">
        <w:rPr>
          <w:rFonts w:ascii="Times New Roman" w:eastAsia="Aptos" w:hAnsi="Times New Roman" w:cs="Times New Roman"/>
          <w:b/>
          <w:bCs/>
          <w:i/>
          <w:iCs/>
        </w:rPr>
        <w:t>Recipient (Implementing Partner) Roles and Responsibilities:</w:t>
      </w:r>
      <w:r w:rsidRPr="007D6BE2">
        <w:rPr>
          <w:rFonts w:ascii="Times New Roman" w:eastAsia="Aptos" w:hAnsi="Times New Roman" w:cs="Times New Roman"/>
        </w:rPr>
        <w:t xml:space="preserve"> </w:t>
      </w:r>
    </w:p>
    <w:p w14:paraId="059A2290" w14:textId="77777777" w:rsidR="003964BA" w:rsidRPr="007D6BE2" w:rsidRDefault="003964BA">
      <w:pPr>
        <w:pStyle w:val="ListParagraph"/>
        <w:numPr>
          <w:ilvl w:val="0"/>
          <w:numId w:val="26"/>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Develop and deliver a comprehensive entrepreneurship curriculum tailored to the needs of Albanian entrepreneurs, in consultation with the U.S. Embassy. </w:t>
      </w:r>
    </w:p>
    <w:p w14:paraId="052CB114" w14:textId="77777777" w:rsidR="003964BA" w:rsidRPr="007D6BE2" w:rsidRDefault="003964BA">
      <w:pPr>
        <w:pStyle w:val="ListParagraph"/>
        <w:numPr>
          <w:ilvl w:val="0"/>
          <w:numId w:val="26"/>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Recruit business mentors and facilitate connections between participants and U.S. and Albanian companies, leveraging embassy networks. </w:t>
      </w:r>
    </w:p>
    <w:p w14:paraId="1E92052C" w14:textId="77777777" w:rsidR="003964BA" w:rsidRPr="007D6BE2" w:rsidRDefault="003964BA">
      <w:pPr>
        <w:pStyle w:val="ListParagraph"/>
        <w:numPr>
          <w:ilvl w:val="0"/>
          <w:numId w:val="26"/>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Manage all logistics, including participant recruitment, workshop scheduling, and coordination with American Corners in Tirana, Vlora, and Kukes. </w:t>
      </w:r>
    </w:p>
    <w:p w14:paraId="62DD2653" w14:textId="77777777" w:rsidR="003964BA" w:rsidRPr="007D6BE2" w:rsidRDefault="003964BA">
      <w:pPr>
        <w:pStyle w:val="ListParagraph"/>
        <w:numPr>
          <w:ilvl w:val="0"/>
          <w:numId w:val="26"/>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Facilitate all workshops and activities, ensuring active engagement and skill-building for participants. </w:t>
      </w:r>
    </w:p>
    <w:p w14:paraId="59143583" w14:textId="77777777" w:rsidR="003964BA" w:rsidRPr="007D6BE2" w:rsidRDefault="003964BA">
      <w:pPr>
        <w:pStyle w:val="ListParagraph"/>
        <w:numPr>
          <w:ilvl w:val="0"/>
          <w:numId w:val="26"/>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Establish and maintain post-program support for alumni, such as ongoing mentoring, networking opportunities, and business development resources. </w:t>
      </w:r>
    </w:p>
    <w:p w14:paraId="7755C9FD" w14:textId="77777777" w:rsidR="003964BA" w:rsidRPr="007D6BE2" w:rsidRDefault="003964BA">
      <w:pPr>
        <w:pStyle w:val="ListParagraph"/>
        <w:numPr>
          <w:ilvl w:val="0"/>
          <w:numId w:val="26"/>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Maintain regular communication with the U.S. Embassy, providing timely updates on progress, challenges, and outcomes. </w:t>
      </w:r>
    </w:p>
    <w:p w14:paraId="3132E23A" w14:textId="77777777" w:rsidR="003964BA" w:rsidRPr="007D6BE2" w:rsidRDefault="003964BA">
      <w:pPr>
        <w:pStyle w:val="ListParagraph"/>
        <w:numPr>
          <w:ilvl w:val="0"/>
          <w:numId w:val="26"/>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Submit detailed reports on program activities, participant progress, financial expenditures, and compliance with the cooperative agreement. </w:t>
      </w:r>
    </w:p>
    <w:p w14:paraId="081D9388"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 </w:t>
      </w:r>
    </w:p>
    <w:p w14:paraId="71B16E51"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APPLICATION CONTENTS AND FORMAT</w:t>
      </w:r>
      <w:r w:rsidRPr="007D6BE2">
        <w:rPr>
          <w:rFonts w:ascii="Times New Roman" w:eastAsia="Aptos" w:hAnsi="Times New Roman" w:cs="Times New Roman"/>
        </w:rPr>
        <w:t xml:space="preserve"> </w:t>
      </w:r>
    </w:p>
    <w:p w14:paraId="3EE2162F"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Please follow all instructions below carefully. Proposals that do not meet the requirements of this announcement or fail to comply with the stated requirements will be ineligible. </w:t>
      </w:r>
    </w:p>
    <w:p w14:paraId="0279CD30"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Content of Application</w:t>
      </w:r>
      <w:r w:rsidRPr="007D6BE2">
        <w:rPr>
          <w:rFonts w:ascii="Times New Roman" w:eastAsia="Aptos" w:hAnsi="Times New Roman" w:cs="Times New Roman"/>
        </w:rPr>
        <w:t xml:space="preserve"> </w:t>
      </w:r>
    </w:p>
    <w:p w14:paraId="15C16230"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Please ensure: </w:t>
      </w:r>
    </w:p>
    <w:p w14:paraId="36E08450" w14:textId="77777777" w:rsidR="003964BA" w:rsidRPr="007D6BE2" w:rsidRDefault="003964BA">
      <w:pPr>
        <w:pStyle w:val="ListParagraph"/>
        <w:numPr>
          <w:ilvl w:val="0"/>
          <w:numId w:val="24"/>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The proposal clearly addresses the goals and objectives of this funding opportunity </w:t>
      </w:r>
    </w:p>
    <w:p w14:paraId="5E40B65F" w14:textId="77777777" w:rsidR="003964BA" w:rsidRPr="007D6BE2" w:rsidRDefault="003964BA">
      <w:pPr>
        <w:pStyle w:val="ListParagraph"/>
        <w:numPr>
          <w:ilvl w:val="0"/>
          <w:numId w:val="24"/>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All documents are in English </w:t>
      </w:r>
    </w:p>
    <w:p w14:paraId="73A13506" w14:textId="77777777" w:rsidR="003964BA" w:rsidRPr="007D6BE2" w:rsidRDefault="003964BA">
      <w:pPr>
        <w:pStyle w:val="ListParagraph"/>
        <w:numPr>
          <w:ilvl w:val="0"/>
          <w:numId w:val="24"/>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All budgets are in U.S. dollars </w:t>
      </w:r>
    </w:p>
    <w:p w14:paraId="0A7C1135" w14:textId="77777777" w:rsidR="003964BA" w:rsidRPr="007D6BE2" w:rsidRDefault="003964BA">
      <w:pPr>
        <w:pStyle w:val="ListParagraph"/>
        <w:numPr>
          <w:ilvl w:val="0"/>
          <w:numId w:val="24"/>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All applicant authorized signatures are provided where indicated on the various required forms.   </w:t>
      </w:r>
    </w:p>
    <w:p w14:paraId="54ACD2A1"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The following documents are </w:t>
      </w:r>
      <w:r w:rsidRPr="007D6BE2">
        <w:rPr>
          <w:rFonts w:ascii="Times New Roman" w:eastAsia="Aptos" w:hAnsi="Times New Roman" w:cs="Times New Roman"/>
          <w:b/>
          <w:bCs/>
        </w:rPr>
        <w:t>required</w:t>
      </w:r>
      <w:r w:rsidRPr="007D6BE2">
        <w:rPr>
          <w:rFonts w:ascii="Times New Roman" w:eastAsia="Aptos" w:hAnsi="Times New Roman" w:cs="Times New Roman"/>
        </w:rPr>
        <w:t xml:space="preserve">:   </w:t>
      </w:r>
    </w:p>
    <w:p w14:paraId="0519430F"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i/>
          <w:iCs/>
        </w:rPr>
        <w:t>Mandatory application forms</w:t>
      </w:r>
      <w:r w:rsidRPr="007D6BE2">
        <w:rPr>
          <w:rFonts w:ascii="Times New Roman" w:eastAsia="Aptos" w:hAnsi="Times New Roman" w:cs="Times New Roman"/>
        </w:rPr>
        <w:t xml:space="preserve"> </w:t>
      </w:r>
    </w:p>
    <w:p w14:paraId="352E3E63" w14:textId="77777777" w:rsidR="003964BA" w:rsidRPr="007D6BE2" w:rsidRDefault="003964BA">
      <w:pPr>
        <w:pStyle w:val="ListParagraph"/>
        <w:numPr>
          <w:ilvl w:val="0"/>
          <w:numId w:val="24"/>
        </w:numPr>
        <w:spacing w:after="0" w:line="279" w:lineRule="auto"/>
        <w:rPr>
          <w:rFonts w:ascii="Times New Roman" w:eastAsia="Aptos" w:hAnsi="Times New Roman" w:cs="Times New Roman"/>
        </w:rPr>
      </w:pPr>
      <w:hyperlink r:id="rId13">
        <w:r w:rsidRPr="007D6BE2">
          <w:rPr>
            <w:rStyle w:val="Hyperlink"/>
            <w:rFonts w:ascii="Times New Roman" w:hAnsi="Times New Roman" w:cs="Times New Roman"/>
          </w:rPr>
          <w:t>SF-424</w:t>
        </w:r>
      </w:hyperlink>
      <w:r w:rsidRPr="007D6BE2">
        <w:rPr>
          <w:rFonts w:ascii="Times New Roman" w:eastAsia="Aptos" w:hAnsi="Times New Roman" w:cs="Times New Roman"/>
        </w:rPr>
        <w:t xml:space="preserve"> (Application for Federal Assistance – organizations) or SF-424-I (Application for Federal Assistance --individuals) at </w:t>
      </w:r>
      <w:hyperlink r:id="rId14">
        <w:r w:rsidRPr="007D6BE2">
          <w:rPr>
            <w:rStyle w:val="Hyperlink"/>
            <w:rFonts w:ascii="Times New Roman" w:hAnsi="Times New Roman" w:cs="Times New Roman"/>
          </w:rPr>
          <w:t>grants.gov</w:t>
        </w:r>
      </w:hyperlink>
      <w:r w:rsidRPr="007D6BE2">
        <w:rPr>
          <w:rFonts w:ascii="Times New Roman" w:eastAsia="Aptos" w:hAnsi="Times New Roman" w:cs="Times New Roman"/>
        </w:rPr>
        <w:t xml:space="preserve"> or Embassy website: </w:t>
      </w:r>
      <w:hyperlink r:id="rId15">
        <w:r w:rsidRPr="007D6BE2">
          <w:rPr>
            <w:rStyle w:val="Hyperlink"/>
            <w:rFonts w:ascii="Times New Roman" w:hAnsi="Times New Roman" w:cs="Times New Roman"/>
          </w:rPr>
          <w:t>https://al.usembassy.gov/</w:t>
        </w:r>
      </w:hyperlink>
      <w:r w:rsidRPr="007D6BE2">
        <w:rPr>
          <w:rFonts w:ascii="Times New Roman" w:eastAsia="Aptos" w:hAnsi="Times New Roman" w:cs="Times New Roman"/>
        </w:rPr>
        <w:t xml:space="preserve">. </w:t>
      </w:r>
    </w:p>
    <w:p w14:paraId="4A1C2EAF" w14:textId="77777777" w:rsidR="003964BA" w:rsidRPr="007D6BE2" w:rsidRDefault="003964BA">
      <w:pPr>
        <w:pStyle w:val="ListParagraph"/>
        <w:numPr>
          <w:ilvl w:val="0"/>
          <w:numId w:val="24"/>
        </w:numPr>
        <w:spacing w:after="0" w:line="279" w:lineRule="auto"/>
        <w:rPr>
          <w:rFonts w:ascii="Times New Roman" w:eastAsia="Aptos" w:hAnsi="Times New Roman" w:cs="Times New Roman"/>
        </w:rPr>
      </w:pPr>
      <w:hyperlink r:id="rId16">
        <w:r w:rsidRPr="007D6BE2">
          <w:rPr>
            <w:rStyle w:val="Hyperlink"/>
            <w:rFonts w:ascii="Times New Roman" w:hAnsi="Times New Roman" w:cs="Times New Roman"/>
          </w:rPr>
          <w:t>SF-424A</w:t>
        </w:r>
      </w:hyperlink>
      <w:r w:rsidRPr="007D6BE2">
        <w:rPr>
          <w:rFonts w:ascii="Times New Roman" w:eastAsia="Aptos" w:hAnsi="Times New Roman" w:cs="Times New Roman"/>
        </w:rPr>
        <w:t xml:space="preserve"> (Budget Information for Non-Construction programs) at </w:t>
      </w:r>
      <w:hyperlink r:id="rId17">
        <w:r w:rsidRPr="007D6BE2">
          <w:rPr>
            <w:rStyle w:val="Hyperlink"/>
            <w:rFonts w:ascii="Times New Roman" w:hAnsi="Times New Roman" w:cs="Times New Roman"/>
          </w:rPr>
          <w:t>grants.gov</w:t>
        </w:r>
      </w:hyperlink>
      <w:r w:rsidRPr="007D6BE2">
        <w:rPr>
          <w:rFonts w:ascii="Times New Roman" w:eastAsia="Aptos" w:hAnsi="Times New Roman" w:cs="Times New Roman"/>
        </w:rPr>
        <w:t xml:space="preserve"> or Embassy website: </w:t>
      </w:r>
      <w:hyperlink r:id="rId18">
        <w:r w:rsidRPr="007D6BE2">
          <w:rPr>
            <w:rStyle w:val="Hyperlink"/>
            <w:rFonts w:ascii="Times New Roman" w:hAnsi="Times New Roman" w:cs="Times New Roman"/>
          </w:rPr>
          <w:t>https://al.usembassy.gov/</w:t>
        </w:r>
      </w:hyperlink>
      <w:r w:rsidRPr="007D6BE2">
        <w:rPr>
          <w:rFonts w:ascii="Times New Roman" w:eastAsia="Aptos" w:hAnsi="Times New Roman" w:cs="Times New Roman"/>
        </w:rPr>
        <w:t xml:space="preserve">  </w:t>
      </w:r>
    </w:p>
    <w:p w14:paraId="3637DDCB" w14:textId="77777777" w:rsidR="003964BA" w:rsidRPr="007D6BE2" w:rsidRDefault="003964BA">
      <w:pPr>
        <w:pStyle w:val="ListParagraph"/>
        <w:numPr>
          <w:ilvl w:val="0"/>
          <w:numId w:val="24"/>
        </w:numPr>
        <w:spacing w:after="0" w:line="279" w:lineRule="auto"/>
        <w:rPr>
          <w:rFonts w:ascii="Times New Roman" w:eastAsia="Aptos" w:hAnsi="Times New Roman" w:cs="Times New Roman"/>
        </w:rPr>
      </w:pPr>
      <w:hyperlink r:id="rId19">
        <w:r w:rsidRPr="007D6BE2">
          <w:rPr>
            <w:rStyle w:val="Hyperlink"/>
            <w:rFonts w:ascii="Times New Roman" w:hAnsi="Times New Roman" w:cs="Times New Roman"/>
          </w:rPr>
          <w:t>SF-424B</w:t>
        </w:r>
      </w:hyperlink>
      <w:r w:rsidRPr="007D6BE2">
        <w:rPr>
          <w:rFonts w:ascii="Times New Roman" w:eastAsia="Aptos" w:hAnsi="Times New Roman" w:cs="Times New Roman"/>
        </w:rPr>
        <w:t xml:space="preserve"> (Assurances for Non-Construction programs) at </w:t>
      </w:r>
      <w:hyperlink r:id="rId20">
        <w:r w:rsidRPr="007D6BE2">
          <w:rPr>
            <w:rStyle w:val="Hyperlink"/>
            <w:rFonts w:ascii="Times New Roman" w:hAnsi="Times New Roman" w:cs="Times New Roman"/>
          </w:rPr>
          <w:t>grants.gov</w:t>
        </w:r>
      </w:hyperlink>
      <w:r w:rsidRPr="007D6BE2">
        <w:rPr>
          <w:rFonts w:ascii="Times New Roman" w:eastAsia="Aptos" w:hAnsi="Times New Roman" w:cs="Times New Roman"/>
        </w:rPr>
        <w:t xml:space="preserve"> or Embassy website: </w:t>
      </w:r>
      <w:hyperlink r:id="rId21">
        <w:r w:rsidRPr="007D6BE2">
          <w:rPr>
            <w:rStyle w:val="Hyperlink"/>
            <w:rFonts w:ascii="Times New Roman" w:hAnsi="Times New Roman" w:cs="Times New Roman"/>
          </w:rPr>
          <w:t>https://al.usembassy.gov</w:t>
        </w:r>
      </w:hyperlink>
      <w:r w:rsidRPr="007D6BE2">
        <w:rPr>
          <w:rFonts w:ascii="Times New Roman" w:eastAsia="Aptos" w:hAnsi="Times New Roman" w:cs="Times New Roman"/>
        </w:rPr>
        <w:t>.  (note: the SF-424B is only required for individuals, organizations exempt from registration, and for organizations not required to fully register in SAM.gov)</w:t>
      </w:r>
      <w:r w:rsidRPr="007D6BE2">
        <w:rPr>
          <w:rFonts w:ascii="Times New Roman" w:hAnsi="Times New Roman" w:cs="Times New Roman"/>
        </w:rPr>
        <w:br/>
      </w:r>
    </w:p>
    <w:p w14:paraId="18449601" w14:textId="77777777" w:rsidR="003964BA" w:rsidRPr="007D6BE2" w:rsidRDefault="003964BA">
      <w:pPr>
        <w:pStyle w:val="ListParagraph"/>
        <w:numPr>
          <w:ilvl w:val="0"/>
          <w:numId w:val="24"/>
        </w:numPr>
        <w:spacing w:before="240" w:after="0" w:line="279" w:lineRule="auto"/>
        <w:rPr>
          <w:rFonts w:ascii="Times New Roman" w:hAnsi="Times New Roman" w:cs="Times New Roman"/>
        </w:rPr>
      </w:pPr>
      <w:r w:rsidRPr="007D6BE2">
        <w:rPr>
          <w:rFonts w:ascii="Times New Roman" w:hAnsi="Times New Roman" w:cs="Times New Roman"/>
        </w:rPr>
        <w:t xml:space="preserve">Proposal Template  </w:t>
      </w:r>
      <w:r w:rsidRPr="007D6BE2">
        <w:rPr>
          <w:rFonts w:ascii="Times New Roman" w:eastAsia="Aptos" w:hAnsi="Times New Roman" w:cs="Times New Roman"/>
          <w:b/>
          <w:bCs/>
          <w:i/>
          <w:iCs/>
        </w:rPr>
        <w:t>Proposal (6 pages maximum)</w:t>
      </w:r>
      <w:r w:rsidRPr="007D6BE2">
        <w:rPr>
          <w:rFonts w:ascii="Times New Roman" w:eastAsia="Aptos" w:hAnsi="Times New Roman" w:cs="Times New Roman"/>
        </w:rPr>
        <w:t xml:space="preserve"> </w:t>
      </w:r>
    </w:p>
    <w:p w14:paraId="1A3B755D" w14:textId="21E755BD"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Applicants must submit a complete narrative proposal in a format of their choice, or they may use the attached proposal template if they like</w:t>
      </w:r>
      <w:r w:rsidR="00A60DEA" w:rsidRPr="007D6BE2">
        <w:rPr>
          <w:rFonts w:ascii="Times New Roman" w:eastAsia="Aptos" w:hAnsi="Times New Roman" w:cs="Times New Roman"/>
        </w:rPr>
        <w:t xml:space="preserve"> </w:t>
      </w:r>
      <w:r w:rsidR="00A60DEA" w:rsidRPr="007D6BE2">
        <w:rPr>
          <w:rFonts w:ascii="Times New Roman" w:eastAsia="Times New Roman" w:hAnsi="Times New Roman" w:cs="Times New Roman"/>
        </w:rPr>
        <w:t>(Attachment 1). </w:t>
      </w:r>
      <w:r w:rsidRPr="007D6BE2">
        <w:rPr>
          <w:rFonts w:ascii="Times New Roman" w:eastAsia="Aptos" w:hAnsi="Times New Roman" w:cs="Times New Roman"/>
        </w:rPr>
        <w:t> The proposal should contain sufficient information that anyone not familiar with it would understand exactly what the applicant wants to do. The proposal must include all the items below:  </w:t>
      </w:r>
    </w:p>
    <w:p w14:paraId="761231D2" w14:textId="77777777" w:rsidR="003964BA" w:rsidRPr="007D6BE2" w:rsidRDefault="003964BA">
      <w:pPr>
        <w:pStyle w:val="ListParagraph"/>
        <w:numPr>
          <w:ilvl w:val="0"/>
          <w:numId w:val="23"/>
        </w:numPr>
        <w:spacing w:after="0" w:line="279" w:lineRule="auto"/>
        <w:rPr>
          <w:rFonts w:ascii="Times New Roman" w:eastAsia="Aptos" w:hAnsi="Times New Roman" w:cs="Times New Roman"/>
        </w:rPr>
      </w:pPr>
      <w:r w:rsidRPr="007D6BE2">
        <w:rPr>
          <w:rFonts w:ascii="Times New Roman" w:eastAsia="Aptos" w:hAnsi="Times New Roman" w:cs="Times New Roman"/>
          <w:b/>
          <w:bCs/>
        </w:rPr>
        <w:t xml:space="preserve">Proposal Summary:  </w:t>
      </w:r>
      <w:r w:rsidRPr="007D6BE2">
        <w:rPr>
          <w:rFonts w:ascii="Times New Roman" w:eastAsia="Aptos" w:hAnsi="Times New Roman" w:cs="Times New Roman"/>
        </w:rPr>
        <w:t xml:space="preserve">Short narrative that outlines the proposed project, including project objectives and anticipated impact. </w:t>
      </w:r>
    </w:p>
    <w:p w14:paraId="330E389B" w14:textId="77777777" w:rsidR="003964BA" w:rsidRPr="007D6BE2" w:rsidRDefault="003964BA">
      <w:pPr>
        <w:pStyle w:val="ListParagraph"/>
        <w:numPr>
          <w:ilvl w:val="0"/>
          <w:numId w:val="22"/>
        </w:numPr>
        <w:spacing w:after="0" w:line="279" w:lineRule="auto"/>
        <w:rPr>
          <w:rFonts w:ascii="Times New Roman" w:eastAsia="Aptos" w:hAnsi="Times New Roman" w:cs="Times New Roman"/>
        </w:rPr>
      </w:pPr>
      <w:r w:rsidRPr="007D6BE2">
        <w:rPr>
          <w:rFonts w:ascii="Times New Roman" w:eastAsia="Aptos" w:hAnsi="Times New Roman" w:cs="Times New Roman"/>
          <w:b/>
          <w:bCs/>
        </w:rPr>
        <w:t xml:space="preserve">Introduction to the Organization or Individual applying: </w:t>
      </w:r>
      <w:r w:rsidRPr="007D6BE2">
        <w:rPr>
          <w:rFonts w:ascii="Times New Roman" w:eastAsia="Aptos" w:hAnsi="Times New Roman" w:cs="Times New Roman"/>
        </w:rPr>
        <w:t xml:space="preserve"> A description of past and present operations, showing ability to carry out the program, including information on all previous grants from the State Department and/or U.S. government agencies as well as experience with and expertise in areas related to those described in the NOFO. Applicants are encouraged, but not required, to use the attached Applicant Organization Information Survey form to provide this information (Attachment 2). If the applicant chooses not to use the attached form, all of the requested information from the form will still need to be addressed in the application package.      </w:t>
      </w:r>
    </w:p>
    <w:p w14:paraId="439E5AC4" w14:textId="77777777" w:rsidR="003964BA" w:rsidRPr="007D6BE2" w:rsidRDefault="003964BA">
      <w:pPr>
        <w:pStyle w:val="ListParagraph"/>
        <w:numPr>
          <w:ilvl w:val="0"/>
          <w:numId w:val="23"/>
        </w:numPr>
        <w:spacing w:after="0" w:line="279" w:lineRule="auto"/>
        <w:rPr>
          <w:rFonts w:ascii="Times New Roman" w:eastAsia="Aptos" w:hAnsi="Times New Roman" w:cs="Times New Roman"/>
        </w:rPr>
      </w:pPr>
      <w:r w:rsidRPr="007D6BE2">
        <w:rPr>
          <w:rFonts w:ascii="Times New Roman" w:eastAsia="Aptos" w:hAnsi="Times New Roman" w:cs="Times New Roman"/>
          <w:b/>
          <w:bCs/>
        </w:rPr>
        <w:t xml:space="preserve">Problem Statement:  </w:t>
      </w:r>
      <w:r w:rsidRPr="007D6BE2">
        <w:rPr>
          <w:rFonts w:ascii="Times New Roman" w:eastAsia="Aptos" w:hAnsi="Times New Roman" w:cs="Times New Roman"/>
        </w:rPr>
        <w:t xml:space="preserve">Clear, concise and well-supported statement of the problem to be addressed and why the proposed program is needed </w:t>
      </w:r>
    </w:p>
    <w:p w14:paraId="2D0CDD7B" w14:textId="77777777" w:rsidR="003964BA" w:rsidRPr="007D6BE2" w:rsidRDefault="003964BA">
      <w:pPr>
        <w:pStyle w:val="ListParagraph"/>
        <w:numPr>
          <w:ilvl w:val="0"/>
          <w:numId w:val="23"/>
        </w:numPr>
        <w:spacing w:after="0" w:line="279" w:lineRule="auto"/>
        <w:rPr>
          <w:rFonts w:ascii="Times New Roman" w:eastAsia="Aptos" w:hAnsi="Times New Roman" w:cs="Times New Roman"/>
        </w:rPr>
      </w:pPr>
      <w:r w:rsidRPr="007D6BE2">
        <w:rPr>
          <w:rFonts w:ascii="Times New Roman" w:eastAsia="Aptos" w:hAnsi="Times New Roman" w:cs="Times New Roman"/>
          <w:b/>
          <w:bCs/>
        </w:rPr>
        <w:t xml:space="preserve">Program Methods, Design, Activities, and Deliverables:  </w:t>
      </w:r>
      <w:r w:rsidRPr="007D6BE2">
        <w:rPr>
          <w:rFonts w:ascii="Times New Roman" w:eastAsia="Aptos" w:hAnsi="Times New Roman" w:cs="Times New Roman"/>
        </w:rPr>
        <w:t xml:space="preserve">The “goals” describe what the program is intended to achieve.  The “objectives” refer to the intermediate accomplishments on the way to the goals. These should be achievable and measurable. Describe the program activities and how they will help achieve the objectives.  </w:t>
      </w:r>
    </w:p>
    <w:p w14:paraId="61998E13" w14:textId="77777777" w:rsidR="003964BA" w:rsidRPr="007D6BE2" w:rsidRDefault="003964BA">
      <w:pPr>
        <w:pStyle w:val="ListParagraph"/>
        <w:numPr>
          <w:ilvl w:val="0"/>
          <w:numId w:val="23"/>
        </w:numPr>
        <w:spacing w:after="0" w:line="279" w:lineRule="auto"/>
        <w:rPr>
          <w:rFonts w:ascii="Times New Roman" w:eastAsia="Aptos" w:hAnsi="Times New Roman" w:cs="Times New Roman"/>
        </w:rPr>
      </w:pPr>
      <w:r w:rsidRPr="007D6BE2">
        <w:rPr>
          <w:rFonts w:ascii="Times New Roman" w:eastAsia="Aptos" w:hAnsi="Times New Roman" w:cs="Times New Roman"/>
          <w:b/>
          <w:bCs/>
        </w:rPr>
        <w:t xml:space="preserve">Proposed Project Schedule and Timeline:  </w:t>
      </w:r>
      <w:r w:rsidRPr="007D6BE2">
        <w:rPr>
          <w:rFonts w:ascii="Times New Roman" w:eastAsia="Aptos" w:hAnsi="Times New Roman" w:cs="Times New Roman"/>
        </w:rPr>
        <w:t xml:space="preserve">The proposed timeline for the program activities.  Include the dates, times, and locations of planned activities and events. </w:t>
      </w:r>
    </w:p>
    <w:p w14:paraId="5AEC594D" w14:textId="77777777" w:rsidR="003964BA" w:rsidRPr="007D6BE2" w:rsidRDefault="003964BA">
      <w:pPr>
        <w:pStyle w:val="ListParagraph"/>
        <w:numPr>
          <w:ilvl w:val="0"/>
          <w:numId w:val="23"/>
        </w:numPr>
        <w:spacing w:after="0" w:line="279" w:lineRule="auto"/>
        <w:rPr>
          <w:rFonts w:ascii="Times New Roman" w:eastAsia="Aptos" w:hAnsi="Times New Roman" w:cs="Times New Roman"/>
        </w:rPr>
      </w:pPr>
      <w:r w:rsidRPr="007D6BE2">
        <w:rPr>
          <w:rFonts w:ascii="Times New Roman" w:eastAsia="Aptos" w:hAnsi="Times New Roman" w:cs="Times New Roman"/>
          <w:b/>
          <w:bCs/>
        </w:rPr>
        <w:t xml:space="preserve">Key Personnel:  </w:t>
      </w:r>
      <w:r w:rsidRPr="007D6BE2">
        <w:rPr>
          <w:rFonts w:ascii="Times New Roman" w:eastAsia="Aptos" w:hAnsi="Times New Roman" w:cs="Times New Roman"/>
        </w:rPr>
        <w:t xml:space="preserve">Names, titles, roles and experience/qualifications of key personnel involved in the program.  What proportion of their time will be used in support of this program?   </w:t>
      </w:r>
    </w:p>
    <w:p w14:paraId="382AB61D" w14:textId="77777777" w:rsidR="003964BA" w:rsidRPr="007D6BE2" w:rsidRDefault="003964BA">
      <w:pPr>
        <w:pStyle w:val="ListParagraph"/>
        <w:numPr>
          <w:ilvl w:val="0"/>
          <w:numId w:val="23"/>
        </w:numPr>
        <w:spacing w:after="0" w:line="279" w:lineRule="auto"/>
        <w:rPr>
          <w:rFonts w:ascii="Times New Roman" w:eastAsia="Aptos" w:hAnsi="Times New Roman" w:cs="Times New Roman"/>
        </w:rPr>
      </w:pPr>
      <w:r w:rsidRPr="007D6BE2">
        <w:rPr>
          <w:rFonts w:ascii="Times New Roman" w:eastAsia="Aptos" w:hAnsi="Times New Roman" w:cs="Times New Roman"/>
          <w:b/>
          <w:bCs/>
        </w:rPr>
        <w:t>Project Partners:</w:t>
      </w:r>
      <w:r w:rsidRPr="007D6BE2">
        <w:rPr>
          <w:rFonts w:ascii="Times New Roman" w:eastAsia="Aptos" w:hAnsi="Times New Roman" w:cs="Times New Roman"/>
        </w:rPr>
        <w:t xml:space="preserve">  List the names and type of involvement of key partner organizations and sub-awardees (if applicable).  </w:t>
      </w:r>
    </w:p>
    <w:p w14:paraId="599959E4" w14:textId="77777777" w:rsidR="003964BA" w:rsidRPr="007D6BE2" w:rsidRDefault="003964BA">
      <w:pPr>
        <w:pStyle w:val="ListParagraph"/>
        <w:numPr>
          <w:ilvl w:val="0"/>
          <w:numId w:val="23"/>
        </w:numPr>
        <w:spacing w:after="0" w:line="279" w:lineRule="auto"/>
        <w:rPr>
          <w:rFonts w:ascii="Times New Roman" w:eastAsia="Aptos" w:hAnsi="Times New Roman" w:cs="Times New Roman"/>
        </w:rPr>
      </w:pPr>
      <w:r w:rsidRPr="007D6BE2">
        <w:rPr>
          <w:rFonts w:ascii="Times New Roman" w:eastAsia="Aptos" w:hAnsi="Times New Roman" w:cs="Times New Roman"/>
          <w:b/>
          <w:bCs/>
        </w:rPr>
        <w:t>Monitoring &amp; Evaluation Plan:</w:t>
      </w:r>
      <w:r w:rsidRPr="007D6BE2">
        <w:rPr>
          <w:rFonts w:ascii="Times New Roman" w:eastAsia="Aptos" w:hAnsi="Times New Roman" w:cs="Times New Roman"/>
        </w:rPr>
        <w:t xml:space="preserve">  Proposals must include a Monitoring and Evaluation (M&amp;E) Performance Monitoring Plan (PMP) that explains how the applicant plans to track project performance and measure progress toward the project’s goals and objectives.  The PMP should include “If-Then” statements to illustrate how the project activities will lead to the intended results, along with a short datasheet outlining proposed project activities and the indicators that will be used to measure success.   </w:t>
      </w:r>
    </w:p>
    <w:p w14:paraId="6B1A541F"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i/>
          <w:iCs/>
        </w:rPr>
        <w:t xml:space="preserve"> Budget Justification Narrative</w:t>
      </w:r>
      <w:r w:rsidRPr="007D6BE2">
        <w:rPr>
          <w:rFonts w:ascii="Times New Roman" w:eastAsia="Aptos" w:hAnsi="Times New Roman" w:cs="Times New Roman"/>
        </w:rPr>
        <w:t xml:space="preserve"> </w:t>
      </w:r>
    </w:p>
    <w:p w14:paraId="6C1A105C" w14:textId="27DBF7DB" w:rsidR="003964BA" w:rsidRPr="007D6BE2" w:rsidRDefault="003964BA">
      <w:pPr>
        <w:pStyle w:val="ListParagraph"/>
        <w:numPr>
          <w:ilvl w:val="0"/>
          <w:numId w:val="21"/>
        </w:numPr>
        <w:spacing w:after="0" w:line="279" w:lineRule="auto"/>
        <w:rPr>
          <w:rFonts w:ascii="Times New Roman" w:eastAsia="Aptos" w:hAnsi="Times New Roman" w:cs="Times New Roman"/>
        </w:rPr>
      </w:pPr>
      <w:r w:rsidRPr="007D6BE2">
        <w:rPr>
          <w:rFonts w:ascii="Times New Roman" w:eastAsia="Aptos" w:hAnsi="Times New Roman" w:cs="Times New Roman"/>
          <w:b/>
          <w:bCs/>
        </w:rPr>
        <w:lastRenderedPageBreak/>
        <w:t>Detailed Budget</w:t>
      </w:r>
      <w:r w:rsidRPr="007D6BE2">
        <w:rPr>
          <w:rFonts w:ascii="Times New Roman" w:eastAsia="Aptos" w:hAnsi="Times New Roman" w:cs="Times New Roman"/>
        </w:rPr>
        <w:t xml:space="preserve"> – Applicants must submit a detailed line-item . Applicants are encouraged to utilize the template provided with the funding opportunity but are not required to do so (Attachment 3).  Line-item expenditures should be listed in the greatest possible detail.  The budget must identify the total amount of funding requested, with a breakdown of amounts to be spent in the following budget categories</w:t>
      </w:r>
      <w:r w:rsidR="0096401F" w:rsidRPr="007D6BE2">
        <w:rPr>
          <w:rFonts w:ascii="Times New Roman" w:eastAsia="Aptos" w:hAnsi="Times New Roman" w:cs="Times New Roman"/>
        </w:rPr>
        <w:t>: personnel</w:t>
      </w:r>
      <w:r w:rsidRPr="007D6BE2">
        <w:rPr>
          <w:rFonts w:ascii="Times New Roman" w:eastAsia="Aptos" w:hAnsi="Times New Roman" w:cs="Times New Roman"/>
        </w:rPr>
        <w:t xml:space="preserve">; fringe benefits; travel; equipment; supplies; consultants/contracts; other direct costs; and indirect costs.  See Annex Section I for a description of the types of costs that should be included in each category.  Personnel salaries should include the level of effort and the rate of pay, which should cover the percentage of time each staff member will dedicate to grant-based activities.  If an organization is charging an indirect cost rate without a NICRA, it must apply it to the modified total budget costs (MTDC), refer to </w:t>
      </w:r>
      <w:hyperlink r:id="rId22">
        <w:r w:rsidRPr="007D6BE2">
          <w:rPr>
            <w:rStyle w:val="Hyperlink"/>
            <w:rFonts w:ascii="Times New Roman" w:hAnsi="Times New Roman" w:cs="Times New Roman"/>
          </w:rPr>
          <w:t>2CFR§200.1</w:t>
        </w:r>
      </w:hyperlink>
      <w:r w:rsidRPr="007D6BE2">
        <w:rPr>
          <w:rFonts w:ascii="Times New Roman" w:eastAsia="Aptos" w:hAnsi="Times New Roman" w:cs="Times New Roman"/>
        </w:rPr>
        <w:t xml:space="preserve">.  </w:t>
      </w:r>
      <w:r w:rsidRPr="007D6BE2">
        <w:rPr>
          <w:rFonts w:ascii="Times New Roman" w:eastAsia="Aptos" w:hAnsi="Times New Roman" w:cs="Times New Roman"/>
          <w:b/>
          <w:bCs/>
        </w:rPr>
        <w:t>Budgets shall be submitted in U.S. dollars</w:t>
      </w:r>
      <w:r w:rsidRPr="007D6BE2">
        <w:rPr>
          <w:rFonts w:ascii="Times New Roman" w:eastAsia="Aptos" w:hAnsi="Times New Roman" w:cs="Times New Roman"/>
        </w:rPr>
        <w:t xml:space="preserve"> and final grant agreements will be conducted in U.S. dollars.  </w:t>
      </w:r>
    </w:p>
    <w:p w14:paraId="3EF2973A" w14:textId="77777777" w:rsidR="003964BA" w:rsidRPr="007D6BE2" w:rsidRDefault="003964BA">
      <w:pPr>
        <w:pStyle w:val="ListParagraph"/>
        <w:numPr>
          <w:ilvl w:val="0"/>
          <w:numId w:val="21"/>
        </w:numPr>
        <w:spacing w:after="0" w:line="279" w:lineRule="auto"/>
        <w:rPr>
          <w:rFonts w:ascii="Times New Roman" w:eastAsia="Aptos" w:hAnsi="Times New Roman" w:cs="Times New Roman"/>
        </w:rPr>
      </w:pPr>
      <w:r w:rsidRPr="007D6BE2">
        <w:rPr>
          <w:rFonts w:ascii="Times New Roman" w:eastAsia="Aptos" w:hAnsi="Times New Roman" w:cs="Times New Roman"/>
          <w:b/>
          <w:bCs/>
        </w:rPr>
        <w:t>Budget Justification Narrative</w:t>
      </w:r>
      <w:r w:rsidRPr="007D6BE2">
        <w:rPr>
          <w:rFonts w:ascii="Times New Roman" w:eastAsia="Aptos" w:hAnsi="Times New Roman" w:cs="Times New Roman"/>
        </w:rPr>
        <w:t xml:space="preserve"> – Applicants must submit a budget justification narrative to accompany the detailed line-item budget.  The purpose of the budget justification narrative is to supplement the information provided in the detailed budget spreadsheet by justifying how the budget cost elements are necessary to implement project objectives and accomplish the project goals.  The budget justification narrative is a tool to help Embassy staff fully understand the budgetary needs of the applicant and is an opportunity to provide descriptive information about the requested costs beyond the constraints of the budget template.  Together, the detailed budget spreadsheet, the budget justification narrative, and the SF-424A should provide a complete financial and qualitative description that supports the proposed project plan and should be directly relatable to the specific project components described in the applicant’s proposal. </w:t>
      </w:r>
    </w:p>
    <w:p w14:paraId="7BA06502"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Additional Budget Notes:  </w:t>
      </w:r>
    </w:p>
    <w:p w14:paraId="534FEEDE" w14:textId="77777777" w:rsidR="003964BA" w:rsidRPr="007D6BE2" w:rsidRDefault="003964BA">
      <w:pPr>
        <w:pStyle w:val="ListParagraph"/>
        <w:numPr>
          <w:ilvl w:val="0"/>
          <w:numId w:val="20"/>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Awards to Individuals: Please note the following budget guidelines for the Individual Award: </w:t>
      </w:r>
    </w:p>
    <w:p w14:paraId="3C8B9F47" w14:textId="2B77A8BC" w:rsidR="003964BA" w:rsidRPr="007D6BE2" w:rsidRDefault="003964BA">
      <w:pPr>
        <w:pStyle w:val="ListParagraph"/>
        <w:numPr>
          <w:ilvl w:val="1"/>
          <w:numId w:val="20"/>
        </w:numPr>
        <w:spacing w:after="0" w:line="279" w:lineRule="auto"/>
        <w:rPr>
          <w:rFonts w:ascii="Times New Roman" w:eastAsia="Aptos" w:hAnsi="Times New Roman" w:cs="Times New Roman"/>
        </w:rPr>
      </w:pPr>
      <w:r w:rsidRPr="007D6BE2">
        <w:rPr>
          <w:rFonts w:ascii="Times New Roman" w:eastAsia="Aptos" w:hAnsi="Times New Roman" w:cs="Times New Roman"/>
        </w:rPr>
        <w:t>Salary/Honoraria</w:t>
      </w:r>
      <w:r w:rsidR="0096401F" w:rsidRPr="007D6BE2">
        <w:rPr>
          <w:rFonts w:ascii="Times New Roman" w:eastAsia="Aptos" w:hAnsi="Times New Roman" w:cs="Times New Roman"/>
        </w:rPr>
        <w:t>: Only</w:t>
      </w:r>
      <w:r w:rsidRPr="007D6BE2">
        <w:rPr>
          <w:rFonts w:ascii="Times New Roman" w:eastAsia="Aptos" w:hAnsi="Times New Roman" w:cs="Times New Roman"/>
        </w:rPr>
        <w:t xml:space="preserve"> the award recipient may receive salary/honoraria from this funding mechanism.  The Recipient must be the primary point of contact and manage all programmatic activities. </w:t>
      </w:r>
    </w:p>
    <w:p w14:paraId="536A3E75" w14:textId="5ADEBFAD" w:rsidR="003964BA" w:rsidRPr="007D6BE2" w:rsidRDefault="003964BA">
      <w:pPr>
        <w:pStyle w:val="ListParagraph"/>
        <w:numPr>
          <w:ilvl w:val="1"/>
          <w:numId w:val="20"/>
        </w:numPr>
        <w:spacing w:after="0" w:line="279" w:lineRule="auto"/>
        <w:rPr>
          <w:rFonts w:ascii="Times New Roman" w:eastAsia="Aptos" w:hAnsi="Times New Roman" w:cs="Times New Roman"/>
        </w:rPr>
      </w:pPr>
      <w:r w:rsidRPr="007D6BE2">
        <w:rPr>
          <w:rFonts w:ascii="Times New Roman" w:eastAsia="Aptos" w:hAnsi="Times New Roman" w:cs="Times New Roman"/>
        </w:rPr>
        <w:t>Contractual Costs</w:t>
      </w:r>
      <w:r w:rsidR="0096401F" w:rsidRPr="007D6BE2">
        <w:rPr>
          <w:rFonts w:ascii="Times New Roman" w:eastAsia="Aptos" w:hAnsi="Times New Roman" w:cs="Times New Roman"/>
        </w:rPr>
        <w:t>: Additional</w:t>
      </w:r>
      <w:r w:rsidRPr="007D6BE2">
        <w:rPr>
          <w:rFonts w:ascii="Times New Roman" w:eastAsia="Aptos" w:hAnsi="Times New Roman" w:cs="Times New Roman"/>
        </w:rPr>
        <w:t xml:space="preserve"> individuals working on the award are only permissible through contracted services, as long as the services are not related to the core programmatic activities.  Expenses for services such as accounting, legal support, social media management, website designer, etc., are allowable. </w:t>
      </w:r>
    </w:p>
    <w:p w14:paraId="2DEAFC46" w14:textId="09D81076" w:rsidR="003964BA" w:rsidRPr="007D6BE2" w:rsidRDefault="003964BA">
      <w:pPr>
        <w:pStyle w:val="ListParagraph"/>
        <w:numPr>
          <w:ilvl w:val="1"/>
          <w:numId w:val="20"/>
        </w:numPr>
        <w:spacing w:after="0" w:line="279" w:lineRule="auto"/>
        <w:rPr>
          <w:rFonts w:ascii="Times New Roman" w:eastAsia="Aptos" w:hAnsi="Times New Roman" w:cs="Times New Roman"/>
        </w:rPr>
      </w:pPr>
      <w:r w:rsidRPr="007D6BE2">
        <w:rPr>
          <w:rFonts w:ascii="Times New Roman" w:eastAsia="Aptos" w:hAnsi="Times New Roman" w:cs="Times New Roman"/>
        </w:rPr>
        <w:t>Other Direct Costs</w:t>
      </w:r>
      <w:r w:rsidR="0096401F" w:rsidRPr="007D6BE2">
        <w:rPr>
          <w:rFonts w:ascii="Times New Roman" w:eastAsia="Aptos" w:hAnsi="Times New Roman" w:cs="Times New Roman"/>
        </w:rPr>
        <w:t>: Expenses</w:t>
      </w:r>
      <w:r w:rsidRPr="007D6BE2">
        <w:rPr>
          <w:rFonts w:ascii="Times New Roman" w:eastAsia="Aptos" w:hAnsi="Times New Roman" w:cs="Times New Roman"/>
        </w:rPr>
        <w:t xml:space="preserve"> related to securing venues, managing logistics, catering, etc. are allowable. </w:t>
      </w:r>
    </w:p>
    <w:p w14:paraId="2ADCE73E" w14:textId="77777777" w:rsidR="003964BA" w:rsidRPr="007D6BE2" w:rsidRDefault="003964BA">
      <w:pPr>
        <w:pStyle w:val="ListParagraph"/>
        <w:numPr>
          <w:ilvl w:val="0"/>
          <w:numId w:val="20"/>
        </w:numPr>
        <w:spacing w:after="0" w:line="279" w:lineRule="auto"/>
        <w:rPr>
          <w:rFonts w:ascii="Times New Roman" w:eastAsia="Aptos" w:hAnsi="Times New Roman" w:cs="Times New Roman"/>
        </w:rPr>
      </w:pPr>
      <w:r w:rsidRPr="007D6BE2">
        <w:rPr>
          <w:rFonts w:ascii="Times New Roman" w:eastAsia="Aptos" w:hAnsi="Times New Roman" w:cs="Times New Roman"/>
        </w:rPr>
        <w:t>Audit Requirements:</w:t>
      </w:r>
      <w:r w:rsidRPr="007D6BE2">
        <w:rPr>
          <w:rFonts w:ascii="Times New Roman" w:eastAsia="Aptos" w:hAnsi="Times New Roman" w:cs="Times New Roman"/>
          <w:b/>
          <w:bCs/>
        </w:rPr>
        <w:t xml:space="preserve">  </w:t>
      </w:r>
      <w:r w:rsidRPr="007D6BE2">
        <w:rPr>
          <w:rFonts w:ascii="Times New Roman" w:eastAsia="Aptos" w:hAnsi="Times New Roman" w:cs="Times New Roman"/>
        </w:rPr>
        <w:t xml:space="preserve">Please note the audit requirements for Department of State awards in the Standard Terms and Conditions </w:t>
      </w:r>
      <w:hyperlink r:id="rId23">
        <w:r w:rsidRPr="007D6BE2">
          <w:rPr>
            <w:rStyle w:val="Hyperlink"/>
            <w:rFonts w:ascii="Times New Roman" w:hAnsi="Times New Roman" w:cs="Times New Roman"/>
          </w:rPr>
          <w:t>https://www.state.gov/m/a/ope/index.htm and 2CFR200</w:t>
        </w:r>
      </w:hyperlink>
      <w:r w:rsidRPr="007D6BE2">
        <w:rPr>
          <w:rFonts w:ascii="Times New Roman" w:eastAsia="Aptos" w:hAnsi="Times New Roman" w:cs="Times New Roman"/>
        </w:rPr>
        <w:t xml:space="preserve">, Subpart F – Audit Requirements.  The cost of the required audits may be charged either as an allowable direct cost to the award OR included in the organization’s established indirect costs in the award’s detailed budget. </w:t>
      </w:r>
    </w:p>
    <w:p w14:paraId="779FF8E2" w14:textId="77777777" w:rsidR="003964BA" w:rsidRPr="007D6BE2" w:rsidRDefault="003964BA">
      <w:pPr>
        <w:pStyle w:val="ListParagraph"/>
        <w:numPr>
          <w:ilvl w:val="0"/>
          <w:numId w:val="20"/>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Visa Fees:  Include all visa application and related fees in your budget as applicable.  Please note DS-2019s for post-funded programs must be submitted directly by the award recipient.  If you anticipate your program will include the DS-2019 visa processing, your organization must be a </w:t>
      </w:r>
      <w:r w:rsidRPr="007D6BE2">
        <w:rPr>
          <w:rFonts w:ascii="Times New Roman" w:eastAsia="Aptos" w:hAnsi="Times New Roman" w:cs="Times New Roman"/>
        </w:rPr>
        <w:lastRenderedPageBreak/>
        <w:t xml:space="preserve">registered Designated Sponsoring Organization.  For more information go to: </w:t>
      </w:r>
      <w:hyperlink r:id="rId24">
        <w:r w:rsidRPr="007D6BE2">
          <w:rPr>
            <w:rStyle w:val="Hyperlink"/>
            <w:rFonts w:ascii="Times New Roman" w:hAnsi="Times New Roman" w:cs="Times New Roman"/>
          </w:rPr>
          <w:t>https://j1visa.state.gov/sponsors/become-a-sponsor/</w:t>
        </w:r>
      </w:hyperlink>
      <w:r w:rsidRPr="007D6BE2">
        <w:rPr>
          <w:rFonts w:ascii="Times New Roman" w:eastAsia="Aptos" w:hAnsi="Times New Roman" w:cs="Times New Roman"/>
        </w:rPr>
        <w:t xml:space="preserve"> </w:t>
      </w:r>
    </w:p>
    <w:p w14:paraId="4F1BDB41"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i/>
          <w:iCs/>
        </w:rPr>
        <w:t xml:space="preserve"> Attachments</w:t>
      </w:r>
      <w:r w:rsidRPr="007D6BE2">
        <w:rPr>
          <w:rFonts w:ascii="Times New Roman" w:eastAsia="Aptos" w:hAnsi="Times New Roman" w:cs="Times New Roman"/>
        </w:rPr>
        <w:t xml:space="preserve"> </w:t>
      </w:r>
    </w:p>
    <w:p w14:paraId="7AB72ED7" w14:textId="77777777" w:rsidR="003964BA" w:rsidRPr="007D6BE2" w:rsidRDefault="003964BA">
      <w:pPr>
        <w:pStyle w:val="ListParagraph"/>
        <w:numPr>
          <w:ilvl w:val="0"/>
          <w:numId w:val="19"/>
        </w:numPr>
        <w:spacing w:after="0" w:line="279" w:lineRule="auto"/>
        <w:rPr>
          <w:rFonts w:ascii="Times New Roman" w:eastAsia="Aptos" w:hAnsi="Times New Roman" w:cs="Times New Roman"/>
        </w:rPr>
      </w:pPr>
      <w:r w:rsidRPr="007D6BE2">
        <w:rPr>
          <w:rFonts w:ascii="Times New Roman" w:eastAsia="Aptos" w:hAnsi="Times New Roman" w:cs="Times New Roman"/>
          <w:b/>
          <w:bCs/>
        </w:rPr>
        <w:t>Key Personnel Resumes</w:t>
      </w:r>
      <w:r w:rsidRPr="007D6BE2">
        <w:rPr>
          <w:rFonts w:ascii="Times New Roman" w:eastAsia="Aptos" w:hAnsi="Times New Roman" w:cs="Times New Roman"/>
        </w:rPr>
        <w:t xml:space="preserve">:  A résumé, not to exceed one page in length, must be included for the proposed key staff persons, such as the Project Director and Finance Officer, as well as any speakers or trainers (if applicable).  If an individual for this type of position has not been identified, the applicant may submit a 1-page position description, identifying the qualifications and skills required for that position, in lieu of a résumé. </w:t>
      </w:r>
    </w:p>
    <w:p w14:paraId="608CF354" w14:textId="77777777" w:rsidR="003964BA" w:rsidRPr="007D6BE2" w:rsidRDefault="003964BA">
      <w:pPr>
        <w:pStyle w:val="ListParagraph"/>
        <w:numPr>
          <w:ilvl w:val="0"/>
          <w:numId w:val="19"/>
        </w:numPr>
        <w:spacing w:after="0" w:line="279" w:lineRule="auto"/>
        <w:rPr>
          <w:rFonts w:ascii="Times New Roman" w:eastAsia="Aptos" w:hAnsi="Times New Roman" w:cs="Times New Roman"/>
        </w:rPr>
      </w:pPr>
      <w:r w:rsidRPr="007D6BE2">
        <w:rPr>
          <w:rFonts w:ascii="Times New Roman" w:eastAsia="Aptos" w:hAnsi="Times New Roman" w:cs="Times New Roman"/>
          <w:b/>
          <w:bCs/>
        </w:rPr>
        <w:t xml:space="preserve">Letters of support from program partners: </w:t>
      </w:r>
      <w:r w:rsidRPr="007D6BE2">
        <w:rPr>
          <w:rFonts w:ascii="Times New Roman" w:eastAsia="Aptos" w:hAnsi="Times New Roman" w:cs="Times New Roman"/>
        </w:rPr>
        <w:t xml:space="preserve"> Letters of support should be included for sub-recipients or other partners.  The letters must identify the type of relationship to be entered into (formal or informal), the roles and responsibilities of each partner in relation to the proposed project activities, and the expected result of the partnership.  The individual letters cannot exceed 1 page in length. </w:t>
      </w:r>
    </w:p>
    <w:p w14:paraId="1A5FB5DC" w14:textId="77777777" w:rsidR="003964BA" w:rsidRPr="007D6BE2" w:rsidRDefault="003964BA">
      <w:pPr>
        <w:pStyle w:val="ListParagraph"/>
        <w:numPr>
          <w:ilvl w:val="0"/>
          <w:numId w:val="19"/>
        </w:numPr>
        <w:spacing w:after="0" w:line="279" w:lineRule="auto"/>
        <w:rPr>
          <w:rFonts w:ascii="Times New Roman" w:eastAsia="Aptos" w:hAnsi="Times New Roman" w:cs="Times New Roman"/>
        </w:rPr>
      </w:pPr>
      <w:r w:rsidRPr="007D6BE2">
        <w:rPr>
          <w:rFonts w:ascii="Times New Roman" w:eastAsia="Aptos" w:hAnsi="Times New Roman" w:cs="Times New Roman"/>
          <w:b/>
          <w:bCs/>
        </w:rPr>
        <w:t>Indirect Costs</w:t>
      </w:r>
      <w:r w:rsidRPr="007D6BE2">
        <w:rPr>
          <w:rFonts w:ascii="Times New Roman" w:eastAsia="Aptos" w:hAnsi="Times New Roman" w:cs="Times New Roman"/>
        </w:rPr>
        <w:t xml:space="preserve">:  If your organization has a Negotiated Indirect Cost Rate Agreement (NICRA) and includes NICRA charges in the budget, your latest NICRA should be included in the application submission.   </w:t>
      </w:r>
    </w:p>
    <w:p w14:paraId="64D07251" w14:textId="77777777" w:rsidR="003964BA" w:rsidRPr="007D6BE2" w:rsidRDefault="003964BA">
      <w:pPr>
        <w:pStyle w:val="ListParagraph"/>
        <w:numPr>
          <w:ilvl w:val="0"/>
          <w:numId w:val="19"/>
        </w:numPr>
        <w:spacing w:after="0" w:line="279" w:lineRule="auto"/>
        <w:rPr>
          <w:rFonts w:ascii="Times New Roman" w:eastAsia="Aptos" w:hAnsi="Times New Roman" w:cs="Times New Roman"/>
        </w:rPr>
      </w:pPr>
      <w:r w:rsidRPr="007D6BE2">
        <w:rPr>
          <w:rFonts w:ascii="Times New Roman" w:eastAsia="Aptos" w:hAnsi="Times New Roman" w:cs="Times New Roman"/>
          <w:b/>
          <w:bCs/>
        </w:rPr>
        <w:t xml:space="preserve">Proof of Non-profit Status:  </w:t>
      </w:r>
      <w:r w:rsidRPr="007D6BE2">
        <w:rPr>
          <w:rFonts w:ascii="Times New Roman" w:eastAsia="Aptos" w:hAnsi="Times New Roman" w:cs="Times New Roman"/>
        </w:rPr>
        <w:t xml:space="preserve">Documentation to demonstrate the applicant’s non-profit status (e.g., U.S.-based organizations should submit a copy of their 501(c)(3) Internal Revenue Service determination letter, and non-U.S. organizations should provide evidence of non-profit status issued by a government entity).  </w:t>
      </w:r>
    </w:p>
    <w:p w14:paraId="2BBE6C83" w14:textId="77777777" w:rsidR="003964BA" w:rsidRPr="007D6BE2" w:rsidRDefault="003964BA">
      <w:pPr>
        <w:pStyle w:val="ListParagraph"/>
        <w:numPr>
          <w:ilvl w:val="0"/>
          <w:numId w:val="19"/>
        </w:numPr>
        <w:spacing w:after="0" w:line="279" w:lineRule="auto"/>
        <w:rPr>
          <w:rFonts w:ascii="Times New Roman" w:eastAsia="Aptos" w:hAnsi="Times New Roman" w:cs="Times New Roman"/>
        </w:rPr>
      </w:pPr>
      <w:r w:rsidRPr="007D6BE2">
        <w:rPr>
          <w:rFonts w:ascii="Times New Roman" w:eastAsia="Aptos" w:hAnsi="Times New Roman" w:cs="Times New Roman"/>
          <w:b/>
          <w:bCs/>
        </w:rPr>
        <w:t>Proof of Registration:</w:t>
      </w:r>
      <w:r w:rsidRPr="007D6BE2">
        <w:rPr>
          <w:rFonts w:ascii="Times New Roman" w:eastAsia="Aptos" w:hAnsi="Times New Roman" w:cs="Times New Roman"/>
        </w:rPr>
        <w:t xml:space="preserve">  A copy of the organization’s registration should be provided with the proposal application.  U.S.-based organizations should submit a copy of their IRS determination letter. Albanian-based organizations should submit a copy of their certificate of registration from the appropriate government organization.</w:t>
      </w:r>
    </w:p>
    <w:p w14:paraId="4355A453"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Other items NOT required/requested with the application submission, but which </w:t>
      </w:r>
      <w:r w:rsidRPr="007D6BE2">
        <w:rPr>
          <w:rFonts w:ascii="Times New Roman" w:eastAsia="Aptos" w:hAnsi="Times New Roman" w:cs="Times New Roman"/>
          <w:i/>
          <w:iCs/>
        </w:rPr>
        <w:t>may</w:t>
      </w:r>
      <w:r w:rsidRPr="007D6BE2">
        <w:rPr>
          <w:rFonts w:ascii="Times New Roman" w:eastAsia="Aptos" w:hAnsi="Times New Roman" w:cs="Times New Roman"/>
        </w:rPr>
        <w:t xml:space="preserve"> be requested if your application is approved to move forward in the review process include: </w:t>
      </w:r>
    </w:p>
    <w:p w14:paraId="478DC99C" w14:textId="77777777" w:rsidR="003964BA" w:rsidRPr="007D6BE2" w:rsidRDefault="003964BA">
      <w:pPr>
        <w:pStyle w:val="ListParagraph"/>
        <w:numPr>
          <w:ilvl w:val="0"/>
          <w:numId w:val="18"/>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Copies of an organization or program audit within the last two (2) years </w:t>
      </w:r>
    </w:p>
    <w:p w14:paraId="257C4E20" w14:textId="77777777" w:rsidR="003964BA" w:rsidRPr="007D6BE2" w:rsidRDefault="003964BA">
      <w:pPr>
        <w:pStyle w:val="ListParagraph"/>
        <w:numPr>
          <w:ilvl w:val="0"/>
          <w:numId w:val="18"/>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Copies of relevant human resources, financial, or procurement policies </w:t>
      </w:r>
    </w:p>
    <w:p w14:paraId="2CCDDD0B" w14:textId="77777777" w:rsidR="003964BA" w:rsidRPr="007D6BE2" w:rsidRDefault="003964BA">
      <w:pPr>
        <w:pStyle w:val="ListParagraph"/>
        <w:numPr>
          <w:ilvl w:val="0"/>
          <w:numId w:val="18"/>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Copies of other relevant organizational policies or documentation that would help the Department determine your organization’s capacity to manage a federal grant award overseas </w:t>
      </w:r>
    </w:p>
    <w:p w14:paraId="70A5CA68" w14:textId="77777777" w:rsidR="003964BA" w:rsidRPr="007D6BE2" w:rsidRDefault="003964BA">
      <w:pPr>
        <w:pStyle w:val="ListParagraph"/>
        <w:numPr>
          <w:ilvl w:val="0"/>
          <w:numId w:val="18"/>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Documentation that demonstrates the recipients’ plan and/or policy to safeguard PII of participants and beneficiaries.  It is the responsibility of the recipient to ensure protection of personally identifiable information (PII) and safeguard PII when collecting, maintaining, using and disseminating such information </w:t>
      </w:r>
    </w:p>
    <w:p w14:paraId="2352E8B3" w14:textId="77777777" w:rsidR="003964BA" w:rsidRPr="007D6BE2" w:rsidRDefault="003964BA">
      <w:pPr>
        <w:pStyle w:val="ListParagraph"/>
        <w:numPr>
          <w:ilvl w:val="0"/>
          <w:numId w:val="18"/>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Information to determine what financial controls and standard operating procedures an organization uses to procure goods and services, hire staff and track time and attendance, pay for grant-related travel, and identify other financial transactions that may be necessary to undertake the project activities  </w:t>
      </w:r>
    </w:p>
    <w:p w14:paraId="3EB5EAAD" w14:textId="77777777" w:rsidR="003964BA" w:rsidRPr="007D6BE2" w:rsidRDefault="003964BA">
      <w:pPr>
        <w:pStyle w:val="ListParagraph"/>
        <w:numPr>
          <w:ilvl w:val="0"/>
          <w:numId w:val="18"/>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The Embassy reserves the right to request any additional programmatic and/or financial information regarding the proposal.   </w:t>
      </w:r>
    </w:p>
    <w:p w14:paraId="63F8CBE8"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lastRenderedPageBreak/>
        <w:t>SUBMISSION REQUIREMENTS AND DEADLINES</w:t>
      </w:r>
      <w:r w:rsidRPr="007D6BE2">
        <w:rPr>
          <w:rFonts w:ascii="Times New Roman" w:eastAsia="Aptos" w:hAnsi="Times New Roman" w:cs="Times New Roman"/>
        </w:rPr>
        <w:t xml:space="preserve"> </w:t>
      </w:r>
    </w:p>
    <w:p w14:paraId="5AB3740C"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i/>
          <w:iCs/>
        </w:rPr>
        <w:t>Address to Request Application Package</w:t>
      </w:r>
      <w:r w:rsidRPr="007D6BE2">
        <w:rPr>
          <w:rFonts w:ascii="Times New Roman" w:eastAsia="Aptos" w:hAnsi="Times New Roman" w:cs="Times New Roman"/>
        </w:rPr>
        <w:t xml:space="preserve"> </w:t>
      </w:r>
    </w:p>
    <w:p w14:paraId="3177D85C"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Application forms required above are available at </w:t>
      </w:r>
      <w:hyperlink r:id="rId25">
        <w:r w:rsidRPr="007D6BE2">
          <w:rPr>
            <w:rStyle w:val="Hyperlink"/>
            <w:rFonts w:ascii="Times New Roman" w:hAnsi="Times New Roman" w:cs="Times New Roman"/>
          </w:rPr>
          <w:t>https://al.usembassy.gov/</w:t>
        </w:r>
      </w:hyperlink>
      <w:r w:rsidRPr="007D6BE2">
        <w:rPr>
          <w:rFonts w:ascii="Times New Roman" w:eastAsia="Aptos" w:hAnsi="Times New Roman" w:cs="Times New Roman"/>
        </w:rPr>
        <w:t xml:space="preserve"> and grants.gov. </w:t>
      </w:r>
    </w:p>
    <w:p w14:paraId="5DB41FC1"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i/>
          <w:iCs/>
        </w:rPr>
        <w:t>Department of State Contacts</w:t>
      </w:r>
      <w:r w:rsidRPr="007D6BE2">
        <w:rPr>
          <w:rFonts w:ascii="Times New Roman" w:eastAsia="Aptos" w:hAnsi="Times New Roman" w:cs="Times New Roman"/>
        </w:rPr>
        <w:t xml:space="preserve"> </w:t>
      </w:r>
    </w:p>
    <w:p w14:paraId="62332340"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If you have any questions about the grant application process, please contact: </w:t>
      </w:r>
      <w:hyperlink r:id="rId26">
        <w:r w:rsidRPr="007D6BE2">
          <w:rPr>
            <w:rStyle w:val="Hyperlink"/>
            <w:rFonts w:ascii="Times New Roman" w:hAnsi="Times New Roman" w:cs="Times New Roman"/>
          </w:rPr>
          <w:t>tiranapdresources@state.gov</w:t>
        </w:r>
      </w:hyperlink>
      <w:r w:rsidRPr="007D6BE2">
        <w:rPr>
          <w:rFonts w:ascii="Times New Roman" w:eastAsia="Aptos" w:hAnsi="Times New Roman" w:cs="Times New Roman"/>
        </w:rPr>
        <w:t xml:space="preserve"> </w:t>
      </w:r>
    </w:p>
    <w:p w14:paraId="5EDC3CEB" w14:textId="77777777" w:rsidR="003964BA" w:rsidRPr="007D6BE2" w:rsidRDefault="003964BA" w:rsidP="003964BA">
      <w:pPr>
        <w:spacing w:before="240" w:after="240"/>
        <w:rPr>
          <w:rFonts w:ascii="Times New Roman" w:eastAsia="Aptos" w:hAnsi="Times New Roman" w:cs="Times New Roman"/>
          <w:color w:val="D13438"/>
        </w:rPr>
      </w:pPr>
      <w:r w:rsidRPr="007D6BE2">
        <w:rPr>
          <w:rFonts w:ascii="Times New Roman" w:eastAsia="Aptos" w:hAnsi="Times New Roman" w:cs="Times New Roman"/>
          <w:b/>
          <w:bCs/>
          <w:color w:val="D13438"/>
        </w:rPr>
        <w:t xml:space="preserve">Question Deadline: </w:t>
      </w:r>
      <w:r w:rsidRPr="007D6BE2">
        <w:rPr>
          <w:rFonts w:ascii="Times New Roman" w:eastAsia="Aptos" w:hAnsi="Times New Roman" w:cs="Times New Roman"/>
          <w:color w:val="D13438"/>
        </w:rPr>
        <w:t>For questions on this solicitation, please contact  </w:t>
      </w:r>
    </w:p>
    <w:p w14:paraId="4219E813" w14:textId="1C9C49F7" w:rsidR="003964BA" w:rsidRPr="007D6BE2" w:rsidRDefault="003964BA" w:rsidP="003964BA">
      <w:pPr>
        <w:spacing w:before="240" w:after="240"/>
        <w:rPr>
          <w:rFonts w:ascii="Times New Roman" w:eastAsia="Aptos" w:hAnsi="Times New Roman" w:cs="Times New Roman"/>
          <w:color w:val="D13438"/>
        </w:rPr>
      </w:pPr>
      <w:r w:rsidRPr="007D6BE2">
        <w:rPr>
          <w:rFonts w:ascii="Times New Roman" w:eastAsia="Aptos" w:hAnsi="Times New Roman" w:cs="Times New Roman"/>
          <w:color w:val="D13438"/>
        </w:rPr>
        <w:t>tiranapdresources</w:t>
      </w:r>
      <w:hyperlink r:id="rId27">
        <w:r w:rsidRPr="007D6BE2">
          <w:rPr>
            <w:rStyle w:val="Hyperlink"/>
            <w:rFonts w:ascii="Times New Roman" w:hAnsi="Times New Roman" w:cs="Times New Roman"/>
            <w:i/>
            <w:iCs/>
            <w:u w:val="none"/>
          </w:rPr>
          <w:t>@state.gov</w:t>
        </w:r>
      </w:hyperlink>
      <w:r w:rsidRPr="007D6BE2">
        <w:rPr>
          <w:rFonts w:ascii="Times New Roman" w:eastAsia="Aptos" w:hAnsi="Times New Roman" w:cs="Times New Roman"/>
          <w:color w:val="D13438"/>
        </w:rPr>
        <w:t xml:space="preserve">. Questions must be received on or before August 17, at 11:59 p.m., </w:t>
      </w:r>
      <w:r w:rsidR="008C00FA">
        <w:rPr>
          <w:rFonts w:ascii="Times New Roman" w:eastAsia="Aptos" w:hAnsi="Times New Roman" w:cs="Times New Roman"/>
          <w:color w:val="D13438"/>
        </w:rPr>
        <w:t>CET</w:t>
      </w:r>
      <w:r w:rsidRPr="007D6BE2">
        <w:rPr>
          <w:rFonts w:ascii="Times New Roman" w:eastAsia="Aptos" w:hAnsi="Times New Roman" w:cs="Times New Roman"/>
          <w:color w:val="D13438"/>
        </w:rPr>
        <w:t xml:space="preserve">. Applicants should not expect an email response to questions, as questions received before the deadline will be answered in a question-and-answer document and posted at </w:t>
      </w:r>
      <w:hyperlink r:id="rId28">
        <w:r w:rsidRPr="007D6BE2">
          <w:rPr>
            <w:rStyle w:val="Hyperlink"/>
            <w:rFonts w:ascii="Times New Roman" w:hAnsi="Times New Roman" w:cs="Times New Roman"/>
            <w:u w:val="none"/>
          </w:rPr>
          <w:t>http://www.grants.gov</w:t>
        </w:r>
      </w:hyperlink>
      <w:r w:rsidRPr="007D6BE2">
        <w:rPr>
          <w:rFonts w:ascii="Times New Roman" w:eastAsia="Aptos" w:hAnsi="Times New Roman" w:cs="Times New Roman"/>
          <w:color w:val="D13438"/>
        </w:rPr>
        <w:t> and insert embassy website. </w:t>
      </w:r>
    </w:p>
    <w:p w14:paraId="76E8FF89" w14:textId="77777777" w:rsidR="003964BA" w:rsidRPr="007D6BE2" w:rsidRDefault="003964BA" w:rsidP="003964BA">
      <w:pPr>
        <w:spacing w:before="240" w:after="240"/>
        <w:rPr>
          <w:rFonts w:ascii="Times New Roman" w:eastAsia="Aptos" w:hAnsi="Times New Roman" w:cs="Times New Roman"/>
          <w:color w:val="000000" w:themeColor="text1"/>
        </w:rPr>
      </w:pPr>
    </w:p>
    <w:p w14:paraId="63A0146B"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i/>
          <w:iCs/>
        </w:rPr>
        <w:t>Unique entity identifier and System for Award Management (SAM.gov)</w:t>
      </w:r>
      <w:r w:rsidRPr="007D6BE2">
        <w:rPr>
          <w:rFonts w:ascii="Times New Roman" w:eastAsia="Aptos" w:hAnsi="Times New Roman" w:cs="Times New Roman"/>
        </w:rPr>
        <w:t xml:space="preserve"> </w:t>
      </w:r>
    </w:p>
    <w:p w14:paraId="0F3C2B36"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 </w:t>
      </w:r>
      <w:r w:rsidRPr="007D6BE2">
        <w:rPr>
          <w:rFonts w:ascii="Times New Roman" w:eastAsia="Aptos" w:hAnsi="Times New Roman" w:cs="Times New Roman"/>
          <w:b/>
          <w:bCs/>
        </w:rPr>
        <w:t xml:space="preserve">Required Registration: </w:t>
      </w:r>
      <w:r w:rsidRPr="007D6BE2">
        <w:rPr>
          <w:rFonts w:ascii="Times New Roman" w:eastAsia="Aptos" w:hAnsi="Times New Roman" w:cs="Times New Roman"/>
        </w:rPr>
        <w:t xml:space="preserve">All organizations, whether based in the United States or in another country, must have a Unique Entity Identifier (UEI) and an active registration in SAM.gov. A UEI is one of the data elements mandated by Public Law 109-282, the Federal Funding Accountability and Transparency Act (FFATA), for all Federal awards.  </w:t>
      </w:r>
    </w:p>
    <w:p w14:paraId="12525E08"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An applicant must maintain an active registration while it has a proposal under review by the Department and must continue to keep the registration active for the entire duration of the period of performance of any Federal award that results from this NOFO. </w:t>
      </w:r>
    </w:p>
    <w:p w14:paraId="7CEE2135" w14:textId="77777777" w:rsidR="003964BA" w:rsidRPr="007D6BE2" w:rsidRDefault="003964BA" w:rsidP="003964BA">
      <w:pPr>
        <w:spacing w:before="240" w:after="240"/>
        <w:rPr>
          <w:rFonts w:ascii="Times New Roman" w:eastAsia="Aptos" w:hAnsi="Times New Roman" w:cs="Times New Roman"/>
        </w:rPr>
      </w:pPr>
      <w:r w:rsidRPr="007D6BE2">
        <w:rPr>
          <w:rFonts w:ascii="Times New Roman" w:eastAsia="Aptos" w:hAnsi="Times New Roman" w:cs="Times New Roman"/>
        </w:rPr>
        <w:t xml:space="preserve"> The 2 CFR 200 also requires subrecipients to obtain a UEI.  Please note the UEI for subrecipients is not required at the time of application but will be required before an award is processed and/or directed to a subrecipient. </w:t>
      </w:r>
    </w:p>
    <w:p w14:paraId="567CF952"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i/>
          <w:iCs/>
        </w:rPr>
        <w:t> Note: The process of obtaining or renewing a SAM.gov registration may take anywhere from 4-8 weeks.  Please begin your registration as early as possible.</w:t>
      </w:r>
      <w:r w:rsidRPr="007D6BE2">
        <w:rPr>
          <w:rFonts w:ascii="Times New Roman" w:eastAsia="Aptos" w:hAnsi="Times New Roman" w:cs="Times New Roman"/>
        </w:rPr>
        <w:t xml:space="preserve"> </w:t>
      </w:r>
    </w:p>
    <w:p w14:paraId="13759D6D" w14:textId="77777777" w:rsidR="003964BA" w:rsidRPr="007D6BE2" w:rsidRDefault="003964BA">
      <w:pPr>
        <w:pStyle w:val="ListParagraph"/>
        <w:numPr>
          <w:ilvl w:val="0"/>
          <w:numId w:val="17"/>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Organizations </w:t>
      </w:r>
      <w:r w:rsidRPr="007D6BE2">
        <w:rPr>
          <w:rFonts w:ascii="Times New Roman" w:eastAsia="Aptos" w:hAnsi="Times New Roman" w:cs="Times New Roman"/>
          <w:b/>
          <w:bCs/>
        </w:rPr>
        <w:t>based in the United States</w:t>
      </w:r>
      <w:r w:rsidRPr="007D6BE2">
        <w:rPr>
          <w:rFonts w:ascii="Times New Roman" w:eastAsia="Aptos" w:hAnsi="Times New Roman" w:cs="Times New Roman"/>
        </w:rPr>
        <w:t xml:space="preserve"> or that pay employees within the United States will need an Employer Identification Number (EIN) from the Internal Revenue Service (IRS) and a UEI prior to registering in SAM.gov. </w:t>
      </w:r>
    </w:p>
    <w:p w14:paraId="222521E3" w14:textId="77777777" w:rsidR="003964BA" w:rsidRPr="007D6BE2" w:rsidRDefault="003964BA">
      <w:pPr>
        <w:pStyle w:val="ListParagraph"/>
        <w:numPr>
          <w:ilvl w:val="0"/>
          <w:numId w:val="17"/>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Organizations </w:t>
      </w:r>
      <w:r w:rsidRPr="007D6BE2">
        <w:rPr>
          <w:rFonts w:ascii="Times New Roman" w:eastAsia="Aptos" w:hAnsi="Times New Roman" w:cs="Times New Roman"/>
          <w:b/>
          <w:bCs/>
        </w:rPr>
        <w:t>based outside of the United States</w:t>
      </w:r>
      <w:r w:rsidRPr="007D6BE2">
        <w:rPr>
          <w:rFonts w:ascii="Times New Roman" w:eastAsia="Aptos" w:hAnsi="Times New Roman" w:cs="Times New Roman"/>
        </w:rPr>
        <w:t xml:space="preserve"> and that do not pay employees within the United States do not need an EIN from the IRS but do need a UEI prior to registering in SAM.gov.   </w:t>
      </w:r>
    </w:p>
    <w:p w14:paraId="0591B94A" w14:textId="77777777" w:rsidR="003964BA" w:rsidRPr="007D6BE2" w:rsidRDefault="003964BA">
      <w:pPr>
        <w:pStyle w:val="ListParagraph"/>
        <w:numPr>
          <w:ilvl w:val="0"/>
          <w:numId w:val="17"/>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 </w:t>
      </w:r>
      <w:r w:rsidRPr="007D6BE2">
        <w:rPr>
          <w:rFonts w:ascii="Times New Roman" w:eastAsia="Aptos" w:hAnsi="Times New Roman" w:cs="Times New Roman"/>
          <w:b/>
          <w:bCs/>
        </w:rPr>
        <w:t xml:space="preserve">Organizations based outside of the United States that do not intend to apply for U.S. Department of Defense (DoD) awards are no longer required to have a NATO Commercial and Government Entity (NCAGE) code to apply for non-DoD foreign assistance funding opportunities.  </w:t>
      </w:r>
      <w:r w:rsidRPr="007D6BE2">
        <w:rPr>
          <w:rFonts w:ascii="Times New Roman" w:eastAsia="Aptos" w:hAnsi="Times New Roman" w:cs="Times New Roman"/>
        </w:rPr>
        <w:t xml:space="preserve">If an applicant organization is mid-registration and wishes to </w:t>
      </w:r>
      <w:r w:rsidRPr="007D6BE2">
        <w:rPr>
          <w:rFonts w:ascii="Times New Roman" w:eastAsia="Aptos" w:hAnsi="Times New Roman" w:cs="Times New Roman"/>
        </w:rPr>
        <w:lastRenderedPageBreak/>
        <w:t>remove an NCAGE code from their SAM.gov registration, the applicant should</w:t>
      </w:r>
      <w:hyperlink r:id="rId29">
        <w:r w:rsidRPr="007D6BE2">
          <w:rPr>
            <w:rStyle w:val="Hyperlink"/>
            <w:rFonts w:ascii="Times New Roman" w:hAnsi="Times New Roman" w:cs="Times New Roman"/>
          </w:rPr>
          <w:t xml:space="preserve"> </w:t>
        </w:r>
      </w:hyperlink>
      <w:hyperlink r:id="rId30">
        <w:r w:rsidRPr="007D6BE2">
          <w:rPr>
            <w:rStyle w:val="Hyperlink"/>
            <w:rFonts w:ascii="Times New Roman" w:hAnsi="Times New Roman" w:cs="Times New Roman"/>
          </w:rPr>
          <w:t>submit a help desk ticket (“incident”)</w:t>
        </w:r>
      </w:hyperlink>
      <w:r w:rsidRPr="007D6BE2">
        <w:rPr>
          <w:rFonts w:ascii="Times New Roman" w:eastAsia="Aptos" w:hAnsi="Times New Roman" w:cs="Times New Roman"/>
        </w:rPr>
        <w:t xml:space="preserve"> with the Federal Service Desk (FSD) online at</w:t>
      </w:r>
      <w:hyperlink r:id="rId31">
        <w:r w:rsidRPr="007D6BE2">
          <w:rPr>
            <w:rStyle w:val="Hyperlink"/>
            <w:rFonts w:ascii="Times New Roman" w:hAnsi="Times New Roman" w:cs="Times New Roman"/>
          </w:rPr>
          <w:t xml:space="preserve"> </w:t>
        </w:r>
      </w:hyperlink>
      <w:hyperlink r:id="rId32">
        <w:r w:rsidRPr="007D6BE2">
          <w:rPr>
            <w:rStyle w:val="Hyperlink"/>
            <w:rFonts w:ascii="Times New Roman" w:hAnsi="Times New Roman" w:cs="Times New Roman"/>
          </w:rPr>
          <w:t>www.fsd.gov</w:t>
        </w:r>
      </w:hyperlink>
      <w:r w:rsidRPr="007D6BE2">
        <w:rPr>
          <w:rFonts w:ascii="Times New Roman" w:eastAsia="Aptos" w:hAnsi="Times New Roman" w:cs="Times New Roman"/>
        </w:rPr>
        <w:t xml:space="preserve"> using the following language: “I do not intend to seek financial assistance from the Department of Defense. I do not wish to obtain an NCAGE code. I understand that I will need to submit my registration after this incident is resolved in order to have my registration activated.” </w:t>
      </w:r>
    </w:p>
    <w:p w14:paraId="427E0BB9"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Organizations based outside of the United States and that DO NOT plan to do business with the DoD should follow the below instructions:</w:t>
      </w:r>
      <w:r w:rsidRPr="007D6BE2">
        <w:rPr>
          <w:rFonts w:ascii="Times New Roman" w:eastAsia="Aptos" w:hAnsi="Times New Roman" w:cs="Times New Roman"/>
          <w:b/>
          <w:bCs/>
        </w:rPr>
        <w:t xml:space="preserve"> </w:t>
      </w:r>
      <w:r w:rsidRPr="007D6BE2">
        <w:rPr>
          <w:rFonts w:ascii="Times New Roman" w:eastAsia="Aptos" w:hAnsi="Times New Roman" w:cs="Times New Roman"/>
        </w:rPr>
        <w:t xml:space="preserve"> </w:t>
      </w:r>
    </w:p>
    <w:p w14:paraId="789488C0" w14:textId="77777777" w:rsidR="003964BA" w:rsidRPr="007D6BE2" w:rsidRDefault="003964BA">
      <w:pPr>
        <w:pStyle w:val="ListParagraph"/>
        <w:numPr>
          <w:ilvl w:val="0"/>
          <w:numId w:val="16"/>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Step 1: Proceed to SAM.gov to obtain a UEI and complete the SAM.gov registration process.  SAM.gov registration must be renewed annually. </w:t>
      </w:r>
    </w:p>
    <w:p w14:paraId="754F3811"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Exemptions</w:t>
      </w:r>
      <w:r w:rsidRPr="007D6BE2">
        <w:rPr>
          <w:rFonts w:ascii="Times New Roman" w:eastAsia="Aptos" w:hAnsi="Times New Roman" w:cs="Times New Roman"/>
        </w:rPr>
        <w:t xml:space="preserve"> </w:t>
      </w:r>
    </w:p>
    <w:p w14:paraId="7B26CA00"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An exemption from the UEI and sam.gov registration requirements may be permitted on a case-by-case basis.  See </w:t>
      </w:r>
      <w:hyperlink r:id="rId33">
        <w:r w:rsidRPr="007D6BE2">
          <w:rPr>
            <w:rStyle w:val="Hyperlink"/>
            <w:rFonts w:ascii="Times New Roman" w:hAnsi="Times New Roman" w:cs="Times New Roman"/>
          </w:rPr>
          <w:t>2 CFR 25.110</w:t>
        </w:r>
      </w:hyperlink>
      <w:r w:rsidRPr="007D6BE2">
        <w:rPr>
          <w:rFonts w:ascii="Times New Roman" w:eastAsia="Aptos" w:hAnsi="Times New Roman" w:cs="Times New Roman"/>
        </w:rPr>
        <w:t xml:space="preserve"> for a full list of exemptions. </w:t>
      </w:r>
    </w:p>
    <w:p w14:paraId="1A205C83"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  </w:t>
      </w:r>
    </w:p>
    <w:p w14:paraId="6689C077"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Please note</w:t>
      </w:r>
      <w:r w:rsidRPr="007D6BE2">
        <w:rPr>
          <w:rFonts w:ascii="Times New Roman" w:eastAsia="Aptos" w:hAnsi="Times New Roman" w:cs="Times New Roman"/>
        </w:rPr>
        <w:t xml:space="preserve">: Any applicant with an exclusion in the System for Award Management (SAM) is not eligible to apply for an assistance award in accordance with the OMB guidelines at 2 CFR 180 that implement Executive Orders 12549 (3 CFR, 1986 Comp., p. 189) and 12689 (3 CFR, 1989 Comp., p. 235), “Debarment and Suspension.”  </w:t>
      </w:r>
    </w:p>
    <w:p w14:paraId="4DA97BE2" w14:textId="77777777" w:rsidR="003964BA" w:rsidRPr="007D6BE2" w:rsidRDefault="003964BA">
      <w:pPr>
        <w:pStyle w:val="ListParagraph"/>
        <w:numPr>
          <w:ilvl w:val="0"/>
          <w:numId w:val="15"/>
        </w:numPr>
        <w:spacing w:after="0" w:line="279" w:lineRule="auto"/>
        <w:rPr>
          <w:rFonts w:ascii="Times New Roman" w:eastAsia="Aptos" w:hAnsi="Times New Roman" w:cs="Times New Roman"/>
        </w:rPr>
      </w:pPr>
      <w:r w:rsidRPr="007D6BE2">
        <w:rPr>
          <w:rFonts w:ascii="Times New Roman" w:eastAsia="Aptos" w:hAnsi="Times New Roman" w:cs="Times New Roman"/>
          <w:b/>
          <w:bCs/>
          <w:i/>
          <w:iCs/>
        </w:rPr>
        <w:t>Submission Dates and Times</w:t>
      </w:r>
      <w:r w:rsidRPr="007D6BE2">
        <w:rPr>
          <w:rFonts w:ascii="Times New Roman" w:eastAsia="Aptos" w:hAnsi="Times New Roman" w:cs="Times New Roman"/>
        </w:rPr>
        <w:t xml:space="preserve"> </w:t>
      </w:r>
    </w:p>
    <w:p w14:paraId="7A026118"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 xml:space="preserve">Submission Deadline:  </w:t>
      </w:r>
      <w:r w:rsidRPr="007D6BE2">
        <w:rPr>
          <w:rFonts w:ascii="Times New Roman" w:eastAsia="Aptos" w:hAnsi="Times New Roman" w:cs="Times New Roman"/>
        </w:rPr>
        <w:t xml:space="preserve">All applications must be received by </w:t>
      </w:r>
      <w:r w:rsidRPr="007D6BE2">
        <w:rPr>
          <w:rFonts w:ascii="Times New Roman" w:eastAsia="Aptos" w:hAnsi="Times New Roman" w:cs="Times New Roman"/>
          <w:i/>
          <w:iCs/>
          <w:highlight w:val="yellow"/>
        </w:rPr>
        <w:t>August 20, 2026, at 11:59 p.m. CET.</w:t>
      </w:r>
      <w:r w:rsidRPr="007D6BE2">
        <w:rPr>
          <w:rFonts w:ascii="Times New Roman" w:eastAsia="Aptos" w:hAnsi="Times New Roman" w:cs="Times New Roman"/>
        </w:rPr>
        <w:t xml:space="preserve">    </w:t>
      </w:r>
    </w:p>
    <w:p w14:paraId="4853C74F" w14:textId="77777777" w:rsidR="003964BA" w:rsidRPr="007D6BE2" w:rsidRDefault="003964BA" w:rsidP="003964BA">
      <w:pPr>
        <w:spacing w:before="240" w:after="240"/>
        <w:rPr>
          <w:rFonts w:ascii="Times New Roman" w:eastAsia="Aptos" w:hAnsi="Times New Roman" w:cs="Times New Roman"/>
        </w:rPr>
      </w:pPr>
      <w:r w:rsidRPr="007D6BE2">
        <w:rPr>
          <w:rFonts w:ascii="Times New Roman" w:eastAsia="Aptos" w:hAnsi="Times New Roman" w:cs="Times New Roman"/>
        </w:rPr>
        <w:t>For the purposes of determining if an award is submitted on time, PDS will utilize the timestamp provided by Grants.gov.</w:t>
      </w:r>
      <w:commentRangeStart w:id="1"/>
      <w:r w:rsidRPr="007D6BE2">
        <w:rPr>
          <w:rFonts w:ascii="Times New Roman" w:eastAsia="Aptos" w:hAnsi="Times New Roman" w:cs="Times New Roman"/>
        </w:rPr>
        <w:t xml:space="preserve"> This deadline is firm and is not a rolling deadline. If organizations fail to meet the deadline noted above their application will be considered ineligible and will not be considered for funding. </w:t>
      </w:r>
      <w:commentRangeEnd w:id="1"/>
      <w:r w:rsidRPr="007D6BE2">
        <w:rPr>
          <w:rStyle w:val="CommentReference"/>
          <w:rFonts w:ascii="Times New Roman" w:eastAsia="Aptos" w:hAnsi="Times New Roman" w:cs="Times New Roman"/>
          <w:sz w:val="22"/>
          <w:szCs w:val="22"/>
        </w:rPr>
        <w:commentReference w:id="1"/>
      </w:r>
    </w:p>
    <w:p w14:paraId="511209A0"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Submission Method</w:t>
      </w:r>
      <w:r w:rsidRPr="007D6BE2">
        <w:rPr>
          <w:rFonts w:ascii="Times New Roman" w:eastAsia="Aptos" w:hAnsi="Times New Roman" w:cs="Times New Roman"/>
        </w:rPr>
        <w:t xml:space="preserve">:  Submitting all application materials directly to the following email address: </w:t>
      </w:r>
      <w:hyperlink r:id="rId38">
        <w:r w:rsidRPr="007D6BE2">
          <w:rPr>
            <w:rStyle w:val="Hyperlink"/>
            <w:rFonts w:ascii="Times New Roman" w:hAnsi="Times New Roman" w:cs="Times New Roman"/>
          </w:rPr>
          <w:t>tiranapdresources@state.gov</w:t>
        </w:r>
      </w:hyperlink>
      <w:r w:rsidRPr="007D6BE2">
        <w:rPr>
          <w:rFonts w:ascii="Times New Roman" w:eastAsia="Aptos" w:hAnsi="Times New Roman" w:cs="Times New Roman"/>
        </w:rPr>
        <w:t xml:space="preserve">. Applicants opting to submit applications via email to </w:t>
      </w:r>
      <w:hyperlink r:id="rId39">
        <w:r w:rsidRPr="007D6BE2">
          <w:rPr>
            <w:rStyle w:val="Hyperlink"/>
            <w:rFonts w:ascii="Times New Roman" w:hAnsi="Times New Roman" w:cs="Times New Roman"/>
          </w:rPr>
          <w:t>tiranapdresources@state.gov</w:t>
        </w:r>
      </w:hyperlink>
      <w:r w:rsidRPr="007D6BE2">
        <w:rPr>
          <w:rFonts w:ascii="Times New Roman" w:eastAsia="Aptos" w:hAnsi="Times New Roman" w:cs="Times New Roman"/>
        </w:rPr>
        <w:t xml:space="preserve">.  </w:t>
      </w:r>
      <w:r w:rsidRPr="007D6BE2">
        <w:rPr>
          <w:rFonts w:ascii="Times New Roman" w:eastAsia="Aptos" w:hAnsi="Times New Roman" w:cs="Times New Roman"/>
          <w:b/>
          <w:bCs/>
        </w:rPr>
        <w:t xml:space="preserve">must </w:t>
      </w:r>
      <w:r w:rsidRPr="007D6BE2">
        <w:rPr>
          <w:rFonts w:ascii="Times New Roman" w:eastAsia="Aptos" w:hAnsi="Times New Roman" w:cs="Times New Roman"/>
        </w:rPr>
        <w:t xml:space="preserve">include the Funding Opportunity Title and Funding Opportunity Number in the subject line of the email.   </w:t>
      </w:r>
    </w:p>
    <w:p w14:paraId="3C08167E" w14:textId="77777777" w:rsidR="003964BA" w:rsidRPr="007D6BE2" w:rsidRDefault="003964BA">
      <w:pPr>
        <w:pStyle w:val="ListParagraph"/>
        <w:numPr>
          <w:ilvl w:val="0"/>
          <w:numId w:val="15"/>
        </w:numPr>
        <w:spacing w:after="0" w:line="279" w:lineRule="auto"/>
        <w:rPr>
          <w:rFonts w:ascii="Times New Roman" w:eastAsia="Aptos" w:hAnsi="Times New Roman" w:cs="Times New Roman"/>
        </w:rPr>
      </w:pPr>
      <w:r w:rsidRPr="007D6BE2">
        <w:rPr>
          <w:rFonts w:ascii="Times New Roman" w:eastAsia="Aptos" w:hAnsi="Times New Roman" w:cs="Times New Roman"/>
          <w:b/>
          <w:bCs/>
          <w:i/>
          <w:iCs/>
        </w:rPr>
        <w:t>Funding Restrictions</w:t>
      </w:r>
      <w:r w:rsidRPr="007D6BE2">
        <w:rPr>
          <w:rFonts w:ascii="Times New Roman" w:eastAsia="Aptos" w:hAnsi="Times New Roman" w:cs="Times New Roman"/>
        </w:rPr>
        <w:t xml:space="preserve"> </w:t>
      </w:r>
    </w:p>
    <w:p w14:paraId="1D53B1AC" w14:textId="77777777" w:rsidR="003964BA" w:rsidRPr="007D6BE2" w:rsidRDefault="003964BA">
      <w:pPr>
        <w:pStyle w:val="ListParagraph"/>
        <w:numPr>
          <w:ilvl w:val="0"/>
          <w:numId w:val="14"/>
        </w:numPr>
        <w:spacing w:after="0" w:line="279" w:lineRule="auto"/>
        <w:rPr>
          <w:rFonts w:ascii="Times New Roman" w:eastAsia="Aptos" w:hAnsi="Times New Roman" w:cs="Times New Roman"/>
        </w:rPr>
      </w:pPr>
      <w:r w:rsidRPr="007D6BE2">
        <w:rPr>
          <w:rFonts w:ascii="Times New Roman" w:eastAsia="Aptos" w:hAnsi="Times New Roman" w:cs="Times New Roman"/>
        </w:rPr>
        <w:t>Funding Restrictions for the United Nations Relief and Works Agency (UNRWA): None of the funds awarded resulting from this Notice of Funding Opportunity may be made available for subawards, direct financial support, or otherwise used to provide any payment or transfer to United Nations Relief and Works Agency (UNRWA).</w:t>
      </w:r>
    </w:p>
    <w:p w14:paraId="2ED3DB6B" w14:textId="77777777" w:rsidR="003964BA" w:rsidRPr="007D6BE2" w:rsidRDefault="003964BA">
      <w:pPr>
        <w:pStyle w:val="ListParagraph"/>
        <w:numPr>
          <w:ilvl w:val="0"/>
          <w:numId w:val="14"/>
        </w:numPr>
        <w:spacing w:after="0" w:line="279" w:lineRule="auto"/>
        <w:rPr>
          <w:rFonts w:ascii="Times New Roman" w:eastAsia="Aptos" w:hAnsi="Times New Roman" w:cs="Times New Roman"/>
        </w:rPr>
      </w:pPr>
      <w:r w:rsidRPr="007D6BE2">
        <w:rPr>
          <w:rFonts w:ascii="Times New Roman" w:eastAsia="Aptos" w:hAnsi="Times New Roman" w:cs="Times New Roman"/>
        </w:rPr>
        <w:lastRenderedPageBreak/>
        <w:t xml:space="preserve">Certification Regarding Compliance with Applicable Federal Anti-Discrimination Laws” If the place of performance or delivery of any award made under this NOFO will be within the United States, applicants are advised that they will be required to certify the following at the time of award:  </w:t>
      </w:r>
    </w:p>
    <w:p w14:paraId="109559BC" w14:textId="77777777" w:rsidR="003964BA" w:rsidRPr="007D6BE2" w:rsidRDefault="003964BA">
      <w:pPr>
        <w:pStyle w:val="ListParagraph"/>
        <w:numPr>
          <w:ilvl w:val="0"/>
          <w:numId w:val="14"/>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Its compliance in all respects with all applicable Federal anti-discrimination laws is material to the government’s payment decisions for purposes of section 3729(b)(4) of title 31, United States Code and; </w:t>
      </w:r>
    </w:p>
    <w:p w14:paraId="4CA04E2C" w14:textId="77777777" w:rsidR="003964BA" w:rsidRPr="007D6BE2" w:rsidRDefault="003964BA">
      <w:pPr>
        <w:pStyle w:val="ListParagraph"/>
        <w:numPr>
          <w:ilvl w:val="0"/>
          <w:numId w:val="14"/>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 </w:t>
      </w:r>
    </w:p>
    <w:p w14:paraId="3CE3D5C3" w14:textId="77777777" w:rsidR="003964BA" w:rsidRPr="007D6BE2" w:rsidRDefault="003964BA">
      <w:pPr>
        <w:pStyle w:val="ListParagraph"/>
        <w:numPr>
          <w:ilvl w:val="0"/>
          <w:numId w:val="14"/>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Certification of Trafficking in Persons Compliance and Compliance Plan: Applicants are advised that they will be required to certify the following at the time of award for awards where the estimated value of services to be performed outside the United States exceeds $500,000:    </w:t>
      </w:r>
    </w:p>
    <w:p w14:paraId="0B8C6346" w14:textId="77777777" w:rsidR="003964BA" w:rsidRPr="007D6BE2" w:rsidRDefault="003964BA">
      <w:pPr>
        <w:pStyle w:val="ListParagraph"/>
        <w:numPr>
          <w:ilvl w:val="0"/>
          <w:numId w:val="14"/>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2 CFR 175.105(a);   </w:t>
      </w:r>
    </w:p>
    <w:p w14:paraId="23C92835" w14:textId="77777777" w:rsidR="003964BA" w:rsidRPr="007D6BE2" w:rsidRDefault="003964BA">
      <w:pPr>
        <w:pStyle w:val="ListParagraph"/>
        <w:numPr>
          <w:ilvl w:val="0"/>
          <w:numId w:val="14"/>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The recipient has implemented a Trafficking in Persons compliance plan to prevent activities described in 2 CFR 175(a) and is compliant with this plan; and the compliance plan must follow the minimum requirements described in 2 CFR 175(b)(5).  </w:t>
      </w:r>
    </w:p>
    <w:p w14:paraId="7718406F" w14:textId="77777777" w:rsidR="003964BA" w:rsidRPr="007D6BE2" w:rsidRDefault="003964BA">
      <w:pPr>
        <w:pStyle w:val="ListParagraph"/>
        <w:numPr>
          <w:ilvl w:val="0"/>
          <w:numId w:val="14"/>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That the Recipient has and will implement procedures to prevent activities described in 2 CFR 175.105(a) and to monitor, detect, and terminate any subrecipient, contractor, subcontractor, or employee of the recipient engaging in these activities.   </w:t>
      </w:r>
    </w:p>
    <w:p w14:paraId="786CD197"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Recipients do not need to submit a copy of the plan. However, they must provide it to the Grants Officer upon request, and as appropriate, must post the useful and relevant contents of the plan or related materials on its website and at the workplace.  Recipients must re-certify on an annual basis for the entire award period of performance. </w:t>
      </w:r>
    </w:p>
    <w:p w14:paraId="01B18406" w14:textId="77777777" w:rsidR="003964BA" w:rsidRPr="007D6BE2" w:rsidRDefault="003964BA">
      <w:pPr>
        <w:pStyle w:val="ListParagraph"/>
        <w:numPr>
          <w:ilvl w:val="0"/>
          <w:numId w:val="13"/>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Prohibition on Unmanned Aircraft Systems Manufactured or Assembled by American Security Drone Act-Covered Foreign Entities   </w:t>
      </w:r>
    </w:p>
    <w:p w14:paraId="12227887" w14:textId="77777777" w:rsidR="003964BA" w:rsidRPr="007D6BE2" w:rsidRDefault="003964BA">
      <w:pPr>
        <w:pStyle w:val="ListParagraph"/>
        <w:numPr>
          <w:ilvl w:val="0"/>
          <w:numId w:val="13"/>
        </w:numPr>
        <w:spacing w:after="0" w:line="279" w:lineRule="auto"/>
        <w:rPr>
          <w:rFonts w:ascii="Times New Roman" w:eastAsia="Aptos" w:hAnsi="Times New Roman" w:cs="Times New Roman"/>
        </w:rPr>
      </w:pPr>
      <w:r w:rsidRPr="007D6BE2">
        <w:rPr>
          <w:rFonts w:ascii="Times New Roman" w:eastAsia="Aptos" w:hAnsi="Times New Roman" w:cs="Times New Roman"/>
        </w:rPr>
        <w:t>(a) </w:t>
      </w:r>
      <w:r w:rsidRPr="007D6BE2">
        <w:rPr>
          <w:rFonts w:ascii="Times New Roman" w:eastAsia="Aptos" w:hAnsi="Times New Roman" w:cs="Times New Roman"/>
          <w:i/>
          <w:iCs/>
        </w:rPr>
        <w:t>Definitions.</w:t>
      </w:r>
      <w:r w:rsidRPr="007D6BE2">
        <w:rPr>
          <w:rFonts w:ascii="Times New Roman" w:eastAsia="Aptos" w:hAnsi="Times New Roman" w:cs="Times New Roman"/>
        </w:rPr>
        <w:t xml:space="preserve"> </w:t>
      </w:r>
    </w:p>
    <w:p w14:paraId="4F769C2D" w14:textId="77777777" w:rsidR="003964BA" w:rsidRPr="007D6BE2" w:rsidRDefault="003964BA">
      <w:pPr>
        <w:pStyle w:val="ListParagraph"/>
        <w:numPr>
          <w:ilvl w:val="0"/>
          <w:numId w:val="13"/>
        </w:numPr>
        <w:spacing w:after="0" w:line="279" w:lineRule="auto"/>
        <w:rPr>
          <w:rFonts w:ascii="Times New Roman" w:eastAsia="Aptos" w:hAnsi="Times New Roman" w:cs="Times New Roman"/>
        </w:rPr>
      </w:pPr>
      <w:r w:rsidRPr="007D6BE2">
        <w:rPr>
          <w:rFonts w:ascii="Times New Roman" w:eastAsia="Aptos" w:hAnsi="Times New Roman" w:cs="Times New Roman"/>
          <w:i/>
          <w:iCs/>
        </w:rPr>
        <w:t xml:space="preserve">American Security Drone Act-covered foreign entity </w:t>
      </w:r>
      <w:r w:rsidRPr="007D6BE2">
        <w:rPr>
          <w:rFonts w:ascii="Times New Roman" w:eastAsia="Aptos" w:hAnsi="Times New Roman" w:cs="Times New Roman"/>
        </w:rPr>
        <w:t xml:space="preserve">means an entity included on a list developed and maintained by the Federal Acquisition Security Council (FASC) and published in the System for Award Management (SAM) at </w:t>
      </w:r>
      <w:hyperlink r:id="rId40">
        <w:r w:rsidRPr="007D6BE2">
          <w:rPr>
            <w:rStyle w:val="Hyperlink"/>
            <w:rFonts w:ascii="Times New Roman" w:hAnsi="Times New Roman" w:cs="Times New Roman"/>
          </w:rPr>
          <w:t>https://www.sam.gov</w:t>
        </w:r>
      </w:hyperlink>
      <w:r w:rsidRPr="007D6BE2">
        <w:rPr>
          <w:rFonts w:ascii="Times New Roman" w:eastAsia="Aptos" w:hAnsi="Times New Roman" w:cs="Times New Roman"/>
        </w:rPr>
        <w:t xml:space="preserve"> </w:t>
      </w:r>
    </w:p>
    <w:p w14:paraId="14523F9E" w14:textId="77777777" w:rsidR="003964BA" w:rsidRPr="007D6BE2" w:rsidRDefault="003964BA">
      <w:pPr>
        <w:pStyle w:val="ListParagraph"/>
        <w:numPr>
          <w:ilvl w:val="0"/>
          <w:numId w:val="13"/>
        </w:numPr>
        <w:spacing w:after="0" w:line="279" w:lineRule="auto"/>
        <w:rPr>
          <w:rFonts w:ascii="Times New Roman" w:eastAsia="Aptos" w:hAnsi="Times New Roman" w:cs="Times New Roman"/>
        </w:rPr>
      </w:pPr>
      <w:r w:rsidRPr="007D6BE2">
        <w:rPr>
          <w:rFonts w:ascii="Times New Roman" w:eastAsia="Aptos" w:hAnsi="Times New Roman" w:cs="Times New Roman"/>
          <w:i/>
          <w:iCs/>
        </w:rPr>
        <w:t xml:space="preserve">FASC-prohibited unmanned aircraft system </w:t>
      </w:r>
      <w:r w:rsidRPr="007D6BE2">
        <w:rPr>
          <w:rFonts w:ascii="Times New Roman" w:eastAsia="Aptos" w:hAnsi="Times New Roman" w:cs="Times New Roman"/>
        </w:rPr>
        <w:t xml:space="preserve">means an unmanned aircraft system manufactured or assembled by an American Security Drone Act-covered foreign entity.  </w:t>
      </w:r>
    </w:p>
    <w:p w14:paraId="325F5F00" w14:textId="77777777" w:rsidR="003964BA" w:rsidRPr="007D6BE2" w:rsidRDefault="003964BA">
      <w:pPr>
        <w:pStyle w:val="ListParagraph"/>
        <w:numPr>
          <w:ilvl w:val="0"/>
          <w:numId w:val="13"/>
        </w:numPr>
        <w:spacing w:after="0" w:line="279" w:lineRule="auto"/>
        <w:rPr>
          <w:rFonts w:ascii="Times New Roman" w:eastAsia="Aptos" w:hAnsi="Times New Roman" w:cs="Times New Roman"/>
        </w:rPr>
      </w:pPr>
      <w:r w:rsidRPr="007D6BE2">
        <w:rPr>
          <w:rFonts w:ascii="Times New Roman" w:eastAsia="Aptos" w:hAnsi="Times New Roman" w:cs="Times New Roman"/>
          <w:i/>
          <w:iCs/>
        </w:rPr>
        <w:t xml:space="preserve">Unmanned aircraft </w:t>
      </w:r>
      <w:r w:rsidRPr="007D6BE2">
        <w:rPr>
          <w:rFonts w:ascii="Times New Roman" w:eastAsia="Aptos" w:hAnsi="Times New Roman" w:cs="Times New Roman"/>
        </w:rPr>
        <w:t xml:space="preserve">means an aircraft that is operated without the possibility of direct human intervention from within or on the aircraft. </w:t>
      </w:r>
    </w:p>
    <w:p w14:paraId="0FCC4B3C" w14:textId="77777777" w:rsidR="003964BA" w:rsidRPr="007D6BE2" w:rsidRDefault="003964BA">
      <w:pPr>
        <w:pStyle w:val="ListParagraph"/>
        <w:numPr>
          <w:ilvl w:val="0"/>
          <w:numId w:val="13"/>
        </w:numPr>
        <w:spacing w:after="0" w:line="279" w:lineRule="auto"/>
        <w:rPr>
          <w:rFonts w:ascii="Times New Roman" w:eastAsia="Aptos" w:hAnsi="Times New Roman" w:cs="Times New Roman"/>
        </w:rPr>
      </w:pPr>
      <w:r w:rsidRPr="007D6BE2">
        <w:rPr>
          <w:rFonts w:ascii="Times New Roman" w:eastAsia="Aptos" w:hAnsi="Times New Roman" w:cs="Times New Roman"/>
          <w:i/>
          <w:iCs/>
        </w:rPr>
        <w:t xml:space="preserve">Unmanned aircraft system </w:t>
      </w:r>
      <w:r w:rsidRPr="007D6BE2">
        <w:rPr>
          <w:rFonts w:ascii="Times New Roman" w:eastAsia="Aptos" w:hAnsi="Times New Roman" w:cs="Times New Roman"/>
        </w:rPr>
        <w:t xml:space="preserve">means an unmanned aircraft and associated elements (including communication links and the components that control the unmanned aircraft) that are required for the operator to operate safely and efficiently in the national airspace system.  </w:t>
      </w:r>
    </w:p>
    <w:p w14:paraId="2B6EF42C" w14:textId="77777777" w:rsidR="003964BA" w:rsidRPr="007D6BE2" w:rsidRDefault="003964BA">
      <w:pPr>
        <w:pStyle w:val="ListParagraph"/>
        <w:numPr>
          <w:ilvl w:val="0"/>
          <w:numId w:val="13"/>
        </w:numPr>
        <w:spacing w:after="0" w:line="279" w:lineRule="auto"/>
        <w:rPr>
          <w:rFonts w:ascii="Times New Roman" w:eastAsia="Aptos" w:hAnsi="Times New Roman" w:cs="Times New Roman"/>
        </w:rPr>
      </w:pPr>
      <w:r w:rsidRPr="007D6BE2">
        <w:rPr>
          <w:rFonts w:ascii="Times New Roman" w:eastAsia="Aptos" w:hAnsi="Times New Roman" w:cs="Times New Roman"/>
        </w:rPr>
        <w:t>(b) </w:t>
      </w:r>
      <w:r w:rsidRPr="007D6BE2">
        <w:rPr>
          <w:rFonts w:ascii="Times New Roman" w:eastAsia="Aptos" w:hAnsi="Times New Roman" w:cs="Times New Roman"/>
          <w:i/>
          <w:iCs/>
        </w:rPr>
        <w:t xml:space="preserve">Prohibition. </w:t>
      </w:r>
      <w:r w:rsidRPr="007D6BE2">
        <w:rPr>
          <w:rFonts w:ascii="Times New Roman" w:eastAsia="Aptos" w:hAnsi="Times New Roman" w:cs="Times New Roman"/>
        </w:rPr>
        <w:t xml:space="preserve">Recipients of funding under this Notice of Funding Opportunity (including subawards and subcontracts issued by the recipient) will be prohibited from:  </w:t>
      </w:r>
    </w:p>
    <w:p w14:paraId="5A99F860" w14:textId="77777777" w:rsidR="003964BA" w:rsidRPr="007D6BE2" w:rsidRDefault="003964BA">
      <w:pPr>
        <w:pStyle w:val="ListParagraph"/>
        <w:numPr>
          <w:ilvl w:val="0"/>
          <w:numId w:val="13"/>
        </w:numPr>
        <w:spacing w:after="0" w:line="279" w:lineRule="auto"/>
        <w:rPr>
          <w:rFonts w:ascii="Times New Roman" w:eastAsia="Aptos" w:hAnsi="Times New Roman" w:cs="Times New Roman"/>
        </w:rPr>
      </w:pPr>
      <w:r w:rsidRPr="007D6BE2">
        <w:rPr>
          <w:rFonts w:ascii="Times New Roman" w:eastAsia="Aptos" w:hAnsi="Times New Roman" w:cs="Times New Roman"/>
        </w:rPr>
        <w:lastRenderedPageBreak/>
        <w:t xml:space="preserve">delivering any FASC-prohibited unmanned aircraft system, which includes unmanned aircraft (i.e., drones) and associated elements </w:t>
      </w:r>
    </w:p>
    <w:p w14:paraId="5FDA6426" w14:textId="77777777" w:rsidR="003964BA" w:rsidRPr="007D6BE2" w:rsidRDefault="003964BA">
      <w:pPr>
        <w:pStyle w:val="ListParagraph"/>
        <w:numPr>
          <w:ilvl w:val="0"/>
          <w:numId w:val="13"/>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Operating a FASC-prohibited unmanned aircraft system in the performance of the award; and  </w:t>
      </w:r>
    </w:p>
    <w:p w14:paraId="5840E783" w14:textId="77777777" w:rsidR="003964BA" w:rsidRPr="007D6BE2" w:rsidRDefault="003964BA">
      <w:pPr>
        <w:pStyle w:val="ListParagraph"/>
        <w:numPr>
          <w:ilvl w:val="0"/>
          <w:numId w:val="13"/>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Using Federal funds for the purchase or operation of a FASC-prohibited unmanned aircraft system.  </w:t>
      </w:r>
    </w:p>
    <w:p w14:paraId="4CFE6109" w14:textId="77777777" w:rsidR="003964BA" w:rsidRPr="007D6BE2" w:rsidRDefault="003964BA">
      <w:pPr>
        <w:pStyle w:val="ListParagraph"/>
        <w:numPr>
          <w:ilvl w:val="0"/>
          <w:numId w:val="13"/>
        </w:numPr>
        <w:spacing w:after="0" w:line="279" w:lineRule="auto"/>
        <w:rPr>
          <w:rFonts w:ascii="Times New Roman" w:eastAsia="Aptos" w:hAnsi="Times New Roman" w:cs="Times New Roman"/>
        </w:rPr>
      </w:pPr>
      <w:r w:rsidRPr="007D6BE2">
        <w:rPr>
          <w:rFonts w:ascii="Times New Roman" w:eastAsia="Aptos" w:hAnsi="Times New Roman" w:cs="Times New Roman"/>
        </w:rPr>
        <w:t>c) </w:t>
      </w:r>
      <w:r w:rsidRPr="007D6BE2">
        <w:rPr>
          <w:rFonts w:ascii="Times New Roman" w:eastAsia="Aptos" w:hAnsi="Times New Roman" w:cs="Times New Roman"/>
          <w:i/>
          <w:iCs/>
        </w:rPr>
        <w:t>Exemptions, exceptions, and waivers.</w:t>
      </w:r>
      <w:r w:rsidRPr="007D6BE2">
        <w:rPr>
          <w:rFonts w:ascii="Times New Roman" w:eastAsia="Aptos" w:hAnsi="Times New Roman" w:cs="Times New Roman"/>
        </w:rPr>
        <w:t> The prohibitions described above will not apply if the agency determines that an exemption, exception, or waiver applies and the award indicates that such a determination has been made. [See sections 1823 through 1825 and 1832 of Public Law 118-31 ( </w:t>
      </w:r>
      <w:hyperlink r:id="rId41">
        <w:r w:rsidRPr="007D6BE2">
          <w:rPr>
            <w:rStyle w:val="Hyperlink"/>
            <w:rFonts w:ascii="Times New Roman" w:hAnsi="Times New Roman" w:cs="Times New Roman"/>
          </w:rPr>
          <w:t>41 U.S.C. 3901</w:t>
        </w:r>
      </w:hyperlink>
      <w:r w:rsidRPr="007D6BE2">
        <w:rPr>
          <w:rFonts w:ascii="Times New Roman" w:eastAsia="Aptos" w:hAnsi="Times New Roman" w:cs="Times New Roman"/>
        </w:rPr>
        <w:t> note prec.) for statutory requirements pertaining to exemptions, exceptions, and waivers.].</w:t>
      </w:r>
    </w:p>
    <w:p w14:paraId="55DD64F1" w14:textId="77777777" w:rsidR="003964BA" w:rsidRPr="007D6BE2" w:rsidRDefault="003964BA">
      <w:pPr>
        <w:pStyle w:val="ListParagraph"/>
        <w:numPr>
          <w:ilvl w:val="0"/>
          <w:numId w:val="13"/>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Pre-Award Costs: Pre-award costs are not an allowable expense for this funding opportunity.    </w:t>
      </w:r>
    </w:p>
    <w:p w14:paraId="2976671D" w14:textId="77777777" w:rsidR="003964BA" w:rsidRPr="007D6BE2" w:rsidRDefault="003964BA">
      <w:pPr>
        <w:pStyle w:val="ListParagraph"/>
        <w:numPr>
          <w:ilvl w:val="0"/>
          <w:numId w:val="13"/>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Construction:  Any award made as a result of this NOFO will not allow for construction activities or costs.  </w:t>
      </w:r>
    </w:p>
    <w:p w14:paraId="3E5E9D26" w14:textId="77777777" w:rsidR="003964BA" w:rsidRPr="007D6BE2" w:rsidRDefault="003964BA">
      <w:pPr>
        <w:pStyle w:val="ListParagraph"/>
        <w:numPr>
          <w:ilvl w:val="0"/>
          <w:numId w:val="13"/>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Direct Social Services:  Costs that cover and provide direct social services, such as welfare, charity, health or economic relief, are unallowable. Medical assistance, such as costs to include medical professionals, including but not limited to doctors, nurses, and psychiatrists to participate in the project activities are not allowed. </w:t>
      </w:r>
    </w:p>
    <w:p w14:paraId="4EBF9DEF" w14:textId="77777777" w:rsidR="003964BA" w:rsidRPr="007D6BE2" w:rsidRDefault="003964BA" w:rsidP="003964BA">
      <w:pPr>
        <w:spacing w:after="0"/>
        <w:rPr>
          <w:rFonts w:ascii="Times New Roman" w:hAnsi="Times New Roman" w:cs="Times New Roman"/>
        </w:rPr>
      </w:pPr>
      <w:r w:rsidRPr="007D6BE2">
        <w:rPr>
          <w:rFonts w:ascii="Times New Roman" w:eastAsia="Aptos" w:hAnsi="Times New Roman" w:cs="Times New Roman"/>
        </w:rPr>
        <w:t xml:space="preserve"> </w:t>
      </w:r>
    </w:p>
    <w:p w14:paraId="281ABF94" w14:textId="77777777" w:rsidR="003964BA" w:rsidRPr="007D6BE2" w:rsidRDefault="003964BA">
      <w:pPr>
        <w:pStyle w:val="ListParagraph"/>
        <w:numPr>
          <w:ilvl w:val="0"/>
          <w:numId w:val="15"/>
        </w:numPr>
        <w:spacing w:after="0" w:line="279" w:lineRule="auto"/>
        <w:rPr>
          <w:rFonts w:ascii="Times New Roman" w:eastAsia="Aptos" w:hAnsi="Times New Roman" w:cs="Times New Roman"/>
        </w:rPr>
      </w:pPr>
      <w:r w:rsidRPr="007D6BE2">
        <w:rPr>
          <w:rFonts w:ascii="Times New Roman" w:eastAsia="Aptos" w:hAnsi="Times New Roman" w:cs="Times New Roman"/>
          <w:b/>
          <w:bCs/>
          <w:i/>
          <w:iCs/>
        </w:rPr>
        <w:t>Other Submission Requirements: Copyrights and Proprietary Information</w:t>
      </w:r>
      <w:r w:rsidRPr="007D6BE2">
        <w:rPr>
          <w:rFonts w:ascii="Times New Roman" w:eastAsia="Aptos" w:hAnsi="Times New Roman" w:cs="Times New Roman"/>
        </w:rPr>
        <w:t xml:space="preserve"> </w:t>
      </w:r>
    </w:p>
    <w:p w14:paraId="25345DDE"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If any of the information contained in your application is proprietary, please note in the footer of the appropriate pages that the information is Confidential – Proprietary. Applicants should also note what parts of the application, program, concept, etc. are covered by copyright(s), trademark(s), or any other intellectual property rights and provide copies of the relevant documentation to support these copyrights. </w:t>
      </w:r>
    </w:p>
    <w:p w14:paraId="6501E3F7"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Applicants must acquire all required registrations and rights in the United States and Albania. All intellectual property considerations and rights must be fully met in the United States and Albania.     </w:t>
      </w:r>
    </w:p>
    <w:p w14:paraId="14935E2A"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Any sub-recipient organization must also meet all the U.S. and Albania requirements described above. </w:t>
      </w:r>
    </w:p>
    <w:p w14:paraId="74902628" w14:textId="77777777" w:rsidR="003964BA" w:rsidRPr="007D6BE2" w:rsidRDefault="003964BA">
      <w:pPr>
        <w:pStyle w:val="ListParagraph"/>
        <w:numPr>
          <w:ilvl w:val="0"/>
          <w:numId w:val="35"/>
        </w:numPr>
        <w:spacing w:after="0" w:line="279" w:lineRule="auto"/>
        <w:rPr>
          <w:rFonts w:ascii="Times New Roman" w:eastAsia="Aptos" w:hAnsi="Times New Roman" w:cs="Times New Roman"/>
        </w:rPr>
      </w:pPr>
      <w:r w:rsidRPr="007D6BE2">
        <w:rPr>
          <w:rFonts w:ascii="Times New Roman" w:eastAsia="Aptos" w:hAnsi="Times New Roman" w:cs="Times New Roman"/>
          <w:b/>
          <w:bCs/>
        </w:rPr>
        <w:t>APPLICATION REVIEW INFORMATION</w:t>
      </w:r>
      <w:r w:rsidRPr="007D6BE2">
        <w:rPr>
          <w:rFonts w:ascii="Times New Roman" w:eastAsia="Aptos" w:hAnsi="Times New Roman" w:cs="Times New Roman"/>
        </w:rPr>
        <w:t xml:space="preserve"> </w:t>
      </w:r>
    </w:p>
    <w:p w14:paraId="5914AF83" w14:textId="77777777" w:rsidR="003964BA" w:rsidRPr="007D6BE2" w:rsidRDefault="003964BA">
      <w:pPr>
        <w:pStyle w:val="ListParagraph"/>
        <w:numPr>
          <w:ilvl w:val="0"/>
          <w:numId w:val="12"/>
        </w:numPr>
        <w:spacing w:after="0" w:line="279" w:lineRule="auto"/>
        <w:rPr>
          <w:rFonts w:ascii="Times New Roman" w:eastAsia="Aptos" w:hAnsi="Times New Roman" w:cs="Times New Roman"/>
        </w:rPr>
      </w:pPr>
      <w:r w:rsidRPr="007D6BE2">
        <w:rPr>
          <w:rFonts w:ascii="Times New Roman" w:eastAsia="Aptos" w:hAnsi="Times New Roman" w:cs="Times New Roman"/>
          <w:b/>
          <w:bCs/>
          <w:i/>
          <w:iCs/>
        </w:rPr>
        <w:t>Review Criteria</w:t>
      </w:r>
      <w:r w:rsidRPr="007D6BE2">
        <w:rPr>
          <w:rFonts w:ascii="Times New Roman" w:eastAsia="Aptos" w:hAnsi="Times New Roman" w:cs="Times New Roman"/>
        </w:rPr>
        <w:t xml:space="preserve"> </w:t>
      </w:r>
    </w:p>
    <w:p w14:paraId="099E0C7C"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Criteria:  Each application submitted under this announcement will be evaluated and rated on the basis of the criteria enumerated below. The criteria are designed to assess the quality of the proposed project, and to determine the likelihood of its success.   </w:t>
      </w:r>
    </w:p>
    <w:p w14:paraId="0F51A700"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Quality and Feasibility of the Program Idea</w:t>
      </w:r>
      <w:r w:rsidRPr="007D6BE2">
        <w:rPr>
          <w:rFonts w:ascii="Times New Roman" w:eastAsia="Aptos" w:hAnsi="Times New Roman" w:cs="Times New Roman"/>
        </w:rPr>
        <w:t xml:space="preserve"> – 25 points:  The program idea should be innovative and well developed, with sufficient detail about how project activities will be carried out. The proposals should demonstrate originality and outline clear, achievable objectives that align directly with the priorities and requirements of the NOFO. The proposal includes a reasonable implementation timeline, and the project scope is appropriate and clearly defined. Finally, the proposal aligns with the following: </w:t>
      </w:r>
    </w:p>
    <w:p w14:paraId="4A805615" w14:textId="77777777" w:rsidR="003964BA" w:rsidRPr="007D6BE2" w:rsidRDefault="003964BA">
      <w:pPr>
        <w:pStyle w:val="ListParagraph"/>
        <w:numPr>
          <w:ilvl w:val="1"/>
          <w:numId w:val="11"/>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The project clearly demonstrates a direct contribution to current U.S. foreign policy priorities.  </w:t>
      </w:r>
    </w:p>
    <w:p w14:paraId="38734E7A" w14:textId="77777777" w:rsidR="003964BA" w:rsidRPr="007D6BE2" w:rsidRDefault="003964BA">
      <w:pPr>
        <w:pStyle w:val="ListParagraph"/>
        <w:numPr>
          <w:ilvl w:val="1"/>
          <w:numId w:val="11"/>
        </w:numPr>
        <w:spacing w:after="0" w:line="279" w:lineRule="auto"/>
        <w:rPr>
          <w:rFonts w:ascii="Times New Roman" w:eastAsia="Aptos" w:hAnsi="Times New Roman" w:cs="Times New Roman"/>
        </w:rPr>
      </w:pPr>
      <w:r w:rsidRPr="007D6BE2">
        <w:rPr>
          <w:rFonts w:ascii="Times New Roman" w:eastAsia="Aptos" w:hAnsi="Times New Roman" w:cs="Times New Roman"/>
        </w:rPr>
        <w:lastRenderedPageBreak/>
        <w:t xml:space="preserve">The project will positively impact America’s reputation among foreign government partners. </w:t>
      </w:r>
    </w:p>
    <w:p w14:paraId="3A9678E9" w14:textId="77777777" w:rsidR="003964BA" w:rsidRPr="007D6BE2" w:rsidRDefault="003964BA">
      <w:pPr>
        <w:pStyle w:val="ListParagraph"/>
        <w:numPr>
          <w:ilvl w:val="1"/>
          <w:numId w:val="11"/>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The project will positively impact American’s reputation among foreign publics.  </w:t>
      </w:r>
    </w:p>
    <w:p w14:paraId="39A94D46" w14:textId="77777777" w:rsidR="003964BA" w:rsidRPr="007D6BE2" w:rsidRDefault="003964BA">
      <w:pPr>
        <w:pStyle w:val="ListParagraph"/>
        <w:numPr>
          <w:ilvl w:val="1"/>
          <w:numId w:val="11"/>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The proposal does not include any activities contrary to the following Executive Orders: </w:t>
      </w:r>
    </w:p>
    <w:p w14:paraId="2F064CF9" w14:textId="77777777" w:rsidR="003964BA" w:rsidRPr="007D6BE2" w:rsidRDefault="003964BA">
      <w:pPr>
        <w:pStyle w:val="ListParagraph"/>
        <w:numPr>
          <w:ilvl w:val="2"/>
          <w:numId w:val="11"/>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Executive Order 14173: </w:t>
      </w:r>
      <w:hyperlink r:id="rId42">
        <w:r w:rsidRPr="007D6BE2">
          <w:rPr>
            <w:rStyle w:val="Hyperlink"/>
            <w:rFonts w:ascii="Times New Roman" w:hAnsi="Times New Roman" w:cs="Times New Roman"/>
          </w:rPr>
          <w:t>"Ending Illegal Discrimination and Restoring Merit-Based Opportunity</w:t>
        </w:r>
      </w:hyperlink>
      <w:r w:rsidRPr="007D6BE2">
        <w:rPr>
          <w:rFonts w:ascii="Times New Roman" w:eastAsia="Aptos" w:hAnsi="Times New Roman" w:cs="Times New Roman"/>
        </w:rPr>
        <w:t xml:space="preserve"> </w:t>
      </w:r>
    </w:p>
    <w:p w14:paraId="1FC3BE6E" w14:textId="77777777" w:rsidR="003964BA" w:rsidRPr="007D6BE2" w:rsidRDefault="003964BA">
      <w:pPr>
        <w:pStyle w:val="ListParagraph"/>
        <w:numPr>
          <w:ilvl w:val="2"/>
          <w:numId w:val="11"/>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Executive Order 14287: </w:t>
      </w:r>
      <w:hyperlink r:id="rId43">
        <w:r w:rsidRPr="007D6BE2">
          <w:rPr>
            <w:rStyle w:val="Hyperlink"/>
            <w:rFonts w:ascii="Times New Roman" w:hAnsi="Times New Roman" w:cs="Times New Roman"/>
          </w:rPr>
          <w:t>“Protecting American Communities from Criminal Aliens”</w:t>
        </w:r>
      </w:hyperlink>
      <w:r w:rsidRPr="007D6BE2">
        <w:rPr>
          <w:rFonts w:ascii="Times New Roman" w:eastAsia="Aptos" w:hAnsi="Times New Roman" w:cs="Times New Roman"/>
        </w:rPr>
        <w:t xml:space="preserve"> </w:t>
      </w:r>
    </w:p>
    <w:p w14:paraId="336D50DD" w14:textId="77777777" w:rsidR="003964BA" w:rsidRPr="007D6BE2" w:rsidRDefault="003964BA">
      <w:pPr>
        <w:pStyle w:val="ListParagraph"/>
        <w:numPr>
          <w:ilvl w:val="2"/>
          <w:numId w:val="11"/>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Executive Order 14168: </w:t>
      </w:r>
      <w:hyperlink r:id="rId44">
        <w:r w:rsidRPr="007D6BE2">
          <w:rPr>
            <w:rStyle w:val="Hyperlink"/>
            <w:rFonts w:ascii="Times New Roman" w:hAnsi="Times New Roman" w:cs="Times New Roman"/>
          </w:rPr>
          <w:t>Defending Women from Gender Ideology Extremism and Restoring Biological Truth to the Federal Government</w:t>
        </w:r>
      </w:hyperlink>
      <w:r w:rsidRPr="007D6BE2">
        <w:rPr>
          <w:rFonts w:ascii="Times New Roman" w:eastAsia="Aptos" w:hAnsi="Times New Roman" w:cs="Times New Roman"/>
        </w:rPr>
        <w:t xml:space="preserve"> </w:t>
      </w:r>
    </w:p>
    <w:p w14:paraId="03C3EC08"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Organizational Capacity and Record on Previous Grants</w:t>
      </w:r>
      <w:r w:rsidRPr="007D6BE2">
        <w:rPr>
          <w:rFonts w:ascii="Times New Roman" w:eastAsia="Aptos" w:hAnsi="Times New Roman" w:cs="Times New Roman"/>
        </w:rPr>
        <w:t xml:space="preserve"> – 25 points:   </w:t>
      </w:r>
    </w:p>
    <w:p w14:paraId="0E4295CC" w14:textId="77777777" w:rsidR="003964BA" w:rsidRPr="007D6BE2" w:rsidRDefault="003964BA">
      <w:pPr>
        <w:pStyle w:val="ListParagraph"/>
        <w:numPr>
          <w:ilvl w:val="1"/>
          <w:numId w:val="10"/>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The project proposal demonstrates that the organization has sufficient expertise, skills, and human resources to implement the project, including internal controls in place to manage federal funds. </w:t>
      </w:r>
    </w:p>
    <w:p w14:paraId="2B797100" w14:textId="77777777" w:rsidR="003964BA" w:rsidRPr="007D6BE2" w:rsidRDefault="003964BA">
      <w:pPr>
        <w:pStyle w:val="ListParagraph"/>
        <w:numPr>
          <w:ilvl w:val="1"/>
          <w:numId w:val="10"/>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The organization demonstrates that it has a clear understanding of the underlying issue that the project will address.  </w:t>
      </w:r>
    </w:p>
    <w:p w14:paraId="6CF0E82F" w14:textId="77777777" w:rsidR="003964BA" w:rsidRPr="007D6BE2" w:rsidRDefault="003964BA">
      <w:pPr>
        <w:pStyle w:val="ListParagraph"/>
        <w:numPr>
          <w:ilvl w:val="1"/>
          <w:numId w:val="10"/>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The organization demonstrates capacity for successful planning and responsible fiscal management. This includes a financial management system, a bank account, and if applicable, satisfactory audit findings. </w:t>
      </w:r>
    </w:p>
    <w:p w14:paraId="71085572" w14:textId="77777777" w:rsidR="003964BA" w:rsidRPr="007D6BE2" w:rsidRDefault="003964BA">
      <w:pPr>
        <w:pStyle w:val="ListParagraph"/>
        <w:numPr>
          <w:ilvl w:val="1"/>
          <w:numId w:val="10"/>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Applicants who have received grant funds previously have been compliant with applicable rules and regulations, including the Award Provisions and Standard Terms and Conditions.    </w:t>
      </w:r>
    </w:p>
    <w:p w14:paraId="67C2F8B6" w14:textId="77777777" w:rsidR="003964BA" w:rsidRPr="007D6BE2" w:rsidRDefault="003964BA">
      <w:pPr>
        <w:pStyle w:val="ListParagraph"/>
        <w:numPr>
          <w:ilvl w:val="1"/>
          <w:numId w:val="10"/>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Where partners are described, the applicant details each partner’s respective role and provides curriculum vitae (CVs) for persons responsible for the project and financial administration. Proposed personnel, institutional resources, and partners are adequate and appropriate. </w:t>
      </w:r>
    </w:p>
    <w:p w14:paraId="3DCC5986" w14:textId="77777777" w:rsidR="003964BA" w:rsidRPr="007D6BE2" w:rsidRDefault="003964BA">
      <w:pPr>
        <w:pStyle w:val="ListParagraph"/>
        <w:numPr>
          <w:ilvl w:val="0"/>
          <w:numId w:val="9"/>
        </w:numPr>
        <w:spacing w:after="0" w:line="279" w:lineRule="auto"/>
        <w:rPr>
          <w:rFonts w:ascii="Times New Roman" w:eastAsia="BlinkMacSystemFont" w:hAnsi="Times New Roman" w:cs="Times New Roman"/>
        </w:rPr>
      </w:pPr>
      <w:r w:rsidRPr="007D6BE2">
        <w:rPr>
          <w:rFonts w:ascii="Times New Roman" w:eastAsia="Aptos" w:hAnsi="Times New Roman" w:cs="Times New Roman"/>
          <w:b/>
          <w:bCs/>
        </w:rPr>
        <w:t>Project Planning/Ability to Achieve Objectives</w:t>
      </w:r>
      <w:r w:rsidRPr="007D6BE2">
        <w:rPr>
          <w:rFonts w:ascii="Times New Roman" w:eastAsia="Aptos" w:hAnsi="Times New Roman" w:cs="Times New Roman"/>
        </w:rPr>
        <w:t xml:space="preserve"> – 20 points: The project plan is well developed, with sufficient detail about how activities will be carried out. The proposal specifies target audiences, participant recruitment, and geographic areas of implementation. The proposal outlines clear, achievable objectives. The proposal includes a reasonable implementation timeline. The project scope is appropriate and clearly defined.   </w:t>
      </w:r>
      <w:r w:rsidRPr="007D6BE2">
        <w:rPr>
          <w:rFonts w:ascii="Times New Roman" w:eastAsia="BlinkMacSystemFont" w:hAnsi="Times New Roman" w:cs="Times New Roman"/>
        </w:rPr>
        <w:t xml:space="preserve"> </w:t>
      </w:r>
    </w:p>
    <w:p w14:paraId="639349BC" w14:textId="77777777" w:rsidR="003964BA" w:rsidRPr="007D6BE2" w:rsidRDefault="003964BA">
      <w:pPr>
        <w:pStyle w:val="ListParagraph"/>
        <w:numPr>
          <w:ilvl w:val="0"/>
          <w:numId w:val="8"/>
        </w:numPr>
        <w:spacing w:after="0" w:line="279" w:lineRule="auto"/>
        <w:rPr>
          <w:rFonts w:ascii="Times New Roman" w:eastAsia="Aptos" w:hAnsi="Times New Roman" w:cs="Times New Roman"/>
        </w:rPr>
      </w:pPr>
      <w:r w:rsidRPr="007D6BE2">
        <w:rPr>
          <w:rFonts w:ascii="Times New Roman" w:eastAsia="Aptos" w:hAnsi="Times New Roman" w:cs="Times New Roman"/>
          <w:b/>
          <w:bCs/>
        </w:rPr>
        <w:t xml:space="preserve">Budget </w:t>
      </w:r>
      <w:r w:rsidRPr="007D6BE2">
        <w:rPr>
          <w:rFonts w:ascii="Times New Roman" w:eastAsia="Aptos" w:hAnsi="Times New Roman" w:cs="Times New Roman"/>
        </w:rPr>
        <w:t xml:space="preserve">– 15 points: The budget and narrative justification are sufficiently detailed. The budget demonstrates that the organization has devoted time to accurately determine expenses associated with the project instead of providing rough estimates. Costs are reasonable in relation to the proposed activities and anticipated results. The results and proposed outcomes justify the total cost of the project. Budget items are reasonable, allowable, and allocable.    </w:t>
      </w:r>
    </w:p>
    <w:p w14:paraId="2480AC42" w14:textId="77777777" w:rsidR="003964BA" w:rsidRPr="007D6BE2" w:rsidRDefault="003964BA">
      <w:pPr>
        <w:pStyle w:val="ListParagraph"/>
        <w:numPr>
          <w:ilvl w:val="0"/>
          <w:numId w:val="7"/>
        </w:numPr>
        <w:spacing w:after="0" w:line="279" w:lineRule="auto"/>
        <w:rPr>
          <w:rFonts w:ascii="Times New Roman" w:eastAsia="BlinkMacSystemFont" w:hAnsi="Times New Roman" w:cs="Times New Roman"/>
        </w:rPr>
      </w:pPr>
      <w:r w:rsidRPr="007D6BE2">
        <w:rPr>
          <w:rFonts w:ascii="Times New Roman" w:eastAsia="Aptos" w:hAnsi="Times New Roman" w:cs="Times New Roman"/>
          <w:b/>
          <w:bCs/>
        </w:rPr>
        <w:t>Monitoring and Evaluation</w:t>
      </w:r>
      <w:r w:rsidRPr="007D6BE2">
        <w:rPr>
          <w:rFonts w:ascii="Times New Roman" w:eastAsia="Aptos" w:hAnsi="Times New Roman" w:cs="Times New Roman"/>
        </w:rPr>
        <w:t xml:space="preserve"> – 10 points: There is a complete and thorough draft submission of a M&amp;E Performance Monitoring Plan (PMP).  This will include a list of proposed project activities, corresponding milestone, output, and outcome indicators, a description of data collection methods, and a timeline for collecting such information. The proposal presents a clear theory of change on how the program will address that problem.  Use of the suggested template will satisfy </w:t>
      </w:r>
      <w:r w:rsidRPr="007D6BE2">
        <w:rPr>
          <w:rFonts w:ascii="Times New Roman" w:eastAsia="Aptos" w:hAnsi="Times New Roman" w:cs="Times New Roman"/>
        </w:rPr>
        <w:lastRenderedPageBreak/>
        <w:t xml:space="preserve">these requirements.  Funded projects will have their plans finalized during the negotiation phase, and monitoring plans may be subject to periodic updates throughout the life of the project.   </w:t>
      </w:r>
      <w:r w:rsidRPr="007D6BE2">
        <w:rPr>
          <w:rFonts w:ascii="Times New Roman" w:eastAsia="BlinkMacSystemFont" w:hAnsi="Times New Roman" w:cs="Times New Roman"/>
        </w:rPr>
        <w:t xml:space="preserve"> </w:t>
      </w:r>
    </w:p>
    <w:p w14:paraId="775D1639" w14:textId="77777777" w:rsidR="003964BA" w:rsidRPr="007D6BE2" w:rsidRDefault="003964BA">
      <w:pPr>
        <w:pStyle w:val="ListParagraph"/>
        <w:numPr>
          <w:ilvl w:val="0"/>
          <w:numId w:val="6"/>
        </w:numPr>
        <w:spacing w:after="0" w:line="279" w:lineRule="auto"/>
        <w:rPr>
          <w:rFonts w:ascii="Times New Roman" w:eastAsia="Aptos" w:hAnsi="Times New Roman" w:cs="Times New Roman"/>
        </w:rPr>
      </w:pPr>
      <w:r w:rsidRPr="007D6BE2">
        <w:rPr>
          <w:rFonts w:ascii="Times New Roman" w:eastAsia="Aptos" w:hAnsi="Times New Roman" w:cs="Times New Roman"/>
          <w:b/>
          <w:bCs/>
        </w:rPr>
        <w:t>Sustainability</w:t>
      </w:r>
      <w:r w:rsidRPr="007D6BE2">
        <w:rPr>
          <w:rFonts w:ascii="Times New Roman" w:eastAsia="Aptos" w:hAnsi="Times New Roman" w:cs="Times New Roman"/>
        </w:rPr>
        <w:t xml:space="preserve"> – 5 points: The project proposal describes clearly the approach that will be used to ensure maximum sustainability or advancement of project goals after the end of project activity. </w:t>
      </w:r>
    </w:p>
    <w:p w14:paraId="492A7607"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i/>
          <w:iCs/>
        </w:rPr>
        <w:t>Indirect Costs</w:t>
      </w:r>
      <w:r w:rsidRPr="007D6BE2">
        <w:rPr>
          <w:rFonts w:ascii="Times New Roman" w:eastAsia="Aptos" w:hAnsi="Times New Roman" w:cs="Times New Roman"/>
        </w:rPr>
        <w:t xml:space="preserve"> </w:t>
      </w:r>
    </w:p>
    <w:p w14:paraId="7CFEC4FA"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If two or more applications receive equivalent scores based on the evaluation criteria outlined in this NOFO, preference will be given to the applicant with the lower indirect cost rate, as consistent with Executive Order 14332, Section 4(b)(iii). This preference will only be applied as a tie-breaking mechanism and does not supersede the primary evaluation criteria. </w:t>
      </w:r>
    </w:p>
    <w:p w14:paraId="54D7B43D"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i/>
          <w:iCs/>
        </w:rPr>
        <w:t>Review and Selection Process</w:t>
      </w:r>
      <w:r w:rsidRPr="007D6BE2">
        <w:rPr>
          <w:rFonts w:ascii="Times New Roman" w:eastAsia="Aptos" w:hAnsi="Times New Roman" w:cs="Times New Roman"/>
        </w:rPr>
        <w:t xml:space="preserve"> </w:t>
      </w:r>
    </w:p>
    <w:p w14:paraId="722A6717" w14:textId="77777777" w:rsidR="003964BA" w:rsidRPr="007D6BE2" w:rsidRDefault="003964BA">
      <w:pPr>
        <w:pStyle w:val="ListParagraph"/>
        <w:numPr>
          <w:ilvl w:val="0"/>
          <w:numId w:val="5"/>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Acknowledgement of receipt.  Applicants will receive acknowledgment of receipt of their proposal. </w:t>
      </w:r>
    </w:p>
    <w:p w14:paraId="5FC1E2E0" w14:textId="77777777" w:rsidR="003964BA" w:rsidRPr="007D6BE2" w:rsidRDefault="003964BA">
      <w:pPr>
        <w:pStyle w:val="ListParagraph"/>
        <w:numPr>
          <w:ilvl w:val="0"/>
          <w:numId w:val="5"/>
        </w:numPr>
        <w:spacing w:after="0" w:line="279" w:lineRule="auto"/>
        <w:rPr>
          <w:rFonts w:ascii="Times New Roman" w:eastAsia="Aptos" w:hAnsi="Times New Roman" w:cs="Times New Roman"/>
        </w:rPr>
      </w:pPr>
      <w:r w:rsidRPr="007D6BE2">
        <w:rPr>
          <w:rFonts w:ascii="Times New Roman" w:eastAsia="Aptos" w:hAnsi="Times New Roman" w:cs="Times New Roman"/>
        </w:rPr>
        <w:t>Review.  All submissions are screened for technical eligibility.</w:t>
      </w:r>
      <w:r w:rsidRPr="007D6BE2">
        <w:rPr>
          <w:rFonts w:ascii="Times New Roman" w:eastAsia="Aptos" w:hAnsi="Times New Roman" w:cs="Times New Roman"/>
          <w:b/>
          <w:bCs/>
        </w:rPr>
        <w:t xml:space="preserve"> If a submission is missing any required forms/documents listed above in </w:t>
      </w:r>
      <w:hyperlink r:id="rId45">
        <w:r w:rsidRPr="007D6BE2">
          <w:rPr>
            <w:rStyle w:val="Hyperlink"/>
            <w:rFonts w:ascii="Times New Roman" w:hAnsi="Times New Roman" w:cs="Times New Roman"/>
            <w:b/>
            <w:bCs/>
          </w:rPr>
          <w:t>Section D. Application Contents and Format</w:t>
        </w:r>
      </w:hyperlink>
      <w:r w:rsidRPr="007D6BE2">
        <w:rPr>
          <w:rFonts w:ascii="Times New Roman" w:eastAsia="Aptos" w:hAnsi="Times New Roman" w:cs="Times New Roman"/>
          <w:b/>
          <w:bCs/>
        </w:rPr>
        <w:t>, it will be considered ineligible and will not be reviewed by the grants review committee.</w:t>
      </w:r>
      <w:r w:rsidRPr="007D6BE2">
        <w:rPr>
          <w:rFonts w:ascii="Times New Roman" w:eastAsia="Aptos" w:hAnsi="Times New Roman" w:cs="Times New Roman"/>
        </w:rPr>
        <w:t xml:space="preserve"> A technical review panel will review eligible proposals based upon the criteria noted in this NOFO.  </w:t>
      </w:r>
    </w:p>
    <w:p w14:paraId="2C299F97" w14:textId="77777777" w:rsidR="003964BA" w:rsidRPr="007D6BE2" w:rsidRDefault="003964BA">
      <w:pPr>
        <w:pStyle w:val="ListParagraph"/>
        <w:numPr>
          <w:ilvl w:val="0"/>
          <w:numId w:val="5"/>
        </w:numPr>
        <w:spacing w:after="0" w:line="279" w:lineRule="auto"/>
        <w:rPr>
          <w:rFonts w:ascii="Times New Roman" w:eastAsia="Aptos" w:hAnsi="Times New Roman" w:cs="Times New Roman"/>
        </w:rPr>
      </w:pPr>
      <w:r w:rsidRPr="007D6BE2">
        <w:rPr>
          <w:rFonts w:ascii="Times New Roman" w:eastAsia="Aptos" w:hAnsi="Times New Roman" w:cs="Times New Roman"/>
        </w:rPr>
        <w:t>Follow up notification.  Applicants will generally be notified within 120 days after the NOFO deadline regarding the results of the review panel.</w:t>
      </w:r>
    </w:p>
    <w:p w14:paraId="53DC3321"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i/>
          <w:iCs/>
        </w:rPr>
        <w:t>Risk Review</w:t>
      </w:r>
      <w:r w:rsidRPr="007D6BE2">
        <w:rPr>
          <w:rFonts w:ascii="Times New Roman" w:eastAsia="Aptos" w:hAnsi="Times New Roman" w:cs="Times New Roman"/>
        </w:rPr>
        <w:t xml:space="preserve"> </w:t>
      </w:r>
    </w:p>
    <w:p w14:paraId="41A25992" w14:textId="77777777" w:rsidR="003964BA" w:rsidRPr="007D6BE2" w:rsidRDefault="003964BA">
      <w:pPr>
        <w:pStyle w:val="ListParagraph"/>
        <w:numPr>
          <w:ilvl w:val="0"/>
          <w:numId w:val="4"/>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Under the merit review as required by 2 CFR 200.206, prior to making a Federal Award the Department will review and consider the following risk factors: </w:t>
      </w:r>
    </w:p>
    <w:p w14:paraId="0C53150D" w14:textId="77777777" w:rsidR="003964BA" w:rsidRPr="007D6BE2" w:rsidRDefault="003964BA">
      <w:pPr>
        <w:pStyle w:val="ListParagraph"/>
        <w:numPr>
          <w:ilvl w:val="0"/>
          <w:numId w:val="4"/>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Financial stability   </w:t>
      </w:r>
    </w:p>
    <w:p w14:paraId="6A5B537C" w14:textId="77777777" w:rsidR="003964BA" w:rsidRPr="007D6BE2" w:rsidRDefault="003964BA">
      <w:pPr>
        <w:pStyle w:val="ListParagraph"/>
        <w:numPr>
          <w:ilvl w:val="0"/>
          <w:numId w:val="4"/>
        </w:numPr>
        <w:spacing w:after="0" w:line="279" w:lineRule="auto"/>
        <w:rPr>
          <w:rFonts w:ascii="Times New Roman" w:eastAsia="Aptos" w:hAnsi="Times New Roman" w:cs="Times New Roman"/>
        </w:rPr>
      </w:pPr>
      <w:r w:rsidRPr="007D6BE2">
        <w:rPr>
          <w:rFonts w:ascii="Times New Roman" w:eastAsia="Aptos" w:hAnsi="Times New Roman" w:cs="Times New Roman"/>
        </w:rPr>
        <w:t>Management systems and standards</w:t>
      </w:r>
      <w:r w:rsidRPr="007D6BE2">
        <w:rPr>
          <w:rFonts w:ascii="Times New Roman" w:eastAsia="Aptos" w:hAnsi="Times New Roman" w:cs="Times New Roman"/>
          <w:i/>
          <w:iCs/>
        </w:rPr>
        <w:t xml:space="preserve"> </w:t>
      </w:r>
      <w:r w:rsidRPr="007D6BE2">
        <w:rPr>
          <w:rFonts w:ascii="Times New Roman" w:eastAsia="Aptos" w:hAnsi="Times New Roman" w:cs="Times New Roman"/>
        </w:rPr>
        <w:t xml:space="preserve"> </w:t>
      </w:r>
    </w:p>
    <w:p w14:paraId="4C9EABFD" w14:textId="77777777" w:rsidR="003964BA" w:rsidRPr="007D6BE2" w:rsidRDefault="003964BA">
      <w:pPr>
        <w:pStyle w:val="ListParagraph"/>
        <w:numPr>
          <w:ilvl w:val="0"/>
          <w:numId w:val="4"/>
        </w:numPr>
        <w:spacing w:after="0" w:line="279" w:lineRule="auto"/>
        <w:rPr>
          <w:rFonts w:ascii="Times New Roman" w:eastAsia="Aptos" w:hAnsi="Times New Roman" w:cs="Times New Roman"/>
        </w:rPr>
      </w:pPr>
      <w:r w:rsidRPr="007D6BE2">
        <w:rPr>
          <w:rFonts w:ascii="Times New Roman" w:eastAsia="Aptos" w:hAnsi="Times New Roman" w:cs="Times New Roman"/>
        </w:rPr>
        <w:t>History of performance</w:t>
      </w:r>
      <w:r w:rsidRPr="007D6BE2">
        <w:rPr>
          <w:rFonts w:ascii="Times New Roman" w:eastAsia="Aptos" w:hAnsi="Times New Roman" w:cs="Times New Roman"/>
          <w:i/>
          <w:iCs/>
        </w:rPr>
        <w:t xml:space="preserve"> </w:t>
      </w:r>
      <w:r w:rsidRPr="007D6BE2">
        <w:rPr>
          <w:rFonts w:ascii="Times New Roman" w:eastAsia="Aptos" w:hAnsi="Times New Roman" w:cs="Times New Roman"/>
        </w:rPr>
        <w:t xml:space="preserve"> </w:t>
      </w:r>
    </w:p>
    <w:p w14:paraId="7E38F0FB" w14:textId="77777777" w:rsidR="003964BA" w:rsidRPr="007D6BE2" w:rsidRDefault="003964BA">
      <w:pPr>
        <w:pStyle w:val="ListParagraph"/>
        <w:numPr>
          <w:ilvl w:val="0"/>
          <w:numId w:val="4"/>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Audit reports and findings  </w:t>
      </w:r>
    </w:p>
    <w:p w14:paraId="6981D8D9" w14:textId="77777777" w:rsidR="003964BA" w:rsidRPr="007D6BE2" w:rsidRDefault="003964BA">
      <w:pPr>
        <w:pStyle w:val="ListParagraph"/>
        <w:numPr>
          <w:ilvl w:val="0"/>
          <w:numId w:val="4"/>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Ability to effectively implement project requirements  </w:t>
      </w:r>
    </w:p>
    <w:p w14:paraId="3568ECDA" w14:textId="77777777" w:rsidR="003964BA" w:rsidRPr="007D6BE2" w:rsidRDefault="003964BA">
      <w:pPr>
        <w:pStyle w:val="ListParagraph"/>
        <w:numPr>
          <w:ilvl w:val="0"/>
          <w:numId w:val="4"/>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High Risk Designation  </w:t>
      </w:r>
    </w:p>
    <w:p w14:paraId="15532FE1"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Awardees that are deemed to be high risk based on the above risk factors will be held to special award conditions.  At a minimum, the recipient and/or project designated as High Risk will be required to submit monthly narrative reports and/or quarterly detailed financial reports.  Recipients may also be required, upon request of the Grants Officer or Grants Officer Representative, to provide electronic copies of receipts or other supporting documentation (e.g., timesheets, travel documents) for costs incurred.  The Grants Officer may withhold 10% of the award amount until final reports have been reviewed and approved by the GO.  The recipient may be required to pay all salaries supported by the grant via electronic funds transfer.  Other special award conditions may also be included if deemed appropriate by the Grants Officer.  </w:t>
      </w:r>
    </w:p>
    <w:p w14:paraId="3360858F"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AWARD NOTICES</w:t>
      </w:r>
      <w:r w:rsidRPr="007D6BE2">
        <w:rPr>
          <w:rFonts w:ascii="Times New Roman" w:eastAsia="Aptos" w:hAnsi="Times New Roman" w:cs="Times New Roman"/>
        </w:rPr>
        <w:t xml:space="preserve"> </w:t>
      </w:r>
    </w:p>
    <w:p w14:paraId="18F088FB"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lastRenderedPageBreak/>
        <w:t xml:space="preserve">The award or cooperative agreement will be written, signed, awarded, and administered by the Grants Officer. The award agreement is the authorizing document, and it will be provided to the recipient for review and counter-signature. The recipient may only start incurring project expenses beginning on the start date shown on the award document signed by the Grants Officer. </w:t>
      </w:r>
    </w:p>
    <w:p w14:paraId="5EC3CA57"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18365E8C"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  </w:t>
      </w:r>
    </w:p>
    <w:p w14:paraId="78D5ECC2"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Payment Method:</w:t>
      </w:r>
      <w:r w:rsidRPr="007D6BE2">
        <w:rPr>
          <w:rFonts w:ascii="Times New Roman" w:eastAsia="Aptos" w:hAnsi="Times New Roman" w:cs="Times New Roman"/>
        </w:rPr>
        <w:t xml:space="preserve">  </w:t>
      </w:r>
    </w:p>
    <w:p w14:paraId="41E8CEC1"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Recipients will be required to request payments by completing form SF-270—Request for Advance or Reimbursement and submitting the form to the Grants Officer and Grants Officer Representative.   </w:t>
      </w:r>
    </w:p>
    <w:p w14:paraId="1B509AC2"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Recipients may not draw down funds without the affirmative authorization of the Department of State. In addition, recipients must submit, with each SF-270 payment request, a detailed explanation justifying the request.   </w:t>
      </w:r>
    </w:p>
    <w:p w14:paraId="7E4DB361"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 </w:t>
      </w:r>
      <w:r w:rsidRPr="007D6BE2">
        <w:rPr>
          <w:rFonts w:ascii="Times New Roman" w:eastAsia="Aptos" w:hAnsi="Times New Roman" w:cs="Times New Roman"/>
          <w:b/>
          <w:bCs/>
        </w:rPr>
        <w:t>POST-AWARD REQUIREMENTS AND ADMINISTRATION</w:t>
      </w:r>
      <w:r w:rsidRPr="007D6BE2">
        <w:rPr>
          <w:rFonts w:ascii="Times New Roman" w:eastAsia="Aptos" w:hAnsi="Times New Roman" w:cs="Times New Roman"/>
        </w:rPr>
        <w:t xml:space="preserve"> </w:t>
      </w:r>
    </w:p>
    <w:p w14:paraId="05E78535"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 </w:t>
      </w:r>
      <w:r w:rsidRPr="007D6BE2">
        <w:rPr>
          <w:rFonts w:ascii="Times New Roman" w:eastAsia="Aptos" w:hAnsi="Times New Roman" w:cs="Times New Roman"/>
          <w:b/>
          <w:bCs/>
          <w:i/>
          <w:iCs/>
        </w:rPr>
        <w:t>Administrative and National Policy Requirements</w:t>
      </w:r>
      <w:r w:rsidRPr="007D6BE2">
        <w:rPr>
          <w:rFonts w:ascii="Times New Roman" w:eastAsia="Aptos" w:hAnsi="Times New Roman" w:cs="Times New Roman"/>
        </w:rPr>
        <w:t xml:space="preserve"> </w:t>
      </w:r>
    </w:p>
    <w:p w14:paraId="1DEDE433"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Before submitting an application, applicants should review all the terms and conditions and required certifications which will apply to this award, to ensure that they will be able to comply.   These include: </w:t>
      </w:r>
    </w:p>
    <w:p w14:paraId="4A5836DE"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353DC149" w14:textId="77777777" w:rsidR="003964BA" w:rsidRPr="007D6BE2" w:rsidRDefault="003964BA">
      <w:pPr>
        <w:pStyle w:val="ListParagraph"/>
        <w:numPr>
          <w:ilvl w:val="0"/>
          <w:numId w:val="3"/>
        </w:numPr>
        <w:spacing w:after="0" w:line="279" w:lineRule="auto"/>
        <w:rPr>
          <w:rFonts w:ascii="Times New Roman" w:eastAsia="Aptos" w:hAnsi="Times New Roman" w:cs="Times New Roman"/>
        </w:rPr>
      </w:pPr>
      <w:hyperlink r:id="rId46">
        <w:r w:rsidRPr="007D6BE2">
          <w:rPr>
            <w:rStyle w:val="Hyperlink"/>
            <w:rFonts w:ascii="Times New Roman" w:hAnsi="Times New Roman" w:cs="Times New Roman"/>
          </w:rPr>
          <w:t>Guidance for Grants and Agreements in Title 2 of the Code of Federal Regulations</w:t>
        </w:r>
      </w:hyperlink>
      <w:r w:rsidRPr="007D6BE2">
        <w:rPr>
          <w:rFonts w:ascii="Times New Roman" w:eastAsia="Aptos" w:hAnsi="Times New Roman" w:cs="Times New Roman"/>
        </w:rPr>
        <w:t xml:space="preserve"> (2 CFR), as updated in the Federal Register’s 89 FR 30046 on April 22, 2024, particularly on: </w:t>
      </w:r>
    </w:p>
    <w:p w14:paraId="1D2CD0CF" w14:textId="77777777" w:rsidR="003964BA" w:rsidRPr="007D6BE2" w:rsidRDefault="003964BA">
      <w:pPr>
        <w:pStyle w:val="ListParagraph"/>
        <w:numPr>
          <w:ilvl w:val="1"/>
          <w:numId w:val="3"/>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Selecting recipients most likely to be successful in delivering results based on the program objectives through an impartial process of evaluating Federal award applications (2 CFR part 200.205), </w:t>
      </w:r>
    </w:p>
    <w:p w14:paraId="5B534D05" w14:textId="77777777" w:rsidR="003964BA" w:rsidRPr="007D6BE2" w:rsidRDefault="003964BA">
      <w:pPr>
        <w:pStyle w:val="ListParagraph"/>
        <w:numPr>
          <w:ilvl w:val="1"/>
          <w:numId w:val="3"/>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Promoting the freedom of speech and religious liberty in alignment with </w:t>
      </w:r>
      <w:r w:rsidRPr="007D6BE2">
        <w:rPr>
          <w:rFonts w:ascii="Times New Roman" w:eastAsia="Aptos" w:hAnsi="Times New Roman" w:cs="Times New Roman"/>
          <w:i/>
          <w:iCs/>
        </w:rPr>
        <w:t xml:space="preserve">Promoting Free Speech and Religious Liberty </w:t>
      </w:r>
      <w:r w:rsidRPr="007D6BE2">
        <w:rPr>
          <w:rFonts w:ascii="Times New Roman" w:eastAsia="Aptos" w:hAnsi="Times New Roman" w:cs="Times New Roman"/>
        </w:rPr>
        <w:t xml:space="preserve">(E.O. 13798) and </w:t>
      </w:r>
      <w:r w:rsidRPr="007D6BE2">
        <w:rPr>
          <w:rFonts w:ascii="Times New Roman" w:eastAsia="Aptos" w:hAnsi="Times New Roman" w:cs="Times New Roman"/>
          <w:i/>
          <w:iCs/>
        </w:rPr>
        <w:t>Improving Free Inquiry, Transparency, and Accountability at Colleges and Universities</w:t>
      </w:r>
      <w:r w:rsidRPr="007D6BE2">
        <w:rPr>
          <w:rFonts w:ascii="Times New Roman" w:eastAsia="Aptos" w:hAnsi="Times New Roman" w:cs="Times New Roman"/>
        </w:rPr>
        <w:t xml:space="preserve"> (E.O. 13864) (§§ 200.300, 200.303, 200.339, and 200.341),  </w:t>
      </w:r>
    </w:p>
    <w:p w14:paraId="25BE9F05" w14:textId="77777777" w:rsidR="003964BA" w:rsidRPr="007D6BE2" w:rsidRDefault="003964BA">
      <w:pPr>
        <w:pStyle w:val="ListParagraph"/>
        <w:numPr>
          <w:ilvl w:val="1"/>
          <w:numId w:val="3"/>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Providing a preference, to the extent permitted by law, to maximize use of goods, products, and materials produced in the United States (2 CFR part 200.322), and </w:t>
      </w:r>
    </w:p>
    <w:p w14:paraId="1CE7535E" w14:textId="77777777" w:rsidR="003964BA" w:rsidRPr="007D6BE2" w:rsidRDefault="003964BA">
      <w:pPr>
        <w:pStyle w:val="ListParagraph"/>
        <w:numPr>
          <w:ilvl w:val="1"/>
          <w:numId w:val="3"/>
        </w:numPr>
        <w:spacing w:after="0" w:line="279" w:lineRule="auto"/>
        <w:rPr>
          <w:rFonts w:ascii="Times New Roman" w:eastAsia="Aptos" w:hAnsi="Times New Roman" w:cs="Times New Roman"/>
        </w:rPr>
      </w:pPr>
      <w:r w:rsidRPr="007D6BE2">
        <w:rPr>
          <w:rFonts w:ascii="Times New Roman" w:eastAsia="Aptos" w:hAnsi="Times New Roman" w:cs="Times New Roman"/>
        </w:rPr>
        <w:t xml:space="preserve">Terminating agreements pursuant to the U.S. Department of State Standard Terms and Conditions, including, to the greatest extent authorized by law, if an award no longer </w:t>
      </w:r>
      <w:r w:rsidRPr="007D6BE2">
        <w:rPr>
          <w:rFonts w:ascii="Times New Roman" w:eastAsia="Aptos" w:hAnsi="Times New Roman" w:cs="Times New Roman"/>
        </w:rPr>
        <w:lastRenderedPageBreak/>
        <w:t xml:space="preserve">effectuates the program goals or agency priorities (2 CFR part 200.340). For the avoidance of doubt, the Department has sole discretion over the determination that an award no longer effectuates program goals or agency priorities, and this provision permits awards to be terminated at the Department’s convenience, including when it determines that the award no longer advances the national interest. </w:t>
      </w:r>
    </w:p>
    <w:p w14:paraId="7175FABD" w14:textId="77777777" w:rsidR="003964BA" w:rsidRPr="007D6BE2" w:rsidRDefault="003964BA">
      <w:pPr>
        <w:pStyle w:val="ListParagraph"/>
        <w:numPr>
          <w:ilvl w:val="0"/>
          <w:numId w:val="2"/>
        </w:numPr>
        <w:spacing w:after="0" w:line="279" w:lineRule="auto"/>
        <w:rPr>
          <w:rFonts w:ascii="Times New Roman" w:eastAsia="Aptos" w:hAnsi="Times New Roman" w:cs="Times New Roman"/>
        </w:rPr>
      </w:pPr>
      <w:hyperlink r:id="rId47">
        <w:r w:rsidRPr="007D6BE2">
          <w:rPr>
            <w:rStyle w:val="Hyperlink"/>
            <w:rFonts w:ascii="Times New Roman" w:hAnsi="Times New Roman" w:cs="Times New Roman"/>
          </w:rPr>
          <w:t>2 CFR 25 - UNIVERSAL IDENTIFIER AND SYSTEM FOR AWARD MANAGEMENT</w:t>
        </w:r>
      </w:hyperlink>
      <w:r w:rsidRPr="007D6BE2">
        <w:rPr>
          <w:rFonts w:ascii="Times New Roman" w:eastAsia="Aptos" w:hAnsi="Times New Roman" w:cs="Times New Roman"/>
        </w:rPr>
        <w:t xml:space="preserve"> </w:t>
      </w:r>
    </w:p>
    <w:p w14:paraId="56210A56" w14:textId="77777777" w:rsidR="003964BA" w:rsidRPr="007D6BE2" w:rsidRDefault="003964BA">
      <w:pPr>
        <w:pStyle w:val="ListParagraph"/>
        <w:numPr>
          <w:ilvl w:val="0"/>
          <w:numId w:val="2"/>
        </w:numPr>
        <w:spacing w:after="0" w:line="279" w:lineRule="auto"/>
        <w:rPr>
          <w:rFonts w:ascii="Times New Roman" w:eastAsia="Aptos" w:hAnsi="Times New Roman" w:cs="Times New Roman"/>
        </w:rPr>
      </w:pPr>
      <w:hyperlink r:id="rId48">
        <w:r w:rsidRPr="007D6BE2">
          <w:rPr>
            <w:rStyle w:val="Hyperlink"/>
            <w:rFonts w:ascii="Times New Roman" w:hAnsi="Times New Roman" w:cs="Times New Roman"/>
          </w:rPr>
          <w:t>2 CFR 170 - REPORTING SUBAWARD AND EXECUTIVE COMPENSATION INFORMATION</w:t>
        </w:r>
      </w:hyperlink>
      <w:r w:rsidRPr="007D6BE2">
        <w:rPr>
          <w:rFonts w:ascii="Times New Roman" w:eastAsia="Aptos" w:hAnsi="Times New Roman" w:cs="Times New Roman"/>
        </w:rPr>
        <w:t xml:space="preserve"> </w:t>
      </w:r>
    </w:p>
    <w:p w14:paraId="4C9671D0" w14:textId="77777777" w:rsidR="003964BA" w:rsidRPr="007D6BE2" w:rsidRDefault="003964BA">
      <w:pPr>
        <w:pStyle w:val="ListParagraph"/>
        <w:numPr>
          <w:ilvl w:val="0"/>
          <w:numId w:val="2"/>
        </w:numPr>
        <w:spacing w:after="0" w:line="279" w:lineRule="auto"/>
        <w:rPr>
          <w:rFonts w:ascii="Times New Roman" w:eastAsia="Aptos" w:hAnsi="Times New Roman" w:cs="Times New Roman"/>
        </w:rPr>
      </w:pPr>
      <w:hyperlink r:id="rId49">
        <w:r w:rsidRPr="007D6BE2">
          <w:rPr>
            <w:rStyle w:val="Hyperlink"/>
            <w:rFonts w:ascii="Times New Roman" w:hAnsi="Times New Roman" w:cs="Times New Roman"/>
          </w:rPr>
          <w:t>2 CFR 175 - AWARD TERM FOR TRAFFICKING IN PERSONS</w:t>
        </w:r>
      </w:hyperlink>
      <w:r w:rsidRPr="007D6BE2">
        <w:rPr>
          <w:rFonts w:ascii="Times New Roman" w:eastAsia="Aptos" w:hAnsi="Times New Roman" w:cs="Times New Roman"/>
        </w:rPr>
        <w:t xml:space="preserve"> </w:t>
      </w:r>
    </w:p>
    <w:p w14:paraId="429919F8" w14:textId="77777777" w:rsidR="003964BA" w:rsidRPr="007D6BE2" w:rsidRDefault="003964BA">
      <w:pPr>
        <w:pStyle w:val="ListParagraph"/>
        <w:numPr>
          <w:ilvl w:val="0"/>
          <w:numId w:val="2"/>
        </w:numPr>
        <w:spacing w:after="0" w:line="279" w:lineRule="auto"/>
        <w:rPr>
          <w:rFonts w:ascii="Times New Roman" w:eastAsia="Aptos" w:hAnsi="Times New Roman" w:cs="Times New Roman"/>
        </w:rPr>
      </w:pPr>
      <w:hyperlink r:id="rId50">
        <w:r w:rsidRPr="007D6BE2">
          <w:rPr>
            <w:rStyle w:val="Hyperlink"/>
            <w:rFonts w:ascii="Times New Roman" w:hAnsi="Times New Roman" w:cs="Times New Roman"/>
          </w:rPr>
          <w:t>2 CFR 182 - GOVERNMENTWIDE REQUIREMENTS FOR DRUG-FREE WORKPLACE (FINANCIAL ASSISTANCE)</w:t>
        </w:r>
      </w:hyperlink>
      <w:r w:rsidRPr="007D6BE2">
        <w:rPr>
          <w:rFonts w:ascii="Times New Roman" w:eastAsia="Aptos" w:hAnsi="Times New Roman" w:cs="Times New Roman"/>
        </w:rPr>
        <w:t xml:space="preserve"> </w:t>
      </w:r>
    </w:p>
    <w:p w14:paraId="06861E08" w14:textId="77777777" w:rsidR="003964BA" w:rsidRPr="007D6BE2" w:rsidRDefault="003964BA">
      <w:pPr>
        <w:pStyle w:val="ListParagraph"/>
        <w:numPr>
          <w:ilvl w:val="0"/>
          <w:numId w:val="2"/>
        </w:numPr>
        <w:spacing w:after="0" w:line="279" w:lineRule="auto"/>
        <w:rPr>
          <w:rFonts w:ascii="Times New Roman" w:eastAsia="Aptos" w:hAnsi="Times New Roman" w:cs="Times New Roman"/>
        </w:rPr>
      </w:pPr>
      <w:hyperlink r:id="rId51">
        <w:r w:rsidRPr="007D6BE2">
          <w:rPr>
            <w:rStyle w:val="Hyperlink"/>
            <w:rFonts w:ascii="Times New Roman" w:hAnsi="Times New Roman" w:cs="Times New Roman"/>
          </w:rPr>
          <w:t>2 CFR 183 - NEVER CONTRACT WITH THE ENEMY</w:t>
        </w:r>
      </w:hyperlink>
      <w:r w:rsidRPr="007D6BE2">
        <w:rPr>
          <w:rFonts w:ascii="Times New Roman" w:eastAsia="Aptos" w:hAnsi="Times New Roman" w:cs="Times New Roman"/>
        </w:rPr>
        <w:t xml:space="preserve"> </w:t>
      </w:r>
    </w:p>
    <w:p w14:paraId="623AD1B3" w14:textId="77777777" w:rsidR="003964BA" w:rsidRPr="007D6BE2" w:rsidRDefault="003964BA">
      <w:pPr>
        <w:pStyle w:val="ListParagraph"/>
        <w:numPr>
          <w:ilvl w:val="0"/>
          <w:numId w:val="2"/>
        </w:numPr>
        <w:spacing w:after="0" w:line="279" w:lineRule="auto"/>
        <w:rPr>
          <w:rFonts w:ascii="Times New Roman" w:eastAsia="Aptos" w:hAnsi="Times New Roman" w:cs="Times New Roman"/>
        </w:rPr>
      </w:pPr>
      <w:hyperlink r:id="rId52">
        <w:r w:rsidRPr="007D6BE2">
          <w:rPr>
            <w:rStyle w:val="Hyperlink"/>
            <w:rFonts w:ascii="Times New Roman" w:hAnsi="Times New Roman" w:cs="Times New Roman"/>
          </w:rPr>
          <w:t>2 CFR 600 – DEPARTMENT OF STATE REQUIREMENTS</w:t>
        </w:r>
      </w:hyperlink>
      <w:r w:rsidRPr="007D6BE2">
        <w:rPr>
          <w:rFonts w:ascii="Times New Roman" w:eastAsia="Aptos" w:hAnsi="Times New Roman" w:cs="Times New Roman"/>
        </w:rPr>
        <w:t xml:space="preserve"> </w:t>
      </w:r>
    </w:p>
    <w:p w14:paraId="058BB418" w14:textId="77777777" w:rsidR="003964BA" w:rsidRPr="007D6BE2" w:rsidRDefault="003964BA">
      <w:pPr>
        <w:pStyle w:val="ListParagraph"/>
        <w:numPr>
          <w:ilvl w:val="0"/>
          <w:numId w:val="1"/>
        </w:numPr>
        <w:spacing w:after="0" w:line="279" w:lineRule="auto"/>
        <w:rPr>
          <w:rFonts w:ascii="Times New Roman" w:eastAsia="Aptos" w:hAnsi="Times New Roman" w:cs="Times New Roman"/>
        </w:rPr>
      </w:pPr>
      <w:hyperlink r:id="rId53">
        <w:r w:rsidRPr="007D6BE2">
          <w:rPr>
            <w:rStyle w:val="Hyperlink"/>
            <w:rFonts w:ascii="Times New Roman" w:hAnsi="Times New Roman" w:cs="Times New Roman"/>
          </w:rPr>
          <w:t>U.S. DEPARTMENT OF STATE STANDARD TERMS AND CONDITIONS</w:t>
        </w:r>
      </w:hyperlink>
      <w:r w:rsidRPr="007D6BE2">
        <w:rPr>
          <w:rFonts w:ascii="Times New Roman" w:eastAsia="Aptos" w:hAnsi="Times New Roman" w:cs="Times New Roman"/>
        </w:rPr>
        <w:t xml:space="preserve"> </w:t>
      </w:r>
    </w:p>
    <w:p w14:paraId="5B88BE0E"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 </w:t>
      </w:r>
    </w:p>
    <w:p w14:paraId="27F007EA" w14:textId="77777777" w:rsidR="003964BA" w:rsidRPr="007D6BE2" w:rsidRDefault="003964BA" w:rsidP="003964BA">
      <w:pPr>
        <w:spacing w:after="0"/>
        <w:rPr>
          <w:rFonts w:ascii="Times New Roman" w:hAnsi="Times New Roman" w:cs="Times New Roman"/>
        </w:rPr>
      </w:pPr>
      <w:r w:rsidRPr="007D6BE2">
        <w:rPr>
          <w:rFonts w:ascii="Times New Roman" w:eastAsia="Aptos" w:hAnsi="Times New Roman" w:cs="Times New Roman"/>
        </w:rPr>
        <w:t xml:space="preserve">Recipients must comply with all applicable Executive Orders. A searchable list can be found in the Federal Register: </w:t>
      </w:r>
      <w:hyperlink r:id="rId54">
        <w:r w:rsidRPr="007D6BE2">
          <w:rPr>
            <w:rStyle w:val="Hyperlink"/>
            <w:rFonts w:ascii="Times New Roman" w:hAnsi="Times New Roman" w:cs="Times New Roman"/>
          </w:rPr>
          <w:t>https://www.federalregister.gov/</w:t>
        </w:r>
      </w:hyperlink>
      <w:r w:rsidRPr="007D6BE2">
        <w:rPr>
          <w:rFonts w:ascii="Times New Roman" w:eastAsia="Aptos" w:hAnsi="Times New Roman" w:cs="Times New Roman"/>
        </w:rPr>
        <w:t xml:space="preserve"> .   </w:t>
      </w:r>
    </w:p>
    <w:p w14:paraId="3E6C53E8"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i/>
          <w:iCs/>
        </w:rPr>
        <w:t>Reporting</w:t>
      </w:r>
      <w:r w:rsidRPr="007D6BE2">
        <w:rPr>
          <w:rFonts w:ascii="Times New Roman" w:eastAsia="Aptos" w:hAnsi="Times New Roman" w:cs="Times New Roman"/>
        </w:rPr>
        <w:t xml:space="preserve"> </w:t>
      </w:r>
    </w:p>
    <w:p w14:paraId="5CDBB216"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 xml:space="preserve">Reporting Requirements: </w:t>
      </w:r>
      <w:r w:rsidRPr="007D6BE2">
        <w:rPr>
          <w:rFonts w:ascii="Times New Roman" w:eastAsia="Aptos" w:hAnsi="Times New Roman" w:cs="Times New Roman"/>
        </w:rPr>
        <w:t xml:space="preserve">Recipients will be required to submit financial reports and program reports.  The award document will specify what reports are required and how often these reports must be submitted. </w:t>
      </w:r>
      <w:r w:rsidRPr="007D6BE2">
        <w:rPr>
          <w:rFonts w:ascii="Times New Roman" w:eastAsia="Aptos" w:hAnsi="Times New Roman" w:cs="Times New Roman"/>
          <w:b/>
          <w:bCs/>
          <w:i/>
          <w:iCs/>
        </w:rPr>
        <w:t>Note</w:t>
      </w:r>
      <w:r w:rsidRPr="007D6BE2">
        <w:rPr>
          <w:rFonts w:ascii="Times New Roman" w:eastAsia="Aptos" w:hAnsi="Times New Roman" w:cs="Times New Roman"/>
        </w:rPr>
        <w:t xml:space="preserve">: most recipients will be required to submit quarterly program progress and financial reports throughout the project period. The quarterly progress report should include an up-to-date copy of the PMP datasheet. Progress and financial reports are due 30 days after the reporting period. Final certified programmatic and financial reports are due 120 days after the close of the project period.   </w:t>
      </w:r>
    </w:p>
    <w:p w14:paraId="734BE8C8"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All reports are to be submitted electronically.   </w:t>
      </w:r>
    </w:p>
    <w:p w14:paraId="422E24FC"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The Awardee must also provide the Embassy on an annual basis an inventory of all the U.S. government provided equipment using the SF428 form.</w:t>
      </w:r>
      <w:r w:rsidRPr="007D6BE2">
        <w:rPr>
          <w:rFonts w:ascii="Times New Roman" w:eastAsia="Aptos" w:hAnsi="Times New Roman" w:cs="Times New Roman"/>
          <w:i/>
          <w:iCs/>
        </w:rPr>
        <w:t xml:space="preserve">  </w:t>
      </w:r>
      <w:r w:rsidRPr="007D6BE2">
        <w:rPr>
          <w:rFonts w:ascii="Times New Roman" w:eastAsia="Aptos" w:hAnsi="Times New Roman" w:cs="Times New Roman"/>
        </w:rPr>
        <w:t xml:space="preserve">  </w:t>
      </w:r>
    </w:p>
    <w:p w14:paraId="7F4DB9C6"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i/>
          <w:iCs/>
        </w:rPr>
        <w:t>Branding and Marking</w:t>
      </w:r>
      <w:r w:rsidRPr="007D6BE2">
        <w:rPr>
          <w:rFonts w:ascii="Times New Roman" w:eastAsia="Aptos" w:hAnsi="Times New Roman" w:cs="Times New Roman"/>
        </w:rPr>
        <w:t xml:space="preserve"> </w:t>
      </w:r>
    </w:p>
    <w:p w14:paraId="63DCE626"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The Department of State, its programs, and U.S. Government funding and assistance should be easily identifiable to the Department's global audiences.   </w:t>
      </w:r>
    </w:p>
    <w:p w14:paraId="2C763E83"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Recipients of federal assistance awards must follow the branding guidance published at </w:t>
      </w:r>
      <w:hyperlink r:id="rId55">
        <w:r w:rsidRPr="007D6BE2">
          <w:rPr>
            <w:rStyle w:val="Hyperlink"/>
            <w:rFonts w:ascii="Times New Roman" w:hAnsi="Times New Roman" w:cs="Times New Roman"/>
          </w:rPr>
          <w:t>Guidance for Contracts and Grants - U.S. Department of State Brand System</w:t>
        </w:r>
      </w:hyperlink>
      <w:r w:rsidRPr="007D6BE2">
        <w:rPr>
          <w:rFonts w:ascii="Times New Roman" w:eastAsia="Aptos" w:hAnsi="Times New Roman" w:cs="Times New Roman"/>
        </w:rPr>
        <w:t xml:space="preserve">.  Branding policy exceptions are outlined in the U.S. Department of State Foreign Affairs Manual </w:t>
      </w:r>
      <w:hyperlink r:id="rId56">
        <w:r w:rsidRPr="007D6BE2">
          <w:rPr>
            <w:rStyle w:val="Hyperlink"/>
            <w:rFonts w:ascii="Times New Roman" w:hAnsi="Times New Roman" w:cs="Times New Roman"/>
          </w:rPr>
          <w:t>10 FAM 416, Policy Exceptions</w:t>
        </w:r>
      </w:hyperlink>
      <w:r w:rsidRPr="007D6BE2">
        <w:rPr>
          <w:rFonts w:ascii="Times New Roman" w:eastAsia="Aptos" w:hAnsi="Times New Roman" w:cs="Times New Roman"/>
        </w:rPr>
        <w:t xml:space="preserve">. </w:t>
      </w:r>
    </w:p>
    <w:p w14:paraId="4F48E0FC"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For more information, visit:  </w:t>
      </w:r>
      <w:hyperlink r:id="rId57">
        <w:r w:rsidRPr="007D6BE2">
          <w:rPr>
            <w:rStyle w:val="Hyperlink"/>
            <w:rFonts w:ascii="Times New Roman" w:hAnsi="Times New Roman" w:cs="Times New Roman"/>
          </w:rPr>
          <w:t>https://brand.america.gov/</w:t>
        </w:r>
      </w:hyperlink>
      <w:r w:rsidRPr="007D6BE2">
        <w:rPr>
          <w:rFonts w:ascii="Times New Roman" w:eastAsia="Aptos" w:hAnsi="Times New Roman" w:cs="Times New Roman"/>
        </w:rPr>
        <w:t xml:space="preserve">  </w:t>
      </w:r>
    </w:p>
    <w:p w14:paraId="39EC02A2"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OTHER INFORMATION</w:t>
      </w:r>
      <w:r w:rsidRPr="007D6BE2">
        <w:rPr>
          <w:rFonts w:ascii="Times New Roman" w:eastAsia="Aptos" w:hAnsi="Times New Roman" w:cs="Times New Roman"/>
        </w:rPr>
        <w:t xml:space="preserve"> </w:t>
      </w:r>
    </w:p>
    <w:p w14:paraId="2E2DC796"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lastRenderedPageBreak/>
        <w:t>Guidelines for Budget Justification</w:t>
      </w:r>
      <w:r w:rsidRPr="007D6BE2">
        <w:rPr>
          <w:rFonts w:ascii="Times New Roman" w:eastAsia="Aptos" w:hAnsi="Times New Roman" w:cs="Times New Roman"/>
        </w:rPr>
        <w:t xml:space="preserve"> </w:t>
      </w:r>
    </w:p>
    <w:p w14:paraId="2D4E8AF4"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Personnel and Fringe Benefits: Describe the wages, salaries, and benefits of temporary or permanent staff who will be working directly for the applicant on the program, and the percentage of their time that will be spent on the program. </w:t>
      </w:r>
    </w:p>
    <w:p w14:paraId="393574BA"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Travel: Estimate the costs of travel and per diem for this program, for program staff, consultants or speakers, and participants/beneficiaries. If the program involves international travel, include a brief statement of justification for that travel. </w:t>
      </w:r>
    </w:p>
    <w:p w14:paraId="52CBE55A"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Equipment: Describe any machinery, furniture, or other personal property that is required for the program, which has a useful life of more than one year (or a life longer than the duration of the program), and costs at least $10,000 per unit. </w:t>
      </w:r>
    </w:p>
    <w:p w14:paraId="732A891B"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Supplies: List and describe all the items and materials, including any computer devices, that are needed for the program. If an item costs more than $10,000 per unit, then put it in the budget under Equipment. </w:t>
      </w:r>
    </w:p>
    <w:p w14:paraId="41DAC1BA"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Contractual: Describe goods and services that the applicant plans to acquire through a contract with a vendor.  Also describe any sub-awards to non-profit partners that will help carry out the program activities.  </w:t>
      </w:r>
    </w:p>
    <w:p w14:paraId="0046CC39"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Other Direct Costs: Describe other costs directly associated with the program, which do not fit in the other categories. For example, shipping costs for materials and equipment or applicable taxes. All “Other” or “Miscellaneous” expenses must be itemized and explained. </w:t>
      </w:r>
    </w:p>
    <w:p w14:paraId="37155D68"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15% of Modified Total Direct Costs (MTDC) as defined in </w:t>
      </w:r>
      <w:hyperlink r:id="rId58">
        <w:r w:rsidRPr="007D6BE2">
          <w:rPr>
            <w:rStyle w:val="Hyperlink"/>
            <w:rFonts w:ascii="Times New Roman" w:hAnsi="Times New Roman" w:cs="Times New Roman"/>
          </w:rPr>
          <w:t>2 CFR 200.1.</w:t>
        </w:r>
      </w:hyperlink>
      <w:r w:rsidRPr="007D6BE2">
        <w:rPr>
          <w:rFonts w:ascii="Times New Roman" w:eastAsia="Aptos" w:hAnsi="Times New Roman" w:cs="Times New Roman"/>
        </w:rPr>
        <w:t xml:space="preserve">   </w:t>
      </w:r>
    </w:p>
    <w:p w14:paraId="49AD2930"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“Cost Sharing” refers to contributions from the organization or other entities other than the U.S. Embassy.  It also includes in-kind contributions such as volunteers’ time and donated venues. </w:t>
      </w:r>
    </w:p>
    <w:p w14:paraId="1311E677"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rPr>
        <w:t xml:space="preserve">Alcoholic Beverages:  Please note that award funds cannot be used for alcoholic beverages and other entertainment related expenses. </w:t>
      </w:r>
    </w:p>
    <w:p w14:paraId="30C31668" w14:textId="77777777" w:rsidR="003964BA" w:rsidRPr="007D6BE2" w:rsidRDefault="003964BA" w:rsidP="003964BA">
      <w:pPr>
        <w:spacing w:before="240" w:after="240"/>
        <w:rPr>
          <w:rFonts w:ascii="Times New Roman" w:hAnsi="Times New Roman" w:cs="Times New Roman"/>
        </w:rPr>
      </w:pPr>
      <w:r w:rsidRPr="007D6BE2">
        <w:rPr>
          <w:rFonts w:ascii="Times New Roman" w:eastAsia="Aptos" w:hAnsi="Times New Roman" w:cs="Times New Roman"/>
          <w:b/>
          <w:bCs/>
        </w:rPr>
        <w:t>STEP Enrollment</w:t>
      </w:r>
      <w:r w:rsidRPr="007D6BE2">
        <w:rPr>
          <w:rFonts w:ascii="Times New Roman" w:eastAsia="Aptos" w:hAnsi="Times New Roman" w:cs="Times New Roman"/>
        </w:rPr>
        <w:t xml:space="preserve">  </w:t>
      </w:r>
    </w:p>
    <w:p w14:paraId="473F6FF1" w14:textId="77777777" w:rsidR="003964BA" w:rsidRPr="007D6BE2" w:rsidRDefault="003964BA" w:rsidP="003964BA">
      <w:pPr>
        <w:spacing w:before="240" w:after="240"/>
        <w:rPr>
          <w:rFonts w:ascii="Times New Roman" w:eastAsia="Aptos" w:hAnsi="Times New Roman" w:cs="Times New Roman"/>
        </w:rPr>
      </w:pPr>
      <w:r w:rsidRPr="007D6BE2">
        <w:rPr>
          <w:rFonts w:ascii="Times New Roman" w:eastAsia="Aptos" w:hAnsi="Times New Roman" w:cs="Times New Roman"/>
        </w:rPr>
        <w:t xml:space="preserve">U.S. citizens who travel to Albania are encouraged to enroll in the Department of State's Smart Traveler Enrollment Program (STEP) available at: </w:t>
      </w:r>
      <w:hyperlink r:id="rId59">
        <w:r w:rsidRPr="007D6BE2">
          <w:rPr>
            <w:rStyle w:val="Hyperlink"/>
            <w:rFonts w:ascii="Times New Roman" w:hAnsi="Times New Roman" w:cs="Times New Roman"/>
          </w:rPr>
          <w:t>https://step.state.gov/step/</w:t>
        </w:r>
      </w:hyperlink>
      <w:r w:rsidRPr="007D6BE2">
        <w:rPr>
          <w:rFonts w:ascii="Times New Roman" w:eastAsia="Aptos" w:hAnsi="Times New Roman" w:cs="Times New Roman"/>
        </w:rPr>
        <w:t>.  Enrollment enables citizens to receive security-related messages from the Embassy and makes it easier for us to locate you in an emergency. The Embassy also recommends that all travelers review the State Department's </w:t>
      </w:r>
      <w:hyperlink r:id="rId60">
        <w:r w:rsidRPr="007D6BE2">
          <w:rPr>
            <w:rStyle w:val="Hyperlink"/>
            <w:rFonts w:ascii="Times New Roman" w:hAnsi="Times New Roman" w:cs="Times New Roman"/>
          </w:rPr>
          <w:t>travel website at travel.state.gov </w:t>
        </w:r>
      </w:hyperlink>
      <w:r w:rsidRPr="007D6BE2">
        <w:rPr>
          <w:rFonts w:ascii="Times New Roman" w:eastAsia="Aptos" w:hAnsi="Times New Roman" w:cs="Times New Roman"/>
        </w:rPr>
        <w:t>for the </w:t>
      </w:r>
      <w:hyperlink r:id="rId61">
        <w:r w:rsidRPr="007D6BE2">
          <w:rPr>
            <w:rStyle w:val="Hyperlink"/>
            <w:rFonts w:ascii="Times New Roman" w:hAnsi="Times New Roman" w:cs="Times New Roman"/>
          </w:rPr>
          <w:t>Travel Warnings</w:t>
        </w:r>
      </w:hyperlink>
      <w:r w:rsidRPr="007D6BE2">
        <w:rPr>
          <w:rFonts w:ascii="Times New Roman" w:eastAsia="Aptos" w:hAnsi="Times New Roman" w:cs="Times New Roman"/>
        </w:rPr>
        <w:t>, Travel Alerts, and Albania Specific Information. </w:t>
      </w:r>
    </w:p>
    <w:p w14:paraId="67B65A6C" w14:textId="77777777" w:rsidR="003964BA" w:rsidRPr="007D6BE2" w:rsidRDefault="003964BA" w:rsidP="003964BA">
      <w:pPr>
        <w:rPr>
          <w:rFonts w:ascii="Times New Roman" w:hAnsi="Times New Roman" w:cs="Times New Roman"/>
        </w:rPr>
      </w:pPr>
    </w:p>
    <w:p w14:paraId="3BBDC631" w14:textId="4AEC2BCC" w:rsidR="00F30D16" w:rsidRPr="007D6BE2" w:rsidRDefault="00F30D16" w:rsidP="003964BA">
      <w:pPr>
        <w:widowControl w:val="0"/>
        <w:pBdr>
          <w:top w:val="nil"/>
          <w:left w:val="nil"/>
          <w:bottom w:val="nil"/>
          <w:right w:val="nil"/>
          <w:between w:val="nil"/>
        </w:pBdr>
        <w:spacing w:before="70" w:after="0" w:line="240" w:lineRule="auto"/>
        <w:ind w:left="720" w:right="1135" w:firstLine="720"/>
        <w:jc w:val="center"/>
        <w:rPr>
          <w:rFonts w:ascii="Times New Roman" w:eastAsia="Times New Roman" w:hAnsi="Times New Roman" w:cs="Times New Roman"/>
        </w:rPr>
      </w:pPr>
    </w:p>
    <w:sectPr w:rsidR="00F30D16" w:rsidRPr="007D6BE2">
      <w:headerReference w:type="default" r:id="rId62"/>
      <w:footerReference w:type="default" r:id="rId6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uratola, Jen L (Tirana)" w:date="2026-07-17T13:19:00Z" w:initials="C(">
    <w:p w14:paraId="59B7D453" w14:textId="77777777" w:rsidR="003964BA" w:rsidRDefault="003964BA">
      <w:r>
        <w:annotationRef/>
      </w:r>
      <w:r w:rsidRPr="49B38F6C">
        <w:t>Also worth highlighting in the campaign.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B7D45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790839" w16cex:dateUtc="2026-07-17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B7D453" w16cid:durableId="407908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ACFA5" w14:textId="77777777" w:rsidR="00FF4CE3" w:rsidRDefault="00FF4CE3" w:rsidP="00E72644">
      <w:pPr>
        <w:spacing w:after="0" w:line="240" w:lineRule="auto"/>
      </w:pPr>
      <w:r>
        <w:separator/>
      </w:r>
    </w:p>
  </w:endnote>
  <w:endnote w:type="continuationSeparator" w:id="0">
    <w:p w14:paraId="43B94FB8" w14:textId="77777777" w:rsidR="00FF4CE3" w:rsidRDefault="00FF4CE3" w:rsidP="00E72644">
      <w:pPr>
        <w:spacing w:after="0" w:line="240" w:lineRule="auto"/>
      </w:pPr>
      <w:r>
        <w:continuationSeparator/>
      </w:r>
    </w:p>
  </w:endnote>
  <w:endnote w:type="continuationNotice" w:id="1">
    <w:p w14:paraId="672BBD2C" w14:textId="77777777" w:rsidR="00FF4CE3" w:rsidRDefault="00FF4C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BlinkMacSystemF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5112" w14:textId="77777777" w:rsidR="00FF4CE3" w:rsidRDefault="00FF4CE3" w:rsidP="00E72644">
      <w:pPr>
        <w:spacing w:after="0" w:line="240" w:lineRule="auto"/>
      </w:pPr>
      <w:r>
        <w:separator/>
      </w:r>
    </w:p>
  </w:footnote>
  <w:footnote w:type="continuationSeparator" w:id="0">
    <w:p w14:paraId="35EA6E7D" w14:textId="77777777" w:rsidR="00FF4CE3" w:rsidRDefault="00FF4CE3" w:rsidP="00E72644">
      <w:pPr>
        <w:spacing w:after="0" w:line="240" w:lineRule="auto"/>
      </w:pPr>
      <w:r>
        <w:continuationSeparator/>
      </w:r>
    </w:p>
  </w:footnote>
  <w:footnote w:type="continuationNotice" w:id="1">
    <w:p w14:paraId="1ED754BA" w14:textId="77777777" w:rsidR="00FF4CE3" w:rsidRDefault="00FF4C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72716F7E" w:rsidR="00E72644" w:rsidRPr="00283DA5" w:rsidRDefault="00E72644" w:rsidP="00E72644">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2B48"/>
    <w:multiLevelType w:val="hybridMultilevel"/>
    <w:tmpl w:val="0E621946"/>
    <w:lvl w:ilvl="0" w:tplc="DB1A04E6">
      <w:start w:val="1"/>
      <w:numFmt w:val="bullet"/>
      <w:lvlText w:val=""/>
      <w:lvlJc w:val="left"/>
      <w:pPr>
        <w:ind w:left="720" w:hanging="360"/>
      </w:pPr>
      <w:rPr>
        <w:rFonts w:ascii="Symbol" w:hAnsi="Symbol" w:hint="default"/>
      </w:rPr>
    </w:lvl>
    <w:lvl w:ilvl="1" w:tplc="65E43D7A">
      <w:start w:val="1"/>
      <w:numFmt w:val="bullet"/>
      <w:lvlText w:val="o"/>
      <w:lvlJc w:val="left"/>
      <w:pPr>
        <w:ind w:left="1440" w:hanging="360"/>
      </w:pPr>
      <w:rPr>
        <w:rFonts w:ascii="Courier New" w:hAnsi="Courier New" w:hint="default"/>
      </w:rPr>
    </w:lvl>
    <w:lvl w:ilvl="2" w:tplc="BDAC2292">
      <w:start w:val="1"/>
      <w:numFmt w:val="bullet"/>
      <w:lvlText w:val=""/>
      <w:lvlJc w:val="left"/>
      <w:pPr>
        <w:ind w:left="2160" w:hanging="360"/>
      </w:pPr>
      <w:rPr>
        <w:rFonts w:ascii="Wingdings" w:hAnsi="Wingdings" w:hint="default"/>
      </w:rPr>
    </w:lvl>
    <w:lvl w:ilvl="3" w:tplc="C10A39B6">
      <w:start w:val="1"/>
      <w:numFmt w:val="bullet"/>
      <w:lvlText w:val=""/>
      <w:lvlJc w:val="left"/>
      <w:pPr>
        <w:ind w:left="2880" w:hanging="360"/>
      </w:pPr>
      <w:rPr>
        <w:rFonts w:ascii="Symbol" w:hAnsi="Symbol" w:hint="default"/>
      </w:rPr>
    </w:lvl>
    <w:lvl w:ilvl="4" w:tplc="8AC2B79E">
      <w:start w:val="1"/>
      <w:numFmt w:val="bullet"/>
      <w:lvlText w:val="o"/>
      <w:lvlJc w:val="left"/>
      <w:pPr>
        <w:ind w:left="3600" w:hanging="360"/>
      </w:pPr>
      <w:rPr>
        <w:rFonts w:ascii="Courier New" w:hAnsi="Courier New" w:hint="default"/>
      </w:rPr>
    </w:lvl>
    <w:lvl w:ilvl="5" w:tplc="DAF6A724">
      <w:start w:val="1"/>
      <w:numFmt w:val="bullet"/>
      <w:lvlText w:val=""/>
      <w:lvlJc w:val="left"/>
      <w:pPr>
        <w:ind w:left="4320" w:hanging="360"/>
      </w:pPr>
      <w:rPr>
        <w:rFonts w:ascii="Wingdings" w:hAnsi="Wingdings" w:hint="default"/>
      </w:rPr>
    </w:lvl>
    <w:lvl w:ilvl="6" w:tplc="7C961C2A">
      <w:start w:val="1"/>
      <w:numFmt w:val="bullet"/>
      <w:lvlText w:val=""/>
      <w:lvlJc w:val="left"/>
      <w:pPr>
        <w:ind w:left="5040" w:hanging="360"/>
      </w:pPr>
      <w:rPr>
        <w:rFonts w:ascii="Symbol" w:hAnsi="Symbol" w:hint="default"/>
      </w:rPr>
    </w:lvl>
    <w:lvl w:ilvl="7" w:tplc="CAA0F07C">
      <w:start w:val="1"/>
      <w:numFmt w:val="bullet"/>
      <w:lvlText w:val="o"/>
      <w:lvlJc w:val="left"/>
      <w:pPr>
        <w:ind w:left="5760" w:hanging="360"/>
      </w:pPr>
      <w:rPr>
        <w:rFonts w:ascii="Courier New" w:hAnsi="Courier New" w:hint="default"/>
      </w:rPr>
    </w:lvl>
    <w:lvl w:ilvl="8" w:tplc="679EA7D0">
      <w:start w:val="1"/>
      <w:numFmt w:val="bullet"/>
      <w:lvlText w:val=""/>
      <w:lvlJc w:val="left"/>
      <w:pPr>
        <w:ind w:left="6480" w:hanging="360"/>
      </w:pPr>
      <w:rPr>
        <w:rFonts w:ascii="Wingdings" w:hAnsi="Wingdings" w:hint="default"/>
      </w:rPr>
    </w:lvl>
  </w:abstractNum>
  <w:abstractNum w:abstractNumId="1" w15:restartNumberingAfterBreak="0">
    <w:nsid w:val="021057BB"/>
    <w:multiLevelType w:val="hybridMultilevel"/>
    <w:tmpl w:val="23141194"/>
    <w:lvl w:ilvl="0" w:tplc="D10079BE">
      <w:start w:val="1"/>
      <w:numFmt w:val="decimal"/>
      <w:lvlText w:val="%1."/>
      <w:lvlJc w:val="left"/>
      <w:pPr>
        <w:ind w:left="720" w:hanging="360"/>
      </w:pPr>
    </w:lvl>
    <w:lvl w:ilvl="1" w:tplc="EE665744">
      <w:start w:val="1"/>
      <w:numFmt w:val="lowerLetter"/>
      <w:lvlText w:val="%2."/>
      <w:lvlJc w:val="left"/>
      <w:pPr>
        <w:ind w:left="1440" w:hanging="360"/>
      </w:pPr>
    </w:lvl>
    <w:lvl w:ilvl="2" w:tplc="5798E5B4">
      <w:start w:val="1"/>
      <w:numFmt w:val="lowerRoman"/>
      <w:lvlText w:val="%3."/>
      <w:lvlJc w:val="right"/>
      <w:pPr>
        <w:ind w:left="2160" w:hanging="180"/>
      </w:pPr>
    </w:lvl>
    <w:lvl w:ilvl="3" w:tplc="BDE23C0A">
      <w:start w:val="1"/>
      <w:numFmt w:val="decimal"/>
      <w:lvlText w:val="%4."/>
      <w:lvlJc w:val="left"/>
      <w:pPr>
        <w:ind w:left="2880" w:hanging="360"/>
      </w:pPr>
    </w:lvl>
    <w:lvl w:ilvl="4" w:tplc="A52AC184">
      <w:start w:val="1"/>
      <w:numFmt w:val="lowerLetter"/>
      <w:lvlText w:val="%5."/>
      <w:lvlJc w:val="left"/>
      <w:pPr>
        <w:ind w:left="3600" w:hanging="360"/>
      </w:pPr>
    </w:lvl>
    <w:lvl w:ilvl="5" w:tplc="59D6E31C">
      <w:start w:val="1"/>
      <w:numFmt w:val="lowerRoman"/>
      <w:lvlText w:val="%6."/>
      <w:lvlJc w:val="right"/>
      <w:pPr>
        <w:ind w:left="4320" w:hanging="180"/>
      </w:pPr>
    </w:lvl>
    <w:lvl w:ilvl="6" w:tplc="3080F5DE">
      <w:start w:val="1"/>
      <w:numFmt w:val="decimal"/>
      <w:lvlText w:val="%7."/>
      <w:lvlJc w:val="left"/>
      <w:pPr>
        <w:ind w:left="5040" w:hanging="360"/>
      </w:pPr>
    </w:lvl>
    <w:lvl w:ilvl="7" w:tplc="F3E4245E">
      <w:start w:val="1"/>
      <w:numFmt w:val="lowerLetter"/>
      <w:lvlText w:val="%8."/>
      <w:lvlJc w:val="left"/>
      <w:pPr>
        <w:ind w:left="5760" w:hanging="360"/>
      </w:pPr>
    </w:lvl>
    <w:lvl w:ilvl="8" w:tplc="B3569A5E">
      <w:start w:val="1"/>
      <w:numFmt w:val="lowerRoman"/>
      <w:lvlText w:val="%9."/>
      <w:lvlJc w:val="right"/>
      <w:pPr>
        <w:ind w:left="6480" w:hanging="180"/>
      </w:pPr>
    </w:lvl>
  </w:abstractNum>
  <w:abstractNum w:abstractNumId="2" w15:restartNumberingAfterBreak="0">
    <w:nsid w:val="041CAC96"/>
    <w:multiLevelType w:val="hybridMultilevel"/>
    <w:tmpl w:val="FD3A2DFA"/>
    <w:lvl w:ilvl="0" w:tplc="457AC1DE">
      <w:start w:val="1"/>
      <w:numFmt w:val="bullet"/>
      <w:lvlText w:val=""/>
      <w:lvlJc w:val="left"/>
      <w:pPr>
        <w:ind w:left="720" w:hanging="360"/>
      </w:pPr>
      <w:rPr>
        <w:rFonts w:ascii="Symbol" w:hAnsi="Symbol" w:hint="default"/>
      </w:rPr>
    </w:lvl>
    <w:lvl w:ilvl="1" w:tplc="0B4A9006">
      <w:start w:val="1"/>
      <w:numFmt w:val="bullet"/>
      <w:lvlText w:val="o"/>
      <w:lvlJc w:val="left"/>
      <w:pPr>
        <w:ind w:left="1440" w:hanging="360"/>
      </w:pPr>
      <w:rPr>
        <w:rFonts w:ascii="Courier New" w:hAnsi="Courier New" w:hint="default"/>
      </w:rPr>
    </w:lvl>
    <w:lvl w:ilvl="2" w:tplc="BFB4FF44">
      <w:start w:val="1"/>
      <w:numFmt w:val="bullet"/>
      <w:lvlText w:val=""/>
      <w:lvlJc w:val="left"/>
      <w:pPr>
        <w:ind w:left="2160" w:hanging="360"/>
      </w:pPr>
      <w:rPr>
        <w:rFonts w:ascii="Wingdings" w:hAnsi="Wingdings" w:hint="default"/>
      </w:rPr>
    </w:lvl>
    <w:lvl w:ilvl="3" w:tplc="7BF28044">
      <w:start w:val="1"/>
      <w:numFmt w:val="bullet"/>
      <w:lvlText w:val=""/>
      <w:lvlJc w:val="left"/>
      <w:pPr>
        <w:ind w:left="2880" w:hanging="360"/>
      </w:pPr>
      <w:rPr>
        <w:rFonts w:ascii="Symbol" w:hAnsi="Symbol" w:hint="default"/>
      </w:rPr>
    </w:lvl>
    <w:lvl w:ilvl="4" w:tplc="3BDE12B0">
      <w:start w:val="1"/>
      <w:numFmt w:val="bullet"/>
      <w:lvlText w:val="o"/>
      <w:lvlJc w:val="left"/>
      <w:pPr>
        <w:ind w:left="3600" w:hanging="360"/>
      </w:pPr>
      <w:rPr>
        <w:rFonts w:ascii="Courier New" w:hAnsi="Courier New" w:hint="default"/>
      </w:rPr>
    </w:lvl>
    <w:lvl w:ilvl="5" w:tplc="4104C532">
      <w:start w:val="1"/>
      <w:numFmt w:val="bullet"/>
      <w:lvlText w:val=""/>
      <w:lvlJc w:val="left"/>
      <w:pPr>
        <w:ind w:left="4320" w:hanging="360"/>
      </w:pPr>
      <w:rPr>
        <w:rFonts w:ascii="Wingdings" w:hAnsi="Wingdings" w:hint="default"/>
      </w:rPr>
    </w:lvl>
    <w:lvl w:ilvl="6" w:tplc="AA564A4C">
      <w:start w:val="1"/>
      <w:numFmt w:val="bullet"/>
      <w:lvlText w:val=""/>
      <w:lvlJc w:val="left"/>
      <w:pPr>
        <w:ind w:left="5040" w:hanging="360"/>
      </w:pPr>
      <w:rPr>
        <w:rFonts w:ascii="Symbol" w:hAnsi="Symbol" w:hint="default"/>
      </w:rPr>
    </w:lvl>
    <w:lvl w:ilvl="7" w:tplc="B858BDAC">
      <w:start w:val="1"/>
      <w:numFmt w:val="bullet"/>
      <w:lvlText w:val="o"/>
      <w:lvlJc w:val="left"/>
      <w:pPr>
        <w:ind w:left="5760" w:hanging="360"/>
      </w:pPr>
      <w:rPr>
        <w:rFonts w:ascii="Courier New" w:hAnsi="Courier New" w:hint="default"/>
      </w:rPr>
    </w:lvl>
    <w:lvl w:ilvl="8" w:tplc="EBFCACDA">
      <w:start w:val="1"/>
      <w:numFmt w:val="bullet"/>
      <w:lvlText w:val=""/>
      <w:lvlJc w:val="left"/>
      <w:pPr>
        <w:ind w:left="6480" w:hanging="360"/>
      </w:pPr>
      <w:rPr>
        <w:rFonts w:ascii="Wingdings" w:hAnsi="Wingdings" w:hint="default"/>
      </w:rPr>
    </w:lvl>
  </w:abstractNum>
  <w:abstractNum w:abstractNumId="3" w15:restartNumberingAfterBreak="0">
    <w:nsid w:val="06A9D515"/>
    <w:multiLevelType w:val="hybridMultilevel"/>
    <w:tmpl w:val="3F2CF8A8"/>
    <w:lvl w:ilvl="0" w:tplc="0644E2A8">
      <w:start w:val="1"/>
      <w:numFmt w:val="bullet"/>
      <w:lvlText w:val=""/>
      <w:lvlJc w:val="left"/>
      <w:pPr>
        <w:ind w:left="720" w:hanging="360"/>
      </w:pPr>
      <w:rPr>
        <w:rFonts w:ascii="Symbol" w:hAnsi="Symbol" w:hint="default"/>
      </w:rPr>
    </w:lvl>
    <w:lvl w:ilvl="1" w:tplc="D2603B58">
      <w:start w:val="1"/>
      <w:numFmt w:val="bullet"/>
      <w:lvlText w:val="o"/>
      <w:lvlJc w:val="left"/>
      <w:pPr>
        <w:ind w:left="1440" w:hanging="360"/>
      </w:pPr>
      <w:rPr>
        <w:rFonts w:ascii="Courier New" w:hAnsi="Courier New" w:hint="default"/>
      </w:rPr>
    </w:lvl>
    <w:lvl w:ilvl="2" w:tplc="2230DFD6">
      <w:start w:val="1"/>
      <w:numFmt w:val="bullet"/>
      <w:lvlText w:val=""/>
      <w:lvlJc w:val="left"/>
      <w:pPr>
        <w:ind w:left="2160" w:hanging="360"/>
      </w:pPr>
      <w:rPr>
        <w:rFonts w:ascii="Wingdings" w:hAnsi="Wingdings" w:hint="default"/>
      </w:rPr>
    </w:lvl>
    <w:lvl w:ilvl="3" w:tplc="BE684CE2">
      <w:start w:val="1"/>
      <w:numFmt w:val="bullet"/>
      <w:lvlText w:val=""/>
      <w:lvlJc w:val="left"/>
      <w:pPr>
        <w:ind w:left="2880" w:hanging="360"/>
      </w:pPr>
      <w:rPr>
        <w:rFonts w:ascii="Symbol" w:hAnsi="Symbol" w:hint="default"/>
      </w:rPr>
    </w:lvl>
    <w:lvl w:ilvl="4" w:tplc="DA4C1FC4">
      <w:start w:val="1"/>
      <w:numFmt w:val="bullet"/>
      <w:lvlText w:val="o"/>
      <w:lvlJc w:val="left"/>
      <w:pPr>
        <w:ind w:left="3600" w:hanging="360"/>
      </w:pPr>
      <w:rPr>
        <w:rFonts w:ascii="Courier New" w:hAnsi="Courier New" w:hint="default"/>
      </w:rPr>
    </w:lvl>
    <w:lvl w:ilvl="5" w:tplc="E66EB7DE">
      <w:start w:val="1"/>
      <w:numFmt w:val="bullet"/>
      <w:lvlText w:val=""/>
      <w:lvlJc w:val="left"/>
      <w:pPr>
        <w:ind w:left="4320" w:hanging="360"/>
      </w:pPr>
      <w:rPr>
        <w:rFonts w:ascii="Wingdings" w:hAnsi="Wingdings" w:hint="default"/>
      </w:rPr>
    </w:lvl>
    <w:lvl w:ilvl="6" w:tplc="47B2FAF4">
      <w:start w:val="1"/>
      <w:numFmt w:val="bullet"/>
      <w:lvlText w:val=""/>
      <w:lvlJc w:val="left"/>
      <w:pPr>
        <w:ind w:left="5040" w:hanging="360"/>
      </w:pPr>
      <w:rPr>
        <w:rFonts w:ascii="Symbol" w:hAnsi="Symbol" w:hint="default"/>
      </w:rPr>
    </w:lvl>
    <w:lvl w:ilvl="7" w:tplc="05085DEA">
      <w:start w:val="1"/>
      <w:numFmt w:val="bullet"/>
      <w:lvlText w:val="o"/>
      <w:lvlJc w:val="left"/>
      <w:pPr>
        <w:ind w:left="5760" w:hanging="360"/>
      </w:pPr>
      <w:rPr>
        <w:rFonts w:ascii="Courier New" w:hAnsi="Courier New" w:hint="default"/>
      </w:rPr>
    </w:lvl>
    <w:lvl w:ilvl="8" w:tplc="5F74608C">
      <w:start w:val="1"/>
      <w:numFmt w:val="bullet"/>
      <w:lvlText w:val=""/>
      <w:lvlJc w:val="left"/>
      <w:pPr>
        <w:ind w:left="6480" w:hanging="360"/>
      </w:pPr>
      <w:rPr>
        <w:rFonts w:ascii="Wingdings" w:hAnsi="Wingdings" w:hint="default"/>
      </w:rPr>
    </w:lvl>
  </w:abstractNum>
  <w:abstractNum w:abstractNumId="4" w15:restartNumberingAfterBreak="0">
    <w:nsid w:val="06D2DA9D"/>
    <w:multiLevelType w:val="hybridMultilevel"/>
    <w:tmpl w:val="2B1AF262"/>
    <w:lvl w:ilvl="0" w:tplc="5784DBBA">
      <w:start w:val="1"/>
      <w:numFmt w:val="bullet"/>
      <w:lvlText w:val=""/>
      <w:lvlJc w:val="left"/>
      <w:pPr>
        <w:ind w:left="720" w:hanging="360"/>
      </w:pPr>
      <w:rPr>
        <w:rFonts w:ascii="Symbol" w:hAnsi="Symbol" w:hint="default"/>
      </w:rPr>
    </w:lvl>
    <w:lvl w:ilvl="1" w:tplc="F424C024">
      <w:start w:val="1"/>
      <w:numFmt w:val="bullet"/>
      <w:lvlText w:val="o"/>
      <w:lvlJc w:val="left"/>
      <w:pPr>
        <w:ind w:left="1440" w:hanging="360"/>
      </w:pPr>
      <w:rPr>
        <w:rFonts w:ascii="Symbol" w:hAnsi="Symbol" w:hint="default"/>
      </w:rPr>
    </w:lvl>
    <w:lvl w:ilvl="2" w:tplc="A8E4AAEC">
      <w:start w:val="1"/>
      <w:numFmt w:val="bullet"/>
      <w:lvlText w:val=""/>
      <w:lvlJc w:val="left"/>
      <w:pPr>
        <w:ind w:left="2160" w:hanging="360"/>
      </w:pPr>
      <w:rPr>
        <w:rFonts w:ascii="Symbol" w:hAnsi="Symbol" w:hint="default"/>
      </w:rPr>
    </w:lvl>
    <w:lvl w:ilvl="3" w:tplc="AE464AA6">
      <w:start w:val="1"/>
      <w:numFmt w:val="bullet"/>
      <w:lvlText w:val=""/>
      <w:lvlJc w:val="left"/>
      <w:pPr>
        <w:ind w:left="2880" w:hanging="360"/>
      </w:pPr>
      <w:rPr>
        <w:rFonts w:ascii="Symbol" w:hAnsi="Symbol" w:hint="default"/>
      </w:rPr>
    </w:lvl>
    <w:lvl w:ilvl="4" w:tplc="17F21C68">
      <w:start w:val="1"/>
      <w:numFmt w:val="bullet"/>
      <w:lvlText w:val="o"/>
      <w:lvlJc w:val="left"/>
      <w:pPr>
        <w:ind w:left="3600" w:hanging="360"/>
      </w:pPr>
      <w:rPr>
        <w:rFonts w:ascii="Courier New" w:hAnsi="Courier New" w:hint="default"/>
      </w:rPr>
    </w:lvl>
    <w:lvl w:ilvl="5" w:tplc="0472FDA6">
      <w:start w:val="1"/>
      <w:numFmt w:val="bullet"/>
      <w:lvlText w:val=""/>
      <w:lvlJc w:val="left"/>
      <w:pPr>
        <w:ind w:left="4320" w:hanging="360"/>
      </w:pPr>
      <w:rPr>
        <w:rFonts w:ascii="Wingdings" w:hAnsi="Wingdings" w:hint="default"/>
      </w:rPr>
    </w:lvl>
    <w:lvl w:ilvl="6" w:tplc="776E5C12">
      <w:start w:val="1"/>
      <w:numFmt w:val="bullet"/>
      <w:lvlText w:val=""/>
      <w:lvlJc w:val="left"/>
      <w:pPr>
        <w:ind w:left="5040" w:hanging="360"/>
      </w:pPr>
      <w:rPr>
        <w:rFonts w:ascii="Symbol" w:hAnsi="Symbol" w:hint="default"/>
      </w:rPr>
    </w:lvl>
    <w:lvl w:ilvl="7" w:tplc="B3B8475A">
      <w:start w:val="1"/>
      <w:numFmt w:val="bullet"/>
      <w:lvlText w:val="o"/>
      <w:lvlJc w:val="left"/>
      <w:pPr>
        <w:ind w:left="5760" w:hanging="360"/>
      </w:pPr>
      <w:rPr>
        <w:rFonts w:ascii="Courier New" w:hAnsi="Courier New" w:hint="default"/>
      </w:rPr>
    </w:lvl>
    <w:lvl w:ilvl="8" w:tplc="C5CE0FD8">
      <w:start w:val="1"/>
      <w:numFmt w:val="bullet"/>
      <w:lvlText w:val=""/>
      <w:lvlJc w:val="left"/>
      <w:pPr>
        <w:ind w:left="6480" w:hanging="360"/>
      </w:pPr>
      <w:rPr>
        <w:rFonts w:ascii="Wingdings" w:hAnsi="Wingdings" w:hint="default"/>
      </w:rPr>
    </w:lvl>
  </w:abstractNum>
  <w:abstractNum w:abstractNumId="5" w15:restartNumberingAfterBreak="0">
    <w:nsid w:val="07DA1846"/>
    <w:multiLevelType w:val="hybridMultilevel"/>
    <w:tmpl w:val="47C6F1D2"/>
    <w:lvl w:ilvl="0" w:tplc="AAF05610">
      <w:start w:val="1"/>
      <w:numFmt w:val="decimal"/>
      <w:lvlText w:val="%1."/>
      <w:lvlJc w:val="left"/>
      <w:pPr>
        <w:ind w:left="720" w:hanging="360"/>
      </w:pPr>
    </w:lvl>
    <w:lvl w:ilvl="1" w:tplc="3CE0ED18">
      <w:start w:val="1"/>
      <w:numFmt w:val="lowerLetter"/>
      <w:lvlText w:val="%2."/>
      <w:lvlJc w:val="left"/>
      <w:pPr>
        <w:ind w:left="1440" w:hanging="360"/>
      </w:pPr>
    </w:lvl>
    <w:lvl w:ilvl="2" w:tplc="4AB8D0FA">
      <w:start w:val="1"/>
      <w:numFmt w:val="lowerRoman"/>
      <w:lvlText w:val="%3."/>
      <w:lvlJc w:val="right"/>
      <w:pPr>
        <w:ind w:left="2160" w:hanging="180"/>
      </w:pPr>
    </w:lvl>
    <w:lvl w:ilvl="3" w:tplc="8A429A46">
      <w:start w:val="1"/>
      <w:numFmt w:val="decimal"/>
      <w:lvlText w:val="%4."/>
      <w:lvlJc w:val="left"/>
      <w:pPr>
        <w:ind w:left="2880" w:hanging="360"/>
      </w:pPr>
    </w:lvl>
    <w:lvl w:ilvl="4" w:tplc="F190E390">
      <w:start w:val="1"/>
      <w:numFmt w:val="lowerLetter"/>
      <w:lvlText w:val="%5."/>
      <w:lvlJc w:val="left"/>
      <w:pPr>
        <w:ind w:left="3600" w:hanging="360"/>
      </w:pPr>
    </w:lvl>
    <w:lvl w:ilvl="5" w:tplc="8A30F0CC">
      <w:start w:val="1"/>
      <w:numFmt w:val="lowerRoman"/>
      <w:lvlText w:val="%6."/>
      <w:lvlJc w:val="right"/>
      <w:pPr>
        <w:ind w:left="4320" w:hanging="180"/>
      </w:pPr>
    </w:lvl>
    <w:lvl w:ilvl="6" w:tplc="4FF61F5C">
      <w:start w:val="1"/>
      <w:numFmt w:val="decimal"/>
      <w:lvlText w:val="%7."/>
      <w:lvlJc w:val="left"/>
      <w:pPr>
        <w:ind w:left="5040" w:hanging="360"/>
      </w:pPr>
    </w:lvl>
    <w:lvl w:ilvl="7" w:tplc="84729FCC">
      <w:start w:val="1"/>
      <w:numFmt w:val="lowerLetter"/>
      <w:lvlText w:val="%8."/>
      <w:lvlJc w:val="left"/>
      <w:pPr>
        <w:ind w:left="5760" w:hanging="360"/>
      </w:pPr>
    </w:lvl>
    <w:lvl w:ilvl="8" w:tplc="07C0CB82">
      <w:start w:val="1"/>
      <w:numFmt w:val="lowerRoman"/>
      <w:lvlText w:val="%9."/>
      <w:lvlJc w:val="right"/>
      <w:pPr>
        <w:ind w:left="6480" w:hanging="180"/>
      </w:pPr>
    </w:lvl>
  </w:abstractNum>
  <w:abstractNum w:abstractNumId="6" w15:restartNumberingAfterBreak="0">
    <w:nsid w:val="07E54641"/>
    <w:multiLevelType w:val="hybridMultilevel"/>
    <w:tmpl w:val="019AB256"/>
    <w:lvl w:ilvl="0" w:tplc="16A2C1FC">
      <w:start w:val="1"/>
      <w:numFmt w:val="bullet"/>
      <w:lvlText w:val=""/>
      <w:lvlJc w:val="left"/>
      <w:pPr>
        <w:ind w:left="720" w:hanging="360"/>
      </w:pPr>
      <w:rPr>
        <w:rFonts w:ascii="Symbol" w:hAnsi="Symbol" w:hint="default"/>
      </w:rPr>
    </w:lvl>
    <w:lvl w:ilvl="1" w:tplc="6AEEA330">
      <w:start w:val="1"/>
      <w:numFmt w:val="bullet"/>
      <w:lvlText w:val="o"/>
      <w:lvlJc w:val="left"/>
      <w:pPr>
        <w:ind w:left="1440" w:hanging="360"/>
      </w:pPr>
      <w:rPr>
        <w:rFonts w:ascii="Courier New" w:hAnsi="Courier New" w:hint="default"/>
      </w:rPr>
    </w:lvl>
    <w:lvl w:ilvl="2" w:tplc="F4924A8A">
      <w:start w:val="1"/>
      <w:numFmt w:val="bullet"/>
      <w:lvlText w:val=""/>
      <w:lvlJc w:val="left"/>
      <w:pPr>
        <w:ind w:left="2160" w:hanging="360"/>
      </w:pPr>
      <w:rPr>
        <w:rFonts w:ascii="Wingdings" w:hAnsi="Wingdings" w:hint="default"/>
      </w:rPr>
    </w:lvl>
    <w:lvl w:ilvl="3" w:tplc="EACAF232">
      <w:start w:val="1"/>
      <w:numFmt w:val="bullet"/>
      <w:lvlText w:val=""/>
      <w:lvlJc w:val="left"/>
      <w:pPr>
        <w:ind w:left="2880" w:hanging="360"/>
      </w:pPr>
      <w:rPr>
        <w:rFonts w:ascii="Symbol" w:hAnsi="Symbol" w:hint="default"/>
      </w:rPr>
    </w:lvl>
    <w:lvl w:ilvl="4" w:tplc="1594245A">
      <w:start w:val="1"/>
      <w:numFmt w:val="bullet"/>
      <w:lvlText w:val="o"/>
      <w:lvlJc w:val="left"/>
      <w:pPr>
        <w:ind w:left="3600" w:hanging="360"/>
      </w:pPr>
      <w:rPr>
        <w:rFonts w:ascii="Courier New" w:hAnsi="Courier New" w:hint="default"/>
      </w:rPr>
    </w:lvl>
    <w:lvl w:ilvl="5" w:tplc="ED7C55CA">
      <w:start w:val="1"/>
      <w:numFmt w:val="bullet"/>
      <w:lvlText w:val=""/>
      <w:lvlJc w:val="left"/>
      <w:pPr>
        <w:ind w:left="4320" w:hanging="360"/>
      </w:pPr>
      <w:rPr>
        <w:rFonts w:ascii="Wingdings" w:hAnsi="Wingdings" w:hint="default"/>
      </w:rPr>
    </w:lvl>
    <w:lvl w:ilvl="6" w:tplc="AD3C4408">
      <w:start w:val="1"/>
      <w:numFmt w:val="bullet"/>
      <w:lvlText w:val=""/>
      <w:lvlJc w:val="left"/>
      <w:pPr>
        <w:ind w:left="5040" w:hanging="360"/>
      </w:pPr>
      <w:rPr>
        <w:rFonts w:ascii="Symbol" w:hAnsi="Symbol" w:hint="default"/>
      </w:rPr>
    </w:lvl>
    <w:lvl w:ilvl="7" w:tplc="7BC0D1CA">
      <w:start w:val="1"/>
      <w:numFmt w:val="bullet"/>
      <w:lvlText w:val="o"/>
      <w:lvlJc w:val="left"/>
      <w:pPr>
        <w:ind w:left="5760" w:hanging="360"/>
      </w:pPr>
      <w:rPr>
        <w:rFonts w:ascii="Courier New" w:hAnsi="Courier New" w:hint="default"/>
      </w:rPr>
    </w:lvl>
    <w:lvl w:ilvl="8" w:tplc="BC3AA5BA">
      <w:start w:val="1"/>
      <w:numFmt w:val="bullet"/>
      <w:lvlText w:val=""/>
      <w:lvlJc w:val="left"/>
      <w:pPr>
        <w:ind w:left="6480" w:hanging="360"/>
      </w:pPr>
      <w:rPr>
        <w:rFonts w:ascii="Wingdings" w:hAnsi="Wingdings" w:hint="default"/>
      </w:rPr>
    </w:lvl>
  </w:abstractNum>
  <w:abstractNum w:abstractNumId="7" w15:restartNumberingAfterBreak="0">
    <w:nsid w:val="08818EB6"/>
    <w:multiLevelType w:val="hybridMultilevel"/>
    <w:tmpl w:val="53962B16"/>
    <w:lvl w:ilvl="0" w:tplc="4CCEF752">
      <w:start w:val="1"/>
      <w:numFmt w:val="decimal"/>
      <w:lvlText w:val="%1."/>
      <w:lvlJc w:val="left"/>
      <w:pPr>
        <w:ind w:left="720" w:hanging="360"/>
      </w:pPr>
      <w:rPr>
        <w:rFonts w:ascii="Times New Roman" w:hAnsi="Times New Roman" w:hint="default"/>
      </w:rPr>
    </w:lvl>
    <w:lvl w:ilvl="1" w:tplc="BE204E36">
      <w:start w:val="1"/>
      <w:numFmt w:val="lowerLetter"/>
      <w:lvlText w:val="%2."/>
      <w:lvlJc w:val="left"/>
      <w:pPr>
        <w:ind w:left="1440" w:hanging="360"/>
      </w:pPr>
    </w:lvl>
    <w:lvl w:ilvl="2" w:tplc="FAA06070">
      <w:start w:val="1"/>
      <w:numFmt w:val="lowerRoman"/>
      <w:lvlText w:val="%3."/>
      <w:lvlJc w:val="right"/>
      <w:pPr>
        <w:ind w:left="2160" w:hanging="180"/>
      </w:pPr>
    </w:lvl>
    <w:lvl w:ilvl="3" w:tplc="10644CD4">
      <w:start w:val="1"/>
      <w:numFmt w:val="decimal"/>
      <w:lvlText w:val="%4."/>
      <w:lvlJc w:val="left"/>
      <w:pPr>
        <w:ind w:left="2880" w:hanging="360"/>
      </w:pPr>
    </w:lvl>
    <w:lvl w:ilvl="4" w:tplc="B194E990">
      <w:start w:val="1"/>
      <w:numFmt w:val="lowerLetter"/>
      <w:lvlText w:val="%5."/>
      <w:lvlJc w:val="left"/>
      <w:pPr>
        <w:ind w:left="3600" w:hanging="360"/>
      </w:pPr>
    </w:lvl>
    <w:lvl w:ilvl="5" w:tplc="0080ABA4">
      <w:start w:val="1"/>
      <w:numFmt w:val="lowerRoman"/>
      <w:lvlText w:val="%6."/>
      <w:lvlJc w:val="right"/>
      <w:pPr>
        <w:ind w:left="4320" w:hanging="180"/>
      </w:pPr>
    </w:lvl>
    <w:lvl w:ilvl="6" w:tplc="2684F220">
      <w:start w:val="1"/>
      <w:numFmt w:val="decimal"/>
      <w:lvlText w:val="%7."/>
      <w:lvlJc w:val="left"/>
      <w:pPr>
        <w:ind w:left="5040" w:hanging="360"/>
      </w:pPr>
    </w:lvl>
    <w:lvl w:ilvl="7" w:tplc="802467D0">
      <w:start w:val="1"/>
      <w:numFmt w:val="lowerLetter"/>
      <w:lvlText w:val="%8."/>
      <w:lvlJc w:val="left"/>
      <w:pPr>
        <w:ind w:left="5760" w:hanging="360"/>
      </w:pPr>
    </w:lvl>
    <w:lvl w:ilvl="8" w:tplc="2EF86B9A">
      <w:start w:val="1"/>
      <w:numFmt w:val="lowerRoman"/>
      <w:lvlText w:val="%9."/>
      <w:lvlJc w:val="right"/>
      <w:pPr>
        <w:ind w:left="6480" w:hanging="180"/>
      </w:pPr>
    </w:lvl>
  </w:abstractNum>
  <w:abstractNum w:abstractNumId="8" w15:restartNumberingAfterBreak="0">
    <w:nsid w:val="0BAD262D"/>
    <w:multiLevelType w:val="hybridMultilevel"/>
    <w:tmpl w:val="718C65BE"/>
    <w:lvl w:ilvl="0" w:tplc="B24EC9AA">
      <w:start w:val="1"/>
      <w:numFmt w:val="decimal"/>
      <w:lvlText w:val="%1."/>
      <w:lvlJc w:val="left"/>
      <w:pPr>
        <w:ind w:left="720" w:hanging="360"/>
      </w:pPr>
    </w:lvl>
    <w:lvl w:ilvl="1" w:tplc="FE2C8AD4">
      <w:start w:val="1"/>
      <w:numFmt w:val="lowerLetter"/>
      <w:lvlText w:val="%2."/>
      <w:lvlJc w:val="left"/>
      <w:pPr>
        <w:ind w:left="1440" w:hanging="360"/>
      </w:pPr>
    </w:lvl>
    <w:lvl w:ilvl="2" w:tplc="82E2A808">
      <w:start w:val="1"/>
      <w:numFmt w:val="lowerRoman"/>
      <w:lvlText w:val="%3."/>
      <w:lvlJc w:val="right"/>
      <w:pPr>
        <w:ind w:left="2160" w:hanging="180"/>
      </w:pPr>
    </w:lvl>
    <w:lvl w:ilvl="3" w:tplc="E626047C">
      <w:start w:val="1"/>
      <w:numFmt w:val="decimal"/>
      <w:lvlText w:val="%4."/>
      <w:lvlJc w:val="left"/>
      <w:pPr>
        <w:ind w:left="2880" w:hanging="360"/>
      </w:pPr>
    </w:lvl>
    <w:lvl w:ilvl="4" w:tplc="58982EF8">
      <w:start w:val="1"/>
      <w:numFmt w:val="lowerLetter"/>
      <w:lvlText w:val="%5."/>
      <w:lvlJc w:val="left"/>
      <w:pPr>
        <w:ind w:left="3600" w:hanging="360"/>
      </w:pPr>
    </w:lvl>
    <w:lvl w:ilvl="5" w:tplc="4FACF5CC">
      <w:start w:val="1"/>
      <w:numFmt w:val="lowerRoman"/>
      <w:lvlText w:val="%6."/>
      <w:lvlJc w:val="right"/>
      <w:pPr>
        <w:ind w:left="4320" w:hanging="180"/>
      </w:pPr>
    </w:lvl>
    <w:lvl w:ilvl="6" w:tplc="29F03248">
      <w:start w:val="1"/>
      <w:numFmt w:val="decimal"/>
      <w:lvlText w:val="%7."/>
      <w:lvlJc w:val="left"/>
      <w:pPr>
        <w:ind w:left="5040" w:hanging="360"/>
      </w:pPr>
    </w:lvl>
    <w:lvl w:ilvl="7" w:tplc="4E5EE36E">
      <w:start w:val="1"/>
      <w:numFmt w:val="lowerLetter"/>
      <w:lvlText w:val="%8."/>
      <w:lvlJc w:val="left"/>
      <w:pPr>
        <w:ind w:left="5760" w:hanging="360"/>
      </w:pPr>
    </w:lvl>
    <w:lvl w:ilvl="8" w:tplc="86BEBF0C">
      <w:start w:val="1"/>
      <w:numFmt w:val="lowerRoman"/>
      <w:lvlText w:val="%9."/>
      <w:lvlJc w:val="right"/>
      <w:pPr>
        <w:ind w:left="6480" w:hanging="180"/>
      </w:pPr>
    </w:lvl>
  </w:abstractNum>
  <w:abstractNum w:abstractNumId="9" w15:restartNumberingAfterBreak="0">
    <w:nsid w:val="0C03F3D1"/>
    <w:multiLevelType w:val="hybridMultilevel"/>
    <w:tmpl w:val="6C94D952"/>
    <w:lvl w:ilvl="0" w:tplc="B00C6CA4">
      <w:start w:val="1"/>
      <w:numFmt w:val="decimal"/>
      <w:lvlText w:val="%1."/>
      <w:lvlJc w:val="left"/>
      <w:pPr>
        <w:ind w:left="720" w:hanging="360"/>
      </w:pPr>
      <w:rPr>
        <w:rFonts w:ascii="Times New Roman" w:hAnsi="Times New Roman" w:hint="default"/>
      </w:rPr>
    </w:lvl>
    <w:lvl w:ilvl="1" w:tplc="31EA295C">
      <w:start w:val="1"/>
      <w:numFmt w:val="lowerLetter"/>
      <w:lvlText w:val="%2."/>
      <w:lvlJc w:val="left"/>
      <w:pPr>
        <w:ind w:left="1440" w:hanging="360"/>
      </w:pPr>
    </w:lvl>
    <w:lvl w:ilvl="2" w:tplc="1840D172">
      <w:start w:val="1"/>
      <w:numFmt w:val="lowerRoman"/>
      <w:lvlText w:val="%3."/>
      <w:lvlJc w:val="right"/>
      <w:pPr>
        <w:ind w:left="2160" w:hanging="180"/>
      </w:pPr>
    </w:lvl>
    <w:lvl w:ilvl="3" w:tplc="823EF4EA">
      <w:start w:val="1"/>
      <w:numFmt w:val="decimal"/>
      <w:lvlText w:val="%4."/>
      <w:lvlJc w:val="left"/>
      <w:pPr>
        <w:ind w:left="2880" w:hanging="360"/>
      </w:pPr>
    </w:lvl>
    <w:lvl w:ilvl="4" w:tplc="6E32E4CA">
      <w:start w:val="1"/>
      <w:numFmt w:val="lowerLetter"/>
      <w:lvlText w:val="%5."/>
      <w:lvlJc w:val="left"/>
      <w:pPr>
        <w:ind w:left="3600" w:hanging="360"/>
      </w:pPr>
    </w:lvl>
    <w:lvl w:ilvl="5" w:tplc="AB383598">
      <w:start w:val="1"/>
      <w:numFmt w:val="lowerRoman"/>
      <w:lvlText w:val="%6."/>
      <w:lvlJc w:val="right"/>
      <w:pPr>
        <w:ind w:left="4320" w:hanging="180"/>
      </w:pPr>
    </w:lvl>
    <w:lvl w:ilvl="6" w:tplc="55FE8A3C">
      <w:start w:val="1"/>
      <w:numFmt w:val="decimal"/>
      <w:lvlText w:val="%7."/>
      <w:lvlJc w:val="left"/>
      <w:pPr>
        <w:ind w:left="5040" w:hanging="360"/>
      </w:pPr>
    </w:lvl>
    <w:lvl w:ilvl="7" w:tplc="B5A4FB02">
      <w:start w:val="1"/>
      <w:numFmt w:val="lowerLetter"/>
      <w:lvlText w:val="%8."/>
      <w:lvlJc w:val="left"/>
      <w:pPr>
        <w:ind w:left="5760" w:hanging="360"/>
      </w:pPr>
    </w:lvl>
    <w:lvl w:ilvl="8" w:tplc="1C5660AC">
      <w:start w:val="1"/>
      <w:numFmt w:val="lowerRoman"/>
      <w:lvlText w:val="%9."/>
      <w:lvlJc w:val="right"/>
      <w:pPr>
        <w:ind w:left="6480" w:hanging="180"/>
      </w:pPr>
    </w:lvl>
  </w:abstractNum>
  <w:abstractNum w:abstractNumId="10" w15:restartNumberingAfterBreak="0">
    <w:nsid w:val="0E9BFA0C"/>
    <w:multiLevelType w:val="hybridMultilevel"/>
    <w:tmpl w:val="02EA0E04"/>
    <w:lvl w:ilvl="0" w:tplc="06C2C4F2">
      <w:start w:val="1"/>
      <w:numFmt w:val="decimal"/>
      <w:lvlText w:val="%1."/>
      <w:lvlJc w:val="left"/>
      <w:pPr>
        <w:ind w:left="720" w:hanging="360"/>
      </w:pPr>
    </w:lvl>
    <w:lvl w:ilvl="1" w:tplc="2422B3B4">
      <w:start w:val="1"/>
      <w:numFmt w:val="lowerLetter"/>
      <w:lvlText w:val="%2."/>
      <w:lvlJc w:val="left"/>
      <w:pPr>
        <w:ind w:left="1440" w:hanging="360"/>
      </w:pPr>
    </w:lvl>
    <w:lvl w:ilvl="2" w:tplc="A1D4D5DA">
      <w:start w:val="1"/>
      <w:numFmt w:val="lowerRoman"/>
      <w:lvlText w:val="%3."/>
      <w:lvlJc w:val="right"/>
      <w:pPr>
        <w:ind w:left="2160" w:hanging="180"/>
      </w:pPr>
    </w:lvl>
    <w:lvl w:ilvl="3" w:tplc="B98CDDE4">
      <w:start w:val="1"/>
      <w:numFmt w:val="decimal"/>
      <w:lvlText w:val="%4."/>
      <w:lvlJc w:val="left"/>
      <w:pPr>
        <w:ind w:left="2880" w:hanging="360"/>
      </w:pPr>
    </w:lvl>
    <w:lvl w:ilvl="4" w:tplc="22940280">
      <w:start w:val="1"/>
      <w:numFmt w:val="lowerLetter"/>
      <w:lvlText w:val="%5."/>
      <w:lvlJc w:val="left"/>
      <w:pPr>
        <w:ind w:left="3600" w:hanging="360"/>
      </w:pPr>
    </w:lvl>
    <w:lvl w:ilvl="5" w:tplc="6382DD8E">
      <w:start w:val="1"/>
      <w:numFmt w:val="lowerRoman"/>
      <w:lvlText w:val="%6."/>
      <w:lvlJc w:val="right"/>
      <w:pPr>
        <w:ind w:left="4320" w:hanging="180"/>
      </w:pPr>
    </w:lvl>
    <w:lvl w:ilvl="6" w:tplc="277C1E5C">
      <w:start w:val="1"/>
      <w:numFmt w:val="decimal"/>
      <w:lvlText w:val="%7."/>
      <w:lvlJc w:val="left"/>
      <w:pPr>
        <w:ind w:left="5040" w:hanging="360"/>
      </w:pPr>
    </w:lvl>
    <w:lvl w:ilvl="7" w:tplc="23F617FA">
      <w:start w:val="1"/>
      <w:numFmt w:val="lowerLetter"/>
      <w:lvlText w:val="%8."/>
      <w:lvlJc w:val="left"/>
      <w:pPr>
        <w:ind w:left="5760" w:hanging="360"/>
      </w:pPr>
    </w:lvl>
    <w:lvl w:ilvl="8" w:tplc="48567FCE">
      <w:start w:val="1"/>
      <w:numFmt w:val="lowerRoman"/>
      <w:lvlText w:val="%9."/>
      <w:lvlJc w:val="right"/>
      <w:pPr>
        <w:ind w:left="6480" w:hanging="180"/>
      </w:pPr>
    </w:lvl>
  </w:abstractNum>
  <w:abstractNum w:abstractNumId="11" w15:restartNumberingAfterBreak="0">
    <w:nsid w:val="0F78DAEA"/>
    <w:multiLevelType w:val="hybridMultilevel"/>
    <w:tmpl w:val="4C7A5D46"/>
    <w:lvl w:ilvl="0" w:tplc="C87001F4">
      <w:start w:val="1"/>
      <w:numFmt w:val="bullet"/>
      <w:lvlText w:val=""/>
      <w:lvlJc w:val="left"/>
      <w:pPr>
        <w:ind w:left="720" w:hanging="360"/>
      </w:pPr>
      <w:rPr>
        <w:rFonts w:ascii="Symbol" w:hAnsi="Symbol" w:hint="default"/>
      </w:rPr>
    </w:lvl>
    <w:lvl w:ilvl="1" w:tplc="4D4A65BC">
      <w:start w:val="1"/>
      <w:numFmt w:val="bullet"/>
      <w:lvlText w:val="o"/>
      <w:lvlJc w:val="left"/>
      <w:pPr>
        <w:ind w:left="1440" w:hanging="360"/>
      </w:pPr>
      <w:rPr>
        <w:rFonts w:ascii="Courier New" w:hAnsi="Courier New" w:hint="default"/>
      </w:rPr>
    </w:lvl>
    <w:lvl w:ilvl="2" w:tplc="3E0472A2">
      <w:start w:val="1"/>
      <w:numFmt w:val="bullet"/>
      <w:lvlText w:val=""/>
      <w:lvlJc w:val="left"/>
      <w:pPr>
        <w:ind w:left="2160" w:hanging="360"/>
      </w:pPr>
      <w:rPr>
        <w:rFonts w:ascii="Wingdings" w:hAnsi="Wingdings" w:hint="default"/>
      </w:rPr>
    </w:lvl>
    <w:lvl w:ilvl="3" w:tplc="444C646A">
      <w:start w:val="1"/>
      <w:numFmt w:val="bullet"/>
      <w:lvlText w:val=""/>
      <w:lvlJc w:val="left"/>
      <w:pPr>
        <w:ind w:left="2880" w:hanging="360"/>
      </w:pPr>
      <w:rPr>
        <w:rFonts w:ascii="Symbol" w:hAnsi="Symbol" w:hint="default"/>
      </w:rPr>
    </w:lvl>
    <w:lvl w:ilvl="4" w:tplc="A40CF638">
      <w:start w:val="1"/>
      <w:numFmt w:val="bullet"/>
      <w:lvlText w:val="o"/>
      <w:lvlJc w:val="left"/>
      <w:pPr>
        <w:ind w:left="3600" w:hanging="360"/>
      </w:pPr>
      <w:rPr>
        <w:rFonts w:ascii="Courier New" w:hAnsi="Courier New" w:hint="default"/>
      </w:rPr>
    </w:lvl>
    <w:lvl w:ilvl="5" w:tplc="6F0A45C0">
      <w:start w:val="1"/>
      <w:numFmt w:val="bullet"/>
      <w:lvlText w:val=""/>
      <w:lvlJc w:val="left"/>
      <w:pPr>
        <w:ind w:left="4320" w:hanging="360"/>
      </w:pPr>
      <w:rPr>
        <w:rFonts w:ascii="Wingdings" w:hAnsi="Wingdings" w:hint="default"/>
      </w:rPr>
    </w:lvl>
    <w:lvl w:ilvl="6" w:tplc="63AAD7B0">
      <w:start w:val="1"/>
      <w:numFmt w:val="bullet"/>
      <w:lvlText w:val=""/>
      <w:lvlJc w:val="left"/>
      <w:pPr>
        <w:ind w:left="5040" w:hanging="360"/>
      </w:pPr>
      <w:rPr>
        <w:rFonts w:ascii="Symbol" w:hAnsi="Symbol" w:hint="default"/>
      </w:rPr>
    </w:lvl>
    <w:lvl w:ilvl="7" w:tplc="F480720C">
      <w:start w:val="1"/>
      <w:numFmt w:val="bullet"/>
      <w:lvlText w:val="o"/>
      <w:lvlJc w:val="left"/>
      <w:pPr>
        <w:ind w:left="5760" w:hanging="360"/>
      </w:pPr>
      <w:rPr>
        <w:rFonts w:ascii="Courier New" w:hAnsi="Courier New" w:hint="default"/>
      </w:rPr>
    </w:lvl>
    <w:lvl w:ilvl="8" w:tplc="9E082E12">
      <w:start w:val="1"/>
      <w:numFmt w:val="bullet"/>
      <w:lvlText w:val=""/>
      <w:lvlJc w:val="left"/>
      <w:pPr>
        <w:ind w:left="6480" w:hanging="360"/>
      </w:pPr>
      <w:rPr>
        <w:rFonts w:ascii="Wingdings" w:hAnsi="Wingdings" w:hint="default"/>
      </w:rPr>
    </w:lvl>
  </w:abstractNum>
  <w:abstractNum w:abstractNumId="12" w15:restartNumberingAfterBreak="0">
    <w:nsid w:val="0FC34139"/>
    <w:multiLevelType w:val="hybridMultilevel"/>
    <w:tmpl w:val="1EC2427C"/>
    <w:lvl w:ilvl="0" w:tplc="E396AB50">
      <w:start w:val="1"/>
      <w:numFmt w:val="bullet"/>
      <w:lvlText w:val=""/>
      <w:lvlJc w:val="left"/>
      <w:pPr>
        <w:ind w:left="720" w:hanging="360"/>
      </w:pPr>
      <w:rPr>
        <w:rFonts w:ascii="Symbol" w:hAnsi="Symbol" w:hint="default"/>
      </w:rPr>
    </w:lvl>
    <w:lvl w:ilvl="1" w:tplc="98E4EE84">
      <w:start w:val="1"/>
      <w:numFmt w:val="bullet"/>
      <w:lvlText w:val="o"/>
      <w:lvlJc w:val="left"/>
      <w:pPr>
        <w:ind w:left="1440" w:hanging="360"/>
      </w:pPr>
      <w:rPr>
        <w:rFonts w:ascii="Courier New" w:hAnsi="Courier New" w:hint="default"/>
      </w:rPr>
    </w:lvl>
    <w:lvl w:ilvl="2" w:tplc="FA728BAC">
      <w:start w:val="1"/>
      <w:numFmt w:val="bullet"/>
      <w:lvlText w:val=""/>
      <w:lvlJc w:val="left"/>
      <w:pPr>
        <w:ind w:left="2160" w:hanging="360"/>
      </w:pPr>
      <w:rPr>
        <w:rFonts w:ascii="Wingdings" w:hAnsi="Wingdings" w:hint="default"/>
      </w:rPr>
    </w:lvl>
    <w:lvl w:ilvl="3" w:tplc="BA00356E">
      <w:start w:val="1"/>
      <w:numFmt w:val="bullet"/>
      <w:lvlText w:val=""/>
      <w:lvlJc w:val="left"/>
      <w:pPr>
        <w:ind w:left="2880" w:hanging="360"/>
      </w:pPr>
      <w:rPr>
        <w:rFonts w:ascii="Symbol" w:hAnsi="Symbol" w:hint="default"/>
      </w:rPr>
    </w:lvl>
    <w:lvl w:ilvl="4" w:tplc="13D055E8">
      <w:start w:val="1"/>
      <w:numFmt w:val="bullet"/>
      <w:lvlText w:val="o"/>
      <w:lvlJc w:val="left"/>
      <w:pPr>
        <w:ind w:left="3600" w:hanging="360"/>
      </w:pPr>
      <w:rPr>
        <w:rFonts w:ascii="Courier New" w:hAnsi="Courier New" w:hint="default"/>
      </w:rPr>
    </w:lvl>
    <w:lvl w:ilvl="5" w:tplc="23B09D86">
      <w:start w:val="1"/>
      <w:numFmt w:val="bullet"/>
      <w:lvlText w:val=""/>
      <w:lvlJc w:val="left"/>
      <w:pPr>
        <w:ind w:left="4320" w:hanging="360"/>
      </w:pPr>
      <w:rPr>
        <w:rFonts w:ascii="Wingdings" w:hAnsi="Wingdings" w:hint="default"/>
      </w:rPr>
    </w:lvl>
    <w:lvl w:ilvl="6" w:tplc="C436E1FC">
      <w:start w:val="1"/>
      <w:numFmt w:val="bullet"/>
      <w:lvlText w:val=""/>
      <w:lvlJc w:val="left"/>
      <w:pPr>
        <w:ind w:left="5040" w:hanging="360"/>
      </w:pPr>
      <w:rPr>
        <w:rFonts w:ascii="Symbol" w:hAnsi="Symbol" w:hint="default"/>
      </w:rPr>
    </w:lvl>
    <w:lvl w:ilvl="7" w:tplc="0EC4FB2E">
      <w:start w:val="1"/>
      <w:numFmt w:val="bullet"/>
      <w:lvlText w:val="o"/>
      <w:lvlJc w:val="left"/>
      <w:pPr>
        <w:ind w:left="5760" w:hanging="360"/>
      </w:pPr>
      <w:rPr>
        <w:rFonts w:ascii="Courier New" w:hAnsi="Courier New" w:hint="default"/>
      </w:rPr>
    </w:lvl>
    <w:lvl w:ilvl="8" w:tplc="C1E037C6">
      <w:start w:val="1"/>
      <w:numFmt w:val="bullet"/>
      <w:lvlText w:val=""/>
      <w:lvlJc w:val="left"/>
      <w:pPr>
        <w:ind w:left="6480" w:hanging="360"/>
      </w:pPr>
      <w:rPr>
        <w:rFonts w:ascii="Wingdings" w:hAnsi="Wingdings" w:hint="default"/>
      </w:rPr>
    </w:lvl>
  </w:abstractNum>
  <w:abstractNum w:abstractNumId="13" w15:restartNumberingAfterBreak="0">
    <w:nsid w:val="1C2B69B9"/>
    <w:multiLevelType w:val="multilevel"/>
    <w:tmpl w:val="EE9A3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6D736B"/>
    <w:multiLevelType w:val="hybridMultilevel"/>
    <w:tmpl w:val="AFF28264"/>
    <w:lvl w:ilvl="0" w:tplc="C8EC963E">
      <w:start w:val="1"/>
      <w:numFmt w:val="bullet"/>
      <w:lvlText w:val=""/>
      <w:lvlJc w:val="left"/>
      <w:pPr>
        <w:ind w:left="720" w:hanging="360"/>
      </w:pPr>
      <w:rPr>
        <w:rFonts w:ascii="Symbol" w:hAnsi="Symbol" w:hint="default"/>
      </w:rPr>
    </w:lvl>
    <w:lvl w:ilvl="1" w:tplc="5680FC36">
      <w:start w:val="1"/>
      <w:numFmt w:val="bullet"/>
      <w:lvlText w:val="o"/>
      <w:lvlJc w:val="left"/>
      <w:pPr>
        <w:ind w:left="1440" w:hanging="360"/>
      </w:pPr>
      <w:rPr>
        <w:rFonts w:ascii="Courier New" w:hAnsi="Courier New" w:hint="default"/>
      </w:rPr>
    </w:lvl>
    <w:lvl w:ilvl="2" w:tplc="715C3598">
      <w:start w:val="1"/>
      <w:numFmt w:val="bullet"/>
      <w:lvlText w:val=""/>
      <w:lvlJc w:val="left"/>
      <w:pPr>
        <w:ind w:left="2160" w:hanging="360"/>
      </w:pPr>
      <w:rPr>
        <w:rFonts w:ascii="Wingdings" w:hAnsi="Wingdings" w:hint="default"/>
      </w:rPr>
    </w:lvl>
    <w:lvl w:ilvl="3" w:tplc="51268560">
      <w:start w:val="1"/>
      <w:numFmt w:val="bullet"/>
      <w:lvlText w:val=""/>
      <w:lvlJc w:val="left"/>
      <w:pPr>
        <w:ind w:left="2880" w:hanging="360"/>
      </w:pPr>
      <w:rPr>
        <w:rFonts w:ascii="Symbol" w:hAnsi="Symbol" w:hint="default"/>
      </w:rPr>
    </w:lvl>
    <w:lvl w:ilvl="4" w:tplc="5CF4688C">
      <w:start w:val="1"/>
      <w:numFmt w:val="bullet"/>
      <w:lvlText w:val="o"/>
      <w:lvlJc w:val="left"/>
      <w:pPr>
        <w:ind w:left="3600" w:hanging="360"/>
      </w:pPr>
      <w:rPr>
        <w:rFonts w:ascii="Courier New" w:hAnsi="Courier New" w:hint="default"/>
      </w:rPr>
    </w:lvl>
    <w:lvl w:ilvl="5" w:tplc="5D062CCA">
      <w:start w:val="1"/>
      <w:numFmt w:val="bullet"/>
      <w:lvlText w:val=""/>
      <w:lvlJc w:val="left"/>
      <w:pPr>
        <w:ind w:left="4320" w:hanging="360"/>
      </w:pPr>
      <w:rPr>
        <w:rFonts w:ascii="Wingdings" w:hAnsi="Wingdings" w:hint="default"/>
      </w:rPr>
    </w:lvl>
    <w:lvl w:ilvl="6" w:tplc="A412BBE8">
      <w:start w:val="1"/>
      <w:numFmt w:val="bullet"/>
      <w:lvlText w:val=""/>
      <w:lvlJc w:val="left"/>
      <w:pPr>
        <w:ind w:left="5040" w:hanging="360"/>
      </w:pPr>
      <w:rPr>
        <w:rFonts w:ascii="Symbol" w:hAnsi="Symbol" w:hint="default"/>
      </w:rPr>
    </w:lvl>
    <w:lvl w:ilvl="7" w:tplc="2778B18C">
      <w:start w:val="1"/>
      <w:numFmt w:val="bullet"/>
      <w:lvlText w:val="o"/>
      <w:lvlJc w:val="left"/>
      <w:pPr>
        <w:ind w:left="5760" w:hanging="360"/>
      </w:pPr>
      <w:rPr>
        <w:rFonts w:ascii="Courier New" w:hAnsi="Courier New" w:hint="default"/>
      </w:rPr>
    </w:lvl>
    <w:lvl w:ilvl="8" w:tplc="BEBA5E78">
      <w:start w:val="1"/>
      <w:numFmt w:val="bullet"/>
      <w:lvlText w:val=""/>
      <w:lvlJc w:val="left"/>
      <w:pPr>
        <w:ind w:left="6480" w:hanging="360"/>
      </w:pPr>
      <w:rPr>
        <w:rFonts w:ascii="Wingdings" w:hAnsi="Wingdings" w:hint="default"/>
      </w:rPr>
    </w:lvl>
  </w:abstractNum>
  <w:abstractNum w:abstractNumId="15" w15:restartNumberingAfterBreak="0">
    <w:nsid w:val="1FC30F37"/>
    <w:multiLevelType w:val="hybridMultilevel"/>
    <w:tmpl w:val="5802DA96"/>
    <w:lvl w:ilvl="0" w:tplc="4EDCAC82">
      <w:start w:val="1"/>
      <w:numFmt w:val="bullet"/>
      <w:lvlText w:val=""/>
      <w:lvlJc w:val="left"/>
      <w:pPr>
        <w:ind w:left="720" w:hanging="360"/>
      </w:pPr>
      <w:rPr>
        <w:rFonts w:ascii="Symbol" w:hAnsi="Symbol" w:hint="default"/>
      </w:rPr>
    </w:lvl>
    <w:lvl w:ilvl="1" w:tplc="6F404868">
      <w:start w:val="1"/>
      <w:numFmt w:val="bullet"/>
      <w:lvlText w:val="o"/>
      <w:lvlJc w:val="left"/>
      <w:pPr>
        <w:ind w:left="1440" w:hanging="360"/>
      </w:pPr>
      <w:rPr>
        <w:rFonts w:ascii="Courier New" w:hAnsi="Courier New" w:hint="default"/>
      </w:rPr>
    </w:lvl>
    <w:lvl w:ilvl="2" w:tplc="3806CCA6">
      <w:start w:val="1"/>
      <w:numFmt w:val="bullet"/>
      <w:lvlText w:val=""/>
      <w:lvlJc w:val="left"/>
      <w:pPr>
        <w:ind w:left="2160" w:hanging="360"/>
      </w:pPr>
      <w:rPr>
        <w:rFonts w:ascii="Wingdings" w:hAnsi="Wingdings" w:hint="default"/>
      </w:rPr>
    </w:lvl>
    <w:lvl w:ilvl="3" w:tplc="9B688F50">
      <w:start w:val="1"/>
      <w:numFmt w:val="bullet"/>
      <w:lvlText w:val=""/>
      <w:lvlJc w:val="left"/>
      <w:pPr>
        <w:ind w:left="2880" w:hanging="360"/>
      </w:pPr>
      <w:rPr>
        <w:rFonts w:ascii="Symbol" w:hAnsi="Symbol" w:hint="default"/>
      </w:rPr>
    </w:lvl>
    <w:lvl w:ilvl="4" w:tplc="856AA038">
      <w:start w:val="1"/>
      <w:numFmt w:val="bullet"/>
      <w:lvlText w:val="o"/>
      <w:lvlJc w:val="left"/>
      <w:pPr>
        <w:ind w:left="3600" w:hanging="360"/>
      </w:pPr>
      <w:rPr>
        <w:rFonts w:ascii="Courier New" w:hAnsi="Courier New" w:hint="default"/>
      </w:rPr>
    </w:lvl>
    <w:lvl w:ilvl="5" w:tplc="27B83CA0">
      <w:start w:val="1"/>
      <w:numFmt w:val="bullet"/>
      <w:lvlText w:val=""/>
      <w:lvlJc w:val="left"/>
      <w:pPr>
        <w:ind w:left="4320" w:hanging="360"/>
      </w:pPr>
      <w:rPr>
        <w:rFonts w:ascii="Wingdings" w:hAnsi="Wingdings" w:hint="default"/>
      </w:rPr>
    </w:lvl>
    <w:lvl w:ilvl="6" w:tplc="2ABE34CA">
      <w:start w:val="1"/>
      <w:numFmt w:val="bullet"/>
      <w:lvlText w:val=""/>
      <w:lvlJc w:val="left"/>
      <w:pPr>
        <w:ind w:left="5040" w:hanging="360"/>
      </w:pPr>
      <w:rPr>
        <w:rFonts w:ascii="Symbol" w:hAnsi="Symbol" w:hint="default"/>
      </w:rPr>
    </w:lvl>
    <w:lvl w:ilvl="7" w:tplc="7D5E0944">
      <w:start w:val="1"/>
      <w:numFmt w:val="bullet"/>
      <w:lvlText w:val="o"/>
      <w:lvlJc w:val="left"/>
      <w:pPr>
        <w:ind w:left="5760" w:hanging="360"/>
      </w:pPr>
      <w:rPr>
        <w:rFonts w:ascii="Courier New" w:hAnsi="Courier New" w:hint="default"/>
      </w:rPr>
    </w:lvl>
    <w:lvl w:ilvl="8" w:tplc="CBB204DE">
      <w:start w:val="1"/>
      <w:numFmt w:val="bullet"/>
      <w:lvlText w:val=""/>
      <w:lvlJc w:val="left"/>
      <w:pPr>
        <w:ind w:left="6480" w:hanging="360"/>
      </w:pPr>
      <w:rPr>
        <w:rFonts w:ascii="Wingdings" w:hAnsi="Wingdings" w:hint="default"/>
      </w:rPr>
    </w:lvl>
  </w:abstractNum>
  <w:abstractNum w:abstractNumId="16" w15:restartNumberingAfterBreak="0">
    <w:nsid w:val="211A74C1"/>
    <w:multiLevelType w:val="multilevel"/>
    <w:tmpl w:val="25E06DC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F9DE7C"/>
    <w:multiLevelType w:val="hybridMultilevel"/>
    <w:tmpl w:val="A0F8B818"/>
    <w:lvl w:ilvl="0" w:tplc="2180A350">
      <w:start w:val="1"/>
      <w:numFmt w:val="decimal"/>
      <w:lvlText w:val="%1."/>
      <w:lvlJc w:val="left"/>
      <w:pPr>
        <w:ind w:left="360" w:hanging="360"/>
      </w:pPr>
      <w:rPr>
        <w:rFonts w:ascii="Times New Roman" w:hAnsi="Times New Roman" w:hint="default"/>
      </w:rPr>
    </w:lvl>
    <w:lvl w:ilvl="1" w:tplc="B370485E">
      <w:start w:val="1"/>
      <w:numFmt w:val="lowerLetter"/>
      <w:lvlText w:val="%2."/>
      <w:lvlJc w:val="left"/>
      <w:pPr>
        <w:ind w:left="1440" w:hanging="360"/>
      </w:pPr>
    </w:lvl>
    <w:lvl w:ilvl="2" w:tplc="B7C21CBA">
      <w:start w:val="1"/>
      <w:numFmt w:val="lowerRoman"/>
      <w:lvlText w:val="%3."/>
      <w:lvlJc w:val="right"/>
      <w:pPr>
        <w:ind w:left="2160" w:hanging="180"/>
      </w:pPr>
    </w:lvl>
    <w:lvl w:ilvl="3" w:tplc="873CAF50">
      <w:start w:val="1"/>
      <w:numFmt w:val="decimal"/>
      <w:lvlText w:val="%4."/>
      <w:lvlJc w:val="left"/>
      <w:pPr>
        <w:ind w:left="2880" w:hanging="360"/>
      </w:pPr>
    </w:lvl>
    <w:lvl w:ilvl="4" w:tplc="21F892F8">
      <w:start w:val="1"/>
      <w:numFmt w:val="lowerLetter"/>
      <w:lvlText w:val="%5."/>
      <w:lvlJc w:val="left"/>
      <w:pPr>
        <w:ind w:left="3600" w:hanging="360"/>
      </w:pPr>
    </w:lvl>
    <w:lvl w:ilvl="5" w:tplc="D24EA320">
      <w:start w:val="1"/>
      <w:numFmt w:val="lowerRoman"/>
      <w:lvlText w:val="%6."/>
      <w:lvlJc w:val="right"/>
      <w:pPr>
        <w:ind w:left="4320" w:hanging="180"/>
      </w:pPr>
    </w:lvl>
    <w:lvl w:ilvl="6" w:tplc="9C04B678">
      <w:start w:val="1"/>
      <w:numFmt w:val="decimal"/>
      <w:lvlText w:val="%7."/>
      <w:lvlJc w:val="left"/>
      <w:pPr>
        <w:ind w:left="5040" w:hanging="360"/>
      </w:pPr>
    </w:lvl>
    <w:lvl w:ilvl="7" w:tplc="AEAA589A">
      <w:start w:val="1"/>
      <w:numFmt w:val="lowerLetter"/>
      <w:lvlText w:val="%8."/>
      <w:lvlJc w:val="left"/>
      <w:pPr>
        <w:ind w:left="5760" w:hanging="360"/>
      </w:pPr>
    </w:lvl>
    <w:lvl w:ilvl="8" w:tplc="9EAE15CA">
      <w:start w:val="1"/>
      <w:numFmt w:val="lowerRoman"/>
      <w:lvlText w:val="%9."/>
      <w:lvlJc w:val="right"/>
      <w:pPr>
        <w:ind w:left="6480" w:hanging="180"/>
      </w:pPr>
    </w:lvl>
  </w:abstractNum>
  <w:abstractNum w:abstractNumId="18" w15:restartNumberingAfterBreak="0">
    <w:nsid w:val="2561176B"/>
    <w:multiLevelType w:val="hybridMultilevel"/>
    <w:tmpl w:val="06984E06"/>
    <w:lvl w:ilvl="0" w:tplc="AC748BC2">
      <w:start w:val="1"/>
      <w:numFmt w:val="bullet"/>
      <w:lvlText w:val=""/>
      <w:lvlJc w:val="left"/>
      <w:pPr>
        <w:ind w:left="720" w:hanging="360"/>
      </w:pPr>
      <w:rPr>
        <w:rFonts w:ascii="Symbol" w:hAnsi="Symbol" w:hint="default"/>
      </w:rPr>
    </w:lvl>
    <w:lvl w:ilvl="1" w:tplc="3AE238D2">
      <w:start w:val="1"/>
      <w:numFmt w:val="bullet"/>
      <w:lvlText w:val="o"/>
      <w:lvlJc w:val="left"/>
      <w:pPr>
        <w:ind w:left="1440" w:hanging="360"/>
      </w:pPr>
      <w:rPr>
        <w:rFonts w:ascii="Courier New" w:hAnsi="Courier New" w:hint="default"/>
      </w:rPr>
    </w:lvl>
    <w:lvl w:ilvl="2" w:tplc="2190D71E">
      <w:start w:val="1"/>
      <w:numFmt w:val="bullet"/>
      <w:lvlText w:val=""/>
      <w:lvlJc w:val="left"/>
      <w:pPr>
        <w:ind w:left="2160" w:hanging="360"/>
      </w:pPr>
      <w:rPr>
        <w:rFonts w:ascii="Wingdings" w:hAnsi="Wingdings" w:hint="default"/>
      </w:rPr>
    </w:lvl>
    <w:lvl w:ilvl="3" w:tplc="262489BE">
      <w:start w:val="1"/>
      <w:numFmt w:val="bullet"/>
      <w:lvlText w:val=""/>
      <w:lvlJc w:val="left"/>
      <w:pPr>
        <w:ind w:left="2880" w:hanging="360"/>
      </w:pPr>
      <w:rPr>
        <w:rFonts w:ascii="Symbol" w:hAnsi="Symbol" w:hint="default"/>
      </w:rPr>
    </w:lvl>
    <w:lvl w:ilvl="4" w:tplc="A8681FB2">
      <w:start w:val="1"/>
      <w:numFmt w:val="bullet"/>
      <w:lvlText w:val="o"/>
      <w:lvlJc w:val="left"/>
      <w:pPr>
        <w:ind w:left="3600" w:hanging="360"/>
      </w:pPr>
      <w:rPr>
        <w:rFonts w:ascii="Courier New" w:hAnsi="Courier New" w:hint="default"/>
      </w:rPr>
    </w:lvl>
    <w:lvl w:ilvl="5" w:tplc="594C2032">
      <w:start w:val="1"/>
      <w:numFmt w:val="bullet"/>
      <w:lvlText w:val=""/>
      <w:lvlJc w:val="left"/>
      <w:pPr>
        <w:ind w:left="4320" w:hanging="360"/>
      </w:pPr>
      <w:rPr>
        <w:rFonts w:ascii="Wingdings" w:hAnsi="Wingdings" w:hint="default"/>
      </w:rPr>
    </w:lvl>
    <w:lvl w:ilvl="6" w:tplc="8AB24C6C">
      <w:start w:val="1"/>
      <w:numFmt w:val="bullet"/>
      <w:lvlText w:val=""/>
      <w:lvlJc w:val="left"/>
      <w:pPr>
        <w:ind w:left="5040" w:hanging="360"/>
      </w:pPr>
      <w:rPr>
        <w:rFonts w:ascii="Symbol" w:hAnsi="Symbol" w:hint="default"/>
      </w:rPr>
    </w:lvl>
    <w:lvl w:ilvl="7" w:tplc="30A210FE">
      <w:start w:val="1"/>
      <w:numFmt w:val="bullet"/>
      <w:lvlText w:val="o"/>
      <w:lvlJc w:val="left"/>
      <w:pPr>
        <w:ind w:left="5760" w:hanging="360"/>
      </w:pPr>
      <w:rPr>
        <w:rFonts w:ascii="Courier New" w:hAnsi="Courier New" w:hint="default"/>
      </w:rPr>
    </w:lvl>
    <w:lvl w:ilvl="8" w:tplc="6332143C">
      <w:start w:val="1"/>
      <w:numFmt w:val="bullet"/>
      <w:lvlText w:val=""/>
      <w:lvlJc w:val="left"/>
      <w:pPr>
        <w:ind w:left="6480" w:hanging="360"/>
      </w:pPr>
      <w:rPr>
        <w:rFonts w:ascii="Wingdings" w:hAnsi="Wingdings" w:hint="default"/>
      </w:rPr>
    </w:lvl>
  </w:abstractNum>
  <w:abstractNum w:abstractNumId="19" w15:restartNumberingAfterBreak="0">
    <w:nsid w:val="2CEFEC59"/>
    <w:multiLevelType w:val="hybridMultilevel"/>
    <w:tmpl w:val="C6321566"/>
    <w:lvl w:ilvl="0" w:tplc="6444216C">
      <w:start w:val="1"/>
      <w:numFmt w:val="bullet"/>
      <w:lvlText w:val=""/>
      <w:lvlJc w:val="left"/>
      <w:pPr>
        <w:ind w:left="720" w:hanging="360"/>
      </w:pPr>
      <w:rPr>
        <w:rFonts w:ascii="Symbol" w:hAnsi="Symbol" w:hint="default"/>
      </w:rPr>
    </w:lvl>
    <w:lvl w:ilvl="1" w:tplc="AB62530A">
      <w:start w:val="1"/>
      <w:numFmt w:val="bullet"/>
      <w:lvlText w:val="o"/>
      <w:lvlJc w:val="left"/>
      <w:pPr>
        <w:ind w:left="1440" w:hanging="360"/>
      </w:pPr>
      <w:rPr>
        <w:rFonts w:ascii="Symbol" w:hAnsi="Symbol" w:hint="default"/>
      </w:rPr>
    </w:lvl>
    <w:lvl w:ilvl="2" w:tplc="FCE8D98A">
      <w:start w:val="1"/>
      <w:numFmt w:val="bullet"/>
      <w:lvlText w:val=""/>
      <w:lvlJc w:val="left"/>
      <w:pPr>
        <w:ind w:left="2160" w:hanging="360"/>
      </w:pPr>
      <w:rPr>
        <w:rFonts w:ascii="Wingdings" w:hAnsi="Wingdings" w:hint="default"/>
      </w:rPr>
    </w:lvl>
    <w:lvl w:ilvl="3" w:tplc="29E24C6E">
      <w:start w:val="1"/>
      <w:numFmt w:val="bullet"/>
      <w:lvlText w:val=""/>
      <w:lvlJc w:val="left"/>
      <w:pPr>
        <w:ind w:left="2880" w:hanging="360"/>
      </w:pPr>
      <w:rPr>
        <w:rFonts w:ascii="Symbol" w:hAnsi="Symbol" w:hint="default"/>
      </w:rPr>
    </w:lvl>
    <w:lvl w:ilvl="4" w:tplc="7D326BDA">
      <w:start w:val="1"/>
      <w:numFmt w:val="bullet"/>
      <w:lvlText w:val="o"/>
      <w:lvlJc w:val="left"/>
      <w:pPr>
        <w:ind w:left="3600" w:hanging="360"/>
      </w:pPr>
      <w:rPr>
        <w:rFonts w:ascii="Courier New" w:hAnsi="Courier New" w:hint="default"/>
      </w:rPr>
    </w:lvl>
    <w:lvl w:ilvl="5" w:tplc="101A0114">
      <w:start w:val="1"/>
      <w:numFmt w:val="bullet"/>
      <w:lvlText w:val=""/>
      <w:lvlJc w:val="left"/>
      <w:pPr>
        <w:ind w:left="4320" w:hanging="360"/>
      </w:pPr>
      <w:rPr>
        <w:rFonts w:ascii="Wingdings" w:hAnsi="Wingdings" w:hint="default"/>
      </w:rPr>
    </w:lvl>
    <w:lvl w:ilvl="6" w:tplc="DC1CA97C">
      <w:start w:val="1"/>
      <w:numFmt w:val="bullet"/>
      <w:lvlText w:val=""/>
      <w:lvlJc w:val="left"/>
      <w:pPr>
        <w:ind w:left="5040" w:hanging="360"/>
      </w:pPr>
      <w:rPr>
        <w:rFonts w:ascii="Symbol" w:hAnsi="Symbol" w:hint="default"/>
      </w:rPr>
    </w:lvl>
    <w:lvl w:ilvl="7" w:tplc="AED0EE30">
      <w:start w:val="1"/>
      <w:numFmt w:val="bullet"/>
      <w:lvlText w:val="o"/>
      <w:lvlJc w:val="left"/>
      <w:pPr>
        <w:ind w:left="5760" w:hanging="360"/>
      </w:pPr>
      <w:rPr>
        <w:rFonts w:ascii="Courier New" w:hAnsi="Courier New" w:hint="default"/>
      </w:rPr>
    </w:lvl>
    <w:lvl w:ilvl="8" w:tplc="32428BB8">
      <w:start w:val="1"/>
      <w:numFmt w:val="bullet"/>
      <w:lvlText w:val=""/>
      <w:lvlJc w:val="left"/>
      <w:pPr>
        <w:ind w:left="6480" w:hanging="360"/>
      </w:pPr>
      <w:rPr>
        <w:rFonts w:ascii="Wingdings" w:hAnsi="Wingdings" w:hint="default"/>
      </w:rPr>
    </w:lvl>
  </w:abstractNum>
  <w:abstractNum w:abstractNumId="20" w15:restartNumberingAfterBreak="0">
    <w:nsid w:val="2D4F77C0"/>
    <w:multiLevelType w:val="hybridMultilevel"/>
    <w:tmpl w:val="C354F666"/>
    <w:lvl w:ilvl="0" w:tplc="271CD0DC">
      <w:start w:val="1"/>
      <w:numFmt w:val="bullet"/>
      <w:lvlText w:val="–"/>
      <w:lvlJc w:val="left"/>
      <w:pPr>
        <w:ind w:left="720" w:hanging="360"/>
      </w:pPr>
      <w:rPr>
        <w:rFonts w:ascii="Aptos" w:hAnsi="Aptos" w:hint="default"/>
      </w:rPr>
    </w:lvl>
    <w:lvl w:ilvl="1" w:tplc="10FAB496">
      <w:start w:val="1"/>
      <w:numFmt w:val="bullet"/>
      <w:lvlText w:val="o"/>
      <w:lvlJc w:val="left"/>
      <w:pPr>
        <w:ind w:left="1440" w:hanging="360"/>
      </w:pPr>
      <w:rPr>
        <w:rFonts w:ascii="Courier New" w:hAnsi="Courier New" w:hint="default"/>
      </w:rPr>
    </w:lvl>
    <w:lvl w:ilvl="2" w:tplc="7D7C96D8">
      <w:start w:val="1"/>
      <w:numFmt w:val="bullet"/>
      <w:lvlText w:val=""/>
      <w:lvlJc w:val="left"/>
      <w:pPr>
        <w:ind w:left="2160" w:hanging="360"/>
      </w:pPr>
      <w:rPr>
        <w:rFonts w:ascii="Wingdings" w:hAnsi="Wingdings" w:hint="default"/>
      </w:rPr>
    </w:lvl>
    <w:lvl w:ilvl="3" w:tplc="89D2BAD6">
      <w:start w:val="1"/>
      <w:numFmt w:val="bullet"/>
      <w:lvlText w:val=""/>
      <w:lvlJc w:val="left"/>
      <w:pPr>
        <w:ind w:left="2880" w:hanging="360"/>
      </w:pPr>
      <w:rPr>
        <w:rFonts w:ascii="Symbol" w:hAnsi="Symbol" w:hint="default"/>
      </w:rPr>
    </w:lvl>
    <w:lvl w:ilvl="4" w:tplc="4FD64620">
      <w:start w:val="1"/>
      <w:numFmt w:val="bullet"/>
      <w:lvlText w:val="o"/>
      <w:lvlJc w:val="left"/>
      <w:pPr>
        <w:ind w:left="3600" w:hanging="360"/>
      </w:pPr>
      <w:rPr>
        <w:rFonts w:ascii="Courier New" w:hAnsi="Courier New" w:hint="default"/>
      </w:rPr>
    </w:lvl>
    <w:lvl w:ilvl="5" w:tplc="C31EDC3E">
      <w:start w:val="1"/>
      <w:numFmt w:val="bullet"/>
      <w:lvlText w:val=""/>
      <w:lvlJc w:val="left"/>
      <w:pPr>
        <w:ind w:left="4320" w:hanging="360"/>
      </w:pPr>
      <w:rPr>
        <w:rFonts w:ascii="Wingdings" w:hAnsi="Wingdings" w:hint="default"/>
      </w:rPr>
    </w:lvl>
    <w:lvl w:ilvl="6" w:tplc="C582C216">
      <w:start w:val="1"/>
      <w:numFmt w:val="bullet"/>
      <w:lvlText w:val=""/>
      <w:lvlJc w:val="left"/>
      <w:pPr>
        <w:ind w:left="5040" w:hanging="360"/>
      </w:pPr>
      <w:rPr>
        <w:rFonts w:ascii="Symbol" w:hAnsi="Symbol" w:hint="default"/>
      </w:rPr>
    </w:lvl>
    <w:lvl w:ilvl="7" w:tplc="6C7C7140">
      <w:start w:val="1"/>
      <w:numFmt w:val="bullet"/>
      <w:lvlText w:val="o"/>
      <w:lvlJc w:val="left"/>
      <w:pPr>
        <w:ind w:left="5760" w:hanging="360"/>
      </w:pPr>
      <w:rPr>
        <w:rFonts w:ascii="Courier New" w:hAnsi="Courier New" w:hint="default"/>
      </w:rPr>
    </w:lvl>
    <w:lvl w:ilvl="8" w:tplc="350EE308">
      <w:start w:val="1"/>
      <w:numFmt w:val="bullet"/>
      <w:lvlText w:val=""/>
      <w:lvlJc w:val="left"/>
      <w:pPr>
        <w:ind w:left="6480" w:hanging="360"/>
      </w:pPr>
      <w:rPr>
        <w:rFonts w:ascii="Wingdings" w:hAnsi="Wingdings" w:hint="default"/>
      </w:rPr>
    </w:lvl>
  </w:abstractNum>
  <w:abstractNum w:abstractNumId="21" w15:restartNumberingAfterBreak="0">
    <w:nsid w:val="2EBED6A2"/>
    <w:multiLevelType w:val="hybridMultilevel"/>
    <w:tmpl w:val="E5ACB5AA"/>
    <w:lvl w:ilvl="0" w:tplc="DD8A7C64">
      <w:start w:val="1"/>
      <w:numFmt w:val="bullet"/>
      <w:lvlText w:val=""/>
      <w:lvlJc w:val="left"/>
      <w:pPr>
        <w:ind w:left="720" w:hanging="360"/>
      </w:pPr>
      <w:rPr>
        <w:rFonts w:ascii="Symbol" w:hAnsi="Symbol" w:hint="default"/>
      </w:rPr>
    </w:lvl>
    <w:lvl w:ilvl="1" w:tplc="9F30794C">
      <w:start w:val="1"/>
      <w:numFmt w:val="bullet"/>
      <w:lvlText w:val="o"/>
      <w:lvlJc w:val="left"/>
      <w:pPr>
        <w:ind w:left="1440" w:hanging="360"/>
      </w:pPr>
      <w:rPr>
        <w:rFonts w:ascii="Symbol" w:hAnsi="Symbol" w:hint="default"/>
      </w:rPr>
    </w:lvl>
    <w:lvl w:ilvl="2" w:tplc="D2EAFFF0">
      <w:start w:val="1"/>
      <w:numFmt w:val="bullet"/>
      <w:lvlText w:val=""/>
      <w:lvlJc w:val="left"/>
      <w:pPr>
        <w:ind w:left="2160" w:hanging="360"/>
      </w:pPr>
      <w:rPr>
        <w:rFonts w:ascii="Wingdings" w:hAnsi="Wingdings" w:hint="default"/>
      </w:rPr>
    </w:lvl>
    <w:lvl w:ilvl="3" w:tplc="3E083F86">
      <w:start w:val="1"/>
      <w:numFmt w:val="bullet"/>
      <w:lvlText w:val=""/>
      <w:lvlJc w:val="left"/>
      <w:pPr>
        <w:ind w:left="2880" w:hanging="360"/>
      </w:pPr>
      <w:rPr>
        <w:rFonts w:ascii="Symbol" w:hAnsi="Symbol" w:hint="default"/>
      </w:rPr>
    </w:lvl>
    <w:lvl w:ilvl="4" w:tplc="66FC3EC0">
      <w:start w:val="1"/>
      <w:numFmt w:val="bullet"/>
      <w:lvlText w:val="o"/>
      <w:lvlJc w:val="left"/>
      <w:pPr>
        <w:ind w:left="3600" w:hanging="360"/>
      </w:pPr>
      <w:rPr>
        <w:rFonts w:ascii="Courier New" w:hAnsi="Courier New" w:hint="default"/>
      </w:rPr>
    </w:lvl>
    <w:lvl w:ilvl="5" w:tplc="BC325510">
      <w:start w:val="1"/>
      <w:numFmt w:val="bullet"/>
      <w:lvlText w:val=""/>
      <w:lvlJc w:val="left"/>
      <w:pPr>
        <w:ind w:left="4320" w:hanging="360"/>
      </w:pPr>
      <w:rPr>
        <w:rFonts w:ascii="Wingdings" w:hAnsi="Wingdings" w:hint="default"/>
      </w:rPr>
    </w:lvl>
    <w:lvl w:ilvl="6" w:tplc="BDE8FF40">
      <w:start w:val="1"/>
      <w:numFmt w:val="bullet"/>
      <w:lvlText w:val=""/>
      <w:lvlJc w:val="left"/>
      <w:pPr>
        <w:ind w:left="5040" w:hanging="360"/>
      </w:pPr>
      <w:rPr>
        <w:rFonts w:ascii="Symbol" w:hAnsi="Symbol" w:hint="default"/>
      </w:rPr>
    </w:lvl>
    <w:lvl w:ilvl="7" w:tplc="EC5402FA">
      <w:start w:val="1"/>
      <w:numFmt w:val="bullet"/>
      <w:lvlText w:val="o"/>
      <w:lvlJc w:val="left"/>
      <w:pPr>
        <w:ind w:left="5760" w:hanging="360"/>
      </w:pPr>
      <w:rPr>
        <w:rFonts w:ascii="Courier New" w:hAnsi="Courier New" w:hint="default"/>
      </w:rPr>
    </w:lvl>
    <w:lvl w:ilvl="8" w:tplc="86CE04B4">
      <w:start w:val="1"/>
      <w:numFmt w:val="bullet"/>
      <w:lvlText w:val=""/>
      <w:lvlJc w:val="left"/>
      <w:pPr>
        <w:ind w:left="6480" w:hanging="360"/>
      </w:pPr>
      <w:rPr>
        <w:rFonts w:ascii="Wingdings" w:hAnsi="Wingdings" w:hint="default"/>
      </w:rPr>
    </w:lvl>
  </w:abstractNum>
  <w:abstractNum w:abstractNumId="22" w15:restartNumberingAfterBreak="0">
    <w:nsid w:val="2F4D0073"/>
    <w:multiLevelType w:val="hybridMultilevel"/>
    <w:tmpl w:val="DA14DA76"/>
    <w:lvl w:ilvl="0" w:tplc="8E70F97A">
      <w:start w:val="1"/>
      <w:numFmt w:val="decimal"/>
      <w:lvlText w:val="%1."/>
      <w:lvlJc w:val="left"/>
      <w:pPr>
        <w:ind w:left="720" w:hanging="360"/>
      </w:pPr>
      <w:rPr>
        <w:rFonts w:ascii="Times New Roman" w:hAnsi="Times New Roman" w:hint="default"/>
      </w:rPr>
    </w:lvl>
    <w:lvl w:ilvl="1" w:tplc="7420662A">
      <w:start w:val="1"/>
      <w:numFmt w:val="lowerLetter"/>
      <w:lvlText w:val="%2."/>
      <w:lvlJc w:val="left"/>
      <w:pPr>
        <w:ind w:left="1440" w:hanging="360"/>
      </w:pPr>
    </w:lvl>
    <w:lvl w:ilvl="2" w:tplc="B50E7080">
      <w:start w:val="1"/>
      <w:numFmt w:val="lowerRoman"/>
      <w:lvlText w:val="%3."/>
      <w:lvlJc w:val="right"/>
      <w:pPr>
        <w:ind w:left="2160" w:hanging="180"/>
      </w:pPr>
    </w:lvl>
    <w:lvl w:ilvl="3" w:tplc="45FE8BA8">
      <w:start w:val="1"/>
      <w:numFmt w:val="decimal"/>
      <w:lvlText w:val="%4."/>
      <w:lvlJc w:val="left"/>
      <w:pPr>
        <w:ind w:left="2880" w:hanging="360"/>
      </w:pPr>
    </w:lvl>
    <w:lvl w:ilvl="4" w:tplc="0DD02F58">
      <w:start w:val="1"/>
      <w:numFmt w:val="lowerLetter"/>
      <w:lvlText w:val="%5."/>
      <w:lvlJc w:val="left"/>
      <w:pPr>
        <w:ind w:left="3600" w:hanging="360"/>
      </w:pPr>
    </w:lvl>
    <w:lvl w:ilvl="5" w:tplc="B148B7CA">
      <w:start w:val="1"/>
      <w:numFmt w:val="lowerRoman"/>
      <w:lvlText w:val="%6."/>
      <w:lvlJc w:val="right"/>
      <w:pPr>
        <w:ind w:left="4320" w:hanging="180"/>
      </w:pPr>
    </w:lvl>
    <w:lvl w:ilvl="6" w:tplc="476C5FE4">
      <w:start w:val="1"/>
      <w:numFmt w:val="decimal"/>
      <w:lvlText w:val="%7."/>
      <w:lvlJc w:val="left"/>
      <w:pPr>
        <w:ind w:left="5040" w:hanging="360"/>
      </w:pPr>
    </w:lvl>
    <w:lvl w:ilvl="7" w:tplc="4C00EFE0">
      <w:start w:val="1"/>
      <w:numFmt w:val="lowerLetter"/>
      <w:lvlText w:val="%8."/>
      <w:lvlJc w:val="left"/>
      <w:pPr>
        <w:ind w:left="5760" w:hanging="360"/>
      </w:pPr>
    </w:lvl>
    <w:lvl w:ilvl="8" w:tplc="27346014">
      <w:start w:val="1"/>
      <w:numFmt w:val="lowerRoman"/>
      <w:lvlText w:val="%9."/>
      <w:lvlJc w:val="right"/>
      <w:pPr>
        <w:ind w:left="6480" w:hanging="180"/>
      </w:pPr>
    </w:lvl>
  </w:abstractNum>
  <w:abstractNum w:abstractNumId="23" w15:restartNumberingAfterBreak="0">
    <w:nsid w:val="3694A30A"/>
    <w:multiLevelType w:val="hybridMultilevel"/>
    <w:tmpl w:val="3C00239E"/>
    <w:lvl w:ilvl="0" w:tplc="E17AC162">
      <w:start w:val="1"/>
      <w:numFmt w:val="bullet"/>
      <w:lvlText w:val=""/>
      <w:lvlJc w:val="left"/>
      <w:pPr>
        <w:ind w:left="720" w:hanging="360"/>
      </w:pPr>
      <w:rPr>
        <w:rFonts w:ascii="Symbol" w:hAnsi="Symbol" w:hint="default"/>
      </w:rPr>
    </w:lvl>
    <w:lvl w:ilvl="1" w:tplc="409AB676">
      <w:start w:val="1"/>
      <w:numFmt w:val="bullet"/>
      <w:lvlText w:val="o"/>
      <w:lvlJc w:val="left"/>
      <w:pPr>
        <w:ind w:left="1440" w:hanging="360"/>
      </w:pPr>
      <w:rPr>
        <w:rFonts w:ascii="Courier New" w:hAnsi="Courier New" w:hint="default"/>
      </w:rPr>
    </w:lvl>
    <w:lvl w:ilvl="2" w:tplc="53BCBA4E">
      <w:start w:val="1"/>
      <w:numFmt w:val="bullet"/>
      <w:lvlText w:val=""/>
      <w:lvlJc w:val="left"/>
      <w:pPr>
        <w:ind w:left="2160" w:hanging="360"/>
      </w:pPr>
      <w:rPr>
        <w:rFonts w:ascii="Wingdings" w:hAnsi="Wingdings" w:hint="default"/>
      </w:rPr>
    </w:lvl>
    <w:lvl w:ilvl="3" w:tplc="E59ADEE2">
      <w:start w:val="1"/>
      <w:numFmt w:val="bullet"/>
      <w:lvlText w:val=""/>
      <w:lvlJc w:val="left"/>
      <w:pPr>
        <w:ind w:left="2880" w:hanging="360"/>
      </w:pPr>
      <w:rPr>
        <w:rFonts w:ascii="Symbol" w:hAnsi="Symbol" w:hint="default"/>
      </w:rPr>
    </w:lvl>
    <w:lvl w:ilvl="4" w:tplc="098E0C46">
      <w:start w:val="1"/>
      <w:numFmt w:val="bullet"/>
      <w:lvlText w:val="o"/>
      <w:lvlJc w:val="left"/>
      <w:pPr>
        <w:ind w:left="3600" w:hanging="360"/>
      </w:pPr>
      <w:rPr>
        <w:rFonts w:ascii="Courier New" w:hAnsi="Courier New" w:hint="default"/>
      </w:rPr>
    </w:lvl>
    <w:lvl w:ilvl="5" w:tplc="37AE6F40">
      <w:start w:val="1"/>
      <w:numFmt w:val="bullet"/>
      <w:lvlText w:val=""/>
      <w:lvlJc w:val="left"/>
      <w:pPr>
        <w:ind w:left="4320" w:hanging="360"/>
      </w:pPr>
      <w:rPr>
        <w:rFonts w:ascii="Wingdings" w:hAnsi="Wingdings" w:hint="default"/>
      </w:rPr>
    </w:lvl>
    <w:lvl w:ilvl="6" w:tplc="8A5EB3E0">
      <w:start w:val="1"/>
      <w:numFmt w:val="bullet"/>
      <w:lvlText w:val=""/>
      <w:lvlJc w:val="left"/>
      <w:pPr>
        <w:ind w:left="5040" w:hanging="360"/>
      </w:pPr>
      <w:rPr>
        <w:rFonts w:ascii="Symbol" w:hAnsi="Symbol" w:hint="default"/>
      </w:rPr>
    </w:lvl>
    <w:lvl w:ilvl="7" w:tplc="4E36FD66">
      <w:start w:val="1"/>
      <w:numFmt w:val="bullet"/>
      <w:lvlText w:val="o"/>
      <w:lvlJc w:val="left"/>
      <w:pPr>
        <w:ind w:left="5760" w:hanging="360"/>
      </w:pPr>
      <w:rPr>
        <w:rFonts w:ascii="Courier New" w:hAnsi="Courier New" w:hint="default"/>
      </w:rPr>
    </w:lvl>
    <w:lvl w:ilvl="8" w:tplc="EA567A04">
      <w:start w:val="1"/>
      <w:numFmt w:val="bullet"/>
      <w:lvlText w:val=""/>
      <w:lvlJc w:val="left"/>
      <w:pPr>
        <w:ind w:left="6480" w:hanging="360"/>
      </w:pPr>
      <w:rPr>
        <w:rFonts w:ascii="Wingdings" w:hAnsi="Wingdings" w:hint="default"/>
      </w:rPr>
    </w:lvl>
  </w:abstractNum>
  <w:abstractNum w:abstractNumId="24" w15:restartNumberingAfterBreak="0">
    <w:nsid w:val="3C2964A4"/>
    <w:multiLevelType w:val="multilevel"/>
    <w:tmpl w:val="9B8CBAEA"/>
    <w:lvl w:ilvl="0">
      <w:start w:val="1"/>
      <w:numFmt w:val="bullet"/>
      <w:lvlText w:val="●"/>
      <w:lvlJc w:val="left"/>
      <w:pPr>
        <w:ind w:left="720" w:firstLine="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D29CB7F"/>
    <w:multiLevelType w:val="hybridMultilevel"/>
    <w:tmpl w:val="2968F6BA"/>
    <w:lvl w:ilvl="0" w:tplc="0088B7CC">
      <w:start w:val="1"/>
      <w:numFmt w:val="bullet"/>
      <w:lvlText w:val=""/>
      <w:lvlJc w:val="left"/>
      <w:pPr>
        <w:ind w:left="720" w:hanging="360"/>
      </w:pPr>
      <w:rPr>
        <w:rFonts w:ascii="Symbol" w:hAnsi="Symbol" w:hint="default"/>
      </w:rPr>
    </w:lvl>
    <w:lvl w:ilvl="1" w:tplc="C4F206AE">
      <w:start w:val="1"/>
      <w:numFmt w:val="bullet"/>
      <w:lvlText w:val="o"/>
      <w:lvlJc w:val="left"/>
      <w:pPr>
        <w:ind w:left="1440" w:hanging="360"/>
      </w:pPr>
      <w:rPr>
        <w:rFonts w:ascii="Courier New" w:hAnsi="Courier New" w:hint="default"/>
      </w:rPr>
    </w:lvl>
    <w:lvl w:ilvl="2" w:tplc="97A0701C">
      <w:start w:val="1"/>
      <w:numFmt w:val="bullet"/>
      <w:lvlText w:val=""/>
      <w:lvlJc w:val="left"/>
      <w:pPr>
        <w:ind w:left="2160" w:hanging="360"/>
      </w:pPr>
      <w:rPr>
        <w:rFonts w:ascii="Wingdings" w:hAnsi="Wingdings" w:hint="default"/>
      </w:rPr>
    </w:lvl>
    <w:lvl w:ilvl="3" w:tplc="6520E140">
      <w:start w:val="1"/>
      <w:numFmt w:val="bullet"/>
      <w:lvlText w:val=""/>
      <w:lvlJc w:val="left"/>
      <w:pPr>
        <w:ind w:left="2880" w:hanging="360"/>
      </w:pPr>
      <w:rPr>
        <w:rFonts w:ascii="Symbol" w:hAnsi="Symbol" w:hint="default"/>
      </w:rPr>
    </w:lvl>
    <w:lvl w:ilvl="4" w:tplc="DCD6B6A6">
      <w:start w:val="1"/>
      <w:numFmt w:val="bullet"/>
      <w:lvlText w:val="o"/>
      <w:lvlJc w:val="left"/>
      <w:pPr>
        <w:ind w:left="3600" w:hanging="360"/>
      </w:pPr>
      <w:rPr>
        <w:rFonts w:ascii="Courier New" w:hAnsi="Courier New" w:hint="default"/>
      </w:rPr>
    </w:lvl>
    <w:lvl w:ilvl="5" w:tplc="A6766944">
      <w:start w:val="1"/>
      <w:numFmt w:val="bullet"/>
      <w:lvlText w:val=""/>
      <w:lvlJc w:val="left"/>
      <w:pPr>
        <w:ind w:left="4320" w:hanging="360"/>
      </w:pPr>
      <w:rPr>
        <w:rFonts w:ascii="Wingdings" w:hAnsi="Wingdings" w:hint="default"/>
      </w:rPr>
    </w:lvl>
    <w:lvl w:ilvl="6" w:tplc="DF182DA0">
      <w:start w:val="1"/>
      <w:numFmt w:val="bullet"/>
      <w:lvlText w:val=""/>
      <w:lvlJc w:val="left"/>
      <w:pPr>
        <w:ind w:left="5040" w:hanging="360"/>
      </w:pPr>
      <w:rPr>
        <w:rFonts w:ascii="Symbol" w:hAnsi="Symbol" w:hint="default"/>
      </w:rPr>
    </w:lvl>
    <w:lvl w:ilvl="7" w:tplc="D2FCC2CE">
      <w:start w:val="1"/>
      <w:numFmt w:val="bullet"/>
      <w:lvlText w:val="o"/>
      <w:lvlJc w:val="left"/>
      <w:pPr>
        <w:ind w:left="5760" w:hanging="360"/>
      </w:pPr>
      <w:rPr>
        <w:rFonts w:ascii="Courier New" w:hAnsi="Courier New" w:hint="default"/>
      </w:rPr>
    </w:lvl>
    <w:lvl w:ilvl="8" w:tplc="0C08CE84">
      <w:start w:val="1"/>
      <w:numFmt w:val="bullet"/>
      <w:lvlText w:val=""/>
      <w:lvlJc w:val="left"/>
      <w:pPr>
        <w:ind w:left="6480" w:hanging="360"/>
      </w:pPr>
      <w:rPr>
        <w:rFonts w:ascii="Wingdings" w:hAnsi="Wingdings" w:hint="default"/>
      </w:rPr>
    </w:lvl>
  </w:abstractNum>
  <w:abstractNum w:abstractNumId="26" w15:restartNumberingAfterBreak="0">
    <w:nsid w:val="43B778C6"/>
    <w:multiLevelType w:val="hybridMultilevel"/>
    <w:tmpl w:val="D1AC5B86"/>
    <w:lvl w:ilvl="0" w:tplc="8C4840D6">
      <w:start w:val="1"/>
      <w:numFmt w:val="decimal"/>
      <w:lvlText w:val="%1."/>
      <w:lvlJc w:val="left"/>
      <w:pPr>
        <w:ind w:left="360" w:hanging="360"/>
      </w:pPr>
      <w:rPr>
        <w:rFonts w:ascii="Times New Roman" w:hAnsi="Times New Roman" w:hint="default"/>
      </w:rPr>
    </w:lvl>
    <w:lvl w:ilvl="1" w:tplc="CC3CA518">
      <w:start w:val="1"/>
      <w:numFmt w:val="lowerLetter"/>
      <w:lvlText w:val="%2."/>
      <w:lvlJc w:val="left"/>
      <w:pPr>
        <w:ind w:left="1440" w:hanging="360"/>
      </w:pPr>
    </w:lvl>
    <w:lvl w:ilvl="2" w:tplc="2FB211F0">
      <w:start w:val="1"/>
      <w:numFmt w:val="lowerRoman"/>
      <w:lvlText w:val="%3."/>
      <w:lvlJc w:val="right"/>
      <w:pPr>
        <w:ind w:left="2160" w:hanging="180"/>
      </w:pPr>
    </w:lvl>
    <w:lvl w:ilvl="3" w:tplc="886864B2">
      <w:start w:val="1"/>
      <w:numFmt w:val="decimal"/>
      <w:lvlText w:val="%4."/>
      <w:lvlJc w:val="left"/>
      <w:pPr>
        <w:ind w:left="2880" w:hanging="360"/>
      </w:pPr>
    </w:lvl>
    <w:lvl w:ilvl="4" w:tplc="63FA09BA">
      <w:start w:val="1"/>
      <w:numFmt w:val="lowerLetter"/>
      <w:lvlText w:val="%5."/>
      <w:lvlJc w:val="left"/>
      <w:pPr>
        <w:ind w:left="3600" w:hanging="360"/>
      </w:pPr>
    </w:lvl>
    <w:lvl w:ilvl="5" w:tplc="76809286">
      <w:start w:val="1"/>
      <w:numFmt w:val="lowerRoman"/>
      <w:lvlText w:val="%6."/>
      <w:lvlJc w:val="right"/>
      <w:pPr>
        <w:ind w:left="4320" w:hanging="180"/>
      </w:pPr>
    </w:lvl>
    <w:lvl w:ilvl="6" w:tplc="9D3EED66">
      <w:start w:val="1"/>
      <w:numFmt w:val="decimal"/>
      <w:lvlText w:val="%7."/>
      <w:lvlJc w:val="left"/>
      <w:pPr>
        <w:ind w:left="5040" w:hanging="360"/>
      </w:pPr>
    </w:lvl>
    <w:lvl w:ilvl="7" w:tplc="15BABE7C">
      <w:start w:val="1"/>
      <w:numFmt w:val="lowerLetter"/>
      <w:lvlText w:val="%8."/>
      <w:lvlJc w:val="left"/>
      <w:pPr>
        <w:ind w:left="5760" w:hanging="360"/>
      </w:pPr>
    </w:lvl>
    <w:lvl w:ilvl="8" w:tplc="2898DD90">
      <w:start w:val="1"/>
      <w:numFmt w:val="lowerRoman"/>
      <w:lvlText w:val="%9."/>
      <w:lvlJc w:val="right"/>
      <w:pPr>
        <w:ind w:left="6480" w:hanging="180"/>
      </w:pPr>
    </w:lvl>
  </w:abstractNum>
  <w:abstractNum w:abstractNumId="27" w15:restartNumberingAfterBreak="0">
    <w:nsid w:val="483C087F"/>
    <w:multiLevelType w:val="hybridMultilevel"/>
    <w:tmpl w:val="18E4359E"/>
    <w:lvl w:ilvl="0" w:tplc="5E7C13F4">
      <w:start w:val="1"/>
      <w:numFmt w:val="upperLetter"/>
      <w:lvlText w:val="%1."/>
      <w:lvlJc w:val="left"/>
      <w:pPr>
        <w:ind w:left="720" w:hanging="360"/>
      </w:pPr>
      <w:rPr>
        <w:rFonts w:ascii="Times New Roman" w:hAnsi="Times New Roman" w:hint="default"/>
      </w:rPr>
    </w:lvl>
    <w:lvl w:ilvl="1" w:tplc="B6C4F490">
      <w:start w:val="1"/>
      <w:numFmt w:val="lowerLetter"/>
      <w:lvlText w:val="%2."/>
      <w:lvlJc w:val="left"/>
      <w:pPr>
        <w:ind w:left="1440" w:hanging="360"/>
      </w:pPr>
    </w:lvl>
    <w:lvl w:ilvl="2" w:tplc="BAC2334E">
      <w:start w:val="1"/>
      <w:numFmt w:val="lowerRoman"/>
      <w:lvlText w:val="%3."/>
      <w:lvlJc w:val="right"/>
      <w:pPr>
        <w:ind w:left="2160" w:hanging="180"/>
      </w:pPr>
    </w:lvl>
    <w:lvl w:ilvl="3" w:tplc="85B27BBE">
      <w:start w:val="1"/>
      <w:numFmt w:val="decimal"/>
      <w:lvlText w:val="%4."/>
      <w:lvlJc w:val="left"/>
      <w:pPr>
        <w:ind w:left="2880" w:hanging="360"/>
      </w:pPr>
    </w:lvl>
    <w:lvl w:ilvl="4" w:tplc="C9C4019A">
      <w:start w:val="1"/>
      <w:numFmt w:val="lowerLetter"/>
      <w:lvlText w:val="%5."/>
      <w:lvlJc w:val="left"/>
      <w:pPr>
        <w:ind w:left="3600" w:hanging="360"/>
      </w:pPr>
    </w:lvl>
    <w:lvl w:ilvl="5" w:tplc="EC227994">
      <w:start w:val="1"/>
      <w:numFmt w:val="lowerRoman"/>
      <w:lvlText w:val="%6."/>
      <w:lvlJc w:val="right"/>
      <w:pPr>
        <w:ind w:left="4320" w:hanging="180"/>
      </w:pPr>
    </w:lvl>
    <w:lvl w:ilvl="6" w:tplc="B9A20C04">
      <w:start w:val="1"/>
      <w:numFmt w:val="decimal"/>
      <w:lvlText w:val="%7."/>
      <w:lvlJc w:val="left"/>
      <w:pPr>
        <w:ind w:left="5040" w:hanging="360"/>
      </w:pPr>
    </w:lvl>
    <w:lvl w:ilvl="7" w:tplc="7146053A">
      <w:start w:val="1"/>
      <w:numFmt w:val="lowerLetter"/>
      <w:lvlText w:val="%8."/>
      <w:lvlJc w:val="left"/>
      <w:pPr>
        <w:ind w:left="5760" w:hanging="360"/>
      </w:pPr>
    </w:lvl>
    <w:lvl w:ilvl="8" w:tplc="E13C34F8">
      <w:start w:val="1"/>
      <w:numFmt w:val="lowerRoman"/>
      <w:lvlText w:val="%9."/>
      <w:lvlJc w:val="right"/>
      <w:pPr>
        <w:ind w:left="6480" w:hanging="180"/>
      </w:pPr>
    </w:lvl>
  </w:abstractNum>
  <w:abstractNum w:abstractNumId="28" w15:restartNumberingAfterBreak="0">
    <w:nsid w:val="500B5E7C"/>
    <w:multiLevelType w:val="hybridMultilevel"/>
    <w:tmpl w:val="AA9A7268"/>
    <w:lvl w:ilvl="0" w:tplc="695EBB34">
      <w:start w:val="1"/>
      <w:numFmt w:val="bullet"/>
      <w:lvlText w:val=""/>
      <w:lvlJc w:val="left"/>
      <w:pPr>
        <w:ind w:left="630" w:hanging="360"/>
      </w:pPr>
      <w:rPr>
        <w:rFonts w:ascii="Symbol" w:hAnsi="Symbol" w:hint="default"/>
      </w:rPr>
    </w:lvl>
    <w:lvl w:ilvl="1" w:tplc="2AB0ECCE">
      <w:start w:val="1"/>
      <w:numFmt w:val="bullet"/>
      <w:lvlText w:val="o"/>
      <w:lvlJc w:val="left"/>
      <w:pPr>
        <w:ind w:left="1440" w:hanging="360"/>
      </w:pPr>
      <w:rPr>
        <w:rFonts w:ascii="Courier New" w:hAnsi="Courier New" w:hint="default"/>
      </w:rPr>
    </w:lvl>
    <w:lvl w:ilvl="2" w:tplc="4D0C51CA">
      <w:start w:val="1"/>
      <w:numFmt w:val="bullet"/>
      <w:lvlText w:val=""/>
      <w:lvlJc w:val="left"/>
      <w:pPr>
        <w:ind w:left="2160" w:hanging="360"/>
      </w:pPr>
      <w:rPr>
        <w:rFonts w:ascii="Wingdings" w:hAnsi="Wingdings" w:hint="default"/>
      </w:rPr>
    </w:lvl>
    <w:lvl w:ilvl="3" w:tplc="3F8A0CC2">
      <w:start w:val="1"/>
      <w:numFmt w:val="bullet"/>
      <w:lvlText w:val=""/>
      <w:lvlJc w:val="left"/>
      <w:pPr>
        <w:ind w:left="2880" w:hanging="360"/>
      </w:pPr>
      <w:rPr>
        <w:rFonts w:ascii="Symbol" w:hAnsi="Symbol" w:hint="default"/>
      </w:rPr>
    </w:lvl>
    <w:lvl w:ilvl="4" w:tplc="C3E01394">
      <w:start w:val="1"/>
      <w:numFmt w:val="bullet"/>
      <w:lvlText w:val="o"/>
      <w:lvlJc w:val="left"/>
      <w:pPr>
        <w:ind w:left="3600" w:hanging="360"/>
      </w:pPr>
      <w:rPr>
        <w:rFonts w:ascii="Courier New" w:hAnsi="Courier New" w:hint="default"/>
      </w:rPr>
    </w:lvl>
    <w:lvl w:ilvl="5" w:tplc="727A241A">
      <w:start w:val="1"/>
      <w:numFmt w:val="bullet"/>
      <w:lvlText w:val=""/>
      <w:lvlJc w:val="left"/>
      <w:pPr>
        <w:ind w:left="4320" w:hanging="360"/>
      </w:pPr>
      <w:rPr>
        <w:rFonts w:ascii="Wingdings" w:hAnsi="Wingdings" w:hint="default"/>
      </w:rPr>
    </w:lvl>
    <w:lvl w:ilvl="6" w:tplc="83DCF220">
      <w:start w:val="1"/>
      <w:numFmt w:val="bullet"/>
      <w:lvlText w:val=""/>
      <w:lvlJc w:val="left"/>
      <w:pPr>
        <w:ind w:left="5040" w:hanging="360"/>
      </w:pPr>
      <w:rPr>
        <w:rFonts w:ascii="Symbol" w:hAnsi="Symbol" w:hint="default"/>
      </w:rPr>
    </w:lvl>
    <w:lvl w:ilvl="7" w:tplc="3AE03292">
      <w:start w:val="1"/>
      <w:numFmt w:val="bullet"/>
      <w:lvlText w:val="o"/>
      <w:lvlJc w:val="left"/>
      <w:pPr>
        <w:ind w:left="5760" w:hanging="360"/>
      </w:pPr>
      <w:rPr>
        <w:rFonts w:ascii="Courier New" w:hAnsi="Courier New" w:hint="default"/>
      </w:rPr>
    </w:lvl>
    <w:lvl w:ilvl="8" w:tplc="74F8DFF8">
      <w:start w:val="1"/>
      <w:numFmt w:val="bullet"/>
      <w:lvlText w:val=""/>
      <w:lvlJc w:val="left"/>
      <w:pPr>
        <w:ind w:left="6480" w:hanging="360"/>
      </w:pPr>
      <w:rPr>
        <w:rFonts w:ascii="Wingdings" w:hAnsi="Wingdings" w:hint="default"/>
      </w:rPr>
    </w:lvl>
  </w:abstractNum>
  <w:abstractNum w:abstractNumId="29" w15:restartNumberingAfterBreak="0">
    <w:nsid w:val="57E2BD81"/>
    <w:multiLevelType w:val="hybridMultilevel"/>
    <w:tmpl w:val="0B621B74"/>
    <w:lvl w:ilvl="0" w:tplc="977CD646">
      <w:start w:val="1"/>
      <w:numFmt w:val="bullet"/>
      <w:lvlText w:val=""/>
      <w:lvlJc w:val="left"/>
      <w:pPr>
        <w:ind w:left="720" w:hanging="360"/>
      </w:pPr>
      <w:rPr>
        <w:rFonts w:ascii="Symbol" w:hAnsi="Symbol" w:hint="default"/>
      </w:rPr>
    </w:lvl>
    <w:lvl w:ilvl="1" w:tplc="E54C3DF8">
      <w:start w:val="1"/>
      <w:numFmt w:val="bullet"/>
      <w:lvlText w:val="o"/>
      <w:lvlJc w:val="left"/>
      <w:pPr>
        <w:ind w:left="1440" w:hanging="360"/>
      </w:pPr>
      <w:rPr>
        <w:rFonts w:ascii="Courier New" w:hAnsi="Courier New" w:hint="default"/>
      </w:rPr>
    </w:lvl>
    <w:lvl w:ilvl="2" w:tplc="D3BC8268">
      <w:start w:val="1"/>
      <w:numFmt w:val="bullet"/>
      <w:lvlText w:val=""/>
      <w:lvlJc w:val="left"/>
      <w:pPr>
        <w:ind w:left="2160" w:hanging="360"/>
      </w:pPr>
      <w:rPr>
        <w:rFonts w:ascii="Wingdings" w:hAnsi="Wingdings" w:hint="default"/>
      </w:rPr>
    </w:lvl>
    <w:lvl w:ilvl="3" w:tplc="4C6AD7E0">
      <w:start w:val="1"/>
      <w:numFmt w:val="bullet"/>
      <w:lvlText w:val=""/>
      <w:lvlJc w:val="left"/>
      <w:pPr>
        <w:ind w:left="2880" w:hanging="360"/>
      </w:pPr>
      <w:rPr>
        <w:rFonts w:ascii="Symbol" w:hAnsi="Symbol" w:hint="default"/>
      </w:rPr>
    </w:lvl>
    <w:lvl w:ilvl="4" w:tplc="31C839F8">
      <w:start w:val="1"/>
      <w:numFmt w:val="bullet"/>
      <w:lvlText w:val="o"/>
      <w:lvlJc w:val="left"/>
      <w:pPr>
        <w:ind w:left="3600" w:hanging="360"/>
      </w:pPr>
      <w:rPr>
        <w:rFonts w:ascii="Courier New" w:hAnsi="Courier New" w:hint="default"/>
      </w:rPr>
    </w:lvl>
    <w:lvl w:ilvl="5" w:tplc="591AA8E4">
      <w:start w:val="1"/>
      <w:numFmt w:val="bullet"/>
      <w:lvlText w:val=""/>
      <w:lvlJc w:val="left"/>
      <w:pPr>
        <w:ind w:left="4320" w:hanging="360"/>
      </w:pPr>
      <w:rPr>
        <w:rFonts w:ascii="Wingdings" w:hAnsi="Wingdings" w:hint="default"/>
      </w:rPr>
    </w:lvl>
    <w:lvl w:ilvl="6" w:tplc="D1F4F6A2">
      <w:start w:val="1"/>
      <w:numFmt w:val="bullet"/>
      <w:lvlText w:val=""/>
      <w:lvlJc w:val="left"/>
      <w:pPr>
        <w:ind w:left="5040" w:hanging="360"/>
      </w:pPr>
      <w:rPr>
        <w:rFonts w:ascii="Symbol" w:hAnsi="Symbol" w:hint="default"/>
      </w:rPr>
    </w:lvl>
    <w:lvl w:ilvl="7" w:tplc="5BAEA4A6">
      <w:start w:val="1"/>
      <w:numFmt w:val="bullet"/>
      <w:lvlText w:val="o"/>
      <w:lvlJc w:val="left"/>
      <w:pPr>
        <w:ind w:left="5760" w:hanging="360"/>
      </w:pPr>
      <w:rPr>
        <w:rFonts w:ascii="Courier New" w:hAnsi="Courier New" w:hint="default"/>
      </w:rPr>
    </w:lvl>
    <w:lvl w:ilvl="8" w:tplc="20FEF928">
      <w:start w:val="1"/>
      <w:numFmt w:val="bullet"/>
      <w:lvlText w:val=""/>
      <w:lvlJc w:val="left"/>
      <w:pPr>
        <w:ind w:left="6480" w:hanging="360"/>
      </w:pPr>
      <w:rPr>
        <w:rFonts w:ascii="Wingdings" w:hAnsi="Wingdings" w:hint="default"/>
      </w:rPr>
    </w:lvl>
  </w:abstractNum>
  <w:abstractNum w:abstractNumId="30" w15:restartNumberingAfterBreak="0">
    <w:nsid w:val="5C91C627"/>
    <w:multiLevelType w:val="hybridMultilevel"/>
    <w:tmpl w:val="06D0C44E"/>
    <w:lvl w:ilvl="0" w:tplc="756AEAE8">
      <w:start w:val="1"/>
      <w:numFmt w:val="bullet"/>
      <w:lvlText w:val="–"/>
      <w:lvlJc w:val="left"/>
      <w:pPr>
        <w:ind w:left="720" w:hanging="360"/>
      </w:pPr>
      <w:rPr>
        <w:rFonts w:ascii="Aptos" w:hAnsi="Aptos" w:hint="default"/>
      </w:rPr>
    </w:lvl>
    <w:lvl w:ilvl="1" w:tplc="6B1E0084">
      <w:start w:val="1"/>
      <w:numFmt w:val="bullet"/>
      <w:lvlText w:val="o"/>
      <w:lvlJc w:val="left"/>
      <w:pPr>
        <w:ind w:left="1440" w:hanging="360"/>
      </w:pPr>
      <w:rPr>
        <w:rFonts w:ascii="Courier New" w:hAnsi="Courier New" w:hint="default"/>
      </w:rPr>
    </w:lvl>
    <w:lvl w:ilvl="2" w:tplc="27741822">
      <w:start w:val="1"/>
      <w:numFmt w:val="bullet"/>
      <w:lvlText w:val=""/>
      <w:lvlJc w:val="left"/>
      <w:pPr>
        <w:ind w:left="2160" w:hanging="360"/>
      </w:pPr>
      <w:rPr>
        <w:rFonts w:ascii="Wingdings" w:hAnsi="Wingdings" w:hint="default"/>
      </w:rPr>
    </w:lvl>
    <w:lvl w:ilvl="3" w:tplc="42368D7E">
      <w:start w:val="1"/>
      <w:numFmt w:val="bullet"/>
      <w:lvlText w:val=""/>
      <w:lvlJc w:val="left"/>
      <w:pPr>
        <w:ind w:left="2880" w:hanging="360"/>
      </w:pPr>
      <w:rPr>
        <w:rFonts w:ascii="Symbol" w:hAnsi="Symbol" w:hint="default"/>
      </w:rPr>
    </w:lvl>
    <w:lvl w:ilvl="4" w:tplc="A24A7956">
      <w:start w:val="1"/>
      <w:numFmt w:val="bullet"/>
      <w:lvlText w:val="o"/>
      <w:lvlJc w:val="left"/>
      <w:pPr>
        <w:ind w:left="3600" w:hanging="360"/>
      </w:pPr>
      <w:rPr>
        <w:rFonts w:ascii="Courier New" w:hAnsi="Courier New" w:hint="default"/>
      </w:rPr>
    </w:lvl>
    <w:lvl w:ilvl="5" w:tplc="5DFACAAC">
      <w:start w:val="1"/>
      <w:numFmt w:val="bullet"/>
      <w:lvlText w:val=""/>
      <w:lvlJc w:val="left"/>
      <w:pPr>
        <w:ind w:left="4320" w:hanging="360"/>
      </w:pPr>
      <w:rPr>
        <w:rFonts w:ascii="Wingdings" w:hAnsi="Wingdings" w:hint="default"/>
      </w:rPr>
    </w:lvl>
    <w:lvl w:ilvl="6" w:tplc="BF525CD4">
      <w:start w:val="1"/>
      <w:numFmt w:val="bullet"/>
      <w:lvlText w:val=""/>
      <w:lvlJc w:val="left"/>
      <w:pPr>
        <w:ind w:left="5040" w:hanging="360"/>
      </w:pPr>
      <w:rPr>
        <w:rFonts w:ascii="Symbol" w:hAnsi="Symbol" w:hint="default"/>
      </w:rPr>
    </w:lvl>
    <w:lvl w:ilvl="7" w:tplc="B1965230">
      <w:start w:val="1"/>
      <w:numFmt w:val="bullet"/>
      <w:lvlText w:val="o"/>
      <w:lvlJc w:val="left"/>
      <w:pPr>
        <w:ind w:left="5760" w:hanging="360"/>
      </w:pPr>
      <w:rPr>
        <w:rFonts w:ascii="Courier New" w:hAnsi="Courier New" w:hint="default"/>
      </w:rPr>
    </w:lvl>
    <w:lvl w:ilvl="8" w:tplc="633677F8">
      <w:start w:val="1"/>
      <w:numFmt w:val="bullet"/>
      <w:lvlText w:val=""/>
      <w:lvlJc w:val="left"/>
      <w:pPr>
        <w:ind w:left="6480" w:hanging="360"/>
      </w:pPr>
      <w:rPr>
        <w:rFonts w:ascii="Wingdings" w:hAnsi="Wingdings" w:hint="default"/>
      </w:rPr>
    </w:lvl>
  </w:abstractNum>
  <w:abstractNum w:abstractNumId="31" w15:restartNumberingAfterBreak="0">
    <w:nsid w:val="5D59EF2F"/>
    <w:multiLevelType w:val="hybridMultilevel"/>
    <w:tmpl w:val="AFE210CE"/>
    <w:lvl w:ilvl="0" w:tplc="FDC8832C">
      <w:start w:val="1"/>
      <w:numFmt w:val="bullet"/>
      <w:lvlText w:val=""/>
      <w:lvlJc w:val="left"/>
      <w:pPr>
        <w:ind w:left="720" w:hanging="360"/>
      </w:pPr>
      <w:rPr>
        <w:rFonts w:ascii="Symbol" w:hAnsi="Symbol" w:hint="default"/>
      </w:rPr>
    </w:lvl>
    <w:lvl w:ilvl="1" w:tplc="C762828E">
      <w:start w:val="1"/>
      <w:numFmt w:val="bullet"/>
      <w:lvlText w:val="o"/>
      <w:lvlJc w:val="left"/>
      <w:pPr>
        <w:ind w:left="1440" w:hanging="360"/>
      </w:pPr>
      <w:rPr>
        <w:rFonts w:ascii="Courier New" w:hAnsi="Courier New" w:hint="default"/>
      </w:rPr>
    </w:lvl>
    <w:lvl w:ilvl="2" w:tplc="F4F02636">
      <w:start w:val="1"/>
      <w:numFmt w:val="bullet"/>
      <w:lvlText w:val=""/>
      <w:lvlJc w:val="left"/>
      <w:pPr>
        <w:ind w:left="2160" w:hanging="360"/>
      </w:pPr>
      <w:rPr>
        <w:rFonts w:ascii="Wingdings" w:hAnsi="Wingdings" w:hint="default"/>
      </w:rPr>
    </w:lvl>
    <w:lvl w:ilvl="3" w:tplc="73E0D640">
      <w:start w:val="1"/>
      <w:numFmt w:val="bullet"/>
      <w:lvlText w:val=""/>
      <w:lvlJc w:val="left"/>
      <w:pPr>
        <w:ind w:left="2880" w:hanging="360"/>
      </w:pPr>
      <w:rPr>
        <w:rFonts w:ascii="Symbol" w:hAnsi="Symbol" w:hint="default"/>
      </w:rPr>
    </w:lvl>
    <w:lvl w:ilvl="4" w:tplc="CDDE4232">
      <w:start w:val="1"/>
      <w:numFmt w:val="bullet"/>
      <w:lvlText w:val="o"/>
      <w:lvlJc w:val="left"/>
      <w:pPr>
        <w:ind w:left="3600" w:hanging="360"/>
      </w:pPr>
      <w:rPr>
        <w:rFonts w:ascii="Courier New" w:hAnsi="Courier New" w:hint="default"/>
      </w:rPr>
    </w:lvl>
    <w:lvl w:ilvl="5" w:tplc="D2A6C614">
      <w:start w:val="1"/>
      <w:numFmt w:val="bullet"/>
      <w:lvlText w:val=""/>
      <w:lvlJc w:val="left"/>
      <w:pPr>
        <w:ind w:left="4320" w:hanging="360"/>
      </w:pPr>
      <w:rPr>
        <w:rFonts w:ascii="Wingdings" w:hAnsi="Wingdings" w:hint="default"/>
      </w:rPr>
    </w:lvl>
    <w:lvl w:ilvl="6" w:tplc="8286EDD0">
      <w:start w:val="1"/>
      <w:numFmt w:val="bullet"/>
      <w:lvlText w:val=""/>
      <w:lvlJc w:val="left"/>
      <w:pPr>
        <w:ind w:left="5040" w:hanging="360"/>
      </w:pPr>
      <w:rPr>
        <w:rFonts w:ascii="Symbol" w:hAnsi="Symbol" w:hint="default"/>
      </w:rPr>
    </w:lvl>
    <w:lvl w:ilvl="7" w:tplc="DAB8419A">
      <w:start w:val="1"/>
      <w:numFmt w:val="bullet"/>
      <w:lvlText w:val="o"/>
      <w:lvlJc w:val="left"/>
      <w:pPr>
        <w:ind w:left="5760" w:hanging="360"/>
      </w:pPr>
      <w:rPr>
        <w:rFonts w:ascii="Courier New" w:hAnsi="Courier New" w:hint="default"/>
      </w:rPr>
    </w:lvl>
    <w:lvl w:ilvl="8" w:tplc="FCFABCBA">
      <w:start w:val="1"/>
      <w:numFmt w:val="bullet"/>
      <w:lvlText w:val=""/>
      <w:lvlJc w:val="left"/>
      <w:pPr>
        <w:ind w:left="6480" w:hanging="360"/>
      </w:pPr>
      <w:rPr>
        <w:rFonts w:ascii="Wingdings" w:hAnsi="Wingdings" w:hint="default"/>
      </w:rPr>
    </w:lvl>
  </w:abstractNum>
  <w:abstractNum w:abstractNumId="32" w15:restartNumberingAfterBreak="0">
    <w:nsid w:val="66EBBF5D"/>
    <w:multiLevelType w:val="hybridMultilevel"/>
    <w:tmpl w:val="F19A428E"/>
    <w:lvl w:ilvl="0" w:tplc="AA82B092">
      <w:start w:val="1"/>
      <w:numFmt w:val="bullet"/>
      <w:lvlText w:val=""/>
      <w:lvlJc w:val="left"/>
      <w:pPr>
        <w:ind w:left="720" w:hanging="360"/>
      </w:pPr>
      <w:rPr>
        <w:rFonts w:ascii="Symbol" w:hAnsi="Symbol" w:hint="default"/>
      </w:rPr>
    </w:lvl>
    <w:lvl w:ilvl="1" w:tplc="4B14B80C">
      <w:start w:val="1"/>
      <w:numFmt w:val="bullet"/>
      <w:lvlText w:val="o"/>
      <w:lvlJc w:val="left"/>
      <w:pPr>
        <w:ind w:left="1440" w:hanging="360"/>
      </w:pPr>
      <w:rPr>
        <w:rFonts w:ascii="Courier New" w:hAnsi="Courier New" w:hint="default"/>
      </w:rPr>
    </w:lvl>
    <w:lvl w:ilvl="2" w:tplc="1A86E314">
      <w:start w:val="1"/>
      <w:numFmt w:val="bullet"/>
      <w:lvlText w:val=""/>
      <w:lvlJc w:val="left"/>
      <w:pPr>
        <w:ind w:left="2160" w:hanging="360"/>
      </w:pPr>
      <w:rPr>
        <w:rFonts w:ascii="Wingdings" w:hAnsi="Wingdings" w:hint="default"/>
      </w:rPr>
    </w:lvl>
    <w:lvl w:ilvl="3" w:tplc="1324C324">
      <w:start w:val="1"/>
      <w:numFmt w:val="bullet"/>
      <w:lvlText w:val=""/>
      <w:lvlJc w:val="left"/>
      <w:pPr>
        <w:ind w:left="2880" w:hanging="360"/>
      </w:pPr>
      <w:rPr>
        <w:rFonts w:ascii="Symbol" w:hAnsi="Symbol" w:hint="default"/>
      </w:rPr>
    </w:lvl>
    <w:lvl w:ilvl="4" w:tplc="CCF67604">
      <w:start w:val="1"/>
      <w:numFmt w:val="bullet"/>
      <w:lvlText w:val="o"/>
      <w:lvlJc w:val="left"/>
      <w:pPr>
        <w:ind w:left="3600" w:hanging="360"/>
      </w:pPr>
      <w:rPr>
        <w:rFonts w:ascii="Courier New" w:hAnsi="Courier New" w:hint="default"/>
      </w:rPr>
    </w:lvl>
    <w:lvl w:ilvl="5" w:tplc="DA72F96C">
      <w:start w:val="1"/>
      <w:numFmt w:val="bullet"/>
      <w:lvlText w:val=""/>
      <w:lvlJc w:val="left"/>
      <w:pPr>
        <w:ind w:left="4320" w:hanging="360"/>
      </w:pPr>
      <w:rPr>
        <w:rFonts w:ascii="Wingdings" w:hAnsi="Wingdings" w:hint="default"/>
      </w:rPr>
    </w:lvl>
    <w:lvl w:ilvl="6" w:tplc="577CB3CA">
      <w:start w:val="1"/>
      <w:numFmt w:val="bullet"/>
      <w:lvlText w:val=""/>
      <w:lvlJc w:val="left"/>
      <w:pPr>
        <w:ind w:left="5040" w:hanging="360"/>
      </w:pPr>
      <w:rPr>
        <w:rFonts w:ascii="Symbol" w:hAnsi="Symbol" w:hint="default"/>
      </w:rPr>
    </w:lvl>
    <w:lvl w:ilvl="7" w:tplc="DA848B6C">
      <w:start w:val="1"/>
      <w:numFmt w:val="bullet"/>
      <w:lvlText w:val="o"/>
      <w:lvlJc w:val="left"/>
      <w:pPr>
        <w:ind w:left="5760" w:hanging="360"/>
      </w:pPr>
      <w:rPr>
        <w:rFonts w:ascii="Courier New" w:hAnsi="Courier New" w:hint="default"/>
      </w:rPr>
    </w:lvl>
    <w:lvl w:ilvl="8" w:tplc="3DE256CA">
      <w:start w:val="1"/>
      <w:numFmt w:val="bullet"/>
      <w:lvlText w:val=""/>
      <w:lvlJc w:val="left"/>
      <w:pPr>
        <w:ind w:left="6480" w:hanging="360"/>
      </w:pPr>
      <w:rPr>
        <w:rFonts w:ascii="Wingdings" w:hAnsi="Wingdings" w:hint="default"/>
      </w:rPr>
    </w:lvl>
  </w:abstractNum>
  <w:abstractNum w:abstractNumId="33" w15:restartNumberingAfterBreak="0">
    <w:nsid w:val="7A8CD275"/>
    <w:multiLevelType w:val="hybridMultilevel"/>
    <w:tmpl w:val="72F6D4F6"/>
    <w:lvl w:ilvl="0" w:tplc="954CFCBC">
      <w:start w:val="1"/>
      <w:numFmt w:val="bullet"/>
      <w:lvlText w:val=""/>
      <w:lvlJc w:val="left"/>
      <w:pPr>
        <w:ind w:left="720" w:hanging="360"/>
      </w:pPr>
      <w:rPr>
        <w:rFonts w:ascii="Symbol" w:hAnsi="Symbol" w:hint="default"/>
      </w:rPr>
    </w:lvl>
    <w:lvl w:ilvl="1" w:tplc="57A60676">
      <w:start w:val="1"/>
      <w:numFmt w:val="bullet"/>
      <w:lvlText w:val="o"/>
      <w:lvlJc w:val="left"/>
      <w:pPr>
        <w:ind w:left="1440" w:hanging="360"/>
      </w:pPr>
      <w:rPr>
        <w:rFonts w:ascii="Courier New" w:hAnsi="Courier New" w:hint="default"/>
      </w:rPr>
    </w:lvl>
    <w:lvl w:ilvl="2" w:tplc="5D0ACE2C">
      <w:start w:val="1"/>
      <w:numFmt w:val="bullet"/>
      <w:lvlText w:val=""/>
      <w:lvlJc w:val="left"/>
      <w:pPr>
        <w:ind w:left="2160" w:hanging="360"/>
      </w:pPr>
      <w:rPr>
        <w:rFonts w:ascii="Wingdings" w:hAnsi="Wingdings" w:hint="default"/>
      </w:rPr>
    </w:lvl>
    <w:lvl w:ilvl="3" w:tplc="06FE8BF4">
      <w:start w:val="1"/>
      <w:numFmt w:val="bullet"/>
      <w:lvlText w:val=""/>
      <w:lvlJc w:val="left"/>
      <w:pPr>
        <w:ind w:left="2880" w:hanging="360"/>
      </w:pPr>
      <w:rPr>
        <w:rFonts w:ascii="Symbol" w:hAnsi="Symbol" w:hint="default"/>
      </w:rPr>
    </w:lvl>
    <w:lvl w:ilvl="4" w:tplc="910C21C2">
      <w:start w:val="1"/>
      <w:numFmt w:val="bullet"/>
      <w:lvlText w:val="o"/>
      <w:lvlJc w:val="left"/>
      <w:pPr>
        <w:ind w:left="3600" w:hanging="360"/>
      </w:pPr>
      <w:rPr>
        <w:rFonts w:ascii="Courier New" w:hAnsi="Courier New" w:hint="default"/>
      </w:rPr>
    </w:lvl>
    <w:lvl w:ilvl="5" w:tplc="8C5E7B66">
      <w:start w:val="1"/>
      <w:numFmt w:val="bullet"/>
      <w:lvlText w:val=""/>
      <w:lvlJc w:val="left"/>
      <w:pPr>
        <w:ind w:left="4320" w:hanging="360"/>
      </w:pPr>
      <w:rPr>
        <w:rFonts w:ascii="Wingdings" w:hAnsi="Wingdings" w:hint="default"/>
      </w:rPr>
    </w:lvl>
    <w:lvl w:ilvl="6" w:tplc="7AC693A0">
      <w:start w:val="1"/>
      <w:numFmt w:val="bullet"/>
      <w:lvlText w:val=""/>
      <w:lvlJc w:val="left"/>
      <w:pPr>
        <w:ind w:left="5040" w:hanging="360"/>
      </w:pPr>
      <w:rPr>
        <w:rFonts w:ascii="Symbol" w:hAnsi="Symbol" w:hint="default"/>
      </w:rPr>
    </w:lvl>
    <w:lvl w:ilvl="7" w:tplc="DA72FFB2">
      <w:start w:val="1"/>
      <w:numFmt w:val="bullet"/>
      <w:lvlText w:val="o"/>
      <w:lvlJc w:val="left"/>
      <w:pPr>
        <w:ind w:left="5760" w:hanging="360"/>
      </w:pPr>
      <w:rPr>
        <w:rFonts w:ascii="Courier New" w:hAnsi="Courier New" w:hint="default"/>
      </w:rPr>
    </w:lvl>
    <w:lvl w:ilvl="8" w:tplc="E36685C6">
      <w:start w:val="1"/>
      <w:numFmt w:val="bullet"/>
      <w:lvlText w:val=""/>
      <w:lvlJc w:val="left"/>
      <w:pPr>
        <w:ind w:left="6480" w:hanging="360"/>
      </w:pPr>
      <w:rPr>
        <w:rFonts w:ascii="Wingdings" w:hAnsi="Wingdings" w:hint="default"/>
      </w:rPr>
    </w:lvl>
  </w:abstractNum>
  <w:abstractNum w:abstractNumId="34" w15:restartNumberingAfterBreak="0">
    <w:nsid w:val="7B0CBFF1"/>
    <w:multiLevelType w:val="hybridMultilevel"/>
    <w:tmpl w:val="F5265A98"/>
    <w:lvl w:ilvl="0" w:tplc="DE74C400">
      <w:start w:val="1"/>
      <w:numFmt w:val="bullet"/>
      <w:lvlText w:val=""/>
      <w:lvlJc w:val="left"/>
      <w:pPr>
        <w:ind w:left="720" w:hanging="360"/>
      </w:pPr>
      <w:rPr>
        <w:rFonts w:ascii="Symbol" w:hAnsi="Symbol" w:hint="default"/>
      </w:rPr>
    </w:lvl>
    <w:lvl w:ilvl="1" w:tplc="EA86C644">
      <w:start w:val="1"/>
      <w:numFmt w:val="bullet"/>
      <w:lvlText w:val="o"/>
      <w:lvlJc w:val="left"/>
      <w:pPr>
        <w:ind w:left="1440" w:hanging="360"/>
      </w:pPr>
      <w:rPr>
        <w:rFonts w:ascii="Courier New" w:hAnsi="Courier New" w:hint="default"/>
      </w:rPr>
    </w:lvl>
    <w:lvl w:ilvl="2" w:tplc="C57EF3C4">
      <w:start w:val="1"/>
      <w:numFmt w:val="bullet"/>
      <w:lvlText w:val=""/>
      <w:lvlJc w:val="left"/>
      <w:pPr>
        <w:ind w:left="2160" w:hanging="360"/>
      </w:pPr>
      <w:rPr>
        <w:rFonts w:ascii="Wingdings" w:hAnsi="Wingdings" w:hint="default"/>
      </w:rPr>
    </w:lvl>
    <w:lvl w:ilvl="3" w:tplc="363044D0">
      <w:start w:val="1"/>
      <w:numFmt w:val="bullet"/>
      <w:lvlText w:val=""/>
      <w:lvlJc w:val="left"/>
      <w:pPr>
        <w:ind w:left="2880" w:hanging="360"/>
      </w:pPr>
      <w:rPr>
        <w:rFonts w:ascii="Symbol" w:hAnsi="Symbol" w:hint="default"/>
      </w:rPr>
    </w:lvl>
    <w:lvl w:ilvl="4" w:tplc="3190B608">
      <w:start w:val="1"/>
      <w:numFmt w:val="bullet"/>
      <w:lvlText w:val="o"/>
      <w:lvlJc w:val="left"/>
      <w:pPr>
        <w:ind w:left="3600" w:hanging="360"/>
      </w:pPr>
      <w:rPr>
        <w:rFonts w:ascii="Courier New" w:hAnsi="Courier New" w:hint="default"/>
      </w:rPr>
    </w:lvl>
    <w:lvl w:ilvl="5" w:tplc="E86AC030">
      <w:start w:val="1"/>
      <w:numFmt w:val="bullet"/>
      <w:lvlText w:val=""/>
      <w:lvlJc w:val="left"/>
      <w:pPr>
        <w:ind w:left="4320" w:hanging="360"/>
      </w:pPr>
      <w:rPr>
        <w:rFonts w:ascii="Wingdings" w:hAnsi="Wingdings" w:hint="default"/>
      </w:rPr>
    </w:lvl>
    <w:lvl w:ilvl="6" w:tplc="91421FEE">
      <w:start w:val="1"/>
      <w:numFmt w:val="bullet"/>
      <w:lvlText w:val=""/>
      <w:lvlJc w:val="left"/>
      <w:pPr>
        <w:ind w:left="5040" w:hanging="360"/>
      </w:pPr>
      <w:rPr>
        <w:rFonts w:ascii="Symbol" w:hAnsi="Symbol" w:hint="default"/>
      </w:rPr>
    </w:lvl>
    <w:lvl w:ilvl="7" w:tplc="58EA68C2">
      <w:start w:val="1"/>
      <w:numFmt w:val="bullet"/>
      <w:lvlText w:val="o"/>
      <w:lvlJc w:val="left"/>
      <w:pPr>
        <w:ind w:left="5760" w:hanging="360"/>
      </w:pPr>
      <w:rPr>
        <w:rFonts w:ascii="Courier New" w:hAnsi="Courier New" w:hint="default"/>
      </w:rPr>
    </w:lvl>
    <w:lvl w:ilvl="8" w:tplc="52167128">
      <w:start w:val="1"/>
      <w:numFmt w:val="bullet"/>
      <w:lvlText w:val=""/>
      <w:lvlJc w:val="left"/>
      <w:pPr>
        <w:ind w:left="6480" w:hanging="360"/>
      </w:pPr>
      <w:rPr>
        <w:rFonts w:ascii="Wingdings" w:hAnsi="Wingdings" w:hint="default"/>
      </w:rPr>
    </w:lvl>
  </w:abstractNum>
  <w:num w:numId="1" w16cid:durableId="641426874">
    <w:abstractNumId w:val="34"/>
  </w:num>
  <w:num w:numId="2" w16cid:durableId="2076124759">
    <w:abstractNumId w:val="29"/>
  </w:num>
  <w:num w:numId="3" w16cid:durableId="783771981">
    <w:abstractNumId w:val="21"/>
  </w:num>
  <w:num w:numId="4" w16cid:durableId="15426556">
    <w:abstractNumId w:val="5"/>
  </w:num>
  <w:num w:numId="5" w16cid:durableId="1974940892">
    <w:abstractNumId w:val="2"/>
  </w:num>
  <w:num w:numId="6" w16cid:durableId="2114130986">
    <w:abstractNumId w:val="25"/>
  </w:num>
  <w:num w:numId="7" w16cid:durableId="1159688921">
    <w:abstractNumId w:val="0"/>
  </w:num>
  <w:num w:numId="8" w16cid:durableId="238752436">
    <w:abstractNumId w:val="6"/>
  </w:num>
  <w:num w:numId="9" w16cid:durableId="540172963">
    <w:abstractNumId w:val="3"/>
  </w:num>
  <w:num w:numId="10" w16cid:durableId="1428649744">
    <w:abstractNumId w:val="12"/>
  </w:num>
  <w:num w:numId="11" w16cid:durableId="270402344">
    <w:abstractNumId w:val="4"/>
  </w:num>
  <w:num w:numId="12" w16cid:durableId="1013146811">
    <w:abstractNumId w:val="26"/>
  </w:num>
  <w:num w:numId="13" w16cid:durableId="115146996">
    <w:abstractNumId w:val="31"/>
  </w:num>
  <w:num w:numId="14" w16cid:durableId="1754080921">
    <w:abstractNumId w:val="8"/>
  </w:num>
  <w:num w:numId="15" w16cid:durableId="2046102958">
    <w:abstractNumId w:val="7"/>
  </w:num>
  <w:num w:numId="16" w16cid:durableId="1656761885">
    <w:abstractNumId w:val="14"/>
  </w:num>
  <w:num w:numId="17" w16cid:durableId="2087024258">
    <w:abstractNumId w:val="24"/>
  </w:num>
  <w:num w:numId="18" w16cid:durableId="197083660">
    <w:abstractNumId w:val="10"/>
  </w:num>
  <w:num w:numId="19" w16cid:durableId="2101677881">
    <w:abstractNumId w:val="28"/>
  </w:num>
  <w:num w:numId="20" w16cid:durableId="1096630496">
    <w:abstractNumId w:val="19"/>
  </w:num>
  <w:num w:numId="21" w16cid:durableId="1198470392">
    <w:abstractNumId w:val="32"/>
  </w:num>
  <w:num w:numId="22" w16cid:durableId="494805515">
    <w:abstractNumId w:val="16"/>
  </w:num>
  <w:num w:numId="23" w16cid:durableId="167644769">
    <w:abstractNumId w:val="13"/>
  </w:num>
  <w:num w:numId="24" w16cid:durableId="397676554">
    <w:abstractNumId w:val="11"/>
  </w:num>
  <w:num w:numId="25" w16cid:durableId="604846006">
    <w:abstractNumId w:val="30"/>
  </w:num>
  <w:num w:numId="26" w16cid:durableId="999500208">
    <w:abstractNumId w:val="20"/>
  </w:num>
  <w:num w:numId="27" w16cid:durableId="454715250">
    <w:abstractNumId w:val="23"/>
  </w:num>
  <w:num w:numId="28" w16cid:durableId="1909070755">
    <w:abstractNumId w:val="15"/>
  </w:num>
  <w:num w:numId="29" w16cid:durableId="477840814">
    <w:abstractNumId w:val="9"/>
  </w:num>
  <w:num w:numId="30" w16cid:durableId="1189636189">
    <w:abstractNumId w:val="33"/>
  </w:num>
  <w:num w:numId="31" w16cid:durableId="2055350648">
    <w:abstractNumId w:val="1"/>
  </w:num>
  <w:num w:numId="32" w16cid:durableId="188489268">
    <w:abstractNumId w:val="18"/>
  </w:num>
  <w:num w:numId="33" w16cid:durableId="652025462">
    <w:abstractNumId w:val="17"/>
  </w:num>
  <w:num w:numId="34" w16cid:durableId="1690257094">
    <w:abstractNumId w:val="22"/>
  </w:num>
  <w:num w:numId="35" w16cid:durableId="1946619470">
    <w:abstractNumId w:val="27"/>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ratola, Jen L (Tirana)">
    <w15:presenceInfo w15:providerId="AD" w15:userId="S::curatolajl@state.gov::d95b55ce-dde9-40f1-9677-2b5a12b019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543"/>
    <w:rsid w:val="000113C2"/>
    <w:rsid w:val="00016B78"/>
    <w:rsid w:val="000265D2"/>
    <w:rsid w:val="000305E9"/>
    <w:rsid w:val="00031051"/>
    <w:rsid w:val="00031741"/>
    <w:rsid w:val="00034ED6"/>
    <w:rsid w:val="000376B3"/>
    <w:rsid w:val="000408B4"/>
    <w:rsid w:val="0004161E"/>
    <w:rsid w:val="00053EAF"/>
    <w:rsid w:val="00062C90"/>
    <w:rsid w:val="00062E0D"/>
    <w:rsid w:val="000646AE"/>
    <w:rsid w:val="00064B15"/>
    <w:rsid w:val="000666BA"/>
    <w:rsid w:val="000674AA"/>
    <w:rsid w:val="000700D3"/>
    <w:rsid w:val="00071851"/>
    <w:rsid w:val="00072F78"/>
    <w:rsid w:val="00074328"/>
    <w:rsid w:val="00077FB9"/>
    <w:rsid w:val="000835B0"/>
    <w:rsid w:val="000874F7"/>
    <w:rsid w:val="000906D8"/>
    <w:rsid w:val="00090F8F"/>
    <w:rsid w:val="00091006"/>
    <w:rsid w:val="000969CA"/>
    <w:rsid w:val="000973F6"/>
    <w:rsid w:val="000A3AB8"/>
    <w:rsid w:val="000A4EC7"/>
    <w:rsid w:val="000B21CC"/>
    <w:rsid w:val="000B3993"/>
    <w:rsid w:val="000B5478"/>
    <w:rsid w:val="000B5F58"/>
    <w:rsid w:val="000B60B4"/>
    <w:rsid w:val="000B731D"/>
    <w:rsid w:val="000C1312"/>
    <w:rsid w:val="000C186D"/>
    <w:rsid w:val="000C3ACA"/>
    <w:rsid w:val="000C4051"/>
    <w:rsid w:val="000C6086"/>
    <w:rsid w:val="000C73D1"/>
    <w:rsid w:val="000D0D99"/>
    <w:rsid w:val="000D1F7A"/>
    <w:rsid w:val="000D6EA7"/>
    <w:rsid w:val="000D7A21"/>
    <w:rsid w:val="000E0367"/>
    <w:rsid w:val="000E07D5"/>
    <w:rsid w:val="000E6246"/>
    <w:rsid w:val="000F375A"/>
    <w:rsid w:val="000F5089"/>
    <w:rsid w:val="000F77F9"/>
    <w:rsid w:val="00100F1A"/>
    <w:rsid w:val="001033F6"/>
    <w:rsid w:val="00105AD9"/>
    <w:rsid w:val="001125C4"/>
    <w:rsid w:val="00117C6C"/>
    <w:rsid w:val="00121F0E"/>
    <w:rsid w:val="00122009"/>
    <w:rsid w:val="001244C2"/>
    <w:rsid w:val="001255C5"/>
    <w:rsid w:val="00125ACE"/>
    <w:rsid w:val="0012664D"/>
    <w:rsid w:val="00126ABF"/>
    <w:rsid w:val="00134447"/>
    <w:rsid w:val="00134D25"/>
    <w:rsid w:val="00135294"/>
    <w:rsid w:val="0013664A"/>
    <w:rsid w:val="0014444F"/>
    <w:rsid w:val="0014508E"/>
    <w:rsid w:val="00145121"/>
    <w:rsid w:val="00145259"/>
    <w:rsid w:val="00146073"/>
    <w:rsid w:val="001503B9"/>
    <w:rsid w:val="00153EF0"/>
    <w:rsid w:val="001541B7"/>
    <w:rsid w:val="00157781"/>
    <w:rsid w:val="00162543"/>
    <w:rsid w:val="00163DFB"/>
    <w:rsid w:val="00165F82"/>
    <w:rsid w:val="00170194"/>
    <w:rsid w:val="00170459"/>
    <w:rsid w:val="00170D6E"/>
    <w:rsid w:val="00175A94"/>
    <w:rsid w:val="001820C0"/>
    <w:rsid w:val="00185E7B"/>
    <w:rsid w:val="00187BEC"/>
    <w:rsid w:val="00190C63"/>
    <w:rsid w:val="00191846"/>
    <w:rsid w:val="00191C19"/>
    <w:rsid w:val="001A0C2E"/>
    <w:rsid w:val="001A193D"/>
    <w:rsid w:val="001A198F"/>
    <w:rsid w:val="001A2E06"/>
    <w:rsid w:val="001A2FDF"/>
    <w:rsid w:val="001B007B"/>
    <w:rsid w:val="001B0FC8"/>
    <w:rsid w:val="001B3890"/>
    <w:rsid w:val="001B5CA8"/>
    <w:rsid w:val="001B7DE4"/>
    <w:rsid w:val="001C1A57"/>
    <w:rsid w:val="001C27B3"/>
    <w:rsid w:val="001C2B5F"/>
    <w:rsid w:val="001C3DFB"/>
    <w:rsid w:val="001C5252"/>
    <w:rsid w:val="001C6D32"/>
    <w:rsid w:val="001C6F77"/>
    <w:rsid w:val="001D1115"/>
    <w:rsid w:val="001D2EDD"/>
    <w:rsid w:val="001D79FA"/>
    <w:rsid w:val="001D7BEA"/>
    <w:rsid w:val="001E2DDB"/>
    <w:rsid w:val="001F0434"/>
    <w:rsid w:val="001F128F"/>
    <w:rsid w:val="001F1688"/>
    <w:rsid w:val="001F4C3A"/>
    <w:rsid w:val="00202D97"/>
    <w:rsid w:val="00204AC2"/>
    <w:rsid w:val="00205081"/>
    <w:rsid w:val="002053FD"/>
    <w:rsid w:val="00214CFB"/>
    <w:rsid w:val="0021656F"/>
    <w:rsid w:val="00216988"/>
    <w:rsid w:val="00216EB2"/>
    <w:rsid w:val="00222B31"/>
    <w:rsid w:val="002262CD"/>
    <w:rsid w:val="00232EF5"/>
    <w:rsid w:val="00234D25"/>
    <w:rsid w:val="00237649"/>
    <w:rsid w:val="00237660"/>
    <w:rsid w:val="002432EF"/>
    <w:rsid w:val="00243B0E"/>
    <w:rsid w:val="00243ECF"/>
    <w:rsid w:val="0024478E"/>
    <w:rsid w:val="0024541A"/>
    <w:rsid w:val="00246921"/>
    <w:rsid w:val="002517AE"/>
    <w:rsid w:val="002519AB"/>
    <w:rsid w:val="00251C7A"/>
    <w:rsid w:val="002546ED"/>
    <w:rsid w:val="00263D5B"/>
    <w:rsid w:val="00264B3D"/>
    <w:rsid w:val="002657A8"/>
    <w:rsid w:val="00266E13"/>
    <w:rsid w:val="00272F05"/>
    <w:rsid w:val="002736CA"/>
    <w:rsid w:val="00273E68"/>
    <w:rsid w:val="00280F45"/>
    <w:rsid w:val="00281570"/>
    <w:rsid w:val="00281E2D"/>
    <w:rsid w:val="00281FCF"/>
    <w:rsid w:val="00283CDD"/>
    <w:rsid w:val="00283DA5"/>
    <w:rsid w:val="00286A4F"/>
    <w:rsid w:val="00286AE0"/>
    <w:rsid w:val="00290183"/>
    <w:rsid w:val="00290DAC"/>
    <w:rsid w:val="00291797"/>
    <w:rsid w:val="00292A79"/>
    <w:rsid w:val="00292C1C"/>
    <w:rsid w:val="002A2F8C"/>
    <w:rsid w:val="002A5865"/>
    <w:rsid w:val="002A6FB2"/>
    <w:rsid w:val="002B024F"/>
    <w:rsid w:val="002B232A"/>
    <w:rsid w:val="002B3EF4"/>
    <w:rsid w:val="002B6621"/>
    <w:rsid w:val="002B774A"/>
    <w:rsid w:val="002C0805"/>
    <w:rsid w:val="002C361F"/>
    <w:rsid w:val="002D59AC"/>
    <w:rsid w:val="002E1303"/>
    <w:rsid w:val="002F2D30"/>
    <w:rsid w:val="002F3CBE"/>
    <w:rsid w:val="002F65B6"/>
    <w:rsid w:val="0030684A"/>
    <w:rsid w:val="003079FE"/>
    <w:rsid w:val="00310A67"/>
    <w:rsid w:val="00311516"/>
    <w:rsid w:val="003125D9"/>
    <w:rsid w:val="00312EA2"/>
    <w:rsid w:val="0031516E"/>
    <w:rsid w:val="00317318"/>
    <w:rsid w:val="003173EA"/>
    <w:rsid w:val="00320CCD"/>
    <w:rsid w:val="00321017"/>
    <w:rsid w:val="00324574"/>
    <w:rsid w:val="00325B5B"/>
    <w:rsid w:val="00325E4E"/>
    <w:rsid w:val="003276D3"/>
    <w:rsid w:val="00342583"/>
    <w:rsid w:val="00342D49"/>
    <w:rsid w:val="00350462"/>
    <w:rsid w:val="00354DFB"/>
    <w:rsid w:val="00365104"/>
    <w:rsid w:val="003663B6"/>
    <w:rsid w:val="00366BA6"/>
    <w:rsid w:val="00367BB7"/>
    <w:rsid w:val="00367BC4"/>
    <w:rsid w:val="00372760"/>
    <w:rsid w:val="00372B3C"/>
    <w:rsid w:val="003748E7"/>
    <w:rsid w:val="00375E13"/>
    <w:rsid w:val="00381C5C"/>
    <w:rsid w:val="00382E90"/>
    <w:rsid w:val="00383BB3"/>
    <w:rsid w:val="00384765"/>
    <w:rsid w:val="00385DAC"/>
    <w:rsid w:val="003956AF"/>
    <w:rsid w:val="003964BA"/>
    <w:rsid w:val="00397464"/>
    <w:rsid w:val="00397AB1"/>
    <w:rsid w:val="003A063A"/>
    <w:rsid w:val="003A18FF"/>
    <w:rsid w:val="003A1E4E"/>
    <w:rsid w:val="003A5688"/>
    <w:rsid w:val="003B1054"/>
    <w:rsid w:val="003B454F"/>
    <w:rsid w:val="003B513E"/>
    <w:rsid w:val="003B7804"/>
    <w:rsid w:val="003C0B9B"/>
    <w:rsid w:val="003C1070"/>
    <w:rsid w:val="003C1A8B"/>
    <w:rsid w:val="003C259A"/>
    <w:rsid w:val="003C2829"/>
    <w:rsid w:val="003C4408"/>
    <w:rsid w:val="003C7AF8"/>
    <w:rsid w:val="003D36FC"/>
    <w:rsid w:val="003D371C"/>
    <w:rsid w:val="003E2AEA"/>
    <w:rsid w:val="003E3822"/>
    <w:rsid w:val="003E7E90"/>
    <w:rsid w:val="003F0EFC"/>
    <w:rsid w:val="003F3373"/>
    <w:rsid w:val="003F407A"/>
    <w:rsid w:val="003F53D9"/>
    <w:rsid w:val="00400945"/>
    <w:rsid w:val="00402FDB"/>
    <w:rsid w:val="00403973"/>
    <w:rsid w:val="00403AFA"/>
    <w:rsid w:val="00404E52"/>
    <w:rsid w:val="004056AE"/>
    <w:rsid w:val="00406F03"/>
    <w:rsid w:val="004070EC"/>
    <w:rsid w:val="00412C4C"/>
    <w:rsid w:val="00421C11"/>
    <w:rsid w:val="00422359"/>
    <w:rsid w:val="004277D9"/>
    <w:rsid w:val="00427AA6"/>
    <w:rsid w:val="0043219F"/>
    <w:rsid w:val="0043350E"/>
    <w:rsid w:val="0043723E"/>
    <w:rsid w:val="00437815"/>
    <w:rsid w:val="0044208C"/>
    <w:rsid w:val="0044233C"/>
    <w:rsid w:val="00442F37"/>
    <w:rsid w:val="0044346B"/>
    <w:rsid w:val="00443D84"/>
    <w:rsid w:val="004456BA"/>
    <w:rsid w:val="00446C35"/>
    <w:rsid w:val="00451B3B"/>
    <w:rsid w:val="00453D7B"/>
    <w:rsid w:val="00455006"/>
    <w:rsid w:val="00457116"/>
    <w:rsid w:val="0046220B"/>
    <w:rsid w:val="0046266F"/>
    <w:rsid w:val="00466770"/>
    <w:rsid w:val="00471FFC"/>
    <w:rsid w:val="004758BB"/>
    <w:rsid w:val="00480B3E"/>
    <w:rsid w:val="004844C8"/>
    <w:rsid w:val="00484D00"/>
    <w:rsid w:val="0048598B"/>
    <w:rsid w:val="0048729F"/>
    <w:rsid w:val="004929CE"/>
    <w:rsid w:val="004938C7"/>
    <w:rsid w:val="00493D41"/>
    <w:rsid w:val="0049404C"/>
    <w:rsid w:val="004A6D1D"/>
    <w:rsid w:val="004A6E68"/>
    <w:rsid w:val="004B0C33"/>
    <w:rsid w:val="004B16A6"/>
    <w:rsid w:val="004B1F1F"/>
    <w:rsid w:val="004B5425"/>
    <w:rsid w:val="004C06B0"/>
    <w:rsid w:val="004C0D02"/>
    <w:rsid w:val="004C1458"/>
    <w:rsid w:val="004C3987"/>
    <w:rsid w:val="004C4EB2"/>
    <w:rsid w:val="004D24CC"/>
    <w:rsid w:val="004D3028"/>
    <w:rsid w:val="004D422E"/>
    <w:rsid w:val="004D4AB9"/>
    <w:rsid w:val="004D622A"/>
    <w:rsid w:val="004E31C8"/>
    <w:rsid w:val="004E4DFA"/>
    <w:rsid w:val="004E52AF"/>
    <w:rsid w:val="004E6F3A"/>
    <w:rsid w:val="004E74C9"/>
    <w:rsid w:val="004F00E7"/>
    <w:rsid w:val="004F10E3"/>
    <w:rsid w:val="004F18F7"/>
    <w:rsid w:val="004F376F"/>
    <w:rsid w:val="004F6DAB"/>
    <w:rsid w:val="005019ED"/>
    <w:rsid w:val="00502886"/>
    <w:rsid w:val="005049AF"/>
    <w:rsid w:val="00507792"/>
    <w:rsid w:val="005106BF"/>
    <w:rsid w:val="00511087"/>
    <w:rsid w:val="005118C1"/>
    <w:rsid w:val="00511B9C"/>
    <w:rsid w:val="005120A6"/>
    <w:rsid w:val="00512835"/>
    <w:rsid w:val="0051445F"/>
    <w:rsid w:val="00516B7D"/>
    <w:rsid w:val="005178BC"/>
    <w:rsid w:val="00520B56"/>
    <w:rsid w:val="005223D1"/>
    <w:rsid w:val="00522D73"/>
    <w:rsid w:val="00525965"/>
    <w:rsid w:val="005266B2"/>
    <w:rsid w:val="00526A67"/>
    <w:rsid w:val="00527DBC"/>
    <w:rsid w:val="00530620"/>
    <w:rsid w:val="0053083C"/>
    <w:rsid w:val="00530EA4"/>
    <w:rsid w:val="005337E0"/>
    <w:rsid w:val="005347B8"/>
    <w:rsid w:val="0054105F"/>
    <w:rsid w:val="00541437"/>
    <w:rsid w:val="00543243"/>
    <w:rsid w:val="00543E25"/>
    <w:rsid w:val="00545486"/>
    <w:rsid w:val="00545D58"/>
    <w:rsid w:val="00546055"/>
    <w:rsid w:val="005469B9"/>
    <w:rsid w:val="005517B2"/>
    <w:rsid w:val="00553630"/>
    <w:rsid w:val="00553A26"/>
    <w:rsid w:val="00556D5D"/>
    <w:rsid w:val="005626B4"/>
    <w:rsid w:val="00562B48"/>
    <w:rsid w:val="0056393D"/>
    <w:rsid w:val="00563EAD"/>
    <w:rsid w:val="00563FA8"/>
    <w:rsid w:val="00564719"/>
    <w:rsid w:val="005651D4"/>
    <w:rsid w:val="00570781"/>
    <w:rsid w:val="00570895"/>
    <w:rsid w:val="00570D2C"/>
    <w:rsid w:val="00573702"/>
    <w:rsid w:val="00575434"/>
    <w:rsid w:val="00575FCF"/>
    <w:rsid w:val="00576E9A"/>
    <w:rsid w:val="00577232"/>
    <w:rsid w:val="0057E6E3"/>
    <w:rsid w:val="00580D99"/>
    <w:rsid w:val="00581360"/>
    <w:rsid w:val="00584B8F"/>
    <w:rsid w:val="00586D3D"/>
    <w:rsid w:val="00592CD0"/>
    <w:rsid w:val="00594E81"/>
    <w:rsid w:val="00595F5F"/>
    <w:rsid w:val="00596F3A"/>
    <w:rsid w:val="005A5770"/>
    <w:rsid w:val="005A650E"/>
    <w:rsid w:val="005B1C88"/>
    <w:rsid w:val="005B37DB"/>
    <w:rsid w:val="005B3A0C"/>
    <w:rsid w:val="005B7411"/>
    <w:rsid w:val="005C2012"/>
    <w:rsid w:val="005C239C"/>
    <w:rsid w:val="005C7ABF"/>
    <w:rsid w:val="005D1A0C"/>
    <w:rsid w:val="005D29D4"/>
    <w:rsid w:val="005D4626"/>
    <w:rsid w:val="005D5DFB"/>
    <w:rsid w:val="005D65F1"/>
    <w:rsid w:val="005E05E4"/>
    <w:rsid w:val="005E1560"/>
    <w:rsid w:val="005F0ED0"/>
    <w:rsid w:val="005F2BE1"/>
    <w:rsid w:val="005F5CF2"/>
    <w:rsid w:val="00610A6B"/>
    <w:rsid w:val="00612E73"/>
    <w:rsid w:val="0061300B"/>
    <w:rsid w:val="006131AD"/>
    <w:rsid w:val="00617C4E"/>
    <w:rsid w:val="006219AF"/>
    <w:rsid w:val="006229E5"/>
    <w:rsid w:val="006252CD"/>
    <w:rsid w:val="00630909"/>
    <w:rsid w:val="006322A8"/>
    <w:rsid w:val="00632751"/>
    <w:rsid w:val="00632C29"/>
    <w:rsid w:val="00633C23"/>
    <w:rsid w:val="00635DAF"/>
    <w:rsid w:val="00636F24"/>
    <w:rsid w:val="00640EA6"/>
    <w:rsid w:val="006443C8"/>
    <w:rsid w:val="00645854"/>
    <w:rsid w:val="00646BE7"/>
    <w:rsid w:val="00646EDE"/>
    <w:rsid w:val="00647A1F"/>
    <w:rsid w:val="00650232"/>
    <w:rsid w:val="006502C5"/>
    <w:rsid w:val="0065051D"/>
    <w:rsid w:val="00652E02"/>
    <w:rsid w:val="00657071"/>
    <w:rsid w:val="006610E7"/>
    <w:rsid w:val="00662EDD"/>
    <w:rsid w:val="00663693"/>
    <w:rsid w:val="00664F80"/>
    <w:rsid w:val="00665491"/>
    <w:rsid w:val="00666E12"/>
    <w:rsid w:val="00677436"/>
    <w:rsid w:val="006830DA"/>
    <w:rsid w:val="0068799F"/>
    <w:rsid w:val="00687CA3"/>
    <w:rsid w:val="00688934"/>
    <w:rsid w:val="0069076B"/>
    <w:rsid w:val="00690C21"/>
    <w:rsid w:val="00694254"/>
    <w:rsid w:val="006A0109"/>
    <w:rsid w:val="006A183D"/>
    <w:rsid w:val="006A26AD"/>
    <w:rsid w:val="006A2B23"/>
    <w:rsid w:val="006A718D"/>
    <w:rsid w:val="006B4896"/>
    <w:rsid w:val="006B7BA4"/>
    <w:rsid w:val="006C0CA2"/>
    <w:rsid w:val="006C0EDC"/>
    <w:rsid w:val="006C501F"/>
    <w:rsid w:val="006C5D1E"/>
    <w:rsid w:val="006D2606"/>
    <w:rsid w:val="006D322D"/>
    <w:rsid w:val="006D33E9"/>
    <w:rsid w:val="006D4888"/>
    <w:rsid w:val="006D678D"/>
    <w:rsid w:val="006D7FCF"/>
    <w:rsid w:val="006E2B42"/>
    <w:rsid w:val="006E32CB"/>
    <w:rsid w:val="006E3B16"/>
    <w:rsid w:val="006E699A"/>
    <w:rsid w:val="006E6A2E"/>
    <w:rsid w:val="006E7675"/>
    <w:rsid w:val="006F1D40"/>
    <w:rsid w:val="006F1EBC"/>
    <w:rsid w:val="006F3A8A"/>
    <w:rsid w:val="006F692D"/>
    <w:rsid w:val="00702117"/>
    <w:rsid w:val="00702AD9"/>
    <w:rsid w:val="0070365C"/>
    <w:rsid w:val="00707B5D"/>
    <w:rsid w:val="0071038F"/>
    <w:rsid w:val="00712A5C"/>
    <w:rsid w:val="007138DC"/>
    <w:rsid w:val="00713B20"/>
    <w:rsid w:val="007168A3"/>
    <w:rsid w:val="00717003"/>
    <w:rsid w:val="00717237"/>
    <w:rsid w:val="00720DAE"/>
    <w:rsid w:val="0072264F"/>
    <w:rsid w:val="00723308"/>
    <w:rsid w:val="00724193"/>
    <w:rsid w:val="007265DF"/>
    <w:rsid w:val="00732676"/>
    <w:rsid w:val="007346A7"/>
    <w:rsid w:val="00736CD9"/>
    <w:rsid w:val="00740BAE"/>
    <w:rsid w:val="007431CD"/>
    <w:rsid w:val="007442F8"/>
    <w:rsid w:val="007469C3"/>
    <w:rsid w:val="0075012A"/>
    <w:rsid w:val="007562EA"/>
    <w:rsid w:val="0075795C"/>
    <w:rsid w:val="0076007F"/>
    <w:rsid w:val="0076785D"/>
    <w:rsid w:val="007739FC"/>
    <w:rsid w:val="00774C21"/>
    <w:rsid w:val="007751A3"/>
    <w:rsid w:val="00775589"/>
    <w:rsid w:val="0077697E"/>
    <w:rsid w:val="007800FE"/>
    <w:rsid w:val="00786E8C"/>
    <w:rsid w:val="00787C18"/>
    <w:rsid w:val="007940E4"/>
    <w:rsid w:val="007A0708"/>
    <w:rsid w:val="007A2FFC"/>
    <w:rsid w:val="007A4F88"/>
    <w:rsid w:val="007A5871"/>
    <w:rsid w:val="007A77D6"/>
    <w:rsid w:val="007B46A6"/>
    <w:rsid w:val="007B4D8B"/>
    <w:rsid w:val="007B4FFF"/>
    <w:rsid w:val="007B6063"/>
    <w:rsid w:val="007C3E97"/>
    <w:rsid w:val="007C52DF"/>
    <w:rsid w:val="007C7AF3"/>
    <w:rsid w:val="007D059F"/>
    <w:rsid w:val="007D0929"/>
    <w:rsid w:val="007D1CED"/>
    <w:rsid w:val="007D20D2"/>
    <w:rsid w:val="007D25EA"/>
    <w:rsid w:val="007D3F34"/>
    <w:rsid w:val="007D409A"/>
    <w:rsid w:val="007D6BE2"/>
    <w:rsid w:val="007E25BD"/>
    <w:rsid w:val="007E2B33"/>
    <w:rsid w:val="007E3676"/>
    <w:rsid w:val="007E47D1"/>
    <w:rsid w:val="007E4F7F"/>
    <w:rsid w:val="007E67EB"/>
    <w:rsid w:val="007E7733"/>
    <w:rsid w:val="007F164C"/>
    <w:rsid w:val="007F1D7E"/>
    <w:rsid w:val="007F391D"/>
    <w:rsid w:val="007F73FA"/>
    <w:rsid w:val="00804481"/>
    <w:rsid w:val="00805447"/>
    <w:rsid w:val="00806B8D"/>
    <w:rsid w:val="0080785D"/>
    <w:rsid w:val="008128AD"/>
    <w:rsid w:val="00813888"/>
    <w:rsid w:val="00815E33"/>
    <w:rsid w:val="0081639D"/>
    <w:rsid w:val="0081BE80"/>
    <w:rsid w:val="008200A8"/>
    <w:rsid w:val="008222EF"/>
    <w:rsid w:val="00826A40"/>
    <w:rsid w:val="00827E9E"/>
    <w:rsid w:val="008307AB"/>
    <w:rsid w:val="00836D6F"/>
    <w:rsid w:val="0083774C"/>
    <w:rsid w:val="00842BB3"/>
    <w:rsid w:val="00843518"/>
    <w:rsid w:val="00845C32"/>
    <w:rsid w:val="008525C9"/>
    <w:rsid w:val="008526ED"/>
    <w:rsid w:val="00852ABD"/>
    <w:rsid w:val="008573F3"/>
    <w:rsid w:val="00863CAC"/>
    <w:rsid w:val="00866315"/>
    <w:rsid w:val="008720B7"/>
    <w:rsid w:val="00877C41"/>
    <w:rsid w:val="0087B88B"/>
    <w:rsid w:val="00880B87"/>
    <w:rsid w:val="0088128E"/>
    <w:rsid w:val="00890C4A"/>
    <w:rsid w:val="00891FAF"/>
    <w:rsid w:val="00893222"/>
    <w:rsid w:val="00893815"/>
    <w:rsid w:val="00893888"/>
    <w:rsid w:val="00893C26"/>
    <w:rsid w:val="00894EDE"/>
    <w:rsid w:val="008A0166"/>
    <w:rsid w:val="008A358B"/>
    <w:rsid w:val="008A73D5"/>
    <w:rsid w:val="008A7893"/>
    <w:rsid w:val="008B09EF"/>
    <w:rsid w:val="008B0D37"/>
    <w:rsid w:val="008B3F01"/>
    <w:rsid w:val="008B4275"/>
    <w:rsid w:val="008B747F"/>
    <w:rsid w:val="008C00FA"/>
    <w:rsid w:val="008C0E97"/>
    <w:rsid w:val="008C1CC4"/>
    <w:rsid w:val="008C1D06"/>
    <w:rsid w:val="008C27AF"/>
    <w:rsid w:val="008C2B5F"/>
    <w:rsid w:val="008C3986"/>
    <w:rsid w:val="008C3BA0"/>
    <w:rsid w:val="008C68EB"/>
    <w:rsid w:val="008C7D00"/>
    <w:rsid w:val="008D2A04"/>
    <w:rsid w:val="008D47CD"/>
    <w:rsid w:val="008E35A3"/>
    <w:rsid w:val="008E64A7"/>
    <w:rsid w:val="008E72D5"/>
    <w:rsid w:val="008F0C0B"/>
    <w:rsid w:val="008F2694"/>
    <w:rsid w:val="008F390D"/>
    <w:rsid w:val="008F3A7F"/>
    <w:rsid w:val="008F55D3"/>
    <w:rsid w:val="008F7916"/>
    <w:rsid w:val="008F7F15"/>
    <w:rsid w:val="00900894"/>
    <w:rsid w:val="0090211B"/>
    <w:rsid w:val="0090255E"/>
    <w:rsid w:val="009029D7"/>
    <w:rsid w:val="009029FE"/>
    <w:rsid w:val="0090318C"/>
    <w:rsid w:val="00911E35"/>
    <w:rsid w:val="0092167B"/>
    <w:rsid w:val="00924694"/>
    <w:rsid w:val="00926F11"/>
    <w:rsid w:val="009273F2"/>
    <w:rsid w:val="00927BAF"/>
    <w:rsid w:val="009316E7"/>
    <w:rsid w:val="00935953"/>
    <w:rsid w:val="0094034E"/>
    <w:rsid w:val="009414DC"/>
    <w:rsid w:val="00941A97"/>
    <w:rsid w:val="00944AE4"/>
    <w:rsid w:val="0094577D"/>
    <w:rsid w:val="00945E66"/>
    <w:rsid w:val="009538BD"/>
    <w:rsid w:val="009552CE"/>
    <w:rsid w:val="009553A5"/>
    <w:rsid w:val="00956576"/>
    <w:rsid w:val="009569A1"/>
    <w:rsid w:val="009617BB"/>
    <w:rsid w:val="00961C56"/>
    <w:rsid w:val="0096401F"/>
    <w:rsid w:val="00966CE6"/>
    <w:rsid w:val="009737FB"/>
    <w:rsid w:val="00973961"/>
    <w:rsid w:val="00974B91"/>
    <w:rsid w:val="00975DBB"/>
    <w:rsid w:val="0098161F"/>
    <w:rsid w:val="00981FD3"/>
    <w:rsid w:val="00985074"/>
    <w:rsid w:val="009858E3"/>
    <w:rsid w:val="009862D0"/>
    <w:rsid w:val="00986751"/>
    <w:rsid w:val="00993C42"/>
    <w:rsid w:val="00997A42"/>
    <w:rsid w:val="009A1814"/>
    <w:rsid w:val="009A5427"/>
    <w:rsid w:val="009A5BEB"/>
    <w:rsid w:val="009A6C94"/>
    <w:rsid w:val="009B12D3"/>
    <w:rsid w:val="009B31C2"/>
    <w:rsid w:val="009B4C7E"/>
    <w:rsid w:val="009B5171"/>
    <w:rsid w:val="009B5A11"/>
    <w:rsid w:val="009C083D"/>
    <w:rsid w:val="009C40A4"/>
    <w:rsid w:val="009C51EC"/>
    <w:rsid w:val="009C559A"/>
    <w:rsid w:val="009C7837"/>
    <w:rsid w:val="009D1438"/>
    <w:rsid w:val="009D2B47"/>
    <w:rsid w:val="009E2978"/>
    <w:rsid w:val="009E308A"/>
    <w:rsid w:val="009E4F28"/>
    <w:rsid w:val="009E5455"/>
    <w:rsid w:val="009E60FB"/>
    <w:rsid w:val="009F148D"/>
    <w:rsid w:val="009F2FBA"/>
    <w:rsid w:val="009F64C7"/>
    <w:rsid w:val="00A00294"/>
    <w:rsid w:val="00A030CE"/>
    <w:rsid w:val="00A03157"/>
    <w:rsid w:val="00A04494"/>
    <w:rsid w:val="00A04BB4"/>
    <w:rsid w:val="00A04F0E"/>
    <w:rsid w:val="00A06D6C"/>
    <w:rsid w:val="00A07659"/>
    <w:rsid w:val="00A136DD"/>
    <w:rsid w:val="00A13F12"/>
    <w:rsid w:val="00A20BDE"/>
    <w:rsid w:val="00A214BD"/>
    <w:rsid w:val="00A2356B"/>
    <w:rsid w:val="00A26BF8"/>
    <w:rsid w:val="00A3089B"/>
    <w:rsid w:val="00A3141F"/>
    <w:rsid w:val="00A372D5"/>
    <w:rsid w:val="00A3784F"/>
    <w:rsid w:val="00A37DC4"/>
    <w:rsid w:val="00A425C8"/>
    <w:rsid w:val="00A43EF7"/>
    <w:rsid w:val="00A463DE"/>
    <w:rsid w:val="00A505F1"/>
    <w:rsid w:val="00A54752"/>
    <w:rsid w:val="00A5534F"/>
    <w:rsid w:val="00A56C97"/>
    <w:rsid w:val="00A6063E"/>
    <w:rsid w:val="00A60DEA"/>
    <w:rsid w:val="00A65B01"/>
    <w:rsid w:val="00A65C10"/>
    <w:rsid w:val="00A66D86"/>
    <w:rsid w:val="00A73E32"/>
    <w:rsid w:val="00A77CCA"/>
    <w:rsid w:val="00A80801"/>
    <w:rsid w:val="00A809A7"/>
    <w:rsid w:val="00A8534C"/>
    <w:rsid w:val="00A8664E"/>
    <w:rsid w:val="00A87B6C"/>
    <w:rsid w:val="00A97238"/>
    <w:rsid w:val="00AA04A8"/>
    <w:rsid w:val="00AA0CB6"/>
    <w:rsid w:val="00AA2128"/>
    <w:rsid w:val="00AA4B01"/>
    <w:rsid w:val="00AB0E41"/>
    <w:rsid w:val="00AB2B4A"/>
    <w:rsid w:val="00AB3567"/>
    <w:rsid w:val="00AB5939"/>
    <w:rsid w:val="00AC2359"/>
    <w:rsid w:val="00AC3B65"/>
    <w:rsid w:val="00AC4808"/>
    <w:rsid w:val="00AC7089"/>
    <w:rsid w:val="00AC724A"/>
    <w:rsid w:val="00AD1D79"/>
    <w:rsid w:val="00AD2101"/>
    <w:rsid w:val="00AD2DBF"/>
    <w:rsid w:val="00AD3731"/>
    <w:rsid w:val="00AD4466"/>
    <w:rsid w:val="00AD4D4D"/>
    <w:rsid w:val="00AD5CC0"/>
    <w:rsid w:val="00AD7C61"/>
    <w:rsid w:val="00AE1591"/>
    <w:rsid w:val="00AF3C50"/>
    <w:rsid w:val="00AF4C0B"/>
    <w:rsid w:val="00AF789D"/>
    <w:rsid w:val="00B0045F"/>
    <w:rsid w:val="00B009C7"/>
    <w:rsid w:val="00B02698"/>
    <w:rsid w:val="00B02928"/>
    <w:rsid w:val="00B02AC4"/>
    <w:rsid w:val="00B0446C"/>
    <w:rsid w:val="00B12C1F"/>
    <w:rsid w:val="00B1377C"/>
    <w:rsid w:val="00B141EA"/>
    <w:rsid w:val="00B14606"/>
    <w:rsid w:val="00B1637B"/>
    <w:rsid w:val="00B17C8C"/>
    <w:rsid w:val="00B17E6A"/>
    <w:rsid w:val="00B219A8"/>
    <w:rsid w:val="00B23601"/>
    <w:rsid w:val="00B25B34"/>
    <w:rsid w:val="00B378EC"/>
    <w:rsid w:val="00B409A4"/>
    <w:rsid w:val="00B41711"/>
    <w:rsid w:val="00B4180D"/>
    <w:rsid w:val="00B44207"/>
    <w:rsid w:val="00B44468"/>
    <w:rsid w:val="00B4547D"/>
    <w:rsid w:val="00B46572"/>
    <w:rsid w:val="00B4680B"/>
    <w:rsid w:val="00B50EBF"/>
    <w:rsid w:val="00B55DBC"/>
    <w:rsid w:val="00B56B7F"/>
    <w:rsid w:val="00B61F49"/>
    <w:rsid w:val="00B62F1D"/>
    <w:rsid w:val="00B66352"/>
    <w:rsid w:val="00B67133"/>
    <w:rsid w:val="00B708CD"/>
    <w:rsid w:val="00B765D0"/>
    <w:rsid w:val="00B800CB"/>
    <w:rsid w:val="00B801F2"/>
    <w:rsid w:val="00B80477"/>
    <w:rsid w:val="00B806A8"/>
    <w:rsid w:val="00B84777"/>
    <w:rsid w:val="00B8594D"/>
    <w:rsid w:val="00B9045A"/>
    <w:rsid w:val="00B91D1F"/>
    <w:rsid w:val="00B92D4C"/>
    <w:rsid w:val="00B93092"/>
    <w:rsid w:val="00B941D7"/>
    <w:rsid w:val="00B9535B"/>
    <w:rsid w:val="00BA2A1D"/>
    <w:rsid w:val="00BA2D18"/>
    <w:rsid w:val="00BA4486"/>
    <w:rsid w:val="00BA4661"/>
    <w:rsid w:val="00BA58C8"/>
    <w:rsid w:val="00BB38C9"/>
    <w:rsid w:val="00BB3CA7"/>
    <w:rsid w:val="00BB5130"/>
    <w:rsid w:val="00BB6061"/>
    <w:rsid w:val="00BC104F"/>
    <w:rsid w:val="00BC155F"/>
    <w:rsid w:val="00BC208A"/>
    <w:rsid w:val="00BC3683"/>
    <w:rsid w:val="00BC72A0"/>
    <w:rsid w:val="00BD082E"/>
    <w:rsid w:val="00BD521A"/>
    <w:rsid w:val="00BD7C36"/>
    <w:rsid w:val="00BE04E9"/>
    <w:rsid w:val="00BE2A6D"/>
    <w:rsid w:val="00BE5C24"/>
    <w:rsid w:val="00BF3568"/>
    <w:rsid w:val="00BF4EE0"/>
    <w:rsid w:val="00BF5215"/>
    <w:rsid w:val="00BF5693"/>
    <w:rsid w:val="00C007FA"/>
    <w:rsid w:val="00C014C5"/>
    <w:rsid w:val="00C028CE"/>
    <w:rsid w:val="00C06E4B"/>
    <w:rsid w:val="00C115B4"/>
    <w:rsid w:val="00C15B74"/>
    <w:rsid w:val="00C2119D"/>
    <w:rsid w:val="00C21D21"/>
    <w:rsid w:val="00C226C6"/>
    <w:rsid w:val="00C22E29"/>
    <w:rsid w:val="00C24228"/>
    <w:rsid w:val="00C34C77"/>
    <w:rsid w:val="00C36512"/>
    <w:rsid w:val="00C47170"/>
    <w:rsid w:val="00C51F50"/>
    <w:rsid w:val="00C527E7"/>
    <w:rsid w:val="00C53E85"/>
    <w:rsid w:val="00C62031"/>
    <w:rsid w:val="00C64D59"/>
    <w:rsid w:val="00C72653"/>
    <w:rsid w:val="00C729CC"/>
    <w:rsid w:val="00C73D4F"/>
    <w:rsid w:val="00C73D74"/>
    <w:rsid w:val="00C7462F"/>
    <w:rsid w:val="00C75FD6"/>
    <w:rsid w:val="00C80947"/>
    <w:rsid w:val="00C821E7"/>
    <w:rsid w:val="00C87768"/>
    <w:rsid w:val="00C91A34"/>
    <w:rsid w:val="00C9249E"/>
    <w:rsid w:val="00C94646"/>
    <w:rsid w:val="00C953F3"/>
    <w:rsid w:val="00C95B5F"/>
    <w:rsid w:val="00CA31B6"/>
    <w:rsid w:val="00CA4D87"/>
    <w:rsid w:val="00CB47AD"/>
    <w:rsid w:val="00CB7F7C"/>
    <w:rsid w:val="00CC20C2"/>
    <w:rsid w:val="00CC516F"/>
    <w:rsid w:val="00CC5A32"/>
    <w:rsid w:val="00CC636C"/>
    <w:rsid w:val="00CC731D"/>
    <w:rsid w:val="00CD2837"/>
    <w:rsid w:val="00CD3D3C"/>
    <w:rsid w:val="00CD5053"/>
    <w:rsid w:val="00CD5675"/>
    <w:rsid w:val="00CE206B"/>
    <w:rsid w:val="00CE6A00"/>
    <w:rsid w:val="00CE79A5"/>
    <w:rsid w:val="00CF16FB"/>
    <w:rsid w:val="00CF180F"/>
    <w:rsid w:val="00CF1CC6"/>
    <w:rsid w:val="00CF3DC9"/>
    <w:rsid w:val="00CF6137"/>
    <w:rsid w:val="00CF689F"/>
    <w:rsid w:val="00D0099B"/>
    <w:rsid w:val="00D00AE7"/>
    <w:rsid w:val="00D00EF4"/>
    <w:rsid w:val="00D01FF6"/>
    <w:rsid w:val="00D0353F"/>
    <w:rsid w:val="00D04201"/>
    <w:rsid w:val="00D04D97"/>
    <w:rsid w:val="00D05CD3"/>
    <w:rsid w:val="00D06376"/>
    <w:rsid w:val="00D07488"/>
    <w:rsid w:val="00D124FC"/>
    <w:rsid w:val="00D131D2"/>
    <w:rsid w:val="00D13268"/>
    <w:rsid w:val="00D17202"/>
    <w:rsid w:val="00D17A68"/>
    <w:rsid w:val="00D17C0E"/>
    <w:rsid w:val="00D20A7F"/>
    <w:rsid w:val="00D21F8E"/>
    <w:rsid w:val="00D22080"/>
    <w:rsid w:val="00D2267E"/>
    <w:rsid w:val="00D23970"/>
    <w:rsid w:val="00D26115"/>
    <w:rsid w:val="00D31B56"/>
    <w:rsid w:val="00D33555"/>
    <w:rsid w:val="00D341E2"/>
    <w:rsid w:val="00D35034"/>
    <w:rsid w:val="00D44D19"/>
    <w:rsid w:val="00D45176"/>
    <w:rsid w:val="00D45D6B"/>
    <w:rsid w:val="00D45F5C"/>
    <w:rsid w:val="00D47FFD"/>
    <w:rsid w:val="00D50E3E"/>
    <w:rsid w:val="00D51155"/>
    <w:rsid w:val="00D51DF9"/>
    <w:rsid w:val="00D5297D"/>
    <w:rsid w:val="00D53183"/>
    <w:rsid w:val="00D55695"/>
    <w:rsid w:val="00D62863"/>
    <w:rsid w:val="00D62906"/>
    <w:rsid w:val="00D6405B"/>
    <w:rsid w:val="00D66E3F"/>
    <w:rsid w:val="00D74876"/>
    <w:rsid w:val="00D75775"/>
    <w:rsid w:val="00D82888"/>
    <w:rsid w:val="00D85BBB"/>
    <w:rsid w:val="00D913A5"/>
    <w:rsid w:val="00D928C3"/>
    <w:rsid w:val="00D942AA"/>
    <w:rsid w:val="00D95247"/>
    <w:rsid w:val="00DA1245"/>
    <w:rsid w:val="00DB1CCD"/>
    <w:rsid w:val="00DB23A0"/>
    <w:rsid w:val="00DB311D"/>
    <w:rsid w:val="00DB34C8"/>
    <w:rsid w:val="00DB3D82"/>
    <w:rsid w:val="00DB639E"/>
    <w:rsid w:val="00DB7B0A"/>
    <w:rsid w:val="00DC57DB"/>
    <w:rsid w:val="00DC6E1E"/>
    <w:rsid w:val="00DC73A2"/>
    <w:rsid w:val="00DD1090"/>
    <w:rsid w:val="00DD55C9"/>
    <w:rsid w:val="00DD7EC8"/>
    <w:rsid w:val="00DE0B72"/>
    <w:rsid w:val="00DE10B0"/>
    <w:rsid w:val="00DE10E4"/>
    <w:rsid w:val="00DE4024"/>
    <w:rsid w:val="00DE4675"/>
    <w:rsid w:val="00DE4DF0"/>
    <w:rsid w:val="00DE61FD"/>
    <w:rsid w:val="00DE6BA7"/>
    <w:rsid w:val="00DE7FFA"/>
    <w:rsid w:val="00DF1952"/>
    <w:rsid w:val="00DF417F"/>
    <w:rsid w:val="00E00F01"/>
    <w:rsid w:val="00E01BA6"/>
    <w:rsid w:val="00E04A27"/>
    <w:rsid w:val="00E1114F"/>
    <w:rsid w:val="00E13E45"/>
    <w:rsid w:val="00E146FC"/>
    <w:rsid w:val="00E163E5"/>
    <w:rsid w:val="00E16A39"/>
    <w:rsid w:val="00E16F7B"/>
    <w:rsid w:val="00E18A5B"/>
    <w:rsid w:val="00E20A2B"/>
    <w:rsid w:val="00E23096"/>
    <w:rsid w:val="00E23612"/>
    <w:rsid w:val="00E269A0"/>
    <w:rsid w:val="00E26A89"/>
    <w:rsid w:val="00E275E5"/>
    <w:rsid w:val="00E308AD"/>
    <w:rsid w:val="00E31E4F"/>
    <w:rsid w:val="00E33EEA"/>
    <w:rsid w:val="00E34A14"/>
    <w:rsid w:val="00E356E3"/>
    <w:rsid w:val="00E35844"/>
    <w:rsid w:val="00E36F28"/>
    <w:rsid w:val="00E372FE"/>
    <w:rsid w:val="00E42DC7"/>
    <w:rsid w:val="00E430A4"/>
    <w:rsid w:val="00E475BE"/>
    <w:rsid w:val="00E50494"/>
    <w:rsid w:val="00E5270E"/>
    <w:rsid w:val="00E638CB"/>
    <w:rsid w:val="00E66AD7"/>
    <w:rsid w:val="00E70307"/>
    <w:rsid w:val="00E715DA"/>
    <w:rsid w:val="00E71CC3"/>
    <w:rsid w:val="00E72644"/>
    <w:rsid w:val="00E72D19"/>
    <w:rsid w:val="00E74C05"/>
    <w:rsid w:val="00E74EFA"/>
    <w:rsid w:val="00E86024"/>
    <w:rsid w:val="00E8737E"/>
    <w:rsid w:val="00E87A8A"/>
    <w:rsid w:val="00E9022E"/>
    <w:rsid w:val="00E92C73"/>
    <w:rsid w:val="00E93659"/>
    <w:rsid w:val="00E93BBE"/>
    <w:rsid w:val="00EA22BB"/>
    <w:rsid w:val="00EA27A0"/>
    <w:rsid w:val="00EA5338"/>
    <w:rsid w:val="00EB0ABA"/>
    <w:rsid w:val="00EB34E4"/>
    <w:rsid w:val="00EB3815"/>
    <w:rsid w:val="00EB4978"/>
    <w:rsid w:val="00EB5C66"/>
    <w:rsid w:val="00EC0738"/>
    <w:rsid w:val="00EC14EC"/>
    <w:rsid w:val="00EC5C01"/>
    <w:rsid w:val="00ED05A8"/>
    <w:rsid w:val="00ED369F"/>
    <w:rsid w:val="00ED7B40"/>
    <w:rsid w:val="00ED7F32"/>
    <w:rsid w:val="00EE1676"/>
    <w:rsid w:val="00EE37FD"/>
    <w:rsid w:val="00EE4B69"/>
    <w:rsid w:val="00EE4F87"/>
    <w:rsid w:val="00EF0BE1"/>
    <w:rsid w:val="00EF0D29"/>
    <w:rsid w:val="00EF1BBE"/>
    <w:rsid w:val="00EF2123"/>
    <w:rsid w:val="00EF65A6"/>
    <w:rsid w:val="00F018C9"/>
    <w:rsid w:val="00F025F0"/>
    <w:rsid w:val="00F03FDC"/>
    <w:rsid w:val="00F05598"/>
    <w:rsid w:val="00F056BD"/>
    <w:rsid w:val="00F0605D"/>
    <w:rsid w:val="00F070EB"/>
    <w:rsid w:val="00F14233"/>
    <w:rsid w:val="00F22E15"/>
    <w:rsid w:val="00F30D16"/>
    <w:rsid w:val="00F316B0"/>
    <w:rsid w:val="00F3474A"/>
    <w:rsid w:val="00F3F1A8"/>
    <w:rsid w:val="00F41176"/>
    <w:rsid w:val="00F41FB4"/>
    <w:rsid w:val="00F42F14"/>
    <w:rsid w:val="00F44516"/>
    <w:rsid w:val="00F44F3F"/>
    <w:rsid w:val="00F45B8A"/>
    <w:rsid w:val="00F4689E"/>
    <w:rsid w:val="00F50179"/>
    <w:rsid w:val="00F5066D"/>
    <w:rsid w:val="00F530E1"/>
    <w:rsid w:val="00F5339B"/>
    <w:rsid w:val="00F570ED"/>
    <w:rsid w:val="00F57BA0"/>
    <w:rsid w:val="00F62AE3"/>
    <w:rsid w:val="00F676CF"/>
    <w:rsid w:val="00F7419E"/>
    <w:rsid w:val="00F7700C"/>
    <w:rsid w:val="00F82B78"/>
    <w:rsid w:val="00F84D9A"/>
    <w:rsid w:val="00F85B15"/>
    <w:rsid w:val="00F901CE"/>
    <w:rsid w:val="00F90B1E"/>
    <w:rsid w:val="00F91EEC"/>
    <w:rsid w:val="00F9216A"/>
    <w:rsid w:val="00F9609D"/>
    <w:rsid w:val="00FA14B5"/>
    <w:rsid w:val="00FA1B72"/>
    <w:rsid w:val="00FA34AE"/>
    <w:rsid w:val="00FB42C7"/>
    <w:rsid w:val="00FB48AF"/>
    <w:rsid w:val="00FC0863"/>
    <w:rsid w:val="00FC0C86"/>
    <w:rsid w:val="00FC1437"/>
    <w:rsid w:val="00FC49C9"/>
    <w:rsid w:val="00FC70FD"/>
    <w:rsid w:val="00FC73D1"/>
    <w:rsid w:val="00FC76B8"/>
    <w:rsid w:val="00FD41DA"/>
    <w:rsid w:val="00FD5728"/>
    <w:rsid w:val="00FE1CF4"/>
    <w:rsid w:val="00FE6E38"/>
    <w:rsid w:val="00FE724A"/>
    <w:rsid w:val="00FE7DEB"/>
    <w:rsid w:val="00FE7E29"/>
    <w:rsid w:val="00FF0A61"/>
    <w:rsid w:val="00FF0F26"/>
    <w:rsid w:val="00FF323E"/>
    <w:rsid w:val="00FF4AB9"/>
    <w:rsid w:val="00FF4CE3"/>
    <w:rsid w:val="00FF5F19"/>
    <w:rsid w:val="00FF710B"/>
    <w:rsid w:val="0117AC62"/>
    <w:rsid w:val="015684C8"/>
    <w:rsid w:val="015EA6DC"/>
    <w:rsid w:val="01926A5A"/>
    <w:rsid w:val="01A7CE34"/>
    <w:rsid w:val="01DCFCE0"/>
    <w:rsid w:val="01F8C730"/>
    <w:rsid w:val="020F6C01"/>
    <w:rsid w:val="022B4E12"/>
    <w:rsid w:val="022C1A85"/>
    <w:rsid w:val="02429EB8"/>
    <w:rsid w:val="0266C8D4"/>
    <w:rsid w:val="026F3CD5"/>
    <w:rsid w:val="027FF582"/>
    <w:rsid w:val="029D0E4C"/>
    <w:rsid w:val="02C262C1"/>
    <w:rsid w:val="02C46197"/>
    <w:rsid w:val="02D32629"/>
    <w:rsid w:val="03042E5D"/>
    <w:rsid w:val="031111F0"/>
    <w:rsid w:val="03330AEB"/>
    <w:rsid w:val="0336D552"/>
    <w:rsid w:val="033B54BF"/>
    <w:rsid w:val="0347A602"/>
    <w:rsid w:val="0392EFBD"/>
    <w:rsid w:val="04174427"/>
    <w:rsid w:val="04198334"/>
    <w:rsid w:val="0445E858"/>
    <w:rsid w:val="0475E739"/>
    <w:rsid w:val="048B3842"/>
    <w:rsid w:val="04A39DE1"/>
    <w:rsid w:val="0535C67A"/>
    <w:rsid w:val="053C198B"/>
    <w:rsid w:val="0541A1F5"/>
    <w:rsid w:val="054F68D6"/>
    <w:rsid w:val="0563FF96"/>
    <w:rsid w:val="056839CE"/>
    <w:rsid w:val="05770B4E"/>
    <w:rsid w:val="0591C1F5"/>
    <w:rsid w:val="059282B0"/>
    <w:rsid w:val="05C8538E"/>
    <w:rsid w:val="05DDD1C7"/>
    <w:rsid w:val="06305238"/>
    <w:rsid w:val="06556421"/>
    <w:rsid w:val="065E23B7"/>
    <w:rsid w:val="0682C941"/>
    <w:rsid w:val="06A39262"/>
    <w:rsid w:val="06A69826"/>
    <w:rsid w:val="06DAAB60"/>
    <w:rsid w:val="070F87D3"/>
    <w:rsid w:val="07214363"/>
    <w:rsid w:val="0726F359"/>
    <w:rsid w:val="0746E918"/>
    <w:rsid w:val="0766A79F"/>
    <w:rsid w:val="077E6ED5"/>
    <w:rsid w:val="07915515"/>
    <w:rsid w:val="07A5E082"/>
    <w:rsid w:val="07D82D22"/>
    <w:rsid w:val="082337D0"/>
    <w:rsid w:val="0828128B"/>
    <w:rsid w:val="082B0335"/>
    <w:rsid w:val="083D93E0"/>
    <w:rsid w:val="0842EDFB"/>
    <w:rsid w:val="0870A0EC"/>
    <w:rsid w:val="08BCBEF1"/>
    <w:rsid w:val="08D6BE06"/>
    <w:rsid w:val="08DBE497"/>
    <w:rsid w:val="08E62C43"/>
    <w:rsid w:val="090384B4"/>
    <w:rsid w:val="095BE3AF"/>
    <w:rsid w:val="097D5388"/>
    <w:rsid w:val="098D0A63"/>
    <w:rsid w:val="09A35527"/>
    <w:rsid w:val="09ACBCA3"/>
    <w:rsid w:val="09B68DDD"/>
    <w:rsid w:val="09DFA81A"/>
    <w:rsid w:val="09E28831"/>
    <w:rsid w:val="0A164CFD"/>
    <w:rsid w:val="0A572CA1"/>
    <w:rsid w:val="0AA13E69"/>
    <w:rsid w:val="0AC0C2BC"/>
    <w:rsid w:val="0AD2B89A"/>
    <w:rsid w:val="0AE90DBA"/>
    <w:rsid w:val="0AF0FEE7"/>
    <w:rsid w:val="0B0021B9"/>
    <w:rsid w:val="0B08BA1E"/>
    <w:rsid w:val="0B20B8A3"/>
    <w:rsid w:val="0B3F23FA"/>
    <w:rsid w:val="0B4D63DD"/>
    <w:rsid w:val="0B4E0E73"/>
    <w:rsid w:val="0B4E73D5"/>
    <w:rsid w:val="0B88F423"/>
    <w:rsid w:val="0BF72D9B"/>
    <w:rsid w:val="0C099815"/>
    <w:rsid w:val="0C0EB850"/>
    <w:rsid w:val="0C17F416"/>
    <w:rsid w:val="0C47ABB2"/>
    <w:rsid w:val="0C648B84"/>
    <w:rsid w:val="0C903C32"/>
    <w:rsid w:val="0CF83FC1"/>
    <w:rsid w:val="0D10D3C2"/>
    <w:rsid w:val="0D2693AD"/>
    <w:rsid w:val="0D576815"/>
    <w:rsid w:val="0D70ADB0"/>
    <w:rsid w:val="0D8EED51"/>
    <w:rsid w:val="0E2483F1"/>
    <w:rsid w:val="0E34C87E"/>
    <w:rsid w:val="0E374AB1"/>
    <w:rsid w:val="0E382F5E"/>
    <w:rsid w:val="0E5598CA"/>
    <w:rsid w:val="0E6D1B72"/>
    <w:rsid w:val="0E92AC47"/>
    <w:rsid w:val="0EEEC5BD"/>
    <w:rsid w:val="0EF720D9"/>
    <w:rsid w:val="0F0423AC"/>
    <w:rsid w:val="0F82013C"/>
    <w:rsid w:val="0FD7546F"/>
    <w:rsid w:val="0FF3D81E"/>
    <w:rsid w:val="1016C779"/>
    <w:rsid w:val="10544AD8"/>
    <w:rsid w:val="106A5B2F"/>
    <w:rsid w:val="108928D7"/>
    <w:rsid w:val="108FD36D"/>
    <w:rsid w:val="10AB59FA"/>
    <w:rsid w:val="10C1E40C"/>
    <w:rsid w:val="10DBE5DA"/>
    <w:rsid w:val="111F2E76"/>
    <w:rsid w:val="1161B518"/>
    <w:rsid w:val="1174F547"/>
    <w:rsid w:val="1196175F"/>
    <w:rsid w:val="11B78852"/>
    <w:rsid w:val="11C8C7D2"/>
    <w:rsid w:val="11CD6399"/>
    <w:rsid w:val="11EA11FC"/>
    <w:rsid w:val="120DEC65"/>
    <w:rsid w:val="121C0AD1"/>
    <w:rsid w:val="12369274"/>
    <w:rsid w:val="126DAAAC"/>
    <w:rsid w:val="1270DD07"/>
    <w:rsid w:val="12993638"/>
    <w:rsid w:val="12C4B301"/>
    <w:rsid w:val="12E71D08"/>
    <w:rsid w:val="131CA0DD"/>
    <w:rsid w:val="13264301"/>
    <w:rsid w:val="1384B278"/>
    <w:rsid w:val="138FE9D1"/>
    <w:rsid w:val="13B21665"/>
    <w:rsid w:val="13B30840"/>
    <w:rsid w:val="13B5D9C3"/>
    <w:rsid w:val="13BAA4D3"/>
    <w:rsid w:val="13BEE451"/>
    <w:rsid w:val="13CA92FE"/>
    <w:rsid w:val="13DAE781"/>
    <w:rsid w:val="13EA55FE"/>
    <w:rsid w:val="14338F08"/>
    <w:rsid w:val="14613720"/>
    <w:rsid w:val="1475426F"/>
    <w:rsid w:val="14AE4154"/>
    <w:rsid w:val="14BEBE48"/>
    <w:rsid w:val="14D09D97"/>
    <w:rsid w:val="150294AB"/>
    <w:rsid w:val="15498840"/>
    <w:rsid w:val="154FB99F"/>
    <w:rsid w:val="155D889E"/>
    <w:rsid w:val="1570C296"/>
    <w:rsid w:val="1580DF84"/>
    <w:rsid w:val="1581063C"/>
    <w:rsid w:val="158D3B36"/>
    <w:rsid w:val="159643D7"/>
    <w:rsid w:val="15C0A67B"/>
    <w:rsid w:val="15ECB8D6"/>
    <w:rsid w:val="15F3D4A7"/>
    <w:rsid w:val="1657DCB3"/>
    <w:rsid w:val="166DD164"/>
    <w:rsid w:val="1698FC86"/>
    <w:rsid w:val="16A62C38"/>
    <w:rsid w:val="16E3AF84"/>
    <w:rsid w:val="16EACD6B"/>
    <w:rsid w:val="16FEA5EA"/>
    <w:rsid w:val="171450D1"/>
    <w:rsid w:val="1742F3E1"/>
    <w:rsid w:val="17760060"/>
    <w:rsid w:val="178F0DBB"/>
    <w:rsid w:val="180F4D45"/>
    <w:rsid w:val="181875F2"/>
    <w:rsid w:val="1829327B"/>
    <w:rsid w:val="18583B53"/>
    <w:rsid w:val="18801955"/>
    <w:rsid w:val="189C394E"/>
    <w:rsid w:val="18B1CA67"/>
    <w:rsid w:val="18DF8379"/>
    <w:rsid w:val="19183296"/>
    <w:rsid w:val="195E6421"/>
    <w:rsid w:val="1960CCCF"/>
    <w:rsid w:val="19799292"/>
    <w:rsid w:val="1A175B8B"/>
    <w:rsid w:val="1A2589FD"/>
    <w:rsid w:val="1ABE6075"/>
    <w:rsid w:val="1AC658AB"/>
    <w:rsid w:val="1ACE0854"/>
    <w:rsid w:val="1AF3B91A"/>
    <w:rsid w:val="1B040B14"/>
    <w:rsid w:val="1B33D2BB"/>
    <w:rsid w:val="1B40A313"/>
    <w:rsid w:val="1B4FFB01"/>
    <w:rsid w:val="1B53DF87"/>
    <w:rsid w:val="1B655021"/>
    <w:rsid w:val="1B6FD486"/>
    <w:rsid w:val="1B90CD26"/>
    <w:rsid w:val="1B9FE2B6"/>
    <w:rsid w:val="1BDC1059"/>
    <w:rsid w:val="1BDFBAC4"/>
    <w:rsid w:val="1BE05ECA"/>
    <w:rsid w:val="1BEEC7F9"/>
    <w:rsid w:val="1C0C15F5"/>
    <w:rsid w:val="1C2F6B06"/>
    <w:rsid w:val="1C571511"/>
    <w:rsid w:val="1C686097"/>
    <w:rsid w:val="1C720497"/>
    <w:rsid w:val="1C7C194D"/>
    <w:rsid w:val="1C8AD110"/>
    <w:rsid w:val="1CA3D126"/>
    <w:rsid w:val="1CB6EF3E"/>
    <w:rsid w:val="1CC97FC7"/>
    <w:rsid w:val="1CFBD275"/>
    <w:rsid w:val="1D0B0F3E"/>
    <w:rsid w:val="1D227FBE"/>
    <w:rsid w:val="1D23EFA1"/>
    <w:rsid w:val="1D5AC05B"/>
    <w:rsid w:val="1DB1C941"/>
    <w:rsid w:val="1DBDDF3F"/>
    <w:rsid w:val="1E0155AC"/>
    <w:rsid w:val="1E26DB3F"/>
    <w:rsid w:val="1E6CC817"/>
    <w:rsid w:val="1E8ECA66"/>
    <w:rsid w:val="1EC19287"/>
    <w:rsid w:val="1ECCD0C4"/>
    <w:rsid w:val="1EE121DC"/>
    <w:rsid w:val="1EF4A589"/>
    <w:rsid w:val="1F430481"/>
    <w:rsid w:val="1F80E664"/>
    <w:rsid w:val="1FBB7F0A"/>
    <w:rsid w:val="1FBE85BF"/>
    <w:rsid w:val="1FC9BC35"/>
    <w:rsid w:val="1FD3B00B"/>
    <w:rsid w:val="200BD3BA"/>
    <w:rsid w:val="2024B04D"/>
    <w:rsid w:val="20265CB0"/>
    <w:rsid w:val="2046F2DC"/>
    <w:rsid w:val="2055B948"/>
    <w:rsid w:val="205D2790"/>
    <w:rsid w:val="20936E14"/>
    <w:rsid w:val="20A1DBA9"/>
    <w:rsid w:val="20A5267A"/>
    <w:rsid w:val="20B74E53"/>
    <w:rsid w:val="20C636C6"/>
    <w:rsid w:val="20F4262B"/>
    <w:rsid w:val="20FDBD10"/>
    <w:rsid w:val="213EF9E6"/>
    <w:rsid w:val="215BB6FC"/>
    <w:rsid w:val="21793283"/>
    <w:rsid w:val="21903306"/>
    <w:rsid w:val="2192F358"/>
    <w:rsid w:val="21B84B14"/>
    <w:rsid w:val="21DE1FDF"/>
    <w:rsid w:val="2203C548"/>
    <w:rsid w:val="22197C6A"/>
    <w:rsid w:val="2228B141"/>
    <w:rsid w:val="227EB731"/>
    <w:rsid w:val="22963FC4"/>
    <w:rsid w:val="22A44BB5"/>
    <w:rsid w:val="22B07BEA"/>
    <w:rsid w:val="22B3F4FE"/>
    <w:rsid w:val="22B66B67"/>
    <w:rsid w:val="22CB3B79"/>
    <w:rsid w:val="22D97A46"/>
    <w:rsid w:val="22DFDF1E"/>
    <w:rsid w:val="23389C6A"/>
    <w:rsid w:val="235E2B2F"/>
    <w:rsid w:val="236BC4D2"/>
    <w:rsid w:val="236ECD35"/>
    <w:rsid w:val="237AA158"/>
    <w:rsid w:val="239413DB"/>
    <w:rsid w:val="23F8171B"/>
    <w:rsid w:val="2429D180"/>
    <w:rsid w:val="2450CFF5"/>
    <w:rsid w:val="245C4707"/>
    <w:rsid w:val="24634516"/>
    <w:rsid w:val="24B88564"/>
    <w:rsid w:val="24EC38A0"/>
    <w:rsid w:val="25084757"/>
    <w:rsid w:val="251FB5EE"/>
    <w:rsid w:val="25581709"/>
    <w:rsid w:val="255EEB95"/>
    <w:rsid w:val="256F07FA"/>
    <w:rsid w:val="25AE733D"/>
    <w:rsid w:val="25D48ECC"/>
    <w:rsid w:val="25FD7BEF"/>
    <w:rsid w:val="2608EBFC"/>
    <w:rsid w:val="26158849"/>
    <w:rsid w:val="2630E4CF"/>
    <w:rsid w:val="26455042"/>
    <w:rsid w:val="265F09FA"/>
    <w:rsid w:val="2665C8F9"/>
    <w:rsid w:val="26913918"/>
    <w:rsid w:val="26AF991C"/>
    <w:rsid w:val="26CF9D24"/>
    <w:rsid w:val="26D5D39A"/>
    <w:rsid w:val="26D7D1B1"/>
    <w:rsid w:val="27350569"/>
    <w:rsid w:val="2741A7A0"/>
    <w:rsid w:val="275FE26D"/>
    <w:rsid w:val="27F92517"/>
    <w:rsid w:val="2823683A"/>
    <w:rsid w:val="282459CD"/>
    <w:rsid w:val="2856F54F"/>
    <w:rsid w:val="2892369D"/>
    <w:rsid w:val="28945E2C"/>
    <w:rsid w:val="289805DD"/>
    <w:rsid w:val="28A11901"/>
    <w:rsid w:val="28C3EEF4"/>
    <w:rsid w:val="28C77699"/>
    <w:rsid w:val="28C80E42"/>
    <w:rsid w:val="28D99646"/>
    <w:rsid w:val="28DF006A"/>
    <w:rsid w:val="29100E68"/>
    <w:rsid w:val="2926935A"/>
    <w:rsid w:val="293B4DF5"/>
    <w:rsid w:val="295EC6A1"/>
    <w:rsid w:val="2964B9AD"/>
    <w:rsid w:val="2993B543"/>
    <w:rsid w:val="29C04958"/>
    <w:rsid w:val="29CA5AF5"/>
    <w:rsid w:val="29F81350"/>
    <w:rsid w:val="2A19C65C"/>
    <w:rsid w:val="2A637779"/>
    <w:rsid w:val="2AA80B74"/>
    <w:rsid w:val="2AFF0CA8"/>
    <w:rsid w:val="2B20A7B0"/>
    <w:rsid w:val="2B358A77"/>
    <w:rsid w:val="2B381E3D"/>
    <w:rsid w:val="2B3FBA05"/>
    <w:rsid w:val="2B442100"/>
    <w:rsid w:val="2B490065"/>
    <w:rsid w:val="2B609F11"/>
    <w:rsid w:val="2BACD5CE"/>
    <w:rsid w:val="2BF26662"/>
    <w:rsid w:val="2C06BE53"/>
    <w:rsid w:val="2C562E8C"/>
    <w:rsid w:val="2C7976FF"/>
    <w:rsid w:val="2C85FF02"/>
    <w:rsid w:val="2C9F5E58"/>
    <w:rsid w:val="2CB4DD71"/>
    <w:rsid w:val="2CEF634A"/>
    <w:rsid w:val="2D25772D"/>
    <w:rsid w:val="2D3D744D"/>
    <w:rsid w:val="2D63FD16"/>
    <w:rsid w:val="2D65823E"/>
    <w:rsid w:val="2D7F9619"/>
    <w:rsid w:val="2DB4D7A9"/>
    <w:rsid w:val="2DD57D75"/>
    <w:rsid w:val="2E05106C"/>
    <w:rsid w:val="2E455457"/>
    <w:rsid w:val="2E56A40F"/>
    <w:rsid w:val="2E5BB597"/>
    <w:rsid w:val="2E5F4164"/>
    <w:rsid w:val="2E6A0BA0"/>
    <w:rsid w:val="2E7A6352"/>
    <w:rsid w:val="2E96D6C6"/>
    <w:rsid w:val="2E976967"/>
    <w:rsid w:val="2E9DC75A"/>
    <w:rsid w:val="2F0E038A"/>
    <w:rsid w:val="2F0FA822"/>
    <w:rsid w:val="2F2AF96A"/>
    <w:rsid w:val="2F830CF2"/>
    <w:rsid w:val="2F96C6DD"/>
    <w:rsid w:val="2FBF7602"/>
    <w:rsid w:val="2FC6534D"/>
    <w:rsid w:val="2FCC66FD"/>
    <w:rsid w:val="2FE1E6FA"/>
    <w:rsid w:val="2FEFCAD9"/>
    <w:rsid w:val="30A7F212"/>
    <w:rsid w:val="30AA24D8"/>
    <w:rsid w:val="30AD9CB2"/>
    <w:rsid w:val="30B5BCD8"/>
    <w:rsid w:val="30BA96A6"/>
    <w:rsid w:val="30D6772E"/>
    <w:rsid w:val="311B877A"/>
    <w:rsid w:val="31923F73"/>
    <w:rsid w:val="31958FF1"/>
    <w:rsid w:val="31AAFA1C"/>
    <w:rsid w:val="31D80805"/>
    <w:rsid w:val="31E35716"/>
    <w:rsid w:val="3216F2D1"/>
    <w:rsid w:val="32762337"/>
    <w:rsid w:val="32A1BCD5"/>
    <w:rsid w:val="32AEC1A7"/>
    <w:rsid w:val="32F1B30B"/>
    <w:rsid w:val="32FEBFAC"/>
    <w:rsid w:val="332B63EA"/>
    <w:rsid w:val="333B4222"/>
    <w:rsid w:val="334F1569"/>
    <w:rsid w:val="33AE90B0"/>
    <w:rsid w:val="33BEB457"/>
    <w:rsid w:val="33CDE4D6"/>
    <w:rsid w:val="33DB970F"/>
    <w:rsid w:val="33F5B6A9"/>
    <w:rsid w:val="34126DC0"/>
    <w:rsid w:val="34372187"/>
    <w:rsid w:val="343BE6AB"/>
    <w:rsid w:val="34503920"/>
    <w:rsid w:val="346E71EC"/>
    <w:rsid w:val="347AB2B8"/>
    <w:rsid w:val="3496B74C"/>
    <w:rsid w:val="34CAD0FC"/>
    <w:rsid w:val="34ED3376"/>
    <w:rsid w:val="35097CFB"/>
    <w:rsid w:val="3525080B"/>
    <w:rsid w:val="3527FBED"/>
    <w:rsid w:val="353B1C7D"/>
    <w:rsid w:val="354DEE24"/>
    <w:rsid w:val="355541EA"/>
    <w:rsid w:val="356FF358"/>
    <w:rsid w:val="35719428"/>
    <w:rsid w:val="359D4388"/>
    <w:rsid w:val="35DF7F57"/>
    <w:rsid w:val="3602C329"/>
    <w:rsid w:val="3607B885"/>
    <w:rsid w:val="36213917"/>
    <w:rsid w:val="363F88B7"/>
    <w:rsid w:val="3660420F"/>
    <w:rsid w:val="366F5117"/>
    <w:rsid w:val="36901C5C"/>
    <w:rsid w:val="36A81E99"/>
    <w:rsid w:val="36B31686"/>
    <w:rsid w:val="36F666B1"/>
    <w:rsid w:val="3731485F"/>
    <w:rsid w:val="37355C31"/>
    <w:rsid w:val="3753CC68"/>
    <w:rsid w:val="37598391"/>
    <w:rsid w:val="375F6EF2"/>
    <w:rsid w:val="37A217BE"/>
    <w:rsid w:val="37C537BF"/>
    <w:rsid w:val="37DF245E"/>
    <w:rsid w:val="37E03970"/>
    <w:rsid w:val="37FC1FBB"/>
    <w:rsid w:val="381C272B"/>
    <w:rsid w:val="3834267D"/>
    <w:rsid w:val="38366245"/>
    <w:rsid w:val="3859B56F"/>
    <w:rsid w:val="387FEB6F"/>
    <w:rsid w:val="3883D54C"/>
    <w:rsid w:val="388C9B3C"/>
    <w:rsid w:val="38BB1DE5"/>
    <w:rsid w:val="390DEEC1"/>
    <w:rsid w:val="39178F89"/>
    <w:rsid w:val="391994EE"/>
    <w:rsid w:val="39449679"/>
    <w:rsid w:val="396D6462"/>
    <w:rsid w:val="39BE6D2C"/>
    <w:rsid w:val="39C927E7"/>
    <w:rsid w:val="39CF7AFF"/>
    <w:rsid w:val="39F4D385"/>
    <w:rsid w:val="3A4CE1F2"/>
    <w:rsid w:val="3A54BF58"/>
    <w:rsid w:val="3A56365D"/>
    <w:rsid w:val="3A617986"/>
    <w:rsid w:val="3A62D7A4"/>
    <w:rsid w:val="3A914C8D"/>
    <w:rsid w:val="3AD8BBE4"/>
    <w:rsid w:val="3AD925A1"/>
    <w:rsid w:val="3AF64A38"/>
    <w:rsid w:val="3B17BCF9"/>
    <w:rsid w:val="3B23A906"/>
    <w:rsid w:val="3B25100C"/>
    <w:rsid w:val="3B42FA40"/>
    <w:rsid w:val="3B6DAE24"/>
    <w:rsid w:val="3B6E3313"/>
    <w:rsid w:val="3B909E89"/>
    <w:rsid w:val="3B9E68A3"/>
    <w:rsid w:val="3BA2D60F"/>
    <w:rsid w:val="3BB5F5F9"/>
    <w:rsid w:val="3BE87A13"/>
    <w:rsid w:val="3C967D09"/>
    <w:rsid w:val="3C9A875A"/>
    <w:rsid w:val="3C9A8AB6"/>
    <w:rsid w:val="3C9B0543"/>
    <w:rsid w:val="3D0100FA"/>
    <w:rsid w:val="3D09E35E"/>
    <w:rsid w:val="3D181096"/>
    <w:rsid w:val="3D4EDE4F"/>
    <w:rsid w:val="3D5C32A1"/>
    <w:rsid w:val="3D88DC51"/>
    <w:rsid w:val="3DB853DC"/>
    <w:rsid w:val="3DC57C36"/>
    <w:rsid w:val="3DD22F74"/>
    <w:rsid w:val="3DD475F7"/>
    <w:rsid w:val="3DF886AA"/>
    <w:rsid w:val="3E30D530"/>
    <w:rsid w:val="3E5FE1B2"/>
    <w:rsid w:val="3E6B47B5"/>
    <w:rsid w:val="3EA5F1C7"/>
    <w:rsid w:val="3EAF5E47"/>
    <w:rsid w:val="3EB8A5D2"/>
    <w:rsid w:val="3EC08012"/>
    <w:rsid w:val="3ECC8778"/>
    <w:rsid w:val="3EDABDE6"/>
    <w:rsid w:val="3EDD48C5"/>
    <w:rsid w:val="3F364A74"/>
    <w:rsid w:val="3F53DE01"/>
    <w:rsid w:val="3F9FBF88"/>
    <w:rsid w:val="3FA49D1D"/>
    <w:rsid w:val="3FA534AA"/>
    <w:rsid w:val="3FB1BACC"/>
    <w:rsid w:val="3FB43D11"/>
    <w:rsid w:val="3FBC16D4"/>
    <w:rsid w:val="3FBE51CB"/>
    <w:rsid w:val="3FCCF948"/>
    <w:rsid w:val="3FF92D97"/>
    <w:rsid w:val="3FFB28D1"/>
    <w:rsid w:val="4011779C"/>
    <w:rsid w:val="4051AC27"/>
    <w:rsid w:val="405DA132"/>
    <w:rsid w:val="40687FB0"/>
    <w:rsid w:val="40C47E6F"/>
    <w:rsid w:val="40D3800B"/>
    <w:rsid w:val="40E27DC4"/>
    <w:rsid w:val="40F11D64"/>
    <w:rsid w:val="41059C70"/>
    <w:rsid w:val="413391B4"/>
    <w:rsid w:val="41CCC85D"/>
    <w:rsid w:val="4242F0A7"/>
    <w:rsid w:val="4270C8A1"/>
    <w:rsid w:val="4272BC9F"/>
    <w:rsid w:val="42794F15"/>
    <w:rsid w:val="429139DD"/>
    <w:rsid w:val="42A71F88"/>
    <w:rsid w:val="42D4E50C"/>
    <w:rsid w:val="42DAFEA7"/>
    <w:rsid w:val="42F15BC7"/>
    <w:rsid w:val="430ACC1A"/>
    <w:rsid w:val="436970AF"/>
    <w:rsid w:val="43713EED"/>
    <w:rsid w:val="43EE3336"/>
    <w:rsid w:val="43FA9899"/>
    <w:rsid w:val="440247B8"/>
    <w:rsid w:val="44079A6B"/>
    <w:rsid w:val="44243B00"/>
    <w:rsid w:val="442F85E2"/>
    <w:rsid w:val="443B5464"/>
    <w:rsid w:val="445275DF"/>
    <w:rsid w:val="44AD6942"/>
    <w:rsid w:val="44C34701"/>
    <w:rsid w:val="44F2410E"/>
    <w:rsid w:val="4504538A"/>
    <w:rsid w:val="451B0881"/>
    <w:rsid w:val="45211718"/>
    <w:rsid w:val="45448366"/>
    <w:rsid w:val="45691278"/>
    <w:rsid w:val="4570F20C"/>
    <w:rsid w:val="459D5521"/>
    <w:rsid w:val="45B36FE7"/>
    <w:rsid w:val="45C95A12"/>
    <w:rsid w:val="45DBF9C8"/>
    <w:rsid w:val="45EA3A4B"/>
    <w:rsid w:val="45FB28A7"/>
    <w:rsid w:val="462D2F00"/>
    <w:rsid w:val="462D9287"/>
    <w:rsid w:val="4637C18B"/>
    <w:rsid w:val="46473081"/>
    <w:rsid w:val="466F3901"/>
    <w:rsid w:val="468F2E39"/>
    <w:rsid w:val="46A68974"/>
    <w:rsid w:val="46AEEA43"/>
    <w:rsid w:val="46EE6C44"/>
    <w:rsid w:val="470DFA70"/>
    <w:rsid w:val="4710775C"/>
    <w:rsid w:val="4710C3A9"/>
    <w:rsid w:val="47984214"/>
    <w:rsid w:val="479F58F1"/>
    <w:rsid w:val="47A41DAA"/>
    <w:rsid w:val="47BF9A05"/>
    <w:rsid w:val="47C8940E"/>
    <w:rsid w:val="47E417DA"/>
    <w:rsid w:val="47F28437"/>
    <w:rsid w:val="4830EA5F"/>
    <w:rsid w:val="485BDC3C"/>
    <w:rsid w:val="48B33920"/>
    <w:rsid w:val="48B38141"/>
    <w:rsid w:val="48B50143"/>
    <w:rsid w:val="48D3A809"/>
    <w:rsid w:val="4914B30E"/>
    <w:rsid w:val="497BC636"/>
    <w:rsid w:val="49CBDD16"/>
    <w:rsid w:val="49D98738"/>
    <w:rsid w:val="49F8375A"/>
    <w:rsid w:val="49F9C00A"/>
    <w:rsid w:val="4A01C804"/>
    <w:rsid w:val="4A1F67FE"/>
    <w:rsid w:val="4A2F6905"/>
    <w:rsid w:val="4A7DC7D5"/>
    <w:rsid w:val="4A9B240F"/>
    <w:rsid w:val="4AA3F794"/>
    <w:rsid w:val="4AD2FB32"/>
    <w:rsid w:val="4AF4F8A5"/>
    <w:rsid w:val="4BAF928C"/>
    <w:rsid w:val="4BB4B327"/>
    <w:rsid w:val="4BFCE6DA"/>
    <w:rsid w:val="4C09879F"/>
    <w:rsid w:val="4C1EA80A"/>
    <w:rsid w:val="4C4C1A5B"/>
    <w:rsid w:val="4C82AF6F"/>
    <w:rsid w:val="4C941D25"/>
    <w:rsid w:val="4CBFE20A"/>
    <w:rsid w:val="4CFBA7AA"/>
    <w:rsid w:val="4D02E9EF"/>
    <w:rsid w:val="4D2FE5D5"/>
    <w:rsid w:val="4D6018D4"/>
    <w:rsid w:val="4D6B2226"/>
    <w:rsid w:val="4DBEB482"/>
    <w:rsid w:val="4DC59365"/>
    <w:rsid w:val="4E170D1F"/>
    <w:rsid w:val="4E25D184"/>
    <w:rsid w:val="4E2D8BD9"/>
    <w:rsid w:val="4E2DD9BA"/>
    <w:rsid w:val="4E3E298E"/>
    <w:rsid w:val="4E7426D2"/>
    <w:rsid w:val="4E79BF0C"/>
    <w:rsid w:val="4E8F2D60"/>
    <w:rsid w:val="4ECC4904"/>
    <w:rsid w:val="4EF725F7"/>
    <w:rsid w:val="4F0A7968"/>
    <w:rsid w:val="4F1626BD"/>
    <w:rsid w:val="4F27AA6F"/>
    <w:rsid w:val="4F54101A"/>
    <w:rsid w:val="4F5DA570"/>
    <w:rsid w:val="4F7C3D3D"/>
    <w:rsid w:val="4FBF2381"/>
    <w:rsid w:val="4FDD8EF7"/>
    <w:rsid w:val="4FF66E24"/>
    <w:rsid w:val="500A332F"/>
    <w:rsid w:val="5063C524"/>
    <w:rsid w:val="50B6BB06"/>
    <w:rsid w:val="50BA5E5B"/>
    <w:rsid w:val="50CD4CB5"/>
    <w:rsid w:val="510DB7DB"/>
    <w:rsid w:val="5110D59F"/>
    <w:rsid w:val="51137895"/>
    <w:rsid w:val="5123BF6B"/>
    <w:rsid w:val="51845372"/>
    <w:rsid w:val="518F8542"/>
    <w:rsid w:val="51BD095C"/>
    <w:rsid w:val="51D2BCA4"/>
    <w:rsid w:val="5270557B"/>
    <w:rsid w:val="528F6113"/>
    <w:rsid w:val="532CBB2F"/>
    <w:rsid w:val="53315F5C"/>
    <w:rsid w:val="533C3ACE"/>
    <w:rsid w:val="53772511"/>
    <w:rsid w:val="539788D0"/>
    <w:rsid w:val="539E127B"/>
    <w:rsid w:val="53B637C7"/>
    <w:rsid w:val="53B91775"/>
    <w:rsid w:val="53DEFEA7"/>
    <w:rsid w:val="54047861"/>
    <w:rsid w:val="5423C5B4"/>
    <w:rsid w:val="5457AB61"/>
    <w:rsid w:val="545CEFD8"/>
    <w:rsid w:val="547EC6AF"/>
    <w:rsid w:val="54A710C8"/>
    <w:rsid w:val="54C6188F"/>
    <w:rsid w:val="54EA47B5"/>
    <w:rsid w:val="54FBC903"/>
    <w:rsid w:val="5505CD01"/>
    <w:rsid w:val="551D07E1"/>
    <w:rsid w:val="552A3664"/>
    <w:rsid w:val="5551212E"/>
    <w:rsid w:val="555C114C"/>
    <w:rsid w:val="555E5324"/>
    <w:rsid w:val="55762FB5"/>
    <w:rsid w:val="558039DB"/>
    <w:rsid w:val="559AB4A9"/>
    <w:rsid w:val="55E33796"/>
    <w:rsid w:val="56259B90"/>
    <w:rsid w:val="56986DDB"/>
    <w:rsid w:val="56B2B64B"/>
    <w:rsid w:val="56CEB3BD"/>
    <w:rsid w:val="56DA7DE2"/>
    <w:rsid w:val="56F30FC9"/>
    <w:rsid w:val="570AE7FF"/>
    <w:rsid w:val="570D4F33"/>
    <w:rsid w:val="570E01CF"/>
    <w:rsid w:val="57156199"/>
    <w:rsid w:val="5736DB19"/>
    <w:rsid w:val="579B07CB"/>
    <w:rsid w:val="5811EEC9"/>
    <w:rsid w:val="581C7A52"/>
    <w:rsid w:val="58591EE8"/>
    <w:rsid w:val="5897CE27"/>
    <w:rsid w:val="58AD8352"/>
    <w:rsid w:val="58C1A523"/>
    <w:rsid w:val="58CC3412"/>
    <w:rsid w:val="590058D0"/>
    <w:rsid w:val="590D35DC"/>
    <w:rsid w:val="5912A46D"/>
    <w:rsid w:val="592B42D2"/>
    <w:rsid w:val="596A7F6D"/>
    <w:rsid w:val="59C0CF0A"/>
    <w:rsid w:val="59D2A74D"/>
    <w:rsid w:val="59EF5457"/>
    <w:rsid w:val="59F00D46"/>
    <w:rsid w:val="59F2B734"/>
    <w:rsid w:val="5A0936B7"/>
    <w:rsid w:val="5A1DEC3C"/>
    <w:rsid w:val="5A82E216"/>
    <w:rsid w:val="5A8E8277"/>
    <w:rsid w:val="5A9002C1"/>
    <w:rsid w:val="5AC67BBE"/>
    <w:rsid w:val="5AD3F2DC"/>
    <w:rsid w:val="5B00A199"/>
    <w:rsid w:val="5B2D681D"/>
    <w:rsid w:val="5B42C611"/>
    <w:rsid w:val="5B5C7417"/>
    <w:rsid w:val="5B61A99A"/>
    <w:rsid w:val="5B870BDF"/>
    <w:rsid w:val="5B8A6D87"/>
    <w:rsid w:val="5BA71E59"/>
    <w:rsid w:val="5BC3918A"/>
    <w:rsid w:val="5CF74004"/>
    <w:rsid w:val="5D0F8507"/>
    <w:rsid w:val="5D1D4F60"/>
    <w:rsid w:val="5D22D03B"/>
    <w:rsid w:val="5D5572C8"/>
    <w:rsid w:val="5D5FF9E2"/>
    <w:rsid w:val="5D847C28"/>
    <w:rsid w:val="5D99544C"/>
    <w:rsid w:val="5DAABA73"/>
    <w:rsid w:val="5DAAEC6F"/>
    <w:rsid w:val="5DB46F42"/>
    <w:rsid w:val="5DD0F54D"/>
    <w:rsid w:val="5DD47699"/>
    <w:rsid w:val="5E171B07"/>
    <w:rsid w:val="5E260C79"/>
    <w:rsid w:val="5E36B485"/>
    <w:rsid w:val="5E4949B1"/>
    <w:rsid w:val="5E6147B3"/>
    <w:rsid w:val="5E6F7844"/>
    <w:rsid w:val="5E767871"/>
    <w:rsid w:val="5E7E5884"/>
    <w:rsid w:val="5E9D98F7"/>
    <w:rsid w:val="5ECA9F56"/>
    <w:rsid w:val="5EECDBAD"/>
    <w:rsid w:val="5F3F125E"/>
    <w:rsid w:val="5F5C9307"/>
    <w:rsid w:val="5F6825F6"/>
    <w:rsid w:val="5F8918EF"/>
    <w:rsid w:val="5FC1C87A"/>
    <w:rsid w:val="5FC7DE4A"/>
    <w:rsid w:val="5FD1A3D1"/>
    <w:rsid w:val="5FE16113"/>
    <w:rsid w:val="5FF7C16E"/>
    <w:rsid w:val="60054D9E"/>
    <w:rsid w:val="600C84ED"/>
    <w:rsid w:val="6090A70A"/>
    <w:rsid w:val="60AB6F5B"/>
    <w:rsid w:val="60C5E7D1"/>
    <w:rsid w:val="60EB9B3E"/>
    <w:rsid w:val="60F36BD1"/>
    <w:rsid w:val="61268340"/>
    <w:rsid w:val="61308C59"/>
    <w:rsid w:val="6154BAB9"/>
    <w:rsid w:val="616A23F2"/>
    <w:rsid w:val="6179E661"/>
    <w:rsid w:val="61A5CEF1"/>
    <w:rsid w:val="61CE1969"/>
    <w:rsid w:val="6209795D"/>
    <w:rsid w:val="622A7FD9"/>
    <w:rsid w:val="624D1A67"/>
    <w:rsid w:val="627C70E3"/>
    <w:rsid w:val="6285CEBF"/>
    <w:rsid w:val="62949379"/>
    <w:rsid w:val="62A0DF03"/>
    <w:rsid w:val="62A4E745"/>
    <w:rsid w:val="62BD574F"/>
    <w:rsid w:val="62D1D82C"/>
    <w:rsid w:val="6314B8BF"/>
    <w:rsid w:val="6333F492"/>
    <w:rsid w:val="639DEEA3"/>
    <w:rsid w:val="63B3AA7A"/>
    <w:rsid w:val="63D3A597"/>
    <w:rsid w:val="63F326DB"/>
    <w:rsid w:val="643E6205"/>
    <w:rsid w:val="64763E87"/>
    <w:rsid w:val="649413C2"/>
    <w:rsid w:val="64C520CC"/>
    <w:rsid w:val="64F1066C"/>
    <w:rsid w:val="65348F06"/>
    <w:rsid w:val="65357ED3"/>
    <w:rsid w:val="653C67A6"/>
    <w:rsid w:val="654D8F26"/>
    <w:rsid w:val="65592CBD"/>
    <w:rsid w:val="65657888"/>
    <w:rsid w:val="6583D084"/>
    <w:rsid w:val="65BB1E0A"/>
    <w:rsid w:val="663A2777"/>
    <w:rsid w:val="664FBA07"/>
    <w:rsid w:val="6653F59F"/>
    <w:rsid w:val="6667D028"/>
    <w:rsid w:val="667DFDF7"/>
    <w:rsid w:val="668C0964"/>
    <w:rsid w:val="669C489B"/>
    <w:rsid w:val="669C950A"/>
    <w:rsid w:val="66A0078D"/>
    <w:rsid w:val="66A6EBB6"/>
    <w:rsid w:val="66AC5703"/>
    <w:rsid w:val="66CD792C"/>
    <w:rsid w:val="66DE26B7"/>
    <w:rsid w:val="66EC4D5F"/>
    <w:rsid w:val="66FD1500"/>
    <w:rsid w:val="66FE71AD"/>
    <w:rsid w:val="6715EC2E"/>
    <w:rsid w:val="6728DB3F"/>
    <w:rsid w:val="67486A73"/>
    <w:rsid w:val="675E76DA"/>
    <w:rsid w:val="67739769"/>
    <w:rsid w:val="67BB8496"/>
    <w:rsid w:val="67C0BACA"/>
    <w:rsid w:val="67D37173"/>
    <w:rsid w:val="67EA5D65"/>
    <w:rsid w:val="67EAE1A8"/>
    <w:rsid w:val="67F02854"/>
    <w:rsid w:val="67F05218"/>
    <w:rsid w:val="67F0A870"/>
    <w:rsid w:val="681C20AF"/>
    <w:rsid w:val="6858F7B8"/>
    <w:rsid w:val="693C3157"/>
    <w:rsid w:val="693E8D25"/>
    <w:rsid w:val="69771609"/>
    <w:rsid w:val="697A3388"/>
    <w:rsid w:val="69B5651A"/>
    <w:rsid w:val="69CBACE2"/>
    <w:rsid w:val="69DBB998"/>
    <w:rsid w:val="6A0E7F6A"/>
    <w:rsid w:val="6A9821F0"/>
    <w:rsid w:val="6A9F3EC2"/>
    <w:rsid w:val="6AA695A3"/>
    <w:rsid w:val="6AD7F677"/>
    <w:rsid w:val="6AE57B27"/>
    <w:rsid w:val="6AF778D1"/>
    <w:rsid w:val="6B1662CA"/>
    <w:rsid w:val="6B329CEC"/>
    <w:rsid w:val="6B3604E7"/>
    <w:rsid w:val="6B4F74DE"/>
    <w:rsid w:val="6BABBD44"/>
    <w:rsid w:val="6BB01B55"/>
    <w:rsid w:val="6C40158B"/>
    <w:rsid w:val="6C52553C"/>
    <w:rsid w:val="6CAA4A43"/>
    <w:rsid w:val="6CDFDBF9"/>
    <w:rsid w:val="6CE017F4"/>
    <w:rsid w:val="6CF310B5"/>
    <w:rsid w:val="6D254A01"/>
    <w:rsid w:val="6D2D73E1"/>
    <w:rsid w:val="6D37D57A"/>
    <w:rsid w:val="6D82174C"/>
    <w:rsid w:val="6D970C63"/>
    <w:rsid w:val="6DEEB267"/>
    <w:rsid w:val="6E1C7B1F"/>
    <w:rsid w:val="6E7954DA"/>
    <w:rsid w:val="6EB047AF"/>
    <w:rsid w:val="6EFB7E6C"/>
    <w:rsid w:val="6FB46B2B"/>
    <w:rsid w:val="6FB62B7F"/>
    <w:rsid w:val="6FCE66A6"/>
    <w:rsid w:val="7019A2B2"/>
    <w:rsid w:val="7057B0C6"/>
    <w:rsid w:val="70C2682C"/>
    <w:rsid w:val="70C6311B"/>
    <w:rsid w:val="71013AB6"/>
    <w:rsid w:val="71378569"/>
    <w:rsid w:val="7140AF6A"/>
    <w:rsid w:val="7158F0CC"/>
    <w:rsid w:val="7160C69A"/>
    <w:rsid w:val="71753A89"/>
    <w:rsid w:val="71816CFD"/>
    <w:rsid w:val="71A59ED8"/>
    <w:rsid w:val="71B2E8E4"/>
    <w:rsid w:val="71DB7625"/>
    <w:rsid w:val="71FC8D21"/>
    <w:rsid w:val="7204348F"/>
    <w:rsid w:val="72247AF8"/>
    <w:rsid w:val="7240763A"/>
    <w:rsid w:val="7255AEBD"/>
    <w:rsid w:val="725E2226"/>
    <w:rsid w:val="727B64D2"/>
    <w:rsid w:val="727F30FF"/>
    <w:rsid w:val="729413DF"/>
    <w:rsid w:val="73010247"/>
    <w:rsid w:val="732B1D87"/>
    <w:rsid w:val="7355DFE6"/>
    <w:rsid w:val="736010DA"/>
    <w:rsid w:val="73737622"/>
    <w:rsid w:val="737FD38D"/>
    <w:rsid w:val="73B23FB6"/>
    <w:rsid w:val="73B36096"/>
    <w:rsid w:val="73CE7235"/>
    <w:rsid w:val="73E2422A"/>
    <w:rsid w:val="740A1C9E"/>
    <w:rsid w:val="741272A4"/>
    <w:rsid w:val="7414FB46"/>
    <w:rsid w:val="744F2C1A"/>
    <w:rsid w:val="748763B9"/>
    <w:rsid w:val="74C0C1E4"/>
    <w:rsid w:val="74DEF989"/>
    <w:rsid w:val="751057F2"/>
    <w:rsid w:val="754ADF3C"/>
    <w:rsid w:val="7578BF44"/>
    <w:rsid w:val="7581A202"/>
    <w:rsid w:val="7582F16C"/>
    <w:rsid w:val="75BBC44C"/>
    <w:rsid w:val="75C0162B"/>
    <w:rsid w:val="75C35B7C"/>
    <w:rsid w:val="75C86B8C"/>
    <w:rsid w:val="75E1753B"/>
    <w:rsid w:val="76222532"/>
    <w:rsid w:val="76271710"/>
    <w:rsid w:val="7666A01C"/>
    <w:rsid w:val="7682C7DA"/>
    <w:rsid w:val="76B61931"/>
    <w:rsid w:val="76B6E8C0"/>
    <w:rsid w:val="76C41104"/>
    <w:rsid w:val="76D2A5BE"/>
    <w:rsid w:val="76D9026E"/>
    <w:rsid w:val="76D9F611"/>
    <w:rsid w:val="76FD1798"/>
    <w:rsid w:val="76FE1747"/>
    <w:rsid w:val="772E4EC7"/>
    <w:rsid w:val="77399D73"/>
    <w:rsid w:val="776C52F4"/>
    <w:rsid w:val="776E454A"/>
    <w:rsid w:val="7770828A"/>
    <w:rsid w:val="7776B40F"/>
    <w:rsid w:val="7785A871"/>
    <w:rsid w:val="77898269"/>
    <w:rsid w:val="77A66B9E"/>
    <w:rsid w:val="77ADF857"/>
    <w:rsid w:val="77B250CB"/>
    <w:rsid w:val="77B50E96"/>
    <w:rsid w:val="77E4CFD4"/>
    <w:rsid w:val="77E6F87A"/>
    <w:rsid w:val="77ED9989"/>
    <w:rsid w:val="781E8FBD"/>
    <w:rsid w:val="78252B42"/>
    <w:rsid w:val="783410D7"/>
    <w:rsid w:val="7837E113"/>
    <w:rsid w:val="785F18EE"/>
    <w:rsid w:val="78682493"/>
    <w:rsid w:val="786DFE37"/>
    <w:rsid w:val="787A18ED"/>
    <w:rsid w:val="787ECC7D"/>
    <w:rsid w:val="78C8789C"/>
    <w:rsid w:val="78EBFBA4"/>
    <w:rsid w:val="79139A96"/>
    <w:rsid w:val="79459F0F"/>
    <w:rsid w:val="794CCFEE"/>
    <w:rsid w:val="796F3715"/>
    <w:rsid w:val="7998B720"/>
    <w:rsid w:val="7A0DF01B"/>
    <w:rsid w:val="7A10F853"/>
    <w:rsid w:val="7A227E5C"/>
    <w:rsid w:val="7A2BA907"/>
    <w:rsid w:val="7A4BE66D"/>
    <w:rsid w:val="7A50A498"/>
    <w:rsid w:val="7A562456"/>
    <w:rsid w:val="7A6D4F62"/>
    <w:rsid w:val="7A77BF3E"/>
    <w:rsid w:val="7A8BAD46"/>
    <w:rsid w:val="7AA8F2A8"/>
    <w:rsid w:val="7ACC8BEC"/>
    <w:rsid w:val="7ACE701F"/>
    <w:rsid w:val="7B0B38D7"/>
    <w:rsid w:val="7B2C53E4"/>
    <w:rsid w:val="7B579556"/>
    <w:rsid w:val="7B7EE124"/>
    <w:rsid w:val="7BA84D32"/>
    <w:rsid w:val="7BBE7D76"/>
    <w:rsid w:val="7BD8CD01"/>
    <w:rsid w:val="7BE12FD7"/>
    <w:rsid w:val="7BF114AE"/>
    <w:rsid w:val="7BF24666"/>
    <w:rsid w:val="7C05C6BD"/>
    <w:rsid w:val="7C0B1A0C"/>
    <w:rsid w:val="7C371008"/>
    <w:rsid w:val="7C48FF64"/>
    <w:rsid w:val="7C6E0CA9"/>
    <w:rsid w:val="7C95C55B"/>
    <w:rsid w:val="7C9A0573"/>
    <w:rsid w:val="7CC6A38F"/>
    <w:rsid w:val="7CC7EDF4"/>
    <w:rsid w:val="7D0CE6F6"/>
    <w:rsid w:val="7D16C74D"/>
    <w:rsid w:val="7D18DFCF"/>
    <w:rsid w:val="7D7AD799"/>
    <w:rsid w:val="7D8C3783"/>
    <w:rsid w:val="7D91782F"/>
    <w:rsid w:val="7D99F0EA"/>
    <w:rsid w:val="7D9E5E22"/>
    <w:rsid w:val="7DB5E0D4"/>
    <w:rsid w:val="7DB785DE"/>
    <w:rsid w:val="7DD9E9AD"/>
    <w:rsid w:val="7E08D717"/>
    <w:rsid w:val="7E1C652A"/>
    <w:rsid w:val="7E2674EC"/>
    <w:rsid w:val="7E2B0D7D"/>
    <w:rsid w:val="7E32DF3D"/>
    <w:rsid w:val="7E441EF6"/>
    <w:rsid w:val="7E4671D9"/>
    <w:rsid w:val="7E58D1D3"/>
    <w:rsid w:val="7E729E7E"/>
    <w:rsid w:val="7E7D7FAC"/>
    <w:rsid w:val="7E8E0648"/>
    <w:rsid w:val="7E975552"/>
    <w:rsid w:val="7E999E90"/>
    <w:rsid w:val="7EA9C9AD"/>
    <w:rsid w:val="7EB42387"/>
    <w:rsid w:val="7F4B2E43"/>
    <w:rsid w:val="7F608A74"/>
    <w:rsid w:val="7F84D694"/>
    <w:rsid w:val="7F960EE7"/>
    <w:rsid w:val="7FF15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3B46596C-519C-4D3D-8C67-E6227220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5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paragraph" w:customStyle="1" w:styleId="Default">
    <w:name w:val="Default"/>
    <w:basedOn w:val="Normal"/>
    <w:uiPriority w:val="1"/>
    <w:rsid w:val="065E23B7"/>
    <w:pPr>
      <w:spacing w:after="0" w:line="240" w:lineRule="auto"/>
    </w:pPr>
    <w:rPr>
      <w:rFonts w:ascii="Times New Roman" w:hAnsi="Times New Roman" w:cs="Times New Roman"/>
      <w:color w:val="000000" w:themeColor="text1"/>
      <w:sz w:val="24"/>
      <w:szCs w:val="24"/>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859">
      <w:bodyDiv w:val="1"/>
      <w:marLeft w:val="0"/>
      <w:marRight w:val="0"/>
      <w:marTop w:val="0"/>
      <w:marBottom w:val="0"/>
      <w:divBdr>
        <w:top w:val="none" w:sz="0" w:space="0" w:color="auto"/>
        <w:left w:val="none" w:sz="0" w:space="0" w:color="auto"/>
        <w:bottom w:val="none" w:sz="0" w:space="0" w:color="auto"/>
        <w:right w:val="none" w:sz="0" w:space="0" w:color="auto"/>
      </w:divBdr>
      <w:divsChild>
        <w:div w:id="204953732">
          <w:marLeft w:val="0"/>
          <w:marRight w:val="0"/>
          <w:marTop w:val="0"/>
          <w:marBottom w:val="0"/>
          <w:divBdr>
            <w:top w:val="none" w:sz="0" w:space="0" w:color="auto"/>
            <w:left w:val="none" w:sz="0" w:space="0" w:color="auto"/>
            <w:bottom w:val="none" w:sz="0" w:space="0" w:color="auto"/>
            <w:right w:val="none" w:sz="0" w:space="0" w:color="auto"/>
          </w:divBdr>
        </w:div>
        <w:div w:id="1925531666">
          <w:marLeft w:val="0"/>
          <w:marRight w:val="0"/>
          <w:marTop w:val="0"/>
          <w:marBottom w:val="0"/>
          <w:divBdr>
            <w:top w:val="none" w:sz="0" w:space="0" w:color="auto"/>
            <w:left w:val="none" w:sz="0" w:space="0" w:color="auto"/>
            <w:bottom w:val="none" w:sz="0" w:space="0" w:color="auto"/>
            <w:right w:val="none" w:sz="0" w:space="0" w:color="auto"/>
          </w:divBdr>
        </w:div>
      </w:divsChild>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765804385">
      <w:bodyDiv w:val="1"/>
      <w:marLeft w:val="0"/>
      <w:marRight w:val="0"/>
      <w:marTop w:val="0"/>
      <w:marBottom w:val="0"/>
      <w:divBdr>
        <w:top w:val="none" w:sz="0" w:space="0" w:color="auto"/>
        <w:left w:val="none" w:sz="0" w:space="0" w:color="auto"/>
        <w:bottom w:val="none" w:sz="0" w:space="0" w:color="auto"/>
        <w:right w:val="none" w:sz="0" w:space="0" w:color="auto"/>
      </w:divBdr>
    </w:div>
    <w:div w:id="1129663812">
      <w:bodyDiv w:val="1"/>
      <w:marLeft w:val="0"/>
      <w:marRight w:val="0"/>
      <w:marTop w:val="0"/>
      <w:marBottom w:val="0"/>
      <w:divBdr>
        <w:top w:val="none" w:sz="0" w:space="0" w:color="auto"/>
        <w:left w:val="none" w:sz="0" w:space="0" w:color="auto"/>
        <w:bottom w:val="none" w:sz="0" w:space="0" w:color="auto"/>
        <w:right w:val="none" w:sz="0" w:space="0" w:color="auto"/>
      </w:divBdr>
      <w:divsChild>
        <w:div w:id="702095190">
          <w:marLeft w:val="0"/>
          <w:marRight w:val="0"/>
          <w:marTop w:val="0"/>
          <w:marBottom w:val="0"/>
          <w:divBdr>
            <w:top w:val="none" w:sz="0" w:space="0" w:color="auto"/>
            <w:left w:val="none" w:sz="0" w:space="0" w:color="auto"/>
            <w:bottom w:val="none" w:sz="0" w:space="0" w:color="auto"/>
            <w:right w:val="none" w:sz="0" w:space="0" w:color="auto"/>
          </w:divBdr>
        </w:div>
        <w:div w:id="742024374">
          <w:marLeft w:val="0"/>
          <w:marRight w:val="0"/>
          <w:marTop w:val="0"/>
          <w:marBottom w:val="0"/>
          <w:divBdr>
            <w:top w:val="none" w:sz="0" w:space="0" w:color="auto"/>
            <w:left w:val="none" w:sz="0" w:space="0" w:color="auto"/>
            <w:bottom w:val="none" w:sz="0" w:space="0" w:color="auto"/>
            <w:right w:val="none" w:sz="0" w:space="0" w:color="auto"/>
          </w:divBdr>
        </w:div>
      </w:divsChild>
    </w:div>
    <w:div w:id="1249535247">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3163956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073458859">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l.mwp.usembassy.gov/wp-content/uploads/sites/108/2026/07/SF424_4_0-V4.0-5.pdf" TargetMode="External"/><Relationship Id="rId18" Type="http://schemas.openxmlformats.org/officeDocument/2006/relationships/hyperlink" Target="https://mcas-proxyweb.mcas-gov.ms/certificate-checker?login=false&amp;originalUrl=https%3A%2F%2Fal.usembassy.gov.mcas-gov.ms%2F%3FMcasTsid%3D15600&amp;McasCSRF=abb0bd4ada70538e700dd45a02b802a8c3c3af5c728a6fbc51e127dda9753356" TargetMode="External"/><Relationship Id="rId26" Type="http://schemas.openxmlformats.org/officeDocument/2006/relationships/hyperlink" Target="mailto:tiranapdresources@state.gov" TargetMode="External"/><Relationship Id="rId39" Type="http://schemas.openxmlformats.org/officeDocument/2006/relationships/hyperlink" Target="mailto:tiranapdresources@state.gov" TargetMode="External"/><Relationship Id="rId21" Type="http://schemas.openxmlformats.org/officeDocument/2006/relationships/hyperlink" Target="https://mcas-proxyweb.mcas-gov.ms/certificate-checker?login=false&amp;originalUrl=https%3A%2F%2Fal.usembassy.gov.mcas-gov.ms%3FMcasTsid%3D15600&amp;McasCSRF=abb0bd4ada70538e700dd45a02b802a8c3c3af5c728a6fbc51e127dda9753356" TargetMode="External"/><Relationship Id="rId34" Type="http://schemas.openxmlformats.org/officeDocument/2006/relationships/comments" Target="comments.xml"/><Relationship Id="rId42" Type="http://schemas.openxmlformats.org/officeDocument/2006/relationships/hyperlink" Target="https://mcas-proxyweb.mcas-gov.ms/certificate-checker?login=false&amp;originalUrl=https%3A%2F%2Fwww.whitehouse.gov.mcas-gov.ms%2Fpresidential-actions%2F2025%2F01%2Fending-illegal-discrimination-and-restoring-merit-based-opportunity%2F%3FMcasTsid%3D15600&amp;McasCSRF=abb0bd4ada70538e700dd45a02b802a8c3c3af5c728a6fbc51e127dda9753356" TargetMode="External"/><Relationship Id="rId47" Type="http://schemas.openxmlformats.org/officeDocument/2006/relationships/hyperlink" Target="https://mcas-proxyweb.mcas-gov.ms/certificate-checker?login=false&amp;originalUrl=https%3A%2F%2Fwww.ecfr.gov.mcas-gov.ms%2Fcgi-bin%2Ftext-idx%3FSID%3D81a5f41de81c46a9844617d93a9db081%26mc%3Dtrue%26node%3Dpt2.1.25%26rgn%3Ddiv5%26McasTsid%3D15600&amp;McasCSRF=abb0bd4ada70538e700dd45a02b802a8c3c3af5c728a6fbc51e127dda9753356" TargetMode="External"/><Relationship Id="rId50" Type="http://schemas.openxmlformats.org/officeDocument/2006/relationships/hyperlink" Target="https://mcas-proxyweb.mcas-gov.ms/certificate-checker?login=false&amp;originalUrl=https%3A%2F%2Fwww.ecfr.gov.mcas-gov.ms%2Fcgi-bin%2Ftext-idx%3FSID%3D81a5f41de81c46a9844617d93a9db081%26mc%3Dtrue%26node%3Dpt2.1.182%26rgn%3Ddiv5%26McasTsid%3D15600&amp;McasCSRF=abb0bd4ada70538e700dd45a02b802a8c3c3af5c728a6fbc51e127dda9753356" TargetMode="External"/><Relationship Id="rId55" Type="http://schemas.openxmlformats.org/officeDocument/2006/relationships/hyperlink" Target="https://mcas-proxyweb.mcas-gov.ms/certificate-checker?login=false&amp;originalUrl=https%3A%2F%2Fbrand.america.gov.mcas-gov.ms%2Fdocument%2F547370%3FMcasTsid%3D15600%23%2F-%2Fguidance-for-contracts-and-grants&amp;McasCSRF=abb0bd4ada70538e700dd45a02b802a8c3c3af5c728a6fbc51e127dda9753356"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l.mwp.usembassy.gov/wp-content/uploads/sites/108/2026/07/SF424A-V1.0-2.pdf" TargetMode="External"/><Relationship Id="rId20" Type="http://schemas.openxmlformats.org/officeDocument/2006/relationships/hyperlink" Target="https://mcas-proxyweb.mcas-gov.ms/certificate-checker?login=false&amp;originalUrl=https%3A%2F%2Fwww.grants.gov.mcas-gov.ms%2Fforms%2Fforms-repository%2Fsf-424-family%3FMcasTsid%3D15600&amp;McasCSRF=abb0bd4ada70538e700dd45a02b802a8c3c3af5c728a6fbc51e127dda9753356" TargetMode="External"/><Relationship Id="rId29" Type="http://schemas.openxmlformats.org/officeDocument/2006/relationships/hyperlink" Target="https://mcas-proxyweb.mcas-gov.ms/certificate-checker?login=false&amp;originalUrl=https%3A%2F%2Fgcc02.safelinks.protection.outlook.com.mcas-gov.ms%2F%3Furl%3Dhttps%253A%252F%252Fwww.fsd.gov%252Fgsafsd_sp%253Fid%253Dgsafsd_kb_articles%2526sys_id%253Dc81018e71b1601d0937fa64ce54bcb57%26data%3D05%257C01%257Cfjeldkk%2540state.gov%257C0cc4e2b471f44abcd32308db093ecead%257C66cf50745afe48d1a691a12b2121f44b%257C0%257C0%257C638113937577534024%257CUnknown%257CTWFpbGZsb3d8eyJWIjoiMC4wLjAwMDAiLCJQIjoiV2luMzIiLCJBTiI6Ik1haWwiLCJXVCI6Mn0%253D%257C3000%257C%257C%257C%26sdata%3DW2ShcazZBQbanYGj0cLOTnUJwv%252BGL4xfwr83%252BycQY2E%253D%26reserved%3D0%26McasTsid%3D15600&amp;McasCSRF=abb0bd4ada70538e700dd45a02b802a8c3c3af5c728a6fbc51e127dda9753356" TargetMode="External"/><Relationship Id="rId41" Type="http://schemas.openxmlformats.org/officeDocument/2006/relationships/hyperlink" Target="https://mcas-proxyweb.mcas-gov.ms/certificate-checker?login=false&amp;originalUrl=https%3A%2F%2Fgcc02.safelinks.protection.outlook.com.mcas-gov.ms%2F%3Furl%3Dhttp%253A%252F%252Fuscode.house.gov%252Fview.xhtml%253Freq%253Dgranuleid%253AUSC-prelim-title41-section3901%2526num%253D0%2526edition%253Dprelim%26data%3D05%257C02%257CCarbullidoCC%2540state.gov%257C237266465ee34b736eaf08de3442d869%257C66cf50745afe48d1a691a12b2121f44b%257C0%257C0%257C639005658853841398%257CUnknown%257CTWFpbGZsb3d8eyJFbXB0eU1hcGkiOnRydWUsIlYiOiIwLjAuMDAwMCIsIlAiOiJXaW4zMiIsIkFOIjoiTWFpbCIsIldUIjoyfQ%253D%253D%257C0%257C%257C%257C%26sdata%3DvOOQC%252FqEnM0FmwOBiz0sKQU2rkL0QZZz6YPZDhMeP3o%253D%26reserved%3D0%26McasTsid%3D15600&amp;McasCSRF=abb0bd4ada70538e700dd45a02b802a8c3c3af5c728a6fbc51e127dda9753356" TargetMode="External"/><Relationship Id="rId54" Type="http://schemas.openxmlformats.org/officeDocument/2006/relationships/hyperlink" Target="https://mcas-proxyweb.mcas-gov.ms/certificate-checker?login=false&amp;originalUrl=https%3A%2F%2Fwww.federalregister.gov.mcas-gov.ms%2F%3FMcasTsid%3D15600&amp;McasCSRF=abb0bd4ada70538e700dd45a02b802a8c3c3af5c728a6fbc51e127dda9753356"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cas-proxyweb.mcas-gov.ms/certificate-checker?login=false&amp;originalUrl=https%3A%2F%2Fwww.ecfr.gov.mcas-gov.ms%2Fcgi-bin%2Ftext-idx%3FMcasTsid%3D15600&amp;McasCSRF=abb0bd4ada70538e700dd45a02b802a8c3c3af5c728a6fbc51e127dda9753356" TargetMode="External"/><Relationship Id="rId32" Type="http://schemas.openxmlformats.org/officeDocument/2006/relationships/hyperlink" Target="https://mcas-proxyweb.mcas-gov.ms/certificate-checker?login=false&amp;originalUrl=https%3A%2F%2Fgcc02.safelinks.protection.outlook.com.mcas-gov.ms%2F%3Furl%3Dhttp%253A%252F%252Fwww.fsd.gov%252F%26data%3D05%257C01%257Cfjeldkk%2540state.gov%257C0cc4e2b471f44abcd32308db093ecead%257C66cf50745afe48d1a691a12b2121f44b%257C0%257C0%257C638113937577534024%257CUnknown%257CTWFpbGZsb3d8eyJWIjoiMC4wLjAwMDAiLCJQIjoiV2luMzIiLCJBTiI6Ik1haWwiLCJXVCI6Mn0%253D%257C3000%257C%257C%257C%26sdata%3Dt32ANWzgpiB93pMWoq%252BFCSHz4YJY9QF1S1iQzCsS6RM%253D%26reserved%3D0%26McasTsid%3D15600&amp;McasCSRF=abb0bd4ada70538e700dd45a02b802a8c3c3af5c728a6fbc51e127dda9753356" TargetMode="External"/><Relationship Id="rId37" Type="http://schemas.microsoft.com/office/2018/08/relationships/commentsExtensible" Target="commentsExtensible.xml"/><Relationship Id="rId40" Type="http://schemas.openxmlformats.org/officeDocument/2006/relationships/hyperlink" Target="https://mcas-proxyweb.mcas-gov.ms/certificate-checker?login=false&amp;originalUrl=https%3A%2F%2Fwww.sam.gov.mcas-gov.ms%2F%3FMcasTsid%3D15600&amp;McasCSRF=abb0bd4ada70538e700dd45a02b802a8c3c3af5c728a6fbc51e127dda9753356" TargetMode="External"/><Relationship Id="rId45" Type="http://schemas.openxmlformats.org/officeDocument/2006/relationships/hyperlink" Target="https://mcas-proxyweb.mcas-gov.ms/certificate-checker?login=false&amp;originalUrl=https%3A%2F%2Fusdos.sharepoint.com.mcas-gov.ms%2F%3Aw%3A%2Fr%2Fsites%2FSCA-PPDGrants%2FShared%2520Documents%2FGeneral%2FNotice%2520of%2520Funding%2520Opportunity-10.1.24.docx%3Fd%3Dwb396511fdae042679406a77f19b9cc20%26csf%3D1%26web%3D1%26e%3DfMlysk%26nav%3DeyJoIjoiNTg5NzEwMDc4In0%26McasTsid%3D15600&amp;McasCSRF=abb0bd4ada70538e700dd45a02b802a8c3c3af5c728a6fbc51e127dda9753356" TargetMode="External"/><Relationship Id="rId53" Type="http://schemas.openxmlformats.org/officeDocument/2006/relationships/hyperlink" Target="https://mcas-proxyweb.mcas-gov.ms/certificate-checker?login=false&amp;originalUrl=https%3A%2F%2Fwww.state.gov.mcas-gov.ms%2Fabout-us-office-of-the-procurement-executive%2F%3FMcasTsid%3D15600&amp;McasCSRF=abb0bd4ada70538e700dd45a02b802a8c3c3af5c728a6fbc51e127dda9753356" TargetMode="External"/><Relationship Id="rId58" Type="http://schemas.openxmlformats.org/officeDocument/2006/relationships/hyperlink" Target="https://mcas-proxyweb.mcas-gov.ms/certificate-checker?login=false&amp;originalUrl=https%3A%2F%2Fwww.ecfr.gov.mcas-gov.ms%2Fcurrent%2Ftitle-2%2Fpart-200%2Fsection-200.1%3FMcasTsid%3D15600%23p-200.1(Modified%2520Total%2520Direct%2520Cost%2520(MTDC))&amp;McasCSRF=abb0bd4ada70538e700dd45a02b802a8c3c3af5c728a6fbc51e127dda9753356"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l.usembassy.gov/" TargetMode="External"/><Relationship Id="rId23" Type="http://schemas.openxmlformats.org/officeDocument/2006/relationships/hyperlink" Target="https://mcas-proxyweb.mcas-gov.ms/certificate-checker?login=false&amp;originalUrl=https%3A%2F%2Fwww.state.gov.mcas-gov.ms%2Fm%2Fa%2Fope%2Findex.htm%2520and%25202CFR200%3FMcasTsid%3D15600&amp;McasCSRF=abb0bd4ada70538e700dd45a02b802a8c3c3af5c728a6fbc51e127dda9753356" TargetMode="External"/><Relationship Id="rId28" Type="http://schemas.openxmlformats.org/officeDocument/2006/relationships/hyperlink" Target="https://gcc02.safelinks.protection.outlook.com/?url=http%3A%2F%2Fwww.grants.gov%2F&amp;data=05%7C02%7Ccuratolajl%40state.gov%7Cc453f42a9c2941e4b32008dee32da511%7C66cf50745afe48d1a691a12b2121f44b%7C0%7C0%7C639197982349183078%7CUnknown%7CTWFpbGZsb3d8eyJFbXB0eU1hcGkiOnRydWUsIlYiOiIwLjAuMDAwMCIsIlAiOiJXaW4zMiIsIkFOIjoiTWFpbCIsIldUIjoyfQ%3D%3D%7C0%7C%7C%7C&amp;sdata=0KgQNCEi3sg3rZ1%2BKqDCVVZOWz5NHHL137vJWEeoSvU%3D&amp;reserved=0" TargetMode="External"/><Relationship Id="rId36" Type="http://schemas.microsoft.com/office/2016/09/relationships/commentsIds" Target="commentsIds.xml"/><Relationship Id="rId49" Type="http://schemas.openxmlformats.org/officeDocument/2006/relationships/hyperlink" Target="https://mcas-proxyweb.mcas-gov.ms/certificate-checker?login=false&amp;originalUrl=https%3A%2F%2Fwww.ecfr.gov.mcas-gov.ms%2Fcgi-bin%2Ftext-idx%3FSID%3D81a5f41de81c46a9844617d93a9db081%26mc%3Dtrue%26node%3Dpt2.1.175%26rgn%3Ddiv5%26McasTsid%3D15600&amp;McasCSRF=abb0bd4ada70538e700dd45a02b802a8c3c3af5c728a6fbc51e127dda9753356" TargetMode="External"/><Relationship Id="rId57" Type="http://schemas.openxmlformats.org/officeDocument/2006/relationships/hyperlink" Target="https://mcas-proxyweb.mcas-gov.ms/certificate-checker?login=false&amp;originalUrl=https%3A%2F%2Fbrand.america.gov.mcas-gov.ms%2F%3FMcasTsid%3D15600&amp;McasCSRF=abb0bd4ada70538e700dd45a02b802a8c3c3af5c728a6fbc51e127dda9753356" TargetMode="External"/><Relationship Id="rId61" Type="http://schemas.openxmlformats.org/officeDocument/2006/relationships/hyperlink" Target="https://mcas-proxyweb.mcas-gov.ms/certificate-checker?login=false&amp;originalUrl=https%3A%2F%2Ftravel.state.gov.mcas-gov.ms%2Fcontent%2Fpassports%2Fen%2Falertswarnings.html%3FMcasTsid%3D15600&amp;McasCSRF=abb0bd4ada70538e700dd45a02b802a8c3c3af5c728a6fbc51e127dda9753356" TargetMode="External"/><Relationship Id="rId10" Type="http://schemas.openxmlformats.org/officeDocument/2006/relationships/endnotes" Target="endnotes.xml"/><Relationship Id="rId19" Type="http://schemas.openxmlformats.org/officeDocument/2006/relationships/hyperlink" Target="https://al.mwp.usembassy.gov/wp-content/uploads/sites/108/2026/07/Mandatory_SF424B-V1.1-4.pdf" TargetMode="External"/><Relationship Id="rId31" Type="http://schemas.openxmlformats.org/officeDocument/2006/relationships/hyperlink" Target="https://mcas-proxyweb.mcas-gov.ms/certificate-checker?login=false&amp;originalUrl=https%3A%2F%2Fgcc02.safelinks.protection.outlook.com.mcas-gov.ms%2F%3Furl%3Dhttp%253A%252F%252Fwww.fsd.gov%252F%26data%3D05%257C01%257Cfjeldkk%2540state.gov%257C0cc4e2b471f44abcd32308db093ecead%257C66cf50745afe48d1a691a12b2121f44b%257C0%257C0%257C638113937577534024%257CUnknown%257CTWFpbGZsb3d8eyJWIjoiMC4wLjAwMDAiLCJQIjoiV2luMzIiLCJBTiI6Ik1haWwiLCJXVCI6Mn0%253D%257C3000%257C%257C%257C%26sdata%3Dt32ANWzgpiB93pMWoq%252BFCSHz4YJY9QF1S1iQzCsS6RM%253D%26reserved%3D0%26McasTsid%3D15600&amp;McasCSRF=abb0bd4ada70538e700dd45a02b802a8c3c3af5c728a6fbc51e127dda9753356" TargetMode="External"/><Relationship Id="rId44" Type="http://schemas.openxmlformats.org/officeDocument/2006/relationships/hyperlink" Target="https://mcas-proxyweb.mcas-gov.ms/certificate-checker?login=false&amp;originalUrl=https%3A%2F%2Fwww.whitehouse.gov.mcas-gov.ms%2Fpresidential-actions%2F2025%2F01%2Fdefending-women-from-gender-ideology-extremism-and-restoring-biological-truth-to-the-federal-government%2F%3FMcasTsid%3D15600&amp;McasCSRF=abb0bd4ada70538e700dd45a02b802a8c3c3af5c728a6fbc51e127dda9753356" TargetMode="External"/><Relationship Id="rId52" Type="http://schemas.openxmlformats.org/officeDocument/2006/relationships/hyperlink" Target="https://mcas-proxyweb.mcas-gov.ms/certificate-checker?login=false&amp;originalUrl=https%3A%2F%2Fwww.ecfr.gov.mcas-gov.ms%2Fcgi-bin%2Ftext-idx%3FSID%3D81a5f41de81c46a9844617d93a9db081%26mc%3Dtrue%26tpl%3D%2Fecfrbrowse%2FTitle02%2F2chapterVI.tpl%26McasTsid%3D15600&amp;McasCSRF=abb0bd4ada70538e700dd45a02b802a8c3c3af5c728a6fbc51e127dda9753356" TargetMode="External"/><Relationship Id="rId60" Type="http://schemas.openxmlformats.org/officeDocument/2006/relationships/hyperlink" Target="https://mcas-proxyweb.mcas-gov.ms/certificate-checker?login=false&amp;originalUrl=http%3A%2F%2Ftravel.state.gov.mcas-gov.ms%2F%3FMcasTsid%3D15600&amp;McasCSRF=abb0bd4ada70538e700dd45a02b802a8c3c3af5c728a6fbc51e127dda9753356"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cas-proxyweb.mcas-gov.ms/certificate-checker?login=false&amp;originalUrl=https%3A%2F%2Fwww.grants.gov.mcas-gov.ms%2Fforms%2Fforms-repository%2Fsf-424-family%3FMcasTsid%3D15600&amp;McasCSRF=abb0bd4ada70538e700dd45a02b802a8c3c3af5c728a6fbc51e127dda9753356" TargetMode="External"/><Relationship Id="rId22" Type="http://schemas.openxmlformats.org/officeDocument/2006/relationships/hyperlink" Target="https://mcas-proxyweb.mcas-gov.ms/certificate-checker?login=false&amp;originalUrl=https%3A%2F%2Fwww.ecfr.gov.mcas-gov.ms%2Fcurrent%2Ftitle-2%2Fpart-200%2Fsection-200.1%3FMcasTsid%3D15600%23p-200.1(Modified%2520Total%2520Direct%2520Cost%2520(MTDC))&amp;McasCSRF=abb0bd4ada70538e700dd45a02b802a8c3c3af5c728a6fbc51e127dda9753356" TargetMode="External"/><Relationship Id="rId27" Type="http://schemas.openxmlformats.org/officeDocument/2006/relationships/hyperlink" Target="mailto:XXXX@state.gov" TargetMode="External"/><Relationship Id="rId30" Type="http://schemas.openxmlformats.org/officeDocument/2006/relationships/hyperlink" Target="https://mcas-proxyweb.mcas-gov.ms/certificate-checker?login=false&amp;originalUrl=https%3A%2F%2Fgcc02.safelinks.protection.outlook.com.mcas-gov.ms%2F%3Furl%3Dhttps%253A%252F%252Fwww.fsd.gov%252Fgsafsd_sp%253Fid%253Dgsafsd_kb_articles%2526sys_id%253Dc81018e71b1601d0937fa64ce54bcb57%26data%3D05%257C01%257Cfjeldkk%2540state.gov%257C0cc4e2b471f44abcd32308db093ecead%257C66cf50745afe48d1a691a12b2121f44b%257C0%257C0%257C638113937577534024%257CUnknown%257CTWFpbGZsb3d8eyJWIjoiMC4wLjAwMDAiLCJQIjoiV2luMzIiLCJBTiI6Ik1haWwiLCJXVCI6Mn0%253D%257C3000%257C%257C%257C%26sdata%3DW2ShcazZBQbanYGj0cLOTnUJwv%252BGL4xfwr83%252BycQY2E%253D%26reserved%3D0%26McasTsid%3D15600&amp;McasCSRF=abb0bd4ada70538e700dd45a02b802a8c3c3af5c728a6fbc51e127dda9753356" TargetMode="External"/><Relationship Id="rId35" Type="http://schemas.microsoft.com/office/2011/relationships/commentsExtended" Target="commentsExtended.xml"/><Relationship Id="rId43" Type="http://schemas.openxmlformats.org/officeDocument/2006/relationships/hyperlink" Target="https://mcas-proxyweb.mcas-gov.ms/certificate-checker?login=false&amp;originalUrl=https%3A%2F%2Fwww.whitehouse.gov.mcas-gov.ms%2Fpresidential-actions%2F2025%2F04%2Fprotecting-american-communities-from-criminal-aliens%2F%3FMcasTsid%3D15600&amp;McasCSRF=abb0bd4ada70538e700dd45a02b802a8c3c3af5c728a6fbc51e127dda9753356" TargetMode="External"/><Relationship Id="rId48" Type="http://schemas.openxmlformats.org/officeDocument/2006/relationships/hyperlink" Target="https://mcas-proxyweb.mcas-gov.ms/certificate-checker?login=false&amp;originalUrl=https%3A%2F%2Fwww.ecfr.gov.mcas-gov.ms%2Fcgi-bin%2Ftext-idx%3FSID%3D81a5f41de81c46a9844617d93a9db081%26mc%3Dtrue%26node%3Dpt2.1.170%26rgn%3Ddiv5%26McasTsid%3D15600&amp;McasCSRF=abb0bd4ada70538e700dd45a02b802a8c3c3af5c728a6fbc51e127dda9753356" TargetMode="External"/><Relationship Id="rId56" Type="http://schemas.openxmlformats.org/officeDocument/2006/relationships/hyperlink" Target="https://mcas-proxyweb.mcas-gov.ms/certificate-checker?login=false&amp;originalUrl=https%3A%2F%2Ffam.state.gov.mcas-gov.ms%2Ffam%2F10fam%2F10fam0410.html%3FMcasTsid%3D15600&amp;McasCSRF=abb0bd4ada70538e700dd45a02b802a8c3c3af5c728a6fbc51e127dda9753356"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mcas-proxyweb.mcas-gov.ms/certificate-checker?login=false&amp;originalUrl=https%3A%2F%2Fwww.ecfr.gov.mcas-gov.ms%2Fcgi-bin%2Ftext-idx%3FSID%3D81a5f41de81c46a9844617d93a9db081%26mc%3Dtrue%26node%3Dpt2.1.183%26rgn%3Ddiv5%26McasTsid%3D15600&amp;McasCSRF=abb0bd4ada70538e700dd45a02b802a8c3c3af5c728a6fbc51e127dda9753356" TargetMode="External"/><Relationship Id="rId3" Type="http://schemas.openxmlformats.org/officeDocument/2006/relationships/customXml" Target="../customXml/item3.xml"/><Relationship Id="rId12" Type="http://schemas.openxmlformats.org/officeDocument/2006/relationships/hyperlink" Target="https://mcas-proxyweb.mcas-gov.ms/certificate-checker?login=false&amp;originalUrl=https%3A%2F%2Fwww.ecfr.gov.mcas-gov.ms%2Fcurrent%2Ftitle-2%2Fsection-200.331%3FMcasTsid%3D15600&amp;McasCSRF=abb0bd4ada70538e700dd45a02b802a8c3c3af5c728a6fbc51e127dda9753356" TargetMode="External"/><Relationship Id="rId17" Type="http://schemas.openxmlformats.org/officeDocument/2006/relationships/hyperlink" Target="https://mcas-proxyweb.mcas-gov.ms/certificate-checker?login=false&amp;originalUrl=https%3A%2F%2Fwww.grants.gov.mcas-gov.ms%2Fforms%2Fforms-repository%2Fsf-424-family%3FMcasTsid%3D15600&amp;McasCSRF=abb0bd4ada70538e700dd45a02b802a8c3c3af5c728a6fbc51e127dda9753356" TargetMode="External"/><Relationship Id="rId25" Type="http://schemas.openxmlformats.org/officeDocument/2006/relationships/hyperlink" Target="https://mcas-proxyweb.mcas-gov.ms/certificate-checker?login=false&amp;originalUrl=https%3A%2F%2Fal.usembassy.gov.mcas-gov.ms%2F%3FMcasTsid%3D15600&amp;McasCSRF=abb0bd4ada70538e700dd45a02b802a8c3c3af5c728a6fbc51e127dda9753356" TargetMode="External"/><Relationship Id="rId33" Type="http://schemas.openxmlformats.org/officeDocument/2006/relationships/hyperlink" Target="https://mcas-proxyweb.mcas-gov.ms/certificate-checker?login=false&amp;originalUrl=https%3A%2F%2Fwww.ecfr.gov.mcas-gov.ms%2Fcurrent%2Ftitle-2%2Fsubtitle-A%2Fchapter-I%2Fpart-25%2Fsubpart-A%2Fsection-25.110%3FMcasTsid%3D15600&amp;McasCSRF=abb0bd4ada70538e700dd45a02b802a8c3c3af5c728a6fbc51e127dda9753356" TargetMode="External"/><Relationship Id="rId38" Type="http://schemas.openxmlformats.org/officeDocument/2006/relationships/hyperlink" Target="mailto:tiranapdrsources@state.gov" TargetMode="External"/><Relationship Id="rId46" Type="http://schemas.openxmlformats.org/officeDocument/2006/relationships/hyperlink" Target="https://mcas-proxyweb.mcas-gov.ms/certificate-checker?login=false&amp;originalUrl=https%3A%2F%2Fwww.ecfr.gov.mcas-gov.ms%2Fcgi-bin%2Ftext-idx%3FSID%3D81a5f41de81c46a9844617d93a9db081%26mc%3Dtrue%26node%3Dpt2.1.200%26rgn%3Ddiv5%26McasTsid%3D15600&amp;McasCSRF=abb0bd4ada70538e700dd45a02b802a8c3c3af5c728a6fbc51e127dda9753356" TargetMode="External"/><Relationship Id="rId59" Type="http://schemas.openxmlformats.org/officeDocument/2006/relationships/hyperlink" Target="https://mcas-proxyweb.mcas-gov.ms/certificate-checker?login=false&amp;originalUrl=https%3A%2F%2Fstep.state.gov.mcas-gov.ms%2Fstep%2F%3FMcasTsid%3D15600&amp;McasCSRF=abb0bd4ada70538e700dd45a02b802a8c3c3af5c728a6fbc51e127dda9753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b7f349-328b-448f-b165-cef3b4ea6a4c" xsi:nil="true"/>
    <lcf76f155ced4ddcb4097134ff3c332f xmlns="ad77deef-6206-4b5a-bcf7-d80e60b02e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8F42E4BFBD3B48A45513625022800A" ma:contentTypeVersion="16" ma:contentTypeDescription="Create a new document." ma:contentTypeScope="" ma:versionID="ff337570e91bde52531578dc863cbe65">
  <xsd:schema xmlns:xsd="http://www.w3.org/2001/XMLSchema" xmlns:xs="http://www.w3.org/2001/XMLSchema" xmlns:p="http://schemas.microsoft.com/office/2006/metadata/properties" xmlns:ns2="ad77deef-6206-4b5a-bcf7-d80e60b02ed0" xmlns:ns3="3bb7f349-328b-448f-b165-cef3b4ea6a4c" targetNamespace="http://schemas.microsoft.com/office/2006/metadata/properties" ma:root="true" ma:fieldsID="994be42a56e9f53ddd3b286910822157" ns2:_="" ns3:_="">
    <xsd:import namespace="ad77deef-6206-4b5a-bcf7-d80e60b02ed0"/>
    <xsd:import namespace="3bb7f349-328b-448f-b165-cef3b4ea6a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7deef-6206-4b5a-bcf7-d80e60b02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7f349-328b-448f-b165-cef3b4ea6a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d77289d-ac0e-4663-ae47-93005f4c0218}" ma:internalName="TaxCatchAll" ma:showField="CatchAllData" ma:web="3bb7f349-328b-448f-b165-cef3b4ea6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3bb7f349-328b-448f-b165-cef3b4ea6a4c"/>
    <ds:schemaRef ds:uri="ad77deef-6206-4b5a-bcf7-d80e60b02ed0"/>
  </ds:schemaRefs>
</ds:datastoreItem>
</file>

<file path=customXml/itemProps2.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3.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4.xml><?xml version="1.0" encoding="utf-8"?>
<ds:datastoreItem xmlns:ds="http://schemas.openxmlformats.org/officeDocument/2006/customXml" ds:itemID="{539CCFEA-BF26-4878-B40D-4F22CAC20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7deef-6206-4b5a-bcf7-d80e60b02ed0"/>
    <ds:schemaRef ds:uri="3bb7f349-328b-448f-b165-cef3b4ea6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8961</Words>
  <Characters>51082</Characters>
  <Application>Microsoft Office Word</Application>
  <DocSecurity>0</DocSecurity>
  <Lines>425</Lines>
  <Paragraphs>119</Paragraphs>
  <ScaleCrop>false</ScaleCrop>
  <Company>Department of State</Company>
  <LinksUpToDate>false</LinksUpToDate>
  <CharactersWithSpaces>59924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Parker</dc:creator>
  <cp:keywords/>
  <dc:description/>
  <cp:lastModifiedBy>Cuko, Ilva (Tirana)</cp:lastModifiedBy>
  <cp:revision>32</cp:revision>
  <dcterms:created xsi:type="dcterms:W3CDTF">2026-07-20T15:25:00Z</dcterms:created>
  <dcterms:modified xsi:type="dcterms:W3CDTF">2026-07-20T16:27:00Z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0x010100F38F42E4BFBD3B48A45513625022800A</vt:lpwstr>
  </property>
  <property fmtid="{D5CDD505-2E9C-101B-9397-08002B2CF9AE}" pid="10" name="_dlc_DocIdItemGuid">
    <vt:lpwstr>2763f018-6a53-41cb-b588-31a7eb10e7d3</vt:lpwstr>
  </property>
  <property fmtid="{D5CDD505-2E9C-101B-9397-08002B2CF9AE}" pid="11" name="MediaServiceImageTags">
    <vt:lpwstr/>
  </property>
  <property fmtid="{D5CDD505-2E9C-101B-9397-08002B2CF9AE}" pid="12" name="docLang">
    <vt:lpwstr>en</vt:lpwstr>
  </property>
</Properties>
</file>