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FA6AD1" w14:textId="77777777" w:rsidR="00612A10" w:rsidRPr="00D10152" w:rsidRDefault="00E975B0" w:rsidP="000442EC">
      <w:pPr>
        <w:pStyle w:val="BodyText"/>
        <w:rPr>
          <w:sz w:val="20"/>
        </w:rPr>
      </w:pPr>
      <w:r w:rsidRPr="00D10152">
        <w:rPr>
          <w:noProof/>
          <w:sz w:val="20"/>
        </w:rPr>
        <w:drawing>
          <wp:inline distT="0" distB="0" distL="0" distR="0" wp14:anchorId="1EB67505" wp14:editId="58B4158F">
            <wp:extent cx="2633979" cy="810768"/>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2633979" cy="810768"/>
                    </a:xfrm>
                    <a:prstGeom prst="rect">
                      <a:avLst/>
                    </a:prstGeom>
                  </pic:spPr>
                </pic:pic>
              </a:graphicData>
            </a:graphic>
          </wp:inline>
        </w:drawing>
      </w:r>
    </w:p>
    <w:p w14:paraId="06E0B02B" w14:textId="77777777" w:rsidR="00612A10" w:rsidRPr="00D10152" w:rsidRDefault="00612A10" w:rsidP="000442EC">
      <w:pPr>
        <w:pStyle w:val="BodyText"/>
        <w:spacing w:before="1"/>
        <w:rPr>
          <w:sz w:val="14"/>
        </w:rPr>
      </w:pPr>
    </w:p>
    <w:p w14:paraId="0EBB0512" w14:textId="77777777" w:rsidR="001A7AD0" w:rsidRDefault="001A7AD0" w:rsidP="000442EC">
      <w:pPr>
        <w:tabs>
          <w:tab w:val="left" w:pos="5160"/>
        </w:tabs>
        <w:spacing w:before="91"/>
        <w:rPr>
          <w:b/>
          <w:bCs/>
          <w:lang w:val="es-ES_tradnl"/>
        </w:rPr>
      </w:pPr>
    </w:p>
    <w:p w14:paraId="16B34D3E" w14:textId="77777777" w:rsidR="001A7AD0" w:rsidRDefault="001A7AD0" w:rsidP="000442EC">
      <w:pPr>
        <w:tabs>
          <w:tab w:val="left" w:pos="5160"/>
        </w:tabs>
        <w:spacing w:before="91"/>
        <w:rPr>
          <w:b/>
          <w:bCs/>
          <w:lang w:val="es-ES_tradnl"/>
        </w:rPr>
      </w:pPr>
    </w:p>
    <w:p w14:paraId="74D305BC" w14:textId="37BE32E5" w:rsidR="00612A10" w:rsidRPr="00D10152" w:rsidRDefault="00E975B0" w:rsidP="000442EC">
      <w:pPr>
        <w:tabs>
          <w:tab w:val="left" w:pos="5160"/>
        </w:tabs>
        <w:spacing w:before="91"/>
      </w:pPr>
      <w:r>
        <w:rPr>
          <w:b/>
          <w:bCs/>
          <w:lang w:val="es-ES_tradnl"/>
        </w:rPr>
        <w:t>Fecha de emisión:</w:t>
      </w:r>
      <w:r>
        <w:rPr>
          <w:b/>
          <w:bCs/>
          <w:lang w:val="es-ES_tradnl"/>
        </w:rPr>
        <w:tab/>
        <w:t>21 de abril de 2020</w:t>
      </w:r>
    </w:p>
    <w:p w14:paraId="5E8FEC44" w14:textId="77777777" w:rsidR="00612A10" w:rsidRPr="00D10152" w:rsidRDefault="00E975B0" w:rsidP="000442EC">
      <w:pPr>
        <w:tabs>
          <w:tab w:val="left" w:pos="5160"/>
        </w:tabs>
        <w:spacing w:line="253" w:lineRule="exact"/>
      </w:pPr>
      <w:r>
        <w:rPr>
          <w:b/>
          <w:bCs/>
          <w:lang w:val="es-ES_tradnl"/>
        </w:rPr>
        <w:t>Fecha máxima para preguntas:</w:t>
      </w:r>
      <w:r>
        <w:rPr>
          <w:b/>
          <w:bCs/>
          <w:lang w:val="es-ES_tradnl"/>
        </w:rPr>
        <w:tab/>
      </w:r>
      <w:r>
        <w:rPr>
          <w:lang w:val="es-ES_tradnl"/>
        </w:rPr>
        <w:t>27 de abril de 2020 a las 12:00 p.m. EDT</w:t>
      </w:r>
    </w:p>
    <w:p w14:paraId="5267C6FE" w14:textId="77777777" w:rsidR="00612A10" w:rsidRPr="00D10152" w:rsidRDefault="00E975B0" w:rsidP="000442EC">
      <w:pPr>
        <w:tabs>
          <w:tab w:val="left" w:pos="5160"/>
        </w:tabs>
        <w:spacing w:line="253" w:lineRule="exact"/>
      </w:pPr>
      <w:r>
        <w:rPr>
          <w:b/>
          <w:bCs/>
          <w:lang w:val="es-ES_tradnl"/>
        </w:rPr>
        <w:t>Notas Conceptuales Fecha &amp; Hora de cierre:</w:t>
      </w:r>
      <w:r>
        <w:rPr>
          <w:b/>
          <w:bCs/>
          <w:lang w:val="es-ES_tradnl"/>
        </w:rPr>
        <w:tab/>
      </w:r>
      <w:r>
        <w:rPr>
          <w:lang w:val="es-ES_tradnl"/>
        </w:rPr>
        <w:t>11 de mayo de 2020 a las 12:00 p.m. EDT</w:t>
      </w:r>
    </w:p>
    <w:p w14:paraId="7249D364" w14:textId="77777777" w:rsidR="00612A10" w:rsidRPr="00D10152" w:rsidRDefault="00612A10" w:rsidP="000442EC">
      <w:pPr>
        <w:pStyle w:val="BodyText"/>
      </w:pPr>
    </w:p>
    <w:p w14:paraId="153F8A5C" w14:textId="77777777" w:rsidR="00612A10" w:rsidRPr="00D10152" w:rsidRDefault="00E975B0" w:rsidP="008D7CBD">
      <w:pPr>
        <w:pStyle w:val="BodyText"/>
        <w:tabs>
          <w:tab w:val="left" w:pos="1550"/>
        </w:tabs>
        <w:ind w:left="2160" w:right="836" w:hanging="2160"/>
      </w:pPr>
      <w:r>
        <w:rPr>
          <w:b/>
          <w:bCs/>
          <w:lang w:val="es-ES_tradnl"/>
        </w:rPr>
        <w:t>Asunto</w:t>
      </w:r>
      <w:r>
        <w:rPr>
          <w:lang w:val="es-ES_tradnl"/>
        </w:rPr>
        <w:t>:</w:t>
      </w:r>
      <w:r>
        <w:rPr>
          <w:lang w:val="es-ES_tradnl"/>
        </w:rPr>
        <w:tab/>
      </w:r>
      <w:r>
        <w:rPr>
          <w:lang w:val="es-ES_tradnl"/>
        </w:rPr>
        <w:tab/>
        <w:t>Prevención de conflictos &amp; Programa de Recuperación (CPRP), Iniciativa de Nuevas Alianzas (NPI), Declaración Anual de Programas (APS) No.: 7200AA20APS00012</w:t>
      </w:r>
    </w:p>
    <w:p w14:paraId="41AB959B" w14:textId="77777777" w:rsidR="008D7CBD" w:rsidRPr="00D10152" w:rsidRDefault="008D7CBD" w:rsidP="000442EC">
      <w:pPr>
        <w:pStyle w:val="Heading2"/>
        <w:spacing w:before="1"/>
        <w:ind w:left="0"/>
      </w:pPr>
    </w:p>
    <w:p w14:paraId="6E973F43" w14:textId="77777777" w:rsidR="00612A10" w:rsidRPr="00D10152" w:rsidRDefault="00E975B0" w:rsidP="00E975B0">
      <w:pPr>
        <w:ind w:left="2880" w:hanging="2880"/>
        <w:rPr>
          <w:b/>
          <w:bCs/>
        </w:rPr>
      </w:pPr>
      <w:r>
        <w:rPr>
          <w:b/>
          <w:bCs/>
          <w:lang w:val="es-ES_tradnl"/>
        </w:rPr>
        <w:t>Título de la oportunidad:</w:t>
      </w:r>
      <w:r>
        <w:rPr>
          <w:b/>
          <w:bCs/>
          <w:lang w:val="es-ES_tradnl"/>
        </w:rPr>
        <w:tab/>
      </w:r>
      <w:r>
        <w:rPr>
          <w:lang w:val="es-ES_tradnl"/>
        </w:rPr>
        <w:t>Juntos Aprendemos: Entregando educación de calidad en las comunidades receptoras de migrantes en Colombia, Iniciativa Nueva de Alianzas (NPI) No.: 7200AA20APS00015</w:t>
      </w:r>
    </w:p>
    <w:p w14:paraId="3B62D305" w14:textId="77777777" w:rsidR="00612A10" w:rsidRPr="00D10152" w:rsidRDefault="00612A10" w:rsidP="000442EC">
      <w:pPr>
        <w:pStyle w:val="BodyText"/>
        <w:spacing w:before="11"/>
        <w:rPr>
          <w:sz w:val="21"/>
        </w:rPr>
      </w:pPr>
    </w:p>
    <w:p w14:paraId="59462D06" w14:textId="5BAFEAE0" w:rsidR="00612A10" w:rsidRDefault="00E975B0" w:rsidP="00E975B0">
      <w:pPr>
        <w:ind w:right="1482"/>
        <w:rPr>
          <w:lang w:val="es-ES_tradnl"/>
        </w:rPr>
      </w:pPr>
      <w:r>
        <w:rPr>
          <w:b/>
          <w:bCs/>
          <w:lang w:val="es-ES_tradnl"/>
        </w:rPr>
        <w:t xml:space="preserve">Catálogo de Asistencia Nacional Federal: </w:t>
      </w:r>
      <w:r>
        <w:rPr>
          <w:lang w:val="es-ES_tradnl"/>
        </w:rPr>
        <w:t>98.001, Asistencia internacional para programas en el extranjero a: Todos los solicitantes/partes interesadas:</w:t>
      </w:r>
    </w:p>
    <w:p w14:paraId="06D2801A" w14:textId="77777777" w:rsidR="00E975B0" w:rsidRPr="00D10152" w:rsidRDefault="00E975B0" w:rsidP="00E975B0">
      <w:pPr>
        <w:ind w:right="1482"/>
      </w:pPr>
    </w:p>
    <w:p w14:paraId="743A2095" w14:textId="77777777" w:rsidR="00612A10" w:rsidRPr="00D10152" w:rsidRDefault="00E975B0" w:rsidP="000442EC">
      <w:pPr>
        <w:pStyle w:val="BodyText"/>
        <w:ind w:right="158"/>
      </w:pPr>
      <w:r w:rsidRPr="00D10152">
        <w:rPr>
          <w:noProof/>
        </w:rPr>
        <mc:AlternateContent>
          <mc:Choice Requires="wps">
            <w:drawing>
              <wp:anchor distT="0" distB="0" distL="114300" distR="114300" simplePos="0" relativeHeight="251658240" behindDoc="1" locked="0" layoutInCell="1" allowOverlap="1" wp14:anchorId="0FABF980" wp14:editId="538F6237">
                <wp:simplePos x="0" y="0"/>
                <wp:positionH relativeFrom="page">
                  <wp:posOffset>5725160</wp:posOffset>
                </wp:positionH>
                <wp:positionV relativeFrom="paragraph">
                  <wp:posOffset>467360</wp:posOffset>
                </wp:positionV>
                <wp:extent cx="34925" cy="6985"/>
                <wp:effectExtent l="635" t="1270" r="2540" b="1270"/>
                <wp:wrapNone/>
                <wp:docPr id="9"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25" cy="6985"/>
                        </a:xfrm>
                        <a:prstGeom prst="rect">
                          <a:avLst/>
                        </a:prstGeom>
                        <a:solidFill>
                          <a:srgbClr val="1155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id="Rectangle 7" o:spid="_x0000_s1025" style="width:2.75pt;height:0.55pt;margin-top:36.8pt;margin-left:450.8pt;mso-height-percent:0;mso-height-relative:page;mso-position-horizontal-relative:page;mso-width-percent:0;mso-width-relative:page;mso-wrap-distance-bottom:0;mso-wrap-distance-left:9pt;mso-wrap-distance-right:9pt;mso-wrap-distance-top:0;mso-wrap-style:square;position:absolute;visibility:visible;v-text-anchor:top;z-index:-251657216" fillcolor="#15c" stroked="f"/>
            </w:pict>
          </mc:Fallback>
        </mc:AlternateContent>
      </w:r>
      <w:r>
        <w:rPr>
          <w:lang w:val="es-ES_tradnl"/>
        </w:rPr>
        <w:t xml:space="preserve">En conformidad con la Ley de Asistencia Extranjera de 1961 y sus modificaciones, el Gobierno de los Estados Unidos, representado por la </w:t>
      </w:r>
      <w:hyperlink r:id="rId9" w:history="1">
        <w:r>
          <w:rPr>
            <w:color w:val="0000FF"/>
            <w:u w:val="single"/>
            <w:lang w:val="es-ES_tradnl"/>
          </w:rPr>
          <w:t>Agencia de los Estados Unidos para el Desarrollo Internacional (USAID)</w:t>
        </w:r>
        <w:r>
          <w:rPr>
            <w:color w:val="0000FF"/>
            <w:lang w:val="es-ES_tradnl"/>
          </w:rPr>
          <w:t xml:space="preserve">, </w:t>
        </w:r>
      </w:hyperlink>
      <w:r>
        <w:rPr>
          <w:lang w:val="es-ES_tradnl"/>
        </w:rPr>
        <w:t xml:space="preserve"> la Oficina de Respuesta e Integración Venezolana de USAID/Colombia invita a los Solicitantes interesados a presentar Notas Conceptuales que busquen mejorar los sistemas educativos y la experticia para lograr el objetivo del Gobierno de Colombia de ofrecer una educación de calidad sostenible e incluyente a todos los niños en edad escolar en Colombia, especialmente cuando hay "choques" inesperados en el sistema.  Las actividades respaldadas por esta Enmienda se centrarán en fortalecer los sistemas escolares en los municipios y las zonas afectadas por la afluencia de migrantes venezolanos y colombianos retornados (comunidades receptoras), y en diversificar y ampliar la base de socios de USAID.</w:t>
      </w:r>
    </w:p>
    <w:p w14:paraId="7500F96C" w14:textId="77777777" w:rsidR="00717D15" w:rsidRPr="00D10152" w:rsidRDefault="00717D15" w:rsidP="000442EC">
      <w:pPr>
        <w:pStyle w:val="BodyText"/>
        <w:ind w:right="158"/>
      </w:pPr>
    </w:p>
    <w:p w14:paraId="416DA9D5" w14:textId="77777777" w:rsidR="00612A10" w:rsidRPr="00D10152" w:rsidRDefault="00E975B0" w:rsidP="000442EC">
      <w:pPr>
        <w:pStyle w:val="BodyText"/>
        <w:ind w:right="157"/>
      </w:pPr>
      <w:r>
        <w:rPr>
          <w:lang w:val="es-ES_tradnl"/>
        </w:rPr>
        <w:t xml:space="preserve">El Anexo a la Entrega de Educación de Calidad en las Comunidades Receptoras de Migrantes en Colombia no es una Solicitud de Aplicaciones (RFA) sino una solicitud de Nota(s) Conceptual(es) en respuesta a este Anexo publicado bajo la Declaración Anual de Programas del </w:t>
      </w:r>
      <w:hyperlink r:id="rId10" w:history="1">
        <w:r>
          <w:rPr>
            <w:color w:val="263238"/>
            <w:lang w:val="es-ES_tradnl"/>
          </w:rPr>
          <w:t>Programa</w:t>
        </w:r>
      </w:hyperlink>
      <w:r>
        <w:rPr>
          <w:color w:val="263238"/>
          <w:lang w:val="es-ES_tradnl"/>
        </w:rPr>
        <w:t xml:space="preserve"> </w:t>
      </w:r>
      <w:hyperlink r:id="rId11" w:history="1">
        <w:r>
          <w:rPr>
            <w:color w:val="263238"/>
            <w:lang w:val="es-ES_tradnl"/>
          </w:rPr>
          <w:t>de Prevención y Recuperación</w:t>
        </w:r>
      </w:hyperlink>
      <w:r>
        <w:rPr>
          <w:lang w:val="es-ES_tradnl"/>
        </w:rPr>
        <w:t xml:space="preserve"> del Conflicto </w:t>
      </w:r>
      <w:hyperlink r:id="rId12" w:history="1">
        <w:r>
          <w:rPr>
            <w:color w:val="0000FF"/>
            <w:u w:val="single"/>
            <w:lang w:val="es-ES_tradnl"/>
          </w:rPr>
          <w:t>(CPRP APS).</w:t>
        </w:r>
        <w:r>
          <w:rPr>
            <w:color w:val="0000FF"/>
            <w:lang w:val="es-ES_tradnl"/>
          </w:rPr>
          <w:t xml:space="preserve"> </w:t>
        </w:r>
      </w:hyperlink>
      <w:r>
        <w:rPr>
          <w:lang w:val="es-ES_tradnl"/>
        </w:rPr>
        <w:t>Para ser competitivo, la presentación de la Nota Conceptual debe responder plenamente a todas las indicaciones de este Anexo y el CPRP APS. Según la(s) Nota(s) Conceptual(es) presentada(s), USAID determinará si solicita una Aplicación Completa de una organización elegible. La emisión de este Anexo no constituye una adjudicación o compromiso de parte del Gobierno de los Estados Unidos, ni lo compromete a pagar los costos incurridos en la preparación y presentación de las Notas Conceptuales o Aplicaciones. El número de adjudicaciones emitidas, si corresponde, estará sujeto a la disponibilidad de fondos, así como a la viabilidad de las eventuales Aplicaciones Completas recibidas.</w:t>
      </w:r>
    </w:p>
    <w:p w14:paraId="27192520" w14:textId="77777777" w:rsidR="00612A10" w:rsidRPr="00D10152" w:rsidRDefault="00612A10" w:rsidP="000442EC">
      <w:pPr>
        <w:pStyle w:val="BodyText"/>
        <w:spacing w:before="11"/>
        <w:rPr>
          <w:sz w:val="21"/>
        </w:rPr>
      </w:pPr>
    </w:p>
    <w:p w14:paraId="3441024B" w14:textId="77777777" w:rsidR="001A7AD0" w:rsidRDefault="00E975B0" w:rsidP="000442EC">
      <w:pPr>
        <w:pStyle w:val="BodyText"/>
        <w:ind w:right="82"/>
        <w:rPr>
          <w:lang w:val="es-ES_tradnl"/>
        </w:rPr>
      </w:pPr>
      <w:r>
        <w:rPr>
          <w:lang w:val="es-ES_tradnl"/>
        </w:rPr>
        <w:t xml:space="preserve">Para ser elegible para una adjudicación, el Solicitante deberá presentar toda la información requerida y cumplir con los estándares de elegibilidad de este Anexo a la APS. Esta oportunidad de financiación se publica en </w:t>
      </w:r>
      <w:hyperlink r:id="rId13" w:history="1">
        <w:r>
          <w:rPr>
            <w:color w:val="0000FF"/>
            <w:u w:val="single"/>
            <w:lang w:val="es-ES_tradnl"/>
          </w:rPr>
          <w:t>www.grants.gov</w:t>
        </w:r>
        <w:r>
          <w:rPr>
            <w:lang w:val="es-ES_tradnl"/>
          </w:rPr>
          <w:t xml:space="preserve">, </w:t>
        </w:r>
      </w:hyperlink>
      <w:r>
        <w:rPr>
          <w:lang w:val="es-ES_tradnl"/>
        </w:rPr>
        <w:t xml:space="preserve">y podrá ser modificada. </w:t>
      </w:r>
    </w:p>
    <w:p w14:paraId="0891383F" w14:textId="77777777" w:rsidR="001A7AD0" w:rsidRDefault="001A7AD0" w:rsidP="000442EC">
      <w:pPr>
        <w:pStyle w:val="BodyText"/>
        <w:ind w:right="82"/>
        <w:rPr>
          <w:lang w:val="es-ES_tradnl"/>
        </w:rPr>
      </w:pPr>
    </w:p>
    <w:p w14:paraId="75649BBD" w14:textId="77777777" w:rsidR="001A7AD0" w:rsidRDefault="00E975B0" w:rsidP="000442EC">
      <w:pPr>
        <w:pStyle w:val="BodyText"/>
        <w:ind w:right="82"/>
        <w:rPr>
          <w:lang w:val="es-ES_tradnl"/>
        </w:rPr>
      </w:pPr>
      <w:r>
        <w:rPr>
          <w:lang w:val="es-ES_tradnl"/>
        </w:rPr>
        <w:t xml:space="preserve">Es responsabilidad del solicitante asegurarse de que se haya descargado el Anexo a la APS en su totalidad de </w:t>
      </w:r>
      <w:hyperlink r:id="rId14" w:history="1">
        <w:r>
          <w:rPr>
            <w:color w:val="0000FF"/>
            <w:u w:val="single"/>
            <w:lang w:val="es-ES_tradnl"/>
          </w:rPr>
          <w:t>www.grants.gov</w:t>
        </w:r>
      </w:hyperlink>
      <w:r>
        <w:rPr>
          <w:lang w:val="es-ES_tradnl"/>
        </w:rPr>
        <w:t xml:space="preserve">, ya que USAID no se hace responsable por los errores de datos resultantes de un proceso de transmisión o conversión. En caso de tener dificultades para registrarse en </w:t>
      </w:r>
      <w:hyperlink r:id="rId15" w:history="1">
        <w:r>
          <w:rPr>
            <w:color w:val="0000FF"/>
            <w:u w:val="single"/>
            <w:lang w:val="es-ES_tradnl"/>
          </w:rPr>
          <w:t>www.grants.gov</w:t>
        </w:r>
        <w:r>
          <w:rPr>
            <w:color w:val="0000FF"/>
            <w:lang w:val="es-ES_tradnl"/>
          </w:rPr>
          <w:t xml:space="preserve"> </w:t>
        </w:r>
      </w:hyperlink>
      <w:r>
        <w:rPr>
          <w:lang w:val="es-ES_tradnl"/>
        </w:rPr>
        <w:t xml:space="preserve">o para acceder al Anexo a la APS, favor comunicarse con el servicio de asistencia de grants.gov al 1-800-518-4726 o por el correo electrónico </w:t>
      </w:r>
      <w:hyperlink r:id="rId16" w:history="1">
        <w:r>
          <w:rPr>
            <w:color w:val="0000FF"/>
            <w:u w:val="single"/>
            <w:lang w:val="es-ES_tradnl"/>
          </w:rPr>
          <w:t>support@grants.gov</w:t>
        </w:r>
        <w:r>
          <w:rPr>
            <w:lang w:val="es-ES_tradnl"/>
          </w:rPr>
          <w:t xml:space="preserve">. </w:t>
        </w:r>
      </w:hyperlink>
    </w:p>
    <w:p w14:paraId="2E993D59" w14:textId="77777777" w:rsidR="001A7AD0" w:rsidRDefault="001A7AD0" w:rsidP="000442EC">
      <w:pPr>
        <w:pStyle w:val="BodyText"/>
        <w:ind w:right="82"/>
        <w:rPr>
          <w:lang w:val="es-ES_tradnl"/>
        </w:rPr>
      </w:pPr>
    </w:p>
    <w:p w14:paraId="5AC63386" w14:textId="77777777" w:rsidR="001A7AD0" w:rsidRDefault="001A7AD0" w:rsidP="000442EC">
      <w:pPr>
        <w:pStyle w:val="BodyText"/>
        <w:ind w:right="82"/>
        <w:rPr>
          <w:lang w:val="es-ES_tradnl"/>
        </w:rPr>
      </w:pPr>
    </w:p>
    <w:p w14:paraId="039E53BA" w14:textId="77777777" w:rsidR="001A7AD0" w:rsidRDefault="001A7AD0" w:rsidP="000442EC">
      <w:pPr>
        <w:pStyle w:val="BodyText"/>
        <w:ind w:right="82"/>
        <w:rPr>
          <w:lang w:val="es-ES_tradnl"/>
        </w:rPr>
      </w:pPr>
    </w:p>
    <w:p w14:paraId="287321AA" w14:textId="77777777" w:rsidR="001A7AD0" w:rsidRDefault="001A7AD0" w:rsidP="000442EC">
      <w:pPr>
        <w:pStyle w:val="BodyText"/>
        <w:ind w:right="82"/>
        <w:rPr>
          <w:lang w:val="es-ES_tradnl"/>
        </w:rPr>
      </w:pPr>
    </w:p>
    <w:p w14:paraId="0AB200D0" w14:textId="6BFEC908" w:rsidR="00612A10" w:rsidRPr="00D10152" w:rsidRDefault="00E975B0" w:rsidP="000442EC">
      <w:pPr>
        <w:pStyle w:val="BodyText"/>
        <w:ind w:right="82"/>
      </w:pPr>
      <w:r>
        <w:rPr>
          <w:lang w:val="es-ES_tradnl"/>
        </w:rPr>
        <w:lastRenderedPageBreak/>
        <w:t xml:space="preserve">Favor enviar cualquier pregunta antes de la fecha límite al punto de contacto identificado en este aviso. Se dará respuesta a las preguntas recibidas antes de la fecha límite a todos los Solicitantes potenciales a través de una modificación a este aviso publicado en </w:t>
      </w:r>
      <w:hyperlink r:id="rId17" w:history="1">
        <w:r>
          <w:rPr>
            <w:color w:val="0000FF"/>
            <w:u w:val="single"/>
            <w:lang w:val="es-ES_tradnl"/>
          </w:rPr>
          <w:t>www.grants.gov.</w:t>
        </w:r>
      </w:hyperlink>
    </w:p>
    <w:p w14:paraId="69D5EA46" w14:textId="77777777" w:rsidR="00612A10" w:rsidRPr="00D10152" w:rsidRDefault="00612A10" w:rsidP="000442EC">
      <w:pPr>
        <w:pStyle w:val="BodyText"/>
        <w:spacing w:before="1"/>
        <w:rPr>
          <w:sz w:val="14"/>
        </w:rPr>
      </w:pPr>
    </w:p>
    <w:p w14:paraId="4E8980E8" w14:textId="77777777" w:rsidR="00612A10" w:rsidRPr="00D10152" w:rsidRDefault="00E975B0" w:rsidP="000442EC">
      <w:pPr>
        <w:pStyle w:val="BodyText"/>
        <w:spacing w:before="91"/>
      </w:pPr>
      <w:r>
        <w:rPr>
          <w:lang w:val="es-ES_tradnl"/>
        </w:rPr>
        <w:t>Gracias por su interés en los programas de USAID.</w:t>
      </w:r>
    </w:p>
    <w:p w14:paraId="0C231954" w14:textId="77777777" w:rsidR="00612A10" w:rsidRPr="00D10152" w:rsidRDefault="00612A10" w:rsidP="000442EC">
      <w:pPr>
        <w:pStyle w:val="BodyText"/>
        <w:spacing w:before="2"/>
        <w:rPr>
          <w:sz w:val="14"/>
        </w:rPr>
      </w:pPr>
    </w:p>
    <w:p w14:paraId="398F6536" w14:textId="77777777" w:rsidR="00612A10" w:rsidRPr="00D10152" w:rsidRDefault="00E975B0" w:rsidP="008D7CBD">
      <w:pPr>
        <w:pStyle w:val="BodyText"/>
        <w:spacing w:before="90"/>
        <w:ind w:right="2568"/>
      </w:pPr>
      <w:r>
        <w:rPr>
          <w:lang w:val="es-ES_tradnl"/>
        </w:rPr>
        <w:t>Atentamente,</w:t>
      </w:r>
    </w:p>
    <w:p w14:paraId="4D2A9D36" w14:textId="77777777" w:rsidR="00612A10" w:rsidRPr="00D10152" w:rsidRDefault="00612A10" w:rsidP="000442EC">
      <w:pPr>
        <w:pStyle w:val="BodyText"/>
        <w:rPr>
          <w:sz w:val="24"/>
        </w:rPr>
      </w:pPr>
    </w:p>
    <w:p w14:paraId="76DDFD3A" w14:textId="77777777" w:rsidR="00612A10" w:rsidRPr="00D10152" w:rsidRDefault="00612A10" w:rsidP="000442EC">
      <w:pPr>
        <w:pStyle w:val="BodyText"/>
        <w:rPr>
          <w:sz w:val="20"/>
        </w:rPr>
      </w:pPr>
    </w:p>
    <w:p w14:paraId="3D488764" w14:textId="77777777" w:rsidR="00612A10" w:rsidRPr="00D10152" w:rsidRDefault="00E975B0" w:rsidP="000442EC">
      <w:pPr>
        <w:pStyle w:val="BodyText"/>
      </w:pPr>
      <w:r>
        <w:rPr>
          <w:lang w:val="es-ES_tradnl"/>
        </w:rPr>
        <w:t>Margaret Benavente</w:t>
      </w:r>
    </w:p>
    <w:p w14:paraId="227EE1C5" w14:textId="384252C0" w:rsidR="00612A10" w:rsidRPr="00D10152" w:rsidRDefault="00E975B0" w:rsidP="000442EC">
      <w:pPr>
        <w:pStyle w:val="BodyText"/>
      </w:pPr>
      <w:r>
        <w:rPr>
          <w:lang w:val="es-ES_tradnl"/>
        </w:rPr>
        <w:t>Oficial de Con</w:t>
      </w:r>
      <w:r w:rsidR="001A7AD0">
        <w:rPr>
          <w:lang w:val="es-ES_tradnl"/>
        </w:rPr>
        <w:t>venios</w:t>
      </w:r>
      <w:r>
        <w:rPr>
          <w:lang w:val="es-ES_tradnl"/>
        </w:rPr>
        <w:t>, M/OAA</w:t>
      </w:r>
    </w:p>
    <w:p w14:paraId="78A7FF41" w14:textId="77777777" w:rsidR="00612A10" w:rsidRPr="00D10152" w:rsidRDefault="00612A10" w:rsidP="000442EC">
      <w:pPr>
        <w:sectPr w:rsidR="00612A10" w:rsidRPr="00D10152" w:rsidSect="000442EC">
          <w:type w:val="continuous"/>
          <w:pgSz w:w="12240" w:h="15840"/>
          <w:pgMar w:top="720" w:right="1000" w:bottom="280" w:left="1350" w:header="720" w:footer="720" w:gutter="0"/>
          <w:cols w:space="720"/>
        </w:sectPr>
      </w:pPr>
    </w:p>
    <w:p w14:paraId="5FF865C2" w14:textId="77777777" w:rsidR="009A1FF7" w:rsidRPr="00D10152" w:rsidRDefault="009A1FF7" w:rsidP="000442EC">
      <w:pPr>
        <w:pStyle w:val="Heading1"/>
        <w:spacing w:before="90"/>
        <w:ind w:left="0" w:right="2734" w:firstLine="0"/>
        <w:jc w:val="center"/>
        <w:rPr>
          <w:u w:val="thick"/>
        </w:rPr>
      </w:pPr>
    </w:p>
    <w:sdt>
      <w:sdtPr>
        <w:rPr>
          <w:rFonts w:ascii="Times New Roman" w:eastAsia="Times New Roman" w:hAnsi="Times New Roman" w:cs="Times New Roman"/>
          <w:color w:val="auto"/>
          <w:sz w:val="22"/>
          <w:szCs w:val="22"/>
          <w:lang w:bidi="en-US"/>
        </w:rPr>
        <w:id w:val="30156543"/>
        <w:docPartObj>
          <w:docPartGallery w:val="Table of Contents"/>
          <w:docPartUnique/>
        </w:docPartObj>
      </w:sdtPr>
      <w:sdtEndPr>
        <w:rPr>
          <w:b/>
          <w:bCs/>
          <w:noProof/>
        </w:rPr>
      </w:sdtEndPr>
      <w:sdtContent>
        <w:p w14:paraId="5764BB23" w14:textId="77777777" w:rsidR="00C20114" w:rsidRPr="00E975B0" w:rsidRDefault="00E975B0" w:rsidP="000442EC">
          <w:pPr>
            <w:pStyle w:val="TOCHeading"/>
            <w:rPr>
              <w:color w:val="auto"/>
            </w:rPr>
          </w:pPr>
          <w:r w:rsidRPr="00E975B0">
            <w:rPr>
              <w:rFonts w:ascii="Cambria" w:eastAsia="Cambria" w:hAnsi="Cambria" w:cs="Times New Roman"/>
              <w:color w:val="auto"/>
              <w:lang w:val="es-ES_tradnl"/>
            </w:rPr>
            <w:t>Contenido</w:t>
          </w:r>
        </w:p>
        <w:p w14:paraId="3DD0FF30" w14:textId="67F04B9C" w:rsidR="00E975B0" w:rsidRDefault="00E975B0">
          <w:pPr>
            <w:pStyle w:val="TOC2"/>
            <w:tabs>
              <w:tab w:val="right" w:leader="dot" w:pos="9880"/>
            </w:tabs>
            <w:rPr>
              <w:rFonts w:asciiTheme="minorHAnsi" w:eastAsiaTheme="minorEastAsia" w:hAnsiTheme="minorHAnsi" w:cstheme="minorBidi"/>
              <w:noProof/>
              <w:lang w:bidi="ar-SA"/>
            </w:rPr>
          </w:pPr>
          <w:r w:rsidRPr="00D10152">
            <w:fldChar w:fldCharType="begin"/>
          </w:r>
          <w:r w:rsidRPr="00D10152">
            <w:instrText xml:space="preserve"> TOC \o "1-3" \h \z \u </w:instrText>
          </w:r>
          <w:r w:rsidRPr="00D10152">
            <w:fldChar w:fldCharType="separate"/>
          </w:r>
          <w:hyperlink w:anchor="_Toc38632812" w:history="1">
            <w:r w:rsidRPr="000F4CC4">
              <w:rPr>
                <w:rStyle w:val="Hyperlink"/>
                <w:noProof/>
                <w:lang w:val="es-ES_tradnl"/>
              </w:rPr>
              <w:t>SECCIÓN A: DESCRIPCIÓN DEL PROGRAMA</w:t>
            </w:r>
            <w:r>
              <w:rPr>
                <w:noProof/>
                <w:webHidden/>
              </w:rPr>
              <w:tab/>
            </w:r>
            <w:r>
              <w:rPr>
                <w:noProof/>
                <w:webHidden/>
              </w:rPr>
              <w:fldChar w:fldCharType="begin"/>
            </w:r>
            <w:r>
              <w:rPr>
                <w:noProof/>
                <w:webHidden/>
              </w:rPr>
              <w:instrText xml:space="preserve"> PAGEREF _Toc38632812 \h </w:instrText>
            </w:r>
            <w:r>
              <w:rPr>
                <w:noProof/>
                <w:webHidden/>
              </w:rPr>
            </w:r>
            <w:r>
              <w:rPr>
                <w:noProof/>
                <w:webHidden/>
              </w:rPr>
              <w:fldChar w:fldCharType="separate"/>
            </w:r>
            <w:r>
              <w:rPr>
                <w:noProof/>
                <w:webHidden/>
              </w:rPr>
              <w:t>3</w:t>
            </w:r>
            <w:r>
              <w:rPr>
                <w:noProof/>
                <w:webHidden/>
              </w:rPr>
              <w:fldChar w:fldCharType="end"/>
            </w:r>
          </w:hyperlink>
        </w:p>
        <w:p w14:paraId="15DAB70C" w14:textId="35D8BA42" w:rsidR="00E975B0" w:rsidRDefault="001A7AD0">
          <w:pPr>
            <w:pStyle w:val="TOC2"/>
            <w:tabs>
              <w:tab w:val="right" w:leader="dot" w:pos="9880"/>
            </w:tabs>
            <w:rPr>
              <w:rFonts w:asciiTheme="minorHAnsi" w:eastAsiaTheme="minorEastAsia" w:hAnsiTheme="minorHAnsi" w:cstheme="minorBidi"/>
              <w:noProof/>
              <w:lang w:bidi="ar-SA"/>
            </w:rPr>
          </w:pPr>
          <w:hyperlink w:anchor="_Toc38632813" w:history="1">
            <w:r w:rsidR="00E975B0" w:rsidRPr="000F4CC4">
              <w:rPr>
                <w:rStyle w:val="Hyperlink"/>
                <w:noProof/>
                <w:lang w:val="es-ES_tradnl"/>
              </w:rPr>
              <w:t>SECCIÓN B: INFORMACIÓN DE ELEGIBILIDAD</w:t>
            </w:r>
            <w:r w:rsidR="00E975B0">
              <w:rPr>
                <w:noProof/>
                <w:webHidden/>
              </w:rPr>
              <w:tab/>
            </w:r>
            <w:r w:rsidR="00E975B0">
              <w:rPr>
                <w:noProof/>
                <w:webHidden/>
              </w:rPr>
              <w:fldChar w:fldCharType="begin"/>
            </w:r>
            <w:r w:rsidR="00E975B0">
              <w:rPr>
                <w:noProof/>
                <w:webHidden/>
              </w:rPr>
              <w:instrText xml:space="preserve"> PAGEREF _Toc38632813 \h </w:instrText>
            </w:r>
            <w:r w:rsidR="00E975B0">
              <w:rPr>
                <w:noProof/>
                <w:webHidden/>
              </w:rPr>
            </w:r>
            <w:r w:rsidR="00E975B0">
              <w:rPr>
                <w:noProof/>
                <w:webHidden/>
              </w:rPr>
              <w:fldChar w:fldCharType="separate"/>
            </w:r>
            <w:r w:rsidR="00E975B0">
              <w:rPr>
                <w:noProof/>
                <w:webHidden/>
              </w:rPr>
              <w:t>7</w:t>
            </w:r>
            <w:r w:rsidR="00E975B0">
              <w:rPr>
                <w:noProof/>
                <w:webHidden/>
              </w:rPr>
              <w:fldChar w:fldCharType="end"/>
            </w:r>
          </w:hyperlink>
        </w:p>
        <w:p w14:paraId="02ACFC56" w14:textId="7E3FA7FF" w:rsidR="00E975B0" w:rsidRDefault="001A7AD0">
          <w:pPr>
            <w:pStyle w:val="TOC2"/>
            <w:tabs>
              <w:tab w:val="right" w:leader="dot" w:pos="9880"/>
            </w:tabs>
            <w:rPr>
              <w:rFonts w:asciiTheme="minorHAnsi" w:eastAsiaTheme="minorEastAsia" w:hAnsiTheme="minorHAnsi" w:cstheme="minorBidi"/>
              <w:noProof/>
              <w:lang w:bidi="ar-SA"/>
            </w:rPr>
          </w:pPr>
          <w:hyperlink w:anchor="_Toc38632814" w:history="1">
            <w:r w:rsidR="00E975B0" w:rsidRPr="000F4CC4">
              <w:rPr>
                <w:rStyle w:val="Hyperlink"/>
                <w:noProof/>
                <w:lang w:val="es-ES_tradnl"/>
              </w:rPr>
              <w:t>SECCIÓN C: INFORMACIÓN DE ADJUDICACIONES FEDERALES</w:t>
            </w:r>
            <w:r w:rsidR="00E975B0">
              <w:rPr>
                <w:noProof/>
                <w:webHidden/>
              </w:rPr>
              <w:tab/>
            </w:r>
            <w:r w:rsidR="00E975B0">
              <w:rPr>
                <w:noProof/>
                <w:webHidden/>
              </w:rPr>
              <w:fldChar w:fldCharType="begin"/>
            </w:r>
            <w:r w:rsidR="00E975B0">
              <w:rPr>
                <w:noProof/>
                <w:webHidden/>
              </w:rPr>
              <w:instrText xml:space="preserve"> PAGEREF _Toc38632814 \h </w:instrText>
            </w:r>
            <w:r w:rsidR="00E975B0">
              <w:rPr>
                <w:noProof/>
                <w:webHidden/>
              </w:rPr>
            </w:r>
            <w:r w:rsidR="00E975B0">
              <w:rPr>
                <w:noProof/>
                <w:webHidden/>
              </w:rPr>
              <w:fldChar w:fldCharType="separate"/>
            </w:r>
            <w:r w:rsidR="00E975B0">
              <w:rPr>
                <w:noProof/>
                <w:webHidden/>
              </w:rPr>
              <w:t>9</w:t>
            </w:r>
            <w:r w:rsidR="00E975B0">
              <w:rPr>
                <w:noProof/>
                <w:webHidden/>
              </w:rPr>
              <w:fldChar w:fldCharType="end"/>
            </w:r>
          </w:hyperlink>
        </w:p>
        <w:p w14:paraId="415932D4" w14:textId="2812077A" w:rsidR="00E975B0" w:rsidRDefault="001A7AD0">
          <w:pPr>
            <w:pStyle w:val="TOC2"/>
            <w:tabs>
              <w:tab w:val="right" w:leader="dot" w:pos="9880"/>
            </w:tabs>
            <w:rPr>
              <w:rFonts w:asciiTheme="minorHAnsi" w:eastAsiaTheme="minorEastAsia" w:hAnsiTheme="minorHAnsi" w:cstheme="minorBidi"/>
              <w:noProof/>
              <w:lang w:bidi="ar-SA"/>
            </w:rPr>
          </w:pPr>
          <w:hyperlink w:anchor="_Toc38632815" w:history="1">
            <w:r w:rsidR="00E975B0" w:rsidRPr="000F4CC4">
              <w:rPr>
                <w:rStyle w:val="Hyperlink"/>
                <w:noProof/>
                <w:lang w:val="es-ES_tradnl"/>
              </w:rPr>
              <w:t>SECCIÓN D: APLICACIÓN Y PRESENTACIÓN DE INFORMACIÓN</w:t>
            </w:r>
            <w:r w:rsidR="00E975B0">
              <w:rPr>
                <w:noProof/>
                <w:webHidden/>
              </w:rPr>
              <w:tab/>
            </w:r>
            <w:r w:rsidR="00E975B0">
              <w:rPr>
                <w:noProof/>
                <w:webHidden/>
              </w:rPr>
              <w:fldChar w:fldCharType="begin"/>
            </w:r>
            <w:r w:rsidR="00E975B0">
              <w:rPr>
                <w:noProof/>
                <w:webHidden/>
              </w:rPr>
              <w:instrText xml:space="preserve"> PAGEREF _Toc38632815 \h </w:instrText>
            </w:r>
            <w:r w:rsidR="00E975B0">
              <w:rPr>
                <w:noProof/>
                <w:webHidden/>
              </w:rPr>
            </w:r>
            <w:r w:rsidR="00E975B0">
              <w:rPr>
                <w:noProof/>
                <w:webHidden/>
              </w:rPr>
              <w:fldChar w:fldCharType="separate"/>
            </w:r>
            <w:r w:rsidR="00E975B0">
              <w:rPr>
                <w:noProof/>
                <w:webHidden/>
              </w:rPr>
              <w:t>12</w:t>
            </w:r>
            <w:r w:rsidR="00E975B0">
              <w:rPr>
                <w:noProof/>
                <w:webHidden/>
              </w:rPr>
              <w:fldChar w:fldCharType="end"/>
            </w:r>
          </w:hyperlink>
        </w:p>
        <w:p w14:paraId="15FFC2B7" w14:textId="7E1E0B44" w:rsidR="00E975B0" w:rsidRDefault="001A7AD0">
          <w:pPr>
            <w:pStyle w:val="TOC2"/>
            <w:tabs>
              <w:tab w:val="right" w:leader="dot" w:pos="9880"/>
            </w:tabs>
            <w:rPr>
              <w:rFonts w:asciiTheme="minorHAnsi" w:eastAsiaTheme="minorEastAsia" w:hAnsiTheme="minorHAnsi" w:cstheme="minorBidi"/>
              <w:noProof/>
              <w:lang w:bidi="ar-SA"/>
            </w:rPr>
          </w:pPr>
          <w:hyperlink w:anchor="_Toc38632816" w:history="1">
            <w:r w:rsidR="00E975B0" w:rsidRPr="000F4CC4">
              <w:rPr>
                <w:rStyle w:val="Hyperlink"/>
                <w:noProof/>
                <w:lang w:val="es-ES_tradnl"/>
              </w:rPr>
              <w:t>SECCIÓN E: INFORMACIÓN DE LA REVISIÓN DE LA APLICACIÓN</w:t>
            </w:r>
            <w:r w:rsidR="00E975B0">
              <w:rPr>
                <w:noProof/>
                <w:webHidden/>
              </w:rPr>
              <w:tab/>
            </w:r>
            <w:r w:rsidR="00E975B0">
              <w:rPr>
                <w:noProof/>
                <w:webHidden/>
              </w:rPr>
              <w:fldChar w:fldCharType="begin"/>
            </w:r>
            <w:r w:rsidR="00E975B0">
              <w:rPr>
                <w:noProof/>
                <w:webHidden/>
              </w:rPr>
              <w:instrText xml:space="preserve"> PAGEREF _Toc38632816 \h </w:instrText>
            </w:r>
            <w:r w:rsidR="00E975B0">
              <w:rPr>
                <w:noProof/>
                <w:webHidden/>
              </w:rPr>
            </w:r>
            <w:r w:rsidR="00E975B0">
              <w:rPr>
                <w:noProof/>
                <w:webHidden/>
              </w:rPr>
              <w:fldChar w:fldCharType="separate"/>
            </w:r>
            <w:r w:rsidR="00E975B0">
              <w:rPr>
                <w:noProof/>
                <w:webHidden/>
              </w:rPr>
              <w:t>14</w:t>
            </w:r>
            <w:r w:rsidR="00E975B0">
              <w:rPr>
                <w:noProof/>
                <w:webHidden/>
              </w:rPr>
              <w:fldChar w:fldCharType="end"/>
            </w:r>
          </w:hyperlink>
        </w:p>
        <w:p w14:paraId="0FDDACD7" w14:textId="5EB7945E" w:rsidR="00E975B0" w:rsidRDefault="001A7AD0">
          <w:pPr>
            <w:pStyle w:val="TOC2"/>
            <w:tabs>
              <w:tab w:val="left" w:pos="1760"/>
              <w:tab w:val="right" w:leader="dot" w:pos="9880"/>
            </w:tabs>
            <w:rPr>
              <w:rFonts w:asciiTheme="minorHAnsi" w:eastAsiaTheme="minorEastAsia" w:hAnsiTheme="minorHAnsi" w:cstheme="minorBidi"/>
              <w:noProof/>
              <w:lang w:bidi="ar-SA"/>
            </w:rPr>
          </w:pPr>
          <w:hyperlink w:anchor="_Toc38632817" w:history="1">
            <w:r w:rsidR="00E975B0" w:rsidRPr="000F4CC4">
              <w:rPr>
                <w:rStyle w:val="Hyperlink"/>
                <w:noProof/>
                <w:lang w:val="es-ES_tradnl"/>
              </w:rPr>
              <w:t>SECCIÓN F.</w:t>
            </w:r>
            <w:r w:rsidR="00E975B0">
              <w:rPr>
                <w:rFonts w:asciiTheme="minorHAnsi" w:eastAsiaTheme="minorEastAsia" w:hAnsiTheme="minorHAnsi" w:cstheme="minorBidi"/>
                <w:noProof/>
                <w:lang w:bidi="ar-SA"/>
              </w:rPr>
              <w:t xml:space="preserve">  </w:t>
            </w:r>
            <w:r w:rsidR="00E975B0" w:rsidRPr="000F4CC4">
              <w:rPr>
                <w:rStyle w:val="Hyperlink"/>
                <w:noProof/>
                <w:lang w:val="es-ES_tradnl"/>
              </w:rPr>
              <w:t>INFORMACIÓN DE LA ADMINISTRACIÓN Y ADJUDICACIÓN FEDERAL</w:t>
            </w:r>
            <w:r w:rsidR="00E975B0">
              <w:rPr>
                <w:noProof/>
                <w:webHidden/>
              </w:rPr>
              <w:tab/>
            </w:r>
            <w:r w:rsidR="00E975B0">
              <w:rPr>
                <w:noProof/>
                <w:webHidden/>
              </w:rPr>
              <w:fldChar w:fldCharType="begin"/>
            </w:r>
            <w:r w:rsidR="00E975B0">
              <w:rPr>
                <w:noProof/>
                <w:webHidden/>
              </w:rPr>
              <w:instrText xml:space="preserve"> PAGEREF _Toc38632817 \h </w:instrText>
            </w:r>
            <w:r w:rsidR="00E975B0">
              <w:rPr>
                <w:noProof/>
                <w:webHidden/>
              </w:rPr>
            </w:r>
            <w:r w:rsidR="00E975B0">
              <w:rPr>
                <w:noProof/>
                <w:webHidden/>
              </w:rPr>
              <w:fldChar w:fldCharType="separate"/>
            </w:r>
            <w:r w:rsidR="00E975B0">
              <w:rPr>
                <w:noProof/>
                <w:webHidden/>
              </w:rPr>
              <w:t>17</w:t>
            </w:r>
            <w:r w:rsidR="00E975B0">
              <w:rPr>
                <w:noProof/>
                <w:webHidden/>
              </w:rPr>
              <w:fldChar w:fldCharType="end"/>
            </w:r>
          </w:hyperlink>
        </w:p>
        <w:p w14:paraId="463C7D16" w14:textId="27A03DA7" w:rsidR="00E975B0" w:rsidRDefault="001A7AD0">
          <w:pPr>
            <w:pStyle w:val="TOC2"/>
            <w:tabs>
              <w:tab w:val="right" w:leader="dot" w:pos="9880"/>
            </w:tabs>
            <w:rPr>
              <w:rFonts w:asciiTheme="minorHAnsi" w:eastAsiaTheme="minorEastAsia" w:hAnsiTheme="minorHAnsi" w:cstheme="minorBidi"/>
              <w:noProof/>
              <w:lang w:bidi="ar-SA"/>
            </w:rPr>
          </w:pPr>
          <w:hyperlink w:anchor="_Toc38632818" w:history="1">
            <w:r w:rsidR="00E975B0" w:rsidRPr="000F4CC4">
              <w:rPr>
                <w:rStyle w:val="Hyperlink"/>
                <w:noProof/>
                <w:lang w:val="es-ES_tradnl"/>
              </w:rPr>
              <w:t>SECCIÓN G: CONTACTO(S) DE LA AGENCIA FEDERAL DE ADJUDICACIONES</w:t>
            </w:r>
            <w:r w:rsidR="00E975B0">
              <w:rPr>
                <w:noProof/>
                <w:webHidden/>
              </w:rPr>
              <w:tab/>
            </w:r>
            <w:r w:rsidR="00E975B0">
              <w:rPr>
                <w:noProof/>
                <w:webHidden/>
              </w:rPr>
              <w:fldChar w:fldCharType="begin"/>
            </w:r>
            <w:r w:rsidR="00E975B0">
              <w:rPr>
                <w:noProof/>
                <w:webHidden/>
              </w:rPr>
              <w:instrText xml:space="preserve"> PAGEREF _Toc38632818 \h </w:instrText>
            </w:r>
            <w:r w:rsidR="00E975B0">
              <w:rPr>
                <w:noProof/>
                <w:webHidden/>
              </w:rPr>
            </w:r>
            <w:r w:rsidR="00E975B0">
              <w:rPr>
                <w:noProof/>
                <w:webHidden/>
              </w:rPr>
              <w:fldChar w:fldCharType="separate"/>
            </w:r>
            <w:r w:rsidR="00E975B0">
              <w:rPr>
                <w:noProof/>
                <w:webHidden/>
              </w:rPr>
              <w:t>19</w:t>
            </w:r>
            <w:r w:rsidR="00E975B0">
              <w:rPr>
                <w:noProof/>
                <w:webHidden/>
              </w:rPr>
              <w:fldChar w:fldCharType="end"/>
            </w:r>
          </w:hyperlink>
        </w:p>
        <w:p w14:paraId="19978BB0" w14:textId="64D8BF60" w:rsidR="00E975B0" w:rsidRDefault="001A7AD0">
          <w:pPr>
            <w:pStyle w:val="TOC2"/>
            <w:tabs>
              <w:tab w:val="right" w:leader="dot" w:pos="9880"/>
            </w:tabs>
            <w:rPr>
              <w:rFonts w:asciiTheme="minorHAnsi" w:eastAsiaTheme="minorEastAsia" w:hAnsiTheme="minorHAnsi" w:cstheme="minorBidi"/>
              <w:noProof/>
              <w:lang w:bidi="ar-SA"/>
            </w:rPr>
          </w:pPr>
          <w:hyperlink w:anchor="_Toc38632819" w:history="1">
            <w:r w:rsidR="00E975B0" w:rsidRPr="000F4CC4">
              <w:rPr>
                <w:rStyle w:val="Hyperlink"/>
                <w:noProof/>
                <w:lang w:val="es-ES_tradnl"/>
              </w:rPr>
              <w:t>SECCIÓN H: MÁS INFORMACIÓN</w:t>
            </w:r>
            <w:r w:rsidR="00E975B0">
              <w:rPr>
                <w:noProof/>
                <w:webHidden/>
              </w:rPr>
              <w:tab/>
            </w:r>
            <w:r w:rsidR="00E975B0">
              <w:rPr>
                <w:noProof/>
                <w:webHidden/>
              </w:rPr>
              <w:fldChar w:fldCharType="begin"/>
            </w:r>
            <w:r w:rsidR="00E975B0">
              <w:rPr>
                <w:noProof/>
                <w:webHidden/>
              </w:rPr>
              <w:instrText xml:space="preserve"> PAGEREF _Toc38632819 \h </w:instrText>
            </w:r>
            <w:r w:rsidR="00E975B0">
              <w:rPr>
                <w:noProof/>
                <w:webHidden/>
              </w:rPr>
            </w:r>
            <w:r w:rsidR="00E975B0">
              <w:rPr>
                <w:noProof/>
                <w:webHidden/>
              </w:rPr>
              <w:fldChar w:fldCharType="separate"/>
            </w:r>
            <w:r w:rsidR="00E975B0">
              <w:rPr>
                <w:noProof/>
                <w:webHidden/>
              </w:rPr>
              <w:t>20</w:t>
            </w:r>
            <w:r w:rsidR="00E975B0">
              <w:rPr>
                <w:noProof/>
                <w:webHidden/>
              </w:rPr>
              <w:fldChar w:fldCharType="end"/>
            </w:r>
          </w:hyperlink>
        </w:p>
        <w:p w14:paraId="65D6987B" w14:textId="5CE530B1" w:rsidR="00E975B0" w:rsidRDefault="001A7AD0">
          <w:pPr>
            <w:pStyle w:val="TOC2"/>
            <w:tabs>
              <w:tab w:val="right" w:leader="dot" w:pos="9880"/>
            </w:tabs>
            <w:rPr>
              <w:rFonts w:asciiTheme="minorHAnsi" w:eastAsiaTheme="minorEastAsia" w:hAnsiTheme="minorHAnsi" w:cstheme="minorBidi"/>
              <w:noProof/>
              <w:lang w:bidi="ar-SA"/>
            </w:rPr>
          </w:pPr>
          <w:hyperlink w:anchor="_Toc38632820" w:history="1">
            <w:r w:rsidR="00E975B0" w:rsidRPr="000F4CC4">
              <w:rPr>
                <w:rStyle w:val="Hyperlink"/>
                <w:noProof/>
                <w:lang w:val="es-ES_tradnl"/>
              </w:rPr>
              <w:t>Adjunto 1: Plantilla de la Nota Conceptual</w:t>
            </w:r>
            <w:r w:rsidR="00E975B0">
              <w:rPr>
                <w:noProof/>
                <w:webHidden/>
              </w:rPr>
              <w:tab/>
            </w:r>
            <w:r w:rsidR="00E975B0">
              <w:rPr>
                <w:noProof/>
                <w:webHidden/>
              </w:rPr>
              <w:fldChar w:fldCharType="begin"/>
            </w:r>
            <w:r w:rsidR="00E975B0">
              <w:rPr>
                <w:noProof/>
                <w:webHidden/>
              </w:rPr>
              <w:instrText xml:space="preserve"> PAGEREF _Toc38632820 \h </w:instrText>
            </w:r>
            <w:r w:rsidR="00E975B0">
              <w:rPr>
                <w:noProof/>
                <w:webHidden/>
              </w:rPr>
            </w:r>
            <w:r w:rsidR="00E975B0">
              <w:rPr>
                <w:noProof/>
                <w:webHidden/>
              </w:rPr>
              <w:fldChar w:fldCharType="separate"/>
            </w:r>
            <w:r w:rsidR="00E975B0">
              <w:rPr>
                <w:noProof/>
                <w:webHidden/>
              </w:rPr>
              <w:t>22</w:t>
            </w:r>
            <w:r w:rsidR="00E975B0">
              <w:rPr>
                <w:noProof/>
                <w:webHidden/>
              </w:rPr>
              <w:fldChar w:fldCharType="end"/>
            </w:r>
          </w:hyperlink>
        </w:p>
        <w:p w14:paraId="74A493B4" w14:textId="0F642154" w:rsidR="00E975B0" w:rsidRDefault="001A7AD0">
          <w:pPr>
            <w:pStyle w:val="TOC2"/>
            <w:tabs>
              <w:tab w:val="right" w:leader="dot" w:pos="9880"/>
            </w:tabs>
            <w:rPr>
              <w:rFonts w:asciiTheme="minorHAnsi" w:eastAsiaTheme="minorEastAsia" w:hAnsiTheme="minorHAnsi" w:cstheme="minorBidi"/>
              <w:noProof/>
              <w:lang w:bidi="ar-SA"/>
            </w:rPr>
          </w:pPr>
          <w:hyperlink w:anchor="_Toc38632821" w:history="1">
            <w:r w:rsidR="00E975B0" w:rsidRPr="000F4CC4">
              <w:rPr>
                <w:rStyle w:val="Hyperlink"/>
                <w:noProof/>
                <w:lang w:val="es-ES_tradnl"/>
              </w:rPr>
              <w:t>Adjunto 2: Certificación de Elegibilidad</w:t>
            </w:r>
            <w:r w:rsidR="00E975B0">
              <w:rPr>
                <w:noProof/>
                <w:webHidden/>
              </w:rPr>
              <w:tab/>
            </w:r>
            <w:r w:rsidR="00E975B0">
              <w:rPr>
                <w:noProof/>
                <w:webHidden/>
              </w:rPr>
              <w:fldChar w:fldCharType="begin"/>
            </w:r>
            <w:r w:rsidR="00E975B0">
              <w:rPr>
                <w:noProof/>
                <w:webHidden/>
              </w:rPr>
              <w:instrText xml:space="preserve"> PAGEREF _Toc38632821 \h </w:instrText>
            </w:r>
            <w:r w:rsidR="00E975B0">
              <w:rPr>
                <w:noProof/>
                <w:webHidden/>
              </w:rPr>
            </w:r>
            <w:r w:rsidR="00E975B0">
              <w:rPr>
                <w:noProof/>
                <w:webHidden/>
              </w:rPr>
              <w:fldChar w:fldCharType="separate"/>
            </w:r>
            <w:r w:rsidR="00E975B0">
              <w:rPr>
                <w:noProof/>
                <w:webHidden/>
              </w:rPr>
              <w:t>24</w:t>
            </w:r>
            <w:r w:rsidR="00E975B0">
              <w:rPr>
                <w:noProof/>
                <w:webHidden/>
              </w:rPr>
              <w:fldChar w:fldCharType="end"/>
            </w:r>
          </w:hyperlink>
        </w:p>
        <w:p w14:paraId="4D66DB08" w14:textId="68C3453E" w:rsidR="00C20114" w:rsidRPr="00D10152" w:rsidRDefault="00E975B0" w:rsidP="000442EC">
          <w:r w:rsidRPr="00D10152">
            <w:rPr>
              <w:b/>
              <w:bCs/>
              <w:noProof/>
            </w:rPr>
            <w:fldChar w:fldCharType="end"/>
          </w:r>
        </w:p>
      </w:sdtContent>
    </w:sdt>
    <w:p w14:paraId="7DEDA2DC" w14:textId="77777777" w:rsidR="00612A10" w:rsidRPr="00D10152" w:rsidRDefault="00612A10" w:rsidP="000442EC">
      <w:pPr>
        <w:sectPr w:rsidR="00612A10" w:rsidRPr="00D10152" w:rsidSect="000442EC">
          <w:headerReference w:type="default" r:id="rId18"/>
          <w:footerReference w:type="default" r:id="rId19"/>
          <w:pgSz w:w="12240" w:h="15840"/>
          <w:pgMar w:top="1220" w:right="1000" w:bottom="1200" w:left="1350" w:header="730" w:footer="1017" w:gutter="0"/>
          <w:pgNumType w:start="2"/>
          <w:cols w:space="720"/>
        </w:sectPr>
      </w:pPr>
    </w:p>
    <w:p w14:paraId="208DD3C6" w14:textId="77777777" w:rsidR="00612A10" w:rsidRPr="00D10152" w:rsidRDefault="00E975B0" w:rsidP="000442EC">
      <w:pPr>
        <w:pStyle w:val="Heading2"/>
        <w:spacing w:before="213"/>
        <w:ind w:left="0"/>
        <w:jc w:val="center"/>
      </w:pPr>
      <w:bookmarkStart w:id="0" w:name="SECTION_A:_PROGRAM_DESCRIPTION"/>
      <w:bookmarkStart w:id="1" w:name="_Toc38632812"/>
      <w:bookmarkEnd w:id="0"/>
      <w:r>
        <w:rPr>
          <w:lang w:val="es-ES_tradnl"/>
        </w:rPr>
        <w:lastRenderedPageBreak/>
        <w:t>SECCIÓN A: DESCRIPCIÓN DEL PROGRAMA</w:t>
      </w:r>
      <w:bookmarkEnd w:id="1"/>
    </w:p>
    <w:p w14:paraId="7C022486" w14:textId="77777777" w:rsidR="00612A10" w:rsidRPr="00D10152" w:rsidRDefault="00612A10" w:rsidP="000442EC">
      <w:pPr>
        <w:pStyle w:val="BodyText"/>
        <w:rPr>
          <w:b/>
        </w:rPr>
      </w:pPr>
    </w:p>
    <w:p w14:paraId="79402176" w14:textId="77777777" w:rsidR="00612A10" w:rsidRPr="00D10152" w:rsidRDefault="00E975B0" w:rsidP="000442EC">
      <w:pPr>
        <w:pStyle w:val="BodyText"/>
        <w:ind w:right="499"/>
      </w:pPr>
      <w:r>
        <w:rPr>
          <w:lang w:val="es-ES_tradnl"/>
        </w:rPr>
        <w:t xml:space="preserve">Juntos Aprendemos: Entregando una Educación de Calidad en las Comunidades Receptoras de Migrantes en Colombia, se emite en virtud del Programa de Prevención &amp; Recuperación del Conflicto (CPRP), Iniciativa de Nuevas Alianzas (NPI), </w:t>
      </w:r>
      <w:hyperlink r:id="rId20" w:history="1">
        <w:r>
          <w:rPr>
            <w:color w:val="0000FF"/>
            <w:u w:val="single"/>
            <w:lang w:val="es-ES_tradnl"/>
          </w:rPr>
          <w:t>APS No.:</w:t>
        </w:r>
      </w:hyperlink>
      <w:r>
        <w:rPr>
          <w:color w:val="0000FF"/>
          <w:lang w:val="es-ES_tradnl"/>
        </w:rPr>
        <w:t xml:space="preserve"> </w:t>
      </w:r>
      <w:hyperlink r:id="rId21" w:history="1">
        <w:r>
          <w:rPr>
            <w:color w:val="0000FF"/>
            <w:u w:val="single"/>
            <w:lang w:val="es-ES_tradnl"/>
          </w:rPr>
          <w:t>7200AA20APS00012</w:t>
        </w:r>
        <w:r>
          <w:rPr>
            <w:color w:val="0000FF"/>
            <w:lang w:val="es-ES_tradnl"/>
          </w:rPr>
          <w:t xml:space="preserve"> </w:t>
        </w:r>
      </w:hyperlink>
      <w:r>
        <w:rPr>
          <w:lang w:val="es-ES_tradnl"/>
        </w:rPr>
        <w:t>y autorizado bajo la Ley de Asistencia Extranjera (FAA) de 1961 y sus modificaciones. Cualquier adjudicación resultante estará sujeta a 2 CFR 700 y 2 CFR 200 – Requisitos Uniformes Administrativos, Principios de Costos y Requisitos de Auditoría para las Adjudicaciones Federales.</w:t>
      </w:r>
    </w:p>
    <w:p w14:paraId="2C50A494" w14:textId="77777777" w:rsidR="00612A10" w:rsidRPr="00D10152" w:rsidRDefault="00612A10" w:rsidP="000442EC">
      <w:pPr>
        <w:pStyle w:val="BodyText"/>
        <w:spacing w:before="4"/>
        <w:rPr>
          <w:sz w:val="31"/>
        </w:rPr>
      </w:pPr>
    </w:p>
    <w:p w14:paraId="2CC68D38" w14:textId="77777777" w:rsidR="00612A10" w:rsidRPr="00D10152" w:rsidRDefault="00E975B0" w:rsidP="000442EC">
      <w:pPr>
        <w:pStyle w:val="ListParagraph"/>
        <w:numPr>
          <w:ilvl w:val="0"/>
          <w:numId w:val="18"/>
        </w:numPr>
        <w:ind w:left="0" w:firstLine="0"/>
        <w:rPr>
          <w:b/>
          <w:bCs/>
        </w:rPr>
      </w:pPr>
      <w:bookmarkStart w:id="2" w:name="I._Overview_of_Funding_Opportunity"/>
      <w:bookmarkEnd w:id="2"/>
      <w:r>
        <w:rPr>
          <w:b/>
          <w:bCs/>
          <w:lang w:val="es-ES_tradnl"/>
        </w:rPr>
        <w:t>Vista general de la oportunidad de financiación</w:t>
      </w:r>
    </w:p>
    <w:p w14:paraId="582473CF" w14:textId="77777777" w:rsidR="00612A10" w:rsidRPr="00D10152" w:rsidRDefault="00612A10" w:rsidP="000442EC">
      <w:pPr>
        <w:pStyle w:val="BodyText"/>
        <w:rPr>
          <w:b/>
        </w:rPr>
      </w:pPr>
    </w:p>
    <w:p w14:paraId="097BBD92" w14:textId="77777777" w:rsidR="00F65FC8" w:rsidRPr="00D10152" w:rsidRDefault="00E975B0" w:rsidP="000442EC">
      <w:pPr>
        <w:pStyle w:val="BodyText"/>
        <w:ind w:right="519"/>
      </w:pPr>
      <w:r>
        <w:rPr>
          <w:lang w:val="es-ES_tradnl"/>
        </w:rPr>
        <w:t xml:space="preserve">Como resultado de la crisis política y económica en Venezuela, Colombia ha experimentado una inmensa afluencia de migrantes venezolanos y colombianos retornados en un plazo muy corto. Desde 2016, 1,7 millones de personas han huido de Venezuela a Colombia, y se espera moderadamente que ese número alcance los 2,5 millones para 2021.  Los migrantes se han asentado a lo largo del país, incluso en áreas donde los colombianos antes desplazados también están regresando. Como resultado, estas comunidades receptoras enfrentan desafíos sin precedentes en la integración social y económica de estos migrantes y retornados.  Las autoridades colombianas estimaron que solo en el 2019 costó más de USD$1 mil millones entregarle salud, educación, y nutrición a estos migrantes.  </w:t>
      </w:r>
    </w:p>
    <w:p w14:paraId="6B2436B2" w14:textId="77777777" w:rsidR="008379DC" w:rsidRPr="00D10152" w:rsidRDefault="008379DC" w:rsidP="000442EC">
      <w:pPr>
        <w:pStyle w:val="BodyText"/>
        <w:ind w:right="519"/>
      </w:pPr>
    </w:p>
    <w:p w14:paraId="67532E64" w14:textId="77777777" w:rsidR="00F65FC8" w:rsidRPr="00D10152" w:rsidRDefault="00E975B0" w:rsidP="000442EC">
      <w:pPr>
        <w:pStyle w:val="BodyText"/>
        <w:ind w:right="519"/>
      </w:pPr>
      <w:r>
        <w:rPr>
          <w:lang w:val="es-ES_tradnl"/>
        </w:rPr>
        <w:t>A medida que los migrantes venezolanos y los retornados colombianos llegan a las comunidades receptoras en Colombia, se enfrentan a una confluencia de desafíos que las propias comunidades receptoras han estado (ya) soportando durante años.  Los desafíos a menudo incluyen la provisión limitada de servicios públicos (por ejemplo, la protección y la justicia), la presencia de grupos armados ilegales, dinámicas delincuenciales complejas, la falta de oportunidades de inclusión económica, la salud mental, y las dinámicas post conflicto, entre otros. El estado migratorio y los niveles crecientes de xenofobia exacerban la vulnerabilidad de los migrantes. En las comunidades receptoras, las mujeres, los jóvenes, y los niños han sido identificados como particularmente vulnerables a las diferentes formas de violaciones de los derechos humanos.</w:t>
      </w:r>
    </w:p>
    <w:p w14:paraId="7D27A989" w14:textId="77777777" w:rsidR="008379DC" w:rsidRPr="00D10152" w:rsidRDefault="008379DC" w:rsidP="000442EC">
      <w:pPr>
        <w:pStyle w:val="BodyText"/>
        <w:ind w:right="519"/>
      </w:pPr>
    </w:p>
    <w:p w14:paraId="759FEC98" w14:textId="77777777" w:rsidR="00F65FC8" w:rsidRPr="00D10152" w:rsidRDefault="00E975B0" w:rsidP="000442EC">
      <w:pPr>
        <w:pStyle w:val="BodyText"/>
        <w:ind w:right="519"/>
      </w:pPr>
      <w:r>
        <w:rPr>
          <w:lang w:val="es-ES_tradnl"/>
        </w:rPr>
        <w:t>En julio de 2019, había 190.000 niños migrantes venezolanos matriculados en escuelas colombianas. En febrero de 2020, el número de niños migrantes matriculados en escuelas colombianas aumentó a 300.000.  Se estima que entre unos 300.000 y 500.000 migrantes venezolanos más en edad escolar residen en Colombia pero actualmente no tienen acceso a la educación o capacitación.  Con el cierre de las escuelas debido al brote de COVID-19, el sistema educativo colombiano ahora está luchando por implementar el aprendizaje virtual y a distancia para estudiantes colombianos y venezolanos, y es probable que necesite asistencia adicional para que los estudiantes vuelvan al nivel del grado una vez que las escuelas vuelvan a abrir.</w:t>
      </w:r>
    </w:p>
    <w:p w14:paraId="13447EEE" w14:textId="77777777" w:rsidR="008379DC" w:rsidRPr="00D10152" w:rsidRDefault="008379DC" w:rsidP="000442EC">
      <w:pPr>
        <w:pStyle w:val="BodyText"/>
        <w:ind w:right="519"/>
      </w:pPr>
    </w:p>
    <w:p w14:paraId="45C61FBE" w14:textId="77777777" w:rsidR="00F65FC8" w:rsidRPr="00D10152" w:rsidRDefault="00E975B0" w:rsidP="000442EC">
      <w:pPr>
        <w:pStyle w:val="BodyText"/>
        <w:ind w:right="519"/>
      </w:pPr>
      <w:r>
        <w:rPr>
          <w:lang w:val="es-ES_tradnl"/>
        </w:rPr>
        <w:t>El objetivo especial establecido en la próxima Estrategia de Cooperación para el Desarrollo del País (CDCS) de USAID / Colombia 2020-2025 requiere programación para promover la estabilidad, incluyendo la reducción de la violencia, en las zonas afectadas por la migración de Venezuela mediante sistemas públicos fortalecidos y una mayor absorción a la educación y otros sistemas sociales.</w:t>
      </w:r>
    </w:p>
    <w:p w14:paraId="5CBC871A" w14:textId="77777777" w:rsidR="008379DC" w:rsidRPr="00D10152" w:rsidRDefault="008379DC" w:rsidP="000442EC">
      <w:pPr>
        <w:pStyle w:val="BodyText"/>
        <w:ind w:right="519"/>
      </w:pPr>
    </w:p>
    <w:p w14:paraId="4797CA6F" w14:textId="77777777" w:rsidR="00F65FC8" w:rsidRPr="00D10152" w:rsidRDefault="00E975B0" w:rsidP="000442EC">
      <w:pPr>
        <w:pStyle w:val="BodyText"/>
        <w:ind w:right="519"/>
      </w:pPr>
      <w:r>
        <w:rPr>
          <w:lang w:val="es-ES_tradnl"/>
        </w:rPr>
        <w:t xml:space="preserve">En línea con la Política Educativa de USAID 2018, USAID busca asociarse con el Gobierno de Colombia para apoyar un sistema educativo que le permita a todos los niños y juventud adquirir la educación y las habilidades necesarias para ser miembros productivos de la sociedad y promover la estabilidad, incluso ante los choques externos tales como el aumento en matrículas debido a la migración o a una pandemia como COVID-19.  USAID concentrará estas acciones en las comunidades receptoras para que la afluencia de migrantes y retornados en estas comunidades no se convierta en una mayor inestabilidad, xenofobia, y </w:t>
      </w:r>
      <w:r>
        <w:rPr>
          <w:lang w:val="es-ES_tradnl"/>
        </w:rPr>
        <w:lastRenderedPageBreak/>
        <w:t>violencia.  Estas mismas comunidades se han visto desproporcionadamente afectadas por la pandemia de COVID-19 y los efectos secundarios sobre los medios de vida, la vivienda, y la protección.</w:t>
      </w:r>
    </w:p>
    <w:p w14:paraId="253DE3EF" w14:textId="77777777" w:rsidR="008379DC" w:rsidRPr="00D10152" w:rsidRDefault="008379DC" w:rsidP="000442EC">
      <w:pPr>
        <w:pStyle w:val="BodyText"/>
        <w:ind w:right="519"/>
      </w:pPr>
    </w:p>
    <w:p w14:paraId="525E18F9" w14:textId="77777777" w:rsidR="00F65FC8" w:rsidRPr="00D10152" w:rsidRDefault="00E975B0" w:rsidP="000442EC">
      <w:pPr>
        <w:pStyle w:val="BodyText"/>
        <w:ind w:right="519"/>
      </w:pPr>
      <w:r>
        <w:rPr>
          <w:lang w:val="es-ES_tradnl"/>
        </w:rPr>
        <w:t xml:space="preserve">USAID priorizará las aplicaciones que le permitan a USAID asociarse con nuevos y subutilizados actores de desarrollo como se describe a continuación y en la APS, basándose en la creencia que una base de socios más amplia y diversa ampliará las ideas, capacidades, y redes disponibles para tratar los desafíos compartidos del desarrollo. Cualquier intervención o actividad propuesta deberá tener un vínculo explícito y directo con el logro de ambos objetivos establecidos en la NPI: Los objetivos programáticos de CPRP APS y USAID/Colombia según se definen en el presente documento. </w:t>
      </w:r>
    </w:p>
    <w:p w14:paraId="7EF0D76E" w14:textId="77777777" w:rsidR="00F65FC8" w:rsidRPr="00D10152" w:rsidRDefault="00F65FC8" w:rsidP="000442EC">
      <w:pPr>
        <w:pStyle w:val="BodyText"/>
        <w:ind w:right="519"/>
      </w:pPr>
    </w:p>
    <w:p w14:paraId="78858208" w14:textId="77777777" w:rsidR="00F65FC8" w:rsidRPr="00D10152" w:rsidRDefault="00E975B0" w:rsidP="000442EC">
      <w:pPr>
        <w:pStyle w:val="ListParagraph"/>
        <w:numPr>
          <w:ilvl w:val="0"/>
          <w:numId w:val="18"/>
        </w:numPr>
        <w:ind w:left="720"/>
        <w:rPr>
          <w:b/>
          <w:bCs/>
        </w:rPr>
      </w:pPr>
      <w:r>
        <w:rPr>
          <w:b/>
          <w:bCs/>
          <w:lang w:val="es-ES_tradnl"/>
        </w:rPr>
        <w:t>Información de Contexto</w:t>
      </w:r>
    </w:p>
    <w:p w14:paraId="34DA5C7A" w14:textId="77777777" w:rsidR="008379DC" w:rsidRPr="00D10152" w:rsidRDefault="008379DC" w:rsidP="000442EC">
      <w:pPr>
        <w:pStyle w:val="BodyText"/>
        <w:ind w:right="519"/>
        <w:rPr>
          <w:b/>
          <w:bCs/>
        </w:rPr>
      </w:pPr>
    </w:p>
    <w:p w14:paraId="381A79A1" w14:textId="77777777" w:rsidR="00F65FC8" w:rsidRPr="00D10152" w:rsidRDefault="00E975B0" w:rsidP="000442EC">
      <w:pPr>
        <w:pStyle w:val="BodyText"/>
        <w:ind w:right="519"/>
        <w:rPr>
          <w:b/>
          <w:bCs/>
        </w:rPr>
      </w:pPr>
      <w:r>
        <w:rPr>
          <w:b/>
          <w:bCs/>
          <w:lang w:val="es-ES_tradnl"/>
        </w:rPr>
        <w:t>Alineamiento con la Política del Gobierno de Colombia</w:t>
      </w:r>
    </w:p>
    <w:p w14:paraId="6AB8F000" w14:textId="77777777" w:rsidR="008379DC" w:rsidRPr="00D10152" w:rsidRDefault="008379DC" w:rsidP="000442EC">
      <w:pPr>
        <w:pStyle w:val="BodyText"/>
        <w:ind w:right="519"/>
      </w:pPr>
    </w:p>
    <w:p w14:paraId="53DC1A06" w14:textId="77777777" w:rsidR="00F65FC8" w:rsidRPr="00D10152" w:rsidRDefault="00E975B0" w:rsidP="000442EC">
      <w:pPr>
        <w:pStyle w:val="BodyText"/>
        <w:ind w:right="519"/>
      </w:pPr>
      <w:r>
        <w:rPr>
          <w:lang w:val="es-ES_tradnl"/>
        </w:rPr>
        <w:t>El Gobierno de Colombia ha declarado públicamente el derecho de todos los niños en Colombia, incluyendo los migrantes y los retornados, a la educación. El Gobierno de Colombia también ha citado una serie de políticas colombianas que apoyan la integración de los migrantes venezolanos al sistema educativo.  Estas políticas incluyen:</w:t>
      </w:r>
    </w:p>
    <w:p w14:paraId="3DDF32D8" w14:textId="77777777" w:rsidR="008379DC" w:rsidRPr="00D10152" w:rsidRDefault="008379DC" w:rsidP="000442EC">
      <w:pPr>
        <w:pStyle w:val="BodyText"/>
        <w:ind w:right="519"/>
      </w:pPr>
    </w:p>
    <w:p w14:paraId="36AE5A11" w14:textId="77777777" w:rsidR="00F65FC8" w:rsidRPr="00D10152" w:rsidRDefault="00E975B0" w:rsidP="000442EC">
      <w:pPr>
        <w:pStyle w:val="BodyText"/>
        <w:ind w:right="519"/>
      </w:pPr>
      <w:r>
        <w:rPr>
          <w:lang w:val="es-ES_tradnl"/>
        </w:rPr>
        <w:t>1.</w:t>
      </w:r>
      <w:r>
        <w:rPr>
          <w:lang w:val="es-ES_tradnl"/>
        </w:rPr>
        <w:tab/>
        <w:t>El Decreto Presidencial 1288 de 2018 especifica una serie de medidas destinadas a garantizar el derecho de niños y adolescentes venezolanos a la educación en Colombia.</w:t>
      </w:r>
    </w:p>
    <w:p w14:paraId="59C21098" w14:textId="77777777" w:rsidR="00F65FC8" w:rsidRPr="00D10152" w:rsidRDefault="00E975B0" w:rsidP="000442EC">
      <w:pPr>
        <w:pStyle w:val="BodyText"/>
        <w:ind w:right="519"/>
      </w:pPr>
      <w:r>
        <w:rPr>
          <w:lang w:val="es-ES_tradnl"/>
        </w:rPr>
        <w:t>2.</w:t>
      </w:r>
      <w:r>
        <w:rPr>
          <w:lang w:val="es-ES_tradnl"/>
        </w:rPr>
        <w:tab/>
        <w:t>La estrategia del Consejo Nacional de Política Económica y Social (CONPES) de noviembre de 2018 para la migración venezolana establece que el Gobierno de Colombia agilizará el proceso de validación de estudios básicos y secundarios terminados en Venezuela, así como de diplomas educativos de instituciones venezolanas de educación superior.</w:t>
      </w:r>
    </w:p>
    <w:p w14:paraId="05038FEF" w14:textId="77777777" w:rsidR="00F65FC8" w:rsidRPr="00D10152" w:rsidRDefault="00E975B0" w:rsidP="000442EC">
      <w:pPr>
        <w:pStyle w:val="BodyText"/>
        <w:ind w:right="519"/>
      </w:pPr>
      <w:r>
        <w:rPr>
          <w:lang w:val="es-ES_tradnl"/>
        </w:rPr>
        <w:t>3.</w:t>
      </w:r>
      <w:r>
        <w:rPr>
          <w:lang w:val="es-ES_tradnl"/>
        </w:rPr>
        <w:tab/>
        <w:t>El CONPES de noviembre de 2018 también declara que el Gobierno de Colombia mejorará las condiciones de niños y adolescentes migrantes en las instituciones educativas oficiales a través de programas que conducen al desarrollo de ciudadanía y habilidades socioemocionales para la prevención de la xenofobia y otras situaciones que afectan la escolarización.</w:t>
      </w:r>
    </w:p>
    <w:p w14:paraId="74B568D6" w14:textId="77777777" w:rsidR="00F65FC8" w:rsidRPr="00D10152" w:rsidRDefault="00E975B0" w:rsidP="000442EC">
      <w:pPr>
        <w:pStyle w:val="BodyText"/>
        <w:ind w:right="519"/>
      </w:pPr>
      <w:r>
        <w:rPr>
          <w:lang w:val="es-ES_tradnl"/>
        </w:rPr>
        <w:t>4.</w:t>
      </w:r>
      <w:r>
        <w:rPr>
          <w:lang w:val="es-ES_tradnl"/>
        </w:rPr>
        <w:tab/>
        <w:t>La Circular Conjunta 16 de 2018, emitida por el Ministerio de Educación junto con Migración Colombia, establece instrucciones para la atención a niños y adolescentes de Venezuela en establecimientos educativos colombianos.  Esta circular también establece disposiciones sobre el acceso al sistema educativo, incluyendo la flexibilización de los requisitos de documentación.</w:t>
      </w:r>
    </w:p>
    <w:p w14:paraId="6E83CF9A" w14:textId="77777777" w:rsidR="008379DC" w:rsidRPr="00D10152" w:rsidRDefault="008379DC" w:rsidP="000442EC">
      <w:pPr>
        <w:pStyle w:val="BodyText"/>
        <w:ind w:right="519"/>
      </w:pPr>
    </w:p>
    <w:p w14:paraId="51C03C82" w14:textId="77777777" w:rsidR="00F65FC8" w:rsidRPr="00D10152" w:rsidRDefault="00E975B0" w:rsidP="000442EC">
      <w:pPr>
        <w:pStyle w:val="ListParagraph"/>
        <w:numPr>
          <w:ilvl w:val="0"/>
          <w:numId w:val="18"/>
        </w:numPr>
        <w:ind w:left="720"/>
        <w:rPr>
          <w:b/>
          <w:bCs/>
        </w:rPr>
      </w:pPr>
      <w:r>
        <w:rPr>
          <w:b/>
          <w:bCs/>
          <w:lang w:val="es-ES_tradnl"/>
        </w:rPr>
        <w:t>Geografía y Población Objetivo</w:t>
      </w:r>
    </w:p>
    <w:p w14:paraId="56DE20EA" w14:textId="77777777" w:rsidR="00F65FC8" w:rsidRPr="00D10152" w:rsidRDefault="00F65FC8" w:rsidP="000442EC">
      <w:pPr>
        <w:pStyle w:val="BodyText"/>
        <w:ind w:right="519"/>
      </w:pPr>
    </w:p>
    <w:p w14:paraId="22A19B1C" w14:textId="77777777" w:rsidR="00F65FC8" w:rsidRPr="00D10152" w:rsidRDefault="00E975B0" w:rsidP="000442EC">
      <w:pPr>
        <w:pStyle w:val="BodyText"/>
        <w:ind w:right="519"/>
      </w:pPr>
      <w:r>
        <w:rPr>
          <w:lang w:val="es-ES_tradnl"/>
        </w:rPr>
        <w:t xml:space="preserve">Las notas conceptuales deben centrarse en la siguiente lista ilustrativa de áreas urbanas objetivo que abarcan comunidades receptoras con grandes poblaciones de migrantes asentados y oportunidades para la integración socioeconómica: </w:t>
      </w:r>
    </w:p>
    <w:p w14:paraId="2CC83C71" w14:textId="77777777" w:rsidR="00F65FC8" w:rsidRPr="00D10152" w:rsidRDefault="00F65FC8" w:rsidP="000442EC">
      <w:pPr>
        <w:pStyle w:val="BodyText"/>
        <w:ind w:right="519"/>
      </w:pPr>
    </w:p>
    <w:p w14:paraId="18C38888" w14:textId="77777777" w:rsidR="00F65FC8" w:rsidRPr="00D10152" w:rsidRDefault="00E975B0" w:rsidP="000442EC">
      <w:pPr>
        <w:pStyle w:val="BodyText"/>
        <w:ind w:right="519"/>
      </w:pPr>
      <w:r>
        <w:rPr>
          <w:lang w:val="es-ES_tradnl"/>
        </w:rPr>
        <w:t>●</w:t>
      </w:r>
      <w:r>
        <w:rPr>
          <w:lang w:val="es-ES_tradnl"/>
        </w:rPr>
        <w:tab/>
        <w:t>Bogotá</w:t>
      </w:r>
    </w:p>
    <w:p w14:paraId="205975D7" w14:textId="77777777" w:rsidR="00F65FC8" w:rsidRPr="00D10152" w:rsidRDefault="00E975B0" w:rsidP="000442EC">
      <w:pPr>
        <w:pStyle w:val="BodyText"/>
        <w:ind w:right="519"/>
      </w:pPr>
      <w:r>
        <w:rPr>
          <w:lang w:val="es-ES_tradnl"/>
        </w:rPr>
        <w:t>●</w:t>
      </w:r>
      <w:r>
        <w:rPr>
          <w:lang w:val="es-ES_tradnl"/>
        </w:rPr>
        <w:tab/>
        <w:t>Medellín</w:t>
      </w:r>
    </w:p>
    <w:p w14:paraId="230A87EF" w14:textId="77777777" w:rsidR="00F65FC8" w:rsidRPr="00D10152" w:rsidRDefault="00E975B0" w:rsidP="000442EC">
      <w:pPr>
        <w:pStyle w:val="BodyText"/>
        <w:ind w:right="519"/>
      </w:pPr>
      <w:r>
        <w:rPr>
          <w:lang w:val="es-ES_tradnl"/>
        </w:rPr>
        <w:t>●</w:t>
      </w:r>
      <w:r>
        <w:rPr>
          <w:lang w:val="es-ES_tradnl"/>
        </w:rPr>
        <w:tab/>
        <w:t>Cali</w:t>
      </w:r>
    </w:p>
    <w:p w14:paraId="660D9298" w14:textId="77777777" w:rsidR="00F65FC8" w:rsidRPr="00D10152" w:rsidRDefault="00E975B0" w:rsidP="000442EC">
      <w:pPr>
        <w:pStyle w:val="BodyText"/>
        <w:ind w:right="519"/>
      </w:pPr>
      <w:r>
        <w:rPr>
          <w:lang w:val="es-ES_tradnl"/>
        </w:rPr>
        <w:t>●</w:t>
      </w:r>
      <w:r>
        <w:rPr>
          <w:lang w:val="es-ES_tradnl"/>
        </w:rPr>
        <w:tab/>
        <w:t>Cúcuta</w:t>
      </w:r>
    </w:p>
    <w:p w14:paraId="31BDC8F5" w14:textId="77777777" w:rsidR="00F65FC8" w:rsidRPr="00D10152" w:rsidRDefault="00E975B0" w:rsidP="000442EC">
      <w:pPr>
        <w:pStyle w:val="BodyText"/>
        <w:ind w:right="519"/>
      </w:pPr>
      <w:r>
        <w:rPr>
          <w:lang w:val="es-ES_tradnl"/>
        </w:rPr>
        <w:t>●</w:t>
      </w:r>
      <w:r>
        <w:rPr>
          <w:lang w:val="es-ES_tradnl"/>
        </w:rPr>
        <w:tab/>
        <w:t>Barranquilla</w:t>
      </w:r>
    </w:p>
    <w:p w14:paraId="58D31C85" w14:textId="77777777" w:rsidR="00F65FC8" w:rsidRPr="00D10152" w:rsidRDefault="00E975B0" w:rsidP="000442EC">
      <w:pPr>
        <w:pStyle w:val="BodyText"/>
        <w:ind w:right="519"/>
      </w:pPr>
      <w:r>
        <w:rPr>
          <w:lang w:val="es-ES_tradnl"/>
        </w:rPr>
        <w:t>●</w:t>
      </w:r>
      <w:r>
        <w:rPr>
          <w:lang w:val="es-ES_tradnl"/>
        </w:rPr>
        <w:tab/>
        <w:t>Cartagena</w:t>
      </w:r>
    </w:p>
    <w:p w14:paraId="35F9F907" w14:textId="77777777" w:rsidR="00F65FC8" w:rsidRPr="00D10152" w:rsidRDefault="00E975B0" w:rsidP="000442EC">
      <w:pPr>
        <w:pStyle w:val="BodyText"/>
        <w:ind w:right="519"/>
      </w:pPr>
      <w:r>
        <w:rPr>
          <w:lang w:val="es-ES_tradnl"/>
        </w:rPr>
        <w:t>●</w:t>
      </w:r>
      <w:r>
        <w:rPr>
          <w:lang w:val="es-ES_tradnl"/>
        </w:rPr>
        <w:tab/>
        <w:t>Santa Marta</w:t>
      </w:r>
    </w:p>
    <w:p w14:paraId="51D34BCC" w14:textId="77777777" w:rsidR="00F65FC8" w:rsidRPr="00D10152" w:rsidRDefault="00E975B0" w:rsidP="000442EC">
      <w:pPr>
        <w:pStyle w:val="BodyText"/>
        <w:ind w:right="519"/>
      </w:pPr>
      <w:r>
        <w:rPr>
          <w:lang w:val="es-ES_tradnl"/>
        </w:rPr>
        <w:t>●</w:t>
      </w:r>
      <w:r>
        <w:rPr>
          <w:lang w:val="es-ES_tradnl"/>
        </w:rPr>
        <w:tab/>
        <w:t>Riohacha</w:t>
      </w:r>
    </w:p>
    <w:p w14:paraId="320FAB2D" w14:textId="77777777" w:rsidR="00F65FC8" w:rsidRPr="00D10152" w:rsidRDefault="00E975B0" w:rsidP="000442EC">
      <w:pPr>
        <w:pStyle w:val="BodyText"/>
        <w:ind w:right="519"/>
      </w:pPr>
      <w:r>
        <w:rPr>
          <w:lang w:val="es-ES_tradnl"/>
        </w:rPr>
        <w:t>●</w:t>
      </w:r>
      <w:r>
        <w:rPr>
          <w:lang w:val="es-ES_tradnl"/>
        </w:rPr>
        <w:tab/>
        <w:t>Bucaramanga</w:t>
      </w:r>
    </w:p>
    <w:p w14:paraId="1E269D90" w14:textId="77777777" w:rsidR="00F65FC8" w:rsidRPr="00D10152" w:rsidRDefault="00F65FC8" w:rsidP="000442EC">
      <w:pPr>
        <w:pStyle w:val="BodyText"/>
        <w:ind w:right="519"/>
      </w:pPr>
    </w:p>
    <w:p w14:paraId="4A776A57" w14:textId="77777777" w:rsidR="00F65FC8" w:rsidRPr="00D10152" w:rsidRDefault="00E975B0" w:rsidP="000442EC">
      <w:pPr>
        <w:pStyle w:val="BodyText"/>
        <w:ind w:right="519"/>
      </w:pPr>
      <w:r>
        <w:rPr>
          <w:lang w:val="es-ES_tradnl"/>
        </w:rPr>
        <w:t xml:space="preserve">Para los fines de esta convocatoria, zonas urbanas incluyen el municipio primario y/o los municipios </w:t>
      </w:r>
      <w:r>
        <w:rPr>
          <w:lang w:val="es-ES_tradnl"/>
        </w:rPr>
        <w:lastRenderedPageBreak/>
        <w:t>circundantes dentro de esa zona urbana (Bogotá podría incluir municipios afectados por la migración, como Soacha). Las notas conceptuales no deben abarcar todas estas zonas receptoras, pero deben proponer centrarse en las zonas en las que puedan lograr el mayor impacto. Las notas conceptuales deben identificar las autoridades educativas apropiadas dentro del enfoque geográfico objetivo, tales como las secretarías a nivel departamental, las secretarías municipales, o los conglomerados escolares.</w:t>
      </w:r>
    </w:p>
    <w:p w14:paraId="62375AF4" w14:textId="77777777" w:rsidR="00F65FC8" w:rsidRPr="00D10152" w:rsidRDefault="00E975B0" w:rsidP="000442EC">
      <w:pPr>
        <w:pStyle w:val="BodyText"/>
        <w:ind w:right="519"/>
      </w:pPr>
      <w:r w:rsidRPr="00D10152">
        <w:t xml:space="preserve">  </w:t>
      </w:r>
    </w:p>
    <w:p w14:paraId="00A92A32" w14:textId="77777777" w:rsidR="00F65FC8" w:rsidRPr="00D10152" w:rsidRDefault="00E975B0" w:rsidP="000442EC">
      <w:pPr>
        <w:pStyle w:val="BodyText"/>
        <w:ind w:right="519"/>
      </w:pPr>
      <w:r>
        <w:rPr>
          <w:lang w:val="es-ES_tradnl"/>
        </w:rPr>
        <w:t xml:space="preserve">En general, esta Actividad fortalecerá los sistemas que benefician a las comunidades receptoras en general, incluyendo a los ciudadanos colombianos, pero que probablemente beneficien a los migrantes, incluyendo a los venezolanos, los retornados colombianos, y los migrantes de otras nacionalidades. Esta actividad también está destinada a beneficiar a las poblaciones migrantes más vulnerables en las comunidades receptoras, incluyendo, entre otras, las mujeres, niños, juventud, personas LGBTI, personas con discapacidad, personas sin hogar, y potencialmente otras. Aunque la Actividad utilizará un enfoque de fortalecimiento de sistemas, sin dirigirse hacia una población en particular, la programación debe tratar cómo alcanzará a las poblaciones marginadas. </w:t>
      </w:r>
    </w:p>
    <w:p w14:paraId="74C474B0" w14:textId="77777777" w:rsidR="00F65FC8" w:rsidRPr="00D10152" w:rsidRDefault="00F65FC8" w:rsidP="000442EC">
      <w:pPr>
        <w:pStyle w:val="BodyText"/>
        <w:ind w:right="519"/>
      </w:pPr>
    </w:p>
    <w:p w14:paraId="2FBD6A71" w14:textId="77777777" w:rsidR="00F65FC8" w:rsidRPr="00D10152" w:rsidRDefault="00E975B0" w:rsidP="000442EC">
      <w:pPr>
        <w:pStyle w:val="ListParagraph"/>
        <w:numPr>
          <w:ilvl w:val="0"/>
          <w:numId w:val="18"/>
        </w:numPr>
        <w:ind w:left="720"/>
        <w:rPr>
          <w:b/>
          <w:bCs/>
        </w:rPr>
      </w:pPr>
      <w:r>
        <w:rPr>
          <w:b/>
          <w:bCs/>
          <w:lang w:val="es-ES_tradnl"/>
        </w:rPr>
        <w:t>Sostenibilidad a largo plazo en la geografía objetivo</w:t>
      </w:r>
    </w:p>
    <w:p w14:paraId="10A942A7" w14:textId="77777777" w:rsidR="00F65FC8" w:rsidRPr="00D10152" w:rsidRDefault="00F65FC8" w:rsidP="000442EC">
      <w:pPr>
        <w:pStyle w:val="BodyText"/>
        <w:ind w:right="519"/>
      </w:pPr>
    </w:p>
    <w:p w14:paraId="486EACBA" w14:textId="77777777" w:rsidR="00F65FC8" w:rsidRPr="00D10152" w:rsidRDefault="00E975B0" w:rsidP="000442EC">
      <w:pPr>
        <w:pStyle w:val="BodyText"/>
        <w:ind w:right="519"/>
      </w:pPr>
      <w:r>
        <w:rPr>
          <w:lang w:val="es-ES_tradnl"/>
        </w:rPr>
        <w:t>La sostenibilidad en este contexto se define como “la probabilidad de éxito a largo plazo de la programación, incluyendo el apropiamiento local, el aprovechamiento de los recursos y la experiencia local, y el aumento del logro continuo de resultados de desarrollo significativos y duraderos con el tiempo”. Los solicitantes deberán indicar cómo la Actividad propuesta puede utilizar recursos y experiencia para adelantar mejores resultados educativos, y cómo escalar el impacto del desarrollo de su actividad a otras partes de Colombia.</w:t>
      </w:r>
    </w:p>
    <w:p w14:paraId="58E52DEA" w14:textId="77777777" w:rsidR="00F65FC8" w:rsidRPr="00D10152" w:rsidRDefault="00F65FC8" w:rsidP="000442EC">
      <w:pPr>
        <w:pStyle w:val="BodyText"/>
        <w:ind w:right="519"/>
      </w:pPr>
    </w:p>
    <w:p w14:paraId="6B1F5BBF" w14:textId="77777777" w:rsidR="00F65FC8" w:rsidRPr="00D10152" w:rsidRDefault="00E975B0" w:rsidP="000442EC">
      <w:pPr>
        <w:pStyle w:val="BodyText"/>
        <w:ind w:right="519"/>
      </w:pPr>
      <w:r>
        <w:rPr>
          <w:lang w:val="es-ES_tradnl"/>
        </w:rPr>
        <w:t xml:space="preserve">USAID priorizará los conceptos que: 1) demuestren enfoques de desarrollo sostenibles a largo plazo; 2) aporten experticia, compartan riesgos, y logren resultados; y 3) incorporen aportes significativos a la programación de parte de socios implementadores colombianos y de los actores en la educación.  </w:t>
      </w:r>
    </w:p>
    <w:p w14:paraId="2D0FA440" w14:textId="77777777" w:rsidR="00F65FC8" w:rsidRPr="00D10152" w:rsidRDefault="00F65FC8" w:rsidP="000442EC">
      <w:pPr>
        <w:pStyle w:val="BodyText"/>
        <w:ind w:right="519"/>
      </w:pPr>
    </w:p>
    <w:p w14:paraId="4C1CFA73" w14:textId="3CB84DDB" w:rsidR="00F65FC8" w:rsidRPr="00E975B0" w:rsidRDefault="00E975B0" w:rsidP="000442EC">
      <w:pPr>
        <w:pStyle w:val="ListParagraph"/>
        <w:numPr>
          <w:ilvl w:val="0"/>
          <w:numId w:val="18"/>
        </w:numPr>
        <w:ind w:left="720"/>
        <w:rPr>
          <w:b/>
          <w:bCs/>
        </w:rPr>
      </w:pPr>
      <w:r>
        <w:rPr>
          <w:b/>
          <w:bCs/>
          <w:lang w:val="es-ES_tradnl"/>
        </w:rPr>
        <w:t>Objetivos</w:t>
      </w:r>
    </w:p>
    <w:p w14:paraId="058FAAD8" w14:textId="77777777" w:rsidR="00E975B0" w:rsidRPr="00E975B0" w:rsidRDefault="00E975B0" w:rsidP="00E975B0">
      <w:pPr>
        <w:rPr>
          <w:b/>
          <w:bCs/>
        </w:rPr>
      </w:pPr>
    </w:p>
    <w:p w14:paraId="0EC0E765" w14:textId="77777777" w:rsidR="00F65FC8" w:rsidRPr="00D10152" w:rsidRDefault="00E975B0" w:rsidP="000442EC">
      <w:pPr>
        <w:pStyle w:val="BodyText"/>
        <w:ind w:right="519"/>
      </w:pPr>
      <w:r>
        <w:rPr>
          <w:lang w:val="es-ES_tradnl"/>
        </w:rPr>
        <w:t>Con el fin de encontrar nuevas ideas y un conjunto diverso de socios en este esfuerzo, USAID invita a las organizaciones elegibles a enviar notas conceptuales para que se asocien con USAID y logremos nuestros objetivos compartidos de desarrollo, al aumentar la capacidad del sistema educativo colombiano para ofrecer acceso a la educación de calidad para todo niño en las comunidades que han sido impactadas por la migración venezolana.</w:t>
      </w:r>
    </w:p>
    <w:p w14:paraId="1979CA76" w14:textId="77777777" w:rsidR="00F65FC8" w:rsidRPr="00D10152" w:rsidRDefault="00E975B0" w:rsidP="000442EC">
      <w:pPr>
        <w:pStyle w:val="BodyText"/>
        <w:ind w:right="519"/>
      </w:pPr>
      <w:r>
        <w:rPr>
          <w:lang w:val="es-ES_tradnl"/>
        </w:rPr>
        <w:t>USAID / Colombia está abierta a todo tipo de ideas sobre alianzas e implementación de modelos que aumenten el acceso y la participación de los niños en edad escolar y en comunidades receptoras a una educación de calidad. Las notas conceptuales se evaluarán sobre la capacidad de los aspirantes de definir los desafíos que enfrenta el sistema educativo en las comunidades receptoras, y cómo el programa propuesto superará estos desafíos para permitir una mayor participación y rendimiento de los estudiantes en el sistema educativo formal.</w:t>
      </w:r>
    </w:p>
    <w:p w14:paraId="7058D041" w14:textId="77777777" w:rsidR="00F65FC8" w:rsidRPr="00D10152" w:rsidRDefault="00F65FC8" w:rsidP="000442EC">
      <w:pPr>
        <w:pStyle w:val="BodyText"/>
        <w:ind w:right="519"/>
      </w:pPr>
    </w:p>
    <w:p w14:paraId="1A3A4115" w14:textId="77777777" w:rsidR="00F65FC8" w:rsidRPr="00D10152" w:rsidRDefault="00E975B0" w:rsidP="000442EC">
      <w:pPr>
        <w:pStyle w:val="BodyText"/>
        <w:ind w:right="519"/>
      </w:pPr>
      <w:r>
        <w:rPr>
          <w:lang w:val="es-ES_tradnl"/>
        </w:rPr>
        <w:t xml:space="preserve">USAID/Colombia considerará notas conceptuales que se centran en los siguientes niveles de escolaridad: 1. preprimaria (edades 0-5); 2. primaria (edades 6-10); y 3. secundaria (edades 11-16). Las notas conceptuales pueden proponer una programación que se centre en uno, dos, o los tres niveles de escolarización. Las notas conceptuales exitosas definirán barreras y propondrán una programación que logre los siguientes objetivos: </w:t>
      </w:r>
    </w:p>
    <w:p w14:paraId="47DF72A8" w14:textId="77777777" w:rsidR="00F65FC8" w:rsidRPr="00D10152" w:rsidRDefault="00F65FC8" w:rsidP="000442EC">
      <w:pPr>
        <w:pStyle w:val="BodyText"/>
        <w:ind w:right="519"/>
      </w:pPr>
    </w:p>
    <w:p w14:paraId="623E816D" w14:textId="77777777" w:rsidR="00F65FC8" w:rsidRPr="00D10152" w:rsidRDefault="00E975B0" w:rsidP="000442EC">
      <w:pPr>
        <w:pStyle w:val="BodyText"/>
        <w:ind w:right="519"/>
      </w:pPr>
      <w:r>
        <w:rPr>
          <w:lang w:val="es-ES_tradnl"/>
        </w:rPr>
        <w:t>Espacios seguros: Mayor disponibilidad y acceso a espacios seguros para niños de 0 a 5 años. Los espacios seguros pueden incluir servicios de guardería. Las notas conceptuales pueden incluir elementos que desarrollen las habilidades de pre-alfabetización y pre-aritmética.</w:t>
      </w:r>
    </w:p>
    <w:p w14:paraId="12F8301B" w14:textId="77777777" w:rsidR="00F65FC8" w:rsidRPr="00D10152" w:rsidRDefault="00F65FC8" w:rsidP="000442EC">
      <w:pPr>
        <w:pStyle w:val="BodyText"/>
        <w:ind w:right="519"/>
      </w:pPr>
    </w:p>
    <w:p w14:paraId="565A38CD" w14:textId="77777777" w:rsidR="00F65FC8" w:rsidRPr="00D10152" w:rsidRDefault="00E975B0" w:rsidP="000442EC">
      <w:pPr>
        <w:pStyle w:val="BodyText"/>
        <w:ind w:right="519"/>
      </w:pPr>
      <w:r>
        <w:rPr>
          <w:lang w:val="es-ES_tradnl"/>
        </w:rPr>
        <w:t xml:space="preserve">Absorción y retención: Mayor absorción y retención de niños en edad escolar primaria a los sistemas escolares formales y de calidad. Aquí, sistemas escolares formales se refiere a aquellos acreditados por el gobierno colombiano.   </w:t>
      </w:r>
    </w:p>
    <w:p w14:paraId="5E41E4C4" w14:textId="77777777" w:rsidR="00F65FC8" w:rsidRPr="00D10152" w:rsidRDefault="00F65FC8" w:rsidP="000442EC">
      <w:pPr>
        <w:pStyle w:val="BodyText"/>
        <w:ind w:right="519"/>
      </w:pPr>
    </w:p>
    <w:p w14:paraId="20F21A4F" w14:textId="77777777" w:rsidR="00F65FC8" w:rsidRPr="00D10152" w:rsidRDefault="00E975B0" w:rsidP="000442EC">
      <w:pPr>
        <w:pStyle w:val="BodyText"/>
        <w:ind w:right="519"/>
      </w:pPr>
      <w:r>
        <w:rPr>
          <w:lang w:val="es-ES_tradnl"/>
        </w:rPr>
        <w:t xml:space="preserve">Rutas hacia la participación: Mayor participación de la juventud por fuera de la escuela, es decir, jóvenes que no acceden a la educación formal o la capacitación en programas de aprendizaje acreditados. Estas notas conceptuales deben establecer rutas para que los jóvenes accedan y permanezcan en un sistema escolar formal de calidad, y/u obtengan las habilidades académicas necesarias para acceder a programas o capacitación de empoderamiento vocacional o económico . Cuando sea apropiado, las intervenciones propuestas deberían expresar su vínculo con el enfoque de Desarrollo Juvenil Positivo para involucrar efectivamente a la juventud, las familias, y los socios de la comunidad.              </w:t>
      </w:r>
    </w:p>
    <w:p w14:paraId="02E7F9C8" w14:textId="77777777" w:rsidR="00F65FC8" w:rsidRPr="00D10152" w:rsidRDefault="00F65FC8" w:rsidP="000442EC">
      <w:pPr>
        <w:pStyle w:val="BodyText"/>
        <w:ind w:right="519"/>
      </w:pPr>
    </w:p>
    <w:p w14:paraId="18662029" w14:textId="77777777" w:rsidR="00F65FC8" w:rsidRPr="00D10152" w:rsidRDefault="00E975B0" w:rsidP="000442EC">
      <w:pPr>
        <w:pStyle w:val="BodyText"/>
        <w:ind w:right="519"/>
      </w:pPr>
      <w:r>
        <w:rPr>
          <w:lang w:val="es-ES_tradnl"/>
        </w:rPr>
        <w:t xml:space="preserve">Tenga en cuenta que el objetivo de esta oportunidad de financiación es de aumentar los resultados de la educación tradicional y que no se considerarán los programas vocacionales. Sin embargo, la actividad o actividades otorgadas bajo esta APS deben coordinarse con los programas vocacionales existentes para ofrecer rutas de capacitación vocacional para apoyar la participación de toda la juventud en actividades productivas.      </w:t>
      </w:r>
    </w:p>
    <w:p w14:paraId="20EC88B6" w14:textId="77777777" w:rsidR="00F65FC8" w:rsidRPr="00D10152" w:rsidRDefault="00E975B0" w:rsidP="000442EC">
      <w:pPr>
        <w:pStyle w:val="BodyText"/>
        <w:ind w:right="519"/>
      </w:pPr>
      <w:r w:rsidRPr="00D10152">
        <w:t xml:space="preserve">    </w:t>
      </w:r>
    </w:p>
    <w:p w14:paraId="2D4560FF" w14:textId="77777777" w:rsidR="00F65FC8" w:rsidRPr="00D10152" w:rsidRDefault="00E975B0" w:rsidP="000442EC">
      <w:pPr>
        <w:pStyle w:val="BodyText"/>
        <w:ind w:right="519"/>
      </w:pPr>
      <w:r>
        <w:rPr>
          <w:lang w:val="es-ES_tradnl"/>
        </w:rPr>
        <w:t xml:space="preserve"> Los siguientes son ejemplos ilustrativos de áreas temáticas para la participación, entre otros:</w:t>
      </w:r>
    </w:p>
    <w:p w14:paraId="59A6D6ED" w14:textId="77777777" w:rsidR="00F65FC8" w:rsidRPr="00D10152" w:rsidRDefault="00E975B0" w:rsidP="000442EC">
      <w:pPr>
        <w:pStyle w:val="BodyText"/>
        <w:ind w:right="519"/>
      </w:pPr>
      <w:r>
        <w:rPr>
          <w:lang w:val="es-ES_tradnl"/>
        </w:rPr>
        <w:t>●</w:t>
      </w:r>
      <w:r>
        <w:rPr>
          <w:lang w:val="es-ES_tradnl"/>
        </w:rPr>
        <w:tab/>
        <w:t>aprendizaje socioemocional</w:t>
      </w:r>
    </w:p>
    <w:p w14:paraId="70901617" w14:textId="77777777" w:rsidR="00F65FC8" w:rsidRPr="00D10152" w:rsidRDefault="00E975B0" w:rsidP="000442EC">
      <w:pPr>
        <w:pStyle w:val="BodyText"/>
        <w:ind w:right="519"/>
      </w:pPr>
      <w:r>
        <w:rPr>
          <w:lang w:val="es-ES_tradnl"/>
        </w:rPr>
        <w:t>●</w:t>
      </w:r>
      <w:r>
        <w:rPr>
          <w:lang w:val="es-ES_tradnl"/>
        </w:rPr>
        <w:tab/>
        <w:t>modelos educativos flexibles</w:t>
      </w:r>
    </w:p>
    <w:p w14:paraId="62AC61F2" w14:textId="77777777" w:rsidR="00F65FC8" w:rsidRPr="00D10152" w:rsidRDefault="00E975B0" w:rsidP="000442EC">
      <w:pPr>
        <w:pStyle w:val="BodyText"/>
        <w:ind w:right="519"/>
      </w:pPr>
      <w:r>
        <w:rPr>
          <w:lang w:val="es-ES_tradnl"/>
        </w:rPr>
        <w:t>●</w:t>
      </w:r>
      <w:r>
        <w:rPr>
          <w:lang w:val="es-ES_tradnl"/>
        </w:rPr>
        <w:tab/>
        <w:t>espacios seguros para el aprendizaje</w:t>
      </w:r>
    </w:p>
    <w:p w14:paraId="0A3668D8" w14:textId="77777777" w:rsidR="00F65FC8" w:rsidRPr="00D10152" w:rsidRDefault="00E975B0" w:rsidP="000442EC">
      <w:pPr>
        <w:pStyle w:val="BodyText"/>
        <w:ind w:right="519"/>
      </w:pPr>
      <w:r>
        <w:rPr>
          <w:lang w:val="es-ES_tradnl"/>
        </w:rPr>
        <w:t>●</w:t>
      </w:r>
      <w:r>
        <w:rPr>
          <w:lang w:val="es-ES_tradnl"/>
        </w:rPr>
        <w:tab/>
        <w:t xml:space="preserve">continuidad de operaciones </w:t>
      </w:r>
    </w:p>
    <w:p w14:paraId="6460D778" w14:textId="77777777" w:rsidR="00F65FC8" w:rsidRPr="00D10152" w:rsidRDefault="00E975B0" w:rsidP="000442EC">
      <w:pPr>
        <w:pStyle w:val="BodyText"/>
        <w:ind w:right="519"/>
      </w:pPr>
      <w:r>
        <w:rPr>
          <w:lang w:val="es-ES_tradnl"/>
        </w:rPr>
        <w:t>●</w:t>
      </w:r>
      <w:r>
        <w:rPr>
          <w:lang w:val="es-ES_tradnl"/>
        </w:rPr>
        <w:tab/>
        <w:t>resolución de conflictos</w:t>
      </w:r>
    </w:p>
    <w:p w14:paraId="72370EDA" w14:textId="77777777" w:rsidR="00F65FC8" w:rsidRPr="00D10152" w:rsidRDefault="00E975B0" w:rsidP="000442EC">
      <w:pPr>
        <w:pStyle w:val="BodyText"/>
        <w:ind w:right="519"/>
      </w:pPr>
      <w:r>
        <w:rPr>
          <w:lang w:val="es-ES_tradnl"/>
        </w:rPr>
        <w:t>●</w:t>
      </w:r>
      <w:r>
        <w:rPr>
          <w:lang w:val="es-ES_tradnl"/>
        </w:rPr>
        <w:tab/>
        <w:t>formación de docentes para integrar a los migrantes en sus aulas</w:t>
      </w:r>
    </w:p>
    <w:p w14:paraId="4541AF7D" w14:textId="77777777" w:rsidR="00F65FC8" w:rsidRPr="00D10152" w:rsidRDefault="00E975B0" w:rsidP="000442EC">
      <w:pPr>
        <w:pStyle w:val="BodyText"/>
        <w:ind w:right="519"/>
      </w:pPr>
      <w:r>
        <w:rPr>
          <w:lang w:val="es-ES_tradnl"/>
        </w:rPr>
        <w:t>●</w:t>
      </w:r>
      <w:r>
        <w:rPr>
          <w:lang w:val="es-ES_tradnl"/>
        </w:rPr>
        <w:tab/>
        <w:t>capacitación gerencial para administradores escolares</w:t>
      </w:r>
    </w:p>
    <w:p w14:paraId="03F636A4" w14:textId="77777777" w:rsidR="00F65FC8" w:rsidRPr="00D10152" w:rsidRDefault="00E975B0" w:rsidP="000442EC">
      <w:pPr>
        <w:pStyle w:val="BodyText"/>
        <w:ind w:right="519"/>
      </w:pPr>
      <w:r>
        <w:rPr>
          <w:lang w:val="es-ES_tradnl"/>
        </w:rPr>
        <w:t>●</w:t>
      </w:r>
      <w:r>
        <w:rPr>
          <w:lang w:val="es-ES_tradnl"/>
        </w:rPr>
        <w:tab/>
        <w:t>programas de aprendizaje acelerado</w:t>
      </w:r>
    </w:p>
    <w:p w14:paraId="179AD818" w14:textId="77777777" w:rsidR="00F65FC8" w:rsidRPr="00D10152" w:rsidRDefault="00E975B0" w:rsidP="000442EC">
      <w:pPr>
        <w:pStyle w:val="BodyText"/>
        <w:ind w:right="519"/>
      </w:pPr>
      <w:r>
        <w:rPr>
          <w:lang w:val="es-ES_tradnl"/>
        </w:rPr>
        <w:t>●</w:t>
      </w:r>
      <w:r>
        <w:rPr>
          <w:lang w:val="es-ES_tradnl"/>
        </w:rPr>
        <w:tab/>
        <w:t xml:space="preserve">participación comunitaria </w:t>
      </w:r>
    </w:p>
    <w:p w14:paraId="2A60D222" w14:textId="77777777" w:rsidR="00F65FC8" w:rsidRPr="00D10152" w:rsidRDefault="00E975B0" w:rsidP="000442EC">
      <w:pPr>
        <w:pStyle w:val="BodyText"/>
        <w:ind w:right="519"/>
      </w:pPr>
      <w:r>
        <w:rPr>
          <w:lang w:val="es-ES_tradnl"/>
        </w:rPr>
        <w:t>●</w:t>
      </w:r>
      <w:r>
        <w:rPr>
          <w:lang w:val="es-ES_tradnl"/>
        </w:rPr>
        <w:tab/>
        <w:t>generación de recursos para aumentar los servicios académicos e infraestructura</w:t>
      </w:r>
    </w:p>
    <w:p w14:paraId="5F6A2BC8" w14:textId="77777777" w:rsidR="00D866AE" w:rsidRPr="00D10152" w:rsidRDefault="00D866AE" w:rsidP="000442EC">
      <w:pPr>
        <w:jc w:val="center"/>
        <w:rPr>
          <w:b/>
          <w:bCs/>
        </w:rPr>
      </w:pPr>
    </w:p>
    <w:p w14:paraId="071E71CC" w14:textId="77777777" w:rsidR="00D866AE" w:rsidRPr="00D10152" w:rsidRDefault="00D866AE" w:rsidP="000442EC">
      <w:pPr>
        <w:jc w:val="center"/>
        <w:rPr>
          <w:b/>
          <w:bCs/>
        </w:rPr>
      </w:pPr>
    </w:p>
    <w:p w14:paraId="3600664B" w14:textId="77777777" w:rsidR="00D866AE" w:rsidRPr="00D10152" w:rsidRDefault="00E975B0" w:rsidP="000442EC">
      <w:pPr>
        <w:jc w:val="center"/>
        <w:rPr>
          <w:b/>
          <w:bCs/>
        </w:rPr>
      </w:pPr>
      <w:r>
        <w:rPr>
          <w:b/>
          <w:bCs/>
          <w:lang w:val="es-ES_tradnl"/>
        </w:rPr>
        <w:t>[FIN DE LA SECCIÓN A]</w:t>
      </w:r>
    </w:p>
    <w:p w14:paraId="48611427" w14:textId="77777777" w:rsidR="00D866AE" w:rsidRPr="00D10152" w:rsidRDefault="00E975B0" w:rsidP="000442EC">
      <w:pPr>
        <w:rPr>
          <w:b/>
          <w:bCs/>
        </w:rPr>
      </w:pPr>
      <w:r w:rsidRPr="00D10152">
        <w:rPr>
          <w:b/>
          <w:bCs/>
        </w:rPr>
        <w:br w:type="page"/>
      </w:r>
    </w:p>
    <w:p w14:paraId="4F4EEBE4" w14:textId="77777777" w:rsidR="00612A10" w:rsidRPr="00D10152" w:rsidRDefault="00E975B0" w:rsidP="000442EC">
      <w:pPr>
        <w:pStyle w:val="Heading2"/>
        <w:spacing w:before="213"/>
        <w:ind w:left="0"/>
        <w:jc w:val="center"/>
      </w:pPr>
      <w:bookmarkStart w:id="3" w:name="_Toc38632813"/>
      <w:r>
        <w:rPr>
          <w:lang w:val="es-ES_tradnl"/>
        </w:rPr>
        <w:lastRenderedPageBreak/>
        <w:t>SECCIÓN B: INFORMACIÓN DE ELEGIBILIDAD</w:t>
      </w:r>
      <w:bookmarkEnd w:id="3"/>
    </w:p>
    <w:p w14:paraId="21BC6DDC" w14:textId="77777777" w:rsidR="007D4CF7" w:rsidRPr="00D10152" w:rsidRDefault="007D4CF7" w:rsidP="000442EC">
      <w:pPr>
        <w:rPr>
          <w:b/>
        </w:rPr>
      </w:pPr>
      <w:bookmarkStart w:id="4" w:name="SECTION_C:_ELIGIBILITY_INFORMATION"/>
      <w:bookmarkEnd w:id="4"/>
    </w:p>
    <w:p w14:paraId="54CF5734" w14:textId="67F63DBB" w:rsidR="00D62D37" w:rsidRPr="00E975B0" w:rsidRDefault="00E975B0" w:rsidP="000442EC">
      <w:pPr>
        <w:pStyle w:val="ListParagraph"/>
        <w:numPr>
          <w:ilvl w:val="0"/>
          <w:numId w:val="19"/>
        </w:numPr>
        <w:ind w:left="720"/>
        <w:rPr>
          <w:b/>
          <w:bCs/>
        </w:rPr>
      </w:pPr>
      <w:r>
        <w:rPr>
          <w:b/>
          <w:bCs/>
          <w:lang w:val="es-ES_tradnl"/>
        </w:rPr>
        <w:t xml:space="preserve">Organizaciones elegibles </w:t>
      </w:r>
    </w:p>
    <w:p w14:paraId="6CAB2278" w14:textId="77777777" w:rsidR="00E975B0" w:rsidRPr="00D10152" w:rsidRDefault="00E975B0" w:rsidP="00E975B0">
      <w:pPr>
        <w:pStyle w:val="ListParagraph"/>
        <w:ind w:left="720" w:firstLine="0"/>
        <w:rPr>
          <w:b/>
          <w:bCs/>
        </w:rPr>
      </w:pPr>
    </w:p>
    <w:p w14:paraId="31514E44" w14:textId="77777777" w:rsidR="00D62D37" w:rsidRPr="00D10152" w:rsidRDefault="00E975B0" w:rsidP="000442EC">
      <w:r>
        <w:rPr>
          <w:lang w:val="es-ES_tradnl"/>
        </w:rPr>
        <w:t xml:space="preserve">La NPI: CPRP APS detalla qué organizaciones son elegibles para aplicar para una adjudicación bajo este Anexo.  Favor revisar la NPI: CPRP APS Sección III: Información de elegibilidad sobre los requisitos de elegibilidad. </w:t>
      </w:r>
    </w:p>
    <w:p w14:paraId="17346185" w14:textId="77777777" w:rsidR="006955B9" w:rsidRPr="00D10152" w:rsidRDefault="006955B9" w:rsidP="000442EC"/>
    <w:p w14:paraId="4F8DE47C" w14:textId="77777777" w:rsidR="00D62D37" w:rsidRPr="00D10152" w:rsidRDefault="00E975B0" w:rsidP="000442EC">
      <w:r>
        <w:rPr>
          <w:lang w:val="es-ES_tradnl"/>
        </w:rPr>
        <w:t>Además de los requisitos enumerados en la NPI: CPRP APS, este Anexo requiere además lo siguiente:</w:t>
      </w:r>
    </w:p>
    <w:p w14:paraId="11835998" w14:textId="77777777" w:rsidR="00D62D37" w:rsidRPr="00D10152" w:rsidRDefault="00D62D37" w:rsidP="000442EC">
      <w:pPr>
        <w:rPr>
          <w:b/>
        </w:rPr>
      </w:pPr>
    </w:p>
    <w:tbl>
      <w:tblPr>
        <w:tblW w:w="8145"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40"/>
        <w:gridCol w:w="4905"/>
      </w:tblGrid>
      <w:tr w:rsidR="00490A30" w14:paraId="666ACF78" w14:textId="77777777" w:rsidTr="00D62D37">
        <w:trPr>
          <w:trHeight w:val="300"/>
        </w:trPr>
        <w:tc>
          <w:tcPr>
            <w:tcW w:w="3240" w:type="dxa"/>
            <w:shd w:val="clear" w:color="auto" w:fill="FFFFFF"/>
            <w:vAlign w:val="center"/>
          </w:tcPr>
          <w:p w14:paraId="7710C8F3" w14:textId="77777777" w:rsidR="00D62D37" w:rsidRPr="00D10152" w:rsidRDefault="00E975B0" w:rsidP="000442EC">
            <w:pPr>
              <w:jc w:val="center"/>
              <w:rPr>
                <w:b/>
              </w:rPr>
            </w:pPr>
            <w:r>
              <w:rPr>
                <w:b/>
                <w:bCs/>
                <w:lang w:val="es-ES_tradnl"/>
              </w:rPr>
              <w:t>Tipo de Alianza</w:t>
            </w:r>
          </w:p>
        </w:tc>
        <w:tc>
          <w:tcPr>
            <w:tcW w:w="4905" w:type="dxa"/>
            <w:shd w:val="clear" w:color="auto" w:fill="FFFFFF"/>
            <w:vAlign w:val="center"/>
          </w:tcPr>
          <w:p w14:paraId="59F9FCF9" w14:textId="77777777" w:rsidR="00D62D37" w:rsidRPr="00D10152" w:rsidRDefault="00E975B0" w:rsidP="000442EC">
            <w:pPr>
              <w:jc w:val="center"/>
              <w:rPr>
                <w:b/>
              </w:rPr>
            </w:pPr>
            <w:r>
              <w:rPr>
                <w:b/>
                <w:bCs/>
                <w:lang w:val="es-ES_tradnl"/>
              </w:rPr>
              <w:t>Requerimientos de Elegibilidad</w:t>
            </w:r>
          </w:p>
        </w:tc>
      </w:tr>
      <w:tr w:rsidR="00490A30" w14:paraId="1DCF77EE" w14:textId="77777777" w:rsidTr="00D62D37">
        <w:trPr>
          <w:trHeight w:val="780"/>
        </w:trPr>
        <w:tc>
          <w:tcPr>
            <w:tcW w:w="3240" w:type="dxa"/>
            <w:shd w:val="clear" w:color="auto" w:fill="FFFFFF"/>
            <w:vAlign w:val="center"/>
          </w:tcPr>
          <w:p w14:paraId="2AA627D4" w14:textId="77777777" w:rsidR="00D62D37" w:rsidRPr="00D10152" w:rsidRDefault="00E975B0" w:rsidP="000442EC">
            <w:pPr>
              <w:rPr>
                <w:b/>
              </w:rPr>
            </w:pPr>
            <w:r>
              <w:rPr>
                <w:b/>
                <w:bCs/>
                <w:lang w:val="es-ES_tradnl"/>
              </w:rPr>
              <w:t>1. Adjudicaciones directas a entidades locales nuevas y subutilizadas</w:t>
            </w:r>
          </w:p>
        </w:tc>
        <w:tc>
          <w:tcPr>
            <w:tcW w:w="4905" w:type="dxa"/>
            <w:shd w:val="clear" w:color="auto" w:fill="FFFFFF"/>
          </w:tcPr>
          <w:p w14:paraId="4352C5CF" w14:textId="77777777" w:rsidR="00D62D37" w:rsidRPr="00D10152" w:rsidRDefault="00E975B0" w:rsidP="000442EC">
            <w:r>
              <w:rPr>
                <w:lang w:val="es-ES_tradnl"/>
              </w:rPr>
              <w:t xml:space="preserve">Las entidades locales deberán: </w:t>
            </w:r>
          </w:p>
          <w:p w14:paraId="597B6F36" w14:textId="77777777" w:rsidR="00D62D37" w:rsidRPr="00D10152" w:rsidRDefault="00E975B0" w:rsidP="000442EC">
            <w:pPr>
              <w:widowControl/>
              <w:numPr>
                <w:ilvl w:val="0"/>
                <w:numId w:val="11"/>
              </w:numPr>
              <w:autoSpaceDE/>
              <w:autoSpaceDN/>
              <w:ind w:left="0" w:firstLine="0"/>
            </w:pPr>
            <w:r>
              <w:rPr>
                <w:lang w:val="es-ES_tradnl"/>
              </w:rPr>
              <w:t>Estar legalmente constituida bajo la ley colombiana;</w:t>
            </w:r>
          </w:p>
          <w:p w14:paraId="6F6662BA" w14:textId="77777777" w:rsidR="00D62D37" w:rsidRPr="00D10152" w:rsidRDefault="00E975B0" w:rsidP="000442EC">
            <w:pPr>
              <w:widowControl/>
              <w:numPr>
                <w:ilvl w:val="0"/>
                <w:numId w:val="11"/>
              </w:numPr>
              <w:autoSpaceDE/>
              <w:autoSpaceDN/>
              <w:ind w:left="0" w:firstLine="0"/>
            </w:pPr>
            <w:r>
              <w:rPr>
                <w:lang w:val="es-ES_tradnl"/>
              </w:rPr>
              <w:t>Tener su sede principal de negocios u operaciones en Colombia;</w:t>
            </w:r>
          </w:p>
          <w:p w14:paraId="45E659EE" w14:textId="77777777" w:rsidR="00D62D37" w:rsidRPr="00D10152" w:rsidRDefault="00E975B0" w:rsidP="000442EC">
            <w:pPr>
              <w:widowControl/>
              <w:numPr>
                <w:ilvl w:val="0"/>
                <w:numId w:val="11"/>
              </w:numPr>
              <w:autoSpaceDE/>
              <w:autoSpaceDN/>
              <w:ind w:left="0" w:firstLine="0"/>
            </w:pPr>
            <w:r>
              <w:rPr>
                <w:lang w:val="es-ES_tradnl"/>
              </w:rPr>
              <w:t xml:space="preserve">Ser de propiedad mayoritaria de ciudadanos o residentes permanentes legales de Colombia; y </w:t>
            </w:r>
          </w:p>
          <w:p w14:paraId="3114C9B7" w14:textId="77777777" w:rsidR="00D62D37" w:rsidRPr="00D10152" w:rsidRDefault="00E975B0" w:rsidP="000442EC">
            <w:pPr>
              <w:widowControl/>
              <w:numPr>
                <w:ilvl w:val="0"/>
                <w:numId w:val="11"/>
              </w:numPr>
              <w:autoSpaceDE/>
              <w:autoSpaceDN/>
              <w:ind w:left="0" w:firstLine="0"/>
            </w:pPr>
            <w:r>
              <w:rPr>
                <w:lang w:val="es-ES_tradnl"/>
              </w:rPr>
              <w:t xml:space="preserve">Ser gestionada por un ente rector cuya mayoría esté compuesta de ciudadanos o residentes permanentes legales de Colombia. </w:t>
            </w:r>
          </w:p>
          <w:p w14:paraId="058B4B8C" w14:textId="77777777" w:rsidR="00D62D37" w:rsidRPr="00D10152" w:rsidRDefault="00D62D37" w:rsidP="000442EC"/>
          <w:p w14:paraId="4BDDFA13" w14:textId="77777777" w:rsidR="00D62D37" w:rsidRPr="00D10152" w:rsidRDefault="00D62D37" w:rsidP="000442EC">
            <w:pPr>
              <w:shd w:val="clear" w:color="auto" w:fill="FFFFFF"/>
            </w:pPr>
          </w:p>
        </w:tc>
      </w:tr>
      <w:tr w:rsidR="00490A30" w14:paraId="1DA5DBA3" w14:textId="77777777" w:rsidTr="00D62D37">
        <w:trPr>
          <w:trHeight w:val="780"/>
        </w:trPr>
        <w:tc>
          <w:tcPr>
            <w:tcW w:w="3240" w:type="dxa"/>
            <w:shd w:val="clear" w:color="auto" w:fill="FFFFFF"/>
            <w:vAlign w:val="center"/>
          </w:tcPr>
          <w:p w14:paraId="3B38B4D0" w14:textId="77777777" w:rsidR="00D62D37" w:rsidRPr="00D10152" w:rsidRDefault="00E975B0" w:rsidP="000442EC">
            <w:pPr>
              <w:rPr>
                <w:b/>
              </w:rPr>
            </w:pPr>
            <w:r>
              <w:rPr>
                <w:b/>
                <w:bCs/>
                <w:lang w:val="es-ES_tradnl"/>
              </w:rPr>
              <w:t>2. Adjudicaciones directas a aliados nuevos y subutilizados establecidos localmente (LEP)</w:t>
            </w:r>
          </w:p>
        </w:tc>
        <w:tc>
          <w:tcPr>
            <w:tcW w:w="4905" w:type="dxa"/>
            <w:shd w:val="clear" w:color="auto" w:fill="FFFFFF"/>
          </w:tcPr>
          <w:p w14:paraId="097D50C1" w14:textId="77777777" w:rsidR="00D62D37" w:rsidRPr="00D10152" w:rsidRDefault="00E975B0" w:rsidP="000442EC">
            <w:r>
              <w:rPr>
                <w:lang w:val="es-ES_tradnl"/>
              </w:rPr>
              <w:t>Los LEP deben:</w:t>
            </w:r>
          </w:p>
          <w:p w14:paraId="278FB0A4" w14:textId="77777777" w:rsidR="00D62D37" w:rsidRPr="00D10152" w:rsidRDefault="00E975B0" w:rsidP="000442EC">
            <w:pPr>
              <w:widowControl/>
              <w:numPr>
                <w:ilvl w:val="0"/>
                <w:numId w:val="12"/>
              </w:numPr>
              <w:autoSpaceDE/>
              <w:autoSpaceDN/>
              <w:ind w:left="0" w:firstLine="0"/>
            </w:pPr>
            <w:r>
              <w:rPr>
                <w:lang w:val="es-ES_tradnl"/>
              </w:rPr>
              <w:t>Haber mantenido operaciones continuas en el país durante al menos cinco años y demostrar materialmente una presencia a largo plazo en un país mediante la adhesión o alineación con lo siguiente:</w:t>
            </w:r>
          </w:p>
          <w:p w14:paraId="4E7843B7" w14:textId="77777777" w:rsidR="00D62D37" w:rsidRPr="00D10152" w:rsidRDefault="00E975B0" w:rsidP="000442EC">
            <w:pPr>
              <w:widowControl/>
              <w:numPr>
                <w:ilvl w:val="1"/>
                <w:numId w:val="12"/>
              </w:numPr>
              <w:autoSpaceDE/>
              <w:autoSpaceDN/>
              <w:ind w:left="0" w:firstLine="0"/>
            </w:pPr>
            <w:r>
              <w:rPr>
                <w:lang w:val="es-ES_tradnl"/>
              </w:rPr>
              <w:t xml:space="preserve">El personal local debe comprender al menos el 50% del personal de la oficina, </w:t>
            </w:r>
          </w:p>
          <w:p w14:paraId="76CAAFE6" w14:textId="77777777" w:rsidR="00D62D37" w:rsidRPr="00D10152" w:rsidRDefault="00E975B0" w:rsidP="000442EC">
            <w:pPr>
              <w:widowControl/>
              <w:numPr>
                <w:ilvl w:val="1"/>
                <w:numId w:val="12"/>
              </w:numPr>
              <w:autoSpaceDE/>
              <w:autoSpaceDN/>
              <w:ind w:left="0" w:firstLine="0"/>
            </w:pPr>
            <w:r>
              <w:rPr>
                <w:lang w:val="es-ES_tradnl"/>
              </w:rPr>
              <w:t>Mantener una oficina local dedicada,</w:t>
            </w:r>
          </w:p>
          <w:p w14:paraId="58CB0463" w14:textId="77777777" w:rsidR="00D62D37" w:rsidRPr="00D10152" w:rsidRDefault="00E975B0" w:rsidP="000442EC">
            <w:pPr>
              <w:widowControl/>
              <w:numPr>
                <w:ilvl w:val="1"/>
                <w:numId w:val="12"/>
              </w:numPr>
              <w:autoSpaceDE/>
              <w:autoSpaceDN/>
              <w:ind w:left="0" w:firstLine="0"/>
            </w:pPr>
            <w:r>
              <w:rPr>
                <w:lang w:val="es-ES_tradnl"/>
              </w:rPr>
              <w:t xml:space="preserve">Registro ante las autoridades locales pertinentes; </w:t>
            </w:r>
          </w:p>
          <w:p w14:paraId="7F74314A" w14:textId="77777777" w:rsidR="00D62D37" w:rsidRPr="00D10152" w:rsidRDefault="00E975B0" w:rsidP="000442EC">
            <w:pPr>
              <w:widowControl/>
              <w:numPr>
                <w:ilvl w:val="1"/>
                <w:numId w:val="12"/>
              </w:numPr>
              <w:autoSpaceDE/>
              <w:autoSpaceDN/>
              <w:ind w:left="0" w:firstLine="0"/>
            </w:pPr>
            <w:r>
              <w:rPr>
                <w:lang w:val="es-ES_tradnl"/>
              </w:rPr>
              <w:t>Una cuenta bancaria local, y</w:t>
            </w:r>
          </w:p>
          <w:p w14:paraId="2793D03B" w14:textId="77777777" w:rsidR="00D62D37" w:rsidRPr="00D10152" w:rsidRDefault="00E975B0" w:rsidP="000442EC">
            <w:pPr>
              <w:widowControl/>
              <w:numPr>
                <w:ilvl w:val="1"/>
                <w:numId w:val="12"/>
              </w:numPr>
              <w:autoSpaceDE/>
              <w:autoSpaceDN/>
              <w:ind w:left="0" w:firstLine="0"/>
            </w:pPr>
            <w:r>
              <w:rPr>
                <w:lang w:val="es-ES_tradnl"/>
              </w:rPr>
              <w:t>Una portafolio de programas implementados localmente.</w:t>
            </w:r>
          </w:p>
          <w:p w14:paraId="6CA83415" w14:textId="77777777" w:rsidR="00D62D37" w:rsidRPr="00D10152" w:rsidRDefault="00E975B0" w:rsidP="000442EC">
            <w:pPr>
              <w:widowControl/>
              <w:numPr>
                <w:ilvl w:val="0"/>
                <w:numId w:val="12"/>
              </w:numPr>
              <w:autoSpaceDE/>
              <w:autoSpaceDN/>
              <w:ind w:left="0" w:firstLine="0"/>
            </w:pPr>
            <w:r>
              <w:rPr>
                <w:lang w:val="es-ES_tradnl"/>
              </w:rPr>
              <w:t>Haber demostrado vínculos con la comunidad local, incluyendo:</w:t>
            </w:r>
          </w:p>
          <w:p w14:paraId="0BE302DE" w14:textId="77777777" w:rsidR="00D62D37" w:rsidRPr="00D10152" w:rsidRDefault="00E975B0" w:rsidP="000442EC">
            <w:pPr>
              <w:widowControl/>
              <w:numPr>
                <w:ilvl w:val="1"/>
                <w:numId w:val="12"/>
              </w:numPr>
              <w:autoSpaceDE/>
              <w:autoSpaceDN/>
              <w:ind w:left="0" w:firstLine="0"/>
            </w:pPr>
            <w:r>
              <w:rPr>
                <w:lang w:val="es-ES_tradnl"/>
              </w:rPr>
              <w:t xml:space="preserve">Si la organización tiene un órgano rector o junta directiva, debe tener mayoría de ciudadanos locales; </w:t>
            </w:r>
          </w:p>
          <w:p w14:paraId="1EF1AE3B" w14:textId="77777777" w:rsidR="00D62D37" w:rsidRPr="00D10152" w:rsidRDefault="00E975B0" w:rsidP="000442EC">
            <w:pPr>
              <w:widowControl/>
              <w:numPr>
                <w:ilvl w:val="1"/>
                <w:numId w:val="12"/>
              </w:numPr>
              <w:autoSpaceDE/>
              <w:autoSpaceDN/>
              <w:ind w:left="0" w:firstLine="0"/>
            </w:pPr>
            <w:r>
              <w:rPr>
                <w:lang w:val="es-ES_tradnl"/>
              </w:rPr>
              <w:t>Una carta de apoyo de una organización local para dar fe de su trabajo; y</w:t>
            </w:r>
          </w:p>
          <w:p w14:paraId="38B5CE06" w14:textId="77777777" w:rsidR="00D62D37" w:rsidRPr="00D10152" w:rsidRDefault="00E975B0" w:rsidP="000442EC">
            <w:pPr>
              <w:widowControl/>
              <w:numPr>
                <w:ilvl w:val="1"/>
                <w:numId w:val="12"/>
              </w:numPr>
              <w:autoSpaceDE/>
              <w:autoSpaceDN/>
              <w:ind w:left="0" w:firstLine="0"/>
            </w:pPr>
            <w:r>
              <w:rPr>
                <w:lang w:val="es-ES_tradnl"/>
              </w:rPr>
              <w:t xml:space="preserve">Otros criterios que una organización propone para demostrar su arraigo local. </w:t>
            </w:r>
          </w:p>
          <w:p w14:paraId="31AD85AF" w14:textId="77777777" w:rsidR="00D62D37" w:rsidRPr="00D10152" w:rsidRDefault="00D62D37" w:rsidP="000442EC"/>
          <w:p w14:paraId="68EE6BAE" w14:textId="77777777" w:rsidR="00D62D37" w:rsidRPr="00D10152" w:rsidRDefault="00D62D37" w:rsidP="000442EC"/>
        </w:tc>
      </w:tr>
      <w:tr w:rsidR="00490A30" w14:paraId="6A8C8A1A" w14:textId="77777777" w:rsidTr="006955B9">
        <w:trPr>
          <w:trHeight w:val="1088"/>
        </w:trPr>
        <w:tc>
          <w:tcPr>
            <w:tcW w:w="3240" w:type="dxa"/>
            <w:shd w:val="clear" w:color="auto" w:fill="FFFFFF"/>
            <w:vAlign w:val="center"/>
          </w:tcPr>
          <w:p w14:paraId="7EE7C57E" w14:textId="77777777" w:rsidR="00D62D37" w:rsidRPr="00D10152" w:rsidRDefault="00E975B0" w:rsidP="000442EC">
            <w:pPr>
              <w:rPr>
                <w:b/>
              </w:rPr>
            </w:pPr>
            <w:r>
              <w:rPr>
                <w:b/>
                <w:bCs/>
                <w:lang w:val="es-ES_tradnl"/>
              </w:rPr>
              <w:t>3. Adjudicaciones de mentoría a organizaciones que otorgan subconvenios</w:t>
            </w:r>
          </w:p>
        </w:tc>
        <w:tc>
          <w:tcPr>
            <w:tcW w:w="4905" w:type="dxa"/>
            <w:shd w:val="clear" w:color="auto" w:fill="FFFFFF"/>
          </w:tcPr>
          <w:p w14:paraId="1C906557" w14:textId="77777777" w:rsidR="00D62D37" w:rsidRPr="00D10152" w:rsidRDefault="00E975B0" w:rsidP="000442EC">
            <w:r>
              <w:rPr>
                <w:lang w:val="es-ES_tradnl"/>
              </w:rPr>
              <w:t xml:space="preserve">No hay requisitos adicionales. </w:t>
            </w:r>
          </w:p>
        </w:tc>
      </w:tr>
      <w:tr w:rsidR="00490A30" w14:paraId="29B7F5D9" w14:textId="77777777" w:rsidTr="00D62D37">
        <w:trPr>
          <w:trHeight w:val="2580"/>
        </w:trPr>
        <w:tc>
          <w:tcPr>
            <w:tcW w:w="3240" w:type="dxa"/>
            <w:shd w:val="clear" w:color="auto" w:fill="FFFFFF"/>
            <w:vAlign w:val="center"/>
          </w:tcPr>
          <w:p w14:paraId="2C9AFCEF" w14:textId="77777777" w:rsidR="00D62D37" w:rsidRPr="00D10152" w:rsidRDefault="00E975B0" w:rsidP="000442EC">
            <w:pPr>
              <w:rPr>
                <w:b/>
              </w:rPr>
            </w:pPr>
            <w:r>
              <w:rPr>
                <w:b/>
                <w:bCs/>
                <w:lang w:val="es-ES_tradnl"/>
              </w:rPr>
              <w:lastRenderedPageBreak/>
              <w:t>4. Adjudicaciones de apalancamiento para organizaciones que cofinancian</w:t>
            </w:r>
          </w:p>
        </w:tc>
        <w:tc>
          <w:tcPr>
            <w:tcW w:w="4905" w:type="dxa"/>
            <w:shd w:val="clear" w:color="auto" w:fill="FFFFFF"/>
          </w:tcPr>
          <w:p w14:paraId="50E62F78" w14:textId="77777777" w:rsidR="00D62D37" w:rsidRPr="00D10152" w:rsidRDefault="00E975B0" w:rsidP="000442EC">
            <w:pPr>
              <w:shd w:val="clear" w:color="auto" w:fill="FFFFFF"/>
            </w:pPr>
            <w:r>
              <w:rPr>
                <w:lang w:val="es-ES_tradnl"/>
              </w:rPr>
              <w:t>Las notas conceptuales que propongan apalancar el financiamiento del gobierno no estadounidense/privado deben incluir una carta de compromiso firmada por un funcionario que indique la cantidad de apalancamiento que se dirigirá a la actividad.  Los adjudicatarios deberán proponer fondos apalancados adicionales por un valor mínimo del 50 por ciento del valor total de la adjudicación que buscan de USAID; esto no puede incluir contribuciones en especie, pero puede incluir convenios no federales y adjudicaciones externas.</w:t>
            </w:r>
          </w:p>
        </w:tc>
      </w:tr>
    </w:tbl>
    <w:p w14:paraId="115F44DA" w14:textId="77777777" w:rsidR="00D866AE" w:rsidRPr="00D10152" w:rsidRDefault="00D866AE" w:rsidP="000442EC">
      <w:pPr>
        <w:rPr>
          <w:b/>
        </w:rPr>
      </w:pPr>
    </w:p>
    <w:p w14:paraId="0EE10975" w14:textId="77777777" w:rsidR="00D866AE" w:rsidRPr="00D10152" w:rsidRDefault="00D866AE" w:rsidP="000442EC">
      <w:pPr>
        <w:rPr>
          <w:b/>
        </w:rPr>
      </w:pPr>
    </w:p>
    <w:p w14:paraId="6A349210" w14:textId="77777777" w:rsidR="00D866AE" w:rsidRPr="00D10152" w:rsidRDefault="00E975B0" w:rsidP="000442EC">
      <w:pPr>
        <w:jc w:val="center"/>
        <w:rPr>
          <w:b/>
        </w:rPr>
      </w:pPr>
      <w:r>
        <w:rPr>
          <w:b/>
          <w:bCs/>
          <w:lang w:val="es-ES_tradnl"/>
        </w:rPr>
        <w:t>[FIN DE LA SECCIÓN B]</w:t>
      </w:r>
    </w:p>
    <w:p w14:paraId="7DD4515E" w14:textId="77777777" w:rsidR="002B157E" w:rsidRDefault="00E975B0">
      <w:pPr>
        <w:rPr>
          <w:b/>
          <w:bCs/>
        </w:rPr>
      </w:pPr>
      <w:r>
        <w:br w:type="page"/>
      </w:r>
    </w:p>
    <w:p w14:paraId="55427005" w14:textId="77777777" w:rsidR="007D4CF7" w:rsidRPr="00D10152" w:rsidRDefault="00E975B0" w:rsidP="000442EC">
      <w:pPr>
        <w:pStyle w:val="Heading2"/>
        <w:spacing w:before="213"/>
        <w:ind w:left="0"/>
        <w:jc w:val="center"/>
      </w:pPr>
      <w:bookmarkStart w:id="5" w:name="_Toc38632814"/>
      <w:r>
        <w:rPr>
          <w:lang w:val="es-ES_tradnl"/>
        </w:rPr>
        <w:lastRenderedPageBreak/>
        <w:t>SECCIÓN C: INFORMACIÓN DE ADJUDICACIONES FEDERALES</w:t>
      </w:r>
      <w:bookmarkEnd w:id="5"/>
    </w:p>
    <w:p w14:paraId="70D046CE" w14:textId="77777777" w:rsidR="007D4CF7" w:rsidRPr="00D10152" w:rsidRDefault="007D4CF7" w:rsidP="000442EC">
      <w:pPr>
        <w:rPr>
          <w:b/>
        </w:rPr>
      </w:pPr>
    </w:p>
    <w:p w14:paraId="0139489F" w14:textId="77777777" w:rsidR="00D62D37" w:rsidRPr="00D10152" w:rsidRDefault="00E975B0" w:rsidP="000442EC">
      <w:r>
        <w:rPr>
          <w:b/>
          <w:bCs/>
          <w:lang w:val="es-ES_tradnl"/>
        </w:rPr>
        <w:t>Tipos de adjudicaciones</w:t>
      </w:r>
    </w:p>
    <w:p w14:paraId="0DA3B1F0" w14:textId="77777777" w:rsidR="006955B9" w:rsidRPr="00D10152" w:rsidRDefault="006955B9" w:rsidP="000442EC"/>
    <w:p w14:paraId="5BEE042D" w14:textId="77777777" w:rsidR="00D62D37" w:rsidRPr="00D10152" w:rsidRDefault="00E975B0" w:rsidP="000442EC">
      <w:r>
        <w:rPr>
          <w:lang w:val="es-ES_tradnl"/>
        </w:rPr>
        <w:t xml:space="preserve">USAID tiene varios tipos de adjudicaciones de asistencia de los cuales elegir cuando al entregar fondos a solicitantes exitosos.  El tipo de adjudicación y los términos y condiciones incluidos en el mismo se basa en el tipo de organización receptora, los factores del programa, y otros asuntos de debida diligencia (incluyendo las determinaciones de responsabilidad).  USAID/Colombia puede emitir los siguientes tipos de adjudicaciones: </w:t>
      </w:r>
    </w:p>
    <w:p w14:paraId="55231C55" w14:textId="77777777" w:rsidR="006955B9" w:rsidRPr="00D10152" w:rsidRDefault="006955B9" w:rsidP="000442EC"/>
    <w:tbl>
      <w:tblPr>
        <w:tblW w:w="10905" w:type="dxa"/>
        <w:tblInd w:w="-5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75"/>
        <w:gridCol w:w="2955"/>
        <w:gridCol w:w="4500"/>
        <w:gridCol w:w="75"/>
        <w:gridCol w:w="1800"/>
      </w:tblGrid>
      <w:tr w:rsidR="00490A30" w14:paraId="59C73B8A" w14:textId="77777777" w:rsidTr="00C20114">
        <w:trPr>
          <w:trHeight w:val="720"/>
        </w:trPr>
        <w:tc>
          <w:tcPr>
            <w:tcW w:w="1575" w:type="dxa"/>
            <w:shd w:val="clear" w:color="auto" w:fill="auto"/>
            <w:tcMar>
              <w:top w:w="100" w:type="dxa"/>
              <w:left w:w="100" w:type="dxa"/>
              <w:bottom w:w="100" w:type="dxa"/>
              <w:right w:w="100" w:type="dxa"/>
            </w:tcMar>
          </w:tcPr>
          <w:p w14:paraId="3F02D347" w14:textId="77777777" w:rsidR="00D62D37" w:rsidRPr="00D10152" w:rsidRDefault="00E975B0" w:rsidP="000442EC">
            <w:pPr>
              <w:pBdr>
                <w:top w:val="nil"/>
                <w:left w:val="nil"/>
                <w:bottom w:val="nil"/>
                <w:right w:val="nil"/>
                <w:between w:val="nil"/>
              </w:pBdr>
              <w:jc w:val="center"/>
              <w:rPr>
                <w:b/>
              </w:rPr>
            </w:pPr>
            <w:r>
              <w:rPr>
                <w:b/>
                <w:bCs/>
                <w:lang w:val="es-ES_tradnl"/>
              </w:rPr>
              <w:t>Tipos de adjudicaciones</w:t>
            </w:r>
          </w:p>
        </w:tc>
        <w:tc>
          <w:tcPr>
            <w:tcW w:w="2955" w:type="dxa"/>
            <w:shd w:val="clear" w:color="auto" w:fill="auto"/>
            <w:tcMar>
              <w:top w:w="100" w:type="dxa"/>
              <w:left w:w="100" w:type="dxa"/>
              <w:bottom w:w="100" w:type="dxa"/>
              <w:right w:w="100" w:type="dxa"/>
            </w:tcMar>
          </w:tcPr>
          <w:p w14:paraId="6A7021EF" w14:textId="77777777" w:rsidR="00D62D37" w:rsidRPr="00D10152" w:rsidRDefault="00E975B0" w:rsidP="000442EC">
            <w:pPr>
              <w:pBdr>
                <w:top w:val="nil"/>
                <w:left w:val="nil"/>
                <w:bottom w:val="nil"/>
                <w:right w:val="nil"/>
                <w:between w:val="nil"/>
              </w:pBdr>
              <w:jc w:val="center"/>
              <w:rPr>
                <w:b/>
              </w:rPr>
            </w:pPr>
            <w:r>
              <w:rPr>
                <w:b/>
                <w:bCs/>
                <w:lang w:val="es-ES_tradnl"/>
              </w:rPr>
              <w:t>Generalmente se utiliza cuando</w:t>
            </w:r>
          </w:p>
        </w:tc>
        <w:tc>
          <w:tcPr>
            <w:tcW w:w="4575" w:type="dxa"/>
            <w:gridSpan w:val="2"/>
            <w:shd w:val="clear" w:color="auto" w:fill="auto"/>
            <w:tcMar>
              <w:top w:w="100" w:type="dxa"/>
              <w:left w:w="100" w:type="dxa"/>
              <w:bottom w:w="100" w:type="dxa"/>
              <w:right w:w="100" w:type="dxa"/>
            </w:tcMar>
          </w:tcPr>
          <w:p w14:paraId="6AD2B12D" w14:textId="77777777" w:rsidR="00D62D37" w:rsidRPr="00D10152" w:rsidRDefault="00E975B0" w:rsidP="000442EC">
            <w:pPr>
              <w:pBdr>
                <w:top w:val="nil"/>
                <w:left w:val="nil"/>
                <w:bottom w:val="nil"/>
                <w:right w:val="nil"/>
                <w:between w:val="nil"/>
              </w:pBdr>
              <w:jc w:val="center"/>
              <w:rPr>
                <w:b/>
              </w:rPr>
            </w:pPr>
            <w:r>
              <w:rPr>
                <w:b/>
                <w:bCs/>
                <w:lang w:val="es-ES_tradnl"/>
              </w:rPr>
              <w:t>Caracterizado por</w:t>
            </w:r>
          </w:p>
        </w:tc>
        <w:tc>
          <w:tcPr>
            <w:tcW w:w="1800" w:type="dxa"/>
            <w:shd w:val="clear" w:color="auto" w:fill="auto"/>
            <w:tcMar>
              <w:top w:w="100" w:type="dxa"/>
              <w:left w:w="100" w:type="dxa"/>
              <w:bottom w:w="100" w:type="dxa"/>
              <w:right w:w="100" w:type="dxa"/>
            </w:tcMar>
          </w:tcPr>
          <w:p w14:paraId="2FE40602" w14:textId="77777777" w:rsidR="00D62D37" w:rsidRPr="00D10152" w:rsidRDefault="00E975B0" w:rsidP="000442EC">
            <w:pPr>
              <w:pBdr>
                <w:top w:val="nil"/>
                <w:left w:val="nil"/>
                <w:bottom w:val="nil"/>
                <w:right w:val="nil"/>
                <w:between w:val="nil"/>
              </w:pBdr>
              <w:jc w:val="center"/>
              <w:rPr>
                <w:b/>
              </w:rPr>
            </w:pPr>
            <w:r>
              <w:rPr>
                <w:b/>
                <w:bCs/>
                <w:lang w:val="es-ES_tradnl"/>
              </w:rPr>
              <w:t xml:space="preserve">Más información </w:t>
            </w:r>
          </w:p>
        </w:tc>
      </w:tr>
      <w:tr w:rsidR="00490A30" w14:paraId="3322707F" w14:textId="77777777" w:rsidTr="00C20114">
        <w:tc>
          <w:tcPr>
            <w:tcW w:w="1575" w:type="dxa"/>
            <w:shd w:val="clear" w:color="auto" w:fill="auto"/>
            <w:tcMar>
              <w:top w:w="100" w:type="dxa"/>
              <w:left w:w="100" w:type="dxa"/>
              <w:bottom w:w="100" w:type="dxa"/>
              <w:right w:w="100" w:type="dxa"/>
            </w:tcMar>
          </w:tcPr>
          <w:p w14:paraId="4B43FB8B" w14:textId="051AF5CF" w:rsidR="00D62D37" w:rsidRPr="00D10152" w:rsidRDefault="001A7AD0" w:rsidP="000442EC">
            <w:pPr>
              <w:pBdr>
                <w:top w:val="nil"/>
                <w:left w:val="nil"/>
                <w:bottom w:val="nil"/>
                <w:right w:val="nil"/>
                <w:between w:val="nil"/>
              </w:pBdr>
            </w:pPr>
            <w:r>
              <w:rPr>
                <w:lang w:val="es-ES_tradnl"/>
              </w:rPr>
              <w:t xml:space="preserve">Convenio </w:t>
            </w:r>
            <w:r w:rsidR="00E975B0">
              <w:rPr>
                <w:lang w:val="es-ES_tradnl"/>
              </w:rPr>
              <w:t>de Monto Fijo (FAA)</w:t>
            </w:r>
          </w:p>
        </w:tc>
        <w:tc>
          <w:tcPr>
            <w:tcW w:w="2955" w:type="dxa"/>
            <w:shd w:val="clear" w:color="auto" w:fill="auto"/>
            <w:tcMar>
              <w:top w:w="100" w:type="dxa"/>
              <w:left w:w="100" w:type="dxa"/>
              <w:bottom w:w="100" w:type="dxa"/>
              <w:right w:w="100" w:type="dxa"/>
            </w:tcMar>
          </w:tcPr>
          <w:p w14:paraId="0A15D83E" w14:textId="7AA11AC3" w:rsidR="00D62D37" w:rsidRPr="00D10152" w:rsidRDefault="00E975B0" w:rsidP="000442EC">
            <w:pPr>
              <w:pBdr>
                <w:top w:val="nil"/>
                <w:left w:val="nil"/>
                <w:bottom w:val="nil"/>
                <w:right w:val="nil"/>
                <w:between w:val="nil"/>
              </w:pBdr>
            </w:pPr>
            <w:r>
              <w:rPr>
                <w:lang w:val="es-ES_tradnl"/>
              </w:rPr>
              <w:t xml:space="preserve">Se pueden definir hitos; se dispone de información adecuada sobre precios; </w:t>
            </w:r>
            <w:r w:rsidR="00D57550">
              <w:rPr>
                <w:lang w:val="es-ES_tradnl"/>
              </w:rPr>
              <w:t xml:space="preserve">La </w:t>
            </w:r>
            <w:r w:rsidR="001A7AD0">
              <w:rPr>
                <w:lang w:val="es-ES_tradnl"/>
              </w:rPr>
              <w:t>Entidad Beneficiaria</w:t>
            </w:r>
            <w:r>
              <w:rPr>
                <w:lang w:val="es-ES_tradnl"/>
              </w:rPr>
              <w:t xml:space="preserve"> tiene una capacidad financiera y administrativa limitada.  Debe ser un convenio – no un acuerdo cooperativo. </w:t>
            </w:r>
          </w:p>
        </w:tc>
        <w:tc>
          <w:tcPr>
            <w:tcW w:w="4575" w:type="dxa"/>
            <w:gridSpan w:val="2"/>
            <w:shd w:val="clear" w:color="auto" w:fill="auto"/>
            <w:tcMar>
              <w:top w:w="100" w:type="dxa"/>
              <w:left w:w="100" w:type="dxa"/>
              <w:bottom w:w="100" w:type="dxa"/>
              <w:right w:w="100" w:type="dxa"/>
            </w:tcMar>
          </w:tcPr>
          <w:p w14:paraId="031586B6" w14:textId="1F4A8A3A" w:rsidR="00D62D37" w:rsidRPr="00D10152" w:rsidRDefault="00E975B0" w:rsidP="000442EC">
            <w:pPr>
              <w:pBdr>
                <w:top w:val="nil"/>
                <w:left w:val="nil"/>
                <w:bottom w:val="nil"/>
                <w:right w:val="nil"/>
                <w:between w:val="nil"/>
              </w:pBdr>
            </w:pPr>
            <w:r>
              <w:rPr>
                <w:lang w:val="es-ES_tradnl"/>
              </w:rPr>
              <w:t xml:space="preserve">Ventajas tanto para USAID como para </w:t>
            </w:r>
            <w:r w:rsidR="00D57550">
              <w:rPr>
                <w:lang w:val="es-ES_tradnl"/>
              </w:rPr>
              <w:t xml:space="preserve">la </w:t>
            </w:r>
            <w:r w:rsidR="001A7AD0">
              <w:rPr>
                <w:lang w:val="es-ES_tradnl"/>
              </w:rPr>
              <w:t>Entidad Beneficiaria</w:t>
            </w:r>
            <w:r>
              <w:rPr>
                <w:lang w:val="es-ES_tradnl"/>
              </w:rPr>
              <w:t xml:space="preserve"> (cuando se utiliza debidamente).  Hitos con montos fijos asignados a cada uno.  Se enfatiza la producción y los resultados, limita el riesgo para ambas partes.  USAID le paga al adjudicatario cuando la Agencia está de acuerdo en que el hito se ha terminado. Minimiza la carga administrativa sobre USAID y el adjudicatario, ya que el pago no es un reembolso de costos.  Ayuda a desarrollar la capacidad institucional de los nuevos adjudicatarios.</w:t>
            </w:r>
          </w:p>
        </w:tc>
        <w:tc>
          <w:tcPr>
            <w:tcW w:w="1800" w:type="dxa"/>
            <w:shd w:val="clear" w:color="auto" w:fill="auto"/>
            <w:tcMar>
              <w:top w:w="100" w:type="dxa"/>
              <w:left w:w="100" w:type="dxa"/>
              <w:bottom w:w="100" w:type="dxa"/>
              <w:right w:w="100" w:type="dxa"/>
            </w:tcMar>
          </w:tcPr>
          <w:p w14:paraId="6BDDB2D4" w14:textId="77777777" w:rsidR="00D62D37" w:rsidRPr="00D10152" w:rsidRDefault="00E975B0" w:rsidP="000442EC">
            <w:pPr>
              <w:pBdr>
                <w:top w:val="nil"/>
                <w:left w:val="nil"/>
                <w:bottom w:val="nil"/>
                <w:right w:val="nil"/>
                <w:between w:val="nil"/>
              </w:pBdr>
            </w:pPr>
            <w:r>
              <w:rPr>
                <w:lang w:val="es-ES_tradnl"/>
              </w:rPr>
              <w:t>https://www.usaid.gov/ads/policy/300/303saj</w:t>
            </w:r>
          </w:p>
        </w:tc>
      </w:tr>
      <w:tr w:rsidR="00490A30" w14:paraId="16479AE9" w14:textId="77777777" w:rsidTr="00C20114">
        <w:tc>
          <w:tcPr>
            <w:tcW w:w="1575" w:type="dxa"/>
            <w:shd w:val="clear" w:color="auto" w:fill="auto"/>
            <w:tcMar>
              <w:top w:w="100" w:type="dxa"/>
              <w:left w:w="100" w:type="dxa"/>
              <w:bottom w:w="100" w:type="dxa"/>
              <w:right w:w="100" w:type="dxa"/>
            </w:tcMar>
          </w:tcPr>
          <w:p w14:paraId="4B427DE5" w14:textId="77777777" w:rsidR="00D62D37" w:rsidRPr="00D10152" w:rsidRDefault="00E975B0" w:rsidP="000442EC">
            <w:pPr>
              <w:pBdr>
                <w:top w:val="nil"/>
                <w:left w:val="nil"/>
                <w:bottom w:val="nil"/>
                <w:right w:val="nil"/>
                <w:between w:val="nil"/>
              </w:pBdr>
            </w:pPr>
            <w:r>
              <w:rPr>
                <w:lang w:val="es-ES_tradnl"/>
              </w:rPr>
              <w:t>Convenio</w:t>
            </w:r>
          </w:p>
        </w:tc>
        <w:tc>
          <w:tcPr>
            <w:tcW w:w="2955" w:type="dxa"/>
            <w:shd w:val="clear" w:color="auto" w:fill="auto"/>
            <w:tcMar>
              <w:top w:w="100" w:type="dxa"/>
              <w:left w:w="100" w:type="dxa"/>
              <w:bottom w:w="100" w:type="dxa"/>
              <w:right w:w="100" w:type="dxa"/>
            </w:tcMar>
          </w:tcPr>
          <w:p w14:paraId="50E49827" w14:textId="393C66C9" w:rsidR="00D62D37" w:rsidRPr="00D10152" w:rsidRDefault="00D57550" w:rsidP="000442EC">
            <w:pPr>
              <w:pBdr>
                <w:top w:val="nil"/>
                <w:left w:val="nil"/>
                <w:bottom w:val="nil"/>
                <w:right w:val="nil"/>
                <w:between w:val="nil"/>
              </w:pBdr>
            </w:pPr>
            <w:r>
              <w:rPr>
                <w:lang w:val="es-ES_tradnl"/>
              </w:rPr>
              <w:t xml:space="preserve">La </w:t>
            </w:r>
            <w:r w:rsidR="001A7AD0">
              <w:rPr>
                <w:lang w:val="es-ES_tradnl"/>
              </w:rPr>
              <w:t>Entidad Beneficiaria</w:t>
            </w:r>
            <w:r w:rsidR="00E975B0">
              <w:rPr>
                <w:lang w:val="es-ES_tradnl"/>
              </w:rPr>
              <w:t xml:space="preserve"> tiene una capacidad financiera y administrativa adecuada para operar con base en el reembolso de costos con el gobierno de EE.UU., y USAID no estará "sustancialmente involucrada" en los elementos programáticos seleccionados.</w:t>
            </w:r>
          </w:p>
        </w:tc>
        <w:tc>
          <w:tcPr>
            <w:tcW w:w="4575" w:type="dxa"/>
            <w:gridSpan w:val="2"/>
            <w:shd w:val="clear" w:color="auto" w:fill="auto"/>
            <w:tcMar>
              <w:top w:w="100" w:type="dxa"/>
              <w:left w:w="100" w:type="dxa"/>
              <w:bottom w:w="100" w:type="dxa"/>
              <w:right w:w="100" w:type="dxa"/>
            </w:tcMar>
          </w:tcPr>
          <w:p w14:paraId="6CADE176" w14:textId="77777777" w:rsidR="00D62D37" w:rsidRPr="00D10152" w:rsidRDefault="00E975B0" w:rsidP="000442EC">
            <w:r>
              <w:rPr>
                <w:lang w:val="es-ES_tradnl"/>
              </w:rPr>
              <w:t>Un convenio es un instrumento jurídico que se utiliza cuando el propósito principal es de transferir cualquier cosa de valor (es decir, dinero, propiedad, o servicios) a un receptor, para lograr un propósito público de apoyo o estímulo autorizado por la ley federal. Los convenios son idóneos cuando no se prevé una participación sustancial de USAID.</w:t>
            </w:r>
          </w:p>
        </w:tc>
        <w:tc>
          <w:tcPr>
            <w:tcW w:w="1800" w:type="dxa"/>
            <w:shd w:val="clear" w:color="auto" w:fill="auto"/>
            <w:tcMar>
              <w:top w:w="100" w:type="dxa"/>
              <w:left w:w="100" w:type="dxa"/>
              <w:bottom w:w="100" w:type="dxa"/>
              <w:right w:w="100" w:type="dxa"/>
            </w:tcMar>
          </w:tcPr>
          <w:p w14:paraId="65AF6F24" w14:textId="77777777" w:rsidR="00D62D37" w:rsidRPr="00D10152" w:rsidRDefault="00E975B0" w:rsidP="000442EC">
            <w:pPr>
              <w:pBdr>
                <w:top w:val="nil"/>
                <w:left w:val="nil"/>
                <w:bottom w:val="nil"/>
                <w:right w:val="nil"/>
                <w:between w:val="nil"/>
              </w:pBdr>
            </w:pPr>
            <w:r>
              <w:rPr>
                <w:lang w:val="es-ES_tradnl"/>
              </w:rPr>
              <w:t>https://www.usaid.gov/ads/policy/300/303</w:t>
            </w:r>
          </w:p>
        </w:tc>
      </w:tr>
      <w:tr w:rsidR="00490A30" w14:paraId="4DC91EF3" w14:textId="77777777" w:rsidTr="00C20114">
        <w:tc>
          <w:tcPr>
            <w:tcW w:w="1575" w:type="dxa"/>
            <w:shd w:val="clear" w:color="auto" w:fill="auto"/>
            <w:tcMar>
              <w:top w:w="100" w:type="dxa"/>
              <w:left w:w="100" w:type="dxa"/>
              <w:bottom w:w="100" w:type="dxa"/>
              <w:right w:w="100" w:type="dxa"/>
            </w:tcMar>
          </w:tcPr>
          <w:p w14:paraId="540EA686" w14:textId="77777777" w:rsidR="00D62D37" w:rsidRPr="00D10152" w:rsidRDefault="00E975B0" w:rsidP="000442EC">
            <w:pPr>
              <w:pBdr>
                <w:top w:val="nil"/>
                <w:left w:val="nil"/>
                <w:bottom w:val="nil"/>
                <w:right w:val="nil"/>
                <w:between w:val="nil"/>
              </w:pBdr>
            </w:pPr>
            <w:r>
              <w:rPr>
                <w:lang w:val="es-ES_tradnl"/>
              </w:rPr>
              <w:t xml:space="preserve">Acuerdos Cooperativos </w:t>
            </w:r>
          </w:p>
        </w:tc>
        <w:tc>
          <w:tcPr>
            <w:tcW w:w="2955" w:type="dxa"/>
            <w:shd w:val="clear" w:color="auto" w:fill="auto"/>
            <w:tcMar>
              <w:top w:w="100" w:type="dxa"/>
              <w:left w:w="100" w:type="dxa"/>
              <w:bottom w:w="100" w:type="dxa"/>
              <w:right w:w="100" w:type="dxa"/>
            </w:tcMar>
          </w:tcPr>
          <w:p w14:paraId="51174044" w14:textId="00846A4D" w:rsidR="00D62D37" w:rsidRPr="00D10152" w:rsidRDefault="00D57550" w:rsidP="000442EC">
            <w:pPr>
              <w:pBdr>
                <w:top w:val="nil"/>
                <w:left w:val="nil"/>
                <w:bottom w:val="nil"/>
                <w:right w:val="nil"/>
                <w:between w:val="nil"/>
              </w:pBdr>
            </w:pPr>
            <w:r>
              <w:rPr>
                <w:lang w:val="es-ES_tradnl"/>
              </w:rPr>
              <w:t xml:space="preserve">La </w:t>
            </w:r>
            <w:r w:rsidR="001A7AD0">
              <w:rPr>
                <w:lang w:val="es-ES_tradnl"/>
              </w:rPr>
              <w:t>Entidad Beneficiaria</w:t>
            </w:r>
            <w:r w:rsidR="00E975B0">
              <w:rPr>
                <w:lang w:val="es-ES_tradnl"/>
              </w:rPr>
              <w:t xml:space="preserve"> tiene una capacidad financiera y administrativa adecuada para operar con base en el reembolso de costos con el gobierno de EE.UU.</w:t>
            </w:r>
          </w:p>
        </w:tc>
        <w:tc>
          <w:tcPr>
            <w:tcW w:w="4575" w:type="dxa"/>
            <w:gridSpan w:val="2"/>
            <w:shd w:val="clear" w:color="auto" w:fill="auto"/>
            <w:tcMar>
              <w:top w:w="100" w:type="dxa"/>
              <w:left w:w="100" w:type="dxa"/>
              <w:bottom w:w="100" w:type="dxa"/>
              <w:right w:w="100" w:type="dxa"/>
            </w:tcMar>
          </w:tcPr>
          <w:p w14:paraId="04094587" w14:textId="016146D2" w:rsidR="00D62D37" w:rsidRPr="00D10152" w:rsidRDefault="001A7AD0" w:rsidP="000442EC">
            <w:r>
              <w:rPr>
                <w:lang w:val="es-ES_tradnl"/>
              </w:rPr>
              <w:t>La Entidad Beneficiaria</w:t>
            </w:r>
            <w:r w:rsidR="00E975B0">
              <w:rPr>
                <w:lang w:val="es-ES_tradnl"/>
              </w:rPr>
              <w:t xml:space="preserve"> es libre de seguir su programa patrocinado, con el Representante del </w:t>
            </w:r>
            <w:r>
              <w:rPr>
                <w:lang w:val="es-ES_tradnl"/>
              </w:rPr>
              <w:t>Oficial de Convenios</w:t>
            </w:r>
            <w:r w:rsidR="00E975B0">
              <w:rPr>
                <w:lang w:val="es-ES_tradnl"/>
              </w:rPr>
              <w:t xml:space="preserve"> (AOR) de USAID involucrado en las áreas técnicas definidas (denominado "participación sustancial"). Dicha participación puede incluir la aprobación de los planes anuales de trabajo, la aprobación del personal clave, la autoridad para detener un proyecto de construcción, y la colaboración y participación conjunta (definida en la adjudicación y específica al proyecto)</w:t>
            </w:r>
          </w:p>
        </w:tc>
        <w:tc>
          <w:tcPr>
            <w:tcW w:w="1800" w:type="dxa"/>
            <w:shd w:val="clear" w:color="auto" w:fill="auto"/>
            <w:tcMar>
              <w:top w:w="100" w:type="dxa"/>
              <w:left w:w="100" w:type="dxa"/>
              <w:bottom w:w="100" w:type="dxa"/>
              <w:right w:w="100" w:type="dxa"/>
            </w:tcMar>
          </w:tcPr>
          <w:p w14:paraId="72BCF0D4" w14:textId="77777777" w:rsidR="00D62D37" w:rsidRPr="00D10152" w:rsidRDefault="00E975B0" w:rsidP="000442EC">
            <w:pPr>
              <w:pBdr>
                <w:top w:val="nil"/>
                <w:left w:val="nil"/>
                <w:bottom w:val="nil"/>
                <w:right w:val="nil"/>
                <w:between w:val="nil"/>
              </w:pBdr>
            </w:pPr>
            <w:r>
              <w:rPr>
                <w:lang w:val="es-ES_tradnl"/>
              </w:rPr>
              <w:t>https://www.usaid.gov/ads/policy/300/303</w:t>
            </w:r>
          </w:p>
          <w:p w14:paraId="556FFC56" w14:textId="77777777" w:rsidR="00D62D37" w:rsidRPr="00D10152" w:rsidRDefault="00D62D37" w:rsidP="000442EC">
            <w:pPr>
              <w:pBdr>
                <w:top w:val="nil"/>
                <w:left w:val="nil"/>
                <w:bottom w:val="nil"/>
                <w:right w:val="nil"/>
                <w:between w:val="nil"/>
              </w:pBdr>
            </w:pPr>
          </w:p>
          <w:p w14:paraId="44304AE1" w14:textId="77777777" w:rsidR="00D62D37" w:rsidRPr="00D10152" w:rsidRDefault="00D62D37" w:rsidP="000442EC">
            <w:pPr>
              <w:pBdr>
                <w:top w:val="nil"/>
                <w:left w:val="nil"/>
                <w:bottom w:val="nil"/>
                <w:right w:val="nil"/>
                <w:between w:val="nil"/>
              </w:pBdr>
            </w:pPr>
          </w:p>
          <w:p w14:paraId="0BB57933" w14:textId="77777777" w:rsidR="00D62D37" w:rsidRPr="00D10152" w:rsidRDefault="00D62D37" w:rsidP="000442EC">
            <w:pPr>
              <w:pBdr>
                <w:top w:val="nil"/>
                <w:left w:val="nil"/>
                <w:bottom w:val="nil"/>
                <w:right w:val="nil"/>
                <w:between w:val="nil"/>
              </w:pBdr>
            </w:pPr>
          </w:p>
          <w:p w14:paraId="4BF75CBD" w14:textId="77777777" w:rsidR="00D62D37" w:rsidRPr="00D10152" w:rsidRDefault="00D62D37" w:rsidP="000442EC">
            <w:pPr>
              <w:pBdr>
                <w:top w:val="nil"/>
                <w:left w:val="nil"/>
                <w:bottom w:val="nil"/>
                <w:right w:val="nil"/>
                <w:between w:val="nil"/>
              </w:pBdr>
            </w:pPr>
          </w:p>
          <w:p w14:paraId="6BAD95E0" w14:textId="77777777" w:rsidR="00D62D37" w:rsidRPr="00D10152" w:rsidRDefault="00D62D37" w:rsidP="000442EC">
            <w:pPr>
              <w:pBdr>
                <w:top w:val="nil"/>
                <w:left w:val="nil"/>
                <w:bottom w:val="nil"/>
                <w:right w:val="nil"/>
                <w:between w:val="nil"/>
              </w:pBdr>
            </w:pPr>
          </w:p>
          <w:p w14:paraId="7D5B9CB2" w14:textId="77777777" w:rsidR="00D62D37" w:rsidRPr="00D10152" w:rsidRDefault="00D62D37" w:rsidP="000442EC">
            <w:pPr>
              <w:pBdr>
                <w:top w:val="nil"/>
                <w:left w:val="nil"/>
                <w:bottom w:val="nil"/>
                <w:right w:val="nil"/>
                <w:between w:val="nil"/>
              </w:pBdr>
            </w:pPr>
          </w:p>
          <w:p w14:paraId="3E974F47" w14:textId="77777777" w:rsidR="00D62D37" w:rsidRPr="00D10152" w:rsidRDefault="00D62D37" w:rsidP="000442EC">
            <w:pPr>
              <w:pBdr>
                <w:top w:val="nil"/>
                <w:left w:val="nil"/>
                <w:bottom w:val="nil"/>
                <w:right w:val="nil"/>
                <w:between w:val="nil"/>
              </w:pBdr>
            </w:pPr>
          </w:p>
        </w:tc>
      </w:tr>
      <w:tr w:rsidR="00490A30" w14:paraId="122B4510" w14:textId="77777777" w:rsidTr="00D62D37">
        <w:tc>
          <w:tcPr>
            <w:tcW w:w="1575" w:type="dxa"/>
            <w:shd w:val="clear" w:color="auto" w:fill="auto"/>
            <w:tcMar>
              <w:top w:w="100" w:type="dxa"/>
              <w:left w:w="100" w:type="dxa"/>
              <w:bottom w:w="100" w:type="dxa"/>
              <w:right w:w="100" w:type="dxa"/>
            </w:tcMar>
          </w:tcPr>
          <w:p w14:paraId="37B5270C" w14:textId="77777777" w:rsidR="00D62D37" w:rsidRPr="00D10152" w:rsidRDefault="00E975B0" w:rsidP="000442EC">
            <w:r>
              <w:rPr>
                <w:lang w:val="es-ES_tradnl"/>
              </w:rPr>
              <w:t xml:space="preserve">Acuerdo Cooperativo / Convenio con Aplicación </w:t>
            </w:r>
            <w:r>
              <w:rPr>
                <w:lang w:val="es-ES_tradnl"/>
              </w:rPr>
              <w:lastRenderedPageBreak/>
              <w:t>Continua</w:t>
            </w:r>
          </w:p>
        </w:tc>
        <w:tc>
          <w:tcPr>
            <w:tcW w:w="2955" w:type="dxa"/>
            <w:shd w:val="clear" w:color="auto" w:fill="auto"/>
            <w:tcMar>
              <w:top w:w="100" w:type="dxa"/>
              <w:left w:w="100" w:type="dxa"/>
              <w:bottom w:w="100" w:type="dxa"/>
              <w:right w:w="100" w:type="dxa"/>
            </w:tcMar>
          </w:tcPr>
          <w:p w14:paraId="3BA7B7E0" w14:textId="735C57C7" w:rsidR="00D62D37" w:rsidRPr="00D10152" w:rsidRDefault="00D57550" w:rsidP="000442EC">
            <w:r>
              <w:rPr>
                <w:lang w:val="es-ES_tradnl"/>
              </w:rPr>
              <w:lastRenderedPageBreak/>
              <w:t xml:space="preserve">La </w:t>
            </w:r>
            <w:r w:rsidR="001A7AD0">
              <w:rPr>
                <w:lang w:val="es-ES_tradnl"/>
              </w:rPr>
              <w:t>Entidad Beneficiaria</w:t>
            </w:r>
            <w:r w:rsidR="00E975B0">
              <w:rPr>
                <w:lang w:val="es-ES_tradnl"/>
              </w:rPr>
              <w:t xml:space="preserve"> tiene una capacidad financiera y administrativa adecuada para operar sobre una base de </w:t>
            </w:r>
            <w:r w:rsidR="00E975B0">
              <w:rPr>
                <w:lang w:val="es-ES_tradnl"/>
              </w:rPr>
              <w:lastRenderedPageBreak/>
              <w:t>reembolso de costos con el gobierno de EE.UU. y USAID participará y financiará varios años / un programa expandido basado en el éxito de los esfuerzos y el programa durante el año inicial de la adjudicación.</w:t>
            </w:r>
          </w:p>
        </w:tc>
        <w:tc>
          <w:tcPr>
            <w:tcW w:w="4500" w:type="dxa"/>
            <w:shd w:val="clear" w:color="auto" w:fill="auto"/>
            <w:tcMar>
              <w:top w:w="100" w:type="dxa"/>
              <w:left w:w="100" w:type="dxa"/>
              <w:bottom w:w="100" w:type="dxa"/>
              <w:right w:w="100" w:type="dxa"/>
            </w:tcMar>
          </w:tcPr>
          <w:p w14:paraId="2C45CEEA" w14:textId="77777777" w:rsidR="00D62D37" w:rsidRPr="00D10152" w:rsidRDefault="00E975B0" w:rsidP="000442EC">
            <w:r>
              <w:rPr>
                <w:lang w:val="es-ES_tradnl"/>
              </w:rPr>
              <w:lastRenderedPageBreak/>
              <w:t xml:space="preserve">Las características son las mismas que las anteriores, pero la característica de "aplicación continua" de esta adjudicación significa que los implementadores "volverán a solicitar" la </w:t>
            </w:r>
            <w:r>
              <w:rPr>
                <w:lang w:val="es-ES_tradnl"/>
              </w:rPr>
              <w:lastRenderedPageBreak/>
              <w:t>continuación del programa a través de una presentación oral del informe anual de los resultados de los años anteriores y el plan de trabajo para el siguiente año. Este tipo de adjudicación le permite a USAID extender y expandir el programa fácilmente, ya que esta característica está incorporada. También le permite a USAID finalizar programas que no alcanzan el potencial o que tienen el impacto descrito durante la fase de Nota Conceptual y adjudicación original.</w:t>
            </w:r>
          </w:p>
        </w:tc>
        <w:tc>
          <w:tcPr>
            <w:tcW w:w="1875" w:type="dxa"/>
            <w:gridSpan w:val="2"/>
            <w:shd w:val="clear" w:color="auto" w:fill="auto"/>
            <w:tcMar>
              <w:top w:w="100" w:type="dxa"/>
              <w:left w:w="100" w:type="dxa"/>
              <w:bottom w:w="100" w:type="dxa"/>
              <w:right w:w="100" w:type="dxa"/>
            </w:tcMar>
          </w:tcPr>
          <w:p w14:paraId="0D1FA5E0" w14:textId="77777777" w:rsidR="00D62D37" w:rsidRPr="00D10152" w:rsidRDefault="00D62D37" w:rsidP="000442EC"/>
        </w:tc>
      </w:tr>
      <w:tr w:rsidR="00490A30" w14:paraId="5982C9E3" w14:textId="77777777" w:rsidTr="00D62D37">
        <w:tc>
          <w:tcPr>
            <w:tcW w:w="1575" w:type="dxa"/>
            <w:shd w:val="clear" w:color="auto" w:fill="auto"/>
            <w:tcMar>
              <w:top w:w="100" w:type="dxa"/>
              <w:left w:w="100" w:type="dxa"/>
              <w:bottom w:w="100" w:type="dxa"/>
              <w:right w:w="100" w:type="dxa"/>
            </w:tcMar>
          </w:tcPr>
          <w:p w14:paraId="2105439E" w14:textId="77777777" w:rsidR="00D62D37" w:rsidRPr="00D10152" w:rsidRDefault="00E975B0" w:rsidP="000442EC">
            <w:r>
              <w:rPr>
                <w:lang w:val="es-ES_tradnl"/>
              </w:rPr>
              <w:t xml:space="preserve">Acuerdos Cooperativos / Convenio con módulos adaptativos </w:t>
            </w:r>
          </w:p>
        </w:tc>
        <w:tc>
          <w:tcPr>
            <w:tcW w:w="2955" w:type="dxa"/>
            <w:shd w:val="clear" w:color="auto" w:fill="auto"/>
            <w:tcMar>
              <w:top w:w="100" w:type="dxa"/>
              <w:left w:w="100" w:type="dxa"/>
              <w:bottom w:w="100" w:type="dxa"/>
              <w:right w:w="100" w:type="dxa"/>
            </w:tcMar>
          </w:tcPr>
          <w:p w14:paraId="61FFBED7" w14:textId="4265600A" w:rsidR="00D62D37" w:rsidRPr="00D10152" w:rsidRDefault="00D57550" w:rsidP="000442EC">
            <w:r>
              <w:rPr>
                <w:lang w:val="es-ES_tradnl"/>
              </w:rPr>
              <w:t xml:space="preserve">La </w:t>
            </w:r>
            <w:r w:rsidR="001A7AD0">
              <w:rPr>
                <w:lang w:val="es-ES_tradnl"/>
              </w:rPr>
              <w:t>Entidad Beneficiaria</w:t>
            </w:r>
            <w:r w:rsidR="00E975B0">
              <w:rPr>
                <w:lang w:val="es-ES_tradnl"/>
              </w:rPr>
              <w:t xml:space="preserve"> tiene una capacidad financiera y administrativa adecuada para operar sobre una base de reembolso de costos con el gobierno de EE.UU. y USAID participará y financiará varios años / un programa expandido basado en el éxito de los esfuerzos y el programa durante el año inicial de la adjudicación.</w:t>
            </w:r>
          </w:p>
        </w:tc>
        <w:tc>
          <w:tcPr>
            <w:tcW w:w="4500" w:type="dxa"/>
            <w:shd w:val="clear" w:color="auto" w:fill="auto"/>
            <w:tcMar>
              <w:top w:w="100" w:type="dxa"/>
              <w:left w:w="100" w:type="dxa"/>
              <w:bottom w:w="100" w:type="dxa"/>
              <w:right w:w="100" w:type="dxa"/>
            </w:tcMar>
          </w:tcPr>
          <w:p w14:paraId="2B493205" w14:textId="77777777" w:rsidR="00D62D37" w:rsidRPr="00D10152" w:rsidRDefault="00E975B0" w:rsidP="000442EC">
            <w:r>
              <w:rPr>
                <w:lang w:val="es-ES_tradnl"/>
              </w:rPr>
              <w:t>Un convenio que utiliza una construcción modular que consiste de una serie de bloques de trabajo o módulos. Cada módulo es independiente y genera algún resultado, que podría ser administrativo o técnico. Podrían ser entregables o simplemente indicadores de que las intervenciones propuestas están bien encaminadas. El punto importante es que el módulo se puede definir por cuándo se inicia y cuándo se detiene. Puede basarse en el tiempo (por ejemplo, seis meses) o en eventos (cuando los materiales estén listos). Cada módulo es singular – el tipo de resultado, el método de medición, y el tiempo o el evento dependen de las necesidades de ese módulo específico. Al final de cada módulo hay un punto de decisión. Al examinar los datos y las evaluaciones, las partes interesadas y los responsables por la toma de decisiones utilizan el punto de decisión para determinar el rumbo del módulo posterior. Durante la implementación del módulo, hay un proceso paralelo para la evaluación, el aprendizaje, y el diseño para el siguiente módulo en curso. El implementador deberá diseñar el Módulo 2 según lo aprendido en el Módulo 1.</w:t>
            </w:r>
          </w:p>
        </w:tc>
        <w:tc>
          <w:tcPr>
            <w:tcW w:w="1875" w:type="dxa"/>
            <w:gridSpan w:val="2"/>
            <w:shd w:val="clear" w:color="auto" w:fill="auto"/>
            <w:tcMar>
              <w:top w:w="100" w:type="dxa"/>
              <w:left w:w="100" w:type="dxa"/>
              <w:bottom w:w="100" w:type="dxa"/>
              <w:right w:w="100" w:type="dxa"/>
            </w:tcMar>
          </w:tcPr>
          <w:p w14:paraId="3210C395" w14:textId="77777777" w:rsidR="00D62D37" w:rsidRPr="00D10152" w:rsidRDefault="00D62D37" w:rsidP="000442EC"/>
          <w:p w14:paraId="482BF5D5" w14:textId="77777777" w:rsidR="00D62D37" w:rsidRPr="00D10152" w:rsidRDefault="00D62D37" w:rsidP="000442EC"/>
        </w:tc>
      </w:tr>
      <w:tr w:rsidR="00490A30" w14:paraId="12A16544" w14:textId="77777777" w:rsidTr="00D62D37">
        <w:tc>
          <w:tcPr>
            <w:tcW w:w="1575" w:type="dxa"/>
            <w:shd w:val="clear" w:color="auto" w:fill="auto"/>
            <w:tcMar>
              <w:top w:w="100" w:type="dxa"/>
              <w:left w:w="100" w:type="dxa"/>
              <w:bottom w:w="100" w:type="dxa"/>
              <w:right w:w="100" w:type="dxa"/>
            </w:tcMar>
          </w:tcPr>
          <w:p w14:paraId="0987FDAF" w14:textId="77777777" w:rsidR="00D62D37" w:rsidRPr="00D10152" w:rsidRDefault="00E975B0" w:rsidP="000442EC">
            <w:r>
              <w:rPr>
                <w:lang w:val="es-ES_tradnl"/>
              </w:rPr>
              <w:t>Líder con Asociados (LWA)</w:t>
            </w:r>
          </w:p>
        </w:tc>
        <w:tc>
          <w:tcPr>
            <w:tcW w:w="2955" w:type="dxa"/>
            <w:shd w:val="clear" w:color="auto" w:fill="auto"/>
            <w:tcMar>
              <w:top w:w="100" w:type="dxa"/>
              <w:left w:w="100" w:type="dxa"/>
              <w:bottom w:w="100" w:type="dxa"/>
              <w:right w:w="100" w:type="dxa"/>
            </w:tcMar>
          </w:tcPr>
          <w:p w14:paraId="411BCB7C" w14:textId="77777777" w:rsidR="00D62D37" w:rsidRPr="00D10152" w:rsidRDefault="00E975B0" w:rsidP="000442EC">
            <w:r>
              <w:rPr>
                <w:lang w:val="es-ES_tradnl"/>
              </w:rPr>
              <w:t>USAID inicialmente se articulará con un socio "líder" por medio de una adjudicación principal con una redacción que permita que una Misión, Oficina, u otra Unidad Operativa realice una o más adjudicaciones asociadas por aparte, sin utilizar la elegibilidad restringida.</w:t>
            </w:r>
          </w:p>
        </w:tc>
        <w:tc>
          <w:tcPr>
            <w:tcW w:w="4500" w:type="dxa"/>
            <w:shd w:val="clear" w:color="auto" w:fill="auto"/>
            <w:tcMar>
              <w:top w:w="100" w:type="dxa"/>
              <w:left w:w="100" w:type="dxa"/>
              <w:bottom w:w="100" w:type="dxa"/>
              <w:right w:w="100" w:type="dxa"/>
            </w:tcMar>
          </w:tcPr>
          <w:p w14:paraId="625A34A1" w14:textId="77777777" w:rsidR="00D62D37" w:rsidRPr="00D10152" w:rsidRDefault="00E975B0" w:rsidP="000442EC">
            <w:r>
              <w:rPr>
                <w:lang w:val="es-ES_tradnl"/>
              </w:rPr>
              <w:t xml:space="preserve">Una LWA implica la emisión de una adjudicación líder que cubra una actividad mundial específica. La adjudicación líder incluye una redacción que permite que una Misión, Oficina, u otra Unidad Operativa de USAID relice una o más adjudicaciones por aparte, llamadas adjudicaciones asociadas, al receptor de la adjudicación líder sin utilizar la elegibilidad restringida. La adjudicación asociada deberá estar dentro de los términos y el alcance de la descripción del programa de la adjudicación líder y apoyar una actividad local o </w:t>
            </w:r>
            <w:r>
              <w:rPr>
                <w:lang w:val="es-ES_tradnl"/>
              </w:rPr>
              <w:lastRenderedPageBreak/>
              <w:t>regional específica. Una adjudicación líder deberá tener una descripción del programa y un presupuesto con fondos suficientes para llevar a cabo la descripción del programa en la adjudicación líder. USAID puede entonces otorgar adjudicaciones asociadas sin utilizar procedimientos de oportunidad justa. Nota: la adjudicación de una LWA como resultado de esta APS solo podría ocurrir después de la aprobación exitosa de una desviación al ADS, que el equipo de co-creación de USAID prepararía.</w:t>
            </w:r>
          </w:p>
        </w:tc>
        <w:tc>
          <w:tcPr>
            <w:tcW w:w="1875" w:type="dxa"/>
            <w:gridSpan w:val="2"/>
            <w:shd w:val="clear" w:color="auto" w:fill="auto"/>
            <w:tcMar>
              <w:top w:w="100" w:type="dxa"/>
              <w:left w:w="100" w:type="dxa"/>
              <w:bottom w:w="100" w:type="dxa"/>
              <w:right w:w="100" w:type="dxa"/>
            </w:tcMar>
          </w:tcPr>
          <w:p w14:paraId="39A1E380" w14:textId="77777777" w:rsidR="00D62D37" w:rsidRPr="00D10152" w:rsidRDefault="00E975B0" w:rsidP="000442EC">
            <w:r>
              <w:rPr>
                <w:lang w:val="es-ES_tradnl"/>
              </w:rPr>
              <w:lastRenderedPageBreak/>
              <w:t>https://www.usaid.gov/sites/default/files/documents/1868/303.pdf</w:t>
            </w:r>
          </w:p>
        </w:tc>
      </w:tr>
    </w:tbl>
    <w:p w14:paraId="54B6AB48" w14:textId="77777777" w:rsidR="00D62D37" w:rsidRPr="00D10152" w:rsidRDefault="00D62D37" w:rsidP="000442EC"/>
    <w:p w14:paraId="7ED5D13A" w14:textId="77777777" w:rsidR="006955B9" w:rsidRPr="00D10152" w:rsidRDefault="00E975B0" w:rsidP="000442EC">
      <w:pPr>
        <w:pBdr>
          <w:top w:val="nil"/>
          <w:left w:val="nil"/>
          <w:bottom w:val="nil"/>
          <w:right w:val="nil"/>
          <w:between w:val="nil"/>
        </w:pBdr>
      </w:pPr>
      <w:r>
        <w:rPr>
          <w:lang w:val="es-ES_tradnl"/>
        </w:rPr>
        <w:t>USAID se reserva el derecho de adjudicar o no a través de este Anexo a la APS. El número real de adjudicaciones de asistencia, si corresponde, según este Anexo a la APS, está sujeto a la disponibilidad de fondos, los intereses y requisitos de USAID, y la viabilidad de las aplicaciones recibidas. No existe un número mínimo o máximo predeterminado de socios o asociaciones que USAID apoyará a través de este Anexo a la APS. Sin embargo, USAID no entregará fondos en virtud de esta APS para productos y servicios que de otro modo compraría por medio de un contrato. Si USAID identifica oportunidades para fortalecer o financiar una Nota Conceptual o una aplicación conectándola con otros mecanismos de USAID, otros posibles financiadores y/o socios externos, USAID podrá hacer que esa Nota Conceptual o aplicación esté disponible interna o externamente para su debida consideración.</w:t>
      </w:r>
    </w:p>
    <w:p w14:paraId="6BC8A9BC" w14:textId="77777777" w:rsidR="006955B9" w:rsidRPr="00D10152" w:rsidRDefault="006955B9" w:rsidP="000442EC">
      <w:pPr>
        <w:pBdr>
          <w:top w:val="nil"/>
          <w:left w:val="nil"/>
          <w:bottom w:val="nil"/>
          <w:right w:val="nil"/>
          <w:between w:val="nil"/>
        </w:pBdr>
      </w:pPr>
    </w:p>
    <w:p w14:paraId="0C248151" w14:textId="77777777" w:rsidR="00D866AE" w:rsidRPr="00D10152" w:rsidRDefault="00E975B0" w:rsidP="000442EC">
      <w:pPr>
        <w:pBdr>
          <w:top w:val="nil"/>
          <w:left w:val="nil"/>
          <w:bottom w:val="nil"/>
          <w:right w:val="nil"/>
          <w:between w:val="nil"/>
        </w:pBdr>
        <w:jc w:val="center"/>
        <w:rPr>
          <w:b/>
          <w:bCs/>
        </w:rPr>
      </w:pPr>
      <w:r>
        <w:rPr>
          <w:b/>
          <w:bCs/>
          <w:lang w:val="es-ES_tradnl"/>
        </w:rPr>
        <w:t>[FIN DE LA SECCIÓN C]</w:t>
      </w:r>
    </w:p>
    <w:p w14:paraId="6F81C92E" w14:textId="77777777" w:rsidR="00D866AE" w:rsidRPr="00D10152" w:rsidRDefault="00E975B0" w:rsidP="000442EC">
      <w:pPr>
        <w:rPr>
          <w:b/>
          <w:bCs/>
        </w:rPr>
      </w:pPr>
      <w:r w:rsidRPr="00D10152">
        <w:rPr>
          <w:b/>
          <w:bCs/>
        </w:rPr>
        <w:br w:type="page"/>
      </w:r>
    </w:p>
    <w:p w14:paraId="610FD1DC" w14:textId="77777777" w:rsidR="006955B9" w:rsidRPr="00D10152" w:rsidRDefault="00E975B0" w:rsidP="000442EC">
      <w:pPr>
        <w:pStyle w:val="Heading2"/>
        <w:spacing w:before="213"/>
        <w:ind w:left="0"/>
        <w:jc w:val="center"/>
      </w:pPr>
      <w:bookmarkStart w:id="6" w:name="_Toc38632815"/>
      <w:r>
        <w:rPr>
          <w:lang w:val="es-ES_tradnl"/>
        </w:rPr>
        <w:lastRenderedPageBreak/>
        <w:t>SECCIÓN D: APLICACIÓN Y PRESENTACIÓN DE INFORMACIÓN</w:t>
      </w:r>
      <w:bookmarkEnd w:id="6"/>
    </w:p>
    <w:p w14:paraId="36F2D158" w14:textId="77777777" w:rsidR="007D4CF7" w:rsidRPr="00D10152" w:rsidRDefault="007D4CF7" w:rsidP="000442EC">
      <w:pPr>
        <w:pStyle w:val="ListParagraph"/>
        <w:ind w:left="0" w:firstLine="0"/>
        <w:rPr>
          <w:b/>
        </w:rPr>
      </w:pPr>
    </w:p>
    <w:p w14:paraId="1C55F071" w14:textId="77777777" w:rsidR="00D62D37" w:rsidRPr="00D10152" w:rsidRDefault="00E975B0" w:rsidP="000442EC">
      <w:pPr>
        <w:pStyle w:val="ListParagraph"/>
        <w:numPr>
          <w:ilvl w:val="0"/>
          <w:numId w:val="20"/>
        </w:numPr>
        <w:ind w:left="720"/>
        <w:rPr>
          <w:b/>
          <w:bCs/>
        </w:rPr>
      </w:pPr>
      <w:r>
        <w:rPr>
          <w:b/>
          <w:bCs/>
          <w:lang w:val="es-ES_tradnl"/>
        </w:rPr>
        <w:t>Punto de contacto de la agencia</w:t>
      </w:r>
    </w:p>
    <w:p w14:paraId="27F5DFDE" w14:textId="77777777" w:rsidR="000442EC" w:rsidRPr="00D10152" w:rsidRDefault="000442EC" w:rsidP="000442EC">
      <w:pPr>
        <w:pStyle w:val="ListParagraph"/>
        <w:ind w:left="720" w:firstLine="0"/>
        <w:rPr>
          <w:b/>
          <w:bCs/>
        </w:rPr>
      </w:pPr>
    </w:p>
    <w:p w14:paraId="1E99FFB2" w14:textId="77777777" w:rsidR="00D62D37" w:rsidRPr="00D10152" w:rsidRDefault="00E975B0" w:rsidP="000442EC">
      <w:pPr>
        <w:rPr>
          <w:b/>
        </w:rPr>
      </w:pPr>
      <w:r>
        <w:rPr>
          <w:b/>
          <w:bCs/>
          <w:lang w:val="es-ES_tradnl"/>
        </w:rPr>
        <w:t xml:space="preserve">Preguntas y respuestas: Las preguntas sobre el contenido y los objetivos de este Anexo deberán dirigirse a Fanny M. Jorge en </w:t>
      </w:r>
      <w:hyperlink r:id="rId22" w:history="1">
        <w:r>
          <w:rPr>
            <w:b/>
            <w:bCs/>
            <w:color w:val="0000FF"/>
            <w:u w:val="single"/>
            <w:lang w:val="es-ES_tradnl"/>
          </w:rPr>
          <w:t>fjorge@usaid.gov</w:t>
        </w:r>
      </w:hyperlink>
      <w:r>
        <w:rPr>
          <w:b/>
          <w:bCs/>
          <w:lang w:val="es-ES_tradnl"/>
        </w:rPr>
        <w:t xml:space="preserve"> con copia a Margaret Benavente en </w:t>
      </w:r>
      <w:hyperlink r:id="rId23" w:history="1">
        <w:r>
          <w:rPr>
            <w:b/>
            <w:bCs/>
            <w:color w:val="0000FF"/>
            <w:u w:val="single"/>
            <w:lang w:val="es-ES_tradnl"/>
          </w:rPr>
          <w:t>mabenavente@usaid.gov</w:t>
        </w:r>
      </w:hyperlink>
      <w:r>
        <w:rPr>
          <w:b/>
          <w:bCs/>
          <w:lang w:val="es-ES_tradnl"/>
        </w:rPr>
        <w:t>.</w:t>
      </w:r>
    </w:p>
    <w:p w14:paraId="14F32469" w14:textId="77777777" w:rsidR="006955B9" w:rsidRPr="00D10152" w:rsidRDefault="006955B9" w:rsidP="000442EC">
      <w:pPr>
        <w:rPr>
          <w:b/>
        </w:rPr>
      </w:pPr>
    </w:p>
    <w:p w14:paraId="4EC89454" w14:textId="77777777" w:rsidR="00D62D37" w:rsidRPr="00D10152" w:rsidRDefault="00E975B0" w:rsidP="000442EC">
      <w:pPr>
        <w:rPr>
          <w:b/>
        </w:rPr>
      </w:pPr>
      <w:r>
        <w:rPr>
          <w:b/>
          <w:bCs/>
          <w:lang w:val="es-ES_tradnl"/>
        </w:rPr>
        <w:t xml:space="preserve">B. </w:t>
      </w:r>
      <w:r>
        <w:rPr>
          <w:b/>
          <w:bCs/>
          <w:lang w:val="es-ES_tradnl"/>
        </w:rPr>
        <w:tab/>
        <w:t xml:space="preserve">Instrucciones para la Nota Conceptual </w:t>
      </w:r>
    </w:p>
    <w:p w14:paraId="7FEF3F97" w14:textId="77777777" w:rsidR="006955B9" w:rsidRPr="00D10152" w:rsidRDefault="00E975B0" w:rsidP="000442EC">
      <w:r>
        <w:rPr>
          <w:lang w:val="es-ES_tradnl"/>
        </w:rPr>
        <w:t xml:space="preserve">Se requiere que los solicitantes sigan las instrucciones para la Información de Aplicación y Presentación establecidas en la Sección IV de la NPI: CPRP APS y presenten las Notas Conceptuales utilizando la plantilla para la Nota Conceptual del </w:t>
      </w:r>
      <w:r>
        <w:rPr>
          <w:b/>
          <w:bCs/>
          <w:u w:val="single"/>
          <w:lang w:val="es-ES_tradnl"/>
        </w:rPr>
        <w:t>Anexo 1</w:t>
      </w:r>
      <w:r>
        <w:rPr>
          <w:lang w:val="es-ES_tradnl"/>
        </w:rPr>
        <w:t xml:space="preserve">.  </w:t>
      </w:r>
    </w:p>
    <w:p w14:paraId="18678556" w14:textId="77777777" w:rsidR="006955B9" w:rsidRPr="00D10152" w:rsidRDefault="006955B9" w:rsidP="000442EC"/>
    <w:p w14:paraId="5672E2EC" w14:textId="77777777" w:rsidR="00D62D37" w:rsidRPr="00D10152" w:rsidRDefault="00E975B0" w:rsidP="000442EC">
      <w:r>
        <w:rPr>
          <w:lang w:val="es-ES_tradnl"/>
        </w:rPr>
        <w:t xml:space="preserve">El Formulario de Certificación de Elegibilidad en el </w:t>
      </w:r>
      <w:r>
        <w:rPr>
          <w:b/>
          <w:bCs/>
          <w:u w:val="single"/>
          <w:lang w:val="es-ES_tradnl"/>
        </w:rPr>
        <w:t>Adjunto 2</w:t>
      </w:r>
      <w:r>
        <w:rPr>
          <w:lang w:val="es-ES_tradnl"/>
        </w:rPr>
        <w:t xml:space="preserve"> también se deberá diligenciar y enviar.</w:t>
      </w:r>
    </w:p>
    <w:p w14:paraId="107857CC" w14:textId="77777777" w:rsidR="006955B9" w:rsidRPr="00D10152" w:rsidRDefault="006955B9" w:rsidP="000442EC"/>
    <w:p w14:paraId="73CCDB56" w14:textId="77777777" w:rsidR="00D62D37" w:rsidRPr="00D10152" w:rsidRDefault="00E975B0" w:rsidP="000442EC">
      <w:r>
        <w:rPr>
          <w:lang w:val="es-ES_tradnl"/>
        </w:rPr>
        <w:t>No hay limitación en el número de presentaciones de Notas Conceptuales que una sola organización pueda enviar.</w:t>
      </w:r>
    </w:p>
    <w:p w14:paraId="15077538" w14:textId="77777777" w:rsidR="003E2B7F" w:rsidRPr="00D10152" w:rsidRDefault="003E2B7F" w:rsidP="000442EC"/>
    <w:p w14:paraId="5A28AC4D" w14:textId="77777777" w:rsidR="00D62D37" w:rsidRPr="00D10152" w:rsidRDefault="00E975B0" w:rsidP="000442EC">
      <w:pPr>
        <w:rPr>
          <w:b/>
          <w:bCs/>
        </w:rPr>
      </w:pPr>
      <w:bookmarkStart w:id="7" w:name="_30j0zll"/>
      <w:bookmarkEnd w:id="7"/>
      <w:r>
        <w:rPr>
          <w:b/>
          <w:bCs/>
          <w:lang w:val="es-ES_tradnl"/>
        </w:rPr>
        <w:t>C.</w:t>
      </w:r>
      <w:r>
        <w:rPr>
          <w:b/>
          <w:bCs/>
          <w:lang w:val="es-ES_tradnl"/>
        </w:rPr>
        <w:tab/>
        <w:t xml:space="preserve">Contenido de la Nota Conceptual: </w:t>
      </w:r>
    </w:p>
    <w:p w14:paraId="301936BB" w14:textId="77777777" w:rsidR="00E975B0" w:rsidRPr="00E975B0" w:rsidRDefault="00E975B0" w:rsidP="000442EC">
      <w:pPr>
        <w:widowControl/>
        <w:numPr>
          <w:ilvl w:val="0"/>
          <w:numId w:val="17"/>
        </w:numPr>
        <w:autoSpaceDE/>
        <w:autoSpaceDN/>
        <w:ind w:left="0" w:firstLine="0"/>
      </w:pPr>
      <w:r>
        <w:rPr>
          <w:lang w:val="es-ES_tradnl"/>
        </w:rPr>
        <w:t xml:space="preserve">Los solicitantes deberán presentar solo la información y los materiales solicitados en la Plantilla de la </w:t>
      </w:r>
    </w:p>
    <w:p w14:paraId="6566E056" w14:textId="4B2D9E28" w:rsidR="00D62D37" w:rsidRPr="00D10152" w:rsidRDefault="00E975B0" w:rsidP="00E975B0">
      <w:pPr>
        <w:widowControl/>
        <w:autoSpaceDE/>
        <w:autoSpaceDN/>
        <w:ind w:firstLine="720"/>
      </w:pPr>
      <w:r>
        <w:rPr>
          <w:lang w:val="es-ES_tradnl"/>
        </w:rPr>
        <w:t>Nota Conceptual.</w:t>
      </w:r>
    </w:p>
    <w:p w14:paraId="36B91F54" w14:textId="77777777" w:rsidR="00D62D37" w:rsidRPr="00D10152" w:rsidRDefault="00E975B0" w:rsidP="000442EC">
      <w:pPr>
        <w:widowControl/>
        <w:numPr>
          <w:ilvl w:val="0"/>
          <w:numId w:val="17"/>
        </w:numPr>
        <w:autoSpaceDE/>
        <w:autoSpaceDN/>
        <w:ind w:left="0" w:firstLine="0"/>
      </w:pPr>
      <w:r>
        <w:rPr>
          <w:lang w:val="es-ES_tradnl"/>
        </w:rPr>
        <w:t>Las Notas Conceptuales deberán escribirse en inglés.</w:t>
      </w:r>
    </w:p>
    <w:p w14:paraId="5DABAD6D" w14:textId="77777777" w:rsidR="00E975B0" w:rsidRPr="00E975B0" w:rsidRDefault="00E975B0" w:rsidP="000442EC">
      <w:pPr>
        <w:widowControl/>
        <w:numPr>
          <w:ilvl w:val="0"/>
          <w:numId w:val="17"/>
        </w:numPr>
        <w:autoSpaceDE/>
        <w:autoSpaceDN/>
        <w:ind w:left="0" w:firstLine="0"/>
      </w:pPr>
      <w:r>
        <w:rPr>
          <w:lang w:val="es-ES_tradnl"/>
        </w:rPr>
        <w:t xml:space="preserve">Las Notas Conceptuales no deberán exceder las cinco (5) páginas, utilizando márgenes de página de </w:t>
      </w:r>
    </w:p>
    <w:p w14:paraId="28F30E51" w14:textId="77777777" w:rsidR="00E975B0" w:rsidRDefault="00E975B0" w:rsidP="00E975B0">
      <w:pPr>
        <w:widowControl/>
        <w:autoSpaceDE/>
        <w:autoSpaceDN/>
        <w:ind w:firstLine="720"/>
        <w:rPr>
          <w:lang w:val="es-ES_tradnl"/>
        </w:rPr>
      </w:pPr>
      <w:r>
        <w:rPr>
          <w:lang w:val="es-ES_tradnl"/>
        </w:rPr>
        <w:t xml:space="preserve">con fuente de 12 puntos.  El límite de cinco páginas </w:t>
      </w:r>
      <w:r>
        <w:rPr>
          <w:u w:val="single"/>
          <w:lang w:val="es-ES_tradnl"/>
        </w:rPr>
        <w:t>no</w:t>
      </w:r>
      <w:r>
        <w:rPr>
          <w:lang w:val="es-ES_tradnl"/>
        </w:rPr>
        <w:t xml:space="preserve"> incluye el formulario diligenciado de </w:t>
      </w:r>
    </w:p>
    <w:p w14:paraId="76F3BC6B" w14:textId="1E29140E" w:rsidR="00D62D37" w:rsidRPr="00D10152" w:rsidRDefault="00E975B0" w:rsidP="00E975B0">
      <w:pPr>
        <w:widowControl/>
        <w:autoSpaceDE/>
        <w:autoSpaceDN/>
        <w:ind w:firstLine="720"/>
      </w:pPr>
      <w:r>
        <w:rPr>
          <w:lang w:val="es-ES_tradnl"/>
        </w:rPr>
        <w:t xml:space="preserve">Certificación de Elegibilidad o la Carta de Compromiso (si corresponde).  </w:t>
      </w:r>
    </w:p>
    <w:p w14:paraId="2F167538" w14:textId="77777777" w:rsidR="00E975B0" w:rsidRPr="00E975B0" w:rsidRDefault="00E975B0" w:rsidP="000442EC">
      <w:pPr>
        <w:widowControl/>
        <w:numPr>
          <w:ilvl w:val="0"/>
          <w:numId w:val="17"/>
        </w:numPr>
        <w:autoSpaceDE/>
        <w:autoSpaceDN/>
        <w:ind w:left="0" w:firstLine="0"/>
      </w:pPr>
      <w:r>
        <w:rPr>
          <w:lang w:val="es-ES_tradnl"/>
        </w:rPr>
        <w:t xml:space="preserve">Las Notas Conceptuales deberán enviarse electrónicamente en Word 2000 o Word 2003 texto accesible </w:t>
      </w:r>
    </w:p>
    <w:p w14:paraId="7F904C14" w14:textId="0F78F9DE" w:rsidR="00D62D37" w:rsidRPr="00D10152" w:rsidRDefault="00E975B0" w:rsidP="00E975B0">
      <w:pPr>
        <w:widowControl/>
        <w:autoSpaceDE/>
        <w:autoSpaceDN/>
        <w:ind w:firstLine="720"/>
      </w:pPr>
      <w:r>
        <w:rPr>
          <w:lang w:val="es-ES_tradnl"/>
        </w:rPr>
        <w:t xml:space="preserve">o en Adobe PDF. </w:t>
      </w:r>
    </w:p>
    <w:p w14:paraId="5DC39B2B" w14:textId="77777777" w:rsidR="003E2B7F" w:rsidRPr="00D10152" w:rsidRDefault="003E2B7F" w:rsidP="000442EC">
      <w:pPr>
        <w:widowControl/>
        <w:autoSpaceDE/>
        <w:autoSpaceDN/>
      </w:pPr>
    </w:p>
    <w:p w14:paraId="34249CDC" w14:textId="77777777" w:rsidR="00D62D37" w:rsidRPr="00D10152" w:rsidRDefault="00E975B0" w:rsidP="000442EC">
      <w:r>
        <w:rPr>
          <w:lang w:val="es-ES_tradnl"/>
        </w:rPr>
        <w:t xml:space="preserve">La claridad y la especificidad son importantes. Los solicitantes deben familiarizarse con la estrategia y las prioridades de USAID/Colombia y la información provista en la Nota Conceptual debe tratar los objetivos y criterios presentados anteriormente. USAID podrá rechazar aquellas Notas Conceptuales que son vagas o simplemente reafirman el lenguaje que se encuentra en el Anexo. </w:t>
      </w:r>
    </w:p>
    <w:p w14:paraId="7BA26E66" w14:textId="77777777" w:rsidR="003E2B7F" w:rsidRPr="00D10152" w:rsidRDefault="003E2B7F" w:rsidP="000442EC"/>
    <w:p w14:paraId="21722E07" w14:textId="77777777" w:rsidR="00D62D37" w:rsidRPr="00D10152" w:rsidRDefault="00E975B0" w:rsidP="000442EC">
      <w:r>
        <w:rPr>
          <w:lang w:val="es-ES_tradnl"/>
        </w:rPr>
        <w:t>Como se establece en la NPI: CPRP APS, las Notas Conceptuales del solicitante deberán reflejar los siguientes tres requisitos:</w:t>
      </w:r>
    </w:p>
    <w:p w14:paraId="345C7678" w14:textId="77777777" w:rsidR="00D62D37" w:rsidRPr="00D10152" w:rsidRDefault="00E975B0" w:rsidP="000442EC">
      <w:pPr>
        <w:widowControl/>
        <w:numPr>
          <w:ilvl w:val="0"/>
          <w:numId w:val="14"/>
        </w:numPr>
        <w:autoSpaceDE/>
        <w:autoSpaceDN/>
        <w:ind w:left="0" w:firstLine="0"/>
      </w:pPr>
      <w:r>
        <w:rPr>
          <w:lang w:val="es-ES_tradnl"/>
        </w:rPr>
        <w:t xml:space="preserve">Definir un impacto medible; </w:t>
      </w:r>
    </w:p>
    <w:p w14:paraId="6D958730" w14:textId="77777777" w:rsidR="00E975B0" w:rsidRPr="00E975B0" w:rsidRDefault="00E975B0" w:rsidP="000442EC">
      <w:pPr>
        <w:widowControl/>
        <w:numPr>
          <w:ilvl w:val="0"/>
          <w:numId w:val="14"/>
        </w:numPr>
        <w:autoSpaceDE/>
        <w:autoSpaceDN/>
        <w:ind w:left="0" w:firstLine="0"/>
      </w:pPr>
      <w:r>
        <w:rPr>
          <w:lang w:val="es-ES_tradnl"/>
        </w:rPr>
        <w:t xml:space="preserve">Tener un plan de implementación que logre los objetivos programáticos propuestos dentro del período </w:t>
      </w:r>
    </w:p>
    <w:p w14:paraId="5A39AEB6" w14:textId="0B9BA855" w:rsidR="00D62D37" w:rsidRPr="00D10152" w:rsidRDefault="00E975B0" w:rsidP="00E975B0">
      <w:pPr>
        <w:widowControl/>
        <w:autoSpaceDE/>
        <w:autoSpaceDN/>
        <w:ind w:firstLine="720"/>
      </w:pPr>
      <w:r>
        <w:rPr>
          <w:lang w:val="es-ES_tradnl"/>
        </w:rPr>
        <w:t xml:space="preserve">de ejecución (no más de 60 meses); y </w:t>
      </w:r>
    </w:p>
    <w:p w14:paraId="71F06324" w14:textId="77777777" w:rsidR="00D62D37" w:rsidRPr="00D10152" w:rsidRDefault="00E975B0" w:rsidP="000442EC">
      <w:pPr>
        <w:widowControl/>
        <w:numPr>
          <w:ilvl w:val="0"/>
          <w:numId w:val="14"/>
        </w:numPr>
        <w:autoSpaceDE/>
        <w:autoSpaceDN/>
        <w:ind w:left="0" w:firstLine="0"/>
      </w:pPr>
      <w:r>
        <w:rPr>
          <w:lang w:val="es-ES_tradnl"/>
        </w:rPr>
        <w:t>Incluir un compromiso con los principios de colaboración, aprendizaje, y adaptación  (</w:t>
      </w:r>
      <w:hyperlink r:id="rId24" w:history="1">
        <w:r>
          <w:rPr>
            <w:color w:val="1155CC"/>
            <w:u w:val="single"/>
            <w:lang w:val="es-ES_tradnl"/>
          </w:rPr>
          <w:t>https://usaidlearninglab.org/node/14633</w:t>
        </w:r>
      </w:hyperlink>
      <w:r>
        <w:rPr>
          <w:lang w:val="es-ES_tradnl"/>
        </w:rPr>
        <w:t xml:space="preserve">) </w:t>
      </w:r>
    </w:p>
    <w:p w14:paraId="2E1852EA" w14:textId="77777777" w:rsidR="003E2B7F" w:rsidRPr="00D10152" w:rsidRDefault="003E2B7F" w:rsidP="000442EC">
      <w:pPr>
        <w:widowControl/>
        <w:autoSpaceDE/>
        <w:autoSpaceDN/>
      </w:pPr>
    </w:p>
    <w:p w14:paraId="7631B824" w14:textId="77777777" w:rsidR="00D62D37" w:rsidRPr="00D10152" w:rsidRDefault="00E975B0" w:rsidP="000442EC">
      <w:r>
        <w:rPr>
          <w:lang w:val="es-ES_tradnl"/>
        </w:rPr>
        <w:t xml:space="preserve">De acuerdo con la NPI: Las Notas Conceptuales de CRPR APS también deberán reflejar consideraciones atentas sobre cualquier riesgo que pueda resultar al reunir a las partes en conflicto y deberán ofrecer una explicación suficiente de cómo establecerá y supervisará las salvaguardas apropiadas para evitar la intensificación del conflicto o generar situaciones perjudiciales para los participantes.  Una discusión sobre Acción Sin Daño (Do No Harm - DNH) no debe ser una discusión aislada; los aplicantes deberán tratarla de manera holística.  </w:t>
      </w:r>
    </w:p>
    <w:p w14:paraId="6C7234D0" w14:textId="77777777" w:rsidR="003E2B7F" w:rsidRPr="00D10152" w:rsidRDefault="003E2B7F" w:rsidP="000442EC"/>
    <w:p w14:paraId="7460F397" w14:textId="77777777" w:rsidR="00D62D37" w:rsidRPr="00D10152" w:rsidRDefault="00E975B0" w:rsidP="000442EC">
      <w:r>
        <w:rPr>
          <w:lang w:val="es-ES_tradnl"/>
        </w:rPr>
        <w:t xml:space="preserve">La Nota Conceptual (incluyendo cualquier información de respaldo) deberá enviarse a: </w:t>
      </w:r>
      <w:hyperlink r:id="rId25" w:history="1">
        <w:r>
          <w:rPr>
            <w:color w:val="0000FF"/>
            <w:u w:val="single"/>
            <w:lang w:val="es-ES_tradnl"/>
          </w:rPr>
          <w:t>fjorge@usaid.gov</w:t>
        </w:r>
      </w:hyperlink>
      <w:r>
        <w:rPr>
          <w:lang w:val="es-ES_tradnl"/>
        </w:rPr>
        <w:t xml:space="preserve"> con copia a </w:t>
      </w:r>
      <w:hyperlink r:id="rId26" w:history="1">
        <w:r>
          <w:rPr>
            <w:color w:val="0000FF"/>
            <w:u w:val="single"/>
            <w:lang w:val="es-ES_tradnl"/>
          </w:rPr>
          <w:t>mabenavente@usaid.gov</w:t>
        </w:r>
      </w:hyperlink>
      <w:r>
        <w:rPr>
          <w:lang w:val="es-ES_tradnl"/>
        </w:rPr>
        <w:t>.  Las Notas Conceptuales deberán presentarse antes de la fecha límite para que se consideren.  Favor indicar en el asunto del correo electrónico "[</w:t>
      </w:r>
      <w:r>
        <w:rPr>
          <w:i/>
          <w:iCs/>
          <w:lang w:val="es-ES_tradnl"/>
        </w:rPr>
        <w:t xml:space="preserve">Nombre de la Organización, </w:t>
      </w:r>
      <w:r>
        <w:rPr>
          <w:lang w:val="es-ES_tradnl"/>
        </w:rPr>
        <w:t xml:space="preserve">Juntos Aprendemos NPI/CPRP APS Concept Note Submission]”, al enviar la Nota Conceptual.  Las preguntas sobre el </w:t>
      </w:r>
      <w:r>
        <w:rPr>
          <w:lang w:val="es-ES_tradnl"/>
        </w:rPr>
        <w:lastRenderedPageBreak/>
        <w:t xml:space="preserve">contenido y los objetivos de este Anexo deberán dirigirse a </w:t>
      </w:r>
      <w:hyperlink r:id="rId27" w:history="1">
        <w:r>
          <w:rPr>
            <w:color w:val="0000FF"/>
            <w:lang w:val="es-ES_tradnl"/>
          </w:rPr>
          <w:t>fjorge@usaid.gov</w:t>
        </w:r>
      </w:hyperlink>
      <w:r>
        <w:rPr>
          <w:lang w:val="es-ES_tradnl"/>
        </w:rPr>
        <w:t xml:space="preserve">, con copia a </w:t>
      </w:r>
      <w:hyperlink r:id="rId28" w:history="1">
        <w:r>
          <w:rPr>
            <w:color w:val="0000FF"/>
            <w:lang w:val="es-ES_tradnl"/>
          </w:rPr>
          <w:t>mabenavente@usaid.gov</w:t>
        </w:r>
      </w:hyperlink>
      <w:r>
        <w:rPr>
          <w:lang w:val="es-ES_tradnl"/>
        </w:rPr>
        <w:t>.</w:t>
      </w:r>
    </w:p>
    <w:p w14:paraId="466DD494" w14:textId="77777777" w:rsidR="003E2B7F" w:rsidRPr="00D10152" w:rsidRDefault="003E2B7F" w:rsidP="000442EC"/>
    <w:p w14:paraId="7E80FAD1" w14:textId="77777777" w:rsidR="00D62D37" w:rsidRPr="00D10152" w:rsidRDefault="00E975B0" w:rsidP="000442EC">
      <w:r>
        <w:rPr>
          <w:lang w:val="es-ES_tradnl"/>
        </w:rPr>
        <w:t>Las Notas Conceptuales se pueden enviar con base en el siguiente cronograma:</w:t>
      </w:r>
    </w:p>
    <w:tbl>
      <w:tblPr>
        <w:tblW w:w="9510"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755"/>
        <w:gridCol w:w="4755"/>
      </w:tblGrid>
      <w:tr w:rsidR="00490A30" w14:paraId="11C41FF4" w14:textId="77777777" w:rsidTr="00D62D37">
        <w:trPr>
          <w:trHeight w:val="820"/>
        </w:trPr>
        <w:tc>
          <w:tcPr>
            <w:tcW w:w="4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2327F3" w14:textId="77777777" w:rsidR="00D62D37" w:rsidRPr="00D10152" w:rsidRDefault="00E975B0" w:rsidP="000442EC">
            <w:pPr>
              <w:rPr>
                <w:b/>
              </w:rPr>
            </w:pPr>
            <w:r>
              <w:rPr>
                <w:b/>
                <w:bCs/>
                <w:lang w:val="es-ES_tradnl"/>
              </w:rPr>
              <w:t xml:space="preserve">Período de recepción: </w:t>
            </w:r>
          </w:p>
        </w:tc>
        <w:tc>
          <w:tcPr>
            <w:tcW w:w="4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C07137" w14:textId="77777777" w:rsidR="00D62D37" w:rsidRPr="00D10152" w:rsidRDefault="00E975B0" w:rsidP="000442EC">
            <w:pPr>
              <w:rPr>
                <w:b/>
              </w:rPr>
            </w:pPr>
            <w:r>
              <w:rPr>
                <w:b/>
                <w:bCs/>
                <w:lang w:val="es-ES_tradnl"/>
              </w:rPr>
              <w:t>Serán revisadas por un Comité de Selección de USAID que se convoca aproximadamente el día:</w:t>
            </w:r>
          </w:p>
        </w:tc>
      </w:tr>
      <w:tr w:rsidR="00490A30" w14:paraId="467BA686" w14:textId="77777777" w:rsidTr="00D62D37">
        <w:trPr>
          <w:trHeight w:val="820"/>
        </w:trPr>
        <w:tc>
          <w:tcPr>
            <w:tcW w:w="4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0A865E" w14:textId="77777777" w:rsidR="00D62D37" w:rsidRPr="00D10152" w:rsidRDefault="00E975B0" w:rsidP="000442EC">
            <w:r>
              <w:rPr>
                <w:lang w:val="es-ES_tradnl"/>
              </w:rPr>
              <w:t>Después de la emisión de este Anexo y antes del 11 de mayo de 2020, 12:00 PM EDT (el Período de Recibo). 11 de mayo de 2020, 12:00 p.m. EDT es la fecha límite de envío de Notas Conceptuales.</w:t>
            </w:r>
          </w:p>
        </w:tc>
        <w:tc>
          <w:tcPr>
            <w:tcW w:w="4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D19CDD" w14:textId="77777777" w:rsidR="00D62D37" w:rsidRPr="00D10152" w:rsidRDefault="00E975B0" w:rsidP="000442EC">
            <w:r>
              <w:rPr>
                <w:lang w:val="es-ES_tradnl"/>
              </w:rPr>
              <w:t>26 de mayo de 2020.</w:t>
            </w:r>
          </w:p>
        </w:tc>
      </w:tr>
    </w:tbl>
    <w:p w14:paraId="10B02D29" w14:textId="77777777" w:rsidR="00D62D37" w:rsidRPr="00D10152" w:rsidRDefault="00D62D37" w:rsidP="000442EC"/>
    <w:p w14:paraId="51C14680" w14:textId="568656FE" w:rsidR="00D866AE" w:rsidRPr="00D10152" w:rsidRDefault="00E975B0" w:rsidP="00E975B0">
      <w:pPr>
        <w:rPr>
          <w:b/>
        </w:rPr>
      </w:pPr>
      <w:r>
        <w:rPr>
          <w:lang w:val="es-ES_tradnl"/>
        </w:rPr>
        <w:t xml:space="preserve">Los solicitantes deberán presentar las Notas Conceptuales antes de la fecha límite para que la Agencia las considere.  USAID/Colombia confirmará la recepción de la Nota Conceptual dentro de los 4 días posteriores a la presentación. Como se detalla en la sección a continuación, después de revisar una Nota Conceptual, USAID/Colombia le informará al Solicitante si se justifican más discusiones sobre el desarrollo y, posterior a dichas discusiones, si se pedirá una aplicación completa. </w:t>
      </w:r>
      <w:r>
        <w:rPr>
          <w:lang w:val="es-ES_tradnl"/>
        </w:rPr>
        <w:br/>
      </w:r>
      <w:r>
        <w:rPr>
          <w:lang w:val="es-ES_tradnl"/>
        </w:rPr>
        <w:br/>
      </w:r>
      <w:r>
        <w:rPr>
          <w:b/>
          <w:bCs/>
          <w:lang w:val="es-ES_tradnl"/>
        </w:rPr>
        <w:t xml:space="preserve">                                                                [FIN DE LA SECCIÓN D]</w:t>
      </w:r>
    </w:p>
    <w:p w14:paraId="7EBA76B6" w14:textId="77777777" w:rsidR="00D866AE" w:rsidRPr="00D10152" w:rsidRDefault="00E975B0" w:rsidP="000442EC">
      <w:pPr>
        <w:rPr>
          <w:b/>
        </w:rPr>
      </w:pPr>
      <w:r w:rsidRPr="00D10152">
        <w:rPr>
          <w:b/>
        </w:rPr>
        <w:br w:type="page"/>
      </w:r>
    </w:p>
    <w:p w14:paraId="526918A1" w14:textId="77777777" w:rsidR="00D62D37" w:rsidRPr="00D10152" w:rsidRDefault="00E975B0" w:rsidP="000442EC">
      <w:pPr>
        <w:pStyle w:val="Heading2"/>
        <w:spacing w:before="213"/>
        <w:ind w:left="0"/>
        <w:jc w:val="center"/>
      </w:pPr>
      <w:bookmarkStart w:id="8" w:name="_Toc38632816"/>
      <w:r>
        <w:rPr>
          <w:lang w:val="es-ES_tradnl"/>
        </w:rPr>
        <w:lastRenderedPageBreak/>
        <w:t>SECCIÓN E: INFORMACIÓN DE LA REVISIÓN DE LA APLICACIÓN</w:t>
      </w:r>
      <w:bookmarkEnd w:id="8"/>
    </w:p>
    <w:p w14:paraId="24E2C3B6" w14:textId="77777777" w:rsidR="007D4CF7" w:rsidRPr="00D10152" w:rsidRDefault="007D4CF7" w:rsidP="000442EC">
      <w:pPr>
        <w:jc w:val="both"/>
        <w:rPr>
          <w:b/>
        </w:rPr>
      </w:pPr>
    </w:p>
    <w:p w14:paraId="2A7AF42F" w14:textId="77777777" w:rsidR="00D62D37" w:rsidRPr="00D10152" w:rsidRDefault="00E975B0" w:rsidP="000442EC">
      <w:r>
        <w:rPr>
          <w:lang w:val="es-ES_tradnl"/>
        </w:rPr>
        <w:t xml:space="preserve">A continuación se presenta un resumen del proceso trifásico: </w:t>
      </w:r>
    </w:p>
    <w:p w14:paraId="49F68B76" w14:textId="77777777" w:rsidR="00D62D37" w:rsidRPr="00D10152" w:rsidRDefault="00D62D37" w:rsidP="000442EC"/>
    <w:p w14:paraId="12510649" w14:textId="77777777" w:rsidR="00D62D37" w:rsidRPr="00D10152" w:rsidRDefault="00E975B0" w:rsidP="000442EC">
      <w:pPr>
        <w:rPr>
          <w:b/>
        </w:rPr>
      </w:pPr>
      <w:r>
        <w:rPr>
          <w:b/>
          <w:bCs/>
          <w:lang w:val="es-ES_tradnl"/>
        </w:rPr>
        <w:t xml:space="preserve">Fase 1:  Presentación &amp; Revisión de Notas Conceptuales </w:t>
      </w:r>
    </w:p>
    <w:p w14:paraId="496ADEE2" w14:textId="77777777" w:rsidR="00D62D37" w:rsidRPr="00D10152" w:rsidRDefault="00E975B0" w:rsidP="000442EC">
      <w:r>
        <w:rPr>
          <w:lang w:val="es-ES_tradnl"/>
        </w:rPr>
        <w:t xml:space="preserve">Los solicitantes podrán presentar una Nota Conceptual en respuesta a este Anexo durante el Período de Aceptación. USAID/Colombia acusará recibo de las Notas Conceptuales dentro de 4 días. </w:t>
      </w:r>
    </w:p>
    <w:p w14:paraId="23F55F11" w14:textId="77777777" w:rsidR="007D4CF7" w:rsidRPr="00D10152" w:rsidRDefault="007D4CF7" w:rsidP="000442EC"/>
    <w:p w14:paraId="174CD649" w14:textId="77777777" w:rsidR="00D62D37" w:rsidRPr="00D10152" w:rsidRDefault="00E975B0" w:rsidP="000442EC">
      <w:r>
        <w:rPr>
          <w:lang w:val="es-ES_tradnl"/>
        </w:rPr>
        <w:t>Las Notas Conceptuales se revisarán según los criterios de revisión de méritos detallados en la Sección VI a continuación durante la Etapa de Revisión de Méritos.  Los solicitantes deberán esperar recibir una respuesta inicial de USAID antes de o aproximadamente el 29 de mayo de 2020.  USAID notificará a los Solicitantes potenciales sobre cambios significativos en el cronograma del proceso de revisión a través de una modificación por escrito a este Anexo.  USAID, a su entera discreción, se reserva el derecho de revisar las Notas Conceptuales recibidas después de la fecha límite de presentación.</w:t>
      </w:r>
    </w:p>
    <w:p w14:paraId="79C57074" w14:textId="77777777" w:rsidR="003E2B7F" w:rsidRPr="00D10152" w:rsidRDefault="003E2B7F" w:rsidP="000442EC"/>
    <w:p w14:paraId="26780C5A" w14:textId="77777777" w:rsidR="00D62D37" w:rsidRPr="00D10152" w:rsidRDefault="00E975B0" w:rsidP="000442EC">
      <w:r>
        <w:rPr>
          <w:lang w:val="es-ES_tradnl"/>
        </w:rPr>
        <w:t xml:space="preserve">USAID anticipa dos (2) posibles respuestas iniciales del proceso de revisión de méritos de la Nota Conceptual: </w:t>
      </w:r>
    </w:p>
    <w:p w14:paraId="176621AD" w14:textId="77777777" w:rsidR="00E975B0" w:rsidRPr="00E975B0" w:rsidRDefault="00E975B0" w:rsidP="000442EC">
      <w:pPr>
        <w:widowControl/>
        <w:numPr>
          <w:ilvl w:val="0"/>
          <w:numId w:val="9"/>
        </w:numPr>
        <w:autoSpaceDE/>
        <w:autoSpaceDN/>
        <w:ind w:left="0" w:firstLine="0"/>
      </w:pPr>
      <w:r>
        <w:rPr>
          <w:b/>
          <w:bCs/>
          <w:lang w:val="es-ES_tradnl"/>
        </w:rPr>
        <w:t>Aceptación Condicional</w:t>
      </w:r>
      <w:r>
        <w:rPr>
          <w:lang w:val="es-ES_tradnl"/>
        </w:rPr>
        <w:t xml:space="preserve"> - Invitación a la co-creación: La Nota Conceptual recibió una calificación alta </w:t>
      </w:r>
    </w:p>
    <w:p w14:paraId="1C0EC10E" w14:textId="77777777" w:rsidR="00E975B0" w:rsidRDefault="00E975B0" w:rsidP="00E975B0">
      <w:pPr>
        <w:widowControl/>
        <w:autoSpaceDE/>
        <w:autoSpaceDN/>
        <w:ind w:firstLine="720"/>
        <w:rPr>
          <w:lang w:val="es-ES_tradnl"/>
        </w:rPr>
      </w:pPr>
      <w:r>
        <w:rPr>
          <w:lang w:val="es-ES_tradnl"/>
        </w:rPr>
        <w:t xml:space="preserve">con relación a los Criterios de Revisión de Méritos.  USAID/Colombia invitará a los solicitantes a </w:t>
      </w:r>
    </w:p>
    <w:p w14:paraId="667E960F" w14:textId="4426B586" w:rsidR="00D62D37" w:rsidRPr="00D10152" w:rsidRDefault="00E975B0" w:rsidP="00E975B0">
      <w:pPr>
        <w:widowControl/>
        <w:autoSpaceDE/>
        <w:autoSpaceDN/>
        <w:ind w:firstLine="720"/>
      </w:pPr>
      <w:r>
        <w:rPr>
          <w:lang w:val="es-ES_tradnl"/>
        </w:rPr>
        <w:t xml:space="preserve">participar en la </w:t>
      </w:r>
      <w:proofErr w:type="spellStart"/>
      <w:r>
        <w:rPr>
          <w:lang w:val="es-ES_tradnl"/>
        </w:rPr>
        <w:t>co-creación</w:t>
      </w:r>
      <w:proofErr w:type="spellEnd"/>
      <w:r>
        <w:rPr>
          <w:lang w:val="es-ES_tradnl"/>
        </w:rPr>
        <w:t xml:space="preserve">.   </w:t>
      </w:r>
    </w:p>
    <w:p w14:paraId="0E8957B8" w14:textId="77777777" w:rsidR="00E975B0" w:rsidRPr="00E975B0" w:rsidRDefault="00E975B0" w:rsidP="000442EC">
      <w:pPr>
        <w:widowControl/>
        <w:numPr>
          <w:ilvl w:val="0"/>
          <w:numId w:val="9"/>
        </w:numPr>
        <w:autoSpaceDE/>
        <w:autoSpaceDN/>
        <w:ind w:left="0" w:firstLine="0"/>
      </w:pPr>
      <w:r>
        <w:rPr>
          <w:b/>
          <w:bCs/>
          <w:lang w:val="es-ES_tradnl"/>
        </w:rPr>
        <w:t>Rechazo</w:t>
      </w:r>
      <w:r>
        <w:rPr>
          <w:lang w:val="es-ES_tradnl"/>
        </w:rPr>
        <w:t xml:space="preserve">: La Nota Conceptual recibió una calificación promedio a baja según los Criterios de Revisión </w:t>
      </w:r>
    </w:p>
    <w:p w14:paraId="214FB496" w14:textId="7D10F4B9" w:rsidR="00D62D37" w:rsidRPr="00D10152" w:rsidRDefault="00E975B0" w:rsidP="00E975B0">
      <w:pPr>
        <w:widowControl/>
        <w:autoSpaceDE/>
        <w:autoSpaceDN/>
        <w:ind w:firstLine="720"/>
      </w:pPr>
      <w:r>
        <w:rPr>
          <w:lang w:val="es-ES_tradnl"/>
        </w:rPr>
        <w:t>de Méritos y no fue seleccionada para avanzar con la co-creación en este momento.</w:t>
      </w:r>
    </w:p>
    <w:p w14:paraId="09CFB0FE" w14:textId="77777777" w:rsidR="003E2B7F" w:rsidRPr="00D10152" w:rsidRDefault="003E2B7F" w:rsidP="00DD38F2">
      <w:pPr>
        <w:widowControl/>
        <w:autoSpaceDE/>
        <w:autoSpaceDN/>
      </w:pPr>
    </w:p>
    <w:p w14:paraId="7FC5B339" w14:textId="77777777" w:rsidR="00D62D37" w:rsidRPr="00D10152" w:rsidRDefault="00E975B0" w:rsidP="000442EC">
      <w:pPr>
        <w:pBdr>
          <w:top w:val="nil"/>
          <w:left w:val="nil"/>
          <w:bottom w:val="nil"/>
          <w:right w:val="nil"/>
          <w:between w:val="nil"/>
        </w:pBdr>
      </w:pPr>
      <w:r>
        <w:rPr>
          <w:b/>
          <w:bCs/>
          <w:lang w:val="es-ES_tradnl"/>
        </w:rPr>
        <w:t xml:space="preserve">Fase 2:  Co-creación </w:t>
      </w:r>
    </w:p>
    <w:p w14:paraId="5E797F53" w14:textId="77777777" w:rsidR="00D62D37" w:rsidRPr="00D10152" w:rsidRDefault="00E975B0" w:rsidP="000442EC">
      <w:pPr>
        <w:pBdr>
          <w:top w:val="nil"/>
          <w:left w:val="nil"/>
          <w:bottom w:val="nil"/>
          <w:right w:val="nil"/>
          <w:between w:val="nil"/>
        </w:pBdr>
      </w:pPr>
      <w:r>
        <w:rPr>
          <w:lang w:val="es-ES_tradnl"/>
        </w:rPr>
        <w:t xml:space="preserve">Los solicitantes cuyas Notas Conceptuales estén invitadas para la co-creación se articularán con USAID/Colombia para trabajar en las áreas de debilidad, responder a las preguntas de USAID/Colombia, y aclarar los aspectos del concepto que puedan necesitar aclaración. El proceso de co-creación se basa en la Nota o Notas Conceptuales seleccionadas que tienen fuerza y potencial; no tienen la intención de suplantar la iniciativa del Solicitante ni construir nuevos conceptos desde cero.  </w:t>
      </w:r>
    </w:p>
    <w:p w14:paraId="76168976" w14:textId="77777777" w:rsidR="00D62D37" w:rsidRPr="00D10152" w:rsidRDefault="00E975B0" w:rsidP="000442EC">
      <w:r>
        <w:rPr>
          <w:lang w:val="es-ES_tradnl"/>
        </w:rPr>
        <w:t xml:space="preserve">USAID/Colombia tiene la intención de participar en la co-creación por medio de un taller de 2-3 días en Bogotá, Colombia aproximadamente </w:t>
      </w:r>
      <w:r>
        <w:rPr>
          <w:shd w:val="clear" w:color="auto" w:fill="B6D7A8"/>
          <w:lang w:val="es-ES_tradnl"/>
        </w:rPr>
        <w:t>el</w:t>
      </w:r>
      <w:r>
        <w:rPr>
          <w:lang w:val="es-ES_tradnl"/>
        </w:rPr>
        <w:t xml:space="preserve"> 4 y 5 de junio de 2020. El taller de co-creación le permitirá a USAID/Colombia, selectos actores de la educación colombiana, y a los solicitantes crear un programa educativo integral y complementario.  Este taller incluirá la garantía del cumplimiento ambiental de la programación, planes de colaboración, creación/acuerdo sobre indicadores de impacto, y una evaluación adicional de las aplicaciones.  Se espera que los solicitantes cubran sus propios costos (transporte, alojamiento, alimentos) para asistir al taller de Co-Creación y deberán tener en cuenta que los costos de Co-Creación pueden no estar incluidos en el presupuesto propuesto.      </w:t>
      </w:r>
    </w:p>
    <w:p w14:paraId="59A46CCD" w14:textId="77777777" w:rsidR="003E2B7F" w:rsidRPr="00D10152" w:rsidRDefault="003E2B7F" w:rsidP="000442EC"/>
    <w:p w14:paraId="13EED4E9" w14:textId="77777777" w:rsidR="00D62D37" w:rsidRPr="00D10152" w:rsidRDefault="00E975B0" w:rsidP="000442EC">
      <w:r>
        <w:rPr>
          <w:lang w:val="es-ES_tradnl"/>
        </w:rPr>
        <w:t>Si las restricciones actuales de viaje y tamaño de multitudes siguen, USAID/Colombia se articulará con las aplicaciones invitadas a través de medios alternativos como las llamadas telefónicas, videoconferencias, y correo electrónico para la Co-Creación.</w:t>
      </w:r>
    </w:p>
    <w:p w14:paraId="4C6A995A" w14:textId="77777777" w:rsidR="00D62D37" w:rsidRPr="00D10152" w:rsidRDefault="00E975B0" w:rsidP="000442EC">
      <w:r>
        <w:rPr>
          <w:lang w:val="es-ES_tradnl"/>
        </w:rPr>
        <w:t>USAID/Colombia prevé que el producto de la fase de Co-Creación sería un borrador sólido de la descripción del programa para la fase de aplicación completa, así como indicadores cuantitativos y/o cualitativos o hitos de cumplimiento.</w:t>
      </w:r>
    </w:p>
    <w:p w14:paraId="308A0011" w14:textId="77777777" w:rsidR="00D62D37" w:rsidRPr="00D10152" w:rsidRDefault="00E975B0" w:rsidP="000442EC">
      <w:r>
        <w:rPr>
          <w:lang w:val="es-ES_tradnl"/>
        </w:rPr>
        <w:t xml:space="preserve">Si un Solicitante no tiene éxito en la fase de Co-Creación, el proceso finaliza para ese Solicitante. </w:t>
      </w:r>
    </w:p>
    <w:p w14:paraId="39315502" w14:textId="77777777" w:rsidR="003E2B7F" w:rsidRPr="00D10152" w:rsidRDefault="003E2B7F" w:rsidP="000442EC"/>
    <w:p w14:paraId="3496F67C" w14:textId="77777777" w:rsidR="00D62D37" w:rsidRPr="00D10152" w:rsidRDefault="00E975B0" w:rsidP="000442EC">
      <w:pPr>
        <w:rPr>
          <w:b/>
        </w:rPr>
      </w:pPr>
      <w:r>
        <w:rPr>
          <w:b/>
          <w:bCs/>
          <w:lang w:val="es-ES_tradnl"/>
        </w:rPr>
        <w:t>Fase 3:  Aplicación completa</w:t>
      </w:r>
    </w:p>
    <w:p w14:paraId="1E7AB4D6" w14:textId="77777777" w:rsidR="00D62D37" w:rsidRPr="00D10152" w:rsidRDefault="00E975B0" w:rsidP="000442EC">
      <w:r>
        <w:rPr>
          <w:lang w:val="es-ES_tradnl"/>
        </w:rPr>
        <w:t xml:space="preserve">Si un Solicitante completa exitosamente la Co-Creación, USAID/Colombia le emitirá una Solicitud de Aplicación (RFA) al Solicitante. La RFA ofrecerá instrucciones completas para la presentación de una aplicación completa. La aplicación completa detallará y ampliará el concepto desarrollado y acordado mediante la co-creación.  </w:t>
      </w:r>
    </w:p>
    <w:p w14:paraId="64783BA6" w14:textId="77777777" w:rsidR="00D62D37" w:rsidRPr="00D10152" w:rsidRDefault="00E975B0" w:rsidP="000442EC">
      <w:r>
        <w:rPr>
          <w:lang w:val="es-ES_tradnl"/>
        </w:rPr>
        <w:t xml:space="preserve">La aplicación completa también requiere que el Solicitante diligencie formularios específicos del Gobierno de </w:t>
      </w:r>
      <w:r>
        <w:rPr>
          <w:lang w:val="es-ES_tradnl"/>
        </w:rPr>
        <w:lastRenderedPageBreak/>
        <w:t xml:space="preserve">los EE.UU. y aporte información adicional que USAID/Colombia necesitará para avanzar con un instrumento apropiado de implementación.  </w:t>
      </w:r>
    </w:p>
    <w:p w14:paraId="73953B33" w14:textId="77777777" w:rsidR="003E2B7F" w:rsidRPr="00D10152" w:rsidRDefault="003E2B7F" w:rsidP="000442EC"/>
    <w:p w14:paraId="3F0D02F2" w14:textId="77777777" w:rsidR="00D62D37" w:rsidRPr="00D10152" w:rsidRDefault="00E975B0" w:rsidP="000442EC">
      <w:r>
        <w:rPr>
          <w:lang w:val="es-ES_tradnl"/>
        </w:rPr>
        <w:t xml:space="preserve">Ante todo, el Solicitante deberá demostrar que cumple con los requisitos de elegibilidad pertinentes establecidos en la Sección III: Información de elegibilidad a la NPI: CPRP APS y la Sección II de este Anexo.  </w:t>
      </w:r>
    </w:p>
    <w:p w14:paraId="7136DBA6" w14:textId="77777777" w:rsidR="00D62D37" w:rsidRPr="00D10152" w:rsidRDefault="00E975B0" w:rsidP="000442EC">
      <w:r>
        <w:rPr>
          <w:lang w:val="es-ES_tradnl"/>
        </w:rPr>
        <w:t xml:space="preserve">Además, al tenor de la Parte 25.110 del Título 2 del Código de Regulaciones Federales (2 CFR 25.110), una organización deberá realizar lo siguiente para presentar una aplicación: </w:t>
      </w:r>
    </w:p>
    <w:p w14:paraId="6095520F" w14:textId="77777777" w:rsidR="00025C8A" w:rsidRPr="00D10152" w:rsidRDefault="00025C8A" w:rsidP="000442EC"/>
    <w:p w14:paraId="2B17D97F" w14:textId="77777777" w:rsidR="00E975B0" w:rsidRPr="00E975B0" w:rsidRDefault="00E975B0" w:rsidP="000442EC">
      <w:pPr>
        <w:widowControl/>
        <w:numPr>
          <w:ilvl w:val="0"/>
          <w:numId w:val="16"/>
        </w:numPr>
        <w:autoSpaceDE/>
        <w:autoSpaceDN/>
        <w:ind w:left="0" w:firstLine="0"/>
      </w:pPr>
      <w:r>
        <w:rPr>
          <w:lang w:val="es-ES_tradnl"/>
        </w:rPr>
        <w:t>Estar registrada en el sistema SAM del gobierno de EE.UU. (</w:t>
      </w:r>
      <w:hyperlink r:id="rId29" w:history="1">
        <w:r>
          <w:rPr>
            <w:color w:val="1155CC"/>
            <w:u w:val="single"/>
            <w:lang w:val="es-ES_tradnl"/>
          </w:rPr>
          <w:t>http://www.sam.gov</w:t>
        </w:r>
      </w:hyperlink>
      <w:r>
        <w:rPr>
          <w:lang w:val="es-ES_tradnl"/>
        </w:rPr>
        <w:t xml:space="preserve">) antes de presentar su </w:t>
      </w:r>
    </w:p>
    <w:p w14:paraId="5B79F2DF" w14:textId="45F6E0B8" w:rsidR="00D62D37" w:rsidRPr="00D10152" w:rsidRDefault="00E975B0" w:rsidP="00E975B0">
      <w:pPr>
        <w:widowControl/>
        <w:autoSpaceDE/>
        <w:autoSpaceDN/>
        <w:ind w:firstLine="720"/>
      </w:pPr>
      <w:r>
        <w:rPr>
          <w:lang w:val="es-ES_tradnl"/>
        </w:rPr>
        <w:t>aplicación;</w:t>
      </w:r>
    </w:p>
    <w:p w14:paraId="706744A7" w14:textId="77777777" w:rsidR="00D62D37" w:rsidRPr="00D10152" w:rsidRDefault="00E975B0" w:rsidP="000442EC">
      <w:pPr>
        <w:widowControl/>
        <w:numPr>
          <w:ilvl w:val="0"/>
          <w:numId w:val="16"/>
        </w:numPr>
        <w:autoSpaceDE/>
        <w:autoSpaceDN/>
        <w:ind w:left="0" w:firstLine="0"/>
      </w:pPr>
      <w:r>
        <w:rPr>
          <w:lang w:val="es-ES_tradnl"/>
        </w:rPr>
        <w:t xml:space="preserve">Indicar un número DUNS válido en su aplicación; y </w:t>
      </w:r>
    </w:p>
    <w:p w14:paraId="393B8FC0" w14:textId="77777777" w:rsidR="00C224EC" w:rsidRPr="00C224EC" w:rsidRDefault="00E975B0" w:rsidP="000442EC">
      <w:pPr>
        <w:widowControl/>
        <w:numPr>
          <w:ilvl w:val="0"/>
          <w:numId w:val="16"/>
        </w:numPr>
        <w:autoSpaceDE/>
        <w:autoSpaceDN/>
        <w:ind w:left="0" w:firstLine="0"/>
      </w:pPr>
      <w:r>
        <w:rPr>
          <w:lang w:val="es-ES_tradnl"/>
        </w:rPr>
        <w:t xml:space="preserve">Mantener un registro SAM activo con información actual en todo momento durante el cual tenga una </w:t>
      </w:r>
    </w:p>
    <w:p w14:paraId="44C1AD3C" w14:textId="26F5A805" w:rsidR="00D62D37" w:rsidRPr="00D10152" w:rsidRDefault="00E975B0" w:rsidP="00C224EC">
      <w:pPr>
        <w:widowControl/>
        <w:autoSpaceDE/>
        <w:autoSpaceDN/>
        <w:ind w:left="720"/>
      </w:pPr>
      <w:r>
        <w:rPr>
          <w:lang w:val="es-ES_tradnl"/>
        </w:rPr>
        <w:t xml:space="preserve">adjudicación federal activa o una aplicación o plan bajo consideración por un Departamento o Agencia de adjudicación federal. </w:t>
      </w:r>
    </w:p>
    <w:p w14:paraId="551FA64B" w14:textId="77777777" w:rsidR="00025C8A" w:rsidRPr="00D10152" w:rsidRDefault="00025C8A" w:rsidP="000442EC">
      <w:pPr>
        <w:widowControl/>
        <w:autoSpaceDE/>
        <w:autoSpaceDN/>
      </w:pPr>
    </w:p>
    <w:p w14:paraId="3A3B80BC" w14:textId="77777777" w:rsidR="00D62D37" w:rsidRPr="00D10152" w:rsidRDefault="00E975B0" w:rsidP="000442EC">
      <w:r>
        <w:rPr>
          <w:lang w:val="es-ES_tradnl"/>
        </w:rPr>
        <w:t xml:space="preserve">Además, USAID deberá evaluar los riesgos planteados por los solicitantes antes de adjudicar de acuerdo con los principios establecidos por USAID y la Oficina de Gerencia y Presupuesto (OMB) (ver 2 CFR 200.205).  Por lo tanto, USAID realizará un examen para orientar la Evaluación de Riesgos Previa a la Adjudicación (ADS 303.3.9: </w:t>
      </w:r>
      <w:hyperlink r:id="rId30" w:history="1">
        <w:r>
          <w:rPr>
            <w:color w:val="1155CC"/>
            <w:u w:val="single"/>
            <w:lang w:val="es-ES_tradnl"/>
          </w:rPr>
          <w:t>https://www.usaid.gov/sites/default/files/documents/1868/303.pdf</w:t>
        </w:r>
      </w:hyperlink>
      <w:r>
        <w:rPr>
          <w:lang w:val="es-ES_tradnl"/>
        </w:rPr>
        <w:t xml:space="preserve">.  USAID podrá comenzar esta evaluación mientras la Fase de Co-creación esté en curso.  </w:t>
      </w:r>
    </w:p>
    <w:p w14:paraId="17C67EF2" w14:textId="77777777" w:rsidR="00025C8A" w:rsidRPr="00D10152" w:rsidRDefault="00025C8A" w:rsidP="000442EC"/>
    <w:p w14:paraId="3500CACE" w14:textId="77777777" w:rsidR="00D62D37" w:rsidRPr="00D10152" w:rsidRDefault="00E975B0" w:rsidP="000442EC">
      <w:r>
        <w:rPr>
          <w:lang w:val="es-ES_tradnl"/>
        </w:rPr>
        <w:t xml:space="preserve">Existen razones por las cuales un Solicitante podría no tener éxito en la fase de aplicación completa. Por ejemplo: </w:t>
      </w:r>
    </w:p>
    <w:p w14:paraId="7A70FFD9" w14:textId="77777777" w:rsidR="00D62D37" w:rsidRPr="00D10152" w:rsidRDefault="00E975B0" w:rsidP="000442EC">
      <w:pPr>
        <w:widowControl/>
        <w:numPr>
          <w:ilvl w:val="0"/>
          <w:numId w:val="13"/>
        </w:numPr>
        <w:autoSpaceDE/>
        <w:autoSpaceDN/>
        <w:ind w:left="0" w:firstLine="0"/>
      </w:pPr>
      <w:r>
        <w:rPr>
          <w:lang w:val="es-ES_tradnl"/>
        </w:rPr>
        <w:t>El programa detallado no satisface los criterios y definiciones provistas en la Nota Conceptual;</w:t>
      </w:r>
    </w:p>
    <w:p w14:paraId="3C9AA5EA" w14:textId="77777777" w:rsidR="00C224EC" w:rsidRPr="00C224EC" w:rsidRDefault="00E975B0" w:rsidP="000442EC">
      <w:pPr>
        <w:widowControl/>
        <w:numPr>
          <w:ilvl w:val="0"/>
          <w:numId w:val="13"/>
        </w:numPr>
        <w:autoSpaceDE/>
        <w:autoSpaceDN/>
        <w:ind w:left="0" w:firstLine="0"/>
      </w:pPr>
      <w:r>
        <w:rPr>
          <w:lang w:val="es-ES_tradnl"/>
        </w:rPr>
        <w:t xml:space="preserve">Un Socio en Recursos abandona o no se materializa y el socio ya no cumple con los criterios de </w:t>
      </w:r>
    </w:p>
    <w:p w14:paraId="5C141ED1" w14:textId="3D067A9D" w:rsidR="00D62D37" w:rsidRPr="00D10152" w:rsidRDefault="00E975B0" w:rsidP="00C224EC">
      <w:pPr>
        <w:widowControl/>
        <w:autoSpaceDE/>
        <w:autoSpaceDN/>
        <w:ind w:firstLine="720"/>
      </w:pPr>
      <w:r>
        <w:rPr>
          <w:lang w:val="es-ES_tradnl"/>
        </w:rPr>
        <w:t>elegibilidad de socios en la Sección IB del NPI APS Global;</w:t>
      </w:r>
    </w:p>
    <w:p w14:paraId="0AEF22DA" w14:textId="77777777" w:rsidR="00D62D37" w:rsidRPr="00D10152" w:rsidRDefault="00E975B0" w:rsidP="000442EC">
      <w:pPr>
        <w:widowControl/>
        <w:numPr>
          <w:ilvl w:val="0"/>
          <w:numId w:val="13"/>
        </w:numPr>
        <w:autoSpaceDE/>
        <w:autoSpaceDN/>
        <w:ind w:left="0" w:firstLine="0"/>
      </w:pPr>
      <w:r>
        <w:rPr>
          <w:lang w:val="es-ES_tradnl"/>
        </w:rPr>
        <w:t xml:space="preserve">El Solicitante no puede presentar evidencia de que es una persona jurídica; o </w:t>
      </w:r>
    </w:p>
    <w:p w14:paraId="1F182AA0" w14:textId="77777777" w:rsidR="00C224EC" w:rsidRPr="00C224EC" w:rsidRDefault="00E975B0" w:rsidP="000442EC">
      <w:pPr>
        <w:widowControl/>
        <w:numPr>
          <w:ilvl w:val="0"/>
          <w:numId w:val="13"/>
        </w:numPr>
        <w:autoSpaceDE/>
        <w:autoSpaceDN/>
        <w:ind w:left="0" w:firstLine="0"/>
      </w:pPr>
      <w:r>
        <w:rPr>
          <w:lang w:val="es-ES_tradnl"/>
        </w:rPr>
        <w:t xml:space="preserve">Existen otras inquietudes después de realizar la debida diligencia o los estudios previos a la </w:t>
      </w:r>
    </w:p>
    <w:p w14:paraId="1318C064" w14:textId="4CB38C3F" w:rsidR="00D62D37" w:rsidRPr="00D10152" w:rsidRDefault="00E975B0" w:rsidP="00C224EC">
      <w:pPr>
        <w:widowControl/>
        <w:autoSpaceDE/>
        <w:autoSpaceDN/>
        <w:ind w:firstLine="720"/>
      </w:pPr>
      <w:r>
        <w:rPr>
          <w:lang w:val="es-ES_tradnl"/>
        </w:rPr>
        <w:t>adjudicación.</w:t>
      </w:r>
    </w:p>
    <w:p w14:paraId="379982D6" w14:textId="77777777" w:rsidR="00D62D37" w:rsidRPr="00D10152" w:rsidRDefault="00D62D37" w:rsidP="000442EC"/>
    <w:p w14:paraId="173D22A9" w14:textId="77777777" w:rsidR="00D62D37" w:rsidRPr="00D10152" w:rsidRDefault="00E975B0" w:rsidP="000442EC">
      <w:r>
        <w:rPr>
          <w:lang w:val="es-ES_tradnl"/>
        </w:rPr>
        <w:t xml:space="preserve">USAID se reserva el derecho de no otorgar ninguna adjudicación en virtud de este Anexo en ninguna etapa del proceso. </w:t>
      </w:r>
    </w:p>
    <w:p w14:paraId="1F677BD9" w14:textId="77777777" w:rsidR="00025C8A" w:rsidRPr="00D10152" w:rsidRDefault="00025C8A" w:rsidP="000442EC"/>
    <w:p w14:paraId="6006EE20" w14:textId="77777777" w:rsidR="00D62D37" w:rsidRPr="00D10152" w:rsidRDefault="00E975B0" w:rsidP="000442EC">
      <w:pPr>
        <w:pBdr>
          <w:top w:val="nil"/>
          <w:left w:val="nil"/>
          <w:bottom w:val="nil"/>
          <w:right w:val="nil"/>
          <w:between w:val="nil"/>
        </w:pBdr>
        <w:rPr>
          <w:b/>
          <w:color w:val="000000"/>
        </w:rPr>
      </w:pPr>
      <w:r>
        <w:rPr>
          <w:b/>
          <w:bCs/>
          <w:lang w:val="es-ES_tradnl"/>
        </w:rPr>
        <w:t>V</w:t>
      </w:r>
      <w:r>
        <w:rPr>
          <w:b/>
          <w:bCs/>
          <w:color w:val="000000"/>
          <w:lang w:val="es-ES_tradnl"/>
        </w:rPr>
        <w:t xml:space="preserve">. </w:t>
      </w:r>
      <w:r>
        <w:rPr>
          <w:b/>
          <w:bCs/>
          <w:lang w:val="es-ES_tradnl"/>
        </w:rPr>
        <w:t xml:space="preserve">Criterios para la Revisión de Méritos </w:t>
      </w:r>
    </w:p>
    <w:p w14:paraId="04EA279B" w14:textId="77777777" w:rsidR="00D62D37" w:rsidRPr="00D10152" w:rsidRDefault="00D62D37" w:rsidP="000442EC">
      <w:pPr>
        <w:rPr>
          <w:b/>
        </w:rPr>
      </w:pPr>
    </w:p>
    <w:p w14:paraId="25FE20F4" w14:textId="77777777" w:rsidR="00D62D37" w:rsidRPr="00D10152" w:rsidRDefault="00E975B0" w:rsidP="000442EC">
      <w:pPr>
        <w:pBdr>
          <w:top w:val="nil"/>
          <w:left w:val="nil"/>
          <w:bottom w:val="nil"/>
          <w:right w:val="nil"/>
          <w:between w:val="nil"/>
        </w:pBdr>
      </w:pPr>
      <w:r>
        <w:rPr>
          <w:lang w:val="es-ES_tradnl"/>
        </w:rPr>
        <w:t xml:space="preserve">USAID/Colombia basará su revisión en los siguientes elementos:  </w:t>
      </w:r>
    </w:p>
    <w:p w14:paraId="2142FA99" w14:textId="77777777" w:rsidR="00D62D37" w:rsidRPr="00D10152" w:rsidRDefault="00D62D37" w:rsidP="000442EC">
      <w:pPr>
        <w:rPr>
          <w:b/>
        </w:rPr>
      </w:pPr>
    </w:p>
    <w:tbl>
      <w:tblPr>
        <w:tblW w:w="8145"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40"/>
        <w:gridCol w:w="4905"/>
      </w:tblGrid>
      <w:tr w:rsidR="00490A30" w14:paraId="08DB1D05" w14:textId="77777777" w:rsidTr="00D62D37">
        <w:trPr>
          <w:trHeight w:val="300"/>
        </w:trPr>
        <w:tc>
          <w:tcPr>
            <w:tcW w:w="3240" w:type="dxa"/>
            <w:shd w:val="clear" w:color="auto" w:fill="FFFFFF"/>
            <w:vAlign w:val="center"/>
          </w:tcPr>
          <w:p w14:paraId="21947DC6" w14:textId="77777777" w:rsidR="00D62D37" w:rsidRPr="00D10152" w:rsidRDefault="00E975B0" w:rsidP="000442EC">
            <w:pPr>
              <w:jc w:val="center"/>
              <w:rPr>
                <w:b/>
              </w:rPr>
            </w:pPr>
            <w:r>
              <w:rPr>
                <w:b/>
                <w:bCs/>
                <w:lang w:val="es-ES_tradnl"/>
              </w:rPr>
              <w:t>Elemento de revisión de méritos</w:t>
            </w:r>
          </w:p>
        </w:tc>
        <w:tc>
          <w:tcPr>
            <w:tcW w:w="4905" w:type="dxa"/>
            <w:shd w:val="clear" w:color="auto" w:fill="FFFFFF"/>
            <w:vAlign w:val="center"/>
          </w:tcPr>
          <w:p w14:paraId="58A9E5A0" w14:textId="77777777" w:rsidR="00D62D37" w:rsidRPr="00D10152" w:rsidRDefault="00E975B0" w:rsidP="000442EC">
            <w:pPr>
              <w:jc w:val="center"/>
              <w:rPr>
                <w:b/>
              </w:rPr>
            </w:pPr>
            <w:r>
              <w:rPr>
                <w:b/>
                <w:bCs/>
                <w:lang w:val="es-ES_tradnl"/>
              </w:rPr>
              <w:t>Definición</w:t>
            </w:r>
          </w:p>
        </w:tc>
      </w:tr>
      <w:tr w:rsidR="00490A30" w14:paraId="0C30CACD" w14:textId="77777777" w:rsidTr="00D62D37">
        <w:trPr>
          <w:trHeight w:val="780"/>
        </w:trPr>
        <w:tc>
          <w:tcPr>
            <w:tcW w:w="3240" w:type="dxa"/>
            <w:shd w:val="clear" w:color="auto" w:fill="FFFFFF"/>
            <w:vAlign w:val="center"/>
          </w:tcPr>
          <w:p w14:paraId="58F4FFE3" w14:textId="77777777" w:rsidR="00D62D37" w:rsidRPr="00D10152" w:rsidRDefault="00E975B0" w:rsidP="000442EC">
            <w:pPr>
              <w:rPr>
                <w:b/>
              </w:rPr>
            </w:pPr>
            <w:r>
              <w:rPr>
                <w:b/>
                <w:bCs/>
                <w:lang w:val="es-ES_tradnl"/>
              </w:rPr>
              <w:t xml:space="preserve">1. Resultados y objetivos </w:t>
            </w:r>
          </w:p>
        </w:tc>
        <w:tc>
          <w:tcPr>
            <w:tcW w:w="4905" w:type="dxa"/>
            <w:shd w:val="clear" w:color="auto" w:fill="FFFFFF"/>
          </w:tcPr>
          <w:p w14:paraId="4A0994B6" w14:textId="77777777" w:rsidR="00D62D37" w:rsidRPr="00D10152" w:rsidRDefault="00E975B0" w:rsidP="000442EC">
            <w:r>
              <w:rPr>
                <w:lang w:val="es-ES_tradnl"/>
              </w:rPr>
              <w:t xml:space="preserve">La medida en que los resultados previstos del Solicitante promueven los objetivos programáticos más amplios descritos aquí. </w:t>
            </w:r>
          </w:p>
          <w:p w14:paraId="6C9ADD83" w14:textId="77777777" w:rsidR="00D62D37" w:rsidRPr="00D10152" w:rsidRDefault="00D62D37" w:rsidP="000442EC">
            <w:pPr>
              <w:shd w:val="clear" w:color="auto" w:fill="FFFFFF"/>
            </w:pPr>
          </w:p>
        </w:tc>
      </w:tr>
      <w:tr w:rsidR="00490A30" w14:paraId="7B5470DD" w14:textId="77777777" w:rsidTr="00D62D37">
        <w:trPr>
          <w:trHeight w:val="780"/>
        </w:trPr>
        <w:tc>
          <w:tcPr>
            <w:tcW w:w="3240" w:type="dxa"/>
            <w:shd w:val="clear" w:color="auto" w:fill="FFFFFF"/>
            <w:vAlign w:val="center"/>
          </w:tcPr>
          <w:p w14:paraId="46E0D6A4" w14:textId="77777777" w:rsidR="00D62D37" w:rsidRPr="00D10152" w:rsidRDefault="00E975B0" w:rsidP="000442EC">
            <w:pPr>
              <w:rPr>
                <w:b/>
              </w:rPr>
            </w:pPr>
            <w:r>
              <w:rPr>
                <w:b/>
                <w:bCs/>
                <w:lang w:val="es-ES_tradnl"/>
              </w:rPr>
              <w:t xml:space="preserve">2. Enfoque técnico </w:t>
            </w:r>
          </w:p>
        </w:tc>
        <w:tc>
          <w:tcPr>
            <w:tcW w:w="4905" w:type="dxa"/>
            <w:shd w:val="clear" w:color="auto" w:fill="FFFFFF"/>
          </w:tcPr>
          <w:p w14:paraId="3A9725F3" w14:textId="77777777" w:rsidR="00D62D37" w:rsidRPr="00D10152" w:rsidRDefault="00E975B0" w:rsidP="000442EC">
            <w:r>
              <w:rPr>
                <w:lang w:val="es-ES_tradnl"/>
              </w:rPr>
              <w:t xml:space="preserve">La medida en que el enfoque técnico del Solicitante demuestra una fuerte comprensión de los desafíos y oportunidades locales, y la factibilidad de lograr los resultados previstos.  </w:t>
            </w:r>
          </w:p>
          <w:p w14:paraId="5397A2FC" w14:textId="77777777" w:rsidR="00D62D37" w:rsidRPr="00D10152" w:rsidRDefault="00D62D37" w:rsidP="000442EC">
            <w:pPr>
              <w:shd w:val="clear" w:color="auto" w:fill="FFFFFF"/>
            </w:pPr>
          </w:p>
        </w:tc>
      </w:tr>
      <w:tr w:rsidR="00490A30" w14:paraId="27C586D7" w14:textId="77777777" w:rsidTr="00D62D37">
        <w:trPr>
          <w:trHeight w:val="780"/>
        </w:trPr>
        <w:tc>
          <w:tcPr>
            <w:tcW w:w="3240" w:type="dxa"/>
            <w:shd w:val="clear" w:color="auto" w:fill="FFFFFF"/>
            <w:vAlign w:val="center"/>
          </w:tcPr>
          <w:p w14:paraId="717ACDE3" w14:textId="77777777" w:rsidR="00D62D37" w:rsidRPr="00D10152" w:rsidRDefault="00E975B0" w:rsidP="000442EC">
            <w:pPr>
              <w:rPr>
                <w:b/>
              </w:rPr>
            </w:pPr>
            <w:r>
              <w:rPr>
                <w:b/>
                <w:bCs/>
                <w:lang w:val="es-ES_tradnl"/>
              </w:rPr>
              <w:t xml:space="preserve">3. Experiencia y red </w:t>
            </w:r>
          </w:p>
        </w:tc>
        <w:tc>
          <w:tcPr>
            <w:tcW w:w="4905" w:type="dxa"/>
            <w:shd w:val="clear" w:color="auto" w:fill="FFFFFF"/>
          </w:tcPr>
          <w:p w14:paraId="0F396432" w14:textId="77777777" w:rsidR="00D62D37" w:rsidRPr="00D10152" w:rsidRDefault="00E975B0" w:rsidP="000442EC">
            <w:r>
              <w:rPr>
                <w:lang w:val="es-ES_tradnl"/>
              </w:rPr>
              <w:t xml:space="preserve">La medida en que la experiencia del Solicitante y las asociaciones existentes y potenciales demuestran su capacidad para lograr los resultados previstos. </w:t>
            </w:r>
          </w:p>
        </w:tc>
      </w:tr>
    </w:tbl>
    <w:p w14:paraId="5FD2B42E" w14:textId="77777777" w:rsidR="00D62D37" w:rsidRPr="00D10152" w:rsidRDefault="00E975B0" w:rsidP="000442EC">
      <w:pPr>
        <w:pBdr>
          <w:top w:val="nil"/>
          <w:left w:val="nil"/>
          <w:bottom w:val="nil"/>
          <w:right w:val="nil"/>
          <w:between w:val="nil"/>
        </w:pBdr>
        <w:rPr>
          <w:color w:val="000000"/>
        </w:rPr>
      </w:pPr>
      <w:r w:rsidRPr="00D10152">
        <w:rPr>
          <w:color w:val="000000"/>
        </w:rPr>
        <w:t xml:space="preserve"> </w:t>
      </w:r>
    </w:p>
    <w:p w14:paraId="31572CE4" w14:textId="77777777" w:rsidR="00D62D37" w:rsidRPr="00D10152" w:rsidRDefault="00E975B0" w:rsidP="000442EC">
      <w:r>
        <w:rPr>
          <w:lang w:val="es-ES_tradnl"/>
        </w:rPr>
        <w:lastRenderedPageBreak/>
        <w:t>Además, las asociaciones propuestas se evaluarán según los criterios de la revisión de méritos establecidos en la NPI: CPRP APS en la Sección V: Información de la Revisión de la Aplicación:</w:t>
      </w:r>
    </w:p>
    <w:p w14:paraId="7861FB0B" w14:textId="77777777" w:rsidR="00C20114" w:rsidRPr="00D10152" w:rsidRDefault="00C20114" w:rsidP="000442EC"/>
    <w:p w14:paraId="61E8DB7E" w14:textId="77777777" w:rsidR="00C20114" w:rsidRPr="00D10152" w:rsidRDefault="00C20114" w:rsidP="000442EC"/>
    <w:p w14:paraId="3D394C69" w14:textId="77777777" w:rsidR="00C20114" w:rsidRPr="00D10152" w:rsidRDefault="00C20114" w:rsidP="000442EC"/>
    <w:p w14:paraId="5A35379A" w14:textId="77777777" w:rsidR="00C20114" w:rsidRPr="00D10152" w:rsidRDefault="00E975B0" w:rsidP="000442EC">
      <w:pPr>
        <w:jc w:val="center"/>
        <w:rPr>
          <w:b/>
          <w:bCs/>
        </w:rPr>
      </w:pPr>
      <w:r>
        <w:rPr>
          <w:b/>
          <w:bCs/>
          <w:lang w:val="es-ES_tradnl"/>
        </w:rPr>
        <w:t>[ESTE ESPACIO SE DEJA EN BLANCO INTENCIONALMENTE]</w:t>
      </w:r>
    </w:p>
    <w:p w14:paraId="46A2F885" w14:textId="77777777" w:rsidR="00C20114" w:rsidRPr="00D10152" w:rsidRDefault="00C20114" w:rsidP="000442EC"/>
    <w:p w14:paraId="7524DD88" w14:textId="77777777" w:rsidR="00C20114" w:rsidRPr="00D10152" w:rsidRDefault="00C20114" w:rsidP="000442EC"/>
    <w:p w14:paraId="225394BB" w14:textId="77777777" w:rsidR="00C20114" w:rsidRPr="00D10152" w:rsidRDefault="00C20114" w:rsidP="000442EC"/>
    <w:p w14:paraId="7B7D9A2E" w14:textId="77777777" w:rsidR="00D62D37" w:rsidRPr="00D10152" w:rsidRDefault="00D62D37" w:rsidP="000442EC">
      <w:pPr>
        <w:rPr>
          <w:b/>
        </w:rPr>
      </w:pPr>
    </w:p>
    <w:tbl>
      <w:tblPr>
        <w:tblW w:w="8145"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40"/>
        <w:gridCol w:w="4905"/>
      </w:tblGrid>
      <w:tr w:rsidR="00490A30" w14:paraId="05A3C442" w14:textId="77777777" w:rsidTr="00D62D37">
        <w:trPr>
          <w:trHeight w:val="260"/>
        </w:trPr>
        <w:tc>
          <w:tcPr>
            <w:tcW w:w="3240" w:type="dxa"/>
            <w:shd w:val="clear" w:color="auto" w:fill="FFFFFF"/>
            <w:vAlign w:val="center"/>
          </w:tcPr>
          <w:p w14:paraId="1C90C528" w14:textId="77777777" w:rsidR="00D62D37" w:rsidRPr="00D10152" w:rsidRDefault="00E975B0" w:rsidP="000442EC">
            <w:pPr>
              <w:jc w:val="center"/>
              <w:rPr>
                <w:b/>
              </w:rPr>
            </w:pPr>
            <w:r>
              <w:rPr>
                <w:b/>
                <w:bCs/>
                <w:lang w:val="es-ES_tradnl"/>
              </w:rPr>
              <w:t>Elemento de revisión de méritos</w:t>
            </w:r>
          </w:p>
        </w:tc>
        <w:tc>
          <w:tcPr>
            <w:tcW w:w="4905" w:type="dxa"/>
            <w:shd w:val="clear" w:color="auto" w:fill="FFFFFF"/>
            <w:vAlign w:val="center"/>
          </w:tcPr>
          <w:p w14:paraId="78E85F7A" w14:textId="77777777" w:rsidR="00D62D37" w:rsidRPr="00D10152" w:rsidRDefault="00E975B0" w:rsidP="000442EC">
            <w:pPr>
              <w:jc w:val="center"/>
              <w:rPr>
                <w:b/>
              </w:rPr>
            </w:pPr>
            <w:r>
              <w:rPr>
                <w:b/>
                <w:bCs/>
                <w:lang w:val="es-ES_tradnl"/>
              </w:rPr>
              <w:t>Definición</w:t>
            </w:r>
          </w:p>
        </w:tc>
      </w:tr>
      <w:tr w:rsidR="00490A30" w14:paraId="0D75557C" w14:textId="77777777" w:rsidTr="00025C8A">
        <w:trPr>
          <w:trHeight w:val="2672"/>
        </w:trPr>
        <w:tc>
          <w:tcPr>
            <w:tcW w:w="3240" w:type="dxa"/>
            <w:shd w:val="clear" w:color="auto" w:fill="FFFFFF"/>
          </w:tcPr>
          <w:p w14:paraId="76ACD20B" w14:textId="77777777" w:rsidR="00D62D37" w:rsidRPr="00D10152" w:rsidRDefault="00E975B0" w:rsidP="000442EC">
            <w:pPr>
              <w:rPr>
                <w:b/>
              </w:rPr>
            </w:pPr>
            <w:r>
              <w:rPr>
                <w:b/>
                <w:bCs/>
                <w:lang w:val="es-ES_tradnl"/>
              </w:rPr>
              <w:t xml:space="preserve">4. Grado en el que el programa ofrece acceso nuevo o mejorado a las comunidades, distritos, o los actores clave afectados por la violencia a través de socios locales subutilizados y/o los establecidos localmente. </w:t>
            </w:r>
          </w:p>
        </w:tc>
        <w:tc>
          <w:tcPr>
            <w:tcW w:w="4905" w:type="dxa"/>
            <w:shd w:val="clear" w:color="auto" w:fill="FFFFFF"/>
          </w:tcPr>
          <w:p w14:paraId="5F02E76E" w14:textId="77777777" w:rsidR="00D62D37" w:rsidRPr="00D10152" w:rsidRDefault="00E975B0" w:rsidP="000442EC">
            <w:pPr>
              <w:shd w:val="clear" w:color="auto" w:fill="FFFFFF"/>
            </w:pPr>
            <w:r>
              <w:rPr>
                <w:lang w:val="es-ES_tradnl"/>
              </w:rPr>
              <w:t xml:space="preserve">La medida en que el concepto propuesto utiliza uno o más socios nuevos o subutilizados (locales o LEP) para aumentar el acceso a las comunidades objetivo, distritos, o a los actores clave (en una escala de 1 a 3: 1) ningún beneficio adicional para lograr los objetivos del programa; 2) Algún beneficio adicional para lograr los objetivos del programa; o 3) Beneficio adicional significativo para lograr los objetivos del programa). </w:t>
            </w:r>
          </w:p>
        </w:tc>
      </w:tr>
      <w:tr w:rsidR="00490A30" w14:paraId="47551F91" w14:textId="77777777" w:rsidTr="00025C8A">
        <w:trPr>
          <w:trHeight w:val="2375"/>
        </w:trPr>
        <w:tc>
          <w:tcPr>
            <w:tcW w:w="3240" w:type="dxa"/>
            <w:shd w:val="clear" w:color="auto" w:fill="FFFFFF"/>
            <w:vAlign w:val="center"/>
          </w:tcPr>
          <w:p w14:paraId="695D2673" w14:textId="77777777" w:rsidR="00D62D37" w:rsidRPr="00D10152" w:rsidRDefault="00E975B0" w:rsidP="000442EC">
            <w:pPr>
              <w:rPr>
                <w:b/>
              </w:rPr>
            </w:pPr>
            <w:r>
              <w:rPr>
                <w:b/>
                <w:bCs/>
                <w:lang w:val="es-ES_tradnl"/>
              </w:rPr>
              <w:t>5.  Desarrollar Capacidades y Compromiso con el País Socio para avanzar en el camino hacia la autosuficiencia.</w:t>
            </w:r>
          </w:p>
        </w:tc>
        <w:tc>
          <w:tcPr>
            <w:tcW w:w="4905" w:type="dxa"/>
            <w:shd w:val="clear" w:color="auto" w:fill="FFFFFF"/>
          </w:tcPr>
          <w:p w14:paraId="3598F0A8" w14:textId="77777777" w:rsidR="00D62D37" w:rsidRPr="00D10152" w:rsidRDefault="00E975B0" w:rsidP="000442EC">
            <w:pPr>
              <w:shd w:val="clear" w:color="auto" w:fill="FFFFFF"/>
            </w:pPr>
            <w:r>
              <w:rPr>
                <w:lang w:val="es-ES_tradnl"/>
              </w:rPr>
              <w:t>La medida en que las formas propuestas de articulación de la Nota Conceptual aumentan la probabilidad de que los socios locales y los establecidos localmente, o las mismas comunidades afectadas, puedan continuar las actividades del programa y/o mantener sus logros sin financiamiento de USAID (en una escala de 1 - 3: 1) Posibilidad de sostenibilidad nula o mínima; 2) Alguna posibilidad de sostenibilidad; o 3) Posibilidad significativa de sostenibilidad.)</w:t>
            </w:r>
          </w:p>
        </w:tc>
      </w:tr>
    </w:tbl>
    <w:p w14:paraId="27A8E2E8" w14:textId="77777777" w:rsidR="00D62D37" w:rsidRPr="00D10152" w:rsidRDefault="00D62D37" w:rsidP="000442EC"/>
    <w:p w14:paraId="1515A0F8" w14:textId="77777777" w:rsidR="00D62D37" w:rsidRPr="00D10152" w:rsidRDefault="00E975B0" w:rsidP="000442EC">
      <w:pPr>
        <w:pBdr>
          <w:top w:val="nil"/>
          <w:left w:val="nil"/>
          <w:bottom w:val="nil"/>
          <w:right w:val="nil"/>
          <w:between w:val="nil"/>
        </w:pBdr>
        <w:rPr>
          <w:color w:val="000000"/>
        </w:rPr>
      </w:pPr>
      <w:r>
        <w:rPr>
          <w:color w:val="000000"/>
          <w:lang w:val="es-ES_tradnl"/>
        </w:rPr>
        <w:t>Los programas propuestos deberán ser consistentes con las directivas de la política de USAID</w:t>
      </w:r>
      <w:r>
        <w:rPr>
          <w:lang w:val="es-ES_tradnl"/>
        </w:rPr>
        <w:t xml:space="preserve"> y </w:t>
      </w:r>
      <w:r>
        <w:rPr>
          <w:color w:val="000000"/>
          <w:lang w:val="es-ES_tradnl"/>
        </w:rPr>
        <w:t xml:space="preserve">los procedimientos requeridos </w:t>
      </w:r>
      <w:r>
        <w:rPr>
          <w:lang w:val="es-ES_tradnl"/>
        </w:rPr>
        <w:t>según se</w:t>
      </w:r>
      <w:r>
        <w:rPr>
          <w:color w:val="000000"/>
          <w:lang w:val="es-ES_tradnl"/>
        </w:rPr>
        <w:t xml:space="preserve"> establecen en 2 CFR 200, 2 CFR 700, el Sistema Automatizado de Directivas (ADS) de USAID, y en la Ley de Asistencia Extranjera de 1961 y sus modificaciones.</w:t>
      </w:r>
    </w:p>
    <w:p w14:paraId="79CD16E4" w14:textId="77777777" w:rsidR="00D62D37" w:rsidRPr="00D10152" w:rsidRDefault="00D62D37" w:rsidP="000442EC">
      <w:pPr>
        <w:pBdr>
          <w:top w:val="nil"/>
          <w:left w:val="nil"/>
          <w:bottom w:val="nil"/>
          <w:right w:val="nil"/>
          <w:between w:val="nil"/>
        </w:pBdr>
      </w:pPr>
    </w:p>
    <w:p w14:paraId="4BF43000" w14:textId="77777777" w:rsidR="00D62D37" w:rsidRPr="00D10152" w:rsidRDefault="00E975B0" w:rsidP="000442EC">
      <w:pPr>
        <w:pBdr>
          <w:top w:val="nil"/>
          <w:left w:val="nil"/>
          <w:bottom w:val="nil"/>
          <w:right w:val="nil"/>
          <w:between w:val="nil"/>
        </w:pBdr>
        <w:rPr>
          <w:b/>
        </w:rPr>
      </w:pPr>
      <w:r>
        <w:rPr>
          <w:b/>
          <w:bCs/>
          <w:lang w:val="es-ES_tradnl"/>
        </w:rPr>
        <w:t>VI. DEFINICIONES PARA LA NPI</w:t>
      </w:r>
    </w:p>
    <w:p w14:paraId="71E23D8C" w14:textId="77777777" w:rsidR="00025C8A" w:rsidRPr="00D10152" w:rsidRDefault="00025C8A" w:rsidP="000442EC">
      <w:pPr>
        <w:pBdr>
          <w:top w:val="nil"/>
          <w:left w:val="nil"/>
          <w:bottom w:val="nil"/>
          <w:right w:val="nil"/>
          <w:between w:val="nil"/>
        </w:pBdr>
      </w:pPr>
    </w:p>
    <w:p w14:paraId="0F6023FD" w14:textId="77777777" w:rsidR="00D62D37" w:rsidRPr="00D10152" w:rsidRDefault="00E975B0" w:rsidP="000442EC">
      <w:pPr>
        <w:pBdr>
          <w:top w:val="nil"/>
          <w:left w:val="nil"/>
          <w:bottom w:val="nil"/>
          <w:right w:val="nil"/>
          <w:between w:val="nil"/>
        </w:pBdr>
      </w:pPr>
      <w:r>
        <w:rPr>
          <w:lang w:val="es-ES_tradnl"/>
        </w:rPr>
        <w:t>Las definiciones clave relacionadas con la NPI son las siguientes:</w:t>
      </w:r>
    </w:p>
    <w:p w14:paraId="76516BC3" w14:textId="77777777" w:rsidR="00025C8A" w:rsidRPr="00D10152" w:rsidRDefault="00025C8A" w:rsidP="000442EC">
      <w:pPr>
        <w:pBdr>
          <w:top w:val="nil"/>
          <w:left w:val="nil"/>
          <w:bottom w:val="nil"/>
          <w:right w:val="nil"/>
          <w:between w:val="nil"/>
        </w:pBdr>
      </w:pPr>
    </w:p>
    <w:p w14:paraId="2CA0034A" w14:textId="77777777" w:rsidR="00C20114" w:rsidRPr="00D10152" w:rsidRDefault="00E975B0" w:rsidP="000442EC">
      <w:pPr>
        <w:pBdr>
          <w:top w:val="nil"/>
          <w:left w:val="nil"/>
          <w:bottom w:val="nil"/>
          <w:right w:val="nil"/>
          <w:between w:val="nil"/>
        </w:pBdr>
      </w:pPr>
      <w:r>
        <w:rPr>
          <w:lang w:val="es-ES_tradnl"/>
        </w:rPr>
        <w:t>Socio/entidad "local": Una persona u organización que: (1) Está legalmente constituida según las leyes de un país que recibe asistencia de USAID; (2) Tiene como su sede principal de negocios u operaciones en un país que recibe asistencia de USAID; (3) Es de propiedad mayoritariamente de personas que son ciudadanas o residentes legales permanentes de un país que recibe asistencia de USAID; y (4) Es gestionado por un órgano rector, la mayoría de los cuales son ciudadanos o residentes legales permanentes del país que recibe asistencia de USAID.</w:t>
      </w:r>
    </w:p>
    <w:p w14:paraId="11AAF3A5" w14:textId="77777777" w:rsidR="00C20114" w:rsidRPr="00D10152" w:rsidRDefault="00C20114" w:rsidP="000442EC"/>
    <w:p w14:paraId="6651B889" w14:textId="77777777" w:rsidR="00C20114" w:rsidRPr="00D10152" w:rsidRDefault="00E975B0" w:rsidP="000442EC">
      <w:pPr>
        <w:jc w:val="center"/>
        <w:rPr>
          <w:b/>
          <w:bCs/>
        </w:rPr>
      </w:pPr>
      <w:r>
        <w:rPr>
          <w:b/>
          <w:bCs/>
          <w:lang w:val="es-ES_tradnl"/>
        </w:rPr>
        <w:t>[FIN DE LA SECCIÓN E]</w:t>
      </w:r>
    </w:p>
    <w:p w14:paraId="6821576E" w14:textId="77777777" w:rsidR="00C20114" w:rsidRPr="00D10152" w:rsidRDefault="00E975B0" w:rsidP="000442EC">
      <w:pPr>
        <w:rPr>
          <w:b/>
          <w:bCs/>
        </w:rPr>
      </w:pPr>
      <w:r w:rsidRPr="00D10152">
        <w:rPr>
          <w:b/>
          <w:bCs/>
        </w:rPr>
        <w:br w:type="page"/>
      </w:r>
    </w:p>
    <w:p w14:paraId="6223F3DF" w14:textId="77777777" w:rsidR="00612A10" w:rsidRPr="00D10152" w:rsidRDefault="00E975B0" w:rsidP="00A120C9">
      <w:pPr>
        <w:pStyle w:val="Heading2"/>
        <w:spacing w:before="213"/>
        <w:ind w:left="0"/>
        <w:jc w:val="center"/>
      </w:pPr>
      <w:bookmarkStart w:id="9" w:name="SECTION_F._FEDERAL_AWARD_AND_ADMINISTRAT"/>
      <w:bookmarkStart w:id="10" w:name="_Toc38632817"/>
      <w:bookmarkEnd w:id="9"/>
      <w:r>
        <w:rPr>
          <w:lang w:val="es-ES_tradnl"/>
        </w:rPr>
        <w:lastRenderedPageBreak/>
        <w:t>SECCIÓN F.</w:t>
      </w:r>
      <w:r>
        <w:rPr>
          <w:lang w:val="es-ES_tradnl"/>
        </w:rPr>
        <w:tab/>
        <w:t>INFORMACIÓN DE LA ADMINISTRACIÓN Y ADJUDICACIÓN FEDERAL</w:t>
      </w:r>
      <w:bookmarkEnd w:id="10"/>
    </w:p>
    <w:p w14:paraId="184F94D8" w14:textId="77777777" w:rsidR="00612A10" w:rsidRPr="00D10152" w:rsidRDefault="00612A10" w:rsidP="000442EC">
      <w:pPr>
        <w:pStyle w:val="BodyText"/>
        <w:spacing w:before="3"/>
        <w:rPr>
          <w:b/>
          <w:sz w:val="31"/>
        </w:rPr>
      </w:pPr>
    </w:p>
    <w:p w14:paraId="400DEC59" w14:textId="77777777" w:rsidR="00612A10" w:rsidRPr="00D10152" w:rsidRDefault="00E975B0" w:rsidP="000442EC">
      <w:pPr>
        <w:pStyle w:val="ListParagraph"/>
        <w:numPr>
          <w:ilvl w:val="0"/>
          <w:numId w:val="21"/>
        </w:numPr>
        <w:ind w:left="720"/>
        <w:rPr>
          <w:b/>
          <w:bCs/>
        </w:rPr>
      </w:pPr>
      <w:bookmarkStart w:id="11" w:name="I._Award_Administration"/>
      <w:bookmarkEnd w:id="11"/>
      <w:r>
        <w:rPr>
          <w:b/>
          <w:bCs/>
          <w:lang w:val="es-ES_tradnl"/>
        </w:rPr>
        <w:t>Administración de la Adjudicación</w:t>
      </w:r>
    </w:p>
    <w:p w14:paraId="7130EFEA" w14:textId="77777777" w:rsidR="00612A10" w:rsidRPr="00D10152" w:rsidRDefault="00612A10" w:rsidP="000442EC">
      <w:pPr>
        <w:pStyle w:val="BodyText"/>
        <w:rPr>
          <w:b/>
        </w:rPr>
      </w:pPr>
    </w:p>
    <w:p w14:paraId="7D70DF30" w14:textId="30F7886F" w:rsidR="00612A10" w:rsidRPr="00D10152" w:rsidRDefault="00E975B0" w:rsidP="000442EC">
      <w:pPr>
        <w:pStyle w:val="BodyText"/>
        <w:ind w:right="447"/>
      </w:pPr>
      <w:r>
        <w:rPr>
          <w:lang w:val="es-ES_tradnl"/>
        </w:rPr>
        <w:t xml:space="preserve">El </w:t>
      </w:r>
      <w:r w:rsidR="001A7AD0">
        <w:rPr>
          <w:lang w:val="es-ES_tradnl"/>
        </w:rPr>
        <w:t>Oficial de Convenios</w:t>
      </w:r>
      <w:r>
        <w:rPr>
          <w:lang w:val="es-ES_tradnl"/>
        </w:rPr>
        <w:t xml:space="preserve"> de USAID (AO) es la única persona que puede comprometer legalmente al gobierno de los Estados Unidos para la erogación de fondos públicos. USAID administrará las adjudicaciones en conformidad con las Partes 700 y 200 del Título 2 del CFR y ADS 303 Disposiciones Estándar para organizaciones estadounidenses / no estadounidenses.</w:t>
      </w:r>
    </w:p>
    <w:p w14:paraId="6E2F25F4" w14:textId="77777777" w:rsidR="00612A10" w:rsidRPr="00D10152" w:rsidRDefault="00612A10" w:rsidP="000442EC">
      <w:pPr>
        <w:pStyle w:val="BodyText"/>
      </w:pPr>
    </w:p>
    <w:p w14:paraId="21CFE2AD" w14:textId="77777777" w:rsidR="00612A10" w:rsidRPr="00D10152" w:rsidRDefault="00E975B0" w:rsidP="000442EC">
      <w:pPr>
        <w:pStyle w:val="BodyText"/>
        <w:ind w:right="854"/>
        <w:jc w:val="both"/>
      </w:pPr>
      <w:r>
        <w:rPr>
          <w:lang w:val="es-ES_tradnl"/>
        </w:rPr>
        <w:t>En la etapa de adjudicación, se entregarán instrucciones detalladas sobre los requisitos de reportes. USAID prevé la solicitud de los siguientes reportes sobre finanzas y programas: actualizaciones mensuales, reportes técnicos trimestrales de progreso, reportes anuales, reportes finales, y reportes financieros trimestrales.</w:t>
      </w:r>
    </w:p>
    <w:p w14:paraId="3F37C304" w14:textId="77777777" w:rsidR="00612A10" w:rsidRPr="00D10152" w:rsidRDefault="00612A10" w:rsidP="000442EC">
      <w:pPr>
        <w:pStyle w:val="BodyText"/>
        <w:spacing w:before="1"/>
      </w:pPr>
    </w:p>
    <w:p w14:paraId="594144D2" w14:textId="7FF88528" w:rsidR="00612A10" w:rsidRPr="00D10152" w:rsidRDefault="00E975B0" w:rsidP="000442EC">
      <w:pPr>
        <w:pStyle w:val="BodyText"/>
        <w:ind w:right="485"/>
      </w:pPr>
      <w:r>
        <w:rPr>
          <w:lang w:val="es-ES_tradnl"/>
        </w:rPr>
        <w:t xml:space="preserve">Los Solicitantes tienen prohibido cobrar o incurrir en costos por la adjudicación propuesta antes de recibir una adjudicación totalmente ejecutada o una autorización específica por escrito del </w:t>
      </w:r>
      <w:r w:rsidR="001A7AD0">
        <w:rPr>
          <w:lang w:val="es-ES_tradnl"/>
        </w:rPr>
        <w:t>Oficial de Convenios</w:t>
      </w:r>
      <w:r>
        <w:rPr>
          <w:lang w:val="es-ES_tradnl"/>
        </w:rPr>
        <w:t>.</w:t>
      </w:r>
    </w:p>
    <w:p w14:paraId="37FA1A5C" w14:textId="77777777" w:rsidR="00612A10" w:rsidRPr="00D10152" w:rsidRDefault="00612A10" w:rsidP="000442EC">
      <w:pPr>
        <w:pStyle w:val="BodyText"/>
        <w:spacing w:before="3"/>
        <w:rPr>
          <w:sz w:val="31"/>
        </w:rPr>
      </w:pPr>
    </w:p>
    <w:p w14:paraId="10D20EBF" w14:textId="77777777" w:rsidR="00612A10" w:rsidRPr="00D10152" w:rsidRDefault="00E975B0" w:rsidP="000442EC">
      <w:pPr>
        <w:pStyle w:val="ListParagraph"/>
        <w:numPr>
          <w:ilvl w:val="0"/>
          <w:numId w:val="21"/>
        </w:numPr>
        <w:ind w:left="720"/>
        <w:rPr>
          <w:b/>
          <w:bCs/>
        </w:rPr>
      </w:pPr>
      <w:bookmarkStart w:id="12" w:name="II._Environmental_Compliance"/>
      <w:bookmarkEnd w:id="12"/>
      <w:r>
        <w:rPr>
          <w:b/>
          <w:bCs/>
          <w:lang w:val="es-ES_tradnl"/>
        </w:rPr>
        <w:t>Cumplimiento Ambiental</w:t>
      </w:r>
    </w:p>
    <w:p w14:paraId="658C6843" w14:textId="77777777" w:rsidR="00612A10" w:rsidRPr="00D10152" w:rsidRDefault="00612A10" w:rsidP="000442EC">
      <w:pPr>
        <w:pStyle w:val="BodyText"/>
        <w:rPr>
          <w:b/>
        </w:rPr>
      </w:pPr>
    </w:p>
    <w:p w14:paraId="5688B8FE" w14:textId="77777777" w:rsidR="00612A10" w:rsidRPr="00D10152" w:rsidRDefault="00E975B0" w:rsidP="000442EC">
      <w:pPr>
        <w:pStyle w:val="BodyText"/>
        <w:ind w:right="435"/>
      </w:pPr>
      <w:r>
        <w:rPr>
          <w:lang w:val="es-ES_tradnl"/>
        </w:rPr>
        <w:t>Los posibles impactos ambientales y, en última instancia, cualquier adjudicación resultante de este Anexo, se evaluarán debidamente según 22 CFR 216 como parte del Examen Inicial Ambiental (EEI). Además, el Solicitante adjudicado deberá cumplir con las regulaciones ambientales del país anfitrión a menos que USAID indique lo contrario por escrito. En caso de conflicto entre el país anfitrión y las regulaciones de USAID,</w:t>
      </w:r>
      <w:bookmarkStart w:id="13" w:name="III._Additional_Information_on_Award_Adm"/>
      <w:bookmarkEnd w:id="13"/>
      <w:r>
        <w:rPr>
          <w:lang w:val="es-ES_tradnl"/>
        </w:rPr>
        <w:t xml:space="preserve"> este último regirá.</w:t>
      </w:r>
    </w:p>
    <w:p w14:paraId="562DBC44" w14:textId="77777777" w:rsidR="00612A10" w:rsidRPr="00D10152" w:rsidRDefault="00612A10" w:rsidP="000442EC">
      <w:pPr>
        <w:pStyle w:val="BodyText"/>
        <w:spacing w:before="4"/>
        <w:rPr>
          <w:sz w:val="31"/>
        </w:rPr>
      </w:pPr>
    </w:p>
    <w:p w14:paraId="339C6E4C" w14:textId="77777777" w:rsidR="00612A10" w:rsidRPr="00D10152" w:rsidRDefault="00E975B0" w:rsidP="000442EC">
      <w:pPr>
        <w:pStyle w:val="ListParagraph"/>
        <w:numPr>
          <w:ilvl w:val="0"/>
          <w:numId w:val="21"/>
        </w:numPr>
        <w:ind w:left="720"/>
        <w:rPr>
          <w:b/>
          <w:bCs/>
        </w:rPr>
      </w:pPr>
      <w:r>
        <w:rPr>
          <w:b/>
          <w:bCs/>
          <w:lang w:val="es-ES_tradnl"/>
        </w:rPr>
        <w:t>Información adicional sobre la administración de adjudicaciones</w:t>
      </w:r>
    </w:p>
    <w:p w14:paraId="13401B2D" w14:textId="77777777" w:rsidR="00612A10" w:rsidRPr="00D10152" w:rsidRDefault="00612A10" w:rsidP="000442EC">
      <w:pPr>
        <w:pStyle w:val="BodyText"/>
        <w:spacing w:before="2"/>
        <w:rPr>
          <w:b/>
          <w:sz w:val="25"/>
        </w:rPr>
      </w:pPr>
    </w:p>
    <w:p w14:paraId="1D5F3E5A" w14:textId="77777777" w:rsidR="00612A10" w:rsidRPr="00D10152" w:rsidRDefault="00E975B0" w:rsidP="000442EC">
      <w:pPr>
        <w:pStyle w:val="ListParagraph"/>
        <w:numPr>
          <w:ilvl w:val="1"/>
          <w:numId w:val="1"/>
        </w:numPr>
        <w:tabs>
          <w:tab w:val="left" w:pos="659"/>
          <w:tab w:val="left" w:pos="660"/>
        </w:tabs>
        <w:spacing w:before="95" w:line="230" w:lineRule="auto"/>
        <w:ind w:left="0" w:right="1202" w:firstLine="0"/>
      </w:pPr>
      <w:r>
        <w:rPr>
          <w:lang w:val="es-ES_tradnl"/>
        </w:rPr>
        <w:t>Accelerated Education: 10 Principios para la Práctica Efectiva:</w:t>
      </w:r>
      <w:r>
        <w:rPr>
          <w:color w:val="0000FF"/>
          <w:lang w:val="es-ES_tradnl"/>
        </w:rPr>
        <w:t xml:space="preserve"> </w:t>
      </w:r>
      <w:hyperlink r:id="rId31" w:history="1">
        <w:r>
          <w:rPr>
            <w:color w:val="0000FF"/>
            <w:u w:val="single"/>
            <w:lang w:val="es-ES_tradnl"/>
          </w:rPr>
          <w:t>http://s3.amazonaws.com/inee-</w:t>
        </w:r>
      </w:hyperlink>
      <w:hyperlink r:id="rId32" w:history="1">
        <w:r>
          <w:rPr>
            <w:color w:val="0000FF"/>
            <w:u w:val="single"/>
            <w:lang w:val="es-ES_tradnl"/>
          </w:rPr>
          <w:t xml:space="preserve"> assets/resources/AEWG_Accelerated_Education_10_Principles_ENG_screen.pdf</w:t>
        </w:r>
      </w:hyperlink>
    </w:p>
    <w:p w14:paraId="69E7D497" w14:textId="77777777" w:rsidR="00612A10" w:rsidRPr="00D10152" w:rsidRDefault="00E975B0" w:rsidP="000442EC">
      <w:pPr>
        <w:pStyle w:val="ListParagraph"/>
        <w:numPr>
          <w:ilvl w:val="1"/>
          <w:numId w:val="1"/>
        </w:numPr>
        <w:tabs>
          <w:tab w:val="left" w:pos="659"/>
          <w:tab w:val="left" w:pos="660"/>
        </w:tabs>
        <w:spacing w:before="9" w:line="230" w:lineRule="auto"/>
        <w:ind w:left="0" w:right="3445" w:firstLine="0"/>
      </w:pPr>
      <w:r>
        <w:rPr>
          <w:lang w:val="es-ES_tradnl"/>
        </w:rPr>
        <w:t>ADS Capítulo 201 Política operativa del ciclo del programa:</w:t>
      </w:r>
      <w:hyperlink r:id="rId33" w:history="1">
        <w:r>
          <w:rPr>
            <w:color w:val="0000FF"/>
            <w:u w:val="single"/>
            <w:lang w:val="es-ES_tradnl"/>
          </w:rPr>
          <w:t xml:space="preserve"> https://www.usaid.gov/sites/default/files/documents/1870/201.pdf</w:t>
        </w:r>
      </w:hyperlink>
    </w:p>
    <w:p w14:paraId="7DD39325" w14:textId="77777777" w:rsidR="00612A10" w:rsidRPr="00D10152" w:rsidRDefault="00E975B0" w:rsidP="000442EC">
      <w:pPr>
        <w:pStyle w:val="ListParagraph"/>
        <w:numPr>
          <w:ilvl w:val="1"/>
          <w:numId w:val="1"/>
        </w:numPr>
        <w:tabs>
          <w:tab w:val="left" w:pos="659"/>
          <w:tab w:val="left" w:pos="660"/>
        </w:tabs>
        <w:spacing w:before="10" w:line="230" w:lineRule="auto"/>
        <w:ind w:left="0" w:right="3445" w:firstLine="0"/>
      </w:pPr>
      <w:r>
        <w:rPr>
          <w:lang w:val="es-ES_tradnl"/>
        </w:rPr>
        <w:t>ADS Capítulo 204 Procedimientos ambientales:</w:t>
      </w:r>
      <w:hyperlink r:id="rId34" w:history="1">
        <w:r>
          <w:rPr>
            <w:color w:val="0000FF"/>
            <w:u w:val="single"/>
            <w:lang w:val="es-ES_tradnl"/>
          </w:rPr>
          <w:t xml:space="preserve"> https://www.usaid.gov/sites/default/files/documents/1865/204.pdf</w:t>
        </w:r>
      </w:hyperlink>
    </w:p>
    <w:p w14:paraId="38C10108" w14:textId="77777777" w:rsidR="00612A10" w:rsidRPr="00D10152" w:rsidRDefault="00E975B0" w:rsidP="000442EC">
      <w:pPr>
        <w:pStyle w:val="ListParagraph"/>
        <w:numPr>
          <w:ilvl w:val="1"/>
          <w:numId w:val="1"/>
        </w:numPr>
        <w:tabs>
          <w:tab w:val="left" w:pos="659"/>
          <w:tab w:val="left" w:pos="660"/>
        </w:tabs>
        <w:spacing w:before="9" w:line="230" w:lineRule="auto"/>
        <w:ind w:left="0" w:right="681" w:firstLine="0"/>
      </w:pPr>
      <w:r>
        <w:rPr>
          <w:lang w:val="es-ES_tradnl"/>
        </w:rPr>
        <w:t>ADS Capítulo 205 - Integrando la igualdad de género y el empoderamiento femenino en el ciclo del programa de USAID:</w:t>
      </w:r>
      <w:r>
        <w:rPr>
          <w:color w:val="0000FF"/>
          <w:lang w:val="es-ES_tradnl"/>
        </w:rPr>
        <w:t xml:space="preserve"> </w:t>
      </w:r>
      <w:hyperlink r:id="rId35" w:history="1">
        <w:r>
          <w:rPr>
            <w:color w:val="0000FF"/>
            <w:u w:val="single"/>
            <w:lang w:val="es-ES_tradnl"/>
          </w:rPr>
          <w:t>https://www.usaid.gov/sites/default/files/documents/1870/205.pdf</w:t>
        </w:r>
      </w:hyperlink>
    </w:p>
    <w:p w14:paraId="5F515CDB" w14:textId="77777777" w:rsidR="00612A10" w:rsidRPr="00D10152" w:rsidRDefault="00E975B0" w:rsidP="000442EC">
      <w:pPr>
        <w:pStyle w:val="ListParagraph"/>
        <w:numPr>
          <w:ilvl w:val="1"/>
          <w:numId w:val="1"/>
        </w:numPr>
        <w:tabs>
          <w:tab w:val="left" w:pos="659"/>
          <w:tab w:val="left" w:pos="660"/>
        </w:tabs>
        <w:spacing w:before="9" w:line="230" w:lineRule="auto"/>
        <w:ind w:left="0" w:right="1583" w:firstLine="0"/>
      </w:pPr>
      <w:r>
        <w:rPr>
          <w:lang w:val="es-ES_tradnl"/>
        </w:rPr>
        <w:t>ADS Capítulo 303 Disposiciones estándar para organizaciones no gubernamentales no estadounidenses:</w:t>
      </w:r>
      <w:r>
        <w:rPr>
          <w:color w:val="0000FF"/>
          <w:u w:val="single"/>
          <w:lang w:val="es-ES_tradnl"/>
        </w:rPr>
        <w:t xml:space="preserve"> </w:t>
      </w:r>
      <w:hyperlink r:id="rId36" w:history="1">
        <w:r>
          <w:rPr>
            <w:color w:val="0000FF"/>
            <w:u w:val="single"/>
            <w:lang w:val="es-ES_tradnl"/>
          </w:rPr>
          <w:t>https://www.usaid.gov/sites/default/files/documents/1868/303mab.pdf</w:t>
        </w:r>
      </w:hyperlink>
    </w:p>
    <w:p w14:paraId="4F642C4D" w14:textId="77777777" w:rsidR="00612A10" w:rsidRPr="00D10152" w:rsidRDefault="00E975B0" w:rsidP="000442EC">
      <w:pPr>
        <w:pStyle w:val="ListParagraph"/>
        <w:numPr>
          <w:ilvl w:val="1"/>
          <w:numId w:val="1"/>
        </w:numPr>
        <w:tabs>
          <w:tab w:val="left" w:pos="659"/>
          <w:tab w:val="left" w:pos="660"/>
        </w:tabs>
        <w:spacing w:before="10" w:line="230" w:lineRule="auto"/>
        <w:ind w:left="0" w:right="3079" w:firstLine="0"/>
      </w:pPr>
      <w:r>
        <w:rPr>
          <w:lang w:val="es-ES_tradnl"/>
        </w:rPr>
        <w:t>ADS Capítulo 303 Disposiciones estándar para organizaciones estadounidenses:</w:t>
      </w:r>
      <w:hyperlink r:id="rId37" w:history="1">
        <w:r>
          <w:rPr>
            <w:color w:val="0000FF"/>
            <w:u w:val="single"/>
            <w:lang w:val="es-ES_tradnl"/>
          </w:rPr>
          <w:t xml:space="preserve"> https://www.usaid.gov/sites/default/files/documents/1868/303maa.pdf</w:t>
        </w:r>
      </w:hyperlink>
    </w:p>
    <w:p w14:paraId="510471A5" w14:textId="77777777" w:rsidR="00612A10" w:rsidRPr="00D10152" w:rsidRDefault="00E975B0" w:rsidP="000442EC">
      <w:pPr>
        <w:pStyle w:val="ListParagraph"/>
        <w:numPr>
          <w:ilvl w:val="1"/>
          <w:numId w:val="1"/>
        </w:numPr>
        <w:tabs>
          <w:tab w:val="left" w:pos="659"/>
          <w:tab w:val="left" w:pos="660"/>
        </w:tabs>
        <w:spacing w:before="9" w:line="230" w:lineRule="auto"/>
        <w:ind w:left="0" w:right="3445" w:firstLine="0"/>
      </w:pPr>
      <w:r>
        <w:rPr>
          <w:lang w:val="es-ES_tradnl"/>
        </w:rPr>
        <w:t>ADS Capítulo 318 Derechos de Propiedad Intelectual:</w:t>
      </w:r>
      <w:hyperlink r:id="rId38" w:history="1">
        <w:r>
          <w:rPr>
            <w:color w:val="0000FF"/>
            <w:u w:val="single"/>
            <w:lang w:val="es-ES_tradnl"/>
          </w:rPr>
          <w:t xml:space="preserve"> https://www.usaid.gov/sites/default/files/documents/1876/318.pdf</w:t>
        </w:r>
      </w:hyperlink>
    </w:p>
    <w:p w14:paraId="3288A175" w14:textId="77777777" w:rsidR="00612A10" w:rsidRPr="00D10152" w:rsidRDefault="00E975B0" w:rsidP="000442EC">
      <w:pPr>
        <w:pStyle w:val="ListParagraph"/>
        <w:numPr>
          <w:ilvl w:val="1"/>
          <w:numId w:val="1"/>
        </w:numPr>
        <w:tabs>
          <w:tab w:val="left" w:pos="659"/>
          <w:tab w:val="left" w:pos="660"/>
        </w:tabs>
        <w:spacing w:before="9" w:line="230" w:lineRule="auto"/>
        <w:ind w:left="0" w:right="3445" w:firstLine="0"/>
      </w:pPr>
      <w:r>
        <w:rPr>
          <w:lang w:val="es-ES_tradnl"/>
        </w:rPr>
        <w:t>ADS Capítulo 579 Datos de Desarrollo de USAID:</w:t>
      </w:r>
      <w:hyperlink r:id="rId39" w:history="1">
        <w:r>
          <w:rPr>
            <w:color w:val="0000FF"/>
            <w:u w:val="single"/>
            <w:lang w:val="es-ES_tradnl"/>
          </w:rPr>
          <w:t xml:space="preserve"> https://www.usaid.gov/sites/default/files/documents/1868/579.pdf</w:t>
        </w:r>
      </w:hyperlink>
    </w:p>
    <w:p w14:paraId="3EA6C92A" w14:textId="77777777" w:rsidR="00612A10" w:rsidRPr="00D10152" w:rsidRDefault="00E975B0" w:rsidP="000442EC">
      <w:pPr>
        <w:pStyle w:val="ListParagraph"/>
        <w:numPr>
          <w:ilvl w:val="1"/>
          <w:numId w:val="1"/>
        </w:numPr>
        <w:tabs>
          <w:tab w:val="left" w:pos="659"/>
          <w:tab w:val="left" w:pos="660"/>
        </w:tabs>
        <w:spacing w:before="10" w:line="230" w:lineRule="auto"/>
        <w:ind w:left="0" w:right="816" w:firstLine="0"/>
      </w:pPr>
      <w:r>
        <w:rPr>
          <w:lang w:val="es-ES_tradnl"/>
        </w:rPr>
        <w:t>Proceso de Convenios y Contratos</w:t>
      </w:r>
      <w:r>
        <w:rPr>
          <w:color w:val="0000FF"/>
          <w:lang w:val="es-ES_tradnl"/>
        </w:rPr>
        <w:t xml:space="preserve"> </w:t>
      </w:r>
      <w:hyperlink r:id="rId40" w:history="1">
        <w:r>
          <w:rPr>
            <w:color w:val="0000FF"/>
            <w:u w:val="single"/>
            <w:lang w:val="es-ES_tradnl"/>
          </w:rPr>
          <w:t>https://www.usaid.gov/work-usaid/get-grant-or-contract/grant-and-</w:t>
        </w:r>
      </w:hyperlink>
      <w:hyperlink r:id="rId41" w:history="1">
        <w:r>
          <w:rPr>
            <w:color w:val="0000FF"/>
            <w:u w:val="single"/>
            <w:lang w:val="es-ES_tradnl"/>
          </w:rPr>
          <w:t xml:space="preserve"> contract-process</w:t>
        </w:r>
      </w:hyperlink>
    </w:p>
    <w:p w14:paraId="1F802AEC" w14:textId="77777777" w:rsidR="00612A10" w:rsidRPr="00D10152" w:rsidRDefault="00E975B0" w:rsidP="000442EC">
      <w:pPr>
        <w:pStyle w:val="ListParagraph"/>
        <w:numPr>
          <w:ilvl w:val="1"/>
          <w:numId w:val="1"/>
        </w:numPr>
        <w:tabs>
          <w:tab w:val="left" w:pos="659"/>
          <w:tab w:val="left" w:pos="660"/>
        </w:tabs>
        <w:spacing w:before="9" w:line="230" w:lineRule="auto"/>
        <w:ind w:left="0" w:right="1306" w:firstLine="0"/>
      </w:pPr>
      <w:r>
        <w:rPr>
          <w:lang w:val="es-ES_tradnl"/>
        </w:rPr>
        <w:t>Manual de Normas Gráficas de USAID y Guía de marca compartida de socios:</w:t>
      </w:r>
      <w:r>
        <w:rPr>
          <w:color w:val="0000FF"/>
          <w:u w:val="single"/>
          <w:lang w:val="es-ES_tradnl"/>
        </w:rPr>
        <w:t xml:space="preserve"> </w:t>
      </w:r>
      <w:hyperlink r:id="rId42" w:history="1">
        <w:r>
          <w:rPr>
            <w:color w:val="0000FF"/>
            <w:u w:val="single"/>
            <w:lang w:val="es-ES_tradnl"/>
          </w:rPr>
          <w:t>https://www.usaid.gov/sites/default/files/documents/1869/USAID_GSM_03_05_2019.pdf</w:t>
        </w:r>
      </w:hyperlink>
    </w:p>
    <w:p w14:paraId="12FB7156" w14:textId="77777777" w:rsidR="00612A10" w:rsidRPr="00D10152" w:rsidRDefault="00612A10" w:rsidP="000442EC">
      <w:pPr>
        <w:pStyle w:val="BodyText"/>
        <w:rPr>
          <w:sz w:val="20"/>
        </w:rPr>
      </w:pPr>
    </w:p>
    <w:p w14:paraId="53379C4D" w14:textId="77777777" w:rsidR="00612A10" w:rsidRPr="00D10152" w:rsidRDefault="00E975B0" w:rsidP="000442EC">
      <w:pPr>
        <w:pStyle w:val="BodyText"/>
        <w:spacing w:before="10"/>
        <w:jc w:val="center"/>
        <w:rPr>
          <w:b/>
          <w:bCs/>
          <w:sz w:val="21"/>
        </w:rPr>
      </w:pPr>
      <w:r>
        <w:rPr>
          <w:b/>
          <w:bCs/>
          <w:sz w:val="21"/>
          <w:szCs w:val="21"/>
          <w:lang w:val="es-ES_tradnl"/>
        </w:rPr>
        <w:lastRenderedPageBreak/>
        <w:t>[FIN DE LA SECCIÓN F]</w:t>
      </w:r>
    </w:p>
    <w:p w14:paraId="17740852" w14:textId="77777777" w:rsidR="00025C8A" w:rsidRPr="00D10152" w:rsidRDefault="00E975B0" w:rsidP="000442EC">
      <w:pPr>
        <w:rPr>
          <w:b/>
          <w:bCs/>
        </w:rPr>
      </w:pPr>
      <w:bookmarkStart w:id="14" w:name="SECTION_G:_FEDERAL_AWARDING_AGENCY_CONTA"/>
      <w:bookmarkEnd w:id="14"/>
      <w:r w:rsidRPr="00D10152">
        <w:br w:type="page"/>
      </w:r>
    </w:p>
    <w:p w14:paraId="596FFD2A" w14:textId="77777777" w:rsidR="00612A10" w:rsidRPr="00D10152" w:rsidRDefault="00E975B0" w:rsidP="000442EC">
      <w:pPr>
        <w:pStyle w:val="Heading2"/>
        <w:spacing w:before="213"/>
        <w:ind w:left="0"/>
        <w:jc w:val="center"/>
      </w:pPr>
      <w:bookmarkStart w:id="15" w:name="_Toc38632818"/>
      <w:r>
        <w:rPr>
          <w:lang w:val="es-ES_tradnl"/>
        </w:rPr>
        <w:lastRenderedPageBreak/>
        <w:t>SECCIÓN G: CONTACTO(S) DE LA AGENCIA FEDERAL DE ADJUDICACIONES</w:t>
      </w:r>
      <w:bookmarkEnd w:id="15"/>
    </w:p>
    <w:p w14:paraId="38502A1F" w14:textId="77777777" w:rsidR="00612A10" w:rsidRPr="00D10152" w:rsidRDefault="00612A10" w:rsidP="000442EC">
      <w:pPr>
        <w:pStyle w:val="BodyText"/>
        <w:rPr>
          <w:b/>
        </w:rPr>
      </w:pPr>
    </w:p>
    <w:p w14:paraId="766CB662" w14:textId="77777777" w:rsidR="007567F1" w:rsidRDefault="00E975B0" w:rsidP="007567F1">
      <w:pPr>
        <w:pStyle w:val="BodyText"/>
        <w:tabs>
          <w:tab w:val="left" w:pos="5161"/>
        </w:tabs>
      </w:pPr>
      <w:r>
        <w:rPr>
          <w:lang w:val="es-ES_tradnl"/>
        </w:rPr>
        <w:t>Las preguntas sobre el Anexo del Fondo CPRP deberán enviarse a Margaret Benavente al</w:t>
      </w:r>
    </w:p>
    <w:p w14:paraId="439DC69C" w14:textId="77777777" w:rsidR="007567F1" w:rsidRDefault="00E975B0" w:rsidP="007567F1">
      <w:pPr>
        <w:pStyle w:val="BodyText"/>
        <w:tabs>
          <w:tab w:val="left" w:pos="5161"/>
        </w:tabs>
      </w:pPr>
      <w:r>
        <w:rPr>
          <w:lang w:val="es-ES_tradnl"/>
        </w:rPr>
        <w:t>mabenavente@usaid.gov con copia a Fanny M. Jorge al fjorge@usaid.gov con el asunto “Pregunta</w:t>
      </w:r>
    </w:p>
    <w:p w14:paraId="16D93600" w14:textId="77777777" w:rsidR="007567F1" w:rsidRDefault="00E975B0" w:rsidP="007567F1">
      <w:pPr>
        <w:pStyle w:val="BodyText"/>
        <w:tabs>
          <w:tab w:val="left" w:pos="5161"/>
        </w:tabs>
      </w:pPr>
      <w:r>
        <w:rPr>
          <w:lang w:val="es-ES_tradnl"/>
        </w:rPr>
        <w:t>– Anexo CPRP” a más tardar en la fecha y hora indicada en la carta de presentación al siguiente punto de</w:t>
      </w:r>
    </w:p>
    <w:p w14:paraId="25F963FC" w14:textId="77777777" w:rsidR="007567F1" w:rsidRDefault="00E975B0" w:rsidP="007567F1">
      <w:pPr>
        <w:pStyle w:val="BodyText"/>
        <w:tabs>
          <w:tab w:val="left" w:pos="5161"/>
        </w:tabs>
      </w:pPr>
      <w:r>
        <w:rPr>
          <w:lang w:val="es-ES_tradnl"/>
        </w:rPr>
        <w:t>contacto:</w:t>
      </w:r>
    </w:p>
    <w:p w14:paraId="6B7D870C" w14:textId="77777777" w:rsidR="007567F1" w:rsidRDefault="007567F1" w:rsidP="007567F1">
      <w:pPr>
        <w:pStyle w:val="BodyText"/>
        <w:tabs>
          <w:tab w:val="left" w:pos="5161"/>
        </w:tabs>
      </w:pPr>
    </w:p>
    <w:p w14:paraId="49B2C2A8" w14:textId="77777777" w:rsidR="007567F1" w:rsidRDefault="00E975B0" w:rsidP="007567F1">
      <w:pPr>
        <w:pStyle w:val="BodyText"/>
        <w:tabs>
          <w:tab w:val="left" w:pos="5161"/>
        </w:tabs>
      </w:pPr>
      <w:r>
        <w:rPr>
          <w:lang w:val="es-ES_tradnl"/>
        </w:rPr>
        <w:t>Margaret Benavente</w:t>
      </w:r>
    </w:p>
    <w:p w14:paraId="69E28510" w14:textId="734E02DF" w:rsidR="007567F1" w:rsidRDefault="001A7AD0" w:rsidP="007567F1">
      <w:pPr>
        <w:pStyle w:val="BodyText"/>
        <w:tabs>
          <w:tab w:val="left" w:pos="5161"/>
        </w:tabs>
      </w:pPr>
      <w:r>
        <w:rPr>
          <w:lang w:val="es-ES_tradnl"/>
        </w:rPr>
        <w:t>Oficial de Convenios</w:t>
      </w:r>
    </w:p>
    <w:p w14:paraId="3217B571" w14:textId="77777777" w:rsidR="007567F1" w:rsidRDefault="00E975B0" w:rsidP="007567F1">
      <w:pPr>
        <w:pStyle w:val="BodyText"/>
        <w:tabs>
          <w:tab w:val="left" w:pos="5161"/>
        </w:tabs>
      </w:pPr>
      <w:r>
        <w:rPr>
          <w:lang w:val="es-ES_tradnl"/>
        </w:rPr>
        <w:t>Agencia de los Estados Unidos para el Desarrollo Internacional</w:t>
      </w:r>
    </w:p>
    <w:p w14:paraId="529888D7" w14:textId="77777777" w:rsidR="007567F1" w:rsidRDefault="00E975B0" w:rsidP="007567F1">
      <w:pPr>
        <w:pStyle w:val="BodyText"/>
        <w:tabs>
          <w:tab w:val="left" w:pos="5161"/>
        </w:tabs>
      </w:pPr>
      <w:r>
        <w:rPr>
          <w:lang w:val="es-ES_tradnl"/>
        </w:rPr>
        <w:t>1300 Pennsylvania Ave., NW</w:t>
      </w:r>
    </w:p>
    <w:p w14:paraId="40C68350" w14:textId="77777777" w:rsidR="00C20114" w:rsidRPr="00D10152" w:rsidRDefault="00E975B0" w:rsidP="007567F1">
      <w:pPr>
        <w:pStyle w:val="BodyText"/>
        <w:tabs>
          <w:tab w:val="left" w:pos="5161"/>
        </w:tabs>
      </w:pPr>
      <w:r>
        <w:rPr>
          <w:lang w:val="es-ES_tradnl"/>
        </w:rPr>
        <w:t>Washington, DC 20523-7900</w:t>
      </w:r>
    </w:p>
    <w:p w14:paraId="1AA85A6C" w14:textId="77777777" w:rsidR="00C20114" w:rsidRPr="00D10152" w:rsidRDefault="00C20114" w:rsidP="000442EC">
      <w:pPr>
        <w:pStyle w:val="BodyText"/>
        <w:tabs>
          <w:tab w:val="left" w:pos="5161"/>
        </w:tabs>
      </w:pPr>
    </w:p>
    <w:p w14:paraId="47A1AA37" w14:textId="77777777" w:rsidR="00C20114" w:rsidRPr="00D10152" w:rsidRDefault="00E975B0" w:rsidP="000442EC">
      <w:pPr>
        <w:jc w:val="center"/>
        <w:rPr>
          <w:b/>
          <w:bCs/>
          <w:sz w:val="24"/>
        </w:rPr>
      </w:pPr>
      <w:r>
        <w:rPr>
          <w:b/>
          <w:bCs/>
          <w:sz w:val="24"/>
          <w:szCs w:val="24"/>
          <w:lang w:val="es-ES_tradnl"/>
        </w:rPr>
        <w:t>[FIN DE LA SECCIÓN G]</w:t>
      </w:r>
    </w:p>
    <w:p w14:paraId="200BD6AD" w14:textId="77777777" w:rsidR="00612A10" w:rsidRPr="00D10152" w:rsidRDefault="00612A10" w:rsidP="000442EC">
      <w:pPr>
        <w:pStyle w:val="BodyText"/>
        <w:rPr>
          <w:sz w:val="24"/>
        </w:rPr>
      </w:pPr>
    </w:p>
    <w:p w14:paraId="01376466" w14:textId="77777777" w:rsidR="00C20114" w:rsidRPr="00D10152" w:rsidRDefault="00E975B0" w:rsidP="000442EC">
      <w:pPr>
        <w:rPr>
          <w:b/>
          <w:bCs/>
        </w:rPr>
      </w:pPr>
      <w:bookmarkStart w:id="16" w:name="SECTION_H:_OTHER_INFORMATION"/>
      <w:bookmarkEnd w:id="16"/>
      <w:r w:rsidRPr="00D10152">
        <w:br w:type="page"/>
      </w:r>
    </w:p>
    <w:p w14:paraId="45133D59" w14:textId="77777777" w:rsidR="00612A10" w:rsidRPr="00D10152" w:rsidRDefault="00E975B0" w:rsidP="000442EC">
      <w:pPr>
        <w:pStyle w:val="Heading2"/>
        <w:spacing w:before="213"/>
        <w:ind w:left="0"/>
        <w:jc w:val="center"/>
      </w:pPr>
      <w:bookmarkStart w:id="17" w:name="_Toc38632819"/>
      <w:r>
        <w:rPr>
          <w:lang w:val="es-ES_tradnl"/>
        </w:rPr>
        <w:lastRenderedPageBreak/>
        <w:t>SECCIÓN H: MÁS INFORMACIÓN</w:t>
      </w:r>
      <w:bookmarkEnd w:id="17"/>
    </w:p>
    <w:p w14:paraId="0E256431" w14:textId="77777777" w:rsidR="00612A10" w:rsidRPr="00D10152" w:rsidRDefault="00612A10" w:rsidP="000442EC">
      <w:pPr>
        <w:pStyle w:val="BodyText"/>
        <w:rPr>
          <w:b/>
        </w:rPr>
      </w:pPr>
    </w:p>
    <w:p w14:paraId="4B81571C" w14:textId="77777777" w:rsidR="00233093" w:rsidRPr="00D10152" w:rsidRDefault="00E975B0" w:rsidP="000442EC">
      <w:pPr>
        <w:widowControl/>
        <w:numPr>
          <w:ilvl w:val="0"/>
          <w:numId w:val="15"/>
        </w:numPr>
        <w:autoSpaceDE/>
        <w:autoSpaceDN/>
        <w:ind w:left="0" w:firstLine="0"/>
        <w:rPr>
          <w:b/>
        </w:rPr>
      </w:pPr>
      <w:r>
        <w:rPr>
          <w:b/>
          <w:bCs/>
          <w:lang w:val="es-ES_tradnl"/>
        </w:rPr>
        <w:t xml:space="preserve">Cláusula de establecimiento </w:t>
      </w:r>
    </w:p>
    <w:p w14:paraId="3BF7A690" w14:textId="6CD14C38" w:rsidR="00233093" w:rsidRPr="00D10152" w:rsidRDefault="00E975B0" w:rsidP="000442EC">
      <w:r>
        <w:rPr>
          <w:lang w:val="es-ES_tradnl"/>
        </w:rPr>
        <w:t>Aunque USAID promueve las intervenciones interreligiosas y promueve que las organizaciones religiosas soliciten fondos, es importante señalar que la "Cláusula de Establecimiento" de la Primera Enmienda de la Constitución de los Estados Unidos prohíbe que el gobierno de los Estados Unidos favorezca indebidamente a una religión o secta sobre otra. También prohíbe que el gobierno prefiera indebidamente la religión sobre la no religión, o la no religión sobre la religión. Los fondos de asistencia extranjera podrán utilizarse para apoyar actividades que promuevan la no violencia, la tolerancia, y la aceptación de la diversidad religiosa y cultural. Sin embargo, estos fondos no podrán utilizarse para proporcionar la formación religiosa, incluyendo los programas para enseñar una creencia religiosa más moderada como la interpretación religiosa correcta de los principios de cualquier religión. Además, las actividades religiosas no deberán ser obligatorias para nin</w:t>
      </w:r>
      <w:r w:rsidR="00D57550">
        <w:rPr>
          <w:lang w:val="es-ES_tradnl"/>
        </w:rPr>
        <w:t>guna</w:t>
      </w:r>
      <w:r>
        <w:rPr>
          <w:lang w:val="es-ES_tradnl"/>
        </w:rPr>
        <w:t xml:space="preserve"> </w:t>
      </w:r>
      <w:r w:rsidR="001A7AD0">
        <w:rPr>
          <w:lang w:val="es-ES_tradnl"/>
        </w:rPr>
        <w:t>Entidad Beneficiaria</w:t>
      </w:r>
      <w:r>
        <w:rPr>
          <w:lang w:val="es-ES_tradnl"/>
        </w:rPr>
        <w:t xml:space="preserve"> de los programas respaldados por el </w:t>
      </w:r>
      <w:r w:rsidR="00D57550">
        <w:rPr>
          <w:lang w:val="es-ES_tradnl"/>
        </w:rPr>
        <w:t>G</w:t>
      </w:r>
      <w:r>
        <w:rPr>
          <w:lang w:val="es-ES_tradnl"/>
        </w:rPr>
        <w:t>obierno de los Estados Unidos. Las actividades permitidas bajo los anteriores principios han incluido la capacitación para líderes religiosos y otros líderes comunitarios para ayudarles a reconocer los riesgos de la radicalización de la vi</w:t>
      </w:r>
      <w:bookmarkStart w:id="18" w:name="_GoBack"/>
      <w:bookmarkEnd w:id="18"/>
      <w:r>
        <w:rPr>
          <w:lang w:val="es-ES_tradnl"/>
        </w:rPr>
        <w:t>olencia en sus comunidades; el apoyo a conferencias de parte de líderes religiosos que se centran en objetivos seculares tales como la resolución pacífica de conflictos; y el apoyo a las discusiones de "mesa redonda" para articular con los miembros de las comunidades afectadas, incluyendo los grupos religiosos, en un diálogo pacífico.</w:t>
      </w:r>
    </w:p>
    <w:p w14:paraId="26BDB08A" w14:textId="77777777" w:rsidR="00233093" w:rsidRPr="00D10152" w:rsidRDefault="00233093" w:rsidP="000442EC"/>
    <w:p w14:paraId="562A69E2" w14:textId="77777777" w:rsidR="00233093" w:rsidRPr="00D10152" w:rsidRDefault="00E975B0" w:rsidP="000442EC">
      <w:pPr>
        <w:widowControl/>
        <w:numPr>
          <w:ilvl w:val="0"/>
          <w:numId w:val="15"/>
        </w:numPr>
        <w:autoSpaceDE/>
        <w:autoSpaceDN/>
        <w:ind w:left="0" w:firstLine="0"/>
        <w:rPr>
          <w:b/>
        </w:rPr>
      </w:pPr>
      <w:r>
        <w:rPr>
          <w:b/>
          <w:bCs/>
          <w:lang w:val="es-ES_tradnl"/>
        </w:rPr>
        <w:t>Llamada para Solicitantes</w:t>
      </w:r>
    </w:p>
    <w:p w14:paraId="342CF571" w14:textId="77777777" w:rsidR="00233093" w:rsidRPr="00D10152" w:rsidRDefault="00E975B0" w:rsidP="000442EC">
      <w:r>
        <w:rPr>
          <w:lang w:val="es-ES_tradnl"/>
        </w:rPr>
        <w:t>USAID/Colombia organizará una llamada para los solicitantes el 30 de abril de 2020, a las 4:00 p.m., EDT, para todos los solicitantes interesados. Esta será una oportunidad para que los solicitantes lleguen a un entendimiento sobre los requisitos para presentar una aplicación calificada de asistencia en virtud de este Anexo a la APS. USAID/Colombia no aceptará ni hablará sobre aplicaciones específicas durante la llamada.</w:t>
      </w:r>
    </w:p>
    <w:p w14:paraId="3BD0D0EF" w14:textId="77777777" w:rsidR="00233093" w:rsidRPr="00D10152" w:rsidRDefault="00E975B0" w:rsidP="000442EC">
      <w:r w:rsidRPr="00D10152">
        <w:t xml:space="preserve"> </w:t>
      </w:r>
    </w:p>
    <w:p w14:paraId="54EC3558" w14:textId="4655E88F" w:rsidR="00233093" w:rsidRPr="00D10152" w:rsidRDefault="00E975B0" w:rsidP="000442EC">
      <w:r>
        <w:rPr>
          <w:lang w:val="es-ES_tradnl"/>
        </w:rPr>
        <w:t xml:space="preserve">Los interesados en asistir a la conferencia de solicitantes deben comunicarse con </w:t>
      </w:r>
      <w:proofErr w:type="spellStart"/>
      <w:r>
        <w:rPr>
          <w:lang w:val="es-ES_tradnl"/>
        </w:rPr>
        <w:t>Nataly</w:t>
      </w:r>
      <w:proofErr w:type="spellEnd"/>
      <w:r>
        <w:rPr>
          <w:lang w:val="es-ES_tradnl"/>
        </w:rPr>
        <w:t xml:space="preserve"> Ramírez (</w:t>
      </w:r>
      <w:hyperlink r:id="rId43" w:history="1">
        <w:r w:rsidR="00D57550" w:rsidRPr="004C650A">
          <w:rPr>
            <w:rStyle w:val="Hyperlink"/>
            <w:lang w:val="es-ES_tradnl"/>
          </w:rPr>
          <w:t>naramirez@usaid.gov</w:t>
        </w:r>
      </w:hyperlink>
      <w:r>
        <w:rPr>
          <w:lang w:val="es-ES_tradnl"/>
        </w:rPr>
        <w:t>) con copia a Kevin Roberts (</w:t>
      </w:r>
      <w:hyperlink r:id="rId44" w:history="1">
        <w:r>
          <w:rPr>
            <w:color w:val="0000FF"/>
            <w:u w:val="single"/>
            <w:lang w:val="es-ES_tradnl"/>
          </w:rPr>
          <w:t>kroberts@usaid.gov</w:t>
        </w:r>
      </w:hyperlink>
      <w:r>
        <w:rPr>
          <w:lang w:val="es-ES_tradnl"/>
        </w:rPr>
        <w:t xml:space="preserve">) antes del 28 de abril de 2020 a las 6:00 p.m. EDT. La información de acceso telefónico se le entregará a aquellos que confirmen su asistencia. </w:t>
      </w:r>
    </w:p>
    <w:p w14:paraId="04C7469E" w14:textId="77777777" w:rsidR="00233093" w:rsidRPr="00D10152" w:rsidRDefault="00E975B0" w:rsidP="000442EC">
      <w:r w:rsidRPr="00D10152">
        <w:t xml:space="preserve"> </w:t>
      </w:r>
    </w:p>
    <w:p w14:paraId="6BECC01C" w14:textId="77777777" w:rsidR="00233093" w:rsidRPr="00D10152" w:rsidRDefault="00E975B0" w:rsidP="000442EC">
      <w:pPr>
        <w:rPr>
          <w:b/>
          <w:bCs/>
        </w:rPr>
      </w:pPr>
      <w:r>
        <w:rPr>
          <w:b/>
          <w:bCs/>
          <w:lang w:val="es-ES_tradnl"/>
        </w:rPr>
        <w:t>C. Restricciones en la financiación</w:t>
      </w:r>
    </w:p>
    <w:p w14:paraId="7492F285" w14:textId="77777777" w:rsidR="00233093" w:rsidRPr="00D10152" w:rsidRDefault="00233093" w:rsidP="000442EC"/>
    <w:p w14:paraId="446EDE5D" w14:textId="77777777" w:rsidR="00233093" w:rsidRPr="00D10152" w:rsidRDefault="00E975B0" w:rsidP="000442EC">
      <w:r>
        <w:rPr>
          <w:lang w:val="es-ES_tradnl"/>
        </w:rPr>
        <w:t>Aunque USAID procura trabajar con organizaciones locales en una amplia gama de actividades, hay varios tipos de actividades que la Agencia no puede financiar bajo esta oportunidad:</w:t>
      </w:r>
    </w:p>
    <w:p w14:paraId="6C556DF9" w14:textId="77777777" w:rsidR="00233093" w:rsidRPr="00D10152" w:rsidRDefault="00233093" w:rsidP="000442EC"/>
    <w:p w14:paraId="2468E1A5" w14:textId="7D27F884" w:rsidR="00233093" w:rsidRPr="00D10152" w:rsidRDefault="00E975B0" w:rsidP="000442EC">
      <w:r>
        <w:rPr>
          <w:lang w:val="es-ES_tradnl"/>
        </w:rPr>
        <w:t xml:space="preserve">1. </w:t>
      </w:r>
      <w:r w:rsidR="00C224EC">
        <w:rPr>
          <w:lang w:val="es-ES_tradnl"/>
        </w:rPr>
        <w:tab/>
      </w:r>
      <w:r>
        <w:rPr>
          <w:lang w:val="es-ES_tradnl"/>
        </w:rPr>
        <w:t>Construcción. USAID no puede financiar directamente actividades de construcción bajo este mecanismo.</w:t>
      </w:r>
    </w:p>
    <w:p w14:paraId="66A537E7" w14:textId="77777777" w:rsidR="00233093" w:rsidRPr="00D10152" w:rsidRDefault="00E975B0" w:rsidP="000442EC">
      <w:r>
        <w:rPr>
          <w:lang w:val="es-ES_tradnl"/>
        </w:rPr>
        <w:t>"Construcción" en este contexto significa: la construcción, alteración, o reparación (incluyendo dragado y excavación) de edificios, estructuras, u otros bienes inmuebles, e incluye, entre otros, mejoras, renovación, alteración, y reacondicionamiento. El término incluye, sin limitación, vías, plantas de energía, edificios, puentes, instalaciones de tratamiento de aguas, y estructuras verticales.</w:t>
      </w:r>
    </w:p>
    <w:p w14:paraId="6B5E8543" w14:textId="77777777" w:rsidR="00233093" w:rsidRPr="00D10152" w:rsidRDefault="00233093" w:rsidP="000442EC"/>
    <w:p w14:paraId="242B4E35" w14:textId="77777777" w:rsidR="00233093" w:rsidRPr="00D10152" w:rsidRDefault="00E975B0" w:rsidP="000442EC">
      <w:r>
        <w:rPr>
          <w:lang w:val="es-ES_tradnl"/>
        </w:rPr>
        <w:t>"Mejoras, renovación, alteración y reacondicionamiento" incluye cualquier mejora o cambio a una propiedad existente para permitir su uso continuo o más eficiente dentro de su propósito diseñado (renovación), o para el uso de un propósito o función diferente (alteración). Las mejoras también incluyen mejoras o la reforma de sistemas primarios mecánicos, eléctricos, u otros sistemas de construcción.</w:t>
      </w:r>
    </w:p>
    <w:p w14:paraId="2C640C44" w14:textId="77777777" w:rsidR="00233093" w:rsidRPr="00D10152" w:rsidRDefault="00233093" w:rsidP="000442EC"/>
    <w:p w14:paraId="15374B59" w14:textId="77777777" w:rsidR="00233093" w:rsidRPr="00D10152" w:rsidRDefault="00E975B0" w:rsidP="000442EC">
      <w:r>
        <w:rPr>
          <w:lang w:val="es-ES_tradnl"/>
        </w:rPr>
        <w:t>"Mejoras, renovación, alteración y reacondicionamiento" NO incluye obras estéticas no estructurales, que incluye pintura, revestimiento de pisos, revestimiento de paredes, reemplazo de ventanas que no incluya cambiar el tamaño de la apertura de la ventana, reemplazo de tuberías o conductos que no afecte elementos estructurales, y</w:t>
      </w:r>
    </w:p>
    <w:p w14:paraId="0552431E" w14:textId="77777777" w:rsidR="00233093" w:rsidRPr="00D10152" w:rsidRDefault="00E975B0" w:rsidP="000442EC">
      <w:r>
        <w:rPr>
          <w:lang w:val="es-ES_tradnl"/>
        </w:rPr>
        <w:t xml:space="preserve">muros o accesorios sin carga estructural (por ejemplo, estantes, letreros, iluminación, etc.). Todos estos tipos de </w:t>
      </w:r>
      <w:r>
        <w:rPr>
          <w:lang w:val="es-ES_tradnl"/>
        </w:rPr>
        <w:lastRenderedPageBreak/>
        <w:t>actividades no califican como construcción, y USAID puede financiarlos en la adjudicación.</w:t>
      </w:r>
    </w:p>
    <w:p w14:paraId="3FE588B3" w14:textId="77777777" w:rsidR="00233093" w:rsidRPr="00D10152" w:rsidRDefault="00233093" w:rsidP="000442EC"/>
    <w:p w14:paraId="63BA1AB5" w14:textId="77777777" w:rsidR="00233093" w:rsidRPr="00D10152" w:rsidRDefault="00E975B0" w:rsidP="000442EC">
      <w:r>
        <w:rPr>
          <w:lang w:val="es-ES_tradnl"/>
        </w:rPr>
        <w:t>Aunque USAID no puede financiar actividades de construcción, la Agencia puede financiar la compra de suministros y materiales que se entregarán a manera de convenios en especie o directamente a los beneficiarios.</w:t>
      </w:r>
    </w:p>
    <w:p w14:paraId="759F903B" w14:textId="77777777" w:rsidR="00233093" w:rsidRPr="00D10152" w:rsidRDefault="00233093" w:rsidP="000442EC"/>
    <w:p w14:paraId="056D18A7" w14:textId="0175C93B" w:rsidR="00233093" w:rsidRPr="00D10152" w:rsidRDefault="00E975B0" w:rsidP="000442EC">
      <w:r>
        <w:rPr>
          <w:lang w:val="es-ES_tradnl"/>
        </w:rPr>
        <w:t xml:space="preserve">2. </w:t>
      </w:r>
      <w:r w:rsidR="00C224EC">
        <w:rPr>
          <w:lang w:val="es-ES_tradnl"/>
        </w:rPr>
        <w:tab/>
      </w:r>
      <w:r>
        <w:rPr>
          <w:lang w:val="es-ES_tradnl"/>
        </w:rPr>
        <w:t>Servicios gubernamentales. Los fondos bajo esta oportunidad no pueden utilizarse para suplantar y/o duplicar las funciones rutinarias actuales o planeadas de servicios del gobierno colombiano, actividades de defensa pública, u otras actividades que incluyan un componente para la promoción gubernamental.</w:t>
      </w:r>
    </w:p>
    <w:p w14:paraId="455783D4" w14:textId="77777777" w:rsidR="00233093" w:rsidRPr="00D10152" w:rsidRDefault="00233093" w:rsidP="000442EC"/>
    <w:p w14:paraId="49692898" w14:textId="1EB597DB" w:rsidR="00233093" w:rsidRPr="00D10152" w:rsidRDefault="00E975B0" w:rsidP="000442EC">
      <w:r>
        <w:rPr>
          <w:lang w:val="es-ES_tradnl"/>
        </w:rPr>
        <w:t xml:space="preserve">3. </w:t>
      </w:r>
      <w:r w:rsidR="00C224EC">
        <w:rPr>
          <w:lang w:val="es-ES_tradnl"/>
        </w:rPr>
        <w:tab/>
      </w:r>
      <w:r>
        <w:rPr>
          <w:lang w:val="es-ES_tradnl"/>
        </w:rPr>
        <w:t>Bienes inmuebles. USAID no puede financiar la compra de bienes inmuebles bajo este mecanismo. "Bienes inmuebles" significa terrenos, incluyendo mejoras de terrenos, estructuras, y accesorios de los mismos, pero que el material adyacente es nuevo o excluye maquinaria y equipo móvil.</w:t>
      </w:r>
    </w:p>
    <w:p w14:paraId="62471B1F" w14:textId="77777777" w:rsidR="00C20114" w:rsidRPr="00D10152" w:rsidRDefault="00C20114" w:rsidP="000442EC">
      <w:pPr>
        <w:rPr>
          <w:b/>
        </w:rPr>
      </w:pPr>
    </w:p>
    <w:p w14:paraId="5CE84E2D" w14:textId="77777777" w:rsidR="00612A10" w:rsidRPr="00D10152" w:rsidRDefault="00E975B0" w:rsidP="000442EC">
      <w:pPr>
        <w:pStyle w:val="BodyText"/>
        <w:rPr>
          <w:b/>
          <w:bCs/>
        </w:rPr>
      </w:pPr>
      <w:r>
        <w:rPr>
          <w:b/>
          <w:bCs/>
          <w:lang w:val="es-ES_tradnl"/>
        </w:rPr>
        <w:t>USAID se reserva el derecho de financiar cualquiera o ninguna de las Notas Conceptuales / Solicitudes presentadas bajo este Anexo.</w:t>
      </w:r>
    </w:p>
    <w:p w14:paraId="570BECFD" w14:textId="77777777" w:rsidR="006955B9" w:rsidRPr="00D10152" w:rsidRDefault="006955B9" w:rsidP="000442EC">
      <w:pPr>
        <w:pStyle w:val="BodyText"/>
        <w:ind w:right="855"/>
      </w:pPr>
    </w:p>
    <w:p w14:paraId="7F8F7B2D" w14:textId="77777777" w:rsidR="00C20114" w:rsidRPr="00D10152" w:rsidRDefault="00E975B0" w:rsidP="000442EC">
      <w:pPr>
        <w:pStyle w:val="BodyText"/>
        <w:ind w:right="855"/>
        <w:jc w:val="center"/>
        <w:rPr>
          <w:b/>
          <w:bCs/>
        </w:rPr>
      </w:pPr>
      <w:r>
        <w:rPr>
          <w:b/>
          <w:bCs/>
          <w:lang w:val="es-ES_tradnl"/>
        </w:rPr>
        <w:t>[FIN DE LA SECCIÓN H]</w:t>
      </w:r>
    </w:p>
    <w:p w14:paraId="3E756250" w14:textId="77777777" w:rsidR="00C20114" w:rsidRPr="00D10152" w:rsidRDefault="00C20114" w:rsidP="000442EC">
      <w:pPr>
        <w:pStyle w:val="BodyText"/>
        <w:ind w:right="855"/>
        <w:jc w:val="center"/>
        <w:rPr>
          <w:b/>
          <w:bCs/>
        </w:rPr>
      </w:pPr>
    </w:p>
    <w:p w14:paraId="38495F5E" w14:textId="77777777" w:rsidR="00612A10" w:rsidRPr="00D10152" w:rsidRDefault="00E975B0" w:rsidP="000442EC">
      <w:pPr>
        <w:jc w:val="center"/>
        <w:rPr>
          <w:b/>
          <w:bCs/>
        </w:rPr>
      </w:pPr>
      <w:r>
        <w:rPr>
          <w:b/>
          <w:bCs/>
          <w:lang w:val="es-ES_tradnl"/>
        </w:rPr>
        <w:t>[FIN DEL ANEXO No.:7200AA20APS00015]</w:t>
      </w:r>
    </w:p>
    <w:p w14:paraId="71DC7DD9" w14:textId="77777777" w:rsidR="006955B9" w:rsidRPr="00D10152" w:rsidRDefault="00E975B0" w:rsidP="000442EC">
      <w:pPr>
        <w:rPr>
          <w:b/>
          <w:bCs/>
        </w:rPr>
      </w:pPr>
      <w:r w:rsidRPr="00D10152">
        <w:br w:type="page"/>
      </w:r>
    </w:p>
    <w:p w14:paraId="32D4F2D5" w14:textId="77777777" w:rsidR="006955B9" w:rsidRPr="00D10152" w:rsidRDefault="00E975B0" w:rsidP="000442EC">
      <w:pPr>
        <w:pStyle w:val="Heading2"/>
        <w:spacing w:before="213"/>
        <w:ind w:left="0"/>
        <w:jc w:val="center"/>
        <w:rPr>
          <w:b w:val="0"/>
          <w:sz w:val="24"/>
          <w:szCs w:val="24"/>
        </w:rPr>
      </w:pPr>
      <w:bookmarkStart w:id="19" w:name="_Toc38632820"/>
      <w:r>
        <w:rPr>
          <w:lang w:val="es-ES_tradnl"/>
        </w:rPr>
        <w:lastRenderedPageBreak/>
        <w:t>Adjunto 1: Plantilla de la Nota Conceptual</w:t>
      </w:r>
      <w:bookmarkEnd w:id="19"/>
      <w:r>
        <w:rPr>
          <w:lang w:val="es-ES_tradnl"/>
        </w:rPr>
        <w:t xml:space="preserve"> </w:t>
      </w:r>
      <w:r>
        <w:rPr>
          <w:lang w:val="es-ES_tradnl"/>
        </w:rPr>
        <w:br/>
      </w:r>
    </w:p>
    <w:p w14:paraId="2E7498BE" w14:textId="77777777" w:rsidR="006955B9" w:rsidRPr="00D10152" w:rsidRDefault="00E975B0" w:rsidP="000442EC">
      <w:pPr>
        <w:spacing w:after="100"/>
        <w:jc w:val="center"/>
        <w:rPr>
          <w:b/>
          <w:sz w:val="24"/>
          <w:szCs w:val="24"/>
        </w:rPr>
      </w:pPr>
      <w:r>
        <w:rPr>
          <w:b/>
          <w:bCs/>
          <w:sz w:val="24"/>
          <w:szCs w:val="24"/>
          <w:lang w:val="es-ES_tradnl"/>
        </w:rPr>
        <w:t>JUNTOS APRENDEMOS: ENTREGANDO EDUCACIÓN DE CALIDAD EN COMUNIDADES RECEPTORAS DE MIGRANTES EN COLOMBIA</w:t>
      </w:r>
    </w:p>
    <w:p w14:paraId="4A146FD0" w14:textId="77777777" w:rsidR="006955B9" w:rsidRPr="00D10152" w:rsidRDefault="00E975B0" w:rsidP="000442EC">
      <w:pPr>
        <w:jc w:val="center"/>
        <w:rPr>
          <w:b/>
          <w:sz w:val="24"/>
          <w:szCs w:val="24"/>
        </w:rPr>
      </w:pPr>
      <w:r>
        <w:rPr>
          <w:b/>
          <w:bCs/>
          <w:sz w:val="24"/>
          <w:szCs w:val="24"/>
          <w:lang w:val="es-ES_tradnl"/>
        </w:rPr>
        <w:t>NOTA CONCEPTUAL</w:t>
      </w:r>
    </w:p>
    <w:p w14:paraId="0D1260A6" w14:textId="77777777" w:rsidR="006955B9" w:rsidRPr="00D10152" w:rsidRDefault="006955B9" w:rsidP="000442EC">
      <w:pPr>
        <w:rPr>
          <w:b/>
          <w:sz w:val="24"/>
          <w:szCs w:val="24"/>
        </w:rPr>
      </w:pPr>
    </w:p>
    <w:p w14:paraId="15126ADE" w14:textId="77777777" w:rsidR="006955B9" w:rsidRPr="00D10152" w:rsidRDefault="00E975B0" w:rsidP="000442EC">
      <w:pPr>
        <w:widowControl/>
        <w:numPr>
          <w:ilvl w:val="0"/>
          <w:numId w:val="8"/>
        </w:numPr>
        <w:autoSpaceDE/>
        <w:autoSpaceDN/>
        <w:spacing w:line="276" w:lineRule="auto"/>
        <w:ind w:left="0" w:firstLine="0"/>
        <w:rPr>
          <w:b/>
          <w:sz w:val="24"/>
          <w:szCs w:val="24"/>
        </w:rPr>
      </w:pPr>
      <w:r>
        <w:rPr>
          <w:b/>
          <w:bCs/>
          <w:sz w:val="24"/>
          <w:szCs w:val="24"/>
          <w:lang w:val="es-ES_tradnl"/>
        </w:rPr>
        <w:t xml:space="preserve">Vista general de la Aplicación </w:t>
      </w:r>
      <w:r>
        <w:rPr>
          <w:sz w:val="24"/>
          <w:szCs w:val="24"/>
          <w:lang w:val="es-ES_tradnl"/>
        </w:rPr>
        <w:t>(</w:t>
      </w:r>
      <w:r>
        <w:rPr>
          <w:i/>
          <w:iCs/>
          <w:sz w:val="24"/>
          <w:szCs w:val="24"/>
          <w:lang w:val="es-ES_tradnl"/>
        </w:rPr>
        <w:t>Favor responder las siguientes preguntas:</w:t>
      </w:r>
      <w:r>
        <w:rPr>
          <w:sz w:val="24"/>
          <w:szCs w:val="24"/>
          <w:lang w:val="es-ES_tradnl"/>
        </w:rPr>
        <w:t>)</w:t>
      </w:r>
      <w:r>
        <w:rPr>
          <w:b/>
          <w:bCs/>
          <w:sz w:val="24"/>
          <w:szCs w:val="24"/>
          <w:lang w:val="es-ES_tradnl"/>
        </w:rPr>
        <w:t xml:space="preserve"> </w:t>
      </w:r>
    </w:p>
    <w:p w14:paraId="7E9A80B7" w14:textId="77777777" w:rsidR="006955B9" w:rsidRPr="00D10152" w:rsidRDefault="00E975B0" w:rsidP="000442EC">
      <w:pPr>
        <w:widowControl/>
        <w:numPr>
          <w:ilvl w:val="0"/>
          <w:numId w:val="10"/>
        </w:numPr>
        <w:autoSpaceDE/>
        <w:autoSpaceDN/>
        <w:spacing w:line="276" w:lineRule="auto"/>
        <w:ind w:left="0" w:firstLine="0"/>
        <w:rPr>
          <w:sz w:val="24"/>
          <w:szCs w:val="24"/>
        </w:rPr>
      </w:pPr>
      <w:r>
        <w:rPr>
          <w:b/>
          <w:bCs/>
          <w:sz w:val="24"/>
          <w:szCs w:val="24"/>
          <w:lang w:val="es-ES_tradnl"/>
        </w:rPr>
        <w:t>Nombre/Título de la actividad propuesta: __________________________________________</w:t>
      </w:r>
    </w:p>
    <w:p w14:paraId="0848E3EB" w14:textId="77777777" w:rsidR="006955B9" w:rsidRPr="00D10152" w:rsidRDefault="00E975B0" w:rsidP="000442EC">
      <w:pPr>
        <w:widowControl/>
        <w:numPr>
          <w:ilvl w:val="0"/>
          <w:numId w:val="10"/>
        </w:numPr>
        <w:autoSpaceDE/>
        <w:autoSpaceDN/>
        <w:spacing w:line="276" w:lineRule="auto"/>
        <w:ind w:left="0" w:firstLine="0"/>
        <w:rPr>
          <w:rFonts w:ascii="Garamond" w:eastAsia="Garamond" w:hAnsi="Garamond" w:cs="Garamond"/>
          <w:sz w:val="24"/>
          <w:szCs w:val="24"/>
        </w:rPr>
      </w:pPr>
      <w:r>
        <w:rPr>
          <w:b/>
          <w:bCs/>
          <w:sz w:val="24"/>
          <w:szCs w:val="24"/>
          <w:lang w:val="es-ES_tradnl"/>
        </w:rPr>
        <w:t xml:space="preserve">Explicación de la Calificación bajo la Elegibilidad/Participación enumerada en la APS NPI Global Sección I &amp; Sección III </w:t>
      </w:r>
      <w:r>
        <w:rPr>
          <w:i/>
          <w:iCs/>
          <w:sz w:val="24"/>
          <w:szCs w:val="24"/>
          <w:lang w:val="es-ES_tradnl"/>
        </w:rPr>
        <w:t>(Favor adjuntar como documento aparte el Anexo 1 diligenciado, Certificación de Elegibilidad)</w:t>
      </w:r>
      <w:r>
        <w:rPr>
          <w:b/>
          <w:bCs/>
          <w:i/>
          <w:iCs/>
          <w:sz w:val="24"/>
          <w:szCs w:val="24"/>
          <w:lang w:val="es-ES_tradnl"/>
        </w:rPr>
        <w:t>:</w:t>
      </w:r>
      <w:r>
        <w:rPr>
          <w:b/>
          <w:bCs/>
          <w:sz w:val="24"/>
          <w:szCs w:val="24"/>
          <w:lang w:val="es-ES_tradnl"/>
        </w:rPr>
        <w:t xml:space="preserve"> _____________________________________________________________</w:t>
      </w:r>
    </w:p>
    <w:p w14:paraId="6F5C7686" w14:textId="77777777" w:rsidR="006955B9" w:rsidRPr="00D10152" w:rsidRDefault="00E975B0" w:rsidP="000442EC">
      <w:pPr>
        <w:widowControl/>
        <w:numPr>
          <w:ilvl w:val="0"/>
          <w:numId w:val="10"/>
        </w:numPr>
        <w:autoSpaceDE/>
        <w:autoSpaceDN/>
        <w:spacing w:line="276" w:lineRule="auto"/>
        <w:ind w:left="0" w:firstLine="0"/>
        <w:rPr>
          <w:rFonts w:ascii="Garamond" w:eastAsia="Garamond" w:hAnsi="Garamond" w:cs="Garamond"/>
          <w:sz w:val="24"/>
          <w:szCs w:val="24"/>
        </w:rPr>
      </w:pPr>
      <w:r>
        <w:rPr>
          <w:b/>
          <w:bCs/>
          <w:sz w:val="24"/>
          <w:szCs w:val="24"/>
          <w:lang w:val="es-ES_tradnl"/>
        </w:rPr>
        <w:t xml:space="preserve">Periodo de ejecución propuesto </w:t>
      </w:r>
      <w:r>
        <w:rPr>
          <w:i/>
          <w:iCs/>
          <w:sz w:val="24"/>
          <w:szCs w:val="24"/>
          <w:lang w:val="es-ES_tradnl"/>
        </w:rPr>
        <w:t>(es decir, fecha de inicio y fecha de finalización)</w:t>
      </w:r>
      <w:r>
        <w:rPr>
          <w:b/>
          <w:bCs/>
          <w:sz w:val="24"/>
          <w:szCs w:val="24"/>
          <w:lang w:val="es-ES_tradnl"/>
        </w:rPr>
        <w:t>: _____________________</w:t>
      </w:r>
    </w:p>
    <w:p w14:paraId="493BEFCF" w14:textId="77777777" w:rsidR="006955B9" w:rsidRPr="00D10152" w:rsidRDefault="00E975B0" w:rsidP="000442EC">
      <w:pPr>
        <w:widowControl/>
        <w:numPr>
          <w:ilvl w:val="0"/>
          <w:numId w:val="10"/>
        </w:numPr>
        <w:autoSpaceDE/>
        <w:autoSpaceDN/>
        <w:spacing w:line="276" w:lineRule="auto"/>
        <w:ind w:left="0" w:firstLine="0"/>
        <w:rPr>
          <w:rFonts w:ascii="Garamond" w:eastAsia="Garamond" w:hAnsi="Garamond" w:cs="Garamond"/>
          <w:sz w:val="24"/>
          <w:szCs w:val="24"/>
        </w:rPr>
      </w:pPr>
      <w:r>
        <w:rPr>
          <w:b/>
          <w:bCs/>
          <w:sz w:val="24"/>
          <w:szCs w:val="24"/>
          <w:lang w:val="es-ES_tradnl"/>
        </w:rPr>
        <w:t xml:space="preserve">Monto total del programa </w:t>
      </w:r>
      <w:r>
        <w:rPr>
          <w:i/>
          <w:iCs/>
          <w:sz w:val="24"/>
          <w:szCs w:val="24"/>
          <w:lang w:val="es-ES_tradnl"/>
        </w:rPr>
        <w:t>(en USD)</w:t>
      </w:r>
      <w:r>
        <w:rPr>
          <w:b/>
          <w:bCs/>
          <w:i/>
          <w:iCs/>
          <w:sz w:val="24"/>
          <w:szCs w:val="24"/>
          <w:lang w:val="es-ES_tradnl"/>
        </w:rPr>
        <w:t>: ________________________________________</w:t>
      </w:r>
    </w:p>
    <w:p w14:paraId="1B6BBF3A" w14:textId="77777777" w:rsidR="006955B9" w:rsidRPr="00D10152" w:rsidRDefault="00E975B0" w:rsidP="000442EC">
      <w:pPr>
        <w:widowControl/>
        <w:numPr>
          <w:ilvl w:val="0"/>
          <w:numId w:val="10"/>
        </w:numPr>
        <w:autoSpaceDE/>
        <w:autoSpaceDN/>
        <w:spacing w:line="276" w:lineRule="auto"/>
        <w:ind w:left="0" w:firstLine="0"/>
        <w:rPr>
          <w:sz w:val="24"/>
          <w:szCs w:val="24"/>
        </w:rPr>
      </w:pPr>
      <w:r>
        <w:rPr>
          <w:b/>
          <w:bCs/>
          <w:sz w:val="24"/>
          <w:szCs w:val="24"/>
          <w:lang w:val="es-ES_tradnl"/>
        </w:rPr>
        <w:t>Monto total de financiamiento solicitado por USAID y monto total apalancado (si corresponde), incluyendo de qué fuente(s): ____________________________________________</w:t>
      </w:r>
    </w:p>
    <w:p w14:paraId="0F93E48C" w14:textId="77777777" w:rsidR="006955B9" w:rsidRPr="00D10152" w:rsidRDefault="00E975B0" w:rsidP="000442EC">
      <w:pPr>
        <w:widowControl/>
        <w:numPr>
          <w:ilvl w:val="0"/>
          <w:numId w:val="10"/>
        </w:numPr>
        <w:autoSpaceDE/>
        <w:autoSpaceDN/>
        <w:spacing w:line="276" w:lineRule="auto"/>
        <w:ind w:left="0" w:firstLine="0"/>
        <w:rPr>
          <w:sz w:val="24"/>
          <w:szCs w:val="24"/>
        </w:rPr>
      </w:pPr>
      <w:r>
        <w:rPr>
          <w:b/>
          <w:bCs/>
          <w:sz w:val="24"/>
          <w:szCs w:val="24"/>
          <w:lang w:val="es-ES_tradnl"/>
        </w:rPr>
        <w:t>Nombre de la organización solicitante: __________________________________________</w:t>
      </w:r>
    </w:p>
    <w:p w14:paraId="37B3857C" w14:textId="77777777" w:rsidR="006955B9" w:rsidRPr="00D10152" w:rsidRDefault="00E975B0" w:rsidP="000442EC">
      <w:pPr>
        <w:widowControl/>
        <w:numPr>
          <w:ilvl w:val="0"/>
          <w:numId w:val="10"/>
        </w:numPr>
        <w:autoSpaceDE/>
        <w:autoSpaceDN/>
        <w:spacing w:line="276" w:lineRule="auto"/>
        <w:ind w:left="0" w:firstLine="0"/>
        <w:rPr>
          <w:rFonts w:ascii="Garamond" w:eastAsia="Garamond" w:hAnsi="Garamond" w:cs="Garamond"/>
          <w:sz w:val="24"/>
          <w:szCs w:val="24"/>
        </w:rPr>
      </w:pPr>
      <w:r>
        <w:rPr>
          <w:b/>
          <w:bCs/>
          <w:sz w:val="24"/>
          <w:szCs w:val="24"/>
          <w:lang w:val="es-ES_tradnl"/>
        </w:rPr>
        <w:t xml:space="preserve">Persona de contacto del solicitante </w:t>
      </w:r>
      <w:r>
        <w:rPr>
          <w:i/>
          <w:iCs/>
          <w:sz w:val="24"/>
          <w:szCs w:val="24"/>
          <w:lang w:val="es-ES_tradnl"/>
        </w:rPr>
        <w:t>(nombre, teléfono, correo electrónico): __________________________________</w:t>
      </w:r>
    </w:p>
    <w:p w14:paraId="7D14A97B" w14:textId="77777777" w:rsidR="006955B9" w:rsidRPr="00D10152" w:rsidRDefault="00E975B0" w:rsidP="000442EC">
      <w:pPr>
        <w:widowControl/>
        <w:numPr>
          <w:ilvl w:val="0"/>
          <w:numId w:val="10"/>
        </w:numPr>
        <w:autoSpaceDE/>
        <w:autoSpaceDN/>
        <w:spacing w:line="276" w:lineRule="auto"/>
        <w:ind w:left="0" w:firstLine="0"/>
        <w:rPr>
          <w:sz w:val="24"/>
          <w:szCs w:val="24"/>
        </w:rPr>
      </w:pPr>
      <w:r>
        <w:rPr>
          <w:b/>
          <w:bCs/>
          <w:sz w:val="24"/>
          <w:szCs w:val="24"/>
          <w:lang w:val="es-ES_tradnl"/>
        </w:rPr>
        <w:t>Dirección completa de la organización solicitante: _________________________________</w:t>
      </w:r>
      <w:r>
        <w:rPr>
          <w:b/>
          <w:bCs/>
          <w:sz w:val="24"/>
          <w:szCs w:val="24"/>
          <w:lang w:val="es-ES_tradnl"/>
        </w:rPr>
        <w:tab/>
      </w:r>
    </w:p>
    <w:p w14:paraId="1CB6BFCF" w14:textId="77777777" w:rsidR="006955B9" w:rsidRPr="00D10152" w:rsidRDefault="00E975B0" w:rsidP="000442EC">
      <w:pPr>
        <w:widowControl/>
        <w:numPr>
          <w:ilvl w:val="0"/>
          <w:numId w:val="10"/>
        </w:numPr>
        <w:autoSpaceDE/>
        <w:autoSpaceDN/>
        <w:spacing w:line="276" w:lineRule="auto"/>
        <w:ind w:left="0" w:firstLine="0"/>
        <w:rPr>
          <w:rFonts w:ascii="Garamond" w:eastAsia="Garamond" w:hAnsi="Garamond" w:cs="Garamond"/>
          <w:sz w:val="24"/>
          <w:szCs w:val="24"/>
        </w:rPr>
      </w:pPr>
      <w:r>
        <w:rPr>
          <w:b/>
          <w:bCs/>
          <w:sz w:val="24"/>
          <w:szCs w:val="24"/>
          <w:lang w:val="es-ES_tradnl"/>
        </w:rPr>
        <w:t xml:space="preserve">Tipo de organización </w:t>
      </w:r>
      <w:r>
        <w:rPr>
          <w:i/>
          <w:iCs/>
          <w:sz w:val="24"/>
          <w:szCs w:val="24"/>
          <w:lang w:val="es-ES_tradnl"/>
        </w:rPr>
        <w:t>(ej., estadounidense, no estadounidense, multilateral, privada, con ánimo de lucro, sin ánimo de lucro, fecha de constitución, etc.)</w:t>
      </w:r>
      <w:r>
        <w:rPr>
          <w:b/>
          <w:bCs/>
          <w:sz w:val="24"/>
          <w:szCs w:val="24"/>
          <w:lang w:val="es-ES_tradnl"/>
        </w:rPr>
        <w:t>: _______________________________________________________________</w:t>
      </w:r>
    </w:p>
    <w:p w14:paraId="29E91FDF" w14:textId="77777777" w:rsidR="006955B9" w:rsidRPr="00D10152" w:rsidRDefault="00E975B0" w:rsidP="000442EC">
      <w:pPr>
        <w:widowControl/>
        <w:numPr>
          <w:ilvl w:val="0"/>
          <w:numId w:val="10"/>
        </w:numPr>
        <w:autoSpaceDE/>
        <w:autoSpaceDN/>
        <w:spacing w:line="276" w:lineRule="auto"/>
        <w:ind w:left="0" w:firstLine="0"/>
        <w:rPr>
          <w:rFonts w:ascii="Garamond" w:eastAsia="Garamond" w:hAnsi="Garamond" w:cs="Garamond"/>
          <w:sz w:val="24"/>
          <w:szCs w:val="24"/>
        </w:rPr>
      </w:pPr>
      <w:r>
        <w:rPr>
          <w:b/>
          <w:bCs/>
          <w:sz w:val="24"/>
          <w:szCs w:val="24"/>
          <w:lang w:val="es-ES_tradnl"/>
        </w:rPr>
        <w:t xml:space="preserve">(Si corresponde) Nombre(s) de la(s) organización(es) socia(s) </w:t>
      </w:r>
      <w:r>
        <w:rPr>
          <w:b/>
          <w:bCs/>
          <w:i/>
          <w:iCs/>
          <w:sz w:val="24"/>
          <w:szCs w:val="24"/>
          <w:lang w:val="es-ES_tradnl"/>
        </w:rPr>
        <w:t>(</w:t>
      </w:r>
      <w:r>
        <w:rPr>
          <w:i/>
          <w:iCs/>
          <w:sz w:val="24"/>
          <w:szCs w:val="24"/>
          <w:lang w:val="es-ES_tradnl"/>
        </w:rPr>
        <w:t>Los solicitantes que se postulen como Mentores enumerarán a los sub-socios aquí)</w:t>
      </w:r>
      <w:r>
        <w:rPr>
          <w:b/>
          <w:bCs/>
          <w:sz w:val="24"/>
          <w:szCs w:val="24"/>
          <w:lang w:val="es-ES_tradnl"/>
        </w:rPr>
        <w:t>: ____________________________</w:t>
      </w:r>
    </w:p>
    <w:p w14:paraId="6F788646" w14:textId="77777777" w:rsidR="006955B9" w:rsidRPr="00D10152" w:rsidRDefault="006955B9" w:rsidP="000442EC">
      <w:pPr>
        <w:jc w:val="center"/>
        <w:rPr>
          <w:b/>
          <w:sz w:val="24"/>
          <w:szCs w:val="24"/>
        </w:rPr>
      </w:pPr>
    </w:p>
    <w:p w14:paraId="7DC42A94" w14:textId="77777777" w:rsidR="006955B9" w:rsidRPr="00D10152" w:rsidRDefault="00E975B0" w:rsidP="000442EC">
      <w:pPr>
        <w:rPr>
          <w:sz w:val="24"/>
          <w:szCs w:val="24"/>
        </w:rPr>
      </w:pPr>
      <w:r>
        <w:rPr>
          <w:sz w:val="24"/>
          <w:szCs w:val="24"/>
          <w:lang w:val="es-ES_tradnl"/>
        </w:rPr>
        <w:t xml:space="preserve">B. </w:t>
      </w:r>
      <w:r>
        <w:rPr>
          <w:b/>
          <w:bCs/>
          <w:sz w:val="24"/>
          <w:szCs w:val="24"/>
          <w:lang w:val="es-ES_tradnl"/>
        </w:rPr>
        <w:t>Introducción del Concepto</w:t>
      </w:r>
      <w:r>
        <w:rPr>
          <w:sz w:val="24"/>
          <w:szCs w:val="24"/>
          <w:lang w:val="es-ES_tradnl"/>
        </w:rPr>
        <w:t>: (aproximadamente ½ página). Identificar el problema a tratar, vinculándolo a una o más de las áreas de interés del Anexo y describir brevemente su intervención para enfrentar este problema. Describir por qué existe una necesidad estratégica para su concepto, cómo se diferencia de las alternativas, y cualquier consideración relevante específica a los socios para el problema o la solución. Explicar cómo el programa adelanta el Camino Hacia la Autosuficiencia del país.</w:t>
      </w:r>
    </w:p>
    <w:p w14:paraId="69A27968" w14:textId="77777777" w:rsidR="006955B9" w:rsidRPr="00D10152" w:rsidRDefault="006955B9" w:rsidP="000442EC">
      <w:pPr>
        <w:rPr>
          <w:sz w:val="24"/>
          <w:szCs w:val="24"/>
        </w:rPr>
      </w:pPr>
    </w:p>
    <w:p w14:paraId="19187E8C" w14:textId="637A0353" w:rsidR="006955B9" w:rsidRPr="00D10152" w:rsidRDefault="00E975B0" w:rsidP="000442EC">
      <w:pPr>
        <w:rPr>
          <w:sz w:val="24"/>
          <w:szCs w:val="24"/>
        </w:rPr>
      </w:pPr>
      <w:r>
        <w:rPr>
          <w:sz w:val="24"/>
          <w:szCs w:val="24"/>
          <w:lang w:val="es-ES_tradnl"/>
        </w:rPr>
        <w:t xml:space="preserve">C. </w:t>
      </w:r>
      <w:r w:rsidR="001A7AD0">
        <w:rPr>
          <w:b/>
          <w:bCs/>
          <w:sz w:val="24"/>
          <w:szCs w:val="24"/>
          <w:lang w:val="es-ES_tradnl"/>
        </w:rPr>
        <w:t>Entidad Beneficiaria</w:t>
      </w:r>
      <w:r>
        <w:rPr>
          <w:b/>
          <w:bCs/>
          <w:sz w:val="24"/>
          <w:szCs w:val="24"/>
          <w:lang w:val="es-ES_tradnl"/>
        </w:rPr>
        <w:t>s</w:t>
      </w:r>
      <w:r>
        <w:rPr>
          <w:sz w:val="24"/>
          <w:szCs w:val="24"/>
          <w:lang w:val="es-ES_tradnl"/>
        </w:rPr>
        <w:t>: (aproximadamente ½ página). Describir los tipos de beneficios que generará la intervención y los tipos y el rango de personas que se beneficiarán de esta intervención. ¿Cómo se diseñó el concepto con el aporte de los usuarios finales (educadores, padres, estudiantes, sector público y privado)?  ¿Se ha adaptado o se puede adaptar para llegar a las mujeres y hombres, pueblos indígenas, y juventud?  ¿Cómo se puede ampliar el concepto para llegar a más personas?</w:t>
      </w:r>
    </w:p>
    <w:p w14:paraId="5BBB8CAF" w14:textId="77777777" w:rsidR="006955B9" w:rsidRPr="00D10152" w:rsidRDefault="006955B9" w:rsidP="000442EC">
      <w:pPr>
        <w:rPr>
          <w:b/>
          <w:sz w:val="24"/>
          <w:szCs w:val="24"/>
        </w:rPr>
      </w:pPr>
    </w:p>
    <w:p w14:paraId="45110EE2" w14:textId="77777777" w:rsidR="006955B9" w:rsidRPr="00D10152" w:rsidRDefault="00E975B0" w:rsidP="000442EC">
      <w:pPr>
        <w:rPr>
          <w:sz w:val="24"/>
          <w:szCs w:val="24"/>
        </w:rPr>
      </w:pPr>
      <w:r>
        <w:rPr>
          <w:sz w:val="24"/>
          <w:szCs w:val="24"/>
          <w:lang w:val="es-ES_tradnl"/>
        </w:rPr>
        <w:t xml:space="preserve">D. </w:t>
      </w:r>
      <w:r>
        <w:rPr>
          <w:b/>
          <w:bCs/>
          <w:sz w:val="24"/>
          <w:szCs w:val="24"/>
          <w:lang w:val="es-ES_tradnl"/>
        </w:rPr>
        <w:t>Ubicación geográfica</w:t>
      </w:r>
      <w:r>
        <w:rPr>
          <w:sz w:val="24"/>
          <w:szCs w:val="24"/>
          <w:lang w:val="es-ES_tradnl"/>
        </w:rPr>
        <w:t>:</w:t>
      </w:r>
      <w:r>
        <w:rPr>
          <w:b/>
          <w:bCs/>
          <w:sz w:val="24"/>
          <w:szCs w:val="24"/>
          <w:lang w:val="es-ES_tradnl"/>
        </w:rPr>
        <w:t xml:space="preserve"> </w:t>
      </w:r>
      <w:r>
        <w:rPr>
          <w:sz w:val="24"/>
          <w:szCs w:val="24"/>
          <w:lang w:val="es-ES_tradnl"/>
        </w:rPr>
        <w:t xml:space="preserve">(aproximadamente ½ página). ¿En qué lugar (es decir, Distrito, ciudad) se </w:t>
      </w:r>
      <w:r>
        <w:rPr>
          <w:sz w:val="24"/>
          <w:szCs w:val="24"/>
          <w:lang w:val="es-ES_tradnl"/>
        </w:rPr>
        <w:lastRenderedPageBreak/>
        <w:t xml:space="preserve">propone operar bajo esta asociación propuesta? Describir los elementos clave y los actores en las ubicaciones geográficas en las que propone trabajar.  ¿Cuáles son los mayores desafíos y oportunidades? Escribir una breve descripción de la experiencia laboral previa en este lugar geográfico. </w:t>
      </w:r>
    </w:p>
    <w:p w14:paraId="3A74D0DD" w14:textId="77777777" w:rsidR="006955B9" w:rsidRPr="00D10152" w:rsidRDefault="006955B9" w:rsidP="000442EC">
      <w:pPr>
        <w:rPr>
          <w:sz w:val="24"/>
          <w:szCs w:val="24"/>
        </w:rPr>
      </w:pPr>
    </w:p>
    <w:p w14:paraId="2E7D832E" w14:textId="77777777" w:rsidR="006955B9" w:rsidRPr="00D10152" w:rsidRDefault="00E975B0" w:rsidP="000442EC">
      <w:pPr>
        <w:rPr>
          <w:sz w:val="24"/>
          <w:szCs w:val="24"/>
        </w:rPr>
      </w:pPr>
      <w:r>
        <w:rPr>
          <w:sz w:val="24"/>
          <w:szCs w:val="24"/>
          <w:lang w:val="es-ES_tradnl"/>
        </w:rPr>
        <w:t xml:space="preserve">E. </w:t>
      </w:r>
      <w:r>
        <w:rPr>
          <w:b/>
          <w:bCs/>
          <w:sz w:val="24"/>
          <w:szCs w:val="24"/>
          <w:lang w:val="es-ES_tradnl"/>
        </w:rPr>
        <w:t>Enfoque de la intervención</w:t>
      </w:r>
      <w:r>
        <w:rPr>
          <w:sz w:val="24"/>
          <w:szCs w:val="24"/>
          <w:lang w:val="es-ES_tradnl"/>
        </w:rPr>
        <w:t xml:space="preserve">: (aproximadamente una [1] página) Sobre la base de la introducción, proponer una Teoría del Cambio sobre cómo esta intervención generará el impacto deseado en el área o áreas de enfoque identificadas. Describir brevemente las barreras o problemas críticos relacionados con su área de enfoque que trata su concepto. Asegurarse de incluir información que describa por qué el enfoque es creativo o innovador, cómo es potencialmente escalable, y evidencia para respaldarlo como una solución comprobada o como una intervención que probablemente tenga un impacto significativo en el desarrollo, y cómo se mantendrá. Incluir una discusión sobre la resiliencia de esta idea al conflicto, el potencial de esta idea para crear y/o resolver conflictos, y cómo la idea y los socios pueden adaptarse a estas circunstancias. </w:t>
      </w:r>
    </w:p>
    <w:p w14:paraId="201E4DD6" w14:textId="77777777" w:rsidR="006955B9" w:rsidRPr="00D10152" w:rsidRDefault="006955B9" w:rsidP="000442EC">
      <w:pPr>
        <w:rPr>
          <w:sz w:val="24"/>
          <w:szCs w:val="24"/>
        </w:rPr>
      </w:pPr>
    </w:p>
    <w:p w14:paraId="459CC137" w14:textId="77777777" w:rsidR="006955B9" w:rsidRPr="00D10152" w:rsidRDefault="00E975B0" w:rsidP="000442EC">
      <w:pPr>
        <w:rPr>
          <w:sz w:val="24"/>
          <w:szCs w:val="24"/>
        </w:rPr>
      </w:pPr>
      <w:r>
        <w:rPr>
          <w:sz w:val="24"/>
          <w:szCs w:val="24"/>
          <w:lang w:val="es-ES_tradnl"/>
        </w:rPr>
        <w:t xml:space="preserve">F. </w:t>
      </w:r>
      <w:r>
        <w:rPr>
          <w:b/>
          <w:bCs/>
          <w:sz w:val="24"/>
          <w:szCs w:val="24"/>
          <w:lang w:val="es-ES_tradnl"/>
        </w:rPr>
        <w:t>Resultados de la intervención:</w:t>
      </w:r>
      <w:r>
        <w:rPr>
          <w:sz w:val="24"/>
          <w:szCs w:val="24"/>
          <w:lang w:val="es-ES_tradnl"/>
        </w:rPr>
        <w:t xml:space="preserve"> (aproximadamente una [1] página) Tan específicamente como sea posible, describir los productos, desenlaces, resultados y/o impacto anticipado de la intervención propuesta. ¿Cuáles son las métricas clave cuantificables relacionadas con el desempeño de su proyecto o la ejecución esperada? ¿Cuál es la escala necesaria para lograr los resultados suficientes para tratar el problema? ¿Cuáles son las líneas base que medirá antes que comience el proyecto?</w:t>
      </w:r>
    </w:p>
    <w:p w14:paraId="29AD36D8" w14:textId="77777777" w:rsidR="006955B9" w:rsidRPr="00D10152" w:rsidRDefault="006955B9" w:rsidP="000442EC">
      <w:pPr>
        <w:rPr>
          <w:sz w:val="24"/>
          <w:szCs w:val="24"/>
        </w:rPr>
      </w:pPr>
    </w:p>
    <w:p w14:paraId="751DCA77" w14:textId="77777777" w:rsidR="006955B9" w:rsidRPr="00D10152" w:rsidRDefault="00E975B0" w:rsidP="000442EC">
      <w:pPr>
        <w:rPr>
          <w:sz w:val="24"/>
          <w:szCs w:val="24"/>
        </w:rPr>
      </w:pPr>
      <w:r>
        <w:rPr>
          <w:sz w:val="24"/>
          <w:szCs w:val="24"/>
          <w:lang w:val="es-ES_tradnl"/>
        </w:rPr>
        <w:t xml:space="preserve">G. (si corresponde) </w:t>
      </w:r>
      <w:r>
        <w:rPr>
          <w:b/>
          <w:bCs/>
          <w:sz w:val="24"/>
          <w:szCs w:val="24"/>
          <w:lang w:val="es-ES_tradnl"/>
        </w:rPr>
        <w:t>Roles de socios</w:t>
      </w:r>
      <w:r>
        <w:rPr>
          <w:sz w:val="24"/>
          <w:szCs w:val="24"/>
          <w:lang w:val="es-ES_tradnl"/>
        </w:rPr>
        <w:t>: (aproximadamente ½ página) Describir y definir el papel de otras entidades en la asociación. Debe incluir una descripción de los fondos apalancados, si es necesario, o sub-socios si presenta una propuesta de programa de mentoría. Debe describir cómo cumple con los criterios para el esquema de la Sección I.B de esta Declaración de Programa).</w:t>
      </w:r>
    </w:p>
    <w:p w14:paraId="12ED3ACF" w14:textId="77777777" w:rsidR="006955B9" w:rsidRPr="00D10152" w:rsidRDefault="006955B9" w:rsidP="000442EC">
      <w:pPr>
        <w:rPr>
          <w:sz w:val="24"/>
          <w:szCs w:val="24"/>
        </w:rPr>
      </w:pPr>
    </w:p>
    <w:p w14:paraId="31F5C92D" w14:textId="77777777" w:rsidR="006955B9" w:rsidRPr="00D10152" w:rsidRDefault="00E975B0" w:rsidP="000442EC">
      <w:pPr>
        <w:rPr>
          <w:sz w:val="24"/>
          <w:szCs w:val="24"/>
        </w:rPr>
      </w:pPr>
      <w:r>
        <w:rPr>
          <w:sz w:val="24"/>
          <w:szCs w:val="24"/>
          <w:lang w:val="es-ES_tradnl"/>
        </w:rPr>
        <w:t xml:space="preserve">H. </w:t>
      </w:r>
      <w:r>
        <w:rPr>
          <w:b/>
          <w:bCs/>
          <w:sz w:val="24"/>
          <w:szCs w:val="24"/>
          <w:lang w:val="es-ES_tradnl"/>
        </w:rPr>
        <w:t xml:space="preserve">Capacidad del solicitante: </w:t>
      </w:r>
      <w:r>
        <w:rPr>
          <w:sz w:val="24"/>
          <w:szCs w:val="24"/>
          <w:lang w:val="es-ES_tradnl"/>
        </w:rPr>
        <w:t>(aproximadamente ½ página). Describir la capacidad organizacional (técnica, gerencial, financiera, etc.) para realizar la intervención propuesta.  ¿Cuál es el modelo de negocio para su innovación? ¿Ha trabajado en este sector y/o zona geográfica?</w:t>
      </w:r>
    </w:p>
    <w:p w14:paraId="3D33A31B" w14:textId="77777777" w:rsidR="006955B9" w:rsidRPr="00D10152" w:rsidRDefault="006955B9" w:rsidP="000442EC">
      <w:pPr>
        <w:rPr>
          <w:sz w:val="24"/>
          <w:szCs w:val="24"/>
        </w:rPr>
      </w:pPr>
    </w:p>
    <w:p w14:paraId="010521E6" w14:textId="77777777" w:rsidR="006955B9" w:rsidRDefault="00E975B0" w:rsidP="000442EC">
      <w:pPr>
        <w:rPr>
          <w:sz w:val="24"/>
          <w:szCs w:val="24"/>
        </w:rPr>
      </w:pPr>
      <w:r>
        <w:rPr>
          <w:sz w:val="24"/>
          <w:szCs w:val="24"/>
          <w:lang w:val="es-ES_tradnl"/>
        </w:rPr>
        <w:t>Firma de la persona con la potestad para comprometer a su organización.</w:t>
      </w:r>
    </w:p>
    <w:p w14:paraId="3CF214ED" w14:textId="77777777" w:rsidR="00D10152" w:rsidRDefault="00D10152" w:rsidP="000442EC">
      <w:pPr>
        <w:rPr>
          <w:sz w:val="24"/>
          <w:szCs w:val="24"/>
        </w:rPr>
      </w:pPr>
    </w:p>
    <w:p w14:paraId="2E198D8F" w14:textId="77777777" w:rsidR="00D10152" w:rsidRDefault="00E975B0" w:rsidP="00D10152">
      <w:pPr>
        <w:pBdr>
          <w:top w:val="nil"/>
          <w:left w:val="nil"/>
          <w:bottom w:val="nil"/>
          <w:right w:val="nil"/>
          <w:between w:val="nil"/>
        </w:pBdr>
        <w:spacing w:after="100"/>
        <w:jc w:val="center"/>
        <w:rPr>
          <w:b/>
          <w:bCs/>
        </w:rPr>
      </w:pPr>
      <w:r>
        <w:rPr>
          <w:b/>
          <w:bCs/>
          <w:lang w:val="es-ES_tradnl"/>
        </w:rPr>
        <w:t>[FIN DEL ADJUNTO 1]</w:t>
      </w:r>
    </w:p>
    <w:p w14:paraId="25587481" w14:textId="77777777" w:rsidR="00D10152" w:rsidRDefault="00E975B0">
      <w:pPr>
        <w:rPr>
          <w:b/>
          <w:bCs/>
        </w:rPr>
      </w:pPr>
      <w:r>
        <w:rPr>
          <w:b/>
          <w:bCs/>
        </w:rPr>
        <w:br w:type="page"/>
      </w:r>
    </w:p>
    <w:p w14:paraId="4D7A2C43" w14:textId="77777777" w:rsidR="006955B9" w:rsidRPr="00D10152" w:rsidRDefault="00E975B0" w:rsidP="000442EC">
      <w:pPr>
        <w:pStyle w:val="Heading2"/>
        <w:spacing w:before="213"/>
        <w:ind w:left="0"/>
        <w:jc w:val="center"/>
      </w:pPr>
      <w:bookmarkStart w:id="20" w:name="_Toc38632821"/>
      <w:r>
        <w:rPr>
          <w:lang w:val="es-ES_tradnl"/>
        </w:rPr>
        <w:lastRenderedPageBreak/>
        <w:t>Adjunto 2: Certificación de Elegibilidad</w:t>
      </w:r>
      <w:bookmarkEnd w:id="20"/>
    </w:p>
    <w:p w14:paraId="6300F768" w14:textId="77777777" w:rsidR="006955B9" w:rsidRPr="00D10152" w:rsidRDefault="006955B9" w:rsidP="000442EC">
      <w:pPr>
        <w:rPr>
          <w:b/>
          <w:sz w:val="24"/>
          <w:szCs w:val="24"/>
        </w:rPr>
      </w:pPr>
    </w:p>
    <w:p w14:paraId="37202E4B" w14:textId="77777777" w:rsidR="006955B9" w:rsidRPr="00D10152" w:rsidRDefault="00E975B0" w:rsidP="000442EC">
      <w:pPr>
        <w:jc w:val="center"/>
        <w:rPr>
          <w:b/>
          <w:sz w:val="24"/>
          <w:szCs w:val="24"/>
        </w:rPr>
      </w:pPr>
      <w:r>
        <w:rPr>
          <w:b/>
          <w:bCs/>
          <w:sz w:val="24"/>
          <w:szCs w:val="24"/>
          <w:lang w:val="es-ES_tradnl"/>
        </w:rPr>
        <w:t>FORMULARIO DE CERTIFICACIÓN DE ELEGIBILIDAD</w:t>
      </w:r>
    </w:p>
    <w:p w14:paraId="689CC118" w14:textId="77777777" w:rsidR="006955B9" w:rsidRPr="00D10152" w:rsidRDefault="006955B9" w:rsidP="000442EC">
      <w:pPr>
        <w:jc w:val="center"/>
        <w:rPr>
          <w:b/>
          <w:sz w:val="24"/>
          <w:szCs w:val="24"/>
        </w:rPr>
      </w:pPr>
    </w:p>
    <w:p w14:paraId="60A8AB5B" w14:textId="77777777" w:rsidR="006955B9" w:rsidRPr="00D10152" w:rsidRDefault="00E975B0" w:rsidP="000442EC">
      <w:pPr>
        <w:rPr>
          <w:b/>
          <w:i/>
          <w:sz w:val="24"/>
          <w:szCs w:val="24"/>
        </w:rPr>
      </w:pPr>
      <w:r>
        <w:rPr>
          <w:b/>
          <w:bCs/>
          <w:sz w:val="24"/>
          <w:szCs w:val="24"/>
          <w:lang w:val="es-ES_tradnl"/>
        </w:rPr>
        <w:t xml:space="preserve">Favor marcar la casilla correspondiente para certificar la elegibilidad para el tipo de socio que aplica: </w:t>
      </w:r>
    </w:p>
    <w:p w14:paraId="41C2A2A4" w14:textId="77777777" w:rsidR="006955B9" w:rsidRPr="00D10152" w:rsidRDefault="00E975B0" w:rsidP="000442EC">
      <w:pPr>
        <w:rPr>
          <w:b/>
          <w:i/>
          <w:sz w:val="24"/>
          <w:szCs w:val="24"/>
        </w:rPr>
      </w:pPr>
      <w:r w:rsidRPr="00D10152">
        <w:rPr>
          <w:noProof/>
        </w:rPr>
        <mc:AlternateContent>
          <mc:Choice Requires="wps">
            <w:drawing>
              <wp:anchor distT="114300" distB="114300" distL="114300" distR="114300" simplePos="0" relativeHeight="251660288" behindDoc="0" locked="0" layoutInCell="1" allowOverlap="1" wp14:anchorId="3EB7B318" wp14:editId="285E74C4">
                <wp:simplePos x="0" y="0"/>
                <wp:positionH relativeFrom="column">
                  <wp:posOffset>241300</wp:posOffset>
                </wp:positionH>
                <wp:positionV relativeFrom="paragraph">
                  <wp:posOffset>215900</wp:posOffset>
                </wp:positionV>
                <wp:extent cx="228600" cy="200025"/>
                <wp:effectExtent l="0" t="0" r="0" b="9525"/>
                <wp:wrapSquare wrapText="bothSides"/>
                <wp:docPr id="8" name="Rectangle 4"/>
                <wp:cNvGraphicFramePr/>
                <a:graphic xmlns:a="http://schemas.openxmlformats.org/drawingml/2006/main">
                  <a:graphicData uri="http://schemas.microsoft.com/office/word/2010/wordprocessingShape">
                    <wps:wsp>
                      <wps:cNvSpPr/>
                      <wps:spPr>
                        <a:xfrm>
                          <a:off x="0" y="0"/>
                          <a:ext cx="228600" cy="200025"/>
                        </a:xfrm>
                        <a:prstGeom prst="rect">
                          <a:avLst/>
                        </a:prstGeom>
                        <a:solidFill>
                          <a:srgbClr val="FFFFFF"/>
                        </a:solidFill>
                        <a:ln w="9525">
                          <a:solidFill>
                            <a:srgbClr val="000000"/>
                          </a:solidFill>
                          <a:round/>
                          <a:headEnd w="sm" len="sm"/>
                          <a:tailEnd w="sm" len="sm"/>
                        </a:ln>
                      </wps:spPr>
                      <wps:txbx>
                        <w:txbxContent>
                          <w:p w14:paraId="73661209" w14:textId="77777777" w:rsidR="001A7AD0" w:rsidRDefault="001A7AD0" w:rsidP="006955B9"/>
                        </w:txbxContent>
                      </wps:txbx>
                      <wps:bodyPr spcFirstLastPara="1" wrap="square" lIns="91425" tIns="91425" rIns="91425" bIns="91425" anchor="ctr" anchorCtr="0"/>
                    </wps:wsp>
                  </a:graphicData>
                </a:graphic>
                <wp14:sizeRelH relativeFrom="page">
                  <wp14:pctWidth>0</wp14:pctWidth>
                </wp14:sizeRelH>
                <wp14:sizeRelV relativeFrom="page">
                  <wp14:pctHeight>0</wp14:pctHeight>
                </wp14:sizeRelV>
              </wp:anchor>
            </w:drawing>
          </mc:Choice>
          <mc:Fallback>
            <w:pict>
              <v:rect w14:anchorId="3EB7B318" id="Rectangle 4" o:spid="_x0000_s1026" style="position:absolute;margin-left:19pt;margin-top:17pt;width:18pt;height:15.75pt;z-index:251660288;visibility:visible;mso-wrap-style:square;mso-width-percent:0;mso-height-percent:0;mso-wrap-distance-left:9pt;mso-wrap-distance-top:9pt;mso-wrap-distance-right:9pt;mso-wrap-distance-bottom:9pt;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">
                <v:stroke startarrowwidth="narrow" startarrowlength="short" endarrowwidth="narrow" endarrowlength="short" joinstyle="round"/>
                <v:textbox inset="2.53958mm,2.53958mm,2.53958mm,2.53958mm">
                  <w:txbxContent>
                    <w:p w14:paraId="73661209" w14:textId="77777777" w:rsidR="001A7AD0" w:rsidRDefault="001A7AD0" w:rsidP="006955B9"/>
                  </w:txbxContent>
                </v:textbox>
                <w10:wrap type="square"/>
              </v:rect>
            </w:pict>
          </mc:Fallback>
        </mc:AlternateContent>
      </w:r>
    </w:p>
    <w:p w14:paraId="62E64C96" w14:textId="77777777" w:rsidR="006955B9" w:rsidRPr="00D10152" w:rsidRDefault="00E975B0" w:rsidP="000442EC">
      <w:pPr>
        <w:rPr>
          <w:b/>
          <w:i/>
          <w:sz w:val="24"/>
          <w:szCs w:val="24"/>
        </w:rPr>
      </w:pPr>
      <w:r>
        <w:rPr>
          <w:b/>
          <w:bCs/>
          <w:i/>
          <w:iCs/>
          <w:sz w:val="24"/>
          <w:szCs w:val="24"/>
          <w:lang w:val="es-ES_tradnl"/>
        </w:rPr>
        <w:t>(Para los socios que se presentan como socios locales nuevos/subutilizados) Certificamos que, de acuerdo con los criterios enumerados en la Sección III, Subsección A, nuestra organización no ha recibido más de $25 millones en financiación directa o indirecta del gobierno de EE.UU. durante los últimos cinco (5) años.</w:t>
      </w:r>
    </w:p>
    <w:p w14:paraId="3814FC9F" w14:textId="77777777" w:rsidR="006955B9" w:rsidRPr="00D10152" w:rsidRDefault="006955B9" w:rsidP="000442EC">
      <w:pPr>
        <w:rPr>
          <w:b/>
          <w:i/>
          <w:sz w:val="24"/>
          <w:szCs w:val="24"/>
        </w:rPr>
      </w:pPr>
    </w:p>
    <w:p w14:paraId="182C2958" w14:textId="77777777" w:rsidR="006955B9" w:rsidRPr="00D10152" w:rsidRDefault="00E975B0" w:rsidP="00BC4A35">
      <w:pPr>
        <w:ind w:left="900"/>
        <w:rPr>
          <w:b/>
          <w:i/>
          <w:sz w:val="24"/>
          <w:szCs w:val="24"/>
        </w:rPr>
      </w:pPr>
      <w:r>
        <w:rPr>
          <w:b/>
          <w:bCs/>
          <w:i/>
          <w:iCs/>
          <w:sz w:val="24"/>
          <w:szCs w:val="24"/>
          <w:lang w:val="es-ES_tradnl"/>
        </w:rPr>
        <w:t>(Para los socios que se presentan como socios nuevos/subutilizados establecidos localmente) Certificamos que, de acuerdo con los criterios enumerados en la Sección III, Subsección A, nuestra organización no ha recibido más de $25 millones en financiación directa o indirecta del gobierno de EE.UU. durante los últimos cinco (5) años y puede demostrar financiación no federal igual o mayor a el valor de la adjudicación de esta propuesta.</w:t>
      </w:r>
      <w:r w:rsidR="00514FD2" w:rsidRPr="00D10152">
        <w:rPr>
          <w:noProof/>
        </w:rPr>
        <mc:AlternateContent>
          <mc:Choice Requires="wps">
            <w:drawing>
              <wp:anchor distT="114300" distB="114300" distL="114300" distR="114300" simplePos="0" relativeHeight="251662336" behindDoc="0" locked="0" layoutInCell="1" allowOverlap="1" wp14:anchorId="4AB23CE6" wp14:editId="32D71826">
                <wp:simplePos x="0" y="0"/>
                <wp:positionH relativeFrom="column">
                  <wp:posOffset>215900</wp:posOffset>
                </wp:positionH>
                <wp:positionV relativeFrom="paragraph">
                  <wp:posOffset>114300</wp:posOffset>
                </wp:positionV>
                <wp:extent cx="228600" cy="200025"/>
                <wp:effectExtent l="0" t="0" r="0" b="9525"/>
                <wp:wrapSquare wrapText="bothSides"/>
                <wp:docPr id="7" name="Rectangle 2"/>
                <wp:cNvGraphicFramePr/>
                <a:graphic xmlns:a="http://schemas.openxmlformats.org/drawingml/2006/main">
                  <a:graphicData uri="http://schemas.microsoft.com/office/word/2010/wordprocessingShape">
                    <wps:wsp>
                      <wps:cNvSpPr/>
                      <wps:spPr>
                        <a:xfrm>
                          <a:off x="0" y="0"/>
                          <a:ext cx="228600" cy="200025"/>
                        </a:xfrm>
                        <a:prstGeom prst="rect">
                          <a:avLst/>
                        </a:prstGeom>
                        <a:solidFill>
                          <a:srgbClr val="FFFFFF"/>
                        </a:solidFill>
                        <a:ln w="9525">
                          <a:solidFill>
                            <a:srgbClr val="000000"/>
                          </a:solidFill>
                          <a:round/>
                          <a:headEnd w="sm" len="sm"/>
                          <a:tailEnd w="sm" len="sm"/>
                        </a:ln>
                      </wps:spPr>
                      <wps:txbx>
                        <w:txbxContent>
                          <w:p w14:paraId="75A30325" w14:textId="77777777" w:rsidR="001A7AD0" w:rsidRDefault="001A7AD0" w:rsidP="006955B9"/>
                        </w:txbxContent>
                      </wps:txbx>
                      <wps:bodyPr spcFirstLastPara="1" wrap="square" lIns="91425" tIns="91425" rIns="91425" bIns="91425" anchor="ctr" anchorCtr="0"/>
                    </wps:wsp>
                  </a:graphicData>
                </a:graphic>
                <wp14:sizeRelH relativeFrom="page">
                  <wp14:pctWidth>0</wp14:pctWidth>
                </wp14:sizeRelH>
                <wp14:sizeRelV relativeFrom="page">
                  <wp14:pctHeight>0</wp14:pctHeight>
                </wp14:sizeRelV>
              </wp:anchor>
            </w:drawing>
          </mc:Choice>
          <mc:Fallback>
            <w:pict>
              <v:rect w14:anchorId="4AB23CE6" id="Rectangle 2" o:spid="_x0000_s1027" style="position:absolute;left:0;text-align:left;margin-left:17pt;margin-top:9pt;width:18pt;height:15.75pt;z-index:251662336;visibility:visible;mso-wrap-style:square;mso-width-percent:0;mso-height-percent:0;mso-wrap-distance-left:9pt;mso-wrap-distance-top:9pt;mso-wrap-distance-right:9pt;mso-wrap-distance-bottom:9pt;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">
                <v:stroke startarrowwidth="narrow" startarrowlength="short" endarrowwidth="narrow" endarrowlength="short" joinstyle="round"/>
                <v:textbox inset="2.53958mm,2.53958mm,2.53958mm,2.53958mm">
                  <w:txbxContent>
                    <w:p w14:paraId="75A30325" w14:textId="77777777" w:rsidR="001A7AD0" w:rsidRDefault="001A7AD0" w:rsidP="006955B9"/>
                  </w:txbxContent>
                </v:textbox>
                <w10:wrap type="square"/>
              </v:rect>
            </w:pict>
          </mc:Fallback>
        </mc:AlternateContent>
      </w:r>
    </w:p>
    <w:p w14:paraId="713AD6AE" w14:textId="77777777" w:rsidR="006955B9" w:rsidRPr="00D10152" w:rsidRDefault="00E975B0" w:rsidP="000442EC">
      <w:pPr>
        <w:rPr>
          <w:b/>
          <w:i/>
          <w:sz w:val="24"/>
          <w:szCs w:val="24"/>
        </w:rPr>
      </w:pPr>
      <w:r w:rsidRPr="00D10152">
        <w:rPr>
          <w:noProof/>
        </w:rPr>
        <mc:AlternateContent>
          <mc:Choice Requires="wps">
            <w:drawing>
              <wp:anchor distT="114300" distB="114300" distL="114300" distR="114300" simplePos="0" relativeHeight="251664384" behindDoc="0" locked="0" layoutInCell="1" allowOverlap="1" wp14:anchorId="00C6466C" wp14:editId="51883DD4">
                <wp:simplePos x="0" y="0"/>
                <wp:positionH relativeFrom="column">
                  <wp:posOffset>254000</wp:posOffset>
                </wp:positionH>
                <wp:positionV relativeFrom="paragraph">
                  <wp:posOffset>203200</wp:posOffset>
                </wp:positionV>
                <wp:extent cx="228600" cy="200025"/>
                <wp:effectExtent l="0" t="0" r="0" b="9525"/>
                <wp:wrapSquare wrapText="bothSides"/>
                <wp:docPr id="6" name="Rectangle 5"/>
                <wp:cNvGraphicFramePr/>
                <a:graphic xmlns:a="http://schemas.openxmlformats.org/drawingml/2006/main">
                  <a:graphicData uri="http://schemas.microsoft.com/office/word/2010/wordprocessingShape">
                    <wps:wsp>
                      <wps:cNvSpPr/>
                      <wps:spPr>
                        <a:xfrm>
                          <a:off x="0" y="0"/>
                          <a:ext cx="228600" cy="200025"/>
                        </a:xfrm>
                        <a:prstGeom prst="rect">
                          <a:avLst/>
                        </a:prstGeom>
                        <a:solidFill>
                          <a:srgbClr val="FFFFFF"/>
                        </a:solidFill>
                        <a:ln w="9525">
                          <a:solidFill>
                            <a:srgbClr val="000000"/>
                          </a:solidFill>
                          <a:round/>
                          <a:headEnd w="sm" len="sm"/>
                          <a:tailEnd w="sm" len="sm"/>
                        </a:ln>
                      </wps:spPr>
                      <wps:txbx>
                        <w:txbxContent>
                          <w:p w14:paraId="24CC84DC" w14:textId="77777777" w:rsidR="001A7AD0" w:rsidRDefault="001A7AD0" w:rsidP="006955B9"/>
                        </w:txbxContent>
                      </wps:txbx>
                      <wps:bodyPr spcFirstLastPara="1" wrap="square" lIns="91425" tIns="91425" rIns="91425" bIns="91425" anchor="ctr" anchorCtr="0"/>
                    </wps:wsp>
                  </a:graphicData>
                </a:graphic>
                <wp14:sizeRelH relativeFrom="page">
                  <wp14:pctWidth>0</wp14:pctWidth>
                </wp14:sizeRelH>
                <wp14:sizeRelV relativeFrom="page">
                  <wp14:pctHeight>0</wp14:pctHeight>
                </wp14:sizeRelV>
              </wp:anchor>
            </w:drawing>
          </mc:Choice>
          <mc:Fallback>
            <w:pict>
              <v:rect w14:anchorId="00C6466C" id="Rectangle 5" o:spid="_x0000_s1028" style="position:absolute;margin-left:20pt;margin-top:16pt;width:18pt;height:15.75pt;z-index:251664384;visibility:visible;mso-wrap-style:square;mso-width-percent:0;mso-height-percent:0;mso-wrap-distance-left:9pt;mso-wrap-distance-top:9pt;mso-wrap-distance-right:9pt;mso-wrap-distance-bottom:9pt;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">
                <v:stroke startarrowwidth="narrow" startarrowlength="short" endarrowwidth="narrow" endarrowlength="short" joinstyle="round"/>
                <v:textbox inset="2.53958mm,2.53958mm,2.53958mm,2.53958mm">
                  <w:txbxContent>
                    <w:p w14:paraId="24CC84DC" w14:textId="77777777" w:rsidR="001A7AD0" w:rsidRDefault="001A7AD0" w:rsidP="006955B9"/>
                  </w:txbxContent>
                </v:textbox>
                <w10:wrap type="square"/>
              </v:rect>
            </w:pict>
          </mc:Fallback>
        </mc:AlternateContent>
      </w:r>
    </w:p>
    <w:p w14:paraId="794AB683" w14:textId="77777777" w:rsidR="006955B9" w:rsidRPr="00D10152" w:rsidRDefault="00E975B0" w:rsidP="000442EC">
      <w:pPr>
        <w:rPr>
          <w:b/>
          <w:i/>
          <w:sz w:val="24"/>
          <w:szCs w:val="24"/>
        </w:rPr>
      </w:pPr>
      <w:r>
        <w:rPr>
          <w:b/>
          <w:bCs/>
          <w:i/>
          <w:iCs/>
          <w:sz w:val="24"/>
          <w:szCs w:val="24"/>
          <w:lang w:val="es-ES_tradnl"/>
        </w:rPr>
        <w:t>(Para los socios que se presentan para una adjudicación de mentoría limitada) Certificamos que, de acuerdo con los criterios enumerados en la Sección III, Subsección A, nuestra organización utilizará la Modalidad 3a o la Modalidad 3b para sub-adjudicaciones.</w:t>
      </w:r>
    </w:p>
    <w:p w14:paraId="4248AF9C" w14:textId="77777777" w:rsidR="006955B9" w:rsidRDefault="006955B9" w:rsidP="000442EC">
      <w:pPr>
        <w:rPr>
          <w:b/>
          <w:i/>
          <w:sz w:val="24"/>
          <w:szCs w:val="24"/>
        </w:rPr>
      </w:pPr>
    </w:p>
    <w:p w14:paraId="7985BC6D" w14:textId="77777777" w:rsidR="006955B9" w:rsidRDefault="00E975B0" w:rsidP="000442EC">
      <w:pPr>
        <w:rPr>
          <w:b/>
          <w:i/>
          <w:sz w:val="24"/>
          <w:szCs w:val="24"/>
        </w:rPr>
      </w:pPr>
      <w:r>
        <w:rPr>
          <w:b/>
          <w:bCs/>
          <w:i/>
          <w:iCs/>
          <w:sz w:val="24"/>
          <w:szCs w:val="24"/>
          <w:lang w:val="es-ES_tradnl"/>
        </w:rPr>
        <w:t xml:space="preserve">(Para socios que se presentan como apalancamiento) Certificamos que, de acuerdo con los criterios enumerados en la Sección III, Subsección A, nuestra organización puede demostrar el 50% del valor de la adjudicación de esta propuesta utilizando fondos no federales. </w:t>
      </w:r>
      <w:r w:rsidR="00514FD2" w:rsidRPr="00D10152">
        <w:rPr>
          <w:noProof/>
        </w:rPr>
        <mc:AlternateContent>
          <mc:Choice Requires="wps">
            <w:drawing>
              <wp:anchor distT="114300" distB="114300" distL="114300" distR="114300" simplePos="0" relativeHeight="251666432" behindDoc="0" locked="0" layoutInCell="1" allowOverlap="1" wp14:anchorId="72B8C861" wp14:editId="35EC18CA">
                <wp:simplePos x="0" y="0"/>
                <wp:positionH relativeFrom="column">
                  <wp:posOffset>254000</wp:posOffset>
                </wp:positionH>
                <wp:positionV relativeFrom="paragraph">
                  <wp:posOffset>114300</wp:posOffset>
                </wp:positionV>
                <wp:extent cx="228600" cy="200025"/>
                <wp:effectExtent l="0" t="0" r="0" b="9525"/>
                <wp:wrapSquare wrapText="bothSides"/>
                <wp:docPr id="5" name="Rectangle 3"/>
                <wp:cNvGraphicFramePr/>
                <a:graphic xmlns:a="http://schemas.openxmlformats.org/drawingml/2006/main">
                  <a:graphicData uri="http://schemas.microsoft.com/office/word/2010/wordprocessingShape">
                    <wps:wsp>
                      <wps:cNvSpPr/>
                      <wps:spPr>
                        <a:xfrm>
                          <a:off x="0" y="0"/>
                          <a:ext cx="228600" cy="200025"/>
                        </a:xfrm>
                        <a:prstGeom prst="rect">
                          <a:avLst/>
                        </a:prstGeom>
                        <a:solidFill>
                          <a:srgbClr val="FFFFFF"/>
                        </a:solidFill>
                        <a:ln w="9525">
                          <a:solidFill>
                            <a:srgbClr val="000000"/>
                          </a:solidFill>
                          <a:round/>
                          <a:headEnd w="sm" len="sm"/>
                          <a:tailEnd w="sm" len="sm"/>
                        </a:ln>
                      </wps:spPr>
                      <wps:txbx>
                        <w:txbxContent>
                          <w:p w14:paraId="238F5607" w14:textId="77777777" w:rsidR="001A7AD0" w:rsidRDefault="001A7AD0" w:rsidP="006955B9"/>
                        </w:txbxContent>
                      </wps:txbx>
                      <wps:bodyPr spcFirstLastPara="1" wrap="square" lIns="91425" tIns="91425" rIns="91425" bIns="91425" anchor="ctr" anchorCtr="0"/>
                    </wps:wsp>
                  </a:graphicData>
                </a:graphic>
                <wp14:sizeRelH relativeFrom="page">
                  <wp14:pctWidth>0</wp14:pctWidth>
                </wp14:sizeRelH>
                <wp14:sizeRelV relativeFrom="page">
                  <wp14:pctHeight>0</wp14:pctHeight>
                </wp14:sizeRelV>
              </wp:anchor>
            </w:drawing>
          </mc:Choice>
          <mc:Fallback>
            <w:pict>
              <v:rect w14:anchorId="72B8C861" id="Rectangle 3" o:spid="_x0000_s1029" style="position:absolute;margin-left:20pt;margin-top:9pt;width:18pt;height:15.75pt;z-index:251666432;visibility:visible;mso-wrap-style:square;mso-width-percent:0;mso-height-percent:0;mso-wrap-distance-left:9pt;mso-wrap-distance-top:9pt;mso-wrap-distance-right:9pt;mso-wrap-distance-bottom:9pt;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">
                <v:stroke startarrowwidth="narrow" startarrowlength="short" endarrowwidth="narrow" endarrowlength="short" joinstyle="round"/>
                <v:textbox inset="2.53958mm,2.53958mm,2.53958mm,2.53958mm">
                  <w:txbxContent>
                    <w:p w14:paraId="238F5607" w14:textId="77777777" w:rsidR="001A7AD0" w:rsidRDefault="001A7AD0" w:rsidP="006955B9"/>
                  </w:txbxContent>
                </v:textbox>
                <w10:wrap type="square"/>
              </v:rect>
            </w:pict>
          </mc:Fallback>
        </mc:AlternateContent>
      </w:r>
    </w:p>
    <w:p w14:paraId="1A9A89C0" w14:textId="77777777" w:rsidR="006955B9" w:rsidRDefault="006955B9" w:rsidP="000442EC">
      <w:pPr>
        <w:rPr>
          <w:b/>
          <w:sz w:val="24"/>
          <w:szCs w:val="24"/>
        </w:rPr>
      </w:pPr>
    </w:p>
    <w:p w14:paraId="35A350CF" w14:textId="77777777" w:rsidR="00D10152" w:rsidRDefault="00E975B0" w:rsidP="00D10152">
      <w:pPr>
        <w:pBdr>
          <w:top w:val="nil"/>
          <w:left w:val="nil"/>
          <w:bottom w:val="nil"/>
          <w:right w:val="nil"/>
          <w:between w:val="nil"/>
        </w:pBdr>
        <w:spacing w:after="100"/>
        <w:jc w:val="center"/>
        <w:rPr>
          <w:b/>
          <w:bCs/>
        </w:rPr>
      </w:pPr>
      <w:r>
        <w:rPr>
          <w:b/>
          <w:bCs/>
          <w:lang w:val="es-ES_tradnl"/>
        </w:rPr>
        <w:t>[FIN DEL ADJUNTO 2]</w:t>
      </w:r>
    </w:p>
    <w:p w14:paraId="555FE8AB" w14:textId="77777777" w:rsidR="006955B9" w:rsidRDefault="006955B9" w:rsidP="000442EC">
      <w:pPr>
        <w:rPr>
          <w:b/>
          <w:sz w:val="24"/>
          <w:szCs w:val="24"/>
        </w:rPr>
      </w:pPr>
    </w:p>
    <w:p w14:paraId="5B6DCF4C" w14:textId="77777777" w:rsidR="006955B9" w:rsidRDefault="006955B9" w:rsidP="000442EC">
      <w:pPr>
        <w:pStyle w:val="Heading2"/>
        <w:ind w:left="0" w:right="2734"/>
      </w:pPr>
    </w:p>
    <w:sectPr w:rsidR="006955B9" w:rsidSect="000442EC">
      <w:footerReference w:type="default" r:id="rId45"/>
      <w:pgSz w:w="12240" w:h="15840"/>
      <w:pgMar w:top="1530" w:right="1000" w:bottom="1200" w:left="1350" w:header="730" w:footer="10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A21488" w14:textId="77777777" w:rsidR="001A7AD0" w:rsidRDefault="001A7AD0">
      <w:r>
        <w:separator/>
      </w:r>
    </w:p>
  </w:endnote>
  <w:endnote w:type="continuationSeparator" w:id="0">
    <w:p w14:paraId="5F0D2444" w14:textId="77777777" w:rsidR="001A7AD0" w:rsidRDefault="001A7A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Garamond">
    <w:altName w:val="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C15321" w14:textId="77777777" w:rsidR="001A7AD0" w:rsidRDefault="001A7AD0">
    <w:pPr>
      <w:pStyle w:val="BodyText"/>
      <w:spacing w:line="14" w:lineRule="auto"/>
      <w:rPr>
        <w:sz w:val="20"/>
      </w:rPr>
    </w:pPr>
    <w:r>
      <w:rPr>
        <w:noProof/>
      </w:rPr>
      <mc:AlternateContent>
        <mc:Choice Requires="wps">
          <w:drawing>
            <wp:anchor distT="0" distB="0" distL="114300" distR="114300" simplePos="0" relativeHeight="251661312" behindDoc="1" locked="0" layoutInCell="1" allowOverlap="1" wp14:anchorId="6D8B8E69" wp14:editId="1DE33221">
              <wp:simplePos x="0" y="0"/>
              <wp:positionH relativeFrom="page">
                <wp:posOffset>3522345</wp:posOffset>
              </wp:positionH>
              <wp:positionV relativeFrom="page">
                <wp:posOffset>9272905</wp:posOffset>
              </wp:positionV>
              <wp:extent cx="728980" cy="18034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898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EEE89F" w14:textId="77777777" w:rsidR="001A7AD0" w:rsidRDefault="001A7AD0">
                          <w:pPr>
                            <w:spacing w:before="10"/>
                            <w:ind w:left="20"/>
                            <w:rPr>
                              <w:b/>
                            </w:rPr>
                          </w:pPr>
                          <w:r>
                            <w:rPr>
                              <w:lang w:val="es-ES_tradnl"/>
                            </w:rPr>
                            <w:t xml:space="preserve">Página </w:t>
                          </w:r>
                          <w:r>
                            <w:fldChar w:fldCharType="begin"/>
                          </w:r>
                          <w:r>
                            <w:rPr>
                              <w:b/>
                            </w:rPr>
                            <w:instrText xml:space="preserve"> PAGE </w:instrText>
                          </w:r>
                          <w:r>
                            <w:fldChar w:fldCharType="separate"/>
                          </w:r>
                          <w:r>
                            <w:t>2</w:t>
                          </w:r>
                          <w:r>
                            <w:fldChar w:fldCharType="end"/>
                          </w:r>
                          <w:r>
                            <w:rPr>
                              <w:b/>
                              <w:bCs/>
                              <w:lang w:val="es-ES_tradnl"/>
                            </w:rPr>
                            <w:t xml:space="preserve"> </w:t>
                          </w:r>
                          <w:r>
                            <w:rPr>
                              <w:lang w:val="es-ES_tradnl"/>
                            </w:rPr>
                            <w:t xml:space="preserve">de </w:t>
                          </w:r>
                          <w:r>
                            <w:rPr>
                              <w:b/>
                              <w:bCs/>
                              <w:lang w:val="es-ES_tradnl"/>
                            </w:rPr>
                            <w:t>11</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6D8B8E69" id="_x0000_t202" coordsize="21600,21600" o:spt="202" path="m,l,21600r21600,l21600,xe">
              <v:stroke joinstyle="miter"/>
              <v:path gradientshapeok="t" o:connecttype="rect"/>
            </v:shapetype>
            <v:shape id="Text Box 2" o:spid="_x0000_s1031" type="#_x0000_t202" style="position:absolute;margin-left:277.35pt;margin-top:730.15pt;width:57.4pt;height:14.2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" filled="f" stroked="f">
              <v:textbox inset="0,0,0,0">
                <w:txbxContent>
                  <w:p w14:paraId="7DEEE89F" w14:textId="77777777" w:rsidR="001A7AD0" w:rsidRDefault="001A7AD0">
                    <w:pPr>
                      <w:spacing w:before="10"/>
                      <w:ind w:left="20"/>
                      <w:rPr>
                        <w:b/>
                      </w:rPr>
                    </w:pPr>
                    <w:r>
                      <w:rPr>
                        <w:lang w:val="es-ES_tradnl"/>
                      </w:rPr>
                      <w:t xml:space="preserve">Página </w:t>
                    </w:r>
                    <w:r>
                      <w:fldChar w:fldCharType="begin"/>
                    </w:r>
                    <w:r>
                      <w:rPr>
                        <w:b/>
                      </w:rPr>
                      <w:instrText xml:space="preserve"> PAGE </w:instrText>
                    </w:r>
                    <w:r>
                      <w:fldChar w:fldCharType="separate"/>
                    </w:r>
                    <w:r>
                      <w:t>2</w:t>
                    </w:r>
                    <w:r>
                      <w:fldChar w:fldCharType="end"/>
                    </w:r>
                    <w:r>
                      <w:rPr>
                        <w:b/>
                        <w:bCs/>
                        <w:lang w:val="es-ES_tradnl"/>
                      </w:rPr>
                      <w:t xml:space="preserve"> </w:t>
                    </w:r>
                    <w:r>
                      <w:rPr>
                        <w:lang w:val="es-ES_tradnl"/>
                      </w:rPr>
                      <w:t xml:space="preserve">de </w:t>
                    </w:r>
                    <w:r>
                      <w:rPr>
                        <w:b/>
                        <w:bCs/>
                        <w:lang w:val="es-ES_tradnl"/>
                      </w:rPr>
                      <w:t>11</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707548" w14:textId="77777777" w:rsidR="001A7AD0" w:rsidRDefault="001A7AD0">
    <w:pPr>
      <w:pStyle w:val="BodyText"/>
      <w:spacing w:line="14" w:lineRule="auto"/>
      <w:rPr>
        <w:sz w:val="20"/>
      </w:rPr>
    </w:pPr>
    <w:r>
      <w:rPr>
        <w:noProof/>
      </w:rPr>
      <mc:AlternateContent>
        <mc:Choice Requires="wps">
          <w:drawing>
            <wp:anchor distT="0" distB="0" distL="114300" distR="114300" simplePos="0" relativeHeight="251663360" behindDoc="1" locked="0" layoutInCell="1" allowOverlap="1" wp14:anchorId="3006E9B1" wp14:editId="7E31BC8B">
              <wp:simplePos x="0" y="0"/>
              <wp:positionH relativeFrom="page">
                <wp:posOffset>3487420</wp:posOffset>
              </wp:positionH>
              <wp:positionV relativeFrom="page">
                <wp:posOffset>9277350</wp:posOffset>
              </wp:positionV>
              <wp:extent cx="1160780" cy="161925"/>
              <wp:effectExtent l="0" t="0" r="1270" b="9525"/>
              <wp:wrapNone/>
              <wp:docPr id="185318863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0780"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7BA795" w14:textId="3F7BF3D5" w:rsidR="001A7AD0" w:rsidRDefault="001A7AD0">
                          <w:pPr>
                            <w:spacing w:before="10"/>
                            <w:ind w:left="20"/>
                            <w:rPr>
                              <w:b/>
                            </w:rPr>
                          </w:pPr>
                          <w:r>
                            <w:rPr>
                              <w:lang w:val="es-ES_tradnl"/>
                            </w:rPr>
                            <w:t xml:space="preserve">Página </w:t>
                          </w:r>
                          <w:r>
                            <w:fldChar w:fldCharType="begin"/>
                          </w:r>
                          <w:r>
                            <w:rPr>
                              <w:b/>
                            </w:rPr>
                            <w:instrText xml:space="preserve"> PAGE </w:instrText>
                          </w:r>
                          <w:r>
                            <w:fldChar w:fldCharType="separate"/>
                          </w:r>
                          <w:r>
                            <w:t>10</w:t>
                          </w:r>
                          <w:r>
                            <w:fldChar w:fldCharType="end"/>
                          </w:r>
                          <w:r>
                            <w:rPr>
                              <w:b/>
                              <w:bCs/>
                              <w:lang w:val="es-ES_tradnl"/>
                            </w:rPr>
                            <w:t xml:space="preserve"> </w:t>
                          </w:r>
                          <w:r>
                            <w:rPr>
                              <w:lang w:val="es-ES_tradnl"/>
                            </w:rPr>
                            <w:t xml:space="preserve">de </w:t>
                          </w:r>
                          <w:r>
                            <w:rPr>
                              <w:b/>
                              <w:bCs/>
                              <w:lang w:val="es-ES_tradnl"/>
                            </w:rPr>
                            <w:t>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06E9B1" id="_x0000_t202" coordsize="21600,21600" o:spt="202" path="m,l,21600r21600,l21600,xe">
              <v:stroke joinstyle="miter"/>
              <v:path gradientshapeok="t" o:connecttype="rect"/>
            </v:shapetype>
            <v:shape id="Text Box 1" o:spid="_x0000_s1032" type="#_x0000_t202" style="position:absolute;margin-left:274.6pt;margin-top:730.5pt;width:91.4pt;height:12.7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" filled="f" stroked="f">
              <v:textbox inset="0,0,0,0">
                <w:txbxContent>
                  <w:p w14:paraId="487BA795" w14:textId="3F7BF3D5" w:rsidR="001A7AD0" w:rsidRDefault="001A7AD0">
                    <w:pPr>
                      <w:spacing w:before="10"/>
                      <w:ind w:left="20"/>
                      <w:rPr>
                        <w:b/>
                      </w:rPr>
                    </w:pPr>
                    <w:r>
                      <w:rPr>
                        <w:lang w:val="es-ES_tradnl"/>
                      </w:rPr>
                      <w:t xml:space="preserve">Página </w:t>
                    </w:r>
                    <w:r>
                      <w:fldChar w:fldCharType="begin"/>
                    </w:r>
                    <w:r>
                      <w:rPr>
                        <w:b/>
                      </w:rPr>
                      <w:instrText xml:space="preserve"> PAGE </w:instrText>
                    </w:r>
                    <w:r>
                      <w:fldChar w:fldCharType="separate"/>
                    </w:r>
                    <w:r>
                      <w:t>10</w:t>
                    </w:r>
                    <w:r>
                      <w:fldChar w:fldCharType="end"/>
                    </w:r>
                    <w:r>
                      <w:rPr>
                        <w:b/>
                        <w:bCs/>
                        <w:lang w:val="es-ES_tradnl"/>
                      </w:rPr>
                      <w:t xml:space="preserve"> </w:t>
                    </w:r>
                    <w:r>
                      <w:rPr>
                        <w:lang w:val="es-ES_tradnl"/>
                      </w:rPr>
                      <w:t xml:space="preserve">de </w:t>
                    </w:r>
                    <w:r>
                      <w:rPr>
                        <w:b/>
                        <w:bCs/>
                        <w:lang w:val="es-ES_tradnl"/>
                      </w:rPr>
                      <w:t>24</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DD0631" w14:textId="77777777" w:rsidR="001A7AD0" w:rsidRDefault="001A7AD0">
      <w:r>
        <w:separator/>
      </w:r>
    </w:p>
  </w:footnote>
  <w:footnote w:type="continuationSeparator" w:id="0">
    <w:p w14:paraId="516E2B9D" w14:textId="77777777" w:rsidR="001A7AD0" w:rsidRDefault="001A7A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0ED706" w14:textId="77777777" w:rsidR="001A7AD0" w:rsidRDefault="001A7AD0">
    <w:pPr>
      <w:pStyle w:val="BodyText"/>
      <w:spacing w:line="14" w:lineRule="auto"/>
      <w:rPr>
        <w:sz w:val="20"/>
      </w:rPr>
    </w:pPr>
    <w:r>
      <w:rPr>
        <w:noProof/>
      </w:rPr>
      <mc:AlternateContent>
        <mc:Choice Requires="wps">
          <w:drawing>
            <wp:anchor distT="0" distB="0" distL="114300" distR="114300" simplePos="0" relativeHeight="251659264" behindDoc="1" locked="0" layoutInCell="1" allowOverlap="1" wp14:anchorId="25FDFC37" wp14:editId="20776556">
              <wp:simplePos x="0" y="0"/>
              <wp:positionH relativeFrom="page">
                <wp:posOffset>552450</wp:posOffset>
              </wp:positionH>
              <wp:positionV relativeFrom="page">
                <wp:posOffset>95251</wp:posOffset>
              </wp:positionV>
              <wp:extent cx="6991350" cy="693420"/>
              <wp:effectExtent l="0" t="0" r="0" b="1143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1350" cy="693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413359" w14:textId="77777777" w:rsidR="001A7AD0" w:rsidRDefault="001A7AD0" w:rsidP="00F65FC8">
                          <w:pPr>
                            <w:pStyle w:val="BodyText"/>
                            <w:spacing w:before="10"/>
                            <w:ind w:left="810" w:right="18" w:hanging="791"/>
                            <w:jc w:val="right"/>
                            <w:rPr>
                              <w:lang w:val="es-ES_tradnl"/>
                            </w:rPr>
                          </w:pPr>
                          <w:r>
                            <w:rPr>
                              <w:lang w:val="es-ES_tradnl"/>
                            </w:rPr>
                            <w:t xml:space="preserve">CPRP, Declaración Anual de Programas (APS) No.: 7200AA20APS00012 </w:t>
                          </w:r>
                        </w:p>
                        <w:p w14:paraId="4D7BC141" w14:textId="0DC51649" w:rsidR="001A7AD0" w:rsidRPr="001A7AD0" w:rsidRDefault="001A7AD0" w:rsidP="001A7AD0">
                          <w:pPr>
                            <w:pStyle w:val="BodyText"/>
                            <w:spacing w:before="10"/>
                            <w:ind w:left="810" w:right="18" w:hanging="791"/>
                            <w:jc w:val="right"/>
                            <w:rPr>
                              <w:lang w:val="es-ES_tradnl"/>
                            </w:rPr>
                          </w:pPr>
                          <w:r>
                            <w:rPr>
                              <w:lang w:val="es-ES_tradnl"/>
                            </w:rPr>
                            <w:t>Juntos Aprendemos Adenda No.: 7200AA20APS00015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FDFC37" id="_x0000_t202" coordsize="21600,21600" o:spt="202" path="m,l,21600r21600,l21600,xe">
              <v:stroke joinstyle="miter"/>
              <v:path gradientshapeok="t" o:connecttype="rect"/>
            </v:shapetype>
            <v:shape id="Text Box 3" o:spid="_x0000_s1030" type="#_x0000_t202" style="position:absolute;margin-left:43.5pt;margin-top:7.5pt;width:550.5pt;height:54.6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" filled="f" stroked="f">
              <v:textbox inset="0,0,0,0">
                <w:txbxContent>
                  <w:p w14:paraId="0C413359" w14:textId="77777777" w:rsidR="001A7AD0" w:rsidRDefault="001A7AD0" w:rsidP="00F65FC8">
                    <w:pPr>
                      <w:pStyle w:val="BodyText"/>
                      <w:spacing w:before="10"/>
                      <w:ind w:left="810" w:right="18" w:hanging="791"/>
                      <w:jc w:val="right"/>
                      <w:rPr>
                        <w:lang w:val="es-ES_tradnl"/>
                      </w:rPr>
                    </w:pPr>
                    <w:r>
                      <w:rPr>
                        <w:lang w:val="es-ES_tradnl"/>
                      </w:rPr>
                      <w:t xml:space="preserve">CPRP, Declaración Anual de Programas (APS) No.: 7200AA20APS00012 </w:t>
                    </w:r>
                  </w:p>
                  <w:p w14:paraId="4D7BC141" w14:textId="0DC51649" w:rsidR="001A7AD0" w:rsidRPr="001A7AD0" w:rsidRDefault="001A7AD0" w:rsidP="001A7AD0">
                    <w:pPr>
                      <w:pStyle w:val="BodyText"/>
                      <w:spacing w:before="10"/>
                      <w:ind w:left="810" w:right="18" w:hanging="791"/>
                      <w:jc w:val="right"/>
                      <w:rPr>
                        <w:lang w:val="es-ES_tradnl"/>
                      </w:rPr>
                    </w:pPr>
                    <w:r>
                      <w:rPr>
                        <w:lang w:val="es-ES_tradnl"/>
                      </w:rPr>
                      <w:t>Juntos Aprendemos Adenda No.: 7200AA20APS00015</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765B27"/>
    <w:multiLevelType w:val="multilevel"/>
    <w:tmpl w:val="69962DB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0FB8480F"/>
    <w:multiLevelType w:val="hybridMultilevel"/>
    <w:tmpl w:val="F670AEEC"/>
    <w:lvl w:ilvl="0" w:tplc="D4403BF2">
      <w:start w:val="1"/>
      <w:numFmt w:val="upperRoman"/>
      <w:lvlText w:val="%1."/>
      <w:lvlJc w:val="left"/>
      <w:pPr>
        <w:ind w:left="1080" w:hanging="720"/>
      </w:pPr>
      <w:rPr>
        <w:rFonts w:hint="default"/>
      </w:rPr>
    </w:lvl>
    <w:lvl w:ilvl="1" w:tplc="007E3314" w:tentative="1">
      <w:start w:val="1"/>
      <w:numFmt w:val="lowerLetter"/>
      <w:lvlText w:val="%2."/>
      <w:lvlJc w:val="left"/>
      <w:pPr>
        <w:ind w:left="1440" w:hanging="360"/>
      </w:pPr>
    </w:lvl>
    <w:lvl w:ilvl="2" w:tplc="F6A851CE" w:tentative="1">
      <w:start w:val="1"/>
      <w:numFmt w:val="lowerRoman"/>
      <w:lvlText w:val="%3."/>
      <w:lvlJc w:val="right"/>
      <w:pPr>
        <w:ind w:left="2160" w:hanging="180"/>
      </w:pPr>
    </w:lvl>
    <w:lvl w:ilvl="3" w:tplc="C616ED1E" w:tentative="1">
      <w:start w:val="1"/>
      <w:numFmt w:val="decimal"/>
      <w:lvlText w:val="%4."/>
      <w:lvlJc w:val="left"/>
      <w:pPr>
        <w:ind w:left="2880" w:hanging="360"/>
      </w:pPr>
    </w:lvl>
    <w:lvl w:ilvl="4" w:tplc="4FE45DCA" w:tentative="1">
      <w:start w:val="1"/>
      <w:numFmt w:val="lowerLetter"/>
      <w:lvlText w:val="%5."/>
      <w:lvlJc w:val="left"/>
      <w:pPr>
        <w:ind w:left="3600" w:hanging="360"/>
      </w:pPr>
    </w:lvl>
    <w:lvl w:ilvl="5" w:tplc="954C1978" w:tentative="1">
      <w:start w:val="1"/>
      <w:numFmt w:val="lowerRoman"/>
      <w:lvlText w:val="%6."/>
      <w:lvlJc w:val="right"/>
      <w:pPr>
        <w:ind w:left="4320" w:hanging="180"/>
      </w:pPr>
    </w:lvl>
    <w:lvl w:ilvl="6" w:tplc="6632135A" w:tentative="1">
      <w:start w:val="1"/>
      <w:numFmt w:val="decimal"/>
      <w:lvlText w:val="%7."/>
      <w:lvlJc w:val="left"/>
      <w:pPr>
        <w:ind w:left="5040" w:hanging="360"/>
      </w:pPr>
    </w:lvl>
    <w:lvl w:ilvl="7" w:tplc="E2B84BD0" w:tentative="1">
      <w:start w:val="1"/>
      <w:numFmt w:val="lowerLetter"/>
      <w:lvlText w:val="%8."/>
      <w:lvlJc w:val="left"/>
      <w:pPr>
        <w:ind w:left="5760" w:hanging="360"/>
      </w:pPr>
    </w:lvl>
    <w:lvl w:ilvl="8" w:tplc="E8A807D8" w:tentative="1">
      <w:start w:val="1"/>
      <w:numFmt w:val="lowerRoman"/>
      <w:lvlText w:val="%9."/>
      <w:lvlJc w:val="right"/>
      <w:pPr>
        <w:ind w:left="6480" w:hanging="180"/>
      </w:pPr>
    </w:lvl>
  </w:abstractNum>
  <w:abstractNum w:abstractNumId="2" w15:restartNumberingAfterBreak="0">
    <w:nsid w:val="149265DB"/>
    <w:multiLevelType w:val="hybridMultilevel"/>
    <w:tmpl w:val="9EFA5B7E"/>
    <w:lvl w:ilvl="0" w:tplc="51E43248">
      <w:start w:val="1"/>
      <w:numFmt w:val="upperRoman"/>
      <w:lvlText w:val="%1."/>
      <w:lvlJc w:val="left"/>
      <w:pPr>
        <w:ind w:left="523" w:hanging="184"/>
      </w:pPr>
      <w:rPr>
        <w:rFonts w:ascii="Times New Roman" w:eastAsia="Times New Roman" w:hAnsi="Times New Roman" w:cs="Times New Roman" w:hint="default"/>
        <w:w w:val="99"/>
        <w:sz w:val="22"/>
        <w:szCs w:val="22"/>
        <w:lang w:val="en-US" w:eastAsia="en-US" w:bidi="en-US"/>
      </w:rPr>
    </w:lvl>
    <w:lvl w:ilvl="1" w:tplc="82EAD43C">
      <w:numFmt w:val="bullet"/>
      <w:lvlText w:val="•"/>
      <w:lvlJc w:val="left"/>
      <w:pPr>
        <w:ind w:left="1460" w:hanging="184"/>
      </w:pPr>
      <w:rPr>
        <w:rFonts w:hint="default"/>
        <w:lang w:val="en-US" w:eastAsia="en-US" w:bidi="en-US"/>
      </w:rPr>
    </w:lvl>
    <w:lvl w:ilvl="2" w:tplc="8FF88652">
      <w:numFmt w:val="bullet"/>
      <w:lvlText w:val="•"/>
      <w:lvlJc w:val="left"/>
      <w:pPr>
        <w:ind w:left="2400" w:hanging="184"/>
      </w:pPr>
      <w:rPr>
        <w:rFonts w:hint="default"/>
        <w:lang w:val="en-US" w:eastAsia="en-US" w:bidi="en-US"/>
      </w:rPr>
    </w:lvl>
    <w:lvl w:ilvl="3" w:tplc="7FC8B04A">
      <w:numFmt w:val="bullet"/>
      <w:lvlText w:val="•"/>
      <w:lvlJc w:val="left"/>
      <w:pPr>
        <w:ind w:left="3340" w:hanging="184"/>
      </w:pPr>
      <w:rPr>
        <w:rFonts w:hint="default"/>
        <w:lang w:val="en-US" w:eastAsia="en-US" w:bidi="en-US"/>
      </w:rPr>
    </w:lvl>
    <w:lvl w:ilvl="4" w:tplc="91A04038">
      <w:numFmt w:val="bullet"/>
      <w:lvlText w:val="•"/>
      <w:lvlJc w:val="left"/>
      <w:pPr>
        <w:ind w:left="4280" w:hanging="184"/>
      </w:pPr>
      <w:rPr>
        <w:rFonts w:hint="default"/>
        <w:lang w:val="en-US" w:eastAsia="en-US" w:bidi="en-US"/>
      </w:rPr>
    </w:lvl>
    <w:lvl w:ilvl="5" w:tplc="36B63332">
      <w:numFmt w:val="bullet"/>
      <w:lvlText w:val="•"/>
      <w:lvlJc w:val="left"/>
      <w:pPr>
        <w:ind w:left="5220" w:hanging="184"/>
      </w:pPr>
      <w:rPr>
        <w:rFonts w:hint="default"/>
        <w:lang w:val="en-US" w:eastAsia="en-US" w:bidi="en-US"/>
      </w:rPr>
    </w:lvl>
    <w:lvl w:ilvl="6" w:tplc="8B863720">
      <w:numFmt w:val="bullet"/>
      <w:lvlText w:val="•"/>
      <w:lvlJc w:val="left"/>
      <w:pPr>
        <w:ind w:left="6160" w:hanging="184"/>
      </w:pPr>
      <w:rPr>
        <w:rFonts w:hint="default"/>
        <w:lang w:val="en-US" w:eastAsia="en-US" w:bidi="en-US"/>
      </w:rPr>
    </w:lvl>
    <w:lvl w:ilvl="7" w:tplc="368281C6">
      <w:numFmt w:val="bullet"/>
      <w:lvlText w:val="•"/>
      <w:lvlJc w:val="left"/>
      <w:pPr>
        <w:ind w:left="7100" w:hanging="184"/>
      </w:pPr>
      <w:rPr>
        <w:rFonts w:hint="default"/>
        <w:lang w:val="en-US" w:eastAsia="en-US" w:bidi="en-US"/>
      </w:rPr>
    </w:lvl>
    <w:lvl w:ilvl="8" w:tplc="E6AA91D2">
      <w:numFmt w:val="bullet"/>
      <w:lvlText w:val="•"/>
      <w:lvlJc w:val="left"/>
      <w:pPr>
        <w:ind w:left="8040" w:hanging="184"/>
      </w:pPr>
      <w:rPr>
        <w:rFonts w:hint="default"/>
        <w:lang w:val="en-US" w:eastAsia="en-US" w:bidi="en-US"/>
      </w:rPr>
    </w:lvl>
  </w:abstractNum>
  <w:abstractNum w:abstractNumId="3" w15:restartNumberingAfterBreak="0">
    <w:nsid w:val="1A1138C0"/>
    <w:multiLevelType w:val="multilevel"/>
    <w:tmpl w:val="CC50C54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22432C1E"/>
    <w:multiLevelType w:val="multilevel"/>
    <w:tmpl w:val="505647C8"/>
    <w:lvl w:ilvl="0">
      <w:start w:val="1"/>
      <w:numFmt w:val="decimal"/>
      <w:lvlText w:val="%1."/>
      <w:lvlJc w:val="left"/>
      <w:pPr>
        <w:ind w:left="1080" w:hanging="360"/>
      </w:pPr>
      <w:rPr>
        <w:b w:val="0"/>
        <w:i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3D1647DF"/>
    <w:multiLevelType w:val="hybridMultilevel"/>
    <w:tmpl w:val="0D62ED54"/>
    <w:lvl w:ilvl="0" w:tplc="D13C8F74">
      <w:start w:val="1"/>
      <w:numFmt w:val="decimal"/>
      <w:lvlText w:val="%1."/>
      <w:lvlJc w:val="left"/>
      <w:pPr>
        <w:ind w:left="120" w:hanging="221"/>
      </w:pPr>
      <w:rPr>
        <w:rFonts w:ascii="Times New Roman" w:eastAsia="Times New Roman" w:hAnsi="Times New Roman" w:cs="Times New Roman" w:hint="default"/>
        <w:w w:val="99"/>
        <w:sz w:val="22"/>
        <w:szCs w:val="22"/>
        <w:lang w:val="en-US" w:eastAsia="en-US" w:bidi="en-US"/>
      </w:rPr>
    </w:lvl>
    <w:lvl w:ilvl="1" w:tplc="E4182D3C">
      <w:start w:val="1"/>
      <w:numFmt w:val="lowerLetter"/>
      <w:lvlText w:val="%2."/>
      <w:lvlJc w:val="left"/>
      <w:pPr>
        <w:ind w:left="119" w:hanging="208"/>
      </w:pPr>
      <w:rPr>
        <w:rFonts w:hint="default"/>
        <w:spacing w:val="-1"/>
        <w:w w:val="99"/>
        <w:u w:val="single" w:color="000000"/>
        <w:lang w:val="en-US" w:eastAsia="en-US" w:bidi="en-US"/>
      </w:rPr>
    </w:lvl>
    <w:lvl w:ilvl="2" w:tplc="E3889152">
      <w:numFmt w:val="bullet"/>
      <w:lvlText w:val="•"/>
      <w:lvlJc w:val="left"/>
      <w:pPr>
        <w:ind w:left="2080" w:hanging="208"/>
      </w:pPr>
      <w:rPr>
        <w:rFonts w:hint="default"/>
        <w:lang w:val="en-US" w:eastAsia="en-US" w:bidi="en-US"/>
      </w:rPr>
    </w:lvl>
    <w:lvl w:ilvl="3" w:tplc="81E49EA4">
      <w:numFmt w:val="bullet"/>
      <w:lvlText w:val="•"/>
      <w:lvlJc w:val="left"/>
      <w:pPr>
        <w:ind w:left="3060" w:hanging="208"/>
      </w:pPr>
      <w:rPr>
        <w:rFonts w:hint="default"/>
        <w:lang w:val="en-US" w:eastAsia="en-US" w:bidi="en-US"/>
      </w:rPr>
    </w:lvl>
    <w:lvl w:ilvl="4" w:tplc="84B20EB8">
      <w:numFmt w:val="bullet"/>
      <w:lvlText w:val="•"/>
      <w:lvlJc w:val="left"/>
      <w:pPr>
        <w:ind w:left="4040" w:hanging="208"/>
      </w:pPr>
      <w:rPr>
        <w:rFonts w:hint="default"/>
        <w:lang w:val="en-US" w:eastAsia="en-US" w:bidi="en-US"/>
      </w:rPr>
    </w:lvl>
    <w:lvl w:ilvl="5" w:tplc="F7BA3862">
      <w:numFmt w:val="bullet"/>
      <w:lvlText w:val="•"/>
      <w:lvlJc w:val="left"/>
      <w:pPr>
        <w:ind w:left="5020" w:hanging="208"/>
      </w:pPr>
      <w:rPr>
        <w:rFonts w:hint="default"/>
        <w:lang w:val="en-US" w:eastAsia="en-US" w:bidi="en-US"/>
      </w:rPr>
    </w:lvl>
    <w:lvl w:ilvl="6" w:tplc="5E206E66">
      <w:numFmt w:val="bullet"/>
      <w:lvlText w:val="•"/>
      <w:lvlJc w:val="left"/>
      <w:pPr>
        <w:ind w:left="6000" w:hanging="208"/>
      </w:pPr>
      <w:rPr>
        <w:rFonts w:hint="default"/>
        <w:lang w:val="en-US" w:eastAsia="en-US" w:bidi="en-US"/>
      </w:rPr>
    </w:lvl>
    <w:lvl w:ilvl="7" w:tplc="A670AEA4">
      <w:numFmt w:val="bullet"/>
      <w:lvlText w:val="•"/>
      <w:lvlJc w:val="left"/>
      <w:pPr>
        <w:ind w:left="6980" w:hanging="208"/>
      </w:pPr>
      <w:rPr>
        <w:rFonts w:hint="default"/>
        <w:lang w:val="en-US" w:eastAsia="en-US" w:bidi="en-US"/>
      </w:rPr>
    </w:lvl>
    <w:lvl w:ilvl="8" w:tplc="52C6D47A">
      <w:numFmt w:val="bullet"/>
      <w:lvlText w:val="•"/>
      <w:lvlJc w:val="left"/>
      <w:pPr>
        <w:ind w:left="7960" w:hanging="208"/>
      </w:pPr>
      <w:rPr>
        <w:rFonts w:hint="default"/>
        <w:lang w:val="en-US" w:eastAsia="en-US" w:bidi="en-US"/>
      </w:rPr>
    </w:lvl>
  </w:abstractNum>
  <w:abstractNum w:abstractNumId="6" w15:restartNumberingAfterBreak="0">
    <w:nsid w:val="42417445"/>
    <w:multiLevelType w:val="hybridMultilevel"/>
    <w:tmpl w:val="94BC9B56"/>
    <w:lvl w:ilvl="0" w:tplc="41FA824A">
      <w:start w:val="1"/>
      <w:numFmt w:val="upperRoman"/>
      <w:lvlText w:val="%1."/>
      <w:lvlJc w:val="left"/>
      <w:pPr>
        <w:ind w:left="315" w:hanging="196"/>
      </w:pPr>
      <w:rPr>
        <w:rFonts w:hint="default"/>
        <w:b/>
        <w:bCs/>
        <w:spacing w:val="-1"/>
        <w:w w:val="99"/>
        <w:lang w:val="en-US" w:eastAsia="en-US" w:bidi="en-US"/>
      </w:rPr>
    </w:lvl>
    <w:lvl w:ilvl="1" w:tplc="EB2EE754">
      <w:numFmt w:val="bullet"/>
      <w:lvlText w:val="▪"/>
      <w:lvlJc w:val="left"/>
      <w:pPr>
        <w:ind w:left="839" w:hanging="360"/>
      </w:pPr>
      <w:rPr>
        <w:rFonts w:ascii="Calibri" w:eastAsia="Calibri" w:hAnsi="Calibri" w:cs="Calibri" w:hint="default"/>
        <w:w w:val="99"/>
        <w:sz w:val="22"/>
        <w:szCs w:val="22"/>
        <w:lang w:val="en-US" w:eastAsia="en-US" w:bidi="en-US"/>
      </w:rPr>
    </w:lvl>
    <w:lvl w:ilvl="2" w:tplc="2B6661BC">
      <w:numFmt w:val="bullet"/>
      <w:lvlText w:val="•"/>
      <w:lvlJc w:val="left"/>
      <w:pPr>
        <w:ind w:left="1848" w:hanging="360"/>
      </w:pPr>
      <w:rPr>
        <w:rFonts w:hint="default"/>
        <w:lang w:val="en-US" w:eastAsia="en-US" w:bidi="en-US"/>
      </w:rPr>
    </w:lvl>
    <w:lvl w:ilvl="3" w:tplc="E0026CE8">
      <w:numFmt w:val="bullet"/>
      <w:lvlText w:val="•"/>
      <w:lvlJc w:val="left"/>
      <w:pPr>
        <w:ind w:left="2857" w:hanging="360"/>
      </w:pPr>
      <w:rPr>
        <w:rFonts w:hint="default"/>
        <w:lang w:val="en-US" w:eastAsia="en-US" w:bidi="en-US"/>
      </w:rPr>
    </w:lvl>
    <w:lvl w:ilvl="4" w:tplc="6848EE90">
      <w:numFmt w:val="bullet"/>
      <w:lvlText w:val="•"/>
      <w:lvlJc w:val="left"/>
      <w:pPr>
        <w:ind w:left="3866" w:hanging="360"/>
      </w:pPr>
      <w:rPr>
        <w:rFonts w:hint="default"/>
        <w:lang w:val="en-US" w:eastAsia="en-US" w:bidi="en-US"/>
      </w:rPr>
    </w:lvl>
    <w:lvl w:ilvl="5" w:tplc="B8C83E62">
      <w:numFmt w:val="bullet"/>
      <w:lvlText w:val="•"/>
      <w:lvlJc w:val="left"/>
      <w:pPr>
        <w:ind w:left="4875" w:hanging="360"/>
      </w:pPr>
      <w:rPr>
        <w:rFonts w:hint="default"/>
        <w:lang w:val="en-US" w:eastAsia="en-US" w:bidi="en-US"/>
      </w:rPr>
    </w:lvl>
    <w:lvl w:ilvl="6" w:tplc="8E606838">
      <w:numFmt w:val="bullet"/>
      <w:lvlText w:val="•"/>
      <w:lvlJc w:val="left"/>
      <w:pPr>
        <w:ind w:left="5884" w:hanging="360"/>
      </w:pPr>
      <w:rPr>
        <w:rFonts w:hint="default"/>
        <w:lang w:val="en-US" w:eastAsia="en-US" w:bidi="en-US"/>
      </w:rPr>
    </w:lvl>
    <w:lvl w:ilvl="7" w:tplc="ADD8D138">
      <w:numFmt w:val="bullet"/>
      <w:lvlText w:val="•"/>
      <w:lvlJc w:val="left"/>
      <w:pPr>
        <w:ind w:left="6893" w:hanging="360"/>
      </w:pPr>
      <w:rPr>
        <w:rFonts w:hint="default"/>
        <w:lang w:val="en-US" w:eastAsia="en-US" w:bidi="en-US"/>
      </w:rPr>
    </w:lvl>
    <w:lvl w:ilvl="8" w:tplc="E0D843B4">
      <w:numFmt w:val="bullet"/>
      <w:lvlText w:val="•"/>
      <w:lvlJc w:val="left"/>
      <w:pPr>
        <w:ind w:left="7902" w:hanging="360"/>
      </w:pPr>
      <w:rPr>
        <w:rFonts w:hint="default"/>
        <w:lang w:val="en-US" w:eastAsia="en-US" w:bidi="en-US"/>
      </w:rPr>
    </w:lvl>
  </w:abstractNum>
  <w:abstractNum w:abstractNumId="7" w15:restartNumberingAfterBreak="0">
    <w:nsid w:val="43B54635"/>
    <w:multiLevelType w:val="hybridMultilevel"/>
    <w:tmpl w:val="DD1AC322"/>
    <w:lvl w:ilvl="0" w:tplc="43660C26">
      <w:start w:val="1"/>
      <w:numFmt w:val="upperRoman"/>
      <w:lvlText w:val="%1."/>
      <w:lvlJc w:val="left"/>
      <w:pPr>
        <w:ind w:left="1080" w:hanging="720"/>
      </w:pPr>
      <w:rPr>
        <w:rFonts w:hint="default"/>
      </w:rPr>
    </w:lvl>
    <w:lvl w:ilvl="1" w:tplc="5038FF60" w:tentative="1">
      <w:start w:val="1"/>
      <w:numFmt w:val="lowerLetter"/>
      <w:lvlText w:val="%2."/>
      <w:lvlJc w:val="left"/>
      <w:pPr>
        <w:ind w:left="1440" w:hanging="360"/>
      </w:pPr>
    </w:lvl>
    <w:lvl w:ilvl="2" w:tplc="C4CE9E72" w:tentative="1">
      <w:start w:val="1"/>
      <w:numFmt w:val="lowerRoman"/>
      <w:lvlText w:val="%3."/>
      <w:lvlJc w:val="right"/>
      <w:pPr>
        <w:ind w:left="2160" w:hanging="180"/>
      </w:pPr>
    </w:lvl>
    <w:lvl w:ilvl="3" w:tplc="2CD8A918" w:tentative="1">
      <w:start w:val="1"/>
      <w:numFmt w:val="decimal"/>
      <w:lvlText w:val="%4."/>
      <w:lvlJc w:val="left"/>
      <w:pPr>
        <w:ind w:left="2880" w:hanging="360"/>
      </w:pPr>
    </w:lvl>
    <w:lvl w:ilvl="4" w:tplc="B06814F0" w:tentative="1">
      <w:start w:val="1"/>
      <w:numFmt w:val="lowerLetter"/>
      <w:lvlText w:val="%5."/>
      <w:lvlJc w:val="left"/>
      <w:pPr>
        <w:ind w:left="3600" w:hanging="360"/>
      </w:pPr>
    </w:lvl>
    <w:lvl w:ilvl="5" w:tplc="C0DAFD88" w:tentative="1">
      <w:start w:val="1"/>
      <w:numFmt w:val="lowerRoman"/>
      <w:lvlText w:val="%6."/>
      <w:lvlJc w:val="right"/>
      <w:pPr>
        <w:ind w:left="4320" w:hanging="180"/>
      </w:pPr>
    </w:lvl>
    <w:lvl w:ilvl="6" w:tplc="FD4AA59C" w:tentative="1">
      <w:start w:val="1"/>
      <w:numFmt w:val="decimal"/>
      <w:lvlText w:val="%7."/>
      <w:lvlJc w:val="left"/>
      <w:pPr>
        <w:ind w:left="5040" w:hanging="360"/>
      </w:pPr>
    </w:lvl>
    <w:lvl w:ilvl="7" w:tplc="CB3EB864" w:tentative="1">
      <w:start w:val="1"/>
      <w:numFmt w:val="lowerLetter"/>
      <w:lvlText w:val="%8."/>
      <w:lvlJc w:val="left"/>
      <w:pPr>
        <w:ind w:left="5760" w:hanging="360"/>
      </w:pPr>
    </w:lvl>
    <w:lvl w:ilvl="8" w:tplc="6688DD88" w:tentative="1">
      <w:start w:val="1"/>
      <w:numFmt w:val="lowerRoman"/>
      <w:lvlText w:val="%9."/>
      <w:lvlJc w:val="right"/>
      <w:pPr>
        <w:ind w:left="6480" w:hanging="180"/>
      </w:pPr>
    </w:lvl>
  </w:abstractNum>
  <w:abstractNum w:abstractNumId="8" w15:restartNumberingAfterBreak="0">
    <w:nsid w:val="486B69E6"/>
    <w:multiLevelType w:val="multilevel"/>
    <w:tmpl w:val="B2D62F7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4E7C29DA"/>
    <w:multiLevelType w:val="hybridMultilevel"/>
    <w:tmpl w:val="94D2A636"/>
    <w:lvl w:ilvl="0" w:tplc="79984E86">
      <w:start w:val="1"/>
      <w:numFmt w:val="upperRoman"/>
      <w:lvlText w:val="%1."/>
      <w:lvlJc w:val="left"/>
      <w:pPr>
        <w:ind w:left="524" w:hanging="184"/>
      </w:pPr>
      <w:rPr>
        <w:rFonts w:ascii="Times New Roman" w:eastAsia="Times New Roman" w:hAnsi="Times New Roman" w:cs="Times New Roman" w:hint="default"/>
        <w:w w:val="99"/>
        <w:sz w:val="22"/>
        <w:szCs w:val="22"/>
        <w:lang w:val="en-US" w:eastAsia="en-US" w:bidi="en-US"/>
      </w:rPr>
    </w:lvl>
    <w:lvl w:ilvl="1" w:tplc="D3166EDC">
      <w:numFmt w:val="bullet"/>
      <w:lvlText w:val="•"/>
      <w:lvlJc w:val="left"/>
      <w:pPr>
        <w:ind w:left="1460" w:hanging="184"/>
      </w:pPr>
      <w:rPr>
        <w:rFonts w:hint="default"/>
        <w:lang w:val="en-US" w:eastAsia="en-US" w:bidi="en-US"/>
      </w:rPr>
    </w:lvl>
    <w:lvl w:ilvl="2" w:tplc="7924D7E4">
      <w:numFmt w:val="bullet"/>
      <w:lvlText w:val="•"/>
      <w:lvlJc w:val="left"/>
      <w:pPr>
        <w:ind w:left="2400" w:hanging="184"/>
      </w:pPr>
      <w:rPr>
        <w:rFonts w:hint="default"/>
        <w:lang w:val="en-US" w:eastAsia="en-US" w:bidi="en-US"/>
      </w:rPr>
    </w:lvl>
    <w:lvl w:ilvl="3" w:tplc="04884558">
      <w:numFmt w:val="bullet"/>
      <w:lvlText w:val="•"/>
      <w:lvlJc w:val="left"/>
      <w:pPr>
        <w:ind w:left="3340" w:hanging="184"/>
      </w:pPr>
      <w:rPr>
        <w:rFonts w:hint="default"/>
        <w:lang w:val="en-US" w:eastAsia="en-US" w:bidi="en-US"/>
      </w:rPr>
    </w:lvl>
    <w:lvl w:ilvl="4" w:tplc="A008CDE6">
      <w:numFmt w:val="bullet"/>
      <w:lvlText w:val="•"/>
      <w:lvlJc w:val="left"/>
      <w:pPr>
        <w:ind w:left="4280" w:hanging="184"/>
      </w:pPr>
      <w:rPr>
        <w:rFonts w:hint="default"/>
        <w:lang w:val="en-US" w:eastAsia="en-US" w:bidi="en-US"/>
      </w:rPr>
    </w:lvl>
    <w:lvl w:ilvl="5" w:tplc="7DB0482C">
      <w:numFmt w:val="bullet"/>
      <w:lvlText w:val="•"/>
      <w:lvlJc w:val="left"/>
      <w:pPr>
        <w:ind w:left="5220" w:hanging="184"/>
      </w:pPr>
      <w:rPr>
        <w:rFonts w:hint="default"/>
        <w:lang w:val="en-US" w:eastAsia="en-US" w:bidi="en-US"/>
      </w:rPr>
    </w:lvl>
    <w:lvl w:ilvl="6" w:tplc="2668B566">
      <w:numFmt w:val="bullet"/>
      <w:lvlText w:val="•"/>
      <w:lvlJc w:val="left"/>
      <w:pPr>
        <w:ind w:left="6160" w:hanging="184"/>
      </w:pPr>
      <w:rPr>
        <w:rFonts w:hint="default"/>
        <w:lang w:val="en-US" w:eastAsia="en-US" w:bidi="en-US"/>
      </w:rPr>
    </w:lvl>
    <w:lvl w:ilvl="7" w:tplc="76D67690">
      <w:numFmt w:val="bullet"/>
      <w:lvlText w:val="•"/>
      <w:lvlJc w:val="left"/>
      <w:pPr>
        <w:ind w:left="7100" w:hanging="184"/>
      </w:pPr>
      <w:rPr>
        <w:rFonts w:hint="default"/>
        <w:lang w:val="en-US" w:eastAsia="en-US" w:bidi="en-US"/>
      </w:rPr>
    </w:lvl>
    <w:lvl w:ilvl="8" w:tplc="0C964630">
      <w:numFmt w:val="bullet"/>
      <w:lvlText w:val="•"/>
      <w:lvlJc w:val="left"/>
      <w:pPr>
        <w:ind w:left="8040" w:hanging="184"/>
      </w:pPr>
      <w:rPr>
        <w:rFonts w:hint="default"/>
        <w:lang w:val="en-US" w:eastAsia="en-US" w:bidi="en-US"/>
      </w:rPr>
    </w:lvl>
  </w:abstractNum>
  <w:abstractNum w:abstractNumId="10" w15:restartNumberingAfterBreak="0">
    <w:nsid w:val="51B5511A"/>
    <w:multiLevelType w:val="multilevel"/>
    <w:tmpl w:val="5194FEB6"/>
    <w:lvl w:ilvl="0">
      <w:start w:val="1"/>
      <w:numFmt w:val="bullet"/>
      <w:lvlText w:val="●"/>
      <w:lvlJc w:val="left"/>
      <w:pPr>
        <w:ind w:left="900" w:hanging="360"/>
      </w:pPr>
      <w:rPr>
        <w:rFonts w:ascii="Noto Sans Symbols" w:eastAsia="Noto Sans Symbols" w:hAnsi="Noto Sans Symbols" w:cs="Noto Sans Symbols"/>
      </w:rPr>
    </w:lvl>
    <w:lvl w:ilvl="1">
      <w:start w:val="1"/>
      <w:numFmt w:val="bullet"/>
      <w:lvlText w:val="o"/>
      <w:lvlJc w:val="left"/>
      <w:pPr>
        <w:ind w:left="1620" w:hanging="360"/>
      </w:pPr>
      <w:rPr>
        <w:rFonts w:ascii="Courier New" w:eastAsia="Courier New" w:hAnsi="Courier New" w:cs="Courier New"/>
      </w:rPr>
    </w:lvl>
    <w:lvl w:ilvl="2">
      <w:start w:val="1"/>
      <w:numFmt w:val="bullet"/>
      <w:lvlText w:val="▪"/>
      <w:lvlJc w:val="left"/>
      <w:pPr>
        <w:ind w:left="2340" w:hanging="360"/>
      </w:pPr>
      <w:rPr>
        <w:rFonts w:ascii="Noto Sans Symbols" w:eastAsia="Noto Sans Symbols" w:hAnsi="Noto Sans Symbols" w:cs="Noto Sans Symbols"/>
      </w:rPr>
    </w:lvl>
    <w:lvl w:ilvl="3">
      <w:start w:val="1"/>
      <w:numFmt w:val="bullet"/>
      <w:lvlText w:val="●"/>
      <w:lvlJc w:val="left"/>
      <w:pPr>
        <w:ind w:left="3060" w:hanging="360"/>
      </w:pPr>
      <w:rPr>
        <w:rFonts w:ascii="Noto Sans Symbols" w:eastAsia="Noto Sans Symbols" w:hAnsi="Noto Sans Symbols" w:cs="Noto Sans Symbols"/>
      </w:rPr>
    </w:lvl>
    <w:lvl w:ilvl="4">
      <w:start w:val="1"/>
      <w:numFmt w:val="bullet"/>
      <w:lvlText w:val="o"/>
      <w:lvlJc w:val="left"/>
      <w:pPr>
        <w:ind w:left="3780" w:hanging="360"/>
      </w:pPr>
      <w:rPr>
        <w:rFonts w:ascii="Courier New" w:eastAsia="Courier New" w:hAnsi="Courier New" w:cs="Courier New"/>
      </w:rPr>
    </w:lvl>
    <w:lvl w:ilvl="5">
      <w:start w:val="1"/>
      <w:numFmt w:val="bullet"/>
      <w:lvlText w:val="▪"/>
      <w:lvlJc w:val="left"/>
      <w:pPr>
        <w:ind w:left="4500" w:hanging="360"/>
      </w:pPr>
      <w:rPr>
        <w:rFonts w:ascii="Noto Sans Symbols" w:eastAsia="Noto Sans Symbols" w:hAnsi="Noto Sans Symbols" w:cs="Noto Sans Symbols"/>
      </w:rPr>
    </w:lvl>
    <w:lvl w:ilvl="6">
      <w:start w:val="1"/>
      <w:numFmt w:val="bullet"/>
      <w:lvlText w:val="●"/>
      <w:lvlJc w:val="left"/>
      <w:pPr>
        <w:ind w:left="5220" w:hanging="360"/>
      </w:pPr>
      <w:rPr>
        <w:rFonts w:ascii="Noto Sans Symbols" w:eastAsia="Noto Sans Symbols" w:hAnsi="Noto Sans Symbols" w:cs="Noto Sans Symbols"/>
      </w:rPr>
    </w:lvl>
    <w:lvl w:ilvl="7">
      <w:start w:val="1"/>
      <w:numFmt w:val="bullet"/>
      <w:lvlText w:val="o"/>
      <w:lvlJc w:val="left"/>
      <w:pPr>
        <w:ind w:left="5940" w:hanging="360"/>
      </w:pPr>
      <w:rPr>
        <w:rFonts w:ascii="Courier New" w:eastAsia="Courier New" w:hAnsi="Courier New" w:cs="Courier New"/>
      </w:rPr>
    </w:lvl>
    <w:lvl w:ilvl="8">
      <w:start w:val="1"/>
      <w:numFmt w:val="bullet"/>
      <w:lvlText w:val="▪"/>
      <w:lvlJc w:val="left"/>
      <w:pPr>
        <w:ind w:left="6660" w:hanging="360"/>
      </w:pPr>
      <w:rPr>
        <w:rFonts w:ascii="Noto Sans Symbols" w:eastAsia="Noto Sans Symbols" w:hAnsi="Noto Sans Symbols" w:cs="Noto Sans Symbols"/>
      </w:rPr>
    </w:lvl>
  </w:abstractNum>
  <w:abstractNum w:abstractNumId="11" w15:restartNumberingAfterBreak="0">
    <w:nsid w:val="57395E06"/>
    <w:multiLevelType w:val="hybridMultilevel"/>
    <w:tmpl w:val="90E65A96"/>
    <w:lvl w:ilvl="0" w:tplc="C4F202F6">
      <w:start w:val="1"/>
      <w:numFmt w:val="upperRoman"/>
      <w:lvlText w:val="%1."/>
      <w:lvlJc w:val="left"/>
      <w:pPr>
        <w:ind w:left="315" w:hanging="196"/>
      </w:pPr>
      <w:rPr>
        <w:rFonts w:ascii="Times New Roman" w:eastAsia="Times New Roman" w:hAnsi="Times New Roman" w:cs="Times New Roman" w:hint="default"/>
        <w:b/>
        <w:bCs/>
        <w:spacing w:val="-1"/>
        <w:w w:val="99"/>
        <w:sz w:val="22"/>
        <w:szCs w:val="22"/>
        <w:lang w:val="en-US" w:eastAsia="en-US" w:bidi="en-US"/>
      </w:rPr>
    </w:lvl>
    <w:lvl w:ilvl="1" w:tplc="DDB29EE4">
      <w:numFmt w:val="bullet"/>
      <w:lvlText w:val="▪"/>
      <w:lvlJc w:val="left"/>
      <w:pPr>
        <w:ind w:left="660" w:hanging="360"/>
      </w:pPr>
      <w:rPr>
        <w:rFonts w:ascii="Calibri" w:eastAsia="Calibri" w:hAnsi="Calibri" w:cs="Calibri" w:hint="default"/>
        <w:w w:val="99"/>
        <w:sz w:val="22"/>
        <w:szCs w:val="22"/>
        <w:lang w:val="en-US" w:eastAsia="en-US" w:bidi="en-US"/>
      </w:rPr>
    </w:lvl>
    <w:lvl w:ilvl="2" w:tplc="00E83A98">
      <w:numFmt w:val="bullet"/>
      <w:lvlText w:val="•"/>
      <w:lvlJc w:val="left"/>
      <w:pPr>
        <w:ind w:left="1688" w:hanging="360"/>
      </w:pPr>
      <w:rPr>
        <w:rFonts w:hint="default"/>
        <w:lang w:val="en-US" w:eastAsia="en-US" w:bidi="en-US"/>
      </w:rPr>
    </w:lvl>
    <w:lvl w:ilvl="3" w:tplc="3A10C686">
      <w:numFmt w:val="bullet"/>
      <w:lvlText w:val="•"/>
      <w:lvlJc w:val="left"/>
      <w:pPr>
        <w:ind w:left="2717" w:hanging="360"/>
      </w:pPr>
      <w:rPr>
        <w:rFonts w:hint="default"/>
        <w:lang w:val="en-US" w:eastAsia="en-US" w:bidi="en-US"/>
      </w:rPr>
    </w:lvl>
    <w:lvl w:ilvl="4" w:tplc="806AD642">
      <w:numFmt w:val="bullet"/>
      <w:lvlText w:val="•"/>
      <w:lvlJc w:val="left"/>
      <w:pPr>
        <w:ind w:left="3746" w:hanging="360"/>
      </w:pPr>
      <w:rPr>
        <w:rFonts w:hint="default"/>
        <w:lang w:val="en-US" w:eastAsia="en-US" w:bidi="en-US"/>
      </w:rPr>
    </w:lvl>
    <w:lvl w:ilvl="5" w:tplc="2F5AD4CA">
      <w:numFmt w:val="bullet"/>
      <w:lvlText w:val="•"/>
      <w:lvlJc w:val="left"/>
      <w:pPr>
        <w:ind w:left="4775" w:hanging="360"/>
      </w:pPr>
      <w:rPr>
        <w:rFonts w:hint="default"/>
        <w:lang w:val="en-US" w:eastAsia="en-US" w:bidi="en-US"/>
      </w:rPr>
    </w:lvl>
    <w:lvl w:ilvl="6" w:tplc="0088BFC4">
      <w:numFmt w:val="bullet"/>
      <w:lvlText w:val="•"/>
      <w:lvlJc w:val="left"/>
      <w:pPr>
        <w:ind w:left="5804" w:hanging="360"/>
      </w:pPr>
      <w:rPr>
        <w:rFonts w:hint="default"/>
        <w:lang w:val="en-US" w:eastAsia="en-US" w:bidi="en-US"/>
      </w:rPr>
    </w:lvl>
    <w:lvl w:ilvl="7" w:tplc="5F3869B0">
      <w:numFmt w:val="bullet"/>
      <w:lvlText w:val="•"/>
      <w:lvlJc w:val="left"/>
      <w:pPr>
        <w:ind w:left="6833" w:hanging="360"/>
      </w:pPr>
      <w:rPr>
        <w:rFonts w:hint="default"/>
        <w:lang w:val="en-US" w:eastAsia="en-US" w:bidi="en-US"/>
      </w:rPr>
    </w:lvl>
    <w:lvl w:ilvl="8" w:tplc="F7D6899E">
      <w:numFmt w:val="bullet"/>
      <w:lvlText w:val="•"/>
      <w:lvlJc w:val="left"/>
      <w:pPr>
        <w:ind w:left="7862" w:hanging="360"/>
      </w:pPr>
      <w:rPr>
        <w:rFonts w:hint="default"/>
        <w:lang w:val="en-US" w:eastAsia="en-US" w:bidi="en-US"/>
      </w:rPr>
    </w:lvl>
  </w:abstractNum>
  <w:abstractNum w:abstractNumId="12" w15:restartNumberingAfterBreak="0">
    <w:nsid w:val="5A5952B3"/>
    <w:multiLevelType w:val="multilevel"/>
    <w:tmpl w:val="C2FCC1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6CD032CD"/>
    <w:multiLevelType w:val="hybridMultilevel"/>
    <w:tmpl w:val="2A94D8EE"/>
    <w:lvl w:ilvl="0" w:tplc="448E709C">
      <w:start w:val="1"/>
      <w:numFmt w:val="upperRoman"/>
      <w:lvlText w:val="%1."/>
      <w:lvlJc w:val="left"/>
      <w:pPr>
        <w:ind w:left="524" w:hanging="184"/>
      </w:pPr>
      <w:rPr>
        <w:rFonts w:ascii="Times New Roman" w:eastAsia="Times New Roman" w:hAnsi="Times New Roman" w:cs="Times New Roman" w:hint="default"/>
        <w:w w:val="99"/>
        <w:sz w:val="22"/>
        <w:szCs w:val="22"/>
        <w:lang w:val="en-US" w:eastAsia="en-US" w:bidi="en-US"/>
      </w:rPr>
    </w:lvl>
    <w:lvl w:ilvl="1" w:tplc="B1D84AF6">
      <w:numFmt w:val="bullet"/>
      <w:lvlText w:val="•"/>
      <w:lvlJc w:val="left"/>
      <w:pPr>
        <w:ind w:left="1460" w:hanging="184"/>
      </w:pPr>
      <w:rPr>
        <w:rFonts w:hint="default"/>
        <w:lang w:val="en-US" w:eastAsia="en-US" w:bidi="en-US"/>
      </w:rPr>
    </w:lvl>
    <w:lvl w:ilvl="2" w:tplc="4EBABC74">
      <w:numFmt w:val="bullet"/>
      <w:lvlText w:val="•"/>
      <w:lvlJc w:val="left"/>
      <w:pPr>
        <w:ind w:left="2400" w:hanging="184"/>
      </w:pPr>
      <w:rPr>
        <w:rFonts w:hint="default"/>
        <w:lang w:val="en-US" w:eastAsia="en-US" w:bidi="en-US"/>
      </w:rPr>
    </w:lvl>
    <w:lvl w:ilvl="3" w:tplc="5B1492D8">
      <w:numFmt w:val="bullet"/>
      <w:lvlText w:val="•"/>
      <w:lvlJc w:val="left"/>
      <w:pPr>
        <w:ind w:left="3340" w:hanging="184"/>
      </w:pPr>
      <w:rPr>
        <w:rFonts w:hint="default"/>
        <w:lang w:val="en-US" w:eastAsia="en-US" w:bidi="en-US"/>
      </w:rPr>
    </w:lvl>
    <w:lvl w:ilvl="4" w:tplc="D6C607A4">
      <w:numFmt w:val="bullet"/>
      <w:lvlText w:val="•"/>
      <w:lvlJc w:val="left"/>
      <w:pPr>
        <w:ind w:left="4280" w:hanging="184"/>
      </w:pPr>
      <w:rPr>
        <w:rFonts w:hint="default"/>
        <w:lang w:val="en-US" w:eastAsia="en-US" w:bidi="en-US"/>
      </w:rPr>
    </w:lvl>
    <w:lvl w:ilvl="5" w:tplc="65B2B6AE">
      <w:numFmt w:val="bullet"/>
      <w:lvlText w:val="•"/>
      <w:lvlJc w:val="left"/>
      <w:pPr>
        <w:ind w:left="5220" w:hanging="184"/>
      </w:pPr>
      <w:rPr>
        <w:rFonts w:hint="default"/>
        <w:lang w:val="en-US" w:eastAsia="en-US" w:bidi="en-US"/>
      </w:rPr>
    </w:lvl>
    <w:lvl w:ilvl="6" w:tplc="BC6E65A0">
      <w:numFmt w:val="bullet"/>
      <w:lvlText w:val="•"/>
      <w:lvlJc w:val="left"/>
      <w:pPr>
        <w:ind w:left="6160" w:hanging="184"/>
      </w:pPr>
      <w:rPr>
        <w:rFonts w:hint="default"/>
        <w:lang w:val="en-US" w:eastAsia="en-US" w:bidi="en-US"/>
      </w:rPr>
    </w:lvl>
    <w:lvl w:ilvl="7" w:tplc="1FB0EF30">
      <w:numFmt w:val="bullet"/>
      <w:lvlText w:val="•"/>
      <w:lvlJc w:val="left"/>
      <w:pPr>
        <w:ind w:left="7100" w:hanging="184"/>
      </w:pPr>
      <w:rPr>
        <w:rFonts w:hint="default"/>
        <w:lang w:val="en-US" w:eastAsia="en-US" w:bidi="en-US"/>
      </w:rPr>
    </w:lvl>
    <w:lvl w:ilvl="8" w:tplc="C33EA1B8">
      <w:numFmt w:val="bullet"/>
      <w:lvlText w:val="•"/>
      <w:lvlJc w:val="left"/>
      <w:pPr>
        <w:ind w:left="8040" w:hanging="184"/>
      </w:pPr>
      <w:rPr>
        <w:rFonts w:hint="default"/>
        <w:lang w:val="en-US" w:eastAsia="en-US" w:bidi="en-US"/>
      </w:rPr>
    </w:lvl>
  </w:abstractNum>
  <w:abstractNum w:abstractNumId="14" w15:restartNumberingAfterBreak="0">
    <w:nsid w:val="724B7305"/>
    <w:multiLevelType w:val="multilevel"/>
    <w:tmpl w:val="B69AE00A"/>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73BF486C"/>
    <w:multiLevelType w:val="multilevel"/>
    <w:tmpl w:val="186C4FF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75156CFC"/>
    <w:multiLevelType w:val="multilevel"/>
    <w:tmpl w:val="A25A01AC"/>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17" w15:restartNumberingAfterBreak="0">
    <w:nsid w:val="77D911C5"/>
    <w:multiLevelType w:val="hybridMultilevel"/>
    <w:tmpl w:val="EA08C1B8"/>
    <w:lvl w:ilvl="0" w:tplc="779AD7BC">
      <w:start w:val="1"/>
      <w:numFmt w:val="upperRoman"/>
      <w:lvlText w:val="%1."/>
      <w:lvlJc w:val="left"/>
      <w:pPr>
        <w:ind w:left="315" w:hanging="196"/>
      </w:pPr>
      <w:rPr>
        <w:rFonts w:ascii="Times New Roman" w:eastAsia="Times New Roman" w:hAnsi="Times New Roman" w:cs="Times New Roman" w:hint="default"/>
        <w:b/>
        <w:bCs/>
        <w:spacing w:val="-1"/>
        <w:w w:val="99"/>
        <w:sz w:val="22"/>
        <w:szCs w:val="22"/>
        <w:lang w:val="en-US" w:eastAsia="en-US" w:bidi="en-US"/>
      </w:rPr>
    </w:lvl>
    <w:lvl w:ilvl="1" w:tplc="E5E4148E">
      <w:numFmt w:val="bullet"/>
      <w:lvlText w:val="•"/>
      <w:lvlJc w:val="left"/>
      <w:pPr>
        <w:ind w:left="1280" w:hanging="196"/>
      </w:pPr>
      <w:rPr>
        <w:rFonts w:hint="default"/>
        <w:lang w:val="en-US" w:eastAsia="en-US" w:bidi="en-US"/>
      </w:rPr>
    </w:lvl>
    <w:lvl w:ilvl="2" w:tplc="0D6E7F96">
      <w:numFmt w:val="bullet"/>
      <w:lvlText w:val="•"/>
      <w:lvlJc w:val="left"/>
      <w:pPr>
        <w:ind w:left="2240" w:hanging="196"/>
      </w:pPr>
      <w:rPr>
        <w:rFonts w:hint="default"/>
        <w:lang w:val="en-US" w:eastAsia="en-US" w:bidi="en-US"/>
      </w:rPr>
    </w:lvl>
    <w:lvl w:ilvl="3" w:tplc="2A043FE4">
      <w:numFmt w:val="bullet"/>
      <w:lvlText w:val="•"/>
      <w:lvlJc w:val="left"/>
      <w:pPr>
        <w:ind w:left="3200" w:hanging="196"/>
      </w:pPr>
      <w:rPr>
        <w:rFonts w:hint="default"/>
        <w:lang w:val="en-US" w:eastAsia="en-US" w:bidi="en-US"/>
      </w:rPr>
    </w:lvl>
    <w:lvl w:ilvl="4" w:tplc="85EC3B24">
      <w:numFmt w:val="bullet"/>
      <w:lvlText w:val="•"/>
      <w:lvlJc w:val="left"/>
      <w:pPr>
        <w:ind w:left="4160" w:hanging="196"/>
      </w:pPr>
      <w:rPr>
        <w:rFonts w:hint="default"/>
        <w:lang w:val="en-US" w:eastAsia="en-US" w:bidi="en-US"/>
      </w:rPr>
    </w:lvl>
    <w:lvl w:ilvl="5" w:tplc="6562EC4E">
      <w:numFmt w:val="bullet"/>
      <w:lvlText w:val="•"/>
      <w:lvlJc w:val="left"/>
      <w:pPr>
        <w:ind w:left="5120" w:hanging="196"/>
      </w:pPr>
      <w:rPr>
        <w:rFonts w:hint="default"/>
        <w:lang w:val="en-US" w:eastAsia="en-US" w:bidi="en-US"/>
      </w:rPr>
    </w:lvl>
    <w:lvl w:ilvl="6" w:tplc="FC06078C">
      <w:numFmt w:val="bullet"/>
      <w:lvlText w:val="•"/>
      <w:lvlJc w:val="left"/>
      <w:pPr>
        <w:ind w:left="6080" w:hanging="196"/>
      </w:pPr>
      <w:rPr>
        <w:rFonts w:hint="default"/>
        <w:lang w:val="en-US" w:eastAsia="en-US" w:bidi="en-US"/>
      </w:rPr>
    </w:lvl>
    <w:lvl w:ilvl="7" w:tplc="0748955E">
      <w:numFmt w:val="bullet"/>
      <w:lvlText w:val="•"/>
      <w:lvlJc w:val="left"/>
      <w:pPr>
        <w:ind w:left="7040" w:hanging="196"/>
      </w:pPr>
      <w:rPr>
        <w:rFonts w:hint="default"/>
        <w:lang w:val="en-US" w:eastAsia="en-US" w:bidi="en-US"/>
      </w:rPr>
    </w:lvl>
    <w:lvl w:ilvl="8" w:tplc="E544128E">
      <w:numFmt w:val="bullet"/>
      <w:lvlText w:val="•"/>
      <w:lvlJc w:val="left"/>
      <w:pPr>
        <w:ind w:left="8000" w:hanging="196"/>
      </w:pPr>
      <w:rPr>
        <w:rFonts w:hint="default"/>
        <w:lang w:val="en-US" w:eastAsia="en-US" w:bidi="en-US"/>
      </w:rPr>
    </w:lvl>
  </w:abstractNum>
  <w:abstractNum w:abstractNumId="18" w15:restartNumberingAfterBreak="0">
    <w:nsid w:val="7C8A0D20"/>
    <w:multiLevelType w:val="hybridMultilevel"/>
    <w:tmpl w:val="F670AEEC"/>
    <w:lvl w:ilvl="0" w:tplc="959892FA">
      <w:start w:val="1"/>
      <w:numFmt w:val="upperRoman"/>
      <w:lvlText w:val="%1."/>
      <w:lvlJc w:val="left"/>
      <w:pPr>
        <w:ind w:left="1080" w:hanging="720"/>
      </w:pPr>
      <w:rPr>
        <w:rFonts w:hint="default"/>
      </w:rPr>
    </w:lvl>
    <w:lvl w:ilvl="1" w:tplc="14F42290" w:tentative="1">
      <w:start w:val="1"/>
      <w:numFmt w:val="lowerLetter"/>
      <w:lvlText w:val="%2."/>
      <w:lvlJc w:val="left"/>
      <w:pPr>
        <w:ind w:left="1440" w:hanging="360"/>
      </w:pPr>
    </w:lvl>
    <w:lvl w:ilvl="2" w:tplc="4A9211AC" w:tentative="1">
      <w:start w:val="1"/>
      <w:numFmt w:val="lowerRoman"/>
      <w:lvlText w:val="%3."/>
      <w:lvlJc w:val="right"/>
      <w:pPr>
        <w:ind w:left="2160" w:hanging="180"/>
      </w:pPr>
    </w:lvl>
    <w:lvl w:ilvl="3" w:tplc="53C40266" w:tentative="1">
      <w:start w:val="1"/>
      <w:numFmt w:val="decimal"/>
      <w:lvlText w:val="%4."/>
      <w:lvlJc w:val="left"/>
      <w:pPr>
        <w:ind w:left="2880" w:hanging="360"/>
      </w:pPr>
    </w:lvl>
    <w:lvl w:ilvl="4" w:tplc="56DE00D2" w:tentative="1">
      <w:start w:val="1"/>
      <w:numFmt w:val="lowerLetter"/>
      <w:lvlText w:val="%5."/>
      <w:lvlJc w:val="left"/>
      <w:pPr>
        <w:ind w:left="3600" w:hanging="360"/>
      </w:pPr>
    </w:lvl>
    <w:lvl w:ilvl="5" w:tplc="EA54384C" w:tentative="1">
      <w:start w:val="1"/>
      <w:numFmt w:val="lowerRoman"/>
      <w:lvlText w:val="%6."/>
      <w:lvlJc w:val="right"/>
      <w:pPr>
        <w:ind w:left="4320" w:hanging="180"/>
      </w:pPr>
    </w:lvl>
    <w:lvl w:ilvl="6" w:tplc="4EAEFD68" w:tentative="1">
      <w:start w:val="1"/>
      <w:numFmt w:val="decimal"/>
      <w:lvlText w:val="%7."/>
      <w:lvlJc w:val="left"/>
      <w:pPr>
        <w:ind w:left="5040" w:hanging="360"/>
      </w:pPr>
    </w:lvl>
    <w:lvl w:ilvl="7" w:tplc="339A1DBC" w:tentative="1">
      <w:start w:val="1"/>
      <w:numFmt w:val="lowerLetter"/>
      <w:lvlText w:val="%8."/>
      <w:lvlJc w:val="left"/>
      <w:pPr>
        <w:ind w:left="5760" w:hanging="360"/>
      </w:pPr>
    </w:lvl>
    <w:lvl w:ilvl="8" w:tplc="114CD178" w:tentative="1">
      <w:start w:val="1"/>
      <w:numFmt w:val="lowerRoman"/>
      <w:lvlText w:val="%9."/>
      <w:lvlJc w:val="right"/>
      <w:pPr>
        <w:ind w:left="6480" w:hanging="180"/>
      </w:pPr>
    </w:lvl>
  </w:abstractNum>
  <w:abstractNum w:abstractNumId="19" w15:restartNumberingAfterBreak="0">
    <w:nsid w:val="7C9C4319"/>
    <w:multiLevelType w:val="hybridMultilevel"/>
    <w:tmpl w:val="F670AEEC"/>
    <w:lvl w:ilvl="0" w:tplc="F448F21A">
      <w:start w:val="1"/>
      <w:numFmt w:val="upperRoman"/>
      <w:lvlText w:val="%1."/>
      <w:lvlJc w:val="left"/>
      <w:pPr>
        <w:ind w:left="1080" w:hanging="720"/>
      </w:pPr>
      <w:rPr>
        <w:rFonts w:hint="default"/>
      </w:rPr>
    </w:lvl>
    <w:lvl w:ilvl="1" w:tplc="79869AD4" w:tentative="1">
      <w:start w:val="1"/>
      <w:numFmt w:val="lowerLetter"/>
      <w:lvlText w:val="%2."/>
      <w:lvlJc w:val="left"/>
      <w:pPr>
        <w:ind w:left="1440" w:hanging="360"/>
      </w:pPr>
    </w:lvl>
    <w:lvl w:ilvl="2" w:tplc="2018A5CC" w:tentative="1">
      <w:start w:val="1"/>
      <w:numFmt w:val="lowerRoman"/>
      <w:lvlText w:val="%3."/>
      <w:lvlJc w:val="right"/>
      <w:pPr>
        <w:ind w:left="2160" w:hanging="180"/>
      </w:pPr>
    </w:lvl>
    <w:lvl w:ilvl="3" w:tplc="FCD86E3A" w:tentative="1">
      <w:start w:val="1"/>
      <w:numFmt w:val="decimal"/>
      <w:lvlText w:val="%4."/>
      <w:lvlJc w:val="left"/>
      <w:pPr>
        <w:ind w:left="2880" w:hanging="360"/>
      </w:pPr>
    </w:lvl>
    <w:lvl w:ilvl="4" w:tplc="40DC92A0" w:tentative="1">
      <w:start w:val="1"/>
      <w:numFmt w:val="lowerLetter"/>
      <w:lvlText w:val="%5."/>
      <w:lvlJc w:val="left"/>
      <w:pPr>
        <w:ind w:left="3600" w:hanging="360"/>
      </w:pPr>
    </w:lvl>
    <w:lvl w:ilvl="5" w:tplc="8DC8B9DA" w:tentative="1">
      <w:start w:val="1"/>
      <w:numFmt w:val="lowerRoman"/>
      <w:lvlText w:val="%6."/>
      <w:lvlJc w:val="right"/>
      <w:pPr>
        <w:ind w:left="4320" w:hanging="180"/>
      </w:pPr>
    </w:lvl>
    <w:lvl w:ilvl="6" w:tplc="62B88A10" w:tentative="1">
      <w:start w:val="1"/>
      <w:numFmt w:val="decimal"/>
      <w:lvlText w:val="%7."/>
      <w:lvlJc w:val="left"/>
      <w:pPr>
        <w:ind w:left="5040" w:hanging="360"/>
      </w:pPr>
    </w:lvl>
    <w:lvl w:ilvl="7" w:tplc="E7D804C0" w:tentative="1">
      <w:start w:val="1"/>
      <w:numFmt w:val="lowerLetter"/>
      <w:lvlText w:val="%8."/>
      <w:lvlJc w:val="left"/>
      <w:pPr>
        <w:ind w:left="5760" w:hanging="360"/>
      </w:pPr>
    </w:lvl>
    <w:lvl w:ilvl="8" w:tplc="9260D64C" w:tentative="1">
      <w:start w:val="1"/>
      <w:numFmt w:val="lowerRoman"/>
      <w:lvlText w:val="%9."/>
      <w:lvlJc w:val="right"/>
      <w:pPr>
        <w:ind w:left="6480" w:hanging="180"/>
      </w:pPr>
    </w:lvl>
  </w:abstractNum>
  <w:abstractNum w:abstractNumId="20" w15:restartNumberingAfterBreak="0">
    <w:nsid w:val="7F220A68"/>
    <w:multiLevelType w:val="multilevel"/>
    <w:tmpl w:val="D066506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1"/>
  </w:num>
  <w:num w:numId="2">
    <w:abstractNumId w:val="17"/>
  </w:num>
  <w:num w:numId="3">
    <w:abstractNumId w:val="5"/>
  </w:num>
  <w:num w:numId="4">
    <w:abstractNumId w:val="6"/>
  </w:num>
  <w:num w:numId="5">
    <w:abstractNumId w:val="9"/>
  </w:num>
  <w:num w:numId="6">
    <w:abstractNumId w:val="13"/>
  </w:num>
  <w:num w:numId="7">
    <w:abstractNumId w:val="2"/>
  </w:num>
  <w:num w:numId="8">
    <w:abstractNumId w:val="15"/>
  </w:num>
  <w:num w:numId="9">
    <w:abstractNumId w:val="10"/>
  </w:num>
  <w:num w:numId="10">
    <w:abstractNumId w:val="4"/>
  </w:num>
  <w:num w:numId="11">
    <w:abstractNumId w:val="3"/>
  </w:num>
  <w:num w:numId="12">
    <w:abstractNumId w:val="12"/>
  </w:num>
  <w:num w:numId="13">
    <w:abstractNumId w:val="16"/>
  </w:num>
  <w:num w:numId="14">
    <w:abstractNumId w:val="20"/>
  </w:num>
  <w:num w:numId="15">
    <w:abstractNumId w:val="14"/>
  </w:num>
  <w:num w:numId="16">
    <w:abstractNumId w:val="8"/>
  </w:num>
  <w:num w:numId="17">
    <w:abstractNumId w:val="0"/>
  </w:num>
  <w:num w:numId="18">
    <w:abstractNumId w:val="1"/>
  </w:num>
  <w:num w:numId="19">
    <w:abstractNumId w:val="18"/>
  </w:num>
  <w:num w:numId="20">
    <w:abstractNumId w:val="19"/>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2A10"/>
    <w:rsid w:val="00025C8A"/>
    <w:rsid w:val="000442EC"/>
    <w:rsid w:val="001A7AD0"/>
    <w:rsid w:val="00233093"/>
    <w:rsid w:val="002914A4"/>
    <w:rsid w:val="00295D7A"/>
    <w:rsid w:val="002B157E"/>
    <w:rsid w:val="002B1E08"/>
    <w:rsid w:val="002E67CA"/>
    <w:rsid w:val="00324622"/>
    <w:rsid w:val="003C5236"/>
    <w:rsid w:val="003E2B7F"/>
    <w:rsid w:val="00490A30"/>
    <w:rsid w:val="00495244"/>
    <w:rsid w:val="00514FD2"/>
    <w:rsid w:val="00612A10"/>
    <w:rsid w:val="006955B9"/>
    <w:rsid w:val="00706BC8"/>
    <w:rsid w:val="00717D15"/>
    <w:rsid w:val="007567F1"/>
    <w:rsid w:val="00786572"/>
    <w:rsid w:val="007D4CF7"/>
    <w:rsid w:val="007F4CF0"/>
    <w:rsid w:val="008379DC"/>
    <w:rsid w:val="008D7CBD"/>
    <w:rsid w:val="009A1FF7"/>
    <w:rsid w:val="00A120C9"/>
    <w:rsid w:val="00BB037A"/>
    <w:rsid w:val="00BB06A6"/>
    <w:rsid w:val="00BC4A35"/>
    <w:rsid w:val="00C20114"/>
    <w:rsid w:val="00C224EC"/>
    <w:rsid w:val="00C6249B"/>
    <w:rsid w:val="00D10152"/>
    <w:rsid w:val="00D57550"/>
    <w:rsid w:val="00D62D37"/>
    <w:rsid w:val="00D72251"/>
    <w:rsid w:val="00D866AE"/>
    <w:rsid w:val="00D97F17"/>
    <w:rsid w:val="00DB1E5E"/>
    <w:rsid w:val="00DD38F2"/>
    <w:rsid w:val="00DF51B8"/>
    <w:rsid w:val="00E975B0"/>
    <w:rsid w:val="00F65FC8"/>
    <w:rsid w:val="00F67A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DECE4B"/>
  <w15:docId w15:val="{72C06E54-C099-43F5-A628-B7072788C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uiPriority w:val="9"/>
    <w:qFormat/>
    <w:pPr>
      <w:ind w:left="414" w:hanging="294"/>
      <w:outlineLvl w:val="0"/>
    </w:pPr>
    <w:rPr>
      <w:b/>
      <w:bCs/>
      <w:sz w:val="24"/>
      <w:szCs w:val="24"/>
    </w:rPr>
  </w:style>
  <w:style w:type="paragraph" w:styleId="Heading2">
    <w:name w:val="heading 2"/>
    <w:basedOn w:val="Normal"/>
    <w:uiPriority w:val="9"/>
    <w:unhideWhenUsed/>
    <w:qFormat/>
    <w:pPr>
      <w:ind w:left="119"/>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ind w:left="120"/>
    </w:pPr>
    <w:rPr>
      <w:b/>
      <w:bCs/>
    </w:rPr>
  </w:style>
  <w:style w:type="paragraph" w:styleId="TOC2">
    <w:name w:val="toc 2"/>
    <w:basedOn w:val="Normal"/>
    <w:uiPriority w:val="39"/>
    <w:qFormat/>
    <w:pPr>
      <w:ind w:left="524" w:hanging="184"/>
    </w:pPr>
  </w:style>
  <w:style w:type="paragraph" w:styleId="BodyText">
    <w:name w:val="Body Text"/>
    <w:basedOn w:val="Normal"/>
    <w:uiPriority w:val="1"/>
    <w:qFormat/>
  </w:style>
  <w:style w:type="paragraph" w:styleId="ListParagraph">
    <w:name w:val="List Paragraph"/>
    <w:basedOn w:val="Normal"/>
    <w:uiPriority w:val="1"/>
    <w:qFormat/>
    <w:pPr>
      <w:ind w:left="659" w:hanging="360"/>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F65FC8"/>
    <w:rPr>
      <w:sz w:val="16"/>
      <w:szCs w:val="16"/>
    </w:rPr>
  </w:style>
  <w:style w:type="paragraph" w:styleId="CommentText">
    <w:name w:val="annotation text"/>
    <w:basedOn w:val="Normal"/>
    <w:link w:val="CommentTextChar"/>
    <w:uiPriority w:val="99"/>
    <w:semiHidden/>
    <w:unhideWhenUsed/>
    <w:rsid w:val="00F65FC8"/>
    <w:rPr>
      <w:sz w:val="20"/>
      <w:szCs w:val="20"/>
    </w:rPr>
  </w:style>
  <w:style w:type="character" w:customStyle="1" w:styleId="CommentTextChar">
    <w:name w:val="Comment Text Char"/>
    <w:basedOn w:val="DefaultParagraphFont"/>
    <w:link w:val="CommentText"/>
    <w:uiPriority w:val="99"/>
    <w:semiHidden/>
    <w:rsid w:val="00F65FC8"/>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F65FC8"/>
    <w:rPr>
      <w:b/>
      <w:bCs/>
    </w:rPr>
  </w:style>
  <w:style w:type="character" w:customStyle="1" w:styleId="CommentSubjectChar">
    <w:name w:val="Comment Subject Char"/>
    <w:basedOn w:val="CommentTextChar"/>
    <w:link w:val="CommentSubject"/>
    <w:uiPriority w:val="99"/>
    <w:semiHidden/>
    <w:rsid w:val="00F65FC8"/>
    <w:rPr>
      <w:rFonts w:ascii="Times New Roman" w:eastAsia="Times New Roman" w:hAnsi="Times New Roman" w:cs="Times New Roman"/>
      <w:b/>
      <w:bCs/>
      <w:sz w:val="20"/>
      <w:szCs w:val="20"/>
      <w:lang w:bidi="en-US"/>
    </w:rPr>
  </w:style>
  <w:style w:type="paragraph" w:styleId="BalloonText">
    <w:name w:val="Balloon Text"/>
    <w:basedOn w:val="Normal"/>
    <w:link w:val="BalloonTextChar"/>
    <w:uiPriority w:val="99"/>
    <w:semiHidden/>
    <w:unhideWhenUsed/>
    <w:rsid w:val="00F65FC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5FC8"/>
    <w:rPr>
      <w:rFonts w:ascii="Segoe UI" w:eastAsia="Times New Roman" w:hAnsi="Segoe UI" w:cs="Segoe UI"/>
      <w:sz w:val="18"/>
      <w:szCs w:val="18"/>
      <w:lang w:bidi="en-US"/>
    </w:rPr>
  </w:style>
  <w:style w:type="paragraph" w:styleId="Header">
    <w:name w:val="header"/>
    <w:basedOn w:val="Normal"/>
    <w:link w:val="HeaderChar"/>
    <w:uiPriority w:val="99"/>
    <w:unhideWhenUsed/>
    <w:rsid w:val="00F65FC8"/>
    <w:pPr>
      <w:tabs>
        <w:tab w:val="center" w:pos="4680"/>
        <w:tab w:val="right" w:pos="9360"/>
      </w:tabs>
    </w:pPr>
  </w:style>
  <w:style w:type="character" w:customStyle="1" w:styleId="HeaderChar">
    <w:name w:val="Header Char"/>
    <w:basedOn w:val="DefaultParagraphFont"/>
    <w:link w:val="Header"/>
    <w:uiPriority w:val="99"/>
    <w:rsid w:val="00F65FC8"/>
    <w:rPr>
      <w:rFonts w:ascii="Times New Roman" w:eastAsia="Times New Roman" w:hAnsi="Times New Roman" w:cs="Times New Roman"/>
      <w:lang w:bidi="en-US"/>
    </w:rPr>
  </w:style>
  <w:style w:type="paragraph" w:styleId="Footer">
    <w:name w:val="footer"/>
    <w:basedOn w:val="Normal"/>
    <w:link w:val="FooterChar"/>
    <w:uiPriority w:val="99"/>
    <w:unhideWhenUsed/>
    <w:rsid w:val="00F65FC8"/>
    <w:pPr>
      <w:tabs>
        <w:tab w:val="center" w:pos="4680"/>
        <w:tab w:val="right" w:pos="9360"/>
      </w:tabs>
    </w:pPr>
  </w:style>
  <w:style w:type="character" w:customStyle="1" w:styleId="FooterChar">
    <w:name w:val="Footer Char"/>
    <w:basedOn w:val="DefaultParagraphFont"/>
    <w:link w:val="Footer"/>
    <w:uiPriority w:val="99"/>
    <w:rsid w:val="00F65FC8"/>
    <w:rPr>
      <w:rFonts w:ascii="Times New Roman" w:eastAsia="Times New Roman" w:hAnsi="Times New Roman" w:cs="Times New Roman"/>
      <w:lang w:bidi="en-US"/>
    </w:rPr>
  </w:style>
  <w:style w:type="character" w:styleId="Hyperlink">
    <w:name w:val="Hyperlink"/>
    <w:basedOn w:val="DefaultParagraphFont"/>
    <w:uiPriority w:val="99"/>
    <w:unhideWhenUsed/>
    <w:rsid w:val="006955B9"/>
    <w:rPr>
      <w:color w:val="0000FF" w:themeColor="hyperlink"/>
      <w:u w:val="single"/>
    </w:rPr>
  </w:style>
  <w:style w:type="character" w:customStyle="1" w:styleId="UnresolvedMention1">
    <w:name w:val="Unresolved Mention1"/>
    <w:basedOn w:val="DefaultParagraphFont"/>
    <w:uiPriority w:val="99"/>
    <w:semiHidden/>
    <w:unhideWhenUsed/>
    <w:rsid w:val="006955B9"/>
    <w:rPr>
      <w:color w:val="605E5C"/>
      <w:shd w:val="clear" w:color="auto" w:fill="E1DFDD"/>
    </w:rPr>
  </w:style>
  <w:style w:type="paragraph" w:styleId="TOCHeading">
    <w:name w:val="TOC Heading"/>
    <w:basedOn w:val="Heading1"/>
    <w:next w:val="Normal"/>
    <w:uiPriority w:val="39"/>
    <w:unhideWhenUsed/>
    <w:qFormat/>
    <w:rsid w:val="00C20114"/>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lang w:bidi="ar-SA"/>
    </w:rPr>
  </w:style>
  <w:style w:type="character" w:styleId="UnresolvedMention">
    <w:name w:val="Unresolved Mention"/>
    <w:basedOn w:val="DefaultParagraphFont"/>
    <w:uiPriority w:val="99"/>
    <w:rsid w:val="00D575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grants.gov/" TargetMode="External"/><Relationship Id="rId18" Type="http://schemas.openxmlformats.org/officeDocument/2006/relationships/header" Target="header1.xml"/><Relationship Id="rId26" Type="http://schemas.openxmlformats.org/officeDocument/2006/relationships/hyperlink" Target="mailto:mabenavente@usaid.gov" TargetMode="External"/><Relationship Id="rId39" Type="http://schemas.openxmlformats.org/officeDocument/2006/relationships/hyperlink" Target="https://www.usaid.gov/sites/default/files/documents/1868/579.pdf" TargetMode="External"/><Relationship Id="rId3" Type="http://schemas.openxmlformats.org/officeDocument/2006/relationships/styles" Target="styles.xml"/><Relationship Id="rId21" Type="http://schemas.openxmlformats.org/officeDocument/2006/relationships/hyperlink" Target="https://www.grants.gov/web/grants/view-opportunity.html?oppId=315424" TargetMode="External"/><Relationship Id="rId34" Type="http://schemas.openxmlformats.org/officeDocument/2006/relationships/hyperlink" Target="https://www.usaid.gov/sites/default/files/documents/1865/204.pdf" TargetMode="External"/><Relationship Id="rId42" Type="http://schemas.openxmlformats.org/officeDocument/2006/relationships/hyperlink" Target="https://www.usaid.gov/sites/default/files/documents/1869/USAID_GSM_03_05_2019.pdf" TargetMode="Externa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grants.gov/web/grants/view-opportunity.html?oppId=315424" TargetMode="External"/><Relationship Id="rId17" Type="http://schemas.openxmlformats.org/officeDocument/2006/relationships/hyperlink" Target="http://www.grants.gov/" TargetMode="External"/><Relationship Id="rId25" Type="http://schemas.openxmlformats.org/officeDocument/2006/relationships/hyperlink" Target="mailto:fjorge@usaid.gov" TargetMode="External"/><Relationship Id="rId33" Type="http://schemas.openxmlformats.org/officeDocument/2006/relationships/hyperlink" Target="https://www.usaid.gov/sites/default/files/documents/1870/201.pdf" TargetMode="External"/><Relationship Id="rId38" Type="http://schemas.openxmlformats.org/officeDocument/2006/relationships/hyperlink" Target="https://www.usaid.gov/sites/default/files/documents/1876/318.pdf"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support@grants.gov" TargetMode="External"/><Relationship Id="rId20" Type="http://schemas.openxmlformats.org/officeDocument/2006/relationships/hyperlink" Target="https://www.grants.gov/web/grants/view-opportunity.html?oppId=315424" TargetMode="External"/><Relationship Id="rId29" Type="http://schemas.openxmlformats.org/officeDocument/2006/relationships/hyperlink" Target="http://www.sam.gov" TargetMode="External"/><Relationship Id="rId41" Type="http://schemas.openxmlformats.org/officeDocument/2006/relationships/hyperlink" Target="https://www.usaid.gov/work-usaid/get-grant-or-contract/grant-and-contract-proces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otices.usaid.gov/notice/55404" TargetMode="External"/><Relationship Id="rId24" Type="http://schemas.openxmlformats.org/officeDocument/2006/relationships/hyperlink" Target="https://usaidlearninglab.org/node/14633" TargetMode="External"/><Relationship Id="rId32" Type="http://schemas.openxmlformats.org/officeDocument/2006/relationships/hyperlink" Target="http://s3.amazonaws.com/inee-assets/resources/AEWG_Accelerated_Education_10_Principles_ENG_screen.pdf" TargetMode="External"/><Relationship Id="rId37" Type="http://schemas.openxmlformats.org/officeDocument/2006/relationships/hyperlink" Target="https://www.usaid.gov/sites/default/files/documents/1868/303maa.pdf" TargetMode="External"/><Relationship Id="rId40" Type="http://schemas.openxmlformats.org/officeDocument/2006/relationships/hyperlink" Target="https://www.usaid.gov/work-usaid/get-grant-or-contract/grant-and-contract-process" TargetMode="External"/><Relationship Id="rId45"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grants.gov/" TargetMode="External"/><Relationship Id="rId23" Type="http://schemas.openxmlformats.org/officeDocument/2006/relationships/hyperlink" Target="mailto:mabenavente@usaid.gov" TargetMode="External"/><Relationship Id="rId28" Type="http://schemas.openxmlformats.org/officeDocument/2006/relationships/hyperlink" Target="mailto:mabenavente@usaid.gov" TargetMode="External"/><Relationship Id="rId36" Type="http://schemas.openxmlformats.org/officeDocument/2006/relationships/hyperlink" Target="https://www.usaid.gov/sites/default/files/documents/1868/303mab.pdf" TargetMode="External"/><Relationship Id="rId10" Type="http://schemas.openxmlformats.org/officeDocument/2006/relationships/hyperlink" Target="https://notices.usaid.gov/notice/55404" TargetMode="External"/><Relationship Id="rId19" Type="http://schemas.openxmlformats.org/officeDocument/2006/relationships/footer" Target="footer1.xml"/><Relationship Id="rId31" Type="http://schemas.openxmlformats.org/officeDocument/2006/relationships/hyperlink" Target="http://s3.amazonaws.com/inee-assets/resources/AEWG_Accelerated_Education_10_Principles_ENG_screen.pdf" TargetMode="External"/><Relationship Id="rId44" Type="http://schemas.openxmlformats.org/officeDocument/2006/relationships/hyperlink" Target="mailto:kroberts@usaid.gov" TargetMode="External"/><Relationship Id="rId4" Type="http://schemas.openxmlformats.org/officeDocument/2006/relationships/settings" Target="settings.xml"/><Relationship Id="rId9" Type="http://schemas.openxmlformats.org/officeDocument/2006/relationships/hyperlink" Target="https://www.usaid.gov/" TargetMode="External"/><Relationship Id="rId14" Type="http://schemas.openxmlformats.org/officeDocument/2006/relationships/hyperlink" Target="http://www.grants.gov/" TargetMode="External"/><Relationship Id="rId22" Type="http://schemas.openxmlformats.org/officeDocument/2006/relationships/hyperlink" Target="mailto:fjorge@usaid.gov" TargetMode="External"/><Relationship Id="rId27" Type="http://schemas.openxmlformats.org/officeDocument/2006/relationships/hyperlink" Target="mailto:fjorge@usaid.gov" TargetMode="External"/><Relationship Id="rId30" Type="http://schemas.openxmlformats.org/officeDocument/2006/relationships/hyperlink" Target="https://www.usaid.gov/sites/default/files/documents/1868/303.pdf" TargetMode="External"/><Relationship Id="rId35" Type="http://schemas.openxmlformats.org/officeDocument/2006/relationships/hyperlink" Target="https://www.usaid.gov/sites/default/files/documents/1870/205.pdf" TargetMode="External"/><Relationship Id="rId43" Type="http://schemas.openxmlformats.org/officeDocument/2006/relationships/hyperlink" Target="mailto:naramirez@usaid.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B03750-87C5-4838-9DC1-D78A54FEC1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25</Pages>
  <Words>8720</Words>
  <Characters>49707</Characters>
  <Application>Microsoft Office Word</Application>
  <DocSecurity>0</DocSecurity>
  <Lines>414</Lines>
  <Paragraphs>116</Paragraphs>
  <ScaleCrop>false</ScaleCrop>
  <HeadingPairs>
    <vt:vector size="2" baseType="variant">
      <vt:variant>
        <vt:lpstr>Title</vt:lpstr>
      </vt:variant>
      <vt:variant>
        <vt:i4>1</vt:i4>
      </vt:variant>
    </vt:vector>
  </HeadingPairs>
  <TitlesOfParts>
    <vt:vector size="1" baseType="lpstr">
      <vt:lpstr/>
    </vt:vector>
  </TitlesOfParts>
  <Company>USAID</Company>
  <LinksUpToDate>false</LinksUpToDate>
  <CharactersWithSpaces>58311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Hansel, Jennifer (E3/LS:DEXIS)</dc:creator>
  <cp:lastModifiedBy>Jorge, Fanny (M/OAA/RM)</cp:lastModifiedBy>
  <cp:revision>3</cp:revision>
  <dcterms:created xsi:type="dcterms:W3CDTF">2020-04-27T12:08:00Z</dcterms:created>
  <dcterms:modified xsi:type="dcterms:W3CDTF">2020-04-27T12:23:00Z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2020-04-16T00:00:00Z</vt:filetime>
  </property>
  <property fmtid="{D5CDD505-2E9C-101B-9397-08002B2CF9AE}" pid="3" name="Creator">
    <vt:lpwstr>Acrobat PDFMaker 17 for Word</vt:lpwstr>
  </property>
  <property fmtid="{D5CDD505-2E9C-101B-9397-08002B2CF9AE}" pid="4" name="LastSaved">
    <vt:filetime>2020-04-17T00:00:00Z</vt:filetime>
  </property>
</Properties>
</file>