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header1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648874" w14:textId="39006142" w:rsidR="00632577" w:rsidRPr="004A2681" w:rsidRDefault="0301CDD3" w:rsidP="38D37CF6">
      <w:pPr>
        <w:pStyle w:val="Longparagraphs"/>
        <w:tabs>
          <w:tab w:val="right" w:pos="10080"/>
        </w:tabs>
        <w:spacing w:after="360" w:line="259" w:lineRule="auto"/>
        <w:rPr>
          <w:caps/>
        </w:rPr>
      </w:pPr>
      <w:bookmarkStart w:id="0" w:name="_Hlk162618350"/>
      <w:bookmarkEnd w:id="0"/>
      <w:r>
        <w:t xml:space="preserve"> </w:t>
      </w:r>
      <w:r w:rsidR="009A3A2D">
        <w:rPr>
          <w:noProof/>
        </w:rPr>
        <w:drawing>
          <wp:inline distT="0" distB="0" distL="0" distR="0" wp14:anchorId="524A9B0C" wp14:editId="7B32F1FB">
            <wp:extent cx="2057400" cy="187619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2">
                      <a:extLst>
                        <a:ext uri="{28A0092B-C50C-407E-A947-70E740481C1C}">
                          <a14:useLocalDpi xmlns:a14="http://schemas.microsoft.com/office/drawing/2010/main" val="0"/>
                        </a:ext>
                      </a:extLst>
                    </a:blip>
                    <a:stretch>
                      <a:fillRect/>
                    </a:stretch>
                  </pic:blipFill>
                  <pic:spPr>
                    <a:xfrm>
                      <a:off x="0" y="0"/>
                      <a:ext cx="2057400" cy="1876196"/>
                    </a:xfrm>
                    <a:prstGeom prst="rect">
                      <a:avLst/>
                    </a:prstGeom>
                  </pic:spPr>
                </pic:pic>
              </a:graphicData>
            </a:graphic>
          </wp:inline>
        </w:drawing>
      </w:r>
      <w:r w:rsidR="009A3A2D">
        <w:tab/>
      </w:r>
      <w:r w:rsidR="6AA14827">
        <w:rPr>
          <w:noProof/>
        </w:rPr>
        <w:drawing>
          <wp:inline distT="0" distB="0" distL="0" distR="0" wp14:anchorId="466AF3C5" wp14:editId="1067619B">
            <wp:extent cx="1552575" cy="1844943"/>
            <wp:effectExtent l="0" t="0" r="0" b="3175"/>
            <wp:docPr id="683374833" name="Picture 683374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3374833"/>
                    <pic:cNvPicPr/>
                  </pic:nvPicPr>
                  <pic:blipFill>
                    <a:blip r:embed="rId13">
                      <a:extLst>
                        <a:ext uri="{28A0092B-C50C-407E-A947-70E740481C1C}">
                          <a14:useLocalDpi xmlns:a14="http://schemas.microsoft.com/office/drawing/2010/main" val="0"/>
                        </a:ext>
                      </a:extLst>
                    </a:blip>
                    <a:stretch>
                      <a:fillRect/>
                    </a:stretch>
                  </pic:blipFill>
                  <pic:spPr>
                    <a:xfrm>
                      <a:off x="0" y="0"/>
                      <a:ext cx="1552575" cy="1844943"/>
                    </a:xfrm>
                    <a:prstGeom prst="rect">
                      <a:avLst/>
                    </a:prstGeom>
                  </pic:spPr>
                </pic:pic>
              </a:graphicData>
            </a:graphic>
          </wp:inline>
        </w:drawing>
      </w:r>
    </w:p>
    <w:p w14:paraId="10ABE81B" w14:textId="2C08D167" w:rsidR="003A4918" w:rsidRDefault="02141750" w:rsidP="00F67EAB">
      <w:pPr>
        <w:jc w:val="center"/>
        <w:rPr>
          <w:rFonts w:ascii="Arial" w:eastAsia="Arial" w:hAnsi="Arial" w:cs="Arial"/>
          <w:b/>
          <w:bCs/>
          <w:strike/>
          <w:sz w:val="32"/>
          <w:szCs w:val="32"/>
        </w:rPr>
      </w:pPr>
      <w:r w:rsidRPr="240A6520">
        <w:rPr>
          <w:rFonts w:ascii="Arial" w:eastAsia="Arial" w:hAnsi="Arial" w:cs="Arial"/>
          <w:b/>
          <w:bCs/>
          <w:sz w:val="32"/>
          <w:szCs w:val="32"/>
        </w:rPr>
        <w:t xml:space="preserve">Notice of </w:t>
      </w:r>
      <w:r w:rsidR="25559F66" w:rsidRPr="240A6520">
        <w:rPr>
          <w:rFonts w:ascii="Arial" w:eastAsia="Arial" w:hAnsi="Arial" w:cs="Arial"/>
          <w:b/>
          <w:bCs/>
          <w:sz w:val="32"/>
          <w:szCs w:val="32"/>
        </w:rPr>
        <w:t xml:space="preserve">Funding Opportunity </w:t>
      </w:r>
      <w:r w:rsidR="42A8D608" w:rsidRPr="240A6520">
        <w:rPr>
          <w:rFonts w:ascii="Arial" w:eastAsia="Arial" w:hAnsi="Arial" w:cs="Arial"/>
          <w:b/>
          <w:bCs/>
          <w:sz w:val="32"/>
          <w:szCs w:val="32"/>
        </w:rPr>
        <w:t xml:space="preserve">No. </w:t>
      </w:r>
      <w:r w:rsidR="2C520DE7" w:rsidRPr="240A6520">
        <w:rPr>
          <w:rFonts w:ascii="Arial" w:eastAsia="Arial" w:hAnsi="Arial" w:cs="Arial"/>
          <w:b/>
          <w:bCs/>
          <w:sz w:val="32"/>
          <w:szCs w:val="32"/>
        </w:rPr>
        <w:t>R</w:t>
      </w:r>
      <w:r w:rsidR="2AE070E4" w:rsidRPr="240A6520">
        <w:rPr>
          <w:rFonts w:ascii="Arial" w:eastAsia="Arial" w:hAnsi="Arial" w:cs="Arial"/>
          <w:b/>
          <w:bCs/>
          <w:sz w:val="32"/>
          <w:szCs w:val="32"/>
        </w:rPr>
        <w:t>24AS00329</w:t>
      </w:r>
    </w:p>
    <w:p w14:paraId="08C0D8A3" w14:textId="77777777" w:rsidR="00720B1A" w:rsidRDefault="004956D0" w:rsidP="006B4F86">
      <w:pPr>
        <w:spacing w:before="240"/>
        <w:jc w:val="center"/>
        <w:rPr>
          <w:rFonts w:ascii="Arial" w:hAnsi="Arial" w:cs="Arial"/>
          <w:b/>
          <w:sz w:val="60"/>
          <w:szCs w:val="60"/>
        </w:rPr>
      </w:pPr>
      <w:r w:rsidRPr="004956D0">
        <w:rPr>
          <w:rFonts w:ascii="Arial" w:hAnsi="Arial" w:cs="Arial"/>
          <w:b/>
          <w:sz w:val="60"/>
          <w:szCs w:val="60"/>
        </w:rPr>
        <w:t>C</w:t>
      </w:r>
      <w:r w:rsidR="00177733">
        <w:rPr>
          <w:rFonts w:ascii="Arial" w:hAnsi="Arial" w:cs="Arial"/>
          <w:b/>
          <w:sz w:val="60"/>
          <w:szCs w:val="60"/>
        </w:rPr>
        <w:t xml:space="preserve">entral Valley Project </w:t>
      </w:r>
      <w:r w:rsidR="007534AA">
        <w:rPr>
          <w:rFonts w:ascii="Arial" w:hAnsi="Arial" w:cs="Arial"/>
          <w:b/>
          <w:sz w:val="60"/>
          <w:szCs w:val="60"/>
        </w:rPr>
        <w:t>Fish</w:t>
      </w:r>
      <w:r w:rsidRPr="004956D0">
        <w:rPr>
          <w:rFonts w:ascii="Arial" w:hAnsi="Arial" w:cs="Arial"/>
          <w:b/>
          <w:sz w:val="60"/>
          <w:szCs w:val="60"/>
        </w:rPr>
        <w:t xml:space="preserve"> Information Needs</w:t>
      </w:r>
    </w:p>
    <w:p w14:paraId="11F4D399" w14:textId="1D1D5133" w:rsidR="446F31E7" w:rsidRDefault="081EE3C2" w:rsidP="240A6520">
      <w:pPr>
        <w:jc w:val="center"/>
        <w:rPr>
          <w:rFonts w:ascii="Arial" w:hAnsi="Arial" w:cs="Arial"/>
          <w:sz w:val="48"/>
          <w:szCs w:val="48"/>
        </w:rPr>
      </w:pPr>
      <w:r w:rsidRPr="240A6520">
        <w:rPr>
          <w:rFonts w:ascii="Arial" w:hAnsi="Arial" w:cs="Arial"/>
          <w:sz w:val="48"/>
          <w:szCs w:val="48"/>
        </w:rPr>
        <w:t>For Fiscal Year 2025 and Fiscal Year 2026</w:t>
      </w:r>
    </w:p>
    <w:p w14:paraId="1D594186" w14:textId="4DBB8E9A" w:rsidR="00584888" w:rsidRDefault="001E0FF3" w:rsidP="00240930">
      <w:pPr>
        <w:spacing w:after="480"/>
        <w:jc w:val="center"/>
      </w:pPr>
      <w:r>
        <w:rPr>
          <w:noProof/>
          <w:color w:val="2B579A"/>
          <w:sz w:val="16"/>
          <w:szCs w:val="16"/>
          <w:shd w:val="clear" w:color="auto" w:fill="E6E6E6"/>
        </w:rPr>
        <w:drawing>
          <wp:inline distT="0" distB="0" distL="0" distR="0" wp14:anchorId="2F5A8522" wp14:editId="0676857C">
            <wp:extent cx="5266427" cy="3510951"/>
            <wp:effectExtent l="0" t="0" r="0" b="0"/>
            <wp:docPr id="2" name="Picture 2" descr="A picture containing invertebrate, arthropod,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invertebrate, arthropod, several&#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02895" cy="3535263"/>
                    </a:xfrm>
                    <a:prstGeom prst="rect">
                      <a:avLst/>
                    </a:prstGeom>
                  </pic:spPr>
                </pic:pic>
              </a:graphicData>
            </a:graphic>
          </wp:inline>
        </w:drawing>
      </w:r>
    </w:p>
    <w:p w14:paraId="4D0C3BE4" w14:textId="77777777" w:rsidR="001E2EE4" w:rsidRPr="00887A1D" w:rsidRDefault="001E2EE4" w:rsidP="00887A1D">
      <w:pPr>
        <w:sectPr w:rsidR="001E2EE4" w:rsidRPr="00887A1D" w:rsidSect="00456B42">
          <w:headerReference w:type="default" r:id="rId15"/>
          <w:footerReference w:type="even" r:id="rId16"/>
          <w:footerReference w:type="default" r:id="rId17"/>
          <w:headerReference w:type="first" r:id="rId18"/>
          <w:footerReference w:type="first" r:id="rId19"/>
          <w:footnotePr>
            <w:numRestart w:val="eachPage"/>
          </w:footnotePr>
          <w:pgSz w:w="12240" w:h="15840" w:code="1"/>
          <w:pgMar w:top="720" w:right="1080" w:bottom="720" w:left="1080" w:header="720" w:footer="720" w:gutter="0"/>
          <w:cols w:space="720"/>
          <w:titlePg/>
          <w:docGrid w:linePitch="360"/>
        </w:sectPr>
      </w:pPr>
    </w:p>
    <w:p w14:paraId="04337831" w14:textId="77777777" w:rsidR="00C57C3F" w:rsidRPr="008734D3" w:rsidRDefault="00C57C3F" w:rsidP="00FC4F03">
      <w:pPr>
        <w:pStyle w:val="longp-64"/>
        <w:rPr>
          <w:color w:val="auto"/>
          <w:sz w:val="24"/>
        </w:rPr>
      </w:pPr>
    </w:p>
    <w:p w14:paraId="4596A05B" w14:textId="77777777" w:rsidR="00672482" w:rsidRPr="00A5407E" w:rsidRDefault="00672482" w:rsidP="00A5407E">
      <w:pPr>
        <w:ind w:left="2160" w:right="1800"/>
        <w:rPr>
          <w:rFonts w:ascii="Arial" w:hAnsi="Arial" w:cs="Arial"/>
          <w:b/>
          <w:sz w:val="40"/>
          <w:szCs w:val="40"/>
        </w:rPr>
      </w:pPr>
      <w:r w:rsidRPr="00A5407E">
        <w:rPr>
          <w:rFonts w:ascii="Arial" w:hAnsi="Arial" w:cs="Arial"/>
          <w:b/>
          <w:sz w:val="40"/>
          <w:szCs w:val="40"/>
        </w:rPr>
        <w:t>Mission Statements</w:t>
      </w:r>
    </w:p>
    <w:p w14:paraId="17E508E3" w14:textId="227BF270" w:rsidR="00672482" w:rsidRPr="00887A1D" w:rsidRDefault="008037AB" w:rsidP="00A5407E">
      <w:pPr>
        <w:ind w:left="2160" w:right="1800"/>
      </w:pPr>
      <w:r w:rsidRPr="008037AB">
        <w:t>The U.S. Department of the Interior protects and manages the Nation’s natural resources and cultural heritage; provides scientific and other information about those resources; and honors its trust responsibilities or special commitments to American Indians, Alaska Natives, and affiliated Island Communities.</w:t>
      </w:r>
    </w:p>
    <w:p w14:paraId="3DE05D46" w14:textId="7BCF8106" w:rsidR="00C57C3F" w:rsidRDefault="00FF6C6A" w:rsidP="00A5407E">
      <w:pPr>
        <w:ind w:left="2160" w:right="1800"/>
      </w:pPr>
      <w:r w:rsidRPr="00FF6C6A">
        <w:t>The mission of the Bureau of Reclamation is to manage, develop, and protect water and related resources in an environmentally and economically sound manner in the interest of the American public.</w:t>
      </w:r>
    </w:p>
    <w:p w14:paraId="668FC398" w14:textId="5266EB30" w:rsidR="001B76AE" w:rsidRPr="00887A1D" w:rsidRDefault="74A34D5B" w:rsidP="00A5407E">
      <w:pPr>
        <w:ind w:left="2160" w:right="1800"/>
      </w:pPr>
      <w:r>
        <w:t>The mission of the U.S. Fish and Wildlife Service is working with others to conserve, protect, and enhance fish, wildlife, plants, and their habitats for the continuing benefit of the American people</w:t>
      </w:r>
      <w:r w:rsidR="005D1EE3">
        <w:t>.</w:t>
      </w:r>
    </w:p>
    <w:p w14:paraId="12720DF5" w14:textId="77777777" w:rsidR="002031B6" w:rsidRDefault="002031B6" w:rsidP="00887A1D">
      <w:pPr>
        <w:rPr>
          <w:sz w:val="16"/>
          <w:szCs w:val="16"/>
        </w:rPr>
      </w:pPr>
    </w:p>
    <w:p w14:paraId="33028238" w14:textId="77777777" w:rsidR="002031B6" w:rsidRDefault="002031B6" w:rsidP="00887A1D">
      <w:pPr>
        <w:rPr>
          <w:sz w:val="16"/>
          <w:szCs w:val="16"/>
        </w:rPr>
      </w:pPr>
    </w:p>
    <w:p w14:paraId="7E02B3F7" w14:textId="77777777" w:rsidR="002031B6" w:rsidRDefault="002031B6" w:rsidP="00887A1D">
      <w:pPr>
        <w:rPr>
          <w:sz w:val="16"/>
          <w:szCs w:val="16"/>
        </w:rPr>
      </w:pPr>
    </w:p>
    <w:p w14:paraId="660D44BC" w14:textId="77777777" w:rsidR="002031B6" w:rsidRDefault="002031B6" w:rsidP="00887A1D">
      <w:pPr>
        <w:rPr>
          <w:sz w:val="16"/>
          <w:szCs w:val="16"/>
        </w:rPr>
      </w:pPr>
    </w:p>
    <w:p w14:paraId="3C584A64" w14:textId="3B6C5CDC" w:rsidR="002031B6" w:rsidRDefault="002031B6" w:rsidP="00887A1D">
      <w:pPr>
        <w:rPr>
          <w:sz w:val="16"/>
          <w:szCs w:val="16"/>
        </w:rPr>
      </w:pPr>
    </w:p>
    <w:p w14:paraId="47333AFD" w14:textId="136AD84D" w:rsidR="00EB600B" w:rsidRDefault="00EB600B" w:rsidP="00887A1D">
      <w:pPr>
        <w:rPr>
          <w:sz w:val="16"/>
          <w:szCs w:val="16"/>
        </w:rPr>
      </w:pPr>
    </w:p>
    <w:p w14:paraId="04F8B407" w14:textId="354BD9F0" w:rsidR="00EB600B" w:rsidRDefault="00EB600B" w:rsidP="00887A1D">
      <w:pPr>
        <w:rPr>
          <w:sz w:val="16"/>
          <w:szCs w:val="16"/>
        </w:rPr>
      </w:pPr>
    </w:p>
    <w:p w14:paraId="39F48B5A" w14:textId="7592DA40" w:rsidR="008734D3" w:rsidRDefault="008734D3" w:rsidP="00887A1D">
      <w:pPr>
        <w:rPr>
          <w:sz w:val="16"/>
          <w:szCs w:val="16"/>
        </w:rPr>
      </w:pPr>
    </w:p>
    <w:p w14:paraId="1DCBD24C" w14:textId="2F4F69A1" w:rsidR="008734D3" w:rsidRDefault="008734D3" w:rsidP="00887A1D">
      <w:pPr>
        <w:rPr>
          <w:sz w:val="16"/>
          <w:szCs w:val="16"/>
        </w:rPr>
      </w:pPr>
    </w:p>
    <w:p w14:paraId="14940BED" w14:textId="0E9A2CB0" w:rsidR="008734D3" w:rsidRDefault="008734D3" w:rsidP="00887A1D">
      <w:pPr>
        <w:rPr>
          <w:sz w:val="16"/>
          <w:szCs w:val="16"/>
        </w:rPr>
      </w:pPr>
    </w:p>
    <w:p w14:paraId="4BB10825" w14:textId="77777777" w:rsidR="008734D3" w:rsidRDefault="008734D3" w:rsidP="00887A1D">
      <w:pPr>
        <w:rPr>
          <w:sz w:val="16"/>
          <w:szCs w:val="16"/>
        </w:rPr>
      </w:pPr>
    </w:p>
    <w:p w14:paraId="4BA40F3E" w14:textId="6FE9AAFE" w:rsidR="00EB600B" w:rsidRDefault="00EB600B" w:rsidP="00887A1D">
      <w:pPr>
        <w:rPr>
          <w:sz w:val="16"/>
          <w:szCs w:val="16"/>
        </w:rPr>
      </w:pPr>
    </w:p>
    <w:p w14:paraId="1ECB233B" w14:textId="5982883D" w:rsidR="00584888" w:rsidRPr="00400562" w:rsidRDefault="00705A81" w:rsidP="00887A1D">
      <w:pPr>
        <w:rPr>
          <w:sz w:val="16"/>
          <w:szCs w:val="16"/>
        </w:rPr>
      </w:pPr>
      <w:r w:rsidRPr="00400562">
        <w:rPr>
          <w:sz w:val="16"/>
          <w:szCs w:val="16"/>
        </w:rPr>
        <w:t>Cover photograph</w:t>
      </w:r>
      <w:r w:rsidR="00F1303C" w:rsidRPr="00400562">
        <w:rPr>
          <w:sz w:val="16"/>
          <w:szCs w:val="16"/>
        </w:rPr>
        <w:t xml:space="preserve"> – </w:t>
      </w:r>
      <w:r w:rsidR="00B35383" w:rsidRPr="00C91237">
        <w:rPr>
          <w:i/>
          <w:iCs/>
          <w:sz w:val="16"/>
          <w:szCs w:val="16"/>
        </w:rPr>
        <w:t>O. mykiss</w:t>
      </w:r>
      <w:r w:rsidR="001E0FF3">
        <w:rPr>
          <w:sz w:val="16"/>
          <w:szCs w:val="16"/>
        </w:rPr>
        <w:t xml:space="preserve"> in the Stanislaus River</w:t>
      </w:r>
      <w:r w:rsidR="004F2BC1" w:rsidRPr="00400562">
        <w:rPr>
          <w:sz w:val="16"/>
          <w:szCs w:val="16"/>
        </w:rPr>
        <w:t xml:space="preserve"> </w:t>
      </w:r>
      <w:r w:rsidR="003658F9" w:rsidRPr="00400562">
        <w:rPr>
          <w:sz w:val="16"/>
          <w:szCs w:val="16"/>
        </w:rPr>
        <w:t>–</w:t>
      </w:r>
      <w:r w:rsidR="004F2BC1" w:rsidRPr="00400562">
        <w:rPr>
          <w:sz w:val="16"/>
          <w:szCs w:val="16"/>
        </w:rPr>
        <w:t xml:space="preserve"> </w:t>
      </w:r>
      <w:r w:rsidR="003658F9" w:rsidRPr="00400562">
        <w:rPr>
          <w:sz w:val="16"/>
          <w:szCs w:val="16"/>
        </w:rPr>
        <w:t>202</w:t>
      </w:r>
      <w:r w:rsidR="00E42DE6">
        <w:rPr>
          <w:sz w:val="16"/>
          <w:szCs w:val="16"/>
        </w:rPr>
        <w:t>3</w:t>
      </w:r>
      <w:r w:rsidR="001E0FF3">
        <w:rPr>
          <w:sz w:val="16"/>
          <w:szCs w:val="16"/>
        </w:rPr>
        <w:t xml:space="preserve"> </w:t>
      </w:r>
      <w:r w:rsidRPr="00400562">
        <w:rPr>
          <w:sz w:val="16"/>
          <w:szCs w:val="16"/>
        </w:rPr>
        <w:t xml:space="preserve">by </w:t>
      </w:r>
      <w:r w:rsidR="00E42DE6">
        <w:rPr>
          <w:sz w:val="16"/>
          <w:szCs w:val="16"/>
        </w:rPr>
        <w:t>J. Hannon</w:t>
      </w:r>
      <w:r w:rsidR="004277AF" w:rsidRPr="00400562">
        <w:rPr>
          <w:sz w:val="16"/>
          <w:szCs w:val="16"/>
        </w:rPr>
        <w:t xml:space="preserve">, </w:t>
      </w:r>
      <w:r w:rsidR="00E42DE6">
        <w:rPr>
          <w:sz w:val="16"/>
          <w:szCs w:val="16"/>
        </w:rPr>
        <w:t>U.S. Bureau of Reclamation</w:t>
      </w:r>
    </w:p>
    <w:p w14:paraId="721359F5" w14:textId="77777777" w:rsidR="00584888" w:rsidRPr="00400562" w:rsidRDefault="00584888" w:rsidP="00887A1D">
      <w:pPr>
        <w:rPr>
          <w:sz w:val="16"/>
          <w:szCs w:val="16"/>
        </w:rPr>
        <w:sectPr w:rsidR="00584888" w:rsidRPr="00400562" w:rsidSect="00E9141E">
          <w:headerReference w:type="even" r:id="rId20"/>
          <w:headerReference w:type="default" r:id="rId21"/>
          <w:footerReference w:type="even" r:id="rId22"/>
          <w:footerReference w:type="default" r:id="rId23"/>
          <w:headerReference w:type="first" r:id="rId24"/>
          <w:pgSz w:w="12240" w:h="15840" w:code="1"/>
          <w:pgMar w:top="1160" w:right="1720" w:bottom="920" w:left="1720" w:header="743" w:footer="727" w:gutter="0"/>
          <w:cols w:space="720"/>
          <w:docGrid w:linePitch="326"/>
        </w:sectPr>
      </w:pPr>
    </w:p>
    <w:p w14:paraId="13C20C9F" w14:textId="77777777" w:rsidR="00E230B0" w:rsidRPr="001E5C49" w:rsidRDefault="00E230B0" w:rsidP="001E5C49">
      <w:pPr>
        <w:pStyle w:val="BodyText"/>
        <w:rPr>
          <w:b/>
          <w:bCs/>
          <w:i/>
          <w:iCs/>
          <w:sz w:val="28"/>
          <w:szCs w:val="28"/>
        </w:rPr>
      </w:pPr>
      <w:bookmarkStart w:id="1" w:name="_Toc209235946"/>
      <w:bookmarkStart w:id="2" w:name="_Toc226195510"/>
      <w:bookmarkStart w:id="3" w:name="_Toc251757920"/>
      <w:bookmarkStart w:id="4" w:name="_Toc255903464"/>
      <w:bookmarkStart w:id="5" w:name="_Toc255916465"/>
      <w:bookmarkStart w:id="6" w:name="_Toc255917531"/>
      <w:bookmarkStart w:id="7" w:name="_Toc371082337"/>
      <w:bookmarkStart w:id="8" w:name="_Toc371083254"/>
      <w:bookmarkStart w:id="9" w:name="_Toc371084085"/>
      <w:bookmarkStart w:id="10" w:name="_Hlk20131918"/>
      <w:r w:rsidRPr="001E5C49">
        <w:rPr>
          <w:rFonts w:ascii="Segoe UI" w:hAnsi="Segoe UI" w:cs="Segoe UI"/>
          <w:b/>
          <w:bCs/>
          <w:sz w:val="36"/>
          <w:szCs w:val="36"/>
        </w:rPr>
        <w:lastRenderedPageBreak/>
        <w:t>Synopsis</w:t>
      </w:r>
    </w:p>
    <w:tbl>
      <w:tblPr>
        <w:tblW w:w="89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Caption w:val="Synopsis"/>
        <w:tblDescription w:val="Left column is summary items and right column is particulars for this FOA"/>
      </w:tblPr>
      <w:tblGrid>
        <w:gridCol w:w="3165"/>
        <w:gridCol w:w="5817"/>
      </w:tblGrid>
      <w:tr w:rsidR="00E230B0" w:rsidRPr="00887A1D" w14:paraId="634BAF3F" w14:textId="77777777" w:rsidTr="0059685C">
        <w:trPr>
          <w:trHeight w:val="520"/>
        </w:trPr>
        <w:tc>
          <w:tcPr>
            <w:tcW w:w="3165" w:type="dxa"/>
            <w:tcBorders>
              <w:left w:val="nil"/>
            </w:tcBorders>
            <w:tcMar>
              <w:top w:w="20" w:type="dxa"/>
              <w:bottom w:w="20" w:type="dxa"/>
            </w:tcMar>
          </w:tcPr>
          <w:p w14:paraId="166AF779" w14:textId="77777777" w:rsidR="00E230B0" w:rsidRPr="00EA3ADF" w:rsidRDefault="00E230B0" w:rsidP="00E230B0">
            <w:pPr>
              <w:pStyle w:val="TableText"/>
              <w:spacing w:after="0"/>
              <w:rPr>
                <w:b/>
              </w:rPr>
            </w:pPr>
            <w:r w:rsidRPr="00EA3ADF">
              <w:rPr>
                <w:b/>
              </w:rPr>
              <w:t>Federal Agency Name:</w:t>
            </w:r>
          </w:p>
        </w:tc>
        <w:tc>
          <w:tcPr>
            <w:tcW w:w="5817" w:type="dxa"/>
            <w:tcBorders>
              <w:right w:val="nil"/>
            </w:tcBorders>
            <w:tcMar>
              <w:top w:w="20" w:type="dxa"/>
              <w:bottom w:w="20" w:type="dxa"/>
            </w:tcMar>
          </w:tcPr>
          <w:p w14:paraId="20A489EB" w14:textId="77777777" w:rsidR="00E230B0" w:rsidRPr="00887A1D" w:rsidRDefault="00E230B0" w:rsidP="00E230B0">
            <w:pPr>
              <w:pStyle w:val="TableText"/>
              <w:spacing w:after="0"/>
            </w:pPr>
            <w:r w:rsidRPr="00887A1D">
              <w:t>Department of the Interior, Bureau of Reclamation,</w:t>
            </w:r>
            <w:r>
              <w:t xml:space="preserve"> Interior Region 10, California Great Basin</w:t>
            </w:r>
          </w:p>
        </w:tc>
      </w:tr>
      <w:tr w:rsidR="00E230B0" w:rsidRPr="00887A1D" w14:paraId="6981B137" w14:textId="77777777" w:rsidTr="0059685C">
        <w:trPr>
          <w:trHeight w:val="300"/>
        </w:trPr>
        <w:tc>
          <w:tcPr>
            <w:tcW w:w="3165" w:type="dxa"/>
            <w:tcBorders>
              <w:left w:val="nil"/>
            </w:tcBorders>
            <w:tcMar>
              <w:top w:w="20" w:type="dxa"/>
              <w:bottom w:w="20" w:type="dxa"/>
            </w:tcMar>
          </w:tcPr>
          <w:p w14:paraId="698EEA89" w14:textId="77777777" w:rsidR="00E230B0" w:rsidRPr="00EA3ADF" w:rsidRDefault="00E230B0" w:rsidP="00E230B0">
            <w:pPr>
              <w:pStyle w:val="TableText"/>
              <w:spacing w:after="0"/>
              <w:rPr>
                <w:b/>
              </w:rPr>
            </w:pPr>
            <w:r w:rsidRPr="00EA3ADF">
              <w:rPr>
                <w:b/>
              </w:rPr>
              <w:t>Funding Opportunity Title:</w:t>
            </w:r>
          </w:p>
        </w:tc>
        <w:tc>
          <w:tcPr>
            <w:tcW w:w="5817" w:type="dxa"/>
            <w:tcBorders>
              <w:right w:val="nil"/>
            </w:tcBorders>
            <w:tcMar>
              <w:top w:w="20" w:type="dxa"/>
              <w:bottom w:w="20" w:type="dxa"/>
            </w:tcMar>
          </w:tcPr>
          <w:p w14:paraId="2AC88421" w14:textId="77777777" w:rsidR="00E230B0" w:rsidRPr="00887A1D" w:rsidRDefault="00E230B0" w:rsidP="00E230B0">
            <w:pPr>
              <w:pStyle w:val="TableText"/>
              <w:spacing w:after="0"/>
            </w:pPr>
            <w:r w:rsidRPr="001B16E7">
              <w:t xml:space="preserve">Central Valley Project </w:t>
            </w:r>
            <w:r>
              <w:t>Fish Information Needs</w:t>
            </w:r>
          </w:p>
        </w:tc>
      </w:tr>
      <w:tr w:rsidR="00E230B0" w:rsidRPr="00887A1D" w14:paraId="4C2E8333" w14:textId="77777777" w:rsidTr="0059685C">
        <w:trPr>
          <w:trHeight w:val="300"/>
        </w:trPr>
        <w:tc>
          <w:tcPr>
            <w:tcW w:w="3165" w:type="dxa"/>
            <w:tcBorders>
              <w:left w:val="nil"/>
            </w:tcBorders>
            <w:tcMar>
              <w:top w:w="20" w:type="dxa"/>
              <w:bottom w:w="20" w:type="dxa"/>
            </w:tcMar>
          </w:tcPr>
          <w:p w14:paraId="2F7872E8" w14:textId="77777777" w:rsidR="00E230B0" w:rsidRPr="00EA3ADF" w:rsidRDefault="00E230B0" w:rsidP="00E230B0">
            <w:pPr>
              <w:pStyle w:val="TableText"/>
              <w:spacing w:after="0"/>
              <w:rPr>
                <w:b/>
              </w:rPr>
            </w:pPr>
            <w:r w:rsidRPr="00EA3ADF">
              <w:rPr>
                <w:b/>
              </w:rPr>
              <w:t>Announcement Type:</w:t>
            </w:r>
          </w:p>
        </w:tc>
        <w:tc>
          <w:tcPr>
            <w:tcW w:w="5817" w:type="dxa"/>
            <w:tcBorders>
              <w:right w:val="nil"/>
            </w:tcBorders>
            <w:tcMar>
              <w:top w:w="20" w:type="dxa"/>
              <w:bottom w:w="20" w:type="dxa"/>
            </w:tcMar>
          </w:tcPr>
          <w:p w14:paraId="3ADD05A6" w14:textId="77777777" w:rsidR="00E230B0" w:rsidRPr="00887A1D" w:rsidRDefault="00E230B0" w:rsidP="00E230B0">
            <w:pPr>
              <w:pStyle w:val="TableText"/>
              <w:spacing w:after="0"/>
            </w:pPr>
            <w:r>
              <w:t>Notice of Funding Opportunity</w:t>
            </w:r>
            <w:r w:rsidRPr="00887A1D">
              <w:t xml:space="preserve"> (</w:t>
            </w:r>
            <w:r>
              <w:t>NOFO</w:t>
            </w:r>
            <w:r w:rsidRPr="00AB3DAA">
              <w:t>)</w:t>
            </w:r>
          </w:p>
        </w:tc>
      </w:tr>
      <w:tr w:rsidR="00E230B0" w:rsidRPr="00887A1D" w14:paraId="3DB0A5D4" w14:textId="77777777" w:rsidTr="0059685C">
        <w:trPr>
          <w:trHeight w:val="315"/>
        </w:trPr>
        <w:tc>
          <w:tcPr>
            <w:tcW w:w="3165" w:type="dxa"/>
            <w:tcBorders>
              <w:left w:val="nil"/>
            </w:tcBorders>
            <w:tcMar>
              <w:top w:w="20" w:type="dxa"/>
              <w:bottom w:w="20" w:type="dxa"/>
            </w:tcMar>
          </w:tcPr>
          <w:p w14:paraId="2F6C29D3" w14:textId="77777777" w:rsidR="00E230B0" w:rsidRPr="00EA3ADF" w:rsidRDefault="00E230B0" w:rsidP="00E230B0">
            <w:pPr>
              <w:pStyle w:val="TableText"/>
              <w:spacing w:after="0"/>
              <w:rPr>
                <w:b/>
              </w:rPr>
            </w:pPr>
            <w:r w:rsidRPr="00EA3ADF">
              <w:rPr>
                <w:b/>
              </w:rPr>
              <w:t>Funding Opportunity Number:</w:t>
            </w:r>
          </w:p>
        </w:tc>
        <w:tc>
          <w:tcPr>
            <w:tcW w:w="5817" w:type="dxa"/>
            <w:tcBorders>
              <w:right w:val="nil"/>
            </w:tcBorders>
            <w:tcMar>
              <w:top w:w="20" w:type="dxa"/>
              <w:bottom w:w="20" w:type="dxa"/>
            </w:tcMar>
          </w:tcPr>
          <w:p w14:paraId="638D4583" w14:textId="7F284352" w:rsidR="00E230B0" w:rsidRPr="00FA072C" w:rsidRDefault="00240251" w:rsidP="00E230B0">
            <w:pPr>
              <w:pStyle w:val="TableText"/>
              <w:tabs>
                <w:tab w:val="left" w:pos="4590"/>
              </w:tabs>
              <w:spacing w:after="0"/>
            </w:pPr>
            <w:r>
              <w:t>R24AS00329</w:t>
            </w:r>
          </w:p>
        </w:tc>
      </w:tr>
      <w:tr w:rsidR="00E230B0" w:rsidRPr="00887A1D" w14:paraId="61B46897" w14:textId="77777777" w:rsidTr="001F46D9">
        <w:trPr>
          <w:trHeight w:val="574"/>
        </w:trPr>
        <w:tc>
          <w:tcPr>
            <w:tcW w:w="3165" w:type="dxa"/>
            <w:tcBorders>
              <w:left w:val="nil"/>
            </w:tcBorders>
            <w:tcMar>
              <w:top w:w="20" w:type="dxa"/>
              <w:bottom w:w="20" w:type="dxa"/>
            </w:tcMar>
          </w:tcPr>
          <w:p w14:paraId="3CD69DCB" w14:textId="77777777" w:rsidR="00E230B0" w:rsidRPr="00AB3DAA" w:rsidRDefault="18305CE5" w:rsidP="240A6520">
            <w:pPr>
              <w:pStyle w:val="TableText"/>
              <w:spacing w:after="0"/>
              <w:rPr>
                <w:b/>
                <w:bCs/>
              </w:rPr>
            </w:pPr>
            <w:r w:rsidRPr="240A6520">
              <w:rPr>
                <w:b/>
                <w:bCs/>
              </w:rPr>
              <w:t>Catalog of Federal Domestic Assistance (CFDA) Number:</w:t>
            </w:r>
          </w:p>
        </w:tc>
        <w:tc>
          <w:tcPr>
            <w:tcW w:w="5817" w:type="dxa"/>
            <w:tcBorders>
              <w:right w:val="nil"/>
            </w:tcBorders>
            <w:tcMar>
              <w:top w:w="20" w:type="dxa"/>
              <w:bottom w:w="20" w:type="dxa"/>
            </w:tcMar>
          </w:tcPr>
          <w:p w14:paraId="10703E2E" w14:textId="77777777" w:rsidR="00E230B0" w:rsidRDefault="00E230B0" w:rsidP="00E230B0">
            <w:pPr>
              <w:pStyle w:val="TableText"/>
              <w:spacing w:after="0"/>
            </w:pPr>
            <w:r>
              <w:t xml:space="preserve">USBR Assistance Listing Number: </w:t>
            </w:r>
            <w:r w:rsidRPr="00AB3DAA">
              <w:t>15.51</w:t>
            </w:r>
            <w:r>
              <w:t>2</w:t>
            </w:r>
          </w:p>
          <w:p w14:paraId="3D0E1E7D" w14:textId="77777777" w:rsidR="00E230B0" w:rsidRPr="00AB3DAA" w:rsidRDefault="00E230B0" w:rsidP="00E230B0">
            <w:pPr>
              <w:pStyle w:val="TableText"/>
              <w:spacing w:after="0"/>
            </w:pPr>
            <w:r>
              <w:t>USFWS Assistance Listing Number: 15.648</w:t>
            </w:r>
          </w:p>
        </w:tc>
      </w:tr>
      <w:tr w:rsidR="00E230B0" w:rsidRPr="00887A1D" w14:paraId="6D87D7CD" w14:textId="77777777" w:rsidTr="0059685C">
        <w:trPr>
          <w:trHeight w:val="300"/>
        </w:trPr>
        <w:tc>
          <w:tcPr>
            <w:tcW w:w="3165" w:type="dxa"/>
            <w:tcBorders>
              <w:left w:val="nil"/>
            </w:tcBorders>
            <w:tcMar>
              <w:top w:w="20" w:type="dxa"/>
              <w:bottom w:w="20" w:type="dxa"/>
            </w:tcMar>
          </w:tcPr>
          <w:p w14:paraId="611D581F" w14:textId="77777777" w:rsidR="00E230B0" w:rsidRPr="00AB3DAA" w:rsidRDefault="00E230B0" w:rsidP="00E230B0">
            <w:pPr>
              <w:pStyle w:val="TableText"/>
              <w:spacing w:after="0"/>
              <w:rPr>
                <w:b/>
              </w:rPr>
            </w:pPr>
            <w:r w:rsidRPr="00AB3DAA">
              <w:rPr>
                <w:b/>
              </w:rPr>
              <w:t>Dates:</w:t>
            </w:r>
          </w:p>
          <w:p w14:paraId="3DCA9359" w14:textId="48A584E8" w:rsidR="00E230B0" w:rsidRPr="00AB3DAA" w:rsidRDefault="00E230B0" w:rsidP="00E230B0">
            <w:pPr>
              <w:pStyle w:val="TableText"/>
              <w:spacing w:after="0"/>
            </w:pPr>
            <w:r w:rsidRPr="00AB3DAA">
              <w:t xml:space="preserve">(See </w:t>
            </w:r>
            <w:r>
              <w:t>NOFO</w:t>
            </w:r>
            <w:r w:rsidRPr="00AB3DAA">
              <w:t xml:space="preserve"> Sec</w:t>
            </w:r>
            <w:r w:rsidR="00EF54CB">
              <w:t xml:space="preserve">tion </w:t>
            </w:r>
            <w:r w:rsidR="00BE745F">
              <w:fldChar w:fldCharType="begin"/>
            </w:r>
            <w:r w:rsidR="00BE745F">
              <w:instrText xml:space="preserve"> REF _Ref165985949 \r \h </w:instrText>
            </w:r>
            <w:r w:rsidR="00BE745F">
              <w:fldChar w:fldCharType="separate"/>
            </w:r>
            <w:r w:rsidR="003F41F6">
              <w:t>D.4</w:t>
            </w:r>
            <w:r w:rsidR="00BE745F">
              <w:fldChar w:fldCharType="end"/>
            </w:r>
            <w:r w:rsidRPr="00AB3DAA">
              <w:t>)</w:t>
            </w:r>
          </w:p>
        </w:tc>
        <w:tc>
          <w:tcPr>
            <w:tcW w:w="5817" w:type="dxa"/>
            <w:tcBorders>
              <w:right w:val="nil"/>
            </w:tcBorders>
            <w:tcMar>
              <w:top w:w="20" w:type="dxa"/>
              <w:bottom w:w="20" w:type="dxa"/>
            </w:tcMar>
          </w:tcPr>
          <w:p w14:paraId="1F83A15D" w14:textId="27445CC1" w:rsidR="00E230B0" w:rsidRPr="00FA072C" w:rsidRDefault="00E230B0" w:rsidP="00E230B0">
            <w:pPr>
              <w:pStyle w:val="TableText"/>
              <w:spacing w:after="0"/>
            </w:pPr>
            <w:r>
              <w:t>This NOFO covers two application submittal periods – F</w:t>
            </w:r>
            <w:r w:rsidR="00486C13">
              <w:t xml:space="preserve">iscal Year </w:t>
            </w:r>
            <w:r>
              <w:t>2025 and F</w:t>
            </w:r>
            <w:r w:rsidR="00486C13">
              <w:t xml:space="preserve">iscal Year </w:t>
            </w:r>
            <w:r>
              <w:t>2026</w:t>
            </w:r>
          </w:p>
          <w:p w14:paraId="4C045DCC" w14:textId="77777777" w:rsidR="00240251" w:rsidRDefault="00240251" w:rsidP="00E230B0">
            <w:pPr>
              <w:pStyle w:val="TableText"/>
              <w:spacing w:after="0"/>
            </w:pPr>
          </w:p>
          <w:p w14:paraId="17D23312" w14:textId="4F17732C" w:rsidR="00E230B0" w:rsidRDefault="593736D0" w:rsidP="00E230B0">
            <w:pPr>
              <w:pStyle w:val="TableText"/>
              <w:spacing w:after="0"/>
            </w:pPr>
            <w:r>
              <w:t xml:space="preserve">Application </w:t>
            </w:r>
            <w:r w:rsidR="00486C13">
              <w:t xml:space="preserve">Submittal </w:t>
            </w:r>
            <w:r>
              <w:t xml:space="preserve">Period </w:t>
            </w:r>
            <w:r w:rsidR="18305CE5">
              <w:t xml:space="preserve">1 </w:t>
            </w:r>
            <w:r w:rsidR="006D376F">
              <w:t>–</w:t>
            </w:r>
            <w:r w:rsidR="00720B1A">
              <w:t xml:space="preserve"> </w:t>
            </w:r>
            <w:r w:rsidR="006D376F">
              <w:t xml:space="preserve">Applications due </w:t>
            </w:r>
            <w:r w:rsidR="00D5008B">
              <w:t>Monday</w:t>
            </w:r>
            <w:r w:rsidR="00001ADD">
              <w:t xml:space="preserve">, </w:t>
            </w:r>
            <w:r w:rsidR="00D5008B">
              <w:t>December 23</w:t>
            </w:r>
            <w:r w:rsidR="18305CE5">
              <w:t>, 202</w:t>
            </w:r>
            <w:r w:rsidR="6EE60B29">
              <w:t>4</w:t>
            </w:r>
            <w:r w:rsidR="18305CE5">
              <w:t>, at 5:00 p.m. Pacific Standard Time</w:t>
            </w:r>
          </w:p>
          <w:p w14:paraId="39AE75AC" w14:textId="77777777" w:rsidR="00843738" w:rsidRDefault="00843738" w:rsidP="00E230B0">
            <w:pPr>
              <w:pStyle w:val="TableText"/>
              <w:spacing w:after="0"/>
            </w:pPr>
          </w:p>
          <w:p w14:paraId="4EFB3ADE" w14:textId="431023F3" w:rsidR="00843738" w:rsidRDefault="00843738" w:rsidP="00843738">
            <w:pPr>
              <w:pStyle w:val="TableText"/>
              <w:spacing w:after="0"/>
            </w:pPr>
            <w:r>
              <w:t>Application Submittal Period 2</w:t>
            </w:r>
            <w:r w:rsidR="00146860">
              <w:t xml:space="preserve"> </w:t>
            </w:r>
            <w:r>
              <w:t>– Applications due Thursday, October 16, at 5:00 p.m. Pacific Standard Time (Subject to Change)</w:t>
            </w:r>
          </w:p>
          <w:p w14:paraId="1616B500" w14:textId="77777777" w:rsidR="00843738" w:rsidRPr="00240251" w:rsidRDefault="00843738" w:rsidP="00E230B0">
            <w:pPr>
              <w:pStyle w:val="TableText"/>
              <w:spacing w:after="0"/>
            </w:pPr>
          </w:p>
          <w:p w14:paraId="38EBE90F" w14:textId="77777777" w:rsidR="00240251" w:rsidRDefault="00240251" w:rsidP="00E230B0">
            <w:pPr>
              <w:pStyle w:val="TableText"/>
              <w:spacing w:after="0"/>
            </w:pPr>
          </w:p>
          <w:p w14:paraId="2BA82B0A" w14:textId="48E349B5" w:rsidR="00E230B0" w:rsidRPr="00AB3DAA" w:rsidRDefault="00E230B0" w:rsidP="00E230B0">
            <w:pPr>
              <w:pStyle w:val="TableText"/>
              <w:spacing w:after="0"/>
            </w:pPr>
            <w:r w:rsidRPr="00AB3DAA">
              <w:t xml:space="preserve">Funding for </w:t>
            </w:r>
            <w:r>
              <w:t>applications</w:t>
            </w:r>
            <w:r w:rsidRPr="00AB3DAA">
              <w:t xml:space="preserve"> submitted </w:t>
            </w:r>
            <w:r w:rsidR="00C4391A">
              <w:t xml:space="preserve">within a given </w:t>
            </w:r>
            <w:r w:rsidR="001245E5">
              <w:t xml:space="preserve">application </w:t>
            </w:r>
            <w:r w:rsidR="008E0F41">
              <w:t xml:space="preserve">submittal </w:t>
            </w:r>
            <w:r w:rsidRPr="00AB3DAA">
              <w:t>period is contingent on available appropriations.</w:t>
            </w:r>
          </w:p>
        </w:tc>
      </w:tr>
      <w:tr w:rsidR="00E230B0" w:rsidRPr="00887A1D" w14:paraId="778CDF61" w14:textId="77777777" w:rsidTr="0059685C">
        <w:trPr>
          <w:trHeight w:val="300"/>
        </w:trPr>
        <w:tc>
          <w:tcPr>
            <w:tcW w:w="3165" w:type="dxa"/>
            <w:tcBorders>
              <w:left w:val="nil"/>
            </w:tcBorders>
            <w:tcMar>
              <w:top w:w="20" w:type="dxa"/>
              <w:bottom w:w="20" w:type="dxa"/>
            </w:tcMar>
          </w:tcPr>
          <w:p w14:paraId="0F6EC405" w14:textId="77777777" w:rsidR="00E230B0" w:rsidRPr="00B04050" w:rsidRDefault="00E230B0" w:rsidP="00E230B0">
            <w:pPr>
              <w:pStyle w:val="TableText"/>
              <w:spacing w:after="0"/>
              <w:rPr>
                <w:b/>
              </w:rPr>
            </w:pPr>
            <w:r w:rsidRPr="00B04050">
              <w:rPr>
                <w:b/>
              </w:rPr>
              <w:t>Eligible Applicants:</w:t>
            </w:r>
          </w:p>
          <w:p w14:paraId="2762A0B3" w14:textId="454EA007" w:rsidR="00E230B0" w:rsidRPr="00B04050" w:rsidRDefault="00E230B0" w:rsidP="00E230B0">
            <w:pPr>
              <w:pStyle w:val="TableText"/>
              <w:spacing w:after="0"/>
            </w:pPr>
            <w:r w:rsidRPr="00B04050">
              <w:t>(See NOFO Sec</w:t>
            </w:r>
            <w:r w:rsidR="00EF54CB">
              <w:t xml:space="preserve">tion </w:t>
            </w:r>
            <w:r w:rsidR="00EF54CB" w:rsidRPr="00EF54CB">
              <w:fldChar w:fldCharType="begin"/>
            </w:r>
            <w:r w:rsidR="00EF54CB" w:rsidRPr="00EF54CB">
              <w:instrText xml:space="preserve"> REF _Ref166061492 \r \h </w:instrText>
            </w:r>
            <w:r w:rsidR="00EF54CB">
              <w:instrText xml:space="preserve"> \* MERGEFORMAT </w:instrText>
            </w:r>
            <w:r w:rsidR="00EF54CB" w:rsidRPr="00EF54CB">
              <w:fldChar w:fldCharType="separate"/>
            </w:r>
            <w:r w:rsidR="003F41F6">
              <w:t>C.1</w:t>
            </w:r>
            <w:r w:rsidR="00EF54CB" w:rsidRPr="00EF54CB">
              <w:fldChar w:fldCharType="end"/>
            </w:r>
            <w:r w:rsidRPr="00B04050">
              <w:t>)</w:t>
            </w:r>
          </w:p>
        </w:tc>
        <w:tc>
          <w:tcPr>
            <w:tcW w:w="5817" w:type="dxa"/>
            <w:tcBorders>
              <w:right w:val="nil"/>
            </w:tcBorders>
            <w:tcMar>
              <w:top w:w="20" w:type="dxa"/>
              <w:bottom w:w="20" w:type="dxa"/>
            </w:tcMar>
          </w:tcPr>
          <w:p w14:paraId="0DBBC54D" w14:textId="7CB39D0B" w:rsidR="00E230B0" w:rsidRPr="00887A1D" w:rsidRDefault="18305CE5" w:rsidP="00E230B0">
            <w:pPr>
              <w:pStyle w:val="TableText"/>
              <w:spacing w:after="0"/>
            </w:pPr>
            <w:r>
              <w:t>T</w:t>
            </w:r>
            <w:r w:rsidRPr="00C917E1">
              <w:t>he State of California or an agency or subdivision thereof</w:t>
            </w:r>
            <w:r w:rsidR="00E230B0">
              <w:rPr>
                <w:rStyle w:val="FootnoteReference"/>
              </w:rPr>
              <w:footnoteReference w:id="2"/>
            </w:r>
            <w:r w:rsidRPr="00C917E1">
              <w:t xml:space="preserve">, </w:t>
            </w:r>
            <w:r w:rsidR="00E230B0">
              <w:t>an</w:t>
            </w:r>
            <w:r w:rsidRPr="00C917E1">
              <w:t xml:space="preserve"> Indian tribe, or a non-profit</w:t>
            </w:r>
            <w:r w:rsidR="00E230B0">
              <w:rPr>
                <w:rStyle w:val="FootnoteReference"/>
              </w:rPr>
              <w:footnoteReference w:id="3"/>
            </w:r>
            <w:r w:rsidRPr="00C917E1">
              <w:t xml:space="preserve"> entity concerned with restoration, protection, or enhancement of fish, wildlife, habitat, or environmental values</w:t>
            </w:r>
            <w:r>
              <w:t xml:space="preserve">. </w:t>
            </w:r>
          </w:p>
        </w:tc>
      </w:tr>
      <w:tr w:rsidR="00E230B0" w:rsidRPr="00887A1D" w14:paraId="235EE9C0" w14:textId="77777777" w:rsidTr="0059685C">
        <w:trPr>
          <w:trHeight w:val="268"/>
        </w:trPr>
        <w:tc>
          <w:tcPr>
            <w:tcW w:w="3165" w:type="dxa"/>
            <w:tcBorders>
              <w:left w:val="nil"/>
            </w:tcBorders>
            <w:tcMar>
              <w:top w:w="20" w:type="dxa"/>
              <w:bottom w:w="20" w:type="dxa"/>
            </w:tcMar>
          </w:tcPr>
          <w:p w14:paraId="72628638" w14:textId="77777777" w:rsidR="00E230B0" w:rsidRPr="00126DD3" w:rsidRDefault="00E230B0" w:rsidP="00E230B0">
            <w:pPr>
              <w:pStyle w:val="TableText"/>
              <w:spacing w:after="0"/>
              <w:rPr>
                <w:b/>
              </w:rPr>
            </w:pPr>
            <w:r w:rsidRPr="00EA3ADF">
              <w:rPr>
                <w:b/>
              </w:rPr>
              <w:t>Recipient Cost Share:</w:t>
            </w:r>
          </w:p>
        </w:tc>
        <w:tc>
          <w:tcPr>
            <w:tcW w:w="5817" w:type="dxa"/>
            <w:tcBorders>
              <w:right w:val="nil"/>
            </w:tcBorders>
            <w:tcMar>
              <w:top w:w="20" w:type="dxa"/>
              <w:bottom w:w="20" w:type="dxa"/>
            </w:tcMar>
          </w:tcPr>
          <w:p w14:paraId="48C40775" w14:textId="77777777" w:rsidR="00E230B0" w:rsidRPr="00887A1D" w:rsidRDefault="00E230B0" w:rsidP="00E230B0">
            <w:pPr>
              <w:pStyle w:val="TableText"/>
              <w:spacing w:after="0"/>
              <w:rPr>
                <w:highlight w:val="yellow"/>
              </w:rPr>
            </w:pPr>
            <w:r w:rsidRPr="00FA072C">
              <w:t>Cost share not required.</w:t>
            </w:r>
          </w:p>
        </w:tc>
      </w:tr>
      <w:tr w:rsidR="00E230B0" w:rsidRPr="00F34C60" w14:paraId="0B2A19D5" w14:textId="77777777" w:rsidTr="0059685C">
        <w:trPr>
          <w:trHeight w:val="300"/>
        </w:trPr>
        <w:tc>
          <w:tcPr>
            <w:tcW w:w="3165" w:type="dxa"/>
            <w:tcBorders>
              <w:left w:val="nil"/>
            </w:tcBorders>
            <w:tcMar>
              <w:top w:w="20" w:type="dxa"/>
              <w:bottom w:w="20" w:type="dxa"/>
            </w:tcMar>
          </w:tcPr>
          <w:p w14:paraId="0B3A20DA" w14:textId="77777777" w:rsidR="00E230B0" w:rsidRPr="00F34C60" w:rsidRDefault="00E230B0" w:rsidP="00E230B0">
            <w:pPr>
              <w:pStyle w:val="TableText"/>
              <w:spacing w:after="0"/>
              <w:rPr>
                <w:b/>
              </w:rPr>
            </w:pPr>
            <w:r w:rsidRPr="00F34C60">
              <w:rPr>
                <w:b/>
              </w:rPr>
              <w:t>Federal Funding Amount:</w:t>
            </w:r>
          </w:p>
          <w:p w14:paraId="500B0437" w14:textId="57837FA0" w:rsidR="00E230B0" w:rsidRPr="00F34C60" w:rsidRDefault="00E230B0" w:rsidP="00E230B0">
            <w:pPr>
              <w:pStyle w:val="TableText"/>
              <w:spacing w:after="0"/>
            </w:pPr>
            <w:r w:rsidRPr="00F34C60">
              <w:t xml:space="preserve">(See </w:t>
            </w:r>
            <w:r>
              <w:t>NOFO</w:t>
            </w:r>
            <w:r w:rsidRPr="00F34C60">
              <w:t xml:space="preserve"> </w:t>
            </w:r>
            <w:r>
              <w:rPr>
                <w:color w:val="2B579A"/>
                <w:shd w:val="clear" w:color="auto" w:fill="E6E6E6"/>
              </w:rPr>
              <w:fldChar w:fldCharType="begin"/>
            </w:r>
            <w:r>
              <w:instrText xml:space="preserve"> REF _Ref135664524 \r \h </w:instrText>
            </w:r>
            <w:r>
              <w:rPr>
                <w:color w:val="2B579A"/>
                <w:shd w:val="clear" w:color="auto" w:fill="E6E6E6"/>
              </w:rPr>
            </w:r>
            <w:r>
              <w:rPr>
                <w:color w:val="2B579A"/>
                <w:shd w:val="clear" w:color="auto" w:fill="E6E6E6"/>
              </w:rPr>
              <w:fldChar w:fldCharType="separate"/>
            </w:r>
            <w:r w:rsidR="003F41F6">
              <w:t xml:space="preserve">Section B. </w:t>
            </w:r>
            <w:r>
              <w:rPr>
                <w:color w:val="2B579A"/>
                <w:shd w:val="clear" w:color="auto" w:fill="E6E6E6"/>
              </w:rPr>
              <w:fldChar w:fldCharType="end"/>
            </w:r>
            <w:r w:rsidRPr="00F34C60">
              <w:t>)</w:t>
            </w:r>
          </w:p>
        </w:tc>
        <w:tc>
          <w:tcPr>
            <w:tcW w:w="5817" w:type="dxa"/>
            <w:tcBorders>
              <w:right w:val="nil"/>
            </w:tcBorders>
            <w:tcMar>
              <w:top w:w="20" w:type="dxa"/>
              <w:bottom w:w="20" w:type="dxa"/>
            </w:tcMar>
          </w:tcPr>
          <w:p w14:paraId="51AD9496" w14:textId="186E7E3B" w:rsidR="00E230B0" w:rsidRPr="00F34C60" w:rsidRDefault="005F5960" w:rsidP="00096E08">
            <w:pPr>
              <w:pStyle w:val="TableText"/>
              <w:spacing w:after="0"/>
            </w:pPr>
            <w:r>
              <w:t>T</w:t>
            </w:r>
            <w:r w:rsidR="000F4D4A">
              <w:t>he t</w:t>
            </w:r>
            <w:r>
              <w:t>otal Federal funds awarded may not exceed $5,000,000 in each fiscal year.</w:t>
            </w:r>
            <w:r w:rsidR="18305CE5">
              <w:t xml:space="preserve"> </w:t>
            </w:r>
          </w:p>
        </w:tc>
      </w:tr>
      <w:tr w:rsidR="00E230B0" w:rsidRPr="00887A1D" w14:paraId="5F2D3278" w14:textId="77777777" w:rsidTr="001E5469">
        <w:trPr>
          <w:trHeight w:val="799"/>
        </w:trPr>
        <w:tc>
          <w:tcPr>
            <w:tcW w:w="3165" w:type="dxa"/>
            <w:tcBorders>
              <w:left w:val="nil"/>
            </w:tcBorders>
            <w:tcMar>
              <w:top w:w="20" w:type="dxa"/>
              <w:bottom w:w="20" w:type="dxa"/>
            </w:tcMar>
          </w:tcPr>
          <w:p w14:paraId="692DC3F6" w14:textId="77777777" w:rsidR="00E230B0" w:rsidRPr="00F34C60" w:rsidRDefault="00E230B0" w:rsidP="00E230B0">
            <w:pPr>
              <w:pStyle w:val="TableText"/>
              <w:spacing w:after="0"/>
              <w:rPr>
                <w:b/>
              </w:rPr>
            </w:pPr>
            <w:r w:rsidRPr="00F34C60">
              <w:rPr>
                <w:b/>
              </w:rPr>
              <w:t>Estimated Number of Agreements to be Awarded:</w:t>
            </w:r>
          </w:p>
          <w:p w14:paraId="1BC3AE6E" w14:textId="7ADAB3EB" w:rsidR="00E230B0" w:rsidRPr="00F34C60" w:rsidRDefault="00E230B0" w:rsidP="00E230B0">
            <w:pPr>
              <w:pStyle w:val="TableText"/>
              <w:spacing w:after="0"/>
            </w:pPr>
            <w:r w:rsidRPr="00F34C60">
              <w:t xml:space="preserve">(See </w:t>
            </w:r>
            <w:r>
              <w:t>NOFO</w:t>
            </w:r>
            <w:r w:rsidRPr="00F34C60">
              <w:t xml:space="preserve"> </w:t>
            </w:r>
            <w:r>
              <w:rPr>
                <w:color w:val="2B579A"/>
                <w:shd w:val="clear" w:color="auto" w:fill="E6E6E6"/>
              </w:rPr>
              <w:fldChar w:fldCharType="begin"/>
            </w:r>
            <w:r>
              <w:instrText xml:space="preserve"> REF _Ref135664524 \r \h </w:instrText>
            </w:r>
            <w:r>
              <w:rPr>
                <w:color w:val="2B579A"/>
                <w:shd w:val="clear" w:color="auto" w:fill="E6E6E6"/>
              </w:rPr>
            </w:r>
            <w:r>
              <w:rPr>
                <w:color w:val="2B579A"/>
                <w:shd w:val="clear" w:color="auto" w:fill="E6E6E6"/>
              </w:rPr>
              <w:fldChar w:fldCharType="separate"/>
            </w:r>
            <w:r w:rsidR="003F41F6">
              <w:t xml:space="preserve">Section B. </w:t>
            </w:r>
            <w:r>
              <w:rPr>
                <w:color w:val="2B579A"/>
                <w:shd w:val="clear" w:color="auto" w:fill="E6E6E6"/>
              </w:rPr>
              <w:fldChar w:fldCharType="end"/>
            </w:r>
            <w:r w:rsidRPr="00F34C60">
              <w:t>)</w:t>
            </w:r>
          </w:p>
        </w:tc>
        <w:tc>
          <w:tcPr>
            <w:tcW w:w="5817" w:type="dxa"/>
            <w:tcBorders>
              <w:right w:val="nil"/>
            </w:tcBorders>
            <w:tcMar>
              <w:top w:w="20" w:type="dxa"/>
              <w:bottom w:w="20" w:type="dxa"/>
            </w:tcMar>
          </w:tcPr>
          <w:p w14:paraId="3D076151" w14:textId="5599B429" w:rsidR="00E230B0" w:rsidRPr="00887A1D" w:rsidRDefault="00D8472C" w:rsidP="00E230B0">
            <w:pPr>
              <w:pStyle w:val="TableText"/>
              <w:spacing w:after="0"/>
            </w:pPr>
            <w:r>
              <w:t xml:space="preserve">An estimated number of </w:t>
            </w:r>
            <w:r w:rsidR="2E73C8AE">
              <w:t>1</w:t>
            </w:r>
            <w:r w:rsidR="34E45DCC">
              <w:t xml:space="preserve"> – </w:t>
            </w:r>
            <w:r w:rsidR="004513CC">
              <w:t>10</w:t>
            </w:r>
            <w:r w:rsidR="34E45DCC">
              <w:t xml:space="preserve"> applications </w:t>
            </w:r>
            <w:r w:rsidR="004513CC">
              <w:t xml:space="preserve">will be awarded </w:t>
            </w:r>
            <w:r w:rsidR="34E45DCC">
              <w:t>per application submittal period</w:t>
            </w:r>
            <w:r w:rsidR="00171233">
              <w:t>,</w:t>
            </w:r>
            <w:r w:rsidR="34E45DCC">
              <w:t xml:space="preserve"> contingent on available funding.</w:t>
            </w:r>
          </w:p>
        </w:tc>
      </w:tr>
      <w:tr w:rsidR="00E230B0" w:rsidRPr="00887A1D" w14:paraId="435EDA13" w14:textId="77777777" w:rsidTr="00DC5EC7">
        <w:trPr>
          <w:trHeight w:val="300"/>
        </w:trPr>
        <w:tc>
          <w:tcPr>
            <w:tcW w:w="3165" w:type="dxa"/>
            <w:tcBorders>
              <w:top w:val="single" w:sz="4" w:space="0" w:color="000000" w:themeColor="text1"/>
              <w:left w:val="nil"/>
              <w:bottom w:val="single" w:sz="4" w:space="0" w:color="000000" w:themeColor="text1"/>
              <w:right w:val="single" w:sz="4" w:space="0" w:color="000000" w:themeColor="text1"/>
            </w:tcBorders>
            <w:tcMar>
              <w:top w:w="20" w:type="dxa"/>
              <w:bottom w:w="20" w:type="dxa"/>
            </w:tcMar>
          </w:tcPr>
          <w:p w14:paraId="03B36209" w14:textId="77777777" w:rsidR="00E230B0" w:rsidRDefault="00E230B0" w:rsidP="00E230B0">
            <w:pPr>
              <w:pStyle w:val="TableText"/>
              <w:spacing w:after="0"/>
              <w:rPr>
                <w:b/>
              </w:rPr>
            </w:pPr>
            <w:r>
              <w:rPr>
                <w:b/>
              </w:rPr>
              <w:t>Intergovernmental Review:</w:t>
            </w:r>
          </w:p>
          <w:p w14:paraId="13C4AC11" w14:textId="1955C5B1" w:rsidR="00E230B0" w:rsidRPr="00B4593A" w:rsidRDefault="00E230B0" w:rsidP="00E230B0">
            <w:pPr>
              <w:pStyle w:val="TableText"/>
              <w:spacing w:after="0"/>
              <w:rPr>
                <w:bCs/>
              </w:rPr>
            </w:pPr>
            <w:r w:rsidRPr="00B4593A">
              <w:rPr>
                <w:bCs/>
              </w:rPr>
              <w:t xml:space="preserve">(See NOFO </w:t>
            </w:r>
            <w:r w:rsidR="00DA6400">
              <w:rPr>
                <w:bCs/>
              </w:rPr>
              <w:t xml:space="preserve">Section </w:t>
            </w:r>
            <w:r w:rsidRPr="00B4593A">
              <w:rPr>
                <w:bCs/>
              </w:rPr>
              <w:fldChar w:fldCharType="begin"/>
            </w:r>
            <w:r w:rsidRPr="00B4593A">
              <w:rPr>
                <w:bCs/>
              </w:rPr>
              <w:instrText xml:space="preserve"> REF _Ref135664564 \r \h </w:instrText>
            </w:r>
            <w:r w:rsidR="00B4593A">
              <w:rPr>
                <w:bCs/>
              </w:rPr>
              <w:instrText xml:space="preserve"> \* MERGEFORMAT </w:instrText>
            </w:r>
            <w:r w:rsidRPr="00B4593A">
              <w:rPr>
                <w:bCs/>
              </w:rPr>
            </w:r>
            <w:r w:rsidRPr="00B4593A">
              <w:rPr>
                <w:bCs/>
              </w:rPr>
              <w:fldChar w:fldCharType="separate"/>
            </w:r>
            <w:r w:rsidR="003F41F6">
              <w:rPr>
                <w:bCs/>
              </w:rPr>
              <w:t>D.5</w:t>
            </w:r>
            <w:r w:rsidRPr="00B4593A">
              <w:rPr>
                <w:bCs/>
              </w:rPr>
              <w:fldChar w:fldCharType="end"/>
            </w:r>
            <w:r w:rsidRPr="00B4593A">
              <w:rPr>
                <w:bCs/>
              </w:rPr>
              <w:t>)</w:t>
            </w:r>
          </w:p>
        </w:tc>
        <w:tc>
          <w:tcPr>
            <w:tcW w:w="5817" w:type="dxa"/>
            <w:tcBorders>
              <w:top w:val="single" w:sz="4" w:space="0" w:color="000000" w:themeColor="text1"/>
              <w:left w:val="single" w:sz="4" w:space="0" w:color="000000" w:themeColor="text1"/>
              <w:bottom w:val="single" w:sz="4" w:space="0" w:color="000000" w:themeColor="text1"/>
              <w:right w:val="nil"/>
            </w:tcBorders>
            <w:tcMar>
              <w:top w:w="20" w:type="dxa"/>
              <w:bottom w:w="20" w:type="dxa"/>
            </w:tcMar>
          </w:tcPr>
          <w:p w14:paraId="7B09D5E0" w14:textId="2B2A1775" w:rsidR="00E230B0" w:rsidRDefault="18305CE5" w:rsidP="00E230B0">
            <w:pPr>
              <w:pStyle w:val="TableText"/>
              <w:spacing w:after="0"/>
            </w:pPr>
            <w:r>
              <w:t xml:space="preserve">This NOFO is subject to Executive Order 12372, “Intergovernmental Review of Federal Programs.” A list of states that have elected to participate in the intergovernmental review process </w:t>
            </w:r>
            <w:r w:rsidR="72CFFA78">
              <w:t>can be found here:</w:t>
            </w:r>
            <w:r w:rsidR="00720B1A">
              <w:t xml:space="preserve"> </w:t>
            </w:r>
            <w:hyperlink r:id="rId25">
              <w:r w:rsidRPr="240A6520">
                <w:rPr>
                  <w:rStyle w:val="Hyperlink"/>
                </w:rPr>
                <w:t>https://www.whitehouse.gov/wp-content/uploads/2020/04/SPOC-4-13-20.pdf</w:t>
              </w:r>
            </w:hyperlink>
            <w:r>
              <w:t>.</w:t>
            </w:r>
          </w:p>
        </w:tc>
      </w:tr>
    </w:tbl>
    <w:p w14:paraId="662C307D" w14:textId="77777777" w:rsidR="002264B9" w:rsidRDefault="002264B9" w:rsidP="00E230B0">
      <w:pPr>
        <w:spacing w:after="0"/>
      </w:pPr>
    </w:p>
    <w:p w14:paraId="3BFD05DB" w14:textId="77777777" w:rsidR="002264B9" w:rsidRDefault="002264B9" w:rsidP="00E230B0">
      <w:pPr>
        <w:spacing w:after="0"/>
      </w:pPr>
    </w:p>
    <w:p w14:paraId="003C3BEA" w14:textId="5E71CFC6" w:rsidR="002264B9" w:rsidRDefault="002264B9" w:rsidP="00E230B0">
      <w:pPr>
        <w:spacing w:after="0"/>
      </w:pPr>
    </w:p>
    <w:p w14:paraId="4F3CCAC0" w14:textId="6A3B1033" w:rsidR="00E230B0" w:rsidRDefault="00E230B0" w:rsidP="00E230B0">
      <w:pPr>
        <w:spacing w:after="0"/>
      </w:pPr>
    </w:p>
    <w:p w14:paraId="76E9564E" w14:textId="70A0F01C" w:rsidR="00E230B0" w:rsidRDefault="00E230B0" w:rsidP="00E230B0">
      <w:pPr>
        <w:spacing w:after="0"/>
      </w:pPr>
    </w:p>
    <w:p w14:paraId="69285316" w14:textId="619253B9" w:rsidR="008734D3" w:rsidRDefault="008734D3">
      <w:pPr>
        <w:spacing w:after="0"/>
      </w:pPr>
      <w:r>
        <w:br w:type="page"/>
      </w:r>
    </w:p>
    <w:p w14:paraId="556D7F32" w14:textId="77777777" w:rsidR="00330199" w:rsidRPr="001E5C49" w:rsidRDefault="00330199" w:rsidP="001E5C49">
      <w:pPr>
        <w:pStyle w:val="BodyText"/>
        <w:rPr>
          <w:rFonts w:ascii="Segoe UI" w:hAnsi="Segoe UI" w:cs="Segoe UI"/>
          <w:b/>
          <w:bCs/>
          <w:sz w:val="36"/>
          <w:szCs w:val="36"/>
        </w:rPr>
      </w:pPr>
      <w:bookmarkStart w:id="11" w:name="Application_Checklist"/>
      <w:bookmarkEnd w:id="11"/>
      <w:r w:rsidRPr="001E5C49">
        <w:rPr>
          <w:rFonts w:ascii="Segoe UI" w:hAnsi="Segoe UI" w:cs="Segoe UI"/>
          <w:b/>
          <w:bCs/>
          <w:sz w:val="36"/>
          <w:szCs w:val="36"/>
        </w:rPr>
        <w:lastRenderedPageBreak/>
        <w:t>Application Checklist</w:t>
      </w:r>
    </w:p>
    <w:p w14:paraId="1EF35B54" w14:textId="05D9B6C9" w:rsidR="00FF6E82" w:rsidRDefault="004C4A57" w:rsidP="001E5C49">
      <w:pPr>
        <w:pStyle w:val="BodyText"/>
        <w:rPr>
          <w:rStyle w:val="eop"/>
          <w:color w:val="000000"/>
          <w:shd w:val="clear" w:color="auto" w:fill="FFFFFF"/>
        </w:rPr>
      </w:pPr>
      <w:bookmarkStart w:id="12" w:name="_Toc371082339"/>
      <w:bookmarkStart w:id="13" w:name="_Toc371083256"/>
      <w:bookmarkStart w:id="14" w:name="_Toc371084087"/>
      <w:bookmarkStart w:id="15" w:name="_Toc94681095"/>
      <w:bookmarkStart w:id="16" w:name="_Toc184008898"/>
      <w:bookmarkStart w:id="17" w:name="_Toc209235949"/>
      <w:bookmarkEnd w:id="1"/>
      <w:bookmarkEnd w:id="2"/>
      <w:bookmarkEnd w:id="3"/>
      <w:bookmarkEnd w:id="4"/>
      <w:bookmarkEnd w:id="5"/>
      <w:bookmarkEnd w:id="6"/>
      <w:bookmarkEnd w:id="7"/>
      <w:bookmarkEnd w:id="8"/>
      <w:bookmarkEnd w:id="9"/>
      <w:r>
        <w:rPr>
          <w:rStyle w:val="normaltextrun"/>
          <w:color w:val="000000"/>
          <w:shd w:val="clear" w:color="auto" w:fill="FFFFFF"/>
        </w:rPr>
        <w:t>The following table contains a summary of the required application information.</w:t>
      </w:r>
      <w:r>
        <w:rPr>
          <w:rStyle w:val="eop"/>
          <w:color w:val="000000"/>
          <w:shd w:val="clear" w:color="auto" w:fill="FFFFFF"/>
        </w:rPr>
        <w:t> </w:t>
      </w:r>
    </w:p>
    <w:tbl>
      <w:tblPr>
        <w:tblW w:w="5382" w:type="pct"/>
        <w:tblInd w:w="-10" w:type="dxa"/>
        <w:tblCellMar>
          <w:left w:w="0" w:type="dxa"/>
          <w:right w:w="0" w:type="dxa"/>
        </w:tblCellMar>
        <w:tblLook w:val="01E0" w:firstRow="1" w:lastRow="1" w:firstColumn="1" w:lastColumn="1" w:noHBand="0" w:noVBand="0"/>
        <w:tblCaption w:val="Application checklist"/>
        <w:tblDescription w:val="What you need to submit and what page of the FOA that information is in. "/>
      </w:tblPr>
      <w:tblGrid>
        <w:gridCol w:w="542"/>
        <w:gridCol w:w="6119"/>
        <w:gridCol w:w="1981"/>
        <w:gridCol w:w="809"/>
      </w:tblGrid>
      <w:tr w:rsidR="00CD7508" w:rsidRPr="00C70F03" w14:paraId="65C2EA82" w14:textId="77777777" w:rsidTr="00107CF2">
        <w:trPr>
          <w:cantSplit/>
        </w:trPr>
        <w:tc>
          <w:tcPr>
            <w:tcW w:w="287" w:type="pct"/>
            <w:tcBorders>
              <w:top w:val="single" w:sz="6" w:space="0" w:color="000000" w:themeColor="text1"/>
              <w:left w:val="single" w:sz="8" w:space="0" w:color="000000" w:themeColor="text1"/>
              <w:bottom w:val="single" w:sz="8" w:space="0" w:color="000000" w:themeColor="text1"/>
              <w:right w:val="single" w:sz="8" w:space="0" w:color="000000" w:themeColor="text1"/>
            </w:tcBorders>
            <w:shd w:val="clear" w:color="auto" w:fill="FDE9D9" w:themeFill="accent6" w:themeFillTint="33"/>
            <w:hideMark/>
          </w:tcPr>
          <w:p w14:paraId="0F6031EF" w14:textId="77777777" w:rsidR="00CD7508" w:rsidRPr="00C70F03" w:rsidRDefault="00CD7508" w:rsidP="00E77600">
            <w:pPr>
              <w:pStyle w:val="TableText"/>
              <w:spacing w:before="60" w:after="60"/>
              <w:jc w:val="center"/>
              <w:rPr>
                <w:rFonts w:ascii="Times New Roman" w:hAnsi="Times New Roman"/>
                <w:b/>
              </w:rPr>
            </w:pPr>
            <w:bookmarkStart w:id="18" w:name="_Toc209235948"/>
            <w:bookmarkStart w:id="19" w:name="_Toc226195513"/>
            <w:r w:rsidRPr="00C70F03">
              <w:rPr>
                <w:rFonts w:ascii="Times New Roman" w:eastAsia="Wingdings" w:hAnsi="Times New Roman"/>
                <w:b/>
                <w:bCs/>
              </w:rPr>
              <w:t>ü</w:t>
            </w:r>
          </w:p>
        </w:tc>
        <w:tc>
          <w:tcPr>
            <w:tcW w:w="3237" w:type="pct"/>
            <w:tcBorders>
              <w:top w:val="single" w:sz="6" w:space="0" w:color="000000" w:themeColor="text1"/>
              <w:left w:val="single" w:sz="8" w:space="0" w:color="000000" w:themeColor="text1"/>
              <w:bottom w:val="single" w:sz="8" w:space="0" w:color="000000" w:themeColor="text1"/>
              <w:right w:val="single" w:sz="8" w:space="0" w:color="000000" w:themeColor="text1"/>
            </w:tcBorders>
            <w:shd w:val="clear" w:color="auto" w:fill="FDE9D9" w:themeFill="accent6" w:themeFillTint="33"/>
            <w:hideMark/>
          </w:tcPr>
          <w:p w14:paraId="78686348" w14:textId="404FB04A" w:rsidR="00CD7508" w:rsidRPr="00C70F03" w:rsidRDefault="00CD7508" w:rsidP="00E77600">
            <w:pPr>
              <w:pStyle w:val="TableText"/>
              <w:spacing w:before="60" w:after="60"/>
              <w:rPr>
                <w:rFonts w:ascii="Times New Roman" w:hAnsi="Times New Roman"/>
                <w:b/>
              </w:rPr>
            </w:pPr>
            <w:r w:rsidRPr="00C70F03">
              <w:rPr>
                <w:rFonts w:ascii="Times New Roman" w:hAnsi="Times New Roman"/>
                <w:b/>
              </w:rPr>
              <w:t xml:space="preserve">Mandatory Application </w:t>
            </w:r>
            <w:r w:rsidR="001E74A2" w:rsidRPr="00C70F03">
              <w:rPr>
                <w:rFonts w:ascii="Times New Roman" w:hAnsi="Times New Roman"/>
                <w:b/>
              </w:rPr>
              <w:t>Items</w:t>
            </w:r>
            <w:r w:rsidRPr="00C70F03">
              <w:rPr>
                <w:rFonts w:ascii="Times New Roman" w:hAnsi="Times New Roman"/>
                <w:b/>
              </w:rPr>
              <w:t>:</w:t>
            </w:r>
          </w:p>
        </w:tc>
        <w:tc>
          <w:tcPr>
            <w:tcW w:w="1048" w:type="pct"/>
            <w:tcBorders>
              <w:top w:val="single" w:sz="6" w:space="0" w:color="000000" w:themeColor="text1"/>
              <w:left w:val="single" w:sz="8" w:space="0" w:color="000000" w:themeColor="text1"/>
              <w:bottom w:val="single" w:sz="8" w:space="0" w:color="000000" w:themeColor="text1"/>
              <w:right w:val="single" w:sz="8" w:space="0" w:color="000000" w:themeColor="text1"/>
            </w:tcBorders>
            <w:shd w:val="clear" w:color="auto" w:fill="FDE9D9" w:themeFill="accent6" w:themeFillTint="33"/>
            <w:hideMark/>
          </w:tcPr>
          <w:p w14:paraId="57B5A99B" w14:textId="77777777" w:rsidR="00CD7508" w:rsidRPr="00C70F03" w:rsidRDefault="00CD7508" w:rsidP="00E77600">
            <w:pPr>
              <w:pStyle w:val="TableText"/>
              <w:spacing w:before="60" w:after="60"/>
              <w:rPr>
                <w:rFonts w:ascii="Times New Roman" w:hAnsi="Times New Roman"/>
                <w:b/>
              </w:rPr>
            </w:pPr>
            <w:r w:rsidRPr="00C70F03">
              <w:rPr>
                <w:rFonts w:ascii="Times New Roman" w:hAnsi="Times New Roman"/>
                <w:b/>
              </w:rPr>
              <w:t>Required content</w:t>
            </w:r>
          </w:p>
        </w:tc>
        <w:tc>
          <w:tcPr>
            <w:tcW w:w="428" w:type="pct"/>
            <w:tcBorders>
              <w:top w:val="single" w:sz="6" w:space="0" w:color="000000" w:themeColor="text1"/>
              <w:left w:val="single" w:sz="8" w:space="0" w:color="000000" w:themeColor="text1"/>
              <w:bottom w:val="single" w:sz="8" w:space="0" w:color="000000" w:themeColor="text1"/>
              <w:right w:val="single" w:sz="8" w:space="0" w:color="000000" w:themeColor="text1"/>
            </w:tcBorders>
            <w:shd w:val="clear" w:color="auto" w:fill="FDE9D9" w:themeFill="accent6" w:themeFillTint="33"/>
            <w:hideMark/>
          </w:tcPr>
          <w:p w14:paraId="6F38813D" w14:textId="77777777" w:rsidR="00CD7508" w:rsidRPr="00C70F03" w:rsidRDefault="00CD7508" w:rsidP="00E77600">
            <w:pPr>
              <w:pStyle w:val="TableText"/>
              <w:spacing w:before="60" w:after="60"/>
              <w:jc w:val="center"/>
              <w:rPr>
                <w:rFonts w:ascii="Times New Roman" w:hAnsi="Times New Roman"/>
                <w:b/>
              </w:rPr>
            </w:pPr>
            <w:r w:rsidRPr="00C70F03">
              <w:rPr>
                <w:rFonts w:ascii="Times New Roman" w:hAnsi="Times New Roman"/>
                <w:b/>
              </w:rPr>
              <w:t>Page</w:t>
            </w:r>
          </w:p>
        </w:tc>
      </w:tr>
      <w:tr w:rsidR="00CD7508" w:rsidRPr="00C70F03" w14:paraId="3B61A209" w14:textId="77777777" w:rsidTr="00107CF2">
        <w:trPr>
          <w:cantSplit/>
          <w:trHeight w:val="1673"/>
        </w:trPr>
        <w:tc>
          <w:tcPr>
            <w:tcW w:w="28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1AB660E" w14:textId="77777777" w:rsidR="00CD7508" w:rsidRPr="00C70F03" w:rsidRDefault="00CD7508" w:rsidP="00E77600">
            <w:pPr>
              <w:pStyle w:val="TableText"/>
              <w:spacing w:before="60" w:after="60"/>
              <w:rPr>
                <w:rFonts w:ascii="Times New Roman" w:hAnsi="Times New Roman"/>
              </w:rPr>
            </w:pPr>
          </w:p>
        </w:tc>
        <w:tc>
          <w:tcPr>
            <w:tcW w:w="3237"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776DEFC" w14:textId="77777777" w:rsidR="00CD7508" w:rsidRPr="00C70F03" w:rsidRDefault="00CD7508" w:rsidP="00E77600">
            <w:pPr>
              <w:pStyle w:val="TableText"/>
              <w:spacing w:before="60" w:after="60"/>
              <w:rPr>
                <w:rFonts w:ascii="Times New Roman" w:hAnsi="Times New Roman"/>
              </w:rPr>
            </w:pPr>
            <w:r w:rsidRPr="00C70F03">
              <w:rPr>
                <w:rFonts w:ascii="Times New Roman" w:hAnsi="Times New Roman"/>
              </w:rPr>
              <w:t>Mandatory Federal Forms:</w:t>
            </w:r>
          </w:p>
          <w:p w14:paraId="1655305C" w14:textId="77777777" w:rsidR="00CD7508" w:rsidRPr="00C70F03" w:rsidRDefault="00CD7508" w:rsidP="00720B1A">
            <w:pPr>
              <w:pStyle w:val="TableText"/>
              <w:numPr>
                <w:ilvl w:val="0"/>
                <w:numId w:val="59"/>
              </w:numPr>
              <w:spacing w:before="60" w:after="60"/>
              <w:rPr>
                <w:rFonts w:ascii="Times New Roman" w:hAnsi="Times New Roman"/>
              </w:rPr>
            </w:pPr>
            <w:r w:rsidRPr="00C70F03">
              <w:rPr>
                <w:rFonts w:ascii="Times New Roman" w:hAnsi="Times New Roman"/>
              </w:rPr>
              <w:t>SF-424: Application for Federal Assistance</w:t>
            </w:r>
          </w:p>
          <w:p w14:paraId="5D2CF67D" w14:textId="77777777" w:rsidR="00CD7508" w:rsidRPr="00C70F03" w:rsidRDefault="00CD7508" w:rsidP="00720B1A">
            <w:pPr>
              <w:pStyle w:val="TableText"/>
              <w:numPr>
                <w:ilvl w:val="0"/>
                <w:numId w:val="59"/>
              </w:numPr>
              <w:spacing w:before="60" w:after="60"/>
              <w:rPr>
                <w:rFonts w:ascii="Times New Roman" w:hAnsi="Times New Roman"/>
              </w:rPr>
            </w:pPr>
            <w:r w:rsidRPr="00C70F03">
              <w:rPr>
                <w:rFonts w:ascii="Times New Roman" w:hAnsi="Times New Roman"/>
              </w:rPr>
              <w:t>SF-424A: Budget Information - Non-Construction Programs</w:t>
            </w:r>
          </w:p>
          <w:p w14:paraId="20F8F4AD" w14:textId="77777777" w:rsidR="00CD7508" w:rsidRPr="00C70F03" w:rsidRDefault="00CD7508" w:rsidP="00720B1A">
            <w:pPr>
              <w:pStyle w:val="TableText"/>
              <w:numPr>
                <w:ilvl w:val="0"/>
                <w:numId w:val="59"/>
              </w:numPr>
              <w:spacing w:before="60" w:after="60"/>
              <w:rPr>
                <w:rFonts w:ascii="Times New Roman" w:hAnsi="Times New Roman"/>
              </w:rPr>
            </w:pPr>
            <w:r w:rsidRPr="00C70F03">
              <w:rPr>
                <w:rFonts w:ascii="Times New Roman" w:hAnsi="Times New Roman"/>
              </w:rPr>
              <w:t>SF-424B: Assurances for Non-Construction Programs</w:t>
            </w:r>
          </w:p>
          <w:p w14:paraId="09CF4D78" w14:textId="63F6552B" w:rsidR="009A7D84" w:rsidRPr="00C70F03" w:rsidRDefault="00CD7508" w:rsidP="00C70F03">
            <w:pPr>
              <w:pStyle w:val="TableText"/>
              <w:numPr>
                <w:ilvl w:val="0"/>
                <w:numId w:val="59"/>
              </w:numPr>
              <w:spacing w:before="60" w:after="60"/>
              <w:rPr>
                <w:rFonts w:ascii="Times New Roman" w:hAnsi="Times New Roman"/>
              </w:rPr>
            </w:pPr>
            <w:r w:rsidRPr="00C70F03">
              <w:rPr>
                <w:rFonts w:ascii="Times New Roman" w:hAnsi="Times New Roman"/>
              </w:rPr>
              <w:t>SF-LLL: Disclosure of Lobbying Activities (if applicable)</w:t>
            </w:r>
          </w:p>
        </w:tc>
        <w:tc>
          <w:tcPr>
            <w:tcW w:w="1048"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70DBA60B" w14:textId="07AC9BD2" w:rsidR="00CD7508" w:rsidRPr="00C70F03" w:rsidRDefault="00D02816" w:rsidP="00E77600">
            <w:pPr>
              <w:pStyle w:val="TableText"/>
              <w:spacing w:before="60" w:after="60"/>
              <w:rPr>
                <w:rFonts w:ascii="Times New Roman" w:hAnsi="Times New Roman"/>
                <w:highlight w:val="yellow"/>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_Ref154568678 \r \h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D.2.2.1</w:t>
            </w:r>
            <w:r w:rsidR="00CD7508" w:rsidRPr="00C70F03">
              <w:rPr>
                <w:rFonts w:ascii="Times New Roman" w:hAnsi="Times New Roman"/>
              </w:rPr>
              <w:fldChar w:fldCharType="end"/>
            </w:r>
          </w:p>
        </w:tc>
        <w:tc>
          <w:tcPr>
            <w:tcW w:w="428"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357DEFB4" w14:textId="7C974585"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_Ref154568924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14</w:t>
            </w:r>
            <w:r w:rsidRPr="00C70F03">
              <w:rPr>
                <w:rFonts w:ascii="Times New Roman" w:hAnsi="Times New Roman"/>
              </w:rPr>
              <w:fldChar w:fldCharType="end"/>
            </w:r>
          </w:p>
        </w:tc>
      </w:tr>
      <w:tr w:rsidR="00CD7508" w:rsidRPr="00C70F03" w14:paraId="7D6C76D8" w14:textId="77777777" w:rsidTr="00107CF2">
        <w:trPr>
          <w:cantSplit/>
          <w:trHeight w:val="4193"/>
        </w:trPr>
        <w:tc>
          <w:tcPr>
            <w:tcW w:w="28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B91FE59" w14:textId="77777777" w:rsidR="00CD7508" w:rsidRPr="00C70F03" w:rsidRDefault="00CD7508" w:rsidP="00E77600">
            <w:pPr>
              <w:pStyle w:val="TableText"/>
              <w:spacing w:before="60" w:after="60"/>
              <w:rPr>
                <w:rFonts w:ascii="Times New Roman" w:hAnsi="Times New Roman"/>
              </w:rPr>
            </w:pPr>
          </w:p>
        </w:tc>
        <w:tc>
          <w:tcPr>
            <w:tcW w:w="3237"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1AD77653" w14:textId="77777777" w:rsidR="00CD7508" w:rsidRPr="00C70F03" w:rsidRDefault="00CD7508" w:rsidP="00E77600">
            <w:pPr>
              <w:pStyle w:val="TableText"/>
              <w:spacing w:before="60" w:after="60"/>
              <w:rPr>
                <w:rFonts w:ascii="Times New Roman" w:hAnsi="Times New Roman"/>
              </w:rPr>
            </w:pPr>
            <w:r w:rsidRPr="00C70F03">
              <w:rPr>
                <w:rFonts w:ascii="Times New Roman" w:hAnsi="Times New Roman"/>
              </w:rPr>
              <w:t>Technical Proposal:</w:t>
            </w:r>
          </w:p>
          <w:p w14:paraId="56E30766"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Title Page</w:t>
            </w:r>
          </w:p>
          <w:p w14:paraId="5E9FA533"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Table of Contents</w:t>
            </w:r>
          </w:p>
          <w:p w14:paraId="4CDA8247" w14:textId="77777777" w:rsidR="00720B1A"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Executive Summary</w:t>
            </w:r>
          </w:p>
          <w:p w14:paraId="43892B5C" w14:textId="7D65FE52"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Project Location</w:t>
            </w:r>
          </w:p>
          <w:p w14:paraId="0051318E"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Project Statement</w:t>
            </w:r>
          </w:p>
          <w:p w14:paraId="45E6D2DA"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Background</w:t>
            </w:r>
          </w:p>
          <w:p w14:paraId="4333CCDD"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Technical Project Description</w:t>
            </w:r>
          </w:p>
          <w:p w14:paraId="35471014"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Research Work Plan and Schedule</w:t>
            </w:r>
          </w:p>
          <w:p w14:paraId="0240A849"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Peer Review Plan</w:t>
            </w:r>
          </w:p>
          <w:p w14:paraId="0584A3E8"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Project Feasibility</w:t>
            </w:r>
          </w:p>
          <w:p w14:paraId="607EDA47" w14:textId="77777777" w:rsidR="00720B1A"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Project Closeout</w:t>
            </w:r>
          </w:p>
          <w:p w14:paraId="668745E3" w14:textId="51BD269B"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 xml:space="preserve">Evaluation criteria </w:t>
            </w:r>
          </w:p>
        </w:tc>
        <w:tc>
          <w:tcPr>
            <w:tcW w:w="104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E9115F7" w14:textId="03E26976"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_Ref154568798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D.2.2.2</w:t>
            </w:r>
            <w:r w:rsidR="00CD7508" w:rsidRPr="00C70F03">
              <w:rPr>
                <w:rFonts w:ascii="Times New Roman" w:hAnsi="Times New Roman"/>
              </w:rPr>
              <w:fldChar w:fldCharType="end"/>
            </w:r>
          </w:p>
        </w:tc>
        <w:tc>
          <w:tcPr>
            <w:tcW w:w="42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4F049246" w14:textId="13A550F6"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_Ref154568798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15</w:t>
            </w:r>
            <w:r w:rsidRPr="00C70F03">
              <w:rPr>
                <w:rFonts w:ascii="Times New Roman" w:hAnsi="Times New Roman"/>
              </w:rPr>
              <w:fldChar w:fldCharType="end"/>
            </w:r>
          </w:p>
        </w:tc>
      </w:tr>
      <w:tr w:rsidR="00CD7508" w:rsidRPr="00C70F03" w14:paraId="31E72E22" w14:textId="77777777" w:rsidTr="00107CF2">
        <w:trPr>
          <w:cantSplit/>
          <w:trHeight w:val="1682"/>
        </w:trPr>
        <w:tc>
          <w:tcPr>
            <w:tcW w:w="287" w:type="pct"/>
            <w:tcBorders>
              <w:top w:val="single" w:sz="8" w:space="0" w:color="000000" w:themeColor="text1"/>
              <w:left w:val="single" w:sz="8" w:space="0" w:color="000000" w:themeColor="text1"/>
              <w:bottom w:val="nil"/>
              <w:right w:val="single" w:sz="8" w:space="0" w:color="000000" w:themeColor="text1"/>
            </w:tcBorders>
          </w:tcPr>
          <w:p w14:paraId="4518407E" w14:textId="77777777" w:rsidR="00CD7508" w:rsidRPr="00C70F03" w:rsidRDefault="00CD7508" w:rsidP="00E77600">
            <w:pPr>
              <w:pStyle w:val="TableText"/>
              <w:spacing w:before="60" w:after="60"/>
              <w:rPr>
                <w:rFonts w:ascii="Times New Roman" w:hAnsi="Times New Roman"/>
              </w:rPr>
            </w:pPr>
          </w:p>
        </w:tc>
        <w:tc>
          <w:tcPr>
            <w:tcW w:w="3237" w:type="pct"/>
            <w:tcBorders>
              <w:top w:val="single" w:sz="8" w:space="0" w:color="000000" w:themeColor="text1"/>
              <w:left w:val="single" w:sz="8" w:space="0" w:color="000000" w:themeColor="text1"/>
              <w:bottom w:val="nil"/>
              <w:right w:val="single" w:sz="8" w:space="0" w:color="000000" w:themeColor="text1"/>
            </w:tcBorders>
          </w:tcPr>
          <w:p w14:paraId="4E6EFDB6" w14:textId="77777777" w:rsidR="00CD7508" w:rsidRPr="00C70F03" w:rsidRDefault="00CD7508" w:rsidP="00E77600">
            <w:pPr>
              <w:pStyle w:val="TableText"/>
              <w:spacing w:before="60" w:after="60"/>
              <w:rPr>
                <w:rFonts w:ascii="Times New Roman" w:hAnsi="Times New Roman"/>
              </w:rPr>
            </w:pPr>
            <w:r w:rsidRPr="00C70F03">
              <w:rPr>
                <w:rFonts w:ascii="Times New Roman" w:hAnsi="Times New Roman"/>
              </w:rPr>
              <w:t>Project Budget:</w:t>
            </w:r>
          </w:p>
          <w:p w14:paraId="13080417" w14:textId="0E23569D"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Funding Plan and Letter of Commitment</w:t>
            </w:r>
            <w:r w:rsidR="00645156" w:rsidRPr="00C70F03">
              <w:rPr>
                <w:rFonts w:ascii="Times New Roman" w:hAnsi="Times New Roman"/>
              </w:rPr>
              <w:t xml:space="preserve"> (if applicable)</w:t>
            </w:r>
          </w:p>
          <w:p w14:paraId="35919915"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Budget Proposal</w:t>
            </w:r>
          </w:p>
          <w:p w14:paraId="2DAA9358" w14:textId="7777777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Budget Narrative</w:t>
            </w:r>
          </w:p>
          <w:p w14:paraId="03E37336" w14:textId="6F77FAC7" w:rsidR="00CD7508" w:rsidRPr="00C70F03" w:rsidRDefault="00CD7508" w:rsidP="00720B1A">
            <w:pPr>
              <w:pStyle w:val="TableText"/>
              <w:numPr>
                <w:ilvl w:val="0"/>
                <w:numId w:val="58"/>
              </w:numPr>
              <w:spacing w:before="60" w:after="60"/>
              <w:rPr>
                <w:rFonts w:ascii="Times New Roman" w:hAnsi="Times New Roman"/>
              </w:rPr>
            </w:pPr>
            <w:r w:rsidRPr="00C70F03">
              <w:rPr>
                <w:rFonts w:ascii="Times New Roman" w:hAnsi="Times New Roman"/>
              </w:rPr>
              <w:t>Cash Flow Schedule</w:t>
            </w:r>
          </w:p>
        </w:tc>
        <w:tc>
          <w:tcPr>
            <w:tcW w:w="1048" w:type="pct"/>
            <w:tcBorders>
              <w:top w:val="single" w:sz="8" w:space="0" w:color="000000" w:themeColor="text1"/>
              <w:left w:val="single" w:sz="8" w:space="0" w:color="000000" w:themeColor="text1"/>
              <w:bottom w:val="nil"/>
              <w:right w:val="single" w:sz="8" w:space="0" w:color="000000" w:themeColor="text1"/>
            </w:tcBorders>
          </w:tcPr>
          <w:p w14:paraId="47C782BC" w14:textId="1FF480C0"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_Hlk14869904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D.2.2.3</w:t>
            </w:r>
            <w:r w:rsidR="00CD7508" w:rsidRPr="00C70F03">
              <w:rPr>
                <w:rFonts w:ascii="Times New Roman" w:hAnsi="Times New Roman"/>
              </w:rPr>
              <w:fldChar w:fldCharType="end"/>
            </w:r>
          </w:p>
        </w:tc>
        <w:tc>
          <w:tcPr>
            <w:tcW w:w="428" w:type="pct"/>
            <w:tcBorders>
              <w:top w:val="single" w:sz="8" w:space="0" w:color="000000" w:themeColor="text1"/>
              <w:left w:val="single" w:sz="8" w:space="0" w:color="000000" w:themeColor="text1"/>
              <w:bottom w:val="nil"/>
              <w:right w:val="single" w:sz="8" w:space="0" w:color="000000" w:themeColor="text1"/>
            </w:tcBorders>
          </w:tcPr>
          <w:p w14:paraId="4BEF2EE7" w14:textId="2BA917C0"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_Hlk14869904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19</w:t>
            </w:r>
            <w:r w:rsidRPr="00C70F03">
              <w:rPr>
                <w:rFonts w:ascii="Times New Roman" w:hAnsi="Times New Roman"/>
              </w:rPr>
              <w:fldChar w:fldCharType="end"/>
            </w:r>
          </w:p>
        </w:tc>
      </w:tr>
      <w:tr w:rsidR="009A7D84" w:rsidRPr="00C70F03" w14:paraId="4405C3B0" w14:textId="77777777" w:rsidTr="00C70F03">
        <w:trPr>
          <w:cantSplit/>
        </w:trPr>
        <w:tc>
          <w:tcPr>
            <w:tcW w:w="287" w:type="pct"/>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DE9D9" w:themeFill="accent6" w:themeFillTint="33"/>
          </w:tcPr>
          <w:p w14:paraId="1E9380DB" w14:textId="7AE503F6" w:rsidR="009A7D84" w:rsidRPr="00C70F03" w:rsidRDefault="009A7D84" w:rsidP="009A7D84">
            <w:pPr>
              <w:pStyle w:val="TableText"/>
              <w:spacing w:before="60" w:after="60"/>
              <w:rPr>
                <w:rFonts w:ascii="Times New Roman" w:hAnsi="Times New Roman"/>
              </w:rPr>
            </w:pPr>
            <w:r w:rsidRPr="00C70F03">
              <w:rPr>
                <w:rFonts w:ascii="Times New Roman" w:eastAsia="Wingdings" w:hAnsi="Times New Roman"/>
                <w:b/>
                <w:bCs/>
              </w:rPr>
              <w:t xml:space="preserve"> ü</w:t>
            </w:r>
          </w:p>
        </w:tc>
        <w:tc>
          <w:tcPr>
            <w:tcW w:w="3237" w:type="pct"/>
            <w:tcBorders>
              <w:top w:val="single" w:sz="8" w:space="0" w:color="000000" w:themeColor="text1"/>
              <w:left w:val="single" w:sz="8" w:space="0" w:color="000000" w:themeColor="text1"/>
              <w:bottom w:val="nil"/>
              <w:right w:val="single" w:sz="8" w:space="0" w:color="000000" w:themeColor="text1"/>
            </w:tcBorders>
            <w:shd w:val="clear" w:color="auto" w:fill="FDE9D9" w:themeFill="accent6" w:themeFillTint="33"/>
          </w:tcPr>
          <w:p w14:paraId="1BC30D81" w14:textId="49AF6320" w:rsidR="009A7D84" w:rsidRPr="00C70F03" w:rsidRDefault="00C70F03" w:rsidP="009A7D84">
            <w:pPr>
              <w:pStyle w:val="TableText"/>
              <w:spacing w:before="60" w:after="60"/>
              <w:rPr>
                <w:rFonts w:ascii="Times New Roman" w:hAnsi="Times New Roman"/>
                <w:b/>
                <w:bCs/>
              </w:rPr>
            </w:pPr>
            <w:r w:rsidRPr="00C70F03">
              <w:rPr>
                <w:rFonts w:ascii="Times New Roman" w:hAnsi="Times New Roman"/>
                <w:b/>
                <w:bCs/>
              </w:rPr>
              <w:t>Additional</w:t>
            </w:r>
            <w:r w:rsidR="009A7D84" w:rsidRPr="00C70F03">
              <w:rPr>
                <w:rFonts w:ascii="Times New Roman" w:hAnsi="Times New Roman"/>
                <w:b/>
                <w:bCs/>
              </w:rPr>
              <w:t xml:space="preserve"> Application Items:</w:t>
            </w:r>
            <w:r w:rsidR="00411BD3" w:rsidRPr="00C70F03">
              <w:rPr>
                <w:rFonts w:ascii="Times New Roman" w:hAnsi="Times New Roman"/>
                <w:b/>
                <w:bCs/>
              </w:rPr>
              <w:t xml:space="preserve"> </w:t>
            </w:r>
          </w:p>
        </w:tc>
        <w:tc>
          <w:tcPr>
            <w:tcW w:w="1048" w:type="pct"/>
            <w:tcBorders>
              <w:top w:val="single" w:sz="8" w:space="0" w:color="000000" w:themeColor="text1"/>
              <w:left w:val="single" w:sz="8" w:space="0" w:color="000000" w:themeColor="text1"/>
              <w:bottom w:val="nil"/>
              <w:right w:val="single" w:sz="8" w:space="0" w:color="000000" w:themeColor="text1"/>
            </w:tcBorders>
            <w:shd w:val="clear" w:color="auto" w:fill="FDE9D9" w:themeFill="accent6" w:themeFillTint="33"/>
          </w:tcPr>
          <w:p w14:paraId="24E9CD54" w14:textId="66C48F31" w:rsidR="009A7D84" w:rsidRPr="00C70F03" w:rsidRDefault="009A7D84" w:rsidP="009A7D84">
            <w:pPr>
              <w:pStyle w:val="TableText"/>
              <w:spacing w:before="60" w:after="60"/>
              <w:rPr>
                <w:rFonts w:ascii="Times New Roman" w:hAnsi="Times New Roman"/>
              </w:rPr>
            </w:pPr>
            <w:r w:rsidRPr="00C70F03">
              <w:rPr>
                <w:rFonts w:ascii="Times New Roman" w:hAnsi="Times New Roman"/>
                <w:b/>
              </w:rPr>
              <w:t>Required content</w:t>
            </w:r>
          </w:p>
        </w:tc>
        <w:tc>
          <w:tcPr>
            <w:tcW w:w="428" w:type="pct"/>
            <w:tcBorders>
              <w:top w:val="single" w:sz="8" w:space="0" w:color="000000" w:themeColor="text1"/>
              <w:left w:val="single" w:sz="8" w:space="0" w:color="000000" w:themeColor="text1"/>
              <w:bottom w:val="nil"/>
              <w:right w:val="single" w:sz="8" w:space="0" w:color="000000" w:themeColor="text1"/>
            </w:tcBorders>
            <w:shd w:val="clear" w:color="auto" w:fill="FDE9D9" w:themeFill="accent6" w:themeFillTint="33"/>
          </w:tcPr>
          <w:p w14:paraId="3876E396" w14:textId="1DB62DA2" w:rsidR="009A7D84" w:rsidRPr="00C70F03" w:rsidRDefault="009A7D84" w:rsidP="009A7D84">
            <w:pPr>
              <w:pStyle w:val="TableText"/>
              <w:spacing w:before="60" w:after="60"/>
              <w:jc w:val="center"/>
              <w:rPr>
                <w:rFonts w:ascii="Times New Roman" w:hAnsi="Times New Roman"/>
              </w:rPr>
            </w:pPr>
            <w:r w:rsidRPr="00C70F03">
              <w:rPr>
                <w:rFonts w:ascii="Times New Roman" w:hAnsi="Times New Roman"/>
                <w:b/>
              </w:rPr>
              <w:t>Page</w:t>
            </w:r>
          </w:p>
        </w:tc>
      </w:tr>
      <w:tr w:rsidR="00CD7508" w:rsidRPr="00C70F03" w14:paraId="1BD71824" w14:textId="77777777" w:rsidTr="00107CF2">
        <w:trPr>
          <w:cantSplit/>
        </w:trPr>
        <w:tc>
          <w:tcPr>
            <w:tcW w:w="287" w:type="pct"/>
            <w:tcBorders>
              <w:top w:val="single" w:sz="8" w:space="0" w:color="000000" w:themeColor="text1"/>
              <w:left w:val="single" w:sz="8" w:space="0" w:color="000000" w:themeColor="text1"/>
              <w:bottom w:val="nil"/>
              <w:right w:val="single" w:sz="8" w:space="0" w:color="000000" w:themeColor="text1"/>
            </w:tcBorders>
          </w:tcPr>
          <w:p w14:paraId="0CE19C81" w14:textId="77777777" w:rsidR="00CD7508" w:rsidRPr="00C70F03" w:rsidRDefault="00CD7508" w:rsidP="00E77600">
            <w:pPr>
              <w:pStyle w:val="TableText"/>
              <w:spacing w:before="60" w:after="60"/>
              <w:rPr>
                <w:rFonts w:ascii="Times New Roman" w:hAnsi="Times New Roman"/>
              </w:rPr>
            </w:pPr>
          </w:p>
        </w:tc>
        <w:tc>
          <w:tcPr>
            <w:tcW w:w="3237" w:type="pct"/>
            <w:tcBorders>
              <w:top w:val="single" w:sz="8" w:space="0" w:color="000000" w:themeColor="text1"/>
              <w:left w:val="single" w:sz="8" w:space="0" w:color="000000" w:themeColor="text1"/>
              <w:bottom w:val="nil"/>
              <w:right w:val="single" w:sz="8" w:space="0" w:color="000000" w:themeColor="text1"/>
            </w:tcBorders>
          </w:tcPr>
          <w:p w14:paraId="463DC5A6" w14:textId="12DCE6CA"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Environmental and Cultural Resources Compliance</w:t>
            </w:r>
          </w:p>
        </w:tc>
        <w:tc>
          <w:tcPr>
            <w:tcW w:w="1048" w:type="pct"/>
            <w:tcBorders>
              <w:top w:val="single" w:sz="8" w:space="0" w:color="000000" w:themeColor="text1"/>
              <w:left w:val="single" w:sz="8" w:space="0" w:color="000000" w:themeColor="text1"/>
              <w:bottom w:val="nil"/>
              <w:right w:val="single" w:sz="8" w:space="0" w:color="000000" w:themeColor="text1"/>
            </w:tcBorders>
          </w:tcPr>
          <w:p w14:paraId="4AD44167" w14:textId="01FC1806"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_Ref154570052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D.2.2.5</w:t>
            </w:r>
            <w:r w:rsidR="00CD7508" w:rsidRPr="00C70F03">
              <w:rPr>
                <w:rFonts w:ascii="Times New Roman" w:hAnsi="Times New Roman"/>
              </w:rPr>
              <w:fldChar w:fldCharType="end"/>
            </w:r>
          </w:p>
        </w:tc>
        <w:tc>
          <w:tcPr>
            <w:tcW w:w="428" w:type="pct"/>
            <w:tcBorders>
              <w:top w:val="single" w:sz="8" w:space="0" w:color="000000" w:themeColor="text1"/>
              <w:left w:val="single" w:sz="8" w:space="0" w:color="000000" w:themeColor="text1"/>
              <w:bottom w:val="nil"/>
              <w:right w:val="single" w:sz="8" w:space="0" w:color="000000" w:themeColor="text1"/>
            </w:tcBorders>
          </w:tcPr>
          <w:p w14:paraId="4BDDECED" w14:textId="18E8EA4E"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_Ref154570052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21</w:t>
            </w:r>
            <w:r w:rsidRPr="00C70F03">
              <w:rPr>
                <w:rFonts w:ascii="Times New Roman" w:hAnsi="Times New Roman"/>
              </w:rPr>
              <w:fldChar w:fldCharType="end"/>
            </w:r>
          </w:p>
        </w:tc>
      </w:tr>
      <w:tr w:rsidR="00CD7508" w:rsidRPr="00C70F03" w14:paraId="6214F270" w14:textId="77777777" w:rsidTr="00107CF2">
        <w:trPr>
          <w:cantSplit/>
        </w:trPr>
        <w:tc>
          <w:tcPr>
            <w:tcW w:w="287" w:type="pct"/>
            <w:tcBorders>
              <w:top w:val="single" w:sz="4" w:space="0" w:color="auto"/>
              <w:left w:val="single" w:sz="8" w:space="0" w:color="000000" w:themeColor="text1"/>
              <w:bottom w:val="nil"/>
              <w:right w:val="single" w:sz="8" w:space="0" w:color="000000" w:themeColor="text1"/>
            </w:tcBorders>
          </w:tcPr>
          <w:p w14:paraId="25C5E0F7" w14:textId="77777777" w:rsidR="00CD7508" w:rsidRPr="00C70F03" w:rsidRDefault="00CD7508" w:rsidP="00E77600">
            <w:pPr>
              <w:pStyle w:val="TableText"/>
              <w:spacing w:before="60" w:after="60"/>
              <w:rPr>
                <w:rFonts w:ascii="Times New Roman" w:hAnsi="Times New Roman"/>
              </w:rPr>
            </w:pPr>
          </w:p>
        </w:tc>
        <w:tc>
          <w:tcPr>
            <w:tcW w:w="3237" w:type="pct"/>
            <w:tcBorders>
              <w:top w:val="single" w:sz="4" w:space="0" w:color="auto"/>
              <w:left w:val="single" w:sz="8" w:space="0" w:color="000000" w:themeColor="text1"/>
              <w:bottom w:val="nil"/>
              <w:right w:val="single" w:sz="8" w:space="0" w:color="000000" w:themeColor="text1"/>
            </w:tcBorders>
          </w:tcPr>
          <w:p w14:paraId="33542CF0" w14:textId="3F8E8A75"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Required Permits or Approvals</w:t>
            </w:r>
          </w:p>
        </w:tc>
        <w:tc>
          <w:tcPr>
            <w:tcW w:w="1048" w:type="pct"/>
            <w:tcBorders>
              <w:top w:val="single" w:sz="4" w:space="0" w:color="auto"/>
              <w:left w:val="single" w:sz="8" w:space="0" w:color="000000" w:themeColor="text1"/>
              <w:bottom w:val="nil"/>
              <w:right w:val="single" w:sz="8" w:space="0" w:color="000000" w:themeColor="text1"/>
            </w:tcBorders>
          </w:tcPr>
          <w:p w14:paraId="3F4CB86C" w14:textId="3F326297"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_Ref154570094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D.2.2.6</w:t>
            </w:r>
            <w:r w:rsidR="00CD7508" w:rsidRPr="00C70F03">
              <w:rPr>
                <w:rFonts w:ascii="Times New Roman" w:hAnsi="Times New Roman"/>
              </w:rPr>
              <w:fldChar w:fldCharType="end"/>
            </w:r>
          </w:p>
        </w:tc>
        <w:tc>
          <w:tcPr>
            <w:tcW w:w="428" w:type="pct"/>
            <w:tcBorders>
              <w:top w:val="single" w:sz="4" w:space="0" w:color="auto"/>
              <w:left w:val="single" w:sz="8" w:space="0" w:color="000000" w:themeColor="text1"/>
              <w:bottom w:val="nil"/>
              <w:right w:val="single" w:sz="8" w:space="0" w:color="000000" w:themeColor="text1"/>
            </w:tcBorders>
          </w:tcPr>
          <w:p w14:paraId="7D4BDAC7" w14:textId="030CF567"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_Ref154570094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22</w:t>
            </w:r>
            <w:r w:rsidRPr="00C70F03">
              <w:rPr>
                <w:rFonts w:ascii="Times New Roman" w:hAnsi="Times New Roman"/>
              </w:rPr>
              <w:fldChar w:fldCharType="end"/>
            </w:r>
          </w:p>
        </w:tc>
      </w:tr>
      <w:tr w:rsidR="00CD7508" w:rsidRPr="00C70F03" w14:paraId="4C6D14DD" w14:textId="77777777" w:rsidTr="00107CF2">
        <w:trPr>
          <w:cantSplit/>
        </w:trPr>
        <w:tc>
          <w:tcPr>
            <w:tcW w:w="287" w:type="pct"/>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58A58D20" w14:textId="77777777" w:rsidR="00CD7508" w:rsidRPr="00C70F03" w:rsidRDefault="00CD7508" w:rsidP="00E77600">
            <w:pPr>
              <w:pStyle w:val="TableText"/>
              <w:spacing w:before="60" w:after="60"/>
              <w:rPr>
                <w:rFonts w:ascii="Times New Roman" w:hAnsi="Times New Roman"/>
              </w:rPr>
            </w:pPr>
          </w:p>
        </w:tc>
        <w:tc>
          <w:tcPr>
            <w:tcW w:w="3237" w:type="pct"/>
            <w:tcBorders>
              <w:top w:val="single" w:sz="4" w:space="0" w:color="auto"/>
              <w:left w:val="single" w:sz="8" w:space="0" w:color="000000" w:themeColor="text1"/>
              <w:bottom w:val="single" w:sz="8" w:space="0" w:color="000000" w:themeColor="text1"/>
              <w:right w:val="single" w:sz="8" w:space="0" w:color="000000" w:themeColor="text1"/>
            </w:tcBorders>
          </w:tcPr>
          <w:p w14:paraId="6223E7AE" w14:textId="5A627163"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Overlap or Duplication of Effort Statement</w:t>
            </w:r>
          </w:p>
        </w:tc>
        <w:tc>
          <w:tcPr>
            <w:tcW w:w="1048" w:type="pct"/>
            <w:tcBorders>
              <w:top w:val="single" w:sz="4" w:space="0" w:color="auto"/>
              <w:left w:val="single" w:sz="8" w:space="0" w:color="000000" w:themeColor="text1"/>
              <w:bottom w:val="single" w:sz="8" w:space="0" w:color="000000" w:themeColor="text1"/>
              <w:right w:val="single" w:sz="8" w:space="0" w:color="000000" w:themeColor="text1"/>
            </w:tcBorders>
          </w:tcPr>
          <w:p w14:paraId="167BDD00" w14:textId="0AFD0E7B"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_Ref154570110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D.2.2.7</w:t>
            </w:r>
            <w:r w:rsidR="00CD7508" w:rsidRPr="00C70F03">
              <w:rPr>
                <w:rFonts w:ascii="Times New Roman" w:hAnsi="Times New Roman"/>
              </w:rPr>
              <w:fldChar w:fldCharType="end"/>
            </w:r>
          </w:p>
        </w:tc>
        <w:tc>
          <w:tcPr>
            <w:tcW w:w="428" w:type="pct"/>
            <w:tcBorders>
              <w:top w:val="single" w:sz="4" w:space="0" w:color="auto"/>
              <w:left w:val="single" w:sz="8" w:space="0" w:color="000000" w:themeColor="text1"/>
              <w:bottom w:val="single" w:sz="8" w:space="0" w:color="000000" w:themeColor="text1"/>
              <w:right w:val="single" w:sz="8" w:space="0" w:color="000000" w:themeColor="text1"/>
            </w:tcBorders>
          </w:tcPr>
          <w:p w14:paraId="28D9F3DC" w14:textId="044A0413"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_Ref154570110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22</w:t>
            </w:r>
            <w:r w:rsidRPr="00C70F03">
              <w:rPr>
                <w:rFonts w:ascii="Times New Roman" w:hAnsi="Times New Roman"/>
              </w:rPr>
              <w:fldChar w:fldCharType="end"/>
            </w:r>
          </w:p>
        </w:tc>
      </w:tr>
      <w:tr w:rsidR="00CD7508" w:rsidRPr="00C70F03" w14:paraId="5F4F7E78" w14:textId="77777777" w:rsidTr="00107CF2">
        <w:trPr>
          <w:cantSplit/>
        </w:trPr>
        <w:tc>
          <w:tcPr>
            <w:tcW w:w="287" w:type="pct"/>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0FC6493D" w14:textId="77777777" w:rsidR="00CD7508" w:rsidRPr="00C70F03" w:rsidRDefault="00CD7508" w:rsidP="00E77600">
            <w:pPr>
              <w:pStyle w:val="TableText"/>
              <w:spacing w:before="60" w:after="60"/>
              <w:rPr>
                <w:rFonts w:ascii="Times New Roman" w:hAnsi="Times New Roman"/>
              </w:rPr>
            </w:pPr>
          </w:p>
        </w:tc>
        <w:tc>
          <w:tcPr>
            <w:tcW w:w="3237" w:type="pct"/>
            <w:tcBorders>
              <w:top w:val="single" w:sz="4" w:space="0" w:color="auto"/>
              <w:left w:val="single" w:sz="8" w:space="0" w:color="000000" w:themeColor="text1"/>
              <w:bottom w:val="single" w:sz="8" w:space="0" w:color="000000" w:themeColor="text1"/>
              <w:right w:val="single" w:sz="8" w:space="0" w:color="000000" w:themeColor="text1"/>
            </w:tcBorders>
          </w:tcPr>
          <w:p w14:paraId="44F472AA" w14:textId="0DA4B65D"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Conflict of Interest Disclosure Statement</w:t>
            </w:r>
          </w:p>
        </w:tc>
        <w:tc>
          <w:tcPr>
            <w:tcW w:w="1048" w:type="pct"/>
            <w:tcBorders>
              <w:top w:val="single" w:sz="4" w:space="0" w:color="auto"/>
              <w:left w:val="single" w:sz="8" w:space="0" w:color="000000" w:themeColor="text1"/>
              <w:bottom w:val="single" w:sz="8" w:space="0" w:color="000000" w:themeColor="text1"/>
              <w:right w:val="single" w:sz="8" w:space="0" w:color="000000" w:themeColor="text1"/>
            </w:tcBorders>
          </w:tcPr>
          <w:p w14:paraId="70DFC4DD" w14:textId="29214413"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_Ref154570123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D.2.2.8</w:t>
            </w:r>
            <w:r w:rsidR="00CD7508" w:rsidRPr="00C70F03">
              <w:rPr>
                <w:rFonts w:ascii="Times New Roman" w:hAnsi="Times New Roman"/>
              </w:rPr>
              <w:fldChar w:fldCharType="end"/>
            </w:r>
          </w:p>
        </w:tc>
        <w:tc>
          <w:tcPr>
            <w:tcW w:w="428" w:type="pct"/>
            <w:tcBorders>
              <w:top w:val="single" w:sz="4" w:space="0" w:color="auto"/>
              <w:left w:val="single" w:sz="8" w:space="0" w:color="000000" w:themeColor="text1"/>
              <w:bottom w:val="single" w:sz="8" w:space="0" w:color="000000" w:themeColor="text1"/>
              <w:right w:val="single" w:sz="8" w:space="0" w:color="000000" w:themeColor="text1"/>
            </w:tcBorders>
          </w:tcPr>
          <w:p w14:paraId="53903BB5" w14:textId="4D19498D"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_Ref154570123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22</w:t>
            </w:r>
            <w:r w:rsidRPr="00C70F03">
              <w:rPr>
                <w:rFonts w:ascii="Times New Roman" w:hAnsi="Times New Roman"/>
              </w:rPr>
              <w:fldChar w:fldCharType="end"/>
            </w:r>
          </w:p>
        </w:tc>
      </w:tr>
      <w:tr w:rsidR="00CD7508" w:rsidRPr="00C70F03" w14:paraId="2EA3BA68" w14:textId="77777777" w:rsidTr="00107CF2">
        <w:trPr>
          <w:cantSplit/>
        </w:trPr>
        <w:tc>
          <w:tcPr>
            <w:tcW w:w="287" w:type="pct"/>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07B3BB22" w14:textId="77777777" w:rsidR="00CD7508" w:rsidRPr="00C70F03" w:rsidRDefault="00CD7508" w:rsidP="00E77600">
            <w:pPr>
              <w:pStyle w:val="TableText"/>
              <w:spacing w:before="60" w:after="60"/>
              <w:rPr>
                <w:rFonts w:ascii="Times New Roman" w:hAnsi="Times New Roman"/>
              </w:rPr>
            </w:pPr>
          </w:p>
        </w:tc>
        <w:tc>
          <w:tcPr>
            <w:tcW w:w="3237" w:type="pct"/>
            <w:tcBorders>
              <w:top w:val="single" w:sz="4" w:space="0" w:color="auto"/>
              <w:left w:val="single" w:sz="8" w:space="0" w:color="000000" w:themeColor="text1"/>
              <w:bottom w:val="single" w:sz="8" w:space="0" w:color="000000" w:themeColor="text1"/>
              <w:right w:val="single" w:sz="8" w:space="0" w:color="000000" w:themeColor="text1"/>
            </w:tcBorders>
          </w:tcPr>
          <w:p w14:paraId="151EAC4B" w14:textId="02F4C7A2"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Uniform Audit Reporting Statement</w:t>
            </w:r>
          </w:p>
        </w:tc>
        <w:tc>
          <w:tcPr>
            <w:tcW w:w="1048" w:type="pct"/>
            <w:tcBorders>
              <w:top w:val="single" w:sz="4" w:space="0" w:color="auto"/>
              <w:left w:val="single" w:sz="8" w:space="0" w:color="000000" w:themeColor="text1"/>
              <w:bottom w:val="single" w:sz="8" w:space="0" w:color="000000" w:themeColor="text1"/>
              <w:right w:val="single" w:sz="8" w:space="0" w:color="000000" w:themeColor="text1"/>
            </w:tcBorders>
          </w:tcPr>
          <w:p w14:paraId="54C481C7" w14:textId="7C3D5A00"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_Ref154570133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D.2.2.9</w:t>
            </w:r>
            <w:r w:rsidR="00CD7508" w:rsidRPr="00C70F03">
              <w:rPr>
                <w:rFonts w:ascii="Times New Roman" w:hAnsi="Times New Roman"/>
              </w:rPr>
              <w:fldChar w:fldCharType="end"/>
            </w:r>
          </w:p>
        </w:tc>
        <w:tc>
          <w:tcPr>
            <w:tcW w:w="428" w:type="pct"/>
            <w:tcBorders>
              <w:top w:val="single" w:sz="4" w:space="0" w:color="auto"/>
              <w:left w:val="single" w:sz="8" w:space="0" w:color="000000" w:themeColor="text1"/>
              <w:bottom w:val="single" w:sz="8" w:space="0" w:color="000000" w:themeColor="text1"/>
              <w:right w:val="single" w:sz="8" w:space="0" w:color="000000" w:themeColor="text1"/>
            </w:tcBorders>
          </w:tcPr>
          <w:p w14:paraId="11B3828B" w14:textId="3D9FA342"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_Ref154570133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23</w:t>
            </w:r>
            <w:r w:rsidRPr="00C70F03">
              <w:rPr>
                <w:rFonts w:ascii="Times New Roman" w:hAnsi="Times New Roman"/>
              </w:rPr>
              <w:fldChar w:fldCharType="end"/>
            </w:r>
          </w:p>
        </w:tc>
      </w:tr>
      <w:tr w:rsidR="00CD7508" w:rsidRPr="00C70F03" w14:paraId="4D51DEEB" w14:textId="77777777" w:rsidTr="00107CF2">
        <w:trPr>
          <w:cantSplit/>
        </w:trPr>
        <w:tc>
          <w:tcPr>
            <w:tcW w:w="287" w:type="pct"/>
            <w:tcBorders>
              <w:top w:val="single" w:sz="4" w:space="0" w:color="000000" w:themeColor="text1"/>
              <w:left w:val="single" w:sz="8" w:space="0" w:color="000000" w:themeColor="text1"/>
              <w:bottom w:val="single" w:sz="8" w:space="0" w:color="000000" w:themeColor="text1"/>
              <w:right w:val="single" w:sz="8" w:space="0" w:color="000000" w:themeColor="text1"/>
            </w:tcBorders>
          </w:tcPr>
          <w:p w14:paraId="5A32EC31" w14:textId="77777777" w:rsidR="00CD7508" w:rsidRPr="00C70F03" w:rsidRDefault="00CD7508" w:rsidP="00E77600">
            <w:pPr>
              <w:pStyle w:val="TableText"/>
              <w:spacing w:before="60" w:after="60"/>
              <w:rPr>
                <w:rFonts w:ascii="Times New Roman" w:hAnsi="Times New Roman"/>
              </w:rPr>
            </w:pPr>
          </w:p>
        </w:tc>
        <w:tc>
          <w:tcPr>
            <w:tcW w:w="3237" w:type="pct"/>
            <w:tcBorders>
              <w:top w:val="single" w:sz="4" w:space="0" w:color="auto"/>
              <w:left w:val="single" w:sz="8" w:space="0" w:color="000000" w:themeColor="text1"/>
              <w:bottom w:val="single" w:sz="8" w:space="0" w:color="000000" w:themeColor="text1"/>
              <w:right w:val="single" w:sz="8" w:space="0" w:color="000000" w:themeColor="text1"/>
            </w:tcBorders>
          </w:tcPr>
          <w:p w14:paraId="6E9BE76B" w14:textId="039B4E06"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Letters of Support</w:t>
            </w:r>
          </w:p>
        </w:tc>
        <w:tc>
          <w:tcPr>
            <w:tcW w:w="1048" w:type="pct"/>
            <w:tcBorders>
              <w:top w:val="single" w:sz="4" w:space="0" w:color="auto"/>
              <w:left w:val="single" w:sz="8" w:space="0" w:color="000000" w:themeColor="text1"/>
              <w:bottom w:val="single" w:sz="8" w:space="0" w:color="000000" w:themeColor="text1"/>
              <w:right w:val="single" w:sz="8" w:space="0" w:color="000000" w:themeColor="text1"/>
            </w:tcBorders>
          </w:tcPr>
          <w:p w14:paraId="6E09E8FB" w14:textId="58B2AEAE"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_Ref154570143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D.2.2.10</w:t>
            </w:r>
            <w:r w:rsidR="00CD7508" w:rsidRPr="00C70F03">
              <w:rPr>
                <w:rFonts w:ascii="Times New Roman" w:hAnsi="Times New Roman"/>
              </w:rPr>
              <w:fldChar w:fldCharType="end"/>
            </w:r>
            <w:r w:rsidR="00CD7508" w:rsidRPr="00C70F03">
              <w:rPr>
                <w:rFonts w:ascii="Times New Roman" w:hAnsi="Times New Roman"/>
              </w:rPr>
              <w:t xml:space="preserve"> </w:t>
            </w:r>
          </w:p>
        </w:tc>
        <w:tc>
          <w:tcPr>
            <w:tcW w:w="428" w:type="pct"/>
            <w:tcBorders>
              <w:top w:val="single" w:sz="4" w:space="0" w:color="auto"/>
              <w:left w:val="single" w:sz="8" w:space="0" w:color="000000" w:themeColor="text1"/>
              <w:bottom w:val="single" w:sz="8" w:space="0" w:color="000000" w:themeColor="text1"/>
              <w:right w:val="single" w:sz="8" w:space="0" w:color="000000" w:themeColor="text1"/>
            </w:tcBorders>
          </w:tcPr>
          <w:p w14:paraId="0D3BE1CB" w14:textId="7A831E55"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_Ref154570143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23</w:t>
            </w:r>
            <w:r w:rsidRPr="00C70F03">
              <w:rPr>
                <w:rFonts w:ascii="Times New Roman" w:hAnsi="Times New Roman"/>
              </w:rPr>
              <w:fldChar w:fldCharType="end"/>
            </w:r>
          </w:p>
        </w:tc>
      </w:tr>
      <w:tr w:rsidR="00CD7508" w:rsidRPr="00C70F03" w14:paraId="65FE1A7B" w14:textId="77777777" w:rsidTr="000E1280">
        <w:trPr>
          <w:cantSplit/>
        </w:trPr>
        <w:tc>
          <w:tcPr>
            <w:tcW w:w="287" w:type="pct"/>
            <w:tcBorders>
              <w:top w:val="single" w:sz="4" w:space="0" w:color="000000" w:themeColor="text1"/>
              <w:left w:val="single" w:sz="8" w:space="0" w:color="000000" w:themeColor="text1"/>
              <w:bottom w:val="single" w:sz="4" w:space="0" w:color="auto"/>
              <w:right w:val="single" w:sz="8" w:space="0" w:color="000000" w:themeColor="text1"/>
            </w:tcBorders>
          </w:tcPr>
          <w:p w14:paraId="58E1C3B9" w14:textId="77777777" w:rsidR="00CD7508" w:rsidRPr="00C70F03" w:rsidRDefault="00CD7508" w:rsidP="00E77600">
            <w:pPr>
              <w:pStyle w:val="TableText"/>
              <w:spacing w:before="60" w:after="60"/>
              <w:rPr>
                <w:rFonts w:ascii="Times New Roman" w:hAnsi="Times New Roman"/>
              </w:rPr>
            </w:pPr>
          </w:p>
        </w:tc>
        <w:tc>
          <w:tcPr>
            <w:tcW w:w="3237" w:type="pct"/>
            <w:tcBorders>
              <w:top w:val="single" w:sz="4" w:space="0" w:color="auto"/>
              <w:left w:val="single" w:sz="8" w:space="0" w:color="000000" w:themeColor="text1"/>
              <w:bottom w:val="single" w:sz="8" w:space="0" w:color="000000" w:themeColor="text1"/>
              <w:right w:val="single" w:sz="8" w:space="0" w:color="000000" w:themeColor="text1"/>
            </w:tcBorders>
            <w:hideMark/>
          </w:tcPr>
          <w:p w14:paraId="681E6EB1" w14:textId="780CEA2F"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Official Resolution</w:t>
            </w:r>
          </w:p>
        </w:tc>
        <w:tc>
          <w:tcPr>
            <w:tcW w:w="1048" w:type="pct"/>
            <w:tcBorders>
              <w:top w:val="single" w:sz="4" w:space="0" w:color="auto"/>
              <w:left w:val="single" w:sz="8" w:space="0" w:color="000000" w:themeColor="text1"/>
              <w:bottom w:val="single" w:sz="8" w:space="0" w:color="000000" w:themeColor="text1"/>
              <w:right w:val="single" w:sz="8" w:space="0" w:color="000000" w:themeColor="text1"/>
            </w:tcBorders>
          </w:tcPr>
          <w:p w14:paraId="72895803" w14:textId="59E42CA4"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_Ref154570155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D.2.2.11</w:t>
            </w:r>
            <w:r w:rsidR="00CD7508" w:rsidRPr="00C70F03">
              <w:rPr>
                <w:rFonts w:ascii="Times New Roman" w:hAnsi="Times New Roman"/>
              </w:rPr>
              <w:fldChar w:fldCharType="end"/>
            </w:r>
          </w:p>
        </w:tc>
        <w:tc>
          <w:tcPr>
            <w:tcW w:w="428" w:type="pct"/>
            <w:tcBorders>
              <w:top w:val="single" w:sz="4" w:space="0" w:color="auto"/>
              <w:left w:val="single" w:sz="8" w:space="0" w:color="000000" w:themeColor="text1"/>
              <w:bottom w:val="single" w:sz="8" w:space="0" w:color="000000" w:themeColor="text1"/>
              <w:right w:val="single" w:sz="8" w:space="0" w:color="000000" w:themeColor="text1"/>
            </w:tcBorders>
          </w:tcPr>
          <w:p w14:paraId="1A025185" w14:textId="7EB7505D"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_Ref154570155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24</w:t>
            </w:r>
            <w:r w:rsidRPr="00C70F03">
              <w:rPr>
                <w:rFonts w:ascii="Times New Roman" w:hAnsi="Times New Roman"/>
              </w:rPr>
              <w:fldChar w:fldCharType="end"/>
            </w:r>
          </w:p>
        </w:tc>
      </w:tr>
      <w:tr w:rsidR="00CD7508" w:rsidRPr="00C70F03" w14:paraId="13B78059" w14:textId="77777777" w:rsidTr="00C70F03">
        <w:trPr>
          <w:cantSplit/>
        </w:trPr>
        <w:tc>
          <w:tcPr>
            <w:tcW w:w="287" w:type="pct"/>
            <w:tcBorders>
              <w:top w:val="single" w:sz="4" w:space="0" w:color="auto"/>
              <w:left w:val="single" w:sz="8" w:space="0" w:color="000000" w:themeColor="text1"/>
              <w:bottom w:val="single" w:sz="4" w:space="0" w:color="auto"/>
              <w:right w:val="single" w:sz="8" w:space="0" w:color="000000" w:themeColor="text1"/>
            </w:tcBorders>
          </w:tcPr>
          <w:p w14:paraId="604ABF3E" w14:textId="77777777" w:rsidR="00CD7508" w:rsidRPr="00C70F03" w:rsidRDefault="00CD7508" w:rsidP="00E77600">
            <w:pPr>
              <w:pStyle w:val="TableText"/>
              <w:spacing w:before="60" w:after="60"/>
              <w:rPr>
                <w:rFonts w:ascii="Times New Roman" w:hAnsi="Times New Roman"/>
              </w:rPr>
            </w:pPr>
          </w:p>
        </w:tc>
        <w:tc>
          <w:tcPr>
            <w:tcW w:w="3237"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2E979035" w14:textId="22811224"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Statement of Qualifications</w:t>
            </w:r>
          </w:p>
        </w:tc>
        <w:tc>
          <w:tcPr>
            <w:tcW w:w="104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0783FD33" w14:textId="21916AD8"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_Ref135751968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D.2.2.12</w:t>
            </w:r>
            <w:r w:rsidR="00CD7508" w:rsidRPr="00C70F03">
              <w:rPr>
                <w:rFonts w:ascii="Times New Roman" w:hAnsi="Times New Roman"/>
              </w:rPr>
              <w:fldChar w:fldCharType="end"/>
            </w:r>
          </w:p>
        </w:tc>
        <w:tc>
          <w:tcPr>
            <w:tcW w:w="42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D954CFD" w14:textId="55590860"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_Ref135751968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24</w:t>
            </w:r>
            <w:r w:rsidRPr="00C70F03">
              <w:rPr>
                <w:rFonts w:ascii="Times New Roman" w:hAnsi="Times New Roman"/>
              </w:rPr>
              <w:fldChar w:fldCharType="end"/>
            </w:r>
          </w:p>
        </w:tc>
      </w:tr>
      <w:tr w:rsidR="00CD7508" w:rsidRPr="00C70F03" w14:paraId="33687118" w14:textId="77777777" w:rsidTr="00C70F03">
        <w:trPr>
          <w:cantSplit/>
        </w:trPr>
        <w:tc>
          <w:tcPr>
            <w:tcW w:w="287" w:type="pct"/>
            <w:tcBorders>
              <w:top w:val="single" w:sz="4" w:space="0" w:color="auto"/>
              <w:left w:val="single" w:sz="8" w:space="0" w:color="000000" w:themeColor="text1"/>
              <w:bottom w:val="single" w:sz="8" w:space="0" w:color="000000" w:themeColor="text1"/>
              <w:right w:val="single" w:sz="8" w:space="0" w:color="000000" w:themeColor="text1"/>
            </w:tcBorders>
          </w:tcPr>
          <w:p w14:paraId="01C38252" w14:textId="77777777" w:rsidR="00CD7508" w:rsidRPr="00C70F03" w:rsidRDefault="00CD7508" w:rsidP="00E77600">
            <w:pPr>
              <w:pStyle w:val="TableText"/>
              <w:spacing w:before="60" w:after="60"/>
              <w:rPr>
                <w:rFonts w:ascii="Times New Roman" w:hAnsi="Times New Roman"/>
              </w:rPr>
            </w:pPr>
          </w:p>
        </w:tc>
        <w:tc>
          <w:tcPr>
            <w:tcW w:w="3237" w:type="pct"/>
            <w:tcBorders>
              <w:top w:val="single" w:sz="8" w:space="0" w:color="000000" w:themeColor="text1"/>
              <w:left w:val="single" w:sz="8" w:space="0" w:color="000000" w:themeColor="text1"/>
              <w:bottom w:val="single" w:sz="8" w:space="0" w:color="000000" w:themeColor="text1"/>
              <w:right w:val="single" w:sz="8" w:space="0" w:color="000000" w:themeColor="text1"/>
            </w:tcBorders>
            <w:hideMark/>
          </w:tcPr>
          <w:p w14:paraId="446B28CE" w14:textId="53C03536" w:rsidR="00CD7508" w:rsidRPr="00C70F03" w:rsidRDefault="00C70F03"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Unique Entity Identifier</w:t>
            </w:r>
            <w:r>
              <w:rPr>
                <w:rFonts w:ascii="Times New Roman" w:hAnsi="Times New Roman"/>
              </w:rPr>
              <w:t xml:space="preserve"> </w:t>
            </w:r>
            <w:r w:rsidR="000E1280" w:rsidRPr="00C70F03">
              <w:rPr>
                <w:rFonts w:ascii="Times New Roman" w:hAnsi="Times New Roman"/>
              </w:rPr>
              <w:t>(UEI)</w:t>
            </w:r>
            <w:r w:rsidR="00CD7508" w:rsidRPr="00C70F03">
              <w:rPr>
                <w:rFonts w:ascii="Times New Roman" w:hAnsi="Times New Roman"/>
              </w:rPr>
              <w:t xml:space="preserve"> </w:t>
            </w:r>
            <w:r w:rsidR="000E1280" w:rsidRPr="00C70F03">
              <w:rPr>
                <w:rFonts w:ascii="Times New Roman" w:hAnsi="Times New Roman"/>
              </w:rPr>
              <w:t>&amp;</w:t>
            </w:r>
            <w:r w:rsidR="00CD7508" w:rsidRPr="00C70F03">
              <w:rPr>
                <w:rFonts w:ascii="Times New Roman" w:hAnsi="Times New Roman"/>
              </w:rPr>
              <w:t xml:space="preserve"> System for Award Management</w:t>
            </w:r>
            <w:r>
              <w:rPr>
                <w:rFonts w:ascii="Times New Roman" w:hAnsi="Times New Roman"/>
              </w:rPr>
              <w:t xml:space="preserve"> </w:t>
            </w:r>
            <w:r w:rsidR="000E1280" w:rsidRPr="00C70F03">
              <w:rPr>
                <w:rFonts w:ascii="Times New Roman" w:hAnsi="Times New Roman"/>
              </w:rPr>
              <w:t>(SAM)</w:t>
            </w:r>
          </w:p>
        </w:tc>
        <w:tc>
          <w:tcPr>
            <w:tcW w:w="104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5E093656" w14:textId="62BC9D15" w:rsidR="00CD7508" w:rsidRPr="00C70F03" w:rsidRDefault="00D02816" w:rsidP="00E77600">
            <w:pPr>
              <w:pStyle w:val="TableText"/>
              <w:spacing w:before="60" w:after="60"/>
              <w:rPr>
                <w:rFonts w:ascii="Times New Roman" w:hAnsi="Times New Roman"/>
              </w:rPr>
            </w:pPr>
            <w:r>
              <w:rPr>
                <w:rFonts w:ascii="Times New Roman" w:hAnsi="Times New Roman"/>
              </w:rPr>
              <w:t xml:space="preserve"> </w:t>
            </w:r>
            <w:r w:rsidR="00CD7508" w:rsidRPr="00C70F03">
              <w:rPr>
                <w:rFonts w:ascii="Times New Roman" w:hAnsi="Times New Roman"/>
              </w:rPr>
              <w:t xml:space="preserve">See Section </w:t>
            </w:r>
            <w:r w:rsidR="00CD7508" w:rsidRPr="00C70F03">
              <w:rPr>
                <w:rFonts w:ascii="Times New Roman" w:hAnsi="Times New Roman"/>
              </w:rPr>
              <w:fldChar w:fldCharType="begin"/>
            </w:r>
            <w:r w:rsidR="00CD7508" w:rsidRPr="00C70F03">
              <w:rPr>
                <w:rFonts w:ascii="Times New Roman" w:hAnsi="Times New Roman"/>
              </w:rPr>
              <w:instrText xml:space="preserve"> REF _Ref154568839 \r \h </w:instrText>
            </w:r>
            <w:r w:rsidR="00C70F03">
              <w:rPr>
                <w:rFonts w:ascii="Times New Roman" w:hAnsi="Times New Roman"/>
              </w:rPr>
              <w:instrText xml:space="preserve"> \* MERGEFORMAT </w:instrText>
            </w:r>
            <w:r w:rsidR="00CD7508" w:rsidRPr="00C70F03">
              <w:rPr>
                <w:rFonts w:ascii="Times New Roman" w:hAnsi="Times New Roman"/>
              </w:rPr>
            </w:r>
            <w:r w:rsidR="00CD7508" w:rsidRPr="00C70F03">
              <w:rPr>
                <w:rFonts w:ascii="Times New Roman" w:hAnsi="Times New Roman"/>
              </w:rPr>
              <w:fldChar w:fldCharType="separate"/>
            </w:r>
            <w:r w:rsidR="003F41F6" w:rsidRPr="00C70F03">
              <w:rPr>
                <w:rFonts w:ascii="Times New Roman" w:hAnsi="Times New Roman"/>
              </w:rPr>
              <w:t>D.3</w:t>
            </w:r>
            <w:r w:rsidR="00CD7508" w:rsidRPr="00C70F03">
              <w:rPr>
                <w:rFonts w:ascii="Times New Roman" w:hAnsi="Times New Roman"/>
              </w:rPr>
              <w:fldChar w:fldCharType="end"/>
            </w:r>
          </w:p>
        </w:tc>
        <w:tc>
          <w:tcPr>
            <w:tcW w:w="428" w:type="pct"/>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276675F" w14:textId="33635A29" w:rsidR="00CD7508" w:rsidRPr="00C70F03" w:rsidRDefault="00CD7508" w:rsidP="00E77600">
            <w:pPr>
              <w:pStyle w:val="TableText"/>
              <w:spacing w:before="60" w:after="60"/>
              <w:jc w:val="center"/>
              <w:rPr>
                <w:rFonts w:ascii="Times New Roman" w:hAnsi="Times New Roman"/>
              </w:rPr>
            </w:pPr>
            <w:r w:rsidRPr="00C70F03">
              <w:rPr>
                <w:rFonts w:ascii="Times New Roman" w:hAnsi="Times New Roman"/>
              </w:rPr>
              <w:fldChar w:fldCharType="begin"/>
            </w:r>
            <w:r w:rsidRPr="00C70F03">
              <w:rPr>
                <w:rFonts w:ascii="Times New Roman" w:hAnsi="Times New Roman"/>
              </w:rPr>
              <w:instrText xml:space="preserve"> PAGEREF _Ref154568842 \h </w:instrText>
            </w:r>
            <w:r w:rsidRPr="00C70F03">
              <w:rPr>
                <w:rFonts w:ascii="Times New Roman" w:hAnsi="Times New Roman"/>
              </w:rPr>
            </w:r>
            <w:r w:rsidRPr="00C70F03">
              <w:rPr>
                <w:rFonts w:ascii="Times New Roman" w:hAnsi="Times New Roman"/>
              </w:rPr>
              <w:fldChar w:fldCharType="separate"/>
            </w:r>
            <w:r w:rsidR="003F41F6" w:rsidRPr="00C70F03">
              <w:rPr>
                <w:rFonts w:ascii="Times New Roman" w:hAnsi="Times New Roman"/>
                <w:noProof/>
              </w:rPr>
              <w:t>25</w:t>
            </w:r>
            <w:r w:rsidRPr="00C70F03">
              <w:rPr>
                <w:rFonts w:ascii="Times New Roman" w:hAnsi="Times New Roman"/>
              </w:rPr>
              <w:fldChar w:fldCharType="end"/>
            </w:r>
          </w:p>
        </w:tc>
      </w:tr>
      <w:bookmarkEnd w:id="18"/>
      <w:bookmarkEnd w:id="19"/>
    </w:tbl>
    <w:p w14:paraId="66C7F5B5" w14:textId="77777777" w:rsidR="004C4A57" w:rsidRDefault="004C4A57" w:rsidP="001E5C49">
      <w:pPr>
        <w:pStyle w:val="BodyText"/>
        <w:rPr>
          <w:rStyle w:val="eop"/>
          <w:color w:val="000000"/>
          <w:shd w:val="clear" w:color="auto" w:fill="FFFFFF"/>
        </w:rPr>
      </w:pPr>
    </w:p>
    <w:p w14:paraId="3C5A7C8A" w14:textId="7903728A" w:rsidR="009C238F" w:rsidRPr="001E5C49" w:rsidRDefault="009C238F" w:rsidP="001E5C49">
      <w:pPr>
        <w:pStyle w:val="BodyText"/>
        <w:rPr>
          <w:rFonts w:ascii="Segoe UI" w:hAnsi="Segoe UI" w:cs="Segoe UI"/>
          <w:b/>
          <w:bCs/>
          <w:sz w:val="36"/>
          <w:szCs w:val="36"/>
        </w:rPr>
      </w:pPr>
      <w:r w:rsidRPr="001E5C49">
        <w:rPr>
          <w:rFonts w:ascii="Segoe UI" w:hAnsi="Segoe UI" w:cs="Segoe UI"/>
          <w:b/>
          <w:bCs/>
          <w:sz w:val="36"/>
          <w:szCs w:val="36"/>
        </w:rPr>
        <w:lastRenderedPageBreak/>
        <w:t>Acronyms and Abbreviations</w:t>
      </w:r>
      <w:bookmarkEnd w:id="12"/>
      <w:bookmarkEnd w:id="13"/>
      <w:bookmarkEnd w:id="14"/>
    </w:p>
    <w:p w14:paraId="2023A2B7" w14:textId="77777777" w:rsidR="00FF6E82" w:rsidRPr="00C76EC0" w:rsidRDefault="00FF6E82" w:rsidP="00FF6E82">
      <w:pPr>
        <w:tabs>
          <w:tab w:val="left" w:pos="1620"/>
        </w:tabs>
        <w:spacing w:after="20"/>
        <w:rPr>
          <w:sz w:val="22"/>
          <w:szCs w:val="22"/>
        </w:rPr>
      </w:pPr>
      <w:bookmarkStart w:id="20" w:name="_Toc371082340"/>
      <w:bookmarkStart w:id="21" w:name="_Toc371083257"/>
      <w:bookmarkStart w:id="22" w:name="_Toc371084088"/>
      <w:r w:rsidRPr="00C76EC0">
        <w:rPr>
          <w:sz w:val="22"/>
          <w:szCs w:val="22"/>
        </w:rPr>
        <w:t>ASAP</w:t>
      </w:r>
      <w:r w:rsidRPr="00C76EC0">
        <w:rPr>
          <w:sz w:val="22"/>
          <w:szCs w:val="22"/>
        </w:rPr>
        <w:tab/>
        <w:t>Automated Standard Application for Payments</w:t>
      </w:r>
    </w:p>
    <w:p w14:paraId="12260520" w14:textId="77777777" w:rsidR="00FF6E82" w:rsidRPr="00C76EC0" w:rsidRDefault="00FF6E82" w:rsidP="00FF6E82">
      <w:pPr>
        <w:tabs>
          <w:tab w:val="left" w:pos="1620"/>
        </w:tabs>
        <w:spacing w:after="20"/>
        <w:rPr>
          <w:sz w:val="22"/>
          <w:szCs w:val="22"/>
        </w:rPr>
      </w:pPr>
      <w:r w:rsidRPr="00C76EC0">
        <w:rPr>
          <w:sz w:val="22"/>
          <w:szCs w:val="22"/>
        </w:rPr>
        <w:t>ARC</w:t>
      </w:r>
      <w:r w:rsidRPr="00C76EC0">
        <w:rPr>
          <w:sz w:val="22"/>
          <w:szCs w:val="22"/>
        </w:rPr>
        <w:tab/>
        <w:t>Application Review Committee</w:t>
      </w:r>
    </w:p>
    <w:p w14:paraId="32F6911C" w14:textId="77777777" w:rsidR="00720B1A" w:rsidRPr="00C76EC0" w:rsidRDefault="4E428A17" w:rsidP="240A6520">
      <w:pPr>
        <w:tabs>
          <w:tab w:val="left" w:pos="1620"/>
        </w:tabs>
        <w:spacing w:after="20"/>
        <w:rPr>
          <w:sz w:val="22"/>
          <w:szCs w:val="22"/>
        </w:rPr>
      </w:pPr>
      <w:r w:rsidRPr="00C76EC0">
        <w:rPr>
          <w:sz w:val="22"/>
          <w:szCs w:val="22"/>
        </w:rPr>
        <w:t>BIL</w:t>
      </w:r>
      <w:r w:rsidR="00720B1A" w:rsidRPr="00C76EC0">
        <w:rPr>
          <w:sz w:val="22"/>
          <w:szCs w:val="22"/>
        </w:rPr>
        <w:t xml:space="preserve"> </w:t>
      </w:r>
      <w:r w:rsidR="00FF6E82" w:rsidRPr="00C76EC0">
        <w:rPr>
          <w:sz w:val="22"/>
          <w:szCs w:val="22"/>
        </w:rPr>
        <w:tab/>
      </w:r>
      <w:r w:rsidRPr="00C76EC0">
        <w:rPr>
          <w:sz w:val="22"/>
          <w:szCs w:val="22"/>
        </w:rPr>
        <w:t>Bipartisan Infrastructure Law</w:t>
      </w:r>
    </w:p>
    <w:p w14:paraId="58C474A4" w14:textId="77777777" w:rsidR="00720B1A" w:rsidRPr="00C76EC0" w:rsidRDefault="2E9E6DD8" w:rsidP="00FF6E82">
      <w:pPr>
        <w:tabs>
          <w:tab w:val="left" w:pos="1620"/>
        </w:tabs>
        <w:spacing w:after="20"/>
        <w:rPr>
          <w:sz w:val="22"/>
          <w:szCs w:val="22"/>
        </w:rPr>
      </w:pPr>
      <w:r w:rsidRPr="00C76EC0">
        <w:rPr>
          <w:sz w:val="22"/>
          <w:szCs w:val="22"/>
        </w:rPr>
        <w:t>CE</w:t>
      </w:r>
      <w:r w:rsidR="00FF6E82" w:rsidRPr="00C76EC0">
        <w:rPr>
          <w:sz w:val="22"/>
          <w:szCs w:val="22"/>
        </w:rPr>
        <w:tab/>
      </w:r>
      <w:r w:rsidRPr="00C76EC0">
        <w:rPr>
          <w:sz w:val="22"/>
          <w:szCs w:val="22"/>
        </w:rPr>
        <w:t>Categorical Exclusion</w:t>
      </w:r>
    </w:p>
    <w:p w14:paraId="07D4566B" w14:textId="77777777" w:rsidR="00720B1A" w:rsidRPr="00C76EC0" w:rsidRDefault="00FF6E82" w:rsidP="00FF6E82">
      <w:pPr>
        <w:tabs>
          <w:tab w:val="left" w:pos="1620"/>
        </w:tabs>
        <w:spacing w:after="20"/>
        <w:rPr>
          <w:sz w:val="22"/>
          <w:szCs w:val="22"/>
        </w:rPr>
      </w:pPr>
      <w:r w:rsidRPr="00C76EC0">
        <w:rPr>
          <w:sz w:val="22"/>
          <w:szCs w:val="22"/>
        </w:rPr>
        <w:t>CEC</w:t>
      </w:r>
      <w:r w:rsidRPr="00C76EC0">
        <w:rPr>
          <w:sz w:val="22"/>
          <w:szCs w:val="22"/>
        </w:rPr>
        <w:tab/>
        <w:t>Categorical Exclusion Checklist</w:t>
      </w:r>
    </w:p>
    <w:p w14:paraId="1099539E" w14:textId="77777777" w:rsidR="00720B1A" w:rsidRPr="00C76EC0" w:rsidRDefault="00FF6E82" w:rsidP="00FF6E82">
      <w:pPr>
        <w:tabs>
          <w:tab w:val="left" w:pos="1620"/>
        </w:tabs>
        <w:spacing w:after="20"/>
        <w:rPr>
          <w:sz w:val="22"/>
          <w:szCs w:val="22"/>
        </w:rPr>
      </w:pPr>
      <w:r w:rsidRPr="00C76EC0">
        <w:rPr>
          <w:sz w:val="22"/>
          <w:szCs w:val="22"/>
        </w:rPr>
        <w:t>CFDA</w:t>
      </w:r>
      <w:r w:rsidRPr="00C76EC0">
        <w:rPr>
          <w:sz w:val="22"/>
          <w:szCs w:val="22"/>
        </w:rPr>
        <w:tab/>
        <w:t>Catalog of Federal Domestic Assistance</w:t>
      </w:r>
    </w:p>
    <w:p w14:paraId="44F0DAE7" w14:textId="77777777" w:rsidR="00720B1A" w:rsidRPr="00C76EC0" w:rsidRDefault="00FF6E82" w:rsidP="00FF6E82">
      <w:pPr>
        <w:tabs>
          <w:tab w:val="left" w:pos="1620"/>
        </w:tabs>
        <w:spacing w:after="20"/>
        <w:rPr>
          <w:sz w:val="22"/>
          <w:szCs w:val="22"/>
        </w:rPr>
      </w:pPr>
      <w:r w:rsidRPr="00C76EC0">
        <w:rPr>
          <w:sz w:val="22"/>
          <w:szCs w:val="22"/>
        </w:rPr>
        <w:t>CFR</w:t>
      </w:r>
      <w:r w:rsidRPr="00C76EC0">
        <w:rPr>
          <w:sz w:val="22"/>
          <w:szCs w:val="22"/>
        </w:rPr>
        <w:tab/>
        <w:t>Code of Federal Regulations</w:t>
      </w:r>
    </w:p>
    <w:p w14:paraId="722131F7" w14:textId="42E2766A" w:rsidR="00B62C63" w:rsidRPr="00C76EC0" w:rsidRDefault="00B62C63" w:rsidP="00FF6E82">
      <w:pPr>
        <w:tabs>
          <w:tab w:val="left" w:pos="1620"/>
        </w:tabs>
        <w:spacing w:after="20"/>
        <w:rPr>
          <w:sz w:val="22"/>
          <w:szCs w:val="22"/>
        </w:rPr>
      </w:pPr>
      <w:r w:rsidRPr="00C76EC0">
        <w:rPr>
          <w:sz w:val="22"/>
          <w:szCs w:val="22"/>
        </w:rPr>
        <w:t>CSAMP</w:t>
      </w:r>
      <w:r w:rsidRPr="00C76EC0">
        <w:rPr>
          <w:sz w:val="22"/>
          <w:szCs w:val="22"/>
        </w:rPr>
        <w:tab/>
      </w:r>
      <w:r w:rsidR="007F365C" w:rsidRPr="00C76EC0">
        <w:rPr>
          <w:sz w:val="22"/>
          <w:szCs w:val="22"/>
        </w:rPr>
        <w:t>Collaborative Science and Adaptive Management Program</w:t>
      </w:r>
    </w:p>
    <w:p w14:paraId="4B1F39E1" w14:textId="01556ADA" w:rsidR="00FF6E82" w:rsidRPr="00C76EC0" w:rsidRDefault="00FF6E82" w:rsidP="00FF6E82">
      <w:pPr>
        <w:tabs>
          <w:tab w:val="left" w:pos="1620"/>
        </w:tabs>
        <w:spacing w:after="20"/>
        <w:rPr>
          <w:sz w:val="22"/>
          <w:szCs w:val="22"/>
        </w:rPr>
      </w:pPr>
      <w:r w:rsidRPr="00C76EC0">
        <w:rPr>
          <w:sz w:val="22"/>
          <w:szCs w:val="22"/>
        </w:rPr>
        <w:t>CWA</w:t>
      </w:r>
      <w:r w:rsidRPr="00C76EC0">
        <w:rPr>
          <w:sz w:val="22"/>
          <w:szCs w:val="22"/>
        </w:rPr>
        <w:tab/>
        <w:t>Clean Water Act</w:t>
      </w:r>
    </w:p>
    <w:p w14:paraId="489570FA" w14:textId="77777777" w:rsidR="00720B1A" w:rsidRPr="00C76EC0" w:rsidRDefault="00FF6E82" w:rsidP="00FF6E82">
      <w:pPr>
        <w:tabs>
          <w:tab w:val="left" w:pos="1620"/>
        </w:tabs>
        <w:spacing w:after="20"/>
        <w:rPr>
          <w:sz w:val="22"/>
          <w:szCs w:val="22"/>
        </w:rPr>
      </w:pPr>
      <w:r w:rsidRPr="00C76EC0">
        <w:rPr>
          <w:sz w:val="22"/>
          <w:szCs w:val="22"/>
        </w:rPr>
        <w:t>CWMP</w:t>
      </w:r>
      <w:r w:rsidRPr="00C76EC0">
        <w:rPr>
          <w:sz w:val="22"/>
          <w:szCs w:val="22"/>
        </w:rPr>
        <w:tab/>
        <w:t>Cooperative Watershed Management Program</w:t>
      </w:r>
    </w:p>
    <w:p w14:paraId="76CFEF0B" w14:textId="1FEFAB90" w:rsidR="00FF6E82" w:rsidRPr="00C76EC0" w:rsidRDefault="00FF6E82" w:rsidP="00FF6E82">
      <w:pPr>
        <w:tabs>
          <w:tab w:val="left" w:pos="1620"/>
        </w:tabs>
        <w:spacing w:after="20"/>
        <w:rPr>
          <w:sz w:val="22"/>
          <w:szCs w:val="22"/>
        </w:rPr>
      </w:pPr>
      <w:r w:rsidRPr="00C76EC0">
        <w:rPr>
          <w:sz w:val="22"/>
          <w:szCs w:val="22"/>
        </w:rPr>
        <w:t>D&amp;B</w:t>
      </w:r>
      <w:r w:rsidRPr="00C76EC0">
        <w:rPr>
          <w:sz w:val="22"/>
          <w:szCs w:val="22"/>
        </w:rPr>
        <w:tab/>
        <w:t>Dun &amp; Bradstreet</w:t>
      </w:r>
    </w:p>
    <w:p w14:paraId="49989424" w14:textId="7CE86F51" w:rsidR="00B62C63" w:rsidRPr="00C76EC0" w:rsidRDefault="00B62C63" w:rsidP="00FF6E82">
      <w:pPr>
        <w:tabs>
          <w:tab w:val="left" w:pos="1620"/>
        </w:tabs>
        <w:spacing w:after="20"/>
        <w:rPr>
          <w:sz w:val="22"/>
          <w:szCs w:val="22"/>
        </w:rPr>
      </w:pPr>
      <w:r w:rsidRPr="00C76EC0">
        <w:rPr>
          <w:sz w:val="22"/>
          <w:szCs w:val="22"/>
        </w:rPr>
        <w:t>DCG</w:t>
      </w:r>
      <w:r w:rsidR="007F365C" w:rsidRPr="00C76EC0">
        <w:rPr>
          <w:sz w:val="22"/>
          <w:szCs w:val="22"/>
        </w:rPr>
        <w:t xml:space="preserve"> </w:t>
      </w:r>
      <w:r w:rsidR="007F365C" w:rsidRPr="00C76EC0">
        <w:rPr>
          <w:sz w:val="22"/>
          <w:szCs w:val="22"/>
        </w:rPr>
        <w:tab/>
        <w:t>Delta Coordination Group</w:t>
      </w:r>
    </w:p>
    <w:p w14:paraId="0D5D8930" w14:textId="77777777" w:rsidR="00720B1A" w:rsidRPr="00C76EC0" w:rsidRDefault="00720B1A" w:rsidP="00FF6E82">
      <w:pPr>
        <w:tabs>
          <w:tab w:val="left" w:pos="1620"/>
        </w:tabs>
        <w:spacing w:after="20"/>
        <w:rPr>
          <w:sz w:val="22"/>
          <w:szCs w:val="22"/>
        </w:rPr>
      </w:pPr>
      <w:r w:rsidRPr="00C76EC0">
        <w:rPr>
          <w:sz w:val="22"/>
          <w:szCs w:val="22"/>
        </w:rPr>
        <w:t>DSM</w:t>
      </w:r>
      <w:r w:rsidRPr="00C76EC0">
        <w:rPr>
          <w:sz w:val="22"/>
          <w:szCs w:val="22"/>
        </w:rPr>
        <w:tab/>
        <w:t>Decision Support Model</w:t>
      </w:r>
    </w:p>
    <w:p w14:paraId="22126F63" w14:textId="6DAFD3CE" w:rsidR="00FF6E82" w:rsidRPr="00C76EC0" w:rsidRDefault="00FF6E82" w:rsidP="00FF6E82">
      <w:pPr>
        <w:tabs>
          <w:tab w:val="left" w:pos="1620"/>
        </w:tabs>
        <w:spacing w:after="20"/>
        <w:rPr>
          <w:sz w:val="22"/>
          <w:szCs w:val="22"/>
        </w:rPr>
      </w:pPr>
      <w:r w:rsidRPr="00C76EC0">
        <w:rPr>
          <w:sz w:val="22"/>
          <w:szCs w:val="22"/>
        </w:rPr>
        <w:t>Department</w:t>
      </w:r>
      <w:r w:rsidRPr="00C76EC0">
        <w:rPr>
          <w:sz w:val="22"/>
          <w:szCs w:val="22"/>
        </w:rPr>
        <w:tab/>
        <w:t>U.S. Department of the Interior</w:t>
      </w:r>
    </w:p>
    <w:p w14:paraId="37D52D3E" w14:textId="7E7E6259" w:rsidR="00FF6E82" w:rsidRPr="00C76EC0" w:rsidRDefault="00FF6E82" w:rsidP="00FF6E82">
      <w:pPr>
        <w:tabs>
          <w:tab w:val="left" w:pos="1620"/>
        </w:tabs>
        <w:spacing w:after="20"/>
        <w:rPr>
          <w:sz w:val="22"/>
          <w:szCs w:val="22"/>
        </w:rPr>
      </w:pPr>
      <w:r w:rsidRPr="00C76EC0">
        <w:rPr>
          <w:sz w:val="22"/>
          <w:szCs w:val="22"/>
        </w:rPr>
        <w:t>EA</w:t>
      </w:r>
      <w:r w:rsidRPr="00C76EC0">
        <w:rPr>
          <w:sz w:val="22"/>
          <w:szCs w:val="22"/>
        </w:rPr>
        <w:tab/>
        <w:t>Environmental Assessment</w:t>
      </w:r>
    </w:p>
    <w:p w14:paraId="325AE9CC" w14:textId="77777777" w:rsidR="00720B1A" w:rsidRPr="00C76EC0" w:rsidRDefault="00FF6E82" w:rsidP="00FF6E82">
      <w:pPr>
        <w:tabs>
          <w:tab w:val="left" w:pos="1620"/>
        </w:tabs>
        <w:spacing w:after="20"/>
        <w:rPr>
          <w:sz w:val="22"/>
          <w:szCs w:val="22"/>
        </w:rPr>
      </w:pPr>
      <w:r w:rsidRPr="00C76EC0">
        <w:rPr>
          <w:sz w:val="22"/>
          <w:szCs w:val="22"/>
        </w:rPr>
        <w:t>EIN</w:t>
      </w:r>
      <w:r w:rsidRPr="00C76EC0">
        <w:rPr>
          <w:sz w:val="22"/>
          <w:szCs w:val="22"/>
        </w:rPr>
        <w:tab/>
        <w:t>Employer Identification Number</w:t>
      </w:r>
    </w:p>
    <w:p w14:paraId="03BE9100" w14:textId="6A6EA91F" w:rsidR="00FF6E82" w:rsidRPr="00C76EC0" w:rsidRDefault="00FF6E82" w:rsidP="00FF6E82">
      <w:pPr>
        <w:tabs>
          <w:tab w:val="left" w:pos="1620"/>
        </w:tabs>
        <w:spacing w:after="20"/>
        <w:rPr>
          <w:sz w:val="22"/>
          <w:szCs w:val="22"/>
        </w:rPr>
      </w:pPr>
      <w:r w:rsidRPr="00C76EC0">
        <w:rPr>
          <w:sz w:val="22"/>
          <w:szCs w:val="22"/>
        </w:rPr>
        <w:t>EIS</w:t>
      </w:r>
      <w:r w:rsidRPr="00C76EC0">
        <w:rPr>
          <w:sz w:val="22"/>
          <w:szCs w:val="22"/>
        </w:rPr>
        <w:tab/>
        <w:t>Environmental Impact Statement</w:t>
      </w:r>
    </w:p>
    <w:p w14:paraId="40CD607A" w14:textId="77777777" w:rsidR="00FF6E82" w:rsidRPr="00C76EC0" w:rsidRDefault="00FF6E82" w:rsidP="00FF6E82">
      <w:pPr>
        <w:tabs>
          <w:tab w:val="left" w:pos="1620"/>
        </w:tabs>
        <w:spacing w:after="20"/>
        <w:rPr>
          <w:color w:val="000000"/>
          <w:sz w:val="22"/>
          <w:szCs w:val="22"/>
        </w:rPr>
      </w:pPr>
      <w:r w:rsidRPr="00C76EC0">
        <w:rPr>
          <w:color w:val="000000"/>
          <w:sz w:val="22"/>
          <w:szCs w:val="22"/>
        </w:rPr>
        <w:t>E.O.</w:t>
      </w:r>
      <w:r w:rsidRPr="00C76EC0">
        <w:rPr>
          <w:sz w:val="22"/>
          <w:szCs w:val="22"/>
        </w:rPr>
        <w:t xml:space="preserve"> </w:t>
      </w:r>
      <w:r w:rsidRPr="00C76EC0">
        <w:rPr>
          <w:sz w:val="22"/>
          <w:szCs w:val="22"/>
        </w:rPr>
        <w:tab/>
        <w:t>Executive Order</w:t>
      </w:r>
    </w:p>
    <w:p w14:paraId="21FAF9FF" w14:textId="77777777" w:rsidR="00FF6E82" w:rsidRPr="00C76EC0" w:rsidRDefault="00FF6E82" w:rsidP="00FF6E82">
      <w:pPr>
        <w:tabs>
          <w:tab w:val="left" w:pos="1620"/>
        </w:tabs>
        <w:spacing w:after="20"/>
        <w:rPr>
          <w:sz w:val="22"/>
          <w:szCs w:val="22"/>
        </w:rPr>
      </w:pPr>
      <w:r w:rsidRPr="00C76EC0">
        <w:rPr>
          <w:color w:val="000000"/>
          <w:sz w:val="22"/>
          <w:szCs w:val="22"/>
        </w:rPr>
        <w:t>EPA</w:t>
      </w:r>
      <w:r w:rsidRPr="00C76EC0">
        <w:rPr>
          <w:color w:val="000000"/>
          <w:sz w:val="22"/>
          <w:szCs w:val="22"/>
        </w:rPr>
        <w:tab/>
        <w:t>Environmental Protection Agency</w:t>
      </w:r>
    </w:p>
    <w:p w14:paraId="34555EAA" w14:textId="77777777" w:rsidR="00FF6E82" w:rsidRPr="00C76EC0" w:rsidRDefault="00FF6E82" w:rsidP="00FF6E82">
      <w:pPr>
        <w:tabs>
          <w:tab w:val="left" w:pos="1620"/>
        </w:tabs>
        <w:spacing w:after="20"/>
        <w:rPr>
          <w:sz w:val="22"/>
          <w:szCs w:val="22"/>
        </w:rPr>
      </w:pPr>
      <w:r w:rsidRPr="00C76EC0">
        <w:rPr>
          <w:sz w:val="22"/>
          <w:szCs w:val="22"/>
        </w:rPr>
        <w:t>ESA</w:t>
      </w:r>
      <w:r w:rsidRPr="00C76EC0">
        <w:rPr>
          <w:sz w:val="22"/>
          <w:szCs w:val="22"/>
        </w:rPr>
        <w:tab/>
        <w:t>Endangered Species Act</w:t>
      </w:r>
    </w:p>
    <w:p w14:paraId="4A1D6DFC" w14:textId="77777777" w:rsidR="00FF6E82" w:rsidRPr="00C76EC0" w:rsidRDefault="00FF6E82" w:rsidP="00FF6E82">
      <w:pPr>
        <w:tabs>
          <w:tab w:val="left" w:pos="1620"/>
        </w:tabs>
        <w:spacing w:after="20"/>
        <w:rPr>
          <w:sz w:val="22"/>
          <w:szCs w:val="22"/>
        </w:rPr>
      </w:pPr>
      <w:r w:rsidRPr="00C76EC0">
        <w:rPr>
          <w:sz w:val="22"/>
          <w:szCs w:val="22"/>
        </w:rPr>
        <w:t>FAPIIS</w:t>
      </w:r>
      <w:r w:rsidRPr="00C76EC0">
        <w:rPr>
          <w:sz w:val="22"/>
          <w:szCs w:val="22"/>
        </w:rPr>
        <w:tab/>
        <w:t xml:space="preserve">Federal Award Performance Integrity Information System </w:t>
      </w:r>
      <w:r w:rsidRPr="00C76EC0">
        <w:rPr>
          <w:sz w:val="22"/>
          <w:szCs w:val="22"/>
        </w:rPr>
        <w:br/>
        <w:t>FOIA</w:t>
      </w:r>
      <w:r w:rsidRPr="00C76EC0">
        <w:rPr>
          <w:sz w:val="22"/>
          <w:szCs w:val="22"/>
        </w:rPr>
        <w:tab/>
        <w:t>Freedom of Information Act</w:t>
      </w:r>
    </w:p>
    <w:p w14:paraId="464EEDF8" w14:textId="77777777" w:rsidR="00720B1A" w:rsidRPr="00C76EC0" w:rsidRDefault="00FF6E82" w:rsidP="00FF6E82">
      <w:pPr>
        <w:tabs>
          <w:tab w:val="left" w:pos="1620"/>
        </w:tabs>
        <w:spacing w:after="20"/>
        <w:rPr>
          <w:sz w:val="22"/>
          <w:szCs w:val="22"/>
        </w:rPr>
      </w:pPr>
      <w:r w:rsidRPr="00C76EC0">
        <w:rPr>
          <w:sz w:val="22"/>
          <w:szCs w:val="22"/>
        </w:rPr>
        <w:t>FONSI</w:t>
      </w:r>
      <w:r w:rsidRPr="00C76EC0">
        <w:rPr>
          <w:sz w:val="22"/>
          <w:szCs w:val="22"/>
        </w:rPr>
        <w:tab/>
        <w:t>Finding of No Significant Impact</w:t>
      </w:r>
    </w:p>
    <w:p w14:paraId="3B43DDF3" w14:textId="30FF3A86" w:rsidR="00FF6E82" w:rsidRPr="00C76EC0" w:rsidRDefault="00FF6E82" w:rsidP="00FF6E82">
      <w:pPr>
        <w:tabs>
          <w:tab w:val="left" w:pos="1620"/>
        </w:tabs>
        <w:spacing w:after="20"/>
        <w:rPr>
          <w:sz w:val="22"/>
          <w:szCs w:val="22"/>
        </w:rPr>
      </w:pPr>
      <w:r w:rsidRPr="00C76EC0">
        <w:rPr>
          <w:sz w:val="22"/>
          <w:szCs w:val="22"/>
        </w:rPr>
        <w:t>FY</w:t>
      </w:r>
      <w:r w:rsidRPr="00C76EC0">
        <w:rPr>
          <w:sz w:val="22"/>
          <w:szCs w:val="22"/>
        </w:rPr>
        <w:tab/>
      </w:r>
      <w:r w:rsidR="00C76EC0" w:rsidRPr="00C76EC0">
        <w:rPr>
          <w:sz w:val="22"/>
          <w:szCs w:val="22"/>
        </w:rPr>
        <w:t>F</w:t>
      </w:r>
      <w:r w:rsidRPr="00C76EC0">
        <w:rPr>
          <w:sz w:val="22"/>
          <w:szCs w:val="22"/>
        </w:rPr>
        <w:t xml:space="preserve">iscal </w:t>
      </w:r>
      <w:r w:rsidR="00C76EC0" w:rsidRPr="00C76EC0">
        <w:rPr>
          <w:sz w:val="22"/>
          <w:szCs w:val="22"/>
        </w:rPr>
        <w:t>Y</w:t>
      </w:r>
      <w:r w:rsidRPr="00C76EC0">
        <w:rPr>
          <w:sz w:val="22"/>
          <w:szCs w:val="22"/>
        </w:rPr>
        <w:t>ear</w:t>
      </w:r>
    </w:p>
    <w:p w14:paraId="35A69429" w14:textId="77777777" w:rsidR="00FF6E82" w:rsidRDefault="00FF6E82" w:rsidP="00FF6E82">
      <w:pPr>
        <w:tabs>
          <w:tab w:val="left" w:pos="1620"/>
        </w:tabs>
        <w:spacing w:after="20"/>
        <w:rPr>
          <w:sz w:val="22"/>
          <w:szCs w:val="22"/>
        </w:rPr>
      </w:pPr>
      <w:r w:rsidRPr="00C76EC0">
        <w:rPr>
          <w:sz w:val="22"/>
          <w:szCs w:val="22"/>
        </w:rPr>
        <w:t>IBC</w:t>
      </w:r>
      <w:r w:rsidRPr="00C76EC0">
        <w:rPr>
          <w:sz w:val="22"/>
          <w:szCs w:val="22"/>
        </w:rPr>
        <w:tab/>
        <w:t>Interior Business Center</w:t>
      </w:r>
    </w:p>
    <w:p w14:paraId="027164B9" w14:textId="6FCE7C9E" w:rsidR="00C76EC0" w:rsidRPr="00C76EC0" w:rsidRDefault="00C76EC0" w:rsidP="00FF6E82">
      <w:pPr>
        <w:tabs>
          <w:tab w:val="left" w:pos="1620"/>
        </w:tabs>
        <w:spacing w:after="20"/>
        <w:rPr>
          <w:sz w:val="22"/>
          <w:szCs w:val="22"/>
        </w:rPr>
      </w:pPr>
      <w:r>
        <w:rPr>
          <w:sz w:val="22"/>
          <w:szCs w:val="22"/>
        </w:rPr>
        <w:t>IBMR</w:t>
      </w:r>
      <w:r>
        <w:rPr>
          <w:sz w:val="22"/>
          <w:szCs w:val="22"/>
        </w:rPr>
        <w:tab/>
        <w:t>Individual Based Model in R</w:t>
      </w:r>
    </w:p>
    <w:p w14:paraId="78486168" w14:textId="77777777" w:rsidR="00720B1A" w:rsidRPr="00C76EC0" w:rsidRDefault="00FF6E82" w:rsidP="00FF6E82">
      <w:pPr>
        <w:tabs>
          <w:tab w:val="left" w:pos="1620"/>
        </w:tabs>
        <w:spacing w:after="20"/>
        <w:rPr>
          <w:sz w:val="22"/>
          <w:szCs w:val="22"/>
        </w:rPr>
      </w:pPr>
      <w:r w:rsidRPr="00C76EC0">
        <w:rPr>
          <w:sz w:val="22"/>
          <w:szCs w:val="22"/>
        </w:rPr>
        <w:t>NEPA</w:t>
      </w:r>
      <w:r w:rsidRPr="00C76EC0">
        <w:rPr>
          <w:sz w:val="22"/>
          <w:szCs w:val="22"/>
        </w:rPr>
        <w:tab/>
        <w:t>National Environmental Policy Act</w:t>
      </w:r>
    </w:p>
    <w:p w14:paraId="0F375019" w14:textId="77777777" w:rsidR="00720B1A" w:rsidRPr="00C76EC0" w:rsidRDefault="00FF6E82" w:rsidP="00FF6E82">
      <w:pPr>
        <w:tabs>
          <w:tab w:val="left" w:pos="1620"/>
        </w:tabs>
        <w:spacing w:after="20"/>
        <w:rPr>
          <w:sz w:val="22"/>
          <w:szCs w:val="22"/>
        </w:rPr>
      </w:pPr>
      <w:r w:rsidRPr="00C76EC0">
        <w:rPr>
          <w:sz w:val="22"/>
          <w:szCs w:val="22"/>
        </w:rPr>
        <w:t>NHPA</w:t>
      </w:r>
      <w:r w:rsidRPr="00C76EC0">
        <w:rPr>
          <w:sz w:val="22"/>
          <w:szCs w:val="22"/>
        </w:rPr>
        <w:tab/>
        <w:t>National Historic Preservation Act</w:t>
      </w:r>
    </w:p>
    <w:p w14:paraId="35AD3370" w14:textId="77777777" w:rsidR="00720B1A" w:rsidRPr="00C76EC0" w:rsidRDefault="00FF6E82" w:rsidP="00FF6E82">
      <w:pPr>
        <w:tabs>
          <w:tab w:val="left" w:pos="1620"/>
        </w:tabs>
        <w:spacing w:after="20"/>
        <w:rPr>
          <w:sz w:val="22"/>
          <w:szCs w:val="22"/>
        </w:rPr>
      </w:pPr>
      <w:r w:rsidRPr="00C76EC0">
        <w:rPr>
          <w:sz w:val="22"/>
          <w:szCs w:val="22"/>
        </w:rPr>
        <w:t>NOAA</w:t>
      </w:r>
      <w:r w:rsidRPr="00C76EC0">
        <w:rPr>
          <w:sz w:val="22"/>
          <w:szCs w:val="22"/>
        </w:rPr>
        <w:tab/>
        <w:t>National Oceanic and Atmospheric Administration</w:t>
      </w:r>
    </w:p>
    <w:p w14:paraId="761F330E" w14:textId="74764179" w:rsidR="00FF6E82" w:rsidRPr="00C76EC0" w:rsidRDefault="00FF6E82" w:rsidP="00FF6E82">
      <w:pPr>
        <w:tabs>
          <w:tab w:val="left" w:pos="1620"/>
        </w:tabs>
        <w:spacing w:after="20"/>
        <w:rPr>
          <w:sz w:val="22"/>
          <w:szCs w:val="22"/>
        </w:rPr>
      </w:pPr>
      <w:r w:rsidRPr="00C76EC0">
        <w:rPr>
          <w:sz w:val="22"/>
          <w:szCs w:val="22"/>
        </w:rPr>
        <w:t>NOFO</w:t>
      </w:r>
      <w:r w:rsidRPr="00C76EC0">
        <w:rPr>
          <w:sz w:val="22"/>
          <w:szCs w:val="22"/>
        </w:rPr>
        <w:tab/>
        <w:t xml:space="preserve">Notice </w:t>
      </w:r>
      <w:r w:rsidR="00D47BA0" w:rsidRPr="00C76EC0">
        <w:rPr>
          <w:sz w:val="22"/>
          <w:szCs w:val="22"/>
        </w:rPr>
        <w:t>of</w:t>
      </w:r>
      <w:r w:rsidRPr="00C76EC0">
        <w:rPr>
          <w:sz w:val="22"/>
          <w:szCs w:val="22"/>
        </w:rPr>
        <w:t xml:space="preserve"> Funding Opportunity</w:t>
      </w:r>
    </w:p>
    <w:p w14:paraId="25F69E91" w14:textId="77777777" w:rsidR="00FF6E82" w:rsidRPr="00C76EC0" w:rsidRDefault="00FF6E82" w:rsidP="00FF6E82">
      <w:pPr>
        <w:tabs>
          <w:tab w:val="left" w:pos="1620"/>
        </w:tabs>
        <w:spacing w:after="20"/>
        <w:rPr>
          <w:sz w:val="22"/>
          <w:szCs w:val="22"/>
        </w:rPr>
      </w:pPr>
      <w:r w:rsidRPr="00C76EC0">
        <w:rPr>
          <w:sz w:val="22"/>
          <w:szCs w:val="22"/>
        </w:rPr>
        <w:t>NRCS</w:t>
      </w:r>
      <w:r w:rsidRPr="00C76EC0">
        <w:rPr>
          <w:sz w:val="22"/>
          <w:szCs w:val="22"/>
        </w:rPr>
        <w:tab/>
        <w:t>Natural Resources Conservation Service</w:t>
      </w:r>
    </w:p>
    <w:p w14:paraId="012DEB89" w14:textId="77777777" w:rsidR="00FF6E82" w:rsidRPr="00C76EC0" w:rsidRDefault="00FF6E82" w:rsidP="00FF6E82">
      <w:pPr>
        <w:tabs>
          <w:tab w:val="left" w:pos="1620"/>
        </w:tabs>
        <w:spacing w:after="20"/>
        <w:rPr>
          <w:sz w:val="22"/>
          <w:szCs w:val="22"/>
        </w:rPr>
      </w:pPr>
      <w:r w:rsidRPr="00C76EC0">
        <w:rPr>
          <w:sz w:val="22"/>
          <w:szCs w:val="22"/>
        </w:rPr>
        <w:t>OMB</w:t>
      </w:r>
      <w:r w:rsidRPr="00C76EC0">
        <w:rPr>
          <w:sz w:val="22"/>
          <w:szCs w:val="22"/>
        </w:rPr>
        <w:tab/>
        <w:t>Office of Management and Budget</w:t>
      </w:r>
    </w:p>
    <w:p w14:paraId="59B1857D" w14:textId="77777777" w:rsidR="00FF6E82" w:rsidRPr="00C76EC0" w:rsidRDefault="00FF6E82" w:rsidP="00FF6E82">
      <w:pPr>
        <w:tabs>
          <w:tab w:val="left" w:pos="1620"/>
        </w:tabs>
        <w:spacing w:after="20"/>
        <w:rPr>
          <w:sz w:val="22"/>
          <w:szCs w:val="22"/>
        </w:rPr>
      </w:pPr>
      <w:r w:rsidRPr="00C76EC0">
        <w:rPr>
          <w:sz w:val="22"/>
          <w:szCs w:val="22"/>
        </w:rPr>
        <w:t>P.L.</w:t>
      </w:r>
      <w:r w:rsidRPr="00C76EC0">
        <w:rPr>
          <w:sz w:val="22"/>
          <w:szCs w:val="22"/>
        </w:rPr>
        <w:tab/>
        <w:t>Public Law</w:t>
      </w:r>
    </w:p>
    <w:p w14:paraId="0A5AF863" w14:textId="77777777" w:rsidR="00FF6E82" w:rsidRPr="00C76EC0" w:rsidRDefault="00FF6E82" w:rsidP="00FF6E82">
      <w:pPr>
        <w:tabs>
          <w:tab w:val="left" w:pos="1620"/>
        </w:tabs>
        <w:spacing w:after="20"/>
        <w:rPr>
          <w:sz w:val="22"/>
          <w:szCs w:val="22"/>
        </w:rPr>
      </w:pPr>
      <w:r w:rsidRPr="00C76EC0">
        <w:rPr>
          <w:sz w:val="22"/>
          <w:szCs w:val="22"/>
        </w:rPr>
        <w:t>PSC</w:t>
      </w:r>
      <w:r w:rsidRPr="00C76EC0">
        <w:rPr>
          <w:sz w:val="22"/>
          <w:szCs w:val="22"/>
        </w:rPr>
        <w:tab/>
        <w:t>Product Service Code</w:t>
      </w:r>
    </w:p>
    <w:p w14:paraId="5EF7A316" w14:textId="77777777" w:rsidR="00FF6E82" w:rsidRPr="00C76EC0" w:rsidRDefault="00FF6E82" w:rsidP="00FF6E82">
      <w:pPr>
        <w:tabs>
          <w:tab w:val="left" w:pos="1620"/>
        </w:tabs>
        <w:spacing w:after="20"/>
        <w:rPr>
          <w:sz w:val="22"/>
          <w:szCs w:val="22"/>
        </w:rPr>
      </w:pPr>
      <w:r w:rsidRPr="00C76EC0">
        <w:rPr>
          <w:sz w:val="22"/>
          <w:szCs w:val="22"/>
        </w:rPr>
        <w:t>Reclamation</w:t>
      </w:r>
      <w:r w:rsidRPr="00C76EC0">
        <w:rPr>
          <w:sz w:val="22"/>
          <w:szCs w:val="22"/>
        </w:rPr>
        <w:tab/>
        <w:t>Bureau of Reclamation</w:t>
      </w:r>
    </w:p>
    <w:p w14:paraId="5D387AE0" w14:textId="77777777" w:rsidR="00FF6E82" w:rsidRPr="00C76EC0" w:rsidRDefault="00FF6E82" w:rsidP="00FF6E82">
      <w:pPr>
        <w:tabs>
          <w:tab w:val="left" w:pos="1620"/>
        </w:tabs>
        <w:spacing w:after="20"/>
        <w:rPr>
          <w:sz w:val="22"/>
          <w:szCs w:val="22"/>
        </w:rPr>
      </w:pPr>
      <w:r w:rsidRPr="00C76EC0">
        <w:rPr>
          <w:sz w:val="22"/>
          <w:szCs w:val="22"/>
        </w:rPr>
        <w:t>SAM</w:t>
      </w:r>
      <w:r w:rsidRPr="00C76EC0">
        <w:rPr>
          <w:sz w:val="22"/>
          <w:szCs w:val="22"/>
        </w:rPr>
        <w:tab/>
        <w:t>System for Award Management</w:t>
      </w:r>
    </w:p>
    <w:p w14:paraId="50E5071B" w14:textId="07626CDD" w:rsidR="00720B1A" w:rsidRPr="00C76EC0" w:rsidRDefault="00720B1A" w:rsidP="00FF6E82">
      <w:pPr>
        <w:tabs>
          <w:tab w:val="left" w:pos="1620"/>
        </w:tabs>
        <w:spacing w:after="20"/>
        <w:rPr>
          <w:color w:val="000000"/>
          <w:sz w:val="22"/>
          <w:szCs w:val="22"/>
        </w:rPr>
      </w:pPr>
      <w:r w:rsidRPr="00C76EC0">
        <w:rPr>
          <w:color w:val="000000"/>
          <w:sz w:val="22"/>
          <w:szCs w:val="22"/>
        </w:rPr>
        <w:t>SIT</w:t>
      </w:r>
      <w:r w:rsidRPr="00C76EC0">
        <w:rPr>
          <w:color w:val="000000"/>
          <w:sz w:val="22"/>
          <w:szCs w:val="22"/>
        </w:rPr>
        <w:tab/>
        <w:t>Science Integration Team</w:t>
      </w:r>
    </w:p>
    <w:p w14:paraId="5ACED531" w14:textId="6D723195" w:rsidR="00FF6E82" w:rsidRDefault="00FF6E82" w:rsidP="00FF6E82">
      <w:pPr>
        <w:tabs>
          <w:tab w:val="left" w:pos="1620"/>
        </w:tabs>
        <w:spacing w:after="20"/>
        <w:rPr>
          <w:color w:val="000000"/>
          <w:sz w:val="22"/>
          <w:szCs w:val="22"/>
        </w:rPr>
      </w:pPr>
      <w:r w:rsidRPr="00C76EC0">
        <w:rPr>
          <w:color w:val="000000"/>
          <w:sz w:val="22"/>
          <w:szCs w:val="22"/>
        </w:rPr>
        <w:t>SF</w:t>
      </w:r>
      <w:r w:rsidRPr="00C76EC0">
        <w:rPr>
          <w:color w:val="000000"/>
          <w:sz w:val="22"/>
          <w:szCs w:val="22"/>
        </w:rPr>
        <w:tab/>
        <w:t>Standard Form</w:t>
      </w:r>
    </w:p>
    <w:p w14:paraId="54DA23F2" w14:textId="202638F7" w:rsidR="00E464E0" w:rsidRPr="00C76EC0" w:rsidRDefault="00E464E0" w:rsidP="00FF6E82">
      <w:pPr>
        <w:tabs>
          <w:tab w:val="left" w:pos="1620"/>
        </w:tabs>
        <w:spacing w:after="20"/>
        <w:rPr>
          <w:color w:val="000000"/>
          <w:sz w:val="22"/>
          <w:szCs w:val="22"/>
        </w:rPr>
      </w:pPr>
      <w:r w:rsidRPr="00E464E0">
        <w:rPr>
          <w:color w:val="000000"/>
          <w:sz w:val="22"/>
          <w:szCs w:val="22"/>
        </w:rPr>
        <w:t>SFHA</w:t>
      </w:r>
      <w:r w:rsidRPr="00E464E0">
        <w:rPr>
          <w:color w:val="000000"/>
          <w:sz w:val="22"/>
          <w:szCs w:val="22"/>
        </w:rPr>
        <w:tab/>
        <w:t>Summer Fall Habitat Action</w:t>
      </w:r>
    </w:p>
    <w:p w14:paraId="46A2F38C" w14:textId="77777777" w:rsidR="00720B1A" w:rsidRPr="00C76EC0" w:rsidRDefault="00720B1A" w:rsidP="00FF6E82">
      <w:pPr>
        <w:tabs>
          <w:tab w:val="left" w:pos="1620"/>
        </w:tabs>
        <w:spacing w:after="20"/>
        <w:rPr>
          <w:sz w:val="22"/>
          <w:szCs w:val="22"/>
        </w:rPr>
      </w:pPr>
      <w:r w:rsidRPr="00C76EC0">
        <w:rPr>
          <w:sz w:val="22"/>
          <w:szCs w:val="22"/>
        </w:rPr>
        <w:t>SOQ</w:t>
      </w:r>
      <w:r w:rsidRPr="00C76EC0">
        <w:rPr>
          <w:sz w:val="22"/>
          <w:szCs w:val="22"/>
        </w:rPr>
        <w:tab/>
        <w:t>Statement of Qualifications</w:t>
      </w:r>
    </w:p>
    <w:p w14:paraId="4BD58F45" w14:textId="3BF52541" w:rsidR="00FF6E82" w:rsidRPr="00C76EC0" w:rsidRDefault="00FF6E82" w:rsidP="00FF6E82">
      <w:pPr>
        <w:tabs>
          <w:tab w:val="left" w:pos="1620"/>
        </w:tabs>
        <w:spacing w:after="20"/>
        <w:rPr>
          <w:sz w:val="22"/>
          <w:szCs w:val="22"/>
        </w:rPr>
      </w:pPr>
      <w:r w:rsidRPr="00C76EC0">
        <w:rPr>
          <w:sz w:val="22"/>
          <w:szCs w:val="22"/>
        </w:rPr>
        <w:t>SPOC</w:t>
      </w:r>
      <w:r w:rsidRPr="00C76EC0">
        <w:rPr>
          <w:sz w:val="22"/>
          <w:szCs w:val="22"/>
        </w:rPr>
        <w:tab/>
        <w:t>Single Point of Contact</w:t>
      </w:r>
    </w:p>
    <w:p w14:paraId="5AE61511" w14:textId="77777777" w:rsidR="00FF6E82" w:rsidRPr="00C76EC0" w:rsidRDefault="00FF6E82" w:rsidP="00FF6E82">
      <w:pPr>
        <w:tabs>
          <w:tab w:val="left" w:pos="1620"/>
        </w:tabs>
        <w:spacing w:after="20"/>
        <w:rPr>
          <w:sz w:val="22"/>
          <w:szCs w:val="22"/>
        </w:rPr>
      </w:pPr>
      <w:r w:rsidRPr="00C76EC0">
        <w:rPr>
          <w:sz w:val="22"/>
          <w:szCs w:val="22"/>
        </w:rPr>
        <w:t>UEI</w:t>
      </w:r>
      <w:r w:rsidRPr="00C76EC0">
        <w:rPr>
          <w:sz w:val="22"/>
          <w:szCs w:val="22"/>
        </w:rPr>
        <w:tab/>
        <w:t>Unique Entity Identifier</w:t>
      </w:r>
    </w:p>
    <w:p w14:paraId="47C3268F" w14:textId="77777777" w:rsidR="00FF6E82" w:rsidRPr="00C76EC0" w:rsidRDefault="00FF6E82" w:rsidP="00FF6E82">
      <w:pPr>
        <w:tabs>
          <w:tab w:val="left" w:pos="1620"/>
        </w:tabs>
        <w:spacing w:after="20"/>
        <w:rPr>
          <w:sz w:val="22"/>
          <w:szCs w:val="22"/>
        </w:rPr>
      </w:pPr>
      <w:r w:rsidRPr="00C76EC0">
        <w:rPr>
          <w:sz w:val="22"/>
          <w:szCs w:val="22"/>
        </w:rPr>
        <w:t>U.S.C.</w:t>
      </w:r>
      <w:r w:rsidRPr="00C76EC0">
        <w:rPr>
          <w:sz w:val="22"/>
          <w:szCs w:val="22"/>
        </w:rPr>
        <w:tab/>
        <w:t>United States Code</w:t>
      </w:r>
    </w:p>
    <w:p w14:paraId="7F43640A" w14:textId="77777777" w:rsidR="00FF6E82" w:rsidRPr="00C76EC0" w:rsidRDefault="00FF6E82" w:rsidP="00FF6E82">
      <w:pPr>
        <w:tabs>
          <w:tab w:val="left" w:pos="1620"/>
        </w:tabs>
        <w:spacing w:after="20"/>
        <w:rPr>
          <w:sz w:val="22"/>
          <w:szCs w:val="22"/>
        </w:rPr>
      </w:pPr>
      <w:r w:rsidRPr="00C76EC0">
        <w:rPr>
          <w:sz w:val="22"/>
          <w:szCs w:val="22"/>
        </w:rPr>
        <w:t>USFWS</w:t>
      </w:r>
      <w:r w:rsidRPr="00C76EC0">
        <w:rPr>
          <w:sz w:val="22"/>
          <w:szCs w:val="22"/>
        </w:rPr>
        <w:tab/>
        <w:t>United States Fish and Wildlife Service</w:t>
      </w:r>
    </w:p>
    <w:bookmarkEnd w:id="10"/>
    <w:p w14:paraId="4E337301" w14:textId="717F910E" w:rsidR="000B063C" w:rsidRDefault="000B063C">
      <w:pPr>
        <w:spacing w:after="0"/>
      </w:pPr>
    </w:p>
    <w:p w14:paraId="02815C29" w14:textId="37B932FD" w:rsidR="000B063C" w:rsidRDefault="000B063C">
      <w:pPr>
        <w:spacing w:after="0"/>
      </w:pPr>
      <w:r>
        <w:br w:type="page"/>
      </w:r>
    </w:p>
    <w:p w14:paraId="5C3F5FE3" w14:textId="77777777" w:rsidR="00C30365" w:rsidRDefault="001C60BA" w:rsidP="001E5C49">
      <w:pPr>
        <w:tabs>
          <w:tab w:val="left" w:pos="8280"/>
        </w:tabs>
        <w:rPr>
          <w:noProof/>
        </w:rPr>
      </w:pPr>
      <w:r w:rsidRPr="0038235D">
        <w:rPr>
          <w:rFonts w:ascii="Arial" w:hAnsi="Arial" w:cs="Arial"/>
          <w:b/>
          <w:sz w:val="36"/>
          <w:szCs w:val="36"/>
        </w:rPr>
        <w:lastRenderedPageBreak/>
        <w:t>Contents</w:t>
      </w:r>
      <w:bookmarkStart w:id="23" w:name="_Toc255903467"/>
      <w:bookmarkStart w:id="24" w:name="_Toc366830569"/>
      <w:bookmarkEnd w:id="15"/>
      <w:bookmarkEnd w:id="20"/>
      <w:bookmarkEnd w:id="21"/>
      <w:bookmarkEnd w:id="22"/>
      <w:r w:rsidR="001E5C49">
        <w:rPr>
          <w:rFonts w:ascii="Arial" w:hAnsi="Arial" w:cs="Arial"/>
          <w:b/>
          <w:sz w:val="36"/>
          <w:szCs w:val="36"/>
        </w:rPr>
        <w:tab/>
      </w:r>
      <w:r w:rsidR="004F55DC">
        <w:t>P</w:t>
      </w:r>
      <w:r w:rsidR="0038235D">
        <w:t>age</w:t>
      </w:r>
      <w:bookmarkStart w:id="25" w:name="_Toc371083258"/>
      <w:bookmarkStart w:id="26" w:name="_Toc371084089"/>
      <w:bookmarkStart w:id="27" w:name="_Toc401230964"/>
      <w:bookmarkStart w:id="28" w:name="_Toc433202625"/>
      <w:r w:rsidR="001E5C49">
        <w:rPr>
          <w:rFonts w:cs="Arial"/>
          <w:b/>
          <w:noProof/>
          <w:color w:val="2B579A"/>
          <w:sz w:val="20"/>
          <w:szCs w:val="20"/>
          <w:shd w:val="clear" w:color="auto" w:fill="E6E6E6"/>
        </w:rPr>
        <w:fldChar w:fldCharType="begin"/>
      </w:r>
      <w:r w:rsidR="001E5C49">
        <w:rPr>
          <w:rFonts w:cs="Arial"/>
          <w:b/>
          <w:noProof/>
          <w:color w:val="2B579A"/>
          <w:sz w:val="20"/>
          <w:szCs w:val="20"/>
          <w:shd w:val="clear" w:color="auto" w:fill="E6E6E6"/>
        </w:rPr>
        <w:instrText xml:space="preserve"> TOC \o "1-2" \h \z \u </w:instrText>
      </w:r>
      <w:r w:rsidR="001E5C49">
        <w:rPr>
          <w:rFonts w:cs="Arial"/>
          <w:b/>
          <w:noProof/>
          <w:color w:val="2B579A"/>
          <w:sz w:val="20"/>
          <w:szCs w:val="20"/>
          <w:shd w:val="clear" w:color="auto" w:fill="E6E6E6"/>
        </w:rPr>
        <w:fldChar w:fldCharType="separate"/>
      </w:r>
    </w:p>
    <w:p w14:paraId="064E7C0F" w14:textId="1CD7CDA8"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32" w:history="1">
        <w:r w:rsidR="00C30365" w:rsidRPr="00D11DCD">
          <w:rPr>
            <w:rStyle w:val="Hyperlink"/>
            <w:noProof/>
          </w:rPr>
          <w:t>Section A. Funding Opportunity Description</w:t>
        </w:r>
        <w:r w:rsidR="00C30365">
          <w:rPr>
            <w:noProof/>
            <w:webHidden/>
          </w:rPr>
          <w:tab/>
        </w:r>
        <w:r w:rsidR="00C30365">
          <w:rPr>
            <w:noProof/>
            <w:webHidden/>
          </w:rPr>
          <w:fldChar w:fldCharType="begin"/>
        </w:r>
        <w:r w:rsidR="00C30365">
          <w:rPr>
            <w:noProof/>
            <w:webHidden/>
          </w:rPr>
          <w:instrText xml:space="preserve"> PAGEREF _Toc170203532 \h </w:instrText>
        </w:r>
        <w:r w:rsidR="00C30365">
          <w:rPr>
            <w:noProof/>
            <w:webHidden/>
          </w:rPr>
        </w:r>
        <w:r w:rsidR="00C30365">
          <w:rPr>
            <w:noProof/>
            <w:webHidden/>
          </w:rPr>
          <w:fldChar w:fldCharType="separate"/>
        </w:r>
        <w:r w:rsidR="00C30365">
          <w:rPr>
            <w:noProof/>
            <w:webHidden/>
          </w:rPr>
          <w:t>1</w:t>
        </w:r>
        <w:r w:rsidR="00C30365">
          <w:rPr>
            <w:noProof/>
            <w:webHidden/>
          </w:rPr>
          <w:fldChar w:fldCharType="end"/>
        </w:r>
      </w:hyperlink>
    </w:p>
    <w:p w14:paraId="0BF9F0D8" w14:textId="45C7E9E1"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33" w:history="1">
        <w:r w:rsidR="00C30365" w:rsidRPr="00D11DCD">
          <w:rPr>
            <w:rStyle w:val="Hyperlink"/>
          </w:rPr>
          <w:t>A.1.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Authority</w:t>
        </w:r>
        <w:r w:rsidR="00C30365">
          <w:rPr>
            <w:webHidden/>
          </w:rPr>
          <w:tab/>
        </w:r>
        <w:r w:rsidR="00C30365">
          <w:rPr>
            <w:webHidden/>
          </w:rPr>
          <w:fldChar w:fldCharType="begin"/>
        </w:r>
        <w:r w:rsidR="00C30365">
          <w:rPr>
            <w:webHidden/>
          </w:rPr>
          <w:instrText xml:space="preserve"> PAGEREF _Toc170203533 \h </w:instrText>
        </w:r>
        <w:r w:rsidR="00C30365">
          <w:rPr>
            <w:webHidden/>
          </w:rPr>
        </w:r>
        <w:r w:rsidR="00C30365">
          <w:rPr>
            <w:webHidden/>
          </w:rPr>
          <w:fldChar w:fldCharType="separate"/>
        </w:r>
        <w:r w:rsidR="00C30365">
          <w:rPr>
            <w:webHidden/>
          </w:rPr>
          <w:t>1</w:t>
        </w:r>
        <w:r w:rsidR="00C30365">
          <w:rPr>
            <w:webHidden/>
          </w:rPr>
          <w:fldChar w:fldCharType="end"/>
        </w:r>
      </w:hyperlink>
    </w:p>
    <w:p w14:paraId="0E993416" w14:textId="66A1ADEF"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34" w:history="1">
        <w:r w:rsidR="00C30365" w:rsidRPr="00D11DCD">
          <w:rPr>
            <w:rStyle w:val="Hyperlink"/>
          </w:rPr>
          <w:t>A.2.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Background and Program Requirements</w:t>
        </w:r>
        <w:r w:rsidR="00C30365">
          <w:rPr>
            <w:webHidden/>
          </w:rPr>
          <w:tab/>
        </w:r>
        <w:r w:rsidR="00C30365">
          <w:rPr>
            <w:webHidden/>
          </w:rPr>
          <w:fldChar w:fldCharType="begin"/>
        </w:r>
        <w:r w:rsidR="00C30365">
          <w:rPr>
            <w:webHidden/>
          </w:rPr>
          <w:instrText xml:space="preserve"> PAGEREF _Toc170203534 \h </w:instrText>
        </w:r>
        <w:r w:rsidR="00C30365">
          <w:rPr>
            <w:webHidden/>
          </w:rPr>
        </w:r>
        <w:r w:rsidR="00C30365">
          <w:rPr>
            <w:webHidden/>
          </w:rPr>
          <w:fldChar w:fldCharType="separate"/>
        </w:r>
        <w:r w:rsidR="00C30365">
          <w:rPr>
            <w:webHidden/>
          </w:rPr>
          <w:t>1</w:t>
        </w:r>
        <w:r w:rsidR="00C30365">
          <w:rPr>
            <w:webHidden/>
          </w:rPr>
          <w:fldChar w:fldCharType="end"/>
        </w:r>
      </w:hyperlink>
    </w:p>
    <w:p w14:paraId="266FEA83" w14:textId="10A425EB"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35" w:history="1">
        <w:r w:rsidR="00C30365" w:rsidRPr="00D11DCD">
          <w:rPr>
            <w:rStyle w:val="Hyperlink"/>
          </w:rPr>
          <w:t>A.3.</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Notice of Funding Opportunity Purpose and Objective</w:t>
        </w:r>
        <w:r w:rsidR="00C30365">
          <w:rPr>
            <w:webHidden/>
          </w:rPr>
          <w:tab/>
        </w:r>
        <w:r w:rsidR="00C30365">
          <w:rPr>
            <w:webHidden/>
          </w:rPr>
          <w:fldChar w:fldCharType="begin"/>
        </w:r>
        <w:r w:rsidR="00C30365">
          <w:rPr>
            <w:webHidden/>
          </w:rPr>
          <w:instrText xml:space="preserve"> PAGEREF _Toc170203535 \h </w:instrText>
        </w:r>
        <w:r w:rsidR="00C30365">
          <w:rPr>
            <w:webHidden/>
          </w:rPr>
        </w:r>
        <w:r w:rsidR="00C30365">
          <w:rPr>
            <w:webHidden/>
          </w:rPr>
          <w:fldChar w:fldCharType="separate"/>
        </w:r>
        <w:r w:rsidR="00C30365">
          <w:rPr>
            <w:webHidden/>
          </w:rPr>
          <w:t>1</w:t>
        </w:r>
        <w:r w:rsidR="00C30365">
          <w:rPr>
            <w:webHidden/>
          </w:rPr>
          <w:fldChar w:fldCharType="end"/>
        </w:r>
      </w:hyperlink>
    </w:p>
    <w:p w14:paraId="2E84781C" w14:textId="162B32F5"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36" w:history="1">
        <w:r w:rsidR="00C30365" w:rsidRPr="00D11DCD">
          <w:rPr>
            <w:rStyle w:val="Hyperlink"/>
          </w:rPr>
          <w:t>A.4.</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Program Requirements</w:t>
        </w:r>
        <w:r w:rsidR="00C30365">
          <w:rPr>
            <w:webHidden/>
          </w:rPr>
          <w:tab/>
        </w:r>
        <w:r w:rsidR="00C30365">
          <w:rPr>
            <w:webHidden/>
          </w:rPr>
          <w:fldChar w:fldCharType="begin"/>
        </w:r>
        <w:r w:rsidR="00C30365">
          <w:rPr>
            <w:webHidden/>
          </w:rPr>
          <w:instrText xml:space="preserve"> PAGEREF _Toc170203536 \h </w:instrText>
        </w:r>
        <w:r w:rsidR="00C30365">
          <w:rPr>
            <w:webHidden/>
          </w:rPr>
        </w:r>
        <w:r w:rsidR="00C30365">
          <w:rPr>
            <w:webHidden/>
          </w:rPr>
          <w:fldChar w:fldCharType="separate"/>
        </w:r>
        <w:r w:rsidR="00C30365">
          <w:rPr>
            <w:webHidden/>
          </w:rPr>
          <w:t>1</w:t>
        </w:r>
        <w:r w:rsidR="00C30365">
          <w:rPr>
            <w:webHidden/>
          </w:rPr>
          <w:fldChar w:fldCharType="end"/>
        </w:r>
      </w:hyperlink>
    </w:p>
    <w:p w14:paraId="2B009FD1" w14:textId="7BAA87BA"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37" w:history="1">
        <w:r w:rsidR="00C30365" w:rsidRPr="00D11DCD">
          <w:rPr>
            <w:rStyle w:val="Hyperlink"/>
            <w:noProof/>
          </w:rPr>
          <w:t>Section B. Federal Award Information</w:t>
        </w:r>
        <w:r w:rsidR="00C30365">
          <w:rPr>
            <w:noProof/>
            <w:webHidden/>
          </w:rPr>
          <w:tab/>
        </w:r>
        <w:r w:rsidR="00C30365">
          <w:rPr>
            <w:noProof/>
            <w:webHidden/>
          </w:rPr>
          <w:fldChar w:fldCharType="begin"/>
        </w:r>
        <w:r w:rsidR="00C30365">
          <w:rPr>
            <w:noProof/>
            <w:webHidden/>
          </w:rPr>
          <w:instrText xml:space="preserve"> PAGEREF _Toc170203537 \h </w:instrText>
        </w:r>
        <w:r w:rsidR="00C30365">
          <w:rPr>
            <w:noProof/>
            <w:webHidden/>
          </w:rPr>
        </w:r>
        <w:r w:rsidR="00C30365">
          <w:rPr>
            <w:noProof/>
            <w:webHidden/>
          </w:rPr>
          <w:fldChar w:fldCharType="separate"/>
        </w:r>
        <w:r w:rsidR="00C30365">
          <w:rPr>
            <w:noProof/>
            <w:webHidden/>
          </w:rPr>
          <w:t>4</w:t>
        </w:r>
        <w:r w:rsidR="00C30365">
          <w:rPr>
            <w:noProof/>
            <w:webHidden/>
          </w:rPr>
          <w:fldChar w:fldCharType="end"/>
        </w:r>
      </w:hyperlink>
    </w:p>
    <w:p w14:paraId="51FFE001" w14:textId="1E0D3172"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38" w:history="1">
        <w:r w:rsidR="00C30365" w:rsidRPr="00D11DCD">
          <w:rPr>
            <w:rStyle w:val="Hyperlink"/>
          </w:rPr>
          <w:t>B.1.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Total Funding</w:t>
        </w:r>
        <w:r w:rsidR="00C30365">
          <w:rPr>
            <w:webHidden/>
          </w:rPr>
          <w:tab/>
        </w:r>
        <w:r w:rsidR="00C30365">
          <w:rPr>
            <w:webHidden/>
          </w:rPr>
          <w:fldChar w:fldCharType="begin"/>
        </w:r>
        <w:r w:rsidR="00C30365">
          <w:rPr>
            <w:webHidden/>
          </w:rPr>
          <w:instrText xml:space="preserve"> PAGEREF _Toc170203538 \h </w:instrText>
        </w:r>
        <w:r w:rsidR="00C30365">
          <w:rPr>
            <w:webHidden/>
          </w:rPr>
        </w:r>
        <w:r w:rsidR="00C30365">
          <w:rPr>
            <w:webHidden/>
          </w:rPr>
          <w:fldChar w:fldCharType="separate"/>
        </w:r>
        <w:r w:rsidR="00C30365">
          <w:rPr>
            <w:webHidden/>
          </w:rPr>
          <w:t>4</w:t>
        </w:r>
        <w:r w:rsidR="00C30365">
          <w:rPr>
            <w:webHidden/>
          </w:rPr>
          <w:fldChar w:fldCharType="end"/>
        </w:r>
      </w:hyperlink>
    </w:p>
    <w:p w14:paraId="6041605A" w14:textId="36A51A1F"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39" w:history="1">
        <w:r w:rsidR="00C30365" w:rsidRPr="00D11DCD">
          <w:rPr>
            <w:rStyle w:val="Hyperlink"/>
          </w:rPr>
          <w:t>B.2.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Expected Award Amount and Number of Awards</w:t>
        </w:r>
        <w:r w:rsidR="00C30365">
          <w:rPr>
            <w:webHidden/>
          </w:rPr>
          <w:tab/>
        </w:r>
        <w:r w:rsidR="00C30365">
          <w:rPr>
            <w:webHidden/>
          </w:rPr>
          <w:fldChar w:fldCharType="begin"/>
        </w:r>
        <w:r w:rsidR="00C30365">
          <w:rPr>
            <w:webHidden/>
          </w:rPr>
          <w:instrText xml:space="preserve"> PAGEREF _Toc170203539 \h </w:instrText>
        </w:r>
        <w:r w:rsidR="00C30365">
          <w:rPr>
            <w:webHidden/>
          </w:rPr>
        </w:r>
        <w:r w:rsidR="00C30365">
          <w:rPr>
            <w:webHidden/>
          </w:rPr>
          <w:fldChar w:fldCharType="separate"/>
        </w:r>
        <w:r w:rsidR="00C30365">
          <w:rPr>
            <w:webHidden/>
          </w:rPr>
          <w:t>4</w:t>
        </w:r>
        <w:r w:rsidR="00C30365">
          <w:rPr>
            <w:webHidden/>
          </w:rPr>
          <w:fldChar w:fldCharType="end"/>
        </w:r>
      </w:hyperlink>
    </w:p>
    <w:p w14:paraId="471A3C4E" w14:textId="518F4568"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0" w:history="1">
        <w:r w:rsidR="00C30365" w:rsidRPr="00D11DCD">
          <w:rPr>
            <w:rStyle w:val="Hyperlink"/>
          </w:rPr>
          <w:t>B.3.</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Expected Award Funding and Anticipated Dates</w:t>
        </w:r>
        <w:r w:rsidR="00C30365">
          <w:rPr>
            <w:webHidden/>
          </w:rPr>
          <w:tab/>
        </w:r>
        <w:r w:rsidR="00C30365">
          <w:rPr>
            <w:webHidden/>
          </w:rPr>
          <w:fldChar w:fldCharType="begin"/>
        </w:r>
        <w:r w:rsidR="00C30365">
          <w:rPr>
            <w:webHidden/>
          </w:rPr>
          <w:instrText xml:space="preserve"> PAGEREF _Toc170203540 \h </w:instrText>
        </w:r>
        <w:r w:rsidR="00C30365">
          <w:rPr>
            <w:webHidden/>
          </w:rPr>
        </w:r>
        <w:r w:rsidR="00C30365">
          <w:rPr>
            <w:webHidden/>
          </w:rPr>
          <w:fldChar w:fldCharType="separate"/>
        </w:r>
        <w:r w:rsidR="00C30365">
          <w:rPr>
            <w:webHidden/>
          </w:rPr>
          <w:t>4</w:t>
        </w:r>
        <w:r w:rsidR="00C30365">
          <w:rPr>
            <w:webHidden/>
          </w:rPr>
          <w:fldChar w:fldCharType="end"/>
        </w:r>
      </w:hyperlink>
    </w:p>
    <w:p w14:paraId="54884D7B" w14:textId="33C52CBB"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1" w:history="1">
        <w:r w:rsidR="00C30365" w:rsidRPr="00D11DCD">
          <w:rPr>
            <w:rStyle w:val="Hyperlink"/>
          </w:rPr>
          <w:t>B.4.</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Type of Award</w:t>
        </w:r>
        <w:r w:rsidR="00C30365">
          <w:rPr>
            <w:webHidden/>
          </w:rPr>
          <w:tab/>
        </w:r>
        <w:r w:rsidR="00C30365">
          <w:rPr>
            <w:webHidden/>
          </w:rPr>
          <w:fldChar w:fldCharType="begin"/>
        </w:r>
        <w:r w:rsidR="00C30365">
          <w:rPr>
            <w:webHidden/>
          </w:rPr>
          <w:instrText xml:space="preserve"> PAGEREF _Toc170203541 \h </w:instrText>
        </w:r>
        <w:r w:rsidR="00C30365">
          <w:rPr>
            <w:webHidden/>
          </w:rPr>
        </w:r>
        <w:r w:rsidR="00C30365">
          <w:rPr>
            <w:webHidden/>
          </w:rPr>
          <w:fldChar w:fldCharType="separate"/>
        </w:r>
        <w:r w:rsidR="00C30365">
          <w:rPr>
            <w:webHidden/>
          </w:rPr>
          <w:t>5</w:t>
        </w:r>
        <w:r w:rsidR="00C30365">
          <w:rPr>
            <w:webHidden/>
          </w:rPr>
          <w:fldChar w:fldCharType="end"/>
        </w:r>
      </w:hyperlink>
    </w:p>
    <w:p w14:paraId="0C115D06" w14:textId="749ED75B"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2" w:history="1">
        <w:r w:rsidR="00C30365" w:rsidRPr="00D11DCD">
          <w:rPr>
            <w:rStyle w:val="Hyperlink"/>
          </w:rPr>
          <w:t>B.5.</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Technical Assistance</w:t>
        </w:r>
        <w:r w:rsidR="00C30365">
          <w:rPr>
            <w:webHidden/>
          </w:rPr>
          <w:tab/>
        </w:r>
        <w:r w:rsidR="00C30365">
          <w:rPr>
            <w:webHidden/>
          </w:rPr>
          <w:fldChar w:fldCharType="begin"/>
        </w:r>
        <w:r w:rsidR="00C30365">
          <w:rPr>
            <w:webHidden/>
          </w:rPr>
          <w:instrText xml:space="preserve"> PAGEREF _Toc170203542 \h </w:instrText>
        </w:r>
        <w:r w:rsidR="00C30365">
          <w:rPr>
            <w:webHidden/>
          </w:rPr>
        </w:r>
        <w:r w:rsidR="00C30365">
          <w:rPr>
            <w:webHidden/>
          </w:rPr>
          <w:fldChar w:fldCharType="separate"/>
        </w:r>
        <w:r w:rsidR="00C30365">
          <w:rPr>
            <w:webHidden/>
          </w:rPr>
          <w:t>5</w:t>
        </w:r>
        <w:r w:rsidR="00C30365">
          <w:rPr>
            <w:webHidden/>
          </w:rPr>
          <w:fldChar w:fldCharType="end"/>
        </w:r>
      </w:hyperlink>
    </w:p>
    <w:p w14:paraId="112A73E4" w14:textId="34115F52"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43" w:history="1">
        <w:r w:rsidR="00C30365" w:rsidRPr="00D11DCD">
          <w:rPr>
            <w:rStyle w:val="Hyperlink"/>
            <w:noProof/>
          </w:rPr>
          <w:t>Section C. Eligibility Information</w:t>
        </w:r>
        <w:r w:rsidR="00C30365">
          <w:rPr>
            <w:noProof/>
            <w:webHidden/>
          </w:rPr>
          <w:tab/>
        </w:r>
        <w:r w:rsidR="00C30365">
          <w:rPr>
            <w:noProof/>
            <w:webHidden/>
          </w:rPr>
          <w:fldChar w:fldCharType="begin"/>
        </w:r>
        <w:r w:rsidR="00C30365">
          <w:rPr>
            <w:noProof/>
            <w:webHidden/>
          </w:rPr>
          <w:instrText xml:space="preserve"> PAGEREF _Toc170203543 \h </w:instrText>
        </w:r>
        <w:r w:rsidR="00C30365">
          <w:rPr>
            <w:noProof/>
            <w:webHidden/>
          </w:rPr>
        </w:r>
        <w:r w:rsidR="00C30365">
          <w:rPr>
            <w:noProof/>
            <w:webHidden/>
          </w:rPr>
          <w:fldChar w:fldCharType="separate"/>
        </w:r>
        <w:r w:rsidR="00C30365">
          <w:rPr>
            <w:noProof/>
            <w:webHidden/>
          </w:rPr>
          <w:t>6</w:t>
        </w:r>
        <w:r w:rsidR="00C30365">
          <w:rPr>
            <w:noProof/>
            <w:webHidden/>
          </w:rPr>
          <w:fldChar w:fldCharType="end"/>
        </w:r>
      </w:hyperlink>
    </w:p>
    <w:p w14:paraId="24ACBAF6" w14:textId="69AF16CD"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4" w:history="1">
        <w:r w:rsidR="00C30365" w:rsidRPr="00D11DCD">
          <w:rPr>
            <w:rStyle w:val="Hyperlink"/>
          </w:rPr>
          <w:t>C.1.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Eligible Applicants</w:t>
        </w:r>
        <w:r w:rsidR="00C30365">
          <w:rPr>
            <w:webHidden/>
          </w:rPr>
          <w:tab/>
        </w:r>
        <w:r w:rsidR="00C30365">
          <w:rPr>
            <w:webHidden/>
          </w:rPr>
          <w:fldChar w:fldCharType="begin"/>
        </w:r>
        <w:r w:rsidR="00C30365">
          <w:rPr>
            <w:webHidden/>
          </w:rPr>
          <w:instrText xml:space="preserve"> PAGEREF _Toc170203544 \h </w:instrText>
        </w:r>
        <w:r w:rsidR="00C30365">
          <w:rPr>
            <w:webHidden/>
          </w:rPr>
        </w:r>
        <w:r w:rsidR="00C30365">
          <w:rPr>
            <w:webHidden/>
          </w:rPr>
          <w:fldChar w:fldCharType="separate"/>
        </w:r>
        <w:r w:rsidR="00C30365">
          <w:rPr>
            <w:webHidden/>
          </w:rPr>
          <w:t>6</w:t>
        </w:r>
        <w:r w:rsidR="00C30365">
          <w:rPr>
            <w:webHidden/>
          </w:rPr>
          <w:fldChar w:fldCharType="end"/>
        </w:r>
      </w:hyperlink>
    </w:p>
    <w:p w14:paraId="118D2DA3" w14:textId="1AB12962"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5" w:history="1">
        <w:r w:rsidR="00C30365" w:rsidRPr="00D11DCD">
          <w:rPr>
            <w:rStyle w:val="Hyperlink"/>
          </w:rPr>
          <w:t>C.2.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Cost Sharing or Matching</w:t>
        </w:r>
        <w:r w:rsidR="00C30365">
          <w:rPr>
            <w:webHidden/>
          </w:rPr>
          <w:tab/>
        </w:r>
        <w:r w:rsidR="00C30365">
          <w:rPr>
            <w:webHidden/>
          </w:rPr>
          <w:fldChar w:fldCharType="begin"/>
        </w:r>
        <w:r w:rsidR="00C30365">
          <w:rPr>
            <w:webHidden/>
          </w:rPr>
          <w:instrText xml:space="preserve"> PAGEREF _Toc170203545 \h </w:instrText>
        </w:r>
        <w:r w:rsidR="00C30365">
          <w:rPr>
            <w:webHidden/>
          </w:rPr>
        </w:r>
        <w:r w:rsidR="00C30365">
          <w:rPr>
            <w:webHidden/>
          </w:rPr>
          <w:fldChar w:fldCharType="separate"/>
        </w:r>
        <w:r w:rsidR="00C30365">
          <w:rPr>
            <w:webHidden/>
          </w:rPr>
          <w:t>6</w:t>
        </w:r>
        <w:r w:rsidR="00C30365">
          <w:rPr>
            <w:webHidden/>
          </w:rPr>
          <w:fldChar w:fldCharType="end"/>
        </w:r>
      </w:hyperlink>
    </w:p>
    <w:p w14:paraId="701C7784" w14:textId="5CDEE768"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6" w:history="1">
        <w:r w:rsidR="00C30365" w:rsidRPr="00D11DCD">
          <w:rPr>
            <w:rStyle w:val="Hyperlink"/>
          </w:rPr>
          <w:t>C.3.</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Excluded Parties</w:t>
        </w:r>
        <w:r w:rsidR="00C30365">
          <w:rPr>
            <w:webHidden/>
          </w:rPr>
          <w:tab/>
        </w:r>
        <w:r w:rsidR="00C30365">
          <w:rPr>
            <w:webHidden/>
          </w:rPr>
          <w:fldChar w:fldCharType="begin"/>
        </w:r>
        <w:r w:rsidR="00C30365">
          <w:rPr>
            <w:webHidden/>
          </w:rPr>
          <w:instrText xml:space="preserve"> PAGEREF _Toc170203546 \h </w:instrText>
        </w:r>
        <w:r w:rsidR="00C30365">
          <w:rPr>
            <w:webHidden/>
          </w:rPr>
        </w:r>
        <w:r w:rsidR="00C30365">
          <w:rPr>
            <w:webHidden/>
          </w:rPr>
          <w:fldChar w:fldCharType="separate"/>
        </w:r>
        <w:r w:rsidR="00C30365">
          <w:rPr>
            <w:webHidden/>
          </w:rPr>
          <w:t>6</w:t>
        </w:r>
        <w:r w:rsidR="00C30365">
          <w:rPr>
            <w:webHidden/>
          </w:rPr>
          <w:fldChar w:fldCharType="end"/>
        </w:r>
      </w:hyperlink>
    </w:p>
    <w:p w14:paraId="0F21F0BA" w14:textId="0B43F3D0"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7" w:history="1">
        <w:r w:rsidR="00C30365" w:rsidRPr="00D11DCD">
          <w:rPr>
            <w:rStyle w:val="Hyperlink"/>
          </w:rPr>
          <w:t>C.4.</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Eligible Projects</w:t>
        </w:r>
        <w:r w:rsidR="00C30365">
          <w:rPr>
            <w:webHidden/>
          </w:rPr>
          <w:tab/>
        </w:r>
        <w:r w:rsidR="00C30365">
          <w:rPr>
            <w:webHidden/>
          </w:rPr>
          <w:fldChar w:fldCharType="begin"/>
        </w:r>
        <w:r w:rsidR="00C30365">
          <w:rPr>
            <w:webHidden/>
          </w:rPr>
          <w:instrText xml:space="preserve"> PAGEREF _Toc170203547 \h </w:instrText>
        </w:r>
        <w:r w:rsidR="00C30365">
          <w:rPr>
            <w:webHidden/>
          </w:rPr>
        </w:r>
        <w:r w:rsidR="00C30365">
          <w:rPr>
            <w:webHidden/>
          </w:rPr>
          <w:fldChar w:fldCharType="separate"/>
        </w:r>
        <w:r w:rsidR="00C30365">
          <w:rPr>
            <w:webHidden/>
          </w:rPr>
          <w:t>6</w:t>
        </w:r>
        <w:r w:rsidR="00C30365">
          <w:rPr>
            <w:webHidden/>
          </w:rPr>
          <w:fldChar w:fldCharType="end"/>
        </w:r>
      </w:hyperlink>
    </w:p>
    <w:p w14:paraId="241CC718" w14:textId="73E93D53"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8" w:history="1">
        <w:r w:rsidR="00C30365" w:rsidRPr="00D11DCD">
          <w:rPr>
            <w:rStyle w:val="Hyperlink"/>
          </w:rPr>
          <w:t>C.5.</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Ineligible Projects</w:t>
        </w:r>
        <w:r w:rsidR="00C30365">
          <w:rPr>
            <w:webHidden/>
          </w:rPr>
          <w:tab/>
        </w:r>
        <w:r w:rsidR="00C30365">
          <w:rPr>
            <w:webHidden/>
          </w:rPr>
          <w:fldChar w:fldCharType="begin"/>
        </w:r>
        <w:r w:rsidR="00C30365">
          <w:rPr>
            <w:webHidden/>
          </w:rPr>
          <w:instrText xml:space="preserve"> PAGEREF _Toc170203548 \h </w:instrText>
        </w:r>
        <w:r w:rsidR="00C30365">
          <w:rPr>
            <w:webHidden/>
          </w:rPr>
        </w:r>
        <w:r w:rsidR="00C30365">
          <w:rPr>
            <w:webHidden/>
          </w:rPr>
          <w:fldChar w:fldCharType="separate"/>
        </w:r>
        <w:r w:rsidR="00C30365">
          <w:rPr>
            <w:webHidden/>
          </w:rPr>
          <w:t>12</w:t>
        </w:r>
        <w:r w:rsidR="00C30365">
          <w:rPr>
            <w:webHidden/>
          </w:rPr>
          <w:fldChar w:fldCharType="end"/>
        </w:r>
      </w:hyperlink>
    </w:p>
    <w:p w14:paraId="7F0EAE0B" w14:textId="2EDA1B8E"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49" w:history="1">
        <w:r w:rsidR="00C30365" w:rsidRPr="00D11DCD">
          <w:rPr>
            <w:rStyle w:val="Hyperlink"/>
          </w:rPr>
          <w:t>C.6.</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Duration of Projects</w:t>
        </w:r>
        <w:r w:rsidR="00C30365">
          <w:rPr>
            <w:webHidden/>
          </w:rPr>
          <w:tab/>
        </w:r>
        <w:r w:rsidR="00C30365">
          <w:rPr>
            <w:webHidden/>
          </w:rPr>
          <w:fldChar w:fldCharType="begin"/>
        </w:r>
        <w:r w:rsidR="00C30365">
          <w:rPr>
            <w:webHidden/>
          </w:rPr>
          <w:instrText xml:space="preserve"> PAGEREF _Toc170203549 \h </w:instrText>
        </w:r>
        <w:r w:rsidR="00C30365">
          <w:rPr>
            <w:webHidden/>
          </w:rPr>
        </w:r>
        <w:r w:rsidR="00C30365">
          <w:rPr>
            <w:webHidden/>
          </w:rPr>
          <w:fldChar w:fldCharType="separate"/>
        </w:r>
        <w:r w:rsidR="00C30365">
          <w:rPr>
            <w:webHidden/>
          </w:rPr>
          <w:t>12</w:t>
        </w:r>
        <w:r w:rsidR="00C30365">
          <w:rPr>
            <w:webHidden/>
          </w:rPr>
          <w:fldChar w:fldCharType="end"/>
        </w:r>
      </w:hyperlink>
    </w:p>
    <w:p w14:paraId="7137E364" w14:textId="32FC5716"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0" w:history="1">
        <w:r w:rsidR="00C30365" w:rsidRPr="00D11DCD">
          <w:rPr>
            <w:rStyle w:val="Hyperlink"/>
          </w:rPr>
          <w:t>C.7.</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Data Guidance for CVPIA Funded or Authorized Work</w:t>
        </w:r>
        <w:r w:rsidR="00C30365">
          <w:rPr>
            <w:webHidden/>
          </w:rPr>
          <w:tab/>
        </w:r>
        <w:r w:rsidR="00C30365">
          <w:rPr>
            <w:webHidden/>
          </w:rPr>
          <w:fldChar w:fldCharType="begin"/>
        </w:r>
        <w:r w:rsidR="00C30365">
          <w:rPr>
            <w:webHidden/>
          </w:rPr>
          <w:instrText xml:space="preserve"> PAGEREF _Toc170203550 \h </w:instrText>
        </w:r>
        <w:r w:rsidR="00C30365">
          <w:rPr>
            <w:webHidden/>
          </w:rPr>
        </w:r>
        <w:r w:rsidR="00C30365">
          <w:rPr>
            <w:webHidden/>
          </w:rPr>
          <w:fldChar w:fldCharType="separate"/>
        </w:r>
        <w:r w:rsidR="00C30365">
          <w:rPr>
            <w:webHidden/>
          </w:rPr>
          <w:t>12</w:t>
        </w:r>
        <w:r w:rsidR="00C30365">
          <w:rPr>
            <w:webHidden/>
          </w:rPr>
          <w:fldChar w:fldCharType="end"/>
        </w:r>
      </w:hyperlink>
    </w:p>
    <w:p w14:paraId="081B55DD" w14:textId="34E3DF12"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51" w:history="1">
        <w:r w:rsidR="00C30365" w:rsidRPr="00D11DCD">
          <w:rPr>
            <w:rStyle w:val="Hyperlink"/>
            <w:noProof/>
          </w:rPr>
          <w:t>Section D. Application and Submission Information</w:t>
        </w:r>
        <w:r w:rsidR="00C30365">
          <w:rPr>
            <w:noProof/>
            <w:webHidden/>
          </w:rPr>
          <w:tab/>
        </w:r>
        <w:r w:rsidR="00C30365">
          <w:rPr>
            <w:noProof/>
            <w:webHidden/>
          </w:rPr>
          <w:fldChar w:fldCharType="begin"/>
        </w:r>
        <w:r w:rsidR="00C30365">
          <w:rPr>
            <w:noProof/>
            <w:webHidden/>
          </w:rPr>
          <w:instrText xml:space="preserve"> PAGEREF _Toc170203551 \h </w:instrText>
        </w:r>
        <w:r w:rsidR="00C30365">
          <w:rPr>
            <w:noProof/>
            <w:webHidden/>
          </w:rPr>
        </w:r>
        <w:r w:rsidR="00C30365">
          <w:rPr>
            <w:noProof/>
            <w:webHidden/>
          </w:rPr>
          <w:fldChar w:fldCharType="separate"/>
        </w:r>
        <w:r w:rsidR="00C30365">
          <w:rPr>
            <w:noProof/>
            <w:webHidden/>
          </w:rPr>
          <w:t>13</w:t>
        </w:r>
        <w:r w:rsidR="00C30365">
          <w:rPr>
            <w:noProof/>
            <w:webHidden/>
          </w:rPr>
          <w:fldChar w:fldCharType="end"/>
        </w:r>
      </w:hyperlink>
    </w:p>
    <w:p w14:paraId="1BB9AD5E" w14:textId="49BE49D5"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2" w:history="1">
        <w:r w:rsidR="00C30365" w:rsidRPr="00D11DCD">
          <w:rPr>
            <w:rStyle w:val="Hyperlink"/>
          </w:rPr>
          <w:t>D.1.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Address to Request Application Package</w:t>
        </w:r>
        <w:r w:rsidR="00C30365">
          <w:rPr>
            <w:webHidden/>
          </w:rPr>
          <w:tab/>
        </w:r>
        <w:r w:rsidR="00C30365">
          <w:rPr>
            <w:webHidden/>
          </w:rPr>
          <w:fldChar w:fldCharType="begin"/>
        </w:r>
        <w:r w:rsidR="00C30365">
          <w:rPr>
            <w:webHidden/>
          </w:rPr>
          <w:instrText xml:space="preserve"> PAGEREF _Toc170203552 \h </w:instrText>
        </w:r>
        <w:r w:rsidR="00C30365">
          <w:rPr>
            <w:webHidden/>
          </w:rPr>
        </w:r>
        <w:r w:rsidR="00C30365">
          <w:rPr>
            <w:webHidden/>
          </w:rPr>
          <w:fldChar w:fldCharType="separate"/>
        </w:r>
        <w:r w:rsidR="00C30365">
          <w:rPr>
            <w:webHidden/>
          </w:rPr>
          <w:t>13</w:t>
        </w:r>
        <w:r w:rsidR="00C30365">
          <w:rPr>
            <w:webHidden/>
          </w:rPr>
          <w:fldChar w:fldCharType="end"/>
        </w:r>
      </w:hyperlink>
    </w:p>
    <w:p w14:paraId="3D3CBDD3" w14:textId="279BCDC7"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3" w:history="1">
        <w:r w:rsidR="00C30365" w:rsidRPr="00D11DCD">
          <w:rPr>
            <w:rStyle w:val="Hyperlink"/>
          </w:rPr>
          <w:t>D.2.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Content and Form of Application Submission</w:t>
        </w:r>
        <w:r w:rsidR="00C30365">
          <w:rPr>
            <w:webHidden/>
          </w:rPr>
          <w:tab/>
        </w:r>
        <w:r w:rsidR="00C30365">
          <w:rPr>
            <w:webHidden/>
          </w:rPr>
          <w:fldChar w:fldCharType="begin"/>
        </w:r>
        <w:r w:rsidR="00C30365">
          <w:rPr>
            <w:webHidden/>
          </w:rPr>
          <w:instrText xml:space="preserve"> PAGEREF _Toc170203553 \h </w:instrText>
        </w:r>
        <w:r w:rsidR="00C30365">
          <w:rPr>
            <w:webHidden/>
          </w:rPr>
        </w:r>
        <w:r w:rsidR="00C30365">
          <w:rPr>
            <w:webHidden/>
          </w:rPr>
          <w:fldChar w:fldCharType="separate"/>
        </w:r>
        <w:r w:rsidR="00C30365">
          <w:rPr>
            <w:webHidden/>
          </w:rPr>
          <w:t>13</w:t>
        </w:r>
        <w:r w:rsidR="00C30365">
          <w:rPr>
            <w:webHidden/>
          </w:rPr>
          <w:fldChar w:fldCharType="end"/>
        </w:r>
      </w:hyperlink>
    </w:p>
    <w:p w14:paraId="5E4B16DA" w14:textId="0CED1219"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4" w:history="1">
        <w:r w:rsidR="00C30365" w:rsidRPr="00D11DCD">
          <w:rPr>
            <w:rStyle w:val="Hyperlink"/>
          </w:rPr>
          <w:t>D.3.</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Unique Entity Identifier and System for Award Management (SAM)</w:t>
        </w:r>
        <w:r w:rsidR="00C30365">
          <w:rPr>
            <w:webHidden/>
          </w:rPr>
          <w:tab/>
        </w:r>
        <w:r w:rsidR="00C30365">
          <w:rPr>
            <w:webHidden/>
          </w:rPr>
          <w:fldChar w:fldCharType="begin"/>
        </w:r>
        <w:r w:rsidR="00C30365">
          <w:rPr>
            <w:webHidden/>
          </w:rPr>
          <w:instrText xml:space="preserve"> PAGEREF _Toc170203554 \h </w:instrText>
        </w:r>
        <w:r w:rsidR="00C30365">
          <w:rPr>
            <w:webHidden/>
          </w:rPr>
        </w:r>
        <w:r w:rsidR="00C30365">
          <w:rPr>
            <w:webHidden/>
          </w:rPr>
          <w:fldChar w:fldCharType="separate"/>
        </w:r>
        <w:r w:rsidR="00C30365">
          <w:rPr>
            <w:webHidden/>
          </w:rPr>
          <w:t>25</w:t>
        </w:r>
        <w:r w:rsidR="00C30365">
          <w:rPr>
            <w:webHidden/>
          </w:rPr>
          <w:fldChar w:fldCharType="end"/>
        </w:r>
      </w:hyperlink>
    </w:p>
    <w:p w14:paraId="01B882D0" w14:textId="487030D7"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5" w:history="1">
        <w:r w:rsidR="00C30365" w:rsidRPr="00D11DCD">
          <w:rPr>
            <w:rStyle w:val="Hyperlink"/>
          </w:rPr>
          <w:t>D.4.</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Submission Date and Time</w:t>
        </w:r>
        <w:r w:rsidR="00C30365">
          <w:rPr>
            <w:webHidden/>
          </w:rPr>
          <w:tab/>
        </w:r>
        <w:r w:rsidR="00C30365">
          <w:rPr>
            <w:webHidden/>
          </w:rPr>
          <w:fldChar w:fldCharType="begin"/>
        </w:r>
        <w:r w:rsidR="00C30365">
          <w:rPr>
            <w:webHidden/>
          </w:rPr>
          <w:instrText xml:space="preserve"> PAGEREF _Toc170203555 \h </w:instrText>
        </w:r>
        <w:r w:rsidR="00C30365">
          <w:rPr>
            <w:webHidden/>
          </w:rPr>
        </w:r>
        <w:r w:rsidR="00C30365">
          <w:rPr>
            <w:webHidden/>
          </w:rPr>
          <w:fldChar w:fldCharType="separate"/>
        </w:r>
        <w:r w:rsidR="00C30365">
          <w:rPr>
            <w:webHidden/>
          </w:rPr>
          <w:t>26</w:t>
        </w:r>
        <w:r w:rsidR="00C30365">
          <w:rPr>
            <w:webHidden/>
          </w:rPr>
          <w:fldChar w:fldCharType="end"/>
        </w:r>
      </w:hyperlink>
    </w:p>
    <w:p w14:paraId="1E7F2255" w14:textId="50C6119C"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6" w:history="1">
        <w:r w:rsidR="00C30365" w:rsidRPr="00D11DCD">
          <w:rPr>
            <w:rStyle w:val="Hyperlink"/>
          </w:rPr>
          <w:t>D.5.</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Intergovernmental Review</w:t>
        </w:r>
        <w:r w:rsidR="00C30365">
          <w:rPr>
            <w:webHidden/>
          </w:rPr>
          <w:tab/>
        </w:r>
        <w:r w:rsidR="00C30365">
          <w:rPr>
            <w:webHidden/>
          </w:rPr>
          <w:fldChar w:fldCharType="begin"/>
        </w:r>
        <w:r w:rsidR="00C30365">
          <w:rPr>
            <w:webHidden/>
          </w:rPr>
          <w:instrText xml:space="preserve"> PAGEREF _Toc170203556 \h </w:instrText>
        </w:r>
        <w:r w:rsidR="00C30365">
          <w:rPr>
            <w:webHidden/>
          </w:rPr>
        </w:r>
        <w:r w:rsidR="00C30365">
          <w:rPr>
            <w:webHidden/>
          </w:rPr>
          <w:fldChar w:fldCharType="separate"/>
        </w:r>
        <w:r w:rsidR="00C30365">
          <w:rPr>
            <w:webHidden/>
          </w:rPr>
          <w:t>27</w:t>
        </w:r>
        <w:r w:rsidR="00C30365">
          <w:rPr>
            <w:webHidden/>
          </w:rPr>
          <w:fldChar w:fldCharType="end"/>
        </w:r>
      </w:hyperlink>
    </w:p>
    <w:p w14:paraId="0E54D646" w14:textId="3661FF46"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7" w:history="1">
        <w:r w:rsidR="00C30365" w:rsidRPr="00D11DCD">
          <w:rPr>
            <w:rStyle w:val="Hyperlink"/>
          </w:rPr>
          <w:t>D.6.</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Funding Restrictions</w:t>
        </w:r>
        <w:r w:rsidR="00C30365">
          <w:rPr>
            <w:webHidden/>
          </w:rPr>
          <w:tab/>
        </w:r>
        <w:r w:rsidR="00C30365">
          <w:rPr>
            <w:webHidden/>
          </w:rPr>
          <w:fldChar w:fldCharType="begin"/>
        </w:r>
        <w:r w:rsidR="00C30365">
          <w:rPr>
            <w:webHidden/>
          </w:rPr>
          <w:instrText xml:space="preserve"> PAGEREF _Toc170203557 \h </w:instrText>
        </w:r>
        <w:r w:rsidR="00C30365">
          <w:rPr>
            <w:webHidden/>
          </w:rPr>
        </w:r>
        <w:r w:rsidR="00C30365">
          <w:rPr>
            <w:webHidden/>
          </w:rPr>
          <w:fldChar w:fldCharType="separate"/>
        </w:r>
        <w:r w:rsidR="00C30365">
          <w:rPr>
            <w:webHidden/>
          </w:rPr>
          <w:t>27</w:t>
        </w:r>
        <w:r w:rsidR="00C30365">
          <w:rPr>
            <w:webHidden/>
          </w:rPr>
          <w:fldChar w:fldCharType="end"/>
        </w:r>
      </w:hyperlink>
    </w:p>
    <w:p w14:paraId="67ACF92B" w14:textId="437FF4BD"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58" w:history="1">
        <w:r w:rsidR="00C30365" w:rsidRPr="00D11DCD">
          <w:rPr>
            <w:rStyle w:val="Hyperlink"/>
            <w:noProof/>
          </w:rPr>
          <w:t>Section E. Application Review Information</w:t>
        </w:r>
        <w:r w:rsidR="00C30365">
          <w:rPr>
            <w:noProof/>
            <w:webHidden/>
          </w:rPr>
          <w:tab/>
        </w:r>
        <w:r w:rsidR="00C30365">
          <w:rPr>
            <w:noProof/>
            <w:webHidden/>
          </w:rPr>
          <w:fldChar w:fldCharType="begin"/>
        </w:r>
        <w:r w:rsidR="00C30365">
          <w:rPr>
            <w:noProof/>
            <w:webHidden/>
          </w:rPr>
          <w:instrText xml:space="preserve"> PAGEREF _Toc170203558 \h </w:instrText>
        </w:r>
        <w:r w:rsidR="00C30365">
          <w:rPr>
            <w:noProof/>
            <w:webHidden/>
          </w:rPr>
        </w:r>
        <w:r w:rsidR="00C30365">
          <w:rPr>
            <w:noProof/>
            <w:webHidden/>
          </w:rPr>
          <w:fldChar w:fldCharType="separate"/>
        </w:r>
        <w:r w:rsidR="00C30365">
          <w:rPr>
            <w:noProof/>
            <w:webHidden/>
          </w:rPr>
          <w:t>29</w:t>
        </w:r>
        <w:r w:rsidR="00C30365">
          <w:rPr>
            <w:noProof/>
            <w:webHidden/>
          </w:rPr>
          <w:fldChar w:fldCharType="end"/>
        </w:r>
      </w:hyperlink>
    </w:p>
    <w:p w14:paraId="71DFDA3C" w14:textId="3A8175C3"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59" w:history="1">
        <w:r w:rsidR="00C30365" w:rsidRPr="00D11DCD">
          <w:rPr>
            <w:rStyle w:val="Hyperlink"/>
          </w:rPr>
          <w:t>E.1.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Technical Proposal: Evaluation Criteria</w:t>
        </w:r>
        <w:r w:rsidR="00C30365">
          <w:rPr>
            <w:webHidden/>
          </w:rPr>
          <w:tab/>
        </w:r>
        <w:r w:rsidR="00C30365">
          <w:rPr>
            <w:webHidden/>
          </w:rPr>
          <w:fldChar w:fldCharType="begin"/>
        </w:r>
        <w:r w:rsidR="00C30365">
          <w:rPr>
            <w:webHidden/>
          </w:rPr>
          <w:instrText xml:space="preserve"> PAGEREF _Toc170203559 \h </w:instrText>
        </w:r>
        <w:r w:rsidR="00C30365">
          <w:rPr>
            <w:webHidden/>
          </w:rPr>
        </w:r>
        <w:r w:rsidR="00C30365">
          <w:rPr>
            <w:webHidden/>
          </w:rPr>
          <w:fldChar w:fldCharType="separate"/>
        </w:r>
        <w:r w:rsidR="00C30365">
          <w:rPr>
            <w:webHidden/>
          </w:rPr>
          <w:t>29</w:t>
        </w:r>
        <w:r w:rsidR="00C30365">
          <w:rPr>
            <w:webHidden/>
          </w:rPr>
          <w:fldChar w:fldCharType="end"/>
        </w:r>
      </w:hyperlink>
    </w:p>
    <w:p w14:paraId="33C4140D" w14:textId="71F42764"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0" w:history="1">
        <w:r w:rsidR="00C30365" w:rsidRPr="00D11DCD">
          <w:rPr>
            <w:rStyle w:val="Hyperlink"/>
          </w:rPr>
          <w:t>E.2.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Review and Selection Process</w:t>
        </w:r>
        <w:r w:rsidR="00C30365">
          <w:rPr>
            <w:webHidden/>
          </w:rPr>
          <w:tab/>
        </w:r>
        <w:r w:rsidR="00C30365">
          <w:rPr>
            <w:webHidden/>
          </w:rPr>
          <w:fldChar w:fldCharType="begin"/>
        </w:r>
        <w:r w:rsidR="00C30365">
          <w:rPr>
            <w:webHidden/>
          </w:rPr>
          <w:instrText xml:space="preserve"> PAGEREF _Toc170203560 \h </w:instrText>
        </w:r>
        <w:r w:rsidR="00C30365">
          <w:rPr>
            <w:webHidden/>
          </w:rPr>
        </w:r>
        <w:r w:rsidR="00C30365">
          <w:rPr>
            <w:webHidden/>
          </w:rPr>
          <w:fldChar w:fldCharType="separate"/>
        </w:r>
        <w:r w:rsidR="00C30365">
          <w:rPr>
            <w:webHidden/>
          </w:rPr>
          <w:t>33</w:t>
        </w:r>
        <w:r w:rsidR="00C30365">
          <w:rPr>
            <w:webHidden/>
          </w:rPr>
          <w:fldChar w:fldCharType="end"/>
        </w:r>
      </w:hyperlink>
    </w:p>
    <w:p w14:paraId="04421210" w14:textId="18E25DE0"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1" w:history="1">
        <w:r w:rsidR="00C30365" w:rsidRPr="00D11DCD">
          <w:rPr>
            <w:rStyle w:val="Hyperlink"/>
          </w:rPr>
          <w:t>E.3.</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Federal Award Performance Integrity</w:t>
        </w:r>
        <w:r w:rsidR="00C30365">
          <w:rPr>
            <w:webHidden/>
          </w:rPr>
          <w:tab/>
        </w:r>
        <w:r w:rsidR="00C30365">
          <w:rPr>
            <w:webHidden/>
          </w:rPr>
          <w:fldChar w:fldCharType="begin"/>
        </w:r>
        <w:r w:rsidR="00C30365">
          <w:rPr>
            <w:webHidden/>
          </w:rPr>
          <w:instrText xml:space="preserve"> PAGEREF _Toc170203561 \h </w:instrText>
        </w:r>
        <w:r w:rsidR="00C30365">
          <w:rPr>
            <w:webHidden/>
          </w:rPr>
        </w:r>
        <w:r w:rsidR="00C30365">
          <w:rPr>
            <w:webHidden/>
          </w:rPr>
          <w:fldChar w:fldCharType="separate"/>
        </w:r>
        <w:r w:rsidR="00C30365">
          <w:rPr>
            <w:webHidden/>
          </w:rPr>
          <w:t>36</w:t>
        </w:r>
        <w:r w:rsidR="00C30365">
          <w:rPr>
            <w:webHidden/>
          </w:rPr>
          <w:fldChar w:fldCharType="end"/>
        </w:r>
      </w:hyperlink>
    </w:p>
    <w:p w14:paraId="75BBB365" w14:textId="786C0B3A"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62" w:history="1">
        <w:r w:rsidR="00C30365" w:rsidRPr="00D11DCD">
          <w:rPr>
            <w:rStyle w:val="Hyperlink"/>
            <w:noProof/>
          </w:rPr>
          <w:t>Section F. Federal Award Administration Information</w:t>
        </w:r>
        <w:r w:rsidR="00C30365">
          <w:rPr>
            <w:noProof/>
            <w:webHidden/>
          </w:rPr>
          <w:tab/>
        </w:r>
        <w:r w:rsidR="00C30365">
          <w:rPr>
            <w:noProof/>
            <w:webHidden/>
          </w:rPr>
          <w:fldChar w:fldCharType="begin"/>
        </w:r>
        <w:r w:rsidR="00C30365">
          <w:rPr>
            <w:noProof/>
            <w:webHidden/>
          </w:rPr>
          <w:instrText xml:space="preserve"> PAGEREF _Toc170203562 \h </w:instrText>
        </w:r>
        <w:r w:rsidR="00C30365">
          <w:rPr>
            <w:noProof/>
            <w:webHidden/>
          </w:rPr>
        </w:r>
        <w:r w:rsidR="00C30365">
          <w:rPr>
            <w:noProof/>
            <w:webHidden/>
          </w:rPr>
          <w:fldChar w:fldCharType="separate"/>
        </w:r>
        <w:r w:rsidR="00C30365">
          <w:rPr>
            <w:noProof/>
            <w:webHidden/>
          </w:rPr>
          <w:t>37</w:t>
        </w:r>
        <w:r w:rsidR="00C30365">
          <w:rPr>
            <w:noProof/>
            <w:webHidden/>
          </w:rPr>
          <w:fldChar w:fldCharType="end"/>
        </w:r>
      </w:hyperlink>
    </w:p>
    <w:p w14:paraId="3CDE23C0" w14:textId="5DBD19B8"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3" w:history="1">
        <w:r w:rsidR="00C30365" w:rsidRPr="00D11DCD">
          <w:rPr>
            <w:rStyle w:val="Hyperlink"/>
          </w:rPr>
          <w:t>F.1.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Federal Award Notices</w:t>
        </w:r>
        <w:r w:rsidR="00C30365">
          <w:rPr>
            <w:webHidden/>
          </w:rPr>
          <w:tab/>
        </w:r>
        <w:r w:rsidR="00C30365">
          <w:rPr>
            <w:webHidden/>
          </w:rPr>
          <w:fldChar w:fldCharType="begin"/>
        </w:r>
        <w:r w:rsidR="00C30365">
          <w:rPr>
            <w:webHidden/>
          </w:rPr>
          <w:instrText xml:space="preserve"> PAGEREF _Toc170203563 \h </w:instrText>
        </w:r>
        <w:r w:rsidR="00C30365">
          <w:rPr>
            <w:webHidden/>
          </w:rPr>
        </w:r>
        <w:r w:rsidR="00C30365">
          <w:rPr>
            <w:webHidden/>
          </w:rPr>
          <w:fldChar w:fldCharType="separate"/>
        </w:r>
        <w:r w:rsidR="00C30365">
          <w:rPr>
            <w:webHidden/>
          </w:rPr>
          <w:t>37</w:t>
        </w:r>
        <w:r w:rsidR="00C30365">
          <w:rPr>
            <w:webHidden/>
          </w:rPr>
          <w:fldChar w:fldCharType="end"/>
        </w:r>
      </w:hyperlink>
    </w:p>
    <w:p w14:paraId="310E528B" w14:textId="79F65CB0"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4" w:history="1">
        <w:r w:rsidR="00C30365" w:rsidRPr="00D11DCD">
          <w:rPr>
            <w:rStyle w:val="Hyperlink"/>
          </w:rPr>
          <w:t>F.2.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Administrative and National Policy Requirements</w:t>
        </w:r>
        <w:r w:rsidR="00C30365">
          <w:rPr>
            <w:webHidden/>
          </w:rPr>
          <w:tab/>
        </w:r>
        <w:r w:rsidR="00C30365">
          <w:rPr>
            <w:webHidden/>
          </w:rPr>
          <w:fldChar w:fldCharType="begin"/>
        </w:r>
        <w:r w:rsidR="00C30365">
          <w:rPr>
            <w:webHidden/>
          </w:rPr>
          <w:instrText xml:space="preserve"> PAGEREF _Toc170203564 \h </w:instrText>
        </w:r>
        <w:r w:rsidR="00C30365">
          <w:rPr>
            <w:webHidden/>
          </w:rPr>
        </w:r>
        <w:r w:rsidR="00C30365">
          <w:rPr>
            <w:webHidden/>
          </w:rPr>
          <w:fldChar w:fldCharType="separate"/>
        </w:r>
        <w:r w:rsidR="00C30365">
          <w:rPr>
            <w:webHidden/>
          </w:rPr>
          <w:t>37</w:t>
        </w:r>
        <w:r w:rsidR="00C30365">
          <w:rPr>
            <w:webHidden/>
          </w:rPr>
          <w:fldChar w:fldCharType="end"/>
        </w:r>
      </w:hyperlink>
    </w:p>
    <w:p w14:paraId="0D817784" w14:textId="75D16FF0"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5" w:history="1">
        <w:r w:rsidR="00C30365" w:rsidRPr="00D11DCD">
          <w:rPr>
            <w:rStyle w:val="Hyperlink"/>
          </w:rPr>
          <w:t>F.3.</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Reporting Requirements and Distribution</w:t>
        </w:r>
        <w:r w:rsidR="00C30365">
          <w:rPr>
            <w:webHidden/>
          </w:rPr>
          <w:tab/>
        </w:r>
        <w:r w:rsidR="00C30365">
          <w:rPr>
            <w:webHidden/>
          </w:rPr>
          <w:fldChar w:fldCharType="begin"/>
        </w:r>
        <w:r w:rsidR="00C30365">
          <w:rPr>
            <w:webHidden/>
          </w:rPr>
          <w:instrText xml:space="preserve"> PAGEREF _Toc170203565 \h </w:instrText>
        </w:r>
        <w:r w:rsidR="00C30365">
          <w:rPr>
            <w:webHidden/>
          </w:rPr>
        </w:r>
        <w:r w:rsidR="00C30365">
          <w:rPr>
            <w:webHidden/>
          </w:rPr>
          <w:fldChar w:fldCharType="separate"/>
        </w:r>
        <w:r w:rsidR="00C30365">
          <w:rPr>
            <w:webHidden/>
          </w:rPr>
          <w:t>42</w:t>
        </w:r>
        <w:r w:rsidR="00C30365">
          <w:rPr>
            <w:webHidden/>
          </w:rPr>
          <w:fldChar w:fldCharType="end"/>
        </w:r>
      </w:hyperlink>
    </w:p>
    <w:p w14:paraId="3AD2AE56" w14:textId="4CACC6EE"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6" w:history="1">
        <w:r w:rsidR="00C30365" w:rsidRPr="00D11DCD">
          <w:rPr>
            <w:rStyle w:val="Hyperlink"/>
          </w:rPr>
          <w:t>F.4.</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Disclosures</w:t>
        </w:r>
        <w:r w:rsidR="00C30365">
          <w:rPr>
            <w:webHidden/>
          </w:rPr>
          <w:tab/>
        </w:r>
        <w:r w:rsidR="00C30365">
          <w:rPr>
            <w:webHidden/>
          </w:rPr>
          <w:fldChar w:fldCharType="begin"/>
        </w:r>
        <w:r w:rsidR="00C30365">
          <w:rPr>
            <w:webHidden/>
          </w:rPr>
          <w:instrText xml:space="preserve"> PAGEREF _Toc170203566 \h </w:instrText>
        </w:r>
        <w:r w:rsidR="00C30365">
          <w:rPr>
            <w:webHidden/>
          </w:rPr>
        </w:r>
        <w:r w:rsidR="00C30365">
          <w:rPr>
            <w:webHidden/>
          </w:rPr>
          <w:fldChar w:fldCharType="separate"/>
        </w:r>
        <w:r w:rsidR="00C30365">
          <w:rPr>
            <w:webHidden/>
          </w:rPr>
          <w:t>43</w:t>
        </w:r>
        <w:r w:rsidR="00C30365">
          <w:rPr>
            <w:webHidden/>
          </w:rPr>
          <w:fldChar w:fldCharType="end"/>
        </w:r>
      </w:hyperlink>
    </w:p>
    <w:p w14:paraId="3F76F99A" w14:textId="11D98BD4"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7" w:history="1">
        <w:r w:rsidR="00C30365" w:rsidRPr="00D11DCD">
          <w:rPr>
            <w:rStyle w:val="Hyperlink"/>
          </w:rPr>
          <w:t>F.5.</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Data Availability (2 CFR §1402.315)</w:t>
        </w:r>
        <w:r w:rsidR="00C30365">
          <w:rPr>
            <w:webHidden/>
          </w:rPr>
          <w:tab/>
        </w:r>
        <w:r w:rsidR="00C30365">
          <w:rPr>
            <w:webHidden/>
          </w:rPr>
          <w:fldChar w:fldCharType="begin"/>
        </w:r>
        <w:r w:rsidR="00C30365">
          <w:rPr>
            <w:webHidden/>
          </w:rPr>
          <w:instrText xml:space="preserve"> PAGEREF _Toc170203567 \h </w:instrText>
        </w:r>
        <w:r w:rsidR="00C30365">
          <w:rPr>
            <w:webHidden/>
          </w:rPr>
        </w:r>
        <w:r w:rsidR="00C30365">
          <w:rPr>
            <w:webHidden/>
          </w:rPr>
          <w:fldChar w:fldCharType="separate"/>
        </w:r>
        <w:r w:rsidR="00C30365">
          <w:rPr>
            <w:webHidden/>
          </w:rPr>
          <w:t>43</w:t>
        </w:r>
        <w:r w:rsidR="00C30365">
          <w:rPr>
            <w:webHidden/>
          </w:rPr>
          <w:fldChar w:fldCharType="end"/>
        </w:r>
      </w:hyperlink>
    </w:p>
    <w:p w14:paraId="5252530C" w14:textId="46F73D30"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68" w:history="1">
        <w:r w:rsidR="00C30365" w:rsidRPr="00D11DCD">
          <w:rPr>
            <w:rStyle w:val="Hyperlink"/>
            <w:noProof/>
          </w:rPr>
          <w:t>Section G. Federal Awarding Agency Contacts(s)</w:t>
        </w:r>
        <w:r w:rsidR="00C30365">
          <w:rPr>
            <w:noProof/>
            <w:webHidden/>
          </w:rPr>
          <w:tab/>
        </w:r>
        <w:r w:rsidR="00C30365">
          <w:rPr>
            <w:noProof/>
            <w:webHidden/>
          </w:rPr>
          <w:fldChar w:fldCharType="begin"/>
        </w:r>
        <w:r w:rsidR="00C30365">
          <w:rPr>
            <w:noProof/>
            <w:webHidden/>
          </w:rPr>
          <w:instrText xml:space="preserve"> PAGEREF _Toc170203568 \h </w:instrText>
        </w:r>
        <w:r w:rsidR="00C30365">
          <w:rPr>
            <w:noProof/>
            <w:webHidden/>
          </w:rPr>
        </w:r>
        <w:r w:rsidR="00C30365">
          <w:rPr>
            <w:noProof/>
            <w:webHidden/>
          </w:rPr>
          <w:fldChar w:fldCharType="separate"/>
        </w:r>
        <w:r w:rsidR="00C30365">
          <w:rPr>
            <w:noProof/>
            <w:webHidden/>
          </w:rPr>
          <w:t>45</w:t>
        </w:r>
        <w:r w:rsidR="00C30365">
          <w:rPr>
            <w:noProof/>
            <w:webHidden/>
          </w:rPr>
          <w:fldChar w:fldCharType="end"/>
        </w:r>
      </w:hyperlink>
    </w:p>
    <w:p w14:paraId="3B48E5DA" w14:textId="4C657A56"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69" w:history="1">
        <w:r w:rsidR="00C30365" w:rsidRPr="00D11DCD">
          <w:rPr>
            <w:rStyle w:val="Hyperlink"/>
          </w:rPr>
          <w:t>G.1.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Reclamation Financial Assistance Contact</w:t>
        </w:r>
        <w:r w:rsidR="00C30365">
          <w:rPr>
            <w:webHidden/>
          </w:rPr>
          <w:tab/>
        </w:r>
        <w:r w:rsidR="00C30365">
          <w:rPr>
            <w:webHidden/>
          </w:rPr>
          <w:fldChar w:fldCharType="begin"/>
        </w:r>
        <w:r w:rsidR="00C30365">
          <w:rPr>
            <w:webHidden/>
          </w:rPr>
          <w:instrText xml:space="preserve"> PAGEREF _Toc170203569 \h </w:instrText>
        </w:r>
        <w:r w:rsidR="00C30365">
          <w:rPr>
            <w:webHidden/>
          </w:rPr>
        </w:r>
        <w:r w:rsidR="00C30365">
          <w:rPr>
            <w:webHidden/>
          </w:rPr>
          <w:fldChar w:fldCharType="separate"/>
        </w:r>
        <w:r w:rsidR="00C30365">
          <w:rPr>
            <w:webHidden/>
          </w:rPr>
          <w:t>45</w:t>
        </w:r>
        <w:r w:rsidR="00C30365">
          <w:rPr>
            <w:webHidden/>
          </w:rPr>
          <w:fldChar w:fldCharType="end"/>
        </w:r>
      </w:hyperlink>
    </w:p>
    <w:p w14:paraId="76A6A4A6" w14:textId="2203E1FB"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70" w:history="1">
        <w:r w:rsidR="00C30365" w:rsidRPr="00D11DCD">
          <w:rPr>
            <w:rStyle w:val="Hyperlink"/>
          </w:rPr>
          <w:t>G.2.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Reclamation Program Coordinator Contacts</w:t>
        </w:r>
        <w:r w:rsidR="00C30365">
          <w:rPr>
            <w:webHidden/>
          </w:rPr>
          <w:tab/>
        </w:r>
        <w:r w:rsidR="00C30365">
          <w:rPr>
            <w:webHidden/>
          </w:rPr>
          <w:fldChar w:fldCharType="begin"/>
        </w:r>
        <w:r w:rsidR="00C30365">
          <w:rPr>
            <w:webHidden/>
          </w:rPr>
          <w:instrText xml:space="preserve"> PAGEREF _Toc170203570 \h </w:instrText>
        </w:r>
        <w:r w:rsidR="00C30365">
          <w:rPr>
            <w:webHidden/>
          </w:rPr>
        </w:r>
        <w:r w:rsidR="00C30365">
          <w:rPr>
            <w:webHidden/>
          </w:rPr>
          <w:fldChar w:fldCharType="separate"/>
        </w:r>
        <w:r w:rsidR="00C30365">
          <w:rPr>
            <w:webHidden/>
          </w:rPr>
          <w:t>45</w:t>
        </w:r>
        <w:r w:rsidR="00C30365">
          <w:rPr>
            <w:webHidden/>
          </w:rPr>
          <w:fldChar w:fldCharType="end"/>
        </w:r>
      </w:hyperlink>
    </w:p>
    <w:p w14:paraId="720766F1" w14:textId="6585E517"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71" w:history="1">
        <w:r w:rsidR="00C30365" w:rsidRPr="00D11DCD">
          <w:rPr>
            <w:rStyle w:val="Hyperlink"/>
          </w:rPr>
          <w:t>G.3.</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Service Program Coordinator Contact</w:t>
        </w:r>
        <w:r w:rsidR="00C30365">
          <w:rPr>
            <w:webHidden/>
          </w:rPr>
          <w:tab/>
        </w:r>
        <w:r w:rsidR="00C30365">
          <w:rPr>
            <w:webHidden/>
          </w:rPr>
          <w:fldChar w:fldCharType="begin"/>
        </w:r>
        <w:r w:rsidR="00C30365">
          <w:rPr>
            <w:webHidden/>
          </w:rPr>
          <w:instrText xml:space="preserve"> PAGEREF _Toc170203571 \h </w:instrText>
        </w:r>
        <w:r w:rsidR="00C30365">
          <w:rPr>
            <w:webHidden/>
          </w:rPr>
        </w:r>
        <w:r w:rsidR="00C30365">
          <w:rPr>
            <w:webHidden/>
          </w:rPr>
          <w:fldChar w:fldCharType="separate"/>
        </w:r>
        <w:r w:rsidR="00C30365">
          <w:rPr>
            <w:webHidden/>
          </w:rPr>
          <w:t>46</w:t>
        </w:r>
        <w:r w:rsidR="00C30365">
          <w:rPr>
            <w:webHidden/>
          </w:rPr>
          <w:fldChar w:fldCharType="end"/>
        </w:r>
      </w:hyperlink>
    </w:p>
    <w:p w14:paraId="21052875" w14:textId="16DF55AD"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72" w:history="1">
        <w:r w:rsidR="00C30365" w:rsidRPr="00D11DCD">
          <w:rPr>
            <w:rStyle w:val="Hyperlink"/>
            <w:noProof/>
          </w:rPr>
          <w:t>Section H. Other Information</w:t>
        </w:r>
        <w:r w:rsidR="00C30365">
          <w:rPr>
            <w:noProof/>
            <w:webHidden/>
          </w:rPr>
          <w:tab/>
        </w:r>
        <w:r w:rsidR="00C30365">
          <w:rPr>
            <w:noProof/>
            <w:webHidden/>
          </w:rPr>
          <w:fldChar w:fldCharType="begin"/>
        </w:r>
        <w:r w:rsidR="00C30365">
          <w:rPr>
            <w:noProof/>
            <w:webHidden/>
          </w:rPr>
          <w:instrText xml:space="preserve"> PAGEREF _Toc170203572 \h </w:instrText>
        </w:r>
        <w:r w:rsidR="00C30365">
          <w:rPr>
            <w:noProof/>
            <w:webHidden/>
          </w:rPr>
        </w:r>
        <w:r w:rsidR="00C30365">
          <w:rPr>
            <w:noProof/>
            <w:webHidden/>
          </w:rPr>
          <w:fldChar w:fldCharType="separate"/>
        </w:r>
        <w:r w:rsidR="00C30365">
          <w:rPr>
            <w:noProof/>
            <w:webHidden/>
          </w:rPr>
          <w:t>47</w:t>
        </w:r>
        <w:r w:rsidR="00C30365">
          <w:rPr>
            <w:noProof/>
            <w:webHidden/>
          </w:rPr>
          <w:fldChar w:fldCharType="end"/>
        </w:r>
      </w:hyperlink>
    </w:p>
    <w:p w14:paraId="5DEDE28D" w14:textId="16C28DAB"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73" w:history="1">
        <w:r w:rsidR="00C30365" w:rsidRPr="00D11DCD">
          <w:rPr>
            <w:rStyle w:val="Hyperlink"/>
          </w:rPr>
          <w:t>H.1.</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Environmental and Cultural Resource Considerations</w:t>
        </w:r>
        <w:r w:rsidR="00C30365">
          <w:rPr>
            <w:webHidden/>
          </w:rPr>
          <w:tab/>
        </w:r>
        <w:r w:rsidR="00C30365">
          <w:rPr>
            <w:webHidden/>
          </w:rPr>
          <w:fldChar w:fldCharType="begin"/>
        </w:r>
        <w:r w:rsidR="00C30365">
          <w:rPr>
            <w:webHidden/>
          </w:rPr>
          <w:instrText xml:space="preserve"> PAGEREF _Toc170203573 \h </w:instrText>
        </w:r>
        <w:r w:rsidR="00C30365">
          <w:rPr>
            <w:webHidden/>
          </w:rPr>
        </w:r>
        <w:r w:rsidR="00C30365">
          <w:rPr>
            <w:webHidden/>
          </w:rPr>
          <w:fldChar w:fldCharType="separate"/>
        </w:r>
        <w:r w:rsidR="00C30365">
          <w:rPr>
            <w:webHidden/>
          </w:rPr>
          <w:t>47</w:t>
        </w:r>
        <w:r w:rsidR="00C30365">
          <w:rPr>
            <w:webHidden/>
          </w:rPr>
          <w:fldChar w:fldCharType="end"/>
        </w:r>
      </w:hyperlink>
    </w:p>
    <w:p w14:paraId="0A191118" w14:textId="075A5F02" w:rsidR="00C30365" w:rsidRDefault="00482435">
      <w:pPr>
        <w:pStyle w:val="TOC2"/>
        <w:rPr>
          <w:rFonts w:asciiTheme="minorHAnsi" w:eastAsiaTheme="minorEastAsia" w:hAnsiTheme="minorHAnsi" w:cstheme="minorBidi"/>
          <w:bCs w:val="0"/>
          <w:kern w:val="2"/>
          <w:sz w:val="22"/>
          <w:szCs w:val="22"/>
          <w14:ligatures w14:val="standardContextual"/>
        </w:rPr>
      </w:pPr>
      <w:hyperlink w:anchor="_Toc170203574" w:history="1">
        <w:r w:rsidR="00C30365" w:rsidRPr="00D11DCD">
          <w:rPr>
            <w:rStyle w:val="Hyperlink"/>
          </w:rPr>
          <w:t>H.2.</w:t>
        </w:r>
        <w:r w:rsidR="00C30365">
          <w:rPr>
            <w:rFonts w:asciiTheme="minorHAnsi" w:eastAsiaTheme="minorEastAsia" w:hAnsiTheme="minorHAnsi" w:cstheme="minorBidi"/>
            <w:bCs w:val="0"/>
            <w:kern w:val="2"/>
            <w:sz w:val="22"/>
            <w:szCs w:val="22"/>
            <w14:ligatures w14:val="standardContextual"/>
          </w:rPr>
          <w:tab/>
        </w:r>
        <w:r w:rsidR="00C30365" w:rsidRPr="00D11DCD">
          <w:rPr>
            <w:rStyle w:val="Hyperlink"/>
          </w:rPr>
          <w:t>Endangered Species Act</w:t>
        </w:r>
        <w:r w:rsidR="00C30365">
          <w:rPr>
            <w:webHidden/>
          </w:rPr>
          <w:tab/>
        </w:r>
        <w:r w:rsidR="00C30365">
          <w:rPr>
            <w:webHidden/>
          </w:rPr>
          <w:fldChar w:fldCharType="begin"/>
        </w:r>
        <w:r w:rsidR="00C30365">
          <w:rPr>
            <w:webHidden/>
          </w:rPr>
          <w:instrText xml:space="preserve"> PAGEREF _Toc170203574 \h </w:instrText>
        </w:r>
        <w:r w:rsidR="00C30365">
          <w:rPr>
            <w:webHidden/>
          </w:rPr>
        </w:r>
        <w:r w:rsidR="00C30365">
          <w:rPr>
            <w:webHidden/>
          </w:rPr>
          <w:fldChar w:fldCharType="separate"/>
        </w:r>
        <w:r w:rsidR="00C30365">
          <w:rPr>
            <w:webHidden/>
          </w:rPr>
          <w:t>50</w:t>
        </w:r>
        <w:r w:rsidR="00C30365">
          <w:rPr>
            <w:webHidden/>
          </w:rPr>
          <w:fldChar w:fldCharType="end"/>
        </w:r>
      </w:hyperlink>
    </w:p>
    <w:p w14:paraId="7EB17F56" w14:textId="765A34A9" w:rsidR="00C30365" w:rsidRDefault="00482435">
      <w:pPr>
        <w:pStyle w:val="TOC1"/>
        <w:rPr>
          <w:rFonts w:asciiTheme="minorHAnsi" w:eastAsiaTheme="minorEastAsia" w:hAnsiTheme="minorHAnsi" w:cstheme="minorBidi"/>
          <w:b w:val="0"/>
          <w:bCs w:val="0"/>
          <w:iCs w:val="0"/>
          <w:noProof/>
          <w:kern w:val="2"/>
          <w:szCs w:val="22"/>
          <w14:ligatures w14:val="standardContextual"/>
        </w:rPr>
      </w:pPr>
      <w:hyperlink w:anchor="_Toc170203575" w:history="1">
        <w:r w:rsidR="00C30365" w:rsidRPr="00D11DCD">
          <w:rPr>
            <w:rStyle w:val="Hyperlink"/>
            <w:noProof/>
          </w:rPr>
          <w:t>Section I. References</w:t>
        </w:r>
        <w:r w:rsidR="00C30365">
          <w:rPr>
            <w:noProof/>
            <w:webHidden/>
          </w:rPr>
          <w:tab/>
        </w:r>
        <w:r w:rsidR="00C30365">
          <w:rPr>
            <w:noProof/>
            <w:webHidden/>
          </w:rPr>
          <w:fldChar w:fldCharType="begin"/>
        </w:r>
        <w:r w:rsidR="00C30365">
          <w:rPr>
            <w:noProof/>
            <w:webHidden/>
          </w:rPr>
          <w:instrText xml:space="preserve"> PAGEREF _Toc170203575 \h </w:instrText>
        </w:r>
        <w:r w:rsidR="00C30365">
          <w:rPr>
            <w:noProof/>
            <w:webHidden/>
          </w:rPr>
        </w:r>
        <w:r w:rsidR="00C30365">
          <w:rPr>
            <w:noProof/>
            <w:webHidden/>
          </w:rPr>
          <w:fldChar w:fldCharType="separate"/>
        </w:r>
        <w:r w:rsidR="00C30365">
          <w:rPr>
            <w:noProof/>
            <w:webHidden/>
          </w:rPr>
          <w:t>52</w:t>
        </w:r>
        <w:r w:rsidR="00C30365">
          <w:rPr>
            <w:noProof/>
            <w:webHidden/>
          </w:rPr>
          <w:fldChar w:fldCharType="end"/>
        </w:r>
      </w:hyperlink>
    </w:p>
    <w:p w14:paraId="7FD25938" w14:textId="69A99F2C" w:rsidR="00DD6AF9" w:rsidRDefault="001E5C49" w:rsidP="001E5C49">
      <w:pPr>
        <w:tabs>
          <w:tab w:val="left" w:pos="8280"/>
        </w:tabs>
        <w:rPr>
          <w:rFonts w:ascii="Arial" w:hAnsi="Arial" w:cs="Arial"/>
          <w:bCs/>
          <w:iCs/>
          <w:noProof/>
          <w:color w:val="2B579A"/>
          <w:sz w:val="20"/>
          <w:szCs w:val="20"/>
          <w:shd w:val="clear" w:color="auto" w:fill="E6E6E6"/>
        </w:rPr>
      </w:pPr>
      <w:r>
        <w:rPr>
          <w:rFonts w:cs="Arial"/>
          <w:b/>
          <w:noProof/>
          <w:color w:val="2B579A"/>
          <w:sz w:val="20"/>
          <w:szCs w:val="20"/>
          <w:shd w:val="clear" w:color="auto" w:fill="E6E6E6"/>
        </w:rPr>
        <w:fldChar w:fldCharType="end"/>
      </w:r>
    </w:p>
    <w:p w14:paraId="09397E93" w14:textId="77777777" w:rsidR="006E32A6" w:rsidRPr="006E32A6" w:rsidRDefault="006E32A6" w:rsidP="006E32A6"/>
    <w:p w14:paraId="50B767BA" w14:textId="77777777" w:rsidR="006E32A6" w:rsidRPr="006E32A6" w:rsidRDefault="006E32A6" w:rsidP="006E32A6"/>
    <w:p w14:paraId="27D27A81" w14:textId="77777777" w:rsidR="006E32A6" w:rsidRPr="006E32A6" w:rsidRDefault="006E32A6" w:rsidP="006E32A6"/>
    <w:p w14:paraId="2133BE8C" w14:textId="25A41C77" w:rsidR="006E32A6" w:rsidRPr="006E32A6" w:rsidRDefault="006E32A6" w:rsidP="006E32A6">
      <w:pPr>
        <w:sectPr w:rsidR="006E32A6" w:rsidRPr="006E32A6" w:rsidSect="00CD66D6">
          <w:headerReference w:type="even" r:id="rId26"/>
          <w:headerReference w:type="default" r:id="rId27"/>
          <w:footerReference w:type="even" r:id="rId28"/>
          <w:headerReference w:type="first" r:id="rId29"/>
          <w:type w:val="oddPage"/>
          <w:pgSz w:w="12240" w:h="15840" w:code="1"/>
          <w:pgMar w:top="1160" w:right="1720" w:bottom="920" w:left="1720" w:header="743" w:footer="727" w:gutter="0"/>
          <w:pgNumType w:fmt="lowerRoman"/>
          <w:cols w:space="720"/>
        </w:sectPr>
      </w:pPr>
    </w:p>
    <w:p w14:paraId="1D6EB53E" w14:textId="77777777" w:rsidR="00CF27A0" w:rsidRDefault="00476F7F" w:rsidP="00E230B0">
      <w:pPr>
        <w:pStyle w:val="Heading1-nospace"/>
        <w:rPr>
          <w:rStyle w:val="normaltextrun"/>
        </w:rPr>
      </w:pPr>
      <w:bookmarkStart w:id="29" w:name="_Toc460424838"/>
      <w:bookmarkStart w:id="30" w:name="_Toc460424916"/>
      <w:bookmarkStart w:id="31" w:name="_Toc153807408"/>
      <w:bookmarkStart w:id="32" w:name="_Toc153874126"/>
      <w:bookmarkStart w:id="33" w:name="_Toc170203532"/>
      <w:r w:rsidRPr="00C653DB">
        <w:rPr>
          <w:rStyle w:val="normaltextrun"/>
        </w:rPr>
        <w:lastRenderedPageBreak/>
        <w:t>Funding</w:t>
      </w:r>
      <w:r>
        <w:rPr>
          <w:rStyle w:val="normaltextrun"/>
        </w:rPr>
        <w:t xml:space="preserve"> Opportunity Description</w:t>
      </w:r>
      <w:bookmarkStart w:id="34" w:name="_Toc460424839"/>
      <w:bookmarkStart w:id="35" w:name="_Toc460424917"/>
      <w:bookmarkEnd w:id="16"/>
      <w:bookmarkEnd w:id="17"/>
      <w:bookmarkEnd w:id="23"/>
      <w:bookmarkEnd w:id="24"/>
      <w:bookmarkEnd w:id="25"/>
      <w:bookmarkEnd w:id="26"/>
      <w:bookmarkEnd w:id="27"/>
      <w:bookmarkEnd w:id="28"/>
      <w:bookmarkEnd w:id="29"/>
      <w:bookmarkEnd w:id="30"/>
      <w:bookmarkEnd w:id="31"/>
      <w:bookmarkEnd w:id="32"/>
      <w:bookmarkEnd w:id="33"/>
    </w:p>
    <w:p w14:paraId="0AB84FC8" w14:textId="3F905EBF" w:rsidR="009B0ABB" w:rsidRPr="00176AC6" w:rsidRDefault="009B0ABB" w:rsidP="00F52847">
      <w:pPr>
        <w:pStyle w:val="Heading2-followingheading1"/>
      </w:pPr>
      <w:bookmarkStart w:id="36" w:name="_Toc460424841"/>
      <w:bookmarkStart w:id="37" w:name="_Toc460424919"/>
      <w:bookmarkStart w:id="38" w:name="_Toc153807411"/>
      <w:bookmarkStart w:id="39" w:name="_Toc153874127"/>
      <w:bookmarkStart w:id="40" w:name="_Ref154144792"/>
      <w:bookmarkStart w:id="41" w:name="_Ref154144796"/>
      <w:bookmarkStart w:id="42" w:name="_Toc170203533"/>
      <w:bookmarkStart w:id="43" w:name="_Toc153807409"/>
      <w:r>
        <w:t>Authority</w:t>
      </w:r>
      <w:bookmarkEnd w:id="36"/>
      <w:bookmarkEnd w:id="37"/>
      <w:bookmarkEnd w:id="38"/>
      <w:bookmarkEnd w:id="39"/>
      <w:bookmarkEnd w:id="40"/>
      <w:bookmarkEnd w:id="41"/>
      <w:bookmarkEnd w:id="42"/>
    </w:p>
    <w:p w14:paraId="475825FC" w14:textId="77777777" w:rsidR="00720B1A" w:rsidRDefault="69F8AFFF" w:rsidP="240A6520">
      <w:r>
        <w:t xml:space="preserve">This NOFO is issued under the authority of </w:t>
      </w:r>
      <w:r w:rsidR="0C0CA234">
        <w:t>Public Law (</w:t>
      </w:r>
      <w:r>
        <w:t>P.L.</w:t>
      </w:r>
      <w:r w:rsidR="0C0CA234">
        <w:t>)</w:t>
      </w:r>
      <w:r>
        <w:t xml:space="preserve"> 102-575, Title XXXIV </w:t>
      </w:r>
      <w:r w:rsidR="009811B0">
        <w:t xml:space="preserve">– </w:t>
      </w:r>
      <w:r>
        <w:t xml:space="preserve">Central Valley Project Improvement Act, Section 3406(b)(1), 3406(b)(15), </w:t>
      </w:r>
      <w:r w:rsidR="2019A2DE">
        <w:t xml:space="preserve">3406(g), </w:t>
      </w:r>
      <w:r>
        <w:t>and 3407(e).</w:t>
      </w:r>
    </w:p>
    <w:p w14:paraId="31AC1006" w14:textId="2D3E3A87" w:rsidR="009B0ABB" w:rsidRDefault="009B0ABB" w:rsidP="00F52847">
      <w:pPr>
        <w:pStyle w:val="Heading2-followingheading1"/>
      </w:pPr>
      <w:bookmarkStart w:id="44" w:name="_Toc153874128"/>
      <w:bookmarkStart w:id="45" w:name="_Toc170203534"/>
      <w:bookmarkStart w:id="46" w:name="_Toc460424840"/>
      <w:bookmarkStart w:id="47" w:name="_Toc460424918"/>
      <w:bookmarkStart w:id="48" w:name="_Toc153807410"/>
      <w:r>
        <w:t>Background and Program Requirements</w:t>
      </w:r>
      <w:bookmarkEnd w:id="44"/>
      <w:bookmarkEnd w:id="45"/>
    </w:p>
    <w:p w14:paraId="17D4F993" w14:textId="18FCDFEC" w:rsidR="00AF6D07" w:rsidRDefault="004F6298" w:rsidP="009B0ABB">
      <w:pPr>
        <w:spacing w:after="0"/>
        <w:rPr>
          <w:highlight w:val="yellow"/>
        </w:rPr>
      </w:pPr>
      <w:r w:rsidRPr="00B665C4">
        <w:t xml:space="preserve">This NOFO provides funding to </w:t>
      </w:r>
      <w:r w:rsidR="00570BE0" w:rsidRPr="00B665C4">
        <w:t xml:space="preserve">collect information </w:t>
      </w:r>
      <w:r w:rsidR="003E786F" w:rsidRPr="00B665C4">
        <w:t xml:space="preserve">on </w:t>
      </w:r>
      <w:r w:rsidR="000E3A15">
        <w:t>Chinook salmon</w:t>
      </w:r>
      <w:r w:rsidR="003E786F" w:rsidRPr="00B665C4">
        <w:t xml:space="preserve">, </w:t>
      </w:r>
      <w:r w:rsidR="00321025" w:rsidRPr="006622B7">
        <w:rPr>
          <w:i/>
          <w:iCs/>
        </w:rPr>
        <w:t>Oncorhynchus mykiss</w:t>
      </w:r>
      <w:r w:rsidR="00321025" w:rsidRPr="006622B7">
        <w:t xml:space="preserve"> </w:t>
      </w:r>
      <w:r w:rsidR="006622B7" w:rsidRPr="006622B7">
        <w:t>(</w:t>
      </w:r>
      <w:r w:rsidR="003E786F" w:rsidRPr="006622B7">
        <w:rPr>
          <w:i/>
          <w:iCs/>
        </w:rPr>
        <w:t>O. mykiss</w:t>
      </w:r>
      <w:r w:rsidR="006622B7" w:rsidRPr="006622B7">
        <w:t>)</w:t>
      </w:r>
      <w:r w:rsidR="003E786F" w:rsidRPr="00B665C4">
        <w:t xml:space="preserve">, Green and </w:t>
      </w:r>
      <w:r w:rsidR="003307A0" w:rsidRPr="00B665C4">
        <w:t xml:space="preserve">White </w:t>
      </w:r>
      <w:r w:rsidR="000E3A15">
        <w:t>sturgeon</w:t>
      </w:r>
      <w:r w:rsidR="003307A0" w:rsidRPr="00B665C4">
        <w:t>, and Delta smelt.</w:t>
      </w:r>
      <w:r w:rsidR="00720B1A">
        <w:t xml:space="preserve"> </w:t>
      </w:r>
      <w:r w:rsidR="009F5B05" w:rsidRPr="00B665C4">
        <w:t xml:space="preserve">For </w:t>
      </w:r>
      <w:r w:rsidR="00051757">
        <w:t>further</w:t>
      </w:r>
      <w:r w:rsidR="009F5B05" w:rsidRPr="00B665C4">
        <w:t xml:space="preserve"> information </w:t>
      </w:r>
      <w:r w:rsidR="00AF6D07" w:rsidRPr="00B665C4">
        <w:t xml:space="preserve">on the Central Valley Project Improvement </w:t>
      </w:r>
      <w:r w:rsidR="00051757">
        <w:t>A</w:t>
      </w:r>
      <w:r w:rsidR="00AF6D07" w:rsidRPr="00B665C4">
        <w:t xml:space="preserve">ct, see </w:t>
      </w:r>
      <w:hyperlink r:id="rId30" w:history="1">
        <w:r w:rsidR="00B665C4" w:rsidRPr="006169A3">
          <w:rPr>
            <w:rStyle w:val="Hyperlink"/>
          </w:rPr>
          <w:t>https://www.usbr.gov/mp/cvpia/</w:t>
        </w:r>
      </w:hyperlink>
      <w:r w:rsidR="00B665C4">
        <w:t>.</w:t>
      </w:r>
    </w:p>
    <w:p w14:paraId="04A6E2C8" w14:textId="77777777" w:rsidR="00720B1A" w:rsidRDefault="009B0ABB" w:rsidP="00F52847">
      <w:pPr>
        <w:pStyle w:val="Heading2-followingheading1"/>
      </w:pPr>
      <w:bookmarkStart w:id="49" w:name="_Toc153874129"/>
      <w:bookmarkStart w:id="50" w:name="_Toc170203535"/>
      <w:r>
        <w:t>Notice of Funding Opportunity Purpose and Objective</w:t>
      </w:r>
      <w:bookmarkEnd w:id="46"/>
      <w:bookmarkEnd w:id="47"/>
      <w:bookmarkEnd w:id="48"/>
      <w:bookmarkEnd w:id="49"/>
      <w:bookmarkEnd w:id="50"/>
    </w:p>
    <w:p w14:paraId="757BB209" w14:textId="3B480132" w:rsidR="009B0ABB" w:rsidRDefault="009B0ABB" w:rsidP="009B0ABB">
      <w:r>
        <w:t xml:space="preserve">The objective of this NOFO is to reduce key uncertainties in the decision support models (DSMs) by collecting priority information in directed studies for Chinook Salmon, </w:t>
      </w:r>
      <w:r w:rsidRPr="008A2C18">
        <w:rPr>
          <w:i/>
          <w:iCs/>
        </w:rPr>
        <w:t>O. mykiss</w:t>
      </w:r>
      <w:r>
        <w:t>, Green and White sturgeon (collectively, “sturgeon”), and Delta smelt.</w:t>
      </w:r>
      <w:r w:rsidR="00720B1A">
        <w:t xml:space="preserve"> </w:t>
      </w:r>
      <w:r w:rsidR="000E3A15">
        <w:t>Chinook salmon</w:t>
      </w:r>
      <w:r>
        <w:t xml:space="preserve">, </w:t>
      </w:r>
      <w:r w:rsidRPr="00A87F30">
        <w:rPr>
          <w:i/>
          <w:iCs/>
        </w:rPr>
        <w:t>O. mykiss</w:t>
      </w:r>
      <w:r>
        <w:t>, and sturgeon information needs are described in the Near-Term Restoration Strategy (</w:t>
      </w:r>
      <w:r w:rsidR="004C274B">
        <w:t>USBR and USFWS</w:t>
      </w:r>
      <w:r>
        <w:t>, 2020)</w:t>
      </w:r>
      <w:r w:rsidRPr="6CC1D9D8">
        <w:rPr>
          <w:rStyle w:val="FootnoteReference"/>
        </w:rPr>
        <w:footnoteReference w:id="4"/>
      </w:r>
      <w:r>
        <w:t>. Reducing key uncertainties will improve the performance of each DSM and strengthen the predictive capabilities for developing fish restoration strategies in the Central Valley.</w:t>
      </w:r>
    </w:p>
    <w:p w14:paraId="72E09063" w14:textId="78AE7A37" w:rsidR="009B0ABB" w:rsidRDefault="009B0ABB" w:rsidP="009B0ABB">
      <w:pPr>
        <w:spacing w:line="259" w:lineRule="auto"/>
      </w:pPr>
      <w:r>
        <w:t xml:space="preserve">Delta smelt key uncertainties are prescribed in the Delta smelt Individual Based Model in R </w:t>
      </w:r>
      <w:r w:rsidR="00A54826">
        <w:t xml:space="preserve">(IBMR) </w:t>
      </w:r>
      <w:r>
        <w:t>(</w:t>
      </w:r>
      <w:r w:rsidR="004C274B">
        <w:t>Rose, Kimmerer, et al. 2013</w:t>
      </w:r>
      <w:r>
        <w:t>)</w:t>
      </w:r>
      <w:r>
        <w:rPr>
          <w:rStyle w:val="FootnoteReference"/>
        </w:rPr>
        <w:footnoteReference w:id="5"/>
      </w:r>
      <w:r>
        <w:t xml:space="preserve"> (Smith and </w:t>
      </w:r>
      <w:proofErr w:type="spellStart"/>
      <w:r>
        <w:t>Nobriga</w:t>
      </w:r>
      <w:proofErr w:type="spellEnd"/>
      <w:r>
        <w:t xml:space="preserve"> 2023)</w:t>
      </w:r>
      <w:r w:rsidR="004A0A07">
        <w:t xml:space="preserve">, which </w:t>
      </w:r>
      <w:r w:rsidR="00D1491B">
        <w:t>is</w:t>
      </w:r>
      <w:r>
        <w:t xml:space="preserve"> currently being used in both the </w:t>
      </w:r>
      <w:r w:rsidR="006C2D6D" w:rsidRPr="2240A387">
        <w:t xml:space="preserve">Collaborative Science and Adaptive Management Program </w:t>
      </w:r>
      <w:r w:rsidR="000C6D34">
        <w:t xml:space="preserve">(CSAMP) </w:t>
      </w:r>
      <w:r>
        <w:t xml:space="preserve">and </w:t>
      </w:r>
      <w:r w:rsidR="00EB5706" w:rsidRPr="2240A387">
        <w:t xml:space="preserve">Delta Coordination Group </w:t>
      </w:r>
      <w:r w:rsidR="000C6D34">
        <w:t xml:space="preserve">(DCG) </w:t>
      </w:r>
      <w:r>
        <w:t>Delta smelt-focused Structured Decision-Making efforts. Information collected pertaining to Delta smelt and their environmental (habitat and prey) conditions will be used to improve the model’s ability to predict the effects of different action alternatives on habitat and food quality and quantity and, subsequently, Delta smelt individual growth and recruitment and population growth rate. Reducing uncertainty in the Delta smelt environmental and bioenergetic parameters within the model will also strengthen Reclamation’s capability to develop and implement population recovery strategies for the species.</w:t>
      </w:r>
    </w:p>
    <w:p w14:paraId="683F4E7A" w14:textId="7DEE5C43" w:rsidR="00A026DC" w:rsidRDefault="00055186" w:rsidP="00F52847">
      <w:pPr>
        <w:pStyle w:val="Heading2-followingheading1"/>
      </w:pPr>
      <w:bookmarkStart w:id="51" w:name="_Toc153874130"/>
      <w:bookmarkStart w:id="52" w:name="_Toc170203536"/>
      <w:r w:rsidRPr="00887A1D">
        <w:t xml:space="preserve">Program </w:t>
      </w:r>
      <w:bookmarkEnd w:id="34"/>
      <w:bookmarkEnd w:id="35"/>
      <w:bookmarkEnd w:id="43"/>
      <w:r w:rsidR="009B0ABB">
        <w:t>Requirements</w:t>
      </w:r>
      <w:bookmarkEnd w:id="51"/>
      <w:bookmarkEnd w:id="52"/>
    </w:p>
    <w:p w14:paraId="6522DEAA" w14:textId="2372CC41" w:rsidR="003B5CE1" w:rsidRDefault="0F9A13C7" w:rsidP="00C6137F">
      <w:pPr>
        <w:widowControl w:val="0"/>
        <w:ind w:right="518"/>
        <w:rPr>
          <w:lang w:bidi="en-US"/>
        </w:rPr>
      </w:pPr>
      <w:r w:rsidRPr="4A05245A">
        <w:rPr>
          <w:lang w:bidi="en-US"/>
        </w:rPr>
        <w:t xml:space="preserve">The Central Valley Project Improvement Act (CVPIA), Title 34 of Public Law 102-575 authorizes </w:t>
      </w:r>
      <w:r w:rsidR="5FEDE141" w:rsidRPr="4A05245A">
        <w:rPr>
          <w:lang w:bidi="en-US"/>
        </w:rPr>
        <w:t xml:space="preserve">the U.S. Bureau of </w:t>
      </w:r>
      <w:r w:rsidRPr="4A05245A">
        <w:rPr>
          <w:lang w:bidi="en-US"/>
        </w:rPr>
        <w:t xml:space="preserve">Reclamation </w:t>
      </w:r>
      <w:r w:rsidR="5FEDE141" w:rsidRPr="4A05245A">
        <w:rPr>
          <w:lang w:bidi="en-US"/>
        </w:rPr>
        <w:t>(</w:t>
      </w:r>
      <w:r w:rsidR="553F6064" w:rsidRPr="4A05245A">
        <w:rPr>
          <w:lang w:bidi="en-US"/>
        </w:rPr>
        <w:t>Reclamation</w:t>
      </w:r>
      <w:r w:rsidR="5FEDE141" w:rsidRPr="4A05245A">
        <w:rPr>
          <w:lang w:bidi="en-US"/>
        </w:rPr>
        <w:t xml:space="preserve">) </w:t>
      </w:r>
      <w:r w:rsidRPr="4A05245A">
        <w:rPr>
          <w:lang w:bidi="en-US"/>
        </w:rPr>
        <w:t xml:space="preserve">and the </w:t>
      </w:r>
      <w:r w:rsidR="5FEDE141" w:rsidRPr="4A05245A">
        <w:rPr>
          <w:lang w:bidi="en-US"/>
        </w:rPr>
        <w:t xml:space="preserve">U.S. Fish and Wildlife </w:t>
      </w:r>
      <w:r w:rsidRPr="4A05245A">
        <w:rPr>
          <w:lang w:bidi="en-US"/>
        </w:rPr>
        <w:t>Service</w:t>
      </w:r>
      <w:r w:rsidR="4B00B739" w:rsidRPr="4A05245A">
        <w:rPr>
          <w:lang w:bidi="en-US"/>
        </w:rPr>
        <w:t xml:space="preserve"> </w:t>
      </w:r>
      <w:r w:rsidR="5FEDE141" w:rsidRPr="4A05245A">
        <w:rPr>
          <w:lang w:bidi="en-US"/>
        </w:rPr>
        <w:t xml:space="preserve">(the Service) </w:t>
      </w:r>
      <w:r w:rsidR="4B00B739" w:rsidRPr="4A05245A">
        <w:rPr>
          <w:lang w:bidi="en-US"/>
        </w:rPr>
        <w:t xml:space="preserve">to take actions aimed at increasing anadromous fish production in the </w:t>
      </w:r>
      <w:r w:rsidR="4B00B739" w:rsidRPr="4A05245A">
        <w:rPr>
          <w:lang w:bidi="en-US"/>
        </w:rPr>
        <w:lastRenderedPageBreak/>
        <w:t>Central Valley of California.</w:t>
      </w:r>
      <w:r w:rsidR="55484D0B" w:rsidRPr="4A05245A">
        <w:rPr>
          <w:lang w:bidi="en-US"/>
        </w:rPr>
        <w:t xml:space="preserve"> In response, </w:t>
      </w:r>
      <w:r w:rsidR="4B00B739" w:rsidRPr="4A05245A">
        <w:rPr>
          <w:lang w:bidi="en-US"/>
        </w:rPr>
        <w:t xml:space="preserve">Reclamation </w:t>
      </w:r>
      <w:r w:rsidR="00B4EF07" w:rsidRPr="4A05245A">
        <w:rPr>
          <w:lang w:bidi="en-US"/>
        </w:rPr>
        <w:t>and</w:t>
      </w:r>
      <w:r w:rsidR="4B00B739" w:rsidRPr="4A05245A">
        <w:rPr>
          <w:lang w:bidi="en-US"/>
        </w:rPr>
        <w:t xml:space="preserve"> the Service adopted a </w:t>
      </w:r>
      <w:r w:rsidRPr="4A05245A">
        <w:rPr>
          <w:lang w:bidi="en-US"/>
        </w:rPr>
        <w:t xml:space="preserve">Structured </w:t>
      </w:r>
      <w:r w:rsidR="4B00B739" w:rsidRPr="4A05245A">
        <w:rPr>
          <w:lang w:bidi="en-US"/>
        </w:rPr>
        <w:t>D</w:t>
      </w:r>
      <w:r w:rsidRPr="4A05245A">
        <w:rPr>
          <w:lang w:bidi="en-US"/>
        </w:rPr>
        <w:t xml:space="preserve">ecision </w:t>
      </w:r>
      <w:r w:rsidR="4B00B739" w:rsidRPr="4A05245A">
        <w:rPr>
          <w:lang w:bidi="en-US"/>
        </w:rPr>
        <w:t>M</w:t>
      </w:r>
      <w:r w:rsidRPr="4A05245A">
        <w:rPr>
          <w:lang w:bidi="en-US"/>
        </w:rPr>
        <w:t>aking</w:t>
      </w:r>
      <w:r w:rsidR="4B00B739" w:rsidRPr="4A05245A">
        <w:rPr>
          <w:lang w:bidi="en-US"/>
        </w:rPr>
        <w:t xml:space="preserve"> (SDM) process as</w:t>
      </w:r>
      <w:r w:rsidRPr="4A05245A">
        <w:rPr>
          <w:lang w:bidi="en-US"/>
        </w:rPr>
        <w:t xml:space="preserve"> a collaborative </w:t>
      </w:r>
      <w:r w:rsidR="00B4EF07" w:rsidRPr="4A05245A">
        <w:rPr>
          <w:lang w:bidi="en-US"/>
        </w:rPr>
        <w:t>approach</w:t>
      </w:r>
      <w:r w:rsidRPr="4A05245A">
        <w:rPr>
          <w:lang w:bidi="en-US"/>
        </w:rPr>
        <w:t xml:space="preserve"> with agencies (State, Federal, and Local) and stakeholders (non-government organizations, Federal and State Water Contractors, etc.).</w:t>
      </w:r>
    </w:p>
    <w:p w14:paraId="7595E0D6" w14:textId="2E830DF9" w:rsidR="240A6520" w:rsidRDefault="6D7C2E89" w:rsidP="240A6520">
      <w:pPr>
        <w:pStyle w:val="NormalWeb"/>
      </w:pPr>
      <w:r>
        <w:t xml:space="preserve">Reclamation and the Service </w:t>
      </w:r>
      <w:r w:rsidR="2D913594">
        <w:t xml:space="preserve">(the Program) </w:t>
      </w:r>
      <w:r>
        <w:t xml:space="preserve">established the Science Integration Team (SIT) to use the SDM process as a science-based framework to identify </w:t>
      </w:r>
      <w:r w:rsidR="5176FA60">
        <w:t>restoration</w:t>
      </w:r>
      <w:r w:rsidR="1041191F">
        <w:t xml:space="preserve"> </w:t>
      </w:r>
      <w:r w:rsidR="193D2067">
        <w:t>strategies</w:t>
      </w:r>
      <w:r>
        <w:t xml:space="preserve"> for </w:t>
      </w:r>
      <w:r w:rsidR="5C0B51D6">
        <w:t xml:space="preserve">increasing production of </w:t>
      </w:r>
      <w:r w:rsidR="000E3A15">
        <w:t>Chinook salmon</w:t>
      </w:r>
      <w:r w:rsidR="0A0D904B">
        <w:t xml:space="preserve"> (</w:t>
      </w:r>
      <w:r w:rsidR="5E924C1E" w:rsidRPr="240A6520">
        <w:rPr>
          <w:i/>
          <w:iCs/>
        </w:rPr>
        <w:t>Oncorhynchus tshawytscha</w:t>
      </w:r>
      <w:r w:rsidR="0A0D904B">
        <w:t>)</w:t>
      </w:r>
      <w:r>
        <w:t xml:space="preserve">, </w:t>
      </w:r>
      <w:r w:rsidR="76072178" w:rsidRPr="240A6520">
        <w:rPr>
          <w:i/>
          <w:iCs/>
        </w:rPr>
        <w:t>O. mykiss</w:t>
      </w:r>
      <w:r>
        <w:t xml:space="preserve">, and </w:t>
      </w:r>
      <w:r w:rsidR="679579FC">
        <w:t>G</w:t>
      </w:r>
      <w:r>
        <w:t xml:space="preserve">reen and </w:t>
      </w:r>
      <w:r w:rsidR="679579FC">
        <w:t>W</w:t>
      </w:r>
      <w:r>
        <w:t>hite sturgeon</w:t>
      </w:r>
      <w:r w:rsidR="0A0D904B">
        <w:t xml:space="preserve"> (</w:t>
      </w:r>
      <w:r w:rsidR="5CC408EE" w:rsidRPr="240A6520">
        <w:rPr>
          <w:i/>
          <w:iCs/>
        </w:rPr>
        <w:t xml:space="preserve">Acipenser </w:t>
      </w:r>
      <w:proofErr w:type="spellStart"/>
      <w:r w:rsidR="5CC408EE" w:rsidRPr="240A6520">
        <w:rPr>
          <w:i/>
          <w:iCs/>
        </w:rPr>
        <w:t>medirostris</w:t>
      </w:r>
      <w:proofErr w:type="spellEnd"/>
      <w:r w:rsidR="5CC408EE">
        <w:t xml:space="preserve"> and</w:t>
      </w:r>
      <w:r w:rsidR="37BC0BD1">
        <w:t xml:space="preserve"> </w:t>
      </w:r>
      <w:r w:rsidR="37BC0BD1" w:rsidRPr="240A6520">
        <w:rPr>
          <w:i/>
          <w:iCs/>
        </w:rPr>
        <w:t xml:space="preserve">Acipenser </w:t>
      </w:r>
      <w:proofErr w:type="spellStart"/>
      <w:r w:rsidR="37BC0BD1" w:rsidRPr="240A6520">
        <w:rPr>
          <w:i/>
          <w:iCs/>
        </w:rPr>
        <w:t>transmontanus</w:t>
      </w:r>
      <w:proofErr w:type="spellEnd"/>
      <w:r w:rsidR="3550CAD5">
        <w:t>, respectively</w:t>
      </w:r>
      <w:r w:rsidR="0A0D904B">
        <w:t>)</w:t>
      </w:r>
      <w:r>
        <w:t>.</w:t>
      </w:r>
      <w:r w:rsidR="00720B1A">
        <w:t xml:space="preserve"> </w:t>
      </w:r>
      <w:r>
        <w:t>The SIT is a self-selected technical group of agency staff and stakeholders that follow th</w:t>
      </w:r>
      <w:r w:rsidR="5C0B51D6">
        <w:t xml:space="preserve">e SDM </w:t>
      </w:r>
      <w:r>
        <w:t>collaborative and transparent process.</w:t>
      </w:r>
      <w:r w:rsidR="00720B1A">
        <w:t xml:space="preserve"> </w:t>
      </w:r>
      <w:r w:rsidR="0B7AF480">
        <w:t xml:space="preserve">The SIT </w:t>
      </w:r>
      <w:r w:rsidR="00BCB381">
        <w:t xml:space="preserve">uses the </w:t>
      </w:r>
      <w:r w:rsidR="0B7AF480">
        <w:t>Structured Decision-Making process to identify, compile, and provide access to relevant data; develop decision support models; and provide input to the agencies’ development of priorities for fishery restoration actions and information needs.</w:t>
      </w:r>
    </w:p>
    <w:p w14:paraId="0EB6CC83" w14:textId="506154B7" w:rsidR="240A6520" w:rsidRDefault="72038DF8" w:rsidP="240A6520">
      <w:pPr>
        <w:pStyle w:val="NormalWeb"/>
      </w:pPr>
      <w:r>
        <w:t>As a part of th</w:t>
      </w:r>
      <w:r w:rsidR="42744BFB">
        <w:t>e SDM</w:t>
      </w:r>
      <w:r>
        <w:t xml:space="preserve"> process, members of the SIT developed Decision Support Models (DSMs) for each </w:t>
      </w:r>
      <w:r w:rsidR="364A81FB">
        <w:t xml:space="preserve">of the </w:t>
      </w:r>
      <w:r>
        <w:t>fish species</w:t>
      </w:r>
      <w:r w:rsidR="52FEA09B">
        <w:t xml:space="preserve"> listed above</w:t>
      </w:r>
      <w:r>
        <w:t>.</w:t>
      </w:r>
      <w:r w:rsidR="00720B1A">
        <w:t xml:space="preserve"> </w:t>
      </w:r>
      <w:r w:rsidR="4FC2F5DD">
        <w:t xml:space="preserve">For a </w:t>
      </w:r>
      <w:r w:rsidR="364A81FB">
        <w:t xml:space="preserve">given </w:t>
      </w:r>
      <w:r w:rsidR="6F49DA7D">
        <w:t>fish species</w:t>
      </w:r>
      <w:r w:rsidR="4FC2F5DD">
        <w:t>, t</w:t>
      </w:r>
      <w:r>
        <w:t xml:space="preserve">he </w:t>
      </w:r>
      <w:r w:rsidR="3A21258E">
        <w:t xml:space="preserve">decision support </w:t>
      </w:r>
      <w:r>
        <w:t>model</w:t>
      </w:r>
      <w:r w:rsidR="4FC2F5DD">
        <w:t xml:space="preserve"> </w:t>
      </w:r>
      <w:r w:rsidR="55CABDAD">
        <w:t>simulate</w:t>
      </w:r>
      <w:r w:rsidR="4FC2F5DD">
        <w:t>s</w:t>
      </w:r>
      <w:r w:rsidR="55CABDAD">
        <w:t xml:space="preserve"> the</w:t>
      </w:r>
      <w:r w:rsidR="09CAD9BE">
        <w:t xml:space="preserve"> </w:t>
      </w:r>
      <w:r w:rsidR="2F718D54">
        <w:t>population</w:t>
      </w:r>
      <w:r w:rsidR="09CAD9BE">
        <w:t>’</w:t>
      </w:r>
      <w:r w:rsidR="2F718D54">
        <w:t>s</w:t>
      </w:r>
      <w:r w:rsidR="09CAD9BE">
        <w:t xml:space="preserve"> </w:t>
      </w:r>
      <w:r>
        <w:t>life cycle</w:t>
      </w:r>
      <w:r w:rsidR="09CAD9BE">
        <w:t xml:space="preserve"> (</w:t>
      </w:r>
      <w:r w:rsidR="3E2A003E">
        <w:t>i.e.,</w:t>
      </w:r>
      <w:r>
        <w:t xml:space="preserve"> migration, spawning, </w:t>
      </w:r>
      <w:r w:rsidR="135C2396">
        <w:t xml:space="preserve">rearing, </w:t>
      </w:r>
      <w:r w:rsidR="6F49DA7D">
        <w:t xml:space="preserve">growth, </w:t>
      </w:r>
      <w:r w:rsidR="09CAD9BE">
        <w:t>mortality</w:t>
      </w:r>
      <w:r w:rsidR="3E2A003E">
        <w:t>, etc.</w:t>
      </w:r>
      <w:r w:rsidR="09CAD9BE">
        <w:t xml:space="preserve">) </w:t>
      </w:r>
      <w:r>
        <w:t xml:space="preserve">and </w:t>
      </w:r>
      <w:r w:rsidR="09CAD9BE">
        <w:t>provide</w:t>
      </w:r>
      <w:r w:rsidR="79625F8A">
        <w:t>s</w:t>
      </w:r>
      <w:r w:rsidR="09CAD9BE">
        <w:t xml:space="preserve"> results </w:t>
      </w:r>
      <w:r w:rsidR="204E923E">
        <w:t xml:space="preserve">such as the number </w:t>
      </w:r>
      <w:r w:rsidR="7678DC3D">
        <w:t xml:space="preserve">juveniles and </w:t>
      </w:r>
      <w:r w:rsidR="1B848B63">
        <w:t xml:space="preserve">the </w:t>
      </w:r>
      <w:r w:rsidR="204E923E">
        <w:t>available spawn</w:t>
      </w:r>
      <w:r w:rsidR="1B848B63">
        <w:t>ing population</w:t>
      </w:r>
      <w:r>
        <w:t>.</w:t>
      </w:r>
      <w:r w:rsidR="00720B1A">
        <w:t xml:space="preserve"> </w:t>
      </w:r>
      <w:r w:rsidR="20AD36CD">
        <w:t>T</w:t>
      </w:r>
      <w:r w:rsidR="664CBCEA">
        <w:t xml:space="preserve">he geographic scope of the </w:t>
      </w:r>
      <w:r w:rsidR="357569DF">
        <w:t xml:space="preserve">Chinook salmon, </w:t>
      </w:r>
      <w:r w:rsidR="357569DF" w:rsidRPr="240A6520">
        <w:rPr>
          <w:i/>
          <w:iCs/>
        </w:rPr>
        <w:t>O. mykiss</w:t>
      </w:r>
      <w:r w:rsidR="357569DF">
        <w:t xml:space="preserve">, and sturgeon </w:t>
      </w:r>
      <w:r w:rsidR="551176EE">
        <w:t>DSM</w:t>
      </w:r>
      <w:r w:rsidR="664CBCEA">
        <w:t xml:space="preserve">s </w:t>
      </w:r>
      <w:r w:rsidR="2541F78B">
        <w:t>includes</w:t>
      </w:r>
      <w:r w:rsidR="664CBCEA">
        <w:t xml:space="preserve"> the entire Central Valley.</w:t>
      </w:r>
      <w:r w:rsidR="00720B1A">
        <w:t xml:space="preserve"> </w:t>
      </w:r>
      <w:r w:rsidR="42744BFB">
        <w:t>For more information about</w:t>
      </w:r>
      <w:r w:rsidR="50D68790">
        <w:t xml:space="preserve"> the scope, functionality, and </w:t>
      </w:r>
      <w:r w:rsidR="64CD25C2">
        <w:t>uses of</w:t>
      </w:r>
      <w:r w:rsidR="42744BFB">
        <w:t xml:space="preserve"> the</w:t>
      </w:r>
      <w:r w:rsidR="5BB5EDB3">
        <w:t>se</w:t>
      </w:r>
      <w:r w:rsidR="42744BFB">
        <w:t xml:space="preserve"> models, please visit the </w:t>
      </w:r>
      <w:hyperlink r:id="rId31">
        <w:r w:rsidR="3992DDC4" w:rsidRPr="240A6520">
          <w:rPr>
            <w:rStyle w:val="Hyperlink"/>
          </w:rPr>
          <w:t>SIT website</w:t>
        </w:r>
      </w:hyperlink>
      <w:r w:rsidR="3992DDC4">
        <w:t>.</w:t>
      </w:r>
    </w:p>
    <w:p w14:paraId="437D1239" w14:textId="413B8FCD" w:rsidR="5C188677" w:rsidRDefault="5C188677">
      <w:r w:rsidRPr="2240A387">
        <w:t>A</w:t>
      </w:r>
      <w:r w:rsidR="38CF5EE6">
        <w:t>nother species of interest is</w:t>
      </w:r>
      <w:r w:rsidRPr="2240A387">
        <w:t xml:space="preserve"> t</w:t>
      </w:r>
      <w:r w:rsidR="6BF766E8" w:rsidRPr="2240A387">
        <w:t>he Delta smelt (</w:t>
      </w:r>
      <w:proofErr w:type="spellStart"/>
      <w:r w:rsidR="6BF766E8" w:rsidRPr="2240A387">
        <w:rPr>
          <w:i/>
          <w:iCs/>
        </w:rPr>
        <w:t>Hypomesus</w:t>
      </w:r>
      <w:proofErr w:type="spellEnd"/>
      <w:r w:rsidR="6BF766E8" w:rsidRPr="2240A387">
        <w:rPr>
          <w:i/>
          <w:iCs/>
        </w:rPr>
        <w:t xml:space="preserve"> </w:t>
      </w:r>
      <w:proofErr w:type="spellStart"/>
      <w:r w:rsidR="6BF766E8" w:rsidRPr="2240A387">
        <w:rPr>
          <w:i/>
          <w:iCs/>
        </w:rPr>
        <w:t>transpacificus</w:t>
      </w:r>
      <w:proofErr w:type="spellEnd"/>
      <w:r w:rsidR="7FF7F5AE">
        <w:t>)</w:t>
      </w:r>
      <w:r w:rsidR="39E1299C">
        <w:t>,</w:t>
      </w:r>
      <w:r w:rsidR="6BF766E8" w:rsidRPr="2240A387">
        <w:t xml:space="preserve"> a typically annual fish species that is endemic to the San Francisco Estuary in California. Delta smelt were listed as threated in 1993 (USFWS 1993), with critical habitat designated for the species in 1994 (USFWS 1994). The species is one of eight fish species included in the Recovery Plan for the Sacramento-San Joaquin Delta Native Fishes; objectives in the Recovery Plan include increasing Delta inflows to improve habitat within the Delta and providing transport inflows and outflows for larval and juvenile dispersal from the Sacramento River, among others (USFWS 1996).</w:t>
      </w:r>
    </w:p>
    <w:p w14:paraId="7E9B4D18" w14:textId="609F225E" w:rsidR="6BF766E8" w:rsidRDefault="6BF766E8" w:rsidP="002F28B5">
      <w:pPr>
        <w:spacing w:line="259" w:lineRule="auto"/>
      </w:pPr>
      <w:r w:rsidRPr="2240A387">
        <w:t>The CSAMP</w:t>
      </w:r>
      <w:r w:rsidR="007373D8">
        <w:t xml:space="preserve"> </w:t>
      </w:r>
      <w:r w:rsidRPr="2240A387">
        <w:t xml:space="preserve">Delta Smelt Structured </w:t>
      </w:r>
      <w:r w:rsidR="00823CA5" w:rsidRPr="2240A387">
        <w:t>Decision-Making</w:t>
      </w:r>
      <w:r w:rsidRPr="2240A387">
        <w:t xml:space="preserve"> Project was established to provide opportunities for analysis and dialogue on Delta </w:t>
      </w:r>
      <w:r w:rsidR="000E3A15">
        <w:t>smelt</w:t>
      </w:r>
      <w:r w:rsidRPr="2240A387">
        <w:t xml:space="preserve"> management </w:t>
      </w:r>
      <w:r w:rsidR="00A75903">
        <w:t xml:space="preserve">and science </w:t>
      </w:r>
      <w:r w:rsidRPr="2240A387">
        <w:t>actions that could advance the CSAMP management goal of reversing the declining trajectory of</w:t>
      </w:r>
      <w:r w:rsidR="00BB3955">
        <w:t xml:space="preserve"> the</w:t>
      </w:r>
      <w:r w:rsidRPr="2240A387">
        <w:t xml:space="preserve"> Delta </w:t>
      </w:r>
      <w:r w:rsidR="00BB3955">
        <w:t>s</w:t>
      </w:r>
      <w:r w:rsidR="00BB3955" w:rsidRPr="2240A387">
        <w:t xml:space="preserve">melt </w:t>
      </w:r>
      <w:r w:rsidRPr="2240A387">
        <w:t xml:space="preserve">population. </w:t>
      </w:r>
      <w:r w:rsidR="00044520">
        <w:t>As part of the Long-term operations of the CVP and SWP, t</w:t>
      </w:r>
      <w:r w:rsidRPr="2240A387">
        <w:t xml:space="preserve">he Delta Smelt Summer Fall Habitat Action (SFHA) is intended to improve growth, survival, and recruitment of critically endangered Delta </w:t>
      </w:r>
      <w:r w:rsidR="00BB3955">
        <w:t>s</w:t>
      </w:r>
      <w:r w:rsidR="00BB3955" w:rsidRPr="2240A387">
        <w:t xml:space="preserve">melt </w:t>
      </w:r>
      <w:r w:rsidRPr="2240A387">
        <w:t>by enhancing habitat and food availability through coordinated</w:t>
      </w:r>
      <w:r w:rsidR="00537CC1">
        <w:t xml:space="preserve"> habitat and water</w:t>
      </w:r>
      <w:r w:rsidRPr="2240A387">
        <w:t xml:space="preserve"> management actions. Planning, recommendations for implementation, and reporting of the </w:t>
      </w:r>
      <w:r>
        <w:t>S</w:t>
      </w:r>
      <w:r w:rsidR="2F9FA93B">
        <w:t>FH</w:t>
      </w:r>
      <w:r>
        <w:t>A</w:t>
      </w:r>
      <w:r w:rsidRPr="2240A387">
        <w:t xml:space="preserve"> are coordinated through the DCG, consisting of state and federal agencies and CVP and SWP water contractors. </w:t>
      </w:r>
      <w:r w:rsidR="00502FD3">
        <w:t>T</w:t>
      </w:r>
      <w:r w:rsidRPr="2240A387">
        <w:t xml:space="preserve">he DCG engages in structured decision-making to develop a recommended action plan for </w:t>
      </w:r>
      <w:r w:rsidR="00BB264E">
        <w:t>the</w:t>
      </w:r>
      <w:r w:rsidRPr="2240A387">
        <w:t xml:space="preserve"> water year.</w:t>
      </w:r>
    </w:p>
    <w:p w14:paraId="2900E3F0" w14:textId="517EDE32" w:rsidR="00DA25CA" w:rsidRPr="00564C28" w:rsidRDefault="1CBF4359" w:rsidP="00254658">
      <w:pPr>
        <w:pStyle w:val="BodyText"/>
      </w:pPr>
      <w:r w:rsidRPr="00564C28">
        <w:t xml:space="preserve">Moreover, the Program seeks to implement </w:t>
      </w:r>
      <w:r w:rsidR="6D61D861" w:rsidRPr="00564C28">
        <w:t>the</w:t>
      </w:r>
      <w:r w:rsidR="7E656708" w:rsidRPr="00564C28">
        <w:t xml:space="preserve"> Biden-Harris administration</w:t>
      </w:r>
      <w:r w:rsidR="00A74B71">
        <w:t>’</w:t>
      </w:r>
      <w:r w:rsidR="7E656708" w:rsidRPr="00564C28">
        <w:t>s priorities through the</w:t>
      </w:r>
      <w:r w:rsidR="6D61D861" w:rsidRPr="00564C28">
        <w:t xml:space="preserve"> following Executive Orders:</w:t>
      </w:r>
    </w:p>
    <w:p w14:paraId="750D5B33" w14:textId="754E48E2" w:rsidR="00E97452" w:rsidRPr="00564C28" w:rsidRDefault="00E97452" w:rsidP="00254658">
      <w:pPr>
        <w:pStyle w:val="BodyText"/>
        <w:rPr>
          <w:sz w:val="23"/>
          <w:szCs w:val="23"/>
        </w:rPr>
      </w:pPr>
      <w:r w:rsidRPr="00564C28">
        <w:rPr>
          <w:i/>
          <w:iCs/>
        </w:rPr>
        <w:lastRenderedPageBreak/>
        <w:t>Executive Order 14008</w:t>
      </w:r>
      <w:r w:rsidRPr="00564C28">
        <w:t>: Tackling the Climate Crisis at Home and Abroad</w:t>
      </w:r>
      <w:r w:rsidR="00DA25CA" w:rsidRPr="00564C28">
        <w:t xml:space="preserve"> </w:t>
      </w:r>
      <w:r w:rsidR="00481A63" w:rsidRPr="00564C28">
        <w:t xml:space="preserve">– </w:t>
      </w:r>
      <w:r w:rsidR="00DA25CA" w:rsidRPr="00564C28">
        <w:t>Directs</w:t>
      </w:r>
      <w:r w:rsidRPr="00564C28">
        <w:t xml:space="preserve"> the Department and other </w:t>
      </w:r>
      <w:r w:rsidR="000D08E0" w:rsidRPr="00564C28">
        <w:t>F</w:t>
      </w:r>
      <w:r w:rsidRPr="00564C28">
        <w:t>ederal agencies to prioritize efforts to support land conservation and biodiversity efforts</w:t>
      </w:r>
      <w:r w:rsidR="00EA0B64" w:rsidRPr="00564C28">
        <w:rPr>
          <w:sz w:val="23"/>
          <w:szCs w:val="23"/>
        </w:rPr>
        <w:t>.</w:t>
      </w:r>
    </w:p>
    <w:p w14:paraId="7EE750D2" w14:textId="40AE98B1" w:rsidR="00CE13CB" w:rsidRPr="00564C28" w:rsidRDefault="00F05277" w:rsidP="00254658">
      <w:pPr>
        <w:pStyle w:val="BodyText"/>
      </w:pPr>
      <w:r w:rsidRPr="00564C28">
        <w:rPr>
          <w:i/>
          <w:iCs/>
        </w:rPr>
        <w:t xml:space="preserve">Executive Order </w:t>
      </w:r>
      <w:r w:rsidR="004B2CAB" w:rsidRPr="00564C28">
        <w:rPr>
          <w:i/>
          <w:iCs/>
        </w:rPr>
        <w:t>1</w:t>
      </w:r>
      <w:r w:rsidR="00880166" w:rsidRPr="00564C28">
        <w:rPr>
          <w:i/>
          <w:iCs/>
        </w:rPr>
        <w:t>3985</w:t>
      </w:r>
      <w:r w:rsidR="00880166" w:rsidRPr="00564C28">
        <w:t xml:space="preserve"> – Advancing Racial Equity and Support for Underserved Communities through the Federal Government</w:t>
      </w:r>
      <w:r w:rsidR="00C8506A" w:rsidRPr="00564C28">
        <w:t xml:space="preserve"> – </w:t>
      </w:r>
      <w:r w:rsidR="008E0276" w:rsidRPr="00564C28">
        <w:t>Federally recognized</w:t>
      </w:r>
      <w:r w:rsidR="00CE13CB" w:rsidRPr="00564C28">
        <w:t xml:space="preserve"> tribes </w:t>
      </w:r>
      <w:r w:rsidR="008E0276" w:rsidRPr="00564C28">
        <w:t xml:space="preserve">are eligible to apply under </w:t>
      </w:r>
      <w:r w:rsidR="00CE13CB" w:rsidRPr="00564C28">
        <w:t>this NOFO.</w:t>
      </w:r>
    </w:p>
    <w:p w14:paraId="53D319C3" w14:textId="7D99A580" w:rsidR="00E97452" w:rsidRPr="001E30D6" w:rsidRDefault="14B90484" w:rsidP="00AD17AC">
      <w:pPr>
        <w:widowControl w:val="0"/>
        <w:rPr>
          <w:lang w:bidi="en-US"/>
        </w:rPr>
      </w:pPr>
      <w:r w:rsidRPr="240A6520">
        <w:rPr>
          <w:i/>
          <w:iCs/>
        </w:rPr>
        <w:t xml:space="preserve">Executive Order </w:t>
      </w:r>
      <w:r w:rsidR="06263A7F" w:rsidRPr="240A6520">
        <w:rPr>
          <w:i/>
          <w:iCs/>
        </w:rPr>
        <w:t>14005</w:t>
      </w:r>
      <w:r w:rsidR="06263A7F">
        <w:t xml:space="preserve"> – Ensuring the Future is Made in All of America by All of America’s Workers </w:t>
      </w:r>
      <w:r w:rsidR="63297C0E">
        <w:t>–</w:t>
      </w:r>
      <w:r w:rsidR="755A18BA">
        <w:t xml:space="preserve"> </w:t>
      </w:r>
      <w:r w:rsidR="63297C0E">
        <w:t xml:space="preserve">This NOFO relies on </w:t>
      </w:r>
      <w:r w:rsidR="755A18BA">
        <w:t>US-based non-profits</w:t>
      </w:r>
      <w:r w:rsidR="63297C0E">
        <w:t>, tribes, and California state agencies</w:t>
      </w:r>
      <w:r w:rsidR="755A18BA">
        <w:t>.</w:t>
      </w:r>
      <w:r w:rsidR="160D051E">
        <w:t xml:space="preserve"> </w:t>
      </w:r>
      <w:r w:rsidR="4FD2AAB8" w:rsidRPr="240A6520">
        <w:rPr>
          <w:lang w:bidi="en-US"/>
        </w:rPr>
        <w:t xml:space="preserve">Through this action </w:t>
      </w:r>
      <w:r w:rsidR="27C2A786" w:rsidRPr="240A6520">
        <w:rPr>
          <w:lang w:bidi="en-US"/>
        </w:rPr>
        <w:t>Reclamation and the Service will also ensure that Tribes and Tribal organizations are eligible to participate, consistent with underlying law</w:t>
      </w:r>
      <w:r w:rsidR="4FD2AAB8" w:rsidRPr="240A6520">
        <w:rPr>
          <w:lang w:bidi="en-US"/>
        </w:rPr>
        <w:t xml:space="preserve"> (</w:t>
      </w:r>
      <w:r w:rsidR="4FD2AAB8" w:rsidRPr="240A6520">
        <w:rPr>
          <w:i/>
          <w:iCs/>
          <w:lang w:bidi="en-US"/>
        </w:rPr>
        <w:t>P.L. 102-575, Title XXXIV</w:t>
      </w:r>
      <w:r w:rsidR="009828D4">
        <w:rPr>
          <w:i/>
          <w:iCs/>
          <w:lang w:bidi="en-US"/>
        </w:rPr>
        <w:t xml:space="preserve"> – </w:t>
      </w:r>
      <w:r w:rsidR="4FD2AAB8" w:rsidRPr="240A6520">
        <w:rPr>
          <w:i/>
          <w:iCs/>
          <w:lang w:bidi="en-US"/>
        </w:rPr>
        <w:t>Central Valley Project Improvement Act, Section 3407(e))</w:t>
      </w:r>
      <w:r w:rsidR="27C2A786" w:rsidRPr="240A6520">
        <w:rPr>
          <w:lang w:bidi="en-US"/>
        </w:rPr>
        <w:t>, and receive appropriate technical assistance if required.</w:t>
      </w:r>
    </w:p>
    <w:p w14:paraId="5634F631" w14:textId="77777777" w:rsidR="00720B1A" w:rsidRDefault="00E26447" w:rsidP="00DD47C9">
      <w:pPr>
        <w:widowControl w:val="0"/>
        <w:rPr>
          <w:bCs/>
          <w:kern w:val="32"/>
        </w:rPr>
      </w:pPr>
      <w:bookmarkStart w:id="53" w:name="I.B._Objective_of_Funding_Opportunity_An"/>
      <w:bookmarkStart w:id="54" w:name="_bookmark6"/>
      <w:bookmarkStart w:id="55" w:name="I.C._Program_Authority"/>
      <w:bookmarkStart w:id="56" w:name="_bookmark7"/>
      <w:bookmarkStart w:id="57" w:name="_Toc251757928"/>
      <w:bookmarkStart w:id="58" w:name="_Toc255903472"/>
      <w:bookmarkStart w:id="59" w:name="_Toc366830574"/>
      <w:bookmarkStart w:id="60" w:name="_Toc371083263"/>
      <w:bookmarkStart w:id="61" w:name="_Toc371084094"/>
      <w:bookmarkStart w:id="62" w:name="_Toc401230969"/>
      <w:bookmarkStart w:id="63" w:name="_Toc433202630"/>
      <w:bookmarkStart w:id="64" w:name="_Toc460424921"/>
      <w:bookmarkEnd w:id="53"/>
      <w:bookmarkEnd w:id="54"/>
      <w:bookmarkEnd w:id="55"/>
      <w:bookmarkEnd w:id="56"/>
      <w:r>
        <w:br w:type="page"/>
      </w:r>
    </w:p>
    <w:p w14:paraId="6931BAD8" w14:textId="67C6F1BE" w:rsidR="00284E42" w:rsidRDefault="009B0ABB" w:rsidP="00A264DD">
      <w:pPr>
        <w:pStyle w:val="Heading1-nospace"/>
      </w:pPr>
      <w:bookmarkStart w:id="65" w:name="_Ref135664524"/>
      <w:bookmarkStart w:id="66" w:name="_Toc153807412"/>
      <w:bookmarkStart w:id="67" w:name="_Toc153874131"/>
      <w:bookmarkStart w:id="68" w:name="_Toc170203537"/>
      <w:r>
        <w:lastRenderedPageBreak/>
        <w:t xml:space="preserve">Federal </w:t>
      </w:r>
      <w:r w:rsidR="001C60BA" w:rsidRPr="00584888">
        <w:t>Award Information</w:t>
      </w:r>
      <w:bookmarkStart w:id="69" w:name="_Toc460424922"/>
      <w:bookmarkEnd w:id="57"/>
      <w:bookmarkEnd w:id="58"/>
      <w:bookmarkEnd w:id="59"/>
      <w:bookmarkEnd w:id="60"/>
      <w:bookmarkEnd w:id="61"/>
      <w:bookmarkEnd w:id="62"/>
      <w:bookmarkEnd w:id="63"/>
      <w:bookmarkEnd w:id="64"/>
      <w:bookmarkEnd w:id="65"/>
      <w:bookmarkEnd w:id="66"/>
      <w:bookmarkEnd w:id="67"/>
      <w:bookmarkEnd w:id="68"/>
    </w:p>
    <w:p w14:paraId="104DC779" w14:textId="36DA2106" w:rsidR="009318E1" w:rsidRPr="00887A1D" w:rsidRDefault="009318E1" w:rsidP="00F52847">
      <w:pPr>
        <w:pStyle w:val="Heading2-followingheading1"/>
      </w:pPr>
      <w:bookmarkStart w:id="70" w:name="_Ref135664514"/>
      <w:bookmarkStart w:id="71" w:name="_Toc153807413"/>
      <w:bookmarkStart w:id="72" w:name="_Toc153874132"/>
      <w:bookmarkStart w:id="73" w:name="_Toc170203538"/>
      <w:r w:rsidRPr="00887A1D">
        <w:t>Total Funding</w:t>
      </w:r>
      <w:bookmarkStart w:id="74" w:name="_Toc184008909"/>
      <w:bookmarkStart w:id="75" w:name="_Toc209235954"/>
      <w:bookmarkEnd w:id="69"/>
      <w:bookmarkEnd w:id="70"/>
      <w:bookmarkEnd w:id="71"/>
      <w:bookmarkEnd w:id="72"/>
      <w:bookmarkEnd w:id="73"/>
    </w:p>
    <w:p w14:paraId="220474CC" w14:textId="2E80928A" w:rsidR="00666159" w:rsidRDefault="4F582CB4" w:rsidP="00666159">
      <w:r>
        <w:t>A</w:t>
      </w:r>
      <w:r w:rsidR="00E94EA1">
        <w:t>n estimate</w:t>
      </w:r>
      <w:r w:rsidR="00C4536E">
        <w:t>d</w:t>
      </w:r>
      <w:r w:rsidR="00E94EA1">
        <w:t xml:space="preserve"> amount of </w:t>
      </w:r>
      <w:r>
        <w:t>$</w:t>
      </w:r>
      <w:r w:rsidR="5F60C52B">
        <w:t xml:space="preserve">5 million </w:t>
      </w:r>
      <w:r w:rsidR="00C45422">
        <w:t xml:space="preserve">is </w:t>
      </w:r>
      <w:r>
        <w:t xml:space="preserve">available for this NOFO, </w:t>
      </w:r>
      <w:r w:rsidR="00DF355B">
        <w:t xml:space="preserve">subject to appropriations, </w:t>
      </w:r>
      <w:r>
        <w:t xml:space="preserve">with per-project limits as described in </w:t>
      </w:r>
      <w:r w:rsidR="00C92A7B">
        <w:t xml:space="preserve">Section </w:t>
      </w:r>
      <w:r w:rsidR="00FE5F87">
        <w:fldChar w:fldCharType="begin"/>
      </w:r>
      <w:r w:rsidR="00FE5F87">
        <w:instrText xml:space="preserve"> REF _Ref165978870 \r \h </w:instrText>
      </w:r>
      <w:r w:rsidR="00FE5F87">
        <w:fldChar w:fldCharType="separate"/>
      </w:r>
      <w:r w:rsidR="003F41F6">
        <w:t>B.2</w:t>
      </w:r>
      <w:r w:rsidR="00FE5F87">
        <w:fldChar w:fldCharType="end"/>
      </w:r>
      <w:r w:rsidR="00FE5F87">
        <w:t xml:space="preserve"> </w:t>
      </w:r>
      <w:r w:rsidR="00FE5F87">
        <w:fldChar w:fldCharType="begin"/>
      </w:r>
      <w:r w:rsidR="00FE5F87">
        <w:instrText xml:space="preserve"> REF _Ref165978870 \h </w:instrText>
      </w:r>
      <w:r w:rsidR="00FE5F87">
        <w:fldChar w:fldCharType="separate"/>
      </w:r>
      <w:r w:rsidR="003F41F6">
        <w:t>Expected Award Amount and Number of Awards</w:t>
      </w:r>
      <w:r w:rsidR="00FE5F87">
        <w:fldChar w:fldCharType="end"/>
      </w:r>
      <w:bookmarkStart w:id="76" w:name="_Hlk88556546"/>
      <w:r w:rsidR="00FE5F87">
        <w:t xml:space="preserve">. </w:t>
      </w:r>
      <w:r>
        <w:t>Reclamation will determine the final amount of Federal funding available for award under this NOFO once final fiscal year (FY) 20</w:t>
      </w:r>
      <w:r w:rsidR="4A3A178A">
        <w:t xml:space="preserve">25 </w:t>
      </w:r>
      <w:r>
        <w:t>appropriations have been made. This NOFO may be canceled if appropriations are insufficient to support new awards. Applications submitted under this NOFO may also be considered if other Federal funding becomes available in or after FY 20</w:t>
      </w:r>
      <w:r w:rsidR="4A3A178A">
        <w:t>2</w:t>
      </w:r>
      <w:r w:rsidR="00A414F5">
        <w:t>6</w:t>
      </w:r>
      <w:r>
        <w:t>.</w:t>
      </w:r>
    </w:p>
    <w:p w14:paraId="0EAC6CE7" w14:textId="3E832FAE" w:rsidR="00A922F4" w:rsidRPr="00D4124F" w:rsidRDefault="00A922F4" w:rsidP="00666159">
      <w:pPr>
        <w:rPr>
          <w:b/>
          <w:bCs/>
        </w:rPr>
      </w:pPr>
      <w:r>
        <w:t xml:space="preserve">An estimated amount of $5 million </w:t>
      </w:r>
      <w:r w:rsidR="002455A9">
        <w:t>will be</w:t>
      </w:r>
      <w:r>
        <w:t xml:space="preserve"> available</w:t>
      </w:r>
      <w:r w:rsidR="002455A9">
        <w:t xml:space="preserve"> in FY 2026</w:t>
      </w:r>
      <w:r>
        <w:t xml:space="preserve">, subject to appropriations, with per-project limits as described in </w:t>
      </w:r>
      <w:r w:rsidR="000B7000">
        <w:t xml:space="preserve">Section </w:t>
      </w:r>
      <w:r w:rsidR="00FE5F87">
        <w:fldChar w:fldCharType="begin"/>
      </w:r>
      <w:r w:rsidR="00FE5F87">
        <w:instrText xml:space="preserve"> REF _Ref165978870 \r \h </w:instrText>
      </w:r>
      <w:r w:rsidR="00FE5F87">
        <w:fldChar w:fldCharType="separate"/>
      </w:r>
      <w:r w:rsidR="003F41F6">
        <w:t>B.2</w:t>
      </w:r>
      <w:r w:rsidR="00FE5F87">
        <w:fldChar w:fldCharType="end"/>
      </w:r>
      <w:r w:rsidR="00FE5F87">
        <w:t xml:space="preserve"> </w:t>
      </w:r>
      <w:r w:rsidR="00FE5F87">
        <w:fldChar w:fldCharType="begin"/>
      </w:r>
      <w:r w:rsidR="00FE5F87">
        <w:instrText xml:space="preserve"> REF _Ref165978870 \h </w:instrText>
      </w:r>
      <w:r w:rsidR="00FE5F87">
        <w:fldChar w:fldCharType="separate"/>
      </w:r>
      <w:r w:rsidR="003F41F6">
        <w:t>Expected Award Amount and Number of Awards</w:t>
      </w:r>
      <w:r w:rsidR="00FE5F87">
        <w:fldChar w:fldCharType="end"/>
      </w:r>
      <w:r w:rsidR="00FE5F87">
        <w:t>.</w:t>
      </w:r>
      <w:r w:rsidR="00720B1A">
        <w:t xml:space="preserve"> </w:t>
      </w:r>
      <w:r w:rsidR="00D4124F" w:rsidRPr="00D4124F">
        <w:t>R</w:t>
      </w:r>
      <w:r w:rsidR="00D4124F">
        <w:t>eclamation will determine the final amount of Federal funding available for award under this NOFO once final FY 202</w:t>
      </w:r>
      <w:r w:rsidR="00412EA4">
        <w:t>6</w:t>
      </w:r>
      <w:r w:rsidR="00D4124F">
        <w:t xml:space="preserve"> appropriations have been made.</w:t>
      </w:r>
      <w:r w:rsidR="00720B1A">
        <w:t xml:space="preserve"> </w:t>
      </w:r>
      <w:r w:rsidR="00D4124F">
        <w:t>This NOFO may be canceled if appropriations are insufficient to support new awards. Applications submitted under this NOFO may also be considered if other Federal funding becomes available in or after FY 202</w:t>
      </w:r>
      <w:r w:rsidR="00412EA4">
        <w:t>6</w:t>
      </w:r>
      <w:r w:rsidR="00D4124F">
        <w:t>.</w:t>
      </w:r>
    </w:p>
    <w:bookmarkEnd w:id="76"/>
    <w:p w14:paraId="59714183" w14:textId="1600791B" w:rsidR="00720B1A" w:rsidRDefault="00666159" w:rsidP="00666159">
      <w:r w:rsidRPr="0004078E">
        <w:t xml:space="preserve">Through this NOFO, Reclamation plans to award funds to </w:t>
      </w:r>
      <w:r w:rsidR="00EE5FA4">
        <w:t>eligible groups</w:t>
      </w:r>
      <w:r w:rsidR="00B57100">
        <w:t>.</w:t>
      </w:r>
      <w:r w:rsidR="00720B1A">
        <w:t xml:space="preserve"> </w:t>
      </w:r>
      <w:r w:rsidR="00B57100">
        <w:t>See</w:t>
      </w:r>
      <w:r w:rsidR="00B57100" w:rsidRPr="00EC59D9">
        <w:t xml:space="preserve"> </w:t>
      </w:r>
      <w:r w:rsidRPr="00EC59D9">
        <w:rPr>
          <w:bCs/>
        </w:rPr>
        <w:t xml:space="preserve">Section </w:t>
      </w:r>
      <w:r w:rsidR="003E462A" w:rsidRPr="00EC59D9">
        <w:rPr>
          <w:bCs/>
        </w:rPr>
        <w:fldChar w:fldCharType="begin"/>
      </w:r>
      <w:r w:rsidR="003E462A" w:rsidRPr="00EC59D9">
        <w:rPr>
          <w:bCs/>
        </w:rPr>
        <w:instrText xml:space="preserve"> REF _Ref154061315 \w \h </w:instrText>
      </w:r>
      <w:r w:rsidR="00EC59D9" w:rsidRPr="00EC59D9">
        <w:rPr>
          <w:bCs/>
        </w:rPr>
        <w:instrText xml:space="preserve"> \* MERGEFORMAT </w:instrText>
      </w:r>
      <w:r w:rsidR="003E462A" w:rsidRPr="00EC59D9">
        <w:rPr>
          <w:bCs/>
        </w:rPr>
      </w:r>
      <w:r w:rsidR="003E462A" w:rsidRPr="00EC59D9">
        <w:rPr>
          <w:bCs/>
        </w:rPr>
        <w:fldChar w:fldCharType="separate"/>
      </w:r>
      <w:r w:rsidR="003F41F6">
        <w:rPr>
          <w:bCs/>
        </w:rPr>
        <w:t>C.1</w:t>
      </w:r>
      <w:r w:rsidR="003E462A" w:rsidRPr="00EC59D9">
        <w:rPr>
          <w:bCs/>
        </w:rPr>
        <w:fldChar w:fldCharType="end"/>
      </w:r>
      <w:r w:rsidR="00EC59D9">
        <w:rPr>
          <w:bCs/>
          <w:i/>
          <w:iCs/>
        </w:rPr>
        <w:t xml:space="preserve"> </w:t>
      </w:r>
      <w:r w:rsidR="00EC59D9">
        <w:rPr>
          <w:bCs/>
          <w:i/>
          <w:iCs/>
        </w:rPr>
        <w:fldChar w:fldCharType="begin"/>
      </w:r>
      <w:r w:rsidR="00EC59D9">
        <w:rPr>
          <w:bCs/>
          <w:i/>
          <w:iCs/>
        </w:rPr>
        <w:instrText xml:space="preserve"> REF _Ref154061322 \h </w:instrText>
      </w:r>
      <w:r w:rsidR="00EC59D9">
        <w:rPr>
          <w:bCs/>
          <w:i/>
          <w:iCs/>
        </w:rPr>
      </w:r>
      <w:r w:rsidR="00EC59D9">
        <w:rPr>
          <w:bCs/>
          <w:i/>
          <w:iCs/>
        </w:rPr>
        <w:fldChar w:fldCharType="separate"/>
      </w:r>
      <w:r w:rsidR="003F41F6">
        <w:t>Eligible Applicants</w:t>
      </w:r>
      <w:r w:rsidR="00EC59D9">
        <w:rPr>
          <w:bCs/>
          <w:i/>
          <w:iCs/>
        </w:rPr>
        <w:fldChar w:fldCharType="end"/>
      </w:r>
      <w:r w:rsidR="00EC59D9" w:rsidRPr="00EC59D9">
        <w:rPr>
          <w:bCs/>
        </w:rPr>
        <w:t xml:space="preserve"> </w:t>
      </w:r>
      <w:r>
        <w:rPr>
          <w:bCs/>
        </w:rPr>
        <w:t>for additional information</w:t>
      </w:r>
      <w:r w:rsidR="00B57100">
        <w:rPr>
          <w:bCs/>
        </w:rPr>
        <w:t xml:space="preserve"> on </w:t>
      </w:r>
      <w:r w:rsidR="004C77B1">
        <w:rPr>
          <w:bCs/>
        </w:rPr>
        <w:t xml:space="preserve">applicant </w:t>
      </w:r>
      <w:r w:rsidR="00B57100">
        <w:rPr>
          <w:bCs/>
        </w:rPr>
        <w:t>eligibility</w:t>
      </w:r>
      <w:r w:rsidRPr="0004078E">
        <w:t>.</w:t>
      </w:r>
    </w:p>
    <w:p w14:paraId="5F52F257" w14:textId="767AA0A1" w:rsidR="009318E1" w:rsidRPr="00887A1D" w:rsidRDefault="69F8AFFF" w:rsidP="00F52847">
      <w:pPr>
        <w:pStyle w:val="Heading2-followingheading1"/>
      </w:pPr>
      <w:bookmarkStart w:id="77" w:name="_Toc153874133"/>
      <w:bookmarkStart w:id="78" w:name="_Ref165978870"/>
      <w:bookmarkStart w:id="79" w:name="_Toc170203539"/>
      <w:r>
        <w:t>Expected Award Amount</w:t>
      </w:r>
      <w:bookmarkEnd w:id="77"/>
      <w:r w:rsidR="00470214">
        <w:t xml:space="preserve"> and Number of Awards</w:t>
      </w:r>
      <w:bookmarkEnd w:id="78"/>
      <w:bookmarkEnd w:id="79"/>
    </w:p>
    <w:p w14:paraId="4E01F774" w14:textId="54399826" w:rsidR="003A4918" w:rsidRDefault="3472A4C7" w:rsidP="002A2D62">
      <w:r>
        <w:t xml:space="preserve">Up to </w:t>
      </w:r>
      <w:r w:rsidR="7ABA5EFE">
        <w:t>$</w:t>
      </w:r>
      <w:r w:rsidR="5F60C52B">
        <w:t>5</w:t>
      </w:r>
      <w:r w:rsidR="4146B800">
        <w:t>,000,000</w:t>
      </w:r>
      <w:r>
        <w:t xml:space="preserve"> in Federal funds </w:t>
      </w:r>
      <w:r w:rsidR="003F1E9F">
        <w:t>is</w:t>
      </w:r>
      <w:r>
        <w:t xml:space="preserve"> available </w:t>
      </w:r>
      <w:r w:rsidR="00720B1A">
        <w:t xml:space="preserve">in </w:t>
      </w:r>
      <w:r w:rsidR="00F12341">
        <w:t>both</w:t>
      </w:r>
      <w:r>
        <w:t xml:space="preserve"> </w:t>
      </w:r>
      <w:r w:rsidR="531523D1">
        <w:t>FY</w:t>
      </w:r>
      <w:r w:rsidR="0CF7577A">
        <w:t xml:space="preserve"> </w:t>
      </w:r>
      <w:r>
        <w:t>202</w:t>
      </w:r>
      <w:r w:rsidR="1763A3AB">
        <w:t>5</w:t>
      </w:r>
      <w:r w:rsidR="0D9AF6AD">
        <w:t xml:space="preserve"> and </w:t>
      </w:r>
      <w:r w:rsidR="731CAD30">
        <w:t xml:space="preserve">FY </w:t>
      </w:r>
      <w:r w:rsidR="0D9AF6AD">
        <w:t>2026</w:t>
      </w:r>
      <w:r w:rsidR="003F1E9F">
        <w:t xml:space="preserve">, subject </w:t>
      </w:r>
      <w:r w:rsidR="00C70D8D">
        <w:t>to appropriations</w:t>
      </w:r>
      <w:r w:rsidR="20989D1B">
        <w:t>.</w:t>
      </w:r>
      <w:r w:rsidR="00720B1A">
        <w:t xml:space="preserve"> </w:t>
      </w:r>
      <w:r w:rsidR="1ADBC312">
        <w:t>Applications will be solicited in each of the two fiscal years.</w:t>
      </w:r>
      <w:r w:rsidR="00720B1A">
        <w:t xml:space="preserve"> </w:t>
      </w:r>
      <w:r w:rsidR="005634F5">
        <w:t>An estimated number of 1 to 10 applications are expected to be awarded</w:t>
      </w:r>
      <w:r w:rsidR="00873F6D">
        <w:t xml:space="preserve"> per </w:t>
      </w:r>
      <w:r w:rsidR="005634F5">
        <w:t>fiscal year</w:t>
      </w:r>
      <w:r w:rsidR="004E4ACE">
        <w:t xml:space="preserve">, depending on the amount requested by the applicants and the </w:t>
      </w:r>
      <w:r w:rsidR="00954B37">
        <w:t>amount of available funding</w:t>
      </w:r>
      <w:r w:rsidR="005634F5">
        <w:t>.</w:t>
      </w:r>
      <w:r w:rsidR="00720B1A">
        <w:t xml:space="preserve"> </w:t>
      </w:r>
      <w:r w:rsidR="2A4BE2B7">
        <w:t xml:space="preserve">No single </w:t>
      </w:r>
      <w:r w:rsidR="498ECB46">
        <w:t>application</w:t>
      </w:r>
      <w:r w:rsidR="2A4BE2B7">
        <w:t xml:space="preserve"> estimated to cost more than $</w:t>
      </w:r>
      <w:r w:rsidR="5F60C52B">
        <w:t>5</w:t>
      </w:r>
      <w:r w:rsidR="16659C63">
        <w:t>,000,000</w:t>
      </w:r>
      <w:r w:rsidR="498ECB46">
        <w:t xml:space="preserve"> </w:t>
      </w:r>
      <w:r w:rsidR="1F3C6712">
        <w:t>in Federal funds</w:t>
      </w:r>
      <w:r w:rsidR="2A4BE2B7">
        <w:t xml:space="preserve"> will be funded</w:t>
      </w:r>
      <w:r w:rsidR="436C8234">
        <w:t xml:space="preserve"> in any </w:t>
      </w:r>
      <w:r w:rsidR="54318D5D">
        <w:t>FY</w:t>
      </w:r>
      <w:r w:rsidR="2A4BE2B7">
        <w:t xml:space="preserve">. </w:t>
      </w:r>
      <w:r w:rsidR="70A7F793">
        <w:t>F</w:t>
      </w:r>
      <w:r w:rsidR="53562CDD">
        <w:t>ederal f</w:t>
      </w:r>
      <w:r w:rsidR="2A4BE2B7">
        <w:t xml:space="preserve">unds are limited to eligible applicants. See </w:t>
      </w:r>
      <w:r w:rsidR="00720B1A">
        <w:fldChar w:fldCharType="begin"/>
      </w:r>
      <w:r w:rsidR="00720B1A">
        <w:instrText xml:space="preserve"> REF _Ref153354309 \r \h </w:instrText>
      </w:r>
      <w:r w:rsidR="00720B1A">
        <w:fldChar w:fldCharType="separate"/>
      </w:r>
      <w:r w:rsidR="003F41F6">
        <w:t xml:space="preserve">Section C. </w:t>
      </w:r>
      <w:r w:rsidR="00720B1A">
        <w:fldChar w:fldCharType="end"/>
      </w:r>
      <w:r w:rsidR="00720B1A">
        <w:fldChar w:fldCharType="begin"/>
      </w:r>
      <w:r w:rsidR="00720B1A">
        <w:instrText xml:space="preserve"> REF _Ref153354309 \h </w:instrText>
      </w:r>
      <w:r w:rsidR="00720B1A">
        <w:fldChar w:fldCharType="separate"/>
      </w:r>
      <w:r w:rsidR="003F41F6">
        <w:t>Eligibility Information</w:t>
      </w:r>
      <w:r w:rsidR="00720B1A">
        <w:fldChar w:fldCharType="end"/>
      </w:r>
      <w:r w:rsidR="00EE5BFE">
        <w:t xml:space="preserve"> for </w:t>
      </w:r>
      <w:r w:rsidR="2A4BE2B7">
        <w:t>more information on eligibility.</w:t>
      </w:r>
    </w:p>
    <w:p w14:paraId="0CF337AB" w14:textId="77777777" w:rsidR="00720B1A" w:rsidRDefault="00666159" w:rsidP="00666159">
      <w:pPr>
        <w:pStyle w:val="Heading2-followingheading1"/>
      </w:pPr>
      <w:bookmarkStart w:id="80" w:name="_Toc96754096"/>
      <w:bookmarkStart w:id="81" w:name="_Toc93395695"/>
      <w:bookmarkStart w:id="82" w:name="_Toc170203540"/>
      <w:bookmarkStart w:id="83" w:name="_Toc153874134"/>
      <w:r>
        <w:t>Expected Award Funding and Anticipated Dates</w:t>
      </w:r>
      <w:bookmarkEnd w:id="80"/>
      <w:bookmarkEnd w:id="81"/>
      <w:bookmarkEnd w:id="82"/>
    </w:p>
    <w:p w14:paraId="7AB611C6" w14:textId="2EA50D12" w:rsidR="00125001" w:rsidRPr="00A745BB" w:rsidRDefault="00125001" w:rsidP="005E61C2">
      <w:pPr>
        <w:pStyle w:val="Heading3-nospace"/>
      </w:pPr>
      <w:r>
        <w:t>Application Submittal Period 1</w:t>
      </w:r>
    </w:p>
    <w:p w14:paraId="62217F4D" w14:textId="217C6641" w:rsidR="00367517" w:rsidRDefault="00367517" w:rsidP="00367517">
      <w:r>
        <w:t xml:space="preserve">For proposals submitted under the first application submittal period, </w:t>
      </w:r>
      <w:r w:rsidR="004D75A7">
        <w:t>Reclamation expects to contact potential award recipients and unsuccessful applicants in summer 2025 (or later if necessary), subject to the timing of final FY 2025 appropriations.</w:t>
      </w:r>
      <w:r w:rsidR="00720B1A">
        <w:t xml:space="preserve"> </w:t>
      </w:r>
      <w:r w:rsidR="0099705D">
        <w:t>See Section</w:t>
      </w:r>
      <w:r w:rsidR="008850FD">
        <w:t xml:space="preserve"> </w:t>
      </w:r>
      <w:r w:rsidR="008850FD">
        <w:fldChar w:fldCharType="begin"/>
      </w:r>
      <w:r w:rsidR="008850FD">
        <w:instrText xml:space="preserve"> REF _Ref165985949 \r \h </w:instrText>
      </w:r>
      <w:r w:rsidR="008850FD">
        <w:fldChar w:fldCharType="separate"/>
      </w:r>
      <w:r w:rsidR="003F41F6">
        <w:t>D.4</w:t>
      </w:r>
      <w:r w:rsidR="008850FD">
        <w:fldChar w:fldCharType="end"/>
      </w:r>
      <w:r w:rsidR="008850FD">
        <w:t xml:space="preserve"> </w:t>
      </w:r>
      <w:r w:rsidR="008850FD">
        <w:fldChar w:fldCharType="begin"/>
      </w:r>
      <w:r w:rsidR="008850FD">
        <w:instrText xml:space="preserve"> REF _Ref165985956 \h </w:instrText>
      </w:r>
      <w:r w:rsidR="008850FD">
        <w:fldChar w:fldCharType="separate"/>
      </w:r>
      <w:r w:rsidR="003F41F6">
        <w:t>Submission Date and Time</w:t>
      </w:r>
      <w:r w:rsidR="008850FD">
        <w:fldChar w:fldCharType="end"/>
      </w:r>
      <w:r w:rsidR="0099705D">
        <w:t xml:space="preserve"> </w:t>
      </w:r>
      <w:r w:rsidR="008850FD">
        <w:t>for application due dates.</w:t>
      </w:r>
      <w:r w:rsidR="00720B1A">
        <w:t xml:space="preserve"> </w:t>
      </w:r>
      <w:r>
        <w:t xml:space="preserve">The anticipated award and completion dates for the </w:t>
      </w:r>
      <w:r w:rsidR="008355F5">
        <w:t xml:space="preserve">first application </w:t>
      </w:r>
      <w:r>
        <w:t>submittal period are as follows:</w:t>
      </w:r>
    </w:p>
    <w:p w14:paraId="74F3E9E2" w14:textId="248AE476" w:rsidR="00666159" w:rsidRDefault="4F582CB4" w:rsidP="00666159">
      <w:r w:rsidRPr="240A6520">
        <w:rPr>
          <w:i/>
          <w:iCs/>
        </w:rPr>
        <w:t>Anticipated Award Date:</w:t>
      </w:r>
      <w:r>
        <w:t xml:space="preserve"> </w:t>
      </w:r>
      <w:r w:rsidR="00A414F5">
        <w:t>0</w:t>
      </w:r>
      <w:r w:rsidR="00146860">
        <w:t>9</w:t>
      </w:r>
      <w:r w:rsidR="00A414F5">
        <w:t>/</w:t>
      </w:r>
      <w:r w:rsidR="00146860">
        <w:t>0</w:t>
      </w:r>
      <w:r w:rsidR="00A414F5">
        <w:t>6</w:t>
      </w:r>
      <w:r>
        <w:t>/</w:t>
      </w:r>
      <w:r w:rsidR="2FA21955">
        <w:t>2025</w:t>
      </w:r>
    </w:p>
    <w:p w14:paraId="0721068C" w14:textId="5DB5C7E4" w:rsidR="005E61C2" w:rsidRDefault="005E61C2" w:rsidP="005E61C2">
      <w:r w:rsidRPr="240A6520">
        <w:rPr>
          <w:i/>
          <w:iCs/>
        </w:rPr>
        <w:t>Anticipated Project Completion Date:</w:t>
      </w:r>
      <w:r>
        <w:t xml:space="preserve"> 0</w:t>
      </w:r>
      <w:r w:rsidR="00146860">
        <w:t>9</w:t>
      </w:r>
      <w:r>
        <w:t>/</w:t>
      </w:r>
      <w:r w:rsidR="00146860">
        <w:t>0</w:t>
      </w:r>
      <w:r w:rsidR="00A414F5">
        <w:t>6</w:t>
      </w:r>
      <w:r>
        <w:t>/2030</w:t>
      </w:r>
    </w:p>
    <w:p w14:paraId="7CE04B3F" w14:textId="616B74FC" w:rsidR="005E61C2" w:rsidRPr="00A745BB" w:rsidRDefault="005E61C2" w:rsidP="005E61C2">
      <w:pPr>
        <w:pStyle w:val="Heading3-nospace"/>
      </w:pPr>
      <w:r>
        <w:lastRenderedPageBreak/>
        <w:t>Application Submittal Period 2</w:t>
      </w:r>
    </w:p>
    <w:p w14:paraId="60BBC1C5" w14:textId="6596DB38" w:rsidR="00BE427D" w:rsidRDefault="00786873" w:rsidP="00BE427D">
      <w:r>
        <w:t xml:space="preserve">For proposals submitted under the </w:t>
      </w:r>
      <w:r w:rsidR="00872B91">
        <w:t>second</w:t>
      </w:r>
      <w:r>
        <w:t xml:space="preserve"> application submittal period, Reclamation expects to contact potential award recipients and unsuccessful applicants in summer 202</w:t>
      </w:r>
      <w:r w:rsidR="00872B91">
        <w:t>6</w:t>
      </w:r>
      <w:r>
        <w:t xml:space="preserve"> (or later if necessary), subject to the timing of final FY 202</w:t>
      </w:r>
      <w:r w:rsidR="00872B91">
        <w:t>6</w:t>
      </w:r>
      <w:r>
        <w:t xml:space="preserve"> appropriations.</w:t>
      </w:r>
      <w:r w:rsidR="00720B1A">
        <w:t xml:space="preserve"> </w:t>
      </w:r>
      <w:r>
        <w:t xml:space="preserve">See Section </w:t>
      </w:r>
      <w:r>
        <w:fldChar w:fldCharType="begin"/>
      </w:r>
      <w:r>
        <w:instrText xml:space="preserve"> REF _Ref165985949 \r \h  \* MERGEFORMAT </w:instrText>
      </w:r>
      <w:r>
        <w:fldChar w:fldCharType="separate"/>
      </w:r>
      <w:r w:rsidR="003F41F6">
        <w:t>D.4</w:t>
      </w:r>
      <w:r>
        <w:fldChar w:fldCharType="end"/>
      </w:r>
      <w:r>
        <w:t xml:space="preserve"> </w:t>
      </w:r>
      <w:r>
        <w:fldChar w:fldCharType="begin"/>
      </w:r>
      <w:r>
        <w:instrText xml:space="preserve"> REF _Ref165985956 \h  \* MERGEFORMAT </w:instrText>
      </w:r>
      <w:r>
        <w:fldChar w:fldCharType="separate"/>
      </w:r>
      <w:r w:rsidR="003F41F6">
        <w:t>Submission Date and Time</w:t>
      </w:r>
      <w:r>
        <w:fldChar w:fldCharType="end"/>
      </w:r>
      <w:r>
        <w:t xml:space="preserve"> for application due dates.</w:t>
      </w:r>
      <w:r w:rsidR="00720B1A">
        <w:t xml:space="preserve"> </w:t>
      </w:r>
      <w:r w:rsidR="008355F5">
        <w:t>The anticipated award and completion dates for the second application submittal period are as follows:</w:t>
      </w:r>
    </w:p>
    <w:p w14:paraId="051629E6" w14:textId="06964BF1" w:rsidR="00872B91" w:rsidRDefault="00872B91" w:rsidP="00872B91">
      <w:r w:rsidRPr="240A6520">
        <w:rPr>
          <w:i/>
          <w:iCs/>
        </w:rPr>
        <w:t>Anticipated Award Date:</w:t>
      </w:r>
      <w:r>
        <w:t xml:space="preserve"> 9/15/2026</w:t>
      </w:r>
    </w:p>
    <w:p w14:paraId="3E520863" w14:textId="05B565D3" w:rsidR="00872B91" w:rsidRDefault="00872B91" w:rsidP="00872B91">
      <w:r w:rsidRPr="240A6520">
        <w:rPr>
          <w:i/>
          <w:iCs/>
        </w:rPr>
        <w:t>Anticipated Project Completion Date:</w:t>
      </w:r>
      <w:r>
        <w:t xml:space="preserve"> 09/30/2031</w:t>
      </w:r>
    </w:p>
    <w:p w14:paraId="2E9AD41C" w14:textId="01305594" w:rsidR="0085508F" w:rsidRPr="00A745BB" w:rsidRDefault="0085508F" w:rsidP="0085508F">
      <w:pPr>
        <w:pStyle w:val="Heading2-followingheading1"/>
      </w:pPr>
      <w:bookmarkStart w:id="84" w:name="_Toc93395697"/>
      <w:bookmarkStart w:id="85" w:name="_Toc96754098"/>
      <w:bookmarkStart w:id="86" w:name="_Toc170203541"/>
      <w:bookmarkEnd w:id="83"/>
      <w:r w:rsidRPr="00A745BB">
        <w:t>Type of Award</w:t>
      </w:r>
      <w:bookmarkEnd w:id="84"/>
      <w:bookmarkEnd w:id="85"/>
      <w:bookmarkEnd w:id="86"/>
    </w:p>
    <w:p w14:paraId="04C80A9F" w14:textId="26599678" w:rsidR="0085508F" w:rsidRDefault="0085508F" w:rsidP="0085508F">
      <w:r w:rsidRPr="0004078E">
        <w:t xml:space="preserve">Project awards will be made through </w:t>
      </w:r>
      <w:r w:rsidRPr="0085508F">
        <w:t xml:space="preserve">either a </w:t>
      </w:r>
      <w:r w:rsidRPr="00EB4827">
        <w:t>grant or cooperative agreement.</w:t>
      </w:r>
    </w:p>
    <w:p w14:paraId="094C1E14" w14:textId="3E8F88AF" w:rsidR="0085508F" w:rsidRPr="0004078E" w:rsidRDefault="5044402A" w:rsidP="00720B1A">
      <w:pPr>
        <w:spacing w:after="0"/>
      </w:pPr>
      <w:r>
        <w:t>Under cooperative agreements, the successful applicant should expect Reclamation</w:t>
      </w:r>
      <w:r w:rsidR="00551C19">
        <w:t xml:space="preserve"> and</w:t>
      </w:r>
      <w:r w:rsidR="00F9668C">
        <w:t>/or</w:t>
      </w:r>
      <w:r w:rsidR="00551C19">
        <w:t xml:space="preserve"> the Service</w:t>
      </w:r>
      <w:r>
        <w:t xml:space="preserve"> to have substantial involvement in the project</w:t>
      </w:r>
      <w:r w:rsidR="33978163">
        <w:t>.</w:t>
      </w:r>
      <w:r w:rsidR="00720B1A">
        <w:t xml:space="preserve"> </w:t>
      </w:r>
      <w:r w:rsidR="2D6C76FD">
        <w:t>Substantial involvement may include but is not limited to:</w:t>
      </w:r>
    </w:p>
    <w:p w14:paraId="482A8E1A" w14:textId="77777777" w:rsidR="0085508F" w:rsidRPr="0004078E" w:rsidRDefault="0085508F" w:rsidP="00720B1A">
      <w:pPr>
        <w:pStyle w:val="ListParagraph"/>
        <w:numPr>
          <w:ilvl w:val="0"/>
          <w:numId w:val="60"/>
        </w:numPr>
        <w:spacing w:after="120"/>
      </w:pPr>
      <w:r w:rsidRPr="0004078E">
        <w:t xml:space="preserve">Collaboration and participation with </w:t>
      </w:r>
      <w:r>
        <w:t>the successful applicant</w:t>
      </w:r>
      <w:r w:rsidRPr="0004078E">
        <w:t xml:space="preserve"> in the management of the project and close oversight of </w:t>
      </w:r>
      <w:r>
        <w:t>the successful applicant</w:t>
      </w:r>
      <w:r w:rsidRPr="0004078E">
        <w:t>’s activities to ensure that the program objectives are being achieved.</w:t>
      </w:r>
    </w:p>
    <w:p w14:paraId="239A5510" w14:textId="77777777" w:rsidR="0085508F" w:rsidRPr="0004078E" w:rsidRDefault="0085508F" w:rsidP="00720B1A">
      <w:pPr>
        <w:pStyle w:val="ListParagraph"/>
        <w:numPr>
          <w:ilvl w:val="0"/>
          <w:numId w:val="60"/>
        </w:numPr>
        <w:spacing w:after="120"/>
      </w:pPr>
      <w:r w:rsidRPr="0004078E">
        <w:t>Oversight may include review, input, and approval at key interim stages of the project.</w:t>
      </w:r>
    </w:p>
    <w:p w14:paraId="72BE0394" w14:textId="2FB970E7" w:rsidR="0085508F" w:rsidRPr="00624A2B" w:rsidRDefault="0085508F" w:rsidP="0085508F">
      <w:pPr>
        <w:pStyle w:val="Heading2-followingheading1"/>
      </w:pPr>
      <w:bookmarkStart w:id="87" w:name="_Toc170203542"/>
      <w:r w:rsidRPr="00624A2B">
        <w:t>Technical Assistance</w:t>
      </w:r>
      <w:bookmarkEnd w:id="87"/>
    </w:p>
    <w:p w14:paraId="7E9C2A84" w14:textId="5B865B21" w:rsidR="0085508F" w:rsidRPr="0004078E" w:rsidRDefault="5044402A" w:rsidP="0085508F">
      <w:r w:rsidRPr="00624A2B">
        <w:t xml:space="preserve">At your request, Reclamation </w:t>
      </w:r>
      <w:r w:rsidR="00551C19" w:rsidRPr="00624A2B">
        <w:t>and</w:t>
      </w:r>
      <w:r w:rsidR="00F9668C" w:rsidRPr="00624A2B">
        <w:t>/or</w:t>
      </w:r>
      <w:r w:rsidR="00551C19" w:rsidRPr="00624A2B">
        <w:t xml:space="preserve"> the Service </w:t>
      </w:r>
      <w:r w:rsidRPr="00624A2B">
        <w:t xml:space="preserve">can provide technical assistance </w:t>
      </w:r>
      <w:r w:rsidRPr="00624A2B">
        <w:rPr>
          <w:b/>
          <w:bCs/>
        </w:rPr>
        <w:t xml:space="preserve">after </w:t>
      </w:r>
      <w:r w:rsidRPr="00624A2B">
        <w:t xml:space="preserve">award of the project. If you receive </w:t>
      </w:r>
      <w:r w:rsidR="001E7BB1">
        <w:t xml:space="preserve">assistance from </w:t>
      </w:r>
      <w:r w:rsidRPr="00624A2B">
        <w:t>Reclamation</w:t>
      </w:r>
      <w:r w:rsidR="001E7BB1">
        <w:t xml:space="preserve"> and/or the Service</w:t>
      </w:r>
      <w:r w:rsidRPr="00624A2B">
        <w:t xml:space="preserve">, you must account for these costs in your budget. To discuss available assistance and these costs, contact the program coordinator identified in </w:t>
      </w:r>
      <w:r w:rsidRPr="00624A2B">
        <w:rPr>
          <w:i/>
          <w:iCs/>
        </w:rPr>
        <w:t>Section G. Agency Contacts.</w:t>
      </w:r>
      <w:bookmarkStart w:id="88" w:name="_Toc460424924"/>
    </w:p>
    <w:bookmarkEnd w:id="88"/>
    <w:p w14:paraId="321ACF43" w14:textId="73A6B4B1" w:rsidR="00E26447" w:rsidRDefault="00954073" w:rsidP="001D42E9">
      <w:pPr>
        <w:rPr>
          <w:rFonts w:ascii="Arial" w:hAnsi="Arial" w:cs="Arial"/>
          <w:bCs/>
          <w:color w:val="244A9F"/>
          <w:kern w:val="32"/>
          <w:sz w:val="38"/>
          <w:szCs w:val="42"/>
        </w:rPr>
      </w:pPr>
      <w:r w:rsidRPr="00D66C99">
        <w:rPr>
          <w:color w:val="2B579A"/>
          <w:shd w:val="clear" w:color="auto" w:fill="E6E6E6"/>
        </w:rPr>
        <w:fldChar w:fldCharType="begin"/>
      </w:r>
      <w:r w:rsidR="00482435">
        <w:rPr>
          <w:color w:val="2B579A"/>
          <w:shd w:val="clear" w:color="auto" w:fill="E6E6E6"/>
        </w:rPr>
        <w:fldChar w:fldCharType="separate"/>
      </w:r>
      <w:r w:rsidRPr="00D66C99">
        <w:rPr>
          <w:color w:val="2B579A"/>
          <w:shd w:val="clear" w:color="auto" w:fill="E6E6E6"/>
        </w:rPr>
        <w:fldChar w:fldCharType="end"/>
      </w:r>
      <w:r w:rsidR="00D66C99" w:rsidRPr="00D66C99">
        <w:rPr>
          <w:color w:val="2B579A"/>
          <w:shd w:val="clear" w:color="auto" w:fill="E6E6E6"/>
        </w:rPr>
        <w:fldChar w:fldCharType="begin"/>
      </w:r>
      <w:r w:rsidR="00482435">
        <w:rPr>
          <w:color w:val="2B579A"/>
          <w:shd w:val="clear" w:color="auto" w:fill="E6E6E6"/>
        </w:rPr>
        <w:fldChar w:fldCharType="separate"/>
      </w:r>
      <w:r w:rsidR="00D66C99" w:rsidRPr="00D66C99">
        <w:rPr>
          <w:color w:val="2B579A"/>
          <w:shd w:val="clear" w:color="auto" w:fill="E6E6E6"/>
        </w:rPr>
        <w:fldChar w:fldCharType="end"/>
      </w:r>
      <w:bookmarkStart w:id="89" w:name="_Ref135397703"/>
      <w:r w:rsidR="00E26447">
        <w:br w:type="page"/>
      </w:r>
    </w:p>
    <w:p w14:paraId="7309AA3A" w14:textId="3ECBECD5" w:rsidR="001C60BA" w:rsidRDefault="009C2597" w:rsidP="0061128A">
      <w:pPr>
        <w:pStyle w:val="Heading1-nospace"/>
      </w:pPr>
      <w:bookmarkStart w:id="90" w:name="_Ref153354309"/>
      <w:bookmarkStart w:id="91" w:name="_Toc153807416"/>
      <w:bookmarkStart w:id="92" w:name="_Toc153874135"/>
      <w:bookmarkStart w:id="93" w:name="_Toc170203543"/>
      <w:bookmarkEnd w:id="89"/>
      <w:r>
        <w:lastRenderedPageBreak/>
        <w:t>Eligibility Information</w:t>
      </w:r>
      <w:bookmarkEnd w:id="90"/>
      <w:bookmarkEnd w:id="91"/>
      <w:bookmarkEnd w:id="92"/>
      <w:bookmarkEnd w:id="93"/>
    </w:p>
    <w:p w14:paraId="7F538389" w14:textId="06808EE2" w:rsidR="0074113C" w:rsidRDefault="009F2645" w:rsidP="00A264DD">
      <w:pPr>
        <w:pStyle w:val="Heading2-followingheading1"/>
      </w:pPr>
      <w:bookmarkStart w:id="94" w:name="_Toc153874136"/>
      <w:bookmarkStart w:id="95" w:name="_Ref154061315"/>
      <w:bookmarkStart w:id="96" w:name="_Ref154061322"/>
      <w:bookmarkStart w:id="97" w:name="_Ref154141930"/>
      <w:bookmarkStart w:id="98" w:name="_Ref166061342"/>
      <w:bookmarkStart w:id="99" w:name="_Ref166061349"/>
      <w:bookmarkStart w:id="100" w:name="_Ref166061492"/>
      <w:bookmarkStart w:id="101" w:name="_Toc170203544"/>
      <w:bookmarkStart w:id="102" w:name="_Toc251757934"/>
      <w:bookmarkStart w:id="103" w:name="_Toc255903478"/>
      <w:bookmarkStart w:id="104" w:name="_Toc366830580"/>
      <w:bookmarkStart w:id="105" w:name="_Toc371083269"/>
      <w:bookmarkStart w:id="106" w:name="_Toc371084100"/>
      <w:bookmarkStart w:id="107" w:name="_Toc401230975"/>
      <w:bookmarkStart w:id="108" w:name="_Toc433202636"/>
      <w:bookmarkStart w:id="109" w:name="_Toc460424927"/>
      <w:bookmarkStart w:id="110" w:name="_Toc184008910"/>
      <w:bookmarkStart w:id="111" w:name="_Toc209235955"/>
      <w:bookmarkStart w:id="112" w:name="_Ref153204208"/>
      <w:bookmarkStart w:id="113" w:name="_Ref153204214"/>
      <w:bookmarkStart w:id="114" w:name="_Toc153807419"/>
      <w:bookmarkStart w:id="115" w:name="_Ref134801193"/>
      <w:bookmarkEnd w:id="74"/>
      <w:bookmarkEnd w:id="75"/>
      <w:r>
        <w:t>Eligible Applicants</w:t>
      </w:r>
      <w:bookmarkEnd w:id="94"/>
      <w:bookmarkEnd w:id="95"/>
      <w:bookmarkEnd w:id="96"/>
      <w:bookmarkEnd w:id="97"/>
      <w:bookmarkEnd w:id="98"/>
      <w:bookmarkEnd w:id="99"/>
      <w:bookmarkEnd w:id="100"/>
      <w:bookmarkEnd w:id="101"/>
    </w:p>
    <w:p w14:paraId="57978CF5" w14:textId="1463CAB7" w:rsidR="006D0605" w:rsidRDefault="006922AF" w:rsidP="00D75534">
      <w:r w:rsidRPr="00861141">
        <w:t xml:space="preserve">In accordance with P.L. 102-575, </w:t>
      </w:r>
      <w:r w:rsidR="004C3A75">
        <w:t>Title XXXIV, S</w:t>
      </w:r>
      <w:r w:rsidRPr="00861141">
        <w:t>ection 3407(e)</w:t>
      </w:r>
      <w:r w:rsidR="00861141" w:rsidRPr="00861141">
        <w:t>, a</w:t>
      </w:r>
      <w:r w:rsidR="70FFE316">
        <w:t xml:space="preserve">pplicants </w:t>
      </w:r>
      <w:r w:rsidR="117E6915">
        <w:t>e</w:t>
      </w:r>
      <w:r w:rsidR="1D84B8A5" w:rsidRPr="000D2ECD">
        <w:t xml:space="preserve">ligible </w:t>
      </w:r>
      <w:r w:rsidR="666EE7CD">
        <w:t>to receive an award under this NOFO</w:t>
      </w:r>
      <w:r w:rsidR="1D84B8A5" w:rsidRPr="000D2ECD">
        <w:t xml:space="preserve"> i</w:t>
      </w:r>
      <w:r w:rsidR="1D84B8A5">
        <w:t>nclude</w:t>
      </w:r>
      <w:r w:rsidR="00D75534">
        <w:t xml:space="preserve"> the</w:t>
      </w:r>
      <w:r w:rsidR="1D84B8A5" w:rsidRPr="000D2ECD">
        <w:t xml:space="preserve"> </w:t>
      </w:r>
      <w:r w:rsidR="00D75534" w:rsidRPr="000D2ECD">
        <w:t>State of California or an agency or subdivision thereof</w:t>
      </w:r>
      <w:r w:rsidR="00D75534">
        <w:t>,</w:t>
      </w:r>
      <w:r w:rsidR="00D75534" w:rsidRPr="003D0836">
        <w:rPr>
          <w:rStyle w:val="FootnoteReference"/>
        </w:rPr>
        <w:footnoteReference w:id="6"/>
      </w:r>
      <w:r w:rsidR="00D75534" w:rsidRPr="000D2ECD">
        <w:t xml:space="preserve"> </w:t>
      </w:r>
      <w:r w:rsidR="00D75534">
        <w:t>Tribes</w:t>
      </w:r>
      <w:r w:rsidR="00D75534" w:rsidRPr="000D2ECD">
        <w:t>,</w:t>
      </w:r>
      <w:r w:rsidR="00D75534">
        <w:t xml:space="preserve"> irrigation districts or water districts,</w:t>
      </w:r>
      <w:r w:rsidR="00D75534" w:rsidRPr="000D2ECD">
        <w:t xml:space="preserve"> or a non-profit entity concerned with restoration, protection, or enhancement of fish, wildlife, habitat, or environmental values.</w:t>
      </w:r>
    </w:p>
    <w:p w14:paraId="23FEC7CA" w14:textId="77777777" w:rsidR="009F2645" w:rsidRPr="00B01BC7" w:rsidRDefault="009F2645" w:rsidP="00552FEC">
      <w:pPr>
        <w:pStyle w:val="Heading2-followingheading1"/>
      </w:pPr>
      <w:bookmarkStart w:id="116" w:name="_Toc460424929"/>
      <w:bookmarkStart w:id="117" w:name="_Toc84343744"/>
      <w:bookmarkStart w:id="118" w:name="_Toc93395700"/>
      <w:bookmarkStart w:id="119" w:name="_Toc96754101"/>
      <w:bookmarkStart w:id="120" w:name="_Toc153874143"/>
      <w:bookmarkStart w:id="121" w:name="_Toc170203545"/>
      <w:r w:rsidRPr="00B01BC7">
        <w:t xml:space="preserve">Cost Sharing </w:t>
      </w:r>
      <w:bookmarkEnd w:id="116"/>
      <w:bookmarkEnd w:id="117"/>
      <w:bookmarkEnd w:id="118"/>
      <w:bookmarkEnd w:id="119"/>
      <w:r>
        <w:t>or Matching</w:t>
      </w:r>
      <w:bookmarkEnd w:id="120"/>
      <w:bookmarkEnd w:id="121"/>
    </w:p>
    <w:p w14:paraId="659EA40E" w14:textId="3573869A" w:rsidR="4A8F618A" w:rsidRDefault="11550C5E" w:rsidP="240A6520">
      <w:r>
        <w:t xml:space="preserve">Cost sharing is not required in this </w:t>
      </w:r>
      <w:r w:rsidR="0C1F5F9A">
        <w:t>NOFO but</w:t>
      </w:r>
      <w:r w:rsidR="1BA7E05C">
        <w:t xml:space="preserve"> is permitted</w:t>
      </w:r>
      <w:r>
        <w:t>.</w:t>
      </w:r>
      <w:r w:rsidR="00720B1A">
        <w:t xml:space="preserve"> </w:t>
      </w:r>
      <w:r w:rsidR="1BA7E05C">
        <w:t>See</w:t>
      </w:r>
      <w:r w:rsidR="64D0A777">
        <w:t xml:space="preserve"> </w:t>
      </w:r>
      <w:r w:rsidR="387AEA78">
        <w:t xml:space="preserve">Section </w:t>
      </w:r>
      <w:r w:rsidR="008C5556">
        <w:fldChar w:fldCharType="begin"/>
      </w:r>
      <w:r w:rsidR="008C5556">
        <w:instrText xml:space="preserve"> REF _Hlk14869904 \r \h </w:instrText>
      </w:r>
      <w:r w:rsidR="008C5556">
        <w:fldChar w:fldCharType="separate"/>
      </w:r>
      <w:r w:rsidR="003F41F6">
        <w:t>D.2.2.3</w:t>
      </w:r>
      <w:r w:rsidR="008C5556">
        <w:fldChar w:fldCharType="end"/>
      </w:r>
      <w:r w:rsidR="49F67DDC">
        <w:t xml:space="preserve"> </w:t>
      </w:r>
      <w:r w:rsidR="008C5556">
        <w:fldChar w:fldCharType="begin"/>
      </w:r>
      <w:r w:rsidR="008C5556">
        <w:instrText xml:space="preserve"> REF _Hlk14869904 \h </w:instrText>
      </w:r>
      <w:r w:rsidR="008C5556">
        <w:fldChar w:fldCharType="separate"/>
      </w:r>
      <w:r w:rsidR="003F41F6">
        <w:t>Project Budget</w:t>
      </w:r>
      <w:r w:rsidR="008C5556">
        <w:fldChar w:fldCharType="end"/>
      </w:r>
      <w:r w:rsidR="49F67DDC">
        <w:t xml:space="preserve"> </w:t>
      </w:r>
      <w:r w:rsidR="387AEA78">
        <w:t xml:space="preserve">for information on reporting cost share funding </w:t>
      </w:r>
      <w:r w:rsidR="008C5556">
        <w:t>in your application</w:t>
      </w:r>
      <w:r w:rsidR="1BA7E05C">
        <w:t>, as applicable</w:t>
      </w:r>
      <w:r w:rsidR="387AEA78">
        <w:t>. All cost-share contributions must meet the applicable administrative and cost principles criteria established in 2 Code of Federal Regulations (CFR) Part 200</w:t>
      </w:r>
      <w:r w:rsidR="27CF1892">
        <w:t>.</w:t>
      </w:r>
    </w:p>
    <w:p w14:paraId="64D0B73D" w14:textId="09C37911" w:rsidR="0074113C" w:rsidRPr="00A46490" w:rsidRDefault="71C0FF32" w:rsidP="00A46490">
      <w:pPr>
        <w:pStyle w:val="Heading2-followingheading1"/>
      </w:pPr>
      <w:bookmarkStart w:id="122" w:name="_Toc170203546"/>
      <w:bookmarkStart w:id="123" w:name="_Toc184008914"/>
      <w:bookmarkStart w:id="124" w:name="_Toc209235969"/>
      <w:bookmarkStart w:id="125" w:name="_Toc251757946"/>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r>
        <w:t>Excluded Parties</w:t>
      </w:r>
      <w:bookmarkEnd w:id="122"/>
    </w:p>
    <w:p w14:paraId="4B800570" w14:textId="180203AB" w:rsidR="00720B1A" w:rsidRDefault="7883BE57" w:rsidP="240A6520">
      <w:r>
        <w:t xml:space="preserve">Reclamation conducts a review of the </w:t>
      </w:r>
      <w:hyperlink r:id="rId32">
        <w:r w:rsidRPr="240A6520">
          <w:rPr>
            <w:rStyle w:val="Hyperlink"/>
          </w:rPr>
          <w:t xml:space="preserve">SAM.gov </w:t>
        </w:r>
        <w:r w:rsidRPr="240A6520">
          <w:rPr>
            <w:rStyle w:val="Hyperlink"/>
            <w:i/>
            <w:iCs/>
          </w:rPr>
          <w:t>Exclusions database</w:t>
        </w:r>
      </w:hyperlink>
      <w:r>
        <w:t xml:space="preserve"> for all applicant entities and their key project personnel prior to award and ineligibility condition apply to this Federal program. If entities or key project personnel are identified in the </w:t>
      </w:r>
      <w:hyperlink r:id="rId33">
        <w:r w:rsidRPr="240A6520">
          <w:rPr>
            <w:rStyle w:val="Hyperlink"/>
          </w:rPr>
          <w:t xml:space="preserve">SAM.gov </w:t>
        </w:r>
        <w:r w:rsidRPr="240A6520">
          <w:rPr>
            <w:rStyle w:val="Hyperlink"/>
            <w:i/>
            <w:iCs/>
          </w:rPr>
          <w:t>Exclusions database</w:t>
        </w:r>
      </w:hyperlink>
      <w:r>
        <w:t xml:space="preserve"> as ineligible, prohibited/restricted or otherwise excluded from receiving Federal contracts, certain subcontracts, and certain Federal assistance and benefits, Reclamation </w:t>
      </w:r>
      <w:r w:rsidR="68D1737C">
        <w:t>cannot</w:t>
      </w:r>
      <w:r>
        <w:t xml:space="preserve"> award funds to them.</w:t>
      </w:r>
    </w:p>
    <w:p w14:paraId="38676087" w14:textId="04870964" w:rsidR="0074113C" w:rsidRDefault="0074113C" w:rsidP="00552FEC">
      <w:pPr>
        <w:pStyle w:val="Heading2-followingheading1"/>
      </w:pPr>
      <w:bookmarkStart w:id="126" w:name="_Ref134793530"/>
      <w:bookmarkStart w:id="127" w:name="_Toc153807417"/>
      <w:bookmarkStart w:id="128" w:name="_Toc153874145"/>
      <w:bookmarkStart w:id="129" w:name="_Toc170203547"/>
      <w:bookmarkStart w:id="130" w:name="_Toc366830608"/>
      <w:bookmarkStart w:id="131" w:name="_Toc371083297"/>
      <w:bookmarkStart w:id="132" w:name="_Toc371084128"/>
      <w:bookmarkStart w:id="133" w:name="_Toc401231004"/>
      <w:bookmarkStart w:id="134" w:name="_Toc433202644"/>
      <w:bookmarkStart w:id="135" w:name="_Toc460424942"/>
      <w:bookmarkStart w:id="136" w:name="_Toc153807421"/>
      <w:r w:rsidRPr="00584888">
        <w:t>Eligible</w:t>
      </w:r>
      <w:r w:rsidRPr="00887A1D">
        <w:t xml:space="preserve"> </w:t>
      </w:r>
      <w:r>
        <w:t>Projects</w:t>
      </w:r>
      <w:bookmarkEnd w:id="126"/>
      <w:bookmarkEnd w:id="127"/>
      <w:bookmarkEnd w:id="128"/>
      <w:bookmarkEnd w:id="129"/>
    </w:p>
    <w:p w14:paraId="70EEEA17" w14:textId="40380F6D" w:rsidR="0074113C" w:rsidRDefault="0074113C" w:rsidP="0074113C">
      <w:r>
        <w:t>The following sections describe projects that are eligible for funding under this NOFO.</w:t>
      </w:r>
      <w:r w:rsidR="00720B1A">
        <w:t xml:space="preserve"> </w:t>
      </w:r>
      <w:r>
        <w:t>An eligible project consists of a priority information need measured for an eligible fish type at an eligible location in the Central Valley, as appropriate.</w:t>
      </w:r>
      <w:r w:rsidR="00720B1A">
        <w:t xml:space="preserve"> </w:t>
      </w:r>
      <w:r>
        <w:t xml:space="preserve">Eligible fish types include </w:t>
      </w:r>
      <w:r w:rsidR="000E3A15">
        <w:t>Chinook salmon</w:t>
      </w:r>
      <w:r>
        <w:t xml:space="preserve">, </w:t>
      </w:r>
      <w:r w:rsidRPr="006121CE">
        <w:rPr>
          <w:i/>
        </w:rPr>
        <w:t>O. mykiss</w:t>
      </w:r>
      <w:r>
        <w:t xml:space="preserve">, </w:t>
      </w:r>
      <w:r w:rsidR="00720B1A">
        <w:t xml:space="preserve">Green and White </w:t>
      </w:r>
      <w:r>
        <w:t>sturgeon, and Delta smelt.</w:t>
      </w:r>
    </w:p>
    <w:p w14:paraId="18976666" w14:textId="1E5827CB" w:rsidR="0074113C" w:rsidRDefault="7883BE57" w:rsidP="0074113C">
      <w:r>
        <w:t xml:space="preserve">Applications aimed at </w:t>
      </w:r>
      <w:r w:rsidR="000E3A15">
        <w:t>Chinook salmon</w:t>
      </w:r>
      <w:r>
        <w:t xml:space="preserve">, </w:t>
      </w:r>
      <w:r w:rsidRPr="240A6520">
        <w:rPr>
          <w:i/>
          <w:iCs/>
        </w:rPr>
        <w:t>O. mykiss</w:t>
      </w:r>
      <w:r>
        <w:t>, or sturgeon must seek to reduce decision support model uncertainty by collecting the priority information needs as defined in this section of this NOFO.</w:t>
      </w:r>
      <w:r w:rsidR="00720B1A">
        <w:t xml:space="preserve"> </w:t>
      </w:r>
      <w:r>
        <w:t xml:space="preserve">The priority information needs listed for </w:t>
      </w:r>
      <w:r w:rsidR="000E3A15">
        <w:t>Chinook salmon</w:t>
      </w:r>
      <w:r>
        <w:t xml:space="preserve">, </w:t>
      </w:r>
      <w:r w:rsidRPr="240A6520">
        <w:rPr>
          <w:i/>
          <w:iCs/>
        </w:rPr>
        <w:t>O. mykiss</w:t>
      </w:r>
      <w:r>
        <w:t>, and sturgeon were derived from the Information Priorities listed in Tables 9, 10, and 11 and associated descriptive text regarding Information Needs of the NTRS (2020)</w:t>
      </w:r>
      <w:r w:rsidRPr="00635D4F">
        <w:rPr>
          <w:rStyle w:val="FootnoteReference"/>
        </w:rPr>
        <w:t xml:space="preserve"> </w:t>
      </w:r>
      <w:r w:rsidR="0074113C" w:rsidRPr="00A40308">
        <w:rPr>
          <w:rStyle w:val="FootnoteReference"/>
        </w:rPr>
        <w:footnoteReference w:id="7"/>
      </w:r>
      <w:r>
        <w:t>.</w:t>
      </w:r>
      <w:r w:rsidR="00720B1A">
        <w:t xml:space="preserve"> </w:t>
      </w:r>
      <w:r>
        <w:t xml:space="preserve">Eligible projects must directly address one or more of the information needs listed in </w:t>
      </w:r>
      <w:r w:rsidRPr="00691EFC">
        <w:t xml:space="preserve">Section </w:t>
      </w:r>
      <w:r w:rsidR="006B07EB">
        <w:fldChar w:fldCharType="begin"/>
      </w:r>
      <w:r w:rsidR="006B07EB">
        <w:instrText xml:space="preserve"> REF _Ref152158756 \n \h </w:instrText>
      </w:r>
      <w:r w:rsidR="006B07EB">
        <w:fldChar w:fldCharType="separate"/>
      </w:r>
      <w:r w:rsidR="003F41F6">
        <w:t>C.4.1</w:t>
      </w:r>
      <w:r w:rsidR="006B07EB">
        <w:fldChar w:fldCharType="end"/>
      </w:r>
      <w:r w:rsidR="1DF6D396">
        <w:t xml:space="preserve">, </w:t>
      </w:r>
      <w:r w:rsidR="006B07EB">
        <w:fldChar w:fldCharType="begin"/>
      </w:r>
      <w:r w:rsidR="006B07EB">
        <w:instrText xml:space="preserve"> REF _Ref154062746 \n \h </w:instrText>
      </w:r>
      <w:r w:rsidR="006B07EB">
        <w:fldChar w:fldCharType="separate"/>
      </w:r>
      <w:r w:rsidR="003F41F6">
        <w:t>C.4.2</w:t>
      </w:r>
      <w:r w:rsidR="006B07EB">
        <w:fldChar w:fldCharType="end"/>
      </w:r>
      <w:r w:rsidR="1DF6D396">
        <w:t xml:space="preserve">, </w:t>
      </w:r>
      <w:r w:rsidR="2B1CA4C4">
        <w:t xml:space="preserve">and/or </w:t>
      </w:r>
      <w:r w:rsidR="00F6589B">
        <w:fldChar w:fldCharType="begin"/>
      </w:r>
      <w:r w:rsidR="00F6589B">
        <w:instrText xml:space="preserve"> REF _Ref154062749 \n \h </w:instrText>
      </w:r>
      <w:r w:rsidR="00F6589B">
        <w:fldChar w:fldCharType="separate"/>
      </w:r>
      <w:r w:rsidR="003F41F6">
        <w:t>C.4.3</w:t>
      </w:r>
      <w:r w:rsidR="00F6589B">
        <w:fldChar w:fldCharType="end"/>
      </w:r>
      <w:r w:rsidR="1A12A26A">
        <w:t>.</w:t>
      </w:r>
    </w:p>
    <w:p w14:paraId="03401C38" w14:textId="664645BB" w:rsidR="0074113C" w:rsidRDefault="0074113C" w:rsidP="0074113C">
      <w:r>
        <w:t>Alternatively</w:t>
      </w:r>
      <w:r w:rsidRPr="006F62B3">
        <w:t>, applica</w:t>
      </w:r>
      <w:r>
        <w:t>tions aimed at Delta smelt must seek to</w:t>
      </w:r>
      <w:r w:rsidRPr="006F62B3">
        <w:t xml:space="preserve"> collect priority information needs that have been identified through CSAMP and </w:t>
      </w:r>
      <w:r>
        <w:t>the DCG Summer</w:t>
      </w:r>
      <w:r w:rsidRPr="006F62B3">
        <w:t>-Fall Habitat Action SDM for the food web processes and Delta smelt IBMR</w:t>
      </w:r>
      <w:r>
        <w:t>, especially as they relate to actions described in the long</w:t>
      </w:r>
      <w:r w:rsidRPr="154D4609">
        <w:rPr>
          <w:rFonts w:eastAsia="Segoe UI"/>
        </w:rPr>
        <w:t xml:space="preserve">-term operation of the CVP and SWP Proposed Action (USBR 2019) and Biological </w:t>
      </w:r>
      <w:r w:rsidRPr="154D4609">
        <w:rPr>
          <w:rFonts w:eastAsia="Segoe UI"/>
        </w:rPr>
        <w:lastRenderedPageBreak/>
        <w:t xml:space="preserve">Opinion (USFWS </w:t>
      </w:r>
      <w:r w:rsidRPr="44213A13">
        <w:rPr>
          <w:rFonts w:eastAsia="Segoe UI"/>
        </w:rPr>
        <w:t>2019</w:t>
      </w:r>
      <w:r w:rsidRPr="6EC426B7">
        <w:rPr>
          <w:rFonts w:eastAsia="Segoe UI"/>
        </w:rPr>
        <w:t>)</w:t>
      </w:r>
      <w:r>
        <w:t>.</w:t>
      </w:r>
      <w:r w:rsidR="00720B1A">
        <w:t xml:space="preserve"> </w:t>
      </w:r>
      <w:r>
        <w:t xml:space="preserve">The smelt information requested in this section will be used to update decision support tools to improve their evaluation of the effects of potential management actions for Delta smelt described in the Recovery Plan (USFWS 1996) and the </w:t>
      </w:r>
      <w:r w:rsidRPr="006F62B3">
        <w:t>Delta Smelt Resiliency Strategy (CNRA 2016).</w:t>
      </w:r>
      <w:r>
        <w:t xml:space="preserve"> Eligible projects must meet one or more of the information needs listed in section </w:t>
      </w:r>
      <w:r w:rsidR="00F6589B">
        <w:fldChar w:fldCharType="begin"/>
      </w:r>
      <w:r w:rsidR="00F6589B">
        <w:instrText xml:space="preserve"> REF _Ref152158759 \n \h </w:instrText>
      </w:r>
      <w:r w:rsidR="00F6589B">
        <w:fldChar w:fldCharType="separate"/>
      </w:r>
      <w:r w:rsidR="003F41F6">
        <w:t>C.4.4</w:t>
      </w:r>
      <w:r w:rsidR="00F6589B">
        <w:fldChar w:fldCharType="end"/>
      </w:r>
      <w:r w:rsidRPr="00BB4BBC">
        <w:t>.</w:t>
      </w:r>
    </w:p>
    <w:p w14:paraId="0719B71E" w14:textId="27CA7902" w:rsidR="0074113C" w:rsidRPr="005A23D0" w:rsidRDefault="0074113C" w:rsidP="00926E44">
      <w:pPr>
        <w:pStyle w:val="Heading3-nospace"/>
      </w:pPr>
      <w:bookmarkStart w:id="137" w:name="_Ref134789317"/>
      <w:bookmarkStart w:id="138" w:name="_Ref152158756"/>
      <w:bookmarkStart w:id="139" w:name="_Toc153874146"/>
      <w:r w:rsidRPr="005A23D0">
        <w:t>Chinook Salmon</w:t>
      </w:r>
      <w:bookmarkEnd w:id="137"/>
      <w:r w:rsidRPr="005A23D0">
        <w:t xml:space="preserve"> Information Needs</w:t>
      </w:r>
      <w:bookmarkEnd w:id="138"/>
      <w:bookmarkEnd w:id="139"/>
    </w:p>
    <w:p w14:paraId="4F84D0CB" w14:textId="1863D98E" w:rsidR="00720B1A" w:rsidRDefault="0074113C" w:rsidP="0074113C">
      <w:r>
        <w:fldChar w:fldCharType="begin"/>
      </w:r>
      <w:r>
        <w:instrText xml:space="preserve"> REF _Ref136595767 \h </w:instrText>
      </w:r>
      <w:r w:rsidR="00720B1A">
        <w:instrText xml:space="preserve"> \* MERGEFORMAT </w:instrText>
      </w:r>
      <w:r>
        <w:fldChar w:fldCharType="separate"/>
      </w:r>
      <w:r w:rsidR="003F41F6" w:rsidRPr="240A6520">
        <w:rPr>
          <w:i/>
          <w:iCs/>
        </w:rPr>
        <w:t xml:space="preserve">Table </w:t>
      </w:r>
      <w:r w:rsidR="003F41F6" w:rsidRPr="003F41F6">
        <w:rPr>
          <w:i/>
          <w:iCs/>
          <w:noProof/>
        </w:rPr>
        <w:t>1</w:t>
      </w:r>
      <w:r>
        <w:fldChar w:fldCharType="end"/>
      </w:r>
      <w:r>
        <w:t xml:space="preserve"> lists the </w:t>
      </w:r>
      <w:r w:rsidR="00720B1A">
        <w:t xml:space="preserve">CVPIA </w:t>
      </w:r>
      <w:r w:rsidR="000E3A15">
        <w:t>Chinook salmon</w:t>
      </w:r>
      <w:r>
        <w:t xml:space="preserve"> </w:t>
      </w:r>
      <w:r w:rsidR="00720B1A">
        <w:t xml:space="preserve">information </w:t>
      </w:r>
      <w:r>
        <w:t xml:space="preserve">priorities </w:t>
      </w:r>
      <w:r w:rsidR="00720B1A">
        <w:t>for</w:t>
      </w:r>
      <w:r>
        <w:t xml:space="preserve"> the Central Valley of California, as identified in the NTRS (2020, Table 9). The information needs are inclusive of spring-run, fall-run, late fall-run, and winter-run </w:t>
      </w:r>
      <w:r w:rsidR="000E3A15">
        <w:t>Chinook salmon</w:t>
      </w:r>
      <w:r>
        <w:t>.</w:t>
      </w:r>
    </w:p>
    <w:p w14:paraId="14883F44" w14:textId="193600CC" w:rsidR="0074113C" w:rsidRPr="008E2850" w:rsidRDefault="7883BE57" w:rsidP="0074113C">
      <w:pPr>
        <w:pStyle w:val="Caption"/>
        <w:rPr>
          <w:b w:val="0"/>
          <w:bCs w:val="0"/>
          <w:i/>
          <w:iCs/>
        </w:rPr>
      </w:pPr>
      <w:bookmarkStart w:id="140" w:name="_Ref136595767"/>
      <w:r w:rsidRPr="240A6520">
        <w:rPr>
          <w:b w:val="0"/>
          <w:bCs w:val="0"/>
          <w:i/>
          <w:iCs/>
        </w:rPr>
        <w:t xml:space="preserve">Table </w:t>
      </w:r>
      <w:r w:rsidR="0074113C" w:rsidRPr="240A6520">
        <w:rPr>
          <w:b w:val="0"/>
          <w:bCs w:val="0"/>
          <w:i/>
          <w:iCs/>
        </w:rPr>
        <w:fldChar w:fldCharType="begin"/>
      </w:r>
      <w:r w:rsidR="0074113C" w:rsidRPr="240A6520">
        <w:rPr>
          <w:b w:val="0"/>
          <w:bCs w:val="0"/>
          <w:i/>
          <w:iCs/>
        </w:rPr>
        <w:instrText>SEQ Table \* ARABIC</w:instrText>
      </w:r>
      <w:r w:rsidR="0074113C" w:rsidRPr="240A6520">
        <w:rPr>
          <w:b w:val="0"/>
          <w:bCs w:val="0"/>
          <w:i/>
          <w:iCs/>
        </w:rPr>
        <w:fldChar w:fldCharType="separate"/>
      </w:r>
      <w:r w:rsidR="003F41F6">
        <w:rPr>
          <w:b w:val="0"/>
          <w:bCs w:val="0"/>
          <w:i/>
          <w:iCs/>
          <w:noProof/>
        </w:rPr>
        <w:t>1</w:t>
      </w:r>
      <w:r w:rsidR="0074113C" w:rsidRPr="240A6520">
        <w:rPr>
          <w:b w:val="0"/>
          <w:bCs w:val="0"/>
          <w:i/>
          <w:iCs/>
        </w:rPr>
        <w:fldChar w:fldCharType="end"/>
      </w:r>
      <w:bookmarkEnd w:id="140"/>
      <w:r w:rsidRPr="240A6520">
        <w:rPr>
          <w:b w:val="0"/>
          <w:bCs w:val="0"/>
          <w:i/>
          <w:iCs/>
        </w:rPr>
        <w:t xml:space="preserve">. </w:t>
      </w:r>
      <w:r w:rsidR="000E3A15">
        <w:rPr>
          <w:b w:val="0"/>
          <w:bCs w:val="0"/>
          <w:i/>
          <w:iCs/>
        </w:rPr>
        <w:t>Chinook salmon</w:t>
      </w:r>
      <w:r w:rsidRPr="240A6520">
        <w:rPr>
          <w:b w:val="0"/>
          <w:bCs w:val="0"/>
          <w:i/>
          <w:iCs/>
        </w:rPr>
        <w:t xml:space="preserve"> information priorities adapted from Table 9 of the Near-Term Restoration Strategy (2020)</w:t>
      </w:r>
      <w:r w:rsidR="39EABA9D" w:rsidRPr="240A6520">
        <w:rPr>
          <w:b w:val="0"/>
          <w:bCs w:val="0"/>
          <w:i/>
          <w:iCs/>
        </w:rPr>
        <w:t>.</w:t>
      </w:r>
      <w:r w:rsidRPr="240A6520">
        <w:rPr>
          <w:rStyle w:val="FootnoteReference"/>
          <w:b w:val="0"/>
          <w:bCs w:val="0"/>
          <w:i/>
          <w:iCs/>
        </w:rPr>
        <w:t xml:space="preserve"> </w:t>
      </w:r>
      <w:r w:rsidR="0074113C" w:rsidRPr="240A6520">
        <w:rPr>
          <w:rStyle w:val="FootnoteReference"/>
          <w:b w:val="0"/>
          <w:bCs w:val="0"/>
          <w:i/>
          <w:iCs/>
        </w:rPr>
        <w:footnoteReference w:id="8"/>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74113C" w:rsidRPr="00245A7E" w14:paraId="12C6BE33" w14:textId="77777777" w:rsidTr="00A95E9D">
        <w:trPr>
          <w:trHeight w:val="252"/>
        </w:trPr>
        <w:tc>
          <w:tcPr>
            <w:tcW w:w="9355" w:type="dxa"/>
            <w:shd w:val="clear" w:color="auto" w:fill="auto"/>
            <w:noWrap/>
            <w:vAlign w:val="center"/>
            <w:hideMark/>
          </w:tcPr>
          <w:p w14:paraId="49EFE23B" w14:textId="77777777" w:rsidR="0074113C" w:rsidRPr="00245A7E" w:rsidRDefault="0074113C" w:rsidP="00B555CB">
            <w:pPr>
              <w:spacing w:after="0"/>
              <w:rPr>
                <w:rFonts w:ascii="Arial" w:hAnsi="Arial" w:cs="Arial"/>
                <w:b/>
                <w:bCs/>
                <w:color w:val="000000"/>
                <w:sz w:val="20"/>
                <w:szCs w:val="20"/>
              </w:rPr>
            </w:pPr>
            <w:r w:rsidRPr="00245A7E">
              <w:rPr>
                <w:rFonts w:ascii="Arial" w:hAnsi="Arial" w:cs="Arial"/>
                <w:b/>
                <w:bCs/>
                <w:color w:val="000000"/>
                <w:sz w:val="20"/>
                <w:szCs w:val="20"/>
              </w:rPr>
              <w:t>Chinook Salmon Information Needs</w:t>
            </w:r>
          </w:p>
        </w:tc>
      </w:tr>
      <w:tr w:rsidR="0074113C" w:rsidRPr="00245A7E" w14:paraId="343916DA" w14:textId="77777777" w:rsidTr="00A95E9D">
        <w:trPr>
          <w:trHeight w:val="594"/>
        </w:trPr>
        <w:tc>
          <w:tcPr>
            <w:tcW w:w="9355" w:type="dxa"/>
            <w:shd w:val="clear" w:color="auto" w:fill="auto"/>
            <w:vAlign w:val="center"/>
            <w:hideMark/>
          </w:tcPr>
          <w:p w14:paraId="6D7B74B4" w14:textId="3CD9CB13" w:rsidR="0074113C" w:rsidRPr="00245A7E" w:rsidRDefault="0074113C" w:rsidP="00B555CB">
            <w:pPr>
              <w:spacing w:after="0"/>
              <w:rPr>
                <w:rFonts w:ascii="Arial" w:hAnsi="Arial" w:cs="Arial"/>
                <w:color w:val="000000"/>
                <w:sz w:val="20"/>
                <w:szCs w:val="20"/>
              </w:rPr>
            </w:pPr>
            <w:r w:rsidRPr="00245A7E">
              <w:rPr>
                <w:rFonts w:ascii="Arial" w:hAnsi="Arial" w:cs="Arial"/>
                <w:b/>
                <w:bCs/>
                <w:color w:val="000000"/>
                <w:sz w:val="20"/>
                <w:szCs w:val="20"/>
              </w:rPr>
              <w:t>Info</w:t>
            </w:r>
            <w:r>
              <w:rPr>
                <w:rFonts w:ascii="Arial" w:hAnsi="Arial" w:cs="Arial"/>
                <w:b/>
                <w:bCs/>
                <w:color w:val="000000"/>
                <w:sz w:val="20"/>
                <w:szCs w:val="20"/>
              </w:rPr>
              <w:t>rmation</w:t>
            </w:r>
            <w:r w:rsidRPr="00245A7E">
              <w:rPr>
                <w:rFonts w:ascii="Arial" w:hAnsi="Arial" w:cs="Arial"/>
                <w:b/>
                <w:bCs/>
                <w:color w:val="000000"/>
                <w:sz w:val="20"/>
                <w:szCs w:val="20"/>
              </w:rPr>
              <w:t xml:space="preserve"> Need </w:t>
            </w:r>
            <w:r>
              <w:rPr>
                <w:rFonts w:ascii="Arial" w:hAnsi="Arial" w:cs="Arial"/>
                <w:b/>
                <w:bCs/>
                <w:color w:val="000000"/>
                <w:sz w:val="20"/>
                <w:szCs w:val="20"/>
              </w:rPr>
              <w:t>A</w:t>
            </w:r>
            <w:r w:rsidRPr="00245A7E">
              <w:rPr>
                <w:rFonts w:ascii="Arial" w:hAnsi="Arial" w:cs="Arial"/>
                <w:b/>
                <w:bCs/>
                <w:color w:val="000000"/>
                <w:sz w:val="20"/>
                <w:szCs w:val="20"/>
              </w:rPr>
              <w:t>:</w:t>
            </w:r>
            <w:r w:rsidRPr="00245A7E">
              <w:rPr>
                <w:rFonts w:ascii="Arial" w:hAnsi="Arial" w:cs="Arial"/>
                <w:color w:val="000000"/>
                <w:sz w:val="20"/>
                <w:szCs w:val="20"/>
              </w:rPr>
              <w:t xml:space="preserve"> Juvenile </w:t>
            </w:r>
            <w:r w:rsidR="000E3A15">
              <w:rPr>
                <w:rFonts w:ascii="Arial" w:hAnsi="Arial" w:cs="Arial"/>
                <w:color w:val="000000"/>
                <w:sz w:val="20"/>
                <w:szCs w:val="20"/>
              </w:rPr>
              <w:t>Chinook salmon</w:t>
            </w:r>
            <w:r w:rsidRPr="00245A7E">
              <w:rPr>
                <w:rFonts w:ascii="Arial" w:hAnsi="Arial" w:cs="Arial"/>
                <w:color w:val="000000"/>
                <w:sz w:val="20"/>
                <w:szCs w:val="20"/>
              </w:rPr>
              <w:t xml:space="preserve"> survival</w:t>
            </w:r>
            <w:r>
              <w:rPr>
                <w:rFonts w:ascii="Arial" w:hAnsi="Arial" w:cs="Arial"/>
                <w:color w:val="000000"/>
                <w:sz w:val="20"/>
                <w:szCs w:val="20"/>
              </w:rPr>
              <w:t xml:space="preserve">: </w:t>
            </w:r>
            <w:r w:rsidRPr="00245A7E">
              <w:rPr>
                <w:rFonts w:ascii="Arial" w:hAnsi="Arial" w:cs="Arial"/>
                <w:color w:val="000000"/>
                <w:sz w:val="20"/>
                <w:szCs w:val="20"/>
              </w:rPr>
              <w:t xml:space="preserve">tributaries, mainstem, </w:t>
            </w:r>
            <w:r>
              <w:rPr>
                <w:rFonts w:ascii="Arial" w:hAnsi="Arial" w:cs="Arial"/>
                <w:color w:val="000000"/>
                <w:sz w:val="20"/>
                <w:szCs w:val="20"/>
              </w:rPr>
              <w:t>and D</w:t>
            </w:r>
            <w:r w:rsidRPr="00245A7E">
              <w:rPr>
                <w:rFonts w:ascii="Arial" w:hAnsi="Arial" w:cs="Arial"/>
                <w:color w:val="000000"/>
                <w:sz w:val="20"/>
                <w:szCs w:val="20"/>
              </w:rPr>
              <w:t>elta, and the effect of habitat on survival.</w:t>
            </w:r>
          </w:p>
        </w:tc>
      </w:tr>
      <w:tr w:rsidR="0074113C" w:rsidRPr="00245A7E" w14:paraId="492FA6EE" w14:textId="77777777" w:rsidTr="00A95E9D">
        <w:trPr>
          <w:trHeight w:val="594"/>
        </w:trPr>
        <w:tc>
          <w:tcPr>
            <w:tcW w:w="9355" w:type="dxa"/>
            <w:shd w:val="clear" w:color="auto" w:fill="auto"/>
            <w:vAlign w:val="center"/>
            <w:hideMark/>
          </w:tcPr>
          <w:p w14:paraId="0D2E6D9C" w14:textId="65EE7214" w:rsidR="0074113C" w:rsidRPr="00245A7E" w:rsidRDefault="0074113C" w:rsidP="00B555CB">
            <w:pPr>
              <w:spacing w:after="0"/>
              <w:rPr>
                <w:rFonts w:ascii="Arial" w:hAnsi="Arial" w:cs="Arial"/>
                <w:color w:val="000000"/>
                <w:sz w:val="20"/>
                <w:szCs w:val="20"/>
              </w:rPr>
            </w:pPr>
            <w:r w:rsidRPr="00245A7E">
              <w:rPr>
                <w:rFonts w:ascii="Arial" w:hAnsi="Arial" w:cs="Arial"/>
                <w:b/>
                <w:bCs/>
                <w:color w:val="000000"/>
                <w:sz w:val="20"/>
                <w:szCs w:val="20"/>
              </w:rPr>
              <w:t>Info</w:t>
            </w:r>
            <w:r>
              <w:rPr>
                <w:rFonts w:ascii="Arial" w:hAnsi="Arial" w:cs="Arial"/>
                <w:b/>
                <w:bCs/>
                <w:color w:val="000000"/>
                <w:sz w:val="20"/>
                <w:szCs w:val="20"/>
              </w:rPr>
              <w:t>rmation</w:t>
            </w:r>
            <w:r w:rsidRPr="00245A7E">
              <w:rPr>
                <w:rFonts w:ascii="Arial" w:hAnsi="Arial" w:cs="Arial"/>
                <w:b/>
                <w:bCs/>
                <w:color w:val="000000"/>
                <w:sz w:val="20"/>
                <w:szCs w:val="20"/>
              </w:rPr>
              <w:t xml:space="preserve"> Need </w:t>
            </w:r>
            <w:r>
              <w:rPr>
                <w:rFonts w:ascii="Arial" w:hAnsi="Arial" w:cs="Arial"/>
                <w:b/>
                <w:bCs/>
                <w:color w:val="000000"/>
                <w:sz w:val="20"/>
                <w:szCs w:val="20"/>
              </w:rPr>
              <w:t>B</w:t>
            </w:r>
            <w:r w:rsidRPr="00245A7E">
              <w:rPr>
                <w:rFonts w:ascii="Arial" w:hAnsi="Arial" w:cs="Arial"/>
                <w:b/>
                <w:bCs/>
                <w:color w:val="000000"/>
                <w:sz w:val="20"/>
                <w:szCs w:val="20"/>
              </w:rPr>
              <w:t>:</w:t>
            </w:r>
            <w:r w:rsidRPr="00245A7E">
              <w:rPr>
                <w:rFonts w:ascii="Arial" w:hAnsi="Arial" w:cs="Arial"/>
                <w:color w:val="000000"/>
                <w:sz w:val="20"/>
                <w:szCs w:val="20"/>
              </w:rPr>
              <w:t xml:space="preserve"> Juvenile </w:t>
            </w:r>
            <w:r w:rsidR="000E3A15">
              <w:rPr>
                <w:rFonts w:ascii="Arial" w:hAnsi="Arial" w:cs="Arial"/>
                <w:color w:val="000000"/>
                <w:sz w:val="20"/>
                <w:szCs w:val="20"/>
              </w:rPr>
              <w:t>Chinook salmon</w:t>
            </w:r>
            <w:r w:rsidRPr="00245A7E">
              <w:rPr>
                <w:rFonts w:ascii="Arial" w:hAnsi="Arial" w:cs="Arial"/>
                <w:color w:val="000000"/>
                <w:sz w:val="20"/>
                <w:szCs w:val="20"/>
              </w:rPr>
              <w:t xml:space="preserve"> growth</w:t>
            </w:r>
            <w:r>
              <w:rPr>
                <w:rFonts w:ascii="Arial" w:hAnsi="Arial" w:cs="Arial"/>
                <w:color w:val="000000"/>
                <w:sz w:val="20"/>
                <w:szCs w:val="20"/>
              </w:rPr>
              <w:t xml:space="preserve">: </w:t>
            </w:r>
            <w:r w:rsidRPr="00245A7E">
              <w:rPr>
                <w:rFonts w:ascii="Arial" w:hAnsi="Arial" w:cs="Arial"/>
                <w:color w:val="000000"/>
                <w:sz w:val="20"/>
                <w:szCs w:val="20"/>
              </w:rPr>
              <w:t xml:space="preserve">tributaries, mainstem, </w:t>
            </w:r>
            <w:r>
              <w:rPr>
                <w:rFonts w:ascii="Arial" w:hAnsi="Arial" w:cs="Arial"/>
                <w:color w:val="000000"/>
                <w:sz w:val="20"/>
                <w:szCs w:val="20"/>
              </w:rPr>
              <w:t>and D</w:t>
            </w:r>
            <w:r w:rsidRPr="00245A7E">
              <w:rPr>
                <w:rFonts w:ascii="Arial" w:hAnsi="Arial" w:cs="Arial"/>
                <w:color w:val="000000"/>
                <w:sz w:val="20"/>
                <w:szCs w:val="20"/>
              </w:rPr>
              <w:t>elta, and the effect of habitat on growth.</w:t>
            </w:r>
          </w:p>
        </w:tc>
      </w:tr>
      <w:tr w:rsidR="0074113C" w14:paraId="2B9E38C9" w14:textId="77777777" w:rsidTr="00A95E9D">
        <w:trPr>
          <w:trHeight w:val="594"/>
        </w:trPr>
        <w:tc>
          <w:tcPr>
            <w:tcW w:w="9355" w:type="dxa"/>
            <w:shd w:val="clear" w:color="auto" w:fill="auto"/>
            <w:vAlign w:val="center"/>
            <w:hideMark/>
          </w:tcPr>
          <w:p w14:paraId="4423C736" w14:textId="77777777" w:rsidR="0074113C" w:rsidRDefault="0074113C" w:rsidP="00B555CB">
            <w:pPr>
              <w:spacing w:after="0"/>
              <w:rPr>
                <w:rFonts w:ascii="Arial" w:eastAsia="Arial" w:hAnsi="Arial" w:cs="Arial"/>
                <w:sz w:val="20"/>
                <w:szCs w:val="20"/>
              </w:rPr>
            </w:pPr>
            <w:r w:rsidRPr="252519E4">
              <w:rPr>
                <w:rFonts w:ascii="Arial" w:hAnsi="Arial" w:cs="Arial"/>
                <w:b/>
                <w:bCs/>
                <w:color w:val="000000" w:themeColor="text1"/>
                <w:sz w:val="20"/>
                <w:szCs w:val="20"/>
              </w:rPr>
              <w:t xml:space="preserve">Information Need C: </w:t>
            </w:r>
            <w:r w:rsidRPr="252519E4">
              <w:rPr>
                <w:rFonts w:ascii="Arial" w:eastAsia="Arial" w:hAnsi="Arial" w:cs="Arial"/>
                <w:color w:val="000000" w:themeColor="text1"/>
                <w:sz w:val="20"/>
                <w:szCs w:val="20"/>
              </w:rPr>
              <w:t>Juvenile Chinook salmon movement: site fidelity and effect of habitat type, the effect of temperature and flows on movement.</w:t>
            </w:r>
          </w:p>
        </w:tc>
      </w:tr>
      <w:tr w:rsidR="0074113C" w14:paraId="30852119" w14:textId="77777777" w:rsidTr="00A95E9D">
        <w:trPr>
          <w:trHeight w:val="539"/>
        </w:trPr>
        <w:tc>
          <w:tcPr>
            <w:tcW w:w="9355" w:type="dxa"/>
            <w:shd w:val="clear" w:color="auto" w:fill="auto"/>
            <w:vAlign w:val="center"/>
            <w:hideMark/>
          </w:tcPr>
          <w:p w14:paraId="6FF54C83" w14:textId="77777777" w:rsidR="0074113C" w:rsidRDefault="0074113C" w:rsidP="00B555CB">
            <w:pPr>
              <w:spacing w:after="0"/>
              <w:rPr>
                <w:rFonts w:ascii="Arial" w:eastAsia="Arial" w:hAnsi="Arial" w:cs="Arial"/>
                <w:sz w:val="20"/>
                <w:szCs w:val="20"/>
              </w:rPr>
            </w:pPr>
            <w:r w:rsidRPr="04FB94D7">
              <w:rPr>
                <w:rFonts w:ascii="Arial" w:hAnsi="Arial" w:cs="Arial"/>
                <w:b/>
                <w:bCs/>
                <w:color w:val="000000" w:themeColor="text1"/>
                <w:sz w:val="20"/>
                <w:szCs w:val="20"/>
              </w:rPr>
              <w:t xml:space="preserve">Information Need D: </w:t>
            </w:r>
            <w:r w:rsidRPr="04FB94D7">
              <w:rPr>
                <w:rFonts w:ascii="Arial" w:eastAsia="Arial" w:hAnsi="Arial" w:cs="Arial"/>
                <w:color w:val="000000" w:themeColor="text1"/>
                <w:sz w:val="20"/>
                <w:szCs w:val="20"/>
              </w:rPr>
              <w:t>Juvenile Chinook salmon territory size: site fidelity and effect of habitat type and other conditions.</w:t>
            </w:r>
          </w:p>
        </w:tc>
      </w:tr>
    </w:tbl>
    <w:p w14:paraId="0E3ED11A" w14:textId="388AD8D9" w:rsidR="00720B1A" w:rsidRDefault="0074113C" w:rsidP="00B555CB">
      <w:pPr>
        <w:spacing w:before="240"/>
      </w:pPr>
      <w:r>
        <w:t xml:space="preserve">The geographic scope of the </w:t>
      </w:r>
      <w:r w:rsidR="000E3A15">
        <w:t>Chinook salmon</w:t>
      </w:r>
      <w:r>
        <w:t xml:space="preserve"> decision support model includes the four (4) Central Valley watersheds—the Sacramento River, American River, Stanislaus River, and San Joaquin River—and the Delta.</w:t>
      </w:r>
      <w:r w:rsidR="00720B1A">
        <w:t xml:space="preserve"> </w:t>
      </w:r>
      <w:r w:rsidRPr="006D025D">
        <w:fldChar w:fldCharType="begin"/>
      </w:r>
      <w:r w:rsidRPr="006D025D">
        <w:instrText xml:space="preserve"> REF _Ref149229159 \h </w:instrText>
      </w:r>
      <w:r w:rsidR="006D025D" w:rsidRPr="006D025D">
        <w:instrText xml:space="preserve"> \* MERGEFORMAT </w:instrText>
      </w:r>
      <w:r w:rsidRPr="006D025D">
        <w:fldChar w:fldCharType="separate"/>
      </w:r>
      <w:r w:rsidR="003F41F6" w:rsidRPr="008E2850">
        <w:rPr>
          <w:rFonts w:cs="Arial"/>
          <w:i/>
          <w:iCs/>
          <w:szCs w:val="20"/>
        </w:rPr>
        <w:t xml:space="preserve">Table </w:t>
      </w:r>
      <w:r w:rsidR="003F41F6" w:rsidRPr="003F41F6">
        <w:rPr>
          <w:rFonts w:cs="Arial"/>
          <w:i/>
          <w:iCs/>
          <w:noProof/>
          <w:szCs w:val="20"/>
        </w:rPr>
        <w:t>2</w:t>
      </w:r>
      <w:r w:rsidRPr="006D025D">
        <w:fldChar w:fldCharType="end"/>
      </w:r>
      <w:r w:rsidRPr="006D025D">
        <w:t xml:space="preserve"> </w:t>
      </w:r>
      <w:r>
        <w:t xml:space="preserve">lists locations in the model domain where the Chinook salmon information priorities, as identified in </w:t>
      </w:r>
      <w:r w:rsidRPr="006D025D">
        <w:fldChar w:fldCharType="begin"/>
      </w:r>
      <w:r w:rsidRPr="006D025D">
        <w:instrText xml:space="preserve"> REF _Ref136595767 \h </w:instrText>
      </w:r>
      <w:r w:rsidR="006D025D" w:rsidRPr="006D025D">
        <w:instrText xml:space="preserve"> \* MERGEFORMAT </w:instrText>
      </w:r>
      <w:r w:rsidRPr="006D025D">
        <w:fldChar w:fldCharType="separate"/>
      </w:r>
      <w:r w:rsidR="003F41F6" w:rsidRPr="240A6520">
        <w:rPr>
          <w:i/>
          <w:iCs/>
        </w:rPr>
        <w:t xml:space="preserve">Table </w:t>
      </w:r>
      <w:r w:rsidR="003F41F6" w:rsidRPr="003F41F6">
        <w:rPr>
          <w:i/>
          <w:iCs/>
          <w:noProof/>
        </w:rPr>
        <w:t>1</w:t>
      </w:r>
      <w:r w:rsidRPr="006D025D">
        <w:fldChar w:fldCharType="end"/>
      </w:r>
      <w:r>
        <w:t>, are needed.</w:t>
      </w:r>
      <w:r w:rsidR="00720B1A">
        <w:t xml:space="preserve"> </w:t>
      </w:r>
      <w:r>
        <w:t>These locations include mainstem sub-reaches within each watershed, adjoining tributaries, and multiple locations within the Delta.</w:t>
      </w:r>
      <w:r w:rsidR="00720B1A">
        <w:t xml:space="preserve"> </w:t>
      </w:r>
      <w:r>
        <w:t>For more information about the geographic scope of the model, please visit the SIT website (</w:t>
      </w:r>
      <w:hyperlink r:id="rId34" w:anchor="what-is-geographic-scope" w:history="1">
        <w:r w:rsidRPr="0007137B">
          <w:rPr>
            <w:rStyle w:val="Hyperlink"/>
          </w:rPr>
          <w:t>DSM Geographic Scope</w:t>
        </w:r>
      </w:hyperlink>
      <w:r>
        <w:t>).</w:t>
      </w:r>
    </w:p>
    <w:p w14:paraId="3D8A75F2" w14:textId="2D68FDFE" w:rsidR="00720B1A" w:rsidRDefault="0074113C" w:rsidP="0074113C">
      <w:r w:rsidRPr="006D025D">
        <w:t xml:space="preserve">To reduce model uncertainty, projects must seek to collect a priority information need (from </w:t>
      </w:r>
      <w:r w:rsidRPr="006D025D">
        <w:fldChar w:fldCharType="begin"/>
      </w:r>
      <w:r w:rsidRPr="006D025D">
        <w:instrText xml:space="preserve"> REF _Ref136595767 \h </w:instrText>
      </w:r>
      <w:r w:rsidR="006D025D" w:rsidRPr="006D025D">
        <w:instrText xml:space="preserve"> \* MERGEFORMAT </w:instrText>
      </w:r>
      <w:r w:rsidRPr="006D025D">
        <w:fldChar w:fldCharType="separate"/>
      </w:r>
      <w:r w:rsidR="003F41F6" w:rsidRPr="240A6520">
        <w:rPr>
          <w:i/>
          <w:iCs/>
        </w:rPr>
        <w:t xml:space="preserve">Table </w:t>
      </w:r>
      <w:r w:rsidR="003F41F6" w:rsidRPr="003F41F6">
        <w:rPr>
          <w:i/>
          <w:iCs/>
          <w:noProof/>
        </w:rPr>
        <w:t>1</w:t>
      </w:r>
      <w:r w:rsidRPr="006D025D">
        <w:fldChar w:fldCharType="end"/>
      </w:r>
      <w:r w:rsidRPr="006D025D">
        <w:t>) on either a mainstem reach (or sub-reach), tributary, or the Delta (</w:t>
      </w:r>
      <w:r w:rsidR="00B406FE">
        <w:t>see</w:t>
      </w:r>
      <w:r w:rsidRPr="006D025D">
        <w:t xml:space="preserve"> </w:t>
      </w:r>
      <w:r w:rsidRPr="006D025D">
        <w:fldChar w:fldCharType="begin"/>
      </w:r>
      <w:r w:rsidRPr="006D025D">
        <w:instrText xml:space="preserve"> REF _Ref149229159 \h </w:instrText>
      </w:r>
      <w:r w:rsidR="006D025D" w:rsidRPr="006D025D">
        <w:instrText xml:space="preserve"> \* MERGEFORMAT </w:instrText>
      </w:r>
      <w:r w:rsidRPr="006D025D">
        <w:fldChar w:fldCharType="separate"/>
      </w:r>
      <w:r w:rsidR="003F41F6" w:rsidRPr="008E2850">
        <w:rPr>
          <w:rFonts w:cs="Arial"/>
          <w:i/>
          <w:iCs/>
          <w:szCs w:val="20"/>
        </w:rPr>
        <w:t xml:space="preserve">Table </w:t>
      </w:r>
      <w:r w:rsidR="003F41F6" w:rsidRPr="003F41F6">
        <w:rPr>
          <w:rFonts w:cs="Arial"/>
          <w:i/>
          <w:iCs/>
          <w:noProof/>
          <w:szCs w:val="20"/>
        </w:rPr>
        <w:t>2</w:t>
      </w:r>
      <w:r w:rsidRPr="006D025D">
        <w:fldChar w:fldCharType="end"/>
      </w:r>
      <w:r w:rsidR="00413BF4">
        <w:t xml:space="preserve"> for locations</w:t>
      </w:r>
      <w:r w:rsidRPr="006D025D">
        <w:t>), as appropriate.</w:t>
      </w:r>
      <w:r w:rsidR="00720B1A">
        <w:t xml:space="preserve"> </w:t>
      </w:r>
      <w:r w:rsidRPr="006D025D">
        <w:t xml:space="preserve">Studies should focus on wild origin </w:t>
      </w:r>
      <w:r w:rsidR="000E3A15">
        <w:t>Chinook salmon</w:t>
      </w:r>
      <w:r w:rsidRPr="006D025D">
        <w:t xml:space="preserve"> in accordance with the NTRS (2020) recommendations.</w:t>
      </w:r>
      <w:r w:rsidR="00720B1A">
        <w:t xml:space="preserve"> </w:t>
      </w:r>
      <w:r w:rsidRPr="006D025D">
        <w:t xml:space="preserve">Applicants are strongly encouraged to consider Chinook salmon life stages and migration timing </w:t>
      </w:r>
      <w:proofErr w:type="gramStart"/>
      <w:r w:rsidRPr="006D025D">
        <w:t>in order to</w:t>
      </w:r>
      <w:proofErr w:type="gramEnd"/>
      <w:r w:rsidRPr="006D025D">
        <w:t xml:space="preserve"> make an informed choice about the best study location for a given information need.</w:t>
      </w:r>
      <w:r w:rsidR="00720B1A">
        <w:t xml:space="preserve"> </w:t>
      </w:r>
      <w:r w:rsidRPr="006D025D">
        <w:t>Applicants are also encouraged to consider a study location that may be representative of other study locations in the Central Valley.</w:t>
      </w:r>
      <w:r w:rsidR="00720B1A">
        <w:t xml:space="preserve"> </w:t>
      </w:r>
      <w:r w:rsidRPr="006D025D">
        <w:t>Projects may collect a</w:t>
      </w:r>
      <w:r>
        <w:t xml:space="preserve"> priority information need on more than one reach and/or more than one tributary.</w:t>
      </w:r>
      <w:r w:rsidR="00720B1A">
        <w:t xml:space="preserve"> </w:t>
      </w:r>
      <w:r>
        <w:t>Similarly, projects may collect data to address more than one information need.</w:t>
      </w:r>
    </w:p>
    <w:p w14:paraId="3785D212" w14:textId="03C8AF08" w:rsidR="00720B1A" w:rsidRDefault="003B7FDF" w:rsidP="003B7FDF">
      <w:pPr>
        <w:widowControl w:val="0"/>
      </w:pPr>
      <w:r w:rsidRPr="2B1140FC">
        <w:lastRenderedPageBreak/>
        <w:t xml:space="preserve">Applicants </w:t>
      </w:r>
      <w:r w:rsidRPr="13753E66">
        <w:t xml:space="preserve">are </w:t>
      </w:r>
      <w:r w:rsidRPr="1AFD85AA">
        <w:t>encouraged</w:t>
      </w:r>
      <w:r w:rsidRPr="22F09E22">
        <w:t xml:space="preserve"> to </w:t>
      </w:r>
      <w:r w:rsidRPr="6FD4B052">
        <w:t>work</w:t>
      </w:r>
      <w:r w:rsidRPr="2B1140FC">
        <w:t xml:space="preserve"> with </w:t>
      </w:r>
      <w:r w:rsidR="009243E8">
        <w:t xml:space="preserve">the SIT’s </w:t>
      </w:r>
      <w:r w:rsidR="0065163F">
        <w:t>DSM</w:t>
      </w:r>
      <w:r w:rsidR="00720B1A">
        <w:t xml:space="preserve"> </w:t>
      </w:r>
      <w:r w:rsidRPr="2B1140FC">
        <w:t xml:space="preserve">modelers </w:t>
      </w:r>
      <w:r>
        <w:t>to ensure that projects reduce key uncertainties in the decision support models.</w:t>
      </w:r>
      <w:r w:rsidR="00720B1A">
        <w:t xml:space="preserve"> </w:t>
      </w:r>
      <w:r>
        <w:t xml:space="preserve">Applicants are also encouraged to participate in SIT subgroup meetings to </w:t>
      </w:r>
      <w:r w:rsidR="00B42D4D">
        <w:t>ensure that</w:t>
      </w:r>
      <w:r w:rsidRPr="2B1140FC" w:rsidDel="00D00D8A">
        <w:t xml:space="preserve"> study will refine existing information </w:t>
      </w:r>
      <w:r w:rsidR="00B42D4D">
        <w:t>and</w:t>
      </w:r>
      <w:r w:rsidR="00C74355">
        <w:t>/</w:t>
      </w:r>
      <w:r w:rsidRPr="2B1140FC" w:rsidDel="00D00D8A">
        <w:t>or provide new data.</w:t>
      </w:r>
      <w:r w:rsidR="00EC1CF2">
        <w:t xml:space="preserve">  </w:t>
      </w:r>
    </w:p>
    <w:p w14:paraId="386E6166" w14:textId="375D99BD" w:rsidR="00A5534C" w:rsidRPr="008E2850" w:rsidRDefault="00A5534C" w:rsidP="00A5534C">
      <w:pPr>
        <w:pStyle w:val="Caption"/>
        <w:rPr>
          <w:rFonts w:cs="Arial"/>
          <w:b w:val="0"/>
          <w:bCs w:val="0"/>
          <w:i/>
          <w:iCs/>
          <w:szCs w:val="20"/>
        </w:rPr>
      </w:pPr>
      <w:bookmarkStart w:id="141" w:name="_Ref149229159"/>
      <w:r w:rsidRPr="008E2850">
        <w:rPr>
          <w:rFonts w:cs="Arial"/>
          <w:b w:val="0"/>
          <w:bCs w:val="0"/>
          <w:i/>
          <w:iCs/>
          <w:szCs w:val="20"/>
        </w:rPr>
        <w:t xml:space="preserve">Table </w:t>
      </w:r>
      <w:r w:rsidRPr="008E2850">
        <w:rPr>
          <w:rFonts w:cs="Arial"/>
          <w:b w:val="0"/>
          <w:bCs w:val="0"/>
          <w:i/>
          <w:iCs/>
          <w:szCs w:val="20"/>
        </w:rPr>
        <w:fldChar w:fldCharType="begin"/>
      </w:r>
      <w:r w:rsidRPr="008E2850">
        <w:rPr>
          <w:rFonts w:cs="Arial"/>
          <w:b w:val="0"/>
          <w:bCs w:val="0"/>
          <w:i/>
          <w:iCs/>
          <w:szCs w:val="20"/>
        </w:rPr>
        <w:instrText>SEQ Table \* ARABIC</w:instrText>
      </w:r>
      <w:r w:rsidRPr="008E2850">
        <w:rPr>
          <w:rFonts w:cs="Arial"/>
          <w:b w:val="0"/>
          <w:bCs w:val="0"/>
          <w:i/>
          <w:iCs/>
          <w:szCs w:val="20"/>
        </w:rPr>
        <w:fldChar w:fldCharType="separate"/>
      </w:r>
      <w:r w:rsidR="003F41F6">
        <w:rPr>
          <w:rFonts w:cs="Arial"/>
          <w:b w:val="0"/>
          <w:bCs w:val="0"/>
          <w:i/>
          <w:iCs/>
          <w:noProof/>
          <w:szCs w:val="20"/>
        </w:rPr>
        <w:t>2</w:t>
      </w:r>
      <w:r w:rsidRPr="008E2850">
        <w:rPr>
          <w:rFonts w:cs="Arial"/>
          <w:b w:val="0"/>
          <w:bCs w:val="0"/>
          <w:i/>
          <w:iCs/>
          <w:szCs w:val="20"/>
        </w:rPr>
        <w:fldChar w:fldCharType="end"/>
      </w:r>
      <w:bookmarkEnd w:id="141"/>
      <w:r w:rsidRPr="008E2850">
        <w:rPr>
          <w:rFonts w:cs="Arial"/>
          <w:b w:val="0"/>
          <w:bCs w:val="0"/>
          <w:i/>
          <w:iCs/>
          <w:szCs w:val="20"/>
        </w:rPr>
        <w:t xml:space="preserve">. Watersheds, mainstem sub-reaches, and related tributaries in the four (4) CVPIA watersheds and the Delta. </w:t>
      </w:r>
    </w:p>
    <w:tbl>
      <w:tblPr>
        <w:tblW w:w="9360" w:type="dxa"/>
        <w:tblLook w:val="04A0" w:firstRow="1" w:lastRow="0" w:firstColumn="1" w:lastColumn="0" w:noHBand="0" w:noVBand="1"/>
      </w:tblPr>
      <w:tblGrid>
        <w:gridCol w:w="1443"/>
        <w:gridCol w:w="4312"/>
        <w:gridCol w:w="3698"/>
      </w:tblGrid>
      <w:tr w:rsidR="00A5534C" w:rsidRPr="000B74C8" w14:paraId="3395D750" w14:textId="77777777" w:rsidTr="0065163F">
        <w:trPr>
          <w:trHeight w:val="347"/>
        </w:trPr>
        <w:tc>
          <w:tcPr>
            <w:tcW w:w="14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9B5B8B" w14:textId="77777777" w:rsidR="00A5534C" w:rsidRPr="000B74C8" w:rsidRDefault="00A5534C" w:rsidP="00214299">
            <w:pPr>
              <w:spacing w:after="0"/>
              <w:rPr>
                <w:b/>
                <w:bCs/>
                <w:color w:val="000000"/>
              </w:rPr>
            </w:pPr>
            <w:r w:rsidRPr="000B74C8">
              <w:rPr>
                <w:b/>
                <w:bCs/>
                <w:color w:val="000000"/>
              </w:rPr>
              <w:t>Watershed</w:t>
            </w:r>
          </w:p>
        </w:tc>
        <w:tc>
          <w:tcPr>
            <w:tcW w:w="4312" w:type="dxa"/>
            <w:tcBorders>
              <w:top w:val="single" w:sz="4" w:space="0" w:color="auto"/>
              <w:left w:val="nil"/>
              <w:bottom w:val="single" w:sz="4" w:space="0" w:color="auto"/>
              <w:right w:val="single" w:sz="4" w:space="0" w:color="auto"/>
            </w:tcBorders>
            <w:shd w:val="clear" w:color="auto" w:fill="auto"/>
            <w:vAlign w:val="center"/>
            <w:hideMark/>
          </w:tcPr>
          <w:p w14:paraId="4C13ED5D" w14:textId="77777777" w:rsidR="00A5534C" w:rsidRPr="000B74C8" w:rsidRDefault="00A5534C" w:rsidP="00214299">
            <w:pPr>
              <w:spacing w:after="0"/>
              <w:rPr>
                <w:b/>
                <w:bCs/>
                <w:color w:val="000000"/>
              </w:rPr>
            </w:pPr>
            <w:r w:rsidRPr="000B74C8">
              <w:rPr>
                <w:b/>
                <w:bCs/>
                <w:color w:val="000000"/>
              </w:rPr>
              <w:t>Mainstem Sub-reach</w:t>
            </w:r>
          </w:p>
        </w:tc>
        <w:tc>
          <w:tcPr>
            <w:tcW w:w="3698" w:type="dxa"/>
            <w:tcBorders>
              <w:top w:val="single" w:sz="4" w:space="0" w:color="auto"/>
              <w:left w:val="nil"/>
              <w:bottom w:val="single" w:sz="4" w:space="0" w:color="auto"/>
              <w:right w:val="single" w:sz="4" w:space="0" w:color="auto"/>
            </w:tcBorders>
            <w:shd w:val="clear" w:color="auto" w:fill="auto"/>
            <w:noWrap/>
            <w:vAlign w:val="center"/>
            <w:hideMark/>
          </w:tcPr>
          <w:p w14:paraId="3385EB04" w14:textId="77777777" w:rsidR="00A5534C" w:rsidRPr="000B74C8" w:rsidRDefault="00A5534C" w:rsidP="00214299">
            <w:pPr>
              <w:spacing w:after="0"/>
              <w:rPr>
                <w:b/>
                <w:bCs/>
                <w:color w:val="000000"/>
              </w:rPr>
            </w:pPr>
            <w:r w:rsidRPr="000B74C8">
              <w:rPr>
                <w:b/>
                <w:bCs/>
                <w:color w:val="000000"/>
              </w:rPr>
              <w:t>Tributaries Adjacent to Mainstem Reach</w:t>
            </w:r>
          </w:p>
        </w:tc>
      </w:tr>
      <w:tr w:rsidR="00A5534C" w:rsidRPr="000B74C8" w14:paraId="2A220F27" w14:textId="77777777" w:rsidTr="0065163F">
        <w:trPr>
          <w:trHeight w:val="695"/>
        </w:trPr>
        <w:tc>
          <w:tcPr>
            <w:tcW w:w="1443" w:type="dxa"/>
            <w:vMerge w:val="restart"/>
            <w:tcBorders>
              <w:top w:val="nil"/>
              <w:left w:val="single" w:sz="4" w:space="0" w:color="auto"/>
              <w:bottom w:val="single" w:sz="4" w:space="0" w:color="auto"/>
              <w:right w:val="single" w:sz="4" w:space="0" w:color="auto"/>
            </w:tcBorders>
            <w:shd w:val="clear" w:color="auto" w:fill="auto"/>
            <w:vAlign w:val="center"/>
            <w:hideMark/>
          </w:tcPr>
          <w:p w14:paraId="1671F042" w14:textId="77777777" w:rsidR="00A5534C" w:rsidRPr="000B74C8" w:rsidRDefault="00A5534C" w:rsidP="00214299">
            <w:pPr>
              <w:spacing w:after="0"/>
              <w:rPr>
                <w:b/>
                <w:bCs/>
                <w:color w:val="000000"/>
              </w:rPr>
            </w:pPr>
            <w:r w:rsidRPr="000B74C8">
              <w:rPr>
                <w:b/>
                <w:bCs/>
                <w:color w:val="000000"/>
              </w:rPr>
              <w:t>Sacramento River</w:t>
            </w:r>
          </w:p>
        </w:tc>
        <w:tc>
          <w:tcPr>
            <w:tcW w:w="4312" w:type="dxa"/>
            <w:tcBorders>
              <w:top w:val="nil"/>
              <w:left w:val="nil"/>
              <w:bottom w:val="single" w:sz="4" w:space="0" w:color="auto"/>
              <w:right w:val="single" w:sz="4" w:space="0" w:color="auto"/>
            </w:tcBorders>
            <w:shd w:val="clear" w:color="auto" w:fill="auto"/>
            <w:vAlign w:val="center"/>
            <w:hideMark/>
          </w:tcPr>
          <w:p w14:paraId="2C1ABF70" w14:textId="77777777" w:rsidR="00A5534C" w:rsidRPr="000B74C8" w:rsidRDefault="00A5534C" w:rsidP="00214299">
            <w:pPr>
              <w:spacing w:after="0"/>
              <w:rPr>
                <w:color w:val="000000"/>
              </w:rPr>
            </w:pPr>
            <w:r w:rsidRPr="000B74C8">
              <w:rPr>
                <w:color w:val="000000"/>
              </w:rPr>
              <w:t>Upper Sacramento River (Keswick to Red Bluff Diversion Dam, River Mile 302-244)</w:t>
            </w:r>
          </w:p>
        </w:tc>
        <w:tc>
          <w:tcPr>
            <w:tcW w:w="3698" w:type="dxa"/>
            <w:tcBorders>
              <w:top w:val="nil"/>
              <w:left w:val="nil"/>
              <w:bottom w:val="single" w:sz="4" w:space="0" w:color="auto"/>
              <w:right w:val="single" w:sz="4" w:space="0" w:color="auto"/>
            </w:tcBorders>
            <w:shd w:val="clear" w:color="auto" w:fill="auto"/>
            <w:noWrap/>
            <w:vAlign w:val="center"/>
            <w:hideMark/>
          </w:tcPr>
          <w:p w14:paraId="192EECA7" w14:textId="77777777" w:rsidR="00A5534C" w:rsidRDefault="00A5534C" w:rsidP="00720B1A">
            <w:pPr>
              <w:pStyle w:val="ListParagraph"/>
              <w:numPr>
                <w:ilvl w:val="0"/>
                <w:numId w:val="35"/>
              </w:numPr>
              <w:spacing w:after="0"/>
            </w:pPr>
            <w:r w:rsidRPr="00BE1C87">
              <w:t>Battle Creek</w:t>
            </w:r>
          </w:p>
          <w:p w14:paraId="383988A7" w14:textId="77777777" w:rsidR="00A5534C" w:rsidRDefault="00A5534C" w:rsidP="00720B1A">
            <w:pPr>
              <w:pStyle w:val="ListParagraph"/>
              <w:numPr>
                <w:ilvl w:val="0"/>
                <w:numId w:val="35"/>
              </w:numPr>
              <w:spacing w:after="0"/>
            </w:pPr>
            <w:r w:rsidRPr="00BE1C87">
              <w:t>Bear Creek</w:t>
            </w:r>
          </w:p>
          <w:p w14:paraId="123C3B2C" w14:textId="77777777" w:rsidR="00A5534C" w:rsidRDefault="00A5534C" w:rsidP="00720B1A">
            <w:pPr>
              <w:pStyle w:val="ListParagraph"/>
              <w:numPr>
                <w:ilvl w:val="0"/>
                <w:numId w:val="35"/>
              </w:numPr>
              <w:spacing w:after="0"/>
            </w:pPr>
            <w:r w:rsidRPr="00BE1C87">
              <w:t>Clear Creek</w:t>
            </w:r>
          </w:p>
          <w:p w14:paraId="2BB6CBEC" w14:textId="77777777" w:rsidR="00A5534C" w:rsidRDefault="00A5534C" w:rsidP="00720B1A">
            <w:pPr>
              <w:pStyle w:val="ListParagraph"/>
              <w:numPr>
                <w:ilvl w:val="0"/>
                <w:numId w:val="35"/>
              </w:numPr>
              <w:spacing w:after="0"/>
            </w:pPr>
            <w:r w:rsidRPr="00BE1C87">
              <w:t>Cottonwood Creek</w:t>
            </w:r>
          </w:p>
          <w:p w14:paraId="1EB9D469" w14:textId="77777777" w:rsidR="00A5534C" w:rsidRDefault="00A5534C" w:rsidP="00720B1A">
            <w:pPr>
              <w:pStyle w:val="ListParagraph"/>
              <w:numPr>
                <w:ilvl w:val="0"/>
                <w:numId w:val="35"/>
              </w:numPr>
              <w:spacing w:after="0"/>
            </w:pPr>
            <w:r w:rsidRPr="00BE1C87">
              <w:t>Cow Creek</w:t>
            </w:r>
          </w:p>
          <w:p w14:paraId="5A16720C" w14:textId="77777777" w:rsidR="00A5534C" w:rsidRPr="00D4554F" w:rsidRDefault="00A5534C" w:rsidP="00720B1A">
            <w:pPr>
              <w:pStyle w:val="ListParagraph"/>
              <w:numPr>
                <w:ilvl w:val="0"/>
                <w:numId w:val="35"/>
              </w:numPr>
              <w:spacing w:after="0"/>
            </w:pPr>
            <w:proofErr w:type="spellStart"/>
            <w:r w:rsidRPr="00BE1C87">
              <w:t>Paynes</w:t>
            </w:r>
            <w:proofErr w:type="spellEnd"/>
            <w:r w:rsidRPr="00BE1C87">
              <w:t xml:space="preserve"> Creek</w:t>
            </w:r>
          </w:p>
        </w:tc>
      </w:tr>
      <w:tr w:rsidR="00A5534C" w:rsidRPr="000B74C8" w14:paraId="19BF2F61" w14:textId="77777777" w:rsidTr="0065163F">
        <w:trPr>
          <w:trHeight w:val="1044"/>
        </w:trPr>
        <w:tc>
          <w:tcPr>
            <w:tcW w:w="1443" w:type="dxa"/>
            <w:vMerge/>
            <w:tcBorders>
              <w:top w:val="nil"/>
              <w:left w:val="single" w:sz="4" w:space="0" w:color="auto"/>
              <w:bottom w:val="single" w:sz="4" w:space="0" w:color="auto"/>
              <w:right w:val="single" w:sz="4" w:space="0" w:color="auto"/>
            </w:tcBorders>
            <w:vAlign w:val="center"/>
            <w:hideMark/>
          </w:tcPr>
          <w:p w14:paraId="77AC0802" w14:textId="77777777" w:rsidR="00A5534C" w:rsidRPr="000B74C8" w:rsidRDefault="00A5534C" w:rsidP="00214299">
            <w:pPr>
              <w:spacing w:after="0"/>
              <w:rPr>
                <w:b/>
                <w:bCs/>
                <w:color w:val="000000"/>
              </w:rPr>
            </w:pPr>
          </w:p>
        </w:tc>
        <w:tc>
          <w:tcPr>
            <w:tcW w:w="4312" w:type="dxa"/>
            <w:tcBorders>
              <w:top w:val="nil"/>
              <w:left w:val="nil"/>
              <w:bottom w:val="single" w:sz="4" w:space="0" w:color="auto"/>
              <w:right w:val="single" w:sz="4" w:space="0" w:color="auto"/>
            </w:tcBorders>
            <w:shd w:val="clear" w:color="auto" w:fill="auto"/>
            <w:vAlign w:val="center"/>
            <w:hideMark/>
          </w:tcPr>
          <w:p w14:paraId="1DBC2173" w14:textId="77777777" w:rsidR="00A5534C" w:rsidRPr="000B74C8" w:rsidRDefault="00A5534C" w:rsidP="00214299">
            <w:pPr>
              <w:spacing w:after="0"/>
              <w:rPr>
                <w:color w:val="000000"/>
              </w:rPr>
            </w:pPr>
            <w:r w:rsidRPr="000B74C8">
              <w:rPr>
                <w:color w:val="000000"/>
              </w:rPr>
              <w:t>Upper-mid Sacramento River (Red Bluff Diversion Dam to Wilkins Slough, River Mile 244-118)</w:t>
            </w:r>
          </w:p>
        </w:tc>
        <w:tc>
          <w:tcPr>
            <w:tcW w:w="3698" w:type="dxa"/>
            <w:tcBorders>
              <w:top w:val="nil"/>
              <w:left w:val="nil"/>
              <w:bottom w:val="single" w:sz="4" w:space="0" w:color="auto"/>
              <w:right w:val="single" w:sz="4" w:space="0" w:color="auto"/>
            </w:tcBorders>
            <w:shd w:val="clear" w:color="auto" w:fill="auto"/>
            <w:noWrap/>
            <w:vAlign w:val="center"/>
            <w:hideMark/>
          </w:tcPr>
          <w:p w14:paraId="555C01D5" w14:textId="77777777" w:rsidR="00A5534C" w:rsidRDefault="00A5534C" w:rsidP="00720B1A">
            <w:pPr>
              <w:pStyle w:val="ListParagraph"/>
              <w:numPr>
                <w:ilvl w:val="0"/>
                <w:numId w:val="35"/>
              </w:numPr>
              <w:spacing w:after="0"/>
            </w:pPr>
            <w:r w:rsidRPr="00BE1C87">
              <w:t>Antelope Creek</w:t>
            </w:r>
          </w:p>
          <w:p w14:paraId="45BF260A" w14:textId="77777777" w:rsidR="00A5534C" w:rsidRDefault="00A5534C" w:rsidP="00720B1A">
            <w:pPr>
              <w:pStyle w:val="ListParagraph"/>
              <w:numPr>
                <w:ilvl w:val="0"/>
                <w:numId w:val="35"/>
              </w:numPr>
              <w:spacing w:after="0"/>
            </w:pPr>
            <w:r w:rsidRPr="00BE1C87">
              <w:t>Big Chico Creek</w:t>
            </w:r>
          </w:p>
          <w:p w14:paraId="5123296B" w14:textId="77777777" w:rsidR="00A5534C" w:rsidRDefault="00A5534C" w:rsidP="00720B1A">
            <w:pPr>
              <w:pStyle w:val="ListParagraph"/>
              <w:numPr>
                <w:ilvl w:val="0"/>
                <w:numId w:val="35"/>
              </w:numPr>
              <w:spacing w:after="0"/>
            </w:pPr>
            <w:r w:rsidRPr="00BE1C87">
              <w:t>Butte Creek</w:t>
            </w:r>
          </w:p>
          <w:p w14:paraId="4CF8DB44" w14:textId="77777777" w:rsidR="00A5534C" w:rsidRDefault="00A5534C" w:rsidP="00720B1A">
            <w:pPr>
              <w:pStyle w:val="ListParagraph"/>
              <w:numPr>
                <w:ilvl w:val="0"/>
                <w:numId w:val="35"/>
              </w:numPr>
              <w:spacing w:after="0"/>
            </w:pPr>
            <w:r w:rsidRPr="00BE1C87">
              <w:t>Deer Creek</w:t>
            </w:r>
          </w:p>
          <w:p w14:paraId="0200A10A" w14:textId="77777777" w:rsidR="00A5534C" w:rsidRDefault="00A5534C" w:rsidP="00720B1A">
            <w:pPr>
              <w:pStyle w:val="ListParagraph"/>
              <w:numPr>
                <w:ilvl w:val="0"/>
                <w:numId w:val="35"/>
              </w:numPr>
              <w:spacing w:after="0"/>
            </w:pPr>
            <w:r w:rsidRPr="00BE1C87">
              <w:t>Elder Creek</w:t>
            </w:r>
          </w:p>
          <w:p w14:paraId="6D2EAE3C" w14:textId="77777777" w:rsidR="00A5534C" w:rsidRDefault="00A5534C" w:rsidP="00720B1A">
            <w:pPr>
              <w:pStyle w:val="ListParagraph"/>
              <w:numPr>
                <w:ilvl w:val="0"/>
                <w:numId w:val="35"/>
              </w:numPr>
              <w:spacing w:after="0"/>
            </w:pPr>
            <w:r w:rsidRPr="00BE1C87">
              <w:t>Mill Creek</w:t>
            </w:r>
          </w:p>
          <w:p w14:paraId="32DF1715" w14:textId="77777777" w:rsidR="00A5534C" w:rsidRDefault="00A5534C" w:rsidP="00720B1A">
            <w:pPr>
              <w:pStyle w:val="ListParagraph"/>
              <w:numPr>
                <w:ilvl w:val="0"/>
                <w:numId w:val="35"/>
              </w:numPr>
              <w:spacing w:after="0"/>
            </w:pPr>
            <w:r w:rsidRPr="00BE1C87">
              <w:t>Stony Creek</w:t>
            </w:r>
          </w:p>
          <w:p w14:paraId="33853E98" w14:textId="77777777" w:rsidR="00A5534C" w:rsidRPr="00D4554F" w:rsidRDefault="00A5534C" w:rsidP="00720B1A">
            <w:pPr>
              <w:pStyle w:val="ListParagraph"/>
              <w:numPr>
                <w:ilvl w:val="0"/>
                <w:numId w:val="35"/>
              </w:numPr>
              <w:spacing w:after="0"/>
            </w:pPr>
            <w:r w:rsidRPr="00BE1C87">
              <w:t>Thomes Creek</w:t>
            </w:r>
          </w:p>
        </w:tc>
      </w:tr>
      <w:tr w:rsidR="00A5534C" w:rsidRPr="000B74C8" w14:paraId="72FC1984" w14:textId="77777777" w:rsidTr="0065163F">
        <w:trPr>
          <w:trHeight w:val="695"/>
        </w:trPr>
        <w:tc>
          <w:tcPr>
            <w:tcW w:w="1443" w:type="dxa"/>
            <w:vMerge/>
            <w:tcBorders>
              <w:top w:val="nil"/>
              <w:left w:val="single" w:sz="4" w:space="0" w:color="auto"/>
              <w:bottom w:val="single" w:sz="4" w:space="0" w:color="auto"/>
              <w:right w:val="single" w:sz="4" w:space="0" w:color="auto"/>
            </w:tcBorders>
            <w:vAlign w:val="center"/>
            <w:hideMark/>
          </w:tcPr>
          <w:p w14:paraId="56894DC4" w14:textId="77777777" w:rsidR="00A5534C" w:rsidRPr="000B74C8" w:rsidRDefault="00A5534C" w:rsidP="00214299">
            <w:pPr>
              <w:spacing w:after="0"/>
              <w:rPr>
                <w:b/>
                <w:bCs/>
                <w:color w:val="000000"/>
              </w:rPr>
            </w:pPr>
          </w:p>
        </w:tc>
        <w:tc>
          <w:tcPr>
            <w:tcW w:w="4312" w:type="dxa"/>
            <w:tcBorders>
              <w:top w:val="nil"/>
              <w:left w:val="nil"/>
              <w:bottom w:val="single" w:sz="4" w:space="0" w:color="auto"/>
              <w:right w:val="single" w:sz="4" w:space="0" w:color="auto"/>
            </w:tcBorders>
            <w:shd w:val="clear" w:color="auto" w:fill="auto"/>
            <w:vAlign w:val="center"/>
            <w:hideMark/>
          </w:tcPr>
          <w:p w14:paraId="6C793483" w14:textId="77777777" w:rsidR="00A5534C" w:rsidRPr="000B74C8" w:rsidRDefault="00A5534C" w:rsidP="00214299">
            <w:pPr>
              <w:spacing w:after="0"/>
              <w:rPr>
                <w:color w:val="000000"/>
              </w:rPr>
            </w:pPr>
            <w:r w:rsidRPr="000B74C8">
              <w:rPr>
                <w:color w:val="000000"/>
              </w:rPr>
              <w:t>Lower-mid Sacramento River (Wilkins Slough to American River Confluence, River Mile 118-61)</w:t>
            </w:r>
          </w:p>
        </w:tc>
        <w:tc>
          <w:tcPr>
            <w:tcW w:w="3698" w:type="dxa"/>
            <w:tcBorders>
              <w:top w:val="nil"/>
              <w:left w:val="nil"/>
              <w:bottom w:val="single" w:sz="4" w:space="0" w:color="auto"/>
              <w:right w:val="single" w:sz="4" w:space="0" w:color="auto"/>
            </w:tcBorders>
            <w:shd w:val="clear" w:color="auto" w:fill="auto"/>
            <w:noWrap/>
            <w:vAlign w:val="center"/>
            <w:hideMark/>
          </w:tcPr>
          <w:p w14:paraId="00E07D68" w14:textId="77777777" w:rsidR="00A5534C" w:rsidRDefault="00A5534C" w:rsidP="00720B1A">
            <w:pPr>
              <w:pStyle w:val="ListParagraph"/>
              <w:numPr>
                <w:ilvl w:val="0"/>
                <w:numId w:val="35"/>
              </w:numPr>
              <w:spacing w:after="0"/>
            </w:pPr>
            <w:r w:rsidRPr="00BE1C87">
              <w:t>Sutter Bypass</w:t>
            </w:r>
          </w:p>
          <w:p w14:paraId="3F379CFA" w14:textId="77777777" w:rsidR="00A5534C" w:rsidRDefault="00A5534C" w:rsidP="00720B1A">
            <w:pPr>
              <w:pStyle w:val="ListParagraph"/>
              <w:numPr>
                <w:ilvl w:val="0"/>
                <w:numId w:val="35"/>
              </w:numPr>
              <w:spacing w:after="0"/>
            </w:pPr>
            <w:r w:rsidRPr="00BE1C87">
              <w:t>Bear River</w:t>
            </w:r>
          </w:p>
          <w:p w14:paraId="538E0461" w14:textId="77777777" w:rsidR="00A5534C" w:rsidRDefault="00A5534C" w:rsidP="00720B1A">
            <w:pPr>
              <w:pStyle w:val="ListParagraph"/>
              <w:numPr>
                <w:ilvl w:val="0"/>
                <w:numId w:val="35"/>
              </w:numPr>
              <w:spacing w:after="0"/>
            </w:pPr>
            <w:r w:rsidRPr="00BE1C87">
              <w:t>Feather River</w:t>
            </w:r>
          </w:p>
          <w:p w14:paraId="0A4ACF37" w14:textId="77777777" w:rsidR="00A5534C" w:rsidRPr="00D4554F" w:rsidRDefault="00A5534C" w:rsidP="00720B1A">
            <w:pPr>
              <w:pStyle w:val="ListParagraph"/>
              <w:numPr>
                <w:ilvl w:val="0"/>
                <w:numId w:val="35"/>
              </w:numPr>
              <w:spacing w:after="0"/>
            </w:pPr>
            <w:r w:rsidRPr="00BE1C87">
              <w:t>Yuba River</w:t>
            </w:r>
          </w:p>
        </w:tc>
      </w:tr>
      <w:tr w:rsidR="00A5534C" w:rsidRPr="000B74C8" w14:paraId="6C3E5157" w14:textId="77777777" w:rsidTr="0065163F">
        <w:trPr>
          <w:trHeight w:val="695"/>
        </w:trPr>
        <w:tc>
          <w:tcPr>
            <w:tcW w:w="1443" w:type="dxa"/>
            <w:vMerge/>
            <w:tcBorders>
              <w:top w:val="nil"/>
              <w:left w:val="single" w:sz="4" w:space="0" w:color="auto"/>
              <w:bottom w:val="single" w:sz="4" w:space="0" w:color="auto"/>
              <w:right w:val="single" w:sz="4" w:space="0" w:color="auto"/>
            </w:tcBorders>
            <w:vAlign w:val="center"/>
            <w:hideMark/>
          </w:tcPr>
          <w:p w14:paraId="4C6BC10F" w14:textId="77777777" w:rsidR="00A5534C" w:rsidRPr="000B74C8" w:rsidRDefault="00A5534C" w:rsidP="00214299">
            <w:pPr>
              <w:spacing w:after="0"/>
              <w:rPr>
                <w:b/>
                <w:bCs/>
                <w:color w:val="000000"/>
              </w:rPr>
            </w:pPr>
          </w:p>
        </w:tc>
        <w:tc>
          <w:tcPr>
            <w:tcW w:w="4312" w:type="dxa"/>
            <w:tcBorders>
              <w:top w:val="nil"/>
              <w:left w:val="nil"/>
              <w:bottom w:val="single" w:sz="4" w:space="0" w:color="auto"/>
              <w:right w:val="single" w:sz="4" w:space="0" w:color="auto"/>
            </w:tcBorders>
            <w:shd w:val="clear" w:color="auto" w:fill="auto"/>
            <w:vAlign w:val="center"/>
            <w:hideMark/>
          </w:tcPr>
          <w:p w14:paraId="5CDA29B3" w14:textId="77777777" w:rsidR="00A5534C" w:rsidRPr="000B74C8" w:rsidRDefault="00A5534C" w:rsidP="00214299">
            <w:pPr>
              <w:spacing w:after="0"/>
              <w:rPr>
                <w:color w:val="000000"/>
              </w:rPr>
            </w:pPr>
            <w:r w:rsidRPr="000B74C8">
              <w:rPr>
                <w:color w:val="000000"/>
              </w:rPr>
              <w:t>Lower Sacramento River (American River Confluence to Freeport, River Mile 61-46)</w:t>
            </w:r>
          </w:p>
        </w:tc>
        <w:tc>
          <w:tcPr>
            <w:tcW w:w="3698" w:type="dxa"/>
            <w:tcBorders>
              <w:top w:val="nil"/>
              <w:left w:val="nil"/>
              <w:bottom w:val="single" w:sz="4" w:space="0" w:color="auto"/>
              <w:right w:val="single" w:sz="4" w:space="0" w:color="auto"/>
            </w:tcBorders>
            <w:shd w:val="clear" w:color="auto" w:fill="auto"/>
            <w:noWrap/>
            <w:vAlign w:val="center"/>
            <w:hideMark/>
          </w:tcPr>
          <w:p w14:paraId="387E9C48" w14:textId="77777777" w:rsidR="00A5534C" w:rsidRPr="000B74C8" w:rsidRDefault="00A5534C" w:rsidP="00720B1A">
            <w:pPr>
              <w:pStyle w:val="ListParagraph"/>
              <w:numPr>
                <w:ilvl w:val="0"/>
                <w:numId w:val="35"/>
              </w:numPr>
              <w:spacing w:after="0"/>
              <w:rPr>
                <w:rFonts w:ascii="Symbol" w:hAnsi="Symbol" w:cs="Calibri"/>
                <w:color w:val="000000"/>
              </w:rPr>
            </w:pPr>
            <w:r w:rsidRPr="000B74C8">
              <w:t> </w:t>
            </w:r>
            <w:r w:rsidRPr="00BE1C87">
              <w:t>Yolo Bypass</w:t>
            </w:r>
          </w:p>
        </w:tc>
      </w:tr>
      <w:tr w:rsidR="00A5534C" w:rsidRPr="000B74C8" w14:paraId="70125B85" w14:textId="77777777" w:rsidTr="0065163F">
        <w:trPr>
          <w:trHeight w:val="695"/>
        </w:trPr>
        <w:tc>
          <w:tcPr>
            <w:tcW w:w="1443" w:type="dxa"/>
            <w:tcBorders>
              <w:top w:val="nil"/>
              <w:left w:val="single" w:sz="4" w:space="0" w:color="auto"/>
              <w:bottom w:val="single" w:sz="4" w:space="0" w:color="auto"/>
              <w:right w:val="single" w:sz="4" w:space="0" w:color="auto"/>
            </w:tcBorders>
            <w:shd w:val="clear" w:color="auto" w:fill="auto"/>
            <w:vAlign w:val="center"/>
            <w:hideMark/>
          </w:tcPr>
          <w:p w14:paraId="2DC378FB" w14:textId="77777777" w:rsidR="00A5534C" w:rsidRPr="000B74C8" w:rsidRDefault="00A5534C" w:rsidP="00214299">
            <w:pPr>
              <w:spacing w:after="0"/>
              <w:rPr>
                <w:b/>
                <w:bCs/>
                <w:color w:val="000000"/>
              </w:rPr>
            </w:pPr>
            <w:r w:rsidRPr="000B74C8">
              <w:rPr>
                <w:b/>
                <w:bCs/>
                <w:color w:val="000000"/>
              </w:rPr>
              <w:t>American River</w:t>
            </w:r>
          </w:p>
        </w:tc>
        <w:tc>
          <w:tcPr>
            <w:tcW w:w="4312" w:type="dxa"/>
            <w:tcBorders>
              <w:top w:val="nil"/>
              <w:left w:val="nil"/>
              <w:bottom w:val="single" w:sz="4" w:space="0" w:color="auto"/>
              <w:right w:val="single" w:sz="4" w:space="0" w:color="auto"/>
            </w:tcBorders>
            <w:shd w:val="clear" w:color="auto" w:fill="auto"/>
            <w:vAlign w:val="center"/>
            <w:hideMark/>
          </w:tcPr>
          <w:p w14:paraId="3F05111F" w14:textId="77777777" w:rsidR="00A5534C" w:rsidRPr="000B74C8" w:rsidRDefault="00A5534C" w:rsidP="00214299">
            <w:pPr>
              <w:spacing w:after="0"/>
              <w:rPr>
                <w:color w:val="000000"/>
              </w:rPr>
            </w:pPr>
            <w:r w:rsidRPr="000B74C8">
              <w:rPr>
                <w:color w:val="000000"/>
              </w:rPr>
              <w:t>Nimbus Dam to Confluence with the Sacramento River</w:t>
            </w:r>
          </w:p>
        </w:tc>
        <w:tc>
          <w:tcPr>
            <w:tcW w:w="3698" w:type="dxa"/>
            <w:tcBorders>
              <w:top w:val="nil"/>
              <w:left w:val="nil"/>
              <w:bottom w:val="single" w:sz="4" w:space="0" w:color="auto"/>
              <w:right w:val="single" w:sz="4" w:space="0" w:color="auto"/>
            </w:tcBorders>
            <w:shd w:val="clear" w:color="auto" w:fill="auto"/>
            <w:noWrap/>
            <w:vAlign w:val="center"/>
            <w:hideMark/>
          </w:tcPr>
          <w:p w14:paraId="406EA73B" w14:textId="77777777" w:rsidR="00A5534C" w:rsidRPr="000B74C8" w:rsidRDefault="00A5534C" w:rsidP="00214299">
            <w:pPr>
              <w:spacing w:after="0"/>
              <w:rPr>
                <w:rFonts w:ascii="Symbol" w:hAnsi="Symbol" w:cs="Calibri"/>
                <w:color w:val="000000"/>
              </w:rPr>
            </w:pPr>
            <w:r w:rsidRPr="000B74C8">
              <w:rPr>
                <w:rFonts w:ascii="Symbol" w:cs="Calibri"/>
                <w:color w:val="000000"/>
              </w:rPr>
              <w:t> </w:t>
            </w:r>
            <w:r>
              <w:rPr>
                <w:rFonts w:ascii="Symbol" w:cs="Calibri"/>
                <w:color w:val="000000"/>
              </w:rPr>
              <w:t>N/A</w:t>
            </w:r>
          </w:p>
        </w:tc>
      </w:tr>
      <w:tr w:rsidR="00A5534C" w:rsidRPr="000B74C8" w14:paraId="7BE96427" w14:textId="77777777" w:rsidTr="0065163F">
        <w:trPr>
          <w:trHeight w:val="347"/>
        </w:trPr>
        <w:tc>
          <w:tcPr>
            <w:tcW w:w="1443" w:type="dxa"/>
            <w:tcBorders>
              <w:top w:val="nil"/>
              <w:left w:val="single" w:sz="4" w:space="0" w:color="auto"/>
              <w:bottom w:val="single" w:sz="4" w:space="0" w:color="auto"/>
              <w:right w:val="single" w:sz="4" w:space="0" w:color="auto"/>
            </w:tcBorders>
            <w:shd w:val="clear" w:color="auto" w:fill="auto"/>
            <w:vAlign w:val="center"/>
            <w:hideMark/>
          </w:tcPr>
          <w:p w14:paraId="0B4DFC66" w14:textId="77777777" w:rsidR="00A5534C" w:rsidRPr="000B74C8" w:rsidRDefault="00A5534C" w:rsidP="00214299">
            <w:pPr>
              <w:spacing w:after="0"/>
              <w:rPr>
                <w:b/>
                <w:bCs/>
                <w:color w:val="000000"/>
              </w:rPr>
            </w:pPr>
            <w:r w:rsidRPr="000B74C8">
              <w:rPr>
                <w:b/>
                <w:bCs/>
                <w:color w:val="000000"/>
              </w:rPr>
              <w:t>Stanislaus River</w:t>
            </w:r>
          </w:p>
        </w:tc>
        <w:tc>
          <w:tcPr>
            <w:tcW w:w="4312" w:type="dxa"/>
            <w:tcBorders>
              <w:top w:val="nil"/>
              <w:left w:val="nil"/>
              <w:bottom w:val="single" w:sz="4" w:space="0" w:color="auto"/>
              <w:right w:val="single" w:sz="4" w:space="0" w:color="auto"/>
            </w:tcBorders>
            <w:shd w:val="clear" w:color="auto" w:fill="auto"/>
            <w:noWrap/>
            <w:vAlign w:val="center"/>
            <w:hideMark/>
          </w:tcPr>
          <w:p w14:paraId="49D88AEE" w14:textId="77777777" w:rsidR="00A5534C" w:rsidRPr="000B74C8" w:rsidRDefault="00A5534C" w:rsidP="00214299">
            <w:pPr>
              <w:spacing w:after="0"/>
              <w:rPr>
                <w:color w:val="000000"/>
              </w:rPr>
            </w:pPr>
            <w:r>
              <w:rPr>
                <w:color w:val="000000"/>
              </w:rPr>
              <w:t xml:space="preserve">Goodwin Dam to Confluence with the San Joaquin River </w:t>
            </w:r>
          </w:p>
        </w:tc>
        <w:tc>
          <w:tcPr>
            <w:tcW w:w="3698" w:type="dxa"/>
            <w:tcBorders>
              <w:top w:val="nil"/>
              <w:left w:val="nil"/>
              <w:bottom w:val="single" w:sz="4" w:space="0" w:color="auto"/>
              <w:right w:val="single" w:sz="4" w:space="0" w:color="auto"/>
            </w:tcBorders>
            <w:shd w:val="clear" w:color="auto" w:fill="auto"/>
            <w:noWrap/>
            <w:vAlign w:val="center"/>
            <w:hideMark/>
          </w:tcPr>
          <w:p w14:paraId="135696F1" w14:textId="77777777" w:rsidR="00A5534C" w:rsidRPr="000B74C8" w:rsidRDefault="00A5534C" w:rsidP="00214299">
            <w:pPr>
              <w:spacing w:after="0"/>
              <w:rPr>
                <w:rFonts w:ascii="Symbol" w:hAnsi="Symbol" w:cs="Calibri"/>
                <w:color w:val="000000"/>
              </w:rPr>
            </w:pPr>
            <w:r w:rsidRPr="000B74C8">
              <w:rPr>
                <w:rFonts w:ascii="Symbol" w:cs="Calibri"/>
                <w:color w:val="000000"/>
              </w:rPr>
              <w:t> </w:t>
            </w:r>
            <w:r>
              <w:rPr>
                <w:rFonts w:ascii="Symbol" w:cs="Calibri"/>
                <w:color w:val="000000"/>
              </w:rPr>
              <w:t>N/A</w:t>
            </w:r>
          </w:p>
        </w:tc>
      </w:tr>
      <w:tr w:rsidR="00A5534C" w:rsidRPr="000B74C8" w14:paraId="6FEBA9D9" w14:textId="77777777" w:rsidTr="0065163F">
        <w:trPr>
          <w:trHeight w:val="347"/>
        </w:trPr>
        <w:tc>
          <w:tcPr>
            <w:tcW w:w="1443" w:type="dxa"/>
            <w:tcBorders>
              <w:top w:val="nil"/>
              <w:left w:val="single" w:sz="4" w:space="0" w:color="auto"/>
              <w:bottom w:val="single" w:sz="4" w:space="0" w:color="auto"/>
              <w:right w:val="single" w:sz="4" w:space="0" w:color="auto"/>
            </w:tcBorders>
            <w:shd w:val="clear" w:color="auto" w:fill="auto"/>
            <w:vAlign w:val="center"/>
            <w:hideMark/>
          </w:tcPr>
          <w:p w14:paraId="43B42CBF" w14:textId="77777777" w:rsidR="00A5534C" w:rsidRPr="000B74C8" w:rsidRDefault="00A5534C" w:rsidP="00214299">
            <w:pPr>
              <w:spacing w:after="0"/>
              <w:rPr>
                <w:b/>
                <w:bCs/>
                <w:color w:val="000000"/>
              </w:rPr>
            </w:pPr>
            <w:r w:rsidRPr="000B74C8">
              <w:rPr>
                <w:b/>
                <w:bCs/>
                <w:color w:val="000000"/>
              </w:rPr>
              <w:t>San Joaquin River</w:t>
            </w:r>
          </w:p>
        </w:tc>
        <w:tc>
          <w:tcPr>
            <w:tcW w:w="4312" w:type="dxa"/>
            <w:tcBorders>
              <w:top w:val="nil"/>
              <w:left w:val="nil"/>
              <w:bottom w:val="single" w:sz="4" w:space="0" w:color="auto"/>
              <w:right w:val="single" w:sz="4" w:space="0" w:color="auto"/>
            </w:tcBorders>
            <w:shd w:val="clear" w:color="auto" w:fill="auto"/>
            <w:vAlign w:val="center"/>
            <w:hideMark/>
          </w:tcPr>
          <w:p w14:paraId="72256989" w14:textId="77777777" w:rsidR="00A5534C" w:rsidRPr="000B74C8" w:rsidRDefault="00A5534C" w:rsidP="00214299">
            <w:pPr>
              <w:spacing w:after="0"/>
              <w:rPr>
                <w:color w:val="000000"/>
              </w:rPr>
            </w:pPr>
            <w:r w:rsidRPr="000B74C8">
              <w:rPr>
                <w:color w:val="000000"/>
              </w:rPr>
              <w:t xml:space="preserve">Mendota Pool to </w:t>
            </w:r>
            <w:proofErr w:type="spellStart"/>
            <w:r w:rsidRPr="000B74C8">
              <w:rPr>
                <w:color w:val="000000"/>
              </w:rPr>
              <w:t>Vernalis</w:t>
            </w:r>
            <w:proofErr w:type="spellEnd"/>
          </w:p>
        </w:tc>
        <w:tc>
          <w:tcPr>
            <w:tcW w:w="3698" w:type="dxa"/>
            <w:tcBorders>
              <w:top w:val="nil"/>
              <w:left w:val="nil"/>
              <w:bottom w:val="single" w:sz="4" w:space="0" w:color="auto"/>
              <w:right w:val="single" w:sz="4" w:space="0" w:color="auto"/>
            </w:tcBorders>
            <w:shd w:val="clear" w:color="auto" w:fill="auto"/>
            <w:noWrap/>
            <w:vAlign w:val="center"/>
            <w:hideMark/>
          </w:tcPr>
          <w:p w14:paraId="204E97EB" w14:textId="77777777" w:rsidR="00A5534C" w:rsidRDefault="00A5534C" w:rsidP="00720B1A">
            <w:pPr>
              <w:pStyle w:val="ListParagraph"/>
              <w:numPr>
                <w:ilvl w:val="0"/>
                <w:numId w:val="35"/>
              </w:numPr>
              <w:spacing w:after="0"/>
            </w:pPr>
            <w:r w:rsidRPr="00BE1C87">
              <w:t>Calaveras River</w:t>
            </w:r>
          </w:p>
          <w:p w14:paraId="0226E2A0" w14:textId="77777777" w:rsidR="00A5534C" w:rsidRDefault="00A5534C" w:rsidP="00720B1A">
            <w:pPr>
              <w:pStyle w:val="ListParagraph"/>
              <w:numPr>
                <w:ilvl w:val="0"/>
                <w:numId w:val="35"/>
              </w:numPr>
              <w:spacing w:after="0"/>
            </w:pPr>
            <w:r w:rsidRPr="00BE1C87">
              <w:t>Cosumnes River</w:t>
            </w:r>
          </w:p>
          <w:p w14:paraId="28D0B5D8" w14:textId="77777777" w:rsidR="00A5534C" w:rsidRDefault="00A5534C" w:rsidP="00720B1A">
            <w:pPr>
              <w:pStyle w:val="ListParagraph"/>
              <w:numPr>
                <w:ilvl w:val="0"/>
                <w:numId w:val="35"/>
              </w:numPr>
              <w:spacing w:after="0"/>
            </w:pPr>
            <w:r w:rsidRPr="00BE1C87">
              <w:t>Mokelumne River</w:t>
            </w:r>
          </w:p>
          <w:p w14:paraId="69DCEF44" w14:textId="77777777" w:rsidR="00A5534C" w:rsidRDefault="00A5534C" w:rsidP="00720B1A">
            <w:pPr>
              <w:pStyle w:val="ListParagraph"/>
              <w:numPr>
                <w:ilvl w:val="0"/>
                <w:numId w:val="35"/>
              </w:numPr>
              <w:spacing w:after="0"/>
            </w:pPr>
            <w:r w:rsidRPr="00BE1C87">
              <w:t>Merced River</w:t>
            </w:r>
          </w:p>
          <w:p w14:paraId="5BD405B4" w14:textId="77777777" w:rsidR="00A5534C" w:rsidRPr="000B74C8" w:rsidRDefault="00A5534C" w:rsidP="00720B1A">
            <w:pPr>
              <w:pStyle w:val="ListParagraph"/>
              <w:numPr>
                <w:ilvl w:val="0"/>
                <w:numId w:val="35"/>
              </w:numPr>
              <w:spacing w:after="0"/>
              <w:rPr>
                <w:rFonts w:ascii="Symbol" w:hAnsi="Symbol" w:cs="Calibri"/>
                <w:color w:val="000000"/>
              </w:rPr>
            </w:pPr>
            <w:r w:rsidRPr="00BE1C87">
              <w:t>Tuolumne River</w:t>
            </w:r>
          </w:p>
        </w:tc>
      </w:tr>
      <w:tr w:rsidR="00A5534C" w:rsidRPr="000B74C8" w14:paraId="2BBE1413" w14:textId="77777777" w:rsidTr="0065163F">
        <w:trPr>
          <w:trHeight w:val="347"/>
        </w:trPr>
        <w:tc>
          <w:tcPr>
            <w:tcW w:w="945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EDFD368" w14:textId="77777777" w:rsidR="00A5534C" w:rsidRPr="000B74C8" w:rsidRDefault="00A5534C" w:rsidP="00214299">
            <w:pPr>
              <w:spacing w:after="0"/>
              <w:rPr>
                <w:rFonts w:ascii="Symbol" w:hAnsi="Symbol" w:cs="Calibri"/>
                <w:color w:val="000000"/>
              </w:rPr>
            </w:pPr>
            <w:r w:rsidRPr="000B74C8">
              <w:rPr>
                <w:b/>
                <w:bCs/>
                <w:color w:val="000000"/>
              </w:rPr>
              <w:t>Delta</w:t>
            </w:r>
          </w:p>
        </w:tc>
      </w:tr>
      <w:tr w:rsidR="00A5534C" w:rsidRPr="000B74C8" w14:paraId="5B0EA26E" w14:textId="77777777" w:rsidTr="0065163F">
        <w:trPr>
          <w:trHeight w:val="347"/>
        </w:trPr>
        <w:tc>
          <w:tcPr>
            <w:tcW w:w="945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3614E7D5" w14:textId="38457D21" w:rsidR="00A5534C" w:rsidRPr="006F6AB0" w:rsidRDefault="00A5534C" w:rsidP="00214299">
            <w:pPr>
              <w:spacing w:after="0"/>
              <w:rPr>
                <w:color w:val="000000"/>
              </w:rPr>
            </w:pPr>
            <w:r w:rsidRPr="006F6AB0">
              <w:rPr>
                <w:color w:val="000000"/>
              </w:rPr>
              <w:t xml:space="preserve">Thirteen (13) eligible subregions as described in Figure 1 of </w:t>
            </w:r>
            <w:hyperlink r:id="rId35" w:history="1">
              <w:r w:rsidRPr="006F6AB0">
                <w:rPr>
                  <w:rStyle w:val="Hyperlink"/>
                </w:rPr>
                <w:t>Peterson and Duarte (2020).</w:t>
              </w:r>
            </w:hyperlink>
          </w:p>
        </w:tc>
      </w:tr>
    </w:tbl>
    <w:p w14:paraId="65E37654" w14:textId="77777777" w:rsidR="0065163F" w:rsidRDefault="0065163F" w:rsidP="0074113C"/>
    <w:p w14:paraId="389FF88E" w14:textId="1BD4F8BF" w:rsidR="0074113C" w:rsidRDefault="0074113C" w:rsidP="0074113C">
      <w:r>
        <w:lastRenderedPageBreak/>
        <w:t xml:space="preserve">The model segments listed in </w:t>
      </w:r>
      <w:r>
        <w:fldChar w:fldCharType="begin"/>
      </w:r>
      <w:r>
        <w:instrText xml:space="preserve"> REF _Ref149229159 \h </w:instrText>
      </w:r>
      <w:r w:rsidR="006D025D">
        <w:instrText xml:space="preserve"> \* MERGEFORMAT </w:instrText>
      </w:r>
      <w:r>
        <w:fldChar w:fldCharType="separate"/>
      </w:r>
      <w:r w:rsidR="003F41F6" w:rsidRPr="008E2850">
        <w:rPr>
          <w:rFonts w:cs="Arial"/>
          <w:i/>
          <w:iCs/>
          <w:szCs w:val="20"/>
        </w:rPr>
        <w:t xml:space="preserve">Table </w:t>
      </w:r>
      <w:r w:rsidR="003F41F6" w:rsidRPr="003F41F6">
        <w:rPr>
          <w:rFonts w:cs="Arial"/>
          <w:i/>
          <w:iCs/>
          <w:noProof/>
          <w:szCs w:val="20"/>
        </w:rPr>
        <w:t>2</w:t>
      </w:r>
      <w:r>
        <w:fldChar w:fldCharType="end"/>
      </w:r>
      <w:r>
        <w:t xml:space="preserve"> are the only eligible locations for </w:t>
      </w:r>
      <w:r w:rsidR="000E3A15">
        <w:t>Chinook salmon</w:t>
      </w:r>
      <w:r>
        <w:t xml:space="preserve"> field investigations under this NOFO.</w:t>
      </w:r>
      <w:r w:rsidR="00720B1A">
        <w:t xml:space="preserve"> </w:t>
      </w:r>
      <w:r>
        <w:t>Other locations will not be considered.</w:t>
      </w:r>
    </w:p>
    <w:p w14:paraId="26E920ED" w14:textId="3E71EDF7" w:rsidR="00A5534C" w:rsidRPr="001D6A5E" w:rsidRDefault="00135E7D" w:rsidP="00A264DD">
      <w:pPr>
        <w:pStyle w:val="Heading3-nospace"/>
      </w:pPr>
      <w:bookmarkStart w:id="142" w:name="_Toc153874147"/>
      <w:bookmarkStart w:id="143" w:name="_Ref154062746"/>
      <w:r w:rsidRPr="00135E7D">
        <w:rPr>
          <w:i/>
          <w:iCs/>
        </w:rPr>
        <w:t xml:space="preserve">O. </w:t>
      </w:r>
      <w:r w:rsidR="004C3EA1">
        <w:rPr>
          <w:i/>
          <w:iCs/>
        </w:rPr>
        <w:t>M</w:t>
      </w:r>
      <w:r w:rsidRPr="00135E7D">
        <w:rPr>
          <w:i/>
          <w:iCs/>
        </w:rPr>
        <w:t>ykiss</w:t>
      </w:r>
      <w:r w:rsidR="00A5534C" w:rsidRPr="001D6A5E">
        <w:t xml:space="preserve"> Information Needs</w:t>
      </w:r>
      <w:bookmarkEnd w:id="142"/>
      <w:bookmarkEnd w:id="143"/>
    </w:p>
    <w:p w14:paraId="58A0E68F" w14:textId="702D094A" w:rsidR="00A5534C" w:rsidRDefault="00A5534C" w:rsidP="00A5534C">
      <w:r w:rsidRPr="003F2243">
        <w:fldChar w:fldCharType="begin"/>
      </w:r>
      <w:r w:rsidRPr="003F2243">
        <w:instrText xml:space="preserve"> REF _Ref136595773 \h </w:instrText>
      </w:r>
      <w:r w:rsidR="003F2243" w:rsidRPr="003F2243">
        <w:instrText xml:space="preserve"> \* MERGEFORMAT </w:instrText>
      </w:r>
      <w:r w:rsidRPr="003F2243">
        <w:fldChar w:fldCharType="separate"/>
      </w:r>
      <w:r w:rsidR="003F41F6" w:rsidRPr="240A6520">
        <w:rPr>
          <w:rFonts w:cs="Arial"/>
          <w:i/>
          <w:iCs/>
        </w:rPr>
        <w:t xml:space="preserve">Table </w:t>
      </w:r>
      <w:r w:rsidR="003F41F6" w:rsidRPr="003F41F6">
        <w:rPr>
          <w:rFonts w:cs="Arial"/>
          <w:i/>
          <w:iCs/>
          <w:noProof/>
        </w:rPr>
        <w:t>3</w:t>
      </w:r>
      <w:r w:rsidRPr="003F2243">
        <w:fldChar w:fldCharType="end"/>
      </w:r>
      <w:r>
        <w:t xml:space="preserve"> lists </w:t>
      </w:r>
      <w:r w:rsidR="00720B1A">
        <w:t xml:space="preserve">CVPIA </w:t>
      </w:r>
      <w:r w:rsidRPr="0045658B">
        <w:rPr>
          <w:i/>
        </w:rPr>
        <w:t>O. mykiss</w:t>
      </w:r>
      <w:r>
        <w:t xml:space="preserve"> information priorities </w:t>
      </w:r>
      <w:r w:rsidR="00720B1A">
        <w:t xml:space="preserve">for </w:t>
      </w:r>
      <w:r>
        <w:t>the Central Valley of California.</w:t>
      </w:r>
      <w:r w:rsidR="00720B1A">
        <w:t xml:space="preserve"> </w:t>
      </w:r>
      <w:r>
        <w:t>The priorities have been updated from Table 10 of the NTRS to reflect a more current understanding of the information needs/priorities identified by the SIT Steelhead Subgroup.</w:t>
      </w:r>
    </w:p>
    <w:p w14:paraId="4EA90220" w14:textId="2848D8B8" w:rsidR="00A5534C" w:rsidRPr="008E2850" w:rsidRDefault="4A66764A" w:rsidP="00A5534C">
      <w:pPr>
        <w:pStyle w:val="Caption"/>
        <w:rPr>
          <w:rFonts w:cs="Arial"/>
          <w:b w:val="0"/>
          <w:bCs w:val="0"/>
          <w:i/>
          <w:iCs/>
          <w:szCs w:val="20"/>
        </w:rPr>
      </w:pPr>
      <w:bookmarkStart w:id="144" w:name="_Ref136595773"/>
      <w:r w:rsidRPr="240A6520">
        <w:rPr>
          <w:rFonts w:cs="Arial"/>
          <w:b w:val="0"/>
          <w:bCs w:val="0"/>
          <w:i/>
          <w:iCs/>
        </w:rPr>
        <w:t xml:space="preserve">Table </w:t>
      </w:r>
      <w:r w:rsidR="00A5534C" w:rsidRPr="240A6520">
        <w:rPr>
          <w:rFonts w:cs="Arial"/>
          <w:b w:val="0"/>
          <w:bCs w:val="0"/>
          <w:i/>
          <w:iCs/>
        </w:rPr>
        <w:fldChar w:fldCharType="begin"/>
      </w:r>
      <w:r w:rsidR="00A5534C" w:rsidRPr="240A6520">
        <w:rPr>
          <w:rFonts w:cs="Arial"/>
          <w:b w:val="0"/>
          <w:bCs w:val="0"/>
          <w:i/>
          <w:iCs/>
        </w:rPr>
        <w:instrText>SEQ Table \* ARABIC</w:instrText>
      </w:r>
      <w:r w:rsidR="00A5534C" w:rsidRPr="240A6520">
        <w:rPr>
          <w:rFonts w:cs="Arial"/>
          <w:b w:val="0"/>
          <w:bCs w:val="0"/>
          <w:i/>
          <w:iCs/>
        </w:rPr>
        <w:fldChar w:fldCharType="separate"/>
      </w:r>
      <w:r w:rsidR="003F41F6">
        <w:rPr>
          <w:rFonts w:cs="Arial"/>
          <w:b w:val="0"/>
          <w:bCs w:val="0"/>
          <w:i/>
          <w:iCs/>
          <w:noProof/>
        </w:rPr>
        <w:t>3</w:t>
      </w:r>
      <w:r w:rsidR="00A5534C" w:rsidRPr="240A6520">
        <w:rPr>
          <w:rFonts w:cs="Arial"/>
          <w:b w:val="0"/>
          <w:bCs w:val="0"/>
          <w:i/>
          <w:iCs/>
        </w:rPr>
        <w:fldChar w:fldCharType="end"/>
      </w:r>
      <w:bookmarkEnd w:id="144"/>
      <w:r w:rsidRPr="240A6520">
        <w:rPr>
          <w:rFonts w:cs="Arial"/>
          <w:b w:val="0"/>
          <w:bCs w:val="0"/>
          <w:i/>
          <w:iCs/>
        </w:rPr>
        <w:t xml:space="preserve">. </w:t>
      </w:r>
      <w:r w:rsidR="00135E7D" w:rsidRPr="00135E7D">
        <w:rPr>
          <w:rFonts w:cs="Arial"/>
          <w:b w:val="0"/>
          <w:bCs w:val="0"/>
          <w:i/>
          <w:iCs/>
        </w:rPr>
        <w:t>O. mykiss</w:t>
      </w:r>
      <w:r w:rsidRPr="240A6520">
        <w:rPr>
          <w:rFonts w:cs="Arial"/>
          <w:b w:val="0"/>
          <w:bCs w:val="0"/>
          <w:i/>
          <w:iCs/>
        </w:rPr>
        <w:t xml:space="preserve"> information priorities adapted from Table 10 of the Near-Term Restoration Strategy</w:t>
      </w:r>
      <w:r w:rsidR="00A5534C" w:rsidRPr="240A6520">
        <w:rPr>
          <w:rStyle w:val="FootnoteReference"/>
          <w:rFonts w:cs="Arial"/>
          <w:b w:val="0"/>
          <w:bCs w:val="0"/>
          <w:i/>
          <w:iCs/>
        </w:rPr>
        <w:footnoteReference w:id="9"/>
      </w:r>
      <w:r w:rsidRPr="240A6520">
        <w:rPr>
          <w:rFonts w:cs="Arial"/>
          <w:b w:val="0"/>
          <w:bCs w:val="0"/>
          <w:i/>
          <w:iCs/>
        </w:rPr>
        <w:t xml:space="preserve"> (2020).</w:t>
      </w:r>
    </w:p>
    <w:tbl>
      <w:tblPr>
        <w:tblW w:w="8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2"/>
      </w:tblGrid>
      <w:tr w:rsidR="00A5534C" w:rsidRPr="00130669" w14:paraId="180994B2" w14:textId="77777777" w:rsidTr="0085182B">
        <w:trPr>
          <w:trHeight w:val="320"/>
        </w:trPr>
        <w:tc>
          <w:tcPr>
            <w:tcW w:w="8002" w:type="dxa"/>
            <w:shd w:val="clear" w:color="auto" w:fill="auto"/>
            <w:vAlign w:val="center"/>
            <w:hideMark/>
          </w:tcPr>
          <w:p w14:paraId="44C36BC1" w14:textId="29C8C0FE" w:rsidR="00A5534C" w:rsidRPr="00830DE8" w:rsidRDefault="00A5534C" w:rsidP="0085182B">
            <w:pPr>
              <w:spacing w:after="0"/>
              <w:rPr>
                <w:b/>
                <w:i/>
                <w:color w:val="000000"/>
              </w:rPr>
            </w:pPr>
            <w:r w:rsidRPr="00830DE8">
              <w:rPr>
                <w:b/>
                <w:i/>
                <w:color w:val="000000" w:themeColor="text1"/>
              </w:rPr>
              <w:t xml:space="preserve">O. </w:t>
            </w:r>
            <w:r w:rsidR="004C3EA1">
              <w:rPr>
                <w:b/>
                <w:i/>
                <w:color w:val="000000" w:themeColor="text1"/>
              </w:rPr>
              <w:t>M</w:t>
            </w:r>
            <w:r w:rsidRPr="00830DE8">
              <w:rPr>
                <w:b/>
                <w:i/>
                <w:color w:val="000000" w:themeColor="text1"/>
              </w:rPr>
              <w:t xml:space="preserve">ykiss </w:t>
            </w:r>
            <w:r w:rsidRPr="00830DE8">
              <w:rPr>
                <w:b/>
                <w:color w:val="000000" w:themeColor="text1"/>
              </w:rPr>
              <w:t>Information Needs</w:t>
            </w:r>
          </w:p>
        </w:tc>
      </w:tr>
      <w:tr w:rsidR="00A5534C" w:rsidRPr="00130669" w14:paraId="308B722E" w14:textId="77777777" w:rsidTr="0085182B">
        <w:trPr>
          <w:trHeight w:val="545"/>
        </w:trPr>
        <w:tc>
          <w:tcPr>
            <w:tcW w:w="8002" w:type="dxa"/>
            <w:shd w:val="clear" w:color="auto" w:fill="auto"/>
            <w:vAlign w:val="center"/>
            <w:hideMark/>
          </w:tcPr>
          <w:p w14:paraId="429A3260" w14:textId="77777777" w:rsidR="00A5534C" w:rsidRPr="00830DE8" w:rsidRDefault="00A5534C" w:rsidP="0085182B">
            <w:pPr>
              <w:spacing w:after="0"/>
              <w:rPr>
                <w:b/>
                <w:color w:val="000000"/>
              </w:rPr>
            </w:pPr>
            <w:r w:rsidRPr="00830DE8">
              <w:rPr>
                <w:b/>
                <w:color w:val="000000" w:themeColor="text1"/>
              </w:rPr>
              <w:t xml:space="preserve">Information Need </w:t>
            </w:r>
            <w:r w:rsidRPr="000E31A5">
              <w:rPr>
                <w:b/>
                <w:color w:val="000000" w:themeColor="text1"/>
              </w:rPr>
              <w:t>E</w:t>
            </w:r>
            <w:r w:rsidRPr="00830DE8">
              <w:rPr>
                <w:b/>
                <w:color w:val="000000" w:themeColor="text1"/>
              </w:rPr>
              <w:t xml:space="preserve">: </w:t>
            </w:r>
            <w:r w:rsidRPr="00830DE8">
              <w:rPr>
                <w:color w:val="000000" w:themeColor="text1"/>
              </w:rPr>
              <w:t xml:space="preserve">Juvenile </w:t>
            </w:r>
            <w:r w:rsidRPr="00830DE8">
              <w:rPr>
                <w:i/>
                <w:color w:val="000000" w:themeColor="text1"/>
              </w:rPr>
              <w:t xml:space="preserve">O. mykiss </w:t>
            </w:r>
            <w:r w:rsidRPr="00830DE8">
              <w:rPr>
                <w:color w:val="000000" w:themeColor="text1"/>
              </w:rPr>
              <w:t xml:space="preserve">survival in tributaries, mainstem, and the Delta, with comparison of survival in tributaries with different environmental conditions. </w:t>
            </w:r>
          </w:p>
        </w:tc>
      </w:tr>
      <w:tr w:rsidR="00A5534C" w:rsidRPr="00130669" w14:paraId="7BBB96D3" w14:textId="77777777" w:rsidTr="0085182B">
        <w:trPr>
          <w:trHeight w:val="545"/>
        </w:trPr>
        <w:tc>
          <w:tcPr>
            <w:tcW w:w="8002" w:type="dxa"/>
            <w:shd w:val="clear" w:color="auto" w:fill="auto"/>
            <w:vAlign w:val="center"/>
            <w:hideMark/>
          </w:tcPr>
          <w:p w14:paraId="70A8185D" w14:textId="77777777" w:rsidR="00A5534C" w:rsidRPr="000E31A5" w:rsidRDefault="00A5534C" w:rsidP="0085182B">
            <w:pPr>
              <w:spacing w:after="0"/>
              <w:rPr>
                <w:b/>
                <w:color w:val="000000"/>
              </w:rPr>
            </w:pPr>
            <w:r w:rsidRPr="000E31A5">
              <w:rPr>
                <w:b/>
                <w:color w:val="000000" w:themeColor="text1"/>
              </w:rPr>
              <w:t xml:space="preserve">Information Need F: </w:t>
            </w:r>
            <w:r w:rsidRPr="000E31A5">
              <w:rPr>
                <w:color w:val="000000" w:themeColor="text1"/>
              </w:rPr>
              <w:t>Juvenile</w:t>
            </w:r>
            <w:r w:rsidRPr="000E31A5">
              <w:rPr>
                <w:b/>
                <w:color w:val="000000" w:themeColor="text1"/>
              </w:rPr>
              <w:t xml:space="preserve"> </w:t>
            </w:r>
            <w:r w:rsidRPr="000E31A5">
              <w:rPr>
                <w:i/>
                <w:color w:val="000000" w:themeColor="text1"/>
              </w:rPr>
              <w:t xml:space="preserve">O. mykiss </w:t>
            </w:r>
            <w:r w:rsidRPr="000E31A5">
              <w:rPr>
                <w:color w:val="000000" w:themeColor="text1"/>
              </w:rPr>
              <w:t xml:space="preserve">age and growth in tributaries and the mainstem with comparison of growth in tributaries with different environmental conditions. </w:t>
            </w:r>
          </w:p>
        </w:tc>
      </w:tr>
      <w:tr w:rsidR="00A5534C" w:rsidRPr="00130669" w14:paraId="16E820C3" w14:textId="77777777" w:rsidTr="0085182B">
        <w:trPr>
          <w:trHeight w:val="926"/>
        </w:trPr>
        <w:tc>
          <w:tcPr>
            <w:tcW w:w="8002" w:type="dxa"/>
            <w:shd w:val="clear" w:color="auto" w:fill="auto"/>
            <w:hideMark/>
          </w:tcPr>
          <w:p w14:paraId="66962458" w14:textId="77777777" w:rsidR="00A5534C" w:rsidRPr="00830DE8" w:rsidRDefault="00A5534C" w:rsidP="0085182B">
            <w:pPr>
              <w:spacing w:after="0"/>
              <w:rPr>
                <w:b/>
                <w:color w:val="000000"/>
              </w:rPr>
            </w:pPr>
            <w:r w:rsidRPr="000E31A5">
              <w:rPr>
                <w:b/>
                <w:color w:val="000000" w:themeColor="text1"/>
              </w:rPr>
              <w:t xml:space="preserve">Information Need G: </w:t>
            </w:r>
            <w:r w:rsidRPr="000E31A5">
              <w:rPr>
                <w:color w:val="000000" w:themeColor="text1"/>
              </w:rPr>
              <w:t>Empirical estimates of spawning population size (proportion of resident and anadromous fish) and juvenile out-migration abundance, with measures of uncertainty and methodology efficiency</w:t>
            </w:r>
            <w:r w:rsidRPr="00830DE8">
              <w:rPr>
                <w:b/>
                <w:color w:val="000000" w:themeColor="text1"/>
              </w:rPr>
              <w:t>.</w:t>
            </w:r>
          </w:p>
          <w:p w14:paraId="28FD4260" w14:textId="77777777" w:rsidR="00A5534C" w:rsidRPr="00830DE8" w:rsidRDefault="00A5534C" w:rsidP="0085182B">
            <w:pPr>
              <w:spacing w:after="0"/>
              <w:rPr>
                <w:b/>
                <w:color w:val="000000"/>
              </w:rPr>
            </w:pPr>
          </w:p>
        </w:tc>
      </w:tr>
    </w:tbl>
    <w:p w14:paraId="06361C10" w14:textId="77777777" w:rsidR="00A5534C" w:rsidRDefault="00A5534C" w:rsidP="00640CB2">
      <w:pPr>
        <w:spacing w:after="0"/>
      </w:pPr>
    </w:p>
    <w:p w14:paraId="67FDC990" w14:textId="4A09F8C7" w:rsidR="003B30ED" w:rsidRPr="006D025D" w:rsidRDefault="003B30ED" w:rsidP="003B30ED">
      <w:r w:rsidRPr="006D025D">
        <w:t xml:space="preserve">To further refine the focus of study efforts, the </w:t>
      </w:r>
      <w:r w:rsidRPr="006D025D">
        <w:rPr>
          <w:i/>
          <w:iCs/>
        </w:rPr>
        <w:t>O.</w:t>
      </w:r>
      <w:r w:rsidRPr="006D025D">
        <w:rPr>
          <w:i/>
        </w:rPr>
        <w:t xml:space="preserve"> mykiss</w:t>
      </w:r>
      <w:r w:rsidRPr="006D025D">
        <w:t xml:space="preserve"> information listed in </w:t>
      </w:r>
      <w:r w:rsidRPr="006D025D">
        <w:fldChar w:fldCharType="begin"/>
      </w:r>
      <w:r w:rsidRPr="006D025D">
        <w:instrText xml:space="preserve"> REF _Ref136595773 \h </w:instrText>
      </w:r>
      <w:r w:rsidR="006D025D" w:rsidRPr="006D025D">
        <w:instrText xml:space="preserve"> \* MERGEFORMAT </w:instrText>
      </w:r>
      <w:r w:rsidRPr="006D025D">
        <w:fldChar w:fldCharType="separate"/>
      </w:r>
      <w:r w:rsidR="003F41F6" w:rsidRPr="240A6520">
        <w:rPr>
          <w:rFonts w:cs="Arial"/>
          <w:i/>
          <w:iCs/>
        </w:rPr>
        <w:t xml:space="preserve">Table </w:t>
      </w:r>
      <w:r w:rsidR="003F41F6" w:rsidRPr="003F41F6">
        <w:rPr>
          <w:rFonts w:cs="Arial"/>
          <w:i/>
          <w:iCs/>
          <w:noProof/>
        </w:rPr>
        <w:t>3</w:t>
      </w:r>
      <w:r w:rsidRPr="006D025D">
        <w:fldChar w:fldCharType="end"/>
      </w:r>
      <w:r w:rsidRPr="006D025D">
        <w:t xml:space="preserve"> is needed in three (3) of the four (4) watersheds in the Central Valley. These watersheds include the Sacramento River, American River, and San Joaquin River. The information listed in </w:t>
      </w:r>
      <w:r w:rsidRPr="006D025D">
        <w:fldChar w:fldCharType="begin"/>
      </w:r>
      <w:r w:rsidRPr="006D025D">
        <w:instrText xml:space="preserve"> REF _Ref136595773 \h </w:instrText>
      </w:r>
      <w:r w:rsidR="006D025D" w:rsidRPr="006D025D">
        <w:instrText xml:space="preserve"> \* MERGEFORMAT </w:instrText>
      </w:r>
      <w:r w:rsidRPr="006D025D">
        <w:fldChar w:fldCharType="separate"/>
      </w:r>
      <w:r w:rsidR="003F41F6" w:rsidRPr="240A6520">
        <w:rPr>
          <w:rFonts w:cs="Arial"/>
          <w:i/>
          <w:iCs/>
        </w:rPr>
        <w:t xml:space="preserve">Table </w:t>
      </w:r>
      <w:r w:rsidR="003F41F6" w:rsidRPr="003F41F6">
        <w:rPr>
          <w:rFonts w:cs="Arial"/>
          <w:i/>
          <w:iCs/>
          <w:noProof/>
        </w:rPr>
        <w:t>3</w:t>
      </w:r>
      <w:r w:rsidRPr="006D025D">
        <w:fldChar w:fldCharType="end"/>
      </w:r>
      <w:r w:rsidRPr="006D025D">
        <w:t xml:space="preserve"> is also needed at various locations in the Delta.</w:t>
      </w:r>
      <w:r w:rsidR="00720B1A">
        <w:t xml:space="preserve"> </w:t>
      </w:r>
      <w:r w:rsidRPr="006D025D">
        <w:t xml:space="preserve">All locations correspond to the data input locations within the geographic scope of the </w:t>
      </w:r>
      <w:r w:rsidRPr="006D025D">
        <w:rPr>
          <w:i/>
        </w:rPr>
        <w:t>O. mykiss</w:t>
      </w:r>
      <w:r w:rsidRPr="006D025D">
        <w:t xml:space="preserve"> decision support model. </w:t>
      </w:r>
      <w:r w:rsidRPr="006D025D">
        <w:fldChar w:fldCharType="begin"/>
      </w:r>
      <w:r w:rsidRPr="006D025D">
        <w:instrText xml:space="preserve"> REF _Ref149285094 \h </w:instrText>
      </w:r>
      <w:r w:rsidR="006D025D" w:rsidRPr="006D025D">
        <w:instrText xml:space="preserve"> \* MERGEFORMAT </w:instrText>
      </w:r>
      <w:r w:rsidRPr="006D025D">
        <w:fldChar w:fldCharType="separate"/>
      </w:r>
      <w:r w:rsidR="003F41F6" w:rsidRPr="008E2850">
        <w:rPr>
          <w:i/>
          <w:iCs/>
        </w:rPr>
        <w:t xml:space="preserve">Table </w:t>
      </w:r>
      <w:r w:rsidR="003F41F6" w:rsidRPr="003F41F6">
        <w:rPr>
          <w:i/>
          <w:iCs/>
          <w:noProof/>
        </w:rPr>
        <w:t>4</w:t>
      </w:r>
      <w:r w:rsidRPr="006D025D">
        <w:fldChar w:fldCharType="end"/>
      </w:r>
      <w:r w:rsidRPr="006D025D">
        <w:t xml:space="preserve"> summarizes these locations.</w:t>
      </w:r>
    </w:p>
    <w:p w14:paraId="4C870552" w14:textId="6DE640C5" w:rsidR="00720B1A" w:rsidRDefault="00A5534C" w:rsidP="00A5534C">
      <w:r w:rsidRPr="006D025D">
        <w:t xml:space="preserve">To reduce model uncertainty, projects must seek to collect a priority information need (from </w:t>
      </w:r>
      <w:r w:rsidRPr="006D025D">
        <w:fldChar w:fldCharType="begin"/>
      </w:r>
      <w:r w:rsidRPr="006D025D">
        <w:instrText xml:space="preserve"> REF _Ref136595773 \h </w:instrText>
      </w:r>
      <w:r w:rsidR="006D025D" w:rsidRPr="006D025D">
        <w:instrText xml:space="preserve"> \* MERGEFORMAT </w:instrText>
      </w:r>
      <w:r w:rsidRPr="006D025D">
        <w:fldChar w:fldCharType="separate"/>
      </w:r>
      <w:r w:rsidR="003F41F6" w:rsidRPr="240A6520">
        <w:rPr>
          <w:rFonts w:cs="Arial"/>
          <w:i/>
          <w:iCs/>
        </w:rPr>
        <w:t xml:space="preserve">Table </w:t>
      </w:r>
      <w:r w:rsidR="003F41F6" w:rsidRPr="003F41F6">
        <w:rPr>
          <w:rFonts w:cs="Arial"/>
          <w:i/>
          <w:iCs/>
          <w:noProof/>
        </w:rPr>
        <w:t>3</w:t>
      </w:r>
      <w:r w:rsidRPr="006D025D">
        <w:fldChar w:fldCharType="end"/>
      </w:r>
      <w:r w:rsidRPr="006D025D">
        <w:t xml:space="preserve">) on a either a mainstem reach (or sub-reach), tributary, or the Delta (see </w:t>
      </w:r>
      <w:r w:rsidRPr="006D025D">
        <w:fldChar w:fldCharType="begin"/>
      </w:r>
      <w:r w:rsidRPr="006D025D">
        <w:instrText xml:space="preserve"> REF _Ref151550045 \h </w:instrText>
      </w:r>
      <w:r w:rsidR="006D025D" w:rsidRPr="006D025D">
        <w:instrText xml:space="preserve"> \* MERGEFORMAT </w:instrText>
      </w:r>
      <w:r w:rsidRPr="006D025D">
        <w:fldChar w:fldCharType="separate"/>
      </w:r>
      <w:r w:rsidR="003F41F6" w:rsidRPr="008E2850">
        <w:rPr>
          <w:i/>
          <w:iCs/>
        </w:rPr>
        <w:t xml:space="preserve">Table </w:t>
      </w:r>
      <w:r w:rsidR="003F41F6" w:rsidRPr="003F41F6">
        <w:rPr>
          <w:i/>
          <w:iCs/>
          <w:noProof/>
        </w:rPr>
        <w:t>4</w:t>
      </w:r>
      <w:r w:rsidRPr="006D025D">
        <w:fldChar w:fldCharType="end"/>
      </w:r>
      <w:r w:rsidR="006B10A2" w:rsidRPr="006B10A2">
        <w:t xml:space="preserve"> </w:t>
      </w:r>
      <w:r w:rsidR="006B10A2">
        <w:t>for locations</w:t>
      </w:r>
      <w:r w:rsidRPr="006D025D">
        <w:t>), as appropriate.</w:t>
      </w:r>
      <w:r w:rsidR="00720B1A">
        <w:t xml:space="preserve"> </w:t>
      </w:r>
      <w:r w:rsidRPr="006D025D">
        <w:t xml:space="preserve">Studies should focus on wild </w:t>
      </w:r>
      <w:r w:rsidRPr="006D025D">
        <w:rPr>
          <w:i/>
          <w:iCs/>
        </w:rPr>
        <w:t xml:space="preserve">O. mykiss </w:t>
      </w:r>
      <w:r w:rsidRPr="006D025D">
        <w:t>in accordance with the NTRS (2020) recommendations.</w:t>
      </w:r>
      <w:r w:rsidR="00720B1A">
        <w:t xml:space="preserve"> </w:t>
      </w:r>
      <w:r w:rsidRPr="006D025D">
        <w:t xml:space="preserve">Applicants are strongly encouraged to consider </w:t>
      </w:r>
      <w:r w:rsidRPr="006D025D">
        <w:rPr>
          <w:i/>
          <w:iCs/>
        </w:rPr>
        <w:t>O. mykiss</w:t>
      </w:r>
      <w:r w:rsidRPr="006D025D">
        <w:t xml:space="preserve"> life stages and migration timing </w:t>
      </w:r>
      <w:proofErr w:type="gramStart"/>
      <w:r w:rsidRPr="006D025D">
        <w:t>in order to</w:t>
      </w:r>
      <w:proofErr w:type="gramEnd"/>
      <w:r w:rsidRPr="006D025D">
        <w:t xml:space="preserve"> make an informed choice about the best study location for a given information need.</w:t>
      </w:r>
      <w:r w:rsidR="00720B1A">
        <w:t xml:space="preserve"> </w:t>
      </w:r>
      <w:r w:rsidRPr="006D025D">
        <w:t>Applicants are also encouraged to consider a study location that may be representative of other study locations in the Central Valley.</w:t>
      </w:r>
      <w:r w:rsidR="00720B1A">
        <w:t xml:space="preserve"> </w:t>
      </w:r>
      <w:r w:rsidRPr="006D025D">
        <w:t>Projects may collect a priority information need on more than one reach and/or more than one tributary.</w:t>
      </w:r>
      <w:r w:rsidR="00720B1A">
        <w:t xml:space="preserve"> </w:t>
      </w:r>
      <w:r w:rsidRPr="006D025D">
        <w:t>Similarly, projects may collect data to address more than one information need.</w:t>
      </w:r>
    </w:p>
    <w:p w14:paraId="11F1A68B" w14:textId="0E8FD583" w:rsidR="00720B1A" w:rsidRDefault="00A5534C" w:rsidP="00A5534C">
      <w:r w:rsidRPr="006D025D">
        <w:t>Further, projects may seek to collect information needs from multiple locations (</w:t>
      </w:r>
      <w:r w:rsidRPr="006D025D">
        <w:fldChar w:fldCharType="begin"/>
      </w:r>
      <w:r w:rsidRPr="006D025D">
        <w:instrText xml:space="preserve"> REF _Ref151550045 \h </w:instrText>
      </w:r>
      <w:r w:rsidR="006D025D" w:rsidRPr="006D025D">
        <w:instrText xml:space="preserve"> \* MERGEFORMAT </w:instrText>
      </w:r>
      <w:r w:rsidRPr="006D025D">
        <w:fldChar w:fldCharType="separate"/>
      </w:r>
      <w:r w:rsidR="003F41F6" w:rsidRPr="008E2850">
        <w:rPr>
          <w:i/>
          <w:iCs/>
        </w:rPr>
        <w:t xml:space="preserve">Table </w:t>
      </w:r>
      <w:r w:rsidR="003F41F6" w:rsidRPr="003F41F6">
        <w:rPr>
          <w:i/>
          <w:iCs/>
          <w:noProof/>
        </w:rPr>
        <w:t>4</w:t>
      </w:r>
      <w:r w:rsidRPr="006D025D">
        <w:fldChar w:fldCharType="end"/>
      </w:r>
      <w:r w:rsidRPr="006D025D">
        <w:t>) or from the same location over multiple years to ensure the information needs are collected under a</w:t>
      </w:r>
      <w:r>
        <w:t xml:space="preserve"> </w:t>
      </w:r>
      <w:r w:rsidRPr="006D025D">
        <w:lastRenderedPageBreak/>
        <w:t>diverse range of environmental conditions (e.g., flow and temperature variation). In doing so, projects may increase the likelihood that information needs, and conclusions about the effects of factors like flow and temperature on those information needs, are robust to future environmental conditions.</w:t>
      </w:r>
    </w:p>
    <w:p w14:paraId="1415E6BF" w14:textId="2C6852EC" w:rsidR="0074113C" w:rsidRPr="008E2850" w:rsidRDefault="0074113C" w:rsidP="0074113C">
      <w:pPr>
        <w:pStyle w:val="Caption"/>
        <w:rPr>
          <w:b w:val="0"/>
          <w:bCs w:val="0"/>
          <w:i/>
          <w:iCs/>
        </w:rPr>
      </w:pPr>
      <w:bookmarkStart w:id="145" w:name="_Ref149285094"/>
      <w:bookmarkStart w:id="146" w:name="_Ref151550045"/>
      <w:r w:rsidRPr="008E2850">
        <w:rPr>
          <w:b w:val="0"/>
          <w:bCs w:val="0"/>
          <w:i/>
          <w:iCs/>
        </w:rPr>
        <w:t xml:space="preserve">Table </w:t>
      </w:r>
      <w:r w:rsidRPr="008E2850">
        <w:rPr>
          <w:b w:val="0"/>
          <w:bCs w:val="0"/>
          <w:i/>
          <w:iCs/>
        </w:rPr>
        <w:fldChar w:fldCharType="begin"/>
      </w:r>
      <w:r w:rsidRPr="008E2850">
        <w:rPr>
          <w:b w:val="0"/>
          <w:bCs w:val="0"/>
          <w:i/>
          <w:iCs/>
        </w:rPr>
        <w:instrText>SEQ Table \* ARABIC</w:instrText>
      </w:r>
      <w:r w:rsidRPr="008E2850">
        <w:rPr>
          <w:b w:val="0"/>
          <w:bCs w:val="0"/>
          <w:i/>
          <w:iCs/>
        </w:rPr>
        <w:fldChar w:fldCharType="separate"/>
      </w:r>
      <w:r w:rsidR="003F41F6">
        <w:rPr>
          <w:b w:val="0"/>
          <w:bCs w:val="0"/>
          <w:i/>
          <w:iCs/>
          <w:noProof/>
        </w:rPr>
        <w:t>4</w:t>
      </w:r>
      <w:r w:rsidRPr="008E2850">
        <w:rPr>
          <w:b w:val="0"/>
          <w:bCs w:val="0"/>
          <w:i/>
          <w:iCs/>
        </w:rPr>
        <w:fldChar w:fldCharType="end"/>
      </w:r>
      <w:bookmarkEnd w:id="145"/>
      <w:bookmarkEnd w:id="146"/>
      <w:r w:rsidRPr="008E2850">
        <w:rPr>
          <w:b w:val="0"/>
          <w:bCs w:val="0"/>
          <w:i/>
          <w:iCs/>
        </w:rPr>
        <w:t xml:space="preserve">. Watersheds, mainstem sub-reaches, and related tributaries the three (3) CVPIA watersheds and the Delta. </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9"/>
        <w:gridCol w:w="3416"/>
        <w:gridCol w:w="4405"/>
      </w:tblGrid>
      <w:tr w:rsidR="008E2850" w:rsidRPr="000B74C8" w14:paraId="6E5EE9FB" w14:textId="77777777" w:rsidTr="008E2850">
        <w:trPr>
          <w:trHeight w:val="347"/>
        </w:trPr>
        <w:tc>
          <w:tcPr>
            <w:tcW w:w="1529" w:type="dxa"/>
            <w:shd w:val="clear" w:color="auto" w:fill="auto"/>
            <w:vAlign w:val="center"/>
            <w:hideMark/>
          </w:tcPr>
          <w:p w14:paraId="2741ED74" w14:textId="77777777" w:rsidR="008E2850" w:rsidRPr="000B74C8" w:rsidRDefault="008E2850" w:rsidP="00A15D56">
            <w:pPr>
              <w:spacing w:after="0"/>
              <w:rPr>
                <w:b/>
                <w:bCs/>
                <w:color w:val="000000"/>
              </w:rPr>
            </w:pPr>
            <w:r w:rsidRPr="000B74C8">
              <w:rPr>
                <w:b/>
                <w:bCs/>
                <w:color w:val="000000"/>
              </w:rPr>
              <w:t>Watershed</w:t>
            </w:r>
          </w:p>
        </w:tc>
        <w:tc>
          <w:tcPr>
            <w:tcW w:w="3416" w:type="dxa"/>
            <w:shd w:val="clear" w:color="auto" w:fill="auto"/>
            <w:vAlign w:val="center"/>
            <w:hideMark/>
          </w:tcPr>
          <w:p w14:paraId="273F3A3B" w14:textId="547A212F" w:rsidR="008E2850" w:rsidRPr="000B74C8" w:rsidRDefault="008E2850" w:rsidP="00A15D56">
            <w:pPr>
              <w:spacing w:after="0"/>
              <w:rPr>
                <w:b/>
                <w:bCs/>
                <w:color w:val="000000"/>
              </w:rPr>
            </w:pPr>
            <w:r w:rsidRPr="000B74C8">
              <w:rPr>
                <w:b/>
                <w:bCs/>
                <w:color w:val="000000"/>
              </w:rPr>
              <w:t>Mainstem Sub-reach</w:t>
            </w:r>
          </w:p>
        </w:tc>
        <w:tc>
          <w:tcPr>
            <w:tcW w:w="4405" w:type="dxa"/>
            <w:shd w:val="clear" w:color="auto" w:fill="auto"/>
            <w:noWrap/>
            <w:vAlign w:val="center"/>
            <w:hideMark/>
          </w:tcPr>
          <w:p w14:paraId="3FA9C106" w14:textId="77777777" w:rsidR="008E2850" w:rsidRPr="000B74C8" w:rsidRDefault="008E2850" w:rsidP="00A15D56">
            <w:pPr>
              <w:spacing w:after="0"/>
              <w:rPr>
                <w:b/>
                <w:bCs/>
                <w:color w:val="000000"/>
              </w:rPr>
            </w:pPr>
            <w:r w:rsidRPr="000B74C8">
              <w:rPr>
                <w:b/>
                <w:bCs/>
                <w:color w:val="000000"/>
              </w:rPr>
              <w:t>Tributaries Adjacent to Mainstem Reach</w:t>
            </w:r>
          </w:p>
        </w:tc>
      </w:tr>
      <w:tr w:rsidR="008E2850" w:rsidRPr="000B74C8" w14:paraId="4C3B135C" w14:textId="77777777" w:rsidTr="008E2850">
        <w:trPr>
          <w:trHeight w:val="695"/>
        </w:trPr>
        <w:tc>
          <w:tcPr>
            <w:tcW w:w="1529" w:type="dxa"/>
            <w:vMerge w:val="restart"/>
            <w:shd w:val="clear" w:color="auto" w:fill="auto"/>
            <w:vAlign w:val="center"/>
            <w:hideMark/>
          </w:tcPr>
          <w:p w14:paraId="4A43241D" w14:textId="77777777" w:rsidR="008E2850" w:rsidRPr="000B74C8" w:rsidRDefault="008E2850" w:rsidP="00A15D56">
            <w:pPr>
              <w:spacing w:after="0"/>
              <w:rPr>
                <w:b/>
                <w:bCs/>
                <w:color w:val="000000"/>
              </w:rPr>
            </w:pPr>
            <w:r w:rsidRPr="000B74C8">
              <w:rPr>
                <w:b/>
                <w:bCs/>
                <w:color w:val="000000"/>
              </w:rPr>
              <w:t>Sacramento River</w:t>
            </w:r>
          </w:p>
        </w:tc>
        <w:tc>
          <w:tcPr>
            <w:tcW w:w="3416" w:type="dxa"/>
            <w:shd w:val="clear" w:color="auto" w:fill="auto"/>
            <w:vAlign w:val="center"/>
            <w:hideMark/>
          </w:tcPr>
          <w:p w14:paraId="0CCD55F6" w14:textId="03CD30D0" w:rsidR="008E2850" w:rsidRPr="000B74C8" w:rsidRDefault="008E2850" w:rsidP="00A15D56">
            <w:pPr>
              <w:spacing w:after="0"/>
              <w:rPr>
                <w:color w:val="000000"/>
              </w:rPr>
            </w:pPr>
            <w:r w:rsidRPr="000B74C8">
              <w:rPr>
                <w:color w:val="000000"/>
              </w:rPr>
              <w:t>Upper Sacramento River (Keswick to Red Bluff Diversion Dam, River Mile 302-244)</w:t>
            </w:r>
          </w:p>
        </w:tc>
        <w:tc>
          <w:tcPr>
            <w:tcW w:w="4405" w:type="dxa"/>
            <w:shd w:val="clear" w:color="auto" w:fill="auto"/>
            <w:noWrap/>
            <w:vAlign w:val="center"/>
            <w:hideMark/>
          </w:tcPr>
          <w:p w14:paraId="3C6787A6" w14:textId="77777777" w:rsidR="008E2850" w:rsidRDefault="008E2850" w:rsidP="00720B1A">
            <w:pPr>
              <w:pStyle w:val="ListParagraph"/>
              <w:numPr>
                <w:ilvl w:val="0"/>
                <w:numId w:val="35"/>
              </w:numPr>
              <w:spacing w:after="0"/>
            </w:pPr>
            <w:r w:rsidRPr="00BE1C87">
              <w:t>Battle Creek</w:t>
            </w:r>
          </w:p>
          <w:p w14:paraId="6ACBB781" w14:textId="77777777" w:rsidR="008E2850" w:rsidRDefault="008E2850" w:rsidP="00720B1A">
            <w:pPr>
              <w:pStyle w:val="ListParagraph"/>
              <w:numPr>
                <w:ilvl w:val="0"/>
                <w:numId w:val="35"/>
              </w:numPr>
              <w:spacing w:after="0"/>
            </w:pPr>
            <w:r w:rsidRPr="00BE1C87">
              <w:t>Bear Creek</w:t>
            </w:r>
          </w:p>
          <w:p w14:paraId="244BC5A7" w14:textId="77777777" w:rsidR="008E2850" w:rsidRDefault="008E2850" w:rsidP="00720B1A">
            <w:pPr>
              <w:pStyle w:val="ListParagraph"/>
              <w:numPr>
                <w:ilvl w:val="0"/>
                <w:numId w:val="35"/>
              </w:numPr>
              <w:spacing w:after="0"/>
            </w:pPr>
            <w:r w:rsidRPr="00BE1C87">
              <w:t>Clear Creek</w:t>
            </w:r>
          </w:p>
          <w:p w14:paraId="09EA5FD4" w14:textId="77777777" w:rsidR="008E2850" w:rsidRDefault="008E2850" w:rsidP="00720B1A">
            <w:pPr>
              <w:pStyle w:val="ListParagraph"/>
              <w:numPr>
                <w:ilvl w:val="0"/>
                <w:numId w:val="35"/>
              </w:numPr>
              <w:spacing w:after="0"/>
            </w:pPr>
            <w:r w:rsidRPr="00BE1C87">
              <w:t>Cottonwood Creek</w:t>
            </w:r>
          </w:p>
          <w:p w14:paraId="7F6AF86A" w14:textId="77777777" w:rsidR="008E2850" w:rsidRDefault="008E2850" w:rsidP="00720B1A">
            <w:pPr>
              <w:pStyle w:val="ListParagraph"/>
              <w:numPr>
                <w:ilvl w:val="0"/>
                <w:numId w:val="35"/>
              </w:numPr>
              <w:spacing w:after="0"/>
            </w:pPr>
            <w:r w:rsidRPr="00BE1C87">
              <w:t>Cow Creek</w:t>
            </w:r>
          </w:p>
          <w:p w14:paraId="45C907BF" w14:textId="77777777" w:rsidR="008E2850" w:rsidRPr="00D4554F" w:rsidRDefault="008E2850" w:rsidP="00720B1A">
            <w:pPr>
              <w:pStyle w:val="ListParagraph"/>
              <w:numPr>
                <w:ilvl w:val="0"/>
                <w:numId w:val="35"/>
              </w:numPr>
              <w:spacing w:after="0"/>
            </w:pPr>
            <w:proofErr w:type="spellStart"/>
            <w:r w:rsidRPr="00BE1C87">
              <w:t>Paynes</w:t>
            </w:r>
            <w:proofErr w:type="spellEnd"/>
            <w:r w:rsidRPr="00BE1C87">
              <w:t xml:space="preserve"> Creek</w:t>
            </w:r>
          </w:p>
        </w:tc>
      </w:tr>
      <w:tr w:rsidR="008E2850" w:rsidRPr="000B74C8" w14:paraId="67E37DC8" w14:textId="77777777" w:rsidTr="008E2850">
        <w:trPr>
          <w:trHeight w:val="1044"/>
        </w:trPr>
        <w:tc>
          <w:tcPr>
            <w:tcW w:w="1529" w:type="dxa"/>
            <w:vMerge/>
            <w:vAlign w:val="center"/>
            <w:hideMark/>
          </w:tcPr>
          <w:p w14:paraId="11629C9F" w14:textId="77777777" w:rsidR="008E2850" w:rsidRPr="000B74C8" w:rsidRDefault="008E2850" w:rsidP="00A15D56">
            <w:pPr>
              <w:spacing w:after="0"/>
              <w:rPr>
                <w:b/>
                <w:bCs/>
                <w:color w:val="000000"/>
              </w:rPr>
            </w:pPr>
          </w:p>
        </w:tc>
        <w:tc>
          <w:tcPr>
            <w:tcW w:w="3416" w:type="dxa"/>
            <w:shd w:val="clear" w:color="auto" w:fill="auto"/>
            <w:vAlign w:val="center"/>
            <w:hideMark/>
          </w:tcPr>
          <w:p w14:paraId="0F1F3E55" w14:textId="438C5C5C" w:rsidR="008E2850" w:rsidRPr="000B74C8" w:rsidRDefault="008E2850" w:rsidP="00A15D56">
            <w:pPr>
              <w:spacing w:after="0"/>
              <w:rPr>
                <w:color w:val="000000"/>
              </w:rPr>
            </w:pPr>
            <w:r w:rsidRPr="000B74C8">
              <w:rPr>
                <w:color w:val="000000"/>
              </w:rPr>
              <w:t>Upper-mid Sacramento River (Red Bluff Diversion Dam to Wilkins Slough, River Mile 244-118)</w:t>
            </w:r>
          </w:p>
        </w:tc>
        <w:tc>
          <w:tcPr>
            <w:tcW w:w="4405" w:type="dxa"/>
            <w:shd w:val="clear" w:color="auto" w:fill="auto"/>
            <w:noWrap/>
            <w:vAlign w:val="center"/>
            <w:hideMark/>
          </w:tcPr>
          <w:p w14:paraId="3CA6E9B1" w14:textId="77777777" w:rsidR="008E2850" w:rsidRDefault="008E2850" w:rsidP="00720B1A">
            <w:pPr>
              <w:pStyle w:val="ListParagraph"/>
              <w:numPr>
                <w:ilvl w:val="0"/>
                <w:numId w:val="35"/>
              </w:numPr>
              <w:spacing w:after="0"/>
            </w:pPr>
            <w:r w:rsidRPr="00BE1C87">
              <w:t>Antelope Creek</w:t>
            </w:r>
          </w:p>
          <w:p w14:paraId="6A600896" w14:textId="77777777" w:rsidR="008E2850" w:rsidRDefault="008E2850" w:rsidP="00720B1A">
            <w:pPr>
              <w:pStyle w:val="ListParagraph"/>
              <w:numPr>
                <w:ilvl w:val="0"/>
                <w:numId w:val="35"/>
              </w:numPr>
              <w:spacing w:after="0"/>
            </w:pPr>
            <w:r w:rsidRPr="00BE1C87">
              <w:t>Big Chico Creek</w:t>
            </w:r>
          </w:p>
          <w:p w14:paraId="013641CE" w14:textId="77777777" w:rsidR="008E2850" w:rsidRDefault="008E2850" w:rsidP="00720B1A">
            <w:pPr>
              <w:pStyle w:val="ListParagraph"/>
              <w:numPr>
                <w:ilvl w:val="0"/>
                <w:numId w:val="35"/>
              </w:numPr>
              <w:spacing w:after="0"/>
            </w:pPr>
            <w:r w:rsidRPr="00BE1C87">
              <w:t>Butte Creek</w:t>
            </w:r>
          </w:p>
          <w:p w14:paraId="1987311D" w14:textId="77777777" w:rsidR="008E2850" w:rsidRDefault="008E2850" w:rsidP="00720B1A">
            <w:pPr>
              <w:pStyle w:val="ListParagraph"/>
              <w:numPr>
                <w:ilvl w:val="0"/>
                <w:numId w:val="35"/>
              </w:numPr>
              <w:spacing w:after="0"/>
            </w:pPr>
            <w:r w:rsidRPr="00BE1C87">
              <w:t>Deer Creek</w:t>
            </w:r>
          </w:p>
          <w:p w14:paraId="7273DEA1" w14:textId="77777777" w:rsidR="008E2850" w:rsidRDefault="008E2850" w:rsidP="00720B1A">
            <w:pPr>
              <w:pStyle w:val="ListParagraph"/>
              <w:numPr>
                <w:ilvl w:val="0"/>
                <w:numId w:val="35"/>
              </w:numPr>
              <w:spacing w:after="0"/>
            </w:pPr>
            <w:r w:rsidRPr="00BE1C87">
              <w:t>Elder Creek</w:t>
            </w:r>
          </w:p>
          <w:p w14:paraId="6230BB90" w14:textId="77777777" w:rsidR="008E2850" w:rsidRDefault="008E2850" w:rsidP="00720B1A">
            <w:pPr>
              <w:pStyle w:val="ListParagraph"/>
              <w:numPr>
                <w:ilvl w:val="0"/>
                <w:numId w:val="35"/>
              </w:numPr>
              <w:spacing w:after="0"/>
            </w:pPr>
            <w:r w:rsidRPr="00BE1C87">
              <w:t>Mill Creek</w:t>
            </w:r>
          </w:p>
          <w:p w14:paraId="0298694B" w14:textId="77777777" w:rsidR="008E2850" w:rsidRDefault="008E2850" w:rsidP="00720B1A">
            <w:pPr>
              <w:pStyle w:val="ListParagraph"/>
              <w:numPr>
                <w:ilvl w:val="0"/>
                <w:numId w:val="35"/>
              </w:numPr>
              <w:spacing w:after="0"/>
            </w:pPr>
            <w:r w:rsidRPr="00BE1C87">
              <w:t>Stony Creek</w:t>
            </w:r>
          </w:p>
          <w:p w14:paraId="2C0C1DE4" w14:textId="77777777" w:rsidR="008E2850" w:rsidRPr="00D4554F" w:rsidRDefault="008E2850" w:rsidP="00720B1A">
            <w:pPr>
              <w:pStyle w:val="ListParagraph"/>
              <w:numPr>
                <w:ilvl w:val="0"/>
                <w:numId w:val="35"/>
              </w:numPr>
              <w:spacing w:after="0"/>
            </w:pPr>
            <w:r w:rsidRPr="00BE1C87">
              <w:t>Thomes Creek</w:t>
            </w:r>
          </w:p>
        </w:tc>
      </w:tr>
      <w:tr w:rsidR="008E2850" w:rsidRPr="000B74C8" w14:paraId="1E46A0F0" w14:textId="77777777" w:rsidTr="008E2850">
        <w:trPr>
          <w:trHeight w:val="695"/>
        </w:trPr>
        <w:tc>
          <w:tcPr>
            <w:tcW w:w="1529" w:type="dxa"/>
            <w:vMerge/>
            <w:vAlign w:val="center"/>
            <w:hideMark/>
          </w:tcPr>
          <w:p w14:paraId="1D5D5D37" w14:textId="77777777" w:rsidR="008E2850" w:rsidRPr="000B74C8" w:rsidRDefault="008E2850" w:rsidP="00A15D56">
            <w:pPr>
              <w:spacing w:after="0"/>
              <w:rPr>
                <w:b/>
                <w:bCs/>
                <w:color w:val="000000"/>
              </w:rPr>
            </w:pPr>
          </w:p>
        </w:tc>
        <w:tc>
          <w:tcPr>
            <w:tcW w:w="3416" w:type="dxa"/>
            <w:shd w:val="clear" w:color="auto" w:fill="auto"/>
            <w:vAlign w:val="center"/>
            <w:hideMark/>
          </w:tcPr>
          <w:p w14:paraId="21CDCE9D" w14:textId="34E85115" w:rsidR="008E2850" w:rsidRPr="000B74C8" w:rsidRDefault="008E2850" w:rsidP="00A15D56">
            <w:pPr>
              <w:spacing w:after="0"/>
              <w:rPr>
                <w:color w:val="000000"/>
              </w:rPr>
            </w:pPr>
            <w:r w:rsidRPr="000B74C8">
              <w:rPr>
                <w:color w:val="000000"/>
              </w:rPr>
              <w:t>Lower-mid Sacramento River (Wilkins Slough to American River Confluence, River Mile 118-61)</w:t>
            </w:r>
          </w:p>
        </w:tc>
        <w:tc>
          <w:tcPr>
            <w:tcW w:w="4405" w:type="dxa"/>
            <w:shd w:val="clear" w:color="auto" w:fill="auto"/>
            <w:noWrap/>
            <w:vAlign w:val="center"/>
            <w:hideMark/>
          </w:tcPr>
          <w:p w14:paraId="6F7C2962" w14:textId="77777777" w:rsidR="008E2850" w:rsidRDefault="008E2850" w:rsidP="00720B1A">
            <w:pPr>
              <w:pStyle w:val="ListParagraph"/>
              <w:numPr>
                <w:ilvl w:val="0"/>
                <w:numId w:val="35"/>
              </w:numPr>
              <w:spacing w:after="0"/>
            </w:pPr>
            <w:r w:rsidRPr="00BE1C87">
              <w:t>Sutter Bypass</w:t>
            </w:r>
          </w:p>
          <w:p w14:paraId="094C9854" w14:textId="77777777" w:rsidR="008E2850" w:rsidRDefault="008E2850" w:rsidP="00720B1A">
            <w:pPr>
              <w:pStyle w:val="ListParagraph"/>
              <w:numPr>
                <w:ilvl w:val="0"/>
                <w:numId w:val="35"/>
              </w:numPr>
              <w:spacing w:after="0"/>
            </w:pPr>
            <w:r w:rsidRPr="00BE1C87">
              <w:t>Bear River</w:t>
            </w:r>
          </w:p>
          <w:p w14:paraId="5A7C8E94" w14:textId="77777777" w:rsidR="008E2850" w:rsidRDefault="008E2850" w:rsidP="00720B1A">
            <w:pPr>
              <w:pStyle w:val="ListParagraph"/>
              <w:numPr>
                <w:ilvl w:val="0"/>
                <w:numId w:val="35"/>
              </w:numPr>
              <w:spacing w:after="0"/>
            </w:pPr>
            <w:r w:rsidRPr="00BE1C87">
              <w:t>Feather River</w:t>
            </w:r>
          </w:p>
          <w:p w14:paraId="7776A937" w14:textId="77777777" w:rsidR="008E2850" w:rsidRPr="00D4554F" w:rsidRDefault="008E2850" w:rsidP="00720B1A">
            <w:pPr>
              <w:pStyle w:val="ListParagraph"/>
              <w:numPr>
                <w:ilvl w:val="0"/>
                <w:numId w:val="35"/>
              </w:numPr>
              <w:spacing w:after="0"/>
            </w:pPr>
            <w:r w:rsidRPr="00BE1C87">
              <w:t>Yuba River</w:t>
            </w:r>
          </w:p>
        </w:tc>
      </w:tr>
      <w:tr w:rsidR="008E2850" w:rsidRPr="000B74C8" w14:paraId="657A8433" w14:textId="77777777" w:rsidTr="008E2850">
        <w:trPr>
          <w:trHeight w:val="695"/>
        </w:trPr>
        <w:tc>
          <w:tcPr>
            <w:tcW w:w="1529" w:type="dxa"/>
            <w:vMerge/>
            <w:vAlign w:val="center"/>
            <w:hideMark/>
          </w:tcPr>
          <w:p w14:paraId="1698D7B4" w14:textId="77777777" w:rsidR="008E2850" w:rsidRPr="000B74C8" w:rsidRDefault="008E2850" w:rsidP="00A15D56">
            <w:pPr>
              <w:spacing w:after="0"/>
              <w:rPr>
                <w:b/>
                <w:bCs/>
                <w:color w:val="000000"/>
              </w:rPr>
            </w:pPr>
          </w:p>
        </w:tc>
        <w:tc>
          <w:tcPr>
            <w:tcW w:w="3416" w:type="dxa"/>
            <w:shd w:val="clear" w:color="auto" w:fill="auto"/>
            <w:vAlign w:val="center"/>
            <w:hideMark/>
          </w:tcPr>
          <w:p w14:paraId="0097D6EE" w14:textId="4B539C68" w:rsidR="008E2850" w:rsidRPr="000B74C8" w:rsidRDefault="008E2850" w:rsidP="00A15D56">
            <w:pPr>
              <w:spacing w:after="0"/>
              <w:rPr>
                <w:color w:val="000000"/>
              </w:rPr>
            </w:pPr>
            <w:r w:rsidRPr="000B74C8">
              <w:rPr>
                <w:color w:val="000000"/>
              </w:rPr>
              <w:t>Lower Sacramento River (American River Confluence to Freeport, River Mile 61-46)</w:t>
            </w:r>
          </w:p>
        </w:tc>
        <w:tc>
          <w:tcPr>
            <w:tcW w:w="4405" w:type="dxa"/>
            <w:shd w:val="clear" w:color="auto" w:fill="auto"/>
            <w:noWrap/>
            <w:vAlign w:val="center"/>
            <w:hideMark/>
          </w:tcPr>
          <w:p w14:paraId="5C1D2753" w14:textId="77777777" w:rsidR="008E2850" w:rsidRPr="000B74C8" w:rsidRDefault="008E2850" w:rsidP="00720B1A">
            <w:pPr>
              <w:pStyle w:val="ListParagraph"/>
              <w:numPr>
                <w:ilvl w:val="0"/>
                <w:numId w:val="35"/>
              </w:numPr>
              <w:spacing w:after="0"/>
              <w:rPr>
                <w:rFonts w:ascii="Symbol" w:hAnsi="Symbol" w:cs="Calibri"/>
                <w:color w:val="000000"/>
              </w:rPr>
            </w:pPr>
            <w:r w:rsidRPr="000B74C8">
              <w:t> </w:t>
            </w:r>
            <w:r w:rsidRPr="00BE1C87">
              <w:t>Yolo Bypass</w:t>
            </w:r>
          </w:p>
        </w:tc>
      </w:tr>
      <w:tr w:rsidR="008E2850" w:rsidRPr="000B74C8" w14:paraId="6746BAFE" w14:textId="77777777" w:rsidTr="008E2850">
        <w:trPr>
          <w:trHeight w:val="695"/>
        </w:trPr>
        <w:tc>
          <w:tcPr>
            <w:tcW w:w="1529" w:type="dxa"/>
            <w:shd w:val="clear" w:color="auto" w:fill="auto"/>
            <w:vAlign w:val="center"/>
            <w:hideMark/>
          </w:tcPr>
          <w:p w14:paraId="282E9728" w14:textId="77777777" w:rsidR="008E2850" w:rsidRPr="000B74C8" w:rsidRDefault="008E2850" w:rsidP="00A15D56">
            <w:pPr>
              <w:spacing w:after="0"/>
              <w:rPr>
                <w:b/>
                <w:bCs/>
                <w:color w:val="000000"/>
              </w:rPr>
            </w:pPr>
            <w:r w:rsidRPr="000B74C8">
              <w:rPr>
                <w:b/>
                <w:bCs/>
                <w:color w:val="000000"/>
              </w:rPr>
              <w:t>American River</w:t>
            </w:r>
          </w:p>
        </w:tc>
        <w:tc>
          <w:tcPr>
            <w:tcW w:w="3416" w:type="dxa"/>
            <w:shd w:val="clear" w:color="auto" w:fill="auto"/>
            <w:vAlign w:val="center"/>
            <w:hideMark/>
          </w:tcPr>
          <w:p w14:paraId="1E69B253" w14:textId="6F1DBBEF" w:rsidR="008E2850" w:rsidRPr="000B74C8" w:rsidRDefault="008E2850" w:rsidP="00A15D56">
            <w:pPr>
              <w:spacing w:after="0"/>
              <w:rPr>
                <w:color w:val="000000"/>
              </w:rPr>
            </w:pPr>
            <w:r w:rsidRPr="000B74C8">
              <w:rPr>
                <w:color w:val="000000"/>
              </w:rPr>
              <w:t>Nimbus Dam to Confluence with the Sacramento River</w:t>
            </w:r>
          </w:p>
        </w:tc>
        <w:tc>
          <w:tcPr>
            <w:tcW w:w="4405" w:type="dxa"/>
            <w:shd w:val="clear" w:color="auto" w:fill="auto"/>
            <w:noWrap/>
            <w:vAlign w:val="center"/>
            <w:hideMark/>
          </w:tcPr>
          <w:p w14:paraId="57EAD6FE" w14:textId="77777777" w:rsidR="008E2850" w:rsidRPr="000B74C8" w:rsidRDefault="008E2850" w:rsidP="00A15D56">
            <w:pPr>
              <w:spacing w:after="0"/>
              <w:rPr>
                <w:rFonts w:ascii="Symbol" w:hAnsi="Symbol" w:cs="Calibri"/>
                <w:color w:val="000000"/>
              </w:rPr>
            </w:pPr>
            <w:r w:rsidRPr="000B74C8">
              <w:rPr>
                <w:rFonts w:ascii="Symbol" w:cs="Calibri"/>
                <w:color w:val="000000"/>
              </w:rPr>
              <w:t> </w:t>
            </w:r>
            <w:r>
              <w:rPr>
                <w:rFonts w:ascii="Symbol" w:cs="Calibri"/>
                <w:color w:val="000000"/>
              </w:rPr>
              <w:t>N/A</w:t>
            </w:r>
          </w:p>
        </w:tc>
      </w:tr>
      <w:tr w:rsidR="008E2850" w:rsidRPr="000B74C8" w14:paraId="6FDA2BB6" w14:textId="77777777" w:rsidTr="008E2850">
        <w:trPr>
          <w:trHeight w:val="347"/>
        </w:trPr>
        <w:tc>
          <w:tcPr>
            <w:tcW w:w="1529" w:type="dxa"/>
            <w:shd w:val="clear" w:color="auto" w:fill="auto"/>
            <w:vAlign w:val="center"/>
            <w:hideMark/>
          </w:tcPr>
          <w:p w14:paraId="1F80919F" w14:textId="77777777" w:rsidR="008E2850" w:rsidRPr="000B74C8" w:rsidRDefault="008E2850" w:rsidP="00A15D56">
            <w:pPr>
              <w:spacing w:after="0"/>
              <w:rPr>
                <w:b/>
                <w:bCs/>
                <w:color w:val="000000"/>
              </w:rPr>
            </w:pPr>
            <w:r w:rsidRPr="000B74C8">
              <w:rPr>
                <w:b/>
                <w:bCs/>
                <w:color w:val="000000"/>
              </w:rPr>
              <w:t>San Joaquin River</w:t>
            </w:r>
          </w:p>
        </w:tc>
        <w:tc>
          <w:tcPr>
            <w:tcW w:w="3416" w:type="dxa"/>
            <w:shd w:val="clear" w:color="auto" w:fill="auto"/>
            <w:vAlign w:val="center"/>
            <w:hideMark/>
          </w:tcPr>
          <w:p w14:paraId="225F3118" w14:textId="6CB8D205" w:rsidR="008E2850" w:rsidRPr="000B74C8" w:rsidRDefault="008E2850" w:rsidP="00A15D56">
            <w:pPr>
              <w:spacing w:after="0"/>
              <w:rPr>
                <w:color w:val="000000"/>
              </w:rPr>
            </w:pPr>
            <w:r w:rsidRPr="000B74C8">
              <w:rPr>
                <w:color w:val="000000"/>
              </w:rPr>
              <w:t xml:space="preserve">Mendota Pool to </w:t>
            </w:r>
            <w:proofErr w:type="spellStart"/>
            <w:r w:rsidRPr="000B74C8">
              <w:rPr>
                <w:color w:val="000000"/>
              </w:rPr>
              <w:t>Vernalis</w:t>
            </w:r>
            <w:proofErr w:type="spellEnd"/>
          </w:p>
        </w:tc>
        <w:tc>
          <w:tcPr>
            <w:tcW w:w="4405" w:type="dxa"/>
            <w:shd w:val="clear" w:color="auto" w:fill="auto"/>
            <w:noWrap/>
            <w:vAlign w:val="center"/>
            <w:hideMark/>
          </w:tcPr>
          <w:p w14:paraId="38EB1F44" w14:textId="77777777" w:rsidR="008E2850" w:rsidRDefault="008E2850" w:rsidP="00720B1A">
            <w:pPr>
              <w:pStyle w:val="ListParagraph"/>
              <w:numPr>
                <w:ilvl w:val="0"/>
                <w:numId w:val="35"/>
              </w:numPr>
              <w:spacing w:after="0"/>
            </w:pPr>
            <w:r w:rsidRPr="00BE1C87">
              <w:t>Calaveras River</w:t>
            </w:r>
          </w:p>
          <w:p w14:paraId="2F1B3A5D" w14:textId="77777777" w:rsidR="008E2850" w:rsidRDefault="008E2850" w:rsidP="00720B1A">
            <w:pPr>
              <w:pStyle w:val="ListParagraph"/>
              <w:numPr>
                <w:ilvl w:val="0"/>
                <w:numId w:val="35"/>
              </w:numPr>
              <w:spacing w:after="0"/>
            </w:pPr>
            <w:r w:rsidRPr="00BE1C87">
              <w:t>Cosumnes River</w:t>
            </w:r>
          </w:p>
          <w:p w14:paraId="429AC047" w14:textId="77777777" w:rsidR="008E2850" w:rsidRDefault="008E2850" w:rsidP="00720B1A">
            <w:pPr>
              <w:pStyle w:val="ListParagraph"/>
              <w:numPr>
                <w:ilvl w:val="0"/>
                <w:numId w:val="35"/>
              </w:numPr>
              <w:spacing w:after="0"/>
            </w:pPr>
            <w:r w:rsidRPr="00BE1C87">
              <w:t>Mokelumne River</w:t>
            </w:r>
          </w:p>
          <w:p w14:paraId="45CF2A00" w14:textId="77777777" w:rsidR="008E2850" w:rsidRDefault="008E2850" w:rsidP="00720B1A">
            <w:pPr>
              <w:pStyle w:val="ListParagraph"/>
              <w:numPr>
                <w:ilvl w:val="0"/>
                <w:numId w:val="35"/>
              </w:numPr>
              <w:spacing w:after="0"/>
            </w:pPr>
            <w:r w:rsidRPr="00BE1C87">
              <w:t>Merced River</w:t>
            </w:r>
          </w:p>
          <w:p w14:paraId="378B2368" w14:textId="77777777" w:rsidR="008E2850" w:rsidRPr="000B74C8" w:rsidRDefault="008E2850" w:rsidP="00720B1A">
            <w:pPr>
              <w:pStyle w:val="ListParagraph"/>
              <w:numPr>
                <w:ilvl w:val="0"/>
                <w:numId w:val="35"/>
              </w:numPr>
              <w:spacing w:after="0"/>
              <w:rPr>
                <w:rFonts w:ascii="Symbol" w:hAnsi="Symbol" w:cs="Calibri"/>
                <w:color w:val="000000"/>
              </w:rPr>
            </w:pPr>
            <w:r w:rsidRPr="00BE1C87">
              <w:t>Tuolumne River</w:t>
            </w:r>
          </w:p>
        </w:tc>
      </w:tr>
      <w:tr w:rsidR="008E2850" w:rsidRPr="000B74C8" w14:paraId="6CF5636D" w14:textId="77777777" w:rsidTr="00645949">
        <w:trPr>
          <w:trHeight w:val="347"/>
        </w:trPr>
        <w:tc>
          <w:tcPr>
            <w:tcW w:w="9350" w:type="dxa"/>
            <w:gridSpan w:val="3"/>
          </w:tcPr>
          <w:p w14:paraId="1FCBEAA4" w14:textId="72BF8CAB" w:rsidR="008E2850" w:rsidRPr="000B74C8" w:rsidRDefault="008E2850" w:rsidP="00A15D56">
            <w:pPr>
              <w:spacing w:after="0"/>
              <w:rPr>
                <w:rFonts w:ascii="Symbol" w:hAnsi="Symbol" w:cs="Calibri"/>
                <w:color w:val="000000"/>
              </w:rPr>
            </w:pPr>
            <w:r w:rsidRPr="149A892D">
              <w:rPr>
                <w:b/>
                <w:color w:val="000000" w:themeColor="text1"/>
              </w:rPr>
              <w:t>Delta</w:t>
            </w:r>
          </w:p>
        </w:tc>
      </w:tr>
      <w:tr w:rsidR="008E2850" w:rsidRPr="000B74C8" w14:paraId="619DD887" w14:textId="77777777" w:rsidTr="002D0373">
        <w:trPr>
          <w:trHeight w:val="347"/>
        </w:trPr>
        <w:tc>
          <w:tcPr>
            <w:tcW w:w="9350" w:type="dxa"/>
            <w:gridSpan w:val="3"/>
          </w:tcPr>
          <w:p w14:paraId="1CF4423D" w14:textId="04B03787" w:rsidR="008E2850" w:rsidRPr="00565E8E" w:rsidRDefault="008E2850" w:rsidP="00A15D56">
            <w:pPr>
              <w:spacing w:after="0"/>
              <w:rPr>
                <w:b/>
                <w:color w:val="000000" w:themeColor="text1"/>
              </w:rPr>
            </w:pPr>
            <w:r w:rsidRPr="00565E8E">
              <w:rPr>
                <w:color w:val="000000"/>
              </w:rPr>
              <w:t xml:space="preserve">Thirteen (13) eligible subregions as described in Figure 1 of </w:t>
            </w:r>
            <w:hyperlink r:id="rId36" w:history="1">
              <w:r w:rsidRPr="00565E8E">
                <w:rPr>
                  <w:rStyle w:val="Hyperlink"/>
                </w:rPr>
                <w:t>Peterson and Duarte (2020).</w:t>
              </w:r>
            </w:hyperlink>
          </w:p>
        </w:tc>
      </w:tr>
    </w:tbl>
    <w:p w14:paraId="7F889FFC" w14:textId="77777777" w:rsidR="0074113C" w:rsidRDefault="0074113C" w:rsidP="00640CB2">
      <w:pPr>
        <w:spacing w:after="0"/>
      </w:pPr>
    </w:p>
    <w:p w14:paraId="05CB82C0" w14:textId="48ACF35A" w:rsidR="00BD374B" w:rsidRDefault="00BD374B" w:rsidP="00BD374B">
      <w:r w:rsidRPr="006D025D">
        <w:t xml:space="preserve">The model segments listed in </w:t>
      </w:r>
      <w:r w:rsidRPr="006D025D">
        <w:fldChar w:fldCharType="begin"/>
      </w:r>
      <w:r w:rsidRPr="006D025D">
        <w:instrText xml:space="preserve"> REF _Ref151550045 \h  \* MERGEFORMAT </w:instrText>
      </w:r>
      <w:r w:rsidRPr="006D025D">
        <w:fldChar w:fldCharType="separate"/>
      </w:r>
      <w:r w:rsidR="003F41F6" w:rsidRPr="008E2850">
        <w:rPr>
          <w:i/>
          <w:iCs/>
        </w:rPr>
        <w:t xml:space="preserve">Table </w:t>
      </w:r>
      <w:r w:rsidR="003F41F6" w:rsidRPr="003F41F6">
        <w:rPr>
          <w:i/>
          <w:iCs/>
          <w:noProof/>
        </w:rPr>
        <w:t>4</w:t>
      </w:r>
      <w:r w:rsidRPr="006D025D">
        <w:fldChar w:fldCharType="end"/>
      </w:r>
      <w:r w:rsidRPr="006D025D">
        <w:t xml:space="preserve"> are the only eligible locations for </w:t>
      </w:r>
      <w:r w:rsidRPr="00135E7D">
        <w:rPr>
          <w:i/>
          <w:iCs/>
        </w:rPr>
        <w:t>O. mykiss</w:t>
      </w:r>
      <w:r w:rsidRPr="006D025D">
        <w:t xml:space="preserve"> field investigations under this NOFO.</w:t>
      </w:r>
      <w:r>
        <w:t xml:space="preserve"> </w:t>
      </w:r>
      <w:r w:rsidRPr="006D025D">
        <w:t>Other locations will not be considered.</w:t>
      </w:r>
    </w:p>
    <w:p w14:paraId="576DE226" w14:textId="77777777" w:rsidR="004B3E53" w:rsidRDefault="004B3E53" w:rsidP="004B3E53">
      <w:pPr>
        <w:widowControl w:val="0"/>
      </w:pPr>
      <w:r w:rsidRPr="2B1140FC">
        <w:lastRenderedPageBreak/>
        <w:t xml:space="preserve">Applicants </w:t>
      </w:r>
      <w:r w:rsidRPr="13753E66">
        <w:t xml:space="preserve">are </w:t>
      </w:r>
      <w:r w:rsidRPr="1AFD85AA">
        <w:t>encouraged</w:t>
      </w:r>
      <w:r w:rsidRPr="22F09E22">
        <w:t xml:space="preserve"> to </w:t>
      </w:r>
      <w:r w:rsidRPr="6FD4B052">
        <w:t>work</w:t>
      </w:r>
      <w:r w:rsidRPr="2B1140FC">
        <w:t xml:space="preserve"> with </w:t>
      </w:r>
      <w:r>
        <w:t xml:space="preserve">the SIT’s DSM </w:t>
      </w:r>
      <w:r w:rsidRPr="2B1140FC">
        <w:t xml:space="preserve">modelers </w:t>
      </w:r>
      <w:r>
        <w:t>to ensure that projects reduce key uncertainties in the decision support models. Applicants are also encouraged to participate in SIT subgroup meetings to ensure that</w:t>
      </w:r>
      <w:r w:rsidRPr="2B1140FC" w:rsidDel="00D00D8A">
        <w:t xml:space="preserve"> study will refine existing information </w:t>
      </w:r>
      <w:r>
        <w:t>and/</w:t>
      </w:r>
      <w:r w:rsidRPr="2B1140FC" w:rsidDel="00D00D8A">
        <w:t>or provide new data.</w:t>
      </w:r>
      <w:r>
        <w:t xml:space="preserve">  </w:t>
      </w:r>
    </w:p>
    <w:p w14:paraId="7B014F93" w14:textId="66F9469E" w:rsidR="0074113C" w:rsidRPr="001D6A5E" w:rsidRDefault="0074113C" w:rsidP="00A264DD">
      <w:pPr>
        <w:pStyle w:val="Heading3-nospace"/>
      </w:pPr>
      <w:bookmarkStart w:id="147" w:name="_Toc153874148"/>
      <w:bookmarkStart w:id="148" w:name="_Ref154062749"/>
      <w:bookmarkStart w:id="149" w:name="_Ref154062752"/>
      <w:r w:rsidRPr="001D6A5E">
        <w:t>Sturgeon Information Needs</w:t>
      </w:r>
      <w:bookmarkEnd w:id="147"/>
      <w:bookmarkEnd w:id="148"/>
      <w:bookmarkEnd w:id="149"/>
    </w:p>
    <w:p w14:paraId="7C56B49B" w14:textId="49395959" w:rsidR="0074113C" w:rsidRDefault="0074113C" w:rsidP="0074113C">
      <w:r>
        <w:rPr>
          <w:color w:val="2B579A"/>
          <w:shd w:val="clear" w:color="auto" w:fill="E6E6E6"/>
        </w:rPr>
        <w:fldChar w:fldCharType="begin"/>
      </w:r>
      <w:r>
        <w:instrText xml:space="preserve"> REF _Ref135734608 \h </w:instrText>
      </w:r>
      <w:r w:rsidR="006D025D">
        <w:rPr>
          <w:color w:val="2B579A"/>
          <w:shd w:val="clear" w:color="auto" w:fill="E6E6E6"/>
        </w:rPr>
        <w:instrText xml:space="preserve"> \* MERGEFORMAT </w:instrText>
      </w:r>
      <w:r>
        <w:rPr>
          <w:color w:val="2B579A"/>
          <w:shd w:val="clear" w:color="auto" w:fill="E6E6E6"/>
        </w:rPr>
      </w:r>
      <w:r>
        <w:rPr>
          <w:color w:val="2B579A"/>
          <w:shd w:val="clear" w:color="auto" w:fill="E6E6E6"/>
        </w:rPr>
        <w:fldChar w:fldCharType="separate"/>
      </w:r>
      <w:r w:rsidR="003F41F6" w:rsidRPr="240A6520">
        <w:rPr>
          <w:i/>
          <w:iCs/>
        </w:rPr>
        <w:t xml:space="preserve">Table </w:t>
      </w:r>
      <w:r w:rsidR="003F41F6" w:rsidRPr="003F41F6">
        <w:rPr>
          <w:i/>
          <w:iCs/>
          <w:noProof/>
        </w:rPr>
        <w:t>5</w:t>
      </w:r>
      <w:r>
        <w:rPr>
          <w:color w:val="2B579A"/>
          <w:shd w:val="clear" w:color="auto" w:fill="E6E6E6"/>
        </w:rPr>
        <w:fldChar w:fldCharType="end"/>
      </w:r>
      <w:r>
        <w:t xml:space="preserve"> contains </w:t>
      </w:r>
      <w:r w:rsidR="00720B1A">
        <w:t xml:space="preserve">CVPIA Green and White sturgeon </w:t>
      </w:r>
      <w:r>
        <w:t>information priorities for the Central Valley of California. The original priorities were identified in the NTRS (2020, Table 11). Since that time</w:t>
      </w:r>
      <w:r w:rsidR="00E11DB1">
        <w:t>,</w:t>
      </w:r>
      <w:r>
        <w:t xml:space="preserve"> the SIT Sturgeon Subgroup has refined the needs based on the production of a new sturgeon lifecycle model (DSM) for the CVPIA structured decision-making process. As part of the new sturgeon DSM, a literature search of sturgeon habitat suitability criteria (HSC) was completed, and a set of sturgeon HSC was recommended for use in the Central Valley by CVPIA. Moreover, the critical gaps in DSM inputs were derived from the original priorities listed in NTRS Table </w:t>
      </w:r>
      <w:r w:rsidRPr="000159BC">
        <w:t>11</w:t>
      </w:r>
      <w:r w:rsidR="000159BC">
        <w:t xml:space="preserve"> </w:t>
      </w:r>
      <w:r w:rsidRPr="000159BC">
        <w:t>and</w:t>
      </w:r>
      <w:r>
        <w:t xml:space="preserve"> restated in </w:t>
      </w:r>
      <w:r w:rsidR="000159BC">
        <w:fldChar w:fldCharType="begin"/>
      </w:r>
      <w:r w:rsidR="000159BC">
        <w:instrText xml:space="preserve"> REF _Ref135734608 \h  \* MERGEFORMAT </w:instrText>
      </w:r>
      <w:r w:rsidR="000159BC">
        <w:fldChar w:fldCharType="separate"/>
      </w:r>
      <w:r w:rsidR="003F41F6" w:rsidRPr="240A6520">
        <w:rPr>
          <w:i/>
          <w:iCs/>
        </w:rPr>
        <w:t xml:space="preserve">Table </w:t>
      </w:r>
      <w:r w:rsidR="003F41F6" w:rsidRPr="003F41F6">
        <w:rPr>
          <w:i/>
          <w:iCs/>
          <w:noProof/>
        </w:rPr>
        <w:t>5</w:t>
      </w:r>
      <w:r w:rsidR="000159BC">
        <w:fldChar w:fldCharType="end"/>
      </w:r>
      <w:r>
        <w:t>.</w:t>
      </w:r>
    </w:p>
    <w:p w14:paraId="255BA867" w14:textId="7214D73C" w:rsidR="0074113C" w:rsidRPr="008E2850" w:rsidRDefault="7883BE57" w:rsidP="0074113C">
      <w:pPr>
        <w:pStyle w:val="Caption"/>
        <w:rPr>
          <w:b w:val="0"/>
          <w:bCs w:val="0"/>
          <w:i/>
          <w:iCs/>
        </w:rPr>
      </w:pPr>
      <w:bookmarkStart w:id="150" w:name="_Ref135734608"/>
      <w:r w:rsidRPr="240A6520">
        <w:rPr>
          <w:b w:val="0"/>
          <w:bCs w:val="0"/>
          <w:i/>
          <w:iCs/>
        </w:rPr>
        <w:t xml:space="preserve">Table </w:t>
      </w:r>
      <w:r w:rsidR="0074113C" w:rsidRPr="240A6520">
        <w:rPr>
          <w:b w:val="0"/>
          <w:bCs w:val="0"/>
          <w:i/>
          <w:iCs/>
        </w:rPr>
        <w:fldChar w:fldCharType="begin"/>
      </w:r>
      <w:r w:rsidR="0074113C" w:rsidRPr="240A6520">
        <w:rPr>
          <w:b w:val="0"/>
          <w:bCs w:val="0"/>
          <w:i/>
          <w:iCs/>
        </w:rPr>
        <w:instrText>SEQ Table \* ARABIC</w:instrText>
      </w:r>
      <w:r w:rsidR="0074113C" w:rsidRPr="240A6520">
        <w:rPr>
          <w:b w:val="0"/>
          <w:bCs w:val="0"/>
          <w:i/>
          <w:iCs/>
        </w:rPr>
        <w:fldChar w:fldCharType="separate"/>
      </w:r>
      <w:r w:rsidR="003F41F6">
        <w:rPr>
          <w:b w:val="0"/>
          <w:bCs w:val="0"/>
          <w:i/>
          <w:iCs/>
          <w:noProof/>
        </w:rPr>
        <w:t>5</w:t>
      </w:r>
      <w:r w:rsidR="0074113C" w:rsidRPr="240A6520">
        <w:rPr>
          <w:b w:val="0"/>
          <w:bCs w:val="0"/>
          <w:i/>
          <w:iCs/>
        </w:rPr>
        <w:fldChar w:fldCharType="end"/>
      </w:r>
      <w:bookmarkEnd w:id="150"/>
      <w:r w:rsidRPr="240A6520">
        <w:rPr>
          <w:b w:val="0"/>
          <w:bCs w:val="0"/>
          <w:i/>
          <w:iCs/>
        </w:rPr>
        <w:t>. Sturgeon information priorities adapted from Table 11 of the Near-Term Restoration Strategy</w:t>
      </w:r>
      <w:r w:rsidR="0074113C" w:rsidRPr="240A6520">
        <w:rPr>
          <w:rStyle w:val="FootnoteReference"/>
          <w:b w:val="0"/>
          <w:bCs w:val="0"/>
          <w:i/>
          <w:iCs/>
        </w:rPr>
        <w:footnoteReference w:id="10"/>
      </w:r>
      <w:r w:rsidRPr="240A6520">
        <w:rPr>
          <w:b w:val="0"/>
          <w:bCs w:val="0"/>
          <w:i/>
          <w:iCs/>
        </w:rPr>
        <w:t xml:space="preserve"> (2020).</w:t>
      </w:r>
    </w:p>
    <w:tbl>
      <w:tblPr>
        <w:tblW w:w="0" w:type="auto"/>
        <w:tblLayout w:type="fixed"/>
        <w:tblLook w:val="04A0" w:firstRow="1" w:lastRow="0" w:firstColumn="1" w:lastColumn="0" w:noHBand="0" w:noVBand="1"/>
      </w:tblPr>
      <w:tblGrid>
        <w:gridCol w:w="7920"/>
      </w:tblGrid>
      <w:tr w:rsidR="0074113C" w:rsidRPr="00F17C83" w14:paraId="7DD9322A" w14:textId="77777777" w:rsidTr="00774AE9">
        <w:trPr>
          <w:trHeight w:val="341"/>
        </w:trPr>
        <w:tc>
          <w:tcPr>
            <w:tcW w:w="7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8584844" w14:textId="77777777" w:rsidR="0074113C" w:rsidRPr="00F17C83" w:rsidRDefault="0074113C" w:rsidP="00A15D56">
            <w:pPr>
              <w:spacing w:after="0"/>
              <w:rPr>
                <w:rFonts w:ascii="Arial" w:hAnsi="Arial" w:cs="Arial"/>
                <w:b/>
                <w:bCs/>
                <w:color w:val="000000"/>
                <w:sz w:val="20"/>
                <w:szCs w:val="20"/>
              </w:rPr>
            </w:pPr>
            <w:r w:rsidRPr="00F17C83">
              <w:rPr>
                <w:rFonts w:ascii="Arial" w:hAnsi="Arial" w:cs="Arial"/>
                <w:b/>
                <w:bCs/>
                <w:color w:val="000000"/>
                <w:sz w:val="20"/>
                <w:szCs w:val="20"/>
              </w:rPr>
              <w:t>Sturgeon Information Needs</w:t>
            </w:r>
          </w:p>
        </w:tc>
      </w:tr>
      <w:tr w:rsidR="0074113C" w:rsidRPr="00F17C83" w14:paraId="4502C9A2" w14:textId="77777777" w:rsidTr="00774AE9">
        <w:trPr>
          <w:trHeight w:val="341"/>
        </w:trPr>
        <w:tc>
          <w:tcPr>
            <w:tcW w:w="7920" w:type="dxa"/>
            <w:tcBorders>
              <w:top w:val="nil"/>
              <w:left w:val="single" w:sz="4" w:space="0" w:color="auto"/>
              <w:bottom w:val="single" w:sz="4" w:space="0" w:color="auto"/>
              <w:right w:val="single" w:sz="4" w:space="0" w:color="auto"/>
            </w:tcBorders>
            <w:shd w:val="clear" w:color="auto" w:fill="auto"/>
          </w:tcPr>
          <w:p w14:paraId="106670D1" w14:textId="77777777" w:rsidR="0074113C" w:rsidRPr="00F17C83" w:rsidRDefault="0074113C" w:rsidP="00A15D56">
            <w:pPr>
              <w:spacing w:after="0"/>
              <w:rPr>
                <w:rFonts w:ascii="Arial" w:hAnsi="Arial" w:cs="Arial"/>
                <w:b/>
                <w:bCs/>
                <w:color w:val="000000"/>
                <w:sz w:val="20"/>
                <w:szCs w:val="20"/>
              </w:rPr>
            </w:pPr>
            <w:r w:rsidRPr="728B47C8">
              <w:rPr>
                <w:rFonts w:ascii="Arial" w:hAnsi="Arial" w:cs="Arial"/>
                <w:b/>
                <w:bCs/>
                <w:color w:val="000000" w:themeColor="text1"/>
                <w:sz w:val="20"/>
                <w:szCs w:val="20"/>
              </w:rPr>
              <w:t xml:space="preserve">Information Need H: </w:t>
            </w:r>
            <w:r w:rsidRPr="728B47C8">
              <w:rPr>
                <w:rFonts w:ascii="Arial" w:hAnsi="Arial" w:cs="Arial"/>
                <w:color w:val="000000" w:themeColor="text1"/>
                <w:sz w:val="20"/>
                <w:szCs w:val="20"/>
              </w:rPr>
              <w:t>Field validation and refinement of literature-based sturgeon habitat suitability criteria.</w:t>
            </w:r>
          </w:p>
        </w:tc>
      </w:tr>
      <w:tr w:rsidR="0074113C" w:rsidRPr="00F17C83" w14:paraId="2DFEB43A" w14:textId="77777777" w:rsidTr="00774AE9">
        <w:trPr>
          <w:trHeight w:val="341"/>
        </w:trPr>
        <w:tc>
          <w:tcPr>
            <w:tcW w:w="7920" w:type="dxa"/>
            <w:tcBorders>
              <w:top w:val="nil"/>
              <w:left w:val="single" w:sz="4" w:space="0" w:color="auto"/>
              <w:bottom w:val="single" w:sz="4" w:space="0" w:color="auto"/>
              <w:right w:val="single" w:sz="4" w:space="0" w:color="auto"/>
            </w:tcBorders>
            <w:shd w:val="clear" w:color="auto" w:fill="auto"/>
          </w:tcPr>
          <w:p w14:paraId="16FE1F2D" w14:textId="77777777" w:rsidR="0074113C" w:rsidRPr="00F17C83" w:rsidRDefault="0074113C" w:rsidP="00A15D56">
            <w:pPr>
              <w:spacing w:after="0"/>
              <w:rPr>
                <w:rFonts w:ascii="Arial" w:hAnsi="Arial" w:cs="Arial"/>
                <w:b/>
                <w:bCs/>
                <w:color w:val="000000"/>
                <w:sz w:val="20"/>
                <w:szCs w:val="20"/>
              </w:rPr>
            </w:pPr>
            <w:r w:rsidRPr="6A39DD33">
              <w:rPr>
                <w:rFonts w:ascii="Arial" w:hAnsi="Arial" w:cs="Arial"/>
                <w:b/>
                <w:bCs/>
                <w:color w:val="000000" w:themeColor="text1"/>
                <w:sz w:val="20"/>
                <w:szCs w:val="20"/>
              </w:rPr>
              <w:t xml:space="preserve">Information Need I: </w:t>
            </w:r>
            <w:r w:rsidRPr="6A39DD33">
              <w:rPr>
                <w:rFonts w:ascii="Arial" w:hAnsi="Arial" w:cs="Arial"/>
                <w:color w:val="000000" w:themeColor="text1"/>
                <w:sz w:val="20"/>
                <w:szCs w:val="20"/>
              </w:rPr>
              <w:t>Estimate of juvenile sturgeon abundance and distribution.</w:t>
            </w:r>
          </w:p>
        </w:tc>
      </w:tr>
      <w:tr w:rsidR="0074113C" w:rsidRPr="00F17C83" w14:paraId="1489FE6B" w14:textId="77777777" w:rsidTr="00774AE9">
        <w:trPr>
          <w:trHeight w:val="341"/>
        </w:trPr>
        <w:tc>
          <w:tcPr>
            <w:tcW w:w="7920" w:type="dxa"/>
            <w:tcBorders>
              <w:top w:val="nil"/>
              <w:left w:val="single" w:sz="4" w:space="0" w:color="auto"/>
              <w:bottom w:val="single" w:sz="4" w:space="0" w:color="auto"/>
              <w:right w:val="single" w:sz="4" w:space="0" w:color="auto"/>
            </w:tcBorders>
            <w:shd w:val="clear" w:color="auto" w:fill="auto"/>
          </w:tcPr>
          <w:p w14:paraId="1F54D55C" w14:textId="77777777" w:rsidR="0074113C" w:rsidRPr="00F17C83" w:rsidRDefault="0074113C" w:rsidP="00A15D56">
            <w:pPr>
              <w:spacing w:after="0"/>
              <w:rPr>
                <w:rFonts w:ascii="Arial" w:hAnsi="Arial" w:cs="Arial"/>
                <w:b/>
                <w:bCs/>
                <w:color w:val="000000"/>
                <w:sz w:val="20"/>
                <w:szCs w:val="20"/>
              </w:rPr>
            </w:pPr>
            <w:r w:rsidRPr="6A39DD33">
              <w:rPr>
                <w:rFonts w:ascii="Arial" w:hAnsi="Arial" w:cs="Arial"/>
                <w:b/>
                <w:bCs/>
                <w:color w:val="000000" w:themeColor="text1"/>
                <w:sz w:val="20"/>
                <w:szCs w:val="20"/>
              </w:rPr>
              <w:t xml:space="preserve">Information Need J: </w:t>
            </w:r>
            <w:r w:rsidRPr="6A39DD33">
              <w:rPr>
                <w:rFonts w:ascii="Arial" w:hAnsi="Arial" w:cs="Arial"/>
                <w:color w:val="000000" w:themeColor="text1"/>
                <w:sz w:val="20"/>
                <w:szCs w:val="20"/>
              </w:rPr>
              <w:t xml:space="preserve">Estimate of adult sturgeon abundance and distribution. </w:t>
            </w:r>
          </w:p>
        </w:tc>
      </w:tr>
    </w:tbl>
    <w:p w14:paraId="0CF21A1A" w14:textId="77777777" w:rsidR="0074113C" w:rsidRDefault="0074113C" w:rsidP="00640CB2">
      <w:pPr>
        <w:spacing w:after="0"/>
      </w:pPr>
    </w:p>
    <w:p w14:paraId="3EE01902" w14:textId="0A7BF6E8" w:rsidR="0074113C" w:rsidRDefault="0074113C" w:rsidP="009D78E5">
      <w:r>
        <w:t xml:space="preserve">The priority locations for the information needs listed in </w:t>
      </w:r>
      <w:r w:rsidRPr="009D78E5">
        <w:rPr>
          <w:i/>
          <w:iCs/>
        </w:rPr>
        <w:fldChar w:fldCharType="begin"/>
      </w:r>
      <w:r w:rsidRPr="009D78E5">
        <w:rPr>
          <w:i/>
          <w:iCs/>
        </w:rPr>
        <w:instrText xml:space="preserve"> REF _Ref135734608 \h </w:instrText>
      </w:r>
      <w:r w:rsidR="006D025D" w:rsidRPr="009D78E5">
        <w:rPr>
          <w:i/>
          <w:iCs/>
        </w:rPr>
        <w:instrText xml:space="preserve"> \* MERGEFORMAT </w:instrText>
      </w:r>
      <w:r w:rsidRPr="009D78E5">
        <w:rPr>
          <w:i/>
          <w:iCs/>
        </w:rPr>
      </w:r>
      <w:r w:rsidRPr="009D78E5">
        <w:rPr>
          <w:i/>
          <w:iCs/>
        </w:rPr>
        <w:fldChar w:fldCharType="separate"/>
      </w:r>
      <w:r w:rsidR="003F41F6" w:rsidRPr="240A6520">
        <w:rPr>
          <w:i/>
          <w:iCs/>
        </w:rPr>
        <w:t xml:space="preserve">Table </w:t>
      </w:r>
      <w:r w:rsidR="003F41F6" w:rsidRPr="003F41F6">
        <w:rPr>
          <w:i/>
          <w:iCs/>
        </w:rPr>
        <w:t>5</w:t>
      </w:r>
      <w:r w:rsidRPr="009D78E5">
        <w:rPr>
          <w:i/>
          <w:iCs/>
        </w:rPr>
        <w:fldChar w:fldCharType="end"/>
      </w:r>
      <w:r>
        <w:t xml:space="preserve"> include the following:</w:t>
      </w:r>
    </w:p>
    <w:p w14:paraId="59971F9D" w14:textId="77777777" w:rsidR="0074113C" w:rsidRDefault="0074113C" w:rsidP="00720B1A">
      <w:pPr>
        <w:pStyle w:val="ListParagraph"/>
        <w:numPr>
          <w:ilvl w:val="0"/>
          <w:numId w:val="34"/>
        </w:numPr>
        <w:spacing w:after="0"/>
      </w:pPr>
      <w:r>
        <w:t>Sacramento River</w:t>
      </w:r>
    </w:p>
    <w:p w14:paraId="79F75121" w14:textId="77777777" w:rsidR="00720B1A" w:rsidRDefault="0074113C" w:rsidP="00720B1A">
      <w:pPr>
        <w:pStyle w:val="ListParagraph"/>
        <w:numPr>
          <w:ilvl w:val="1"/>
          <w:numId w:val="34"/>
        </w:numPr>
        <w:spacing w:after="0"/>
      </w:pPr>
      <w:r w:rsidRPr="00AD0DC4">
        <w:t>Upper Sacramento River (Keswick to Red Bluff Diversion Dam, River Mile 302-244)</w:t>
      </w:r>
    </w:p>
    <w:p w14:paraId="6B4056BD" w14:textId="6C18440B" w:rsidR="0074113C" w:rsidRPr="00AD0DC4" w:rsidRDefault="0074113C" w:rsidP="00720B1A">
      <w:pPr>
        <w:pStyle w:val="ListParagraph"/>
        <w:numPr>
          <w:ilvl w:val="1"/>
          <w:numId w:val="34"/>
        </w:numPr>
        <w:spacing w:after="0"/>
      </w:pPr>
      <w:r w:rsidRPr="00AD0DC4">
        <w:t>Upper-mid Sacramento River (Red Bluff Diversion Dam to Wilkins Slough, River Mile 244-118)</w:t>
      </w:r>
    </w:p>
    <w:p w14:paraId="1E4C83E7" w14:textId="77777777" w:rsidR="0074113C" w:rsidRPr="00AD0DC4" w:rsidRDefault="0074113C" w:rsidP="00720B1A">
      <w:pPr>
        <w:pStyle w:val="ListParagraph"/>
        <w:numPr>
          <w:ilvl w:val="1"/>
          <w:numId w:val="34"/>
        </w:numPr>
        <w:spacing w:after="0"/>
      </w:pPr>
      <w:r w:rsidRPr="00AD0DC4">
        <w:t>Lower-mid Sacramento River (Wilkins Slough to American River Confluence, River Mile 118-61)</w:t>
      </w:r>
    </w:p>
    <w:p w14:paraId="786CF67A" w14:textId="77777777" w:rsidR="0074113C" w:rsidRDefault="0074113C" w:rsidP="00720B1A">
      <w:pPr>
        <w:pStyle w:val="ListParagraph"/>
        <w:numPr>
          <w:ilvl w:val="1"/>
          <w:numId w:val="34"/>
        </w:numPr>
        <w:spacing w:after="0"/>
      </w:pPr>
      <w:r w:rsidRPr="00AD0DC4">
        <w:t>Lower Sacramento River (American River Confluence to Freeport, River Mile 61-46)</w:t>
      </w:r>
    </w:p>
    <w:p w14:paraId="0738A40E" w14:textId="77777777" w:rsidR="0074113C" w:rsidRDefault="0074113C" w:rsidP="00720B1A">
      <w:pPr>
        <w:pStyle w:val="ListParagraph"/>
        <w:numPr>
          <w:ilvl w:val="0"/>
          <w:numId w:val="34"/>
        </w:numPr>
        <w:spacing w:after="0"/>
      </w:pPr>
      <w:r>
        <w:t>Feather River</w:t>
      </w:r>
    </w:p>
    <w:p w14:paraId="22FA58C5" w14:textId="77777777" w:rsidR="0074113C" w:rsidRDefault="0074113C" w:rsidP="00720B1A">
      <w:pPr>
        <w:pStyle w:val="ListParagraph"/>
        <w:numPr>
          <w:ilvl w:val="0"/>
          <w:numId w:val="34"/>
        </w:numPr>
        <w:spacing w:after="0"/>
      </w:pPr>
      <w:r>
        <w:t>Yuba River</w:t>
      </w:r>
    </w:p>
    <w:p w14:paraId="792C536E" w14:textId="77777777" w:rsidR="0074113C" w:rsidRDefault="0074113C" w:rsidP="00720B1A">
      <w:pPr>
        <w:pStyle w:val="ListParagraph"/>
        <w:numPr>
          <w:ilvl w:val="0"/>
          <w:numId w:val="34"/>
        </w:numPr>
        <w:spacing w:after="0"/>
      </w:pPr>
      <w:r>
        <w:t>Bear River</w:t>
      </w:r>
    </w:p>
    <w:p w14:paraId="3489A94F" w14:textId="77777777" w:rsidR="0074113C" w:rsidRDefault="0074113C" w:rsidP="00720B1A">
      <w:pPr>
        <w:pStyle w:val="ListParagraph"/>
        <w:numPr>
          <w:ilvl w:val="0"/>
          <w:numId w:val="34"/>
        </w:numPr>
        <w:spacing w:after="0"/>
      </w:pPr>
      <w:r>
        <w:t>American River</w:t>
      </w:r>
    </w:p>
    <w:p w14:paraId="20310967" w14:textId="77777777" w:rsidR="0074113C" w:rsidRDefault="0074113C" w:rsidP="00720B1A">
      <w:pPr>
        <w:pStyle w:val="ListParagraph"/>
        <w:numPr>
          <w:ilvl w:val="0"/>
          <w:numId w:val="34"/>
        </w:numPr>
        <w:spacing w:after="0"/>
      </w:pPr>
      <w:r>
        <w:t>Stanislaus River</w:t>
      </w:r>
    </w:p>
    <w:p w14:paraId="144275C2" w14:textId="77777777" w:rsidR="0074113C" w:rsidRDefault="0074113C" w:rsidP="00720B1A">
      <w:pPr>
        <w:pStyle w:val="ListParagraph"/>
        <w:numPr>
          <w:ilvl w:val="0"/>
          <w:numId w:val="34"/>
        </w:numPr>
        <w:spacing w:after="0"/>
      </w:pPr>
      <w:r>
        <w:t>San Joaquin River below Mendota Pool</w:t>
      </w:r>
    </w:p>
    <w:p w14:paraId="54AC55F0" w14:textId="77777777" w:rsidR="0074113C" w:rsidRDefault="0074113C" w:rsidP="00720B1A">
      <w:pPr>
        <w:pStyle w:val="ListParagraph"/>
        <w:numPr>
          <w:ilvl w:val="0"/>
          <w:numId w:val="34"/>
        </w:numPr>
      </w:pPr>
      <w:r>
        <w:lastRenderedPageBreak/>
        <w:t>Delta</w:t>
      </w:r>
    </w:p>
    <w:p w14:paraId="040C6F81" w14:textId="0F207F9B" w:rsidR="008B1AB6" w:rsidRDefault="008B1AB6" w:rsidP="008B1AB6">
      <w:pPr>
        <w:spacing w:line="259" w:lineRule="auto"/>
      </w:pPr>
      <w:r w:rsidRPr="2B1140FC">
        <w:t xml:space="preserve">Applicants </w:t>
      </w:r>
      <w:r w:rsidRPr="13753E66">
        <w:t xml:space="preserve">are </w:t>
      </w:r>
      <w:r w:rsidRPr="1AFD85AA">
        <w:t>encouraged</w:t>
      </w:r>
      <w:r w:rsidRPr="22F09E22">
        <w:t xml:space="preserve"> to </w:t>
      </w:r>
      <w:r w:rsidRPr="6FD4B052">
        <w:t>work</w:t>
      </w:r>
      <w:r w:rsidRPr="2B1140FC">
        <w:t xml:space="preserve"> with </w:t>
      </w:r>
      <w:r>
        <w:t xml:space="preserve">the SIT’s DSM </w:t>
      </w:r>
      <w:r w:rsidRPr="2B1140FC">
        <w:t xml:space="preserve">modelers </w:t>
      </w:r>
      <w:r>
        <w:t>to ensure that projects reduce key uncertainties in the decision support models. Applicants are also encouraged to participate in SIT subgroup meetings to ensure that</w:t>
      </w:r>
      <w:r w:rsidRPr="2B1140FC" w:rsidDel="00D00D8A">
        <w:t xml:space="preserve"> study will refine existing information </w:t>
      </w:r>
      <w:r>
        <w:t>and/</w:t>
      </w:r>
      <w:r w:rsidRPr="2B1140FC" w:rsidDel="00D00D8A">
        <w:t>or provide new data.</w:t>
      </w:r>
      <w:r>
        <w:t xml:space="preserve">  </w:t>
      </w:r>
    </w:p>
    <w:p w14:paraId="5C892095" w14:textId="09C1BFF0" w:rsidR="0074113C" w:rsidRPr="001D6A5E" w:rsidRDefault="0074113C" w:rsidP="00A264DD">
      <w:pPr>
        <w:pStyle w:val="Heading3-nospace"/>
      </w:pPr>
      <w:bookmarkStart w:id="151" w:name="_Ref152158759"/>
      <w:bookmarkStart w:id="152" w:name="_Toc153874149"/>
      <w:r w:rsidRPr="001D6A5E">
        <w:t>Smelt Information Needs</w:t>
      </w:r>
      <w:bookmarkEnd w:id="151"/>
      <w:bookmarkEnd w:id="152"/>
    </w:p>
    <w:p w14:paraId="3348B5FC" w14:textId="3EC4E63D" w:rsidR="00720B1A" w:rsidRDefault="00776CDB" w:rsidP="0074113C">
      <w:pPr>
        <w:spacing w:line="259" w:lineRule="auto"/>
      </w:pPr>
      <w:r>
        <w:fldChar w:fldCharType="begin"/>
      </w:r>
      <w:r>
        <w:instrText xml:space="preserve"> REF _Ref167789319 \h </w:instrText>
      </w:r>
      <w:r w:rsidR="00D23FD2">
        <w:instrText xml:space="preserve"> \* MERGEFORMAT </w:instrText>
      </w:r>
      <w:r>
        <w:fldChar w:fldCharType="separate"/>
      </w:r>
      <w:r w:rsidR="003F41F6" w:rsidRPr="008E2850">
        <w:rPr>
          <w:i/>
          <w:iCs/>
        </w:rPr>
        <w:t xml:space="preserve">Table </w:t>
      </w:r>
      <w:r w:rsidR="003F41F6" w:rsidRPr="003F41F6">
        <w:rPr>
          <w:i/>
          <w:iCs/>
          <w:noProof/>
        </w:rPr>
        <w:t>6</w:t>
      </w:r>
      <w:r>
        <w:fldChar w:fldCharType="end"/>
      </w:r>
      <w:r>
        <w:t xml:space="preserve"> </w:t>
      </w:r>
      <w:r w:rsidR="0074113C">
        <w:t xml:space="preserve">contains information </w:t>
      </w:r>
      <w:r w:rsidR="00842496">
        <w:t>priorities</w:t>
      </w:r>
      <w:r w:rsidR="0074113C">
        <w:t xml:space="preserve"> for Delta smelt. These priorities were derived from CSAMP and Summer-Fall Habitat Action SDM for the food web processes, and Delta smelt IBMR. Information priorities will allow for updating Delta smelt decision support tools and quantifying how actions described in the Recovery Plan (USFWS 1996) and Delta Smelt Resiliency Strategy (CA Natural Resources Agency 2016) affect Delta smelt individuals and the population. The primary location for the information needs is in the Delta.</w:t>
      </w:r>
    </w:p>
    <w:p w14:paraId="77B18991" w14:textId="776BCFF2" w:rsidR="0074113C" w:rsidRPr="008E2850" w:rsidRDefault="0074113C" w:rsidP="0074113C">
      <w:pPr>
        <w:pStyle w:val="Caption"/>
        <w:rPr>
          <w:b w:val="0"/>
          <w:bCs w:val="0"/>
          <w:i/>
          <w:iCs/>
        </w:rPr>
      </w:pPr>
      <w:bookmarkStart w:id="153" w:name="_Ref167789319"/>
      <w:r w:rsidRPr="008E2850">
        <w:rPr>
          <w:b w:val="0"/>
          <w:bCs w:val="0"/>
          <w:i/>
          <w:iCs/>
        </w:rPr>
        <w:t xml:space="preserve">Table </w:t>
      </w:r>
      <w:r w:rsidRPr="008E2850">
        <w:rPr>
          <w:b w:val="0"/>
          <w:bCs w:val="0"/>
          <w:i/>
          <w:iCs/>
        </w:rPr>
        <w:fldChar w:fldCharType="begin"/>
      </w:r>
      <w:r w:rsidRPr="008E2850">
        <w:rPr>
          <w:b w:val="0"/>
          <w:bCs w:val="0"/>
          <w:i/>
          <w:iCs/>
        </w:rPr>
        <w:instrText>SEQ Table \* ARABIC</w:instrText>
      </w:r>
      <w:r w:rsidRPr="008E2850">
        <w:rPr>
          <w:b w:val="0"/>
          <w:bCs w:val="0"/>
          <w:i/>
          <w:iCs/>
        </w:rPr>
        <w:fldChar w:fldCharType="separate"/>
      </w:r>
      <w:r w:rsidR="003F41F6">
        <w:rPr>
          <w:b w:val="0"/>
          <w:bCs w:val="0"/>
          <w:i/>
          <w:iCs/>
          <w:noProof/>
        </w:rPr>
        <w:t>6</w:t>
      </w:r>
      <w:r w:rsidRPr="008E2850">
        <w:rPr>
          <w:b w:val="0"/>
          <w:bCs w:val="0"/>
          <w:i/>
          <w:iCs/>
        </w:rPr>
        <w:fldChar w:fldCharType="end"/>
      </w:r>
      <w:bookmarkEnd w:id="153"/>
      <w:r w:rsidRPr="008E2850">
        <w:rPr>
          <w:b w:val="0"/>
          <w:bCs w:val="0"/>
          <w:i/>
          <w:iCs/>
        </w:rPr>
        <w:t xml:space="preserve">. Delta </w:t>
      </w:r>
      <w:r w:rsidR="000E3A15">
        <w:rPr>
          <w:b w:val="0"/>
          <w:bCs w:val="0"/>
          <w:i/>
          <w:iCs/>
        </w:rPr>
        <w:t>s</w:t>
      </w:r>
      <w:r w:rsidRPr="008E2850">
        <w:rPr>
          <w:b w:val="0"/>
          <w:bCs w:val="0"/>
          <w:i/>
          <w:iCs/>
        </w:rPr>
        <w:t>melt information needs adapted from CSAMP and the Summer-Fall Habitat Action SDM for the food web processes and Delta smelt IBMR.</w:t>
      </w:r>
      <w:r w:rsidR="00720B1A">
        <w:rPr>
          <w:b w:val="0"/>
          <w:bCs w:val="0"/>
          <w:i/>
          <w:iC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25"/>
      </w:tblGrid>
      <w:tr w:rsidR="0074113C" w:rsidRPr="00B81380" w14:paraId="6292A53E" w14:textId="77777777" w:rsidTr="00774AE9">
        <w:trPr>
          <w:trHeight w:val="215"/>
        </w:trPr>
        <w:tc>
          <w:tcPr>
            <w:tcW w:w="9625" w:type="dxa"/>
            <w:shd w:val="clear" w:color="auto" w:fill="auto"/>
            <w:noWrap/>
            <w:vAlign w:val="center"/>
            <w:hideMark/>
          </w:tcPr>
          <w:p w14:paraId="70F78412" w14:textId="77777777" w:rsidR="0074113C" w:rsidRPr="00303E07" w:rsidRDefault="0074113C" w:rsidP="00A15D56">
            <w:pPr>
              <w:spacing w:after="0"/>
              <w:rPr>
                <w:rFonts w:ascii="Arial" w:hAnsi="Arial" w:cs="Arial"/>
                <w:b/>
                <w:bCs/>
                <w:sz w:val="20"/>
                <w:szCs w:val="20"/>
              </w:rPr>
            </w:pPr>
            <w:r w:rsidRPr="00303E07">
              <w:rPr>
                <w:rFonts w:ascii="Arial" w:hAnsi="Arial" w:cs="Arial"/>
                <w:b/>
                <w:bCs/>
                <w:sz w:val="20"/>
                <w:szCs w:val="20"/>
              </w:rPr>
              <w:t>Delta Smelt Information Needs</w:t>
            </w:r>
          </w:p>
        </w:tc>
      </w:tr>
      <w:tr w:rsidR="0074113C" w:rsidRPr="00B81380" w14:paraId="0058581D" w14:textId="77777777" w:rsidTr="00774AE9">
        <w:trPr>
          <w:trHeight w:val="215"/>
        </w:trPr>
        <w:tc>
          <w:tcPr>
            <w:tcW w:w="9625" w:type="dxa"/>
            <w:shd w:val="clear" w:color="auto" w:fill="auto"/>
            <w:hideMark/>
          </w:tcPr>
          <w:p w14:paraId="2EDA1B5C" w14:textId="77777777" w:rsidR="0074113C" w:rsidRPr="00303E07" w:rsidRDefault="0074113C" w:rsidP="00A15D56">
            <w:pPr>
              <w:spacing w:after="0"/>
              <w:rPr>
                <w:rFonts w:ascii="Arial" w:hAnsi="Arial" w:cs="Arial"/>
                <w:b/>
                <w:bCs/>
                <w:sz w:val="20"/>
                <w:szCs w:val="20"/>
              </w:rPr>
            </w:pPr>
            <w:r w:rsidRPr="06FA1F36">
              <w:rPr>
                <w:rFonts w:ascii="Arial" w:hAnsi="Arial" w:cs="Arial"/>
                <w:b/>
                <w:bCs/>
                <w:sz w:val="20"/>
                <w:szCs w:val="20"/>
              </w:rPr>
              <w:t xml:space="preserve">Information Need K: </w:t>
            </w:r>
            <w:r w:rsidRPr="06FA1F36">
              <w:rPr>
                <w:rFonts w:ascii="Arial" w:hAnsi="Arial" w:cs="Arial"/>
                <w:sz w:val="20"/>
                <w:szCs w:val="20"/>
              </w:rPr>
              <w:t>Relationship between maximum rate of consumption</w:t>
            </w:r>
            <w:r w:rsidRPr="38CF8B60">
              <w:rPr>
                <w:rFonts w:ascii="Arial" w:hAnsi="Arial" w:cs="Arial"/>
                <w:sz w:val="20"/>
                <w:szCs w:val="20"/>
              </w:rPr>
              <w:t xml:space="preserve">, </w:t>
            </w:r>
            <w:r w:rsidRPr="06FA1F36">
              <w:rPr>
                <w:rFonts w:ascii="Arial" w:hAnsi="Arial" w:cs="Arial"/>
                <w:sz w:val="20"/>
                <w:szCs w:val="20"/>
              </w:rPr>
              <w:t xml:space="preserve">Delta smelt length, </w:t>
            </w:r>
            <w:r w:rsidRPr="38CF8B60">
              <w:rPr>
                <w:rFonts w:ascii="Arial" w:hAnsi="Arial" w:cs="Arial"/>
                <w:sz w:val="20"/>
                <w:szCs w:val="20"/>
              </w:rPr>
              <w:t xml:space="preserve">and </w:t>
            </w:r>
            <w:r w:rsidRPr="06FA1F36">
              <w:rPr>
                <w:rFonts w:ascii="Arial" w:hAnsi="Arial" w:cs="Arial"/>
                <w:sz w:val="20"/>
                <w:szCs w:val="20"/>
              </w:rPr>
              <w:t>temperature. (IBMR)</w:t>
            </w:r>
          </w:p>
        </w:tc>
      </w:tr>
      <w:tr w:rsidR="0074113C" w:rsidRPr="00B81380" w14:paraId="20A05EA4" w14:textId="77777777" w:rsidTr="00774AE9">
        <w:trPr>
          <w:trHeight w:val="215"/>
        </w:trPr>
        <w:tc>
          <w:tcPr>
            <w:tcW w:w="9625" w:type="dxa"/>
            <w:shd w:val="clear" w:color="auto" w:fill="auto"/>
            <w:hideMark/>
          </w:tcPr>
          <w:p w14:paraId="58391325" w14:textId="77777777" w:rsidR="0074113C" w:rsidRPr="00303E07" w:rsidRDefault="0074113C" w:rsidP="00A15D56">
            <w:pPr>
              <w:spacing w:after="0"/>
              <w:rPr>
                <w:rFonts w:ascii="Arial" w:hAnsi="Arial" w:cs="Arial"/>
                <w:sz w:val="20"/>
                <w:szCs w:val="20"/>
              </w:rPr>
            </w:pPr>
            <w:r w:rsidRPr="06FA1F36">
              <w:rPr>
                <w:rFonts w:ascii="Arial" w:hAnsi="Arial" w:cs="Arial"/>
                <w:b/>
                <w:bCs/>
                <w:sz w:val="20"/>
                <w:szCs w:val="20"/>
              </w:rPr>
              <w:t xml:space="preserve">Information Need L: </w:t>
            </w:r>
            <w:r w:rsidRPr="06FA1F36">
              <w:rPr>
                <w:rFonts w:ascii="Arial" w:hAnsi="Arial" w:cs="Arial"/>
                <w:sz w:val="20"/>
                <w:szCs w:val="20"/>
              </w:rPr>
              <w:t>Relationship between respiration rate</w:t>
            </w:r>
            <w:r w:rsidRPr="34E75832">
              <w:rPr>
                <w:rFonts w:ascii="Arial" w:hAnsi="Arial" w:cs="Arial"/>
                <w:sz w:val="20"/>
                <w:szCs w:val="20"/>
              </w:rPr>
              <w:t>, Delta smelt length</w:t>
            </w:r>
            <w:r w:rsidRPr="7A4C0CC3">
              <w:rPr>
                <w:rFonts w:ascii="Arial" w:hAnsi="Arial" w:cs="Arial"/>
                <w:sz w:val="20"/>
                <w:szCs w:val="20"/>
              </w:rPr>
              <w:t>, and temperature</w:t>
            </w:r>
            <w:r w:rsidRPr="06FA1F36">
              <w:rPr>
                <w:rFonts w:ascii="Arial" w:hAnsi="Arial" w:cs="Arial"/>
                <w:sz w:val="20"/>
                <w:szCs w:val="20"/>
              </w:rPr>
              <w:t>. (IBMR)</w:t>
            </w:r>
          </w:p>
        </w:tc>
      </w:tr>
      <w:tr w:rsidR="0074113C" w:rsidRPr="00B81380" w14:paraId="2944D7CA" w14:textId="77777777" w:rsidTr="00774AE9">
        <w:trPr>
          <w:trHeight w:val="215"/>
        </w:trPr>
        <w:tc>
          <w:tcPr>
            <w:tcW w:w="9625" w:type="dxa"/>
            <w:shd w:val="clear" w:color="auto" w:fill="auto"/>
            <w:hideMark/>
          </w:tcPr>
          <w:p w14:paraId="435B8688" w14:textId="77777777" w:rsidR="0074113C" w:rsidRPr="00303E07" w:rsidRDefault="0074113C" w:rsidP="00A15D56">
            <w:pPr>
              <w:spacing w:after="0"/>
              <w:rPr>
                <w:rFonts w:ascii="Arial" w:hAnsi="Arial" w:cs="Arial"/>
                <w:b/>
                <w:bCs/>
                <w:sz w:val="20"/>
                <w:szCs w:val="20"/>
              </w:rPr>
            </w:pPr>
            <w:r w:rsidRPr="6A39DD33">
              <w:rPr>
                <w:rFonts w:ascii="Arial" w:hAnsi="Arial" w:cs="Arial"/>
                <w:b/>
                <w:bCs/>
                <w:sz w:val="20"/>
                <w:szCs w:val="20"/>
              </w:rPr>
              <w:t xml:space="preserve">Information Need M: </w:t>
            </w:r>
            <w:proofErr w:type="spellStart"/>
            <w:r w:rsidRPr="6A39DD33">
              <w:rPr>
                <w:rFonts w:ascii="Arial" w:hAnsi="Arial" w:cs="Arial"/>
                <w:sz w:val="20"/>
                <w:szCs w:val="20"/>
              </w:rPr>
              <w:t>Holling</w:t>
            </w:r>
            <w:proofErr w:type="spellEnd"/>
            <w:r w:rsidRPr="6A39DD33">
              <w:rPr>
                <w:rFonts w:ascii="Arial" w:hAnsi="Arial" w:cs="Arial"/>
                <w:sz w:val="20"/>
                <w:szCs w:val="20"/>
              </w:rPr>
              <w:t>-type prey choice functional response curves to different types and concentrations of prey. (IBMR)</w:t>
            </w:r>
          </w:p>
        </w:tc>
      </w:tr>
      <w:tr w:rsidR="0074113C" w:rsidRPr="00B81380" w14:paraId="000DD1D2" w14:textId="77777777" w:rsidTr="00774AE9">
        <w:trPr>
          <w:trHeight w:val="369"/>
        </w:trPr>
        <w:tc>
          <w:tcPr>
            <w:tcW w:w="9625" w:type="dxa"/>
            <w:shd w:val="clear" w:color="auto" w:fill="auto"/>
            <w:hideMark/>
          </w:tcPr>
          <w:p w14:paraId="511725B1" w14:textId="77777777" w:rsidR="0074113C" w:rsidRPr="00303E07" w:rsidRDefault="0074113C" w:rsidP="00A15D56">
            <w:pPr>
              <w:spacing w:after="0"/>
              <w:rPr>
                <w:rFonts w:ascii="Arial" w:hAnsi="Arial" w:cs="Arial"/>
                <w:b/>
                <w:bCs/>
                <w:sz w:val="20"/>
                <w:szCs w:val="20"/>
              </w:rPr>
            </w:pPr>
            <w:r w:rsidRPr="06FA1F36">
              <w:rPr>
                <w:rFonts w:ascii="Arial" w:hAnsi="Arial" w:cs="Arial"/>
                <w:b/>
                <w:bCs/>
                <w:sz w:val="20"/>
                <w:szCs w:val="20"/>
              </w:rPr>
              <w:t xml:space="preserve">Information Need N: </w:t>
            </w:r>
            <w:r w:rsidRPr="06FA1F36">
              <w:rPr>
                <w:rFonts w:ascii="Arial" w:hAnsi="Arial" w:cs="Arial"/>
                <w:sz w:val="20"/>
                <w:szCs w:val="20"/>
              </w:rPr>
              <w:t>Relationship between ambient contaminant concentrations (individual or combined) and maximum rate of consumption, respiration rate, or somatic and gonadal growth. (IBMR)</w:t>
            </w:r>
          </w:p>
        </w:tc>
      </w:tr>
      <w:tr w:rsidR="0074113C" w:rsidRPr="00B81380" w14:paraId="326B0F28" w14:textId="77777777" w:rsidTr="00774AE9">
        <w:trPr>
          <w:trHeight w:val="215"/>
        </w:trPr>
        <w:tc>
          <w:tcPr>
            <w:tcW w:w="9625" w:type="dxa"/>
            <w:shd w:val="clear" w:color="auto" w:fill="auto"/>
            <w:hideMark/>
          </w:tcPr>
          <w:p w14:paraId="2D370296" w14:textId="77777777" w:rsidR="0074113C" w:rsidRPr="00303E07" w:rsidRDefault="0074113C" w:rsidP="00A15D56">
            <w:pPr>
              <w:spacing w:after="0"/>
              <w:rPr>
                <w:rFonts w:ascii="Arial" w:hAnsi="Arial" w:cs="Arial"/>
                <w:b/>
                <w:bCs/>
                <w:sz w:val="20"/>
                <w:szCs w:val="20"/>
              </w:rPr>
            </w:pPr>
            <w:r w:rsidRPr="6A39DD33">
              <w:rPr>
                <w:rFonts w:ascii="Arial" w:hAnsi="Arial" w:cs="Arial"/>
                <w:b/>
                <w:bCs/>
                <w:sz w:val="20"/>
                <w:szCs w:val="20"/>
              </w:rPr>
              <w:t xml:space="preserve">Information Need O: </w:t>
            </w:r>
            <w:r w:rsidRPr="6A39DD33">
              <w:rPr>
                <w:rFonts w:ascii="Arial" w:hAnsi="Arial" w:cs="Arial"/>
                <w:sz w:val="20"/>
                <w:szCs w:val="20"/>
              </w:rPr>
              <w:t>Abiotic and biotic processes that lead to locations of enhanced primary and secondary production in the low salinity zone, Cache Slough Complex, and the Sacramento Deepwater Ship Channel. (Food web support)</w:t>
            </w:r>
          </w:p>
        </w:tc>
      </w:tr>
    </w:tbl>
    <w:p w14:paraId="503150C4" w14:textId="77777777" w:rsidR="0074113C" w:rsidDel="00CC430F" w:rsidRDefault="0074113C" w:rsidP="0074113C">
      <w:pPr>
        <w:spacing w:after="0"/>
      </w:pPr>
    </w:p>
    <w:p w14:paraId="537F76ED" w14:textId="77777777" w:rsidR="0074113C" w:rsidRPr="00006392" w:rsidRDefault="0074113C" w:rsidP="009B0743">
      <w:pPr>
        <w:pStyle w:val="Heading2-followingheading1"/>
      </w:pPr>
      <w:bookmarkStart w:id="154" w:name="_Toc153807418"/>
      <w:bookmarkStart w:id="155" w:name="_Toc153874150"/>
      <w:bookmarkStart w:id="156" w:name="_Toc170203548"/>
      <w:r>
        <w:t>Ineligible Projects</w:t>
      </w:r>
      <w:bookmarkEnd w:id="154"/>
      <w:bookmarkEnd w:id="155"/>
      <w:bookmarkEnd w:id="156"/>
    </w:p>
    <w:p w14:paraId="5C025317" w14:textId="7AF2F5AA" w:rsidR="0074113C" w:rsidRDefault="0074113C" w:rsidP="0074113C">
      <w:r>
        <w:t xml:space="preserve">Projects specifically not identified in Section </w:t>
      </w:r>
      <w:r w:rsidRPr="00BB4BBC">
        <w:rPr>
          <w:color w:val="2B579A"/>
          <w:shd w:val="clear" w:color="auto" w:fill="E6E6E6"/>
        </w:rPr>
        <w:fldChar w:fldCharType="begin"/>
      </w:r>
      <w:r w:rsidRPr="00BB4BBC">
        <w:instrText xml:space="preserve"> REF _Ref134793530 \r \h </w:instrText>
      </w:r>
      <w:r w:rsidR="00A95E9D" w:rsidRPr="00BB4BBC">
        <w:rPr>
          <w:color w:val="2B579A"/>
          <w:shd w:val="clear" w:color="auto" w:fill="E6E6E6"/>
        </w:rPr>
        <w:instrText xml:space="preserve"> \* MERGEFORMAT </w:instrText>
      </w:r>
      <w:r w:rsidRPr="00BB4BBC">
        <w:rPr>
          <w:color w:val="2B579A"/>
          <w:shd w:val="clear" w:color="auto" w:fill="E6E6E6"/>
        </w:rPr>
      </w:r>
      <w:r w:rsidRPr="00BB4BBC">
        <w:rPr>
          <w:color w:val="2B579A"/>
          <w:shd w:val="clear" w:color="auto" w:fill="E6E6E6"/>
        </w:rPr>
        <w:fldChar w:fldCharType="separate"/>
      </w:r>
      <w:r w:rsidR="003F41F6">
        <w:t>C.4</w:t>
      </w:r>
      <w:r w:rsidRPr="00BB4BBC">
        <w:rPr>
          <w:color w:val="2B579A"/>
          <w:shd w:val="clear" w:color="auto" w:fill="E6E6E6"/>
        </w:rPr>
        <w:fldChar w:fldCharType="end"/>
      </w:r>
      <w:r w:rsidRPr="00BB4BBC">
        <w:t xml:space="preserve"> </w:t>
      </w:r>
      <w:r w:rsidRPr="00BB4BBC">
        <w:rPr>
          <w:color w:val="2B579A"/>
          <w:shd w:val="clear" w:color="auto" w:fill="E6E6E6"/>
        </w:rPr>
        <w:fldChar w:fldCharType="begin"/>
      </w:r>
      <w:r w:rsidRPr="00BB4BBC">
        <w:instrText xml:space="preserve"> REF _Ref134793530 \h </w:instrText>
      </w:r>
      <w:r w:rsidR="00A95E9D" w:rsidRPr="00BB4BBC">
        <w:rPr>
          <w:color w:val="2B579A"/>
          <w:shd w:val="clear" w:color="auto" w:fill="E6E6E6"/>
        </w:rPr>
        <w:instrText xml:space="preserve"> \* MERGEFORMAT </w:instrText>
      </w:r>
      <w:r w:rsidRPr="00BB4BBC">
        <w:rPr>
          <w:color w:val="2B579A"/>
          <w:shd w:val="clear" w:color="auto" w:fill="E6E6E6"/>
        </w:rPr>
      </w:r>
      <w:r w:rsidRPr="00BB4BBC">
        <w:rPr>
          <w:color w:val="2B579A"/>
          <w:shd w:val="clear" w:color="auto" w:fill="E6E6E6"/>
        </w:rPr>
        <w:fldChar w:fldCharType="separate"/>
      </w:r>
      <w:r w:rsidR="003F41F6" w:rsidRPr="00584888">
        <w:t>Eligible</w:t>
      </w:r>
      <w:r w:rsidR="003F41F6" w:rsidRPr="00887A1D">
        <w:t xml:space="preserve"> </w:t>
      </w:r>
      <w:r w:rsidR="003F41F6">
        <w:t>Projects</w:t>
      </w:r>
      <w:r w:rsidRPr="00BB4BBC">
        <w:rPr>
          <w:color w:val="2B579A"/>
          <w:shd w:val="clear" w:color="auto" w:fill="E6E6E6"/>
        </w:rPr>
        <w:fldChar w:fldCharType="end"/>
      </w:r>
      <w:r>
        <w:t xml:space="preserve"> will not be considered for funding</w:t>
      </w:r>
      <w:r w:rsidRPr="00296E17">
        <w:t>.</w:t>
      </w:r>
      <w:r w:rsidR="00720B1A">
        <w:t xml:space="preserve"> </w:t>
      </w:r>
      <w:r>
        <w:t>Applications that are non-responsive or incomplete will not be eligible for funding.</w:t>
      </w:r>
    </w:p>
    <w:p w14:paraId="5CE1565A" w14:textId="77777777" w:rsidR="009F2645" w:rsidRDefault="009F2645" w:rsidP="009B0743">
      <w:pPr>
        <w:pStyle w:val="Heading2-followingheading1"/>
      </w:pPr>
      <w:bookmarkStart w:id="157" w:name="_Toc153874151"/>
      <w:bookmarkStart w:id="158" w:name="_Ref154141951"/>
      <w:bookmarkStart w:id="159" w:name="_Toc170203549"/>
      <w:r>
        <w:t>Duration of Projects</w:t>
      </w:r>
      <w:bookmarkEnd w:id="157"/>
      <w:bookmarkEnd w:id="158"/>
      <w:bookmarkEnd w:id="159"/>
    </w:p>
    <w:p w14:paraId="4BBAADA3" w14:textId="3253D0A9" w:rsidR="009F2645" w:rsidRDefault="387AEA78" w:rsidP="009F2645">
      <w:r>
        <w:t xml:space="preserve">Projects funded under this NOFO </w:t>
      </w:r>
      <w:r w:rsidR="002E1905">
        <w:t xml:space="preserve">must </w:t>
      </w:r>
      <w:r>
        <w:t xml:space="preserve">be completed within five (5) years of </w:t>
      </w:r>
      <w:r w:rsidR="00F01BAB">
        <w:t>issuance</w:t>
      </w:r>
      <w:r>
        <w:t xml:space="preserve"> of</w:t>
      </w:r>
      <w:r w:rsidR="68D1737C">
        <w:t xml:space="preserve"> a </w:t>
      </w:r>
      <w:r>
        <w:t xml:space="preserve">Financial Assistance agreement. Contact the program coordinators identified in </w:t>
      </w:r>
      <w:r w:rsidR="00CA0F7C">
        <w:fldChar w:fldCharType="begin"/>
      </w:r>
      <w:r w:rsidR="00CA0F7C">
        <w:instrText xml:space="preserve"> REF _Ref165977921 \r \h </w:instrText>
      </w:r>
      <w:r w:rsidR="00CA0F7C">
        <w:fldChar w:fldCharType="separate"/>
      </w:r>
      <w:r w:rsidR="003F41F6">
        <w:t xml:space="preserve">Section G. </w:t>
      </w:r>
      <w:r w:rsidR="00CA0F7C">
        <w:fldChar w:fldCharType="end"/>
      </w:r>
      <w:r w:rsidR="00CA0F7C">
        <w:fldChar w:fldCharType="begin"/>
      </w:r>
      <w:r w:rsidR="00CA0F7C">
        <w:instrText xml:space="preserve"> REF _Ref165977927 \h </w:instrText>
      </w:r>
      <w:r w:rsidR="00CA0F7C">
        <w:fldChar w:fldCharType="separate"/>
      </w:r>
      <w:r w:rsidR="003F41F6">
        <w:t>Federal Awarding Agency Contacts(s)</w:t>
      </w:r>
      <w:r w:rsidR="00CA0F7C">
        <w:fldChar w:fldCharType="end"/>
      </w:r>
      <w:r w:rsidR="00CA0F7C">
        <w:t xml:space="preserve"> </w:t>
      </w:r>
      <w:r>
        <w:t xml:space="preserve">for projects anticipated to require more than </w:t>
      </w:r>
      <w:r w:rsidRPr="240A6520">
        <w:rPr>
          <w:b/>
          <w:bCs/>
          <w:u w:val="single"/>
        </w:rPr>
        <w:t>four</w:t>
      </w:r>
      <w:r>
        <w:t xml:space="preserve"> (4) years to complete.</w:t>
      </w:r>
    </w:p>
    <w:p w14:paraId="53A4121E" w14:textId="34A413ED" w:rsidR="009F2645" w:rsidRPr="00B04050" w:rsidRDefault="009F2645" w:rsidP="009B0743">
      <w:pPr>
        <w:pStyle w:val="Heading2-followingheading1"/>
      </w:pPr>
      <w:bookmarkStart w:id="160" w:name="_Toc153807420"/>
      <w:bookmarkStart w:id="161" w:name="_Toc153874152"/>
      <w:bookmarkStart w:id="162" w:name="_Ref154066689"/>
      <w:bookmarkStart w:id="163" w:name="_Toc170203550"/>
      <w:r>
        <w:t>Data Guidance for CVPIA Funded or Authorized Work</w:t>
      </w:r>
      <w:bookmarkEnd w:id="160"/>
      <w:bookmarkEnd w:id="161"/>
      <w:bookmarkEnd w:id="162"/>
      <w:bookmarkEnd w:id="163"/>
    </w:p>
    <w:p w14:paraId="3FB81AD0" w14:textId="7752E454" w:rsidR="008734D3" w:rsidRPr="004943B0" w:rsidRDefault="009F2645" w:rsidP="004943B0">
      <w:pPr>
        <w:rPr>
          <w:color w:val="0000FF"/>
          <w:u w:val="single"/>
        </w:rPr>
      </w:pPr>
      <w:r w:rsidRPr="000274FE">
        <w:t xml:space="preserve">The </w:t>
      </w:r>
      <w:hyperlink r:id="rId37" w:history="1">
        <w:r w:rsidRPr="00D34521">
          <w:rPr>
            <w:rStyle w:val="Hyperlink"/>
          </w:rPr>
          <w:t>CVPIA SIT Data Guidance</w:t>
        </w:r>
      </w:hyperlink>
      <w:r>
        <w:t xml:space="preserve"> </w:t>
      </w:r>
      <w:r w:rsidR="00023578" w:rsidRPr="00023578">
        <w:t>(USBR and USFWS 2020)</w:t>
      </w:r>
      <w:r w:rsidR="00023578">
        <w:t xml:space="preserve"> </w:t>
      </w:r>
      <w:r>
        <w:t>applies to all applications, agreements, contracts and sub-contracts funded under this NOFO.</w:t>
      </w:r>
      <w:r w:rsidRPr="000274FE">
        <w:t xml:space="preserve"> </w:t>
      </w:r>
      <w:r>
        <w:t xml:space="preserve">The Data Guidance is the framework for managing all data generated as part of this NOFO. Each recipient of funding </w:t>
      </w:r>
      <w:r>
        <w:lastRenderedPageBreak/>
        <w:t xml:space="preserve">under this NOFO is responsible for designating a member of the Project Management Team (PMT) to serve as the Project Data Steward. The Project Data Steward will be assigned a Data Manager at the inception of the </w:t>
      </w:r>
      <w:r w:rsidR="000D6258">
        <w:t xml:space="preserve">financial assistance </w:t>
      </w:r>
      <w:r w:rsidR="00C6539B">
        <w:t>a</w:t>
      </w:r>
      <w:r>
        <w:t>greement to establish communication. Together, they shall meet and determine the types/categories of data the project will produce (e.g., Application data; Design data; Permitting data; Analyses; Work Product; Results; Closeout data; etc.). The Data Manager and Data Steward shall agree on protocols, meta data standards, formats, and means of data transmission. Furthermore, they shall agree on a twice-per-year transmittal of completed data and work in progress data. For more specifics on the CVPIA Data Management policy, the Data Guidance can be</w:t>
      </w:r>
      <w:r w:rsidRPr="000274FE">
        <w:t xml:space="preserve"> found at </w:t>
      </w:r>
      <w:hyperlink r:id="rId38" w:anchor="background-information-1" w:history="1">
        <w:r w:rsidR="00BE26D6">
          <w:rPr>
            <w:rStyle w:val="Hyperlink"/>
          </w:rPr>
          <w:t>CVPIA SIT Guidance Documents</w:t>
        </w:r>
      </w:hyperlink>
      <w:r w:rsidR="00720B1A">
        <w:rPr>
          <w:rStyle w:val="Hyperlink"/>
        </w:rPr>
        <w:t>.</w:t>
      </w:r>
    </w:p>
    <w:p w14:paraId="71D7DC5D" w14:textId="07124AA6" w:rsidR="001C60BA" w:rsidRPr="00887A1D" w:rsidRDefault="001C60BA" w:rsidP="008D6D83">
      <w:pPr>
        <w:pStyle w:val="Heading1-nospace"/>
      </w:pPr>
      <w:bookmarkStart w:id="164" w:name="_Toc153874153"/>
      <w:bookmarkStart w:id="165" w:name="_Ref154141994"/>
      <w:bookmarkStart w:id="166" w:name="_Toc170203551"/>
      <w:r w:rsidRPr="00584888">
        <w:t>Application</w:t>
      </w:r>
      <w:r w:rsidR="009F2645">
        <w:t xml:space="preserve"> and Submission</w:t>
      </w:r>
      <w:r w:rsidRPr="00887A1D">
        <w:t xml:space="preserve"> </w:t>
      </w:r>
      <w:bookmarkEnd w:id="123"/>
      <w:bookmarkEnd w:id="124"/>
      <w:bookmarkEnd w:id="125"/>
      <w:bookmarkEnd w:id="130"/>
      <w:bookmarkEnd w:id="131"/>
      <w:bookmarkEnd w:id="132"/>
      <w:bookmarkEnd w:id="133"/>
      <w:bookmarkEnd w:id="134"/>
      <w:bookmarkEnd w:id="135"/>
      <w:r w:rsidR="00A21969">
        <w:t>Information</w:t>
      </w:r>
      <w:bookmarkEnd w:id="136"/>
      <w:bookmarkEnd w:id="164"/>
      <w:bookmarkEnd w:id="165"/>
      <w:bookmarkEnd w:id="166"/>
    </w:p>
    <w:p w14:paraId="33B848DA" w14:textId="77777777" w:rsidR="006D0605" w:rsidRPr="00B01BC7" w:rsidRDefault="006D0605" w:rsidP="009B0743">
      <w:pPr>
        <w:pStyle w:val="Heading2-followingheading1"/>
      </w:pPr>
      <w:bookmarkStart w:id="167" w:name="_Toc91588664"/>
      <w:bookmarkStart w:id="168" w:name="_Toc93395705"/>
      <w:bookmarkStart w:id="169" w:name="_Toc96754106"/>
      <w:bookmarkStart w:id="170" w:name="_Toc153874154"/>
      <w:bookmarkStart w:id="171" w:name="_Toc170203552"/>
      <w:bookmarkStart w:id="172" w:name="_Hlk90969726"/>
      <w:bookmarkStart w:id="173" w:name="_Toc84343747"/>
      <w:bookmarkStart w:id="174" w:name="_Toc184008915"/>
      <w:bookmarkStart w:id="175" w:name="_Toc209235970"/>
      <w:bookmarkStart w:id="176" w:name="_Toc251757947"/>
      <w:bookmarkStart w:id="177" w:name="_Toc255903493"/>
      <w:bookmarkStart w:id="178" w:name="_Toc366830609"/>
      <w:bookmarkStart w:id="179" w:name="_Toc371083298"/>
      <w:bookmarkStart w:id="180" w:name="_Toc371084129"/>
      <w:bookmarkStart w:id="181" w:name="_Toc401231005"/>
      <w:bookmarkStart w:id="182" w:name="_Toc433202645"/>
      <w:bookmarkStart w:id="183" w:name="_Toc460424943"/>
      <w:r w:rsidRPr="00B01BC7">
        <w:t>Address to Request Application Package</w:t>
      </w:r>
      <w:bookmarkEnd w:id="167"/>
      <w:bookmarkEnd w:id="168"/>
      <w:bookmarkEnd w:id="169"/>
      <w:bookmarkEnd w:id="170"/>
      <w:bookmarkEnd w:id="171"/>
    </w:p>
    <w:p w14:paraId="3FCFA864" w14:textId="77777777" w:rsidR="006D0605" w:rsidRPr="0004078E" w:rsidRDefault="006D0605" w:rsidP="000D3C00">
      <w:r w:rsidRPr="0004078E">
        <w:t xml:space="preserve">This document contains all information, forms, and electronic addresses required to obtain the information required to </w:t>
      </w:r>
      <w:proofErr w:type="gramStart"/>
      <w:r w:rsidRPr="0004078E">
        <w:t>submit an application</w:t>
      </w:r>
      <w:proofErr w:type="gramEnd"/>
      <w:r w:rsidRPr="0004078E">
        <w:t>.</w:t>
      </w:r>
    </w:p>
    <w:p w14:paraId="5ECAAEF9" w14:textId="378D5222" w:rsidR="00F06678" w:rsidRPr="004D4B2E" w:rsidRDefault="00F06678" w:rsidP="000D3C00">
      <w:pPr>
        <w:rPr>
          <w:i/>
          <w:iCs/>
        </w:rPr>
      </w:pPr>
      <w:r w:rsidRPr="004D4B2E">
        <w:rPr>
          <w:i/>
          <w:iCs/>
        </w:rPr>
        <w:t>Please note that applications must be submitted electronicall</w:t>
      </w:r>
      <w:r w:rsidR="009D3057" w:rsidRPr="004D4B2E">
        <w:rPr>
          <w:i/>
          <w:iCs/>
        </w:rPr>
        <w:t>y.</w:t>
      </w:r>
      <w:r w:rsidR="00720B1A">
        <w:rPr>
          <w:i/>
          <w:iCs/>
        </w:rPr>
        <w:t xml:space="preserve"> </w:t>
      </w:r>
      <w:r w:rsidR="009D3057" w:rsidRPr="004D4B2E">
        <w:rPr>
          <w:i/>
          <w:iCs/>
        </w:rPr>
        <w:t xml:space="preserve">See Section </w:t>
      </w:r>
      <w:r w:rsidR="009D3057" w:rsidRPr="004D4B2E">
        <w:rPr>
          <w:i/>
          <w:iCs/>
        </w:rPr>
        <w:fldChar w:fldCharType="begin"/>
      </w:r>
      <w:r w:rsidR="009D3057" w:rsidRPr="004D4B2E">
        <w:rPr>
          <w:i/>
          <w:iCs/>
        </w:rPr>
        <w:instrText xml:space="preserve"> REF _Ref154146254 \r \h </w:instrText>
      </w:r>
      <w:r w:rsidR="004D4B2E">
        <w:rPr>
          <w:i/>
          <w:iCs/>
        </w:rPr>
        <w:instrText xml:space="preserve"> \* MERGEFORMAT </w:instrText>
      </w:r>
      <w:r w:rsidR="009D3057" w:rsidRPr="004D4B2E">
        <w:rPr>
          <w:i/>
          <w:iCs/>
        </w:rPr>
      </w:r>
      <w:r w:rsidR="009D3057" w:rsidRPr="004D4B2E">
        <w:rPr>
          <w:i/>
          <w:iCs/>
        </w:rPr>
        <w:fldChar w:fldCharType="separate"/>
      </w:r>
      <w:r w:rsidR="003F41F6">
        <w:rPr>
          <w:i/>
          <w:iCs/>
        </w:rPr>
        <w:t>D.4.2</w:t>
      </w:r>
      <w:r w:rsidR="009D3057" w:rsidRPr="004D4B2E">
        <w:rPr>
          <w:i/>
          <w:iCs/>
        </w:rPr>
        <w:fldChar w:fldCharType="end"/>
      </w:r>
      <w:r w:rsidR="009D3057" w:rsidRPr="004D4B2E">
        <w:rPr>
          <w:i/>
          <w:iCs/>
        </w:rPr>
        <w:t xml:space="preserve"> for more information.</w:t>
      </w:r>
    </w:p>
    <w:p w14:paraId="1003285A" w14:textId="77777777" w:rsidR="00322494" w:rsidRPr="00B01BC7" w:rsidRDefault="00322494" w:rsidP="009B0743">
      <w:pPr>
        <w:pStyle w:val="Heading2-followingheading1"/>
      </w:pPr>
      <w:bookmarkStart w:id="184" w:name="IV.D_Application_Content"/>
      <w:bookmarkStart w:id="185" w:name="_bookmark26"/>
      <w:bookmarkStart w:id="186" w:name="_Toc460424944"/>
      <w:bookmarkStart w:id="187" w:name="_Toc84343748"/>
      <w:bookmarkStart w:id="188" w:name="_Toc93395706"/>
      <w:bookmarkStart w:id="189" w:name="_Toc96754107"/>
      <w:bookmarkStart w:id="190" w:name="_Toc153874155"/>
      <w:bookmarkStart w:id="191" w:name="_Toc170203553"/>
      <w:bookmarkEnd w:id="172"/>
      <w:bookmarkEnd w:id="173"/>
      <w:bookmarkEnd w:id="184"/>
      <w:bookmarkEnd w:id="185"/>
      <w:r>
        <w:t xml:space="preserve">Content </w:t>
      </w:r>
      <w:r w:rsidRPr="00666159">
        <w:t>and</w:t>
      </w:r>
      <w:r>
        <w:t xml:space="preserve"> Form of Application Submission</w:t>
      </w:r>
      <w:bookmarkEnd w:id="186"/>
      <w:bookmarkEnd w:id="187"/>
      <w:bookmarkEnd w:id="188"/>
      <w:bookmarkEnd w:id="189"/>
      <w:bookmarkEnd w:id="190"/>
      <w:bookmarkEnd w:id="191"/>
    </w:p>
    <w:p w14:paraId="5468E469" w14:textId="77777777" w:rsidR="00720B1A" w:rsidRDefault="00322494" w:rsidP="000D3C00">
      <w:r w:rsidRPr="0004078E">
        <w:t xml:space="preserve">All applications must conform to the requirements </w:t>
      </w:r>
      <w:bookmarkStart w:id="192" w:name="_Toc455027951"/>
      <w:bookmarkStart w:id="193" w:name="_Toc460424945"/>
      <w:r>
        <w:t>described in this section.</w:t>
      </w:r>
    </w:p>
    <w:p w14:paraId="189640AE" w14:textId="3C9C54AA" w:rsidR="00322494" w:rsidRPr="00B01BC7" w:rsidRDefault="00322494" w:rsidP="00646967">
      <w:pPr>
        <w:pStyle w:val="Heading3-nospace"/>
      </w:pPr>
      <w:bookmarkStart w:id="194" w:name="_Toc153874156"/>
      <w:bookmarkStart w:id="195" w:name="_Ref154142041"/>
      <w:r w:rsidRPr="00B01BC7">
        <w:t>Application Format and Length</w:t>
      </w:r>
      <w:bookmarkEnd w:id="192"/>
      <w:bookmarkEnd w:id="193"/>
      <w:bookmarkEnd w:id="194"/>
      <w:bookmarkEnd w:id="195"/>
    </w:p>
    <w:p w14:paraId="3DBABDB5" w14:textId="77777777" w:rsidR="00720B1A" w:rsidRDefault="00322494" w:rsidP="000D3C00">
      <w:pPr>
        <w:spacing w:line="270" w:lineRule="exact"/>
      </w:pPr>
      <w:r w:rsidRPr="0004078E">
        <w:t xml:space="preserve">The total technical proposal and criteria section (defined below) shall be limited to a maximum </w:t>
      </w:r>
      <w:bookmarkStart w:id="196" w:name="_Hlk16418781"/>
      <w:r w:rsidRPr="0004078E">
        <w:t xml:space="preserve">of </w:t>
      </w:r>
      <w:r>
        <w:rPr>
          <w:b/>
        </w:rPr>
        <w:t>75 pages</w:t>
      </w:r>
      <w:r w:rsidRPr="0004078E">
        <w:t> consecutively numbered pages</w:t>
      </w:r>
      <w:bookmarkEnd w:id="196"/>
      <w:r w:rsidRPr="0004078E">
        <w:t xml:space="preserve">. If this section exceeds </w:t>
      </w:r>
      <w:r>
        <w:rPr>
          <w:b/>
        </w:rPr>
        <w:t>75</w:t>
      </w:r>
      <w:r>
        <w:t xml:space="preserve"> </w:t>
      </w:r>
      <w:r w:rsidRPr="00322494">
        <w:rPr>
          <w:b/>
          <w:bCs/>
        </w:rPr>
        <w:t>pages</w:t>
      </w:r>
      <w:r w:rsidRPr="0004078E">
        <w:t xml:space="preserve">, only the first </w:t>
      </w:r>
      <w:r>
        <w:rPr>
          <w:b/>
        </w:rPr>
        <w:t xml:space="preserve">75 pages </w:t>
      </w:r>
      <w:r w:rsidRPr="0004078E">
        <w:t>will be evaluated. The font shall be at least 12 points in size and easily readable. Page size shall be 8½ by 11 inches, including charts, maps, and drawings. Margins should be standard 1-inch margins. Oversized pages will not be accepted.</w:t>
      </w:r>
    </w:p>
    <w:p w14:paraId="3846182A" w14:textId="77BD8C42" w:rsidR="00322494" w:rsidRPr="0004078E" w:rsidRDefault="00322494" w:rsidP="000D3C00">
      <w:pPr>
        <w:spacing w:line="270" w:lineRule="exact"/>
      </w:pPr>
      <w:r w:rsidRPr="0004078E">
        <w:t>Applications will be prescreened for compliance to the above page number limitation. Excess pages will be removed and not considered in the evaluation of the proposed project.</w:t>
      </w:r>
    </w:p>
    <w:p w14:paraId="7419E5B6" w14:textId="77777777" w:rsidR="00322494" w:rsidRPr="00F766F7" w:rsidRDefault="00322494" w:rsidP="00646967">
      <w:pPr>
        <w:pStyle w:val="Heading3-nospace"/>
      </w:pPr>
      <w:bookmarkStart w:id="197" w:name="_Toc455027952"/>
      <w:bookmarkStart w:id="198" w:name="_Toc460424946"/>
      <w:bookmarkStart w:id="199" w:name="_Toc153874157"/>
      <w:r w:rsidRPr="00F766F7">
        <w:t>Application Content</w:t>
      </w:r>
      <w:bookmarkEnd w:id="197"/>
      <w:bookmarkEnd w:id="198"/>
      <w:bookmarkEnd w:id="199"/>
    </w:p>
    <w:p w14:paraId="208E6AE2" w14:textId="737FFF25" w:rsidR="00322494" w:rsidRPr="00F766F7" w:rsidRDefault="00E71130" w:rsidP="00636961">
      <w:pPr>
        <w:spacing w:line="270" w:lineRule="exact"/>
      </w:pPr>
      <w:r>
        <w:t>Applications</w:t>
      </w:r>
      <w:r w:rsidR="00322494" w:rsidRPr="00F766F7">
        <w:t xml:space="preserve"> must include the following elements</w:t>
      </w:r>
      <w:r w:rsidR="00EC671A">
        <w:t xml:space="preserve"> to be considered complete</w:t>
      </w:r>
      <w:r w:rsidR="00322494" w:rsidRPr="00F766F7">
        <w:t>:</w:t>
      </w:r>
    </w:p>
    <w:p w14:paraId="1C4DF1F6" w14:textId="754819F2" w:rsidR="00871A28" w:rsidRDefault="00C119DD" w:rsidP="00720B1A">
      <w:pPr>
        <w:pStyle w:val="Bullet1"/>
        <w:numPr>
          <w:ilvl w:val="0"/>
          <w:numId w:val="55"/>
        </w:numPr>
        <w:spacing w:after="0" w:line="270" w:lineRule="exact"/>
        <w:rPr>
          <w:szCs w:val="22"/>
        </w:rPr>
      </w:pPr>
      <w:r w:rsidRPr="008505A8">
        <w:rPr>
          <w:szCs w:val="22"/>
        </w:rPr>
        <w:t>Mandatory Federal Forms</w:t>
      </w:r>
    </w:p>
    <w:p w14:paraId="73D52D37" w14:textId="77777777" w:rsidR="00505A87" w:rsidRPr="00505A87" w:rsidRDefault="00C119DD" w:rsidP="00720B1A">
      <w:pPr>
        <w:pStyle w:val="ListParagraph"/>
        <w:numPr>
          <w:ilvl w:val="0"/>
          <w:numId w:val="54"/>
        </w:numPr>
        <w:spacing w:after="160"/>
        <w:contextualSpacing/>
        <w:rPr>
          <w:szCs w:val="22"/>
        </w:rPr>
      </w:pPr>
      <w:r w:rsidRPr="00505A87">
        <w:t xml:space="preserve">Technical </w:t>
      </w:r>
      <w:r w:rsidR="007A1A08" w:rsidRPr="00505A87">
        <w:t>P</w:t>
      </w:r>
      <w:r w:rsidRPr="00505A87">
        <w:t>roposal</w:t>
      </w:r>
    </w:p>
    <w:p w14:paraId="16428D88" w14:textId="507701AD" w:rsidR="00B861E0" w:rsidRDefault="00C119DD" w:rsidP="00720B1A">
      <w:pPr>
        <w:pStyle w:val="ListParagraph"/>
        <w:numPr>
          <w:ilvl w:val="0"/>
          <w:numId w:val="54"/>
        </w:numPr>
        <w:spacing w:after="160"/>
        <w:contextualSpacing/>
      </w:pPr>
      <w:r w:rsidRPr="00AB1603">
        <w:t xml:space="preserve">Project </w:t>
      </w:r>
      <w:r w:rsidR="00080E2A" w:rsidRPr="00AB1603">
        <w:t>B</w:t>
      </w:r>
      <w:r w:rsidRPr="00AB1603">
        <w:t>udget</w:t>
      </w:r>
    </w:p>
    <w:p w14:paraId="00883885" w14:textId="762DC137" w:rsidR="009D320D" w:rsidRDefault="009D320D" w:rsidP="00720B1A">
      <w:pPr>
        <w:pStyle w:val="ListParagraph"/>
        <w:numPr>
          <w:ilvl w:val="0"/>
          <w:numId w:val="54"/>
        </w:numPr>
        <w:spacing w:after="160"/>
        <w:contextualSpacing/>
      </w:pPr>
      <w:r>
        <w:t>Pre-Award Costs</w:t>
      </w:r>
    </w:p>
    <w:p w14:paraId="545A6153" w14:textId="1E9B9B73" w:rsidR="009D320D" w:rsidRDefault="009D320D" w:rsidP="00720B1A">
      <w:pPr>
        <w:pStyle w:val="ListParagraph"/>
        <w:numPr>
          <w:ilvl w:val="0"/>
          <w:numId w:val="54"/>
        </w:numPr>
        <w:spacing w:after="160"/>
        <w:contextualSpacing/>
      </w:pPr>
      <w:r>
        <w:t xml:space="preserve">Environmental and Cultural </w:t>
      </w:r>
      <w:r w:rsidR="00281A8F">
        <w:t>Resource Compliance</w:t>
      </w:r>
    </w:p>
    <w:p w14:paraId="52A74632" w14:textId="5E22D890" w:rsidR="00281A8F" w:rsidRDefault="00281A8F" w:rsidP="00720B1A">
      <w:pPr>
        <w:pStyle w:val="ListParagraph"/>
        <w:numPr>
          <w:ilvl w:val="0"/>
          <w:numId w:val="54"/>
        </w:numPr>
        <w:spacing w:after="160"/>
        <w:contextualSpacing/>
      </w:pPr>
      <w:r>
        <w:t>Required Permits and Approvals</w:t>
      </w:r>
    </w:p>
    <w:p w14:paraId="79DB065E" w14:textId="698D0D2E" w:rsidR="00281A8F" w:rsidRDefault="00281A8F" w:rsidP="00720B1A">
      <w:pPr>
        <w:pStyle w:val="ListParagraph"/>
        <w:numPr>
          <w:ilvl w:val="0"/>
          <w:numId w:val="54"/>
        </w:numPr>
        <w:spacing w:after="160"/>
        <w:contextualSpacing/>
      </w:pPr>
      <w:r>
        <w:t>Overlap or Duplication Effort Statement</w:t>
      </w:r>
    </w:p>
    <w:p w14:paraId="633F864F" w14:textId="02043EF8" w:rsidR="00281A8F" w:rsidRDefault="00281A8F" w:rsidP="00720B1A">
      <w:pPr>
        <w:pStyle w:val="ListParagraph"/>
        <w:numPr>
          <w:ilvl w:val="0"/>
          <w:numId w:val="54"/>
        </w:numPr>
        <w:spacing w:after="160"/>
        <w:contextualSpacing/>
      </w:pPr>
      <w:r>
        <w:lastRenderedPageBreak/>
        <w:t>Conflict of Interest Disclosure Statement</w:t>
      </w:r>
    </w:p>
    <w:p w14:paraId="77F0576E" w14:textId="59C50B84" w:rsidR="00F17356" w:rsidRDefault="00F17356" w:rsidP="00720B1A">
      <w:pPr>
        <w:pStyle w:val="ListParagraph"/>
        <w:numPr>
          <w:ilvl w:val="0"/>
          <w:numId w:val="54"/>
        </w:numPr>
        <w:spacing w:after="160"/>
        <w:contextualSpacing/>
      </w:pPr>
      <w:r>
        <w:t>Uniform</w:t>
      </w:r>
      <w:r w:rsidR="00E71130">
        <w:t xml:space="preserve"> Audit Reporting Statement</w:t>
      </w:r>
    </w:p>
    <w:p w14:paraId="77579B3F" w14:textId="32CB00CE" w:rsidR="00E71130" w:rsidRDefault="00E71130" w:rsidP="00720B1A">
      <w:pPr>
        <w:pStyle w:val="ListParagraph"/>
        <w:numPr>
          <w:ilvl w:val="0"/>
          <w:numId w:val="54"/>
        </w:numPr>
        <w:spacing w:after="160"/>
        <w:contextualSpacing/>
      </w:pPr>
      <w:r>
        <w:t>Letters of Support</w:t>
      </w:r>
    </w:p>
    <w:p w14:paraId="30EAB9BA" w14:textId="75DDC7A2" w:rsidR="00E71130" w:rsidRPr="00AB1603" w:rsidRDefault="00E71130" w:rsidP="00720B1A">
      <w:pPr>
        <w:pStyle w:val="ListParagraph"/>
        <w:numPr>
          <w:ilvl w:val="0"/>
          <w:numId w:val="54"/>
        </w:numPr>
        <w:spacing w:after="160"/>
        <w:contextualSpacing/>
      </w:pPr>
      <w:r>
        <w:t>Official Resolution</w:t>
      </w:r>
    </w:p>
    <w:p w14:paraId="626D37D3" w14:textId="0F4BF03B" w:rsidR="007A1998" w:rsidRPr="00AB1603" w:rsidRDefault="007A1998" w:rsidP="00720B1A">
      <w:pPr>
        <w:pStyle w:val="ListParagraph"/>
        <w:numPr>
          <w:ilvl w:val="0"/>
          <w:numId w:val="54"/>
        </w:numPr>
        <w:spacing w:after="160"/>
        <w:contextualSpacing/>
      </w:pPr>
      <w:r w:rsidRPr="00AB1603">
        <w:t>Statement of Qualifications</w:t>
      </w:r>
    </w:p>
    <w:p w14:paraId="09149138" w14:textId="1B3D2F13" w:rsidR="00C119DD" w:rsidRPr="00B3239B" w:rsidRDefault="00C119DD" w:rsidP="00720B1A">
      <w:pPr>
        <w:pStyle w:val="ListParagraph"/>
        <w:numPr>
          <w:ilvl w:val="0"/>
          <w:numId w:val="3"/>
        </w:numPr>
        <w:spacing w:after="160"/>
        <w:contextualSpacing/>
      </w:pPr>
      <w:r w:rsidRPr="00B3239B">
        <w:rPr>
          <w:szCs w:val="22"/>
        </w:rPr>
        <w:t>Project Abstract Summary (recommended)</w:t>
      </w:r>
    </w:p>
    <w:p w14:paraId="7513C5A4" w14:textId="4B152D54" w:rsidR="00C119DD" w:rsidRDefault="00E73004" w:rsidP="00C119DD">
      <w:pPr>
        <w:rPr>
          <w:szCs w:val="22"/>
        </w:rPr>
      </w:pPr>
      <w:r>
        <w:rPr>
          <w:szCs w:val="22"/>
        </w:rPr>
        <w:t xml:space="preserve">For more information about each of these elements, please see the following </w:t>
      </w:r>
      <w:r w:rsidR="0019093C">
        <w:rPr>
          <w:szCs w:val="22"/>
        </w:rPr>
        <w:t>sub</w:t>
      </w:r>
      <w:r>
        <w:rPr>
          <w:szCs w:val="22"/>
        </w:rPr>
        <w:t>sections.</w:t>
      </w:r>
      <w:r w:rsidR="00720B1A">
        <w:rPr>
          <w:szCs w:val="22"/>
        </w:rPr>
        <w:t xml:space="preserve"> </w:t>
      </w:r>
      <w:r w:rsidR="00C119DD" w:rsidRPr="0020035E">
        <w:rPr>
          <w:szCs w:val="22"/>
        </w:rPr>
        <w:t>To facilitate fair and timely reviews, it is highly recommended that application packages be structured in the order identified above.</w:t>
      </w:r>
    </w:p>
    <w:p w14:paraId="12921C8B" w14:textId="77777777" w:rsidR="00C119DD" w:rsidRPr="0020035E" w:rsidRDefault="00C119DD" w:rsidP="00C119DD">
      <w:pPr>
        <w:rPr>
          <w:szCs w:val="22"/>
        </w:rPr>
      </w:pPr>
      <w:r w:rsidRPr="0020035E">
        <w:rPr>
          <w:color w:val="000000" w:themeColor="text1"/>
          <w:szCs w:val="22"/>
        </w:rPr>
        <w:t>Applications will be screened for completeness and compliance with the provisions of this notice. Incomplete or noncompliant applications, or applications not meeting the formatting criteria or not including required materials will be eliminated from competition.</w:t>
      </w:r>
    </w:p>
    <w:p w14:paraId="065EE5AB" w14:textId="5D523DD1" w:rsidR="00322494" w:rsidRPr="00B01BC7" w:rsidRDefault="00322494" w:rsidP="007A7C04">
      <w:pPr>
        <w:pStyle w:val="Heading4-nospace"/>
      </w:pPr>
      <w:bookmarkStart w:id="200" w:name="IV.D.1__Mandatory_Federal_Forms"/>
      <w:bookmarkStart w:id="201" w:name="_Toc455027953"/>
      <w:bookmarkStart w:id="202" w:name="_Toc460424947"/>
      <w:bookmarkStart w:id="203" w:name="_Toc153874158"/>
      <w:bookmarkStart w:id="204" w:name="_Ref154142014"/>
      <w:bookmarkStart w:id="205" w:name="_Ref154567639"/>
      <w:bookmarkStart w:id="206" w:name="_Ref154568678"/>
      <w:bookmarkStart w:id="207" w:name="_Ref154568924"/>
      <w:bookmarkEnd w:id="200"/>
      <w:r w:rsidRPr="00B01BC7">
        <w:t>Mandatory Federal Forms</w:t>
      </w:r>
      <w:bookmarkEnd w:id="201"/>
      <w:bookmarkEnd w:id="202"/>
      <w:bookmarkEnd w:id="203"/>
      <w:bookmarkEnd w:id="204"/>
      <w:bookmarkEnd w:id="205"/>
      <w:bookmarkEnd w:id="206"/>
      <w:bookmarkEnd w:id="207"/>
    </w:p>
    <w:p w14:paraId="019D84C0" w14:textId="68BB4959" w:rsidR="00322494" w:rsidRDefault="00322494" w:rsidP="000D3C00">
      <w:pPr>
        <w:rPr>
          <w:i/>
          <w:iCs/>
        </w:rPr>
      </w:pPr>
      <w:r>
        <w:t xml:space="preserve">The application must include the following standard Federal forms for an application to be considered complete. Incomplete applications will be screened as ineligible and will not proceed to a merit evaluation by the Application Review Committee. Questions regarding forms should be referred to the Financial Assistance Point of Contact </w:t>
      </w:r>
      <w:r w:rsidRPr="00BB4BBC">
        <w:t xml:space="preserve">under </w:t>
      </w:r>
      <w:r w:rsidRPr="00BB4BBC">
        <w:rPr>
          <w:i/>
          <w:iCs/>
        </w:rPr>
        <w:t>Section G. Agency Contacts.</w:t>
      </w:r>
    </w:p>
    <w:p w14:paraId="44F6D2E6" w14:textId="5594E5BB" w:rsidR="00617A62" w:rsidRPr="006A4CC1" w:rsidRDefault="00617A62" w:rsidP="00341168">
      <w:pPr>
        <w:pStyle w:val="ListParagraph"/>
        <w:spacing w:after="0" w:line="270" w:lineRule="exact"/>
        <w:ind w:left="0"/>
      </w:pPr>
      <w:r w:rsidRPr="00341168">
        <w:rPr>
          <w:szCs w:val="22"/>
        </w:rPr>
        <w:t>Note: Applications submitted by consultants must contain an SF-424 and SF-424</w:t>
      </w:r>
      <w:r w:rsidR="00512DB7">
        <w:rPr>
          <w:szCs w:val="22"/>
        </w:rPr>
        <w:t>B</w:t>
      </w:r>
      <w:r w:rsidRPr="00341168">
        <w:rPr>
          <w:szCs w:val="22"/>
        </w:rPr>
        <w:t xml:space="preserve"> that is signed by an authorized representative of the entity applying.</w:t>
      </w:r>
      <w:r w:rsidR="00720B1A">
        <w:rPr>
          <w:szCs w:val="22"/>
        </w:rPr>
        <w:t xml:space="preserve"> </w:t>
      </w:r>
      <w:r w:rsidR="006A71BF">
        <w:t xml:space="preserve">These forms are available at </w:t>
      </w:r>
      <w:hyperlink r:id="rId39" w:history="1">
        <w:r w:rsidR="006A71BF" w:rsidRPr="00F022D4">
          <w:rPr>
            <w:rStyle w:val="Hyperlink"/>
          </w:rPr>
          <w:t xml:space="preserve"> https://www.grants.gov/forms/forms-repository/sf-424-family</w:t>
        </w:r>
        <w:r w:rsidR="006A71BF" w:rsidRPr="006A71BF">
          <w:rPr>
            <w:rStyle w:val="Hyperlink"/>
            <w:color w:val="auto"/>
            <w:u w:val="none"/>
          </w:rPr>
          <w:t>.</w:t>
        </w:r>
      </w:hyperlink>
    </w:p>
    <w:p w14:paraId="41BA937B" w14:textId="77777777" w:rsidR="00720B1A" w:rsidRDefault="00322494" w:rsidP="000C05F9">
      <w:pPr>
        <w:pStyle w:val="Heading5-nospace"/>
      </w:pPr>
      <w:bookmarkStart w:id="208" w:name="SF-424_Application_for_Federal_Assistanc"/>
      <w:bookmarkStart w:id="209" w:name="_Toc460424948"/>
      <w:bookmarkStart w:id="210" w:name="_Toc153874159"/>
      <w:bookmarkEnd w:id="208"/>
      <w:r w:rsidRPr="000E08A8">
        <w:t>SF-424 Application for Federal Assistance</w:t>
      </w:r>
      <w:bookmarkEnd w:id="209"/>
      <w:bookmarkEnd w:id="210"/>
    </w:p>
    <w:p w14:paraId="26C82BE0" w14:textId="3A6F27B5" w:rsidR="00720B1A" w:rsidRDefault="5216AD75" w:rsidP="000D3C00">
      <w:bookmarkStart w:id="211" w:name="_Hlk88651656"/>
      <w:r>
        <w:t xml:space="preserve">A fully completed SF-424, Application for Federal Assistance signed by a person legally authorized to commit the applicant to performance of the project must be submitted with the application. The SF-424 must contain a valid Unique Entity Identifier (UEI). See </w:t>
      </w:r>
      <w:r w:rsidR="59154275">
        <w:t xml:space="preserve">Section </w:t>
      </w:r>
      <w:r w:rsidR="00322494">
        <w:fldChar w:fldCharType="begin"/>
      </w:r>
      <w:r w:rsidR="00322494">
        <w:instrText xml:space="preserve"> REF _Ref154137086 \r \h </w:instrText>
      </w:r>
      <w:r w:rsidR="00322494">
        <w:fldChar w:fldCharType="separate"/>
      </w:r>
      <w:r w:rsidR="003F41F6">
        <w:t>D.3</w:t>
      </w:r>
      <w:r w:rsidR="00322494">
        <w:fldChar w:fldCharType="end"/>
      </w:r>
      <w:r w:rsidR="59154275">
        <w:t xml:space="preserve"> </w:t>
      </w:r>
      <w:r>
        <w:t>for additional information.</w:t>
      </w:r>
    </w:p>
    <w:bookmarkEnd w:id="211"/>
    <w:p w14:paraId="6A8C067E" w14:textId="49B45907" w:rsidR="00322494" w:rsidRDefault="00322494" w:rsidP="000D3C00">
      <w:pPr>
        <w:rPr>
          <w:i/>
          <w:iCs/>
        </w:rPr>
      </w:pPr>
      <w:r w:rsidRPr="5C58AC58">
        <w:rPr>
          <w:i/>
          <w:iCs/>
        </w:rPr>
        <w:t>Failure to submit a signed SF-424 with a valid Unique Entity Identifier (UEI) number will result in the elimination of the application from further consideration.</w:t>
      </w:r>
    </w:p>
    <w:p w14:paraId="4AE31253" w14:textId="77777777" w:rsidR="00720B1A" w:rsidRDefault="001B5581" w:rsidP="000C05F9">
      <w:pPr>
        <w:pStyle w:val="Heading5-nospace"/>
      </w:pPr>
      <w:r w:rsidRPr="001B5581">
        <w:t>SF-424A Budget Information for Non-Construction Programs</w:t>
      </w:r>
    </w:p>
    <w:p w14:paraId="1406FCE9" w14:textId="77777777" w:rsidR="00720B1A" w:rsidRDefault="001B5581" w:rsidP="005B05B3">
      <w:pPr>
        <w:pStyle w:val="paragraph"/>
        <w:spacing w:before="0" w:beforeAutospacing="0" w:after="0" w:afterAutospacing="0"/>
        <w:textAlignment w:val="baseline"/>
        <w:rPr>
          <w:rStyle w:val="eop"/>
        </w:rPr>
      </w:pPr>
      <w:r>
        <w:rPr>
          <w:rStyle w:val="normaltextrun"/>
        </w:rPr>
        <w:t>A fully completed SF-424A Budget Information for Non-Construction Programs must be submitted with the application.</w:t>
      </w:r>
    </w:p>
    <w:p w14:paraId="572845D2" w14:textId="0403775E" w:rsidR="005B05B3" w:rsidRDefault="005B05B3" w:rsidP="005B05B3">
      <w:pPr>
        <w:pStyle w:val="paragraph"/>
        <w:spacing w:before="0" w:beforeAutospacing="0" w:after="0" w:afterAutospacing="0"/>
        <w:textAlignment w:val="baseline"/>
        <w:rPr>
          <w:rStyle w:val="eop"/>
        </w:rPr>
      </w:pPr>
    </w:p>
    <w:p w14:paraId="10EC4664" w14:textId="3F0B73EA" w:rsidR="005B05B3" w:rsidRPr="005B05B3" w:rsidRDefault="005B05B3" w:rsidP="005B05B3">
      <w:pPr>
        <w:pStyle w:val="paragraph"/>
        <w:spacing w:before="0" w:beforeAutospacing="0" w:after="0" w:afterAutospacing="0"/>
        <w:textAlignment w:val="baseline"/>
      </w:pPr>
      <w:r w:rsidRPr="5C58AC58">
        <w:rPr>
          <w:i/>
          <w:iCs/>
        </w:rPr>
        <w:t xml:space="preserve">Failure to submit an </w:t>
      </w:r>
      <w:r w:rsidRPr="005B05B3">
        <w:rPr>
          <w:i/>
          <w:iCs/>
        </w:rPr>
        <w:t>SF-424A</w:t>
      </w:r>
      <w:r w:rsidRPr="5C58AC58">
        <w:rPr>
          <w:i/>
          <w:iCs/>
        </w:rPr>
        <w:t xml:space="preserve"> will result in the elimination of the application from further consideration.</w:t>
      </w:r>
    </w:p>
    <w:p w14:paraId="063A8E23" w14:textId="77777777" w:rsidR="00720B1A" w:rsidRDefault="001B5581" w:rsidP="000C05F9">
      <w:pPr>
        <w:pStyle w:val="Heading5-nospace"/>
      </w:pPr>
      <w:r w:rsidRPr="001B5581">
        <w:t>SF-424B Assurances for Non-Construction Programs</w:t>
      </w:r>
    </w:p>
    <w:p w14:paraId="3808950E" w14:textId="77777777" w:rsidR="00720B1A" w:rsidRDefault="2056C1B1" w:rsidP="240A6520">
      <w:pPr>
        <w:pStyle w:val="paragraph"/>
        <w:spacing w:before="0" w:beforeAutospacing="0" w:after="0" w:afterAutospacing="0"/>
        <w:textAlignment w:val="baseline"/>
        <w:rPr>
          <w:rStyle w:val="normaltextrun"/>
        </w:rPr>
      </w:pPr>
      <w:r w:rsidRPr="240A6520">
        <w:rPr>
          <w:rStyle w:val="normaltextrun"/>
        </w:rPr>
        <w:t>A SF-424B Assurances for Non-Construction Programs signed by a person legally authorized to commit the applicant to performance of the project shall be included.</w:t>
      </w:r>
    </w:p>
    <w:p w14:paraId="73B571F5" w14:textId="76305A64" w:rsidR="00822754" w:rsidRDefault="00822754" w:rsidP="001B5581">
      <w:pPr>
        <w:pStyle w:val="paragraph"/>
        <w:spacing w:before="0" w:beforeAutospacing="0" w:after="0" w:afterAutospacing="0"/>
        <w:textAlignment w:val="baseline"/>
        <w:rPr>
          <w:rStyle w:val="eop"/>
        </w:rPr>
      </w:pPr>
    </w:p>
    <w:p w14:paraId="39B0D9FD" w14:textId="42EA576D" w:rsidR="00846941" w:rsidRPr="003C135C" w:rsidRDefault="00822754" w:rsidP="00822754">
      <w:pPr>
        <w:rPr>
          <w:i/>
          <w:iCs/>
        </w:rPr>
      </w:pPr>
      <w:r w:rsidRPr="5C58AC58">
        <w:rPr>
          <w:i/>
          <w:iCs/>
        </w:rPr>
        <w:lastRenderedPageBreak/>
        <w:t xml:space="preserve">Failure to submit a signed </w:t>
      </w:r>
      <w:r w:rsidRPr="00822754">
        <w:rPr>
          <w:i/>
          <w:iCs/>
        </w:rPr>
        <w:t>SF-424B</w:t>
      </w:r>
      <w:r w:rsidRPr="5C58AC58">
        <w:rPr>
          <w:i/>
          <w:iCs/>
        </w:rPr>
        <w:t xml:space="preserve"> will result in the elimination of the application from further consideration.</w:t>
      </w:r>
    </w:p>
    <w:p w14:paraId="67183FEE" w14:textId="2B5689C3" w:rsidR="00846941" w:rsidRPr="00846941" w:rsidRDefault="00846941" w:rsidP="00846941">
      <w:pPr>
        <w:pStyle w:val="Heading5Nonumber"/>
        <w:rPr>
          <w:rFonts w:ascii="Segoe UI" w:hAnsi="Segoe UI" w:cs="Segoe UI"/>
          <w:sz w:val="22"/>
          <w:szCs w:val="22"/>
        </w:rPr>
      </w:pPr>
      <w:bookmarkStart w:id="212" w:name="_Hlk88651743"/>
      <w:r w:rsidRPr="00846941">
        <w:rPr>
          <w:rFonts w:ascii="Segoe UI" w:hAnsi="Segoe UI" w:cs="Segoe UI"/>
          <w:sz w:val="22"/>
          <w:szCs w:val="22"/>
        </w:rPr>
        <w:t>D.2.2.1.4</w:t>
      </w:r>
      <w:r w:rsidRPr="00846941">
        <w:rPr>
          <w:rFonts w:ascii="Segoe UI" w:hAnsi="Segoe UI" w:cs="Segoe UI"/>
          <w:sz w:val="22"/>
          <w:szCs w:val="22"/>
        </w:rPr>
        <w:tab/>
      </w:r>
      <w:r w:rsidR="001C7E06">
        <w:rPr>
          <w:rFonts w:ascii="Segoe UI" w:hAnsi="Segoe UI" w:cs="Segoe UI"/>
          <w:sz w:val="22"/>
          <w:szCs w:val="22"/>
        </w:rPr>
        <w:t xml:space="preserve">SF-LLL Disclosure of Lobbying Activities </w:t>
      </w:r>
      <w:r w:rsidR="00C47E27">
        <w:rPr>
          <w:rFonts w:ascii="Segoe UI" w:hAnsi="Segoe UI" w:cs="Segoe UI"/>
          <w:sz w:val="22"/>
          <w:szCs w:val="22"/>
        </w:rPr>
        <w:t>(if applicable)</w:t>
      </w:r>
    </w:p>
    <w:p w14:paraId="651239B3" w14:textId="77777777" w:rsidR="00D21C80" w:rsidRDefault="00D21C80" w:rsidP="00D21C80">
      <w:r>
        <w:t>If applicable, a fully completed and signed SF-LLL, Disclosure of Lobbying Activities is required if the applicant has made or agreed to make payment to any lobbying entity for influencing or attempting to influence an officer or employee of any agency, a Member of Congress, an officer or employee of Congress, or an employee of a Member of Congress in connection with a covered Federal action. Note—this form cannot be submitted by a contractor or other entity on behalf of an applicant.</w:t>
      </w:r>
    </w:p>
    <w:p w14:paraId="35DE9964" w14:textId="3AEAF653" w:rsidR="00254E44" w:rsidRPr="00254E44" w:rsidRDefault="00322494" w:rsidP="00296209">
      <w:pPr>
        <w:pStyle w:val="Heading4-nospace"/>
      </w:pPr>
      <w:bookmarkStart w:id="213" w:name="_Ref154568798"/>
      <w:r>
        <w:t>Technical Proposal</w:t>
      </w:r>
      <w:bookmarkEnd w:id="212"/>
      <w:bookmarkEnd w:id="213"/>
    </w:p>
    <w:p w14:paraId="6851CA79" w14:textId="77777777" w:rsidR="00720B1A" w:rsidRPr="00236784" w:rsidRDefault="00322494" w:rsidP="00236784">
      <w:r w:rsidRPr="00236784">
        <w:t xml:space="preserve">Submission of a technical proposal is mandatory. Applications that fail to </w:t>
      </w:r>
      <w:r w:rsidR="00490A03" w:rsidRPr="00236784">
        <w:t>include</w:t>
      </w:r>
      <w:r w:rsidRPr="00236784">
        <w:t xml:space="preserve"> this information will be considered ineligible and will not pass initial screening.</w:t>
      </w:r>
      <w:r w:rsidR="00720B1A" w:rsidRPr="00236784">
        <w:t xml:space="preserve"> </w:t>
      </w:r>
      <w:r w:rsidR="00081539" w:rsidRPr="00236784">
        <w:t>Technical proposals must include the following sections to be considered complete:</w:t>
      </w:r>
    </w:p>
    <w:p w14:paraId="0E865114" w14:textId="7DB6C934" w:rsidR="006D6047" w:rsidRDefault="006D6047" w:rsidP="00720B1A">
      <w:pPr>
        <w:pStyle w:val="ListParagraph"/>
        <w:numPr>
          <w:ilvl w:val="0"/>
          <w:numId w:val="53"/>
        </w:numPr>
        <w:spacing w:after="0"/>
      </w:pPr>
      <w:r>
        <w:t>Title Page</w:t>
      </w:r>
    </w:p>
    <w:p w14:paraId="0A357DCA" w14:textId="77777777" w:rsidR="006D6047" w:rsidRDefault="006D6047" w:rsidP="00720B1A">
      <w:pPr>
        <w:pStyle w:val="ListParagraph"/>
        <w:numPr>
          <w:ilvl w:val="0"/>
          <w:numId w:val="53"/>
        </w:numPr>
        <w:spacing w:after="0"/>
      </w:pPr>
      <w:r>
        <w:t>Table of Contents</w:t>
      </w:r>
    </w:p>
    <w:p w14:paraId="13B9C19F" w14:textId="77777777" w:rsidR="00720B1A" w:rsidRDefault="00816DF0" w:rsidP="00720B1A">
      <w:pPr>
        <w:pStyle w:val="ListParagraph"/>
        <w:numPr>
          <w:ilvl w:val="0"/>
          <w:numId w:val="53"/>
        </w:numPr>
        <w:spacing w:after="0"/>
      </w:pPr>
      <w:r w:rsidRPr="0004078E">
        <w:t xml:space="preserve">Executive </w:t>
      </w:r>
      <w:r w:rsidR="00D50011">
        <w:t>S</w:t>
      </w:r>
      <w:r w:rsidRPr="0004078E">
        <w:t>ummary</w:t>
      </w:r>
    </w:p>
    <w:p w14:paraId="2B73E98B" w14:textId="76C58CDC" w:rsidR="00816DF0" w:rsidRDefault="00816DF0" w:rsidP="00720B1A">
      <w:pPr>
        <w:pStyle w:val="ListParagraph"/>
        <w:numPr>
          <w:ilvl w:val="0"/>
          <w:numId w:val="53"/>
        </w:numPr>
        <w:spacing w:after="0"/>
      </w:pPr>
      <w:r w:rsidRPr="0004078E">
        <w:t xml:space="preserve">Project </w:t>
      </w:r>
      <w:r>
        <w:t>L</w:t>
      </w:r>
      <w:r w:rsidRPr="0004078E">
        <w:t>ocation</w:t>
      </w:r>
    </w:p>
    <w:p w14:paraId="18D3452D" w14:textId="77777777" w:rsidR="00816DF0" w:rsidRDefault="00816DF0" w:rsidP="00720B1A">
      <w:pPr>
        <w:pStyle w:val="ListParagraph"/>
        <w:numPr>
          <w:ilvl w:val="0"/>
          <w:numId w:val="53"/>
        </w:numPr>
        <w:spacing w:after="0"/>
      </w:pPr>
      <w:r>
        <w:t>Project Statement</w:t>
      </w:r>
    </w:p>
    <w:p w14:paraId="7C11945A" w14:textId="77777777" w:rsidR="00816DF0" w:rsidRPr="0004078E" w:rsidRDefault="00816DF0" w:rsidP="00720B1A">
      <w:pPr>
        <w:pStyle w:val="ListParagraph"/>
        <w:numPr>
          <w:ilvl w:val="0"/>
          <w:numId w:val="53"/>
        </w:numPr>
        <w:spacing w:after="0"/>
      </w:pPr>
      <w:r>
        <w:t>Background</w:t>
      </w:r>
    </w:p>
    <w:p w14:paraId="49754C10" w14:textId="77777777" w:rsidR="00816DF0" w:rsidRDefault="00816DF0" w:rsidP="00720B1A">
      <w:pPr>
        <w:pStyle w:val="ListParagraph"/>
        <w:numPr>
          <w:ilvl w:val="0"/>
          <w:numId w:val="53"/>
        </w:numPr>
        <w:spacing w:after="0"/>
      </w:pPr>
      <w:r w:rsidRPr="0004078E">
        <w:t xml:space="preserve">Technical </w:t>
      </w:r>
      <w:r>
        <w:t>P</w:t>
      </w:r>
      <w:r w:rsidRPr="0004078E">
        <w:t xml:space="preserve">roject </w:t>
      </w:r>
      <w:bookmarkStart w:id="214" w:name="Executive_Summary"/>
      <w:bookmarkEnd w:id="214"/>
      <w:r>
        <w:t>D</w:t>
      </w:r>
      <w:r w:rsidRPr="0004078E">
        <w:t>escription</w:t>
      </w:r>
    </w:p>
    <w:p w14:paraId="33F3D5F5" w14:textId="77777777" w:rsidR="00816DF0" w:rsidRDefault="00816DF0" w:rsidP="00720B1A">
      <w:pPr>
        <w:pStyle w:val="ListParagraph"/>
        <w:numPr>
          <w:ilvl w:val="0"/>
          <w:numId w:val="53"/>
        </w:numPr>
        <w:spacing w:after="0"/>
      </w:pPr>
      <w:r>
        <w:t>Research Work Plan and Schedule</w:t>
      </w:r>
    </w:p>
    <w:p w14:paraId="1127DE4F" w14:textId="77777777" w:rsidR="00816DF0" w:rsidRDefault="00816DF0" w:rsidP="00720B1A">
      <w:pPr>
        <w:pStyle w:val="ListParagraph"/>
        <w:numPr>
          <w:ilvl w:val="0"/>
          <w:numId w:val="53"/>
        </w:numPr>
        <w:spacing w:after="0"/>
      </w:pPr>
      <w:r>
        <w:t>Peer Review Plan</w:t>
      </w:r>
    </w:p>
    <w:p w14:paraId="41882E74" w14:textId="77777777" w:rsidR="00816DF0" w:rsidRDefault="00816DF0" w:rsidP="00720B1A">
      <w:pPr>
        <w:pStyle w:val="ListParagraph"/>
        <w:numPr>
          <w:ilvl w:val="0"/>
          <w:numId w:val="53"/>
        </w:numPr>
        <w:spacing w:after="0"/>
      </w:pPr>
      <w:r>
        <w:t>Project Feasibility</w:t>
      </w:r>
    </w:p>
    <w:p w14:paraId="2E3390AF" w14:textId="77777777" w:rsidR="00720B1A" w:rsidRDefault="00816DF0" w:rsidP="00720B1A">
      <w:pPr>
        <w:pStyle w:val="ListParagraph"/>
        <w:numPr>
          <w:ilvl w:val="0"/>
          <w:numId w:val="53"/>
        </w:numPr>
        <w:spacing w:after="0"/>
      </w:pPr>
      <w:r>
        <w:t>Project Closeout</w:t>
      </w:r>
    </w:p>
    <w:p w14:paraId="32E6A2BC" w14:textId="77777777" w:rsidR="00720B1A" w:rsidRDefault="00816DF0" w:rsidP="00720B1A">
      <w:pPr>
        <w:pStyle w:val="ListParagraph"/>
        <w:numPr>
          <w:ilvl w:val="0"/>
          <w:numId w:val="53"/>
        </w:numPr>
      </w:pPr>
      <w:r w:rsidRPr="0004078E">
        <w:t>Evaluation criteria</w:t>
      </w:r>
    </w:p>
    <w:p w14:paraId="140FF1DF" w14:textId="77777777" w:rsidR="00720B1A" w:rsidRDefault="00816DF0" w:rsidP="005E058B">
      <w:r>
        <w:t>The following subsections provide detail on each of the</w:t>
      </w:r>
      <w:r w:rsidR="009344F0">
        <w:t xml:space="preserve"> e</w:t>
      </w:r>
      <w:r w:rsidR="00CD62A3">
        <w:t>lements</w:t>
      </w:r>
      <w:r w:rsidR="009344F0">
        <w:t xml:space="preserve"> listed above</w:t>
      </w:r>
      <w:r>
        <w:t>.</w:t>
      </w:r>
    </w:p>
    <w:p w14:paraId="01C23CBD" w14:textId="452E1607" w:rsidR="0001600B" w:rsidRDefault="0001600B" w:rsidP="005E058B">
      <w:r>
        <w:t xml:space="preserve">The technical proposal is limited to a maximum </w:t>
      </w:r>
      <w:r w:rsidRPr="00B50EE2">
        <w:t xml:space="preserve">of </w:t>
      </w:r>
      <w:r w:rsidRPr="005E058B">
        <w:t>30</w:t>
      </w:r>
      <w:r w:rsidRPr="00B50EE2">
        <w:t xml:space="preserve"> consecutively numbered pages.</w:t>
      </w:r>
      <w:r>
        <w:t xml:space="preserve"> </w:t>
      </w:r>
      <w:r w:rsidRPr="00B50EE2">
        <w:t xml:space="preserve">If this section of the application exceeds </w:t>
      </w:r>
      <w:r w:rsidRPr="005E058B">
        <w:t>30</w:t>
      </w:r>
      <w:r w:rsidRPr="00B50EE2">
        <w:t xml:space="preserve"> pages, only the first </w:t>
      </w:r>
      <w:r w:rsidRPr="005E058B">
        <w:t>30</w:t>
      </w:r>
      <w:r w:rsidRPr="00B50EE2">
        <w:t xml:space="preserve"> </w:t>
      </w:r>
      <w:r w:rsidRPr="00887A1D">
        <w:t>pages will be evaluated.</w:t>
      </w:r>
      <w:r>
        <w:t xml:space="preserve"> </w:t>
      </w:r>
      <w:r w:rsidRPr="00887A1D">
        <w:t>The font sh</w:t>
      </w:r>
      <w:r>
        <w:t>ould</w:t>
      </w:r>
      <w:r w:rsidRPr="00887A1D">
        <w:t xml:space="preserve"> be at least 1</w:t>
      </w:r>
      <w:r>
        <w:t>1</w:t>
      </w:r>
      <w:r w:rsidRPr="00887A1D">
        <w:t xml:space="preserve"> points in size and easily readable.</w:t>
      </w:r>
      <w:r>
        <w:t xml:space="preserve"> </w:t>
      </w:r>
      <w:r w:rsidRPr="00887A1D">
        <w:t>Page size sh</w:t>
      </w:r>
      <w:r>
        <w:t>ould</w:t>
      </w:r>
      <w:r w:rsidRPr="00887A1D">
        <w:t xml:space="preserve"> be 8½ by 11 inches</w:t>
      </w:r>
      <w:r>
        <w:t>. C</w:t>
      </w:r>
      <w:r w:rsidRPr="00887A1D">
        <w:t>harts, maps, and drawings</w:t>
      </w:r>
      <w:r>
        <w:t xml:space="preserve"> page size may be as large as 11 by 17 inches</w:t>
      </w:r>
      <w:r w:rsidRPr="00887A1D">
        <w:t>.</w:t>
      </w:r>
      <w:r>
        <w:t xml:space="preserve"> Margins should be standard 1-inch margins.</w:t>
      </w:r>
    </w:p>
    <w:p w14:paraId="13A0DAD5" w14:textId="50B994D3" w:rsidR="0001600B" w:rsidRDefault="0001600B" w:rsidP="0001600B">
      <w:r w:rsidRPr="00887A1D">
        <w:t xml:space="preserve">Applications will be screened </w:t>
      </w:r>
      <w:r w:rsidR="00354E62">
        <w:t>for completeness and</w:t>
      </w:r>
      <w:r w:rsidRPr="00887A1D">
        <w:t xml:space="preserve"> </w:t>
      </w:r>
      <w:r w:rsidR="00ED3CFF" w:rsidRPr="00887A1D">
        <w:t>for compliance</w:t>
      </w:r>
      <w:r w:rsidR="00ED3CFF">
        <w:t xml:space="preserve"> </w:t>
      </w:r>
      <w:r w:rsidRPr="00887A1D">
        <w:t xml:space="preserve">to the </w:t>
      </w:r>
      <w:r>
        <w:t xml:space="preserve">above page number and page size limitations. Excess pages will be removed and </w:t>
      </w:r>
      <w:r w:rsidR="009F31EE">
        <w:t xml:space="preserve">will </w:t>
      </w:r>
      <w:r>
        <w:t xml:space="preserve">not </w:t>
      </w:r>
      <w:r w:rsidR="009F31EE">
        <w:t xml:space="preserve">be </w:t>
      </w:r>
      <w:r>
        <w:t>considered in the evaluation of the proposed project.</w:t>
      </w:r>
    </w:p>
    <w:p w14:paraId="4EE3E2BA" w14:textId="77777777" w:rsidR="00081539" w:rsidRPr="00D06AC5" w:rsidRDefault="00081539" w:rsidP="00081539">
      <w:pPr>
        <w:rPr>
          <w:i/>
          <w:iCs/>
        </w:rPr>
      </w:pPr>
      <w:r w:rsidRPr="00D06AC5">
        <w:rPr>
          <w:i/>
          <w:iCs/>
        </w:rPr>
        <w:t>Failure to submit a technical proposal will result in the elimination of the application from further consideration.</w:t>
      </w:r>
    </w:p>
    <w:p w14:paraId="063835A4" w14:textId="77777777" w:rsidR="00322494" w:rsidRPr="00EE1E8C" w:rsidRDefault="00322494" w:rsidP="000C05F9">
      <w:pPr>
        <w:pStyle w:val="Heading5-nospace"/>
      </w:pPr>
      <w:r w:rsidRPr="00EE1E8C">
        <w:lastRenderedPageBreak/>
        <w:t>Title Page</w:t>
      </w:r>
    </w:p>
    <w:p w14:paraId="356E837C" w14:textId="77777777" w:rsidR="00322494" w:rsidRPr="0004078E" w:rsidRDefault="00322494" w:rsidP="000D3C00">
      <w:pPr>
        <w:keepNext/>
        <w:keepLines/>
      </w:pPr>
      <w:r w:rsidRPr="0004078E">
        <w:t>Provide a brief, informative, and descriptive title for the proposed work that indicates the nature of the project. Include the name and address of the applicant, and the name and address, e-mail address, and telephone of the Project Manager.</w:t>
      </w:r>
    </w:p>
    <w:p w14:paraId="6BB6FAA5" w14:textId="77777777" w:rsidR="00322494" w:rsidRPr="0004078E" w:rsidRDefault="00322494" w:rsidP="000C05F9">
      <w:pPr>
        <w:pStyle w:val="Heading5-nospace"/>
      </w:pPr>
      <w:r w:rsidRPr="0004078E">
        <w:t>Table of Contents</w:t>
      </w:r>
    </w:p>
    <w:p w14:paraId="65BA7A89" w14:textId="77777777" w:rsidR="00322494" w:rsidRPr="0004078E" w:rsidRDefault="00322494" w:rsidP="000D3C00">
      <w:r w:rsidRPr="0004078E">
        <w:t>List all major sections of the proposal in the table of contents.</w:t>
      </w:r>
    </w:p>
    <w:p w14:paraId="3774DC00" w14:textId="77777777" w:rsidR="00FF25EF" w:rsidRPr="00372F2F" w:rsidRDefault="00FF25EF" w:rsidP="000C05F9">
      <w:pPr>
        <w:pStyle w:val="Heading5-nospace"/>
      </w:pPr>
      <w:bookmarkStart w:id="215" w:name="IV.D.3_Table_of_Contents"/>
      <w:bookmarkStart w:id="216" w:name="_Toc460424952"/>
      <w:bookmarkStart w:id="217" w:name="_Ref153369436"/>
      <w:bookmarkStart w:id="218" w:name="_Toc455027955"/>
      <w:bookmarkStart w:id="219" w:name="_Toc460424950"/>
      <w:bookmarkEnd w:id="215"/>
      <w:r w:rsidRPr="00372F2F">
        <w:t>Executive Summary</w:t>
      </w:r>
      <w:bookmarkEnd w:id="216"/>
      <w:bookmarkEnd w:id="217"/>
    </w:p>
    <w:p w14:paraId="1928BFEC" w14:textId="0354233A" w:rsidR="00FF25EF" w:rsidRPr="00887A1D" w:rsidRDefault="00DB2F64" w:rsidP="00236784">
      <w:r>
        <w:t xml:space="preserve">Provide an executive summary limited to one page. </w:t>
      </w:r>
      <w:r w:rsidR="00FF25EF" w:rsidRPr="00887A1D">
        <w:t>The e</w:t>
      </w:r>
      <w:r w:rsidR="00FF25EF">
        <w:t>x</w:t>
      </w:r>
      <w:r w:rsidR="00FF25EF" w:rsidRPr="00887A1D">
        <w:t>ecutive summary should include</w:t>
      </w:r>
      <w:r>
        <w:t xml:space="preserve"> the following information</w:t>
      </w:r>
      <w:r w:rsidR="00FF25EF" w:rsidRPr="00887A1D">
        <w:t>:</w:t>
      </w:r>
    </w:p>
    <w:p w14:paraId="4D2D65A8" w14:textId="6316FF7C" w:rsidR="00CD77E6" w:rsidRPr="00887A1D" w:rsidRDefault="00CD77E6" w:rsidP="00720B1A">
      <w:pPr>
        <w:pStyle w:val="ListParagraph"/>
        <w:numPr>
          <w:ilvl w:val="0"/>
          <w:numId w:val="32"/>
        </w:numPr>
        <w:spacing w:after="0" w:line="270" w:lineRule="exact"/>
      </w:pPr>
      <w:r w:rsidRPr="00887A1D">
        <w:t>The date, applicant name, city, county, and state</w:t>
      </w:r>
      <w:r w:rsidR="00D75B07">
        <w:t>.</w:t>
      </w:r>
    </w:p>
    <w:p w14:paraId="4B5784FE" w14:textId="04542DC3" w:rsidR="00FF25EF" w:rsidRDefault="00DB67D5" w:rsidP="00720B1A">
      <w:pPr>
        <w:pStyle w:val="ListParagraph"/>
        <w:numPr>
          <w:ilvl w:val="0"/>
          <w:numId w:val="32"/>
        </w:numPr>
        <w:spacing w:after="0" w:line="270" w:lineRule="exact"/>
      </w:pPr>
      <w:r>
        <w:t>A one paragraph project summary that briefly describes</w:t>
      </w:r>
      <w:r w:rsidR="00E76E6B">
        <w:t xml:space="preserve"> what</w:t>
      </w:r>
      <w:r w:rsidR="0042558B">
        <w:t xml:space="preserve"> f</w:t>
      </w:r>
      <w:r w:rsidR="00331C1A">
        <w:t xml:space="preserve">ish </w:t>
      </w:r>
      <w:r w:rsidR="00271C28">
        <w:t>i</w:t>
      </w:r>
      <w:r w:rsidR="00FF25EF">
        <w:t xml:space="preserve">nformation </w:t>
      </w:r>
      <w:r w:rsidR="00923622">
        <w:t xml:space="preserve">will be </w:t>
      </w:r>
      <w:r w:rsidR="00F73AF7">
        <w:t xml:space="preserve">collected in this project and how </w:t>
      </w:r>
      <w:r w:rsidR="00E76E6B">
        <w:t xml:space="preserve">the </w:t>
      </w:r>
      <w:r w:rsidR="00F73AF7">
        <w:t>data will be used to meet the goals described in this NOFO</w:t>
      </w:r>
      <w:r w:rsidR="00D75B07">
        <w:t>.</w:t>
      </w:r>
    </w:p>
    <w:p w14:paraId="4004815F" w14:textId="2C6C5307" w:rsidR="00AE4838" w:rsidRPr="00887A1D" w:rsidRDefault="00AE4838" w:rsidP="00720B1A">
      <w:pPr>
        <w:pStyle w:val="ListParagraph"/>
        <w:numPr>
          <w:ilvl w:val="0"/>
          <w:numId w:val="32"/>
        </w:numPr>
        <w:spacing w:after="0" w:line="270" w:lineRule="exact"/>
      </w:pPr>
      <w:r>
        <w:t>The</w:t>
      </w:r>
      <w:r w:rsidRPr="00887A1D">
        <w:t xml:space="preserve"> length of time and estimated completion date for the proposed project</w:t>
      </w:r>
      <w:r w:rsidR="00D75B07">
        <w:t>.</w:t>
      </w:r>
    </w:p>
    <w:p w14:paraId="2BB67C6E" w14:textId="6FA770DE" w:rsidR="003A4918" w:rsidRDefault="00FF25EF" w:rsidP="00720B1A">
      <w:pPr>
        <w:pStyle w:val="ListParagraph"/>
        <w:numPr>
          <w:ilvl w:val="0"/>
          <w:numId w:val="32"/>
        </w:numPr>
        <w:spacing w:after="0" w:line="270" w:lineRule="exact"/>
      </w:pPr>
      <w:r>
        <w:t>Location</w:t>
      </w:r>
      <w:r w:rsidR="003D1F67">
        <w:t>(s)</w:t>
      </w:r>
      <w:r>
        <w:t xml:space="preserve"> of proposed </w:t>
      </w:r>
      <w:r w:rsidR="00547A43">
        <w:t xml:space="preserve">project </w:t>
      </w:r>
      <w:r w:rsidR="00AE4838">
        <w:t xml:space="preserve">and </w:t>
      </w:r>
      <w:r w:rsidR="00D75B07">
        <w:rPr>
          <w:color w:val="000000"/>
        </w:rPr>
        <w:t>w</w:t>
      </w:r>
      <w:r w:rsidR="00D75B07" w:rsidRPr="0004078E">
        <w:rPr>
          <w:color w:val="000000"/>
        </w:rPr>
        <w:t>hether</w:t>
      </w:r>
      <w:r w:rsidR="00AE4838" w:rsidRPr="0004078E">
        <w:rPr>
          <w:color w:val="000000"/>
        </w:rPr>
        <w:t xml:space="preserve"> the proposed </w:t>
      </w:r>
      <w:r w:rsidR="00547A43">
        <w:rPr>
          <w:color w:val="000000"/>
        </w:rPr>
        <w:t>project</w:t>
      </w:r>
      <w:r w:rsidR="00AE4838" w:rsidRPr="0004078E">
        <w:rPr>
          <w:color w:val="000000"/>
        </w:rPr>
        <w:t xml:space="preserve"> efforts are focused on a </w:t>
      </w:r>
      <w:proofErr w:type="gramStart"/>
      <w:r w:rsidR="00AE4838" w:rsidRPr="0004078E">
        <w:rPr>
          <w:color w:val="000000"/>
        </w:rPr>
        <w:t>Federal</w:t>
      </w:r>
      <w:proofErr w:type="gramEnd"/>
      <w:r w:rsidR="00AE4838" w:rsidRPr="0004078E">
        <w:rPr>
          <w:color w:val="000000"/>
        </w:rPr>
        <w:t xml:space="preserve"> facility or will involve Federal land</w:t>
      </w:r>
      <w:r w:rsidR="00D75B07">
        <w:rPr>
          <w:color w:val="000000"/>
        </w:rPr>
        <w:t>.</w:t>
      </w:r>
    </w:p>
    <w:p w14:paraId="54F4DE26" w14:textId="46C87876" w:rsidR="00FF25EF" w:rsidRDefault="001C1837" w:rsidP="00720B1A">
      <w:pPr>
        <w:pStyle w:val="ListParagraph"/>
        <w:numPr>
          <w:ilvl w:val="0"/>
          <w:numId w:val="32"/>
        </w:numPr>
        <w:spacing w:line="270" w:lineRule="exact"/>
      </w:pPr>
      <w:r>
        <w:t>Project c</w:t>
      </w:r>
      <w:r w:rsidR="00FF25EF">
        <w:t>ost summary</w:t>
      </w:r>
      <w:r w:rsidR="00D75B07">
        <w:t>.</w:t>
      </w:r>
    </w:p>
    <w:p w14:paraId="5AFF5742" w14:textId="03AA3C47" w:rsidR="001746FB" w:rsidRPr="00DC3836" w:rsidRDefault="001746FB" w:rsidP="000C05F9">
      <w:pPr>
        <w:pStyle w:val="Heading5-nospace"/>
      </w:pPr>
      <w:bookmarkStart w:id="220" w:name="IV.D.4_Technical_Proposal_and_Evaluation"/>
      <w:bookmarkStart w:id="221" w:name="_Ref153369521"/>
      <w:bookmarkStart w:id="222" w:name="_Toc460424954"/>
      <w:bookmarkEnd w:id="218"/>
      <w:bookmarkEnd w:id="219"/>
      <w:bookmarkEnd w:id="220"/>
      <w:r>
        <w:t>Project Location</w:t>
      </w:r>
      <w:bookmarkEnd w:id="221"/>
    </w:p>
    <w:p w14:paraId="4C2CD3D6" w14:textId="359D7339" w:rsidR="007113B9" w:rsidRPr="0004078E" w:rsidRDefault="007113B9" w:rsidP="007113B9">
      <w:r w:rsidRPr="0004078E">
        <w:t xml:space="preserve">Provide specific information on the geographic location of the </w:t>
      </w:r>
      <w:r w:rsidR="00FB752F">
        <w:t xml:space="preserve">project </w:t>
      </w:r>
      <w:r w:rsidRPr="0004078E">
        <w:t>area</w:t>
      </w:r>
      <w:r w:rsidR="00FB752F">
        <w:t>.</w:t>
      </w:r>
      <w:r w:rsidR="00720B1A">
        <w:t xml:space="preserve"> </w:t>
      </w:r>
      <w:r w:rsidRPr="0004078E">
        <w:t>For example, {watershed area</w:t>
      </w:r>
      <w:r w:rsidR="0025707A">
        <w:t xml:space="preserve"> or laboratory</w:t>
      </w:r>
      <w:r w:rsidRPr="0004078E">
        <w:t xml:space="preserve">} </w:t>
      </w:r>
      <w:proofErr w:type="gramStart"/>
      <w:r w:rsidRPr="0004078E">
        <w:t>is located in</w:t>
      </w:r>
      <w:proofErr w:type="gramEnd"/>
      <w:r w:rsidRPr="0004078E">
        <w:t xml:space="preserve"> {state and county} approximately {distance} miles {direction, e.g., northeast} of {nearest town}. If you are selected for funding, Reclamation</w:t>
      </w:r>
      <w:r w:rsidR="0025707A">
        <w:t xml:space="preserve"> and the Service</w:t>
      </w:r>
      <w:r w:rsidRPr="0004078E">
        <w:t xml:space="preserve"> may request additional detail regarding your project location.</w:t>
      </w:r>
    </w:p>
    <w:p w14:paraId="2203A8A4" w14:textId="75436C73" w:rsidR="003F12C9" w:rsidRDefault="00937B8C" w:rsidP="003F12C9">
      <w:pPr>
        <w:rPr>
          <w:rFonts w:eastAsia="Arial"/>
        </w:rPr>
      </w:pPr>
      <w:r w:rsidRPr="00937B8C">
        <w:t xml:space="preserve">Provide a map of the </w:t>
      </w:r>
      <w:r w:rsidR="009555AF">
        <w:t xml:space="preserve">proposed </w:t>
      </w:r>
      <w:r w:rsidR="00D630C1">
        <w:t xml:space="preserve">project </w:t>
      </w:r>
      <w:r w:rsidRPr="00937B8C">
        <w:t>area</w:t>
      </w:r>
      <w:r w:rsidR="00EB5556">
        <w:t>(s)</w:t>
      </w:r>
      <w:r w:rsidR="009555AF">
        <w:t xml:space="preserve">. </w:t>
      </w:r>
      <w:r w:rsidRPr="00937B8C">
        <w:t xml:space="preserve">The map should easily identify the project area </w:t>
      </w:r>
      <w:r w:rsidR="00A344F7">
        <w:t>and include</w:t>
      </w:r>
      <w:r w:rsidR="00694B61">
        <w:t xml:space="preserve"> its</w:t>
      </w:r>
      <w:r w:rsidR="00B95EB2">
        <w:t xml:space="preserve"> latitude and longitude, a</w:t>
      </w:r>
      <w:r w:rsidR="0091407E">
        <w:t xml:space="preserve">s well as any </w:t>
      </w:r>
      <w:r w:rsidRPr="00937B8C">
        <w:t>major geographic features including roads, streams, reservoirs, towns, and canals.</w:t>
      </w:r>
      <w:r w:rsidR="00D7608F">
        <w:t xml:space="preserve"> The map should also </w:t>
      </w:r>
      <w:r w:rsidR="003F12C9">
        <w:rPr>
          <w:rFonts w:eastAsia="Arial"/>
        </w:rPr>
        <w:t>i</w:t>
      </w:r>
      <w:r w:rsidR="003F12C9" w:rsidRPr="00BF0F31">
        <w:rPr>
          <w:rFonts w:eastAsia="Arial"/>
        </w:rPr>
        <w:t xml:space="preserve">dentify </w:t>
      </w:r>
      <w:r w:rsidR="00D630C1">
        <w:rPr>
          <w:rFonts w:eastAsia="Arial"/>
        </w:rPr>
        <w:t xml:space="preserve">site access routes, </w:t>
      </w:r>
      <w:r w:rsidR="003F12C9" w:rsidRPr="00BF0F31">
        <w:rPr>
          <w:rFonts w:eastAsia="Arial"/>
        </w:rPr>
        <w:t>known landowners, easements, and utility rights of way</w:t>
      </w:r>
      <w:r w:rsidR="003F12C9">
        <w:rPr>
          <w:rFonts w:eastAsia="Arial"/>
        </w:rPr>
        <w:t>, as appropriate</w:t>
      </w:r>
      <w:r w:rsidR="003F12C9" w:rsidRPr="00BF0F31">
        <w:rPr>
          <w:rFonts w:eastAsia="Arial"/>
        </w:rPr>
        <w:t>.</w:t>
      </w:r>
      <w:r w:rsidR="003F12C9">
        <w:rPr>
          <w:rFonts w:eastAsia="Arial"/>
        </w:rPr>
        <w:t xml:space="preserve"> Include </w:t>
      </w:r>
      <w:r w:rsidR="007659E5">
        <w:rPr>
          <w:rFonts w:eastAsia="Arial"/>
        </w:rPr>
        <w:t xml:space="preserve">a </w:t>
      </w:r>
      <w:r w:rsidR="003F12C9">
        <w:rPr>
          <w:rFonts w:eastAsia="Arial"/>
        </w:rPr>
        <w:t>description of relevant parcel boundaries.</w:t>
      </w:r>
      <w:r w:rsidR="009F5047">
        <w:rPr>
          <w:rFonts w:eastAsia="Arial"/>
        </w:rPr>
        <w:t xml:space="preserve"> The map should include a legend, scale, </w:t>
      </w:r>
      <w:r w:rsidR="008A5B7A">
        <w:rPr>
          <w:rFonts w:eastAsia="Arial"/>
        </w:rPr>
        <w:t>and a north arrow. Label project features on the map, as appropriate.</w:t>
      </w:r>
    </w:p>
    <w:p w14:paraId="5DE6BEA0" w14:textId="4C5073C1" w:rsidR="00921DF4" w:rsidRPr="0004078E" w:rsidRDefault="00921DF4" w:rsidP="000C05F9">
      <w:pPr>
        <w:pStyle w:val="Heading5-nospace"/>
      </w:pPr>
      <w:bookmarkStart w:id="223" w:name="_Ref153369527"/>
      <w:r w:rsidRPr="0004078E">
        <w:t>Pro</w:t>
      </w:r>
      <w:r w:rsidR="00953585">
        <w:t>ject</w:t>
      </w:r>
      <w:r>
        <w:t xml:space="preserve"> Statement</w:t>
      </w:r>
    </w:p>
    <w:p w14:paraId="7C889F1F" w14:textId="41A1520D" w:rsidR="00720B1A" w:rsidRDefault="00782752" w:rsidP="00921DF4">
      <w:r>
        <w:t xml:space="preserve">Briefly describe the </w:t>
      </w:r>
      <w:r w:rsidR="000521BF">
        <w:t>proposed project.</w:t>
      </w:r>
      <w:r w:rsidR="00720B1A">
        <w:t xml:space="preserve"> </w:t>
      </w:r>
      <w:r w:rsidR="00921DF4" w:rsidRPr="00FD4FAD">
        <w:t xml:space="preserve">Describe how the proposed work aligns with one or more of the objectives </w:t>
      </w:r>
      <w:r w:rsidR="00DA45C1">
        <w:t>listed</w:t>
      </w:r>
      <w:r w:rsidR="00921DF4" w:rsidRPr="00FD4FAD">
        <w:t xml:space="preserve"> in</w:t>
      </w:r>
      <w:r w:rsidR="006D17D1">
        <w:t xml:space="preserve"> Section </w:t>
      </w:r>
      <w:r w:rsidR="006D17D1">
        <w:fldChar w:fldCharType="begin"/>
      </w:r>
      <w:r w:rsidR="006D17D1">
        <w:instrText xml:space="preserve"> REF _Ref134793530 \r \h </w:instrText>
      </w:r>
      <w:r w:rsidR="006D17D1">
        <w:fldChar w:fldCharType="separate"/>
      </w:r>
      <w:r w:rsidR="003F41F6">
        <w:t>C.4</w:t>
      </w:r>
      <w:r w:rsidR="006D17D1">
        <w:fldChar w:fldCharType="end"/>
      </w:r>
      <w:r w:rsidR="006D17D1">
        <w:t xml:space="preserve"> </w:t>
      </w:r>
      <w:r w:rsidR="006D17D1">
        <w:fldChar w:fldCharType="begin"/>
      </w:r>
      <w:r w:rsidR="006D17D1">
        <w:instrText xml:space="preserve"> REF _Ref134793530 \h </w:instrText>
      </w:r>
      <w:r w:rsidR="006D17D1">
        <w:fldChar w:fldCharType="separate"/>
      </w:r>
      <w:r w:rsidR="003F41F6" w:rsidRPr="00584888">
        <w:t>Eligible</w:t>
      </w:r>
      <w:r w:rsidR="003F41F6" w:rsidRPr="00887A1D">
        <w:t xml:space="preserve"> </w:t>
      </w:r>
      <w:r w:rsidR="003F41F6">
        <w:t>Projects</w:t>
      </w:r>
      <w:r w:rsidR="006D17D1">
        <w:fldChar w:fldCharType="end"/>
      </w:r>
      <w:r w:rsidR="00921DF4" w:rsidRPr="00921DF4">
        <w:t>.</w:t>
      </w:r>
    </w:p>
    <w:p w14:paraId="0E7B604F" w14:textId="4B57A603" w:rsidR="00991AAD" w:rsidRDefault="00991AAD" w:rsidP="000C05F9">
      <w:pPr>
        <w:pStyle w:val="Heading5-nospace"/>
      </w:pPr>
      <w:r>
        <w:t>Background</w:t>
      </w:r>
    </w:p>
    <w:p w14:paraId="1530A041" w14:textId="40599DC2" w:rsidR="00991AAD" w:rsidRPr="00991AAD" w:rsidRDefault="00A0012B" w:rsidP="00991AAD">
      <w:bookmarkStart w:id="224" w:name="Technical_Project_Description"/>
      <w:bookmarkEnd w:id="224"/>
      <w:r>
        <w:t>Discuss</w:t>
      </w:r>
      <w:r w:rsidR="00991AAD" w:rsidRPr="00991AAD">
        <w:t xml:space="preserve"> any past working relationships with Reclamation and/or the Service. This should include the date(s), description of the relationship(s) with Reclamation and/or the Service, and a description of the projects(s).</w:t>
      </w:r>
    </w:p>
    <w:p w14:paraId="05809E81" w14:textId="77777777" w:rsidR="00991AAD" w:rsidRDefault="00991AAD" w:rsidP="00991AAD">
      <w:r w:rsidRPr="00991AAD">
        <w:t>Describe any other relevant background information, such as past monitoring work on the subject fish species.</w:t>
      </w:r>
    </w:p>
    <w:p w14:paraId="59A1718B" w14:textId="5B8167E3" w:rsidR="001746FB" w:rsidRPr="00887A1D" w:rsidRDefault="003B231B" w:rsidP="000C05F9">
      <w:pPr>
        <w:pStyle w:val="Heading5-nospace"/>
      </w:pPr>
      <w:r>
        <w:lastRenderedPageBreak/>
        <w:t xml:space="preserve">Technical </w:t>
      </w:r>
      <w:r w:rsidR="001746FB">
        <w:t>Project Description</w:t>
      </w:r>
      <w:bookmarkEnd w:id="222"/>
      <w:bookmarkEnd w:id="223"/>
    </w:p>
    <w:p w14:paraId="36AC7D73" w14:textId="53903171" w:rsidR="00720B1A" w:rsidRDefault="001746FB" w:rsidP="006C392B">
      <w:r w:rsidRPr="003600F7">
        <w:t>The</w:t>
      </w:r>
      <w:r w:rsidR="003E457A">
        <w:t xml:space="preserve"> technical</w:t>
      </w:r>
      <w:r w:rsidRPr="003600F7">
        <w:t xml:space="preserve"> project description </w:t>
      </w:r>
      <w:r w:rsidR="0048234A">
        <w:t>must</w:t>
      </w:r>
      <w:r w:rsidRPr="003600F7">
        <w:t xml:space="preserve"> </w:t>
      </w:r>
      <w:r w:rsidR="009A732E" w:rsidRPr="003600F7">
        <w:t>identify wh</w:t>
      </w:r>
      <w:r w:rsidR="00BC15FF">
        <w:t>at</w:t>
      </w:r>
      <w:r w:rsidR="009A732E" w:rsidRPr="003600F7">
        <w:t xml:space="preserve"> </w:t>
      </w:r>
      <w:r w:rsidR="00BC15FF">
        <w:t xml:space="preserve">fish </w:t>
      </w:r>
      <w:r w:rsidR="009A732E" w:rsidRPr="003600F7">
        <w:t>information</w:t>
      </w:r>
      <w:r w:rsidR="005C4302">
        <w:t xml:space="preserve"> </w:t>
      </w:r>
      <w:r w:rsidR="009A732E" w:rsidRPr="003600F7">
        <w:t>(see</w:t>
      </w:r>
      <w:r w:rsidR="00F97159">
        <w:t xml:space="preserve"> Section </w:t>
      </w:r>
      <w:r w:rsidR="00F97159">
        <w:fldChar w:fldCharType="begin"/>
      </w:r>
      <w:r w:rsidR="00F97159">
        <w:instrText xml:space="preserve"> REF _Ref134793530 \r \h </w:instrText>
      </w:r>
      <w:r w:rsidR="00F97159">
        <w:fldChar w:fldCharType="separate"/>
      </w:r>
      <w:r w:rsidR="003F41F6">
        <w:t>C.4</w:t>
      </w:r>
      <w:r w:rsidR="00F97159">
        <w:fldChar w:fldCharType="end"/>
      </w:r>
      <w:r w:rsidR="009A732E" w:rsidRPr="003600F7">
        <w:t xml:space="preserve">) </w:t>
      </w:r>
      <w:r w:rsidR="00F01D22">
        <w:t>will be collected</w:t>
      </w:r>
      <w:r w:rsidR="00A95DD2">
        <w:t xml:space="preserve">, the location(s) of the </w:t>
      </w:r>
      <w:r w:rsidR="00891A19">
        <w:t xml:space="preserve">proposed </w:t>
      </w:r>
      <w:r w:rsidR="00A95DD2">
        <w:t>study</w:t>
      </w:r>
      <w:r w:rsidR="00E13AF7">
        <w:t xml:space="preserve"> (i.e.,</w:t>
      </w:r>
      <w:r w:rsidR="00603EC2">
        <w:t xml:space="preserve"> mainstem reach, tributary, Delta</w:t>
      </w:r>
      <w:r w:rsidR="00891A19">
        <w:t>, or laboratory facility</w:t>
      </w:r>
      <w:r w:rsidR="00603EC2">
        <w:t>)</w:t>
      </w:r>
      <w:r w:rsidR="00A95DD2">
        <w:t>,</w:t>
      </w:r>
      <w:r w:rsidR="0050526B" w:rsidRPr="003600F7">
        <w:t xml:space="preserve"> and how the project </w:t>
      </w:r>
      <w:r w:rsidR="00150A72" w:rsidRPr="003600F7">
        <w:t xml:space="preserve">will improve the </w:t>
      </w:r>
      <w:r w:rsidR="00B76658" w:rsidRPr="003600F7">
        <w:t xml:space="preserve">relevant </w:t>
      </w:r>
      <w:r w:rsidR="00150A72" w:rsidRPr="003600F7">
        <w:t>Decision Support Model</w:t>
      </w:r>
      <w:r w:rsidR="009A732E" w:rsidRPr="003600F7">
        <w:t>.</w:t>
      </w:r>
      <w:r w:rsidR="00720B1A">
        <w:t xml:space="preserve"> </w:t>
      </w:r>
      <w:r w:rsidR="007D4E0B">
        <w:t>To summarize th</w:t>
      </w:r>
      <w:r w:rsidR="00875DD4">
        <w:t xml:space="preserve">e </w:t>
      </w:r>
      <w:r w:rsidR="00690FB1">
        <w:t>scope of the study</w:t>
      </w:r>
      <w:r w:rsidR="007D4E0B">
        <w:t xml:space="preserve">, </w:t>
      </w:r>
      <w:r w:rsidR="00C42750">
        <w:t>applicants should copy</w:t>
      </w:r>
      <w:r w:rsidR="00F97159">
        <w:t xml:space="preserve"> </w:t>
      </w:r>
      <w:r w:rsidR="00F97159" w:rsidRPr="0091353F">
        <w:fldChar w:fldCharType="begin"/>
      </w:r>
      <w:r w:rsidR="00F97159" w:rsidRPr="0091353F">
        <w:instrText xml:space="preserve"> REF  _Ref166062144 \h  \* MERGEFORMAT </w:instrText>
      </w:r>
      <w:r w:rsidR="00F97159" w:rsidRPr="0091353F">
        <w:fldChar w:fldCharType="separate"/>
      </w:r>
      <w:r w:rsidR="003F41F6" w:rsidRPr="00530E80">
        <w:rPr>
          <w:i/>
          <w:iCs/>
        </w:rPr>
        <w:t xml:space="preserve">Table </w:t>
      </w:r>
      <w:r w:rsidR="003F41F6" w:rsidRPr="003F41F6">
        <w:rPr>
          <w:i/>
          <w:iCs/>
          <w:noProof/>
        </w:rPr>
        <w:t>7</w:t>
      </w:r>
      <w:r w:rsidR="00F97159" w:rsidRPr="0091353F">
        <w:fldChar w:fldCharType="end"/>
      </w:r>
      <w:r w:rsidR="00166382">
        <w:t xml:space="preserve"> </w:t>
      </w:r>
      <w:r w:rsidR="00C42750">
        <w:t>into their project description and modify as ap</w:t>
      </w:r>
      <w:r w:rsidR="00166382">
        <w:t>propriate</w:t>
      </w:r>
      <w:r w:rsidR="00C42750">
        <w:t>.</w:t>
      </w:r>
    </w:p>
    <w:p w14:paraId="7F920ED5" w14:textId="01954C2D" w:rsidR="00FC4809" w:rsidRPr="00311C0D" w:rsidRDefault="003B1CC1" w:rsidP="00311C0D">
      <w:r w:rsidRPr="003600F7">
        <w:t xml:space="preserve">The </w:t>
      </w:r>
      <w:r w:rsidR="003E457A">
        <w:t xml:space="preserve">technical </w:t>
      </w:r>
      <w:r w:rsidRPr="003600F7">
        <w:t xml:space="preserve">project description should describe the project in detail, including specific activities </w:t>
      </w:r>
      <w:r>
        <w:t xml:space="preserve">(e.g., development of a study plan, field surveys, laboratory experiments, data processing, statistical analyses, etc.) </w:t>
      </w:r>
      <w:r w:rsidRPr="003600F7">
        <w:t>that will be undertaken and the approach</w:t>
      </w:r>
      <w:r>
        <w:t xml:space="preserve"> (e.g., passive integrated transponder (PIT) tagging, mark recapture, etc.)</w:t>
      </w:r>
      <w:r w:rsidRPr="003600F7">
        <w:t xml:space="preserve">. </w:t>
      </w:r>
      <w:r>
        <w:t xml:space="preserve">State all relevant measurements required by the study (e.g., body length, water temperature, turbidity, etc.), as appropriate. </w:t>
      </w:r>
      <w:r w:rsidRPr="003600F7">
        <w:t>Th</w:t>
      </w:r>
      <w:r>
        <w:t>e</w:t>
      </w:r>
      <w:r w:rsidRPr="003600F7">
        <w:t xml:space="preserve"> </w:t>
      </w:r>
      <w:r>
        <w:t xml:space="preserve">project </w:t>
      </w:r>
      <w:r w:rsidRPr="003600F7">
        <w:t>description should have enough detail to allow a comprehensive evaluation of the proposal. Briefly describe and summarize how the data will be post-processed for use in the relevant Decision Support Model (DSM)</w:t>
      </w:r>
      <w:r>
        <w:t xml:space="preserve"> or other decision tools</w:t>
      </w:r>
      <w:r w:rsidRPr="003600F7">
        <w:t xml:space="preserve"> as part of the CVPIA </w:t>
      </w:r>
      <w:r>
        <w:t xml:space="preserve">SIT </w:t>
      </w:r>
      <w:r w:rsidRPr="003600F7">
        <w:t>or</w:t>
      </w:r>
      <w:r w:rsidR="33BB146A" w:rsidRPr="003600F7">
        <w:t xml:space="preserve"> </w:t>
      </w:r>
      <w:r w:rsidR="5A719B4F">
        <w:t>CSAMP Delta</w:t>
      </w:r>
      <w:r w:rsidRPr="003600F7">
        <w:t xml:space="preserve"> Structured Decision-Making processes. Please refer to the SIT Data Guidance </w:t>
      </w:r>
      <w:r w:rsidRPr="009B0743">
        <w:t xml:space="preserve">in Section </w:t>
      </w:r>
      <w:r w:rsidR="00440AAD">
        <w:fldChar w:fldCharType="begin"/>
      </w:r>
      <w:r w:rsidR="00440AAD">
        <w:instrText xml:space="preserve"> REF _Ref154066689 \n \h </w:instrText>
      </w:r>
      <w:r w:rsidR="00440AAD">
        <w:fldChar w:fldCharType="separate"/>
      </w:r>
      <w:r w:rsidR="003F41F6">
        <w:t>C.7</w:t>
      </w:r>
      <w:r w:rsidR="00440AAD">
        <w:fldChar w:fldCharType="end"/>
      </w:r>
      <w:r w:rsidRPr="009B0743">
        <w:t>.</w:t>
      </w:r>
      <w:bookmarkStart w:id="225" w:name="_Ref153445332"/>
    </w:p>
    <w:p w14:paraId="1B417739" w14:textId="649BBB16" w:rsidR="00C42750" w:rsidRPr="00530E80" w:rsidRDefault="00C42750" w:rsidP="00C42750">
      <w:pPr>
        <w:pStyle w:val="Caption"/>
        <w:keepNext/>
        <w:rPr>
          <w:b w:val="0"/>
          <w:bCs w:val="0"/>
          <w:i/>
          <w:iCs/>
        </w:rPr>
      </w:pPr>
      <w:bookmarkStart w:id="226" w:name="_Ref166062144"/>
      <w:r w:rsidRPr="00530E80">
        <w:rPr>
          <w:b w:val="0"/>
          <w:bCs w:val="0"/>
          <w:i/>
          <w:iCs/>
        </w:rPr>
        <w:t xml:space="preserve">Table </w:t>
      </w:r>
      <w:r w:rsidRPr="00530E80">
        <w:rPr>
          <w:b w:val="0"/>
          <w:bCs w:val="0"/>
          <w:i/>
          <w:iCs/>
        </w:rPr>
        <w:fldChar w:fldCharType="begin"/>
      </w:r>
      <w:r w:rsidRPr="00530E80">
        <w:rPr>
          <w:b w:val="0"/>
          <w:bCs w:val="0"/>
          <w:i/>
          <w:iCs/>
        </w:rPr>
        <w:instrText xml:space="preserve"> SEQ Table \* ARABIC </w:instrText>
      </w:r>
      <w:r w:rsidRPr="00530E80">
        <w:rPr>
          <w:b w:val="0"/>
          <w:bCs w:val="0"/>
          <w:i/>
          <w:iCs/>
        </w:rPr>
        <w:fldChar w:fldCharType="separate"/>
      </w:r>
      <w:r w:rsidR="003F41F6">
        <w:rPr>
          <w:b w:val="0"/>
          <w:bCs w:val="0"/>
          <w:i/>
          <w:iCs/>
          <w:noProof/>
        </w:rPr>
        <w:t>7</w:t>
      </w:r>
      <w:r w:rsidRPr="00530E80">
        <w:rPr>
          <w:b w:val="0"/>
          <w:bCs w:val="0"/>
          <w:i/>
          <w:iCs/>
        </w:rPr>
        <w:fldChar w:fldCharType="end"/>
      </w:r>
      <w:bookmarkEnd w:id="225"/>
      <w:bookmarkEnd w:id="226"/>
      <w:r w:rsidRPr="00530E80">
        <w:rPr>
          <w:b w:val="0"/>
          <w:bCs w:val="0"/>
          <w:i/>
          <w:iCs/>
        </w:rPr>
        <w:t>.</w:t>
      </w:r>
      <w:r w:rsidR="00720B1A">
        <w:rPr>
          <w:b w:val="0"/>
          <w:bCs w:val="0"/>
          <w:i/>
          <w:iCs/>
        </w:rPr>
        <w:t xml:space="preserve"> </w:t>
      </w:r>
      <w:r w:rsidRPr="00530E80">
        <w:rPr>
          <w:b w:val="0"/>
          <w:bCs w:val="0"/>
          <w:i/>
          <w:iCs/>
        </w:rPr>
        <w:t>Project scope summary.</w:t>
      </w:r>
      <w:r w:rsidR="00720B1A">
        <w:rPr>
          <w:b w:val="0"/>
          <w:bCs w:val="0"/>
          <w:i/>
          <w:iCs/>
        </w:rPr>
        <w:t xml:space="preserve"> </w:t>
      </w:r>
      <w:r w:rsidR="002D7EFC" w:rsidRPr="00530E80">
        <w:rPr>
          <w:b w:val="0"/>
          <w:bCs w:val="0"/>
          <w:i/>
          <w:iCs/>
        </w:rPr>
        <w:t xml:space="preserve">To be modified by the applicant, </w:t>
      </w:r>
      <w:r w:rsidRPr="00530E80">
        <w:rPr>
          <w:b w:val="0"/>
          <w:bCs w:val="0"/>
          <w:i/>
          <w:iCs/>
        </w:rPr>
        <w:t>as appropriate</w:t>
      </w:r>
      <w:r w:rsidR="002D7EFC" w:rsidRPr="00530E80">
        <w:rPr>
          <w:b w:val="0"/>
          <w:bCs w:val="0"/>
          <w:i/>
          <w:iCs/>
        </w:rPr>
        <w:t xml:space="preserve">. </w:t>
      </w:r>
    </w:p>
    <w:tbl>
      <w:tblPr>
        <w:tblStyle w:val="TableGrid"/>
        <w:tblW w:w="7920" w:type="dxa"/>
        <w:tblLook w:val="04A0" w:firstRow="1" w:lastRow="0" w:firstColumn="1" w:lastColumn="0" w:noHBand="0" w:noVBand="1"/>
      </w:tblPr>
      <w:tblGrid>
        <w:gridCol w:w="2065"/>
        <w:gridCol w:w="3553"/>
        <w:gridCol w:w="2302"/>
      </w:tblGrid>
      <w:tr w:rsidR="00C42750" w14:paraId="57B72900" w14:textId="77777777">
        <w:trPr>
          <w:trHeight w:hRule="exact" w:val="357"/>
        </w:trPr>
        <w:tc>
          <w:tcPr>
            <w:tcW w:w="2065" w:type="dxa"/>
          </w:tcPr>
          <w:p w14:paraId="39877609" w14:textId="77777777" w:rsidR="00C42750" w:rsidRPr="00397672" w:rsidRDefault="00C42750">
            <w:pPr>
              <w:rPr>
                <w:b/>
                <w:bCs/>
              </w:rPr>
            </w:pPr>
            <w:r w:rsidRPr="00397672">
              <w:rPr>
                <w:b/>
                <w:bCs/>
              </w:rPr>
              <w:t>Information Need</w:t>
            </w:r>
          </w:p>
        </w:tc>
        <w:tc>
          <w:tcPr>
            <w:tcW w:w="3553" w:type="dxa"/>
          </w:tcPr>
          <w:p w14:paraId="1CC8172E" w14:textId="77777777" w:rsidR="00C42750" w:rsidRPr="00397672" w:rsidRDefault="00C42750">
            <w:pPr>
              <w:rPr>
                <w:b/>
                <w:bCs/>
              </w:rPr>
            </w:pPr>
            <w:r w:rsidRPr="00397672">
              <w:rPr>
                <w:b/>
                <w:bCs/>
              </w:rPr>
              <w:t>Fish Species</w:t>
            </w:r>
          </w:p>
        </w:tc>
        <w:tc>
          <w:tcPr>
            <w:tcW w:w="2302" w:type="dxa"/>
          </w:tcPr>
          <w:p w14:paraId="432E065E" w14:textId="77777777" w:rsidR="00C42750" w:rsidRPr="00397672" w:rsidRDefault="00C42750">
            <w:pPr>
              <w:rPr>
                <w:b/>
                <w:bCs/>
              </w:rPr>
            </w:pPr>
            <w:r w:rsidRPr="00397672">
              <w:rPr>
                <w:b/>
                <w:bCs/>
              </w:rPr>
              <w:t>Location</w:t>
            </w:r>
          </w:p>
        </w:tc>
      </w:tr>
      <w:tr w:rsidR="00C42750" w14:paraId="2E60407E" w14:textId="77777777">
        <w:trPr>
          <w:trHeight w:hRule="exact" w:val="357"/>
        </w:trPr>
        <w:tc>
          <w:tcPr>
            <w:tcW w:w="2065" w:type="dxa"/>
          </w:tcPr>
          <w:p w14:paraId="28ACD193" w14:textId="77777777" w:rsidR="00C42750" w:rsidRDefault="00C42750">
            <w:r>
              <w:t>e.g., A</w:t>
            </w:r>
          </w:p>
        </w:tc>
        <w:tc>
          <w:tcPr>
            <w:tcW w:w="3553" w:type="dxa"/>
          </w:tcPr>
          <w:p w14:paraId="08F0AF73" w14:textId="3B77F8FE" w:rsidR="00C42750" w:rsidRDefault="00C42750">
            <w:r>
              <w:t xml:space="preserve">e.g., </w:t>
            </w:r>
            <w:r w:rsidR="000E3A15">
              <w:t>Chinook salmon</w:t>
            </w:r>
            <w:r>
              <w:t xml:space="preserve"> (winter run)</w:t>
            </w:r>
          </w:p>
        </w:tc>
        <w:tc>
          <w:tcPr>
            <w:tcW w:w="2302" w:type="dxa"/>
          </w:tcPr>
          <w:p w14:paraId="1487875A" w14:textId="77777777" w:rsidR="00C42750" w:rsidRDefault="00C42750">
            <w:r>
              <w:t>e.g., Battle Creek</w:t>
            </w:r>
          </w:p>
        </w:tc>
      </w:tr>
      <w:tr w:rsidR="00C42750" w14:paraId="26CF0CD2" w14:textId="77777777">
        <w:trPr>
          <w:trHeight w:hRule="exact" w:val="357"/>
        </w:trPr>
        <w:tc>
          <w:tcPr>
            <w:tcW w:w="2065" w:type="dxa"/>
          </w:tcPr>
          <w:p w14:paraId="3D96EF79" w14:textId="77777777" w:rsidR="00C42750" w:rsidRDefault="00C42750">
            <w:r>
              <w:t>e.g., A</w:t>
            </w:r>
          </w:p>
        </w:tc>
        <w:tc>
          <w:tcPr>
            <w:tcW w:w="3553" w:type="dxa"/>
          </w:tcPr>
          <w:p w14:paraId="626DDCA8" w14:textId="0993FB13" w:rsidR="00C42750" w:rsidRDefault="00C42750">
            <w:r>
              <w:t xml:space="preserve">e.g., </w:t>
            </w:r>
            <w:r w:rsidR="000E3A15">
              <w:t>Chinook salmon</w:t>
            </w:r>
            <w:r>
              <w:t xml:space="preserve"> (spring run)</w:t>
            </w:r>
          </w:p>
        </w:tc>
        <w:tc>
          <w:tcPr>
            <w:tcW w:w="2302" w:type="dxa"/>
          </w:tcPr>
          <w:p w14:paraId="2BB701DC" w14:textId="77777777" w:rsidR="00C42750" w:rsidRDefault="00C42750">
            <w:r>
              <w:t>e.g., Battle Creek</w:t>
            </w:r>
          </w:p>
        </w:tc>
      </w:tr>
      <w:tr w:rsidR="00C42750" w14:paraId="728CD6BD" w14:textId="77777777">
        <w:trPr>
          <w:trHeight w:hRule="exact" w:val="357"/>
        </w:trPr>
        <w:tc>
          <w:tcPr>
            <w:tcW w:w="2065" w:type="dxa"/>
          </w:tcPr>
          <w:p w14:paraId="702B9B18" w14:textId="77777777" w:rsidR="00C42750" w:rsidRDefault="00C42750">
            <w:r>
              <w:t>e.g., A</w:t>
            </w:r>
          </w:p>
        </w:tc>
        <w:tc>
          <w:tcPr>
            <w:tcW w:w="3553" w:type="dxa"/>
          </w:tcPr>
          <w:p w14:paraId="53E9DA82" w14:textId="77777777" w:rsidR="00C42750" w:rsidRPr="00ED3089" w:rsidRDefault="00C42750">
            <w:pPr>
              <w:rPr>
                <w:i/>
                <w:iCs/>
              </w:rPr>
            </w:pPr>
            <w:r w:rsidRPr="005920CD">
              <w:t>e.g.,</w:t>
            </w:r>
            <w:r>
              <w:rPr>
                <w:i/>
                <w:iCs/>
              </w:rPr>
              <w:t xml:space="preserve"> </w:t>
            </w:r>
            <w:r w:rsidRPr="00ED3089">
              <w:rPr>
                <w:i/>
                <w:iCs/>
              </w:rPr>
              <w:t>O. mykiss</w:t>
            </w:r>
          </w:p>
        </w:tc>
        <w:tc>
          <w:tcPr>
            <w:tcW w:w="2302" w:type="dxa"/>
          </w:tcPr>
          <w:p w14:paraId="4D70918E" w14:textId="77777777" w:rsidR="00C42750" w:rsidRDefault="00C42750">
            <w:r>
              <w:t>e.g., Battle Creek</w:t>
            </w:r>
          </w:p>
        </w:tc>
      </w:tr>
    </w:tbl>
    <w:p w14:paraId="0DD755C3" w14:textId="77777777" w:rsidR="00C42750" w:rsidRDefault="00C42750" w:rsidP="006C392B"/>
    <w:p w14:paraId="0203AAF4" w14:textId="57B35FE5" w:rsidR="00F54D3C" w:rsidRDefault="00174F01" w:rsidP="000C05F9">
      <w:pPr>
        <w:pStyle w:val="Heading5-nospace"/>
      </w:pPr>
      <w:bookmarkStart w:id="227" w:name="Performance_Measures"/>
      <w:bookmarkStart w:id="228" w:name="IV.D.5_Environmental_and_Cultural_Resour"/>
      <w:bookmarkStart w:id="229" w:name="_Ref154134385"/>
      <w:bookmarkStart w:id="230" w:name="_Ref153369538"/>
      <w:bookmarkStart w:id="231" w:name="_Toc455027961"/>
      <w:bookmarkStart w:id="232" w:name="_Toc460424961"/>
      <w:bookmarkEnd w:id="227"/>
      <w:bookmarkEnd w:id="228"/>
      <w:r>
        <w:t xml:space="preserve">Research </w:t>
      </w:r>
      <w:r w:rsidR="00F54D3C">
        <w:t xml:space="preserve">Work </w:t>
      </w:r>
      <w:r>
        <w:t xml:space="preserve">Plan and </w:t>
      </w:r>
      <w:r w:rsidR="00F54D3C">
        <w:t>Schedule</w:t>
      </w:r>
      <w:bookmarkEnd w:id="229"/>
    </w:p>
    <w:p w14:paraId="7BE6C93D" w14:textId="19C41BC3" w:rsidR="00720B1A" w:rsidRDefault="00C2314A" w:rsidP="00C2314A">
      <w:r w:rsidRPr="00997680">
        <w:t>Provide a research work plan based on the technical approach and project activities</w:t>
      </w:r>
      <w:r w:rsidR="00C970DA">
        <w:t>, including any necessary permits</w:t>
      </w:r>
      <w:r w:rsidRPr="00997680">
        <w:t xml:space="preserve">. The research work plan should include a schedule showing individual tasks with significant milestones identified for the work to be accomplished. Clearly and concisely convey this schedule using a table, Gantt chart, project network diagram, or any other visual format. Time for final report preparation </w:t>
      </w:r>
      <w:r>
        <w:t xml:space="preserve">as described in Section </w:t>
      </w:r>
      <w:r w:rsidR="00295F78">
        <w:fldChar w:fldCharType="begin"/>
      </w:r>
      <w:r w:rsidR="00295F78">
        <w:instrText xml:space="preserve"> REF _Ref154132027 \r \h </w:instrText>
      </w:r>
      <w:r w:rsidR="00295F78">
        <w:fldChar w:fldCharType="separate"/>
      </w:r>
      <w:r w:rsidR="003F41F6">
        <w:t>F.3</w:t>
      </w:r>
      <w:r w:rsidR="00295F78">
        <w:fldChar w:fldCharType="end"/>
      </w:r>
      <w:r w:rsidR="005539FF">
        <w:t xml:space="preserve"> </w:t>
      </w:r>
      <w:r w:rsidR="00295F78">
        <w:fldChar w:fldCharType="begin"/>
      </w:r>
      <w:r w:rsidR="00295F78">
        <w:instrText xml:space="preserve"> REF _Ref154132031 \h </w:instrText>
      </w:r>
      <w:r w:rsidR="00295F78">
        <w:fldChar w:fldCharType="separate"/>
      </w:r>
      <w:r w:rsidR="003F41F6">
        <w:t>Reporting Requirements and Distribution</w:t>
      </w:r>
      <w:r w:rsidR="00295F78">
        <w:fldChar w:fldCharType="end"/>
      </w:r>
      <w:r w:rsidRPr="00C2314A">
        <w:t xml:space="preserve"> </w:t>
      </w:r>
      <w:r w:rsidRPr="00997680">
        <w:t>should be included in the work plan</w:t>
      </w:r>
      <w:r>
        <w:t>.</w:t>
      </w:r>
    </w:p>
    <w:p w14:paraId="7622EBEE" w14:textId="4A2EAE70" w:rsidR="00DE299C" w:rsidRPr="00AF7FC3" w:rsidRDefault="00723F47" w:rsidP="000C05F9">
      <w:pPr>
        <w:pStyle w:val="Heading5-nospace"/>
      </w:pPr>
      <w:bookmarkStart w:id="233" w:name="_Ref153369544"/>
      <w:bookmarkEnd w:id="230"/>
      <w:r w:rsidRPr="00AF7FC3">
        <w:t>Peer Review Plan</w:t>
      </w:r>
      <w:bookmarkEnd w:id="233"/>
    </w:p>
    <w:p w14:paraId="39AA9A6B" w14:textId="77777777" w:rsidR="00720B1A" w:rsidRDefault="00EF5AA6" w:rsidP="000D3C00">
      <w:pPr>
        <w:rPr>
          <w:bCs/>
        </w:rPr>
      </w:pPr>
      <w:r w:rsidRPr="00AF7FC3">
        <w:rPr>
          <w:bCs/>
        </w:rPr>
        <w:t xml:space="preserve">The technical proposal must include a </w:t>
      </w:r>
      <w:r w:rsidR="00156E09" w:rsidRPr="00AF7FC3">
        <w:rPr>
          <w:bCs/>
        </w:rPr>
        <w:t xml:space="preserve">brief </w:t>
      </w:r>
      <w:r w:rsidRPr="00AF7FC3">
        <w:rPr>
          <w:bCs/>
        </w:rPr>
        <w:t>description of the project’s</w:t>
      </w:r>
      <w:r w:rsidR="00B833A1" w:rsidRPr="00AF7FC3">
        <w:rPr>
          <w:bCs/>
        </w:rPr>
        <w:t xml:space="preserve"> plan</w:t>
      </w:r>
      <w:r w:rsidR="003161AB" w:rsidRPr="00AF7FC3">
        <w:rPr>
          <w:bCs/>
        </w:rPr>
        <w:t xml:space="preserve"> for</w:t>
      </w:r>
      <w:r w:rsidRPr="00AF7FC3">
        <w:rPr>
          <w:bCs/>
        </w:rPr>
        <w:t xml:space="preserve"> peer review.</w:t>
      </w:r>
      <w:r w:rsidR="00720B1A">
        <w:rPr>
          <w:bCs/>
        </w:rPr>
        <w:t xml:space="preserve"> </w:t>
      </w:r>
      <w:r w:rsidR="00156E09" w:rsidRPr="00AF7FC3">
        <w:rPr>
          <w:bCs/>
        </w:rPr>
        <w:t xml:space="preserve">The peer review is intended to ensure that the project provides </w:t>
      </w:r>
      <w:r w:rsidR="003161AB" w:rsidRPr="00AF7FC3">
        <w:rPr>
          <w:bCs/>
        </w:rPr>
        <w:t>high quality and objective scientific results.</w:t>
      </w:r>
    </w:p>
    <w:p w14:paraId="1893489A" w14:textId="4553C49D" w:rsidR="00DE299C" w:rsidRPr="00E31A21" w:rsidRDefault="00DE299C" w:rsidP="000C05F9">
      <w:pPr>
        <w:pStyle w:val="Heading5-nospace"/>
      </w:pPr>
      <w:bookmarkStart w:id="234" w:name="_Ref153369552"/>
      <w:r w:rsidRPr="00E31A21">
        <w:t>Project Feasibility</w:t>
      </w:r>
      <w:bookmarkEnd w:id="234"/>
    </w:p>
    <w:p w14:paraId="4CFC3AE1" w14:textId="77777777" w:rsidR="00720B1A" w:rsidRDefault="00E31A21" w:rsidP="00E31A21">
      <w:r w:rsidRPr="00346A2F">
        <w:t xml:space="preserve">The </w:t>
      </w:r>
      <w:r w:rsidRPr="00B84916">
        <w:t>technical proposal</w:t>
      </w:r>
      <w:r w:rsidRPr="00346A2F">
        <w:t xml:space="preserve"> </w:t>
      </w:r>
      <w:r>
        <w:t>must contain an assessment of the proposed project’s feasibility.</w:t>
      </w:r>
      <w:r w:rsidR="00720B1A">
        <w:t xml:space="preserve"> </w:t>
      </w:r>
      <w:r>
        <w:t xml:space="preserve">The feasibility assessment is intended to determine </w:t>
      </w:r>
      <w:r w:rsidRPr="00EC7140">
        <w:t xml:space="preserve">if the field work or laboratory experiments, analyses, and deliverables </w:t>
      </w:r>
      <w:r>
        <w:t xml:space="preserve">may be reasonably completed </w:t>
      </w:r>
      <w:r w:rsidRPr="00EC7140">
        <w:t xml:space="preserve">within the proposed timeframe and </w:t>
      </w:r>
      <w:r w:rsidRPr="00EC7140">
        <w:lastRenderedPageBreak/>
        <w:t>budget.</w:t>
      </w:r>
      <w:r w:rsidR="00720B1A">
        <w:t xml:space="preserve"> </w:t>
      </w:r>
      <w:r w:rsidRPr="00EC7140">
        <w:t>Proposals must assess the availability of resources, including equipment, personnel, and funding.</w:t>
      </w:r>
    </w:p>
    <w:p w14:paraId="7D19477D" w14:textId="33C04021" w:rsidR="00500ACA" w:rsidRDefault="00500ACA" w:rsidP="00E31A21">
      <w:r>
        <w:t xml:space="preserve">As a part of the feasibility determination, technical proposals </w:t>
      </w:r>
      <w:r w:rsidR="00DF3886">
        <w:t>should include</w:t>
      </w:r>
      <w:r w:rsidR="00AD1716">
        <w:t xml:space="preserve"> </w:t>
      </w:r>
      <w:r w:rsidR="004F4C85">
        <w:t xml:space="preserve">a completed </w:t>
      </w:r>
      <w:r w:rsidR="00AD1716">
        <w:t xml:space="preserve">risk assessment </w:t>
      </w:r>
      <w:r w:rsidR="00AD4C26">
        <w:t>table</w:t>
      </w:r>
      <w:r w:rsidR="004F4C85">
        <w:t>, as</w:t>
      </w:r>
      <w:r w:rsidR="00AD4C26">
        <w:t xml:space="preserve"> </w:t>
      </w:r>
      <w:r w:rsidR="00AE501D">
        <w:t>illustrated</w:t>
      </w:r>
      <w:r w:rsidR="00AD4C26">
        <w:t xml:space="preserve"> in </w:t>
      </w:r>
      <w:r w:rsidR="004F39EA" w:rsidRPr="0091353F">
        <w:fldChar w:fldCharType="begin"/>
      </w:r>
      <w:r w:rsidR="004F39EA" w:rsidRPr="0091353F">
        <w:instrText xml:space="preserve"> REF _Ref153357515 \h </w:instrText>
      </w:r>
      <w:r w:rsidR="0091353F" w:rsidRPr="0091353F">
        <w:instrText xml:space="preserve"> \* MERGEFORMAT </w:instrText>
      </w:r>
      <w:r w:rsidR="004F39EA" w:rsidRPr="0091353F">
        <w:fldChar w:fldCharType="separate"/>
      </w:r>
      <w:r w:rsidR="003F41F6" w:rsidRPr="00530E80">
        <w:rPr>
          <w:i/>
          <w:iCs/>
        </w:rPr>
        <w:t xml:space="preserve">Table </w:t>
      </w:r>
      <w:r w:rsidR="003F41F6" w:rsidRPr="003F41F6">
        <w:rPr>
          <w:i/>
          <w:iCs/>
          <w:noProof/>
        </w:rPr>
        <w:t>8</w:t>
      </w:r>
      <w:r w:rsidR="004F39EA" w:rsidRPr="0091353F">
        <w:fldChar w:fldCharType="end"/>
      </w:r>
      <w:r w:rsidR="00AD4C26" w:rsidRPr="0091353F">
        <w:t>.</w:t>
      </w:r>
      <w:r w:rsidR="00720B1A">
        <w:t xml:space="preserve"> </w:t>
      </w:r>
      <w:r w:rsidR="00AD4C26">
        <w:t xml:space="preserve">The </w:t>
      </w:r>
      <w:r w:rsidR="004F39EA">
        <w:t xml:space="preserve">purpose of the </w:t>
      </w:r>
      <w:r w:rsidR="00AD4C26">
        <w:t>risk assessment table is</w:t>
      </w:r>
      <w:r w:rsidR="004F39EA">
        <w:t xml:space="preserve"> to highlight potential risk factors</w:t>
      </w:r>
      <w:r w:rsidR="004F4C85">
        <w:t xml:space="preserve"> to the project</w:t>
      </w:r>
      <w:r w:rsidR="004F39EA">
        <w:t>, the lik</w:t>
      </w:r>
      <w:r w:rsidR="00551001">
        <w:t xml:space="preserve">elihood of occurrence, and the </w:t>
      </w:r>
      <w:r w:rsidR="00EC69C5">
        <w:t xml:space="preserve">potential </w:t>
      </w:r>
      <w:r w:rsidR="00551001">
        <w:t>impact to the</w:t>
      </w:r>
      <w:r w:rsidR="003C7217">
        <w:t xml:space="preserve"> scope, schedule, and budget.</w:t>
      </w:r>
      <w:r w:rsidR="00720B1A">
        <w:t xml:space="preserve"> </w:t>
      </w:r>
      <w:r w:rsidR="00FB50E3">
        <w:t xml:space="preserve">The technical proposal must contain a narrative that briefly discusses the anticipated risks </w:t>
      </w:r>
      <w:r w:rsidR="00EF7D02">
        <w:t>in the table and identify potential solutions</w:t>
      </w:r>
      <w:r w:rsidR="00842A31">
        <w:t>, if possible.</w:t>
      </w:r>
    </w:p>
    <w:p w14:paraId="24968079" w14:textId="6A16C219" w:rsidR="009A3FC6" w:rsidRPr="00530E80" w:rsidRDefault="009A3FC6" w:rsidP="00720B1A">
      <w:pPr>
        <w:pStyle w:val="Caption"/>
        <w:keepNext/>
        <w:rPr>
          <w:b w:val="0"/>
          <w:bCs w:val="0"/>
          <w:i/>
          <w:iCs/>
        </w:rPr>
      </w:pPr>
      <w:bookmarkStart w:id="235" w:name="_Ref153357515"/>
      <w:r w:rsidRPr="00530E80">
        <w:rPr>
          <w:b w:val="0"/>
          <w:bCs w:val="0"/>
          <w:i/>
          <w:iCs/>
        </w:rPr>
        <w:t xml:space="preserve">Table </w:t>
      </w:r>
      <w:r w:rsidRPr="00530E80">
        <w:rPr>
          <w:b w:val="0"/>
          <w:bCs w:val="0"/>
          <w:i/>
          <w:iCs/>
        </w:rPr>
        <w:fldChar w:fldCharType="begin"/>
      </w:r>
      <w:r w:rsidRPr="00530E80">
        <w:rPr>
          <w:b w:val="0"/>
          <w:bCs w:val="0"/>
          <w:i/>
          <w:iCs/>
        </w:rPr>
        <w:instrText xml:space="preserve"> SEQ Table \* ARABIC </w:instrText>
      </w:r>
      <w:r w:rsidRPr="00530E80">
        <w:rPr>
          <w:b w:val="0"/>
          <w:bCs w:val="0"/>
          <w:i/>
          <w:iCs/>
        </w:rPr>
        <w:fldChar w:fldCharType="separate"/>
      </w:r>
      <w:r w:rsidR="003F41F6">
        <w:rPr>
          <w:b w:val="0"/>
          <w:bCs w:val="0"/>
          <w:i/>
          <w:iCs/>
          <w:noProof/>
        </w:rPr>
        <w:t>8</w:t>
      </w:r>
      <w:r w:rsidRPr="00530E80">
        <w:rPr>
          <w:b w:val="0"/>
          <w:bCs w:val="0"/>
          <w:i/>
          <w:iCs/>
          <w:noProof/>
        </w:rPr>
        <w:fldChar w:fldCharType="end"/>
      </w:r>
      <w:bookmarkEnd w:id="235"/>
      <w:r w:rsidRPr="00530E80">
        <w:rPr>
          <w:b w:val="0"/>
          <w:bCs w:val="0"/>
          <w:i/>
          <w:iCs/>
        </w:rPr>
        <w:t>.</w:t>
      </w:r>
      <w:r w:rsidR="00720B1A">
        <w:rPr>
          <w:b w:val="0"/>
          <w:bCs w:val="0"/>
          <w:i/>
          <w:iCs/>
        </w:rPr>
        <w:t xml:space="preserve"> </w:t>
      </w:r>
      <w:r w:rsidR="006422C7" w:rsidRPr="00530E80">
        <w:rPr>
          <w:b w:val="0"/>
          <w:bCs w:val="0"/>
          <w:i/>
          <w:iCs/>
        </w:rPr>
        <w:t>Project risk assessment.</w:t>
      </w:r>
    </w:p>
    <w:tbl>
      <w:tblPr>
        <w:tblW w:w="79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4179"/>
        <w:gridCol w:w="1401"/>
        <w:gridCol w:w="990"/>
        <w:gridCol w:w="1350"/>
      </w:tblGrid>
      <w:tr w:rsidR="008C2761" w14:paraId="7CADA49B" w14:textId="335BC2C0" w:rsidTr="004279D6">
        <w:trPr>
          <w:trHeight w:hRule="exact" w:val="350"/>
          <w:tblHeader/>
        </w:trPr>
        <w:tc>
          <w:tcPr>
            <w:tcW w:w="4179" w:type="dxa"/>
            <w:shd w:val="clear" w:color="auto" w:fill="auto"/>
            <w:vAlign w:val="center"/>
          </w:tcPr>
          <w:p w14:paraId="3CCB7427" w14:textId="58B46CB6" w:rsidR="00C51D81" w:rsidRPr="00AA1E6F" w:rsidRDefault="00C51D81" w:rsidP="00720B1A">
            <w:pPr>
              <w:keepNext/>
              <w:rPr>
                <w:b/>
              </w:rPr>
            </w:pPr>
            <w:r w:rsidRPr="00AA1E6F">
              <w:rPr>
                <w:b/>
              </w:rPr>
              <w:t>Risk</w:t>
            </w:r>
            <w:r>
              <w:rPr>
                <w:b/>
              </w:rPr>
              <w:t xml:space="preserve"> Factor</w:t>
            </w:r>
          </w:p>
        </w:tc>
        <w:tc>
          <w:tcPr>
            <w:tcW w:w="1401" w:type="dxa"/>
            <w:shd w:val="clear" w:color="auto" w:fill="auto"/>
            <w:vAlign w:val="center"/>
          </w:tcPr>
          <w:p w14:paraId="6433DFF8" w14:textId="487888FA" w:rsidR="00C51D81" w:rsidRPr="00AA1E6F" w:rsidRDefault="00C51D81" w:rsidP="00720B1A">
            <w:pPr>
              <w:keepNext/>
              <w:jc w:val="center"/>
              <w:rPr>
                <w:b/>
              </w:rPr>
            </w:pPr>
            <w:r w:rsidRPr="00AA1E6F">
              <w:rPr>
                <w:b/>
              </w:rPr>
              <w:t>Likelihoo</w:t>
            </w:r>
            <w:r w:rsidR="004279D6">
              <w:rPr>
                <w:b/>
              </w:rPr>
              <w:t>d</w:t>
            </w:r>
          </w:p>
        </w:tc>
        <w:tc>
          <w:tcPr>
            <w:tcW w:w="990" w:type="dxa"/>
            <w:shd w:val="clear" w:color="auto" w:fill="auto"/>
            <w:vAlign w:val="center"/>
          </w:tcPr>
          <w:p w14:paraId="35242B33" w14:textId="77777777" w:rsidR="00C51D81" w:rsidRPr="00AA1E6F" w:rsidRDefault="00C51D81" w:rsidP="00720B1A">
            <w:pPr>
              <w:keepNext/>
              <w:jc w:val="center"/>
              <w:rPr>
                <w:b/>
              </w:rPr>
            </w:pPr>
            <w:r w:rsidRPr="00AA1E6F">
              <w:rPr>
                <w:b/>
              </w:rPr>
              <w:t>Impact</w:t>
            </w:r>
          </w:p>
        </w:tc>
        <w:tc>
          <w:tcPr>
            <w:tcW w:w="1350" w:type="dxa"/>
          </w:tcPr>
          <w:p w14:paraId="624B14F1" w14:textId="466F234C" w:rsidR="00C51D81" w:rsidRPr="00AA1E6F" w:rsidRDefault="00C51D81" w:rsidP="00720B1A">
            <w:pPr>
              <w:keepNext/>
              <w:jc w:val="center"/>
              <w:rPr>
                <w:b/>
              </w:rPr>
            </w:pPr>
            <w:r>
              <w:rPr>
                <w:b/>
              </w:rPr>
              <w:t>Risk Level</w:t>
            </w:r>
          </w:p>
        </w:tc>
      </w:tr>
      <w:tr w:rsidR="008C2761" w14:paraId="7C2B6ECA" w14:textId="4C9C470D" w:rsidTr="004279D6">
        <w:trPr>
          <w:trHeight w:hRule="exact" w:val="350"/>
        </w:trPr>
        <w:tc>
          <w:tcPr>
            <w:tcW w:w="4179" w:type="dxa"/>
            <w:shd w:val="clear" w:color="auto" w:fill="auto"/>
            <w:vAlign w:val="center"/>
          </w:tcPr>
          <w:p w14:paraId="2C90B869" w14:textId="0887EC1E" w:rsidR="00C51D81" w:rsidRDefault="00C51D81" w:rsidP="00720B1A">
            <w:pPr>
              <w:keepNext/>
            </w:pPr>
            <w:r>
              <w:t xml:space="preserve">(e.g., </w:t>
            </w:r>
            <w:r w:rsidR="00A93749">
              <w:t>unsuitable flow</w:t>
            </w:r>
            <w:r>
              <w:t xml:space="preserve"> conditions)</w:t>
            </w:r>
          </w:p>
        </w:tc>
        <w:tc>
          <w:tcPr>
            <w:tcW w:w="1401" w:type="dxa"/>
            <w:shd w:val="clear" w:color="auto" w:fill="auto"/>
            <w:vAlign w:val="center"/>
          </w:tcPr>
          <w:p w14:paraId="46FF4F6A" w14:textId="4D8FAD5D" w:rsidR="00C51D81" w:rsidRDefault="00C51D81" w:rsidP="00720B1A">
            <w:pPr>
              <w:keepNext/>
              <w:jc w:val="center"/>
            </w:pPr>
          </w:p>
        </w:tc>
        <w:tc>
          <w:tcPr>
            <w:tcW w:w="990" w:type="dxa"/>
            <w:shd w:val="clear" w:color="auto" w:fill="auto"/>
            <w:vAlign w:val="center"/>
          </w:tcPr>
          <w:p w14:paraId="4B9662FC" w14:textId="5D5629D5" w:rsidR="00C51D81" w:rsidRDefault="00C51D81" w:rsidP="00720B1A">
            <w:pPr>
              <w:keepNext/>
              <w:jc w:val="center"/>
            </w:pPr>
          </w:p>
        </w:tc>
        <w:tc>
          <w:tcPr>
            <w:tcW w:w="1350" w:type="dxa"/>
          </w:tcPr>
          <w:p w14:paraId="225EAAF8" w14:textId="7D09001C" w:rsidR="00C51D81" w:rsidRDefault="00C51D81" w:rsidP="00720B1A">
            <w:pPr>
              <w:keepNext/>
              <w:jc w:val="center"/>
            </w:pPr>
          </w:p>
        </w:tc>
      </w:tr>
      <w:tr w:rsidR="008C2761" w14:paraId="0955A2AD" w14:textId="6A53D5ED" w:rsidTr="004279D6">
        <w:trPr>
          <w:trHeight w:hRule="exact" w:val="350"/>
        </w:trPr>
        <w:tc>
          <w:tcPr>
            <w:tcW w:w="4179" w:type="dxa"/>
            <w:shd w:val="clear" w:color="auto" w:fill="auto"/>
            <w:vAlign w:val="center"/>
          </w:tcPr>
          <w:p w14:paraId="29463EE2" w14:textId="49B6BA4B" w:rsidR="00C51D81" w:rsidRDefault="00C51D81" w:rsidP="00720B1A">
            <w:pPr>
              <w:keepNext/>
            </w:pPr>
            <w:r>
              <w:t>(e.g., permit request denied)</w:t>
            </w:r>
          </w:p>
        </w:tc>
        <w:tc>
          <w:tcPr>
            <w:tcW w:w="1401" w:type="dxa"/>
            <w:shd w:val="clear" w:color="auto" w:fill="auto"/>
            <w:vAlign w:val="center"/>
          </w:tcPr>
          <w:p w14:paraId="06E7358D" w14:textId="0DA47737" w:rsidR="00C51D81" w:rsidRDefault="00C51D81" w:rsidP="00720B1A">
            <w:pPr>
              <w:keepNext/>
              <w:jc w:val="center"/>
            </w:pPr>
          </w:p>
        </w:tc>
        <w:tc>
          <w:tcPr>
            <w:tcW w:w="990" w:type="dxa"/>
            <w:shd w:val="clear" w:color="auto" w:fill="auto"/>
            <w:vAlign w:val="center"/>
          </w:tcPr>
          <w:p w14:paraId="6EFE26B4" w14:textId="7BA1EA3F" w:rsidR="00C51D81" w:rsidRDefault="00C51D81" w:rsidP="00720B1A">
            <w:pPr>
              <w:keepNext/>
              <w:jc w:val="center"/>
            </w:pPr>
          </w:p>
        </w:tc>
        <w:tc>
          <w:tcPr>
            <w:tcW w:w="1350" w:type="dxa"/>
          </w:tcPr>
          <w:p w14:paraId="2D42DFD5" w14:textId="1BFAB296" w:rsidR="00C51D81" w:rsidRDefault="00C51D81" w:rsidP="00720B1A">
            <w:pPr>
              <w:keepNext/>
              <w:jc w:val="center"/>
            </w:pPr>
          </w:p>
        </w:tc>
      </w:tr>
      <w:tr w:rsidR="008C2761" w14:paraId="3946CA8B" w14:textId="2553FF4E" w:rsidTr="004279D6">
        <w:trPr>
          <w:trHeight w:hRule="exact" w:val="350"/>
        </w:trPr>
        <w:tc>
          <w:tcPr>
            <w:tcW w:w="4179" w:type="dxa"/>
            <w:shd w:val="clear" w:color="auto" w:fill="auto"/>
            <w:vAlign w:val="center"/>
          </w:tcPr>
          <w:p w14:paraId="354E7DFF" w14:textId="0234F489" w:rsidR="00C51D81" w:rsidRDefault="00C51D81" w:rsidP="00720B1A">
            <w:pPr>
              <w:keepNext/>
            </w:pPr>
            <w:r>
              <w:t>(e.g., landowner permission denied, etc.)</w:t>
            </w:r>
          </w:p>
        </w:tc>
        <w:tc>
          <w:tcPr>
            <w:tcW w:w="1401" w:type="dxa"/>
            <w:shd w:val="clear" w:color="auto" w:fill="auto"/>
            <w:vAlign w:val="center"/>
          </w:tcPr>
          <w:p w14:paraId="1F446D7D" w14:textId="77777777" w:rsidR="00C51D81" w:rsidRDefault="00C51D81" w:rsidP="00720B1A">
            <w:pPr>
              <w:keepNext/>
              <w:jc w:val="center"/>
            </w:pPr>
          </w:p>
        </w:tc>
        <w:tc>
          <w:tcPr>
            <w:tcW w:w="990" w:type="dxa"/>
            <w:shd w:val="clear" w:color="auto" w:fill="auto"/>
            <w:vAlign w:val="center"/>
          </w:tcPr>
          <w:p w14:paraId="1F2923B0" w14:textId="77777777" w:rsidR="00C51D81" w:rsidRDefault="00C51D81" w:rsidP="00720B1A">
            <w:pPr>
              <w:keepNext/>
              <w:jc w:val="center"/>
            </w:pPr>
          </w:p>
        </w:tc>
        <w:tc>
          <w:tcPr>
            <w:tcW w:w="1350" w:type="dxa"/>
          </w:tcPr>
          <w:p w14:paraId="227613A0" w14:textId="77777777" w:rsidR="00C51D81" w:rsidRDefault="00C51D81" w:rsidP="00720B1A">
            <w:pPr>
              <w:keepNext/>
              <w:jc w:val="center"/>
            </w:pPr>
          </w:p>
        </w:tc>
      </w:tr>
    </w:tbl>
    <w:p w14:paraId="7C59A098" w14:textId="77777777" w:rsidR="000E0D26" w:rsidRDefault="000E0D26" w:rsidP="000E0D26"/>
    <w:p w14:paraId="3157FF66" w14:textId="2BBA4E7E" w:rsidR="000B4824" w:rsidRDefault="00F25961" w:rsidP="000E0D26">
      <w:r w:rsidRPr="000E0D26">
        <w:t xml:space="preserve">Please fill out </w:t>
      </w:r>
      <w:r w:rsidR="000B4824" w:rsidRPr="00F36D58">
        <w:rPr>
          <w:i/>
          <w:iCs/>
        </w:rPr>
        <w:fldChar w:fldCharType="begin"/>
      </w:r>
      <w:r w:rsidR="000B4824" w:rsidRPr="00F36D58">
        <w:rPr>
          <w:i/>
          <w:iCs/>
        </w:rPr>
        <w:instrText xml:space="preserve"> REF _Ref153357515 \h </w:instrText>
      </w:r>
      <w:r w:rsidR="00FB469A" w:rsidRPr="00F36D58">
        <w:rPr>
          <w:i/>
          <w:iCs/>
        </w:rPr>
        <w:instrText xml:space="preserve"> \* MERGEFORMAT </w:instrText>
      </w:r>
      <w:r w:rsidR="000B4824" w:rsidRPr="00F36D58">
        <w:rPr>
          <w:i/>
          <w:iCs/>
        </w:rPr>
      </w:r>
      <w:r w:rsidR="000B4824" w:rsidRPr="00F36D58">
        <w:rPr>
          <w:i/>
          <w:iCs/>
        </w:rPr>
        <w:fldChar w:fldCharType="separate"/>
      </w:r>
      <w:r w:rsidR="003F41F6" w:rsidRPr="00530E80">
        <w:rPr>
          <w:i/>
          <w:iCs/>
        </w:rPr>
        <w:t xml:space="preserve">Table </w:t>
      </w:r>
      <w:r w:rsidR="003F41F6" w:rsidRPr="003F41F6">
        <w:rPr>
          <w:i/>
          <w:iCs/>
        </w:rPr>
        <w:t>8</w:t>
      </w:r>
      <w:r w:rsidR="000B4824" w:rsidRPr="00F36D58">
        <w:rPr>
          <w:i/>
          <w:iCs/>
        </w:rPr>
        <w:fldChar w:fldCharType="end"/>
      </w:r>
      <w:r>
        <w:t xml:space="preserve"> accordingly</w:t>
      </w:r>
      <w:r w:rsidR="00720B1A">
        <w:t xml:space="preserve"> and include it in your application</w:t>
      </w:r>
      <w:r w:rsidR="000B4824">
        <w:t>:</w:t>
      </w:r>
    </w:p>
    <w:p w14:paraId="7BAD235C" w14:textId="7C81C087" w:rsidR="000B4824" w:rsidRDefault="000B4824" w:rsidP="00720B1A">
      <w:pPr>
        <w:pStyle w:val="ListParagraph"/>
        <w:numPr>
          <w:ilvl w:val="0"/>
          <w:numId w:val="42"/>
        </w:numPr>
        <w:spacing w:after="0"/>
      </w:pPr>
      <w:r>
        <w:t>Add rows as needed</w:t>
      </w:r>
      <w:r w:rsidR="009A0545">
        <w:t xml:space="preserve"> to the table</w:t>
      </w:r>
      <w:r>
        <w:t xml:space="preserve"> to adequately capture the </w:t>
      </w:r>
      <w:r w:rsidR="009A0545">
        <w:t xml:space="preserve">breadth of the </w:t>
      </w:r>
      <w:r w:rsidR="007F5CCE">
        <w:t xml:space="preserve">anticipated </w:t>
      </w:r>
      <w:r w:rsidR="009A0545">
        <w:t>risks to the project.</w:t>
      </w:r>
    </w:p>
    <w:p w14:paraId="6DB878B5" w14:textId="1C029DE7" w:rsidR="009A0545" w:rsidRDefault="000249CE" w:rsidP="00720B1A">
      <w:pPr>
        <w:pStyle w:val="ListParagraph"/>
        <w:numPr>
          <w:ilvl w:val="0"/>
          <w:numId w:val="41"/>
        </w:numPr>
        <w:spacing w:after="0"/>
      </w:pPr>
      <w:r>
        <w:t>Score the likelihood as follows:</w:t>
      </w:r>
    </w:p>
    <w:p w14:paraId="02306E05" w14:textId="77777777" w:rsidR="00074BCC" w:rsidRDefault="00074BCC" w:rsidP="00720B1A">
      <w:pPr>
        <w:pStyle w:val="ListParagraph"/>
        <w:numPr>
          <w:ilvl w:val="1"/>
          <w:numId w:val="41"/>
        </w:numPr>
        <w:spacing w:after="0"/>
      </w:pPr>
      <w:r>
        <w:t>1 – unlikely to occur</w:t>
      </w:r>
    </w:p>
    <w:p w14:paraId="16F9566A" w14:textId="77777777" w:rsidR="00074BCC" w:rsidRDefault="00074BCC" w:rsidP="00720B1A">
      <w:pPr>
        <w:pStyle w:val="ListParagraph"/>
        <w:numPr>
          <w:ilvl w:val="1"/>
          <w:numId w:val="41"/>
        </w:numPr>
        <w:spacing w:after="0"/>
      </w:pPr>
      <w:r>
        <w:t>2 – might occur</w:t>
      </w:r>
    </w:p>
    <w:p w14:paraId="7674D482" w14:textId="77777777" w:rsidR="00074BCC" w:rsidRDefault="00074BCC" w:rsidP="00720B1A">
      <w:pPr>
        <w:pStyle w:val="ListParagraph"/>
        <w:numPr>
          <w:ilvl w:val="1"/>
          <w:numId w:val="41"/>
        </w:numPr>
        <w:spacing w:after="0"/>
      </w:pPr>
      <w:r>
        <w:t>3 – expected to occur</w:t>
      </w:r>
    </w:p>
    <w:p w14:paraId="453D40E4" w14:textId="1E1DED91" w:rsidR="007A0A37" w:rsidRDefault="007A0A37" w:rsidP="00720B1A">
      <w:pPr>
        <w:pStyle w:val="ListParagraph"/>
        <w:numPr>
          <w:ilvl w:val="0"/>
          <w:numId w:val="41"/>
        </w:numPr>
        <w:spacing w:after="0"/>
      </w:pPr>
      <w:r>
        <w:t>Score the impact as follows:</w:t>
      </w:r>
    </w:p>
    <w:p w14:paraId="40165DC2" w14:textId="079325FB" w:rsidR="00074BCC" w:rsidRDefault="00074BCC" w:rsidP="00720B1A">
      <w:pPr>
        <w:pStyle w:val="ListParagraph"/>
        <w:numPr>
          <w:ilvl w:val="1"/>
          <w:numId w:val="41"/>
        </w:numPr>
        <w:spacing w:after="0"/>
      </w:pPr>
      <w:r>
        <w:t xml:space="preserve">1 – </w:t>
      </w:r>
      <w:r w:rsidR="00A34661">
        <w:t>low</w:t>
      </w:r>
    </w:p>
    <w:p w14:paraId="3517A0C9" w14:textId="2DFF131E" w:rsidR="00074BCC" w:rsidRDefault="00074BCC" w:rsidP="00720B1A">
      <w:pPr>
        <w:pStyle w:val="ListParagraph"/>
        <w:numPr>
          <w:ilvl w:val="1"/>
          <w:numId w:val="41"/>
        </w:numPr>
        <w:spacing w:after="0"/>
      </w:pPr>
      <w:r>
        <w:t xml:space="preserve">2 – </w:t>
      </w:r>
      <w:r w:rsidR="00A34661">
        <w:t>medium</w:t>
      </w:r>
    </w:p>
    <w:p w14:paraId="66801988" w14:textId="2D88A564" w:rsidR="00074BCC" w:rsidRDefault="00074BCC" w:rsidP="00720B1A">
      <w:pPr>
        <w:pStyle w:val="ListParagraph"/>
        <w:numPr>
          <w:ilvl w:val="1"/>
          <w:numId w:val="41"/>
        </w:numPr>
        <w:spacing w:after="0"/>
      </w:pPr>
      <w:r>
        <w:t xml:space="preserve">3 – </w:t>
      </w:r>
      <w:r w:rsidR="00A34661">
        <w:t>high</w:t>
      </w:r>
    </w:p>
    <w:p w14:paraId="7D7CE984" w14:textId="45506271" w:rsidR="00130C51" w:rsidRDefault="00074BCC" w:rsidP="00720B1A">
      <w:pPr>
        <w:pStyle w:val="ListParagraph"/>
        <w:numPr>
          <w:ilvl w:val="0"/>
          <w:numId w:val="41"/>
        </w:numPr>
        <w:spacing w:after="0"/>
      </w:pPr>
      <w:r>
        <w:t>Calculate the risk level</w:t>
      </w:r>
      <w:r w:rsidR="00090C9B">
        <w:t xml:space="preserve"> by multiplying the likelihood </w:t>
      </w:r>
      <w:r w:rsidR="00CE1304">
        <w:t xml:space="preserve">score </w:t>
      </w:r>
      <w:r w:rsidR="00090C9B">
        <w:t xml:space="preserve">by the impact </w:t>
      </w:r>
      <w:r w:rsidR="00CE1304">
        <w:t xml:space="preserve">score </w:t>
      </w:r>
      <w:r w:rsidR="00090C9B">
        <w:t>for a given risk factor.</w:t>
      </w:r>
    </w:p>
    <w:p w14:paraId="7359DA13" w14:textId="77777777" w:rsidR="00FE0D25" w:rsidRPr="00910E38" w:rsidRDefault="00FE0D25" w:rsidP="000C05F9">
      <w:pPr>
        <w:pStyle w:val="Heading5-nospace"/>
      </w:pPr>
      <w:r w:rsidRPr="00910E38">
        <w:t>Project Closeout</w:t>
      </w:r>
    </w:p>
    <w:p w14:paraId="0CA9D258" w14:textId="0DC8D6E4" w:rsidR="00720B1A" w:rsidRDefault="00FE0D25" w:rsidP="00FE0D25">
      <w:pPr>
        <w:spacing w:before="240"/>
      </w:pPr>
      <w:r>
        <w:t>The technical proposal must include a project closeout plan.</w:t>
      </w:r>
      <w:r w:rsidR="00720B1A">
        <w:t xml:space="preserve"> </w:t>
      </w:r>
      <w:r>
        <w:t>The project closeout plan is the team’s plan for transmitting the final data to the Program and appropriate collaborative work group (i.e., SIT</w:t>
      </w:r>
      <w:r w:rsidRPr="2720B002">
        <w:t>, CSAMP Delta smelt SDM, or SFHA Delta Coordination Group</w:t>
      </w:r>
      <w:r>
        <w:t>), as appropriate.</w:t>
      </w:r>
      <w:r w:rsidR="00720B1A">
        <w:t xml:space="preserve"> </w:t>
      </w:r>
      <w:r>
        <w:t>The project closeout plan must include the plan for submitting a peer-reviewed final report and final sets.</w:t>
      </w:r>
      <w:r w:rsidR="00720B1A">
        <w:t xml:space="preserve"> </w:t>
      </w:r>
      <w:r>
        <w:t xml:space="preserve">The final data sets must be uploaded to the </w:t>
      </w:r>
      <w:hyperlink r:id="rId40">
        <w:r w:rsidRPr="3CBC5E61">
          <w:rPr>
            <w:rStyle w:val="Hyperlink"/>
          </w:rPr>
          <w:t>Environmental Data Initiative (EDI) Data Portal</w:t>
        </w:r>
      </w:hyperlink>
      <w:r>
        <w:t>.</w:t>
      </w:r>
    </w:p>
    <w:p w14:paraId="36E11DC7" w14:textId="3B032B79" w:rsidR="00720B1A" w:rsidRDefault="00FE0D25" w:rsidP="00FE0D25">
      <w:pPr>
        <w:spacing w:before="240"/>
      </w:pPr>
      <w:r>
        <w:t>The plan must also include a closeout presentation to the Program and relevant collaborative work group.</w:t>
      </w:r>
      <w:r w:rsidR="00720B1A">
        <w:t xml:space="preserve"> </w:t>
      </w:r>
      <w:r>
        <w:t xml:space="preserve">All deliverables and presentations should be reflected in the </w:t>
      </w:r>
      <w:r w:rsidR="00191E97">
        <w:t xml:space="preserve">project </w:t>
      </w:r>
      <w:r>
        <w:t>schedule (</w:t>
      </w:r>
      <w:r w:rsidRPr="00251288">
        <w:t>see Section</w:t>
      </w:r>
      <w:r w:rsidR="00191E97">
        <w:t xml:space="preserve"> </w:t>
      </w:r>
      <w:r w:rsidR="00191E97">
        <w:fldChar w:fldCharType="begin"/>
      </w:r>
      <w:r w:rsidR="00191E97">
        <w:instrText xml:space="preserve"> REF _Ref154134385 \r \h </w:instrText>
      </w:r>
      <w:r w:rsidR="00191E97">
        <w:fldChar w:fldCharType="separate"/>
      </w:r>
      <w:r w:rsidR="003F41F6">
        <w:t>D.2.2.2.8</w:t>
      </w:r>
      <w:r w:rsidR="00191E97">
        <w:fldChar w:fldCharType="end"/>
      </w:r>
      <w:r>
        <w:t>).</w:t>
      </w:r>
    </w:p>
    <w:p w14:paraId="3264818D" w14:textId="70ACF933" w:rsidR="00124D68" w:rsidRDefault="00124D68" w:rsidP="000C05F9">
      <w:pPr>
        <w:pStyle w:val="Heading5-nospace"/>
      </w:pPr>
      <w:r>
        <w:lastRenderedPageBreak/>
        <w:t>Evaluation Criteria</w:t>
      </w:r>
    </w:p>
    <w:p w14:paraId="058E4B80" w14:textId="0409D4BE" w:rsidR="00720B1A" w:rsidRDefault="00124D68" w:rsidP="00124D68">
      <w:r w:rsidRPr="00507CB6">
        <w:t xml:space="preserve">Section </w:t>
      </w:r>
      <w:r>
        <w:fldChar w:fldCharType="begin"/>
      </w:r>
      <w:r>
        <w:instrText xml:space="preserve"> REF _Ref154066771 \n \h </w:instrText>
      </w:r>
      <w:r>
        <w:fldChar w:fldCharType="separate"/>
      </w:r>
      <w:r w:rsidR="003F41F6">
        <w:t>E.1</w:t>
      </w:r>
      <w:r>
        <w:fldChar w:fldCharType="end"/>
      </w:r>
      <w:r>
        <w:t xml:space="preserve"> </w:t>
      </w:r>
      <w:r>
        <w:fldChar w:fldCharType="begin"/>
      </w:r>
      <w:r>
        <w:instrText xml:space="preserve"> REF _Ref154066777 \h </w:instrText>
      </w:r>
      <w:r>
        <w:fldChar w:fldCharType="separate"/>
      </w:r>
      <w:r w:rsidR="003F41F6" w:rsidRPr="00F52847">
        <w:t>Technical Proposal: Evaluation Criteria</w:t>
      </w:r>
      <w:r>
        <w:fldChar w:fldCharType="end"/>
      </w:r>
      <w:r w:rsidRPr="00507CB6">
        <w:t xml:space="preserve"> provides a detailed description of each criterion and sub-criterion and points associated with each. The evaluation criteria portion of your application should thoroughly address each criterion and sub-criterion in the order presented to assist in the complete and accurate evaluation of your proposal.</w:t>
      </w:r>
    </w:p>
    <w:p w14:paraId="053CEA93" w14:textId="31BF4436" w:rsidR="00124D68" w:rsidRPr="00751009" w:rsidRDefault="00F2263E" w:rsidP="00124D68">
      <w:pPr>
        <w:rPr>
          <w:b/>
          <w:bCs/>
        </w:rPr>
      </w:pPr>
      <w:r w:rsidRPr="00751009">
        <w:rPr>
          <w:b/>
          <w:bCs/>
        </w:rPr>
        <w:t>Note: c</w:t>
      </w:r>
      <w:r w:rsidR="00124D68" w:rsidRPr="00751009">
        <w:rPr>
          <w:b/>
          <w:bCs/>
        </w:rPr>
        <w:t xml:space="preserve">opying and pasting the evaluation criteria and sub-criteria </w:t>
      </w:r>
      <w:r w:rsidR="00C022CA" w:rsidRPr="00751009">
        <w:rPr>
          <w:b/>
          <w:bCs/>
        </w:rPr>
        <w:t>from</w:t>
      </w:r>
      <w:r w:rsidR="00124D68" w:rsidRPr="00751009">
        <w:rPr>
          <w:b/>
          <w:bCs/>
        </w:rPr>
        <w:t xml:space="preserve"> </w:t>
      </w:r>
      <w:r w:rsidR="00054225" w:rsidRPr="00751009">
        <w:rPr>
          <w:b/>
          <w:bCs/>
        </w:rPr>
        <w:t xml:space="preserve">Section </w:t>
      </w:r>
      <w:r w:rsidR="00054225" w:rsidRPr="00751009">
        <w:rPr>
          <w:b/>
          <w:bCs/>
        </w:rPr>
        <w:fldChar w:fldCharType="begin"/>
      </w:r>
      <w:r w:rsidR="00054225" w:rsidRPr="00751009">
        <w:rPr>
          <w:b/>
          <w:bCs/>
        </w:rPr>
        <w:instrText xml:space="preserve"> REF _Ref154066771 \n \h </w:instrText>
      </w:r>
      <w:r w:rsidR="00D6675B" w:rsidRPr="00751009">
        <w:rPr>
          <w:b/>
          <w:bCs/>
        </w:rPr>
        <w:instrText xml:space="preserve"> \* MERGEFORMAT </w:instrText>
      </w:r>
      <w:r w:rsidR="00054225" w:rsidRPr="00751009">
        <w:rPr>
          <w:b/>
          <w:bCs/>
        </w:rPr>
      </w:r>
      <w:r w:rsidR="00054225" w:rsidRPr="00751009">
        <w:rPr>
          <w:b/>
          <w:bCs/>
        </w:rPr>
        <w:fldChar w:fldCharType="separate"/>
      </w:r>
      <w:r w:rsidR="003F41F6">
        <w:rPr>
          <w:b/>
          <w:bCs/>
        </w:rPr>
        <w:t>E.1</w:t>
      </w:r>
      <w:r w:rsidR="00054225" w:rsidRPr="00751009">
        <w:rPr>
          <w:b/>
          <w:bCs/>
        </w:rPr>
        <w:fldChar w:fldCharType="end"/>
      </w:r>
      <w:r w:rsidR="00054225" w:rsidRPr="00751009">
        <w:rPr>
          <w:b/>
          <w:bCs/>
        </w:rPr>
        <w:t xml:space="preserve"> </w:t>
      </w:r>
      <w:r w:rsidR="00054225" w:rsidRPr="00751009">
        <w:rPr>
          <w:b/>
          <w:bCs/>
        </w:rPr>
        <w:fldChar w:fldCharType="begin"/>
      </w:r>
      <w:r w:rsidR="00054225" w:rsidRPr="00751009">
        <w:rPr>
          <w:b/>
          <w:bCs/>
        </w:rPr>
        <w:instrText xml:space="preserve"> REF _Ref154066777 \h </w:instrText>
      </w:r>
      <w:r w:rsidR="00D6675B" w:rsidRPr="00751009">
        <w:rPr>
          <w:b/>
          <w:bCs/>
        </w:rPr>
        <w:instrText xml:space="preserve"> \* MERGEFORMAT </w:instrText>
      </w:r>
      <w:r w:rsidR="00054225" w:rsidRPr="00751009">
        <w:rPr>
          <w:b/>
          <w:bCs/>
        </w:rPr>
      </w:r>
      <w:r w:rsidR="00054225" w:rsidRPr="00751009">
        <w:rPr>
          <w:b/>
          <w:bCs/>
        </w:rPr>
        <w:fldChar w:fldCharType="separate"/>
      </w:r>
      <w:r w:rsidR="003F41F6" w:rsidRPr="003F41F6">
        <w:rPr>
          <w:b/>
          <w:bCs/>
        </w:rPr>
        <w:t>Technical Proposal: Evaluation Criteria</w:t>
      </w:r>
      <w:r w:rsidR="00054225" w:rsidRPr="00751009">
        <w:rPr>
          <w:b/>
          <w:bCs/>
        </w:rPr>
        <w:fldChar w:fldCharType="end"/>
      </w:r>
      <w:r w:rsidR="00054225" w:rsidRPr="00751009">
        <w:rPr>
          <w:b/>
          <w:bCs/>
        </w:rPr>
        <w:t xml:space="preserve"> </w:t>
      </w:r>
      <w:r w:rsidR="00124D68" w:rsidRPr="00751009">
        <w:rPr>
          <w:b/>
          <w:bCs/>
        </w:rPr>
        <w:t xml:space="preserve">into </w:t>
      </w:r>
      <w:r w:rsidR="00C022CA" w:rsidRPr="00751009">
        <w:rPr>
          <w:b/>
          <w:bCs/>
        </w:rPr>
        <w:t>the</w:t>
      </w:r>
      <w:r w:rsidR="00124D68" w:rsidRPr="00751009">
        <w:rPr>
          <w:b/>
          <w:bCs/>
        </w:rPr>
        <w:t xml:space="preserve"> application is suggested to ensure that all necessary information is adequately addressed.</w:t>
      </w:r>
    </w:p>
    <w:p w14:paraId="7029CDFC" w14:textId="68CD7F77" w:rsidR="000D3C00" w:rsidRDefault="00117CDF" w:rsidP="005C58E9">
      <w:pPr>
        <w:pStyle w:val="Heading4-nospace"/>
      </w:pPr>
      <w:bookmarkStart w:id="236" w:name="_Hlk14869904"/>
      <w:bookmarkStart w:id="237" w:name="_Ref153369558"/>
      <w:r>
        <w:t>Project Budget</w:t>
      </w:r>
      <w:bookmarkEnd w:id="236"/>
    </w:p>
    <w:p w14:paraId="4EBE2578" w14:textId="7C615096" w:rsidR="00117CDF" w:rsidRPr="0004078E" w:rsidRDefault="00F22D50" w:rsidP="000026C7">
      <w:r>
        <w:t>A</w:t>
      </w:r>
      <w:r w:rsidR="00117CDF">
        <w:t xml:space="preserve"> project budget must be submitted, and it should include</w:t>
      </w:r>
      <w:r w:rsidR="0026138E">
        <w:t xml:space="preserve"> the following elements</w:t>
      </w:r>
      <w:r w:rsidR="00117CDF">
        <w:t>:</w:t>
      </w:r>
    </w:p>
    <w:p w14:paraId="6FB05D5C" w14:textId="77777777" w:rsidR="00117CDF" w:rsidRDefault="00117CDF" w:rsidP="00720B1A">
      <w:pPr>
        <w:pStyle w:val="ListParagraph"/>
        <w:numPr>
          <w:ilvl w:val="1"/>
          <w:numId w:val="51"/>
        </w:numPr>
        <w:spacing w:after="0"/>
        <w:ind w:left="720"/>
      </w:pPr>
      <w:r>
        <w:t>Funding Plan and Letter of Commitment (if applicable)</w:t>
      </w:r>
    </w:p>
    <w:p w14:paraId="64FCE109" w14:textId="77777777" w:rsidR="00720B1A" w:rsidRDefault="00117CDF" w:rsidP="00720B1A">
      <w:pPr>
        <w:pStyle w:val="ListParagraph"/>
        <w:numPr>
          <w:ilvl w:val="1"/>
          <w:numId w:val="51"/>
        </w:numPr>
        <w:spacing w:after="0"/>
        <w:ind w:left="720"/>
      </w:pPr>
      <w:r w:rsidRPr="0004078E">
        <w:t xml:space="preserve">Budget </w:t>
      </w:r>
      <w:r w:rsidR="001A5DC3">
        <w:t>P</w:t>
      </w:r>
      <w:r w:rsidRPr="0004078E">
        <w:t>roposal</w:t>
      </w:r>
    </w:p>
    <w:p w14:paraId="33375F92" w14:textId="723B38BF" w:rsidR="00117CDF" w:rsidRDefault="00117CDF" w:rsidP="00720B1A">
      <w:pPr>
        <w:pStyle w:val="ListParagraph"/>
        <w:numPr>
          <w:ilvl w:val="1"/>
          <w:numId w:val="51"/>
        </w:numPr>
        <w:spacing w:after="0"/>
        <w:ind w:left="720"/>
      </w:pPr>
      <w:r w:rsidRPr="0004078E">
        <w:t xml:space="preserve">Budget </w:t>
      </w:r>
      <w:r w:rsidR="001A5DC3">
        <w:t>N</w:t>
      </w:r>
      <w:r w:rsidRPr="0004078E">
        <w:t>arrative</w:t>
      </w:r>
    </w:p>
    <w:p w14:paraId="047A093E" w14:textId="18FF2DF1" w:rsidR="0026138E" w:rsidRDefault="0026138E" w:rsidP="00720B1A">
      <w:pPr>
        <w:pStyle w:val="ListParagraph"/>
        <w:numPr>
          <w:ilvl w:val="1"/>
          <w:numId w:val="51"/>
        </w:numPr>
        <w:spacing w:after="120"/>
        <w:ind w:left="720"/>
      </w:pPr>
      <w:r>
        <w:t>Cash Flow Schedule</w:t>
      </w:r>
    </w:p>
    <w:p w14:paraId="203219B8" w14:textId="58725479" w:rsidR="00775B68" w:rsidRPr="00910E38" w:rsidRDefault="00775B68" w:rsidP="000C05F9">
      <w:pPr>
        <w:pStyle w:val="Heading5-nospace"/>
      </w:pPr>
      <w:bookmarkStart w:id="238" w:name="Funding_Plan_and_Letters_of_Commitment"/>
      <w:bookmarkStart w:id="239" w:name="_Toc460424962"/>
      <w:bookmarkStart w:id="240" w:name="_Ref153369589"/>
      <w:bookmarkEnd w:id="231"/>
      <w:bookmarkEnd w:id="232"/>
      <w:bookmarkEnd w:id="237"/>
      <w:bookmarkEnd w:id="238"/>
      <w:r w:rsidRPr="00910E38">
        <w:t>Funding Plan</w:t>
      </w:r>
      <w:bookmarkEnd w:id="239"/>
      <w:bookmarkEnd w:id="240"/>
      <w:r w:rsidR="001F3EB9">
        <w:t xml:space="preserve"> and Letter of Commitment (if applicable)</w:t>
      </w:r>
    </w:p>
    <w:p w14:paraId="7C53984F" w14:textId="0392E8C2" w:rsidR="00720B1A" w:rsidRDefault="005D0C87" w:rsidP="00831EE6">
      <w:pPr>
        <w:rPr>
          <w:rStyle w:val="normaltextrun"/>
        </w:rPr>
      </w:pPr>
      <w:r w:rsidRPr="003538E8">
        <w:rPr>
          <w:rStyle w:val="normaltextrun"/>
        </w:rPr>
        <w:t>Describe how the non-Federal cost share of the project will be obtained</w:t>
      </w:r>
      <w:r w:rsidR="00384A1D" w:rsidRPr="003538E8">
        <w:rPr>
          <w:rStyle w:val="normaltextrun"/>
        </w:rPr>
        <w:t xml:space="preserve"> and the status of funding</w:t>
      </w:r>
      <w:r w:rsidR="00F147F9" w:rsidRPr="003538E8">
        <w:rPr>
          <w:rStyle w:val="normaltextrun"/>
        </w:rPr>
        <w:t xml:space="preserve"> </w:t>
      </w:r>
      <w:r w:rsidR="00F147F9" w:rsidRPr="003538E8">
        <w:t>(i.e., in hand or anticipated)</w:t>
      </w:r>
      <w:r w:rsidRPr="003538E8">
        <w:rPr>
          <w:rStyle w:val="normaltextrun"/>
        </w:rPr>
        <w:t>, if applicable</w:t>
      </w:r>
      <w:r w:rsidR="00F147F9" w:rsidRPr="003538E8">
        <w:t>.</w:t>
      </w:r>
      <w:r w:rsidR="00720B1A">
        <w:t xml:space="preserve"> </w:t>
      </w:r>
      <w:r w:rsidRPr="003538E8">
        <w:rPr>
          <w:rStyle w:val="normaltextrun"/>
        </w:rPr>
        <w:t>Reclamation will use this information when </w:t>
      </w:r>
      <w:proofErr w:type="gramStart"/>
      <w:r w:rsidRPr="003538E8">
        <w:rPr>
          <w:rStyle w:val="normaltextrun"/>
        </w:rPr>
        <w:t xml:space="preserve">making a </w:t>
      </w:r>
      <w:r w:rsidRPr="006C3756">
        <w:rPr>
          <w:rStyle w:val="normaltextrun"/>
        </w:rPr>
        <w:t>determination</w:t>
      </w:r>
      <w:proofErr w:type="gramEnd"/>
      <w:r w:rsidRPr="006C3756">
        <w:rPr>
          <w:rStyle w:val="normaltextrun"/>
        </w:rPr>
        <w:t xml:space="preserve"> of financial capability.</w:t>
      </w:r>
      <w:r w:rsidR="00720B1A">
        <w:rPr>
          <w:rStyle w:val="normaltextrun"/>
        </w:rPr>
        <w:t xml:space="preserve"> </w:t>
      </w:r>
      <w:r w:rsidR="003538E8" w:rsidRPr="006C3756">
        <w:rPr>
          <w:rStyle w:val="normaltextrun"/>
        </w:rPr>
        <w:t xml:space="preserve">Summarize the cost share information in </w:t>
      </w:r>
      <w:r w:rsidR="003538E8" w:rsidRPr="006C3756">
        <w:rPr>
          <w:rStyle w:val="normaltextrun"/>
        </w:rPr>
        <w:fldChar w:fldCharType="begin"/>
      </w:r>
      <w:r w:rsidR="003538E8" w:rsidRPr="006C3756">
        <w:rPr>
          <w:rStyle w:val="normaltextrun"/>
        </w:rPr>
        <w:instrText xml:space="preserve"> REF _Ref154068301 \h  \* MERGEFORMAT </w:instrText>
      </w:r>
      <w:r w:rsidR="003538E8" w:rsidRPr="006C3756">
        <w:rPr>
          <w:rStyle w:val="normaltextrun"/>
        </w:rPr>
      </w:r>
      <w:r w:rsidR="003538E8" w:rsidRPr="006C3756">
        <w:rPr>
          <w:rStyle w:val="normaltextrun"/>
        </w:rPr>
        <w:fldChar w:fldCharType="separate"/>
      </w:r>
      <w:r w:rsidR="003F41F6" w:rsidRPr="003F41F6">
        <w:t>Table 9</w:t>
      </w:r>
      <w:r w:rsidR="003538E8" w:rsidRPr="006C3756">
        <w:rPr>
          <w:rStyle w:val="normaltextrun"/>
        </w:rPr>
        <w:fldChar w:fldCharType="end"/>
      </w:r>
      <w:r w:rsidR="003538E8" w:rsidRPr="006C3756">
        <w:rPr>
          <w:rStyle w:val="normaltextrun"/>
        </w:rPr>
        <w:t>.</w:t>
      </w:r>
    </w:p>
    <w:p w14:paraId="1DB474FB" w14:textId="77777777" w:rsidR="00720B1A" w:rsidRDefault="003538E8" w:rsidP="00831EE6">
      <w:pPr>
        <w:rPr>
          <w:b/>
          <w:bCs/>
        </w:rPr>
      </w:pPr>
      <w:r w:rsidRPr="003538E8">
        <w:rPr>
          <w:rStyle w:val="normaltextrun"/>
          <w:b/>
          <w:bCs/>
        </w:rPr>
        <w:t>Note:</w:t>
      </w:r>
      <w:r>
        <w:rPr>
          <w:rStyle w:val="normaltextrun"/>
        </w:rPr>
        <w:t xml:space="preserve"> </w:t>
      </w:r>
      <w:r w:rsidR="004A5E8A" w:rsidRPr="00F147F9">
        <w:rPr>
          <w:b/>
          <w:bCs/>
        </w:rPr>
        <w:t>A non-federal funding source is not required</w:t>
      </w:r>
      <w:r w:rsidR="007010C3" w:rsidRPr="00F147F9">
        <w:rPr>
          <w:b/>
          <w:bCs/>
        </w:rPr>
        <w:t>.</w:t>
      </w:r>
    </w:p>
    <w:p w14:paraId="499AC87A" w14:textId="1AF29BAA" w:rsidR="00117CDF" w:rsidRPr="00530E80" w:rsidRDefault="00117CDF" w:rsidP="00117CDF">
      <w:pPr>
        <w:pStyle w:val="Caption"/>
        <w:keepNext/>
        <w:rPr>
          <w:b w:val="0"/>
          <w:bCs w:val="0"/>
          <w:i/>
          <w:iCs/>
        </w:rPr>
      </w:pPr>
      <w:bookmarkStart w:id="241" w:name="_Ref154068301"/>
      <w:bookmarkStart w:id="242" w:name="_Hlk531013803"/>
      <w:r w:rsidRPr="00530E80">
        <w:rPr>
          <w:b w:val="0"/>
          <w:bCs w:val="0"/>
          <w:i/>
          <w:iCs/>
        </w:rPr>
        <w:t xml:space="preserve">Table </w:t>
      </w:r>
      <w:r w:rsidRPr="00530E80">
        <w:rPr>
          <w:b w:val="0"/>
          <w:bCs w:val="0"/>
          <w:i/>
          <w:iCs/>
        </w:rPr>
        <w:fldChar w:fldCharType="begin"/>
      </w:r>
      <w:r w:rsidRPr="00530E80">
        <w:rPr>
          <w:b w:val="0"/>
          <w:bCs w:val="0"/>
          <w:i/>
          <w:iCs/>
        </w:rPr>
        <w:instrText>SEQ Table \* ARABIC</w:instrText>
      </w:r>
      <w:r w:rsidRPr="00530E80">
        <w:rPr>
          <w:b w:val="0"/>
          <w:bCs w:val="0"/>
          <w:i/>
          <w:iCs/>
        </w:rPr>
        <w:fldChar w:fldCharType="separate"/>
      </w:r>
      <w:r w:rsidR="003F41F6">
        <w:rPr>
          <w:b w:val="0"/>
          <w:bCs w:val="0"/>
          <w:i/>
          <w:iCs/>
          <w:noProof/>
        </w:rPr>
        <w:t>9</w:t>
      </w:r>
      <w:r w:rsidRPr="00530E80">
        <w:rPr>
          <w:b w:val="0"/>
          <w:bCs w:val="0"/>
          <w:i/>
          <w:iCs/>
        </w:rPr>
        <w:fldChar w:fldCharType="end"/>
      </w:r>
      <w:bookmarkEnd w:id="241"/>
      <w:r w:rsidRPr="00530E80">
        <w:rPr>
          <w:b w:val="0"/>
          <w:bCs w:val="0"/>
          <w:i/>
          <w:iCs/>
        </w:rPr>
        <w:t xml:space="preserve">. </w:t>
      </w:r>
      <w:r w:rsidR="003538E8">
        <w:rPr>
          <w:b w:val="0"/>
          <w:bCs w:val="0"/>
          <w:i/>
          <w:iCs/>
        </w:rPr>
        <w:t xml:space="preserve">Cost share </w:t>
      </w:r>
      <w:r w:rsidRPr="00530E80">
        <w:rPr>
          <w:b w:val="0"/>
          <w:bCs w:val="0"/>
          <w:i/>
          <w:iCs/>
        </w:rPr>
        <w:t>plan</w:t>
      </w:r>
    </w:p>
    <w:tbl>
      <w:tblPr>
        <w:tblW w:w="8064" w:type="dxa"/>
        <w:tblLook w:val="04A0" w:firstRow="1" w:lastRow="0" w:firstColumn="1" w:lastColumn="0" w:noHBand="0" w:noVBand="1"/>
        <w:tblCaption w:val="Funding sources and amount"/>
        <w:tblDescription w:val="Please use this as an example, but list all of your funding sources, including in-kind, and amount."/>
      </w:tblPr>
      <w:tblGrid>
        <w:gridCol w:w="5920"/>
        <w:gridCol w:w="2144"/>
      </w:tblGrid>
      <w:tr w:rsidR="00117CDF" w14:paraId="5A873724" w14:textId="77777777" w:rsidTr="009767D8">
        <w:trPr>
          <w:trHeight w:val="548"/>
          <w:tblHeader/>
        </w:trPr>
        <w:tc>
          <w:tcPr>
            <w:tcW w:w="5920" w:type="dxa"/>
            <w:tcBorders>
              <w:top w:val="single" w:sz="4" w:space="0" w:color="auto"/>
              <w:left w:val="single" w:sz="4" w:space="0" w:color="auto"/>
              <w:bottom w:val="single" w:sz="4" w:space="0" w:color="auto"/>
              <w:right w:val="nil"/>
            </w:tcBorders>
            <w:shd w:val="clear" w:color="auto" w:fill="CA9F5B"/>
            <w:vAlign w:val="center"/>
            <w:hideMark/>
          </w:tcPr>
          <w:p w14:paraId="5209C3F1" w14:textId="77777777" w:rsidR="00117CDF" w:rsidRPr="005F38E8" w:rsidRDefault="00117CDF" w:rsidP="009767D8">
            <w:pPr>
              <w:keepNext/>
              <w:spacing w:after="0"/>
              <w:rPr>
                <w:rFonts w:ascii="Arial" w:hAnsi="Arial" w:cs="Arial"/>
                <w:b/>
                <w:bCs/>
                <w:color w:val="000000"/>
                <w:sz w:val="20"/>
                <w:szCs w:val="20"/>
              </w:rPr>
            </w:pPr>
            <w:r w:rsidRPr="005F38E8">
              <w:rPr>
                <w:rFonts w:ascii="Arial" w:hAnsi="Arial" w:cs="Arial"/>
                <w:b/>
                <w:bCs/>
                <w:color w:val="000000"/>
                <w:sz w:val="20"/>
                <w:szCs w:val="20"/>
              </w:rPr>
              <w:t>FUNDING SOURCES</w:t>
            </w:r>
          </w:p>
        </w:tc>
        <w:tc>
          <w:tcPr>
            <w:tcW w:w="2144" w:type="dxa"/>
            <w:tcBorders>
              <w:top w:val="single" w:sz="4" w:space="0" w:color="auto"/>
              <w:left w:val="single" w:sz="4" w:space="0" w:color="auto"/>
              <w:bottom w:val="single" w:sz="4" w:space="0" w:color="auto"/>
              <w:right w:val="single" w:sz="4" w:space="0" w:color="000000"/>
            </w:tcBorders>
            <w:shd w:val="clear" w:color="auto" w:fill="CA9F5B"/>
            <w:vAlign w:val="center"/>
            <w:hideMark/>
          </w:tcPr>
          <w:p w14:paraId="5BAEC34D" w14:textId="77777777" w:rsidR="00117CDF" w:rsidRPr="005F38E8" w:rsidRDefault="00117CDF" w:rsidP="009767D8">
            <w:pPr>
              <w:keepNext/>
              <w:spacing w:after="0"/>
              <w:jc w:val="center"/>
              <w:rPr>
                <w:rFonts w:ascii="Arial" w:hAnsi="Arial" w:cs="Arial"/>
                <w:b/>
                <w:bCs/>
                <w:color w:val="000000"/>
                <w:sz w:val="20"/>
                <w:szCs w:val="20"/>
              </w:rPr>
            </w:pPr>
            <w:r w:rsidRPr="005F38E8">
              <w:rPr>
                <w:rFonts w:ascii="Arial" w:hAnsi="Arial" w:cs="Arial"/>
                <w:b/>
                <w:bCs/>
                <w:color w:val="000000"/>
                <w:sz w:val="20"/>
                <w:szCs w:val="20"/>
              </w:rPr>
              <w:t>AMOUNT</w:t>
            </w:r>
          </w:p>
        </w:tc>
      </w:tr>
      <w:tr w:rsidR="00117CDF" w14:paraId="589887BA" w14:textId="77777777" w:rsidTr="009767D8">
        <w:trPr>
          <w:trHeight w:val="245"/>
        </w:trPr>
        <w:tc>
          <w:tcPr>
            <w:tcW w:w="59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05B3593" w14:textId="77777777" w:rsidR="00117CDF" w:rsidRPr="005F38E8" w:rsidRDefault="00117CDF" w:rsidP="009767D8">
            <w:pPr>
              <w:keepNext/>
              <w:spacing w:after="0"/>
              <w:rPr>
                <w:rFonts w:ascii="Arial" w:hAnsi="Arial" w:cs="Arial"/>
                <w:color w:val="000000"/>
                <w:sz w:val="20"/>
                <w:szCs w:val="20"/>
              </w:rPr>
            </w:pPr>
            <w:r w:rsidRPr="005F38E8">
              <w:rPr>
                <w:rFonts w:ascii="Arial" w:hAnsi="Arial" w:cs="Arial"/>
                <w:color w:val="000000"/>
                <w:sz w:val="20"/>
                <w:szCs w:val="20"/>
              </w:rPr>
              <w:t>1.</w:t>
            </w:r>
            <w:r>
              <w:rPr>
                <w:rFonts w:ascii="Arial" w:hAnsi="Arial" w:cs="Arial"/>
                <w:color w:val="000000"/>
                <w:sz w:val="20"/>
                <w:szCs w:val="20"/>
              </w:rPr>
              <w:t xml:space="preserve"> Reclamation Funding</w:t>
            </w:r>
          </w:p>
        </w:tc>
        <w:tc>
          <w:tcPr>
            <w:tcW w:w="2144" w:type="dxa"/>
            <w:tcBorders>
              <w:top w:val="single" w:sz="4" w:space="0" w:color="auto"/>
              <w:left w:val="nil"/>
              <w:bottom w:val="single" w:sz="4" w:space="0" w:color="auto"/>
              <w:right w:val="single" w:sz="4" w:space="0" w:color="000000"/>
            </w:tcBorders>
            <w:shd w:val="clear" w:color="auto" w:fill="auto"/>
            <w:vAlign w:val="center"/>
            <w:hideMark/>
          </w:tcPr>
          <w:p w14:paraId="1623058C" w14:textId="77777777" w:rsidR="00117CDF" w:rsidRPr="005F38E8" w:rsidRDefault="00117CDF" w:rsidP="009767D8">
            <w:pPr>
              <w:keepNext/>
              <w:spacing w:after="0"/>
              <w:jc w:val="center"/>
              <w:rPr>
                <w:rFonts w:ascii="Arial" w:hAnsi="Arial" w:cs="Arial"/>
                <w:b/>
                <w:bCs/>
                <w:color w:val="000000"/>
                <w:sz w:val="20"/>
                <w:szCs w:val="20"/>
              </w:rPr>
            </w:pPr>
            <w:r w:rsidRPr="005F38E8">
              <w:rPr>
                <w:rFonts w:ascii="Arial" w:hAnsi="Arial" w:cs="Arial"/>
                <w:b/>
                <w:bCs/>
                <w:color w:val="000000"/>
                <w:sz w:val="20"/>
                <w:szCs w:val="20"/>
              </w:rPr>
              <w:t> </w:t>
            </w:r>
          </w:p>
        </w:tc>
      </w:tr>
      <w:tr w:rsidR="00117CDF" w14:paraId="21E7FF11" w14:textId="77777777" w:rsidTr="009767D8">
        <w:trPr>
          <w:trHeight w:val="245"/>
        </w:trPr>
        <w:tc>
          <w:tcPr>
            <w:tcW w:w="5920" w:type="dxa"/>
            <w:tcBorders>
              <w:top w:val="single" w:sz="4" w:space="0" w:color="auto"/>
              <w:left w:val="single" w:sz="4" w:space="0" w:color="auto"/>
              <w:bottom w:val="single" w:sz="4" w:space="0" w:color="auto"/>
              <w:right w:val="single" w:sz="4" w:space="0" w:color="000000"/>
            </w:tcBorders>
            <w:shd w:val="clear" w:color="auto" w:fill="auto"/>
            <w:vAlign w:val="center"/>
          </w:tcPr>
          <w:p w14:paraId="6E9BC96D" w14:textId="52D095EF" w:rsidR="00117CDF" w:rsidRPr="00D4470D" w:rsidRDefault="00117CDF" w:rsidP="009767D8">
            <w:pPr>
              <w:keepNext/>
              <w:spacing w:after="0"/>
              <w:rPr>
                <w:rFonts w:ascii="Arial" w:hAnsi="Arial" w:cs="Arial"/>
                <w:b/>
                <w:color w:val="000000"/>
                <w:sz w:val="20"/>
                <w:szCs w:val="20"/>
              </w:rPr>
            </w:pPr>
            <w:r>
              <w:rPr>
                <w:rFonts w:ascii="Arial" w:hAnsi="Arial" w:cs="Arial"/>
                <w:bCs/>
                <w:color w:val="000000"/>
                <w:sz w:val="20"/>
                <w:szCs w:val="20"/>
              </w:rPr>
              <w:t>2. Non-Federal funding source</w:t>
            </w:r>
          </w:p>
        </w:tc>
        <w:tc>
          <w:tcPr>
            <w:tcW w:w="2144" w:type="dxa"/>
            <w:tcBorders>
              <w:top w:val="single" w:sz="4" w:space="0" w:color="auto"/>
              <w:left w:val="nil"/>
              <w:bottom w:val="single" w:sz="4" w:space="0" w:color="auto"/>
              <w:right w:val="single" w:sz="4" w:space="0" w:color="000000"/>
            </w:tcBorders>
            <w:shd w:val="clear" w:color="auto" w:fill="auto"/>
            <w:vAlign w:val="center"/>
          </w:tcPr>
          <w:p w14:paraId="698B5926" w14:textId="77777777" w:rsidR="00117CDF" w:rsidRPr="00D4470D" w:rsidRDefault="00117CDF" w:rsidP="009767D8">
            <w:pPr>
              <w:keepNext/>
              <w:spacing w:after="0"/>
              <w:jc w:val="center"/>
              <w:rPr>
                <w:rFonts w:ascii="Arial" w:hAnsi="Arial" w:cs="Arial"/>
                <w:b/>
                <w:color w:val="000000"/>
                <w:sz w:val="20"/>
                <w:szCs w:val="20"/>
              </w:rPr>
            </w:pPr>
            <w:r w:rsidRPr="00D4470D">
              <w:rPr>
                <w:rFonts w:ascii="Arial" w:hAnsi="Arial" w:cs="Arial"/>
                <w:b/>
                <w:color w:val="000000"/>
                <w:sz w:val="20"/>
                <w:szCs w:val="20"/>
              </w:rPr>
              <w:t> </w:t>
            </w:r>
          </w:p>
        </w:tc>
      </w:tr>
      <w:tr w:rsidR="00117CDF" w14:paraId="463BB925" w14:textId="77777777" w:rsidTr="009767D8">
        <w:trPr>
          <w:trHeight w:val="245"/>
        </w:trPr>
        <w:tc>
          <w:tcPr>
            <w:tcW w:w="59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C30F71B" w14:textId="77777777" w:rsidR="00117CDF" w:rsidRPr="005F38E8" w:rsidRDefault="00117CDF" w:rsidP="009767D8">
            <w:pPr>
              <w:keepNext/>
              <w:spacing w:after="0"/>
              <w:rPr>
                <w:rFonts w:ascii="Arial" w:hAnsi="Arial" w:cs="Arial"/>
                <w:bCs/>
                <w:color w:val="000000"/>
                <w:sz w:val="20"/>
                <w:szCs w:val="20"/>
              </w:rPr>
            </w:pPr>
          </w:p>
        </w:tc>
        <w:tc>
          <w:tcPr>
            <w:tcW w:w="2144" w:type="dxa"/>
            <w:tcBorders>
              <w:top w:val="single" w:sz="4" w:space="0" w:color="auto"/>
              <w:left w:val="nil"/>
              <w:bottom w:val="single" w:sz="4" w:space="0" w:color="auto"/>
              <w:right w:val="single" w:sz="4" w:space="0" w:color="000000"/>
            </w:tcBorders>
            <w:shd w:val="clear" w:color="auto" w:fill="auto"/>
            <w:vAlign w:val="center"/>
            <w:hideMark/>
          </w:tcPr>
          <w:p w14:paraId="5D84AF08" w14:textId="77777777" w:rsidR="00117CDF" w:rsidRPr="005F38E8" w:rsidRDefault="00117CDF" w:rsidP="009767D8">
            <w:pPr>
              <w:keepNext/>
              <w:spacing w:after="0"/>
              <w:jc w:val="center"/>
              <w:rPr>
                <w:rFonts w:ascii="Arial" w:hAnsi="Arial" w:cs="Arial"/>
                <w:b/>
                <w:bCs/>
                <w:color w:val="000000"/>
                <w:sz w:val="20"/>
                <w:szCs w:val="20"/>
              </w:rPr>
            </w:pPr>
            <w:r w:rsidRPr="005F38E8">
              <w:rPr>
                <w:rFonts w:ascii="Arial" w:hAnsi="Arial" w:cs="Arial"/>
                <w:b/>
                <w:bCs/>
                <w:color w:val="000000"/>
                <w:sz w:val="20"/>
                <w:szCs w:val="20"/>
              </w:rPr>
              <w:t> </w:t>
            </w:r>
          </w:p>
        </w:tc>
      </w:tr>
      <w:tr w:rsidR="00117CDF" w14:paraId="469FC711" w14:textId="77777777" w:rsidTr="009767D8">
        <w:trPr>
          <w:trHeight w:val="245"/>
        </w:trPr>
        <w:tc>
          <w:tcPr>
            <w:tcW w:w="5920"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C3AA837" w14:textId="77777777" w:rsidR="00117CDF" w:rsidRPr="005F38E8" w:rsidRDefault="00117CDF" w:rsidP="009767D8">
            <w:pPr>
              <w:spacing w:after="0"/>
              <w:rPr>
                <w:rFonts w:ascii="Arial" w:hAnsi="Arial" w:cs="Arial"/>
                <w:b/>
                <w:color w:val="000000"/>
                <w:sz w:val="20"/>
                <w:szCs w:val="20"/>
              </w:rPr>
            </w:pPr>
            <w:r w:rsidRPr="005F38E8">
              <w:rPr>
                <w:rFonts w:ascii="Arial" w:hAnsi="Arial" w:cs="Arial"/>
                <w:b/>
                <w:color w:val="000000"/>
                <w:sz w:val="20"/>
                <w:szCs w:val="20"/>
              </w:rPr>
              <w:t>Subtotal</w:t>
            </w:r>
          </w:p>
        </w:tc>
        <w:tc>
          <w:tcPr>
            <w:tcW w:w="2144" w:type="dxa"/>
            <w:tcBorders>
              <w:top w:val="single" w:sz="4" w:space="0" w:color="auto"/>
              <w:left w:val="nil"/>
              <w:bottom w:val="single" w:sz="4" w:space="0" w:color="auto"/>
              <w:right w:val="single" w:sz="4" w:space="0" w:color="auto"/>
            </w:tcBorders>
            <w:shd w:val="clear" w:color="auto" w:fill="auto"/>
            <w:vAlign w:val="center"/>
            <w:hideMark/>
          </w:tcPr>
          <w:p w14:paraId="715435C5" w14:textId="77777777" w:rsidR="00117CDF" w:rsidRPr="005F38E8" w:rsidRDefault="00117CDF" w:rsidP="009767D8">
            <w:pPr>
              <w:spacing w:after="0"/>
              <w:jc w:val="center"/>
              <w:rPr>
                <w:rFonts w:ascii="Arial" w:hAnsi="Arial" w:cs="Arial"/>
                <w:color w:val="000000"/>
                <w:sz w:val="20"/>
                <w:szCs w:val="20"/>
              </w:rPr>
            </w:pPr>
            <w:r w:rsidRPr="005F38E8">
              <w:rPr>
                <w:rFonts w:ascii="Arial" w:hAnsi="Arial" w:cs="Arial"/>
                <w:color w:val="000000"/>
                <w:sz w:val="20"/>
                <w:szCs w:val="20"/>
              </w:rPr>
              <w:t> </w:t>
            </w:r>
          </w:p>
        </w:tc>
      </w:tr>
      <w:tr w:rsidR="00117CDF" w14:paraId="166CB04D" w14:textId="77777777" w:rsidTr="009767D8">
        <w:trPr>
          <w:trHeight w:val="156"/>
        </w:trPr>
        <w:tc>
          <w:tcPr>
            <w:tcW w:w="5920" w:type="dxa"/>
            <w:tcBorders>
              <w:top w:val="single" w:sz="4" w:space="0" w:color="auto"/>
              <w:left w:val="single" w:sz="4" w:space="0" w:color="auto"/>
              <w:bottom w:val="single" w:sz="4" w:space="0" w:color="auto"/>
              <w:right w:val="single" w:sz="4" w:space="0" w:color="000000"/>
            </w:tcBorders>
            <w:shd w:val="clear" w:color="auto" w:fill="CA9F5B"/>
            <w:vAlign w:val="center"/>
            <w:hideMark/>
          </w:tcPr>
          <w:p w14:paraId="7AA4C4CB" w14:textId="77777777" w:rsidR="00117CDF" w:rsidRPr="005F38E8" w:rsidRDefault="00117CDF" w:rsidP="009767D8">
            <w:pPr>
              <w:spacing w:after="0"/>
              <w:rPr>
                <w:rFonts w:ascii="Arial" w:hAnsi="Arial" w:cs="Arial"/>
                <w:b/>
                <w:color w:val="000000"/>
                <w:sz w:val="20"/>
                <w:szCs w:val="20"/>
              </w:rPr>
            </w:pPr>
            <w:r w:rsidRPr="005F38E8">
              <w:rPr>
                <w:rFonts w:ascii="Arial" w:hAnsi="Arial" w:cs="Arial"/>
                <w:b/>
                <w:color w:val="000000"/>
                <w:sz w:val="20"/>
                <w:szCs w:val="20"/>
              </w:rPr>
              <w:t>REQUESTED RECLAMATION FUNDING</w:t>
            </w:r>
          </w:p>
        </w:tc>
        <w:tc>
          <w:tcPr>
            <w:tcW w:w="2144" w:type="dxa"/>
            <w:tcBorders>
              <w:top w:val="single" w:sz="4" w:space="0" w:color="auto"/>
              <w:left w:val="nil"/>
              <w:bottom w:val="single" w:sz="4" w:space="0" w:color="auto"/>
              <w:right w:val="single" w:sz="4" w:space="0" w:color="auto"/>
            </w:tcBorders>
            <w:shd w:val="clear" w:color="auto" w:fill="CA9F5B"/>
            <w:vAlign w:val="center"/>
            <w:hideMark/>
          </w:tcPr>
          <w:p w14:paraId="1E1E95FC" w14:textId="77777777" w:rsidR="00117CDF" w:rsidRPr="005F38E8" w:rsidRDefault="00117CDF" w:rsidP="009767D8">
            <w:pPr>
              <w:spacing w:after="0"/>
              <w:jc w:val="center"/>
              <w:rPr>
                <w:rFonts w:ascii="Arial" w:hAnsi="Arial" w:cs="Arial"/>
                <w:color w:val="000000"/>
                <w:sz w:val="20"/>
                <w:szCs w:val="20"/>
              </w:rPr>
            </w:pPr>
            <w:r w:rsidRPr="005F38E8">
              <w:rPr>
                <w:rFonts w:ascii="Arial" w:hAnsi="Arial" w:cs="Arial"/>
                <w:color w:val="000000"/>
                <w:sz w:val="20"/>
                <w:szCs w:val="20"/>
              </w:rPr>
              <w:t> </w:t>
            </w:r>
          </w:p>
        </w:tc>
      </w:tr>
    </w:tbl>
    <w:p w14:paraId="62B445F3" w14:textId="6AD8B112" w:rsidR="00117CDF" w:rsidRDefault="00117CDF" w:rsidP="00117CDF">
      <w:pPr>
        <w:rPr>
          <w:rFonts w:eastAsia="Arial"/>
        </w:rPr>
      </w:pPr>
    </w:p>
    <w:p w14:paraId="7F9DAA96" w14:textId="77777777" w:rsidR="00720B1A" w:rsidRPr="002427D5" w:rsidRDefault="006C3756" w:rsidP="002427D5">
      <w:pPr>
        <w:rPr>
          <w:rStyle w:val="normaltextrun"/>
        </w:rPr>
      </w:pPr>
      <w:r>
        <w:rPr>
          <w:rStyle w:val="normaltextrun"/>
        </w:rPr>
        <w:t>Project funding provided by a source other than the applicant should be supported with letters of commitment from the additional source</w:t>
      </w:r>
      <w:r w:rsidR="00E94725">
        <w:rPr>
          <w:rStyle w:val="normaltextrun"/>
        </w:rPr>
        <w:t>(</w:t>
      </w:r>
      <w:r>
        <w:rPr>
          <w:rStyle w:val="normaltextrun"/>
        </w:rPr>
        <w:t>s</w:t>
      </w:r>
      <w:r w:rsidR="00E94725">
        <w:rPr>
          <w:rStyle w:val="normaltextrun"/>
        </w:rPr>
        <w:t>)</w:t>
      </w:r>
      <w:r>
        <w:rPr>
          <w:rStyle w:val="normaltextrun"/>
        </w:rPr>
        <w:t xml:space="preserve"> and should identify the following elements:</w:t>
      </w:r>
    </w:p>
    <w:p w14:paraId="38733E12" w14:textId="77777777" w:rsidR="00720B1A" w:rsidRDefault="006C3756" w:rsidP="00720B1A">
      <w:pPr>
        <w:pStyle w:val="paragraph"/>
        <w:numPr>
          <w:ilvl w:val="0"/>
          <w:numId w:val="56"/>
        </w:numPr>
        <w:spacing w:before="0" w:beforeAutospacing="0" w:after="0" w:afterAutospacing="0"/>
        <w:textAlignment w:val="baseline"/>
        <w:rPr>
          <w:rStyle w:val="eop"/>
        </w:rPr>
      </w:pPr>
      <w:r>
        <w:rPr>
          <w:rStyle w:val="normaltextrun"/>
        </w:rPr>
        <w:t>The amount of funding commitment</w:t>
      </w:r>
    </w:p>
    <w:p w14:paraId="3762347E" w14:textId="77777777" w:rsidR="00720B1A" w:rsidRDefault="006C3756" w:rsidP="00720B1A">
      <w:pPr>
        <w:pStyle w:val="paragraph"/>
        <w:numPr>
          <w:ilvl w:val="0"/>
          <w:numId w:val="56"/>
        </w:numPr>
        <w:spacing w:before="0" w:beforeAutospacing="0" w:after="0" w:afterAutospacing="0"/>
        <w:textAlignment w:val="baseline"/>
        <w:rPr>
          <w:rStyle w:val="eop"/>
        </w:rPr>
      </w:pPr>
      <w:r>
        <w:rPr>
          <w:rStyle w:val="normaltextrun"/>
        </w:rPr>
        <w:t xml:space="preserve">The date the funds will be available to the </w:t>
      </w:r>
      <w:proofErr w:type="gramStart"/>
      <w:r>
        <w:rPr>
          <w:rStyle w:val="normaltextrun"/>
        </w:rPr>
        <w:t>applicant</w:t>
      </w:r>
      <w:proofErr w:type="gramEnd"/>
    </w:p>
    <w:p w14:paraId="10010DE5" w14:textId="77777777" w:rsidR="00720B1A" w:rsidRDefault="006C3756" w:rsidP="00720B1A">
      <w:pPr>
        <w:pStyle w:val="paragraph"/>
        <w:numPr>
          <w:ilvl w:val="0"/>
          <w:numId w:val="56"/>
        </w:numPr>
        <w:spacing w:before="0" w:beforeAutospacing="0" w:after="0" w:afterAutospacing="0"/>
        <w:textAlignment w:val="baseline"/>
        <w:rPr>
          <w:rStyle w:val="eop"/>
        </w:rPr>
      </w:pPr>
      <w:r>
        <w:rPr>
          <w:rStyle w:val="normaltextrun"/>
        </w:rPr>
        <w:t>Any time constraints on the availability of funds</w:t>
      </w:r>
    </w:p>
    <w:p w14:paraId="6D9D6E0F" w14:textId="77777777" w:rsidR="00720B1A" w:rsidRDefault="006C3756" w:rsidP="00720B1A">
      <w:pPr>
        <w:pStyle w:val="paragraph"/>
        <w:numPr>
          <w:ilvl w:val="0"/>
          <w:numId w:val="56"/>
        </w:numPr>
        <w:spacing w:before="0" w:beforeAutospacing="0" w:after="0" w:afterAutospacing="0"/>
        <w:textAlignment w:val="baseline"/>
        <w:rPr>
          <w:rStyle w:val="eop"/>
        </w:rPr>
      </w:pPr>
      <w:r>
        <w:rPr>
          <w:rStyle w:val="normaltextrun"/>
        </w:rPr>
        <w:t xml:space="preserve">Any other contingencies associated with the funding </w:t>
      </w:r>
      <w:proofErr w:type="gramStart"/>
      <w:r>
        <w:rPr>
          <w:rStyle w:val="normaltextrun"/>
        </w:rPr>
        <w:t>commitment</w:t>
      </w:r>
      <w:proofErr w:type="gramEnd"/>
    </w:p>
    <w:p w14:paraId="79A085A0" w14:textId="61CB4E5E" w:rsidR="00910E38" w:rsidRDefault="0085215C" w:rsidP="000C05F9">
      <w:pPr>
        <w:pStyle w:val="Heading5-nospace"/>
      </w:pPr>
      <w:bookmarkStart w:id="243" w:name="_Ref153369595"/>
      <w:bookmarkStart w:id="244" w:name="_Toc460424963"/>
      <w:bookmarkEnd w:id="242"/>
      <w:r>
        <w:lastRenderedPageBreak/>
        <w:t>Budget Proposal</w:t>
      </w:r>
    </w:p>
    <w:p w14:paraId="7B446369" w14:textId="62BE5AA0" w:rsidR="00A77F76" w:rsidRDefault="00A77F76" w:rsidP="00A77F76">
      <w:r>
        <w:t xml:space="preserve">Submission of a budget proposal is mandatory. The total project cost is the sum of all allowable items of costs, including </w:t>
      </w:r>
      <w:r w:rsidR="00D65B9E">
        <w:t xml:space="preserve">Federal funding, </w:t>
      </w:r>
      <w:r>
        <w:t xml:space="preserve">cost sharing and voluntary committed cost sharing, including third-party contributions, </w:t>
      </w:r>
      <w:r w:rsidR="005962E9">
        <w:t xml:space="preserve">as appropriate, </w:t>
      </w:r>
      <w:r>
        <w:t xml:space="preserve">that are necessary to complete the project. Please include the following </w:t>
      </w:r>
      <w:r w:rsidR="005D3266">
        <w:t>table</w:t>
      </w:r>
      <w:r>
        <w:t xml:space="preserve"> (</w:t>
      </w:r>
      <w:r w:rsidR="00D16858" w:rsidRPr="006C3756">
        <w:rPr>
          <w:rStyle w:val="normaltextrun"/>
        </w:rPr>
        <w:fldChar w:fldCharType="begin"/>
      </w:r>
      <w:r w:rsidR="00D16858" w:rsidRPr="006C3756">
        <w:rPr>
          <w:rStyle w:val="normaltextrun"/>
        </w:rPr>
        <w:instrText xml:space="preserve"> REF _Ref154069145 \h  \* MERGEFORMAT </w:instrText>
      </w:r>
      <w:r w:rsidR="00D16858" w:rsidRPr="006C3756">
        <w:rPr>
          <w:rStyle w:val="normaltextrun"/>
        </w:rPr>
      </w:r>
      <w:r w:rsidR="00D16858" w:rsidRPr="006C3756">
        <w:rPr>
          <w:rStyle w:val="normaltextrun"/>
        </w:rPr>
        <w:fldChar w:fldCharType="separate"/>
      </w:r>
      <w:r w:rsidR="003F41F6" w:rsidRPr="003F41F6">
        <w:t>Table 10</w:t>
      </w:r>
      <w:r w:rsidR="00D16858" w:rsidRPr="006C3756">
        <w:rPr>
          <w:rStyle w:val="normaltextrun"/>
        </w:rPr>
        <w:fldChar w:fldCharType="end"/>
      </w:r>
      <w:r>
        <w:t>) to summarize all funding sources. Denote in-kind contributions with an asterisk (*).</w:t>
      </w:r>
      <w:r w:rsidR="00720B1A">
        <w:t xml:space="preserve"> </w:t>
      </w:r>
      <w:r>
        <w:t>Unit costs must be provided for all budget items including the cost of services or other work to be provided by consultants and contractors. Applicants are strongly encouraged to review the procurement standards for Federal awards found at 2 Code of Federal Regulations (CFR) §200.317 through §200.326 before developing their budget proposal.</w:t>
      </w:r>
    </w:p>
    <w:p w14:paraId="38BA9CBD" w14:textId="77777777" w:rsidR="00720B1A" w:rsidRDefault="007179BA" w:rsidP="007179BA">
      <w:pPr>
        <w:spacing w:before="120"/>
      </w:pPr>
      <w:r w:rsidRPr="0004078E">
        <w:t xml:space="preserve">The budget proposal should include detailed information on the categories listed below and must clearly identify </w:t>
      </w:r>
      <w:r w:rsidRPr="0004078E">
        <w:rPr>
          <w:b/>
          <w:i/>
        </w:rPr>
        <w:t>all</w:t>
      </w:r>
      <w:r w:rsidRPr="0004078E">
        <w:t xml:space="preserve"> items of cost, </w:t>
      </w:r>
      <w:r w:rsidRPr="0004078E">
        <w:rPr>
          <w:b/>
          <w:bCs/>
          <w:i/>
          <w:iCs/>
        </w:rPr>
        <w:t xml:space="preserve">including those that will be contributed as </w:t>
      </w:r>
      <w:r w:rsidR="006E76AC">
        <w:rPr>
          <w:b/>
          <w:bCs/>
          <w:i/>
          <w:iCs/>
        </w:rPr>
        <w:t xml:space="preserve">a </w:t>
      </w:r>
      <w:r w:rsidRPr="0004078E">
        <w:rPr>
          <w:b/>
          <w:bCs/>
          <w:i/>
          <w:iCs/>
        </w:rPr>
        <w:t>non-Federal cost share by the applicant (voluntary), third-party in-kind contributions, and those that will be covered using the funding requested from Reclamation</w:t>
      </w:r>
      <w:r w:rsidRPr="0004078E">
        <w:t>,</w:t>
      </w:r>
      <w:r w:rsidRPr="00CF66DC">
        <w:t xml:space="preserve"> and any requested pre-award costs.</w:t>
      </w:r>
    </w:p>
    <w:p w14:paraId="6E0123E0" w14:textId="6AB81D5D" w:rsidR="00D16858" w:rsidRPr="00CF66DC" w:rsidRDefault="00D16858" w:rsidP="00D16858">
      <w:pPr>
        <w:pStyle w:val="Caption"/>
        <w:keepNext/>
        <w:rPr>
          <w:b w:val="0"/>
          <w:bCs w:val="0"/>
          <w:i/>
          <w:iCs/>
        </w:rPr>
      </w:pPr>
      <w:bookmarkStart w:id="245" w:name="_Ref154069145"/>
      <w:r w:rsidRPr="00530E80">
        <w:rPr>
          <w:b w:val="0"/>
          <w:bCs w:val="0"/>
          <w:i/>
          <w:iCs/>
        </w:rPr>
        <w:t xml:space="preserve">Table </w:t>
      </w:r>
      <w:r w:rsidRPr="00530E80">
        <w:rPr>
          <w:b w:val="0"/>
          <w:bCs w:val="0"/>
          <w:i/>
          <w:iCs/>
        </w:rPr>
        <w:fldChar w:fldCharType="begin"/>
      </w:r>
      <w:r w:rsidRPr="00530E80">
        <w:rPr>
          <w:b w:val="0"/>
          <w:bCs w:val="0"/>
          <w:i/>
          <w:iCs/>
        </w:rPr>
        <w:instrText>SEQ Table \* ARABIC</w:instrText>
      </w:r>
      <w:r w:rsidRPr="00530E80">
        <w:rPr>
          <w:b w:val="0"/>
          <w:bCs w:val="0"/>
          <w:i/>
          <w:iCs/>
        </w:rPr>
        <w:fldChar w:fldCharType="separate"/>
      </w:r>
      <w:r w:rsidR="003F41F6">
        <w:rPr>
          <w:b w:val="0"/>
          <w:bCs w:val="0"/>
          <w:i/>
          <w:iCs/>
          <w:noProof/>
        </w:rPr>
        <w:t>10</w:t>
      </w:r>
      <w:r w:rsidRPr="00530E80">
        <w:rPr>
          <w:b w:val="0"/>
          <w:bCs w:val="0"/>
          <w:i/>
          <w:iCs/>
        </w:rPr>
        <w:fldChar w:fldCharType="end"/>
      </w:r>
      <w:bookmarkEnd w:id="245"/>
      <w:r>
        <w:rPr>
          <w:b w:val="0"/>
          <w:bCs w:val="0"/>
          <w:i/>
          <w:iCs/>
        </w:rPr>
        <w:t>.</w:t>
      </w:r>
      <w:r w:rsidR="00720B1A">
        <w:rPr>
          <w:b w:val="0"/>
          <w:bCs w:val="0"/>
          <w:i/>
          <w:iCs/>
        </w:rPr>
        <w:t xml:space="preserve"> </w:t>
      </w:r>
      <w:r w:rsidRPr="00CF66DC">
        <w:rPr>
          <w:b w:val="0"/>
          <w:bCs w:val="0"/>
          <w:i/>
          <w:iCs/>
        </w:rPr>
        <w:t>Total Project Cost Table</w:t>
      </w:r>
    </w:p>
    <w:tbl>
      <w:tblPr>
        <w:tblStyle w:val="TableGrid"/>
        <w:tblW w:w="8005" w:type="dxa"/>
        <w:tblInd w:w="-5" w:type="dxa"/>
        <w:tblLook w:val="04A0" w:firstRow="1" w:lastRow="0" w:firstColumn="1" w:lastColumn="0" w:noHBand="0" w:noVBand="1"/>
      </w:tblPr>
      <w:tblGrid>
        <w:gridCol w:w="5800"/>
        <w:gridCol w:w="2205"/>
      </w:tblGrid>
      <w:tr w:rsidR="00D16858" w:rsidRPr="00576C1C" w14:paraId="55E615C6" w14:textId="77777777" w:rsidTr="00237031">
        <w:tc>
          <w:tcPr>
            <w:tcW w:w="5800" w:type="dxa"/>
            <w:tcBorders>
              <w:top w:val="single" w:sz="4" w:space="0" w:color="auto"/>
              <w:left w:val="single" w:sz="4" w:space="0" w:color="auto"/>
              <w:bottom w:val="single" w:sz="4" w:space="0" w:color="auto"/>
              <w:right w:val="single" w:sz="4" w:space="0" w:color="auto"/>
            </w:tcBorders>
            <w:shd w:val="clear" w:color="auto" w:fill="CC9900"/>
            <w:vAlign w:val="center"/>
            <w:hideMark/>
          </w:tcPr>
          <w:p w14:paraId="3CCA29DB" w14:textId="77777777" w:rsidR="00D16858" w:rsidRPr="00576C1C" w:rsidRDefault="00D16858" w:rsidP="00237031">
            <w:pPr>
              <w:keepNext/>
              <w:keepLines/>
              <w:spacing w:before="40" w:after="40"/>
              <w:rPr>
                <w:rFonts w:ascii="Segoe UI" w:hAnsi="Segoe UI" w:cs="Segoe UI"/>
                <w:b/>
                <w:sz w:val="20"/>
                <w:szCs w:val="20"/>
              </w:rPr>
            </w:pPr>
            <w:r w:rsidRPr="00576C1C">
              <w:rPr>
                <w:rFonts w:ascii="Segoe UI" w:hAnsi="Segoe UI" w:cs="Segoe UI"/>
                <w:b/>
                <w:sz w:val="20"/>
                <w:szCs w:val="20"/>
              </w:rPr>
              <w:t>SOURCE</w:t>
            </w:r>
          </w:p>
        </w:tc>
        <w:tc>
          <w:tcPr>
            <w:tcW w:w="2205" w:type="dxa"/>
            <w:tcBorders>
              <w:top w:val="single" w:sz="4" w:space="0" w:color="auto"/>
              <w:left w:val="single" w:sz="4" w:space="0" w:color="auto"/>
              <w:bottom w:val="single" w:sz="4" w:space="0" w:color="auto"/>
              <w:right w:val="single" w:sz="4" w:space="0" w:color="auto"/>
            </w:tcBorders>
            <w:shd w:val="clear" w:color="auto" w:fill="CC9900"/>
            <w:vAlign w:val="center"/>
            <w:hideMark/>
          </w:tcPr>
          <w:p w14:paraId="32B49C8A" w14:textId="77777777" w:rsidR="00D16858" w:rsidRPr="00576C1C" w:rsidRDefault="00D16858" w:rsidP="00237031">
            <w:pPr>
              <w:keepNext/>
              <w:keepLines/>
              <w:spacing w:before="40" w:after="40"/>
              <w:jc w:val="center"/>
              <w:rPr>
                <w:rFonts w:ascii="Segoe UI" w:hAnsi="Segoe UI" w:cs="Segoe UI"/>
                <w:b/>
                <w:sz w:val="20"/>
                <w:szCs w:val="20"/>
              </w:rPr>
            </w:pPr>
            <w:r w:rsidRPr="00576C1C">
              <w:rPr>
                <w:rFonts w:ascii="Segoe UI" w:hAnsi="Segoe UI" w:cs="Segoe UI"/>
                <w:b/>
                <w:sz w:val="20"/>
                <w:szCs w:val="20"/>
              </w:rPr>
              <w:t>AMOUNT</w:t>
            </w:r>
          </w:p>
        </w:tc>
      </w:tr>
      <w:tr w:rsidR="00D16858" w:rsidRPr="00576C1C" w14:paraId="2D5F85E6" w14:textId="77777777" w:rsidTr="00237031">
        <w:tc>
          <w:tcPr>
            <w:tcW w:w="5800" w:type="dxa"/>
            <w:tcBorders>
              <w:top w:val="single" w:sz="4" w:space="0" w:color="auto"/>
              <w:left w:val="single" w:sz="4" w:space="0" w:color="auto"/>
              <w:bottom w:val="single" w:sz="4" w:space="0" w:color="auto"/>
              <w:right w:val="single" w:sz="4" w:space="0" w:color="auto"/>
            </w:tcBorders>
            <w:vAlign w:val="center"/>
            <w:hideMark/>
          </w:tcPr>
          <w:p w14:paraId="76DE3D3F" w14:textId="77777777" w:rsidR="00D16858" w:rsidRPr="00576C1C" w:rsidRDefault="00D16858" w:rsidP="00237031">
            <w:pPr>
              <w:keepNext/>
              <w:keepLines/>
              <w:spacing w:before="40" w:after="40"/>
              <w:rPr>
                <w:rFonts w:ascii="Segoe UI" w:hAnsi="Segoe UI" w:cs="Segoe UI"/>
                <w:sz w:val="20"/>
                <w:szCs w:val="20"/>
              </w:rPr>
            </w:pPr>
            <w:r w:rsidRPr="00576C1C">
              <w:rPr>
                <w:rFonts w:ascii="Segoe UI" w:hAnsi="Segoe UI" w:cs="Segoe UI"/>
                <w:sz w:val="20"/>
                <w:szCs w:val="20"/>
              </w:rPr>
              <w:t>Costs to be reimbursed with the requested Federal funding</w:t>
            </w:r>
          </w:p>
        </w:tc>
        <w:tc>
          <w:tcPr>
            <w:tcW w:w="2205" w:type="dxa"/>
            <w:tcBorders>
              <w:top w:val="single" w:sz="4" w:space="0" w:color="auto"/>
              <w:left w:val="single" w:sz="4" w:space="0" w:color="auto"/>
              <w:bottom w:val="single" w:sz="4" w:space="0" w:color="auto"/>
              <w:right w:val="single" w:sz="4" w:space="0" w:color="auto"/>
            </w:tcBorders>
            <w:vAlign w:val="center"/>
            <w:hideMark/>
          </w:tcPr>
          <w:p w14:paraId="46E07E71" w14:textId="77777777" w:rsidR="00D16858" w:rsidRPr="00576C1C" w:rsidRDefault="00D16858" w:rsidP="00181BA7">
            <w:pPr>
              <w:keepNext/>
              <w:keepLines/>
              <w:spacing w:before="40" w:after="40"/>
              <w:rPr>
                <w:rFonts w:ascii="Segoe UI" w:hAnsi="Segoe UI" w:cs="Segoe UI"/>
                <w:sz w:val="20"/>
                <w:szCs w:val="20"/>
              </w:rPr>
            </w:pPr>
            <w:r w:rsidRPr="00576C1C">
              <w:rPr>
                <w:rFonts w:ascii="Segoe UI" w:hAnsi="Segoe UI" w:cs="Segoe UI"/>
                <w:sz w:val="20"/>
                <w:szCs w:val="20"/>
              </w:rPr>
              <w:t>$</w:t>
            </w:r>
          </w:p>
        </w:tc>
      </w:tr>
      <w:tr w:rsidR="00D16858" w:rsidRPr="00576C1C" w14:paraId="4AD38DB9" w14:textId="77777777" w:rsidTr="00237031">
        <w:tc>
          <w:tcPr>
            <w:tcW w:w="5800" w:type="dxa"/>
            <w:tcBorders>
              <w:top w:val="single" w:sz="4" w:space="0" w:color="auto"/>
              <w:left w:val="single" w:sz="4" w:space="0" w:color="auto"/>
              <w:bottom w:val="single" w:sz="4" w:space="0" w:color="auto"/>
              <w:right w:val="single" w:sz="4" w:space="0" w:color="auto"/>
            </w:tcBorders>
            <w:vAlign w:val="center"/>
            <w:hideMark/>
          </w:tcPr>
          <w:p w14:paraId="44A0A205" w14:textId="77777777" w:rsidR="00D16858" w:rsidRPr="00576C1C" w:rsidRDefault="00D16858" w:rsidP="00237031">
            <w:pPr>
              <w:keepNext/>
              <w:keepLines/>
              <w:spacing w:before="40" w:after="40"/>
              <w:rPr>
                <w:rFonts w:ascii="Segoe UI" w:hAnsi="Segoe UI" w:cs="Segoe UI"/>
                <w:sz w:val="20"/>
                <w:szCs w:val="20"/>
              </w:rPr>
            </w:pPr>
            <w:r w:rsidRPr="00576C1C">
              <w:rPr>
                <w:rFonts w:ascii="Segoe UI" w:hAnsi="Segoe UI" w:cs="Segoe UI"/>
                <w:sz w:val="20"/>
                <w:szCs w:val="20"/>
              </w:rPr>
              <w:t>Costs to be paid by the applicant</w:t>
            </w:r>
          </w:p>
        </w:tc>
        <w:tc>
          <w:tcPr>
            <w:tcW w:w="2205" w:type="dxa"/>
            <w:tcBorders>
              <w:top w:val="single" w:sz="4" w:space="0" w:color="auto"/>
              <w:left w:val="single" w:sz="4" w:space="0" w:color="auto"/>
              <w:bottom w:val="single" w:sz="4" w:space="0" w:color="auto"/>
              <w:right w:val="single" w:sz="4" w:space="0" w:color="auto"/>
            </w:tcBorders>
            <w:vAlign w:val="center"/>
            <w:hideMark/>
          </w:tcPr>
          <w:p w14:paraId="61746F02" w14:textId="77777777" w:rsidR="00D16858" w:rsidRPr="00576C1C" w:rsidRDefault="00D16858" w:rsidP="00181BA7">
            <w:pPr>
              <w:keepNext/>
              <w:keepLines/>
              <w:spacing w:before="40" w:after="40"/>
              <w:rPr>
                <w:rFonts w:ascii="Segoe UI" w:hAnsi="Segoe UI" w:cs="Segoe UI"/>
                <w:sz w:val="20"/>
                <w:szCs w:val="20"/>
              </w:rPr>
            </w:pPr>
            <w:r w:rsidRPr="00576C1C">
              <w:rPr>
                <w:rFonts w:ascii="Segoe UI" w:hAnsi="Segoe UI" w:cs="Segoe UI"/>
                <w:sz w:val="20"/>
                <w:szCs w:val="20"/>
              </w:rPr>
              <w:t>$</w:t>
            </w:r>
          </w:p>
        </w:tc>
      </w:tr>
      <w:tr w:rsidR="00D16858" w:rsidRPr="00576C1C" w14:paraId="78FB29F9" w14:textId="77777777" w:rsidTr="00237031">
        <w:tc>
          <w:tcPr>
            <w:tcW w:w="5800" w:type="dxa"/>
            <w:tcBorders>
              <w:top w:val="single" w:sz="4" w:space="0" w:color="auto"/>
              <w:left w:val="single" w:sz="4" w:space="0" w:color="auto"/>
              <w:bottom w:val="single" w:sz="4" w:space="0" w:color="auto"/>
              <w:right w:val="single" w:sz="4" w:space="0" w:color="auto"/>
            </w:tcBorders>
            <w:vAlign w:val="center"/>
            <w:hideMark/>
          </w:tcPr>
          <w:p w14:paraId="30F0BE8F" w14:textId="77777777" w:rsidR="00D16858" w:rsidRPr="00576C1C" w:rsidRDefault="00D16858" w:rsidP="00237031">
            <w:pPr>
              <w:keepNext/>
              <w:keepLines/>
              <w:spacing w:before="40" w:after="40"/>
              <w:rPr>
                <w:rFonts w:ascii="Segoe UI" w:hAnsi="Segoe UI" w:cs="Segoe UI"/>
                <w:sz w:val="20"/>
                <w:szCs w:val="20"/>
              </w:rPr>
            </w:pPr>
            <w:r w:rsidRPr="00576C1C">
              <w:rPr>
                <w:rFonts w:ascii="Segoe UI" w:hAnsi="Segoe UI" w:cs="Segoe UI"/>
                <w:sz w:val="20"/>
                <w:szCs w:val="20"/>
              </w:rPr>
              <w:t>Value of third-party contributions</w:t>
            </w:r>
          </w:p>
        </w:tc>
        <w:tc>
          <w:tcPr>
            <w:tcW w:w="2205" w:type="dxa"/>
            <w:tcBorders>
              <w:top w:val="single" w:sz="4" w:space="0" w:color="auto"/>
              <w:left w:val="single" w:sz="4" w:space="0" w:color="auto"/>
              <w:bottom w:val="single" w:sz="4" w:space="0" w:color="auto"/>
              <w:right w:val="single" w:sz="4" w:space="0" w:color="auto"/>
            </w:tcBorders>
            <w:vAlign w:val="center"/>
            <w:hideMark/>
          </w:tcPr>
          <w:p w14:paraId="1ECB5150" w14:textId="77777777" w:rsidR="00D16858" w:rsidRPr="00576C1C" w:rsidRDefault="00D16858" w:rsidP="00181BA7">
            <w:pPr>
              <w:keepNext/>
              <w:keepLines/>
              <w:spacing w:before="40" w:after="40"/>
              <w:rPr>
                <w:rFonts w:ascii="Segoe UI" w:hAnsi="Segoe UI" w:cs="Segoe UI"/>
                <w:sz w:val="20"/>
                <w:szCs w:val="20"/>
              </w:rPr>
            </w:pPr>
            <w:r w:rsidRPr="00576C1C">
              <w:rPr>
                <w:rFonts w:ascii="Segoe UI" w:hAnsi="Segoe UI" w:cs="Segoe UI"/>
                <w:sz w:val="20"/>
                <w:szCs w:val="20"/>
              </w:rPr>
              <w:t>$</w:t>
            </w:r>
          </w:p>
        </w:tc>
      </w:tr>
      <w:tr w:rsidR="00D16858" w:rsidRPr="00576C1C" w14:paraId="5662A0F4" w14:textId="77777777" w:rsidTr="00237031">
        <w:tc>
          <w:tcPr>
            <w:tcW w:w="5800" w:type="dxa"/>
            <w:tcBorders>
              <w:top w:val="single" w:sz="4" w:space="0" w:color="auto"/>
              <w:left w:val="single" w:sz="4" w:space="0" w:color="auto"/>
              <w:bottom w:val="single" w:sz="4" w:space="0" w:color="auto"/>
              <w:right w:val="single" w:sz="4" w:space="0" w:color="auto"/>
            </w:tcBorders>
            <w:vAlign w:val="center"/>
            <w:hideMark/>
          </w:tcPr>
          <w:p w14:paraId="56863356" w14:textId="77777777" w:rsidR="00D16858" w:rsidRPr="00576C1C" w:rsidRDefault="00D16858" w:rsidP="00237031">
            <w:pPr>
              <w:keepNext/>
              <w:keepLines/>
              <w:spacing w:before="40" w:after="40"/>
              <w:rPr>
                <w:rFonts w:ascii="Segoe UI" w:hAnsi="Segoe UI" w:cs="Segoe UI"/>
                <w:b/>
                <w:sz w:val="20"/>
                <w:szCs w:val="20"/>
              </w:rPr>
            </w:pPr>
            <w:r w:rsidRPr="00576C1C">
              <w:rPr>
                <w:rFonts w:ascii="Segoe UI" w:hAnsi="Segoe UI" w:cs="Segoe UI"/>
                <w:b/>
                <w:sz w:val="20"/>
                <w:szCs w:val="20"/>
              </w:rPr>
              <w:t>TOTAL PROJECT COST</w:t>
            </w:r>
          </w:p>
        </w:tc>
        <w:tc>
          <w:tcPr>
            <w:tcW w:w="2205" w:type="dxa"/>
            <w:tcBorders>
              <w:top w:val="single" w:sz="4" w:space="0" w:color="auto"/>
              <w:left w:val="single" w:sz="4" w:space="0" w:color="auto"/>
              <w:bottom w:val="single" w:sz="4" w:space="0" w:color="auto"/>
              <w:right w:val="single" w:sz="4" w:space="0" w:color="auto"/>
            </w:tcBorders>
            <w:vAlign w:val="center"/>
            <w:hideMark/>
          </w:tcPr>
          <w:p w14:paraId="756C4A13" w14:textId="77777777" w:rsidR="00D16858" w:rsidRPr="00576C1C" w:rsidRDefault="00D16858" w:rsidP="00181BA7">
            <w:pPr>
              <w:keepNext/>
              <w:keepLines/>
              <w:spacing w:before="40" w:after="40"/>
              <w:rPr>
                <w:rFonts w:ascii="Segoe UI" w:hAnsi="Segoe UI" w:cs="Segoe UI"/>
                <w:b/>
                <w:sz w:val="20"/>
                <w:szCs w:val="20"/>
              </w:rPr>
            </w:pPr>
            <w:r w:rsidRPr="00576C1C">
              <w:rPr>
                <w:rFonts w:ascii="Segoe UI" w:hAnsi="Segoe UI" w:cs="Segoe UI"/>
                <w:b/>
                <w:sz w:val="20"/>
                <w:szCs w:val="20"/>
              </w:rPr>
              <w:t>$</w:t>
            </w:r>
          </w:p>
        </w:tc>
      </w:tr>
    </w:tbl>
    <w:p w14:paraId="09A69CB9" w14:textId="571078BF" w:rsidR="00A77F76" w:rsidRPr="005D3266" w:rsidRDefault="00A77F76" w:rsidP="00720B1A">
      <w:pPr>
        <w:spacing w:before="240"/>
        <w:rPr>
          <w:i/>
          <w:iCs/>
        </w:rPr>
      </w:pPr>
      <w:r w:rsidRPr="005D3266">
        <w:rPr>
          <w:i/>
          <w:iCs/>
        </w:rPr>
        <w:t>Failure to submit a budget proposal will result in the elimination of the application from further consideration.</w:t>
      </w:r>
    </w:p>
    <w:p w14:paraId="6BE0478F" w14:textId="77777777" w:rsidR="000A7039" w:rsidRPr="00910E38" w:rsidRDefault="000A7039" w:rsidP="000C05F9">
      <w:pPr>
        <w:pStyle w:val="Heading5-nospace"/>
      </w:pPr>
      <w:bookmarkStart w:id="246" w:name="_Ref153369600"/>
      <w:bookmarkEnd w:id="243"/>
      <w:bookmarkEnd w:id="244"/>
      <w:r>
        <w:t>Budget Narrative</w:t>
      </w:r>
    </w:p>
    <w:bookmarkEnd w:id="246"/>
    <w:p w14:paraId="3FA3E855" w14:textId="7E7AC070" w:rsidR="00720B1A" w:rsidRDefault="000A7039" w:rsidP="000A7039">
      <w:r w:rsidRPr="001770ED">
        <w:t xml:space="preserve">Submission of a budget narrative is mandatory. It is also strongly advised that applicants use the budget proposal format shown in </w:t>
      </w:r>
      <w:r w:rsidRPr="00CF66DC">
        <w:fldChar w:fldCharType="begin"/>
      </w:r>
      <w:r w:rsidRPr="00CF66DC">
        <w:instrText xml:space="preserve"> REF _Ref154069145 \h  \* MERGEFORMAT </w:instrText>
      </w:r>
      <w:r w:rsidRPr="00CF66DC">
        <w:fldChar w:fldCharType="separate"/>
      </w:r>
      <w:r w:rsidR="003F41F6" w:rsidRPr="003F41F6">
        <w:t>Table 10</w:t>
      </w:r>
      <w:r w:rsidRPr="00CF66DC">
        <w:fldChar w:fldCharType="end"/>
      </w:r>
      <w:r>
        <w:t xml:space="preserve"> </w:t>
      </w:r>
      <w:r w:rsidRPr="001770ED">
        <w:t>or a similar format that provides this information. If selected for award, successful applicants must submit detailed supporting documentation for all budgeted costs.</w:t>
      </w:r>
    </w:p>
    <w:p w14:paraId="4F778C70" w14:textId="7239DE98" w:rsidR="000A7039" w:rsidRPr="0004078E" w:rsidRDefault="6150F867" w:rsidP="000A7039">
      <w:pPr>
        <w:rPr>
          <w:rStyle w:val="Hyperlink"/>
          <w:color w:val="auto"/>
          <w:u w:val="none"/>
        </w:rPr>
      </w:pPr>
      <w:r>
        <w:t>The budget narrative provides a discussion of, or explanation for, items included in Section B of the SF-424A.</w:t>
      </w:r>
      <w:r w:rsidR="00720B1A">
        <w:t xml:space="preserve"> </w:t>
      </w:r>
      <w:r>
        <w:t>The types of information to describe in the narrative include, but are not limited to, those identified in the Budget Narrative Guidance attached to this NOFO.</w:t>
      </w:r>
      <w:r w:rsidR="00720B1A">
        <w:t xml:space="preserve"> </w:t>
      </w:r>
      <w:r>
        <w:t xml:space="preserve">Applicants </w:t>
      </w:r>
      <w:r w:rsidR="2E01E93B">
        <w:t xml:space="preserve">are encouraged </w:t>
      </w:r>
      <w:r>
        <w:t>to use the Budget Detail and Narrative spreadsheet for their budget narrative. Costs, including the valuation of third-party in-kind contributions, must comply with the applicable cost principles contained in 2 CFR Part §200, available at the Electronic CFR (</w:t>
      </w:r>
      <w:hyperlink r:id="rId41">
        <w:r w:rsidRPr="240A6520">
          <w:rPr>
            <w:rStyle w:val="Hyperlink"/>
          </w:rPr>
          <w:t>www.ecfr.gov</w:t>
        </w:r>
      </w:hyperlink>
      <w:r w:rsidRPr="240A6520">
        <w:rPr>
          <w:rStyle w:val="Hyperlink"/>
          <w:color w:val="000000" w:themeColor="text1"/>
        </w:rPr>
        <w:t>)</w:t>
      </w:r>
      <w:r w:rsidRPr="240A6520">
        <w:rPr>
          <w:rStyle w:val="Hyperlink"/>
          <w:color w:val="000000" w:themeColor="text1"/>
          <w:u w:val="none"/>
        </w:rPr>
        <w:t>.</w:t>
      </w:r>
    </w:p>
    <w:p w14:paraId="23012E44" w14:textId="0FD9D8AE" w:rsidR="00720B1A" w:rsidRDefault="000A7039" w:rsidP="002427D5">
      <w:r w:rsidRPr="0004078E">
        <w:t xml:space="preserve">In addition, please identify whether the budget </w:t>
      </w:r>
      <w:r w:rsidR="00E12C35">
        <w:t>narrative</w:t>
      </w:r>
      <w:r w:rsidRPr="0004078E">
        <w:t xml:space="preserve"> includes any project costs that may be incurred prior to award. </w:t>
      </w:r>
      <w:r w:rsidR="00B00FD8">
        <w:t xml:space="preserve">For more information about pre-award costs, see Section </w:t>
      </w:r>
      <w:r w:rsidR="00B00FD8">
        <w:fldChar w:fldCharType="begin"/>
      </w:r>
      <w:r w:rsidR="00B00FD8">
        <w:instrText xml:space="preserve"> REF _Ref154138828 \r \h </w:instrText>
      </w:r>
      <w:r w:rsidR="002427D5">
        <w:instrText xml:space="preserve"> \* MERGEFORMAT </w:instrText>
      </w:r>
      <w:r w:rsidR="00B00FD8">
        <w:fldChar w:fldCharType="separate"/>
      </w:r>
      <w:r w:rsidR="003F41F6">
        <w:t>D.2.2.4</w:t>
      </w:r>
      <w:r w:rsidR="00B00FD8">
        <w:fldChar w:fldCharType="end"/>
      </w:r>
      <w:r w:rsidR="00B00FD8">
        <w:t>.</w:t>
      </w:r>
      <w:r w:rsidR="00720B1A">
        <w:t xml:space="preserve"> </w:t>
      </w:r>
      <w:r w:rsidRPr="0004078E">
        <w:t>For each cost, describe:</w:t>
      </w:r>
    </w:p>
    <w:p w14:paraId="760FF3E0" w14:textId="5B1DD855" w:rsidR="000A7039" w:rsidRPr="00D210EB" w:rsidRDefault="000A7039" w:rsidP="00720B1A">
      <w:pPr>
        <w:pStyle w:val="NormalWeb"/>
        <w:keepNext/>
        <w:keepLines/>
        <w:numPr>
          <w:ilvl w:val="0"/>
          <w:numId w:val="57"/>
        </w:numPr>
        <w:spacing w:before="0" w:beforeAutospacing="0" w:after="0" w:afterAutospacing="0"/>
        <w:textAlignment w:val="baseline"/>
        <w:rPr>
          <w:color w:val="000000"/>
        </w:rPr>
      </w:pPr>
      <w:r w:rsidRPr="00D210EB">
        <w:rPr>
          <w:color w:val="000000"/>
        </w:rPr>
        <w:lastRenderedPageBreak/>
        <w:t>The project expenditure and amount</w:t>
      </w:r>
    </w:p>
    <w:p w14:paraId="7AA54900" w14:textId="77777777" w:rsidR="00720B1A" w:rsidRDefault="000A7039" w:rsidP="00720B1A">
      <w:pPr>
        <w:pStyle w:val="NormalWeb"/>
        <w:keepNext/>
        <w:keepLines/>
        <w:numPr>
          <w:ilvl w:val="0"/>
          <w:numId w:val="57"/>
        </w:numPr>
        <w:spacing w:before="0" w:beforeAutospacing="0" w:after="0" w:afterAutospacing="0"/>
        <w:textAlignment w:val="baseline"/>
        <w:rPr>
          <w:color w:val="000000"/>
        </w:rPr>
      </w:pPr>
      <w:r w:rsidRPr="00D210EB">
        <w:rPr>
          <w:color w:val="000000"/>
        </w:rPr>
        <w:t>The date of cost incurrence</w:t>
      </w:r>
    </w:p>
    <w:p w14:paraId="2A3E5A6A" w14:textId="06DA2AB6" w:rsidR="000A7039" w:rsidRPr="00D210EB" w:rsidRDefault="000A7039" w:rsidP="00720B1A">
      <w:pPr>
        <w:pStyle w:val="NormalWeb"/>
        <w:keepNext/>
        <w:keepLines/>
        <w:numPr>
          <w:ilvl w:val="0"/>
          <w:numId w:val="57"/>
        </w:numPr>
        <w:spacing w:before="0" w:beforeAutospacing="0" w:after="0" w:afterAutospacing="0"/>
        <w:textAlignment w:val="baseline"/>
        <w:rPr>
          <w:color w:val="000000"/>
        </w:rPr>
      </w:pPr>
      <w:r w:rsidRPr="5C58AC58">
        <w:rPr>
          <w:color w:val="000000" w:themeColor="text1"/>
        </w:rPr>
        <w:t>How the expenditure benefits the project</w:t>
      </w:r>
    </w:p>
    <w:p w14:paraId="351F5998" w14:textId="77777777" w:rsidR="000A7039" w:rsidRDefault="000A7039" w:rsidP="000A7039">
      <w:pPr>
        <w:pStyle w:val="NormalWeb"/>
        <w:keepNext/>
        <w:spacing w:before="0" w:beforeAutospacing="0" w:after="0" w:afterAutospacing="0"/>
        <w:rPr>
          <w:color w:val="000000" w:themeColor="text1"/>
        </w:rPr>
      </w:pPr>
    </w:p>
    <w:p w14:paraId="0EBCE1D5" w14:textId="77777777" w:rsidR="000A7039" w:rsidRDefault="000A7039" w:rsidP="000A7039">
      <w:pPr>
        <w:rPr>
          <w:i/>
          <w:iCs/>
        </w:rPr>
      </w:pPr>
      <w:r w:rsidRPr="5C58AC58" w:rsidDel="002335E3">
        <w:rPr>
          <w:i/>
          <w:iCs/>
        </w:rPr>
        <w:t>Failure to submit a budget proposal will result in the elimination of the application from further consideration.</w:t>
      </w:r>
      <w:bookmarkStart w:id="247" w:name="_bookmark27"/>
      <w:bookmarkStart w:id="248" w:name="Budget_Proposal"/>
      <w:bookmarkEnd w:id="247"/>
      <w:bookmarkEnd w:id="248"/>
    </w:p>
    <w:p w14:paraId="1B9350B9" w14:textId="20989F38" w:rsidR="0090053C" w:rsidRPr="00910E38" w:rsidRDefault="0090053C" w:rsidP="000C05F9">
      <w:pPr>
        <w:pStyle w:val="Heading5-nospace"/>
      </w:pPr>
      <w:r>
        <w:t>Cash Flow Schedule</w:t>
      </w:r>
    </w:p>
    <w:p w14:paraId="7D8C7962" w14:textId="532DE600" w:rsidR="0090053C" w:rsidRDefault="6EC90C52" w:rsidP="0090053C">
      <w:r>
        <w:t xml:space="preserve">Each application must include a cash flow schedule that estimates the funding required for each </w:t>
      </w:r>
      <w:r w:rsidR="2ED5AC04">
        <w:t>FY</w:t>
      </w:r>
      <w:r>
        <w:t xml:space="preserve"> for the duration of the project.</w:t>
      </w:r>
      <w:r w:rsidR="00720B1A">
        <w:t xml:space="preserve"> </w:t>
      </w:r>
      <w:r>
        <w:t xml:space="preserve">Include </w:t>
      </w:r>
      <w:r w:rsidR="0090053C">
        <w:fldChar w:fldCharType="begin"/>
      </w:r>
      <w:r w:rsidR="0090053C">
        <w:instrText xml:space="preserve"> REF _Ref149315867 \h  \* MERGEFORMAT </w:instrText>
      </w:r>
      <w:r w:rsidR="0090053C">
        <w:fldChar w:fldCharType="separate"/>
      </w:r>
      <w:r w:rsidR="003F41F6" w:rsidRPr="003F41F6">
        <w:t xml:space="preserve">Table </w:t>
      </w:r>
      <w:r w:rsidR="003F41F6" w:rsidRPr="003F41F6">
        <w:rPr>
          <w:noProof/>
        </w:rPr>
        <w:t>11</w:t>
      </w:r>
      <w:r w:rsidR="0090053C">
        <w:fldChar w:fldCharType="end"/>
      </w:r>
      <w:r>
        <w:t xml:space="preserve"> in the application to summarize the expected funding needs by FY and contributing partner, as appropriate.</w:t>
      </w:r>
    </w:p>
    <w:p w14:paraId="11199CF1" w14:textId="27CC02D9" w:rsidR="0090053C" w:rsidRPr="00530E80" w:rsidRDefault="0090053C" w:rsidP="0090053C">
      <w:pPr>
        <w:pStyle w:val="Caption"/>
        <w:keepNext/>
        <w:rPr>
          <w:b w:val="0"/>
          <w:bCs w:val="0"/>
          <w:i/>
          <w:iCs/>
        </w:rPr>
      </w:pPr>
      <w:bookmarkStart w:id="249" w:name="_Ref149315867"/>
      <w:r w:rsidRPr="00530E80">
        <w:rPr>
          <w:b w:val="0"/>
          <w:bCs w:val="0"/>
          <w:i/>
          <w:iCs/>
        </w:rPr>
        <w:t xml:space="preserve">Table </w:t>
      </w:r>
      <w:r w:rsidRPr="00530E80">
        <w:rPr>
          <w:b w:val="0"/>
          <w:bCs w:val="0"/>
          <w:i/>
          <w:iCs/>
        </w:rPr>
        <w:fldChar w:fldCharType="begin"/>
      </w:r>
      <w:r w:rsidRPr="00530E80">
        <w:rPr>
          <w:b w:val="0"/>
          <w:bCs w:val="0"/>
          <w:i/>
          <w:iCs/>
        </w:rPr>
        <w:instrText>SEQ Table \* ARABIC</w:instrText>
      </w:r>
      <w:r w:rsidRPr="00530E80">
        <w:rPr>
          <w:b w:val="0"/>
          <w:bCs w:val="0"/>
          <w:i/>
          <w:iCs/>
        </w:rPr>
        <w:fldChar w:fldCharType="separate"/>
      </w:r>
      <w:r w:rsidR="003F41F6">
        <w:rPr>
          <w:b w:val="0"/>
          <w:bCs w:val="0"/>
          <w:i/>
          <w:iCs/>
          <w:noProof/>
        </w:rPr>
        <w:t>11</w:t>
      </w:r>
      <w:r w:rsidRPr="00530E80">
        <w:rPr>
          <w:b w:val="0"/>
          <w:bCs w:val="0"/>
          <w:i/>
          <w:iCs/>
        </w:rPr>
        <w:fldChar w:fldCharType="end"/>
      </w:r>
      <w:bookmarkEnd w:id="249"/>
      <w:r w:rsidRPr="00530E80">
        <w:rPr>
          <w:b w:val="0"/>
          <w:bCs w:val="0"/>
          <w:i/>
          <w:iCs/>
        </w:rPr>
        <w:t xml:space="preserve">. Cash flow </w:t>
      </w:r>
      <w:proofErr w:type="gramStart"/>
      <w:r w:rsidRPr="00530E80">
        <w:rPr>
          <w:b w:val="0"/>
          <w:bCs w:val="0"/>
          <w:i/>
          <w:iCs/>
        </w:rPr>
        <w:t>schedule</w:t>
      </w:r>
      <w:proofErr w:type="gramEnd"/>
    </w:p>
    <w:tbl>
      <w:tblPr>
        <w:tblW w:w="80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5"/>
        <w:gridCol w:w="1181"/>
        <w:gridCol w:w="959"/>
        <w:gridCol w:w="1002"/>
        <w:gridCol w:w="974"/>
        <w:gridCol w:w="944"/>
        <w:gridCol w:w="954"/>
      </w:tblGrid>
      <w:tr w:rsidR="0090053C" w:rsidRPr="00876492" w14:paraId="06F3079E" w14:textId="77777777" w:rsidTr="240A6520">
        <w:trPr>
          <w:trHeight w:val="118"/>
        </w:trPr>
        <w:tc>
          <w:tcPr>
            <w:tcW w:w="2065" w:type="dxa"/>
            <w:vMerge w:val="restart"/>
            <w:shd w:val="clear" w:color="auto" w:fill="auto"/>
            <w:noWrap/>
            <w:vAlign w:val="center"/>
            <w:hideMark/>
          </w:tcPr>
          <w:p w14:paraId="1EA6723D" w14:textId="77777777" w:rsidR="0090053C" w:rsidRPr="00876492" w:rsidRDefault="0090053C" w:rsidP="00237031">
            <w:pPr>
              <w:keepNext/>
              <w:spacing w:after="0"/>
              <w:rPr>
                <w:rFonts w:ascii="Arial" w:hAnsi="Arial" w:cs="Arial"/>
                <w:b/>
                <w:bCs/>
                <w:color w:val="000000"/>
                <w:sz w:val="20"/>
                <w:szCs w:val="20"/>
              </w:rPr>
            </w:pPr>
            <w:r>
              <w:rPr>
                <w:rFonts w:ascii="Arial" w:hAnsi="Arial" w:cs="Arial"/>
                <w:b/>
                <w:bCs/>
                <w:color w:val="000000"/>
                <w:sz w:val="20"/>
                <w:szCs w:val="20"/>
              </w:rPr>
              <w:t>Funding Source</w:t>
            </w:r>
          </w:p>
        </w:tc>
        <w:tc>
          <w:tcPr>
            <w:tcW w:w="1181" w:type="dxa"/>
            <w:vMerge w:val="restart"/>
            <w:shd w:val="clear" w:color="auto" w:fill="auto"/>
            <w:noWrap/>
            <w:vAlign w:val="center"/>
            <w:hideMark/>
          </w:tcPr>
          <w:p w14:paraId="727959D6" w14:textId="77777777" w:rsidR="0090053C" w:rsidRPr="00876492" w:rsidRDefault="0090053C" w:rsidP="00237031">
            <w:pPr>
              <w:keepNext/>
              <w:spacing w:after="0"/>
              <w:jc w:val="center"/>
              <w:rPr>
                <w:rFonts w:ascii="Arial" w:hAnsi="Arial" w:cs="Arial"/>
                <w:b/>
                <w:bCs/>
                <w:color w:val="000000"/>
                <w:sz w:val="20"/>
                <w:szCs w:val="20"/>
              </w:rPr>
            </w:pPr>
            <w:r w:rsidRPr="00876492">
              <w:rPr>
                <w:rFonts w:ascii="Arial" w:hAnsi="Arial" w:cs="Arial"/>
                <w:b/>
                <w:bCs/>
                <w:color w:val="000000"/>
                <w:sz w:val="20"/>
                <w:szCs w:val="20"/>
              </w:rPr>
              <w:t>Total $</w:t>
            </w:r>
          </w:p>
        </w:tc>
        <w:tc>
          <w:tcPr>
            <w:tcW w:w="4833" w:type="dxa"/>
            <w:gridSpan w:val="5"/>
            <w:shd w:val="clear" w:color="auto" w:fill="auto"/>
            <w:noWrap/>
            <w:vAlign w:val="bottom"/>
            <w:hideMark/>
          </w:tcPr>
          <w:p w14:paraId="3478521E" w14:textId="1972CD72" w:rsidR="0090053C" w:rsidRPr="00876492" w:rsidRDefault="6EC90C52" w:rsidP="00237031">
            <w:pPr>
              <w:keepNext/>
              <w:spacing w:after="0"/>
              <w:jc w:val="center"/>
              <w:rPr>
                <w:rFonts w:ascii="Arial" w:hAnsi="Arial" w:cs="Arial"/>
                <w:b/>
                <w:bCs/>
                <w:color w:val="000000"/>
                <w:sz w:val="20"/>
                <w:szCs w:val="20"/>
              </w:rPr>
            </w:pPr>
            <w:r w:rsidRPr="240A6520">
              <w:rPr>
                <w:rFonts w:ascii="Arial" w:hAnsi="Arial" w:cs="Arial"/>
                <w:b/>
                <w:bCs/>
                <w:color w:val="000000" w:themeColor="text1"/>
                <w:sz w:val="20"/>
                <w:szCs w:val="20"/>
              </w:rPr>
              <w:t xml:space="preserve">Project Funding by </w:t>
            </w:r>
            <w:r w:rsidR="0090053C" w:rsidRPr="240A6520">
              <w:rPr>
                <w:rFonts w:ascii="Arial" w:hAnsi="Arial" w:cs="Arial"/>
                <w:b/>
                <w:bCs/>
                <w:color w:val="000000" w:themeColor="text1"/>
                <w:sz w:val="20"/>
                <w:szCs w:val="20"/>
              </w:rPr>
              <w:t>Fiscal Year</w:t>
            </w:r>
          </w:p>
        </w:tc>
      </w:tr>
      <w:tr w:rsidR="0090053C" w:rsidRPr="00876492" w14:paraId="02DCD137" w14:textId="77777777" w:rsidTr="240A6520">
        <w:trPr>
          <w:trHeight w:val="118"/>
        </w:trPr>
        <w:tc>
          <w:tcPr>
            <w:tcW w:w="2065" w:type="dxa"/>
            <w:vMerge/>
            <w:vAlign w:val="center"/>
            <w:hideMark/>
          </w:tcPr>
          <w:p w14:paraId="3477ED26" w14:textId="77777777" w:rsidR="0090053C" w:rsidRPr="00876492" w:rsidRDefault="0090053C" w:rsidP="00237031">
            <w:pPr>
              <w:keepNext/>
              <w:spacing w:after="0"/>
              <w:rPr>
                <w:rFonts w:ascii="Arial" w:hAnsi="Arial" w:cs="Arial"/>
                <w:b/>
                <w:bCs/>
                <w:color w:val="000000"/>
                <w:sz w:val="20"/>
                <w:szCs w:val="20"/>
              </w:rPr>
            </w:pPr>
          </w:p>
        </w:tc>
        <w:tc>
          <w:tcPr>
            <w:tcW w:w="1181" w:type="dxa"/>
            <w:vMerge/>
            <w:vAlign w:val="center"/>
            <w:hideMark/>
          </w:tcPr>
          <w:p w14:paraId="77D19FD8" w14:textId="77777777" w:rsidR="0090053C" w:rsidRPr="00876492" w:rsidRDefault="0090053C" w:rsidP="00237031">
            <w:pPr>
              <w:keepNext/>
              <w:spacing w:after="0"/>
              <w:rPr>
                <w:rFonts w:ascii="Arial" w:hAnsi="Arial" w:cs="Arial"/>
                <w:b/>
                <w:bCs/>
                <w:color w:val="000000"/>
                <w:sz w:val="20"/>
                <w:szCs w:val="20"/>
              </w:rPr>
            </w:pPr>
          </w:p>
        </w:tc>
        <w:tc>
          <w:tcPr>
            <w:tcW w:w="959" w:type="dxa"/>
            <w:shd w:val="clear" w:color="auto" w:fill="auto"/>
            <w:noWrap/>
            <w:hideMark/>
          </w:tcPr>
          <w:p w14:paraId="3FEE27E4" w14:textId="77777777" w:rsidR="0090053C" w:rsidRPr="00876492" w:rsidRDefault="0090053C" w:rsidP="00237031">
            <w:pPr>
              <w:keepNext/>
              <w:spacing w:after="0"/>
              <w:jc w:val="center"/>
              <w:rPr>
                <w:rFonts w:ascii="Arial" w:hAnsi="Arial" w:cs="Arial"/>
                <w:b/>
                <w:bCs/>
                <w:color w:val="000000"/>
                <w:sz w:val="20"/>
                <w:szCs w:val="20"/>
              </w:rPr>
            </w:pPr>
            <w:r w:rsidRPr="00876492">
              <w:rPr>
                <w:rFonts w:ascii="Arial" w:hAnsi="Arial" w:cs="Arial"/>
                <w:b/>
                <w:bCs/>
                <w:color w:val="000000"/>
                <w:sz w:val="20"/>
                <w:szCs w:val="20"/>
              </w:rPr>
              <w:t>2025</w:t>
            </w:r>
          </w:p>
        </w:tc>
        <w:tc>
          <w:tcPr>
            <w:tcW w:w="1002" w:type="dxa"/>
            <w:shd w:val="clear" w:color="auto" w:fill="auto"/>
            <w:noWrap/>
            <w:hideMark/>
          </w:tcPr>
          <w:p w14:paraId="2E7D2A93" w14:textId="77777777" w:rsidR="0090053C" w:rsidRPr="00876492" w:rsidRDefault="0090053C" w:rsidP="00237031">
            <w:pPr>
              <w:keepNext/>
              <w:spacing w:after="0"/>
              <w:jc w:val="center"/>
              <w:rPr>
                <w:rFonts w:ascii="Arial" w:hAnsi="Arial" w:cs="Arial"/>
                <w:b/>
                <w:bCs/>
                <w:color w:val="000000"/>
                <w:sz w:val="20"/>
                <w:szCs w:val="20"/>
              </w:rPr>
            </w:pPr>
            <w:r w:rsidRPr="00876492">
              <w:rPr>
                <w:rFonts w:ascii="Arial" w:hAnsi="Arial" w:cs="Arial"/>
                <w:b/>
                <w:bCs/>
                <w:color w:val="000000"/>
                <w:sz w:val="20"/>
                <w:szCs w:val="20"/>
              </w:rPr>
              <w:t>2026</w:t>
            </w:r>
          </w:p>
        </w:tc>
        <w:tc>
          <w:tcPr>
            <w:tcW w:w="974" w:type="dxa"/>
            <w:shd w:val="clear" w:color="auto" w:fill="auto"/>
            <w:noWrap/>
            <w:hideMark/>
          </w:tcPr>
          <w:p w14:paraId="12D70D97" w14:textId="77777777" w:rsidR="0090053C" w:rsidRPr="00876492" w:rsidRDefault="0090053C" w:rsidP="00237031">
            <w:pPr>
              <w:keepNext/>
              <w:spacing w:after="0"/>
              <w:jc w:val="center"/>
              <w:rPr>
                <w:rFonts w:ascii="Arial" w:hAnsi="Arial" w:cs="Arial"/>
                <w:b/>
                <w:bCs/>
                <w:color w:val="000000"/>
                <w:sz w:val="20"/>
                <w:szCs w:val="20"/>
              </w:rPr>
            </w:pPr>
            <w:r w:rsidRPr="00876492">
              <w:rPr>
                <w:rFonts w:ascii="Arial" w:hAnsi="Arial" w:cs="Arial"/>
                <w:b/>
                <w:bCs/>
                <w:color w:val="000000"/>
                <w:sz w:val="20"/>
                <w:szCs w:val="20"/>
              </w:rPr>
              <w:t>2027</w:t>
            </w:r>
          </w:p>
        </w:tc>
        <w:tc>
          <w:tcPr>
            <w:tcW w:w="944" w:type="dxa"/>
            <w:shd w:val="clear" w:color="auto" w:fill="auto"/>
            <w:noWrap/>
            <w:hideMark/>
          </w:tcPr>
          <w:p w14:paraId="5F311892" w14:textId="77777777" w:rsidR="0090053C" w:rsidRPr="00876492" w:rsidRDefault="0090053C" w:rsidP="00237031">
            <w:pPr>
              <w:keepNext/>
              <w:spacing w:after="0"/>
              <w:jc w:val="center"/>
              <w:rPr>
                <w:rFonts w:ascii="Arial" w:hAnsi="Arial" w:cs="Arial"/>
                <w:b/>
                <w:bCs/>
                <w:color w:val="000000"/>
                <w:sz w:val="20"/>
                <w:szCs w:val="20"/>
              </w:rPr>
            </w:pPr>
            <w:r w:rsidRPr="00876492">
              <w:rPr>
                <w:rFonts w:ascii="Arial" w:hAnsi="Arial" w:cs="Arial"/>
                <w:b/>
                <w:bCs/>
                <w:color w:val="000000"/>
                <w:sz w:val="20"/>
                <w:szCs w:val="20"/>
              </w:rPr>
              <w:t>2028</w:t>
            </w:r>
          </w:p>
        </w:tc>
        <w:tc>
          <w:tcPr>
            <w:tcW w:w="954" w:type="dxa"/>
            <w:shd w:val="clear" w:color="auto" w:fill="auto"/>
            <w:noWrap/>
            <w:vAlign w:val="bottom"/>
            <w:hideMark/>
          </w:tcPr>
          <w:p w14:paraId="79887426" w14:textId="77777777" w:rsidR="0090053C" w:rsidRPr="00876492" w:rsidRDefault="0090053C" w:rsidP="00237031">
            <w:pPr>
              <w:keepNext/>
              <w:spacing w:after="0"/>
              <w:jc w:val="center"/>
              <w:rPr>
                <w:rFonts w:ascii="Arial" w:hAnsi="Arial" w:cs="Arial"/>
                <w:b/>
                <w:bCs/>
                <w:color w:val="000000"/>
                <w:sz w:val="20"/>
                <w:szCs w:val="20"/>
              </w:rPr>
            </w:pPr>
            <w:r w:rsidRPr="00876492">
              <w:rPr>
                <w:rFonts w:ascii="Arial" w:hAnsi="Arial" w:cs="Arial"/>
                <w:b/>
                <w:bCs/>
                <w:color w:val="000000"/>
                <w:sz w:val="20"/>
                <w:szCs w:val="20"/>
              </w:rPr>
              <w:t>2029</w:t>
            </w:r>
          </w:p>
        </w:tc>
      </w:tr>
      <w:tr w:rsidR="0090053C" w:rsidRPr="00876492" w14:paraId="4180C129" w14:textId="77777777" w:rsidTr="240A6520">
        <w:trPr>
          <w:trHeight w:val="314"/>
        </w:trPr>
        <w:tc>
          <w:tcPr>
            <w:tcW w:w="2065" w:type="dxa"/>
            <w:shd w:val="clear" w:color="auto" w:fill="auto"/>
            <w:vAlign w:val="bottom"/>
            <w:hideMark/>
          </w:tcPr>
          <w:p w14:paraId="6C52E4BF" w14:textId="307415A9" w:rsidR="0090053C" w:rsidRPr="00876492" w:rsidRDefault="0090053C" w:rsidP="00237031">
            <w:pPr>
              <w:keepNext/>
              <w:spacing w:after="0"/>
              <w:rPr>
                <w:rFonts w:ascii="Arial" w:hAnsi="Arial" w:cs="Arial"/>
                <w:bCs/>
                <w:color w:val="000000"/>
                <w:sz w:val="20"/>
                <w:szCs w:val="20"/>
              </w:rPr>
            </w:pPr>
            <w:r w:rsidRPr="003A4DBF">
              <w:rPr>
                <w:rFonts w:ascii="Arial" w:hAnsi="Arial" w:cs="Arial"/>
                <w:bCs/>
                <w:color w:val="000000"/>
                <w:sz w:val="20"/>
                <w:szCs w:val="20"/>
              </w:rPr>
              <w:t>Reclamation</w:t>
            </w:r>
            <w:r w:rsidR="00720B1A">
              <w:rPr>
                <w:rFonts w:ascii="Arial" w:hAnsi="Arial" w:cs="Arial"/>
                <w:bCs/>
                <w:color w:val="000000"/>
                <w:sz w:val="20"/>
                <w:szCs w:val="20"/>
              </w:rPr>
              <w:t xml:space="preserve"> </w:t>
            </w:r>
          </w:p>
        </w:tc>
        <w:tc>
          <w:tcPr>
            <w:tcW w:w="1181" w:type="dxa"/>
            <w:shd w:val="clear" w:color="auto" w:fill="auto"/>
            <w:vAlign w:val="bottom"/>
            <w:hideMark/>
          </w:tcPr>
          <w:p w14:paraId="431E7551"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59" w:type="dxa"/>
            <w:shd w:val="clear" w:color="auto" w:fill="auto"/>
            <w:vAlign w:val="bottom"/>
            <w:hideMark/>
          </w:tcPr>
          <w:p w14:paraId="02876DA3"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1002" w:type="dxa"/>
            <w:shd w:val="clear" w:color="auto" w:fill="auto"/>
            <w:vAlign w:val="bottom"/>
            <w:hideMark/>
          </w:tcPr>
          <w:p w14:paraId="2085A516"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74" w:type="dxa"/>
            <w:shd w:val="clear" w:color="auto" w:fill="auto"/>
            <w:vAlign w:val="bottom"/>
            <w:hideMark/>
          </w:tcPr>
          <w:p w14:paraId="421B108A"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44" w:type="dxa"/>
            <w:shd w:val="clear" w:color="auto" w:fill="auto"/>
            <w:vAlign w:val="bottom"/>
            <w:hideMark/>
          </w:tcPr>
          <w:p w14:paraId="23565CEB"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54" w:type="dxa"/>
            <w:shd w:val="clear" w:color="auto" w:fill="auto"/>
            <w:noWrap/>
            <w:vAlign w:val="bottom"/>
            <w:hideMark/>
          </w:tcPr>
          <w:p w14:paraId="43377498"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r>
      <w:tr w:rsidR="0090053C" w:rsidRPr="00876492" w14:paraId="26A3AD5F" w14:textId="77777777" w:rsidTr="240A6520">
        <w:trPr>
          <w:trHeight w:val="260"/>
        </w:trPr>
        <w:tc>
          <w:tcPr>
            <w:tcW w:w="2065" w:type="dxa"/>
            <w:shd w:val="clear" w:color="auto" w:fill="auto"/>
            <w:vAlign w:val="bottom"/>
          </w:tcPr>
          <w:p w14:paraId="037F28DA" w14:textId="77777777" w:rsidR="0090053C" w:rsidRPr="003A4DBF" w:rsidRDefault="0090053C" w:rsidP="00237031">
            <w:pPr>
              <w:keepNext/>
              <w:spacing w:after="0"/>
              <w:rPr>
                <w:rFonts w:ascii="Arial" w:hAnsi="Arial" w:cs="Arial"/>
                <w:bCs/>
                <w:color w:val="000000"/>
                <w:sz w:val="20"/>
                <w:szCs w:val="20"/>
              </w:rPr>
            </w:pPr>
            <w:r w:rsidRPr="003A4DBF">
              <w:rPr>
                <w:rFonts w:ascii="Arial" w:hAnsi="Arial" w:cs="Arial"/>
                <w:bCs/>
                <w:color w:val="000000"/>
                <w:sz w:val="20"/>
                <w:szCs w:val="20"/>
              </w:rPr>
              <w:t>Non-Federal Partner</w:t>
            </w:r>
          </w:p>
        </w:tc>
        <w:tc>
          <w:tcPr>
            <w:tcW w:w="1181" w:type="dxa"/>
            <w:shd w:val="clear" w:color="auto" w:fill="auto"/>
            <w:vAlign w:val="bottom"/>
          </w:tcPr>
          <w:p w14:paraId="404ED656"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59" w:type="dxa"/>
            <w:shd w:val="clear" w:color="auto" w:fill="auto"/>
            <w:vAlign w:val="bottom"/>
          </w:tcPr>
          <w:p w14:paraId="2B81825A"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1002" w:type="dxa"/>
            <w:shd w:val="clear" w:color="auto" w:fill="auto"/>
            <w:vAlign w:val="bottom"/>
          </w:tcPr>
          <w:p w14:paraId="227279C2"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74" w:type="dxa"/>
            <w:shd w:val="clear" w:color="auto" w:fill="auto"/>
            <w:vAlign w:val="bottom"/>
          </w:tcPr>
          <w:p w14:paraId="1CB5D0C2"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44" w:type="dxa"/>
            <w:shd w:val="clear" w:color="auto" w:fill="auto"/>
            <w:vAlign w:val="bottom"/>
          </w:tcPr>
          <w:p w14:paraId="06166EAF"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c>
          <w:tcPr>
            <w:tcW w:w="954" w:type="dxa"/>
            <w:shd w:val="clear" w:color="auto" w:fill="auto"/>
            <w:noWrap/>
            <w:vAlign w:val="bottom"/>
          </w:tcPr>
          <w:p w14:paraId="25A0D8A3" w14:textId="77777777" w:rsidR="0090053C" w:rsidRPr="00876492" w:rsidRDefault="0090053C" w:rsidP="00237031">
            <w:pPr>
              <w:spacing w:after="0"/>
              <w:jc w:val="right"/>
              <w:rPr>
                <w:rFonts w:ascii="Arial" w:hAnsi="Arial" w:cs="Arial"/>
                <w:color w:val="000000"/>
                <w:sz w:val="20"/>
                <w:szCs w:val="20"/>
              </w:rPr>
            </w:pPr>
            <w:r w:rsidRPr="00876492">
              <w:rPr>
                <w:rFonts w:ascii="Arial" w:hAnsi="Arial" w:cs="Arial"/>
                <w:color w:val="000000"/>
                <w:sz w:val="20"/>
                <w:szCs w:val="20"/>
              </w:rPr>
              <w:t>$</w:t>
            </w:r>
          </w:p>
        </w:tc>
      </w:tr>
    </w:tbl>
    <w:p w14:paraId="2B522DE6" w14:textId="5E8C2155" w:rsidR="001125D7" w:rsidRDefault="001125D7" w:rsidP="000D3C00">
      <w:pPr>
        <w:rPr>
          <w:i/>
          <w:iCs/>
        </w:rPr>
      </w:pPr>
    </w:p>
    <w:p w14:paraId="46B1BAA8" w14:textId="444E15E5" w:rsidR="00751009" w:rsidRDefault="00751009" w:rsidP="00751009">
      <w:pPr>
        <w:rPr>
          <w:i/>
          <w:iCs/>
        </w:rPr>
      </w:pPr>
      <w:r w:rsidRPr="5C58AC58" w:rsidDel="002335E3">
        <w:rPr>
          <w:i/>
          <w:iCs/>
        </w:rPr>
        <w:t xml:space="preserve">Failure to submit a </w:t>
      </w:r>
      <w:r>
        <w:rPr>
          <w:i/>
          <w:iCs/>
        </w:rPr>
        <w:t>cash flow schedule</w:t>
      </w:r>
      <w:r w:rsidRPr="5C58AC58" w:rsidDel="002335E3">
        <w:rPr>
          <w:i/>
          <w:iCs/>
        </w:rPr>
        <w:t xml:space="preserve"> will result in the elimination of the application from further consideration.</w:t>
      </w:r>
    </w:p>
    <w:p w14:paraId="1F2A180E" w14:textId="77777777" w:rsidR="00A3226F" w:rsidRPr="00D74FEF" w:rsidRDefault="00A3226F" w:rsidP="00A3226F">
      <w:pPr>
        <w:pStyle w:val="Heading4-nospace"/>
        <w:tabs>
          <w:tab w:val="left" w:pos="810"/>
        </w:tabs>
      </w:pPr>
      <w:bookmarkStart w:id="250" w:name="Salaries_and_Wages"/>
      <w:bookmarkStart w:id="251" w:name="IV.D.7_Letters_of_Support"/>
      <w:bookmarkStart w:id="252" w:name="IV.D.9_Project_Budget"/>
      <w:bookmarkStart w:id="253" w:name="_Ref154138828"/>
      <w:bookmarkEnd w:id="250"/>
      <w:bookmarkEnd w:id="251"/>
      <w:bookmarkEnd w:id="252"/>
      <w:r w:rsidRPr="00D74FEF">
        <w:t>Pre-Award Costs</w:t>
      </w:r>
      <w:bookmarkEnd w:id="253"/>
    </w:p>
    <w:p w14:paraId="4BF11EBB" w14:textId="77777777" w:rsidR="00720B1A" w:rsidRDefault="00A3226F" w:rsidP="00A3226F">
      <w:r w:rsidRPr="00E02E7B">
        <w:t>Incurrence of pre-award costs is not authorized without prior written approval of the awarding Grants Officer.</w:t>
      </w:r>
      <w:r w:rsidR="00720B1A">
        <w:t xml:space="preserve"> </w:t>
      </w:r>
      <w:r w:rsidRPr="00E02E7B">
        <w:t>Per 2 CFR 200.458, pre-award costs are those incurred prior to the effective date of the Federal award or subaward directly pursuant to the negotiation and in anticipation of the Federal award where such costs are necessary for efficient and timely performance of the scope of work.</w:t>
      </w:r>
    </w:p>
    <w:p w14:paraId="167B0F62" w14:textId="21EB5A36" w:rsidR="00A3226F" w:rsidRPr="00AD4E27" w:rsidRDefault="721311F9" w:rsidP="240A6520">
      <w:pPr>
        <w:rPr>
          <w:b/>
          <w:bCs/>
        </w:rPr>
      </w:pPr>
      <w:r>
        <w:t xml:space="preserve">If the proposed project is selected, the awarding Reclamation </w:t>
      </w:r>
      <w:r w:rsidR="00E52F3E">
        <w:t xml:space="preserve">(or Service) </w:t>
      </w:r>
      <w:r>
        <w:t>Grants Officer will review the proposed pre-award costs to determine if they are consistent with program objectives and are allowable in accordance with the authorizing legislation. Proposed pre-award costs must also be compliant with all applicable administrative and cost principles criteria established in 2 CFR Part 200 and all other requirements of this NOFO.</w:t>
      </w:r>
      <w:r w:rsidR="005011EE">
        <w:t xml:space="preserve">  </w:t>
      </w:r>
      <w:r w:rsidR="2E135C48" w:rsidRPr="240A6520">
        <w:rPr>
          <w:b/>
          <w:bCs/>
        </w:rPr>
        <w:t>In no case will pre-award costs incurred prior to a recipient’s notification of selection be considered for reimbursement or non-Federal cost-share purposes.</w:t>
      </w:r>
    </w:p>
    <w:p w14:paraId="0A09DCF9" w14:textId="77777777" w:rsidR="00A3226F" w:rsidRPr="00026D86" w:rsidRDefault="00A3226F" w:rsidP="00A3226F">
      <w:pPr>
        <w:rPr>
          <w:i/>
        </w:rPr>
      </w:pPr>
      <w:r w:rsidRPr="00026D86">
        <w:rPr>
          <w:i/>
        </w:rPr>
        <w:t xml:space="preserve">Please note that the costs for preparing and </w:t>
      </w:r>
      <w:proofErr w:type="gramStart"/>
      <w:r w:rsidRPr="00026D86">
        <w:rPr>
          <w:i/>
        </w:rPr>
        <w:t>submitting an application</w:t>
      </w:r>
      <w:proofErr w:type="gramEnd"/>
      <w:r w:rsidRPr="00026D86">
        <w:rPr>
          <w:i/>
        </w:rPr>
        <w:t xml:space="preserve"> in response to this NOFO, including the development of data necessary to support the proposal, are not eligible project costs under this NOFO and must not be included in the project budget.</w:t>
      </w:r>
    </w:p>
    <w:p w14:paraId="1F987B07" w14:textId="456AC875" w:rsidR="00DA6E1B" w:rsidRPr="006D3D45" w:rsidRDefault="00DA6E1B">
      <w:pPr>
        <w:pStyle w:val="Heading4-nospace"/>
        <w:tabs>
          <w:tab w:val="left" w:pos="810"/>
        </w:tabs>
      </w:pPr>
      <w:bookmarkStart w:id="254" w:name="_Ref154570052"/>
      <w:r>
        <w:t>Environmental and Cultural Resources Compliance</w:t>
      </w:r>
      <w:bookmarkEnd w:id="254"/>
    </w:p>
    <w:p w14:paraId="37B478C3" w14:textId="77777777" w:rsidR="00DA6E1B" w:rsidRPr="006D3D45" w:rsidRDefault="00DA6E1B" w:rsidP="00DA6E1B">
      <w:r w:rsidRPr="006D3D45">
        <w:t xml:space="preserve">Please answer the questions from </w:t>
      </w:r>
      <w:r w:rsidRPr="00251288">
        <w:rPr>
          <w:i/>
        </w:rPr>
        <w:t>Section H.1. Environmental and Cultural Resource</w:t>
      </w:r>
      <w:r w:rsidRPr="006D3D45">
        <w:rPr>
          <w:i/>
        </w:rPr>
        <w:t xml:space="preserve"> Considerations</w:t>
      </w:r>
      <w:r w:rsidRPr="006D3D45">
        <w:t xml:space="preserve"> in this section.</w:t>
      </w:r>
    </w:p>
    <w:p w14:paraId="218993AE" w14:textId="11C146A0" w:rsidR="00DA6E1B" w:rsidRPr="006D3D45" w:rsidRDefault="00DA6E1B">
      <w:pPr>
        <w:pStyle w:val="Heading4-nospace"/>
        <w:tabs>
          <w:tab w:val="left" w:pos="810"/>
        </w:tabs>
      </w:pPr>
      <w:bookmarkStart w:id="255" w:name="_Ref154570094"/>
      <w:r>
        <w:lastRenderedPageBreak/>
        <w:t>Required Permits or Approvals</w:t>
      </w:r>
      <w:bookmarkEnd w:id="255"/>
    </w:p>
    <w:p w14:paraId="1E21CCDB" w14:textId="23193274" w:rsidR="00720B1A" w:rsidRDefault="003E45D9" w:rsidP="00CB300C">
      <w:pPr>
        <w:keepNext/>
        <w:keepLines/>
      </w:pPr>
      <w:r>
        <w:t>The</w:t>
      </w:r>
      <w:r w:rsidR="00DA6E1B">
        <w:t xml:space="preserve"> application </w:t>
      </w:r>
      <w:r>
        <w:t xml:space="preserve">must state </w:t>
      </w:r>
      <w:r w:rsidR="00DA6E1B">
        <w:t>whether any permits or approvals are required and explain the plan for obtaining such permits or approvals.</w:t>
      </w:r>
      <w:r w:rsidR="00720B1A">
        <w:t xml:space="preserve"> </w:t>
      </w:r>
      <w:r w:rsidR="00CB300C">
        <w:t xml:space="preserve">The permitting process should also be reflected in the work plan </w:t>
      </w:r>
      <w:r w:rsidR="00CB300C" w:rsidRPr="00210903">
        <w:t xml:space="preserve">schedule (see Section </w:t>
      </w:r>
      <w:r w:rsidR="00CB300C" w:rsidRPr="00210903">
        <w:fldChar w:fldCharType="begin"/>
      </w:r>
      <w:r w:rsidR="00CB300C" w:rsidRPr="00210903">
        <w:instrText xml:space="preserve"> REF _Ref154134385 \r \h  \* MERGEFORMAT </w:instrText>
      </w:r>
      <w:r w:rsidR="00CB300C" w:rsidRPr="00210903">
        <w:fldChar w:fldCharType="separate"/>
      </w:r>
      <w:r w:rsidR="003F41F6">
        <w:t>D.2.2.2.8</w:t>
      </w:r>
      <w:r w:rsidR="00CB300C" w:rsidRPr="00210903">
        <w:fldChar w:fldCharType="end"/>
      </w:r>
      <w:r w:rsidR="00CB300C" w:rsidRPr="00210903">
        <w:t>).</w:t>
      </w:r>
    </w:p>
    <w:p w14:paraId="20EBB116" w14:textId="77777777" w:rsidR="00720B1A" w:rsidRDefault="00DA6E1B" w:rsidP="00DA6E1B">
      <w:r w:rsidRPr="006D3D45">
        <w:t xml:space="preserve">Note that improvements to Federal facilities that are implemented through any project awarded funding through this </w:t>
      </w:r>
      <w:r>
        <w:t>NOFO</w:t>
      </w:r>
      <w:r w:rsidRPr="006D3D45">
        <w:t xml:space="preserve"> must comply with additional requirements. The Federal government will continue to hold title to the Federal facility and any improvement that is integral to the existing operations of that facility. Please see P.L. 111-11, Section 9504(a)(3)(B). Reclamation may also require additional reviews and approvals prior to award to ensure that any necessary easements, land use authorizations, or special permits can be approved consistent with the requirements of 43 CFR Section 429 and that the development will not impact or impair project operations or efficiency.</w:t>
      </w:r>
    </w:p>
    <w:p w14:paraId="258EB6A4" w14:textId="0A169F58" w:rsidR="00720B1A" w:rsidRDefault="00DA6E1B">
      <w:pPr>
        <w:pStyle w:val="Heading4-nospace"/>
        <w:tabs>
          <w:tab w:val="left" w:pos="810"/>
        </w:tabs>
        <w:rPr>
          <w:rFonts w:eastAsia="Garamond"/>
        </w:rPr>
      </w:pPr>
      <w:bookmarkStart w:id="256" w:name="_Ref154570110"/>
      <w:r w:rsidRPr="00D723ED">
        <w:t>Overlap</w:t>
      </w:r>
      <w:r w:rsidRPr="47F60219">
        <w:rPr>
          <w:rFonts w:eastAsia="Garamond"/>
        </w:rPr>
        <w:t xml:space="preserve"> or </w:t>
      </w:r>
      <w:r w:rsidRPr="00D723ED">
        <w:t>Duplication</w:t>
      </w:r>
      <w:r w:rsidRPr="47F60219">
        <w:rPr>
          <w:rFonts w:eastAsia="Garamond"/>
        </w:rPr>
        <w:t xml:space="preserve"> of Effort Statement</w:t>
      </w:r>
      <w:bookmarkEnd w:id="256"/>
    </w:p>
    <w:p w14:paraId="6F426278" w14:textId="422877F4" w:rsidR="00DA6E1B" w:rsidRDefault="00DA6E1B" w:rsidP="00DA6E1B">
      <w:pPr>
        <w:rPr>
          <w:rFonts w:eastAsia="Garamond" w:cs="Garamond"/>
        </w:rPr>
      </w:pPr>
      <w:r w:rsidRPr="5C58AC58">
        <w:rPr>
          <w:rFonts w:eastAsia="Garamond" w:cs="Garamond"/>
        </w:rPr>
        <w:t>Applicants should provide a statement that addresses if there is any overlap between the proposed project and any other active or anticipated proposals or projects in terms of activities, costs, or commitment of key personnel. If any overlap exists, applicants must provide a description of the overlap in their application for review.</w:t>
      </w:r>
    </w:p>
    <w:p w14:paraId="3526862B" w14:textId="77777777" w:rsidR="00720B1A" w:rsidRDefault="00DA6E1B" w:rsidP="00DA6E1B">
      <w:pPr>
        <w:rPr>
          <w:rFonts w:eastAsia="Garamond" w:cs="Garamond"/>
        </w:rPr>
      </w:pPr>
      <w:r w:rsidRPr="00F86721">
        <w:rPr>
          <w:rFonts w:eastAsia="Garamond" w:cs="Garamond"/>
        </w:rPr>
        <w:t xml:space="preserve">Applicants must also state if the proposal submitted for consideration under this program </w:t>
      </w:r>
      <w:r>
        <w:rPr>
          <w:rFonts w:eastAsia="Garamond" w:cs="Garamond"/>
        </w:rPr>
        <w:t>does or does not in any way duplicate</w:t>
      </w:r>
      <w:r w:rsidRPr="00F86721">
        <w:rPr>
          <w:rFonts w:eastAsia="Garamond" w:cs="Garamond"/>
        </w:rPr>
        <w:t xml:space="preserve"> any proposal or project that has been or will be submitted for funding consideration to any other potential funding source</w:t>
      </w:r>
      <w:r>
        <w:rPr>
          <w:rFonts w:eastAsia="Garamond" w:cs="Garamond"/>
        </w:rPr>
        <w:t>—</w:t>
      </w:r>
      <w:r w:rsidRPr="00F86721">
        <w:rPr>
          <w:rFonts w:eastAsia="Garamond" w:cs="Garamond"/>
        </w:rPr>
        <w:t xml:space="preserve">whether it be Federal or non-Federal. If such a circumstance exists, applicants must detail when the other duplicative proposal(s) were submitted, to whom (Agency name and Financial Assistance program), and when funding decisions are expected to be announced. If at any time a proposal is awarded funds that would be duplicative of the funding requested from Reclamation, applicants must notify the </w:t>
      </w:r>
      <w:r>
        <w:rPr>
          <w:rFonts w:eastAsia="Garamond" w:cs="Garamond"/>
        </w:rPr>
        <w:t xml:space="preserve">NOFO </w:t>
      </w:r>
      <w:r w:rsidRPr="00F86721">
        <w:rPr>
          <w:rFonts w:eastAsia="Garamond" w:cs="Garamond"/>
        </w:rPr>
        <w:t>point of contact or the Program Coordinator immediately.</w:t>
      </w:r>
    </w:p>
    <w:p w14:paraId="0775A3E6" w14:textId="711B089E" w:rsidR="00DA6E1B" w:rsidRDefault="00DA6E1B">
      <w:pPr>
        <w:pStyle w:val="Heading4-nospace"/>
        <w:tabs>
          <w:tab w:val="left" w:pos="810"/>
        </w:tabs>
      </w:pPr>
      <w:bookmarkStart w:id="257" w:name="_Ref154570123"/>
      <w:r w:rsidRPr="00D723ED">
        <w:t>Conflict</w:t>
      </w:r>
      <w:r>
        <w:t xml:space="preserve"> of Interest </w:t>
      </w:r>
      <w:r w:rsidRPr="00DA6E1B">
        <w:rPr>
          <w:rFonts w:eastAsia="Garamond"/>
        </w:rPr>
        <w:t>Disclosure</w:t>
      </w:r>
      <w:r>
        <w:t xml:space="preserve"> Statement</w:t>
      </w:r>
      <w:bookmarkEnd w:id="257"/>
    </w:p>
    <w:p w14:paraId="11244C5C" w14:textId="77777777" w:rsidR="00720B1A" w:rsidRDefault="00DA6E1B" w:rsidP="00DA6E1B">
      <w:r w:rsidRPr="5C58AC58">
        <w:rPr>
          <w:i/>
          <w:iCs/>
        </w:rPr>
        <w:t xml:space="preserve">Conflict of Interest Disclosure Per the Financial Assistance Interior Regulation </w:t>
      </w:r>
      <w:r>
        <w:t>(FAIR), 2 CFR §1402.112, you should state in your application if any actual or potential conflict of interest exists at the time of submission.</w:t>
      </w:r>
    </w:p>
    <w:p w14:paraId="4CFEC1D0" w14:textId="1EE34D97" w:rsidR="00DA6E1B" w:rsidRDefault="00DA6E1B" w:rsidP="000C05F9">
      <w:pPr>
        <w:pStyle w:val="Heading5-nospace"/>
      </w:pPr>
      <w:r>
        <w:t>Applicability</w:t>
      </w:r>
    </w:p>
    <w:p w14:paraId="3109B44C" w14:textId="77777777" w:rsidR="00720B1A" w:rsidRDefault="00DA6E1B" w:rsidP="00DA6E1B">
      <w:r>
        <w:t>This section intends to ensure that non-Federal entities and their employees take appropriate steps to avoid conflicts of interest in their responsibilities under or with respect to Federal financial assistance agreements.</w:t>
      </w:r>
    </w:p>
    <w:p w14:paraId="47F47383" w14:textId="77777777" w:rsidR="00720B1A" w:rsidRDefault="00DA6E1B" w:rsidP="00DA6E1B">
      <w:r>
        <w:t xml:space="preserve">In the procurement of supplies, equipment, construction, and services by recipients and by sub recipients, the </w:t>
      </w:r>
      <w:r w:rsidR="00B14CF3">
        <w:t>conflict-of-interest</w:t>
      </w:r>
      <w:r>
        <w:t xml:space="preserve"> provisions in 2 CFR§200.318 apply.</w:t>
      </w:r>
    </w:p>
    <w:p w14:paraId="64B904B0" w14:textId="77777777" w:rsidR="00720B1A" w:rsidRDefault="00DA6E1B" w:rsidP="000C05F9">
      <w:pPr>
        <w:pStyle w:val="Heading5-nospace"/>
      </w:pPr>
      <w:r>
        <w:lastRenderedPageBreak/>
        <w:t>Notification</w:t>
      </w:r>
    </w:p>
    <w:p w14:paraId="5BB413BB" w14:textId="77777777" w:rsidR="00720B1A" w:rsidRDefault="00DA6E1B" w:rsidP="00DA6E1B">
      <w:r>
        <w:t>Non-Federal entities, including applicants for financial assistance awards, must disclose in writing any conflict of interest to the DOI awarding agency or pass-through entity in accordance with 2 CFR §200.112.</w:t>
      </w:r>
    </w:p>
    <w:p w14:paraId="1A0D32CC" w14:textId="77777777" w:rsidR="00720B1A" w:rsidRDefault="00DA6E1B" w:rsidP="00DA6E1B">
      <w:r>
        <w:t xml:space="preserve">Recipients must establish internal controls that include, at a minimum, procedures to identify, disclose, and mitigate or eliminate identified conflicts of interest. The successful applicant is responsible for notifying the Financial Assistance Officer in writing of any conflicts of interest that may arise during the life of the award, including those that have been reported by </w:t>
      </w:r>
      <w:r>
        <w:br/>
        <w:t>subrecipients.</w:t>
      </w:r>
    </w:p>
    <w:p w14:paraId="7B174EDA" w14:textId="158E9595" w:rsidR="00DA6E1B" w:rsidRDefault="00DA6E1B" w:rsidP="000C05F9">
      <w:pPr>
        <w:pStyle w:val="Heading5-nospace"/>
      </w:pPr>
      <w:r>
        <w:t>Restrictions on Lobbying</w:t>
      </w:r>
    </w:p>
    <w:p w14:paraId="1EBB3C6D" w14:textId="77777777" w:rsidR="00720B1A" w:rsidRDefault="00DA6E1B" w:rsidP="00DA6E1B">
      <w:r>
        <w:t>Non-Federal entities are strictly prohibited from using funds under a grant or cooperative agreement for lobbying activities and must provide the required certifications and disclosures pursuant to 43 CFR §18 and 31 U.S.C §1352.</w:t>
      </w:r>
    </w:p>
    <w:p w14:paraId="4DD2198F" w14:textId="1C73BA35" w:rsidR="00DA6E1B" w:rsidRDefault="00DA6E1B" w:rsidP="000C05F9">
      <w:pPr>
        <w:pStyle w:val="Heading5-nospace"/>
      </w:pPr>
      <w:r>
        <w:t>Review Procedures</w:t>
      </w:r>
    </w:p>
    <w:p w14:paraId="3ED12A69" w14:textId="77777777" w:rsidR="00720B1A" w:rsidRDefault="00DA6E1B" w:rsidP="00DA6E1B">
      <w:r>
        <w:t xml:space="preserve">The Financial Assistance Officer will examine each </w:t>
      </w:r>
      <w:proofErr w:type="gramStart"/>
      <w:r>
        <w:t>conflict of interest</w:t>
      </w:r>
      <w:proofErr w:type="gramEnd"/>
      <w:r>
        <w:t xml:space="preserve"> disclosure on the basis of its particular facts and the nature of the proposed grant or cooperative agreement, and will determine whether a significant potential conflict exists and, if it does, develop an appropriate means for resolving it.</w:t>
      </w:r>
    </w:p>
    <w:p w14:paraId="6920B3BC" w14:textId="0D6034AB" w:rsidR="00DA6E1B" w:rsidRDefault="00DA6E1B" w:rsidP="000C05F9">
      <w:pPr>
        <w:pStyle w:val="Heading5-nospace"/>
      </w:pPr>
      <w:r>
        <w:t>Enforcement</w:t>
      </w:r>
    </w:p>
    <w:p w14:paraId="269C2D95" w14:textId="77777777" w:rsidR="00DA6E1B" w:rsidRPr="00D17F03" w:rsidRDefault="00DA6E1B" w:rsidP="00DA6E1B">
      <w:r>
        <w:t>Failure to resolve conflicts of interest in a manner that satisfies the government may be cause for termination of the award. Failure to make required disclosures may result in any of the remedies described in 2 CFR §200.339, Remedies for noncompliance, including suspension or debarment (see also 2 CFR §180).</w:t>
      </w:r>
    </w:p>
    <w:p w14:paraId="508D7163" w14:textId="52473315" w:rsidR="00DA6E1B" w:rsidRPr="0093630C" w:rsidRDefault="00DA6E1B" w:rsidP="00D723ED">
      <w:pPr>
        <w:pStyle w:val="Heading4-nospace"/>
        <w:tabs>
          <w:tab w:val="left" w:pos="810"/>
        </w:tabs>
      </w:pPr>
      <w:bookmarkStart w:id="258" w:name="_Ref154570133"/>
      <w:r>
        <w:t>Uniform Audit Reporting Statement</w:t>
      </w:r>
      <w:bookmarkEnd w:id="258"/>
    </w:p>
    <w:p w14:paraId="5D43CF03" w14:textId="158A2632" w:rsidR="00DA6E1B" w:rsidRDefault="33212A72" w:rsidP="00DA6E1B">
      <w:r>
        <w:t xml:space="preserve">All U.S. states, local governments, federally recognized Indian Tribal governments, and non-profit organizations expending $750,000 in U.S. dollars or more in Federal award funds in your organization’s </w:t>
      </w:r>
      <w:r w:rsidR="4204BB47">
        <w:t>FY</w:t>
      </w:r>
      <w:r>
        <w:t xml:space="preserve"> must submit a Single Audit report for that year through the </w:t>
      </w:r>
      <w:hyperlink r:id="rId42">
        <w:r w:rsidRPr="240A6520">
          <w:rPr>
            <w:rStyle w:val="Hyperlink"/>
          </w:rPr>
          <w:t>Federal Audit</w:t>
        </w:r>
      </w:hyperlink>
      <w:r>
        <w:t xml:space="preserve"> </w:t>
      </w:r>
      <w:hyperlink r:id="rId43">
        <w:r w:rsidRPr="240A6520">
          <w:rPr>
            <w:rStyle w:val="Hyperlink"/>
          </w:rPr>
          <w:t>Clearinghouse’s Internet Data Entry System</w:t>
        </w:r>
      </w:hyperlink>
      <w:r w:rsidRPr="240A6520">
        <w:rPr>
          <w:rStyle w:val="Hyperlink"/>
        </w:rPr>
        <w:t xml:space="preserve"> </w:t>
      </w:r>
      <w:r>
        <w:t>in accordance with 2 CFR §200 subpart F.</w:t>
      </w:r>
      <w:r w:rsidR="00720B1A">
        <w:t xml:space="preserve"> </w:t>
      </w:r>
      <w:r>
        <w:t xml:space="preserve">U.S. state, local government, federally recognized Indian Tribal governments, and non-profit applicants must state if your organization was or was not required to submit a Single Audit report for the most recently closed </w:t>
      </w:r>
      <w:r w:rsidR="27A792A8">
        <w:t>FY</w:t>
      </w:r>
      <w:r>
        <w:t xml:space="preserve">. If your organization was required to submit a Single Audit report for the most recently closed </w:t>
      </w:r>
      <w:r w:rsidR="79EE2BB2">
        <w:t>FY</w:t>
      </w:r>
      <w:r>
        <w:t xml:space="preserve">, provide the </w:t>
      </w:r>
      <w:bookmarkStart w:id="259" w:name="_Hlk90481524"/>
      <w:r>
        <w:t>Employer Identification Number (EIN</w:t>
      </w:r>
      <w:bookmarkEnd w:id="259"/>
      <w:r>
        <w:t xml:space="preserve">) associated with that report and state if it is available through the </w:t>
      </w:r>
      <w:hyperlink r:id="rId44">
        <w:r w:rsidR="00D02A76">
          <w:rPr>
            <w:rStyle w:val="Hyperlink"/>
          </w:rPr>
          <w:t>Federal Audit Clearing House</w:t>
        </w:r>
      </w:hyperlink>
      <w:r w:rsidR="00D02A76">
        <w:rPr>
          <w:u w:val="single"/>
        </w:rPr>
        <w:t xml:space="preserve"> </w:t>
      </w:r>
      <w:r>
        <w:t>website.</w:t>
      </w:r>
    </w:p>
    <w:p w14:paraId="2104C38C" w14:textId="18243BA0" w:rsidR="00DA6E1B" w:rsidRPr="00CB0BE4" w:rsidRDefault="00DA6E1B" w:rsidP="00CE171C">
      <w:pPr>
        <w:pStyle w:val="Heading4-nospace"/>
        <w:tabs>
          <w:tab w:val="left" w:pos="810"/>
        </w:tabs>
      </w:pPr>
      <w:bookmarkStart w:id="260" w:name="_Ref154570143"/>
      <w:r>
        <w:t>Letters of Support</w:t>
      </w:r>
      <w:bookmarkEnd w:id="260"/>
    </w:p>
    <w:p w14:paraId="4ECE8A21" w14:textId="192A6D32" w:rsidR="00DA6E1B" w:rsidRPr="0004078E" w:rsidRDefault="00DA6E1B" w:rsidP="00DA6E1B">
      <w:r w:rsidRPr="0004078E">
        <w:t xml:space="preserve">Please include letters from interested stakeholders supporting the proposed project. To ensure your proposal is accurately reviewed, please attach all letters of support/partnership letters as an appendix. Letters of support received after the application deadline for this NOFO will not be </w:t>
      </w:r>
      <w:r w:rsidRPr="0004078E">
        <w:lastRenderedPageBreak/>
        <w:t>considered in evaluat</w:t>
      </w:r>
      <w:r>
        <w:t xml:space="preserve">ing your </w:t>
      </w:r>
      <w:r w:rsidRPr="0004078E">
        <w:t>proposed project.</w:t>
      </w:r>
      <w:r>
        <w:t xml:space="preserve"> These letters do not count within the </w:t>
      </w:r>
      <w:r w:rsidR="0094673B">
        <w:t>75-page</w:t>
      </w:r>
      <w:r>
        <w:t xml:space="preserve"> maximum.</w:t>
      </w:r>
    </w:p>
    <w:p w14:paraId="6495FDA3" w14:textId="068785CA" w:rsidR="00DA6E1B" w:rsidRPr="00CB0BE4" w:rsidRDefault="00DA6E1B" w:rsidP="00CE171C">
      <w:pPr>
        <w:pStyle w:val="Heading4-nospace"/>
        <w:tabs>
          <w:tab w:val="left" w:pos="810"/>
        </w:tabs>
      </w:pPr>
      <w:bookmarkStart w:id="261" w:name="_Toc455027960"/>
      <w:bookmarkStart w:id="262" w:name="_Toc460424960"/>
      <w:bookmarkStart w:id="263" w:name="_Ref154570155"/>
      <w:r>
        <w:t>Official Resolution</w:t>
      </w:r>
      <w:bookmarkEnd w:id="261"/>
      <w:bookmarkEnd w:id="262"/>
      <w:bookmarkEnd w:id="263"/>
    </w:p>
    <w:p w14:paraId="69303466" w14:textId="77777777" w:rsidR="00DA6E1B" w:rsidRDefault="00DA6E1B" w:rsidP="00DA6E1B">
      <w:pPr>
        <w:keepNext/>
        <w:keepLines/>
      </w:pPr>
      <w:r w:rsidRPr="0004078E">
        <w:t xml:space="preserve">Include an official resolution adopted by </w:t>
      </w:r>
      <w:r>
        <w:t>your organization’s</w:t>
      </w:r>
      <w:r w:rsidRPr="0004078E">
        <w:t xml:space="preserve"> board of directors or governing body, or, for </w:t>
      </w:r>
      <w:r>
        <w:t>s</w:t>
      </w:r>
      <w:r w:rsidRPr="0004078E">
        <w:t>tate government entities, an official authorized to commit the applicant to the financial and legal obligations associated with receipt of a financial assistance award under this NOFO, verifying:</w:t>
      </w:r>
    </w:p>
    <w:p w14:paraId="79571341" w14:textId="77777777" w:rsidR="00DA6E1B" w:rsidRPr="0004078E" w:rsidRDefault="00DA6E1B" w:rsidP="00720B1A">
      <w:pPr>
        <w:pStyle w:val="ListParagraph"/>
        <w:keepNext/>
        <w:keepLines/>
        <w:numPr>
          <w:ilvl w:val="0"/>
          <w:numId w:val="3"/>
        </w:numPr>
        <w:spacing w:after="120"/>
      </w:pPr>
      <w:r w:rsidRPr="0004078E">
        <w:t xml:space="preserve">The identity of the official with legal authority to enter into an </w:t>
      </w:r>
      <w:proofErr w:type="gramStart"/>
      <w:r w:rsidRPr="0004078E">
        <w:t>agreement</w:t>
      </w:r>
      <w:proofErr w:type="gramEnd"/>
    </w:p>
    <w:p w14:paraId="1C8A9B87" w14:textId="77777777" w:rsidR="00DA6E1B" w:rsidRPr="0004078E" w:rsidRDefault="00DA6E1B" w:rsidP="00720B1A">
      <w:pPr>
        <w:pStyle w:val="ListParagraph"/>
        <w:numPr>
          <w:ilvl w:val="0"/>
          <w:numId w:val="3"/>
        </w:numPr>
        <w:spacing w:after="120"/>
      </w:pPr>
      <w:r w:rsidRPr="0004078E">
        <w:t xml:space="preserve">The board of directors, governing body, or appropriate official who has reviewed and supports the application </w:t>
      </w:r>
      <w:proofErr w:type="gramStart"/>
      <w:r w:rsidRPr="0004078E">
        <w:t>submitted</w:t>
      </w:r>
      <w:proofErr w:type="gramEnd"/>
    </w:p>
    <w:p w14:paraId="0C7D47B6" w14:textId="77777777" w:rsidR="00DA6E1B" w:rsidRPr="0004078E" w:rsidRDefault="00DA6E1B" w:rsidP="00720B1A">
      <w:pPr>
        <w:pStyle w:val="ListParagraph"/>
        <w:numPr>
          <w:ilvl w:val="0"/>
          <w:numId w:val="3"/>
        </w:numPr>
        <w:spacing w:after="120"/>
      </w:pPr>
      <w:r w:rsidRPr="0004078E">
        <w:t xml:space="preserve">That </w:t>
      </w:r>
      <w:r>
        <w:t>your organization</w:t>
      </w:r>
      <w:r w:rsidRPr="0004078E">
        <w:t xml:space="preserve"> will work with Reclamation to meet established deadlines for entering into a grant or cooperative agreement</w:t>
      </w:r>
    </w:p>
    <w:p w14:paraId="267FDD38" w14:textId="35D91F20" w:rsidR="00D723ED" w:rsidRDefault="00DA6E1B" w:rsidP="00D723ED">
      <w:r>
        <w:t xml:space="preserve">An official resolution meeting the requirements set forth above is mandatory. If you are unable to submit the official resolution by the application deadline because of the timing of board meetings or other justifiable reasons, the official resolution may be submitted to </w:t>
      </w:r>
      <w:hyperlink r:id="rId45" w:history="1">
        <w:r w:rsidR="006F7565" w:rsidRPr="006F7565">
          <w:rPr>
            <w:rStyle w:val="Hyperlink"/>
            <w:bdr w:val="none" w:sz="0" w:space="0" w:color="auto" w:frame="1"/>
            <w:shd w:val="clear" w:color="auto" w:fill="FFFFFF"/>
          </w:rPr>
          <w:t>bor-sha-acq-fa@usbr.gov</w:t>
        </w:r>
      </w:hyperlink>
      <w:r w:rsidR="006F7565" w:rsidRPr="006F7565">
        <w:rPr>
          <w:rFonts w:ascii="inherit" w:hAnsi="inherit" w:cs="Calibri"/>
          <w:color w:val="0000FF"/>
          <w:bdr w:val="none" w:sz="0" w:space="0" w:color="auto" w:frame="1"/>
          <w:shd w:val="clear" w:color="auto" w:fill="FFFFFF"/>
        </w:rPr>
        <w:t xml:space="preserve"> </w:t>
      </w:r>
      <w:r>
        <w:t xml:space="preserve">up to </w:t>
      </w:r>
      <w:r w:rsidR="00E10450" w:rsidRPr="00FA20C5">
        <w:t>30</w:t>
      </w:r>
      <w:r>
        <w:t xml:space="preserve"> days after the application deadline. This resolution does not count within the </w:t>
      </w:r>
      <w:r w:rsidR="00E10450" w:rsidRPr="00E10450">
        <w:t>75</w:t>
      </w:r>
      <w:r w:rsidR="00E10450">
        <w:t>-page</w:t>
      </w:r>
      <w:r>
        <w:t xml:space="preserve"> maximum.</w:t>
      </w:r>
    </w:p>
    <w:p w14:paraId="440B5916" w14:textId="38433CFD" w:rsidR="00B155C2" w:rsidRDefault="00B155C2" w:rsidP="00CE171C">
      <w:pPr>
        <w:pStyle w:val="Heading4-nospace"/>
        <w:tabs>
          <w:tab w:val="left" w:pos="810"/>
        </w:tabs>
      </w:pPr>
      <w:bookmarkStart w:id="264" w:name="_Ref135751968"/>
      <w:bookmarkStart w:id="265" w:name="_Ref153369633"/>
      <w:bookmarkStart w:id="266" w:name="_Toc153874161"/>
      <w:r>
        <w:t>Statement of Qualifications</w:t>
      </w:r>
      <w:bookmarkEnd w:id="264"/>
      <w:bookmarkEnd w:id="265"/>
      <w:bookmarkEnd w:id="266"/>
    </w:p>
    <w:p w14:paraId="02658061" w14:textId="77777777" w:rsidR="00B155C2" w:rsidRDefault="00B155C2" w:rsidP="00830B90">
      <w:pPr>
        <w:spacing w:after="0"/>
      </w:pPr>
      <w:r>
        <w:t>Include a Statement of Qualifications (SOQ) with your application. The SOQ should demonstrate the applicant’s (or team’s) capability to perform the proposed work. For each key member of the team, please include the following, as appropriate:</w:t>
      </w:r>
    </w:p>
    <w:p w14:paraId="0AFAC57C" w14:textId="77777777" w:rsidR="00B155C2" w:rsidRPr="004C46B1" w:rsidRDefault="00B155C2" w:rsidP="00720B1A">
      <w:pPr>
        <w:pStyle w:val="ListParagraph"/>
        <w:numPr>
          <w:ilvl w:val="0"/>
          <w:numId w:val="33"/>
        </w:numPr>
        <w:spacing w:before="240" w:after="0"/>
      </w:pPr>
      <w:r w:rsidRPr="004C46B1">
        <w:t xml:space="preserve">Role </w:t>
      </w:r>
      <w:r>
        <w:t xml:space="preserve">and responsibility </w:t>
      </w:r>
      <w:r w:rsidRPr="004C46B1">
        <w:t xml:space="preserve">in the proposed project (i.e., project manager, biologist, technician, </w:t>
      </w:r>
      <w:r>
        <w:t xml:space="preserve">data analyst, </w:t>
      </w:r>
      <w:r w:rsidRPr="004C46B1">
        <w:t>etc.)</w:t>
      </w:r>
    </w:p>
    <w:p w14:paraId="5176DB06" w14:textId="77777777" w:rsidR="00B155C2" w:rsidRPr="004C46B1" w:rsidRDefault="00B155C2" w:rsidP="00720B1A">
      <w:pPr>
        <w:pStyle w:val="ListParagraph"/>
        <w:numPr>
          <w:ilvl w:val="0"/>
          <w:numId w:val="33"/>
        </w:numPr>
        <w:spacing w:after="0"/>
      </w:pPr>
      <w:r w:rsidRPr="004C46B1">
        <w:t>Education (including institution, major, and degree earned)</w:t>
      </w:r>
    </w:p>
    <w:p w14:paraId="57BD4FC2" w14:textId="77777777" w:rsidR="00B155C2" w:rsidRPr="004C46B1" w:rsidRDefault="00B155C2" w:rsidP="00720B1A">
      <w:pPr>
        <w:pStyle w:val="ListParagraph"/>
        <w:numPr>
          <w:ilvl w:val="0"/>
          <w:numId w:val="33"/>
        </w:numPr>
        <w:spacing w:after="0"/>
      </w:pPr>
      <w:r w:rsidRPr="004C46B1">
        <w:t>Professional certifications or licenses (i.e., professional engineering registration, boat operator, etc.)</w:t>
      </w:r>
    </w:p>
    <w:p w14:paraId="14A9A730" w14:textId="77777777" w:rsidR="00B155C2" w:rsidRPr="004C46B1" w:rsidRDefault="00B155C2" w:rsidP="00720B1A">
      <w:pPr>
        <w:pStyle w:val="ListParagraph"/>
        <w:numPr>
          <w:ilvl w:val="0"/>
          <w:numId w:val="33"/>
        </w:numPr>
        <w:spacing w:after="0"/>
      </w:pPr>
      <w:r w:rsidRPr="004C46B1">
        <w:t xml:space="preserve">Years of practice performing the type of work proposed in the </w:t>
      </w:r>
      <w:proofErr w:type="gramStart"/>
      <w:r w:rsidRPr="004C46B1">
        <w:t>application</w:t>
      </w:r>
      <w:proofErr w:type="gramEnd"/>
    </w:p>
    <w:p w14:paraId="4B7F8A85" w14:textId="77777777" w:rsidR="00B155C2" w:rsidRPr="004C46B1" w:rsidRDefault="00B155C2" w:rsidP="00720B1A">
      <w:pPr>
        <w:pStyle w:val="ListParagraph"/>
        <w:numPr>
          <w:ilvl w:val="0"/>
          <w:numId w:val="33"/>
        </w:numPr>
        <w:spacing w:after="0"/>
      </w:pPr>
      <w:r w:rsidRPr="004C46B1">
        <w:t xml:space="preserve">Examples of past projects demonstrating experience and expertise </w:t>
      </w:r>
      <w:proofErr w:type="gramStart"/>
      <w:r w:rsidRPr="004C46B1">
        <w:t>in the area of</w:t>
      </w:r>
      <w:proofErr w:type="gramEnd"/>
      <w:r w:rsidRPr="004C46B1">
        <w:t xml:space="preserve"> proposed work</w:t>
      </w:r>
      <w:r>
        <w:t xml:space="preserve"> and responsibility</w:t>
      </w:r>
    </w:p>
    <w:p w14:paraId="76F1DEFD" w14:textId="77777777" w:rsidR="00B155C2" w:rsidRDefault="00B155C2" w:rsidP="00B155C2">
      <w:pPr>
        <w:pStyle w:val="ListParagraph"/>
        <w:spacing w:after="0"/>
      </w:pPr>
    </w:p>
    <w:p w14:paraId="38048579" w14:textId="77777777" w:rsidR="00B155C2" w:rsidRDefault="00B155C2" w:rsidP="00B155C2">
      <w:r w:rsidRPr="00E50C4C">
        <w:t xml:space="preserve">The SOQ should not exceed 1 page per team member, with a maximum of </w:t>
      </w:r>
      <w:r>
        <w:t>10</w:t>
      </w:r>
      <w:r w:rsidRPr="00E50C4C">
        <w:t xml:space="preserve"> pages per team.</w:t>
      </w:r>
    </w:p>
    <w:p w14:paraId="2F384C6E" w14:textId="131C1AF7" w:rsidR="00DA6E1B" w:rsidRPr="00CB0BE4" w:rsidRDefault="00DA6E1B" w:rsidP="00CE171C">
      <w:pPr>
        <w:pStyle w:val="Heading4-nospace"/>
        <w:tabs>
          <w:tab w:val="left" w:pos="810"/>
        </w:tabs>
      </w:pPr>
      <w:r w:rsidRPr="00D723ED">
        <w:t>Project</w:t>
      </w:r>
      <w:r>
        <w:t xml:space="preserve"> Abstract Summary</w:t>
      </w:r>
    </w:p>
    <w:p w14:paraId="1DD8F2C7" w14:textId="6D07E47C" w:rsidR="00DA6E1B" w:rsidRPr="0004078E" w:rsidRDefault="00DA6E1B" w:rsidP="00DA6E1B">
      <w:r>
        <w:t xml:space="preserve">A fully completed Project Abstract Summary </w:t>
      </w:r>
      <w:r w:rsidR="001019EF">
        <w:t xml:space="preserve">(OMB Form 4040-0019) </w:t>
      </w:r>
      <w:r>
        <w:t>is highly encouraged to be submitted with the application, but not required. The Project Abstract Summary shall include the purpose of the project, the activities to be performed, the expected deliverables or outcomes, the intended beneficiaries, and any subrecipient activities, if known.</w:t>
      </w:r>
    </w:p>
    <w:p w14:paraId="12AE730B" w14:textId="77777777" w:rsidR="00936F67" w:rsidRDefault="00936F67" w:rsidP="00552FEC">
      <w:pPr>
        <w:pStyle w:val="Heading2-followingheading1"/>
      </w:pPr>
      <w:bookmarkStart w:id="267" w:name="_Ref154137086"/>
      <w:bookmarkStart w:id="268" w:name="_Ref154142062"/>
      <w:bookmarkStart w:id="269" w:name="_Ref154568839"/>
      <w:bookmarkStart w:id="270" w:name="_Ref154568842"/>
      <w:bookmarkStart w:id="271" w:name="_Toc170203554"/>
      <w:r w:rsidRPr="0093630C">
        <w:lastRenderedPageBreak/>
        <w:t>Unique Entity Identifier and System for Award Management</w:t>
      </w:r>
      <w:r>
        <w:t xml:space="preserve"> (SAM)</w:t>
      </w:r>
      <w:bookmarkStart w:id="272" w:name="_Toc94173130"/>
      <w:bookmarkEnd w:id="267"/>
      <w:bookmarkEnd w:id="268"/>
      <w:bookmarkEnd w:id="269"/>
      <w:bookmarkEnd w:id="270"/>
      <w:bookmarkEnd w:id="271"/>
    </w:p>
    <w:p w14:paraId="49802DA9" w14:textId="0E4C7108" w:rsidR="00936F67" w:rsidRDefault="64816452" w:rsidP="004F2DE1">
      <w:r>
        <w:t>Each applicant is required to:</w:t>
      </w:r>
    </w:p>
    <w:p w14:paraId="1F90108A" w14:textId="4264FA48" w:rsidR="00720B1A" w:rsidRDefault="00936F67" w:rsidP="00720B1A">
      <w:pPr>
        <w:pStyle w:val="paragraph"/>
        <w:numPr>
          <w:ilvl w:val="0"/>
          <w:numId w:val="46"/>
        </w:numPr>
        <w:spacing w:before="0" w:beforeAutospacing="0" w:after="0" w:afterAutospacing="0"/>
        <w:textAlignment w:val="baseline"/>
        <w:rPr>
          <w:rStyle w:val="eop"/>
        </w:rPr>
      </w:pPr>
      <w:r>
        <w:rPr>
          <w:rStyle w:val="normaltextrun"/>
        </w:rPr>
        <w:t xml:space="preserve">Be registered in SAM before </w:t>
      </w:r>
      <w:proofErr w:type="gramStart"/>
      <w:r>
        <w:rPr>
          <w:rStyle w:val="normaltextrun"/>
        </w:rPr>
        <w:t>submitting an application</w:t>
      </w:r>
      <w:proofErr w:type="gramEnd"/>
      <w:r>
        <w:rPr>
          <w:rStyle w:val="normaltextrun"/>
        </w:rPr>
        <w:t xml:space="preserve">. Instructions for registering are available at </w:t>
      </w:r>
      <w:hyperlink r:id="rId46" w:tgtFrame="_blank" w:history="1">
        <w:r>
          <w:rPr>
            <w:rStyle w:val="normaltextrun"/>
            <w:color w:val="0000FF"/>
            <w:u w:val="single"/>
          </w:rPr>
          <w:t>https://sam.gov/content/home</w:t>
        </w:r>
      </w:hyperlink>
    </w:p>
    <w:p w14:paraId="5A46D9F3" w14:textId="77777777" w:rsidR="00720B1A" w:rsidRDefault="00936F67" w:rsidP="00720B1A">
      <w:pPr>
        <w:pStyle w:val="paragraph"/>
        <w:numPr>
          <w:ilvl w:val="0"/>
          <w:numId w:val="46"/>
        </w:numPr>
        <w:spacing w:before="0" w:beforeAutospacing="0" w:after="0" w:afterAutospacing="0"/>
        <w:textAlignment w:val="baseline"/>
        <w:rPr>
          <w:rStyle w:val="eop"/>
        </w:rPr>
      </w:pPr>
      <w:r>
        <w:rPr>
          <w:rStyle w:val="normaltextrun"/>
        </w:rPr>
        <w:t xml:space="preserve">Provide a valid UEI in its </w:t>
      </w:r>
      <w:proofErr w:type="gramStart"/>
      <w:r>
        <w:rPr>
          <w:rStyle w:val="normaltextrun"/>
        </w:rPr>
        <w:t>application</w:t>
      </w:r>
      <w:proofErr w:type="gramEnd"/>
    </w:p>
    <w:p w14:paraId="1B4C3DCC" w14:textId="77777777" w:rsidR="00720B1A" w:rsidRDefault="00936F67" w:rsidP="00720B1A">
      <w:pPr>
        <w:pStyle w:val="paragraph"/>
        <w:numPr>
          <w:ilvl w:val="0"/>
          <w:numId w:val="46"/>
        </w:numPr>
        <w:spacing w:before="0" w:beforeAutospacing="0" w:after="0" w:afterAutospacing="0"/>
        <w:textAlignment w:val="baseline"/>
        <w:rPr>
          <w:rStyle w:val="eop"/>
        </w:rPr>
      </w:pPr>
      <w:r>
        <w:rPr>
          <w:rStyle w:val="normaltextrun"/>
        </w:rPr>
        <w:t xml:space="preserve">Maintain an active SAM registration with current information at all times during which it has an active Federal award or plan under consideration by a </w:t>
      </w:r>
      <w:proofErr w:type="gramStart"/>
      <w:r>
        <w:rPr>
          <w:rStyle w:val="normaltextrun"/>
        </w:rPr>
        <w:t>Federal</w:t>
      </w:r>
      <w:proofErr w:type="gramEnd"/>
      <w:r>
        <w:rPr>
          <w:rStyle w:val="normaltextrun"/>
        </w:rPr>
        <w:t xml:space="preserve"> award agency</w:t>
      </w:r>
    </w:p>
    <w:p w14:paraId="6E7327E7" w14:textId="77777777" w:rsidR="00720B1A" w:rsidRDefault="00720B1A" w:rsidP="008E2850">
      <w:pPr>
        <w:pStyle w:val="paragraph"/>
        <w:spacing w:before="0" w:beforeAutospacing="0" w:after="0" w:afterAutospacing="0"/>
        <w:textAlignment w:val="baseline"/>
        <w:rPr>
          <w:rStyle w:val="eop"/>
        </w:rPr>
      </w:pPr>
    </w:p>
    <w:p w14:paraId="6F74D505" w14:textId="77777777" w:rsidR="00720B1A" w:rsidRDefault="00936F67" w:rsidP="008E2850">
      <w:pPr>
        <w:pStyle w:val="paragraph"/>
        <w:spacing w:before="0" w:beforeAutospacing="0" w:after="0" w:afterAutospacing="0"/>
        <w:textAlignment w:val="baseline"/>
        <w:rPr>
          <w:rStyle w:val="normaltextrun"/>
        </w:rPr>
      </w:pPr>
      <w:r>
        <w:rPr>
          <w:rStyle w:val="normaltextrun"/>
        </w:rPr>
        <w:t>Meeting the requirements set forth above is mandatory.</w:t>
      </w:r>
    </w:p>
    <w:p w14:paraId="09062908" w14:textId="4D91DA69" w:rsidR="00F30379" w:rsidRPr="00D07045" w:rsidRDefault="00F30379" w:rsidP="008E2850">
      <w:pPr>
        <w:pStyle w:val="paragraph"/>
        <w:spacing w:before="0" w:beforeAutospacing="0" w:after="0" w:afterAutospacing="0"/>
        <w:textAlignment w:val="baseline"/>
        <w:rPr>
          <w:rFonts w:ascii="Segoe UI" w:hAnsi="Segoe UI" w:cs="Segoe UI"/>
          <w:sz w:val="18"/>
          <w:szCs w:val="18"/>
        </w:rPr>
      </w:pPr>
    </w:p>
    <w:bookmarkEnd w:id="272"/>
    <w:p w14:paraId="39F73982" w14:textId="77777777" w:rsidR="00720B1A" w:rsidRDefault="00936F67" w:rsidP="00F30379">
      <w:pPr>
        <w:pStyle w:val="Heading3-nospace"/>
      </w:pPr>
      <w:r>
        <w:t>Register with the System for Award Management</w:t>
      </w:r>
    </w:p>
    <w:p w14:paraId="23BF10CD" w14:textId="224486E1" w:rsidR="00936F67" w:rsidRDefault="00936F67" w:rsidP="008E2850">
      <w:pPr>
        <w:autoSpaceDE w:val="0"/>
        <w:autoSpaceDN w:val="0"/>
        <w:adjustRightInd w:val="0"/>
        <w:rPr>
          <w:rFonts w:cs="Garamond"/>
          <w:color w:val="000000"/>
        </w:rPr>
      </w:pPr>
      <w:r>
        <w:rPr>
          <w:rFonts w:cs="Garamond"/>
          <w:color w:val="000000"/>
        </w:rPr>
        <w:t xml:space="preserve">Each applicant must be registered in SAM before </w:t>
      </w:r>
      <w:proofErr w:type="gramStart"/>
      <w:r>
        <w:rPr>
          <w:rFonts w:cs="Garamond"/>
          <w:color w:val="000000"/>
        </w:rPr>
        <w:t>submitting an application</w:t>
      </w:r>
      <w:proofErr w:type="gramEnd"/>
      <w:r>
        <w:rPr>
          <w:rFonts w:cs="Garamond"/>
          <w:color w:val="000000"/>
        </w:rPr>
        <w:t>.</w:t>
      </w:r>
    </w:p>
    <w:p w14:paraId="715F9DA2" w14:textId="69AD942B" w:rsidR="00720B1A" w:rsidRDefault="00936F67" w:rsidP="008E2850">
      <w:pPr>
        <w:autoSpaceDE w:val="0"/>
        <w:autoSpaceDN w:val="0"/>
        <w:adjustRightInd w:val="0"/>
        <w:rPr>
          <w:rFonts w:cs="Garamond"/>
          <w:color w:val="000000"/>
        </w:rPr>
      </w:pPr>
      <w:r w:rsidRPr="00ED2E0F">
        <w:rPr>
          <w:rFonts w:cs="Garamond"/>
          <w:color w:val="000000"/>
        </w:rPr>
        <w:t xml:space="preserve">Register on the </w:t>
      </w:r>
      <w:hyperlink r:id="rId47" w:history="1">
        <w:r w:rsidRPr="009C7048">
          <w:rPr>
            <w:rStyle w:val="Hyperlink"/>
            <w:rFonts w:cs="Garamond"/>
          </w:rPr>
          <w:t>SAM.gov</w:t>
        </w:r>
      </w:hyperlink>
      <w:r w:rsidRPr="00ED2E0F">
        <w:rPr>
          <w:rFonts w:cs="Garamond"/>
          <w:color w:val="0000FF"/>
        </w:rPr>
        <w:t xml:space="preserve"> </w:t>
      </w:r>
      <w:r w:rsidRPr="00ED2E0F">
        <w:rPr>
          <w:rFonts w:cs="Garamond"/>
          <w:color w:val="000000"/>
        </w:rPr>
        <w:t xml:space="preserve">website. “Help” tab on the website contains User Guides and other information to assist you with registration. The </w:t>
      </w:r>
      <w:hyperlink r:id="rId48" w:history="1">
        <w:r w:rsidRPr="009C7048">
          <w:rPr>
            <w:rStyle w:val="Hyperlink"/>
            <w:rFonts w:cs="Garamond"/>
          </w:rPr>
          <w:t>Grants.gov Register with SAM page</w:t>
        </w:r>
      </w:hyperlink>
      <w:r w:rsidRPr="00ED2E0F">
        <w:rPr>
          <w:rFonts w:cs="Garamond"/>
          <w:color w:val="0000FF"/>
        </w:rPr>
        <w:t xml:space="preserve"> </w:t>
      </w:r>
      <w:r w:rsidRPr="00ED2E0F">
        <w:rPr>
          <w:rFonts w:cs="Garamond"/>
          <w:color w:val="000000"/>
        </w:rPr>
        <w:t>also provides detailed instructions. You can also contact the supporting Federal Service Desk for help registering in SAM. Once registered in SAM, entities must renew and revalidate their SAM registration at least once every 12 months from the date previously registered. Entities are strongly encouraged to revalidate their registration as often as needed to ensure their information is up to date and reflects changes that may have been to the entity’s IRS information.</w:t>
      </w:r>
    </w:p>
    <w:p w14:paraId="461FD50C" w14:textId="77777777" w:rsidR="00720B1A" w:rsidRDefault="00936F67" w:rsidP="008E2850">
      <w:r>
        <w:t>See the “Submission Requirements” section of this document below for more information on SAM.gov registration.</w:t>
      </w:r>
    </w:p>
    <w:p w14:paraId="33196635" w14:textId="77777777" w:rsidR="00720B1A" w:rsidRDefault="00936F67" w:rsidP="008E2850">
      <w:pPr>
        <w:rPr>
          <w:b/>
          <w:bCs/>
        </w:rPr>
      </w:pPr>
      <w:r w:rsidRPr="0DF5546B">
        <w:rPr>
          <w:b/>
          <w:bCs/>
        </w:rPr>
        <w:t>There is no cost to register with SAM.gov</w:t>
      </w:r>
      <w:r>
        <w:t xml:space="preserve">. There are third-party vendors who will charge a fee in exchange for registering entities with SAM.gov; </w:t>
      </w:r>
      <w:r w:rsidRPr="0DF5546B">
        <w:rPr>
          <w:b/>
          <w:bCs/>
        </w:rPr>
        <w:t>please be aware you can register and request help for free.</w:t>
      </w:r>
    </w:p>
    <w:p w14:paraId="34B92855" w14:textId="77777777" w:rsidR="00720B1A" w:rsidRDefault="00936F67" w:rsidP="004F713F">
      <w:pPr>
        <w:pStyle w:val="Heading3-nospace"/>
      </w:pPr>
      <w:r>
        <w:t>Obtain a UEI Number</w:t>
      </w:r>
    </w:p>
    <w:p w14:paraId="32255462" w14:textId="3D012B74" w:rsidR="00720B1A" w:rsidRDefault="00936F67" w:rsidP="008E2850">
      <w:r>
        <w:t xml:space="preserve">Provide a valid unique entity identifier in its application. You are required to register in SAM.gov prior to submitting a </w:t>
      </w:r>
      <w:proofErr w:type="gramStart"/>
      <w:r>
        <w:t>Federal</w:t>
      </w:r>
      <w:proofErr w:type="gramEnd"/>
      <w:r>
        <w:t xml:space="preserve"> award application and obtain a </w:t>
      </w:r>
      <w:r w:rsidRPr="006C0A10">
        <w:t>Unique Entity Identifier</w:t>
      </w:r>
      <w:r>
        <w:t xml:space="preserve"> (UEI). A UEI will be assigned to entities upon registering with SAM.</w:t>
      </w:r>
    </w:p>
    <w:p w14:paraId="6A7FC6CE" w14:textId="77777777" w:rsidR="00720B1A" w:rsidRDefault="00936F67" w:rsidP="004F713F">
      <w:pPr>
        <w:pStyle w:val="Heading3-nospace"/>
      </w:pPr>
      <w:r>
        <w:t>Maintain an Active SAM Registration and</w:t>
      </w:r>
      <w:r w:rsidRPr="00771B49">
        <w:t xml:space="preserve"> </w:t>
      </w:r>
      <w:r>
        <w:t xml:space="preserve">UEI </w:t>
      </w:r>
      <w:r w:rsidRPr="00771B49">
        <w:t>Number</w:t>
      </w:r>
    </w:p>
    <w:p w14:paraId="7AE96473" w14:textId="13958799" w:rsidR="00936F67" w:rsidRDefault="00936F67" w:rsidP="008E2850">
      <w:r>
        <w:t xml:space="preserve">Continue to maintain an active SAM registration with current information at all times during which it has an active Federal award or an application or plan under consideration by a </w:t>
      </w:r>
      <w:proofErr w:type="gramStart"/>
      <w:r>
        <w:t>Federal</w:t>
      </w:r>
      <w:proofErr w:type="gramEnd"/>
      <w:r>
        <w:t xml:space="preserve"> awarding agency. The Federal awarding agency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the Federal awarding agency may determine that the applicant is not qualified to receive a Federal award and use that determination as a basis for making a Federal award to another applicant.</w:t>
      </w:r>
    </w:p>
    <w:p w14:paraId="48C9E813" w14:textId="405B15C8" w:rsidR="00686672" w:rsidRDefault="00BC22D9" w:rsidP="00552FEC">
      <w:pPr>
        <w:pStyle w:val="Heading2-followingheading1"/>
      </w:pPr>
      <w:bookmarkStart w:id="273" w:name="_Ref165985949"/>
      <w:bookmarkStart w:id="274" w:name="_Ref165985956"/>
      <w:bookmarkStart w:id="275" w:name="_Toc170203555"/>
      <w:r>
        <w:lastRenderedPageBreak/>
        <w:t>Submission Date and Time</w:t>
      </w:r>
      <w:bookmarkEnd w:id="273"/>
      <w:bookmarkEnd w:id="274"/>
      <w:bookmarkEnd w:id="275"/>
    </w:p>
    <w:p w14:paraId="77047937" w14:textId="18B0F784" w:rsidR="003A4918" w:rsidRDefault="616ECAA5" w:rsidP="008E2850">
      <w:r>
        <w:t xml:space="preserve">This NOFO identifies </w:t>
      </w:r>
      <w:r w:rsidR="461D3D87">
        <w:t xml:space="preserve">two </w:t>
      </w:r>
      <w:r w:rsidR="00786873">
        <w:t xml:space="preserve">application </w:t>
      </w:r>
      <w:r>
        <w:t>submittal period</w:t>
      </w:r>
      <w:r w:rsidR="2B076617">
        <w:t>s</w:t>
      </w:r>
      <w:r>
        <w:t>. The application submission deadline</w:t>
      </w:r>
      <w:r w:rsidR="5A51A418">
        <w:t>s</w:t>
      </w:r>
      <w:r>
        <w:t xml:space="preserve"> </w:t>
      </w:r>
      <w:r w:rsidR="00B925A5">
        <w:t xml:space="preserve">for each submittal period </w:t>
      </w:r>
      <w:r w:rsidR="4B3381B8">
        <w:t>are</w:t>
      </w:r>
      <w:r w:rsidR="00B925A5">
        <w:t xml:space="preserve"> listed below</w:t>
      </w:r>
      <w:r w:rsidR="4B3381B8">
        <w:t>:</w:t>
      </w:r>
    </w:p>
    <w:p w14:paraId="16C267D1" w14:textId="27546213" w:rsidR="003A4918" w:rsidRDefault="4B3381B8" w:rsidP="008E2850">
      <w:r w:rsidRPr="00867E9B">
        <w:rPr>
          <w:b/>
          <w:bCs/>
        </w:rPr>
        <w:t xml:space="preserve">Application </w:t>
      </w:r>
      <w:r w:rsidR="00646DF9">
        <w:rPr>
          <w:b/>
          <w:bCs/>
        </w:rPr>
        <w:t xml:space="preserve">Submittal </w:t>
      </w:r>
      <w:r w:rsidRPr="00867E9B">
        <w:rPr>
          <w:b/>
          <w:bCs/>
        </w:rPr>
        <w:t>Period 1:</w:t>
      </w:r>
      <w:r w:rsidR="616ECAA5" w:rsidRPr="00867E9B">
        <w:rPr>
          <w:b/>
          <w:bCs/>
        </w:rPr>
        <w:t xml:space="preserve"> </w:t>
      </w:r>
      <w:r w:rsidR="003B7D30" w:rsidRPr="003B7D30">
        <w:t xml:space="preserve">Applications </w:t>
      </w:r>
      <w:r w:rsidR="001C7287">
        <w:t xml:space="preserve">are </w:t>
      </w:r>
      <w:r w:rsidR="003B7D30" w:rsidRPr="003B7D30">
        <w:t>due</w:t>
      </w:r>
      <w:r w:rsidR="001C7287">
        <w:t xml:space="preserve"> on</w:t>
      </w:r>
      <w:r w:rsidR="003B7D30">
        <w:rPr>
          <w:b/>
          <w:bCs/>
        </w:rPr>
        <w:t xml:space="preserve"> </w:t>
      </w:r>
      <w:r w:rsidR="004750E5">
        <w:t>Monday</w:t>
      </w:r>
      <w:r w:rsidR="0066696C">
        <w:t xml:space="preserve">, </w:t>
      </w:r>
      <w:r w:rsidR="004750E5">
        <w:t>December 23</w:t>
      </w:r>
      <w:r w:rsidR="0066696C">
        <w:t>, 2024</w:t>
      </w:r>
      <w:r w:rsidR="616ECAA5" w:rsidRPr="00867E9B">
        <w:t>, at 5:00 p.m. Pacific Standard Time</w:t>
      </w:r>
      <w:r w:rsidR="004C3C2D">
        <w:t xml:space="preserve"> for FY 2025 funding</w:t>
      </w:r>
      <w:r w:rsidR="001F4816">
        <w:rPr>
          <w:b/>
          <w:bCs/>
        </w:rPr>
        <w:t>.</w:t>
      </w:r>
    </w:p>
    <w:p w14:paraId="25078E08" w14:textId="3E33ED1D" w:rsidR="003A4918" w:rsidRPr="0066696C" w:rsidRDefault="00646DF9" w:rsidP="240A6520">
      <w:r w:rsidRPr="00867E9B">
        <w:rPr>
          <w:b/>
          <w:bCs/>
        </w:rPr>
        <w:t xml:space="preserve">Application </w:t>
      </w:r>
      <w:r>
        <w:rPr>
          <w:b/>
          <w:bCs/>
        </w:rPr>
        <w:t xml:space="preserve">Submittal </w:t>
      </w:r>
      <w:r w:rsidRPr="00867E9B">
        <w:rPr>
          <w:b/>
          <w:bCs/>
        </w:rPr>
        <w:t xml:space="preserve">Period </w:t>
      </w:r>
      <w:r w:rsidR="00951764">
        <w:rPr>
          <w:b/>
          <w:bCs/>
        </w:rPr>
        <w:t>2</w:t>
      </w:r>
      <w:r w:rsidR="6E1287E9" w:rsidRPr="00867E9B">
        <w:rPr>
          <w:b/>
          <w:bCs/>
        </w:rPr>
        <w:t>:</w:t>
      </w:r>
      <w:r w:rsidR="00720B1A">
        <w:rPr>
          <w:b/>
          <w:bCs/>
        </w:rPr>
        <w:t xml:space="preserve"> </w:t>
      </w:r>
      <w:r w:rsidR="001C7287" w:rsidRPr="003B7D30">
        <w:t xml:space="preserve">Applications </w:t>
      </w:r>
      <w:r w:rsidR="001C7287">
        <w:t xml:space="preserve">are </w:t>
      </w:r>
      <w:r w:rsidR="001C7287" w:rsidRPr="003B7D30">
        <w:t>due</w:t>
      </w:r>
      <w:r w:rsidR="001C7287">
        <w:t xml:space="preserve"> on</w:t>
      </w:r>
      <w:r w:rsidR="001C7287">
        <w:rPr>
          <w:b/>
          <w:bCs/>
        </w:rPr>
        <w:t xml:space="preserve"> </w:t>
      </w:r>
      <w:r w:rsidR="008173D6">
        <w:t>Thurs</w:t>
      </w:r>
      <w:r w:rsidR="0066696C">
        <w:t>day, October 1</w:t>
      </w:r>
      <w:r w:rsidR="00747F61">
        <w:t>6</w:t>
      </w:r>
      <w:r w:rsidR="0066696C">
        <w:t>, 2025</w:t>
      </w:r>
      <w:r w:rsidR="6E1287E9">
        <w:t>, at 5:00 p.m. Pacific Standard Time</w:t>
      </w:r>
      <w:r w:rsidR="004C3C2D">
        <w:t xml:space="preserve"> for FY 2026 funding.</w:t>
      </w:r>
      <w:r w:rsidR="00146860">
        <w:t xml:space="preserve"> (Subject to Change)</w:t>
      </w:r>
    </w:p>
    <w:p w14:paraId="207626AD" w14:textId="77777777" w:rsidR="00720B1A" w:rsidRDefault="57834062" w:rsidP="240A6520">
      <w:pPr>
        <w:spacing w:line="259" w:lineRule="auto"/>
      </w:pPr>
      <w:r>
        <w:t>Applications must be submitted to Grants.gov no later than this due date and time.</w:t>
      </w:r>
    </w:p>
    <w:p w14:paraId="30AE1A07" w14:textId="73548F67" w:rsidR="00BC22D9" w:rsidRPr="0004078E" w:rsidRDefault="00BC22D9" w:rsidP="008E2850">
      <w:r w:rsidRPr="009D29B3">
        <w:t xml:space="preserve">Proposals </w:t>
      </w:r>
      <w:r>
        <w:t xml:space="preserve">received after the application deadline will not be considered unless it can be determined that the delay was caused by Reclamation mishandling or technical issues with the </w:t>
      </w:r>
      <w:hyperlink r:id="rId49">
        <w:r w:rsidRPr="3847F102">
          <w:rPr>
            <w:rStyle w:val="Hyperlink"/>
          </w:rPr>
          <w:t>Grants.gov</w:t>
        </w:r>
      </w:hyperlink>
      <w:r>
        <w:t xml:space="preserve"> application system. Please note that difficulties related to an applicant’s Grants.gov profile (e.g., incorrect organizational representative), uploading documents to Grants.gov, or an applicant’s SAM registration are not considered technical issues with the Grants.gov system.</w:t>
      </w:r>
    </w:p>
    <w:p w14:paraId="222952FD" w14:textId="77777777" w:rsidR="00BC22D9" w:rsidRDefault="00BC22D9" w:rsidP="00646967">
      <w:pPr>
        <w:pStyle w:val="Heading3-nospace"/>
      </w:pPr>
      <w:bookmarkStart w:id="276" w:name="_Toc460424977"/>
      <w:r>
        <w:t>Application Delivery Instructions</w:t>
      </w:r>
      <w:bookmarkEnd w:id="276"/>
    </w:p>
    <w:p w14:paraId="52B51B66" w14:textId="584946C0" w:rsidR="00720B1A" w:rsidRDefault="14F82E76" w:rsidP="008E2850">
      <w:pPr>
        <w:rPr>
          <w:rStyle w:val="eop"/>
          <w:color w:val="000000"/>
          <w:shd w:val="clear" w:color="auto" w:fill="FFFFFF"/>
        </w:rPr>
      </w:pPr>
      <w:r>
        <w:t xml:space="preserve">Applications </w:t>
      </w:r>
      <w:r w:rsidRPr="007B2FD8">
        <w:rPr>
          <w:b/>
          <w:bCs/>
        </w:rPr>
        <w:t xml:space="preserve">must </w:t>
      </w:r>
      <w:r>
        <w:t>be submitted electronically through Grants.gov (</w:t>
      </w:r>
      <w:hyperlink r:id="rId50">
        <w:r w:rsidRPr="3847F102">
          <w:rPr>
            <w:rStyle w:val="Hyperlink"/>
          </w:rPr>
          <w:t>www.grants.gov</w:t>
        </w:r>
      </w:hyperlink>
      <w:r w:rsidRPr="3847F102">
        <w:rPr>
          <w:rStyle w:val="Hyperlink"/>
          <w:color w:val="000000" w:themeColor="text1"/>
        </w:rPr>
        <w:t>)</w:t>
      </w:r>
      <w:r w:rsidRPr="240A6520">
        <w:rPr>
          <w:i/>
          <w:iCs/>
          <w:color w:val="000000"/>
          <w:shd w:val="clear" w:color="auto" w:fill="FFFFFF"/>
        </w:rPr>
        <w:t xml:space="preserve"> </w:t>
      </w:r>
      <w:r w:rsidRPr="240A6520">
        <w:rPr>
          <w:rStyle w:val="normaltextrun"/>
          <w:i/>
          <w:iCs/>
          <w:color w:val="000000"/>
          <w:shd w:val="clear" w:color="auto" w:fill="FFFFFF"/>
        </w:rPr>
        <w:t>Under no circumstances will applications received through any other method (such as email or fax) be considered eligible for award</w:t>
      </w:r>
      <w:r>
        <w:rPr>
          <w:rStyle w:val="normaltextrun"/>
          <w:color w:val="000000"/>
          <w:shd w:val="clear" w:color="auto" w:fill="FFFFFF"/>
        </w:rPr>
        <w:t>.</w:t>
      </w:r>
    </w:p>
    <w:p w14:paraId="05DB83B2" w14:textId="20AAC786" w:rsidR="00BC22D9" w:rsidRPr="0093630C" w:rsidRDefault="00BC22D9" w:rsidP="00646967">
      <w:pPr>
        <w:pStyle w:val="Heading3-nospace"/>
      </w:pPr>
      <w:bookmarkStart w:id="277" w:name="_Toc460424978"/>
      <w:bookmarkStart w:id="278" w:name="_Ref154146254"/>
      <w:r w:rsidRPr="0093630C">
        <w:t>Instructions for Submi</w:t>
      </w:r>
      <w:r>
        <w:t>tting the Projec</w:t>
      </w:r>
      <w:r w:rsidRPr="0093630C">
        <w:t>t Application</w:t>
      </w:r>
      <w:bookmarkEnd w:id="277"/>
      <w:bookmarkEnd w:id="278"/>
    </w:p>
    <w:p w14:paraId="5157F6EA" w14:textId="77777777" w:rsidR="00BC22D9" w:rsidRPr="0004078E" w:rsidRDefault="00BC22D9" w:rsidP="008E2850">
      <w:r>
        <w:t xml:space="preserve">Each applicant must </w:t>
      </w:r>
      <w:proofErr w:type="gramStart"/>
      <w:r>
        <w:t>submit an application</w:t>
      </w:r>
      <w:proofErr w:type="gramEnd"/>
      <w:r>
        <w:t xml:space="preserve"> in accordance with the instructions contained in this section.</w:t>
      </w:r>
    </w:p>
    <w:p w14:paraId="36A85224" w14:textId="257C3A22" w:rsidR="00BC22D9" w:rsidRPr="00F973C6" w:rsidRDefault="00BC22D9" w:rsidP="008E2850">
      <w:pPr>
        <w:pStyle w:val="Heading4-nospace"/>
        <w:tabs>
          <w:tab w:val="left" w:pos="900"/>
        </w:tabs>
      </w:pPr>
      <w:bookmarkStart w:id="279" w:name="_Toc460424980"/>
      <w:r>
        <w:t>Applications Submission</w:t>
      </w:r>
      <w:bookmarkEnd w:id="279"/>
    </w:p>
    <w:p w14:paraId="7263EE77" w14:textId="1F641999" w:rsidR="00BC22D9" w:rsidRPr="0004078E" w:rsidRDefault="00BC22D9" w:rsidP="008E2850">
      <w:pPr>
        <w:keepNext/>
      </w:pPr>
      <w:r>
        <w:t>Applications must be submitted through Grants.gov (</w:t>
      </w:r>
      <w:hyperlink r:id="rId51">
        <w:r w:rsidR="002971CC">
          <w:rPr>
            <w:rStyle w:val="Hyperlink"/>
          </w:rPr>
          <w:t>https://www.grants.gov/</w:t>
        </w:r>
      </w:hyperlink>
      <w:r>
        <w:t xml:space="preserve">.) Applicant resource documents and a full set of instructions for registering with Grants.gov and completing and submitting applications online are available at: </w:t>
      </w:r>
      <w:hyperlink r:id="rId52">
        <w:r w:rsidR="002971CC">
          <w:rPr>
            <w:rStyle w:val="Hyperlink"/>
          </w:rPr>
          <w:t>https://www.grants.gov/</w:t>
        </w:r>
      </w:hyperlink>
      <w:r>
        <w:t>.</w:t>
      </w:r>
    </w:p>
    <w:p w14:paraId="12FA94F2" w14:textId="059FEAB9" w:rsidR="00720B1A" w:rsidRDefault="00BC22D9" w:rsidP="008E2850">
      <w:pPr>
        <w:rPr>
          <w:rStyle w:val="eop"/>
          <w:color w:val="000000"/>
          <w:shd w:val="clear" w:color="auto" w:fill="FFFFFF"/>
        </w:rPr>
      </w:pPr>
      <w:r>
        <w:t xml:space="preserve">Application submission requires prior registration through Grants.gov, which may take 7 to 21 days. </w:t>
      </w:r>
      <w:r w:rsidRPr="00EA306A">
        <w:rPr>
          <w:rStyle w:val="normaltextrun"/>
          <w:color w:val="000000"/>
          <w:shd w:val="clear" w:color="auto" w:fill="FFFFFF"/>
        </w:rPr>
        <w:t xml:space="preserve">See the registration instructions available at </w:t>
      </w:r>
      <w:hyperlink r:id="rId53" w:tgtFrame="_blank" w:history="1">
        <w:r w:rsidRPr="002971CC">
          <w:rPr>
            <w:rStyle w:val="Hyperlink"/>
            <w:shd w:val="clear" w:color="auto" w:fill="FFFFFF"/>
          </w:rPr>
          <w:t>www.gra</w:t>
        </w:r>
        <w:r w:rsidRPr="002971CC">
          <w:rPr>
            <w:rStyle w:val="Hyperlink"/>
            <w:shd w:val="clear" w:color="auto" w:fill="FFFFFF"/>
          </w:rPr>
          <w:t>n</w:t>
        </w:r>
        <w:r w:rsidRPr="002971CC">
          <w:rPr>
            <w:rStyle w:val="Hyperlink"/>
            <w:shd w:val="clear" w:color="auto" w:fill="FFFFFF"/>
          </w:rPr>
          <w:t>ts.gov/applicants/ apply-for-grants.html.</w:t>
        </w:r>
      </w:hyperlink>
      <w:r w:rsidRPr="00EA306A">
        <w:rPr>
          <w:rStyle w:val="normaltextrun"/>
          <w:color w:val="000000"/>
          <w:shd w:val="clear" w:color="auto" w:fill="FFFFFF"/>
        </w:rPr>
        <w:t xml:space="preserve"> </w:t>
      </w:r>
      <w:r w:rsidRPr="00EA306A">
        <w:rPr>
          <w:rStyle w:val="normaltextrun"/>
          <w:b/>
          <w:bCs/>
          <w:color w:val="000000"/>
          <w:shd w:val="clear" w:color="auto" w:fill="FFFFFF"/>
        </w:rPr>
        <w:t>In addition, please note that the Grants.gov system only accepts applications submitted by individuals that are registered and active in SAM as both a user and an Authorized Organizational Representative.</w:t>
      </w:r>
    </w:p>
    <w:p w14:paraId="3032090F" w14:textId="7F7051AF" w:rsidR="00BC22D9" w:rsidRPr="0004078E" w:rsidRDefault="00BC22D9" w:rsidP="008E2850">
      <w:r>
        <w:t xml:space="preserve">Applicants have experienced significant delays when attempting to submit applications through Grants.gov. Applicants are encouraged to submit applications several days prior to the application deadline. If you are a properly registered Grants.gov applicant and encounter problems with the Grants.gov application submission process, you must contact the Grants.gov Help Desk to obtain a case number. This case number will provide evidence of your attempt to </w:t>
      </w:r>
      <w:proofErr w:type="gramStart"/>
      <w:r>
        <w:t>submit an application</w:t>
      </w:r>
      <w:proofErr w:type="gramEnd"/>
      <w:r>
        <w:t xml:space="preserve"> prior to the submission deadline.</w:t>
      </w:r>
    </w:p>
    <w:p w14:paraId="0A924890" w14:textId="77777777" w:rsidR="00BC22D9" w:rsidRPr="0004078E" w:rsidRDefault="00BC22D9" w:rsidP="008E2850">
      <w:pPr>
        <w:keepNext/>
        <w:keepLines/>
      </w:pPr>
      <w:r w:rsidRPr="3847F102">
        <w:rPr>
          <w:b/>
          <w:bCs/>
          <w:i/>
          <w:iCs/>
        </w:rPr>
        <w:lastRenderedPageBreak/>
        <w:t xml:space="preserve">Late applications will not be considered unless it is determined that </w:t>
      </w:r>
      <w:r>
        <w:rPr>
          <w:b/>
          <w:bCs/>
          <w:i/>
          <w:iCs/>
        </w:rPr>
        <w:t>a</w:t>
      </w:r>
      <w:r w:rsidRPr="3847F102">
        <w:rPr>
          <w:b/>
          <w:bCs/>
          <w:i/>
          <w:iCs/>
        </w:rPr>
        <w:t xml:space="preserve"> delay was caused by Reclamation mishandling or technical issues with the Grants.gov application system. </w:t>
      </w:r>
      <w:r>
        <w:t>Please note that difficulties related to an applicant’s Grants.gov profile (e.g., incorrect organizational representative), uploading documents to Grants.gov, or an applicant’s SAM registration are not considered technical issues with the Grants.gov system.</w:t>
      </w:r>
    </w:p>
    <w:p w14:paraId="28F67410" w14:textId="77777777" w:rsidR="00BC22D9" w:rsidRPr="003F636E" w:rsidRDefault="00BC22D9" w:rsidP="008E2850">
      <w:pPr>
        <w:pStyle w:val="Heading4-nospace"/>
        <w:tabs>
          <w:tab w:val="left" w:pos="900"/>
        </w:tabs>
      </w:pPr>
      <w:r>
        <w:t>Acknowledgement of Application Receipt</w:t>
      </w:r>
    </w:p>
    <w:p w14:paraId="11CF42B0" w14:textId="4DE4B214" w:rsidR="00BC22D9" w:rsidRDefault="00BC22D9" w:rsidP="008E2850">
      <w:r>
        <w:t xml:space="preserve">Applicants will receive an e-mail acknowledging receipt of the application from Grants.gov. In addition, </w:t>
      </w:r>
      <w:r w:rsidR="00217642">
        <w:t xml:space="preserve">Reclamation will notify an applicant via email if application was </w:t>
      </w:r>
      <w:r>
        <w:t>successfully downloaded from Grants.gov.</w:t>
      </w:r>
    </w:p>
    <w:p w14:paraId="70FB98BA" w14:textId="4D941CB2" w:rsidR="00E74EFF" w:rsidRDefault="00E74EFF" w:rsidP="00552FEC">
      <w:pPr>
        <w:pStyle w:val="Heading2-followingheading1"/>
      </w:pPr>
      <w:bookmarkStart w:id="280" w:name="IV.D.8_Official_Resolution"/>
      <w:bookmarkStart w:id="281" w:name="Other_Expenses"/>
      <w:bookmarkStart w:id="282" w:name="IV.B._Application_Submission_Date_and_Ti"/>
      <w:bookmarkStart w:id="283" w:name="_bookmark33"/>
      <w:bookmarkStart w:id="284" w:name="_Toc460424981"/>
      <w:bookmarkStart w:id="285" w:name="_Ref135664564"/>
      <w:bookmarkStart w:id="286" w:name="_Toc153807426"/>
      <w:bookmarkStart w:id="287" w:name="_Toc153874167"/>
      <w:bookmarkStart w:id="288" w:name="_Ref167801975"/>
      <w:bookmarkStart w:id="289" w:name="_Ref167801979"/>
      <w:bookmarkStart w:id="290" w:name="_Ref167801989"/>
      <w:bookmarkStart w:id="291" w:name="_Ref167801996"/>
      <w:bookmarkStart w:id="292" w:name="_Ref167802000"/>
      <w:bookmarkStart w:id="293" w:name="_Toc170203556"/>
      <w:bookmarkEnd w:id="174"/>
      <w:bookmarkEnd w:id="175"/>
      <w:bookmarkEnd w:id="176"/>
      <w:bookmarkEnd w:id="177"/>
      <w:bookmarkEnd w:id="178"/>
      <w:bookmarkEnd w:id="179"/>
      <w:bookmarkEnd w:id="180"/>
      <w:bookmarkEnd w:id="181"/>
      <w:bookmarkEnd w:id="182"/>
      <w:bookmarkEnd w:id="183"/>
      <w:bookmarkEnd w:id="280"/>
      <w:bookmarkEnd w:id="281"/>
      <w:bookmarkEnd w:id="282"/>
      <w:bookmarkEnd w:id="283"/>
      <w:r>
        <w:t>Intergovernmental Review</w:t>
      </w:r>
      <w:bookmarkEnd w:id="284"/>
      <w:bookmarkEnd w:id="285"/>
      <w:bookmarkEnd w:id="286"/>
      <w:bookmarkEnd w:id="287"/>
      <w:bookmarkEnd w:id="288"/>
      <w:bookmarkEnd w:id="289"/>
      <w:bookmarkEnd w:id="290"/>
      <w:bookmarkEnd w:id="291"/>
      <w:bookmarkEnd w:id="292"/>
      <w:bookmarkEnd w:id="293"/>
    </w:p>
    <w:p w14:paraId="7F1F0197" w14:textId="3E66C38D" w:rsidR="004C0B36" w:rsidRPr="004A37A2" w:rsidRDefault="004C0B36" w:rsidP="008E2850">
      <w:r>
        <w:t xml:space="preserve">This </w:t>
      </w:r>
      <w:r w:rsidR="00B04050">
        <w:t>NOFO</w:t>
      </w:r>
      <w:r>
        <w:t xml:space="preserve"> </w:t>
      </w:r>
      <w:r w:rsidRPr="00920F8D">
        <w:t>is subject to Executive Order 12372, “Intergovernmental Review of Federal Programs.”</w:t>
      </w:r>
      <w:r w:rsidR="00657D60">
        <w:t xml:space="preserve"> </w:t>
      </w:r>
      <w:r w:rsidRPr="00920F8D">
        <w:t xml:space="preserve">A list of </w:t>
      </w:r>
      <w:r>
        <w:t>s</w:t>
      </w:r>
      <w:r w:rsidRPr="00920F8D">
        <w:t xml:space="preserve">tates that have elected to participate in the intergovernmental review process </w:t>
      </w:r>
      <w:r>
        <w:t>is</w:t>
      </w:r>
      <w:r w:rsidRPr="00920F8D">
        <w:t xml:space="preserve"> at</w:t>
      </w:r>
      <w:r w:rsidR="007F656F">
        <w:t xml:space="preserve"> </w:t>
      </w:r>
      <w:hyperlink r:id="rId54" w:history="1">
        <w:r w:rsidR="00242390" w:rsidRPr="00285F69">
          <w:rPr>
            <w:rStyle w:val="Hyperlink"/>
          </w:rPr>
          <w:t>https://www.whitehouse.gov/wp-content/uploads/2020/04/SPOC-4-13-20.pdf</w:t>
        </w:r>
      </w:hyperlink>
      <w:r w:rsidRPr="00920F8D">
        <w:t>. Applicants</w:t>
      </w:r>
      <w:r>
        <w:t xml:space="preserve"> </w:t>
      </w:r>
      <w:r w:rsidRPr="00920F8D">
        <w:t>in these states</w:t>
      </w:r>
      <w:r>
        <w:t xml:space="preserve"> </w:t>
      </w:r>
      <w:r w:rsidRPr="00920F8D">
        <w:t>must contact their st</w:t>
      </w:r>
      <w:r w:rsidR="003C7859">
        <w:t>a</w:t>
      </w:r>
      <w:r w:rsidRPr="00920F8D">
        <w:t xml:space="preserve">te's Single Point of </w:t>
      </w:r>
      <w:r w:rsidRPr="004A37A2">
        <w:t>Contact (SPOC) to find out about and comply with the state's process under Executive Order 12372.</w:t>
      </w:r>
      <w:r w:rsidR="00657D60">
        <w:t xml:space="preserve"> </w:t>
      </w:r>
      <w:r w:rsidRPr="004A37A2">
        <w:t>The names and addresses of the SPOCs are listed in the Office of Management and Budget's website,</w:t>
      </w:r>
      <w:r w:rsidRPr="004A37A2">
        <w:rPr>
          <w:rStyle w:val="Hyperlink"/>
          <w:u w:val="none"/>
        </w:rPr>
        <w:t xml:space="preserve"> </w:t>
      </w:r>
      <w:hyperlink r:id="rId55" w:history="1">
        <w:r w:rsidR="00883DD9" w:rsidRPr="00285F69">
          <w:rPr>
            <w:rStyle w:val="Hyperlink"/>
          </w:rPr>
          <w:t>https://www.whitehouse.gov/wp-content/uploads/2020/04/SPOC-4-13-20.pdf</w:t>
        </w:r>
      </w:hyperlink>
      <w:r w:rsidRPr="004A37A2">
        <w:t>.</w:t>
      </w:r>
    </w:p>
    <w:p w14:paraId="1352FF99" w14:textId="77777777" w:rsidR="00936F67" w:rsidRPr="002D6916" w:rsidRDefault="00936F67" w:rsidP="00646967">
      <w:pPr>
        <w:pStyle w:val="Heading2-followingheading1"/>
      </w:pPr>
      <w:bookmarkStart w:id="294" w:name="_Toc96754118"/>
      <w:bookmarkStart w:id="295" w:name="_Toc170203557"/>
      <w:bookmarkStart w:id="296" w:name="_Toc84343752"/>
      <w:bookmarkStart w:id="297" w:name="_Toc93395711"/>
      <w:bookmarkStart w:id="298" w:name="_Toc460424983"/>
      <w:bookmarkStart w:id="299" w:name="_Toc460424984"/>
      <w:bookmarkStart w:id="300" w:name="_Ref134789241"/>
      <w:bookmarkStart w:id="301" w:name="_Ref134789251"/>
      <w:bookmarkStart w:id="302" w:name="_Ref134789372"/>
      <w:r>
        <w:t>Funding Restrictions</w:t>
      </w:r>
      <w:bookmarkEnd w:id="294"/>
      <w:bookmarkEnd w:id="295"/>
    </w:p>
    <w:p w14:paraId="72243F7D" w14:textId="77777777" w:rsidR="00936F67" w:rsidRPr="001B01D1" w:rsidRDefault="00936F67" w:rsidP="00DC3068">
      <w:pPr>
        <w:pStyle w:val="Heading3-nospace"/>
      </w:pPr>
      <w:r w:rsidRPr="001B01D1">
        <w:t>Environmental and Regulatory Compliance Costs</w:t>
      </w:r>
    </w:p>
    <w:p w14:paraId="64323804" w14:textId="77777777" w:rsidR="00720B1A" w:rsidRDefault="00936F67" w:rsidP="008E2850">
      <w:r w:rsidRPr="0004078E">
        <w:t xml:space="preserve">Prior to awarding financial assistance, Reclamation must first ensure compliance with Federal environmental and cultural resources laws and other regulations (“environmental compliance”). Every project funded under this program will have environmental compliance activities undertaken by Reclamation and </w:t>
      </w:r>
      <w:r>
        <w:t>the successful applicant</w:t>
      </w:r>
      <w:r w:rsidRPr="0004078E">
        <w:t>.</w:t>
      </w:r>
    </w:p>
    <w:p w14:paraId="09694C9F" w14:textId="0322AC22" w:rsidR="00936F67" w:rsidRPr="00F0177F" w:rsidRDefault="00936F67" w:rsidP="008E2850">
      <w:r w:rsidRPr="00F0177F">
        <w:t xml:space="preserve">Depending on the potential impacts of the project, Reclamation may be able to complete its compliance activities without additional cost to </w:t>
      </w:r>
      <w:r>
        <w:t>the successful applicant</w:t>
      </w:r>
      <w:r w:rsidRPr="00F0177F">
        <w:t xml:space="preserve">. Where environmental or cultural resources compliance requires significant participation by Reclamation, </w:t>
      </w:r>
      <w:r>
        <w:t xml:space="preserve">Reclamation will add a line item for </w:t>
      </w:r>
      <w:r w:rsidRPr="00F0177F">
        <w:t xml:space="preserve">costs incurred by Reclamation to the budget during development of the financial assistance agreement and cost shared accordingly (i.e., withheld from the Federal award amount). Any costs to </w:t>
      </w:r>
      <w:r>
        <w:t>the successful applicant</w:t>
      </w:r>
      <w:r w:rsidRPr="00F0177F">
        <w:t xml:space="preserve"> associated with compliance will be identified during the process of developing a final project budget for inclusion in the financial assistance agreement. </w:t>
      </w:r>
      <w:r>
        <w:rPr>
          <w:rStyle w:val="normaltextrun"/>
          <w:b/>
          <w:bCs/>
          <w:i/>
          <w:iCs/>
          <w:color w:val="000000"/>
          <w:bdr w:val="none" w:sz="0" w:space="0" w:color="auto" w:frame="1"/>
        </w:rPr>
        <w:t>In no case will pre-award costs incurred prior to a recipient’s notification of selection be considered for reimbursement or non-Federal cost-share purposes.</w:t>
      </w:r>
    </w:p>
    <w:p w14:paraId="27AD2809" w14:textId="77777777" w:rsidR="00936F67" w:rsidRDefault="00936F67" w:rsidP="00DC3068">
      <w:pPr>
        <w:pStyle w:val="Heading3-nospace"/>
      </w:pPr>
      <w:r>
        <w:t>Indirect Costs</w:t>
      </w:r>
    </w:p>
    <w:p w14:paraId="38E5A48E" w14:textId="77777777" w:rsidR="00936F67" w:rsidRDefault="00936F67" w:rsidP="008E2850">
      <w:r>
        <w:t>You may include indirect costs that will be incurred during the development or construction of a Project, which will not otherwise be recovered, as part of your Project budget. Show the proposed rate, cost base, and proposed amount for allowable indirect costs based on the applicable cost principles for your organization. It is not acceptable to simply incorporate indirect rates within other direct cost line items.</w:t>
      </w:r>
    </w:p>
    <w:p w14:paraId="34A9984C" w14:textId="77777777" w:rsidR="00720B1A" w:rsidRDefault="00936F67" w:rsidP="008E2850">
      <w:r>
        <w:lastRenderedPageBreak/>
        <w:t xml:space="preserve">If you have never received a Federal negotiated indirect cost rate, your budget may include a </w:t>
      </w:r>
      <w:r w:rsidRPr="5C58AC58">
        <w:rPr>
          <w:i/>
          <w:iCs/>
        </w:rPr>
        <w:t xml:space="preserve">de minimis </w:t>
      </w:r>
      <w:r>
        <w:t>rate of up to 10 percent of modified total direct costs. For further information on modified total direct costs, refer to 2 CFR§200.1.</w:t>
      </w:r>
    </w:p>
    <w:p w14:paraId="15C1EF8B" w14:textId="77777777" w:rsidR="00720B1A" w:rsidRDefault="00936F67" w:rsidP="008E2850">
      <w:r>
        <w:t>If you do not have a federally approved indirect cost rate agreement and is proposing a rate greater than the de minimis 10 percent rate, include the computational basis for the indirect expense pool and corresponding allocation base for each rate. Information on “Preparing and Submitting Indirect Cost Proposals” is available from the Department’s Interior Business Center, Office of Indirect Cost Services, at https://ibc.doi.gov/ICS/icrna.</w:t>
      </w:r>
    </w:p>
    <w:p w14:paraId="7B486A17" w14:textId="309C9C6C" w:rsidR="00720B1A" w:rsidRDefault="00936F67" w:rsidP="008E2850">
      <w:r>
        <w:t xml:space="preserve">If the proposed project is selected for award, the successful applicant will be required to submit an indirect cost rate proposal with their cognizant agency within 3 months of award. The Federal awarding agency that provides the largest amount of direct funding to your organization is your cognizant agency for indirect costs, unless otherwise assigned by the White House Office of Management and Budget (OMB). If the Department of the Interior (DOI) is your organization’s cognizant agency, the Interior Business Center (IBC) will negotiate your indirect cost rate. Contact the IBC by phone 916-930-3803 or email at </w:t>
      </w:r>
      <w:hyperlink r:id="rId56" w:history="1">
        <w:r>
          <w:rPr>
            <w:rStyle w:val="Hyperlink"/>
          </w:rPr>
          <w:t>ICS@ibc.doi.gov</w:t>
        </w:r>
      </w:hyperlink>
      <w:r>
        <w:t xml:space="preserve">. Visit their website </w:t>
      </w:r>
      <w:hyperlink r:id="rId57" w:history="1">
        <w:r w:rsidRPr="00020558">
          <w:rPr>
            <w:rStyle w:val="Hyperlink"/>
          </w:rPr>
          <w:t>https://ibc.doi.gov/ICS/icrna</w:t>
        </w:r>
      </w:hyperlink>
      <w:r>
        <w:t>, for information regarding email submission forms.</w:t>
      </w:r>
    </w:p>
    <w:p w14:paraId="488D1A7D" w14:textId="53BC5652" w:rsidR="00936F67" w:rsidRDefault="00936F67" w:rsidP="00311C0D">
      <w:pPr>
        <w:keepNext/>
      </w:pPr>
      <w:r>
        <w:t>Organizations must have an active Federal award before they can submit an indirect cost rate proposal to their cognizant agency. Failure to establish an approved rate during the award period renders all costs otherwise allocable as indirect costs unallowable under the award. Recipients may not shift unallowable indirect costs to another Federal award unless specifically authorized to do so by legislation.</w:t>
      </w:r>
    </w:p>
    <w:p w14:paraId="708878B6" w14:textId="77777777" w:rsidR="004750E5" w:rsidRPr="00D74FEF" w:rsidRDefault="004750E5" w:rsidP="00B200D3">
      <w:pPr>
        <w:pStyle w:val="Heading3-nospace"/>
      </w:pPr>
      <w:r w:rsidRPr="00D74FEF">
        <w:t>Pre-Award Costs</w:t>
      </w:r>
    </w:p>
    <w:p w14:paraId="3E8BCA3D" w14:textId="77777777" w:rsidR="004750E5" w:rsidRDefault="004750E5" w:rsidP="004750E5">
      <w:r w:rsidRPr="00E02E7B">
        <w:t>Incurrence of pre-award costs is not authorized without prior written approval of the awarding Grants Officer.</w:t>
      </w:r>
      <w:r>
        <w:t xml:space="preserve"> </w:t>
      </w:r>
      <w:r w:rsidRPr="00E02E7B">
        <w:t>Per 2 CFR 200.458, pre-award costs are those incurred prior to the effective date of the Federal award or subaward directly pursuant to the negotiation and in anticipation of the Federal award where such costs are necessary for efficient and timely performance of the scope of work.</w:t>
      </w:r>
    </w:p>
    <w:p w14:paraId="13DA6433" w14:textId="77777777" w:rsidR="004750E5" w:rsidRPr="00AD4E27" w:rsidRDefault="004750E5" w:rsidP="004750E5">
      <w:pPr>
        <w:rPr>
          <w:b/>
          <w:bCs/>
        </w:rPr>
      </w:pPr>
      <w:r>
        <w:t xml:space="preserve">If the proposed project is selected, the awarding Reclamation (or Service) Grants Officer will review the proposed pre-award costs to determine if they are consistent with program objectives and are allowable in accordance with the authorizing legislation. Proposed pre-award costs must also be compliant with all applicable administrative and cost principles criteria established in 2 CFR Part 200 and all other requirements of this NOFO.  </w:t>
      </w:r>
      <w:r w:rsidRPr="240A6520">
        <w:rPr>
          <w:b/>
          <w:bCs/>
        </w:rPr>
        <w:t>In no case will pre-award costs incurred prior to a recipient’s notification of selection be considered for reimbursement or non-Federal cost-share purposes.</w:t>
      </w:r>
    </w:p>
    <w:p w14:paraId="3C42AA6E" w14:textId="77777777" w:rsidR="004750E5" w:rsidRPr="00026D86" w:rsidRDefault="004750E5" w:rsidP="004750E5">
      <w:pPr>
        <w:rPr>
          <w:i/>
        </w:rPr>
      </w:pPr>
      <w:r w:rsidRPr="00026D86">
        <w:rPr>
          <w:i/>
        </w:rPr>
        <w:t xml:space="preserve">Please note that the costs for preparing and </w:t>
      </w:r>
      <w:proofErr w:type="gramStart"/>
      <w:r w:rsidRPr="00026D86">
        <w:rPr>
          <w:i/>
        </w:rPr>
        <w:t>submitting an application</w:t>
      </w:r>
      <w:proofErr w:type="gramEnd"/>
      <w:r w:rsidRPr="00026D86">
        <w:rPr>
          <w:i/>
        </w:rPr>
        <w:t xml:space="preserve"> in response to this NOFO, including the development of data necessary to support the proposal, are not eligible project costs under this NOFO and must not be included in the project budget.</w:t>
      </w:r>
    </w:p>
    <w:p w14:paraId="0B2F7CE3" w14:textId="77777777" w:rsidR="004750E5" w:rsidRPr="00EA26E3" w:rsidRDefault="004750E5" w:rsidP="00311C0D">
      <w:pPr>
        <w:keepNext/>
      </w:pPr>
    </w:p>
    <w:bookmarkEnd w:id="296"/>
    <w:bookmarkEnd w:id="297"/>
    <w:bookmarkEnd w:id="298"/>
    <w:p w14:paraId="52A834FB" w14:textId="77777777" w:rsidR="00E26447" w:rsidRPr="008734D3" w:rsidRDefault="00E26447" w:rsidP="008E2850">
      <w:r>
        <w:br w:type="page"/>
      </w:r>
    </w:p>
    <w:p w14:paraId="13BA662D" w14:textId="36A3677D" w:rsidR="00E74EFF" w:rsidRDefault="00E74EFF" w:rsidP="008D6D83">
      <w:pPr>
        <w:pStyle w:val="Heading1-nospace"/>
      </w:pPr>
      <w:bookmarkStart w:id="303" w:name="_Toc153807427"/>
      <w:bookmarkStart w:id="304" w:name="_Toc153874168"/>
      <w:bookmarkStart w:id="305" w:name="_Toc170203558"/>
      <w:r>
        <w:lastRenderedPageBreak/>
        <w:t>Application Review Information</w:t>
      </w:r>
      <w:bookmarkEnd w:id="299"/>
      <w:bookmarkEnd w:id="300"/>
      <w:bookmarkEnd w:id="301"/>
      <w:bookmarkEnd w:id="302"/>
      <w:bookmarkEnd w:id="303"/>
      <w:bookmarkEnd w:id="304"/>
      <w:bookmarkEnd w:id="305"/>
    </w:p>
    <w:p w14:paraId="3F1D7FAD" w14:textId="77777777" w:rsidR="00F52847" w:rsidRPr="00F52847" w:rsidRDefault="00F52847" w:rsidP="00552FEC">
      <w:pPr>
        <w:pStyle w:val="Heading2-followingheading1"/>
      </w:pPr>
      <w:bookmarkStart w:id="306" w:name="_Toc84343754"/>
      <w:bookmarkStart w:id="307" w:name="_Toc93395713"/>
      <w:bookmarkStart w:id="308" w:name="_Toc96754121"/>
      <w:bookmarkStart w:id="309" w:name="_Toc153874169"/>
      <w:bookmarkStart w:id="310" w:name="_Ref154066771"/>
      <w:bookmarkStart w:id="311" w:name="_Ref154066777"/>
      <w:bookmarkStart w:id="312" w:name="_Ref154142696"/>
      <w:bookmarkStart w:id="313" w:name="_Ref166061430"/>
      <w:bookmarkStart w:id="314" w:name="_Ref166061434"/>
      <w:bookmarkStart w:id="315" w:name="_Toc170203559"/>
      <w:bookmarkStart w:id="316" w:name="_Ref149310822"/>
      <w:r w:rsidRPr="00F52847">
        <w:t>Technical Proposal: Evaluation Criteria</w:t>
      </w:r>
      <w:bookmarkEnd w:id="306"/>
      <w:bookmarkEnd w:id="307"/>
      <w:bookmarkEnd w:id="308"/>
      <w:bookmarkEnd w:id="309"/>
      <w:bookmarkEnd w:id="310"/>
      <w:bookmarkEnd w:id="311"/>
      <w:bookmarkEnd w:id="312"/>
      <w:bookmarkEnd w:id="313"/>
      <w:bookmarkEnd w:id="314"/>
      <w:bookmarkEnd w:id="315"/>
    </w:p>
    <w:p w14:paraId="69B7DA2D" w14:textId="51891154" w:rsidR="00F52847" w:rsidRDefault="00F52847" w:rsidP="00F52847">
      <w:r w:rsidRPr="0004078E">
        <w:t xml:space="preserve">The evaluation criteria portion should be addressed in the technical proposal section of the application. Applications should thoroughly address each criterion and any sub-criterion in the order presented below. </w:t>
      </w:r>
      <w:r w:rsidRPr="0004078E">
        <w:rPr>
          <w:b/>
        </w:rPr>
        <w:t xml:space="preserve">Applications will be evaluated against the evaluation criteria listed below. </w:t>
      </w:r>
      <w:r w:rsidRPr="0004078E">
        <w:t>If the work described in your application is a phase of a larger project, only discuss the benefits that will result directly from the work discussed in the technical project description and that is reflected in the budget</w:t>
      </w:r>
      <w:r>
        <w:t>—</w:t>
      </w:r>
      <w:r w:rsidRPr="0004078E">
        <w:t>not the larger project.</w:t>
      </w:r>
    </w:p>
    <w:p w14:paraId="5520D413" w14:textId="78076418" w:rsidR="00720B1A" w:rsidRDefault="00363020" w:rsidP="00363020">
      <w:pPr>
        <w:spacing w:line="270" w:lineRule="exact"/>
      </w:pPr>
      <w:r>
        <w:t>After an application has been scored (per</w:t>
      </w:r>
      <w:r w:rsidR="007E4A30">
        <w:t xml:space="preserve"> </w:t>
      </w:r>
      <w:r w:rsidR="007E4A30">
        <w:fldChar w:fldCharType="begin"/>
      </w:r>
      <w:r w:rsidR="007E4A30">
        <w:instrText xml:space="preserve"> REF _Ref154141621 \h  \* MERGEFORMAT </w:instrText>
      </w:r>
      <w:r w:rsidR="007E4A30">
        <w:fldChar w:fldCharType="separate"/>
      </w:r>
      <w:r w:rsidR="003F41F6" w:rsidRPr="003F41F6">
        <w:t>Table 12</w:t>
      </w:r>
      <w:r w:rsidR="007E4A30">
        <w:fldChar w:fldCharType="end"/>
      </w:r>
      <w:r w:rsidR="007E4A30">
        <w:t>).</w:t>
      </w:r>
      <w:r>
        <w:t xml:space="preserve"> the total score will be divided by the total project cost to determine a benefit-cost ratio.</w:t>
      </w:r>
      <w:r w:rsidR="00720B1A">
        <w:t xml:space="preserve"> </w:t>
      </w:r>
      <w:r>
        <w:t>The benefit cost ratio will be used to rank applications for award.</w:t>
      </w:r>
      <w:r w:rsidR="00720B1A">
        <w:t xml:space="preserve"> </w:t>
      </w:r>
      <w:r>
        <w:rPr>
          <w:b/>
          <w:bCs/>
        </w:rPr>
        <w:t>Application</w:t>
      </w:r>
      <w:r w:rsidRPr="006E1F1B">
        <w:rPr>
          <w:b/>
          <w:bCs/>
        </w:rPr>
        <w:t xml:space="preserve">s should aim to maximize </w:t>
      </w:r>
      <w:r>
        <w:rPr>
          <w:b/>
          <w:bCs/>
        </w:rPr>
        <w:t>total score</w:t>
      </w:r>
      <w:r w:rsidRPr="006E1F1B">
        <w:rPr>
          <w:b/>
          <w:bCs/>
        </w:rPr>
        <w:t>, as well as the benefit-cost ratio</w:t>
      </w:r>
      <w:r>
        <w:t>.</w:t>
      </w:r>
      <w:r w:rsidR="00720B1A">
        <w:t xml:space="preserve"> </w:t>
      </w:r>
      <w:r>
        <w:t xml:space="preserve">See </w:t>
      </w:r>
      <w:r w:rsidRPr="00251288">
        <w:t xml:space="preserve">Section </w:t>
      </w:r>
      <w:r w:rsidRPr="00251288">
        <w:fldChar w:fldCharType="begin"/>
      </w:r>
      <w:r w:rsidRPr="00251288">
        <w:instrText xml:space="preserve"> REF _Ref153360384 \r \h  \* MERGEFORMAT </w:instrText>
      </w:r>
      <w:r w:rsidRPr="00251288">
        <w:fldChar w:fldCharType="separate"/>
      </w:r>
      <w:r w:rsidR="003F41F6">
        <w:t>E.2</w:t>
      </w:r>
      <w:r w:rsidRPr="00251288">
        <w:fldChar w:fldCharType="end"/>
      </w:r>
      <w:r w:rsidRPr="00251288">
        <w:t xml:space="preserve"> for</w:t>
      </w:r>
      <w:r>
        <w:t xml:space="preserve"> more information about the application review and selection process.</w:t>
      </w:r>
    </w:p>
    <w:p w14:paraId="244DD05D" w14:textId="7EE9AF5C" w:rsidR="00BE476A" w:rsidRPr="00EF44B7" w:rsidRDefault="0080287E" w:rsidP="006E02E6">
      <w:pPr>
        <w:rPr>
          <w:rFonts w:ascii="Arial" w:hAnsi="Arial" w:cs="Arial"/>
          <w:i/>
          <w:iCs/>
          <w:color w:val="0070C0"/>
          <w:sz w:val="20"/>
          <w:szCs w:val="20"/>
        </w:rPr>
      </w:pPr>
      <w:bookmarkStart w:id="317" w:name="_Ref154141621"/>
      <w:r w:rsidRPr="00EF44B7">
        <w:rPr>
          <w:rFonts w:ascii="Arial" w:hAnsi="Arial" w:cs="Arial"/>
          <w:i/>
          <w:iCs/>
          <w:sz w:val="20"/>
          <w:szCs w:val="20"/>
        </w:rPr>
        <w:t xml:space="preserve">Table </w:t>
      </w:r>
      <w:r w:rsidRPr="00EF44B7">
        <w:rPr>
          <w:rFonts w:ascii="Arial" w:hAnsi="Arial" w:cs="Arial"/>
          <w:i/>
          <w:iCs/>
          <w:sz w:val="20"/>
          <w:szCs w:val="20"/>
        </w:rPr>
        <w:fldChar w:fldCharType="begin"/>
      </w:r>
      <w:r w:rsidRPr="00EF44B7">
        <w:rPr>
          <w:rFonts w:ascii="Arial" w:hAnsi="Arial" w:cs="Arial"/>
          <w:i/>
          <w:iCs/>
          <w:sz w:val="20"/>
          <w:szCs w:val="20"/>
        </w:rPr>
        <w:instrText xml:space="preserve"> SEQ Table \* ARABIC </w:instrText>
      </w:r>
      <w:r w:rsidRPr="00EF44B7">
        <w:rPr>
          <w:rFonts w:ascii="Arial" w:hAnsi="Arial" w:cs="Arial"/>
          <w:i/>
          <w:iCs/>
          <w:sz w:val="20"/>
          <w:szCs w:val="20"/>
        </w:rPr>
        <w:fldChar w:fldCharType="separate"/>
      </w:r>
      <w:r w:rsidR="003F41F6">
        <w:rPr>
          <w:rFonts w:ascii="Arial" w:hAnsi="Arial" w:cs="Arial"/>
          <w:i/>
          <w:iCs/>
          <w:noProof/>
          <w:sz w:val="20"/>
          <w:szCs w:val="20"/>
        </w:rPr>
        <w:t>12</w:t>
      </w:r>
      <w:r w:rsidRPr="00EF44B7">
        <w:rPr>
          <w:rFonts w:ascii="Arial" w:hAnsi="Arial" w:cs="Arial"/>
          <w:i/>
          <w:iCs/>
          <w:sz w:val="20"/>
          <w:szCs w:val="20"/>
        </w:rPr>
        <w:fldChar w:fldCharType="end"/>
      </w:r>
      <w:bookmarkEnd w:id="316"/>
      <w:bookmarkEnd w:id="317"/>
      <w:r w:rsidRPr="00EF44B7">
        <w:rPr>
          <w:rFonts w:ascii="Arial" w:hAnsi="Arial" w:cs="Arial"/>
          <w:i/>
          <w:iCs/>
          <w:sz w:val="20"/>
          <w:szCs w:val="20"/>
        </w:rPr>
        <w:t xml:space="preserve">. Evaluation </w:t>
      </w:r>
      <w:r w:rsidR="009B1A87" w:rsidRPr="00EF44B7">
        <w:rPr>
          <w:rFonts w:ascii="Arial" w:hAnsi="Arial" w:cs="Arial"/>
          <w:i/>
          <w:iCs/>
          <w:sz w:val="20"/>
          <w:szCs w:val="20"/>
        </w:rPr>
        <w:t xml:space="preserve">and scoring </w:t>
      </w:r>
      <w:r w:rsidR="008734A4" w:rsidRPr="00EF44B7">
        <w:rPr>
          <w:rFonts w:ascii="Arial" w:hAnsi="Arial" w:cs="Arial"/>
          <w:i/>
          <w:iCs/>
          <w:sz w:val="20"/>
          <w:szCs w:val="20"/>
        </w:rPr>
        <w:t xml:space="preserve">criteria </w:t>
      </w:r>
      <w:r w:rsidR="001B6044" w:rsidRPr="00EF44B7">
        <w:rPr>
          <w:rFonts w:ascii="Arial" w:hAnsi="Arial" w:cs="Arial"/>
          <w:i/>
          <w:iCs/>
          <w:sz w:val="20"/>
          <w:szCs w:val="20"/>
        </w:rPr>
        <w:t xml:space="preserve">for </w:t>
      </w:r>
      <w:r w:rsidR="008734A4" w:rsidRPr="00EF44B7">
        <w:rPr>
          <w:rFonts w:ascii="Arial" w:hAnsi="Arial" w:cs="Arial"/>
          <w:i/>
          <w:iCs/>
          <w:sz w:val="20"/>
          <w:szCs w:val="20"/>
        </w:rPr>
        <w:t>applications.</w:t>
      </w:r>
    </w:p>
    <w:tbl>
      <w:tblPr>
        <w:tblW w:w="7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95"/>
        <w:gridCol w:w="1130"/>
      </w:tblGrid>
      <w:tr w:rsidR="001B5E9D" w:rsidRPr="00412BEC" w14:paraId="042DDFE6" w14:textId="77777777" w:rsidTr="001171AE">
        <w:trPr>
          <w:trHeight w:val="528"/>
        </w:trPr>
        <w:tc>
          <w:tcPr>
            <w:tcW w:w="6395" w:type="dxa"/>
            <w:shd w:val="clear" w:color="auto" w:fill="auto"/>
            <w:noWrap/>
            <w:vAlign w:val="center"/>
            <w:hideMark/>
          </w:tcPr>
          <w:p w14:paraId="2FDF9E05" w14:textId="68C856DF" w:rsidR="001B5E9D" w:rsidRPr="00F247E1" w:rsidRDefault="001B5E9D" w:rsidP="00E075C9">
            <w:pPr>
              <w:pStyle w:val="NoSpacing"/>
              <w:rPr>
                <w:b/>
                <w:bCs/>
              </w:rPr>
            </w:pPr>
            <w:r w:rsidRPr="00F247E1">
              <w:rPr>
                <w:b/>
                <w:bCs/>
              </w:rPr>
              <w:t>Evaluation Criteria</w:t>
            </w:r>
          </w:p>
        </w:tc>
        <w:tc>
          <w:tcPr>
            <w:tcW w:w="1130" w:type="dxa"/>
            <w:shd w:val="clear" w:color="auto" w:fill="auto"/>
            <w:noWrap/>
            <w:vAlign w:val="bottom"/>
            <w:hideMark/>
          </w:tcPr>
          <w:p w14:paraId="30BE00B5" w14:textId="5A09835F" w:rsidR="001B5E9D" w:rsidRPr="00F247E1" w:rsidRDefault="001B5E9D" w:rsidP="00F247E1">
            <w:pPr>
              <w:pStyle w:val="NoSpacing"/>
              <w:jc w:val="right"/>
              <w:rPr>
                <w:b/>
                <w:bCs/>
              </w:rPr>
            </w:pPr>
            <w:r w:rsidRPr="00F247E1">
              <w:rPr>
                <w:b/>
                <w:bCs/>
              </w:rPr>
              <w:t>Points</w:t>
            </w:r>
          </w:p>
        </w:tc>
      </w:tr>
      <w:tr w:rsidR="001B5E9D" w:rsidRPr="00412BEC" w14:paraId="431A662C" w14:textId="77777777" w:rsidTr="00965771">
        <w:trPr>
          <w:trHeight w:val="360"/>
        </w:trPr>
        <w:tc>
          <w:tcPr>
            <w:tcW w:w="6395" w:type="dxa"/>
            <w:shd w:val="clear" w:color="auto" w:fill="auto"/>
            <w:noWrap/>
            <w:vAlign w:val="center"/>
            <w:hideMark/>
          </w:tcPr>
          <w:p w14:paraId="6EF31A3F" w14:textId="39C5A314" w:rsidR="001B5E9D" w:rsidRPr="00F247E1" w:rsidRDefault="008648BE" w:rsidP="00E075C9">
            <w:pPr>
              <w:pStyle w:val="NoSpacing"/>
            </w:pPr>
            <w:r>
              <w:t>Methods and Objectives</w:t>
            </w:r>
          </w:p>
        </w:tc>
        <w:tc>
          <w:tcPr>
            <w:tcW w:w="1130" w:type="dxa"/>
            <w:shd w:val="clear" w:color="auto" w:fill="auto"/>
            <w:noWrap/>
            <w:vAlign w:val="bottom"/>
            <w:hideMark/>
          </w:tcPr>
          <w:p w14:paraId="7F42DCB7" w14:textId="098D19BA" w:rsidR="001B5E9D" w:rsidRPr="00F247E1" w:rsidRDefault="00626D98" w:rsidP="00F247E1">
            <w:pPr>
              <w:pStyle w:val="NoSpacing"/>
              <w:jc w:val="right"/>
            </w:pPr>
            <w:r>
              <w:t>25</w:t>
            </w:r>
          </w:p>
        </w:tc>
      </w:tr>
      <w:tr w:rsidR="001B5E9D" w:rsidRPr="00412BEC" w14:paraId="47257D68" w14:textId="77777777" w:rsidTr="00965771">
        <w:trPr>
          <w:trHeight w:val="360"/>
        </w:trPr>
        <w:tc>
          <w:tcPr>
            <w:tcW w:w="6395" w:type="dxa"/>
            <w:shd w:val="clear" w:color="auto" w:fill="auto"/>
            <w:noWrap/>
            <w:vAlign w:val="center"/>
            <w:hideMark/>
          </w:tcPr>
          <w:p w14:paraId="66CE6C0A" w14:textId="02BD9D1D" w:rsidR="001B5E9D" w:rsidRPr="00F247E1" w:rsidRDefault="00A43F1B" w:rsidP="00E075C9">
            <w:pPr>
              <w:pStyle w:val="NoSpacing"/>
            </w:pPr>
            <w:r>
              <w:t xml:space="preserve">Team Qualifications </w:t>
            </w:r>
          </w:p>
        </w:tc>
        <w:tc>
          <w:tcPr>
            <w:tcW w:w="1130" w:type="dxa"/>
            <w:shd w:val="clear" w:color="auto" w:fill="auto"/>
            <w:noWrap/>
            <w:vAlign w:val="bottom"/>
            <w:hideMark/>
          </w:tcPr>
          <w:p w14:paraId="1813B578" w14:textId="7993961C" w:rsidR="001B5E9D" w:rsidRPr="00F247E1" w:rsidRDefault="007C2D62" w:rsidP="00F247E1">
            <w:pPr>
              <w:pStyle w:val="NoSpacing"/>
              <w:jc w:val="right"/>
            </w:pPr>
            <w:r>
              <w:t>20</w:t>
            </w:r>
          </w:p>
        </w:tc>
      </w:tr>
      <w:tr w:rsidR="001B5E9D" w:rsidRPr="00412BEC" w14:paraId="7B5C400A" w14:textId="77777777" w:rsidTr="00965771">
        <w:trPr>
          <w:trHeight w:val="360"/>
        </w:trPr>
        <w:tc>
          <w:tcPr>
            <w:tcW w:w="6395" w:type="dxa"/>
            <w:shd w:val="clear" w:color="auto" w:fill="auto"/>
            <w:noWrap/>
            <w:vAlign w:val="center"/>
          </w:tcPr>
          <w:p w14:paraId="0448DD32" w14:textId="4991DC0A" w:rsidR="001B5E9D" w:rsidRPr="00F247E1" w:rsidRDefault="007C2D62" w:rsidP="00E075C9">
            <w:pPr>
              <w:pStyle w:val="NoSpacing"/>
            </w:pPr>
            <w:r>
              <w:t>Collaboration and Leverage</w:t>
            </w:r>
          </w:p>
        </w:tc>
        <w:tc>
          <w:tcPr>
            <w:tcW w:w="1130" w:type="dxa"/>
            <w:shd w:val="clear" w:color="auto" w:fill="auto"/>
            <w:noWrap/>
            <w:vAlign w:val="bottom"/>
          </w:tcPr>
          <w:p w14:paraId="7A5A758B" w14:textId="21F42F41" w:rsidR="001B5E9D" w:rsidRPr="00F247E1" w:rsidRDefault="007C2D62" w:rsidP="00F247E1">
            <w:pPr>
              <w:pStyle w:val="NoSpacing"/>
              <w:jc w:val="right"/>
            </w:pPr>
            <w:r>
              <w:t>1</w:t>
            </w:r>
            <w:r w:rsidR="00FD7C0C">
              <w:t>5</w:t>
            </w:r>
          </w:p>
        </w:tc>
      </w:tr>
      <w:tr w:rsidR="001B5E9D" w:rsidRPr="00C645B2" w14:paraId="0BE0E927" w14:textId="77777777" w:rsidTr="00965771">
        <w:trPr>
          <w:trHeight w:val="360"/>
        </w:trPr>
        <w:tc>
          <w:tcPr>
            <w:tcW w:w="6395" w:type="dxa"/>
            <w:shd w:val="clear" w:color="auto" w:fill="auto"/>
            <w:noWrap/>
            <w:vAlign w:val="center"/>
            <w:hideMark/>
          </w:tcPr>
          <w:p w14:paraId="1D11CB3A" w14:textId="0B834820" w:rsidR="00B04C54" w:rsidRPr="0096021D" w:rsidRDefault="0096021D" w:rsidP="0096021D">
            <w:pPr>
              <w:pStyle w:val="NoSpacing"/>
            </w:pPr>
            <w:r w:rsidRPr="0096021D">
              <w:t>Permitting Approach</w:t>
            </w:r>
          </w:p>
        </w:tc>
        <w:tc>
          <w:tcPr>
            <w:tcW w:w="1130" w:type="dxa"/>
            <w:shd w:val="clear" w:color="auto" w:fill="auto"/>
            <w:noWrap/>
            <w:vAlign w:val="bottom"/>
            <w:hideMark/>
          </w:tcPr>
          <w:p w14:paraId="4EAE32D5" w14:textId="37B0D939" w:rsidR="001B5E9D" w:rsidRPr="0096021D" w:rsidRDefault="0096021D" w:rsidP="00F247E1">
            <w:pPr>
              <w:pStyle w:val="NoSpacing"/>
              <w:jc w:val="right"/>
            </w:pPr>
            <w:r w:rsidRPr="0096021D">
              <w:t>10</w:t>
            </w:r>
          </w:p>
        </w:tc>
      </w:tr>
      <w:tr w:rsidR="0096021D" w:rsidRPr="00C645B2" w14:paraId="2FDEC298" w14:textId="77777777" w:rsidTr="00965771">
        <w:trPr>
          <w:trHeight w:val="360"/>
        </w:trPr>
        <w:tc>
          <w:tcPr>
            <w:tcW w:w="6395" w:type="dxa"/>
            <w:shd w:val="clear" w:color="auto" w:fill="auto"/>
            <w:noWrap/>
            <w:vAlign w:val="center"/>
          </w:tcPr>
          <w:p w14:paraId="3C09D144" w14:textId="0E07392C" w:rsidR="0096021D" w:rsidRPr="0096021D" w:rsidRDefault="0096021D" w:rsidP="0096021D">
            <w:pPr>
              <w:pStyle w:val="NoSpacing"/>
            </w:pPr>
            <w:r>
              <w:t>Data Management, Analysis, and Reporting Plan</w:t>
            </w:r>
          </w:p>
        </w:tc>
        <w:tc>
          <w:tcPr>
            <w:tcW w:w="1130" w:type="dxa"/>
            <w:shd w:val="clear" w:color="auto" w:fill="auto"/>
            <w:noWrap/>
            <w:vAlign w:val="bottom"/>
          </w:tcPr>
          <w:p w14:paraId="5FADF6B7" w14:textId="0211AA1B" w:rsidR="0096021D" w:rsidRPr="0096021D" w:rsidRDefault="0096021D" w:rsidP="00F247E1">
            <w:pPr>
              <w:pStyle w:val="NoSpacing"/>
              <w:jc w:val="right"/>
            </w:pPr>
            <w:r>
              <w:t>20</w:t>
            </w:r>
          </w:p>
        </w:tc>
      </w:tr>
      <w:tr w:rsidR="0096021D" w:rsidRPr="00C645B2" w14:paraId="424BC12A" w14:textId="77777777" w:rsidTr="00965771">
        <w:trPr>
          <w:trHeight w:val="360"/>
        </w:trPr>
        <w:tc>
          <w:tcPr>
            <w:tcW w:w="6395" w:type="dxa"/>
            <w:shd w:val="clear" w:color="auto" w:fill="auto"/>
            <w:noWrap/>
            <w:vAlign w:val="center"/>
          </w:tcPr>
          <w:p w14:paraId="5E9E84A1" w14:textId="5EB2F7B4" w:rsidR="0096021D" w:rsidRDefault="0096021D" w:rsidP="0096021D">
            <w:pPr>
              <w:pStyle w:val="NoSpacing"/>
            </w:pPr>
            <w:r>
              <w:t>Project Feasibility</w:t>
            </w:r>
          </w:p>
        </w:tc>
        <w:tc>
          <w:tcPr>
            <w:tcW w:w="1130" w:type="dxa"/>
            <w:shd w:val="clear" w:color="auto" w:fill="auto"/>
            <w:noWrap/>
            <w:vAlign w:val="bottom"/>
          </w:tcPr>
          <w:p w14:paraId="0252EC9C" w14:textId="200AC876" w:rsidR="0096021D" w:rsidRDefault="0096021D" w:rsidP="00F247E1">
            <w:pPr>
              <w:pStyle w:val="NoSpacing"/>
              <w:jc w:val="right"/>
            </w:pPr>
            <w:r>
              <w:t>10</w:t>
            </w:r>
          </w:p>
        </w:tc>
      </w:tr>
      <w:tr w:rsidR="008E32CC" w:rsidRPr="00412BEC" w14:paraId="7D52FE86" w14:textId="77777777" w:rsidTr="00965771">
        <w:trPr>
          <w:trHeight w:val="432"/>
        </w:trPr>
        <w:tc>
          <w:tcPr>
            <w:tcW w:w="6395" w:type="dxa"/>
            <w:shd w:val="clear" w:color="auto" w:fill="auto"/>
            <w:noWrap/>
            <w:vAlign w:val="bottom"/>
            <w:hideMark/>
          </w:tcPr>
          <w:p w14:paraId="688D36B2" w14:textId="5C7EE7F7" w:rsidR="008E32CC" w:rsidRPr="00965771" w:rsidRDefault="008E32CC" w:rsidP="00F247E1">
            <w:pPr>
              <w:pStyle w:val="NoSpacing"/>
              <w:jc w:val="right"/>
              <w:rPr>
                <w:b/>
                <w:bCs/>
              </w:rPr>
            </w:pPr>
            <w:r w:rsidRPr="00965771">
              <w:rPr>
                <w:b/>
                <w:bCs/>
                <w:i/>
                <w:iCs/>
              </w:rPr>
              <w:t>Total</w:t>
            </w:r>
            <w:r w:rsidR="00EA229D">
              <w:rPr>
                <w:b/>
                <w:bCs/>
                <w:i/>
                <w:iCs/>
              </w:rPr>
              <w:t xml:space="preserve"> Score</w:t>
            </w:r>
          </w:p>
        </w:tc>
        <w:tc>
          <w:tcPr>
            <w:tcW w:w="1130" w:type="dxa"/>
            <w:shd w:val="clear" w:color="auto" w:fill="auto"/>
            <w:noWrap/>
            <w:vAlign w:val="bottom"/>
            <w:hideMark/>
          </w:tcPr>
          <w:p w14:paraId="0C784746" w14:textId="77777777" w:rsidR="008E32CC" w:rsidRPr="00965771" w:rsidRDefault="008E32CC" w:rsidP="00F247E1">
            <w:pPr>
              <w:pStyle w:val="NoSpacing"/>
              <w:jc w:val="right"/>
              <w:rPr>
                <w:b/>
                <w:bCs/>
                <w:i/>
                <w:iCs/>
              </w:rPr>
            </w:pPr>
            <w:r w:rsidRPr="00965771">
              <w:rPr>
                <w:b/>
                <w:bCs/>
                <w:i/>
                <w:iCs/>
              </w:rPr>
              <w:t>100</w:t>
            </w:r>
          </w:p>
        </w:tc>
      </w:tr>
    </w:tbl>
    <w:p w14:paraId="7A204BF0" w14:textId="3D15A924" w:rsidR="005C28AF" w:rsidRDefault="005C28AF" w:rsidP="00DB49EC"/>
    <w:p w14:paraId="07E2440F" w14:textId="02099D6C" w:rsidR="00EA229D" w:rsidRPr="002566DE" w:rsidRDefault="006B746D" w:rsidP="00646967">
      <w:pPr>
        <w:pStyle w:val="Heading3-nospace"/>
      </w:pPr>
      <w:bookmarkStart w:id="318" w:name="_Ref136876519"/>
      <w:bookmarkStart w:id="319" w:name="_Toc153874170"/>
      <w:r w:rsidRPr="002566DE">
        <w:t>Criteri</w:t>
      </w:r>
      <w:r>
        <w:t>on</w:t>
      </w:r>
      <w:r w:rsidRPr="002566DE">
        <w:t xml:space="preserve"> </w:t>
      </w:r>
      <w:r w:rsidR="00AD6DD0">
        <w:t>1</w:t>
      </w:r>
      <w:r w:rsidR="00EA229D" w:rsidRPr="002566DE">
        <w:t xml:space="preserve">: </w:t>
      </w:r>
      <w:r w:rsidR="00D125E6">
        <w:t xml:space="preserve">Methods and Objectives </w:t>
      </w:r>
      <w:r w:rsidR="00EA229D" w:rsidRPr="002566DE">
        <w:t>(</w:t>
      </w:r>
      <w:r w:rsidR="00626D98">
        <w:t>25</w:t>
      </w:r>
      <w:r w:rsidR="00EA229D" w:rsidRPr="002566DE">
        <w:t xml:space="preserve"> points)</w:t>
      </w:r>
      <w:bookmarkEnd w:id="318"/>
      <w:bookmarkEnd w:id="319"/>
    </w:p>
    <w:p w14:paraId="4859CCB8" w14:textId="77777777" w:rsidR="00720B1A" w:rsidRDefault="00EA229D" w:rsidP="00E31A7C">
      <w:r w:rsidRPr="00E31A7C">
        <w:t xml:space="preserve">Up to </w:t>
      </w:r>
      <w:r w:rsidR="00976D9C" w:rsidRPr="00E31A7C">
        <w:t>25</w:t>
      </w:r>
      <w:r w:rsidRPr="00E31A7C">
        <w:t xml:space="preserve"> points may be awarded to </w:t>
      </w:r>
      <w:r w:rsidR="0064489C" w:rsidRPr="00E31A7C">
        <w:t>applications</w:t>
      </w:r>
      <w:r w:rsidRPr="00E31A7C">
        <w:t xml:space="preserve"> that</w:t>
      </w:r>
      <w:r w:rsidR="00DF7627">
        <w:t xml:space="preserve"> clearly state the objectives of the </w:t>
      </w:r>
      <w:r w:rsidR="0064489C">
        <w:t>directed study</w:t>
      </w:r>
      <w:r w:rsidR="00DF7627">
        <w:t xml:space="preserve"> and briefly outline the scientific methods and techniques that will be used to complete the work.</w:t>
      </w:r>
      <w:r w:rsidR="00720B1A">
        <w:t xml:space="preserve"> </w:t>
      </w:r>
      <w:r w:rsidR="004C6744">
        <w:t>Application</w:t>
      </w:r>
      <w:r w:rsidR="00DF7627" w:rsidRPr="2720B002">
        <w:t xml:space="preserve">s </w:t>
      </w:r>
      <w:r w:rsidR="00DF7627">
        <w:t xml:space="preserve">must </w:t>
      </w:r>
      <w:r w:rsidR="00E51047">
        <w:t xml:space="preserve">include </w:t>
      </w:r>
      <w:r w:rsidR="008002C5">
        <w:t xml:space="preserve">a narrative that </w:t>
      </w:r>
      <w:r w:rsidR="00E30E9D">
        <w:t xml:space="preserve">addresses </w:t>
      </w:r>
      <w:r w:rsidR="00DC3512">
        <w:t>each of the following</w:t>
      </w:r>
      <w:r w:rsidR="0049330B">
        <w:t xml:space="preserve"> </w:t>
      </w:r>
      <w:r w:rsidR="00EA3187">
        <w:t>elements</w:t>
      </w:r>
      <w:r w:rsidR="00DC3512">
        <w:t>:</w:t>
      </w:r>
    </w:p>
    <w:p w14:paraId="42A08C62" w14:textId="31E25417" w:rsidR="00720B1A" w:rsidRDefault="099F9BD7" w:rsidP="00720B1A">
      <w:pPr>
        <w:pStyle w:val="ListParagraph"/>
        <w:numPr>
          <w:ilvl w:val="0"/>
          <w:numId w:val="38"/>
        </w:numPr>
        <w:spacing w:after="160" w:line="259" w:lineRule="auto"/>
        <w:contextualSpacing/>
        <w:rPr>
          <w:rFonts w:eastAsia="Calibri"/>
        </w:rPr>
      </w:pPr>
      <w:r w:rsidRPr="240A6520">
        <w:rPr>
          <w:rFonts w:eastAsia="Calibri"/>
        </w:rPr>
        <w:t xml:space="preserve">The </w:t>
      </w:r>
      <w:r w:rsidR="3459C7F8" w:rsidRPr="240A6520">
        <w:rPr>
          <w:rFonts w:eastAsia="Calibri"/>
        </w:rPr>
        <w:t>application</w:t>
      </w:r>
      <w:r w:rsidRPr="240A6520">
        <w:rPr>
          <w:rFonts w:eastAsia="Calibri"/>
        </w:rPr>
        <w:t xml:space="preserve"> clearly identifies the priority information</w:t>
      </w:r>
      <w:r w:rsidR="3C31E464" w:rsidRPr="240A6520">
        <w:rPr>
          <w:rFonts w:eastAsia="Calibri"/>
        </w:rPr>
        <w:t xml:space="preserve">, as stated in </w:t>
      </w:r>
      <w:r w:rsidR="3C31E464" w:rsidRPr="00A936C2">
        <w:rPr>
          <w:rFonts w:eastAsia="Calibri"/>
        </w:rPr>
        <w:t xml:space="preserve">Section </w:t>
      </w:r>
      <w:r w:rsidR="00F90370">
        <w:rPr>
          <w:rFonts w:eastAsia="Calibri"/>
        </w:rPr>
        <w:fldChar w:fldCharType="begin"/>
      </w:r>
      <w:r w:rsidR="00F90370">
        <w:rPr>
          <w:rFonts w:eastAsia="Calibri"/>
        </w:rPr>
        <w:instrText xml:space="preserve"> REF _Ref134793530 \r \h </w:instrText>
      </w:r>
      <w:r w:rsidR="00F90370">
        <w:rPr>
          <w:rFonts w:eastAsia="Calibri"/>
        </w:rPr>
      </w:r>
      <w:r w:rsidR="00F90370">
        <w:rPr>
          <w:rFonts w:eastAsia="Calibri"/>
        </w:rPr>
        <w:fldChar w:fldCharType="separate"/>
      </w:r>
      <w:r w:rsidR="003F41F6">
        <w:rPr>
          <w:rFonts w:eastAsia="Calibri"/>
        </w:rPr>
        <w:t>C.4</w:t>
      </w:r>
      <w:r w:rsidR="00F90370">
        <w:rPr>
          <w:rFonts w:eastAsia="Calibri"/>
        </w:rPr>
        <w:fldChar w:fldCharType="end"/>
      </w:r>
      <w:r w:rsidRPr="240A6520">
        <w:rPr>
          <w:rFonts w:eastAsia="Calibri"/>
        </w:rPr>
        <w:t xml:space="preserve"> </w:t>
      </w:r>
      <w:r w:rsidR="2F73089C" w:rsidRPr="240A6520">
        <w:rPr>
          <w:rFonts w:eastAsia="Calibri"/>
        </w:rPr>
        <w:t>that the project seeks to collect</w:t>
      </w:r>
      <w:r w:rsidR="33CF16EA" w:rsidRPr="240A6520">
        <w:rPr>
          <w:rFonts w:eastAsia="Calibri"/>
        </w:rPr>
        <w:t xml:space="preserve"> (5 points)</w:t>
      </w:r>
      <w:r w:rsidR="6CF52499" w:rsidRPr="240A6520">
        <w:rPr>
          <w:rFonts w:eastAsia="Calibri"/>
        </w:rPr>
        <w:t>.</w:t>
      </w:r>
    </w:p>
    <w:p w14:paraId="7C1D8566" w14:textId="1DEDB0B3" w:rsidR="00EB1329" w:rsidRPr="00EB1329" w:rsidRDefault="00EB1329" w:rsidP="00720B1A">
      <w:pPr>
        <w:pStyle w:val="ListParagraph"/>
        <w:numPr>
          <w:ilvl w:val="0"/>
          <w:numId w:val="38"/>
        </w:numPr>
        <w:spacing w:after="160" w:line="259" w:lineRule="auto"/>
        <w:contextualSpacing/>
        <w:rPr>
          <w:rFonts w:eastAsia="Calibri"/>
        </w:rPr>
      </w:pPr>
      <w:r w:rsidRPr="003E0139">
        <w:rPr>
          <w:rFonts w:eastAsia="Calibri"/>
        </w:rPr>
        <w:t xml:space="preserve">The </w:t>
      </w:r>
      <w:r w:rsidR="004C6744">
        <w:rPr>
          <w:rFonts w:eastAsia="Calibri"/>
        </w:rPr>
        <w:t>application</w:t>
      </w:r>
      <w:r w:rsidRPr="003E0139">
        <w:rPr>
          <w:rFonts w:eastAsia="Calibri"/>
        </w:rPr>
        <w:t xml:space="preserve"> outlines </w:t>
      </w:r>
      <w:r w:rsidR="00BD5B4A">
        <w:rPr>
          <w:rFonts w:eastAsia="Calibri"/>
        </w:rPr>
        <w:t>a study plan including</w:t>
      </w:r>
      <w:r w:rsidR="005A703F">
        <w:rPr>
          <w:rFonts w:eastAsia="Calibri"/>
        </w:rPr>
        <w:t xml:space="preserve"> </w:t>
      </w:r>
      <w:r w:rsidR="00221CB1">
        <w:rPr>
          <w:rFonts w:eastAsia="Calibri"/>
        </w:rPr>
        <w:t xml:space="preserve">(1) </w:t>
      </w:r>
      <w:r w:rsidR="005A703F">
        <w:rPr>
          <w:rFonts w:eastAsia="Calibri"/>
        </w:rPr>
        <w:t xml:space="preserve">the </w:t>
      </w:r>
      <w:r w:rsidRPr="003E0139">
        <w:rPr>
          <w:rFonts w:eastAsia="Calibri"/>
        </w:rPr>
        <w:t>field or laboratory procedures that will be used to collect the requested fish information</w:t>
      </w:r>
      <w:r w:rsidR="0016427F">
        <w:rPr>
          <w:rFonts w:eastAsia="Calibri"/>
        </w:rPr>
        <w:t xml:space="preserve"> and rationale for approach</w:t>
      </w:r>
      <w:r w:rsidR="00C54D8B">
        <w:rPr>
          <w:rFonts w:eastAsia="Calibri"/>
        </w:rPr>
        <w:t xml:space="preserve">, </w:t>
      </w:r>
      <w:r w:rsidR="00221CB1">
        <w:rPr>
          <w:rFonts w:eastAsia="Calibri"/>
        </w:rPr>
        <w:t xml:space="preserve">(2) </w:t>
      </w:r>
      <w:r w:rsidR="00C54D8B">
        <w:rPr>
          <w:rFonts w:eastAsia="Calibri"/>
        </w:rPr>
        <w:t>the methods of analysis,</w:t>
      </w:r>
      <w:r w:rsidR="005A703F">
        <w:rPr>
          <w:rFonts w:eastAsia="Calibri"/>
        </w:rPr>
        <w:t xml:space="preserve"> and </w:t>
      </w:r>
      <w:r w:rsidR="00221CB1">
        <w:rPr>
          <w:rFonts w:eastAsia="Calibri"/>
        </w:rPr>
        <w:t xml:space="preserve">(3) </w:t>
      </w:r>
      <w:r w:rsidR="005A703F">
        <w:rPr>
          <w:rFonts w:eastAsia="Calibri"/>
        </w:rPr>
        <w:t>the expected outcome</w:t>
      </w:r>
      <w:r w:rsidR="00C54D8B">
        <w:rPr>
          <w:rFonts w:eastAsia="Calibri"/>
        </w:rPr>
        <w:t xml:space="preserve"> of the </w:t>
      </w:r>
      <w:r w:rsidR="00FE2BD3">
        <w:rPr>
          <w:rFonts w:eastAsia="Calibri"/>
        </w:rPr>
        <w:t>study</w:t>
      </w:r>
      <w:r w:rsidRPr="003E0139">
        <w:rPr>
          <w:rFonts w:eastAsia="Calibri"/>
        </w:rPr>
        <w:t>.</w:t>
      </w:r>
      <w:r w:rsidR="00720B1A">
        <w:rPr>
          <w:rFonts w:eastAsia="Calibri"/>
        </w:rPr>
        <w:t xml:space="preserve"> </w:t>
      </w:r>
      <w:r w:rsidR="005A703F">
        <w:rPr>
          <w:rFonts w:eastAsia="Calibri"/>
        </w:rPr>
        <w:t xml:space="preserve">The </w:t>
      </w:r>
      <w:r w:rsidR="004C6744">
        <w:rPr>
          <w:rFonts w:eastAsia="Calibri"/>
        </w:rPr>
        <w:t>application</w:t>
      </w:r>
      <w:r w:rsidR="005A703F">
        <w:rPr>
          <w:rFonts w:eastAsia="Calibri"/>
        </w:rPr>
        <w:t xml:space="preserve"> </w:t>
      </w:r>
      <w:r w:rsidR="009F44F9">
        <w:rPr>
          <w:rFonts w:eastAsia="Calibri"/>
        </w:rPr>
        <w:t xml:space="preserve">must </w:t>
      </w:r>
      <w:r w:rsidR="005A703F">
        <w:rPr>
          <w:rFonts w:eastAsia="Calibri"/>
        </w:rPr>
        <w:t xml:space="preserve">include development of a written study </w:t>
      </w:r>
      <w:r w:rsidR="00A530C0">
        <w:rPr>
          <w:rFonts w:eastAsia="Calibri"/>
        </w:rPr>
        <w:t>plan</w:t>
      </w:r>
      <w:r w:rsidR="000C33F5">
        <w:rPr>
          <w:rFonts w:eastAsia="Calibri"/>
        </w:rPr>
        <w:t xml:space="preserve"> </w:t>
      </w:r>
      <w:r w:rsidR="008419EF">
        <w:rPr>
          <w:rFonts w:eastAsia="Calibri"/>
        </w:rPr>
        <w:t xml:space="preserve">that is reflected </w:t>
      </w:r>
      <w:r w:rsidR="00A530C0">
        <w:rPr>
          <w:rFonts w:eastAsia="Calibri"/>
        </w:rPr>
        <w:t xml:space="preserve">in </w:t>
      </w:r>
      <w:r w:rsidR="000537CE">
        <w:rPr>
          <w:rFonts w:eastAsia="Calibri"/>
        </w:rPr>
        <w:t xml:space="preserve">the </w:t>
      </w:r>
      <w:r w:rsidRPr="003E0139">
        <w:rPr>
          <w:rFonts w:eastAsia="Calibri"/>
        </w:rPr>
        <w:t>scope, schedule, and budget</w:t>
      </w:r>
      <w:r w:rsidR="000537CE">
        <w:rPr>
          <w:rFonts w:eastAsia="Calibri"/>
        </w:rPr>
        <w:t xml:space="preserve"> (</w:t>
      </w:r>
      <w:r w:rsidR="00626D98">
        <w:rPr>
          <w:rFonts w:eastAsia="Calibri"/>
        </w:rPr>
        <w:t>15</w:t>
      </w:r>
      <w:r w:rsidR="000537CE">
        <w:rPr>
          <w:rFonts w:eastAsia="Calibri"/>
        </w:rPr>
        <w:t xml:space="preserve"> points).</w:t>
      </w:r>
    </w:p>
    <w:p w14:paraId="3887CCFC" w14:textId="04D847B3" w:rsidR="00754F6E" w:rsidRPr="003E0139" w:rsidRDefault="00B53339" w:rsidP="00720B1A">
      <w:pPr>
        <w:pStyle w:val="ListParagraph"/>
        <w:numPr>
          <w:ilvl w:val="0"/>
          <w:numId w:val="38"/>
        </w:numPr>
        <w:spacing w:after="160" w:line="259" w:lineRule="auto"/>
        <w:contextualSpacing/>
        <w:rPr>
          <w:rFonts w:eastAsia="Calibri"/>
        </w:rPr>
      </w:pPr>
      <w:r w:rsidRPr="003E0139">
        <w:rPr>
          <w:rFonts w:eastAsia="Calibri"/>
        </w:rPr>
        <w:lastRenderedPageBreak/>
        <w:t xml:space="preserve">The </w:t>
      </w:r>
      <w:r w:rsidR="004C6744">
        <w:rPr>
          <w:rFonts w:eastAsia="Calibri"/>
        </w:rPr>
        <w:t>application</w:t>
      </w:r>
      <w:r w:rsidRPr="003E0139">
        <w:rPr>
          <w:rFonts w:eastAsia="Calibri"/>
        </w:rPr>
        <w:t xml:space="preserve"> </w:t>
      </w:r>
      <w:r w:rsidR="00752C09" w:rsidRPr="003E0139">
        <w:rPr>
          <w:rFonts w:eastAsia="Calibri"/>
        </w:rPr>
        <w:t>states how the project will</w:t>
      </w:r>
      <w:r w:rsidR="00754F6E" w:rsidRPr="003E0139">
        <w:rPr>
          <w:rFonts w:eastAsia="Calibri"/>
        </w:rPr>
        <w:t xml:space="preserve"> </w:t>
      </w:r>
      <w:r w:rsidR="002E1D7D">
        <w:rPr>
          <w:rFonts w:eastAsia="Calibri"/>
        </w:rPr>
        <w:t>reduce uncertainty in</w:t>
      </w:r>
      <w:r w:rsidR="002E1D7D" w:rsidRPr="003E0139">
        <w:rPr>
          <w:rFonts w:eastAsia="Calibri"/>
        </w:rPr>
        <w:t xml:space="preserve"> </w:t>
      </w:r>
      <w:r w:rsidR="00754F6E" w:rsidRPr="003E0139">
        <w:rPr>
          <w:rFonts w:eastAsia="Calibri"/>
        </w:rPr>
        <w:t xml:space="preserve">the </w:t>
      </w:r>
      <w:r w:rsidR="00A6056D">
        <w:rPr>
          <w:rFonts w:eastAsia="Calibri"/>
        </w:rPr>
        <w:t xml:space="preserve">decision support </w:t>
      </w:r>
      <w:r w:rsidR="0002515B">
        <w:rPr>
          <w:rFonts w:eastAsia="Calibri"/>
        </w:rPr>
        <w:t xml:space="preserve">models </w:t>
      </w:r>
      <w:r w:rsidR="00754F6E" w:rsidRPr="003E0139">
        <w:rPr>
          <w:rFonts w:eastAsia="Calibri"/>
        </w:rPr>
        <w:t>for the target species</w:t>
      </w:r>
      <w:r w:rsidR="00FD2A9D">
        <w:rPr>
          <w:rFonts w:eastAsia="Calibri"/>
        </w:rPr>
        <w:t xml:space="preserve"> (5 points)</w:t>
      </w:r>
      <w:r w:rsidR="00752C09" w:rsidRPr="003E0139">
        <w:rPr>
          <w:rFonts w:eastAsia="Calibri"/>
        </w:rPr>
        <w:t>.</w:t>
      </w:r>
    </w:p>
    <w:p w14:paraId="51AAA877" w14:textId="5F9A623C" w:rsidR="001B252B" w:rsidRPr="00646967" w:rsidRDefault="000C7D03" w:rsidP="000C7D03">
      <w:pPr>
        <w:spacing w:after="160" w:line="259" w:lineRule="auto"/>
        <w:contextualSpacing/>
        <w:rPr>
          <w:rFonts w:eastAsia="Calibri"/>
        </w:rPr>
      </w:pPr>
      <w:r w:rsidRPr="004716CE">
        <w:rPr>
          <w:rFonts w:eastAsia="Calibri"/>
        </w:rPr>
        <w:t xml:space="preserve">The fish information advertised for collection under this NOFO (see </w:t>
      </w:r>
      <w:r w:rsidRPr="00251288">
        <w:rPr>
          <w:rFonts w:eastAsia="Calibri"/>
        </w:rPr>
        <w:t xml:space="preserve">Section </w:t>
      </w:r>
      <w:r w:rsidRPr="00251288">
        <w:rPr>
          <w:rFonts w:eastAsia="Calibri"/>
        </w:rPr>
        <w:fldChar w:fldCharType="begin"/>
      </w:r>
      <w:r w:rsidRPr="00251288">
        <w:rPr>
          <w:rFonts w:eastAsia="Calibri"/>
        </w:rPr>
        <w:instrText xml:space="preserve"> REF _Ref152158756 \r \h </w:instrText>
      </w:r>
      <w:r w:rsidR="00A95E9D" w:rsidRPr="00251288">
        <w:rPr>
          <w:rFonts w:eastAsia="Calibri"/>
        </w:rPr>
        <w:instrText xml:space="preserve"> \* MERGEFORMAT </w:instrText>
      </w:r>
      <w:r w:rsidRPr="00251288">
        <w:rPr>
          <w:rFonts w:eastAsia="Calibri"/>
        </w:rPr>
      </w:r>
      <w:r w:rsidRPr="00251288">
        <w:rPr>
          <w:rFonts w:eastAsia="Calibri"/>
        </w:rPr>
        <w:fldChar w:fldCharType="separate"/>
      </w:r>
      <w:r w:rsidR="003F41F6">
        <w:rPr>
          <w:rFonts w:eastAsia="Calibri"/>
        </w:rPr>
        <w:t>C.4.1</w:t>
      </w:r>
      <w:r w:rsidRPr="00251288">
        <w:rPr>
          <w:rFonts w:eastAsia="Calibri"/>
        </w:rPr>
        <w:fldChar w:fldCharType="end"/>
      </w:r>
      <w:r w:rsidRPr="00251288">
        <w:rPr>
          <w:rFonts w:eastAsia="Calibri"/>
        </w:rPr>
        <w:t xml:space="preserve"> – </w:t>
      </w:r>
      <w:r w:rsidRPr="00251288">
        <w:rPr>
          <w:rFonts w:eastAsia="Calibri"/>
        </w:rPr>
        <w:fldChar w:fldCharType="begin"/>
      </w:r>
      <w:r w:rsidRPr="00251288">
        <w:rPr>
          <w:rFonts w:eastAsia="Calibri"/>
        </w:rPr>
        <w:instrText xml:space="preserve"> REF _Ref152158759 \r \h </w:instrText>
      </w:r>
      <w:r w:rsidR="00A95E9D" w:rsidRPr="00251288">
        <w:rPr>
          <w:rFonts w:eastAsia="Calibri"/>
        </w:rPr>
        <w:instrText xml:space="preserve"> \* MERGEFORMAT </w:instrText>
      </w:r>
      <w:r w:rsidRPr="00251288">
        <w:rPr>
          <w:rFonts w:eastAsia="Calibri"/>
        </w:rPr>
      </w:r>
      <w:r w:rsidRPr="00251288">
        <w:rPr>
          <w:rFonts w:eastAsia="Calibri"/>
        </w:rPr>
        <w:fldChar w:fldCharType="separate"/>
      </w:r>
      <w:r w:rsidR="003F41F6">
        <w:rPr>
          <w:rFonts w:eastAsia="Calibri"/>
        </w:rPr>
        <w:t>C.4.4</w:t>
      </w:r>
      <w:r w:rsidRPr="00251288">
        <w:rPr>
          <w:rFonts w:eastAsia="Calibri"/>
        </w:rPr>
        <w:fldChar w:fldCharType="end"/>
      </w:r>
      <w:r w:rsidRPr="004716CE">
        <w:rPr>
          <w:rFonts w:eastAsia="Calibri"/>
        </w:rPr>
        <w:t>) is needed to reduce uncertainty within the existing decision support models.</w:t>
      </w:r>
      <w:r w:rsidR="00720B1A">
        <w:rPr>
          <w:rFonts w:eastAsia="Calibri"/>
        </w:rPr>
        <w:t xml:space="preserve"> </w:t>
      </w:r>
      <w:r w:rsidRPr="004716CE">
        <w:rPr>
          <w:rFonts w:eastAsia="Calibri"/>
        </w:rPr>
        <w:t xml:space="preserve">The purpose of this section is to allow an applicant to demonstrate </w:t>
      </w:r>
      <w:r w:rsidR="002B676D">
        <w:rPr>
          <w:rFonts w:eastAsia="Calibri"/>
        </w:rPr>
        <w:t xml:space="preserve">(1) </w:t>
      </w:r>
      <w:r w:rsidR="009D4766">
        <w:rPr>
          <w:rFonts w:eastAsia="Calibri"/>
        </w:rPr>
        <w:t xml:space="preserve">technical capability for designing a </w:t>
      </w:r>
      <w:r w:rsidR="005775A2">
        <w:rPr>
          <w:rFonts w:eastAsia="Calibri"/>
        </w:rPr>
        <w:t>scientific</w:t>
      </w:r>
      <w:r w:rsidR="009D4766">
        <w:rPr>
          <w:rFonts w:eastAsia="Calibri"/>
        </w:rPr>
        <w:t xml:space="preserve"> study, and (2) </w:t>
      </w:r>
      <w:r w:rsidR="00DC76DA">
        <w:rPr>
          <w:rFonts w:eastAsia="Calibri"/>
        </w:rPr>
        <w:t xml:space="preserve">an </w:t>
      </w:r>
      <w:r w:rsidRPr="004716CE">
        <w:rPr>
          <w:rFonts w:eastAsia="Calibri"/>
        </w:rPr>
        <w:t xml:space="preserve">understanding of the needs being addressed by </w:t>
      </w:r>
      <w:r w:rsidR="008A4997">
        <w:rPr>
          <w:rFonts w:eastAsia="Calibri"/>
        </w:rPr>
        <w:t>the</w:t>
      </w:r>
      <w:r w:rsidRPr="004716CE">
        <w:rPr>
          <w:rFonts w:eastAsia="Calibri"/>
        </w:rPr>
        <w:t xml:space="preserve"> proposed project and how the resulting fish information will be useful </w:t>
      </w:r>
      <w:r>
        <w:rPr>
          <w:rFonts w:eastAsia="Calibri"/>
        </w:rPr>
        <w:t>for the refinement of</w:t>
      </w:r>
      <w:r w:rsidRPr="004716CE">
        <w:rPr>
          <w:rFonts w:eastAsia="Calibri"/>
        </w:rPr>
        <w:t xml:space="preserve"> </w:t>
      </w:r>
      <w:r w:rsidR="00E82ED8">
        <w:rPr>
          <w:rFonts w:eastAsia="Calibri"/>
        </w:rPr>
        <w:t>the</w:t>
      </w:r>
      <w:r w:rsidR="00E82ED8" w:rsidRPr="004716CE">
        <w:rPr>
          <w:rFonts w:eastAsia="Calibri"/>
        </w:rPr>
        <w:t xml:space="preserve"> </w:t>
      </w:r>
      <w:r w:rsidRPr="004716CE">
        <w:rPr>
          <w:rFonts w:eastAsia="Calibri"/>
        </w:rPr>
        <w:t>target decision support model.</w:t>
      </w:r>
      <w:r w:rsidR="00720B1A">
        <w:rPr>
          <w:rFonts w:eastAsia="Calibri"/>
        </w:rPr>
        <w:t xml:space="preserve"> </w:t>
      </w:r>
      <w:r w:rsidRPr="004716CE">
        <w:rPr>
          <w:rFonts w:eastAsia="Calibri"/>
        </w:rPr>
        <w:t>To achieve a maximum score, an applicant must demonstrate that the proposed project will lead to a meaningful data set that can be</w:t>
      </w:r>
      <w:r w:rsidR="00720B1A">
        <w:rPr>
          <w:rFonts w:eastAsia="Calibri"/>
        </w:rPr>
        <w:t xml:space="preserve"> applied to</w:t>
      </w:r>
      <w:r w:rsidR="0010425C">
        <w:rPr>
          <w:rFonts w:eastAsia="Calibri"/>
        </w:rPr>
        <w:t>,</w:t>
      </w:r>
      <w:r w:rsidR="00720B1A">
        <w:rPr>
          <w:rFonts w:eastAsia="Calibri"/>
        </w:rPr>
        <w:t xml:space="preserve"> or</w:t>
      </w:r>
      <w:r w:rsidRPr="004716CE">
        <w:rPr>
          <w:rFonts w:eastAsia="Calibri"/>
        </w:rPr>
        <w:t xml:space="preserve"> imported directly into</w:t>
      </w:r>
      <w:r w:rsidR="0010425C">
        <w:rPr>
          <w:rFonts w:eastAsia="Calibri"/>
        </w:rPr>
        <w:t>,</w:t>
      </w:r>
      <w:r w:rsidRPr="004716CE">
        <w:rPr>
          <w:rFonts w:eastAsia="Calibri"/>
        </w:rPr>
        <w:t xml:space="preserve"> a </w:t>
      </w:r>
      <w:r w:rsidR="00503193">
        <w:rPr>
          <w:rFonts w:eastAsia="Calibri"/>
        </w:rPr>
        <w:t xml:space="preserve">decision support </w:t>
      </w:r>
      <w:r w:rsidRPr="004716CE">
        <w:rPr>
          <w:rFonts w:eastAsia="Calibri"/>
        </w:rPr>
        <w:t>model for immediate use.</w:t>
      </w:r>
    </w:p>
    <w:p w14:paraId="5F530C61" w14:textId="659EDE10" w:rsidR="00470DC6" w:rsidRDefault="006B746D" w:rsidP="00646967">
      <w:pPr>
        <w:pStyle w:val="Heading3-nospace"/>
      </w:pPr>
      <w:bookmarkStart w:id="320" w:name="_Toc153874171"/>
      <w:r w:rsidRPr="002566DE">
        <w:t>Criteri</w:t>
      </w:r>
      <w:r>
        <w:t>on</w:t>
      </w:r>
      <w:r w:rsidRPr="002566DE">
        <w:t xml:space="preserve"> </w:t>
      </w:r>
      <w:r w:rsidR="00CD5698" w:rsidRPr="002566DE">
        <w:t xml:space="preserve">2: </w:t>
      </w:r>
      <w:r w:rsidR="00470DC6">
        <w:t>Team Qualifications (20 points)</w:t>
      </w:r>
      <w:bookmarkEnd w:id="320"/>
    </w:p>
    <w:p w14:paraId="4D6C0705" w14:textId="6603991D" w:rsidR="007F29C1" w:rsidRPr="0061265F" w:rsidRDefault="007F29C1" w:rsidP="0061265F">
      <w:pPr>
        <w:spacing w:after="160" w:line="259" w:lineRule="auto"/>
        <w:contextualSpacing/>
        <w:rPr>
          <w:rFonts w:eastAsia="Calibri"/>
        </w:rPr>
      </w:pPr>
      <w:r w:rsidRPr="0061265F">
        <w:rPr>
          <w:rFonts w:eastAsia="Calibri"/>
        </w:rPr>
        <w:t xml:space="preserve">Up to 20 points </w:t>
      </w:r>
      <w:r w:rsidR="00371298" w:rsidRPr="0061265F">
        <w:rPr>
          <w:rFonts w:eastAsia="Calibri"/>
        </w:rPr>
        <w:t>may be awarded for applications that demonstrate</w:t>
      </w:r>
      <w:r w:rsidR="00BA28C9" w:rsidRPr="0061265F">
        <w:rPr>
          <w:rFonts w:eastAsia="Calibri"/>
        </w:rPr>
        <w:t xml:space="preserve"> expertise in the proposed work area.</w:t>
      </w:r>
      <w:r w:rsidR="00720B1A" w:rsidRPr="0061265F">
        <w:rPr>
          <w:rFonts w:eastAsia="Calibri"/>
        </w:rPr>
        <w:t xml:space="preserve"> </w:t>
      </w:r>
      <w:r w:rsidRPr="0061265F">
        <w:rPr>
          <w:rFonts w:eastAsia="Calibri"/>
        </w:rPr>
        <w:t>The application must include an SOQ</w:t>
      </w:r>
      <w:r w:rsidR="00DD1970" w:rsidRPr="0061265F">
        <w:rPr>
          <w:rFonts w:eastAsia="Calibri"/>
        </w:rPr>
        <w:t>.</w:t>
      </w:r>
      <w:r w:rsidR="00720B1A" w:rsidRPr="0061265F">
        <w:rPr>
          <w:rFonts w:eastAsia="Calibri"/>
        </w:rPr>
        <w:t xml:space="preserve"> </w:t>
      </w:r>
      <w:r w:rsidR="00DD1970" w:rsidRPr="0061265F">
        <w:rPr>
          <w:rFonts w:eastAsia="Calibri"/>
        </w:rPr>
        <w:t>The SOQ must reflect</w:t>
      </w:r>
      <w:r w:rsidRPr="0061265F">
        <w:rPr>
          <w:rFonts w:eastAsia="Calibri"/>
        </w:rPr>
        <w:t xml:space="preserve"> that the project team has the relevant experience, qualifications, and capabilities to</w:t>
      </w:r>
      <w:r w:rsidR="00DD1970" w:rsidRPr="0061265F">
        <w:rPr>
          <w:rFonts w:eastAsia="Calibri"/>
        </w:rPr>
        <w:t xml:space="preserve"> successfully</w:t>
      </w:r>
      <w:r w:rsidRPr="0061265F">
        <w:rPr>
          <w:rFonts w:eastAsia="Calibri"/>
        </w:rPr>
        <w:t xml:space="preserve"> </w:t>
      </w:r>
      <w:r w:rsidR="00DD1970" w:rsidRPr="0061265F">
        <w:rPr>
          <w:rFonts w:eastAsia="Calibri"/>
        </w:rPr>
        <w:t>complete the</w:t>
      </w:r>
      <w:r w:rsidRPr="0061265F">
        <w:rPr>
          <w:rFonts w:eastAsia="Calibri"/>
        </w:rPr>
        <w:t xml:space="preserve"> proposed project.</w:t>
      </w:r>
      <w:r w:rsidR="00720B1A" w:rsidRPr="0061265F">
        <w:rPr>
          <w:rFonts w:eastAsia="Calibri"/>
        </w:rPr>
        <w:t xml:space="preserve"> </w:t>
      </w:r>
      <w:r w:rsidRPr="0061265F">
        <w:rPr>
          <w:rFonts w:eastAsia="Calibri"/>
        </w:rPr>
        <w:t>The SOQ must address each of the following four (4) sub criteri</w:t>
      </w:r>
      <w:r w:rsidR="008C3999" w:rsidRPr="0061265F">
        <w:rPr>
          <w:rFonts w:eastAsia="Calibri"/>
        </w:rPr>
        <w:t>on</w:t>
      </w:r>
      <w:r w:rsidRPr="0061265F">
        <w:rPr>
          <w:rFonts w:eastAsia="Calibri"/>
        </w:rPr>
        <w:t xml:space="preserve"> (5 points each possible):</w:t>
      </w:r>
    </w:p>
    <w:p w14:paraId="445628A0" w14:textId="77777777" w:rsidR="007F29C1" w:rsidRDefault="007F29C1" w:rsidP="00720B1A">
      <w:pPr>
        <w:pStyle w:val="ListParagraph"/>
        <w:numPr>
          <w:ilvl w:val="0"/>
          <w:numId w:val="36"/>
        </w:numPr>
        <w:spacing w:after="160" w:line="259" w:lineRule="auto"/>
        <w:contextualSpacing/>
      </w:pPr>
      <w:r w:rsidRPr="00D90D36">
        <w:t>Project management and implementation</w:t>
      </w:r>
      <w:r>
        <w:t xml:space="preserve"> experience</w:t>
      </w:r>
      <w:r w:rsidRPr="00D90D36">
        <w:t xml:space="preserve"> (ability to communicate and manage </w:t>
      </w:r>
      <w:r>
        <w:t xml:space="preserve">inter-disciplinary scientific </w:t>
      </w:r>
      <w:r w:rsidRPr="00D90D36">
        <w:t>teams and work in a timely and organized manner)</w:t>
      </w:r>
    </w:p>
    <w:p w14:paraId="38616BD9" w14:textId="189AA432" w:rsidR="007F29C1" w:rsidRDefault="007F29C1" w:rsidP="00720B1A">
      <w:pPr>
        <w:pStyle w:val="ListParagraph"/>
        <w:numPr>
          <w:ilvl w:val="0"/>
          <w:numId w:val="36"/>
        </w:numPr>
        <w:spacing w:after="160" w:line="259" w:lineRule="auto"/>
        <w:contextualSpacing/>
      </w:pPr>
      <w:r w:rsidRPr="00D90D36">
        <w:t xml:space="preserve">Permitting </w:t>
      </w:r>
      <w:r>
        <w:t xml:space="preserve">experience </w:t>
      </w:r>
      <w:r w:rsidRPr="00D90D36">
        <w:t>(e.g., examples of permits, regulatory compliance, role and responsibility on permits, and type of monitoring covered under the permit)</w:t>
      </w:r>
    </w:p>
    <w:p w14:paraId="0C7348FD" w14:textId="787BCCC6" w:rsidR="007F29C1" w:rsidRPr="0000638D" w:rsidRDefault="007F29C1" w:rsidP="00720B1A">
      <w:pPr>
        <w:pStyle w:val="ListParagraph"/>
        <w:numPr>
          <w:ilvl w:val="0"/>
          <w:numId w:val="36"/>
        </w:numPr>
        <w:spacing w:after="160" w:line="259" w:lineRule="auto"/>
        <w:contextualSpacing/>
      </w:pPr>
      <w:r w:rsidRPr="0000638D">
        <w:t xml:space="preserve">Technical </w:t>
      </w:r>
      <w:r>
        <w:t xml:space="preserve">capabilities </w:t>
      </w:r>
      <w:r w:rsidRPr="0000638D">
        <w:t>(</w:t>
      </w:r>
      <w:r w:rsidR="001F45C3">
        <w:t xml:space="preserve">e.g., </w:t>
      </w:r>
      <w:r w:rsidRPr="0000638D">
        <w:t xml:space="preserve">science-based approaches in the field, in the laboratory, and/or modeling, GIS capabilities, peer review experience, and </w:t>
      </w:r>
      <w:r>
        <w:t xml:space="preserve">experience with </w:t>
      </w:r>
      <w:r w:rsidRPr="0000638D">
        <w:t>scientific publications)</w:t>
      </w:r>
    </w:p>
    <w:p w14:paraId="3DC3CDA1" w14:textId="22B4ED37" w:rsidR="007F29C1" w:rsidRDefault="007F29C1" w:rsidP="00720B1A">
      <w:pPr>
        <w:pStyle w:val="ListParagraph"/>
        <w:numPr>
          <w:ilvl w:val="0"/>
          <w:numId w:val="36"/>
        </w:numPr>
        <w:spacing w:after="160" w:line="259" w:lineRule="auto"/>
        <w:contextualSpacing/>
      </w:pPr>
      <w:r w:rsidRPr="2720B002">
        <w:t xml:space="preserve">Data management </w:t>
      </w:r>
      <w:r>
        <w:t xml:space="preserve">experience </w:t>
      </w:r>
      <w:r w:rsidRPr="2720B002">
        <w:t>(e.g., examples of previous projects with large data sets).</w:t>
      </w:r>
      <w:r w:rsidR="00720B1A">
        <w:t xml:space="preserve"> </w:t>
      </w:r>
      <w:r>
        <w:t xml:space="preserve">For </w:t>
      </w:r>
      <w:r w:rsidRPr="2720B002">
        <w:t xml:space="preserve">more information about relevant </w:t>
      </w:r>
      <w:r w:rsidR="00602D05">
        <w:t xml:space="preserve">data </w:t>
      </w:r>
      <w:r w:rsidRPr="2720B002">
        <w:t xml:space="preserve">requirements for this project, see the </w:t>
      </w:r>
      <w:hyperlink r:id="rId58" w:history="1">
        <w:r w:rsidRPr="00A43358">
          <w:rPr>
            <w:rStyle w:val="Hyperlink"/>
          </w:rPr>
          <w:t>CVPIA SIT Data Guidance</w:t>
        </w:r>
      </w:hyperlink>
      <w:r w:rsidRPr="2720B002">
        <w:t>.</w:t>
      </w:r>
    </w:p>
    <w:p w14:paraId="4D189CC3" w14:textId="77777777" w:rsidR="00720B1A" w:rsidRPr="0061265F" w:rsidRDefault="007F29C1" w:rsidP="0061265F">
      <w:pPr>
        <w:spacing w:after="160" w:line="259" w:lineRule="auto"/>
        <w:contextualSpacing/>
        <w:rPr>
          <w:rFonts w:eastAsia="Calibri"/>
        </w:rPr>
      </w:pPr>
      <w:r w:rsidRPr="0061265F">
        <w:rPr>
          <w:rFonts w:eastAsia="Calibri"/>
        </w:rPr>
        <w:t>For each of the sub criteri</w:t>
      </w:r>
      <w:r w:rsidR="008C3999" w:rsidRPr="0061265F">
        <w:rPr>
          <w:rFonts w:eastAsia="Calibri"/>
        </w:rPr>
        <w:t>on</w:t>
      </w:r>
      <w:r w:rsidRPr="0061265F">
        <w:rPr>
          <w:rFonts w:eastAsia="Calibri"/>
        </w:rPr>
        <w:t xml:space="preserve"> listed above, points will be awarded as follows:</w:t>
      </w:r>
    </w:p>
    <w:p w14:paraId="73631E93" w14:textId="7B42CF53" w:rsidR="007F29C1" w:rsidRDefault="007F29C1" w:rsidP="00720B1A">
      <w:pPr>
        <w:pStyle w:val="ListParagraph"/>
        <w:numPr>
          <w:ilvl w:val="0"/>
          <w:numId w:val="37"/>
        </w:numPr>
        <w:spacing w:after="160" w:line="259" w:lineRule="auto"/>
        <w:contextualSpacing/>
      </w:pPr>
      <w:r>
        <w:t xml:space="preserve">The SOQ does not demonstrate education, training, or experience </w:t>
      </w:r>
      <w:proofErr w:type="gramStart"/>
      <w:r>
        <w:t>in a given</w:t>
      </w:r>
      <w:proofErr w:type="gramEnd"/>
      <w:r>
        <w:t xml:space="preserve"> sub criterion (0 points).</w:t>
      </w:r>
    </w:p>
    <w:p w14:paraId="3C98E4D7" w14:textId="77777777" w:rsidR="007F29C1" w:rsidRDefault="007F29C1" w:rsidP="00720B1A">
      <w:pPr>
        <w:pStyle w:val="ListParagraph"/>
        <w:numPr>
          <w:ilvl w:val="0"/>
          <w:numId w:val="37"/>
        </w:numPr>
        <w:spacing w:after="160" w:line="259" w:lineRule="auto"/>
        <w:contextualSpacing/>
      </w:pPr>
      <w:r>
        <w:t xml:space="preserve">The SOQ demonstrates education or training, but no experience </w:t>
      </w:r>
      <w:proofErr w:type="gramStart"/>
      <w:r>
        <w:t>in a given</w:t>
      </w:r>
      <w:proofErr w:type="gramEnd"/>
      <w:r>
        <w:t xml:space="preserve"> sub criterion (1 points).</w:t>
      </w:r>
    </w:p>
    <w:p w14:paraId="508FD443" w14:textId="0EDCC5FD" w:rsidR="007F29C1" w:rsidRDefault="007F29C1" w:rsidP="00720B1A">
      <w:pPr>
        <w:pStyle w:val="ListParagraph"/>
        <w:numPr>
          <w:ilvl w:val="0"/>
          <w:numId w:val="37"/>
        </w:numPr>
        <w:spacing w:after="160" w:line="259" w:lineRule="auto"/>
        <w:contextualSpacing/>
      </w:pPr>
      <w:r>
        <w:t xml:space="preserve">The SOQ demonstrates experience performing the work described </w:t>
      </w:r>
      <w:proofErr w:type="gramStart"/>
      <w:r>
        <w:t>in a given</w:t>
      </w:r>
      <w:proofErr w:type="gramEnd"/>
      <w:r>
        <w:t xml:space="preserve"> sub criterion (5 points).</w:t>
      </w:r>
    </w:p>
    <w:p w14:paraId="38CEE51C" w14:textId="478930C5" w:rsidR="007F29C1" w:rsidRPr="00691F69" w:rsidRDefault="007F29C1" w:rsidP="007F29C1">
      <w:pPr>
        <w:rPr>
          <w:b/>
          <w:bCs/>
        </w:rPr>
      </w:pPr>
      <w:r w:rsidRPr="00691F69">
        <w:rPr>
          <w:b/>
          <w:bCs/>
        </w:rPr>
        <w:t>Note: SOQ</w:t>
      </w:r>
      <w:r w:rsidR="00B0554A">
        <w:rPr>
          <w:b/>
          <w:bCs/>
        </w:rPr>
        <w:t>s are limited</w:t>
      </w:r>
      <w:r w:rsidRPr="00691F69">
        <w:rPr>
          <w:b/>
          <w:bCs/>
        </w:rPr>
        <w:t xml:space="preserve"> to </w:t>
      </w:r>
      <w:r w:rsidR="0032661D" w:rsidRPr="00691F69">
        <w:rPr>
          <w:b/>
          <w:bCs/>
        </w:rPr>
        <w:t>10</w:t>
      </w:r>
      <w:r w:rsidR="000D0BFC" w:rsidRPr="00691F69">
        <w:rPr>
          <w:b/>
          <w:bCs/>
        </w:rPr>
        <w:t xml:space="preserve"> </w:t>
      </w:r>
      <w:r w:rsidRPr="00691F69">
        <w:rPr>
          <w:b/>
          <w:bCs/>
        </w:rPr>
        <w:t>pages.</w:t>
      </w:r>
      <w:r w:rsidR="00720B1A">
        <w:rPr>
          <w:b/>
          <w:bCs/>
        </w:rPr>
        <w:t xml:space="preserve"> </w:t>
      </w:r>
      <w:r w:rsidR="00F04EFE">
        <w:rPr>
          <w:b/>
          <w:bCs/>
        </w:rPr>
        <w:t xml:space="preserve">If an </w:t>
      </w:r>
      <w:r w:rsidR="00B0554A">
        <w:rPr>
          <w:b/>
          <w:bCs/>
        </w:rPr>
        <w:t>SOQ</w:t>
      </w:r>
      <w:r w:rsidR="00F04EFE">
        <w:rPr>
          <w:b/>
          <w:bCs/>
        </w:rPr>
        <w:t xml:space="preserve"> exceeds 10 pages, only the first 10 pages will be reviewed.</w:t>
      </w:r>
    </w:p>
    <w:p w14:paraId="6F0B0783" w14:textId="7AB3C161" w:rsidR="008B1ED2" w:rsidRDefault="006B746D" w:rsidP="00646967">
      <w:pPr>
        <w:pStyle w:val="Heading3-nospace"/>
      </w:pPr>
      <w:bookmarkStart w:id="321" w:name="_Toc153874172"/>
      <w:r>
        <w:t xml:space="preserve">Criterion </w:t>
      </w:r>
      <w:r w:rsidR="002566DE">
        <w:t xml:space="preserve">3: </w:t>
      </w:r>
      <w:r w:rsidR="002566DE" w:rsidRPr="002566DE">
        <w:t>Collaboration</w:t>
      </w:r>
      <w:r w:rsidR="003D1ADA">
        <w:t xml:space="preserve"> and </w:t>
      </w:r>
      <w:r w:rsidR="00D2010C">
        <w:t>Leverage</w:t>
      </w:r>
      <w:r w:rsidR="00B013AC">
        <w:t xml:space="preserve"> </w:t>
      </w:r>
      <w:r w:rsidR="002566DE" w:rsidRPr="002566DE">
        <w:t>(</w:t>
      </w:r>
      <w:r w:rsidR="00D2010C" w:rsidRPr="00E80571">
        <w:t>1</w:t>
      </w:r>
      <w:r w:rsidR="00E80571" w:rsidRPr="00E80571">
        <w:t>5</w:t>
      </w:r>
      <w:r w:rsidR="002566DE" w:rsidRPr="00E80571">
        <w:t xml:space="preserve"> points</w:t>
      </w:r>
      <w:r w:rsidR="002566DE" w:rsidRPr="002566DE">
        <w:t>)</w:t>
      </w:r>
      <w:bookmarkEnd w:id="321"/>
    </w:p>
    <w:p w14:paraId="386D4458" w14:textId="085F87D5" w:rsidR="00911BBC" w:rsidRDefault="00911BBC" w:rsidP="00911BBC">
      <w:r w:rsidRPr="2720B002">
        <w:t xml:space="preserve">Up to </w:t>
      </w:r>
      <w:r w:rsidRPr="003511FB">
        <w:t>1</w:t>
      </w:r>
      <w:r w:rsidR="00B61AE0">
        <w:t>5</w:t>
      </w:r>
      <w:r w:rsidRPr="003511FB">
        <w:t xml:space="preserve"> </w:t>
      </w:r>
      <w:r w:rsidRPr="2720B002">
        <w:t xml:space="preserve">points may be awarded to </w:t>
      </w:r>
      <w:r w:rsidR="004C6744">
        <w:t>application</w:t>
      </w:r>
      <w:r w:rsidRPr="2720B002">
        <w:t>s that include partnerships or interactions with collaborative workgroups or science initiatives, such as the Science Integration Team, CSAMP Delta smelt SDM, or SFHA Delta Coordination Group.</w:t>
      </w:r>
      <w:r w:rsidR="00720B1A">
        <w:t xml:space="preserve"> </w:t>
      </w:r>
      <w:r w:rsidRPr="2720B002">
        <w:t xml:space="preserve">Multiple entities working together can </w:t>
      </w:r>
      <w:r w:rsidRPr="2720B002">
        <w:lastRenderedPageBreak/>
        <w:t xml:space="preserve">increase public support and enhance the success of a project by involving a wide range of expertise. The </w:t>
      </w:r>
      <w:r w:rsidR="004C6744">
        <w:t>application</w:t>
      </w:r>
      <w:r w:rsidRPr="2720B002">
        <w:t xml:space="preserve"> will be judged for the potential integration of the proposed work with other ongoing work in the target fish group or project location. The </w:t>
      </w:r>
      <w:r w:rsidR="004C6744">
        <w:t>application</w:t>
      </w:r>
      <w:r w:rsidRPr="2720B002">
        <w:t xml:space="preserve"> must clearly address the following </w:t>
      </w:r>
      <w:r w:rsidR="00FC1F58" w:rsidRPr="2720B002">
        <w:t>sub criteria</w:t>
      </w:r>
      <w:r w:rsidRPr="2720B002">
        <w:t>:</w:t>
      </w:r>
    </w:p>
    <w:p w14:paraId="580D90B9" w14:textId="5E1ADF70" w:rsidR="00720B1A" w:rsidRDefault="00911BBC" w:rsidP="00720B1A">
      <w:pPr>
        <w:pStyle w:val="ListParagraph"/>
        <w:numPr>
          <w:ilvl w:val="0"/>
          <w:numId w:val="36"/>
        </w:numPr>
        <w:spacing w:after="160" w:line="259" w:lineRule="auto"/>
        <w:contextualSpacing/>
      </w:pPr>
      <w:r w:rsidRPr="00A96867">
        <w:t xml:space="preserve">Does the Project Management Team (PMT) (and/or a key member of the PMT) participate in a collaborative workgroup, </w:t>
      </w:r>
      <w:r w:rsidR="00720B1A">
        <w:t xml:space="preserve">the SIT, or </w:t>
      </w:r>
      <w:r w:rsidRPr="00A96867">
        <w:t>a subgroup of the Science Integration Team, and/or a related science initiative</w:t>
      </w:r>
      <w:r w:rsidR="00DD6111" w:rsidRPr="00A96867">
        <w:t xml:space="preserve"> (yes = 5 points, no = 0 points)</w:t>
      </w:r>
      <w:r w:rsidRPr="00A96867">
        <w:t>?</w:t>
      </w:r>
      <w:r w:rsidR="00720B1A">
        <w:t xml:space="preserve"> </w:t>
      </w:r>
      <w:r w:rsidR="003F303B" w:rsidRPr="00A96867">
        <w:t>T</w:t>
      </w:r>
      <w:r w:rsidR="00406CE6" w:rsidRPr="00A96867">
        <w:t xml:space="preserve">he narrative of the </w:t>
      </w:r>
      <w:r w:rsidR="004C6744">
        <w:t>application</w:t>
      </w:r>
      <w:r w:rsidR="003F303B" w:rsidRPr="00A96867">
        <w:t xml:space="preserve"> must </w:t>
      </w:r>
      <w:r w:rsidR="007B2279" w:rsidRPr="00A96867">
        <w:t>include the</w:t>
      </w:r>
      <w:r w:rsidR="00DF3E44" w:rsidRPr="00A96867">
        <w:t xml:space="preserve"> names of the relevant workgroups</w:t>
      </w:r>
      <w:r w:rsidR="00D32D21">
        <w:t xml:space="preserve"> and how the team participates</w:t>
      </w:r>
      <w:r w:rsidR="007B2279" w:rsidRPr="00A96867">
        <w:t xml:space="preserve"> to receive credit</w:t>
      </w:r>
      <w:r w:rsidR="003F303B" w:rsidRPr="00A96867">
        <w:t>.</w:t>
      </w:r>
    </w:p>
    <w:p w14:paraId="6F21F75E" w14:textId="77777777" w:rsidR="00720B1A" w:rsidRDefault="00911BBC" w:rsidP="00720B1A">
      <w:pPr>
        <w:pStyle w:val="ListParagraph"/>
        <w:numPr>
          <w:ilvl w:val="0"/>
          <w:numId w:val="36"/>
        </w:numPr>
        <w:spacing w:after="160" w:line="259" w:lineRule="auto"/>
        <w:contextualSpacing/>
      </w:pPr>
      <w:r w:rsidRPr="00A96867">
        <w:t xml:space="preserve">Does the proposal include </w:t>
      </w:r>
      <w:r w:rsidR="00E85CC3" w:rsidRPr="00A96867">
        <w:t xml:space="preserve">funding, </w:t>
      </w:r>
      <w:r w:rsidRPr="00A96867">
        <w:t>labor, material</w:t>
      </w:r>
      <w:r w:rsidR="00126F3B">
        <w:t>s</w:t>
      </w:r>
      <w:r w:rsidRPr="00A96867">
        <w:t xml:space="preserve">, </w:t>
      </w:r>
      <w:r w:rsidR="00C84FD6" w:rsidRPr="00A96867">
        <w:t xml:space="preserve">results (i.e., published habitat suitability criteria), </w:t>
      </w:r>
      <w:r w:rsidRPr="00A96867">
        <w:t>and/or equipment (e.g., rotary screw traps, PIT tag arrays installed by other monitoring groups, etc.) that has been contributed from another entity</w:t>
      </w:r>
      <w:r w:rsidR="004B53E9" w:rsidRPr="00A96867">
        <w:t xml:space="preserve"> (yes = 5 points, no = 0 points)</w:t>
      </w:r>
      <w:r w:rsidRPr="00A96867">
        <w:t>?</w:t>
      </w:r>
      <w:r w:rsidR="00720B1A">
        <w:t xml:space="preserve"> </w:t>
      </w:r>
      <w:r w:rsidR="00FA2922" w:rsidRPr="00A96867">
        <w:t xml:space="preserve">The narrative of the </w:t>
      </w:r>
      <w:r w:rsidR="004C6744">
        <w:t>application</w:t>
      </w:r>
      <w:r w:rsidR="00FA2922" w:rsidRPr="00A96867">
        <w:t xml:space="preserve"> </w:t>
      </w:r>
      <w:r w:rsidR="00BE14E7">
        <w:t xml:space="preserve">must </w:t>
      </w:r>
      <w:r w:rsidR="00FA2922" w:rsidRPr="00A96867">
        <w:t>clearl</w:t>
      </w:r>
      <w:r w:rsidR="008011A1" w:rsidRPr="00A96867">
        <w:t>y d</w:t>
      </w:r>
      <w:r w:rsidR="00A62DBA" w:rsidRPr="00A96867">
        <w:t xml:space="preserve">escribe the </w:t>
      </w:r>
      <w:r w:rsidR="00B33D25" w:rsidRPr="00A96867">
        <w:t>relevant contr</w:t>
      </w:r>
      <w:r w:rsidR="004D6E45">
        <w:t>i</w:t>
      </w:r>
      <w:r w:rsidR="00B33D25" w:rsidRPr="00A96867">
        <w:t xml:space="preserve">butions </w:t>
      </w:r>
      <w:r w:rsidR="00A96867" w:rsidRPr="00A96867">
        <w:t xml:space="preserve">and </w:t>
      </w:r>
      <w:r w:rsidR="00FA2922" w:rsidRPr="00A96867">
        <w:t xml:space="preserve">the names of </w:t>
      </w:r>
      <w:r w:rsidR="00A96867" w:rsidRPr="00A96867">
        <w:t xml:space="preserve">contributors </w:t>
      </w:r>
      <w:r w:rsidR="00FA2922" w:rsidRPr="00A96867">
        <w:t>to receive credit.</w:t>
      </w:r>
    </w:p>
    <w:p w14:paraId="361212AA" w14:textId="77777777" w:rsidR="00720B1A" w:rsidRDefault="00B849C4" w:rsidP="00720B1A">
      <w:pPr>
        <w:pStyle w:val="ListParagraph"/>
        <w:numPr>
          <w:ilvl w:val="0"/>
          <w:numId w:val="36"/>
        </w:numPr>
        <w:spacing w:after="160" w:line="259" w:lineRule="auto"/>
        <w:contextualSpacing/>
      </w:pPr>
      <w:r w:rsidRPr="00E80571">
        <w:t xml:space="preserve">Does the proposed project address </w:t>
      </w:r>
      <w:r w:rsidR="003B4BB0" w:rsidRPr="00E80571">
        <w:t>more than one fish information need, more than one fish type</w:t>
      </w:r>
      <w:r w:rsidR="00FF36D6" w:rsidRPr="00E80571">
        <w:t xml:space="preserve"> (</w:t>
      </w:r>
      <w:r w:rsidR="00434F89" w:rsidRPr="00E80571">
        <w:t>e.g.</w:t>
      </w:r>
      <w:r w:rsidR="007E6713" w:rsidRPr="00E80571">
        <w:t xml:space="preserve">, multiple salmon </w:t>
      </w:r>
      <w:proofErr w:type="gramStart"/>
      <w:r w:rsidR="007E6713" w:rsidRPr="00E80571">
        <w:t>runs</w:t>
      </w:r>
      <w:proofErr w:type="gramEnd"/>
      <w:r w:rsidR="007E6713" w:rsidRPr="00E80571">
        <w:t>)</w:t>
      </w:r>
      <w:r w:rsidR="003B4BB0" w:rsidRPr="00E80571">
        <w:t xml:space="preserve">, </w:t>
      </w:r>
      <w:r w:rsidR="001853C4" w:rsidRPr="00E80571">
        <w:t>and/</w:t>
      </w:r>
      <w:r w:rsidR="003B4BB0" w:rsidRPr="00E80571">
        <w:t>or more than one study location</w:t>
      </w:r>
      <w:r w:rsidR="001853C4" w:rsidRPr="00E80571">
        <w:t xml:space="preserve"> (yes = 5 points, no = 0 points)?</w:t>
      </w:r>
    </w:p>
    <w:p w14:paraId="589B7248" w14:textId="0046C577" w:rsidR="6B8803E5" w:rsidRDefault="6B8803E5" w:rsidP="6B8803E5">
      <w:pPr>
        <w:pStyle w:val="ListParagraph"/>
        <w:spacing w:after="160" w:line="259" w:lineRule="auto"/>
        <w:ind w:left="0"/>
        <w:contextualSpacing/>
        <w:rPr>
          <w:b/>
          <w:bCs/>
        </w:rPr>
      </w:pPr>
    </w:p>
    <w:p w14:paraId="6D589533" w14:textId="341F60D3" w:rsidR="00A96867" w:rsidRPr="00710F5A" w:rsidRDefault="71F59524" w:rsidP="6B8803E5">
      <w:pPr>
        <w:pStyle w:val="ListParagraph"/>
        <w:spacing w:after="160" w:line="259" w:lineRule="auto"/>
        <w:ind w:left="0"/>
        <w:contextualSpacing/>
        <w:rPr>
          <w:b/>
        </w:rPr>
      </w:pPr>
      <w:r w:rsidRPr="00710F5A">
        <w:rPr>
          <w:b/>
          <w:bCs/>
        </w:rPr>
        <w:t xml:space="preserve">Note: For projects targeting </w:t>
      </w:r>
      <w:r w:rsidR="000E3A15">
        <w:rPr>
          <w:b/>
          <w:bCs/>
        </w:rPr>
        <w:t>Chinook salmon</w:t>
      </w:r>
      <w:r w:rsidRPr="00710F5A">
        <w:rPr>
          <w:b/>
          <w:bCs/>
        </w:rPr>
        <w:t xml:space="preserve">, </w:t>
      </w:r>
      <w:r w:rsidRPr="00710F5A">
        <w:rPr>
          <w:b/>
          <w:bCs/>
          <w:i/>
          <w:iCs/>
        </w:rPr>
        <w:t>O. mykiss</w:t>
      </w:r>
      <w:r w:rsidRPr="00710F5A">
        <w:rPr>
          <w:b/>
          <w:bCs/>
        </w:rPr>
        <w:t>, or sturgeon, the applicant</w:t>
      </w:r>
      <w:r w:rsidR="363298D5" w:rsidRPr="00710F5A">
        <w:rPr>
          <w:b/>
          <w:bCs/>
        </w:rPr>
        <w:t xml:space="preserve">, if awarded, </w:t>
      </w:r>
      <w:r w:rsidRPr="00710F5A">
        <w:rPr>
          <w:b/>
          <w:bCs/>
        </w:rPr>
        <w:t xml:space="preserve">will be expected to submit a </w:t>
      </w:r>
      <w:r w:rsidR="0C8D35CB" w:rsidRPr="00710F5A">
        <w:rPr>
          <w:b/>
          <w:bCs/>
        </w:rPr>
        <w:t xml:space="preserve">SIT </w:t>
      </w:r>
      <w:r w:rsidRPr="00710F5A">
        <w:rPr>
          <w:b/>
          <w:bCs/>
        </w:rPr>
        <w:t xml:space="preserve">pre-proposal </w:t>
      </w:r>
      <w:r w:rsidR="3C1658E4" w:rsidRPr="00710F5A">
        <w:rPr>
          <w:b/>
          <w:bCs/>
        </w:rPr>
        <w:t xml:space="preserve">and subsequent “full” proposal to the SIT Science Coordinator </w:t>
      </w:r>
      <w:r w:rsidR="011FE382" w:rsidRPr="00710F5A">
        <w:rPr>
          <w:b/>
          <w:bCs/>
        </w:rPr>
        <w:t>for evaluation by the SIT</w:t>
      </w:r>
      <w:r w:rsidR="4B8C8E9C" w:rsidRPr="00710F5A">
        <w:rPr>
          <w:b/>
          <w:bCs/>
        </w:rPr>
        <w:t xml:space="preserve"> after </w:t>
      </w:r>
      <w:r w:rsidR="6DADA576" w:rsidRPr="00710F5A">
        <w:rPr>
          <w:b/>
          <w:bCs/>
        </w:rPr>
        <w:t>the financial assistance agreement is signed.</w:t>
      </w:r>
      <w:r w:rsidR="00720B1A">
        <w:rPr>
          <w:b/>
          <w:bCs/>
        </w:rPr>
        <w:t xml:space="preserve"> </w:t>
      </w:r>
      <w:r w:rsidR="00735D04">
        <w:rPr>
          <w:b/>
          <w:bCs/>
        </w:rPr>
        <w:t>For more information about SIT proposals and pre-proposals</w:t>
      </w:r>
      <w:r w:rsidR="003F3A03">
        <w:rPr>
          <w:b/>
          <w:bCs/>
        </w:rPr>
        <w:t xml:space="preserve">, see the </w:t>
      </w:r>
      <w:hyperlink r:id="rId59" w:history="1">
        <w:r w:rsidR="003F3A03" w:rsidRPr="00963EE2">
          <w:rPr>
            <w:rStyle w:val="Hyperlink"/>
            <w:b/>
            <w:bCs/>
          </w:rPr>
          <w:t xml:space="preserve">SIT </w:t>
        </w:r>
        <w:r w:rsidR="00963EE2" w:rsidRPr="00963EE2">
          <w:rPr>
            <w:rStyle w:val="Hyperlink"/>
            <w:b/>
            <w:bCs/>
          </w:rPr>
          <w:t xml:space="preserve">DSM Proposal </w:t>
        </w:r>
        <w:r w:rsidR="003F3A03" w:rsidRPr="00963EE2">
          <w:rPr>
            <w:rStyle w:val="Hyperlink"/>
            <w:b/>
            <w:bCs/>
          </w:rPr>
          <w:t>web</w:t>
        </w:r>
        <w:r w:rsidR="00963EE2" w:rsidRPr="00963EE2">
          <w:rPr>
            <w:rStyle w:val="Hyperlink"/>
            <w:b/>
            <w:bCs/>
          </w:rPr>
          <w:t>page</w:t>
        </w:r>
      </w:hyperlink>
      <w:r w:rsidR="003F3A03">
        <w:rPr>
          <w:b/>
          <w:bCs/>
        </w:rPr>
        <w:t>.</w:t>
      </w:r>
    </w:p>
    <w:p w14:paraId="58C566D7" w14:textId="77777777" w:rsidR="00EE1ECC" w:rsidRDefault="006B746D" w:rsidP="00646967">
      <w:pPr>
        <w:pStyle w:val="Heading3-nospace"/>
      </w:pPr>
      <w:bookmarkStart w:id="322" w:name="_Toc153874173"/>
      <w:bookmarkStart w:id="323" w:name="_Ref136876516"/>
      <w:r w:rsidRPr="008B1ED2">
        <w:t>Criteri</w:t>
      </w:r>
      <w:r>
        <w:t>on</w:t>
      </w:r>
      <w:r w:rsidRPr="008B1ED2">
        <w:t xml:space="preserve"> </w:t>
      </w:r>
      <w:r w:rsidR="00EA229D">
        <w:t>4</w:t>
      </w:r>
      <w:r w:rsidR="00EA229D" w:rsidRPr="008B1ED2">
        <w:t>:</w:t>
      </w:r>
      <w:r w:rsidR="00C46137">
        <w:t xml:space="preserve"> Permitting Approach </w:t>
      </w:r>
      <w:r w:rsidR="00EE1ECC">
        <w:t>(10 points)</w:t>
      </w:r>
      <w:bookmarkEnd w:id="322"/>
    </w:p>
    <w:bookmarkEnd w:id="323"/>
    <w:p w14:paraId="5C5654A9" w14:textId="77777777" w:rsidR="00720B1A" w:rsidRDefault="002265B1" w:rsidP="000F7C08">
      <w:r w:rsidRPr="00037D6D">
        <w:t xml:space="preserve">The </w:t>
      </w:r>
      <w:r w:rsidR="004C6744">
        <w:t>application</w:t>
      </w:r>
      <w:r w:rsidRPr="00346A2F">
        <w:t xml:space="preserve"> must outline a </w:t>
      </w:r>
      <w:r>
        <w:t xml:space="preserve">brief </w:t>
      </w:r>
      <w:r w:rsidRPr="00346A2F">
        <w:t>plan for obtaining permits for the proposed project.</w:t>
      </w:r>
      <w:r w:rsidR="00720B1A">
        <w:t xml:space="preserve"> </w:t>
      </w:r>
      <w:r>
        <w:t xml:space="preserve">In this category, </w:t>
      </w:r>
      <w:r w:rsidR="004C6744">
        <w:t>application</w:t>
      </w:r>
      <w:r>
        <w:t xml:space="preserve">s will be evaluated and scored as </w:t>
      </w:r>
      <w:r w:rsidRPr="00346A2F">
        <w:t>follows:</w:t>
      </w:r>
    </w:p>
    <w:p w14:paraId="57DB08D8" w14:textId="00EE9853" w:rsidR="002265B1" w:rsidRPr="00346A2F" w:rsidRDefault="004C6744" w:rsidP="00720B1A">
      <w:pPr>
        <w:pStyle w:val="ListParagraph"/>
        <w:numPr>
          <w:ilvl w:val="0"/>
          <w:numId w:val="39"/>
        </w:numPr>
        <w:spacing w:after="160" w:line="259" w:lineRule="auto"/>
        <w:contextualSpacing/>
      </w:pPr>
      <w:r>
        <w:t>Application</w:t>
      </w:r>
      <w:r w:rsidR="002265B1" w:rsidRPr="00346A2F">
        <w:t xml:space="preserve"> does not account for permitting (0 points).</w:t>
      </w:r>
    </w:p>
    <w:p w14:paraId="08EF3990" w14:textId="05A4BF12" w:rsidR="002265B1" w:rsidRPr="00346A2F" w:rsidRDefault="004C6744" w:rsidP="00720B1A">
      <w:pPr>
        <w:pStyle w:val="ListParagraph"/>
        <w:numPr>
          <w:ilvl w:val="0"/>
          <w:numId w:val="39"/>
        </w:numPr>
        <w:spacing w:after="160" w:line="259" w:lineRule="auto"/>
        <w:contextualSpacing/>
      </w:pPr>
      <w:r>
        <w:t>Application</w:t>
      </w:r>
      <w:r w:rsidR="002265B1" w:rsidRPr="00346A2F">
        <w:t xml:space="preserve"> states the anticipated permits </w:t>
      </w:r>
      <w:r w:rsidR="00126C4D">
        <w:t xml:space="preserve">are </w:t>
      </w:r>
      <w:r w:rsidR="002265B1">
        <w:t xml:space="preserve">needed for the proposed project </w:t>
      </w:r>
      <w:r w:rsidR="002265B1" w:rsidRPr="00346A2F">
        <w:t xml:space="preserve">but </w:t>
      </w:r>
      <w:r w:rsidR="002265B1">
        <w:t xml:space="preserve">does not provide a </w:t>
      </w:r>
      <w:r w:rsidR="002265B1" w:rsidRPr="00346A2F">
        <w:t>narrative for obtaining permits (5 points).</w:t>
      </w:r>
    </w:p>
    <w:p w14:paraId="5C7FFCC9" w14:textId="683C60DF" w:rsidR="002265B1" w:rsidRPr="00346A2F" w:rsidRDefault="004C6744" w:rsidP="00720B1A">
      <w:pPr>
        <w:pStyle w:val="ListParagraph"/>
        <w:numPr>
          <w:ilvl w:val="0"/>
          <w:numId w:val="39"/>
        </w:numPr>
        <w:spacing w:after="160" w:line="259" w:lineRule="auto"/>
        <w:contextualSpacing/>
      </w:pPr>
      <w:r>
        <w:t>Application</w:t>
      </w:r>
      <w:r w:rsidR="002265B1" w:rsidRPr="00346A2F">
        <w:t xml:space="preserve"> lists all </w:t>
      </w:r>
      <w:r w:rsidR="002265B1">
        <w:t xml:space="preserve">the </w:t>
      </w:r>
      <w:r w:rsidR="002265B1" w:rsidRPr="00346A2F">
        <w:t>anticipated permits</w:t>
      </w:r>
      <w:r w:rsidR="002265B1">
        <w:t xml:space="preserve"> needed to carry out the proposed project</w:t>
      </w:r>
      <w:r w:rsidR="002265B1" w:rsidRPr="00346A2F">
        <w:t xml:space="preserve">, includes a </w:t>
      </w:r>
      <w:r w:rsidR="002265B1">
        <w:t xml:space="preserve">brief </w:t>
      </w:r>
      <w:r w:rsidR="002265B1" w:rsidRPr="00346A2F">
        <w:t>narrative for obtaining</w:t>
      </w:r>
      <w:r w:rsidR="002265B1">
        <w:t xml:space="preserve"> permits</w:t>
      </w:r>
      <w:r w:rsidR="002265B1" w:rsidRPr="00346A2F">
        <w:t xml:space="preserve">, and accounts for </w:t>
      </w:r>
      <w:r w:rsidR="002265B1">
        <w:t xml:space="preserve">the </w:t>
      </w:r>
      <w:r w:rsidR="002265B1" w:rsidRPr="00346A2F">
        <w:t xml:space="preserve">permitting </w:t>
      </w:r>
      <w:r w:rsidR="002265B1">
        <w:t xml:space="preserve">process </w:t>
      </w:r>
      <w:r w:rsidR="002265B1" w:rsidRPr="00346A2F">
        <w:t>in the milestone schedule (10 points).</w:t>
      </w:r>
    </w:p>
    <w:p w14:paraId="1DFCCFF8" w14:textId="602C01DD" w:rsidR="00720B1A" w:rsidRDefault="002265B1" w:rsidP="002265B1">
      <w:r>
        <w:t>The purpose of this section is to demonstrate understanding, awareness, and experience with regulatory compliance.</w:t>
      </w:r>
      <w:r w:rsidR="00720B1A">
        <w:t xml:space="preserve"> </w:t>
      </w:r>
      <w:r>
        <w:t xml:space="preserve">A </w:t>
      </w:r>
      <w:r w:rsidR="00FB22D2">
        <w:t>final</w:t>
      </w:r>
      <w:r>
        <w:t xml:space="preserve"> permitting plan is not expected </w:t>
      </w:r>
      <w:r w:rsidR="00720B1A">
        <w:t xml:space="preserve">to accompany </w:t>
      </w:r>
      <w:r>
        <w:t>the application.</w:t>
      </w:r>
    </w:p>
    <w:p w14:paraId="3B2BC143" w14:textId="7C24772C" w:rsidR="00037D6D" w:rsidRDefault="00037D6D" w:rsidP="00646967">
      <w:pPr>
        <w:pStyle w:val="Heading3-nospace"/>
      </w:pPr>
      <w:bookmarkStart w:id="324" w:name="_Toc153874174"/>
      <w:r w:rsidRPr="008B1ED2">
        <w:t>Criteri</w:t>
      </w:r>
      <w:r>
        <w:t>on</w:t>
      </w:r>
      <w:r w:rsidRPr="008B1ED2">
        <w:t xml:space="preserve"> </w:t>
      </w:r>
      <w:r w:rsidR="006A575A">
        <w:t>5</w:t>
      </w:r>
      <w:r w:rsidRPr="008B1ED2">
        <w:t>:</w:t>
      </w:r>
      <w:r>
        <w:t xml:space="preserve"> Data Management, Analysis, and Reporting Plan (20 points)</w:t>
      </w:r>
      <w:bookmarkEnd w:id="324"/>
    </w:p>
    <w:p w14:paraId="2F1E718F" w14:textId="182EE6DC" w:rsidR="006A575A" w:rsidRPr="00346A2F" w:rsidRDefault="006A575A" w:rsidP="000A2F86">
      <w:r w:rsidRPr="00346A2F">
        <w:t xml:space="preserve">The </w:t>
      </w:r>
      <w:r w:rsidR="004C6744">
        <w:t>application</w:t>
      </w:r>
      <w:r w:rsidRPr="00346A2F">
        <w:t xml:space="preserve"> must outline a plan </w:t>
      </w:r>
      <w:r>
        <w:t>analyzing and managing raw data sets, as well as documenting the results in a report.</w:t>
      </w:r>
      <w:r w:rsidR="00720B1A">
        <w:t xml:space="preserve"> </w:t>
      </w:r>
      <w:r w:rsidR="004C6744">
        <w:t>Application</w:t>
      </w:r>
      <w:r>
        <w:t>s will be evaluated and scored</w:t>
      </w:r>
      <w:r w:rsidR="00A44C18">
        <w:t xml:space="preserve"> in this criterion</w:t>
      </w:r>
      <w:r>
        <w:t xml:space="preserve"> as </w:t>
      </w:r>
      <w:r w:rsidRPr="00346A2F">
        <w:t>follows:</w:t>
      </w:r>
    </w:p>
    <w:p w14:paraId="3DF74474" w14:textId="0F080D45" w:rsidR="006A575A" w:rsidRDefault="004C6744" w:rsidP="00720B1A">
      <w:pPr>
        <w:pStyle w:val="ListParagraph"/>
        <w:numPr>
          <w:ilvl w:val="0"/>
          <w:numId w:val="39"/>
        </w:numPr>
        <w:spacing w:after="160" w:line="259" w:lineRule="auto"/>
        <w:contextualSpacing/>
      </w:pPr>
      <w:r>
        <w:lastRenderedPageBreak/>
        <w:t>Application</w:t>
      </w:r>
      <w:r w:rsidR="006A575A" w:rsidRPr="00346A2F">
        <w:t xml:space="preserve"> does not </w:t>
      </w:r>
      <w:r w:rsidR="006A575A">
        <w:t>have a plan for analyzing, managing, and reporting on the data collected in the study</w:t>
      </w:r>
      <w:r w:rsidR="006A575A" w:rsidRPr="00346A2F">
        <w:t xml:space="preserve"> (0 points).</w:t>
      </w:r>
    </w:p>
    <w:p w14:paraId="635F154F" w14:textId="29760CFC" w:rsidR="006A575A" w:rsidRDefault="004C6744" w:rsidP="00720B1A">
      <w:pPr>
        <w:pStyle w:val="ListParagraph"/>
        <w:numPr>
          <w:ilvl w:val="0"/>
          <w:numId w:val="39"/>
        </w:numPr>
        <w:spacing w:after="160" w:line="259" w:lineRule="auto"/>
        <w:contextualSpacing/>
      </w:pPr>
      <w:r>
        <w:t>Application</w:t>
      </w:r>
      <w:r w:rsidR="006A575A">
        <w:t xml:space="preserve"> has a plan for managing, analyzing, and reporting on the data collected in the study and includes the following components (20 points possible):</w:t>
      </w:r>
    </w:p>
    <w:p w14:paraId="51C16757" w14:textId="53CC774B" w:rsidR="006A575A" w:rsidRPr="00D64310" w:rsidRDefault="006A575A" w:rsidP="00720B1A">
      <w:pPr>
        <w:pStyle w:val="ListParagraph"/>
        <w:numPr>
          <w:ilvl w:val="1"/>
          <w:numId w:val="39"/>
        </w:numPr>
        <w:spacing w:after="160" w:line="259" w:lineRule="auto"/>
        <w:contextualSpacing/>
      </w:pPr>
      <w:r w:rsidRPr="00D64310">
        <w:t xml:space="preserve">An outlined approach for processing raw data from the field (or the lab) into a format that is compatible with the target decision support model </w:t>
      </w:r>
      <w:r w:rsidR="00690072" w:rsidRPr="00D64310">
        <w:rPr>
          <w:rFonts w:eastAsia="Calibri"/>
        </w:rPr>
        <w:t>(Hint: the format of the resulting data set should be compatible with and ready for direct input into the model. Consider compatible file types, applicable units of measure, and any special formatting needs, such as a comma-</w:t>
      </w:r>
      <w:r w:rsidR="00FC1F58" w:rsidRPr="00D64310">
        <w:rPr>
          <w:rFonts w:eastAsia="Calibri"/>
        </w:rPr>
        <w:t>delimited</w:t>
      </w:r>
      <w:r w:rsidR="00690072" w:rsidRPr="00D64310">
        <w:rPr>
          <w:rFonts w:eastAsia="Calibri"/>
        </w:rPr>
        <w:t xml:space="preserve"> format).</w:t>
      </w:r>
      <w:r w:rsidR="00690072" w:rsidRPr="00D64310">
        <w:t xml:space="preserve"> </w:t>
      </w:r>
      <w:r w:rsidRPr="00D64310">
        <w:t>(10 points).</w:t>
      </w:r>
    </w:p>
    <w:p w14:paraId="03A6672D" w14:textId="77777777" w:rsidR="006A575A" w:rsidRPr="00D64310" w:rsidRDefault="006A575A" w:rsidP="00720B1A">
      <w:pPr>
        <w:pStyle w:val="ListParagraph"/>
        <w:numPr>
          <w:ilvl w:val="2"/>
          <w:numId w:val="39"/>
        </w:numPr>
        <w:spacing w:after="160" w:line="259" w:lineRule="auto"/>
        <w:contextualSpacing/>
      </w:pPr>
      <w:r w:rsidRPr="00D64310">
        <w:t>The plan includes coordination with the CVPIA data manager and relevant decision support modeling team.</w:t>
      </w:r>
    </w:p>
    <w:p w14:paraId="21D0D269" w14:textId="77777777" w:rsidR="006A575A" w:rsidRPr="00D64310" w:rsidRDefault="006A575A" w:rsidP="00720B1A">
      <w:pPr>
        <w:pStyle w:val="ListParagraph"/>
        <w:numPr>
          <w:ilvl w:val="2"/>
          <w:numId w:val="39"/>
        </w:numPr>
        <w:spacing w:after="160" w:line="259" w:lineRule="auto"/>
        <w:contextualSpacing/>
      </w:pPr>
      <w:r w:rsidRPr="00D64310">
        <w:t>The plan demonstrates compliance with CVPIA SIT Data Guidance.</w:t>
      </w:r>
    </w:p>
    <w:p w14:paraId="6324CE4C" w14:textId="10A84F71" w:rsidR="006A575A" w:rsidRDefault="006A575A" w:rsidP="00720B1A">
      <w:pPr>
        <w:pStyle w:val="ListParagraph"/>
        <w:numPr>
          <w:ilvl w:val="1"/>
          <w:numId w:val="39"/>
        </w:numPr>
        <w:spacing w:after="160" w:line="259" w:lineRule="auto"/>
        <w:contextualSpacing/>
      </w:pPr>
      <w:r>
        <w:t>States how the final deliverable (data and documentation) will be transmitted to the Program (5 points).</w:t>
      </w:r>
    </w:p>
    <w:p w14:paraId="23FC6616" w14:textId="1C3FE048" w:rsidR="004B0CD6" w:rsidRDefault="004B0CD6" w:rsidP="00720B1A">
      <w:pPr>
        <w:pStyle w:val="ListParagraph"/>
        <w:numPr>
          <w:ilvl w:val="2"/>
          <w:numId w:val="39"/>
        </w:numPr>
        <w:spacing w:after="160" w:line="259" w:lineRule="auto"/>
        <w:contextualSpacing/>
      </w:pPr>
      <w:r>
        <w:t xml:space="preserve">Includes a final report signed by preparers and peer </w:t>
      </w:r>
      <w:r w:rsidR="0049049E">
        <w:t>reviewers.</w:t>
      </w:r>
    </w:p>
    <w:p w14:paraId="4D4187D7" w14:textId="4847A4C2" w:rsidR="004B0CD6" w:rsidRDefault="00C25BA8" w:rsidP="00720B1A">
      <w:pPr>
        <w:pStyle w:val="ListParagraph"/>
        <w:numPr>
          <w:ilvl w:val="2"/>
          <w:numId w:val="39"/>
        </w:numPr>
        <w:spacing w:after="160" w:line="259" w:lineRule="auto"/>
        <w:contextualSpacing/>
      </w:pPr>
      <w:r>
        <w:t xml:space="preserve">Includes a closeout presentation delivered to the collaborative work group and </w:t>
      </w:r>
      <w:r w:rsidR="0042129F">
        <w:t>the Program.</w:t>
      </w:r>
    </w:p>
    <w:p w14:paraId="14977642" w14:textId="77777777" w:rsidR="00720B1A" w:rsidRDefault="002410E8" w:rsidP="00720B1A">
      <w:pPr>
        <w:pStyle w:val="ListParagraph"/>
        <w:numPr>
          <w:ilvl w:val="2"/>
          <w:numId w:val="39"/>
        </w:numPr>
        <w:spacing w:after="160" w:line="259" w:lineRule="auto"/>
        <w:contextualSpacing/>
      </w:pPr>
      <w:r>
        <w:t>Includes uploading final data to EDI.</w:t>
      </w:r>
    </w:p>
    <w:p w14:paraId="4A8ECE97" w14:textId="77777777" w:rsidR="00720B1A" w:rsidRDefault="006A575A" w:rsidP="00720B1A">
      <w:pPr>
        <w:pStyle w:val="ListParagraph"/>
        <w:numPr>
          <w:ilvl w:val="1"/>
          <w:numId w:val="39"/>
        </w:numPr>
        <w:spacing w:after="160" w:line="259" w:lineRule="auto"/>
        <w:contextualSpacing/>
      </w:pPr>
      <w:r>
        <w:t xml:space="preserve">A communication and accountability plan that includes biannual progress reports, periodic meetings, and presentations to the relevant </w:t>
      </w:r>
      <w:r w:rsidRPr="2720B002">
        <w:t>collaborative workgroup</w:t>
      </w:r>
      <w:r>
        <w:t xml:space="preserve"> (</w:t>
      </w:r>
      <w:r w:rsidRPr="2720B002">
        <w:t>Science Integration Team, CSAMP Delta smelt SDM, or SFHA Delta Coordination Group</w:t>
      </w:r>
      <w:r w:rsidR="000722E3">
        <w:t>)</w:t>
      </w:r>
      <w:r>
        <w:t>, as appropriate.</w:t>
      </w:r>
      <w:r w:rsidR="00720B1A">
        <w:t xml:space="preserve"> </w:t>
      </w:r>
      <w:r>
        <w:t>The communication plan is reflected in the project’s milestone schedule (5 points).</w:t>
      </w:r>
    </w:p>
    <w:p w14:paraId="473FD789" w14:textId="7BCED67B" w:rsidR="006A575A" w:rsidRDefault="006A575A" w:rsidP="006A575A">
      <w:pPr>
        <w:rPr>
          <w:b/>
          <w:bCs/>
        </w:rPr>
      </w:pPr>
      <w:r w:rsidRPr="00D670C9">
        <w:rPr>
          <w:b/>
          <w:bCs/>
        </w:rPr>
        <w:t xml:space="preserve">Note: </w:t>
      </w:r>
      <w:r>
        <w:rPr>
          <w:b/>
          <w:bCs/>
        </w:rPr>
        <w:t xml:space="preserve">For projects targeting </w:t>
      </w:r>
      <w:r w:rsidR="000E3A15">
        <w:rPr>
          <w:b/>
          <w:bCs/>
        </w:rPr>
        <w:t>Chinook salmon</w:t>
      </w:r>
      <w:r>
        <w:rPr>
          <w:b/>
          <w:bCs/>
        </w:rPr>
        <w:t xml:space="preserve">, </w:t>
      </w:r>
      <w:r w:rsidRPr="002C0687">
        <w:rPr>
          <w:b/>
          <w:bCs/>
          <w:i/>
          <w:iCs/>
        </w:rPr>
        <w:t>O. mykiss</w:t>
      </w:r>
      <w:r>
        <w:rPr>
          <w:b/>
          <w:bCs/>
        </w:rPr>
        <w:t xml:space="preserve">, or sturgeon, participation in quarterly </w:t>
      </w:r>
      <w:r w:rsidR="00B9475A">
        <w:rPr>
          <w:b/>
          <w:bCs/>
        </w:rPr>
        <w:t xml:space="preserve">SIT </w:t>
      </w:r>
      <w:r>
        <w:rPr>
          <w:b/>
          <w:bCs/>
        </w:rPr>
        <w:t>meetings</w:t>
      </w:r>
      <w:r w:rsidR="00B9475A">
        <w:rPr>
          <w:b/>
          <w:bCs/>
        </w:rPr>
        <w:t xml:space="preserve"> </w:t>
      </w:r>
      <w:r>
        <w:rPr>
          <w:b/>
          <w:bCs/>
        </w:rPr>
        <w:t xml:space="preserve">and </w:t>
      </w:r>
      <w:r w:rsidR="00332316">
        <w:rPr>
          <w:b/>
          <w:bCs/>
        </w:rPr>
        <w:t xml:space="preserve">relevant </w:t>
      </w:r>
      <w:r>
        <w:rPr>
          <w:b/>
          <w:bCs/>
        </w:rPr>
        <w:t xml:space="preserve">subgroup meetings will be </w:t>
      </w:r>
      <w:r w:rsidR="00FC1F58">
        <w:rPr>
          <w:b/>
          <w:bCs/>
        </w:rPr>
        <w:t>required and</w:t>
      </w:r>
      <w:r>
        <w:rPr>
          <w:b/>
          <w:bCs/>
        </w:rPr>
        <w:t xml:space="preserve"> should be reflected in the milestone schedule</w:t>
      </w:r>
      <w:r w:rsidR="00720B1A">
        <w:rPr>
          <w:b/>
          <w:bCs/>
        </w:rPr>
        <w:t xml:space="preserve"> and budget</w:t>
      </w:r>
      <w:r>
        <w:rPr>
          <w:b/>
          <w:bCs/>
        </w:rPr>
        <w:t>.</w:t>
      </w:r>
    </w:p>
    <w:p w14:paraId="7B972444" w14:textId="1A9B9630" w:rsidR="005E3E85" w:rsidRDefault="005E3E85" w:rsidP="00646967">
      <w:pPr>
        <w:pStyle w:val="Heading3-nospace"/>
      </w:pPr>
      <w:bookmarkStart w:id="325" w:name="_Toc153874175"/>
      <w:r w:rsidRPr="008B1ED2">
        <w:t>Criteri</w:t>
      </w:r>
      <w:r>
        <w:t>on</w:t>
      </w:r>
      <w:r w:rsidRPr="008B1ED2">
        <w:t xml:space="preserve"> </w:t>
      </w:r>
      <w:r>
        <w:t>6</w:t>
      </w:r>
      <w:r w:rsidRPr="008B1ED2">
        <w:t>:</w:t>
      </w:r>
      <w:r>
        <w:t xml:space="preserve"> </w:t>
      </w:r>
      <w:r w:rsidR="00121D25">
        <w:t xml:space="preserve">Project Feasibility </w:t>
      </w:r>
      <w:r>
        <w:t>(</w:t>
      </w:r>
      <w:r w:rsidR="00121D25">
        <w:t>1</w:t>
      </w:r>
      <w:r>
        <w:t>0 points)</w:t>
      </w:r>
      <w:bookmarkEnd w:id="325"/>
    </w:p>
    <w:p w14:paraId="19B5A0B6" w14:textId="73C23D73" w:rsidR="00686B9D" w:rsidRDefault="00686B9D" w:rsidP="003E4194">
      <w:r w:rsidRPr="00346A2F">
        <w:t xml:space="preserve">The </w:t>
      </w:r>
      <w:r w:rsidR="004C6744">
        <w:t>application</w:t>
      </w:r>
      <w:r w:rsidRPr="00346A2F">
        <w:t xml:space="preserve"> </w:t>
      </w:r>
      <w:r>
        <w:t>must contain an assessment of the proposed project’s feasibility.</w:t>
      </w:r>
      <w:r w:rsidR="00720B1A">
        <w:t xml:space="preserve"> </w:t>
      </w:r>
      <w:r>
        <w:t xml:space="preserve">The feasibility assessment is intended to determine </w:t>
      </w:r>
      <w:r w:rsidRPr="00EC7140">
        <w:t xml:space="preserve">if the field work or laboratory experiments, analyses, and deliverables </w:t>
      </w:r>
      <w:r>
        <w:t xml:space="preserve">may be reasonably completed </w:t>
      </w:r>
      <w:r w:rsidRPr="00EC7140">
        <w:t>within the proposed timeframe and budget.</w:t>
      </w:r>
      <w:r w:rsidR="00720B1A">
        <w:t xml:space="preserve"> </w:t>
      </w:r>
      <w:r w:rsidRPr="00EC7140">
        <w:t xml:space="preserve">Proposals must assess the availability of resources, including equipment, personnel, and funding. </w:t>
      </w:r>
      <w:r>
        <w:t xml:space="preserve">The project feasibility category will be evaluated and scored as </w:t>
      </w:r>
      <w:r w:rsidRPr="00346A2F">
        <w:t>follows:</w:t>
      </w:r>
    </w:p>
    <w:p w14:paraId="67E312B3" w14:textId="4C440E09" w:rsidR="00686B9D" w:rsidRDefault="00686B9D" w:rsidP="00720B1A">
      <w:pPr>
        <w:pStyle w:val="ListParagraph"/>
        <w:numPr>
          <w:ilvl w:val="0"/>
          <w:numId w:val="40"/>
        </w:numPr>
        <w:spacing w:after="160" w:line="259" w:lineRule="auto"/>
        <w:contextualSpacing/>
      </w:pPr>
      <w:r>
        <w:t xml:space="preserve">The </w:t>
      </w:r>
      <w:r w:rsidR="004C6744">
        <w:t>application</w:t>
      </w:r>
      <w:r>
        <w:t xml:space="preserve"> does not assess the feasibility of the proposed project or include a risk assessment table (0 points).</w:t>
      </w:r>
    </w:p>
    <w:p w14:paraId="0022CF48" w14:textId="33475023" w:rsidR="00686B9D" w:rsidRDefault="00686B9D" w:rsidP="00720B1A">
      <w:pPr>
        <w:pStyle w:val="ListParagraph"/>
        <w:numPr>
          <w:ilvl w:val="0"/>
          <w:numId w:val="40"/>
        </w:numPr>
        <w:spacing w:after="160" w:line="259" w:lineRule="auto"/>
        <w:contextualSpacing/>
      </w:pPr>
      <w:r>
        <w:t xml:space="preserve">The </w:t>
      </w:r>
      <w:r w:rsidR="004C6744">
        <w:t>application</w:t>
      </w:r>
      <w:r>
        <w:t xml:space="preserve"> includes a risk assessment table but does not provide a brief discussion on the feasibility of the proposed project (5 points).</w:t>
      </w:r>
    </w:p>
    <w:p w14:paraId="5276A8EA" w14:textId="540C1C71" w:rsidR="00686B9D" w:rsidRPr="00FC11B6" w:rsidRDefault="00686B9D" w:rsidP="00720B1A">
      <w:pPr>
        <w:pStyle w:val="ListParagraph"/>
        <w:numPr>
          <w:ilvl w:val="0"/>
          <w:numId w:val="40"/>
        </w:numPr>
        <w:spacing w:after="160" w:line="259" w:lineRule="auto"/>
        <w:contextualSpacing/>
      </w:pPr>
      <w:r>
        <w:t xml:space="preserve">The </w:t>
      </w:r>
      <w:r w:rsidR="004C6744">
        <w:t>application</w:t>
      </w:r>
      <w:r>
        <w:t xml:space="preserve"> briefly discusses a diverse and realistic set of potential challenges to the success of the proposed project including, but not limited to, flow conditions, securing permits, personnel, equipment lead times, etc., and includes a risk assessment table (10 points).</w:t>
      </w:r>
    </w:p>
    <w:p w14:paraId="6FCEF420" w14:textId="77777777" w:rsidR="00720B1A" w:rsidRDefault="00686B9D" w:rsidP="00686B9D">
      <w:r w:rsidRPr="00B84916">
        <w:lastRenderedPageBreak/>
        <w:t xml:space="preserve">The purpose of this section is to demonstrate that risks to the schedule and budget have been </w:t>
      </w:r>
      <w:r w:rsidR="002B30DD" w:rsidRPr="00B84916">
        <w:t>c</w:t>
      </w:r>
      <w:r w:rsidR="0080066A" w:rsidRPr="00B84916">
        <w:t xml:space="preserve">arefully </w:t>
      </w:r>
      <w:r w:rsidRPr="00B84916">
        <w:t xml:space="preserve">considered in </w:t>
      </w:r>
      <w:r w:rsidR="00AE1ECF">
        <w:t xml:space="preserve">the </w:t>
      </w:r>
      <w:r w:rsidRPr="00B84916">
        <w:t xml:space="preserve">proposed project </w:t>
      </w:r>
      <w:r w:rsidR="009C424E" w:rsidRPr="00B84916">
        <w:t xml:space="preserve">and that </w:t>
      </w:r>
      <w:r w:rsidR="00B84916" w:rsidRPr="00B84916">
        <w:t>all components of work</w:t>
      </w:r>
      <w:r w:rsidR="009C424E" w:rsidRPr="00B84916">
        <w:t xml:space="preserve"> </w:t>
      </w:r>
      <w:r w:rsidR="00B84916" w:rsidRPr="00B84916">
        <w:t xml:space="preserve">are </w:t>
      </w:r>
      <w:r w:rsidR="009C424E" w:rsidRPr="00B84916">
        <w:t>feasible</w:t>
      </w:r>
      <w:r w:rsidR="00B84916" w:rsidRPr="00B84916">
        <w:t xml:space="preserve"> </w:t>
      </w:r>
      <w:r w:rsidR="009766C1">
        <w:t>given</w:t>
      </w:r>
      <w:r w:rsidR="00B84916" w:rsidRPr="00B84916">
        <w:t xml:space="preserve"> the timeframe and budget</w:t>
      </w:r>
      <w:r w:rsidR="0033399F">
        <w:t xml:space="preserve"> </w:t>
      </w:r>
      <w:r w:rsidR="00B84916" w:rsidRPr="00B84916">
        <w:t>proposed in the application</w:t>
      </w:r>
      <w:r w:rsidR="009C424E" w:rsidRPr="00B84916">
        <w:t>.</w:t>
      </w:r>
    </w:p>
    <w:p w14:paraId="7B01B2B2" w14:textId="67F2FC89" w:rsidR="00E74EFF" w:rsidRDefault="00E74EFF" w:rsidP="00363020">
      <w:pPr>
        <w:pStyle w:val="Heading2-followingheading1"/>
      </w:pPr>
      <w:bookmarkStart w:id="326" w:name="_Toc460424991"/>
      <w:bookmarkStart w:id="327" w:name="_Ref134789342"/>
      <w:bookmarkStart w:id="328" w:name="_Ref153360384"/>
      <w:bookmarkStart w:id="329" w:name="_Toc153807429"/>
      <w:bookmarkStart w:id="330" w:name="_Toc153874176"/>
      <w:bookmarkStart w:id="331" w:name="_Toc170203560"/>
      <w:r>
        <w:t>Review</w:t>
      </w:r>
      <w:r w:rsidR="00F52847">
        <w:t xml:space="preserve"> and</w:t>
      </w:r>
      <w:r w:rsidR="0090671B">
        <w:t xml:space="preserve"> </w:t>
      </w:r>
      <w:r>
        <w:t>Selection Process</w:t>
      </w:r>
      <w:bookmarkEnd w:id="326"/>
      <w:bookmarkEnd w:id="327"/>
      <w:bookmarkEnd w:id="328"/>
      <w:bookmarkEnd w:id="329"/>
      <w:bookmarkEnd w:id="330"/>
      <w:bookmarkEnd w:id="331"/>
    </w:p>
    <w:p w14:paraId="428EBC96" w14:textId="6D528AFD" w:rsidR="00720B1A" w:rsidRDefault="002C3E3C" w:rsidP="005F7D15">
      <w:pPr>
        <w:keepNext/>
        <w:keepLines/>
        <w:spacing w:after="480"/>
        <w:rPr>
          <w:rStyle w:val="eop"/>
          <w:color w:val="000000"/>
          <w:shd w:val="clear" w:color="auto" w:fill="FFFFFF"/>
        </w:rPr>
      </w:pPr>
      <w:r>
        <w:rPr>
          <w:rStyle w:val="normaltextrun"/>
          <w:color w:val="000000"/>
          <w:shd w:val="clear" w:color="auto" w:fill="FFFFFF"/>
        </w:rPr>
        <w:t xml:space="preserve">After the application period has closed, application packages will be subject to a multi-step review process. Steps in the review process include an initial screening to eliminate incomplete applications, review by a technical committee, </w:t>
      </w:r>
      <w:r w:rsidR="00A2091B">
        <w:rPr>
          <w:rStyle w:val="normaltextrun"/>
          <w:color w:val="000000"/>
          <w:shd w:val="clear" w:color="auto" w:fill="FFFFFF"/>
        </w:rPr>
        <w:t xml:space="preserve">red flag review by the </w:t>
      </w:r>
      <w:r>
        <w:rPr>
          <w:rStyle w:val="normaltextrun"/>
          <w:color w:val="000000"/>
          <w:shd w:val="clear" w:color="auto" w:fill="FFFFFF"/>
        </w:rPr>
        <w:t>Program</w:t>
      </w:r>
      <w:r w:rsidR="005B1DDE">
        <w:rPr>
          <w:rStyle w:val="normaltextrun"/>
          <w:color w:val="000000"/>
          <w:shd w:val="clear" w:color="auto" w:fill="FFFFFF"/>
        </w:rPr>
        <w:t>,</w:t>
      </w:r>
      <w:r>
        <w:rPr>
          <w:rStyle w:val="normaltextrun"/>
          <w:color w:val="000000"/>
          <w:shd w:val="clear" w:color="auto" w:fill="FFFFFF"/>
        </w:rPr>
        <w:t xml:space="preserve"> managerial reviews</w:t>
      </w:r>
      <w:r w:rsidR="005B1DDE">
        <w:rPr>
          <w:rStyle w:val="normaltextrun"/>
          <w:color w:val="000000"/>
          <w:shd w:val="clear" w:color="auto" w:fill="FFFFFF"/>
        </w:rPr>
        <w:t>,</w:t>
      </w:r>
      <w:r>
        <w:rPr>
          <w:rStyle w:val="normaltextrun"/>
          <w:color w:val="000000"/>
          <w:shd w:val="clear" w:color="auto" w:fill="FFFFFF"/>
        </w:rPr>
        <w:t xml:space="preserve"> Secretary Approval, and pre-award clearances and approvals (see </w:t>
      </w:r>
      <w:r w:rsidR="00BC2B5D">
        <w:rPr>
          <w:rStyle w:val="normaltextrun"/>
          <w:color w:val="000000"/>
          <w:shd w:val="clear" w:color="auto" w:fill="E1E3E6"/>
        </w:rPr>
        <w:fldChar w:fldCharType="begin"/>
      </w:r>
      <w:r w:rsidR="00BC2B5D">
        <w:rPr>
          <w:rStyle w:val="normaltextrun"/>
          <w:color w:val="000000"/>
          <w:shd w:val="clear" w:color="auto" w:fill="FFFFFF"/>
        </w:rPr>
        <w:instrText xml:space="preserve"> REF _Ref136515921 \h </w:instrText>
      </w:r>
      <w:r w:rsidR="00BC2B5D">
        <w:rPr>
          <w:rStyle w:val="normaltextrun"/>
          <w:color w:val="000000"/>
          <w:shd w:val="clear" w:color="auto" w:fill="E1E3E6"/>
        </w:rPr>
      </w:r>
      <w:r w:rsidR="00BC2B5D">
        <w:rPr>
          <w:rStyle w:val="normaltextrun"/>
          <w:color w:val="000000"/>
          <w:shd w:val="clear" w:color="auto" w:fill="E1E3E6"/>
        </w:rPr>
        <w:fldChar w:fldCharType="separate"/>
      </w:r>
      <w:r w:rsidR="003F41F6">
        <w:t xml:space="preserve">Figure </w:t>
      </w:r>
      <w:r w:rsidR="003F41F6">
        <w:rPr>
          <w:noProof/>
        </w:rPr>
        <w:t>1</w:t>
      </w:r>
      <w:r w:rsidR="00BC2B5D">
        <w:rPr>
          <w:rStyle w:val="normaltextrun"/>
          <w:color w:val="000000"/>
          <w:shd w:val="clear" w:color="auto" w:fill="E1E3E6"/>
        </w:rPr>
        <w:fldChar w:fldCharType="end"/>
      </w:r>
      <w:r>
        <w:rPr>
          <w:rStyle w:val="normaltextrun"/>
          <w:color w:val="000000"/>
          <w:shd w:val="clear" w:color="auto" w:fill="FFFFFF"/>
        </w:rPr>
        <w:t>). The following subsections provide details on each part of the evaluation process.</w:t>
      </w:r>
    </w:p>
    <w:p w14:paraId="3AEAA0F7" w14:textId="1069B699" w:rsidR="00E9372D" w:rsidRDefault="00E9372D" w:rsidP="00E9372D">
      <w:pPr>
        <w:pStyle w:val="Caption"/>
        <w:jc w:val="center"/>
      </w:pPr>
      <w:r w:rsidRPr="00651284">
        <w:rPr>
          <w:noProof/>
        </w:rPr>
        <w:drawing>
          <wp:inline distT="0" distB="0" distL="0" distR="0" wp14:anchorId="3CA7E43F" wp14:editId="52F55034">
            <wp:extent cx="5029200" cy="2346385"/>
            <wp:effectExtent l="0" t="38100" r="0" b="15875"/>
            <wp:docPr id="10" name="Diagram 10">
              <a:extLst xmlns:a="http://schemas.openxmlformats.org/drawingml/2006/main">
                <a:ext uri="{FF2B5EF4-FFF2-40B4-BE49-F238E27FC236}">
                  <a16:creationId xmlns:a16="http://schemas.microsoft.com/office/drawing/2014/main" id="{7FA9299C-B944-AF78-B275-AF5C2AC8C99B}"/>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14:paraId="562DF8A0" w14:textId="7FB0A76F" w:rsidR="00E9372D" w:rsidRDefault="00E9372D" w:rsidP="00273805">
      <w:pPr>
        <w:pStyle w:val="Caption"/>
        <w:spacing w:after="360"/>
      </w:pPr>
      <w:bookmarkStart w:id="332" w:name="_Ref136515921"/>
      <w:r>
        <w:t xml:space="preserve">Figure </w:t>
      </w:r>
      <w:r>
        <w:fldChar w:fldCharType="begin"/>
      </w:r>
      <w:r>
        <w:instrText>SEQ Figure \* ARABIC</w:instrText>
      </w:r>
      <w:r>
        <w:fldChar w:fldCharType="separate"/>
      </w:r>
      <w:r w:rsidR="003F41F6">
        <w:rPr>
          <w:noProof/>
        </w:rPr>
        <w:t>1</w:t>
      </w:r>
      <w:r>
        <w:fldChar w:fldCharType="end"/>
      </w:r>
      <w:bookmarkEnd w:id="332"/>
      <w:r>
        <w:t>. Application review process.</w:t>
      </w:r>
    </w:p>
    <w:p w14:paraId="79CF06FF" w14:textId="049C15E8" w:rsidR="00A47A8C" w:rsidRDefault="00A47A8C" w:rsidP="00A47A8C">
      <w:pPr>
        <w:keepNext/>
        <w:keepLines/>
      </w:pPr>
      <w:r w:rsidRPr="0004078E">
        <w:t xml:space="preserve">The Federal government reserves the right to reject </w:t>
      </w:r>
      <w:proofErr w:type="gramStart"/>
      <w:r w:rsidRPr="0004078E">
        <w:t>any and all</w:t>
      </w:r>
      <w:proofErr w:type="gramEnd"/>
      <w:r w:rsidRPr="0004078E">
        <w:t xml:space="preserve"> applications that do not meet the requirements or objectives of this NOFO. Awards will be made for projects most advantageous to the Federal Government. Award selection may be made to maintain balance among the eligible projects listed in this NOFO. The evaluation process will be comprised of the steps described in the following subsections.</w:t>
      </w:r>
    </w:p>
    <w:p w14:paraId="3A0EF922" w14:textId="77777777" w:rsidR="00A47A8C" w:rsidRDefault="00A47A8C" w:rsidP="00646967">
      <w:pPr>
        <w:pStyle w:val="Heading3-nospace"/>
      </w:pPr>
      <w:bookmarkStart w:id="333" w:name="_Toc460424992"/>
      <w:bookmarkStart w:id="334" w:name="_Toc153874177"/>
      <w:r>
        <w:t>Initial Screening</w:t>
      </w:r>
      <w:bookmarkEnd w:id="333"/>
      <w:bookmarkEnd w:id="334"/>
    </w:p>
    <w:p w14:paraId="6B78556E" w14:textId="77777777" w:rsidR="00A47A8C" w:rsidRDefault="00A47A8C" w:rsidP="003E4194">
      <w:pPr>
        <w:keepNext/>
        <w:keepLines/>
      </w:pPr>
      <w:r w:rsidRPr="5F53B712">
        <w:t xml:space="preserve">Prior to evaluating the technical merit of a proposed project, all application packages will be subject to an initial screening </w:t>
      </w:r>
      <w:r>
        <w:t xml:space="preserve">process by the Program’s contracting office(s) </w:t>
      </w:r>
      <w:r w:rsidRPr="5F53B712">
        <w:t xml:space="preserve">to confirm </w:t>
      </w:r>
      <w:r>
        <w:t xml:space="preserve">the overall </w:t>
      </w:r>
      <w:r w:rsidRPr="5F53B712">
        <w:t xml:space="preserve">completeness and </w:t>
      </w:r>
      <w:r>
        <w:t>compliance with t</w:t>
      </w:r>
      <w:r w:rsidRPr="5F53B712">
        <w:t xml:space="preserve">he requirements of the NOFO. </w:t>
      </w:r>
      <w:r>
        <w:t>As a part of this process, applications will be screened to ensure that:</w:t>
      </w:r>
    </w:p>
    <w:p w14:paraId="02725320" w14:textId="0A6C7944" w:rsidR="00A47A8C" w:rsidRDefault="00A47A8C" w:rsidP="00720B1A">
      <w:pPr>
        <w:numPr>
          <w:ilvl w:val="0"/>
          <w:numId w:val="11"/>
        </w:numPr>
        <w:spacing w:after="0" w:line="270" w:lineRule="exact"/>
        <w:ind w:left="720" w:hanging="360"/>
      </w:pPr>
      <w:r>
        <w:t xml:space="preserve">The application </w:t>
      </w:r>
      <w:r w:rsidR="002D71C8">
        <w:t>meets the completeness and eligibility requirements stated in this NOFO.</w:t>
      </w:r>
    </w:p>
    <w:p w14:paraId="3990EDF8" w14:textId="43844E52" w:rsidR="003D4D00" w:rsidRDefault="003D4D00" w:rsidP="00720B1A">
      <w:pPr>
        <w:numPr>
          <w:ilvl w:val="0"/>
          <w:numId w:val="11"/>
        </w:numPr>
        <w:spacing w:after="0" w:line="270" w:lineRule="exact"/>
        <w:ind w:left="720" w:hanging="360"/>
      </w:pPr>
      <w:r>
        <w:t xml:space="preserve">The proposed project meets the </w:t>
      </w:r>
      <w:r w:rsidR="00EC56AE">
        <w:t xml:space="preserve">Federal </w:t>
      </w:r>
      <w:r>
        <w:t xml:space="preserve">funding limitations </w:t>
      </w:r>
      <w:r w:rsidRPr="00BE7083">
        <w:t>(</w:t>
      </w:r>
      <w:r w:rsidR="00720B1A">
        <w:t xml:space="preserve">Section </w:t>
      </w:r>
      <w:r w:rsidR="00740D2A">
        <w:fldChar w:fldCharType="begin"/>
      </w:r>
      <w:r w:rsidR="00740D2A">
        <w:instrText xml:space="preserve"> REF _Ref165978870 \r \h </w:instrText>
      </w:r>
      <w:r w:rsidR="00740D2A">
        <w:fldChar w:fldCharType="separate"/>
      </w:r>
      <w:r w:rsidR="003F41F6">
        <w:t>B.2</w:t>
      </w:r>
      <w:r w:rsidR="00740D2A">
        <w:fldChar w:fldCharType="end"/>
      </w:r>
      <w:r w:rsidR="004308AB">
        <w:t>).</w:t>
      </w:r>
    </w:p>
    <w:p w14:paraId="4BE52760" w14:textId="0E52254C" w:rsidR="00A47A8C" w:rsidRPr="00BE7083" w:rsidRDefault="00A47A8C" w:rsidP="00720B1A">
      <w:pPr>
        <w:numPr>
          <w:ilvl w:val="0"/>
          <w:numId w:val="11"/>
        </w:numPr>
        <w:spacing w:after="0" w:line="270" w:lineRule="exact"/>
        <w:ind w:left="720" w:hanging="360"/>
      </w:pPr>
      <w:r>
        <w:t xml:space="preserve">The application addresses an eligible project at an eligible location as stated in this </w:t>
      </w:r>
      <w:r w:rsidRPr="00BE7083">
        <w:t>NOFO (</w:t>
      </w:r>
      <w:r w:rsidR="00720B1A">
        <w:t xml:space="preserve">Section </w:t>
      </w:r>
      <w:r w:rsidR="00931834">
        <w:fldChar w:fldCharType="begin"/>
      </w:r>
      <w:r w:rsidR="00931834">
        <w:instrText xml:space="preserve"> REF _Ref134793530 \r \h </w:instrText>
      </w:r>
      <w:r w:rsidR="00ED3517">
        <w:instrText xml:space="preserve"> \* MERGEFORMAT </w:instrText>
      </w:r>
      <w:r w:rsidR="00931834">
        <w:fldChar w:fldCharType="separate"/>
      </w:r>
      <w:r w:rsidR="003F41F6">
        <w:t>C.4</w:t>
      </w:r>
      <w:r w:rsidR="00931834">
        <w:fldChar w:fldCharType="end"/>
      </w:r>
      <w:r w:rsidRPr="00BE7083">
        <w:t>).</w:t>
      </w:r>
    </w:p>
    <w:p w14:paraId="76EB3C16" w14:textId="05246481" w:rsidR="00931834" w:rsidRDefault="00931834" w:rsidP="00720B1A">
      <w:pPr>
        <w:numPr>
          <w:ilvl w:val="0"/>
          <w:numId w:val="11"/>
        </w:numPr>
        <w:spacing w:after="0" w:line="270" w:lineRule="exact"/>
        <w:ind w:left="720" w:hanging="360"/>
      </w:pPr>
      <w:r w:rsidRPr="00BE7083">
        <w:t xml:space="preserve">The proposed project can be completed within the duration required by the NOFO </w:t>
      </w:r>
      <w:r>
        <w:t>(</w:t>
      </w:r>
      <w:r w:rsidR="00720B1A">
        <w:t xml:space="preserve">Section </w:t>
      </w:r>
      <w:r>
        <w:fldChar w:fldCharType="begin"/>
      </w:r>
      <w:r>
        <w:instrText xml:space="preserve"> REF _Ref154141951 \r \h </w:instrText>
      </w:r>
      <w:r w:rsidR="00ED3517">
        <w:instrText xml:space="preserve"> \* MERGEFORMAT </w:instrText>
      </w:r>
      <w:r>
        <w:fldChar w:fldCharType="separate"/>
      </w:r>
      <w:r w:rsidR="003F41F6">
        <w:t>C.6</w:t>
      </w:r>
      <w:r>
        <w:fldChar w:fldCharType="end"/>
      </w:r>
      <w:r>
        <w:t>).</w:t>
      </w:r>
    </w:p>
    <w:p w14:paraId="64869B38" w14:textId="3A72F15A" w:rsidR="00487483" w:rsidRPr="0004078E" w:rsidRDefault="00487483" w:rsidP="00720B1A">
      <w:pPr>
        <w:numPr>
          <w:ilvl w:val="0"/>
          <w:numId w:val="11"/>
        </w:numPr>
        <w:spacing w:after="0" w:line="270" w:lineRule="exact"/>
        <w:ind w:left="720" w:hanging="360"/>
      </w:pPr>
      <w:r w:rsidRPr="0004078E">
        <w:lastRenderedPageBreak/>
        <w:t xml:space="preserve">The application meets the content requirements of the </w:t>
      </w:r>
      <w:r>
        <w:t>NOFO</w:t>
      </w:r>
      <w:r w:rsidRPr="0004078E">
        <w:t xml:space="preserve"> package, including submission of </w:t>
      </w:r>
      <w:r w:rsidR="005914AB">
        <w:t>the mandatory Fed</w:t>
      </w:r>
      <w:r w:rsidR="007A023F">
        <w:t xml:space="preserve">eral forms, </w:t>
      </w:r>
      <w:r w:rsidRPr="0004078E">
        <w:t xml:space="preserve">a </w:t>
      </w:r>
      <w:r w:rsidR="00201590" w:rsidRPr="00BE7083">
        <w:t>technical proposal with all required parts</w:t>
      </w:r>
      <w:r w:rsidRPr="0004078E">
        <w:t>,</w:t>
      </w:r>
      <w:r w:rsidR="005914AB">
        <w:t xml:space="preserve"> </w:t>
      </w:r>
      <w:r w:rsidRPr="0004078E">
        <w:t>responses to the evaluation criteria, budget proposal, budget narrative</w:t>
      </w:r>
      <w:r w:rsidR="00201590">
        <w:t>, etc.</w:t>
      </w:r>
      <w:r>
        <w:t xml:space="preserve"> </w:t>
      </w:r>
      <w:r w:rsidRPr="00BE7083">
        <w:t>(</w:t>
      </w:r>
      <w:r>
        <w:fldChar w:fldCharType="begin"/>
      </w:r>
      <w:r>
        <w:instrText xml:space="preserve"> REF _Ref154141994 \r \h </w:instrText>
      </w:r>
      <w:r w:rsidR="00ED3517">
        <w:instrText xml:space="preserve"> \* MERGEFORMAT </w:instrText>
      </w:r>
      <w:r>
        <w:fldChar w:fldCharType="separate"/>
      </w:r>
      <w:r w:rsidR="003F41F6">
        <w:t xml:space="preserve">Section D. </w:t>
      </w:r>
      <w:r>
        <w:fldChar w:fldCharType="end"/>
      </w:r>
    </w:p>
    <w:p w14:paraId="69DBCFD9" w14:textId="6B947116" w:rsidR="00A47A8C" w:rsidRDefault="00A47A8C" w:rsidP="00720B1A">
      <w:pPr>
        <w:numPr>
          <w:ilvl w:val="0"/>
          <w:numId w:val="11"/>
        </w:numPr>
        <w:spacing w:after="0" w:line="270" w:lineRule="exact"/>
        <w:ind w:left="720" w:hanging="360"/>
      </w:pPr>
      <w:r w:rsidRPr="00E45243">
        <w:t xml:space="preserve">The applicant </w:t>
      </w:r>
      <w:r>
        <w:t>is registered with SAM and has a</w:t>
      </w:r>
      <w:r w:rsidRPr="00E45243">
        <w:t xml:space="preserve"> </w:t>
      </w:r>
      <w:r>
        <w:t>U</w:t>
      </w:r>
      <w:r w:rsidRPr="00E45243">
        <w:t xml:space="preserve">nique </w:t>
      </w:r>
      <w:r>
        <w:t>E</w:t>
      </w:r>
      <w:r w:rsidRPr="00E45243">
        <w:t xml:space="preserve">ntity </w:t>
      </w:r>
      <w:r>
        <w:t>I</w:t>
      </w:r>
      <w:r w:rsidRPr="00E45243">
        <w:t>dentifier</w:t>
      </w:r>
      <w:r>
        <w:t xml:space="preserve">, as </w:t>
      </w:r>
      <w:r w:rsidRPr="00E45243">
        <w:t xml:space="preserve">stated in this </w:t>
      </w:r>
      <w:r>
        <w:t>NOFO</w:t>
      </w:r>
      <w:r w:rsidRPr="00E45243">
        <w:t xml:space="preserve"> (this may be completed up to 30 days after the application </w:t>
      </w:r>
      <w:r>
        <w:t>deadline</w:t>
      </w:r>
      <w:r w:rsidRPr="00E45243">
        <w:t>)</w:t>
      </w:r>
      <w:r>
        <w:t xml:space="preserve"> </w:t>
      </w:r>
      <w:r w:rsidR="00BE7083">
        <w:t>(</w:t>
      </w:r>
      <w:r w:rsidR="00720B1A">
        <w:t xml:space="preserve">Section </w:t>
      </w:r>
      <w:r w:rsidR="00931834">
        <w:fldChar w:fldCharType="begin"/>
      </w:r>
      <w:r w:rsidR="00931834">
        <w:instrText xml:space="preserve"> REF _Ref154142062 \r \h </w:instrText>
      </w:r>
      <w:r w:rsidR="00ED3517">
        <w:instrText xml:space="preserve"> \* MERGEFORMAT </w:instrText>
      </w:r>
      <w:r w:rsidR="00931834">
        <w:fldChar w:fldCharType="separate"/>
      </w:r>
      <w:r w:rsidR="003F41F6">
        <w:t>D.3</w:t>
      </w:r>
      <w:r w:rsidR="00931834">
        <w:fldChar w:fldCharType="end"/>
      </w:r>
      <w:r w:rsidR="00BE7083">
        <w:t>).</w:t>
      </w:r>
    </w:p>
    <w:p w14:paraId="30C1A108" w14:textId="36872443" w:rsidR="00A47A8C" w:rsidRDefault="00A47A8C" w:rsidP="00720B1A">
      <w:pPr>
        <w:numPr>
          <w:ilvl w:val="0"/>
          <w:numId w:val="11"/>
        </w:numPr>
        <w:spacing w:line="270" w:lineRule="exact"/>
        <w:ind w:left="720" w:hanging="360"/>
      </w:pPr>
      <w:r>
        <w:t xml:space="preserve">The applicant is registered in the </w:t>
      </w:r>
      <w:r w:rsidRPr="00037ADD">
        <w:t>ASAP system</w:t>
      </w:r>
      <w:r>
        <w:t xml:space="preserve"> </w:t>
      </w:r>
      <w:r w:rsidR="00BE7083">
        <w:t>(</w:t>
      </w:r>
      <w:r w:rsidR="00720B1A">
        <w:t xml:space="preserve">Section </w:t>
      </w:r>
      <w:r w:rsidR="00F51E4C">
        <w:fldChar w:fldCharType="begin"/>
      </w:r>
      <w:r w:rsidR="00F51E4C">
        <w:instrText xml:space="preserve"> REF _Ref154142079 \r \h </w:instrText>
      </w:r>
      <w:r w:rsidR="00ED3517">
        <w:instrText xml:space="preserve"> \* MERGEFORMAT </w:instrText>
      </w:r>
      <w:r w:rsidR="00F51E4C">
        <w:fldChar w:fldCharType="separate"/>
      </w:r>
      <w:r w:rsidR="003F41F6">
        <w:t>F.2.1</w:t>
      </w:r>
      <w:r w:rsidR="00F51E4C">
        <w:fldChar w:fldCharType="end"/>
      </w:r>
      <w:r w:rsidR="00BE7083">
        <w:t>).</w:t>
      </w:r>
    </w:p>
    <w:p w14:paraId="0F4B8AA6" w14:textId="7A0DE0CC" w:rsidR="00A47A8C" w:rsidRDefault="00A47A8C" w:rsidP="00A47A8C">
      <w:bookmarkStart w:id="335" w:name="_Hlk527442627"/>
      <w:r w:rsidRPr="00407CAC">
        <w:t xml:space="preserve">Reclamation reserves the right to remove an application from </w:t>
      </w:r>
      <w:r w:rsidRPr="0060592F">
        <w:t xml:space="preserve">consideration if it does not pass all </w:t>
      </w:r>
      <w:r>
        <w:t>i</w:t>
      </w:r>
      <w:r w:rsidRPr="002833DD">
        <w:t xml:space="preserve">nitial </w:t>
      </w:r>
      <w:r>
        <w:t>s</w:t>
      </w:r>
      <w:r w:rsidRPr="002833DD">
        <w:t>creening</w:t>
      </w:r>
      <w:r w:rsidRPr="0060592F">
        <w:t xml:space="preserve"> criteria listed above. </w:t>
      </w:r>
      <w:r>
        <w:t xml:space="preserve">If an application is removed from consideration, the applicant </w:t>
      </w:r>
      <w:r w:rsidRPr="00407CAC">
        <w:t>will be notified</w:t>
      </w:r>
      <w:r>
        <w:t>.</w:t>
      </w:r>
    </w:p>
    <w:p w14:paraId="0175FDA1" w14:textId="4A72E84E" w:rsidR="008765CB" w:rsidRPr="00636469" w:rsidRDefault="008765CB" w:rsidP="00A47A8C">
      <w:pPr>
        <w:rPr>
          <w:i/>
          <w:iCs/>
        </w:rPr>
      </w:pPr>
      <w:r w:rsidRPr="00636469">
        <w:rPr>
          <w:i/>
          <w:iCs/>
        </w:rPr>
        <w:t>Note:</w:t>
      </w:r>
      <w:r w:rsidR="00720B1A">
        <w:rPr>
          <w:i/>
          <w:iCs/>
        </w:rPr>
        <w:t xml:space="preserve"> </w:t>
      </w:r>
      <w:r w:rsidRPr="00636469">
        <w:rPr>
          <w:i/>
          <w:iCs/>
        </w:rPr>
        <w:t xml:space="preserve">Applicants are strongly encouraged to use the application checklist </w:t>
      </w:r>
      <w:r w:rsidR="00A56C0B">
        <w:rPr>
          <w:i/>
          <w:iCs/>
        </w:rPr>
        <w:t xml:space="preserve">(page </w:t>
      </w:r>
      <w:r w:rsidR="00A56C0B">
        <w:rPr>
          <w:i/>
          <w:iCs/>
        </w:rPr>
        <w:fldChar w:fldCharType="begin"/>
      </w:r>
      <w:r w:rsidR="00A56C0B">
        <w:rPr>
          <w:i/>
          <w:iCs/>
        </w:rPr>
        <w:instrText xml:space="preserve"> PAGEREF Application_Checklist \h </w:instrText>
      </w:r>
      <w:r w:rsidR="00A56C0B">
        <w:rPr>
          <w:i/>
          <w:iCs/>
        </w:rPr>
      </w:r>
      <w:r w:rsidR="00A56C0B">
        <w:rPr>
          <w:i/>
          <w:iCs/>
        </w:rPr>
        <w:fldChar w:fldCharType="separate"/>
      </w:r>
      <w:r w:rsidR="003F41F6">
        <w:rPr>
          <w:i/>
          <w:iCs/>
          <w:noProof/>
        </w:rPr>
        <w:t>iv</w:t>
      </w:r>
      <w:r w:rsidR="00A56C0B">
        <w:rPr>
          <w:i/>
          <w:iCs/>
        </w:rPr>
        <w:fldChar w:fldCharType="end"/>
      </w:r>
      <w:r w:rsidR="00A56C0B">
        <w:rPr>
          <w:i/>
          <w:iCs/>
        </w:rPr>
        <w:t xml:space="preserve">) </w:t>
      </w:r>
      <w:r w:rsidRPr="00636469">
        <w:rPr>
          <w:i/>
          <w:iCs/>
        </w:rPr>
        <w:t xml:space="preserve">to </w:t>
      </w:r>
      <w:r w:rsidR="00636469">
        <w:rPr>
          <w:i/>
          <w:iCs/>
        </w:rPr>
        <w:t>confirm</w:t>
      </w:r>
      <w:r w:rsidR="00636469" w:rsidRPr="00636469">
        <w:rPr>
          <w:i/>
          <w:iCs/>
        </w:rPr>
        <w:t xml:space="preserve"> that application is complete prior to submission.</w:t>
      </w:r>
    </w:p>
    <w:p w14:paraId="5C618FC4" w14:textId="77777777" w:rsidR="00720B1A" w:rsidRDefault="00B5650F" w:rsidP="00646967">
      <w:pPr>
        <w:pStyle w:val="Heading3-nospace"/>
      </w:pPr>
      <w:bookmarkStart w:id="336" w:name="_Toc153874178"/>
      <w:bookmarkEnd w:id="335"/>
      <w:r>
        <w:t>Technical Review by</w:t>
      </w:r>
      <w:r w:rsidR="00AF2D2C">
        <w:t xml:space="preserve"> </w:t>
      </w:r>
      <w:r w:rsidR="00A47A8C" w:rsidRPr="00073238">
        <w:t>Application Review Committee</w:t>
      </w:r>
      <w:bookmarkEnd w:id="336"/>
    </w:p>
    <w:p w14:paraId="5442F588" w14:textId="77777777" w:rsidR="00720B1A" w:rsidRDefault="00B47395" w:rsidP="00B47395">
      <w:r w:rsidRPr="00DB0673">
        <w:t>Application packages that pass the initial screening process will be sent to an Application Review Committee (ARC)</w:t>
      </w:r>
      <w:r>
        <w:t xml:space="preserve"> for technical review. </w:t>
      </w:r>
      <w:r w:rsidRPr="009817EA">
        <w:t>The review committee will be made up of experts in relevant disciplines selected from across Reclamation and the Service,</w:t>
      </w:r>
      <w:r>
        <w:t xml:space="preserve"> as well as other experts in fisheries management. Application packages will also be provided to the SDM leads for their review.</w:t>
      </w:r>
      <w:r w:rsidR="00720B1A">
        <w:t xml:space="preserve"> </w:t>
      </w:r>
      <w:r>
        <w:t xml:space="preserve">The SDM leads will provide feedback to, and answer questions of, the ARC members </w:t>
      </w:r>
      <w:proofErr w:type="gramStart"/>
      <w:r>
        <w:t>in order to</w:t>
      </w:r>
      <w:proofErr w:type="gramEnd"/>
      <w:r>
        <w:t xml:space="preserve"> best evaluate proposals relative to the DSM modeling needs. The goal of the ARC is to score and rank the applications and to determine which applications best meet the technical requirements of the NOFO and provide the most benefit to the fish species listed in this NOFO.</w:t>
      </w:r>
    </w:p>
    <w:p w14:paraId="328B4025" w14:textId="6C26275C" w:rsidR="00EF2DF0" w:rsidRDefault="00EF2DF0" w:rsidP="00B47395">
      <w:r w:rsidRPr="00D276F3">
        <w:rPr>
          <w:iCs/>
        </w:rPr>
        <w:t>The ARC</w:t>
      </w:r>
      <w:r>
        <w:rPr>
          <w:iCs/>
        </w:rPr>
        <w:t>s</w:t>
      </w:r>
      <w:r w:rsidRPr="00D276F3">
        <w:rPr>
          <w:iCs/>
        </w:rPr>
        <w:t xml:space="preserve"> will us</w:t>
      </w:r>
      <w:r>
        <w:rPr>
          <w:iCs/>
        </w:rPr>
        <w:t>e</w:t>
      </w:r>
      <w:r w:rsidRPr="00D276F3">
        <w:rPr>
          <w:iCs/>
        </w:rPr>
        <w:t xml:space="preserve"> the evaluation </w:t>
      </w:r>
      <w:r w:rsidRPr="00D276F3">
        <w:t xml:space="preserve">criteria from </w:t>
      </w:r>
      <w:r w:rsidRPr="00D276F3">
        <w:rPr>
          <w:iCs/>
        </w:rPr>
        <w:t xml:space="preserve">Section </w:t>
      </w:r>
      <w:r w:rsidR="00402271">
        <w:rPr>
          <w:iCs/>
        </w:rPr>
        <w:fldChar w:fldCharType="begin"/>
      </w:r>
      <w:r w:rsidR="00402271">
        <w:rPr>
          <w:iCs/>
        </w:rPr>
        <w:instrText xml:space="preserve"> REF _Ref166061430 \r \h </w:instrText>
      </w:r>
      <w:r w:rsidR="00402271">
        <w:rPr>
          <w:iCs/>
        </w:rPr>
      </w:r>
      <w:r w:rsidR="00402271">
        <w:rPr>
          <w:iCs/>
        </w:rPr>
        <w:fldChar w:fldCharType="separate"/>
      </w:r>
      <w:r w:rsidR="003F41F6">
        <w:rPr>
          <w:iCs/>
        </w:rPr>
        <w:t>E.1</w:t>
      </w:r>
      <w:r w:rsidR="00402271">
        <w:rPr>
          <w:iCs/>
        </w:rPr>
        <w:fldChar w:fldCharType="end"/>
      </w:r>
      <w:r w:rsidR="00402271">
        <w:rPr>
          <w:iCs/>
        </w:rPr>
        <w:t xml:space="preserve"> </w:t>
      </w:r>
      <w:r>
        <w:rPr>
          <w:iCs/>
        </w:rPr>
        <w:fldChar w:fldCharType="begin"/>
      </w:r>
      <w:r>
        <w:rPr>
          <w:iCs/>
        </w:rPr>
        <w:instrText xml:space="preserve"> REF _Ref154142696 \h </w:instrText>
      </w:r>
      <w:r>
        <w:rPr>
          <w:iCs/>
        </w:rPr>
      </w:r>
      <w:r>
        <w:rPr>
          <w:iCs/>
        </w:rPr>
        <w:fldChar w:fldCharType="separate"/>
      </w:r>
      <w:r w:rsidR="003F41F6" w:rsidRPr="00F52847">
        <w:t>Technical Proposal: Evaluation Criteria</w:t>
      </w:r>
      <w:r>
        <w:rPr>
          <w:iCs/>
        </w:rPr>
        <w:fldChar w:fldCharType="end"/>
      </w:r>
      <w:r>
        <w:rPr>
          <w:iCs/>
        </w:rPr>
        <w:t xml:space="preserve"> </w:t>
      </w:r>
      <w:r w:rsidRPr="00D276F3">
        <w:rPr>
          <w:iCs/>
        </w:rPr>
        <w:t xml:space="preserve">to rank and score </w:t>
      </w:r>
      <w:r>
        <w:rPr>
          <w:iCs/>
        </w:rPr>
        <w:t>application</w:t>
      </w:r>
      <w:r w:rsidRPr="00D276F3">
        <w:rPr>
          <w:iCs/>
        </w:rPr>
        <w:t xml:space="preserve">s within each category. </w:t>
      </w:r>
      <w:r w:rsidRPr="00D276F3">
        <w:t xml:space="preserve">During ARC review, Reclamation </w:t>
      </w:r>
      <w:r>
        <w:t xml:space="preserve">and/or the Service </w:t>
      </w:r>
      <w:r w:rsidRPr="00D276F3">
        <w:t>may contact applicants to request clarification on the information provided, if necessary.</w:t>
      </w:r>
    </w:p>
    <w:p w14:paraId="0823F9F1" w14:textId="77777777" w:rsidR="00720B1A" w:rsidRDefault="007E1F39" w:rsidP="007E1F39">
      <w:pPr>
        <w:rPr>
          <w:b/>
          <w:bCs/>
        </w:rPr>
      </w:pPr>
      <w:r w:rsidRPr="00541E23">
        <w:rPr>
          <w:b/>
          <w:bCs/>
        </w:rPr>
        <w:t>Note: applications may propose projects that address more than one fish type and more than one location.</w:t>
      </w:r>
    </w:p>
    <w:p w14:paraId="33A61B99" w14:textId="59074D0E" w:rsidR="00E74EFF" w:rsidRDefault="00D32789" w:rsidP="00646967">
      <w:pPr>
        <w:pStyle w:val="Heading3-nospace"/>
      </w:pPr>
      <w:bookmarkStart w:id="337" w:name="_Toc460424994"/>
      <w:bookmarkStart w:id="338" w:name="_Toc153874180"/>
      <w:r>
        <w:t>Red-Flag</w:t>
      </w:r>
      <w:r w:rsidR="00EC50FF">
        <w:t xml:space="preserve"> </w:t>
      </w:r>
      <w:r w:rsidR="00E74EFF">
        <w:t>Review</w:t>
      </w:r>
      <w:bookmarkEnd w:id="337"/>
      <w:bookmarkEnd w:id="338"/>
    </w:p>
    <w:p w14:paraId="7F021B74" w14:textId="0914B8B3" w:rsidR="00CB66E8" w:rsidRDefault="00E74EFF" w:rsidP="00FA1F6E">
      <w:pPr>
        <w:keepNext/>
        <w:keepLines/>
      </w:pPr>
      <w:r>
        <w:t xml:space="preserve">Following the results of the </w:t>
      </w:r>
      <w:r w:rsidR="00AD445E">
        <w:t xml:space="preserve">technical review by the </w:t>
      </w:r>
      <w:r>
        <w:t xml:space="preserve">ARC, Reclamation </w:t>
      </w:r>
      <w:r w:rsidR="00612C38">
        <w:t xml:space="preserve">and </w:t>
      </w:r>
      <w:r w:rsidR="00DF3E40">
        <w:t>the Service</w:t>
      </w:r>
      <w:r>
        <w:t xml:space="preserve"> will review the top-ranking applications and will identify any reasons why a proposed project would not be feasible or otherwise advisable, including environmental or cultural resources compliance issues, permitting issues, legal issues, or financial position.</w:t>
      </w:r>
      <w:r w:rsidR="00657D60">
        <w:t xml:space="preserve"> </w:t>
      </w:r>
      <w:r>
        <w:t xml:space="preserve">Positive or negative past performance by the applicant and any partners in previous working relationships with Reclamation may be considered, including whether the applicant is making significant progress toward the completion of outstanding financial assistance agreements and whether the applicant </w:t>
      </w:r>
      <w:proofErr w:type="gramStart"/>
      <w:r>
        <w:t>is in compliance with</w:t>
      </w:r>
      <w:proofErr w:type="gramEnd"/>
      <w:r>
        <w:t xml:space="preserve"> all reporting requirements associated with previously funded projects.</w:t>
      </w:r>
    </w:p>
    <w:p w14:paraId="4A6716F1" w14:textId="77777777" w:rsidR="00E74EFF" w:rsidRDefault="00E74EFF" w:rsidP="00E74EFF">
      <w:r>
        <w:t xml:space="preserve">In addition, during this review, Reclamation will address any specific concerns or questions raised by </w:t>
      </w:r>
      <w:r w:rsidR="0009516E">
        <w:t xml:space="preserve">members of the ARC, </w:t>
      </w:r>
      <w:r w:rsidR="0009516E" w:rsidRPr="00356399">
        <w:t>conduct a preliminary budget review, and evaluate the applicant’s ability to meet cost share as required.</w:t>
      </w:r>
    </w:p>
    <w:p w14:paraId="6FE7F1B7" w14:textId="1A90F7E5" w:rsidR="00E74EFF" w:rsidRPr="00CE4971" w:rsidRDefault="00E74EFF" w:rsidP="00646967">
      <w:pPr>
        <w:pStyle w:val="Heading3-nospace"/>
      </w:pPr>
      <w:bookmarkStart w:id="339" w:name="_Toc460424995"/>
      <w:bookmarkStart w:id="340" w:name="_Toc153874181"/>
      <w:r w:rsidRPr="00CE4971">
        <w:lastRenderedPageBreak/>
        <w:t>Managerial Review</w:t>
      </w:r>
      <w:bookmarkEnd w:id="339"/>
      <w:bookmarkEnd w:id="340"/>
    </w:p>
    <w:p w14:paraId="443A216D" w14:textId="77777777" w:rsidR="00D32789" w:rsidRPr="0004078E" w:rsidRDefault="00D32789" w:rsidP="00D32789">
      <w:bookmarkStart w:id="341" w:name="_Toc460424996"/>
      <w:r w:rsidRPr="0004078E">
        <w:t>Reclamation management will prioritize projects to ensure the total amount of all awards does not exceed available funding levels. Management will also ensure that all projects meet the scope, priorities, requirements, and objectives of this NOFO. Management may also prioritize projects to ensure that multiple project types are represented. After completion of the Managerial Review, Reclamation will notify applicants whose proposals have been selected for award consideration.</w:t>
      </w:r>
    </w:p>
    <w:p w14:paraId="1EDC5C46" w14:textId="77777777" w:rsidR="00F52847" w:rsidRPr="00746DA7" w:rsidRDefault="00F52847" w:rsidP="00646967">
      <w:pPr>
        <w:pStyle w:val="Heading3-nospace"/>
      </w:pPr>
      <w:bookmarkStart w:id="342" w:name="_Toc153874182"/>
      <w:r w:rsidRPr="00746DA7">
        <w:t>Pre-Award Clearances and Approvals</w:t>
      </w:r>
      <w:bookmarkEnd w:id="342"/>
    </w:p>
    <w:p w14:paraId="76C5D72A" w14:textId="6C03E3D4" w:rsidR="00F52847" w:rsidRDefault="00F52847" w:rsidP="00F52847">
      <w:r w:rsidRPr="0004078E">
        <w:t>The following pre-award clearances and approvals must be obtained before an award of funding is made. If the results of all pre-award reviews and clearances are satisfactory, an award of funding will be made once the agreement is finalized (approximately one to three months from the date of initial selection). If the results of pre-award reviews and clearances are unsatisfactory, consideration of funding for the project may be withdrawn.</w:t>
      </w:r>
    </w:p>
    <w:p w14:paraId="6BCB49FC" w14:textId="2DD1E1EE" w:rsidR="00FA20C5" w:rsidRPr="0004078E" w:rsidRDefault="00FA20C5" w:rsidP="00FA20C5">
      <w:pPr>
        <w:pStyle w:val="Heading4-nospace"/>
        <w:rPr>
          <w:szCs w:val="26"/>
        </w:rPr>
      </w:pPr>
      <w:r w:rsidRPr="0004078E">
        <w:t>Environmental Review</w:t>
      </w:r>
    </w:p>
    <w:p w14:paraId="00EBA951" w14:textId="342847EE" w:rsidR="00FA20C5" w:rsidRDefault="00FA20C5" w:rsidP="00F52847">
      <w:r w:rsidRPr="0004078E">
        <w:t>Reclamation will forward the proposal to the appropriate Reclamation Regional or Area Office for completion of environmental compliance, if applicable. To the extent possible, environmental compliance will be completed before a financial assistance agreement is signed by the parties. However, in most cases, the award can be completed with the release of funds contingent on completion of environmental compliance and receipt of a written Notice to Proceed from the Reclamation Grants Officer. The financial assistance agreement will describe how compliance will be carried out. Ground-disturbing activities (e.g., installation of a stream gage, biological or water quality monitoring) may not occur until environmental compliance is complete and a notice to proceed is issued by the awarding Reclamation Grants Officer.</w:t>
      </w:r>
    </w:p>
    <w:p w14:paraId="7E9AEBE8" w14:textId="4A139369" w:rsidR="00D32789" w:rsidRPr="00F52847" w:rsidRDefault="00D32789" w:rsidP="00D32789">
      <w:pPr>
        <w:pStyle w:val="Heading4-nospace"/>
        <w:tabs>
          <w:tab w:val="left" w:pos="810"/>
        </w:tabs>
        <w:rPr>
          <w:szCs w:val="24"/>
        </w:rPr>
      </w:pPr>
      <w:r w:rsidRPr="00D32789">
        <w:t>Budget</w:t>
      </w:r>
      <w:r w:rsidRPr="0004078E">
        <w:t xml:space="preserve"> Analysis and Business Evaluation</w:t>
      </w:r>
    </w:p>
    <w:p w14:paraId="18593039" w14:textId="77777777" w:rsidR="00D32789" w:rsidRPr="00246FAC" w:rsidRDefault="00D32789" w:rsidP="00695C39">
      <w:r w:rsidRPr="00246FAC">
        <w:t xml:space="preserve">A Reclamation </w:t>
      </w:r>
      <w:r>
        <w:t xml:space="preserve">or Service </w:t>
      </w:r>
      <w:r w:rsidRPr="00246FAC">
        <w:t>Grants Officer will also conduct a detailed budget analysis and complete a business evaluation and responsibility determination.</w:t>
      </w:r>
      <w:r>
        <w:t xml:space="preserve"> </w:t>
      </w:r>
      <w:r w:rsidRPr="00246FAC">
        <w:t>During this evaluation, the Grants Officer</w:t>
      </w:r>
      <w:r w:rsidDel="006B613B">
        <w:t xml:space="preserve"> </w:t>
      </w:r>
      <w:r w:rsidRPr="00246FAC">
        <w:t>will consider several factors that are important, but not quantified, such as:</w:t>
      </w:r>
    </w:p>
    <w:p w14:paraId="309BC7CF" w14:textId="77777777" w:rsidR="00D32789" w:rsidRPr="00246FAC" w:rsidRDefault="00D32789" w:rsidP="00720B1A">
      <w:pPr>
        <w:keepLines/>
        <w:numPr>
          <w:ilvl w:val="0"/>
          <w:numId w:val="12"/>
        </w:numPr>
        <w:spacing w:after="0" w:line="260" w:lineRule="exact"/>
      </w:pPr>
      <w:r w:rsidRPr="006C5A6D">
        <w:rPr>
          <w:rFonts w:eastAsia="PMingLiU"/>
          <w:szCs w:val="20"/>
        </w:rPr>
        <w:t>Allowability, allocability, and reasonableness of proposed costs</w:t>
      </w:r>
      <w:r>
        <w:rPr>
          <w:rFonts w:eastAsia="PMingLiU"/>
          <w:szCs w:val="20"/>
        </w:rPr>
        <w:t>.</w:t>
      </w:r>
    </w:p>
    <w:p w14:paraId="634D2684" w14:textId="77777777" w:rsidR="00D32789" w:rsidRPr="006C5A6D" w:rsidRDefault="00D32789" w:rsidP="00720B1A">
      <w:pPr>
        <w:keepLines/>
        <w:numPr>
          <w:ilvl w:val="0"/>
          <w:numId w:val="12"/>
        </w:numPr>
        <w:spacing w:after="0" w:line="260" w:lineRule="exact"/>
        <w:rPr>
          <w:rFonts w:eastAsia="PMingLiU"/>
          <w:szCs w:val="20"/>
        </w:rPr>
      </w:pPr>
      <w:r w:rsidRPr="006C5A6D">
        <w:rPr>
          <w:rFonts w:eastAsia="PMingLiU"/>
          <w:szCs w:val="20"/>
        </w:rPr>
        <w:t>Financial strength and stability of the applicant</w:t>
      </w:r>
      <w:r>
        <w:rPr>
          <w:rFonts w:eastAsia="PMingLiU"/>
          <w:szCs w:val="20"/>
        </w:rPr>
        <w:t>.</w:t>
      </w:r>
    </w:p>
    <w:p w14:paraId="21CB7963" w14:textId="77777777" w:rsidR="00D32789" w:rsidRPr="006C5A6D" w:rsidRDefault="00D32789" w:rsidP="00720B1A">
      <w:pPr>
        <w:keepLines/>
        <w:numPr>
          <w:ilvl w:val="0"/>
          <w:numId w:val="12"/>
        </w:numPr>
        <w:spacing w:after="0" w:line="260" w:lineRule="exact"/>
        <w:rPr>
          <w:rFonts w:eastAsia="PMingLiU"/>
          <w:szCs w:val="20"/>
        </w:rPr>
      </w:pPr>
      <w:r w:rsidRPr="006C5A6D">
        <w:rPr>
          <w:rFonts w:eastAsia="PMingLiU"/>
          <w:szCs w:val="20"/>
        </w:rPr>
        <w:t>Past performance, including satisfactory compliance with all terms and conditions of previous awards, such as environmental compliance issues, reporting requirements, proper procurement of supplies and services, and audit compliance</w:t>
      </w:r>
      <w:r>
        <w:rPr>
          <w:rFonts w:eastAsia="PMingLiU"/>
          <w:szCs w:val="20"/>
        </w:rPr>
        <w:t>.</w:t>
      </w:r>
    </w:p>
    <w:p w14:paraId="15FC7FDE" w14:textId="77777777" w:rsidR="00D32789" w:rsidRPr="00246FAC" w:rsidRDefault="00D32789" w:rsidP="00720B1A">
      <w:pPr>
        <w:keepLines/>
        <w:numPr>
          <w:ilvl w:val="0"/>
          <w:numId w:val="12"/>
        </w:numPr>
        <w:spacing w:line="260" w:lineRule="exact"/>
        <w:rPr>
          <w:rFonts w:eastAsia="PMingLiU"/>
          <w:szCs w:val="20"/>
        </w:rPr>
      </w:pPr>
      <w:r w:rsidRPr="00246FAC">
        <w:rPr>
          <w:rFonts w:eastAsia="PMingLiU"/>
          <w:szCs w:val="20"/>
        </w:rPr>
        <w:t>Adequacy of personnel practices, procurement procedures, and accounting policies and procedures, as established by applicable Office of Management and Budget circulars</w:t>
      </w:r>
      <w:r>
        <w:rPr>
          <w:rFonts w:eastAsia="PMingLiU"/>
          <w:szCs w:val="20"/>
        </w:rPr>
        <w:t>.</w:t>
      </w:r>
    </w:p>
    <w:p w14:paraId="01DF1692" w14:textId="28238C30" w:rsidR="009D0549" w:rsidRDefault="009D0549" w:rsidP="00646967">
      <w:pPr>
        <w:pStyle w:val="Heading3-nospace"/>
      </w:pPr>
      <w:bookmarkStart w:id="343" w:name="_Toc153874183"/>
      <w:r>
        <w:t>Secretary</w:t>
      </w:r>
      <w:r w:rsidR="00E76DCE" w:rsidRPr="00E76DCE">
        <w:t xml:space="preserve"> Approval</w:t>
      </w:r>
      <w:bookmarkEnd w:id="343"/>
    </w:p>
    <w:p w14:paraId="2B14DE28" w14:textId="77777777" w:rsidR="00720B1A" w:rsidRDefault="00DE71C1" w:rsidP="009D0549">
      <w:r>
        <w:t xml:space="preserve">After </w:t>
      </w:r>
      <w:r w:rsidR="002968B3">
        <w:t xml:space="preserve">approval by the Program’s management, </w:t>
      </w:r>
      <w:r w:rsidR="004600F0">
        <w:t xml:space="preserve">applications will be sent to </w:t>
      </w:r>
      <w:r w:rsidR="00FF54EB">
        <w:t>the Secretary for final review.</w:t>
      </w:r>
      <w:r w:rsidR="00720B1A">
        <w:t xml:space="preserve"> </w:t>
      </w:r>
      <w:r w:rsidR="001B372D">
        <w:t xml:space="preserve">At this stage, </w:t>
      </w:r>
      <w:r w:rsidR="004012AC">
        <w:t xml:space="preserve">applications are reviewed </w:t>
      </w:r>
      <w:r w:rsidR="001B372D">
        <w:t xml:space="preserve">at the </w:t>
      </w:r>
      <w:r w:rsidR="003D1311">
        <w:t>Congressional level.</w:t>
      </w:r>
    </w:p>
    <w:p w14:paraId="2DDC641A" w14:textId="77777777" w:rsidR="00720B1A" w:rsidRDefault="00F63434" w:rsidP="00552FEC">
      <w:pPr>
        <w:pStyle w:val="Heading2-followingheading1"/>
      </w:pPr>
      <w:bookmarkStart w:id="344" w:name="_Toc153874185"/>
      <w:bookmarkStart w:id="345" w:name="_Toc153807430"/>
      <w:bookmarkStart w:id="346" w:name="_Toc170203561"/>
      <w:r w:rsidRPr="00F63434">
        <w:lastRenderedPageBreak/>
        <w:t>Federal Award Performance Integrity</w:t>
      </w:r>
      <w:bookmarkEnd w:id="341"/>
      <w:bookmarkEnd w:id="344"/>
      <w:bookmarkEnd w:id="345"/>
      <w:bookmarkEnd w:id="346"/>
    </w:p>
    <w:p w14:paraId="1F7C5411" w14:textId="77777777" w:rsidR="00720B1A" w:rsidRDefault="00D32789" w:rsidP="00D32789">
      <w:pPr>
        <w:spacing w:line="270" w:lineRule="exact"/>
      </w:pPr>
      <w:bookmarkStart w:id="347" w:name="_Toc460424997"/>
      <w:bookmarkStart w:id="348" w:name="_Hlk153873495"/>
      <w:r>
        <w:t xml:space="preserve">Prior to making an award with a Federal total estimated amount greater than $150,000, Reclamation is required to review and consider any information about the applicant that is in the designated integrity and performance system </w:t>
      </w:r>
      <w:r w:rsidRPr="00A11B06">
        <w:t xml:space="preserve">accessible through SAM </w:t>
      </w:r>
      <w:r w:rsidRPr="00361A66">
        <w:t>(see 41 U.S.C. §2313).</w:t>
      </w:r>
    </w:p>
    <w:p w14:paraId="5B7657C4" w14:textId="75E9A56E" w:rsidR="00D32789" w:rsidRDefault="00D32789" w:rsidP="00D32789">
      <w:pPr>
        <w:spacing w:line="270" w:lineRule="exact"/>
      </w:pPr>
      <w:r w:rsidRPr="0004078E">
        <w:t>Applicants, at their option, may review information in the designated integrity and performance systems accessible through SAM and comment on any information about themselves that a Federal awarding agency previously entered and that is currently in the designated integrity and performance system accessible through SAM. Reclamation will consider any comments by the applicant, in addition to the other information in FAPIIS, in making a judgment about the applicant's integrity, business ethics, and record of performance under Federal awards when completing the review of risk posed by applicants as described in 2 CFR §200.205 Federal awarding agency review of risk posed by applicants.</w:t>
      </w:r>
    </w:p>
    <w:p w14:paraId="0CA66400" w14:textId="598D2336" w:rsidR="008734D3" w:rsidRDefault="008734D3">
      <w:pPr>
        <w:spacing w:after="0"/>
      </w:pPr>
      <w:r>
        <w:br w:type="page"/>
      </w:r>
    </w:p>
    <w:p w14:paraId="15E5585E" w14:textId="654B8717" w:rsidR="00E74EFF" w:rsidRDefault="00E74EFF" w:rsidP="008D6D83">
      <w:pPr>
        <w:pStyle w:val="Heading1-nospace"/>
      </w:pPr>
      <w:bookmarkStart w:id="349" w:name="_Toc460424998"/>
      <w:bookmarkStart w:id="350" w:name="_Toc153807432"/>
      <w:bookmarkStart w:id="351" w:name="_Toc153874186"/>
      <w:bookmarkStart w:id="352" w:name="_Toc170203562"/>
      <w:bookmarkEnd w:id="347"/>
      <w:bookmarkEnd w:id="348"/>
      <w:r>
        <w:lastRenderedPageBreak/>
        <w:t>Federal Award Administration Information</w:t>
      </w:r>
      <w:bookmarkEnd w:id="349"/>
      <w:bookmarkEnd w:id="350"/>
      <w:bookmarkEnd w:id="351"/>
      <w:bookmarkEnd w:id="352"/>
    </w:p>
    <w:p w14:paraId="1A7BC107" w14:textId="074FF477" w:rsidR="00E74EFF" w:rsidRDefault="00E74EFF" w:rsidP="00552FEC">
      <w:pPr>
        <w:pStyle w:val="Heading2-followingheading1"/>
      </w:pPr>
      <w:bookmarkStart w:id="353" w:name="_Toc460424999"/>
      <w:bookmarkStart w:id="354" w:name="_Toc153807433"/>
      <w:bookmarkStart w:id="355" w:name="_Toc153874187"/>
      <w:bookmarkStart w:id="356" w:name="_Toc170203563"/>
      <w:r>
        <w:t>Federal Award Notices</w:t>
      </w:r>
      <w:bookmarkEnd w:id="353"/>
      <w:bookmarkEnd w:id="354"/>
      <w:bookmarkEnd w:id="355"/>
      <w:bookmarkEnd w:id="356"/>
    </w:p>
    <w:p w14:paraId="1B7BC578" w14:textId="6B883634" w:rsidR="00CB66E8" w:rsidRDefault="00E74EFF" w:rsidP="00E74EFF">
      <w:r>
        <w:t xml:space="preserve">Successful applicants will receive by electronic mail, a notice of selection signed by a Reclamation </w:t>
      </w:r>
      <w:r w:rsidR="00BD00B6">
        <w:t>or Service</w:t>
      </w:r>
      <w:r>
        <w:t xml:space="preserve"> G</w:t>
      </w:r>
      <w:r w:rsidR="00BD677A">
        <w:t xml:space="preserve">rants </w:t>
      </w:r>
      <w:r w:rsidR="00AA006B">
        <w:t>O</w:t>
      </w:r>
      <w:r w:rsidR="00BD677A">
        <w:t>fficer</w:t>
      </w:r>
      <w:r>
        <w:t>.</w:t>
      </w:r>
      <w:r w:rsidR="00657D60">
        <w:t xml:space="preserve"> </w:t>
      </w:r>
      <w:r>
        <w:t>This notice is not an authorization to begin performance.</w:t>
      </w:r>
      <w:bookmarkStart w:id="357" w:name="_Toc462237425"/>
    </w:p>
    <w:p w14:paraId="551310AF" w14:textId="77777777" w:rsidR="00DA7356" w:rsidRPr="00FC3E02" w:rsidRDefault="00DA7356" w:rsidP="00552FEC">
      <w:pPr>
        <w:pStyle w:val="Heading2-followingheading1"/>
      </w:pPr>
      <w:bookmarkStart w:id="358" w:name="_Toc84343759"/>
      <w:bookmarkStart w:id="359" w:name="_Toc93395718"/>
      <w:bookmarkStart w:id="360" w:name="_Toc96754126"/>
      <w:bookmarkStart w:id="361" w:name="_Toc153874188"/>
      <w:bookmarkStart w:id="362" w:name="_Toc170203564"/>
      <w:bookmarkStart w:id="363" w:name="_Toc4157476"/>
      <w:bookmarkStart w:id="364" w:name="_Toc8811854"/>
      <w:bookmarkStart w:id="365" w:name="_Toc153807437"/>
      <w:bookmarkEnd w:id="357"/>
      <w:r w:rsidRPr="00FC3E02">
        <w:t>Administrative and National Policy Requirements</w:t>
      </w:r>
      <w:bookmarkEnd w:id="358"/>
      <w:bookmarkEnd w:id="359"/>
      <w:bookmarkEnd w:id="360"/>
      <w:bookmarkEnd w:id="361"/>
      <w:bookmarkEnd w:id="362"/>
    </w:p>
    <w:p w14:paraId="5773FD90" w14:textId="6B4FCF53" w:rsidR="00DA7356" w:rsidRDefault="00DA7356" w:rsidP="00DA7356">
      <w:pPr>
        <w:rPr>
          <w:color w:val="000000"/>
        </w:rPr>
      </w:pPr>
      <w:r w:rsidRPr="0004078E">
        <w:rPr>
          <w:color w:val="000000"/>
        </w:rPr>
        <w:t>See</w:t>
      </w:r>
      <w:r w:rsidRPr="5C58AC58">
        <w:rPr>
          <w:i/>
          <w:iCs/>
          <w:color w:val="000000"/>
        </w:rPr>
        <w:t xml:space="preserve"> </w:t>
      </w:r>
      <w:r w:rsidRPr="0004078E">
        <w:rPr>
          <w:color w:val="000000"/>
        </w:rPr>
        <w:t>the “</w:t>
      </w:r>
      <w:hyperlink r:id="rId65">
        <w:r w:rsidRPr="0004078E">
          <w:rPr>
            <w:color w:val="0000FF"/>
            <w:u w:val="single"/>
          </w:rPr>
          <w:t>DOI Standard Terms and Condition</w:t>
        </w:r>
      </w:hyperlink>
      <w:sdt>
        <w:sdtPr>
          <w:tag w:val="goog_rdk_10"/>
          <w:id w:val="1034621064"/>
          <w:placeholder>
            <w:docPart w:val="49BF3AB70B4B42AE92BA5B5822942FEB"/>
          </w:placeholder>
        </w:sdtPr>
        <w:sdtEndPr/>
        <w:sdtContent/>
      </w:sdt>
      <w:hyperlink r:id="rId66">
        <w:r w:rsidRPr="0004078E">
          <w:rPr>
            <w:color w:val="0000FF"/>
            <w:u w:val="single"/>
          </w:rPr>
          <w:t>s</w:t>
        </w:r>
      </w:hyperlink>
      <w:r w:rsidRPr="0004078E">
        <w:rPr>
          <w:color w:val="000000"/>
        </w:rPr>
        <w:t xml:space="preserve">” for the administrative and national policy requirements applicable to Reclamation and </w:t>
      </w:r>
      <w:r>
        <w:rPr>
          <w:color w:val="000000"/>
        </w:rPr>
        <w:t>Department</w:t>
      </w:r>
      <w:r w:rsidRPr="0004078E">
        <w:rPr>
          <w:color w:val="000000"/>
        </w:rPr>
        <w:t xml:space="preserve"> awards.</w:t>
      </w:r>
    </w:p>
    <w:p w14:paraId="4F2247C2" w14:textId="77777777" w:rsidR="00720B1A" w:rsidRDefault="00DA7356" w:rsidP="00646967">
      <w:pPr>
        <w:pStyle w:val="Heading3-nospace"/>
      </w:pPr>
      <w:bookmarkStart w:id="366" w:name="_Toc96754127"/>
      <w:bookmarkStart w:id="367" w:name="_Toc153874189"/>
      <w:bookmarkStart w:id="368" w:name="_Ref154142079"/>
      <w:r w:rsidRPr="00DA7356">
        <w:t>Automated</w:t>
      </w:r>
      <w:r w:rsidRPr="009073EF">
        <w:t xml:space="preserve"> Standard Application for Payments Registration</w:t>
      </w:r>
      <w:bookmarkEnd w:id="366"/>
      <w:bookmarkEnd w:id="367"/>
      <w:bookmarkEnd w:id="368"/>
    </w:p>
    <w:p w14:paraId="22CBB8F2" w14:textId="6E124D09" w:rsidR="00DA7356" w:rsidRPr="00312EAC" w:rsidRDefault="00DA7356" w:rsidP="00DA7356">
      <w:pPr>
        <w:rPr>
          <w:color w:val="000000"/>
        </w:rPr>
      </w:pPr>
      <w:r w:rsidRPr="47F60219">
        <w:rPr>
          <w:color w:val="000000" w:themeColor="text1"/>
        </w:rPr>
        <w:t xml:space="preserve">All applicants must also be registered with and willing to process all payments through the Department of Treasury Automated Standard Application for Payments (ASAP) system. All recipients with active financial assistance agreements with Reclamation must be enrolled in ASAP under the appropriate Agency Location Code(s) and the UEI Number prior to the award of funds. If a recipient has multiple UEI numbers, they must separately enroll within ASAP for each unique UEI Number and/or Agency. </w:t>
      </w:r>
      <w:proofErr w:type="gramStart"/>
      <w:r w:rsidRPr="47F60219">
        <w:rPr>
          <w:color w:val="000000" w:themeColor="text1"/>
        </w:rPr>
        <w:t>All of</w:t>
      </w:r>
      <w:proofErr w:type="gramEnd"/>
      <w:r w:rsidRPr="47F60219">
        <w:rPr>
          <w:color w:val="000000" w:themeColor="text1"/>
        </w:rPr>
        <w:t xml:space="preserve"> the information on the enrollment process for recipients, including the enrollment initiation form, will be sent to you by ASAP staff if selected for award.</w:t>
      </w:r>
    </w:p>
    <w:p w14:paraId="7C82D36F" w14:textId="77777777" w:rsidR="00DA7356" w:rsidRPr="008739F6" w:rsidRDefault="00DA7356" w:rsidP="00DA7356">
      <w:pPr>
        <w:rPr>
          <w:i/>
          <w:iCs/>
        </w:rPr>
      </w:pPr>
      <w:r w:rsidRPr="008739F6">
        <w:rPr>
          <w:i/>
          <w:iCs/>
          <w:color w:val="000000"/>
        </w:rPr>
        <w:t xml:space="preserve">Note that if your entity is currently enrolled in the ASAP system with an agency other than Reclamation, you must enroll specifically with Reclamation </w:t>
      </w:r>
      <w:proofErr w:type="gramStart"/>
      <w:r w:rsidRPr="008739F6">
        <w:rPr>
          <w:i/>
          <w:iCs/>
          <w:color w:val="000000"/>
        </w:rPr>
        <w:t>in order to</w:t>
      </w:r>
      <w:proofErr w:type="gramEnd"/>
      <w:r w:rsidRPr="008739F6">
        <w:rPr>
          <w:i/>
          <w:iCs/>
          <w:color w:val="000000"/>
        </w:rPr>
        <w:t xml:space="preserve"> process payments.</w:t>
      </w:r>
    </w:p>
    <w:p w14:paraId="3A55C475" w14:textId="77777777" w:rsidR="00720B1A" w:rsidRDefault="00DA7356" w:rsidP="00646967">
      <w:pPr>
        <w:pStyle w:val="Heading3-nospace"/>
      </w:pPr>
      <w:bookmarkStart w:id="369" w:name="_Toc153874190"/>
      <w:r w:rsidRPr="00B43502">
        <w:t>Environmental and Cultural Resources Compliance</w:t>
      </w:r>
      <w:bookmarkEnd w:id="369"/>
    </w:p>
    <w:p w14:paraId="1E1C8C7D" w14:textId="0061931F" w:rsidR="00DA7356" w:rsidRPr="0004078E" w:rsidRDefault="00DA7356" w:rsidP="00DA7356">
      <w:r w:rsidRPr="0004078E">
        <w:t xml:space="preserve">All projects being considered for award funding will require compliance with </w:t>
      </w:r>
      <w:r>
        <w:t xml:space="preserve">the </w:t>
      </w:r>
      <w:r w:rsidRPr="00E4228C">
        <w:t>National Environmental Policy Act (</w:t>
      </w:r>
      <w:r w:rsidRPr="0004078E">
        <w:t>NEPA</w:t>
      </w:r>
      <w:r>
        <w:t>)</w:t>
      </w:r>
      <w:r w:rsidRPr="0004078E">
        <w:t xml:space="preserve"> before any ground-disturbing activity may begin. Compliance with all applicable state, Federal and local environmental, cultural, and paleontological resource protection laws and regulations is also required. These may include, but are not limited to, Clean Water Act (CWA), </w:t>
      </w:r>
      <w:r>
        <w:t>Endangered Species Act (</w:t>
      </w:r>
      <w:r w:rsidRPr="0004078E">
        <w:t>ESA</w:t>
      </w:r>
      <w:r>
        <w:t>)</w:t>
      </w:r>
      <w:r w:rsidRPr="0004078E">
        <w:t xml:space="preserve">, </w:t>
      </w:r>
      <w:r w:rsidRPr="00E4228C">
        <w:t>National Historic Preservation Act</w:t>
      </w:r>
      <w:r w:rsidRPr="0004078E">
        <w:t xml:space="preserve"> (NHPA), consultation with potentially affected </w:t>
      </w:r>
      <w:r>
        <w:t>T</w:t>
      </w:r>
      <w:r w:rsidRPr="0004078E">
        <w:t>ribes, and consultation with the State Historic Preservation Office.</w:t>
      </w:r>
    </w:p>
    <w:p w14:paraId="48465381" w14:textId="2E129B8B" w:rsidR="00DA7356" w:rsidRPr="0004078E" w:rsidRDefault="60F98F1E" w:rsidP="00DA7356">
      <w:r>
        <w:t xml:space="preserve">Reclamation </w:t>
      </w:r>
      <w:r w:rsidR="001D50A2">
        <w:t xml:space="preserve">or the Service </w:t>
      </w:r>
      <w:r>
        <w:t>will be the lead Federal agency for NEPA compliance and will be responsible for evaluating technical information and ensuring that natural resources, cultural, and socioeconomic concerns are appropriately addressed.</w:t>
      </w:r>
      <w:r w:rsidR="00F3360B">
        <w:t xml:space="preserve">  The </w:t>
      </w:r>
      <w:r>
        <w:t xml:space="preserve">lead </w:t>
      </w:r>
      <w:r w:rsidR="005746D0">
        <w:t xml:space="preserve">Federal </w:t>
      </w:r>
      <w:r>
        <w:t xml:space="preserve">agency is responsible for determining the appropriate level of NEPA compliance. Further, </w:t>
      </w:r>
      <w:r w:rsidR="005746D0">
        <w:t>lead Federal agency</w:t>
      </w:r>
      <w:r>
        <w:t xml:space="preserve"> is responsible to ensure that findings under NEPA, and consultations, as appropriate, will support Reclamation</w:t>
      </w:r>
      <w:r w:rsidR="007247E4">
        <w:t xml:space="preserve"> and/or the Service</w:t>
      </w:r>
      <w:r>
        <w:t>’s decision on whether to fund a project. Environmental and cultural resources compliance costs are considered project costs. These costs will be considered in the ranking of applications.</w:t>
      </w:r>
    </w:p>
    <w:p w14:paraId="24FF4E41" w14:textId="7DD64099" w:rsidR="00720B1A" w:rsidRDefault="00DA7356" w:rsidP="00DA7356">
      <w:r w:rsidRPr="0004078E">
        <w:lastRenderedPageBreak/>
        <w:t xml:space="preserve">Depending on the potential impacts of the project, Reclamation </w:t>
      </w:r>
      <w:r w:rsidR="00886C58">
        <w:t xml:space="preserve">or the Service </w:t>
      </w:r>
      <w:r w:rsidRPr="0004078E">
        <w:t xml:space="preserve">may be able to complete its compliance activities without additional cost to </w:t>
      </w:r>
      <w:r>
        <w:t>the successful applicant</w:t>
      </w:r>
      <w:r w:rsidRPr="0004078E">
        <w:t>. Where environmental or cultural resources compliance requires significant participation by Reclamation</w:t>
      </w:r>
      <w:r w:rsidR="00915FD6">
        <w:t xml:space="preserve"> or the Service</w:t>
      </w:r>
      <w:r w:rsidRPr="0004078E">
        <w:t xml:space="preserve">, </w:t>
      </w:r>
      <w:r w:rsidR="005C7C32">
        <w:t xml:space="preserve">the lead Federal agency </w:t>
      </w:r>
      <w:r>
        <w:t xml:space="preserve">will add </w:t>
      </w:r>
      <w:r w:rsidRPr="0004078E">
        <w:t xml:space="preserve">costs anticipated to be incurred as a line item to the budget during development of the financial assistance agreement and cost shared accordingly. Any costs to </w:t>
      </w:r>
      <w:r>
        <w:t>the successful applicant</w:t>
      </w:r>
      <w:r w:rsidRPr="0004078E">
        <w:t xml:space="preserve"> associated with compliance will be identified during the process of developing a final project budget for inclusion in the financial assistance agreement.</w:t>
      </w:r>
    </w:p>
    <w:p w14:paraId="524D8188" w14:textId="2E5C463D" w:rsidR="00DA7356" w:rsidRPr="0004078E" w:rsidRDefault="60F98F1E" w:rsidP="240A6520">
      <w:pPr>
        <w:rPr>
          <w:i/>
          <w:iCs/>
        </w:rPr>
      </w:pPr>
      <w:r w:rsidRPr="240A6520">
        <w:rPr>
          <w:i/>
          <w:iCs/>
        </w:rPr>
        <w:t>Note: If mitigation is required to lessen environmental impacts, the applicant may be required to report on progress and completion of these commitments. Reclamation will coordinate with the applicant to establish reporting requirements and intervals accordingly.</w:t>
      </w:r>
    </w:p>
    <w:p w14:paraId="026F115B" w14:textId="1527960F" w:rsidR="00DA7356" w:rsidRPr="0004078E" w:rsidRDefault="60F98F1E" w:rsidP="240A6520">
      <w:pPr>
        <w:rPr>
          <w:b/>
          <w:bCs/>
          <w:i/>
          <w:iCs/>
        </w:rPr>
      </w:pPr>
      <w:r w:rsidRPr="240A6520">
        <w:rPr>
          <w:b/>
          <w:bCs/>
          <w:i/>
          <w:iCs/>
        </w:rPr>
        <w:t xml:space="preserve">Under no circumstances may an applicant begin any monitoring, measurement, or other ground-disturbing activities before environmental and cultural resources compliance </w:t>
      </w:r>
      <w:r w:rsidR="2FD389A1" w:rsidRPr="240A6520">
        <w:rPr>
          <w:b/>
          <w:bCs/>
          <w:i/>
          <w:iCs/>
        </w:rPr>
        <w:t>are</w:t>
      </w:r>
      <w:r w:rsidRPr="240A6520">
        <w:rPr>
          <w:b/>
          <w:bCs/>
          <w:i/>
          <w:iCs/>
        </w:rPr>
        <w:t xml:space="preserve"> complete and Reclamation</w:t>
      </w:r>
      <w:r w:rsidR="00FB656F">
        <w:rPr>
          <w:b/>
          <w:bCs/>
          <w:i/>
          <w:iCs/>
        </w:rPr>
        <w:t xml:space="preserve"> or the Service</w:t>
      </w:r>
      <w:r w:rsidRPr="240A6520">
        <w:rPr>
          <w:b/>
          <w:bCs/>
          <w:i/>
          <w:iCs/>
        </w:rPr>
        <w:t xml:space="preserve"> provides written notification that all such clearances have been obtained. This pertains to all components of the proposed project, including those that are part of the applicant’s non-Federal cost-share. An applicant that proceeds before environmental and cultural resources compliance is complete may risk forfeiting Reclamation funding under this NOFO.</w:t>
      </w:r>
    </w:p>
    <w:p w14:paraId="79F98674" w14:textId="77777777" w:rsidR="00DA7356" w:rsidRPr="00FC3E02" w:rsidRDefault="00DA7356" w:rsidP="00646967">
      <w:pPr>
        <w:pStyle w:val="Heading3-nospace"/>
      </w:pPr>
      <w:bookmarkStart w:id="370" w:name="_Toc153874191"/>
      <w:r w:rsidRPr="00FC3E02">
        <w:t>Approvals and Permits</w:t>
      </w:r>
      <w:bookmarkEnd w:id="370"/>
    </w:p>
    <w:p w14:paraId="74A80B66" w14:textId="77777777" w:rsidR="00DA7356" w:rsidRPr="0004078E" w:rsidRDefault="00DA7356" w:rsidP="00DA7356">
      <w:pPr>
        <w:keepNext/>
        <w:keepLines/>
      </w:pPr>
      <w:r w:rsidRPr="0004078E">
        <w:t xml:space="preserve">Recipients shall adhere to Federal, </w:t>
      </w:r>
      <w:r>
        <w:t>S</w:t>
      </w:r>
      <w:r w:rsidRPr="0004078E">
        <w:t xml:space="preserve">tate, territorial, </w:t>
      </w:r>
      <w:r>
        <w:t>T</w:t>
      </w:r>
      <w:r w:rsidRPr="0004078E">
        <w:t>ribal, and local laws, regulations, and codes, as applicable, and shall obtain all required approvals and permits. Recipients shall also coordinate and obtain approvals from site owners and operators.</w:t>
      </w:r>
    </w:p>
    <w:p w14:paraId="6DCA312D" w14:textId="77777777" w:rsidR="00DA7356" w:rsidRPr="0004078E" w:rsidRDefault="00DA7356" w:rsidP="00646967">
      <w:pPr>
        <w:pStyle w:val="Heading3-nospace"/>
      </w:pPr>
      <w:bookmarkStart w:id="371" w:name="_Toc153874192"/>
      <w:r>
        <w:t>Geospatial Data and Data Tools</w:t>
      </w:r>
      <w:bookmarkEnd w:id="371"/>
    </w:p>
    <w:p w14:paraId="00CD858F" w14:textId="77777777" w:rsidR="00DA7356" w:rsidRDefault="00DA7356" w:rsidP="00DA7356">
      <w:pPr>
        <w:spacing w:after="200"/>
      </w:pPr>
      <w:r w:rsidRPr="4BD53699">
        <w:t xml:space="preserve">All geospatial data collected for or produced </w:t>
      </w:r>
      <w:proofErr w:type="gramStart"/>
      <w:r w:rsidRPr="4BD53699">
        <w:t>through the use of</w:t>
      </w:r>
      <w:proofErr w:type="gramEnd"/>
      <w:r w:rsidRPr="4BD53699">
        <w:t xml:space="preserve"> the Department of the Interior financial assistance funds are required to meet all relevant standards established by the Federal Geospatial Data Committee (FGDC) as authorized by Geospatial Data Act of 2018, Pub. L. 115-254, Subtitle F – Geospatial Data, §§ 751-759C, codified at 43 U.S.C. §§ 2801–2811. Interior requires fully compliant metadata on all Geographic Information Systems files developed for financial assistance projects. If a funded financial assistance project involves acquiring or collecting geospatial data, the recipient is required to search GeoPlatform.gov to determine that no existing Federal, State, local or private data meet the Government’s needs and are available at no cost before acquiring or collecting additional geospatial data.</w:t>
      </w:r>
    </w:p>
    <w:p w14:paraId="67897C50" w14:textId="77777777" w:rsidR="00DA7356" w:rsidRPr="00355E9B" w:rsidRDefault="00DA7356" w:rsidP="00DA7356">
      <w:pPr>
        <w:spacing w:after="200"/>
        <w:rPr>
          <w:b/>
          <w:bCs/>
        </w:rPr>
      </w:pPr>
      <w:r>
        <w:t>Any spatially explicit data or tools developed in the performance of an award made under this NOFO must be developed in industry standard formats that are compatible with geographic information system (GIS) platforms.</w:t>
      </w:r>
    </w:p>
    <w:p w14:paraId="20730034" w14:textId="77777777" w:rsidR="00DA7356" w:rsidRPr="00355E9B" w:rsidRDefault="00DA7356" w:rsidP="00646967">
      <w:pPr>
        <w:pStyle w:val="Heading3-nospace"/>
      </w:pPr>
      <w:bookmarkStart w:id="372" w:name="_Toc153874193"/>
      <w:bookmarkStart w:id="373" w:name="_Hlk8311408"/>
      <w:r>
        <w:t>Intangible Property (2 CFR §200.315)</w:t>
      </w:r>
      <w:bookmarkEnd w:id="372"/>
    </w:p>
    <w:bookmarkEnd w:id="373"/>
    <w:p w14:paraId="76DB827C" w14:textId="77777777" w:rsidR="00DA7356" w:rsidRPr="0004078E" w:rsidRDefault="00DA7356" w:rsidP="00DA7356">
      <w:pPr>
        <w:tabs>
          <w:tab w:val="left" w:pos="900"/>
        </w:tabs>
        <w:spacing w:line="270" w:lineRule="exact"/>
        <w:rPr>
          <w:color w:val="000000"/>
        </w:rPr>
      </w:pPr>
      <w:r w:rsidRPr="5C58AC58">
        <w:rPr>
          <w:color w:val="000000" w:themeColor="text1"/>
        </w:rPr>
        <w:t xml:space="preserve">Title to intangible property acquired under a </w:t>
      </w:r>
      <w:proofErr w:type="gramStart"/>
      <w:r w:rsidRPr="5C58AC58">
        <w:rPr>
          <w:color w:val="000000" w:themeColor="text1"/>
        </w:rPr>
        <w:t>Federal award vests</w:t>
      </w:r>
      <w:proofErr w:type="gramEnd"/>
      <w:r w:rsidRPr="5C58AC58">
        <w:rPr>
          <w:color w:val="000000" w:themeColor="text1"/>
        </w:rPr>
        <w:t xml:space="preserve"> upon acquisition in the non-Federal entity (see §200.1 Intangible Property ). The non-Federal entity must use that property for the originally authorized purpose and must not encumber the property without approval of the Federal awarding agency. When no longer needed for the originally authorized purpose, </w:t>
      </w:r>
      <w:r w:rsidRPr="5C58AC58">
        <w:rPr>
          <w:color w:val="000000" w:themeColor="text1"/>
        </w:rPr>
        <w:lastRenderedPageBreak/>
        <w:t>disposition of the intangible property must occur in accordance with the provisions in §200.313(e) Equipment (of this CFR).</w:t>
      </w:r>
    </w:p>
    <w:p w14:paraId="5E29C6B5" w14:textId="77777777" w:rsidR="00DA7356" w:rsidRPr="0004078E" w:rsidRDefault="00DA7356" w:rsidP="00DA7356">
      <w:pPr>
        <w:spacing w:line="270" w:lineRule="exact"/>
        <w:rPr>
          <w:color w:val="000000"/>
        </w:rPr>
      </w:pPr>
      <w:r w:rsidRPr="5C58AC58">
        <w:rPr>
          <w:color w:val="000000" w:themeColor="text1"/>
        </w:rPr>
        <w:t xml:space="preserve">The non-Federal entity may copyright any work that is subject to copyright and was developed, or for which ownership was acquired, under a </w:t>
      </w:r>
      <w:proofErr w:type="gramStart"/>
      <w:r w:rsidRPr="5C58AC58">
        <w:rPr>
          <w:color w:val="000000" w:themeColor="text1"/>
        </w:rPr>
        <w:t>Federal</w:t>
      </w:r>
      <w:proofErr w:type="gramEnd"/>
      <w:r w:rsidRPr="5C58AC58">
        <w:rPr>
          <w:color w:val="000000" w:themeColor="text1"/>
        </w:rPr>
        <w:t xml:space="preserve"> award. However, per 2 CFR 200.315 (b) the Federal awarding agency reserves a royalty-free, nonexclusive, and irrevocable right to reproduce, publish, or otherwise use the work for Federal purposes, and to authorize others to do so.</w:t>
      </w:r>
    </w:p>
    <w:p w14:paraId="03B8EABE" w14:textId="77777777" w:rsidR="00DA7356" w:rsidRPr="0004078E" w:rsidRDefault="00DA7356" w:rsidP="00DA7356">
      <w:pPr>
        <w:spacing w:line="270" w:lineRule="exact"/>
        <w:rPr>
          <w:color w:val="000000"/>
        </w:rPr>
      </w:pPr>
      <w:r w:rsidRPr="0004078E">
        <w:rPr>
          <w:color w:val="000000"/>
        </w:rPr>
        <w:t>The non-Federal entity is subject to applicable regulations governing patents and inventions, including government wide regulations issued by the Department of Commerce at 37 CFR §401, “Rights to Inventions Made by Nonprofit Organizations and Small Business Firms Under Government Awards, Contracts and Cooperative Agreements.”</w:t>
      </w:r>
    </w:p>
    <w:p w14:paraId="68123E75" w14:textId="77777777" w:rsidR="00DA7356" w:rsidRPr="00B7297B" w:rsidRDefault="00DA7356" w:rsidP="00646967">
      <w:pPr>
        <w:pStyle w:val="Heading3-nospace"/>
      </w:pPr>
      <w:bookmarkStart w:id="374" w:name="_Toc153874194"/>
      <w:r>
        <w:t>Real Property, 2 CFR §200.311</w:t>
      </w:r>
      <w:bookmarkEnd w:id="374"/>
    </w:p>
    <w:p w14:paraId="1EF2FAA1" w14:textId="77777777" w:rsidR="00DA7356" w:rsidRDefault="00DA7356" w:rsidP="00DA7356">
      <w:r>
        <w:t xml:space="preserve">Real property, equipment, and intangible property, that are acquired or improved with a </w:t>
      </w:r>
      <w:proofErr w:type="gramStart"/>
      <w:r>
        <w:t>Federal</w:t>
      </w:r>
      <w:proofErr w:type="gramEnd"/>
      <w:r>
        <w:t xml:space="preserve"> award must be held in trust by the non-Federal entity as trustee for the beneficiaries of the project or program under which the property was acquired or improved (2 CFR §200.316 </w:t>
      </w:r>
      <w:r w:rsidRPr="47F60219">
        <w:rPr>
          <w:i/>
          <w:iCs/>
        </w:rPr>
        <w:t>Property trust relationship</w:t>
      </w:r>
      <w:r>
        <w:t xml:space="preserve">). Title to real property acquired or improved under a Federal award will vest upon acquisition in the non-Federal entity. Except as otherwise provided by Federal statutes or by Reclamation, real property will be used for the originally authorized purpose as long as needed for that purpose, during which time the non-Federal entity must not dispose of or encumber its title or other interests. When real property is no longer needed for the originally authorized purpose, the non-Federal entity must obtain disposition instructions from Reclamation. As required by 2 CFR §200.330 </w:t>
      </w:r>
      <w:r w:rsidRPr="47F60219">
        <w:rPr>
          <w:i/>
          <w:iCs/>
        </w:rPr>
        <w:t xml:space="preserve">Reporting on real property, </w:t>
      </w:r>
      <w:r>
        <w:t>recipients will be required to submit reports on the status of real property acquired or improved under a financial assistance agreement issued under this NOFO.</w:t>
      </w:r>
    </w:p>
    <w:p w14:paraId="6A85AA15" w14:textId="77777777" w:rsidR="00DA7356" w:rsidRPr="0023744A" w:rsidRDefault="00DA7356" w:rsidP="00646967">
      <w:pPr>
        <w:pStyle w:val="Heading3-nospace"/>
      </w:pPr>
      <w:bookmarkStart w:id="375" w:name="_Toc153874195"/>
      <w:r>
        <w:t>Wage Rate Requirements (Davis-Bacon Act) (if applicable)</w:t>
      </w:r>
      <w:bookmarkEnd w:id="375"/>
    </w:p>
    <w:p w14:paraId="51E17D35" w14:textId="77777777" w:rsidR="00720B1A" w:rsidRDefault="60F98F1E" w:rsidP="00DA7356">
      <w:r>
        <w:t>Section 41101 of the Bipartisan Infrastructure Law requires that all laborers and mechanics employed by contractors or subcontractor in the performance of construction, alteration, or repair work on a project assisted in whole or in part by funding made available under the Bipartisan Infrastructure Law (P.L. 117-58) shall be paid wages at rates not less than those prevailing on similar projects in the locality, as determined by the Secretary of Labor in accordance with Subchapter IV of Chapter 31 of Title 40, United States Code (commonly referred to as the Davis-Bacon Act).</w:t>
      </w:r>
    </w:p>
    <w:p w14:paraId="382E4F1F" w14:textId="77777777" w:rsidR="00720B1A" w:rsidRDefault="00DA7356" w:rsidP="00646967">
      <w:pPr>
        <w:pStyle w:val="Heading3-nospace"/>
      </w:pPr>
      <w:bookmarkStart w:id="376" w:name="_Toc153874196"/>
      <w:r>
        <w:t>Buy America Domestic Procurement Preference</w:t>
      </w:r>
      <w:bookmarkEnd w:id="376"/>
    </w:p>
    <w:p w14:paraId="11D083EE" w14:textId="5FBF94E2" w:rsidR="006722DD" w:rsidRDefault="006722DD" w:rsidP="006722DD">
      <w:pPr>
        <w:pStyle w:val="BodyText"/>
        <w:rPr>
          <w:szCs w:val="24"/>
        </w:rPr>
      </w:pPr>
      <w:bookmarkStart w:id="377" w:name="_Toc153874197"/>
      <w:r>
        <w:rPr>
          <w:i/>
          <w:iCs/>
          <w:szCs w:val="24"/>
        </w:rPr>
        <w:t>Buy America Preference</w:t>
      </w:r>
      <w:r>
        <w:rPr>
          <w:szCs w:val="24"/>
        </w:rPr>
        <w:t>. Recipients of an award of Federal financial assistance from a program for infrastructure are hereby notified that none of the funds provided under this award may be used for an infrastructure project unless:</w:t>
      </w:r>
    </w:p>
    <w:p w14:paraId="0761F9D0" w14:textId="77777777" w:rsidR="006722DD" w:rsidRDefault="006722DD" w:rsidP="006722DD">
      <w:pPr>
        <w:pStyle w:val="BodyText"/>
        <w:widowControl w:val="0"/>
        <w:numPr>
          <w:ilvl w:val="0"/>
          <w:numId w:val="61"/>
        </w:numPr>
        <w:autoSpaceDE w:val="0"/>
        <w:autoSpaceDN w:val="0"/>
        <w:spacing w:after="0"/>
        <w:rPr>
          <w:szCs w:val="24"/>
        </w:rPr>
      </w:pPr>
      <w:r>
        <w:rPr>
          <w:szCs w:val="24"/>
        </w:rPr>
        <w:t xml:space="preserve">All iron and steel used in the project are produced in the United States—this means all manufacturing processes, from the initial melting stage through the application of coatings, occurred in the United </w:t>
      </w:r>
      <w:proofErr w:type="gramStart"/>
      <w:r>
        <w:rPr>
          <w:szCs w:val="24"/>
        </w:rPr>
        <w:t>States;</w:t>
      </w:r>
      <w:proofErr w:type="gramEnd"/>
    </w:p>
    <w:p w14:paraId="54B94474" w14:textId="77777777" w:rsidR="006722DD" w:rsidRDefault="006722DD" w:rsidP="006722DD">
      <w:pPr>
        <w:pStyle w:val="BodyText"/>
        <w:rPr>
          <w:szCs w:val="24"/>
        </w:rPr>
      </w:pPr>
    </w:p>
    <w:p w14:paraId="7AA2E177" w14:textId="592EF37B" w:rsidR="006722DD" w:rsidRPr="006722DD" w:rsidRDefault="006722DD" w:rsidP="006722DD">
      <w:pPr>
        <w:pStyle w:val="BodyText"/>
        <w:widowControl w:val="0"/>
        <w:numPr>
          <w:ilvl w:val="0"/>
          <w:numId w:val="61"/>
        </w:numPr>
        <w:autoSpaceDE w:val="0"/>
        <w:autoSpaceDN w:val="0"/>
        <w:spacing w:after="0"/>
        <w:rPr>
          <w:szCs w:val="24"/>
        </w:rPr>
      </w:pPr>
      <w:r>
        <w:rPr>
          <w:szCs w:val="24"/>
        </w:rPr>
        <w:lastRenderedPageBreak/>
        <w:t xml:space="preserve">All manufactured products used in the project are produced in the United States—this means the manufactured product was manufactured in the United States; and the cost of the components of the manufactured product that are mined, produced, or manufactured in the United States is greater than 55 percent of the total cost of all components of the manufactured product, unless another standard that meets or exceeds this standard has been established under applicable law or regulation for determining the minimum amount of domestic content of the manufactured product; and </w:t>
      </w:r>
      <w:r>
        <w:rPr>
          <w:szCs w:val="24"/>
        </w:rPr>
        <w:br/>
      </w:r>
    </w:p>
    <w:p w14:paraId="1A2C2E6B" w14:textId="7E569CE2" w:rsidR="006722DD" w:rsidRPr="006722DD" w:rsidRDefault="006722DD" w:rsidP="006722DD">
      <w:pPr>
        <w:pStyle w:val="BodyText"/>
        <w:widowControl w:val="0"/>
        <w:numPr>
          <w:ilvl w:val="0"/>
          <w:numId w:val="61"/>
        </w:numPr>
        <w:autoSpaceDE w:val="0"/>
        <w:autoSpaceDN w:val="0"/>
        <w:spacing w:after="0"/>
        <w:rPr>
          <w:szCs w:val="24"/>
        </w:rPr>
      </w:pPr>
      <w:r>
        <w:rPr>
          <w:szCs w:val="24"/>
        </w:rPr>
        <w:t xml:space="preserve">All construction materials are manufactured in the United States—this means that all manufacturing processes for the construction material occurred in the United States. The construction material standards are listed below. </w:t>
      </w:r>
      <w:r>
        <w:rPr>
          <w:szCs w:val="24"/>
        </w:rPr>
        <w:br/>
      </w:r>
    </w:p>
    <w:p w14:paraId="3C5BBDB9" w14:textId="793FA865" w:rsidR="006722DD" w:rsidRDefault="006722DD" w:rsidP="006722DD">
      <w:pPr>
        <w:pStyle w:val="BodyText"/>
        <w:rPr>
          <w:szCs w:val="24"/>
        </w:rPr>
      </w:pPr>
      <w:r>
        <w:rPr>
          <w:i/>
          <w:iCs/>
          <w:szCs w:val="24"/>
        </w:rPr>
        <w:t>Incorporation into an infrastructure project</w:t>
      </w:r>
      <w:r>
        <w:rPr>
          <w:szCs w:val="24"/>
        </w:rPr>
        <w:t xml:space="preserve">. The Buy America Preference only applies to articles, materials, and supplies that are consumed in, incorporated into, or affixed to an infrastructure project. As such, it does not apply to tools, equipment, and supplies, such as temporary scaffolding, brought to the construction site and removed at or before the completion of the infrastructure project. Nor does a Buy America Preference apply to equipment and furnishings, such as movable chairs, desks, and portable computer equipment, that are used at or within the finished infrastructure project but are not an integral part of the structure or permanently affixed to the infrastructure project. </w:t>
      </w:r>
    </w:p>
    <w:p w14:paraId="140D2C8D" w14:textId="75D2946E" w:rsidR="006722DD" w:rsidRPr="006722DD" w:rsidRDefault="006722DD" w:rsidP="006722DD">
      <w:pPr>
        <w:rPr>
          <w:i/>
          <w:iCs/>
        </w:rPr>
      </w:pPr>
      <w:r>
        <w:rPr>
          <w:i/>
          <w:iCs/>
        </w:rPr>
        <w:t>Categorization of articles, materials, and supplies</w:t>
      </w:r>
      <w:r>
        <w:t xml:space="preserve">. An article, material, or supply should only be classified into one of the following categories: (i) Iron or steel products; (ii) 15 Manufactured products; (iii) Construction materials; or (iv) Section 70917(c) materials. An article, material, or supply should not be considered to fall into multiple categories. In some cases, an article, material, or supply may not fall under any of the categories listed in this paragraph. The classification of an article, material, or supply as falling into one of the categories listed in this paragraph must be made based on its status at the time it is brought to the work site for incorporation into an infrastructure project. In general, the work site is the location of the infrastructure project at which the iron, steel, manufactured products, and construction materials will be incorporated. </w:t>
      </w:r>
    </w:p>
    <w:p w14:paraId="46E59E66" w14:textId="77777777" w:rsidR="006722DD" w:rsidRDefault="006722DD" w:rsidP="006722DD">
      <w:pPr>
        <w:pStyle w:val="BodyText"/>
        <w:rPr>
          <w:szCs w:val="24"/>
        </w:rPr>
      </w:pPr>
      <w:r>
        <w:rPr>
          <w:i/>
          <w:iCs/>
          <w:szCs w:val="24"/>
        </w:rPr>
        <w:t>Application of the Buy America Preference by category</w:t>
      </w:r>
      <w:r>
        <w:rPr>
          <w:szCs w:val="24"/>
        </w:rPr>
        <w:t xml:space="preserve">. An article, material, or supply incorporated into an infrastructure project must meet the Buy America Preference for only the single category in which it is classified. </w:t>
      </w:r>
    </w:p>
    <w:p w14:paraId="4EC99D3C" w14:textId="2A953201" w:rsidR="006722DD" w:rsidRDefault="006722DD" w:rsidP="006722DD">
      <w:pPr>
        <w:pStyle w:val="BodyText"/>
        <w:rPr>
          <w:szCs w:val="24"/>
        </w:rPr>
      </w:pPr>
      <w:r>
        <w:rPr>
          <w:i/>
          <w:iCs/>
          <w:szCs w:val="24"/>
        </w:rPr>
        <w:t>Determining the cost of components for manufactured products</w:t>
      </w:r>
      <w:r>
        <w:rPr>
          <w:szCs w:val="24"/>
        </w:rPr>
        <w:t xml:space="preserve">. In determining whether the cost of components for manufactured products is greater than 55 percent of the total cost of all components, use the following instructions: </w:t>
      </w:r>
    </w:p>
    <w:p w14:paraId="0D0BE9E2" w14:textId="77777777" w:rsidR="006722DD" w:rsidRDefault="006722DD" w:rsidP="006722DD">
      <w:pPr>
        <w:pStyle w:val="BodyText"/>
        <w:ind w:left="720"/>
        <w:rPr>
          <w:szCs w:val="24"/>
        </w:rPr>
      </w:pPr>
      <w:r>
        <w:rPr>
          <w:szCs w:val="24"/>
        </w:rPr>
        <w:t>(a) For components purchased by the manufacturer, the acquisition cost, including transportation costs to the place of incorporation into the manufactured product (</w:t>
      </w:r>
      <w:proofErr w:type="gramStart"/>
      <w:r>
        <w:rPr>
          <w:szCs w:val="24"/>
        </w:rPr>
        <w:t>whether or not</w:t>
      </w:r>
      <w:proofErr w:type="gramEnd"/>
      <w:r>
        <w:rPr>
          <w:szCs w:val="24"/>
        </w:rPr>
        <w:t xml:space="preserve"> such costs are paid to a domestic firm), and any applicable duty (whether or not a duty-free entry certificate is issued); or </w:t>
      </w:r>
    </w:p>
    <w:p w14:paraId="13F73010" w14:textId="3CC28242" w:rsidR="006722DD" w:rsidRDefault="006722DD" w:rsidP="006722DD">
      <w:pPr>
        <w:pStyle w:val="BodyText"/>
        <w:ind w:left="720"/>
        <w:rPr>
          <w:szCs w:val="24"/>
        </w:rPr>
      </w:pPr>
      <w:r>
        <w:rPr>
          <w:szCs w:val="24"/>
        </w:rPr>
        <w:lastRenderedPageBreak/>
        <w:t xml:space="preserve">(b) For components manufactured by the manufacturer, all costs associated with the manufacture of the component, including transportation costs as described in paragraph (a), plus allocable overhead costs, but excluding profit. Cost of components does not include any costs associated with the manufacture of the manufactured product. </w:t>
      </w:r>
    </w:p>
    <w:p w14:paraId="7E2679F2" w14:textId="1D1836A8" w:rsidR="006722DD" w:rsidRDefault="006722DD" w:rsidP="006722DD">
      <w:pPr>
        <w:pStyle w:val="BodyText"/>
        <w:rPr>
          <w:szCs w:val="24"/>
        </w:rPr>
      </w:pPr>
      <w:r>
        <w:rPr>
          <w:i/>
          <w:iCs/>
          <w:szCs w:val="24"/>
        </w:rPr>
        <w:t>Construction material standards</w:t>
      </w:r>
      <w:r>
        <w:rPr>
          <w:szCs w:val="24"/>
        </w:rPr>
        <w:t xml:space="preserve">. The Buy America Preference applies to the following construction materials incorporated into infrastructure projects. Each construction material is followed by a standard for the material to be considered “produced in the United States.” Except as specifically provided, only a single standard should be applied to a single construction material. </w:t>
      </w:r>
    </w:p>
    <w:p w14:paraId="0548B4DB" w14:textId="44F57D4F" w:rsidR="006722DD" w:rsidRDefault="006722DD" w:rsidP="006722DD">
      <w:pPr>
        <w:pStyle w:val="BodyText"/>
        <w:ind w:left="720"/>
        <w:rPr>
          <w:szCs w:val="24"/>
        </w:rPr>
      </w:pPr>
      <w:r>
        <w:rPr>
          <w:szCs w:val="24"/>
        </w:rPr>
        <w:t xml:space="preserve">(1) Non-ferrous metals. All manufacturing processes, from initial smelting or melting through final shaping, coating, and assembly, occurred in the United States. </w:t>
      </w:r>
    </w:p>
    <w:p w14:paraId="5AD8F53E" w14:textId="18D514F8" w:rsidR="006722DD" w:rsidRDefault="006722DD" w:rsidP="006722DD">
      <w:pPr>
        <w:pStyle w:val="BodyText"/>
        <w:ind w:left="720"/>
        <w:rPr>
          <w:szCs w:val="24"/>
        </w:rPr>
      </w:pPr>
      <w:r>
        <w:rPr>
          <w:szCs w:val="24"/>
        </w:rPr>
        <w:t>(2) Plastic and polymer-based products. All manufacturing processes, from initial combination of constituent plastic or polymer-based inputs, or, where applicable, constituent composite materials, until the item is in its final form, occurred in the United States.</w:t>
      </w:r>
    </w:p>
    <w:p w14:paraId="2F60AFEB" w14:textId="222F40E6" w:rsidR="006722DD" w:rsidRDefault="006722DD" w:rsidP="006722DD">
      <w:pPr>
        <w:pStyle w:val="BodyText"/>
        <w:ind w:left="720"/>
        <w:rPr>
          <w:szCs w:val="24"/>
        </w:rPr>
      </w:pPr>
      <w:r>
        <w:rPr>
          <w:szCs w:val="24"/>
        </w:rPr>
        <w:t>(3) Glass. All manufacturing processes, from initial batching and melting of raw materials through annealing, cooling, and cutting, occurred in the United States.</w:t>
      </w:r>
    </w:p>
    <w:p w14:paraId="413953CB" w14:textId="73D71692" w:rsidR="006722DD" w:rsidRDefault="006722DD" w:rsidP="006722DD">
      <w:pPr>
        <w:ind w:left="720"/>
      </w:pPr>
      <w:r>
        <w:t xml:space="preserve">(4) Fiber optic cable (including drop cable). All manufacturing processes, from the initial ribboning (if applicable), through buffering, fiber stranding and jacketing, occurred in the United States. All manufacturing processes also include the standards for glass and optical fiber, but not for non-ferrous metals, plastic and polymer-based products, or any others. </w:t>
      </w:r>
    </w:p>
    <w:p w14:paraId="598B1D5F" w14:textId="1D89C804" w:rsidR="006722DD" w:rsidRDefault="006722DD" w:rsidP="006722DD">
      <w:pPr>
        <w:pStyle w:val="BodyText"/>
        <w:ind w:left="720"/>
        <w:rPr>
          <w:szCs w:val="24"/>
        </w:rPr>
      </w:pPr>
      <w:r>
        <w:rPr>
          <w:szCs w:val="24"/>
        </w:rPr>
        <w:t xml:space="preserve">(5) Optical fiber. All manufacturing processes, from the initial preform fabrication stage through the completion of the draw, occurred in the United States. </w:t>
      </w:r>
    </w:p>
    <w:p w14:paraId="22532947" w14:textId="4D8D03A9" w:rsidR="006722DD" w:rsidRDefault="006722DD" w:rsidP="006722DD">
      <w:pPr>
        <w:pStyle w:val="BodyText"/>
        <w:ind w:left="720"/>
        <w:rPr>
          <w:szCs w:val="24"/>
        </w:rPr>
      </w:pPr>
      <w:r>
        <w:rPr>
          <w:szCs w:val="24"/>
        </w:rPr>
        <w:t>(6) Lumber. All manufacturing processes, from initial debarking through treatment and planing, occurred in the United States.</w:t>
      </w:r>
    </w:p>
    <w:p w14:paraId="5CFFC737" w14:textId="5503BBF1" w:rsidR="006722DD" w:rsidRDefault="006722DD" w:rsidP="006722DD">
      <w:pPr>
        <w:pStyle w:val="BodyText"/>
        <w:ind w:left="720"/>
        <w:rPr>
          <w:szCs w:val="24"/>
        </w:rPr>
      </w:pPr>
      <w:r>
        <w:rPr>
          <w:szCs w:val="24"/>
        </w:rPr>
        <w:t xml:space="preserve">(7) Drywall. All manufacturing processes, from initial blending of mined or synthetic gypsum plaster and additives through cutting and drying of sandwiched panels, occurred in the United States. </w:t>
      </w:r>
    </w:p>
    <w:p w14:paraId="68065810" w14:textId="0B4DF6E1" w:rsidR="006722DD" w:rsidRDefault="006722DD" w:rsidP="006722DD">
      <w:pPr>
        <w:pStyle w:val="BodyText"/>
        <w:ind w:left="720"/>
        <w:rPr>
          <w:szCs w:val="24"/>
        </w:rPr>
      </w:pPr>
      <w:r>
        <w:rPr>
          <w:szCs w:val="24"/>
        </w:rPr>
        <w:t xml:space="preserve">(8) Engineered wood. All manufacturing processes from the initial combination of constituent materials until the wood product is in its final form, occurred in the United States. </w:t>
      </w:r>
    </w:p>
    <w:p w14:paraId="566D3BB2" w14:textId="77777777" w:rsidR="006722DD" w:rsidRDefault="006722DD" w:rsidP="006722DD">
      <w:pPr>
        <w:pStyle w:val="BodyText"/>
        <w:rPr>
          <w:i/>
          <w:iCs/>
          <w:szCs w:val="24"/>
        </w:rPr>
      </w:pPr>
      <w:r>
        <w:rPr>
          <w:i/>
          <w:iCs/>
          <w:szCs w:val="24"/>
        </w:rPr>
        <w:t>Waivers</w:t>
      </w:r>
    </w:p>
    <w:p w14:paraId="5F1EE017" w14:textId="77777777" w:rsidR="006722DD" w:rsidRDefault="006722DD" w:rsidP="006722DD">
      <w:pPr>
        <w:pStyle w:val="BodyText"/>
        <w:rPr>
          <w:szCs w:val="24"/>
        </w:rPr>
      </w:pPr>
      <w:r>
        <w:rPr>
          <w:szCs w:val="24"/>
        </w:rPr>
        <w:t xml:space="preserve">When necessary, recipients may apply for, and the agency may grant, a waiver from these requirements. Information on the process for requesting a waiver from these requirements can be found at </w:t>
      </w:r>
      <w:hyperlink r:id="rId67" w:history="1">
        <w:r>
          <w:rPr>
            <w:rStyle w:val="Hyperlink"/>
            <w:szCs w:val="24"/>
          </w:rPr>
          <w:t>https://www.doi.gov/grants/buyamerica</w:t>
        </w:r>
      </w:hyperlink>
      <w:r>
        <w:rPr>
          <w:szCs w:val="24"/>
        </w:rPr>
        <w:t xml:space="preserve">. </w:t>
      </w:r>
    </w:p>
    <w:p w14:paraId="156B3B90" w14:textId="4904BF8C" w:rsidR="006722DD" w:rsidRDefault="006722DD" w:rsidP="006722DD">
      <w:pPr>
        <w:pStyle w:val="BodyText"/>
        <w:rPr>
          <w:szCs w:val="24"/>
        </w:rPr>
      </w:pPr>
      <w:r>
        <w:rPr>
          <w:szCs w:val="24"/>
        </w:rPr>
        <w:lastRenderedPageBreak/>
        <w:t>When DOI has determined that one of the following exceptions applies, the awarding official may waive the application of the Buy America Preference in any case in which the agency determines that:</w:t>
      </w:r>
    </w:p>
    <w:p w14:paraId="4DD8AFE5" w14:textId="77777777" w:rsidR="006722DD" w:rsidRDefault="006722DD" w:rsidP="006722DD">
      <w:pPr>
        <w:pStyle w:val="BodyText"/>
        <w:ind w:left="1080" w:hanging="360"/>
        <w:rPr>
          <w:szCs w:val="24"/>
        </w:rPr>
      </w:pPr>
      <w:r>
        <w:rPr>
          <w:szCs w:val="24"/>
        </w:rPr>
        <w:t>(1)</w:t>
      </w:r>
      <w:r>
        <w:rPr>
          <w:szCs w:val="24"/>
        </w:rPr>
        <w:tab/>
        <w:t xml:space="preserve">applying the Buy America Preference would be inconsistent with the public </w:t>
      </w:r>
      <w:proofErr w:type="gramStart"/>
      <w:r>
        <w:rPr>
          <w:szCs w:val="24"/>
        </w:rPr>
        <w:t>interest;</w:t>
      </w:r>
      <w:proofErr w:type="gramEnd"/>
      <w:r>
        <w:rPr>
          <w:szCs w:val="24"/>
        </w:rPr>
        <w:t xml:space="preserve"> </w:t>
      </w:r>
    </w:p>
    <w:p w14:paraId="0CE0C0F5" w14:textId="77777777" w:rsidR="006722DD" w:rsidRDefault="006722DD" w:rsidP="006722DD">
      <w:pPr>
        <w:pStyle w:val="BodyText"/>
        <w:ind w:left="1080" w:hanging="360"/>
        <w:rPr>
          <w:szCs w:val="24"/>
        </w:rPr>
      </w:pPr>
      <w:r>
        <w:rPr>
          <w:szCs w:val="24"/>
        </w:rPr>
        <w:t>(2)</w:t>
      </w:r>
      <w:r>
        <w:rPr>
          <w:szCs w:val="24"/>
        </w:rPr>
        <w:tab/>
        <w:t xml:space="preserve">the types of iron, steel, manufactured products, or construction materials are not produced in the United States in sufficient and reasonably available quantities or of a satisfactory quality; or </w:t>
      </w:r>
    </w:p>
    <w:p w14:paraId="1B47CAE5" w14:textId="56354556" w:rsidR="006722DD" w:rsidRDefault="006722DD" w:rsidP="006722DD">
      <w:pPr>
        <w:pStyle w:val="BodyText"/>
        <w:ind w:left="1080" w:hanging="360"/>
        <w:rPr>
          <w:szCs w:val="24"/>
        </w:rPr>
      </w:pPr>
      <w:r>
        <w:rPr>
          <w:szCs w:val="24"/>
        </w:rPr>
        <w:t>(3)</w:t>
      </w:r>
      <w:r>
        <w:rPr>
          <w:szCs w:val="24"/>
        </w:rPr>
        <w:tab/>
        <w:t xml:space="preserve">the inclusion of iron, steel, manufactured products, or construction materials produced in the United States will increase the cost of the overall project by more than 25 percent. </w:t>
      </w:r>
    </w:p>
    <w:p w14:paraId="17C57A9F" w14:textId="608DBC4B" w:rsidR="006722DD" w:rsidRDefault="006722DD" w:rsidP="006722DD">
      <w:pPr>
        <w:pStyle w:val="BodyText"/>
        <w:rPr>
          <w:szCs w:val="24"/>
        </w:rPr>
      </w:pPr>
      <w:r>
        <w:rPr>
          <w:szCs w:val="24"/>
        </w:rPr>
        <w:t xml:space="preserve">A request to waive the application of the Buy America Preference must be in writing. The agency will provide instructions on the format, contents, and supporting materials required for any waiver request. Waiver requests are subject to public comment periods of no less than 15 days and must be reviewed by the Office of Management and Budget (OMB) Made in America Office. </w:t>
      </w:r>
    </w:p>
    <w:p w14:paraId="627D5D0D" w14:textId="387D7DFC" w:rsidR="006722DD" w:rsidRDefault="006722DD" w:rsidP="006722DD">
      <w:pPr>
        <w:pStyle w:val="BodyText"/>
        <w:rPr>
          <w:szCs w:val="24"/>
        </w:rPr>
      </w:pPr>
      <w:r>
        <w:rPr>
          <w:szCs w:val="24"/>
        </w:rPr>
        <w:t xml:space="preserve">There may be instances where an award qualifies, in whole or in part, for an existing waiver described at the Approved DOI General Applicability Waivers website located at https://www.doi.gov/grants/BuyAmerica/GeneralApplicabilityWaivers. </w:t>
      </w:r>
    </w:p>
    <w:p w14:paraId="66A80992" w14:textId="4157063C" w:rsidR="006722DD" w:rsidRPr="006722DD" w:rsidRDefault="006722DD" w:rsidP="006722DD">
      <w:pPr>
        <w:pStyle w:val="BodyText"/>
        <w:rPr>
          <w:i/>
          <w:iCs/>
          <w:szCs w:val="24"/>
        </w:rPr>
      </w:pPr>
      <w:r>
        <w:rPr>
          <w:i/>
          <w:iCs/>
          <w:szCs w:val="24"/>
        </w:rPr>
        <w:t xml:space="preserve">Definitions </w:t>
      </w:r>
    </w:p>
    <w:p w14:paraId="7ECB2318" w14:textId="429715E5" w:rsidR="006722DD" w:rsidRDefault="006722DD" w:rsidP="006722DD">
      <w:pPr>
        <w:pStyle w:val="BodyText"/>
        <w:rPr>
          <w:szCs w:val="24"/>
        </w:rPr>
      </w:pPr>
      <w:r>
        <w:rPr>
          <w:szCs w:val="24"/>
        </w:rPr>
        <w:t xml:space="preserve">“Buy America Preference” means the “domestic content procurement preference” set forth in section 70914 of the Build America, Buy America Act, which requires the head of each Federal agency to ensure that none of the funds made available for a Federal award for an infrastructure project may be obligated unless all of the iron, steel, manufactured products, and construction materials incorporated into the project are produced in the United States. </w:t>
      </w:r>
    </w:p>
    <w:p w14:paraId="0B9291AC" w14:textId="392FD3D3" w:rsidR="006722DD" w:rsidRDefault="006722DD" w:rsidP="006722DD">
      <w:pPr>
        <w:pStyle w:val="BodyText"/>
        <w:rPr>
          <w:szCs w:val="24"/>
        </w:rPr>
      </w:pPr>
      <w:r>
        <w:rPr>
          <w:szCs w:val="24"/>
        </w:rPr>
        <w:t xml:space="preserve">“Construction materials” means articles, materials, or supplies that consist of only one of the  items listed in paragraph (1) of this definition, except as provided in paragraph (2) of this  definition. To the extent one of the items listed in paragraph (1) contains as inputs other items listed in paragraph (1), it is nonetheless a construction material. </w:t>
      </w:r>
    </w:p>
    <w:p w14:paraId="29704F76" w14:textId="1BD19084" w:rsidR="006722DD" w:rsidRPr="006722DD" w:rsidRDefault="006722DD" w:rsidP="006722DD">
      <w:pPr>
        <w:pStyle w:val="BodyText"/>
        <w:widowControl w:val="0"/>
        <w:numPr>
          <w:ilvl w:val="0"/>
          <w:numId w:val="62"/>
        </w:numPr>
        <w:autoSpaceDE w:val="0"/>
        <w:autoSpaceDN w:val="0"/>
        <w:spacing w:after="0"/>
        <w:rPr>
          <w:szCs w:val="24"/>
        </w:rPr>
      </w:pPr>
      <w:r>
        <w:rPr>
          <w:szCs w:val="24"/>
        </w:rPr>
        <w:t>The listed items are:</w:t>
      </w:r>
      <w:r>
        <w:rPr>
          <w:szCs w:val="24"/>
        </w:rPr>
        <w:br/>
      </w:r>
    </w:p>
    <w:p w14:paraId="54A5308A" w14:textId="77777777" w:rsidR="006722DD" w:rsidRDefault="006722DD" w:rsidP="006722DD">
      <w:pPr>
        <w:pStyle w:val="BodyText"/>
        <w:tabs>
          <w:tab w:val="left" w:pos="1800"/>
        </w:tabs>
        <w:ind w:left="1440"/>
        <w:rPr>
          <w:szCs w:val="24"/>
        </w:rPr>
      </w:pPr>
      <w:r>
        <w:rPr>
          <w:szCs w:val="24"/>
        </w:rPr>
        <w:t xml:space="preserve">(i) Non-ferrous </w:t>
      </w:r>
      <w:proofErr w:type="gramStart"/>
      <w:r>
        <w:rPr>
          <w:szCs w:val="24"/>
        </w:rPr>
        <w:t>metals;</w:t>
      </w:r>
      <w:proofErr w:type="gramEnd"/>
      <w:r>
        <w:rPr>
          <w:szCs w:val="24"/>
        </w:rPr>
        <w:t xml:space="preserve"> </w:t>
      </w:r>
    </w:p>
    <w:p w14:paraId="604413B2" w14:textId="77777777" w:rsidR="006722DD" w:rsidRDefault="006722DD" w:rsidP="006722DD">
      <w:pPr>
        <w:pStyle w:val="BodyText"/>
        <w:tabs>
          <w:tab w:val="left" w:pos="1800"/>
        </w:tabs>
        <w:ind w:left="1440"/>
        <w:rPr>
          <w:szCs w:val="24"/>
        </w:rPr>
      </w:pPr>
      <w:r>
        <w:rPr>
          <w:szCs w:val="24"/>
        </w:rPr>
        <w:t xml:space="preserve">(ii) </w:t>
      </w:r>
      <w:r>
        <w:rPr>
          <w:szCs w:val="24"/>
        </w:rPr>
        <w:tab/>
        <w:t xml:space="preserve">Plastic and polymer-based products (including polyvinylchloride, composite </w:t>
      </w:r>
    </w:p>
    <w:p w14:paraId="2EB46D48" w14:textId="77777777" w:rsidR="006722DD" w:rsidRDefault="006722DD" w:rsidP="006722DD">
      <w:pPr>
        <w:pStyle w:val="BodyText"/>
        <w:tabs>
          <w:tab w:val="left" w:pos="1800"/>
        </w:tabs>
        <w:ind w:left="1440"/>
        <w:rPr>
          <w:szCs w:val="24"/>
        </w:rPr>
      </w:pPr>
      <w:r>
        <w:rPr>
          <w:szCs w:val="24"/>
        </w:rPr>
        <w:t>building materials, and polymers used in fiber optic cables</w:t>
      </w:r>
      <w:proofErr w:type="gramStart"/>
      <w:r>
        <w:rPr>
          <w:szCs w:val="24"/>
        </w:rPr>
        <w:t>);</w:t>
      </w:r>
      <w:proofErr w:type="gramEnd"/>
      <w:r>
        <w:rPr>
          <w:szCs w:val="24"/>
        </w:rPr>
        <w:t xml:space="preserve"> </w:t>
      </w:r>
    </w:p>
    <w:p w14:paraId="5AD11FEC" w14:textId="77777777" w:rsidR="006722DD" w:rsidRDefault="006722DD" w:rsidP="006722DD">
      <w:pPr>
        <w:pStyle w:val="BodyText"/>
        <w:tabs>
          <w:tab w:val="left" w:pos="1800"/>
        </w:tabs>
        <w:ind w:left="1440"/>
        <w:rPr>
          <w:szCs w:val="24"/>
        </w:rPr>
      </w:pPr>
      <w:r>
        <w:rPr>
          <w:szCs w:val="24"/>
        </w:rPr>
        <w:t>(iii) Glass (including optic glass</w:t>
      </w:r>
      <w:proofErr w:type="gramStart"/>
      <w:r>
        <w:rPr>
          <w:szCs w:val="24"/>
        </w:rPr>
        <w:t>);</w:t>
      </w:r>
      <w:proofErr w:type="gramEnd"/>
      <w:r>
        <w:rPr>
          <w:szCs w:val="24"/>
        </w:rPr>
        <w:t xml:space="preserve"> </w:t>
      </w:r>
    </w:p>
    <w:p w14:paraId="23C2867D" w14:textId="77777777" w:rsidR="006722DD" w:rsidRDefault="006722DD" w:rsidP="006722DD">
      <w:pPr>
        <w:pStyle w:val="BodyText"/>
        <w:tabs>
          <w:tab w:val="left" w:pos="1800"/>
        </w:tabs>
        <w:ind w:left="1440"/>
        <w:rPr>
          <w:szCs w:val="24"/>
        </w:rPr>
      </w:pPr>
      <w:r>
        <w:rPr>
          <w:szCs w:val="24"/>
        </w:rPr>
        <w:t>(iv) Fiber optic cable (including drop cable</w:t>
      </w:r>
      <w:proofErr w:type="gramStart"/>
      <w:r>
        <w:rPr>
          <w:szCs w:val="24"/>
        </w:rPr>
        <w:t>);</w:t>
      </w:r>
      <w:proofErr w:type="gramEnd"/>
      <w:r>
        <w:rPr>
          <w:szCs w:val="24"/>
        </w:rPr>
        <w:t xml:space="preserve"> </w:t>
      </w:r>
    </w:p>
    <w:p w14:paraId="78AE3682" w14:textId="77777777" w:rsidR="006722DD" w:rsidRDefault="006722DD" w:rsidP="006722DD">
      <w:pPr>
        <w:pStyle w:val="BodyText"/>
        <w:tabs>
          <w:tab w:val="left" w:pos="1800"/>
        </w:tabs>
        <w:ind w:left="1440"/>
        <w:rPr>
          <w:szCs w:val="24"/>
        </w:rPr>
      </w:pPr>
      <w:r>
        <w:rPr>
          <w:szCs w:val="24"/>
        </w:rPr>
        <w:lastRenderedPageBreak/>
        <w:t xml:space="preserve">(v) Optical </w:t>
      </w:r>
      <w:proofErr w:type="gramStart"/>
      <w:r>
        <w:rPr>
          <w:szCs w:val="24"/>
        </w:rPr>
        <w:t>fiber;</w:t>
      </w:r>
      <w:proofErr w:type="gramEnd"/>
      <w:r>
        <w:rPr>
          <w:szCs w:val="24"/>
        </w:rPr>
        <w:t xml:space="preserve"> </w:t>
      </w:r>
    </w:p>
    <w:p w14:paraId="4E6E15E8" w14:textId="77777777" w:rsidR="006722DD" w:rsidRDefault="006722DD" w:rsidP="006722DD">
      <w:pPr>
        <w:pStyle w:val="BodyText"/>
        <w:tabs>
          <w:tab w:val="left" w:pos="1800"/>
        </w:tabs>
        <w:ind w:left="1440"/>
        <w:rPr>
          <w:szCs w:val="24"/>
        </w:rPr>
      </w:pPr>
      <w:r>
        <w:rPr>
          <w:szCs w:val="24"/>
        </w:rPr>
        <w:t xml:space="preserve">(vi) </w:t>
      </w:r>
      <w:proofErr w:type="gramStart"/>
      <w:r>
        <w:rPr>
          <w:szCs w:val="24"/>
        </w:rPr>
        <w:t>Lumber;</w:t>
      </w:r>
      <w:proofErr w:type="gramEnd"/>
      <w:r>
        <w:rPr>
          <w:szCs w:val="24"/>
        </w:rPr>
        <w:t xml:space="preserve"> </w:t>
      </w:r>
    </w:p>
    <w:p w14:paraId="704B48B5" w14:textId="77777777" w:rsidR="006722DD" w:rsidRDefault="006722DD" w:rsidP="006722DD">
      <w:pPr>
        <w:pStyle w:val="BodyText"/>
        <w:tabs>
          <w:tab w:val="left" w:pos="1800"/>
        </w:tabs>
        <w:ind w:left="1440"/>
        <w:rPr>
          <w:szCs w:val="24"/>
        </w:rPr>
      </w:pPr>
      <w:r>
        <w:rPr>
          <w:szCs w:val="24"/>
        </w:rPr>
        <w:t xml:space="preserve">(vii) Engineered wood; and </w:t>
      </w:r>
    </w:p>
    <w:p w14:paraId="64D8F15E" w14:textId="51A1CB94" w:rsidR="006722DD" w:rsidRDefault="006722DD" w:rsidP="006722DD">
      <w:pPr>
        <w:pStyle w:val="BodyText"/>
        <w:tabs>
          <w:tab w:val="left" w:pos="1800"/>
        </w:tabs>
        <w:ind w:left="1440"/>
        <w:rPr>
          <w:szCs w:val="24"/>
        </w:rPr>
      </w:pPr>
      <w:r>
        <w:rPr>
          <w:szCs w:val="24"/>
        </w:rPr>
        <w:t>(viii) Drywall.</w:t>
      </w:r>
    </w:p>
    <w:p w14:paraId="1C80D306" w14:textId="651C2946" w:rsidR="006722DD" w:rsidRPr="006722DD" w:rsidRDefault="006722DD" w:rsidP="006722DD">
      <w:pPr>
        <w:pStyle w:val="BodyText"/>
        <w:widowControl w:val="0"/>
        <w:numPr>
          <w:ilvl w:val="0"/>
          <w:numId w:val="62"/>
        </w:numPr>
        <w:autoSpaceDE w:val="0"/>
        <w:autoSpaceDN w:val="0"/>
        <w:spacing w:after="0"/>
        <w:rPr>
          <w:szCs w:val="24"/>
        </w:rPr>
      </w:pPr>
      <w:r>
        <w:rPr>
          <w:szCs w:val="24"/>
        </w:rPr>
        <w:t>Minor additions of articles, materials, supplies, or binding agents to a construction material do not change the categorization of the construction material.</w:t>
      </w:r>
      <w:r>
        <w:rPr>
          <w:szCs w:val="24"/>
        </w:rPr>
        <w:br/>
      </w:r>
    </w:p>
    <w:p w14:paraId="5D3504A7" w14:textId="04685034" w:rsidR="006722DD" w:rsidRDefault="006722DD" w:rsidP="006722DD">
      <w:pPr>
        <w:pStyle w:val="BodyText"/>
        <w:rPr>
          <w:szCs w:val="24"/>
        </w:rPr>
      </w:pPr>
      <w:r>
        <w:rPr>
          <w:szCs w:val="24"/>
        </w:rPr>
        <w:t xml:space="preserve">“Infrastructure” means public infrastructure projects in the United States, which includes, at a minimum, the structures, facilities, and equipment for roads, highways, and bridges; public transportation; dams, ports, harbors, and other maritime facilities; intercity passenger and freight railroads; freight and intermodal facilities; airports; water systems, including drinking water and wastewater systems; electrical transmission facilities and systems; utilities; broadband infrastructure; and buildings and real property; and structures, facilities, and equipment that generate, transport, and distribute energy including electric vehicle (EV) charging. </w:t>
      </w:r>
    </w:p>
    <w:p w14:paraId="654F558D" w14:textId="30D99257" w:rsidR="006722DD" w:rsidRDefault="006722DD" w:rsidP="006722DD">
      <w:pPr>
        <w:pStyle w:val="BodyText"/>
        <w:rPr>
          <w:szCs w:val="24"/>
        </w:rPr>
      </w:pPr>
      <w:r>
        <w:rPr>
          <w:szCs w:val="24"/>
        </w:rPr>
        <w:t>“Infrastructure project” means any activity related to the construction, alteration, maintenance, or repair of infrastructure in the United States regardless of whether infrastructure is the primary purpose of the project. See also paragraphs (c) and (d) of 2 CFR 184.4.</w:t>
      </w:r>
    </w:p>
    <w:p w14:paraId="0E9F2AD8" w14:textId="25CFD6F8" w:rsidR="006722DD" w:rsidRDefault="006722DD" w:rsidP="006722DD">
      <w:pPr>
        <w:pStyle w:val="BodyText"/>
        <w:rPr>
          <w:szCs w:val="24"/>
        </w:rPr>
      </w:pPr>
      <w:r>
        <w:rPr>
          <w:szCs w:val="24"/>
        </w:rPr>
        <w:t>“Iron or steel products” means articles, materials, or supplies that consist wholly or predominantly of iron or steel or a combination of both.</w:t>
      </w:r>
    </w:p>
    <w:p w14:paraId="7DB440B9" w14:textId="3176A6E3" w:rsidR="006722DD" w:rsidRDefault="006722DD" w:rsidP="006722DD">
      <w:r>
        <w:t xml:space="preserve">“Manufactured products” means: </w:t>
      </w:r>
    </w:p>
    <w:p w14:paraId="0723E362" w14:textId="77777777" w:rsidR="006722DD" w:rsidRDefault="006722DD" w:rsidP="006722DD">
      <w:pPr>
        <w:pStyle w:val="BodyText"/>
        <w:widowControl w:val="0"/>
        <w:numPr>
          <w:ilvl w:val="0"/>
          <w:numId w:val="63"/>
        </w:numPr>
        <w:autoSpaceDE w:val="0"/>
        <w:autoSpaceDN w:val="0"/>
        <w:spacing w:after="0"/>
        <w:rPr>
          <w:szCs w:val="24"/>
        </w:rPr>
      </w:pPr>
      <w:r>
        <w:rPr>
          <w:szCs w:val="24"/>
        </w:rPr>
        <w:t xml:space="preserve">Articles, materials, or supplies that have been: </w:t>
      </w:r>
    </w:p>
    <w:p w14:paraId="06D6E8EB" w14:textId="77777777" w:rsidR="006722DD" w:rsidRDefault="006722DD" w:rsidP="006722DD">
      <w:pPr>
        <w:pStyle w:val="BodyText"/>
        <w:ind w:left="1440"/>
        <w:rPr>
          <w:szCs w:val="24"/>
        </w:rPr>
      </w:pPr>
      <w:r>
        <w:rPr>
          <w:szCs w:val="24"/>
        </w:rPr>
        <w:t xml:space="preserve">(i) Processed into a specific form and shape; or </w:t>
      </w:r>
    </w:p>
    <w:p w14:paraId="7DB22954" w14:textId="77777777" w:rsidR="006722DD" w:rsidRDefault="006722DD" w:rsidP="006722DD">
      <w:pPr>
        <w:pStyle w:val="BodyText"/>
        <w:ind w:left="1440"/>
        <w:rPr>
          <w:szCs w:val="24"/>
        </w:rPr>
      </w:pPr>
      <w:r>
        <w:rPr>
          <w:szCs w:val="24"/>
        </w:rPr>
        <w:t xml:space="preserve">(ii) Combined with other articles, materials, or supplies to create a product with </w:t>
      </w:r>
    </w:p>
    <w:p w14:paraId="0E412638" w14:textId="2FED0E2F" w:rsidR="006722DD" w:rsidRDefault="006722DD" w:rsidP="006722DD">
      <w:pPr>
        <w:pStyle w:val="BodyText"/>
        <w:ind w:left="1440"/>
        <w:rPr>
          <w:szCs w:val="24"/>
        </w:rPr>
      </w:pPr>
      <w:r>
        <w:rPr>
          <w:szCs w:val="24"/>
        </w:rPr>
        <w:t>different properties than the individual articles, materials, or supplies.</w:t>
      </w:r>
    </w:p>
    <w:p w14:paraId="3560B2E3" w14:textId="460BF71F" w:rsidR="006722DD" w:rsidRPr="006722DD" w:rsidRDefault="006722DD" w:rsidP="006722DD">
      <w:pPr>
        <w:pStyle w:val="BodyText"/>
        <w:widowControl w:val="0"/>
        <w:numPr>
          <w:ilvl w:val="0"/>
          <w:numId w:val="64"/>
        </w:numPr>
        <w:autoSpaceDE w:val="0"/>
        <w:autoSpaceDN w:val="0"/>
        <w:spacing w:after="0"/>
        <w:rPr>
          <w:szCs w:val="24"/>
        </w:rPr>
      </w:pPr>
      <w:r>
        <w:rPr>
          <w:szCs w:val="24"/>
        </w:rPr>
        <w:t xml:space="preserve">If an item is classified as an iron or steel product, a construction material, or a Section  70917(c) material under 2 CFR 184.4(e) and the definitions set forth in 2 CFR 184.3, then it is not a manufactured product. However, an article, material, or supply classified as a manufactured product under 2 CFR 184.4(e) and paragraph (1) of this definition may include components that are construction materials, iron or steel products, or Section 70917(c) materials. </w:t>
      </w:r>
      <w:r>
        <w:rPr>
          <w:szCs w:val="24"/>
        </w:rPr>
        <w:br/>
      </w:r>
    </w:p>
    <w:p w14:paraId="4F2021C4" w14:textId="4E99D601" w:rsidR="006722DD" w:rsidRDefault="006722DD" w:rsidP="006722DD">
      <w:pPr>
        <w:pStyle w:val="BodyText"/>
        <w:rPr>
          <w:szCs w:val="24"/>
        </w:rPr>
      </w:pPr>
      <w:r>
        <w:rPr>
          <w:szCs w:val="24"/>
        </w:rPr>
        <w:t xml:space="preserve">“Predominantly of iron or steel or a combination of both” means that the cost of the iron and steel content exceeds 50 percent of the total cost of all its components. The cost of iron and steel is the cost of the iron or steel mill products (such as bar, billet, slab, wire, plate, or sheet), castings, or forgings utilized in the manufacture of the product and a good faith estimate of the cost of iron or steel components. </w:t>
      </w:r>
    </w:p>
    <w:p w14:paraId="1EBC2D0E" w14:textId="77777777" w:rsidR="006722DD" w:rsidRDefault="006722DD" w:rsidP="006722DD">
      <w:pPr>
        <w:pStyle w:val="BodyText"/>
        <w:rPr>
          <w:szCs w:val="24"/>
          <w:u w:val="thick" w:color="4C4D4F"/>
        </w:rPr>
      </w:pPr>
      <w:r>
        <w:rPr>
          <w:szCs w:val="24"/>
        </w:rPr>
        <w:lastRenderedPageBreak/>
        <w:t xml:space="preserve">“Section 70917(c) materials” means cement and cementitious materials; aggregates such as stone, sand, or gravel; or aggregate binding agents or additives. See Section 70917(c) of the Build America, Buy America Act. </w:t>
      </w:r>
    </w:p>
    <w:p w14:paraId="0D4FD97D" w14:textId="519A57BA" w:rsidR="00DA7356" w:rsidRPr="008B6A03" w:rsidRDefault="00DA7356" w:rsidP="00646967">
      <w:pPr>
        <w:pStyle w:val="Heading3-nospace"/>
        <w:rPr>
          <w:szCs w:val="22"/>
        </w:rPr>
      </w:pPr>
      <w:r>
        <w:t>Cost Share/Match Waiver for Insular Areas</w:t>
      </w:r>
      <w:bookmarkEnd w:id="377"/>
    </w:p>
    <w:p w14:paraId="0FB6C62E" w14:textId="77777777" w:rsidR="00720B1A" w:rsidRDefault="60F98F1E" w:rsidP="00DA7356">
      <w:r>
        <w:t>In accordance with provisions of Public Law 95-134, Title V, § 501 (1977)(codified at 48 U.S.C. 1469a), as amended by Public Law 96-205, Title V, § 601, DOI has determined that any requirement for local matching funds to be provided by insular governmental entities shall be waived, notwithstanding any other provision of law. Any matching funds otherwise required by law to be provided by government entities of an insular area are waived.</w:t>
      </w:r>
    </w:p>
    <w:p w14:paraId="6BEC8906" w14:textId="77777777" w:rsidR="00720B1A" w:rsidRDefault="00DA7356" w:rsidP="00DA7356">
      <w:r w:rsidRPr="5C58AC58">
        <w:t>The areas defined by Public Law 95-134, Title V, § 501 (1977), as amended (48 U.S.C. § 1469a), include the Virgin Islands, Guam, American Samoa, and the islands formerly referred to as the “Trust Territory of the Pacific Islands”: the Commonwealth of the Northern Mariana Islands, the Federated States of Micronesia, the Republic of the Marshall Islands, and the Republic of Palau.</w:t>
      </w:r>
    </w:p>
    <w:p w14:paraId="5E866329" w14:textId="622CCE20" w:rsidR="00DA7356" w:rsidRPr="00B7297B" w:rsidRDefault="00DA7356" w:rsidP="00646967">
      <w:pPr>
        <w:pStyle w:val="Heading2-followingheading1"/>
      </w:pPr>
      <w:bookmarkStart w:id="378" w:name="_Toc460425001"/>
      <w:bookmarkStart w:id="379" w:name="_Toc84343760"/>
      <w:bookmarkStart w:id="380" w:name="_Toc93395719"/>
      <w:bookmarkStart w:id="381" w:name="_Toc96754128"/>
      <w:bookmarkStart w:id="382" w:name="_Toc153874198"/>
      <w:bookmarkStart w:id="383" w:name="_Ref154132027"/>
      <w:bookmarkStart w:id="384" w:name="_Ref154132031"/>
      <w:bookmarkStart w:id="385" w:name="_Toc170203565"/>
      <w:r>
        <w:t>Reporting Requirements and Distribution</w:t>
      </w:r>
      <w:bookmarkEnd w:id="378"/>
      <w:bookmarkEnd w:id="379"/>
      <w:bookmarkEnd w:id="380"/>
      <w:bookmarkEnd w:id="381"/>
      <w:bookmarkEnd w:id="382"/>
      <w:bookmarkEnd w:id="383"/>
      <w:bookmarkEnd w:id="384"/>
      <w:bookmarkEnd w:id="385"/>
    </w:p>
    <w:p w14:paraId="64971474" w14:textId="77777777" w:rsidR="00DA7356" w:rsidRPr="0004078E" w:rsidRDefault="00DA7356" w:rsidP="00DA7356">
      <w:pPr>
        <w:spacing w:line="260" w:lineRule="exact"/>
      </w:pPr>
      <w:r>
        <w:t xml:space="preserve">If the applicant is awarded an agreement </w:t>
      </w:r>
      <w:proofErr w:type="gramStart"/>
      <w:r>
        <w:t>as a result of</w:t>
      </w:r>
      <w:proofErr w:type="gramEnd"/>
      <w:r>
        <w:t xml:space="preserve"> this NOFO, the applicant will be required to submit the following reports during the term of the agreement. Recipients will also be required to have a system in place to comply with these reporting requirements (see 2 CFR</w:t>
      </w:r>
      <w:r w:rsidRPr="3847F102">
        <w:rPr>
          <w:color w:val="000000" w:themeColor="text1"/>
        </w:rPr>
        <w:t xml:space="preserve"> §</w:t>
      </w:r>
      <w:r>
        <w:t>170.210 for additional information).</w:t>
      </w:r>
    </w:p>
    <w:p w14:paraId="12F889F3" w14:textId="77777777" w:rsidR="00DA7356" w:rsidRPr="00B7297B" w:rsidRDefault="00DA7356" w:rsidP="00646967">
      <w:pPr>
        <w:pStyle w:val="Heading3-nospace"/>
      </w:pPr>
      <w:bookmarkStart w:id="386" w:name="_Toc460425002"/>
      <w:bookmarkStart w:id="387" w:name="_Toc153874199"/>
      <w:r>
        <w:t>Financial Reports</w:t>
      </w:r>
      <w:bookmarkEnd w:id="386"/>
      <w:bookmarkEnd w:id="387"/>
    </w:p>
    <w:p w14:paraId="63D0E0A7" w14:textId="77777777" w:rsidR="00DA7356" w:rsidRDefault="00DA7356" w:rsidP="00DA7356">
      <w:pPr>
        <w:spacing w:line="270" w:lineRule="exact"/>
      </w:pPr>
      <w:bookmarkStart w:id="388" w:name="_Toc460425003"/>
      <w:r>
        <w:t>Recipients will be required to submit a fully completed form SF-425 Federal Financial Report on at least an annual basis and with the final performance report. The SF-425 must be signed by a person legally authorized to obligate the successful applicant.</w:t>
      </w:r>
    </w:p>
    <w:p w14:paraId="5F475B68" w14:textId="77777777" w:rsidR="00DA7356" w:rsidRPr="00B7297B" w:rsidRDefault="00DA7356" w:rsidP="00646967">
      <w:pPr>
        <w:pStyle w:val="Heading3-nospace"/>
      </w:pPr>
      <w:bookmarkStart w:id="389" w:name="_Toc153874200"/>
      <w:r>
        <w:t>Interim Performance Reports</w:t>
      </w:r>
      <w:bookmarkEnd w:id="388"/>
      <w:bookmarkEnd w:id="389"/>
    </w:p>
    <w:p w14:paraId="4F8A7E78" w14:textId="77777777" w:rsidR="00DA7356" w:rsidRPr="0004078E" w:rsidRDefault="00DA7356" w:rsidP="00DA7356">
      <w:r>
        <w:t>The specific terms and conditions pertaining to the reporting requirements will be included in the financial assistance agreement. Interim performance reports will be submitted at least semiannually, which include:</w:t>
      </w:r>
    </w:p>
    <w:p w14:paraId="0F22ABB2" w14:textId="77777777" w:rsidR="00DA7356" w:rsidRPr="0004078E" w:rsidRDefault="00DA7356" w:rsidP="00720B1A">
      <w:pPr>
        <w:numPr>
          <w:ilvl w:val="0"/>
          <w:numId w:val="10"/>
        </w:numPr>
        <w:spacing w:after="120" w:line="270" w:lineRule="exact"/>
      </w:pPr>
      <w:r w:rsidRPr="0004078E">
        <w:t xml:space="preserve">A comparison of actual accomplishments to the milestones established by the financial assistance agreement for the </w:t>
      </w:r>
      <w:proofErr w:type="gramStart"/>
      <w:r w:rsidRPr="0004078E">
        <w:t>period</w:t>
      </w:r>
      <w:proofErr w:type="gramEnd"/>
    </w:p>
    <w:p w14:paraId="402186EF" w14:textId="77777777" w:rsidR="00DA7356" w:rsidRPr="0004078E" w:rsidRDefault="00DA7356" w:rsidP="00720B1A">
      <w:pPr>
        <w:numPr>
          <w:ilvl w:val="0"/>
          <w:numId w:val="10"/>
        </w:numPr>
        <w:spacing w:after="120" w:line="270" w:lineRule="exact"/>
      </w:pPr>
      <w:r w:rsidRPr="0004078E">
        <w:t>The reasons why established milestones were not met, if applicable</w:t>
      </w:r>
    </w:p>
    <w:p w14:paraId="61424C4C" w14:textId="77777777" w:rsidR="00DA7356" w:rsidRPr="0004078E" w:rsidRDefault="00DA7356" w:rsidP="00720B1A">
      <w:pPr>
        <w:numPr>
          <w:ilvl w:val="0"/>
          <w:numId w:val="10"/>
        </w:numPr>
        <w:spacing w:after="120" w:line="270" w:lineRule="exact"/>
      </w:pPr>
      <w:r w:rsidRPr="0004078E">
        <w:t>The status of milestones from the previous reporting period that were not met, if applicable</w:t>
      </w:r>
    </w:p>
    <w:p w14:paraId="4775F8C5" w14:textId="77777777" w:rsidR="00DA7356" w:rsidRPr="0004078E" w:rsidRDefault="00DA7356" w:rsidP="00720B1A">
      <w:pPr>
        <w:numPr>
          <w:ilvl w:val="0"/>
          <w:numId w:val="10"/>
        </w:numPr>
        <w:spacing w:after="120" w:line="270" w:lineRule="exact"/>
      </w:pPr>
      <w:r w:rsidRPr="0004078E">
        <w:t>Whether the project is on schedule and within the original cost estimate</w:t>
      </w:r>
    </w:p>
    <w:p w14:paraId="13D56C65" w14:textId="77777777" w:rsidR="00DA7356" w:rsidRPr="0004078E" w:rsidRDefault="00DA7356" w:rsidP="00720B1A">
      <w:pPr>
        <w:numPr>
          <w:ilvl w:val="0"/>
          <w:numId w:val="10"/>
        </w:numPr>
        <w:spacing w:after="120" w:line="270" w:lineRule="exact"/>
      </w:pPr>
      <w:r w:rsidRPr="0004078E">
        <w:t xml:space="preserve">Any additional pertinent information or issues related to the status of the </w:t>
      </w:r>
      <w:proofErr w:type="gramStart"/>
      <w:r w:rsidRPr="0004078E">
        <w:t>project</w:t>
      </w:r>
      <w:proofErr w:type="gramEnd"/>
    </w:p>
    <w:p w14:paraId="7DAC1576" w14:textId="77777777" w:rsidR="00DA7356" w:rsidRPr="00D406E4" w:rsidRDefault="00DA7356" w:rsidP="00646967">
      <w:pPr>
        <w:pStyle w:val="Heading3-nospace"/>
      </w:pPr>
      <w:bookmarkStart w:id="390" w:name="_Toc153874201"/>
      <w:r>
        <w:t>Final Performance Report</w:t>
      </w:r>
      <w:bookmarkEnd w:id="390"/>
    </w:p>
    <w:p w14:paraId="4DC0479A" w14:textId="77777777" w:rsidR="00DA7356" w:rsidRPr="0004078E" w:rsidRDefault="00DA7356" w:rsidP="00DA7356">
      <w:pPr>
        <w:spacing w:line="270" w:lineRule="exact"/>
      </w:pPr>
      <w:r w:rsidRPr="0004078E">
        <w:t>Recipients will be required to submit a final performance report encompassing the entire period of performance. The final performance report must include, but is not limited to, the following information:</w:t>
      </w:r>
    </w:p>
    <w:p w14:paraId="6487C2F9" w14:textId="77777777" w:rsidR="00DA7356" w:rsidRPr="0004078E" w:rsidRDefault="00DA7356" w:rsidP="00720B1A">
      <w:pPr>
        <w:pStyle w:val="ListParagraph"/>
        <w:numPr>
          <w:ilvl w:val="0"/>
          <w:numId w:val="13"/>
        </w:numPr>
        <w:spacing w:after="120" w:line="270" w:lineRule="exact"/>
      </w:pPr>
      <w:r w:rsidRPr="0004078E">
        <w:lastRenderedPageBreak/>
        <w:t>Whether the project objectives and goals were met.</w:t>
      </w:r>
    </w:p>
    <w:p w14:paraId="474FB71A" w14:textId="77777777" w:rsidR="00DA7356" w:rsidRPr="0004078E" w:rsidRDefault="00DA7356" w:rsidP="00720B1A">
      <w:pPr>
        <w:pStyle w:val="ListParagraph"/>
        <w:numPr>
          <w:ilvl w:val="0"/>
          <w:numId w:val="13"/>
        </w:numPr>
        <w:spacing w:after="120" w:line="270" w:lineRule="exact"/>
      </w:pPr>
      <w:r w:rsidRPr="0004078E">
        <w:t>If applicable, a copy of the completed Watershed Restoration Plan.</w:t>
      </w:r>
    </w:p>
    <w:p w14:paraId="583048D2" w14:textId="77777777" w:rsidR="00DA7356" w:rsidRPr="0004078E" w:rsidRDefault="00DA7356" w:rsidP="00720B1A">
      <w:pPr>
        <w:pStyle w:val="ListParagraph"/>
        <w:numPr>
          <w:ilvl w:val="0"/>
          <w:numId w:val="13"/>
        </w:numPr>
        <w:spacing w:after="120" w:line="270" w:lineRule="exact"/>
      </w:pPr>
      <w:r w:rsidRPr="0004078E">
        <w:t>Photographs documenting the project are also appreciated.</w:t>
      </w:r>
    </w:p>
    <w:p w14:paraId="4F667B1A" w14:textId="77777777" w:rsidR="00DA7356" w:rsidRPr="00D406E4" w:rsidRDefault="00DA7356" w:rsidP="00646967">
      <w:pPr>
        <w:pStyle w:val="Heading3-nospace"/>
      </w:pPr>
      <w:bookmarkStart w:id="391" w:name="_Toc153874202"/>
      <w:bookmarkStart w:id="392" w:name="_Hlk49956599"/>
      <w:r>
        <w:t>Sufficiency Report</w:t>
      </w:r>
      <w:bookmarkEnd w:id="391"/>
    </w:p>
    <w:bookmarkEnd w:id="392"/>
    <w:p w14:paraId="52738B66" w14:textId="19E8C1B9" w:rsidR="00720B1A" w:rsidRDefault="00DA7356" w:rsidP="00DA7356">
      <w:r w:rsidRPr="0004078E">
        <w:t xml:space="preserve">Only a portion of funding will be made available when the financial assistance agreement is initially signed. As required by §6002 of the Cooperative Watershed Management Act (see </w:t>
      </w:r>
      <w:r w:rsidRPr="004C1011">
        <w:rPr>
          <w:i/>
          <w:iCs/>
        </w:rPr>
        <w:t xml:space="preserve">Section </w:t>
      </w:r>
      <w:r w:rsidR="00CA4A03">
        <w:rPr>
          <w:i/>
          <w:iCs/>
        </w:rPr>
        <w:fldChar w:fldCharType="begin"/>
      </w:r>
      <w:r w:rsidR="00CA4A03">
        <w:rPr>
          <w:i/>
          <w:iCs/>
        </w:rPr>
        <w:instrText xml:space="preserve"> REF _Ref154144796 \r \h </w:instrText>
      </w:r>
      <w:r w:rsidR="00CA4A03">
        <w:rPr>
          <w:i/>
          <w:iCs/>
        </w:rPr>
      </w:r>
      <w:r w:rsidR="00CA4A03">
        <w:rPr>
          <w:i/>
          <w:iCs/>
        </w:rPr>
        <w:fldChar w:fldCharType="separate"/>
      </w:r>
      <w:r w:rsidR="003F41F6">
        <w:rPr>
          <w:i/>
          <w:iCs/>
        </w:rPr>
        <w:t>A.1</w:t>
      </w:r>
      <w:r w:rsidR="00CA4A03">
        <w:rPr>
          <w:i/>
          <w:iCs/>
        </w:rPr>
        <w:fldChar w:fldCharType="end"/>
      </w:r>
      <w:r w:rsidRPr="004C1011">
        <w:rPr>
          <w:i/>
          <w:iCs/>
        </w:rPr>
        <w:t>. Authority</w:t>
      </w:r>
      <w:r w:rsidRPr="004C1011">
        <w:t xml:space="preserve"> for the full citation), for each year of the grant, Reclamation must </w:t>
      </w:r>
      <w:proofErr w:type="gramStart"/>
      <w:r w:rsidRPr="004C1011">
        <w:t>make a</w:t>
      </w:r>
      <w:r w:rsidRPr="0004078E">
        <w:t xml:space="preserve"> determination</w:t>
      </w:r>
      <w:proofErr w:type="gramEnd"/>
      <w:r w:rsidRPr="0004078E">
        <w:t xml:space="preserve"> on whether a recipient has made sufficient progress on its project during the year to justify any additional funding. If the applicant is awarded an agreement </w:t>
      </w:r>
      <w:proofErr w:type="gramStart"/>
      <w:r w:rsidRPr="0004078E">
        <w:t>as a result of</w:t>
      </w:r>
      <w:proofErr w:type="gramEnd"/>
      <w:r w:rsidRPr="0004078E">
        <w:t xml:space="preserve"> this NOFO, the applicant will be required to provide a </w:t>
      </w:r>
      <w:r>
        <w:t>s</w:t>
      </w:r>
      <w:r w:rsidRPr="0027266D">
        <w:t xml:space="preserve">ufficiency </w:t>
      </w:r>
      <w:r w:rsidRPr="0004078E">
        <w:t xml:space="preserve">report that describes the progress made on the project since the effective date of the </w:t>
      </w:r>
      <w:r>
        <w:t>a</w:t>
      </w:r>
      <w:r w:rsidRPr="0004078E">
        <w:t>greement. If it is determined that the progress during the year justifies additional funding, grant funds will be made available for the second year.</w:t>
      </w:r>
    </w:p>
    <w:p w14:paraId="32A72E5D" w14:textId="5E4D3192" w:rsidR="00DA7356" w:rsidRPr="00D406E4" w:rsidRDefault="00DA7356" w:rsidP="00646967">
      <w:pPr>
        <w:pStyle w:val="Heading3-nospace"/>
      </w:pPr>
      <w:bookmarkStart w:id="393" w:name="_Toc153874203"/>
      <w:r>
        <w:t>Real Property Reports</w:t>
      </w:r>
      <w:bookmarkEnd w:id="393"/>
    </w:p>
    <w:p w14:paraId="52AA78E1" w14:textId="77777777" w:rsidR="00DA7356" w:rsidRPr="00C560DF" w:rsidRDefault="00DA7356" w:rsidP="00DA7356">
      <w:pPr>
        <w:autoSpaceDE w:val="0"/>
        <w:autoSpaceDN w:val="0"/>
        <w:adjustRightInd w:val="0"/>
        <w:spacing w:after="0"/>
        <w:rPr>
          <w:rFonts w:cs="TimesNewRomanPSMT"/>
        </w:rPr>
      </w:pPr>
      <w:r w:rsidRPr="00C560DF">
        <w:rPr>
          <w:rFonts w:cs="TimesNewRomanPSMT"/>
        </w:rPr>
        <w:t xml:space="preserve">Recipients and subrecipients are required to submit status reports on the status of real </w:t>
      </w:r>
      <w:proofErr w:type="gramStart"/>
      <w:r w:rsidRPr="00C560DF">
        <w:rPr>
          <w:rFonts w:cs="TimesNewRomanPSMT"/>
        </w:rPr>
        <w:t>property</w:t>
      </w:r>
      <w:proofErr w:type="gramEnd"/>
    </w:p>
    <w:p w14:paraId="70EC3A6F" w14:textId="77777777" w:rsidR="00DA7356" w:rsidRPr="00C560DF" w:rsidRDefault="00DA7356" w:rsidP="00DA7356">
      <w:pPr>
        <w:autoSpaceDE w:val="0"/>
        <w:autoSpaceDN w:val="0"/>
        <w:adjustRightInd w:val="0"/>
        <w:spacing w:after="0"/>
        <w:rPr>
          <w:rFonts w:cs="TimesNewRomanPSMT"/>
        </w:rPr>
      </w:pPr>
      <w:r w:rsidRPr="00C560DF">
        <w:rPr>
          <w:rFonts w:cs="TimesNewRomanPSMT"/>
        </w:rPr>
        <w:t>acquired under the award in which the Federal government retains an interest. The required</w:t>
      </w:r>
    </w:p>
    <w:p w14:paraId="318AA757" w14:textId="77777777" w:rsidR="00DA7356" w:rsidRPr="00C560DF" w:rsidRDefault="00DA7356" w:rsidP="00DA7356">
      <w:pPr>
        <w:autoSpaceDE w:val="0"/>
        <w:autoSpaceDN w:val="0"/>
        <w:adjustRightInd w:val="0"/>
        <w:spacing w:after="0"/>
        <w:rPr>
          <w:rFonts w:cs="TimesNewRomanPSMT"/>
        </w:rPr>
      </w:pPr>
      <w:r w:rsidRPr="00C560DF">
        <w:rPr>
          <w:rFonts w:cs="TimesNewRomanPSMT"/>
        </w:rPr>
        <w:t xml:space="preserve">frequency of these reports will depend on the anticipated length of the Federal </w:t>
      </w:r>
      <w:proofErr w:type="gramStart"/>
      <w:r w:rsidRPr="00C560DF">
        <w:rPr>
          <w:rFonts w:cs="TimesNewRomanPSMT"/>
        </w:rPr>
        <w:t>interest</w:t>
      </w:r>
      <w:proofErr w:type="gramEnd"/>
    </w:p>
    <w:p w14:paraId="2F42878D" w14:textId="77777777" w:rsidR="00DA7356" w:rsidRPr="00C560DF" w:rsidRDefault="00DA7356" w:rsidP="00DA7356">
      <w:pPr>
        <w:spacing w:after="0"/>
        <w:rPr>
          <w:rFonts w:cs="TimesNewRomanPSMT"/>
        </w:rPr>
      </w:pPr>
      <w:r w:rsidRPr="4BD53699">
        <w:rPr>
          <w:rFonts w:cs="TimesNewRomanPSMT"/>
        </w:rPr>
        <w:t>period. The Bureau will include recipient-specific real property reporting requirements, including the required standard form or data elements, reporting frequency, and report due dates, in the Notice of Award when applicable.</w:t>
      </w:r>
    </w:p>
    <w:p w14:paraId="265708FC" w14:textId="77777777" w:rsidR="00DA7356" w:rsidRPr="00D406E4" w:rsidRDefault="00DA7356" w:rsidP="003A346F">
      <w:pPr>
        <w:pStyle w:val="Heading2-followingheading1"/>
      </w:pPr>
      <w:bookmarkStart w:id="394" w:name="_Toc93395720"/>
      <w:bookmarkStart w:id="395" w:name="_Toc96754129"/>
      <w:bookmarkStart w:id="396" w:name="_Toc153874204"/>
      <w:bookmarkStart w:id="397" w:name="_Toc170203566"/>
      <w:bookmarkStart w:id="398" w:name="_Toc10620757"/>
      <w:bookmarkStart w:id="399" w:name="_Toc8811853"/>
      <w:bookmarkStart w:id="400" w:name="_Toc84343761"/>
      <w:r>
        <w:t>Disclosures</w:t>
      </w:r>
      <w:bookmarkEnd w:id="394"/>
      <w:bookmarkEnd w:id="395"/>
      <w:bookmarkEnd w:id="396"/>
      <w:bookmarkEnd w:id="397"/>
    </w:p>
    <w:p w14:paraId="74008070" w14:textId="52D384D5" w:rsidR="00DA7356" w:rsidRDefault="00DA7356" w:rsidP="00646967">
      <w:pPr>
        <w:pStyle w:val="Heading3-nospace"/>
      </w:pPr>
      <w:bookmarkStart w:id="401" w:name="_Toc153874205"/>
      <w:r>
        <w:t>Conflict of Interest Disclosures</w:t>
      </w:r>
      <w:bookmarkEnd w:id="401"/>
    </w:p>
    <w:p w14:paraId="524C412C" w14:textId="77777777" w:rsidR="00DA7356" w:rsidRPr="00AB474F" w:rsidRDefault="00DA7356" w:rsidP="00DA7356">
      <w:r>
        <w:t xml:space="preserve">Recipients must notify the program immediately in writing of any conflict of interest that arise during the life of their </w:t>
      </w:r>
      <w:proofErr w:type="gramStart"/>
      <w:r>
        <w:t>Federal</w:t>
      </w:r>
      <w:proofErr w:type="gramEnd"/>
      <w:r>
        <w:t xml:space="preserve"> award, including those reported to them by any subrecipient under the award. Recipients must notify the program in writing if any employees, including subrecipient and contractor personnel, are related to, married to, or have a close personal relationship with any Federal employee in the Federal funding program or who otherwise may have been involved in the review and selection of the award. The term employee means any individual engaged in the performance of work pursuant to the Federal award.</w:t>
      </w:r>
    </w:p>
    <w:p w14:paraId="526D11D2" w14:textId="77777777" w:rsidR="00DA7356" w:rsidRPr="0004078E" w:rsidRDefault="00DA7356" w:rsidP="00646967">
      <w:pPr>
        <w:pStyle w:val="Heading3-nospace"/>
      </w:pPr>
      <w:bookmarkStart w:id="402" w:name="_Toc153874206"/>
      <w:r>
        <w:lastRenderedPageBreak/>
        <w:t>Other Mandatory Disclosures</w:t>
      </w:r>
      <w:bookmarkEnd w:id="402"/>
    </w:p>
    <w:p w14:paraId="3D518127" w14:textId="77777777" w:rsidR="00DA7356" w:rsidRPr="0004078E" w:rsidRDefault="00DA7356" w:rsidP="00DA7356">
      <w:pPr>
        <w:keepNext/>
        <w:keepLines/>
        <w:spacing w:line="260" w:lineRule="exact"/>
      </w:pPr>
      <w:r w:rsidRPr="0004078E">
        <w:t xml:space="preserve">The Non-Federal entity or applicant for a </w:t>
      </w:r>
      <w:proofErr w:type="gramStart"/>
      <w:r w:rsidRPr="0004078E">
        <w:t>Federal</w:t>
      </w:r>
      <w:proofErr w:type="gramEnd"/>
      <w:r w:rsidRPr="0004078E">
        <w:t xml:space="preserve"> award must disclose, in a timely manner, in writing to the Federal awarding agency or pass-through entity all violations of Federal criminal law involving fraud, bribery, or gratuity violations potentially affecting the Federal award. Non-Federal entities that receive a </w:t>
      </w:r>
      <w:proofErr w:type="gramStart"/>
      <w:r w:rsidRPr="0004078E">
        <w:t>Federal</w:t>
      </w:r>
      <w:proofErr w:type="gramEnd"/>
      <w:r w:rsidRPr="0004078E">
        <w:t xml:space="preserve"> award including the terms and conditions outlined in 2 CFR 200, </w:t>
      </w:r>
      <w:r w:rsidRPr="0004078E">
        <w:rPr>
          <w:i/>
          <w:iCs/>
        </w:rPr>
        <w:t>Appendix XII—Award Term and Condition for Recipient Integrity and Performance Matters</w:t>
      </w:r>
      <w:r w:rsidRPr="0004078E">
        <w:t xml:space="preserve"> are required to report certain civil, criminal, or administrative proceedings to SAM. Failure to make required disclosures can result in any of the remedies described in 2 CFR §200.338 </w:t>
      </w:r>
      <w:r w:rsidRPr="0004078E">
        <w:rPr>
          <w:i/>
          <w:iCs/>
        </w:rPr>
        <w:t>Remedies for noncompliance</w:t>
      </w:r>
      <w:r w:rsidRPr="0004078E">
        <w:t>, including suspension or debarment.</w:t>
      </w:r>
    </w:p>
    <w:p w14:paraId="2FECCB58" w14:textId="77777777" w:rsidR="00DA7356" w:rsidRPr="00206AA5" w:rsidRDefault="00DA7356" w:rsidP="003A346F">
      <w:pPr>
        <w:pStyle w:val="Heading2-followingheading1"/>
      </w:pPr>
      <w:bookmarkStart w:id="403" w:name="_Toc10620758"/>
      <w:bookmarkStart w:id="404" w:name="_Toc84343762"/>
      <w:bookmarkStart w:id="405" w:name="_Toc93395721"/>
      <w:bookmarkStart w:id="406" w:name="_Toc96754130"/>
      <w:bookmarkStart w:id="407" w:name="_Toc153874207"/>
      <w:bookmarkStart w:id="408" w:name="_Toc170203567"/>
      <w:bookmarkEnd w:id="398"/>
      <w:bookmarkEnd w:id="399"/>
      <w:bookmarkEnd w:id="400"/>
      <w:r>
        <w:t>Data Availability</w:t>
      </w:r>
      <w:bookmarkEnd w:id="403"/>
      <w:bookmarkEnd w:id="404"/>
      <w:bookmarkEnd w:id="405"/>
      <w:r>
        <w:t xml:space="preserve"> (2 CFR §1402.315)</w:t>
      </w:r>
      <w:bookmarkEnd w:id="406"/>
      <w:bookmarkEnd w:id="407"/>
      <w:bookmarkEnd w:id="408"/>
    </w:p>
    <w:p w14:paraId="28794EBC" w14:textId="55CCBFE7" w:rsidR="00720B1A" w:rsidRDefault="00DA7356" w:rsidP="00DA7356">
      <w:pPr>
        <w:pStyle w:val="Bullet"/>
        <w:numPr>
          <w:ilvl w:val="0"/>
          <w:numId w:val="0"/>
        </w:numPr>
      </w:pPr>
      <w:r w:rsidRPr="00B04493">
        <w:t xml:space="preserve">All data, methodology, factual inputs, models, analyses, technical information, reports, conclusions, valuation products or other scientific assessments in any medium or form, including textual, </w:t>
      </w:r>
      <w:r w:rsidR="00720B1A">
        <w:t xml:space="preserve">digital, </w:t>
      </w:r>
      <w:r w:rsidRPr="00B04493">
        <w:t>numerical, graphic, cartographic, narrative, or audiovisual, resulting from a financial assistance agreement is available for use by the Department of the Interior, including being available in a manner that is sufficient for independent verification.</w:t>
      </w:r>
    </w:p>
    <w:p w14:paraId="38A0416D" w14:textId="77777777" w:rsidR="00720B1A" w:rsidRDefault="00DA7356" w:rsidP="00C4475D">
      <w:pPr>
        <w:spacing w:line="270" w:lineRule="exact"/>
      </w:pPr>
      <w:r w:rsidRPr="00B04493">
        <w:t>The Federal Government has the right to:</w:t>
      </w:r>
    </w:p>
    <w:p w14:paraId="70D1231D" w14:textId="77777777" w:rsidR="00720B1A" w:rsidRDefault="00DA7356" w:rsidP="00720B1A">
      <w:pPr>
        <w:pStyle w:val="Bullet"/>
        <w:numPr>
          <w:ilvl w:val="0"/>
          <w:numId w:val="1"/>
        </w:numPr>
        <w:spacing w:after="0"/>
      </w:pPr>
      <w:r w:rsidRPr="00B04493">
        <w:t xml:space="preserve">Obtain, reproduce, publish, or otherwise use the data, methodology, factual inputs, models, analyses, technical information, reports, conclusions, or other scientific assessments, produced under a </w:t>
      </w:r>
      <w:proofErr w:type="gramStart"/>
      <w:r w:rsidRPr="00B04493">
        <w:t>Federal</w:t>
      </w:r>
      <w:proofErr w:type="gramEnd"/>
      <w:r w:rsidRPr="00B04493">
        <w:t xml:space="preserve"> award; and</w:t>
      </w:r>
    </w:p>
    <w:p w14:paraId="1B499F5B" w14:textId="77777777" w:rsidR="00720B1A" w:rsidRDefault="00DA7356" w:rsidP="00720B1A">
      <w:pPr>
        <w:pStyle w:val="Bullet"/>
        <w:numPr>
          <w:ilvl w:val="0"/>
          <w:numId w:val="1"/>
        </w:numPr>
        <w:spacing w:after="0"/>
      </w:pPr>
      <w:r w:rsidRPr="00B04493">
        <w:t>Authorize others to receive, reproduce, publish, or otherwise use such data, methodology, factual inputs, models, analyses, technical information, reports, conclusions, or other scientific assessments, for Federal purposes, including to allow for meaningful third-party evaluation.</w:t>
      </w:r>
    </w:p>
    <w:p w14:paraId="3B039EDC" w14:textId="77777777" w:rsidR="003576A3" w:rsidRDefault="003576A3" w:rsidP="003576A3">
      <w:pPr>
        <w:pStyle w:val="Bullet"/>
        <w:numPr>
          <w:ilvl w:val="0"/>
          <w:numId w:val="0"/>
        </w:numPr>
        <w:spacing w:after="0"/>
        <w:ind w:left="720"/>
      </w:pPr>
    </w:p>
    <w:p w14:paraId="4840B428" w14:textId="77777777" w:rsidR="00720B1A" w:rsidRDefault="00DA7356" w:rsidP="00646967">
      <w:pPr>
        <w:pStyle w:val="Heading3-nospace"/>
      </w:pPr>
      <w:bookmarkStart w:id="409" w:name="_Toc153874208"/>
      <w:r>
        <w:t>Freedom of Information Act</w:t>
      </w:r>
      <w:bookmarkEnd w:id="409"/>
    </w:p>
    <w:p w14:paraId="7C9D5AB4" w14:textId="77777777" w:rsidR="00720B1A" w:rsidRDefault="00DA7356" w:rsidP="00DA7356">
      <w:pPr>
        <w:spacing w:after="0"/>
      </w:pPr>
      <w:r w:rsidRPr="00B03FCB">
        <w:t>Please note that any application submitted for funding under this NOFO may be subjected to a Freedom of Information Act (FOIA) request (5 U.S.C. §552, as amended by P.L. No. 110-175), and as a result, may be made publicly available.</w:t>
      </w:r>
    </w:p>
    <w:p w14:paraId="5FCFDDBA" w14:textId="5455DA1D" w:rsidR="00DA7356" w:rsidRDefault="00DA7356" w:rsidP="00DA7356">
      <w:pPr>
        <w:spacing w:after="0"/>
      </w:pPr>
    </w:p>
    <w:p w14:paraId="447A0EC6" w14:textId="77777777" w:rsidR="00DA7356" w:rsidRDefault="00DA7356" w:rsidP="00DA7356">
      <w:pPr>
        <w:spacing w:after="0"/>
        <w:rPr>
          <w:color w:val="000000"/>
        </w:rPr>
      </w:pPr>
      <w:r w:rsidRPr="0004078E">
        <w:t xml:space="preserve">In response to a </w:t>
      </w:r>
      <w:r w:rsidRPr="0060485D">
        <w:t xml:space="preserve">Freedom of Information Act </w:t>
      </w:r>
      <w:r>
        <w:t>(</w:t>
      </w:r>
      <w:r w:rsidRPr="0004078E">
        <w:t>FOIA</w:t>
      </w:r>
      <w:r>
        <w:t>)</w:t>
      </w:r>
      <w:r w:rsidRPr="0004078E">
        <w:t xml:space="preserve"> request for research data relating to published research findings produced under a Federal award that were used by the Federal government in developing an agency action that has the force and effect of law, the Federal awarding agency </w:t>
      </w:r>
      <w:r w:rsidRPr="006D0F13">
        <w:t>must</w:t>
      </w:r>
      <w:r w:rsidRPr="0004078E">
        <w:t xml:space="preserve"> request, and the non-Federal entity must provide, within a reasonable time, the research data so that they can be made available to the public through the procedures established under the FOIA. If the Federal awarding agency obtains the research data solely in response to a FOIA request, the Federal awarding agency may charge the requester a reasonable fee equaling the full incremental cost of obtaining the research data. This fee should reflect costs incurred by the Federal agency and the non-Federal entity. This fee is in addition to any fees the Federal awarding agency may assess under the FOIA (5 U.S.C. 552(a)(4)(A)).</w:t>
      </w:r>
      <w:r>
        <w:br/>
      </w:r>
    </w:p>
    <w:p w14:paraId="1995927B" w14:textId="77777777" w:rsidR="00DA7356" w:rsidRPr="003576A3" w:rsidRDefault="00DA7356" w:rsidP="003576A3">
      <w:pPr>
        <w:spacing w:line="270" w:lineRule="exact"/>
      </w:pPr>
      <w:r w:rsidRPr="003576A3">
        <w:t>Published research findings mean when:</w:t>
      </w:r>
    </w:p>
    <w:p w14:paraId="1A213647" w14:textId="77777777" w:rsidR="00DA7356" w:rsidRPr="006D0F13" w:rsidRDefault="00DA7356" w:rsidP="00720B1A">
      <w:pPr>
        <w:pStyle w:val="ListParagraph"/>
        <w:numPr>
          <w:ilvl w:val="0"/>
          <w:numId w:val="8"/>
        </w:numPr>
        <w:spacing w:after="0"/>
        <w:rPr>
          <w:color w:val="000000"/>
        </w:rPr>
      </w:pPr>
      <w:r w:rsidRPr="006D0F13">
        <w:rPr>
          <w:color w:val="000000"/>
        </w:rPr>
        <w:t>Research findings are published in a peer-reviewed scientific or technical journal; or</w:t>
      </w:r>
    </w:p>
    <w:p w14:paraId="072C011C" w14:textId="77777777" w:rsidR="00DA7356" w:rsidRDefault="00DA7356" w:rsidP="00720B1A">
      <w:pPr>
        <w:pStyle w:val="ListParagraph"/>
        <w:numPr>
          <w:ilvl w:val="0"/>
          <w:numId w:val="8"/>
        </w:numPr>
        <w:spacing w:after="0"/>
        <w:rPr>
          <w:color w:val="000000"/>
        </w:rPr>
      </w:pPr>
      <w:r w:rsidRPr="006D0F13">
        <w:rPr>
          <w:color w:val="000000"/>
        </w:rPr>
        <w:lastRenderedPageBreak/>
        <w:t>A Federal agency publicly and officially cites the research findings in support of an agency action that has the force and effect of law. “Used by the Federal government in developing an agency action that has the force and effect of law” is defined as when an agency publicly and officially cites the research findings in support of an agency action that has the force and effect of law.</w:t>
      </w:r>
    </w:p>
    <w:p w14:paraId="0DBFB406" w14:textId="77777777" w:rsidR="003576A3" w:rsidRPr="006D0F13" w:rsidRDefault="003576A3" w:rsidP="003576A3">
      <w:pPr>
        <w:pStyle w:val="ListParagraph"/>
        <w:spacing w:after="0"/>
        <w:rPr>
          <w:color w:val="000000"/>
        </w:rPr>
      </w:pPr>
    </w:p>
    <w:p w14:paraId="3E33554E" w14:textId="77777777" w:rsidR="00DA7356" w:rsidRPr="0004078E" w:rsidRDefault="00DA7356" w:rsidP="003576A3">
      <w:pPr>
        <w:spacing w:line="270" w:lineRule="exact"/>
      </w:pPr>
      <w:r w:rsidRPr="0004078E">
        <w:t xml:space="preserve">Research data means the recorded factual material commonly accepted in the scientific community as necessary to validate </w:t>
      </w:r>
      <w:r w:rsidRPr="006D0F13">
        <w:t>research</w:t>
      </w:r>
      <w:r w:rsidRPr="0004078E">
        <w:t xml:space="preserve"> findings, but not any of the following: preliminary analyses, drafts of scientific papers, plans for future research, peer reviews, or communications with colleagues. This “recorded” material excludes physical objects (e.g., laboratory samples). Research data also does not include:</w:t>
      </w:r>
    </w:p>
    <w:p w14:paraId="525C6BC6" w14:textId="77777777" w:rsidR="00DA7356" w:rsidRPr="006D0F13" w:rsidRDefault="00DA7356" w:rsidP="00720B1A">
      <w:pPr>
        <w:pStyle w:val="ListParagraph"/>
        <w:numPr>
          <w:ilvl w:val="0"/>
          <w:numId w:val="4"/>
        </w:numPr>
        <w:spacing w:after="0"/>
        <w:ind w:left="720"/>
        <w:rPr>
          <w:color w:val="000000"/>
        </w:rPr>
      </w:pPr>
      <w:r w:rsidRPr="006D0F13">
        <w:rPr>
          <w:color w:val="000000"/>
        </w:rPr>
        <w:t>Trade secrets, commercial information, materials necessary to be held confidential by a researcher until they are published, or similar information which is protected under law; and</w:t>
      </w:r>
    </w:p>
    <w:p w14:paraId="0A2C0045" w14:textId="719B3A14" w:rsidR="00DA7356" w:rsidRPr="00FA130C" w:rsidRDefault="00DA7356" w:rsidP="00720B1A">
      <w:pPr>
        <w:pStyle w:val="ListParagraph"/>
        <w:numPr>
          <w:ilvl w:val="0"/>
          <w:numId w:val="4"/>
        </w:numPr>
        <w:spacing w:after="0"/>
        <w:ind w:left="720"/>
        <w:rPr>
          <w:color w:val="000000"/>
        </w:rPr>
      </w:pPr>
      <w:r w:rsidRPr="006D0F13">
        <w:rPr>
          <w:color w:val="000000"/>
        </w:rPr>
        <w:t>Personnel and medical information and similar information the disclosure of which would constitute a clearly unwarranted invasion of personal privacy, such as information that could be used to identify a particular person in a research study.</w:t>
      </w:r>
    </w:p>
    <w:p w14:paraId="37A7E0E5" w14:textId="77777777" w:rsidR="00E26447" w:rsidRDefault="00E26447">
      <w:pPr>
        <w:spacing w:after="0"/>
        <w:rPr>
          <w:rFonts w:ascii="Arial" w:hAnsi="Arial" w:cs="Arial"/>
          <w:bCs/>
          <w:color w:val="244A9F"/>
          <w:kern w:val="32"/>
          <w:sz w:val="38"/>
          <w:szCs w:val="42"/>
        </w:rPr>
      </w:pPr>
      <w:bookmarkStart w:id="410" w:name="_Ref135403873"/>
      <w:bookmarkStart w:id="411" w:name="_Ref135403882"/>
      <w:bookmarkStart w:id="412" w:name="_Ref135723882"/>
      <w:bookmarkStart w:id="413" w:name="_Ref135723890"/>
      <w:bookmarkStart w:id="414" w:name="_Ref136595700"/>
      <w:bookmarkStart w:id="415" w:name="_Ref136595706"/>
      <w:bookmarkStart w:id="416" w:name="_Ref148956125"/>
      <w:bookmarkEnd w:id="363"/>
      <w:bookmarkEnd w:id="364"/>
      <w:bookmarkEnd w:id="365"/>
      <w:r>
        <w:br w:type="page"/>
      </w:r>
    </w:p>
    <w:p w14:paraId="4C14BC38" w14:textId="26FC0B4B" w:rsidR="00E74EFF" w:rsidRDefault="003A346F" w:rsidP="008D6D83">
      <w:pPr>
        <w:pStyle w:val="Heading1-nospace"/>
      </w:pPr>
      <w:bookmarkStart w:id="417" w:name="_Toc153807440"/>
      <w:bookmarkStart w:id="418" w:name="_Toc153874209"/>
      <w:bookmarkStart w:id="419" w:name="_Ref165977921"/>
      <w:bookmarkStart w:id="420" w:name="_Ref165977927"/>
      <w:bookmarkStart w:id="421" w:name="_Toc170203568"/>
      <w:r>
        <w:lastRenderedPageBreak/>
        <w:t xml:space="preserve">Federal Awarding </w:t>
      </w:r>
      <w:r w:rsidR="00E74EFF">
        <w:t>Agency Contacts</w:t>
      </w:r>
      <w:bookmarkEnd w:id="410"/>
      <w:bookmarkEnd w:id="411"/>
      <w:bookmarkEnd w:id="412"/>
      <w:bookmarkEnd w:id="413"/>
      <w:bookmarkEnd w:id="414"/>
      <w:bookmarkEnd w:id="415"/>
      <w:bookmarkEnd w:id="416"/>
      <w:bookmarkEnd w:id="417"/>
      <w:r>
        <w:t>(s)</w:t>
      </w:r>
      <w:bookmarkEnd w:id="418"/>
      <w:bookmarkEnd w:id="419"/>
      <w:bookmarkEnd w:id="420"/>
      <w:bookmarkEnd w:id="421"/>
    </w:p>
    <w:p w14:paraId="723B46C2" w14:textId="3697585E" w:rsidR="00CB66E8" w:rsidRPr="00AA2386" w:rsidRDefault="6C941AC0" w:rsidP="240A6520">
      <w:pPr>
        <w:ind w:left="14" w:hanging="14"/>
        <w:rPr>
          <w:i/>
          <w:iCs/>
          <w:color w:val="000000" w:themeColor="text1"/>
        </w:rPr>
      </w:pPr>
      <w:r w:rsidRPr="00AA2386">
        <w:t>Organizations</w:t>
      </w:r>
      <w:r w:rsidR="62C24DCF" w:rsidRPr="00AA2386">
        <w:t xml:space="preserve"> or individuals</w:t>
      </w:r>
      <w:r w:rsidRPr="00AA2386">
        <w:t xml:space="preserve"> interested in submitting applications in response to this </w:t>
      </w:r>
      <w:r w:rsidR="75E31D40" w:rsidRPr="00AA2386">
        <w:t>NOFO</w:t>
      </w:r>
      <w:r w:rsidRPr="00AA2386">
        <w:t xml:space="preserve"> may direct questions to the Reclamation personnel identified below.</w:t>
      </w:r>
      <w:r w:rsidR="00720B1A">
        <w:rPr>
          <w:i/>
          <w:iCs/>
          <w:color w:val="000000" w:themeColor="text1"/>
        </w:rPr>
        <w:t xml:space="preserve"> </w:t>
      </w:r>
      <w:r w:rsidR="3004774D" w:rsidRPr="00AA2386">
        <w:rPr>
          <w:i/>
          <w:iCs/>
          <w:color w:val="000000" w:themeColor="text1"/>
        </w:rPr>
        <w:t>Please include the NOFO number R24AS00329 in the subject.</w:t>
      </w:r>
    </w:p>
    <w:p w14:paraId="668EF034" w14:textId="39A63194" w:rsidR="00996462" w:rsidRPr="00996462" w:rsidRDefault="006C6BC5" w:rsidP="00F52847">
      <w:pPr>
        <w:pStyle w:val="Heading2-followingheading1"/>
      </w:pPr>
      <w:bookmarkStart w:id="422" w:name="_Toc462412629"/>
      <w:bookmarkStart w:id="423" w:name="_Toc462649290"/>
      <w:bookmarkStart w:id="424" w:name="_Toc153807441"/>
      <w:bookmarkStart w:id="425" w:name="_Toc153874210"/>
      <w:bookmarkStart w:id="426" w:name="_Toc170203569"/>
      <w:r>
        <w:t xml:space="preserve">Reclamation </w:t>
      </w:r>
      <w:r w:rsidR="00996462" w:rsidRPr="00996462">
        <w:t>Financial Assistance Contact</w:t>
      </w:r>
      <w:bookmarkEnd w:id="422"/>
      <w:bookmarkEnd w:id="423"/>
      <w:bookmarkEnd w:id="424"/>
      <w:bookmarkEnd w:id="425"/>
      <w:bookmarkEnd w:id="426"/>
    </w:p>
    <w:p w14:paraId="14A1E78A" w14:textId="53C6F29F" w:rsidR="00395253" w:rsidRPr="00407CAC" w:rsidRDefault="00395253" w:rsidP="00395253">
      <w:r w:rsidRPr="003C15E5">
        <w:t>Questions regarding application and submission information and award administration may be submitted to the attention of</w:t>
      </w:r>
      <w:r w:rsidR="00857982">
        <w:t xml:space="preserve"> </w:t>
      </w:r>
      <w:r w:rsidR="001B2BAC">
        <w:t>Mr. Steven Larson</w:t>
      </w:r>
      <w:r w:rsidRPr="003C15E5">
        <w:t xml:space="preserve">, Grants </w:t>
      </w:r>
      <w:r w:rsidR="00EA3761">
        <w:t>Officer</w:t>
      </w:r>
      <w:r w:rsidRPr="003C15E5">
        <w:t>, as follows:</w:t>
      </w:r>
    </w:p>
    <w:p w14:paraId="69A19F70" w14:textId="77777777" w:rsidR="005F2FD2" w:rsidRDefault="00395253" w:rsidP="005F2FD2">
      <w:pPr>
        <w:pStyle w:val="NoSpacing"/>
      </w:pPr>
      <w:r w:rsidRPr="00407CAC">
        <w:t>By mail:</w:t>
      </w:r>
      <w:r w:rsidRPr="00407CAC">
        <w:tab/>
        <w:t>Bureau of Reclamation</w:t>
      </w:r>
    </w:p>
    <w:p w14:paraId="7286E3B7" w14:textId="5F1FFFB5" w:rsidR="00CB66E8" w:rsidRDefault="00395253" w:rsidP="005F2FD2">
      <w:pPr>
        <w:pStyle w:val="NoSpacing"/>
        <w:ind w:left="734" w:firstLine="734"/>
      </w:pPr>
      <w:r w:rsidRPr="00407CAC">
        <w:t>Financial Assistance</w:t>
      </w:r>
      <w:r w:rsidR="00B43B1D">
        <w:t xml:space="preserve"> </w:t>
      </w:r>
      <w:r w:rsidR="00E70C29">
        <w:t>Branch</w:t>
      </w:r>
    </w:p>
    <w:p w14:paraId="119D61FD" w14:textId="7AB3F637" w:rsidR="00395253" w:rsidRPr="0051457E" w:rsidRDefault="00395253" w:rsidP="005F2FD2">
      <w:pPr>
        <w:pStyle w:val="NoSpacing"/>
      </w:pPr>
      <w:r w:rsidRPr="00407CAC">
        <w:tab/>
      </w:r>
      <w:r w:rsidRPr="00407CAC">
        <w:tab/>
        <w:t xml:space="preserve">Attn: </w:t>
      </w:r>
      <w:r w:rsidR="00AF72FA">
        <w:t xml:space="preserve">Mr. </w:t>
      </w:r>
      <w:r w:rsidR="001B2BAC">
        <w:t>Steven Larson</w:t>
      </w:r>
    </w:p>
    <w:p w14:paraId="5DC4DF24" w14:textId="577C224D" w:rsidR="00395253" w:rsidRPr="00407CAC" w:rsidRDefault="00B43B1D" w:rsidP="005F2FD2">
      <w:pPr>
        <w:pStyle w:val="NoSpacing"/>
      </w:pPr>
      <w:r>
        <w:tab/>
      </w:r>
      <w:r>
        <w:tab/>
        <w:t xml:space="preserve">Mail Code: </w:t>
      </w:r>
      <w:r w:rsidR="001B2BAC">
        <w:t>CGB</w:t>
      </w:r>
      <w:r w:rsidR="00307D43">
        <w:t>-38</w:t>
      </w:r>
      <w:r w:rsidR="001B2BAC">
        <w:t>00</w:t>
      </w:r>
    </w:p>
    <w:p w14:paraId="64B14A6B" w14:textId="158EA35A" w:rsidR="00395253" w:rsidRPr="00407CAC" w:rsidRDefault="00395253" w:rsidP="005F2FD2">
      <w:pPr>
        <w:pStyle w:val="NoSpacing"/>
      </w:pPr>
      <w:r w:rsidRPr="00407CAC">
        <w:tab/>
      </w:r>
      <w:r w:rsidRPr="00407CAC">
        <w:tab/>
      </w:r>
      <w:r w:rsidR="00307D43">
        <w:t>2800 Cottage Way</w:t>
      </w:r>
      <w:r w:rsidR="0021074C">
        <w:t>, E-1815</w:t>
      </w:r>
    </w:p>
    <w:p w14:paraId="0080E768" w14:textId="168B9889" w:rsidR="00395253" w:rsidRPr="000F55DC" w:rsidRDefault="00395253" w:rsidP="000F55DC">
      <w:pPr>
        <w:pStyle w:val="NoSpacing"/>
      </w:pPr>
      <w:r w:rsidRPr="000F55DC">
        <w:tab/>
      </w:r>
      <w:r w:rsidRPr="000F55DC">
        <w:tab/>
      </w:r>
      <w:r w:rsidR="00307D43" w:rsidRPr="000F55DC">
        <w:t>Sacramento</w:t>
      </w:r>
      <w:r w:rsidRPr="000F55DC">
        <w:t>, C</w:t>
      </w:r>
      <w:r w:rsidR="00307D43" w:rsidRPr="000F55DC">
        <w:t>A</w:t>
      </w:r>
      <w:r w:rsidRPr="000F55DC">
        <w:t xml:space="preserve"> </w:t>
      </w:r>
      <w:r w:rsidR="00307D43" w:rsidRPr="000F55DC">
        <w:t>95825</w:t>
      </w:r>
    </w:p>
    <w:p w14:paraId="046771FA" w14:textId="77777777" w:rsidR="005F2FD2" w:rsidRPr="000F55DC" w:rsidRDefault="005F2FD2" w:rsidP="000F55DC">
      <w:pPr>
        <w:pStyle w:val="NoSpacing"/>
      </w:pPr>
    </w:p>
    <w:p w14:paraId="0600DFD6" w14:textId="401E6CC0" w:rsidR="00D017EA" w:rsidRPr="000F55DC" w:rsidRDefault="00395253" w:rsidP="000F55DC">
      <w:pPr>
        <w:pStyle w:val="NoSpacing"/>
        <w:rPr>
          <w:rStyle w:val="Hyperlink"/>
        </w:rPr>
      </w:pPr>
      <w:r w:rsidRPr="000F55DC">
        <w:t>By email:</w:t>
      </w:r>
      <w:r w:rsidRPr="000F55DC">
        <w:tab/>
      </w:r>
      <w:r w:rsidR="001B2BAC" w:rsidRPr="000F55DC">
        <w:t>snlarson@usbr.gov</w:t>
      </w:r>
      <w:r w:rsidR="00D017EA" w:rsidRPr="000F55DC">
        <w:rPr>
          <w:rStyle w:val="Hyperlink"/>
          <w:color w:val="auto"/>
          <w:u w:val="none"/>
        </w:rPr>
        <w:fldChar w:fldCharType="begin"/>
      </w:r>
      <w:r w:rsidR="00D017EA" w:rsidRPr="000F55DC">
        <w:rPr>
          <w:rStyle w:val="Hyperlink"/>
        </w:rPr>
        <w:instrText xml:space="preserve"> HYPERLINK "mailto:</w:instrText>
      </w:r>
    </w:p>
    <w:p w14:paraId="6A97B795" w14:textId="555BCD4F" w:rsidR="00D017EA" w:rsidRPr="000F55DC" w:rsidRDefault="00D017EA" w:rsidP="000F55DC">
      <w:pPr>
        <w:pStyle w:val="NoSpacing"/>
        <w:rPr>
          <w:rStyle w:val="Hyperlink"/>
          <w:color w:val="auto"/>
          <w:u w:val="none"/>
        </w:rPr>
      </w:pPr>
      <w:r w:rsidRPr="000F55DC">
        <w:rPr>
          <w:rStyle w:val="Hyperlink"/>
        </w:rPr>
        <w:instrText xml:space="preserve">" </w:instrText>
      </w:r>
      <w:r w:rsidRPr="000F55DC">
        <w:rPr>
          <w:rStyle w:val="Hyperlink"/>
          <w:color w:val="auto"/>
          <w:u w:val="none"/>
        </w:rPr>
      </w:r>
      <w:r w:rsidRPr="000F55DC">
        <w:rPr>
          <w:rStyle w:val="Hyperlink"/>
          <w:color w:val="auto"/>
          <w:u w:val="none"/>
        </w:rPr>
        <w:fldChar w:fldCharType="separate"/>
      </w:r>
    </w:p>
    <w:p w14:paraId="6CF0E427" w14:textId="7EB3D44D" w:rsidR="00C81401" w:rsidRPr="00407CAC" w:rsidRDefault="00D017EA" w:rsidP="000F55DC">
      <w:pPr>
        <w:pStyle w:val="NoSpacing"/>
      </w:pPr>
      <w:r w:rsidRPr="000F55DC">
        <w:rPr>
          <w:rStyle w:val="Hyperlink"/>
          <w:color w:val="auto"/>
          <w:u w:val="none"/>
        </w:rPr>
        <w:fldChar w:fldCharType="end"/>
      </w:r>
      <w:r w:rsidR="00395253" w:rsidRPr="00407CAC">
        <w:t>By phone:</w:t>
      </w:r>
      <w:r w:rsidR="00395253" w:rsidRPr="00407CAC">
        <w:tab/>
      </w:r>
      <w:r w:rsidR="001B2BAC">
        <w:t>(916) 978-5693</w:t>
      </w:r>
    </w:p>
    <w:p w14:paraId="160A6E58" w14:textId="1EECE3C6" w:rsidR="00996462" w:rsidRPr="00996462" w:rsidRDefault="006C6BC5" w:rsidP="00F52847">
      <w:pPr>
        <w:pStyle w:val="Heading2-followingheading1"/>
      </w:pPr>
      <w:bookmarkStart w:id="427" w:name="_Toc153807442"/>
      <w:bookmarkStart w:id="428" w:name="_Toc153874211"/>
      <w:bookmarkStart w:id="429" w:name="_Toc170203570"/>
      <w:r>
        <w:t xml:space="preserve">Reclamation </w:t>
      </w:r>
      <w:r w:rsidR="00996462" w:rsidRPr="00996462">
        <w:t>Program Coordinator Contact</w:t>
      </w:r>
      <w:r>
        <w:t>s</w:t>
      </w:r>
      <w:bookmarkEnd w:id="427"/>
      <w:bookmarkEnd w:id="428"/>
      <w:bookmarkEnd w:id="429"/>
    </w:p>
    <w:p w14:paraId="2937E4C3" w14:textId="63FC4597" w:rsidR="00395253" w:rsidRDefault="00395253" w:rsidP="00395253">
      <w:r>
        <w:t>Questions regarding applicat</w:t>
      </w:r>
      <w:r w:rsidR="00ED75F2">
        <w:t>ion</w:t>
      </w:r>
      <w:r>
        <w:t xml:space="preserve"> and project eligibility </w:t>
      </w:r>
      <w:r w:rsidR="00D16ED9">
        <w:t xml:space="preserve">for </w:t>
      </w:r>
      <w:r>
        <w:t>application</w:t>
      </w:r>
      <w:r w:rsidR="00C62871">
        <w:t>s</w:t>
      </w:r>
      <w:r>
        <w:t xml:space="preserve"> </w:t>
      </w:r>
      <w:r w:rsidR="009526D4">
        <w:t xml:space="preserve">related to </w:t>
      </w:r>
      <w:r w:rsidR="000E3A15">
        <w:t>Chinook salmon</w:t>
      </w:r>
      <w:r w:rsidR="00D16ED9">
        <w:t xml:space="preserve">, </w:t>
      </w:r>
      <w:r w:rsidR="00D16ED9" w:rsidRPr="0023224A">
        <w:rPr>
          <w:i/>
          <w:iCs/>
        </w:rPr>
        <w:t>O. mykiss</w:t>
      </w:r>
      <w:r w:rsidR="00D16ED9">
        <w:t>, and sturgeon</w:t>
      </w:r>
      <w:r w:rsidR="00034A62">
        <w:t xml:space="preserve"> </w:t>
      </w:r>
      <w:r>
        <w:t xml:space="preserve">may be submitted to the attention of </w:t>
      </w:r>
      <w:r w:rsidR="00C62871">
        <w:t>Ms</w:t>
      </w:r>
      <w:r w:rsidR="00DA0B6B">
        <w:t>.</w:t>
      </w:r>
      <w:r w:rsidR="00C62871">
        <w:t xml:space="preserve"> </w:t>
      </w:r>
      <w:r w:rsidR="00DD6C7D">
        <w:t>Jenna Paul</w:t>
      </w:r>
      <w:r w:rsidR="00496E4A" w:rsidRPr="00496E4A">
        <w:t xml:space="preserve">, </w:t>
      </w:r>
      <w:r w:rsidR="00E01D7D">
        <w:t>Civil Engineer</w:t>
      </w:r>
      <w:r w:rsidR="009E72E3">
        <w:t>, CVPIA</w:t>
      </w:r>
      <w:r>
        <w:t>, as follows:</w:t>
      </w:r>
    </w:p>
    <w:p w14:paraId="6FCDE6DF" w14:textId="77777777" w:rsidR="00395253" w:rsidRDefault="00395253" w:rsidP="005F2FD2">
      <w:pPr>
        <w:pStyle w:val="NoSpacing"/>
      </w:pPr>
      <w:r>
        <w:t xml:space="preserve">By mail: </w:t>
      </w:r>
      <w:r>
        <w:tab/>
        <w:t>Bureau of Reclamation</w:t>
      </w:r>
    </w:p>
    <w:p w14:paraId="491ED972" w14:textId="43D1D51A" w:rsidR="00395253" w:rsidRDefault="008C1D71" w:rsidP="005F2FD2">
      <w:pPr>
        <w:pStyle w:val="NoSpacing"/>
      </w:pPr>
      <w:r>
        <w:tab/>
      </w:r>
      <w:r w:rsidR="005F2FD2">
        <w:tab/>
      </w:r>
      <w:r w:rsidR="00307D43">
        <w:t>Bay Delta Office</w:t>
      </w:r>
    </w:p>
    <w:p w14:paraId="3BDAE7CE" w14:textId="263F9ADD" w:rsidR="00CB66E8" w:rsidRDefault="008C1D71" w:rsidP="005F2FD2">
      <w:pPr>
        <w:pStyle w:val="NoSpacing"/>
      </w:pPr>
      <w:r>
        <w:tab/>
      </w:r>
      <w:r w:rsidR="005F2FD2">
        <w:tab/>
      </w:r>
      <w:r w:rsidR="002A66F3">
        <w:t xml:space="preserve">Attn: </w:t>
      </w:r>
      <w:r w:rsidR="00F3406F">
        <w:t xml:space="preserve">Ms. </w:t>
      </w:r>
      <w:r w:rsidR="00D37ADB">
        <w:t>Jenna Paul</w:t>
      </w:r>
    </w:p>
    <w:p w14:paraId="05AA4382" w14:textId="7ED6813A" w:rsidR="00D240BC" w:rsidRDefault="002A66F3" w:rsidP="005F2FD2">
      <w:pPr>
        <w:pStyle w:val="NoSpacing"/>
      </w:pPr>
      <w:r>
        <w:tab/>
      </w:r>
      <w:r w:rsidR="005F2FD2">
        <w:tab/>
      </w:r>
      <w:r w:rsidR="00D240BC">
        <w:t>801 I Street, Suite 140</w:t>
      </w:r>
    </w:p>
    <w:p w14:paraId="45B3F7D5" w14:textId="52BA93AF" w:rsidR="00395253" w:rsidRDefault="00D240BC" w:rsidP="005F2FD2">
      <w:pPr>
        <w:pStyle w:val="NoSpacing"/>
      </w:pPr>
      <w:r>
        <w:tab/>
      </w:r>
      <w:r w:rsidR="005F2FD2">
        <w:tab/>
      </w:r>
      <w:r>
        <w:t>Sacramento, CA 95814-2536</w:t>
      </w:r>
    </w:p>
    <w:p w14:paraId="31124535" w14:textId="77777777" w:rsidR="00BA1AA5" w:rsidRDefault="00BA1AA5" w:rsidP="00BA1AA5">
      <w:pPr>
        <w:spacing w:after="0"/>
      </w:pPr>
    </w:p>
    <w:p w14:paraId="1BE0B181" w14:textId="5E0209A5" w:rsidR="006A79FC" w:rsidRDefault="00395253" w:rsidP="00BA1AA5">
      <w:pPr>
        <w:spacing w:after="0"/>
      </w:pPr>
      <w:r>
        <w:t xml:space="preserve">By </w:t>
      </w:r>
      <w:r w:rsidR="00D87F52">
        <w:t>email</w:t>
      </w:r>
      <w:r>
        <w:t xml:space="preserve">: </w:t>
      </w:r>
      <w:r>
        <w:tab/>
      </w:r>
      <w:hyperlink r:id="rId68" w:history="1">
        <w:r w:rsidR="006A79FC" w:rsidRPr="00A27FE0">
          <w:rPr>
            <w:rStyle w:val="Hyperlink"/>
          </w:rPr>
          <w:t>jpaul@usbr.gov</w:t>
        </w:r>
      </w:hyperlink>
    </w:p>
    <w:p w14:paraId="23C69F04" w14:textId="26486326" w:rsidR="0021074C" w:rsidRDefault="00395253" w:rsidP="00395253">
      <w:r w:rsidRPr="00407CAC">
        <w:t>By phone:</w:t>
      </w:r>
      <w:r w:rsidRPr="00407CAC">
        <w:tab/>
      </w:r>
      <w:r w:rsidR="009E72E3">
        <w:t>(279) 219-6343</w:t>
      </w:r>
    </w:p>
    <w:p w14:paraId="42E1276E" w14:textId="3CF86CA6" w:rsidR="00BA1AA5" w:rsidRDefault="00BA1AA5" w:rsidP="00BA1AA5">
      <w:r>
        <w:t xml:space="preserve">Questions regarding application and project eligibility </w:t>
      </w:r>
      <w:r w:rsidR="000505A6">
        <w:t>for</w:t>
      </w:r>
      <w:r>
        <w:t xml:space="preserve"> applications related to Delta </w:t>
      </w:r>
      <w:r w:rsidR="000505A6">
        <w:t>s</w:t>
      </w:r>
      <w:r>
        <w:t xml:space="preserve">melt may be submitted to the attention of </w:t>
      </w:r>
      <w:r w:rsidR="590498EA">
        <w:t>Mr. Brian Mahardja</w:t>
      </w:r>
      <w:r w:rsidR="00C04852">
        <w:t xml:space="preserve">, Fish Biologist, Bay Delta Office </w:t>
      </w:r>
      <w:r>
        <w:t>as follows:</w:t>
      </w:r>
    </w:p>
    <w:p w14:paraId="40F8112A" w14:textId="77777777" w:rsidR="00BA1AA5" w:rsidRDefault="00BA1AA5" w:rsidP="00BA1AA5">
      <w:pPr>
        <w:pStyle w:val="NoSpacing"/>
      </w:pPr>
      <w:r>
        <w:t xml:space="preserve">By mail: </w:t>
      </w:r>
      <w:r>
        <w:tab/>
        <w:t>Bureau of Reclamation</w:t>
      </w:r>
    </w:p>
    <w:p w14:paraId="07B7425E" w14:textId="77777777" w:rsidR="00BA1AA5" w:rsidRDefault="00BA1AA5" w:rsidP="00BA1AA5">
      <w:pPr>
        <w:pStyle w:val="NoSpacing"/>
      </w:pPr>
      <w:r>
        <w:tab/>
      </w:r>
      <w:r>
        <w:tab/>
        <w:t>Bay Delta Office</w:t>
      </w:r>
    </w:p>
    <w:p w14:paraId="1C79CCEB" w14:textId="2FF1BBDC" w:rsidR="00BA1AA5" w:rsidRDefault="00BA1AA5" w:rsidP="00BA1AA5">
      <w:pPr>
        <w:pStyle w:val="NoSpacing"/>
      </w:pPr>
      <w:r>
        <w:tab/>
      </w:r>
      <w:r>
        <w:tab/>
        <w:t xml:space="preserve">Attn: </w:t>
      </w:r>
      <w:r w:rsidR="0D7876C6">
        <w:t>Mr. Brian Mahardja</w:t>
      </w:r>
    </w:p>
    <w:p w14:paraId="07B712C4" w14:textId="77777777" w:rsidR="00BA1AA5" w:rsidRDefault="00BA1AA5" w:rsidP="00BA1AA5">
      <w:pPr>
        <w:pStyle w:val="NoSpacing"/>
      </w:pPr>
      <w:r>
        <w:tab/>
      </w:r>
      <w:r>
        <w:tab/>
        <w:t>801 I Street, Suite 140</w:t>
      </w:r>
    </w:p>
    <w:p w14:paraId="15578FF2" w14:textId="77777777" w:rsidR="00BA1AA5" w:rsidRDefault="00BA1AA5" w:rsidP="00BA1AA5">
      <w:pPr>
        <w:pStyle w:val="NoSpacing"/>
      </w:pPr>
      <w:r>
        <w:tab/>
      </w:r>
      <w:r>
        <w:tab/>
        <w:t>Sacramento, CA 95814-2536</w:t>
      </w:r>
    </w:p>
    <w:p w14:paraId="5B39E6DE" w14:textId="77777777" w:rsidR="00BA1AA5" w:rsidRDefault="00BA1AA5" w:rsidP="00BA1AA5">
      <w:pPr>
        <w:pStyle w:val="NoSpacing"/>
      </w:pPr>
    </w:p>
    <w:p w14:paraId="008F1084" w14:textId="1559A5E1" w:rsidR="00720B1A" w:rsidRDefault="00BA1AA5" w:rsidP="00BA1AA5">
      <w:pPr>
        <w:spacing w:after="0"/>
      </w:pPr>
      <w:r>
        <w:t xml:space="preserve">By email: </w:t>
      </w:r>
      <w:r>
        <w:tab/>
      </w:r>
      <w:hyperlink r:id="rId69" w:history="1">
        <w:r w:rsidR="00483845" w:rsidRPr="00F022D4">
          <w:rPr>
            <w:rStyle w:val="Hyperlink"/>
          </w:rPr>
          <w:t>bmahardja@usbr.gov</w:t>
        </w:r>
      </w:hyperlink>
    </w:p>
    <w:p w14:paraId="4E07F887" w14:textId="5EA1CF00" w:rsidR="00BA1AA5" w:rsidRDefault="00BA1AA5" w:rsidP="00BA1AA5">
      <w:pPr>
        <w:spacing w:after="0"/>
      </w:pPr>
      <w:r w:rsidRPr="00407CAC">
        <w:lastRenderedPageBreak/>
        <w:t>By phone:</w:t>
      </w:r>
      <w:r w:rsidRPr="00407CAC">
        <w:tab/>
      </w:r>
      <w:r w:rsidR="00C04852">
        <w:t>(</w:t>
      </w:r>
      <w:r w:rsidR="241B8A81">
        <w:t>279) 234-1568</w:t>
      </w:r>
    </w:p>
    <w:p w14:paraId="6D63EED5" w14:textId="77777777" w:rsidR="00D37ADB" w:rsidRDefault="00D37ADB" w:rsidP="00395253"/>
    <w:p w14:paraId="3848B703" w14:textId="0EE2569A" w:rsidR="00A66C19" w:rsidRPr="00996462" w:rsidRDefault="00A66C19" w:rsidP="00F52847">
      <w:pPr>
        <w:pStyle w:val="Heading2-followingheading1"/>
      </w:pPr>
      <w:bookmarkStart w:id="430" w:name="_Toc153807443"/>
      <w:bookmarkStart w:id="431" w:name="_Toc153874212"/>
      <w:bookmarkStart w:id="432" w:name="_Toc170203571"/>
      <w:bookmarkStart w:id="433" w:name="_Toc150855973"/>
      <w:r>
        <w:t>Service</w:t>
      </w:r>
      <w:r w:rsidR="00DC1426">
        <w:t xml:space="preserve"> </w:t>
      </w:r>
      <w:r w:rsidRPr="00996462">
        <w:t>Program Coordinator Contact</w:t>
      </w:r>
      <w:bookmarkEnd w:id="430"/>
      <w:bookmarkEnd w:id="431"/>
      <w:bookmarkEnd w:id="432"/>
    </w:p>
    <w:bookmarkEnd w:id="433"/>
    <w:p w14:paraId="052A83F5" w14:textId="3F777DB0" w:rsidR="00E87FAB" w:rsidRDefault="00E87FAB" w:rsidP="00E87FAB">
      <w:r w:rsidRPr="006A4CC1">
        <w:t xml:space="preserve">Questions regarding </w:t>
      </w:r>
      <w:r>
        <w:t>this NOFO and project</w:t>
      </w:r>
      <w:r w:rsidR="00A66C19">
        <w:t>-</w:t>
      </w:r>
      <w:r>
        <w:t>related services provided by the U</w:t>
      </w:r>
      <w:r w:rsidR="00DC1426">
        <w:t>.</w:t>
      </w:r>
      <w:r>
        <w:t>S</w:t>
      </w:r>
      <w:r w:rsidR="00DC1426">
        <w:t>.</w:t>
      </w:r>
      <w:r>
        <w:t xml:space="preserve"> Fish &amp; Wildlife Service</w:t>
      </w:r>
      <w:r w:rsidRPr="006A4CC1">
        <w:t xml:space="preserve"> may be submitted to the attention of </w:t>
      </w:r>
      <w:r w:rsidR="00BE0EE8">
        <w:t xml:space="preserve">Mr. </w:t>
      </w:r>
      <w:r>
        <w:t>Steve Whiteman</w:t>
      </w:r>
      <w:r w:rsidRPr="00496E4A">
        <w:t xml:space="preserve">, </w:t>
      </w:r>
      <w:r>
        <w:t>CVPIA Co-Administrator, as follows:</w:t>
      </w:r>
    </w:p>
    <w:p w14:paraId="4B14F69D" w14:textId="77777777" w:rsidR="00E87FAB" w:rsidRPr="006A4CC1" w:rsidRDefault="00E87FAB" w:rsidP="00E87FAB">
      <w:pPr>
        <w:tabs>
          <w:tab w:val="left" w:pos="1440"/>
        </w:tabs>
        <w:spacing w:after="0"/>
      </w:pPr>
      <w:r w:rsidRPr="006A4CC1">
        <w:t xml:space="preserve">By mail: </w:t>
      </w:r>
      <w:r w:rsidRPr="006A4CC1">
        <w:tab/>
      </w:r>
      <w:r>
        <w:t>US Fish &amp; Wildlife Service</w:t>
      </w:r>
    </w:p>
    <w:p w14:paraId="182AC07F" w14:textId="77777777" w:rsidR="00720B1A" w:rsidRDefault="00E87FAB" w:rsidP="00E87FAB">
      <w:pPr>
        <w:tabs>
          <w:tab w:val="left" w:pos="1440"/>
        </w:tabs>
        <w:spacing w:after="0"/>
      </w:pPr>
      <w:r w:rsidRPr="006A4CC1">
        <w:tab/>
      </w:r>
      <w:r w:rsidR="00DD6EFD">
        <w:t>Regional Office Building</w:t>
      </w:r>
    </w:p>
    <w:p w14:paraId="7E45D01B" w14:textId="65D0D93C" w:rsidR="00E87FAB" w:rsidRPr="006A4CC1" w:rsidRDefault="00DD6EFD" w:rsidP="00E87FAB">
      <w:pPr>
        <w:tabs>
          <w:tab w:val="left" w:pos="1440"/>
        </w:tabs>
        <w:spacing w:after="0"/>
      </w:pPr>
      <w:r>
        <w:tab/>
      </w:r>
      <w:r w:rsidR="00E87FAB" w:rsidRPr="006A4CC1">
        <w:t xml:space="preserve">Attn: </w:t>
      </w:r>
      <w:r w:rsidR="00BE0EE8">
        <w:t xml:space="preserve">Mr. </w:t>
      </w:r>
      <w:r w:rsidR="00E87FAB" w:rsidRPr="009C6784">
        <w:t>Steve Whiteman</w:t>
      </w:r>
    </w:p>
    <w:p w14:paraId="54E5ED9A" w14:textId="709E8B2B" w:rsidR="00E87FAB" w:rsidRDefault="00E87FAB" w:rsidP="00E87FAB">
      <w:pPr>
        <w:tabs>
          <w:tab w:val="left" w:pos="1440"/>
        </w:tabs>
        <w:spacing w:after="0"/>
      </w:pPr>
      <w:r w:rsidRPr="006A4CC1">
        <w:tab/>
      </w:r>
      <w:r>
        <w:tab/>
        <w:t>2800 Cottage Way</w:t>
      </w:r>
    </w:p>
    <w:p w14:paraId="13D9049D" w14:textId="77777777" w:rsidR="00E87FAB" w:rsidRPr="006A4CC1" w:rsidRDefault="00E87FAB" w:rsidP="00E87FAB">
      <w:pPr>
        <w:tabs>
          <w:tab w:val="left" w:pos="1440"/>
        </w:tabs>
      </w:pPr>
      <w:r>
        <w:tab/>
        <w:t>Sacramento CA 95825</w:t>
      </w:r>
    </w:p>
    <w:p w14:paraId="0792C272" w14:textId="6E12A41D" w:rsidR="00E87FAB" w:rsidRDefault="00E87FAB" w:rsidP="00E87FAB">
      <w:r w:rsidRPr="006A4CC1">
        <w:t xml:space="preserve">By email: </w:t>
      </w:r>
      <w:r w:rsidRPr="006A4CC1">
        <w:tab/>
      </w:r>
      <w:hyperlink r:id="rId70" w:history="1">
        <w:r w:rsidRPr="00BB2939">
          <w:rPr>
            <w:rStyle w:val="Hyperlink"/>
          </w:rPr>
          <w:t>steve_whiteman@fws.gov</w:t>
        </w:r>
      </w:hyperlink>
    </w:p>
    <w:p w14:paraId="243A46DD" w14:textId="77777777" w:rsidR="00E87FAB" w:rsidRDefault="00E87FAB" w:rsidP="00E87FAB">
      <w:r w:rsidRPr="006A4CC1">
        <w:t>By phone:</w:t>
      </w:r>
      <w:r w:rsidRPr="006A4CC1">
        <w:tab/>
      </w:r>
      <w:r w:rsidRPr="009C6784">
        <w:t>916-978-6190</w:t>
      </w:r>
    </w:p>
    <w:p w14:paraId="4ABE5088" w14:textId="4336B32C" w:rsidR="008734D3" w:rsidRDefault="008734D3">
      <w:pPr>
        <w:spacing w:after="0"/>
      </w:pPr>
      <w:bookmarkStart w:id="434" w:name="_Toc153807444"/>
      <w:r>
        <w:br w:type="page"/>
      </w:r>
    </w:p>
    <w:p w14:paraId="2BA65228" w14:textId="5D3128E2" w:rsidR="003A346F" w:rsidRPr="00206AA5" w:rsidRDefault="003A346F" w:rsidP="003A346F">
      <w:pPr>
        <w:pStyle w:val="Heading1-nospace"/>
      </w:pPr>
      <w:bookmarkStart w:id="435" w:name="_Toc84343766"/>
      <w:bookmarkStart w:id="436" w:name="_Toc93395726"/>
      <w:bookmarkStart w:id="437" w:name="_Toc96754135"/>
      <w:bookmarkStart w:id="438" w:name="_Toc153874213"/>
      <w:bookmarkStart w:id="439" w:name="_Toc170203572"/>
      <w:r>
        <w:lastRenderedPageBreak/>
        <w:t>Other Information</w:t>
      </w:r>
      <w:bookmarkEnd w:id="435"/>
      <w:bookmarkEnd w:id="436"/>
      <w:bookmarkEnd w:id="437"/>
      <w:bookmarkEnd w:id="438"/>
      <w:bookmarkEnd w:id="439"/>
    </w:p>
    <w:p w14:paraId="26AA9110" w14:textId="2B13926F" w:rsidR="003A346F" w:rsidRPr="0004078E" w:rsidRDefault="003A346F" w:rsidP="003A346F">
      <w:pPr>
        <w:spacing w:line="270" w:lineRule="exact"/>
      </w:pPr>
      <w:r w:rsidRPr="0004078E">
        <w:t>The following is a brief overview of NEPA, NHPA, and ESA. This information is only relevant to proposals that include measurement, monitoring</w:t>
      </w:r>
      <w:r w:rsidR="007C04C5">
        <w:t>,</w:t>
      </w:r>
      <w:r w:rsidRPr="0004078E">
        <w:t xml:space="preserve"> and field work. While these statutes are not the only environmental laws that may apply, they are the Federal laws that most frequently do apply. Compliance with all applicable environmental laws will be initiated by Reclamation concurrently, immediately following the initial recommendation to award a financial assistance agreement under this NOFO. The descriptions below are intended to provide you with information about the environmental compliance issues that may apply to your projects.</w:t>
      </w:r>
    </w:p>
    <w:p w14:paraId="788BE60E" w14:textId="77777777" w:rsidR="003A346F" w:rsidRPr="00206AA5" w:rsidRDefault="003A346F" w:rsidP="003A346F">
      <w:pPr>
        <w:pStyle w:val="Heading2-followingheading1"/>
      </w:pPr>
      <w:bookmarkStart w:id="440" w:name="_Toc467063683"/>
      <w:bookmarkStart w:id="441" w:name="_Toc474395160"/>
      <w:bookmarkStart w:id="442" w:name="_Toc93395727"/>
      <w:bookmarkStart w:id="443" w:name="_Toc96754136"/>
      <w:bookmarkStart w:id="444" w:name="_Toc153874214"/>
      <w:bookmarkStart w:id="445" w:name="_Toc170203573"/>
      <w:r w:rsidRPr="00206AA5">
        <w:t xml:space="preserve">Environmental </w:t>
      </w:r>
      <w:bookmarkEnd w:id="440"/>
      <w:bookmarkEnd w:id="441"/>
      <w:r w:rsidRPr="00206AA5">
        <w:t>and Cultural Resource Considerations</w:t>
      </w:r>
      <w:bookmarkEnd w:id="442"/>
      <w:bookmarkEnd w:id="443"/>
      <w:bookmarkEnd w:id="444"/>
      <w:bookmarkEnd w:id="445"/>
    </w:p>
    <w:p w14:paraId="2A059FB9" w14:textId="71B09A03" w:rsidR="003A346F" w:rsidRPr="0004078E" w:rsidRDefault="62C24DCF" w:rsidP="003A346F">
      <w:pPr>
        <w:spacing w:line="270" w:lineRule="exact"/>
      </w:pPr>
      <w:r>
        <w:t xml:space="preserve">To allow Reclamation </w:t>
      </w:r>
      <w:r w:rsidR="5B1D4E63">
        <w:t xml:space="preserve">and the Service </w:t>
      </w:r>
      <w:r>
        <w:t xml:space="preserve">to assess the probable environmental and cultural resources impacts and costs associated with each application, all applicants should </w:t>
      </w:r>
      <w:r w:rsidR="78383605">
        <w:t xml:space="preserve">address </w:t>
      </w:r>
      <w:r>
        <w:t xml:space="preserve">the following list of questions focusing on the NEPA, ESA, and NHPA requirements. Please answer the following questions to the best of your knowledge. If any question is not applicable to the project, please explain why. The application should </w:t>
      </w:r>
      <w:r w:rsidR="1CEF719A">
        <w:t>address</w:t>
      </w:r>
      <w:r w:rsidR="0047338B">
        <w:t xml:space="preserve"> the following</w:t>
      </w:r>
      <w:r>
        <w:t>:</w:t>
      </w:r>
    </w:p>
    <w:p w14:paraId="34CD40C4" w14:textId="4070E83E" w:rsidR="003A346F" w:rsidRPr="0004078E" w:rsidRDefault="62C24DCF" w:rsidP="00720B1A">
      <w:pPr>
        <w:pStyle w:val="ListParagraph"/>
        <w:numPr>
          <w:ilvl w:val="0"/>
          <w:numId w:val="47"/>
        </w:numPr>
        <w:spacing w:after="120" w:line="270" w:lineRule="exact"/>
      </w:pPr>
      <w:r>
        <w:t>Will the proposed project impact the surrounding environment (e.g., soil [dust], air, water [quality and quantity], animal habitat)? Please briefly describe all earth-disturbing work and any work that will affect the air, water, or animal habitat in the project area. Please also explain the impacts of such work on the surrounding environment and any steps that could be taken to minimize the impacts</w:t>
      </w:r>
      <w:r w:rsidR="3EDC0B3F">
        <w:t>, as well as any other past, present, or reasonably foreseeable future developments that you are aware of that will affect these same resources in the surrounding area.</w:t>
      </w:r>
    </w:p>
    <w:p w14:paraId="413A80C3" w14:textId="77777777" w:rsidR="003A346F" w:rsidRPr="0004078E" w:rsidRDefault="003A346F" w:rsidP="00720B1A">
      <w:pPr>
        <w:pStyle w:val="ListParagraph"/>
        <w:numPr>
          <w:ilvl w:val="0"/>
          <w:numId w:val="47"/>
        </w:numPr>
        <w:spacing w:after="120" w:line="270" w:lineRule="exact"/>
      </w:pPr>
      <w:r w:rsidRPr="0004078E">
        <w:t>Are you aware of any species listed or proposed to be listed as a Federal threatened or endangered species, or designated critical habitat in the project area? If so, would they be affected by any activities associated with the proposed project?</w:t>
      </w:r>
    </w:p>
    <w:p w14:paraId="7C6A7F58" w14:textId="77777777" w:rsidR="003A346F" w:rsidRPr="0004078E" w:rsidRDefault="003A346F" w:rsidP="00720B1A">
      <w:pPr>
        <w:pStyle w:val="ListParagraph"/>
        <w:numPr>
          <w:ilvl w:val="0"/>
          <w:numId w:val="47"/>
        </w:numPr>
        <w:spacing w:after="120" w:line="270" w:lineRule="exact"/>
      </w:pPr>
      <w:r w:rsidRPr="0004078E">
        <w:t>Are there wetlands or other surface waters inside the project boundaries that potentially fall under CWA jurisdiction as “Waters of the United States”? If so, please describe and estimate any impacts the proposed project may have.</w:t>
      </w:r>
    </w:p>
    <w:p w14:paraId="1CA45040" w14:textId="77777777" w:rsidR="003A346F" w:rsidRPr="0004078E" w:rsidRDefault="003A346F" w:rsidP="00720B1A">
      <w:pPr>
        <w:pStyle w:val="ListParagraph"/>
        <w:numPr>
          <w:ilvl w:val="0"/>
          <w:numId w:val="47"/>
        </w:numPr>
        <w:spacing w:after="120" w:line="270" w:lineRule="exact"/>
      </w:pPr>
      <w:r w:rsidRPr="0004078E">
        <w:t>When was the water delivery system constructed?</w:t>
      </w:r>
    </w:p>
    <w:p w14:paraId="66A775B3" w14:textId="77777777" w:rsidR="003A346F" w:rsidRPr="0004078E" w:rsidRDefault="003A346F" w:rsidP="00720B1A">
      <w:pPr>
        <w:pStyle w:val="ListParagraph"/>
        <w:numPr>
          <w:ilvl w:val="0"/>
          <w:numId w:val="47"/>
        </w:numPr>
        <w:spacing w:after="120" w:line="270" w:lineRule="exact"/>
      </w:pPr>
      <w:r w:rsidRPr="0004078E">
        <w:t>Will the proposed project result in any modification of or effects to, individual features of an irrigation system (e.g., headgates, canals, or flumes)? If so, state when those features were constructed and describe the nature and timing of any extensive alterations or modifications to those features completed previously.</w:t>
      </w:r>
    </w:p>
    <w:p w14:paraId="415B34AF" w14:textId="4DB0120E" w:rsidR="003A346F" w:rsidRPr="0004078E" w:rsidRDefault="62C24DCF" w:rsidP="00720B1A">
      <w:pPr>
        <w:pStyle w:val="ListParagraph"/>
        <w:numPr>
          <w:ilvl w:val="0"/>
          <w:numId w:val="47"/>
        </w:numPr>
        <w:spacing w:after="120" w:line="270" w:lineRule="exact"/>
      </w:pPr>
      <w:r>
        <w:t xml:space="preserve">Are any buildings, structures, or features in the </w:t>
      </w:r>
      <w:r w:rsidR="1231D75B">
        <w:t>project area</w:t>
      </w:r>
      <w:r>
        <w:t xml:space="preserve"> listed or eligible for listing on the National Register of Historic Places? A cultural resources specialist at your local Reclamation office or the State Historic Preservation Office can assist in answering this question.</w:t>
      </w:r>
    </w:p>
    <w:p w14:paraId="6301038D" w14:textId="77777777" w:rsidR="003A346F" w:rsidRPr="0004078E" w:rsidRDefault="003A346F" w:rsidP="00720B1A">
      <w:pPr>
        <w:pStyle w:val="ListParagraph"/>
        <w:numPr>
          <w:ilvl w:val="0"/>
          <w:numId w:val="47"/>
        </w:numPr>
        <w:spacing w:after="120"/>
      </w:pPr>
      <w:r w:rsidRPr="0004078E">
        <w:t>Are there any known archeological sites in the proposed project area?</w:t>
      </w:r>
    </w:p>
    <w:p w14:paraId="38F21A3B" w14:textId="51765971" w:rsidR="003A346F" w:rsidRPr="0004078E" w:rsidRDefault="62C24DCF" w:rsidP="00720B1A">
      <w:pPr>
        <w:pStyle w:val="ListParagraph"/>
        <w:numPr>
          <w:ilvl w:val="0"/>
          <w:numId w:val="47"/>
        </w:numPr>
        <w:spacing w:after="120"/>
      </w:pPr>
      <w:r>
        <w:t xml:space="preserve">Will the proposed project have a disproportionately </w:t>
      </w:r>
      <w:r w:rsidR="003A346F">
        <w:t xml:space="preserve">high and adverse </w:t>
      </w:r>
      <w:r>
        <w:t>effect on</w:t>
      </w:r>
      <w:r w:rsidR="40B5BC21">
        <w:t xml:space="preserve"> communities with environmental justice concerns (as discussed in Executive Order 14096)</w:t>
      </w:r>
      <w:r>
        <w:t>?</w:t>
      </w:r>
    </w:p>
    <w:p w14:paraId="3AE51363" w14:textId="77777777" w:rsidR="003A346F" w:rsidRPr="0004078E" w:rsidRDefault="003A346F" w:rsidP="00720B1A">
      <w:pPr>
        <w:pStyle w:val="ListParagraph"/>
        <w:numPr>
          <w:ilvl w:val="0"/>
          <w:numId w:val="47"/>
        </w:numPr>
        <w:spacing w:after="120"/>
      </w:pPr>
      <w:r w:rsidRPr="0004078E">
        <w:lastRenderedPageBreak/>
        <w:t>Will the proposed project limit access to, and ceremonial use of, Indian sacred sites or result in other impacts on tribal lands?</w:t>
      </w:r>
    </w:p>
    <w:p w14:paraId="0125A186" w14:textId="77777777" w:rsidR="003A346F" w:rsidRPr="0004078E" w:rsidRDefault="003A346F" w:rsidP="00720B1A">
      <w:pPr>
        <w:pStyle w:val="ListParagraph"/>
        <w:numPr>
          <w:ilvl w:val="0"/>
          <w:numId w:val="46"/>
        </w:numPr>
        <w:spacing w:after="120"/>
      </w:pPr>
      <w:r w:rsidRPr="0004078E">
        <w:t>Will the proposed project contribute to the introduction, continued existence, or spread of noxious weeds or non-native invasive species known to occur in the area?</w:t>
      </w:r>
    </w:p>
    <w:p w14:paraId="1BB23C04" w14:textId="77777777" w:rsidR="003A346F" w:rsidRPr="00E72FBA" w:rsidRDefault="003A346F" w:rsidP="00646967">
      <w:pPr>
        <w:pStyle w:val="Heading3-nospace"/>
      </w:pPr>
      <w:bookmarkStart w:id="446" w:name="_Toc490966574"/>
      <w:bookmarkStart w:id="447" w:name="_Toc153874215"/>
      <w:r w:rsidRPr="00E72FBA">
        <w:t>National Environmental Policy Act</w:t>
      </w:r>
      <w:bookmarkEnd w:id="446"/>
      <w:bookmarkEnd w:id="447"/>
    </w:p>
    <w:p w14:paraId="1FB530FC" w14:textId="77777777" w:rsidR="003A346F" w:rsidRPr="0004078E" w:rsidRDefault="003A346F" w:rsidP="003A346F">
      <w:r w:rsidRPr="00E72FBA">
        <w:t>NEPA requires Federal agencies such as Reclamation to evaluate, during the decision-making process, the</w:t>
      </w:r>
      <w:r w:rsidRPr="0004078E">
        <w:t xml:space="preserve"> potential environmental effects of a proposed action and any reasonable mitigation measures. Before Reclamation can </w:t>
      </w:r>
      <w:proofErr w:type="gramStart"/>
      <w:r w:rsidRPr="0004078E">
        <w:t>make a decision</w:t>
      </w:r>
      <w:proofErr w:type="gramEnd"/>
      <w:r w:rsidRPr="0004078E">
        <w:t xml:space="preserve"> to fund an award under this NOFO, Reclamation must comply with NEPA. Compliance with NEPA can be accomplished in several ways, depending upon the degree and significance of environmental impacts associated with the proposal.</w:t>
      </w:r>
    </w:p>
    <w:p w14:paraId="0524F620" w14:textId="314AC8BA" w:rsidR="003A346F" w:rsidRPr="0004078E" w:rsidRDefault="62C24DCF" w:rsidP="240A6520">
      <w:r>
        <w:t xml:space="preserve">Some projects may fit within a </w:t>
      </w:r>
      <w:r w:rsidRPr="240A6520">
        <w:rPr>
          <w:b/>
          <w:bCs/>
        </w:rPr>
        <w:t>Categorical Exclusion (CE)</w:t>
      </w:r>
      <w:r w:rsidR="00720B1A">
        <w:rPr>
          <w:b/>
          <w:bCs/>
        </w:rPr>
        <w:t xml:space="preserve"> </w:t>
      </w:r>
      <w:r>
        <w:t xml:space="preserve">(i.e., one of the established categories of activities that generally do not have significant impacts on the environment). If a project fits within a CE, </w:t>
      </w:r>
      <w:r w:rsidR="1E1BE027" w:rsidRPr="240A6520">
        <w:t xml:space="preserve">Reclamation will assess whether extraordinary circumstances (i.e., reasons that the CE cannot be applied) exist. </w:t>
      </w:r>
      <w:r>
        <w:t xml:space="preserve">Use of a CE can involve simple identification of an applicable </w:t>
      </w:r>
      <w:r w:rsidRPr="240A6520">
        <w:rPr>
          <w:b/>
          <w:bCs/>
        </w:rPr>
        <w:t>Department CE</w:t>
      </w:r>
      <w:r>
        <w:t xml:space="preserve"> </w:t>
      </w:r>
      <w:r w:rsidR="54AB0D8E">
        <w:t xml:space="preserve">and assessment for extraordinary circumstances, </w:t>
      </w:r>
      <w:r>
        <w:t xml:space="preserve">or documentation of a </w:t>
      </w:r>
      <w:r w:rsidRPr="240A6520">
        <w:rPr>
          <w:b/>
          <w:bCs/>
        </w:rPr>
        <w:t xml:space="preserve">Reclamation CE </w:t>
      </w:r>
      <w:r>
        <w:t xml:space="preserve">using a </w:t>
      </w:r>
      <w:r w:rsidRPr="240A6520">
        <w:rPr>
          <w:b/>
          <w:bCs/>
        </w:rPr>
        <w:t>Categorical Exclusion Checklist (CEC)</w:t>
      </w:r>
      <w:r>
        <w:t>. That process can take anywhere from 1 day to about 30 days, depending upon the specific situation.</w:t>
      </w:r>
    </w:p>
    <w:p w14:paraId="7602D8CA" w14:textId="77777777" w:rsidR="003A346F" w:rsidRPr="0004078E" w:rsidRDefault="003A346F" w:rsidP="003A346F">
      <w:r w:rsidRPr="0004078E">
        <w:t xml:space="preserve">If the project does not fit within a CE, compliance with NEPA might require preparation of an </w:t>
      </w:r>
      <w:r w:rsidRPr="0004078E">
        <w:rPr>
          <w:b/>
        </w:rPr>
        <w:t>Environmental Assessment/Finding of No Significant Impact (EA/FONSI)</w:t>
      </w:r>
      <w:r w:rsidRPr="0004078E">
        <w:t xml:space="preserve">. Generally, where no CE applies but there are not believed to be any significant impacts associated with the proposed action, an EA will be required. The EA is used to determine whether any potentially significant effects exist (which would trigger the further step of an </w:t>
      </w:r>
      <w:r w:rsidRPr="0004078E">
        <w:rPr>
          <w:b/>
        </w:rPr>
        <w:t>Environmental Impact Statement (EIS)</w:t>
      </w:r>
      <w:r w:rsidRPr="0004078E">
        <w:t>, below). If no potentially significant effects are identified, the EA process ends with the preparation of a FONSI. The EA/FONSI process is more detailed than the CE/CEC process and can take weeks or even months to complete. Consultation with other agencies and public notification are part of the EA process.</w:t>
      </w:r>
    </w:p>
    <w:p w14:paraId="6643B78D" w14:textId="77777777" w:rsidR="003A346F" w:rsidRPr="0004078E" w:rsidRDefault="003A346F" w:rsidP="003A346F">
      <w:r w:rsidRPr="0004078E">
        <w:t xml:space="preserve">The most detailed form of NEPA compliance, where a proposed project has potentially significant environmental effects, is completion of an </w:t>
      </w:r>
      <w:r w:rsidRPr="0004078E">
        <w:rPr>
          <w:b/>
        </w:rPr>
        <w:t xml:space="preserve">EIS </w:t>
      </w:r>
      <w:r w:rsidRPr="0004078E">
        <w:t xml:space="preserve">and </w:t>
      </w:r>
      <w:r w:rsidRPr="0004078E">
        <w:rPr>
          <w:b/>
        </w:rPr>
        <w:t xml:space="preserve">Record of Decision. </w:t>
      </w:r>
      <w:r w:rsidRPr="0004078E">
        <w:t>An EIS requires months or years to complete, and the process includes considerable public involvement, including mandatory public reviews of draft documents. It is not anticipated that projects proposed under this program will require completion of an EIS.</w:t>
      </w:r>
    </w:p>
    <w:p w14:paraId="4EE58FB0" w14:textId="77777777" w:rsidR="003A346F" w:rsidRPr="0004078E" w:rsidRDefault="003A346F" w:rsidP="003A346F">
      <w:r w:rsidRPr="0004078E">
        <w:t>During the NEPA process, potential impacts of a project are evaluated in context and in terms of intensity (e.g., will the proposed action affect the only native prairie in the county? Will the proposed action reduce water supplied to a wetland by 1 percent? Or 95 percent?). The best source of information concerning the potentially significant issues in a project area is the local Reclamation staff that has experience in evaluating effects in context and by intensity.</w:t>
      </w:r>
    </w:p>
    <w:p w14:paraId="57C62941" w14:textId="0C0105A8" w:rsidR="003A346F" w:rsidRPr="0004078E" w:rsidRDefault="003A346F" w:rsidP="003A346F">
      <w:r w:rsidRPr="0004078E">
        <w:t xml:space="preserve">Reclamation has the sole discretion to determine what level of environmental NEPA compliance is required. If another Federal agency is involved, Reclamation will coordinate to determine the appropriate level of compliance. You are encouraged to contact your regional or area Reclamation office. See </w:t>
      </w:r>
      <w:hyperlink r:id="rId71" w:history="1">
        <w:r w:rsidRPr="0004078E">
          <w:rPr>
            <w:color w:val="0000FF"/>
            <w:u w:val="single"/>
          </w:rPr>
          <w:t>www.usbr.gov/main/offices.html</w:t>
        </w:r>
      </w:hyperlink>
      <w:r w:rsidRPr="0004078E">
        <w:t xml:space="preserve"> with questions regarding NEPA </w:t>
      </w:r>
      <w:r w:rsidRPr="0004078E">
        <w:lastRenderedPageBreak/>
        <w:t>compliance issues. You may also contact the Program Coordinator for further information (</w:t>
      </w:r>
      <w:r w:rsidRPr="008216C6">
        <w:rPr>
          <w:iCs/>
        </w:rPr>
        <w:t>see</w:t>
      </w:r>
      <w:r w:rsidRPr="0004078E">
        <w:rPr>
          <w:i/>
        </w:rPr>
        <w:t xml:space="preserve"> </w:t>
      </w:r>
      <w:r w:rsidRPr="00552FEC">
        <w:rPr>
          <w:i/>
        </w:rPr>
        <w:t>Section G. Agency Contacts</w:t>
      </w:r>
      <w:r w:rsidRPr="00552FEC">
        <w:t>).</w:t>
      </w:r>
    </w:p>
    <w:p w14:paraId="6829860A" w14:textId="77777777" w:rsidR="003A346F" w:rsidRPr="0092719B" w:rsidRDefault="003A346F" w:rsidP="00646967">
      <w:pPr>
        <w:pStyle w:val="Heading3-nospace"/>
      </w:pPr>
      <w:bookmarkStart w:id="448" w:name="_Toc490966575"/>
      <w:bookmarkStart w:id="449" w:name="_Toc153874216"/>
      <w:r w:rsidRPr="0092719B">
        <w:t>National Historic Preservation Act</w:t>
      </w:r>
      <w:bookmarkEnd w:id="448"/>
      <w:bookmarkEnd w:id="449"/>
    </w:p>
    <w:p w14:paraId="1C082F43" w14:textId="6646E678" w:rsidR="003A346F" w:rsidRPr="0004078E" w:rsidRDefault="62C24DCF" w:rsidP="003A346F">
      <w:r>
        <w:t xml:space="preserve">To comply with Section 106 of the NHPA, Reclamation must consider whether a proposed project has the </w:t>
      </w:r>
      <w:r w:rsidRPr="240A6520">
        <w:rPr>
          <w:b/>
          <w:bCs/>
        </w:rPr>
        <w:t>potential to cause</w:t>
      </w:r>
      <w:r w:rsidR="5A963D10" w:rsidRPr="240A6520">
        <w:rPr>
          <w:b/>
          <w:bCs/>
        </w:rPr>
        <w:t xml:space="preserve"> adverse</w:t>
      </w:r>
      <w:r w:rsidRPr="240A6520">
        <w:rPr>
          <w:b/>
          <w:bCs/>
        </w:rPr>
        <w:t xml:space="preserve"> effects to historic properties</w:t>
      </w:r>
      <w:r>
        <w:t>, before it can complete an award under this NOFO. Historic properties are cultural resources (historic or prehistoric districts, sites, buildings, structures, or objects) that qualify for inclusion in the National Register of Historic Places. In some cases, water delivery infrastructure that is over 50 years old can be considered a historic property that is subject to review.</w:t>
      </w:r>
    </w:p>
    <w:p w14:paraId="0109D9F6" w14:textId="535C090B" w:rsidR="003A346F" w:rsidRPr="0004078E" w:rsidRDefault="62C24DCF" w:rsidP="003A346F">
      <w:pPr>
        <w:rPr>
          <w:color w:val="7030A0"/>
          <w:sz w:val="12"/>
          <w:szCs w:val="12"/>
        </w:rPr>
      </w:pPr>
      <w:r>
        <w:t xml:space="preserve">If a proposal is </w:t>
      </w:r>
      <w:r w:rsidR="56091A71">
        <w:t xml:space="preserve">initially </w:t>
      </w:r>
      <w:r>
        <w:t xml:space="preserve">selected for </w:t>
      </w:r>
      <w:r w:rsidR="00CE529D">
        <w:t>a</w:t>
      </w:r>
      <w:r w:rsidR="2DFBEBB0">
        <w:t xml:space="preserve"> potential</w:t>
      </w:r>
      <w:r>
        <w:t xml:space="preserve"> award, the successful applicant will work with Reclamation </w:t>
      </w:r>
      <w:r w:rsidR="006262C2">
        <w:t xml:space="preserve">and/or the Service </w:t>
      </w:r>
      <w:r>
        <w:t>to complete the Section 106 process. Compliance can be accomplished in several ways, depending on how complex the issues are, including:</w:t>
      </w:r>
    </w:p>
    <w:p w14:paraId="71FB63D1" w14:textId="36A98E91" w:rsidR="003A346F" w:rsidRPr="0004078E" w:rsidRDefault="003A346F" w:rsidP="00720B1A">
      <w:pPr>
        <w:numPr>
          <w:ilvl w:val="0"/>
          <w:numId w:val="48"/>
        </w:numPr>
        <w:spacing w:after="120"/>
      </w:pPr>
      <w:r w:rsidRPr="0004078E">
        <w:t>If Reclamation</w:t>
      </w:r>
      <w:r w:rsidR="006262C2" w:rsidRPr="006262C2">
        <w:t xml:space="preserve"> </w:t>
      </w:r>
      <w:r w:rsidR="006262C2">
        <w:t>and/or the Service</w:t>
      </w:r>
      <w:r w:rsidRPr="0004078E">
        <w:t xml:space="preserve"> determines that the proposed project does not have the potential to cause effects to historic properties, then Reclamation </w:t>
      </w:r>
      <w:r w:rsidR="0024491A">
        <w:t xml:space="preserve">and/or the Service </w:t>
      </w:r>
      <w:r w:rsidRPr="0004078E">
        <w:t xml:space="preserve">will document </w:t>
      </w:r>
      <w:r w:rsidR="0024491A">
        <w:t>these</w:t>
      </w:r>
      <w:r w:rsidRPr="0004078E">
        <w:t xml:space="preserve"> findings and the Section 106 process will be concluded. This can take anywhere from a couple of days to one month.</w:t>
      </w:r>
    </w:p>
    <w:p w14:paraId="543144A2" w14:textId="21CF2C8A" w:rsidR="003A346F" w:rsidRPr="0004078E" w:rsidRDefault="62C24DCF" w:rsidP="00720B1A">
      <w:pPr>
        <w:numPr>
          <w:ilvl w:val="0"/>
          <w:numId w:val="48"/>
        </w:numPr>
        <w:spacing w:after="120"/>
      </w:pPr>
      <w:r>
        <w:t xml:space="preserve">If Reclamation </w:t>
      </w:r>
      <w:r w:rsidR="0024491A">
        <w:t xml:space="preserve">and/or the Service </w:t>
      </w:r>
      <w:r>
        <w:t>determines that the proposed project could have effects on historic properties, a multi-step process, involving consultation with the State Historic Preservation Officer</w:t>
      </w:r>
      <w:r w:rsidR="2A4F75FD" w:rsidRPr="240A6520">
        <w:t xml:space="preserve">, Tribal Historic Preservation </w:t>
      </w:r>
      <w:proofErr w:type="gramStart"/>
      <w:r w:rsidR="2A4F75FD" w:rsidRPr="240A6520">
        <w:t>Officers</w:t>
      </w:r>
      <w:proofErr w:type="gramEnd"/>
      <w:r>
        <w:t xml:space="preserve"> and other entities, will follow. Depending on the nature of the project and impacts to cultural resources, consultation can be complex and time consuming. The process includes:</w:t>
      </w:r>
    </w:p>
    <w:p w14:paraId="0122DC0A" w14:textId="23EC7823" w:rsidR="003A346F" w:rsidRPr="0004078E" w:rsidRDefault="003A346F" w:rsidP="00720B1A">
      <w:pPr>
        <w:numPr>
          <w:ilvl w:val="0"/>
          <w:numId w:val="49"/>
        </w:numPr>
        <w:spacing w:after="120"/>
        <w:ind w:left="1080"/>
      </w:pPr>
      <w:r w:rsidRPr="0004078E">
        <w:t>A determination as to whether additional information is necessary.</w:t>
      </w:r>
      <w:r w:rsidR="0024491A">
        <w:t xml:space="preserve"> </w:t>
      </w:r>
    </w:p>
    <w:p w14:paraId="31600F4D" w14:textId="77777777" w:rsidR="003A346F" w:rsidRPr="0004078E" w:rsidRDefault="003A346F" w:rsidP="00720B1A">
      <w:pPr>
        <w:numPr>
          <w:ilvl w:val="0"/>
          <w:numId w:val="49"/>
        </w:numPr>
        <w:spacing w:after="120"/>
        <w:ind w:left="1080"/>
      </w:pPr>
      <w:r w:rsidRPr="0004078E">
        <w:t>Evaluation of the significance of identified cultural resources.</w:t>
      </w:r>
    </w:p>
    <w:p w14:paraId="4D37C222" w14:textId="77777777" w:rsidR="003A346F" w:rsidRPr="0004078E" w:rsidRDefault="003A346F" w:rsidP="00720B1A">
      <w:pPr>
        <w:numPr>
          <w:ilvl w:val="0"/>
          <w:numId w:val="49"/>
        </w:numPr>
        <w:spacing w:after="120"/>
        <w:ind w:left="1080"/>
      </w:pPr>
      <w:r w:rsidRPr="0004078E">
        <w:t>Assessment of the effect of the project on historic properties</w:t>
      </w:r>
    </w:p>
    <w:p w14:paraId="6F1F6A6D" w14:textId="77777777" w:rsidR="003A346F" w:rsidRPr="0004078E" w:rsidRDefault="003A346F" w:rsidP="00720B1A">
      <w:pPr>
        <w:numPr>
          <w:ilvl w:val="0"/>
          <w:numId w:val="49"/>
        </w:numPr>
        <w:spacing w:after="120"/>
        <w:ind w:left="1080"/>
      </w:pPr>
      <w:r w:rsidRPr="0004078E">
        <w:t>A determination as to whether the project would have an adverse effect and evaluation of alternatives or modifications to avoid, minimize, or mitigate the effects.</w:t>
      </w:r>
    </w:p>
    <w:p w14:paraId="10FFC5A2" w14:textId="77777777" w:rsidR="00720B1A" w:rsidRDefault="003A346F" w:rsidP="00720B1A">
      <w:pPr>
        <w:numPr>
          <w:ilvl w:val="0"/>
          <w:numId w:val="49"/>
        </w:numPr>
        <w:spacing w:after="120"/>
        <w:ind w:left="1080"/>
      </w:pPr>
      <w:r w:rsidRPr="0004078E">
        <w:t>A Memorandum of Agreement is then used to record and implement any necessary measures. At a minimum, completion of the multi-step Section 106 process takes about two months.</w:t>
      </w:r>
    </w:p>
    <w:p w14:paraId="264CE6EF" w14:textId="77777777" w:rsidR="00720B1A" w:rsidRDefault="62C24DCF" w:rsidP="00720B1A">
      <w:pPr>
        <w:numPr>
          <w:ilvl w:val="0"/>
          <w:numId w:val="48"/>
        </w:numPr>
        <w:spacing w:after="120"/>
      </w:pPr>
      <w:r>
        <w:t xml:space="preserve">Among the types of historic properties that might be affected by projects proposed under this NOFO are </w:t>
      </w:r>
      <w:r w:rsidRPr="240A6520">
        <w:rPr>
          <w:b/>
          <w:bCs/>
        </w:rPr>
        <w:t xml:space="preserve">historic irrigation </w:t>
      </w:r>
      <w:r w:rsidRPr="001E43E5">
        <w:rPr>
          <w:b/>
          <w:bCs/>
        </w:rPr>
        <w:t>systems</w:t>
      </w:r>
      <w:r w:rsidR="5D1D2307" w:rsidRPr="001E43E5">
        <w:rPr>
          <w:b/>
          <w:bCs/>
        </w:rPr>
        <w:t>,</w:t>
      </w:r>
      <w:r w:rsidRPr="001E43E5">
        <w:rPr>
          <w:b/>
          <w:bCs/>
        </w:rPr>
        <w:t xml:space="preserve"> archaeological sites</w:t>
      </w:r>
      <w:r w:rsidR="2255D908" w:rsidRPr="001E43E5">
        <w:rPr>
          <w:b/>
          <w:bCs/>
        </w:rPr>
        <w:t>, and sites of religious and cultural significance to Federally recognized Tribes</w:t>
      </w:r>
      <w:r w:rsidRPr="001E43E5">
        <w:rPr>
          <w:b/>
          <w:bCs/>
        </w:rPr>
        <w:t>.</w:t>
      </w:r>
      <w:r>
        <w:t xml:space="preserve"> An irrigation system or a component of an irrigation system (e.g., a canal or headgate) is more likely to qualify as historic if it is more than 50 years old, if it is the oldest (or an early) system/component in the surrounding area, and if the system/component has not been significantly altered or modernized. In general, proposed projects that involve ground disturbance, or the alteration of existing older structures, are more likely to have the potential to affect cultural resources. However, the level of cultural resources compliance required, and the associated cost, depends on a case-by-case review of the circumstances presented by each proposal.</w:t>
      </w:r>
    </w:p>
    <w:p w14:paraId="420F0ED9" w14:textId="61F5E74C" w:rsidR="003A346F" w:rsidRPr="0004078E" w:rsidRDefault="62C24DCF" w:rsidP="240A6520">
      <w:r>
        <w:lastRenderedPageBreak/>
        <w:t>You should contact your State Historic Preservation Office</w:t>
      </w:r>
      <w:r w:rsidR="69AE4B11" w:rsidRPr="240A6520">
        <w:t>, nearby Federally recognized Tribes,</w:t>
      </w:r>
      <w:r>
        <w:t xml:space="preserve"> and your local Reclamation </w:t>
      </w:r>
      <w:r w:rsidR="007B6AAD">
        <w:t xml:space="preserve">and/or the Service </w:t>
      </w:r>
      <w:r>
        <w:t xml:space="preserve">office’s cultural resources specialist to determine what, if any, cultural resources surveys have been conducted in the project area. See </w:t>
      </w:r>
      <w:hyperlink r:id="rId72">
        <w:r w:rsidRPr="240A6520">
          <w:rPr>
            <w:color w:val="0000FF"/>
            <w:u w:val="single"/>
          </w:rPr>
          <w:t>www.usbr.gov/cultural/crmstaff.html</w:t>
        </w:r>
      </w:hyperlink>
      <w:r>
        <w:t xml:space="preserve"> for a list of Reclamation cultural resource specialists. If an applicant has previously received Federal financial </w:t>
      </w:r>
      <w:r w:rsidR="00482435">
        <w:t>assistance,</w:t>
      </w:r>
      <w:r>
        <w:t xml:space="preserve"> it is possible that a cultural resources survey has already been completed.</w:t>
      </w:r>
    </w:p>
    <w:p w14:paraId="56B96C6E" w14:textId="77777777" w:rsidR="003A346F" w:rsidRPr="0092719B" w:rsidRDefault="003A346F" w:rsidP="003A346F">
      <w:pPr>
        <w:pStyle w:val="Heading2-followingheading1"/>
      </w:pPr>
      <w:bookmarkStart w:id="450" w:name="_Toc467063685"/>
      <w:bookmarkStart w:id="451" w:name="_Toc474395162"/>
      <w:bookmarkStart w:id="452" w:name="_Toc93395728"/>
      <w:bookmarkStart w:id="453" w:name="_Toc96754137"/>
      <w:bookmarkStart w:id="454" w:name="_Toc153874217"/>
      <w:bookmarkStart w:id="455" w:name="_Toc170203574"/>
      <w:r w:rsidRPr="0092719B">
        <w:t>Endangered Species Act</w:t>
      </w:r>
      <w:bookmarkEnd w:id="450"/>
      <w:bookmarkEnd w:id="451"/>
      <w:bookmarkEnd w:id="452"/>
      <w:bookmarkEnd w:id="453"/>
      <w:bookmarkEnd w:id="454"/>
      <w:bookmarkEnd w:id="455"/>
    </w:p>
    <w:p w14:paraId="22818A62" w14:textId="77777777" w:rsidR="003A346F" w:rsidRPr="0004078E" w:rsidRDefault="003A346F" w:rsidP="003A346F">
      <w:r w:rsidRPr="0004078E">
        <w:t xml:space="preserve">Pursuant to Section 7 of the ESA, each Federal agency is required to consult with the USFWS or the NOAA Fisheries Service to ensure any action it authorizes, funds, or carries out is not likely to </w:t>
      </w:r>
      <w:r w:rsidRPr="0004078E">
        <w:rPr>
          <w:b/>
        </w:rPr>
        <w:t>jeopardize the continued existence of any endangered or threatened species or destroy or adversely modify any designated critical habitat.</w:t>
      </w:r>
    </w:p>
    <w:p w14:paraId="5EA6A3F2" w14:textId="26BC876C" w:rsidR="003A346F" w:rsidRPr="0004078E" w:rsidRDefault="003A346F" w:rsidP="003A346F">
      <w:r w:rsidRPr="0004078E">
        <w:t xml:space="preserve">Before Reclamation </w:t>
      </w:r>
      <w:r w:rsidR="009D1692">
        <w:t xml:space="preserve">and/or the Service </w:t>
      </w:r>
      <w:r w:rsidRPr="0004078E">
        <w:t>can approve funding for the implementation of a proposed project, it is required to comply with Section 7 of the ESA. The steps necessary for ESA compliance vary, depending on the presence of endangered or threatened species and the effects of the proposed project. A rough overview of the possible course of ESA compliance is:</w:t>
      </w:r>
    </w:p>
    <w:p w14:paraId="39EC6CA8" w14:textId="7FCEC74A" w:rsidR="003A346F" w:rsidRPr="0004078E" w:rsidRDefault="003A346F" w:rsidP="00720B1A">
      <w:pPr>
        <w:numPr>
          <w:ilvl w:val="0"/>
          <w:numId w:val="50"/>
        </w:numPr>
        <w:spacing w:after="120"/>
      </w:pPr>
      <w:r w:rsidRPr="0004078E">
        <w:t xml:space="preserve">If Reclamation </w:t>
      </w:r>
      <w:r w:rsidR="009D1692">
        <w:t xml:space="preserve">and/or the Service </w:t>
      </w:r>
      <w:r w:rsidRPr="0004078E">
        <w:t>can determine that there are no endangered or threatened species or designated critical habitat in the project area, then the ESA review is complete and no further compliance measures are required. This process can take anywhere from one day to one month.</w:t>
      </w:r>
      <w:r w:rsidR="009D1692">
        <w:t xml:space="preserve"> </w:t>
      </w:r>
      <w:r w:rsidR="006A398B">
        <w:t xml:space="preserve"> </w:t>
      </w:r>
    </w:p>
    <w:p w14:paraId="3E113888" w14:textId="69805A3F" w:rsidR="003A346F" w:rsidRPr="0004078E" w:rsidRDefault="62C24DCF" w:rsidP="00720B1A">
      <w:pPr>
        <w:numPr>
          <w:ilvl w:val="0"/>
          <w:numId w:val="50"/>
        </w:numPr>
        <w:spacing w:after="120"/>
      </w:pPr>
      <w:r>
        <w:t xml:space="preserve">If Reclamation </w:t>
      </w:r>
      <w:r w:rsidR="006A398B">
        <w:t xml:space="preserve">and/or the Service </w:t>
      </w:r>
      <w:r>
        <w:t xml:space="preserve">determines that endangered or threatened species may be affected by the project, then a </w:t>
      </w:r>
      <w:r w:rsidRPr="240A6520">
        <w:rPr>
          <w:b/>
          <w:bCs/>
        </w:rPr>
        <w:t>Biological Assessment</w:t>
      </w:r>
      <w:r>
        <w:t xml:space="preserve"> must be prepared by Reclamation</w:t>
      </w:r>
      <w:r w:rsidR="00B918CF" w:rsidRPr="00B918CF">
        <w:t xml:space="preserve"> </w:t>
      </w:r>
      <w:r w:rsidR="00B918CF">
        <w:t>and/or the Service</w:t>
      </w:r>
      <w:r>
        <w:t xml:space="preserve">. The Biological Assessment is used to help determine whether a proposed action may affect a listed species or its designated critical habitat. The Biological Assessment may result in a determination that a proposed action </w:t>
      </w:r>
      <w:r w:rsidRPr="240A6520">
        <w:rPr>
          <w:b/>
          <w:bCs/>
        </w:rPr>
        <w:t>is not likely to adversely affect</w:t>
      </w:r>
      <w:r>
        <w:t xml:space="preserve"> any endangered or threatened species. If the USFWS/NOAA Fisheries Service concurs in writing, then no further consultation is required</w:t>
      </w:r>
      <w:r w:rsidR="246F020C">
        <w:t>,</w:t>
      </w:r>
      <w:r>
        <w:t xml:space="preserve"> and the ESA compliance is complete. Depending on the scope and complexity of the proposed action, preparation of a Biological Assessment can range from days to weeks or even months. The USFWS/NOAA Fisheries Service generally respond to requests for concurrence within 30 days.</w:t>
      </w:r>
    </w:p>
    <w:p w14:paraId="35B28888" w14:textId="77777777" w:rsidR="003A346F" w:rsidRPr="0004078E" w:rsidRDefault="003A346F" w:rsidP="00720B1A">
      <w:pPr>
        <w:numPr>
          <w:ilvl w:val="0"/>
          <w:numId w:val="50"/>
        </w:numPr>
        <w:spacing w:after="120"/>
      </w:pPr>
      <w:r w:rsidRPr="0004078E">
        <w:t xml:space="preserve">If it is determined that the project </w:t>
      </w:r>
      <w:r w:rsidRPr="0004078E">
        <w:rPr>
          <w:b/>
        </w:rPr>
        <w:t>is likely to adversely affect listed species</w:t>
      </w:r>
      <w:r w:rsidRPr="0004078E">
        <w:t>, further consultation (</w:t>
      </w:r>
      <w:r w:rsidRPr="0004078E">
        <w:rPr>
          <w:b/>
        </w:rPr>
        <w:t>formal consultation</w:t>
      </w:r>
      <w:r w:rsidRPr="0004078E">
        <w:t xml:space="preserve">) with USFWS or NOAA Fisheries Service is required to comply with the ESA. The process includes the creation of a </w:t>
      </w:r>
      <w:r w:rsidRPr="0004078E">
        <w:rPr>
          <w:b/>
        </w:rPr>
        <w:t>Biological Opinion</w:t>
      </w:r>
      <w:r w:rsidRPr="0004078E">
        <w:t xml:space="preserve"> by the USFWS/NOAA Fisheries Service, including a determination of whether the project would </w:t>
      </w:r>
      <w:r w:rsidRPr="0004078E">
        <w:rPr>
          <w:b/>
        </w:rPr>
        <w:t>jeopardize</w:t>
      </w:r>
      <w:r w:rsidRPr="0004078E">
        <w:t xml:space="preserve"> listed species and, if so, whether any </w:t>
      </w:r>
      <w:r w:rsidRPr="0004078E">
        <w:rPr>
          <w:b/>
        </w:rPr>
        <w:t>reasonable and prudent</w:t>
      </w:r>
      <w:r w:rsidRPr="0004078E">
        <w:t xml:space="preserve"> alternatives to the proposed project are necessary to avoid jeopardy. Nondiscretionary </w:t>
      </w:r>
      <w:r w:rsidRPr="0004078E">
        <w:rPr>
          <w:b/>
        </w:rPr>
        <w:t xml:space="preserve">reasonable and prudent measures </w:t>
      </w:r>
      <w:r w:rsidRPr="0004078E">
        <w:t xml:space="preserve">and </w:t>
      </w:r>
      <w:r w:rsidRPr="0004078E">
        <w:rPr>
          <w:b/>
        </w:rPr>
        <w:t>terms and conditions</w:t>
      </w:r>
      <w:r w:rsidRPr="0004078E">
        <w:t xml:space="preserve"> to minimize the impact of incidental take may also be included. Under the timeframes established in the ESA regulations, the Biological Opinion is issued within 135 days from the date that formal consultation was initiated, unless an extension of time is agreed upon.</w:t>
      </w:r>
    </w:p>
    <w:p w14:paraId="1D2C9C0E" w14:textId="77777777" w:rsidR="003A346F" w:rsidRPr="0004078E" w:rsidRDefault="003A346F" w:rsidP="003A346F">
      <w:r w:rsidRPr="0004078E">
        <w:lastRenderedPageBreak/>
        <w:t>The time, cost, and extent of the work necessary to comply with the ESA depends upon whether endangered or threatened species are present in the project area and, if so, whether the project might have effects on those species significant enough to require formal consultation.</w:t>
      </w:r>
    </w:p>
    <w:p w14:paraId="649A6612" w14:textId="23B37E4B" w:rsidR="00720B1A" w:rsidRDefault="003A346F" w:rsidP="003A346F">
      <w:r w:rsidRPr="0004078E">
        <w:t xml:space="preserve">ESA compliance is often conducted parallel to the NEPA compliance process and, as in the case of a CEC, documented simultaneously. The best source of information concerning the compliance with the ESA in a particular project area is the local Reclamation </w:t>
      </w:r>
      <w:r w:rsidR="000D2E09">
        <w:t xml:space="preserve">and/or Service </w:t>
      </w:r>
      <w:r w:rsidRPr="0004078E">
        <w:t xml:space="preserve">environmental staff that can be helpful in determining the presence of listed species and possible effects that would require consultation with the USFWS or NOAA Fisheries Service. Contact your regional or area Reclamation office, </w:t>
      </w:r>
      <w:hyperlink r:id="rId73" w:history="1">
        <w:r w:rsidRPr="0004078E">
          <w:rPr>
            <w:color w:val="0000FF"/>
            <w:u w:val="single"/>
          </w:rPr>
          <w:t>www.usbr.gov/mai</w:t>
        </w:r>
        <w:r w:rsidRPr="0004078E">
          <w:rPr>
            <w:color w:val="0000FF"/>
            <w:u w:val="single"/>
          </w:rPr>
          <w:t>n</w:t>
        </w:r>
        <w:r w:rsidRPr="0004078E">
          <w:rPr>
            <w:color w:val="0000FF"/>
            <w:u w:val="single"/>
          </w:rPr>
          <w:t>/offices.html</w:t>
        </w:r>
      </w:hyperlink>
      <w:r w:rsidRPr="0004078E">
        <w:rPr>
          <w:color w:val="0000FF"/>
          <w:u w:val="single"/>
        </w:rPr>
        <w:t xml:space="preserve"> </w:t>
      </w:r>
      <w:r w:rsidRPr="0004078E">
        <w:t>with questions regarding ESA compliance issues.</w:t>
      </w:r>
    </w:p>
    <w:p w14:paraId="179A4444" w14:textId="60818A10" w:rsidR="008734D3" w:rsidRDefault="008734D3">
      <w:pPr>
        <w:spacing w:after="0"/>
      </w:pPr>
      <w:r>
        <w:br w:type="page"/>
      </w:r>
    </w:p>
    <w:p w14:paraId="03F19327" w14:textId="5498838F" w:rsidR="00F24735" w:rsidRDefault="00F24735" w:rsidP="00F24735">
      <w:pPr>
        <w:pStyle w:val="Heading1-nospace"/>
      </w:pPr>
      <w:bookmarkStart w:id="456" w:name="_Toc153874218"/>
      <w:bookmarkStart w:id="457" w:name="_Toc170203575"/>
      <w:bookmarkStart w:id="458" w:name="_Hlk153957345"/>
      <w:r>
        <w:lastRenderedPageBreak/>
        <w:t>References</w:t>
      </w:r>
      <w:bookmarkEnd w:id="434"/>
      <w:bookmarkEnd w:id="456"/>
      <w:bookmarkEnd w:id="457"/>
    </w:p>
    <w:p w14:paraId="1719DBD0" w14:textId="77777777" w:rsidR="00720B1A" w:rsidRDefault="0041129E" w:rsidP="0041129E">
      <w:pPr>
        <w:ind w:left="720" w:hanging="720"/>
      </w:pPr>
      <w:r w:rsidRPr="006023C3">
        <w:t>Bureau of Reclamation (USBR). 2019. Reinitiation of Consultation on the Coordinated Long-Term Operation of the Central Valley Project and State Water Project. Final Biological Assessment.</w:t>
      </w:r>
    </w:p>
    <w:p w14:paraId="08D83C48" w14:textId="7CB717D2" w:rsidR="00863042" w:rsidRDefault="00863042" w:rsidP="00863042">
      <w:pPr>
        <w:ind w:left="720" w:hanging="720"/>
      </w:pPr>
      <w:r>
        <w:t>Bureau of Reclamation and U.S. Fish and Wildlife Service. 2020. Near-term Restoration Strategy for the Central Valley Project Improvement Act Fish Resource Area FY2021–FY2025. Prepared for the Bureau of Reclamation and U.S. Fish and Wildlife Service. Sacramento, California. 100 pages.</w:t>
      </w:r>
    </w:p>
    <w:p w14:paraId="492C5ECE" w14:textId="728B3C12" w:rsidR="28B4F324" w:rsidRPr="004C1011" w:rsidRDefault="3DF8FF30" w:rsidP="28B4F324">
      <w:pPr>
        <w:ind w:left="720" w:hanging="720"/>
      </w:pPr>
      <w:r w:rsidRPr="004C1011">
        <w:t>California Natural Resources Agency. 2016. Delta Smelt Resiliency Strategy.</w:t>
      </w:r>
    </w:p>
    <w:p w14:paraId="44781402" w14:textId="13F190A3" w:rsidR="00F622D9" w:rsidRPr="00F622D9" w:rsidRDefault="00F622D9" w:rsidP="333E5C8B">
      <w:pPr>
        <w:ind w:left="720" w:hanging="720"/>
      </w:pPr>
      <w:r w:rsidRPr="004C1011">
        <w:rPr>
          <w:color w:val="1C1D1E"/>
          <w:shd w:val="clear" w:color="auto" w:fill="FFFFFF"/>
        </w:rPr>
        <w:t>Peterson, J.T. and Duarte, A. (2020), Decision analysis for greater insights into the development and evaluation of Chinook salmon restoration strategies in California's Central Valley.</w:t>
      </w:r>
      <w:r w:rsidRPr="00F622D9">
        <w:rPr>
          <w:color w:val="1C1D1E"/>
          <w:shd w:val="clear" w:color="auto" w:fill="FFFFFF"/>
        </w:rPr>
        <w:t xml:space="preserve"> </w:t>
      </w:r>
      <w:proofErr w:type="spellStart"/>
      <w:r w:rsidRPr="00F622D9">
        <w:rPr>
          <w:color w:val="1C1D1E"/>
          <w:shd w:val="clear" w:color="auto" w:fill="FFFFFF"/>
        </w:rPr>
        <w:t>Restor</w:t>
      </w:r>
      <w:proofErr w:type="spellEnd"/>
      <w:r w:rsidRPr="00F622D9">
        <w:rPr>
          <w:color w:val="1C1D1E"/>
          <w:shd w:val="clear" w:color="auto" w:fill="FFFFFF"/>
        </w:rPr>
        <w:t xml:space="preserve"> </w:t>
      </w:r>
      <w:proofErr w:type="spellStart"/>
      <w:r w:rsidRPr="00F622D9">
        <w:rPr>
          <w:color w:val="1C1D1E"/>
          <w:shd w:val="clear" w:color="auto" w:fill="FFFFFF"/>
        </w:rPr>
        <w:t>Ecol</w:t>
      </w:r>
      <w:proofErr w:type="spellEnd"/>
      <w:r w:rsidRPr="00F622D9">
        <w:rPr>
          <w:color w:val="1C1D1E"/>
          <w:shd w:val="clear" w:color="auto" w:fill="FFFFFF"/>
        </w:rPr>
        <w:t>, 28: 1596-1609. </w:t>
      </w:r>
      <w:hyperlink r:id="rId74" w:history="1">
        <w:r w:rsidRPr="00F622D9">
          <w:rPr>
            <w:rStyle w:val="Hyperlink"/>
            <w:shd w:val="clear" w:color="auto" w:fill="FFFFFF"/>
          </w:rPr>
          <w:t>https://doi.org/10.11</w:t>
        </w:r>
        <w:r w:rsidRPr="00F622D9">
          <w:rPr>
            <w:rStyle w:val="Hyperlink"/>
            <w:shd w:val="clear" w:color="auto" w:fill="FFFFFF"/>
          </w:rPr>
          <w:t>1</w:t>
        </w:r>
        <w:r w:rsidRPr="00F622D9">
          <w:rPr>
            <w:rStyle w:val="Hyperlink"/>
            <w:shd w:val="clear" w:color="auto" w:fill="FFFFFF"/>
          </w:rPr>
          <w:t>1/rec.13244</w:t>
        </w:r>
      </w:hyperlink>
    </w:p>
    <w:p w14:paraId="74E6F44A" w14:textId="159FB5D9" w:rsidR="5DD02BA1" w:rsidRDefault="5DD02BA1" w:rsidP="333E5C8B">
      <w:pPr>
        <w:ind w:left="720" w:hanging="720"/>
      </w:pPr>
      <w:r>
        <w:t>Rose K</w:t>
      </w:r>
      <w:r w:rsidR="00BC4679">
        <w:t>.</w:t>
      </w:r>
      <w:r>
        <w:t>A</w:t>
      </w:r>
      <w:r w:rsidR="00BC4679">
        <w:t>.</w:t>
      </w:r>
      <w:r>
        <w:t>, Kimmerer W</w:t>
      </w:r>
      <w:r w:rsidR="00BC4679">
        <w:t>.</w:t>
      </w:r>
      <w:r>
        <w:t>J</w:t>
      </w:r>
      <w:r w:rsidR="00BC4679">
        <w:t>.</w:t>
      </w:r>
      <w:r>
        <w:t>, Edwards K</w:t>
      </w:r>
      <w:r w:rsidR="00BC4679">
        <w:t>.</w:t>
      </w:r>
      <w:r>
        <w:t>P</w:t>
      </w:r>
      <w:r w:rsidR="00BC4679">
        <w:t>.</w:t>
      </w:r>
      <w:r>
        <w:t xml:space="preserve">, Bennett WA. 2013. Individual-based modeling of delta smelt population dynamics in the upper </w:t>
      </w:r>
      <w:r w:rsidR="00823CA5">
        <w:t>San</w:t>
      </w:r>
      <w:r>
        <w:t xml:space="preserve"> </w:t>
      </w:r>
      <w:r w:rsidR="00823CA5">
        <w:t>Francisco</w:t>
      </w:r>
      <w:r>
        <w:t xml:space="preserve"> estuary: I. model description and baseline results. Trans Am Fish Soc. 142(5):1238–1259. https://doi.org/10.1080/00028487.2013.799518</w:t>
      </w:r>
    </w:p>
    <w:p w14:paraId="4597ACEE" w14:textId="77777777" w:rsidR="00720B1A" w:rsidRDefault="00974602" w:rsidP="0041129E">
      <w:pPr>
        <w:ind w:left="720" w:hanging="720"/>
      </w:pPr>
      <w:r>
        <w:t>Science Integration Team. 2020.</w:t>
      </w:r>
      <w:r w:rsidR="00720B1A">
        <w:t xml:space="preserve"> </w:t>
      </w:r>
      <w:r w:rsidRPr="00BF3518">
        <w:t>Data Guidance for CVPIA Funded and/or Authorized Work (2020)</w:t>
      </w:r>
      <w:r>
        <w:t>.</w:t>
      </w:r>
      <w:r w:rsidR="00720B1A">
        <w:t xml:space="preserve"> </w:t>
      </w:r>
      <w:r>
        <w:t>Prepared for the Bureau of Reclamation and U.S. Fish and Wildlife Service. Sacramento, California. 11 pages.</w:t>
      </w:r>
    </w:p>
    <w:p w14:paraId="27EB7224" w14:textId="7A666759" w:rsidR="00A33454" w:rsidRDefault="00015792" w:rsidP="00FC3E79">
      <w:pPr>
        <w:ind w:left="720" w:hanging="720"/>
      </w:pPr>
      <w:r>
        <w:t xml:space="preserve">Smith W.E. and </w:t>
      </w:r>
      <w:proofErr w:type="spellStart"/>
      <w:r>
        <w:t>Nobriga</w:t>
      </w:r>
      <w:proofErr w:type="spellEnd"/>
      <w:r w:rsidR="00733E78">
        <w:t xml:space="preserve"> M.L. 2023. </w:t>
      </w:r>
      <w:r w:rsidR="00EB0E38" w:rsidRPr="00EB0E38">
        <w:t>A bioenergetics-based index of habitat suitability: Spatial dynamics of foraging constraints and food limitation for a rare estuarine fish</w:t>
      </w:r>
      <w:r w:rsidR="00EB0E38">
        <w:t xml:space="preserve">. Trans Am Fish Soc. </w:t>
      </w:r>
      <w:r w:rsidR="00532849">
        <w:t>152(5):650-671.</w:t>
      </w:r>
      <w:r w:rsidR="004471A0">
        <w:t xml:space="preserve"> </w:t>
      </w:r>
      <w:r w:rsidR="002B4578" w:rsidRPr="002B4578">
        <w:t>https://doi.org/10.1002/tafs.10427</w:t>
      </w:r>
    </w:p>
    <w:p w14:paraId="2EF01413" w14:textId="77777777" w:rsidR="00720B1A" w:rsidRDefault="00FC3E79" w:rsidP="00FC3E79">
      <w:pPr>
        <w:ind w:left="720" w:hanging="720"/>
      </w:pPr>
      <w:r>
        <w:t>U</w:t>
      </w:r>
      <w:r w:rsidR="55CC0EB0">
        <w:t>nited States</w:t>
      </w:r>
      <w:r w:rsidRPr="00FC3E79">
        <w:t xml:space="preserve"> Fish and Wildlife Service (USFWS). 1993. Endangered and threatened wildlife and plants; final rule, determination of threatened status of the delta smelt. Federal Register 58: 12854-12864.</w:t>
      </w:r>
    </w:p>
    <w:p w14:paraId="719D392E" w14:textId="77777777" w:rsidR="00720B1A" w:rsidRDefault="00FC3E79" w:rsidP="00FC3E79">
      <w:pPr>
        <w:ind w:left="720" w:hanging="720"/>
      </w:pPr>
      <w:r>
        <w:t>U</w:t>
      </w:r>
      <w:r w:rsidR="1687D033">
        <w:t>nited States</w:t>
      </w:r>
      <w:r w:rsidRPr="00FC3E79">
        <w:t xml:space="preserve"> Fish and Wildlife Service (USFWS). 1994. Endangered and Threatened Wildlife and Plants; Critical Habitat Determination for the Delta Smelt. Federal Register 59: 65256-65278.</w:t>
      </w:r>
    </w:p>
    <w:p w14:paraId="1ADB306A" w14:textId="6A892608" w:rsidR="00FC3E79" w:rsidRPr="00FC3E79" w:rsidRDefault="00FC3E79" w:rsidP="00FC3E79">
      <w:pPr>
        <w:ind w:left="720" w:hanging="720"/>
      </w:pPr>
      <w:r w:rsidRPr="00FC3E79">
        <w:t>U</w:t>
      </w:r>
      <w:r w:rsidR="614E0B61">
        <w:t>nited States</w:t>
      </w:r>
      <w:r w:rsidRPr="00FC3E79">
        <w:t xml:space="preserve"> Fish and Wildlife Service (USFWS). 1996. Recovery Plan for the Sacramento–San Joaquin Delta Native Fishes, November 26. Portland, Oregon. Available at: </w:t>
      </w:r>
      <w:hyperlink r:id="rId75">
        <w:r>
          <w:t>http://ecos.fws.gov/docs/recovery_plan/961126.pdf</w:t>
        </w:r>
      </w:hyperlink>
      <w:r>
        <w:t>.</w:t>
      </w:r>
    </w:p>
    <w:p w14:paraId="2AF280B9" w14:textId="77777777" w:rsidR="00720B1A" w:rsidRDefault="685CB895" w:rsidP="069A99E5">
      <w:pPr>
        <w:ind w:left="720" w:hanging="720"/>
      </w:pPr>
      <w:r>
        <w:t>United States Fish and Wildlife Service (USFWS). 2019. Biological Opinion: For the Reinitiation of Consultation on the Coordinated Operations of the Central Valley Project and State Water Project.</w:t>
      </w:r>
    </w:p>
    <w:bookmarkEnd w:id="458"/>
    <w:p w14:paraId="46290DB9" w14:textId="3AF02CC6" w:rsidR="006F6BEC" w:rsidRDefault="006F6BEC">
      <w:pPr>
        <w:spacing w:after="0"/>
        <w:rPr>
          <w:b/>
          <w:bCs/>
        </w:rPr>
      </w:pPr>
    </w:p>
    <w:p w14:paraId="67416BFE" w14:textId="25B09ACD" w:rsidR="00A875AF" w:rsidRDefault="00A875AF">
      <w:pPr>
        <w:spacing w:after="0"/>
        <w:rPr>
          <w:b/>
          <w:bCs/>
        </w:rPr>
      </w:pPr>
    </w:p>
    <w:p w14:paraId="76CCAA7F" w14:textId="0DEA0EAB" w:rsidR="00D37ADB" w:rsidRDefault="001706CE" w:rsidP="00D37ADB">
      <w:pPr>
        <w:jc w:val="center"/>
        <w:rPr>
          <w:b/>
          <w:bCs/>
        </w:rPr>
      </w:pPr>
      <w:r w:rsidRPr="00D37ADB">
        <w:rPr>
          <w:b/>
          <w:bCs/>
        </w:rPr>
        <w:t>APPENDIX A</w:t>
      </w:r>
    </w:p>
    <w:p w14:paraId="3EBD8000" w14:textId="161810CF" w:rsidR="001706CE" w:rsidRDefault="001706CE" w:rsidP="001706CE">
      <w:pPr>
        <w:jc w:val="center"/>
        <w:rPr>
          <w:b/>
          <w:bCs/>
        </w:rPr>
      </w:pPr>
      <w:r>
        <w:rPr>
          <w:noProof/>
        </w:rPr>
        <w:drawing>
          <wp:inline distT="0" distB="0" distL="0" distR="0" wp14:anchorId="06E467B4" wp14:editId="26D038D5">
            <wp:extent cx="5029200" cy="6477197"/>
            <wp:effectExtent l="0" t="0" r="0" b="0"/>
            <wp:docPr id="5" name="Picture 5" descr="Chinook-salmon-conceptual-model_Aug-2021_annotated_final - PowerPo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inook-salmon-conceptual-model_Aug-2021_annotated_final - PowerPoint"/>
                    <pic:cNvPicPr/>
                  </pic:nvPicPr>
                  <pic:blipFill rotWithShape="1">
                    <a:blip r:embed="rId76">
                      <a:extLst>
                        <a:ext uri="{28A0092B-C50C-407E-A947-70E740481C1C}">
                          <a14:useLocalDpi xmlns:a14="http://schemas.microsoft.com/office/drawing/2010/main" val="0"/>
                        </a:ext>
                      </a:extLst>
                    </a:blip>
                    <a:srcRect l="55426" t="18402" r="12727" b="6400"/>
                    <a:stretch/>
                  </pic:blipFill>
                  <pic:spPr bwMode="auto">
                    <a:xfrm>
                      <a:off x="0" y="0"/>
                      <a:ext cx="5029200" cy="6477197"/>
                    </a:xfrm>
                    <a:prstGeom prst="rect">
                      <a:avLst/>
                    </a:prstGeom>
                    <a:ln>
                      <a:noFill/>
                    </a:ln>
                    <a:extLst>
                      <a:ext uri="{53640926-AAD7-44D8-BBD7-CCE9431645EC}">
                        <a14:shadowObscured xmlns:a14="http://schemas.microsoft.com/office/drawing/2010/main"/>
                      </a:ext>
                    </a:extLst>
                  </pic:spPr>
                </pic:pic>
              </a:graphicData>
            </a:graphic>
          </wp:inline>
        </w:drawing>
      </w:r>
    </w:p>
    <w:p w14:paraId="0A52E5DD" w14:textId="2633EFC4" w:rsidR="003A4918" w:rsidRPr="008D1B68" w:rsidRDefault="008D1B68" w:rsidP="008D1B68">
      <w:pPr>
        <w:pStyle w:val="Caption"/>
      </w:pPr>
      <w:r w:rsidRPr="008D1B68">
        <w:t xml:space="preserve">Figure </w:t>
      </w:r>
      <w:r w:rsidR="006722DD">
        <w:fldChar w:fldCharType="begin"/>
      </w:r>
      <w:r w:rsidR="006722DD">
        <w:instrText xml:space="preserve"> SEQ Figure \* ARABIC </w:instrText>
      </w:r>
      <w:r w:rsidR="006722DD">
        <w:fldChar w:fldCharType="separate"/>
      </w:r>
      <w:r w:rsidR="003F41F6">
        <w:rPr>
          <w:noProof/>
        </w:rPr>
        <w:t>2</w:t>
      </w:r>
      <w:r w:rsidR="006722DD">
        <w:rPr>
          <w:noProof/>
        </w:rPr>
        <w:fldChar w:fldCharType="end"/>
      </w:r>
      <w:r w:rsidRPr="008D1B68">
        <w:t>.</w:t>
      </w:r>
      <w:r w:rsidR="00720B1A">
        <w:t xml:space="preserve"> </w:t>
      </w:r>
      <w:r w:rsidR="006D2CA1" w:rsidRPr="008D1B68">
        <w:t>Map of Central Valley project rivers and streams</w:t>
      </w:r>
      <w:r w:rsidR="002A372F" w:rsidRPr="008D1B68">
        <w:t>.</w:t>
      </w:r>
      <w:r w:rsidR="003A4918" w:rsidRPr="008D1B68">
        <w:t xml:space="preserve"> </w:t>
      </w:r>
      <w:r w:rsidR="002A372F" w:rsidRPr="008D1B68">
        <w:t xml:space="preserve">Adapted from </w:t>
      </w:r>
      <w:r w:rsidR="00D04633" w:rsidRPr="008D1B68">
        <w:rPr>
          <w:i/>
          <w:iCs/>
        </w:rPr>
        <w:t xml:space="preserve">Decision analysis for greater insights into the development and evaluation of </w:t>
      </w:r>
      <w:r w:rsidR="000E3A15">
        <w:rPr>
          <w:i/>
          <w:iCs/>
        </w:rPr>
        <w:t>Chinook salmon</w:t>
      </w:r>
      <w:r w:rsidR="00D04633" w:rsidRPr="008D1B68">
        <w:rPr>
          <w:i/>
          <w:iCs/>
        </w:rPr>
        <w:t xml:space="preserve"> restoration strategies in California's Central Valley</w:t>
      </w:r>
      <w:r w:rsidR="00D60F8F" w:rsidRPr="008D1B68">
        <w:t>, by J.T. Peterson and A. Duarte</w:t>
      </w:r>
      <w:r w:rsidR="006E791E" w:rsidRPr="008D1B68">
        <w:t xml:space="preserve">, </w:t>
      </w:r>
      <w:r w:rsidR="006E791E" w:rsidRPr="008D1B68">
        <w:rPr>
          <w:i/>
          <w:iCs/>
        </w:rPr>
        <w:t>Restoration Ecology</w:t>
      </w:r>
      <w:r w:rsidR="00E1565D" w:rsidRPr="008D1B68">
        <w:t xml:space="preserve">, </w:t>
      </w:r>
      <w:r w:rsidR="004073F0" w:rsidRPr="008D1B68">
        <w:t>28</w:t>
      </w:r>
      <w:r w:rsidR="00E1565D" w:rsidRPr="008D1B68">
        <w:t>(6)</w:t>
      </w:r>
      <w:r w:rsidR="00321FF9" w:rsidRPr="008D1B68">
        <w:t>, p. 1598</w:t>
      </w:r>
      <w:r w:rsidR="00E1565D" w:rsidRPr="008D1B68">
        <w:t>.</w:t>
      </w:r>
      <w:r w:rsidR="003A4918" w:rsidRPr="008D1B68">
        <w:t xml:space="preserve"> </w:t>
      </w:r>
      <w:r w:rsidR="00E1565D" w:rsidRPr="008D1B68">
        <w:t>Copyright</w:t>
      </w:r>
      <w:r w:rsidR="00E731B6" w:rsidRPr="008D1B68">
        <w:t xml:space="preserve"> [2020]</w:t>
      </w:r>
      <w:r w:rsidR="004073F0" w:rsidRPr="008D1B68">
        <w:t xml:space="preserve"> </w:t>
      </w:r>
      <w:r w:rsidR="00133A34" w:rsidRPr="008D1B68">
        <w:t>U.S.</w:t>
      </w:r>
      <w:r w:rsidR="005A2550" w:rsidRPr="008D1B68">
        <w:t xml:space="preserve"> Government.</w:t>
      </w:r>
    </w:p>
    <w:p w14:paraId="45FE26DA" w14:textId="169153EB" w:rsidR="000B1B6B" w:rsidRPr="006366CE" w:rsidRDefault="000B1B6B" w:rsidP="005B5E7A"/>
    <w:sectPr w:rsidR="000B1B6B" w:rsidRPr="006366CE" w:rsidSect="00103A98">
      <w:headerReference w:type="even" r:id="rId77"/>
      <w:headerReference w:type="default" r:id="rId78"/>
      <w:footerReference w:type="default" r:id="rId79"/>
      <w:headerReference w:type="first" r:id="rId80"/>
      <w:footnotePr>
        <w:numRestart w:val="eachPage"/>
      </w:footnotePr>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33DAF9" w14:textId="77777777" w:rsidR="00CF502F" w:rsidRDefault="00CF502F" w:rsidP="00EA1736">
      <w:r>
        <w:separator/>
      </w:r>
    </w:p>
  </w:endnote>
  <w:endnote w:type="continuationSeparator" w:id="0">
    <w:p w14:paraId="6477BE4E" w14:textId="77777777" w:rsidR="00CF502F" w:rsidRDefault="00CF502F" w:rsidP="00EA1736">
      <w:r>
        <w:continuationSeparator/>
      </w:r>
    </w:p>
  </w:endnote>
  <w:endnote w:type="continuationNotice" w:id="1">
    <w:p w14:paraId="25BD9DC0" w14:textId="77777777" w:rsidR="00CF502F" w:rsidRDefault="00CF50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A0C69" w14:textId="77777777" w:rsidR="002833DD" w:rsidRPr="001C60BA" w:rsidRDefault="002833DD" w:rsidP="009D47C7">
    <w:pPr>
      <w:jc w:val="right"/>
      <w:rPr>
        <w:rStyle w:val="PageNumber"/>
        <w:rFonts w:ascii="Arial" w:hAnsi="Arial" w:cs="Arial"/>
        <w:sz w:val="22"/>
        <w:szCs w:val="22"/>
      </w:rPr>
    </w:pPr>
    <w:r>
      <w:rPr>
        <w:rFonts w:ascii="Arial" w:hAnsi="Arial" w:cs="Arial"/>
        <w:sz w:val="22"/>
        <w:szCs w:val="22"/>
      </w:rPr>
      <w:tab/>
    </w:r>
    <w:r>
      <w:rPr>
        <w:rFonts w:ascii="Arial" w:hAnsi="Arial" w:cs="Arial"/>
        <w:sz w:val="22"/>
        <w:szCs w:val="22"/>
      </w:rPr>
      <w:tab/>
    </w:r>
    <w:r w:rsidRPr="001C60BA">
      <w:rPr>
        <w:rStyle w:val="PageNumber"/>
        <w:rFonts w:ascii="Arial" w:hAnsi="Arial" w:cs="Arial"/>
        <w:sz w:val="22"/>
        <w:szCs w:val="22"/>
      </w:rPr>
      <w:fldChar w:fldCharType="begin"/>
    </w:r>
    <w:r w:rsidRPr="001C60BA">
      <w:rPr>
        <w:rStyle w:val="PageNumber"/>
        <w:rFonts w:ascii="Arial" w:hAnsi="Arial" w:cs="Arial"/>
        <w:sz w:val="22"/>
        <w:szCs w:val="22"/>
      </w:rPr>
      <w:instrText xml:space="preserve"> PAGE </w:instrText>
    </w:r>
    <w:r w:rsidRPr="001C60BA">
      <w:rPr>
        <w:rStyle w:val="PageNumber"/>
        <w:rFonts w:ascii="Arial" w:hAnsi="Arial" w:cs="Arial"/>
        <w:sz w:val="22"/>
        <w:szCs w:val="22"/>
      </w:rPr>
      <w:fldChar w:fldCharType="separate"/>
    </w:r>
    <w:r>
      <w:rPr>
        <w:rStyle w:val="PageNumber"/>
        <w:rFonts w:ascii="Arial" w:hAnsi="Arial" w:cs="Arial"/>
        <w:noProof/>
        <w:sz w:val="22"/>
        <w:szCs w:val="22"/>
      </w:rPr>
      <w:t>2</w:t>
    </w:r>
    <w:r w:rsidRPr="001C60BA">
      <w:rPr>
        <w:rStyle w:val="PageNumber"/>
        <w:rFonts w:ascii="Arial" w:hAnsi="Arial" w:cs="Arial"/>
        <w:sz w:val="22"/>
        <w:szCs w:val="22"/>
      </w:rPr>
      <w:fldChar w:fldCharType="end"/>
    </w:r>
  </w:p>
  <w:p w14:paraId="1D4B02C5" w14:textId="77777777" w:rsidR="002833DD" w:rsidRDefault="00283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55E7EA95" w14:paraId="6F2404BA" w14:textId="77777777" w:rsidTr="00937EAF">
      <w:trPr>
        <w:trHeight w:val="300"/>
      </w:trPr>
      <w:tc>
        <w:tcPr>
          <w:tcW w:w="3360" w:type="dxa"/>
        </w:tcPr>
        <w:p w14:paraId="03F58943" w14:textId="5219A87D" w:rsidR="55E7EA95" w:rsidRDefault="55E7EA95" w:rsidP="00937EAF">
          <w:pPr>
            <w:pStyle w:val="Header"/>
            <w:ind w:left="-115"/>
          </w:pPr>
        </w:p>
      </w:tc>
      <w:tc>
        <w:tcPr>
          <w:tcW w:w="3360" w:type="dxa"/>
        </w:tcPr>
        <w:p w14:paraId="14D1052C" w14:textId="75D3CE64" w:rsidR="55E7EA95" w:rsidRDefault="55E7EA95" w:rsidP="00937EAF">
          <w:pPr>
            <w:pStyle w:val="Header"/>
            <w:jc w:val="center"/>
          </w:pPr>
        </w:p>
      </w:tc>
      <w:tc>
        <w:tcPr>
          <w:tcW w:w="3360" w:type="dxa"/>
        </w:tcPr>
        <w:p w14:paraId="1F464184" w14:textId="431CB6EF" w:rsidR="55E7EA95" w:rsidRDefault="55E7EA95" w:rsidP="00937EAF">
          <w:pPr>
            <w:pStyle w:val="Header"/>
            <w:ind w:right="-115"/>
            <w:jc w:val="right"/>
          </w:pPr>
        </w:p>
      </w:tc>
    </w:tr>
  </w:tbl>
  <w:p w14:paraId="43C340F5" w14:textId="4CBB30EC" w:rsidR="00024D9D" w:rsidRDefault="00024D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C6DF8" w14:textId="68C40ED5" w:rsidR="002833DD" w:rsidRPr="00212495" w:rsidRDefault="002833DD" w:rsidP="00212495">
    <w:pPr>
      <w:pStyle w:val="Title3IdentTxt"/>
      <w:tabs>
        <w:tab w:val="clear" w:pos="1720"/>
      </w:tabs>
      <w:spacing w:after="0"/>
      <w:rPr>
        <w:b/>
        <w:noProof/>
      </w:rPr>
    </w:pPr>
    <w:r w:rsidRPr="00212495">
      <w:rPr>
        <w:b/>
        <w:noProof/>
      </w:rPr>
      <w:t>U.S. Department of the Interior</w:t>
    </w:r>
  </w:p>
  <w:p w14:paraId="4D63A6BF" w14:textId="77777777" w:rsidR="002833DD" w:rsidRPr="00212495" w:rsidRDefault="002833DD" w:rsidP="00212495">
    <w:pPr>
      <w:pStyle w:val="Title3IdentTxt"/>
      <w:tabs>
        <w:tab w:val="clear" w:pos="1720"/>
      </w:tabs>
      <w:spacing w:after="0"/>
      <w:rPr>
        <w:b/>
        <w:noProof/>
      </w:rPr>
    </w:pPr>
    <w:r w:rsidRPr="00212495">
      <w:rPr>
        <w:b/>
        <w:noProof/>
      </w:rPr>
      <w:t>Bureau of Reclamation</w:t>
    </w:r>
  </w:p>
  <w:p w14:paraId="0300DD8F" w14:textId="77777777" w:rsidR="002833DD" w:rsidRPr="00212495" w:rsidRDefault="002833DD" w:rsidP="00212495">
    <w:pPr>
      <w:pStyle w:val="Title3IdentTxt"/>
      <w:tabs>
        <w:tab w:val="clear" w:pos="1720"/>
      </w:tabs>
      <w:spacing w:after="0"/>
      <w:rPr>
        <w:b/>
        <w:noProof/>
      </w:rPr>
    </w:pPr>
    <w:r w:rsidRPr="00212495">
      <w:rPr>
        <w:b/>
        <w:noProof/>
      </w:rPr>
      <w:t>Interior Region 10</w:t>
    </w:r>
  </w:p>
  <w:p w14:paraId="5AD66DB6" w14:textId="36F5BE8E" w:rsidR="002833DD" w:rsidRPr="00212495" w:rsidRDefault="240A6520" w:rsidP="240A6520">
    <w:pPr>
      <w:pStyle w:val="Title3IdentTxt"/>
      <w:tabs>
        <w:tab w:val="clear" w:pos="1720"/>
      </w:tabs>
      <w:spacing w:after="0"/>
      <w:rPr>
        <w:b/>
        <w:bCs/>
        <w:noProof/>
      </w:rPr>
    </w:pPr>
    <w:r w:rsidRPr="240A6520">
      <w:rPr>
        <w:b/>
        <w:bCs/>
        <w:noProof/>
      </w:rPr>
      <w:t>California Great Basin</w:t>
    </w:r>
    <w:r w:rsidR="002833DD">
      <w:tab/>
    </w:r>
    <w:r w:rsidR="00146860">
      <w:rPr>
        <w:b/>
        <w:bCs/>
        <w:noProof/>
      </w:rPr>
      <w:t>September</w:t>
    </w:r>
    <w:r w:rsidRPr="240A6520">
      <w:rPr>
        <w:b/>
        <w:bCs/>
        <w:noProof/>
      </w:rPr>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7946919"/>
      <w:docPartObj>
        <w:docPartGallery w:val="Page Numbers (Bottom of Page)"/>
        <w:docPartUnique/>
      </w:docPartObj>
    </w:sdtPr>
    <w:sdtEndPr>
      <w:rPr>
        <w:rFonts w:ascii="Segoe UI" w:hAnsi="Segoe UI" w:cs="Segoe UI"/>
        <w:noProof/>
        <w:sz w:val="20"/>
        <w:szCs w:val="20"/>
      </w:rPr>
    </w:sdtEndPr>
    <w:sdtContent>
      <w:p w14:paraId="32BE7267" w14:textId="16BFB67B" w:rsidR="000B063C" w:rsidRDefault="00482435" w:rsidP="000B063C">
        <w:pPr>
          <w:pStyle w:val="Footer"/>
          <w:spacing w:after="0"/>
          <w:rPr>
            <w:rFonts w:ascii="Segoe UI" w:hAnsi="Segoe UI" w:cs="Segoe UI"/>
            <w:noProof/>
            <w:sz w:val="20"/>
            <w:szCs w:val="20"/>
          </w:rPr>
        </w:pPr>
      </w:p>
    </w:sdtContent>
  </w:sdt>
  <w:p w14:paraId="01659950" w14:textId="77777777" w:rsidR="002833DD" w:rsidRDefault="002833DD" w:rsidP="00DD6AF9">
    <w:pPr>
      <w:rPr>
        <w:rStyle w:val="PageNumber"/>
        <w:rFonts w:ascii="Arial" w:hAnsi="Arial" w:cs="Arial"/>
        <w:sz w:val="20"/>
        <w:szCs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25357968"/>
      <w:docPartObj>
        <w:docPartGallery w:val="Page Numbers (Bottom of Page)"/>
        <w:docPartUnique/>
      </w:docPartObj>
    </w:sdtPr>
    <w:sdtEndPr>
      <w:rPr>
        <w:rFonts w:ascii="Segoe UI" w:hAnsi="Segoe UI" w:cs="Segoe UI"/>
        <w:noProof/>
      </w:rPr>
    </w:sdtEndPr>
    <w:sdtContent>
      <w:p w14:paraId="0912AB46" w14:textId="6DB2075B" w:rsidR="00024D9D" w:rsidRPr="00124806" w:rsidRDefault="000E5F0A" w:rsidP="00124806">
        <w:pPr>
          <w:pStyle w:val="Footer"/>
          <w:jc w:val="right"/>
          <w:rPr>
            <w:rFonts w:ascii="Segoe UI" w:hAnsi="Segoe UI" w:cs="Segoe UI"/>
            <w:noProof/>
            <w:sz w:val="20"/>
            <w:szCs w:val="20"/>
          </w:rPr>
        </w:pPr>
        <w:r>
          <w:rPr>
            <w:rFonts w:ascii="Segoe UI" w:hAnsi="Segoe UI" w:cs="Segoe UI"/>
            <w:sz w:val="20"/>
            <w:szCs w:val="20"/>
          </w:rPr>
          <w:fldChar w:fldCharType="begin"/>
        </w:r>
        <w:r>
          <w:rPr>
            <w:rFonts w:ascii="Segoe UI" w:hAnsi="Segoe UI" w:cs="Segoe UI"/>
            <w:sz w:val="20"/>
            <w:szCs w:val="20"/>
          </w:rPr>
          <w:instrText xml:space="preserve"> PAGE  \* roman  \* MERGEFORMAT </w:instrText>
        </w:r>
        <w:r>
          <w:rPr>
            <w:rFonts w:ascii="Segoe UI" w:hAnsi="Segoe UI" w:cs="Segoe UI"/>
            <w:sz w:val="20"/>
            <w:szCs w:val="20"/>
          </w:rPr>
          <w:fldChar w:fldCharType="separate"/>
        </w:r>
        <w:r>
          <w:rPr>
            <w:rFonts w:ascii="Segoe UI" w:hAnsi="Segoe UI" w:cs="Segoe UI"/>
            <w:noProof/>
            <w:sz w:val="20"/>
            <w:szCs w:val="20"/>
          </w:rPr>
          <w:t>ii</w:t>
        </w:r>
        <w:r>
          <w:rPr>
            <w:rFonts w:ascii="Segoe UI" w:hAnsi="Segoe UI" w:cs="Segoe UI"/>
            <w:sz w:val="20"/>
            <w:szCs w:val="20"/>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649045527"/>
      <w:docPartObj>
        <w:docPartGallery w:val="Page Numbers (Bottom of Page)"/>
        <w:docPartUnique/>
      </w:docPartObj>
    </w:sdtPr>
    <w:sdtEndPr>
      <w:rPr>
        <w:rFonts w:ascii="Segoe UI" w:hAnsi="Segoe UI" w:cs="Segoe UI"/>
        <w:noProof/>
      </w:rPr>
    </w:sdtEndPr>
    <w:sdtContent>
      <w:p w14:paraId="3746EA90" w14:textId="2539FB90" w:rsidR="002833DD" w:rsidRPr="008734D3" w:rsidRDefault="00DD47C9" w:rsidP="008734D3">
        <w:pPr>
          <w:pStyle w:val="Footer"/>
          <w:rPr>
            <w:rStyle w:val="PageNumber"/>
            <w:rFonts w:ascii="Segoe UI" w:hAnsi="Segoe UI" w:cs="Segoe UI"/>
            <w:sz w:val="20"/>
            <w:szCs w:val="20"/>
          </w:rPr>
        </w:pPr>
        <w:r w:rsidRPr="008734D3">
          <w:rPr>
            <w:rFonts w:ascii="Segoe UI" w:hAnsi="Segoe UI" w:cs="Segoe UI"/>
            <w:sz w:val="20"/>
            <w:szCs w:val="20"/>
          </w:rPr>
          <w:fldChar w:fldCharType="begin"/>
        </w:r>
        <w:r w:rsidRPr="008734D3">
          <w:rPr>
            <w:rFonts w:ascii="Segoe UI" w:hAnsi="Segoe UI" w:cs="Segoe UI"/>
            <w:sz w:val="20"/>
            <w:szCs w:val="20"/>
          </w:rPr>
          <w:instrText xml:space="preserve"> PAGE   \* MERGEFORMAT </w:instrText>
        </w:r>
        <w:r w:rsidRPr="008734D3">
          <w:rPr>
            <w:rFonts w:ascii="Segoe UI" w:hAnsi="Segoe UI" w:cs="Segoe UI"/>
            <w:sz w:val="20"/>
            <w:szCs w:val="20"/>
          </w:rPr>
          <w:fldChar w:fldCharType="separate"/>
        </w:r>
        <w:r w:rsidRPr="008734D3">
          <w:rPr>
            <w:rFonts w:ascii="Segoe UI" w:hAnsi="Segoe UI" w:cs="Segoe UI"/>
            <w:noProof/>
            <w:sz w:val="20"/>
            <w:szCs w:val="20"/>
          </w:rPr>
          <w:t>2</w:t>
        </w:r>
        <w:r w:rsidRPr="008734D3">
          <w:rPr>
            <w:rFonts w:ascii="Segoe UI" w:hAnsi="Segoe UI" w:cs="Segoe UI"/>
            <w:noProof/>
            <w:sz w:val="20"/>
            <w:szCs w:val="20"/>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1334854"/>
      <w:docPartObj>
        <w:docPartGallery w:val="Page Numbers (Bottom of Page)"/>
        <w:docPartUnique/>
      </w:docPartObj>
    </w:sdtPr>
    <w:sdtEndPr>
      <w:rPr>
        <w:rFonts w:ascii="Segoe UI" w:hAnsi="Segoe UI" w:cs="Segoe UI"/>
        <w:noProof/>
      </w:rPr>
    </w:sdtEndPr>
    <w:sdtContent>
      <w:p w14:paraId="616DCF07" w14:textId="304009C9" w:rsidR="000E5F0A" w:rsidRPr="00124806" w:rsidRDefault="000E5F0A" w:rsidP="00124806">
        <w:pPr>
          <w:pStyle w:val="Footer"/>
          <w:jc w:val="right"/>
          <w:rPr>
            <w:rFonts w:ascii="Segoe UI" w:hAnsi="Segoe UI" w:cs="Segoe UI"/>
            <w:noProof/>
            <w:sz w:val="20"/>
            <w:szCs w:val="20"/>
          </w:rPr>
        </w:pPr>
        <w:r>
          <w:rPr>
            <w:rFonts w:ascii="Segoe UI" w:hAnsi="Segoe UI" w:cs="Segoe UI"/>
            <w:sz w:val="20"/>
            <w:szCs w:val="20"/>
          </w:rPr>
          <w:fldChar w:fldCharType="begin"/>
        </w:r>
        <w:r>
          <w:rPr>
            <w:rFonts w:ascii="Segoe UI" w:hAnsi="Segoe UI" w:cs="Segoe UI"/>
            <w:sz w:val="20"/>
            <w:szCs w:val="20"/>
          </w:rPr>
          <w:instrText xml:space="preserve"> PAGE  \* Arabic  \* MERGEFORMAT </w:instrText>
        </w:r>
        <w:r>
          <w:rPr>
            <w:rFonts w:ascii="Segoe UI" w:hAnsi="Segoe UI" w:cs="Segoe UI"/>
            <w:sz w:val="20"/>
            <w:szCs w:val="20"/>
          </w:rPr>
          <w:fldChar w:fldCharType="separate"/>
        </w:r>
        <w:r>
          <w:rPr>
            <w:rFonts w:ascii="Segoe UI" w:hAnsi="Segoe UI" w:cs="Segoe UI"/>
            <w:noProof/>
            <w:sz w:val="20"/>
            <w:szCs w:val="20"/>
          </w:rPr>
          <w:t>1</w:t>
        </w:r>
        <w:r>
          <w:rPr>
            <w:rFonts w:ascii="Segoe UI" w:hAnsi="Segoe UI" w:cs="Segoe UI"/>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AED85" w14:textId="77777777" w:rsidR="00CF502F" w:rsidRDefault="00CF502F" w:rsidP="00EA1736">
      <w:r>
        <w:separator/>
      </w:r>
    </w:p>
  </w:footnote>
  <w:footnote w:type="continuationSeparator" w:id="0">
    <w:p w14:paraId="5F675861" w14:textId="77777777" w:rsidR="00CF502F" w:rsidRDefault="00CF502F" w:rsidP="00EA1736">
      <w:r>
        <w:continuationSeparator/>
      </w:r>
    </w:p>
  </w:footnote>
  <w:footnote w:type="continuationNotice" w:id="1">
    <w:p w14:paraId="64CD5206" w14:textId="77777777" w:rsidR="00CF502F" w:rsidRDefault="00CF502F"/>
  </w:footnote>
  <w:footnote w:id="2">
    <w:p w14:paraId="63F621D3" w14:textId="77777777" w:rsidR="00E230B0" w:rsidRDefault="00E230B0" w:rsidP="00720B1A">
      <w:pPr>
        <w:pStyle w:val="FootnoteText"/>
        <w:spacing w:after="0"/>
      </w:pPr>
      <w:r>
        <w:rPr>
          <w:rStyle w:val="FootnoteReference"/>
        </w:rPr>
        <w:footnoteRef/>
      </w:r>
      <w:r>
        <w:t xml:space="preserve"> Includes state funded universities.</w:t>
      </w:r>
    </w:p>
  </w:footnote>
  <w:footnote w:id="3">
    <w:p w14:paraId="747C7BA2" w14:textId="77777777" w:rsidR="00E230B0" w:rsidRDefault="00E230B0" w:rsidP="00720B1A">
      <w:pPr>
        <w:pStyle w:val="FootnoteText"/>
        <w:spacing w:after="0"/>
      </w:pPr>
      <w:r>
        <w:rPr>
          <w:rStyle w:val="FootnoteReference"/>
        </w:rPr>
        <w:footnoteRef/>
      </w:r>
      <w:r>
        <w:t xml:space="preserve"> Does NOT have to be a 501(c3) to qualify as a ‘non-profit’.</w:t>
      </w:r>
    </w:p>
  </w:footnote>
  <w:footnote w:id="4">
    <w:p w14:paraId="6FF7208F" w14:textId="330D9BB5" w:rsidR="009B0ABB" w:rsidRDefault="009B0ABB" w:rsidP="009B0ABB">
      <w:pPr>
        <w:pStyle w:val="FootnoteText"/>
      </w:pPr>
      <w:r w:rsidRPr="6CC1D9D8">
        <w:rPr>
          <w:rStyle w:val="FootnoteReference"/>
        </w:rPr>
        <w:footnoteRef/>
      </w:r>
      <w:r w:rsidR="00720B1A">
        <w:t xml:space="preserve"> </w:t>
      </w:r>
      <w:hyperlink r:id="rId1" w:history="1">
        <w:r>
          <w:rPr>
            <w:rStyle w:val="Hyperlink"/>
          </w:rPr>
          <w:t>Near-term Restoration Strategy for the Central Valley Project Improvement Act (2020)</w:t>
        </w:r>
      </w:hyperlink>
    </w:p>
  </w:footnote>
  <w:footnote w:id="5">
    <w:p w14:paraId="76A908FA" w14:textId="77777777" w:rsidR="009B0ABB" w:rsidRDefault="009B0ABB" w:rsidP="009B0ABB">
      <w:pPr>
        <w:pStyle w:val="FootnoteText"/>
      </w:pPr>
      <w:r>
        <w:rPr>
          <w:rStyle w:val="FootnoteReference"/>
        </w:rPr>
        <w:footnoteRef/>
      </w:r>
      <w:r>
        <w:t xml:space="preserve"> </w:t>
      </w:r>
      <w:hyperlink r:id="rId2" w:history="1">
        <w:r>
          <w:rPr>
            <w:rStyle w:val="Hyperlink"/>
          </w:rPr>
          <w:t>Full article: Individual-Based Modeling of Delta Smelt Population Dynamics in the Upper San Francisco Estuary: I. Model Description and Baseline Results (tandfonline.com)</w:t>
        </w:r>
      </w:hyperlink>
    </w:p>
  </w:footnote>
  <w:footnote w:id="6">
    <w:p w14:paraId="727CE6B8" w14:textId="77777777" w:rsidR="00D75534" w:rsidRDefault="00D75534" w:rsidP="00D75534">
      <w:pPr>
        <w:pStyle w:val="FootnoteText"/>
        <w:spacing w:after="0"/>
      </w:pPr>
      <w:r>
        <w:rPr>
          <w:rStyle w:val="FootnoteReference"/>
        </w:rPr>
        <w:footnoteRef/>
      </w:r>
      <w:r>
        <w:t xml:space="preserve"> Including State funded universities.</w:t>
      </w:r>
    </w:p>
  </w:footnote>
  <w:footnote w:id="7">
    <w:p w14:paraId="0EF443E0" w14:textId="77777777" w:rsidR="0074113C" w:rsidRDefault="0074113C" w:rsidP="00B555CB">
      <w:pPr>
        <w:pStyle w:val="FootnoteText"/>
        <w:spacing w:after="0"/>
      </w:pPr>
      <w:r>
        <w:rPr>
          <w:rStyle w:val="FootnoteReference"/>
        </w:rPr>
        <w:footnoteRef/>
      </w:r>
      <w:r>
        <w:t xml:space="preserve"> </w:t>
      </w:r>
      <w:hyperlink r:id="rId3" w:history="1">
        <w:r>
          <w:rPr>
            <w:rStyle w:val="Hyperlink"/>
          </w:rPr>
          <w:t>Near-term Restoration Strategy for the Central Valley Project Improvement Act (2020)</w:t>
        </w:r>
      </w:hyperlink>
    </w:p>
  </w:footnote>
  <w:footnote w:id="8">
    <w:p w14:paraId="4BDCA597" w14:textId="3245999B" w:rsidR="0074113C" w:rsidRPr="00B473E2" w:rsidRDefault="0074113C" w:rsidP="0074113C">
      <w:pPr>
        <w:pStyle w:val="FootnoteText"/>
      </w:pPr>
      <w:r w:rsidRPr="00B473E2">
        <w:rPr>
          <w:rStyle w:val="FootnoteReference"/>
        </w:rPr>
        <w:footnoteRef/>
      </w:r>
      <w:r w:rsidRPr="00B473E2">
        <w:t xml:space="preserve"> Table 9. </w:t>
      </w:r>
      <w:r w:rsidR="004C274B">
        <w:t>USBR</w:t>
      </w:r>
      <w:r w:rsidRPr="00B473E2">
        <w:t xml:space="preserve"> and USFWS 2020. </w:t>
      </w:r>
      <w:r w:rsidRPr="004C274B">
        <w:rPr>
          <w:i/>
          <w:iCs/>
        </w:rPr>
        <w:t>Near-term Restoration Strategy for the Central Valley Project Improvement Act Fish Resource Area FY2021–FY2025</w:t>
      </w:r>
      <w:r w:rsidRPr="00B473E2">
        <w:t>. Prepared for the Bureau of Reclamation and U.S. Fish and Wildlife Service. Sacramento, California. 100 pages.</w:t>
      </w:r>
    </w:p>
  </w:footnote>
  <w:footnote w:id="9">
    <w:p w14:paraId="717E6B97" w14:textId="77777777" w:rsidR="00A5534C" w:rsidRDefault="00A5534C" w:rsidP="00A5534C">
      <w:pPr>
        <w:pStyle w:val="FootnoteText"/>
      </w:pPr>
      <w:r>
        <w:rPr>
          <w:rStyle w:val="FootnoteReference"/>
        </w:rPr>
        <w:footnoteRef/>
      </w:r>
      <w:r>
        <w:t xml:space="preserve"> Table 10. </w:t>
      </w:r>
      <w:r w:rsidRPr="00B4315A">
        <w:t xml:space="preserve">Bureau of Reclamation and U.S. Fish and Wildlife Service. 2020. </w:t>
      </w:r>
      <w:r w:rsidRPr="004C274B">
        <w:rPr>
          <w:i/>
          <w:iCs/>
        </w:rPr>
        <w:t>Near-term Restoration Strategy for the Central Valley Project Improvement Act Fish Resource Area FY2021–FY2025.</w:t>
      </w:r>
      <w:r w:rsidRPr="00B4315A">
        <w:t xml:space="preserve"> Prepared for the Bureau of Reclamation and U.S. Fish and Wildlife Service. Sacramento, California. 100 pages.</w:t>
      </w:r>
    </w:p>
  </w:footnote>
  <w:footnote w:id="10">
    <w:p w14:paraId="4E82A2D3" w14:textId="77777777" w:rsidR="0074113C" w:rsidRDefault="0074113C" w:rsidP="0074113C">
      <w:pPr>
        <w:pStyle w:val="FootnoteText"/>
      </w:pPr>
      <w:r>
        <w:rPr>
          <w:rStyle w:val="FootnoteReference"/>
        </w:rPr>
        <w:footnoteRef/>
      </w:r>
      <w:r>
        <w:t xml:space="preserve"> Table 11. </w:t>
      </w:r>
      <w:r>
        <w:rPr>
          <w:sz w:val="22"/>
          <w:szCs w:val="22"/>
        </w:rPr>
        <w:t xml:space="preserve">Bureau of Reclamation and U.S. Fish and Wildlife Service. 2020. </w:t>
      </w:r>
      <w:r w:rsidRPr="004C274B">
        <w:rPr>
          <w:i/>
          <w:iCs/>
          <w:sz w:val="22"/>
          <w:szCs w:val="22"/>
        </w:rPr>
        <w:t>Near-term Restoration Strategy for the Central Valley Project Improvement Act Fish Resource Area FY2021–FY2025.</w:t>
      </w:r>
      <w:r>
        <w:rPr>
          <w:sz w:val="22"/>
          <w:szCs w:val="22"/>
        </w:rPr>
        <w:t xml:space="preserve"> Prepared for the Bureau of Reclamation and U.S. Fish and Wildlife Service. Sacramento, California. 100 pages.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60"/>
      <w:gridCol w:w="3360"/>
      <w:gridCol w:w="3360"/>
    </w:tblGrid>
    <w:tr w:rsidR="55E7EA95" w14:paraId="7B14E11A" w14:textId="77777777" w:rsidTr="00937EAF">
      <w:trPr>
        <w:trHeight w:val="300"/>
      </w:trPr>
      <w:tc>
        <w:tcPr>
          <w:tcW w:w="3360" w:type="dxa"/>
        </w:tcPr>
        <w:p w14:paraId="29762F29" w14:textId="3640FEC8" w:rsidR="55E7EA95" w:rsidRDefault="55E7EA95" w:rsidP="00937EAF">
          <w:pPr>
            <w:pStyle w:val="Header"/>
            <w:ind w:left="-115"/>
          </w:pPr>
        </w:p>
      </w:tc>
      <w:tc>
        <w:tcPr>
          <w:tcW w:w="3360" w:type="dxa"/>
        </w:tcPr>
        <w:p w14:paraId="30E8EF23" w14:textId="5CB557F7" w:rsidR="55E7EA95" w:rsidRDefault="55E7EA95" w:rsidP="00937EAF">
          <w:pPr>
            <w:pStyle w:val="Header"/>
            <w:jc w:val="center"/>
          </w:pPr>
        </w:p>
      </w:tc>
      <w:tc>
        <w:tcPr>
          <w:tcW w:w="3360" w:type="dxa"/>
        </w:tcPr>
        <w:p w14:paraId="2265FE55" w14:textId="09841EFF" w:rsidR="55E7EA95" w:rsidRDefault="55E7EA95" w:rsidP="00937EAF">
          <w:pPr>
            <w:pStyle w:val="Header"/>
            <w:ind w:right="-115"/>
            <w:jc w:val="right"/>
          </w:pPr>
        </w:p>
      </w:tc>
    </w:tr>
  </w:tbl>
  <w:p w14:paraId="4124FD02" w14:textId="7F6487EF" w:rsidR="00024D9D" w:rsidRDefault="00024D9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583E5" w14:textId="32807B1E" w:rsidR="002833DD" w:rsidRPr="00B33CD1" w:rsidRDefault="002833DD" w:rsidP="00B33CD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640"/>
      <w:gridCol w:w="2640"/>
      <w:gridCol w:w="2640"/>
    </w:tblGrid>
    <w:tr w:rsidR="0F85AAD5" w14:paraId="04F52086" w14:textId="77777777" w:rsidTr="00937EAF">
      <w:trPr>
        <w:trHeight w:val="300"/>
      </w:trPr>
      <w:tc>
        <w:tcPr>
          <w:tcW w:w="2640" w:type="dxa"/>
        </w:tcPr>
        <w:p w14:paraId="1AD23AF5" w14:textId="186BAE0D" w:rsidR="0F85AAD5" w:rsidRDefault="0F85AAD5" w:rsidP="00937EAF">
          <w:pPr>
            <w:pStyle w:val="Header"/>
            <w:ind w:left="-115"/>
          </w:pPr>
        </w:p>
      </w:tc>
      <w:tc>
        <w:tcPr>
          <w:tcW w:w="2640" w:type="dxa"/>
        </w:tcPr>
        <w:p w14:paraId="0A0642EF" w14:textId="07D055D2" w:rsidR="0F85AAD5" w:rsidRDefault="0F85AAD5" w:rsidP="00937EAF">
          <w:pPr>
            <w:pStyle w:val="Header"/>
            <w:jc w:val="center"/>
          </w:pPr>
        </w:p>
      </w:tc>
      <w:tc>
        <w:tcPr>
          <w:tcW w:w="2640" w:type="dxa"/>
        </w:tcPr>
        <w:p w14:paraId="57488148" w14:textId="7F56ECB6" w:rsidR="0F85AAD5" w:rsidRDefault="0F85AAD5" w:rsidP="00937EAF">
          <w:pPr>
            <w:pStyle w:val="Header"/>
            <w:ind w:right="-115"/>
            <w:jc w:val="right"/>
          </w:pPr>
        </w:p>
      </w:tc>
    </w:tr>
  </w:tbl>
  <w:p w14:paraId="763F466F" w14:textId="04C9669A" w:rsidR="00024D9D" w:rsidRDefault="00024D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B5CFF" w14:textId="77777777" w:rsidR="00240930" w:rsidRDefault="00240930">
    <w:pPr>
      <w:pStyle w:val="Header"/>
    </w:pPr>
  </w:p>
  <w:p w14:paraId="5932C652" w14:textId="283A3247" w:rsidR="00240930" w:rsidRDefault="002409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5B7E8" w14:textId="71BB1066" w:rsidR="002833DD" w:rsidRPr="00A22EAE" w:rsidRDefault="002833DD" w:rsidP="00A22EAE">
    <w:pPr>
      <w:pStyle w:val="Header"/>
      <w:tabs>
        <w:tab w:val="left" w:pos="4886"/>
        <w:tab w:val="right" w:pos="7920"/>
      </w:tabs>
      <w:jc w:val="right"/>
      <w:rPr>
        <w:rFonts w:ascii="Arial" w:hAnsi="Arial" w:cs="Arial"/>
        <w:b/>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BF703" w14:textId="7882119E" w:rsidR="000B063C" w:rsidRDefault="000B063C">
    <w:pPr>
      <w:pStyle w:val="Header"/>
      <w:jc w:val="right"/>
    </w:pPr>
  </w:p>
  <w:p w14:paraId="31BC9120" w14:textId="77777777" w:rsidR="002833DD" w:rsidRDefault="002833DD" w:rsidP="001413DE">
    <w:pPr>
      <w:pStyle w:val="Header"/>
      <w:tabs>
        <w:tab w:val="left" w:pos="4886"/>
        <w:tab w:val="right" w:pos="7920"/>
      </w:tabs>
      <w:jc w:val="right"/>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30"/>
      <w:gridCol w:w="2930"/>
      <w:gridCol w:w="2930"/>
    </w:tblGrid>
    <w:tr w:rsidR="0F85AAD5" w14:paraId="202F7796" w14:textId="77777777" w:rsidTr="00937EAF">
      <w:trPr>
        <w:trHeight w:val="300"/>
      </w:trPr>
      <w:tc>
        <w:tcPr>
          <w:tcW w:w="2930" w:type="dxa"/>
        </w:tcPr>
        <w:p w14:paraId="77CADD2A" w14:textId="083C45C0" w:rsidR="0F85AAD5" w:rsidRDefault="0F85AAD5" w:rsidP="00937EAF">
          <w:pPr>
            <w:pStyle w:val="Header"/>
            <w:ind w:left="-115"/>
          </w:pPr>
        </w:p>
      </w:tc>
      <w:tc>
        <w:tcPr>
          <w:tcW w:w="2930" w:type="dxa"/>
        </w:tcPr>
        <w:p w14:paraId="20DFFB15" w14:textId="0D336F1F" w:rsidR="0F85AAD5" w:rsidRDefault="0F85AAD5" w:rsidP="00937EAF">
          <w:pPr>
            <w:pStyle w:val="Header"/>
            <w:jc w:val="center"/>
          </w:pPr>
        </w:p>
      </w:tc>
      <w:tc>
        <w:tcPr>
          <w:tcW w:w="2930" w:type="dxa"/>
        </w:tcPr>
        <w:p w14:paraId="1CC4F670" w14:textId="0144CE69" w:rsidR="0F85AAD5" w:rsidRDefault="0F85AAD5" w:rsidP="00937EAF">
          <w:pPr>
            <w:pStyle w:val="Header"/>
            <w:ind w:right="-115"/>
            <w:jc w:val="right"/>
          </w:pPr>
        </w:p>
      </w:tc>
    </w:tr>
  </w:tbl>
  <w:p w14:paraId="6ACAEC50" w14:textId="3D8CB22A" w:rsidR="00024D9D" w:rsidRDefault="00024D9D">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C995E" w14:textId="0252ABDF" w:rsidR="002833DD" w:rsidRPr="00B33CD1" w:rsidRDefault="002833DD" w:rsidP="00B33CD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DE4D9" w14:textId="358828EB" w:rsidR="002833DD" w:rsidRPr="00B33CD1" w:rsidRDefault="002833DD" w:rsidP="00B33CD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2930"/>
      <w:gridCol w:w="2930"/>
      <w:gridCol w:w="2930"/>
    </w:tblGrid>
    <w:tr w:rsidR="0F85AAD5" w14:paraId="0F967FFA" w14:textId="77777777" w:rsidTr="00937EAF">
      <w:trPr>
        <w:trHeight w:val="300"/>
      </w:trPr>
      <w:tc>
        <w:tcPr>
          <w:tcW w:w="2930" w:type="dxa"/>
        </w:tcPr>
        <w:p w14:paraId="3E3073BA" w14:textId="7F2B519D" w:rsidR="0F85AAD5" w:rsidRDefault="0F85AAD5" w:rsidP="00937EAF">
          <w:pPr>
            <w:pStyle w:val="Header"/>
            <w:ind w:left="-115"/>
          </w:pPr>
        </w:p>
      </w:tc>
      <w:tc>
        <w:tcPr>
          <w:tcW w:w="2930" w:type="dxa"/>
        </w:tcPr>
        <w:p w14:paraId="73F61839" w14:textId="7AA8EC32" w:rsidR="0F85AAD5" w:rsidRDefault="0F85AAD5" w:rsidP="00937EAF">
          <w:pPr>
            <w:pStyle w:val="Header"/>
            <w:jc w:val="center"/>
          </w:pPr>
        </w:p>
      </w:tc>
      <w:tc>
        <w:tcPr>
          <w:tcW w:w="2930" w:type="dxa"/>
        </w:tcPr>
        <w:p w14:paraId="4E87412B" w14:textId="13CD96F9" w:rsidR="0F85AAD5" w:rsidRDefault="0F85AAD5" w:rsidP="00937EAF">
          <w:pPr>
            <w:pStyle w:val="Header"/>
            <w:ind w:right="-115"/>
            <w:jc w:val="right"/>
          </w:pPr>
        </w:p>
      </w:tc>
    </w:tr>
  </w:tbl>
  <w:p w14:paraId="6198F0E5" w14:textId="221F4C86" w:rsidR="00024D9D" w:rsidRDefault="00024D9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4A7F" w14:textId="06000ABD" w:rsidR="0070799A" w:rsidRPr="00B33CD1" w:rsidRDefault="0070799A" w:rsidP="00B33C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086147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hybridMultilevel"/>
    <w:tmpl w:val="90826410"/>
    <w:lvl w:ilvl="0" w:tplc="FA485D88">
      <w:start w:val="1"/>
      <w:numFmt w:val="decimal"/>
      <w:pStyle w:val="ListNumber4"/>
      <w:lvlText w:val="%1."/>
      <w:lvlJc w:val="left"/>
      <w:pPr>
        <w:tabs>
          <w:tab w:val="num" w:pos="1440"/>
        </w:tabs>
        <w:ind w:left="1440" w:hanging="360"/>
      </w:pPr>
    </w:lvl>
    <w:lvl w:ilvl="1" w:tplc="BA56E6B4">
      <w:numFmt w:val="decimal"/>
      <w:lvlText w:val=""/>
      <w:lvlJc w:val="left"/>
    </w:lvl>
    <w:lvl w:ilvl="2" w:tplc="464C581A">
      <w:numFmt w:val="decimal"/>
      <w:lvlText w:val=""/>
      <w:lvlJc w:val="left"/>
    </w:lvl>
    <w:lvl w:ilvl="3" w:tplc="457655B8">
      <w:numFmt w:val="decimal"/>
      <w:lvlText w:val=""/>
      <w:lvlJc w:val="left"/>
    </w:lvl>
    <w:lvl w:ilvl="4" w:tplc="F2CE5918">
      <w:numFmt w:val="decimal"/>
      <w:lvlText w:val=""/>
      <w:lvlJc w:val="left"/>
    </w:lvl>
    <w:lvl w:ilvl="5" w:tplc="501EE232">
      <w:numFmt w:val="decimal"/>
      <w:lvlText w:val=""/>
      <w:lvlJc w:val="left"/>
    </w:lvl>
    <w:lvl w:ilvl="6" w:tplc="5950ED12">
      <w:numFmt w:val="decimal"/>
      <w:lvlText w:val=""/>
      <w:lvlJc w:val="left"/>
    </w:lvl>
    <w:lvl w:ilvl="7" w:tplc="54608068">
      <w:numFmt w:val="decimal"/>
      <w:lvlText w:val=""/>
      <w:lvlJc w:val="left"/>
    </w:lvl>
    <w:lvl w:ilvl="8" w:tplc="A8CE58C8">
      <w:numFmt w:val="decimal"/>
      <w:lvlText w:val=""/>
      <w:lvlJc w:val="left"/>
    </w:lvl>
  </w:abstractNum>
  <w:abstractNum w:abstractNumId="2" w15:restartNumberingAfterBreak="0">
    <w:nsid w:val="FFFFFF7E"/>
    <w:multiLevelType w:val="hybridMultilevel"/>
    <w:tmpl w:val="1840D0E2"/>
    <w:lvl w:ilvl="0" w:tplc="DB2EF382">
      <w:start w:val="1"/>
      <w:numFmt w:val="decimal"/>
      <w:pStyle w:val="ListNumber3"/>
      <w:lvlText w:val="%1."/>
      <w:lvlJc w:val="left"/>
      <w:pPr>
        <w:tabs>
          <w:tab w:val="num" w:pos="1080"/>
        </w:tabs>
        <w:ind w:left="1080" w:hanging="360"/>
      </w:pPr>
    </w:lvl>
    <w:lvl w:ilvl="1" w:tplc="5624FAD8">
      <w:numFmt w:val="decimal"/>
      <w:lvlText w:val=""/>
      <w:lvlJc w:val="left"/>
    </w:lvl>
    <w:lvl w:ilvl="2" w:tplc="F4CCD3BC">
      <w:numFmt w:val="decimal"/>
      <w:lvlText w:val=""/>
      <w:lvlJc w:val="left"/>
    </w:lvl>
    <w:lvl w:ilvl="3" w:tplc="75E42F4E">
      <w:numFmt w:val="decimal"/>
      <w:lvlText w:val=""/>
      <w:lvlJc w:val="left"/>
    </w:lvl>
    <w:lvl w:ilvl="4" w:tplc="1DE6694A">
      <w:numFmt w:val="decimal"/>
      <w:lvlText w:val=""/>
      <w:lvlJc w:val="left"/>
    </w:lvl>
    <w:lvl w:ilvl="5" w:tplc="989E8A34">
      <w:numFmt w:val="decimal"/>
      <w:lvlText w:val=""/>
      <w:lvlJc w:val="left"/>
    </w:lvl>
    <w:lvl w:ilvl="6" w:tplc="75828130">
      <w:numFmt w:val="decimal"/>
      <w:lvlText w:val=""/>
      <w:lvlJc w:val="left"/>
    </w:lvl>
    <w:lvl w:ilvl="7" w:tplc="74960B14">
      <w:numFmt w:val="decimal"/>
      <w:lvlText w:val=""/>
      <w:lvlJc w:val="left"/>
    </w:lvl>
    <w:lvl w:ilvl="8" w:tplc="824E64F6">
      <w:numFmt w:val="decimal"/>
      <w:lvlText w:val=""/>
      <w:lvlJc w:val="left"/>
    </w:lvl>
  </w:abstractNum>
  <w:abstractNum w:abstractNumId="3" w15:restartNumberingAfterBreak="0">
    <w:nsid w:val="FFFFFF7F"/>
    <w:multiLevelType w:val="hybridMultilevel"/>
    <w:tmpl w:val="8814D380"/>
    <w:lvl w:ilvl="0" w:tplc="54989D98">
      <w:start w:val="1"/>
      <w:numFmt w:val="decimal"/>
      <w:pStyle w:val="ListNumber2"/>
      <w:lvlText w:val="%1."/>
      <w:lvlJc w:val="left"/>
      <w:pPr>
        <w:tabs>
          <w:tab w:val="num" w:pos="720"/>
        </w:tabs>
        <w:ind w:left="720" w:hanging="360"/>
      </w:pPr>
    </w:lvl>
    <w:lvl w:ilvl="1" w:tplc="46E66AE8">
      <w:numFmt w:val="decimal"/>
      <w:lvlText w:val=""/>
      <w:lvlJc w:val="left"/>
    </w:lvl>
    <w:lvl w:ilvl="2" w:tplc="AC8AAF7A">
      <w:numFmt w:val="decimal"/>
      <w:lvlText w:val=""/>
      <w:lvlJc w:val="left"/>
    </w:lvl>
    <w:lvl w:ilvl="3" w:tplc="7E5C1D1C">
      <w:numFmt w:val="decimal"/>
      <w:lvlText w:val=""/>
      <w:lvlJc w:val="left"/>
    </w:lvl>
    <w:lvl w:ilvl="4" w:tplc="29F4E1C4">
      <w:numFmt w:val="decimal"/>
      <w:lvlText w:val=""/>
      <w:lvlJc w:val="left"/>
    </w:lvl>
    <w:lvl w:ilvl="5" w:tplc="BFBC1D20">
      <w:numFmt w:val="decimal"/>
      <w:lvlText w:val=""/>
      <w:lvlJc w:val="left"/>
    </w:lvl>
    <w:lvl w:ilvl="6" w:tplc="B0ECFAE8">
      <w:numFmt w:val="decimal"/>
      <w:lvlText w:val=""/>
      <w:lvlJc w:val="left"/>
    </w:lvl>
    <w:lvl w:ilvl="7" w:tplc="260026CC">
      <w:numFmt w:val="decimal"/>
      <w:lvlText w:val=""/>
      <w:lvlJc w:val="left"/>
    </w:lvl>
    <w:lvl w:ilvl="8" w:tplc="AE603C38">
      <w:numFmt w:val="decimal"/>
      <w:lvlText w:val=""/>
      <w:lvlJc w:val="left"/>
    </w:lvl>
  </w:abstractNum>
  <w:abstractNum w:abstractNumId="4" w15:restartNumberingAfterBreak="0">
    <w:nsid w:val="FFFFFF80"/>
    <w:multiLevelType w:val="hybridMultilevel"/>
    <w:tmpl w:val="DA4AE6B0"/>
    <w:lvl w:ilvl="0" w:tplc="B6381B80">
      <w:start w:val="1"/>
      <w:numFmt w:val="bullet"/>
      <w:pStyle w:val="ListBullet5"/>
      <w:lvlText w:val=""/>
      <w:lvlJc w:val="left"/>
      <w:pPr>
        <w:tabs>
          <w:tab w:val="num" w:pos="1800"/>
        </w:tabs>
        <w:ind w:left="1800" w:hanging="360"/>
      </w:pPr>
      <w:rPr>
        <w:rFonts w:ascii="Symbol" w:hAnsi="Symbol" w:hint="default"/>
      </w:rPr>
    </w:lvl>
    <w:lvl w:ilvl="1" w:tplc="63729A1E">
      <w:numFmt w:val="decimal"/>
      <w:lvlText w:val=""/>
      <w:lvlJc w:val="left"/>
    </w:lvl>
    <w:lvl w:ilvl="2" w:tplc="E236B03C">
      <w:numFmt w:val="decimal"/>
      <w:lvlText w:val=""/>
      <w:lvlJc w:val="left"/>
    </w:lvl>
    <w:lvl w:ilvl="3" w:tplc="99E20AAA">
      <w:numFmt w:val="decimal"/>
      <w:lvlText w:val=""/>
      <w:lvlJc w:val="left"/>
    </w:lvl>
    <w:lvl w:ilvl="4" w:tplc="99E6A85A">
      <w:numFmt w:val="decimal"/>
      <w:lvlText w:val=""/>
      <w:lvlJc w:val="left"/>
    </w:lvl>
    <w:lvl w:ilvl="5" w:tplc="14BCB47A">
      <w:numFmt w:val="decimal"/>
      <w:lvlText w:val=""/>
      <w:lvlJc w:val="left"/>
    </w:lvl>
    <w:lvl w:ilvl="6" w:tplc="60146EF0">
      <w:numFmt w:val="decimal"/>
      <w:lvlText w:val=""/>
      <w:lvlJc w:val="left"/>
    </w:lvl>
    <w:lvl w:ilvl="7" w:tplc="44FCE2D8">
      <w:numFmt w:val="decimal"/>
      <w:lvlText w:val=""/>
      <w:lvlJc w:val="left"/>
    </w:lvl>
    <w:lvl w:ilvl="8" w:tplc="30DCC4BE">
      <w:numFmt w:val="decimal"/>
      <w:lvlText w:val=""/>
      <w:lvlJc w:val="left"/>
    </w:lvl>
  </w:abstractNum>
  <w:abstractNum w:abstractNumId="5" w15:restartNumberingAfterBreak="0">
    <w:nsid w:val="FFFFFF81"/>
    <w:multiLevelType w:val="hybridMultilevel"/>
    <w:tmpl w:val="C61E182A"/>
    <w:lvl w:ilvl="0" w:tplc="34ECA4AC">
      <w:start w:val="1"/>
      <w:numFmt w:val="bullet"/>
      <w:pStyle w:val="ListBullet4"/>
      <w:lvlText w:val=""/>
      <w:lvlJc w:val="left"/>
      <w:pPr>
        <w:tabs>
          <w:tab w:val="num" w:pos="1440"/>
        </w:tabs>
        <w:ind w:left="1440" w:hanging="360"/>
      </w:pPr>
      <w:rPr>
        <w:rFonts w:ascii="Symbol" w:hAnsi="Symbol" w:hint="default"/>
      </w:rPr>
    </w:lvl>
    <w:lvl w:ilvl="1" w:tplc="C8B42CE6">
      <w:numFmt w:val="decimal"/>
      <w:lvlText w:val=""/>
      <w:lvlJc w:val="left"/>
    </w:lvl>
    <w:lvl w:ilvl="2" w:tplc="E29650F2">
      <w:numFmt w:val="decimal"/>
      <w:lvlText w:val=""/>
      <w:lvlJc w:val="left"/>
    </w:lvl>
    <w:lvl w:ilvl="3" w:tplc="CE1C828A">
      <w:numFmt w:val="decimal"/>
      <w:lvlText w:val=""/>
      <w:lvlJc w:val="left"/>
    </w:lvl>
    <w:lvl w:ilvl="4" w:tplc="4894C854">
      <w:numFmt w:val="decimal"/>
      <w:lvlText w:val=""/>
      <w:lvlJc w:val="left"/>
    </w:lvl>
    <w:lvl w:ilvl="5" w:tplc="DCCC20E0">
      <w:numFmt w:val="decimal"/>
      <w:lvlText w:val=""/>
      <w:lvlJc w:val="left"/>
    </w:lvl>
    <w:lvl w:ilvl="6" w:tplc="A29CAD48">
      <w:numFmt w:val="decimal"/>
      <w:lvlText w:val=""/>
      <w:lvlJc w:val="left"/>
    </w:lvl>
    <w:lvl w:ilvl="7" w:tplc="0E6EFE5E">
      <w:numFmt w:val="decimal"/>
      <w:lvlText w:val=""/>
      <w:lvlJc w:val="left"/>
    </w:lvl>
    <w:lvl w:ilvl="8" w:tplc="06A2CF7C">
      <w:numFmt w:val="decimal"/>
      <w:lvlText w:val=""/>
      <w:lvlJc w:val="left"/>
    </w:lvl>
  </w:abstractNum>
  <w:abstractNum w:abstractNumId="6" w15:restartNumberingAfterBreak="0">
    <w:nsid w:val="FFFFFF82"/>
    <w:multiLevelType w:val="hybridMultilevel"/>
    <w:tmpl w:val="65F291B0"/>
    <w:lvl w:ilvl="0" w:tplc="6736F656">
      <w:start w:val="1"/>
      <w:numFmt w:val="bullet"/>
      <w:pStyle w:val="ListBullet3"/>
      <w:lvlText w:val=""/>
      <w:lvlJc w:val="left"/>
      <w:pPr>
        <w:tabs>
          <w:tab w:val="num" w:pos="1080"/>
        </w:tabs>
        <w:ind w:left="1080" w:hanging="360"/>
      </w:pPr>
      <w:rPr>
        <w:rFonts w:ascii="Symbol" w:hAnsi="Symbol" w:hint="default"/>
      </w:rPr>
    </w:lvl>
    <w:lvl w:ilvl="1" w:tplc="CFDA8348">
      <w:numFmt w:val="decimal"/>
      <w:lvlText w:val=""/>
      <w:lvlJc w:val="left"/>
    </w:lvl>
    <w:lvl w:ilvl="2" w:tplc="CC348ADE">
      <w:numFmt w:val="decimal"/>
      <w:lvlText w:val=""/>
      <w:lvlJc w:val="left"/>
    </w:lvl>
    <w:lvl w:ilvl="3" w:tplc="F87C4EA2">
      <w:numFmt w:val="decimal"/>
      <w:lvlText w:val=""/>
      <w:lvlJc w:val="left"/>
    </w:lvl>
    <w:lvl w:ilvl="4" w:tplc="F428551C">
      <w:numFmt w:val="decimal"/>
      <w:lvlText w:val=""/>
      <w:lvlJc w:val="left"/>
    </w:lvl>
    <w:lvl w:ilvl="5" w:tplc="8924AE4C">
      <w:numFmt w:val="decimal"/>
      <w:lvlText w:val=""/>
      <w:lvlJc w:val="left"/>
    </w:lvl>
    <w:lvl w:ilvl="6" w:tplc="1072460C">
      <w:numFmt w:val="decimal"/>
      <w:lvlText w:val=""/>
      <w:lvlJc w:val="left"/>
    </w:lvl>
    <w:lvl w:ilvl="7" w:tplc="AE824906">
      <w:numFmt w:val="decimal"/>
      <w:lvlText w:val=""/>
      <w:lvlJc w:val="left"/>
    </w:lvl>
    <w:lvl w:ilvl="8" w:tplc="F29E340C">
      <w:numFmt w:val="decimal"/>
      <w:lvlText w:val=""/>
      <w:lvlJc w:val="left"/>
    </w:lvl>
  </w:abstractNum>
  <w:abstractNum w:abstractNumId="7" w15:restartNumberingAfterBreak="0">
    <w:nsid w:val="FFFFFF83"/>
    <w:multiLevelType w:val="hybridMultilevel"/>
    <w:tmpl w:val="CD70E214"/>
    <w:lvl w:ilvl="0" w:tplc="8DD6AB96">
      <w:start w:val="1"/>
      <w:numFmt w:val="bullet"/>
      <w:pStyle w:val="ListBullet2"/>
      <w:lvlText w:val=""/>
      <w:lvlJc w:val="left"/>
      <w:pPr>
        <w:tabs>
          <w:tab w:val="num" w:pos="720"/>
        </w:tabs>
        <w:ind w:left="720" w:hanging="360"/>
      </w:pPr>
      <w:rPr>
        <w:rFonts w:ascii="Symbol" w:hAnsi="Symbol" w:hint="default"/>
      </w:rPr>
    </w:lvl>
    <w:lvl w:ilvl="1" w:tplc="31CCC3E0">
      <w:numFmt w:val="decimal"/>
      <w:lvlText w:val=""/>
      <w:lvlJc w:val="left"/>
    </w:lvl>
    <w:lvl w:ilvl="2" w:tplc="EF2C0502">
      <w:numFmt w:val="decimal"/>
      <w:lvlText w:val=""/>
      <w:lvlJc w:val="left"/>
    </w:lvl>
    <w:lvl w:ilvl="3" w:tplc="7EBEB1F4">
      <w:numFmt w:val="decimal"/>
      <w:lvlText w:val=""/>
      <w:lvlJc w:val="left"/>
    </w:lvl>
    <w:lvl w:ilvl="4" w:tplc="551ED01C">
      <w:numFmt w:val="decimal"/>
      <w:lvlText w:val=""/>
      <w:lvlJc w:val="left"/>
    </w:lvl>
    <w:lvl w:ilvl="5" w:tplc="48F67C42">
      <w:numFmt w:val="decimal"/>
      <w:lvlText w:val=""/>
      <w:lvlJc w:val="left"/>
    </w:lvl>
    <w:lvl w:ilvl="6" w:tplc="5BD67B3C">
      <w:numFmt w:val="decimal"/>
      <w:lvlText w:val=""/>
      <w:lvlJc w:val="left"/>
    </w:lvl>
    <w:lvl w:ilvl="7" w:tplc="1094527A">
      <w:numFmt w:val="decimal"/>
      <w:lvlText w:val=""/>
      <w:lvlJc w:val="left"/>
    </w:lvl>
    <w:lvl w:ilvl="8" w:tplc="A0FED35C">
      <w:numFmt w:val="decimal"/>
      <w:lvlText w:val=""/>
      <w:lvlJc w:val="left"/>
    </w:lvl>
  </w:abstractNum>
  <w:abstractNum w:abstractNumId="8" w15:restartNumberingAfterBreak="0">
    <w:nsid w:val="FFFFFF88"/>
    <w:multiLevelType w:val="hybridMultilevel"/>
    <w:tmpl w:val="FC64434E"/>
    <w:lvl w:ilvl="0" w:tplc="7FE053D6">
      <w:start w:val="1"/>
      <w:numFmt w:val="decimal"/>
      <w:pStyle w:val="ListNumber"/>
      <w:lvlText w:val="%1."/>
      <w:lvlJc w:val="left"/>
      <w:pPr>
        <w:tabs>
          <w:tab w:val="num" w:pos="360"/>
        </w:tabs>
        <w:ind w:left="360" w:hanging="360"/>
      </w:pPr>
    </w:lvl>
    <w:lvl w:ilvl="1" w:tplc="A7C0F826">
      <w:numFmt w:val="decimal"/>
      <w:lvlText w:val=""/>
      <w:lvlJc w:val="left"/>
    </w:lvl>
    <w:lvl w:ilvl="2" w:tplc="86DAE534">
      <w:numFmt w:val="decimal"/>
      <w:lvlText w:val=""/>
      <w:lvlJc w:val="left"/>
    </w:lvl>
    <w:lvl w:ilvl="3" w:tplc="A052F33A">
      <w:numFmt w:val="decimal"/>
      <w:lvlText w:val=""/>
      <w:lvlJc w:val="left"/>
    </w:lvl>
    <w:lvl w:ilvl="4" w:tplc="BCB06596">
      <w:numFmt w:val="decimal"/>
      <w:lvlText w:val=""/>
      <w:lvlJc w:val="left"/>
    </w:lvl>
    <w:lvl w:ilvl="5" w:tplc="BB8C822A">
      <w:numFmt w:val="decimal"/>
      <w:lvlText w:val=""/>
      <w:lvlJc w:val="left"/>
    </w:lvl>
    <w:lvl w:ilvl="6" w:tplc="01D6A618">
      <w:numFmt w:val="decimal"/>
      <w:lvlText w:val=""/>
      <w:lvlJc w:val="left"/>
    </w:lvl>
    <w:lvl w:ilvl="7" w:tplc="56D0D172">
      <w:numFmt w:val="decimal"/>
      <w:lvlText w:val=""/>
      <w:lvlJc w:val="left"/>
    </w:lvl>
    <w:lvl w:ilvl="8" w:tplc="B338E932">
      <w:numFmt w:val="decimal"/>
      <w:lvlText w:val=""/>
      <w:lvlJc w:val="left"/>
    </w:lvl>
  </w:abstractNum>
  <w:abstractNum w:abstractNumId="9" w15:restartNumberingAfterBreak="0">
    <w:nsid w:val="FFFFFF89"/>
    <w:multiLevelType w:val="hybridMultilevel"/>
    <w:tmpl w:val="54385972"/>
    <w:lvl w:ilvl="0" w:tplc="20F821C8">
      <w:start w:val="1"/>
      <w:numFmt w:val="bullet"/>
      <w:pStyle w:val="ListBullet"/>
      <w:lvlText w:val=""/>
      <w:lvlJc w:val="left"/>
      <w:pPr>
        <w:tabs>
          <w:tab w:val="num" w:pos="360"/>
        </w:tabs>
        <w:ind w:left="360" w:hanging="360"/>
      </w:pPr>
      <w:rPr>
        <w:rFonts w:ascii="Symbol" w:hAnsi="Symbol" w:hint="default"/>
      </w:rPr>
    </w:lvl>
    <w:lvl w:ilvl="1" w:tplc="626E8212">
      <w:numFmt w:val="decimal"/>
      <w:lvlText w:val=""/>
      <w:lvlJc w:val="left"/>
    </w:lvl>
    <w:lvl w:ilvl="2" w:tplc="8CB4821C">
      <w:numFmt w:val="decimal"/>
      <w:lvlText w:val=""/>
      <w:lvlJc w:val="left"/>
    </w:lvl>
    <w:lvl w:ilvl="3" w:tplc="F5464136">
      <w:numFmt w:val="decimal"/>
      <w:lvlText w:val=""/>
      <w:lvlJc w:val="left"/>
    </w:lvl>
    <w:lvl w:ilvl="4" w:tplc="0F14C8CC">
      <w:numFmt w:val="decimal"/>
      <w:lvlText w:val=""/>
      <w:lvlJc w:val="left"/>
    </w:lvl>
    <w:lvl w:ilvl="5" w:tplc="EB0830FA">
      <w:numFmt w:val="decimal"/>
      <w:lvlText w:val=""/>
      <w:lvlJc w:val="left"/>
    </w:lvl>
    <w:lvl w:ilvl="6" w:tplc="738AFD06">
      <w:numFmt w:val="decimal"/>
      <w:lvlText w:val=""/>
      <w:lvlJc w:val="left"/>
    </w:lvl>
    <w:lvl w:ilvl="7" w:tplc="84D8CF64">
      <w:numFmt w:val="decimal"/>
      <w:lvlText w:val=""/>
      <w:lvlJc w:val="left"/>
    </w:lvl>
    <w:lvl w:ilvl="8" w:tplc="E940F896">
      <w:numFmt w:val="decimal"/>
      <w:lvlText w:val=""/>
      <w:lvlJc w:val="left"/>
    </w:lvl>
  </w:abstractNum>
  <w:abstractNum w:abstractNumId="10" w15:restartNumberingAfterBreak="0">
    <w:nsid w:val="015F5871"/>
    <w:multiLevelType w:val="hybridMultilevel"/>
    <w:tmpl w:val="47E47E42"/>
    <w:lvl w:ilvl="0" w:tplc="04090001">
      <w:start w:val="1"/>
      <w:numFmt w:val="bullet"/>
      <w:lvlText w:val=""/>
      <w:lvlJc w:val="left"/>
      <w:pPr>
        <w:ind w:left="1095" w:hanging="735"/>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2C43CA6"/>
    <w:multiLevelType w:val="hybridMultilevel"/>
    <w:tmpl w:val="CEE4B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3047267"/>
    <w:multiLevelType w:val="hybridMultilevel"/>
    <w:tmpl w:val="54E42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3DE0ECD"/>
    <w:multiLevelType w:val="hybridMultilevel"/>
    <w:tmpl w:val="E0023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5EE2B1A"/>
    <w:multiLevelType w:val="hybridMultilevel"/>
    <w:tmpl w:val="76645EB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2B4E02"/>
    <w:multiLevelType w:val="hybridMultilevel"/>
    <w:tmpl w:val="A54276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6FB6E80"/>
    <w:multiLevelType w:val="hybridMultilevel"/>
    <w:tmpl w:val="DBB0A2F2"/>
    <w:lvl w:ilvl="0" w:tplc="9078F3CA">
      <w:start w:val="1"/>
      <w:numFmt w:val="bullet"/>
      <w:pStyle w:val="Bullet-1"/>
      <w:lvlText w:val=""/>
      <w:lvlJc w:val="left"/>
      <w:pPr>
        <w:ind w:left="7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0EE340BF"/>
    <w:multiLevelType w:val="hybridMultilevel"/>
    <w:tmpl w:val="50B6C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F3E71F6"/>
    <w:multiLevelType w:val="hybridMultilevel"/>
    <w:tmpl w:val="94E48F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FAF62DF"/>
    <w:multiLevelType w:val="hybridMultilevel"/>
    <w:tmpl w:val="2BF0ECCC"/>
    <w:lvl w:ilvl="0" w:tplc="7C2ADA46">
      <w:start w:val="1"/>
      <w:numFmt w:val="bullet"/>
      <w:lvlText w:val=""/>
      <w:lvlJc w:val="left"/>
      <w:pPr>
        <w:tabs>
          <w:tab w:val="num" w:pos="720"/>
        </w:tabs>
        <w:ind w:left="720" w:hanging="360"/>
      </w:pPr>
      <w:rPr>
        <w:rFonts w:ascii="Symbol" w:hAnsi="Symbol" w:hint="default"/>
        <w:color w:val="auto"/>
      </w:rPr>
    </w:lvl>
    <w:lvl w:ilvl="1" w:tplc="E4EA8070">
      <w:start w:val="1"/>
      <w:numFmt w:val="bullet"/>
      <w:pStyle w:val="Bullet2"/>
      <w:lvlText w:val="o"/>
      <w:lvlJc w:val="left"/>
      <w:pPr>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3934973"/>
    <w:multiLevelType w:val="hybridMultilevel"/>
    <w:tmpl w:val="7390FA94"/>
    <w:lvl w:ilvl="0" w:tplc="CA6C0C3C">
      <w:start w:val="1"/>
      <w:numFmt w:val="bullet"/>
      <w:lvlText w:val="·"/>
      <w:lvlJc w:val="left"/>
      <w:pPr>
        <w:ind w:left="720" w:hanging="360"/>
      </w:pPr>
      <w:rPr>
        <w:rFonts w:ascii="Symbol" w:hAnsi="Symbol" w:hint="default"/>
      </w:rPr>
    </w:lvl>
    <w:lvl w:ilvl="1" w:tplc="9A68FD12">
      <w:start w:val="1"/>
      <w:numFmt w:val="bullet"/>
      <w:lvlText w:val="o"/>
      <w:lvlJc w:val="left"/>
      <w:pPr>
        <w:ind w:left="1440" w:hanging="360"/>
      </w:pPr>
      <w:rPr>
        <w:rFonts w:ascii="Courier New" w:hAnsi="Courier New" w:hint="default"/>
      </w:rPr>
    </w:lvl>
    <w:lvl w:ilvl="2" w:tplc="3968DB48">
      <w:start w:val="1"/>
      <w:numFmt w:val="bullet"/>
      <w:lvlText w:val=""/>
      <w:lvlJc w:val="left"/>
      <w:pPr>
        <w:ind w:left="2160" w:hanging="360"/>
      </w:pPr>
      <w:rPr>
        <w:rFonts w:ascii="Wingdings" w:hAnsi="Wingdings" w:hint="default"/>
      </w:rPr>
    </w:lvl>
    <w:lvl w:ilvl="3" w:tplc="F1CA743A">
      <w:start w:val="1"/>
      <w:numFmt w:val="bullet"/>
      <w:lvlText w:val=""/>
      <w:lvlJc w:val="left"/>
      <w:pPr>
        <w:ind w:left="2880" w:hanging="360"/>
      </w:pPr>
      <w:rPr>
        <w:rFonts w:ascii="Symbol" w:hAnsi="Symbol" w:hint="default"/>
      </w:rPr>
    </w:lvl>
    <w:lvl w:ilvl="4" w:tplc="5CA0C8AC">
      <w:start w:val="1"/>
      <w:numFmt w:val="bullet"/>
      <w:lvlText w:val="o"/>
      <w:lvlJc w:val="left"/>
      <w:pPr>
        <w:ind w:left="3600" w:hanging="360"/>
      </w:pPr>
      <w:rPr>
        <w:rFonts w:ascii="Courier New" w:hAnsi="Courier New" w:hint="default"/>
      </w:rPr>
    </w:lvl>
    <w:lvl w:ilvl="5" w:tplc="E88A7A9E">
      <w:start w:val="1"/>
      <w:numFmt w:val="bullet"/>
      <w:lvlText w:val=""/>
      <w:lvlJc w:val="left"/>
      <w:pPr>
        <w:ind w:left="4320" w:hanging="360"/>
      </w:pPr>
      <w:rPr>
        <w:rFonts w:ascii="Wingdings" w:hAnsi="Wingdings" w:hint="default"/>
      </w:rPr>
    </w:lvl>
    <w:lvl w:ilvl="6" w:tplc="A04E6084">
      <w:start w:val="1"/>
      <w:numFmt w:val="bullet"/>
      <w:lvlText w:val=""/>
      <w:lvlJc w:val="left"/>
      <w:pPr>
        <w:ind w:left="5040" w:hanging="360"/>
      </w:pPr>
      <w:rPr>
        <w:rFonts w:ascii="Symbol" w:hAnsi="Symbol" w:hint="default"/>
      </w:rPr>
    </w:lvl>
    <w:lvl w:ilvl="7" w:tplc="04C2EDC2">
      <w:start w:val="1"/>
      <w:numFmt w:val="bullet"/>
      <w:lvlText w:val="o"/>
      <w:lvlJc w:val="left"/>
      <w:pPr>
        <w:ind w:left="5760" w:hanging="360"/>
      </w:pPr>
      <w:rPr>
        <w:rFonts w:ascii="Courier New" w:hAnsi="Courier New" w:hint="default"/>
      </w:rPr>
    </w:lvl>
    <w:lvl w:ilvl="8" w:tplc="E2206508">
      <w:start w:val="1"/>
      <w:numFmt w:val="bullet"/>
      <w:lvlText w:val=""/>
      <w:lvlJc w:val="left"/>
      <w:pPr>
        <w:ind w:left="6480" w:hanging="360"/>
      </w:pPr>
      <w:rPr>
        <w:rFonts w:ascii="Wingdings" w:hAnsi="Wingdings" w:hint="default"/>
      </w:rPr>
    </w:lvl>
  </w:abstractNum>
  <w:abstractNum w:abstractNumId="21" w15:restartNumberingAfterBreak="0">
    <w:nsid w:val="158F55D4"/>
    <w:multiLevelType w:val="hybridMultilevel"/>
    <w:tmpl w:val="DAF81DAE"/>
    <w:lvl w:ilvl="0" w:tplc="810870F2">
      <w:start w:val="1"/>
      <w:numFmt w:val="decimal"/>
      <w:suff w:val="space"/>
      <w:lvlText w:val="(%1)"/>
      <w:lvlJc w:val="left"/>
      <w:pPr>
        <w:ind w:left="720" w:hanging="360"/>
      </w:pPr>
      <w:rPr>
        <w:rFonts w:ascii="Times New Roman" w:hAnsi="Times New Roman" w:hint="default"/>
        <w:b w:val="0"/>
        <w:bCs/>
        <w:i w:val="0"/>
        <w:spacing w:val="-1"/>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6806FBB"/>
    <w:multiLevelType w:val="hybridMultilevel"/>
    <w:tmpl w:val="400694FC"/>
    <w:lvl w:ilvl="0" w:tplc="A018316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3" w15:restartNumberingAfterBreak="0">
    <w:nsid w:val="185C3233"/>
    <w:multiLevelType w:val="multilevel"/>
    <w:tmpl w:val="AE742F2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188A2B24"/>
    <w:multiLevelType w:val="hybridMultilevel"/>
    <w:tmpl w:val="A2F4F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C5B06DE"/>
    <w:multiLevelType w:val="hybridMultilevel"/>
    <w:tmpl w:val="43AEC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D114028"/>
    <w:multiLevelType w:val="hybridMultilevel"/>
    <w:tmpl w:val="158862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3913CF7"/>
    <w:multiLevelType w:val="hybridMultilevel"/>
    <w:tmpl w:val="01488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15C64A9"/>
    <w:multiLevelType w:val="hybridMultilevel"/>
    <w:tmpl w:val="E3B06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687467"/>
    <w:multiLevelType w:val="hybridMultilevel"/>
    <w:tmpl w:val="25CC573E"/>
    <w:lvl w:ilvl="0" w:tplc="2BE8BC36">
      <w:start w:val="1"/>
      <w:numFmt w:val="bullet"/>
      <w:pStyle w:val="Bullet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37BC61ED"/>
    <w:multiLevelType w:val="hybridMultilevel"/>
    <w:tmpl w:val="390E267A"/>
    <w:lvl w:ilvl="0" w:tplc="664E1BBA">
      <w:start w:val="1"/>
      <w:numFmt w:val="bullet"/>
      <w:pStyle w:val="bulletundera"/>
      <w:lvlText w:val=""/>
      <w:lvlJc w:val="left"/>
      <w:pPr>
        <w:ind w:left="3254" w:hanging="360"/>
      </w:pPr>
      <w:rPr>
        <w:rFonts w:ascii="Symbol" w:hAnsi="Symbol" w:hint="default"/>
      </w:rPr>
    </w:lvl>
    <w:lvl w:ilvl="1" w:tplc="04090003" w:tentative="1">
      <w:start w:val="1"/>
      <w:numFmt w:val="bullet"/>
      <w:lvlText w:val="o"/>
      <w:lvlJc w:val="left"/>
      <w:pPr>
        <w:ind w:left="3974" w:hanging="360"/>
      </w:pPr>
      <w:rPr>
        <w:rFonts w:ascii="Courier New" w:hAnsi="Courier New" w:cs="Courier New" w:hint="default"/>
      </w:rPr>
    </w:lvl>
    <w:lvl w:ilvl="2" w:tplc="04090005" w:tentative="1">
      <w:start w:val="1"/>
      <w:numFmt w:val="bullet"/>
      <w:lvlText w:val=""/>
      <w:lvlJc w:val="left"/>
      <w:pPr>
        <w:ind w:left="4694" w:hanging="360"/>
      </w:pPr>
      <w:rPr>
        <w:rFonts w:ascii="Wingdings" w:hAnsi="Wingdings" w:hint="default"/>
      </w:rPr>
    </w:lvl>
    <w:lvl w:ilvl="3" w:tplc="04090001" w:tentative="1">
      <w:start w:val="1"/>
      <w:numFmt w:val="bullet"/>
      <w:lvlText w:val=""/>
      <w:lvlJc w:val="left"/>
      <w:pPr>
        <w:ind w:left="5414" w:hanging="360"/>
      </w:pPr>
      <w:rPr>
        <w:rFonts w:ascii="Symbol" w:hAnsi="Symbol" w:hint="default"/>
      </w:rPr>
    </w:lvl>
    <w:lvl w:ilvl="4" w:tplc="04090003" w:tentative="1">
      <w:start w:val="1"/>
      <w:numFmt w:val="bullet"/>
      <w:lvlText w:val="o"/>
      <w:lvlJc w:val="left"/>
      <w:pPr>
        <w:ind w:left="6134" w:hanging="360"/>
      </w:pPr>
      <w:rPr>
        <w:rFonts w:ascii="Courier New" w:hAnsi="Courier New" w:cs="Courier New" w:hint="default"/>
      </w:rPr>
    </w:lvl>
    <w:lvl w:ilvl="5" w:tplc="04090005" w:tentative="1">
      <w:start w:val="1"/>
      <w:numFmt w:val="bullet"/>
      <w:lvlText w:val=""/>
      <w:lvlJc w:val="left"/>
      <w:pPr>
        <w:ind w:left="6854" w:hanging="360"/>
      </w:pPr>
      <w:rPr>
        <w:rFonts w:ascii="Wingdings" w:hAnsi="Wingdings" w:hint="default"/>
      </w:rPr>
    </w:lvl>
    <w:lvl w:ilvl="6" w:tplc="04090001" w:tentative="1">
      <w:start w:val="1"/>
      <w:numFmt w:val="bullet"/>
      <w:lvlText w:val=""/>
      <w:lvlJc w:val="left"/>
      <w:pPr>
        <w:ind w:left="7574" w:hanging="360"/>
      </w:pPr>
      <w:rPr>
        <w:rFonts w:ascii="Symbol" w:hAnsi="Symbol" w:hint="default"/>
      </w:rPr>
    </w:lvl>
    <w:lvl w:ilvl="7" w:tplc="04090003" w:tentative="1">
      <w:start w:val="1"/>
      <w:numFmt w:val="bullet"/>
      <w:lvlText w:val="o"/>
      <w:lvlJc w:val="left"/>
      <w:pPr>
        <w:ind w:left="8294" w:hanging="360"/>
      </w:pPr>
      <w:rPr>
        <w:rFonts w:ascii="Courier New" w:hAnsi="Courier New" w:cs="Courier New" w:hint="default"/>
      </w:rPr>
    </w:lvl>
    <w:lvl w:ilvl="8" w:tplc="04090005" w:tentative="1">
      <w:start w:val="1"/>
      <w:numFmt w:val="bullet"/>
      <w:lvlText w:val=""/>
      <w:lvlJc w:val="left"/>
      <w:pPr>
        <w:ind w:left="9014" w:hanging="360"/>
      </w:pPr>
      <w:rPr>
        <w:rFonts w:ascii="Wingdings" w:hAnsi="Wingdings" w:hint="default"/>
      </w:rPr>
    </w:lvl>
  </w:abstractNum>
  <w:abstractNum w:abstractNumId="31" w15:restartNumberingAfterBreak="0">
    <w:nsid w:val="38BF473F"/>
    <w:multiLevelType w:val="hybridMultilevel"/>
    <w:tmpl w:val="FFDEAA36"/>
    <w:lvl w:ilvl="0" w:tplc="6854D3E2">
      <w:start w:val="1"/>
      <w:numFmt w:val="decimal"/>
      <w:pStyle w:val="SubsectionD"/>
      <w:lvlText w:val="D.%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8D92A32"/>
    <w:multiLevelType w:val="hybridMultilevel"/>
    <w:tmpl w:val="B628C710"/>
    <w:lvl w:ilvl="0" w:tplc="D248C910">
      <w:start w:val="1"/>
      <w:numFmt w:val="decimal"/>
      <w:pStyle w:val="1firstindent"/>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9650441"/>
    <w:multiLevelType w:val="hybridMultilevel"/>
    <w:tmpl w:val="9CBE9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A8E1803"/>
    <w:multiLevelType w:val="hybridMultilevel"/>
    <w:tmpl w:val="B12468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C251E7D"/>
    <w:multiLevelType w:val="hybridMultilevel"/>
    <w:tmpl w:val="D598A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4C0D36"/>
    <w:multiLevelType w:val="hybridMultilevel"/>
    <w:tmpl w:val="C1D48C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F597EF6"/>
    <w:multiLevelType w:val="hybridMultilevel"/>
    <w:tmpl w:val="E9726902"/>
    <w:lvl w:ilvl="0" w:tplc="A018316A">
      <w:start w:val="2"/>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15:restartNumberingAfterBreak="0">
    <w:nsid w:val="3F5D06DF"/>
    <w:multiLevelType w:val="hybridMultilevel"/>
    <w:tmpl w:val="CE088D84"/>
    <w:lvl w:ilvl="0" w:tplc="498266A4">
      <w:start w:val="1"/>
      <w:numFmt w:val="upperLetter"/>
      <w:pStyle w:val="Section-basedonHeading1v2"/>
      <w:lvlText w:val="Sectio %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2637EED"/>
    <w:multiLevelType w:val="hybridMultilevel"/>
    <w:tmpl w:val="6ED42B5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0" w15:restartNumberingAfterBreak="0">
    <w:nsid w:val="4779366C"/>
    <w:multiLevelType w:val="hybridMultilevel"/>
    <w:tmpl w:val="3B663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9ED4EFD"/>
    <w:multiLevelType w:val="hybridMultilevel"/>
    <w:tmpl w:val="2B62A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A027F6A"/>
    <w:multiLevelType w:val="hybridMultilevel"/>
    <w:tmpl w:val="75C0B57E"/>
    <w:lvl w:ilvl="0" w:tplc="1B3AD77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3" w15:restartNumberingAfterBreak="0">
    <w:nsid w:val="4C81287E"/>
    <w:multiLevelType w:val="hybridMultilevel"/>
    <w:tmpl w:val="34F4CACC"/>
    <w:lvl w:ilvl="0" w:tplc="89D06FCE">
      <w:start w:val="1"/>
      <w:numFmt w:val="decimal"/>
      <w:pStyle w:val="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4E5021AA"/>
    <w:multiLevelType w:val="hybridMultilevel"/>
    <w:tmpl w:val="423E9E32"/>
    <w:lvl w:ilvl="0" w:tplc="C21C6268">
      <w:start w:val="1"/>
      <w:numFmt w:val="decimal"/>
      <w:pStyle w:val="SubsectionC"/>
      <w:lvlText w:val="C.%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2211418"/>
    <w:multiLevelType w:val="hybridMultilevel"/>
    <w:tmpl w:val="2BC4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2CA4FC2"/>
    <w:multiLevelType w:val="multilevel"/>
    <w:tmpl w:val="C660FA86"/>
    <w:lvl w:ilvl="0">
      <w:start w:val="1"/>
      <w:numFmt w:val="upperLetter"/>
      <w:pStyle w:val="Heading1-nospace"/>
      <w:suff w:val="space"/>
      <w:lvlText w:val="Section %1. "/>
      <w:lvlJc w:val="left"/>
      <w:pPr>
        <w:ind w:left="0" w:firstLine="0"/>
      </w:pPr>
      <w:rPr>
        <w:rFonts w:hint="default"/>
      </w:rPr>
    </w:lvl>
    <w:lvl w:ilvl="1">
      <w:start w:val="1"/>
      <w:numFmt w:val="decimal"/>
      <w:pStyle w:val="Heading2-followingheading1"/>
      <w:lvlText w:val="%1.%2."/>
      <w:lvlJc w:val="left"/>
      <w:pPr>
        <w:ind w:left="0" w:firstLine="0"/>
      </w:pPr>
      <w:rPr>
        <w:rFonts w:hint="default"/>
      </w:rPr>
    </w:lvl>
    <w:lvl w:ilvl="2">
      <w:start w:val="1"/>
      <w:numFmt w:val="decimal"/>
      <w:pStyle w:val="Heading3-nospace"/>
      <w:lvlText w:val="%1.%2.%3."/>
      <w:lvlJc w:val="left"/>
      <w:pPr>
        <w:ind w:left="0" w:firstLine="0"/>
      </w:pPr>
      <w:rPr>
        <w:rFonts w:hint="default"/>
      </w:rPr>
    </w:lvl>
    <w:lvl w:ilvl="3">
      <w:start w:val="1"/>
      <w:numFmt w:val="decimal"/>
      <w:pStyle w:val="Heading4-nospace"/>
      <w:suff w:val="space"/>
      <w:lvlText w:val="%1.%2.%3.%4."/>
      <w:lvlJc w:val="left"/>
      <w:pPr>
        <w:ind w:left="0" w:firstLine="0"/>
      </w:pPr>
      <w:rPr>
        <w:rFonts w:hint="default"/>
        <w:b/>
        <w:bCs w:val="0"/>
      </w:rPr>
    </w:lvl>
    <w:lvl w:ilvl="4">
      <w:start w:val="1"/>
      <w:numFmt w:val="decimal"/>
      <w:pStyle w:val="Heading5-nospace"/>
      <w:lvlText w:val="%1.%2.%3.%4.%5"/>
      <w:lvlJc w:val="left"/>
      <w:pPr>
        <w:ind w:left="0" w:firstLine="0"/>
      </w:pPr>
      <w:rPr>
        <w:rFonts w:hint="default"/>
      </w:rPr>
    </w:lvl>
    <w:lvl w:ilvl="5">
      <w:start w:val="1"/>
      <w:numFmt w:val="upperLetter"/>
      <w:pStyle w:val="Heading6"/>
      <w:lvlText w:val="%1.%2.%3.%4.%5.%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7" w15:restartNumberingAfterBreak="0">
    <w:nsid w:val="54F33522"/>
    <w:multiLevelType w:val="hybridMultilevel"/>
    <w:tmpl w:val="6B38E2B8"/>
    <w:lvl w:ilvl="0" w:tplc="340886B0">
      <w:start w:val="1"/>
      <w:numFmt w:val="bullet"/>
      <w:pStyle w:val="Bullet-2indent"/>
      <w:lvlText w:val=""/>
      <w:lvlJc w:val="left"/>
      <w:pPr>
        <w:ind w:left="1828" w:hanging="360"/>
      </w:pPr>
      <w:rPr>
        <w:rFonts w:ascii="Symbol" w:hAnsi="Symbol" w:hint="default"/>
      </w:rPr>
    </w:lvl>
    <w:lvl w:ilvl="1" w:tplc="04090003" w:tentative="1">
      <w:start w:val="1"/>
      <w:numFmt w:val="bullet"/>
      <w:lvlText w:val="o"/>
      <w:lvlJc w:val="left"/>
      <w:pPr>
        <w:ind w:left="2548" w:hanging="360"/>
      </w:pPr>
      <w:rPr>
        <w:rFonts w:ascii="Courier New" w:hAnsi="Courier New" w:cs="Courier New" w:hint="default"/>
      </w:rPr>
    </w:lvl>
    <w:lvl w:ilvl="2" w:tplc="04090005" w:tentative="1">
      <w:start w:val="1"/>
      <w:numFmt w:val="bullet"/>
      <w:lvlText w:val=""/>
      <w:lvlJc w:val="left"/>
      <w:pPr>
        <w:ind w:left="3268" w:hanging="360"/>
      </w:pPr>
      <w:rPr>
        <w:rFonts w:ascii="Wingdings" w:hAnsi="Wingdings" w:hint="default"/>
      </w:rPr>
    </w:lvl>
    <w:lvl w:ilvl="3" w:tplc="04090001" w:tentative="1">
      <w:start w:val="1"/>
      <w:numFmt w:val="bullet"/>
      <w:lvlText w:val=""/>
      <w:lvlJc w:val="left"/>
      <w:pPr>
        <w:ind w:left="3988" w:hanging="360"/>
      </w:pPr>
      <w:rPr>
        <w:rFonts w:ascii="Symbol" w:hAnsi="Symbol" w:hint="default"/>
      </w:rPr>
    </w:lvl>
    <w:lvl w:ilvl="4" w:tplc="04090003" w:tentative="1">
      <w:start w:val="1"/>
      <w:numFmt w:val="bullet"/>
      <w:lvlText w:val="o"/>
      <w:lvlJc w:val="left"/>
      <w:pPr>
        <w:ind w:left="4708" w:hanging="360"/>
      </w:pPr>
      <w:rPr>
        <w:rFonts w:ascii="Courier New" w:hAnsi="Courier New" w:cs="Courier New" w:hint="default"/>
      </w:rPr>
    </w:lvl>
    <w:lvl w:ilvl="5" w:tplc="04090005" w:tentative="1">
      <w:start w:val="1"/>
      <w:numFmt w:val="bullet"/>
      <w:lvlText w:val=""/>
      <w:lvlJc w:val="left"/>
      <w:pPr>
        <w:ind w:left="5428" w:hanging="360"/>
      </w:pPr>
      <w:rPr>
        <w:rFonts w:ascii="Wingdings" w:hAnsi="Wingdings" w:hint="default"/>
      </w:rPr>
    </w:lvl>
    <w:lvl w:ilvl="6" w:tplc="04090001" w:tentative="1">
      <w:start w:val="1"/>
      <w:numFmt w:val="bullet"/>
      <w:lvlText w:val=""/>
      <w:lvlJc w:val="left"/>
      <w:pPr>
        <w:ind w:left="6148" w:hanging="360"/>
      </w:pPr>
      <w:rPr>
        <w:rFonts w:ascii="Symbol" w:hAnsi="Symbol" w:hint="default"/>
      </w:rPr>
    </w:lvl>
    <w:lvl w:ilvl="7" w:tplc="04090003" w:tentative="1">
      <w:start w:val="1"/>
      <w:numFmt w:val="bullet"/>
      <w:lvlText w:val="o"/>
      <w:lvlJc w:val="left"/>
      <w:pPr>
        <w:ind w:left="6868" w:hanging="360"/>
      </w:pPr>
      <w:rPr>
        <w:rFonts w:ascii="Courier New" w:hAnsi="Courier New" w:cs="Courier New" w:hint="default"/>
      </w:rPr>
    </w:lvl>
    <w:lvl w:ilvl="8" w:tplc="04090005" w:tentative="1">
      <w:start w:val="1"/>
      <w:numFmt w:val="bullet"/>
      <w:lvlText w:val=""/>
      <w:lvlJc w:val="left"/>
      <w:pPr>
        <w:ind w:left="7588" w:hanging="360"/>
      </w:pPr>
      <w:rPr>
        <w:rFonts w:ascii="Wingdings" w:hAnsi="Wingdings" w:hint="default"/>
      </w:rPr>
    </w:lvl>
  </w:abstractNum>
  <w:abstractNum w:abstractNumId="48" w15:restartNumberingAfterBreak="0">
    <w:nsid w:val="55AA3225"/>
    <w:multiLevelType w:val="hybridMultilevel"/>
    <w:tmpl w:val="D054CBC8"/>
    <w:lvl w:ilvl="0" w:tplc="7CD0AA88">
      <w:start w:val="1"/>
      <w:numFmt w:val="upperLetter"/>
      <w:pStyle w:val="Style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E5126C2"/>
    <w:multiLevelType w:val="hybridMultilevel"/>
    <w:tmpl w:val="026A1D58"/>
    <w:styleLink w:val="StyleNumberedLeft18ptHanging3565pt"/>
    <w:lvl w:ilvl="0" w:tplc="28D62546">
      <w:start w:val="1"/>
      <w:numFmt w:val="lowerLetter"/>
      <w:lvlText w:val="(%1)"/>
      <w:lvlJc w:val="left"/>
      <w:pPr>
        <w:tabs>
          <w:tab w:val="num" w:pos="960"/>
        </w:tabs>
        <w:ind w:left="960" w:hanging="600"/>
      </w:pPr>
      <w:rPr>
        <w:rFonts w:hint="default"/>
        <w:sz w:val="24"/>
      </w:rPr>
    </w:lvl>
    <w:lvl w:ilvl="1" w:tplc="491AF940">
      <w:start w:val="1"/>
      <w:numFmt w:val="lowerLetter"/>
      <w:lvlText w:val="%2."/>
      <w:lvlJc w:val="left"/>
      <w:pPr>
        <w:tabs>
          <w:tab w:val="num" w:pos="1440"/>
        </w:tabs>
        <w:ind w:left="1440" w:hanging="360"/>
      </w:pPr>
      <w:rPr>
        <w:rFonts w:hint="default"/>
      </w:rPr>
    </w:lvl>
    <w:lvl w:ilvl="2" w:tplc="B4244A26">
      <w:start w:val="1"/>
      <w:numFmt w:val="lowerRoman"/>
      <w:lvlText w:val="%3."/>
      <w:lvlJc w:val="right"/>
      <w:pPr>
        <w:tabs>
          <w:tab w:val="num" w:pos="2160"/>
        </w:tabs>
        <w:ind w:left="2160" w:hanging="180"/>
      </w:pPr>
      <w:rPr>
        <w:rFonts w:hint="default"/>
      </w:rPr>
    </w:lvl>
    <w:lvl w:ilvl="3" w:tplc="07A8F3B4">
      <w:start w:val="1"/>
      <w:numFmt w:val="decimal"/>
      <w:lvlText w:val="%4."/>
      <w:lvlJc w:val="left"/>
      <w:pPr>
        <w:tabs>
          <w:tab w:val="num" w:pos="2880"/>
        </w:tabs>
        <w:ind w:left="2880" w:hanging="360"/>
      </w:pPr>
      <w:rPr>
        <w:rFonts w:hint="default"/>
      </w:rPr>
    </w:lvl>
    <w:lvl w:ilvl="4" w:tplc="DDB60ABE">
      <w:start w:val="1"/>
      <w:numFmt w:val="lowerLetter"/>
      <w:lvlText w:val="%5."/>
      <w:lvlJc w:val="left"/>
      <w:pPr>
        <w:tabs>
          <w:tab w:val="num" w:pos="3600"/>
        </w:tabs>
        <w:ind w:left="3600" w:hanging="360"/>
      </w:pPr>
      <w:rPr>
        <w:rFonts w:hint="default"/>
      </w:rPr>
    </w:lvl>
    <w:lvl w:ilvl="5" w:tplc="56C8AE3C">
      <w:start w:val="1"/>
      <w:numFmt w:val="lowerRoman"/>
      <w:lvlText w:val="%6."/>
      <w:lvlJc w:val="right"/>
      <w:pPr>
        <w:tabs>
          <w:tab w:val="num" w:pos="4320"/>
        </w:tabs>
        <w:ind w:left="4320" w:hanging="180"/>
      </w:pPr>
      <w:rPr>
        <w:rFonts w:hint="default"/>
      </w:rPr>
    </w:lvl>
    <w:lvl w:ilvl="6" w:tplc="B816C66C">
      <w:start w:val="1"/>
      <w:numFmt w:val="decimal"/>
      <w:lvlText w:val="%7."/>
      <w:lvlJc w:val="left"/>
      <w:pPr>
        <w:tabs>
          <w:tab w:val="num" w:pos="5040"/>
        </w:tabs>
        <w:ind w:left="5040" w:hanging="360"/>
      </w:pPr>
      <w:rPr>
        <w:rFonts w:hint="default"/>
      </w:rPr>
    </w:lvl>
    <w:lvl w:ilvl="7" w:tplc="D30CF366">
      <w:start w:val="1"/>
      <w:numFmt w:val="lowerLetter"/>
      <w:lvlText w:val="%8."/>
      <w:lvlJc w:val="left"/>
      <w:pPr>
        <w:tabs>
          <w:tab w:val="num" w:pos="5760"/>
        </w:tabs>
        <w:ind w:left="5760" w:hanging="360"/>
      </w:pPr>
      <w:rPr>
        <w:rFonts w:hint="default"/>
      </w:rPr>
    </w:lvl>
    <w:lvl w:ilvl="8" w:tplc="1ADCC75A">
      <w:start w:val="1"/>
      <w:numFmt w:val="lowerRoman"/>
      <w:lvlText w:val="%9."/>
      <w:lvlJc w:val="right"/>
      <w:pPr>
        <w:tabs>
          <w:tab w:val="num" w:pos="6480"/>
        </w:tabs>
        <w:ind w:left="6480" w:hanging="180"/>
      </w:pPr>
      <w:rPr>
        <w:rFonts w:hint="default"/>
      </w:rPr>
    </w:lvl>
  </w:abstractNum>
  <w:abstractNum w:abstractNumId="50" w15:restartNumberingAfterBreak="0">
    <w:nsid w:val="60D22B19"/>
    <w:multiLevelType w:val="hybridMultilevel"/>
    <w:tmpl w:val="1BA28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2EF419D"/>
    <w:multiLevelType w:val="hybridMultilevel"/>
    <w:tmpl w:val="B49C6098"/>
    <w:lvl w:ilvl="0" w:tplc="9E220794">
      <w:start w:val="1"/>
      <w:numFmt w:val="bullet"/>
      <w:pStyle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180"/>
      </w:pPr>
      <w:rPr>
        <w:rFonts w:ascii="Courier New" w:hAnsi="Courier New" w:cs="Courier New" w:hint="default"/>
      </w:rPr>
    </w:lvl>
    <w:lvl w:ilvl="3" w:tplc="2D00C2C2">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BD7523"/>
    <w:multiLevelType w:val="hybridMultilevel"/>
    <w:tmpl w:val="34DC4384"/>
    <w:lvl w:ilvl="0" w:tplc="994680B8">
      <w:start w:val="1"/>
      <w:numFmt w:val="decimal"/>
      <w:pStyle w:val="SubsectionB"/>
      <w:lvlText w:val="B.%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A7255F3"/>
    <w:multiLevelType w:val="hybridMultilevel"/>
    <w:tmpl w:val="244E1C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A947B7C"/>
    <w:multiLevelType w:val="hybridMultilevel"/>
    <w:tmpl w:val="8544F188"/>
    <w:lvl w:ilvl="0" w:tplc="7AFA58D0">
      <w:start w:val="1"/>
      <w:numFmt w:val="decimal"/>
      <w:pStyle w:val="Sub-subsectionD"/>
      <w:suff w:val="space"/>
      <w:lvlText w:val="D.2.%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6C844DDC"/>
    <w:multiLevelType w:val="hybridMultilevel"/>
    <w:tmpl w:val="80E8BA6A"/>
    <w:lvl w:ilvl="0" w:tplc="0CFEE41C">
      <w:start w:val="1"/>
      <w:numFmt w:val="bullet"/>
      <w:pStyle w:val="Bullet-inden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D718405"/>
    <w:multiLevelType w:val="hybridMultilevel"/>
    <w:tmpl w:val="48A2CF3E"/>
    <w:lvl w:ilvl="0" w:tplc="121E7C56">
      <w:start w:val="1"/>
      <w:numFmt w:val="bullet"/>
      <w:lvlText w:val=""/>
      <w:lvlJc w:val="left"/>
      <w:pPr>
        <w:ind w:left="720" w:hanging="360"/>
      </w:pPr>
      <w:rPr>
        <w:rFonts w:ascii="Symbol" w:hAnsi="Symbol" w:hint="default"/>
      </w:rPr>
    </w:lvl>
    <w:lvl w:ilvl="1" w:tplc="510CA658">
      <w:start w:val="1"/>
      <w:numFmt w:val="bullet"/>
      <w:lvlText w:val="o"/>
      <w:lvlJc w:val="left"/>
      <w:pPr>
        <w:ind w:left="1440" w:hanging="360"/>
      </w:pPr>
      <w:rPr>
        <w:rFonts w:ascii="Courier New" w:hAnsi="Courier New" w:hint="default"/>
      </w:rPr>
    </w:lvl>
    <w:lvl w:ilvl="2" w:tplc="0D1890E0">
      <w:start w:val="1"/>
      <w:numFmt w:val="bullet"/>
      <w:lvlText w:val=""/>
      <w:lvlJc w:val="left"/>
      <w:pPr>
        <w:ind w:left="2160" w:hanging="360"/>
      </w:pPr>
      <w:rPr>
        <w:rFonts w:ascii="Wingdings" w:hAnsi="Wingdings" w:hint="default"/>
      </w:rPr>
    </w:lvl>
    <w:lvl w:ilvl="3" w:tplc="86224E88">
      <w:start w:val="1"/>
      <w:numFmt w:val="bullet"/>
      <w:lvlText w:val=""/>
      <w:lvlJc w:val="left"/>
      <w:pPr>
        <w:ind w:left="2880" w:hanging="360"/>
      </w:pPr>
      <w:rPr>
        <w:rFonts w:ascii="Symbol" w:hAnsi="Symbol" w:hint="default"/>
      </w:rPr>
    </w:lvl>
    <w:lvl w:ilvl="4" w:tplc="4ED6FD16">
      <w:start w:val="1"/>
      <w:numFmt w:val="bullet"/>
      <w:lvlText w:val="o"/>
      <w:lvlJc w:val="left"/>
      <w:pPr>
        <w:ind w:left="3600" w:hanging="360"/>
      </w:pPr>
      <w:rPr>
        <w:rFonts w:ascii="Courier New" w:hAnsi="Courier New" w:hint="default"/>
      </w:rPr>
    </w:lvl>
    <w:lvl w:ilvl="5" w:tplc="CC9067C6">
      <w:start w:val="1"/>
      <w:numFmt w:val="bullet"/>
      <w:lvlText w:val=""/>
      <w:lvlJc w:val="left"/>
      <w:pPr>
        <w:ind w:left="4320" w:hanging="360"/>
      </w:pPr>
      <w:rPr>
        <w:rFonts w:ascii="Wingdings" w:hAnsi="Wingdings" w:hint="default"/>
      </w:rPr>
    </w:lvl>
    <w:lvl w:ilvl="6" w:tplc="A7FAA76E">
      <w:start w:val="1"/>
      <w:numFmt w:val="bullet"/>
      <w:lvlText w:val=""/>
      <w:lvlJc w:val="left"/>
      <w:pPr>
        <w:ind w:left="5040" w:hanging="360"/>
      </w:pPr>
      <w:rPr>
        <w:rFonts w:ascii="Symbol" w:hAnsi="Symbol" w:hint="default"/>
      </w:rPr>
    </w:lvl>
    <w:lvl w:ilvl="7" w:tplc="DAB28E26">
      <w:start w:val="1"/>
      <w:numFmt w:val="bullet"/>
      <w:lvlText w:val="o"/>
      <w:lvlJc w:val="left"/>
      <w:pPr>
        <w:ind w:left="5760" w:hanging="360"/>
      </w:pPr>
      <w:rPr>
        <w:rFonts w:ascii="Courier New" w:hAnsi="Courier New" w:hint="default"/>
      </w:rPr>
    </w:lvl>
    <w:lvl w:ilvl="8" w:tplc="CCA8CFDC">
      <w:start w:val="1"/>
      <w:numFmt w:val="bullet"/>
      <w:lvlText w:val=""/>
      <w:lvlJc w:val="left"/>
      <w:pPr>
        <w:ind w:left="6480" w:hanging="360"/>
      </w:pPr>
      <w:rPr>
        <w:rFonts w:ascii="Wingdings" w:hAnsi="Wingdings" w:hint="default"/>
      </w:rPr>
    </w:lvl>
  </w:abstractNum>
  <w:abstractNum w:abstractNumId="57" w15:restartNumberingAfterBreak="0">
    <w:nsid w:val="6E5210FF"/>
    <w:multiLevelType w:val="hybridMultilevel"/>
    <w:tmpl w:val="4E740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E7F4CA7"/>
    <w:multiLevelType w:val="hybridMultilevel"/>
    <w:tmpl w:val="FB1CE764"/>
    <w:lvl w:ilvl="0" w:tplc="6A9C5F5E">
      <w:start w:val="1"/>
      <w:numFmt w:val="decimal"/>
      <w:pStyle w:val="SubsectionA-basedonHeading2"/>
      <w:lvlText w:val="A.%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F3218FE"/>
    <w:multiLevelType w:val="hybridMultilevel"/>
    <w:tmpl w:val="F7CAC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73F67A52"/>
    <w:multiLevelType w:val="hybridMultilevel"/>
    <w:tmpl w:val="D9BC8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751A48BB"/>
    <w:multiLevelType w:val="hybridMultilevel"/>
    <w:tmpl w:val="0D7470CE"/>
    <w:lvl w:ilvl="0" w:tplc="9064B4DC">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15:restartNumberingAfterBreak="0">
    <w:nsid w:val="7C7434E9"/>
    <w:multiLevelType w:val="hybridMultilevel"/>
    <w:tmpl w:val="2758B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F0371D9"/>
    <w:multiLevelType w:val="hybridMultilevel"/>
    <w:tmpl w:val="B9DE2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71207387">
    <w:abstractNumId w:val="43"/>
  </w:num>
  <w:num w:numId="2" w16cid:durableId="1283152192">
    <w:abstractNumId w:val="49"/>
  </w:num>
  <w:num w:numId="3" w16cid:durableId="1342314467">
    <w:abstractNumId w:val="19"/>
  </w:num>
  <w:num w:numId="4" w16cid:durableId="649293116">
    <w:abstractNumId w:val="47"/>
  </w:num>
  <w:num w:numId="5" w16cid:durableId="357583486">
    <w:abstractNumId w:val="30"/>
  </w:num>
  <w:num w:numId="6" w16cid:durableId="1278566855">
    <w:abstractNumId w:val="55"/>
  </w:num>
  <w:num w:numId="7" w16cid:durableId="1034118677">
    <w:abstractNumId w:val="51"/>
  </w:num>
  <w:num w:numId="8" w16cid:durableId="331496004">
    <w:abstractNumId w:val="16"/>
  </w:num>
  <w:num w:numId="9" w16cid:durableId="177503054">
    <w:abstractNumId w:val="32"/>
  </w:num>
  <w:num w:numId="10" w16cid:durableId="730033577">
    <w:abstractNumId w:val="11"/>
  </w:num>
  <w:num w:numId="11" w16cid:durableId="2003777718">
    <w:abstractNumId w:val="10"/>
  </w:num>
  <w:num w:numId="12" w16cid:durableId="2067680165">
    <w:abstractNumId w:val="27"/>
  </w:num>
  <w:num w:numId="13" w16cid:durableId="2088337350">
    <w:abstractNumId w:val="36"/>
  </w:num>
  <w:num w:numId="14" w16cid:durableId="1386837822">
    <w:abstractNumId w:val="9"/>
  </w:num>
  <w:num w:numId="15" w16cid:durableId="746459701">
    <w:abstractNumId w:val="7"/>
  </w:num>
  <w:num w:numId="16" w16cid:durableId="444084242">
    <w:abstractNumId w:val="6"/>
  </w:num>
  <w:num w:numId="17" w16cid:durableId="445659837">
    <w:abstractNumId w:val="5"/>
  </w:num>
  <w:num w:numId="18" w16cid:durableId="882444181">
    <w:abstractNumId w:val="4"/>
  </w:num>
  <w:num w:numId="19" w16cid:durableId="554000940">
    <w:abstractNumId w:val="8"/>
  </w:num>
  <w:num w:numId="20" w16cid:durableId="439951544">
    <w:abstractNumId w:val="3"/>
  </w:num>
  <w:num w:numId="21" w16cid:durableId="942764988">
    <w:abstractNumId w:val="2"/>
  </w:num>
  <w:num w:numId="22" w16cid:durableId="1897161832">
    <w:abstractNumId w:val="1"/>
  </w:num>
  <w:num w:numId="23" w16cid:durableId="370418263">
    <w:abstractNumId w:val="0"/>
  </w:num>
  <w:num w:numId="24" w16cid:durableId="1818573015">
    <w:abstractNumId w:val="48"/>
  </w:num>
  <w:num w:numId="25" w16cid:durableId="890653456">
    <w:abstractNumId w:val="58"/>
  </w:num>
  <w:num w:numId="26" w16cid:durableId="2034843833">
    <w:abstractNumId w:val="38"/>
  </w:num>
  <w:num w:numId="27" w16cid:durableId="1500267913">
    <w:abstractNumId w:val="52"/>
  </w:num>
  <w:num w:numId="28" w16cid:durableId="1706905533">
    <w:abstractNumId w:val="44"/>
  </w:num>
  <w:num w:numId="29" w16cid:durableId="1996033456">
    <w:abstractNumId w:val="31"/>
  </w:num>
  <w:num w:numId="30" w16cid:durableId="146169010">
    <w:abstractNumId w:val="54"/>
  </w:num>
  <w:num w:numId="31" w16cid:durableId="930309385">
    <w:abstractNumId w:val="46"/>
  </w:num>
  <w:num w:numId="32" w16cid:durableId="1068116728">
    <w:abstractNumId w:val="57"/>
  </w:num>
  <w:num w:numId="33" w16cid:durableId="1808618501">
    <w:abstractNumId w:val="17"/>
  </w:num>
  <w:num w:numId="34" w16cid:durableId="538274734">
    <w:abstractNumId w:val="34"/>
  </w:num>
  <w:num w:numId="35" w16cid:durableId="445320984">
    <w:abstractNumId w:val="39"/>
  </w:num>
  <w:num w:numId="36" w16cid:durableId="813254297">
    <w:abstractNumId w:val="56"/>
  </w:num>
  <w:num w:numId="37" w16cid:durableId="391125586">
    <w:abstractNumId w:val="25"/>
  </w:num>
  <w:num w:numId="38" w16cid:durableId="778181027">
    <w:abstractNumId w:val="20"/>
  </w:num>
  <w:num w:numId="39" w16cid:durableId="1742361768">
    <w:abstractNumId w:val="26"/>
  </w:num>
  <w:num w:numId="40" w16cid:durableId="416560120">
    <w:abstractNumId w:val="33"/>
  </w:num>
  <w:num w:numId="41" w16cid:durableId="732393265">
    <w:abstractNumId w:val="53"/>
  </w:num>
  <w:num w:numId="42" w16cid:durableId="644774141">
    <w:abstractNumId w:val="40"/>
  </w:num>
  <w:num w:numId="43" w16cid:durableId="1677075641">
    <w:abstractNumId w:val="60"/>
  </w:num>
  <w:num w:numId="44" w16cid:durableId="444424282">
    <w:abstractNumId w:val="45"/>
  </w:num>
  <w:num w:numId="45" w16cid:durableId="519860504">
    <w:abstractNumId w:val="18"/>
  </w:num>
  <w:num w:numId="46" w16cid:durableId="1739551984">
    <w:abstractNumId w:val="15"/>
  </w:num>
  <w:num w:numId="47" w16cid:durableId="1751392625">
    <w:abstractNumId w:val="62"/>
  </w:num>
  <w:num w:numId="48" w16cid:durableId="738089586">
    <w:abstractNumId w:val="12"/>
  </w:num>
  <w:num w:numId="49" w16cid:durableId="2110616614">
    <w:abstractNumId w:val="14"/>
  </w:num>
  <w:num w:numId="50" w16cid:durableId="691881689">
    <w:abstractNumId w:val="35"/>
  </w:num>
  <w:num w:numId="51" w16cid:durableId="1566261730">
    <w:abstractNumId w:val="23"/>
  </w:num>
  <w:num w:numId="52" w16cid:durableId="1165247712">
    <w:abstractNumId w:val="29"/>
  </w:num>
  <w:num w:numId="53" w16cid:durableId="624190715">
    <w:abstractNumId w:val="21"/>
  </w:num>
  <w:num w:numId="54" w16cid:durableId="1453212101">
    <w:abstractNumId w:val="59"/>
  </w:num>
  <w:num w:numId="55" w16cid:durableId="1592397781">
    <w:abstractNumId w:val="13"/>
  </w:num>
  <w:num w:numId="56" w16cid:durableId="1803380955">
    <w:abstractNumId w:val="50"/>
  </w:num>
  <w:num w:numId="57" w16cid:durableId="839345555">
    <w:abstractNumId w:val="63"/>
  </w:num>
  <w:num w:numId="58" w16cid:durableId="1650859938">
    <w:abstractNumId w:val="28"/>
  </w:num>
  <w:num w:numId="59" w16cid:durableId="1218737667">
    <w:abstractNumId w:val="24"/>
  </w:num>
  <w:num w:numId="60" w16cid:durableId="1588003408">
    <w:abstractNumId w:val="41"/>
  </w:num>
  <w:num w:numId="61" w16cid:durableId="6350701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788283498">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0453211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932396348">
    <w:abstractNumId w:val="3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isplayBackgroundShape/>
  <w:activeWritingStyle w:appName="MSWord" w:lang="en-US" w:vendorID="64" w:dllVersion="0" w:nlCheck="1" w:checkStyle="0"/>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Formatting/>
  <w:defaultTabStop w:val="734"/>
  <w:drawingGridHorizontalSpacing w:val="120"/>
  <w:displayHorizontalDrawingGridEvery w:val="2"/>
  <w:noPunctuationKerning/>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647"/>
    <w:rsid w:val="00000341"/>
    <w:rsid w:val="00000680"/>
    <w:rsid w:val="0000081E"/>
    <w:rsid w:val="0000084F"/>
    <w:rsid w:val="00000B39"/>
    <w:rsid w:val="00000B6D"/>
    <w:rsid w:val="00001102"/>
    <w:rsid w:val="000012DF"/>
    <w:rsid w:val="00001365"/>
    <w:rsid w:val="00001647"/>
    <w:rsid w:val="00001670"/>
    <w:rsid w:val="00001702"/>
    <w:rsid w:val="000017F5"/>
    <w:rsid w:val="00001842"/>
    <w:rsid w:val="000018D3"/>
    <w:rsid w:val="00001ADD"/>
    <w:rsid w:val="00001DCB"/>
    <w:rsid w:val="00002020"/>
    <w:rsid w:val="00002100"/>
    <w:rsid w:val="00002225"/>
    <w:rsid w:val="0000225A"/>
    <w:rsid w:val="00002596"/>
    <w:rsid w:val="000026C7"/>
    <w:rsid w:val="000027D4"/>
    <w:rsid w:val="00002975"/>
    <w:rsid w:val="00002A5A"/>
    <w:rsid w:val="00003334"/>
    <w:rsid w:val="00003343"/>
    <w:rsid w:val="0000345F"/>
    <w:rsid w:val="000034C1"/>
    <w:rsid w:val="00003BDF"/>
    <w:rsid w:val="00003E13"/>
    <w:rsid w:val="000040C7"/>
    <w:rsid w:val="000043AA"/>
    <w:rsid w:val="0000470B"/>
    <w:rsid w:val="00004BF7"/>
    <w:rsid w:val="00004D79"/>
    <w:rsid w:val="00005382"/>
    <w:rsid w:val="00005A1B"/>
    <w:rsid w:val="00005AF0"/>
    <w:rsid w:val="00005C09"/>
    <w:rsid w:val="00005DB9"/>
    <w:rsid w:val="00005EC4"/>
    <w:rsid w:val="00006348"/>
    <w:rsid w:val="00006392"/>
    <w:rsid w:val="00006396"/>
    <w:rsid w:val="00006A87"/>
    <w:rsid w:val="00006E8A"/>
    <w:rsid w:val="0000716B"/>
    <w:rsid w:val="000073BB"/>
    <w:rsid w:val="0000741D"/>
    <w:rsid w:val="0000772D"/>
    <w:rsid w:val="000077E4"/>
    <w:rsid w:val="0000791E"/>
    <w:rsid w:val="000079B0"/>
    <w:rsid w:val="00010461"/>
    <w:rsid w:val="000106F2"/>
    <w:rsid w:val="0001073E"/>
    <w:rsid w:val="00010A1B"/>
    <w:rsid w:val="00010B8F"/>
    <w:rsid w:val="00010BE9"/>
    <w:rsid w:val="00010DC9"/>
    <w:rsid w:val="00011265"/>
    <w:rsid w:val="0001141F"/>
    <w:rsid w:val="00011757"/>
    <w:rsid w:val="000118AF"/>
    <w:rsid w:val="00011A9D"/>
    <w:rsid w:val="00012A1C"/>
    <w:rsid w:val="00012B91"/>
    <w:rsid w:val="00012C31"/>
    <w:rsid w:val="00012C75"/>
    <w:rsid w:val="00012F47"/>
    <w:rsid w:val="00013234"/>
    <w:rsid w:val="00013262"/>
    <w:rsid w:val="0001337B"/>
    <w:rsid w:val="00013538"/>
    <w:rsid w:val="000135E5"/>
    <w:rsid w:val="0001362E"/>
    <w:rsid w:val="0001395D"/>
    <w:rsid w:val="00013A1B"/>
    <w:rsid w:val="00013D1E"/>
    <w:rsid w:val="000140FA"/>
    <w:rsid w:val="000141C5"/>
    <w:rsid w:val="0001427D"/>
    <w:rsid w:val="000142D8"/>
    <w:rsid w:val="00014409"/>
    <w:rsid w:val="0001469C"/>
    <w:rsid w:val="0001473B"/>
    <w:rsid w:val="00014B28"/>
    <w:rsid w:val="0001536E"/>
    <w:rsid w:val="0001563E"/>
    <w:rsid w:val="00015792"/>
    <w:rsid w:val="000157E1"/>
    <w:rsid w:val="000159BC"/>
    <w:rsid w:val="00015A02"/>
    <w:rsid w:val="00015BAF"/>
    <w:rsid w:val="00015DC3"/>
    <w:rsid w:val="0001600B"/>
    <w:rsid w:val="0001629D"/>
    <w:rsid w:val="00016428"/>
    <w:rsid w:val="00016475"/>
    <w:rsid w:val="00016498"/>
    <w:rsid w:val="00016756"/>
    <w:rsid w:val="000172FA"/>
    <w:rsid w:val="0001770D"/>
    <w:rsid w:val="000177EC"/>
    <w:rsid w:val="00017924"/>
    <w:rsid w:val="00017B68"/>
    <w:rsid w:val="000200C1"/>
    <w:rsid w:val="0002017D"/>
    <w:rsid w:val="00020534"/>
    <w:rsid w:val="0002053C"/>
    <w:rsid w:val="00020737"/>
    <w:rsid w:val="0002086B"/>
    <w:rsid w:val="000210C5"/>
    <w:rsid w:val="000211DC"/>
    <w:rsid w:val="00021281"/>
    <w:rsid w:val="00021499"/>
    <w:rsid w:val="000214C0"/>
    <w:rsid w:val="00021CFC"/>
    <w:rsid w:val="00021D99"/>
    <w:rsid w:val="00021DF9"/>
    <w:rsid w:val="00021F43"/>
    <w:rsid w:val="000220EC"/>
    <w:rsid w:val="00022176"/>
    <w:rsid w:val="000221F6"/>
    <w:rsid w:val="0002252F"/>
    <w:rsid w:val="000226DD"/>
    <w:rsid w:val="0002278B"/>
    <w:rsid w:val="000227E2"/>
    <w:rsid w:val="00022F22"/>
    <w:rsid w:val="000230A5"/>
    <w:rsid w:val="00023241"/>
    <w:rsid w:val="00023578"/>
    <w:rsid w:val="0002368E"/>
    <w:rsid w:val="000237A7"/>
    <w:rsid w:val="00023BA2"/>
    <w:rsid w:val="00023BB2"/>
    <w:rsid w:val="00023C83"/>
    <w:rsid w:val="00023F4A"/>
    <w:rsid w:val="00023FDA"/>
    <w:rsid w:val="00024060"/>
    <w:rsid w:val="000240F2"/>
    <w:rsid w:val="00024228"/>
    <w:rsid w:val="0002450A"/>
    <w:rsid w:val="00024527"/>
    <w:rsid w:val="00024917"/>
    <w:rsid w:val="00024946"/>
    <w:rsid w:val="000249CE"/>
    <w:rsid w:val="000249FA"/>
    <w:rsid w:val="00024A57"/>
    <w:rsid w:val="00024D9D"/>
    <w:rsid w:val="00024DA6"/>
    <w:rsid w:val="00024ED5"/>
    <w:rsid w:val="00024F0C"/>
    <w:rsid w:val="0002515B"/>
    <w:rsid w:val="0002558E"/>
    <w:rsid w:val="0002561C"/>
    <w:rsid w:val="00025650"/>
    <w:rsid w:val="000256AC"/>
    <w:rsid w:val="000256F0"/>
    <w:rsid w:val="00025FFF"/>
    <w:rsid w:val="00026098"/>
    <w:rsid w:val="00026128"/>
    <w:rsid w:val="00026551"/>
    <w:rsid w:val="000265E6"/>
    <w:rsid w:val="00026C13"/>
    <w:rsid w:val="00026E7D"/>
    <w:rsid w:val="00026F14"/>
    <w:rsid w:val="0002708B"/>
    <w:rsid w:val="000270A9"/>
    <w:rsid w:val="000274FE"/>
    <w:rsid w:val="0002779A"/>
    <w:rsid w:val="00027925"/>
    <w:rsid w:val="00027BAB"/>
    <w:rsid w:val="00027BFD"/>
    <w:rsid w:val="0003045C"/>
    <w:rsid w:val="000304E3"/>
    <w:rsid w:val="000308AA"/>
    <w:rsid w:val="00030977"/>
    <w:rsid w:val="000312AA"/>
    <w:rsid w:val="00031338"/>
    <w:rsid w:val="0003166C"/>
    <w:rsid w:val="00031B3E"/>
    <w:rsid w:val="00031D35"/>
    <w:rsid w:val="00031F4D"/>
    <w:rsid w:val="00032011"/>
    <w:rsid w:val="0003246C"/>
    <w:rsid w:val="00032641"/>
    <w:rsid w:val="000326A4"/>
    <w:rsid w:val="0003372C"/>
    <w:rsid w:val="00033AB2"/>
    <w:rsid w:val="00033E49"/>
    <w:rsid w:val="00033ED8"/>
    <w:rsid w:val="00033F58"/>
    <w:rsid w:val="0003403B"/>
    <w:rsid w:val="000347D9"/>
    <w:rsid w:val="00034805"/>
    <w:rsid w:val="000348B5"/>
    <w:rsid w:val="000348F4"/>
    <w:rsid w:val="0003491F"/>
    <w:rsid w:val="00034A62"/>
    <w:rsid w:val="00034FF8"/>
    <w:rsid w:val="00035178"/>
    <w:rsid w:val="00035682"/>
    <w:rsid w:val="00035866"/>
    <w:rsid w:val="00035ABA"/>
    <w:rsid w:val="00035BDD"/>
    <w:rsid w:val="00036251"/>
    <w:rsid w:val="000365B9"/>
    <w:rsid w:val="000367B6"/>
    <w:rsid w:val="000368DC"/>
    <w:rsid w:val="00036E43"/>
    <w:rsid w:val="00036F9D"/>
    <w:rsid w:val="00037152"/>
    <w:rsid w:val="0003733B"/>
    <w:rsid w:val="0003747F"/>
    <w:rsid w:val="00037961"/>
    <w:rsid w:val="00037ADD"/>
    <w:rsid w:val="00037D6D"/>
    <w:rsid w:val="000405E1"/>
    <w:rsid w:val="00040718"/>
    <w:rsid w:val="00040734"/>
    <w:rsid w:val="00040D7C"/>
    <w:rsid w:val="0004144D"/>
    <w:rsid w:val="00041ACF"/>
    <w:rsid w:val="00041E80"/>
    <w:rsid w:val="00041FBE"/>
    <w:rsid w:val="0004211F"/>
    <w:rsid w:val="00042279"/>
    <w:rsid w:val="000422C8"/>
    <w:rsid w:val="000423C2"/>
    <w:rsid w:val="000423D5"/>
    <w:rsid w:val="0004251A"/>
    <w:rsid w:val="00042E7E"/>
    <w:rsid w:val="000433DE"/>
    <w:rsid w:val="0004372C"/>
    <w:rsid w:val="0004392F"/>
    <w:rsid w:val="00043C17"/>
    <w:rsid w:val="000444F5"/>
    <w:rsid w:val="00044520"/>
    <w:rsid w:val="000446C5"/>
    <w:rsid w:val="000446F7"/>
    <w:rsid w:val="000447F0"/>
    <w:rsid w:val="0004488F"/>
    <w:rsid w:val="00044B69"/>
    <w:rsid w:val="00044E25"/>
    <w:rsid w:val="000457CC"/>
    <w:rsid w:val="00045A20"/>
    <w:rsid w:val="0004618F"/>
    <w:rsid w:val="000463E4"/>
    <w:rsid w:val="000467B0"/>
    <w:rsid w:val="000467E8"/>
    <w:rsid w:val="00046DD3"/>
    <w:rsid w:val="00047220"/>
    <w:rsid w:val="00047310"/>
    <w:rsid w:val="000475EC"/>
    <w:rsid w:val="00047A65"/>
    <w:rsid w:val="00047FB4"/>
    <w:rsid w:val="000505A6"/>
    <w:rsid w:val="00050A46"/>
    <w:rsid w:val="00050B01"/>
    <w:rsid w:val="00050D42"/>
    <w:rsid w:val="00050D8E"/>
    <w:rsid w:val="00050E1C"/>
    <w:rsid w:val="00050E5C"/>
    <w:rsid w:val="00050EAB"/>
    <w:rsid w:val="000514A4"/>
    <w:rsid w:val="0005158E"/>
    <w:rsid w:val="0005161F"/>
    <w:rsid w:val="00051757"/>
    <w:rsid w:val="000519BA"/>
    <w:rsid w:val="00051DB7"/>
    <w:rsid w:val="00051E28"/>
    <w:rsid w:val="000521BF"/>
    <w:rsid w:val="000523A3"/>
    <w:rsid w:val="00052C59"/>
    <w:rsid w:val="00052F6D"/>
    <w:rsid w:val="000532C3"/>
    <w:rsid w:val="000537CE"/>
    <w:rsid w:val="0005386F"/>
    <w:rsid w:val="000538AF"/>
    <w:rsid w:val="00053F98"/>
    <w:rsid w:val="00054225"/>
    <w:rsid w:val="0005424D"/>
    <w:rsid w:val="00054411"/>
    <w:rsid w:val="0005481B"/>
    <w:rsid w:val="000548C2"/>
    <w:rsid w:val="00054CDF"/>
    <w:rsid w:val="00054D2A"/>
    <w:rsid w:val="00054FDA"/>
    <w:rsid w:val="00055186"/>
    <w:rsid w:val="000551EE"/>
    <w:rsid w:val="00055335"/>
    <w:rsid w:val="00055D37"/>
    <w:rsid w:val="00055E39"/>
    <w:rsid w:val="000560DE"/>
    <w:rsid w:val="0005638B"/>
    <w:rsid w:val="00056550"/>
    <w:rsid w:val="00056A0C"/>
    <w:rsid w:val="00056EE1"/>
    <w:rsid w:val="000572D1"/>
    <w:rsid w:val="0005735B"/>
    <w:rsid w:val="00057913"/>
    <w:rsid w:val="00057ACA"/>
    <w:rsid w:val="00057B51"/>
    <w:rsid w:val="00057B8A"/>
    <w:rsid w:val="000605DA"/>
    <w:rsid w:val="00060B44"/>
    <w:rsid w:val="00060CAD"/>
    <w:rsid w:val="00060CBE"/>
    <w:rsid w:val="00061245"/>
    <w:rsid w:val="000613B2"/>
    <w:rsid w:val="00061933"/>
    <w:rsid w:val="00062045"/>
    <w:rsid w:val="000623EC"/>
    <w:rsid w:val="000626ED"/>
    <w:rsid w:val="00062773"/>
    <w:rsid w:val="0006294F"/>
    <w:rsid w:val="000630FB"/>
    <w:rsid w:val="00063239"/>
    <w:rsid w:val="000633D1"/>
    <w:rsid w:val="00063464"/>
    <w:rsid w:val="00063791"/>
    <w:rsid w:val="000637B8"/>
    <w:rsid w:val="00063B6C"/>
    <w:rsid w:val="00063CB8"/>
    <w:rsid w:val="00063F34"/>
    <w:rsid w:val="000642AC"/>
    <w:rsid w:val="00064347"/>
    <w:rsid w:val="0006437D"/>
    <w:rsid w:val="000643B4"/>
    <w:rsid w:val="000646FA"/>
    <w:rsid w:val="00064A0E"/>
    <w:rsid w:val="00064DEE"/>
    <w:rsid w:val="00064E74"/>
    <w:rsid w:val="00065309"/>
    <w:rsid w:val="00065471"/>
    <w:rsid w:val="00065A4B"/>
    <w:rsid w:val="00065AF5"/>
    <w:rsid w:val="00065BF2"/>
    <w:rsid w:val="00065D61"/>
    <w:rsid w:val="00065D8E"/>
    <w:rsid w:val="00065FA6"/>
    <w:rsid w:val="000660F2"/>
    <w:rsid w:val="00066256"/>
    <w:rsid w:val="00066313"/>
    <w:rsid w:val="0006643B"/>
    <w:rsid w:val="00066553"/>
    <w:rsid w:val="000669E2"/>
    <w:rsid w:val="000669E9"/>
    <w:rsid w:val="00066DC6"/>
    <w:rsid w:val="000670CE"/>
    <w:rsid w:val="00067304"/>
    <w:rsid w:val="000674AB"/>
    <w:rsid w:val="0006779C"/>
    <w:rsid w:val="00067FF1"/>
    <w:rsid w:val="0007012D"/>
    <w:rsid w:val="00070161"/>
    <w:rsid w:val="00070310"/>
    <w:rsid w:val="00070363"/>
    <w:rsid w:val="000704FB"/>
    <w:rsid w:val="00070707"/>
    <w:rsid w:val="00070AF0"/>
    <w:rsid w:val="00070C0F"/>
    <w:rsid w:val="00070DCB"/>
    <w:rsid w:val="00070E2C"/>
    <w:rsid w:val="00070EDA"/>
    <w:rsid w:val="00070F89"/>
    <w:rsid w:val="00071011"/>
    <w:rsid w:val="00071082"/>
    <w:rsid w:val="0007130B"/>
    <w:rsid w:val="0007137B"/>
    <w:rsid w:val="00071B56"/>
    <w:rsid w:val="000721A8"/>
    <w:rsid w:val="000722E3"/>
    <w:rsid w:val="00072A2F"/>
    <w:rsid w:val="00072BB7"/>
    <w:rsid w:val="00073168"/>
    <w:rsid w:val="000732B5"/>
    <w:rsid w:val="00073474"/>
    <w:rsid w:val="00073757"/>
    <w:rsid w:val="0007391D"/>
    <w:rsid w:val="00073AD9"/>
    <w:rsid w:val="00073ADC"/>
    <w:rsid w:val="00073C9B"/>
    <w:rsid w:val="00073CBC"/>
    <w:rsid w:val="00074404"/>
    <w:rsid w:val="000745D9"/>
    <w:rsid w:val="000749D7"/>
    <w:rsid w:val="00074B38"/>
    <w:rsid w:val="00074BCC"/>
    <w:rsid w:val="00074DC1"/>
    <w:rsid w:val="0007549B"/>
    <w:rsid w:val="00075717"/>
    <w:rsid w:val="000759AB"/>
    <w:rsid w:val="00075A96"/>
    <w:rsid w:val="00075F99"/>
    <w:rsid w:val="00076748"/>
    <w:rsid w:val="00076C57"/>
    <w:rsid w:val="00076D84"/>
    <w:rsid w:val="00076F33"/>
    <w:rsid w:val="000774FB"/>
    <w:rsid w:val="000775E6"/>
    <w:rsid w:val="00077664"/>
    <w:rsid w:val="0007789A"/>
    <w:rsid w:val="0007789F"/>
    <w:rsid w:val="000779DB"/>
    <w:rsid w:val="00077C1E"/>
    <w:rsid w:val="00077EFF"/>
    <w:rsid w:val="0007986C"/>
    <w:rsid w:val="00079884"/>
    <w:rsid w:val="000805CB"/>
    <w:rsid w:val="000806FA"/>
    <w:rsid w:val="00080723"/>
    <w:rsid w:val="0008089B"/>
    <w:rsid w:val="00080E2A"/>
    <w:rsid w:val="00080E3B"/>
    <w:rsid w:val="00080F3F"/>
    <w:rsid w:val="0008125F"/>
    <w:rsid w:val="00081539"/>
    <w:rsid w:val="0008164B"/>
    <w:rsid w:val="000816F9"/>
    <w:rsid w:val="00081A70"/>
    <w:rsid w:val="00081AB2"/>
    <w:rsid w:val="00081BC9"/>
    <w:rsid w:val="00081DD7"/>
    <w:rsid w:val="00081E7C"/>
    <w:rsid w:val="00082133"/>
    <w:rsid w:val="0008240B"/>
    <w:rsid w:val="00082549"/>
    <w:rsid w:val="0008256E"/>
    <w:rsid w:val="000826F1"/>
    <w:rsid w:val="00082773"/>
    <w:rsid w:val="00082815"/>
    <w:rsid w:val="000828C7"/>
    <w:rsid w:val="00082979"/>
    <w:rsid w:val="00082A34"/>
    <w:rsid w:val="00082A79"/>
    <w:rsid w:val="00082A8B"/>
    <w:rsid w:val="00082C73"/>
    <w:rsid w:val="00083075"/>
    <w:rsid w:val="0008313A"/>
    <w:rsid w:val="000834E1"/>
    <w:rsid w:val="00083AD0"/>
    <w:rsid w:val="00083C82"/>
    <w:rsid w:val="000844B0"/>
    <w:rsid w:val="00084743"/>
    <w:rsid w:val="00084BFF"/>
    <w:rsid w:val="00084CB9"/>
    <w:rsid w:val="00084D0F"/>
    <w:rsid w:val="00084FC7"/>
    <w:rsid w:val="000850A2"/>
    <w:rsid w:val="0008515D"/>
    <w:rsid w:val="000852E1"/>
    <w:rsid w:val="0008555C"/>
    <w:rsid w:val="00085633"/>
    <w:rsid w:val="0008569A"/>
    <w:rsid w:val="00085825"/>
    <w:rsid w:val="00085864"/>
    <w:rsid w:val="00085C79"/>
    <w:rsid w:val="0008607D"/>
    <w:rsid w:val="0008637A"/>
    <w:rsid w:val="00086691"/>
    <w:rsid w:val="000866C3"/>
    <w:rsid w:val="000868BA"/>
    <w:rsid w:val="000869BA"/>
    <w:rsid w:val="00086DCD"/>
    <w:rsid w:val="00086EF6"/>
    <w:rsid w:val="00086F2D"/>
    <w:rsid w:val="00087CEB"/>
    <w:rsid w:val="00087EF5"/>
    <w:rsid w:val="000900E7"/>
    <w:rsid w:val="0009049D"/>
    <w:rsid w:val="000904A2"/>
    <w:rsid w:val="000905C2"/>
    <w:rsid w:val="000906A1"/>
    <w:rsid w:val="00090AE8"/>
    <w:rsid w:val="00090C9B"/>
    <w:rsid w:val="00090E2C"/>
    <w:rsid w:val="00091C63"/>
    <w:rsid w:val="00092309"/>
    <w:rsid w:val="000925FD"/>
    <w:rsid w:val="0009273B"/>
    <w:rsid w:val="000929B5"/>
    <w:rsid w:val="00092A94"/>
    <w:rsid w:val="00092C39"/>
    <w:rsid w:val="00092EC9"/>
    <w:rsid w:val="00092EF4"/>
    <w:rsid w:val="00093593"/>
    <w:rsid w:val="000936E8"/>
    <w:rsid w:val="00093F7E"/>
    <w:rsid w:val="00093FCC"/>
    <w:rsid w:val="0009414B"/>
    <w:rsid w:val="000942BA"/>
    <w:rsid w:val="00094E3C"/>
    <w:rsid w:val="0009501B"/>
    <w:rsid w:val="00095038"/>
    <w:rsid w:val="0009516E"/>
    <w:rsid w:val="000953A1"/>
    <w:rsid w:val="00095496"/>
    <w:rsid w:val="00095561"/>
    <w:rsid w:val="0009566D"/>
    <w:rsid w:val="000957BD"/>
    <w:rsid w:val="00095BEE"/>
    <w:rsid w:val="00095C74"/>
    <w:rsid w:val="00095CC6"/>
    <w:rsid w:val="00095E28"/>
    <w:rsid w:val="00095FF0"/>
    <w:rsid w:val="00096110"/>
    <w:rsid w:val="00096592"/>
    <w:rsid w:val="00096C12"/>
    <w:rsid w:val="00096D9B"/>
    <w:rsid w:val="00096E08"/>
    <w:rsid w:val="00096F58"/>
    <w:rsid w:val="00096FA2"/>
    <w:rsid w:val="00096FB6"/>
    <w:rsid w:val="0009700B"/>
    <w:rsid w:val="00097120"/>
    <w:rsid w:val="00097191"/>
    <w:rsid w:val="000975BE"/>
    <w:rsid w:val="00097687"/>
    <w:rsid w:val="000976B6"/>
    <w:rsid w:val="00097838"/>
    <w:rsid w:val="00097C05"/>
    <w:rsid w:val="00097C87"/>
    <w:rsid w:val="00097E13"/>
    <w:rsid w:val="00097E68"/>
    <w:rsid w:val="000A016A"/>
    <w:rsid w:val="000A01B4"/>
    <w:rsid w:val="000A0208"/>
    <w:rsid w:val="000A0775"/>
    <w:rsid w:val="000A0F92"/>
    <w:rsid w:val="000A1228"/>
    <w:rsid w:val="000A123E"/>
    <w:rsid w:val="000A13D8"/>
    <w:rsid w:val="000A15FF"/>
    <w:rsid w:val="000A1A2B"/>
    <w:rsid w:val="000A1B03"/>
    <w:rsid w:val="000A1B1F"/>
    <w:rsid w:val="000A1B85"/>
    <w:rsid w:val="000A1D40"/>
    <w:rsid w:val="000A1EE7"/>
    <w:rsid w:val="000A212A"/>
    <w:rsid w:val="000A263C"/>
    <w:rsid w:val="000A2D1C"/>
    <w:rsid w:val="000A2F86"/>
    <w:rsid w:val="000A3401"/>
    <w:rsid w:val="000A37D5"/>
    <w:rsid w:val="000A39DD"/>
    <w:rsid w:val="000A3E1E"/>
    <w:rsid w:val="000A3F6B"/>
    <w:rsid w:val="000A4605"/>
    <w:rsid w:val="000A46D8"/>
    <w:rsid w:val="000A470C"/>
    <w:rsid w:val="000A4765"/>
    <w:rsid w:val="000A48BE"/>
    <w:rsid w:val="000A4C55"/>
    <w:rsid w:val="000A4D65"/>
    <w:rsid w:val="000A4F98"/>
    <w:rsid w:val="000A4FCA"/>
    <w:rsid w:val="000A5285"/>
    <w:rsid w:val="000A5515"/>
    <w:rsid w:val="000A55FA"/>
    <w:rsid w:val="000A5732"/>
    <w:rsid w:val="000A5B10"/>
    <w:rsid w:val="000A5CD6"/>
    <w:rsid w:val="000A5D67"/>
    <w:rsid w:val="000A5FEA"/>
    <w:rsid w:val="000A6012"/>
    <w:rsid w:val="000A6073"/>
    <w:rsid w:val="000A607A"/>
    <w:rsid w:val="000A6095"/>
    <w:rsid w:val="000A60B1"/>
    <w:rsid w:val="000A6397"/>
    <w:rsid w:val="000A6479"/>
    <w:rsid w:val="000A6558"/>
    <w:rsid w:val="000A6D37"/>
    <w:rsid w:val="000A7039"/>
    <w:rsid w:val="000A71FA"/>
    <w:rsid w:val="000A74D0"/>
    <w:rsid w:val="000A76A9"/>
    <w:rsid w:val="000A76C0"/>
    <w:rsid w:val="000A7720"/>
    <w:rsid w:val="000A7DF9"/>
    <w:rsid w:val="000B008D"/>
    <w:rsid w:val="000B063C"/>
    <w:rsid w:val="000B09CF"/>
    <w:rsid w:val="000B0F5F"/>
    <w:rsid w:val="000B1217"/>
    <w:rsid w:val="000B1329"/>
    <w:rsid w:val="000B1592"/>
    <w:rsid w:val="000B17C8"/>
    <w:rsid w:val="000B1B6B"/>
    <w:rsid w:val="000B2060"/>
    <w:rsid w:val="000B208B"/>
    <w:rsid w:val="000B2180"/>
    <w:rsid w:val="000B2222"/>
    <w:rsid w:val="000B27DC"/>
    <w:rsid w:val="000B2C01"/>
    <w:rsid w:val="000B2C2A"/>
    <w:rsid w:val="000B2D6A"/>
    <w:rsid w:val="000B2EDF"/>
    <w:rsid w:val="000B3051"/>
    <w:rsid w:val="000B344C"/>
    <w:rsid w:val="000B34AF"/>
    <w:rsid w:val="000B34F2"/>
    <w:rsid w:val="000B364D"/>
    <w:rsid w:val="000B37DE"/>
    <w:rsid w:val="000B3A52"/>
    <w:rsid w:val="000B3AA3"/>
    <w:rsid w:val="000B3CD0"/>
    <w:rsid w:val="000B3E92"/>
    <w:rsid w:val="000B40B3"/>
    <w:rsid w:val="000B4107"/>
    <w:rsid w:val="000B438D"/>
    <w:rsid w:val="000B4824"/>
    <w:rsid w:val="000B48EE"/>
    <w:rsid w:val="000B49DD"/>
    <w:rsid w:val="000B4E93"/>
    <w:rsid w:val="000B4F59"/>
    <w:rsid w:val="000B5090"/>
    <w:rsid w:val="000B52C6"/>
    <w:rsid w:val="000B5487"/>
    <w:rsid w:val="000B54B8"/>
    <w:rsid w:val="000B565E"/>
    <w:rsid w:val="000B5CB4"/>
    <w:rsid w:val="000B63FB"/>
    <w:rsid w:val="000B6421"/>
    <w:rsid w:val="000B69DB"/>
    <w:rsid w:val="000B6CC3"/>
    <w:rsid w:val="000B6D4D"/>
    <w:rsid w:val="000B6D81"/>
    <w:rsid w:val="000B7000"/>
    <w:rsid w:val="000B71F1"/>
    <w:rsid w:val="000B74C8"/>
    <w:rsid w:val="000B765D"/>
    <w:rsid w:val="000B76E3"/>
    <w:rsid w:val="000B7A18"/>
    <w:rsid w:val="000B7AA2"/>
    <w:rsid w:val="000B7CE2"/>
    <w:rsid w:val="000B7DBD"/>
    <w:rsid w:val="000C001C"/>
    <w:rsid w:val="000C02FC"/>
    <w:rsid w:val="000C05F9"/>
    <w:rsid w:val="000C0B92"/>
    <w:rsid w:val="000C0D9B"/>
    <w:rsid w:val="000C0F90"/>
    <w:rsid w:val="000C1144"/>
    <w:rsid w:val="000C1483"/>
    <w:rsid w:val="000C16F0"/>
    <w:rsid w:val="000C18BE"/>
    <w:rsid w:val="000C1C15"/>
    <w:rsid w:val="000C1DCE"/>
    <w:rsid w:val="000C1F12"/>
    <w:rsid w:val="000C1FD0"/>
    <w:rsid w:val="000C20D6"/>
    <w:rsid w:val="000C2A94"/>
    <w:rsid w:val="000C2B0C"/>
    <w:rsid w:val="000C2C06"/>
    <w:rsid w:val="000C2E6B"/>
    <w:rsid w:val="000C31F5"/>
    <w:rsid w:val="000C321A"/>
    <w:rsid w:val="000C33F5"/>
    <w:rsid w:val="000C387E"/>
    <w:rsid w:val="000C3B3E"/>
    <w:rsid w:val="000C3F51"/>
    <w:rsid w:val="000C3FCB"/>
    <w:rsid w:val="000C4596"/>
    <w:rsid w:val="000C499D"/>
    <w:rsid w:val="000C4EFF"/>
    <w:rsid w:val="000C5957"/>
    <w:rsid w:val="000C5A6F"/>
    <w:rsid w:val="000C5B4F"/>
    <w:rsid w:val="000C5FCD"/>
    <w:rsid w:val="000C631B"/>
    <w:rsid w:val="000C670C"/>
    <w:rsid w:val="000C6D34"/>
    <w:rsid w:val="000C6D7C"/>
    <w:rsid w:val="000C6FAD"/>
    <w:rsid w:val="000C6FCB"/>
    <w:rsid w:val="000C770A"/>
    <w:rsid w:val="000C798D"/>
    <w:rsid w:val="000C7C0B"/>
    <w:rsid w:val="000C7D03"/>
    <w:rsid w:val="000D0370"/>
    <w:rsid w:val="000D0605"/>
    <w:rsid w:val="000D08E0"/>
    <w:rsid w:val="000D0915"/>
    <w:rsid w:val="000D092E"/>
    <w:rsid w:val="000D0A01"/>
    <w:rsid w:val="000D0A1E"/>
    <w:rsid w:val="000D0BFC"/>
    <w:rsid w:val="000D11DB"/>
    <w:rsid w:val="000D11FE"/>
    <w:rsid w:val="000D13E4"/>
    <w:rsid w:val="000D161F"/>
    <w:rsid w:val="000D1CF7"/>
    <w:rsid w:val="000D1EC7"/>
    <w:rsid w:val="000D20BF"/>
    <w:rsid w:val="000D2135"/>
    <w:rsid w:val="000D2163"/>
    <w:rsid w:val="000D2199"/>
    <w:rsid w:val="000D235B"/>
    <w:rsid w:val="000D2445"/>
    <w:rsid w:val="000D26B8"/>
    <w:rsid w:val="000D26B9"/>
    <w:rsid w:val="000D2E09"/>
    <w:rsid w:val="000D2ECD"/>
    <w:rsid w:val="000D3413"/>
    <w:rsid w:val="000D3476"/>
    <w:rsid w:val="000D38F4"/>
    <w:rsid w:val="000D396E"/>
    <w:rsid w:val="000D3C00"/>
    <w:rsid w:val="000D404E"/>
    <w:rsid w:val="000D4316"/>
    <w:rsid w:val="000D461C"/>
    <w:rsid w:val="000D4C6E"/>
    <w:rsid w:val="000D505D"/>
    <w:rsid w:val="000D50D5"/>
    <w:rsid w:val="000D55A7"/>
    <w:rsid w:val="000D5A38"/>
    <w:rsid w:val="000D5C5A"/>
    <w:rsid w:val="000D5C73"/>
    <w:rsid w:val="000D5E89"/>
    <w:rsid w:val="000D5EBB"/>
    <w:rsid w:val="000D5EEC"/>
    <w:rsid w:val="000D5F77"/>
    <w:rsid w:val="000D5F99"/>
    <w:rsid w:val="000D6258"/>
    <w:rsid w:val="000D65FB"/>
    <w:rsid w:val="000D67E8"/>
    <w:rsid w:val="000D6959"/>
    <w:rsid w:val="000D6C9C"/>
    <w:rsid w:val="000D6CA7"/>
    <w:rsid w:val="000D72A7"/>
    <w:rsid w:val="000D7304"/>
    <w:rsid w:val="000D73C5"/>
    <w:rsid w:val="000D74CF"/>
    <w:rsid w:val="000D7669"/>
    <w:rsid w:val="000D76D1"/>
    <w:rsid w:val="000D78F9"/>
    <w:rsid w:val="000D7B94"/>
    <w:rsid w:val="000D7C05"/>
    <w:rsid w:val="000D7CC0"/>
    <w:rsid w:val="000D7D6C"/>
    <w:rsid w:val="000E00DD"/>
    <w:rsid w:val="000E0674"/>
    <w:rsid w:val="000E06F6"/>
    <w:rsid w:val="000E08A8"/>
    <w:rsid w:val="000E0AAA"/>
    <w:rsid w:val="000E0CA2"/>
    <w:rsid w:val="000E0D26"/>
    <w:rsid w:val="000E106A"/>
    <w:rsid w:val="000E1136"/>
    <w:rsid w:val="000E1280"/>
    <w:rsid w:val="000E1E1A"/>
    <w:rsid w:val="000E2271"/>
    <w:rsid w:val="000E2432"/>
    <w:rsid w:val="000E2517"/>
    <w:rsid w:val="000E26B2"/>
    <w:rsid w:val="000E2899"/>
    <w:rsid w:val="000E316D"/>
    <w:rsid w:val="000E31A5"/>
    <w:rsid w:val="000E31F4"/>
    <w:rsid w:val="000E331D"/>
    <w:rsid w:val="000E3369"/>
    <w:rsid w:val="000E398E"/>
    <w:rsid w:val="000E3A15"/>
    <w:rsid w:val="000E3C01"/>
    <w:rsid w:val="000E4168"/>
    <w:rsid w:val="000E4339"/>
    <w:rsid w:val="000E4510"/>
    <w:rsid w:val="000E4623"/>
    <w:rsid w:val="000E4655"/>
    <w:rsid w:val="000E49AA"/>
    <w:rsid w:val="000E49C7"/>
    <w:rsid w:val="000E4ADD"/>
    <w:rsid w:val="000E4BB8"/>
    <w:rsid w:val="000E4CFB"/>
    <w:rsid w:val="000E525B"/>
    <w:rsid w:val="000E528B"/>
    <w:rsid w:val="000E54B1"/>
    <w:rsid w:val="000E5511"/>
    <w:rsid w:val="000E5563"/>
    <w:rsid w:val="000E55AD"/>
    <w:rsid w:val="000E5682"/>
    <w:rsid w:val="000E56F6"/>
    <w:rsid w:val="000E5987"/>
    <w:rsid w:val="000E5A8E"/>
    <w:rsid w:val="000E5B1D"/>
    <w:rsid w:val="000E5E05"/>
    <w:rsid w:val="000E5E30"/>
    <w:rsid w:val="000E5F0A"/>
    <w:rsid w:val="000E6019"/>
    <w:rsid w:val="000E618F"/>
    <w:rsid w:val="000E6412"/>
    <w:rsid w:val="000E65A1"/>
    <w:rsid w:val="000E6788"/>
    <w:rsid w:val="000E6C2E"/>
    <w:rsid w:val="000E6CA0"/>
    <w:rsid w:val="000E6CFD"/>
    <w:rsid w:val="000E6D0D"/>
    <w:rsid w:val="000E775B"/>
    <w:rsid w:val="000E785E"/>
    <w:rsid w:val="000E79F0"/>
    <w:rsid w:val="000E7A03"/>
    <w:rsid w:val="000E7C88"/>
    <w:rsid w:val="000E7CE7"/>
    <w:rsid w:val="000F0985"/>
    <w:rsid w:val="000F0A28"/>
    <w:rsid w:val="000F0D23"/>
    <w:rsid w:val="000F0E25"/>
    <w:rsid w:val="000F1128"/>
    <w:rsid w:val="000F116E"/>
    <w:rsid w:val="000F134B"/>
    <w:rsid w:val="000F1461"/>
    <w:rsid w:val="000F1A0A"/>
    <w:rsid w:val="000F1DD2"/>
    <w:rsid w:val="000F2337"/>
    <w:rsid w:val="000F2370"/>
    <w:rsid w:val="000F23D4"/>
    <w:rsid w:val="000F266E"/>
    <w:rsid w:val="000F2697"/>
    <w:rsid w:val="000F27F0"/>
    <w:rsid w:val="000F2BA6"/>
    <w:rsid w:val="000F2C68"/>
    <w:rsid w:val="000F3196"/>
    <w:rsid w:val="000F31CF"/>
    <w:rsid w:val="000F3342"/>
    <w:rsid w:val="000F348A"/>
    <w:rsid w:val="000F35B6"/>
    <w:rsid w:val="000F399C"/>
    <w:rsid w:val="000F3BB9"/>
    <w:rsid w:val="000F3C76"/>
    <w:rsid w:val="000F3F5F"/>
    <w:rsid w:val="000F41B3"/>
    <w:rsid w:val="000F41F2"/>
    <w:rsid w:val="000F4241"/>
    <w:rsid w:val="000F433A"/>
    <w:rsid w:val="000F43FB"/>
    <w:rsid w:val="000F458D"/>
    <w:rsid w:val="000F4594"/>
    <w:rsid w:val="000F45E6"/>
    <w:rsid w:val="000F4B79"/>
    <w:rsid w:val="000F4D4A"/>
    <w:rsid w:val="000F4DDF"/>
    <w:rsid w:val="000F4E17"/>
    <w:rsid w:val="000F4F6F"/>
    <w:rsid w:val="000F5070"/>
    <w:rsid w:val="000F551B"/>
    <w:rsid w:val="000F55B2"/>
    <w:rsid w:val="000F55DC"/>
    <w:rsid w:val="000F5963"/>
    <w:rsid w:val="000F5B4D"/>
    <w:rsid w:val="000F5B8A"/>
    <w:rsid w:val="000F5F22"/>
    <w:rsid w:val="000F6096"/>
    <w:rsid w:val="000F649B"/>
    <w:rsid w:val="000F65CE"/>
    <w:rsid w:val="000F6AD7"/>
    <w:rsid w:val="000F6BB2"/>
    <w:rsid w:val="000F6BB3"/>
    <w:rsid w:val="000F6D9D"/>
    <w:rsid w:val="000F7B51"/>
    <w:rsid w:val="000F7C08"/>
    <w:rsid w:val="0010009F"/>
    <w:rsid w:val="0010034E"/>
    <w:rsid w:val="00100400"/>
    <w:rsid w:val="001009C5"/>
    <w:rsid w:val="00100D8F"/>
    <w:rsid w:val="00101276"/>
    <w:rsid w:val="00101450"/>
    <w:rsid w:val="00101465"/>
    <w:rsid w:val="001016E2"/>
    <w:rsid w:val="00101818"/>
    <w:rsid w:val="001019DC"/>
    <w:rsid w:val="001019EF"/>
    <w:rsid w:val="00101A20"/>
    <w:rsid w:val="00101B25"/>
    <w:rsid w:val="00101C09"/>
    <w:rsid w:val="00101E12"/>
    <w:rsid w:val="00101E1E"/>
    <w:rsid w:val="00102453"/>
    <w:rsid w:val="00102722"/>
    <w:rsid w:val="001027CC"/>
    <w:rsid w:val="00102816"/>
    <w:rsid w:val="00102AC5"/>
    <w:rsid w:val="00103117"/>
    <w:rsid w:val="0010343C"/>
    <w:rsid w:val="00103A98"/>
    <w:rsid w:val="0010425C"/>
    <w:rsid w:val="0010456A"/>
    <w:rsid w:val="001045D8"/>
    <w:rsid w:val="0010462E"/>
    <w:rsid w:val="00104638"/>
    <w:rsid w:val="0010485F"/>
    <w:rsid w:val="00104D3A"/>
    <w:rsid w:val="00105043"/>
    <w:rsid w:val="00105059"/>
    <w:rsid w:val="001052C3"/>
    <w:rsid w:val="001059A8"/>
    <w:rsid w:val="00105DAD"/>
    <w:rsid w:val="00105E0F"/>
    <w:rsid w:val="00105FA7"/>
    <w:rsid w:val="00106590"/>
    <w:rsid w:val="00106872"/>
    <w:rsid w:val="00106F43"/>
    <w:rsid w:val="00107255"/>
    <w:rsid w:val="0010795A"/>
    <w:rsid w:val="00107AB3"/>
    <w:rsid w:val="00107CF2"/>
    <w:rsid w:val="00107F02"/>
    <w:rsid w:val="00107F79"/>
    <w:rsid w:val="00107F80"/>
    <w:rsid w:val="001104C1"/>
    <w:rsid w:val="00110C6E"/>
    <w:rsid w:val="00110E86"/>
    <w:rsid w:val="00111017"/>
    <w:rsid w:val="001112BE"/>
    <w:rsid w:val="0011184D"/>
    <w:rsid w:val="0011194C"/>
    <w:rsid w:val="00111A0E"/>
    <w:rsid w:val="00111BB2"/>
    <w:rsid w:val="00111FA5"/>
    <w:rsid w:val="001125D7"/>
    <w:rsid w:val="001126DF"/>
    <w:rsid w:val="001126E8"/>
    <w:rsid w:val="00112E4A"/>
    <w:rsid w:val="00113079"/>
    <w:rsid w:val="00113495"/>
    <w:rsid w:val="0011351F"/>
    <w:rsid w:val="001139E8"/>
    <w:rsid w:val="00113A6C"/>
    <w:rsid w:val="00113F2C"/>
    <w:rsid w:val="00114247"/>
    <w:rsid w:val="0011429F"/>
    <w:rsid w:val="001147C8"/>
    <w:rsid w:val="00114805"/>
    <w:rsid w:val="00114B8C"/>
    <w:rsid w:val="00114B9B"/>
    <w:rsid w:val="00114F2E"/>
    <w:rsid w:val="0011503B"/>
    <w:rsid w:val="0011533C"/>
    <w:rsid w:val="001153E9"/>
    <w:rsid w:val="00115926"/>
    <w:rsid w:val="00115981"/>
    <w:rsid w:val="00115E68"/>
    <w:rsid w:val="00115EB5"/>
    <w:rsid w:val="001163D1"/>
    <w:rsid w:val="00116530"/>
    <w:rsid w:val="001165D2"/>
    <w:rsid w:val="00116871"/>
    <w:rsid w:val="00116C52"/>
    <w:rsid w:val="00116C75"/>
    <w:rsid w:val="00116D6B"/>
    <w:rsid w:val="00116E0F"/>
    <w:rsid w:val="001171AE"/>
    <w:rsid w:val="0011730A"/>
    <w:rsid w:val="001176F7"/>
    <w:rsid w:val="001178AD"/>
    <w:rsid w:val="0011790F"/>
    <w:rsid w:val="00117B59"/>
    <w:rsid w:val="00117BFB"/>
    <w:rsid w:val="00117CDF"/>
    <w:rsid w:val="00117D59"/>
    <w:rsid w:val="00118A33"/>
    <w:rsid w:val="001200E3"/>
    <w:rsid w:val="001202F7"/>
    <w:rsid w:val="00120322"/>
    <w:rsid w:val="0012064B"/>
    <w:rsid w:val="00120AC6"/>
    <w:rsid w:val="00120B55"/>
    <w:rsid w:val="00120B82"/>
    <w:rsid w:val="00120CE9"/>
    <w:rsid w:val="00120D3E"/>
    <w:rsid w:val="00120E05"/>
    <w:rsid w:val="00120EA0"/>
    <w:rsid w:val="001210A8"/>
    <w:rsid w:val="001211C2"/>
    <w:rsid w:val="00121249"/>
    <w:rsid w:val="001219CD"/>
    <w:rsid w:val="00121D17"/>
    <w:rsid w:val="00121D1C"/>
    <w:rsid w:val="00121D25"/>
    <w:rsid w:val="0012201B"/>
    <w:rsid w:val="0012203B"/>
    <w:rsid w:val="00122186"/>
    <w:rsid w:val="00122189"/>
    <w:rsid w:val="00122228"/>
    <w:rsid w:val="00122382"/>
    <w:rsid w:val="001225CD"/>
    <w:rsid w:val="00122AEF"/>
    <w:rsid w:val="00122AF3"/>
    <w:rsid w:val="001230F0"/>
    <w:rsid w:val="0012328D"/>
    <w:rsid w:val="00123357"/>
    <w:rsid w:val="00123378"/>
    <w:rsid w:val="00123659"/>
    <w:rsid w:val="0012368C"/>
    <w:rsid w:val="00123923"/>
    <w:rsid w:val="00123AE7"/>
    <w:rsid w:val="00123F00"/>
    <w:rsid w:val="00124299"/>
    <w:rsid w:val="00124346"/>
    <w:rsid w:val="001245B5"/>
    <w:rsid w:val="001245E5"/>
    <w:rsid w:val="001247A9"/>
    <w:rsid w:val="00124806"/>
    <w:rsid w:val="00124968"/>
    <w:rsid w:val="0012496D"/>
    <w:rsid w:val="00124B7B"/>
    <w:rsid w:val="00124D68"/>
    <w:rsid w:val="00125001"/>
    <w:rsid w:val="00125738"/>
    <w:rsid w:val="001259CD"/>
    <w:rsid w:val="00125A20"/>
    <w:rsid w:val="00125EF9"/>
    <w:rsid w:val="00126379"/>
    <w:rsid w:val="00126400"/>
    <w:rsid w:val="0012650B"/>
    <w:rsid w:val="0012668B"/>
    <w:rsid w:val="001269B0"/>
    <w:rsid w:val="00126B54"/>
    <w:rsid w:val="00126C4D"/>
    <w:rsid w:val="00126DD3"/>
    <w:rsid w:val="00126F3B"/>
    <w:rsid w:val="00127730"/>
    <w:rsid w:val="001278D8"/>
    <w:rsid w:val="00130669"/>
    <w:rsid w:val="00130C51"/>
    <w:rsid w:val="001310D4"/>
    <w:rsid w:val="0013110C"/>
    <w:rsid w:val="001314C0"/>
    <w:rsid w:val="001314F6"/>
    <w:rsid w:val="0013160C"/>
    <w:rsid w:val="00131C79"/>
    <w:rsid w:val="001324EF"/>
    <w:rsid w:val="001325FC"/>
    <w:rsid w:val="00132634"/>
    <w:rsid w:val="001327A0"/>
    <w:rsid w:val="001328A3"/>
    <w:rsid w:val="001330EC"/>
    <w:rsid w:val="001330FB"/>
    <w:rsid w:val="001331AF"/>
    <w:rsid w:val="00133291"/>
    <w:rsid w:val="001332BF"/>
    <w:rsid w:val="001332DD"/>
    <w:rsid w:val="001336A4"/>
    <w:rsid w:val="001339F2"/>
    <w:rsid w:val="00133A34"/>
    <w:rsid w:val="00133AD5"/>
    <w:rsid w:val="00133E6D"/>
    <w:rsid w:val="0013410A"/>
    <w:rsid w:val="001344EE"/>
    <w:rsid w:val="0013472D"/>
    <w:rsid w:val="001348C0"/>
    <w:rsid w:val="00134961"/>
    <w:rsid w:val="00134AE6"/>
    <w:rsid w:val="00134B1B"/>
    <w:rsid w:val="00134E83"/>
    <w:rsid w:val="00134E9D"/>
    <w:rsid w:val="00135205"/>
    <w:rsid w:val="0013570B"/>
    <w:rsid w:val="00135E7D"/>
    <w:rsid w:val="0013608B"/>
    <w:rsid w:val="001360EB"/>
    <w:rsid w:val="001365BC"/>
    <w:rsid w:val="00136896"/>
    <w:rsid w:val="001368E8"/>
    <w:rsid w:val="00136C8D"/>
    <w:rsid w:val="00137054"/>
    <w:rsid w:val="001370EB"/>
    <w:rsid w:val="00137390"/>
    <w:rsid w:val="00137E67"/>
    <w:rsid w:val="00137F7F"/>
    <w:rsid w:val="00140041"/>
    <w:rsid w:val="001409C3"/>
    <w:rsid w:val="00140FD6"/>
    <w:rsid w:val="00141139"/>
    <w:rsid w:val="001413DE"/>
    <w:rsid w:val="00141A44"/>
    <w:rsid w:val="00141B78"/>
    <w:rsid w:val="00141C00"/>
    <w:rsid w:val="0014225B"/>
    <w:rsid w:val="0014234A"/>
    <w:rsid w:val="0014257F"/>
    <w:rsid w:val="0014291E"/>
    <w:rsid w:val="00142ABF"/>
    <w:rsid w:val="00142B6B"/>
    <w:rsid w:val="0014306F"/>
    <w:rsid w:val="001430DD"/>
    <w:rsid w:val="00143100"/>
    <w:rsid w:val="0014314F"/>
    <w:rsid w:val="001431D8"/>
    <w:rsid w:val="001431F8"/>
    <w:rsid w:val="00143723"/>
    <w:rsid w:val="00143893"/>
    <w:rsid w:val="0014389A"/>
    <w:rsid w:val="00143968"/>
    <w:rsid w:val="00144203"/>
    <w:rsid w:val="0014439C"/>
    <w:rsid w:val="001443C1"/>
    <w:rsid w:val="001443F9"/>
    <w:rsid w:val="0014441B"/>
    <w:rsid w:val="0014460E"/>
    <w:rsid w:val="00144D86"/>
    <w:rsid w:val="00144E70"/>
    <w:rsid w:val="001452D1"/>
    <w:rsid w:val="00145699"/>
    <w:rsid w:val="00145AAC"/>
    <w:rsid w:val="00145C32"/>
    <w:rsid w:val="001462C0"/>
    <w:rsid w:val="0014638B"/>
    <w:rsid w:val="00146603"/>
    <w:rsid w:val="00146860"/>
    <w:rsid w:val="00146917"/>
    <w:rsid w:val="0014696B"/>
    <w:rsid w:val="00146DA9"/>
    <w:rsid w:val="00146EFF"/>
    <w:rsid w:val="0014766E"/>
    <w:rsid w:val="0014768A"/>
    <w:rsid w:val="001476F3"/>
    <w:rsid w:val="001477A9"/>
    <w:rsid w:val="00147898"/>
    <w:rsid w:val="00147DF8"/>
    <w:rsid w:val="0015005B"/>
    <w:rsid w:val="001502A2"/>
    <w:rsid w:val="001502DF"/>
    <w:rsid w:val="00150345"/>
    <w:rsid w:val="0015072B"/>
    <w:rsid w:val="00150A33"/>
    <w:rsid w:val="00150A72"/>
    <w:rsid w:val="00150CF6"/>
    <w:rsid w:val="00150D9E"/>
    <w:rsid w:val="00150EAF"/>
    <w:rsid w:val="00151221"/>
    <w:rsid w:val="00151295"/>
    <w:rsid w:val="00151335"/>
    <w:rsid w:val="001519EF"/>
    <w:rsid w:val="00151B68"/>
    <w:rsid w:val="00151BC8"/>
    <w:rsid w:val="00151FB0"/>
    <w:rsid w:val="001520E2"/>
    <w:rsid w:val="00152424"/>
    <w:rsid w:val="001526BA"/>
    <w:rsid w:val="001527E3"/>
    <w:rsid w:val="00152884"/>
    <w:rsid w:val="001528E0"/>
    <w:rsid w:val="0015292A"/>
    <w:rsid w:val="00153026"/>
    <w:rsid w:val="001537DB"/>
    <w:rsid w:val="00153877"/>
    <w:rsid w:val="00153AD5"/>
    <w:rsid w:val="00153B86"/>
    <w:rsid w:val="00153FA7"/>
    <w:rsid w:val="0015403E"/>
    <w:rsid w:val="001540F3"/>
    <w:rsid w:val="001541E2"/>
    <w:rsid w:val="00154462"/>
    <w:rsid w:val="001549E1"/>
    <w:rsid w:val="001550B0"/>
    <w:rsid w:val="001550B4"/>
    <w:rsid w:val="001551DA"/>
    <w:rsid w:val="0015551D"/>
    <w:rsid w:val="0015565C"/>
    <w:rsid w:val="00155660"/>
    <w:rsid w:val="00155BA5"/>
    <w:rsid w:val="001560BE"/>
    <w:rsid w:val="001561BA"/>
    <w:rsid w:val="00156386"/>
    <w:rsid w:val="00156DDA"/>
    <w:rsid w:val="00156E09"/>
    <w:rsid w:val="00156E24"/>
    <w:rsid w:val="00156E27"/>
    <w:rsid w:val="00156FE1"/>
    <w:rsid w:val="00157215"/>
    <w:rsid w:val="0015779B"/>
    <w:rsid w:val="00157B87"/>
    <w:rsid w:val="00157BB3"/>
    <w:rsid w:val="00157EBD"/>
    <w:rsid w:val="00157FF0"/>
    <w:rsid w:val="0015C488"/>
    <w:rsid w:val="0016009D"/>
    <w:rsid w:val="001600D7"/>
    <w:rsid w:val="00160325"/>
    <w:rsid w:val="001603F8"/>
    <w:rsid w:val="0016081C"/>
    <w:rsid w:val="00160BE7"/>
    <w:rsid w:val="00160C6B"/>
    <w:rsid w:val="00160EA0"/>
    <w:rsid w:val="00160FC9"/>
    <w:rsid w:val="00161130"/>
    <w:rsid w:val="001611B2"/>
    <w:rsid w:val="0016131D"/>
    <w:rsid w:val="0016171B"/>
    <w:rsid w:val="001618E6"/>
    <w:rsid w:val="00161B67"/>
    <w:rsid w:val="00161D4B"/>
    <w:rsid w:val="00161D64"/>
    <w:rsid w:val="00161FD9"/>
    <w:rsid w:val="0016210B"/>
    <w:rsid w:val="001624FB"/>
    <w:rsid w:val="001628C5"/>
    <w:rsid w:val="001628EC"/>
    <w:rsid w:val="001629D8"/>
    <w:rsid w:val="00162BD6"/>
    <w:rsid w:val="00162E81"/>
    <w:rsid w:val="0016301C"/>
    <w:rsid w:val="00163919"/>
    <w:rsid w:val="00163933"/>
    <w:rsid w:val="00163946"/>
    <w:rsid w:val="0016394A"/>
    <w:rsid w:val="00163D93"/>
    <w:rsid w:val="00163F49"/>
    <w:rsid w:val="00163FA0"/>
    <w:rsid w:val="0016427F"/>
    <w:rsid w:val="001647C6"/>
    <w:rsid w:val="0016485D"/>
    <w:rsid w:val="0016489A"/>
    <w:rsid w:val="00164901"/>
    <w:rsid w:val="00164DB9"/>
    <w:rsid w:val="00164DFF"/>
    <w:rsid w:val="00164E3F"/>
    <w:rsid w:val="00164FA8"/>
    <w:rsid w:val="001650B6"/>
    <w:rsid w:val="001651B8"/>
    <w:rsid w:val="001651C9"/>
    <w:rsid w:val="00165205"/>
    <w:rsid w:val="00165243"/>
    <w:rsid w:val="001652E5"/>
    <w:rsid w:val="001653CB"/>
    <w:rsid w:val="00165A4E"/>
    <w:rsid w:val="00165BE0"/>
    <w:rsid w:val="00165DD9"/>
    <w:rsid w:val="001660BC"/>
    <w:rsid w:val="00166382"/>
    <w:rsid w:val="0016650C"/>
    <w:rsid w:val="00166523"/>
    <w:rsid w:val="00166645"/>
    <w:rsid w:val="0016677D"/>
    <w:rsid w:val="001669B4"/>
    <w:rsid w:val="0016753E"/>
    <w:rsid w:val="00167B80"/>
    <w:rsid w:val="00167D0B"/>
    <w:rsid w:val="00167DDB"/>
    <w:rsid w:val="00167E76"/>
    <w:rsid w:val="001700F4"/>
    <w:rsid w:val="001700FB"/>
    <w:rsid w:val="00170379"/>
    <w:rsid w:val="00170538"/>
    <w:rsid w:val="001706CE"/>
    <w:rsid w:val="00170A3B"/>
    <w:rsid w:val="00171058"/>
    <w:rsid w:val="0017106F"/>
    <w:rsid w:val="0017113B"/>
    <w:rsid w:val="00171233"/>
    <w:rsid w:val="00171823"/>
    <w:rsid w:val="00171AFF"/>
    <w:rsid w:val="00171ECE"/>
    <w:rsid w:val="00171FE1"/>
    <w:rsid w:val="00172210"/>
    <w:rsid w:val="00172233"/>
    <w:rsid w:val="001722E8"/>
    <w:rsid w:val="00172557"/>
    <w:rsid w:val="0017256A"/>
    <w:rsid w:val="001728A5"/>
    <w:rsid w:val="00172B84"/>
    <w:rsid w:val="00172BB5"/>
    <w:rsid w:val="00172F41"/>
    <w:rsid w:val="00172FD3"/>
    <w:rsid w:val="001733AC"/>
    <w:rsid w:val="001737C0"/>
    <w:rsid w:val="0017395D"/>
    <w:rsid w:val="00173C5E"/>
    <w:rsid w:val="0017429C"/>
    <w:rsid w:val="0017430B"/>
    <w:rsid w:val="001746FB"/>
    <w:rsid w:val="0017470A"/>
    <w:rsid w:val="00174742"/>
    <w:rsid w:val="00174C15"/>
    <w:rsid w:val="00174DF3"/>
    <w:rsid w:val="00174F01"/>
    <w:rsid w:val="00174F90"/>
    <w:rsid w:val="0017502A"/>
    <w:rsid w:val="00175057"/>
    <w:rsid w:val="001750AD"/>
    <w:rsid w:val="001753CE"/>
    <w:rsid w:val="0017541A"/>
    <w:rsid w:val="00175472"/>
    <w:rsid w:val="00175498"/>
    <w:rsid w:val="00175D66"/>
    <w:rsid w:val="00176649"/>
    <w:rsid w:val="00176866"/>
    <w:rsid w:val="00176AC6"/>
    <w:rsid w:val="00176B02"/>
    <w:rsid w:val="00176D9E"/>
    <w:rsid w:val="00176E7B"/>
    <w:rsid w:val="001770ED"/>
    <w:rsid w:val="00177137"/>
    <w:rsid w:val="0017726D"/>
    <w:rsid w:val="001772AF"/>
    <w:rsid w:val="0017731B"/>
    <w:rsid w:val="001775D4"/>
    <w:rsid w:val="001776B3"/>
    <w:rsid w:val="00177733"/>
    <w:rsid w:val="001777F8"/>
    <w:rsid w:val="00177A84"/>
    <w:rsid w:val="00177AEC"/>
    <w:rsid w:val="00177C01"/>
    <w:rsid w:val="00177CAC"/>
    <w:rsid w:val="00180069"/>
    <w:rsid w:val="00180120"/>
    <w:rsid w:val="00180165"/>
    <w:rsid w:val="00180191"/>
    <w:rsid w:val="00180260"/>
    <w:rsid w:val="0018046A"/>
    <w:rsid w:val="00180481"/>
    <w:rsid w:val="001808A6"/>
    <w:rsid w:val="00180A7C"/>
    <w:rsid w:val="00180BA3"/>
    <w:rsid w:val="00181214"/>
    <w:rsid w:val="00181343"/>
    <w:rsid w:val="0018136A"/>
    <w:rsid w:val="0018169D"/>
    <w:rsid w:val="00181845"/>
    <w:rsid w:val="0018199A"/>
    <w:rsid w:val="001819D2"/>
    <w:rsid w:val="00181BA7"/>
    <w:rsid w:val="00181BC8"/>
    <w:rsid w:val="00181BDE"/>
    <w:rsid w:val="00181C49"/>
    <w:rsid w:val="00181D13"/>
    <w:rsid w:val="00181ECA"/>
    <w:rsid w:val="001821B1"/>
    <w:rsid w:val="0018259B"/>
    <w:rsid w:val="001828B8"/>
    <w:rsid w:val="00182BE9"/>
    <w:rsid w:val="00182C62"/>
    <w:rsid w:val="00182EE0"/>
    <w:rsid w:val="0018329C"/>
    <w:rsid w:val="00183342"/>
    <w:rsid w:val="001833D2"/>
    <w:rsid w:val="00183594"/>
    <w:rsid w:val="00183AA3"/>
    <w:rsid w:val="00183CEA"/>
    <w:rsid w:val="00183E60"/>
    <w:rsid w:val="001842F2"/>
    <w:rsid w:val="00184541"/>
    <w:rsid w:val="00184675"/>
    <w:rsid w:val="0018482C"/>
    <w:rsid w:val="00184C43"/>
    <w:rsid w:val="00184FB6"/>
    <w:rsid w:val="001853C4"/>
    <w:rsid w:val="001858EF"/>
    <w:rsid w:val="00185C44"/>
    <w:rsid w:val="00185C87"/>
    <w:rsid w:val="00185D76"/>
    <w:rsid w:val="00186184"/>
    <w:rsid w:val="00186338"/>
    <w:rsid w:val="001864D5"/>
    <w:rsid w:val="0018657D"/>
    <w:rsid w:val="00186B27"/>
    <w:rsid w:val="00186BC9"/>
    <w:rsid w:val="00186E88"/>
    <w:rsid w:val="00186F4A"/>
    <w:rsid w:val="00187204"/>
    <w:rsid w:val="00187309"/>
    <w:rsid w:val="001873E1"/>
    <w:rsid w:val="00187B98"/>
    <w:rsid w:val="001907EC"/>
    <w:rsid w:val="0019093C"/>
    <w:rsid w:val="00190A13"/>
    <w:rsid w:val="00190B46"/>
    <w:rsid w:val="00190CDE"/>
    <w:rsid w:val="00191382"/>
    <w:rsid w:val="00191AB6"/>
    <w:rsid w:val="00191C55"/>
    <w:rsid w:val="00191D29"/>
    <w:rsid w:val="00191E97"/>
    <w:rsid w:val="001923BF"/>
    <w:rsid w:val="001925F5"/>
    <w:rsid w:val="00192A5A"/>
    <w:rsid w:val="00192BC1"/>
    <w:rsid w:val="00192DF4"/>
    <w:rsid w:val="00192FE4"/>
    <w:rsid w:val="00193029"/>
    <w:rsid w:val="0019305A"/>
    <w:rsid w:val="001930ED"/>
    <w:rsid w:val="001931FD"/>
    <w:rsid w:val="001935DB"/>
    <w:rsid w:val="00193647"/>
    <w:rsid w:val="001938DE"/>
    <w:rsid w:val="00193948"/>
    <w:rsid w:val="001940BE"/>
    <w:rsid w:val="00194194"/>
    <w:rsid w:val="001945A5"/>
    <w:rsid w:val="00194D4B"/>
    <w:rsid w:val="00194FBE"/>
    <w:rsid w:val="001953AD"/>
    <w:rsid w:val="00195435"/>
    <w:rsid w:val="0019567F"/>
    <w:rsid w:val="00195BB1"/>
    <w:rsid w:val="00195E13"/>
    <w:rsid w:val="00195ED5"/>
    <w:rsid w:val="001962AB"/>
    <w:rsid w:val="00196324"/>
    <w:rsid w:val="001963FC"/>
    <w:rsid w:val="001964BA"/>
    <w:rsid w:val="00196515"/>
    <w:rsid w:val="001968DB"/>
    <w:rsid w:val="001968E1"/>
    <w:rsid w:val="00196AC7"/>
    <w:rsid w:val="00196BC1"/>
    <w:rsid w:val="00197031"/>
    <w:rsid w:val="001970B4"/>
    <w:rsid w:val="00197908"/>
    <w:rsid w:val="00197D48"/>
    <w:rsid w:val="001A00A9"/>
    <w:rsid w:val="001A0238"/>
    <w:rsid w:val="001A02EB"/>
    <w:rsid w:val="001A050C"/>
    <w:rsid w:val="001A0514"/>
    <w:rsid w:val="001A0652"/>
    <w:rsid w:val="001A0CF5"/>
    <w:rsid w:val="001A0EB8"/>
    <w:rsid w:val="001A0F83"/>
    <w:rsid w:val="001A10FB"/>
    <w:rsid w:val="001A113A"/>
    <w:rsid w:val="001A11EB"/>
    <w:rsid w:val="001A138B"/>
    <w:rsid w:val="001A1B69"/>
    <w:rsid w:val="001A1D53"/>
    <w:rsid w:val="001A241A"/>
    <w:rsid w:val="001A296E"/>
    <w:rsid w:val="001A2AC7"/>
    <w:rsid w:val="001A2E71"/>
    <w:rsid w:val="001A35A9"/>
    <w:rsid w:val="001A379C"/>
    <w:rsid w:val="001A3813"/>
    <w:rsid w:val="001A39E3"/>
    <w:rsid w:val="001A3AB3"/>
    <w:rsid w:val="001A3ACE"/>
    <w:rsid w:val="001A3C9B"/>
    <w:rsid w:val="001A3F72"/>
    <w:rsid w:val="001A407B"/>
    <w:rsid w:val="001A41DF"/>
    <w:rsid w:val="001A43BD"/>
    <w:rsid w:val="001A4580"/>
    <w:rsid w:val="001A4642"/>
    <w:rsid w:val="001A47B0"/>
    <w:rsid w:val="001A486F"/>
    <w:rsid w:val="001A494F"/>
    <w:rsid w:val="001A537C"/>
    <w:rsid w:val="001A53DF"/>
    <w:rsid w:val="001A55D1"/>
    <w:rsid w:val="001A582D"/>
    <w:rsid w:val="001A5859"/>
    <w:rsid w:val="001A58BA"/>
    <w:rsid w:val="001A5929"/>
    <w:rsid w:val="001A59A5"/>
    <w:rsid w:val="001A5DC3"/>
    <w:rsid w:val="001A5E01"/>
    <w:rsid w:val="001A6002"/>
    <w:rsid w:val="001A6102"/>
    <w:rsid w:val="001A61A8"/>
    <w:rsid w:val="001A65F0"/>
    <w:rsid w:val="001A69F3"/>
    <w:rsid w:val="001A6A64"/>
    <w:rsid w:val="001A6FBF"/>
    <w:rsid w:val="001A7A35"/>
    <w:rsid w:val="001B0230"/>
    <w:rsid w:val="001B05D2"/>
    <w:rsid w:val="001B06FC"/>
    <w:rsid w:val="001B0759"/>
    <w:rsid w:val="001B0AA4"/>
    <w:rsid w:val="001B0BE0"/>
    <w:rsid w:val="001B0C1B"/>
    <w:rsid w:val="001B0DBF"/>
    <w:rsid w:val="001B0EF8"/>
    <w:rsid w:val="001B0F1D"/>
    <w:rsid w:val="001B0F97"/>
    <w:rsid w:val="001B1502"/>
    <w:rsid w:val="001B1614"/>
    <w:rsid w:val="001B1627"/>
    <w:rsid w:val="001B16E7"/>
    <w:rsid w:val="001B182C"/>
    <w:rsid w:val="001B18C1"/>
    <w:rsid w:val="001B194F"/>
    <w:rsid w:val="001B1AA4"/>
    <w:rsid w:val="001B1ECE"/>
    <w:rsid w:val="001B1F7E"/>
    <w:rsid w:val="001B1FAF"/>
    <w:rsid w:val="001B2026"/>
    <w:rsid w:val="001B2047"/>
    <w:rsid w:val="001B2109"/>
    <w:rsid w:val="001B2255"/>
    <w:rsid w:val="001B2478"/>
    <w:rsid w:val="001B252B"/>
    <w:rsid w:val="001B2B5A"/>
    <w:rsid w:val="001B2BAC"/>
    <w:rsid w:val="001B2D60"/>
    <w:rsid w:val="001B31A6"/>
    <w:rsid w:val="001B364B"/>
    <w:rsid w:val="001B370F"/>
    <w:rsid w:val="001B372D"/>
    <w:rsid w:val="001B3C3D"/>
    <w:rsid w:val="001B3D34"/>
    <w:rsid w:val="001B4050"/>
    <w:rsid w:val="001B4360"/>
    <w:rsid w:val="001B43B2"/>
    <w:rsid w:val="001B4494"/>
    <w:rsid w:val="001B4579"/>
    <w:rsid w:val="001B46EA"/>
    <w:rsid w:val="001B4D36"/>
    <w:rsid w:val="001B50A8"/>
    <w:rsid w:val="001B5155"/>
    <w:rsid w:val="001B5208"/>
    <w:rsid w:val="001B5556"/>
    <w:rsid w:val="001B5581"/>
    <w:rsid w:val="001B5953"/>
    <w:rsid w:val="001B59DA"/>
    <w:rsid w:val="001B5B68"/>
    <w:rsid w:val="001B5DFF"/>
    <w:rsid w:val="001B5E9D"/>
    <w:rsid w:val="001B6044"/>
    <w:rsid w:val="001B6725"/>
    <w:rsid w:val="001B6766"/>
    <w:rsid w:val="001B6817"/>
    <w:rsid w:val="001B6A4C"/>
    <w:rsid w:val="001B6AD5"/>
    <w:rsid w:val="001B6B81"/>
    <w:rsid w:val="001B6FDE"/>
    <w:rsid w:val="001B7010"/>
    <w:rsid w:val="001B72C1"/>
    <w:rsid w:val="001B76AE"/>
    <w:rsid w:val="001B798A"/>
    <w:rsid w:val="001B7A72"/>
    <w:rsid w:val="001B7B2C"/>
    <w:rsid w:val="001B7DE8"/>
    <w:rsid w:val="001C0305"/>
    <w:rsid w:val="001C06AC"/>
    <w:rsid w:val="001C0913"/>
    <w:rsid w:val="001C0ECB"/>
    <w:rsid w:val="001C0F8B"/>
    <w:rsid w:val="001C1000"/>
    <w:rsid w:val="001C1015"/>
    <w:rsid w:val="001C1075"/>
    <w:rsid w:val="001C12C9"/>
    <w:rsid w:val="001C13C3"/>
    <w:rsid w:val="001C1443"/>
    <w:rsid w:val="001C148F"/>
    <w:rsid w:val="001C1837"/>
    <w:rsid w:val="001C1971"/>
    <w:rsid w:val="001C19AC"/>
    <w:rsid w:val="001C1C49"/>
    <w:rsid w:val="001C217B"/>
    <w:rsid w:val="001C223E"/>
    <w:rsid w:val="001C2396"/>
    <w:rsid w:val="001C254E"/>
    <w:rsid w:val="001C2A60"/>
    <w:rsid w:val="001C2A7E"/>
    <w:rsid w:val="001C2BE9"/>
    <w:rsid w:val="001C2C13"/>
    <w:rsid w:val="001C2C38"/>
    <w:rsid w:val="001C2CBD"/>
    <w:rsid w:val="001C30EB"/>
    <w:rsid w:val="001C321E"/>
    <w:rsid w:val="001C350F"/>
    <w:rsid w:val="001C3B42"/>
    <w:rsid w:val="001C3B8E"/>
    <w:rsid w:val="001C3CB7"/>
    <w:rsid w:val="001C4505"/>
    <w:rsid w:val="001C4642"/>
    <w:rsid w:val="001C4959"/>
    <w:rsid w:val="001C49BB"/>
    <w:rsid w:val="001C4D6D"/>
    <w:rsid w:val="001C4E13"/>
    <w:rsid w:val="001C4E53"/>
    <w:rsid w:val="001C507F"/>
    <w:rsid w:val="001C536F"/>
    <w:rsid w:val="001C53B7"/>
    <w:rsid w:val="001C54E7"/>
    <w:rsid w:val="001C5526"/>
    <w:rsid w:val="001C55B9"/>
    <w:rsid w:val="001C5627"/>
    <w:rsid w:val="001C56CA"/>
    <w:rsid w:val="001C59E5"/>
    <w:rsid w:val="001C5C56"/>
    <w:rsid w:val="001C5CB2"/>
    <w:rsid w:val="001C5DF6"/>
    <w:rsid w:val="001C5E43"/>
    <w:rsid w:val="001C5ED4"/>
    <w:rsid w:val="001C60BA"/>
    <w:rsid w:val="001C61C0"/>
    <w:rsid w:val="001C64B6"/>
    <w:rsid w:val="001C651D"/>
    <w:rsid w:val="001C6928"/>
    <w:rsid w:val="001C6AB3"/>
    <w:rsid w:val="001C6BA4"/>
    <w:rsid w:val="001C6F79"/>
    <w:rsid w:val="001C7287"/>
    <w:rsid w:val="001C734D"/>
    <w:rsid w:val="001C79AA"/>
    <w:rsid w:val="001C7AA3"/>
    <w:rsid w:val="001C7B5D"/>
    <w:rsid w:val="001C7E06"/>
    <w:rsid w:val="001C7F04"/>
    <w:rsid w:val="001D0116"/>
    <w:rsid w:val="001D01A3"/>
    <w:rsid w:val="001D0AE1"/>
    <w:rsid w:val="001D10A3"/>
    <w:rsid w:val="001D1218"/>
    <w:rsid w:val="001D12B1"/>
    <w:rsid w:val="001D14A8"/>
    <w:rsid w:val="001D14BB"/>
    <w:rsid w:val="001D1712"/>
    <w:rsid w:val="001D1A21"/>
    <w:rsid w:val="001D1AFE"/>
    <w:rsid w:val="001D1D26"/>
    <w:rsid w:val="001D222C"/>
    <w:rsid w:val="001D243C"/>
    <w:rsid w:val="001D2599"/>
    <w:rsid w:val="001D25C1"/>
    <w:rsid w:val="001D2DD7"/>
    <w:rsid w:val="001D2E8B"/>
    <w:rsid w:val="001D335F"/>
    <w:rsid w:val="001D37FB"/>
    <w:rsid w:val="001D3953"/>
    <w:rsid w:val="001D3D20"/>
    <w:rsid w:val="001D3F10"/>
    <w:rsid w:val="001D411C"/>
    <w:rsid w:val="001D42E9"/>
    <w:rsid w:val="001D440A"/>
    <w:rsid w:val="001D44C5"/>
    <w:rsid w:val="001D450B"/>
    <w:rsid w:val="001D4A9C"/>
    <w:rsid w:val="001D4AB5"/>
    <w:rsid w:val="001D4BB1"/>
    <w:rsid w:val="001D4BEE"/>
    <w:rsid w:val="001D4EF5"/>
    <w:rsid w:val="001D50A2"/>
    <w:rsid w:val="001D526B"/>
    <w:rsid w:val="001D566A"/>
    <w:rsid w:val="001D61EB"/>
    <w:rsid w:val="001D6611"/>
    <w:rsid w:val="001D66DF"/>
    <w:rsid w:val="001D69D6"/>
    <w:rsid w:val="001D6A5E"/>
    <w:rsid w:val="001D76F6"/>
    <w:rsid w:val="001D79F7"/>
    <w:rsid w:val="001D7A1E"/>
    <w:rsid w:val="001D7A2A"/>
    <w:rsid w:val="001D7A7B"/>
    <w:rsid w:val="001D7C2B"/>
    <w:rsid w:val="001E07E0"/>
    <w:rsid w:val="001E08F8"/>
    <w:rsid w:val="001E0AD2"/>
    <w:rsid w:val="001E0B9C"/>
    <w:rsid w:val="001E0E42"/>
    <w:rsid w:val="001E0FF3"/>
    <w:rsid w:val="001E10A1"/>
    <w:rsid w:val="001E1509"/>
    <w:rsid w:val="001E1611"/>
    <w:rsid w:val="001E1A35"/>
    <w:rsid w:val="001E1AA1"/>
    <w:rsid w:val="001E1B6C"/>
    <w:rsid w:val="001E23B6"/>
    <w:rsid w:val="001E2761"/>
    <w:rsid w:val="001E2871"/>
    <w:rsid w:val="001E2AF7"/>
    <w:rsid w:val="001E2C86"/>
    <w:rsid w:val="001E2EE4"/>
    <w:rsid w:val="001E2EF5"/>
    <w:rsid w:val="001E2F6C"/>
    <w:rsid w:val="001E30D6"/>
    <w:rsid w:val="001E316F"/>
    <w:rsid w:val="001E344D"/>
    <w:rsid w:val="001E395F"/>
    <w:rsid w:val="001E39F8"/>
    <w:rsid w:val="001E4295"/>
    <w:rsid w:val="001E4396"/>
    <w:rsid w:val="001E43E5"/>
    <w:rsid w:val="001E45A5"/>
    <w:rsid w:val="001E4870"/>
    <w:rsid w:val="001E4A4B"/>
    <w:rsid w:val="001E4FBB"/>
    <w:rsid w:val="001E4FE3"/>
    <w:rsid w:val="001E502E"/>
    <w:rsid w:val="001E50ED"/>
    <w:rsid w:val="001E5403"/>
    <w:rsid w:val="001E5469"/>
    <w:rsid w:val="001E55E8"/>
    <w:rsid w:val="001E56ED"/>
    <w:rsid w:val="001E57CB"/>
    <w:rsid w:val="001E5908"/>
    <w:rsid w:val="001E5C49"/>
    <w:rsid w:val="001E5F8B"/>
    <w:rsid w:val="001E68E4"/>
    <w:rsid w:val="001E69C1"/>
    <w:rsid w:val="001E7087"/>
    <w:rsid w:val="001E7204"/>
    <w:rsid w:val="001E74A2"/>
    <w:rsid w:val="001E792C"/>
    <w:rsid w:val="001E7ACF"/>
    <w:rsid w:val="001E7BB1"/>
    <w:rsid w:val="001E7BEB"/>
    <w:rsid w:val="001E7DFA"/>
    <w:rsid w:val="001F07B8"/>
    <w:rsid w:val="001F0CF4"/>
    <w:rsid w:val="001F11DE"/>
    <w:rsid w:val="001F12E9"/>
    <w:rsid w:val="001F14E6"/>
    <w:rsid w:val="001F16F8"/>
    <w:rsid w:val="001F18BE"/>
    <w:rsid w:val="001F1D67"/>
    <w:rsid w:val="001F1DB8"/>
    <w:rsid w:val="001F1FBA"/>
    <w:rsid w:val="001F23FA"/>
    <w:rsid w:val="001F27B2"/>
    <w:rsid w:val="001F2893"/>
    <w:rsid w:val="001F297D"/>
    <w:rsid w:val="001F2C47"/>
    <w:rsid w:val="001F2E5F"/>
    <w:rsid w:val="001F2E6E"/>
    <w:rsid w:val="001F3316"/>
    <w:rsid w:val="001F3397"/>
    <w:rsid w:val="001F36BC"/>
    <w:rsid w:val="001F39B6"/>
    <w:rsid w:val="001F3AA3"/>
    <w:rsid w:val="001F3AE7"/>
    <w:rsid w:val="001F3D7D"/>
    <w:rsid w:val="001F3EB9"/>
    <w:rsid w:val="001F3F3F"/>
    <w:rsid w:val="001F434E"/>
    <w:rsid w:val="001F43C3"/>
    <w:rsid w:val="001F44C8"/>
    <w:rsid w:val="001F459A"/>
    <w:rsid w:val="001F45A5"/>
    <w:rsid w:val="001F45C3"/>
    <w:rsid w:val="001F46D9"/>
    <w:rsid w:val="001F4816"/>
    <w:rsid w:val="001F4C89"/>
    <w:rsid w:val="001F545C"/>
    <w:rsid w:val="001F573F"/>
    <w:rsid w:val="001F5837"/>
    <w:rsid w:val="001F5AF8"/>
    <w:rsid w:val="001F5B59"/>
    <w:rsid w:val="001F5D9D"/>
    <w:rsid w:val="001F63E7"/>
    <w:rsid w:val="001F649F"/>
    <w:rsid w:val="001F65C8"/>
    <w:rsid w:val="001F68F2"/>
    <w:rsid w:val="001F7099"/>
    <w:rsid w:val="001F7688"/>
    <w:rsid w:val="001F78C4"/>
    <w:rsid w:val="001F7E29"/>
    <w:rsid w:val="001F7FD0"/>
    <w:rsid w:val="0020004A"/>
    <w:rsid w:val="002000EE"/>
    <w:rsid w:val="002006FC"/>
    <w:rsid w:val="00200761"/>
    <w:rsid w:val="002008E5"/>
    <w:rsid w:val="00200C6B"/>
    <w:rsid w:val="00200D4D"/>
    <w:rsid w:val="00200EB8"/>
    <w:rsid w:val="00201229"/>
    <w:rsid w:val="00201322"/>
    <w:rsid w:val="00201366"/>
    <w:rsid w:val="002013D7"/>
    <w:rsid w:val="00201590"/>
    <w:rsid w:val="002016D0"/>
    <w:rsid w:val="0020170E"/>
    <w:rsid w:val="00201848"/>
    <w:rsid w:val="00201B38"/>
    <w:rsid w:val="00201F36"/>
    <w:rsid w:val="00201FDE"/>
    <w:rsid w:val="00202549"/>
    <w:rsid w:val="00202828"/>
    <w:rsid w:val="00202DF3"/>
    <w:rsid w:val="002030D7"/>
    <w:rsid w:val="002031B6"/>
    <w:rsid w:val="002032B8"/>
    <w:rsid w:val="0020384B"/>
    <w:rsid w:val="00203C46"/>
    <w:rsid w:val="00203EAD"/>
    <w:rsid w:val="00203FD9"/>
    <w:rsid w:val="002040D0"/>
    <w:rsid w:val="002041A4"/>
    <w:rsid w:val="0020424D"/>
    <w:rsid w:val="00204493"/>
    <w:rsid w:val="002045BB"/>
    <w:rsid w:val="002047B0"/>
    <w:rsid w:val="00204A01"/>
    <w:rsid w:val="00204A95"/>
    <w:rsid w:val="00204C4C"/>
    <w:rsid w:val="00204F74"/>
    <w:rsid w:val="002052D2"/>
    <w:rsid w:val="00205405"/>
    <w:rsid w:val="00205891"/>
    <w:rsid w:val="002059CA"/>
    <w:rsid w:val="00205B91"/>
    <w:rsid w:val="00205D4B"/>
    <w:rsid w:val="00205DAC"/>
    <w:rsid w:val="00206507"/>
    <w:rsid w:val="00206A1F"/>
    <w:rsid w:val="00206C25"/>
    <w:rsid w:val="00206DE4"/>
    <w:rsid w:val="002071BE"/>
    <w:rsid w:val="00207438"/>
    <w:rsid w:val="0020743B"/>
    <w:rsid w:val="002075FC"/>
    <w:rsid w:val="002076EB"/>
    <w:rsid w:val="002077D6"/>
    <w:rsid w:val="002078F1"/>
    <w:rsid w:val="00207A44"/>
    <w:rsid w:val="0021001E"/>
    <w:rsid w:val="002101AC"/>
    <w:rsid w:val="0021034D"/>
    <w:rsid w:val="00210434"/>
    <w:rsid w:val="002105AC"/>
    <w:rsid w:val="00210652"/>
    <w:rsid w:val="0021074C"/>
    <w:rsid w:val="00210903"/>
    <w:rsid w:val="00210A11"/>
    <w:rsid w:val="00211072"/>
    <w:rsid w:val="00211638"/>
    <w:rsid w:val="0021178D"/>
    <w:rsid w:val="002118D6"/>
    <w:rsid w:val="0021197C"/>
    <w:rsid w:val="00211D9C"/>
    <w:rsid w:val="002120BC"/>
    <w:rsid w:val="0021238A"/>
    <w:rsid w:val="002123A6"/>
    <w:rsid w:val="00212495"/>
    <w:rsid w:val="002124EB"/>
    <w:rsid w:val="00212606"/>
    <w:rsid w:val="002128B5"/>
    <w:rsid w:val="002129F9"/>
    <w:rsid w:val="00212B88"/>
    <w:rsid w:val="00213A5A"/>
    <w:rsid w:val="00213DA8"/>
    <w:rsid w:val="00213F66"/>
    <w:rsid w:val="002146E6"/>
    <w:rsid w:val="0021478D"/>
    <w:rsid w:val="0021485E"/>
    <w:rsid w:val="00214C05"/>
    <w:rsid w:val="00215096"/>
    <w:rsid w:val="0021543C"/>
    <w:rsid w:val="002156C6"/>
    <w:rsid w:val="0021586E"/>
    <w:rsid w:val="002159E2"/>
    <w:rsid w:val="00215C69"/>
    <w:rsid w:val="00215D0F"/>
    <w:rsid w:val="0021610C"/>
    <w:rsid w:val="0021616A"/>
    <w:rsid w:val="00216219"/>
    <w:rsid w:val="002164F7"/>
    <w:rsid w:val="0021682B"/>
    <w:rsid w:val="00216A1C"/>
    <w:rsid w:val="00216A66"/>
    <w:rsid w:val="00216E1A"/>
    <w:rsid w:val="00216F82"/>
    <w:rsid w:val="00217152"/>
    <w:rsid w:val="00217482"/>
    <w:rsid w:val="002174A0"/>
    <w:rsid w:val="00217593"/>
    <w:rsid w:val="00217642"/>
    <w:rsid w:val="002178B3"/>
    <w:rsid w:val="00217961"/>
    <w:rsid w:val="00217A6E"/>
    <w:rsid w:val="00217BC0"/>
    <w:rsid w:val="00217E0F"/>
    <w:rsid w:val="00217F4A"/>
    <w:rsid w:val="00220340"/>
    <w:rsid w:val="00220829"/>
    <w:rsid w:val="0022083F"/>
    <w:rsid w:val="00220ACB"/>
    <w:rsid w:val="00220B7B"/>
    <w:rsid w:val="002212B4"/>
    <w:rsid w:val="00221397"/>
    <w:rsid w:val="002213A5"/>
    <w:rsid w:val="002218B8"/>
    <w:rsid w:val="002218E1"/>
    <w:rsid w:val="00221CB1"/>
    <w:rsid w:val="00221D4D"/>
    <w:rsid w:val="00221EB0"/>
    <w:rsid w:val="00222066"/>
    <w:rsid w:val="002223C3"/>
    <w:rsid w:val="002227F1"/>
    <w:rsid w:val="00222890"/>
    <w:rsid w:val="00222DCE"/>
    <w:rsid w:val="00222DDC"/>
    <w:rsid w:val="00222EBB"/>
    <w:rsid w:val="00222FC9"/>
    <w:rsid w:val="0022347C"/>
    <w:rsid w:val="00223738"/>
    <w:rsid w:val="00223A04"/>
    <w:rsid w:val="00223DE9"/>
    <w:rsid w:val="002244A4"/>
    <w:rsid w:val="002247DF"/>
    <w:rsid w:val="00224AC3"/>
    <w:rsid w:val="00224E87"/>
    <w:rsid w:val="00225053"/>
    <w:rsid w:val="00225591"/>
    <w:rsid w:val="0022569C"/>
    <w:rsid w:val="00225A4A"/>
    <w:rsid w:val="00225A76"/>
    <w:rsid w:val="00225A7C"/>
    <w:rsid w:val="00225C6D"/>
    <w:rsid w:val="00225C79"/>
    <w:rsid w:val="002262B9"/>
    <w:rsid w:val="00226369"/>
    <w:rsid w:val="002263DE"/>
    <w:rsid w:val="002264B9"/>
    <w:rsid w:val="002265B1"/>
    <w:rsid w:val="002267D2"/>
    <w:rsid w:val="00226A51"/>
    <w:rsid w:val="00226C49"/>
    <w:rsid w:val="00227145"/>
    <w:rsid w:val="002271E4"/>
    <w:rsid w:val="00227252"/>
    <w:rsid w:val="00227630"/>
    <w:rsid w:val="00227840"/>
    <w:rsid w:val="00227FB2"/>
    <w:rsid w:val="00230067"/>
    <w:rsid w:val="0023053E"/>
    <w:rsid w:val="00230591"/>
    <w:rsid w:val="002305AC"/>
    <w:rsid w:val="0023085B"/>
    <w:rsid w:val="00230995"/>
    <w:rsid w:val="00230D29"/>
    <w:rsid w:val="00230EE9"/>
    <w:rsid w:val="002311D6"/>
    <w:rsid w:val="0023134A"/>
    <w:rsid w:val="0023136D"/>
    <w:rsid w:val="002314EF"/>
    <w:rsid w:val="00231776"/>
    <w:rsid w:val="0023188A"/>
    <w:rsid w:val="00231C4B"/>
    <w:rsid w:val="00231F0A"/>
    <w:rsid w:val="00231FB6"/>
    <w:rsid w:val="00231FD4"/>
    <w:rsid w:val="00232123"/>
    <w:rsid w:val="002321EF"/>
    <w:rsid w:val="0023220C"/>
    <w:rsid w:val="0023224A"/>
    <w:rsid w:val="00232407"/>
    <w:rsid w:val="00232BFE"/>
    <w:rsid w:val="00232E39"/>
    <w:rsid w:val="00232E93"/>
    <w:rsid w:val="00232FB2"/>
    <w:rsid w:val="002330F1"/>
    <w:rsid w:val="0023323F"/>
    <w:rsid w:val="002332A2"/>
    <w:rsid w:val="0023332B"/>
    <w:rsid w:val="00233363"/>
    <w:rsid w:val="00233BAB"/>
    <w:rsid w:val="00233DD0"/>
    <w:rsid w:val="00233F65"/>
    <w:rsid w:val="00234313"/>
    <w:rsid w:val="00234452"/>
    <w:rsid w:val="0023494A"/>
    <w:rsid w:val="00234EE3"/>
    <w:rsid w:val="00235627"/>
    <w:rsid w:val="0023562B"/>
    <w:rsid w:val="002357A3"/>
    <w:rsid w:val="002359AD"/>
    <w:rsid w:val="00235BF5"/>
    <w:rsid w:val="00235CB1"/>
    <w:rsid w:val="002361BD"/>
    <w:rsid w:val="00236539"/>
    <w:rsid w:val="00236784"/>
    <w:rsid w:val="002367E3"/>
    <w:rsid w:val="0023681B"/>
    <w:rsid w:val="00237173"/>
    <w:rsid w:val="0023728A"/>
    <w:rsid w:val="002372E0"/>
    <w:rsid w:val="0023735C"/>
    <w:rsid w:val="00237852"/>
    <w:rsid w:val="00237952"/>
    <w:rsid w:val="00237C7F"/>
    <w:rsid w:val="00237DA5"/>
    <w:rsid w:val="00237F81"/>
    <w:rsid w:val="00240251"/>
    <w:rsid w:val="0024031E"/>
    <w:rsid w:val="002403F4"/>
    <w:rsid w:val="0024071E"/>
    <w:rsid w:val="00240794"/>
    <w:rsid w:val="002408E9"/>
    <w:rsid w:val="00240930"/>
    <w:rsid w:val="00240A00"/>
    <w:rsid w:val="00240A97"/>
    <w:rsid w:val="00240AE8"/>
    <w:rsid w:val="00240E70"/>
    <w:rsid w:val="002410E8"/>
    <w:rsid w:val="00241167"/>
    <w:rsid w:val="002412D3"/>
    <w:rsid w:val="00241791"/>
    <w:rsid w:val="0024199B"/>
    <w:rsid w:val="00241CB6"/>
    <w:rsid w:val="00241D1A"/>
    <w:rsid w:val="00241F90"/>
    <w:rsid w:val="00242251"/>
    <w:rsid w:val="00242390"/>
    <w:rsid w:val="00242662"/>
    <w:rsid w:val="002427D5"/>
    <w:rsid w:val="002428BE"/>
    <w:rsid w:val="002429C2"/>
    <w:rsid w:val="002429D6"/>
    <w:rsid w:val="0024307F"/>
    <w:rsid w:val="0024331D"/>
    <w:rsid w:val="00243425"/>
    <w:rsid w:val="00243515"/>
    <w:rsid w:val="0024377E"/>
    <w:rsid w:val="00243A73"/>
    <w:rsid w:val="00243A85"/>
    <w:rsid w:val="00243D8F"/>
    <w:rsid w:val="002440A9"/>
    <w:rsid w:val="00244390"/>
    <w:rsid w:val="0024440C"/>
    <w:rsid w:val="0024442C"/>
    <w:rsid w:val="0024444A"/>
    <w:rsid w:val="002445EA"/>
    <w:rsid w:val="002446D6"/>
    <w:rsid w:val="002448BB"/>
    <w:rsid w:val="0024491A"/>
    <w:rsid w:val="00244CAB"/>
    <w:rsid w:val="00244EB3"/>
    <w:rsid w:val="00245037"/>
    <w:rsid w:val="00245485"/>
    <w:rsid w:val="0024557F"/>
    <w:rsid w:val="00245586"/>
    <w:rsid w:val="002455A9"/>
    <w:rsid w:val="00245A7E"/>
    <w:rsid w:val="00245C36"/>
    <w:rsid w:val="00245D6D"/>
    <w:rsid w:val="00246094"/>
    <w:rsid w:val="002463B7"/>
    <w:rsid w:val="00246464"/>
    <w:rsid w:val="00246EAA"/>
    <w:rsid w:val="00246FAC"/>
    <w:rsid w:val="0024704B"/>
    <w:rsid w:val="002470BC"/>
    <w:rsid w:val="00247766"/>
    <w:rsid w:val="00247899"/>
    <w:rsid w:val="002479FC"/>
    <w:rsid w:val="002500A0"/>
    <w:rsid w:val="002502B2"/>
    <w:rsid w:val="0025031E"/>
    <w:rsid w:val="00250597"/>
    <w:rsid w:val="0025089D"/>
    <w:rsid w:val="00250DCD"/>
    <w:rsid w:val="00250EC7"/>
    <w:rsid w:val="00251288"/>
    <w:rsid w:val="002512E9"/>
    <w:rsid w:val="0025131F"/>
    <w:rsid w:val="00251604"/>
    <w:rsid w:val="00251730"/>
    <w:rsid w:val="00251AC1"/>
    <w:rsid w:val="00251E3F"/>
    <w:rsid w:val="00251E77"/>
    <w:rsid w:val="002520FC"/>
    <w:rsid w:val="00252674"/>
    <w:rsid w:val="00252C94"/>
    <w:rsid w:val="00252E11"/>
    <w:rsid w:val="00252E82"/>
    <w:rsid w:val="00252EE6"/>
    <w:rsid w:val="00252FDD"/>
    <w:rsid w:val="0025364C"/>
    <w:rsid w:val="00253675"/>
    <w:rsid w:val="002538DC"/>
    <w:rsid w:val="00253C94"/>
    <w:rsid w:val="0025401D"/>
    <w:rsid w:val="002541E2"/>
    <w:rsid w:val="00254222"/>
    <w:rsid w:val="002542D1"/>
    <w:rsid w:val="0025432E"/>
    <w:rsid w:val="0025447D"/>
    <w:rsid w:val="00254658"/>
    <w:rsid w:val="00254C68"/>
    <w:rsid w:val="00254D01"/>
    <w:rsid w:val="00254E44"/>
    <w:rsid w:val="00255079"/>
    <w:rsid w:val="002552EF"/>
    <w:rsid w:val="00255420"/>
    <w:rsid w:val="002554F5"/>
    <w:rsid w:val="0025551A"/>
    <w:rsid w:val="00255626"/>
    <w:rsid w:val="00255748"/>
    <w:rsid w:val="0025597C"/>
    <w:rsid w:val="00255DF8"/>
    <w:rsid w:val="00256152"/>
    <w:rsid w:val="002561AF"/>
    <w:rsid w:val="0025660F"/>
    <w:rsid w:val="002566DE"/>
    <w:rsid w:val="00256AF0"/>
    <w:rsid w:val="00256B8C"/>
    <w:rsid w:val="00256D73"/>
    <w:rsid w:val="0025707A"/>
    <w:rsid w:val="002572CF"/>
    <w:rsid w:val="002572EB"/>
    <w:rsid w:val="00257389"/>
    <w:rsid w:val="002574EA"/>
    <w:rsid w:val="00257682"/>
    <w:rsid w:val="002576DE"/>
    <w:rsid w:val="002576FF"/>
    <w:rsid w:val="00257777"/>
    <w:rsid w:val="00257877"/>
    <w:rsid w:val="002578D7"/>
    <w:rsid w:val="0025794B"/>
    <w:rsid w:val="002605AA"/>
    <w:rsid w:val="002608AB"/>
    <w:rsid w:val="00260CC0"/>
    <w:rsid w:val="00260DED"/>
    <w:rsid w:val="00261221"/>
    <w:rsid w:val="0026138E"/>
    <w:rsid w:val="002614C2"/>
    <w:rsid w:val="002614C9"/>
    <w:rsid w:val="00261513"/>
    <w:rsid w:val="00261AC2"/>
    <w:rsid w:val="00261B57"/>
    <w:rsid w:val="00261EF7"/>
    <w:rsid w:val="00262018"/>
    <w:rsid w:val="00262293"/>
    <w:rsid w:val="002622CC"/>
    <w:rsid w:val="00262887"/>
    <w:rsid w:val="00262A2E"/>
    <w:rsid w:val="00262B9B"/>
    <w:rsid w:val="00262C38"/>
    <w:rsid w:val="00262EBB"/>
    <w:rsid w:val="00263243"/>
    <w:rsid w:val="00263546"/>
    <w:rsid w:val="00263730"/>
    <w:rsid w:val="00263C45"/>
    <w:rsid w:val="00263EAA"/>
    <w:rsid w:val="00264069"/>
    <w:rsid w:val="00264414"/>
    <w:rsid w:val="00264422"/>
    <w:rsid w:val="0026447F"/>
    <w:rsid w:val="00264698"/>
    <w:rsid w:val="002647A6"/>
    <w:rsid w:val="00264825"/>
    <w:rsid w:val="00264B3B"/>
    <w:rsid w:val="00264B73"/>
    <w:rsid w:val="00264FA0"/>
    <w:rsid w:val="00265030"/>
    <w:rsid w:val="00265C79"/>
    <w:rsid w:val="00265E38"/>
    <w:rsid w:val="0026603C"/>
    <w:rsid w:val="002660E9"/>
    <w:rsid w:val="002663A6"/>
    <w:rsid w:val="00266401"/>
    <w:rsid w:val="002666C9"/>
    <w:rsid w:val="00266791"/>
    <w:rsid w:val="0026750E"/>
    <w:rsid w:val="00267623"/>
    <w:rsid w:val="00270AB7"/>
    <w:rsid w:val="002711AE"/>
    <w:rsid w:val="00271220"/>
    <w:rsid w:val="0027122C"/>
    <w:rsid w:val="00271295"/>
    <w:rsid w:val="0027155E"/>
    <w:rsid w:val="0027174A"/>
    <w:rsid w:val="0027187F"/>
    <w:rsid w:val="00271A96"/>
    <w:rsid w:val="00271B06"/>
    <w:rsid w:val="00271C28"/>
    <w:rsid w:val="00271CCB"/>
    <w:rsid w:val="00271F24"/>
    <w:rsid w:val="002720B1"/>
    <w:rsid w:val="00272802"/>
    <w:rsid w:val="002729BD"/>
    <w:rsid w:val="00273067"/>
    <w:rsid w:val="00273211"/>
    <w:rsid w:val="0027342E"/>
    <w:rsid w:val="00273677"/>
    <w:rsid w:val="00273805"/>
    <w:rsid w:val="002738E2"/>
    <w:rsid w:val="002739BB"/>
    <w:rsid w:val="00273B91"/>
    <w:rsid w:val="00273D3E"/>
    <w:rsid w:val="00273D6A"/>
    <w:rsid w:val="00273EB3"/>
    <w:rsid w:val="002742A7"/>
    <w:rsid w:val="00274573"/>
    <w:rsid w:val="0027470A"/>
    <w:rsid w:val="00274AE6"/>
    <w:rsid w:val="00274E50"/>
    <w:rsid w:val="00274E57"/>
    <w:rsid w:val="0027500E"/>
    <w:rsid w:val="00275019"/>
    <w:rsid w:val="0027520C"/>
    <w:rsid w:val="0027538C"/>
    <w:rsid w:val="00275AE1"/>
    <w:rsid w:val="00275B70"/>
    <w:rsid w:val="00275F1A"/>
    <w:rsid w:val="00276566"/>
    <w:rsid w:val="0027668E"/>
    <w:rsid w:val="002766D0"/>
    <w:rsid w:val="00276C93"/>
    <w:rsid w:val="00276F92"/>
    <w:rsid w:val="0027725F"/>
    <w:rsid w:val="00277279"/>
    <w:rsid w:val="002774D3"/>
    <w:rsid w:val="00277BCB"/>
    <w:rsid w:val="00277D80"/>
    <w:rsid w:val="00280300"/>
    <w:rsid w:val="0028078D"/>
    <w:rsid w:val="002808CB"/>
    <w:rsid w:val="00280A87"/>
    <w:rsid w:val="00280B6A"/>
    <w:rsid w:val="00280B75"/>
    <w:rsid w:val="00280C96"/>
    <w:rsid w:val="0028103E"/>
    <w:rsid w:val="00281073"/>
    <w:rsid w:val="00281115"/>
    <w:rsid w:val="00281317"/>
    <w:rsid w:val="002815C2"/>
    <w:rsid w:val="002818C0"/>
    <w:rsid w:val="00281A8F"/>
    <w:rsid w:val="00281C51"/>
    <w:rsid w:val="00281DFD"/>
    <w:rsid w:val="00281F76"/>
    <w:rsid w:val="00282105"/>
    <w:rsid w:val="0028254D"/>
    <w:rsid w:val="00282EE8"/>
    <w:rsid w:val="00282F9E"/>
    <w:rsid w:val="00283065"/>
    <w:rsid w:val="002833DD"/>
    <w:rsid w:val="00283533"/>
    <w:rsid w:val="00283547"/>
    <w:rsid w:val="0028373B"/>
    <w:rsid w:val="0028399C"/>
    <w:rsid w:val="00283DB5"/>
    <w:rsid w:val="00283F46"/>
    <w:rsid w:val="00284082"/>
    <w:rsid w:val="002842F6"/>
    <w:rsid w:val="002844C3"/>
    <w:rsid w:val="00284810"/>
    <w:rsid w:val="00284E42"/>
    <w:rsid w:val="00284FB1"/>
    <w:rsid w:val="00285225"/>
    <w:rsid w:val="002858C0"/>
    <w:rsid w:val="00285922"/>
    <w:rsid w:val="00285D2C"/>
    <w:rsid w:val="00285E66"/>
    <w:rsid w:val="0028614D"/>
    <w:rsid w:val="00286478"/>
    <w:rsid w:val="002865F9"/>
    <w:rsid w:val="00286913"/>
    <w:rsid w:val="00286970"/>
    <w:rsid w:val="002869FB"/>
    <w:rsid w:val="002869FC"/>
    <w:rsid w:val="00286BEA"/>
    <w:rsid w:val="00286CB8"/>
    <w:rsid w:val="00286EA7"/>
    <w:rsid w:val="00286EC6"/>
    <w:rsid w:val="00286FD2"/>
    <w:rsid w:val="002872AE"/>
    <w:rsid w:val="00287349"/>
    <w:rsid w:val="002874D3"/>
    <w:rsid w:val="002874E6"/>
    <w:rsid w:val="00287581"/>
    <w:rsid w:val="002877B0"/>
    <w:rsid w:val="00287822"/>
    <w:rsid w:val="002878DE"/>
    <w:rsid w:val="00287B2F"/>
    <w:rsid w:val="00287C7A"/>
    <w:rsid w:val="002901B7"/>
    <w:rsid w:val="002902B3"/>
    <w:rsid w:val="0029049E"/>
    <w:rsid w:val="0029053E"/>
    <w:rsid w:val="002905FE"/>
    <w:rsid w:val="00290618"/>
    <w:rsid w:val="0029071B"/>
    <w:rsid w:val="00290785"/>
    <w:rsid w:val="002908F5"/>
    <w:rsid w:val="00290D8D"/>
    <w:rsid w:val="00290EE9"/>
    <w:rsid w:val="00291150"/>
    <w:rsid w:val="0029132A"/>
    <w:rsid w:val="002914CF"/>
    <w:rsid w:val="00291B2D"/>
    <w:rsid w:val="00291F7E"/>
    <w:rsid w:val="00292432"/>
    <w:rsid w:val="002928DA"/>
    <w:rsid w:val="00292A0C"/>
    <w:rsid w:val="00292C6E"/>
    <w:rsid w:val="00292CE1"/>
    <w:rsid w:val="00292FFA"/>
    <w:rsid w:val="002932B6"/>
    <w:rsid w:val="0029343E"/>
    <w:rsid w:val="002935E5"/>
    <w:rsid w:val="002937DD"/>
    <w:rsid w:val="00293878"/>
    <w:rsid w:val="00293962"/>
    <w:rsid w:val="00293E3B"/>
    <w:rsid w:val="0029409F"/>
    <w:rsid w:val="002940A3"/>
    <w:rsid w:val="00294144"/>
    <w:rsid w:val="00294382"/>
    <w:rsid w:val="002943AB"/>
    <w:rsid w:val="00294685"/>
    <w:rsid w:val="00294801"/>
    <w:rsid w:val="002948F1"/>
    <w:rsid w:val="002949CC"/>
    <w:rsid w:val="00294BDF"/>
    <w:rsid w:val="00294C90"/>
    <w:rsid w:val="00294CCE"/>
    <w:rsid w:val="00295065"/>
    <w:rsid w:val="002951E3"/>
    <w:rsid w:val="0029526F"/>
    <w:rsid w:val="00295282"/>
    <w:rsid w:val="00295352"/>
    <w:rsid w:val="0029543E"/>
    <w:rsid w:val="0029544E"/>
    <w:rsid w:val="00295957"/>
    <w:rsid w:val="00295B03"/>
    <w:rsid w:val="00295B29"/>
    <w:rsid w:val="00295C57"/>
    <w:rsid w:val="00295DAC"/>
    <w:rsid w:val="00295F78"/>
    <w:rsid w:val="00296209"/>
    <w:rsid w:val="0029643E"/>
    <w:rsid w:val="002966BD"/>
    <w:rsid w:val="002967A8"/>
    <w:rsid w:val="0029688E"/>
    <w:rsid w:val="002968B3"/>
    <w:rsid w:val="00296B9E"/>
    <w:rsid w:val="00296D19"/>
    <w:rsid w:val="00296EB1"/>
    <w:rsid w:val="00296EE9"/>
    <w:rsid w:val="00296F67"/>
    <w:rsid w:val="00296FC6"/>
    <w:rsid w:val="00297123"/>
    <w:rsid w:val="002971C2"/>
    <w:rsid w:val="002971CC"/>
    <w:rsid w:val="0029755E"/>
    <w:rsid w:val="0029789C"/>
    <w:rsid w:val="00297BCF"/>
    <w:rsid w:val="00297C0A"/>
    <w:rsid w:val="00297D48"/>
    <w:rsid w:val="00297E62"/>
    <w:rsid w:val="002A0120"/>
    <w:rsid w:val="002A0131"/>
    <w:rsid w:val="002A0218"/>
    <w:rsid w:val="002A0A53"/>
    <w:rsid w:val="002A0B1B"/>
    <w:rsid w:val="002A0F64"/>
    <w:rsid w:val="002A11E1"/>
    <w:rsid w:val="002A1409"/>
    <w:rsid w:val="002A1568"/>
    <w:rsid w:val="002A17AF"/>
    <w:rsid w:val="002A17B0"/>
    <w:rsid w:val="002A1958"/>
    <w:rsid w:val="002A1AF5"/>
    <w:rsid w:val="002A252A"/>
    <w:rsid w:val="002A25E2"/>
    <w:rsid w:val="002A2845"/>
    <w:rsid w:val="002A287F"/>
    <w:rsid w:val="002A2892"/>
    <w:rsid w:val="002A2894"/>
    <w:rsid w:val="002A2A83"/>
    <w:rsid w:val="002A2ACA"/>
    <w:rsid w:val="002A2D62"/>
    <w:rsid w:val="002A2ECD"/>
    <w:rsid w:val="002A3187"/>
    <w:rsid w:val="002A347B"/>
    <w:rsid w:val="002A34AA"/>
    <w:rsid w:val="002A3525"/>
    <w:rsid w:val="002A372F"/>
    <w:rsid w:val="002A37C4"/>
    <w:rsid w:val="002A38C4"/>
    <w:rsid w:val="002A3B8F"/>
    <w:rsid w:val="002A412E"/>
    <w:rsid w:val="002A43E8"/>
    <w:rsid w:val="002A456B"/>
    <w:rsid w:val="002A45EF"/>
    <w:rsid w:val="002A4BC1"/>
    <w:rsid w:val="002A523C"/>
    <w:rsid w:val="002A52B0"/>
    <w:rsid w:val="002A52D3"/>
    <w:rsid w:val="002A537F"/>
    <w:rsid w:val="002A5BC7"/>
    <w:rsid w:val="002A5F1B"/>
    <w:rsid w:val="002A66F3"/>
    <w:rsid w:val="002A6B58"/>
    <w:rsid w:val="002A6F33"/>
    <w:rsid w:val="002A6FC9"/>
    <w:rsid w:val="002A70F5"/>
    <w:rsid w:val="002A7BB5"/>
    <w:rsid w:val="002A7CA7"/>
    <w:rsid w:val="002A7E7D"/>
    <w:rsid w:val="002A7EBF"/>
    <w:rsid w:val="002A7F30"/>
    <w:rsid w:val="002B0027"/>
    <w:rsid w:val="002B00F9"/>
    <w:rsid w:val="002B055B"/>
    <w:rsid w:val="002B0933"/>
    <w:rsid w:val="002B0C19"/>
    <w:rsid w:val="002B0CE4"/>
    <w:rsid w:val="002B0D1C"/>
    <w:rsid w:val="002B0D79"/>
    <w:rsid w:val="002B0EBA"/>
    <w:rsid w:val="002B0F4F"/>
    <w:rsid w:val="002B127C"/>
    <w:rsid w:val="002B129B"/>
    <w:rsid w:val="002B14D5"/>
    <w:rsid w:val="002B15A4"/>
    <w:rsid w:val="002B18EA"/>
    <w:rsid w:val="002B1951"/>
    <w:rsid w:val="002B19F8"/>
    <w:rsid w:val="002B1ED2"/>
    <w:rsid w:val="002B22C3"/>
    <w:rsid w:val="002B2719"/>
    <w:rsid w:val="002B284A"/>
    <w:rsid w:val="002B2AA1"/>
    <w:rsid w:val="002B30DD"/>
    <w:rsid w:val="002B34AE"/>
    <w:rsid w:val="002B38B3"/>
    <w:rsid w:val="002B3EC6"/>
    <w:rsid w:val="002B3ED7"/>
    <w:rsid w:val="002B4366"/>
    <w:rsid w:val="002B4578"/>
    <w:rsid w:val="002B45D5"/>
    <w:rsid w:val="002B460B"/>
    <w:rsid w:val="002B4653"/>
    <w:rsid w:val="002B4731"/>
    <w:rsid w:val="002B4D71"/>
    <w:rsid w:val="002B4E46"/>
    <w:rsid w:val="002B51D3"/>
    <w:rsid w:val="002B53BD"/>
    <w:rsid w:val="002B5895"/>
    <w:rsid w:val="002B597F"/>
    <w:rsid w:val="002B5C8F"/>
    <w:rsid w:val="002B5EAB"/>
    <w:rsid w:val="002B63D3"/>
    <w:rsid w:val="002B658C"/>
    <w:rsid w:val="002B676D"/>
    <w:rsid w:val="002B6C7A"/>
    <w:rsid w:val="002B6E6A"/>
    <w:rsid w:val="002B6F25"/>
    <w:rsid w:val="002B7019"/>
    <w:rsid w:val="002B7197"/>
    <w:rsid w:val="002B7315"/>
    <w:rsid w:val="002B75FF"/>
    <w:rsid w:val="002B79F8"/>
    <w:rsid w:val="002B7A01"/>
    <w:rsid w:val="002B7A94"/>
    <w:rsid w:val="002B7AF7"/>
    <w:rsid w:val="002B7EF4"/>
    <w:rsid w:val="002B7EFB"/>
    <w:rsid w:val="002B7F89"/>
    <w:rsid w:val="002C020E"/>
    <w:rsid w:val="002C0569"/>
    <w:rsid w:val="002C0687"/>
    <w:rsid w:val="002C0888"/>
    <w:rsid w:val="002C0B3E"/>
    <w:rsid w:val="002C0B91"/>
    <w:rsid w:val="002C0C3C"/>
    <w:rsid w:val="002C0C7D"/>
    <w:rsid w:val="002C0F9B"/>
    <w:rsid w:val="002C171E"/>
    <w:rsid w:val="002C187B"/>
    <w:rsid w:val="002C1A9F"/>
    <w:rsid w:val="002C2474"/>
    <w:rsid w:val="002C2724"/>
    <w:rsid w:val="002C2776"/>
    <w:rsid w:val="002C28C8"/>
    <w:rsid w:val="002C2EC4"/>
    <w:rsid w:val="002C34F9"/>
    <w:rsid w:val="002C3E3C"/>
    <w:rsid w:val="002C3F45"/>
    <w:rsid w:val="002C418D"/>
    <w:rsid w:val="002C41CE"/>
    <w:rsid w:val="002C45F5"/>
    <w:rsid w:val="002C48A4"/>
    <w:rsid w:val="002C49DD"/>
    <w:rsid w:val="002C4A97"/>
    <w:rsid w:val="002C4F6A"/>
    <w:rsid w:val="002C58F3"/>
    <w:rsid w:val="002C5A99"/>
    <w:rsid w:val="002C5B0D"/>
    <w:rsid w:val="002C5BAE"/>
    <w:rsid w:val="002C5C17"/>
    <w:rsid w:val="002C64E6"/>
    <w:rsid w:val="002C6695"/>
    <w:rsid w:val="002C66BD"/>
    <w:rsid w:val="002C6814"/>
    <w:rsid w:val="002C68F5"/>
    <w:rsid w:val="002C6975"/>
    <w:rsid w:val="002C6B22"/>
    <w:rsid w:val="002C6C5E"/>
    <w:rsid w:val="002C7094"/>
    <w:rsid w:val="002C7908"/>
    <w:rsid w:val="002C7DF5"/>
    <w:rsid w:val="002D02E2"/>
    <w:rsid w:val="002D07D1"/>
    <w:rsid w:val="002D0E5F"/>
    <w:rsid w:val="002D1126"/>
    <w:rsid w:val="002D14E6"/>
    <w:rsid w:val="002D159F"/>
    <w:rsid w:val="002D17D7"/>
    <w:rsid w:val="002D1B07"/>
    <w:rsid w:val="002D1E86"/>
    <w:rsid w:val="002D1F54"/>
    <w:rsid w:val="002D2129"/>
    <w:rsid w:val="002D2677"/>
    <w:rsid w:val="002D2A35"/>
    <w:rsid w:val="002D2E4B"/>
    <w:rsid w:val="002D2EF4"/>
    <w:rsid w:val="002D3094"/>
    <w:rsid w:val="002D32D6"/>
    <w:rsid w:val="002D35F9"/>
    <w:rsid w:val="002D375F"/>
    <w:rsid w:val="002D37FC"/>
    <w:rsid w:val="002D38DF"/>
    <w:rsid w:val="002D3B13"/>
    <w:rsid w:val="002D3BA4"/>
    <w:rsid w:val="002D3F08"/>
    <w:rsid w:val="002D4055"/>
    <w:rsid w:val="002D455D"/>
    <w:rsid w:val="002D4592"/>
    <w:rsid w:val="002D45EF"/>
    <w:rsid w:val="002D4645"/>
    <w:rsid w:val="002D4660"/>
    <w:rsid w:val="002D47FE"/>
    <w:rsid w:val="002D5216"/>
    <w:rsid w:val="002D528D"/>
    <w:rsid w:val="002D59F5"/>
    <w:rsid w:val="002D5A9A"/>
    <w:rsid w:val="002D5B50"/>
    <w:rsid w:val="002D6050"/>
    <w:rsid w:val="002D6118"/>
    <w:rsid w:val="002D61C2"/>
    <w:rsid w:val="002D6880"/>
    <w:rsid w:val="002D6898"/>
    <w:rsid w:val="002D6AAE"/>
    <w:rsid w:val="002D6B06"/>
    <w:rsid w:val="002D7002"/>
    <w:rsid w:val="002D70BF"/>
    <w:rsid w:val="002D71C8"/>
    <w:rsid w:val="002D7245"/>
    <w:rsid w:val="002D74A2"/>
    <w:rsid w:val="002D7B01"/>
    <w:rsid w:val="002D7CEC"/>
    <w:rsid w:val="002D7E25"/>
    <w:rsid w:val="002D7EFC"/>
    <w:rsid w:val="002E0135"/>
    <w:rsid w:val="002E0326"/>
    <w:rsid w:val="002E04D9"/>
    <w:rsid w:val="002E0501"/>
    <w:rsid w:val="002E07FA"/>
    <w:rsid w:val="002E0BA0"/>
    <w:rsid w:val="002E0C83"/>
    <w:rsid w:val="002E1157"/>
    <w:rsid w:val="002E13CB"/>
    <w:rsid w:val="002E151F"/>
    <w:rsid w:val="002E157F"/>
    <w:rsid w:val="002E165D"/>
    <w:rsid w:val="002E17B0"/>
    <w:rsid w:val="002E1905"/>
    <w:rsid w:val="002E1ACE"/>
    <w:rsid w:val="002E1D7D"/>
    <w:rsid w:val="002E1D9A"/>
    <w:rsid w:val="002E204B"/>
    <w:rsid w:val="002E255C"/>
    <w:rsid w:val="002E2804"/>
    <w:rsid w:val="002E2A0A"/>
    <w:rsid w:val="002E2AB0"/>
    <w:rsid w:val="002E2E58"/>
    <w:rsid w:val="002E2FA8"/>
    <w:rsid w:val="002E3259"/>
    <w:rsid w:val="002E3519"/>
    <w:rsid w:val="002E39C6"/>
    <w:rsid w:val="002E41E4"/>
    <w:rsid w:val="002E42E7"/>
    <w:rsid w:val="002E467E"/>
    <w:rsid w:val="002E520F"/>
    <w:rsid w:val="002E56A2"/>
    <w:rsid w:val="002E57BF"/>
    <w:rsid w:val="002E5987"/>
    <w:rsid w:val="002E5991"/>
    <w:rsid w:val="002E5BB1"/>
    <w:rsid w:val="002E5F1C"/>
    <w:rsid w:val="002E614D"/>
    <w:rsid w:val="002E61E2"/>
    <w:rsid w:val="002E62B6"/>
    <w:rsid w:val="002E66CD"/>
    <w:rsid w:val="002E6B56"/>
    <w:rsid w:val="002E6E3F"/>
    <w:rsid w:val="002E7031"/>
    <w:rsid w:val="002E72AA"/>
    <w:rsid w:val="002E7346"/>
    <w:rsid w:val="002F0266"/>
    <w:rsid w:val="002F040E"/>
    <w:rsid w:val="002F0C8F"/>
    <w:rsid w:val="002F0CC3"/>
    <w:rsid w:val="002F0FD0"/>
    <w:rsid w:val="002F101F"/>
    <w:rsid w:val="002F1101"/>
    <w:rsid w:val="002F13B1"/>
    <w:rsid w:val="002F16A8"/>
    <w:rsid w:val="002F1753"/>
    <w:rsid w:val="002F1899"/>
    <w:rsid w:val="002F1A8B"/>
    <w:rsid w:val="002F1AEA"/>
    <w:rsid w:val="002F1D57"/>
    <w:rsid w:val="002F2344"/>
    <w:rsid w:val="002F2538"/>
    <w:rsid w:val="002F2634"/>
    <w:rsid w:val="002F267C"/>
    <w:rsid w:val="002F2728"/>
    <w:rsid w:val="002F28B5"/>
    <w:rsid w:val="002F2BC1"/>
    <w:rsid w:val="002F2D6F"/>
    <w:rsid w:val="002F2F04"/>
    <w:rsid w:val="002F2F4F"/>
    <w:rsid w:val="002F2F7B"/>
    <w:rsid w:val="002F3513"/>
    <w:rsid w:val="002F3673"/>
    <w:rsid w:val="002F37CA"/>
    <w:rsid w:val="002F3978"/>
    <w:rsid w:val="002F3A56"/>
    <w:rsid w:val="002F3CFA"/>
    <w:rsid w:val="002F40E6"/>
    <w:rsid w:val="002F4551"/>
    <w:rsid w:val="002F486D"/>
    <w:rsid w:val="002F496F"/>
    <w:rsid w:val="002F4A30"/>
    <w:rsid w:val="002F4AFA"/>
    <w:rsid w:val="002F4DCB"/>
    <w:rsid w:val="002F4E5C"/>
    <w:rsid w:val="002F5430"/>
    <w:rsid w:val="002F5771"/>
    <w:rsid w:val="002F5804"/>
    <w:rsid w:val="002F5A6A"/>
    <w:rsid w:val="002F5B04"/>
    <w:rsid w:val="002F5FCB"/>
    <w:rsid w:val="002F62E4"/>
    <w:rsid w:val="002F62E9"/>
    <w:rsid w:val="002F6591"/>
    <w:rsid w:val="002F6746"/>
    <w:rsid w:val="002F6DC1"/>
    <w:rsid w:val="002F7665"/>
    <w:rsid w:val="002F77DB"/>
    <w:rsid w:val="002F7967"/>
    <w:rsid w:val="002F7AF7"/>
    <w:rsid w:val="002F7C13"/>
    <w:rsid w:val="002F7D90"/>
    <w:rsid w:val="003002C9"/>
    <w:rsid w:val="003002F4"/>
    <w:rsid w:val="003003C1"/>
    <w:rsid w:val="003003D9"/>
    <w:rsid w:val="00300762"/>
    <w:rsid w:val="0030099A"/>
    <w:rsid w:val="00300DAC"/>
    <w:rsid w:val="00301056"/>
    <w:rsid w:val="0030128B"/>
    <w:rsid w:val="003019BB"/>
    <w:rsid w:val="003019CB"/>
    <w:rsid w:val="00301E45"/>
    <w:rsid w:val="00301E66"/>
    <w:rsid w:val="0030225E"/>
    <w:rsid w:val="003022BA"/>
    <w:rsid w:val="003022FD"/>
    <w:rsid w:val="003023C3"/>
    <w:rsid w:val="003025DF"/>
    <w:rsid w:val="003026F3"/>
    <w:rsid w:val="00302AEA"/>
    <w:rsid w:val="00302B57"/>
    <w:rsid w:val="00302B96"/>
    <w:rsid w:val="00302BA6"/>
    <w:rsid w:val="00302EAD"/>
    <w:rsid w:val="003031B1"/>
    <w:rsid w:val="003032B2"/>
    <w:rsid w:val="00303617"/>
    <w:rsid w:val="00303A8C"/>
    <w:rsid w:val="00303B0F"/>
    <w:rsid w:val="00303E07"/>
    <w:rsid w:val="003048C2"/>
    <w:rsid w:val="00304B1C"/>
    <w:rsid w:val="00304D80"/>
    <w:rsid w:val="00304E2D"/>
    <w:rsid w:val="00305011"/>
    <w:rsid w:val="003053DB"/>
    <w:rsid w:val="003056E9"/>
    <w:rsid w:val="00305B3D"/>
    <w:rsid w:val="00305D62"/>
    <w:rsid w:val="00305DB2"/>
    <w:rsid w:val="00305DB8"/>
    <w:rsid w:val="00305EFB"/>
    <w:rsid w:val="00305FE6"/>
    <w:rsid w:val="003062D3"/>
    <w:rsid w:val="003063A2"/>
    <w:rsid w:val="0030675C"/>
    <w:rsid w:val="00306956"/>
    <w:rsid w:val="00306DA5"/>
    <w:rsid w:val="00306EF0"/>
    <w:rsid w:val="003075B5"/>
    <w:rsid w:val="00307814"/>
    <w:rsid w:val="003079C5"/>
    <w:rsid w:val="00307A7C"/>
    <w:rsid w:val="00307D43"/>
    <w:rsid w:val="00307E00"/>
    <w:rsid w:val="00310424"/>
    <w:rsid w:val="00310551"/>
    <w:rsid w:val="00310671"/>
    <w:rsid w:val="003106C9"/>
    <w:rsid w:val="003108D8"/>
    <w:rsid w:val="00310CC7"/>
    <w:rsid w:val="00310D5E"/>
    <w:rsid w:val="00310E0C"/>
    <w:rsid w:val="00310EE3"/>
    <w:rsid w:val="0031121B"/>
    <w:rsid w:val="00311367"/>
    <w:rsid w:val="0031197B"/>
    <w:rsid w:val="00311B11"/>
    <w:rsid w:val="00311C0D"/>
    <w:rsid w:val="00311D4D"/>
    <w:rsid w:val="00311DBC"/>
    <w:rsid w:val="00311DEF"/>
    <w:rsid w:val="00311F6C"/>
    <w:rsid w:val="00312250"/>
    <w:rsid w:val="0031275E"/>
    <w:rsid w:val="003128E1"/>
    <w:rsid w:val="003131C1"/>
    <w:rsid w:val="003131D8"/>
    <w:rsid w:val="0031337A"/>
    <w:rsid w:val="00313413"/>
    <w:rsid w:val="00313579"/>
    <w:rsid w:val="003135E8"/>
    <w:rsid w:val="003136C1"/>
    <w:rsid w:val="00313EA9"/>
    <w:rsid w:val="00314357"/>
    <w:rsid w:val="003144AA"/>
    <w:rsid w:val="0031459B"/>
    <w:rsid w:val="003147B3"/>
    <w:rsid w:val="003150BF"/>
    <w:rsid w:val="00315272"/>
    <w:rsid w:val="003153AB"/>
    <w:rsid w:val="0031554B"/>
    <w:rsid w:val="00315617"/>
    <w:rsid w:val="00315CC0"/>
    <w:rsid w:val="00315D0A"/>
    <w:rsid w:val="00315D64"/>
    <w:rsid w:val="00315E48"/>
    <w:rsid w:val="0031603A"/>
    <w:rsid w:val="0031607B"/>
    <w:rsid w:val="00316187"/>
    <w:rsid w:val="003161A3"/>
    <w:rsid w:val="003161AB"/>
    <w:rsid w:val="00316211"/>
    <w:rsid w:val="00316353"/>
    <w:rsid w:val="00316386"/>
    <w:rsid w:val="00316452"/>
    <w:rsid w:val="0031671C"/>
    <w:rsid w:val="00316C99"/>
    <w:rsid w:val="00317466"/>
    <w:rsid w:val="003176A2"/>
    <w:rsid w:val="00317D82"/>
    <w:rsid w:val="00317E7A"/>
    <w:rsid w:val="00320175"/>
    <w:rsid w:val="003204AD"/>
    <w:rsid w:val="00320525"/>
    <w:rsid w:val="0032056D"/>
    <w:rsid w:val="003206A6"/>
    <w:rsid w:val="00320B04"/>
    <w:rsid w:val="00320FA6"/>
    <w:rsid w:val="00321025"/>
    <w:rsid w:val="0032108A"/>
    <w:rsid w:val="003215B8"/>
    <w:rsid w:val="00321A08"/>
    <w:rsid w:val="00321ED9"/>
    <w:rsid w:val="00321F4B"/>
    <w:rsid w:val="00321FF9"/>
    <w:rsid w:val="0032216E"/>
    <w:rsid w:val="00322388"/>
    <w:rsid w:val="00322494"/>
    <w:rsid w:val="00322514"/>
    <w:rsid w:val="0032262F"/>
    <w:rsid w:val="003226EB"/>
    <w:rsid w:val="0032344A"/>
    <w:rsid w:val="00323485"/>
    <w:rsid w:val="00323680"/>
    <w:rsid w:val="00323717"/>
    <w:rsid w:val="0032396A"/>
    <w:rsid w:val="00323994"/>
    <w:rsid w:val="00323B2F"/>
    <w:rsid w:val="00323CA7"/>
    <w:rsid w:val="00323D8E"/>
    <w:rsid w:val="00323DF2"/>
    <w:rsid w:val="00324004"/>
    <w:rsid w:val="00324106"/>
    <w:rsid w:val="00324110"/>
    <w:rsid w:val="003252DD"/>
    <w:rsid w:val="00325C3D"/>
    <w:rsid w:val="00325CF5"/>
    <w:rsid w:val="00325DDE"/>
    <w:rsid w:val="00326163"/>
    <w:rsid w:val="003261A7"/>
    <w:rsid w:val="00326455"/>
    <w:rsid w:val="003265D8"/>
    <w:rsid w:val="0032661D"/>
    <w:rsid w:val="003266C2"/>
    <w:rsid w:val="0032745D"/>
    <w:rsid w:val="00327637"/>
    <w:rsid w:val="003276C1"/>
    <w:rsid w:val="00327756"/>
    <w:rsid w:val="00327774"/>
    <w:rsid w:val="00327A90"/>
    <w:rsid w:val="00327C89"/>
    <w:rsid w:val="00327FE8"/>
    <w:rsid w:val="0033002E"/>
    <w:rsid w:val="00330199"/>
    <w:rsid w:val="003301A3"/>
    <w:rsid w:val="0033022E"/>
    <w:rsid w:val="0033066E"/>
    <w:rsid w:val="0033069A"/>
    <w:rsid w:val="003306CF"/>
    <w:rsid w:val="00330726"/>
    <w:rsid w:val="003307A0"/>
    <w:rsid w:val="003307B0"/>
    <w:rsid w:val="00330EAC"/>
    <w:rsid w:val="00330F09"/>
    <w:rsid w:val="00330F26"/>
    <w:rsid w:val="003311E6"/>
    <w:rsid w:val="003313C8"/>
    <w:rsid w:val="00331531"/>
    <w:rsid w:val="00331C1A"/>
    <w:rsid w:val="00332316"/>
    <w:rsid w:val="0033399F"/>
    <w:rsid w:val="00333E00"/>
    <w:rsid w:val="0033449F"/>
    <w:rsid w:val="00334501"/>
    <w:rsid w:val="003347A5"/>
    <w:rsid w:val="00334AD4"/>
    <w:rsid w:val="00334C58"/>
    <w:rsid w:val="00334EB8"/>
    <w:rsid w:val="00335362"/>
    <w:rsid w:val="0033542D"/>
    <w:rsid w:val="00335617"/>
    <w:rsid w:val="003356FA"/>
    <w:rsid w:val="00335B81"/>
    <w:rsid w:val="00335C57"/>
    <w:rsid w:val="00335CCA"/>
    <w:rsid w:val="00335CDB"/>
    <w:rsid w:val="00335DA3"/>
    <w:rsid w:val="00335DC7"/>
    <w:rsid w:val="00336052"/>
    <w:rsid w:val="00336628"/>
    <w:rsid w:val="003369B0"/>
    <w:rsid w:val="00337C76"/>
    <w:rsid w:val="00337DDA"/>
    <w:rsid w:val="00337EB9"/>
    <w:rsid w:val="00337F73"/>
    <w:rsid w:val="00337FE1"/>
    <w:rsid w:val="00340172"/>
    <w:rsid w:val="00340647"/>
    <w:rsid w:val="003406E6"/>
    <w:rsid w:val="003408E4"/>
    <w:rsid w:val="00340A4D"/>
    <w:rsid w:val="00340B90"/>
    <w:rsid w:val="00340FEB"/>
    <w:rsid w:val="00341024"/>
    <w:rsid w:val="0034104B"/>
    <w:rsid w:val="00341168"/>
    <w:rsid w:val="003411F7"/>
    <w:rsid w:val="00341472"/>
    <w:rsid w:val="00342131"/>
    <w:rsid w:val="0034218E"/>
    <w:rsid w:val="003424F3"/>
    <w:rsid w:val="00342F06"/>
    <w:rsid w:val="00343392"/>
    <w:rsid w:val="003445FB"/>
    <w:rsid w:val="003447D5"/>
    <w:rsid w:val="00344A17"/>
    <w:rsid w:val="00344B21"/>
    <w:rsid w:val="00344B9D"/>
    <w:rsid w:val="00344C47"/>
    <w:rsid w:val="00344C58"/>
    <w:rsid w:val="00344F8D"/>
    <w:rsid w:val="003452A0"/>
    <w:rsid w:val="00345366"/>
    <w:rsid w:val="003453A6"/>
    <w:rsid w:val="003455C0"/>
    <w:rsid w:val="00345777"/>
    <w:rsid w:val="003457B2"/>
    <w:rsid w:val="00346145"/>
    <w:rsid w:val="00346219"/>
    <w:rsid w:val="003463CD"/>
    <w:rsid w:val="003464C6"/>
    <w:rsid w:val="00346610"/>
    <w:rsid w:val="00346810"/>
    <w:rsid w:val="00346927"/>
    <w:rsid w:val="00346AB7"/>
    <w:rsid w:val="00346F07"/>
    <w:rsid w:val="0034716F"/>
    <w:rsid w:val="00347174"/>
    <w:rsid w:val="00347325"/>
    <w:rsid w:val="00347687"/>
    <w:rsid w:val="0034789D"/>
    <w:rsid w:val="00347CD5"/>
    <w:rsid w:val="00350785"/>
    <w:rsid w:val="003507D0"/>
    <w:rsid w:val="00350814"/>
    <w:rsid w:val="0035094A"/>
    <w:rsid w:val="00350F0E"/>
    <w:rsid w:val="00351245"/>
    <w:rsid w:val="0035128B"/>
    <w:rsid w:val="003512A6"/>
    <w:rsid w:val="003515E3"/>
    <w:rsid w:val="003516B3"/>
    <w:rsid w:val="003519C6"/>
    <w:rsid w:val="003519D6"/>
    <w:rsid w:val="00351A87"/>
    <w:rsid w:val="00351C04"/>
    <w:rsid w:val="00351C1D"/>
    <w:rsid w:val="00351D29"/>
    <w:rsid w:val="00351F4B"/>
    <w:rsid w:val="00351FA6"/>
    <w:rsid w:val="00352247"/>
    <w:rsid w:val="00352592"/>
    <w:rsid w:val="00352768"/>
    <w:rsid w:val="00353413"/>
    <w:rsid w:val="00353690"/>
    <w:rsid w:val="003538E8"/>
    <w:rsid w:val="00353956"/>
    <w:rsid w:val="00353E25"/>
    <w:rsid w:val="00353F24"/>
    <w:rsid w:val="003542C3"/>
    <w:rsid w:val="003546C7"/>
    <w:rsid w:val="00354A90"/>
    <w:rsid w:val="00354E62"/>
    <w:rsid w:val="00354F93"/>
    <w:rsid w:val="003554C8"/>
    <w:rsid w:val="0035561B"/>
    <w:rsid w:val="003558D8"/>
    <w:rsid w:val="00355A94"/>
    <w:rsid w:val="00355BA9"/>
    <w:rsid w:val="00355E71"/>
    <w:rsid w:val="00355FAC"/>
    <w:rsid w:val="0035622F"/>
    <w:rsid w:val="00356315"/>
    <w:rsid w:val="00356399"/>
    <w:rsid w:val="00356465"/>
    <w:rsid w:val="00356482"/>
    <w:rsid w:val="00356587"/>
    <w:rsid w:val="00356BAB"/>
    <w:rsid w:val="00356C0B"/>
    <w:rsid w:val="00356CB7"/>
    <w:rsid w:val="00356FF8"/>
    <w:rsid w:val="0035705E"/>
    <w:rsid w:val="0035728C"/>
    <w:rsid w:val="00357577"/>
    <w:rsid w:val="003576A3"/>
    <w:rsid w:val="0035793F"/>
    <w:rsid w:val="00357F40"/>
    <w:rsid w:val="003600F7"/>
    <w:rsid w:val="00360272"/>
    <w:rsid w:val="00360447"/>
    <w:rsid w:val="0036053A"/>
    <w:rsid w:val="0036061C"/>
    <w:rsid w:val="003609D8"/>
    <w:rsid w:val="00360DCF"/>
    <w:rsid w:val="00360E2D"/>
    <w:rsid w:val="00360E5F"/>
    <w:rsid w:val="0036114C"/>
    <w:rsid w:val="00361DEB"/>
    <w:rsid w:val="003621B0"/>
    <w:rsid w:val="00362641"/>
    <w:rsid w:val="00362787"/>
    <w:rsid w:val="0036294A"/>
    <w:rsid w:val="00362A9C"/>
    <w:rsid w:val="00362DE3"/>
    <w:rsid w:val="00362E94"/>
    <w:rsid w:val="00362ECC"/>
    <w:rsid w:val="00363020"/>
    <w:rsid w:val="00363133"/>
    <w:rsid w:val="00363319"/>
    <w:rsid w:val="0036354F"/>
    <w:rsid w:val="00363964"/>
    <w:rsid w:val="00364169"/>
    <w:rsid w:val="003642A5"/>
    <w:rsid w:val="0036476D"/>
    <w:rsid w:val="003647CC"/>
    <w:rsid w:val="003649F2"/>
    <w:rsid w:val="00364C0A"/>
    <w:rsid w:val="003653EE"/>
    <w:rsid w:val="003658F9"/>
    <w:rsid w:val="00365B7B"/>
    <w:rsid w:val="00365D21"/>
    <w:rsid w:val="00365D49"/>
    <w:rsid w:val="00365F09"/>
    <w:rsid w:val="00366009"/>
    <w:rsid w:val="00366336"/>
    <w:rsid w:val="003668AF"/>
    <w:rsid w:val="00366BDD"/>
    <w:rsid w:val="00366D96"/>
    <w:rsid w:val="00366DAE"/>
    <w:rsid w:val="00367213"/>
    <w:rsid w:val="003672DC"/>
    <w:rsid w:val="00367517"/>
    <w:rsid w:val="0036756B"/>
    <w:rsid w:val="00367AF1"/>
    <w:rsid w:val="00367D1F"/>
    <w:rsid w:val="00367DDB"/>
    <w:rsid w:val="00367E48"/>
    <w:rsid w:val="00367ED9"/>
    <w:rsid w:val="00370260"/>
    <w:rsid w:val="00370384"/>
    <w:rsid w:val="0037047A"/>
    <w:rsid w:val="0037054D"/>
    <w:rsid w:val="00370673"/>
    <w:rsid w:val="0037077E"/>
    <w:rsid w:val="00370AC6"/>
    <w:rsid w:val="00370BB0"/>
    <w:rsid w:val="00370D57"/>
    <w:rsid w:val="003710B2"/>
    <w:rsid w:val="00371298"/>
    <w:rsid w:val="0037150A"/>
    <w:rsid w:val="0037154D"/>
    <w:rsid w:val="00371736"/>
    <w:rsid w:val="003717A7"/>
    <w:rsid w:val="003719F6"/>
    <w:rsid w:val="00371A64"/>
    <w:rsid w:val="00371CF6"/>
    <w:rsid w:val="00372092"/>
    <w:rsid w:val="003723CA"/>
    <w:rsid w:val="0037252C"/>
    <w:rsid w:val="00372A36"/>
    <w:rsid w:val="00372F2F"/>
    <w:rsid w:val="00373164"/>
    <w:rsid w:val="00373413"/>
    <w:rsid w:val="0037379E"/>
    <w:rsid w:val="0037383F"/>
    <w:rsid w:val="00373D3F"/>
    <w:rsid w:val="00373EF4"/>
    <w:rsid w:val="00373F74"/>
    <w:rsid w:val="00374000"/>
    <w:rsid w:val="00374661"/>
    <w:rsid w:val="00374776"/>
    <w:rsid w:val="00374914"/>
    <w:rsid w:val="00374C2E"/>
    <w:rsid w:val="0037549C"/>
    <w:rsid w:val="003754CD"/>
    <w:rsid w:val="00375673"/>
    <w:rsid w:val="003756FE"/>
    <w:rsid w:val="00375B6A"/>
    <w:rsid w:val="0037603E"/>
    <w:rsid w:val="003760D4"/>
    <w:rsid w:val="00376333"/>
    <w:rsid w:val="00376862"/>
    <w:rsid w:val="00376A55"/>
    <w:rsid w:val="00376BCB"/>
    <w:rsid w:val="00376FAD"/>
    <w:rsid w:val="00377349"/>
    <w:rsid w:val="003774F6"/>
    <w:rsid w:val="003778B8"/>
    <w:rsid w:val="00377D73"/>
    <w:rsid w:val="00377D7B"/>
    <w:rsid w:val="00377E8A"/>
    <w:rsid w:val="00377EDF"/>
    <w:rsid w:val="003800EC"/>
    <w:rsid w:val="0038020A"/>
    <w:rsid w:val="00380311"/>
    <w:rsid w:val="0038046B"/>
    <w:rsid w:val="00380529"/>
    <w:rsid w:val="00380A42"/>
    <w:rsid w:val="00380AB1"/>
    <w:rsid w:val="00380DBB"/>
    <w:rsid w:val="00380FE0"/>
    <w:rsid w:val="00381205"/>
    <w:rsid w:val="003815C5"/>
    <w:rsid w:val="00381826"/>
    <w:rsid w:val="003818D4"/>
    <w:rsid w:val="00381E8A"/>
    <w:rsid w:val="00381F92"/>
    <w:rsid w:val="00381F9C"/>
    <w:rsid w:val="0038235D"/>
    <w:rsid w:val="00382682"/>
    <w:rsid w:val="00383190"/>
    <w:rsid w:val="00383AB3"/>
    <w:rsid w:val="00383AE8"/>
    <w:rsid w:val="00383C9E"/>
    <w:rsid w:val="003842EB"/>
    <w:rsid w:val="003842F9"/>
    <w:rsid w:val="0038455E"/>
    <w:rsid w:val="0038463B"/>
    <w:rsid w:val="0038483E"/>
    <w:rsid w:val="00384A1D"/>
    <w:rsid w:val="0038503E"/>
    <w:rsid w:val="003850C1"/>
    <w:rsid w:val="00385202"/>
    <w:rsid w:val="00385524"/>
    <w:rsid w:val="00385AF4"/>
    <w:rsid w:val="00385FCC"/>
    <w:rsid w:val="003866A9"/>
    <w:rsid w:val="0038688F"/>
    <w:rsid w:val="003869B0"/>
    <w:rsid w:val="00386A31"/>
    <w:rsid w:val="00386C31"/>
    <w:rsid w:val="00386E2D"/>
    <w:rsid w:val="00386ECE"/>
    <w:rsid w:val="003871B8"/>
    <w:rsid w:val="00387292"/>
    <w:rsid w:val="003873DE"/>
    <w:rsid w:val="0038755A"/>
    <w:rsid w:val="00387860"/>
    <w:rsid w:val="00387C28"/>
    <w:rsid w:val="00387DA0"/>
    <w:rsid w:val="00387EB8"/>
    <w:rsid w:val="00390029"/>
    <w:rsid w:val="00390047"/>
    <w:rsid w:val="00390076"/>
    <w:rsid w:val="003900D5"/>
    <w:rsid w:val="00390219"/>
    <w:rsid w:val="00390D2B"/>
    <w:rsid w:val="00391070"/>
    <w:rsid w:val="0039125C"/>
    <w:rsid w:val="003914CE"/>
    <w:rsid w:val="0039160A"/>
    <w:rsid w:val="003916F7"/>
    <w:rsid w:val="00391ACF"/>
    <w:rsid w:val="00391C00"/>
    <w:rsid w:val="00391CC4"/>
    <w:rsid w:val="00391DE4"/>
    <w:rsid w:val="00392409"/>
    <w:rsid w:val="0039275D"/>
    <w:rsid w:val="003929B1"/>
    <w:rsid w:val="00392BF0"/>
    <w:rsid w:val="00392C28"/>
    <w:rsid w:val="00392F0E"/>
    <w:rsid w:val="0039327A"/>
    <w:rsid w:val="003932D1"/>
    <w:rsid w:val="003934C6"/>
    <w:rsid w:val="00393560"/>
    <w:rsid w:val="003935E5"/>
    <w:rsid w:val="00393773"/>
    <w:rsid w:val="00393808"/>
    <w:rsid w:val="0039394F"/>
    <w:rsid w:val="00393A07"/>
    <w:rsid w:val="00393BFE"/>
    <w:rsid w:val="00393C5A"/>
    <w:rsid w:val="00393ECD"/>
    <w:rsid w:val="00393EFD"/>
    <w:rsid w:val="00394A74"/>
    <w:rsid w:val="00394AD7"/>
    <w:rsid w:val="00394CD1"/>
    <w:rsid w:val="00394CFE"/>
    <w:rsid w:val="0039505C"/>
    <w:rsid w:val="0039506A"/>
    <w:rsid w:val="00395253"/>
    <w:rsid w:val="003954D9"/>
    <w:rsid w:val="00395518"/>
    <w:rsid w:val="003955CA"/>
    <w:rsid w:val="003958C9"/>
    <w:rsid w:val="00395A7B"/>
    <w:rsid w:val="00395E70"/>
    <w:rsid w:val="003963AA"/>
    <w:rsid w:val="0039646D"/>
    <w:rsid w:val="003968E2"/>
    <w:rsid w:val="00396D9D"/>
    <w:rsid w:val="00396E4C"/>
    <w:rsid w:val="00397023"/>
    <w:rsid w:val="0039752D"/>
    <w:rsid w:val="0039752F"/>
    <w:rsid w:val="00397672"/>
    <w:rsid w:val="003979CF"/>
    <w:rsid w:val="00397A46"/>
    <w:rsid w:val="00397ADC"/>
    <w:rsid w:val="00397D5E"/>
    <w:rsid w:val="00397FF7"/>
    <w:rsid w:val="003A0066"/>
    <w:rsid w:val="003A02A3"/>
    <w:rsid w:val="003A063D"/>
    <w:rsid w:val="003A0958"/>
    <w:rsid w:val="003A097A"/>
    <w:rsid w:val="003A0A15"/>
    <w:rsid w:val="003A0C7C"/>
    <w:rsid w:val="003A0DD1"/>
    <w:rsid w:val="003A0FD8"/>
    <w:rsid w:val="003A10BB"/>
    <w:rsid w:val="003A13B3"/>
    <w:rsid w:val="003A1490"/>
    <w:rsid w:val="003A153F"/>
    <w:rsid w:val="003A15A1"/>
    <w:rsid w:val="003A170E"/>
    <w:rsid w:val="003A1A40"/>
    <w:rsid w:val="003A1DFC"/>
    <w:rsid w:val="003A1E8C"/>
    <w:rsid w:val="003A1E90"/>
    <w:rsid w:val="003A2643"/>
    <w:rsid w:val="003A275E"/>
    <w:rsid w:val="003A27BC"/>
    <w:rsid w:val="003A28DA"/>
    <w:rsid w:val="003A2BE2"/>
    <w:rsid w:val="003A2C02"/>
    <w:rsid w:val="003A2E5D"/>
    <w:rsid w:val="003A2E71"/>
    <w:rsid w:val="003A2E97"/>
    <w:rsid w:val="003A2F5B"/>
    <w:rsid w:val="003A30F8"/>
    <w:rsid w:val="003A31BF"/>
    <w:rsid w:val="003A3214"/>
    <w:rsid w:val="003A346F"/>
    <w:rsid w:val="003A3AA9"/>
    <w:rsid w:val="003A3BFA"/>
    <w:rsid w:val="003A40E3"/>
    <w:rsid w:val="003A4390"/>
    <w:rsid w:val="003A44C1"/>
    <w:rsid w:val="003A46A0"/>
    <w:rsid w:val="003A4918"/>
    <w:rsid w:val="003A4A18"/>
    <w:rsid w:val="003A4DBF"/>
    <w:rsid w:val="003A4F6F"/>
    <w:rsid w:val="003A5584"/>
    <w:rsid w:val="003A569F"/>
    <w:rsid w:val="003A5A5B"/>
    <w:rsid w:val="003A62B1"/>
    <w:rsid w:val="003A6489"/>
    <w:rsid w:val="003A64B2"/>
    <w:rsid w:val="003A64E0"/>
    <w:rsid w:val="003A6825"/>
    <w:rsid w:val="003A69B7"/>
    <w:rsid w:val="003A6A40"/>
    <w:rsid w:val="003A6A6E"/>
    <w:rsid w:val="003A6ACC"/>
    <w:rsid w:val="003A6CBA"/>
    <w:rsid w:val="003A6CF1"/>
    <w:rsid w:val="003A7500"/>
    <w:rsid w:val="003A771B"/>
    <w:rsid w:val="003A7988"/>
    <w:rsid w:val="003B0208"/>
    <w:rsid w:val="003B02BD"/>
    <w:rsid w:val="003B0721"/>
    <w:rsid w:val="003B09A2"/>
    <w:rsid w:val="003B0D02"/>
    <w:rsid w:val="003B1210"/>
    <w:rsid w:val="003B1325"/>
    <w:rsid w:val="003B172A"/>
    <w:rsid w:val="003B1A43"/>
    <w:rsid w:val="003B1CC1"/>
    <w:rsid w:val="003B1FE8"/>
    <w:rsid w:val="003B210C"/>
    <w:rsid w:val="003B2240"/>
    <w:rsid w:val="003B231B"/>
    <w:rsid w:val="003B2751"/>
    <w:rsid w:val="003B29B9"/>
    <w:rsid w:val="003B2CD5"/>
    <w:rsid w:val="003B2EF0"/>
    <w:rsid w:val="003B30ED"/>
    <w:rsid w:val="003B33A1"/>
    <w:rsid w:val="003B33E9"/>
    <w:rsid w:val="003B33F3"/>
    <w:rsid w:val="003B3460"/>
    <w:rsid w:val="003B3777"/>
    <w:rsid w:val="003B3CD1"/>
    <w:rsid w:val="003B3E77"/>
    <w:rsid w:val="003B3E8F"/>
    <w:rsid w:val="003B3FF1"/>
    <w:rsid w:val="003B437C"/>
    <w:rsid w:val="003B4551"/>
    <w:rsid w:val="003B47B4"/>
    <w:rsid w:val="003B4874"/>
    <w:rsid w:val="003B4A07"/>
    <w:rsid w:val="003B4B03"/>
    <w:rsid w:val="003B4BB0"/>
    <w:rsid w:val="003B4BDB"/>
    <w:rsid w:val="003B4C27"/>
    <w:rsid w:val="003B51B1"/>
    <w:rsid w:val="003B52AC"/>
    <w:rsid w:val="003B52D6"/>
    <w:rsid w:val="003B5513"/>
    <w:rsid w:val="003B55D7"/>
    <w:rsid w:val="003B5695"/>
    <w:rsid w:val="003B5844"/>
    <w:rsid w:val="003B5A6A"/>
    <w:rsid w:val="003B5BBE"/>
    <w:rsid w:val="003B5CE1"/>
    <w:rsid w:val="003B5D93"/>
    <w:rsid w:val="003B5EC6"/>
    <w:rsid w:val="003B5F42"/>
    <w:rsid w:val="003B5F4A"/>
    <w:rsid w:val="003B60DD"/>
    <w:rsid w:val="003B61EB"/>
    <w:rsid w:val="003B6569"/>
    <w:rsid w:val="003B6E27"/>
    <w:rsid w:val="003B6F99"/>
    <w:rsid w:val="003B7076"/>
    <w:rsid w:val="003B710B"/>
    <w:rsid w:val="003B73CB"/>
    <w:rsid w:val="003B74B0"/>
    <w:rsid w:val="003B7777"/>
    <w:rsid w:val="003B7D13"/>
    <w:rsid w:val="003B7D30"/>
    <w:rsid w:val="003B7DD0"/>
    <w:rsid w:val="003B7FDF"/>
    <w:rsid w:val="003C07F8"/>
    <w:rsid w:val="003C0848"/>
    <w:rsid w:val="003C135C"/>
    <w:rsid w:val="003C14BD"/>
    <w:rsid w:val="003C19D6"/>
    <w:rsid w:val="003C1EED"/>
    <w:rsid w:val="003C2011"/>
    <w:rsid w:val="003C27C7"/>
    <w:rsid w:val="003C2B43"/>
    <w:rsid w:val="003C2C05"/>
    <w:rsid w:val="003C38FD"/>
    <w:rsid w:val="003C3DD1"/>
    <w:rsid w:val="003C423C"/>
    <w:rsid w:val="003C4566"/>
    <w:rsid w:val="003C45E0"/>
    <w:rsid w:val="003C4730"/>
    <w:rsid w:val="003C483A"/>
    <w:rsid w:val="003C490B"/>
    <w:rsid w:val="003C4D8A"/>
    <w:rsid w:val="003C5025"/>
    <w:rsid w:val="003C5183"/>
    <w:rsid w:val="003C5545"/>
    <w:rsid w:val="003C57D7"/>
    <w:rsid w:val="003C5AD6"/>
    <w:rsid w:val="003C5B8A"/>
    <w:rsid w:val="003C5BBE"/>
    <w:rsid w:val="003C5C44"/>
    <w:rsid w:val="003C5D09"/>
    <w:rsid w:val="003C5E19"/>
    <w:rsid w:val="003C5EAB"/>
    <w:rsid w:val="003C5F15"/>
    <w:rsid w:val="003C67F6"/>
    <w:rsid w:val="003C6AAF"/>
    <w:rsid w:val="003C6AD8"/>
    <w:rsid w:val="003C6F3F"/>
    <w:rsid w:val="003C6FD7"/>
    <w:rsid w:val="003C71A4"/>
    <w:rsid w:val="003C7217"/>
    <w:rsid w:val="003C7277"/>
    <w:rsid w:val="003C74A0"/>
    <w:rsid w:val="003C76E4"/>
    <w:rsid w:val="003C7701"/>
    <w:rsid w:val="003C7859"/>
    <w:rsid w:val="003C7989"/>
    <w:rsid w:val="003C79D1"/>
    <w:rsid w:val="003C7B72"/>
    <w:rsid w:val="003C7C25"/>
    <w:rsid w:val="003C7E90"/>
    <w:rsid w:val="003C7FE9"/>
    <w:rsid w:val="003D0048"/>
    <w:rsid w:val="003D07F3"/>
    <w:rsid w:val="003D0836"/>
    <w:rsid w:val="003D0EF1"/>
    <w:rsid w:val="003D0F32"/>
    <w:rsid w:val="003D10F7"/>
    <w:rsid w:val="003D1282"/>
    <w:rsid w:val="003D1311"/>
    <w:rsid w:val="003D136C"/>
    <w:rsid w:val="003D1579"/>
    <w:rsid w:val="003D192F"/>
    <w:rsid w:val="003D194F"/>
    <w:rsid w:val="003D1ADA"/>
    <w:rsid w:val="003D1C7C"/>
    <w:rsid w:val="003D1F67"/>
    <w:rsid w:val="003D1F75"/>
    <w:rsid w:val="003D1FF8"/>
    <w:rsid w:val="003D223C"/>
    <w:rsid w:val="003D2345"/>
    <w:rsid w:val="003D25FB"/>
    <w:rsid w:val="003D26DF"/>
    <w:rsid w:val="003D2A0A"/>
    <w:rsid w:val="003D2B16"/>
    <w:rsid w:val="003D2E67"/>
    <w:rsid w:val="003D3332"/>
    <w:rsid w:val="003D3581"/>
    <w:rsid w:val="003D3589"/>
    <w:rsid w:val="003D3694"/>
    <w:rsid w:val="003D370E"/>
    <w:rsid w:val="003D3760"/>
    <w:rsid w:val="003D3BCB"/>
    <w:rsid w:val="003D3FF7"/>
    <w:rsid w:val="003D494E"/>
    <w:rsid w:val="003D4B8E"/>
    <w:rsid w:val="003D4D00"/>
    <w:rsid w:val="003D54A1"/>
    <w:rsid w:val="003D5567"/>
    <w:rsid w:val="003D582F"/>
    <w:rsid w:val="003D59B6"/>
    <w:rsid w:val="003D5F94"/>
    <w:rsid w:val="003D606D"/>
    <w:rsid w:val="003D6284"/>
    <w:rsid w:val="003D63DB"/>
    <w:rsid w:val="003D676A"/>
    <w:rsid w:val="003D68E7"/>
    <w:rsid w:val="003D6C4F"/>
    <w:rsid w:val="003D6D7C"/>
    <w:rsid w:val="003D7004"/>
    <w:rsid w:val="003D70FB"/>
    <w:rsid w:val="003D737B"/>
    <w:rsid w:val="003D7C81"/>
    <w:rsid w:val="003D7C9D"/>
    <w:rsid w:val="003D7CEC"/>
    <w:rsid w:val="003E0139"/>
    <w:rsid w:val="003E0312"/>
    <w:rsid w:val="003E07B9"/>
    <w:rsid w:val="003E09FC"/>
    <w:rsid w:val="003E0C2D"/>
    <w:rsid w:val="003E0DBE"/>
    <w:rsid w:val="003E14C1"/>
    <w:rsid w:val="003E1681"/>
    <w:rsid w:val="003E1B9D"/>
    <w:rsid w:val="003E1D6B"/>
    <w:rsid w:val="003E20BF"/>
    <w:rsid w:val="003E2A91"/>
    <w:rsid w:val="003E2F2E"/>
    <w:rsid w:val="003E303B"/>
    <w:rsid w:val="003E3111"/>
    <w:rsid w:val="003E3600"/>
    <w:rsid w:val="003E36EC"/>
    <w:rsid w:val="003E3887"/>
    <w:rsid w:val="003E38C8"/>
    <w:rsid w:val="003E3AE6"/>
    <w:rsid w:val="003E3BE6"/>
    <w:rsid w:val="003E3F0A"/>
    <w:rsid w:val="003E406B"/>
    <w:rsid w:val="003E4194"/>
    <w:rsid w:val="003E4266"/>
    <w:rsid w:val="003E43DD"/>
    <w:rsid w:val="003E457A"/>
    <w:rsid w:val="003E45D9"/>
    <w:rsid w:val="003E462A"/>
    <w:rsid w:val="003E476C"/>
    <w:rsid w:val="003E4DC1"/>
    <w:rsid w:val="003E4DFD"/>
    <w:rsid w:val="003E4E2D"/>
    <w:rsid w:val="003E4ECA"/>
    <w:rsid w:val="003E4F32"/>
    <w:rsid w:val="003E5658"/>
    <w:rsid w:val="003E5665"/>
    <w:rsid w:val="003E5750"/>
    <w:rsid w:val="003E59F1"/>
    <w:rsid w:val="003E5D55"/>
    <w:rsid w:val="003E5DE8"/>
    <w:rsid w:val="003E6315"/>
    <w:rsid w:val="003E6556"/>
    <w:rsid w:val="003E65BD"/>
    <w:rsid w:val="003E6CBD"/>
    <w:rsid w:val="003E7768"/>
    <w:rsid w:val="003E786F"/>
    <w:rsid w:val="003E7D10"/>
    <w:rsid w:val="003E7D97"/>
    <w:rsid w:val="003E7E1D"/>
    <w:rsid w:val="003E7EC8"/>
    <w:rsid w:val="003E7FB6"/>
    <w:rsid w:val="003F015C"/>
    <w:rsid w:val="003F0425"/>
    <w:rsid w:val="003F0565"/>
    <w:rsid w:val="003F087B"/>
    <w:rsid w:val="003F0960"/>
    <w:rsid w:val="003F0BAD"/>
    <w:rsid w:val="003F100A"/>
    <w:rsid w:val="003F1193"/>
    <w:rsid w:val="003F1194"/>
    <w:rsid w:val="003F12C9"/>
    <w:rsid w:val="003F1532"/>
    <w:rsid w:val="003F1619"/>
    <w:rsid w:val="003F1976"/>
    <w:rsid w:val="003F1A0C"/>
    <w:rsid w:val="003F1E22"/>
    <w:rsid w:val="003F1E9E"/>
    <w:rsid w:val="003F1E9F"/>
    <w:rsid w:val="003F2243"/>
    <w:rsid w:val="003F2903"/>
    <w:rsid w:val="003F2CA7"/>
    <w:rsid w:val="003F2CC6"/>
    <w:rsid w:val="003F303B"/>
    <w:rsid w:val="003F3057"/>
    <w:rsid w:val="003F3218"/>
    <w:rsid w:val="003F340F"/>
    <w:rsid w:val="003F3A03"/>
    <w:rsid w:val="003F3A3C"/>
    <w:rsid w:val="003F3A6A"/>
    <w:rsid w:val="003F3B14"/>
    <w:rsid w:val="003F3B1E"/>
    <w:rsid w:val="003F3BE5"/>
    <w:rsid w:val="003F4126"/>
    <w:rsid w:val="003F41A3"/>
    <w:rsid w:val="003F41F6"/>
    <w:rsid w:val="003F43C3"/>
    <w:rsid w:val="003F446D"/>
    <w:rsid w:val="003F44BD"/>
    <w:rsid w:val="003F4733"/>
    <w:rsid w:val="003F48AA"/>
    <w:rsid w:val="003F4A84"/>
    <w:rsid w:val="003F4B09"/>
    <w:rsid w:val="003F54EE"/>
    <w:rsid w:val="003F54F4"/>
    <w:rsid w:val="003F55AD"/>
    <w:rsid w:val="003F5680"/>
    <w:rsid w:val="003F596B"/>
    <w:rsid w:val="003F59DB"/>
    <w:rsid w:val="003F5BB4"/>
    <w:rsid w:val="003F6013"/>
    <w:rsid w:val="003F65FB"/>
    <w:rsid w:val="003F6C65"/>
    <w:rsid w:val="003F712A"/>
    <w:rsid w:val="003F71F4"/>
    <w:rsid w:val="003F7363"/>
    <w:rsid w:val="003F7598"/>
    <w:rsid w:val="003F765A"/>
    <w:rsid w:val="003F76EC"/>
    <w:rsid w:val="003F78D3"/>
    <w:rsid w:val="003F7A8E"/>
    <w:rsid w:val="003F7ABC"/>
    <w:rsid w:val="003F7C1B"/>
    <w:rsid w:val="003F7EEF"/>
    <w:rsid w:val="003F7F36"/>
    <w:rsid w:val="00400041"/>
    <w:rsid w:val="00400562"/>
    <w:rsid w:val="0040070B"/>
    <w:rsid w:val="00400968"/>
    <w:rsid w:val="00400B02"/>
    <w:rsid w:val="00400B79"/>
    <w:rsid w:val="00400BD9"/>
    <w:rsid w:val="00400C3E"/>
    <w:rsid w:val="00401293"/>
    <w:rsid w:val="004012AC"/>
    <w:rsid w:val="004012EE"/>
    <w:rsid w:val="00401537"/>
    <w:rsid w:val="00401655"/>
    <w:rsid w:val="0040169F"/>
    <w:rsid w:val="004018A7"/>
    <w:rsid w:val="004018B0"/>
    <w:rsid w:val="0040197D"/>
    <w:rsid w:val="004019D6"/>
    <w:rsid w:val="00401EB2"/>
    <w:rsid w:val="00401FAA"/>
    <w:rsid w:val="00402008"/>
    <w:rsid w:val="00402271"/>
    <w:rsid w:val="00402481"/>
    <w:rsid w:val="0040252E"/>
    <w:rsid w:val="00402613"/>
    <w:rsid w:val="004026EE"/>
    <w:rsid w:val="004026F7"/>
    <w:rsid w:val="004029ED"/>
    <w:rsid w:val="00402C20"/>
    <w:rsid w:val="00402EAB"/>
    <w:rsid w:val="00403328"/>
    <w:rsid w:val="0040397E"/>
    <w:rsid w:val="00403BC9"/>
    <w:rsid w:val="00403DF6"/>
    <w:rsid w:val="00403F65"/>
    <w:rsid w:val="00404048"/>
    <w:rsid w:val="004043EF"/>
    <w:rsid w:val="004045DA"/>
    <w:rsid w:val="004046E5"/>
    <w:rsid w:val="004048C2"/>
    <w:rsid w:val="0040492C"/>
    <w:rsid w:val="00404974"/>
    <w:rsid w:val="00404B3D"/>
    <w:rsid w:val="0040519D"/>
    <w:rsid w:val="004055C5"/>
    <w:rsid w:val="00405930"/>
    <w:rsid w:val="00405978"/>
    <w:rsid w:val="00406249"/>
    <w:rsid w:val="00406430"/>
    <w:rsid w:val="00406CE6"/>
    <w:rsid w:val="0040706A"/>
    <w:rsid w:val="004073DB"/>
    <w:rsid w:val="004073F0"/>
    <w:rsid w:val="004074AC"/>
    <w:rsid w:val="004076DD"/>
    <w:rsid w:val="00407761"/>
    <w:rsid w:val="00407A69"/>
    <w:rsid w:val="00407E28"/>
    <w:rsid w:val="00407F41"/>
    <w:rsid w:val="004100E4"/>
    <w:rsid w:val="00410292"/>
    <w:rsid w:val="004103B6"/>
    <w:rsid w:val="00410E94"/>
    <w:rsid w:val="00410FEB"/>
    <w:rsid w:val="0041129D"/>
    <w:rsid w:val="0041129E"/>
    <w:rsid w:val="004112D8"/>
    <w:rsid w:val="00411696"/>
    <w:rsid w:val="00411747"/>
    <w:rsid w:val="00411A84"/>
    <w:rsid w:val="00411B4B"/>
    <w:rsid w:val="00411BD3"/>
    <w:rsid w:val="00411D63"/>
    <w:rsid w:val="004121AA"/>
    <w:rsid w:val="00412231"/>
    <w:rsid w:val="00412567"/>
    <w:rsid w:val="00412774"/>
    <w:rsid w:val="00412A24"/>
    <w:rsid w:val="00412C51"/>
    <w:rsid w:val="00412CF3"/>
    <w:rsid w:val="00412D87"/>
    <w:rsid w:val="00412DBF"/>
    <w:rsid w:val="00412E55"/>
    <w:rsid w:val="00412EA4"/>
    <w:rsid w:val="004133FE"/>
    <w:rsid w:val="0041346E"/>
    <w:rsid w:val="0041349E"/>
    <w:rsid w:val="004134D5"/>
    <w:rsid w:val="00413847"/>
    <w:rsid w:val="00413BF4"/>
    <w:rsid w:val="00413CEF"/>
    <w:rsid w:val="004146E0"/>
    <w:rsid w:val="00414883"/>
    <w:rsid w:val="004149F1"/>
    <w:rsid w:val="00414ADE"/>
    <w:rsid w:val="00414DA1"/>
    <w:rsid w:val="00415052"/>
    <w:rsid w:val="004151F8"/>
    <w:rsid w:val="004155C4"/>
    <w:rsid w:val="0041578B"/>
    <w:rsid w:val="004157A3"/>
    <w:rsid w:val="00415939"/>
    <w:rsid w:val="00415A5B"/>
    <w:rsid w:val="00415D5D"/>
    <w:rsid w:val="00415F12"/>
    <w:rsid w:val="004161C5"/>
    <w:rsid w:val="00416226"/>
    <w:rsid w:val="00416524"/>
    <w:rsid w:val="00416748"/>
    <w:rsid w:val="0041682C"/>
    <w:rsid w:val="004168FB"/>
    <w:rsid w:val="00417150"/>
    <w:rsid w:val="004171F6"/>
    <w:rsid w:val="00417254"/>
    <w:rsid w:val="00417915"/>
    <w:rsid w:val="004179B7"/>
    <w:rsid w:val="00417DC2"/>
    <w:rsid w:val="004202AA"/>
    <w:rsid w:val="00420319"/>
    <w:rsid w:val="004203A4"/>
    <w:rsid w:val="00420698"/>
    <w:rsid w:val="004206BE"/>
    <w:rsid w:val="00420D03"/>
    <w:rsid w:val="0042100A"/>
    <w:rsid w:val="00421299"/>
    <w:rsid w:val="0042129F"/>
    <w:rsid w:val="0042158F"/>
    <w:rsid w:val="00421907"/>
    <w:rsid w:val="00421981"/>
    <w:rsid w:val="0042207A"/>
    <w:rsid w:val="0042238C"/>
    <w:rsid w:val="00422501"/>
    <w:rsid w:val="004228C1"/>
    <w:rsid w:val="0042294B"/>
    <w:rsid w:val="004229C0"/>
    <w:rsid w:val="00422AAF"/>
    <w:rsid w:val="00422DBE"/>
    <w:rsid w:val="0042306F"/>
    <w:rsid w:val="004232DB"/>
    <w:rsid w:val="00423605"/>
    <w:rsid w:val="00423F08"/>
    <w:rsid w:val="00424133"/>
    <w:rsid w:val="00424491"/>
    <w:rsid w:val="004244F1"/>
    <w:rsid w:val="0042464C"/>
    <w:rsid w:val="004247A3"/>
    <w:rsid w:val="00424CAE"/>
    <w:rsid w:val="00424D72"/>
    <w:rsid w:val="004250EA"/>
    <w:rsid w:val="004250F8"/>
    <w:rsid w:val="00425432"/>
    <w:rsid w:val="00425489"/>
    <w:rsid w:val="0042558B"/>
    <w:rsid w:val="00425D8D"/>
    <w:rsid w:val="004263FA"/>
    <w:rsid w:val="00426903"/>
    <w:rsid w:val="00426A8A"/>
    <w:rsid w:val="00426C08"/>
    <w:rsid w:val="00426E01"/>
    <w:rsid w:val="00426F21"/>
    <w:rsid w:val="0042718C"/>
    <w:rsid w:val="0042740D"/>
    <w:rsid w:val="004277AF"/>
    <w:rsid w:val="004277B8"/>
    <w:rsid w:val="004278D8"/>
    <w:rsid w:val="004278EB"/>
    <w:rsid w:val="00427904"/>
    <w:rsid w:val="004279D6"/>
    <w:rsid w:val="004279F0"/>
    <w:rsid w:val="00427A57"/>
    <w:rsid w:val="00430033"/>
    <w:rsid w:val="00430147"/>
    <w:rsid w:val="0043022F"/>
    <w:rsid w:val="004302E3"/>
    <w:rsid w:val="00430740"/>
    <w:rsid w:val="004307EC"/>
    <w:rsid w:val="004308AB"/>
    <w:rsid w:val="00430BAE"/>
    <w:rsid w:val="00430CA5"/>
    <w:rsid w:val="00430CD8"/>
    <w:rsid w:val="00431197"/>
    <w:rsid w:val="004317EB"/>
    <w:rsid w:val="0043198A"/>
    <w:rsid w:val="004321D2"/>
    <w:rsid w:val="004322CC"/>
    <w:rsid w:val="00432439"/>
    <w:rsid w:val="004327C6"/>
    <w:rsid w:val="00432B41"/>
    <w:rsid w:val="00432DDC"/>
    <w:rsid w:val="00432FAF"/>
    <w:rsid w:val="0043318F"/>
    <w:rsid w:val="004331B7"/>
    <w:rsid w:val="00433513"/>
    <w:rsid w:val="00433A09"/>
    <w:rsid w:val="00433A32"/>
    <w:rsid w:val="0043412D"/>
    <w:rsid w:val="0043419E"/>
    <w:rsid w:val="00434456"/>
    <w:rsid w:val="00434648"/>
    <w:rsid w:val="0043465F"/>
    <w:rsid w:val="00434802"/>
    <w:rsid w:val="00434F89"/>
    <w:rsid w:val="004350DA"/>
    <w:rsid w:val="004353A5"/>
    <w:rsid w:val="004357B5"/>
    <w:rsid w:val="00435AD7"/>
    <w:rsid w:val="00435C5E"/>
    <w:rsid w:val="00436057"/>
    <w:rsid w:val="004360A2"/>
    <w:rsid w:val="004362CB"/>
    <w:rsid w:val="004363CD"/>
    <w:rsid w:val="004364AC"/>
    <w:rsid w:val="004366E6"/>
    <w:rsid w:val="004367FE"/>
    <w:rsid w:val="0043719A"/>
    <w:rsid w:val="00437429"/>
    <w:rsid w:val="00437788"/>
    <w:rsid w:val="00437BAD"/>
    <w:rsid w:val="00437E12"/>
    <w:rsid w:val="004401ED"/>
    <w:rsid w:val="004409AD"/>
    <w:rsid w:val="00440AAD"/>
    <w:rsid w:val="004417BC"/>
    <w:rsid w:val="00441829"/>
    <w:rsid w:val="004419BA"/>
    <w:rsid w:val="004419BB"/>
    <w:rsid w:val="004419CE"/>
    <w:rsid w:val="0044208D"/>
    <w:rsid w:val="0044255C"/>
    <w:rsid w:val="0044274F"/>
    <w:rsid w:val="004427B1"/>
    <w:rsid w:val="00442861"/>
    <w:rsid w:val="004429DD"/>
    <w:rsid w:val="00442AD2"/>
    <w:rsid w:val="00442DD6"/>
    <w:rsid w:val="004431A2"/>
    <w:rsid w:val="00443810"/>
    <w:rsid w:val="00443904"/>
    <w:rsid w:val="00444380"/>
    <w:rsid w:val="004447A7"/>
    <w:rsid w:val="00444A91"/>
    <w:rsid w:val="00444C27"/>
    <w:rsid w:val="00444E7F"/>
    <w:rsid w:val="00445256"/>
    <w:rsid w:val="004456F9"/>
    <w:rsid w:val="00445766"/>
    <w:rsid w:val="004457D8"/>
    <w:rsid w:val="00445868"/>
    <w:rsid w:val="00445A60"/>
    <w:rsid w:val="00445B00"/>
    <w:rsid w:val="00445D2B"/>
    <w:rsid w:val="00446448"/>
    <w:rsid w:val="0044676A"/>
    <w:rsid w:val="0044682A"/>
    <w:rsid w:val="004469DF"/>
    <w:rsid w:val="00446A06"/>
    <w:rsid w:val="00446B63"/>
    <w:rsid w:val="00446E50"/>
    <w:rsid w:val="004470E4"/>
    <w:rsid w:val="00447115"/>
    <w:rsid w:val="004471A0"/>
    <w:rsid w:val="004473F6"/>
    <w:rsid w:val="00447B7D"/>
    <w:rsid w:val="00447D2F"/>
    <w:rsid w:val="00447DAB"/>
    <w:rsid w:val="00447EC8"/>
    <w:rsid w:val="00447FB6"/>
    <w:rsid w:val="00450176"/>
    <w:rsid w:val="004502A4"/>
    <w:rsid w:val="0045057A"/>
    <w:rsid w:val="004507C2"/>
    <w:rsid w:val="00450952"/>
    <w:rsid w:val="00450E56"/>
    <w:rsid w:val="00450FAC"/>
    <w:rsid w:val="004511B8"/>
    <w:rsid w:val="00451241"/>
    <w:rsid w:val="004513CC"/>
    <w:rsid w:val="004514A6"/>
    <w:rsid w:val="00451A7D"/>
    <w:rsid w:val="00451ABC"/>
    <w:rsid w:val="00451D6F"/>
    <w:rsid w:val="00452497"/>
    <w:rsid w:val="00452586"/>
    <w:rsid w:val="004525C5"/>
    <w:rsid w:val="00452661"/>
    <w:rsid w:val="004527E9"/>
    <w:rsid w:val="004528D5"/>
    <w:rsid w:val="00452DC5"/>
    <w:rsid w:val="00452EF9"/>
    <w:rsid w:val="00452F39"/>
    <w:rsid w:val="004534BF"/>
    <w:rsid w:val="004534F2"/>
    <w:rsid w:val="004537D7"/>
    <w:rsid w:val="004539ED"/>
    <w:rsid w:val="00453D25"/>
    <w:rsid w:val="00453DB7"/>
    <w:rsid w:val="004549E7"/>
    <w:rsid w:val="00454AA3"/>
    <w:rsid w:val="00454EB1"/>
    <w:rsid w:val="0045557E"/>
    <w:rsid w:val="00455657"/>
    <w:rsid w:val="0045566E"/>
    <w:rsid w:val="004556F9"/>
    <w:rsid w:val="0045605F"/>
    <w:rsid w:val="00456135"/>
    <w:rsid w:val="00456459"/>
    <w:rsid w:val="0045658B"/>
    <w:rsid w:val="004567EA"/>
    <w:rsid w:val="00456848"/>
    <w:rsid w:val="00456A33"/>
    <w:rsid w:val="00456A49"/>
    <w:rsid w:val="00456ADE"/>
    <w:rsid w:val="00456B42"/>
    <w:rsid w:val="00456FEB"/>
    <w:rsid w:val="004570C9"/>
    <w:rsid w:val="004573DE"/>
    <w:rsid w:val="00457543"/>
    <w:rsid w:val="004576BC"/>
    <w:rsid w:val="0045772C"/>
    <w:rsid w:val="004579F9"/>
    <w:rsid w:val="00457A3C"/>
    <w:rsid w:val="00457A4D"/>
    <w:rsid w:val="00457A80"/>
    <w:rsid w:val="00457FA1"/>
    <w:rsid w:val="00460055"/>
    <w:rsid w:val="004600F0"/>
    <w:rsid w:val="004602B8"/>
    <w:rsid w:val="00460428"/>
    <w:rsid w:val="00460A14"/>
    <w:rsid w:val="00460AF4"/>
    <w:rsid w:val="00460E23"/>
    <w:rsid w:val="00461120"/>
    <w:rsid w:val="004613B5"/>
    <w:rsid w:val="004616A0"/>
    <w:rsid w:val="004616E8"/>
    <w:rsid w:val="004616EF"/>
    <w:rsid w:val="00461CD4"/>
    <w:rsid w:val="00462085"/>
    <w:rsid w:val="004628B6"/>
    <w:rsid w:val="00462A04"/>
    <w:rsid w:val="00462C27"/>
    <w:rsid w:val="00462CD9"/>
    <w:rsid w:val="0046339A"/>
    <w:rsid w:val="004633B4"/>
    <w:rsid w:val="00463536"/>
    <w:rsid w:val="00463810"/>
    <w:rsid w:val="004638B1"/>
    <w:rsid w:val="00463B51"/>
    <w:rsid w:val="00463F1A"/>
    <w:rsid w:val="00464629"/>
    <w:rsid w:val="00464706"/>
    <w:rsid w:val="00464768"/>
    <w:rsid w:val="004647BC"/>
    <w:rsid w:val="004647C6"/>
    <w:rsid w:val="00464A65"/>
    <w:rsid w:val="00464CED"/>
    <w:rsid w:val="00465271"/>
    <w:rsid w:val="004653F4"/>
    <w:rsid w:val="00465479"/>
    <w:rsid w:val="00465532"/>
    <w:rsid w:val="004658A7"/>
    <w:rsid w:val="0046598A"/>
    <w:rsid w:val="004659FE"/>
    <w:rsid w:val="00465B5B"/>
    <w:rsid w:val="00465BB2"/>
    <w:rsid w:val="004662E9"/>
    <w:rsid w:val="004665FC"/>
    <w:rsid w:val="0046692B"/>
    <w:rsid w:val="00466CCD"/>
    <w:rsid w:val="00466E38"/>
    <w:rsid w:val="004674B0"/>
    <w:rsid w:val="0046765E"/>
    <w:rsid w:val="0047008E"/>
    <w:rsid w:val="00470214"/>
    <w:rsid w:val="00470773"/>
    <w:rsid w:val="0047082A"/>
    <w:rsid w:val="00470DC6"/>
    <w:rsid w:val="00470FC7"/>
    <w:rsid w:val="004710DD"/>
    <w:rsid w:val="00471131"/>
    <w:rsid w:val="00471318"/>
    <w:rsid w:val="00471625"/>
    <w:rsid w:val="00471747"/>
    <w:rsid w:val="004717A2"/>
    <w:rsid w:val="004717C5"/>
    <w:rsid w:val="00471830"/>
    <w:rsid w:val="00471CAC"/>
    <w:rsid w:val="00471E2F"/>
    <w:rsid w:val="00471FD1"/>
    <w:rsid w:val="0047225A"/>
    <w:rsid w:val="0047254F"/>
    <w:rsid w:val="00472971"/>
    <w:rsid w:val="00472E0B"/>
    <w:rsid w:val="004731B7"/>
    <w:rsid w:val="0047338B"/>
    <w:rsid w:val="004735EF"/>
    <w:rsid w:val="00473700"/>
    <w:rsid w:val="00473799"/>
    <w:rsid w:val="0047387B"/>
    <w:rsid w:val="00473E89"/>
    <w:rsid w:val="004742F6"/>
    <w:rsid w:val="004750E5"/>
    <w:rsid w:val="004752F6"/>
    <w:rsid w:val="004755F6"/>
    <w:rsid w:val="0047624F"/>
    <w:rsid w:val="004762EF"/>
    <w:rsid w:val="00476350"/>
    <w:rsid w:val="00476896"/>
    <w:rsid w:val="00476901"/>
    <w:rsid w:val="00476EFD"/>
    <w:rsid w:val="00476F7F"/>
    <w:rsid w:val="00476FD7"/>
    <w:rsid w:val="004773CE"/>
    <w:rsid w:val="004777B4"/>
    <w:rsid w:val="004777F8"/>
    <w:rsid w:val="00477C01"/>
    <w:rsid w:val="00477C37"/>
    <w:rsid w:val="00477DCA"/>
    <w:rsid w:val="00480011"/>
    <w:rsid w:val="004800D5"/>
    <w:rsid w:val="00480472"/>
    <w:rsid w:val="0048070A"/>
    <w:rsid w:val="0048073F"/>
    <w:rsid w:val="00480B09"/>
    <w:rsid w:val="00480D8D"/>
    <w:rsid w:val="00480DC4"/>
    <w:rsid w:val="00480E37"/>
    <w:rsid w:val="00480E4E"/>
    <w:rsid w:val="004814EA"/>
    <w:rsid w:val="00481792"/>
    <w:rsid w:val="00481987"/>
    <w:rsid w:val="004819FA"/>
    <w:rsid w:val="00481A63"/>
    <w:rsid w:val="00481DEA"/>
    <w:rsid w:val="00481E27"/>
    <w:rsid w:val="0048216B"/>
    <w:rsid w:val="0048234A"/>
    <w:rsid w:val="004823FF"/>
    <w:rsid w:val="00482435"/>
    <w:rsid w:val="00482888"/>
    <w:rsid w:val="004829B9"/>
    <w:rsid w:val="00482BEF"/>
    <w:rsid w:val="004835A5"/>
    <w:rsid w:val="0048379F"/>
    <w:rsid w:val="00483845"/>
    <w:rsid w:val="00483B16"/>
    <w:rsid w:val="00483B30"/>
    <w:rsid w:val="00483C75"/>
    <w:rsid w:val="00483EF9"/>
    <w:rsid w:val="0048454B"/>
    <w:rsid w:val="00484566"/>
    <w:rsid w:val="00484833"/>
    <w:rsid w:val="00484870"/>
    <w:rsid w:val="00484943"/>
    <w:rsid w:val="004849D3"/>
    <w:rsid w:val="00484E0F"/>
    <w:rsid w:val="00484F36"/>
    <w:rsid w:val="00484FDF"/>
    <w:rsid w:val="004850E1"/>
    <w:rsid w:val="00485100"/>
    <w:rsid w:val="0048549D"/>
    <w:rsid w:val="0048554B"/>
    <w:rsid w:val="004858B3"/>
    <w:rsid w:val="004864DC"/>
    <w:rsid w:val="004867F1"/>
    <w:rsid w:val="00486C13"/>
    <w:rsid w:val="00486D11"/>
    <w:rsid w:val="00487173"/>
    <w:rsid w:val="004871D1"/>
    <w:rsid w:val="004872A7"/>
    <w:rsid w:val="004872C4"/>
    <w:rsid w:val="00487449"/>
    <w:rsid w:val="00487483"/>
    <w:rsid w:val="004875C4"/>
    <w:rsid w:val="00487A82"/>
    <w:rsid w:val="00487CC4"/>
    <w:rsid w:val="00487E3A"/>
    <w:rsid w:val="00487E71"/>
    <w:rsid w:val="00487E74"/>
    <w:rsid w:val="00490032"/>
    <w:rsid w:val="00490114"/>
    <w:rsid w:val="00490175"/>
    <w:rsid w:val="00490280"/>
    <w:rsid w:val="004902AC"/>
    <w:rsid w:val="00490329"/>
    <w:rsid w:val="0049049E"/>
    <w:rsid w:val="0049069C"/>
    <w:rsid w:val="00490A03"/>
    <w:rsid w:val="00490DEE"/>
    <w:rsid w:val="00490F26"/>
    <w:rsid w:val="00490F45"/>
    <w:rsid w:val="00491097"/>
    <w:rsid w:val="004912BD"/>
    <w:rsid w:val="0049144D"/>
    <w:rsid w:val="004914BD"/>
    <w:rsid w:val="004914D2"/>
    <w:rsid w:val="00491A8C"/>
    <w:rsid w:val="00491C35"/>
    <w:rsid w:val="00491DD9"/>
    <w:rsid w:val="004920F7"/>
    <w:rsid w:val="0049220C"/>
    <w:rsid w:val="0049249F"/>
    <w:rsid w:val="004929E2"/>
    <w:rsid w:val="00492D45"/>
    <w:rsid w:val="0049330B"/>
    <w:rsid w:val="00493338"/>
    <w:rsid w:val="0049343C"/>
    <w:rsid w:val="00493447"/>
    <w:rsid w:val="004934A2"/>
    <w:rsid w:val="0049372B"/>
    <w:rsid w:val="0049418B"/>
    <w:rsid w:val="004943B0"/>
    <w:rsid w:val="0049482B"/>
    <w:rsid w:val="004948D5"/>
    <w:rsid w:val="00494A7A"/>
    <w:rsid w:val="00494B7D"/>
    <w:rsid w:val="00494DED"/>
    <w:rsid w:val="00495553"/>
    <w:rsid w:val="0049569A"/>
    <w:rsid w:val="004956D0"/>
    <w:rsid w:val="00495702"/>
    <w:rsid w:val="00495A14"/>
    <w:rsid w:val="00495E44"/>
    <w:rsid w:val="00496099"/>
    <w:rsid w:val="00496512"/>
    <w:rsid w:val="0049652A"/>
    <w:rsid w:val="004965A8"/>
    <w:rsid w:val="00496A02"/>
    <w:rsid w:val="00496A81"/>
    <w:rsid w:val="00496E4A"/>
    <w:rsid w:val="004971FD"/>
    <w:rsid w:val="004974F0"/>
    <w:rsid w:val="00497AA6"/>
    <w:rsid w:val="00497AFF"/>
    <w:rsid w:val="00497E18"/>
    <w:rsid w:val="004A0062"/>
    <w:rsid w:val="004A01B2"/>
    <w:rsid w:val="004A066A"/>
    <w:rsid w:val="004A07C4"/>
    <w:rsid w:val="004A0811"/>
    <w:rsid w:val="004A0956"/>
    <w:rsid w:val="004A0A07"/>
    <w:rsid w:val="004A0C15"/>
    <w:rsid w:val="004A0D31"/>
    <w:rsid w:val="004A0D4C"/>
    <w:rsid w:val="004A0EDD"/>
    <w:rsid w:val="004A10E0"/>
    <w:rsid w:val="004A1290"/>
    <w:rsid w:val="004A1491"/>
    <w:rsid w:val="004A1B2E"/>
    <w:rsid w:val="004A1F3D"/>
    <w:rsid w:val="004A20CF"/>
    <w:rsid w:val="004A2681"/>
    <w:rsid w:val="004A2A26"/>
    <w:rsid w:val="004A3092"/>
    <w:rsid w:val="004A37A2"/>
    <w:rsid w:val="004A38C2"/>
    <w:rsid w:val="004A3F2A"/>
    <w:rsid w:val="004A41C3"/>
    <w:rsid w:val="004A426A"/>
    <w:rsid w:val="004A4339"/>
    <w:rsid w:val="004A476A"/>
    <w:rsid w:val="004A4A9C"/>
    <w:rsid w:val="004A4F13"/>
    <w:rsid w:val="004A520C"/>
    <w:rsid w:val="004A532D"/>
    <w:rsid w:val="004A55FF"/>
    <w:rsid w:val="004A5855"/>
    <w:rsid w:val="004A5A77"/>
    <w:rsid w:val="004A5E8A"/>
    <w:rsid w:val="004A6272"/>
    <w:rsid w:val="004A62E5"/>
    <w:rsid w:val="004A652C"/>
    <w:rsid w:val="004A6AB8"/>
    <w:rsid w:val="004A6B2A"/>
    <w:rsid w:val="004A6C3F"/>
    <w:rsid w:val="004A6E0E"/>
    <w:rsid w:val="004A79D6"/>
    <w:rsid w:val="004A7B1D"/>
    <w:rsid w:val="004A7DB4"/>
    <w:rsid w:val="004B01C6"/>
    <w:rsid w:val="004B05AB"/>
    <w:rsid w:val="004B0752"/>
    <w:rsid w:val="004B07DF"/>
    <w:rsid w:val="004B07FA"/>
    <w:rsid w:val="004B0CD6"/>
    <w:rsid w:val="004B0F26"/>
    <w:rsid w:val="004B0F85"/>
    <w:rsid w:val="004B1176"/>
    <w:rsid w:val="004B141A"/>
    <w:rsid w:val="004B16BA"/>
    <w:rsid w:val="004B1709"/>
    <w:rsid w:val="004B1901"/>
    <w:rsid w:val="004B1B04"/>
    <w:rsid w:val="004B1D53"/>
    <w:rsid w:val="004B1FEE"/>
    <w:rsid w:val="004B20D0"/>
    <w:rsid w:val="004B20EF"/>
    <w:rsid w:val="004B2429"/>
    <w:rsid w:val="004B2CAB"/>
    <w:rsid w:val="004B2FAE"/>
    <w:rsid w:val="004B395F"/>
    <w:rsid w:val="004B3B6D"/>
    <w:rsid w:val="004B3CA0"/>
    <w:rsid w:val="004B3DF2"/>
    <w:rsid w:val="004B3E53"/>
    <w:rsid w:val="004B4577"/>
    <w:rsid w:val="004B45A8"/>
    <w:rsid w:val="004B468F"/>
    <w:rsid w:val="004B5073"/>
    <w:rsid w:val="004B5301"/>
    <w:rsid w:val="004B53E9"/>
    <w:rsid w:val="004B60DD"/>
    <w:rsid w:val="004B62C3"/>
    <w:rsid w:val="004B63D5"/>
    <w:rsid w:val="004B6599"/>
    <w:rsid w:val="004B6ADF"/>
    <w:rsid w:val="004B6E23"/>
    <w:rsid w:val="004B728C"/>
    <w:rsid w:val="004B72F2"/>
    <w:rsid w:val="004B760E"/>
    <w:rsid w:val="004B7AB3"/>
    <w:rsid w:val="004C036E"/>
    <w:rsid w:val="004C063C"/>
    <w:rsid w:val="004C0B36"/>
    <w:rsid w:val="004C0C79"/>
    <w:rsid w:val="004C1011"/>
    <w:rsid w:val="004C1102"/>
    <w:rsid w:val="004C113B"/>
    <w:rsid w:val="004C1341"/>
    <w:rsid w:val="004C1405"/>
    <w:rsid w:val="004C14EF"/>
    <w:rsid w:val="004C1B7C"/>
    <w:rsid w:val="004C1C7C"/>
    <w:rsid w:val="004C218E"/>
    <w:rsid w:val="004C22A6"/>
    <w:rsid w:val="004C267B"/>
    <w:rsid w:val="004C274B"/>
    <w:rsid w:val="004C2767"/>
    <w:rsid w:val="004C2843"/>
    <w:rsid w:val="004C299A"/>
    <w:rsid w:val="004C2AA2"/>
    <w:rsid w:val="004C2B59"/>
    <w:rsid w:val="004C2EDF"/>
    <w:rsid w:val="004C2F08"/>
    <w:rsid w:val="004C3046"/>
    <w:rsid w:val="004C320D"/>
    <w:rsid w:val="004C3331"/>
    <w:rsid w:val="004C35C8"/>
    <w:rsid w:val="004C3614"/>
    <w:rsid w:val="004C3A05"/>
    <w:rsid w:val="004C3A75"/>
    <w:rsid w:val="004C3C2D"/>
    <w:rsid w:val="004C3EA1"/>
    <w:rsid w:val="004C401A"/>
    <w:rsid w:val="004C4224"/>
    <w:rsid w:val="004C46B1"/>
    <w:rsid w:val="004C46E6"/>
    <w:rsid w:val="004C47FA"/>
    <w:rsid w:val="004C483B"/>
    <w:rsid w:val="004C4A57"/>
    <w:rsid w:val="004C4ECF"/>
    <w:rsid w:val="004C52D4"/>
    <w:rsid w:val="004C535F"/>
    <w:rsid w:val="004C57BE"/>
    <w:rsid w:val="004C5856"/>
    <w:rsid w:val="004C5B80"/>
    <w:rsid w:val="004C6029"/>
    <w:rsid w:val="004C6744"/>
    <w:rsid w:val="004C696A"/>
    <w:rsid w:val="004C6B01"/>
    <w:rsid w:val="004C6BB1"/>
    <w:rsid w:val="004C7131"/>
    <w:rsid w:val="004C74D9"/>
    <w:rsid w:val="004C77B1"/>
    <w:rsid w:val="004C7801"/>
    <w:rsid w:val="004C7878"/>
    <w:rsid w:val="004C7970"/>
    <w:rsid w:val="004C7AF6"/>
    <w:rsid w:val="004C7BCF"/>
    <w:rsid w:val="004C7BD5"/>
    <w:rsid w:val="004C7F89"/>
    <w:rsid w:val="004C7F8E"/>
    <w:rsid w:val="004D03CD"/>
    <w:rsid w:val="004D04C6"/>
    <w:rsid w:val="004D0710"/>
    <w:rsid w:val="004D0894"/>
    <w:rsid w:val="004D0BC4"/>
    <w:rsid w:val="004D0FEB"/>
    <w:rsid w:val="004D12EA"/>
    <w:rsid w:val="004D1361"/>
    <w:rsid w:val="004D154B"/>
    <w:rsid w:val="004D17EE"/>
    <w:rsid w:val="004D189B"/>
    <w:rsid w:val="004D1A30"/>
    <w:rsid w:val="004D1CD6"/>
    <w:rsid w:val="004D1DB6"/>
    <w:rsid w:val="004D210D"/>
    <w:rsid w:val="004D27BA"/>
    <w:rsid w:val="004D2C7A"/>
    <w:rsid w:val="004D3093"/>
    <w:rsid w:val="004D356F"/>
    <w:rsid w:val="004D3845"/>
    <w:rsid w:val="004D4167"/>
    <w:rsid w:val="004D4324"/>
    <w:rsid w:val="004D44C9"/>
    <w:rsid w:val="004D456C"/>
    <w:rsid w:val="004D4B2E"/>
    <w:rsid w:val="004D4C14"/>
    <w:rsid w:val="004D4DD5"/>
    <w:rsid w:val="004D4EF1"/>
    <w:rsid w:val="004D4F2C"/>
    <w:rsid w:val="004D5056"/>
    <w:rsid w:val="004D513F"/>
    <w:rsid w:val="004D51B6"/>
    <w:rsid w:val="004D52AB"/>
    <w:rsid w:val="004D52FB"/>
    <w:rsid w:val="004D567C"/>
    <w:rsid w:val="004D58FC"/>
    <w:rsid w:val="004D5A2C"/>
    <w:rsid w:val="004D5A35"/>
    <w:rsid w:val="004D5A82"/>
    <w:rsid w:val="004D5AC7"/>
    <w:rsid w:val="004D5BD9"/>
    <w:rsid w:val="004D5D81"/>
    <w:rsid w:val="004D6438"/>
    <w:rsid w:val="004D67FD"/>
    <w:rsid w:val="004D6B3B"/>
    <w:rsid w:val="004D6D08"/>
    <w:rsid w:val="004D6D85"/>
    <w:rsid w:val="004D6D9F"/>
    <w:rsid w:val="004D6E45"/>
    <w:rsid w:val="004D6F72"/>
    <w:rsid w:val="004D71EF"/>
    <w:rsid w:val="004D7445"/>
    <w:rsid w:val="004D7522"/>
    <w:rsid w:val="004D75A7"/>
    <w:rsid w:val="004D7B52"/>
    <w:rsid w:val="004E0306"/>
    <w:rsid w:val="004E04AE"/>
    <w:rsid w:val="004E069B"/>
    <w:rsid w:val="004E0B83"/>
    <w:rsid w:val="004E0B8E"/>
    <w:rsid w:val="004E0C65"/>
    <w:rsid w:val="004E0CF7"/>
    <w:rsid w:val="004E0E82"/>
    <w:rsid w:val="004E0EA0"/>
    <w:rsid w:val="004E11A4"/>
    <w:rsid w:val="004E156A"/>
    <w:rsid w:val="004E1706"/>
    <w:rsid w:val="004E19E7"/>
    <w:rsid w:val="004E1AEF"/>
    <w:rsid w:val="004E1D9F"/>
    <w:rsid w:val="004E2193"/>
    <w:rsid w:val="004E22BC"/>
    <w:rsid w:val="004E2302"/>
    <w:rsid w:val="004E2420"/>
    <w:rsid w:val="004E2938"/>
    <w:rsid w:val="004E29A5"/>
    <w:rsid w:val="004E2D09"/>
    <w:rsid w:val="004E2D62"/>
    <w:rsid w:val="004E2EA5"/>
    <w:rsid w:val="004E2F4A"/>
    <w:rsid w:val="004E306B"/>
    <w:rsid w:val="004E352C"/>
    <w:rsid w:val="004E376C"/>
    <w:rsid w:val="004E390B"/>
    <w:rsid w:val="004E3B36"/>
    <w:rsid w:val="004E3D64"/>
    <w:rsid w:val="004E4144"/>
    <w:rsid w:val="004E41B1"/>
    <w:rsid w:val="004E44E1"/>
    <w:rsid w:val="004E4ACE"/>
    <w:rsid w:val="004E4BC5"/>
    <w:rsid w:val="004E4CDC"/>
    <w:rsid w:val="004E4E62"/>
    <w:rsid w:val="004E505A"/>
    <w:rsid w:val="004E5197"/>
    <w:rsid w:val="004E5B86"/>
    <w:rsid w:val="004E5BC7"/>
    <w:rsid w:val="004E5CBF"/>
    <w:rsid w:val="004E5FAE"/>
    <w:rsid w:val="004E6006"/>
    <w:rsid w:val="004E603F"/>
    <w:rsid w:val="004E6767"/>
    <w:rsid w:val="004E6B99"/>
    <w:rsid w:val="004E6C0B"/>
    <w:rsid w:val="004E7020"/>
    <w:rsid w:val="004E714A"/>
    <w:rsid w:val="004E7377"/>
    <w:rsid w:val="004E7599"/>
    <w:rsid w:val="004E76A5"/>
    <w:rsid w:val="004E7900"/>
    <w:rsid w:val="004E7950"/>
    <w:rsid w:val="004E7B6E"/>
    <w:rsid w:val="004E7C80"/>
    <w:rsid w:val="004E7C92"/>
    <w:rsid w:val="004E7E32"/>
    <w:rsid w:val="004F06C1"/>
    <w:rsid w:val="004F0EC5"/>
    <w:rsid w:val="004F0F91"/>
    <w:rsid w:val="004F106A"/>
    <w:rsid w:val="004F13A7"/>
    <w:rsid w:val="004F162A"/>
    <w:rsid w:val="004F1BCE"/>
    <w:rsid w:val="004F1E95"/>
    <w:rsid w:val="004F1F58"/>
    <w:rsid w:val="004F21FE"/>
    <w:rsid w:val="004F2483"/>
    <w:rsid w:val="004F2B46"/>
    <w:rsid w:val="004F2BC1"/>
    <w:rsid w:val="004F2DE1"/>
    <w:rsid w:val="004F2DEC"/>
    <w:rsid w:val="004F327D"/>
    <w:rsid w:val="004F356F"/>
    <w:rsid w:val="004F3676"/>
    <w:rsid w:val="004F39EA"/>
    <w:rsid w:val="004F3CA4"/>
    <w:rsid w:val="004F3E2F"/>
    <w:rsid w:val="004F3E3B"/>
    <w:rsid w:val="004F3E77"/>
    <w:rsid w:val="004F3F5E"/>
    <w:rsid w:val="004F408E"/>
    <w:rsid w:val="004F4157"/>
    <w:rsid w:val="004F4765"/>
    <w:rsid w:val="004F4829"/>
    <w:rsid w:val="004F48BD"/>
    <w:rsid w:val="004F4B33"/>
    <w:rsid w:val="004F4B78"/>
    <w:rsid w:val="004F4C85"/>
    <w:rsid w:val="004F5212"/>
    <w:rsid w:val="004F54DD"/>
    <w:rsid w:val="004F55DC"/>
    <w:rsid w:val="004F5824"/>
    <w:rsid w:val="004F58EA"/>
    <w:rsid w:val="004F5978"/>
    <w:rsid w:val="004F5FF3"/>
    <w:rsid w:val="004F6298"/>
    <w:rsid w:val="004F6402"/>
    <w:rsid w:val="004F6605"/>
    <w:rsid w:val="004F6E5B"/>
    <w:rsid w:val="004F6EA5"/>
    <w:rsid w:val="004F6F19"/>
    <w:rsid w:val="004F6F48"/>
    <w:rsid w:val="004F7053"/>
    <w:rsid w:val="004F713F"/>
    <w:rsid w:val="004F753D"/>
    <w:rsid w:val="004F76F3"/>
    <w:rsid w:val="004F7764"/>
    <w:rsid w:val="004F77A7"/>
    <w:rsid w:val="004F7928"/>
    <w:rsid w:val="004F7A7B"/>
    <w:rsid w:val="004F7B79"/>
    <w:rsid w:val="004F7FBE"/>
    <w:rsid w:val="00500238"/>
    <w:rsid w:val="00500314"/>
    <w:rsid w:val="00500489"/>
    <w:rsid w:val="00500667"/>
    <w:rsid w:val="005007F6"/>
    <w:rsid w:val="00500ACA"/>
    <w:rsid w:val="00500DE2"/>
    <w:rsid w:val="00500DF8"/>
    <w:rsid w:val="005010B4"/>
    <w:rsid w:val="005011EE"/>
    <w:rsid w:val="00501330"/>
    <w:rsid w:val="005013BC"/>
    <w:rsid w:val="00501456"/>
    <w:rsid w:val="00501486"/>
    <w:rsid w:val="00501493"/>
    <w:rsid w:val="005015C6"/>
    <w:rsid w:val="00501803"/>
    <w:rsid w:val="00501825"/>
    <w:rsid w:val="0050242E"/>
    <w:rsid w:val="00502710"/>
    <w:rsid w:val="00502722"/>
    <w:rsid w:val="0050277B"/>
    <w:rsid w:val="00502A87"/>
    <w:rsid w:val="00502C23"/>
    <w:rsid w:val="00502E11"/>
    <w:rsid w:val="00502FD3"/>
    <w:rsid w:val="0050313A"/>
    <w:rsid w:val="00503193"/>
    <w:rsid w:val="00503295"/>
    <w:rsid w:val="00503401"/>
    <w:rsid w:val="005038CA"/>
    <w:rsid w:val="005038DC"/>
    <w:rsid w:val="0050394D"/>
    <w:rsid w:val="00503A57"/>
    <w:rsid w:val="00503AED"/>
    <w:rsid w:val="00504E64"/>
    <w:rsid w:val="00504F04"/>
    <w:rsid w:val="00505210"/>
    <w:rsid w:val="00505244"/>
    <w:rsid w:val="0050526B"/>
    <w:rsid w:val="005053B5"/>
    <w:rsid w:val="0050557B"/>
    <w:rsid w:val="00505581"/>
    <w:rsid w:val="00505A87"/>
    <w:rsid w:val="00505AC3"/>
    <w:rsid w:val="00505DB9"/>
    <w:rsid w:val="00506044"/>
    <w:rsid w:val="00506216"/>
    <w:rsid w:val="005065AC"/>
    <w:rsid w:val="00506643"/>
    <w:rsid w:val="005069F3"/>
    <w:rsid w:val="00506A92"/>
    <w:rsid w:val="00506C1C"/>
    <w:rsid w:val="00506C1F"/>
    <w:rsid w:val="00506D1C"/>
    <w:rsid w:val="00506E82"/>
    <w:rsid w:val="00506F7B"/>
    <w:rsid w:val="005073F1"/>
    <w:rsid w:val="005075D4"/>
    <w:rsid w:val="005075DD"/>
    <w:rsid w:val="0050767A"/>
    <w:rsid w:val="0050769C"/>
    <w:rsid w:val="00507CB6"/>
    <w:rsid w:val="00510244"/>
    <w:rsid w:val="0051042D"/>
    <w:rsid w:val="00510931"/>
    <w:rsid w:val="0051097F"/>
    <w:rsid w:val="00510E8A"/>
    <w:rsid w:val="0051103A"/>
    <w:rsid w:val="00511597"/>
    <w:rsid w:val="00511739"/>
    <w:rsid w:val="0051195C"/>
    <w:rsid w:val="00511B1B"/>
    <w:rsid w:val="00511D32"/>
    <w:rsid w:val="00511EB3"/>
    <w:rsid w:val="00511F0F"/>
    <w:rsid w:val="00511FE6"/>
    <w:rsid w:val="005121ED"/>
    <w:rsid w:val="00512DB7"/>
    <w:rsid w:val="00513321"/>
    <w:rsid w:val="00513323"/>
    <w:rsid w:val="005133F2"/>
    <w:rsid w:val="005136A4"/>
    <w:rsid w:val="0051382A"/>
    <w:rsid w:val="00513923"/>
    <w:rsid w:val="00513AD5"/>
    <w:rsid w:val="00513DFF"/>
    <w:rsid w:val="0051410C"/>
    <w:rsid w:val="00514246"/>
    <w:rsid w:val="0051434F"/>
    <w:rsid w:val="0051457E"/>
    <w:rsid w:val="005145BF"/>
    <w:rsid w:val="005148BE"/>
    <w:rsid w:val="00514DFF"/>
    <w:rsid w:val="005152E5"/>
    <w:rsid w:val="00515920"/>
    <w:rsid w:val="0051599A"/>
    <w:rsid w:val="00515B0F"/>
    <w:rsid w:val="00515C71"/>
    <w:rsid w:val="00515F35"/>
    <w:rsid w:val="00516515"/>
    <w:rsid w:val="0051652A"/>
    <w:rsid w:val="00516984"/>
    <w:rsid w:val="005172A8"/>
    <w:rsid w:val="00517403"/>
    <w:rsid w:val="005175A2"/>
    <w:rsid w:val="00517667"/>
    <w:rsid w:val="00517BDB"/>
    <w:rsid w:val="0052033C"/>
    <w:rsid w:val="0052099A"/>
    <w:rsid w:val="005209F2"/>
    <w:rsid w:val="00520B05"/>
    <w:rsid w:val="00520B19"/>
    <w:rsid w:val="00520D2F"/>
    <w:rsid w:val="00520DEB"/>
    <w:rsid w:val="00520E09"/>
    <w:rsid w:val="005212A0"/>
    <w:rsid w:val="00521300"/>
    <w:rsid w:val="005214D3"/>
    <w:rsid w:val="005215B6"/>
    <w:rsid w:val="0052171E"/>
    <w:rsid w:val="00521C96"/>
    <w:rsid w:val="005221ED"/>
    <w:rsid w:val="0052233E"/>
    <w:rsid w:val="00522546"/>
    <w:rsid w:val="005225A1"/>
    <w:rsid w:val="00522B88"/>
    <w:rsid w:val="00522C18"/>
    <w:rsid w:val="00522C19"/>
    <w:rsid w:val="00522C88"/>
    <w:rsid w:val="0052304C"/>
    <w:rsid w:val="00523150"/>
    <w:rsid w:val="00523406"/>
    <w:rsid w:val="005234A9"/>
    <w:rsid w:val="005235A8"/>
    <w:rsid w:val="005235C3"/>
    <w:rsid w:val="005236D0"/>
    <w:rsid w:val="00523712"/>
    <w:rsid w:val="005237D4"/>
    <w:rsid w:val="005239B2"/>
    <w:rsid w:val="00523AAF"/>
    <w:rsid w:val="00523AEB"/>
    <w:rsid w:val="00523C88"/>
    <w:rsid w:val="00523DA1"/>
    <w:rsid w:val="00523E56"/>
    <w:rsid w:val="00523E77"/>
    <w:rsid w:val="005240C3"/>
    <w:rsid w:val="00524227"/>
    <w:rsid w:val="0052434B"/>
    <w:rsid w:val="0052435F"/>
    <w:rsid w:val="00524640"/>
    <w:rsid w:val="005249AB"/>
    <w:rsid w:val="005249C5"/>
    <w:rsid w:val="00524F9E"/>
    <w:rsid w:val="00525337"/>
    <w:rsid w:val="0052553A"/>
    <w:rsid w:val="00525634"/>
    <w:rsid w:val="00525A9F"/>
    <w:rsid w:val="00525B8F"/>
    <w:rsid w:val="00525C69"/>
    <w:rsid w:val="005261AD"/>
    <w:rsid w:val="005261CD"/>
    <w:rsid w:val="00526616"/>
    <w:rsid w:val="00526699"/>
    <w:rsid w:val="005266A0"/>
    <w:rsid w:val="005266EA"/>
    <w:rsid w:val="00526EBE"/>
    <w:rsid w:val="00526FB6"/>
    <w:rsid w:val="00526FDF"/>
    <w:rsid w:val="0052796D"/>
    <w:rsid w:val="00527AA3"/>
    <w:rsid w:val="0053047C"/>
    <w:rsid w:val="00530AD9"/>
    <w:rsid w:val="00530BFA"/>
    <w:rsid w:val="00530CA6"/>
    <w:rsid w:val="00530DAC"/>
    <w:rsid w:val="00530E36"/>
    <w:rsid w:val="00530E3D"/>
    <w:rsid w:val="00530E80"/>
    <w:rsid w:val="00530F41"/>
    <w:rsid w:val="005310A3"/>
    <w:rsid w:val="00531AFC"/>
    <w:rsid w:val="00531B3D"/>
    <w:rsid w:val="00531C3A"/>
    <w:rsid w:val="00531E94"/>
    <w:rsid w:val="0053222F"/>
    <w:rsid w:val="0053272F"/>
    <w:rsid w:val="00532832"/>
    <w:rsid w:val="00532849"/>
    <w:rsid w:val="005328CE"/>
    <w:rsid w:val="00533168"/>
    <w:rsid w:val="00533540"/>
    <w:rsid w:val="0053354C"/>
    <w:rsid w:val="005335D8"/>
    <w:rsid w:val="0053383C"/>
    <w:rsid w:val="00533D67"/>
    <w:rsid w:val="005341A4"/>
    <w:rsid w:val="005343A2"/>
    <w:rsid w:val="005348E7"/>
    <w:rsid w:val="00534CBE"/>
    <w:rsid w:val="00535334"/>
    <w:rsid w:val="005353B9"/>
    <w:rsid w:val="0053568F"/>
    <w:rsid w:val="0053571A"/>
    <w:rsid w:val="00535CAF"/>
    <w:rsid w:val="00535CBB"/>
    <w:rsid w:val="00535D6A"/>
    <w:rsid w:val="005360CE"/>
    <w:rsid w:val="00536258"/>
    <w:rsid w:val="00536290"/>
    <w:rsid w:val="0053637D"/>
    <w:rsid w:val="00536543"/>
    <w:rsid w:val="0053661D"/>
    <w:rsid w:val="005367F3"/>
    <w:rsid w:val="005369FA"/>
    <w:rsid w:val="00536CBE"/>
    <w:rsid w:val="005372BE"/>
    <w:rsid w:val="00537429"/>
    <w:rsid w:val="00537438"/>
    <w:rsid w:val="0053743B"/>
    <w:rsid w:val="005374F5"/>
    <w:rsid w:val="0053767A"/>
    <w:rsid w:val="00537764"/>
    <w:rsid w:val="0053778B"/>
    <w:rsid w:val="00537CC1"/>
    <w:rsid w:val="00537FFA"/>
    <w:rsid w:val="005404C4"/>
    <w:rsid w:val="00540535"/>
    <w:rsid w:val="00540A92"/>
    <w:rsid w:val="00540D9A"/>
    <w:rsid w:val="00540FBC"/>
    <w:rsid w:val="0054164C"/>
    <w:rsid w:val="005417C3"/>
    <w:rsid w:val="00541854"/>
    <w:rsid w:val="0054185F"/>
    <w:rsid w:val="00541E23"/>
    <w:rsid w:val="00542028"/>
    <w:rsid w:val="00542976"/>
    <w:rsid w:val="00543125"/>
    <w:rsid w:val="00543439"/>
    <w:rsid w:val="00543511"/>
    <w:rsid w:val="00543574"/>
    <w:rsid w:val="00543886"/>
    <w:rsid w:val="005439A2"/>
    <w:rsid w:val="00543AF3"/>
    <w:rsid w:val="00543C67"/>
    <w:rsid w:val="00543CB2"/>
    <w:rsid w:val="00543F08"/>
    <w:rsid w:val="00543FD9"/>
    <w:rsid w:val="0054465E"/>
    <w:rsid w:val="0054480A"/>
    <w:rsid w:val="0054498A"/>
    <w:rsid w:val="00544A44"/>
    <w:rsid w:val="00544B96"/>
    <w:rsid w:val="00544EB4"/>
    <w:rsid w:val="0054505F"/>
    <w:rsid w:val="005454ED"/>
    <w:rsid w:val="00545726"/>
    <w:rsid w:val="00545A5A"/>
    <w:rsid w:val="00545D67"/>
    <w:rsid w:val="00546441"/>
    <w:rsid w:val="005465DB"/>
    <w:rsid w:val="005468AD"/>
    <w:rsid w:val="00546D04"/>
    <w:rsid w:val="005471BD"/>
    <w:rsid w:val="00547547"/>
    <w:rsid w:val="00547758"/>
    <w:rsid w:val="0054790C"/>
    <w:rsid w:val="00547A43"/>
    <w:rsid w:val="005502A3"/>
    <w:rsid w:val="005506A5"/>
    <w:rsid w:val="0055094A"/>
    <w:rsid w:val="00550B70"/>
    <w:rsid w:val="00550E50"/>
    <w:rsid w:val="00550F23"/>
    <w:rsid w:val="00550F73"/>
    <w:rsid w:val="00551001"/>
    <w:rsid w:val="00551459"/>
    <w:rsid w:val="00551669"/>
    <w:rsid w:val="005516DF"/>
    <w:rsid w:val="00551C19"/>
    <w:rsid w:val="005521A6"/>
    <w:rsid w:val="005523ED"/>
    <w:rsid w:val="0055240E"/>
    <w:rsid w:val="005529F7"/>
    <w:rsid w:val="00552BF4"/>
    <w:rsid w:val="00552F79"/>
    <w:rsid w:val="00552FEC"/>
    <w:rsid w:val="00553380"/>
    <w:rsid w:val="005533BF"/>
    <w:rsid w:val="005536B6"/>
    <w:rsid w:val="0055389A"/>
    <w:rsid w:val="00553948"/>
    <w:rsid w:val="00553975"/>
    <w:rsid w:val="005539FF"/>
    <w:rsid w:val="00553D50"/>
    <w:rsid w:val="005543FC"/>
    <w:rsid w:val="005545B0"/>
    <w:rsid w:val="00554A43"/>
    <w:rsid w:val="00555020"/>
    <w:rsid w:val="0055539D"/>
    <w:rsid w:val="0055542E"/>
    <w:rsid w:val="00555781"/>
    <w:rsid w:val="00555A45"/>
    <w:rsid w:val="005560A0"/>
    <w:rsid w:val="00556504"/>
    <w:rsid w:val="00556566"/>
    <w:rsid w:val="00556618"/>
    <w:rsid w:val="00556777"/>
    <w:rsid w:val="005567B8"/>
    <w:rsid w:val="005569DA"/>
    <w:rsid w:val="00556D50"/>
    <w:rsid w:val="00556DBE"/>
    <w:rsid w:val="00556F92"/>
    <w:rsid w:val="00557256"/>
    <w:rsid w:val="005573DF"/>
    <w:rsid w:val="00557CCB"/>
    <w:rsid w:val="00557F69"/>
    <w:rsid w:val="00557FB3"/>
    <w:rsid w:val="00560413"/>
    <w:rsid w:val="0056082A"/>
    <w:rsid w:val="005608E5"/>
    <w:rsid w:val="005609A9"/>
    <w:rsid w:val="00560A13"/>
    <w:rsid w:val="00560BDA"/>
    <w:rsid w:val="00560DBB"/>
    <w:rsid w:val="005612BD"/>
    <w:rsid w:val="005612CB"/>
    <w:rsid w:val="00561C30"/>
    <w:rsid w:val="0056215C"/>
    <w:rsid w:val="005622C1"/>
    <w:rsid w:val="0056241A"/>
    <w:rsid w:val="005631D9"/>
    <w:rsid w:val="005631DC"/>
    <w:rsid w:val="005634F5"/>
    <w:rsid w:val="005634FC"/>
    <w:rsid w:val="005638FA"/>
    <w:rsid w:val="00563C7C"/>
    <w:rsid w:val="00563E55"/>
    <w:rsid w:val="0056401D"/>
    <w:rsid w:val="0056462F"/>
    <w:rsid w:val="00564804"/>
    <w:rsid w:val="00564880"/>
    <w:rsid w:val="00564A4F"/>
    <w:rsid w:val="00564C28"/>
    <w:rsid w:val="00564E9D"/>
    <w:rsid w:val="00564FB2"/>
    <w:rsid w:val="00565075"/>
    <w:rsid w:val="005650D3"/>
    <w:rsid w:val="005654D3"/>
    <w:rsid w:val="005656B2"/>
    <w:rsid w:val="00565748"/>
    <w:rsid w:val="005658FA"/>
    <w:rsid w:val="00565AB4"/>
    <w:rsid w:val="00565DA1"/>
    <w:rsid w:val="00565DE7"/>
    <w:rsid w:val="00565E8E"/>
    <w:rsid w:val="005660D1"/>
    <w:rsid w:val="00566887"/>
    <w:rsid w:val="00566936"/>
    <w:rsid w:val="0056699C"/>
    <w:rsid w:val="005669F7"/>
    <w:rsid w:val="0056726B"/>
    <w:rsid w:val="00567908"/>
    <w:rsid w:val="0056796B"/>
    <w:rsid w:val="00567B57"/>
    <w:rsid w:val="00567B70"/>
    <w:rsid w:val="00567B72"/>
    <w:rsid w:val="00567D23"/>
    <w:rsid w:val="00567E8D"/>
    <w:rsid w:val="00567F95"/>
    <w:rsid w:val="005701B5"/>
    <w:rsid w:val="00570261"/>
    <w:rsid w:val="0057029D"/>
    <w:rsid w:val="005705C7"/>
    <w:rsid w:val="00570975"/>
    <w:rsid w:val="00570B33"/>
    <w:rsid w:val="00570B85"/>
    <w:rsid w:val="00570BE0"/>
    <w:rsid w:val="00570E3D"/>
    <w:rsid w:val="005716E9"/>
    <w:rsid w:val="0057178F"/>
    <w:rsid w:val="005717CF"/>
    <w:rsid w:val="00571830"/>
    <w:rsid w:val="00571C8E"/>
    <w:rsid w:val="00571FEC"/>
    <w:rsid w:val="005720B4"/>
    <w:rsid w:val="00572472"/>
    <w:rsid w:val="00572554"/>
    <w:rsid w:val="0057260F"/>
    <w:rsid w:val="00572B85"/>
    <w:rsid w:val="00572C85"/>
    <w:rsid w:val="005732E2"/>
    <w:rsid w:val="005733D2"/>
    <w:rsid w:val="00573836"/>
    <w:rsid w:val="0057384D"/>
    <w:rsid w:val="00573C0D"/>
    <w:rsid w:val="00573C11"/>
    <w:rsid w:val="00573F20"/>
    <w:rsid w:val="005741A6"/>
    <w:rsid w:val="005741A8"/>
    <w:rsid w:val="005743D8"/>
    <w:rsid w:val="00574544"/>
    <w:rsid w:val="005746D0"/>
    <w:rsid w:val="00574EAD"/>
    <w:rsid w:val="00574F1E"/>
    <w:rsid w:val="00574FD7"/>
    <w:rsid w:val="005755A1"/>
    <w:rsid w:val="005757D1"/>
    <w:rsid w:val="005759E5"/>
    <w:rsid w:val="00575A92"/>
    <w:rsid w:val="00575C71"/>
    <w:rsid w:val="00575CA9"/>
    <w:rsid w:val="00575CF6"/>
    <w:rsid w:val="00575E1A"/>
    <w:rsid w:val="00575F5E"/>
    <w:rsid w:val="0057640F"/>
    <w:rsid w:val="005768A7"/>
    <w:rsid w:val="00577058"/>
    <w:rsid w:val="005770C7"/>
    <w:rsid w:val="00577227"/>
    <w:rsid w:val="0057731F"/>
    <w:rsid w:val="005775A2"/>
    <w:rsid w:val="00577AC5"/>
    <w:rsid w:val="00577D44"/>
    <w:rsid w:val="00577DF0"/>
    <w:rsid w:val="00577E58"/>
    <w:rsid w:val="00577EA0"/>
    <w:rsid w:val="00580149"/>
    <w:rsid w:val="005804D8"/>
    <w:rsid w:val="00580542"/>
    <w:rsid w:val="0058059C"/>
    <w:rsid w:val="00580CEF"/>
    <w:rsid w:val="00580FBF"/>
    <w:rsid w:val="00581035"/>
    <w:rsid w:val="005810C7"/>
    <w:rsid w:val="00581196"/>
    <w:rsid w:val="005812FC"/>
    <w:rsid w:val="00581904"/>
    <w:rsid w:val="00581944"/>
    <w:rsid w:val="00581D03"/>
    <w:rsid w:val="00581F3E"/>
    <w:rsid w:val="00582334"/>
    <w:rsid w:val="005824A9"/>
    <w:rsid w:val="00582760"/>
    <w:rsid w:val="00582936"/>
    <w:rsid w:val="00582D10"/>
    <w:rsid w:val="00582FDA"/>
    <w:rsid w:val="00583284"/>
    <w:rsid w:val="005832FD"/>
    <w:rsid w:val="0058340B"/>
    <w:rsid w:val="00583B0F"/>
    <w:rsid w:val="00583D54"/>
    <w:rsid w:val="00583DFD"/>
    <w:rsid w:val="00584419"/>
    <w:rsid w:val="00584888"/>
    <w:rsid w:val="00584A87"/>
    <w:rsid w:val="00584FD2"/>
    <w:rsid w:val="00585461"/>
    <w:rsid w:val="005855D1"/>
    <w:rsid w:val="005857BE"/>
    <w:rsid w:val="00585B61"/>
    <w:rsid w:val="00585BEF"/>
    <w:rsid w:val="00585E4A"/>
    <w:rsid w:val="00585ED3"/>
    <w:rsid w:val="00586307"/>
    <w:rsid w:val="00586343"/>
    <w:rsid w:val="005866D4"/>
    <w:rsid w:val="00586B37"/>
    <w:rsid w:val="00586DB1"/>
    <w:rsid w:val="00586DBD"/>
    <w:rsid w:val="00586EE5"/>
    <w:rsid w:val="005871F6"/>
    <w:rsid w:val="0058728D"/>
    <w:rsid w:val="005877D7"/>
    <w:rsid w:val="0058792E"/>
    <w:rsid w:val="00587A6B"/>
    <w:rsid w:val="00587D8F"/>
    <w:rsid w:val="00587F9E"/>
    <w:rsid w:val="005902BD"/>
    <w:rsid w:val="005903DE"/>
    <w:rsid w:val="00591047"/>
    <w:rsid w:val="005910FE"/>
    <w:rsid w:val="005911AF"/>
    <w:rsid w:val="005914AB"/>
    <w:rsid w:val="0059176F"/>
    <w:rsid w:val="0059180C"/>
    <w:rsid w:val="00591C08"/>
    <w:rsid w:val="00591F7F"/>
    <w:rsid w:val="005920CD"/>
    <w:rsid w:val="00592B53"/>
    <w:rsid w:val="00592CCA"/>
    <w:rsid w:val="00592E00"/>
    <w:rsid w:val="00592E6C"/>
    <w:rsid w:val="00592EAB"/>
    <w:rsid w:val="00592EB2"/>
    <w:rsid w:val="0059307F"/>
    <w:rsid w:val="0059312E"/>
    <w:rsid w:val="00593683"/>
    <w:rsid w:val="0059384B"/>
    <w:rsid w:val="00593861"/>
    <w:rsid w:val="0059390B"/>
    <w:rsid w:val="0059392F"/>
    <w:rsid w:val="00593AA3"/>
    <w:rsid w:val="00593B68"/>
    <w:rsid w:val="00593F64"/>
    <w:rsid w:val="005940FD"/>
    <w:rsid w:val="0059448B"/>
    <w:rsid w:val="005944AF"/>
    <w:rsid w:val="00594728"/>
    <w:rsid w:val="00594759"/>
    <w:rsid w:val="005947E7"/>
    <w:rsid w:val="00594D0B"/>
    <w:rsid w:val="00595013"/>
    <w:rsid w:val="00595137"/>
    <w:rsid w:val="0059527E"/>
    <w:rsid w:val="005953A9"/>
    <w:rsid w:val="005953D9"/>
    <w:rsid w:val="00595497"/>
    <w:rsid w:val="0059565B"/>
    <w:rsid w:val="00595690"/>
    <w:rsid w:val="00595731"/>
    <w:rsid w:val="005959C3"/>
    <w:rsid w:val="00595ADF"/>
    <w:rsid w:val="00595B92"/>
    <w:rsid w:val="00595BF2"/>
    <w:rsid w:val="00595E34"/>
    <w:rsid w:val="00596095"/>
    <w:rsid w:val="00596230"/>
    <w:rsid w:val="0059628F"/>
    <w:rsid w:val="005962E9"/>
    <w:rsid w:val="00596433"/>
    <w:rsid w:val="00596496"/>
    <w:rsid w:val="00596526"/>
    <w:rsid w:val="0059684E"/>
    <w:rsid w:val="0059685C"/>
    <w:rsid w:val="00596AA5"/>
    <w:rsid w:val="00596E49"/>
    <w:rsid w:val="00597058"/>
    <w:rsid w:val="005970A0"/>
    <w:rsid w:val="0059750D"/>
    <w:rsid w:val="00597752"/>
    <w:rsid w:val="00597923"/>
    <w:rsid w:val="005979B8"/>
    <w:rsid w:val="005A0390"/>
    <w:rsid w:val="005A054C"/>
    <w:rsid w:val="005A05F7"/>
    <w:rsid w:val="005A0640"/>
    <w:rsid w:val="005A0910"/>
    <w:rsid w:val="005A0A36"/>
    <w:rsid w:val="005A0B02"/>
    <w:rsid w:val="005A0D66"/>
    <w:rsid w:val="005A0F6C"/>
    <w:rsid w:val="005A1053"/>
    <w:rsid w:val="005A11FD"/>
    <w:rsid w:val="005A14DF"/>
    <w:rsid w:val="005A1685"/>
    <w:rsid w:val="005A18E8"/>
    <w:rsid w:val="005A1AAA"/>
    <w:rsid w:val="005A1CC9"/>
    <w:rsid w:val="005A2209"/>
    <w:rsid w:val="005A22F0"/>
    <w:rsid w:val="005A23D0"/>
    <w:rsid w:val="005A246C"/>
    <w:rsid w:val="005A24BB"/>
    <w:rsid w:val="005A2550"/>
    <w:rsid w:val="005A26CF"/>
    <w:rsid w:val="005A27CB"/>
    <w:rsid w:val="005A2866"/>
    <w:rsid w:val="005A2895"/>
    <w:rsid w:val="005A29A4"/>
    <w:rsid w:val="005A2A85"/>
    <w:rsid w:val="005A2DBF"/>
    <w:rsid w:val="005A2DEF"/>
    <w:rsid w:val="005A2E1B"/>
    <w:rsid w:val="005A2F50"/>
    <w:rsid w:val="005A2FF0"/>
    <w:rsid w:val="005A3071"/>
    <w:rsid w:val="005A3446"/>
    <w:rsid w:val="005A348E"/>
    <w:rsid w:val="005A35DD"/>
    <w:rsid w:val="005A3EF4"/>
    <w:rsid w:val="005A408E"/>
    <w:rsid w:val="005A43CC"/>
    <w:rsid w:val="005A452E"/>
    <w:rsid w:val="005A46AE"/>
    <w:rsid w:val="005A47F0"/>
    <w:rsid w:val="005A48C4"/>
    <w:rsid w:val="005A4AA2"/>
    <w:rsid w:val="005A4D9F"/>
    <w:rsid w:val="005A505B"/>
    <w:rsid w:val="005A5060"/>
    <w:rsid w:val="005A51BC"/>
    <w:rsid w:val="005A53F3"/>
    <w:rsid w:val="005A540A"/>
    <w:rsid w:val="005A544F"/>
    <w:rsid w:val="005A568B"/>
    <w:rsid w:val="005A5719"/>
    <w:rsid w:val="005A5864"/>
    <w:rsid w:val="005A5D37"/>
    <w:rsid w:val="005A5E35"/>
    <w:rsid w:val="005A61E2"/>
    <w:rsid w:val="005A622A"/>
    <w:rsid w:val="005A622F"/>
    <w:rsid w:val="005A638E"/>
    <w:rsid w:val="005A650E"/>
    <w:rsid w:val="005A6C24"/>
    <w:rsid w:val="005A6C6A"/>
    <w:rsid w:val="005A703F"/>
    <w:rsid w:val="005A79DB"/>
    <w:rsid w:val="005A7BEE"/>
    <w:rsid w:val="005A7F8A"/>
    <w:rsid w:val="005B00B3"/>
    <w:rsid w:val="005B0140"/>
    <w:rsid w:val="005B02BD"/>
    <w:rsid w:val="005B03B2"/>
    <w:rsid w:val="005B04EA"/>
    <w:rsid w:val="005B05B3"/>
    <w:rsid w:val="005B0822"/>
    <w:rsid w:val="005B0927"/>
    <w:rsid w:val="005B09AF"/>
    <w:rsid w:val="005B0BC3"/>
    <w:rsid w:val="005B109D"/>
    <w:rsid w:val="005B10DD"/>
    <w:rsid w:val="005B1422"/>
    <w:rsid w:val="005B194F"/>
    <w:rsid w:val="005B1B61"/>
    <w:rsid w:val="005B1D45"/>
    <w:rsid w:val="005B1DDE"/>
    <w:rsid w:val="005B1F20"/>
    <w:rsid w:val="005B212D"/>
    <w:rsid w:val="005B240B"/>
    <w:rsid w:val="005B240E"/>
    <w:rsid w:val="005B264A"/>
    <w:rsid w:val="005B292D"/>
    <w:rsid w:val="005B299B"/>
    <w:rsid w:val="005B2C87"/>
    <w:rsid w:val="005B3264"/>
    <w:rsid w:val="005B32FE"/>
    <w:rsid w:val="005B335F"/>
    <w:rsid w:val="005B397D"/>
    <w:rsid w:val="005B3AD4"/>
    <w:rsid w:val="005B3E4C"/>
    <w:rsid w:val="005B41CA"/>
    <w:rsid w:val="005B43E0"/>
    <w:rsid w:val="005B4797"/>
    <w:rsid w:val="005B47A9"/>
    <w:rsid w:val="005B4805"/>
    <w:rsid w:val="005B486D"/>
    <w:rsid w:val="005B49BE"/>
    <w:rsid w:val="005B58E2"/>
    <w:rsid w:val="005B594E"/>
    <w:rsid w:val="005B5E7A"/>
    <w:rsid w:val="005B61B6"/>
    <w:rsid w:val="005B620A"/>
    <w:rsid w:val="005B622A"/>
    <w:rsid w:val="005B626B"/>
    <w:rsid w:val="005B6355"/>
    <w:rsid w:val="005B6390"/>
    <w:rsid w:val="005B63A7"/>
    <w:rsid w:val="005B63E1"/>
    <w:rsid w:val="005B6721"/>
    <w:rsid w:val="005B69F9"/>
    <w:rsid w:val="005B6C94"/>
    <w:rsid w:val="005B6EFF"/>
    <w:rsid w:val="005B6F17"/>
    <w:rsid w:val="005B7241"/>
    <w:rsid w:val="005B7B29"/>
    <w:rsid w:val="005C0236"/>
    <w:rsid w:val="005C040F"/>
    <w:rsid w:val="005C0586"/>
    <w:rsid w:val="005C07F4"/>
    <w:rsid w:val="005C09F8"/>
    <w:rsid w:val="005C0D5F"/>
    <w:rsid w:val="005C0F8F"/>
    <w:rsid w:val="005C102C"/>
    <w:rsid w:val="005C16A5"/>
    <w:rsid w:val="005C177F"/>
    <w:rsid w:val="005C1D79"/>
    <w:rsid w:val="005C1E48"/>
    <w:rsid w:val="005C2433"/>
    <w:rsid w:val="005C276B"/>
    <w:rsid w:val="005C27AD"/>
    <w:rsid w:val="005C28AF"/>
    <w:rsid w:val="005C29D0"/>
    <w:rsid w:val="005C2A4C"/>
    <w:rsid w:val="005C2C2B"/>
    <w:rsid w:val="005C2DB7"/>
    <w:rsid w:val="005C2E49"/>
    <w:rsid w:val="005C2FC4"/>
    <w:rsid w:val="005C31C1"/>
    <w:rsid w:val="005C32D5"/>
    <w:rsid w:val="005C342E"/>
    <w:rsid w:val="005C37B7"/>
    <w:rsid w:val="005C387F"/>
    <w:rsid w:val="005C3B20"/>
    <w:rsid w:val="005C3DE5"/>
    <w:rsid w:val="005C3EFE"/>
    <w:rsid w:val="005C3FA7"/>
    <w:rsid w:val="005C401E"/>
    <w:rsid w:val="005C41A8"/>
    <w:rsid w:val="005C4302"/>
    <w:rsid w:val="005C4512"/>
    <w:rsid w:val="005C4923"/>
    <w:rsid w:val="005C4934"/>
    <w:rsid w:val="005C4A69"/>
    <w:rsid w:val="005C4C16"/>
    <w:rsid w:val="005C500E"/>
    <w:rsid w:val="005C58E9"/>
    <w:rsid w:val="005C5987"/>
    <w:rsid w:val="005C5AB3"/>
    <w:rsid w:val="005C5FBC"/>
    <w:rsid w:val="005C6022"/>
    <w:rsid w:val="005C61B8"/>
    <w:rsid w:val="005C621D"/>
    <w:rsid w:val="005C660D"/>
    <w:rsid w:val="005C6740"/>
    <w:rsid w:val="005C681F"/>
    <w:rsid w:val="005C687D"/>
    <w:rsid w:val="005C691D"/>
    <w:rsid w:val="005C6A99"/>
    <w:rsid w:val="005C6F1D"/>
    <w:rsid w:val="005C741A"/>
    <w:rsid w:val="005C792A"/>
    <w:rsid w:val="005C7A22"/>
    <w:rsid w:val="005C7C32"/>
    <w:rsid w:val="005C7EA5"/>
    <w:rsid w:val="005D00D8"/>
    <w:rsid w:val="005D0116"/>
    <w:rsid w:val="005D04F4"/>
    <w:rsid w:val="005D0C87"/>
    <w:rsid w:val="005D0EAF"/>
    <w:rsid w:val="005D14C7"/>
    <w:rsid w:val="005D160B"/>
    <w:rsid w:val="005D1999"/>
    <w:rsid w:val="005D1E9E"/>
    <w:rsid w:val="005D1EE3"/>
    <w:rsid w:val="005D1FA6"/>
    <w:rsid w:val="005D2BA6"/>
    <w:rsid w:val="005D2D10"/>
    <w:rsid w:val="005D2F07"/>
    <w:rsid w:val="005D3071"/>
    <w:rsid w:val="005D31DE"/>
    <w:rsid w:val="005D3266"/>
    <w:rsid w:val="005D3325"/>
    <w:rsid w:val="005D334A"/>
    <w:rsid w:val="005D3671"/>
    <w:rsid w:val="005D444B"/>
    <w:rsid w:val="005D46F3"/>
    <w:rsid w:val="005D4908"/>
    <w:rsid w:val="005D4AE5"/>
    <w:rsid w:val="005D4FA2"/>
    <w:rsid w:val="005D547D"/>
    <w:rsid w:val="005D55CF"/>
    <w:rsid w:val="005D581B"/>
    <w:rsid w:val="005D5D59"/>
    <w:rsid w:val="005D6032"/>
    <w:rsid w:val="005D61B8"/>
    <w:rsid w:val="005D62C2"/>
    <w:rsid w:val="005D632D"/>
    <w:rsid w:val="005D6680"/>
    <w:rsid w:val="005D6919"/>
    <w:rsid w:val="005D7293"/>
    <w:rsid w:val="005D733E"/>
    <w:rsid w:val="005D749E"/>
    <w:rsid w:val="005D77B0"/>
    <w:rsid w:val="005D7A70"/>
    <w:rsid w:val="005D7BCC"/>
    <w:rsid w:val="005D7C3B"/>
    <w:rsid w:val="005D7C82"/>
    <w:rsid w:val="005D7CD0"/>
    <w:rsid w:val="005D7E65"/>
    <w:rsid w:val="005D7F21"/>
    <w:rsid w:val="005E013E"/>
    <w:rsid w:val="005E0287"/>
    <w:rsid w:val="005E04DE"/>
    <w:rsid w:val="005E058B"/>
    <w:rsid w:val="005E05B8"/>
    <w:rsid w:val="005E0B7C"/>
    <w:rsid w:val="005E0B94"/>
    <w:rsid w:val="005E0B9D"/>
    <w:rsid w:val="005E0BCF"/>
    <w:rsid w:val="005E0D3E"/>
    <w:rsid w:val="005E12C2"/>
    <w:rsid w:val="005E1378"/>
    <w:rsid w:val="005E144E"/>
    <w:rsid w:val="005E16A7"/>
    <w:rsid w:val="005E180A"/>
    <w:rsid w:val="005E189F"/>
    <w:rsid w:val="005E1E7F"/>
    <w:rsid w:val="005E2019"/>
    <w:rsid w:val="005E2200"/>
    <w:rsid w:val="005E232E"/>
    <w:rsid w:val="005E2518"/>
    <w:rsid w:val="005E2588"/>
    <w:rsid w:val="005E269E"/>
    <w:rsid w:val="005E33B0"/>
    <w:rsid w:val="005E34B4"/>
    <w:rsid w:val="005E34BA"/>
    <w:rsid w:val="005E36BF"/>
    <w:rsid w:val="005E39BD"/>
    <w:rsid w:val="005E3A31"/>
    <w:rsid w:val="005E3D4B"/>
    <w:rsid w:val="005E3DB3"/>
    <w:rsid w:val="005E3E85"/>
    <w:rsid w:val="005E48BA"/>
    <w:rsid w:val="005E4F5F"/>
    <w:rsid w:val="005E5060"/>
    <w:rsid w:val="005E5112"/>
    <w:rsid w:val="005E54E1"/>
    <w:rsid w:val="005E5538"/>
    <w:rsid w:val="005E5875"/>
    <w:rsid w:val="005E5B6C"/>
    <w:rsid w:val="005E5F8F"/>
    <w:rsid w:val="005E61C2"/>
    <w:rsid w:val="005E6223"/>
    <w:rsid w:val="005E62DD"/>
    <w:rsid w:val="005E672D"/>
    <w:rsid w:val="005E6852"/>
    <w:rsid w:val="005E68C3"/>
    <w:rsid w:val="005E6AB9"/>
    <w:rsid w:val="005E6BF4"/>
    <w:rsid w:val="005E70A0"/>
    <w:rsid w:val="005E755E"/>
    <w:rsid w:val="005E77B3"/>
    <w:rsid w:val="005E7A5C"/>
    <w:rsid w:val="005F02E3"/>
    <w:rsid w:val="005F0501"/>
    <w:rsid w:val="005F05BD"/>
    <w:rsid w:val="005F0944"/>
    <w:rsid w:val="005F0AE6"/>
    <w:rsid w:val="005F0D86"/>
    <w:rsid w:val="005F0EB6"/>
    <w:rsid w:val="005F10EC"/>
    <w:rsid w:val="005F11E7"/>
    <w:rsid w:val="005F1474"/>
    <w:rsid w:val="005F1561"/>
    <w:rsid w:val="005F1605"/>
    <w:rsid w:val="005F18D4"/>
    <w:rsid w:val="005F1A49"/>
    <w:rsid w:val="005F1E8A"/>
    <w:rsid w:val="005F200B"/>
    <w:rsid w:val="005F22A5"/>
    <w:rsid w:val="005F23CD"/>
    <w:rsid w:val="005F2591"/>
    <w:rsid w:val="005F28AF"/>
    <w:rsid w:val="005F2B05"/>
    <w:rsid w:val="005F2DF7"/>
    <w:rsid w:val="005F2FD2"/>
    <w:rsid w:val="005F3121"/>
    <w:rsid w:val="005F3205"/>
    <w:rsid w:val="005F3393"/>
    <w:rsid w:val="005F37A4"/>
    <w:rsid w:val="005F3A8A"/>
    <w:rsid w:val="005F3BCF"/>
    <w:rsid w:val="005F3EE2"/>
    <w:rsid w:val="005F4285"/>
    <w:rsid w:val="005F443C"/>
    <w:rsid w:val="005F4F35"/>
    <w:rsid w:val="005F5168"/>
    <w:rsid w:val="005F54B8"/>
    <w:rsid w:val="005F567F"/>
    <w:rsid w:val="005F57A1"/>
    <w:rsid w:val="005F581F"/>
    <w:rsid w:val="005F5960"/>
    <w:rsid w:val="005F5DBC"/>
    <w:rsid w:val="005F5E1C"/>
    <w:rsid w:val="005F5ED1"/>
    <w:rsid w:val="005F6110"/>
    <w:rsid w:val="005F6397"/>
    <w:rsid w:val="005F64E6"/>
    <w:rsid w:val="005F6653"/>
    <w:rsid w:val="005F6986"/>
    <w:rsid w:val="005F6B4F"/>
    <w:rsid w:val="005F6DFF"/>
    <w:rsid w:val="005F6F7D"/>
    <w:rsid w:val="005F714D"/>
    <w:rsid w:val="005F71D2"/>
    <w:rsid w:val="005F7385"/>
    <w:rsid w:val="005F7415"/>
    <w:rsid w:val="005F74EF"/>
    <w:rsid w:val="005F7509"/>
    <w:rsid w:val="005F7533"/>
    <w:rsid w:val="005F7C9E"/>
    <w:rsid w:val="005F7D15"/>
    <w:rsid w:val="005F7DD1"/>
    <w:rsid w:val="0060016D"/>
    <w:rsid w:val="00600394"/>
    <w:rsid w:val="00600678"/>
    <w:rsid w:val="006007A8"/>
    <w:rsid w:val="006008B6"/>
    <w:rsid w:val="00600B88"/>
    <w:rsid w:val="00600E67"/>
    <w:rsid w:val="0060117C"/>
    <w:rsid w:val="00601677"/>
    <w:rsid w:val="00601B8A"/>
    <w:rsid w:val="00602128"/>
    <w:rsid w:val="00602162"/>
    <w:rsid w:val="006023C3"/>
    <w:rsid w:val="006024AF"/>
    <w:rsid w:val="006027DA"/>
    <w:rsid w:val="00602851"/>
    <w:rsid w:val="00602A45"/>
    <w:rsid w:val="00602BC0"/>
    <w:rsid w:val="00602D05"/>
    <w:rsid w:val="006030DC"/>
    <w:rsid w:val="006032C2"/>
    <w:rsid w:val="0060332A"/>
    <w:rsid w:val="006035F6"/>
    <w:rsid w:val="0060394A"/>
    <w:rsid w:val="00603993"/>
    <w:rsid w:val="00603D94"/>
    <w:rsid w:val="00603EC2"/>
    <w:rsid w:val="006040E5"/>
    <w:rsid w:val="00604225"/>
    <w:rsid w:val="0060455E"/>
    <w:rsid w:val="00604570"/>
    <w:rsid w:val="006045B6"/>
    <w:rsid w:val="00604856"/>
    <w:rsid w:val="006048EA"/>
    <w:rsid w:val="006049F4"/>
    <w:rsid w:val="00604A4B"/>
    <w:rsid w:val="00604E44"/>
    <w:rsid w:val="006050C1"/>
    <w:rsid w:val="0060522D"/>
    <w:rsid w:val="006052EE"/>
    <w:rsid w:val="00605654"/>
    <w:rsid w:val="00605670"/>
    <w:rsid w:val="006057DB"/>
    <w:rsid w:val="0060592F"/>
    <w:rsid w:val="00605B3E"/>
    <w:rsid w:val="00605C2E"/>
    <w:rsid w:val="00605C35"/>
    <w:rsid w:val="00605FD1"/>
    <w:rsid w:val="00606222"/>
    <w:rsid w:val="00606679"/>
    <w:rsid w:val="0060675D"/>
    <w:rsid w:val="00606D2C"/>
    <w:rsid w:val="00606E18"/>
    <w:rsid w:val="006070EE"/>
    <w:rsid w:val="006073FD"/>
    <w:rsid w:val="00607506"/>
    <w:rsid w:val="006075F5"/>
    <w:rsid w:val="00607C6D"/>
    <w:rsid w:val="00607DBA"/>
    <w:rsid w:val="00607EB0"/>
    <w:rsid w:val="006100A7"/>
    <w:rsid w:val="006106B5"/>
    <w:rsid w:val="00610923"/>
    <w:rsid w:val="00610981"/>
    <w:rsid w:val="00610A5D"/>
    <w:rsid w:val="00610A6C"/>
    <w:rsid w:val="00610C1A"/>
    <w:rsid w:val="00611187"/>
    <w:rsid w:val="00611215"/>
    <w:rsid w:val="0061128A"/>
    <w:rsid w:val="006116AC"/>
    <w:rsid w:val="0061170E"/>
    <w:rsid w:val="00611EB1"/>
    <w:rsid w:val="0061202D"/>
    <w:rsid w:val="0061207B"/>
    <w:rsid w:val="006121CE"/>
    <w:rsid w:val="0061265F"/>
    <w:rsid w:val="006126E5"/>
    <w:rsid w:val="00612909"/>
    <w:rsid w:val="00612C38"/>
    <w:rsid w:val="00612CE7"/>
    <w:rsid w:val="00612D54"/>
    <w:rsid w:val="00612F58"/>
    <w:rsid w:val="00612FAB"/>
    <w:rsid w:val="00613085"/>
    <w:rsid w:val="00613179"/>
    <w:rsid w:val="006132DC"/>
    <w:rsid w:val="0061347C"/>
    <w:rsid w:val="00613506"/>
    <w:rsid w:val="00613822"/>
    <w:rsid w:val="0061387A"/>
    <w:rsid w:val="00613A71"/>
    <w:rsid w:val="00613A9C"/>
    <w:rsid w:val="00613C69"/>
    <w:rsid w:val="00613E7E"/>
    <w:rsid w:val="0061459E"/>
    <w:rsid w:val="00614914"/>
    <w:rsid w:val="00614CCF"/>
    <w:rsid w:val="00615084"/>
    <w:rsid w:val="00615421"/>
    <w:rsid w:val="0061579F"/>
    <w:rsid w:val="00615899"/>
    <w:rsid w:val="00615BEB"/>
    <w:rsid w:val="00615D65"/>
    <w:rsid w:val="00615EF0"/>
    <w:rsid w:val="00615F13"/>
    <w:rsid w:val="00616147"/>
    <w:rsid w:val="00616412"/>
    <w:rsid w:val="006164CD"/>
    <w:rsid w:val="00616693"/>
    <w:rsid w:val="006169A3"/>
    <w:rsid w:val="00616A6B"/>
    <w:rsid w:val="00616B6B"/>
    <w:rsid w:val="00616D16"/>
    <w:rsid w:val="00617262"/>
    <w:rsid w:val="0061728E"/>
    <w:rsid w:val="00617311"/>
    <w:rsid w:val="006174BA"/>
    <w:rsid w:val="0061768F"/>
    <w:rsid w:val="00617733"/>
    <w:rsid w:val="00617788"/>
    <w:rsid w:val="00617A40"/>
    <w:rsid w:val="00617A62"/>
    <w:rsid w:val="00617B8B"/>
    <w:rsid w:val="00617C05"/>
    <w:rsid w:val="00617F22"/>
    <w:rsid w:val="00620319"/>
    <w:rsid w:val="006203D9"/>
    <w:rsid w:val="006204C2"/>
    <w:rsid w:val="006205CE"/>
    <w:rsid w:val="00620847"/>
    <w:rsid w:val="00620DC0"/>
    <w:rsid w:val="00620EDD"/>
    <w:rsid w:val="00620F62"/>
    <w:rsid w:val="0062127A"/>
    <w:rsid w:val="00621329"/>
    <w:rsid w:val="006213C5"/>
    <w:rsid w:val="0062153D"/>
    <w:rsid w:val="00621A75"/>
    <w:rsid w:val="00621DE3"/>
    <w:rsid w:val="00621E49"/>
    <w:rsid w:val="00621F87"/>
    <w:rsid w:val="00621FB9"/>
    <w:rsid w:val="00622529"/>
    <w:rsid w:val="00622808"/>
    <w:rsid w:val="0062297D"/>
    <w:rsid w:val="00622AF9"/>
    <w:rsid w:val="00622BA5"/>
    <w:rsid w:val="00622E7F"/>
    <w:rsid w:val="006235F9"/>
    <w:rsid w:val="00623BFA"/>
    <w:rsid w:val="00623C7B"/>
    <w:rsid w:val="00623E53"/>
    <w:rsid w:val="00624037"/>
    <w:rsid w:val="006240BF"/>
    <w:rsid w:val="006240E9"/>
    <w:rsid w:val="0062415A"/>
    <w:rsid w:val="006241A8"/>
    <w:rsid w:val="0062445A"/>
    <w:rsid w:val="0062477E"/>
    <w:rsid w:val="00624A2B"/>
    <w:rsid w:val="00624B69"/>
    <w:rsid w:val="00624CB0"/>
    <w:rsid w:val="00624E00"/>
    <w:rsid w:val="0062515B"/>
    <w:rsid w:val="0062523C"/>
    <w:rsid w:val="006258EF"/>
    <w:rsid w:val="00625997"/>
    <w:rsid w:val="006259AF"/>
    <w:rsid w:val="00625AF6"/>
    <w:rsid w:val="00625B8A"/>
    <w:rsid w:val="00625DAC"/>
    <w:rsid w:val="00625E1C"/>
    <w:rsid w:val="0062611D"/>
    <w:rsid w:val="006262C2"/>
    <w:rsid w:val="006262D5"/>
    <w:rsid w:val="00626376"/>
    <w:rsid w:val="00626856"/>
    <w:rsid w:val="0062685C"/>
    <w:rsid w:val="00626D98"/>
    <w:rsid w:val="00626ED7"/>
    <w:rsid w:val="00626F0E"/>
    <w:rsid w:val="00626FC1"/>
    <w:rsid w:val="006270CB"/>
    <w:rsid w:val="00627468"/>
    <w:rsid w:val="006275FC"/>
    <w:rsid w:val="006276BF"/>
    <w:rsid w:val="00627951"/>
    <w:rsid w:val="00627F53"/>
    <w:rsid w:val="00630513"/>
    <w:rsid w:val="0063082C"/>
    <w:rsid w:val="00630912"/>
    <w:rsid w:val="00630AFE"/>
    <w:rsid w:val="00630C50"/>
    <w:rsid w:val="00630C66"/>
    <w:rsid w:val="00630CA8"/>
    <w:rsid w:val="00630CE4"/>
    <w:rsid w:val="00630F4E"/>
    <w:rsid w:val="00631015"/>
    <w:rsid w:val="00631112"/>
    <w:rsid w:val="006313B2"/>
    <w:rsid w:val="0063142D"/>
    <w:rsid w:val="006319D3"/>
    <w:rsid w:val="00631C39"/>
    <w:rsid w:val="00631C3F"/>
    <w:rsid w:val="0063218C"/>
    <w:rsid w:val="006322DA"/>
    <w:rsid w:val="0063252C"/>
    <w:rsid w:val="00632577"/>
    <w:rsid w:val="00633017"/>
    <w:rsid w:val="0063310F"/>
    <w:rsid w:val="006331C2"/>
    <w:rsid w:val="006332E8"/>
    <w:rsid w:val="00633954"/>
    <w:rsid w:val="006339B1"/>
    <w:rsid w:val="00633DC4"/>
    <w:rsid w:val="00633E8A"/>
    <w:rsid w:val="00634104"/>
    <w:rsid w:val="006341A2"/>
    <w:rsid w:val="006342FC"/>
    <w:rsid w:val="006348E9"/>
    <w:rsid w:val="006349D7"/>
    <w:rsid w:val="006351E1"/>
    <w:rsid w:val="006351F8"/>
    <w:rsid w:val="00635241"/>
    <w:rsid w:val="006352A9"/>
    <w:rsid w:val="0063536F"/>
    <w:rsid w:val="006353E2"/>
    <w:rsid w:val="00635656"/>
    <w:rsid w:val="00635862"/>
    <w:rsid w:val="00635906"/>
    <w:rsid w:val="00635D4F"/>
    <w:rsid w:val="00636013"/>
    <w:rsid w:val="00636469"/>
    <w:rsid w:val="006364E8"/>
    <w:rsid w:val="006366CE"/>
    <w:rsid w:val="00636850"/>
    <w:rsid w:val="006368D5"/>
    <w:rsid w:val="006368D9"/>
    <w:rsid w:val="00636920"/>
    <w:rsid w:val="00636961"/>
    <w:rsid w:val="006369A8"/>
    <w:rsid w:val="00636C49"/>
    <w:rsid w:val="00636DD2"/>
    <w:rsid w:val="00636FF1"/>
    <w:rsid w:val="0063725E"/>
    <w:rsid w:val="0063730F"/>
    <w:rsid w:val="00637A73"/>
    <w:rsid w:val="00637CA5"/>
    <w:rsid w:val="00637F3A"/>
    <w:rsid w:val="00640146"/>
    <w:rsid w:val="0064022A"/>
    <w:rsid w:val="006402F7"/>
    <w:rsid w:val="006407F8"/>
    <w:rsid w:val="00640A29"/>
    <w:rsid w:val="00640CB1"/>
    <w:rsid w:val="00640CB2"/>
    <w:rsid w:val="006411C6"/>
    <w:rsid w:val="006411E5"/>
    <w:rsid w:val="006414C4"/>
    <w:rsid w:val="006416B5"/>
    <w:rsid w:val="0064181A"/>
    <w:rsid w:val="0064196C"/>
    <w:rsid w:val="00641DA9"/>
    <w:rsid w:val="00641DCB"/>
    <w:rsid w:val="006422C7"/>
    <w:rsid w:val="006424E5"/>
    <w:rsid w:val="00642598"/>
    <w:rsid w:val="006428A8"/>
    <w:rsid w:val="00642F87"/>
    <w:rsid w:val="00642F9F"/>
    <w:rsid w:val="0064315C"/>
    <w:rsid w:val="006434CF"/>
    <w:rsid w:val="00643581"/>
    <w:rsid w:val="006436A9"/>
    <w:rsid w:val="006436D8"/>
    <w:rsid w:val="00643863"/>
    <w:rsid w:val="006438FD"/>
    <w:rsid w:val="00643A76"/>
    <w:rsid w:val="00643BE5"/>
    <w:rsid w:val="006440C5"/>
    <w:rsid w:val="006446C2"/>
    <w:rsid w:val="006446D5"/>
    <w:rsid w:val="0064489C"/>
    <w:rsid w:val="00644CE6"/>
    <w:rsid w:val="00644F1C"/>
    <w:rsid w:val="00644F66"/>
    <w:rsid w:val="00645156"/>
    <w:rsid w:val="00645344"/>
    <w:rsid w:val="006456E8"/>
    <w:rsid w:val="00645B34"/>
    <w:rsid w:val="00645BAA"/>
    <w:rsid w:val="00645E2F"/>
    <w:rsid w:val="0064607D"/>
    <w:rsid w:val="00646460"/>
    <w:rsid w:val="0064665D"/>
    <w:rsid w:val="00646967"/>
    <w:rsid w:val="00646C4C"/>
    <w:rsid w:val="00646DF9"/>
    <w:rsid w:val="00646E00"/>
    <w:rsid w:val="00647484"/>
    <w:rsid w:val="00647C0C"/>
    <w:rsid w:val="00647D1F"/>
    <w:rsid w:val="00647D35"/>
    <w:rsid w:val="00650187"/>
    <w:rsid w:val="006504AA"/>
    <w:rsid w:val="006504F9"/>
    <w:rsid w:val="00650882"/>
    <w:rsid w:val="00650DAA"/>
    <w:rsid w:val="0065118B"/>
    <w:rsid w:val="006511CC"/>
    <w:rsid w:val="00651284"/>
    <w:rsid w:val="006512BC"/>
    <w:rsid w:val="00651599"/>
    <w:rsid w:val="0065163F"/>
    <w:rsid w:val="006517E5"/>
    <w:rsid w:val="00651B35"/>
    <w:rsid w:val="00651F28"/>
    <w:rsid w:val="00651F7D"/>
    <w:rsid w:val="0065274D"/>
    <w:rsid w:val="0065280B"/>
    <w:rsid w:val="00652A6C"/>
    <w:rsid w:val="00652A7B"/>
    <w:rsid w:val="00652E92"/>
    <w:rsid w:val="00652F64"/>
    <w:rsid w:val="00653228"/>
    <w:rsid w:val="0065372F"/>
    <w:rsid w:val="00653BA4"/>
    <w:rsid w:val="00653CE0"/>
    <w:rsid w:val="00653FD7"/>
    <w:rsid w:val="00654808"/>
    <w:rsid w:val="00654A97"/>
    <w:rsid w:val="00654AE4"/>
    <w:rsid w:val="00654EA8"/>
    <w:rsid w:val="00654F1C"/>
    <w:rsid w:val="00655058"/>
    <w:rsid w:val="006552C8"/>
    <w:rsid w:val="00655619"/>
    <w:rsid w:val="006556CE"/>
    <w:rsid w:val="00655D34"/>
    <w:rsid w:val="00655DD1"/>
    <w:rsid w:val="00655FA0"/>
    <w:rsid w:val="00656392"/>
    <w:rsid w:val="0065691E"/>
    <w:rsid w:val="00656B32"/>
    <w:rsid w:val="00656E6B"/>
    <w:rsid w:val="00656F94"/>
    <w:rsid w:val="006570B3"/>
    <w:rsid w:val="006572F5"/>
    <w:rsid w:val="006574FC"/>
    <w:rsid w:val="00657A81"/>
    <w:rsid w:val="00657ABE"/>
    <w:rsid w:val="00657B9D"/>
    <w:rsid w:val="00657D60"/>
    <w:rsid w:val="00657E19"/>
    <w:rsid w:val="00657E44"/>
    <w:rsid w:val="00660765"/>
    <w:rsid w:val="00660ABE"/>
    <w:rsid w:val="00660E3C"/>
    <w:rsid w:val="00660F63"/>
    <w:rsid w:val="00661B48"/>
    <w:rsid w:val="00661E0F"/>
    <w:rsid w:val="00662284"/>
    <w:rsid w:val="006622B7"/>
    <w:rsid w:val="0066238D"/>
    <w:rsid w:val="006626DE"/>
    <w:rsid w:val="00662ADF"/>
    <w:rsid w:val="00662C3F"/>
    <w:rsid w:val="00662C41"/>
    <w:rsid w:val="00662E29"/>
    <w:rsid w:val="0066336D"/>
    <w:rsid w:val="00663C2F"/>
    <w:rsid w:val="00663D70"/>
    <w:rsid w:val="00663FCB"/>
    <w:rsid w:val="00664117"/>
    <w:rsid w:val="006647CE"/>
    <w:rsid w:val="006648B1"/>
    <w:rsid w:val="00664AD9"/>
    <w:rsid w:val="00664B33"/>
    <w:rsid w:val="00664C49"/>
    <w:rsid w:val="0066504D"/>
    <w:rsid w:val="00665566"/>
    <w:rsid w:val="00665606"/>
    <w:rsid w:val="006657C2"/>
    <w:rsid w:val="00665FEE"/>
    <w:rsid w:val="00666159"/>
    <w:rsid w:val="006661B7"/>
    <w:rsid w:val="0066696C"/>
    <w:rsid w:val="00666C0E"/>
    <w:rsid w:val="00666CA7"/>
    <w:rsid w:val="00666D0A"/>
    <w:rsid w:val="00666D43"/>
    <w:rsid w:val="00666F6F"/>
    <w:rsid w:val="00666F9A"/>
    <w:rsid w:val="0066724E"/>
    <w:rsid w:val="00667B19"/>
    <w:rsid w:val="00667BCB"/>
    <w:rsid w:val="00667DE0"/>
    <w:rsid w:val="00667F7A"/>
    <w:rsid w:val="00667FBC"/>
    <w:rsid w:val="0067018A"/>
    <w:rsid w:val="006702A4"/>
    <w:rsid w:val="00670321"/>
    <w:rsid w:val="006705C2"/>
    <w:rsid w:val="00670640"/>
    <w:rsid w:val="006706E4"/>
    <w:rsid w:val="00670741"/>
    <w:rsid w:val="00670BC0"/>
    <w:rsid w:val="00670E35"/>
    <w:rsid w:val="00671823"/>
    <w:rsid w:val="0067188D"/>
    <w:rsid w:val="00671914"/>
    <w:rsid w:val="00671A19"/>
    <w:rsid w:val="00671BAB"/>
    <w:rsid w:val="00671BD2"/>
    <w:rsid w:val="00671C62"/>
    <w:rsid w:val="00671E97"/>
    <w:rsid w:val="00671EBF"/>
    <w:rsid w:val="006721C4"/>
    <w:rsid w:val="006722DD"/>
    <w:rsid w:val="00672482"/>
    <w:rsid w:val="00672533"/>
    <w:rsid w:val="00672589"/>
    <w:rsid w:val="00672617"/>
    <w:rsid w:val="0067300E"/>
    <w:rsid w:val="00673304"/>
    <w:rsid w:val="0067338F"/>
    <w:rsid w:val="00673414"/>
    <w:rsid w:val="0067343E"/>
    <w:rsid w:val="006734CA"/>
    <w:rsid w:val="00673656"/>
    <w:rsid w:val="00673A38"/>
    <w:rsid w:val="00673AB0"/>
    <w:rsid w:val="00673F82"/>
    <w:rsid w:val="006743FE"/>
    <w:rsid w:val="0067469F"/>
    <w:rsid w:val="006746C0"/>
    <w:rsid w:val="0067475D"/>
    <w:rsid w:val="00674CF3"/>
    <w:rsid w:val="00675400"/>
    <w:rsid w:val="0067542A"/>
    <w:rsid w:val="00675455"/>
    <w:rsid w:val="0067566B"/>
    <w:rsid w:val="0067574E"/>
    <w:rsid w:val="0067578A"/>
    <w:rsid w:val="0067580F"/>
    <w:rsid w:val="00676100"/>
    <w:rsid w:val="006766B1"/>
    <w:rsid w:val="006769D9"/>
    <w:rsid w:val="00676BF7"/>
    <w:rsid w:val="00676DA4"/>
    <w:rsid w:val="006772AE"/>
    <w:rsid w:val="00677515"/>
    <w:rsid w:val="0067754A"/>
    <w:rsid w:val="0067755A"/>
    <w:rsid w:val="00677757"/>
    <w:rsid w:val="006777B4"/>
    <w:rsid w:val="006777D4"/>
    <w:rsid w:val="0067791C"/>
    <w:rsid w:val="00677A91"/>
    <w:rsid w:val="00677AC4"/>
    <w:rsid w:val="00677AC7"/>
    <w:rsid w:val="006800AE"/>
    <w:rsid w:val="006803E6"/>
    <w:rsid w:val="006804E8"/>
    <w:rsid w:val="00680652"/>
    <w:rsid w:val="00680712"/>
    <w:rsid w:val="00680791"/>
    <w:rsid w:val="006807B1"/>
    <w:rsid w:val="0068087B"/>
    <w:rsid w:val="00680AB4"/>
    <w:rsid w:val="00680C9F"/>
    <w:rsid w:val="00680D63"/>
    <w:rsid w:val="006810B7"/>
    <w:rsid w:val="006812DB"/>
    <w:rsid w:val="00681476"/>
    <w:rsid w:val="006817E1"/>
    <w:rsid w:val="00681A2F"/>
    <w:rsid w:val="00681B6A"/>
    <w:rsid w:val="00681C82"/>
    <w:rsid w:val="00681DDC"/>
    <w:rsid w:val="00682479"/>
    <w:rsid w:val="00682571"/>
    <w:rsid w:val="00682751"/>
    <w:rsid w:val="006828BA"/>
    <w:rsid w:val="006828FA"/>
    <w:rsid w:val="0068296F"/>
    <w:rsid w:val="00682CD9"/>
    <w:rsid w:val="00682FDA"/>
    <w:rsid w:val="0068309D"/>
    <w:rsid w:val="00683545"/>
    <w:rsid w:val="0068375A"/>
    <w:rsid w:val="006837B9"/>
    <w:rsid w:val="00683A47"/>
    <w:rsid w:val="00683A7A"/>
    <w:rsid w:val="006842E8"/>
    <w:rsid w:val="006847F1"/>
    <w:rsid w:val="00684D35"/>
    <w:rsid w:val="0068539F"/>
    <w:rsid w:val="006853B1"/>
    <w:rsid w:val="00685507"/>
    <w:rsid w:val="0068557E"/>
    <w:rsid w:val="00685921"/>
    <w:rsid w:val="00685B83"/>
    <w:rsid w:val="00685E1B"/>
    <w:rsid w:val="00686483"/>
    <w:rsid w:val="00686672"/>
    <w:rsid w:val="006869A9"/>
    <w:rsid w:val="00686B9D"/>
    <w:rsid w:val="00686F9C"/>
    <w:rsid w:val="0068734A"/>
    <w:rsid w:val="006878F4"/>
    <w:rsid w:val="00687C57"/>
    <w:rsid w:val="00690072"/>
    <w:rsid w:val="006901B6"/>
    <w:rsid w:val="006902A2"/>
    <w:rsid w:val="006902AA"/>
    <w:rsid w:val="00690792"/>
    <w:rsid w:val="0069090A"/>
    <w:rsid w:val="00690A54"/>
    <w:rsid w:val="00690BAA"/>
    <w:rsid w:val="00690C4F"/>
    <w:rsid w:val="00690CFA"/>
    <w:rsid w:val="00690F52"/>
    <w:rsid w:val="00690FB1"/>
    <w:rsid w:val="00691406"/>
    <w:rsid w:val="00691811"/>
    <w:rsid w:val="00691BC6"/>
    <w:rsid w:val="00691DE3"/>
    <w:rsid w:val="00691E1B"/>
    <w:rsid w:val="00691EFC"/>
    <w:rsid w:val="00691F69"/>
    <w:rsid w:val="006922AF"/>
    <w:rsid w:val="006922EE"/>
    <w:rsid w:val="0069257E"/>
    <w:rsid w:val="00692A8C"/>
    <w:rsid w:val="00692E93"/>
    <w:rsid w:val="00692EC5"/>
    <w:rsid w:val="00692F65"/>
    <w:rsid w:val="006933DA"/>
    <w:rsid w:val="00693402"/>
    <w:rsid w:val="006936AD"/>
    <w:rsid w:val="00693A3F"/>
    <w:rsid w:val="006946C3"/>
    <w:rsid w:val="006948DC"/>
    <w:rsid w:val="00694B61"/>
    <w:rsid w:val="00694C0A"/>
    <w:rsid w:val="00694D87"/>
    <w:rsid w:val="00694F58"/>
    <w:rsid w:val="00694F9B"/>
    <w:rsid w:val="006950D4"/>
    <w:rsid w:val="0069561C"/>
    <w:rsid w:val="006956A7"/>
    <w:rsid w:val="006956F8"/>
    <w:rsid w:val="006957EA"/>
    <w:rsid w:val="006959CF"/>
    <w:rsid w:val="00695A39"/>
    <w:rsid w:val="00695B50"/>
    <w:rsid w:val="00695B56"/>
    <w:rsid w:val="00695C39"/>
    <w:rsid w:val="00695DC3"/>
    <w:rsid w:val="00695DEA"/>
    <w:rsid w:val="00695E4A"/>
    <w:rsid w:val="00696113"/>
    <w:rsid w:val="0069636E"/>
    <w:rsid w:val="00696412"/>
    <w:rsid w:val="00696ADE"/>
    <w:rsid w:val="00696CED"/>
    <w:rsid w:val="00696D78"/>
    <w:rsid w:val="00696DF6"/>
    <w:rsid w:val="00696E8E"/>
    <w:rsid w:val="00696F91"/>
    <w:rsid w:val="00697124"/>
    <w:rsid w:val="006975F0"/>
    <w:rsid w:val="00697A16"/>
    <w:rsid w:val="00697C74"/>
    <w:rsid w:val="00697CE0"/>
    <w:rsid w:val="00697F16"/>
    <w:rsid w:val="006A04F6"/>
    <w:rsid w:val="006A11B7"/>
    <w:rsid w:val="006A1423"/>
    <w:rsid w:val="006A1438"/>
    <w:rsid w:val="006A15DF"/>
    <w:rsid w:val="006A1855"/>
    <w:rsid w:val="006A192F"/>
    <w:rsid w:val="006A1D78"/>
    <w:rsid w:val="006A1D84"/>
    <w:rsid w:val="006A1F96"/>
    <w:rsid w:val="006A1FDA"/>
    <w:rsid w:val="006A22C8"/>
    <w:rsid w:val="006A28C4"/>
    <w:rsid w:val="006A2938"/>
    <w:rsid w:val="006A2BEC"/>
    <w:rsid w:val="006A2DA0"/>
    <w:rsid w:val="006A2FBF"/>
    <w:rsid w:val="006A35A4"/>
    <w:rsid w:val="006A37AA"/>
    <w:rsid w:val="006A398B"/>
    <w:rsid w:val="006A3EC7"/>
    <w:rsid w:val="006A40EB"/>
    <w:rsid w:val="006A4190"/>
    <w:rsid w:val="006A42E2"/>
    <w:rsid w:val="006A46B2"/>
    <w:rsid w:val="006A4ACA"/>
    <w:rsid w:val="006A4AEE"/>
    <w:rsid w:val="006A4B12"/>
    <w:rsid w:val="006A575A"/>
    <w:rsid w:val="006A6303"/>
    <w:rsid w:val="006A64A4"/>
    <w:rsid w:val="006A6688"/>
    <w:rsid w:val="006A67F6"/>
    <w:rsid w:val="006A6889"/>
    <w:rsid w:val="006A68A9"/>
    <w:rsid w:val="006A68DF"/>
    <w:rsid w:val="006A6BBB"/>
    <w:rsid w:val="006A6CF3"/>
    <w:rsid w:val="006A6D45"/>
    <w:rsid w:val="006A6F28"/>
    <w:rsid w:val="006A6F58"/>
    <w:rsid w:val="006A6FC7"/>
    <w:rsid w:val="006A7115"/>
    <w:rsid w:val="006A71BF"/>
    <w:rsid w:val="006A7433"/>
    <w:rsid w:val="006A745A"/>
    <w:rsid w:val="006A7515"/>
    <w:rsid w:val="006A76E4"/>
    <w:rsid w:val="006A79FC"/>
    <w:rsid w:val="006A7D88"/>
    <w:rsid w:val="006A7E9B"/>
    <w:rsid w:val="006A7F69"/>
    <w:rsid w:val="006B0028"/>
    <w:rsid w:val="006B025A"/>
    <w:rsid w:val="006B0773"/>
    <w:rsid w:val="006B07EB"/>
    <w:rsid w:val="006B0A12"/>
    <w:rsid w:val="006B0E3F"/>
    <w:rsid w:val="006B0E88"/>
    <w:rsid w:val="006B0FBE"/>
    <w:rsid w:val="006B10A2"/>
    <w:rsid w:val="006B1319"/>
    <w:rsid w:val="006B153E"/>
    <w:rsid w:val="006B1609"/>
    <w:rsid w:val="006B197F"/>
    <w:rsid w:val="006B1FFE"/>
    <w:rsid w:val="006B201D"/>
    <w:rsid w:val="006B23AB"/>
    <w:rsid w:val="006B2474"/>
    <w:rsid w:val="006B2480"/>
    <w:rsid w:val="006B24CE"/>
    <w:rsid w:val="006B26D0"/>
    <w:rsid w:val="006B27A9"/>
    <w:rsid w:val="006B27EF"/>
    <w:rsid w:val="006B28FD"/>
    <w:rsid w:val="006B2B62"/>
    <w:rsid w:val="006B2DA4"/>
    <w:rsid w:val="006B2DC4"/>
    <w:rsid w:val="006B2DD8"/>
    <w:rsid w:val="006B322E"/>
    <w:rsid w:val="006B3535"/>
    <w:rsid w:val="006B3D59"/>
    <w:rsid w:val="006B4337"/>
    <w:rsid w:val="006B4452"/>
    <w:rsid w:val="006B4712"/>
    <w:rsid w:val="006B4829"/>
    <w:rsid w:val="006B4A2A"/>
    <w:rsid w:val="006B4BDD"/>
    <w:rsid w:val="006B4E3F"/>
    <w:rsid w:val="006B4F86"/>
    <w:rsid w:val="006B4FA3"/>
    <w:rsid w:val="006B522E"/>
    <w:rsid w:val="006B53EF"/>
    <w:rsid w:val="006B5423"/>
    <w:rsid w:val="006B565F"/>
    <w:rsid w:val="006B56F1"/>
    <w:rsid w:val="006B5852"/>
    <w:rsid w:val="006B5B11"/>
    <w:rsid w:val="006B5C35"/>
    <w:rsid w:val="006B5C3E"/>
    <w:rsid w:val="006B5DD6"/>
    <w:rsid w:val="006B6109"/>
    <w:rsid w:val="006B613B"/>
    <w:rsid w:val="006B613E"/>
    <w:rsid w:val="006B674D"/>
    <w:rsid w:val="006B68DC"/>
    <w:rsid w:val="006B6AD3"/>
    <w:rsid w:val="006B6BD2"/>
    <w:rsid w:val="006B6C87"/>
    <w:rsid w:val="006B6F41"/>
    <w:rsid w:val="006B70B8"/>
    <w:rsid w:val="006B71C5"/>
    <w:rsid w:val="006B746D"/>
    <w:rsid w:val="006B77B5"/>
    <w:rsid w:val="006B78EE"/>
    <w:rsid w:val="006B7C13"/>
    <w:rsid w:val="006B7CA3"/>
    <w:rsid w:val="006B7E83"/>
    <w:rsid w:val="006B7EA5"/>
    <w:rsid w:val="006C0136"/>
    <w:rsid w:val="006C037A"/>
    <w:rsid w:val="006C04B4"/>
    <w:rsid w:val="006C05BC"/>
    <w:rsid w:val="006C0A10"/>
    <w:rsid w:val="006C0DC4"/>
    <w:rsid w:val="006C1420"/>
    <w:rsid w:val="006C15BD"/>
    <w:rsid w:val="006C18A5"/>
    <w:rsid w:val="006C1939"/>
    <w:rsid w:val="006C19E2"/>
    <w:rsid w:val="006C19E8"/>
    <w:rsid w:val="006C1CB1"/>
    <w:rsid w:val="006C1D55"/>
    <w:rsid w:val="006C1DF7"/>
    <w:rsid w:val="006C235F"/>
    <w:rsid w:val="006C241C"/>
    <w:rsid w:val="006C2500"/>
    <w:rsid w:val="006C259D"/>
    <w:rsid w:val="006C2685"/>
    <w:rsid w:val="006C272F"/>
    <w:rsid w:val="006C2811"/>
    <w:rsid w:val="006C2B14"/>
    <w:rsid w:val="006C2D6D"/>
    <w:rsid w:val="006C2E14"/>
    <w:rsid w:val="006C31A6"/>
    <w:rsid w:val="006C3333"/>
    <w:rsid w:val="006C3369"/>
    <w:rsid w:val="006C36B9"/>
    <w:rsid w:val="006C3756"/>
    <w:rsid w:val="006C383C"/>
    <w:rsid w:val="006C392B"/>
    <w:rsid w:val="006C409A"/>
    <w:rsid w:val="006C40EF"/>
    <w:rsid w:val="006C4112"/>
    <w:rsid w:val="006C4273"/>
    <w:rsid w:val="006C46BA"/>
    <w:rsid w:val="006C4746"/>
    <w:rsid w:val="006C4877"/>
    <w:rsid w:val="006C48AF"/>
    <w:rsid w:val="006C4C49"/>
    <w:rsid w:val="006C4DD7"/>
    <w:rsid w:val="006C51C3"/>
    <w:rsid w:val="006C535D"/>
    <w:rsid w:val="006C5651"/>
    <w:rsid w:val="006C573F"/>
    <w:rsid w:val="006C5A6D"/>
    <w:rsid w:val="006C5B13"/>
    <w:rsid w:val="006C5F51"/>
    <w:rsid w:val="006C6290"/>
    <w:rsid w:val="006C68E9"/>
    <w:rsid w:val="006C6BC5"/>
    <w:rsid w:val="006C6D83"/>
    <w:rsid w:val="006C6F4A"/>
    <w:rsid w:val="006C70D7"/>
    <w:rsid w:val="006C7184"/>
    <w:rsid w:val="006C71B4"/>
    <w:rsid w:val="006C7524"/>
    <w:rsid w:val="006C7664"/>
    <w:rsid w:val="006C76DC"/>
    <w:rsid w:val="006C7B00"/>
    <w:rsid w:val="006C7F86"/>
    <w:rsid w:val="006D025D"/>
    <w:rsid w:val="006D0605"/>
    <w:rsid w:val="006D09C9"/>
    <w:rsid w:val="006D0C23"/>
    <w:rsid w:val="006D0E2F"/>
    <w:rsid w:val="006D1004"/>
    <w:rsid w:val="006D1032"/>
    <w:rsid w:val="006D118E"/>
    <w:rsid w:val="006D1341"/>
    <w:rsid w:val="006D13D3"/>
    <w:rsid w:val="006D148B"/>
    <w:rsid w:val="006D1593"/>
    <w:rsid w:val="006D17D1"/>
    <w:rsid w:val="006D1919"/>
    <w:rsid w:val="006D1B18"/>
    <w:rsid w:val="006D1E06"/>
    <w:rsid w:val="006D1FDD"/>
    <w:rsid w:val="006D21FD"/>
    <w:rsid w:val="006D241D"/>
    <w:rsid w:val="006D2696"/>
    <w:rsid w:val="006D26C7"/>
    <w:rsid w:val="006D276C"/>
    <w:rsid w:val="006D27CC"/>
    <w:rsid w:val="006D2CA1"/>
    <w:rsid w:val="006D2DB2"/>
    <w:rsid w:val="006D2FB0"/>
    <w:rsid w:val="006D307F"/>
    <w:rsid w:val="006D31B8"/>
    <w:rsid w:val="006D3208"/>
    <w:rsid w:val="006D3540"/>
    <w:rsid w:val="006D371A"/>
    <w:rsid w:val="006D376F"/>
    <w:rsid w:val="006D3CF6"/>
    <w:rsid w:val="006D3CFE"/>
    <w:rsid w:val="006D3D4B"/>
    <w:rsid w:val="006D3D57"/>
    <w:rsid w:val="006D3FA3"/>
    <w:rsid w:val="006D3FE6"/>
    <w:rsid w:val="006D48BD"/>
    <w:rsid w:val="006D49B3"/>
    <w:rsid w:val="006D4B90"/>
    <w:rsid w:val="006D4BDF"/>
    <w:rsid w:val="006D4F51"/>
    <w:rsid w:val="006D5091"/>
    <w:rsid w:val="006D5404"/>
    <w:rsid w:val="006D54C1"/>
    <w:rsid w:val="006D58DB"/>
    <w:rsid w:val="006D59E9"/>
    <w:rsid w:val="006D5A61"/>
    <w:rsid w:val="006D5C97"/>
    <w:rsid w:val="006D5D3A"/>
    <w:rsid w:val="006D5E3A"/>
    <w:rsid w:val="006D6047"/>
    <w:rsid w:val="006D6614"/>
    <w:rsid w:val="006D724E"/>
    <w:rsid w:val="006D73C6"/>
    <w:rsid w:val="006D7506"/>
    <w:rsid w:val="006D766E"/>
    <w:rsid w:val="006D7972"/>
    <w:rsid w:val="006D7BFD"/>
    <w:rsid w:val="006D7C33"/>
    <w:rsid w:val="006D7E39"/>
    <w:rsid w:val="006E003C"/>
    <w:rsid w:val="006E01C8"/>
    <w:rsid w:val="006E022F"/>
    <w:rsid w:val="006E0251"/>
    <w:rsid w:val="006E02E6"/>
    <w:rsid w:val="006E0760"/>
    <w:rsid w:val="006E0A6D"/>
    <w:rsid w:val="006E0AC7"/>
    <w:rsid w:val="006E1A89"/>
    <w:rsid w:val="006E1ADC"/>
    <w:rsid w:val="006E1AF0"/>
    <w:rsid w:val="006E1C14"/>
    <w:rsid w:val="006E1F1B"/>
    <w:rsid w:val="006E1F4A"/>
    <w:rsid w:val="006E215E"/>
    <w:rsid w:val="006E227F"/>
    <w:rsid w:val="006E26DA"/>
    <w:rsid w:val="006E2918"/>
    <w:rsid w:val="006E2D6C"/>
    <w:rsid w:val="006E2E77"/>
    <w:rsid w:val="006E3008"/>
    <w:rsid w:val="006E316D"/>
    <w:rsid w:val="006E32A6"/>
    <w:rsid w:val="006E3370"/>
    <w:rsid w:val="006E34C1"/>
    <w:rsid w:val="006E366B"/>
    <w:rsid w:val="006E39AC"/>
    <w:rsid w:val="006E3A16"/>
    <w:rsid w:val="006E3AAF"/>
    <w:rsid w:val="006E3ECE"/>
    <w:rsid w:val="006E3F4E"/>
    <w:rsid w:val="006E41C6"/>
    <w:rsid w:val="006E4280"/>
    <w:rsid w:val="006E4837"/>
    <w:rsid w:val="006E49F7"/>
    <w:rsid w:val="006E4DF3"/>
    <w:rsid w:val="006E512E"/>
    <w:rsid w:val="006E5260"/>
    <w:rsid w:val="006E539F"/>
    <w:rsid w:val="006E58F1"/>
    <w:rsid w:val="006E5DC0"/>
    <w:rsid w:val="006E6010"/>
    <w:rsid w:val="006E6123"/>
    <w:rsid w:val="006E62F2"/>
    <w:rsid w:val="006E65D6"/>
    <w:rsid w:val="006E669F"/>
    <w:rsid w:val="006E6CD4"/>
    <w:rsid w:val="006E6D91"/>
    <w:rsid w:val="006E6FA2"/>
    <w:rsid w:val="006E6FBD"/>
    <w:rsid w:val="006E6FF6"/>
    <w:rsid w:val="006E7046"/>
    <w:rsid w:val="006E71D0"/>
    <w:rsid w:val="006E7258"/>
    <w:rsid w:val="006E72FC"/>
    <w:rsid w:val="006E76AC"/>
    <w:rsid w:val="006E780E"/>
    <w:rsid w:val="006E791E"/>
    <w:rsid w:val="006E7F67"/>
    <w:rsid w:val="006E7FB4"/>
    <w:rsid w:val="006F0057"/>
    <w:rsid w:val="006F0696"/>
    <w:rsid w:val="006F0722"/>
    <w:rsid w:val="006F07D8"/>
    <w:rsid w:val="006F08FC"/>
    <w:rsid w:val="006F0AB2"/>
    <w:rsid w:val="006F0ACA"/>
    <w:rsid w:val="006F0B02"/>
    <w:rsid w:val="006F0BE2"/>
    <w:rsid w:val="006F0C4E"/>
    <w:rsid w:val="006F130C"/>
    <w:rsid w:val="006F1342"/>
    <w:rsid w:val="006F16BF"/>
    <w:rsid w:val="006F2286"/>
    <w:rsid w:val="006F23B6"/>
    <w:rsid w:val="006F2667"/>
    <w:rsid w:val="006F27EE"/>
    <w:rsid w:val="006F2A16"/>
    <w:rsid w:val="006F2AD8"/>
    <w:rsid w:val="006F2B65"/>
    <w:rsid w:val="006F2E66"/>
    <w:rsid w:val="006F30E2"/>
    <w:rsid w:val="006F31DB"/>
    <w:rsid w:val="006F31F9"/>
    <w:rsid w:val="006F326D"/>
    <w:rsid w:val="006F393D"/>
    <w:rsid w:val="006F3AE5"/>
    <w:rsid w:val="006F3B5C"/>
    <w:rsid w:val="006F4216"/>
    <w:rsid w:val="006F434E"/>
    <w:rsid w:val="006F4539"/>
    <w:rsid w:val="006F4772"/>
    <w:rsid w:val="006F489A"/>
    <w:rsid w:val="006F4AC5"/>
    <w:rsid w:val="006F4D3C"/>
    <w:rsid w:val="006F52C5"/>
    <w:rsid w:val="006F5746"/>
    <w:rsid w:val="006F5CBA"/>
    <w:rsid w:val="006F5D6C"/>
    <w:rsid w:val="006F62B3"/>
    <w:rsid w:val="006F676F"/>
    <w:rsid w:val="006F67FC"/>
    <w:rsid w:val="006F68E2"/>
    <w:rsid w:val="006F6AB0"/>
    <w:rsid w:val="006F6BEC"/>
    <w:rsid w:val="006F6D41"/>
    <w:rsid w:val="006F6F74"/>
    <w:rsid w:val="006F6F89"/>
    <w:rsid w:val="006F706E"/>
    <w:rsid w:val="006F70A3"/>
    <w:rsid w:val="006F71DD"/>
    <w:rsid w:val="006F7565"/>
    <w:rsid w:val="006F7AAE"/>
    <w:rsid w:val="006F7AEE"/>
    <w:rsid w:val="006F7D20"/>
    <w:rsid w:val="006F7E0C"/>
    <w:rsid w:val="00700043"/>
    <w:rsid w:val="00700180"/>
    <w:rsid w:val="00700F3F"/>
    <w:rsid w:val="00700F7F"/>
    <w:rsid w:val="00701038"/>
    <w:rsid w:val="007010C3"/>
    <w:rsid w:val="00701E32"/>
    <w:rsid w:val="00701E36"/>
    <w:rsid w:val="0070204A"/>
    <w:rsid w:val="0070260D"/>
    <w:rsid w:val="0070268B"/>
    <w:rsid w:val="00702E15"/>
    <w:rsid w:val="00702ED2"/>
    <w:rsid w:val="00702FF5"/>
    <w:rsid w:val="00703063"/>
    <w:rsid w:val="00703399"/>
    <w:rsid w:val="00703860"/>
    <w:rsid w:val="00703D6D"/>
    <w:rsid w:val="00703E99"/>
    <w:rsid w:val="007043BB"/>
    <w:rsid w:val="00704416"/>
    <w:rsid w:val="007047F8"/>
    <w:rsid w:val="00704A92"/>
    <w:rsid w:val="00704FAC"/>
    <w:rsid w:val="0070510B"/>
    <w:rsid w:val="00705714"/>
    <w:rsid w:val="00705996"/>
    <w:rsid w:val="00705A81"/>
    <w:rsid w:val="00705C5A"/>
    <w:rsid w:val="00706027"/>
    <w:rsid w:val="0070614E"/>
    <w:rsid w:val="007061D4"/>
    <w:rsid w:val="007063E1"/>
    <w:rsid w:val="00706651"/>
    <w:rsid w:val="0070672A"/>
    <w:rsid w:val="00706CFB"/>
    <w:rsid w:val="00706D8A"/>
    <w:rsid w:val="00706E44"/>
    <w:rsid w:val="0070705C"/>
    <w:rsid w:val="0070710F"/>
    <w:rsid w:val="007075D5"/>
    <w:rsid w:val="0070799A"/>
    <w:rsid w:val="00707C0F"/>
    <w:rsid w:val="00707C23"/>
    <w:rsid w:val="00710046"/>
    <w:rsid w:val="0071008D"/>
    <w:rsid w:val="007100C6"/>
    <w:rsid w:val="00710471"/>
    <w:rsid w:val="00710879"/>
    <w:rsid w:val="00710BAE"/>
    <w:rsid w:val="00710F5A"/>
    <w:rsid w:val="00710FA7"/>
    <w:rsid w:val="007110AF"/>
    <w:rsid w:val="007113B9"/>
    <w:rsid w:val="007113FE"/>
    <w:rsid w:val="00711575"/>
    <w:rsid w:val="007115FB"/>
    <w:rsid w:val="00711851"/>
    <w:rsid w:val="00711913"/>
    <w:rsid w:val="00711A82"/>
    <w:rsid w:val="00711CFE"/>
    <w:rsid w:val="00711D9B"/>
    <w:rsid w:val="007120B6"/>
    <w:rsid w:val="0071221A"/>
    <w:rsid w:val="007122F4"/>
    <w:rsid w:val="007125B4"/>
    <w:rsid w:val="0071277D"/>
    <w:rsid w:val="00712901"/>
    <w:rsid w:val="00712C23"/>
    <w:rsid w:val="007135D5"/>
    <w:rsid w:val="00713675"/>
    <w:rsid w:val="007137A2"/>
    <w:rsid w:val="00713A72"/>
    <w:rsid w:val="00713B8D"/>
    <w:rsid w:val="00713C19"/>
    <w:rsid w:val="00713D9A"/>
    <w:rsid w:val="00713DF6"/>
    <w:rsid w:val="00714754"/>
    <w:rsid w:val="00714889"/>
    <w:rsid w:val="00714948"/>
    <w:rsid w:val="0071494F"/>
    <w:rsid w:val="00714970"/>
    <w:rsid w:val="00714A1E"/>
    <w:rsid w:val="00714DC7"/>
    <w:rsid w:val="00714EA7"/>
    <w:rsid w:val="00714F57"/>
    <w:rsid w:val="00714F7E"/>
    <w:rsid w:val="00714F94"/>
    <w:rsid w:val="0071555C"/>
    <w:rsid w:val="00715BC0"/>
    <w:rsid w:val="00716205"/>
    <w:rsid w:val="00716490"/>
    <w:rsid w:val="007166E9"/>
    <w:rsid w:val="007168EA"/>
    <w:rsid w:val="00716C70"/>
    <w:rsid w:val="0071712F"/>
    <w:rsid w:val="007171E9"/>
    <w:rsid w:val="00717267"/>
    <w:rsid w:val="00717631"/>
    <w:rsid w:val="00717663"/>
    <w:rsid w:val="00717781"/>
    <w:rsid w:val="007179BA"/>
    <w:rsid w:val="00717AC4"/>
    <w:rsid w:val="00717B9D"/>
    <w:rsid w:val="007200E4"/>
    <w:rsid w:val="00720148"/>
    <w:rsid w:val="00720219"/>
    <w:rsid w:val="00720588"/>
    <w:rsid w:val="00720626"/>
    <w:rsid w:val="00720B1A"/>
    <w:rsid w:val="00720B5E"/>
    <w:rsid w:val="00720D73"/>
    <w:rsid w:val="00720DFA"/>
    <w:rsid w:val="00721031"/>
    <w:rsid w:val="00721060"/>
    <w:rsid w:val="0072193A"/>
    <w:rsid w:val="00721B3C"/>
    <w:rsid w:val="00721B5A"/>
    <w:rsid w:val="00721F2D"/>
    <w:rsid w:val="0072206F"/>
    <w:rsid w:val="00722408"/>
    <w:rsid w:val="007227AC"/>
    <w:rsid w:val="007227CF"/>
    <w:rsid w:val="0072283B"/>
    <w:rsid w:val="00722CDA"/>
    <w:rsid w:val="00722D9F"/>
    <w:rsid w:val="007230CF"/>
    <w:rsid w:val="007235E9"/>
    <w:rsid w:val="0072376D"/>
    <w:rsid w:val="00723830"/>
    <w:rsid w:val="007238CF"/>
    <w:rsid w:val="00723B0E"/>
    <w:rsid w:val="00723B23"/>
    <w:rsid w:val="00723F1C"/>
    <w:rsid w:val="00723F47"/>
    <w:rsid w:val="0072403C"/>
    <w:rsid w:val="0072445E"/>
    <w:rsid w:val="007246F6"/>
    <w:rsid w:val="007247E4"/>
    <w:rsid w:val="007248C1"/>
    <w:rsid w:val="0072493B"/>
    <w:rsid w:val="00724B6B"/>
    <w:rsid w:val="00724E12"/>
    <w:rsid w:val="00724F55"/>
    <w:rsid w:val="00725019"/>
    <w:rsid w:val="00725180"/>
    <w:rsid w:val="007254E4"/>
    <w:rsid w:val="00725A40"/>
    <w:rsid w:val="007260B5"/>
    <w:rsid w:val="00726364"/>
    <w:rsid w:val="00726960"/>
    <w:rsid w:val="00726976"/>
    <w:rsid w:val="007269C1"/>
    <w:rsid w:val="00726EF7"/>
    <w:rsid w:val="00726F0E"/>
    <w:rsid w:val="0072719A"/>
    <w:rsid w:val="007273A9"/>
    <w:rsid w:val="00727645"/>
    <w:rsid w:val="00727902"/>
    <w:rsid w:val="007279AD"/>
    <w:rsid w:val="00727AF0"/>
    <w:rsid w:val="00727AFE"/>
    <w:rsid w:val="00727B32"/>
    <w:rsid w:val="00727B3F"/>
    <w:rsid w:val="007300EC"/>
    <w:rsid w:val="00730291"/>
    <w:rsid w:val="00730372"/>
    <w:rsid w:val="0073040E"/>
    <w:rsid w:val="007304F3"/>
    <w:rsid w:val="00730734"/>
    <w:rsid w:val="00730DA6"/>
    <w:rsid w:val="007312FE"/>
    <w:rsid w:val="007313D4"/>
    <w:rsid w:val="0073173C"/>
    <w:rsid w:val="00731A96"/>
    <w:rsid w:val="0073220B"/>
    <w:rsid w:val="0073236D"/>
    <w:rsid w:val="00732D0C"/>
    <w:rsid w:val="00732D75"/>
    <w:rsid w:val="00732D7A"/>
    <w:rsid w:val="0073311C"/>
    <w:rsid w:val="00733261"/>
    <w:rsid w:val="007336C5"/>
    <w:rsid w:val="00733920"/>
    <w:rsid w:val="00733AE2"/>
    <w:rsid w:val="00733E78"/>
    <w:rsid w:val="007341B8"/>
    <w:rsid w:val="007341C2"/>
    <w:rsid w:val="0073436B"/>
    <w:rsid w:val="00734506"/>
    <w:rsid w:val="0073451F"/>
    <w:rsid w:val="007349C5"/>
    <w:rsid w:val="00734B39"/>
    <w:rsid w:val="00734BCE"/>
    <w:rsid w:val="00734F30"/>
    <w:rsid w:val="0073521E"/>
    <w:rsid w:val="00735456"/>
    <w:rsid w:val="007355C0"/>
    <w:rsid w:val="007355F7"/>
    <w:rsid w:val="007357BD"/>
    <w:rsid w:val="00735C2D"/>
    <w:rsid w:val="00735D03"/>
    <w:rsid w:val="00735D04"/>
    <w:rsid w:val="007365E8"/>
    <w:rsid w:val="00736648"/>
    <w:rsid w:val="007369D2"/>
    <w:rsid w:val="00736F1A"/>
    <w:rsid w:val="00737070"/>
    <w:rsid w:val="007370CE"/>
    <w:rsid w:val="00737140"/>
    <w:rsid w:val="007373BC"/>
    <w:rsid w:val="007373D8"/>
    <w:rsid w:val="00737532"/>
    <w:rsid w:val="00737569"/>
    <w:rsid w:val="007378F6"/>
    <w:rsid w:val="00737A09"/>
    <w:rsid w:val="00737AA2"/>
    <w:rsid w:val="00737BBC"/>
    <w:rsid w:val="00737D85"/>
    <w:rsid w:val="00737F4E"/>
    <w:rsid w:val="0074008B"/>
    <w:rsid w:val="00740501"/>
    <w:rsid w:val="00740583"/>
    <w:rsid w:val="00740630"/>
    <w:rsid w:val="00740938"/>
    <w:rsid w:val="00740B0B"/>
    <w:rsid w:val="00740C93"/>
    <w:rsid w:val="00740CA5"/>
    <w:rsid w:val="00740D2A"/>
    <w:rsid w:val="00740DB1"/>
    <w:rsid w:val="00740DBE"/>
    <w:rsid w:val="00740FBC"/>
    <w:rsid w:val="0074113C"/>
    <w:rsid w:val="00741552"/>
    <w:rsid w:val="0074160D"/>
    <w:rsid w:val="007416C5"/>
    <w:rsid w:val="00741BC5"/>
    <w:rsid w:val="00741BE6"/>
    <w:rsid w:val="00741DDE"/>
    <w:rsid w:val="00741FF0"/>
    <w:rsid w:val="00742035"/>
    <w:rsid w:val="0074212D"/>
    <w:rsid w:val="007423B4"/>
    <w:rsid w:val="00742429"/>
    <w:rsid w:val="0074250E"/>
    <w:rsid w:val="007426AC"/>
    <w:rsid w:val="007428E0"/>
    <w:rsid w:val="00742921"/>
    <w:rsid w:val="00742B53"/>
    <w:rsid w:val="00742C24"/>
    <w:rsid w:val="00742E2E"/>
    <w:rsid w:val="00743275"/>
    <w:rsid w:val="007434C4"/>
    <w:rsid w:val="00743509"/>
    <w:rsid w:val="007440B1"/>
    <w:rsid w:val="00744590"/>
    <w:rsid w:val="00744906"/>
    <w:rsid w:val="00744955"/>
    <w:rsid w:val="00744BDD"/>
    <w:rsid w:val="00744CFB"/>
    <w:rsid w:val="00744FE6"/>
    <w:rsid w:val="00745084"/>
    <w:rsid w:val="0074532E"/>
    <w:rsid w:val="007453CE"/>
    <w:rsid w:val="007455E4"/>
    <w:rsid w:val="007457FD"/>
    <w:rsid w:val="00745A36"/>
    <w:rsid w:val="00745BAD"/>
    <w:rsid w:val="00745C6B"/>
    <w:rsid w:val="00745C6D"/>
    <w:rsid w:val="007460D0"/>
    <w:rsid w:val="007463E2"/>
    <w:rsid w:val="00746444"/>
    <w:rsid w:val="007466BD"/>
    <w:rsid w:val="0074698C"/>
    <w:rsid w:val="00746A37"/>
    <w:rsid w:val="00746C42"/>
    <w:rsid w:val="00746E60"/>
    <w:rsid w:val="007471CC"/>
    <w:rsid w:val="00747248"/>
    <w:rsid w:val="00747702"/>
    <w:rsid w:val="007478D3"/>
    <w:rsid w:val="00747EDD"/>
    <w:rsid w:val="00747F0E"/>
    <w:rsid w:val="00747F61"/>
    <w:rsid w:val="007505E6"/>
    <w:rsid w:val="00750938"/>
    <w:rsid w:val="0075099E"/>
    <w:rsid w:val="00750AE1"/>
    <w:rsid w:val="00750F35"/>
    <w:rsid w:val="00750F4C"/>
    <w:rsid w:val="00751009"/>
    <w:rsid w:val="0075107C"/>
    <w:rsid w:val="0075150B"/>
    <w:rsid w:val="00751809"/>
    <w:rsid w:val="007518AB"/>
    <w:rsid w:val="007523A5"/>
    <w:rsid w:val="0075245B"/>
    <w:rsid w:val="0075260E"/>
    <w:rsid w:val="0075265D"/>
    <w:rsid w:val="007528A8"/>
    <w:rsid w:val="00752B46"/>
    <w:rsid w:val="00752C09"/>
    <w:rsid w:val="00752F7F"/>
    <w:rsid w:val="007534AA"/>
    <w:rsid w:val="007536EB"/>
    <w:rsid w:val="00753795"/>
    <w:rsid w:val="00753874"/>
    <w:rsid w:val="00753BD3"/>
    <w:rsid w:val="00753D11"/>
    <w:rsid w:val="00753DD5"/>
    <w:rsid w:val="00754126"/>
    <w:rsid w:val="0075435F"/>
    <w:rsid w:val="00754984"/>
    <w:rsid w:val="00754F6E"/>
    <w:rsid w:val="00754FE2"/>
    <w:rsid w:val="00755117"/>
    <w:rsid w:val="007552FB"/>
    <w:rsid w:val="0075542E"/>
    <w:rsid w:val="00755540"/>
    <w:rsid w:val="00755672"/>
    <w:rsid w:val="007558A5"/>
    <w:rsid w:val="00755BE1"/>
    <w:rsid w:val="00755CE4"/>
    <w:rsid w:val="00755D5E"/>
    <w:rsid w:val="00755F33"/>
    <w:rsid w:val="0075615B"/>
    <w:rsid w:val="00756180"/>
    <w:rsid w:val="007562C4"/>
    <w:rsid w:val="00756392"/>
    <w:rsid w:val="00756434"/>
    <w:rsid w:val="00756505"/>
    <w:rsid w:val="00756591"/>
    <w:rsid w:val="00756C3B"/>
    <w:rsid w:val="00757271"/>
    <w:rsid w:val="007574B2"/>
    <w:rsid w:val="00757ABE"/>
    <w:rsid w:val="00757AF8"/>
    <w:rsid w:val="00757F8B"/>
    <w:rsid w:val="00757FF2"/>
    <w:rsid w:val="007600C3"/>
    <w:rsid w:val="0076012A"/>
    <w:rsid w:val="0076029A"/>
    <w:rsid w:val="00761110"/>
    <w:rsid w:val="00761423"/>
    <w:rsid w:val="007614AE"/>
    <w:rsid w:val="007615E5"/>
    <w:rsid w:val="0076186D"/>
    <w:rsid w:val="00761E64"/>
    <w:rsid w:val="00762321"/>
    <w:rsid w:val="007627F2"/>
    <w:rsid w:val="00762856"/>
    <w:rsid w:val="00762B4B"/>
    <w:rsid w:val="00762D43"/>
    <w:rsid w:val="0076319E"/>
    <w:rsid w:val="007631E7"/>
    <w:rsid w:val="00763420"/>
    <w:rsid w:val="00763465"/>
    <w:rsid w:val="007636B0"/>
    <w:rsid w:val="0076374E"/>
    <w:rsid w:val="00763818"/>
    <w:rsid w:val="00763835"/>
    <w:rsid w:val="00763AFF"/>
    <w:rsid w:val="00763E47"/>
    <w:rsid w:val="00763EA7"/>
    <w:rsid w:val="007640B9"/>
    <w:rsid w:val="0076477D"/>
    <w:rsid w:val="0076486B"/>
    <w:rsid w:val="0076487E"/>
    <w:rsid w:val="00764EA4"/>
    <w:rsid w:val="00765230"/>
    <w:rsid w:val="0076543A"/>
    <w:rsid w:val="007655A3"/>
    <w:rsid w:val="00765948"/>
    <w:rsid w:val="007659E5"/>
    <w:rsid w:val="00765BE1"/>
    <w:rsid w:val="00765C8F"/>
    <w:rsid w:val="007662BA"/>
    <w:rsid w:val="0076679B"/>
    <w:rsid w:val="00766808"/>
    <w:rsid w:val="00766974"/>
    <w:rsid w:val="00766A23"/>
    <w:rsid w:val="00766A74"/>
    <w:rsid w:val="00766AE2"/>
    <w:rsid w:val="00766BE9"/>
    <w:rsid w:val="00766E05"/>
    <w:rsid w:val="00767194"/>
    <w:rsid w:val="007674B3"/>
    <w:rsid w:val="0076770B"/>
    <w:rsid w:val="00767B32"/>
    <w:rsid w:val="00767D66"/>
    <w:rsid w:val="00767EBE"/>
    <w:rsid w:val="007700D9"/>
    <w:rsid w:val="007702D2"/>
    <w:rsid w:val="007704F5"/>
    <w:rsid w:val="0077052C"/>
    <w:rsid w:val="00770688"/>
    <w:rsid w:val="007706C9"/>
    <w:rsid w:val="00770B6E"/>
    <w:rsid w:val="00770DCE"/>
    <w:rsid w:val="00771019"/>
    <w:rsid w:val="00771068"/>
    <w:rsid w:val="007710E1"/>
    <w:rsid w:val="0077139C"/>
    <w:rsid w:val="007713AB"/>
    <w:rsid w:val="007717DB"/>
    <w:rsid w:val="00771827"/>
    <w:rsid w:val="00771F99"/>
    <w:rsid w:val="00772030"/>
    <w:rsid w:val="0077213D"/>
    <w:rsid w:val="00772197"/>
    <w:rsid w:val="007721B4"/>
    <w:rsid w:val="007722FD"/>
    <w:rsid w:val="00772583"/>
    <w:rsid w:val="007725B6"/>
    <w:rsid w:val="00772EAD"/>
    <w:rsid w:val="007731D0"/>
    <w:rsid w:val="00773B07"/>
    <w:rsid w:val="00773B45"/>
    <w:rsid w:val="00773C36"/>
    <w:rsid w:val="00773CC1"/>
    <w:rsid w:val="0077421D"/>
    <w:rsid w:val="007744BE"/>
    <w:rsid w:val="007744C1"/>
    <w:rsid w:val="00774547"/>
    <w:rsid w:val="00774887"/>
    <w:rsid w:val="007749BE"/>
    <w:rsid w:val="00774AE9"/>
    <w:rsid w:val="00774D52"/>
    <w:rsid w:val="00774DA6"/>
    <w:rsid w:val="0077500E"/>
    <w:rsid w:val="00775062"/>
    <w:rsid w:val="007750B4"/>
    <w:rsid w:val="00775142"/>
    <w:rsid w:val="007754B2"/>
    <w:rsid w:val="0077553F"/>
    <w:rsid w:val="0077566F"/>
    <w:rsid w:val="00775B68"/>
    <w:rsid w:val="007760B6"/>
    <w:rsid w:val="007761F6"/>
    <w:rsid w:val="0077638B"/>
    <w:rsid w:val="0077658D"/>
    <w:rsid w:val="0077695F"/>
    <w:rsid w:val="00776A8A"/>
    <w:rsid w:val="00776B42"/>
    <w:rsid w:val="00776C5C"/>
    <w:rsid w:val="00776CDB"/>
    <w:rsid w:val="00776E70"/>
    <w:rsid w:val="00777060"/>
    <w:rsid w:val="00777165"/>
    <w:rsid w:val="007773B9"/>
    <w:rsid w:val="00777589"/>
    <w:rsid w:val="007776EA"/>
    <w:rsid w:val="00777CB2"/>
    <w:rsid w:val="00780285"/>
    <w:rsid w:val="007804C0"/>
    <w:rsid w:val="007806AE"/>
    <w:rsid w:val="007806C2"/>
    <w:rsid w:val="00780C4E"/>
    <w:rsid w:val="00780D1F"/>
    <w:rsid w:val="00780D5D"/>
    <w:rsid w:val="00780F0C"/>
    <w:rsid w:val="007815E8"/>
    <w:rsid w:val="007816E8"/>
    <w:rsid w:val="00781916"/>
    <w:rsid w:val="00781AC7"/>
    <w:rsid w:val="00781D08"/>
    <w:rsid w:val="00781D66"/>
    <w:rsid w:val="00782090"/>
    <w:rsid w:val="007823A6"/>
    <w:rsid w:val="007823D9"/>
    <w:rsid w:val="00782752"/>
    <w:rsid w:val="00782801"/>
    <w:rsid w:val="00782CD5"/>
    <w:rsid w:val="007830B4"/>
    <w:rsid w:val="00783163"/>
    <w:rsid w:val="007835B3"/>
    <w:rsid w:val="0078364A"/>
    <w:rsid w:val="00783681"/>
    <w:rsid w:val="007838F8"/>
    <w:rsid w:val="00783A46"/>
    <w:rsid w:val="00783C9A"/>
    <w:rsid w:val="00784012"/>
    <w:rsid w:val="007840CF"/>
    <w:rsid w:val="00784191"/>
    <w:rsid w:val="0078441C"/>
    <w:rsid w:val="0078442D"/>
    <w:rsid w:val="00784921"/>
    <w:rsid w:val="00784FFC"/>
    <w:rsid w:val="007853F4"/>
    <w:rsid w:val="0078565D"/>
    <w:rsid w:val="00785774"/>
    <w:rsid w:val="00785961"/>
    <w:rsid w:val="00785BA8"/>
    <w:rsid w:val="00785FF7"/>
    <w:rsid w:val="00786595"/>
    <w:rsid w:val="00786873"/>
    <w:rsid w:val="00786F7C"/>
    <w:rsid w:val="00787451"/>
    <w:rsid w:val="007874CF"/>
    <w:rsid w:val="0078766D"/>
    <w:rsid w:val="00787984"/>
    <w:rsid w:val="00787AE6"/>
    <w:rsid w:val="00787F87"/>
    <w:rsid w:val="00790071"/>
    <w:rsid w:val="00790151"/>
    <w:rsid w:val="00790432"/>
    <w:rsid w:val="00791454"/>
    <w:rsid w:val="00791763"/>
    <w:rsid w:val="00791B20"/>
    <w:rsid w:val="00792064"/>
    <w:rsid w:val="007920F6"/>
    <w:rsid w:val="00792C78"/>
    <w:rsid w:val="00792D54"/>
    <w:rsid w:val="00792EA4"/>
    <w:rsid w:val="00792F3D"/>
    <w:rsid w:val="00792FF5"/>
    <w:rsid w:val="007930E4"/>
    <w:rsid w:val="007932A7"/>
    <w:rsid w:val="007935CA"/>
    <w:rsid w:val="007936F9"/>
    <w:rsid w:val="00793702"/>
    <w:rsid w:val="00793719"/>
    <w:rsid w:val="00793A08"/>
    <w:rsid w:val="00793BA6"/>
    <w:rsid w:val="00793E8F"/>
    <w:rsid w:val="00793FF3"/>
    <w:rsid w:val="007941D0"/>
    <w:rsid w:val="00794636"/>
    <w:rsid w:val="007947AB"/>
    <w:rsid w:val="00794954"/>
    <w:rsid w:val="00794CD2"/>
    <w:rsid w:val="00795341"/>
    <w:rsid w:val="00795BC8"/>
    <w:rsid w:val="00795D6E"/>
    <w:rsid w:val="00795F92"/>
    <w:rsid w:val="007966DD"/>
    <w:rsid w:val="00796A02"/>
    <w:rsid w:val="00796AF8"/>
    <w:rsid w:val="00796BAE"/>
    <w:rsid w:val="00796D59"/>
    <w:rsid w:val="0079707E"/>
    <w:rsid w:val="00797306"/>
    <w:rsid w:val="0079738E"/>
    <w:rsid w:val="007973F5"/>
    <w:rsid w:val="0079762F"/>
    <w:rsid w:val="007977DA"/>
    <w:rsid w:val="00797ED1"/>
    <w:rsid w:val="007A023F"/>
    <w:rsid w:val="007A05A8"/>
    <w:rsid w:val="007A05FF"/>
    <w:rsid w:val="007A092F"/>
    <w:rsid w:val="007A0A37"/>
    <w:rsid w:val="007A0C36"/>
    <w:rsid w:val="007A1439"/>
    <w:rsid w:val="007A144E"/>
    <w:rsid w:val="007A18CE"/>
    <w:rsid w:val="007A1998"/>
    <w:rsid w:val="007A19F2"/>
    <w:rsid w:val="007A1A08"/>
    <w:rsid w:val="007A1B5D"/>
    <w:rsid w:val="007A1B8C"/>
    <w:rsid w:val="007A1E92"/>
    <w:rsid w:val="007A21F2"/>
    <w:rsid w:val="007A22B5"/>
    <w:rsid w:val="007A23D1"/>
    <w:rsid w:val="007A23EE"/>
    <w:rsid w:val="007A2454"/>
    <w:rsid w:val="007A2523"/>
    <w:rsid w:val="007A26B4"/>
    <w:rsid w:val="007A298C"/>
    <w:rsid w:val="007A2A8E"/>
    <w:rsid w:val="007A2DB0"/>
    <w:rsid w:val="007A2ED5"/>
    <w:rsid w:val="007A3015"/>
    <w:rsid w:val="007A3391"/>
    <w:rsid w:val="007A367B"/>
    <w:rsid w:val="007A3B46"/>
    <w:rsid w:val="007A3CE8"/>
    <w:rsid w:val="007A41C7"/>
    <w:rsid w:val="007A42D1"/>
    <w:rsid w:val="007A431B"/>
    <w:rsid w:val="007A440A"/>
    <w:rsid w:val="007A4458"/>
    <w:rsid w:val="007A4A4B"/>
    <w:rsid w:val="007A4B05"/>
    <w:rsid w:val="007A4D06"/>
    <w:rsid w:val="007A4E47"/>
    <w:rsid w:val="007A4F42"/>
    <w:rsid w:val="007A50DD"/>
    <w:rsid w:val="007A50F1"/>
    <w:rsid w:val="007A5183"/>
    <w:rsid w:val="007A59C0"/>
    <w:rsid w:val="007A5B3D"/>
    <w:rsid w:val="007A5C85"/>
    <w:rsid w:val="007A5DF6"/>
    <w:rsid w:val="007A5E99"/>
    <w:rsid w:val="007A608C"/>
    <w:rsid w:val="007A6293"/>
    <w:rsid w:val="007A67AC"/>
    <w:rsid w:val="007A6BE7"/>
    <w:rsid w:val="007A6CB6"/>
    <w:rsid w:val="007A740C"/>
    <w:rsid w:val="007A7BD5"/>
    <w:rsid w:val="007A7C04"/>
    <w:rsid w:val="007A7C57"/>
    <w:rsid w:val="007A7DBD"/>
    <w:rsid w:val="007A7DE7"/>
    <w:rsid w:val="007A7FD2"/>
    <w:rsid w:val="007B02ED"/>
    <w:rsid w:val="007B0340"/>
    <w:rsid w:val="007B047E"/>
    <w:rsid w:val="007B0501"/>
    <w:rsid w:val="007B0877"/>
    <w:rsid w:val="007B0B38"/>
    <w:rsid w:val="007B0C22"/>
    <w:rsid w:val="007B0FB6"/>
    <w:rsid w:val="007B16AC"/>
    <w:rsid w:val="007B16CB"/>
    <w:rsid w:val="007B16E7"/>
    <w:rsid w:val="007B1706"/>
    <w:rsid w:val="007B18AF"/>
    <w:rsid w:val="007B18F7"/>
    <w:rsid w:val="007B1AAF"/>
    <w:rsid w:val="007B1D0A"/>
    <w:rsid w:val="007B20B8"/>
    <w:rsid w:val="007B2134"/>
    <w:rsid w:val="007B2279"/>
    <w:rsid w:val="007B2773"/>
    <w:rsid w:val="007B2C41"/>
    <w:rsid w:val="007B2CB6"/>
    <w:rsid w:val="007B2D6D"/>
    <w:rsid w:val="007B2FD8"/>
    <w:rsid w:val="007B34E6"/>
    <w:rsid w:val="007B3501"/>
    <w:rsid w:val="007B37AF"/>
    <w:rsid w:val="007B3ACE"/>
    <w:rsid w:val="007B3AFC"/>
    <w:rsid w:val="007B3E8E"/>
    <w:rsid w:val="007B400F"/>
    <w:rsid w:val="007B41AE"/>
    <w:rsid w:val="007B4596"/>
    <w:rsid w:val="007B5162"/>
    <w:rsid w:val="007B537A"/>
    <w:rsid w:val="007B5619"/>
    <w:rsid w:val="007B58C6"/>
    <w:rsid w:val="007B5980"/>
    <w:rsid w:val="007B5B74"/>
    <w:rsid w:val="007B5BCE"/>
    <w:rsid w:val="007B6355"/>
    <w:rsid w:val="007B68DE"/>
    <w:rsid w:val="007B6AAD"/>
    <w:rsid w:val="007B6B4C"/>
    <w:rsid w:val="007B6F67"/>
    <w:rsid w:val="007B714C"/>
    <w:rsid w:val="007B7258"/>
    <w:rsid w:val="007B759A"/>
    <w:rsid w:val="007B777D"/>
    <w:rsid w:val="007B7868"/>
    <w:rsid w:val="007B7EC8"/>
    <w:rsid w:val="007C007F"/>
    <w:rsid w:val="007C029A"/>
    <w:rsid w:val="007C04C5"/>
    <w:rsid w:val="007C0D25"/>
    <w:rsid w:val="007C0D68"/>
    <w:rsid w:val="007C0D7F"/>
    <w:rsid w:val="007C1196"/>
    <w:rsid w:val="007C1265"/>
    <w:rsid w:val="007C12DC"/>
    <w:rsid w:val="007C191C"/>
    <w:rsid w:val="007C1A3A"/>
    <w:rsid w:val="007C1E08"/>
    <w:rsid w:val="007C1F1D"/>
    <w:rsid w:val="007C1F41"/>
    <w:rsid w:val="007C1F80"/>
    <w:rsid w:val="007C222A"/>
    <w:rsid w:val="007C2A96"/>
    <w:rsid w:val="007C2C47"/>
    <w:rsid w:val="007C2C5B"/>
    <w:rsid w:val="007C2D62"/>
    <w:rsid w:val="007C3660"/>
    <w:rsid w:val="007C3B5A"/>
    <w:rsid w:val="007C3DC7"/>
    <w:rsid w:val="007C3F44"/>
    <w:rsid w:val="007C41AF"/>
    <w:rsid w:val="007C439E"/>
    <w:rsid w:val="007C4562"/>
    <w:rsid w:val="007C4656"/>
    <w:rsid w:val="007C4CEF"/>
    <w:rsid w:val="007C4DBD"/>
    <w:rsid w:val="007C56B9"/>
    <w:rsid w:val="007C5789"/>
    <w:rsid w:val="007C5839"/>
    <w:rsid w:val="007C5AB3"/>
    <w:rsid w:val="007C5B0B"/>
    <w:rsid w:val="007C5E1A"/>
    <w:rsid w:val="007C6A96"/>
    <w:rsid w:val="007C6B27"/>
    <w:rsid w:val="007C6F71"/>
    <w:rsid w:val="007C72A9"/>
    <w:rsid w:val="007C73A4"/>
    <w:rsid w:val="007C7456"/>
    <w:rsid w:val="007C7828"/>
    <w:rsid w:val="007C7925"/>
    <w:rsid w:val="007C79FC"/>
    <w:rsid w:val="007C7A40"/>
    <w:rsid w:val="007C7EA5"/>
    <w:rsid w:val="007C7F35"/>
    <w:rsid w:val="007D0042"/>
    <w:rsid w:val="007D0323"/>
    <w:rsid w:val="007D0546"/>
    <w:rsid w:val="007D0701"/>
    <w:rsid w:val="007D0746"/>
    <w:rsid w:val="007D0BC2"/>
    <w:rsid w:val="007D0F8B"/>
    <w:rsid w:val="007D14A3"/>
    <w:rsid w:val="007D189C"/>
    <w:rsid w:val="007D1DA0"/>
    <w:rsid w:val="007D21A0"/>
    <w:rsid w:val="007D2371"/>
    <w:rsid w:val="007D27C7"/>
    <w:rsid w:val="007D2C22"/>
    <w:rsid w:val="007D30EE"/>
    <w:rsid w:val="007D31ED"/>
    <w:rsid w:val="007D35D7"/>
    <w:rsid w:val="007D3699"/>
    <w:rsid w:val="007D385E"/>
    <w:rsid w:val="007D3AA7"/>
    <w:rsid w:val="007D4420"/>
    <w:rsid w:val="007D444C"/>
    <w:rsid w:val="007D4624"/>
    <w:rsid w:val="007D468C"/>
    <w:rsid w:val="007D4B90"/>
    <w:rsid w:val="007D4C11"/>
    <w:rsid w:val="007D4CD5"/>
    <w:rsid w:val="007D4E0B"/>
    <w:rsid w:val="007D4EEF"/>
    <w:rsid w:val="007D51CB"/>
    <w:rsid w:val="007D56A0"/>
    <w:rsid w:val="007D579F"/>
    <w:rsid w:val="007D5958"/>
    <w:rsid w:val="007D5A47"/>
    <w:rsid w:val="007D5BB0"/>
    <w:rsid w:val="007D5F62"/>
    <w:rsid w:val="007D6050"/>
    <w:rsid w:val="007D6149"/>
    <w:rsid w:val="007D64FF"/>
    <w:rsid w:val="007D66ED"/>
    <w:rsid w:val="007D69B1"/>
    <w:rsid w:val="007D6CF1"/>
    <w:rsid w:val="007D6E0F"/>
    <w:rsid w:val="007D7100"/>
    <w:rsid w:val="007D71D6"/>
    <w:rsid w:val="007D71FF"/>
    <w:rsid w:val="007D7390"/>
    <w:rsid w:val="007D7586"/>
    <w:rsid w:val="007D772C"/>
    <w:rsid w:val="007D7780"/>
    <w:rsid w:val="007D7861"/>
    <w:rsid w:val="007D7A45"/>
    <w:rsid w:val="007D7E5D"/>
    <w:rsid w:val="007D7EB2"/>
    <w:rsid w:val="007E03FA"/>
    <w:rsid w:val="007E049D"/>
    <w:rsid w:val="007E0500"/>
    <w:rsid w:val="007E05E3"/>
    <w:rsid w:val="007E0656"/>
    <w:rsid w:val="007E108D"/>
    <w:rsid w:val="007E1221"/>
    <w:rsid w:val="007E1387"/>
    <w:rsid w:val="007E1475"/>
    <w:rsid w:val="007E17F4"/>
    <w:rsid w:val="007E184F"/>
    <w:rsid w:val="007E1F39"/>
    <w:rsid w:val="007E212B"/>
    <w:rsid w:val="007E24C9"/>
    <w:rsid w:val="007E2578"/>
    <w:rsid w:val="007E2726"/>
    <w:rsid w:val="007E28C3"/>
    <w:rsid w:val="007E29A0"/>
    <w:rsid w:val="007E2CAE"/>
    <w:rsid w:val="007E2E35"/>
    <w:rsid w:val="007E2ED8"/>
    <w:rsid w:val="007E2F19"/>
    <w:rsid w:val="007E32EF"/>
    <w:rsid w:val="007E3768"/>
    <w:rsid w:val="007E38EF"/>
    <w:rsid w:val="007E3A05"/>
    <w:rsid w:val="007E3A46"/>
    <w:rsid w:val="007E3B1C"/>
    <w:rsid w:val="007E3CE3"/>
    <w:rsid w:val="007E3D94"/>
    <w:rsid w:val="007E3F1E"/>
    <w:rsid w:val="007E3FA1"/>
    <w:rsid w:val="007E40C8"/>
    <w:rsid w:val="007E4207"/>
    <w:rsid w:val="007E4573"/>
    <w:rsid w:val="007E457A"/>
    <w:rsid w:val="007E48B7"/>
    <w:rsid w:val="007E4A30"/>
    <w:rsid w:val="007E4FA9"/>
    <w:rsid w:val="007E5E58"/>
    <w:rsid w:val="007E5E72"/>
    <w:rsid w:val="007E5EB1"/>
    <w:rsid w:val="007E615E"/>
    <w:rsid w:val="007E63E7"/>
    <w:rsid w:val="007E6713"/>
    <w:rsid w:val="007E68A5"/>
    <w:rsid w:val="007E6A29"/>
    <w:rsid w:val="007E6DFF"/>
    <w:rsid w:val="007E7677"/>
    <w:rsid w:val="007E7713"/>
    <w:rsid w:val="007E77CF"/>
    <w:rsid w:val="007E79A6"/>
    <w:rsid w:val="007E7A9F"/>
    <w:rsid w:val="007E7B46"/>
    <w:rsid w:val="007F049C"/>
    <w:rsid w:val="007F056E"/>
    <w:rsid w:val="007F0A3B"/>
    <w:rsid w:val="007F0C48"/>
    <w:rsid w:val="007F0DEA"/>
    <w:rsid w:val="007F1355"/>
    <w:rsid w:val="007F14D5"/>
    <w:rsid w:val="007F14E0"/>
    <w:rsid w:val="007F1887"/>
    <w:rsid w:val="007F19AB"/>
    <w:rsid w:val="007F1BE1"/>
    <w:rsid w:val="007F1D70"/>
    <w:rsid w:val="007F1DC3"/>
    <w:rsid w:val="007F1F8D"/>
    <w:rsid w:val="007F22C1"/>
    <w:rsid w:val="007F2864"/>
    <w:rsid w:val="007F2868"/>
    <w:rsid w:val="007F29AC"/>
    <w:rsid w:val="007F29C1"/>
    <w:rsid w:val="007F2A41"/>
    <w:rsid w:val="007F2C0A"/>
    <w:rsid w:val="007F3194"/>
    <w:rsid w:val="007F3391"/>
    <w:rsid w:val="007F35EB"/>
    <w:rsid w:val="007F3616"/>
    <w:rsid w:val="007F365C"/>
    <w:rsid w:val="007F3A97"/>
    <w:rsid w:val="007F3B1E"/>
    <w:rsid w:val="007F3D0E"/>
    <w:rsid w:val="007F3D3A"/>
    <w:rsid w:val="007F3DEF"/>
    <w:rsid w:val="007F4399"/>
    <w:rsid w:val="007F4CF8"/>
    <w:rsid w:val="007F4D0A"/>
    <w:rsid w:val="007F505A"/>
    <w:rsid w:val="007F528F"/>
    <w:rsid w:val="007F52BF"/>
    <w:rsid w:val="007F57EB"/>
    <w:rsid w:val="007F5BC9"/>
    <w:rsid w:val="007F5CCE"/>
    <w:rsid w:val="007F6018"/>
    <w:rsid w:val="007F6100"/>
    <w:rsid w:val="007F6470"/>
    <w:rsid w:val="007F656F"/>
    <w:rsid w:val="007F665F"/>
    <w:rsid w:val="007F67CE"/>
    <w:rsid w:val="007F69E3"/>
    <w:rsid w:val="007F6C40"/>
    <w:rsid w:val="007F7164"/>
    <w:rsid w:val="007F736C"/>
    <w:rsid w:val="007F7480"/>
    <w:rsid w:val="007F75A6"/>
    <w:rsid w:val="007F7644"/>
    <w:rsid w:val="007F7A3F"/>
    <w:rsid w:val="008002C5"/>
    <w:rsid w:val="0080036D"/>
    <w:rsid w:val="0080066A"/>
    <w:rsid w:val="008008CA"/>
    <w:rsid w:val="0080090A"/>
    <w:rsid w:val="0080096A"/>
    <w:rsid w:val="00800AAA"/>
    <w:rsid w:val="0080100D"/>
    <w:rsid w:val="008011A1"/>
    <w:rsid w:val="008013C4"/>
    <w:rsid w:val="008016C1"/>
    <w:rsid w:val="00801FC8"/>
    <w:rsid w:val="00801FF9"/>
    <w:rsid w:val="00802638"/>
    <w:rsid w:val="0080270F"/>
    <w:rsid w:val="0080287E"/>
    <w:rsid w:val="00802B17"/>
    <w:rsid w:val="00802C70"/>
    <w:rsid w:val="00802FCD"/>
    <w:rsid w:val="008030DF"/>
    <w:rsid w:val="0080311F"/>
    <w:rsid w:val="0080373E"/>
    <w:rsid w:val="008037AB"/>
    <w:rsid w:val="00803854"/>
    <w:rsid w:val="0080394B"/>
    <w:rsid w:val="008041E6"/>
    <w:rsid w:val="00804299"/>
    <w:rsid w:val="00804815"/>
    <w:rsid w:val="008048B6"/>
    <w:rsid w:val="00804B5A"/>
    <w:rsid w:val="00805150"/>
    <w:rsid w:val="008051F9"/>
    <w:rsid w:val="0080531D"/>
    <w:rsid w:val="00805681"/>
    <w:rsid w:val="008059A7"/>
    <w:rsid w:val="00805C1A"/>
    <w:rsid w:val="00805C5C"/>
    <w:rsid w:val="00805DDA"/>
    <w:rsid w:val="00806034"/>
    <w:rsid w:val="00806064"/>
    <w:rsid w:val="0080629B"/>
    <w:rsid w:val="008066DA"/>
    <w:rsid w:val="00806C0C"/>
    <w:rsid w:val="00806D67"/>
    <w:rsid w:val="00806D79"/>
    <w:rsid w:val="00806DA9"/>
    <w:rsid w:val="00806FD6"/>
    <w:rsid w:val="0080786A"/>
    <w:rsid w:val="008078CE"/>
    <w:rsid w:val="00807A1B"/>
    <w:rsid w:val="0080895A"/>
    <w:rsid w:val="0081011F"/>
    <w:rsid w:val="00810691"/>
    <w:rsid w:val="0081085F"/>
    <w:rsid w:val="00810A1A"/>
    <w:rsid w:val="00810A61"/>
    <w:rsid w:val="00810C9C"/>
    <w:rsid w:val="00810F8A"/>
    <w:rsid w:val="0081102C"/>
    <w:rsid w:val="008113D5"/>
    <w:rsid w:val="0081147C"/>
    <w:rsid w:val="00811948"/>
    <w:rsid w:val="0081197B"/>
    <w:rsid w:val="00811CF9"/>
    <w:rsid w:val="00811EDC"/>
    <w:rsid w:val="00812011"/>
    <w:rsid w:val="00812AFE"/>
    <w:rsid w:val="00813F4F"/>
    <w:rsid w:val="00814447"/>
    <w:rsid w:val="008148E1"/>
    <w:rsid w:val="00814C29"/>
    <w:rsid w:val="00814E1D"/>
    <w:rsid w:val="0081533E"/>
    <w:rsid w:val="008155FB"/>
    <w:rsid w:val="008158EF"/>
    <w:rsid w:val="00815FBA"/>
    <w:rsid w:val="00815FCE"/>
    <w:rsid w:val="00816645"/>
    <w:rsid w:val="00816697"/>
    <w:rsid w:val="0081698D"/>
    <w:rsid w:val="00816D95"/>
    <w:rsid w:val="00816DF0"/>
    <w:rsid w:val="00816ED0"/>
    <w:rsid w:val="00816F47"/>
    <w:rsid w:val="00816F4B"/>
    <w:rsid w:val="008171F4"/>
    <w:rsid w:val="008173D6"/>
    <w:rsid w:val="00817728"/>
    <w:rsid w:val="008177E7"/>
    <w:rsid w:val="00817A76"/>
    <w:rsid w:val="00817B34"/>
    <w:rsid w:val="0082097B"/>
    <w:rsid w:val="008209D9"/>
    <w:rsid w:val="00820A71"/>
    <w:rsid w:val="00820E38"/>
    <w:rsid w:val="0082129D"/>
    <w:rsid w:val="00821543"/>
    <w:rsid w:val="00821E0F"/>
    <w:rsid w:val="008220D2"/>
    <w:rsid w:val="0082233A"/>
    <w:rsid w:val="00822408"/>
    <w:rsid w:val="00822684"/>
    <w:rsid w:val="00822754"/>
    <w:rsid w:val="0082286C"/>
    <w:rsid w:val="00822FF4"/>
    <w:rsid w:val="0082352D"/>
    <w:rsid w:val="008235E7"/>
    <w:rsid w:val="00823999"/>
    <w:rsid w:val="00823C34"/>
    <w:rsid w:val="00823CA5"/>
    <w:rsid w:val="00823CF1"/>
    <w:rsid w:val="00823DCE"/>
    <w:rsid w:val="00823E10"/>
    <w:rsid w:val="00823F9A"/>
    <w:rsid w:val="0082445E"/>
    <w:rsid w:val="00824B55"/>
    <w:rsid w:val="00824EAE"/>
    <w:rsid w:val="00824F20"/>
    <w:rsid w:val="0082505C"/>
    <w:rsid w:val="0082548A"/>
    <w:rsid w:val="0082583D"/>
    <w:rsid w:val="0082590C"/>
    <w:rsid w:val="00825984"/>
    <w:rsid w:val="00825B45"/>
    <w:rsid w:val="00825EA5"/>
    <w:rsid w:val="008260D1"/>
    <w:rsid w:val="00826195"/>
    <w:rsid w:val="0082628C"/>
    <w:rsid w:val="008262B1"/>
    <w:rsid w:val="00826369"/>
    <w:rsid w:val="008263C6"/>
    <w:rsid w:val="00826405"/>
    <w:rsid w:val="00826635"/>
    <w:rsid w:val="008267F7"/>
    <w:rsid w:val="00826961"/>
    <w:rsid w:val="00826A17"/>
    <w:rsid w:val="00826C6E"/>
    <w:rsid w:val="00826CB3"/>
    <w:rsid w:val="00826DD1"/>
    <w:rsid w:val="00827386"/>
    <w:rsid w:val="0082756F"/>
    <w:rsid w:val="0082767E"/>
    <w:rsid w:val="00827856"/>
    <w:rsid w:val="0082792F"/>
    <w:rsid w:val="008279FD"/>
    <w:rsid w:val="00827B9A"/>
    <w:rsid w:val="008307B3"/>
    <w:rsid w:val="0083082E"/>
    <w:rsid w:val="00830955"/>
    <w:rsid w:val="008309E4"/>
    <w:rsid w:val="00830A32"/>
    <w:rsid w:val="00830B90"/>
    <w:rsid w:val="00830C4D"/>
    <w:rsid w:val="00830DE8"/>
    <w:rsid w:val="00830E95"/>
    <w:rsid w:val="00830ED4"/>
    <w:rsid w:val="00831016"/>
    <w:rsid w:val="008317AD"/>
    <w:rsid w:val="00831EE6"/>
    <w:rsid w:val="00831FB4"/>
    <w:rsid w:val="008320E7"/>
    <w:rsid w:val="0083237A"/>
    <w:rsid w:val="008323F5"/>
    <w:rsid w:val="00832661"/>
    <w:rsid w:val="00832BD3"/>
    <w:rsid w:val="00832CBA"/>
    <w:rsid w:val="00832ED9"/>
    <w:rsid w:val="00833044"/>
    <w:rsid w:val="00833142"/>
    <w:rsid w:val="00833190"/>
    <w:rsid w:val="008332D8"/>
    <w:rsid w:val="008332F4"/>
    <w:rsid w:val="008334E9"/>
    <w:rsid w:val="0083356A"/>
    <w:rsid w:val="0083373F"/>
    <w:rsid w:val="0083397B"/>
    <w:rsid w:val="00833DCD"/>
    <w:rsid w:val="00833FAF"/>
    <w:rsid w:val="00833FB0"/>
    <w:rsid w:val="00834099"/>
    <w:rsid w:val="008340D7"/>
    <w:rsid w:val="00834386"/>
    <w:rsid w:val="00834451"/>
    <w:rsid w:val="00834477"/>
    <w:rsid w:val="0083495B"/>
    <w:rsid w:val="00834A3E"/>
    <w:rsid w:val="00834A6C"/>
    <w:rsid w:val="00834C15"/>
    <w:rsid w:val="00834FEC"/>
    <w:rsid w:val="0083506E"/>
    <w:rsid w:val="00835381"/>
    <w:rsid w:val="008355F5"/>
    <w:rsid w:val="00835BED"/>
    <w:rsid w:val="008362D0"/>
    <w:rsid w:val="00836FD3"/>
    <w:rsid w:val="008373B7"/>
    <w:rsid w:val="008375AC"/>
    <w:rsid w:val="008375BF"/>
    <w:rsid w:val="008378F3"/>
    <w:rsid w:val="00837A08"/>
    <w:rsid w:val="00837B59"/>
    <w:rsid w:val="00837C14"/>
    <w:rsid w:val="00840065"/>
    <w:rsid w:val="008401CA"/>
    <w:rsid w:val="00840976"/>
    <w:rsid w:val="00840CF0"/>
    <w:rsid w:val="00840DDD"/>
    <w:rsid w:val="00840E6D"/>
    <w:rsid w:val="00840FF9"/>
    <w:rsid w:val="00841487"/>
    <w:rsid w:val="008415FB"/>
    <w:rsid w:val="0084166F"/>
    <w:rsid w:val="008416D4"/>
    <w:rsid w:val="008419EF"/>
    <w:rsid w:val="00841BEB"/>
    <w:rsid w:val="0084208B"/>
    <w:rsid w:val="008422D6"/>
    <w:rsid w:val="00842496"/>
    <w:rsid w:val="008425E9"/>
    <w:rsid w:val="00842657"/>
    <w:rsid w:val="00842791"/>
    <w:rsid w:val="00842915"/>
    <w:rsid w:val="008429FF"/>
    <w:rsid w:val="00842A1C"/>
    <w:rsid w:val="00842A31"/>
    <w:rsid w:val="008430CF"/>
    <w:rsid w:val="00843738"/>
    <w:rsid w:val="00843981"/>
    <w:rsid w:val="00843B14"/>
    <w:rsid w:val="00843C46"/>
    <w:rsid w:val="00843DD7"/>
    <w:rsid w:val="00843F66"/>
    <w:rsid w:val="008446AC"/>
    <w:rsid w:val="0084475D"/>
    <w:rsid w:val="008447B2"/>
    <w:rsid w:val="008449E2"/>
    <w:rsid w:val="008449FB"/>
    <w:rsid w:val="00844A4D"/>
    <w:rsid w:val="00844BFA"/>
    <w:rsid w:val="00844DAC"/>
    <w:rsid w:val="00844F5B"/>
    <w:rsid w:val="00845244"/>
    <w:rsid w:val="008454A5"/>
    <w:rsid w:val="00845FB4"/>
    <w:rsid w:val="00846370"/>
    <w:rsid w:val="00846941"/>
    <w:rsid w:val="0084728C"/>
    <w:rsid w:val="008473C5"/>
    <w:rsid w:val="008474A5"/>
    <w:rsid w:val="0084759B"/>
    <w:rsid w:val="00847D18"/>
    <w:rsid w:val="00847F6E"/>
    <w:rsid w:val="0085030B"/>
    <w:rsid w:val="00850522"/>
    <w:rsid w:val="008505A8"/>
    <w:rsid w:val="00850721"/>
    <w:rsid w:val="008508D2"/>
    <w:rsid w:val="00850A32"/>
    <w:rsid w:val="00850FB3"/>
    <w:rsid w:val="00851329"/>
    <w:rsid w:val="008515FE"/>
    <w:rsid w:val="008517DD"/>
    <w:rsid w:val="00851963"/>
    <w:rsid w:val="00851BF2"/>
    <w:rsid w:val="00851F63"/>
    <w:rsid w:val="00851FDC"/>
    <w:rsid w:val="0085215C"/>
    <w:rsid w:val="00852190"/>
    <w:rsid w:val="0085221B"/>
    <w:rsid w:val="008524BC"/>
    <w:rsid w:val="00852653"/>
    <w:rsid w:val="00852D43"/>
    <w:rsid w:val="00852D8A"/>
    <w:rsid w:val="00853022"/>
    <w:rsid w:val="00853096"/>
    <w:rsid w:val="008534D8"/>
    <w:rsid w:val="00853629"/>
    <w:rsid w:val="00853931"/>
    <w:rsid w:val="00853937"/>
    <w:rsid w:val="00853A72"/>
    <w:rsid w:val="00853E0D"/>
    <w:rsid w:val="00853F84"/>
    <w:rsid w:val="00853F88"/>
    <w:rsid w:val="0085452D"/>
    <w:rsid w:val="0085462D"/>
    <w:rsid w:val="00854C6E"/>
    <w:rsid w:val="00854D82"/>
    <w:rsid w:val="0085508F"/>
    <w:rsid w:val="008550A3"/>
    <w:rsid w:val="00855161"/>
    <w:rsid w:val="00855170"/>
    <w:rsid w:val="0085546B"/>
    <w:rsid w:val="008555B3"/>
    <w:rsid w:val="00855755"/>
    <w:rsid w:val="0085591F"/>
    <w:rsid w:val="00855CA6"/>
    <w:rsid w:val="00855CCB"/>
    <w:rsid w:val="00855E69"/>
    <w:rsid w:val="0085603B"/>
    <w:rsid w:val="008564BC"/>
    <w:rsid w:val="008565E7"/>
    <w:rsid w:val="0085675D"/>
    <w:rsid w:val="00856B81"/>
    <w:rsid w:val="00856CB4"/>
    <w:rsid w:val="00857017"/>
    <w:rsid w:val="008570DD"/>
    <w:rsid w:val="00857366"/>
    <w:rsid w:val="0085755C"/>
    <w:rsid w:val="0085783B"/>
    <w:rsid w:val="0085784A"/>
    <w:rsid w:val="00857921"/>
    <w:rsid w:val="00857982"/>
    <w:rsid w:val="00857CF9"/>
    <w:rsid w:val="00857DD3"/>
    <w:rsid w:val="00857E66"/>
    <w:rsid w:val="00857F2B"/>
    <w:rsid w:val="00857F44"/>
    <w:rsid w:val="00857F77"/>
    <w:rsid w:val="0086005F"/>
    <w:rsid w:val="008601C2"/>
    <w:rsid w:val="00860BAF"/>
    <w:rsid w:val="00861128"/>
    <w:rsid w:val="00861141"/>
    <w:rsid w:val="008611F9"/>
    <w:rsid w:val="00861703"/>
    <w:rsid w:val="00861935"/>
    <w:rsid w:val="00861967"/>
    <w:rsid w:val="00861D81"/>
    <w:rsid w:val="00861FBA"/>
    <w:rsid w:val="0086200B"/>
    <w:rsid w:val="00862801"/>
    <w:rsid w:val="00862EF1"/>
    <w:rsid w:val="00862F1B"/>
    <w:rsid w:val="00862FB2"/>
    <w:rsid w:val="00863042"/>
    <w:rsid w:val="008634E9"/>
    <w:rsid w:val="0086357A"/>
    <w:rsid w:val="00863831"/>
    <w:rsid w:val="008638A1"/>
    <w:rsid w:val="00863934"/>
    <w:rsid w:val="00863B8E"/>
    <w:rsid w:val="00863BD1"/>
    <w:rsid w:val="00863D85"/>
    <w:rsid w:val="00863EB5"/>
    <w:rsid w:val="008641E9"/>
    <w:rsid w:val="00864243"/>
    <w:rsid w:val="008648A0"/>
    <w:rsid w:val="008648BE"/>
    <w:rsid w:val="00864B18"/>
    <w:rsid w:val="00864D37"/>
    <w:rsid w:val="00865528"/>
    <w:rsid w:val="00865707"/>
    <w:rsid w:val="008659DE"/>
    <w:rsid w:val="00865AD4"/>
    <w:rsid w:val="00865CF6"/>
    <w:rsid w:val="00866269"/>
    <w:rsid w:val="00866479"/>
    <w:rsid w:val="00866557"/>
    <w:rsid w:val="00866676"/>
    <w:rsid w:val="00866DF3"/>
    <w:rsid w:val="00866DF6"/>
    <w:rsid w:val="00866DF8"/>
    <w:rsid w:val="008671F6"/>
    <w:rsid w:val="0086739A"/>
    <w:rsid w:val="00867482"/>
    <w:rsid w:val="00867744"/>
    <w:rsid w:val="00867BFE"/>
    <w:rsid w:val="00867E54"/>
    <w:rsid w:val="00867E9B"/>
    <w:rsid w:val="00867EA2"/>
    <w:rsid w:val="008700D2"/>
    <w:rsid w:val="008701C4"/>
    <w:rsid w:val="008702C3"/>
    <w:rsid w:val="008702CC"/>
    <w:rsid w:val="0087083F"/>
    <w:rsid w:val="008709F7"/>
    <w:rsid w:val="00870C9D"/>
    <w:rsid w:val="00870D60"/>
    <w:rsid w:val="00871271"/>
    <w:rsid w:val="00871415"/>
    <w:rsid w:val="0087147C"/>
    <w:rsid w:val="008714B8"/>
    <w:rsid w:val="00871538"/>
    <w:rsid w:val="0087171A"/>
    <w:rsid w:val="0087182B"/>
    <w:rsid w:val="00871A28"/>
    <w:rsid w:val="00871D31"/>
    <w:rsid w:val="00871EF3"/>
    <w:rsid w:val="00871F88"/>
    <w:rsid w:val="00872160"/>
    <w:rsid w:val="0087217C"/>
    <w:rsid w:val="0087219A"/>
    <w:rsid w:val="008721CE"/>
    <w:rsid w:val="008721D3"/>
    <w:rsid w:val="008725C6"/>
    <w:rsid w:val="00872618"/>
    <w:rsid w:val="008726D8"/>
    <w:rsid w:val="0087275C"/>
    <w:rsid w:val="00872AA7"/>
    <w:rsid w:val="00872AEB"/>
    <w:rsid w:val="00872B54"/>
    <w:rsid w:val="00872B91"/>
    <w:rsid w:val="00872CDB"/>
    <w:rsid w:val="00873317"/>
    <w:rsid w:val="008734A4"/>
    <w:rsid w:val="008734D3"/>
    <w:rsid w:val="008736FC"/>
    <w:rsid w:val="008737D1"/>
    <w:rsid w:val="00873C19"/>
    <w:rsid w:val="00873D96"/>
    <w:rsid w:val="00873F08"/>
    <w:rsid w:val="00873F6D"/>
    <w:rsid w:val="00874273"/>
    <w:rsid w:val="008743A2"/>
    <w:rsid w:val="0087462F"/>
    <w:rsid w:val="00874647"/>
    <w:rsid w:val="00874A2C"/>
    <w:rsid w:val="00874AE8"/>
    <w:rsid w:val="00874AFD"/>
    <w:rsid w:val="00874CC1"/>
    <w:rsid w:val="00874D5F"/>
    <w:rsid w:val="00874DD2"/>
    <w:rsid w:val="00875077"/>
    <w:rsid w:val="008750DD"/>
    <w:rsid w:val="0087540B"/>
    <w:rsid w:val="008759F4"/>
    <w:rsid w:val="00875A17"/>
    <w:rsid w:val="00875A84"/>
    <w:rsid w:val="00875CE0"/>
    <w:rsid w:val="00875DD4"/>
    <w:rsid w:val="0087619E"/>
    <w:rsid w:val="008761B9"/>
    <w:rsid w:val="00876410"/>
    <w:rsid w:val="00876492"/>
    <w:rsid w:val="008765CB"/>
    <w:rsid w:val="008768AA"/>
    <w:rsid w:val="0087704D"/>
    <w:rsid w:val="00877066"/>
    <w:rsid w:val="00877188"/>
    <w:rsid w:val="00877588"/>
    <w:rsid w:val="008775DE"/>
    <w:rsid w:val="00877B93"/>
    <w:rsid w:val="00877CB8"/>
    <w:rsid w:val="00877DA7"/>
    <w:rsid w:val="0088001E"/>
    <w:rsid w:val="00880166"/>
    <w:rsid w:val="008802E7"/>
    <w:rsid w:val="00880672"/>
    <w:rsid w:val="00880850"/>
    <w:rsid w:val="00880BC8"/>
    <w:rsid w:val="00880C15"/>
    <w:rsid w:val="00880E85"/>
    <w:rsid w:val="00881283"/>
    <w:rsid w:val="008814A8"/>
    <w:rsid w:val="008816D3"/>
    <w:rsid w:val="00881B28"/>
    <w:rsid w:val="00881B97"/>
    <w:rsid w:val="00881C85"/>
    <w:rsid w:val="00881E37"/>
    <w:rsid w:val="00881EC7"/>
    <w:rsid w:val="00882076"/>
    <w:rsid w:val="008821C7"/>
    <w:rsid w:val="008824D6"/>
    <w:rsid w:val="0088259A"/>
    <w:rsid w:val="00882928"/>
    <w:rsid w:val="008829A1"/>
    <w:rsid w:val="008829E2"/>
    <w:rsid w:val="0088311C"/>
    <w:rsid w:val="00883313"/>
    <w:rsid w:val="00883557"/>
    <w:rsid w:val="008837B7"/>
    <w:rsid w:val="00883896"/>
    <w:rsid w:val="0088390A"/>
    <w:rsid w:val="00883D94"/>
    <w:rsid w:val="00883DD9"/>
    <w:rsid w:val="00883E0F"/>
    <w:rsid w:val="00884183"/>
    <w:rsid w:val="008842A7"/>
    <w:rsid w:val="008847EB"/>
    <w:rsid w:val="00884872"/>
    <w:rsid w:val="00884941"/>
    <w:rsid w:val="00884C39"/>
    <w:rsid w:val="008850FD"/>
    <w:rsid w:val="00885355"/>
    <w:rsid w:val="00885C04"/>
    <w:rsid w:val="00885C86"/>
    <w:rsid w:val="00885E1C"/>
    <w:rsid w:val="00885E3E"/>
    <w:rsid w:val="00886145"/>
    <w:rsid w:val="00886378"/>
    <w:rsid w:val="0088650A"/>
    <w:rsid w:val="008867D7"/>
    <w:rsid w:val="00886C58"/>
    <w:rsid w:val="00886D11"/>
    <w:rsid w:val="00886DC3"/>
    <w:rsid w:val="00886E45"/>
    <w:rsid w:val="00887113"/>
    <w:rsid w:val="00887188"/>
    <w:rsid w:val="008871C1"/>
    <w:rsid w:val="00887296"/>
    <w:rsid w:val="00887846"/>
    <w:rsid w:val="00887A1D"/>
    <w:rsid w:val="00887B98"/>
    <w:rsid w:val="00887DCE"/>
    <w:rsid w:val="00887F2F"/>
    <w:rsid w:val="00887F82"/>
    <w:rsid w:val="008903AC"/>
    <w:rsid w:val="008906CA"/>
    <w:rsid w:val="00890886"/>
    <w:rsid w:val="00890912"/>
    <w:rsid w:val="00890E3E"/>
    <w:rsid w:val="00890E9F"/>
    <w:rsid w:val="00891266"/>
    <w:rsid w:val="008913E9"/>
    <w:rsid w:val="0089194A"/>
    <w:rsid w:val="00891A06"/>
    <w:rsid w:val="00891A19"/>
    <w:rsid w:val="00891F48"/>
    <w:rsid w:val="00891F96"/>
    <w:rsid w:val="008920EC"/>
    <w:rsid w:val="00892541"/>
    <w:rsid w:val="0089258B"/>
    <w:rsid w:val="0089272F"/>
    <w:rsid w:val="008928F8"/>
    <w:rsid w:val="00892C2A"/>
    <w:rsid w:val="00892C96"/>
    <w:rsid w:val="00893B0D"/>
    <w:rsid w:val="00893CDE"/>
    <w:rsid w:val="00893D9A"/>
    <w:rsid w:val="008944BC"/>
    <w:rsid w:val="00894733"/>
    <w:rsid w:val="00894852"/>
    <w:rsid w:val="00894856"/>
    <w:rsid w:val="00894861"/>
    <w:rsid w:val="00894B65"/>
    <w:rsid w:val="00894B7A"/>
    <w:rsid w:val="00894F4C"/>
    <w:rsid w:val="00894F5B"/>
    <w:rsid w:val="0089503A"/>
    <w:rsid w:val="00895107"/>
    <w:rsid w:val="008953C5"/>
    <w:rsid w:val="0089564C"/>
    <w:rsid w:val="00895783"/>
    <w:rsid w:val="00895978"/>
    <w:rsid w:val="00895A25"/>
    <w:rsid w:val="00895A67"/>
    <w:rsid w:val="008960C1"/>
    <w:rsid w:val="008961E8"/>
    <w:rsid w:val="0089654E"/>
    <w:rsid w:val="0089657E"/>
    <w:rsid w:val="0089667B"/>
    <w:rsid w:val="00896765"/>
    <w:rsid w:val="00896779"/>
    <w:rsid w:val="00896903"/>
    <w:rsid w:val="00896AB9"/>
    <w:rsid w:val="00896B15"/>
    <w:rsid w:val="00896CAB"/>
    <w:rsid w:val="00896FB7"/>
    <w:rsid w:val="00897425"/>
    <w:rsid w:val="00897679"/>
    <w:rsid w:val="008978BD"/>
    <w:rsid w:val="00897BA6"/>
    <w:rsid w:val="00897F4A"/>
    <w:rsid w:val="008A0073"/>
    <w:rsid w:val="008A0478"/>
    <w:rsid w:val="008A0850"/>
    <w:rsid w:val="008A0981"/>
    <w:rsid w:val="008A0F75"/>
    <w:rsid w:val="008A133E"/>
    <w:rsid w:val="008A13AE"/>
    <w:rsid w:val="008A13D6"/>
    <w:rsid w:val="008A159A"/>
    <w:rsid w:val="008A1758"/>
    <w:rsid w:val="008A17DF"/>
    <w:rsid w:val="008A19B3"/>
    <w:rsid w:val="008A1D9A"/>
    <w:rsid w:val="008A1EBE"/>
    <w:rsid w:val="008A1F52"/>
    <w:rsid w:val="008A240B"/>
    <w:rsid w:val="008A2510"/>
    <w:rsid w:val="008A25BE"/>
    <w:rsid w:val="008A2831"/>
    <w:rsid w:val="008A2C18"/>
    <w:rsid w:val="008A2CB7"/>
    <w:rsid w:val="008A3371"/>
    <w:rsid w:val="008A346E"/>
    <w:rsid w:val="008A385A"/>
    <w:rsid w:val="008A39A9"/>
    <w:rsid w:val="008A3BE3"/>
    <w:rsid w:val="008A3D3B"/>
    <w:rsid w:val="008A3E09"/>
    <w:rsid w:val="008A412B"/>
    <w:rsid w:val="008A4409"/>
    <w:rsid w:val="008A4997"/>
    <w:rsid w:val="008A4C1F"/>
    <w:rsid w:val="008A4C5D"/>
    <w:rsid w:val="008A4D37"/>
    <w:rsid w:val="008A4FC9"/>
    <w:rsid w:val="008A51B8"/>
    <w:rsid w:val="008A525D"/>
    <w:rsid w:val="008A532C"/>
    <w:rsid w:val="008A5372"/>
    <w:rsid w:val="008A5462"/>
    <w:rsid w:val="008A55C9"/>
    <w:rsid w:val="008A581F"/>
    <w:rsid w:val="008A5B7A"/>
    <w:rsid w:val="008A5C14"/>
    <w:rsid w:val="008A5FCD"/>
    <w:rsid w:val="008A63D2"/>
    <w:rsid w:val="008A68CD"/>
    <w:rsid w:val="008A68E3"/>
    <w:rsid w:val="008A6D51"/>
    <w:rsid w:val="008A710A"/>
    <w:rsid w:val="008A77BC"/>
    <w:rsid w:val="008A7A20"/>
    <w:rsid w:val="008A7C13"/>
    <w:rsid w:val="008B0475"/>
    <w:rsid w:val="008B05C7"/>
    <w:rsid w:val="008B0819"/>
    <w:rsid w:val="008B0878"/>
    <w:rsid w:val="008B0982"/>
    <w:rsid w:val="008B0B6A"/>
    <w:rsid w:val="008B1118"/>
    <w:rsid w:val="008B14D8"/>
    <w:rsid w:val="008B1AB6"/>
    <w:rsid w:val="008B1ED2"/>
    <w:rsid w:val="008B223D"/>
    <w:rsid w:val="008B2250"/>
    <w:rsid w:val="008B22B7"/>
    <w:rsid w:val="008B25A3"/>
    <w:rsid w:val="008B2AB6"/>
    <w:rsid w:val="008B2E60"/>
    <w:rsid w:val="008B2E78"/>
    <w:rsid w:val="008B2F2F"/>
    <w:rsid w:val="008B2F37"/>
    <w:rsid w:val="008B2F67"/>
    <w:rsid w:val="008B3094"/>
    <w:rsid w:val="008B30D7"/>
    <w:rsid w:val="008B321F"/>
    <w:rsid w:val="008B3858"/>
    <w:rsid w:val="008B3A0B"/>
    <w:rsid w:val="008B3A71"/>
    <w:rsid w:val="008B3B62"/>
    <w:rsid w:val="008B3C85"/>
    <w:rsid w:val="008B3DD5"/>
    <w:rsid w:val="008B425A"/>
    <w:rsid w:val="008B464D"/>
    <w:rsid w:val="008B4B4C"/>
    <w:rsid w:val="008B4C47"/>
    <w:rsid w:val="008B4C8B"/>
    <w:rsid w:val="008B4DE6"/>
    <w:rsid w:val="008B4E2D"/>
    <w:rsid w:val="008B4F56"/>
    <w:rsid w:val="008B5072"/>
    <w:rsid w:val="008B53ED"/>
    <w:rsid w:val="008B54EE"/>
    <w:rsid w:val="008B554A"/>
    <w:rsid w:val="008B583C"/>
    <w:rsid w:val="008B58FF"/>
    <w:rsid w:val="008B5B8D"/>
    <w:rsid w:val="008B5CC1"/>
    <w:rsid w:val="008B5CEA"/>
    <w:rsid w:val="008B5E72"/>
    <w:rsid w:val="008B6372"/>
    <w:rsid w:val="008B664E"/>
    <w:rsid w:val="008B6714"/>
    <w:rsid w:val="008B6867"/>
    <w:rsid w:val="008B6F1E"/>
    <w:rsid w:val="008B7098"/>
    <w:rsid w:val="008B717E"/>
    <w:rsid w:val="008B7793"/>
    <w:rsid w:val="008B781E"/>
    <w:rsid w:val="008B7C9D"/>
    <w:rsid w:val="008B7D35"/>
    <w:rsid w:val="008C018F"/>
    <w:rsid w:val="008C0262"/>
    <w:rsid w:val="008C02CA"/>
    <w:rsid w:val="008C02CC"/>
    <w:rsid w:val="008C0469"/>
    <w:rsid w:val="008C04DC"/>
    <w:rsid w:val="008C080F"/>
    <w:rsid w:val="008C0882"/>
    <w:rsid w:val="008C08F8"/>
    <w:rsid w:val="008C0A00"/>
    <w:rsid w:val="008C0AAD"/>
    <w:rsid w:val="008C0D2D"/>
    <w:rsid w:val="008C0D52"/>
    <w:rsid w:val="008C0D76"/>
    <w:rsid w:val="008C0E29"/>
    <w:rsid w:val="008C0F94"/>
    <w:rsid w:val="008C104B"/>
    <w:rsid w:val="008C1245"/>
    <w:rsid w:val="008C1444"/>
    <w:rsid w:val="008C147B"/>
    <w:rsid w:val="008C1558"/>
    <w:rsid w:val="008C1602"/>
    <w:rsid w:val="008C16D7"/>
    <w:rsid w:val="008C190E"/>
    <w:rsid w:val="008C1B18"/>
    <w:rsid w:val="008C1C84"/>
    <w:rsid w:val="008C1D71"/>
    <w:rsid w:val="008C1DF1"/>
    <w:rsid w:val="008C1E73"/>
    <w:rsid w:val="008C2043"/>
    <w:rsid w:val="008C21AC"/>
    <w:rsid w:val="008C2652"/>
    <w:rsid w:val="008C26DD"/>
    <w:rsid w:val="008C2761"/>
    <w:rsid w:val="008C2AA3"/>
    <w:rsid w:val="008C2D42"/>
    <w:rsid w:val="008C37DB"/>
    <w:rsid w:val="008C3999"/>
    <w:rsid w:val="008C39C2"/>
    <w:rsid w:val="008C3B19"/>
    <w:rsid w:val="008C42EF"/>
    <w:rsid w:val="008C431B"/>
    <w:rsid w:val="008C4594"/>
    <w:rsid w:val="008C492C"/>
    <w:rsid w:val="008C4BAA"/>
    <w:rsid w:val="008C4D30"/>
    <w:rsid w:val="008C5177"/>
    <w:rsid w:val="008C529B"/>
    <w:rsid w:val="008C5556"/>
    <w:rsid w:val="008C5842"/>
    <w:rsid w:val="008C6054"/>
    <w:rsid w:val="008C62A7"/>
    <w:rsid w:val="008C63AF"/>
    <w:rsid w:val="008C6667"/>
    <w:rsid w:val="008C6680"/>
    <w:rsid w:val="008C693A"/>
    <w:rsid w:val="008C6B14"/>
    <w:rsid w:val="008C6FDD"/>
    <w:rsid w:val="008C7079"/>
    <w:rsid w:val="008C763A"/>
    <w:rsid w:val="008C77B8"/>
    <w:rsid w:val="008C7997"/>
    <w:rsid w:val="008C7A2A"/>
    <w:rsid w:val="008C7BB2"/>
    <w:rsid w:val="008D0C50"/>
    <w:rsid w:val="008D10A0"/>
    <w:rsid w:val="008D10A4"/>
    <w:rsid w:val="008D1238"/>
    <w:rsid w:val="008D1582"/>
    <w:rsid w:val="008D18AA"/>
    <w:rsid w:val="008D1B68"/>
    <w:rsid w:val="008D1B9B"/>
    <w:rsid w:val="008D1F19"/>
    <w:rsid w:val="008D1F69"/>
    <w:rsid w:val="008D2532"/>
    <w:rsid w:val="008D29AA"/>
    <w:rsid w:val="008D2F17"/>
    <w:rsid w:val="008D3029"/>
    <w:rsid w:val="008D32BF"/>
    <w:rsid w:val="008D3582"/>
    <w:rsid w:val="008D3691"/>
    <w:rsid w:val="008D3705"/>
    <w:rsid w:val="008D3C5D"/>
    <w:rsid w:val="008D3C86"/>
    <w:rsid w:val="008D3E5F"/>
    <w:rsid w:val="008D3E7B"/>
    <w:rsid w:val="008D42C7"/>
    <w:rsid w:val="008D44AD"/>
    <w:rsid w:val="008D46A9"/>
    <w:rsid w:val="008D475C"/>
    <w:rsid w:val="008D47AB"/>
    <w:rsid w:val="008D4866"/>
    <w:rsid w:val="008D48D4"/>
    <w:rsid w:val="008D4B06"/>
    <w:rsid w:val="008D4E80"/>
    <w:rsid w:val="008D4E9D"/>
    <w:rsid w:val="008D5025"/>
    <w:rsid w:val="008D5ED4"/>
    <w:rsid w:val="008D5F45"/>
    <w:rsid w:val="008D6118"/>
    <w:rsid w:val="008D6316"/>
    <w:rsid w:val="008D648B"/>
    <w:rsid w:val="008D6505"/>
    <w:rsid w:val="008D6878"/>
    <w:rsid w:val="008D6C0A"/>
    <w:rsid w:val="008D6D83"/>
    <w:rsid w:val="008D6E4A"/>
    <w:rsid w:val="008D6EAD"/>
    <w:rsid w:val="008D706F"/>
    <w:rsid w:val="008D75E5"/>
    <w:rsid w:val="008D796C"/>
    <w:rsid w:val="008E0109"/>
    <w:rsid w:val="008E0256"/>
    <w:rsid w:val="008E0276"/>
    <w:rsid w:val="008E06D8"/>
    <w:rsid w:val="008E0907"/>
    <w:rsid w:val="008E093F"/>
    <w:rsid w:val="008E09F1"/>
    <w:rsid w:val="008E0A7D"/>
    <w:rsid w:val="008E0B5A"/>
    <w:rsid w:val="008E0F18"/>
    <w:rsid w:val="008E0F41"/>
    <w:rsid w:val="008E1033"/>
    <w:rsid w:val="008E10E6"/>
    <w:rsid w:val="008E1158"/>
    <w:rsid w:val="008E185F"/>
    <w:rsid w:val="008E18FA"/>
    <w:rsid w:val="008E199E"/>
    <w:rsid w:val="008E1D72"/>
    <w:rsid w:val="008E1EFF"/>
    <w:rsid w:val="008E1F5F"/>
    <w:rsid w:val="008E1FCF"/>
    <w:rsid w:val="008E212F"/>
    <w:rsid w:val="008E246A"/>
    <w:rsid w:val="008E246D"/>
    <w:rsid w:val="008E2634"/>
    <w:rsid w:val="008E282F"/>
    <w:rsid w:val="008E2850"/>
    <w:rsid w:val="008E285A"/>
    <w:rsid w:val="008E2988"/>
    <w:rsid w:val="008E2D9B"/>
    <w:rsid w:val="008E2F39"/>
    <w:rsid w:val="008E32CB"/>
    <w:rsid w:val="008E32CC"/>
    <w:rsid w:val="008E3572"/>
    <w:rsid w:val="008E364C"/>
    <w:rsid w:val="008E399E"/>
    <w:rsid w:val="008E3C34"/>
    <w:rsid w:val="008E3EEF"/>
    <w:rsid w:val="008E41C5"/>
    <w:rsid w:val="008E42F6"/>
    <w:rsid w:val="008E4404"/>
    <w:rsid w:val="008E4524"/>
    <w:rsid w:val="008E45EC"/>
    <w:rsid w:val="008E472D"/>
    <w:rsid w:val="008E4937"/>
    <w:rsid w:val="008E4BE0"/>
    <w:rsid w:val="008E4F67"/>
    <w:rsid w:val="008E5164"/>
    <w:rsid w:val="008E5DA3"/>
    <w:rsid w:val="008E5E14"/>
    <w:rsid w:val="008E5E30"/>
    <w:rsid w:val="008E5ED4"/>
    <w:rsid w:val="008E631F"/>
    <w:rsid w:val="008E6540"/>
    <w:rsid w:val="008E66BE"/>
    <w:rsid w:val="008E6746"/>
    <w:rsid w:val="008E6849"/>
    <w:rsid w:val="008E6BB4"/>
    <w:rsid w:val="008E6C7D"/>
    <w:rsid w:val="008E6CC6"/>
    <w:rsid w:val="008E6F9E"/>
    <w:rsid w:val="008E6FE8"/>
    <w:rsid w:val="008E713C"/>
    <w:rsid w:val="008E76D2"/>
    <w:rsid w:val="008E797D"/>
    <w:rsid w:val="008E79AF"/>
    <w:rsid w:val="008E7EF8"/>
    <w:rsid w:val="008F03AE"/>
    <w:rsid w:val="008F05BA"/>
    <w:rsid w:val="008F06DF"/>
    <w:rsid w:val="008F082C"/>
    <w:rsid w:val="008F0D6A"/>
    <w:rsid w:val="008F1006"/>
    <w:rsid w:val="008F1396"/>
    <w:rsid w:val="008F14E0"/>
    <w:rsid w:val="008F14FE"/>
    <w:rsid w:val="008F15AC"/>
    <w:rsid w:val="008F167B"/>
    <w:rsid w:val="008F1939"/>
    <w:rsid w:val="008F1BAD"/>
    <w:rsid w:val="008F1DFE"/>
    <w:rsid w:val="008F1E0C"/>
    <w:rsid w:val="008F1F0D"/>
    <w:rsid w:val="008F20DB"/>
    <w:rsid w:val="008F27F8"/>
    <w:rsid w:val="008F289E"/>
    <w:rsid w:val="008F2D51"/>
    <w:rsid w:val="008F2F66"/>
    <w:rsid w:val="008F3138"/>
    <w:rsid w:val="008F3281"/>
    <w:rsid w:val="008F3404"/>
    <w:rsid w:val="008F34A7"/>
    <w:rsid w:val="008F37C5"/>
    <w:rsid w:val="008F3D9F"/>
    <w:rsid w:val="008F409F"/>
    <w:rsid w:val="008F4187"/>
    <w:rsid w:val="008F44B3"/>
    <w:rsid w:val="008F47B7"/>
    <w:rsid w:val="008F4C49"/>
    <w:rsid w:val="008F4DCA"/>
    <w:rsid w:val="008F528A"/>
    <w:rsid w:val="008F5516"/>
    <w:rsid w:val="008F55A8"/>
    <w:rsid w:val="008F57BD"/>
    <w:rsid w:val="008F57BE"/>
    <w:rsid w:val="008F5D86"/>
    <w:rsid w:val="008F5E32"/>
    <w:rsid w:val="008F61F5"/>
    <w:rsid w:val="008F64BC"/>
    <w:rsid w:val="008F6605"/>
    <w:rsid w:val="008F6AE7"/>
    <w:rsid w:val="008F6BDA"/>
    <w:rsid w:val="008F6D25"/>
    <w:rsid w:val="008F6DB2"/>
    <w:rsid w:val="008F6DDB"/>
    <w:rsid w:val="008F6FA9"/>
    <w:rsid w:val="008F7266"/>
    <w:rsid w:val="008F73D0"/>
    <w:rsid w:val="008F73FE"/>
    <w:rsid w:val="008F7932"/>
    <w:rsid w:val="008F7BF4"/>
    <w:rsid w:val="008F7F4E"/>
    <w:rsid w:val="008F7F5E"/>
    <w:rsid w:val="00900197"/>
    <w:rsid w:val="009002FA"/>
    <w:rsid w:val="0090053C"/>
    <w:rsid w:val="00900684"/>
    <w:rsid w:val="00900AD2"/>
    <w:rsid w:val="009015D4"/>
    <w:rsid w:val="0090181E"/>
    <w:rsid w:val="0090191C"/>
    <w:rsid w:val="00901B2F"/>
    <w:rsid w:val="00901BDB"/>
    <w:rsid w:val="00901DC1"/>
    <w:rsid w:val="0090250A"/>
    <w:rsid w:val="009026F1"/>
    <w:rsid w:val="009029FD"/>
    <w:rsid w:val="00902A00"/>
    <w:rsid w:val="00902E61"/>
    <w:rsid w:val="009035FD"/>
    <w:rsid w:val="00903B38"/>
    <w:rsid w:val="00903B5C"/>
    <w:rsid w:val="00903C3E"/>
    <w:rsid w:val="00903CFB"/>
    <w:rsid w:val="00904500"/>
    <w:rsid w:val="00904791"/>
    <w:rsid w:val="00904A35"/>
    <w:rsid w:val="00904ADD"/>
    <w:rsid w:val="00904BE7"/>
    <w:rsid w:val="00904C75"/>
    <w:rsid w:val="00904D60"/>
    <w:rsid w:val="00904F1A"/>
    <w:rsid w:val="00905278"/>
    <w:rsid w:val="0090570D"/>
    <w:rsid w:val="00905763"/>
    <w:rsid w:val="00905BAC"/>
    <w:rsid w:val="00905DB8"/>
    <w:rsid w:val="00905F9B"/>
    <w:rsid w:val="0090604C"/>
    <w:rsid w:val="009061AC"/>
    <w:rsid w:val="009061AE"/>
    <w:rsid w:val="009063A8"/>
    <w:rsid w:val="009063B1"/>
    <w:rsid w:val="00906452"/>
    <w:rsid w:val="0090671B"/>
    <w:rsid w:val="00906988"/>
    <w:rsid w:val="00906A23"/>
    <w:rsid w:val="00906ED5"/>
    <w:rsid w:val="0090703A"/>
    <w:rsid w:val="00907090"/>
    <w:rsid w:val="009071D7"/>
    <w:rsid w:val="009074C6"/>
    <w:rsid w:val="00907518"/>
    <w:rsid w:val="00907680"/>
    <w:rsid w:val="009076FE"/>
    <w:rsid w:val="00907B7B"/>
    <w:rsid w:val="00907C0D"/>
    <w:rsid w:val="00907F04"/>
    <w:rsid w:val="00907F09"/>
    <w:rsid w:val="00910005"/>
    <w:rsid w:val="009102AC"/>
    <w:rsid w:val="009103C5"/>
    <w:rsid w:val="009104F4"/>
    <w:rsid w:val="00910590"/>
    <w:rsid w:val="009107CB"/>
    <w:rsid w:val="0091085C"/>
    <w:rsid w:val="00910E38"/>
    <w:rsid w:val="00910F62"/>
    <w:rsid w:val="009110FE"/>
    <w:rsid w:val="0091116D"/>
    <w:rsid w:val="00911496"/>
    <w:rsid w:val="0091152E"/>
    <w:rsid w:val="00911679"/>
    <w:rsid w:val="00911726"/>
    <w:rsid w:val="0091176B"/>
    <w:rsid w:val="00911BBC"/>
    <w:rsid w:val="00911C20"/>
    <w:rsid w:val="009121E5"/>
    <w:rsid w:val="0091234F"/>
    <w:rsid w:val="00912384"/>
    <w:rsid w:val="00912C61"/>
    <w:rsid w:val="00912D12"/>
    <w:rsid w:val="00912DC0"/>
    <w:rsid w:val="00913070"/>
    <w:rsid w:val="0091353F"/>
    <w:rsid w:val="00913BCB"/>
    <w:rsid w:val="00913DC1"/>
    <w:rsid w:val="0091401C"/>
    <w:rsid w:val="0091407E"/>
    <w:rsid w:val="009141A6"/>
    <w:rsid w:val="00914493"/>
    <w:rsid w:val="00914665"/>
    <w:rsid w:val="009146FD"/>
    <w:rsid w:val="00914840"/>
    <w:rsid w:val="009148CF"/>
    <w:rsid w:val="00914C9B"/>
    <w:rsid w:val="00914D01"/>
    <w:rsid w:val="00914DA8"/>
    <w:rsid w:val="00914FB2"/>
    <w:rsid w:val="0091501D"/>
    <w:rsid w:val="00915208"/>
    <w:rsid w:val="0091533E"/>
    <w:rsid w:val="00915390"/>
    <w:rsid w:val="00915836"/>
    <w:rsid w:val="00915A3C"/>
    <w:rsid w:val="00915AE7"/>
    <w:rsid w:val="00915D61"/>
    <w:rsid w:val="00915E71"/>
    <w:rsid w:val="00915F3B"/>
    <w:rsid w:val="00915FD6"/>
    <w:rsid w:val="00916696"/>
    <w:rsid w:val="0091673D"/>
    <w:rsid w:val="0091697E"/>
    <w:rsid w:val="00916C62"/>
    <w:rsid w:val="00916DFF"/>
    <w:rsid w:val="00917675"/>
    <w:rsid w:val="00917927"/>
    <w:rsid w:val="00917A3B"/>
    <w:rsid w:val="00917FBF"/>
    <w:rsid w:val="0092020B"/>
    <w:rsid w:val="00920638"/>
    <w:rsid w:val="0092066E"/>
    <w:rsid w:val="0092070E"/>
    <w:rsid w:val="00920837"/>
    <w:rsid w:val="009208C7"/>
    <w:rsid w:val="00920B9F"/>
    <w:rsid w:val="0092105F"/>
    <w:rsid w:val="009211E0"/>
    <w:rsid w:val="0092179A"/>
    <w:rsid w:val="009218C4"/>
    <w:rsid w:val="00921994"/>
    <w:rsid w:val="00921AC1"/>
    <w:rsid w:val="00921DF4"/>
    <w:rsid w:val="00922423"/>
    <w:rsid w:val="009225F2"/>
    <w:rsid w:val="00922615"/>
    <w:rsid w:val="00922EDD"/>
    <w:rsid w:val="009230DC"/>
    <w:rsid w:val="00923235"/>
    <w:rsid w:val="00923622"/>
    <w:rsid w:val="009239E1"/>
    <w:rsid w:val="00923E08"/>
    <w:rsid w:val="00923E2F"/>
    <w:rsid w:val="00923FA9"/>
    <w:rsid w:val="009243AD"/>
    <w:rsid w:val="009243E8"/>
    <w:rsid w:val="00924978"/>
    <w:rsid w:val="00924B6D"/>
    <w:rsid w:val="009255A9"/>
    <w:rsid w:val="0092563B"/>
    <w:rsid w:val="009259CF"/>
    <w:rsid w:val="00925FEE"/>
    <w:rsid w:val="009261C2"/>
    <w:rsid w:val="009264C6"/>
    <w:rsid w:val="00926C83"/>
    <w:rsid w:val="00926E44"/>
    <w:rsid w:val="00927C0E"/>
    <w:rsid w:val="00927ECA"/>
    <w:rsid w:val="00927FE3"/>
    <w:rsid w:val="0093023D"/>
    <w:rsid w:val="009302DF"/>
    <w:rsid w:val="00930360"/>
    <w:rsid w:val="009304B7"/>
    <w:rsid w:val="0093057C"/>
    <w:rsid w:val="009307A4"/>
    <w:rsid w:val="00930A46"/>
    <w:rsid w:val="0093108F"/>
    <w:rsid w:val="009310A6"/>
    <w:rsid w:val="00931125"/>
    <w:rsid w:val="009312C8"/>
    <w:rsid w:val="00931834"/>
    <w:rsid w:val="009318E1"/>
    <w:rsid w:val="00931D8D"/>
    <w:rsid w:val="00931E29"/>
    <w:rsid w:val="00931EB0"/>
    <w:rsid w:val="00932031"/>
    <w:rsid w:val="00932298"/>
    <w:rsid w:val="009324D9"/>
    <w:rsid w:val="0093258D"/>
    <w:rsid w:val="009327FD"/>
    <w:rsid w:val="009329FC"/>
    <w:rsid w:val="00932AD3"/>
    <w:rsid w:val="00932B28"/>
    <w:rsid w:val="00932C64"/>
    <w:rsid w:val="00932F2D"/>
    <w:rsid w:val="00932F8D"/>
    <w:rsid w:val="0093326E"/>
    <w:rsid w:val="009333FC"/>
    <w:rsid w:val="00933474"/>
    <w:rsid w:val="009334EC"/>
    <w:rsid w:val="009335AE"/>
    <w:rsid w:val="009337F2"/>
    <w:rsid w:val="0093420B"/>
    <w:rsid w:val="009344F0"/>
    <w:rsid w:val="0093456C"/>
    <w:rsid w:val="0093483F"/>
    <w:rsid w:val="009348F8"/>
    <w:rsid w:val="00934CEE"/>
    <w:rsid w:val="00935076"/>
    <w:rsid w:val="00935195"/>
    <w:rsid w:val="00935BAC"/>
    <w:rsid w:val="00935CF8"/>
    <w:rsid w:val="009361BB"/>
    <w:rsid w:val="00936409"/>
    <w:rsid w:val="00936426"/>
    <w:rsid w:val="0093648A"/>
    <w:rsid w:val="009364AA"/>
    <w:rsid w:val="00936639"/>
    <w:rsid w:val="009366F6"/>
    <w:rsid w:val="009367CE"/>
    <w:rsid w:val="009368E0"/>
    <w:rsid w:val="00936B30"/>
    <w:rsid w:val="00936DD9"/>
    <w:rsid w:val="00936EBC"/>
    <w:rsid w:val="00936F67"/>
    <w:rsid w:val="009371EA"/>
    <w:rsid w:val="009372DC"/>
    <w:rsid w:val="00937460"/>
    <w:rsid w:val="00937524"/>
    <w:rsid w:val="0093773F"/>
    <w:rsid w:val="009378EA"/>
    <w:rsid w:val="00937970"/>
    <w:rsid w:val="009379B3"/>
    <w:rsid w:val="00937B22"/>
    <w:rsid w:val="00937B8C"/>
    <w:rsid w:val="00937EAF"/>
    <w:rsid w:val="0093ACAE"/>
    <w:rsid w:val="009400CC"/>
    <w:rsid w:val="00940305"/>
    <w:rsid w:val="00940CDC"/>
    <w:rsid w:val="00940E78"/>
    <w:rsid w:val="00940F0E"/>
    <w:rsid w:val="00941070"/>
    <w:rsid w:val="009410EF"/>
    <w:rsid w:val="00941121"/>
    <w:rsid w:val="009412B8"/>
    <w:rsid w:val="00941421"/>
    <w:rsid w:val="00941431"/>
    <w:rsid w:val="00941457"/>
    <w:rsid w:val="009419F6"/>
    <w:rsid w:val="00941D77"/>
    <w:rsid w:val="00941DDA"/>
    <w:rsid w:val="00941F5F"/>
    <w:rsid w:val="0094261B"/>
    <w:rsid w:val="0094266A"/>
    <w:rsid w:val="009428D2"/>
    <w:rsid w:val="00942A06"/>
    <w:rsid w:val="00942D6E"/>
    <w:rsid w:val="00942E64"/>
    <w:rsid w:val="00942F1D"/>
    <w:rsid w:val="009431C5"/>
    <w:rsid w:val="00943C51"/>
    <w:rsid w:val="00943CAD"/>
    <w:rsid w:val="00944180"/>
    <w:rsid w:val="0094421E"/>
    <w:rsid w:val="00944812"/>
    <w:rsid w:val="0094485C"/>
    <w:rsid w:val="00944864"/>
    <w:rsid w:val="009449F0"/>
    <w:rsid w:val="00944A56"/>
    <w:rsid w:val="00944B9B"/>
    <w:rsid w:val="00944D3D"/>
    <w:rsid w:val="0094512E"/>
    <w:rsid w:val="0094544D"/>
    <w:rsid w:val="00945A62"/>
    <w:rsid w:val="00945B8C"/>
    <w:rsid w:val="00945CC2"/>
    <w:rsid w:val="00945E5B"/>
    <w:rsid w:val="009460CD"/>
    <w:rsid w:val="0094611E"/>
    <w:rsid w:val="009461D7"/>
    <w:rsid w:val="009464BD"/>
    <w:rsid w:val="0094673B"/>
    <w:rsid w:val="00946768"/>
    <w:rsid w:val="00946AF5"/>
    <w:rsid w:val="00946D5D"/>
    <w:rsid w:val="00946E5F"/>
    <w:rsid w:val="00946E60"/>
    <w:rsid w:val="00946E7E"/>
    <w:rsid w:val="00946F8A"/>
    <w:rsid w:val="009473E3"/>
    <w:rsid w:val="009474E6"/>
    <w:rsid w:val="00947580"/>
    <w:rsid w:val="00947741"/>
    <w:rsid w:val="00947905"/>
    <w:rsid w:val="00947C7B"/>
    <w:rsid w:val="00947D70"/>
    <w:rsid w:val="00947EFF"/>
    <w:rsid w:val="00947F9A"/>
    <w:rsid w:val="00950156"/>
    <w:rsid w:val="00950206"/>
    <w:rsid w:val="00950461"/>
    <w:rsid w:val="009507FE"/>
    <w:rsid w:val="00950D60"/>
    <w:rsid w:val="0095101C"/>
    <w:rsid w:val="00951449"/>
    <w:rsid w:val="009515E5"/>
    <w:rsid w:val="00951764"/>
    <w:rsid w:val="0095192E"/>
    <w:rsid w:val="00951984"/>
    <w:rsid w:val="0095223B"/>
    <w:rsid w:val="009524CA"/>
    <w:rsid w:val="009526D4"/>
    <w:rsid w:val="00952875"/>
    <w:rsid w:val="009529F8"/>
    <w:rsid w:val="00952AC2"/>
    <w:rsid w:val="00952CBB"/>
    <w:rsid w:val="00952CE7"/>
    <w:rsid w:val="00952FE3"/>
    <w:rsid w:val="00953465"/>
    <w:rsid w:val="00953585"/>
    <w:rsid w:val="00953610"/>
    <w:rsid w:val="00953638"/>
    <w:rsid w:val="0095364C"/>
    <w:rsid w:val="0095370E"/>
    <w:rsid w:val="00953993"/>
    <w:rsid w:val="00953B4D"/>
    <w:rsid w:val="00954073"/>
    <w:rsid w:val="0095434A"/>
    <w:rsid w:val="00954365"/>
    <w:rsid w:val="009544AE"/>
    <w:rsid w:val="009545A7"/>
    <w:rsid w:val="00954B37"/>
    <w:rsid w:val="00954C38"/>
    <w:rsid w:val="00954E7E"/>
    <w:rsid w:val="00954EBB"/>
    <w:rsid w:val="0095507D"/>
    <w:rsid w:val="0095518D"/>
    <w:rsid w:val="00955260"/>
    <w:rsid w:val="009554A6"/>
    <w:rsid w:val="009555AF"/>
    <w:rsid w:val="009558D2"/>
    <w:rsid w:val="00955EB5"/>
    <w:rsid w:val="00955F58"/>
    <w:rsid w:val="00956109"/>
    <w:rsid w:val="00956341"/>
    <w:rsid w:val="00956380"/>
    <w:rsid w:val="00956603"/>
    <w:rsid w:val="00956D59"/>
    <w:rsid w:val="00956EB1"/>
    <w:rsid w:val="009570B2"/>
    <w:rsid w:val="00957159"/>
    <w:rsid w:val="00957232"/>
    <w:rsid w:val="009572FA"/>
    <w:rsid w:val="0095748D"/>
    <w:rsid w:val="0095761E"/>
    <w:rsid w:val="00957661"/>
    <w:rsid w:val="009579C2"/>
    <w:rsid w:val="00957B9C"/>
    <w:rsid w:val="0096021D"/>
    <w:rsid w:val="009602BA"/>
    <w:rsid w:val="00960467"/>
    <w:rsid w:val="009607C6"/>
    <w:rsid w:val="009609A4"/>
    <w:rsid w:val="009609FD"/>
    <w:rsid w:val="00960FC3"/>
    <w:rsid w:val="0096159E"/>
    <w:rsid w:val="0096170A"/>
    <w:rsid w:val="0096187C"/>
    <w:rsid w:val="00961A71"/>
    <w:rsid w:val="00961D16"/>
    <w:rsid w:val="00961F76"/>
    <w:rsid w:val="00962194"/>
    <w:rsid w:val="00962319"/>
    <w:rsid w:val="00962391"/>
    <w:rsid w:val="0096252F"/>
    <w:rsid w:val="00962948"/>
    <w:rsid w:val="00962B71"/>
    <w:rsid w:val="009630D9"/>
    <w:rsid w:val="00963250"/>
    <w:rsid w:val="009636D9"/>
    <w:rsid w:val="009637C1"/>
    <w:rsid w:val="00963A63"/>
    <w:rsid w:val="00963B72"/>
    <w:rsid w:val="00963DA3"/>
    <w:rsid w:val="00963DCF"/>
    <w:rsid w:val="00963EE2"/>
    <w:rsid w:val="00963F7B"/>
    <w:rsid w:val="00964466"/>
    <w:rsid w:val="0096450B"/>
    <w:rsid w:val="00964542"/>
    <w:rsid w:val="00964753"/>
    <w:rsid w:val="009648C4"/>
    <w:rsid w:val="00964B89"/>
    <w:rsid w:val="00964C69"/>
    <w:rsid w:val="00965078"/>
    <w:rsid w:val="0096507B"/>
    <w:rsid w:val="009650D9"/>
    <w:rsid w:val="009650ED"/>
    <w:rsid w:val="00965552"/>
    <w:rsid w:val="00965771"/>
    <w:rsid w:val="00965F54"/>
    <w:rsid w:val="0096604B"/>
    <w:rsid w:val="009660FB"/>
    <w:rsid w:val="009661C1"/>
    <w:rsid w:val="009666C4"/>
    <w:rsid w:val="009669E1"/>
    <w:rsid w:val="00966C71"/>
    <w:rsid w:val="00966C74"/>
    <w:rsid w:val="00966C93"/>
    <w:rsid w:val="00966E1B"/>
    <w:rsid w:val="0096706C"/>
    <w:rsid w:val="009671E6"/>
    <w:rsid w:val="00970207"/>
    <w:rsid w:val="009702E3"/>
    <w:rsid w:val="00970393"/>
    <w:rsid w:val="00970427"/>
    <w:rsid w:val="009705F6"/>
    <w:rsid w:val="00970686"/>
    <w:rsid w:val="009709A3"/>
    <w:rsid w:val="00970AB0"/>
    <w:rsid w:val="00970B73"/>
    <w:rsid w:val="00971154"/>
    <w:rsid w:val="0097123E"/>
    <w:rsid w:val="009713EA"/>
    <w:rsid w:val="0097173C"/>
    <w:rsid w:val="00971810"/>
    <w:rsid w:val="009718BA"/>
    <w:rsid w:val="009718C3"/>
    <w:rsid w:val="00971BA7"/>
    <w:rsid w:val="00971D95"/>
    <w:rsid w:val="00971F3D"/>
    <w:rsid w:val="00972272"/>
    <w:rsid w:val="0097227C"/>
    <w:rsid w:val="00972283"/>
    <w:rsid w:val="009726AD"/>
    <w:rsid w:val="00972887"/>
    <w:rsid w:val="0097292C"/>
    <w:rsid w:val="00972BAC"/>
    <w:rsid w:val="00972D65"/>
    <w:rsid w:val="00972EAA"/>
    <w:rsid w:val="009734DC"/>
    <w:rsid w:val="00973501"/>
    <w:rsid w:val="00973546"/>
    <w:rsid w:val="00973573"/>
    <w:rsid w:val="00973701"/>
    <w:rsid w:val="00973712"/>
    <w:rsid w:val="00973A58"/>
    <w:rsid w:val="00973B41"/>
    <w:rsid w:val="00973C14"/>
    <w:rsid w:val="00973D0C"/>
    <w:rsid w:val="00973D4D"/>
    <w:rsid w:val="00974292"/>
    <w:rsid w:val="00974496"/>
    <w:rsid w:val="009745A5"/>
    <w:rsid w:val="009745DF"/>
    <w:rsid w:val="00974602"/>
    <w:rsid w:val="00974658"/>
    <w:rsid w:val="00974A8F"/>
    <w:rsid w:val="00974ABB"/>
    <w:rsid w:val="00974BE6"/>
    <w:rsid w:val="00974CA3"/>
    <w:rsid w:val="00974E4B"/>
    <w:rsid w:val="00975050"/>
    <w:rsid w:val="00975471"/>
    <w:rsid w:val="00975520"/>
    <w:rsid w:val="009755D7"/>
    <w:rsid w:val="0097580F"/>
    <w:rsid w:val="009759D2"/>
    <w:rsid w:val="009760FF"/>
    <w:rsid w:val="009766AC"/>
    <w:rsid w:val="009766C1"/>
    <w:rsid w:val="00976D36"/>
    <w:rsid w:val="00976D9C"/>
    <w:rsid w:val="00976E47"/>
    <w:rsid w:val="00976E48"/>
    <w:rsid w:val="00976F02"/>
    <w:rsid w:val="0097722D"/>
    <w:rsid w:val="00977624"/>
    <w:rsid w:val="00977677"/>
    <w:rsid w:val="009778DD"/>
    <w:rsid w:val="00977C5D"/>
    <w:rsid w:val="00977C87"/>
    <w:rsid w:val="00977D46"/>
    <w:rsid w:val="00977E67"/>
    <w:rsid w:val="00977F3A"/>
    <w:rsid w:val="0098063E"/>
    <w:rsid w:val="00980758"/>
    <w:rsid w:val="00980ADE"/>
    <w:rsid w:val="00980B42"/>
    <w:rsid w:val="00980E49"/>
    <w:rsid w:val="00980E74"/>
    <w:rsid w:val="009811B0"/>
    <w:rsid w:val="0098151C"/>
    <w:rsid w:val="009817EA"/>
    <w:rsid w:val="00981908"/>
    <w:rsid w:val="009819D9"/>
    <w:rsid w:val="00981A03"/>
    <w:rsid w:val="00981B14"/>
    <w:rsid w:val="00981EE1"/>
    <w:rsid w:val="00981F74"/>
    <w:rsid w:val="00981F90"/>
    <w:rsid w:val="00982108"/>
    <w:rsid w:val="009822F6"/>
    <w:rsid w:val="0098263C"/>
    <w:rsid w:val="009828D4"/>
    <w:rsid w:val="00982C27"/>
    <w:rsid w:val="00982D99"/>
    <w:rsid w:val="00982DB8"/>
    <w:rsid w:val="00982F4C"/>
    <w:rsid w:val="0098331B"/>
    <w:rsid w:val="009835A0"/>
    <w:rsid w:val="00983806"/>
    <w:rsid w:val="00983839"/>
    <w:rsid w:val="00983B85"/>
    <w:rsid w:val="00983BC5"/>
    <w:rsid w:val="0098426B"/>
    <w:rsid w:val="00984987"/>
    <w:rsid w:val="00984ABF"/>
    <w:rsid w:val="00984E59"/>
    <w:rsid w:val="00984ECA"/>
    <w:rsid w:val="00985306"/>
    <w:rsid w:val="0098532D"/>
    <w:rsid w:val="00985431"/>
    <w:rsid w:val="00985D05"/>
    <w:rsid w:val="00985D5C"/>
    <w:rsid w:val="00985EB4"/>
    <w:rsid w:val="0098609A"/>
    <w:rsid w:val="009863B6"/>
    <w:rsid w:val="009863C3"/>
    <w:rsid w:val="0098685B"/>
    <w:rsid w:val="00986883"/>
    <w:rsid w:val="00986C55"/>
    <w:rsid w:val="00986D92"/>
    <w:rsid w:val="00987042"/>
    <w:rsid w:val="009873C9"/>
    <w:rsid w:val="00987413"/>
    <w:rsid w:val="009875CB"/>
    <w:rsid w:val="00987914"/>
    <w:rsid w:val="00987DE9"/>
    <w:rsid w:val="00987ED6"/>
    <w:rsid w:val="00990764"/>
    <w:rsid w:val="00991188"/>
    <w:rsid w:val="00991299"/>
    <w:rsid w:val="0099155E"/>
    <w:rsid w:val="00991695"/>
    <w:rsid w:val="00991806"/>
    <w:rsid w:val="00991844"/>
    <w:rsid w:val="009918D0"/>
    <w:rsid w:val="009918DE"/>
    <w:rsid w:val="00991910"/>
    <w:rsid w:val="00991A7F"/>
    <w:rsid w:val="00991AAD"/>
    <w:rsid w:val="00991F7D"/>
    <w:rsid w:val="00992082"/>
    <w:rsid w:val="0099210D"/>
    <w:rsid w:val="009921C1"/>
    <w:rsid w:val="00992316"/>
    <w:rsid w:val="00992408"/>
    <w:rsid w:val="0099251E"/>
    <w:rsid w:val="0099286B"/>
    <w:rsid w:val="00992A82"/>
    <w:rsid w:val="00992AD2"/>
    <w:rsid w:val="00992CAB"/>
    <w:rsid w:val="00992DC9"/>
    <w:rsid w:val="00992EED"/>
    <w:rsid w:val="00993185"/>
    <w:rsid w:val="009932E4"/>
    <w:rsid w:val="009934A7"/>
    <w:rsid w:val="00993912"/>
    <w:rsid w:val="00993AB8"/>
    <w:rsid w:val="009944F7"/>
    <w:rsid w:val="0099479D"/>
    <w:rsid w:val="00994866"/>
    <w:rsid w:val="00994953"/>
    <w:rsid w:val="00994AC9"/>
    <w:rsid w:val="00994B06"/>
    <w:rsid w:val="00994B6E"/>
    <w:rsid w:val="00994D90"/>
    <w:rsid w:val="0099517B"/>
    <w:rsid w:val="00995406"/>
    <w:rsid w:val="0099599C"/>
    <w:rsid w:val="00995A2C"/>
    <w:rsid w:val="00995B60"/>
    <w:rsid w:val="00996087"/>
    <w:rsid w:val="00996266"/>
    <w:rsid w:val="00996462"/>
    <w:rsid w:val="00996719"/>
    <w:rsid w:val="009967E9"/>
    <w:rsid w:val="00996803"/>
    <w:rsid w:val="009969BC"/>
    <w:rsid w:val="00996FE1"/>
    <w:rsid w:val="0099705D"/>
    <w:rsid w:val="009971D5"/>
    <w:rsid w:val="0099746B"/>
    <w:rsid w:val="00997506"/>
    <w:rsid w:val="009977AE"/>
    <w:rsid w:val="009977DB"/>
    <w:rsid w:val="00997888"/>
    <w:rsid w:val="009A0545"/>
    <w:rsid w:val="009A05F1"/>
    <w:rsid w:val="009A0783"/>
    <w:rsid w:val="009A0BE4"/>
    <w:rsid w:val="009A0E8F"/>
    <w:rsid w:val="009A0EFB"/>
    <w:rsid w:val="009A1097"/>
    <w:rsid w:val="009A138F"/>
    <w:rsid w:val="009A17B6"/>
    <w:rsid w:val="009A18BD"/>
    <w:rsid w:val="009A1AA4"/>
    <w:rsid w:val="009A1C17"/>
    <w:rsid w:val="009A1DAB"/>
    <w:rsid w:val="009A1E0C"/>
    <w:rsid w:val="009A1F29"/>
    <w:rsid w:val="009A2136"/>
    <w:rsid w:val="009A23BF"/>
    <w:rsid w:val="009A28AA"/>
    <w:rsid w:val="009A291B"/>
    <w:rsid w:val="009A2935"/>
    <w:rsid w:val="009A2CCC"/>
    <w:rsid w:val="009A2E21"/>
    <w:rsid w:val="009A3060"/>
    <w:rsid w:val="009A3544"/>
    <w:rsid w:val="009A3A2D"/>
    <w:rsid w:val="009A3A64"/>
    <w:rsid w:val="009A3B91"/>
    <w:rsid w:val="009A3FC6"/>
    <w:rsid w:val="009A408D"/>
    <w:rsid w:val="009A4269"/>
    <w:rsid w:val="009A45F4"/>
    <w:rsid w:val="009A475E"/>
    <w:rsid w:val="009A4962"/>
    <w:rsid w:val="009A4A65"/>
    <w:rsid w:val="009A4AE7"/>
    <w:rsid w:val="009A4D26"/>
    <w:rsid w:val="009A4E47"/>
    <w:rsid w:val="009A4EA5"/>
    <w:rsid w:val="009A4F5B"/>
    <w:rsid w:val="009A514E"/>
    <w:rsid w:val="009A57FC"/>
    <w:rsid w:val="009A5AA8"/>
    <w:rsid w:val="009A5B8D"/>
    <w:rsid w:val="009A5D65"/>
    <w:rsid w:val="009A6096"/>
    <w:rsid w:val="009A6255"/>
    <w:rsid w:val="009A636E"/>
    <w:rsid w:val="009A66BC"/>
    <w:rsid w:val="009A6CA6"/>
    <w:rsid w:val="009A70A9"/>
    <w:rsid w:val="009A712F"/>
    <w:rsid w:val="009A715A"/>
    <w:rsid w:val="009A732E"/>
    <w:rsid w:val="009A7331"/>
    <w:rsid w:val="009A733C"/>
    <w:rsid w:val="009A738A"/>
    <w:rsid w:val="009A7464"/>
    <w:rsid w:val="009A76D7"/>
    <w:rsid w:val="009A7746"/>
    <w:rsid w:val="009A7CD4"/>
    <w:rsid w:val="009A7D84"/>
    <w:rsid w:val="009A7DCA"/>
    <w:rsid w:val="009A7E18"/>
    <w:rsid w:val="009A7EC1"/>
    <w:rsid w:val="009B0743"/>
    <w:rsid w:val="009B0865"/>
    <w:rsid w:val="009B0ABB"/>
    <w:rsid w:val="009B0CAD"/>
    <w:rsid w:val="009B0F07"/>
    <w:rsid w:val="009B0F89"/>
    <w:rsid w:val="009B0FA1"/>
    <w:rsid w:val="009B11A7"/>
    <w:rsid w:val="009B1203"/>
    <w:rsid w:val="009B137D"/>
    <w:rsid w:val="009B16C8"/>
    <w:rsid w:val="009B16EA"/>
    <w:rsid w:val="009B1A87"/>
    <w:rsid w:val="009B1C45"/>
    <w:rsid w:val="009B1D2B"/>
    <w:rsid w:val="009B208C"/>
    <w:rsid w:val="009B236C"/>
    <w:rsid w:val="009B2560"/>
    <w:rsid w:val="009B283B"/>
    <w:rsid w:val="009B2EA5"/>
    <w:rsid w:val="009B2F89"/>
    <w:rsid w:val="009B313A"/>
    <w:rsid w:val="009B346D"/>
    <w:rsid w:val="009B356F"/>
    <w:rsid w:val="009B363D"/>
    <w:rsid w:val="009B3A45"/>
    <w:rsid w:val="009B3C85"/>
    <w:rsid w:val="009B3FE5"/>
    <w:rsid w:val="009B42E9"/>
    <w:rsid w:val="009B440F"/>
    <w:rsid w:val="009B4A4A"/>
    <w:rsid w:val="009B4A7C"/>
    <w:rsid w:val="009B4B43"/>
    <w:rsid w:val="009B4EF2"/>
    <w:rsid w:val="009B4F13"/>
    <w:rsid w:val="009B5027"/>
    <w:rsid w:val="009B50AB"/>
    <w:rsid w:val="009B5100"/>
    <w:rsid w:val="009B544A"/>
    <w:rsid w:val="009B5E3E"/>
    <w:rsid w:val="009B5F50"/>
    <w:rsid w:val="009B6067"/>
    <w:rsid w:val="009B6109"/>
    <w:rsid w:val="009B62F9"/>
    <w:rsid w:val="009B6619"/>
    <w:rsid w:val="009B682B"/>
    <w:rsid w:val="009B6C36"/>
    <w:rsid w:val="009B6FA5"/>
    <w:rsid w:val="009B7367"/>
    <w:rsid w:val="009B73E0"/>
    <w:rsid w:val="009B7ADF"/>
    <w:rsid w:val="009B7BA1"/>
    <w:rsid w:val="009B7BE2"/>
    <w:rsid w:val="009C00D4"/>
    <w:rsid w:val="009C0326"/>
    <w:rsid w:val="009C0382"/>
    <w:rsid w:val="009C03E3"/>
    <w:rsid w:val="009C0472"/>
    <w:rsid w:val="009C07BA"/>
    <w:rsid w:val="009C0804"/>
    <w:rsid w:val="009C0AC0"/>
    <w:rsid w:val="009C0C21"/>
    <w:rsid w:val="009C12E2"/>
    <w:rsid w:val="009C162F"/>
    <w:rsid w:val="009C1646"/>
    <w:rsid w:val="009C16FC"/>
    <w:rsid w:val="009C1DD7"/>
    <w:rsid w:val="009C1F36"/>
    <w:rsid w:val="009C22C2"/>
    <w:rsid w:val="009C238F"/>
    <w:rsid w:val="009C251C"/>
    <w:rsid w:val="009C2597"/>
    <w:rsid w:val="009C25FE"/>
    <w:rsid w:val="009C2726"/>
    <w:rsid w:val="009C29F8"/>
    <w:rsid w:val="009C2AC2"/>
    <w:rsid w:val="009C3071"/>
    <w:rsid w:val="009C3249"/>
    <w:rsid w:val="009C378B"/>
    <w:rsid w:val="009C3A16"/>
    <w:rsid w:val="009C410F"/>
    <w:rsid w:val="009C424E"/>
    <w:rsid w:val="009C432F"/>
    <w:rsid w:val="009C43F3"/>
    <w:rsid w:val="009C4502"/>
    <w:rsid w:val="009C46C2"/>
    <w:rsid w:val="009C4E6B"/>
    <w:rsid w:val="009C4F2A"/>
    <w:rsid w:val="009C512C"/>
    <w:rsid w:val="009C5132"/>
    <w:rsid w:val="009C51F4"/>
    <w:rsid w:val="009C52F8"/>
    <w:rsid w:val="009C5369"/>
    <w:rsid w:val="009C545E"/>
    <w:rsid w:val="009C5597"/>
    <w:rsid w:val="009C57F3"/>
    <w:rsid w:val="009C5F51"/>
    <w:rsid w:val="009C625E"/>
    <w:rsid w:val="009C650C"/>
    <w:rsid w:val="009C6599"/>
    <w:rsid w:val="009C69BC"/>
    <w:rsid w:val="009C6BEA"/>
    <w:rsid w:val="009C7048"/>
    <w:rsid w:val="009C718F"/>
    <w:rsid w:val="009C71DD"/>
    <w:rsid w:val="009C739A"/>
    <w:rsid w:val="009C7420"/>
    <w:rsid w:val="009C74E9"/>
    <w:rsid w:val="009C7592"/>
    <w:rsid w:val="009C76A6"/>
    <w:rsid w:val="009C779C"/>
    <w:rsid w:val="009C7B9D"/>
    <w:rsid w:val="009C7C6B"/>
    <w:rsid w:val="009C7C8C"/>
    <w:rsid w:val="009C7EF8"/>
    <w:rsid w:val="009D01E4"/>
    <w:rsid w:val="009D0236"/>
    <w:rsid w:val="009D0549"/>
    <w:rsid w:val="009D098C"/>
    <w:rsid w:val="009D0A0E"/>
    <w:rsid w:val="009D0ABA"/>
    <w:rsid w:val="009D0AD0"/>
    <w:rsid w:val="009D0C9D"/>
    <w:rsid w:val="009D0DF9"/>
    <w:rsid w:val="009D0F4E"/>
    <w:rsid w:val="009D0FC9"/>
    <w:rsid w:val="009D146C"/>
    <w:rsid w:val="009D152D"/>
    <w:rsid w:val="009D1554"/>
    <w:rsid w:val="009D15E1"/>
    <w:rsid w:val="009D1692"/>
    <w:rsid w:val="009D169E"/>
    <w:rsid w:val="009D179A"/>
    <w:rsid w:val="009D17AF"/>
    <w:rsid w:val="009D18EE"/>
    <w:rsid w:val="009D1ADB"/>
    <w:rsid w:val="009D1D85"/>
    <w:rsid w:val="009D1DFA"/>
    <w:rsid w:val="009D1E14"/>
    <w:rsid w:val="009D1E9C"/>
    <w:rsid w:val="009D1F51"/>
    <w:rsid w:val="009D2048"/>
    <w:rsid w:val="009D2455"/>
    <w:rsid w:val="009D25F1"/>
    <w:rsid w:val="009D26B6"/>
    <w:rsid w:val="009D2742"/>
    <w:rsid w:val="009D29B3"/>
    <w:rsid w:val="009D2B73"/>
    <w:rsid w:val="009D3047"/>
    <w:rsid w:val="009D3057"/>
    <w:rsid w:val="009D320D"/>
    <w:rsid w:val="009D3416"/>
    <w:rsid w:val="009D3719"/>
    <w:rsid w:val="009D3BC8"/>
    <w:rsid w:val="009D3E03"/>
    <w:rsid w:val="009D4297"/>
    <w:rsid w:val="009D43E7"/>
    <w:rsid w:val="009D45D8"/>
    <w:rsid w:val="009D4766"/>
    <w:rsid w:val="009D47C7"/>
    <w:rsid w:val="009D47D2"/>
    <w:rsid w:val="009D4A5F"/>
    <w:rsid w:val="009D4B80"/>
    <w:rsid w:val="009D4E13"/>
    <w:rsid w:val="009D4EF3"/>
    <w:rsid w:val="009D52E4"/>
    <w:rsid w:val="009D532C"/>
    <w:rsid w:val="009D5F06"/>
    <w:rsid w:val="009D6449"/>
    <w:rsid w:val="009D674D"/>
    <w:rsid w:val="009D683D"/>
    <w:rsid w:val="009D703C"/>
    <w:rsid w:val="009D736B"/>
    <w:rsid w:val="009D736F"/>
    <w:rsid w:val="009D78E5"/>
    <w:rsid w:val="009D7B33"/>
    <w:rsid w:val="009D7E6D"/>
    <w:rsid w:val="009D7F2F"/>
    <w:rsid w:val="009E027E"/>
    <w:rsid w:val="009E03DA"/>
    <w:rsid w:val="009E0686"/>
    <w:rsid w:val="009E0829"/>
    <w:rsid w:val="009E097B"/>
    <w:rsid w:val="009E0BA7"/>
    <w:rsid w:val="009E0D2F"/>
    <w:rsid w:val="009E0E89"/>
    <w:rsid w:val="009E0EDB"/>
    <w:rsid w:val="009E1056"/>
    <w:rsid w:val="009E10C0"/>
    <w:rsid w:val="009E167C"/>
    <w:rsid w:val="009E1727"/>
    <w:rsid w:val="009E1777"/>
    <w:rsid w:val="009E1796"/>
    <w:rsid w:val="009E1891"/>
    <w:rsid w:val="009E1991"/>
    <w:rsid w:val="009E1CBD"/>
    <w:rsid w:val="009E1E73"/>
    <w:rsid w:val="009E20E8"/>
    <w:rsid w:val="009E2412"/>
    <w:rsid w:val="009E24F5"/>
    <w:rsid w:val="009E2B01"/>
    <w:rsid w:val="009E2D17"/>
    <w:rsid w:val="009E2E3D"/>
    <w:rsid w:val="009E305D"/>
    <w:rsid w:val="009E3227"/>
    <w:rsid w:val="009E3452"/>
    <w:rsid w:val="009E37BA"/>
    <w:rsid w:val="009E3800"/>
    <w:rsid w:val="009E38B4"/>
    <w:rsid w:val="009E3EA6"/>
    <w:rsid w:val="009E4131"/>
    <w:rsid w:val="009E42BC"/>
    <w:rsid w:val="009E438F"/>
    <w:rsid w:val="009E4390"/>
    <w:rsid w:val="009E470A"/>
    <w:rsid w:val="009E4838"/>
    <w:rsid w:val="009E4F4C"/>
    <w:rsid w:val="009E4F76"/>
    <w:rsid w:val="009E5A82"/>
    <w:rsid w:val="009E5DE9"/>
    <w:rsid w:val="009E5E54"/>
    <w:rsid w:val="009E5F06"/>
    <w:rsid w:val="009E5FF4"/>
    <w:rsid w:val="009E6070"/>
    <w:rsid w:val="009E613A"/>
    <w:rsid w:val="009E6460"/>
    <w:rsid w:val="009E66E3"/>
    <w:rsid w:val="009E68C4"/>
    <w:rsid w:val="009E68E6"/>
    <w:rsid w:val="009E7153"/>
    <w:rsid w:val="009E72E3"/>
    <w:rsid w:val="009E77E7"/>
    <w:rsid w:val="009E7BD6"/>
    <w:rsid w:val="009E7FCA"/>
    <w:rsid w:val="009E7FE2"/>
    <w:rsid w:val="009E7FF6"/>
    <w:rsid w:val="009F01C7"/>
    <w:rsid w:val="009F0961"/>
    <w:rsid w:val="009F106A"/>
    <w:rsid w:val="009F1315"/>
    <w:rsid w:val="009F1455"/>
    <w:rsid w:val="009F14EA"/>
    <w:rsid w:val="009F168F"/>
    <w:rsid w:val="009F1696"/>
    <w:rsid w:val="009F18C2"/>
    <w:rsid w:val="009F19F7"/>
    <w:rsid w:val="009F1AD1"/>
    <w:rsid w:val="009F1E8A"/>
    <w:rsid w:val="009F20DF"/>
    <w:rsid w:val="009F2276"/>
    <w:rsid w:val="009F22B9"/>
    <w:rsid w:val="009F2326"/>
    <w:rsid w:val="009F2645"/>
    <w:rsid w:val="009F2A71"/>
    <w:rsid w:val="009F2C03"/>
    <w:rsid w:val="009F2C47"/>
    <w:rsid w:val="009F2ED1"/>
    <w:rsid w:val="009F314E"/>
    <w:rsid w:val="009F31EE"/>
    <w:rsid w:val="009F321F"/>
    <w:rsid w:val="009F34A7"/>
    <w:rsid w:val="009F3F61"/>
    <w:rsid w:val="009F44F9"/>
    <w:rsid w:val="009F4568"/>
    <w:rsid w:val="009F45D4"/>
    <w:rsid w:val="009F46B1"/>
    <w:rsid w:val="009F498A"/>
    <w:rsid w:val="009F4D11"/>
    <w:rsid w:val="009F4F54"/>
    <w:rsid w:val="009F5047"/>
    <w:rsid w:val="009F50CA"/>
    <w:rsid w:val="009F510D"/>
    <w:rsid w:val="009F5127"/>
    <w:rsid w:val="009F5591"/>
    <w:rsid w:val="009F572A"/>
    <w:rsid w:val="009F5AE8"/>
    <w:rsid w:val="009F5B05"/>
    <w:rsid w:val="009F5E5D"/>
    <w:rsid w:val="009F6238"/>
    <w:rsid w:val="009F6657"/>
    <w:rsid w:val="009F6DC0"/>
    <w:rsid w:val="009F6DF6"/>
    <w:rsid w:val="009F73DD"/>
    <w:rsid w:val="009F7621"/>
    <w:rsid w:val="009F7B57"/>
    <w:rsid w:val="00A0012B"/>
    <w:rsid w:val="00A0012D"/>
    <w:rsid w:val="00A00216"/>
    <w:rsid w:val="00A0056C"/>
    <w:rsid w:val="00A0065E"/>
    <w:rsid w:val="00A007EC"/>
    <w:rsid w:val="00A0099B"/>
    <w:rsid w:val="00A00D25"/>
    <w:rsid w:val="00A00F0B"/>
    <w:rsid w:val="00A013CD"/>
    <w:rsid w:val="00A0164E"/>
    <w:rsid w:val="00A0174B"/>
    <w:rsid w:val="00A01A5E"/>
    <w:rsid w:val="00A026DC"/>
    <w:rsid w:val="00A02BC0"/>
    <w:rsid w:val="00A03157"/>
    <w:rsid w:val="00A031EE"/>
    <w:rsid w:val="00A032F7"/>
    <w:rsid w:val="00A04245"/>
    <w:rsid w:val="00A044E5"/>
    <w:rsid w:val="00A04674"/>
    <w:rsid w:val="00A04A37"/>
    <w:rsid w:val="00A04DD9"/>
    <w:rsid w:val="00A04F34"/>
    <w:rsid w:val="00A0566F"/>
    <w:rsid w:val="00A059F0"/>
    <w:rsid w:val="00A05A63"/>
    <w:rsid w:val="00A05CBB"/>
    <w:rsid w:val="00A05CFF"/>
    <w:rsid w:val="00A05FF2"/>
    <w:rsid w:val="00A063B1"/>
    <w:rsid w:val="00A06580"/>
    <w:rsid w:val="00A06692"/>
    <w:rsid w:val="00A06EEE"/>
    <w:rsid w:val="00A06F30"/>
    <w:rsid w:val="00A06FCA"/>
    <w:rsid w:val="00A07290"/>
    <w:rsid w:val="00A07307"/>
    <w:rsid w:val="00A079EB"/>
    <w:rsid w:val="00A07AEC"/>
    <w:rsid w:val="00A07CAD"/>
    <w:rsid w:val="00A07D49"/>
    <w:rsid w:val="00A07DB5"/>
    <w:rsid w:val="00A07E5A"/>
    <w:rsid w:val="00A10298"/>
    <w:rsid w:val="00A10D3F"/>
    <w:rsid w:val="00A10EED"/>
    <w:rsid w:val="00A10F11"/>
    <w:rsid w:val="00A10F66"/>
    <w:rsid w:val="00A10FF8"/>
    <w:rsid w:val="00A1132F"/>
    <w:rsid w:val="00A11333"/>
    <w:rsid w:val="00A11427"/>
    <w:rsid w:val="00A11862"/>
    <w:rsid w:val="00A1189A"/>
    <w:rsid w:val="00A11BD0"/>
    <w:rsid w:val="00A11BF8"/>
    <w:rsid w:val="00A11C00"/>
    <w:rsid w:val="00A11CF8"/>
    <w:rsid w:val="00A122A4"/>
    <w:rsid w:val="00A123EC"/>
    <w:rsid w:val="00A125D1"/>
    <w:rsid w:val="00A129A8"/>
    <w:rsid w:val="00A13173"/>
    <w:rsid w:val="00A131B7"/>
    <w:rsid w:val="00A1353D"/>
    <w:rsid w:val="00A13820"/>
    <w:rsid w:val="00A139F5"/>
    <w:rsid w:val="00A13B18"/>
    <w:rsid w:val="00A13C49"/>
    <w:rsid w:val="00A13FDA"/>
    <w:rsid w:val="00A14033"/>
    <w:rsid w:val="00A1454C"/>
    <w:rsid w:val="00A14734"/>
    <w:rsid w:val="00A147A6"/>
    <w:rsid w:val="00A14901"/>
    <w:rsid w:val="00A14C23"/>
    <w:rsid w:val="00A15195"/>
    <w:rsid w:val="00A15547"/>
    <w:rsid w:val="00A1582B"/>
    <w:rsid w:val="00A158AE"/>
    <w:rsid w:val="00A163EB"/>
    <w:rsid w:val="00A16508"/>
    <w:rsid w:val="00A166CD"/>
    <w:rsid w:val="00A1680E"/>
    <w:rsid w:val="00A16CE1"/>
    <w:rsid w:val="00A16D27"/>
    <w:rsid w:val="00A16D89"/>
    <w:rsid w:val="00A16DC2"/>
    <w:rsid w:val="00A16DF2"/>
    <w:rsid w:val="00A17091"/>
    <w:rsid w:val="00A172CC"/>
    <w:rsid w:val="00A17499"/>
    <w:rsid w:val="00A17710"/>
    <w:rsid w:val="00A17889"/>
    <w:rsid w:val="00A17CA6"/>
    <w:rsid w:val="00A17D3D"/>
    <w:rsid w:val="00A2009C"/>
    <w:rsid w:val="00A20325"/>
    <w:rsid w:val="00A20441"/>
    <w:rsid w:val="00A20633"/>
    <w:rsid w:val="00A2071F"/>
    <w:rsid w:val="00A2091B"/>
    <w:rsid w:val="00A20A37"/>
    <w:rsid w:val="00A20BD1"/>
    <w:rsid w:val="00A20C0B"/>
    <w:rsid w:val="00A2120E"/>
    <w:rsid w:val="00A2138D"/>
    <w:rsid w:val="00A213A4"/>
    <w:rsid w:val="00A213D8"/>
    <w:rsid w:val="00A2144B"/>
    <w:rsid w:val="00A2145F"/>
    <w:rsid w:val="00A21741"/>
    <w:rsid w:val="00A2189E"/>
    <w:rsid w:val="00A21969"/>
    <w:rsid w:val="00A21B29"/>
    <w:rsid w:val="00A21DB8"/>
    <w:rsid w:val="00A22100"/>
    <w:rsid w:val="00A22270"/>
    <w:rsid w:val="00A226D5"/>
    <w:rsid w:val="00A22A7F"/>
    <w:rsid w:val="00A22EAE"/>
    <w:rsid w:val="00A23387"/>
    <w:rsid w:val="00A23407"/>
    <w:rsid w:val="00A23714"/>
    <w:rsid w:val="00A237F4"/>
    <w:rsid w:val="00A23902"/>
    <w:rsid w:val="00A23D5A"/>
    <w:rsid w:val="00A23F00"/>
    <w:rsid w:val="00A24210"/>
    <w:rsid w:val="00A24253"/>
    <w:rsid w:val="00A2435A"/>
    <w:rsid w:val="00A247CA"/>
    <w:rsid w:val="00A24854"/>
    <w:rsid w:val="00A251EC"/>
    <w:rsid w:val="00A25930"/>
    <w:rsid w:val="00A25B1F"/>
    <w:rsid w:val="00A25BBC"/>
    <w:rsid w:val="00A25BD0"/>
    <w:rsid w:val="00A26072"/>
    <w:rsid w:val="00A264D7"/>
    <w:rsid w:val="00A264DD"/>
    <w:rsid w:val="00A2674B"/>
    <w:rsid w:val="00A269BF"/>
    <w:rsid w:val="00A2727F"/>
    <w:rsid w:val="00A27347"/>
    <w:rsid w:val="00A27F8B"/>
    <w:rsid w:val="00A30307"/>
    <w:rsid w:val="00A303AC"/>
    <w:rsid w:val="00A30448"/>
    <w:rsid w:val="00A307F8"/>
    <w:rsid w:val="00A30AF5"/>
    <w:rsid w:val="00A30CD4"/>
    <w:rsid w:val="00A30DAB"/>
    <w:rsid w:val="00A30DFC"/>
    <w:rsid w:val="00A30FB5"/>
    <w:rsid w:val="00A30FEC"/>
    <w:rsid w:val="00A3122A"/>
    <w:rsid w:val="00A31362"/>
    <w:rsid w:val="00A3139B"/>
    <w:rsid w:val="00A31410"/>
    <w:rsid w:val="00A31507"/>
    <w:rsid w:val="00A317CE"/>
    <w:rsid w:val="00A31C1B"/>
    <w:rsid w:val="00A31C29"/>
    <w:rsid w:val="00A32057"/>
    <w:rsid w:val="00A3226F"/>
    <w:rsid w:val="00A326F3"/>
    <w:rsid w:val="00A33176"/>
    <w:rsid w:val="00A33193"/>
    <w:rsid w:val="00A331C0"/>
    <w:rsid w:val="00A33454"/>
    <w:rsid w:val="00A3366C"/>
    <w:rsid w:val="00A33678"/>
    <w:rsid w:val="00A33D4A"/>
    <w:rsid w:val="00A3412F"/>
    <w:rsid w:val="00A34246"/>
    <w:rsid w:val="00A3426B"/>
    <w:rsid w:val="00A344F7"/>
    <w:rsid w:val="00A345F9"/>
    <w:rsid w:val="00A34661"/>
    <w:rsid w:val="00A34667"/>
    <w:rsid w:val="00A34A64"/>
    <w:rsid w:val="00A34C1B"/>
    <w:rsid w:val="00A35592"/>
    <w:rsid w:val="00A355DB"/>
    <w:rsid w:val="00A35860"/>
    <w:rsid w:val="00A35C2E"/>
    <w:rsid w:val="00A35ED4"/>
    <w:rsid w:val="00A3661B"/>
    <w:rsid w:val="00A36748"/>
    <w:rsid w:val="00A368F8"/>
    <w:rsid w:val="00A36BED"/>
    <w:rsid w:val="00A36D3F"/>
    <w:rsid w:val="00A37415"/>
    <w:rsid w:val="00A37676"/>
    <w:rsid w:val="00A377DD"/>
    <w:rsid w:val="00A37849"/>
    <w:rsid w:val="00A37961"/>
    <w:rsid w:val="00A37A75"/>
    <w:rsid w:val="00A40231"/>
    <w:rsid w:val="00A40308"/>
    <w:rsid w:val="00A4053A"/>
    <w:rsid w:val="00A406B0"/>
    <w:rsid w:val="00A406C0"/>
    <w:rsid w:val="00A409CD"/>
    <w:rsid w:val="00A40A47"/>
    <w:rsid w:val="00A40B72"/>
    <w:rsid w:val="00A4103F"/>
    <w:rsid w:val="00A41263"/>
    <w:rsid w:val="00A4138D"/>
    <w:rsid w:val="00A413EB"/>
    <w:rsid w:val="00A414F5"/>
    <w:rsid w:val="00A41A69"/>
    <w:rsid w:val="00A41EE3"/>
    <w:rsid w:val="00A42631"/>
    <w:rsid w:val="00A428B3"/>
    <w:rsid w:val="00A42B98"/>
    <w:rsid w:val="00A42C73"/>
    <w:rsid w:val="00A42EE6"/>
    <w:rsid w:val="00A430C0"/>
    <w:rsid w:val="00A430D1"/>
    <w:rsid w:val="00A43122"/>
    <w:rsid w:val="00A43358"/>
    <w:rsid w:val="00A435C5"/>
    <w:rsid w:val="00A4369F"/>
    <w:rsid w:val="00A4388C"/>
    <w:rsid w:val="00A4389C"/>
    <w:rsid w:val="00A439C1"/>
    <w:rsid w:val="00A43E48"/>
    <w:rsid w:val="00A43F1B"/>
    <w:rsid w:val="00A4417A"/>
    <w:rsid w:val="00A441E0"/>
    <w:rsid w:val="00A44239"/>
    <w:rsid w:val="00A44367"/>
    <w:rsid w:val="00A443E0"/>
    <w:rsid w:val="00A4444E"/>
    <w:rsid w:val="00A446D0"/>
    <w:rsid w:val="00A44912"/>
    <w:rsid w:val="00A449D9"/>
    <w:rsid w:val="00A44C18"/>
    <w:rsid w:val="00A44E16"/>
    <w:rsid w:val="00A44E95"/>
    <w:rsid w:val="00A44EB3"/>
    <w:rsid w:val="00A44F8B"/>
    <w:rsid w:val="00A4508D"/>
    <w:rsid w:val="00A452DC"/>
    <w:rsid w:val="00A45AE3"/>
    <w:rsid w:val="00A45D91"/>
    <w:rsid w:val="00A45E17"/>
    <w:rsid w:val="00A46149"/>
    <w:rsid w:val="00A46176"/>
    <w:rsid w:val="00A462FC"/>
    <w:rsid w:val="00A46490"/>
    <w:rsid w:val="00A465CB"/>
    <w:rsid w:val="00A465FA"/>
    <w:rsid w:val="00A46B3C"/>
    <w:rsid w:val="00A46F85"/>
    <w:rsid w:val="00A46FE0"/>
    <w:rsid w:val="00A473EA"/>
    <w:rsid w:val="00A4754B"/>
    <w:rsid w:val="00A476DE"/>
    <w:rsid w:val="00A4775C"/>
    <w:rsid w:val="00A47A8C"/>
    <w:rsid w:val="00A5096A"/>
    <w:rsid w:val="00A50A3B"/>
    <w:rsid w:val="00A51152"/>
    <w:rsid w:val="00A51216"/>
    <w:rsid w:val="00A5144C"/>
    <w:rsid w:val="00A51592"/>
    <w:rsid w:val="00A519B2"/>
    <w:rsid w:val="00A51ACE"/>
    <w:rsid w:val="00A51B95"/>
    <w:rsid w:val="00A51D11"/>
    <w:rsid w:val="00A52761"/>
    <w:rsid w:val="00A52867"/>
    <w:rsid w:val="00A528D9"/>
    <w:rsid w:val="00A52A7C"/>
    <w:rsid w:val="00A52BDB"/>
    <w:rsid w:val="00A52F2E"/>
    <w:rsid w:val="00A530C0"/>
    <w:rsid w:val="00A53145"/>
    <w:rsid w:val="00A5320D"/>
    <w:rsid w:val="00A5329C"/>
    <w:rsid w:val="00A533C9"/>
    <w:rsid w:val="00A536DD"/>
    <w:rsid w:val="00A539D2"/>
    <w:rsid w:val="00A53BE3"/>
    <w:rsid w:val="00A53BF5"/>
    <w:rsid w:val="00A53ED8"/>
    <w:rsid w:val="00A5407E"/>
    <w:rsid w:val="00A54118"/>
    <w:rsid w:val="00A54228"/>
    <w:rsid w:val="00A54826"/>
    <w:rsid w:val="00A54917"/>
    <w:rsid w:val="00A54F7C"/>
    <w:rsid w:val="00A5515E"/>
    <w:rsid w:val="00A5534C"/>
    <w:rsid w:val="00A55786"/>
    <w:rsid w:val="00A559DA"/>
    <w:rsid w:val="00A55AF0"/>
    <w:rsid w:val="00A55B7F"/>
    <w:rsid w:val="00A56216"/>
    <w:rsid w:val="00A564F4"/>
    <w:rsid w:val="00A565AE"/>
    <w:rsid w:val="00A56C0B"/>
    <w:rsid w:val="00A56D88"/>
    <w:rsid w:val="00A56D8B"/>
    <w:rsid w:val="00A56DF8"/>
    <w:rsid w:val="00A5729A"/>
    <w:rsid w:val="00A572D3"/>
    <w:rsid w:val="00A57309"/>
    <w:rsid w:val="00A5733A"/>
    <w:rsid w:val="00A573B4"/>
    <w:rsid w:val="00A5765F"/>
    <w:rsid w:val="00A576B7"/>
    <w:rsid w:val="00A57874"/>
    <w:rsid w:val="00A578B3"/>
    <w:rsid w:val="00A57A74"/>
    <w:rsid w:val="00A57AFD"/>
    <w:rsid w:val="00A600B4"/>
    <w:rsid w:val="00A6012F"/>
    <w:rsid w:val="00A6015D"/>
    <w:rsid w:val="00A60186"/>
    <w:rsid w:val="00A602DC"/>
    <w:rsid w:val="00A604A9"/>
    <w:rsid w:val="00A6056D"/>
    <w:rsid w:val="00A607E4"/>
    <w:rsid w:val="00A60B13"/>
    <w:rsid w:val="00A612E0"/>
    <w:rsid w:val="00A616B8"/>
    <w:rsid w:val="00A618ED"/>
    <w:rsid w:val="00A61E5F"/>
    <w:rsid w:val="00A61EB8"/>
    <w:rsid w:val="00A624EB"/>
    <w:rsid w:val="00A62605"/>
    <w:rsid w:val="00A6284D"/>
    <w:rsid w:val="00A62B69"/>
    <w:rsid w:val="00A62DBA"/>
    <w:rsid w:val="00A63172"/>
    <w:rsid w:val="00A63E2C"/>
    <w:rsid w:val="00A63F5F"/>
    <w:rsid w:val="00A647CD"/>
    <w:rsid w:val="00A64A04"/>
    <w:rsid w:val="00A64ADE"/>
    <w:rsid w:val="00A64B30"/>
    <w:rsid w:val="00A65633"/>
    <w:rsid w:val="00A6595F"/>
    <w:rsid w:val="00A65EFD"/>
    <w:rsid w:val="00A65F40"/>
    <w:rsid w:val="00A66113"/>
    <w:rsid w:val="00A662F2"/>
    <w:rsid w:val="00A6656C"/>
    <w:rsid w:val="00A665CE"/>
    <w:rsid w:val="00A66885"/>
    <w:rsid w:val="00A66BF1"/>
    <w:rsid w:val="00A66C19"/>
    <w:rsid w:val="00A66C60"/>
    <w:rsid w:val="00A66EC8"/>
    <w:rsid w:val="00A67217"/>
    <w:rsid w:val="00A6722B"/>
    <w:rsid w:val="00A674C0"/>
    <w:rsid w:val="00A67AAB"/>
    <w:rsid w:val="00A67ADF"/>
    <w:rsid w:val="00A67C4C"/>
    <w:rsid w:val="00A67D17"/>
    <w:rsid w:val="00A67F20"/>
    <w:rsid w:val="00A702B4"/>
    <w:rsid w:val="00A70305"/>
    <w:rsid w:val="00A70556"/>
    <w:rsid w:val="00A708AD"/>
    <w:rsid w:val="00A70916"/>
    <w:rsid w:val="00A70C66"/>
    <w:rsid w:val="00A70F67"/>
    <w:rsid w:val="00A71654"/>
    <w:rsid w:val="00A716CA"/>
    <w:rsid w:val="00A71757"/>
    <w:rsid w:val="00A71A4A"/>
    <w:rsid w:val="00A71A53"/>
    <w:rsid w:val="00A71C47"/>
    <w:rsid w:val="00A71D3A"/>
    <w:rsid w:val="00A71FB6"/>
    <w:rsid w:val="00A71FD7"/>
    <w:rsid w:val="00A72209"/>
    <w:rsid w:val="00A72313"/>
    <w:rsid w:val="00A723F8"/>
    <w:rsid w:val="00A72526"/>
    <w:rsid w:val="00A726DC"/>
    <w:rsid w:val="00A72879"/>
    <w:rsid w:val="00A729AA"/>
    <w:rsid w:val="00A73056"/>
    <w:rsid w:val="00A7333A"/>
    <w:rsid w:val="00A733C7"/>
    <w:rsid w:val="00A7340E"/>
    <w:rsid w:val="00A73628"/>
    <w:rsid w:val="00A73968"/>
    <w:rsid w:val="00A73D7A"/>
    <w:rsid w:val="00A74207"/>
    <w:rsid w:val="00A7421F"/>
    <w:rsid w:val="00A74364"/>
    <w:rsid w:val="00A743CE"/>
    <w:rsid w:val="00A744F9"/>
    <w:rsid w:val="00A746AC"/>
    <w:rsid w:val="00A74B60"/>
    <w:rsid w:val="00A74B71"/>
    <w:rsid w:val="00A74BB2"/>
    <w:rsid w:val="00A75081"/>
    <w:rsid w:val="00A75140"/>
    <w:rsid w:val="00A753ED"/>
    <w:rsid w:val="00A755BB"/>
    <w:rsid w:val="00A75903"/>
    <w:rsid w:val="00A75A2E"/>
    <w:rsid w:val="00A75C5B"/>
    <w:rsid w:val="00A75D17"/>
    <w:rsid w:val="00A75F7C"/>
    <w:rsid w:val="00A763BC"/>
    <w:rsid w:val="00A76AE9"/>
    <w:rsid w:val="00A76BC8"/>
    <w:rsid w:val="00A76E45"/>
    <w:rsid w:val="00A77072"/>
    <w:rsid w:val="00A770E9"/>
    <w:rsid w:val="00A77398"/>
    <w:rsid w:val="00A7747B"/>
    <w:rsid w:val="00A7755F"/>
    <w:rsid w:val="00A775DF"/>
    <w:rsid w:val="00A77683"/>
    <w:rsid w:val="00A77BA4"/>
    <w:rsid w:val="00A77D16"/>
    <w:rsid w:val="00A77DAE"/>
    <w:rsid w:val="00A77F76"/>
    <w:rsid w:val="00A8003A"/>
    <w:rsid w:val="00A801AC"/>
    <w:rsid w:val="00A80368"/>
    <w:rsid w:val="00A80664"/>
    <w:rsid w:val="00A80711"/>
    <w:rsid w:val="00A80913"/>
    <w:rsid w:val="00A80C5F"/>
    <w:rsid w:val="00A8105F"/>
    <w:rsid w:val="00A81288"/>
    <w:rsid w:val="00A8151E"/>
    <w:rsid w:val="00A8157A"/>
    <w:rsid w:val="00A818C4"/>
    <w:rsid w:val="00A818D9"/>
    <w:rsid w:val="00A8198E"/>
    <w:rsid w:val="00A81D62"/>
    <w:rsid w:val="00A826DB"/>
    <w:rsid w:val="00A826E2"/>
    <w:rsid w:val="00A82CB5"/>
    <w:rsid w:val="00A82D03"/>
    <w:rsid w:val="00A82EC9"/>
    <w:rsid w:val="00A830FC"/>
    <w:rsid w:val="00A831CF"/>
    <w:rsid w:val="00A8355A"/>
    <w:rsid w:val="00A83B6F"/>
    <w:rsid w:val="00A840AC"/>
    <w:rsid w:val="00A8418B"/>
    <w:rsid w:val="00A843D5"/>
    <w:rsid w:val="00A84568"/>
    <w:rsid w:val="00A84758"/>
    <w:rsid w:val="00A849EF"/>
    <w:rsid w:val="00A84A79"/>
    <w:rsid w:val="00A84CCA"/>
    <w:rsid w:val="00A84F1C"/>
    <w:rsid w:val="00A84F9D"/>
    <w:rsid w:val="00A85013"/>
    <w:rsid w:val="00A85122"/>
    <w:rsid w:val="00A85158"/>
    <w:rsid w:val="00A8519E"/>
    <w:rsid w:val="00A8522A"/>
    <w:rsid w:val="00A852B6"/>
    <w:rsid w:val="00A853FB"/>
    <w:rsid w:val="00A8561B"/>
    <w:rsid w:val="00A85771"/>
    <w:rsid w:val="00A857DC"/>
    <w:rsid w:val="00A85929"/>
    <w:rsid w:val="00A85A39"/>
    <w:rsid w:val="00A85B24"/>
    <w:rsid w:val="00A85B41"/>
    <w:rsid w:val="00A85CB4"/>
    <w:rsid w:val="00A85D30"/>
    <w:rsid w:val="00A85DC0"/>
    <w:rsid w:val="00A8610B"/>
    <w:rsid w:val="00A86506"/>
    <w:rsid w:val="00A8675F"/>
    <w:rsid w:val="00A867AC"/>
    <w:rsid w:val="00A86A3D"/>
    <w:rsid w:val="00A86C0B"/>
    <w:rsid w:val="00A871D1"/>
    <w:rsid w:val="00A8721F"/>
    <w:rsid w:val="00A873AA"/>
    <w:rsid w:val="00A873F4"/>
    <w:rsid w:val="00A875AF"/>
    <w:rsid w:val="00A87807"/>
    <w:rsid w:val="00A8795C"/>
    <w:rsid w:val="00A87A85"/>
    <w:rsid w:val="00A87F30"/>
    <w:rsid w:val="00A90895"/>
    <w:rsid w:val="00A90941"/>
    <w:rsid w:val="00A909C8"/>
    <w:rsid w:val="00A911FC"/>
    <w:rsid w:val="00A9161D"/>
    <w:rsid w:val="00A9193B"/>
    <w:rsid w:val="00A91A41"/>
    <w:rsid w:val="00A921D8"/>
    <w:rsid w:val="00A922F4"/>
    <w:rsid w:val="00A92549"/>
    <w:rsid w:val="00A92900"/>
    <w:rsid w:val="00A9299A"/>
    <w:rsid w:val="00A93455"/>
    <w:rsid w:val="00A936C2"/>
    <w:rsid w:val="00A93749"/>
    <w:rsid w:val="00A937CB"/>
    <w:rsid w:val="00A93885"/>
    <w:rsid w:val="00A93EF9"/>
    <w:rsid w:val="00A940A2"/>
    <w:rsid w:val="00A94433"/>
    <w:rsid w:val="00A947C6"/>
    <w:rsid w:val="00A948E3"/>
    <w:rsid w:val="00A9494E"/>
    <w:rsid w:val="00A94BA3"/>
    <w:rsid w:val="00A94EB5"/>
    <w:rsid w:val="00A950BD"/>
    <w:rsid w:val="00A9524D"/>
    <w:rsid w:val="00A95635"/>
    <w:rsid w:val="00A95702"/>
    <w:rsid w:val="00A95D68"/>
    <w:rsid w:val="00A95DD2"/>
    <w:rsid w:val="00A95E9D"/>
    <w:rsid w:val="00A95FB3"/>
    <w:rsid w:val="00A96178"/>
    <w:rsid w:val="00A96209"/>
    <w:rsid w:val="00A96508"/>
    <w:rsid w:val="00A9659B"/>
    <w:rsid w:val="00A96749"/>
    <w:rsid w:val="00A96867"/>
    <w:rsid w:val="00A969C8"/>
    <w:rsid w:val="00A9700B"/>
    <w:rsid w:val="00A97139"/>
    <w:rsid w:val="00A97186"/>
    <w:rsid w:val="00A973EA"/>
    <w:rsid w:val="00A974AA"/>
    <w:rsid w:val="00A977AA"/>
    <w:rsid w:val="00AA002A"/>
    <w:rsid w:val="00AA006B"/>
    <w:rsid w:val="00AA0136"/>
    <w:rsid w:val="00AA048B"/>
    <w:rsid w:val="00AA05B1"/>
    <w:rsid w:val="00AA06D2"/>
    <w:rsid w:val="00AA0F21"/>
    <w:rsid w:val="00AA120F"/>
    <w:rsid w:val="00AA1283"/>
    <w:rsid w:val="00AA1977"/>
    <w:rsid w:val="00AA19C5"/>
    <w:rsid w:val="00AA1C5C"/>
    <w:rsid w:val="00AA1CC3"/>
    <w:rsid w:val="00AA1D58"/>
    <w:rsid w:val="00AA214F"/>
    <w:rsid w:val="00AA2245"/>
    <w:rsid w:val="00AA2386"/>
    <w:rsid w:val="00AA2ACA"/>
    <w:rsid w:val="00AA2D1B"/>
    <w:rsid w:val="00AA2DAD"/>
    <w:rsid w:val="00AA3019"/>
    <w:rsid w:val="00AA314C"/>
    <w:rsid w:val="00AA315B"/>
    <w:rsid w:val="00AA3245"/>
    <w:rsid w:val="00AA327D"/>
    <w:rsid w:val="00AA35F0"/>
    <w:rsid w:val="00AA36EB"/>
    <w:rsid w:val="00AA3769"/>
    <w:rsid w:val="00AA3B82"/>
    <w:rsid w:val="00AA3BE5"/>
    <w:rsid w:val="00AA3D18"/>
    <w:rsid w:val="00AA454C"/>
    <w:rsid w:val="00AA46B8"/>
    <w:rsid w:val="00AA475A"/>
    <w:rsid w:val="00AA49A5"/>
    <w:rsid w:val="00AA4A2A"/>
    <w:rsid w:val="00AA4CFA"/>
    <w:rsid w:val="00AA50FC"/>
    <w:rsid w:val="00AA520A"/>
    <w:rsid w:val="00AA5443"/>
    <w:rsid w:val="00AA54A3"/>
    <w:rsid w:val="00AA54AB"/>
    <w:rsid w:val="00AA58EC"/>
    <w:rsid w:val="00AA5983"/>
    <w:rsid w:val="00AA5BCF"/>
    <w:rsid w:val="00AA6160"/>
    <w:rsid w:val="00AA651D"/>
    <w:rsid w:val="00AA679F"/>
    <w:rsid w:val="00AA6D0D"/>
    <w:rsid w:val="00AA6D88"/>
    <w:rsid w:val="00AA6D92"/>
    <w:rsid w:val="00AA6DE0"/>
    <w:rsid w:val="00AA6E4B"/>
    <w:rsid w:val="00AA7B19"/>
    <w:rsid w:val="00AA7C54"/>
    <w:rsid w:val="00AA7E0E"/>
    <w:rsid w:val="00AB006A"/>
    <w:rsid w:val="00AB0483"/>
    <w:rsid w:val="00AB049D"/>
    <w:rsid w:val="00AB0645"/>
    <w:rsid w:val="00AB0C01"/>
    <w:rsid w:val="00AB0CB9"/>
    <w:rsid w:val="00AB0F8F"/>
    <w:rsid w:val="00AB0FEE"/>
    <w:rsid w:val="00AB127F"/>
    <w:rsid w:val="00AB13FB"/>
    <w:rsid w:val="00AB1424"/>
    <w:rsid w:val="00AB142B"/>
    <w:rsid w:val="00AB144B"/>
    <w:rsid w:val="00AB1603"/>
    <w:rsid w:val="00AB164F"/>
    <w:rsid w:val="00AB16CD"/>
    <w:rsid w:val="00AB1F2C"/>
    <w:rsid w:val="00AB2324"/>
    <w:rsid w:val="00AB235A"/>
    <w:rsid w:val="00AB263A"/>
    <w:rsid w:val="00AB26D6"/>
    <w:rsid w:val="00AB2C01"/>
    <w:rsid w:val="00AB2CA2"/>
    <w:rsid w:val="00AB2EF7"/>
    <w:rsid w:val="00AB30B3"/>
    <w:rsid w:val="00AB334B"/>
    <w:rsid w:val="00AB35F1"/>
    <w:rsid w:val="00AB35FD"/>
    <w:rsid w:val="00AB3658"/>
    <w:rsid w:val="00AB3662"/>
    <w:rsid w:val="00AB38CA"/>
    <w:rsid w:val="00AB3A2F"/>
    <w:rsid w:val="00AB3D4A"/>
    <w:rsid w:val="00AB3DAA"/>
    <w:rsid w:val="00AB3F01"/>
    <w:rsid w:val="00AB4093"/>
    <w:rsid w:val="00AB42DF"/>
    <w:rsid w:val="00AB4372"/>
    <w:rsid w:val="00AB446D"/>
    <w:rsid w:val="00AB453D"/>
    <w:rsid w:val="00AB4783"/>
    <w:rsid w:val="00AB48C8"/>
    <w:rsid w:val="00AB49EB"/>
    <w:rsid w:val="00AB4A33"/>
    <w:rsid w:val="00AB4C4E"/>
    <w:rsid w:val="00AB4DE2"/>
    <w:rsid w:val="00AB4E17"/>
    <w:rsid w:val="00AB5177"/>
    <w:rsid w:val="00AB537D"/>
    <w:rsid w:val="00AB5422"/>
    <w:rsid w:val="00AB5591"/>
    <w:rsid w:val="00AB56B2"/>
    <w:rsid w:val="00AB579D"/>
    <w:rsid w:val="00AB57AC"/>
    <w:rsid w:val="00AB5C92"/>
    <w:rsid w:val="00AB5DB1"/>
    <w:rsid w:val="00AB60B0"/>
    <w:rsid w:val="00AB61A1"/>
    <w:rsid w:val="00AB625E"/>
    <w:rsid w:val="00AB6379"/>
    <w:rsid w:val="00AB6498"/>
    <w:rsid w:val="00AB6C4A"/>
    <w:rsid w:val="00AB6F3B"/>
    <w:rsid w:val="00AB791E"/>
    <w:rsid w:val="00AB79F4"/>
    <w:rsid w:val="00AB7B9D"/>
    <w:rsid w:val="00AB7CF0"/>
    <w:rsid w:val="00AB7D15"/>
    <w:rsid w:val="00AB7E26"/>
    <w:rsid w:val="00AB7FB8"/>
    <w:rsid w:val="00AC0479"/>
    <w:rsid w:val="00AC071B"/>
    <w:rsid w:val="00AC0D82"/>
    <w:rsid w:val="00AC1146"/>
    <w:rsid w:val="00AC12A6"/>
    <w:rsid w:val="00AC1556"/>
    <w:rsid w:val="00AC15AE"/>
    <w:rsid w:val="00AC1798"/>
    <w:rsid w:val="00AC1952"/>
    <w:rsid w:val="00AC1D7A"/>
    <w:rsid w:val="00AC208C"/>
    <w:rsid w:val="00AC21D2"/>
    <w:rsid w:val="00AC23EE"/>
    <w:rsid w:val="00AC24D8"/>
    <w:rsid w:val="00AC28E1"/>
    <w:rsid w:val="00AC2993"/>
    <w:rsid w:val="00AC2A3C"/>
    <w:rsid w:val="00AC2A52"/>
    <w:rsid w:val="00AC2A7B"/>
    <w:rsid w:val="00AC2C86"/>
    <w:rsid w:val="00AC2CC2"/>
    <w:rsid w:val="00AC3165"/>
    <w:rsid w:val="00AC3A2A"/>
    <w:rsid w:val="00AC3D26"/>
    <w:rsid w:val="00AC3D3B"/>
    <w:rsid w:val="00AC405E"/>
    <w:rsid w:val="00AC41AA"/>
    <w:rsid w:val="00AC4323"/>
    <w:rsid w:val="00AC43AD"/>
    <w:rsid w:val="00AC456D"/>
    <w:rsid w:val="00AC4A5C"/>
    <w:rsid w:val="00AC4CB9"/>
    <w:rsid w:val="00AC4DDA"/>
    <w:rsid w:val="00AC5104"/>
    <w:rsid w:val="00AC5136"/>
    <w:rsid w:val="00AC57B9"/>
    <w:rsid w:val="00AC591F"/>
    <w:rsid w:val="00AC603D"/>
    <w:rsid w:val="00AC607F"/>
    <w:rsid w:val="00AC60AE"/>
    <w:rsid w:val="00AC6497"/>
    <w:rsid w:val="00AC6D26"/>
    <w:rsid w:val="00AC6D3D"/>
    <w:rsid w:val="00AC72A8"/>
    <w:rsid w:val="00AC74CB"/>
    <w:rsid w:val="00AC7D2D"/>
    <w:rsid w:val="00AD02C0"/>
    <w:rsid w:val="00AD02E6"/>
    <w:rsid w:val="00AD0DC4"/>
    <w:rsid w:val="00AD0DD8"/>
    <w:rsid w:val="00AD0F63"/>
    <w:rsid w:val="00AD113C"/>
    <w:rsid w:val="00AD11D4"/>
    <w:rsid w:val="00AD11FB"/>
    <w:rsid w:val="00AD1392"/>
    <w:rsid w:val="00AD15A0"/>
    <w:rsid w:val="00AD16B5"/>
    <w:rsid w:val="00AD1716"/>
    <w:rsid w:val="00AD1781"/>
    <w:rsid w:val="00AD17AC"/>
    <w:rsid w:val="00AD1804"/>
    <w:rsid w:val="00AD1925"/>
    <w:rsid w:val="00AD197C"/>
    <w:rsid w:val="00AD1E6B"/>
    <w:rsid w:val="00AD21B2"/>
    <w:rsid w:val="00AD21DC"/>
    <w:rsid w:val="00AD22AA"/>
    <w:rsid w:val="00AD2497"/>
    <w:rsid w:val="00AD25BA"/>
    <w:rsid w:val="00AD2714"/>
    <w:rsid w:val="00AD2942"/>
    <w:rsid w:val="00AD29A6"/>
    <w:rsid w:val="00AD2CD5"/>
    <w:rsid w:val="00AD2CEB"/>
    <w:rsid w:val="00AD2E72"/>
    <w:rsid w:val="00AD2FE1"/>
    <w:rsid w:val="00AD3276"/>
    <w:rsid w:val="00AD32B1"/>
    <w:rsid w:val="00AD32DD"/>
    <w:rsid w:val="00AD3482"/>
    <w:rsid w:val="00AD35FA"/>
    <w:rsid w:val="00AD3A6A"/>
    <w:rsid w:val="00AD3E9B"/>
    <w:rsid w:val="00AD4045"/>
    <w:rsid w:val="00AD4055"/>
    <w:rsid w:val="00AD4353"/>
    <w:rsid w:val="00AD445E"/>
    <w:rsid w:val="00AD4BA7"/>
    <w:rsid w:val="00AD4C26"/>
    <w:rsid w:val="00AD4D88"/>
    <w:rsid w:val="00AD4DC0"/>
    <w:rsid w:val="00AD529A"/>
    <w:rsid w:val="00AD52EF"/>
    <w:rsid w:val="00AD5897"/>
    <w:rsid w:val="00AD5BF2"/>
    <w:rsid w:val="00AD5DD1"/>
    <w:rsid w:val="00AD6008"/>
    <w:rsid w:val="00AD64F1"/>
    <w:rsid w:val="00AD6B5F"/>
    <w:rsid w:val="00AD6B7C"/>
    <w:rsid w:val="00AD6CCF"/>
    <w:rsid w:val="00AD6DD0"/>
    <w:rsid w:val="00AD6F48"/>
    <w:rsid w:val="00AD7266"/>
    <w:rsid w:val="00AD75E8"/>
    <w:rsid w:val="00AD7BA1"/>
    <w:rsid w:val="00AD7E74"/>
    <w:rsid w:val="00AD7F5A"/>
    <w:rsid w:val="00AE0008"/>
    <w:rsid w:val="00AE005F"/>
    <w:rsid w:val="00AE01F6"/>
    <w:rsid w:val="00AE04B3"/>
    <w:rsid w:val="00AE05F0"/>
    <w:rsid w:val="00AE07F9"/>
    <w:rsid w:val="00AE0975"/>
    <w:rsid w:val="00AE0A1F"/>
    <w:rsid w:val="00AE0A46"/>
    <w:rsid w:val="00AE0ADA"/>
    <w:rsid w:val="00AE0B7F"/>
    <w:rsid w:val="00AE0C61"/>
    <w:rsid w:val="00AE0C83"/>
    <w:rsid w:val="00AE0D2C"/>
    <w:rsid w:val="00AE0EFC"/>
    <w:rsid w:val="00AE0FCB"/>
    <w:rsid w:val="00AE1115"/>
    <w:rsid w:val="00AE117F"/>
    <w:rsid w:val="00AE1344"/>
    <w:rsid w:val="00AE1627"/>
    <w:rsid w:val="00AE1766"/>
    <w:rsid w:val="00AE1ADF"/>
    <w:rsid w:val="00AE1B67"/>
    <w:rsid w:val="00AE1B97"/>
    <w:rsid w:val="00AE1DA0"/>
    <w:rsid w:val="00AE1ECF"/>
    <w:rsid w:val="00AE2020"/>
    <w:rsid w:val="00AE202F"/>
    <w:rsid w:val="00AE269B"/>
    <w:rsid w:val="00AE2929"/>
    <w:rsid w:val="00AE2C35"/>
    <w:rsid w:val="00AE2CBA"/>
    <w:rsid w:val="00AE2EE1"/>
    <w:rsid w:val="00AE34B6"/>
    <w:rsid w:val="00AE3618"/>
    <w:rsid w:val="00AE369C"/>
    <w:rsid w:val="00AE382A"/>
    <w:rsid w:val="00AE38D2"/>
    <w:rsid w:val="00AE38F1"/>
    <w:rsid w:val="00AE395F"/>
    <w:rsid w:val="00AE3B11"/>
    <w:rsid w:val="00AE3BD8"/>
    <w:rsid w:val="00AE3CFA"/>
    <w:rsid w:val="00AE4352"/>
    <w:rsid w:val="00AE454F"/>
    <w:rsid w:val="00AE4598"/>
    <w:rsid w:val="00AE4838"/>
    <w:rsid w:val="00AE48E0"/>
    <w:rsid w:val="00AE49A2"/>
    <w:rsid w:val="00AE4F17"/>
    <w:rsid w:val="00AE501D"/>
    <w:rsid w:val="00AE505A"/>
    <w:rsid w:val="00AE509D"/>
    <w:rsid w:val="00AE50BF"/>
    <w:rsid w:val="00AE51FB"/>
    <w:rsid w:val="00AE53FF"/>
    <w:rsid w:val="00AE5507"/>
    <w:rsid w:val="00AE5542"/>
    <w:rsid w:val="00AE5802"/>
    <w:rsid w:val="00AE5B45"/>
    <w:rsid w:val="00AE5C73"/>
    <w:rsid w:val="00AE613B"/>
    <w:rsid w:val="00AE61E0"/>
    <w:rsid w:val="00AE6640"/>
    <w:rsid w:val="00AE66FD"/>
    <w:rsid w:val="00AE686B"/>
    <w:rsid w:val="00AE7485"/>
    <w:rsid w:val="00AE7613"/>
    <w:rsid w:val="00AE7619"/>
    <w:rsid w:val="00AE7706"/>
    <w:rsid w:val="00AE7E0E"/>
    <w:rsid w:val="00AE7F29"/>
    <w:rsid w:val="00AF07DB"/>
    <w:rsid w:val="00AF09FD"/>
    <w:rsid w:val="00AF0C45"/>
    <w:rsid w:val="00AF11AE"/>
    <w:rsid w:val="00AF153F"/>
    <w:rsid w:val="00AF1C0D"/>
    <w:rsid w:val="00AF1DD1"/>
    <w:rsid w:val="00AF231D"/>
    <w:rsid w:val="00AF246F"/>
    <w:rsid w:val="00AF2509"/>
    <w:rsid w:val="00AF26BC"/>
    <w:rsid w:val="00AF282D"/>
    <w:rsid w:val="00AF2C11"/>
    <w:rsid w:val="00AF2D2C"/>
    <w:rsid w:val="00AF2D56"/>
    <w:rsid w:val="00AF3452"/>
    <w:rsid w:val="00AF3651"/>
    <w:rsid w:val="00AF3822"/>
    <w:rsid w:val="00AF384F"/>
    <w:rsid w:val="00AF3C6A"/>
    <w:rsid w:val="00AF4104"/>
    <w:rsid w:val="00AF431C"/>
    <w:rsid w:val="00AF43FA"/>
    <w:rsid w:val="00AF482E"/>
    <w:rsid w:val="00AF4CC7"/>
    <w:rsid w:val="00AF4E56"/>
    <w:rsid w:val="00AF522F"/>
    <w:rsid w:val="00AF52A8"/>
    <w:rsid w:val="00AF53DA"/>
    <w:rsid w:val="00AF5B94"/>
    <w:rsid w:val="00AF5D0F"/>
    <w:rsid w:val="00AF5EE2"/>
    <w:rsid w:val="00AF5F03"/>
    <w:rsid w:val="00AF602D"/>
    <w:rsid w:val="00AF656D"/>
    <w:rsid w:val="00AF6B35"/>
    <w:rsid w:val="00AF6D07"/>
    <w:rsid w:val="00AF6EED"/>
    <w:rsid w:val="00AF6F22"/>
    <w:rsid w:val="00AF7103"/>
    <w:rsid w:val="00AF7161"/>
    <w:rsid w:val="00AF72B9"/>
    <w:rsid w:val="00AF72FA"/>
    <w:rsid w:val="00AF74A1"/>
    <w:rsid w:val="00AF782C"/>
    <w:rsid w:val="00AF7AB7"/>
    <w:rsid w:val="00AF7BC0"/>
    <w:rsid w:val="00AF7E3C"/>
    <w:rsid w:val="00AF7EEC"/>
    <w:rsid w:val="00AF7F59"/>
    <w:rsid w:val="00AF7FC3"/>
    <w:rsid w:val="00B00175"/>
    <w:rsid w:val="00B00485"/>
    <w:rsid w:val="00B006AB"/>
    <w:rsid w:val="00B006C9"/>
    <w:rsid w:val="00B009FA"/>
    <w:rsid w:val="00B009FD"/>
    <w:rsid w:val="00B00A59"/>
    <w:rsid w:val="00B00DE3"/>
    <w:rsid w:val="00B00F15"/>
    <w:rsid w:val="00B00FB6"/>
    <w:rsid w:val="00B00FD8"/>
    <w:rsid w:val="00B013AC"/>
    <w:rsid w:val="00B01A1C"/>
    <w:rsid w:val="00B01B94"/>
    <w:rsid w:val="00B01FD0"/>
    <w:rsid w:val="00B02817"/>
    <w:rsid w:val="00B02A02"/>
    <w:rsid w:val="00B02A49"/>
    <w:rsid w:val="00B02D0E"/>
    <w:rsid w:val="00B02DE3"/>
    <w:rsid w:val="00B0309E"/>
    <w:rsid w:val="00B03BB5"/>
    <w:rsid w:val="00B03C4B"/>
    <w:rsid w:val="00B04050"/>
    <w:rsid w:val="00B040D1"/>
    <w:rsid w:val="00B041CF"/>
    <w:rsid w:val="00B0467B"/>
    <w:rsid w:val="00B04953"/>
    <w:rsid w:val="00B04C54"/>
    <w:rsid w:val="00B04FB9"/>
    <w:rsid w:val="00B0515B"/>
    <w:rsid w:val="00B0554A"/>
    <w:rsid w:val="00B05760"/>
    <w:rsid w:val="00B05D21"/>
    <w:rsid w:val="00B05E14"/>
    <w:rsid w:val="00B061EA"/>
    <w:rsid w:val="00B062D9"/>
    <w:rsid w:val="00B064D7"/>
    <w:rsid w:val="00B06945"/>
    <w:rsid w:val="00B069D9"/>
    <w:rsid w:val="00B06C1D"/>
    <w:rsid w:val="00B06F61"/>
    <w:rsid w:val="00B070D1"/>
    <w:rsid w:val="00B07377"/>
    <w:rsid w:val="00B0749D"/>
    <w:rsid w:val="00B074E4"/>
    <w:rsid w:val="00B07826"/>
    <w:rsid w:val="00B07932"/>
    <w:rsid w:val="00B07954"/>
    <w:rsid w:val="00B07955"/>
    <w:rsid w:val="00B07CCC"/>
    <w:rsid w:val="00B103DD"/>
    <w:rsid w:val="00B106FA"/>
    <w:rsid w:val="00B10972"/>
    <w:rsid w:val="00B11168"/>
    <w:rsid w:val="00B112F6"/>
    <w:rsid w:val="00B113D6"/>
    <w:rsid w:val="00B113E4"/>
    <w:rsid w:val="00B11618"/>
    <w:rsid w:val="00B116D6"/>
    <w:rsid w:val="00B11862"/>
    <w:rsid w:val="00B118E5"/>
    <w:rsid w:val="00B11DBC"/>
    <w:rsid w:val="00B11FF1"/>
    <w:rsid w:val="00B12230"/>
    <w:rsid w:val="00B125BF"/>
    <w:rsid w:val="00B1262E"/>
    <w:rsid w:val="00B1295C"/>
    <w:rsid w:val="00B129EE"/>
    <w:rsid w:val="00B12AE8"/>
    <w:rsid w:val="00B1379A"/>
    <w:rsid w:val="00B139C2"/>
    <w:rsid w:val="00B13B0B"/>
    <w:rsid w:val="00B144FC"/>
    <w:rsid w:val="00B14CF3"/>
    <w:rsid w:val="00B155C2"/>
    <w:rsid w:val="00B1596E"/>
    <w:rsid w:val="00B15AF9"/>
    <w:rsid w:val="00B15BC6"/>
    <w:rsid w:val="00B15CA8"/>
    <w:rsid w:val="00B15FCE"/>
    <w:rsid w:val="00B16075"/>
    <w:rsid w:val="00B16351"/>
    <w:rsid w:val="00B1667B"/>
    <w:rsid w:val="00B169BF"/>
    <w:rsid w:val="00B169D4"/>
    <w:rsid w:val="00B16A8C"/>
    <w:rsid w:val="00B16B78"/>
    <w:rsid w:val="00B16D6B"/>
    <w:rsid w:val="00B17008"/>
    <w:rsid w:val="00B1715D"/>
    <w:rsid w:val="00B17912"/>
    <w:rsid w:val="00B17EFC"/>
    <w:rsid w:val="00B2003B"/>
    <w:rsid w:val="00B200D3"/>
    <w:rsid w:val="00B203CF"/>
    <w:rsid w:val="00B20424"/>
    <w:rsid w:val="00B2045C"/>
    <w:rsid w:val="00B20AD6"/>
    <w:rsid w:val="00B20F16"/>
    <w:rsid w:val="00B21043"/>
    <w:rsid w:val="00B211B1"/>
    <w:rsid w:val="00B213A1"/>
    <w:rsid w:val="00B21401"/>
    <w:rsid w:val="00B214C4"/>
    <w:rsid w:val="00B2164D"/>
    <w:rsid w:val="00B21A0B"/>
    <w:rsid w:val="00B21B3B"/>
    <w:rsid w:val="00B21CAE"/>
    <w:rsid w:val="00B21CC4"/>
    <w:rsid w:val="00B2202E"/>
    <w:rsid w:val="00B2219E"/>
    <w:rsid w:val="00B22770"/>
    <w:rsid w:val="00B22893"/>
    <w:rsid w:val="00B22948"/>
    <w:rsid w:val="00B22A72"/>
    <w:rsid w:val="00B22E1D"/>
    <w:rsid w:val="00B22FFF"/>
    <w:rsid w:val="00B2309A"/>
    <w:rsid w:val="00B233DC"/>
    <w:rsid w:val="00B23425"/>
    <w:rsid w:val="00B236EA"/>
    <w:rsid w:val="00B239ED"/>
    <w:rsid w:val="00B23B33"/>
    <w:rsid w:val="00B23C90"/>
    <w:rsid w:val="00B24113"/>
    <w:rsid w:val="00B24169"/>
    <w:rsid w:val="00B248B2"/>
    <w:rsid w:val="00B24A11"/>
    <w:rsid w:val="00B24C6C"/>
    <w:rsid w:val="00B24DC1"/>
    <w:rsid w:val="00B250BD"/>
    <w:rsid w:val="00B25365"/>
    <w:rsid w:val="00B25556"/>
    <w:rsid w:val="00B2586E"/>
    <w:rsid w:val="00B259B4"/>
    <w:rsid w:val="00B25BFB"/>
    <w:rsid w:val="00B26591"/>
    <w:rsid w:val="00B26C00"/>
    <w:rsid w:val="00B26D76"/>
    <w:rsid w:val="00B271FF"/>
    <w:rsid w:val="00B27250"/>
    <w:rsid w:val="00B27534"/>
    <w:rsid w:val="00B277F5"/>
    <w:rsid w:val="00B27C0A"/>
    <w:rsid w:val="00B27C33"/>
    <w:rsid w:val="00B30173"/>
    <w:rsid w:val="00B3039B"/>
    <w:rsid w:val="00B303C7"/>
    <w:rsid w:val="00B305B1"/>
    <w:rsid w:val="00B30601"/>
    <w:rsid w:val="00B30660"/>
    <w:rsid w:val="00B306AE"/>
    <w:rsid w:val="00B307D9"/>
    <w:rsid w:val="00B30F06"/>
    <w:rsid w:val="00B31170"/>
    <w:rsid w:val="00B311A9"/>
    <w:rsid w:val="00B314E2"/>
    <w:rsid w:val="00B31614"/>
    <w:rsid w:val="00B31679"/>
    <w:rsid w:val="00B316EB"/>
    <w:rsid w:val="00B32246"/>
    <w:rsid w:val="00B3228E"/>
    <w:rsid w:val="00B3239B"/>
    <w:rsid w:val="00B3243D"/>
    <w:rsid w:val="00B325BD"/>
    <w:rsid w:val="00B326BA"/>
    <w:rsid w:val="00B32AFF"/>
    <w:rsid w:val="00B32C20"/>
    <w:rsid w:val="00B32F25"/>
    <w:rsid w:val="00B32FF9"/>
    <w:rsid w:val="00B33233"/>
    <w:rsid w:val="00B336B3"/>
    <w:rsid w:val="00B339BB"/>
    <w:rsid w:val="00B33A91"/>
    <w:rsid w:val="00B33B7B"/>
    <w:rsid w:val="00B33BFC"/>
    <w:rsid w:val="00B33CD1"/>
    <w:rsid w:val="00B33D25"/>
    <w:rsid w:val="00B33E3B"/>
    <w:rsid w:val="00B342DF"/>
    <w:rsid w:val="00B34447"/>
    <w:rsid w:val="00B345C3"/>
    <w:rsid w:val="00B34635"/>
    <w:rsid w:val="00B346C3"/>
    <w:rsid w:val="00B348D8"/>
    <w:rsid w:val="00B34BCA"/>
    <w:rsid w:val="00B3501D"/>
    <w:rsid w:val="00B35383"/>
    <w:rsid w:val="00B353C6"/>
    <w:rsid w:val="00B3542F"/>
    <w:rsid w:val="00B3558F"/>
    <w:rsid w:val="00B3590B"/>
    <w:rsid w:val="00B35A63"/>
    <w:rsid w:val="00B35CE8"/>
    <w:rsid w:val="00B35EA6"/>
    <w:rsid w:val="00B35F2F"/>
    <w:rsid w:val="00B36335"/>
    <w:rsid w:val="00B363AD"/>
    <w:rsid w:val="00B36467"/>
    <w:rsid w:val="00B366D2"/>
    <w:rsid w:val="00B36A88"/>
    <w:rsid w:val="00B36AE4"/>
    <w:rsid w:val="00B36B74"/>
    <w:rsid w:val="00B36CAB"/>
    <w:rsid w:val="00B36FF5"/>
    <w:rsid w:val="00B37036"/>
    <w:rsid w:val="00B37049"/>
    <w:rsid w:val="00B375F3"/>
    <w:rsid w:val="00B37631"/>
    <w:rsid w:val="00B37771"/>
    <w:rsid w:val="00B37B70"/>
    <w:rsid w:val="00B37F30"/>
    <w:rsid w:val="00B37F4F"/>
    <w:rsid w:val="00B37F8E"/>
    <w:rsid w:val="00B401C5"/>
    <w:rsid w:val="00B406FE"/>
    <w:rsid w:val="00B40D83"/>
    <w:rsid w:val="00B40DE0"/>
    <w:rsid w:val="00B411A6"/>
    <w:rsid w:val="00B41848"/>
    <w:rsid w:val="00B41B1A"/>
    <w:rsid w:val="00B41BB6"/>
    <w:rsid w:val="00B41D41"/>
    <w:rsid w:val="00B41DE7"/>
    <w:rsid w:val="00B41E5B"/>
    <w:rsid w:val="00B42267"/>
    <w:rsid w:val="00B425B3"/>
    <w:rsid w:val="00B42620"/>
    <w:rsid w:val="00B426B7"/>
    <w:rsid w:val="00B429FA"/>
    <w:rsid w:val="00B42D4D"/>
    <w:rsid w:val="00B42E7F"/>
    <w:rsid w:val="00B4315A"/>
    <w:rsid w:val="00B434AD"/>
    <w:rsid w:val="00B4363A"/>
    <w:rsid w:val="00B43659"/>
    <w:rsid w:val="00B436F3"/>
    <w:rsid w:val="00B43B1D"/>
    <w:rsid w:val="00B43B5C"/>
    <w:rsid w:val="00B43E87"/>
    <w:rsid w:val="00B43FCB"/>
    <w:rsid w:val="00B443EB"/>
    <w:rsid w:val="00B4451F"/>
    <w:rsid w:val="00B44804"/>
    <w:rsid w:val="00B448CE"/>
    <w:rsid w:val="00B4498E"/>
    <w:rsid w:val="00B44BE7"/>
    <w:rsid w:val="00B44FDD"/>
    <w:rsid w:val="00B451C2"/>
    <w:rsid w:val="00B45219"/>
    <w:rsid w:val="00B4593A"/>
    <w:rsid w:val="00B459CC"/>
    <w:rsid w:val="00B45A46"/>
    <w:rsid w:val="00B45ACA"/>
    <w:rsid w:val="00B45D76"/>
    <w:rsid w:val="00B465C8"/>
    <w:rsid w:val="00B46765"/>
    <w:rsid w:val="00B46C53"/>
    <w:rsid w:val="00B47395"/>
    <w:rsid w:val="00B473E2"/>
    <w:rsid w:val="00B47703"/>
    <w:rsid w:val="00B47977"/>
    <w:rsid w:val="00B47C53"/>
    <w:rsid w:val="00B4EF07"/>
    <w:rsid w:val="00B50410"/>
    <w:rsid w:val="00B5086C"/>
    <w:rsid w:val="00B50D7D"/>
    <w:rsid w:val="00B50DB0"/>
    <w:rsid w:val="00B50E2F"/>
    <w:rsid w:val="00B50EE2"/>
    <w:rsid w:val="00B51279"/>
    <w:rsid w:val="00B5138C"/>
    <w:rsid w:val="00B5169A"/>
    <w:rsid w:val="00B5186D"/>
    <w:rsid w:val="00B51AA6"/>
    <w:rsid w:val="00B52225"/>
    <w:rsid w:val="00B52620"/>
    <w:rsid w:val="00B5277F"/>
    <w:rsid w:val="00B52896"/>
    <w:rsid w:val="00B52D39"/>
    <w:rsid w:val="00B52F67"/>
    <w:rsid w:val="00B530AB"/>
    <w:rsid w:val="00B531FC"/>
    <w:rsid w:val="00B53339"/>
    <w:rsid w:val="00B53529"/>
    <w:rsid w:val="00B5394F"/>
    <w:rsid w:val="00B53E9A"/>
    <w:rsid w:val="00B540E7"/>
    <w:rsid w:val="00B54168"/>
    <w:rsid w:val="00B54323"/>
    <w:rsid w:val="00B5441B"/>
    <w:rsid w:val="00B5486C"/>
    <w:rsid w:val="00B549E7"/>
    <w:rsid w:val="00B54B2B"/>
    <w:rsid w:val="00B54FF9"/>
    <w:rsid w:val="00B5522B"/>
    <w:rsid w:val="00B5543D"/>
    <w:rsid w:val="00B555CB"/>
    <w:rsid w:val="00B556E7"/>
    <w:rsid w:val="00B559B0"/>
    <w:rsid w:val="00B559B1"/>
    <w:rsid w:val="00B55C33"/>
    <w:rsid w:val="00B5650F"/>
    <w:rsid w:val="00B56695"/>
    <w:rsid w:val="00B56793"/>
    <w:rsid w:val="00B56AAC"/>
    <w:rsid w:val="00B56D5B"/>
    <w:rsid w:val="00B57100"/>
    <w:rsid w:val="00B5711C"/>
    <w:rsid w:val="00B571A5"/>
    <w:rsid w:val="00B573B6"/>
    <w:rsid w:val="00B575AB"/>
    <w:rsid w:val="00B57AEB"/>
    <w:rsid w:val="00B57B46"/>
    <w:rsid w:val="00B6059E"/>
    <w:rsid w:val="00B60A28"/>
    <w:rsid w:val="00B60C6D"/>
    <w:rsid w:val="00B60FA0"/>
    <w:rsid w:val="00B610C1"/>
    <w:rsid w:val="00B61114"/>
    <w:rsid w:val="00B6132B"/>
    <w:rsid w:val="00B61418"/>
    <w:rsid w:val="00B614AC"/>
    <w:rsid w:val="00B6163C"/>
    <w:rsid w:val="00B61680"/>
    <w:rsid w:val="00B61AE0"/>
    <w:rsid w:val="00B61B17"/>
    <w:rsid w:val="00B61B30"/>
    <w:rsid w:val="00B61EA6"/>
    <w:rsid w:val="00B61F3E"/>
    <w:rsid w:val="00B61FB9"/>
    <w:rsid w:val="00B62964"/>
    <w:rsid w:val="00B62A5B"/>
    <w:rsid w:val="00B62A79"/>
    <w:rsid w:val="00B62BDC"/>
    <w:rsid w:val="00B62C63"/>
    <w:rsid w:val="00B6339F"/>
    <w:rsid w:val="00B63641"/>
    <w:rsid w:val="00B63BDB"/>
    <w:rsid w:val="00B6437A"/>
    <w:rsid w:val="00B644CB"/>
    <w:rsid w:val="00B647D4"/>
    <w:rsid w:val="00B64DF4"/>
    <w:rsid w:val="00B6525B"/>
    <w:rsid w:val="00B65271"/>
    <w:rsid w:val="00B655B9"/>
    <w:rsid w:val="00B6562F"/>
    <w:rsid w:val="00B657D9"/>
    <w:rsid w:val="00B6588F"/>
    <w:rsid w:val="00B658FC"/>
    <w:rsid w:val="00B6598A"/>
    <w:rsid w:val="00B65BDB"/>
    <w:rsid w:val="00B65F4C"/>
    <w:rsid w:val="00B66039"/>
    <w:rsid w:val="00B66094"/>
    <w:rsid w:val="00B665C4"/>
    <w:rsid w:val="00B666B2"/>
    <w:rsid w:val="00B66856"/>
    <w:rsid w:val="00B66AEE"/>
    <w:rsid w:val="00B66DE1"/>
    <w:rsid w:val="00B67064"/>
    <w:rsid w:val="00B671E4"/>
    <w:rsid w:val="00B671F8"/>
    <w:rsid w:val="00B67A9A"/>
    <w:rsid w:val="00B67B67"/>
    <w:rsid w:val="00B67D20"/>
    <w:rsid w:val="00B67E62"/>
    <w:rsid w:val="00B67ED6"/>
    <w:rsid w:val="00B67EDE"/>
    <w:rsid w:val="00B7013B"/>
    <w:rsid w:val="00B70195"/>
    <w:rsid w:val="00B704C9"/>
    <w:rsid w:val="00B70813"/>
    <w:rsid w:val="00B70A9A"/>
    <w:rsid w:val="00B70C8C"/>
    <w:rsid w:val="00B70D34"/>
    <w:rsid w:val="00B70FC6"/>
    <w:rsid w:val="00B71613"/>
    <w:rsid w:val="00B7166D"/>
    <w:rsid w:val="00B71735"/>
    <w:rsid w:val="00B71A16"/>
    <w:rsid w:val="00B71B80"/>
    <w:rsid w:val="00B71F2E"/>
    <w:rsid w:val="00B72797"/>
    <w:rsid w:val="00B72A37"/>
    <w:rsid w:val="00B72B0C"/>
    <w:rsid w:val="00B72B3C"/>
    <w:rsid w:val="00B72CC5"/>
    <w:rsid w:val="00B735CF"/>
    <w:rsid w:val="00B739F9"/>
    <w:rsid w:val="00B73B34"/>
    <w:rsid w:val="00B73CC3"/>
    <w:rsid w:val="00B73D0C"/>
    <w:rsid w:val="00B73DAA"/>
    <w:rsid w:val="00B7414B"/>
    <w:rsid w:val="00B742D8"/>
    <w:rsid w:val="00B74383"/>
    <w:rsid w:val="00B74772"/>
    <w:rsid w:val="00B7478F"/>
    <w:rsid w:val="00B749B7"/>
    <w:rsid w:val="00B74A54"/>
    <w:rsid w:val="00B74CA8"/>
    <w:rsid w:val="00B74CC5"/>
    <w:rsid w:val="00B74CCA"/>
    <w:rsid w:val="00B75477"/>
    <w:rsid w:val="00B75770"/>
    <w:rsid w:val="00B757E8"/>
    <w:rsid w:val="00B75976"/>
    <w:rsid w:val="00B75A99"/>
    <w:rsid w:val="00B75B7E"/>
    <w:rsid w:val="00B75BCB"/>
    <w:rsid w:val="00B75C47"/>
    <w:rsid w:val="00B76007"/>
    <w:rsid w:val="00B76233"/>
    <w:rsid w:val="00B7630C"/>
    <w:rsid w:val="00B76658"/>
    <w:rsid w:val="00B766A7"/>
    <w:rsid w:val="00B767E3"/>
    <w:rsid w:val="00B76988"/>
    <w:rsid w:val="00B76BFE"/>
    <w:rsid w:val="00B76CC3"/>
    <w:rsid w:val="00B76D1C"/>
    <w:rsid w:val="00B76D1E"/>
    <w:rsid w:val="00B77045"/>
    <w:rsid w:val="00B77129"/>
    <w:rsid w:val="00B7736C"/>
    <w:rsid w:val="00B77577"/>
    <w:rsid w:val="00B778FF"/>
    <w:rsid w:val="00B77940"/>
    <w:rsid w:val="00B77A04"/>
    <w:rsid w:val="00B80284"/>
    <w:rsid w:val="00B802E7"/>
    <w:rsid w:val="00B804E3"/>
    <w:rsid w:val="00B805B8"/>
    <w:rsid w:val="00B808C0"/>
    <w:rsid w:val="00B80CCB"/>
    <w:rsid w:val="00B80E86"/>
    <w:rsid w:val="00B8103E"/>
    <w:rsid w:val="00B810F0"/>
    <w:rsid w:val="00B812A6"/>
    <w:rsid w:val="00B81318"/>
    <w:rsid w:val="00B815BE"/>
    <w:rsid w:val="00B81B85"/>
    <w:rsid w:val="00B81C08"/>
    <w:rsid w:val="00B81D92"/>
    <w:rsid w:val="00B81EA8"/>
    <w:rsid w:val="00B8247B"/>
    <w:rsid w:val="00B82C0E"/>
    <w:rsid w:val="00B83341"/>
    <w:rsid w:val="00B833A1"/>
    <w:rsid w:val="00B834CD"/>
    <w:rsid w:val="00B834F8"/>
    <w:rsid w:val="00B8352D"/>
    <w:rsid w:val="00B835B6"/>
    <w:rsid w:val="00B837EE"/>
    <w:rsid w:val="00B83AC5"/>
    <w:rsid w:val="00B84614"/>
    <w:rsid w:val="00B8462A"/>
    <w:rsid w:val="00B8489D"/>
    <w:rsid w:val="00B84916"/>
    <w:rsid w:val="00B849C4"/>
    <w:rsid w:val="00B84A93"/>
    <w:rsid w:val="00B84B2B"/>
    <w:rsid w:val="00B85391"/>
    <w:rsid w:val="00B85435"/>
    <w:rsid w:val="00B854D0"/>
    <w:rsid w:val="00B8555D"/>
    <w:rsid w:val="00B85A81"/>
    <w:rsid w:val="00B85C4A"/>
    <w:rsid w:val="00B86062"/>
    <w:rsid w:val="00B86080"/>
    <w:rsid w:val="00B861E0"/>
    <w:rsid w:val="00B8622A"/>
    <w:rsid w:val="00B86722"/>
    <w:rsid w:val="00B8694C"/>
    <w:rsid w:val="00B86C8D"/>
    <w:rsid w:val="00B86EC8"/>
    <w:rsid w:val="00B86ECB"/>
    <w:rsid w:val="00B871D3"/>
    <w:rsid w:val="00B87403"/>
    <w:rsid w:val="00B874C2"/>
    <w:rsid w:val="00B87568"/>
    <w:rsid w:val="00B8760E"/>
    <w:rsid w:val="00B87616"/>
    <w:rsid w:val="00B878A5"/>
    <w:rsid w:val="00B87B9E"/>
    <w:rsid w:val="00B87D1C"/>
    <w:rsid w:val="00B87D96"/>
    <w:rsid w:val="00B90856"/>
    <w:rsid w:val="00B90A1B"/>
    <w:rsid w:val="00B90C1C"/>
    <w:rsid w:val="00B90D90"/>
    <w:rsid w:val="00B90F77"/>
    <w:rsid w:val="00B910A8"/>
    <w:rsid w:val="00B910AD"/>
    <w:rsid w:val="00B912DD"/>
    <w:rsid w:val="00B91596"/>
    <w:rsid w:val="00B918CF"/>
    <w:rsid w:val="00B919CE"/>
    <w:rsid w:val="00B91B07"/>
    <w:rsid w:val="00B91B66"/>
    <w:rsid w:val="00B91F46"/>
    <w:rsid w:val="00B9212C"/>
    <w:rsid w:val="00B9221B"/>
    <w:rsid w:val="00B92333"/>
    <w:rsid w:val="00B925A5"/>
    <w:rsid w:val="00B927C5"/>
    <w:rsid w:val="00B928A5"/>
    <w:rsid w:val="00B92D14"/>
    <w:rsid w:val="00B92DC7"/>
    <w:rsid w:val="00B9318D"/>
    <w:rsid w:val="00B93603"/>
    <w:rsid w:val="00B938B4"/>
    <w:rsid w:val="00B93A87"/>
    <w:rsid w:val="00B93A98"/>
    <w:rsid w:val="00B93DD2"/>
    <w:rsid w:val="00B93FE7"/>
    <w:rsid w:val="00B94042"/>
    <w:rsid w:val="00B9415D"/>
    <w:rsid w:val="00B94178"/>
    <w:rsid w:val="00B9419F"/>
    <w:rsid w:val="00B94647"/>
    <w:rsid w:val="00B9475A"/>
    <w:rsid w:val="00B94A7E"/>
    <w:rsid w:val="00B94AF0"/>
    <w:rsid w:val="00B94B1E"/>
    <w:rsid w:val="00B9520C"/>
    <w:rsid w:val="00B95B81"/>
    <w:rsid w:val="00B95EB2"/>
    <w:rsid w:val="00B96149"/>
    <w:rsid w:val="00B96BC2"/>
    <w:rsid w:val="00B96D10"/>
    <w:rsid w:val="00B96E40"/>
    <w:rsid w:val="00B96E64"/>
    <w:rsid w:val="00B971D4"/>
    <w:rsid w:val="00B9794F"/>
    <w:rsid w:val="00B979D5"/>
    <w:rsid w:val="00BA0074"/>
    <w:rsid w:val="00BA0109"/>
    <w:rsid w:val="00BA0205"/>
    <w:rsid w:val="00BA03D6"/>
    <w:rsid w:val="00BA0412"/>
    <w:rsid w:val="00BA04CD"/>
    <w:rsid w:val="00BA0561"/>
    <w:rsid w:val="00BA08F2"/>
    <w:rsid w:val="00BA0ABD"/>
    <w:rsid w:val="00BA0F53"/>
    <w:rsid w:val="00BA126E"/>
    <w:rsid w:val="00BA13BB"/>
    <w:rsid w:val="00BA16BA"/>
    <w:rsid w:val="00BA19F7"/>
    <w:rsid w:val="00BA1AA5"/>
    <w:rsid w:val="00BA2173"/>
    <w:rsid w:val="00BA21A9"/>
    <w:rsid w:val="00BA243E"/>
    <w:rsid w:val="00BA2822"/>
    <w:rsid w:val="00BA2886"/>
    <w:rsid w:val="00BA28C9"/>
    <w:rsid w:val="00BA2E50"/>
    <w:rsid w:val="00BA320D"/>
    <w:rsid w:val="00BA3215"/>
    <w:rsid w:val="00BA32F0"/>
    <w:rsid w:val="00BA33CD"/>
    <w:rsid w:val="00BA3584"/>
    <w:rsid w:val="00BA372B"/>
    <w:rsid w:val="00BA385E"/>
    <w:rsid w:val="00BA39BB"/>
    <w:rsid w:val="00BA4007"/>
    <w:rsid w:val="00BA47E2"/>
    <w:rsid w:val="00BA4C62"/>
    <w:rsid w:val="00BA4CEC"/>
    <w:rsid w:val="00BA4D77"/>
    <w:rsid w:val="00BA4E28"/>
    <w:rsid w:val="00BA4E55"/>
    <w:rsid w:val="00BA4F6F"/>
    <w:rsid w:val="00BA59B7"/>
    <w:rsid w:val="00BA5C38"/>
    <w:rsid w:val="00BA5DC6"/>
    <w:rsid w:val="00BA64B1"/>
    <w:rsid w:val="00BA66AF"/>
    <w:rsid w:val="00BA66BC"/>
    <w:rsid w:val="00BA66DF"/>
    <w:rsid w:val="00BA6AB6"/>
    <w:rsid w:val="00BA6CFC"/>
    <w:rsid w:val="00BA6E61"/>
    <w:rsid w:val="00BA6F1F"/>
    <w:rsid w:val="00BA70A8"/>
    <w:rsid w:val="00BA7797"/>
    <w:rsid w:val="00BA7B20"/>
    <w:rsid w:val="00BB00F5"/>
    <w:rsid w:val="00BB0144"/>
    <w:rsid w:val="00BB014B"/>
    <w:rsid w:val="00BB01E3"/>
    <w:rsid w:val="00BB0267"/>
    <w:rsid w:val="00BB0579"/>
    <w:rsid w:val="00BB06EB"/>
    <w:rsid w:val="00BB0924"/>
    <w:rsid w:val="00BB09DE"/>
    <w:rsid w:val="00BB0A1D"/>
    <w:rsid w:val="00BB0B7F"/>
    <w:rsid w:val="00BB0C49"/>
    <w:rsid w:val="00BB0DFE"/>
    <w:rsid w:val="00BB101F"/>
    <w:rsid w:val="00BB108B"/>
    <w:rsid w:val="00BB113C"/>
    <w:rsid w:val="00BB152B"/>
    <w:rsid w:val="00BB1A27"/>
    <w:rsid w:val="00BB1BA8"/>
    <w:rsid w:val="00BB1D26"/>
    <w:rsid w:val="00BB20CC"/>
    <w:rsid w:val="00BB2515"/>
    <w:rsid w:val="00BB264E"/>
    <w:rsid w:val="00BB2925"/>
    <w:rsid w:val="00BB2967"/>
    <w:rsid w:val="00BB2AF8"/>
    <w:rsid w:val="00BB2B09"/>
    <w:rsid w:val="00BB2CC0"/>
    <w:rsid w:val="00BB2E4B"/>
    <w:rsid w:val="00BB2FD3"/>
    <w:rsid w:val="00BB300E"/>
    <w:rsid w:val="00BB3077"/>
    <w:rsid w:val="00BB32E1"/>
    <w:rsid w:val="00BB368A"/>
    <w:rsid w:val="00BB3955"/>
    <w:rsid w:val="00BB3B6F"/>
    <w:rsid w:val="00BB41D2"/>
    <w:rsid w:val="00BB42C2"/>
    <w:rsid w:val="00BB42FC"/>
    <w:rsid w:val="00BB4BBC"/>
    <w:rsid w:val="00BB4D0F"/>
    <w:rsid w:val="00BB5295"/>
    <w:rsid w:val="00BB56A3"/>
    <w:rsid w:val="00BB593F"/>
    <w:rsid w:val="00BB5A68"/>
    <w:rsid w:val="00BB5ACB"/>
    <w:rsid w:val="00BB5C85"/>
    <w:rsid w:val="00BB5DA9"/>
    <w:rsid w:val="00BB6639"/>
    <w:rsid w:val="00BB6908"/>
    <w:rsid w:val="00BB6947"/>
    <w:rsid w:val="00BB73E2"/>
    <w:rsid w:val="00BB7509"/>
    <w:rsid w:val="00BB7A6F"/>
    <w:rsid w:val="00BC02C3"/>
    <w:rsid w:val="00BC0434"/>
    <w:rsid w:val="00BC0A89"/>
    <w:rsid w:val="00BC0C8F"/>
    <w:rsid w:val="00BC0E5C"/>
    <w:rsid w:val="00BC1310"/>
    <w:rsid w:val="00BC152E"/>
    <w:rsid w:val="00BC1599"/>
    <w:rsid w:val="00BC15FF"/>
    <w:rsid w:val="00BC1675"/>
    <w:rsid w:val="00BC1710"/>
    <w:rsid w:val="00BC199D"/>
    <w:rsid w:val="00BC1B10"/>
    <w:rsid w:val="00BC1FDF"/>
    <w:rsid w:val="00BC214F"/>
    <w:rsid w:val="00BC22D9"/>
    <w:rsid w:val="00BC2861"/>
    <w:rsid w:val="00BC28F4"/>
    <w:rsid w:val="00BC28FE"/>
    <w:rsid w:val="00BC296D"/>
    <w:rsid w:val="00BC2B5D"/>
    <w:rsid w:val="00BC2BC4"/>
    <w:rsid w:val="00BC2E35"/>
    <w:rsid w:val="00BC2E4C"/>
    <w:rsid w:val="00BC3002"/>
    <w:rsid w:val="00BC305A"/>
    <w:rsid w:val="00BC3233"/>
    <w:rsid w:val="00BC3621"/>
    <w:rsid w:val="00BC39E4"/>
    <w:rsid w:val="00BC3D21"/>
    <w:rsid w:val="00BC3DBE"/>
    <w:rsid w:val="00BC3EE4"/>
    <w:rsid w:val="00BC3F6E"/>
    <w:rsid w:val="00BC44E7"/>
    <w:rsid w:val="00BC45B5"/>
    <w:rsid w:val="00BC4679"/>
    <w:rsid w:val="00BC46C4"/>
    <w:rsid w:val="00BC46EA"/>
    <w:rsid w:val="00BC4BA2"/>
    <w:rsid w:val="00BC4C4E"/>
    <w:rsid w:val="00BC4D0B"/>
    <w:rsid w:val="00BC52A3"/>
    <w:rsid w:val="00BC52AC"/>
    <w:rsid w:val="00BC5344"/>
    <w:rsid w:val="00BC53CD"/>
    <w:rsid w:val="00BC552F"/>
    <w:rsid w:val="00BC5946"/>
    <w:rsid w:val="00BC5FBF"/>
    <w:rsid w:val="00BC6670"/>
    <w:rsid w:val="00BC67F0"/>
    <w:rsid w:val="00BC6DF4"/>
    <w:rsid w:val="00BC7018"/>
    <w:rsid w:val="00BC706E"/>
    <w:rsid w:val="00BC72FF"/>
    <w:rsid w:val="00BC7761"/>
    <w:rsid w:val="00BC7AB5"/>
    <w:rsid w:val="00BC7E28"/>
    <w:rsid w:val="00BCB381"/>
    <w:rsid w:val="00BD00B6"/>
    <w:rsid w:val="00BD0237"/>
    <w:rsid w:val="00BD032F"/>
    <w:rsid w:val="00BD03E7"/>
    <w:rsid w:val="00BD05A6"/>
    <w:rsid w:val="00BD05E7"/>
    <w:rsid w:val="00BD0B87"/>
    <w:rsid w:val="00BD0F26"/>
    <w:rsid w:val="00BD185F"/>
    <w:rsid w:val="00BD1C83"/>
    <w:rsid w:val="00BD1D1D"/>
    <w:rsid w:val="00BD2B22"/>
    <w:rsid w:val="00BD30C3"/>
    <w:rsid w:val="00BD374B"/>
    <w:rsid w:val="00BD3C11"/>
    <w:rsid w:val="00BD3E5C"/>
    <w:rsid w:val="00BD3F32"/>
    <w:rsid w:val="00BD3FEB"/>
    <w:rsid w:val="00BD4130"/>
    <w:rsid w:val="00BD42BE"/>
    <w:rsid w:val="00BD48F6"/>
    <w:rsid w:val="00BD4D3A"/>
    <w:rsid w:val="00BD50E3"/>
    <w:rsid w:val="00BD5B4A"/>
    <w:rsid w:val="00BD5BDA"/>
    <w:rsid w:val="00BD5CF2"/>
    <w:rsid w:val="00BD5E1B"/>
    <w:rsid w:val="00BD60B7"/>
    <w:rsid w:val="00BD6182"/>
    <w:rsid w:val="00BD62E2"/>
    <w:rsid w:val="00BD6361"/>
    <w:rsid w:val="00BD6478"/>
    <w:rsid w:val="00BD65AB"/>
    <w:rsid w:val="00BD6603"/>
    <w:rsid w:val="00BD677A"/>
    <w:rsid w:val="00BD6B52"/>
    <w:rsid w:val="00BD6D41"/>
    <w:rsid w:val="00BD6E0F"/>
    <w:rsid w:val="00BD6E1E"/>
    <w:rsid w:val="00BD6EA6"/>
    <w:rsid w:val="00BD71C3"/>
    <w:rsid w:val="00BD7346"/>
    <w:rsid w:val="00BD73FD"/>
    <w:rsid w:val="00BD7B17"/>
    <w:rsid w:val="00BD7B1D"/>
    <w:rsid w:val="00BD7B43"/>
    <w:rsid w:val="00BD7D03"/>
    <w:rsid w:val="00BE01B1"/>
    <w:rsid w:val="00BE0707"/>
    <w:rsid w:val="00BE087D"/>
    <w:rsid w:val="00BE0898"/>
    <w:rsid w:val="00BE0A8E"/>
    <w:rsid w:val="00BE0AFE"/>
    <w:rsid w:val="00BE0B7A"/>
    <w:rsid w:val="00BE0E90"/>
    <w:rsid w:val="00BE0EE8"/>
    <w:rsid w:val="00BE0FD7"/>
    <w:rsid w:val="00BE1112"/>
    <w:rsid w:val="00BE14E7"/>
    <w:rsid w:val="00BE1975"/>
    <w:rsid w:val="00BE1C87"/>
    <w:rsid w:val="00BE1C9E"/>
    <w:rsid w:val="00BE1F30"/>
    <w:rsid w:val="00BE200C"/>
    <w:rsid w:val="00BE212C"/>
    <w:rsid w:val="00BE26D6"/>
    <w:rsid w:val="00BE26EE"/>
    <w:rsid w:val="00BE271B"/>
    <w:rsid w:val="00BE2C91"/>
    <w:rsid w:val="00BE2F64"/>
    <w:rsid w:val="00BE2FF2"/>
    <w:rsid w:val="00BE3523"/>
    <w:rsid w:val="00BE36F8"/>
    <w:rsid w:val="00BE3876"/>
    <w:rsid w:val="00BE401A"/>
    <w:rsid w:val="00BE423D"/>
    <w:rsid w:val="00BE427D"/>
    <w:rsid w:val="00BE4635"/>
    <w:rsid w:val="00BE476A"/>
    <w:rsid w:val="00BE47B6"/>
    <w:rsid w:val="00BE4EDF"/>
    <w:rsid w:val="00BE5828"/>
    <w:rsid w:val="00BE5B99"/>
    <w:rsid w:val="00BE5BAB"/>
    <w:rsid w:val="00BE5DB8"/>
    <w:rsid w:val="00BE5E6C"/>
    <w:rsid w:val="00BE60C1"/>
    <w:rsid w:val="00BE6202"/>
    <w:rsid w:val="00BE629C"/>
    <w:rsid w:val="00BE6694"/>
    <w:rsid w:val="00BE6894"/>
    <w:rsid w:val="00BE6A0A"/>
    <w:rsid w:val="00BE6D26"/>
    <w:rsid w:val="00BE7083"/>
    <w:rsid w:val="00BE72B6"/>
    <w:rsid w:val="00BE739B"/>
    <w:rsid w:val="00BE745F"/>
    <w:rsid w:val="00BE76AB"/>
    <w:rsid w:val="00BF01C6"/>
    <w:rsid w:val="00BF0284"/>
    <w:rsid w:val="00BF030A"/>
    <w:rsid w:val="00BF041B"/>
    <w:rsid w:val="00BF06F8"/>
    <w:rsid w:val="00BF094D"/>
    <w:rsid w:val="00BF0C6D"/>
    <w:rsid w:val="00BF0F31"/>
    <w:rsid w:val="00BF13DB"/>
    <w:rsid w:val="00BF1602"/>
    <w:rsid w:val="00BF1A69"/>
    <w:rsid w:val="00BF1CA1"/>
    <w:rsid w:val="00BF1D33"/>
    <w:rsid w:val="00BF1FE0"/>
    <w:rsid w:val="00BF2574"/>
    <w:rsid w:val="00BF28A4"/>
    <w:rsid w:val="00BF2980"/>
    <w:rsid w:val="00BF2D2D"/>
    <w:rsid w:val="00BF2F6A"/>
    <w:rsid w:val="00BF32B7"/>
    <w:rsid w:val="00BF3481"/>
    <w:rsid w:val="00BF3515"/>
    <w:rsid w:val="00BF3518"/>
    <w:rsid w:val="00BF3554"/>
    <w:rsid w:val="00BF3566"/>
    <w:rsid w:val="00BF3573"/>
    <w:rsid w:val="00BF3668"/>
    <w:rsid w:val="00BF3753"/>
    <w:rsid w:val="00BF3902"/>
    <w:rsid w:val="00BF3998"/>
    <w:rsid w:val="00BF3F05"/>
    <w:rsid w:val="00BF427C"/>
    <w:rsid w:val="00BF43F6"/>
    <w:rsid w:val="00BF44D0"/>
    <w:rsid w:val="00BF4A5D"/>
    <w:rsid w:val="00BF5006"/>
    <w:rsid w:val="00BF53A2"/>
    <w:rsid w:val="00BF54A8"/>
    <w:rsid w:val="00BF57EE"/>
    <w:rsid w:val="00BF5F4C"/>
    <w:rsid w:val="00BF5F6B"/>
    <w:rsid w:val="00BF62A7"/>
    <w:rsid w:val="00BF6339"/>
    <w:rsid w:val="00BF63A4"/>
    <w:rsid w:val="00BF6410"/>
    <w:rsid w:val="00BF65DE"/>
    <w:rsid w:val="00BF6641"/>
    <w:rsid w:val="00BF6764"/>
    <w:rsid w:val="00BF6A75"/>
    <w:rsid w:val="00BF6D05"/>
    <w:rsid w:val="00BF711C"/>
    <w:rsid w:val="00BF723C"/>
    <w:rsid w:val="00BF7279"/>
    <w:rsid w:val="00BF72EC"/>
    <w:rsid w:val="00BF7364"/>
    <w:rsid w:val="00BF79B3"/>
    <w:rsid w:val="00BF7E0A"/>
    <w:rsid w:val="00C0020B"/>
    <w:rsid w:val="00C0024A"/>
    <w:rsid w:val="00C0038E"/>
    <w:rsid w:val="00C00548"/>
    <w:rsid w:val="00C006AE"/>
    <w:rsid w:val="00C00B74"/>
    <w:rsid w:val="00C00BAC"/>
    <w:rsid w:val="00C00FB2"/>
    <w:rsid w:val="00C00FFF"/>
    <w:rsid w:val="00C01898"/>
    <w:rsid w:val="00C01ABA"/>
    <w:rsid w:val="00C01C98"/>
    <w:rsid w:val="00C02006"/>
    <w:rsid w:val="00C022CA"/>
    <w:rsid w:val="00C02364"/>
    <w:rsid w:val="00C02603"/>
    <w:rsid w:val="00C02983"/>
    <w:rsid w:val="00C02E20"/>
    <w:rsid w:val="00C032FC"/>
    <w:rsid w:val="00C03BAA"/>
    <w:rsid w:val="00C041FD"/>
    <w:rsid w:val="00C0421A"/>
    <w:rsid w:val="00C042AA"/>
    <w:rsid w:val="00C042D4"/>
    <w:rsid w:val="00C042D7"/>
    <w:rsid w:val="00C045C9"/>
    <w:rsid w:val="00C04852"/>
    <w:rsid w:val="00C04AC7"/>
    <w:rsid w:val="00C04DBC"/>
    <w:rsid w:val="00C04ECD"/>
    <w:rsid w:val="00C05006"/>
    <w:rsid w:val="00C05240"/>
    <w:rsid w:val="00C055F7"/>
    <w:rsid w:val="00C057BC"/>
    <w:rsid w:val="00C058F7"/>
    <w:rsid w:val="00C05C69"/>
    <w:rsid w:val="00C06464"/>
    <w:rsid w:val="00C064A3"/>
    <w:rsid w:val="00C06517"/>
    <w:rsid w:val="00C0677F"/>
    <w:rsid w:val="00C067E1"/>
    <w:rsid w:val="00C06D5E"/>
    <w:rsid w:val="00C06E40"/>
    <w:rsid w:val="00C06E9A"/>
    <w:rsid w:val="00C06FCF"/>
    <w:rsid w:val="00C0703D"/>
    <w:rsid w:val="00C07475"/>
    <w:rsid w:val="00C07619"/>
    <w:rsid w:val="00C076A7"/>
    <w:rsid w:val="00C079CB"/>
    <w:rsid w:val="00C07A00"/>
    <w:rsid w:val="00C07D98"/>
    <w:rsid w:val="00C10099"/>
    <w:rsid w:val="00C101E7"/>
    <w:rsid w:val="00C1037A"/>
    <w:rsid w:val="00C10471"/>
    <w:rsid w:val="00C105AB"/>
    <w:rsid w:val="00C106AF"/>
    <w:rsid w:val="00C109C5"/>
    <w:rsid w:val="00C109DE"/>
    <w:rsid w:val="00C10A12"/>
    <w:rsid w:val="00C10BAE"/>
    <w:rsid w:val="00C10C18"/>
    <w:rsid w:val="00C11938"/>
    <w:rsid w:val="00C11985"/>
    <w:rsid w:val="00C119DD"/>
    <w:rsid w:val="00C11A2A"/>
    <w:rsid w:val="00C11B50"/>
    <w:rsid w:val="00C11CDA"/>
    <w:rsid w:val="00C11CDC"/>
    <w:rsid w:val="00C127C3"/>
    <w:rsid w:val="00C12A53"/>
    <w:rsid w:val="00C12F74"/>
    <w:rsid w:val="00C13206"/>
    <w:rsid w:val="00C13874"/>
    <w:rsid w:val="00C1395A"/>
    <w:rsid w:val="00C14317"/>
    <w:rsid w:val="00C14EF9"/>
    <w:rsid w:val="00C1509F"/>
    <w:rsid w:val="00C154C6"/>
    <w:rsid w:val="00C15A10"/>
    <w:rsid w:val="00C15E0E"/>
    <w:rsid w:val="00C15E0F"/>
    <w:rsid w:val="00C15E9B"/>
    <w:rsid w:val="00C1618C"/>
    <w:rsid w:val="00C1634D"/>
    <w:rsid w:val="00C163FC"/>
    <w:rsid w:val="00C164D1"/>
    <w:rsid w:val="00C169DA"/>
    <w:rsid w:val="00C16A09"/>
    <w:rsid w:val="00C16A1A"/>
    <w:rsid w:val="00C16B8C"/>
    <w:rsid w:val="00C16D65"/>
    <w:rsid w:val="00C16E93"/>
    <w:rsid w:val="00C16EA9"/>
    <w:rsid w:val="00C17426"/>
    <w:rsid w:val="00C17529"/>
    <w:rsid w:val="00C17612"/>
    <w:rsid w:val="00C1775A"/>
    <w:rsid w:val="00C17905"/>
    <w:rsid w:val="00C17B6F"/>
    <w:rsid w:val="00C17B9C"/>
    <w:rsid w:val="00C20348"/>
    <w:rsid w:val="00C2036A"/>
    <w:rsid w:val="00C205CB"/>
    <w:rsid w:val="00C20AAB"/>
    <w:rsid w:val="00C20C77"/>
    <w:rsid w:val="00C20CA9"/>
    <w:rsid w:val="00C211A3"/>
    <w:rsid w:val="00C212AE"/>
    <w:rsid w:val="00C212B6"/>
    <w:rsid w:val="00C219FE"/>
    <w:rsid w:val="00C21F64"/>
    <w:rsid w:val="00C221F5"/>
    <w:rsid w:val="00C2237A"/>
    <w:rsid w:val="00C22499"/>
    <w:rsid w:val="00C22608"/>
    <w:rsid w:val="00C226A6"/>
    <w:rsid w:val="00C22706"/>
    <w:rsid w:val="00C228A4"/>
    <w:rsid w:val="00C22DEB"/>
    <w:rsid w:val="00C23027"/>
    <w:rsid w:val="00C23075"/>
    <w:rsid w:val="00C2314A"/>
    <w:rsid w:val="00C23292"/>
    <w:rsid w:val="00C234C0"/>
    <w:rsid w:val="00C23930"/>
    <w:rsid w:val="00C23C3C"/>
    <w:rsid w:val="00C23C43"/>
    <w:rsid w:val="00C23D98"/>
    <w:rsid w:val="00C23F99"/>
    <w:rsid w:val="00C2409F"/>
    <w:rsid w:val="00C2423A"/>
    <w:rsid w:val="00C2462B"/>
    <w:rsid w:val="00C24794"/>
    <w:rsid w:val="00C247CF"/>
    <w:rsid w:val="00C247E6"/>
    <w:rsid w:val="00C248D9"/>
    <w:rsid w:val="00C24DFB"/>
    <w:rsid w:val="00C251C2"/>
    <w:rsid w:val="00C25BA8"/>
    <w:rsid w:val="00C25E35"/>
    <w:rsid w:val="00C25EDD"/>
    <w:rsid w:val="00C26203"/>
    <w:rsid w:val="00C262A8"/>
    <w:rsid w:val="00C26B3A"/>
    <w:rsid w:val="00C26C16"/>
    <w:rsid w:val="00C27227"/>
    <w:rsid w:val="00C27776"/>
    <w:rsid w:val="00C27A92"/>
    <w:rsid w:val="00C30188"/>
    <w:rsid w:val="00C30336"/>
    <w:rsid w:val="00C30365"/>
    <w:rsid w:val="00C303AF"/>
    <w:rsid w:val="00C30544"/>
    <w:rsid w:val="00C309B2"/>
    <w:rsid w:val="00C30A68"/>
    <w:rsid w:val="00C30EFC"/>
    <w:rsid w:val="00C30F63"/>
    <w:rsid w:val="00C31557"/>
    <w:rsid w:val="00C3172E"/>
    <w:rsid w:val="00C3176F"/>
    <w:rsid w:val="00C3183C"/>
    <w:rsid w:val="00C31ACE"/>
    <w:rsid w:val="00C31B4A"/>
    <w:rsid w:val="00C31CF4"/>
    <w:rsid w:val="00C31E55"/>
    <w:rsid w:val="00C320F7"/>
    <w:rsid w:val="00C32382"/>
    <w:rsid w:val="00C32628"/>
    <w:rsid w:val="00C32AAA"/>
    <w:rsid w:val="00C32AAE"/>
    <w:rsid w:val="00C32CEF"/>
    <w:rsid w:val="00C32DA0"/>
    <w:rsid w:val="00C32DCE"/>
    <w:rsid w:val="00C33040"/>
    <w:rsid w:val="00C33061"/>
    <w:rsid w:val="00C333B7"/>
    <w:rsid w:val="00C3348A"/>
    <w:rsid w:val="00C335DB"/>
    <w:rsid w:val="00C33B09"/>
    <w:rsid w:val="00C33B12"/>
    <w:rsid w:val="00C33F2D"/>
    <w:rsid w:val="00C3413B"/>
    <w:rsid w:val="00C34443"/>
    <w:rsid w:val="00C344C6"/>
    <w:rsid w:val="00C347FF"/>
    <w:rsid w:val="00C3490B"/>
    <w:rsid w:val="00C3497F"/>
    <w:rsid w:val="00C34FE2"/>
    <w:rsid w:val="00C3501B"/>
    <w:rsid w:val="00C35213"/>
    <w:rsid w:val="00C357E7"/>
    <w:rsid w:val="00C3614B"/>
    <w:rsid w:val="00C36566"/>
    <w:rsid w:val="00C365BE"/>
    <w:rsid w:val="00C36747"/>
    <w:rsid w:val="00C3709D"/>
    <w:rsid w:val="00C372F4"/>
    <w:rsid w:val="00C3736F"/>
    <w:rsid w:val="00C379DE"/>
    <w:rsid w:val="00C37B29"/>
    <w:rsid w:val="00C37DB2"/>
    <w:rsid w:val="00C37FF2"/>
    <w:rsid w:val="00C40B9D"/>
    <w:rsid w:val="00C40BBE"/>
    <w:rsid w:val="00C41141"/>
    <w:rsid w:val="00C411C2"/>
    <w:rsid w:val="00C41228"/>
    <w:rsid w:val="00C4156B"/>
    <w:rsid w:val="00C41D82"/>
    <w:rsid w:val="00C41D93"/>
    <w:rsid w:val="00C425F0"/>
    <w:rsid w:val="00C42750"/>
    <w:rsid w:val="00C42786"/>
    <w:rsid w:val="00C427A9"/>
    <w:rsid w:val="00C42827"/>
    <w:rsid w:val="00C42876"/>
    <w:rsid w:val="00C429E3"/>
    <w:rsid w:val="00C42C89"/>
    <w:rsid w:val="00C42CFC"/>
    <w:rsid w:val="00C42F3E"/>
    <w:rsid w:val="00C42F70"/>
    <w:rsid w:val="00C4313B"/>
    <w:rsid w:val="00C431C7"/>
    <w:rsid w:val="00C43445"/>
    <w:rsid w:val="00C434DD"/>
    <w:rsid w:val="00C43779"/>
    <w:rsid w:val="00C4391A"/>
    <w:rsid w:val="00C43B0C"/>
    <w:rsid w:val="00C43EBE"/>
    <w:rsid w:val="00C440E8"/>
    <w:rsid w:val="00C4419A"/>
    <w:rsid w:val="00C443D6"/>
    <w:rsid w:val="00C44484"/>
    <w:rsid w:val="00C4475D"/>
    <w:rsid w:val="00C448C7"/>
    <w:rsid w:val="00C44DFB"/>
    <w:rsid w:val="00C44F15"/>
    <w:rsid w:val="00C45067"/>
    <w:rsid w:val="00C45278"/>
    <w:rsid w:val="00C4536E"/>
    <w:rsid w:val="00C453E9"/>
    <w:rsid w:val="00C45422"/>
    <w:rsid w:val="00C45430"/>
    <w:rsid w:val="00C456FF"/>
    <w:rsid w:val="00C45C02"/>
    <w:rsid w:val="00C46137"/>
    <w:rsid w:val="00C4614C"/>
    <w:rsid w:val="00C462B6"/>
    <w:rsid w:val="00C462F6"/>
    <w:rsid w:val="00C46426"/>
    <w:rsid w:val="00C4650E"/>
    <w:rsid w:val="00C468C0"/>
    <w:rsid w:val="00C469A0"/>
    <w:rsid w:val="00C4714E"/>
    <w:rsid w:val="00C475A1"/>
    <w:rsid w:val="00C477D3"/>
    <w:rsid w:val="00C47E27"/>
    <w:rsid w:val="00C47E5B"/>
    <w:rsid w:val="00C47ECF"/>
    <w:rsid w:val="00C502B3"/>
    <w:rsid w:val="00C503A3"/>
    <w:rsid w:val="00C50837"/>
    <w:rsid w:val="00C50F91"/>
    <w:rsid w:val="00C5167C"/>
    <w:rsid w:val="00C518E1"/>
    <w:rsid w:val="00C518ED"/>
    <w:rsid w:val="00C51D20"/>
    <w:rsid w:val="00C51D81"/>
    <w:rsid w:val="00C51F56"/>
    <w:rsid w:val="00C52452"/>
    <w:rsid w:val="00C52458"/>
    <w:rsid w:val="00C52536"/>
    <w:rsid w:val="00C52791"/>
    <w:rsid w:val="00C527DF"/>
    <w:rsid w:val="00C52919"/>
    <w:rsid w:val="00C52FA4"/>
    <w:rsid w:val="00C52FCB"/>
    <w:rsid w:val="00C5305B"/>
    <w:rsid w:val="00C5321C"/>
    <w:rsid w:val="00C5329E"/>
    <w:rsid w:val="00C5368E"/>
    <w:rsid w:val="00C538D2"/>
    <w:rsid w:val="00C539A8"/>
    <w:rsid w:val="00C53E90"/>
    <w:rsid w:val="00C53FE7"/>
    <w:rsid w:val="00C54509"/>
    <w:rsid w:val="00C54A76"/>
    <w:rsid w:val="00C54B44"/>
    <w:rsid w:val="00C54D8B"/>
    <w:rsid w:val="00C54E3A"/>
    <w:rsid w:val="00C5520B"/>
    <w:rsid w:val="00C55348"/>
    <w:rsid w:val="00C5536F"/>
    <w:rsid w:val="00C559F3"/>
    <w:rsid w:val="00C55C6E"/>
    <w:rsid w:val="00C564CE"/>
    <w:rsid w:val="00C568C8"/>
    <w:rsid w:val="00C5696D"/>
    <w:rsid w:val="00C56A81"/>
    <w:rsid w:val="00C5710B"/>
    <w:rsid w:val="00C57358"/>
    <w:rsid w:val="00C57596"/>
    <w:rsid w:val="00C57659"/>
    <w:rsid w:val="00C57C3E"/>
    <w:rsid w:val="00C57C3F"/>
    <w:rsid w:val="00C57D19"/>
    <w:rsid w:val="00C57D98"/>
    <w:rsid w:val="00C57FF8"/>
    <w:rsid w:val="00C6026D"/>
    <w:rsid w:val="00C602D3"/>
    <w:rsid w:val="00C60497"/>
    <w:rsid w:val="00C60541"/>
    <w:rsid w:val="00C606D3"/>
    <w:rsid w:val="00C609E1"/>
    <w:rsid w:val="00C60C3D"/>
    <w:rsid w:val="00C60CD2"/>
    <w:rsid w:val="00C60F92"/>
    <w:rsid w:val="00C61229"/>
    <w:rsid w:val="00C6137F"/>
    <w:rsid w:val="00C613BF"/>
    <w:rsid w:val="00C614CB"/>
    <w:rsid w:val="00C616C7"/>
    <w:rsid w:val="00C61740"/>
    <w:rsid w:val="00C6182D"/>
    <w:rsid w:val="00C61B36"/>
    <w:rsid w:val="00C62419"/>
    <w:rsid w:val="00C6241D"/>
    <w:rsid w:val="00C62453"/>
    <w:rsid w:val="00C62645"/>
    <w:rsid w:val="00C62871"/>
    <w:rsid w:val="00C62D9B"/>
    <w:rsid w:val="00C62E0E"/>
    <w:rsid w:val="00C62E10"/>
    <w:rsid w:val="00C62E53"/>
    <w:rsid w:val="00C62E6B"/>
    <w:rsid w:val="00C62F37"/>
    <w:rsid w:val="00C63397"/>
    <w:rsid w:val="00C6388A"/>
    <w:rsid w:val="00C63A4D"/>
    <w:rsid w:val="00C63B04"/>
    <w:rsid w:val="00C63B13"/>
    <w:rsid w:val="00C63C7D"/>
    <w:rsid w:val="00C63CA1"/>
    <w:rsid w:val="00C642F2"/>
    <w:rsid w:val="00C643FA"/>
    <w:rsid w:val="00C645AF"/>
    <w:rsid w:val="00C645B2"/>
    <w:rsid w:val="00C64602"/>
    <w:rsid w:val="00C64EC3"/>
    <w:rsid w:val="00C652D4"/>
    <w:rsid w:val="00C6539B"/>
    <w:rsid w:val="00C653DB"/>
    <w:rsid w:val="00C6545E"/>
    <w:rsid w:val="00C65C05"/>
    <w:rsid w:val="00C65CE7"/>
    <w:rsid w:val="00C660A7"/>
    <w:rsid w:val="00C66221"/>
    <w:rsid w:val="00C66266"/>
    <w:rsid w:val="00C666A3"/>
    <w:rsid w:val="00C667AC"/>
    <w:rsid w:val="00C668D5"/>
    <w:rsid w:val="00C66993"/>
    <w:rsid w:val="00C66A65"/>
    <w:rsid w:val="00C66AA5"/>
    <w:rsid w:val="00C66C06"/>
    <w:rsid w:val="00C66F2A"/>
    <w:rsid w:val="00C670CB"/>
    <w:rsid w:val="00C67295"/>
    <w:rsid w:val="00C67475"/>
    <w:rsid w:val="00C676AA"/>
    <w:rsid w:val="00C67711"/>
    <w:rsid w:val="00C678F9"/>
    <w:rsid w:val="00C67968"/>
    <w:rsid w:val="00C67A71"/>
    <w:rsid w:val="00C67AEA"/>
    <w:rsid w:val="00C67E13"/>
    <w:rsid w:val="00C7062F"/>
    <w:rsid w:val="00C7067D"/>
    <w:rsid w:val="00C70749"/>
    <w:rsid w:val="00C70CDD"/>
    <w:rsid w:val="00C70D8D"/>
    <w:rsid w:val="00C70DD0"/>
    <w:rsid w:val="00C70DE6"/>
    <w:rsid w:val="00C70F03"/>
    <w:rsid w:val="00C71364"/>
    <w:rsid w:val="00C7138C"/>
    <w:rsid w:val="00C71435"/>
    <w:rsid w:val="00C7173F"/>
    <w:rsid w:val="00C7179D"/>
    <w:rsid w:val="00C71A1B"/>
    <w:rsid w:val="00C71A5F"/>
    <w:rsid w:val="00C71BBE"/>
    <w:rsid w:val="00C71C97"/>
    <w:rsid w:val="00C71F9A"/>
    <w:rsid w:val="00C72314"/>
    <w:rsid w:val="00C724ED"/>
    <w:rsid w:val="00C725A3"/>
    <w:rsid w:val="00C72B0F"/>
    <w:rsid w:val="00C72B69"/>
    <w:rsid w:val="00C72B8D"/>
    <w:rsid w:val="00C72DFB"/>
    <w:rsid w:val="00C72E54"/>
    <w:rsid w:val="00C72E7C"/>
    <w:rsid w:val="00C72ED4"/>
    <w:rsid w:val="00C734BF"/>
    <w:rsid w:val="00C7352A"/>
    <w:rsid w:val="00C73647"/>
    <w:rsid w:val="00C737D0"/>
    <w:rsid w:val="00C73A62"/>
    <w:rsid w:val="00C7403C"/>
    <w:rsid w:val="00C74355"/>
    <w:rsid w:val="00C74666"/>
    <w:rsid w:val="00C74E99"/>
    <w:rsid w:val="00C74EA2"/>
    <w:rsid w:val="00C75084"/>
    <w:rsid w:val="00C75142"/>
    <w:rsid w:val="00C75343"/>
    <w:rsid w:val="00C759D6"/>
    <w:rsid w:val="00C75B01"/>
    <w:rsid w:val="00C75BA1"/>
    <w:rsid w:val="00C75BA4"/>
    <w:rsid w:val="00C75CE3"/>
    <w:rsid w:val="00C761DF"/>
    <w:rsid w:val="00C7656A"/>
    <w:rsid w:val="00C76645"/>
    <w:rsid w:val="00C76981"/>
    <w:rsid w:val="00C76C50"/>
    <w:rsid w:val="00C76CA7"/>
    <w:rsid w:val="00C76D2E"/>
    <w:rsid w:val="00C76E4A"/>
    <w:rsid w:val="00C76EC0"/>
    <w:rsid w:val="00C775AF"/>
    <w:rsid w:val="00C776E7"/>
    <w:rsid w:val="00C77B1B"/>
    <w:rsid w:val="00C77FAD"/>
    <w:rsid w:val="00C80323"/>
    <w:rsid w:val="00C8037D"/>
    <w:rsid w:val="00C806E2"/>
    <w:rsid w:val="00C80A74"/>
    <w:rsid w:val="00C80AFE"/>
    <w:rsid w:val="00C80CA0"/>
    <w:rsid w:val="00C80DA3"/>
    <w:rsid w:val="00C81401"/>
    <w:rsid w:val="00C81470"/>
    <w:rsid w:val="00C81501"/>
    <w:rsid w:val="00C81633"/>
    <w:rsid w:val="00C81715"/>
    <w:rsid w:val="00C81783"/>
    <w:rsid w:val="00C81DEA"/>
    <w:rsid w:val="00C821BE"/>
    <w:rsid w:val="00C821C3"/>
    <w:rsid w:val="00C82452"/>
    <w:rsid w:val="00C82744"/>
    <w:rsid w:val="00C82749"/>
    <w:rsid w:val="00C8294C"/>
    <w:rsid w:val="00C82AB4"/>
    <w:rsid w:val="00C82C64"/>
    <w:rsid w:val="00C82C90"/>
    <w:rsid w:val="00C82FFE"/>
    <w:rsid w:val="00C83091"/>
    <w:rsid w:val="00C83160"/>
    <w:rsid w:val="00C831D4"/>
    <w:rsid w:val="00C83441"/>
    <w:rsid w:val="00C83697"/>
    <w:rsid w:val="00C836C7"/>
    <w:rsid w:val="00C83956"/>
    <w:rsid w:val="00C83E01"/>
    <w:rsid w:val="00C83FEF"/>
    <w:rsid w:val="00C8419D"/>
    <w:rsid w:val="00C84766"/>
    <w:rsid w:val="00C84FD6"/>
    <w:rsid w:val="00C8506A"/>
    <w:rsid w:val="00C85108"/>
    <w:rsid w:val="00C85830"/>
    <w:rsid w:val="00C85E4F"/>
    <w:rsid w:val="00C86148"/>
    <w:rsid w:val="00C8675F"/>
    <w:rsid w:val="00C86E5E"/>
    <w:rsid w:val="00C86EEF"/>
    <w:rsid w:val="00C86FD0"/>
    <w:rsid w:val="00C87094"/>
    <w:rsid w:val="00C87306"/>
    <w:rsid w:val="00C874E9"/>
    <w:rsid w:val="00C877E0"/>
    <w:rsid w:val="00C87A35"/>
    <w:rsid w:val="00C87D1D"/>
    <w:rsid w:val="00C87EF9"/>
    <w:rsid w:val="00C90206"/>
    <w:rsid w:val="00C9026B"/>
    <w:rsid w:val="00C90271"/>
    <w:rsid w:val="00C90BAB"/>
    <w:rsid w:val="00C90C1C"/>
    <w:rsid w:val="00C91022"/>
    <w:rsid w:val="00C91237"/>
    <w:rsid w:val="00C91339"/>
    <w:rsid w:val="00C915A5"/>
    <w:rsid w:val="00C917E1"/>
    <w:rsid w:val="00C918E0"/>
    <w:rsid w:val="00C91DED"/>
    <w:rsid w:val="00C91F3A"/>
    <w:rsid w:val="00C92000"/>
    <w:rsid w:val="00C92266"/>
    <w:rsid w:val="00C9259A"/>
    <w:rsid w:val="00C92748"/>
    <w:rsid w:val="00C92843"/>
    <w:rsid w:val="00C929D4"/>
    <w:rsid w:val="00C92A7B"/>
    <w:rsid w:val="00C92BB7"/>
    <w:rsid w:val="00C92C9B"/>
    <w:rsid w:val="00C92FC5"/>
    <w:rsid w:val="00C9308C"/>
    <w:rsid w:val="00C93131"/>
    <w:rsid w:val="00C9313D"/>
    <w:rsid w:val="00C9323C"/>
    <w:rsid w:val="00C93441"/>
    <w:rsid w:val="00C9351D"/>
    <w:rsid w:val="00C935E4"/>
    <w:rsid w:val="00C936A7"/>
    <w:rsid w:val="00C93776"/>
    <w:rsid w:val="00C93B48"/>
    <w:rsid w:val="00C93B67"/>
    <w:rsid w:val="00C93BE3"/>
    <w:rsid w:val="00C94747"/>
    <w:rsid w:val="00C9497E"/>
    <w:rsid w:val="00C949F0"/>
    <w:rsid w:val="00C94ED8"/>
    <w:rsid w:val="00C94F4F"/>
    <w:rsid w:val="00C94F6C"/>
    <w:rsid w:val="00C95430"/>
    <w:rsid w:val="00C95579"/>
    <w:rsid w:val="00C9563E"/>
    <w:rsid w:val="00C95CCE"/>
    <w:rsid w:val="00C96481"/>
    <w:rsid w:val="00C964C0"/>
    <w:rsid w:val="00C96674"/>
    <w:rsid w:val="00C96675"/>
    <w:rsid w:val="00C96813"/>
    <w:rsid w:val="00C96913"/>
    <w:rsid w:val="00C9698A"/>
    <w:rsid w:val="00C96F52"/>
    <w:rsid w:val="00C96FF9"/>
    <w:rsid w:val="00C970DA"/>
    <w:rsid w:val="00C9710D"/>
    <w:rsid w:val="00C97434"/>
    <w:rsid w:val="00C97540"/>
    <w:rsid w:val="00C977C6"/>
    <w:rsid w:val="00C977EB"/>
    <w:rsid w:val="00C9794B"/>
    <w:rsid w:val="00C979E0"/>
    <w:rsid w:val="00C97B6F"/>
    <w:rsid w:val="00C97BA5"/>
    <w:rsid w:val="00C97EDE"/>
    <w:rsid w:val="00CA0065"/>
    <w:rsid w:val="00CA0405"/>
    <w:rsid w:val="00CA08CD"/>
    <w:rsid w:val="00CA0C59"/>
    <w:rsid w:val="00CA0E20"/>
    <w:rsid w:val="00CA0F7C"/>
    <w:rsid w:val="00CA1000"/>
    <w:rsid w:val="00CA10D5"/>
    <w:rsid w:val="00CA11BF"/>
    <w:rsid w:val="00CA11D8"/>
    <w:rsid w:val="00CA1472"/>
    <w:rsid w:val="00CA158E"/>
    <w:rsid w:val="00CA15F1"/>
    <w:rsid w:val="00CA1C46"/>
    <w:rsid w:val="00CA1ECA"/>
    <w:rsid w:val="00CA2CEA"/>
    <w:rsid w:val="00CA2D21"/>
    <w:rsid w:val="00CA2D7B"/>
    <w:rsid w:val="00CA2FB4"/>
    <w:rsid w:val="00CA2FEA"/>
    <w:rsid w:val="00CA3012"/>
    <w:rsid w:val="00CA3136"/>
    <w:rsid w:val="00CA3140"/>
    <w:rsid w:val="00CA3435"/>
    <w:rsid w:val="00CA37EF"/>
    <w:rsid w:val="00CA3870"/>
    <w:rsid w:val="00CA3941"/>
    <w:rsid w:val="00CA3B24"/>
    <w:rsid w:val="00CA3D37"/>
    <w:rsid w:val="00CA3F2E"/>
    <w:rsid w:val="00CA40BF"/>
    <w:rsid w:val="00CA41AA"/>
    <w:rsid w:val="00CA45E4"/>
    <w:rsid w:val="00CA46C6"/>
    <w:rsid w:val="00CA4738"/>
    <w:rsid w:val="00CA4A03"/>
    <w:rsid w:val="00CA5280"/>
    <w:rsid w:val="00CA54BD"/>
    <w:rsid w:val="00CA570B"/>
    <w:rsid w:val="00CA58D2"/>
    <w:rsid w:val="00CA5CC6"/>
    <w:rsid w:val="00CA632E"/>
    <w:rsid w:val="00CA649F"/>
    <w:rsid w:val="00CA6636"/>
    <w:rsid w:val="00CA66E2"/>
    <w:rsid w:val="00CA6753"/>
    <w:rsid w:val="00CA6D06"/>
    <w:rsid w:val="00CA6DFE"/>
    <w:rsid w:val="00CA6EB7"/>
    <w:rsid w:val="00CA731B"/>
    <w:rsid w:val="00CA73A1"/>
    <w:rsid w:val="00CA775B"/>
    <w:rsid w:val="00CB01AE"/>
    <w:rsid w:val="00CB01E2"/>
    <w:rsid w:val="00CB05EA"/>
    <w:rsid w:val="00CB0B96"/>
    <w:rsid w:val="00CB0E48"/>
    <w:rsid w:val="00CB0FC8"/>
    <w:rsid w:val="00CB1087"/>
    <w:rsid w:val="00CB12D7"/>
    <w:rsid w:val="00CB12DB"/>
    <w:rsid w:val="00CB1778"/>
    <w:rsid w:val="00CB1B85"/>
    <w:rsid w:val="00CB1D02"/>
    <w:rsid w:val="00CB24DE"/>
    <w:rsid w:val="00CB2F57"/>
    <w:rsid w:val="00CB300C"/>
    <w:rsid w:val="00CB304F"/>
    <w:rsid w:val="00CB3101"/>
    <w:rsid w:val="00CB322F"/>
    <w:rsid w:val="00CB3462"/>
    <w:rsid w:val="00CB34A0"/>
    <w:rsid w:val="00CB3670"/>
    <w:rsid w:val="00CB3938"/>
    <w:rsid w:val="00CB4296"/>
    <w:rsid w:val="00CB4361"/>
    <w:rsid w:val="00CB44F4"/>
    <w:rsid w:val="00CB455B"/>
    <w:rsid w:val="00CB46D3"/>
    <w:rsid w:val="00CB488F"/>
    <w:rsid w:val="00CB48C8"/>
    <w:rsid w:val="00CB4A6A"/>
    <w:rsid w:val="00CB4BDF"/>
    <w:rsid w:val="00CB4FB4"/>
    <w:rsid w:val="00CB5169"/>
    <w:rsid w:val="00CB5712"/>
    <w:rsid w:val="00CB57E4"/>
    <w:rsid w:val="00CB57F3"/>
    <w:rsid w:val="00CB58A4"/>
    <w:rsid w:val="00CB59D7"/>
    <w:rsid w:val="00CB5D66"/>
    <w:rsid w:val="00CB60AB"/>
    <w:rsid w:val="00CB60F4"/>
    <w:rsid w:val="00CB612A"/>
    <w:rsid w:val="00CB644A"/>
    <w:rsid w:val="00CB645D"/>
    <w:rsid w:val="00CB667D"/>
    <w:rsid w:val="00CB66E8"/>
    <w:rsid w:val="00CB6A42"/>
    <w:rsid w:val="00CB6A48"/>
    <w:rsid w:val="00CB6C76"/>
    <w:rsid w:val="00CB6F7F"/>
    <w:rsid w:val="00CB6FEC"/>
    <w:rsid w:val="00CB7236"/>
    <w:rsid w:val="00CB7331"/>
    <w:rsid w:val="00CB75D3"/>
    <w:rsid w:val="00CB7609"/>
    <w:rsid w:val="00CC00B0"/>
    <w:rsid w:val="00CC0268"/>
    <w:rsid w:val="00CC027D"/>
    <w:rsid w:val="00CC0A77"/>
    <w:rsid w:val="00CC0C18"/>
    <w:rsid w:val="00CC0F2C"/>
    <w:rsid w:val="00CC0F69"/>
    <w:rsid w:val="00CC0FA2"/>
    <w:rsid w:val="00CC1004"/>
    <w:rsid w:val="00CC174A"/>
    <w:rsid w:val="00CC1882"/>
    <w:rsid w:val="00CC1A53"/>
    <w:rsid w:val="00CC1B1A"/>
    <w:rsid w:val="00CC1B3F"/>
    <w:rsid w:val="00CC1F7B"/>
    <w:rsid w:val="00CC21AF"/>
    <w:rsid w:val="00CC21EA"/>
    <w:rsid w:val="00CC285B"/>
    <w:rsid w:val="00CC2CD7"/>
    <w:rsid w:val="00CC2D38"/>
    <w:rsid w:val="00CC2E41"/>
    <w:rsid w:val="00CC3744"/>
    <w:rsid w:val="00CC3F3F"/>
    <w:rsid w:val="00CC430F"/>
    <w:rsid w:val="00CC4459"/>
    <w:rsid w:val="00CC45C8"/>
    <w:rsid w:val="00CC4632"/>
    <w:rsid w:val="00CC469E"/>
    <w:rsid w:val="00CC4CA4"/>
    <w:rsid w:val="00CC4E2E"/>
    <w:rsid w:val="00CC4E2F"/>
    <w:rsid w:val="00CC4EB2"/>
    <w:rsid w:val="00CC52CD"/>
    <w:rsid w:val="00CC5699"/>
    <w:rsid w:val="00CC57DC"/>
    <w:rsid w:val="00CC584F"/>
    <w:rsid w:val="00CC5880"/>
    <w:rsid w:val="00CC58C4"/>
    <w:rsid w:val="00CC5923"/>
    <w:rsid w:val="00CC59D0"/>
    <w:rsid w:val="00CC5A00"/>
    <w:rsid w:val="00CC5C46"/>
    <w:rsid w:val="00CC5DAF"/>
    <w:rsid w:val="00CC69E4"/>
    <w:rsid w:val="00CC6B1D"/>
    <w:rsid w:val="00CC6F5E"/>
    <w:rsid w:val="00CC6FB5"/>
    <w:rsid w:val="00CC6FEE"/>
    <w:rsid w:val="00CC7096"/>
    <w:rsid w:val="00CC70BA"/>
    <w:rsid w:val="00CC70E9"/>
    <w:rsid w:val="00CC7874"/>
    <w:rsid w:val="00CC7FEC"/>
    <w:rsid w:val="00CD0038"/>
    <w:rsid w:val="00CD0152"/>
    <w:rsid w:val="00CD043D"/>
    <w:rsid w:val="00CD06B4"/>
    <w:rsid w:val="00CD084E"/>
    <w:rsid w:val="00CD09A7"/>
    <w:rsid w:val="00CD0B2C"/>
    <w:rsid w:val="00CD0D4F"/>
    <w:rsid w:val="00CD0DF4"/>
    <w:rsid w:val="00CD0E8A"/>
    <w:rsid w:val="00CD0F04"/>
    <w:rsid w:val="00CD0FE2"/>
    <w:rsid w:val="00CD1029"/>
    <w:rsid w:val="00CD14D1"/>
    <w:rsid w:val="00CD1879"/>
    <w:rsid w:val="00CD18AB"/>
    <w:rsid w:val="00CD19AC"/>
    <w:rsid w:val="00CD1ABA"/>
    <w:rsid w:val="00CD1DA0"/>
    <w:rsid w:val="00CD1E33"/>
    <w:rsid w:val="00CD201A"/>
    <w:rsid w:val="00CD2302"/>
    <w:rsid w:val="00CD2339"/>
    <w:rsid w:val="00CD233E"/>
    <w:rsid w:val="00CD260A"/>
    <w:rsid w:val="00CD2A4E"/>
    <w:rsid w:val="00CD2D5C"/>
    <w:rsid w:val="00CD2FF1"/>
    <w:rsid w:val="00CD30A7"/>
    <w:rsid w:val="00CD3120"/>
    <w:rsid w:val="00CD369D"/>
    <w:rsid w:val="00CD38CC"/>
    <w:rsid w:val="00CD3B67"/>
    <w:rsid w:val="00CD3D88"/>
    <w:rsid w:val="00CD3F05"/>
    <w:rsid w:val="00CD41C7"/>
    <w:rsid w:val="00CD4B07"/>
    <w:rsid w:val="00CD4B79"/>
    <w:rsid w:val="00CD4E81"/>
    <w:rsid w:val="00CD515F"/>
    <w:rsid w:val="00CD5222"/>
    <w:rsid w:val="00CD5698"/>
    <w:rsid w:val="00CD5847"/>
    <w:rsid w:val="00CD5900"/>
    <w:rsid w:val="00CD5A22"/>
    <w:rsid w:val="00CD6116"/>
    <w:rsid w:val="00CD618E"/>
    <w:rsid w:val="00CD62A3"/>
    <w:rsid w:val="00CD66D6"/>
    <w:rsid w:val="00CD66EF"/>
    <w:rsid w:val="00CD6965"/>
    <w:rsid w:val="00CD6986"/>
    <w:rsid w:val="00CD6B3A"/>
    <w:rsid w:val="00CD6D95"/>
    <w:rsid w:val="00CD6F52"/>
    <w:rsid w:val="00CD722A"/>
    <w:rsid w:val="00CD73CC"/>
    <w:rsid w:val="00CD74DF"/>
    <w:rsid w:val="00CD7508"/>
    <w:rsid w:val="00CD77E6"/>
    <w:rsid w:val="00CD78AE"/>
    <w:rsid w:val="00CD7A0B"/>
    <w:rsid w:val="00CD7D28"/>
    <w:rsid w:val="00CE00A2"/>
    <w:rsid w:val="00CE01FE"/>
    <w:rsid w:val="00CE042F"/>
    <w:rsid w:val="00CE07C4"/>
    <w:rsid w:val="00CE0A2B"/>
    <w:rsid w:val="00CE0E1A"/>
    <w:rsid w:val="00CE0E8F"/>
    <w:rsid w:val="00CE1304"/>
    <w:rsid w:val="00CE13CB"/>
    <w:rsid w:val="00CE145F"/>
    <w:rsid w:val="00CE1494"/>
    <w:rsid w:val="00CE171C"/>
    <w:rsid w:val="00CE177A"/>
    <w:rsid w:val="00CE1894"/>
    <w:rsid w:val="00CE1899"/>
    <w:rsid w:val="00CE1DC9"/>
    <w:rsid w:val="00CE1DFF"/>
    <w:rsid w:val="00CE1FD5"/>
    <w:rsid w:val="00CE212E"/>
    <w:rsid w:val="00CE21BC"/>
    <w:rsid w:val="00CE23D2"/>
    <w:rsid w:val="00CE276F"/>
    <w:rsid w:val="00CE29D4"/>
    <w:rsid w:val="00CE2A1D"/>
    <w:rsid w:val="00CE32FC"/>
    <w:rsid w:val="00CE334A"/>
    <w:rsid w:val="00CE3C92"/>
    <w:rsid w:val="00CE3EC8"/>
    <w:rsid w:val="00CE3F54"/>
    <w:rsid w:val="00CE45B3"/>
    <w:rsid w:val="00CE4971"/>
    <w:rsid w:val="00CE49AC"/>
    <w:rsid w:val="00CE4BC2"/>
    <w:rsid w:val="00CE4CCF"/>
    <w:rsid w:val="00CE4F4D"/>
    <w:rsid w:val="00CE50AB"/>
    <w:rsid w:val="00CE5207"/>
    <w:rsid w:val="00CE529D"/>
    <w:rsid w:val="00CE57D2"/>
    <w:rsid w:val="00CE58A3"/>
    <w:rsid w:val="00CE5A42"/>
    <w:rsid w:val="00CE5BBE"/>
    <w:rsid w:val="00CE5C3C"/>
    <w:rsid w:val="00CE60B5"/>
    <w:rsid w:val="00CE6444"/>
    <w:rsid w:val="00CE6495"/>
    <w:rsid w:val="00CE64CE"/>
    <w:rsid w:val="00CE65C4"/>
    <w:rsid w:val="00CE6966"/>
    <w:rsid w:val="00CE6B07"/>
    <w:rsid w:val="00CE6EB4"/>
    <w:rsid w:val="00CE6F31"/>
    <w:rsid w:val="00CE71E5"/>
    <w:rsid w:val="00CE71F8"/>
    <w:rsid w:val="00CE7A68"/>
    <w:rsid w:val="00CE7B18"/>
    <w:rsid w:val="00CE7CAA"/>
    <w:rsid w:val="00CE7D3D"/>
    <w:rsid w:val="00CE7EB0"/>
    <w:rsid w:val="00CE7EF3"/>
    <w:rsid w:val="00CE7FAE"/>
    <w:rsid w:val="00CF013D"/>
    <w:rsid w:val="00CF018A"/>
    <w:rsid w:val="00CF02D3"/>
    <w:rsid w:val="00CF03B2"/>
    <w:rsid w:val="00CF0523"/>
    <w:rsid w:val="00CF06DE"/>
    <w:rsid w:val="00CF06ED"/>
    <w:rsid w:val="00CF0736"/>
    <w:rsid w:val="00CF080B"/>
    <w:rsid w:val="00CF0FDF"/>
    <w:rsid w:val="00CF1593"/>
    <w:rsid w:val="00CF18ED"/>
    <w:rsid w:val="00CF1BAF"/>
    <w:rsid w:val="00CF2680"/>
    <w:rsid w:val="00CF27A0"/>
    <w:rsid w:val="00CF2A88"/>
    <w:rsid w:val="00CF2D79"/>
    <w:rsid w:val="00CF2E17"/>
    <w:rsid w:val="00CF2EF2"/>
    <w:rsid w:val="00CF337A"/>
    <w:rsid w:val="00CF3397"/>
    <w:rsid w:val="00CF34B6"/>
    <w:rsid w:val="00CF38A9"/>
    <w:rsid w:val="00CF3FAC"/>
    <w:rsid w:val="00CF4649"/>
    <w:rsid w:val="00CF484E"/>
    <w:rsid w:val="00CF4970"/>
    <w:rsid w:val="00CF4BAB"/>
    <w:rsid w:val="00CF4CC2"/>
    <w:rsid w:val="00CF4E7E"/>
    <w:rsid w:val="00CF4EE1"/>
    <w:rsid w:val="00CF502F"/>
    <w:rsid w:val="00CF53C9"/>
    <w:rsid w:val="00CF5560"/>
    <w:rsid w:val="00CF55E9"/>
    <w:rsid w:val="00CF5717"/>
    <w:rsid w:val="00CF5D3F"/>
    <w:rsid w:val="00CF5D81"/>
    <w:rsid w:val="00CF5DD8"/>
    <w:rsid w:val="00CF5E21"/>
    <w:rsid w:val="00CF5EF6"/>
    <w:rsid w:val="00CF6354"/>
    <w:rsid w:val="00CF657D"/>
    <w:rsid w:val="00CF66B7"/>
    <w:rsid w:val="00CF66DC"/>
    <w:rsid w:val="00CF66E2"/>
    <w:rsid w:val="00CF6A1E"/>
    <w:rsid w:val="00CF6C42"/>
    <w:rsid w:val="00CF6C93"/>
    <w:rsid w:val="00CF717F"/>
    <w:rsid w:val="00CF72D7"/>
    <w:rsid w:val="00CF7D24"/>
    <w:rsid w:val="00CF7DEA"/>
    <w:rsid w:val="00CF7F6F"/>
    <w:rsid w:val="00D0003A"/>
    <w:rsid w:val="00D001C4"/>
    <w:rsid w:val="00D00595"/>
    <w:rsid w:val="00D0065B"/>
    <w:rsid w:val="00D008C9"/>
    <w:rsid w:val="00D00A79"/>
    <w:rsid w:val="00D00BD3"/>
    <w:rsid w:val="00D00D8A"/>
    <w:rsid w:val="00D016EF"/>
    <w:rsid w:val="00D017EA"/>
    <w:rsid w:val="00D02816"/>
    <w:rsid w:val="00D02976"/>
    <w:rsid w:val="00D02A12"/>
    <w:rsid w:val="00D02A76"/>
    <w:rsid w:val="00D02A80"/>
    <w:rsid w:val="00D0304E"/>
    <w:rsid w:val="00D033BE"/>
    <w:rsid w:val="00D0361B"/>
    <w:rsid w:val="00D03A8B"/>
    <w:rsid w:val="00D03B6B"/>
    <w:rsid w:val="00D03BB5"/>
    <w:rsid w:val="00D04213"/>
    <w:rsid w:val="00D04258"/>
    <w:rsid w:val="00D04297"/>
    <w:rsid w:val="00D04633"/>
    <w:rsid w:val="00D046D4"/>
    <w:rsid w:val="00D04A31"/>
    <w:rsid w:val="00D0514B"/>
    <w:rsid w:val="00D05605"/>
    <w:rsid w:val="00D058F6"/>
    <w:rsid w:val="00D05A61"/>
    <w:rsid w:val="00D06003"/>
    <w:rsid w:val="00D06037"/>
    <w:rsid w:val="00D06422"/>
    <w:rsid w:val="00D065A5"/>
    <w:rsid w:val="00D06638"/>
    <w:rsid w:val="00D06747"/>
    <w:rsid w:val="00D067D6"/>
    <w:rsid w:val="00D06849"/>
    <w:rsid w:val="00D06AC5"/>
    <w:rsid w:val="00D06C55"/>
    <w:rsid w:val="00D06EED"/>
    <w:rsid w:val="00D0706C"/>
    <w:rsid w:val="00D0755B"/>
    <w:rsid w:val="00D07570"/>
    <w:rsid w:val="00D078A4"/>
    <w:rsid w:val="00D0795B"/>
    <w:rsid w:val="00D10174"/>
    <w:rsid w:val="00D101EC"/>
    <w:rsid w:val="00D104FB"/>
    <w:rsid w:val="00D10652"/>
    <w:rsid w:val="00D10665"/>
    <w:rsid w:val="00D10799"/>
    <w:rsid w:val="00D10B19"/>
    <w:rsid w:val="00D10DD9"/>
    <w:rsid w:val="00D10FE0"/>
    <w:rsid w:val="00D11008"/>
    <w:rsid w:val="00D111A1"/>
    <w:rsid w:val="00D111CD"/>
    <w:rsid w:val="00D112FF"/>
    <w:rsid w:val="00D113F3"/>
    <w:rsid w:val="00D1183F"/>
    <w:rsid w:val="00D118EF"/>
    <w:rsid w:val="00D11CDB"/>
    <w:rsid w:val="00D12204"/>
    <w:rsid w:val="00D125E6"/>
    <w:rsid w:val="00D12681"/>
    <w:rsid w:val="00D1284B"/>
    <w:rsid w:val="00D1288E"/>
    <w:rsid w:val="00D129AE"/>
    <w:rsid w:val="00D12AB5"/>
    <w:rsid w:val="00D12C17"/>
    <w:rsid w:val="00D12E36"/>
    <w:rsid w:val="00D12E66"/>
    <w:rsid w:val="00D13181"/>
    <w:rsid w:val="00D13234"/>
    <w:rsid w:val="00D13537"/>
    <w:rsid w:val="00D13654"/>
    <w:rsid w:val="00D1384A"/>
    <w:rsid w:val="00D13873"/>
    <w:rsid w:val="00D13887"/>
    <w:rsid w:val="00D13CDA"/>
    <w:rsid w:val="00D13D89"/>
    <w:rsid w:val="00D1400C"/>
    <w:rsid w:val="00D14048"/>
    <w:rsid w:val="00D14176"/>
    <w:rsid w:val="00D142C6"/>
    <w:rsid w:val="00D1447A"/>
    <w:rsid w:val="00D144E9"/>
    <w:rsid w:val="00D146BD"/>
    <w:rsid w:val="00D146EE"/>
    <w:rsid w:val="00D14769"/>
    <w:rsid w:val="00D14878"/>
    <w:rsid w:val="00D148ED"/>
    <w:rsid w:val="00D1491B"/>
    <w:rsid w:val="00D14B0A"/>
    <w:rsid w:val="00D153E0"/>
    <w:rsid w:val="00D155E6"/>
    <w:rsid w:val="00D15603"/>
    <w:rsid w:val="00D1571C"/>
    <w:rsid w:val="00D15CB1"/>
    <w:rsid w:val="00D15EB3"/>
    <w:rsid w:val="00D15FEA"/>
    <w:rsid w:val="00D1615F"/>
    <w:rsid w:val="00D16559"/>
    <w:rsid w:val="00D167A2"/>
    <w:rsid w:val="00D16858"/>
    <w:rsid w:val="00D1698A"/>
    <w:rsid w:val="00D16AAF"/>
    <w:rsid w:val="00D16ED9"/>
    <w:rsid w:val="00D1704B"/>
    <w:rsid w:val="00D170FD"/>
    <w:rsid w:val="00D1711F"/>
    <w:rsid w:val="00D171B0"/>
    <w:rsid w:val="00D17A0C"/>
    <w:rsid w:val="00D17B80"/>
    <w:rsid w:val="00D17E8A"/>
    <w:rsid w:val="00D17F33"/>
    <w:rsid w:val="00D200CE"/>
    <w:rsid w:val="00D2010C"/>
    <w:rsid w:val="00D20B8A"/>
    <w:rsid w:val="00D20BB2"/>
    <w:rsid w:val="00D20CED"/>
    <w:rsid w:val="00D21320"/>
    <w:rsid w:val="00D2142B"/>
    <w:rsid w:val="00D216D0"/>
    <w:rsid w:val="00D217ED"/>
    <w:rsid w:val="00D21C80"/>
    <w:rsid w:val="00D21FD8"/>
    <w:rsid w:val="00D220E2"/>
    <w:rsid w:val="00D221E7"/>
    <w:rsid w:val="00D22390"/>
    <w:rsid w:val="00D22495"/>
    <w:rsid w:val="00D2250D"/>
    <w:rsid w:val="00D227A4"/>
    <w:rsid w:val="00D228D6"/>
    <w:rsid w:val="00D22C56"/>
    <w:rsid w:val="00D22E16"/>
    <w:rsid w:val="00D23163"/>
    <w:rsid w:val="00D23561"/>
    <w:rsid w:val="00D2386B"/>
    <w:rsid w:val="00D23DBC"/>
    <w:rsid w:val="00D23E78"/>
    <w:rsid w:val="00D23FD2"/>
    <w:rsid w:val="00D240BC"/>
    <w:rsid w:val="00D241F2"/>
    <w:rsid w:val="00D2427F"/>
    <w:rsid w:val="00D24533"/>
    <w:rsid w:val="00D249CB"/>
    <w:rsid w:val="00D24B15"/>
    <w:rsid w:val="00D24CAA"/>
    <w:rsid w:val="00D24D24"/>
    <w:rsid w:val="00D24D42"/>
    <w:rsid w:val="00D24D4E"/>
    <w:rsid w:val="00D24EB7"/>
    <w:rsid w:val="00D24F8D"/>
    <w:rsid w:val="00D24F8E"/>
    <w:rsid w:val="00D2511D"/>
    <w:rsid w:val="00D25451"/>
    <w:rsid w:val="00D2578C"/>
    <w:rsid w:val="00D2585E"/>
    <w:rsid w:val="00D2586A"/>
    <w:rsid w:val="00D25ADC"/>
    <w:rsid w:val="00D25AFD"/>
    <w:rsid w:val="00D25E3A"/>
    <w:rsid w:val="00D25EF5"/>
    <w:rsid w:val="00D25EFE"/>
    <w:rsid w:val="00D26287"/>
    <w:rsid w:val="00D263CE"/>
    <w:rsid w:val="00D263E2"/>
    <w:rsid w:val="00D263E9"/>
    <w:rsid w:val="00D26543"/>
    <w:rsid w:val="00D26993"/>
    <w:rsid w:val="00D26A02"/>
    <w:rsid w:val="00D26BAD"/>
    <w:rsid w:val="00D26C17"/>
    <w:rsid w:val="00D27038"/>
    <w:rsid w:val="00D27503"/>
    <w:rsid w:val="00D27660"/>
    <w:rsid w:val="00D276F3"/>
    <w:rsid w:val="00D278CD"/>
    <w:rsid w:val="00D27D50"/>
    <w:rsid w:val="00D27ED5"/>
    <w:rsid w:val="00D3002D"/>
    <w:rsid w:val="00D30373"/>
    <w:rsid w:val="00D30474"/>
    <w:rsid w:val="00D3075B"/>
    <w:rsid w:val="00D307C8"/>
    <w:rsid w:val="00D30CDE"/>
    <w:rsid w:val="00D30CEC"/>
    <w:rsid w:val="00D30D42"/>
    <w:rsid w:val="00D30D9D"/>
    <w:rsid w:val="00D30EA5"/>
    <w:rsid w:val="00D31817"/>
    <w:rsid w:val="00D31D7F"/>
    <w:rsid w:val="00D32078"/>
    <w:rsid w:val="00D3223E"/>
    <w:rsid w:val="00D32280"/>
    <w:rsid w:val="00D322DA"/>
    <w:rsid w:val="00D325E8"/>
    <w:rsid w:val="00D32789"/>
    <w:rsid w:val="00D328A8"/>
    <w:rsid w:val="00D328B8"/>
    <w:rsid w:val="00D32A77"/>
    <w:rsid w:val="00D32BCA"/>
    <w:rsid w:val="00D32C65"/>
    <w:rsid w:val="00D32D21"/>
    <w:rsid w:val="00D32E11"/>
    <w:rsid w:val="00D33057"/>
    <w:rsid w:val="00D33288"/>
    <w:rsid w:val="00D3398C"/>
    <w:rsid w:val="00D34286"/>
    <w:rsid w:val="00D342A0"/>
    <w:rsid w:val="00D34521"/>
    <w:rsid w:val="00D345A7"/>
    <w:rsid w:val="00D346E3"/>
    <w:rsid w:val="00D34C4F"/>
    <w:rsid w:val="00D34E3E"/>
    <w:rsid w:val="00D34FF0"/>
    <w:rsid w:val="00D35396"/>
    <w:rsid w:val="00D357BD"/>
    <w:rsid w:val="00D357CD"/>
    <w:rsid w:val="00D35C19"/>
    <w:rsid w:val="00D35C66"/>
    <w:rsid w:val="00D36054"/>
    <w:rsid w:val="00D36089"/>
    <w:rsid w:val="00D360EC"/>
    <w:rsid w:val="00D360F4"/>
    <w:rsid w:val="00D36485"/>
    <w:rsid w:val="00D36501"/>
    <w:rsid w:val="00D36594"/>
    <w:rsid w:val="00D36FBA"/>
    <w:rsid w:val="00D3737C"/>
    <w:rsid w:val="00D37408"/>
    <w:rsid w:val="00D37511"/>
    <w:rsid w:val="00D37949"/>
    <w:rsid w:val="00D3794C"/>
    <w:rsid w:val="00D37A5E"/>
    <w:rsid w:val="00D37ADB"/>
    <w:rsid w:val="00D400E5"/>
    <w:rsid w:val="00D4021C"/>
    <w:rsid w:val="00D40A4F"/>
    <w:rsid w:val="00D40AE9"/>
    <w:rsid w:val="00D40D51"/>
    <w:rsid w:val="00D41005"/>
    <w:rsid w:val="00D4109F"/>
    <w:rsid w:val="00D4114B"/>
    <w:rsid w:val="00D4124F"/>
    <w:rsid w:val="00D4144F"/>
    <w:rsid w:val="00D41676"/>
    <w:rsid w:val="00D41B92"/>
    <w:rsid w:val="00D41BD7"/>
    <w:rsid w:val="00D421B7"/>
    <w:rsid w:val="00D4272D"/>
    <w:rsid w:val="00D42753"/>
    <w:rsid w:val="00D42B88"/>
    <w:rsid w:val="00D42CAB"/>
    <w:rsid w:val="00D43023"/>
    <w:rsid w:val="00D431E3"/>
    <w:rsid w:val="00D432D2"/>
    <w:rsid w:val="00D4352E"/>
    <w:rsid w:val="00D437F1"/>
    <w:rsid w:val="00D43C0A"/>
    <w:rsid w:val="00D43DD6"/>
    <w:rsid w:val="00D43F3F"/>
    <w:rsid w:val="00D44358"/>
    <w:rsid w:val="00D4470D"/>
    <w:rsid w:val="00D4494A"/>
    <w:rsid w:val="00D44C9E"/>
    <w:rsid w:val="00D45034"/>
    <w:rsid w:val="00D45267"/>
    <w:rsid w:val="00D4554F"/>
    <w:rsid w:val="00D45765"/>
    <w:rsid w:val="00D45861"/>
    <w:rsid w:val="00D45CA1"/>
    <w:rsid w:val="00D45D0E"/>
    <w:rsid w:val="00D4609D"/>
    <w:rsid w:val="00D46248"/>
    <w:rsid w:val="00D46303"/>
    <w:rsid w:val="00D46491"/>
    <w:rsid w:val="00D464A8"/>
    <w:rsid w:val="00D468CE"/>
    <w:rsid w:val="00D46C09"/>
    <w:rsid w:val="00D46C73"/>
    <w:rsid w:val="00D46CE5"/>
    <w:rsid w:val="00D46DBC"/>
    <w:rsid w:val="00D470DD"/>
    <w:rsid w:val="00D471E8"/>
    <w:rsid w:val="00D475F1"/>
    <w:rsid w:val="00D47BA0"/>
    <w:rsid w:val="00D47BD9"/>
    <w:rsid w:val="00D47D15"/>
    <w:rsid w:val="00D47DA9"/>
    <w:rsid w:val="00D47E25"/>
    <w:rsid w:val="00D50011"/>
    <w:rsid w:val="00D5008B"/>
    <w:rsid w:val="00D503C1"/>
    <w:rsid w:val="00D508A2"/>
    <w:rsid w:val="00D50963"/>
    <w:rsid w:val="00D50B20"/>
    <w:rsid w:val="00D50EFA"/>
    <w:rsid w:val="00D512EE"/>
    <w:rsid w:val="00D518C6"/>
    <w:rsid w:val="00D51CCE"/>
    <w:rsid w:val="00D51D27"/>
    <w:rsid w:val="00D522A1"/>
    <w:rsid w:val="00D522A3"/>
    <w:rsid w:val="00D52C70"/>
    <w:rsid w:val="00D52D81"/>
    <w:rsid w:val="00D52E58"/>
    <w:rsid w:val="00D53296"/>
    <w:rsid w:val="00D5357E"/>
    <w:rsid w:val="00D53664"/>
    <w:rsid w:val="00D53694"/>
    <w:rsid w:val="00D53957"/>
    <w:rsid w:val="00D53A9A"/>
    <w:rsid w:val="00D53B9E"/>
    <w:rsid w:val="00D53DE0"/>
    <w:rsid w:val="00D53FCC"/>
    <w:rsid w:val="00D54051"/>
    <w:rsid w:val="00D541D9"/>
    <w:rsid w:val="00D54210"/>
    <w:rsid w:val="00D545D2"/>
    <w:rsid w:val="00D54865"/>
    <w:rsid w:val="00D54ACF"/>
    <w:rsid w:val="00D54FB4"/>
    <w:rsid w:val="00D55367"/>
    <w:rsid w:val="00D554CC"/>
    <w:rsid w:val="00D55B68"/>
    <w:rsid w:val="00D55C25"/>
    <w:rsid w:val="00D55D48"/>
    <w:rsid w:val="00D55DB1"/>
    <w:rsid w:val="00D55E7F"/>
    <w:rsid w:val="00D55F03"/>
    <w:rsid w:val="00D56995"/>
    <w:rsid w:val="00D56D99"/>
    <w:rsid w:val="00D570C1"/>
    <w:rsid w:val="00D570E1"/>
    <w:rsid w:val="00D573A5"/>
    <w:rsid w:val="00D577AA"/>
    <w:rsid w:val="00D57958"/>
    <w:rsid w:val="00D579EE"/>
    <w:rsid w:val="00D57B66"/>
    <w:rsid w:val="00D57D06"/>
    <w:rsid w:val="00D57E7D"/>
    <w:rsid w:val="00D57E95"/>
    <w:rsid w:val="00D57FA9"/>
    <w:rsid w:val="00D60273"/>
    <w:rsid w:val="00D604EC"/>
    <w:rsid w:val="00D60DBD"/>
    <w:rsid w:val="00D60F8F"/>
    <w:rsid w:val="00D6114A"/>
    <w:rsid w:val="00D61350"/>
    <w:rsid w:val="00D61591"/>
    <w:rsid w:val="00D6166C"/>
    <w:rsid w:val="00D617FC"/>
    <w:rsid w:val="00D61904"/>
    <w:rsid w:val="00D61B97"/>
    <w:rsid w:val="00D62622"/>
    <w:rsid w:val="00D629B7"/>
    <w:rsid w:val="00D62A5E"/>
    <w:rsid w:val="00D62C75"/>
    <w:rsid w:val="00D62EC2"/>
    <w:rsid w:val="00D62FCE"/>
    <w:rsid w:val="00D630A5"/>
    <w:rsid w:val="00D630B4"/>
    <w:rsid w:val="00D630C1"/>
    <w:rsid w:val="00D63106"/>
    <w:rsid w:val="00D63AE7"/>
    <w:rsid w:val="00D63B95"/>
    <w:rsid w:val="00D64151"/>
    <w:rsid w:val="00D64310"/>
    <w:rsid w:val="00D6469E"/>
    <w:rsid w:val="00D646C1"/>
    <w:rsid w:val="00D64834"/>
    <w:rsid w:val="00D648DC"/>
    <w:rsid w:val="00D6502C"/>
    <w:rsid w:val="00D6504E"/>
    <w:rsid w:val="00D6507A"/>
    <w:rsid w:val="00D651E5"/>
    <w:rsid w:val="00D65205"/>
    <w:rsid w:val="00D654F8"/>
    <w:rsid w:val="00D65589"/>
    <w:rsid w:val="00D65774"/>
    <w:rsid w:val="00D65A0D"/>
    <w:rsid w:val="00D65B9E"/>
    <w:rsid w:val="00D65CBC"/>
    <w:rsid w:val="00D65F82"/>
    <w:rsid w:val="00D66131"/>
    <w:rsid w:val="00D6675B"/>
    <w:rsid w:val="00D669B3"/>
    <w:rsid w:val="00D669F1"/>
    <w:rsid w:val="00D66C75"/>
    <w:rsid w:val="00D66C99"/>
    <w:rsid w:val="00D67118"/>
    <w:rsid w:val="00D6713B"/>
    <w:rsid w:val="00D67184"/>
    <w:rsid w:val="00D672CB"/>
    <w:rsid w:val="00D673BC"/>
    <w:rsid w:val="00D67409"/>
    <w:rsid w:val="00D677E3"/>
    <w:rsid w:val="00D67C62"/>
    <w:rsid w:val="00D67DA2"/>
    <w:rsid w:val="00D67F4C"/>
    <w:rsid w:val="00D7049D"/>
    <w:rsid w:val="00D70647"/>
    <w:rsid w:val="00D70694"/>
    <w:rsid w:val="00D706D7"/>
    <w:rsid w:val="00D70758"/>
    <w:rsid w:val="00D71701"/>
    <w:rsid w:val="00D71795"/>
    <w:rsid w:val="00D717A3"/>
    <w:rsid w:val="00D71AE7"/>
    <w:rsid w:val="00D71F46"/>
    <w:rsid w:val="00D720E5"/>
    <w:rsid w:val="00D723CE"/>
    <w:rsid w:val="00D723ED"/>
    <w:rsid w:val="00D723F2"/>
    <w:rsid w:val="00D72410"/>
    <w:rsid w:val="00D7248F"/>
    <w:rsid w:val="00D7255F"/>
    <w:rsid w:val="00D7274C"/>
    <w:rsid w:val="00D72CDC"/>
    <w:rsid w:val="00D730EA"/>
    <w:rsid w:val="00D73273"/>
    <w:rsid w:val="00D732C5"/>
    <w:rsid w:val="00D732CB"/>
    <w:rsid w:val="00D737E1"/>
    <w:rsid w:val="00D7385B"/>
    <w:rsid w:val="00D73D00"/>
    <w:rsid w:val="00D73D4B"/>
    <w:rsid w:val="00D7404D"/>
    <w:rsid w:val="00D7413D"/>
    <w:rsid w:val="00D74184"/>
    <w:rsid w:val="00D744F8"/>
    <w:rsid w:val="00D74626"/>
    <w:rsid w:val="00D74AB6"/>
    <w:rsid w:val="00D74B9C"/>
    <w:rsid w:val="00D74D16"/>
    <w:rsid w:val="00D74E5B"/>
    <w:rsid w:val="00D74FEF"/>
    <w:rsid w:val="00D7501D"/>
    <w:rsid w:val="00D750E7"/>
    <w:rsid w:val="00D7544A"/>
    <w:rsid w:val="00D75534"/>
    <w:rsid w:val="00D756C6"/>
    <w:rsid w:val="00D75B07"/>
    <w:rsid w:val="00D75E29"/>
    <w:rsid w:val="00D75F97"/>
    <w:rsid w:val="00D7600E"/>
    <w:rsid w:val="00D7603F"/>
    <w:rsid w:val="00D7608F"/>
    <w:rsid w:val="00D76523"/>
    <w:rsid w:val="00D76919"/>
    <w:rsid w:val="00D76993"/>
    <w:rsid w:val="00D76B46"/>
    <w:rsid w:val="00D76D4C"/>
    <w:rsid w:val="00D76D4F"/>
    <w:rsid w:val="00D76DE9"/>
    <w:rsid w:val="00D76E42"/>
    <w:rsid w:val="00D777A6"/>
    <w:rsid w:val="00D77CAD"/>
    <w:rsid w:val="00D80342"/>
    <w:rsid w:val="00D803EA"/>
    <w:rsid w:val="00D80A4D"/>
    <w:rsid w:val="00D80F48"/>
    <w:rsid w:val="00D81010"/>
    <w:rsid w:val="00D8110D"/>
    <w:rsid w:val="00D811B8"/>
    <w:rsid w:val="00D81216"/>
    <w:rsid w:val="00D819F2"/>
    <w:rsid w:val="00D81A54"/>
    <w:rsid w:val="00D81FF1"/>
    <w:rsid w:val="00D8226A"/>
    <w:rsid w:val="00D82496"/>
    <w:rsid w:val="00D8251F"/>
    <w:rsid w:val="00D828B4"/>
    <w:rsid w:val="00D829FE"/>
    <w:rsid w:val="00D82E9B"/>
    <w:rsid w:val="00D834C7"/>
    <w:rsid w:val="00D839F6"/>
    <w:rsid w:val="00D83CC3"/>
    <w:rsid w:val="00D83DB0"/>
    <w:rsid w:val="00D842CE"/>
    <w:rsid w:val="00D845C3"/>
    <w:rsid w:val="00D846A5"/>
    <w:rsid w:val="00D8472C"/>
    <w:rsid w:val="00D847F9"/>
    <w:rsid w:val="00D84CBB"/>
    <w:rsid w:val="00D85322"/>
    <w:rsid w:val="00D85366"/>
    <w:rsid w:val="00D855DD"/>
    <w:rsid w:val="00D858A3"/>
    <w:rsid w:val="00D85978"/>
    <w:rsid w:val="00D85A29"/>
    <w:rsid w:val="00D85B7A"/>
    <w:rsid w:val="00D85EC3"/>
    <w:rsid w:val="00D86691"/>
    <w:rsid w:val="00D869C1"/>
    <w:rsid w:val="00D86B6E"/>
    <w:rsid w:val="00D86EA5"/>
    <w:rsid w:val="00D86EDE"/>
    <w:rsid w:val="00D86FC4"/>
    <w:rsid w:val="00D872D4"/>
    <w:rsid w:val="00D87451"/>
    <w:rsid w:val="00D87B9E"/>
    <w:rsid w:val="00D87E88"/>
    <w:rsid w:val="00D87F52"/>
    <w:rsid w:val="00D9002F"/>
    <w:rsid w:val="00D901F3"/>
    <w:rsid w:val="00D901F9"/>
    <w:rsid w:val="00D9025D"/>
    <w:rsid w:val="00D905C3"/>
    <w:rsid w:val="00D906D8"/>
    <w:rsid w:val="00D9094C"/>
    <w:rsid w:val="00D909D0"/>
    <w:rsid w:val="00D90AB8"/>
    <w:rsid w:val="00D90AE3"/>
    <w:rsid w:val="00D9112C"/>
    <w:rsid w:val="00D9142A"/>
    <w:rsid w:val="00D916EA"/>
    <w:rsid w:val="00D9189A"/>
    <w:rsid w:val="00D91D75"/>
    <w:rsid w:val="00D91E2D"/>
    <w:rsid w:val="00D91E55"/>
    <w:rsid w:val="00D92501"/>
    <w:rsid w:val="00D92517"/>
    <w:rsid w:val="00D9275F"/>
    <w:rsid w:val="00D92D82"/>
    <w:rsid w:val="00D92E0D"/>
    <w:rsid w:val="00D93035"/>
    <w:rsid w:val="00D930E8"/>
    <w:rsid w:val="00D93378"/>
    <w:rsid w:val="00D93712"/>
    <w:rsid w:val="00D9379F"/>
    <w:rsid w:val="00D938B7"/>
    <w:rsid w:val="00D93A5D"/>
    <w:rsid w:val="00D93B30"/>
    <w:rsid w:val="00D93C19"/>
    <w:rsid w:val="00D93E3B"/>
    <w:rsid w:val="00D942CC"/>
    <w:rsid w:val="00D943A8"/>
    <w:rsid w:val="00D944B3"/>
    <w:rsid w:val="00D94674"/>
    <w:rsid w:val="00D94761"/>
    <w:rsid w:val="00D954AC"/>
    <w:rsid w:val="00D9585F"/>
    <w:rsid w:val="00D9590C"/>
    <w:rsid w:val="00D9597B"/>
    <w:rsid w:val="00D95A83"/>
    <w:rsid w:val="00D95BF1"/>
    <w:rsid w:val="00D95C14"/>
    <w:rsid w:val="00D95D3F"/>
    <w:rsid w:val="00D95DA9"/>
    <w:rsid w:val="00D95F92"/>
    <w:rsid w:val="00D962CA"/>
    <w:rsid w:val="00D9669C"/>
    <w:rsid w:val="00D96BFD"/>
    <w:rsid w:val="00D96D5B"/>
    <w:rsid w:val="00D9705A"/>
    <w:rsid w:val="00D978B2"/>
    <w:rsid w:val="00D97D5E"/>
    <w:rsid w:val="00DA01AD"/>
    <w:rsid w:val="00DA089F"/>
    <w:rsid w:val="00DA0B6B"/>
    <w:rsid w:val="00DA0C04"/>
    <w:rsid w:val="00DA0C9B"/>
    <w:rsid w:val="00DA0F91"/>
    <w:rsid w:val="00DA1172"/>
    <w:rsid w:val="00DA117A"/>
    <w:rsid w:val="00DA1599"/>
    <w:rsid w:val="00DA1720"/>
    <w:rsid w:val="00DA1A10"/>
    <w:rsid w:val="00DA1DC4"/>
    <w:rsid w:val="00DA1FDA"/>
    <w:rsid w:val="00DA25CA"/>
    <w:rsid w:val="00DA26A3"/>
    <w:rsid w:val="00DA2709"/>
    <w:rsid w:val="00DA2999"/>
    <w:rsid w:val="00DA2ABE"/>
    <w:rsid w:val="00DA2BDE"/>
    <w:rsid w:val="00DA2DAB"/>
    <w:rsid w:val="00DA34A1"/>
    <w:rsid w:val="00DA35C5"/>
    <w:rsid w:val="00DA3A4F"/>
    <w:rsid w:val="00DA3E6E"/>
    <w:rsid w:val="00DA42D9"/>
    <w:rsid w:val="00DA45C1"/>
    <w:rsid w:val="00DA47B9"/>
    <w:rsid w:val="00DA5053"/>
    <w:rsid w:val="00DA5378"/>
    <w:rsid w:val="00DA56D2"/>
    <w:rsid w:val="00DA56F0"/>
    <w:rsid w:val="00DA57CD"/>
    <w:rsid w:val="00DA57DD"/>
    <w:rsid w:val="00DA5977"/>
    <w:rsid w:val="00DA5C53"/>
    <w:rsid w:val="00DA5CB5"/>
    <w:rsid w:val="00DA5D2F"/>
    <w:rsid w:val="00DA5FD1"/>
    <w:rsid w:val="00DA63C5"/>
    <w:rsid w:val="00DA6400"/>
    <w:rsid w:val="00DA6437"/>
    <w:rsid w:val="00DA66C6"/>
    <w:rsid w:val="00DA68FA"/>
    <w:rsid w:val="00DA6ACF"/>
    <w:rsid w:val="00DA6AD5"/>
    <w:rsid w:val="00DA6B3E"/>
    <w:rsid w:val="00DA6C64"/>
    <w:rsid w:val="00DA6D6D"/>
    <w:rsid w:val="00DA6E1B"/>
    <w:rsid w:val="00DA707A"/>
    <w:rsid w:val="00DA7241"/>
    <w:rsid w:val="00DA72EC"/>
    <w:rsid w:val="00DA7356"/>
    <w:rsid w:val="00DA77EF"/>
    <w:rsid w:val="00DA78F8"/>
    <w:rsid w:val="00DA7AAC"/>
    <w:rsid w:val="00DA7B7A"/>
    <w:rsid w:val="00DA7C81"/>
    <w:rsid w:val="00DA7CCE"/>
    <w:rsid w:val="00DA7E39"/>
    <w:rsid w:val="00DA7EB7"/>
    <w:rsid w:val="00DB0001"/>
    <w:rsid w:val="00DB00A1"/>
    <w:rsid w:val="00DB0227"/>
    <w:rsid w:val="00DB0537"/>
    <w:rsid w:val="00DB0583"/>
    <w:rsid w:val="00DB061A"/>
    <w:rsid w:val="00DB0673"/>
    <w:rsid w:val="00DB0B33"/>
    <w:rsid w:val="00DB0D23"/>
    <w:rsid w:val="00DB1061"/>
    <w:rsid w:val="00DB1062"/>
    <w:rsid w:val="00DB108E"/>
    <w:rsid w:val="00DB145C"/>
    <w:rsid w:val="00DB1581"/>
    <w:rsid w:val="00DB15B2"/>
    <w:rsid w:val="00DB15D8"/>
    <w:rsid w:val="00DB16B6"/>
    <w:rsid w:val="00DB176E"/>
    <w:rsid w:val="00DB1794"/>
    <w:rsid w:val="00DB1A39"/>
    <w:rsid w:val="00DB1B2E"/>
    <w:rsid w:val="00DB1C6A"/>
    <w:rsid w:val="00DB1D78"/>
    <w:rsid w:val="00DB227E"/>
    <w:rsid w:val="00DB2456"/>
    <w:rsid w:val="00DB2539"/>
    <w:rsid w:val="00DB254C"/>
    <w:rsid w:val="00DB29CE"/>
    <w:rsid w:val="00DB2B8A"/>
    <w:rsid w:val="00DB2E42"/>
    <w:rsid w:val="00DB2EF1"/>
    <w:rsid w:val="00DB2F64"/>
    <w:rsid w:val="00DB2F9E"/>
    <w:rsid w:val="00DB316A"/>
    <w:rsid w:val="00DB316F"/>
    <w:rsid w:val="00DB34DB"/>
    <w:rsid w:val="00DB36FB"/>
    <w:rsid w:val="00DB39EC"/>
    <w:rsid w:val="00DB3A65"/>
    <w:rsid w:val="00DB496B"/>
    <w:rsid w:val="00DB4983"/>
    <w:rsid w:val="00DB49EC"/>
    <w:rsid w:val="00DB4A19"/>
    <w:rsid w:val="00DB4BF6"/>
    <w:rsid w:val="00DB4E29"/>
    <w:rsid w:val="00DB4F21"/>
    <w:rsid w:val="00DB5120"/>
    <w:rsid w:val="00DB53D1"/>
    <w:rsid w:val="00DB5722"/>
    <w:rsid w:val="00DB5AC8"/>
    <w:rsid w:val="00DB5B4C"/>
    <w:rsid w:val="00DB5B6D"/>
    <w:rsid w:val="00DB61D3"/>
    <w:rsid w:val="00DB6779"/>
    <w:rsid w:val="00DB67D5"/>
    <w:rsid w:val="00DB6897"/>
    <w:rsid w:val="00DB6B13"/>
    <w:rsid w:val="00DB6BFB"/>
    <w:rsid w:val="00DB6CB6"/>
    <w:rsid w:val="00DB6E6D"/>
    <w:rsid w:val="00DB73FC"/>
    <w:rsid w:val="00DB78FA"/>
    <w:rsid w:val="00DB7A61"/>
    <w:rsid w:val="00DB7AA7"/>
    <w:rsid w:val="00DB7B96"/>
    <w:rsid w:val="00DB7BE1"/>
    <w:rsid w:val="00DB7DFC"/>
    <w:rsid w:val="00DC0231"/>
    <w:rsid w:val="00DC0560"/>
    <w:rsid w:val="00DC0903"/>
    <w:rsid w:val="00DC0A25"/>
    <w:rsid w:val="00DC0BD3"/>
    <w:rsid w:val="00DC0CF4"/>
    <w:rsid w:val="00DC0FA7"/>
    <w:rsid w:val="00DC1269"/>
    <w:rsid w:val="00DC1279"/>
    <w:rsid w:val="00DC1426"/>
    <w:rsid w:val="00DC19DE"/>
    <w:rsid w:val="00DC1B3F"/>
    <w:rsid w:val="00DC20FD"/>
    <w:rsid w:val="00DC2581"/>
    <w:rsid w:val="00DC25AD"/>
    <w:rsid w:val="00DC26AB"/>
    <w:rsid w:val="00DC2835"/>
    <w:rsid w:val="00DC28DC"/>
    <w:rsid w:val="00DC303A"/>
    <w:rsid w:val="00DC3068"/>
    <w:rsid w:val="00DC31A9"/>
    <w:rsid w:val="00DC338B"/>
    <w:rsid w:val="00DC3512"/>
    <w:rsid w:val="00DC3836"/>
    <w:rsid w:val="00DC3A73"/>
    <w:rsid w:val="00DC3D6A"/>
    <w:rsid w:val="00DC3DD1"/>
    <w:rsid w:val="00DC46C9"/>
    <w:rsid w:val="00DC4902"/>
    <w:rsid w:val="00DC4908"/>
    <w:rsid w:val="00DC4CA5"/>
    <w:rsid w:val="00DC4D4A"/>
    <w:rsid w:val="00DC5190"/>
    <w:rsid w:val="00DC538B"/>
    <w:rsid w:val="00DC559E"/>
    <w:rsid w:val="00DC576E"/>
    <w:rsid w:val="00DC5A0C"/>
    <w:rsid w:val="00DC5C47"/>
    <w:rsid w:val="00DC5E4D"/>
    <w:rsid w:val="00DC5EC7"/>
    <w:rsid w:val="00DC6102"/>
    <w:rsid w:val="00DC6482"/>
    <w:rsid w:val="00DC684E"/>
    <w:rsid w:val="00DC6920"/>
    <w:rsid w:val="00DC6ABB"/>
    <w:rsid w:val="00DC6F7C"/>
    <w:rsid w:val="00DC7114"/>
    <w:rsid w:val="00DC7321"/>
    <w:rsid w:val="00DC73C9"/>
    <w:rsid w:val="00DC75E4"/>
    <w:rsid w:val="00DC76DA"/>
    <w:rsid w:val="00DC7849"/>
    <w:rsid w:val="00DC79BF"/>
    <w:rsid w:val="00DC7C22"/>
    <w:rsid w:val="00DC7D4E"/>
    <w:rsid w:val="00DD0732"/>
    <w:rsid w:val="00DD09E6"/>
    <w:rsid w:val="00DD0D3D"/>
    <w:rsid w:val="00DD131A"/>
    <w:rsid w:val="00DD1327"/>
    <w:rsid w:val="00DD1858"/>
    <w:rsid w:val="00DD1970"/>
    <w:rsid w:val="00DD1AF5"/>
    <w:rsid w:val="00DD1C7E"/>
    <w:rsid w:val="00DD1DB0"/>
    <w:rsid w:val="00DD1F2A"/>
    <w:rsid w:val="00DD2214"/>
    <w:rsid w:val="00DD2300"/>
    <w:rsid w:val="00DD2669"/>
    <w:rsid w:val="00DD26BB"/>
    <w:rsid w:val="00DD2885"/>
    <w:rsid w:val="00DD2AC4"/>
    <w:rsid w:val="00DD2BFF"/>
    <w:rsid w:val="00DD2C9F"/>
    <w:rsid w:val="00DD2D96"/>
    <w:rsid w:val="00DD2DD5"/>
    <w:rsid w:val="00DD2E08"/>
    <w:rsid w:val="00DD2EA8"/>
    <w:rsid w:val="00DD320C"/>
    <w:rsid w:val="00DD353D"/>
    <w:rsid w:val="00DD359B"/>
    <w:rsid w:val="00DD3928"/>
    <w:rsid w:val="00DD3993"/>
    <w:rsid w:val="00DD3EFE"/>
    <w:rsid w:val="00DD4317"/>
    <w:rsid w:val="00DD4621"/>
    <w:rsid w:val="00DD47C9"/>
    <w:rsid w:val="00DD491F"/>
    <w:rsid w:val="00DD4BE4"/>
    <w:rsid w:val="00DD4D44"/>
    <w:rsid w:val="00DD4E7F"/>
    <w:rsid w:val="00DD4F02"/>
    <w:rsid w:val="00DD501E"/>
    <w:rsid w:val="00DD53D0"/>
    <w:rsid w:val="00DD5DE5"/>
    <w:rsid w:val="00DD6111"/>
    <w:rsid w:val="00DD6184"/>
    <w:rsid w:val="00DD62E8"/>
    <w:rsid w:val="00DD6481"/>
    <w:rsid w:val="00DD648C"/>
    <w:rsid w:val="00DD66EF"/>
    <w:rsid w:val="00DD6720"/>
    <w:rsid w:val="00DD6729"/>
    <w:rsid w:val="00DD67D5"/>
    <w:rsid w:val="00DD694A"/>
    <w:rsid w:val="00DD6A53"/>
    <w:rsid w:val="00DD6AF9"/>
    <w:rsid w:val="00DD6C7D"/>
    <w:rsid w:val="00DD6EFD"/>
    <w:rsid w:val="00DD70A3"/>
    <w:rsid w:val="00DD7214"/>
    <w:rsid w:val="00DD7390"/>
    <w:rsid w:val="00DD7510"/>
    <w:rsid w:val="00DD75A7"/>
    <w:rsid w:val="00DD7778"/>
    <w:rsid w:val="00DD7837"/>
    <w:rsid w:val="00DD7915"/>
    <w:rsid w:val="00DD7A9B"/>
    <w:rsid w:val="00DD7FC5"/>
    <w:rsid w:val="00DE01C1"/>
    <w:rsid w:val="00DE01F1"/>
    <w:rsid w:val="00DE0240"/>
    <w:rsid w:val="00DE0458"/>
    <w:rsid w:val="00DE04D4"/>
    <w:rsid w:val="00DE0B64"/>
    <w:rsid w:val="00DE0BF3"/>
    <w:rsid w:val="00DE1650"/>
    <w:rsid w:val="00DE170C"/>
    <w:rsid w:val="00DE1CE0"/>
    <w:rsid w:val="00DE1DD4"/>
    <w:rsid w:val="00DE1E05"/>
    <w:rsid w:val="00DE2113"/>
    <w:rsid w:val="00DE2648"/>
    <w:rsid w:val="00DE299C"/>
    <w:rsid w:val="00DE2D10"/>
    <w:rsid w:val="00DE2FF3"/>
    <w:rsid w:val="00DE3056"/>
    <w:rsid w:val="00DE3146"/>
    <w:rsid w:val="00DE397B"/>
    <w:rsid w:val="00DE3B3D"/>
    <w:rsid w:val="00DE3BE6"/>
    <w:rsid w:val="00DE4122"/>
    <w:rsid w:val="00DE4134"/>
    <w:rsid w:val="00DE4251"/>
    <w:rsid w:val="00DE4677"/>
    <w:rsid w:val="00DE47E0"/>
    <w:rsid w:val="00DE4E6F"/>
    <w:rsid w:val="00DE50F0"/>
    <w:rsid w:val="00DE52AB"/>
    <w:rsid w:val="00DE5473"/>
    <w:rsid w:val="00DE5665"/>
    <w:rsid w:val="00DE5A94"/>
    <w:rsid w:val="00DE5EE1"/>
    <w:rsid w:val="00DE6CFD"/>
    <w:rsid w:val="00DE71C1"/>
    <w:rsid w:val="00DE71E2"/>
    <w:rsid w:val="00DE733F"/>
    <w:rsid w:val="00DE7626"/>
    <w:rsid w:val="00DE7706"/>
    <w:rsid w:val="00DE7B96"/>
    <w:rsid w:val="00DE7C13"/>
    <w:rsid w:val="00DF03ED"/>
    <w:rsid w:val="00DF0524"/>
    <w:rsid w:val="00DF0570"/>
    <w:rsid w:val="00DF0646"/>
    <w:rsid w:val="00DF08C8"/>
    <w:rsid w:val="00DF0AE0"/>
    <w:rsid w:val="00DF1030"/>
    <w:rsid w:val="00DF1049"/>
    <w:rsid w:val="00DF14C5"/>
    <w:rsid w:val="00DF169F"/>
    <w:rsid w:val="00DF1778"/>
    <w:rsid w:val="00DF18BA"/>
    <w:rsid w:val="00DF1D12"/>
    <w:rsid w:val="00DF1F05"/>
    <w:rsid w:val="00DF1F46"/>
    <w:rsid w:val="00DF1F7F"/>
    <w:rsid w:val="00DF22CC"/>
    <w:rsid w:val="00DF23AA"/>
    <w:rsid w:val="00DF2D0A"/>
    <w:rsid w:val="00DF2DCA"/>
    <w:rsid w:val="00DF2DEA"/>
    <w:rsid w:val="00DF2E47"/>
    <w:rsid w:val="00DF2E4E"/>
    <w:rsid w:val="00DF334F"/>
    <w:rsid w:val="00DF346E"/>
    <w:rsid w:val="00DF355B"/>
    <w:rsid w:val="00DF35C5"/>
    <w:rsid w:val="00DF3620"/>
    <w:rsid w:val="00DF3730"/>
    <w:rsid w:val="00DF3886"/>
    <w:rsid w:val="00DF3939"/>
    <w:rsid w:val="00DF39EE"/>
    <w:rsid w:val="00DF3E40"/>
    <w:rsid w:val="00DF3E44"/>
    <w:rsid w:val="00DF4181"/>
    <w:rsid w:val="00DF440C"/>
    <w:rsid w:val="00DF45CB"/>
    <w:rsid w:val="00DF466B"/>
    <w:rsid w:val="00DF48BB"/>
    <w:rsid w:val="00DF498D"/>
    <w:rsid w:val="00DF4A6E"/>
    <w:rsid w:val="00DF4E74"/>
    <w:rsid w:val="00DF5273"/>
    <w:rsid w:val="00DF5421"/>
    <w:rsid w:val="00DF5C80"/>
    <w:rsid w:val="00DF6456"/>
    <w:rsid w:val="00DF66BE"/>
    <w:rsid w:val="00DF66ED"/>
    <w:rsid w:val="00DF6AF7"/>
    <w:rsid w:val="00DF6BAA"/>
    <w:rsid w:val="00DF746F"/>
    <w:rsid w:val="00DF7627"/>
    <w:rsid w:val="00DF785D"/>
    <w:rsid w:val="00DF7BAF"/>
    <w:rsid w:val="00DF7BF7"/>
    <w:rsid w:val="00DF7D2D"/>
    <w:rsid w:val="00DF7DC6"/>
    <w:rsid w:val="00E00081"/>
    <w:rsid w:val="00E001D2"/>
    <w:rsid w:val="00E00492"/>
    <w:rsid w:val="00E0075B"/>
    <w:rsid w:val="00E00B39"/>
    <w:rsid w:val="00E00D14"/>
    <w:rsid w:val="00E00FBE"/>
    <w:rsid w:val="00E01228"/>
    <w:rsid w:val="00E01261"/>
    <w:rsid w:val="00E012CC"/>
    <w:rsid w:val="00E0166D"/>
    <w:rsid w:val="00E016EF"/>
    <w:rsid w:val="00E01A70"/>
    <w:rsid w:val="00E01C0C"/>
    <w:rsid w:val="00E01C87"/>
    <w:rsid w:val="00E01D7D"/>
    <w:rsid w:val="00E01E7C"/>
    <w:rsid w:val="00E0200B"/>
    <w:rsid w:val="00E02087"/>
    <w:rsid w:val="00E02385"/>
    <w:rsid w:val="00E02387"/>
    <w:rsid w:val="00E027AA"/>
    <w:rsid w:val="00E028FF"/>
    <w:rsid w:val="00E029B4"/>
    <w:rsid w:val="00E029D4"/>
    <w:rsid w:val="00E02B99"/>
    <w:rsid w:val="00E02E7B"/>
    <w:rsid w:val="00E031E7"/>
    <w:rsid w:val="00E0362B"/>
    <w:rsid w:val="00E039F7"/>
    <w:rsid w:val="00E03DE7"/>
    <w:rsid w:val="00E03E1F"/>
    <w:rsid w:val="00E03F17"/>
    <w:rsid w:val="00E04737"/>
    <w:rsid w:val="00E04AF3"/>
    <w:rsid w:val="00E04D2F"/>
    <w:rsid w:val="00E051B9"/>
    <w:rsid w:val="00E0524E"/>
    <w:rsid w:val="00E0583D"/>
    <w:rsid w:val="00E05A34"/>
    <w:rsid w:val="00E05AE5"/>
    <w:rsid w:val="00E05BC7"/>
    <w:rsid w:val="00E05F32"/>
    <w:rsid w:val="00E060D8"/>
    <w:rsid w:val="00E06149"/>
    <w:rsid w:val="00E061A2"/>
    <w:rsid w:val="00E062E2"/>
    <w:rsid w:val="00E06A05"/>
    <w:rsid w:val="00E06B8F"/>
    <w:rsid w:val="00E06CB7"/>
    <w:rsid w:val="00E06FDD"/>
    <w:rsid w:val="00E075A4"/>
    <w:rsid w:val="00E075C9"/>
    <w:rsid w:val="00E0761E"/>
    <w:rsid w:val="00E076C8"/>
    <w:rsid w:val="00E07A58"/>
    <w:rsid w:val="00E07B03"/>
    <w:rsid w:val="00E10029"/>
    <w:rsid w:val="00E1022F"/>
    <w:rsid w:val="00E10450"/>
    <w:rsid w:val="00E105BA"/>
    <w:rsid w:val="00E106B9"/>
    <w:rsid w:val="00E106BE"/>
    <w:rsid w:val="00E10C33"/>
    <w:rsid w:val="00E10CBA"/>
    <w:rsid w:val="00E10E43"/>
    <w:rsid w:val="00E10E52"/>
    <w:rsid w:val="00E11060"/>
    <w:rsid w:val="00E11202"/>
    <w:rsid w:val="00E115BD"/>
    <w:rsid w:val="00E117A8"/>
    <w:rsid w:val="00E11A13"/>
    <w:rsid w:val="00E11BF5"/>
    <w:rsid w:val="00E11C7B"/>
    <w:rsid w:val="00E11CD7"/>
    <w:rsid w:val="00E11DB1"/>
    <w:rsid w:val="00E11F83"/>
    <w:rsid w:val="00E126AB"/>
    <w:rsid w:val="00E12BDE"/>
    <w:rsid w:val="00E12C35"/>
    <w:rsid w:val="00E12E46"/>
    <w:rsid w:val="00E12F2D"/>
    <w:rsid w:val="00E133C5"/>
    <w:rsid w:val="00E1369A"/>
    <w:rsid w:val="00E136E0"/>
    <w:rsid w:val="00E13834"/>
    <w:rsid w:val="00E13A69"/>
    <w:rsid w:val="00E13AF7"/>
    <w:rsid w:val="00E13B2E"/>
    <w:rsid w:val="00E13E3B"/>
    <w:rsid w:val="00E1415D"/>
    <w:rsid w:val="00E14409"/>
    <w:rsid w:val="00E149F1"/>
    <w:rsid w:val="00E14AF7"/>
    <w:rsid w:val="00E14BC3"/>
    <w:rsid w:val="00E14DAF"/>
    <w:rsid w:val="00E14DB2"/>
    <w:rsid w:val="00E14FB8"/>
    <w:rsid w:val="00E15012"/>
    <w:rsid w:val="00E151E0"/>
    <w:rsid w:val="00E152A0"/>
    <w:rsid w:val="00E1542D"/>
    <w:rsid w:val="00E1565D"/>
    <w:rsid w:val="00E15753"/>
    <w:rsid w:val="00E15CC7"/>
    <w:rsid w:val="00E16032"/>
    <w:rsid w:val="00E16265"/>
    <w:rsid w:val="00E163CB"/>
    <w:rsid w:val="00E16DA6"/>
    <w:rsid w:val="00E16F84"/>
    <w:rsid w:val="00E16F9E"/>
    <w:rsid w:val="00E16FF2"/>
    <w:rsid w:val="00E175BF"/>
    <w:rsid w:val="00E17729"/>
    <w:rsid w:val="00E177CE"/>
    <w:rsid w:val="00E17848"/>
    <w:rsid w:val="00E178C6"/>
    <w:rsid w:val="00E17D64"/>
    <w:rsid w:val="00E17E65"/>
    <w:rsid w:val="00E17EC6"/>
    <w:rsid w:val="00E2001F"/>
    <w:rsid w:val="00E2009E"/>
    <w:rsid w:val="00E201B1"/>
    <w:rsid w:val="00E2022B"/>
    <w:rsid w:val="00E20296"/>
    <w:rsid w:val="00E203ED"/>
    <w:rsid w:val="00E20446"/>
    <w:rsid w:val="00E20B1F"/>
    <w:rsid w:val="00E20EEA"/>
    <w:rsid w:val="00E2106D"/>
    <w:rsid w:val="00E21290"/>
    <w:rsid w:val="00E2177E"/>
    <w:rsid w:val="00E217E3"/>
    <w:rsid w:val="00E21B31"/>
    <w:rsid w:val="00E21DA7"/>
    <w:rsid w:val="00E21EF6"/>
    <w:rsid w:val="00E221C4"/>
    <w:rsid w:val="00E2223E"/>
    <w:rsid w:val="00E22771"/>
    <w:rsid w:val="00E22C48"/>
    <w:rsid w:val="00E22C84"/>
    <w:rsid w:val="00E230B0"/>
    <w:rsid w:val="00E2325F"/>
    <w:rsid w:val="00E234D4"/>
    <w:rsid w:val="00E2374C"/>
    <w:rsid w:val="00E24056"/>
    <w:rsid w:val="00E240CA"/>
    <w:rsid w:val="00E240EF"/>
    <w:rsid w:val="00E24262"/>
    <w:rsid w:val="00E242D9"/>
    <w:rsid w:val="00E2440F"/>
    <w:rsid w:val="00E24526"/>
    <w:rsid w:val="00E24560"/>
    <w:rsid w:val="00E2485E"/>
    <w:rsid w:val="00E2493A"/>
    <w:rsid w:val="00E24B16"/>
    <w:rsid w:val="00E24B9E"/>
    <w:rsid w:val="00E24C43"/>
    <w:rsid w:val="00E24D71"/>
    <w:rsid w:val="00E24E94"/>
    <w:rsid w:val="00E24F8B"/>
    <w:rsid w:val="00E250DE"/>
    <w:rsid w:val="00E25299"/>
    <w:rsid w:val="00E253DF"/>
    <w:rsid w:val="00E25A78"/>
    <w:rsid w:val="00E25DBB"/>
    <w:rsid w:val="00E25E47"/>
    <w:rsid w:val="00E2605F"/>
    <w:rsid w:val="00E26072"/>
    <w:rsid w:val="00E2620C"/>
    <w:rsid w:val="00E262FE"/>
    <w:rsid w:val="00E26447"/>
    <w:rsid w:val="00E26648"/>
    <w:rsid w:val="00E26B9C"/>
    <w:rsid w:val="00E26DFC"/>
    <w:rsid w:val="00E272E6"/>
    <w:rsid w:val="00E275B2"/>
    <w:rsid w:val="00E27BC7"/>
    <w:rsid w:val="00E27F3A"/>
    <w:rsid w:val="00E30868"/>
    <w:rsid w:val="00E30A23"/>
    <w:rsid w:val="00E30E9D"/>
    <w:rsid w:val="00E3115B"/>
    <w:rsid w:val="00E314C4"/>
    <w:rsid w:val="00E315F4"/>
    <w:rsid w:val="00E317B6"/>
    <w:rsid w:val="00E31A21"/>
    <w:rsid w:val="00E31A7C"/>
    <w:rsid w:val="00E31AA3"/>
    <w:rsid w:val="00E31B97"/>
    <w:rsid w:val="00E31D37"/>
    <w:rsid w:val="00E31EF6"/>
    <w:rsid w:val="00E31F02"/>
    <w:rsid w:val="00E31F33"/>
    <w:rsid w:val="00E3209C"/>
    <w:rsid w:val="00E32222"/>
    <w:rsid w:val="00E32476"/>
    <w:rsid w:val="00E3247B"/>
    <w:rsid w:val="00E3273A"/>
    <w:rsid w:val="00E32765"/>
    <w:rsid w:val="00E329D5"/>
    <w:rsid w:val="00E33103"/>
    <w:rsid w:val="00E3319C"/>
    <w:rsid w:val="00E3326C"/>
    <w:rsid w:val="00E333B1"/>
    <w:rsid w:val="00E334C7"/>
    <w:rsid w:val="00E338F9"/>
    <w:rsid w:val="00E33A21"/>
    <w:rsid w:val="00E33C43"/>
    <w:rsid w:val="00E343C0"/>
    <w:rsid w:val="00E34443"/>
    <w:rsid w:val="00E34709"/>
    <w:rsid w:val="00E34771"/>
    <w:rsid w:val="00E35331"/>
    <w:rsid w:val="00E355F4"/>
    <w:rsid w:val="00E35736"/>
    <w:rsid w:val="00E35D76"/>
    <w:rsid w:val="00E35E53"/>
    <w:rsid w:val="00E35E82"/>
    <w:rsid w:val="00E36036"/>
    <w:rsid w:val="00E3644E"/>
    <w:rsid w:val="00E3689F"/>
    <w:rsid w:val="00E368C3"/>
    <w:rsid w:val="00E36C77"/>
    <w:rsid w:val="00E3719B"/>
    <w:rsid w:val="00E371B0"/>
    <w:rsid w:val="00E372E3"/>
    <w:rsid w:val="00E37831"/>
    <w:rsid w:val="00E378F0"/>
    <w:rsid w:val="00E378FF"/>
    <w:rsid w:val="00E37BB1"/>
    <w:rsid w:val="00E37ECB"/>
    <w:rsid w:val="00E40160"/>
    <w:rsid w:val="00E402C4"/>
    <w:rsid w:val="00E40437"/>
    <w:rsid w:val="00E40445"/>
    <w:rsid w:val="00E40EBE"/>
    <w:rsid w:val="00E41158"/>
    <w:rsid w:val="00E41172"/>
    <w:rsid w:val="00E416FA"/>
    <w:rsid w:val="00E41DED"/>
    <w:rsid w:val="00E41F6F"/>
    <w:rsid w:val="00E4228C"/>
    <w:rsid w:val="00E42469"/>
    <w:rsid w:val="00E428FD"/>
    <w:rsid w:val="00E42969"/>
    <w:rsid w:val="00E42DE6"/>
    <w:rsid w:val="00E433E3"/>
    <w:rsid w:val="00E4343C"/>
    <w:rsid w:val="00E437F0"/>
    <w:rsid w:val="00E43B91"/>
    <w:rsid w:val="00E43E91"/>
    <w:rsid w:val="00E4422C"/>
    <w:rsid w:val="00E444F7"/>
    <w:rsid w:val="00E44682"/>
    <w:rsid w:val="00E44897"/>
    <w:rsid w:val="00E450F8"/>
    <w:rsid w:val="00E451DC"/>
    <w:rsid w:val="00E45243"/>
    <w:rsid w:val="00E4526B"/>
    <w:rsid w:val="00E45374"/>
    <w:rsid w:val="00E45651"/>
    <w:rsid w:val="00E45740"/>
    <w:rsid w:val="00E45972"/>
    <w:rsid w:val="00E45980"/>
    <w:rsid w:val="00E45A4B"/>
    <w:rsid w:val="00E45B23"/>
    <w:rsid w:val="00E45B78"/>
    <w:rsid w:val="00E45BEE"/>
    <w:rsid w:val="00E45E6F"/>
    <w:rsid w:val="00E464E0"/>
    <w:rsid w:val="00E46707"/>
    <w:rsid w:val="00E46911"/>
    <w:rsid w:val="00E46ADF"/>
    <w:rsid w:val="00E46B58"/>
    <w:rsid w:val="00E46FB4"/>
    <w:rsid w:val="00E472BC"/>
    <w:rsid w:val="00E47483"/>
    <w:rsid w:val="00E47537"/>
    <w:rsid w:val="00E47667"/>
    <w:rsid w:val="00E476E7"/>
    <w:rsid w:val="00E47AC2"/>
    <w:rsid w:val="00E47B38"/>
    <w:rsid w:val="00E47EA7"/>
    <w:rsid w:val="00E47F9C"/>
    <w:rsid w:val="00E5015B"/>
    <w:rsid w:val="00E502DF"/>
    <w:rsid w:val="00E503C4"/>
    <w:rsid w:val="00E506AB"/>
    <w:rsid w:val="00E50C4C"/>
    <w:rsid w:val="00E51047"/>
    <w:rsid w:val="00E513F5"/>
    <w:rsid w:val="00E5179C"/>
    <w:rsid w:val="00E517AA"/>
    <w:rsid w:val="00E5186E"/>
    <w:rsid w:val="00E519C4"/>
    <w:rsid w:val="00E51A73"/>
    <w:rsid w:val="00E51B69"/>
    <w:rsid w:val="00E51C79"/>
    <w:rsid w:val="00E51C9F"/>
    <w:rsid w:val="00E51F0F"/>
    <w:rsid w:val="00E52BBD"/>
    <w:rsid w:val="00E52F3E"/>
    <w:rsid w:val="00E536E1"/>
    <w:rsid w:val="00E5378F"/>
    <w:rsid w:val="00E53AD7"/>
    <w:rsid w:val="00E53C18"/>
    <w:rsid w:val="00E53D52"/>
    <w:rsid w:val="00E53D80"/>
    <w:rsid w:val="00E53DF7"/>
    <w:rsid w:val="00E53FCE"/>
    <w:rsid w:val="00E541F4"/>
    <w:rsid w:val="00E545D0"/>
    <w:rsid w:val="00E5487B"/>
    <w:rsid w:val="00E54CCF"/>
    <w:rsid w:val="00E55022"/>
    <w:rsid w:val="00E5528B"/>
    <w:rsid w:val="00E553F2"/>
    <w:rsid w:val="00E55700"/>
    <w:rsid w:val="00E55A57"/>
    <w:rsid w:val="00E55C9A"/>
    <w:rsid w:val="00E55EFA"/>
    <w:rsid w:val="00E55F69"/>
    <w:rsid w:val="00E5647E"/>
    <w:rsid w:val="00E56480"/>
    <w:rsid w:val="00E564B5"/>
    <w:rsid w:val="00E56657"/>
    <w:rsid w:val="00E566E3"/>
    <w:rsid w:val="00E56734"/>
    <w:rsid w:val="00E567BE"/>
    <w:rsid w:val="00E57086"/>
    <w:rsid w:val="00E57443"/>
    <w:rsid w:val="00E57583"/>
    <w:rsid w:val="00E578E4"/>
    <w:rsid w:val="00E57970"/>
    <w:rsid w:val="00E5797B"/>
    <w:rsid w:val="00E603EA"/>
    <w:rsid w:val="00E60BB4"/>
    <w:rsid w:val="00E60F4B"/>
    <w:rsid w:val="00E6100D"/>
    <w:rsid w:val="00E610E3"/>
    <w:rsid w:val="00E61381"/>
    <w:rsid w:val="00E61495"/>
    <w:rsid w:val="00E618A9"/>
    <w:rsid w:val="00E61AC4"/>
    <w:rsid w:val="00E61AF0"/>
    <w:rsid w:val="00E61CC3"/>
    <w:rsid w:val="00E61CD7"/>
    <w:rsid w:val="00E61CFA"/>
    <w:rsid w:val="00E62047"/>
    <w:rsid w:val="00E6223F"/>
    <w:rsid w:val="00E6246A"/>
    <w:rsid w:val="00E626B7"/>
    <w:rsid w:val="00E62948"/>
    <w:rsid w:val="00E62956"/>
    <w:rsid w:val="00E62C6F"/>
    <w:rsid w:val="00E631CF"/>
    <w:rsid w:val="00E64269"/>
    <w:rsid w:val="00E6428E"/>
    <w:rsid w:val="00E643D0"/>
    <w:rsid w:val="00E64839"/>
    <w:rsid w:val="00E64A19"/>
    <w:rsid w:val="00E64A51"/>
    <w:rsid w:val="00E64ADE"/>
    <w:rsid w:val="00E64AE5"/>
    <w:rsid w:val="00E64D30"/>
    <w:rsid w:val="00E64DFB"/>
    <w:rsid w:val="00E64FE3"/>
    <w:rsid w:val="00E651C4"/>
    <w:rsid w:val="00E65242"/>
    <w:rsid w:val="00E65384"/>
    <w:rsid w:val="00E65485"/>
    <w:rsid w:val="00E658C9"/>
    <w:rsid w:val="00E65A60"/>
    <w:rsid w:val="00E65C97"/>
    <w:rsid w:val="00E65E56"/>
    <w:rsid w:val="00E65E7C"/>
    <w:rsid w:val="00E65F5A"/>
    <w:rsid w:val="00E660BF"/>
    <w:rsid w:val="00E66A63"/>
    <w:rsid w:val="00E66ADB"/>
    <w:rsid w:val="00E66E2B"/>
    <w:rsid w:val="00E6721D"/>
    <w:rsid w:val="00E676A1"/>
    <w:rsid w:val="00E6790D"/>
    <w:rsid w:val="00E67B23"/>
    <w:rsid w:val="00E67B6B"/>
    <w:rsid w:val="00E67B88"/>
    <w:rsid w:val="00E70127"/>
    <w:rsid w:val="00E703B4"/>
    <w:rsid w:val="00E70496"/>
    <w:rsid w:val="00E705CE"/>
    <w:rsid w:val="00E705F8"/>
    <w:rsid w:val="00E706A7"/>
    <w:rsid w:val="00E70835"/>
    <w:rsid w:val="00E70868"/>
    <w:rsid w:val="00E70918"/>
    <w:rsid w:val="00E70AAA"/>
    <w:rsid w:val="00E70C29"/>
    <w:rsid w:val="00E70D9B"/>
    <w:rsid w:val="00E71130"/>
    <w:rsid w:val="00E71644"/>
    <w:rsid w:val="00E717CD"/>
    <w:rsid w:val="00E71889"/>
    <w:rsid w:val="00E71955"/>
    <w:rsid w:val="00E71BE5"/>
    <w:rsid w:val="00E71C6E"/>
    <w:rsid w:val="00E71FA9"/>
    <w:rsid w:val="00E724E2"/>
    <w:rsid w:val="00E7256E"/>
    <w:rsid w:val="00E72A88"/>
    <w:rsid w:val="00E72AF6"/>
    <w:rsid w:val="00E73004"/>
    <w:rsid w:val="00E731B6"/>
    <w:rsid w:val="00E73277"/>
    <w:rsid w:val="00E732C2"/>
    <w:rsid w:val="00E7388D"/>
    <w:rsid w:val="00E73C53"/>
    <w:rsid w:val="00E73D7A"/>
    <w:rsid w:val="00E73EA1"/>
    <w:rsid w:val="00E73F5B"/>
    <w:rsid w:val="00E74462"/>
    <w:rsid w:val="00E74919"/>
    <w:rsid w:val="00E74B14"/>
    <w:rsid w:val="00E74E21"/>
    <w:rsid w:val="00E74EFF"/>
    <w:rsid w:val="00E750FE"/>
    <w:rsid w:val="00E751ED"/>
    <w:rsid w:val="00E7583C"/>
    <w:rsid w:val="00E75E33"/>
    <w:rsid w:val="00E76000"/>
    <w:rsid w:val="00E76082"/>
    <w:rsid w:val="00E76124"/>
    <w:rsid w:val="00E7627E"/>
    <w:rsid w:val="00E764D3"/>
    <w:rsid w:val="00E76949"/>
    <w:rsid w:val="00E76DB5"/>
    <w:rsid w:val="00E76DCE"/>
    <w:rsid w:val="00E76E6B"/>
    <w:rsid w:val="00E772E3"/>
    <w:rsid w:val="00E775FD"/>
    <w:rsid w:val="00E779B1"/>
    <w:rsid w:val="00E77B5C"/>
    <w:rsid w:val="00E77CDD"/>
    <w:rsid w:val="00E803EE"/>
    <w:rsid w:val="00E80571"/>
    <w:rsid w:val="00E81060"/>
    <w:rsid w:val="00E81075"/>
    <w:rsid w:val="00E815C7"/>
    <w:rsid w:val="00E8170A"/>
    <w:rsid w:val="00E81778"/>
    <w:rsid w:val="00E819AA"/>
    <w:rsid w:val="00E81A38"/>
    <w:rsid w:val="00E81BB4"/>
    <w:rsid w:val="00E81C8E"/>
    <w:rsid w:val="00E81F58"/>
    <w:rsid w:val="00E82052"/>
    <w:rsid w:val="00E82075"/>
    <w:rsid w:val="00E822D7"/>
    <w:rsid w:val="00E8266C"/>
    <w:rsid w:val="00E82969"/>
    <w:rsid w:val="00E82C7F"/>
    <w:rsid w:val="00E82ED8"/>
    <w:rsid w:val="00E82EF5"/>
    <w:rsid w:val="00E8308F"/>
    <w:rsid w:val="00E832CA"/>
    <w:rsid w:val="00E83703"/>
    <w:rsid w:val="00E83807"/>
    <w:rsid w:val="00E83842"/>
    <w:rsid w:val="00E83BB1"/>
    <w:rsid w:val="00E8433D"/>
    <w:rsid w:val="00E84854"/>
    <w:rsid w:val="00E84B62"/>
    <w:rsid w:val="00E84D6C"/>
    <w:rsid w:val="00E84E26"/>
    <w:rsid w:val="00E852C0"/>
    <w:rsid w:val="00E8545F"/>
    <w:rsid w:val="00E8580C"/>
    <w:rsid w:val="00E8588A"/>
    <w:rsid w:val="00E85A4A"/>
    <w:rsid w:val="00E85CC3"/>
    <w:rsid w:val="00E85D6F"/>
    <w:rsid w:val="00E86256"/>
    <w:rsid w:val="00E86485"/>
    <w:rsid w:val="00E868DE"/>
    <w:rsid w:val="00E86D86"/>
    <w:rsid w:val="00E87800"/>
    <w:rsid w:val="00E87B02"/>
    <w:rsid w:val="00E87D81"/>
    <w:rsid w:val="00E87FAB"/>
    <w:rsid w:val="00E90087"/>
    <w:rsid w:val="00E901AC"/>
    <w:rsid w:val="00E90296"/>
    <w:rsid w:val="00E903D4"/>
    <w:rsid w:val="00E90A74"/>
    <w:rsid w:val="00E90EDE"/>
    <w:rsid w:val="00E9141E"/>
    <w:rsid w:val="00E915BF"/>
    <w:rsid w:val="00E91E28"/>
    <w:rsid w:val="00E91F79"/>
    <w:rsid w:val="00E92422"/>
    <w:rsid w:val="00E92428"/>
    <w:rsid w:val="00E924BB"/>
    <w:rsid w:val="00E92537"/>
    <w:rsid w:val="00E9253F"/>
    <w:rsid w:val="00E925B4"/>
    <w:rsid w:val="00E925E9"/>
    <w:rsid w:val="00E9269E"/>
    <w:rsid w:val="00E9285E"/>
    <w:rsid w:val="00E92957"/>
    <w:rsid w:val="00E92A20"/>
    <w:rsid w:val="00E92A8A"/>
    <w:rsid w:val="00E930A4"/>
    <w:rsid w:val="00E9317A"/>
    <w:rsid w:val="00E931D2"/>
    <w:rsid w:val="00E9338E"/>
    <w:rsid w:val="00E9372D"/>
    <w:rsid w:val="00E93747"/>
    <w:rsid w:val="00E937CA"/>
    <w:rsid w:val="00E9398B"/>
    <w:rsid w:val="00E93D95"/>
    <w:rsid w:val="00E93E87"/>
    <w:rsid w:val="00E93F13"/>
    <w:rsid w:val="00E94305"/>
    <w:rsid w:val="00E9430D"/>
    <w:rsid w:val="00E943F0"/>
    <w:rsid w:val="00E9450D"/>
    <w:rsid w:val="00E94725"/>
    <w:rsid w:val="00E9477D"/>
    <w:rsid w:val="00E94811"/>
    <w:rsid w:val="00E94AF2"/>
    <w:rsid w:val="00E94C31"/>
    <w:rsid w:val="00E94EA1"/>
    <w:rsid w:val="00E95224"/>
    <w:rsid w:val="00E95578"/>
    <w:rsid w:val="00E95819"/>
    <w:rsid w:val="00E959CD"/>
    <w:rsid w:val="00E95AAB"/>
    <w:rsid w:val="00E96113"/>
    <w:rsid w:val="00E96292"/>
    <w:rsid w:val="00E96620"/>
    <w:rsid w:val="00E968F4"/>
    <w:rsid w:val="00E96DFD"/>
    <w:rsid w:val="00E96F6D"/>
    <w:rsid w:val="00E9706C"/>
    <w:rsid w:val="00E97207"/>
    <w:rsid w:val="00E972E1"/>
    <w:rsid w:val="00E973A7"/>
    <w:rsid w:val="00E97452"/>
    <w:rsid w:val="00E974E7"/>
    <w:rsid w:val="00E97509"/>
    <w:rsid w:val="00E978B8"/>
    <w:rsid w:val="00E97AF5"/>
    <w:rsid w:val="00E97C5D"/>
    <w:rsid w:val="00E97E2A"/>
    <w:rsid w:val="00E97F2C"/>
    <w:rsid w:val="00EA0157"/>
    <w:rsid w:val="00EA0160"/>
    <w:rsid w:val="00EA01C0"/>
    <w:rsid w:val="00EA022F"/>
    <w:rsid w:val="00EA0797"/>
    <w:rsid w:val="00EA0826"/>
    <w:rsid w:val="00EA0B64"/>
    <w:rsid w:val="00EA0DD8"/>
    <w:rsid w:val="00EA135D"/>
    <w:rsid w:val="00EA15DD"/>
    <w:rsid w:val="00EA1736"/>
    <w:rsid w:val="00EA193C"/>
    <w:rsid w:val="00EA19BD"/>
    <w:rsid w:val="00EA1AEB"/>
    <w:rsid w:val="00EA1F7C"/>
    <w:rsid w:val="00EA1FC4"/>
    <w:rsid w:val="00EA229D"/>
    <w:rsid w:val="00EA24D2"/>
    <w:rsid w:val="00EA2525"/>
    <w:rsid w:val="00EA27AE"/>
    <w:rsid w:val="00EA29F8"/>
    <w:rsid w:val="00EA2A09"/>
    <w:rsid w:val="00EA2AE9"/>
    <w:rsid w:val="00EA2B94"/>
    <w:rsid w:val="00EA2C30"/>
    <w:rsid w:val="00EA2CA7"/>
    <w:rsid w:val="00EA2CAB"/>
    <w:rsid w:val="00EA2E23"/>
    <w:rsid w:val="00EA2EC9"/>
    <w:rsid w:val="00EA3187"/>
    <w:rsid w:val="00EA3761"/>
    <w:rsid w:val="00EA3ADF"/>
    <w:rsid w:val="00EA3C2D"/>
    <w:rsid w:val="00EA44C5"/>
    <w:rsid w:val="00EA464A"/>
    <w:rsid w:val="00EA4796"/>
    <w:rsid w:val="00EA4CD2"/>
    <w:rsid w:val="00EA56BF"/>
    <w:rsid w:val="00EA5A2B"/>
    <w:rsid w:val="00EA6125"/>
    <w:rsid w:val="00EA6259"/>
    <w:rsid w:val="00EA650E"/>
    <w:rsid w:val="00EA66C4"/>
    <w:rsid w:val="00EA6715"/>
    <w:rsid w:val="00EA6B73"/>
    <w:rsid w:val="00EA6BE0"/>
    <w:rsid w:val="00EA6D4D"/>
    <w:rsid w:val="00EA6F16"/>
    <w:rsid w:val="00EA71CC"/>
    <w:rsid w:val="00EA756A"/>
    <w:rsid w:val="00EA7672"/>
    <w:rsid w:val="00EA7EBA"/>
    <w:rsid w:val="00EB00C1"/>
    <w:rsid w:val="00EB011D"/>
    <w:rsid w:val="00EB02F5"/>
    <w:rsid w:val="00EB0379"/>
    <w:rsid w:val="00EB03F9"/>
    <w:rsid w:val="00EB0937"/>
    <w:rsid w:val="00EB0E38"/>
    <w:rsid w:val="00EB0FE9"/>
    <w:rsid w:val="00EB12BA"/>
    <w:rsid w:val="00EB1329"/>
    <w:rsid w:val="00EB1515"/>
    <w:rsid w:val="00EB1755"/>
    <w:rsid w:val="00EB1B7A"/>
    <w:rsid w:val="00EB21AE"/>
    <w:rsid w:val="00EB25E8"/>
    <w:rsid w:val="00EB2615"/>
    <w:rsid w:val="00EB26EA"/>
    <w:rsid w:val="00EB275C"/>
    <w:rsid w:val="00EB2915"/>
    <w:rsid w:val="00EB2955"/>
    <w:rsid w:val="00EB2A66"/>
    <w:rsid w:val="00EB2B11"/>
    <w:rsid w:val="00EB2C1B"/>
    <w:rsid w:val="00EB315C"/>
    <w:rsid w:val="00EB33AE"/>
    <w:rsid w:val="00EB345C"/>
    <w:rsid w:val="00EB393B"/>
    <w:rsid w:val="00EB3B40"/>
    <w:rsid w:val="00EB3C34"/>
    <w:rsid w:val="00EB3DEB"/>
    <w:rsid w:val="00EB3F23"/>
    <w:rsid w:val="00EB4129"/>
    <w:rsid w:val="00EB4188"/>
    <w:rsid w:val="00EB436F"/>
    <w:rsid w:val="00EB4827"/>
    <w:rsid w:val="00EB48D4"/>
    <w:rsid w:val="00EB4A6C"/>
    <w:rsid w:val="00EB4D60"/>
    <w:rsid w:val="00EB4E60"/>
    <w:rsid w:val="00EB4F6F"/>
    <w:rsid w:val="00EB547E"/>
    <w:rsid w:val="00EB54D8"/>
    <w:rsid w:val="00EB5556"/>
    <w:rsid w:val="00EB55E4"/>
    <w:rsid w:val="00EB5706"/>
    <w:rsid w:val="00EB5922"/>
    <w:rsid w:val="00EB5BF2"/>
    <w:rsid w:val="00EB5C74"/>
    <w:rsid w:val="00EB5C86"/>
    <w:rsid w:val="00EB5DA0"/>
    <w:rsid w:val="00EB5DD7"/>
    <w:rsid w:val="00EB600B"/>
    <w:rsid w:val="00EB6150"/>
    <w:rsid w:val="00EB6773"/>
    <w:rsid w:val="00EB692B"/>
    <w:rsid w:val="00EB6936"/>
    <w:rsid w:val="00EB6D1F"/>
    <w:rsid w:val="00EB6F30"/>
    <w:rsid w:val="00EB7055"/>
    <w:rsid w:val="00EB73AC"/>
    <w:rsid w:val="00EB75BA"/>
    <w:rsid w:val="00EB7648"/>
    <w:rsid w:val="00EB77A1"/>
    <w:rsid w:val="00EB7ABE"/>
    <w:rsid w:val="00EB7B63"/>
    <w:rsid w:val="00EB7CE8"/>
    <w:rsid w:val="00EB7FDA"/>
    <w:rsid w:val="00EC03A0"/>
    <w:rsid w:val="00EC05F2"/>
    <w:rsid w:val="00EC0B0E"/>
    <w:rsid w:val="00EC0B1C"/>
    <w:rsid w:val="00EC0F4D"/>
    <w:rsid w:val="00EC0FE1"/>
    <w:rsid w:val="00EC1206"/>
    <w:rsid w:val="00EC156B"/>
    <w:rsid w:val="00EC1834"/>
    <w:rsid w:val="00EC1CF2"/>
    <w:rsid w:val="00EC1D90"/>
    <w:rsid w:val="00EC1DCF"/>
    <w:rsid w:val="00EC1F53"/>
    <w:rsid w:val="00EC2122"/>
    <w:rsid w:val="00EC2127"/>
    <w:rsid w:val="00EC22BB"/>
    <w:rsid w:val="00EC22E5"/>
    <w:rsid w:val="00EC250A"/>
    <w:rsid w:val="00EC26AD"/>
    <w:rsid w:val="00EC27BA"/>
    <w:rsid w:val="00EC28C5"/>
    <w:rsid w:val="00EC2A06"/>
    <w:rsid w:val="00EC308B"/>
    <w:rsid w:val="00EC354B"/>
    <w:rsid w:val="00EC3673"/>
    <w:rsid w:val="00EC39AD"/>
    <w:rsid w:val="00EC3AAC"/>
    <w:rsid w:val="00EC3B11"/>
    <w:rsid w:val="00EC3EF4"/>
    <w:rsid w:val="00EC4356"/>
    <w:rsid w:val="00EC4386"/>
    <w:rsid w:val="00EC45F7"/>
    <w:rsid w:val="00EC4755"/>
    <w:rsid w:val="00EC4D20"/>
    <w:rsid w:val="00EC4D85"/>
    <w:rsid w:val="00EC50FF"/>
    <w:rsid w:val="00EC51C9"/>
    <w:rsid w:val="00EC55DE"/>
    <w:rsid w:val="00EC56AE"/>
    <w:rsid w:val="00EC583C"/>
    <w:rsid w:val="00EC590D"/>
    <w:rsid w:val="00EC597F"/>
    <w:rsid w:val="00EC59D9"/>
    <w:rsid w:val="00EC5EAC"/>
    <w:rsid w:val="00EC611C"/>
    <w:rsid w:val="00EC6128"/>
    <w:rsid w:val="00EC633A"/>
    <w:rsid w:val="00EC671A"/>
    <w:rsid w:val="00EC6921"/>
    <w:rsid w:val="00EC69C5"/>
    <w:rsid w:val="00EC6B40"/>
    <w:rsid w:val="00EC6D96"/>
    <w:rsid w:val="00EC6E5D"/>
    <w:rsid w:val="00EC7209"/>
    <w:rsid w:val="00EC731E"/>
    <w:rsid w:val="00EC732C"/>
    <w:rsid w:val="00EC73C1"/>
    <w:rsid w:val="00EC7A0D"/>
    <w:rsid w:val="00EC7C4F"/>
    <w:rsid w:val="00EC7E8C"/>
    <w:rsid w:val="00EC7ECF"/>
    <w:rsid w:val="00EC7F4D"/>
    <w:rsid w:val="00ED04D7"/>
    <w:rsid w:val="00ED05F4"/>
    <w:rsid w:val="00ED0752"/>
    <w:rsid w:val="00ED07E3"/>
    <w:rsid w:val="00ED0960"/>
    <w:rsid w:val="00ED0A04"/>
    <w:rsid w:val="00ED15D1"/>
    <w:rsid w:val="00ED16F5"/>
    <w:rsid w:val="00ED18A7"/>
    <w:rsid w:val="00ED18E1"/>
    <w:rsid w:val="00ED1985"/>
    <w:rsid w:val="00ED1B75"/>
    <w:rsid w:val="00ED1D5B"/>
    <w:rsid w:val="00ED1DE1"/>
    <w:rsid w:val="00ED21D7"/>
    <w:rsid w:val="00ED2235"/>
    <w:rsid w:val="00ED2263"/>
    <w:rsid w:val="00ED2561"/>
    <w:rsid w:val="00ED25EB"/>
    <w:rsid w:val="00ED271C"/>
    <w:rsid w:val="00ED3089"/>
    <w:rsid w:val="00ED30CE"/>
    <w:rsid w:val="00ED3115"/>
    <w:rsid w:val="00ED321D"/>
    <w:rsid w:val="00ED3517"/>
    <w:rsid w:val="00ED35AF"/>
    <w:rsid w:val="00ED36D9"/>
    <w:rsid w:val="00ED39D0"/>
    <w:rsid w:val="00ED3CFF"/>
    <w:rsid w:val="00ED3F74"/>
    <w:rsid w:val="00ED4031"/>
    <w:rsid w:val="00ED409B"/>
    <w:rsid w:val="00ED4241"/>
    <w:rsid w:val="00ED43ED"/>
    <w:rsid w:val="00ED4796"/>
    <w:rsid w:val="00ED49A1"/>
    <w:rsid w:val="00ED4A13"/>
    <w:rsid w:val="00ED4C3C"/>
    <w:rsid w:val="00ED4EE8"/>
    <w:rsid w:val="00ED51A1"/>
    <w:rsid w:val="00ED5305"/>
    <w:rsid w:val="00ED54CB"/>
    <w:rsid w:val="00ED5789"/>
    <w:rsid w:val="00ED5977"/>
    <w:rsid w:val="00ED5BA1"/>
    <w:rsid w:val="00ED6052"/>
    <w:rsid w:val="00ED6388"/>
    <w:rsid w:val="00ED6587"/>
    <w:rsid w:val="00ED69EA"/>
    <w:rsid w:val="00ED6C54"/>
    <w:rsid w:val="00ED6D04"/>
    <w:rsid w:val="00ED6D6A"/>
    <w:rsid w:val="00ED6F46"/>
    <w:rsid w:val="00ED6F89"/>
    <w:rsid w:val="00ED7101"/>
    <w:rsid w:val="00ED71EA"/>
    <w:rsid w:val="00ED74B3"/>
    <w:rsid w:val="00ED75F2"/>
    <w:rsid w:val="00ED7BF8"/>
    <w:rsid w:val="00ED7C74"/>
    <w:rsid w:val="00ED7CFC"/>
    <w:rsid w:val="00ED7EC8"/>
    <w:rsid w:val="00ED7EE1"/>
    <w:rsid w:val="00ED7FCA"/>
    <w:rsid w:val="00EE0095"/>
    <w:rsid w:val="00EE011A"/>
    <w:rsid w:val="00EE043B"/>
    <w:rsid w:val="00EE0520"/>
    <w:rsid w:val="00EE0620"/>
    <w:rsid w:val="00EE0634"/>
    <w:rsid w:val="00EE07F4"/>
    <w:rsid w:val="00EE0C16"/>
    <w:rsid w:val="00EE0C3D"/>
    <w:rsid w:val="00EE0CA9"/>
    <w:rsid w:val="00EE12E9"/>
    <w:rsid w:val="00EE1477"/>
    <w:rsid w:val="00EE1506"/>
    <w:rsid w:val="00EE15FA"/>
    <w:rsid w:val="00EE1773"/>
    <w:rsid w:val="00EE1820"/>
    <w:rsid w:val="00EE1A0C"/>
    <w:rsid w:val="00EE1E6E"/>
    <w:rsid w:val="00EE1ECC"/>
    <w:rsid w:val="00EE2238"/>
    <w:rsid w:val="00EE23DA"/>
    <w:rsid w:val="00EE244C"/>
    <w:rsid w:val="00EE2496"/>
    <w:rsid w:val="00EE2887"/>
    <w:rsid w:val="00EE28EA"/>
    <w:rsid w:val="00EE2C72"/>
    <w:rsid w:val="00EE2E8D"/>
    <w:rsid w:val="00EE2F9B"/>
    <w:rsid w:val="00EE30AC"/>
    <w:rsid w:val="00EE3207"/>
    <w:rsid w:val="00EE3324"/>
    <w:rsid w:val="00EE3965"/>
    <w:rsid w:val="00EE40F9"/>
    <w:rsid w:val="00EE4271"/>
    <w:rsid w:val="00EE44AD"/>
    <w:rsid w:val="00EE4872"/>
    <w:rsid w:val="00EE4875"/>
    <w:rsid w:val="00EE49D8"/>
    <w:rsid w:val="00EE4A51"/>
    <w:rsid w:val="00EE4CB1"/>
    <w:rsid w:val="00EE4F5C"/>
    <w:rsid w:val="00EE4F65"/>
    <w:rsid w:val="00EE5140"/>
    <w:rsid w:val="00EE5311"/>
    <w:rsid w:val="00EE533A"/>
    <w:rsid w:val="00EE5428"/>
    <w:rsid w:val="00EE5A07"/>
    <w:rsid w:val="00EE5BB2"/>
    <w:rsid w:val="00EE5BFE"/>
    <w:rsid w:val="00EE5FA4"/>
    <w:rsid w:val="00EE6061"/>
    <w:rsid w:val="00EE64E5"/>
    <w:rsid w:val="00EE64FF"/>
    <w:rsid w:val="00EE675C"/>
    <w:rsid w:val="00EE6855"/>
    <w:rsid w:val="00EE6936"/>
    <w:rsid w:val="00EE6C99"/>
    <w:rsid w:val="00EE6F29"/>
    <w:rsid w:val="00EE715C"/>
    <w:rsid w:val="00EE725D"/>
    <w:rsid w:val="00EE73C6"/>
    <w:rsid w:val="00EE74C2"/>
    <w:rsid w:val="00EE75D7"/>
    <w:rsid w:val="00EE7688"/>
    <w:rsid w:val="00EE780B"/>
    <w:rsid w:val="00EE794F"/>
    <w:rsid w:val="00EE7A81"/>
    <w:rsid w:val="00EE7DFE"/>
    <w:rsid w:val="00EE7EF6"/>
    <w:rsid w:val="00EE7F5F"/>
    <w:rsid w:val="00EF0114"/>
    <w:rsid w:val="00EF04BC"/>
    <w:rsid w:val="00EF0643"/>
    <w:rsid w:val="00EF07C4"/>
    <w:rsid w:val="00EF0CC2"/>
    <w:rsid w:val="00EF0DC2"/>
    <w:rsid w:val="00EF0FC0"/>
    <w:rsid w:val="00EF11E9"/>
    <w:rsid w:val="00EF1695"/>
    <w:rsid w:val="00EF176F"/>
    <w:rsid w:val="00EF1815"/>
    <w:rsid w:val="00EF1B02"/>
    <w:rsid w:val="00EF2460"/>
    <w:rsid w:val="00EF24A4"/>
    <w:rsid w:val="00EF261C"/>
    <w:rsid w:val="00EF2DF0"/>
    <w:rsid w:val="00EF3423"/>
    <w:rsid w:val="00EF3823"/>
    <w:rsid w:val="00EF3D26"/>
    <w:rsid w:val="00EF3F32"/>
    <w:rsid w:val="00EF4101"/>
    <w:rsid w:val="00EF417F"/>
    <w:rsid w:val="00EF44B7"/>
    <w:rsid w:val="00EF45F0"/>
    <w:rsid w:val="00EF48C4"/>
    <w:rsid w:val="00EF4B73"/>
    <w:rsid w:val="00EF4CAC"/>
    <w:rsid w:val="00EF4E2C"/>
    <w:rsid w:val="00EF5111"/>
    <w:rsid w:val="00EF549E"/>
    <w:rsid w:val="00EF54B6"/>
    <w:rsid w:val="00EF54CB"/>
    <w:rsid w:val="00EF5524"/>
    <w:rsid w:val="00EF5735"/>
    <w:rsid w:val="00EF5944"/>
    <w:rsid w:val="00EF5AA6"/>
    <w:rsid w:val="00EF5CD0"/>
    <w:rsid w:val="00EF5DAA"/>
    <w:rsid w:val="00EF5DBA"/>
    <w:rsid w:val="00EF5E99"/>
    <w:rsid w:val="00EF61DF"/>
    <w:rsid w:val="00EF63B1"/>
    <w:rsid w:val="00EF649F"/>
    <w:rsid w:val="00EF7194"/>
    <w:rsid w:val="00EF74C1"/>
    <w:rsid w:val="00EF760D"/>
    <w:rsid w:val="00EF766C"/>
    <w:rsid w:val="00EF76A8"/>
    <w:rsid w:val="00EF7CE0"/>
    <w:rsid w:val="00EF7D02"/>
    <w:rsid w:val="00F0006C"/>
    <w:rsid w:val="00F00FD6"/>
    <w:rsid w:val="00F0140A"/>
    <w:rsid w:val="00F01481"/>
    <w:rsid w:val="00F014CD"/>
    <w:rsid w:val="00F01750"/>
    <w:rsid w:val="00F0189C"/>
    <w:rsid w:val="00F01BAB"/>
    <w:rsid w:val="00F01CA9"/>
    <w:rsid w:val="00F01CCD"/>
    <w:rsid w:val="00F01CF1"/>
    <w:rsid w:val="00F01D06"/>
    <w:rsid w:val="00F01D22"/>
    <w:rsid w:val="00F01E4F"/>
    <w:rsid w:val="00F0229A"/>
    <w:rsid w:val="00F02449"/>
    <w:rsid w:val="00F02563"/>
    <w:rsid w:val="00F02661"/>
    <w:rsid w:val="00F02A3A"/>
    <w:rsid w:val="00F02C0F"/>
    <w:rsid w:val="00F02C19"/>
    <w:rsid w:val="00F02C7A"/>
    <w:rsid w:val="00F031E8"/>
    <w:rsid w:val="00F0348A"/>
    <w:rsid w:val="00F03522"/>
    <w:rsid w:val="00F035CB"/>
    <w:rsid w:val="00F0377C"/>
    <w:rsid w:val="00F03824"/>
    <w:rsid w:val="00F038EE"/>
    <w:rsid w:val="00F03A61"/>
    <w:rsid w:val="00F0405F"/>
    <w:rsid w:val="00F041F7"/>
    <w:rsid w:val="00F0450F"/>
    <w:rsid w:val="00F04623"/>
    <w:rsid w:val="00F04826"/>
    <w:rsid w:val="00F04948"/>
    <w:rsid w:val="00F04A57"/>
    <w:rsid w:val="00F04C7D"/>
    <w:rsid w:val="00F04E49"/>
    <w:rsid w:val="00F04EFE"/>
    <w:rsid w:val="00F04F83"/>
    <w:rsid w:val="00F05277"/>
    <w:rsid w:val="00F0550F"/>
    <w:rsid w:val="00F0556C"/>
    <w:rsid w:val="00F059D8"/>
    <w:rsid w:val="00F05A00"/>
    <w:rsid w:val="00F05B2D"/>
    <w:rsid w:val="00F05B74"/>
    <w:rsid w:val="00F05F69"/>
    <w:rsid w:val="00F05FBB"/>
    <w:rsid w:val="00F05FF6"/>
    <w:rsid w:val="00F06079"/>
    <w:rsid w:val="00F061F0"/>
    <w:rsid w:val="00F0624A"/>
    <w:rsid w:val="00F06678"/>
    <w:rsid w:val="00F067B7"/>
    <w:rsid w:val="00F067BA"/>
    <w:rsid w:val="00F06ABC"/>
    <w:rsid w:val="00F06F81"/>
    <w:rsid w:val="00F0736C"/>
    <w:rsid w:val="00F07453"/>
    <w:rsid w:val="00F074E0"/>
    <w:rsid w:val="00F07ACA"/>
    <w:rsid w:val="00F07B7C"/>
    <w:rsid w:val="00F07E15"/>
    <w:rsid w:val="00F102D9"/>
    <w:rsid w:val="00F1048D"/>
    <w:rsid w:val="00F1069D"/>
    <w:rsid w:val="00F10917"/>
    <w:rsid w:val="00F10F9D"/>
    <w:rsid w:val="00F1115C"/>
    <w:rsid w:val="00F1120C"/>
    <w:rsid w:val="00F11423"/>
    <w:rsid w:val="00F1170B"/>
    <w:rsid w:val="00F11AC1"/>
    <w:rsid w:val="00F11B74"/>
    <w:rsid w:val="00F11DA0"/>
    <w:rsid w:val="00F11E4F"/>
    <w:rsid w:val="00F12028"/>
    <w:rsid w:val="00F12290"/>
    <w:rsid w:val="00F12341"/>
    <w:rsid w:val="00F123F1"/>
    <w:rsid w:val="00F1254D"/>
    <w:rsid w:val="00F125C3"/>
    <w:rsid w:val="00F12A41"/>
    <w:rsid w:val="00F12A54"/>
    <w:rsid w:val="00F12F24"/>
    <w:rsid w:val="00F1303C"/>
    <w:rsid w:val="00F1369B"/>
    <w:rsid w:val="00F13776"/>
    <w:rsid w:val="00F13A8E"/>
    <w:rsid w:val="00F14016"/>
    <w:rsid w:val="00F14271"/>
    <w:rsid w:val="00F145AB"/>
    <w:rsid w:val="00F147F9"/>
    <w:rsid w:val="00F148FD"/>
    <w:rsid w:val="00F14D58"/>
    <w:rsid w:val="00F14EF9"/>
    <w:rsid w:val="00F152AC"/>
    <w:rsid w:val="00F152E6"/>
    <w:rsid w:val="00F153AC"/>
    <w:rsid w:val="00F153E4"/>
    <w:rsid w:val="00F157FF"/>
    <w:rsid w:val="00F15840"/>
    <w:rsid w:val="00F15BCB"/>
    <w:rsid w:val="00F15D12"/>
    <w:rsid w:val="00F15DE7"/>
    <w:rsid w:val="00F15E9B"/>
    <w:rsid w:val="00F161F8"/>
    <w:rsid w:val="00F16799"/>
    <w:rsid w:val="00F16CB0"/>
    <w:rsid w:val="00F16DA4"/>
    <w:rsid w:val="00F16EB0"/>
    <w:rsid w:val="00F16F16"/>
    <w:rsid w:val="00F170CC"/>
    <w:rsid w:val="00F17356"/>
    <w:rsid w:val="00F174EF"/>
    <w:rsid w:val="00F17556"/>
    <w:rsid w:val="00F176A8"/>
    <w:rsid w:val="00F17BCE"/>
    <w:rsid w:val="00F17C53"/>
    <w:rsid w:val="00F17C83"/>
    <w:rsid w:val="00F17CDB"/>
    <w:rsid w:val="00F20086"/>
    <w:rsid w:val="00F20240"/>
    <w:rsid w:val="00F203C7"/>
    <w:rsid w:val="00F206A6"/>
    <w:rsid w:val="00F20AB7"/>
    <w:rsid w:val="00F20C3E"/>
    <w:rsid w:val="00F20D6F"/>
    <w:rsid w:val="00F21968"/>
    <w:rsid w:val="00F21A0A"/>
    <w:rsid w:val="00F21C96"/>
    <w:rsid w:val="00F21D9D"/>
    <w:rsid w:val="00F21DC1"/>
    <w:rsid w:val="00F2209A"/>
    <w:rsid w:val="00F223B8"/>
    <w:rsid w:val="00F2263E"/>
    <w:rsid w:val="00F2282A"/>
    <w:rsid w:val="00F22956"/>
    <w:rsid w:val="00F2298D"/>
    <w:rsid w:val="00F22C0C"/>
    <w:rsid w:val="00F22C42"/>
    <w:rsid w:val="00F22D50"/>
    <w:rsid w:val="00F236F3"/>
    <w:rsid w:val="00F23ED1"/>
    <w:rsid w:val="00F23FB6"/>
    <w:rsid w:val="00F241EB"/>
    <w:rsid w:val="00F24735"/>
    <w:rsid w:val="00F2476D"/>
    <w:rsid w:val="00F247E1"/>
    <w:rsid w:val="00F248D3"/>
    <w:rsid w:val="00F24947"/>
    <w:rsid w:val="00F24A8F"/>
    <w:rsid w:val="00F25421"/>
    <w:rsid w:val="00F255ED"/>
    <w:rsid w:val="00F25961"/>
    <w:rsid w:val="00F25A2E"/>
    <w:rsid w:val="00F25C0F"/>
    <w:rsid w:val="00F26187"/>
    <w:rsid w:val="00F26798"/>
    <w:rsid w:val="00F26867"/>
    <w:rsid w:val="00F268A4"/>
    <w:rsid w:val="00F26A13"/>
    <w:rsid w:val="00F26B8A"/>
    <w:rsid w:val="00F26D06"/>
    <w:rsid w:val="00F27253"/>
    <w:rsid w:val="00F27293"/>
    <w:rsid w:val="00F274E2"/>
    <w:rsid w:val="00F27772"/>
    <w:rsid w:val="00F30290"/>
    <w:rsid w:val="00F30379"/>
    <w:rsid w:val="00F3037E"/>
    <w:rsid w:val="00F3066A"/>
    <w:rsid w:val="00F30680"/>
    <w:rsid w:val="00F308C9"/>
    <w:rsid w:val="00F30B1D"/>
    <w:rsid w:val="00F30B46"/>
    <w:rsid w:val="00F30B5B"/>
    <w:rsid w:val="00F30CDD"/>
    <w:rsid w:val="00F31110"/>
    <w:rsid w:val="00F31A1D"/>
    <w:rsid w:val="00F31AAE"/>
    <w:rsid w:val="00F31BA0"/>
    <w:rsid w:val="00F31BD8"/>
    <w:rsid w:val="00F321D5"/>
    <w:rsid w:val="00F322A5"/>
    <w:rsid w:val="00F323B4"/>
    <w:rsid w:val="00F32539"/>
    <w:rsid w:val="00F32585"/>
    <w:rsid w:val="00F32645"/>
    <w:rsid w:val="00F327A3"/>
    <w:rsid w:val="00F32C36"/>
    <w:rsid w:val="00F32F52"/>
    <w:rsid w:val="00F3320B"/>
    <w:rsid w:val="00F3334E"/>
    <w:rsid w:val="00F3355F"/>
    <w:rsid w:val="00F3360B"/>
    <w:rsid w:val="00F33696"/>
    <w:rsid w:val="00F33969"/>
    <w:rsid w:val="00F3406F"/>
    <w:rsid w:val="00F3426B"/>
    <w:rsid w:val="00F34338"/>
    <w:rsid w:val="00F3458F"/>
    <w:rsid w:val="00F345E3"/>
    <w:rsid w:val="00F34A31"/>
    <w:rsid w:val="00F34C60"/>
    <w:rsid w:val="00F35028"/>
    <w:rsid w:val="00F350F5"/>
    <w:rsid w:val="00F3559A"/>
    <w:rsid w:val="00F35798"/>
    <w:rsid w:val="00F35A5B"/>
    <w:rsid w:val="00F35A90"/>
    <w:rsid w:val="00F35B49"/>
    <w:rsid w:val="00F35B5B"/>
    <w:rsid w:val="00F35BE7"/>
    <w:rsid w:val="00F35DAF"/>
    <w:rsid w:val="00F35DF1"/>
    <w:rsid w:val="00F36636"/>
    <w:rsid w:val="00F36B7A"/>
    <w:rsid w:val="00F36D58"/>
    <w:rsid w:val="00F36EB4"/>
    <w:rsid w:val="00F36FA6"/>
    <w:rsid w:val="00F372E7"/>
    <w:rsid w:val="00F37625"/>
    <w:rsid w:val="00F376E4"/>
    <w:rsid w:val="00F37761"/>
    <w:rsid w:val="00F377C3"/>
    <w:rsid w:val="00F37DA5"/>
    <w:rsid w:val="00F37EAB"/>
    <w:rsid w:val="00F4029E"/>
    <w:rsid w:val="00F40384"/>
    <w:rsid w:val="00F40713"/>
    <w:rsid w:val="00F4095F"/>
    <w:rsid w:val="00F40A3E"/>
    <w:rsid w:val="00F40A5C"/>
    <w:rsid w:val="00F40B48"/>
    <w:rsid w:val="00F40D91"/>
    <w:rsid w:val="00F41393"/>
    <w:rsid w:val="00F413E0"/>
    <w:rsid w:val="00F4147D"/>
    <w:rsid w:val="00F4154C"/>
    <w:rsid w:val="00F41783"/>
    <w:rsid w:val="00F41985"/>
    <w:rsid w:val="00F419A7"/>
    <w:rsid w:val="00F41A24"/>
    <w:rsid w:val="00F42062"/>
    <w:rsid w:val="00F4208F"/>
    <w:rsid w:val="00F420BF"/>
    <w:rsid w:val="00F420EA"/>
    <w:rsid w:val="00F42959"/>
    <w:rsid w:val="00F42E47"/>
    <w:rsid w:val="00F42E5D"/>
    <w:rsid w:val="00F4333A"/>
    <w:rsid w:val="00F43551"/>
    <w:rsid w:val="00F43566"/>
    <w:rsid w:val="00F43850"/>
    <w:rsid w:val="00F4390E"/>
    <w:rsid w:val="00F43B6A"/>
    <w:rsid w:val="00F43D49"/>
    <w:rsid w:val="00F43DD9"/>
    <w:rsid w:val="00F44323"/>
    <w:rsid w:val="00F44702"/>
    <w:rsid w:val="00F4497E"/>
    <w:rsid w:val="00F44A53"/>
    <w:rsid w:val="00F44AE8"/>
    <w:rsid w:val="00F44B69"/>
    <w:rsid w:val="00F44BFA"/>
    <w:rsid w:val="00F44C79"/>
    <w:rsid w:val="00F44DC5"/>
    <w:rsid w:val="00F452CA"/>
    <w:rsid w:val="00F453C8"/>
    <w:rsid w:val="00F45CF7"/>
    <w:rsid w:val="00F4612B"/>
    <w:rsid w:val="00F468BD"/>
    <w:rsid w:val="00F46DB5"/>
    <w:rsid w:val="00F46F79"/>
    <w:rsid w:val="00F46FC0"/>
    <w:rsid w:val="00F4713F"/>
    <w:rsid w:val="00F47202"/>
    <w:rsid w:val="00F47272"/>
    <w:rsid w:val="00F4738E"/>
    <w:rsid w:val="00F47574"/>
    <w:rsid w:val="00F47EAE"/>
    <w:rsid w:val="00F50167"/>
    <w:rsid w:val="00F5032A"/>
    <w:rsid w:val="00F50640"/>
    <w:rsid w:val="00F508A0"/>
    <w:rsid w:val="00F50BB8"/>
    <w:rsid w:val="00F50E3D"/>
    <w:rsid w:val="00F5103E"/>
    <w:rsid w:val="00F51171"/>
    <w:rsid w:val="00F51257"/>
    <w:rsid w:val="00F51357"/>
    <w:rsid w:val="00F515E1"/>
    <w:rsid w:val="00F516EA"/>
    <w:rsid w:val="00F51708"/>
    <w:rsid w:val="00F517B6"/>
    <w:rsid w:val="00F51869"/>
    <w:rsid w:val="00F51A41"/>
    <w:rsid w:val="00F51BE0"/>
    <w:rsid w:val="00F51E4C"/>
    <w:rsid w:val="00F51EFE"/>
    <w:rsid w:val="00F52020"/>
    <w:rsid w:val="00F520D1"/>
    <w:rsid w:val="00F52301"/>
    <w:rsid w:val="00F52385"/>
    <w:rsid w:val="00F523FE"/>
    <w:rsid w:val="00F52422"/>
    <w:rsid w:val="00F524D7"/>
    <w:rsid w:val="00F52847"/>
    <w:rsid w:val="00F53007"/>
    <w:rsid w:val="00F537C5"/>
    <w:rsid w:val="00F53A0B"/>
    <w:rsid w:val="00F53CD4"/>
    <w:rsid w:val="00F53E36"/>
    <w:rsid w:val="00F5483E"/>
    <w:rsid w:val="00F54D3C"/>
    <w:rsid w:val="00F54DD2"/>
    <w:rsid w:val="00F55305"/>
    <w:rsid w:val="00F553EC"/>
    <w:rsid w:val="00F55477"/>
    <w:rsid w:val="00F5604B"/>
    <w:rsid w:val="00F5618F"/>
    <w:rsid w:val="00F562E6"/>
    <w:rsid w:val="00F565BC"/>
    <w:rsid w:val="00F567B4"/>
    <w:rsid w:val="00F569EB"/>
    <w:rsid w:val="00F56B73"/>
    <w:rsid w:val="00F56B7F"/>
    <w:rsid w:val="00F56EC3"/>
    <w:rsid w:val="00F5700E"/>
    <w:rsid w:val="00F5705C"/>
    <w:rsid w:val="00F57098"/>
    <w:rsid w:val="00F573BC"/>
    <w:rsid w:val="00F57D46"/>
    <w:rsid w:val="00F57EB9"/>
    <w:rsid w:val="00F60123"/>
    <w:rsid w:val="00F60840"/>
    <w:rsid w:val="00F60B0C"/>
    <w:rsid w:val="00F60B5B"/>
    <w:rsid w:val="00F60D63"/>
    <w:rsid w:val="00F6104A"/>
    <w:rsid w:val="00F612D2"/>
    <w:rsid w:val="00F612E1"/>
    <w:rsid w:val="00F61694"/>
    <w:rsid w:val="00F617AD"/>
    <w:rsid w:val="00F61A1C"/>
    <w:rsid w:val="00F61B7C"/>
    <w:rsid w:val="00F622C4"/>
    <w:rsid w:val="00F622C6"/>
    <w:rsid w:val="00F622D9"/>
    <w:rsid w:val="00F62439"/>
    <w:rsid w:val="00F627B0"/>
    <w:rsid w:val="00F62946"/>
    <w:rsid w:val="00F62994"/>
    <w:rsid w:val="00F62EE4"/>
    <w:rsid w:val="00F631D0"/>
    <w:rsid w:val="00F63434"/>
    <w:rsid w:val="00F6347A"/>
    <w:rsid w:val="00F63558"/>
    <w:rsid w:val="00F63DEF"/>
    <w:rsid w:val="00F64038"/>
    <w:rsid w:val="00F64136"/>
    <w:rsid w:val="00F64190"/>
    <w:rsid w:val="00F6420C"/>
    <w:rsid w:val="00F642D5"/>
    <w:rsid w:val="00F6436E"/>
    <w:rsid w:val="00F644F6"/>
    <w:rsid w:val="00F646D0"/>
    <w:rsid w:val="00F64884"/>
    <w:rsid w:val="00F64BF7"/>
    <w:rsid w:val="00F64CC3"/>
    <w:rsid w:val="00F6531F"/>
    <w:rsid w:val="00F6557D"/>
    <w:rsid w:val="00F655A1"/>
    <w:rsid w:val="00F655EE"/>
    <w:rsid w:val="00F6568C"/>
    <w:rsid w:val="00F65876"/>
    <w:rsid w:val="00F6589B"/>
    <w:rsid w:val="00F65979"/>
    <w:rsid w:val="00F65A6F"/>
    <w:rsid w:val="00F65EE7"/>
    <w:rsid w:val="00F66265"/>
    <w:rsid w:val="00F6633F"/>
    <w:rsid w:val="00F663FE"/>
    <w:rsid w:val="00F66534"/>
    <w:rsid w:val="00F667BB"/>
    <w:rsid w:val="00F66CCA"/>
    <w:rsid w:val="00F66CF5"/>
    <w:rsid w:val="00F66D59"/>
    <w:rsid w:val="00F66F83"/>
    <w:rsid w:val="00F6739B"/>
    <w:rsid w:val="00F6774D"/>
    <w:rsid w:val="00F6783F"/>
    <w:rsid w:val="00F678C0"/>
    <w:rsid w:val="00F678D8"/>
    <w:rsid w:val="00F67946"/>
    <w:rsid w:val="00F67DD8"/>
    <w:rsid w:val="00F67E23"/>
    <w:rsid w:val="00F67EAB"/>
    <w:rsid w:val="00F67F10"/>
    <w:rsid w:val="00F701FC"/>
    <w:rsid w:val="00F70208"/>
    <w:rsid w:val="00F70285"/>
    <w:rsid w:val="00F7088B"/>
    <w:rsid w:val="00F718E1"/>
    <w:rsid w:val="00F72096"/>
    <w:rsid w:val="00F7213F"/>
    <w:rsid w:val="00F7273D"/>
    <w:rsid w:val="00F72863"/>
    <w:rsid w:val="00F7293C"/>
    <w:rsid w:val="00F72A3B"/>
    <w:rsid w:val="00F73056"/>
    <w:rsid w:val="00F73188"/>
    <w:rsid w:val="00F73308"/>
    <w:rsid w:val="00F736CC"/>
    <w:rsid w:val="00F73700"/>
    <w:rsid w:val="00F73AF7"/>
    <w:rsid w:val="00F73AFA"/>
    <w:rsid w:val="00F73E19"/>
    <w:rsid w:val="00F73E1C"/>
    <w:rsid w:val="00F74217"/>
    <w:rsid w:val="00F746C8"/>
    <w:rsid w:val="00F74B0D"/>
    <w:rsid w:val="00F74B76"/>
    <w:rsid w:val="00F74C36"/>
    <w:rsid w:val="00F74C51"/>
    <w:rsid w:val="00F74D60"/>
    <w:rsid w:val="00F74EFB"/>
    <w:rsid w:val="00F752DC"/>
    <w:rsid w:val="00F754FE"/>
    <w:rsid w:val="00F75634"/>
    <w:rsid w:val="00F75904"/>
    <w:rsid w:val="00F75CD3"/>
    <w:rsid w:val="00F75F79"/>
    <w:rsid w:val="00F76048"/>
    <w:rsid w:val="00F76112"/>
    <w:rsid w:val="00F766F7"/>
    <w:rsid w:val="00F76733"/>
    <w:rsid w:val="00F76760"/>
    <w:rsid w:val="00F768D4"/>
    <w:rsid w:val="00F76C1B"/>
    <w:rsid w:val="00F76F5B"/>
    <w:rsid w:val="00F772FE"/>
    <w:rsid w:val="00F77A71"/>
    <w:rsid w:val="00F77CB1"/>
    <w:rsid w:val="00F77CDA"/>
    <w:rsid w:val="00F77E3F"/>
    <w:rsid w:val="00F77FA9"/>
    <w:rsid w:val="00F8019C"/>
    <w:rsid w:val="00F801A3"/>
    <w:rsid w:val="00F803D1"/>
    <w:rsid w:val="00F8043A"/>
    <w:rsid w:val="00F80615"/>
    <w:rsid w:val="00F80A85"/>
    <w:rsid w:val="00F80AC5"/>
    <w:rsid w:val="00F80B0C"/>
    <w:rsid w:val="00F80EC3"/>
    <w:rsid w:val="00F812AF"/>
    <w:rsid w:val="00F815FC"/>
    <w:rsid w:val="00F81E2B"/>
    <w:rsid w:val="00F82068"/>
    <w:rsid w:val="00F82238"/>
    <w:rsid w:val="00F822CA"/>
    <w:rsid w:val="00F82300"/>
    <w:rsid w:val="00F82386"/>
    <w:rsid w:val="00F82940"/>
    <w:rsid w:val="00F82984"/>
    <w:rsid w:val="00F8299D"/>
    <w:rsid w:val="00F82DAB"/>
    <w:rsid w:val="00F82E9A"/>
    <w:rsid w:val="00F82F97"/>
    <w:rsid w:val="00F83351"/>
    <w:rsid w:val="00F835A7"/>
    <w:rsid w:val="00F8396A"/>
    <w:rsid w:val="00F83AFC"/>
    <w:rsid w:val="00F83B4A"/>
    <w:rsid w:val="00F83D81"/>
    <w:rsid w:val="00F83D9E"/>
    <w:rsid w:val="00F83DD7"/>
    <w:rsid w:val="00F83DDF"/>
    <w:rsid w:val="00F83F4A"/>
    <w:rsid w:val="00F8401A"/>
    <w:rsid w:val="00F84049"/>
    <w:rsid w:val="00F843AD"/>
    <w:rsid w:val="00F844CE"/>
    <w:rsid w:val="00F84F22"/>
    <w:rsid w:val="00F84F8D"/>
    <w:rsid w:val="00F852A3"/>
    <w:rsid w:val="00F85366"/>
    <w:rsid w:val="00F856F5"/>
    <w:rsid w:val="00F8612E"/>
    <w:rsid w:val="00F86769"/>
    <w:rsid w:val="00F86A29"/>
    <w:rsid w:val="00F86B26"/>
    <w:rsid w:val="00F86CF5"/>
    <w:rsid w:val="00F86F50"/>
    <w:rsid w:val="00F86FF5"/>
    <w:rsid w:val="00F87021"/>
    <w:rsid w:val="00F87074"/>
    <w:rsid w:val="00F871DE"/>
    <w:rsid w:val="00F87283"/>
    <w:rsid w:val="00F872A3"/>
    <w:rsid w:val="00F87553"/>
    <w:rsid w:val="00F87713"/>
    <w:rsid w:val="00F8772C"/>
    <w:rsid w:val="00F87A2D"/>
    <w:rsid w:val="00F87DFB"/>
    <w:rsid w:val="00F87E8E"/>
    <w:rsid w:val="00F87EFA"/>
    <w:rsid w:val="00F87F6E"/>
    <w:rsid w:val="00F900B1"/>
    <w:rsid w:val="00F900B4"/>
    <w:rsid w:val="00F90370"/>
    <w:rsid w:val="00F903AD"/>
    <w:rsid w:val="00F9055B"/>
    <w:rsid w:val="00F90692"/>
    <w:rsid w:val="00F90861"/>
    <w:rsid w:val="00F90AC7"/>
    <w:rsid w:val="00F90C09"/>
    <w:rsid w:val="00F90E37"/>
    <w:rsid w:val="00F9119E"/>
    <w:rsid w:val="00F91428"/>
    <w:rsid w:val="00F9145C"/>
    <w:rsid w:val="00F91573"/>
    <w:rsid w:val="00F91A4D"/>
    <w:rsid w:val="00F91D72"/>
    <w:rsid w:val="00F91DB0"/>
    <w:rsid w:val="00F91F01"/>
    <w:rsid w:val="00F921B7"/>
    <w:rsid w:val="00F928B8"/>
    <w:rsid w:val="00F92FFA"/>
    <w:rsid w:val="00F930C7"/>
    <w:rsid w:val="00F9321B"/>
    <w:rsid w:val="00F9343F"/>
    <w:rsid w:val="00F93671"/>
    <w:rsid w:val="00F93AC2"/>
    <w:rsid w:val="00F93D96"/>
    <w:rsid w:val="00F93F9B"/>
    <w:rsid w:val="00F94143"/>
    <w:rsid w:val="00F9454E"/>
    <w:rsid w:val="00F94990"/>
    <w:rsid w:val="00F94AB3"/>
    <w:rsid w:val="00F94F29"/>
    <w:rsid w:val="00F94F6D"/>
    <w:rsid w:val="00F95110"/>
    <w:rsid w:val="00F95478"/>
    <w:rsid w:val="00F95E2A"/>
    <w:rsid w:val="00F96390"/>
    <w:rsid w:val="00F9653C"/>
    <w:rsid w:val="00F9668C"/>
    <w:rsid w:val="00F967C5"/>
    <w:rsid w:val="00F96D76"/>
    <w:rsid w:val="00F97159"/>
    <w:rsid w:val="00F9722B"/>
    <w:rsid w:val="00F97305"/>
    <w:rsid w:val="00F97381"/>
    <w:rsid w:val="00F975B0"/>
    <w:rsid w:val="00F977BB"/>
    <w:rsid w:val="00F97C27"/>
    <w:rsid w:val="00F97D86"/>
    <w:rsid w:val="00F97E1E"/>
    <w:rsid w:val="00F97EC2"/>
    <w:rsid w:val="00F97ECE"/>
    <w:rsid w:val="00FA0161"/>
    <w:rsid w:val="00FA022A"/>
    <w:rsid w:val="00FA05AD"/>
    <w:rsid w:val="00FA0672"/>
    <w:rsid w:val="00FA072C"/>
    <w:rsid w:val="00FA0748"/>
    <w:rsid w:val="00FA0846"/>
    <w:rsid w:val="00FA08F1"/>
    <w:rsid w:val="00FA091B"/>
    <w:rsid w:val="00FA0F2D"/>
    <w:rsid w:val="00FA130C"/>
    <w:rsid w:val="00FA150F"/>
    <w:rsid w:val="00FA16C9"/>
    <w:rsid w:val="00FA1BB3"/>
    <w:rsid w:val="00FA1C99"/>
    <w:rsid w:val="00FA1CC7"/>
    <w:rsid w:val="00FA1E95"/>
    <w:rsid w:val="00FA1F6E"/>
    <w:rsid w:val="00FA2017"/>
    <w:rsid w:val="00FA20A8"/>
    <w:rsid w:val="00FA20C5"/>
    <w:rsid w:val="00FA2182"/>
    <w:rsid w:val="00FA219A"/>
    <w:rsid w:val="00FA21D6"/>
    <w:rsid w:val="00FA2432"/>
    <w:rsid w:val="00FA2533"/>
    <w:rsid w:val="00FA2922"/>
    <w:rsid w:val="00FA2CB4"/>
    <w:rsid w:val="00FA2FB5"/>
    <w:rsid w:val="00FA3229"/>
    <w:rsid w:val="00FA331A"/>
    <w:rsid w:val="00FA3353"/>
    <w:rsid w:val="00FA3465"/>
    <w:rsid w:val="00FA3984"/>
    <w:rsid w:val="00FA3BDC"/>
    <w:rsid w:val="00FA3C7F"/>
    <w:rsid w:val="00FA3EA5"/>
    <w:rsid w:val="00FA48D1"/>
    <w:rsid w:val="00FA5395"/>
    <w:rsid w:val="00FA53FF"/>
    <w:rsid w:val="00FA5439"/>
    <w:rsid w:val="00FA55CE"/>
    <w:rsid w:val="00FA5677"/>
    <w:rsid w:val="00FA595C"/>
    <w:rsid w:val="00FA5CE9"/>
    <w:rsid w:val="00FA5E1A"/>
    <w:rsid w:val="00FA63BB"/>
    <w:rsid w:val="00FA6666"/>
    <w:rsid w:val="00FA666B"/>
    <w:rsid w:val="00FA6990"/>
    <w:rsid w:val="00FA69AC"/>
    <w:rsid w:val="00FA6D70"/>
    <w:rsid w:val="00FA71B0"/>
    <w:rsid w:val="00FA73DA"/>
    <w:rsid w:val="00FA74B2"/>
    <w:rsid w:val="00FA775F"/>
    <w:rsid w:val="00FA7B7F"/>
    <w:rsid w:val="00FA7CBA"/>
    <w:rsid w:val="00FB010C"/>
    <w:rsid w:val="00FB0603"/>
    <w:rsid w:val="00FB072D"/>
    <w:rsid w:val="00FB07E4"/>
    <w:rsid w:val="00FB0B06"/>
    <w:rsid w:val="00FB0EDB"/>
    <w:rsid w:val="00FB1128"/>
    <w:rsid w:val="00FB1247"/>
    <w:rsid w:val="00FB14C9"/>
    <w:rsid w:val="00FB16E7"/>
    <w:rsid w:val="00FB1C02"/>
    <w:rsid w:val="00FB1E90"/>
    <w:rsid w:val="00FB1ECE"/>
    <w:rsid w:val="00FB22D2"/>
    <w:rsid w:val="00FB23D2"/>
    <w:rsid w:val="00FB24D3"/>
    <w:rsid w:val="00FB2700"/>
    <w:rsid w:val="00FB2A88"/>
    <w:rsid w:val="00FB368F"/>
    <w:rsid w:val="00FB39C5"/>
    <w:rsid w:val="00FB3D10"/>
    <w:rsid w:val="00FB4450"/>
    <w:rsid w:val="00FB469A"/>
    <w:rsid w:val="00FB4845"/>
    <w:rsid w:val="00FB491C"/>
    <w:rsid w:val="00FB49B4"/>
    <w:rsid w:val="00FB4A06"/>
    <w:rsid w:val="00FB4C08"/>
    <w:rsid w:val="00FB4E11"/>
    <w:rsid w:val="00FB5062"/>
    <w:rsid w:val="00FB50E3"/>
    <w:rsid w:val="00FB5120"/>
    <w:rsid w:val="00FB53A6"/>
    <w:rsid w:val="00FB558F"/>
    <w:rsid w:val="00FB564E"/>
    <w:rsid w:val="00FB565F"/>
    <w:rsid w:val="00FB5DB7"/>
    <w:rsid w:val="00FB6003"/>
    <w:rsid w:val="00FB6080"/>
    <w:rsid w:val="00FB61D8"/>
    <w:rsid w:val="00FB62BD"/>
    <w:rsid w:val="00FB6492"/>
    <w:rsid w:val="00FB656F"/>
    <w:rsid w:val="00FB6E80"/>
    <w:rsid w:val="00FB6ED3"/>
    <w:rsid w:val="00FB7047"/>
    <w:rsid w:val="00FB7244"/>
    <w:rsid w:val="00FB7380"/>
    <w:rsid w:val="00FB73B8"/>
    <w:rsid w:val="00FB752F"/>
    <w:rsid w:val="00FB7633"/>
    <w:rsid w:val="00FB78AA"/>
    <w:rsid w:val="00FB78AD"/>
    <w:rsid w:val="00FB791A"/>
    <w:rsid w:val="00FB79AD"/>
    <w:rsid w:val="00FB7DD5"/>
    <w:rsid w:val="00FC0193"/>
    <w:rsid w:val="00FC0870"/>
    <w:rsid w:val="00FC09B9"/>
    <w:rsid w:val="00FC0A13"/>
    <w:rsid w:val="00FC0A96"/>
    <w:rsid w:val="00FC0B91"/>
    <w:rsid w:val="00FC0D0E"/>
    <w:rsid w:val="00FC0D82"/>
    <w:rsid w:val="00FC0EF0"/>
    <w:rsid w:val="00FC0F79"/>
    <w:rsid w:val="00FC1218"/>
    <w:rsid w:val="00FC131F"/>
    <w:rsid w:val="00FC1415"/>
    <w:rsid w:val="00FC1580"/>
    <w:rsid w:val="00FC1668"/>
    <w:rsid w:val="00FC18E0"/>
    <w:rsid w:val="00FC1BFE"/>
    <w:rsid w:val="00FC1F58"/>
    <w:rsid w:val="00FC1F90"/>
    <w:rsid w:val="00FC1FBD"/>
    <w:rsid w:val="00FC2083"/>
    <w:rsid w:val="00FC247D"/>
    <w:rsid w:val="00FC2B54"/>
    <w:rsid w:val="00FC2CF0"/>
    <w:rsid w:val="00FC2D40"/>
    <w:rsid w:val="00FC2F30"/>
    <w:rsid w:val="00FC2F4D"/>
    <w:rsid w:val="00FC2F92"/>
    <w:rsid w:val="00FC316C"/>
    <w:rsid w:val="00FC33D4"/>
    <w:rsid w:val="00FC3461"/>
    <w:rsid w:val="00FC3757"/>
    <w:rsid w:val="00FC3E79"/>
    <w:rsid w:val="00FC4174"/>
    <w:rsid w:val="00FC41CF"/>
    <w:rsid w:val="00FC43B4"/>
    <w:rsid w:val="00FC4809"/>
    <w:rsid w:val="00FC4BFB"/>
    <w:rsid w:val="00FC4C62"/>
    <w:rsid w:val="00FC4D59"/>
    <w:rsid w:val="00FC4F03"/>
    <w:rsid w:val="00FC5200"/>
    <w:rsid w:val="00FC5524"/>
    <w:rsid w:val="00FC5621"/>
    <w:rsid w:val="00FC56F1"/>
    <w:rsid w:val="00FC59B5"/>
    <w:rsid w:val="00FC5A79"/>
    <w:rsid w:val="00FC5DD4"/>
    <w:rsid w:val="00FC5FD7"/>
    <w:rsid w:val="00FC6027"/>
    <w:rsid w:val="00FC61AA"/>
    <w:rsid w:val="00FC6568"/>
    <w:rsid w:val="00FC66F9"/>
    <w:rsid w:val="00FC6904"/>
    <w:rsid w:val="00FC7264"/>
    <w:rsid w:val="00FC7743"/>
    <w:rsid w:val="00FC7859"/>
    <w:rsid w:val="00FC7C7E"/>
    <w:rsid w:val="00FD010B"/>
    <w:rsid w:val="00FD017B"/>
    <w:rsid w:val="00FD06C6"/>
    <w:rsid w:val="00FD0C82"/>
    <w:rsid w:val="00FD0CAE"/>
    <w:rsid w:val="00FD1204"/>
    <w:rsid w:val="00FD150E"/>
    <w:rsid w:val="00FD2282"/>
    <w:rsid w:val="00FD2303"/>
    <w:rsid w:val="00FD2A9D"/>
    <w:rsid w:val="00FD2C62"/>
    <w:rsid w:val="00FD2E81"/>
    <w:rsid w:val="00FD3113"/>
    <w:rsid w:val="00FD3258"/>
    <w:rsid w:val="00FD3611"/>
    <w:rsid w:val="00FD3C03"/>
    <w:rsid w:val="00FD429C"/>
    <w:rsid w:val="00FD42FE"/>
    <w:rsid w:val="00FD46D4"/>
    <w:rsid w:val="00FD4869"/>
    <w:rsid w:val="00FD4E4A"/>
    <w:rsid w:val="00FD50AD"/>
    <w:rsid w:val="00FD5428"/>
    <w:rsid w:val="00FD562B"/>
    <w:rsid w:val="00FD598A"/>
    <w:rsid w:val="00FD5B4F"/>
    <w:rsid w:val="00FD5CB2"/>
    <w:rsid w:val="00FD6110"/>
    <w:rsid w:val="00FD633D"/>
    <w:rsid w:val="00FD664E"/>
    <w:rsid w:val="00FD67E4"/>
    <w:rsid w:val="00FD6841"/>
    <w:rsid w:val="00FD7346"/>
    <w:rsid w:val="00FD737E"/>
    <w:rsid w:val="00FD75A2"/>
    <w:rsid w:val="00FD780F"/>
    <w:rsid w:val="00FD7C0C"/>
    <w:rsid w:val="00FD7EF2"/>
    <w:rsid w:val="00FD7FC5"/>
    <w:rsid w:val="00FE04CF"/>
    <w:rsid w:val="00FE0654"/>
    <w:rsid w:val="00FE066C"/>
    <w:rsid w:val="00FE06A5"/>
    <w:rsid w:val="00FE0CCE"/>
    <w:rsid w:val="00FE0D25"/>
    <w:rsid w:val="00FE1065"/>
    <w:rsid w:val="00FE1107"/>
    <w:rsid w:val="00FE11F2"/>
    <w:rsid w:val="00FE152B"/>
    <w:rsid w:val="00FE1599"/>
    <w:rsid w:val="00FE19DF"/>
    <w:rsid w:val="00FE1CD1"/>
    <w:rsid w:val="00FE21C0"/>
    <w:rsid w:val="00FE22B7"/>
    <w:rsid w:val="00FE23B0"/>
    <w:rsid w:val="00FE2412"/>
    <w:rsid w:val="00FE25C5"/>
    <w:rsid w:val="00FE25E0"/>
    <w:rsid w:val="00FE2BD3"/>
    <w:rsid w:val="00FE2E75"/>
    <w:rsid w:val="00FE32BC"/>
    <w:rsid w:val="00FE3459"/>
    <w:rsid w:val="00FE3535"/>
    <w:rsid w:val="00FE367D"/>
    <w:rsid w:val="00FE3C55"/>
    <w:rsid w:val="00FE3DB4"/>
    <w:rsid w:val="00FE40C0"/>
    <w:rsid w:val="00FE43C9"/>
    <w:rsid w:val="00FE4500"/>
    <w:rsid w:val="00FE4915"/>
    <w:rsid w:val="00FE4B40"/>
    <w:rsid w:val="00FE4E89"/>
    <w:rsid w:val="00FE5357"/>
    <w:rsid w:val="00FE5869"/>
    <w:rsid w:val="00FE5C32"/>
    <w:rsid w:val="00FE5C61"/>
    <w:rsid w:val="00FE5EC5"/>
    <w:rsid w:val="00FE5F87"/>
    <w:rsid w:val="00FE6467"/>
    <w:rsid w:val="00FE65F5"/>
    <w:rsid w:val="00FE6C2A"/>
    <w:rsid w:val="00FE6C5F"/>
    <w:rsid w:val="00FE723A"/>
    <w:rsid w:val="00FE7652"/>
    <w:rsid w:val="00FE78DD"/>
    <w:rsid w:val="00FE7E44"/>
    <w:rsid w:val="00FF021B"/>
    <w:rsid w:val="00FF07F7"/>
    <w:rsid w:val="00FF07F9"/>
    <w:rsid w:val="00FF0B81"/>
    <w:rsid w:val="00FF0BCD"/>
    <w:rsid w:val="00FF0C04"/>
    <w:rsid w:val="00FF1317"/>
    <w:rsid w:val="00FF13DE"/>
    <w:rsid w:val="00FF144C"/>
    <w:rsid w:val="00FF15F5"/>
    <w:rsid w:val="00FF1708"/>
    <w:rsid w:val="00FF1985"/>
    <w:rsid w:val="00FF1A3F"/>
    <w:rsid w:val="00FF1A8D"/>
    <w:rsid w:val="00FF1C6A"/>
    <w:rsid w:val="00FF2136"/>
    <w:rsid w:val="00FF228B"/>
    <w:rsid w:val="00FF25EF"/>
    <w:rsid w:val="00FF2619"/>
    <w:rsid w:val="00FF311C"/>
    <w:rsid w:val="00FF3248"/>
    <w:rsid w:val="00FF36D6"/>
    <w:rsid w:val="00FF375B"/>
    <w:rsid w:val="00FF3C0E"/>
    <w:rsid w:val="00FF3C65"/>
    <w:rsid w:val="00FF3DD9"/>
    <w:rsid w:val="00FF3F64"/>
    <w:rsid w:val="00FF4214"/>
    <w:rsid w:val="00FF46F0"/>
    <w:rsid w:val="00FF4B64"/>
    <w:rsid w:val="00FF4D4E"/>
    <w:rsid w:val="00FF4DFC"/>
    <w:rsid w:val="00FF5047"/>
    <w:rsid w:val="00FF5334"/>
    <w:rsid w:val="00FF54EB"/>
    <w:rsid w:val="00FF570D"/>
    <w:rsid w:val="00FF5AD6"/>
    <w:rsid w:val="00FF5BD7"/>
    <w:rsid w:val="00FF5E50"/>
    <w:rsid w:val="00FF617D"/>
    <w:rsid w:val="00FF6456"/>
    <w:rsid w:val="00FF649C"/>
    <w:rsid w:val="00FF6565"/>
    <w:rsid w:val="00FF6987"/>
    <w:rsid w:val="00FF6C6A"/>
    <w:rsid w:val="00FF6E1F"/>
    <w:rsid w:val="00FF6E5E"/>
    <w:rsid w:val="00FF6E82"/>
    <w:rsid w:val="00FF70A2"/>
    <w:rsid w:val="00FF722C"/>
    <w:rsid w:val="00FF72AD"/>
    <w:rsid w:val="00FF7329"/>
    <w:rsid w:val="00FF73A4"/>
    <w:rsid w:val="00FF741B"/>
    <w:rsid w:val="00FF7471"/>
    <w:rsid w:val="00FF7855"/>
    <w:rsid w:val="00FF78A3"/>
    <w:rsid w:val="00FF7A18"/>
    <w:rsid w:val="00FF7B7E"/>
    <w:rsid w:val="00FF7EFF"/>
    <w:rsid w:val="010416B4"/>
    <w:rsid w:val="011FE382"/>
    <w:rsid w:val="0128CB50"/>
    <w:rsid w:val="013C6709"/>
    <w:rsid w:val="01454550"/>
    <w:rsid w:val="0156F253"/>
    <w:rsid w:val="0184A2C6"/>
    <w:rsid w:val="018A0F9D"/>
    <w:rsid w:val="018C6EAF"/>
    <w:rsid w:val="019F0391"/>
    <w:rsid w:val="01C322D8"/>
    <w:rsid w:val="01E2B660"/>
    <w:rsid w:val="01F33835"/>
    <w:rsid w:val="01FC2688"/>
    <w:rsid w:val="0200CDCC"/>
    <w:rsid w:val="02046563"/>
    <w:rsid w:val="0212FB2D"/>
    <w:rsid w:val="02141750"/>
    <w:rsid w:val="02192F6B"/>
    <w:rsid w:val="02318158"/>
    <w:rsid w:val="023571D4"/>
    <w:rsid w:val="023D75B2"/>
    <w:rsid w:val="02652F98"/>
    <w:rsid w:val="026DF332"/>
    <w:rsid w:val="0275AD05"/>
    <w:rsid w:val="02D3E943"/>
    <w:rsid w:val="02DA9A44"/>
    <w:rsid w:val="02DE02A2"/>
    <w:rsid w:val="02DE8570"/>
    <w:rsid w:val="0301CDD3"/>
    <w:rsid w:val="0306154D"/>
    <w:rsid w:val="030CE233"/>
    <w:rsid w:val="030EAD30"/>
    <w:rsid w:val="031C2C18"/>
    <w:rsid w:val="031F74B4"/>
    <w:rsid w:val="032192E4"/>
    <w:rsid w:val="03252D11"/>
    <w:rsid w:val="0335CEF4"/>
    <w:rsid w:val="03378DD9"/>
    <w:rsid w:val="0352A77A"/>
    <w:rsid w:val="03591173"/>
    <w:rsid w:val="0369F1D6"/>
    <w:rsid w:val="0381B126"/>
    <w:rsid w:val="038F2DA7"/>
    <w:rsid w:val="03A8F4E0"/>
    <w:rsid w:val="03C8D716"/>
    <w:rsid w:val="03D63997"/>
    <w:rsid w:val="03DAFEC7"/>
    <w:rsid w:val="03FDF251"/>
    <w:rsid w:val="040665E7"/>
    <w:rsid w:val="0406C780"/>
    <w:rsid w:val="040AF055"/>
    <w:rsid w:val="0420BE71"/>
    <w:rsid w:val="0430689B"/>
    <w:rsid w:val="0440A8DD"/>
    <w:rsid w:val="046DB008"/>
    <w:rsid w:val="047290F6"/>
    <w:rsid w:val="047C4E9A"/>
    <w:rsid w:val="0499DBC1"/>
    <w:rsid w:val="04AAD1E2"/>
    <w:rsid w:val="04BD8FB7"/>
    <w:rsid w:val="04D19F55"/>
    <w:rsid w:val="04E0C7D3"/>
    <w:rsid w:val="04E3A8E9"/>
    <w:rsid w:val="04EC88DA"/>
    <w:rsid w:val="04FB94D7"/>
    <w:rsid w:val="050925A1"/>
    <w:rsid w:val="0513E48D"/>
    <w:rsid w:val="052B06D4"/>
    <w:rsid w:val="054249C2"/>
    <w:rsid w:val="057BE5C6"/>
    <w:rsid w:val="057C887E"/>
    <w:rsid w:val="0599F5BC"/>
    <w:rsid w:val="05C11997"/>
    <w:rsid w:val="05D2BC55"/>
    <w:rsid w:val="05F5DB82"/>
    <w:rsid w:val="05FA8FCF"/>
    <w:rsid w:val="060814D9"/>
    <w:rsid w:val="0608B974"/>
    <w:rsid w:val="06263A7F"/>
    <w:rsid w:val="0630A7F5"/>
    <w:rsid w:val="06470FDF"/>
    <w:rsid w:val="06481EF1"/>
    <w:rsid w:val="065682FC"/>
    <w:rsid w:val="066CB04B"/>
    <w:rsid w:val="067A6EFD"/>
    <w:rsid w:val="067CB252"/>
    <w:rsid w:val="068CE674"/>
    <w:rsid w:val="06972005"/>
    <w:rsid w:val="069A141F"/>
    <w:rsid w:val="069A99E5"/>
    <w:rsid w:val="069CBA9C"/>
    <w:rsid w:val="06B3ABFE"/>
    <w:rsid w:val="06BAFE1C"/>
    <w:rsid w:val="06CA7CD3"/>
    <w:rsid w:val="06E177E6"/>
    <w:rsid w:val="06EB26BC"/>
    <w:rsid w:val="06F4F55D"/>
    <w:rsid w:val="06FA1F36"/>
    <w:rsid w:val="06FA6EDA"/>
    <w:rsid w:val="070819CE"/>
    <w:rsid w:val="070DE72C"/>
    <w:rsid w:val="0717621B"/>
    <w:rsid w:val="072B9574"/>
    <w:rsid w:val="0745F79C"/>
    <w:rsid w:val="0761EF9F"/>
    <w:rsid w:val="07D09B7E"/>
    <w:rsid w:val="07D353C7"/>
    <w:rsid w:val="07F50271"/>
    <w:rsid w:val="0819074A"/>
    <w:rsid w:val="081EE3C2"/>
    <w:rsid w:val="0848831A"/>
    <w:rsid w:val="08789CDF"/>
    <w:rsid w:val="087A591B"/>
    <w:rsid w:val="08E07505"/>
    <w:rsid w:val="08E6F581"/>
    <w:rsid w:val="08FDEFC4"/>
    <w:rsid w:val="091022D8"/>
    <w:rsid w:val="09293643"/>
    <w:rsid w:val="0963BE10"/>
    <w:rsid w:val="096C2ED0"/>
    <w:rsid w:val="099F9BD7"/>
    <w:rsid w:val="09B5207B"/>
    <w:rsid w:val="09CAD9BE"/>
    <w:rsid w:val="09E544D9"/>
    <w:rsid w:val="09F8D817"/>
    <w:rsid w:val="0A04B333"/>
    <w:rsid w:val="0A059218"/>
    <w:rsid w:val="0A0D904B"/>
    <w:rsid w:val="0A3D4D4D"/>
    <w:rsid w:val="0A54767F"/>
    <w:rsid w:val="0A54EF82"/>
    <w:rsid w:val="0A5787C6"/>
    <w:rsid w:val="0A5FBBF3"/>
    <w:rsid w:val="0A6988FB"/>
    <w:rsid w:val="0A7D9FDF"/>
    <w:rsid w:val="0A8B5573"/>
    <w:rsid w:val="0A8BA6C5"/>
    <w:rsid w:val="0A8E88F6"/>
    <w:rsid w:val="0A8EC2EE"/>
    <w:rsid w:val="0A93875A"/>
    <w:rsid w:val="0AC4D7FA"/>
    <w:rsid w:val="0ACA1123"/>
    <w:rsid w:val="0AD16128"/>
    <w:rsid w:val="0AD5684F"/>
    <w:rsid w:val="0ADF9C50"/>
    <w:rsid w:val="0AE07DBB"/>
    <w:rsid w:val="0AF370C5"/>
    <w:rsid w:val="0AF78FDD"/>
    <w:rsid w:val="0B292A04"/>
    <w:rsid w:val="0B3600E5"/>
    <w:rsid w:val="0B3C7533"/>
    <w:rsid w:val="0B431197"/>
    <w:rsid w:val="0B536E82"/>
    <w:rsid w:val="0B585EBC"/>
    <w:rsid w:val="0B7AF480"/>
    <w:rsid w:val="0B8B9BCF"/>
    <w:rsid w:val="0BA1CED4"/>
    <w:rsid w:val="0BA6616A"/>
    <w:rsid w:val="0BB39583"/>
    <w:rsid w:val="0BB5E10B"/>
    <w:rsid w:val="0BBC77BD"/>
    <w:rsid w:val="0BFAD83A"/>
    <w:rsid w:val="0BFFA3A8"/>
    <w:rsid w:val="0C0736BC"/>
    <w:rsid w:val="0C0CA234"/>
    <w:rsid w:val="0C0EFEEE"/>
    <w:rsid w:val="0C1F5F9A"/>
    <w:rsid w:val="0C478A03"/>
    <w:rsid w:val="0C6EC36E"/>
    <w:rsid w:val="0C78A194"/>
    <w:rsid w:val="0C82D224"/>
    <w:rsid w:val="0C8D35CB"/>
    <w:rsid w:val="0C968258"/>
    <w:rsid w:val="0C9A85E5"/>
    <w:rsid w:val="0CB45E93"/>
    <w:rsid w:val="0CBBD5FD"/>
    <w:rsid w:val="0CC0B50B"/>
    <w:rsid w:val="0CD2599C"/>
    <w:rsid w:val="0CF7577A"/>
    <w:rsid w:val="0CF9E1EB"/>
    <w:rsid w:val="0CFD1A93"/>
    <w:rsid w:val="0CFFFB13"/>
    <w:rsid w:val="0D0750B3"/>
    <w:rsid w:val="0D148947"/>
    <w:rsid w:val="0D1D87D4"/>
    <w:rsid w:val="0D44E1F2"/>
    <w:rsid w:val="0D5BE09C"/>
    <w:rsid w:val="0D62C6F8"/>
    <w:rsid w:val="0D7876C6"/>
    <w:rsid w:val="0D9AF6AD"/>
    <w:rsid w:val="0DB57822"/>
    <w:rsid w:val="0DBF6887"/>
    <w:rsid w:val="0DD901AA"/>
    <w:rsid w:val="0DE7E454"/>
    <w:rsid w:val="0DF4863F"/>
    <w:rsid w:val="0E0728BC"/>
    <w:rsid w:val="0E20FF96"/>
    <w:rsid w:val="0E2DD5B2"/>
    <w:rsid w:val="0E34F3DB"/>
    <w:rsid w:val="0E5C6B9F"/>
    <w:rsid w:val="0E72F216"/>
    <w:rsid w:val="0E9879A4"/>
    <w:rsid w:val="0E99F601"/>
    <w:rsid w:val="0EB12095"/>
    <w:rsid w:val="0F0EDA1C"/>
    <w:rsid w:val="0F1289EB"/>
    <w:rsid w:val="0F134154"/>
    <w:rsid w:val="0F1DD378"/>
    <w:rsid w:val="0F3DE7D6"/>
    <w:rsid w:val="0F3E7314"/>
    <w:rsid w:val="0F3FF5BD"/>
    <w:rsid w:val="0F696657"/>
    <w:rsid w:val="0F737F86"/>
    <w:rsid w:val="0F7A0B15"/>
    <w:rsid w:val="0F85AAD5"/>
    <w:rsid w:val="0F91E6D9"/>
    <w:rsid w:val="0F9A13C7"/>
    <w:rsid w:val="0FADA07E"/>
    <w:rsid w:val="0FC132D4"/>
    <w:rsid w:val="0FC45A4A"/>
    <w:rsid w:val="1002354B"/>
    <w:rsid w:val="103AAE9D"/>
    <w:rsid w:val="1041191F"/>
    <w:rsid w:val="106644C5"/>
    <w:rsid w:val="10B68093"/>
    <w:rsid w:val="10BA384E"/>
    <w:rsid w:val="10C1A0B0"/>
    <w:rsid w:val="10DFD81E"/>
    <w:rsid w:val="10E55092"/>
    <w:rsid w:val="10FD0798"/>
    <w:rsid w:val="111C813C"/>
    <w:rsid w:val="113213B4"/>
    <w:rsid w:val="11329ABB"/>
    <w:rsid w:val="1148F088"/>
    <w:rsid w:val="11550C5E"/>
    <w:rsid w:val="11578D8E"/>
    <w:rsid w:val="115C1BA6"/>
    <w:rsid w:val="117E6915"/>
    <w:rsid w:val="11AFC3E5"/>
    <w:rsid w:val="11B09FFF"/>
    <w:rsid w:val="1231D75B"/>
    <w:rsid w:val="1255A408"/>
    <w:rsid w:val="127B2EDE"/>
    <w:rsid w:val="127CA421"/>
    <w:rsid w:val="1298C92F"/>
    <w:rsid w:val="12BE36D0"/>
    <w:rsid w:val="12CA45B6"/>
    <w:rsid w:val="12F66C67"/>
    <w:rsid w:val="1323510C"/>
    <w:rsid w:val="1338D5CF"/>
    <w:rsid w:val="133AF375"/>
    <w:rsid w:val="133BB409"/>
    <w:rsid w:val="134AF92A"/>
    <w:rsid w:val="135771E1"/>
    <w:rsid w:val="135B1B3C"/>
    <w:rsid w:val="135C2396"/>
    <w:rsid w:val="13701CDD"/>
    <w:rsid w:val="1373452D"/>
    <w:rsid w:val="13753E66"/>
    <w:rsid w:val="13783E2E"/>
    <w:rsid w:val="138F7D4A"/>
    <w:rsid w:val="13CE5197"/>
    <w:rsid w:val="13E35F58"/>
    <w:rsid w:val="13ECCA60"/>
    <w:rsid w:val="13EE585D"/>
    <w:rsid w:val="1426253E"/>
    <w:rsid w:val="14277BE1"/>
    <w:rsid w:val="143F8248"/>
    <w:rsid w:val="14491973"/>
    <w:rsid w:val="144FA03B"/>
    <w:rsid w:val="1454CFDD"/>
    <w:rsid w:val="149A892D"/>
    <w:rsid w:val="149DCF30"/>
    <w:rsid w:val="14A145FE"/>
    <w:rsid w:val="14A15C7B"/>
    <w:rsid w:val="14A2EE85"/>
    <w:rsid w:val="14B34FE3"/>
    <w:rsid w:val="14B71B04"/>
    <w:rsid w:val="14B90484"/>
    <w:rsid w:val="14C559A2"/>
    <w:rsid w:val="14E40704"/>
    <w:rsid w:val="14F82E76"/>
    <w:rsid w:val="151527D3"/>
    <w:rsid w:val="15205582"/>
    <w:rsid w:val="153AB39C"/>
    <w:rsid w:val="1546D9F4"/>
    <w:rsid w:val="154D4609"/>
    <w:rsid w:val="155EDFEE"/>
    <w:rsid w:val="15629DD9"/>
    <w:rsid w:val="159ACEB6"/>
    <w:rsid w:val="15D01983"/>
    <w:rsid w:val="15E35D81"/>
    <w:rsid w:val="15E4E9D4"/>
    <w:rsid w:val="1608EF30"/>
    <w:rsid w:val="16098E6A"/>
    <w:rsid w:val="160AE5E8"/>
    <w:rsid w:val="160D051E"/>
    <w:rsid w:val="160DF188"/>
    <w:rsid w:val="1633C171"/>
    <w:rsid w:val="163DC0FD"/>
    <w:rsid w:val="164EB703"/>
    <w:rsid w:val="165EC7E4"/>
    <w:rsid w:val="16659C63"/>
    <w:rsid w:val="1673491E"/>
    <w:rsid w:val="16818127"/>
    <w:rsid w:val="16831C32"/>
    <w:rsid w:val="1687D033"/>
    <w:rsid w:val="169EDC58"/>
    <w:rsid w:val="16AA5CC2"/>
    <w:rsid w:val="16C28537"/>
    <w:rsid w:val="16DDD54F"/>
    <w:rsid w:val="16EBFA9A"/>
    <w:rsid w:val="170239D9"/>
    <w:rsid w:val="171CCFC8"/>
    <w:rsid w:val="172D6284"/>
    <w:rsid w:val="1739187C"/>
    <w:rsid w:val="1745805B"/>
    <w:rsid w:val="1763A3AB"/>
    <w:rsid w:val="1768B826"/>
    <w:rsid w:val="179345CB"/>
    <w:rsid w:val="17E09B57"/>
    <w:rsid w:val="17F5C9B6"/>
    <w:rsid w:val="181840A4"/>
    <w:rsid w:val="182F1A4E"/>
    <w:rsid w:val="18305CE5"/>
    <w:rsid w:val="185EB32A"/>
    <w:rsid w:val="185F518A"/>
    <w:rsid w:val="187FE366"/>
    <w:rsid w:val="188408CE"/>
    <w:rsid w:val="18BE0561"/>
    <w:rsid w:val="18D07983"/>
    <w:rsid w:val="18D35C74"/>
    <w:rsid w:val="18E2C25A"/>
    <w:rsid w:val="18FB7CF3"/>
    <w:rsid w:val="18FE663D"/>
    <w:rsid w:val="190647F3"/>
    <w:rsid w:val="190A1F45"/>
    <w:rsid w:val="193D1AD1"/>
    <w:rsid w:val="193D2067"/>
    <w:rsid w:val="195CFA9A"/>
    <w:rsid w:val="196672BC"/>
    <w:rsid w:val="196CF192"/>
    <w:rsid w:val="197631DF"/>
    <w:rsid w:val="198699C0"/>
    <w:rsid w:val="19969718"/>
    <w:rsid w:val="19994D30"/>
    <w:rsid w:val="1999EC89"/>
    <w:rsid w:val="19A03674"/>
    <w:rsid w:val="19A189D9"/>
    <w:rsid w:val="19A89FA7"/>
    <w:rsid w:val="19AEA0E9"/>
    <w:rsid w:val="19E99F13"/>
    <w:rsid w:val="19EC230A"/>
    <w:rsid w:val="19EDB602"/>
    <w:rsid w:val="19EFA48C"/>
    <w:rsid w:val="19F27BB2"/>
    <w:rsid w:val="1A12A26A"/>
    <w:rsid w:val="1A289C49"/>
    <w:rsid w:val="1A2A0E91"/>
    <w:rsid w:val="1A3457F0"/>
    <w:rsid w:val="1A36CD85"/>
    <w:rsid w:val="1A4FA95C"/>
    <w:rsid w:val="1A6C771A"/>
    <w:rsid w:val="1A9902B0"/>
    <w:rsid w:val="1AA4F756"/>
    <w:rsid w:val="1AA557C8"/>
    <w:rsid w:val="1ABE3430"/>
    <w:rsid w:val="1ABEE53D"/>
    <w:rsid w:val="1AC486B8"/>
    <w:rsid w:val="1ACFC3C7"/>
    <w:rsid w:val="1ADBC312"/>
    <w:rsid w:val="1AFD85AA"/>
    <w:rsid w:val="1B2A3677"/>
    <w:rsid w:val="1B3700E0"/>
    <w:rsid w:val="1B63616F"/>
    <w:rsid w:val="1B7DF7F0"/>
    <w:rsid w:val="1B82C92C"/>
    <w:rsid w:val="1B848B63"/>
    <w:rsid w:val="1B902A9C"/>
    <w:rsid w:val="1B9C74DC"/>
    <w:rsid w:val="1BA03BE0"/>
    <w:rsid w:val="1BA4DD4B"/>
    <w:rsid w:val="1BA4FE0D"/>
    <w:rsid w:val="1BA7E05C"/>
    <w:rsid w:val="1BCF3333"/>
    <w:rsid w:val="1C153244"/>
    <w:rsid w:val="1C26E81A"/>
    <w:rsid w:val="1C2EA3DF"/>
    <w:rsid w:val="1C311547"/>
    <w:rsid w:val="1C3F3FD4"/>
    <w:rsid w:val="1C4BC3B5"/>
    <w:rsid w:val="1C812B1F"/>
    <w:rsid w:val="1C94E360"/>
    <w:rsid w:val="1CBF4359"/>
    <w:rsid w:val="1CD488DF"/>
    <w:rsid w:val="1CE315E0"/>
    <w:rsid w:val="1CEF719A"/>
    <w:rsid w:val="1CF28C4B"/>
    <w:rsid w:val="1D04277F"/>
    <w:rsid w:val="1D286929"/>
    <w:rsid w:val="1D2E7DA7"/>
    <w:rsid w:val="1D849400"/>
    <w:rsid w:val="1D84B8A5"/>
    <w:rsid w:val="1D914167"/>
    <w:rsid w:val="1DACC2D1"/>
    <w:rsid w:val="1DB2A2EA"/>
    <w:rsid w:val="1DD1BAD1"/>
    <w:rsid w:val="1DEA6E41"/>
    <w:rsid w:val="1DF40E8A"/>
    <w:rsid w:val="1DF6D396"/>
    <w:rsid w:val="1DF7553E"/>
    <w:rsid w:val="1E1BE027"/>
    <w:rsid w:val="1E687B79"/>
    <w:rsid w:val="1E7C950D"/>
    <w:rsid w:val="1E8CBCD1"/>
    <w:rsid w:val="1EA773E0"/>
    <w:rsid w:val="1EAB0F79"/>
    <w:rsid w:val="1EC15158"/>
    <w:rsid w:val="1EC5D552"/>
    <w:rsid w:val="1EF039B6"/>
    <w:rsid w:val="1EFD675C"/>
    <w:rsid w:val="1F07D42D"/>
    <w:rsid w:val="1F20A994"/>
    <w:rsid w:val="1F24F198"/>
    <w:rsid w:val="1F3C6712"/>
    <w:rsid w:val="1F6D0D2C"/>
    <w:rsid w:val="1F7076C1"/>
    <w:rsid w:val="1FC18989"/>
    <w:rsid w:val="1FCA3F0E"/>
    <w:rsid w:val="1FCB589C"/>
    <w:rsid w:val="20061930"/>
    <w:rsid w:val="20187B84"/>
    <w:rsid w:val="2019A2DE"/>
    <w:rsid w:val="2024A332"/>
    <w:rsid w:val="202A9545"/>
    <w:rsid w:val="204E923E"/>
    <w:rsid w:val="2056C1B1"/>
    <w:rsid w:val="206C2B6C"/>
    <w:rsid w:val="20989D1B"/>
    <w:rsid w:val="20AD36CD"/>
    <w:rsid w:val="20CA6E4E"/>
    <w:rsid w:val="20CDB802"/>
    <w:rsid w:val="20E25457"/>
    <w:rsid w:val="20FAF29E"/>
    <w:rsid w:val="2123A1F6"/>
    <w:rsid w:val="2127B72D"/>
    <w:rsid w:val="212B85E9"/>
    <w:rsid w:val="213B5705"/>
    <w:rsid w:val="21460B3D"/>
    <w:rsid w:val="2149B8DF"/>
    <w:rsid w:val="215C8D49"/>
    <w:rsid w:val="217C73ED"/>
    <w:rsid w:val="2191B530"/>
    <w:rsid w:val="21A306C5"/>
    <w:rsid w:val="21A44E0F"/>
    <w:rsid w:val="21A610FE"/>
    <w:rsid w:val="21A7CD7E"/>
    <w:rsid w:val="21AC3968"/>
    <w:rsid w:val="21C2E8BE"/>
    <w:rsid w:val="21C3361A"/>
    <w:rsid w:val="21D10AB9"/>
    <w:rsid w:val="21D5CCDC"/>
    <w:rsid w:val="21DBF0F6"/>
    <w:rsid w:val="21E16699"/>
    <w:rsid w:val="21E18484"/>
    <w:rsid w:val="22116E87"/>
    <w:rsid w:val="22257D41"/>
    <w:rsid w:val="223C1357"/>
    <w:rsid w:val="2240A387"/>
    <w:rsid w:val="2249AD6E"/>
    <w:rsid w:val="2255D908"/>
    <w:rsid w:val="2267CE80"/>
    <w:rsid w:val="226F8FA8"/>
    <w:rsid w:val="228BA11A"/>
    <w:rsid w:val="22A28FD5"/>
    <w:rsid w:val="22A617A6"/>
    <w:rsid w:val="22B51761"/>
    <w:rsid w:val="22D70D2E"/>
    <w:rsid w:val="22DCE6C3"/>
    <w:rsid w:val="22F09E22"/>
    <w:rsid w:val="23035290"/>
    <w:rsid w:val="231DD1BA"/>
    <w:rsid w:val="232C6DBA"/>
    <w:rsid w:val="233D227A"/>
    <w:rsid w:val="2353CAE5"/>
    <w:rsid w:val="235AACC9"/>
    <w:rsid w:val="236076EC"/>
    <w:rsid w:val="239AD5AC"/>
    <w:rsid w:val="239CC30C"/>
    <w:rsid w:val="2403F342"/>
    <w:rsid w:val="240A6520"/>
    <w:rsid w:val="241B8A81"/>
    <w:rsid w:val="241F8C78"/>
    <w:rsid w:val="24211426"/>
    <w:rsid w:val="244F16D7"/>
    <w:rsid w:val="246F020C"/>
    <w:rsid w:val="24777CAB"/>
    <w:rsid w:val="248E5400"/>
    <w:rsid w:val="24D9700E"/>
    <w:rsid w:val="24EBECA7"/>
    <w:rsid w:val="252519E4"/>
    <w:rsid w:val="2535FE5E"/>
    <w:rsid w:val="25363823"/>
    <w:rsid w:val="2536A60D"/>
    <w:rsid w:val="2541F78B"/>
    <w:rsid w:val="25559F66"/>
    <w:rsid w:val="25823A66"/>
    <w:rsid w:val="2586E3DD"/>
    <w:rsid w:val="2596C169"/>
    <w:rsid w:val="2599C8CF"/>
    <w:rsid w:val="259F6DD7"/>
    <w:rsid w:val="25A23116"/>
    <w:rsid w:val="25AB21E1"/>
    <w:rsid w:val="25B96032"/>
    <w:rsid w:val="25C4AEE5"/>
    <w:rsid w:val="25C5676A"/>
    <w:rsid w:val="25D16ACB"/>
    <w:rsid w:val="25D65AD3"/>
    <w:rsid w:val="25D6E4A1"/>
    <w:rsid w:val="25E8F582"/>
    <w:rsid w:val="25F68ABA"/>
    <w:rsid w:val="25F6B92B"/>
    <w:rsid w:val="2624A275"/>
    <w:rsid w:val="263C2B83"/>
    <w:rsid w:val="264DC060"/>
    <w:rsid w:val="265E0CF9"/>
    <w:rsid w:val="26834D44"/>
    <w:rsid w:val="268AD42F"/>
    <w:rsid w:val="26A328F5"/>
    <w:rsid w:val="26AE1A6F"/>
    <w:rsid w:val="26AF46A6"/>
    <w:rsid w:val="26B20217"/>
    <w:rsid w:val="26B2998F"/>
    <w:rsid w:val="26B4276F"/>
    <w:rsid w:val="26B4D5AD"/>
    <w:rsid w:val="26B637EF"/>
    <w:rsid w:val="26CA79E6"/>
    <w:rsid w:val="26D17269"/>
    <w:rsid w:val="26D35BDF"/>
    <w:rsid w:val="26DB6CF0"/>
    <w:rsid w:val="26E5E4EA"/>
    <w:rsid w:val="27009082"/>
    <w:rsid w:val="270191D4"/>
    <w:rsid w:val="27077A65"/>
    <w:rsid w:val="271CD34B"/>
    <w:rsid w:val="2755F7A9"/>
    <w:rsid w:val="27591366"/>
    <w:rsid w:val="2769FCFC"/>
    <w:rsid w:val="276DD98F"/>
    <w:rsid w:val="27892717"/>
    <w:rsid w:val="27A792A8"/>
    <w:rsid w:val="27C2A786"/>
    <w:rsid w:val="27CBD56E"/>
    <w:rsid w:val="27CBDA25"/>
    <w:rsid w:val="27CF1892"/>
    <w:rsid w:val="27F37055"/>
    <w:rsid w:val="27F66EB4"/>
    <w:rsid w:val="2805C034"/>
    <w:rsid w:val="284F8ECC"/>
    <w:rsid w:val="28717895"/>
    <w:rsid w:val="287B249D"/>
    <w:rsid w:val="288CBAFF"/>
    <w:rsid w:val="289A755A"/>
    <w:rsid w:val="28B4F324"/>
    <w:rsid w:val="28CED6B1"/>
    <w:rsid w:val="28D2171B"/>
    <w:rsid w:val="291CD45D"/>
    <w:rsid w:val="29353532"/>
    <w:rsid w:val="29370A02"/>
    <w:rsid w:val="29416642"/>
    <w:rsid w:val="294C1745"/>
    <w:rsid w:val="29577B84"/>
    <w:rsid w:val="2959E280"/>
    <w:rsid w:val="2963DACE"/>
    <w:rsid w:val="29642455"/>
    <w:rsid w:val="296B0B4A"/>
    <w:rsid w:val="296C5728"/>
    <w:rsid w:val="29723BA8"/>
    <w:rsid w:val="29953F84"/>
    <w:rsid w:val="29A207A0"/>
    <w:rsid w:val="29BBA938"/>
    <w:rsid w:val="29D98B5F"/>
    <w:rsid w:val="29F405FA"/>
    <w:rsid w:val="2A2D5499"/>
    <w:rsid w:val="2A38768E"/>
    <w:rsid w:val="2A3D3D03"/>
    <w:rsid w:val="2A4BE2B7"/>
    <w:rsid w:val="2A4F75FD"/>
    <w:rsid w:val="2A4FFBF6"/>
    <w:rsid w:val="2A55EE14"/>
    <w:rsid w:val="2A621ADA"/>
    <w:rsid w:val="2A6F58BE"/>
    <w:rsid w:val="2A712FD9"/>
    <w:rsid w:val="2A76FCA9"/>
    <w:rsid w:val="2A96F069"/>
    <w:rsid w:val="2ABCF7BF"/>
    <w:rsid w:val="2AE070E4"/>
    <w:rsid w:val="2AF80F59"/>
    <w:rsid w:val="2B076617"/>
    <w:rsid w:val="2B1140FC"/>
    <w:rsid w:val="2B1CA4C4"/>
    <w:rsid w:val="2B1E06C4"/>
    <w:rsid w:val="2B26C1F2"/>
    <w:rsid w:val="2B37BD51"/>
    <w:rsid w:val="2B543CDB"/>
    <w:rsid w:val="2B63704F"/>
    <w:rsid w:val="2B757773"/>
    <w:rsid w:val="2B8EA63C"/>
    <w:rsid w:val="2B9A8A10"/>
    <w:rsid w:val="2B9C566D"/>
    <w:rsid w:val="2BB12489"/>
    <w:rsid w:val="2BB16D0F"/>
    <w:rsid w:val="2BB71C34"/>
    <w:rsid w:val="2BCED802"/>
    <w:rsid w:val="2BDAED74"/>
    <w:rsid w:val="2BE42463"/>
    <w:rsid w:val="2BE82059"/>
    <w:rsid w:val="2C0895E1"/>
    <w:rsid w:val="2C1BE8DB"/>
    <w:rsid w:val="2C2B27D6"/>
    <w:rsid w:val="2C44DA4D"/>
    <w:rsid w:val="2C520DE7"/>
    <w:rsid w:val="2C8936F4"/>
    <w:rsid w:val="2C8D8713"/>
    <w:rsid w:val="2CB933F3"/>
    <w:rsid w:val="2CD83F31"/>
    <w:rsid w:val="2CF77525"/>
    <w:rsid w:val="2D000531"/>
    <w:rsid w:val="2D178475"/>
    <w:rsid w:val="2D2D8022"/>
    <w:rsid w:val="2D2F81EF"/>
    <w:rsid w:val="2D3B5FD2"/>
    <w:rsid w:val="2D3E1319"/>
    <w:rsid w:val="2D6C76FD"/>
    <w:rsid w:val="2D7A7780"/>
    <w:rsid w:val="2D7C00C2"/>
    <w:rsid w:val="2D913594"/>
    <w:rsid w:val="2DA0106E"/>
    <w:rsid w:val="2DB4CD73"/>
    <w:rsid w:val="2DB913C5"/>
    <w:rsid w:val="2DCA7C38"/>
    <w:rsid w:val="2DFBEBB0"/>
    <w:rsid w:val="2DFD3DDD"/>
    <w:rsid w:val="2E00EC31"/>
    <w:rsid w:val="2E01E93B"/>
    <w:rsid w:val="2E135C48"/>
    <w:rsid w:val="2E2E35BA"/>
    <w:rsid w:val="2E323E87"/>
    <w:rsid w:val="2E39E213"/>
    <w:rsid w:val="2E6037A9"/>
    <w:rsid w:val="2E6A6720"/>
    <w:rsid w:val="2E6AF484"/>
    <w:rsid w:val="2E73C8AE"/>
    <w:rsid w:val="2E785B93"/>
    <w:rsid w:val="2E838274"/>
    <w:rsid w:val="2E9E6DD8"/>
    <w:rsid w:val="2ED5AC04"/>
    <w:rsid w:val="2EF1AC5C"/>
    <w:rsid w:val="2EFB9F12"/>
    <w:rsid w:val="2EFD97CE"/>
    <w:rsid w:val="2F2147FF"/>
    <w:rsid w:val="2F2782B8"/>
    <w:rsid w:val="2F31B88D"/>
    <w:rsid w:val="2F4098E0"/>
    <w:rsid w:val="2F47815B"/>
    <w:rsid w:val="2F60AF48"/>
    <w:rsid w:val="2F638F6C"/>
    <w:rsid w:val="2F6E0ED3"/>
    <w:rsid w:val="2F718D54"/>
    <w:rsid w:val="2F73089C"/>
    <w:rsid w:val="2F742A07"/>
    <w:rsid w:val="2F76192A"/>
    <w:rsid w:val="2F7CEDBF"/>
    <w:rsid w:val="2F895EFF"/>
    <w:rsid w:val="2F8E4442"/>
    <w:rsid w:val="2F90803A"/>
    <w:rsid w:val="2F9FA93B"/>
    <w:rsid w:val="2FA21955"/>
    <w:rsid w:val="2FB6EC85"/>
    <w:rsid w:val="2FD25442"/>
    <w:rsid w:val="2FD389A1"/>
    <w:rsid w:val="2FED7BB1"/>
    <w:rsid w:val="2FEF4F52"/>
    <w:rsid w:val="2FF00287"/>
    <w:rsid w:val="3004774D"/>
    <w:rsid w:val="3011577E"/>
    <w:rsid w:val="30115B47"/>
    <w:rsid w:val="301F889B"/>
    <w:rsid w:val="303ED624"/>
    <w:rsid w:val="304043C1"/>
    <w:rsid w:val="306CA255"/>
    <w:rsid w:val="30705CC4"/>
    <w:rsid w:val="30709731"/>
    <w:rsid w:val="3081620E"/>
    <w:rsid w:val="30983D57"/>
    <w:rsid w:val="30A79203"/>
    <w:rsid w:val="30ADFE3F"/>
    <w:rsid w:val="30D39DF7"/>
    <w:rsid w:val="30F22484"/>
    <w:rsid w:val="310437A1"/>
    <w:rsid w:val="3104F88E"/>
    <w:rsid w:val="310DDFD4"/>
    <w:rsid w:val="311FA515"/>
    <w:rsid w:val="31252875"/>
    <w:rsid w:val="3129A74D"/>
    <w:rsid w:val="3150E353"/>
    <w:rsid w:val="315AD0CB"/>
    <w:rsid w:val="317CC2E7"/>
    <w:rsid w:val="31A4716B"/>
    <w:rsid w:val="31B945A1"/>
    <w:rsid w:val="31BD98B2"/>
    <w:rsid w:val="31C3AC09"/>
    <w:rsid w:val="31C632C3"/>
    <w:rsid w:val="31DE78A0"/>
    <w:rsid w:val="32069491"/>
    <w:rsid w:val="322781DA"/>
    <w:rsid w:val="323ABD5B"/>
    <w:rsid w:val="323F6A29"/>
    <w:rsid w:val="32443B8E"/>
    <w:rsid w:val="3247A10A"/>
    <w:rsid w:val="325E25A2"/>
    <w:rsid w:val="328B0D33"/>
    <w:rsid w:val="329775A8"/>
    <w:rsid w:val="32C54786"/>
    <w:rsid w:val="32C8727B"/>
    <w:rsid w:val="32CE41AD"/>
    <w:rsid w:val="32D61B0D"/>
    <w:rsid w:val="32DDB9CA"/>
    <w:rsid w:val="33212A72"/>
    <w:rsid w:val="333E5C8B"/>
    <w:rsid w:val="3350B7E0"/>
    <w:rsid w:val="33712EA6"/>
    <w:rsid w:val="33978163"/>
    <w:rsid w:val="33B42B3C"/>
    <w:rsid w:val="33BB146A"/>
    <w:rsid w:val="33C0DE1F"/>
    <w:rsid w:val="33CF16EA"/>
    <w:rsid w:val="33DDB5DF"/>
    <w:rsid w:val="33ECF2F6"/>
    <w:rsid w:val="3429E081"/>
    <w:rsid w:val="342CADFC"/>
    <w:rsid w:val="34473A55"/>
    <w:rsid w:val="344B47DB"/>
    <w:rsid w:val="3450B425"/>
    <w:rsid w:val="345743CC"/>
    <w:rsid w:val="3459C7F8"/>
    <w:rsid w:val="346A7027"/>
    <w:rsid w:val="3472A4C7"/>
    <w:rsid w:val="3480A59E"/>
    <w:rsid w:val="34922431"/>
    <w:rsid w:val="349D2B37"/>
    <w:rsid w:val="34A1DD7E"/>
    <w:rsid w:val="34AF0EF2"/>
    <w:rsid w:val="34B023AE"/>
    <w:rsid w:val="34B03EDD"/>
    <w:rsid w:val="34B1C2F1"/>
    <w:rsid w:val="34D9E948"/>
    <w:rsid w:val="34E45DCC"/>
    <w:rsid w:val="34E75832"/>
    <w:rsid w:val="34F7743A"/>
    <w:rsid w:val="3507AA00"/>
    <w:rsid w:val="351A0E78"/>
    <w:rsid w:val="351D98F3"/>
    <w:rsid w:val="351E8C63"/>
    <w:rsid w:val="35436701"/>
    <w:rsid w:val="3550CAD5"/>
    <w:rsid w:val="35564144"/>
    <w:rsid w:val="357569DF"/>
    <w:rsid w:val="358A2838"/>
    <w:rsid w:val="35AB6DD8"/>
    <w:rsid w:val="35BB061A"/>
    <w:rsid w:val="35CE2A64"/>
    <w:rsid w:val="35D8AB67"/>
    <w:rsid w:val="35DCCC50"/>
    <w:rsid w:val="35E3065A"/>
    <w:rsid w:val="3608809F"/>
    <w:rsid w:val="3612D737"/>
    <w:rsid w:val="3628C857"/>
    <w:rsid w:val="363298D5"/>
    <w:rsid w:val="36377481"/>
    <w:rsid w:val="3641A927"/>
    <w:rsid w:val="364A81FB"/>
    <w:rsid w:val="365BFEAC"/>
    <w:rsid w:val="36701AB2"/>
    <w:rsid w:val="36876F50"/>
    <w:rsid w:val="369ED55D"/>
    <w:rsid w:val="36A4F408"/>
    <w:rsid w:val="36B15F06"/>
    <w:rsid w:val="36B80834"/>
    <w:rsid w:val="36B81EDE"/>
    <w:rsid w:val="36BCC17B"/>
    <w:rsid w:val="36BDF3FF"/>
    <w:rsid w:val="36BE704D"/>
    <w:rsid w:val="36C7E516"/>
    <w:rsid w:val="36D50234"/>
    <w:rsid w:val="36E055E3"/>
    <w:rsid w:val="36FBC282"/>
    <w:rsid w:val="3724727D"/>
    <w:rsid w:val="37263C8C"/>
    <w:rsid w:val="372C1F5F"/>
    <w:rsid w:val="3750A819"/>
    <w:rsid w:val="37610C26"/>
    <w:rsid w:val="37681A41"/>
    <w:rsid w:val="376D9CC5"/>
    <w:rsid w:val="379A4038"/>
    <w:rsid w:val="37BC0BD1"/>
    <w:rsid w:val="37DB3D60"/>
    <w:rsid w:val="37E042C9"/>
    <w:rsid w:val="3817EEAA"/>
    <w:rsid w:val="38299CF9"/>
    <w:rsid w:val="3835BCE2"/>
    <w:rsid w:val="383CC3BA"/>
    <w:rsid w:val="384E7D33"/>
    <w:rsid w:val="386193A9"/>
    <w:rsid w:val="387AEA78"/>
    <w:rsid w:val="38BE4FF8"/>
    <w:rsid w:val="38BF38EC"/>
    <w:rsid w:val="38CF5EE6"/>
    <w:rsid w:val="38CF8B60"/>
    <w:rsid w:val="38D19055"/>
    <w:rsid w:val="38D37CF6"/>
    <w:rsid w:val="38DB29C7"/>
    <w:rsid w:val="39248DC1"/>
    <w:rsid w:val="3927C80A"/>
    <w:rsid w:val="3933F900"/>
    <w:rsid w:val="394D33D3"/>
    <w:rsid w:val="3963CF05"/>
    <w:rsid w:val="3992DDC4"/>
    <w:rsid w:val="39943D73"/>
    <w:rsid w:val="3997A71E"/>
    <w:rsid w:val="39A26CA5"/>
    <w:rsid w:val="39BD6CBB"/>
    <w:rsid w:val="39D6DB02"/>
    <w:rsid w:val="39E1299C"/>
    <w:rsid w:val="39EABA9D"/>
    <w:rsid w:val="39EF020F"/>
    <w:rsid w:val="39F1BF9D"/>
    <w:rsid w:val="39F5CEEF"/>
    <w:rsid w:val="3A0E0864"/>
    <w:rsid w:val="3A11E9A2"/>
    <w:rsid w:val="3A137217"/>
    <w:rsid w:val="3A21258E"/>
    <w:rsid w:val="3A2B548C"/>
    <w:rsid w:val="3A37F943"/>
    <w:rsid w:val="3A547EF9"/>
    <w:rsid w:val="3A5D4E82"/>
    <w:rsid w:val="3A78D538"/>
    <w:rsid w:val="3A972FD0"/>
    <w:rsid w:val="3ABCCCEB"/>
    <w:rsid w:val="3AE094BF"/>
    <w:rsid w:val="3AEC79B7"/>
    <w:rsid w:val="3AF1EDD9"/>
    <w:rsid w:val="3AF9CA8E"/>
    <w:rsid w:val="3AFEEB10"/>
    <w:rsid w:val="3B036C83"/>
    <w:rsid w:val="3B04B50A"/>
    <w:rsid w:val="3B0EF616"/>
    <w:rsid w:val="3B19652C"/>
    <w:rsid w:val="3B2F75B7"/>
    <w:rsid w:val="3B3813F8"/>
    <w:rsid w:val="3B818B3E"/>
    <w:rsid w:val="3B81EDFC"/>
    <w:rsid w:val="3B86A861"/>
    <w:rsid w:val="3B916E6B"/>
    <w:rsid w:val="3B9491A6"/>
    <w:rsid w:val="3B94B872"/>
    <w:rsid w:val="3BA1E0F5"/>
    <w:rsid w:val="3BA8F31D"/>
    <w:rsid w:val="3BA9DFAD"/>
    <w:rsid w:val="3BDFBE1C"/>
    <w:rsid w:val="3BE32321"/>
    <w:rsid w:val="3BF71433"/>
    <w:rsid w:val="3BFA443B"/>
    <w:rsid w:val="3C14036D"/>
    <w:rsid w:val="3C1658E4"/>
    <w:rsid w:val="3C263B53"/>
    <w:rsid w:val="3C31E464"/>
    <w:rsid w:val="3C4AECFA"/>
    <w:rsid w:val="3C537C45"/>
    <w:rsid w:val="3C715222"/>
    <w:rsid w:val="3C77D068"/>
    <w:rsid w:val="3C78D0C0"/>
    <w:rsid w:val="3C7C855A"/>
    <w:rsid w:val="3C8161A4"/>
    <w:rsid w:val="3C888A62"/>
    <w:rsid w:val="3CBC5E61"/>
    <w:rsid w:val="3CD68E37"/>
    <w:rsid w:val="3CD8AFC7"/>
    <w:rsid w:val="3D07289A"/>
    <w:rsid w:val="3D17AC18"/>
    <w:rsid w:val="3D25F9BD"/>
    <w:rsid w:val="3D2B304C"/>
    <w:rsid w:val="3D388163"/>
    <w:rsid w:val="3D3B0F41"/>
    <w:rsid w:val="3D5234BC"/>
    <w:rsid w:val="3D523671"/>
    <w:rsid w:val="3D52DB3B"/>
    <w:rsid w:val="3D67E343"/>
    <w:rsid w:val="3D847B21"/>
    <w:rsid w:val="3D88FAF9"/>
    <w:rsid w:val="3D9571BF"/>
    <w:rsid w:val="3DAFD7BE"/>
    <w:rsid w:val="3DBE7B9B"/>
    <w:rsid w:val="3DF8FF30"/>
    <w:rsid w:val="3E16F2A8"/>
    <w:rsid w:val="3E21C1F1"/>
    <w:rsid w:val="3E2A003E"/>
    <w:rsid w:val="3E2D6576"/>
    <w:rsid w:val="3E652B70"/>
    <w:rsid w:val="3E762465"/>
    <w:rsid w:val="3E8CBB5E"/>
    <w:rsid w:val="3EADE292"/>
    <w:rsid w:val="3EB0F084"/>
    <w:rsid w:val="3EDAF6C4"/>
    <w:rsid w:val="3EDC0B3F"/>
    <w:rsid w:val="3EE2594E"/>
    <w:rsid w:val="3EEB67C8"/>
    <w:rsid w:val="3EF5E2B7"/>
    <w:rsid w:val="3EF6C2F4"/>
    <w:rsid w:val="3F0808B3"/>
    <w:rsid w:val="3F2D62BB"/>
    <w:rsid w:val="3F2FBC8B"/>
    <w:rsid w:val="3F36C397"/>
    <w:rsid w:val="3F3BD4F9"/>
    <w:rsid w:val="3F6C207A"/>
    <w:rsid w:val="3F7A2A80"/>
    <w:rsid w:val="3F87F817"/>
    <w:rsid w:val="3FAC9D93"/>
    <w:rsid w:val="3FC89F36"/>
    <w:rsid w:val="3FDAB3DA"/>
    <w:rsid w:val="3FE464AF"/>
    <w:rsid w:val="4000063A"/>
    <w:rsid w:val="4001993D"/>
    <w:rsid w:val="4030CB15"/>
    <w:rsid w:val="4036E5ED"/>
    <w:rsid w:val="40472955"/>
    <w:rsid w:val="404F8448"/>
    <w:rsid w:val="40592257"/>
    <w:rsid w:val="405E291E"/>
    <w:rsid w:val="407FD514"/>
    <w:rsid w:val="4085ED19"/>
    <w:rsid w:val="40B5BC21"/>
    <w:rsid w:val="40B6595A"/>
    <w:rsid w:val="4114A26F"/>
    <w:rsid w:val="411F1CFB"/>
    <w:rsid w:val="413A4450"/>
    <w:rsid w:val="4145E7C0"/>
    <w:rsid w:val="4146B800"/>
    <w:rsid w:val="414D1166"/>
    <w:rsid w:val="41591001"/>
    <w:rsid w:val="417CCC66"/>
    <w:rsid w:val="418BA19F"/>
    <w:rsid w:val="41CEBF8F"/>
    <w:rsid w:val="41D21ED6"/>
    <w:rsid w:val="41E23BBC"/>
    <w:rsid w:val="41F97E84"/>
    <w:rsid w:val="4204BB47"/>
    <w:rsid w:val="420708D7"/>
    <w:rsid w:val="42175B36"/>
    <w:rsid w:val="4225CBE4"/>
    <w:rsid w:val="422E18D0"/>
    <w:rsid w:val="423088D6"/>
    <w:rsid w:val="42314D6F"/>
    <w:rsid w:val="423C5809"/>
    <w:rsid w:val="42429852"/>
    <w:rsid w:val="42570F7D"/>
    <w:rsid w:val="42744BFB"/>
    <w:rsid w:val="4275156E"/>
    <w:rsid w:val="428C7607"/>
    <w:rsid w:val="42A8D608"/>
    <w:rsid w:val="42AFBBAB"/>
    <w:rsid w:val="42C9AD4C"/>
    <w:rsid w:val="42D10DCA"/>
    <w:rsid w:val="42E3A7EE"/>
    <w:rsid w:val="42E9AC10"/>
    <w:rsid w:val="42EB976E"/>
    <w:rsid w:val="42FC3057"/>
    <w:rsid w:val="430551EB"/>
    <w:rsid w:val="4321B6B2"/>
    <w:rsid w:val="4322C216"/>
    <w:rsid w:val="4329B0C9"/>
    <w:rsid w:val="434720B1"/>
    <w:rsid w:val="4355B46E"/>
    <w:rsid w:val="436C8234"/>
    <w:rsid w:val="43951F71"/>
    <w:rsid w:val="43B449AA"/>
    <w:rsid w:val="43C5602B"/>
    <w:rsid w:val="43C8B06E"/>
    <w:rsid w:val="43CCC4B1"/>
    <w:rsid w:val="43D78632"/>
    <w:rsid w:val="43DAABEB"/>
    <w:rsid w:val="43E57C2C"/>
    <w:rsid w:val="43E9F0EA"/>
    <w:rsid w:val="43EA372C"/>
    <w:rsid w:val="43F14E50"/>
    <w:rsid w:val="43FA5E36"/>
    <w:rsid w:val="4403B724"/>
    <w:rsid w:val="441F41D5"/>
    <w:rsid w:val="44213A13"/>
    <w:rsid w:val="4431ECC0"/>
    <w:rsid w:val="44634F66"/>
    <w:rsid w:val="4464EC86"/>
    <w:rsid w:val="446D2A8A"/>
    <w:rsid w:val="446F31E7"/>
    <w:rsid w:val="44862103"/>
    <w:rsid w:val="44923E2B"/>
    <w:rsid w:val="44A61D05"/>
    <w:rsid w:val="44C41FE5"/>
    <w:rsid w:val="44FE4F6F"/>
    <w:rsid w:val="4515D96C"/>
    <w:rsid w:val="453EFB16"/>
    <w:rsid w:val="45445D91"/>
    <w:rsid w:val="454AEF58"/>
    <w:rsid w:val="454EF59F"/>
    <w:rsid w:val="4584A285"/>
    <w:rsid w:val="4584C668"/>
    <w:rsid w:val="459D574D"/>
    <w:rsid w:val="45CC8792"/>
    <w:rsid w:val="45DA7A3C"/>
    <w:rsid w:val="45E7F249"/>
    <w:rsid w:val="46054E78"/>
    <w:rsid w:val="461D3D87"/>
    <w:rsid w:val="46843C40"/>
    <w:rsid w:val="46BDC84B"/>
    <w:rsid w:val="46C44D71"/>
    <w:rsid w:val="46CF9D94"/>
    <w:rsid w:val="46ED832B"/>
    <w:rsid w:val="46FC962D"/>
    <w:rsid w:val="4709F706"/>
    <w:rsid w:val="47296BF1"/>
    <w:rsid w:val="473E05F1"/>
    <w:rsid w:val="4741BC20"/>
    <w:rsid w:val="4748ADE8"/>
    <w:rsid w:val="478E08B5"/>
    <w:rsid w:val="47AFB945"/>
    <w:rsid w:val="47CDFA35"/>
    <w:rsid w:val="4820169F"/>
    <w:rsid w:val="482717BF"/>
    <w:rsid w:val="48345BFE"/>
    <w:rsid w:val="48529C53"/>
    <w:rsid w:val="4860F7FD"/>
    <w:rsid w:val="48D3B069"/>
    <w:rsid w:val="48DA9AE0"/>
    <w:rsid w:val="48E661AE"/>
    <w:rsid w:val="48FD8247"/>
    <w:rsid w:val="48FF5F2C"/>
    <w:rsid w:val="4901D9AF"/>
    <w:rsid w:val="4916A387"/>
    <w:rsid w:val="492EAE6F"/>
    <w:rsid w:val="492F4AE8"/>
    <w:rsid w:val="4940F9F2"/>
    <w:rsid w:val="4946DFE0"/>
    <w:rsid w:val="49491AFA"/>
    <w:rsid w:val="495EC177"/>
    <w:rsid w:val="4964F9A8"/>
    <w:rsid w:val="496AC15E"/>
    <w:rsid w:val="49722CB6"/>
    <w:rsid w:val="4972E44C"/>
    <w:rsid w:val="4981D12B"/>
    <w:rsid w:val="498ECB46"/>
    <w:rsid w:val="49B0A957"/>
    <w:rsid w:val="49C045C0"/>
    <w:rsid w:val="49E6CA38"/>
    <w:rsid w:val="49EBA8A2"/>
    <w:rsid w:val="49F67DDC"/>
    <w:rsid w:val="49FEA8E2"/>
    <w:rsid w:val="4A05245A"/>
    <w:rsid w:val="4A1E54DB"/>
    <w:rsid w:val="4A230AE0"/>
    <w:rsid w:val="4A38AC28"/>
    <w:rsid w:val="4A3A178A"/>
    <w:rsid w:val="4A3A540F"/>
    <w:rsid w:val="4A3F120B"/>
    <w:rsid w:val="4A66764A"/>
    <w:rsid w:val="4A7CE076"/>
    <w:rsid w:val="4A8F618A"/>
    <w:rsid w:val="4AACC83B"/>
    <w:rsid w:val="4AAD035F"/>
    <w:rsid w:val="4ABEE003"/>
    <w:rsid w:val="4AC79E52"/>
    <w:rsid w:val="4AD3E0DE"/>
    <w:rsid w:val="4AD600F0"/>
    <w:rsid w:val="4AEA549D"/>
    <w:rsid w:val="4AECB622"/>
    <w:rsid w:val="4B00B739"/>
    <w:rsid w:val="4B142B20"/>
    <w:rsid w:val="4B188730"/>
    <w:rsid w:val="4B23C52F"/>
    <w:rsid w:val="4B2CD33C"/>
    <w:rsid w:val="4B3381B8"/>
    <w:rsid w:val="4B37BFB7"/>
    <w:rsid w:val="4B4E1DBD"/>
    <w:rsid w:val="4B5EC3C0"/>
    <w:rsid w:val="4B6E5239"/>
    <w:rsid w:val="4B8C8E9C"/>
    <w:rsid w:val="4BA141C9"/>
    <w:rsid w:val="4BA1EF7A"/>
    <w:rsid w:val="4BB2D757"/>
    <w:rsid w:val="4BC86F3E"/>
    <w:rsid w:val="4BD44F59"/>
    <w:rsid w:val="4BE74019"/>
    <w:rsid w:val="4BEBA24B"/>
    <w:rsid w:val="4C1B9BA3"/>
    <w:rsid w:val="4C4F8821"/>
    <w:rsid w:val="4C6A0A14"/>
    <w:rsid w:val="4C8630C0"/>
    <w:rsid w:val="4C94105F"/>
    <w:rsid w:val="4C9B193B"/>
    <w:rsid w:val="4C9F5DCB"/>
    <w:rsid w:val="4CBEAC7A"/>
    <w:rsid w:val="4CC28EB8"/>
    <w:rsid w:val="4CC84AAE"/>
    <w:rsid w:val="4CD802C3"/>
    <w:rsid w:val="4CEE1043"/>
    <w:rsid w:val="4D119778"/>
    <w:rsid w:val="4D3B7FCF"/>
    <w:rsid w:val="4D5BCE48"/>
    <w:rsid w:val="4D609706"/>
    <w:rsid w:val="4D684AD9"/>
    <w:rsid w:val="4D788BBA"/>
    <w:rsid w:val="4D863FC5"/>
    <w:rsid w:val="4D8DF92F"/>
    <w:rsid w:val="4D96BCA1"/>
    <w:rsid w:val="4DC08793"/>
    <w:rsid w:val="4DC92698"/>
    <w:rsid w:val="4DDF5C7F"/>
    <w:rsid w:val="4E089B5B"/>
    <w:rsid w:val="4E245C11"/>
    <w:rsid w:val="4E2B2FB6"/>
    <w:rsid w:val="4E428A17"/>
    <w:rsid w:val="4E42B467"/>
    <w:rsid w:val="4E46D5E2"/>
    <w:rsid w:val="4E4C6371"/>
    <w:rsid w:val="4E592221"/>
    <w:rsid w:val="4E5E7488"/>
    <w:rsid w:val="4E5FDCB1"/>
    <w:rsid w:val="4EBEF0B6"/>
    <w:rsid w:val="4EC05237"/>
    <w:rsid w:val="4EDF0026"/>
    <w:rsid w:val="4EF1B3EB"/>
    <w:rsid w:val="4EF34A17"/>
    <w:rsid w:val="4F00620C"/>
    <w:rsid w:val="4F04CE2E"/>
    <w:rsid w:val="4F0CD10A"/>
    <w:rsid w:val="4F27E937"/>
    <w:rsid w:val="4F2C4333"/>
    <w:rsid w:val="4F3E7B92"/>
    <w:rsid w:val="4F42ADFF"/>
    <w:rsid w:val="4F44C0FB"/>
    <w:rsid w:val="4F4A475F"/>
    <w:rsid w:val="4F582CB4"/>
    <w:rsid w:val="4F5B96F8"/>
    <w:rsid w:val="4F810CA8"/>
    <w:rsid w:val="4FAA17D7"/>
    <w:rsid w:val="4FAF2718"/>
    <w:rsid w:val="4FC2F5DD"/>
    <w:rsid w:val="4FD2AAB8"/>
    <w:rsid w:val="4FEB672C"/>
    <w:rsid w:val="4FF871EF"/>
    <w:rsid w:val="4FFAF007"/>
    <w:rsid w:val="500AED22"/>
    <w:rsid w:val="501877B6"/>
    <w:rsid w:val="5027F142"/>
    <w:rsid w:val="50391684"/>
    <w:rsid w:val="50415E21"/>
    <w:rsid w:val="5044402A"/>
    <w:rsid w:val="506C9517"/>
    <w:rsid w:val="5073F349"/>
    <w:rsid w:val="5090CAF7"/>
    <w:rsid w:val="50B0B391"/>
    <w:rsid w:val="50C89214"/>
    <w:rsid w:val="50C9C1FD"/>
    <w:rsid w:val="50D68790"/>
    <w:rsid w:val="50DEDFD3"/>
    <w:rsid w:val="50EE9B10"/>
    <w:rsid w:val="50EEC6D8"/>
    <w:rsid w:val="51002A20"/>
    <w:rsid w:val="5173E1C4"/>
    <w:rsid w:val="517594E5"/>
    <w:rsid w:val="5176FA60"/>
    <w:rsid w:val="51770E61"/>
    <w:rsid w:val="51B643B3"/>
    <w:rsid w:val="51DE8EC4"/>
    <w:rsid w:val="51E0563C"/>
    <w:rsid w:val="51E427E9"/>
    <w:rsid w:val="51E44AC0"/>
    <w:rsid w:val="51E6E162"/>
    <w:rsid w:val="51F09541"/>
    <w:rsid w:val="51FFBFD2"/>
    <w:rsid w:val="5216AD75"/>
    <w:rsid w:val="5230C210"/>
    <w:rsid w:val="52699481"/>
    <w:rsid w:val="5296D765"/>
    <w:rsid w:val="529B7913"/>
    <w:rsid w:val="52C294D0"/>
    <w:rsid w:val="52E3E902"/>
    <w:rsid w:val="52EB63D3"/>
    <w:rsid w:val="52F39042"/>
    <w:rsid w:val="52FEA09B"/>
    <w:rsid w:val="531523D1"/>
    <w:rsid w:val="531EE520"/>
    <w:rsid w:val="5334C736"/>
    <w:rsid w:val="53562CDD"/>
    <w:rsid w:val="536E50E9"/>
    <w:rsid w:val="53824677"/>
    <w:rsid w:val="5395F442"/>
    <w:rsid w:val="53A63686"/>
    <w:rsid w:val="53B3537D"/>
    <w:rsid w:val="53C16CB5"/>
    <w:rsid w:val="53E7FC43"/>
    <w:rsid w:val="53EB033A"/>
    <w:rsid w:val="53F15E1B"/>
    <w:rsid w:val="53F467DB"/>
    <w:rsid w:val="54229585"/>
    <w:rsid w:val="54318D5D"/>
    <w:rsid w:val="5439AB91"/>
    <w:rsid w:val="54470DCC"/>
    <w:rsid w:val="545B6A03"/>
    <w:rsid w:val="547EACB4"/>
    <w:rsid w:val="5488CB98"/>
    <w:rsid w:val="54969615"/>
    <w:rsid w:val="549C7B27"/>
    <w:rsid w:val="549FD089"/>
    <w:rsid w:val="54A4645E"/>
    <w:rsid w:val="54A72106"/>
    <w:rsid w:val="54AB0D8E"/>
    <w:rsid w:val="54B40DF4"/>
    <w:rsid w:val="54C0CE0D"/>
    <w:rsid w:val="54CFC52C"/>
    <w:rsid w:val="54D69A49"/>
    <w:rsid w:val="550E64F8"/>
    <w:rsid w:val="551176EE"/>
    <w:rsid w:val="551BF4AF"/>
    <w:rsid w:val="553F6064"/>
    <w:rsid w:val="5545242D"/>
    <w:rsid w:val="55484D0B"/>
    <w:rsid w:val="5557547B"/>
    <w:rsid w:val="555A0104"/>
    <w:rsid w:val="555A05F6"/>
    <w:rsid w:val="555DCA42"/>
    <w:rsid w:val="55679F01"/>
    <w:rsid w:val="559BD763"/>
    <w:rsid w:val="55C0A8F3"/>
    <w:rsid w:val="55CABDAD"/>
    <w:rsid w:val="55CC0EB0"/>
    <w:rsid w:val="55E7EA95"/>
    <w:rsid w:val="56091A71"/>
    <w:rsid w:val="560D3B31"/>
    <w:rsid w:val="561E245E"/>
    <w:rsid w:val="5621B701"/>
    <w:rsid w:val="562C1002"/>
    <w:rsid w:val="563EE8A4"/>
    <w:rsid w:val="5657A9C9"/>
    <w:rsid w:val="565FC0A8"/>
    <w:rsid w:val="5684096B"/>
    <w:rsid w:val="5694E8AA"/>
    <w:rsid w:val="569A0343"/>
    <w:rsid w:val="569A939B"/>
    <w:rsid w:val="56B48280"/>
    <w:rsid w:val="56BF7A52"/>
    <w:rsid w:val="56D573EC"/>
    <w:rsid w:val="56DD3892"/>
    <w:rsid w:val="56EF785B"/>
    <w:rsid w:val="56F15F4F"/>
    <w:rsid w:val="57070C7F"/>
    <w:rsid w:val="571F062C"/>
    <w:rsid w:val="57321DC6"/>
    <w:rsid w:val="574927D4"/>
    <w:rsid w:val="57568AFF"/>
    <w:rsid w:val="57834062"/>
    <w:rsid w:val="57A68D11"/>
    <w:rsid w:val="57CCC0F8"/>
    <w:rsid w:val="57D6200B"/>
    <w:rsid w:val="57FA9BAE"/>
    <w:rsid w:val="57FF155A"/>
    <w:rsid w:val="5810A86F"/>
    <w:rsid w:val="58116500"/>
    <w:rsid w:val="582B000C"/>
    <w:rsid w:val="5839A2B0"/>
    <w:rsid w:val="584C7760"/>
    <w:rsid w:val="58A8AC09"/>
    <w:rsid w:val="58CE8274"/>
    <w:rsid w:val="58D3463F"/>
    <w:rsid w:val="58D7CF13"/>
    <w:rsid w:val="58E21293"/>
    <w:rsid w:val="58FF5DEF"/>
    <w:rsid w:val="590498EA"/>
    <w:rsid w:val="59154275"/>
    <w:rsid w:val="591FAAA1"/>
    <w:rsid w:val="592D39BA"/>
    <w:rsid w:val="593736D0"/>
    <w:rsid w:val="59390096"/>
    <w:rsid w:val="59549468"/>
    <w:rsid w:val="5960EAD4"/>
    <w:rsid w:val="5965375A"/>
    <w:rsid w:val="59A8C265"/>
    <w:rsid w:val="59CF5794"/>
    <w:rsid w:val="59FE6003"/>
    <w:rsid w:val="5A1F9097"/>
    <w:rsid w:val="5A51A418"/>
    <w:rsid w:val="5A719B4F"/>
    <w:rsid w:val="5A7B7BFB"/>
    <w:rsid w:val="5A873B84"/>
    <w:rsid w:val="5A90234E"/>
    <w:rsid w:val="5A963D10"/>
    <w:rsid w:val="5AEA222B"/>
    <w:rsid w:val="5AF4A3AD"/>
    <w:rsid w:val="5B17550F"/>
    <w:rsid w:val="5B1D4E63"/>
    <w:rsid w:val="5B393354"/>
    <w:rsid w:val="5B3B642E"/>
    <w:rsid w:val="5B3D1505"/>
    <w:rsid w:val="5B5084DB"/>
    <w:rsid w:val="5B58F84E"/>
    <w:rsid w:val="5B7F1926"/>
    <w:rsid w:val="5BAD3ECE"/>
    <w:rsid w:val="5BB5EDB3"/>
    <w:rsid w:val="5BE81609"/>
    <w:rsid w:val="5BEDA771"/>
    <w:rsid w:val="5BF0192F"/>
    <w:rsid w:val="5BFBECC8"/>
    <w:rsid w:val="5C05951E"/>
    <w:rsid w:val="5C0B51D6"/>
    <w:rsid w:val="5C188677"/>
    <w:rsid w:val="5C4DE1A9"/>
    <w:rsid w:val="5C629E79"/>
    <w:rsid w:val="5CA56BA9"/>
    <w:rsid w:val="5CBAA930"/>
    <w:rsid w:val="5CC408EE"/>
    <w:rsid w:val="5CC7D4B1"/>
    <w:rsid w:val="5D00AB4F"/>
    <w:rsid w:val="5D1D2307"/>
    <w:rsid w:val="5D20E1A2"/>
    <w:rsid w:val="5D43D851"/>
    <w:rsid w:val="5D4BD75E"/>
    <w:rsid w:val="5D568DB8"/>
    <w:rsid w:val="5D5B7717"/>
    <w:rsid w:val="5D7F1331"/>
    <w:rsid w:val="5D7FE935"/>
    <w:rsid w:val="5D81CE89"/>
    <w:rsid w:val="5DCDF913"/>
    <w:rsid w:val="5DD02BA1"/>
    <w:rsid w:val="5DEAF867"/>
    <w:rsid w:val="5DEFF9BC"/>
    <w:rsid w:val="5E05971E"/>
    <w:rsid w:val="5E5B6066"/>
    <w:rsid w:val="5E67855D"/>
    <w:rsid w:val="5E71D41A"/>
    <w:rsid w:val="5E874AF8"/>
    <w:rsid w:val="5E924C1E"/>
    <w:rsid w:val="5E99A0E1"/>
    <w:rsid w:val="5E9D25F8"/>
    <w:rsid w:val="5EA7EB4F"/>
    <w:rsid w:val="5EF6B6F0"/>
    <w:rsid w:val="5F071964"/>
    <w:rsid w:val="5F17AF5C"/>
    <w:rsid w:val="5F47C663"/>
    <w:rsid w:val="5F492A3A"/>
    <w:rsid w:val="5F582968"/>
    <w:rsid w:val="5F60C52B"/>
    <w:rsid w:val="5F6D7250"/>
    <w:rsid w:val="5F9425F8"/>
    <w:rsid w:val="5FC2B6D7"/>
    <w:rsid w:val="5FED7A91"/>
    <w:rsid w:val="5FEDE141"/>
    <w:rsid w:val="60347BD2"/>
    <w:rsid w:val="6036F031"/>
    <w:rsid w:val="60577650"/>
    <w:rsid w:val="6088E8BF"/>
    <w:rsid w:val="608B2245"/>
    <w:rsid w:val="6097BF2D"/>
    <w:rsid w:val="60AE5279"/>
    <w:rsid w:val="60CAE0F8"/>
    <w:rsid w:val="60E3F1BA"/>
    <w:rsid w:val="60E444E8"/>
    <w:rsid w:val="60EEC575"/>
    <w:rsid w:val="60F98F1E"/>
    <w:rsid w:val="61052CA4"/>
    <w:rsid w:val="610886C6"/>
    <w:rsid w:val="610D56AD"/>
    <w:rsid w:val="610EB42D"/>
    <w:rsid w:val="614E0B61"/>
    <w:rsid w:val="6150F867"/>
    <w:rsid w:val="61512DFD"/>
    <w:rsid w:val="61569EFB"/>
    <w:rsid w:val="616ECAA5"/>
    <w:rsid w:val="61CDB552"/>
    <w:rsid w:val="61D3A8B7"/>
    <w:rsid w:val="61DEC6FD"/>
    <w:rsid w:val="61E186DE"/>
    <w:rsid w:val="61F9BBBE"/>
    <w:rsid w:val="620ED968"/>
    <w:rsid w:val="620EDE2C"/>
    <w:rsid w:val="622AB92C"/>
    <w:rsid w:val="6231E4CA"/>
    <w:rsid w:val="62467DC1"/>
    <w:rsid w:val="6253392B"/>
    <w:rsid w:val="62820A1F"/>
    <w:rsid w:val="629684F0"/>
    <w:rsid w:val="6296F64D"/>
    <w:rsid w:val="6299F25E"/>
    <w:rsid w:val="62A1D789"/>
    <w:rsid w:val="62B37B2B"/>
    <w:rsid w:val="62C24DCF"/>
    <w:rsid w:val="62CB5E44"/>
    <w:rsid w:val="62E10D2E"/>
    <w:rsid w:val="62E375A2"/>
    <w:rsid w:val="62E70C14"/>
    <w:rsid w:val="62EA3CF9"/>
    <w:rsid w:val="62EB4C1F"/>
    <w:rsid w:val="62F9EDB7"/>
    <w:rsid w:val="63297C0E"/>
    <w:rsid w:val="6329EAB4"/>
    <w:rsid w:val="633E8BD4"/>
    <w:rsid w:val="6364AB2F"/>
    <w:rsid w:val="636EB1C2"/>
    <w:rsid w:val="6378519F"/>
    <w:rsid w:val="6379EAC1"/>
    <w:rsid w:val="63B57CDF"/>
    <w:rsid w:val="63B9760D"/>
    <w:rsid w:val="63C5FA0B"/>
    <w:rsid w:val="63FF7A9B"/>
    <w:rsid w:val="644FF1D3"/>
    <w:rsid w:val="64618938"/>
    <w:rsid w:val="64816452"/>
    <w:rsid w:val="649FE354"/>
    <w:rsid w:val="64AC94C1"/>
    <w:rsid w:val="64CD25C2"/>
    <w:rsid w:val="64D0A777"/>
    <w:rsid w:val="64E907D3"/>
    <w:rsid w:val="64EE8DBA"/>
    <w:rsid w:val="64FF21DB"/>
    <w:rsid w:val="65029F2A"/>
    <w:rsid w:val="651860B2"/>
    <w:rsid w:val="6518AF82"/>
    <w:rsid w:val="652CE295"/>
    <w:rsid w:val="653A3612"/>
    <w:rsid w:val="654E614D"/>
    <w:rsid w:val="655563D0"/>
    <w:rsid w:val="6569DEE9"/>
    <w:rsid w:val="65768F8B"/>
    <w:rsid w:val="658FCBDE"/>
    <w:rsid w:val="6597EF2D"/>
    <w:rsid w:val="65C7A419"/>
    <w:rsid w:val="65C9BE10"/>
    <w:rsid w:val="6605FD1C"/>
    <w:rsid w:val="662B41FA"/>
    <w:rsid w:val="66328BAC"/>
    <w:rsid w:val="6636D6D7"/>
    <w:rsid w:val="664CBCEA"/>
    <w:rsid w:val="66586E66"/>
    <w:rsid w:val="666246F1"/>
    <w:rsid w:val="6663F204"/>
    <w:rsid w:val="666EE7CD"/>
    <w:rsid w:val="66B3985A"/>
    <w:rsid w:val="66B5A52E"/>
    <w:rsid w:val="66C47201"/>
    <w:rsid w:val="66CD6E41"/>
    <w:rsid w:val="66D2A185"/>
    <w:rsid w:val="66EDDD0D"/>
    <w:rsid w:val="66EE856B"/>
    <w:rsid w:val="66F34D29"/>
    <w:rsid w:val="67026077"/>
    <w:rsid w:val="671588E4"/>
    <w:rsid w:val="6729830F"/>
    <w:rsid w:val="677B2EC4"/>
    <w:rsid w:val="679579FC"/>
    <w:rsid w:val="679C5A94"/>
    <w:rsid w:val="67B91850"/>
    <w:rsid w:val="67EE3359"/>
    <w:rsid w:val="67F6E2E9"/>
    <w:rsid w:val="68030EB7"/>
    <w:rsid w:val="681A6A18"/>
    <w:rsid w:val="681C3AB3"/>
    <w:rsid w:val="685CB895"/>
    <w:rsid w:val="68601514"/>
    <w:rsid w:val="6872B91F"/>
    <w:rsid w:val="687FE77A"/>
    <w:rsid w:val="689612EB"/>
    <w:rsid w:val="689D6EE2"/>
    <w:rsid w:val="68CC811C"/>
    <w:rsid w:val="68D1737C"/>
    <w:rsid w:val="68E33133"/>
    <w:rsid w:val="68EC7124"/>
    <w:rsid w:val="68EF6D54"/>
    <w:rsid w:val="6938F5B0"/>
    <w:rsid w:val="69484FEC"/>
    <w:rsid w:val="6993677C"/>
    <w:rsid w:val="69AD3C5F"/>
    <w:rsid w:val="69AE4B11"/>
    <w:rsid w:val="69AFAC32"/>
    <w:rsid w:val="69B4CDD4"/>
    <w:rsid w:val="69BA1345"/>
    <w:rsid w:val="69BD563B"/>
    <w:rsid w:val="69BEE357"/>
    <w:rsid w:val="69F8AFFF"/>
    <w:rsid w:val="6A032015"/>
    <w:rsid w:val="6A0DB492"/>
    <w:rsid w:val="6A0E5E26"/>
    <w:rsid w:val="6A16155B"/>
    <w:rsid w:val="6A2A5C28"/>
    <w:rsid w:val="6A2FC995"/>
    <w:rsid w:val="6A322F2D"/>
    <w:rsid w:val="6A366E63"/>
    <w:rsid w:val="6A39DD33"/>
    <w:rsid w:val="6A426066"/>
    <w:rsid w:val="6A43FADB"/>
    <w:rsid w:val="6A6A2034"/>
    <w:rsid w:val="6A9410D3"/>
    <w:rsid w:val="6A987189"/>
    <w:rsid w:val="6AA14827"/>
    <w:rsid w:val="6AAE4DA3"/>
    <w:rsid w:val="6AB582E7"/>
    <w:rsid w:val="6ABD47CC"/>
    <w:rsid w:val="6AFA9F8C"/>
    <w:rsid w:val="6B1164A2"/>
    <w:rsid w:val="6B51E3AD"/>
    <w:rsid w:val="6B661F83"/>
    <w:rsid w:val="6B7400E6"/>
    <w:rsid w:val="6B7D8631"/>
    <w:rsid w:val="6B843AB3"/>
    <w:rsid w:val="6B8803E5"/>
    <w:rsid w:val="6B8D9BE4"/>
    <w:rsid w:val="6B8E8731"/>
    <w:rsid w:val="6BB511D5"/>
    <w:rsid w:val="6BB74118"/>
    <w:rsid w:val="6BC1756E"/>
    <w:rsid w:val="6BCF52BF"/>
    <w:rsid w:val="6BE7F2BE"/>
    <w:rsid w:val="6BEEDC8E"/>
    <w:rsid w:val="6BF766E8"/>
    <w:rsid w:val="6C3F4D30"/>
    <w:rsid w:val="6C4D5572"/>
    <w:rsid w:val="6C4E3431"/>
    <w:rsid w:val="6C5AD24F"/>
    <w:rsid w:val="6C763005"/>
    <w:rsid w:val="6C7AFEE2"/>
    <w:rsid w:val="6C941AC0"/>
    <w:rsid w:val="6CA64215"/>
    <w:rsid w:val="6CC1D9D8"/>
    <w:rsid w:val="6CC3DE3D"/>
    <w:rsid w:val="6CCA20B5"/>
    <w:rsid w:val="6CD63238"/>
    <w:rsid w:val="6CDA3B9C"/>
    <w:rsid w:val="6CF52499"/>
    <w:rsid w:val="6CFCCD64"/>
    <w:rsid w:val="6D052DEA"/>
    <w:rsid w:val="6D06F450"/>
    <w:rsid w:val="6D2EEC3B"/>
    <w:rsid w:val="6D3735B0"/>
    <w:rsid w:val="6D50001C"/>
    <w:rsid w:val="6D61D861"/>
    <w:rsid w:val="6D7C2E89"/>
    <w:rsid w:val="6D7E4C2F"/>
    <w:rsid w:val="6D954B3C"/>
    <w:rsid w:val="6DADA576"/>
    <w:rsid w:val="6DCD8E0F"/>
    <w:rsid w:val="6DE2BC69"/>
    <w:rsid w:val="6DF59524"/>
    <w:rsid w:val="6E04DD50"/>
    <w:rsid w:val="6E08D185"/>
    <w:rsid w:val="6E1287E9"/>
    <w:rsid w:val="6E22AF97"/>
    <w:rsid w:val="6E27A818"/>
    <w:rsid w:val="6E295925"/>
    <w:rsid w:val="6E5B6C01"/>
    <w:rsid w:val="6E608BEE"/>
    <w:rsid w:val="6E6762F5"/>
    <w:rsid w:val="6E6AA388"/>
    <w:rsid w:val="6EAF2D0B"/>
    <w:rsid w:val="6EBBD48A"/>
    <w:rsid w:val="6EBC1539"/>
    <w:rsid w:val="6EBEBFCB"/>
    <w:rsid w:val="6EC426B7"/>
    <w:rsid w:val="6EC90C52"/>
    <w:rsid w:val="6ED1E5D2"/>
    <w:rsid w:val="6ED79B0E"/>
    <w:rsid w:val="6EE60B29"/>
    <w:rsid w:val="6F10A1FE"/>
    <w:rsid w:val="6F2EA6B6"/>
    <w:rsid w:val="6F3DE5E1"/>
    <w:rsid w:val="6F446980"/>
    <w:rsid w:val="6F481A9F"/>
    <w:rsid w:val="6F49DA7D"/>
    <w:rsid w:val="6F99E7C8"/>
    <w:rsid w:val="6FC5C63B"/>
    <w:rsid w:val="6FC84E4D"/>
    <w:rsid w:val="6FC879AC"/>
    <w:rsid w:val="6FD4B052"/>
    <w:rsid w:val="6FDD3AFE"/>
    <w:rsid w:val="6FE537D1"/>
    <w:rsid w:val="6FF4DF2A"/>
    <w:rsid w:val="7004ABD2"/>
    <w:rsid w:val="70054DFA"/>
    <w:rsid w:val="7013E056"/>
    <w:rsid w:val="7017CCFB"/>
    <w:rsid w:val="701C5003"/>
    <w:rsid w:val="7020DE27"/>
    <w:rsid w:val="702D35C3"/>
    <w:rsid w:val="70487B5C"/>
    <w:rsid w:val="70545058"/>
    <w:rsid w:val="705B816D"/>
    <w:rsid w:val="70669165"/>
    <w:rsid w:val="707F0C27"/>
    <w:rsid w:val="70A7F793"/>
    <w:rsid w:val="70B2239E"/>
    <w:rsid w:val="70C96FA4"/>
    <w:rsid w:val="70E8E4CA"/>
    <w:rsid w:val="70FA4EAE"/>
    <w:rsid w:val="70FEEE85"/>
    <w:rsid w:val="70FFE316"/>
    <w:rsid w:val="71019B20"/>
    <w:rsid w:val="71140293"/>
    <w:rsid w:val="7118572F"/>
    <w:rsid w:val="711ABF0F"/>
    <w:rsid w:val="712F9311"/>
    <w:rsid w:val="7137E975"/>
    <w:rsid w:val="713D82F1"/>
    <w:rsid w:val="714A484F"/>
    <w:rsid w:val="715C5608"/>
    <w:rsid w:val="717A9988"/>
    <w:rsid w:val="717C40DB"/>
    <w:rsid w:val="717ED6EF"/>
    <w:rsid w:val="7189FDE0"/>
    <w:rsid w:val="71BD7A49"/>
    <w:rsid w:val="71C0FF32"/>
    <w:rsid w:val="71DC69DB"/>
    <w:rsid w:val="71F59524"/>
    <w:rsid w:val="72038DF8"/>
    <w:rsid w:val="721311F9"/>
    <w:rsid w:val="7213DD48"/>
    <w:rsid w:val="7239E4DE"/>
    <w:rsid w:val="724F0CC0"/>
    <w:rsid w:val="72582E7B"/>
    <w:rsid w:val="728B47C8"/>
    <w:rsid w:val="7290F7EE"/>
    <w:rsid w:val="72CA9C0D"/>
    <w:rsid w:val="72CFFA78"/>
    <w:rsid w:val="72D9D919"/>
    <w:rsid w:val="72DAB82D"/>
    <w:rsid w:val="72F8EB87"/>
    <w:rsid w:val="730BDFEC"/>
    <w:rsid w:val="731CAD30"/>
    <w:rsid w:val="732512AC"/>
    <w:rsid w:val="7329E3D9"/>
    <w:rsid w:val="732DEB5E"/>
    <w:rsid w:val="736BC44E"/>
    <w:rsid w:val="73FC988F"/>
    <w:rsid w:val="741FE80A"/>
    <w:rsid w:val="7457A99A"/>
    <w:rsid w:val="7474D554"/>
    <w:rsid w:val="749652B1"/>
    <w:rsid w:val="749877C3"/>
    <w:rsid w:val="74A34D5B"/>
    <w:rsid w:val="74A915B6"/>
    <w:rsid w:val="74B3971D"/>
    <w:rsid w:val="74BAF214"/>
    <w:rsid w:val="74C044DA"/>
    <w:rsid w:val="74CB0C00"/>
    <w:rsid w:val="7503E866"/>
    <w:rsid w:val="754E5817"/>
    <w:rsid w:val="755A18BA"/>
    <w:rsid w:val="75664E76"/>
    <w:rsid w:val="75879105"/>
    <w:rsid w:val="75913513"/>
    <w:rsid w:val="759336BA"/>
    <w:rsid w:val="75A7C721"/>
    <w:rsid w:val="75D0933D"/>
    <w:rsid w:val="75D127EC"/>
    <w:rsid w:val="75D38DF8"/>
    <w:rsid w:val="75E31D40"/>
    <w:rsid w:val="75E70369"/>
    <w:rsid w:val="75EAC706"/>
    <w:rsid w:val="76066EED"/>
    <w:rsid w:val="76072178"/>
    <w:rsid w:val="7636E856"/>
    <w:rsid w:val="764365AE"/>
    <w:rsid w:val="7645666D"/>
    <w:rsid w:val="7678DC3D"/>
    <w:rsid w:val="767B09F7"/>
    <w:rsid w:val="767E9E94"/>
    <w:rsid w:val="769C27C6"/>
    <w:rsid w:val="76B71D5D"/>
    <w:rsid w:val="76C4CA8A"/>
    <w:rsid w:val="76CE8DC7"/>
    <w:rsid w:val="76E503AA"/>
    <w:rsid w:val="77030217"/>
    <w:rsid w:val="7718AEE9"/>
    <w:rsid w:val="771DE65F"/>
    <w:rsid w:val="772A837A"/>
    <w:rsid w:val="773DF9DF"/>
    <w:rsid w:val="775C49B5"/>
    <w:rsid w:val="775D42A4"/>
    <w:rsid w:val="777A699A"/>
    <w:rsid w:val="777FA88A"/>
    <w:rsid w:val="77A8C5B7"/>
    <w:rsid w:val="77A939B8"/>
    <w:rsid w:val="77B14C8B"/>
    <w:rsid w:val="77B67B21"/>
    <w:rsid w:val="77BD7F17"/>
    <w:rsid w:val="77C32449"/>
    <w:rsid w:val="77EB70EE"/>
    <w:rsid w:val="780F9880"/>
    <w:rsid w:val="78289D16"/>
    <w:rsid w:val="78383605"/>
    <w:rsid w:val="7849FF79"/>
    <w:rsid w:val="784DFCED"/>
    <w:rsid w:val="786C07EC"/>
    <w:rsid w:val="786F896D"/>
    <w:rsid w:val="7872FD91"/>
    <w:rsid w:val="7876D30B"/>
    <w:rsid w:val="7883BE57"/>
    <w:rsid w:val="7885C406"/>
    <w:rsid w:val="7893BE36"/>
    <w:rsid w:val="78954F29"/>
    <w:rsid w:val="789C2998"/>
    <w:rsid w:val="78D73259"/>
    <w:rsid w:val="79190FD3"/>
    <w:rsid w:val="792DABD4"/>
    <w:rsid w:val="7949BF83"/>
    <w:rsid w:val="794D52E5"/>
    <w:rsid w:val="79562CCD"/>
    <w:rsid w:val="79625F8A"/>
    <w:rsid w:val="79879A92"/>
    <w:rsid w:val="799D9FE9"/>
    <w:rsid w:val="79CBCFCE"/>
    <w:rsid w:val="79CC4C4E"/>
    <w:rsid w:val="79DA80F4"/>
    <w:rsid w:val="79DF76CD"/>
    <w:rsid w:val="79EE2BB2"/>
    <w:rsid w:val="79F020B0"/>
    <w:rsid w:val="7A0680F2"/>
    <w:rsid w:val="7A2E0804"/>
    <w:rsid w:val="7A2EFEAC"/>
    <w:rsid w:val="7A425C76"/>
    <w:rsid w:val="7A4A89E6"/>
    <w:rsid w:val="7A4C0CC3"/>
    <w:rsid w:val="7A4CF526"/>
    <w:rsid w:val="7A506A08"/>
    <w:rsid w:val="7A5F1C51"/>
    <w:rsid w:val="7A619E0C"/>
    <w:rsid w:val="7A6FE642"/>
    <w:rsid w:val="7A838A8A"/>
    <w:rsid w:val="7A88BEA8"/>
    <w:rsid w:val="7A897625"/>
    <w:rsid w:val="7AA70D10"/>
    <w:rsid w:val="7AB4C075"/>
    <w:rsid w:val="7ABA5EFE"/>
    <w:rsid w:val="7AE57FBA"/>
    <w:rsid w:val="7AEE07B2"/>
    <w:rsid w:val="7B0BBA61"/>
    <w:rsid w:val="7B2BC00C"/>
    <w:rsid w:val="7B2D08A8"/>
    <w:rsid w:val="7B35BB21"/>
    <w:rsid w:val="7B4FE37B"/>
    <w:rsid w:val="7B5E068B"/>
    <w:rsid w:val="7B5F1329"/>
    <w:rsid w:val="7B6A42E6"/>
    <w:rsid w:val="7B7B5A64"/>
    <w:rsid w:val="7B8F5843"/>
    <w:rsid w:val="7BA21B20"/>
    <w:rsid w:val="7BAC098E"/>
    <w:rsid w:val="7BC4BD57"/>
    <w:rsid w:val="7BD6090E"/>
    <w:rsid w:val="7BF24A9E"/>
    <w:rsid w:val="7BF5CF92"/>
    <w:rsid w:val="7C28DB66"/>
    <w:rsid w:val="7C425F34"/>
    <w:rsid w:val="7C69078C"/>
    <w:rsid w:val="7C800FF5"/>
    <w:rsid w:val="7C8B4BFE"/>
    <w:rsid w:val="7CA2CC32"/>
    <w:rsid w:val="7CC6D3D8"/>
    <w:rsid w:val="7CE200E9"/>
    <w:rsid w:val="7CF05020"/>
    <w:rsid w:val="7D3DCF4B"/>
    <w:rsid w:val="7D48C018"/>
    <w:rsid w:val="7D4BD426"/>
    <w:rsid w:val="7D7309B1"/>
    <w:rsid w:val="7DA8FB70"/>
    <w:rsid w:val="7DB369A5"/>
    <w:rsid w:val="7DB46924"/>
    <w:rsid w:val="7DBBC69E"/>
    <w:rsid w:val="7DBE4DD9"/>
    <w:rsid w:val="7DC61F45"/>
    <w:rsid w:val="7DDC3C69"/>
    <w:rsid w:val="7DE0B201"/>
    <w:rsid w:val="7E1CDE4B"/>
    <w:rsid w:val="7E260D39"/>
    <w:rsid w:val="7E420FBA"/>
    <w:rsid w:val="7E495286"/>
    <w:rsid w:val="7E5206EF"/>
    <w:rsid w:val="7E52812E"/>
    <w:rsid w:val="7E656708"/>
    <w:rsid w:val="7E925E3A"/>
    <w:rsid w:val="7E952DD0"/>
    <w:rsid w:val="7E9A3FC0"/>
    <w:rsid w:val="7EA8E2B8"/>
    <w:rsid w:val="7F00916A"/>
    <w:rsid w:val="7F03450F"/>
    <w:rsid w:val="7F2D8ED5"/>
    <w:rsid w:val="7F326F6D"/>
    <w:rsid w:val="7F392850"/>
    <w:rsid w:val="7F4E7551"/>
    <w:rsid w:val="7F82592E"/>
    <w:rsid w:val="7FA50904"/>
    <w:rsid w:val="7FC4629F"/>
    <w:rsid w:val="7FEA3F2E"/>
    <w:rsid w:val="7FF7F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2D2695"/>
  <w15:docId w15:val="{359F6293-57BE-4605-8336-843B1E7FF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341"/>
    <w:pPr>
      <w:spacing w:after="240"/>
    </w:pPr>
    <w:rPr>
      <w:sz w:val="24"/>
      <w:szCs w:val="24"/>
    </w:rPr>
  </w:style>
  <w:style w:type="paragraph" w:styleId="Heading1">
    <w:name w:val="heading 1"/>
    <w:basedOn w:val="Normal"/>
    <w:next w:val="Normal"/>
    <w:link w:val="Heading1Char"/>
    <w:autoRedefine/>
    <w:qFormat/>
    <w:rsid w:val="00F174EF"/>
    <w:pPr>
      <w:keepNext/>
      <w:outlineLvl w:val="0"/>
    </w:pPr>
    <w:rPr>
      <w:rFonts w:ascii="Arial" w:hAnsi="Arial" w:cs="Arial"/>
      <w:bCs/>
      <w:color w:val="244A9F"/>
      <w:kern w:val="32"/>
      <w:sz w:val="38"/>
      <w:szCs w:val="42"/>
    </w:rPr>
  </w:style>
  <w:style w:type="paragraph" w:styleId="Heading2">
    <w:name w:val="heading 2"/>
    <w:basedOn w:val="Normal"/>
    <w:next w:val="Normal"/>
    <w:link w:val="Heading2Char"/>
    <w:autoRedefine/>
    <w:qFormat/>
    <w:rsid w:val="00F52847"/>
    <w:pPr>
      <w:keepNext/>
      <w:tabs>
        <w:tab w:val="left" w:pos="720"/>
        <w:tab w:val="left" w:pos="810"/>
        <w:tab w:val="left" w:pos="960"/>
      </w:tabs>
      <w:spacing w:before="240" w:after="120"/>
      <w:outlineLvl w:val="1"/>
    </w:pPr>
    <w:rPr>
      <w:rFonts w:ascii="Segoe UI" w:hAnsi="Segoe UI"/>
      <w:b/>
      <w:bCs/>
      <w:iCs/>
      <w:spacing w:val="-1"/>
      <w:sz w:val="32"/>
      <w:szCs w:val="30"/>
    </w:rPr>
  </w:style>
  <w:style w:type="paragraph" w:styleId="Heading3">
    <w:name w:val="heading 3"/>
    <w:basedOn w:val="Normal"/>
    <w:next w:val="Normal"/>
    <w:link w:val="Heading3Char"/>
    <w:autoRedefine/>
    <w:qFormat/>
    <w:rsid w:val="00646967"/>
    <w:pPr>
      <w:keepNext/>
      <w:tabs>
        <w:tab w:val="left" w:pos="720"/>
      </w:tabs>
      <w:spacing w:before="120" w:after="0"/>
      <w:outlineLvl w:val="2"/>
    </w:pPr>
    <w:rPr>
      <w:rFonts w:ascii="Segoe UI" w:hAnsi="Segoe UI" w:cs="Arial"/>
      <w:b/>
      <w:bCs/>
    </w:rPr>
  </w:style>
  <w:style w:type="paragraph" w:styleId="Heading4">
    <w:name w:val="heading 4"/>
    <w:next w:val="Normal"/>
    <w:autoRedefine/>
    <w:qFormat/>
    <w:rsid w:val="00910E38"/>
    <w:pPr>
      <w:keepNext/>
      <w:tabs>
        <w:tab w:val="left" w:pos="1080"/>
      </w:tabs>
      <w:spacing w:before="240" w:after="120" w:line="270" w:lineRule="exact"/>
      <w:outlineLvl w:val="3"/>
    </w:pPr>
    <w:rPr>
      <w:rFonts w:ascii="Segoe UI" w:hAnsi="Segoe UI"/>
      <w:b/>
      <w:bCs/>
      <w:i/>
      <w:sz w:val="22"/>
      <w:szCs w:val="22"/>
    </w:rPr>
  </w:style>
  <w:style w:type="paragraph" w:styleId="Heading5">
    <w:name w:val="heading 5"/>
    <w:basedOn w:val="Normal"/>
    <w:next w:val="Normal"/>
    <w:link w:val="Heading5Char"/>
    <w:qFormat/>
    <w:rsid w:val="00447115"/>
    <w:pPr>
      <w:keepNext/>
      <w:keepLines/>
      <w:spacing w:before="240" w:after="120"/>
      <w:outlineLvl w:val="4"/>
    </w:pPr>
    <w:rPr>
      <w:rFonts w:ascii="Arial" w:hAnsi="Arial"/>
      <w:b/>
      <w:bCs/>
      <w:i/>
      <w:iCs/>
      <w:color w:val="244A9F"/>
      <w:sz w:val="22"/>
    </w:rPr>
  </w:style>
  <w:style w:type="paragraph" w:styleId="Heading6">
    <w:name w:val="heading 6"/>
    <w:basedOn w:val="Normal"/>
    <w:next w:val="Normal"/>
    <w:link w:val="Heading6Char"/>
    <w:uiPriority w:val="1"/>
    <w:qFormat/>
    <w:rsid w:val="00372F2F"/>
    <w:pPr>
      <w:numPr>
        <w:ilvl w:val="5"/>
        <w:numId w:val="31"/>
      </w:numPr>
      <w:spacing w:before="240" w:after="120"/>
      <w:outlineLvl w:val="5"/>
    </w:pPr>
    <w:rPr>
      <w:b/>
      <w:bCs/>
      <w:i/>
      <w:sz w:val="22"/>
    </w:rPr>
  </w:style>
  <w:style w:type="paragraph" w:styleId="Heading7">
    <w:name w:val="heading 7"/>
    <w:basedOn w:val="Normal"/>
    <w:next w:val="Normal"/>
    <w:link w:val="Heading7Char"/>
    <w:qFormat/>
    <w:rsid w:val="00783163"/>
    <w:pPr>
      <w:spacing w:before="480"/>
      <w:outlineLvl w:val="6"/>
    </w:pPr>
    <w:rPr>
      <w:b/>
      <w:i/>
      <w:color w:val="244A9F"/>
    </w:rPr>
  </w:style>
  <w:style w:type="paragraph" w:styleId="Heading8">
    <w:name w:val="heading 8"/>
    <w:basedOn w:val="Normal"/>
    <w:next w:val="Normal"/>
    <w:link w:val="Heading8Char"/>
    <w:uiPriority w:val="9"/>
    <w:unhideWhenUsed/>
    <w:qFormat/>
    <w:rsid w:val="008D1F6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E81A3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default"/>
    <w:basedOn w:val="TableNormal"/>
    <w:uiPriority w:val="39"/>
    <w:rsid w:val="00193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193647"/>
    <w:rPr>
      <w:rFonts w:ascii="Tahoma" w:hAnsi="Tahoma" w:cs="Tahoma"/>
      <w:sz w:val="16"/>
      <w:szCs w:val="16"/>
    </w:rPr>
  </w:style>
  <w:style w:type="paragraph" w:styleId="Header">
    <w:name w:val="header"/>
    <w:basedOn w:val="Normal"/>
    <w:link w:val="HeaderChar"/>
    <w:uiPriority w:val="99"/>
    <w:rsid w:val="00B17EFC"/>
    <w:pPr>
      <w:tabs>
        <w:tab w:val="center" w:pos="4320"/>
        <w:tab w:val="right" w:pos="8640"/>
      </w:tabs>
    </w:pPr>
  </w:style>
  <w:style w:type="paragraph" w:styleId="Footer">
    <w:name w:val="footer"/>
    <w:basedOn w:val="Normal"/>
    <w:link w:val="FooterChar"/>
    <w:uiPriority w:val="99"/>
    <w:rsid w:val="00B17EFC"/>
    <w:pPr>
      <w:tabs>
        <w:tab w:val="center" w:pos="4320"/>
        <w:tab w:val="right" w:pos="8640"/>
      </w:tabs>
    </w:pPr>
  </w:style>
  <w:style w:type="character" w:styleId="PageNumber">
    <w:name w:val="page number"/>
    <w:basedOn w:val="DefaultParagraphFont"/>
    <w:rsid w:val="00B17EFC"/>
  </w:style>
  <w:style w:type="paragraph" w:customStyle="1" w:styleId="TitleR">
    <w:name w:val="TitleR"/>
    <w:basedOn w:val="Normal"/>
    <w:rsid w:val="000A5515"/>
    <w:rPr>
      <w:rFonts w:ascii="Arial" w:hAnsi="Arial"/>
      <w:b/>
      <w:sz w:val="60"/>
      <w:szCs w:val="60"/>
    </w:rPr>
  </w:style>
  <w:style w:type="paragraph" w:customStyle="1" w:styleId="Title2AuxText">
    <w:name w:val="Title2AuxText"/>
    <w:basedOn w:val="Normal"/>
    <w:rsid w:val="000A5515"/>
    <w:rPr>
      <w:rFonts w:ascii="Arial" w:hAnsi="Arial"/>
      <w:b/>
      <w:sz w:val="32"/>
      <w:szCs w:val="32"/>
    </w:rPr>
  </w:style>
  <w:style w:type="paragraph" w:customStyle="1" w:styleId="Title3IdentTxt">
    <w:name w:val="Title3IdentTxt"/>
    <w:basedOn w:val="Normal"/>
    <w:rsid w:val="00AD11D4"/>
    <w:pPr>
      <w:tabs>
        <w:tab w:val="left" w:pos="1720"/>
        <w:tab w:val="right" w:pos="10080"/>
      </w:tabs>
    </w:pPr>
    <w:rPr>
      <w:rFonts w:ascii="Arial" w:hAnsi="Arial" w:cs="Arial"/>
      <w:sz w:val="20"/>
      <w:szCs w:val="20"/>
    </w:rPr>
  </w:style>
  <w:style w:type="paragraph" w:customStyle="1" w:styleId="Sensitive">
    <w:name w:val="Sensitive"/>
    <w:basedOn w:val="Title2AuxText"/>
    <w:rsid w:val="00DD6729"/>
    <w:rPr>
      <w:sz w:val="44"/>
      <w:szCs w:val="44"/>
    </w:rPr>
  </w:style>
  <w:style w:type="character" w:customStyle="1" w:styleId="Heading6Char">
    <w:name w:val="Heading 6 Char"/>
    <w:basedOn w:val="DefaultParagraphFont"/>
    <w:link w:val="Heading6"/>
    <w:uiPriority w:val="1"/>
    <w:rsid w:val="00372F2F"/>
    <w:rPr>
      <w:b/>
      <w:bCs/>
      <w:i/>
      <w:sz w:val="22"/>
      <w:szCs w:val="24"/>
    </w:rPr>
  </w:style>
  <w:style w:type="character" w:customStyle="1" w:styleId="Heading5Char">
    <w:name w:val="Heading 5 Char"/>
    <w:basedOn w:val="DefaultParagraphFont"/>
    <w:link w:val="Heading5"/>
    <w:uiPriority w:val="1"/>
    <w:rsid w:val="00447115"/>
    <w:rPr>
      <w:rFonts w:ascii="Arial" w:hAnsi="Arial"/>
      <w:b/>
      <w:bCs/>
      <w:i/>
      <w:iCs/>
      <w:color w:val="244A9F"/>
      <w:sz w:val="22"/>
      <w:szCs w:val="24"/>
    </w:rPr>
  </w:style>
  <w:style w:type="character" w:customStyle="1" w:styleId="Heading7Char">
    <w:name w:val="Heading 7 Char"/>
    <w:basedOn w:val="DefaultParagraphFont"/>
    <w:link w:val="Heading7"/>
    <w:rsid w:val="00783163"/>
    <w:rPr>
      <w:b/>
      <w:i/>
      <w:color w:val="244A9F"/>
      <w:sz w:val="24"/>
      <w:szCs w:val="24"/>
    </w:rPr>
  </w:style>
  <w:style w:type="paragraph" w:customStyle="1" w:styleId="HeaderRt">
    <w:name w:val="HeaderRt"/>
    <w:basedOn w:val="Header"/>
    <w:rsid w:val="00EF24A4"/>
    <w:pPr>
      <w:jc w:val="right"/>
    </w:pPr>
    <w:rPr>
      <w:rFonts w:ascii="Arial" w:hAnsi="Arial"/>
      <w:sz w:val="20"/>
      <w:szCs w:val="20"/>
    </w:rPr>
  </w:style>
  <w:style w:type="paragraph" w:customStyle="1" w:styleId="HeaderLft">
    <w:name w:val="HeaderLft"/>
    <w:basedOn w:val="HeaderRt"/>
    <w:rsid w:val="00EF24A4"/>
    <w:pPr>
      <w:jc w:val="left"/>
    </w:pPr>
  </w:style>
  <w:style w:type="paragraph" w:customStyle="1" w:styleId="FooterRt">
    <w:name w:val="FooterRt"/>
    <w:basedOn w:val="HeaderRt"/>
    <w:rsid w:val="001E68E4"/>
  </w:style>
  <w:style w:type="paragraph" w:customStyle="1" w:styleId="FooterLft">
    <w:name w:val="FooterLft"/>
    <w:basedOn w:val="FooterRt"/>
    <w:rsid w:val="001E68E4"/>
    <w:pPr>
      <w:jc w:val="left"/>
    </w:pPr>
    <w:rPr>
      <w:szCs w:val="24"/>
    </w:rPr>
  </w:style>
  <w:style w:type="paragraph" w:customStyle="1" w:styleId="Title2Aux2">
    <w:name w:val="Title2Aux2"/>
    <w:basedOn w:val="Title2AuxText"/>
    <w:rsid w:val="00D2578C"/>
    <w:rPr>
      <w:sz w:val="28"/>
      <w:szCs w:val="28"/>
    </w:rPr>
  </w:style>
  <w:style w:type="paragraph" w:styleId="TOC1">
    <w:name w:val="toc 1"/>
    <w:basedOn w:val="Normal"/>
    <w:next w:val="Normal"/>
    <w:autoRedefine/>
    <w:uiPriority w:val="39"/>
    <w:qFormat/>
    <w:rsid w:val="001E5C49"/>
    <w:pPr>
      <w:tabs>
        <w:tab w:val="right" w:leader="dot" w:pos="8640"/>
      </w:tabs>
      <w:spacing w:after="0"/>
      <w:ind w:right="160"/>
    </w:pPr>
    <w:rPr>
      <w:rFonts w:ascii="Arial" w:hAnsi="Arial"/>
      <w:b/>
      <w:bCs/>
      <w:iCs/>
      <w:sz w:val="22"/>
    </w:rPr>
  </w:style>
  <w:style w:type="paragraph" w:styleId="TOC2">
    <w:name w:val="toc 2"/>
    <w:basedOn w:val="Normal"/>
    <w:next w:val="Normal"/>
    <w:autoRedefine/>
    <w:uiPriority w:val="39"/>
    <w:qFormat/>
    <w:rsid w:val="001E5C49"/>
    <w:pPr>
      <w:tabs>
        <w:tab w:val="left" w:pos="1080"/>
        <w:tab w:val="right" w:leader="dot" w:pos="8640"/>
      </w:tabs>
      <w:spacing w:after="0"/>
      <w:ind w:left="734" w:hanging="518"/>
    </w:pPr>
    <w:rPr>
      <w:rFonts w:ascii="Arial" w:hAnsi="Arial" w:cs="Arial"/>
      <w:bCs/>
      <w:noProof/>
      <w:sz w:val="20"/>
      <w:szCs w:val="20"/>
    </w:rPr>
  </w:style>
  <w:style w:type="paragraph" w:styleId="TOC3">
    <w:name w:val="toc 3"/>
    <w:basedOn w:val="Normal"/>
    <w:next w:val="Normal"/>
    <w:autoRedefine/>
    <w:uiPriority w:val="39"/>
    <w:rsid w:val="001E5C49"/>
    <w:pPr>
      <w:tabs>
        <w:tab w:val="right" w:leader="dot" w:pos="8790"/>
      </w:tabs>
      <w:spacing w:before="20" w:after="0"/>
      <w:ind w:left="720"/>
    </w:pPr>
    <w:rPr>
      <w:rFonts w:ascii="Arial" w:hAnsi="Arial"/>
      <w:sz w:val="20"/>
      <w:szCs w:val="20"/>
    </w:rPr>
  </w:style>
  <w:style w:type="paragraph" w:styleId="TOC4">
    <w:name w:val="toc 4"/>
    <w:basedOn w:val="Normal"/>
    <w:next w:val="Normal"/>
    <w:autoRedefine/>
    <w:uiPriority w:val="39"/>
    <w:rsid w:val="008375BF"/>
    <w:pPr>
      <w:ind w:left="1080"/>
    </w:pPr>
    <w:rPr>
      <w:rFonts w:ascii="Arial" w:hAnsi="Arial"/>
      <w:sz w:val="18"/>
      <w:szCs w:val="20"/>
    </w:rPr>
  </w:style>
  <w:style w:type="paragraph" w:styleId="TOC5">
    <w:name w:val="toc 5"/>
    <w:basedOn w:val="Normal"/>
    <w:next w:val="Normal"/>
    <w:autoRedefine/>
    <w:uiPriority w:val="39"/>
    <w:rsid w:val="008375BF"/>
    <w:pPr>
      <w:ind w:left="1440"/>
    </w:pPr>
    <w:rPr>
      <w:rFonts w:ascii="Arial" w:hAnsi="Arial"/>
      <w:sz w:val="18"/>
      <w:szCs w:val="20"/>
    </w:rPr>
  </w:style>
  <w:style w:type="character" w:styleId="Hyperlink">
    <w:name w:val="Hyperlink"/>
    <w:basedOn w:val="DefaultParagraphFont"/>
    <w:uiPriority w:val="99"/>
    <w:rsid w:val="00F4154C"/>
    <w:rPr>
      <w:color w:val="0000FF"/>
      <w:u w:val="single"/>
    </w:rPr>
  </w:style>
  <w:style w:type="paragraph" w:customStyle="1" w:styleId="Reference">
    <w:name w:val="Reference"/>
    <w:basedOn w:val="Normal"/>
    <w:rsid w:val="00907680"/>
    <w:pPr>
      <w:ind w:left="720" w:hanging="720"/>
    </w:pPr>
  </w:style>
  <w:style w:type="paragraph" w:styleId="BodyText">
    <w:name w:val="Body Text"/>
    <w:basedOn w:val="Normal"/>
    <w:link w:val="BodyTextChar"/>
    <w:uiPriority w:val="1"/>
    <w:qFormat/>
    <w:rsid w:val="00A818C4"/>
    <w:rPr>
      <w:rFonts w:eastAsia="PMingLiU"/>
      <w:szCs w:val="20"/>
    </w:rPr>
  </w:style>
  <w:style w:type="paragraph" w:customStyle="1" w:styleId="List">
    <w:name w:val="List#"/>
    <w:basedOn w:val="Normal"/>
    <w:rsid w:val="001B6A4C"/>
    <w:pPr>
      <w:numPr>
        <w:numId w:val="1"/>
      </w:numPr>
    </w:pPr>
  </w:style>
  <w:style w:type="character" w:customStyle="1" w:styleId="Heading2Char">
    <w:name w:val="Heading 2 Char"/>
    <w:basedOn w:val="DefaultParagraphFont"/>
    <w:link w:val="Heading2"/>
    <w:rsid w:val="00F52847"/>
    <w:rPr>
      <w:rFonts w:ascii="Segoe UI" w:hAnsi="Segoe UI"/>
      <w:b/>
      <w:bCs/>
      <w:iCs/>
      <w:spacing w:val="-1"/>
      <w:sz w:val="32"/>
      <w:szCs w:val="30"/>
    </w:rPr>
  </w:style>
  <w:style w:type="paragraph" w:customStyle="1" w:styleId="Title-Report">
    <w:name w:val="Title-Report"/>
    <w:basedOn w:val="Normal"/>
    <w:autoRedefine/>
    <w:rsid w:val="001C60BA"/>
    <w:rPr>
      <w:rFonts w:ascii="Arial" w:hAnsi="Arial" w:cs="Arial"/>
      <w:color w:val="FF0000"/>
      <w:sz w:val="20"/>
      <w:szCs w:val="20"/>
    </w:rPr>
  </w:style>
  <w:style w:type="paragraph" w:customStyle="1" w:styleId="fig-caption">
    <w:name w:val="fig-caption"/>
    <w:basedOn w:val="Normal"/>
    <w:rsid w:val="001C60BA"/>
    <w:rPr>
      <w:rFonts w:ascii="Arial Bold" w:hAnsi="Arial Bold"/>
      <w:b/>
      <w:sz w:val="20"/>
      <w:szCs w:val="20"/>
    </w:rPr>
  </w:style>
  <w:style w:type="table" w:styleId="TableElegant">
    <w:name w:val="Table Elegant"/>
    <w:basedOn w:val="TableNormal"/>
    <w:rsid w:val="001C60B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itle2Aux">
    <w:name w:val="Title2Aux"/>
    <w:basedOn w:val="Normal"/>
    <w:rsid w:val="001C60BA"/>
    <w:rPr>
      <w:rFonts w:ascii="Arial" w:hAnsi="Arial"/>
      <w:b/>
      <w:sz w:val="40"/>
      <w:szCs w:val="40"/>
    </w:rPr>
  </w:style>
  <w:style w:type="paragraph" w:customStyle="1" w:styleId="Bullet-indent">
    <w:name w:val="Bullet-indent"/>
    <w:basedOn w:val="Normal"/>
    <w:qFormat/>
    <w:rsid w:val="007674B3"/>
    <w:pPr>
      <w:numPr>
        <w:numId w:val="6"/>
      </w:numPr>
      <w:tabs>
        <w:tab w:val="center" w:pos="1080"/>
      </w:tabs>
      <w:ind w:left="1440"/>
    </w:pPr>
  </w:style>
  <w:style w:type="paragraph" w:customStyle="1" w:styleId="table">
    <w:name w:val="table"/>
    <w:basedOn w:val="Normal"/>
    <w:link w:val="tableChar"/>
    <w:rsid w:val="001C60BA"/>
    <w:rPr>
      <w:rFonts w:ascii="Arial" w:hAnsi="Arial"/>
      <w:sz w:val="20"/>
      <w:szCs w:val="20"/>
    </w:rPr>
  </w:style>
  <w:style w:type="paragraph" w:customStyle="1" w:styleId="table-medium">
    <w:name w:val="table-medium"/>
    <w:basedOn w:val="Normal"/>
    <w:rsid w:val="005E1378"/>
    <w:pPr>
      <w:jc w:val="center"/>
    </w:pPr>
    <w:rPr>
      <w:rFonts w:ascii="Arial" w:hAnsi="Arial"/>
      <w:sz w:val="18"/>
      <w:szCs w:val="18"/>
    </w:rPr>
  </w:style>
  <w:style w:type="paragraph" w:customStyle="1" w:styleId="indent">
    <w:name w:val="indent"/>
    <w:basedOn w:val="Normal"/>
    <w:rsid w:val="001C60BA"/>
    <w:pPr>
      <w:ind w:left="720"/>
    </w:pPr>
    <w:rPr>
      <w:szCs w:val="20"/>
    </w:rPr>
  </w:style>
  <w:style w:type="paragraph" w:customStyle="1" w:styleId="Heading4-top">
    <w:name w:val="Heading 4-top"/>
    <w:basedOn w:val="Heading4"/>
    <w:rsid w:val="001C60BA"/>
    <w:pPr>
      <w:tabs>
        <w:tab w:val="left" w:pos="480"/>
      </w:tabs>
      <w:spacing w:before="80" w:after="0"/>
    </w:pPr>
  </w:style>
  <w:style w:type="paragraph" w:customStyle="1" w:styleId="StyleTableofFiguresLeft0ptHanging51pt">
    <w:name w:val="Style Table of Figures + Left:  0 pt Hanging:  51 pt"/>
    <w:basedOn w:val="TableofFigures"/>
    <w:rsid w:val="001C60BA"/>
    <w:pPr>
      <w:tabs>
        <w:tab w:val="right" w:pos="360"/>
      </w:tabs>
      <w:ind w:left="1020" w:hanging="1020"/>
    </w:pPr>
    <w:rPr>
      <w:szCs w:val="20"/>
    </w:rPr>
  </w:style>
  <w:style w:type="paragraph" w:styleId="TableofFigures">
    <w:name w:val="table of figures"/>
    <w:basedOn w:val="Normal"/>
    <w:next w:val="Normal"/>
    <w:uiPriority w:val="99"/>
    <w:rsid w:val="001C60BA"/>
    <w:pPr>
      <w:tabs>
        <w:tab w:val="right" w:leader="dot" w:pos="7910"/>
      </w:tabs>
      <w:ind w:left="1120" w:hanging="1120"/>
    </w:pPr>
  </w:style>
  <w:style w:type="paragraph" w:customStyle="1" w:styleId="Heading3-nospace">
    <w:name w:val="Heading 3-no space"/>
    <w:basedOn w:val="Heading3"/>
    <w:rsid w:val="00765230"/>
    <w:pPr>
      <w:numPr>
        <w:ilvl w:val="2"/>
        <w:numId w:val="31"/>
      </w:numPr>
      <w:tabs>
        <w:tab w:val="left" w:pos="480"/>
      </w:tabs>
      <w:spacing w:before="0"/>
    </w:pPr>
  </w:style>
  <w:style w:type="paragraph" w:styleId="BlockText">
    <w:name w:val="Block Text"/>
    <w:basedOn w:val="Normal"/>
    <w:rsid w:val="001C60BA"/>
    <w:pPr>
      <w:ind w:left="720" w:right="-180"/>
    </w:pPr>
  </w:style>
  <w:style w:type="character" w:styleId="FollowedHyperlink">
    <w:name w:val="FollowedHyperlink"/>
    <w:basedOn w:val="DefaultParagraphFont"/>
    <w:rsid w:val="001C60BA"/>
    <w:rPr>
      <w:color w:val="800080"/>
      <w:u w:val="single"/>
    </w:rPr>
  </w:style>
  <w:style w:type="paragraph" w:customStyle="1" w:styleId="Heading1-nospace">
    <w:name w:val="Heading 1-no space"/>
    <w:basedOn w:val="Heading1"/>
    <w:qFormat/>
    <w:rsid w:val="00E230B0"/>
    <w:pPr>
      <w:numPr>
        <w:numId w:val="31"/>
      </w:numPr>
    </w:pPr>
    <w:rPr>
      <w:rFonts w:ascii="Segoe UI" w:hAnsi="Segoe UI"/>
      <w:b/>
      <w:color w:val="auto"/>
      <w:sz w:val="40"/>
    </w:rPr>
  </w:style>
  <w:style w:type="numbering" w:customStyle="1" w:styleId="StyleNumberedLeft18ptHanging3565pt">
    <w:name w:val="Style Numbered Left:  18 pt Hanging:  35.65 pt"/>
    <w:basedOn w:val="NoList"/>
    <w:rsid w:val="001C60BA"/>
    <w:pPr>
      <w:numPr>
        <w:numId w:val="2"/>
      </w:numPr>
    </w:pPr>
  </w:style>
  <w:style w:type="character" w:customStyle="1" w:styleId="Heading4-CHARACTER">
    <w:name w:val="Heading 4-CHARACTER"/>
    <w:basedOn w:val="DefaultParagraphFont"/>
    <w:rsid w:val="001C60BA"/>
    <w:rPr>
      <w:rFonts w:ascii="Arial" w:hAnsi="Arial"/>
      <w:b/>
      <w:bCs/>
      <w:i/>
      <w:iCs/>
      <w:sz w:val="22"/>
    </w:rPr>
  </w:style>
  <w:style w:type="paragraph" w:styleId="TOC6">
    <w:name w:val="toc 6"/>
    <w:basedOn w:val="Normal"/>
    <w:next w:val="Normal"/>
    <w:autoRedefine/>
    <w:uiPriority w:val="39"/>
    <w:rsid w:val="001C60BA"/>
    <w:pPr>
      <w:ind w:left="1200"/>
    </w:pPr>
    <w:rPr>
      <w:rFonts w:asciiTheme="minorHAnsi" w:hAnsiTheme="minorHAnsi"/>
      <w:sz w:val="20"/>
      <w:szCs w:val="20"/>
    </w:rPr>
  </w:style>
  <w:style w:type="paragraph" w:styleId="Title">
    <w:name w:val="Title"/>
    <w:basedOn w:val="Normal"/>
    <w:link w:val="TitleChar"/>
    <w:qFormat/>
    <w:rsid w:val="002B75FF"/>
    <w:pPr>
      <w:spacing w:line="480" w:lineRule="auto"/>
      <w:ind w:firstLine="720"/>
      <w:jc w:val="center"/>
    </w:pPr>
    <w:rPr>
      <w:rFonts w:ascii="Times New (W1)" w:hAnsi="Times New (W1)"/>
      <w:u w:val="single"/>
    </w:rPr>
  </w:style>
  <w:style w:type="character" w:customStyle="1" w:styleId="TitleChar">
    <w:name w:val="Title Char"/>
    <w:basedOn w:val="DefaultParagraphFont"/>
    <w:link w:val="Title"/>
    <w:rsid w:val="002B75FF"/>
    <w:rPr>
      <w:rFonts w:ascii="Times New (W1)" w:hAnsi="Times New (W1)"/>
      <w:sz w:val="24"/>
      <w:szCs w:val="24"/>
      <w:u w:val="single"/>
    </w:rPr>
  </w:style>
  <w:style w:type="paragraph" w:styleId="FootnoteText">
    <w:name w:val="footnote text"/>
    <w:basedOn w:val="Normal"/>
    <w:link w:val="FootnoteTextChar"/>
    <w:uiPriority w:val="99"/>
    <w:semiHidden/>
    <w:rsid w:val="001C60BA"/>
    <w:rPr>
      <w:sz w:val="20"/>
      <w:szCs w:val="20"/>
    </w:rPr>
  </w:style>
  <w:style w:type="character" w:customStyle="1" w:styleId="FootnoteTextChar">
    <w:name w:val="Footnote Text Char"/>
    <w:basedOn w:val="DefaultParagraphFont"/>
    <w:link w:val="FootnoteText"/>
    <w:uiPriority w:val="99"/>
    <w:semiHidden/>
    <w:rsid w:val="001C60BA"/>
  </w:style>
  <w:style w:type="character" w:styleId="FootnoteReference">
    <w:name w:val="footnote reference"/>
    <w:basedOn w:val="DefaultParagraphFont"/>
    <w:uiPriority w:val="99"/>
    <w:semiHidden/>
    <w:rsid w:val="001C60BA"/>
    <w:rPr>
      <w:vertAlign w:val="superscript"/>
    </w:rPr>
  </w:style>
  <w:style w:type="character" w:customStyle="1" w:styleId="Head5">
    <w:name w:val="Head 5"/>
    <w:basedOn w:val="DefaultParagraphFont"/>
    <w:rsid w:val="001C60BA"/>
    <w:rPr>
      <w:rFonts w:ascii="Times New Roman" w:hAnsi="Times New Roman"/>
      <w:b/>
      <w:sz w:val="24"/>
    </w:rPr>
  </w:style>
  <w:style w:type="paragraph" w:customStyle="1" w:styleId="Stylespace">
    <w:name w:val="Style space"/>
    <w:basedOn w:val="Normal"/>
    <w:autoRedefine/>
    <w:rsid w:val="001C60BA"/>
    <w:pPr>
      <w:spacing w:line="120" w:lineRule="auto"/>
    </w:pPr>
    <w:rPr>
      <w:bCs/>
      <w:iCs/>
      <w:sz w:val="18"/>
    </w:rPr>
  </w:style>
  <w:style w:type="paragraph" w:customStyle="1" w:styleId="figurecaption">
    <w:name w:val="figure caption"/>
    <w:basedOn w:val="Normal"/>
    <w:rsid w:val="001C60BA"/>
    <w:rPr>
      <w:rFonts w:ascii="Arial" w:hAnsi="Arial"/>
      <w:b/>
      <w:sz w:val="20"/>
      <w:szCs w:val="22"/>
    </w:rPr>
  </w:style>
  <w:style w:type="character" w:styleId="CommentReference">
    <w:name w:val="annotation reference"/>
    <w:basedOn w:val="DefaultParagraphFont"/>
    <w:uiPriority w:val="99"/>
    <w:rsid w:val="001C60BA"/>
    <w:rPr>
      <w:sz w:val="16"/>
      <w:szCs w:val="16"/>
    </w:rPr>
  </w:style>
  <w:style w:type="paragraph" w:styleId="CommentText">
    <w:name w:val="annotation text"/>
    <w:basedOn w:val="Normal"/>
    <w:link w:val="CommentTextChar"/>
    <w:uiPriority w:val="99"/>
    <w:rsid w:val="001C60BA"/>
    <w:rPr>
      <w:sz w:val="20"/>
      <w:szCs w:val="20"/>
    </w:rPr>
  </w:style>
  <w:style w:type="character" w:customStyle="1" w:styleId="CommentTextChar">
    <w:name w:val="Comment Text Char"/>
    <w:basedOn w:val="DefaultParagraphFont"/>
    <w:link w:val="CommentText"/>
    <w:uiPriority w:val="99"/>
    <w:rsid w:val="001C60BA"/>
  </w:style>
  <w:style w:type="paragraph" w:styleId="CommentSubject">
    <w:name w:val="annotation subject"/>
    <w:basedOn w:val="CommentText"/>
    <w:next w:val="CommentText"/>
    <w:link w:val="CommentSubjectChar"/>
    <w:uiPriority w:val="99"/>
    <w:semiHidden/>
    <w:rsid w:val="001C60BA"/>
    <w:rPr>
      <w:b/>
      <w:bCs/>
    </w:rPr>
  </w:style>
  <w:style w:type="character" w:customStyle="1" w:styleId="CommentSubjectChar">
    <w:name w:val="Comment Subject Char"/>
    <w:basedOn w:val="CommentTextChar"/>
    <w:link w:val="CommentSubject"/>
    <w:uiPriority w:val="99"/>
    <w:semiHidden/>
    <w:rsid w:val="001C60BA"/>
    <w:rPr>
      <w:b/>
      <w:bCs/>
    </w:rPr>
  </w:style>
  <w:style w:type="paragraph" w:styleId="DocumentMap">
    <w:name w:val="Document Map"/>
    <w:basedOn w:val="Normal"/>
    <w:link w:val="DocumentMapChar"/>
    <w:semiHidden/>
    <w:rsid w:val="001C60B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semiHidden/>
    <w:rsid w:val="001C60BA"/>
    <w:rPr>
      <w:rFonts w:ascii="Tahoma" w:hAnsi="Tahoma" w:cs="Tahoma"/>
      <w:shd w:val="clear" w:color="auto" w:fill="000080"/>
    </w:rPr>
  </w:style>
  <w:style w:type="paragraph" w:styleId="TOC7">
    <w:name w:val="toc 7"/>
    <w:basedOn w:val="Normal"/>
    <w:next w:val="Normal"/>
    <w:autoRedefine/>
    <w:uiPriority w:val="39"/>
    <w:rsid w:val="001C60BA"/>
    <w:pPr>
      <w:ind w:left="1440"/>
    </w:pPr>
    <w:rPr>
      <w:rFonts w:asciiTheme="minorHAnsi" w:hAnsiTheme="minorHAnsi"/>
      <w:sz w:val="20"/>
      <w:szCs w:val="20"/>
    </w:rPr>
  </w:style>
  <w:style w:type="paragraph" w:styleId="TOC8">
    <w:name w:val="toc 8"/>
    <w:basedOn w:val="Normal"/>
    <w:next w:val="Normal"/>
    <w:autoRedefine/>
    <w:uiPriority w:val="39"/>
    <w:rsid w:val="001C60BA"/>
    <w:pPr>
      <w:ind w:left="1680"/>
    </w:pPr>
    <w:rPr>
      <w:rFonts w:asciiTheme="minorHAnsi" w:hAnsiTheme="minorHAnsi"/>
      <w:sz w:val="20"/>
      <w:szCs w:val="20"/>
    </w:rPr>
  </w:style>
  <w:style w:type="paragraph" w:styleId="TOC9">
    <w:name w:val="toc 9"/>
    <w:basedOn w:val="Normal"/>
    <w:next w:val="Normal"/>
    <w:autoRedefine/>
    <w:uiPriority w:val="39"/>
    <w:rsid w:val="001C60BA"/>
    <w:pPr>
      <w:ind w:left="1920"/>
    </w:pPr>
    <w:rPr>
      <w:rFonts w:asciiTheme="minorHAnsi" w:hAnsiTheme="minorHAnsi"/>
      <w:sz w:val="20"/>
      <w:szCs w:val="20"/>
    </w:rPr>
  </w:style>
  <w:style w:type="paragraph" w:customStyle="1" w:styleId="Default">
    <w:name w:val="Default"/>
    <w:rsid w:val="001C60BA"/>
    <w:pPr>
      <w:autoSpaceDE w:val="0"/>
      <w:autoSpaceDN w:val="0"/>
      <w:adjustRightInd w:val="0"/>
    </w:pPr>
    <w:rPr>
      <w:rFonts w:ascii="Arial" w:hAnsi="Arial" w:cs="Arial"/>
      <w:color w:val="000000"/>
      <w:sz w:val="24"/>
      <w:szCs w:val="24"/>
    </w:rPr>
  </w:style>
  <w:style w:type="paragraph" w:customStyle="1" w:styleId="pindented1">
    <w:name w:val="pindented1"/>
    <w:basedOn w:val="Default"/>
    <w:next w:val="Default"/>
    <w:rsid w:val="001C60BA"/>
    <w:rPr>
      <w:rFonts w:ascii="Times New Roman" w:hAnsi="Times New Roman" w:cs="Times New Roman"/>
      <w:color w:val="auto"/>
    </w:rPr>
  </w:style>
  <w:style w:type="paragraph" w:customStyle="1" w:styleId="pcellbody">
    <w:name w:val="pcellbody"/>
    <w:basedOn w:val="Default"/>
    <w:next w:val="Default"/>
    <w:rsid w:val="001C60BA"/>
    <w:rPr>
      <w:rFonts w:ascii="Times New Roman" w:hAnsi="Times New Roman" w:cs="Times New Roman"/>
      <w:color w:val="auto"/>
    </w:rPr>
  </w:style>
  <w:style w:type="paragraph" w:customStyle="1" w:styleId="DFARS">
    <w:name w:val="DFARS"/>
    <w:basedOn w:val="Default"/>
    <w:next w:val="Default"/>
    <w:rsid w:val="001C60BA"/>
    <w:rPr>
      <w:rFonts w:ascii="Times New Roman" w:hAnsi="Times New Roman" w:cs="Times New Roman"/>
      <w:color w:val="auto"/>
    </w:rPr>
  </w:style>
  <w:style w:type="paragraph" w:styleId="ListParagraph">
    <w:name w:val="List Paragraph"/>
    <w:basedOn w:val="Normal"/>
    <w:uiPriority w:val="1"/>
    <w:qFormat/>
    <w:rsid w:val="002B75FF"/>
    <w:pPr>
      <w:ind w:left="720"/>
    </w:pPr>
  </w:style>
  <w:style w:type="paragraph" w:styleId="Revision">
    <w:name w:val="Revision"/>
    <w:hidden/>
    <w:uiPriority w:val="99"/>
    <w:semiHidden/>
    <w:rsid w:val="001C60BA"/>
    <w:rPr>
      <w:sz w:val="24"/>
      <w:szCs w:val="24"/>
    </w:rPr>
  </w:style>
  <w:style w:type="character" w:customStyle="1" w:styleId="Heading3Char">
    <w:name w:val="Heading 3 Char"/>
    <w:basedOn w:val="DefaultParagraphFont"/>
    <w:link w:val="Heading3"/>
    <w:rsid w:val="00646967"/>
    <w:rPr>
      <w:rFonts w:ascii="Segoe UI" w:hAnsi="Segoe UI" w:cs="Arial"/>
      <w:b/>
      <w:bCs/>
      <w:sz w:val="24"/>
      <w:szCs w:val="24"/>
    </w:rPr>
  </w:style>
  <w:style w:type="character" w:styleId="Emphasis">
    <w:name w:val="Emphasis"/>
    <w:basedOn w:val="DefaultParagraphFont"/>
    <w:uiPriority w:val="20"/>
    <w:qFormat/>
    <w:rsid w:val="002B75FF"/>
    <w:rPr>
      <w:i/>
      <w:iCs/>
    </w:rPr>
  </w:style>
  <w:style w:type="character" w:styleId="Strong">
    <w:name w:val="Strong"/>
    <w:basedOn w:val="DefaultParagraphFont"/>
    <w:uiPriority w:val="22"/>
    <w:qFormat/>
    <w:rsid w:val="002B75FF"/>
    <w:rPr>
      <w:b/>
      <w:bCs/>
    </w:rPr>
  </w:style>
  <w:style w:type="paragraph" w:styleId="NormalWeb">
    <w:name w:val="Normal (Web)"/>
    <w:basedOn w:val="Normal"/>
    <w:uiPriority w:val="99"/>
    <w:unhideWhenUsed/>
    <w:rsid w:val="001147C8"/>
    <w:pPr>
      <w:spacing w:before="100" w:beforeAutospacing="1" w:after="100" w:afterAutospacing="1"/>
    </w:pPr>
  </w:style>
  <w:style w:type="character" w:customStyle="1" w:styleId="p1">
    <w:name w:val="p1"/>
    <w:basedOn w:val="DefaultParagraphFont"/>
    <w:rsid w:val="000643B4"/>
    <w:rPr>
      <w:vanish w:val="0"/>
      <w:webHidden w:val="0"/>
      <w:specVanish w:val="0"/>
    </w:rPr>
  </w:style>
  <w:style w:type="paragraph" w:customStyle="1" w:styleId="text">
    <w:name w:val="text"/>
    <w:basedOn w:val="Normal"/>
    <w:rsid w:val="00640CB1"/>
    <w:pPr>
      <w:spacing w:before="100" w:beforeAutospacing="1" w:after="100" w:afterAutospacing="1"/>
    </w:pPr>
    <w:rPr>
      <w:rFonts w:ascii="Arial" w:hAnsi="Arial" w:cs="Arial"/>
      <w:color w:val="000000"/>
      <w:sz w:val="20"/>
      <w:szCs w:val="20"/>
    </w:rPr>
  </w:style>
  <w:style w:type="paragraph" w:styleId="Caption">
    <w:name w:val="caption"/>
    <w:basedOn w:val="Normal"/>
    <w:next w:val="Normal"/>
    <w:uiPriority w:val="35"/>
    <w:unhideWhenUsed/>
    <w:qFormat/>
    <w:rsid w:val="00F678D8"/>
    <w:pPr>
      <w:spacing w:after="200"/>
    </w:pPr>
    <w:rPr>
      <w:rFonts w:ascii="Arial" w:hAnsi="Arial"/>
      <w:b/>
      <w:bCs/>
      <w:sz w:val="20"/>
      <w:szCs w:val="18"/>
    </w:rPr>
  </w:style>
  <w:style w:type="character" w:customStyle="1" w:styleId="Heading8Char">
    <w:name w:val="Heading 8 Char"/>
    <w:basedOn w:val="DefaultParagraphFont"/>
    <w:link w:val="Heading8"/>
    <w:uiPriority w:val="9"/>
    <w:rsid w:val="008D1F69"/>
    <w:rPr>
      <w:rFonts w:asciiTheme="majorHAnsi" w:eastAsiaTheme="majorEastAsia" w:hAnsiTheme="majorHAnsi" w:cstheme="majorBidi"/>
      <w:color w:val="404040" w:themeColor="text1" w:themeTint="BF"/>
    </w:rPr>
  </w:style>
  <w:style w:type="character" w:customStyle="1" w:styleId="yshortcuts">
    <w:name w:val="yshortcuts"/>
    <w:basedOn w:val="DefaultParagraphFont"/>
    <w:rsid w:val="00F7273D"/>
  </w:style>
  <w:style w:type="paragraph" w:customStyle="1" w:styleId="Contents">
    <w:name w:val="Contents"/>
    <w:autoRedefine/>
    <w:qFormat/>
    <w:rsid w:val="00FE3C55"/>
    <w:rPr>
      <w:rFonts w:ascii="Arial" w:hAnsi="Arial" w:cs="Arial"/>
      <w:b/>
      <w:bCs/>
      <w:noProof/>
      <w:sz w:val="24"/>
      <w:szCs w:val="24"/>
    </w:rPr>
  </w:style>
  <w:style w:type="paragraph" w:customStyle="1" w:styleId="Tab-footnote">
    <w:name w:val="Tab-footnote"/>
    <w:autoRedefine/>
    <w:qFormat/>
    <w:rsid w:val="002B75FF"/>
    <w:pPr>
      <w:ind w:firstLine="360"/>
    </w:pPr>
    <w:rPr>
      <w:rFonts w:ascii="Arial" w:hAnsi="Arial"/>
      <w:sz w:val="18"/>
      <w:szCs w:val="18"/>
    </w:rPr>
  </w:style>
  <w:style w:type="paragraph" w:customStyle="1" w:styleId="Acronyms">
    <w:name w:val="Acronyms"/>
    <w:autoRedefine/>
    <w:qFormat/>
    <w:rsid w:val="002B75FF"/>
    <w:pPr>
      <w:spacing w:after="120"/>
    </w:pPr>
    <w:rPr>
      <w:rFonts w:cs="Arial"/>
      <w:bCs/>
      <w:kern w:val="32"/>
      <w:sz w:val="24"/>
      <w:szCs w:val="42"/>
    </w:rPr>
  </w:style>
  <w:style w:type="paragraph" w:customStyle="1" w:styleId="Page">
    <w:name w:val="Page"/>
    <w:autoRedefine/>
    <w:qFormat/>
    <w:rsid w:val="002B75FF"/>
    <w:pPr>
      <w:tabs>
        <w:tab w:val="right" w:leader="dot" w:pos="7920"/>
      </w:tabs>
      <w:spacing w:after="120"/>
      <w:jc w:val="right"/>
    </w:pPr>
    <w:rPr>
      <w:i/>
      <w:szCs w:val="24"/>
    </w:rPr>
  </w:style>
  <w:style w:type="paragraph" w:customStyle="1" w:styleId="Bullet-1">
    <w:name w:val="Bullet-1"/>
    <w:autoRedefine/>
    <w:qFormat/>
    <w:rsid w:val="008E6FE8"/>
    <w:pPr>
      <w:numPr>
        <w:numId w:val="8"/>
      </w:numPr>
      <w:spacing w:after="240"/>
    </w:pPr>
    <w:rPr>
      <w:sz w:val="24"/>
      <w:szCs w:val="24"/>
    </w:rPr>
  </w:style>
  <w:style w:type="paragraph" w:customStyle="1" w:styleId="Criterion">
    <w:name w:val="Criterion"/>
    <w:qFormat/>
    <w:rsid w:val="002B75FF"/>
    <w:pPr>
      <w:spacing w:after="240"/>
      <w:ind w:left="360"/>
    </w:pPr>
    <w:rPr>
      <w:sz w:val="24"/>
      <w:szCs w:val="24"/>
    </w:rPr>
  </w:style>
  <w:style w:type="paragraph" w:customStyle="1" w:styleId="Table-heading">
    <w:name w:val="Table-heading"/>
    <w:autoRedefine/>
    <w:qFormat/>
    <w:rsid w:val="002F1899"/>
    <w:rPr>
      <w:rFonts w:ascii="Arial" w:hAnsi="Arial" w:cs="Arial"/>
      <w:b/>
      <w:szCs w:val="22"/>
    </w:rPr>
  </w:style>
  <w:style w:type="character" w:customStyle="1" w:styleId="FooterChar">
    <w:name w:val="Footer Char"/>
    <w:basedOn w:val="DefaultParagraphFont"/>
    <w:link w:val="Footer"/>
    <w:uiPriority w:val="99"/>
    <w:rsid w:val="002B75FF"/>
    <w:rPr>
      <w:sz w:val="24"/>
      <w:szCs w:val="24"/>
    </w:rPr>
  </w:style>
  <w:style w:type="paragraph" w:customStyle="1" w:styleId="Heading2-nospaceabove">
    <w:name w:val="Heading 2-no space above"/>
    <w:basedOn w:val="Heading2"/>
    <w:qFormat/>
    <w:rsid w:val="00853A72"/>
  </w:style>
  <w:style w:type="paragraph" w:customStyle="1" w:styleId="Bullet">
    <w:name w:val="Bullet"/>
    <w:basedOn w:val="Normal"/>
    <w:qFormat/>
    <w:rsid w:val="007C7F35"/>
    <w:pPr>
      <w:numPr>
        <w:numId w:val="7"/>
      </w:numPr>
    </w:pPr>
  </w:style>
  <w:style w:type="paragraph" w:customStyle="1" w:styleId="StyleCaptionArial10ptCentered">
    <w:name w:val="Style Caption + Arial 10 pt Centered"/>
    <w:basedOn w:val="Caption"/>
    <w:rsid w:val="007C7F35"/>
    <w:rPr>
      <w:szCs w:val="20"/>
    </w:rPr>
  </w:style>
  <w:style w:type="paragraph" w:customStyle="1" w:styleId="Figurecaption0">
    <w:name w:val="Figure caption"/>
    <w:basedOn w:val="StyleCaptionArial10ptCentered"/>
    <w:qFormat/>
    <w:rsid w:val="005E05B8"/>
    <w:pPr>
      <w:spacing w:before="80" w:after="240"/>
    </w:pPr>
  </w:style>
  <w:style w:type="paragraph" w:customStyle="1" w:styleId="Bullet2">
    <w:name w:val="Bullet 2"/>
    <w:basedOn w:val="Normal"/>
    <w:qFormat/>
    <w:rsid w:val="005236D0"/>
    <w:pPr>
      <w:numPr>
        <w:ilvl w:val="1"/>
        <w:numId w:val="3"/>
      </w:numPr>
      <w:tabs>
        <w:tab w:val="num" w:pos="720"/>
      </w:tabs>
      <w:ind w:left="1080"/>
    </w:pPr>
  </w:style>
  <w:style w:type="character" w:customStyle="1" w:styleId="BodyTextChar">
    <w:name w:val="Body Text Char"/>
    <w:basedOn w:val="DefaultParagraphFont"/>
    <w:link w:val="BodyText"/>
    <w:uiPriority w:val="1"/>
    <w:rsid w:val="007C7F35"/>
    <w:rPr>
      <w:rFonts w:eastAsia="PMingLiU"/>
      <w:sz w:val="24"/>
    </w:rPr>
  </w:style>
  <w:style w:type="paragraph" w:customStyle="1" w:styleId="Heading2-followingheading1">
    <w:name w:val="Heading 2-following heading 1"/>
    <w:basedOn w:val="Heading2"/>
    <w:qFormat/>
    <w:rsid w:val="00646967"/>
    <w:pPr>
      <w:numPr>
        <w:ilvl w:val="1"/>
        <w:numId w:val="31"/>
      </w:numPr>
    </w:pPr>
  </w:style>
  <w:style w:type="paragraph" w:customStyle="1" w:styleId="Heading3-followinghead2">
    <w:name w:val="Heading 3-following head2"/>
    <w:basedOn w:val="Heading3"/>
    <w:qFormat/>
    <w:rsid w:val="0074113C"/>
    <w:rPr>
      <w:i/>
    </w:rPr>
  </w:style>
  <w:style w:type="paragraph" w:customStyle="1" w:styleId="Heading4-nospace">
    <w:name w:val="Heading 4-no space"/>
    <w:basedOn w:val="Heading4"/>
    <w:qFormat/>
    <w:rsid w:val="006C70D7"/>
    <w:pPr>
      <w:numPr>
        <w:ilvl w:val="3"/>
        <w:numId w:val="31"/>
      </w:numPr>
      <w:tabs>
        <w:tab w:val="clear" w:pos="1080"/>
      </w:tabs>
      <w:spacing w:before="0" w:line="240" w:lineRule="auto"/>
    </w:pPr>
  </w:style>
  <w:style w:type="paragraph" w:customStyle="1" w:styleId="1firstindent">
    <w:name w:val="(1) first indent"/>
    <w:basedOn w:val="Normal"/>
    <w:qFormat/>
    <w:rsid w:val="005E1378"/>
    <w:pPr>
      <w:numPr>
        <w:numId w:val="9"/>
      </w:numPr>
      <w:tabs>
        <w:tab w:val="left" w:pos="840"/>
      </w:tabs>
    </w:pPr>
  </w:style>
  <w:style w:type="paragraph" w:customStyle="1" w:styleId="aunder1">
    <w:name w:val="(a) under (1)"/>
    <w:basedOn w:val="Normal"/>
    <w:qFormat/>
    <w:rsid w:val="005E1378"/>
    <w:pPr>
      <w:tabs>
        <w:tab w:val="left" w:pos="840"/>
        <w:tab w:val="left" w:pos="1320"/>
      </w:tabs>
    </w:pPr>
  </w:style>
  <w:style w:type="paragraph" w:customStyle="1" w:styleId="Bullet-2indent">
    <w:name w:val="Bullet-2 indent"/>
    <w:basedOn w:val="ListParagraph"/>
    <w:qFormat/>
    <w:rsid w:val="007674B3"/>
    <w:pPr>
      <w:numPr>
        <w:numId w:val="4"/>
      </w:numPr>
      <w:tabs>
        <w:tab w:val="left" w:pos="1560"/>
        <w:tab w:val="left" w:pos="1920"/>
      </w:tabs>
      <w:ind w:left="1920" w:hanging="452"/>
    </w:pPr>
  </w:style>
  <w:style w:type="paragraph" w:customStyle="1" w:styleId="bulletundera">
    <w:name w:val="bullet under a."/>
    <w:basedOn w:val="Normal"/>
    <w:qFormat/>
    <w:rsid w:val="007674B3"/>
    <w:pPr>
      <w:numPr>
        <w:numId w:val="5"/>
      </w:numPr>
      <w:tabs>
        <w:tab w:val="left" w:pos="1920"/>
      </w:tabs>
      <w:ind w:left="1920"/>
    </w:pPr>
  </w:style>
  <w:style w:type="paragraph" w:customStyle="1" w:styleId="aunder10">
    <w:name w:val="a. under (1)"/>
    <w:basedOn w:val="Normal"/>
    <w:qFormat/>
    <w:rsid w:val="007674B3"/>
    <w:pPr>
      <w:keepNext/>
      <w:keepLines/>
      <w:tabs>
        <w:tab w:val="left" w:pos="1560"/>
      </w:tabs>
      <w:ind w:left="1560" w:hanging="360"/>
    </w:pPr>
    <w:rPr>
      <w:b/>
    </w:rPr>
  </w:style>
  <w:style w:type="paragraph" w:customStyle="1" w:styleId="StyleHeading3-nospaceLeft0ptHanging54pt">
    <w:name w:val="Style Heading 3-no space + Left:  0 pt Hanging:  54 pt"/>
    <w:basedOn w:val="Heading3-nospace"/>
    <w:rsid w:val="00E47AC2"/>
    <w:pPr>
      <w:ind w:left="1080" w:hanging="1080"/>
    </w:pPr>
    <w:rPr>
      <w:rFonts w:cs="Times New Roman"/>
      <w:szCs w:val="20"/>
    </w:rPr>
  </w:style>
  <w:style w:type="paragraph" w:customStyle="1" w:styleId="Heading5-nospace">
    <w:name w:val="Heading 5-no space"/>
    <w:basedOn w:val="Heading5"/>
    <w:autoRedefine/>
    <w:qFormat/>
    <w:rsid w:val="000C05F9"/>
    <w:pPr>
      <w:numPr>
        <w:ilvl w:val="4"/>
        <w:numId w:val="31"/>
      </w:numPr>
    </w:pPr>
    <w:rPr>
      <w:rFonts w:ascii="Segoe UI" w:hAnsi="Segoe UI"/>
      <w:color w:val="auto"/>
    </w:rPr>
  </w:style>
  <w:style w:type="paragraph" w:customStyle="1" w:styleId="lettered">
    <w:name w:val="lettered"/>
    <w:basedOn w:val="Normal"/>
    <w:qFormat/>
    <w:rsid w:val="009718BA"/>
    <w:pPr>
      <w:tabs>
        <w:tab w:val="left" w:pos="1560"/>
      </w:tabs>
      <w:ind w:left="1560" w:hanging="600"/>
    </w:pPr>
  </w:style>
  <w:style w:type="paragraph" w:customStyle="1" w:styleId="romannumeral">
    <w:name w:val="roman numeral"/>
    <w:basedOn w:val="Normal"/>
    <w:qFormat/>
    <w:rsid w:val="009718BA"/>
    <w:pPr>
      <w:tabs>
        <w:tab w:val="left" w:pos="2160"/>
      </w:tabs>
      <w:ind w:left="2160" w:hanging="600"/>
    </w:pPr>
  </w:style>
  <w:style w:type="paragraph" w:customStyle="1" w:styleId="CM62">
    <w:name w:val="CM62"/>
    <w:basedOn w:val="Default"/>
    <w:next w:val="Default"/>
    <w:uiPriority w:val="99"/>
    <w:rsid w:val="00C429E3"/>
    <w:rPr>
      <w:rFonts w:ascii="Times New Roman" w:hAnsi="Times New Roman" w:cs="Times New Roman"/>
      <w:color w:val="auto"/>
    </w:rPr>
  </w:style>
  <w:style w:type="paragraph" w:customStyle="1" w:styleId="TableParagraph">
    <w:name w:val="Table Paragraph"/>
    <w:basedOn w:val="Normal"/>
    <w:uiPriority w:val="1"/>
    <w:qFormat/>
    <w:rsid w:val="001176F7"/>
    <w:pPr>
      <w:widowControl w:val="0"/>
    </w:pPr>
    <w:rPr>
      <w:rFonts w:asciiTheme="minorHAnsi" w:eastAsiaTheme="minorHAnsi" w:hAnsiTheme="minorHAnsi" w:cstheme="minorBidi"/>
      <w:sz w:val="22"/>
      <w:szCs w:val="22"/>
    </w:rPr>
  </w:style>
  <w:style w:type="paragraph" w:customStyle="1" w:styleId="CM43">
    <w:name w:val="CM43"/>
    <w:basedOn w:val="Normal"/>
    <w:next w:val="Normal"/>
    <w:uiPriority w:val="99"/>
    <w:rsid w:val="002A252A"/>
    <w:pPr>
      <w:autoSpaceDE w:val="0"/>
      <w:autoSpaceDN w:val="0"/>
      <w:adjustRightInd w:val="0"/>
    </w:pPr>
    <w:rPr>
      <w:rFonts w:ascii="Arial" w:eastAsiaTheme="minorHAnsi" w:hAnsi="Arial" w:cs="Arial"/>
    </w:rPr>
  </w:style>
  <w:style w:type="paragraph" w:customStyle="1" w:styleId="CM40">
    <w:name w:val="CM40"/>
    <w:basedOn w:val="Default"/>
    <w:next w:val="Default"/>
    <w:uiPriority w:val="99"/>
    <w:rsid w:val="00EA27AE"/>
    <w:pPr>
      <w:spacing w:line="276" w:lineRule="atLeast"/>
    </w:pPr>
    <w:rPr>
      <w:rFonts w:eastAsiaTheme="minorHAnsi"/>
      <w:color w:val="auto"/>
    </w:rPr>
  </w:style>
  <w:style w:type="character" w:customStyle="1" w:styleId="apple-converted-space">
    <w:name w:val="apple-converted-space"/>
    <w:basedOn w:val="DefaultParagraphFont"/>
    <w:rsid w:val="00210A11"/>
  </w:style>
  <w:style w:type="paragraph" w:customStyle="1" w:styleId="TableText">
    <w:name w:val="Table Text"/>
    <w:basedOn w:val="table"/>
    <w:link w:val="TableTextChar"/>
    <w:qFormat/>
    <w:rsid w:val="00A56216"/>
  </w:style>
  <w:style w:type="character" w:customStyle="1" w:styleId="BalloonTextChar">
    <w:name w:val="Balloon Text Char"/>
    <w:basedOn w:val="DefaultParagraphFont"/>
    <w:link w:val="BalloonText"/>
    <w:uiPriority w:val="99"/>
    <w:semiHidden/>
    <w:rsid w:val="00874CC1"/>
    <w:rPr>
      <w:rFonts w:ascii="Tahoma" w:hAnsi="Tahoma" w:cs="Tahoma"/>
      <w:sz w:val="16"/>
      <w:szCs w:val="16"/>
    </w:rPr>
  </w:style>
  <w:style w:type="character" w:customStyle="1" w:styleId="tableChar">
    <w:name w:val="table Char"/>
    <w:basedOn w:val="DefaultParagraphFont"/>
    <w:link w:val="table"/>
    <w:rsid w:val="00A56216"/>
    <w:rPr>
      <w:rFonts w:ascii="Arial" w:hAnsi="Arial"/>
    </w:rPr>
  </w:style>
  <w:style w:type="character" w:customStyle="1" w:styleId="TableTextChar">
    <w:name w:val="Table Text Char"/>
    <w:basedOn w:val="tableChar"/>
    <w:link w:val="TableText"/>
    <w:rsid w:val="00A56216"/>
    <w:rPr>
      <w:rFonts w:ascii="Arial" w:hAnsi="Arial"/>
    </w:rPr>
  </w:style>
  <w:style w:type="character" w:customStyle="1" w:styleId="HeaderChar">
    <w:name w:val="Header Char"/>
    <w:basedOn w:val="DefaultParagraphFont"/>
    <w:link w:val="Header"/>
    <w:uiPriority w:val="99"/>
    <w:rsid w:val="00874CC1"/>
    <w:rPr>
      <w:sz w:val="24"/>
      <w:szCs w:val="24"/>
    </w:rPr>
  </w:style>
  <w:style w:type="character" w:customStyle="1" w:styleId="su">
    <w:name w:val="su"/>
    <w:basedOn w:val="DefaultParagraphFont"/>
    <w:rsid w:val="00874CC1"/>
  </w:style>
  <w:style w:type="paragraph" w:styleId="TOCHeading">
    <w:name w:val="TOC Heading"/>
    <w:basedOn w:val="Heading1"/>
    <w:next w:val="Normal"/>
    <w:uiPriority w:val="39"/>
    <w:unhideWhenUsed/>
    <w:qFormat/>
    <w:rsid w:val="00874CC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ja-JP"/>
    </w:rPr>
  </w:style>
  <w:style w:type="paragraph" w:customStyle="1" w:styleId="Longparagraphs">
    <w:name w:val="Long paragraphs"/>
    <w:basedOn w:val="Normal"/>
    <w:qFormat/>
    <w:rsid w:val="00FC4F03"/>
    <w:pPr>
      <w:spacing w:after="960"/>
    </w:pPr>
  </w:style>
  <w:style w:type="paragraph" w:customStyle="1" w:styleId="long-p-24">
    <w:name w:val="long-p-24"/>
    <w:basedOn w:val="Normal"/>
    <w:qFormat/>
    <w:rsid w:val="00FC4F03"/>
    <w:pPr>
      <w:spacing w:after="480"/>
    </w:pPr>
    <w:rPr>
      <w:rFonts w:eastAsia="Arial"/>
    </w:rPr>
  </w:style>
  <w:style w:type="paragraph" w:customStyle="1" w:styleId="longp-64">
    <w:name w:val="long p-64"/>
    <w:basedOn w:val="Normal"/>
    <w:qFormat/>
    <w:rsid w:val="00D855DD"/>
    <w:pPr>
      <w:spacing w:after="1280"/>
    </w:pPr>
    <w:rPr>
      <w:color w:val="4F81BD" w:themeColor="accent1"/>
      <w:sz w:val="144"/>
    </w:rPr>
  </w:style>
  <w:style w:type="paragraph" w:styleId="Bibliography">
    <w:name w:val="Bibliography"/>
    <w:basedOn w:val="Normal"/>
    <w:next w:val="Normal"/>
    <w:uiPriority w:val="37"/>
    <w:semiHidden/>
    <w:unhideWhenUsed/>
    <w:rsid w:val="00E81A38"/>
  </w:style>
  <w:style w:type="paragraph" w:styleId="BodyText2">
    <w:name w:val="Body Text 2"/>
    <w:basedOn w:val="Normal"/>
    <w:link w:val="BodyText2Char"/>
    <w:uiPriority w:val="99"/>
    <w:semiHidden/>
    <w:unhideWhenUsed/>
    <w:rsid w:val="00E81A38"/>
    <w:pPr>
      <w:spacing w:after="120" w:line="480" w:lineRule="auto"/>
    </w:pPr>
  </w:style>
  <w:style w:type="character" w:customStyle="1" w:styleId="BodyText2Char">
    <w:name w:val="Body Text 2 Char"/>
    <w:basedOn w:val="DefaultParagraphFont"/>
    <w:link w:val="BodyText2"/>
    <w:uiPriority w:val="99"/>
    <w:semiHidden/>
    <w:rsid w:val="00E81A38"/>
    <w:rPr>
      <w:sz w:val="24"/>
      <w:szCs w:val="24"/>
    </w:rPr>
  </w:style>
  <w:style w:type="paragraph" w:styleId="BodyText3">
    <w:name w:val="Body Text 3"/>
    <w:basedOn w:val="Normal"/>
    <w:link w:val="BodyText3Char"/>
    <w:uiPriority w:val="99"/>
    <w:semiHidden/>
    <w:unhideWhenUsed/>
    <w:rsid w:val="00E81A38"/>
    <w:pPr>
      <w:spacing w:after="120"/>
    </w:pPr>
    <w:rPr>
      <w:sz w:val="16"/>
      <w:szCs w:val="16"/>
    </w:rPr>
  </w:style>
  <w:style w:type="character" w:customStyle="1" w:styleId="BodyText3Char">
    <w:name w:val="Body Text 3 Char"/>
    <w:basedOn w:val="DefaultParagraphFont"/>
    <w:link w:val="BodyText3"/>
    <w:uiPriority w:val="99"/>
    <w:semiHidden/>
    <w:rsid w:val="00E81A38"/>
    <w:rPr>
      <w:sz w:val="16"/>
      <w:szCs w:val="16"/>
    </w:rPr>
  </w:style>
  <w:style w:type="paragraph" w:styleId="BodyTextFirstIndent">
    <w:name w:val="Body Text First Indent"/>
    <w:basedOn w:val="BodyText"/>
    <w:link w:val="BodyTextFirstIndentChar"/>
    <w:uiPriority w:val="99"/>
    <w:semiHidden/>
    <w:unhideWhenUsed/>
    <w:rsid w:val="00E81A38"/>
    <w:pPr>
      <w:ind w:firstLine="360"/>
    </w:pPr>
    <w:rPr>
      <w:rFonts w:eastAsia="Times New Roman"/>
      <w:szCs w:val="24"/>
    </w:rPr>
  </w:style>
  <w:style w:type="character" w:customStyle="1" w:styleId="BodyTextFirstIndentChar">
    <w:name w:val="Body Text First Indent Char"/>
    <w:basedOn w:val="BodyTextChar"/>
    <w:link w:val="BodyTextFirstIndent"/>
    <w:uiPriority w:val="99"/>
    <w:semiHidden/>
    <w:rsid w:val="00E81A38"/>
    <w:rPr>
      <w:rFonts w:eastAsia="PMingLiU"/>
      <w:sz w:val="24"/>
      <w:szCs w:val="24"/>
    </w:rPr>
  </w:style>
  <w:style w:type="paragraph" w:styleId="BodyTextIndent">
    <w:name w:val="Body Text Indent"/>
    <w:basedOn w:val="Normal"/>
    <w:link w:val="BodyTextIndentChar"/>
    <w:uiPriority w:val="99"/>
    <w:semiHidden/>
    <w:unhideWhenUsed/>
    <w:rsid w:val="00E81A38"/>
    <w:pPr>
      <w:spacing w:after="120"/>
      <w:ind w:left="360"/>
    </w:pPr>
  </w:style>
  <w:style w:type="character" w:customStyle="1" w:styleId="BodyTextIndentChar">
    <w:name w:val="Body Text Indent Char"/>
    <w:basedOn w:val="DefaultParagraphFont"/>
    <w:link w:val="BodyTextIndent"/>
    <w:uiPriority w:val="99"/>
    <w:semiHidden/>
    <w:rsid w:val="00E81A38"/>
    <w:rPr>
      <w:sz w:val="24"/>
      <w:szCs w:val="24"/>
    </w:rPr>
  </w:style>
  <w:style w:type="paragraph" w:styleId="BodyTextFirstIndent2">
    <w:name w:val="Body Text First Indent 2"/>
    <w:basedOn w:val="BodyTextIndent"/>
    <w:link w:val="BodyTextFirstIndent2Char"/>
    <w:uiPriority w:val="99"/>
    <w:semiHidden/>
    <w:unhideWhenUsed/>
    <w:rsid w:val="00E81A38"/>
    <w:pPr>
      <w:spacing w:after="0"/>
      <w:ind w:firstLine="360"/>
    </w:pPr>
  </w:style>
  <w:style w:type="character" w:customStyle="1" w:styleId="BodyTextFirstIndent2Char">
    <w:name w:val="Body Text First Indent 2 Char"/>
    <w:basedOn w:val="BodyTextIndentChar"/>
    <w:link w:val="BodyTextFirstIndent2"/>
    <w:uiPriority w:val="99"/>
    <w:semiHidden/>
    <w:rsid w:val="00E81A38"/>
    <w:rPr>
      <w:sz w:val="24"/>
      <w:szCs w:val="24"/>
    </w:rPr>
  </w:style>
  <w:style w:type="paragraph" w:styleId="BodyTextIndent2">
    <w:name w:val="Body Text Indent 2"/>
    <w:basedOn w:val="Normal"/>
    <w:link w:val="BodyTextIndent2Char"/>
    <w:uiPriority w:val="99"/>
    <w:semiHidden/>
    <w:unhideWhenUsed/>
    <w:rsid w:val="00E81A38"/>
    <w:pPr>
      <w:spacing w:after="120" w:line="480" w:lineRule="auto"/>
      <w:ind w:left="360"/>
    </w:pPr>
  </w:style>
  <w:style w:type="character" w:customStyle="1" w:styleId="BodyTextIndent2Char">
    <w:name w:val="Body Text Indent 2 Char"/>
    <w:basedOn w:val="DefaultParagraphFont"/>
    <w:link w:val="BodyTextIndent2"/>
    <w:uiPriority w:val="99"/>
    <w:semiHidden/>
    <w:rsid w:val="00E81A38"/>
    <w:rPr>
      <w:sz w:val="24"/>
      <w:szCs w:val="24"/>
    </w:rPr>
  </w:style>
  <w:style w:type="paragraph" w:styleId="BodyTextIndent3">
    <w:name w:val="Body Text Indent 3"/>
    <w:basedOn w:val="Normal"/>
    <w:link w:val="BodyTextIndent3Char"/>
    <w:uiPriority w:val="99"/>
    <w:semiHidden/>
    <w:unhideWhenUsed/>
    <w:rsid w:val="00E81A38"/>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E81A38"/>
    <w:rPr>
      <w:sz w:val="16"/>
      <w:szCs w:val="16"/>
    </w:rPr>
  </w:style>
  <w:style w:type="paragraph" w:styleId="Closing">
    <w:name w:val="Closing"/>
    <w:basedOn w:val="Normal"/>
    <w:link w:val="ClosingChar"/>
    <w:uiPriority w:val="99"/>
    <w:semiHidden/>
    <w:unhideWhenUsed/>
    <w:rsid w:val="00E81A38"/>
    <w:pPr>
      <w:ind w:left="4320"/>
    </w:pPr>
  </w:style>
  <w:style w:type="character" w:customStyle="1" w:styleId="ClosingChar">
    <w:name w:val="Closing Char"/>
    <w:basedOn w:val="DefaultParagraphFont"/>
    <w:link w:val="Closing"/>
    <w:uiPriority w:val="99"/>
    <w:semiHidden/>
    <w:rsid w:val="00E81A38"/>
    <w:rPr>
      <w:sz w:val="24"/>
      <w:szCs w:val="24"/>
    </w:rPr>
  </w:style>
  <w:style w:type="paragraph" w:styleId="Date">
    <w:name w:val="Date"/>
    <w:basedOn w:val="Normal"/>
    <w:next w:val="Normal"/>
    <w:link w:val="DateChar"/>
    <w:uiPriority w:val="99"/>
    <w:semiHidden/>
    <w:unhideWhenUsed/>
    <w:rsid w:val="00E81A38"/>
  </w:style>
  <w:style w:type="character" w:customStyle="1" w:styleId="DateChar">
    <w:name w:val="Date Char"/>
    <w:basedOn w:val="DefaultParagraphFont"/>
    <w:link w:val="Date"/>
    <w:uiPriority w:val="99"/>
    <w:semiHidden/>
    <w:rsid w:val="00E81A38"/>
    <w:rPr>
      <w:sz w:val="24"/>
      <w:szCs w:val="24"/>
    </w:rPr>
  </w:style>
  <w:style w:type="paragraph" w:styleId="E-mailSignature">
    <w:name w:val="E-mail Signature"/>
    <w:basedOn w:val="Normal"/>
    <w:link w:val="E-mailSignatureChar"/>
    <w:uiPriority w:val="99"/>
    <w:semiHidden/>
    <w:unhideWhenUsed/>
    <w:rsid w:val="00E81A38"/>
  </w:style>
  <w:style w:type="character" w:customStyle="1" w:styleId="E-mailSignatureChar">
    <w:name w:val="E-mail Signature Char"/>
    <w:basedOn w:val="DefaultParagraphFont"/>
    <w:link w:val="E-mailSignature"/>
    <w:uiPriority w:val="99"/>
    <w:semiHidden/>
    <w:rsid w:val="00E81A38"/>
    <w:rPr>
      <w:sz w:val="24"/>
      <w:szCs w:val="24"/>
    </w:rPr>
  </w:style>
  <w:style w:type="paragraph" w:styleId="EndnoteText">
    <w:name w:val="endnote text"/>
    <w:basedOn w:val="Normal"/>
    <w:link w:val="EndnoteTextChar"/>
    <w:uiPriority w:val="99"/>
    <w:semiHidden/>
    <w:unhideWhenUsed/>
    <w:rsid w:val="00E81A38"/>
    <w:rPr>
      <w:sz w:val="20"/>
      <w:szCs w:val="20"/>
    </w:rPr>
  </w:style>
  <w:style w:type="character" w:customStyle="1" w:styleId="EndnoteTextChar">
    <w:name w:val="Endnote Text Char"/>
    <w:basedOn w:val="DefaultParagraphFont"/>
    <w:link w:val="EndnoteText"/>
    <w:uiPriority w:val="99"/>
    <w:semiHidden/>
    <w:rsid w:val="00E81A38"/>
  </w:style>
  <w:style w:type="paragraph" w:styleId="EnvelopeAddress">
    <w:name w:val="envelope address"/>
    <w:basedOn w:val="Normal"/>
    <w:uiPriority w:val="99"/>
    <w:semiHidden/>
    <w:unhideWhenUsed/>
    <w:rsid w:val="00E81A38"/>
    <w:pPr>
      <w:framePr w:w="7920" w:h="1980" w:hRule="exact" w:hSpace="180" w:wrap="auto" w:hAnchor="page" w:xAlign="center" w:yAlign="bottom"/>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E81A38"/>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rsid w:val="00E81A38"/>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E81A38"/>
    <w:rPr>
      <w:i/>
      <w:iCs/>
    </w:rPr>
  </w:style>
  <w:style w:type="character" w:customStyle="1" w:styleId="HTMLAddressChar">
    <w:name w:val="HTML Address Char"/>
    <w:basedOn w:val="DefaultParagraphFont"/>
    <w:link w:val="HTMLAddress"/>
    <w:uiPriority w:val="99"/>
    <w:semiHidden/>
    <w:rsid w:val="00E81A38"/>
    <w:rPr>
      <w:i/>
      <w:iCs/>
      <w:sz w:val="24"/>
      <w:szCs w:val="24"/>
    </w:rPr>
  </w:style>
  <w:style w:type="paragraph" w:styleId="HTMLPreformatted">
    <w:name w:val="HTML Preformatted"/>
    <w:basedOn w:val="Normal"/>
    <w:link w:val="HTMLPreformattedChar"/>
    <w:uiPriority w:val="99"/>
    <w:semiHidden/>
    <w:unhideWhenUsed/>
    <w:rsid w:val="00E81A38"/>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E81A38"/>
    <w:rPr>
      <w:rFonts w:ascii="Consolas" w:hAnsi="Consolas" w:cs="Consolas"/>
    </w:rPr>
  </w:style>
  <w:style w:type="paragraph" w:styleId="Index1">
    <w:name w:val="index 1"/>
    <w:basedOn w:val="Normal"/>
    <w:next w:val="Normal"/>
    <w:autoRedefine/>
    <w:uiPriority w:val="99"/>
    <w:semiHidden/>
    <w:unhideWhenUsed/>
    <w:rsid w:val="00E81A38"/>
    <w:pPr>
      <w:ind w:left="240" w:hanging="240"/>
    </w:pPr>
  </w:style>
  <w:style w:type="paragraph" w:styleId="Index2">
    <w:name w:val="index 2"/>
    <w:basedOn w:val="Normal"/>
    <w:next w:val="Normal"/>
    <w:autoRedefine/>
    <w:uiPriority w:val="99"/>
    <w:semiHidden/>
    <w:unhideWhenUsed/>
    <w:rsid w:val="00E81A38"/>
    <w:pPr>
      <w:ind w:left="480" w:hanging="240"/>
    </w:pPr>
  </w:style>
  <w:style w:type="paragraph" w:styleId="Index3">
    <w:name w:val="index 3"/>
    <w:basedOn w:val="Normal"/>
    <w:next w:val="Normal"/>
    <w:autoRedefine/>
    <w:uiPriority w:val="99"/>
    <w:semiHidden/>
    <w:unhideWhenUsed/>
    <w:rsid w:val="00E81A38"/>
    <w:pPr>
      <w:ind w:left="720" w:hanging="240"/>
    </w:pPr>
  </w:style>
  <w:style w:type="paragraph" w:styleId="Index4">
    <w:name w:val="index 4"/>
    <w:basedOn w:val="Normal"/>
    <w:next w:val="Normal"/>
    <w:autoRedefine/>
    <w:uiPriority w:val="99"/>
    <w:semiHidden/>
    <w:unhideWhenUsed/>
    <w:rsid w:val="00E81A38"/>
    <w:pPr>
      <w:ind w:left="960" w:hanging="240"/>
    </w:pPr>
  </w:style>
  <w:style w:type="paragraph" w:styleId="Index5">
    <w:name w:val="index 5"/>
    <w:basedOn w:val="Normal"/>
    <w:next w:val="Normal"/>
    <w:autoRedefine/>
    <w:uiPriority w:val="99"/>
    <w:semiHidden/>
    <w:unhideWhenUsed/>
    <w:rsid w:val="00E81A38"/>
    <w:pPr>
      <w:ind w:left="1200" w:hanging="240"/>
    </w:pPr>
  </w:style>
  <w:style w:type="paragraph" w:styleId="Index6">
    <w:name w:val="index 6"/>
    <w:basedOn w:val="Normal"/>
    <w:next w:val="Normal"/>
    <w:autoRedefine/>
    <w:uiPriority w:val="99"/>
    <w:semiHidden/>
    <w:unhideWhenUsed/>
    <w:rsid w:val="00E81A38"/>
    <w:pPr>
      <w:ind w:left="1440" w:hanging="240"/>
    </w:pPr>
  </w:style>
  <w:style w:type="paragraph" w:styleId="Index7">
    <w:name w:val="index 7"/>
    <w:basedOn w:val="Normal"/>
    <w:next w:val="Normal"/>
    <w:autoRedefine/>
    <w:uiPriority w:val="99"/>
    <w:semiHidden/>
    <w:unhideWhenUsed/>
    <w:rsid w:val="00E81A38"/>
    <w:pPr>
      <w:ind w:left="1680" w:hanging="240"/>
    </w:pPr>
  </w:style>
  <w:style w:type="paragraph" w:styleId="Index8">
    <w:name w:val="index 8"/>
    <w:basedOn w:val="Normal"/>
    <w:next w:val="Normal"/>
    <w:autoRedefine/>
    <w:uiPriority w:val="99"/>
    <w:semiHidden/>
    <w:unhideWhenUsed/>
    <w:rsid w:val="00E81A38"/>
    <w:pPr>
      <w:ind w:left="1920" w:hanging="240"/>
    </w:pPr>
  </w:style>
  <w:style w:type="paragraph" w:styleId="Index9">
    <w:name w:val="index 9"/>
    <w:basedOn w:val="Normal"/>
    <w:next w:val="Normal"/>
    <w:autoRedefine/>
    <w:uiPriority w:val="99"/>
    <w:semiHidden/>
    <w:unhideWhenUsed/>
    <w:rsid w:val="00E81A38"/>
    <w:pPr>
      <w:ind w:left="2160" w:hanging="240"/>
    </w:pPr>
  </w:style>
  <w:style w:type="paragraph" w:styleId="IndexHeading">
    <w:name w:val="index heading"/>
    <w:basedOn w:val="Normal"/>
    <w:next w:val="Index1"/>
    <w:uiPriority w:val="99"/>
    <w:semiHidden/>
    <w:unhideWhenUsed/>
    <w:rsid w:val="00E81A38"/>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E81A3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E81A38"/>
    <w:rPr>
      <w:i/>
      <w:iCs/>
      <w:color w:val="4F81BD" w:themeColor="accent1"/>
      <w:sz w:val="24"/>
      <w:szCs w:val="24"/>
    </w:rPr>
  </w:style>
  <w:style w:type="paragraph" w:styleId="List0">
    <w:name w:val="List"/>
    <w:basedOn w:val="Normal"/>
    <w:uiPriority w:val="99"/>
    <w:semiHidden/>
    <w:unhideWhenUsed/>
    <w:rsid w:val="00E81A38"/>
    <w:pPr>
      <w:ind w:left="360" w:hanging="360"/>
      <w:contextualSpacing/>
    </w:pPr>
  </w:style>
  <w:style w:type="paragraph" w:styleId="List2">
    <w:name w:val="List 2"/>
    <w:basedOn w:val="Normal"/>
    <w:uiPriority w:val="99"/>
    <w:semiHidden/>
    <w:unhideWhenUsed/>
    <w:rsid w:val="00E81A38"/>
    <w:pPr>
      <w:ind w:left="720" w:hanging="360"/>
      <w:contextualSpacing/>
    </w:pPr>
  </w:style>
  <w:style w:type="paragraph" w:styleId="List3">
    <w:name w:val="List 3"/>
    <w:basedOn w:val="Normal"/>
    <w:uiPriority w:val="99"/>
    <w:semiHidden/>
    <w:unhideWhenUsed/>
    <w:rsid w:val="00E81A38"/>
    <w:pPr>
      <w:ind w:left="1080" w:hanging="360"/>
      <w:contextualSpacing/>
    </w:pPr>
  </w:style>
  <w:style w:type="paragraph" w:styleId="List4">
    <w:name w:val="List 4"/>
    <w:basedOn w:val="Normal"/>
    <w:uiPriority w:val="99"/>
    <w:semiHidden/>
    <w:unhideWhenUsed/>
    <w:rsid w:val="00E81A38"/>
    <w:pPr>
      <w:ind w:left="1440" w:hanging="360"/>
      <w:contextualSpacing/>
    </w:pPr>
  </w:style>
  <w:style w:type="paragraph" w:styleId="List5">
    <w:name w:val="List 5"/>
    <w:basedOn w:val="Normal"/>
    <w:uiPriority w:val="99"/>
    <w:semiHidden/>
    <w:unhideWhenUsed/>
    <w:rsid w:val="00E81A38"/>
    <w:pPr>
      <w:ind w:left="1800" w:hanging="360"/>
      <w:contextualSpacing/>
    </w:pPr>
  </w:style>
  <w:style w:type="paragraph" w:styleId="ListBullet">
    <w:name w:val="List Bullet"/>
    <w:basedOn w:val="Normal"/>
    <w:uiPriority w:val="99"/>
    <w:semiHidden/>
    <w:unhideWhenUsed/>
    <w:rsid w:val="00E81A38"/>
    <w:pPr>
      <w:numPr>
        <w:numId w:val="14"/>
      </w:numPr>
      <w:contextualSpacing/>
    </w:pPr>
  </w:style>
  <w:style w:type="paragraph" w:styleId="ListBullet2">
    <w:name w:val="List Bullet 2"/>
    <w:basedOn w:val="Normal"/>
    <w:uiPriority w:val="99"/>
    <w:semiHidden/>
    <w:unhideWhenUsed/>
    <w:rsid w:val="00E81A38"/>
    <w:pPr>
      <w:numPr>
        <w:numId w:val="15"/>
      </w:numPr>
      <w:contextualSpacing/>
    </w:pPr>
  </w:style>
  <w:style w:type="paragraph" w:styleId="ListBullet3">
    <w:name w:val="List Bullet 3"/>
    <w:basedOn w:val="Normal"/>
    <w:uiPriority w:val="99"/>
    <w:semiHidden/>
    <w:unhideWhenUsed/>
    <w:rsid w:val="00E81A38"/>
    <w:pPr>
      <w:numPr>
        <w:numId w:val="16"/>
      </w:numPr>
      <w:contextualSpacing/>
    </w:pPr>
  </w:style>
  <w:style w:type="paragraph" w:styleId="ListBullet4">
    <w:name w:val="List Bullet 4"/>
    <w:basedOn w:val="Normal"/>
    <w:uiPriority w:val="99"/>
    <w:semiHidden/>
    <w:unhideWhenUsed/>
    <w:rsid w:val="00E81A38"/>
    <w:pPr>
      <w:numPr>
        <w:numId w:val="17"/>
      </w:numPr>
      <w:contextualSpacing/>
    </w:pPr>
  </w:style>
  <w:style w:type="paragraph" w:styleId="ListBullet5">
    <w:name w:val="List Bullet 5"/>
    <w:basedOn w:val="Normal"/>
    <w:uiPriority w:val="99"/>
    <w:semiHidden/>
    <w:unhideWhenUsed/>
    <w:rsid w:val="00E81A38"/>
    <w:pPr>
      <w:numPr>
        <w:numId w:val="18"/>
      </w:numPr>
      <w:contextualSpacing/>
    </w:pPr>
  </w:style>
  <w:style w:type="paragraph" w:styleId="ListContinue">
    <w:name w:val="List Continue"/>
    <w:basedOn w:val="Normal"/>
    <w:uiPriority w:val="99"/>
    <w:semiHidden/>
    <w:unhideWhenUsed/>
    <w:rsid w:val="00E81A38"/>
    <w:pPr>
      <w:spacing w:after="120"/>
      <w:ind w:left="360"/>
      <w:contextualSpacing/>
    </w:pPr>
  </w:style>
  <w:style w:type="paragraph" w:styleId="ListContinue2">
    <w:name w:val="List Continue 2"/>
    <w:basedOn w:val="Normal"/>
    <w:uiPriority w:val="99"/>
    <w:semiHidden/>
    <w:unhideWhenUsed/>
    <w:rsid w:val="00E81A38"/>
    <w:pPr>
      <w:spacing w:after="120"/>
      <w:ind w:left="720"/>
      <w:contextualSpacing/>
    </w:pPr>
  </w:style>
  <w:style w:type="paragraph" w:styleId="ListContinue3">
    <w:name w:val="List Continue 3"/>
    <w:basedOn w:val="Normal"/>
    <w:uiPriority w:val="99"/>
    <w:semiHidden/>
    <w:unhideWhenUsed/>
    <w:rsid w:val="00E81A38"/>
    <w:pPr>
      <w:spacing w:after="120"/>
      <w:ind w:left="1080"/>
      <w:contextualSpacing/>
    </w:pPr>
  </w:style>
  <w:style w:type="paragraph" w:styleId="ListContinue4">
    <w:name w:val="List Continue 4"/>
    <w:basedOn w:val="Normal"/>
    <w:uiPriority w:val="99"/>
    <w:semiHidden/>
    <w:unhideWhenUsed/>
    <w:rsid w:val="00E81A38"/>
    <w:pPr>
      <w:spacing w:after="120"/>
      <w:ind w:left="1440"/>
      <w:contextualSpacing/>
    </w:pPr>
  </w:style>
  <w:style w:type="paragraph" w:styleId="ListContinue5">
    <w:name w:val="List Continue 5"/>
    <w:basedOn w:val="Normal"/>
    <w:uiPriority w:val="99"/>
    <w:semiHidden/>
    <w:unhideWhenUsed/>
    <w:rsid w:val="00E81A38"/>
    <w:pPr>
      <w:spacing w:after="120"/>
      <w:ind w:left="1800"/>
      <w:contextualSpacing/>
    </w:pPr>
  </w:style>
  <w:style w:type="paragraph" w:styleId="ListNumber">
    <w:name w:val="List Number"/>
    <w:basedOn w:val="Normal"/>
    <w:uiPriority w:val="99"/>
    <w:semiHidden/>
    <w:unhideWhenUsed/>
    <w:rsid w:val="00E81A38"/>
    <w:pPr>
      <w:numPr>
        <w:numId w:val="19"/>
      </w:numPr>
      <w:contextualSpacing/>
    </w:pPr>
  </w:style>
  <w:style w:type="paragraph" w:styleId="ListNumber2">
    <w:name w:val="List Number 2"/>
    <w:basedOn w:val="Normal"/>
    <w:uiPriority w:val="99"/>
    <w:semiHidden/>
    <w:unhideWhenUsed/>
    <w:rsid w:val="00E81A38"/>
    <w:pPr>
      <w:numPr>
        <w:numId w:val="20"/>
      </w:numPr>
      <w:contextualSpacing/>
    </w:pPr>
  </w:style>
  <w:style w:type="paragraph" w:styleId="ListNumber3">
    <w:name w:val="List Number 3"/>
    <w:basedOn w:val="Normal"/>
    <w:uiPriority w:val="99"/>
    <w:semiHidden/>
    <w:unhideWhenUsed/>
    <w:rsid w:val="00E81A38"/>
    <w:pPr>
      <w:numPr>
        <w:numId w:val="21"/>
      </w:numPr>
      <w:contextualSpacing/>
    </w:pPr>
  </w:style>
  <w:style w:type="paragraph" w:styleId="ListNumber4">
    <w:name w:val="List Number 4"/>
    <w:basedOn w:val="Normal"/>
    <w:uiPriority w:val="99"/>
    <w:semiHidden/>
    <w:unhideWhenUsed/>
    <w:rsid w:val="00E81A38"/>
    <w:pPr>
      <w:numPr>
        <w:numId w:val="22"/>
      </w:numPr>
      <w:contextualSpacing/>
    </w:pPr>
  </w:style>
  <w:style w:type="paragraph" w:styleId="ListNumber5">
    <w:name w:val="List Number 5"/>
    <w:basedOn w:val="Normal"/>
    <w:uiPriority w:val="99"/>
    <w:semiHidden/>
    <w:unhideWhenUsed/>
    <w:rsid w:val="00E81A38"/>
    <w:pPr>
      <w:numPr>
        <w:numId w:val="23"/>
      </w:numPr>
      <w:contextualSpacing/>
    </w:pPr>
  </w:style>
  <w:style w:type="paragraph" w:styleId="MacroText">
    <w:name w:val="macro"/>
    <w:link w:val="MacroTextChar"/>
    <w:uiPriority w:val="99"/>
    <w:semiHidden/>
    <w:unhideWhenUsed/>
    <w:rsid w:val="00E81A38"/>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E81A38"/>
    <w:rPr>
      <w:rFonts w:ascii="Consolas" w:hAnsi="Consolas" w:cs="Consolas"/>
    </w:rPr>
  </w:style>
  <w:style w:type="paragraph" w:styleId="MessageHeader">
    <w:name w:val="Message Header"/>
    <w:basedOn w:val="Normal"/>
    <w:link w:val="MessageHeaderChar"/>
    <w:uiPriority w:val="99"/>
    <w:semiHidden/>
    <w:unhideWhenUsed/>
    <w:rsid w:val="00E81A38"/>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E81A38"/>
    <w:rPr>
      <w:rFonts w:asciiTheme="majorHAnsi" w:eastAsiaTheme="majorEastAsia" w:hAnsiTheme="majorHAnsi" w:cstheme="majorBidi"/>
      <w:sz w:val="24"/>
      <w:szCs w:val="24"/>
      <w:shd w:val="pct20" w:color="auto" w:fill="auto"/>
    </w:rPr>
  </w:style>
  <w:style w:type="paragraph" w:styleId="NoSpacing">
    <w:name w:val="No Spacing"/>
    <w:link w:val="NoSpacingChar"/>
    <w:uiPriority w:val="1"/>
    <w:qFormat/>
    <w:rsid w:val="00E81A38"/>
    <w:rPr>
      <w:sz w:val="24"/>
      <w:szCs w:val="24"/>
    </w:rPr>
  </w:style>
  <w:style w:type="paragraph" w:styleId="NormalIndent">
    <w:name w:val="Normal Indent"/>
    <w:basedOn w:val="Normal"/>
    <w:uiPriority w:val="99"/>
    <w:semiHidden/>
    <w:unhideWhenUsed/>
    <w:rsid w:val="00E81A38"/>
    <w:pPr>
      <w:ind w:left="720"/>
    </w:pPr>
  </w:style>
  <w:style w:type="paragraph" w:styleId="NoteHeading">
    <w:name w:val="Note Heading"/>
    <w:basedOn w:val="Normal"/>
    <w:next w:val="Normal"/>
    <w:link w:val="NoteHeadingChar"/>
    <w:uiPriority w:val="99"/>
    <w:semiHidden/>
    <w:unhideWhenUsed/>
    <w:rsid w:val="00E81A38"/>
  </w:style>
  <w:style w:type="character" w:customStyle="1" w:styleId="NoteHeadingChar">
    <w:name w:val="Note Heading Char"/>
    <w:basedOn w:val="DefaultParagraphFont"/>
    <w:link w:val="NoteHeading"/>
    <w:uiPriority w:val="99"/>
    <w:semiHidden/>
    <w:rsid w:val="00E81A38"/>
    <w:rPr>
      <w:sz w:val="24"/>
      <w:szCs w:val="24"/>
    </w:rPr>
  </w:style>
  <w:style w:type="paragraph" w:styleId="PlainText">
    <w:name w:val="Plain Text"/>
    <w:basedOn w:val="Normal"/>
    <w:link w:val="PlainTextChar"/>
    <w:uiPriority w:val="99"/>
    <w:semiHidden/>
    <w:unhideWhenUsed/>
    <w:rsid w:val="00E81A38"/>
    <w:rPr>
      <w:rFonts w:ascii="Consolas" w:hAnsi="Consolas" w:cs="Consolas"/>
      <w:sz w:val="21"/>
      <w:szCs w:val="21"/>
    </w:rPr>
  </w:style>
  <w:style w:type="character" w:customStyle="1" w:styleId="PlainTextChar">
    <w:name w:val="Plain Text Char"/>
    <w:basedOn w:val="DefaultParagraphFont"/>
    <w:link w:val="PlainText"/>
    <w:uiPriority w:val="99"/>
    <w:semiHidden/>
    <w:rsid w:val="00E81A38"/>
    <w:rPr>
      <w:rFonts w:ascii="Consolas" w:hAnsi="Consolas" w:cs="Consolas"/>
      <w:sz w:val="21"/>
      <w:szCs w:val="21"/>
    </w:rPr>
  </w:style>
  <w:style w:type="paragraph" w:styleId="Quote">
    <w:name w:val="Quote"/>
    <w:basedOn w:val="Normal"/>
    <w:next w:val="Normal"/>
    <w:link w:val="QuoteChar"/>
    <w:uiPriority w:val="29"/>
    <w:qFormat/>
    <w:rsid w:val="00E81A38"/>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81A38"/>
    <w:rPr>
      <w:i/>
      <w:iCs/>
      <w:color w:val="404040" w:themeColor="text1" w:themeTint="BF"/>
      <w:sz w:val="24"/>
      <w:szCs w:val="24"/>
    </w:rPr>
  </w:style>
  <w:style w:type="paragraph" w:styleId="Salutation">
    <w:name w:val="Salutation"/>
    <w:basedOn w:val="Normal"/>
    <w:next w:val="Normal"/>
    <w:link w:val="SalutationChar"/>
    <w:uiPriority w:val="99"/>
    <w:semiHidden/>
    <w:unhideWhenUsed/>
    <w:rsid w:val="00E81A38"/>
  </w:style>
  <w:style w:type="character" w:customStyle="1" w:styleId="SalutationChar">
    <w:name w:val="Salutation Char"/>
    <w:basedOn w:val="DefaultParagraphFont"/>
    <w:link w:val="Salutation"/>
    <w:uiPriority w:val="99"/>
    <w:semiHidden/>
    <w:rsid w:val="00E81A38"/>
    <w:rPr>
      <w:sz w:val="24"/>
      <w:szCs w:val="24"/>
    </w:rPr>
  </w:style>
  <w:style w:type="paragraph" w:styleId="Signature">
    <w:name w:val="Signature"/>
    <w:basedOn w:val="Normal"/>
    <w:link w:val="SignatureChar"/>
    <w:uiPriority w:val="99"/>
    <w:semiHidden/>
    <w:unhideWhenUsed/>
    <w:rsid w:val="00E81A38"/>
    <w:pPr>
      <w:ind w:left="4320"/>
    </w:pPr>
  </w:style>
  <w:style w:type="character" w:customStyle="1" w:styleId="SignatureChar">
    <w:name w:val="Signature Char"/>
    <w:basedOn w:val="DefaultParagraphFont"/>
    <w:link w:val="Signature"/>
    <w:uiPriority w:val="99"/>
    <w:semiHidden/>
    <w:rsid w:val="00E81A38"/>
    <w:rPr>
      <w:sz w:val="24"/>
      <w:szCs w:val="24"/>
    </w:rPr>
  </w:style>
  <w:style w:type="paragraph" w:styleId="Subtitle">
    <w:name w:val="Subtitle"/>
    <w:basedOn w:val="Normal"/>
    <w:next w:val="Normal"/>
    <w:link w:val="SubtitleChar"/>
    <w:uiPriority w:val="11"/>
    <w:qFormat/>
    <w:rsid w:val="00E81A38"/>
    <w:p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E81A38"/>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uiPriority w:val="99"/>
    <w:semiHidden/>
    <w:unhideWhenUsed/>
    <w:rsid w:val="00E81A38"/>
    <w:pPr>
      <w:ind w:left="240" w:hanging="240"/>
    </w:pPr>
  </w:style>
  <w:style w:type="paragraph" w:styleId="TOAHeading">
    <w:name w:val="toa heading"/>
    <w:basedOn w:val="Normal"/>
    <w:next w:val="Normal"/>
    <w:uiPriority w:val="99"/>
    <w:semiHidden/>
    <w:unhideWhenUsed/>
    <w:rsid w:val="00E81A38"/>
    <w:pPr>
      <w:spacing w:before="120"/>
    </w:pPr>
    <w:rPr>
      <w:rFonts w:asciiTheme="majorHAnsi" w:eastAsiaTheme="majorEastAsia" w:hAnsiTheme="majorHAnsi" w:cstheme="majorBidi"/>
      <w:b/>
      <w:bCs/>
    </w:rPr>
  </w:style>
  <w:style w:type="character" w:customStyle="1" w:styleId="UnresolvedMention1">
    <w:name w:val="Unresolved Mention1"/>
    <w:basedOn w:val="DefaultParagraphFont"/>
    <w:uiPriority w:val="99"/>
    <w:semiHidden/>
    <w:unhideWhenUsed/>
    <w:rsid w:val="00D45861"/>
    <w:rPr>
      <w:color w:val="808080"/>
      <w:shd w:val="clear" w:color="auto" w:fill="E6E6E6"/>
    </w:rPr>
  </w:style>
  <w:style w:type="table" w:styleId="GridTable1Light-Accent1">
    <w:name w:val="Grid Table 1 Light Accent 1"/>
    <w:basedOn w:val="TableNormal"/>
    <w:uiPriority w:val="46"/>
    <w:rsid w:val="00383C9E"/>
    <w:rPr>
      <w:rFonts w:asciiTheme="minorHAnsi" w:eastAsiaTheme="minorHAnsi" w:hAnsiTheme="minorHAnsi" w:cstheme="minorBid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0">
    <w:name w:val="Unresolved Mention10"/>
    <w:basedOn w:val="DefaultParagraphFont"/>
    <w:uiPriority w:val="99"/>
    <w:semiHidden/>
    <w:unhideWhenUsed/>
    <w:rsid w:val="003D25FB"/>
    <w:rPr>
      <w:color w:val="808080"/>
      <w:shd w:val="clear" w:color="auto" w:fill="E6E6E6"/>
    </w:rPr>
  </w:style>
  <w:style w:type="character" w:customStyle="1" w:styleId="Mention10">
    <w:name w:val="Mention10"/>
    <w:basedOn w:val="DefaultParagraphFont"/>
    <w:uiPriority w:val="99"/>
    <w:unhideWhenUsed/>
    <w:rsid w:val="003D25FB"/>
    <w:rPr>
      <w:color w:val="2B579A"/>
      <w:shd w:val="clear" w:color="auto" w:fill="E6E6E6"/>
    </w:rPr>
  </w:style>
  <w:style w:type="character" w:customStyle="1" w:styleId="UnresolvedMention100">
    <w:name w:val="Unresolved Mention100"/>
    <w:basedOn w:val="DefaultParagraphFont"/>
    <w:uiPriority w:val="99"/>
    <w:semiHidden/>
    <w:unhideWhenUsed/>
    <w:rsid w:val="00DC79BF"/>
    <w:rPr>
      <w:color w:val="808080"/>
      <w:shd w:val="clear" w:color="auto" w:fill="E6E6E6"/>
    </w:rPr>
  </w:style>
  <w:style w:type="character" w:customStyle="1" w:styleId="Mention100">
    <w:name w:val="Mention100"/>
    <w:basedOn w:val="DefaultParagraphFont"/>
    <w:uiPriority w:val="99"/>
    <w:unhideWhenUsed/>
    <w:rsid w:val="00DC79BF"/>
    <w:rPr>
      <w:color w:val="2B579A"/>
      <w:shd w:val="clear" w:color="auto" w:fill="E6E6E6"/>
    </w:rPr>
  </w:style>
  <w:style w:type="character" w:styleId="UnresolvedMention">
    <w:name w:val="Unresolved Mention"/>
    <w:basedOn w:val="DefaultParagraphFont"/>
    <w:uiPriority w:val="99"/>
    <w:unhideWhenUsed/>
    <w:rsid w:val="00647C0C"/>
    <w:rPr>
      <w:color w:val="605E5C"/>
      <w:shd w:val="clear" w:color="auto" w:fill="E1DFDD"/>
    </w:rPr>
  </w:style>
  <w:style w:type="paragraph" w:customStyle="1" w:styleId="paragraph">
    <w:name w:val="paragraph"/>
    <w:basedOn w:val="Normal"/>
    <w:rsid w:val="00484870"/>
    <w:pPr>
      <w:spacing w:before="100" w:beforeAutospacing="1" w:after="100" w:afterAutospacing="1"/>
    </w:pPr>
  </w:style>
  <w:style w:type="character" w:customStyle="1" w:styleId="normaltextrun">
    <w:name w:val="normaltextrun"/>
    <w:basedOn w:val="DefaultParagraphFont"/>
    <w:rsid w:val="00484870"/>
  </w:style>
  <w:style w:type="character" w:customStyle="1" w:styleId="eop">
    <w:name w:val="eop"/>
    <w:basedOn w:val="DefaultParagraphFont"/>
    <w:rsid w:val="00484870"/>
  </w:style>
  <w:style w:type="character" w:customStyle="1" w:styleId="contextualspellingandgrammarerror">
    <w:name w:val="contextualspellingandgrammarerror"/>
    <w:basedOn w:val="DefaultParagraphFont"/>
    <w:rsid w:val="00484870"/>
  </w:style>
  <w:style w:type="paragraph" w:customStyle="1" w:styleId="Style1">
    <w:name w:val="Style1"/>
    <w:basedOn w:val="Heading2"/>
    <w:link w:val="Style1Char"/>
    <w:qFormat/>
    <w:rsid w:val="00B20424"/>
    <w:pPr>
      <w:numPr>
        <w:numId w:val="24"/>
      </w:numPr>
    </w:pPr>
  </w:style>
  <w:style w:type="paragraph" w:customStyle="1" w:styleId="Section-basedonHeading1">
    <w:name w:val="Section - based on Heading 1"/>
    <w:basedOn w:val="Heading1"/>
    <w:next w:val="SubsectionA-basedonHeading2"/>
    <w:link w:val="Section-basedonHeading1Char"/>
    <w:autoRedefine/>
    <w:qFormat/>
    <w:rsid w:val="00CF27A0"/>
    <w:rPr>
      <w:szCs w:val="38"/>
      <w:bdr w:val="none" w:sz="0" w:space="0" w:color="auto" w:frame="1"/>
    </w:rPr>
  </w:style>
  <w:style w:type="character" w:customStyle="1" w:styleId="Style1Char">
    <w:name w:val="Style1 Char"/>
    <w:basedOn w:val="Heading2Char"/>
    <w:link w:val="Style1"/>
    <w:rsid w:val="00B20424"/>
    <w:rPr>
      <w:rFonts w:ascii="Segoe UI" w:hAnsi="Segoe UI"/>
      <w:b/>
      <w:bCs/>
      <w:iCs/>
      <w:spacing w:val="-1"/>
      <w:sz w:val="32"/>
      <w:szCs w:val="30"/>
    </w:rPr>
  </w:style>
  <w:style w:type="paragraph" w:customStyle="1" w:styleId="SubsectionA-basedonHeading2">
    <w:name w:val="Subsection A - based on Heading 2"/>
    <w:basedOn w:val="Heading2"/>
    <w:link w:val="SubsectionA-basedonHeading2Char"/>
    <w:qFormat/>
    <w:rsid w:val="00617733"/>
    <w:pPr>
      <w:numPr>
        <w:numId w:val="25"/>
      </w:numPr>
    </w:pPr>
  </w:style>
  <w:style w:type="character" w:customStyle="1" w:styleId="Heading1Char">
    <w:name w:val="Heading 1 Char"/>
    <w:basedOn w:val="DefaultParagraphFont"/>
    <w:link w:val="Heading1"/>
    <w:uiPriority w:val="1"/>
    <w:rsid w:val="00F174EF"/>
    <w:rPr>
      <w:rFonts w:ascii="Arial" w:hAnsi="Arial" w:cs="Arial"/>
      <w:bCs/>
      <w:color w:val="244A9F"/>
      <w:kern w:val="32"/>
      <w:sz w:val="38"/>
      <w:szCs w:val="42"/>
    </w:rPr>
  </w:style>
  <w:style w:type="character" w:customStyle="1" w:styleId="Section-basedonHeading1Char">
    <w:name w:val="Section - based on Heading 1 Char"/>
    <w:basedOn w:val="Heading1Char"/>
    <w:link w:val="Section-basedonHeading1"/>
    <w:rsid w:val="00CF27A0"/>
    <w:rPr>
      <w:rFonts w:ascii="Arial" w:hAnsi="Arial" w:cs="Arial"/>
      <w:bCs/>
      <w:color w:val="244A9F"/>
      <w:kern w:val="32"/>
      <w:sz w:val="38"/>
      <w:szCs w:val="38"/>
      <w:bdr w:val="none" w:sz="0" w:space="0" w:color="auto" w:frame="1"/>
    </w:rPr>
  </w:style>
  <w:style w:type="paragraph" w:customStyle="1" w:styleId="Section-basedonHeading1v2">
    <w:name w:val="Section - based on Heading 1v2"/>
    <w:basedOn w:val="Heading1"/>
    <w:qFormat/>
    <w:rsid w:val="005D160B"/>
    <w:pPr>
      <w:numPr>
        <w:numId w:val="26"/>
      </w:numPr>
      <w:ind w:left="360"/>
    </w:pPr>
    <w:rPr>
      <w:szCs w:val="38"/>
      <w:bdr w:val="none" w:sz="0" w:space="0" w:color="auto" w:frame="1"/>
    </w:rPr>
  </w:style>
  <w:style w:type="character" w:customStyle="1" w:styleId="SubsectionA-basedonHeading2Char">
    <w:name w:val="Subsection A - based on Heading 2 Char"/>
    <w:basedOn w:val="Heading2Char"/>
    <w:link w:val="SubsectionA-basedonHeading2"/>
    <w:rsid w:val="00A026DC"/>
    <w:rPr>
      <w:rFonts w:ascii="Segoe UI" w:hAnsi="Segoe UI"/>
      <w:b/>
      <w:bCs/>
      <w:iCs/>
      <w:spacing w:val="-1"/>
      <w:sz w:val="32"/>
      <w:szCs w:val="30"/>
    </w:rPr>
  </w:style>
  <w:style w:type="paragraph" w:customStyle="1" w:styleId="SubsectionB">
    <w:name w:val="Subsection B"/>
    <w:basedOn w:val="SubsectionA-basedonHeading2"/>
    <w:link w:val="SubsectionBChar"/>
    <w:autoRedefine/>
    <w:qFormat/>
    <w:rsid w:val="006F130C"/>
    <w:pPr>
      <w:numPr>
        <w:numId w:val="27"/>
      </w:numPr>
      <w:ind w:left="360"/>
    </w:pPr>
  </w:style>
  <w:style w:type="paragraph" w:customStyle="1" w:styleId="SubsectionC">
    <w:name w:val="Subsection C"/>
    <w:basedOn w:val="SubsectionA-basedonHeading2"/>
    <w:next w:val="Normal"/>
    <w:link w:val="SubsectionCChar"/>
    <w:qFormat/>
    <w:rsid w:val="00311F6C"/>
    <w:pPr>
      <w:numPr>
        <w:numId w:val="28"/>
      </w:numPr>
      <w:ind w:left="360"/>
    </w:pPr>
  </w:style>
  <w:style w:type="character" w:customStyle="1" w:styleId="SubsectionBChar">
    <w:name w:val="Subsection B Char"/>
    <w:basedOn w:val="SubsectionA-basedonHeading2Char"/>
    <w:link w:val="SubsectionB"/>
    <w:rsid w:val="006F130C"/>
    <w:rPr>
      <w:rFonts w:ascii="Segoe UI" w:hAnsi="Segoe UI"/>
      <w:b/>
      <w:bCs/>
      <w:iCs/>
      <w:spacing w:val="-1"/>
      <w:sz w:val="32"/>
      <w:szCs w:val="30"/>
    </w:rPr>
  </w:style>
  <w:style w:type="paragraph" w:customStyle="1" w:styleId="SubsectionD">
    <w:name w:val="Subsection D"/>
    <w:basedOn w:val="Heading2"/>
    <w:next w:val="Normal"/>
    <w:link w:val="SubsectionDChar"/>
    <w:autoRedefine/>
    <w:qFormat/>
    <w:rsid w:val="008A7C13"/>
    <w:pPr>
      <w:numPr>
        <w:numId w:val="29"/>
      </w:numPr>
      <w:ind w:left="360"/>
    </w:pPr>
  </w:style>
  <w:style w:type="character" w:customStyle="1" w:styleId="SubsectionCChar">
    <w:name w:val="Subsection C Char"/>
    <w:basedOn w:val="SubsectionA-basedonHeading2Char"/>
    <w:link w:val="SubsectionC"/>
    <w:rsid w:val="00311F6C"/>
    <w:rPr>
      <w:rFonts w:ascii="Segoe UI" w:hAnsi="Segoe UI"/>
      <w:b/>
      <w:bCs/>
      <w:iCs/>
      <w:spacing w:val="-1"/>
      <w:sz w:val="32"/>
      <w:szCs w:val="30"/>
    </w:rPr>
  </w:style>
  <w:style w:type="paragraph" w:customStyle="1" w:styleId="Sub-subsectionD">
    <w:name w:val="Sub-sub section D"/>
    <w:basedOn w:val="Heading3"/>
    <w:link w:val="Sub-subsectionDChar"/>
    <w:qFormat/>
    <w:rsid w:val="003D0836"/>
    <w:pPr>
      <w:numPr>
        <w:numId w:val="30"/>
      </w:numPr>
    </w:pPr>
  </w:style>
  <w:style w:type="character" w:customStyle="1" w:styleId="SubsectionDChar">
    <w:name w:val="Subsection D Char"/>
    <w:basedOn w:val="Heading2Char"/>
    <w:link w:val="SubsectionD"/>
    <w:rsid w:val="008A7C13"/>
    <w:rPr>
      <w:rFonts w:ascii="Segoe UI" w:hAnsi="Segoe UI"/>
      <w:b/>
      <w:bCs/>
      <w:iCs/>
      <w:spacing w:val="-1"/>
      <w:sz w:val="32"/>
      <w:szCs w:val="30"/>
    </w:rPr>
  </w:style>
  <w:style w:type="character" w:customStyle="1" w:styleId="Sub-subsectionDChar">
    <w:name w:val="Sub-sub section D Char"/>
    <w:basedOn w:val="Heading3Char"/>
    <w:link w:val="Sub-subsectionD"/>
    <w:rsid w:val="003D0836"/>
    <w:rPr>
      <w:rFonts w:ascii="Segoe UI" w:hAnsi="Segoe UI" w:cs="Arial"/>
      <w:b/>
      <w:bCs/>
      <w:sz w:val="24"/>
      <w:szCs w:val="24"/>
    </w:rPr>
  </w:style>
  <w:style w:type="character" w:styleId="Mention">
    <w:name w:val="Mention"/>
    <w:basedOn w:val="DefaultParagraphFont"/>
    <w:uiPriority w:val="99"/>
    <w:unhideWhenUsed/>
    <w:rsid w:val="00927ECA"/>
    <w:rPr>
      <w:color w:val="2B579A"/>
      <w:shd w:val="clear" w:color="auto" w:fill="E6E6E6"/>
    </w:rPr>
  </w:style>
  <w:style w:type="paragraph" w:customStyle="1" w:styleId="pf0">
    <w:name w:val="pf0"/>
    <w:basedOn w:val="Normal"/>
    <w:rsid w:val="00FC3E79"/>
    <w:pPr>
      <w:spacing w:before="100" w:beforeAutospacing="1" w:after="100" w:afterAutospacing="1"/>
    </w:pPr>
  </w:style>
  <w:style w:type="character" w:customStyle="1" w:styleId="cf01">
    <w:name w:val="cf01"/>
    <w:basedOn w:val="DefaultParagraphFont"/>
    <w:rsid w:val="00FC3E79"/>
    <w:rPr>
      <w:rFonts w:ascii="Segoe UI" w:hAnsi="Segoe UI" w:cs="Segoe UI" w:hint="default"/>
      <w:sz w:val="18"/>
      <w:szCs w:val="18"/>
    </w:rPr>
  </w:style>
  <w:style w:type="paragraph" w:customStyle="1" w:styleId="Heading5Nonumber">
    <w:name w:val="Heading 5 No number"/>
    <w:basedOn w:val="Heading5"/>
    <w:link w:val="Heading5NonumberChar"/>
    <w:qFormat/>
    <w:rsid w:val="00322494"/>
    <w:pPr>
      <w:keepNext w:val="0"/>
      <w:keepLines w:val="0"/>
      <w:spacing w:after="60"/>
    </w:pPr>
    <w:rPr>
      <w:rFonts w:ascii="Times New Roman" w:hAnsi="Times New Roman"/>
      <w:i w:val="0"/>
      <w:color w:val="auto"/>
      <w:sz w:val="24"/>
    </w:rPr>
  </w:style>
  <w:style w:type="character" w:customStyle="1" w:styleId="Heading5NonumberChar">
    <w:name w:val="Heading 5 No number Char"/>
    <w:basedOn w:val="Heading5Char"/>
    <w:link w:val="Heading5Nonumber"/>
    <w:rsid w:val="00322494"/>
    <w:rPr>
      <w:rFonts w:ascii="Arial" w:hAnsi="Arial"/>
      <w:b/>
      <w:bCs/>
      <w:i w:val="0"/>
      <w:iCs/>
      <w:color w:val="244A9F"/>
      <w:sz w:val="24"/>
      <w:szCs w:val="24"/>
    </w:rPr>
  </w:style>
  <w:style w:type="paragraph" w:customStyle="1" w:styleId="indent-2">
    <w:name w:val="indent-2"/>
    <w:basedOn w:val="Normal"/>
    <w:rsid w:val="00322494"/>
    <w:pPr>
      <w:spacing w:before="100" w:beforeAutospacing="1" w:after="100" w:afterAutospacing="1"/>
    </w:pPr>
  </w:style>
  <w:style w:type="paragraph" w:customStyle="1" w:styleId="indent-3">
    <w:name w:val="indent-3"/>
    <w:basedOn w:val="Normal"/>
    <w:rsid w:val="00322494"/>
    <w:pPr>
      <w:spacing w:before="100" w:beforeAutospacing="1" w:after="100" w:afterAutospacing="1"/>
    </w:pPr>
  </w:style>
  <w:style w:type="character" w:customStyle="1" w:styleId="paragraph-hierarchy">
    <w:name w:val="paragraph-hierarchy"/>
    <w:basedOn w:val="DefaultParagraphFont"/>
    <w:rsid w:val="00322494"/>
  </w:style>
  <w:style w:type="character" w:customStyle="1" w:styleId="paren">
    <w:name w:val="paren"/>
    <w:basedOn w:val="DefaultParagraphFont"/>
    <w:rsid w:val="00322494"/>
  </w:style>
  <w:style w:type="paragraph" w:customStyle="1" w:styleId="CM25">
    <w:name w:val="CM25"/>
    <w:basedOn w:val="Default"/>
    <w:next w:val="Default"/>
    <w:uiPriority w:val="99"/>
    <w:rsid w:val="00DA7356"/>
    <w:rPr>
      <w:rFonts w:ascii="Times New Roman" w:eastAsiaTheme="minorHAnsi" w:hAnsi="Times New Roman" w:cs="Times New Roman"/>
      <w:color w:val="auto"/>
    </w:rPr>
  </w:style>
  <w:style w:type="paragraph" w:customStyle="1" w:styleId="CM3">
    <w:name w:val="CM3"/>
    <w:basedOn w:val="Default"/>
    <w:next w:val="Default"/>
    <w:uiPriority w:val="99"/>
    <w:rsid w:val="00DA7356"/>
    <w:pPr>
      <w:spacing w:line="276" w:lineRule="atLeast"/>
    </w:pPr>
    <w:rPr>
      <w:rFonts w:ascii="Times New Roman" w:eastAsiaTheme="minorHAnsi" w:hAnsi="Times New Roman" w:cs="Times New Roman"/>
      <w:color w:val="auto"/>
    </w:rPr>
  </w:style>
  <w:style w:type="character" w:customStyle="1" w:styleId="NoSpacingChar">
    <w:name w:val="No Spacing Char"/>
    <w:link w:val="NoSpacing"/>
    <w:uiPriority w:val="1"/>
    <w:locked/>
    <w:rsid w:val="00DA6E1B"/>
    <w:rPr>
      <w:sz w:val="24"/>
      <w:szCs w:val="24"/>
    </w:rPr>
  </w:style>
  <w:style w:type="paragraph" w:customStyle="1" w:styleId="Bullet1">
    <w:name w:val="Bullet 1"/>
    <w:basedOn w:val="Normal"/>
    <w:qFormat/>
    <w:rsid w:val="005A2895"/>
    <w:pPr>
      <w:numPr>
        <w:numId w:val="52"/>
      </w:numPr>
      <w:spacing w:after="160"/>
    </w:pPr>
  </w:style>
  <w:style w:type="paragraph" w:customStyle="1" w:styleId="Caption-PhotoGraphic">
    <w:name w:val="Caption - Photo/Graphic"/>
    <w:qFormat/>
    <w:rsid w:val="00940F0E"/>
    <w:rPr>
      <w:rFonts w:ascii="Segoe UI" w:hAnsi="Segoe UI" w:cs="Segoe U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66093">
      <w:bodyDiv w:val="1"/>
      <w:marLeft w:val="0"/>
      <w:marRight w:val="0"/>
      <w:marTop w:val="0"/>
      <w:marBottom w:val="0"/>
      <w:divBdr>
        <w:top w:val="none" w:sz="0" w:space="0" w:color="auto"/>
        <w:left w:val="none" w:sz="0" w:space="0" w:color="auto"/>
        <w:bottom w:val="none" w:sz="0" w:space="0" w:color="auto"/>
        <w:right w:val="none" w:sz="0" w:space="0" w:color="auto"/>
      </w:divBdr>
      <w:divsChild>
        <w:div w:id="1659919927">
          <w:marLeft w:val="0"/>
          <w:marRight w:val="0"/>
          <w:marTop w:val="0"/>
          <w:marBottom w:val="0"/>
          <w:divBdr>
            <w:top w:val="none" w:sz="0" w:space="0" w:color="auto"/>
            <w:left w:val="none" w:sz="0" w:space="0" w:color="auto"/>
            <w:bottom w:val="none" w:sz="0" w:space="0" w:color="auto"/>
            <w:right w:val="none" w:sz="0" w:space="0" w:color="auto"/>
          </w:divBdr>
          <w:divsChild>
            <w:div w:id="551230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342665">
      <w:marLeft w:val="0"/>
      <w:marRight w:val="0"/>
      <w:marTop w:val="0"/>
      <w:marBottom w:val="0"/>
      <w:divBdr>
        <w:top w:val="none" w:sz="0" w:space="0" w:color="auto"/>
        <w:left w:val="none" w:sz="0" w:space="0" w:color="auto"/>
        <w:bottom w:val="none" w:sz="0" w:space="0" w:color="auto"/>
        <w:right w:val="none" w:sz="0" w:space="0" w:color="auto"/>
      </w:divBdr>
      <w:divsChild>
        <w:div w:id="1970628809">
          <w:marLeft w:val="0"/>
          <w:marRight w:val="0"/>
          <w:marTop w:val="0"/>
          <w:marBottom w:val="0"/>
          <w:divBdr>
            <w:top w:val="none" w:sz="0" w:space="0" w:color="auto"/>
            <w:left w:val="none" w:sz="0" w:space="0" w:color="auto"/>
            <w:bottom w:val="none" w:sz="0" w:space="0" w:color="auto"/>
            <w:right w:val="none" w:sz="0" w:space="0" w:color="auto"/>
          </w:divBdr>
        </w:div>
      </w:divsChild>
    </w:div>
    <w:div w:id="135223352">
      <w:bodyDiv w:val="1"/>
      <w:marLeft w:val="0"/>
      <w:marRight w:val="0"/>
      <w:marTop w:val="0"/>
      <w:marBottom w:val="0"/>
      <w:divBdr>
        <w:top w:val="none" w:sz="0" w:space="0" w:color="auto"/>
        <w:left w:val="none" w:sz="0" w:space="0" w:color="auto"/>
        <w:bottom w:val="none" w:sz="0" w:space="0" w:color="auto"/>
        <w:right w:val="none" w:sz="0" w:space="0" w:color="auto"/>
      </w:divBdr>
    </w:div>
    <w:div w:id="139615630">
      <w:marLeft w:val="0"/>
      <w:marRight w:val="0"/>
      <w:marTop w:val="0"/>
      <w:marBottom w:val="0"/>
      <w:divBdr>
        <w:top w:val="none" w:sz="0" w:space="0" w:color="auto"/>
        <w:left w:val="none" w:sz="0" w:space="0" w:color="auto"/>
        <w:bottom w:val="none" w:sz="0" w:space="0" w:color="auto"/>
        <w:right w:val="none" w:sz="0" w:space="0" w:color="auto"/>
      </w:divBdr>
      <w:divsChild>
        <w:div w:id="127282032">
          <w:marLeft w:val="0"/>
          <w:marRight w:val="0"/>
          <w:marTop w:val="0"/>
          <w:marBottom w:val="0"/>
          <w:divBdr>
            <w:top w:val="none" w:sz="0" w:space="0" w:color="auto"/>
            <w:left w:val="none" w:sz="0" w:space="0" w:color="auto"/>
            <w:bottom w:val="none" w:sz="0" w:space="0" w:color="auto"/>
            <w:right w:val="none" w:sz="0" w:space="0" w:color="auto"/>
          </w:divBdr>
        </w:div>
      </w:divsChild>
    </w:div>
    <w:div w:id="195628861">
      <w:bodyDiv w:val="1"/>
      <w:marLeft w:val="0"/>
      <w:marRight w:val="0"/>
      <w:marTop w:val="0"/>
      <w:marBottom w:val="0"/>
      <w:divBdr>
        <w:top w:val="none" w:sz="0" w:space="0" w:color="auto"/>
        <w:left w:val="none" w:sz="0" w:space="0" w:color="auto"/>
        <w:bottom w:val="none" w:sz="0" w:space="0" w:color="auto"/>
        <w:right w:val="none" w:sz="0" w:space="0" w:color="auto"/>
      </w:divBdr>
    </w:div>
    <w:div w:id="203717887">
      <w:bodyDiv w:val="1"/>
      <w:marLeft w:val="0"/>
      <w:marRight w:val="0"/>
      <w:marTop w:val="0"/>
      <w:marBottom w:val="0"/>
      <w:divBdr>
        <w:top w:val="none" w:sz="0" w:space="0" w:color="auto"/>
        <w:left w:val="none" w:sz="0" w:space="0" w:color="auto"/>
        <w:bottom w:val="none" w:sz="0" w:space="0" w:color="auto"/>
        <w:right w:val="none" w:sz="0" w:space="0" w:color="auto"/>
      </w:divBdr>
    </w:div>
    <w:div w:id="251086464">
      <w:bodyDiv w:val="1"/>
      <w:marLeft w:val="0"/>
      <w:marRight w:val="0"/>
      <w:marTop w:val="0"/>
      <w:marBottom w:val="0"/>
      <w:divBdr>
        <w:top w:val="none" w:sz="0" w:space="0" w:color="auto"/>
        <w:left w:val="none" w:sz="0" w:space="0" w:color="auto"/>
        <w:bottom w:val="none" w:sz="0" w:space="0" w:color="auto"/>
        <w:right w:val="none" w:sz="0" w:space="0" w:color="auto"/>
      </w:divBdr>
    </w:div>
    <w:div w:id="271599512">
      <w:bodyDiv w:val="1"/>
      <w:marLeft w:val="0"/>
      <w:marRight w:val="0"/>
      <w:marTop w:val="0"/>
      <w:marBottom w:val="0"/>
      <w:divBdr>
        <w:top w:val="none" w:sz="0" w:space="0" w:color="auto"/>
        <w:left w:val="none" w:sz="0" w:space="0" w:color="auto"/>
        <w:bottom w:val="none" w:sz="0" w:space="0" w:color="auto"/>
        <w:right w:val="none" w:sz="0" w:space="0" w:color="auto"/>
      </w:divBdr>
    </w:div>
    <w:div w:id="284968749">
      <w:bodyDiv w:val="1"/>
      <w:marLeft w:val="0"/>
      <w:marRight w:val="0"/>
      <w:marTop w:val="0"/>
      <w:marBottom w:val="0"/>
      <w:divBdr>
        <w:top w:val="none" w:sz="0" w:space="0" w:color="auto"/>
        <w:left w:val="none" w:sz="0" w:space="0" w:color="auto"/>
        <w:bottom w:val="none" w:sz="0" w:space="0" w:color="auto"/>
        <w:right w:val="none" w:sz="0" w:space="0" w:color="auto"/>
      </w:divBdr>
    </w:div>
    <w:div w:id="295644308">
      <w:marLeft w:val="0"/>
      <w:marRight w:val="0"/>
      <w:marTop w:val="0"/>
      <w:marBottom w:val="0"/>
      <w:divBdr>
        <w:top w:val="none" w:sz="0" w:space="0" w:color="auto"/>
        <w:left w:val="none" w:sz="0" w:space="0" w:color="auto"/>
        <w:bottom w:val="none" w:sz="0" w:space="0" w:color="auto"/>
        <w:right w:val="none" w:sz="0" w:space="0" w:color="auto"/>
      </w:divBdr>
      <w:divsChild>
        <w:div w:id="752896539">
          <w:marLeft w:val="0"/>
          <w:marRight w:val="0"/>
          <w:marTop w:val="0"/>
          <w:marBottom w:val="0"/>
          <w:divBdr>
            <w:top w:val="none" w:sz="0" w:space="0" w:color="auto"/>
            <w:left w:val="none" w:sz="0" w:space="0" w:color="auto"/>
            <w:bottom w:val="none" w:sz="0" w:space="0" w:color="auto"/>
            <w:right w:val="none" w:sz="0" w:space="0" w:color="auto"/>
          </w:divBdr>
        </w:div>
      </w:divsChild>
    </w:div>
    <w:div w:id="295794444">
      <w:bodyDiv w:val="1"/>
      <w:marLeft w:val="0"/>
      <w:marRight w:val="0"/>
      <w:marTop w:val="0"/>
      <w:marBottom w:val="0"/>
      <w:divBdr>
        <w:top w:val="none" w:sz="0" w:space="0" w:color="auto"/>
        <w:left w:val="none" w:sz="0" w:space="0" w:color="auto"/>
        <w:bottom w:val="none" w:sz="0" w:space="0" w:color="auto"/>
        <w:right w:val="none" w:sz="0" w:space="0" w:color="auto"/>
      </w:divBdr>
    </w:div>
    <w:div w:id="312100545">
      <w:bodyDiv w:val="1"/>
      <w:marLeft w:val="0"/>
      <w:marRight w:val="0"/>
      <w:marTop w:val="0"/>
      <w:marBottom w:val="0"/>
      <w:divBdr>
        <w:top w:val="none" w:sz="0" w:space="0" w:color="auto"/>
        <w:left w:val="none" w:sz="0" w:space="0" w:color="auto"/>
        <w:bottom w:val="none" w:sz="0" w:space="0" w:color="auto"/>
        <w:right w:val="none" w:sz="0" w:space="0" w:color="auto"/>
      </w:divBdr>
      <w:divsChild>
        <w:div w:id="1864706915">
          <w:marLeft w:val="0"/>
          <w:marRight w:val="0"/>
          <w:marTop w:val="0"/>
          <w:marBottom w:val="0"/>
          <w:divBdr>
            <w:top w:val="none" w:sz="0" w:space="0" w:color="auto"/>
            <w:left w:val="none" w:sz="0" w:space="0" w:color="auto"/>
            <w:bottom w:val="none" w:sz="0" w:space="0" w:color="auto"/>
            <w:right w:val="none" w:sz="0" w:space="0" w:color="auto"/>
          </w:divBdr>
          <w:divsChild>
            <w:div w:id="1594050731">
              <w:marLeft w:val="0"/>
              <w:marRight w:val="0"/>
              <w:marTop w:val="0"/>
              <w:marBottom w:val="0"/>
              <w:divBdr>
                <w:top w:val="none" w:sz="0" w:space="0" w:color="auto"/>
                <w:left w:val="none" w:sz="0" w:space="0" w:color="auto"/>
                <w:bottom w:val="none" w:sz="0" w:space="0" w:color="auto"/>
                <w:right w:val="none" w:sz="0" w:space="0" w:color="auto"/>
              </w:divBdr>
              <w:divsChild>
                <w:div w:id="881672552">
                  <w:marLeft w:val="0"/>
                  <w:marRight w:val="0"/>
                  <w:marTop w:val="0"/>
                  <w:marBottom w:val="0"/>
                  <w:divBdr>
                    <w:top w:val="none" w:sz="0" w:space="0" w:color="auto"/>
                    <w:left w:val="none" w:sz="0" w:space="0" w:color="auto"/>
                    <w:bottom w:val="none" w:sz="0" w:space="0" w:color="auto"/>
                    <w:right w:val="none" w:sz="0" w:space="0" w:color="auto"/>
                  </w:divBdr>
                  <w:divsChild>
                    <w:div w:id="167630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9577567">
      <w:bodyDiv w:val="1"/>
      <w:marLeft w:val="0"/>
      <w:marRight w:val="0"/>
      <w:marTop w:val="0"/>
      <w:marBottom w:val="0"/>
      <w:divBdr>
        <w:top w:val="none" w:sz="0" w:space="0" w:color="auto"/>
        <w:left w:val="none" w:sz="0" w:space="0" w:color="auto"/>
        <w:bottom w:val="none" w:sz="0" w:space="0" w:color="auto"/>
        <w:right w:val="none" w:sz="0" w:space="0" w:color="auto"/>
      </w:divBdr>
    </w:div>
    <w:div w:id="367681775">
      <w:marLeft w:val="0"/>
      <w:marRight w:val="0"/>
      <w:marTop w:val="0"/>
      <w:marBottom w:val="0"/>
      <w:divBdr>
        <w:top w:val="none" w:sz="0" w:space="0" w:color="auto"/>
        <w:left w:val="none" w:sz="0" w:space="0" w:color="auto"/>
        <w:bottom w:val="none" w:sz="0" w:space="0" w:color="auto"/>
        <w:right w:val="none" w:sz="0" w:space="0" w:color="auto"/>
      </w:divBdr>
      <w:divsChild>
        <w:div w:id="1809669587">
          <w:marLeft w:val="0"/>
          <w:marRight w:val="0"/>
          <w:marTop w:val="0"/>
          <w:marBottom w:val="0"/>
          <w:divBdr>
            <w:top w:val="none" w:sz="0" w:space="0" w:color="auto"/>
            <w:left w:val="none" w:sz="0" w:space="0" w:color="auto"/>
            <w:bottom w:val="none" w:sz="0" w:space="0" w:color="auto"/>
            <w:right w:val="none" w:sz="0" w:space="0" w:color="auto"/>
          </w:divBdr>
        </w:div>
      </w:divsChild>
    </w:div>
    <w:div w:id="383793619">
      <w:marLeft w:val="0"/>
      <w:marRight w:val="0"/>
      <w:marTop w:val="0"/>
      <w:marBottom w:val="0"/>
      <w:divBdr>
        <w:top w:val="none" w:sz="0" w:space="0" w:color="auto"/>
        <w:left w:val="none" w:sz="0" w:space="0" w:color="auto"/>
        <w:bottom w:val="none" w:sz="0" w:space="0" w:color="auto"/>
        <w:right w:val="none" w:sz="0" w:space="0" w:color="auto"/>
      </w:divBdr>
      <w:divsChild>
        <w:div w:id="1488396494">
          <w:marLeft w:val="0"/>
          <w:marRight w:val="0"/>
          <w:marTop w:val="0"/>
          <w:marBottom w:val="0"/>
          <w:divBdr>
            <w:top w:val="none" w:sz="0" w:space="0" w:color="auto"/>
            <w:left w:val="none" w:sz="0" w:space="0" w:color="auto"/>
            <w:bottom w:val="none" w:sz="0" w:space="0" w:color="auto"/>
            <w:right w:val="none" w:sz="0" w:space="0" w:color="auto"/>
          </w:divBdr>
        </w:div>
      </w:divsChild>
    </w:div>
    <w:div w:id="403918026">
      <w:bodyDiv w:val="1"/>
      <w:marLeft w:val="0"/>
      <w:marRight w:val="0"/>
      <w:marTop w:val="0"/>
      <w:marBottom w:val="0"/>
      <w:divBdr>
        <w:top w:val="none" w:sz="0" w:space="0" w:color="auto"/>
        <w:left w:val="none" w:sz="0" w:space="0" w:color="auto"/>
        <w:bottom w:val="none" w:sz="0" w:space="0" w:color="auto"/>
        <w:right w:val="none" w:sz="0" w:space="0" w:color="auto"/>
      </w:divBdr>
    </w:div>
    <w:div w:id="413668932">
      <w:marLeft w:val="0"/>
      <w:marRight w:val="0"/>
      <w:marTop w:val="0"/>
      <w:marBottom w:val="0"/>
      <w:divBdr>
        <w:top w:val="none" w:sz="0" w:space="0" w:color="auto"/>
        <w:left w:val="none" w:sz="0" w:space="0" w:color="auto"/>
        <w:bottom w:val="none" w:sz="0" w:space="0" w:color="auto"/>
        <w:right w:val="none" w:sz="0" w:space="0" w:color="auto"/>
      </w:divBdr>
      <w:divsChild>
        <w:div w:id="643201944">
          <w:marLeft w:val="0"/>
          <w:marRight w:val="0"/>
          <w:marTop w:val="0"/>
          <w:marBottom w:val="0"/>
          <w:divBdr>
            <w:top w:val="none" w:sz="0" w:space="0" w:color="auto"/>
            <w:left w:val="none" w:sz="0" w:space="0" w:color="auto"/>
            <w:bottom w:val="none" w:sz="0" w:space="0" w:color="auto"/>
            <w:right w:val="none" w:sz="0" w:space="0" w:color="auto"/>
          </w:divBdr>
        </w:div>
      </w:divsChild>
    </w:div>
    <w:div w:id="434600473">
      <w:bodyDiv w:val="1"/>
      <w:marLeft w:val="0"/>
      <w:marRight w:val="0"/>
      <w:marTop w:val="0"/>
      <w:marBottom w:val="0"/>
      <w:divBdr>
        <w:top w:val="none" w:sz="0" w:space="0" w:color="auto"/>
        <w:left w:val="none" w:sz="0" w:space="0" w:color="auto"/>
        <w:bottom w:val="none" w:sz="0" w:space="0" w:color="auto"/>
        <w:right w:val="none" w:sz="0" w:space="0" w:color="auto"/>
      </w:divBdr>
      <w:divsChild>
        <w:div w:id="18968869">
          <w:marLeft w:val="0"/>
          <w:marRight w:val="0"/>
          <w:marTop w:val="0"/>
          <w:marBottom w:val="0"/>
          <w:divBdr>
            <w:top w:val="none" w:sz="0" w:space="0" w:color="auto"/>
            <w:left w:val="none" w:sz="0" w:space="0" w:color="auto"/>
            <w:bottom w:val="none" w:sz="0" w:space="0" w:color="auto"/>
            <w:right w:val="none" w:sz="0" w:space="0" w:color="auto"/>
          </w:divBdr>
          <w:divsChild>
            <w:div w:id="816579270">
              <w:marLeft w:val="0"/>
              <w:marRight w:val="0"/>
              <w:marTop w:val="0"/>
              <w:marBottom w:val="0"/>
              <w:divBdr>
                <w:top w:val="none" w:sz="0" w:space="0" w:color="auto"/>
                <w:left w:val="none" w:sz="0" w:space="0" w:color="auto"/>
                <w:bottom w:val="none" w:sz="0" w:space="0" w:color="auto"/>
                <w:right w:val="none" w:sz="0" w:space="0" w:color="auto"/>
              </w:divBdr>
            </w:div>
          </w:divsChild>
        </w:div>
        <w:div w:id="2105686661">
          <w:marLeft w:val="0"/>
          <w:marRight w:val="0"/>
          <w:marTop w:val="0"/>
          <w:marBottom w:val="0"/>
          <w:divBdr>
            <w:top w:val="none" w:sz="0" w:space="0" w:color="auto"/>
            <w:left w:val="none" w:sz="0" w:space="0" w:color="auto"/>
            <w:bottom w:val="none" w:sz="0" w:space="0" w:color="auto"/>
            <w:right w:val="none" w:sz="0" w:space="0" w:color="auto"/>
          </w:divBdr>
          <w:divsChild>
            <w:div w:id="915624655">
              <w:marLeft w:val="0"/>
              <w:marRight w:val="0"/>
              <w:marTop w:val="0"/>
              <w:marBottom w:val="0"/>
              <w:divBdr>
                <w:top w:val="none" w:sz="0" w:space="0" w:color="auto"/>
                <w:left w:val="none" w:sz="0" w:space="0" w:color="auto"/>
                <w:bottom w:val="none" w:sz="0" w:space="0" w:color="auto"/>
                <w:right w:val="none" w:sz="0" w:space="0" w:color="auto"/>
              </w:divBdr>
            </w:div>
          </w:divsChild>
        </w:div>
        <w:div w:id="1976251728">
          <w:marLeft w:val="0"/>
          <w:marRight w:val="0"/>
          <w:marTop w:val="0"/>
          <w:marBottom w:val="0"/>
          <w:divBdr>
            <w:top w:val="none" w:sz="0" w:space="0" w:color="auto"/>
            <w:left w:val="none" w:sz="0" w:space="0" w:color="auto"/>
            <w:bottom w:val="none" w:sz="0" w:space="0" w:color="auto"/>
            <w:right w:val="none" w:sz="0" w:space="0" w:color="auto"/>
          </w:divBdr>
          <w:divsChild>
            <w:div w:id="243956678">
              <w:marLeft w:val="0"/>
              <w:marRight w:val="0"/>
              <w:marTop w:val="0"/>
              <w:marBottom w:val="0"/>
              <w:divBdr>
                <w:top w:val="none" w:sz="0" w:space="0" w:color="auto"/>
                <w:left w:val="none" w:sz="0" w:space="0" w:color="auto"/>
                <w:bottom w:val="none" w:sz="0" w:space="0" w:color="auto"/>
                <w:right w:val="none" w:sz="0" w:space="0" w:color="auto"/>
              </w:divBdr>
            </w:div>
          </w:divsChild>
        </w:div>
        <w:div w:id="428238944">
          <w:marLeft w:val="0"/>
          <w:marRight w:val="0"/>
          <w:marTop w:val="0"/>
          <w:marBottom w:val="0"/>
          <w:divBdr>
            <w:top w:val="none" w:sz="0" w:space="0" w:color="auto"/>
            <w:left w:val="none" w:sz="0" w:space="0" w:color="auto"/>
            <w:bottom w:val="none" w:sz="0" w:space="0" w:color="auto"/>
            <w:right w:val="none" w:sz="0" w:space="0" w:color="auto"/>
          </w:divBdr>
          <w:divsChild>
            <w:div w:id="1278289837">
              <w:marLeft w:val="0"/>
              <w:marRight w:val="0"/>
              <w:marTop w:val="0"/>
              <w:marBottom w:val="0"/>
              <w:divBdr>
                <w:top w:val="none" w:sz="0" w:space="0" w:color="auto"/>
                <w:left w:val="none" w:sz="0" w:space="0" w:color="auto"/>
                <w:bottom w:val="none" w:sz="0" w:space="0" w:color="auto"/>
                <w:right w:val="none" w:sz="0" w:space="0" w:color="auto"/>
              </w:divBdr>
            </w:div>
          </w:divsChild>
        </w:div>
        <w:div w:id="1675256989">
          <w:marLeft w:val="0"/>
          <w:marRight w:val="0"/>
          <w:marTop w:val="0"/>
          <w:marBottom w:val="0"/>
          <w:divBdr>
            <w:top w:val="none" w:sz="0" w:space="0" w:color="auto"/>
            <w:left w:val="none" w:sz="0" w:space="0" w:color="auto"/>
            <w:bottom w:val="none" w:sz="0" w:space="0" w:color="auto"/>
            <w:right w:val="none" w:sz="0" w:space="0" w:color="auto"/>
          </w:divBdr>
          <w:divsChild>
            <w:div w:id="1221213748">
              <w:marLeft w:val="0"/>
              <w:marRight w:val="0"/>
              <w:marTop w:val="0"/>
              <w:marBottom w:val="0"/>
              <w:divBdr>
                <w:top w:val="none" w:sz="0" w:space="0" w:color="auto"/>
                <w:left w:val="none" w:sz="0" w:space="0" w:color="auto"/>
                <w:bottom w:val="none" w:sz="0" w:space="0" w:color="auto"/>
                <w:right w:val="none" w:sz="0" w:space="0" w:color="auto"/>
              </w:divBdr>
            </w:div>
          </w:divsChild>
        </w:div>
        <w:div w:id="728920616">
          <w:marLeft w:val="0"/>
          <w:marRight w:val="0"/>
          <w:marTop w:val="0"/>
          <w:marBottom w:val="0"/>
          <w:divBdr>
            <w:top w:val="none" w:sz="0" w:space="0" w:color="auto"/>
            <w:left w:val="none" w:sz="0" w:space="0" w:color="auto"/>
            <w:bottom w:val="none" w:sz="0" w:space="0" w:color="auto"/>
            <w:right w:val="none" w:sz="0" w:space="0" w:color="auto"/>
          </w:divBdr>
          <w:divsChild>
            <w:div w:id="1902595055">
              <w:marLeft w:val="0"/>
              <w:marRight w:val="0"/>
              <w:marTop w:val="0"/>
              <w:marBottom w:val="0"/>
              <w:divBdr>
                <w:top w:val="none" w:sz="0" w:space="0" w:color="auto"/>
                <w:left w:val="none" w:sz="0" w:space="0" w:color="auto"/>
                <w:bottom w:val="none" w:sz="0" w:space="0" w:color="auto"/>
                <w:right w:val="none" w:sz="0" w:space="0" w:color="auto"/>
              </w:divBdr>
            </w:div>
            <w:div w:id="2105951074">
              <w:marLeft w:val="0"/>
              <w:marRight w:val="0"/>
              <w:marTop w:val="0"/>
              <w:marBottom w:val="0"/>
              <w:divBdr>
                <w:top w:val="none" w:sz="0" w:space="0" w:color="auto"/>
                <w:left w:val="none" w:sz="0" w:space="0" w:color="auto"/>
                <w:bottom w:val="none" w:sz="0" w:space="0" w:color="auto"/>
                <w:right w:val="none" w:sz="0" w:space="0" w:color="auto"/>
              </w:divBdr>
            </w:div>
          </w:divsChild>
        </w:div>
        <w:div w:id="1286428602">
          <w:marLeft w:val="0"/>
          <w:marRight w:val="0"/>
          <w:marTop w:val="0"/>
          <w:marBottom w:val="0"/>
          <w:divBdr>
            <w:top w:val="none" w:sz="0" w:space="0" w:color="auto"/>
            <w:left w:val="none" w:sz="0" w:space="0" w:color="auto"/>
            <w:bottom w:val="none" w:sz="0" w:space="0" w:color="auto"/>
            <w:right w:val="none" w:sz="0" w:space="0" w:color="auto"/>
          </w:divBdr>
          <w:divsChild>
            <w:div w:id="48385585">
              <w:marLeft w:val="0"/>
              <w:marRight w:val="0"/>
              <w:marTop w:val="0"/>
              <w:marBottom w:val="0"/>
              <w:divBdr>
                <w:top w:val="none" w:sz="0" w:space="0" w:color="auto"/>
                <w:left w:val="none" w:sz="0" w:space="0" w:color="auto"/>
                <w:bottom w:val="none" w:sz="0" w:space="0" w:color="auto"/>
                <w:right w:val="none" w:sz="0" w:space="0" w:color="auto"/>
              </w:divBdr>
            </w:div>
          </w:divsChild>
        </w:div>
        <w:div w:id="1111895430">
          <w:marLeft w:val="0"/>
          <w:marRight w:val="0"/>
          <w:marTop w:val="0"/>
          <w:marBottom w:val="0"/>
          <w:divBdr>
            <w:top w:val="none" w:sz="0" w:space="0" w:color="auto"/>
            <w:left w:val="none" w:sz="0" w:space="0" w:color="auto"/>
            <w:bottom w:val="none" w:sz="0" w:space="0" w:color="auto"/>
            <w:right w:val="none" w:sz="0" w:space="0" w:color="auto"/>
          </w:divBdr>
          <w:divsChild>
            <w:div w:id="682245730">
              <w:marLeft w:val="0"/>
              <w:marRight w:val="0"/>
              <w:marTop w:val="0"/>
              <w:marBottom w:val="0"/>
              <w:divBdr>
                <w:top w:val="none" w:sz="0" w:space="0" w:color="auto"/>
                <w:left w:val="none" w:sz="0" w:space="0" w:color="auto"/>
                <w:bottom w:val="none" w:sz="0" w:space="0" w:color="auto"/>
                <w:right w:val="none" w:sz="0" w:space="0" w:color="auto"/>
              </w:divBdr>
            </w:div>
          </w:divsChild>
        </w:div>
        <w:div w:id="1272739187">
          <w:marLeft w:val="0"/>
          <w:marRight w:val="0"/>
          <w:marTop w:val="0"/>
          <w:marBottom w:val="0"/>
          <w:divBdr>
            <w:top w:val="none" w:sz="0" w:space="0" w:color="auto"/>
            <w:left w:val="none" w:sz="0" w:space="0" w:color="auto"/>
            <w:bottom w:val="none" w:sz="0" w:space="0" w:color="auto"/>
            <w:right w:val="none" w:sz="0" w:space="0" w:color="auto"/>
          </w:divBdr>
          <w:divsChild>
            <w:div w:id="329866335">
              <w:marLeft w:val="0"/>
              <w:marRight w:val="0"/>
              <w:marTop w:val="0"/>
              <w:marBottom w:val="0"/>
              <w:divBdr>
                <w:top w:val="none" w:sz="0" w:space="0" w:color="auto"/>
                <w:left w:val="none" w:sz="0" w:space="0" w:color="auto"/>
                <w:bottom w:val="none" w:sz="0" w:space="0" w:color="auto"/>
                <w:right w:val="none" w:sz="0" w:space="0" w:color="auto"/>
              </w:divBdr>
            </w:div>
          </w:divsChild>
        </w:div>
        <w:div w:id="1245262103">
          <w:marLeft w:val="0"/>
          <w:marRight w:val="0"/>
          <w:marTop w:val="0"/>
          <w:marBottom w:val="0"/>
          <w:divBdr>
            <w:top w:val="none" w:sz="0" w:space="0" w:color="auto"/>
            <w:left w:val="none" w:sz="0" w:space="0" w:color="auto"/>
            <w:bottom w:val="none" w:sz="0" w:space="0" w:color="auto"/>
            <w:right w:val="none" w:sz="0" w:space="0" w:color="auto"/>
          </w:divBdr>
          <w:divsChild>
            <w:div w:id="1475247371">
              <w:marLeft w:val="0"/>
              <w:marRight w:val="0"/>
              <w:marTop w:val="0"/>
              <w:marBottom w:val="0"/>
              <w:divBdr>
                <w:top w:val="none" w:sz="0" w:space="0" w:color="auto"/>
                <w:left w:val="none" w:sz="0" w:space="0" w:color="auto"/>
                <w:bottom w:val="none" w:sz="0" w:space="0" w:color="auto"/>
                <w:right w:val="none" w:sz="0" w:space="0" w:color="auto"/>
              </w:divBdr>
            </w:div>
            <w:div w:id="673723804">
              <w:marLeft w:val="0"/>
              <w:marRight w:val="0"/>
              <w:marTop w:val="0"/>
              <w:marBottom w:val="0"/>
              <w:divBdr>
                <w:top w:val="none" w:sz="0" w:space="0" w:color="auto"/>
                <w:left w:val="none" w:sz="0" w:space="0" w:color="auto"/>
                <w:bottom w:val="none" w:sz="0" w:space="0" w:color="auto"/>
                <w:right w:val="none" w:sz="0" w:space="0" w:color="auto"/>
              </w:divBdr>
            </w:div>
          </w:divsChild>
        </w:div>
        <w:div w:id="607008454">
          <w:marLeft w:val="0"/>
          <w:marRight w:val="0"/>
          <w:marTop w:val="0"/>
          <w:marBottom w:val="0"/>
          <w:divBdr>
            <w:top w:val="none" w:sz="0" w:space="0" w:color="auto"/>
            <w:left w:val="none" w:sz="0" w:space="0" w:color="auto"/>
            <w:bottom w:val="none" w:sz="0" w:space="0" w:color="auto"/>
            <w:right w:val="none" w:sz="0" w:space="0" w:color="auto"/>
          </w:divBdr>
          <w:divsChild>
            <w:div w:id="1251894924">
              <w:marLeft w:val="0"/>
              <w:marRight w:val="0"/>
              <w:marTop w:val="0"/>
              <w:marBottom w:val="0"/>
              <w:divBdr>
                <w:top w:val="none" w:sz="0" w:space="0" w:color="auto"/>
                <w:left w:val="none" w:sz="0" w:space="0" w:color="auto"/>
                <w:bottom w:val="none" w:sz="0" w:space="0" w:color="auto"/>
                <w:right w:val="none" w:sz="0" w:space="0" w:color="auto"/>
              </w:divBdr>
            </w:div>
          </w:divsChild>
        </w:div>
        <w:div w:id="943222427">
          <w:marLeft w:val="0"/>
          <w:marRight w:val="0"/>
          <w:marTop w:val="0"/>
          <w:marBottom w:val="0"/>
          <w:divBdr>
            <w:top w:val="none" w:sz="0" w:space="0" w:color="auto"/>
            <w:left w:val="none" w:sz="0" w:space="0" w:color="auto"/>
            <w:bottom w:val="none" w:sz="0" w:space="0" w:color="auto"/>
            <w:right w:val="none" w:sz="0" w:space="0" w:color="auto"/>
          </w:divBdr>
          <w:divsChild>
            <w:div w:id="1899395052">
              <w:marLeft w:val="0"/>
              <w:marRight w:val="0"/>
              <w:marTop w:val="0"/>
              <w:marBottom w:val="0"/>
              <w:divBdr>
                <w:top w:val="none" w:sz="0" w:space="0" w:color="auto"/>
                <w:left w:val="none" w:sz="0" w:space="0" w:color="auto"/>
                <w:bottom w:val="none" w:sz="0" w:space="0" w:color="auto"/>
                <w:right w:val="none" w:sz="0" w:space="0" w:color="auto"/>
              </w:divBdr>
            </w:div>
          </w:divsChild>
        </w:div>
        <w:div w:id="1375305126">
          <w:marLeft w:val="0"/>
          <w:marRight w:val="0"/>
          <w:marTop w:val="0"/>
          <w:marBottom w:val="0"/>
          <w:divBdr>
            <w:top w:val="none" w:sz="0" w:space="0" w:color="auto"/>
            <w:left w:val="none" w:sz="0" w:space="0" w:color="auto"/>
            <w:bottom w:val="none" w:sz="0" w:space="0" w:color="auto"/>
            <w:right w:val="none" w:sz="0" w:space="0" w:color="auto"/>
          </w:divBdr>
          <w:divsChild>
            <w:div w:id="1466434485">
              <w:marLeft w:val="0"/>
              <w:marRight w:val="0"/>
              <w:marTop w:val="0"/>
              <w:marBottom w:val="0"/>
              <w:divBdr>
                <w:top w:val="none" w:sz="0" w:space="0" w:color="auto"/>
                <w:left w:val="none" w:sz="0" w:space="0" w:color="auto"/>
                <w:bottom w:val="none" w:sz="0" w:space="0" w:color="auto"/>
                <w:right w:val="none" w:sz="0" w:space="0" w:color="auto"/>
              </w:divBdr>
            </w:div>
          </w:divsChild>
        </w:div>
        <w:div w:id="1874224270">
          <w:marLeft w:val="0"/>
          <w:marRight w:val="0"/>
          <w:marTop w:val="0"/>
          <w:marBottom w:val="0"/>
          <w:divBdr>
            <w:top w:val="none" w:sz="0" w:space="0" w:color="auto"/>
            <w:left w:val="none" w:sz="0" w:space="0" w:color="auto"/>
            <w:bottom w:val="none" w:sz="0" w:space="0" w:color="auto"/>
            <w:right w:val="none" w:sz="0" w:space="0" w:color="auto"/>
          </w:divBdr>
          <w:divsChild>
            <w:div w:id="1908295506">
              <w:marLeft w:val="0"/>
              <w:marRight w:val="0"/>
              <w:marTop w:val="0"/>
              <w:marBottom w:val="0"/>
              <w:divBdr>
                <w:top w:val="none" w:sz="0" w:space="0" w:color="auto"/>
                <w:left w:val="none" w:sz="0" w:space="0" w:color="auto"/>
                <w:bottom w:val="none" w:sz="0" w:space="0" w:color="auto"/>
                <w:right w:val="none" w:sz="0" w:space="0" w:color="auto"/>
              </w:divBdr>
            </w:div>
            <w:div w:id="1505633302">
              <w:marLeft w:val="0"/>
              <w:marRight w:val="0"/>
              <w:marTop w:val="0"/>
              <w:marBottom w:val="0"/>
              <w:divBdr>
                <w:top w:val="none" w:sz="0" w:space="0" w:color="auto"/>
                <w:left w:val="none" w:sz="0" w:space="0" w:color="auto"/>
                <w:bottom w:val="none" w:sz="0" w:space="0" w:color="auto"/>
                <w:right w:val="none" w:sz="0" w:space="0" w:color="auto"/>
              </w:divBdr>
            </w:div>
          </w:divsChild>
        </w:div>
        <w:div w:id="1885486743">
          <w:marLeft w:val="0"/>
          <w:marRight w:val="0"/>
          <w:marTop w:val="0"/>
          <w:marBottom w:val="0"/>
          <w:divBdr>
            <w:top w:val="none" w:sz="0" w:space="0" w:color="auto"/>
            <w:left w:val="none" w:sz="0" w:space="0" w:color="auto"/>
            <w:bottom w:val="none" w:sz="0" w:space="0" w:color="auto"/>
            <w:right w:val="none" w:sz="0" w:space="0" w:color="auto"/>
          </w:divBdr>
          <w:divsChild>
            <w:div w:id="867261392">
              <w:marLeft w:val="0"/>
              <w:marRight w:val="0"/>
              <w:marTop w:val="0"/>
              <w:marBottom w:val="0"/>
              <w:divBdr>
                <w:top w:val="none" w:sz="0" w:space="0" w:color="auto"/>
                <w:left w:val="none" w:sz="0" w:space="0" w:color="auto"/>
                <w:bottom w:val="none" w:sz="0" w:space="0" w:color="auto"/>
                <w:right w:val="none" w:sz="0" w:space="0" w:color="auto"/>
              </w:divBdr>
            </w:div>
          </w:divsChild>
        </w:div>
        <w:div w:id="332417840">
          <w:marLeft w:val="0"/>
          <w:marRight w:val="0"/>
          <w:marTop w:val="0"/>
          <w:marBottom w:val="0"/>
          <w:divBdr>
            <w:top w:val="none" w:sz="0" w:space="0" w:color="auto"/>
            <w:left w:val="none" w:sz="0" w:space="0" w:color="auto"/>
            <w:bottom w:val="none" w:sz="0" w:space="0" w:color="auto"/>
            <w:right w:val="none" w:sz="0" w:space="0" w:color="auto"/>
          </w:divBdr>
          <w:divsChild>
            <w:div w:id="1144547346">
              <w:marLeft w:val="0"/>
              <w:marRight w:val="0"/>
              <w:marTop w:val="0"/>
              <w:marBottom w:val="0"/>
              <w:divBdr>
                <w:top w:val="none" w:sz="0" w:space="0" w:color="auto"/>
                <w:left w:val="none" w:sz="0" w:space="0" w:color="auto"/>
                <w:bottom w:val="none" w:sz="0" w:space="0" w:color="auto"/>
                <w:right w:val="none" w:sz="0" w:space="0" w:color="auto"/>
              </w:divBdr>
            </w:div>
          </w:divsChild>
        </w:div>
        <w:div w:id="182938969">
          <w:marLeft w:val="0"/>
          <w:marRight w:val="0"/>
          <w:marTop w:val="0"/>
          <w:marBottom w:val="0"/>
          <w:divBdr>
            <w:top w:val="none" w:sz="0" w:space="0" w:color="auto"/>
            <w:left w:val="none" w:sz="0" w:space="0" w:color="auto"/>
            <w:bottom w:val="none" w:sz="0" w:space="0" w:color="auto"/>
            <w:right w:val="none" w:sz="0" w:space="0" w:color="auto"/>
          </w:divBdr>
          <w:divsChild>
            <w:div w:id="102767888">
              <w:marLeft w:val="0"/>
              <w:marRight w:val="0"/>
              <w:marTop w:val="0"/>
              <w:marBottom w:val="0"/>
              <w:divBdr>
                <w:top w:val="none" w:sz="0" w:space="0" w:color="auto"/>
                <w:left w:val="none" w:sz="0" w:space="0" w:color="auto"/>
                <w:bottom w:val="none" w:sz="0" w:space="0" w:color="auto"/>
                <w:right w:val="none" w:sz="0" w:space="0" w:color="auto"/>
              </w:divBdr>
            </w:div>
          </w:divsChild>
        </w:div>
        <w:div w:id="1016350627">
          <w:marLeft w:val="0"/>
          <w:marRight w:val="0"/>
          <w:marTop w:val="0"/>
          <w:marBottom w:val="0"/>
          <w:divBdr>
            <w:top w:val="none" w:sz="0" w:space="0" w:color="auto"/>
            <w:left w:val="none" w:sz="0" w:space="0" w:color="auto"/>
            <w:bottom w:val="none" w:sz="0" w:space="0" w:color="auto"/>
            <w:right w:val="none" w:sz="0" w:space="0" w:color="auto"/>
          </w:divBdr>
          <w:divsChild>
            <w:div w:id="445271184">
              <w:marLeft w:val="0"/>
              <w:marRight w:val="0"/>
              <w:marTop w:val="0"/>
              <w:marBottom w:val="0"/>
              <w:divBdr>
                <w:top w:val="none" w:sz="0" w:space="0" w:color="auto"/>
                <w:left w:val="none" w:sz="0" w:space="0" w:color="auto"/>
                <w:bottom w:val="none" w:sz="0" w:space="0" w:color="auto"/>
                <w:right w:val="none" w:sz="0" w:space="0" w:color="auto"/>
              </w:divBdr>
            </w:div>
          </w:divsChild>
        </w:div>
        <w:div w:id="34933667">
          <w:marLeft w:val="0"/>
          <w:marRight w:val="0"/>
          <w:marTop w:val="0"/>
          <w:marBottom w:val="0"/>
          <w:divBdr>
            <w:top w:val="none" w:sz="0" w:space="0" w:color="auto"/>
            <w:left w:val="none" w:sz="0" w:space="0" w:color="auto"/>
            <w:bottom w:val="none" w:sz="0" w:space="0" w:color="auto"/>
            <w:right w:val="none" w:sz="0" w:space="0" w:color="auto"/>
          </w:divBdr>
          <w:divsChild>
            <w:div w:id="1296333759">
              <w:marLeft w:val="0"/>
              <w:marRight w:val="0"/>
              <w:marTop w:val="0"/>
              <w:marBottom w:val="0"/>
              <w:divBdr>
                <w:top w:val="none" w:sz="0" w:space="0" w:color="auto"/>
                <w:left w:val="none" w:sz="0" w:space="0" w:color="auto"/>
                <w:bottom w:val="none" w:sz="0" w:space="0" w:color="auto"/>
                <w:right w:val="none" w:sz="0" w:space="0" w:color="auto"/>
              </w:divBdr>
            </w:div>
          </w:divsChild>
        </w:div>
        <w:div w:id="1935359010">
          <w:marLeft w:val="0"/>
          <w:marRight w:val="0"/>
          <w:marTop w:val="0"/>
          <w:marBottom w:val="0"/>
          <w:divBdr>
            <w:top w:val="none" w:sz="0" w:space="0" w:color="auto"/>
            <w:left w:val="none" w:sz="0" w:space="0" w:color="auto"/>
            <w:bottom w:val="none" w:sz="0" w:space="0" w:color="auto"/>
            <w:right w:val="none" w:sz="0" w:space="0" w:color="auto"/>
          </w:divBdr>
          <w:divsChild>
            <w:div w:id="2057659829">
              <w:marLeft w:val="0"/>
              <w:marRight w:val="0"/>
              <w:marTop w:val="0"/>
              <w:marBottom w:val="0"/>
              <w:divBdr>
                <w:top w:val="none" w:sz="0" w:space="0" w:color="auto"/>
                <w:left w:val="none" w:sz="0" w:space="0" w:color="auto"/>
                <w:bottom w:val="none" w:sz="0" w:space="0" w:color="auto"/>
                <w:right w:val="none" w:sz="0" w:space="0" w:color="auto"/>
              </w:divBdr>
            </w:div>
          </w:divsChild>
        </w:div>
        <w:div w:id="1592277383">
          <w:marLeft w:val="0"/>
          <w:marRight w:val="0"/>
          <w:marTop w:val="0"/>
          <w:marBottom w:val="0"/>
          <w:divBdr>
            <w:top w:val="none" w:sz="0" w:space="0" w:color="auto"/>
            <w:left w:val="none" w:sz="0" w:space="0" w:color="auto"/>
            <w:bottom w:val="none" w:sz="0" w:space="0" w:color="auto"/>
            <w:right w:val="none" w:sz="0" w:space="0" w:color="auto"/>
          </w:divBdr>
          <w:divsChild>
            <w:div w:id="1840345245">
              <w:marLeft w:val="0"/>
              <w:marRight w:val="0"/>
              <w:marTop w:val="0"/>
              <w:marBottom w:val="0"/>
              <w:divBdr>
                <w:top w:val="none" w:sz="0" w:space="0" w:color="auto"/>
                <w:left w:val="none" w:sz="0" w:space="0" w:color="auto"/>
                <w:bottom w:val="none" w:sz="0" w:space="0" w:color="auto"/>
                <w:right w:val="none" w:sz="0" w:space="0" w:color="auto"/>
              </w:divBdr>
            </w:div>
          </w:divsChild>
        </w:div>
        <w:div w:id="944728462">
          <w:marLeft w:val="0"/>
          <w:marRight w:val="0"/>
          <w:marTop w:val="0"/>
          <w:marBottom w:val="0"/>
          <w:divBdr>
            <w:top w:val="none" w:sz="0" w:space="0" w:color="auto"/>
            <w:left w:val="none" w:sz="0" w:space="0" w:color="auto"/>
            <w:bottom w:val="none" w:sz="0" w:space="0" w:color="auto"/>
            <w:right w:val="none" w:sz="0" w:space="0" w:color="auto"/>
          </w:divBdr>
          <w:divsChild>
            <w:div w:id="2042852542">
              <w:marLeft w:val="0"/>
              <w:marRight w:val="0"/>
              <w:marTop w:val="0"/>
              <w:marBottom w:val="0"/>
              <w:divBdr>
                <w:top w:val="none" w:sz="0" w:space="0" w:color="auto"/>
                <w:left w:val="none" w:sz="0" w:space="0" w:color="auto"/>
                <w:bottom w:val="none" w:sz="0" w:space="0" w:color="auto"/>
                <w:right w:val="none" w:sz="0" w:space="0" w:color="auto"/>
              </w:divBdr>
            </w:div>
          </w:divsChild>
        </w:div>
        <w:div w:id="183595754">
          <w:marLeft w:val="0"/>
          <w:marRight w:val="0"/>
          <w:marTop w:val="0"/>
          <w:marBottom w:val="0"/>
          <w:divBdr>
            <w:top w:val="none" w:sz="0" w:space="0" w:color="auto"/>
            <w:left w:val="none" w:sz="0" w:space="0" w:color="auto"/>
            <w:bottom w:val="none" w:sz="0" w:space="0" w:color="auto"/>
            <w:right w:val="none" w:sz="0" w:space="0" w:color="auto"/>
          </w:divBdr>
          <w:divsChild>
            <w:div w:id="367806085">
              <w:marLeft w:val="0"/>
              <w:marRight w:val="0"/>
              <w:marTop w:val="0"/>
              <w:marBottom w:val="0"/>
              <w:divBdr>
                <w:top w:val="none" w:sz="0" w:space="0" w:color="auto"/>
                <w:left w:val="none" w:sz="0" w:space="0" w:color="auto"/>
                <w:bottom w:val="none" w:sz="0" w:space="0" w:color="auto"/>
                <w:right w:val="none" w:sz="0" w:space="0" w:color="auto"/>
              </w:divBdr>
            </w:div>
          </w:divsChild>
        </w:div>
        <w:div w:id="729770032">
          <w:marLeft w:val="0"/>
          <w:marRight w:val="0"/>
          <w:marTop w:val="0"/>
          <w:marBottom w:val="0"/>
          <w:divBdr>
            <w:top w:val="none" w:sz="0" w:space="0" w:color="auto"/>
            <w:left w:val="none" w:sz="0" w:space="0" w:color="auto"/>
            <w:bottom w:val="none" w:sz="0" w:space="0" w:color="auto"/>
            <w:right w:val="none" w:sz="0" w:space="0" w:color="auto"/>
          </w:divBdr>
          <w:divsChild>
            <w:div w:id="486896976">
              <w:marLeft w:val="0"/>
              <w:marRight w:val="0"/>
              <w:marTop w:val="0"/>
              <w:marBottom w:val="0"/>
              <w:divBdr>
                <w:top w:val="none" w:sz="0" w:space="0" w:color="auto"/>
                <w:left w:val="none" w:sz="0" w:space="0" w:color="auto"/>
                <w:bottom w:val="none" w:sz="0" w:space="0" w:color="auto"/>
                <w:right w:val="none" w:sz="0" w:space="0" w:color="auto"/>
              </w:divBdr>
            </w:div>
          </w:divsChild>
        </w:div>
        <w:div w:id="1409841505">
          <w:marLeft w:val="0"/>
          <w:marRight w:val="0"/>
          <w:marTop w:val="0"/>
          <w:marBottom w:val="0"/>
          <w:divBdr>
            <w:top w:val="none" w:sz="0" w:space="0" w:color="auto"/>
            <w:left w:val="none" w:sz="0" w:space="0" w:color="auto"/>
            <w:bottom w:val="none" w:sz="0" w:space="0" w:color="auto"/>
            <w:right w:val="none" w:sz="0" w:space="0" w:color="auto"/>
          </w:divBdr>
          <w:divsChild>
            <w:div w:id="662129728">
              <w:marLeft w:val="0"/>
              <w:marRight w:val="0"/>
              <w:marTop w:val="0"/>
              <w:marBottom w:val="0"/>
              <w:divBdr>
                <w:top w:val="none" w:sz="0" w:space="0" w:color="auto"/>
                <w:left w:val="none" w:sz="0" w:space="0" w:color="auto"/>
                <w:bottom w:val="none" w:sz="0" w:space="0" w:color="auto"/>
                <w:right w:val="none" w:sz="0" w:space="0" w:color="auto"/>
              </w:divBdr>
            </w:div>
          </w:divsChild>
        </w:div>
        <w:div w:id="1035738794">
          <w:marLeft w:val="0"/>
          <w:marRight w:val="0"/>
          <w:marTop w:val="0"/>
          <w:marBottom w:val="0"/>
          <w:divBdr>
            <w:top w:val="none" w:sz="0" w:space="0" w:color="auto"/>
            <w:left w:val="none" w:sz="0" w:space="0" w:color="auto"/>
            <w:bottom w:val="none" w:sz="0" w:space="0" w:color="auto"/>
            <w:right w:val="none" w:sz="0" w:space="0" w:color="auto"/>
          </w:divBdr>
          <w:divsChild>
            <w:div w:id="539517493">
              <w:marLeft w:val="0"/>
              <w:marRight w:val="0"/>
              <w:marTop w:val="0"/>
              <w:marBottom w:val="0"/>
              <w:divBdr>
                <w:top w:val="none" w:sz="0" w:space="0" w:color="auto"/>
                <w:left w:val="none" w:sz="0" w:space="0" w:color="auto"/>
                <w:bottom w:val="none" w:sz="0" w:space="0" w:color="auto"/>
                <w:right w:val="none" w:sz="0" w:space="0" w:color="auto"/>
              </w:divBdr>
            </w:div>
          </w:divsChild>
        </w:div>
        <w:div w:id="97063575">
          <w:marLeft w:val="0"/>
          <w:marRight w:val="0"/>
          <w:marTop w:val="0"/>
          <w:marBottom w:val="0"/>
          <w:divBdr>
            <w:top w:val="none" w:sz="0" w:space="0" w:color="auto"/>
            <w:left w:val="none" w:sz="0" w:space="0" w:color="auto"/>
            <w:bottom w:val="none" w:sz="0" w:space="0" w:color="auto"/>
            <w:right w:val="none" w:sz="0" w:space="0" w:color="auto"/>
          </w:divBdr>
          <w:divsChild>
            <w:div w:id="1824924741">
              <w:marLeft w:val="0"/>
              <w:marRight w:val="0"/>
              <w:marTop w:val="0"/>
              <w:marBottom w:val="0"/>
              <w:divBdr>
                <w:top w:val="none" w:sz="0" w:space="0" w:color="auto"/>
                <w:left w:val="none" w:sz="0" w:space="0" w:color="auto"/>
                <w:bottom w:val="none" w:sz="0" w:space="0" w:color="auto"/>
                <w:right w:val="none" w:sz="0" w:space="0" w:color="auto"/>
              </w:divBdr>
            </w:div>
          </w:divsChild>
        </w:div>
        <w:div w:id="926501363">
          <w:marLeft w:val="0"/>
          <w:marRight w:val="0"/>
          <w:marTop w:val="0"/>
          <w:marBottom w:val="0"/>
          <w:divBdr>
            <w:top w:val="none" w:sz="0" w:space="0" w:color="auto"/>
            <w:left w:val="none" w:sz="0" w:space="0" w:color="auto"/>
            <w:bottom w:val="none" w:sz="0" w:space="0" w:color="auto"/>
            <w:right w:val="none" w:sz="0" w:space="0" w:color="auto"/>
          </w:divBdr>
          <w:divsChild>
            <w:div w:id="1162619762">
              <w:marLeft w:val="0"/>
              <w:marRight w:val="0"/>
              <w:marTop w:val="0"/>
              <w:marBottom w:val="0"/>
              <w:divBdr>
                <w:top w:val="none" w:sz="0" w:space="0" w:color="auto"/>
                <w:left w:val="none" w:sz="0" w:space="0" w:color="auto"/>
                <w:bottom w:val="none" w:sz="0" w:space="0" w:color="auto"/>
                <w:right w:val="none" w:sz="0" w:space="0" w:color="auto"/>
              </w:divBdr>
            </w:div>
          </w:divsChild>
        </w:div>
        <w:div w:id="1047528748">
          <w:marLeft w:val="0"/>
          <w:marRight w:val="0"/>
          <w:marTop w:val="0"/>
          <w:marBottom w:val="0"/>
          <w:divBdr>
            <w:top w:val="none" w:sz="0" w:space="0" w:color="auto"/>
            <w:left w:val="none" w:sz="0" w:space="0" w:color="auto"/>
            <w:bottom w:val="none" w:sz="0" w:space="0" w:color="auto"/>
            <w:right w:val="none" w:sz="0" w:space="0" w:color="auto"/>
          </w:divBdr>
          <w:divsChild>
            <w:div w:id="35933378">
              <w:marLeft w:val="0"/>
              <w:marRight w:val="0"/>
              <w:marTop w:val="0"/>
              <w:marBottom w:val="0"/>
              <w:divBdr>
                <w:top w:val="none" w:sz="0" w:space="0" w:color="auto"/>
                <w:left w:val="none" w:sz="0" w:space="0" w:color="auto"/>
                <w:bottom w:val="none" w:sz="0" w:space="0" w:color="auto"/>
                <w:right w:val="none" w:sz="0" w:space="0" w:color="auto"/>
              </w:divBdr>
            </w:div>
          </w:divsChild>
        </w:div>
        <w:div w:id="1018895993">
          <w:marLeft w:val="0"/>
          <w:marRight w:val="0"/>
          <w:marTop w:val="0"/>
          <w:marBottom w:val="0"/>
          <w:divBdr>
            <w:top w:val="none" w:sz="0" w:space="0" w:color="auto"/>
            <w:left w:val="none" w:sz="0" w:space="0" w:color="auto"/>
            <w:bottom w:val="none" w:sz="0" w:space="0" w:color="auto"/>
            <w:right w:val="none" w:sz="0" w:space="0" w:color="auto"/>
          </w:divBdr>
          <w:divsChild>
            <w:div w:id="1937899875">
              <w:marLeft w:val="0"/>
              <w:marRight w:val="0"/>
              <w:marTop w:val="0"/>
              <w:marBottom w:val="0"/>
              <w:divBdr>
                <w:top w:val="none" w:sz="0" w:space="0" w:color="auto"/>
                <w:left w:val="none" w:sz="0" w:space="0" w:color="auto"/>
                <w:bottom w:val="none" w:sz="0" w:space="0" w:color="auto"/>
                <w:right w:val="none" w:sz="0" w:space="0" w:color="auto"/>
              </w:divBdr>
            </w:div>
          </w:divsChild>
        </w:div>
        <w:div w:id="786856951">
          <w:marLeft w:val="0"/>
          <w:marRight w:val="0"/>
          <w:marTop w:val="0"/>
          <w:marBottom w:val="0"/>
          <w:divBdr>
            <w:top w:val="none" w:sz="0" w:space="0" w:color="auto"/>
            <w:left w:val="none" w:sz="0" w:space="0" w:color="auto"/>
            <w:bottom w:val="none" w:sz="0" w:space="0" w:color="auto"/>
            <w:right w:val="none" w:sz="0" w:space="0" w:color="auto"/>
          </w:divBdr>
          <w:divsChild>
            <w:div w:id="211305541">
              <w:marLeft w:val="0"/>
              <w:marRight w:val="0"/>
              <w:marTop w:val="0"/>
              <w:marBottom w:val="0"/>
              <w:divBdr>
                <w:top w:val="none" w:sz="0" w:space="0" w:color="auto"/>
                <w:left w:val="none" w:sz="0" w:space="0" w:color="auto"/>
                <w:bottom w:val="none" w:sz="0" w:space="0" w:color="auto"/>
                <w:right w:val="none" w:sz="0" w:space="0" w:color="auto"/>
              </w:divBdr>
            </w:div>
          </w:divsChild>
        </w:div>
        <w:div w:id="726883486">
          <w:marLeft w:val="0"/>
          <w:marRight w:val="0"/>
          <w:marTop w:val="0"/>
          <w:marBottom w:val="0"/>
          <w:divBdr>
            <w:top w:val="none" w:sz="0" w:space="0" w:color="auto"/>
            <w:left w:val="none" w:sz="0" w:space="0" w:color="auto"/>
            <w:bottom w:val="none" w:sz="0" w:space="0" w:color="auto"/>
            <w:right w:val="none" w:sz="0" w:space="0" w:color="auto"/>
          </w:divBdr>
          <w:divsChild>
            <w:div w:id="1394812561">
              <w:marLeft w:val="0"/>
              <w:marRight w:val="0"/>
              <w:marTop w:val="0"/>
              <w:marBottom w:val="0"/>
              <w:divBdr>
                <w:top w:val="none" w:sz="0" w:space="0" w:color="auto"/>
                <w:left w:val="none" w:sz="0" w:space="0" w:color="auto"/>
                <w:bottom w:val="none" w:sz="0" w:space="0" w:color="auto"/>
                <w:right w:val="none" w:sz="0" w:space="0" w:color="auto"/>
              </w:divBdr>
            </w:div>
          </w:divsChild>
        </w:div>
        <w:div w:id="1712802971">
          <w:marLeft w:val="0"/>
          <w:marRight w:val="0"/>
          <w:marTop w:val="0"/>
          <w:marBottom w:val="0"/>
          <w:divBdr>
            <w:top w:val="none" w:sz="0" w:space="0" w:color="auto"/>
            <w:left w:val="none" w:sz="0" w:space="0" w:color="auto"/>
            <w:bottom w:val="none" w:sz="0" w:space="0" w:color="auto"/>
            <w:right w:val="none" w:sz="0" w:space="0" w:color="auto"/>
          </w:divBdr>
          <w:divsChild>
            <w:div w:id="1142969025">
              <w:marLeft w:val="0"/>
              <w:marRight w:val="0"/>
              <w:marTop w:val="0"/>
              <w:marBottom w:val="0"/>
              <w:divBdr>
                <w:top w:val="none" w:sz="0" w:space="0" w:color="auto"/>
                <w:left w:val="none" w:sz="0" w:space="0" w:color="auto"/>
                <w:bottom w:val="none" w:sz="0" w:space="0" w:color="auto"/>
                <w:right w:val="none" w:sz="0" w:space="0" w:color="auto"/>
              </w:divBdr>
            </w:div>
          </w:divsChild>
        </w:div>
        <w:div w:id="875309216">
          <w:marLeft w:val="0"/>
          <w:marRight w:val="0"/>
          <w:marTop w:val="0"/>
          <w:marBottom w:val="0"/>
          <w:divBdr>
            <w:top w:val="none" w:sz="0" w:space="0" w:color="auto"/>
            <w:left w:val="none" w:sz="0" w:space="0" w:color="auto"/>
            <w:bottom w:val="none" w:sz="0" w:space="0" w:color="auto"/>
            <w:right w:val="none" w:sz="0" w:space="0" w:color="auto"/>
          </w:divBdr>
          <w:divsChild>
            <w:div w:id="1816489623">
              <w:marLeft w:val="0"/>
              <w:marRight w:val="0"/>
              <w:marTop w:val="0"/>
              <w:marBottom w:val="0"/>
              <w:divBdr>
                <w:top w:val="none" w:sz="0" w:space="0" w:color="auto"/>
                <w:left w:val="none" w:sz="0" w:space="0" w:color="auto"/>
                <w:bottom w:val="none" w:sz="0" w:space="0" w:color="auto"/>
                <w:right w:val="none" w:sz="0" w:space="0" w:color="auto"/>
              </w:divBdr>
            </w:div>
          </w:divsChild>
        </w:div>
        <w:div w:id="116070909">
          <w:marLeft w:val="0"/>
          <w:marRight w:val="0"/>
          <w:marTop w:val="0"/>
          <w:marBottom w:val="0"/>
          <w:divBdr>
            <w:top w:val="none" w:sz="0" w:space="0" w:color="auto"/>
            <w:left w:val="none" w:sz="0" w:space="0" w:color="auto"/>
            <w:bottom w:val="none" w:sz="0" w:space="0" w:color="auto"/>
            <w:right w:val="none" w:sz="0" w:space="0" w:color="auto"/>
          </w:divBdr>
          <w:divsChild>
            <w:div w:id="325088294">
              <w:marLeft w:val="0"/>
              <w:marRight w:val="0"/>
              <w:marTop w:val="0"/>
              <w:marBottom w:val="0"/>
              <w:divBdr>
                <w:top w:val="none" w:sz="0" w:space="0" w:color="auto"/>
                <w:left w:val="none" w:sz="0" w:space="0" w:color="auto"/>
                <w:bottom w:val="none" w:sz="0" w:space="0" w:color="auto"/>
                <w:right w:val="none" w:sz="0" w:space="0" w:color="auto"/>
              </w:divBdr>
            </w:div>
          </w:divsChild>
        </w:div>
        <w:div w:id="701564046">
          <w:marLeft w:val="0"/>
          <w:marRight w:val="0"/>
          <w:marTop w:val="0"/>
          <w:marBottom w:val="0"/>
          <w:divBdr>
            <w:top w:val="none" w:sz="0" w:space="0" w:color="auto"/>
            <w:left w:val="none" w:sz="0" w:space="0" w:color="auto"/>
            <w:bottom w:val="none" w:sz="0" w:space="0" w:color="auto"/>
            <w:right w:val="none" w:sz="0" w:space="0" w:color="auto"/>
          </w:divBdr>
          <w:divsChild>
            <w:div w:id="381490846">
              <w:marLeft w:val="0"/>
              <w:marRight w:val="0"/>
              <w:marTop w:val="0"/>
              <w:marBottom w:val="0"/>
              <w:divBdr>
                <w:top w:val="none" w:sz="0" w:space="0" w:color="auto"/>
                <w:left w:val="none" w:sz="0" w:space="0" w:color="auto"/>
                <w:bottom w:val="none" w:sz="0" w:space="0" w:color="auto"/>
                <w:right w:val="none" w:sz="0" w:space="0" w:color="auto"/>
              </w:divBdr>
            </w:div>
          </w:divsChild>
        </w:div>
        <w:div w:id="1802111656">
          <w:marLeft w:val="0"/>
          <w:marRight w:val="0"/>
          <w:marTop w:val="0"/>
          <w:marBottom w:val="0"/>
          <w:divBdr>
            <w:top w:val="none" w:sz="0" w:space="0" w:color="auto"/>
            <w:left w:val="none" w:sz="0" w:space="0" w:color="auto"/>
            <w:bottom w:val="none" w:sz="0" w:space="0" w:color="auto"/>
            <w:right w:val="none" w:sz="0" w:space="0" w:color="auto"/>
          </w:divBdr>
          <w:divsChild>
            <w:div w:id="975991629">
              <w:marLeft w:val="0"/>
              <w:marRight w:val="0"/>
              <w:marTop w:val="0"/>
              <w:marBottom w:val="0"/>
              <w:divBdr>
                <w:top w:val="none" w:sz="0" w:space="0" w:color="auto"/>
                <w:left w:val="none" w:sz="0" w:space="0" w:color="auto"/>
                <w:bottom w:val="none" w:sz="0" w:space="0" w:color="auto"/>
                <w:right w:val="none" w:sz="0" w:space="0" w:color="auto"/>
              </w:divBdr>
            </w:div>
          </w:divsChild>
        </w:div>
        <w:div w:id="1537500504">
          <w:marLeft w:val="0"/>
          <w:marRight w:val="0"/>
          <w:marTop w:val="0"/>
          <w:marBottom w:val="0"/>
          <w:divBdr>
            <w:top w:val="none" w:sz="0" w:space="0" w:color="auto"/>
            <w:left w:val="none" w:sz="0" w:space="0" w:color="auto"/>
            <w:bottom w:val="none" w:sz="0" w:space="0" w:color="auto"/>
            <w:right w:val="none" w:sz="0" w:space="0" w:color="auto"/>
          </w:divBdr>
          <w:divsChild>
            <w:div w:id="1566800830">
              <w:marLeft w:val="0"/>
              <w:marRight w:val="0"/>
              <w:marTop w:val="0"/>
              <w:marBottom w:val="0"/>
              <w:divBdr>
                <w:top w:val="none" w:sz="0" w:space="0" w:color="auto"/>
                <w:left w:val="none" w:sz="0" w:space="0" w:color="auto"/>
                <w:bottom w:val="none" w:sz="0" w:space="0" w:color="auto"/>
                <w:right w:val="none" w:sz="0" w:space="0" w:color="auto"/>
              </w:divBdr>
            </w:div>
          </w:divsChild>
        </w:div>
        <w:div w:id="1865053859">
          <w:marLeft w:val="0"/>
          <w:marRight w:val="0"/>
          <w:marTop w:val="0"/>
          <w:marBottom w:val="0"/>
          <w:divBdr>
            <w:top w:val="none" w:sz="0" w:space="0" w:color="auto"/>
            <w:left w:val="none" w:sz="0" w:space="0" w:color="auto"/>
            <w:bottom w:val="none" w:sz="0" w:space="0" w:color="auto"/>
            <w:right w:val="none" w:sz="0" w:space="0" w:color="auto"/>
          </w:divBdr>
          <w:divsChild>
            <w:div w:id="121001773">
              <w:marLeft w:val="0"/>
              <w:marRight w:val="0"/>
              <w:marTop w:val="0"/>
              <w:marBottom w:val="0"/>
              <w:divBdr>
                <w:top w:val="none" w:sz="0" w:space="0" w:color="auto"/>
                <w:left w:val="none" w:sz="0" w:space="0" w:color="auto"/>
                <w:bottom w:val="none" w:sz="0" w:space="0" w:color="auto"/>
                <w:right w:val="none" w:sz="0" w:space="0" w:color="auto"/>
              </w:divBdr>
            </w:div>
          </w:divsChild>
        </w:div>
        <w:div w:id="1081097069">
          <w:marLeft w:val="0"/>
          <w:marRight w:val="0"/>
          <w:marTop w:val="0"/>
          <w:marBottom w:val="0"/>
          <w:divBdr>
            <w:top w:val="none" w:sz="0" w:space="0" w:color="auto"/>
            <w:left w:val="none" w:sz="0" w:space="0" w:color="auto"/>
            <w:bottom w:val="none" w:sz="0" w:space="0" w:color="auto"/>
            <w:right w:val="none" w:sz="0" w:space="0" w:color="auto"/>
          </w:divBdr>
          <w:divsChild>
            <w:div w:id="91049597">
              <w:marLeft w:val="0"/>
              <w:marRight w:val="0"/>
              <w:marTop w:val="0"/>
              <w:marBottom w:val="0"/>
              <w:divBdr>
                <w:top w:val="none" w:sz="0" w:space="0" w:color="auto"/>
                <w:left w:val="none" w:sz="0" w:space="0" w:color="auto"/>
                <w:bottom w:val="none" w:sz="0" w:space="0" w:color="auto"/>
                <w:right w:val="none" w:sz="0" w:space="0" w:color="auto"/>
              </w:divBdr>
            </w:div>
          </w:divsChild>
        </w:div>
        <w:div w:id="1226843763">
          <w:marLeft w:val="0"/>
          <w:marRight w:val="0"/>
          <w:marTop w:val="0"/>
          <w:marBottom w:val="0"/>
          <w:divBdr>
            <w:top w:val="none" w:sz="0" w:space="0" w:color="auto"/>
            <w:left w:val="none" w:sz="0" w:space="0" w:color="auto"/>
            <w:bottom w:val="none" w:sz="0" w:space="0" w:color="auto"/>
            <w:right w:val="none" w:sz="0" w:space="0" w:color="auto"/>
          </w:divBdr>
          <w:divsChild>
            <w:div w:id="1400127498">
              <w:marLeft w:val="0"/>
              <w:marRight w:val="0"/>
              <w:marTop w:val="0"/>
              <w:marBottom w:val="0"/>
              <w:divBdr>
                <w:top w:val="none" w:sz="0" w:space="0" w:color="auto"/>
                <w:left w:val="none" w:sz="0" w:space="0" w:color="auto"/>
                <w:bottom w:val="none" w:sz="0" w:space="0" w:color="auto"/>
                <w:right w:val="none" w:sz="0" w:space="0" w:color="auto"/>
              </w:divBdr>
            </w:div>
          </w:divsChild>
        </w:div>
        <w:div w:id="47264959">
          <w:marLeft w:val="0"/>
          <w:marRight w:val="0"/>
          <w:marTop w:val="0"/>
          <w:marBottom w:val="0"/>
          <w:divBdr>
            <w:top w:val="none" w:sz="0" w:space="0" w:color="auto"/>
            <w:left w:val="none" w:sz="0" w:space="0" w:color="auto"/>
            <w:bottom w:val="none" w:sz="0" w:space="0" w:color="auto"/>
            <w:right w:val="none" w:sz="0" w:space="0" w:color="auto"/>
          </w:divBdr>
          <w:divsChild>
            <w:div w:id="420025732">
              <w:marLeft w:val="0"/>
              <w:marRight w:val="0"/>
              <w:marTop w:val="0"/>
              <w:marBottom w:val="0"/>
              <w:divBdr>
                <w:top w:val="none" w:sz="0" w:space="0" w:color="auto"/>
                <w:left w:val="none" w:sz="0" w:space="0" w:color="auto"/>
                <w:bottom w:val="none" w:sz="0" w:space="0" w:color="auto"/>
                <w:right w:val="none" w:sz="0" w:space="0" w:color="auto"/>
              </w:divBdr>
            </w:div>
          </w:divsChild>
        </w:div>
        <w:div w:id="529294560">
          <w:marLeft w:val="0"/>
          <w:marRight w:val="0"/>
          <w:marTop w:val="0"/>
          <w:marBottom w:val="0"/>
          <w:divBdr>
            <w:top w:val="none" w:sz="0" w:space="0" w:color="auto"/>
            <w:left w:val="none" w:sz="0" w:space="0" w:color="auto"/>
            <w:bottom w:val="none" w:sz="0" w:space="0" w:color="auto"/>
            <w:right w:val="none" w:sz="0" w:space="0" w:color="auto"/>
          </w:divBdr>
          <w:divsChild>
            <w:div w:id="234584490">
              <w:marLeft w:val="0"/>
              <w:marRight w:val="0"/>
              <w:marTop w:val="0"/>
              <w:marBottom w:val="0"/>
              <w:divBdr>
                <w:top w:val="none" w:sz="0" w:space="0" w:color="auto"/>
                <w:left w:val="none" w:sz="0" w:space="0" w:color="auto"/>
                <w:bottom w:val="none" w:sz="0" w:space="0" w:color="auto"/>
                <w:right w:val="none" w:sz="0" w:space="0" w:color="auto"/>
              </w:divBdr>
            </w:div>
          </w:divsChild>
        </w:div>
        <w:div w:id="156044214">
          <w:marLeft w:val="0"/>
          <w:marRight w:val="0"/>
          <w:marTop w:val="0"/>
          <w:marBottom w:val="0"/>
          <w:divBdr>
            <w:top w:val="none" w:sz="0" w:space="0" w:color="auto"/>
            <w:left w:val="none" w:sz="0" w:space="0" w:color="auto"/>
            <w:bottom w:val="none" w:sz="0" w:space="0" w:color="auto"/>
            <w:right w:val="none" w:sz="0" w:space="0" w:color="auto"/>
          </w:divBdr>
          <w:divsChild>
            <w:div w:id="271590246">
              <w:marLeft w:val="0"/>
              <w:marRight w:val="0"/>
              <w:marTop w:val="0"/>
              <w:marBottom w:val="0"/>
              <w:divBdr>
                <w:top w:val="none" w:sz="0" w:space="0" w:color="auto"/>
                <w:left w:val="none" w:sz="0" w:space="0" w:color="auto"/>
                <w:bottom w:val="none" w:sz="0" w:space="0" w:color="auto"/>
                <w:right w:val="none" w:sz="0" w:space="0" w:color="auto"/>
              </w:divBdr>
            </w:div>
          </w:divsChild>
        </w:div>
        <w:div w:id="524947076">
          <w:marLeft w:val="0"/>
          <w:marRight w:val="0"/>
          <w:marTop w:val="0"/>
          <w:marBottom w:val="0"/>
          <w:divBdr>
            <w:top w:val="none" w:sz="0" w:space="0" w:color="auto"/>
            <w:left w:val="none" w:sz="0" w:space="0" w:color="auto"/>
            <w:bottom w:val="none" w:sz="0" w:space="0" w:color="auto"/>
            <w:right w:val="none" w:sz="0" w:space="0" w:color="auto"/>
          </w:divBdr>
          <w:divsChild>
            <w:div w:id="1329553689">
              <w:marLeft w:val="0"/>
              <w:marRight w:val="0"/>
              <w:marTop w:val="0"/>
              <w:marBottom w:val="0"/>
              <w:divBdr>
                <w:top w:val="none" w:sz="0" w:space="0" w:color="auto"/>
                <w:left w:val="none" w:sz="0" w:space="0" w:color="auto"/>
                <w:bottom w:val="none" w:sz="0" w:space="0" w:color="auto"/>
                <w:right w:val="none" w:sz="0" w:space="0" w:color="auto"/>
              </w:divBdr>
            </w:div>
          </w:divsChild>
        </w:div>
        <w:div w:id="948976967">
          <w:marLeft w:val="0"/>
          <w:marRight w:val="0"/>
          <w:marTop w:val="0"/>
          <w:marBottom w:val="0"/>
          <w:divBdr>
            <w:top w:val="none" w:sz="0" w:space="0" w:color="auto"/>
            <w:left w:val="none" w:sz="0" w:space="0" w:color="auto"/>
            <w:bottom w:val="none" w:sz="0" w:space="0" w:color="auto"/>
            <w:right w:val="none" w:sz="0" w:space="0" w:color="auto"/>
          </w:divBdr>
          <w:divsChild>
            <w:div w:id="1681734071">
              <w:marLeft w:val="0"/>
              <w:marRight w:val="0"/>
              <w:marTop w:val="0"/>
              <w:marBottom w:val="0"/>
              <w:divBdr>
                <w:top w:val="none" w:sz="0" w:space="0" w:color="auto"/>
                <w:left w:val="none" w:sz="0" w:space="0" w:color="auto"/>
                <w:bottom w:val="none" w:sz="0" w:space="0" w:color="auto"/>
                <w:right w:val="none" w:sz="0" w:space="0" w:color="auto"/>
              </w:divBdr>
            </w:div>
          </w:divsChild>
        </w:div>
        <w:div w:id="1683046751">
          <w:marLeft w:val="0"/>
          <w:marRight w:val="0"/>
          <w:marTop w:val="0"/>
          <w:marBottom w:val="0"/>
          <w:divBdr>
            <w:top w:val="none" w:sz="0" w:space="0" w:color="auto"/>
            <w:left w:val="none" w:sz="0" w:space="0" w:color="auto"/>
            <w:bottom w:val="none" w:sz="0" w:space="0" w:color="auto"/>
            <w:right w:val="none" w:sz="0" w:space="0" w:color="auto"/>
          </w:divBdr>
          <w:divsChild>
            <w:div w:id="1853763893">
              <w:marLeft w:val="0"/>
              <w:marRight w:val="0"/>
              <w:marTop w:val="0"/>
              <w:marBottom w:val="0"/>
              <w:divBdr>
                <w:top w:val="none" w:sz="0" w:space="0" w:color="auto"/>
                <w:left w:val="none" w:sz="0" w:space="0" w:color="auto"/>
                <w:bottom w:val="none" w:sz="0" w:space="0" w:color="auto"/>
                <w:right w:val="none" w:sz="0" w:space="0" w:color="auto"/>
              </w:divBdr>
            </w:div>
          </w:divsChild>
        </w:div>
        <w:div w:id="535587724">
          <w:marLeft w:val="0"/>
          <w:marRight w:val="0"/>
          <w:marTop w:val="0"/>
          <w:marBottom w:val="0"/>
          <w:divBdr>
            <w:top w:val="none" w:sz="0" w:space="0" w:color="auto"/>
            <w:left w:val="none" w:sz="0" w:space="0" w:color="auto"/>
            <w:bottom w:val="none" w:sz="0" w:space="0" w:color="auto"/>
            <w:right w:val="none" w:sz="0" w:space="0" w:color="auto"/>
          </w:divBdr>
          <w:divsChild>
            <w:div w:id="1744639372">
              <w:marLeft w:val="0"/>
              <w:marRight w:val="0"/>
              <w:marTop w:val="0"/>
              <w:marBottom w:val="0"/>
              <w:divBdr>
                <w:top w:val="none" w:sz="0" w:space="0" w:color="auto"/>
                <w:left w:val="none" w:sz="0" w:space="0" w:color="auto"/>
                <w:bottom w:val="none" w:sz="0" w:space="0" w:color="auto"/>
                <w:right w:val="none" w:sz="0" w:space="0" w:color="auto"/>
              </w:divBdr>
            </w:div>
          </w:divsChild>
        </w:div>
        <w:div w:id="1876310861">
          <w:marLeft w:val="0"/>
          <w:marRight w:val="0"/>
          <w:marTop w:val="0"/>
          <w:marBottom w:val="0"/>
          <w:divBdr>
            <w:top w:val="none" w:sz="0" w:space="0" w:color="auto"/>
            <w:left w:val="none" w:sz="0" w:space="0" w:color="auto"/>
            <w:bottom w:val="none" w:sz="0" w:space="0" w:color="auto"/>
            <w:right w:val="none" w:sz="0" w:space="0" w:color="auto"/>
          </w:divBdr>
          <w:divsChild>
            <w:div w:id="2087799799">
              <w:marLeft w:val="0"/>
              <w:marRight w:val="0"/>
              <w:marTop w:val="0"/>
              <w:marBottom w:val="0"/>
              <w:divBdr>
                <w:top w:val="none" w:sz="0" w:space="0" w:color="auto"/>
                <w:left w:val="none" w:sz="0" w:space="0" w:color="auto"/>
                <w:bottom w:val="none" w:sz="0" w:space="0" w:color="auto"/>
                <w:right w:val="none" w:sz="0" w:space="0" w:color="auto"/>
              </w:divBdr>
            </w:div>
          </w:divsChild>
        </w:div>
        <w:div w:id="1432243155">
          <w:marLeft w:val="0"/>
          <w:marRight w:val="0"/>
          <w:marTop w:val="0"/>
          <w:marBottom w:val="0"/>
          <w:divBdr>
            <w:top w:val="none" w:sz="0" w:space="0" w:color="auto"/>
            <w:left w:val="none" w:sz="0" w:space="0" w:color="auto"/>
            <w:bottom w:val="none" w:sz="0" w:space="0" w:color="auto"/>
            <w:right w:val="none" w:sz="0" w:space="0" w:color="auto"/>
          </w:divBdr>
          <w:divsChild>
            <w:div w:id="583803995">
              <w:marLeft w:val="0"/>
              <w:marRight w:val="0"/>
              <w:marTop w:val="0"/>
              <w:marBottom w:val="0"/>
              <w:divBdr>
                <w:top w:val="none" w:sz="0" w:space="0" w:color="auto"/>
                <w:left w:val="none" w:sz="0" w:space="0" w:color="auto"/>
                <w:bottom w:val="none" w:sz="0" w:space="0" w:color="auto"/>
                <w:right w:val="none" w:sz="0" w:space="0" w:color="auto"/>
              </w:divBdr>
            </w:div>
          </w:divsChild>
        </w:div>
        <w:div w:id="1399551076">
          <w:marLeft w:val="0"/>
          <w:marRight w:val="0"/>
          <w:marTop w:val="0"/>
          <w:marBottom w:val="0"/>
          <w:divBdr>
            <w:top w:val="none" w:sz="0" w:space="0" w:color="auto"/>
            <w:left w:val="none" w:sz="0" w:space="0" w:color="auto"/>
            <w:bottom w:val="none" w:sz="0" w:space="0" w:color="auto"/>
            <w:right w:val="none" w:sz="0" w:space="0" w:color="auto"/>
          </w:divBdr>
          <w:divsChild>
            <w:div w:id="1890023121">
              <w:marLeft w:val="0"/>
              <w:marRight w:val="0"/>
              <w:marTop w:val="0"/>
              <w:marBottom w:val="0"/>
              <w:divBdr>
                <w:top w:val="none" w:sz="0" w:space="0" w:color="auto"/>
                <w:left w:val="none" w:sz="0" w:space="0" w:color="auto"/>
                <w:bottom w:val="none" w:sz="0" w:space="0" w:color="auto"/>
                <w:right w:val="none" w:sz="0" w:space="0" w:color="auto"/>
              </w:divBdr>
            </w:div>
          </w:divsChild>
        </w:div>
        <w:div w:id="1348680289">
          <w:marLeft w:val="0"/>
          <w:marRight w:val="0"/>
          <w:marTop w:val="0"/>
          <w:marBottom w:val="0"/>
          <w:divBdr>
            <w:top w:val="none" w:sz="0" w:space="0" w:color="auto"/>
            <w:left w:val="none" w:sz="0" w:space="0" w:color="auto"/>
            <w:bottom w:val="none" w:sz="0" w:space="0" w:color="auto"/>
            <w:right w:val="none" w:sz="0" w:space="0" w:color="auto"/>
          </w:divBdr>
          <w:divsChild>
            <w:div w:id="1235312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623535">
      <w:bodyDiv w:val="1"/>
      <w:marLeft w:val="0"/>
      <w:marRight w:val="0"/>
      <w:marTop w:val="0"/>
      <w:marBottom w:val="0"/>
      <w:divBdr>
        <w:top w:val="none" w:sz="0" w:space="0" w:color="auto"/>
        <w:left w:val="none" w:sz="0" w:space="0" w:color="auto"/>
        <w:bottom w:val="none" w:sz="0" w:space="0" w:color="auto"/>
        <w:right w:val="none" w:sz="0" w:space="0" w:color="auto"/>
      </w:divBdr>
    </w:div>
    <w:div w:id="481508216">
      <w:marLeft w:val="0"/>
      <w:marRight w:val="0"/>
      <w:marTop w:val="0"/>
      <w:marBottom w:val="0"/>
      <w:divBdr>
        <w:top w:val="none" w:sz="0" w:space="0" w:color="auto"/>
        <w:left w:val="none" w:sz="0" w:space="0" w:color="auto"/>
        <w:bottom w:val="none" w:sz="0" w:space="0" w:color="auto"/>
        <w:right w:val="none" w:sz="0" w:space="0" w:color="auto"/>
      </w:divBdr>
      <w:divsChild>
        <w:div w:id="1931161797">
          <w:marLeft w:val="0"/>
          <w:marRight w:val="0"/>
          <w:marTop w:val="0"/>
          <w:marBottom w:val="0"/>
          <w:divBdr>
            <w:top w:val="none" w:sz="0" w:space="0" w:color="auto"/>
            <w:left w:val="none" w:sz="0" w:space="0" w:color="auto"/>
            <w:bottom w:val="none" w:sz="0" w:space="0" w:color="auto"/>
            <w:right w:val="none" w:sz="0" w:space="0" w:color="auto"/>
          </w:divBdr>
        </w:div>
      </w:divsChild>
    </w:div>
    <w:div w:id="521435318">
      <w:bodyDiv w:val="1"/>
      <w:marLeft w:val="0"/>
      <w:marRight w:val="0"/>
      <w:marTop w:val="0"/>
      <w:marBottom w:val="0"/>
      <w:divBdr>
        <w:top w:val="none" w:sz="0" w:space="0" w:color="auto"/>
        <w:left w:val="none" w:sz="0" w:space="0" w:color="auto"/>
        <w:bottom w:val="none" w:sz="0" w:space="0" w:color="auto"/>
        <w:right w:val="none" w:sz="0" w:space="0" w:color="auto"/>
      </w:divBdr>
    </w:div>
    <w:div w:id="525408848">
      <w:bodyDiv w:val="1"/>
      <w:marLeft w:val="0"/>
      <w:marRight w:val="0"/>
      <w:marTop w:val="0"/>
      <w:marBottom w:val="0"/>
      <w:divBdr>
        <w:top w:val="none" w:sz="0" w:space="0" w:color="auto"/>
        <w:left w:val="none" w:sz="0" w:space="0" w:color="auto"/>
        <w:bottom w:val="none" w:sz="0" w:space="0" w:color="auto"/>
        <w:right w:val="none" w:sz="0" w:space="0" w:color="auto"/>
      </w:divBdr>
    </w:div>
    <w:div w:id="591741655">
      <w:marLeft w:val="0"/>
      <w:marRight w:val="0"/>
      <w:marTop w:val="0"/>
      <w:marBottom w:val="0"/>
      <w:divBdr>
        <w:top w:val="none" w:sz="0" w:space="0" w:color="auto"/>
        <w:left w:val="none" w:sz="0" w:space="0" w:color="auto"/>
        <w:bottom w:val="none" w:sz="0" w:space="0" w:color="auto"/>
        <w:right w:val="none" w:sz="0" w:space="0" w:color="auto"/>
      </w:divBdr>
      <w:divsChild>
        <w:div w:id="391006371">
          <w:marLeft w:val="0"/>
          <w:marRight w:val="0"/>
          <w:marTop w:val="0"/>
          <w:marBottom w:val="0"/>
          <w:divBdr>
            <w:top w:val="none" w:sz="0" w:space="0" w:color="auto"/>
            <w:left w:val="none" w:sz="0" w:space="0" w:color="auto"/>
            <w:bottom w:val="none" w:sz="0" w:space="0" w:color="auto"/>
            <w:right w:val="none" w:sz="0" w:space="0" w:color="auto"/>
          </w:divBdr>
        </w:div>
      </w:divsChild>
    </w:div>
    <w:div w:id="601651345">
      <w:bodyDiv w:val="1"/>
      <w:marLeft w:val="0"/>
      <w:marRight w:val="0"/>
      <w:marTop w:val="0"/>
      <w:marBottom w:val="0"/>
      <w:divBdr>
        <w:top w:val="none" w:sz="0" w:space="0" w:color="auto"/>
        <w:left w:val="none" w:sz="0" w:space="0" w:color="auto"/>
        <w:bottom w:val="none" w:sz="0" w:space="0" w:color="auto"/>
        <w:right w:val="none" w:sz="0" w:space="0" w:color="auto"/>
      </w:divBdr>
    </w:div>
    <w:div w:id="622544668">
      <w:bodyDiv w:val="1"/>
      <w:marLeft w:val="0"/>
      <w:marRight w:val="0"/>
      <w:marTop w:val="0"/>
      <w:marBottom w:val="0"/>
      <w:divBdr>
        <w:top w:val="none" w:sz="0" w:space="0" w:color="auto"/>
        <w:left w:val="none" w:sz="0" w:space="0" w:color="auto"/>
        <w:bottom w:val="none" w:sz="0" w:space="0" w:color="auto"/>
        <w:right w:val="none" w:sz="0" w:space="0" w:color="auto"/>
      </w:divBdr>
    </w:div>
    <w:div w:id="630789924">
      <w:bodyDiv w:val="1"/>
      <w:marLeft w:val="0"/>
      <w:marRight w:val="0"/>
      <w:marTop w:val="0"/>
      <w:marBottom w:val="0"/>
      <w:divBdr>
        <w:top w:val="none" w:sz="0" w:space="0" w:color="auto"/>
        <w:left w:val="none" w:sz="0" w:space="0" w:color="auto"/>
        <w:bottom w:val="none" w:sz="0" w:space="0" w:color="auto"/>
        <w:right w:val="none" w:sz="0" w:space="0" w:color="auto"/>
      </w:divBdr>
      <w:divsChild>
        <w:div w:id="186870832">
          <w:marLeft w:val="0"/>
          <w:marRight w:val="0"/>
          <w:marTop w:val="0"/>
          <w:marBottom w:val="0"/>
          <w:divBdr>
            <w:top w:val="none" w:sz="0" w:space="0" w:color="auto"/>
            <w:left w:val="none" w:sz="0" w:space="0" w:color="auto"/>
            <w:bottom w:val="none" w:sz="0" w:space="0" w:color="auto"/>
            <w:right w:val="none" w:sz="0" w:space="0" w:color="auto"/>
          </w:divBdr>
          <w:divsChild>
            <w:div w:id="1668751145">
              <w:marLeft w:val="0"/>
              <w:marRight w:val="0"/>
              <w:marTop w:val="0"/>
              <w:marBottom w:val="0"/>
              <w:divBdr>
                <w:top w:val="none" w:sz="0" w:space="0" w:color="auto"/>
                <w:left w:val="none" w:sz="0" w:space="0" w:color="auto"/>
                <w:bottom w:val="none" w:sz="0" w:space="0" w:color="auto"/>
                <w:right w:val="none" w:sz="0" w:space="0" w:color="auto"/>
              </w:divBdr>
            </w:div>
          </w:divsChild>
        </w:div>
        <w:div w:id="568997438">
          <w:marLeft w:val="0"/>
          <w:marRight w:val="0"/>
          <w:marTop w:val="0"/>
          <w:marBottom w:val="0"/>
          <w:divBdr>
            <w:top w:val="none" w:sz="0" w:space="0" w:color="auto"/>
            <w:left w:val="none" w:sz="0" w:space="0" w:color="auto"/>
            <w:bottom w:val="none" w:sz="0" w:space="0" w:color="auto"/>
            <w:right w:val="none" w:sz="0" w:space="0" w:color="auto"/>
          </w:divBdr>
          <w:divsChild>
            <w:div w:id="740060205">
              <w:marLeft w:val="0"/>
              <w:marRight w:val="0"/>
              <w:marTop w:val="0"/>
              <w:marBottom w:val="0"/>
              <w:divBdr>
                <w:top w:val="none" w:sz="0" w:space="0" w:color="auto"/>
                <w:left w:val="none" w:sz="0" w:space="0" w:color="auto"/>
                <w:bottom w:val="none" w:sz="0" w:space="0" w:color="auto"/>
                <w:right w:val="none" w:sz="0" w:space="0" w:color="auto"/>
              </w:divBdr>
            </w:div>
          </w:divsChild>
        </w:div>
        <w:div w:id="670645697">
          <w:marLeft w:val="0"/>
          <w:marRight w:val="0"/>
          <w:marTop w:val="0"/>
          <w:marBottom w:val="0"/>
          <w:divBdr>
            <w:top w:val="none" w:sz="0" w:space="0" w:color="auto"/>
            <w:left w:val="none" w:sz="0" w:space="0" w:color="auto"/>
            <w:bottom w:val="none" w:sz="0" w:space="0" w:color="auto"/>
            <w:right w:val="none" w:sz="0" w:space="0" w:color="auto"/>
          </w:divBdr>
          <w:divsChild>
            <w:div w:id="695154963">
              <w:marLeft w:val="0"/>
              <w:marRight w:val="0"/>
              <w:marTop w:val="0"/>
              <w:marBottom w:val="0"/>
              <w:divBdr>
                <w:top w:val="none" w:sz="0" w:space="0" w:color="auto"/>
                <w:left w:val="none" w:sz="0" w:space="0" w:color="auto"/>
                <w:bottom w:val="none" w:sz="0" w:space="0" w:color="auto"/>
                <w:right w:val="none" w:sz="0" w:space="0" w:color="auto"/>
              </w:divBdr>
            </w:div>
          </w:divsChild>
        </w:div>
        <w:div w:id="716121626">
          <w:marLeft w:val="0"/>
          <w:marRight w:val="0"/>
          <w:marTop w:val="0"/>
          <w:marBottom w:val="0"/>
          <w:divBdr>
            <w:top w:val="none" w:sz="0" w:space="0" w:color="auto"/>
            <w:left w:val="none" w:sz="0" w:space="0" w:color="auto"/>
            <w:bottom w:val="none" w:sz="0" w:space="0" w:color="auto"/>
            <w:right w:val="none" w:sz="0" w:space="0" w:color="auto"/>
          </w:divBdr>
          <w:divsChild>
            <w:div w:id="1934169331">
              <w:marLeft w:val="0"/>
              <w:marRight w:val="0"/>
              <w:marTop w:val="0"/>
              <w:marBottom w:val="0"/>
              <w:divBdr>
                <w:top w:val="none" w:sz="0" w:space="0" w:color="auto"/>
                <w:left w:val="none" w:sz="0" w:space="0" w:color="auto"/>
                <w:bottom w:val="none" w:sz="0" w:space="0" w:color="auto"/>
                <w:right w:val="none" w:sz="0" w:space="0" w:color="auto"/>
              </w:divBdr>
            </w:div>
          </w:divsChild>
        </w:div>
        <w:div w:id="1160073139">
          <w:marLeft w:val="0"/>
          <w:marRight w:val="0"/>
          <w:marTop w:val="0"/>
          <w:marBottom w:val="0"/>
          <w:divBdr>
            <w:top w:val="none" w:sz="0" w:space="0" w:color="auto"/>
            <w:left w:val="none" w:sz="0" w:space="0" w:color="auto"/>
            <w:bottom w:val="none" w:sz="0" w:space="0" w:color="auto"/>
            <w:right w:val="none" w:sz="0" w:space="0" w:color="auto"/>
          </w:divBdr>
          <w:divsChild>
            <w:div w:id="1015228807">
              <w:marLeft w:val="0"/>
              <w:marRight w:val="0"/>
              <w:marTop w:val="0"/>
              <w:marBottom w:val="0"/>
              <w:divBdr>
                <w:top w:val="none" w:sz="0" w:space="0" w:color="auto"/>
                <w:left w:val="none" w:sz="0" w:space="0" w:color="auto"/>
                <w:bottom w:val="none" w:sz="0" w:space="0" w:color="auto"/>
                <w:right w:val="none" w:sz="0" w:space="0" w:color="auto"/>
              </w:divBdr>
            </w:div>
          </w:divsChild>
        </w:div>
        <w:div w:id="1304582593">
          <w:marLeft w:val="0"/>
          <w:marRight w:val="0"/>
          <w:marTop w:val="0"/>
          <w:marBottom w:val="0"/>
          <w:divBdr>
            <w:top w:val="none" w:sz="0" w:space="0" w:color="auto"/>
            <w:left w:val="none" w:sz="0" w:space="0" w:color="auto"/>
            <w:bottom w:val="none" w:sz="0" w:space="0" w:color="auto"/>
            <w:right w:val="none" w:sz="0" w:space="0" w:color="auto"/>
          </w:divBdr>
          <w:divsChild>
            <w:div w:id="407918774">
              <w:marLeft w:val="0"/>
              <w:marRight w:val="0"/>
              <w:marTop w:val="0"/>
              <w:marBottom w:val="0"/>
              <w:divBdr>
                <w:top w:val="none" w:sz="0" w:space="0" w:color="auto"/>
                <w:left w:val="none" w:sz="0" w:space="0" w:color="auto"/>
                <w:bottom w:val="none" w:sz="0" w:space="0" w:color="auto"/>
                <w:right w:val="none" w:sz="0" w:space="0" w:color="auto"/>
              </w:divBdr>
            </w:div>
          </w:divsChild>
        </w:div>
        <w:div w:id="1424573773">
          <w:marLeft w:val="0"/>
          <w:marRight w:val="0"/>
          <w:marTop w:val="0"/>
          <w:marBottom w:val="0"/>
          <w:divBdr>
            <w:top w:val="none" w:sz="0" w:space="0" w:color="auto"/>
            <w:left w:val="none" w:sz="0" w:space="0" w:color="auto"/>
            <w:bottom w:val="none" w:sz="0" w:space="0" w:color="auto"/>
            <w:right w:val="none" w:sz="0" w:space="0" w:color="auto"/>
          </w:divBdr>
          <w:divsChild>
            <w:div w:id="634990247">
              <w:marLeft w:val="0"/>
              <w:marRight w:val="0"/>
              <w:marTop w:val="0"/>
              <w:marBottom w:val="0"/>
              <w:divBdr>
                <w:top w:val="none" w:sz="0" w:space="0" w:color="auto"/>
                <w:left w:val="none" w:sz="0" w:space="0" w:color="auto"/>
                <w:bottom w:val="none" w:sz="0" w:space="0" w:color="auto"/>
                <w:right w:val="none" w:sz="0" w:space="0" w:color="auto"/>
              </w:divBdr>
            </w:div>
          </w:divsChild>
        </w:div>
        <w:div w:id="1445227071">
          <w:marLeft w:val="0"/>
          <w:marRight w:val="0"/>
          <w:marTop w:val="0"/>
          <w:marBottom w:val="0"/>
          <w:divBdr>
            <w:top w:val="none" w:sz="0" w:space="0" w:color="auto"/>
            <w:left w:val="none" w:sz="0" w:space="0" w:color="auto"/>
            <w:bottom w:val="none" w:sz="0" w:space="0" w:color="auto"/>
            <w:right w:val="none" w:sz="0" w:space="0" w:color="auto"/>
          </w:divBdr>
          <w:divsChild>
            <w:div w:id="740174096">
              <w:marLeft w:val="0"/>
              <w:marRight w:val="0"/>
              <w:marTop w:val="0"/>
              <w:marBottom w:val="0"/>
              <w:divBdr>
                <w:top w:val="none" w:sz="0" w:space="0" w:color="auto"/>
                <w:left w:val="none" w:sz="0" w:space="0" w:color="auto"/>
                <w:bottom w:val="none" w:sz="0" w:space="0" w:color="auto"/>
                <w:right w:val="none" w:sz="0" w:space="0" w:color="auto"/>
              </w:divBdr>
            </w:div>
          </w:divsChild>
        </w:div>
        <w:div w:id="1514690445">
          <w:marLeft w:val="0"/>
          <w:marRight w:val="0"/>
          <w:marTop w:val="0"/>
          <w:marBottom w:val="0"/>
          <w:divBdr>
            <w:top w:val="none" w:sz="0" w:space="0" w:color="auto"/>
            <w:left w:val="none" w:sz="0" w:space="0" w:color="auto"/>
            <w:bottom w:val="none" w:sz="0" w:space="0" w:color="auto"/>
            <w:right w:val="none" w:sz="0" w:space="0" w:color="auto"/>
          </w:divBdr>
          <w:divsChild>
            <w:div w:id="327489490">
              <w:marLeft w:val="0"/>
              <w:marRight w:val="0"/>
              <w:marTop w:val="0"/>
              <w:marBottom w:val="0"/>
              <w:divBdr>
                <w:top w:val="none" w:sz="0" w:space="0" w:color="auto"/>
                <w:left w:val="none" w:sz="0" w:space="0" w:color="auto"/>
                <w:bottom w:val="none" w:sz="0" w:space="0" w:color="auto"/>
                <w:right w:val="none" w:sz="0" w:space="0" w:color="auto"/>
              </w:divBdr>
            </w:div>
          </w:divsChild>
        </w:div>
        <w:div w:id="1521234817">
          <w:marLeft w:val="0"/>
          <w:marRight w:val="0"/>
          <w:marTop w:val="0"/>
          <w:marBottom w:val="0"/>
          <w:divBdr>
            <w:top w:val="none" w:sz="0" w:space="0" w:color="auto"/>
            <w:left w:val="none" w:sz="0" w:space="0" w:color="auto"/>
            <w:bottom w:val="none" w:sz="0" w:space="0" w:color="auto"/>
            <w:right w:val="none" w:sz="0" w:space="0" w:color="auto"/>
          </w:divBdr>
          <w:divsChild>
            <w:div w:id="1559590849">
              <w:marLeft w:val="0"/>
              <w:marRight w:val="0"/>
              <w:marTop w:val="0"/>
              <w:marBottom w:val="0"/>
              <w:divBdr>
                <w:top w:val="none" w:sz="0" w:space="0" w:color="auto"/>
                <w:left w:val="none" w:sz="0" w:space="0" w:color="auto"/>
                <w:bottom w:val="none" w:sz="0" w:space="0" w:color="auto"/>
                <w:right w:val="none" w:sz="0" w:space="0" w:color="auto"/>
              </w:divBdr>
            </w:div>
          </w:divsChild>
        </w:div>
        <w:div w:id="1590575143">
          <w:marLeft w:val="0"/>
          <w:marRight w:val="0"/>
          <w:marTop w:val="0"/>
          <w:marBottom w:val="0"/>
          <w:divBdr>
            <w:top w:val="none" w:sz="0" w:space="0" w:color="auto"/>
            <w:left w:val="none" w:sz="0" w:space="0" w:color="auto"/>
            <w:bottom w:val="none" w:sz="0" w:space="0" w:color="auto"/>
            <w:right w:val="none" w:sz="0" w:space="0" w:color="auto"/>
          </w:divBdr>
          <w:divsChild>
            <w:div w:id="239684362">
              <w:marLeft w:val="0"/>
              <w:marRight w:val="0"/>
              <w:marTop w:val="0"/>
              <w:marBottom w:val="0"/>
              <w:divBdr>
                <w:top w:val="none" w:sz="0" w:space="0" w:color="auto"/>
                <w:left w:val="none" w:sz="0" w:space="0" w:color="auto"/>
                <w:bottom w:val="none" w:sz="0" w:space="0" w:color="auto"/>
                <w:right w:val="none" w:sz="0" w:space="0" w:color="auto"/>
              </w:divBdr>
            </w:div>
          </w:divsChild>
        </w:div>
        <w:div w:id="1648583464">
          <w:marLeft w:val="0"/>
          <w:marRight w:val="0"/>
          <w:marTop w:val="0"/>
          <w:marBottom w:val="0"/>
          <w:divBdr>
            <w:top w:val="none" w:sz="0" w:space="0" w:color="auto"/>
            <w:left w:val="none" w:sz="0" w:space="0" w:color="auto"/>
            <w:bottom w:val="none" w:sz="0" w:space="0" w:color="auto"/>
            <w:right w:val="none" w:sz="0" w:space="0" w:color="auto"/>
          </w:divBdr>
          <w:divsChild>
            <w:div w:id="191916712">
              <w:marLeft w:val="0"/>
              <w:marRight w:val="0"/>
              <w:marTop w:val="0"/>
              <w:marBottom w:val="0"/>
              <w:divBdr>
                <w:top w:val="none" w:sz="0" w:space="0" w:color="auto"/>
                <w:left w:val="none" w:sz="0" w:space="0" w:color="auto"/>
                <w:bottom w:val="none" w:sz="0" w:space="0" w:color="auto"/>
                <w:right w:val="none" w:sz="0" w:space="0" w:color="auto"/>
              </w:divBdr>
            </w:div>
          </w:divsChild>
        </w:div>
        <w:div w:id="1746565081">
          <w:marLeft w:val="0"/>
          <w:marRight w:val="0"/>
          <w:marTop w:val="0"/>
          <w:marBottom w:val="0"/>
          <w:divBdr>
            <w:top w:val="none" w:sz="0" w:space="0" w:color="auto"/>
            <w:left w:val="none" w:sz="0" w:space="0" w:color="auto"/>
            <w:bottom w:val="none" w:sz="0" w:space="0" w:color="auto"/>
            <w:right w:val="none" w:sz="0" w:space="0" w:color="auto"/>
          </w:divBdr>
          <w:divsChild>
            <w:div w:id="96215846">
              <w:marLeft w:val="0"/>
              <w:marRight w:val="0"/>
              <w:marTop w:val="0"/>
              <w:marBottom w:val="0"/>
              <w:divBdr>
                <w:top w:val="none" w:sz="0" w:space="0" w:color="auto"/>
                <w:left w:val="none" w:sz="0" w:space="0" w:color="auto"/>
                <w:bottom w:val="none" w:sz="0" w:space="0" w:color="auto"/>
                <w:right w:val="none" w:sz="0" w:space="0" w:color="auto"/>
              </w:divBdr>
            </w:div>
          </w:divsChild>
        </w:div>
        <w:div w:id="1848902156">
          <w:marLeft w:val="0"/>
          <w:marRight w:val="0"/>
          <w:marTop w:val="0"/>
          <w:marBottom w:val="0"/>
          <w:divBdr>
            <w:top w:val="none" w:sz="0" w:space="0" w:color="auto"/>
            <w:left w:val="none" w:sz="0" w:space="0" w:color="auto"/>
            <w:bottom w:val="none" w:sz="0" w:space="0" w:color="auto"/>
            <w:right w:val="none" w:sz="0" w:space="0" w:color="auto"/>
          </w:divBdr>
          <w:divsChild>
            <w:div w:id="943806606">
              <w:marLeft w:val="0"/>
              <w:marRight w:val="0"/>
              <w:marTop w:val="0"/>
              <w:marBottom w:val="0"/>
              <w:divBdr>
                <w:top w:val="none" w:sz="0" w:space="0" w:color="auto"/>
                <w:left w:val="none" w:sz="0" w:space="0" w:color="auto"/>
                <w:bottom w:val="none" w:sz="0" w:space="0" w:color="auto"/>
                <w:right w:val="none" w:sz="0" w:space="0" w:color="auto"/>
              </w:divBdr>
            </w:div>
          </w:divsChild>
        </w:div>
        <w:div w:id="2093159439">
          <w:marLeft w:val="0"/>
          <w:marRight w:val="0"/>
          <w:marTop w:val="0"/>
          <w:marBottom w:val="0"/>
          <w:divBdr>
            <w:top w:val="none" w:sz="0" w:space="0" w:color="auto"/>
            <w:left w:val="none" w:sz="0" w:space="0" w:color="auto"/>
            <w:bottom w:val="none" w:sz="0" w:space="0" w:color="auto"/>
            <w:right w:val="none" w:sz="0" w:space="0" w:color="auto"/>
          </w:divBdr>
          <w:divsChild>
            <w:div w:id="151495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790409">
      <w:marLeft w:val="0"/>
      <w:marRight w:val="0"/>
      <w:marTop w:val="0"/>
      <w:marBottom w:val="0"/>
      <w:divBdr>
        <w:top w:val="none" w:sz="0" w:space="0" w:color="auto"/>
        <w:left w:val="none" w:sz="0" w:space="0" w:color="auto"/>
        <w:bottom w:val="none" w:sz="0" w:space="0" w:color="auto"/>
        <w:right w:val="none" w:sz="0" w:space="0" w:color="auto"/>
      </w:divBdr>
      <w:divsChild>
        <w:div w:id="1042562410">
          <w:marLeft w:val="0"/>
          <w:marRight w:val="0"/>
          <w:marTop w:val="0"/>
          <w:marBottom w:val="0"/>
          <w:divBdr>
            <w:top w:val="none" w:sz="0" w:space="0" w:color="auto"/>
            <w:left w:val="none" w:sz="0" w:space="0" w:color="auto"/>
            <w:bottom w:val="none" w:sz="0" w:space="0" w:color="auto"/>
            <w:right w:val="none" w:sz="0" w:space="0" w:color="auto"/>
          </w:divBdr>
        </w:div>
      </w:divsChild>
    </w:div>
    <w:div w:id="654838294">
      <w:marLeft w:val="0"/>
      <w:marRight w:val="0"/>
      <w:marTop w:val="0"/>
      <w:marBottom w:val="0"/>
      <w:divBdr>
        <w:top w:val="none" w:sz="0" w:space="0" w:color="auto"/>
        <w:left w:val="none" w:sz="0" w:space="0" w:color="auto"/>
        <w:bottom w:val="none" w:sz="0" w:space="0" w:color="auto"/>
        <w:right w:val="none" w:sz="0" w:space="0" w:color="auto"/>
      </w:divBdr>
      <w:divsChild>
        <w:div w:id="1966108881">
          <w:marLeft w:val="0"/>
          <w:marRight w:val="0"/>
          <w:marTop w:val="0"/>
          <w:marBottom w:val="0"/>
          <w:divBdr>
            <w:top w:val="none" w:sz="0" w:space="0" w:color="auto"/>
            <w:left w:val="none" w:sz="0" w:space="0" w:color="auto"/>
            <w:bottom w:val="none" w:sz="0" w:space="0" w:color="auto"/>
            <w:right w:val="none" w:sz="0" w:space="0" w:color="auto"/>
          </w:divBdr>
        </w:div>
      </w:divsChild>
    </w:div>
    <w:div w:id="701367648">
      <w:bodyDiv w:val="1"/>
      <w:marLeft w:val="0"/>
      <w:marRight w:val="0"/>
      <w:marTop w:val="0"/>
      <w:marBottom w:val="0"/>
      <w:divBdr>
        <w:top w:val="none" w:sz="0" w:space="0" w:color="auto"/>
        <w:left w:val="none" w:sz="0" w:space="0" w:color="auto"/>
        <w:bottom w:val="none" w:sz="0" w:space="0" w:color="auto"/>
        <w:right w:val="none" w:sz="0" w:space="0" w:color="auto"/>
      </w:divBdr>
    </w:div>
    <w:div w:id="702554452">
      <w:bodyDiv w:val="1"/>
      <w:marLeft w:val="0"/>
      <w:marRight w:val="0"/>
      <w:marTop w:val="0"/>
      <w:marBottom w:val="0"/>
      <w:divBdr>
        <w:top w:val="none" w:sz="0" w:space="0" w:color="auto"/>
        <w:left w:val="none" w:sz="0" w:space="0" w:color="auto"/>
        <w:bottom w:val="none" w:sz="0" w:space="0" w:color="auto"/>
        <w:right w:val="none" w:sz="0" w:space="0" w:color="auto"/>
      </w:divBdr>
    </w:div>
    <w:div w:id="704600734">
      <w:bodyDiv w:val="1"/>
      <w:marLeft w:val="0"/>
      <w:marRight w:val="0"/>
      <w:marTop w:val="0"/>
      <w:marBottom w:val="0"/>
      <w:divBdr>
        <w:top w:val="none" w:sz="0" w:space="0" w:color="auto"/>
        <w:left w:val="none" w:sz="0" w:space="0" w:color="auto"/>
        <w:bottom w:val="none" w:sz="0" w:space="0" w:color="auto"/>
        <w:right w:val="none" w:sz="0" w:space="0" w:color="auto"/>
      </w:divBdr>
    </w:div>
    <w:div w:id="742139527">
      <w:bodyDiv w:val="1"/>
      <w:marLeft w:val="0"/>
      <w:marRight w:val="0"/>
      <w:marTop w:val="0"/>
      <w:marBottom w:val="0"/>
      <w:divBdr>
        <w:top w:val="none" w:sz="0" w:space="0" w:color="auto"/>
        <w:left w:val="none" w:sz="0" w:space="0" w:color="auto"/>
        <w:bottom w:val="none" w:sz="0" w:space="0" w:color="auto"/>
        <w:right w:val="none" w:sz="0" w:space="0" w:color="auto"/>
      </w:divBdr>
    </w:div>
    <w:div w:id="761410275">
      <w:bodyDiv w:val="1"/>
      <w:marLeft w:val="0"/>
      <w:marRight w:val="0"/>
      <w:marTop w:val="0"/>
      <w:marBottom w:val="0"/>
      <w:divBdr>
        <w:top w:val="none" w:sz="0" w:space="0" w:color="auto"/>
        <w:left w:val="none" w:sz="0" w:space="0" w:color="auto"/>
        <w:bottom w:val="none" w:sz="0" w:space="0" w:color="auto"/>
        <w:right w:val="none" w:sz="0" w:space="0" w:color="auto"/>
      </w:divBdr>
      <w:divsChild>
        <w:div w:id="137311128">
          <w:marLeft w:val="1166"/>
          <w:marRight w:val="0"/>
          <w:marTop w:val="0"/>
          <w:marBottom w:val="0"/>
          <w:divBdr>
            <w:top w:val="none" w:sz="0" w:space="0" w:color="auto"/>
            <w:left w:val="none" w:sz="0" w:space="0" w:color="auto"/>
            <w:bottom w:val="none" w:sz="0" w:space="0" w:color="auto"/>
            <w:right w:val="none" w:sz="0" w:space="0" w:color="auto"/>
          </w:divBdr>
        </w:div>
        <w:div w:id="367226003">
          <w:marLeft w:val="1166"/>
          <w:marRight w:val="0"/>
          <w:marTop w:val="0"/>
          <w:marBottom w:val="0"/>
          <w:divBdr>
            <w:top w:val="none" w:sz="0" w:space="0" w:color="auto"/>
            <w:left w:val="none" w:sz="0" w:space="0" w:color="auto"/>
            <w:bottom w:val="none" w:sz="0" w:space="0" w:color="auto"/>
            <w:right w:val="none" w:sz="0" w:space="0" w:color="auto"/>
          </w:divBdr>
        </w:div>
        <w:div w:id="758522196">
          <w:marLeft w:val="1166"/>
          <w:marRight w:val="0"/>
          <w:marTop w:val="0"/>
          <w:marBottom w:val="0"/>
          <w:divBdr>
            <w:top w:val="none" w:sz="0" w:space="0" w:color="auto"/>
            <w:left w:val="none" w:sz="0" w:space="0" w:color="auto"/>
            <w:bottom w:val="none" w:sz="0" w:space="0" w:color="auto"/>
            <w:right w:val="none" w:sz="0" w:space="0" w:color="auto"/>
          </w:divBdr>
        </w:div>
        <w:div w:id="875852077">
          <w:marLeft w:val="1166"/>
          <w:marRight w:val="0"/>
          <w:marTop w:val="0"/>
          <w:marBottom w:val="0"/>
          <w:divBdr>
            <w:top w:val="none" w:sz="0" w:space="0" w:color="auto"/>
            <w:left w:val="none" w:sz="0" w:space="0" w:color="auto"/>
            <w:bottom w:val="none" w:sz="0" w:space="0" w:color="auto"/>
            <w:right w:val="none" w:sz="0" w:space="0" w:color="auto"/>
          </w:divBdr>
        </w:div>
        <w:div w:id="948659935">
          <w:marLeft w:val="1166"/>
          <w:marRight w:val="0"/>
          <w:marTop w:val="0"/>
          <w:marBottom w:val="0"/>
          <w:divBdr>
            <w:top w:val="none" w:sz="0" w:space="0" w:color="auto"/>
            <w:left w:val="none" w:sz="0" w:space="0" w:color="auto"/>
            <w:bottom w:val="none" w:sz="0" w:space="0" w:color="auto"/>
            <w:right w:val="none" w:sz="0" w:space="0" w:color="auto"/>
          </w:divBdr>
        </w:div>
        <w:div w:id="1314528377">
          <w:marLeft w:val="547"/>
          <w:marRight w:val="0"/>
          <w:marTop w:val="0"/>
          <w:marBottom w:val="0"/>
          <w:divBdr>
            <w:top w:val="none" w:sz="0" w:space="0" w:color="auto"/>
            <w:left w:val="none" w:sz="0" w:space="0" w:color="auto"/>
            <w:bottom w:val="none" w:sz="0" w:space="0" w:color="auto"/>
            <w:right w:val="none" w:sz="0" w:space="0" w:color="auto"/>
          </w:divBdr>
        </w:div>
      </w:divsChild>
    </w:div>
    <w:div w:id="867181374">
      <w:marLeft w:val="0"/>
      <w:marRight w:val="0"/>
      <w:marTop w:val="0"/>
      <w:marBottom w:val="0"/>
      <w:divBdr>
        <w:top w:val="none" w:sz="0" w:space="0" w:color="auto"/>
        <w:left w:val="none" w:sz="0" w:space="0" w:color="auto"/>
        <w:bottom w:val="none" w:sz="0" w:space="0" w:color="auto"/>
        <w:right w:val="none" w:sz="0" w:space="0" w:color="auto"/>
      </w:divBdr>
      <w:divsChild>
        <w:div w:id="1094130808">
          <w:marLeft w:val="0"/>
          <w:marRight w:val="0"/>
          <w:marTop w:val="0"/>
          <w:marBottom w:val="0"/>
          <w:divBdr>
            <w:top w:val="none" w:sz="0" w:space="0" w:color="auto"/>
            <w:left w:val="none" w:sz="0" w:space="0" w:color="auto"/>
            <w:bottom w:val="none" w:sz="0" w:space="0" w:color="auto"/>
            <w:right w:val="none" w:sz="0" w:space="0" w:color="auto"/>
          </w:divBdr>
        </w:div>
      </w:divsChild>
    </w:div>
    <w:div w:id="901326851">
      <w:marLeft w:val="0"/>
      <w:marRight w:val="0"/>
      <w:marTop w:val="0"/>
      <w:marBottom w:val="0"/>
      <w:divBdr>
        <w:top w:val="none" w:sz="0" w:space="0" w:color="auto"/>
        <w:left w:val="none" w:sz="0" w:space="0" w:color="auto"/>
        <w:bottom w:val="none" w:sz="0" w:space="0" w:color="auto"/>
        <w:right w:val="none" w:sz="0" w:space="0" w:color="auto"/>
      </w:divBdr>
      <w:divsChild>
        <w:div w:id="998193197">
          <w:marLeft w:val="0"/>
          <w:marRight w:val="0"/>
          <w:marTop w:val="0"/>
          <w:marBottom w:val="0"/>
          <w:divBdr>
            <w:top w:val="none" w:sz="0" w:space="0" w:color="auto"/>
            <w:left w:val="none" w:sz="0" w:space="0" w:color="auto"/>
            <w:bottom w:val="none" w:sz="0" w:space="0" w:color="auto"/>
            <w:right w:val="none" w:sz="0" w:space="0" w:color="auto"/>
          </w:divBdr>
        </w:div>
      </w:divsChild>
    </w:div>
    <w:div w:id="927924279">
      <w:marLeft w:val="0"/>
      <w:marRight w:val="0"/>
      <w:marTop w:val="0"/>
      <w:marBottom w:val="0"/>
      <w:divBdr>
        <w:top w:val="none" w:sz="0" w:space="0" w:color="auto"/>
        <w:left w:val="none" w:sz="0" w:space="0" w:color="auto"/>
        <w:bottom w:val="none" w:sz="0" w:space="0" w:color="auto"/>
        <w:right w:val="none" w:sz="0" w:space="0" w:color="auto"/>
      </w:divBdr>
      <w:divsChild>
        <w:div w:id="440877802">
          <w:marLeft w:val="0"/>
          <w:marRight w:val="0"/>
          <w:marTop w:val="0"/>
          <w:marBottom w:val="0"/>
          <w:divBdr>
            <w:top w:val="none" w:sz="0" w:space="0" w:color="auto"/>
            <w:left w:val="none" w:sz="0" w:space="0" w:color="auto"/>
            <w:bottom w:val="none" w:sz="0" w:space="0" w:color="auto"/>
            <w:right w:val="none" w:sz="0" w:space="0" w:color="auto"/>
          </w:divBdr>
        </w:div>
      </w:divsChild>
    </w:div>
    <w:div w:id="964232429">
      <w:bodyDiv w:val="1"/>
      <w:marLeft w:val="0"/>
      <w:marRight w:val="0"/>
      <w:marTop w:val="0"/>
      <w:marBottom w:val="0"/>
      <w:divBdr>
        <w:top w:val="none" w:sz="0" w:space="0" w:color="auto"/>
        <w:left w:val="none" w:sz="0" w:space="0" w:color="auto"/>
        <w:bottom w:val="none" w:sz="0" w:space="0" w:color="auto"/>
        <w:right w:val="none" w:sz="0" w:space="0" w:color="auto"/>
      </w:divBdr>
      <w:divsChild>
        <w:div w:id="1042022441">
          <w:marLeft w:val="0"/>
          <w:marRight w:val="0"/>
          <w:marTop w:val="0"/>
          <w:marBottom w:val="0"/>
          <w:divBdr>
            <w:top w:val="none" w:sz="0" w:space="0" w:color="auto"/>
            <w:left w:val="none" w:sz="0" w:space="0" w:color="auto"/>
            <w:bottom w:val="none" w:sz="0" w:space="0" w:color="auto"/>
            <w:right w:val="none" w:sz="0" w:space="0" w:color="auto"/>
          </w:divBdr>
        </w:div>
        <w:div w:id="863326099">
          <w:marLeft w:val="0"/>
          <w:marRight w:val="0"/>
          <w:marTop w:val="0"/>
          <w:marBottom w:val="0"/>
          <w:divBdr>
            <w:top w:val="none" w:sz="0" w:space="0" w:color="auto"/>
            <w:left w:val="none" w:sz="0" w:space="0" w:color="auto"/>
            <w:bottom w:val="none" w:sz="0" w:space="0" w:color="auto"/>
            <w:right w:val="none" w:sz="0" w:space="0" w:color="auto"/>
          </w:divBdr>
        </w:div>
        <w:div w:id="457339625">
          <w:marLeft w:val="0"/>
          <w:marRight w:val="0"/>
          <w:marTop w:val="0"/>
          <w:marBottom w:val="0"/>
          <w:divBdr>
            <w:top w:val="none" w:sz="0" w:space="0" w:color="auto"/>
            <w:left w:val="none" w:sz="0" w:space="0" w:color="auto"/>
            <w:bottom w:val="none" w:sz="0" w:space="0" w:color="auto"/>
            <w:right w:val="none" w:sz="0" w:space="0" w:color="auto"/>
          </w:divBdr>
        </w:div>
        <w:div w:id="134109616">
          <w:marLeft w:val="0"/>
          <w:marRight w:val="0"/>
          <w:marTop w:val="0"/>
          <w:marBottom w:val="0"/>
          <w:divBdr>
            <w:top w:val="none" w:sz="0" w:space="0" w:color="auto"/>
            <w:left w:val="none" w:sz="0" w:space="0" w:color="auto"/>
            <w:bottom w:val="none" w:sz="0" w:space="0" w:color="auto"/>
            <w:right w:val="none" w:sz="0" w:space="0" w:color="auto"/>
          </w:divBdr>
        </w:div>
        <w:div w:id="2098405964">
          <w:marLeft w:val="0"/>
          <w:marRight w:val="0"/>
          <w:marTop w:val="0"/>
          <w:marBottom w:val="0"/>
          <w:divBdr>
            <w:top w:val="none" w:sz="0" w:space="0" w:color="auto"/>
            <w:left w:val="none" w:sz="0" w:space="0" w:color="auto"/>
            <w:bottom w:val="none" w:sz="0" w:space="0" w:color="auto"/>
            <w:right w:val="none" w:sz="0" w:space="0" w:color="auto"/>
          </w:divBdr>
        </w:div>
        <w:div w:id="1564489289">
          <w:marLeft w:val="0"/>
          <w:marRight w:val="0"/>
          <w:marTop w:val="0"/>
          <w:marBottom w:val="0"/>
          <w:divBdr>
            <w:top w:val="none" w:sz="0" w:space="0" w:color="auto"/>
            <w:left w:val="none" w:sz="0" w:space="0" w:color="auto"/>
            <w:bottom w:val="none" w:sz="0" w:space="0" w:color="auto"/>
            <w:right w:val="none" w:sz="0" w:space="0" w:color="auto"/>
          </w:divBdr>
        </w:div>
      </w:divsChild>
    </w:div>
    <w:div w:id="980232653">
      <w:marLeft w:val="0"/>
      <w:marRight w:val="0"/>
      <w:marTop w:val="0"/>
      <w:marBottom w:val="0"/>
      <w:divBdr>
        <w:top w:val="none" w:sz="0" w:space="0" w:color="auto"/>
        <w:left w:val="none" w:sz="0" w:space="0" w:color="auto"/>
        <w:bottom w:val="none" w:sz="0" w:space="0" w:color="auto"/>
        <w:right w:val="none" w:sz="0" w:space="0" w:color="auto"/>
      </w:divBdr>
      <w:divsChild>
        <w:div w:id="759836670">
          <w:marLeft w:val="0"/>
          <w:marRight w:val="0"/>
          <w:marTop w:val="0"/>
          <w:marBottom w:val="0"/>
          <w:divBdr>
            <w:top w:val="none" w:sz="0" w:space="0" w:color="auto"/>
            <w:left w:val="none" w:sz="0" w:space="0" w:color="auto"/>
            <w:bottom w:val="none" w:sz="0" w:space="0" w:color="auto"/>
            <w:right w:val="none" w:sz="0" w:space="0" w:color="auto"/>
          </w:divBdr>
        </w:div>
      </w:divsChild>
    </w:div>
    <w:div w:id="1032000490">
      <w:bodyDiv w:val="1"/>
      <w:marLeft w:val="0"/>
      <w:marRight w:val="0"/>
      <w:marTop w:val="0"/>
      <w:marBottom w:val="0"/>
      <w:divBdr>
        <w:top w:val="none" w:sz="0" w:space="0" w:color="auto"/>
        <w:left w:val="none" w:sz="0" w:space="0" w:color="auto"/>
        <w:bottom w:val="none" w:sz="0" w:space="0" w:color="auto"/>
        <w:right w:val="none" w:sz="0" w:space="0" w:color="auto"/>
      </w:divBdr>
      <w:divsChild>
        <w:div w:id="811562941">
          <w:marLeft w:val="0"/>
          <w:marRight w:val="0"/>
          <w:marTop w:val="0"/>
          <w:marBottom w:val="0"/>
          <w:divBdr>
            <w:top w:val="none" w:sz="0" w:space="0" w:color="auto"/>
            <w:left w:val="none" w:sz="0" w:space="0" w:color="auto"/>
            <w:bottom w:val="none" w:sz="0" w:space="0" w:color="auto"/>
            <w:right w:val="none" w:sz="0" w:space="0" w:color="auto"/>
          </w:divBdr>
          <w:divsChild>
            <w:div w:id="1901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925368">
      <w:marLeft w:val="0"/>
      <w:marRight w:val="0"/>
      <w:marTop w:val="0"/>
      <w:marBottom w:val="0"/>
      <w:divBdr>
        <w:top w:val="none" w:sz="0" w:space="0" w:color="auto"/>
        <w:left w:val="none" w:sz="0" w:space="0" w:color="auto"/>
        <w:bottom w:val="none" w:sz="0" w:space="0" w:color="auto"/>
        <w:right w:val="none" w:sz="0" w:space="0" w:color="auto"/>
      </w:divBdr>
      <w:divsChild>
        <w:div w:id="179129865">
          <w:marLeft w:val="0"/>
          <w:marRight w:val="0"/>
          <w:marTop w:val="0"/>
          <w:marBottom w:val="0"/>
          <w:divBdr>
            <w:top w:val="none" w:sz="0" w:space="0" w:color="auto"/>
            <w:left w:val="none" w:sz="0" w:space="0" w:color="auto"/>
            <w:bottom w:val="none" w:sz="0" w:space="0" w:color="auto"/>
            <w:right w:val="none" w:sz="0" w:space="0" w:color="auto"/>
          </w:divBdr>
        </w:div>
      </w:divsChild>
    </w:div>
    <w:div w:id="1060055846">
      <w:bodyDiv w:val="1"/>
      <w:marLeft w:val="0"/>
      <w:marRight w:val="0"/>
      <w:marTop w:val="0"/>
      <w:marBottom w:val="0"/>
      <w:divBdr>
        <w:top w:val="none" w:sz="0" w:space="0" w:color="auto"/>
        <w:left w:val="none" w:sz="0" w:space="0" w:color="auto"/>
        <w:bottom w:val="none" w:sz="0" w:space="0" w:color="auto"/>
        <w:right w:val="none" w:sz="0" w:space="0" w:color="auto"/>
      </w:divBdr>
    </w:div>
    <w:div w:id="1065447911">
      <w:bodyDiv w:val="1"/>
      <w:marLeft w:val="0"/>
      <w:marRight w:val="0"/>
      <w:marTop w:val="0"/>
      <w:marBottom w:val="0"/>
      <w:divBdr>
        <w:top w:val="none" w:sz="0" w:space="0" w:color="auto"/>
        <w:left w:val="none" w:sz="0" w:space="0" w:color="auto"/>
        <w:bottom w:val="none" w:sz="0" w:space="0" w:color="auto"/>
        <w:right w:val="none" w:sz="0" w:space="0" w:color="auto"/>
      </w:divBdr>
    </w:div>
    <w:div w:id="1093865613">
      <w:marLeft w:val="0"/>
      <w:marRight w:val="0"/>
      <w:marTop w:val="0"/>
      <w:marBottom w:val="0"/>
      <w:divBdr>
        <w:top w:val="none" w:sz="0" w:space="0" w:color="auto"/>
        <w:left w:val="none" w:sz="0" w:space="0" w:color="auto"/>
        <w:bottom w:val="none" w:sz="0" w:space="0" w:color="auto"/>
        <w:right w:val="none" w:sz="0" w:space="0" w:color="auto"/>
      </w:divBdr>
      <w:divsChild>
        <w:div w:id="2000110935">
          <w:marLeft w:val="0"/>
          <w:marRight w:val="0"/>
          <w:marTop w:val="0"/>
          <w:marBottom w:val="0"/>
          <w:divBdr>
            <w:top w:val="none" w:sz="0" w:space="0" w:color="auto"/>
            <w:left w:val="none" w:sz="0" w:space="0" w:color="auto"/>
            <w:bottom w:val="none" w:sz="0" w:space="0" w:color="auto"/>
            <w:right w:val="none" w:sz="0" w:space="0" w:color="auto"/>
          </w:divBdr>
        </w:div>
      </w:divsChild>
    </w:div>
    <w:div w:id="1121455813">
      <w:marLeft w:val="0"/>
      <w:marRight w:val="0"/>
      <w:marTop w:val="0"/>
      <w:marBottom w:val="0"/>
      <w:divBdr>
        <w:top w:val="none" w:sz="0" w:space="0" w:color="auto"/>
        <w:left w:val="none" w:sz="0" w:space="0" w:color="auto"/>
        <w:bottom w:val="none" w:sz="0" w:space="0" w:color="auto"/>
        <w:right w:val="none" w:sz="0" w:space="0" w:color="auto"/>
      </w:divBdr>
      <w:divsChild>
        <w:div w:id="1929118859">
          <w:marLeft w:val="0"/>
          <w:marRight w:val="0"/>
          <w:marTop w:val="0"/>
          <w:marBottom w:val="0"/>
          <w:divBdr>
            <w:top w:val="none" w:sz="0" w:space="0" w:color="auto"/>
            <w:left w:val="none" w:sz="0" w:space="0" w:color="auto"/>
            <w:bottom w:val="none" w:sz="0" w:space="0" w:color="auto"/>
            <w:right w:val="none" w:sz="0" w:space="0" w:color="auto"/>
          </w:divBdr>
        </w:div>
      </w:divsChild>
    </w:div>
    <w:div w:id="1146976354">
      <w:marLeft w:val="0"/>
      <w:marRight w:val="0"/>
      <w:marTop w:val="0"/>
      <w:marBottom w:val="0"/>
      <w:divBdr>
        <w:top w:val="none" w:sz="0" w:space="0" w:color="auto"/>
        <w:left w:val="none" w:sz="0" w:space="0" w:color="auto"/>
        <w:bottom w:val="none" w:sz="0" w:space="0" w:color="auto"/>
        <w:right w:val="none" w:sz="0" w:space="0" w:color="auto"/>
      </w:divBdr>
      <w:divsChild>
        <w:div w:id="2140607047">
          <w:marLeft w:val="0"/>
          <w:marRight w:val="0"/>
          <w:marTop w:val="0"/>
          <w:marBottom w:val="0"/>
          <w:divBdr>
            <w:top w:val="none" w:sz="0" w:space="0" w:color="auto"/>
            <w:left w:val="none" w:sz="0" w:space="0" w:color="auto"/>
            <w:bottom w:val="none" w:sz="0" w:space="0" w:color="auto"/>
            <w:right w:val="none" w:sz="0" w:space="0" w:color="auto"/>
          </w:divBdr>
        </w:div>
      </w:divsChild>
    </w:div>
    <w:div w:id="1218778215">
      <w:bodyDiv w:val="1"/>
      <w:marLeft w:val="0"/>
      <w:marRight w:val="0"/>
      <w:marTop w:val="0"/>
      <w:marBottom w:val="0"/>
      <w:divBdr>
        <w:top w:val="none" w:sz="0" w:space="0" w:color="auto"/>
        <w:left w:val="none" w:sz="0" w:space="0" w:color="auto"/>
        <w:bottom w:val="none" w:sz="0" w:space="0" w:color="auto"/>
        <w:right w:val="none" w:sz="0" w:space="0" w:color="auto"/>
      </w:divBdr>
    </w:div>
    <w:div w:id="1235579041">
      <w:marLeft w:val="0"/>
      <w:marRight w:val="0"/>
      <w:marTop w:val="0"/>
      <w:marBottom w:val="0"/>
      <w:divBdr>
        <w:top w:val="none" w:sz="0" w:space="0" w:color="auto"/>
        <w:left w:val="none" w:sz="0" w:space="0" w:color="auto"/>
        <w:bottom w:val="none" w:sz="0" w:space="0" w:color="auto"/>
        <w:right w:val="none" w:sz="0" w:space="0" w:color="auto"/>
      </w:divBdr>
      <w:divsChild>
        <w:div w:id="866599525">
          <w:marLeft w:val="0"/>
          <w:marRight w:val="0"/>
          <w:marTop w:val="0"/>
          <w:marBottom w:val="0"/>
          <w:divBdr>
            <w:top w:val="none" w:sz="0" w:space="0" w:color="auto"/>
            <w:left w:val="none" w:sz="0" w:space="0" w:color="auto"/>
            <w:bottom w:val="none" w:sz="0" w:space="0" w:color="auto"/>
            <w:right w:val="none" w:sz="0" w:space="0" w:color="auto"/>
          </w:divBdr>
        </w:div>
      </w:divsChild>
    </w:div>
    <w:div w:id="1288972108">
      <w:marLeft w:val="0"/>
      <w:marRight w:val="0"/>
      <w:marTop w:val="0"/>
      <w:marBottom w:val="0"/>
      <w:divBdr>
        <w:top w:val="none" w:sz="0" w:space="0" w:color="auto"/>
        <w:left w:val="none" w:sz="0" w:space="0" w:color="auto"/>
        <w:bottom w:val="none" w:sz="0" w:space="0" w:color="auto"/>
        <w:right w:val="none" w:sz="0" w:space="0" w:color="auto"/>
      </w:divBdr>
      <w:divsChild>
        <w:div w:id="800075508">
          <w:marLeft w:val="0"/>
          <w:marRight w:val="0"/>
          <w:marTop w:val="0"/>
          <w:marBottom w:val="0"/>
          <w:divBdr>
            <w:top w:val="none" w:sz="0" w:space="0" w:color="auto"/>
            <w:left w:val="none" w:sz="0" w:space="0" w:color="auto"/>
            <w:bottom w:val="none" w:sz="0" w:space="0" w:color="auto"/>
            <w:right w:val="none" w:sz="0" w:space="0" w:color="auto"/>
          </w:divBdr>
        </w:div>
      </w:divsChild>
    </w:div>
    <w:div w:id="1300496774">
      <w:bodyDiv w:val="1"/>
      <w:marLeft w:val="0"/>
      <w:marRight w:val="0"/>
      <w:marTop w:val="0"/>
      <w:marBottom w:val="0"/>
      <w:divBdr>
        <w:top w:val="none" w:sz="0" w:space="0" w:color="auto"/>
        <w:left w:val="none" w:sz="0" w:space="0" w:color="auto"/>
        <w:bottom w:val="none" w:sz="0" w:space="0" w:color="auto"/>
        <w:right w:val="none" w:sz="0" w:space="0" w:color="auto"/>
      </w:divBdr>
    </w:div>
    <w:div w:id="1337922441">
      <w:bodyDiv w:val="1"/>
      <w:marLeft w:val="0"/>
      <w:marRight w:val="0"/>
      <w:marTop w:val="0"/>
      <w:marBottom w:val="0"/>
      <w:divBdr>
        <w:top w:val="none" w:sz="0" w:space="0" w:color="auto"/>
        <w:left w:val="none" w:sz="0" w:space="0" w:color="auto"/>
        <w:bottom w:val="none" w:sz="0" w:space="0" w:color="auto"/>
        <w:right w:val="none" w:sz="0" w:space="0" w:color="auto"/>
      </w:divBdr>
    </w:div>
    <w:div w:id="1349138584">
      <w:marLeft w:val="0"/>
      <w:marRight w:val="0"/>
      <w:marTop w:val="0"/>
      <w:marBottom w:val="0"/>
      <w:divBdr>
        <w:top w:val="none" w:sz="0" w:space="0" w:color="auto"/>
        <w:left w:val="none" w:sz="0" w:space="0" w:color="auto"/>
        <w:bottom w:val="none" w:sz="0" w:space="0" w:color="auto"/>
        <w:right w:val="none" w:sz="0" w:space="0" w:color="auto"/>
      </w:divBdr>
      <w:divsChild>
        <w:div w:id="109058952">
          <w:marLeft w:val="0"/>
          <w:marRight w:val="0"/>
          <w:marTop w:val="0"/>
          <w:marBottom w:val="0"/>
          <w:divBdr>
            <w:top w:val="none" w:sz="0" w:space="0" w:color="auto"/>
            <w:left w:val="none" w:sz="0" w:space="0" w:color="auto"/>
            <w:bottom w:val="none" w:sz="0" w:space="0" w:color="auto"/>
            <w:right w:val="none" w:sz="0" w:space="0" w:color="auto"/>
          </w:divBdr>
        </w:div>
      </w:divsChild>
    </w:div>
    <w:div w:id="1353800265">
      <w:bodyDiv w:val="1"/>
      <w:marLeft w:val="0"/>
      <w:marRight w:val="0"/>
      <w:marTop w:val="0"/>
      <w:marBottom w:val="0"/>
      <w:divBdr>
        <w:top w:val="none" w:sz="0" w:space="0" w:color="auto"/>
        <w:left w:val="none" w:sz="0" w:space="0" w:color="auto"/>
        <w:bottom w:val="none" w:sz="0" w:space="0" w:color="auto"/>
        <w:right w:val="none" w:sz="0" w:space="0" w:color="auto"/>
      </w:divBdr>
    </w:div>
    <w:div w:id="1391462922">
      <w:bodyDiv w:val="1"/>
      <w:marLeft w:val="0"/>
      <w:marRight w:val="0"/>
      <w:marTop w:val="0"/>
      <w:marBottom w:val="0"/>
      <w:divBdr>
        <w:top w:val="none" w:sz="0" w:space="0" w:color="auto"/>
        <w:left w:val="none" w:sz="0" w:space="0" w:color="auto"/>
        <w:bottom w:val="none" w:sz="0" w:space="0" w:color="auto"/>
        <w:right w:val="none" w:sz="0" w:space="0" w:color="auto"/>
      </w:divBdr>
    </w:div>
    <w:div w:id="1398435840">
      <w:marLeft w:val="0"/>
      <w:marRight w:val="0"/>
      <w:marTop w:val="0"/>
      <w:marBottom w:val="0"/>
      <w:divBdr>
        <w:top w:val="none" w:sz="0" w:space="0" w:color="auto"/>
        <w:left w:val="none" w:sz="0" w:space="0" w:color="auto"/>
        <w:bottom w:val="none" w:sz="0" w:space="0" w:color="auto"/>
        <w:right w:val="none" w:sz="0" w:space="0" w:color="auto"/>
      </w:divBdr>
      <w:divsChild>
        <w:div w:id="2061399360">
          <w:marLeft w:val="0"/>
          <w:marRight w:val="0"/>
          <w:marTop w:val="0"/>
          <w:marBottom w:val="0"/>
          <w:divBdr>
            <w:top w:val="none" w:sz="0" w:space="0" w:color="auto"/>
            <w:left w:val="none" w:sz="0" w:space="0" w:color="auto"/>
            <w:bottom w:val="none" w:sz="0" w:space="0" w:color="auto"/>
            <w:right w:val="none" w:sz="0" w:space="0" w:color="auto"/>
          </w:divBdr>
        </w:div>
      </w:divsChild>
    </w:div>
    <w:div w:id="1447577413">
      <w:bodyDiv w:val="1"/>
      <w:marLeft w:val="0"/>
      <w:marRight w:val="0"/>
      <w:marTop w:val="0"/>
      <w:marBottom w:val="0"/>
      <w:divBdr>
        <w:top w:val="none" w:sz="0" w:space="0" w:color="auto"/>
        <w:left w:val="none" w:sz="0" w:space="0" w:color="auto"/>
        <w:bottom w:val="none" w:sz="0" w:space="0" w:color="auto"/>
        <w:right w:val="none" w:sz="0" w:space="0" w:color="auto"/>
      </w:divBdr>
    </w:div>
    <w:div w:id="1448697810">
      <w:bodyDiv w:val="1"/>
      <w:marLeft w:val="0"/>
      <w:marRight w:val="0"/>
      <w:marTop w:val="0"/>
      <w:marBottom w:val="0"/>
      <w:divBdr>
        <w:top w:val="none" w:sz="0" w:space="0" w:color="auto"/>
        <w:left w:val="none" w:sz="0" w:space="0" w:color="auto"/>
        <w:bottom w:val="none" w:sz="0" w:space="0" w:color="auto"/>
        <w:right w:val="none" w:sz="0" w:space="0" w:color="auto"/>
      </w:divBdr>
    </w:div>
    <w:div w:id="1470630470">
      <w:bodyDiv w:val="1"/>
      <w:marLeft w:val="0"/>
      <w:marRight w:val="0"/>
      <w:marTop w:val="0"/>
      <w:marBottom w:val="0"/>
      <w:divBdr>
        <w:top w:val="none" w:sz="0" w:space="0" w:color="auto"/>
        <w:left w:val="none" w:sz="0" w:space="0" w:color="auto"/>
        <w:bottom w:val="none" w:sz="0" w:space="0" w:color="auto"/>
        <w:right w:val="none" w:sz="0" w:space="0" w:color="auto"/>
      </w:divBdr>
      <w:divsChild>
        <w:div w:id="1760904699">
          <w:marLeft w:val="0"/>
          <w:marRight w:val="0"/>
          <w:marTop w:val="0"/>
          <w:marBottom w:val="0"/>
          <w:divBdr>
            <w:top w:val="none" w:sz="0" w:space="0" w:color="auto"/>
            <w:left w:val="none" w:sz="0" w:space="0" w:color="auto"/>
            <w:bottom w:val="none" w:sz="0" w:space="0" w:color="auto"/>
            <w:right w:val="none" w:sz="0" w:space="0" w:color="auto"/>
          </w:divBdr>
          <w:divsChild>
            <w:div w:id="1426919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3710374">
      <w:bodyDiv w:val="1"/>
      <w:marLeft w:val="0"/>
      <w:marRight w:val="0"/>
      <w:marTop w:val="0"/>
      <w:marBottom w:val="0"/>
      <w:divBdr>
        <w:top w:val="none" w:sz="0" w:space="0" w:color="auto"/>
        <w:left w:val="none" w:sz="0" w:space="0" w:color="auto"/>
        <w:bottom w:val="none" w:sz="0" w:space="0" w:color="auto"/>
        <w:right w:val="none" w:sz="0" w:space="0" w:color="auto"/>
      </w:divBdr>
    </w:div>
    <w:div w:id="1475759321">
      <w:marLeft w:val="0"/>
      <w:marRight w:val="0"/>
      <w:marTop w:val="0"/>
      <w:marBottom w:val="0"/>
      <w:divBdr>
        <w:top w:val="none" w:sz="0" w:space="0" w:color="auto"/>
        <w:left w:val="none" w:sz="0" w:space="0" w:color="auto"/>
        <w:bottom w:val="none" w:sz="0" w:space="0" w:color="auto"/>
        <w:right w:val="none" w:sz="0" w:space="0" w:color="auto"/>
      </w:divBdr>
      <w:divsChild>
        <w:div w:id="1613054246">
          <w:marLeft w:val="0"/>
          <w:marRight w:val="0"/>
          <w:marTop w:val="0"/>
          <w:marBottom w:val="0"/>
          <w:divBdr>
            <w:top w:val="none" w:sz="0" w:space="0" w:color="auto"/>
            <w:left w:val="none" w:sz="0" w:space="0" w:color="auto"/>
            <w:bottom w:val="none" w:sz="0" w:space="0" w:color="auto"/>
            <w:right w:val="none" w:sz="0" w:space="0" w:color="auto"/>
          </w:divBdr>
        </w:div>
      </w:divsChild>
    </w:div>
    <w:div w:id="1509445799">
      <w:marLeft w:val="0"/>
      <w:marRight w:val="0"/>
      <w:marTop w:val="0"/>
      <w:marBottom w:val="0"/>
      <w:divBdr>
        <w:top w:val="none" w:sz="0" w:space="0" w:color="auto"/>
        <w:left w:val="none" w:sz="0" w:space="0" w:color="auto"/>
        <w:bottom w:val="none" w:sz="0" w:space="0" w:color="auto"/>
        <w:right w:val="none" w:sz="0" w:space="0" w:color="auto"/>
      </w:divBdr>
      <w:divsChild>
        <w:div w:id="163594851">
          <w:marLeft w:val="0"/>
          <w:marRight w:val="0"/>
          <w:marTop w:val="0"/>
          <w:marBottom w:val="0"/>
          <w:divBdr>
            <w:top w:val="none" w:sz="0" w:space="0" w:color="auto"/>
            <w:left w:val="none" w:sz="0" w:space="0" w:color="auto"/>
            <w:bottom w:val="none" w:sz="0" w:space="0" w:color="auto"/>
            <w:right w:val="none" w:sz="0" w:space="0" w:color="auto"/>
          </w:divBdr>
        </w:div>
      </w:divsChild>
    </w:div>
    <w:div w:id="1515654018">
      <w:marLeft w:val="0"/>
      <w:marRight w:val="0"/>
      <w:marTop w:val="0"/>
      <w:marBottom w:val="0"/>
      <w:divBdr>
        <w:top w:val="none" w:sz="0" w:space="0" w:color="auto"/>
        <w:left w:val="none" w:sz="0" w:space="0" w:color="auto"/>
        <w:bottom w:val="none" w:sz="0" w:space="0" w:color="auto"/>
        <w:right w:val="none" w:sz="0" w:space="0" w:color="auto"/>
      </w:divBdr>
      <w:divsChild>
        <w:div w:id="1449080868">
          <w:marLeft w:val="0"/>
          <w:marRight w:val="0"/>
          <w:marTop w:val="0"/>
          <w:marBottom w:val="0"/>
          <w:divBdr>
            <w:top w:val="none" w:sz="0" w:space="0" w:color="auto"/>
            <w:left w:val="none" w:sz="0" w:space="0" w:color="auto"/>
            <w:bottom w:val="none" w:sz="0" w:space="0" w:color="auto"/>
            <w:right w:val="none" w:sz="0" w:space="0" w:color="auto"/>
          </w:divBdr>
        </w:div>
      </w:divsChild>
    </w:div>
    <w:div w:id="1555507029">
      <w:bodyDiv w:val="1"/>
      <w:marLeft w:val="0"/>
      <w:marRight w:val="0"/>
      <w:marTop w:val="0"/>
      <w:marBottom w:val="0"/>
      <w:divBdr>
        <w:top w:val="none" w:sz="0" w:space="0" w:color="auto"/>
        <w:left w:val="none" w:sz="0" w:space="0" w:color="auto"/>
        <w:bottom w:val="none" w:sz="0" w:space="0" w:color="auto"/>
        <w:right w:val="none" w:sz="0" w:space="0" w:color="auto"/>
      </w:divBdr>
    </w:div>
    <w:div w:id="1576428955">
      <w:marLeft w:val="0"/>
      <w:marRight w:val="0"/>
      <w:marTop w:val="0"/>
      <w:marBottom w:val="0"/>
      <w:divBdr>
        <w:top w:val="none" w:sz="0" w:space="0" w:color="auto"/>
        <w:left w:val="none" w:sz="0" w:space="0" w:color="auto"/>
        <w:bottom w:val="none" w:sz="0" w:space="0" w:color="auto"/>
        <w:right w:val="none" w:sz="0" w:space="0" w:color="auto"/>
      </w:divBdr>
      <w:divsChild>
        <w:div w:id="207690489">
          <w:marLeft w:val="0"/>
          <w:marRight w:val="0"/>
          <w:marTop w:val="0"/>
          <w:marBottom w:val="0"/>
          <w:divBdr>
            <w:top w:val="none" w:sz="0" w:space="0" w:color="auto"/>
            <w:left w:val="none" w:sz="0" w:space="0" w:color="auto"/>
            <w:bottom w:val="none" w:sz="0" w:space="0" w:color="auto"/>
            <w:right w:val="none" w:sz="0" w:space="0" w:color="auto"/>
          </w:divBdr>
        </w:div>
      </w:divsChild>
    </w:div>
    <w:div w:id="1579167760">
      <w:marLeft w:val="0"/>
      <w:marRight w:val="0"/>
      <w:marTop w:val="0"/>
      <w:marBottom w:val="0"/>
      <w:divBdr>
        <w:top w:val="none" w:sz="0" w:space="0" w:color="auto"/>
        <w:left w:val="none" w:sz="0" w:space="0" w:color="auto"/>
        <w:bottom w:val="none" w:sz="0" w:space="0" w:color="auto"/>
        <w:right w:val="none" w:sz="0" w:space="0" w:color="auto"/>
      </w:divBdr>
      <w:divsChild>
        <w:div w:id="128328041">
          <w:marLeft w:val="0"/>
          <w:marRight w:val="0"/>
          <w:marTop w:val="0"/>
          <w:marBottom w:val="0"/>
          <w:divBdr>
            <w:top w:val="none" w:sz="0" w:space="0" w:color="auto"/>
            <w:left w:val="none" w:sz="0" w:space="0" w:color="auto"/>
            <w:bottom w:val="none" w:sz="0" w:space="0" w:color="auto"/>
            <w:right w:val="none" w:sz="0" w:space="0" w:color="auto"/>
          </w:divBdr>
        </w:div>
      </w:divsChild>
    </w:div>
    <w:div w:id="1595166312">
      <w:bodyDiv w:val="1"/>
      <w:marLeft w:val="0"/>
      <w:marRight w:val="0"/>
      <w:marTop w:val="0"/>
      <w:marBottom w:val="0"/>
      <w:divBdr>
        <w:top w:val="none" w:sz="0" w:space="0" w:color="auto"/>
        <w:left w:val="none" w:sz="0" w:space="0" w:color="auto"/>
        <w:bottom w:val="none" w:sz="0" w:space="0" w:color="auto"/>
        <w:right w:val="none" w:sz="0" w:space="0" w:color="auto"/>
      </w:divBdr>
    </w:div>
    <w:div w:id="1595741930">
      <w:bodyDiv w:val="1"/>
      <w:marLeft w:val="0"/>
      <w:marRight w:val="0"/>
      <w:marTop w:val="0"/>
      <w:marBottom w:val="0"/>
      <w:divBdr>
        <w:top w:val="none" w:sz="0" w:space="0" w:color="auto"/>
        <w:left w:val="none" w:sz="0" w:space="0" w:color="auto"/>
        <w:bottom w:val="none" w:sz="0" w:space="0" w:color="auto"/>
        <w:right w:val="none" w:sz="0" w:space="0" w:color="auto"/>
      </w:divBdr>
    </w:div>
    <w:div w:id="1607614836">
      <w:bodyDiv w:val="1"/>
      <w:marLeft w:val="0"/>
      <w:marRight w:val="0"/>
      <w:marTop w:val="0"/>
      <w:marBottom w:val="0"/>
      <w:divBdr>
        <w:top w:val="none" w:sz="0" w:space="0" w:color="auto"/>
        <w:left w:val="none" w:sz="0" w:space="0" w:color="auto"/>
        <w:bottom w:val="none" w:sz="0" w:space="0" w:color="auto"/>
        <w:right w:val="none" w:sz="0" w:space="0" w:color="auto"/>
      </w:divBdr>
      <w:divsChild>
        <w:div w:id="372391192">
          <w:marLeft w:val="0"/>
          <w:marRight w:val="0"/>
          <w:marTop w:val="0"/>
          <w:marBottom w:val="0"/>
          <w:divBdr>
            <w:top w:val="none" w:sz="0" w:space="0" w:color="auto"/>
            <w:left w:val="none" w:sz="0" w:space="0" w:color="auto"/>
            <w:bottom w:val="none" w:sz="0" w:space="0" w:color="auto"/>
            <w:right w:val="none" w:sz="0" w:space="0" w:color="auto"/>
          </w:divBdr>
        </w:div>
        <w:div w:id="1024016462">
          <w:marLeft w:val="0"/>
          <w:marRight w:val="0"/>
          <w:marTop w:val="0"/>
          <w:marBottom w:val="0"/>
          <w:divBdr>
            <w:top w:val="none" w:sz="0" w:space="0" w:color="auto"/>
            <w:left w:val="none" w:sz="0" w:space="0" w:color="auto"/>
            <w:bottom w:val="none" w:sz="0" w:space="0" w:color="auto"/>
            <w:right w:val="none" w:sz="0" w:space="0" w:color="auto"/>
          </w:divBdr>
        </w:div>
        <w:div w:id="1346783197">
          <w:marLeft w:val="0"/>
          <w:marRight w:val="0"/>
          <w:marTop w:val="0"/>
          <w:marBottom w:val="0"/>
          <w:divBdr>
            <w:top w:val="none" w:sz="0" w:space="0" w:color="auto"/>
            <w:left w:val="none" w:sz="0" w:space="0" w:color="auto"/>
            <w:bottom w:val="none" w:sz="0" w:space="0" w:color="auto"/>
            <w:right w:val="none" w:sz="0" w:space="0" w:color="auto"/>
          </w:divBdr>
        </w:div>
        <w:div w:id="1530951347">
          <w:marLeft w:val="0"/>
          <w:marRight w:val="0"/>
          <w:marTop w:val="0"/>
          <w:marBottom w:val="0"/>
          <w:divBdr>
            <w:top w:val="none" w:sz="0" w:space="0" w:color="auto"/>
            <w:left w:val="none" w:sz="0" w:space="0" w:color="auto"/>
            <w:bottom w:val="none" w:sz="0" w:space="0" w:color="auto"/>
            <w:right w:val="none" w:sz="0" w:space="0" w:color="auto"/>
          </w:divBdr>
        </w:div>
        <w:div w:id="1616591644">
          <w:marLeft w:val="0"/>
          <w:marRight w:val="0"/>
          <w:marTop w:val="0"/>
          <w:marBottom w:val="0"/>
          <w:divBdr>
            <w:top w:val="none" w:sz="0" w:space="0" w:color="auto"/>
            <w:left w:val="none" w:sz="0" w:space="0" w:color="auto"/>
            <w:bottom w:val="none" w:sz="0" w:space="0" w:color="auto"/>
            <w:right w:val="none" w:sz="0" w:space="0" w:color="auto"/>
          </w:divBdr>
        </w:div>
        <w:div w:id="1793665259">
          <w:marLeft w:val="0"/>
          <w:marRight w:val="0"/>
          <w:marTop w:val="0"/>
          <w:marBottom w:val="0"/>
          <w:divBdr>
            <w:top w:val="none" w:sz="0" w:space="0" w:color="auto"/>
            <w:left w:val="none" w:sz="0" w:space="0" w:color="auto"/>
            <w:bottom w:val="none" w:sz="0" w:space="0" w:color="auto"/>
            <w:right w:val="none" w:sz="0" w:space="0" w:color="auto"/>
          </w:divBdr>
        </w:div>
        <w:div w:id="1834686802">
          <w:marLeft w:val="0"/>
          <w:marRight w:val="0"/>
          <w:marTop w:val="0"/>
          <w:marBottom w:val="0"/>
          <w:divBdr>
            <w:top w:val="none" w:sz="0" w:space="0" w:color="auto"/>
            <w:left w:val="none" w:sz="0" w:space="0" w:color="auto"/>
            <w:bottom w:val="none" w:sz="0" w:space="0" w:color="auto"/>
            <w:right w:val="none" w:sz="0" w:space="0" w:color="auto"/>
          </w:divBdr>
        </w:div>
        <w:div w:id="2101677811">
          <w:marLeft w:val="0"/>
          <w:marRight w:val="0"/>
          <w:marTop w:val="0"/>
          <w:marBottom w:val="0"/>
          <w:divBdr>
            <w:top w:val="none" w:sz="0" w:space="0" w:color="auto"/>
            <w:left w:val="none" w:sz="0" w:space="0" w:color="auto"/>
            <w:bottom w:val="none" w:sz="0" w:space="0" w:color="auto"/>
            <w:right w:val="none" w:sz="0" w:space="0" w:color="auto"/>
          </w:divBdr>
        </w:div>
        <w:div w:id="2107379810">
          <w:marLeft w:val="0"/>
          <w:marRight w:val="0"/>
          <w:marTop w:val="0"/>
          <w:marBottom w:val="0"/>
          <w:divBdr>
            <w:top w:val="none" w:sz="0" w:space="0" w:color="auto"/>
            <w:left w:val="none" w:sz="0" w:space="0" w:color="auto"/>
            <w:bottom w:val="none" w:sz="0" w:space="0" w:color="auto"/>
            <w:right w:val="none" w:sz="0" w:space="0" w:color="auto"/>
          </w:divBdr>
        </w:div>
        <w:div w:id="2125417563">
          <w:marLeft w:val="0"/>
          <w:marRight w:val="0"/>
          <w:marTop w:val="0"/>
          <w:marBottom w:val="0"/>
          <w:divBdr>
            <w:top w:val="none" w:sz="0" w:space="0" w:color="auto"/>
            <w:left w:val="none" w:sz="0" w:space="0" w:color="auto"/>
            <w:bottom w:val="none" w:sz="0" w:space="0" w:color="auto"/>
            <w:right w:val="none" w:sz="0" w:space="0" w:color="auto"/>
          </w:divBdr>
        </w:div>
        <w:div w:id="2128085312">
          <w:marLeft w:val="0"/>
          <w:marRight w:val="0"/>
          <w:marTop w:val="0"/>
          <w:marBottom w:val="0"/>
          <w:divBdr>
            <w:top w:val="none" w:sz="0" w:space="0" w:color="auto"/>
            <w:left w:val="none" w:sz="0" w:space="0" w:color="auto"/>
            <w:bottom w:val="none" w:sz="0" w:space="0" w:color="auto"/>
            <w:right w:val="none" w:sz="0" w:space="0" w:color="auto"/>
          </w:divBdr>
        </w:div>
        <w:div w:id="2143845808">
          <w:marLeft w:val="0"/>
          <w:marRight w:val="0"/>
          <w:marTop w:val="0"/>
          <w:marBottom w:val="0"/>
          <w:divBdr>
            <w:top w:val="none" w:sz="0" w:space="0" w:color="auto"/>
            <w:left w:val="none" w:sz="0" w:space="0" w:color="auto"/>
            <w:bottom w:val="none" w:sz="0" w:space="0" w:color="auto"/>
            <w:right w:val="none" w:sz="0" w:space="0" w:color="auto"/>
          </w:divBdr>
        </w:div>
      </w:divsChild>
    </w:div>
    <w:div w:id="1662270940">
      <w:bodyDiv w:val="1"/>
      <w:marLeft w:val="0"/>
      <w:marRight w:val="0"/>
      <w:marTop w:val="0"/>
      <w:marBottom w:val="0"/>
      <w:divBdr>
        <w:top w:val="none" w:sz="0" w:space="0" w:color="auto"/>
        <w:left w:val="none" w:sz="0" w:space="0" w:color="auto"/>
        <w:bottom w:val="none" w:sz="0" w:space="0" w:color="auto"/>
        <w:right w:val="none" w:sz="0" w:space="0" w:color="auto"/>
      </w:divBdr>
    </w:div>
    <w:div w:id="1670138878">
      <w:marLeft w:val="0"/>
      <w:marRight w:val="0"/>
      <w:marTop w:val="0"/>
      <w:marBottom w:val="0"/>
      <w:divBdr>
        <w:top w:val="none" w:sz="0" w:space="0" w:color="auto"/>
        <w:left w:val="none" w:sz="0" w:space="0" w:color="auto"/>
        <w:bottom w:val="none" w:sz="0" w:space="0" w:color="auto"/>
        <w:right w:val="none" w:sz="0" w:space="0" w:color="auto"/>
      </w:divBdr>
      <w:divsChild>
        <w:div w:id="1631667074">
          <w:marLeft w:val="0"/>
          <w:marRight w:val="0"/>
          <w:marTop w:val="0"/>
          <w:marBottom w:val="0"/>
          <w:divBdr>
            <w:top w:val="none" w:sz="0" w:space="0" w:color="auto"/>
            <w:left w:val="none" w:sz="0" w:space="0" w:color="auto"/>
            <w:bottom w:val="none" w:sz="0" w:space="0" w:color="auto"/>
            <w:right w:val="none" w:sz="0" w:space="0" w:color="auto"/>
          </w:divBdr>
        </w:div>
      </w:divsChild>
    </w:div>
    <w:div w:id="1730300269">
      <w:bodyDiv w:val="1"/>
      <w:marLeft w:val="0"/>
      <w:marRight w:val="0"/>
      <w:marTop w:val="0"/>
      <w:marBottom w:val="0"/>
      <w:divBdr>
        <w:top w:val="none" w:sz="0" w:space="0" w:color="auto"/>
        <w:left w:val="none" w:sz="0" w:space="0" w:color="auto"/>
        <w:bottom w:val="none" w:sz="0" w:space="0" w:color="auto"/>
        <w:right w:val="none" w:sz="0" w:space="0" w:color="auto"/>
      </w:divBdr>
      <w:divsChild>
        <w:div w:id="1644848124">
          <w:marLeft w:val="0"/>
          <w:marRight w:val="0"/>
          <w:marTop w:val="0"/>
          <w:marBottom w:val="0"/>
          <w:divBdr>
            <w:top w:val="none" w:sz="0" w:space="0" w:color="auto"/>
            <w:left w:val="none" w:sz="0" w:space="0" w:color="auto"/>
            <w:bottom w:val="none" w:sz="0" w:space="0" w:color="auto"/>
            <w:right w:val="none" w:sz="0" w:space="0" w:color="auto"/>
          </w:divBdr>
          <w:divsChild>
            <w:div w:id="524828068">
              <w:marLeft w:val="0"/>
              <w:marRight w:val="0"/>
              <w:marTop w:val="0"/>
              <w:marBottom w:val="0"/>
              <w:divBdr>
                <w:top w:val="none" w:sz="0" w:space="0" w:color="auto"/>
                <w:left w:val="none" w:sz="0" w:space="0" w:color="auto"/>
                <w:bottom w:val="none" w:sz="0" w:space="0" w:color="auto"/>
                <w:right w:val="none" w:sz="0" w:space="0" w:color="auto"/>
              </w:divBdr>
              <w:divsChild>
                <w:div w:id="1882396164">
                  <w:marLeft w:val="0"/>
                  <w:marRight w:val="0"/>
                  <w:marTop w:val="0"/>
                  <w:marBottom w:val="0"/>
                  <w:divBdr>
                    <w:top w:val="none" w:sz="0" w:space="0" w:color="auto"/>
                    <w:left w:val="none" w:sz="0" w:space="0" w:color="auto"/>
                    <w:bottom w:val="none" w:sz="0" w:space="0" w:color="auto"/>
                    <w:right w:val="none" w:sz="0" w:space="0" w:color="auto"/>
                  </w:divBdr>
                  <w:divsChild>
                    <w:div w:id="726606226">
                      <w:marLeft w:val="0"/>
                      <w:marRight w:val="0"/>
                      <w:marTop w:val="0"/>
                      <w:marBottom w:val="0"/>
                      <w:divBdr>
                        <w:top w:val="none" w:sz="0" w:space="0" w:color="auto"/>
                        <w:left w:val="none" w:sz="0" w:space="0" w:color="auto"/>
                        <w:bottom w:val="none" w:sz="0" w:space="0" w:color="auto"/>
                        <w:right w:val="none" w:sz="0" w:space="0" w:color="auto"/>
                      </w:divBdr>
                      <w:divsChild>
                        <w:div w:id="89308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891296">
      <w:bodyDiv w:val="1"/>
      <w:marLeft w:val="0"/>
      <w:marRight w:val="0"/>
      <w:marTop w:val="0"/>
      <w:marBottom w:val="0"/>
      <w:divBdr>
        <w:top w:val="none" w:sz="0" w:space="0" w:color="auto"/>
        <w:left w:val="none" w:sz="0" w:space="0" w:color="auto"/>
        <w:bottom w:val="none" w:sz="0" w:space="0" w:color="auto"/>
        <w:right w:val="none" w:sz="0" w:space="0" w:color="auto"/>
      </w:divBdr>
    </w:div>
    <w:div w:id="1737971152">
      <w:bodyDiv w:val="1"/>
      <w:marLeft w:val="0"/>
      <w:marRight w:val="0"/>
      <w:marTop w:val="0"/>
      <w:marBottom w:val="0"/>
      <w:divBdr>
        <w:top w:val="none" w:sz="0" w:space="0" w:color="auto"/>
        <w:left w:val="none" w:sz="0" w:space="0" w:color="auto"/>
        <w:bottom w:val="none" w:sz="0" w:space="0" w:color="auto"/>
        <w:right w:val="none" w:sz="0" w:space="0" w:color="auto"/>
      </w:divBdr>
      <w:divsChild>
        <w:div w:id="94138019">
          <w:marLeft w:val="0"/>
          <w:marRight w:val="0"/>
          <w:marTop w:val="0"/>
          <w:marBottom w:val="0"/>
          <w:divBdr>
            <w:top w:val="none" w:sz="0" w:space="0" w:color="auto"/>
            <w:left w:val="none" w:sz="0" w:space="0" w:color="auto"/>
            <w:bottom w:val="none" w:sz="0" w:space="0" w:color="auto"/>
            <w:right w:val="none" w:sz="0" w:space="0" w:color="auto"/>
          </w:divBdr>
          <w:divsChild>
            <w:div w:id="327707132">
              <w:marLeft w:val="0"/>
              <w:marRight w:val="0"/>
              <w:marTop w:val="0"/>
              <w:marBottom w:val="0"/>
              <w:divBdr>
                <w:top w:val="none" w:sz="0" w:space="0" w:color="auto"/>
                <w:left w:val="none" w:sz="0" w:space="0" w:color="auto"/>
                <w:bottom w:val="none" w:sz="0" w:space="0" w:color="auto"/>
                <w:right w:val="none" w:sz="0" w:space="0" w:color="auto"/>
              </w:divBdr>
            </w:div>
          </w:divsChild>
        </w:div>
        <w:div w:id="164980580">
          <w:marLeft w:val="0"/>
          <w:marRight w:val="0"/>
          <w:marTop w:val="0"/>
          <w:marBottom w:val="0"/>
          <w:divBdr>
            <w:top w:val="none" w:sz="0" w:space="0" w:color="auto"/>
            <w:left w:val="none" w:sz="0" w:space="0" w:color="auto"/>
            <w:bottom w:val="none" w:sz="0" w:space="0" w:color="auto"/>
            <w:right w:val="none" w:sz="0" w:space="0" w:color="auto"/>
          </w:divBdr>
          <w:divsChild>
            <w:div w:id="1935817702">
              <w:marLeft w:val="0"/>
              <w:marRight w:val="0"/>
              <w:marTop w:val="0"/>
              <w:marBottom w:val="0"/>
              <w:divBdr>
                <w:top w:val="none" w:sz="0" w:space="0" w:color="auto"/>
                <w:left w:val="none" w:sz="0" w:space="0" w:color="auto"/>
                <w:bottom w:val="none" w:sz="0" w:space="0" w:color="auto"/>
                <w:right w:val="none" w:sz="0" w:space="0" w:color="auto"/>
              </w:divBdr>
            </w:div>
          </w:divsChild>
        </w:div>
        <w:div w:id="255479330">
          <w:marLeft w:val="0"/>
          <w:marRight w:val="0"/>
          <w:marTop w:val="0"/>
          <w:marBottom w:val="0"/>
          <w:divBdr>
            <w:top w:val="none" w:sz="0" w:space="0" w:color="auto"/>
            <w:left w:val="none" w:sz="0" w:space="0" w:color="auto"/>
            <w:bottom w:val="none" w:sz="0" w:space="0" w:color="auto"/>
            <w:right w:val="none" w:sz="0" w:space="0" w:color="auto"/>
          </w:divBdr>
          <w:divsChild>
            <w:div w:id="1529829312">
              <w:marLeft w:val="0"/>
              <w:marRight w:val="0"/>
              <w:marTop w:val="0"/>
              <w:marBottom w:val="0"/>
              <w:divBdr>
                <w:top w:val="none" w:sz="0" w:space="0" w:color="auto"/>
                <w:left w:val="none" w:sz="0" w:space="0" w:color="auto"/>
                <w:bottom w:val="none" w:sz="0" w:space="0" w:color="auto"/>
                <w:right w:val="none" w:sz="0" w:space="0" w:color="auto"/>
              </w:divBdr>
            </w:div>
          </w:divsChild>
        </w:div>
        <w:div w:id="344328193">
          <w:marLeft w:val="0"/>
          <w:marRight w:val="0"/>
          <w:marTop w:val="0"/>
          <w:marBottom w:val="0"/>
          <w:divBdr>
            <w:top w:val="none" w:sz="0" w:space="0" w:color="auto"/>
            <w:left w:val="none" w:sz="0" w:space="0" w:color="auto"/>
            <w:bottom w:val="none" w:sz="0" w:space="0" w:color="auto"/>
            <w:right w:val="none" w:sz="0" w:space="0" w:color="auto"/>
          </w:divBdr>
          <w:divsChild>
            <w:div w:id="622154501">
              <w:marLeft w:val="0"/>
              <w:marRight w:val="0"/>
              <w:marTop w:val="0"/>
              <w:marBottom w:val="0"/>
              <w:divBdr>
                <w:top w:val="none" w:sz="0" w:space="0" w:color="auto"/>
                <w:left w:val="none" w:sz="0" w:space="0" w:color="auto"/>
                <w:bottom w:val="none" w:sz="0" w:space="0" w:color="auto"/>
                <w:right w:val="none" w:sz="0" w:space="0" w:color="auto"/>
              </w:divBdr>
            </w:div>
          </w:divsChild>
        </w:div>
        <w:div w:id="374818297">
          <w:marLeft w:val="0"/>
          <w:marRight w:val="0"/>
          <w:marTop w:val="0"/>
          <w:marBottom w:val="0"/>
          <w:divBdr>
            <w:top w:val="none" w:sz="0" w:space="0" w:color="auto"/>
            <w:left w:val="none" w:sz="0" w:space="0" w:color="auto"/>
            <w:bottom w:val="none" w:sz="0" w:space="0" w:color="auto"/>
            <w:right w:val="none" w:sz="0" w:space="0" w:color="auto"/>
          </w:divBdr>
          <w:divsChild>
            <w:div w:id="1059594993">
              <w:marLeft w:val="0"/>
              <w:marRight w:val="0"/>
              <w:marTop w:val="0"/>
              <w:marBottom w:val="0"/>
              <w:divBdr>
                <w:top w:val="none" w:sz="0" w:space="0" w:color="auto"/>
                <w:left w:val="none" w:sz="0" w:space="0" w:color="auto"/>
                <w:bottom w:val="none" w:sz="0" w:space="0" w:color="auto"/>
                <w:right w:val="none" w:sz="0" w:space="0" w:color="auto"/>
              </w:divBdr>
            </w:div>
          </w:divsChild>
        </w:div>
        <w:div w:id="679695273">
          <w:marLeft w:val="0"/>
          <w:marRight w:val="0"/>
          <w:marTop w:val="0"/>
          <w:marBottom w:val="0"/>
          <w:divBdr>
            <w:top w:val="none" w:sz="0" w:space="0" w:color="auto"/>
            <w:left w:val="none" w:sz="0" w:space="0" w:color="auto"/>
            <w:bottom w:val="none" w:sz="0" w:space="0" w:color="auto"/>
            <w:right w:val="none" w:sz="0" w:space="0" w:color="auto"/>
          </w:divBdr>
          <w:divsChild>
            <w:div w:id="415059811">
              <w:marLeft w:val="0"/>
              <w:marRight w:val="0"/>
              <w:marTop w:val="0"/>
              <w:marBottom w:val="0"/>
              <w:divBdr>
                <w:top w:val="none" w:sz="0" w:space="0" w:color="auto"/>
                <w:left w:val="none" w:sz="0" w:space="0" w:color="auto"/>
                <w:bottom w:val="none" w:sz="0" w:space="0" w:color="auto"/>
                <w:right w:val="none" w:sz="0" w:space="0" w:color="auto"/>
              </w:divBdr>
            </w:div>
          </w:divsChild>
        </w:div>
        <w:div w:id="724178566">
          <w:marLeft w:val="0"/>
          <w:marRight w:val="0"/>
          <w:marTop w:val="0"/>
          <w:marBottom w:val="0"/>
          <w:divBdr>
            <w:top w:val="none" w:sz="0" w:space="0" w:color="auto"/>
            <w:left w:val="none" w:sz="0" w:space="0" w:color="auto"/>
            <w:bottom w:val="none" w:sz="0" w:space="0" w:color="auto"/>
            <w:right w:val="none" w:sz="0" w:space="0" w:color="auto"/>
          </w:divBdr>
          <w:divsChild>
            <w:div w:id="1673601471">
              <w:marLeft w:val="0"/>
              <w:marRight w:val="0"/>
              <w:marTop w:val="0"/>
              <w:marBottom w:val="0"/>
              <w:divBdr>
                <w:top w:val="none" w:sz="0" w:space="0" w:color="auto"/>
                <w:left w:val="none" w:sz="0" w:space="0" w:color="auto"/>
                <w:bottom w:val="none" w:sz="0" w:space="0" w:color="auto"/>
                <w:right w:val="none" w:sz="0" w:space="0" w:color="auto"/>
              </w:divBdr>
            </w:div>
          </w:divsChild>
        </w:div>
        <w:div w:id="747390173">
          <w:marLeft w:val="0"/>
          <w:marRight w:val="0"/>
          <w:marTop w:val="0"/>
          <w:marBottom w:val="0"/>
          <w:divBdr>
            <w:top w:val="none" w:sz="0" w:space="0" w:color="auto"/>
            <w:left w:val="none" w:sz="0" w:space="0" w:color="auto"/>
            <w:bottom w:val="none" w:sz="0" w:space="0" w:color="auto"/>
            <w:right w:val="none" w:sz="0" w:space="0" w:color="auto"/>
          </w:divBdr>
          <w:divsChild>
            <w:div w:id="1932471277">
              <w:marLeft w:val="0"/>
              <w:marRight w:val="0"/>
              <w:marTop w:val="0"/>
              <w:marBottom w:val="0"/>
              <w:divBdr>
                <w:top w:val="none" w:sz="0" w:space="0" w:color="auto"/>
                <w:left w:val="none" w:sz="0" w:space="0" w:color="auto"/>
                <w:bottom w:val="none" w:sz="0" w:space="0" w:color="auto"/>
                <w:right w:val="none" w:sz="0" w:space="0" w:color="auto"/>
              </w:divBdr>
            </w:div>
          </w:divsChild>
        </w:div>
        <w:div w:id="752775793">
          <w:marLeft w:val="0"/>
          <w:marRight w:val="0"/>
          <w:marTop w:val="0"/>
          <w:marBottom w:val="0"/>
          <w:divBdr>
            <w:top w:val="none" w:sz="0" w:space="0" w:color="auto"/>
            <w:left w:val="none" w:sz="0" w:space="0" w:color="auto"/>
            <w:bottom w:val="none" w:sz="0" w:space="0" w:color="auto"/>
            <w:right w:val="none" w:sz="0" w:space="0" w:color="auto"/>
          </w:divBdr>
          <w:divsChild>
            <w:div w:id="1739130778">
              <w:marLeft w:val="0"/>
              <w:marRight w:val="0"/>
              <w:marTop w:val="0"/>
              <w:marBottom w:val="0"/>
              <w:divBdr>
                <w:top w:val="none" w:sz="0" w:space="0" w:color="auto"/>
                <w:left w:val="none" w:sz="0" w:space="0" w:color="auto"/>
                <w:bottom w:val="none" w:sz="0" w:space="0" w:color="auto"/>
                <w:right w:val="none" w:sz="0" w:space="0" w:color="auto"/>
              </w:divBdr>
            </w:div>
          </w:divsChild>
        </w:div>
        <w:div w:id="890339157">
          <w:marLeft w:val="0"/>
          <w:marRight w:val="0"/>
          <w:marTop w:val="0"/>
          <w:marBottom w:val="0"/>
          <w:divBdr>
            <w:top w:val="none" w:sz="0" w:space="0" w:color="auto"/>
            <w:left w:val="none" w:sz="0" w:space="0" w:color="auto"/>
            <w:bottom w:val="none" w:sz="0" w:space="0" w:color="auto"/>
            <w:right w:val="none" w:sz="0" w:space="0" w:color="auto"/>
          </w:divBdr>
          <w:divsChild>
            <w:div w:id="1859731375">
              <w:marLeft w:val="0"/>
              <w:marRight w:val="0"/>
              <w:marTop w:val="0"/>
              <w:marBottom w:val="0"/>
              <w:divBdr>
                <w:top w:val="none" w:sz="0" w:space="0" w:color="auto"/>
                <w:left w:val="none" w:sz="0" w:space="0" w:color="auto"/>
                <w:bottom w:val="none" w:sz="0" w:space="0" w:color="auto"/>
                <w:right w:val="none" w:sz="0" w:space="0" w:color="auto"/>
              </w:divBdr>
            </w:div>
          </w:divsChild>
        </w:div>
        <w:div w:id="907884238">
          <w:marLeft w:val="0"/>
          <w:marRight w:val="0"/>
          <w:marTop w:val="0"/>
          <w:marBottom w:val="0"/>
          <w:divBdr>
            <w:top w:val="none" w:sz="0" w:space="0" w:color="auto"/>
            <w:left w:val="none" w:sz="0" w:space="0" w:color="auto"/>
            <w:bottom w:val="none" w:sz="0" w:space="0" w:color="auto"/>
            <w:right w:val="none" w:sz="0" w:space="0" w:color="auto"/>
          </w:divBdr>
          <w:divsChild>
            <w:div w:id="2013220030">
              <w:marLeft w:val="0"/>
              <w:marRight w:val="0"/>
              <w:marTop w:val="0"/>
              <w:marBottom w:val="0"/>
              <w:divBdr>
                <w:top w:val="none" w:sz="0" w:space="0" w:color="auto"/>
                <w:left w:val="none" w:sz="0" w:space="0" w:color="auto"/>
                <w:bottom w:val="none" w:sz="0" w:space="0" w:color="auto"/>
                <w:right w:val="none" w:sz="0" w:space="0" w:color="auto"/>
              </w:divBdr>
            </w:div>
          </w:divsChild>
        </w:div>
        <w:div w:id="986209060">
          <w:marLeft w:val="0"/>
          <w:marRight w:val="0"/>
          <w:marTop w:val="0"/>
          <w:marBottom w:val="0"/>
          <w:divBdr>
            <w:top w:val="none" w:sz="0" w:space="0" w:color="auto"/>
            <w:left w:val="none" w:sz="0" w:space="0" w:color="auto"/>
            <w:bottom w:val="none" w:sz="0" w:space="0" w:color="auto"/>
            <w:right w:val="none" w:sz="0" w:space="0" w:color="auto"/>
          </w:divBdr>
          <w:divsChild>
            <w:div w:id="2085178885">
              <w:marLeft w:val="0"/>
              <w:marRight w:val="0"/>
              <w:marTop w:val="0"/>
              <w:marBottom w:val="0"/>
              <w:divBdr>
                <w:top w:val="none" w:sz="0" w:space="0" w:color="auto"/>
                <w:left w:val="none" w:sz="0" w:space="0" w:color="auto"/>
                <w:bottom w:val="none" w:sz="0" w:space="0" w:color="auto"/>
                <w:right w:val="none" w:sz="0" w:space="0" w:color="auto"/>
              </w:divBdr>
            </w:div>
          </w:divsChild>
        </w:div>
        <w:div w:id="1005085468">
          <w:marLeft w:val="0"/>
          <w:marRight w:val="0"/>
          <w:marTop w:val="0"/>
          <w:marBottom w:val="0"/>
          <w:divBdr>
            <w:top w:val="none" w:sz="0" w:space="0" w:color="auto"/>
            <w:left w:val="none" w:sz="0" w:space="0" w:color="auto"/>
            <w:bottom w:val="none" w:sz="0" w:space="0" w:color="auto"/>
            <w:right w:val="none" w:sz="0" w:space="0" w:color="auto"/>
          </w:divBdr>
          <w:divsChild>
            <w:div w:id="1364012050">
              <w:marLeft w:val="0"/>
              <w:marRight w:val="0"/>
              <w:marTop w:val="0"/>
              <w:marBottom w:val="0"/>
              <w:divBdr>
                <w:top w:val="none" w:sz="0" w:space="0" w:color="auto"/>
                <w:left w:val="none" w:sz="0" w:space="0" w:color="auto"/>
                <w:bottom w:val="none" w:sz="0" w:space="0" w:color="auto"/>
                <w:right w:val="none" w:sz="0" w:space="0" w:color="auto"/>
              </w:divBdr>
            </w:div>
          </w:divsChild>
        </w:div>
        <w:div w:id="1074548405">
          <w:marLeft w:val="0"/>
          <w:marRight w:val="0"/>
          <w:marTop w:val="0"/>
          <w:marBottom w:val="0"/>
          <w:divBdr>
            <w:top w:val="none" w:sz="0" w:space="0" w:color="auto"/>
            <w:left w:val="none" w:sz="0" w:space="0" w:color="auto"/>
            <w:bottom w:val="none" w:sz="0" w:space="0" w:color="auto"/>
            <w:right w:val="none" w:sz="0" w:space="0" w:color="auto"/>
          </w:divBdr>
          <w:divsChild>
            <w:div w:id="468255162">
              <w:marLeft w:val="0"/>
              <w:marRight w:val="0"/>
              <w:marTop w:val="0"/>
              <w:marBottom w:val="0"/>
              <w:divBdr>
                <w:top w:val="none" w:sz="0" w:space="0" w:color="auto"/>
                <w:left w:val="none" w:sz="0" w:space="0" w:color="auto"/>
                <w:bottom w:val="none" w:sz="0" w:space="0" w:color="auto"/>
                <w:right w:val="none" w:sz="0" w:space="0" w:color="auto"/>
              </w:divBdr>
            </w:div>
          </w:divsChild>
        </w:div>
        <w:div w:id="1105727941">
          <w:marLeft w:val="0"/>
          <w:marRight w:val="0"/>
          <w:marTop w:val="0"/>
          <w:marBottom w:val="0"/>
          <w:divBdr>
            <w:top w:val="none" w:sz="0" w:space="0" w:color="auto"/>
            <w:left w:val="none" w:sz="0" w:space="0" w:color="auto"/>
            <w:bottom w:val="none" w:sz="0" w:space="0" w:color="auto"/>
            <w:right w:val="none" w:sz="0" w:space="0" w:color="auto"/>
          </w:divBdr>
          <w:divsChild>
            <w:div w:id="904879436">
              <w:marLeft w:val="0"/>
              <w:marRight w:val="0"/>
              <w:marTop w:val="0"/>
              <w:marBottom w:val="0"/>
              <w:divBdr>
                <w:top w:val="none" w:sz="0" w:space="0" w:color="auto"/>
                <w:left w:val="none" w:sz="0" w:space="0" w:color="auto"/>
                <w:bottom w:val="none" w:sz="0" w:space="0" w:color="auto"/>
                <w:right w:val="none" w:sz="0" w:space="0" w:color="auto"/>
              </w:divBdr>
            </w:div>
          </w:divsChild>
        </w:div>
        <w:div w:id="1232230993">
          <w:marLeft w:val="0"/>
          <w:marRight w:val="0"/>
          <w:marTop w:val="0"/>
          <w:marBottom w:val="0"/>
          <w:divBdr>
            <w:top w:val="none" w:sz="0" w:space="0" w:color="auto"/>
            <w:left w:val="none" w:sz="0" w:space="0" w:color="auto"/>
            <w:bottom w:val="none" w:sz="0" w:space="0" w:color="auto"/>
            <w:right w:val="none" w:sz="0" w:space="0" w:color="auto"/>
          </w:divBdr>
          <w:divsChild>
            <w:div w:id="687876351">
              <w:marLeft w:val="0"/>
              <w:marRight w:val="0"/>
              <w:marTop w:val="0"/>
              <w:marBottom w:val="0"/>
              <w:divBdr>
                <w:top w:val="none" w:sz="0" w:space="0" w:color="auto"/>
                <w:left w:val="none" w:sz="0" w:space="0" w:color="auto"/>
                <w:bottom w:val="none" w:sz="0" w:space="0" w:color="auto"/>
                <w:right w:val="none" w:sz="0" w:space="0" w:color="auto"/>
              </w:divBdr>
            </w:div>
          </w:divsChild>
        </w:div>
        <w:div w:id="1345397596">
          <w:marLeft w:val="0"/>
          <w:marRight w:val="0"/>
          <w:marTop w:val="0"/>
          <w:marBottom w:val="0"/>
          <w:divBdr>
            <w:top w:val="none" w:sz="0" w:space="0" w:color="auto"/>
            <w:left w:val="none" w:sz="0" w:space="0" w:color="auto"/>
            <w:bottom w:val="none" w:sz="0" w:space="0" w:color="auto"/>
            <w:right w:val="none" w:sz="0" w:space="0" w:color="auto"/>
          </w:divBdr>
          <w:divsChild>
            <w:div w:id="241836276">
              <w:marLeft w:val="0"/>
              <w:marRight w:val="0"/>
              <w:marTop w:val="0"/>
              <w:marBottom w:val="0"/>
              <w:divBdr>
                <w:top w:val="none" w:sz="0" w:space="0" w:color="auto"/>
                <w:left w:val="none" w:sz="0" w:space="0" w:color="auto"/>
                <w:bottom w:val="none" w:sz="0" w:space="0" w:color="auto"/>
                <w:right w:val="none" w:sz="0" w:space="0" w:color="auto"/>
              </w:divBdr>
            </w:div>
          </w:divsChild>
        </w:div>
        <w:div w:id="1421677818">
          <w:marLeft w:val="0"/>
          <w:marRight w:val="0"/>
          <w:marTop w:val="0"/>
          <w:marBottom w:val="0"/>
          <w:divBdr>
            <w:top w:val="none" w:sz="0" w:space="0" w:color="auto"/>
            <w:left w:val="none" w:sz="0" w:space="0" w:color="auto"/>
            <w:bottom w:val="none" w:sz="0" w:space="0" w:color="auto"/>
            <w:right w:val="none" w:sz="0" w:space="0" w:color="auto"/>
          </w:divBdr>
          <w:divsChild>
            <w:div w:id="35275149">
              <w:marLeft w:val="0"/>
              <w:marRight w:val="0"/>
              <w:marTop w:val="0"/>
              <w:marBottom w:val="0"/>
              <w:divBdr>
                <w:top w:val="none" w:sz="0" w:space="0" w:color="auto"/>
                <w:left w:val="none" w:sz="0" w:space="0" w:color="auto"/>
                <w:bottom w:val="none" w:sz="0" w:space="0" w:color="auto"/>
                <w:right w:val="none" w:sz="0" w:space="0" w:color="auto"/>
              </w:divBdr>
            </w:div>
          </w:divsChild>
        </w:div>
        <w:div w:id="1445881450">
          <w:marLeft w:val="0"/>
          <w:marRight w:val="0"/>
          <w:marTop w:val="0"/>
          <w:marBottom w:val="0"/>
          <w:divBdr>
            <w:top w:val="none" w:sz="0" w:space="0" w:color="auto"/>
            <w:left w:val="none" w:sz="0" w:space="0" w:color="auto"/>
            <w:bottom w:val="none" w:sz="0" w:space="0" w:color="auto"/>
            <w:right w:val="none" w:sz="0" w:space="0" w:color="auto"/>
          </w:divBdr>
          <w:divsChild>
            <w:div w:id="379943770">
              <w:marLeft w:val="0"/>
              <w:marRight w:val="0"/>
              <w:marTop w:val="0"/>
              <w:marBottom w:val="0"/>
              <w:divBdr>
                <w:top w:val="none" w:sz="0" w:space="0" w:color="auto"/>
                <w:left w:val="none" w:sz="0" w:space="0" w:color="auto"/>
                <w:bottom w:val="none" w:sz="0" w:space="0" w:color="auto"/>
                <w:right w:val="none" w:sz="0" w:space="0" w:color="auto"/>
              </w:divBdr>
            </w:div>
          </w:divsChild>
        </w:div>
        <w:div w:id="1534885089">
          <w:marLeft w:val="0"/>
          <w:marRight w:val="0"/>
          <w:marTop w:val="0"/>
          <w:marBottom w:val="0"/>
          <w:divBdr>
            <w:top w:val="none" w:sz="0" w:space="0" w:color="auto"/>
            <w:left w:val="none" w:sz="0" w:space="0" w:color="auto"/>
            <w:bottom w:val="none" w:sz="0" w:space="0" w:color="auto"/>
            <w:right w:val="none" w:sz="0" w:space="0" w:color="auto"/>
          </w:divBdr>
          <w:divsChild>
            <w:div w:id="691761262">
              <w:marLeft w:val="0"/>
              <w:marRight w:val="0"/>
              <w:marTop w:val="0"/>
              <w:marBottom w:val="0"/>
              <w:divBdr>
                <w:top w:val="none" w:sz="0" w:space="0" w:color="auto"/>
                <w:left w:val="none" w:sz="0" w:space="0" w:color="auto"/>
                <w:bottom w:val="none" w:sz="0" w:space="0" w:color="auto"/>
                <w:right w:val="none" w:sz="0" w:space="0" w:color="auto"/>
              </w:divBdr>
            </w:div>
          </w:divsChild>
        </w:div>
        <w:div w:id="1544322711">
          <w:marLeft w:val="0"/>
          <w:marRight w:val="0"/>
          <w:marTop w:val="0"/>
          <w:marBottom w:val="0"/>
          <w:divBdr>
            <w:top w:val="none" w:sz="0" w:space="0" w:color="auto"/>
            <w:left w:val="none" w:sz="0" w:space="0" w:color="auto"/>
            <w:bottom w:val="none" w:sz="0" w:space="0" w:color="auto"/>
            <w:right w:val="none" w:sz="0" w:space="0" w:color="auto"/>
          </w:divBdr>
          <w:divsChild>
            <w:div w:id="525405324">
              <w:marLeft w:val="0"/>
              <w:marRight w:val="0"/>
              <w:marTop w:val="0"/>
              <w:marBottom w:val="0"/>
              <w:divBdr>
                <w:top w:val="none" w:sz="0" w:space="0" w:color="auto"/>
                <w:left w:val="none" w:sz="0" w:space="0" w:color="auto"/>
                <w:bottom w:val="none" w:sz="0" w:space="0" w:color="auto"/>
                <w:right w:val="none" w:sz="0" w:space="0" w:color="auto"/>
              </w:divBdr>
            </w:div>
          </w:divsChild>
        </w:div>
        <w:div w:id="1588614195">
          <w:marLeft w:val="0"/>
          <w:marRight w:val="0"/>
          <w:marTop w:val="0"/>
          <w:marBottom w:val="0"/>
          <w:divBdr>
            <w:top w:val="none" w:sz="0" w:space="0" w:color="auto"/>
            <w:left w:val="none" w:sz="0" w:space="0" w:color="auto"/>
            <w:bottom w:val="none" w:sz="0" w:space="0" w:color="auto"/>
            <w:right w:val="none" w:sz="0" w:space="0" w:color="auto"/>
          </w:divBdr>
          <w:divsChild>
            <w:div w:id="1628780717">
              <w:marLeft w:val="0"/>
              <w:marRight w:val="0"/>
              <w:marTop w:val="0"/>
              <w:marBottom w:val="0"/>
              <w:divBdr>
                <w:top w:val="none" w:sz="0" w:space="0" w:color="auto"/>
                <w:left w:val="none" w:sz="0" w:space="0" w:color="auto"/>
                <w:bottom w:val="none" w:sz="0" w:space="0" w:color="auto"/>
                <w:right w:val="none" w:sz="0" w:space="0" w:color="auto"/>
              </w:divBdr>
            </w:div>
          </w:divsChild>
        </w:div>
        <w:div w:id="1720011459">
          <w:marLeft w:val="0"/>
          <w:marRight w:val="0"/>
          <w:marTop w:val="0"/>
          <w:marBottom w:val="0"/>
          <w:divBdr>
            <w:top w:val="none" w:sz="0" w:space="0" w:color="auto"/>
            <w:left w:val="none" w:sz="0" w:space="0" w:color="auto"/>
            <w:bottom w:val="none" w:sz="0" w:space="0" w:color="auto"/>
            <w:right w:val="none" w:sz="0" w:space="0" w:color="auto"/>
          </w:divBdr>
          <w:divsChild>
            <w:div w:id="431896125">
              <w:marLeft w:val="0"/>
              <w:marRight w:val="0"/>
              <w:marTop w:val="0"/>
              <w:marBottom w:val="0"/>
              <w:divBdr>
                <w:top w:val="none" w:sz="0" w:space="0" w:color="auto"/>
                <w:left w:val="none" w:sz="0" w:space="0" w:color="auto"/>
                <w:bottom w:val="none" w:sz="0" w:space="0" w:color="auto"/>
                <w:right w:val="none" w:sz="0" w:space="0" w:color="auto"/>
              </w:divBdr>
            </w:div>
          </w:divsChild>
        </w:div>
        <w:div w:id="1803503251">
          <w:marLeft w:val="0"/>
          <w:marRight w:val="0"/>
          <w:marTop w:val="0"/>
          <w:marBottom w:val="0"/>
          <w:divBdr>
            <w:top w:val="none" w:sz="0" w:space="0" w:color="auto"/>
            <w:left w:val="none" w:sz="0" w:space="0" w:color="auto"/>
            <w:bottom w:val="none" w:sz="0" w:space="0" w:color="auto"/>
            <w:right w:val="none" w:sz="0" w:space="0" w:color="auto"/>
          </w:divBdr>
          <w:divsChild>
            <w:div w:id="326248614">
              <w:marLeft w:val="0"/>
              <w:marRight w:val="0"/>
              <w:marTop w:val="0"/>
              <w:marBottom w:val="0"/>
              <w:divBdr>
                <w:top w:val="none" w:sz="0" w:space="0" w:color="auto"/>
                <w:left w:val="none" w:sz="0" w:space="0" w:color="auto"/>
                <w:bottom w:val="none" w:sz="0" w:space="0" w:color="auto"/>
                <w:right w:val="none" w:sz="0" w:space="0" w:color="auto"/>
              </w:divBdr>
            </w:div>
          </w:divsChild>
        </w:div>
        <w:div w:id="1838886321">
          <w:marLeft w:val="0"/>
          <w:marRight w:val="0"/>
          <w:marTop w:val="0"/>
          <w:marBottom w:val="0"/>
          <w:divBdr>
            <w:top w:val="none" w:sz="0" w:space="0" w:color="auto"/>
            <w:left w:val="none" w:sz="0" w:space="0" w:color="auto"/>
            <w:bottom w:val="none" w:sz="0" w:space="0" w:color="auto"/>
            <w:right w:val="none" w:sz="0" w:space="0" w:color="auto"/>
          </w:divBdr>
          <w:divsChild>
            <w:div w:id="927420227">
              <w:marLeft w:val="0"/>
              <w:marRight w:val="0"/>
              <w:marTop w:val="0"/>
              <w:marBottom w:val="0"/>
              <w:divBdr>
                <w:top w:val="none" w:sz="0" w:space="0" w:color="auto"/>
                <w:left w:val="none" w:sz="0" w:space="0" w:color="auto"/>
                <w:bottom w:val="none" w:sz="0" w:space="0" w:color="auto"/>
                <w:right w:val="none" w:sz="0" w:space="0" w:color="auto"/>
              </w:divBdr>
            </w:div>
          </w:divsChild>
        </w:div>
        <w:div w:id="1840579027">
          <w:marLeft w:val="0"/>
          <w:marRight w:val="0"/>
          <w:marTop w:val="0"/>
          <w:marBottom w:val="0"/>
          <w:divBdr>
            <w:top w:val="none" w:sz="0" w:space="0" w:color="auto"/>
            <w:left w:val="none" w:sz="0" w:space="0" w:color="auto"/>
            <w:bottom w:val="none" w:sz="0" w:space="0" w:color="auto"/>
            <w:right w:val="none" w:sz="0" w:space="0" w:color="auto"/>
          </w:divBdr>
          <w:divsChild>
            <w:div w:id="359553086">
              <w:marLeft w:val="0"/>
              <w:marRight w:val="0"/>
              <w:marTop w:val="0"/>
              <w:marBottom w:val="0"/>
              <w:divBdr>
                <w:top w:val="none" w:sz="0" w:space="0" w:color="auto"/>
                <w:left w:val="none" w:sz="0" w:space="0" w:color="auto"/>
                <w:bottom w:val="none" w:sz="0" w:space="0" w:color="auto"/>
                <w:right w:val="none" w:sz="0" w:space="0" w:color="auto"/>
              </w:divBdr>
            </w:div>
          </w:divsChild>
        </w:div>
        <w:div w:id="1860660652">
          <w:marLeft w:val="0"/>
          <w:marRight w:val="0"/>
          <w:marTop w:val="0"/>
          <w:marBottom w:val="0"/>
          <w:divBdr>
            <w:top w:val="none" w:sz="0" w:space="0" w:color="auto"/>
            <w:left w:val="none" w:sz="0" w:space="0" w:color="auto"/>
            <w:bottom w:val="none" w:sz="0" w:space="0" w:color="auto"/>
            <w:right w:val="none" w:sz="0" w:space="0" w:color="auto"/>
          </w:divBdr>
          <w:divsChild>
            <w:div w:id="2106069319">
              <w:marLeft w:val="0"/>
              <w:marRight w:val="0"/>
              <w:marTop w:val="0"/>
              <w:marBottom w:val="0"/>
              <w:divBdr>
                <w:top w:val="none" w:sz="0" w:space="0" w:color="auto"/>
                <w:left w:val="none" w:sz="0" w:space="0" w:color="auto"/>
                <w:bottom w:val="none" w:sz="0" w:space="0" w:color="auto"/>
                <w:right w:val="none" w:sz="0" w:space="0" w:color="auto"/>
              </w:divBdr>
            </w:div>
          </w:divsChild>
        </w:div>
        <w:div w:id="1971589328">
          <w:marLeft w:val="0"/>
          <w:marRight w:val="0"/>
          <w:marTop w:val="0"/>
          <w:marBottom w:val="0"/>
          <w:divBdr>
            <w:top w:val="none" w:sz="0" w:space="0" w:color="auto"/>
            <w:left w:val="none" w:sz="0" w:space="0" w:color="auto"/>
            <w:bottom w:val="none" w:sz="0" w:space="0" w:color="auto"/>
            <w:right w:val="none" w:sz="0" w:space="0" w:color="auto"/>
          </w:divBdr>
          <w:divsChild>
            <w:div w:id="78912767">
              <w:marLeft w:val="0"/>
              <w:marRight w:val="0"/>
              <w:marTop w:val="0"/>
              <w:marBottom w:val="0"/>
              <w:divBdr>
                <w:top w:val="none" w:sz="0" w:space="0" w:color="auto"/>
                <w:left w:val="none" w:sz="0" w:space="0" w:color="auto"/>
                <w:bottom w:val="none" w:sz="0" w:space="0" w:color="auto"/>
                <w:right w:val="none" w:sz="0" w:space="0" w:color="auto"/>
              </w:divBdr>
            </w:div>
          </w:divsChild>
        </w:div>
        <w:div w:id="2048721271">
          <w:marLeft w:val="0"/>
          <w:marRight w:val="0"/>
          <w:marTop w:val="0"/>
          <w:marBottom w:val="0"/>
          <w:divBdr>
            <w:top w:val="none" w:sz="0" w:space="0" w:color="auto"/>
            <w:left w:val="none" w:sz="0" w:space="0" w:color="auto"/>
            <w:bottom w:val="none" w:sz="0" w:space="0" w:color="auto"/>
            <w:right w:val="none" w:sz="0" w:space="0" w:color="auto"/>
          </w:divBdr>
          <w:divsChild>
            <w:div w:id="589780427">
              <w:marLeft w:val="0"/>
              <w:marRight w:val="0"/>
              <w:marTop w:val="0"/>
              <w:marBottom w:val="0"/>
              <w:divBdr>
                <w:top w:val="none" w:sz="0" w:space="0" w:color="auto"/>
                <w:left w:val="none" w:sz="0" w:space="0" w:color="auto"/>
                <w:bottom w:val="none" w:sz="0" w:space="0" w:color="auto"/>
                <w:right w:val="none" w:sz="0" w:space="0" w:color="auto"/>
              </w:divBdr>
            </w:div>
          </w:divsChild>
        </w:div>
        <w:div w:id="2079590455">
          <w:marLeft w:val="0"/>
          <w:marRight w:val="0"/>
          <w:marTop w:val="0"/>
          <w:marBottom w:val="0"/>
          <w:divBdr>
            <w:top w:val="none" w:sz="0" w:space="0" w:color="auto"/>
            <w:left w:val="none" w:sz="0" w:space="0" w:color="auto"/>
            <w:bottom w:val="none" w:sz="0" w:space="0" w:color="auto"/>
            <w:right w:val="none" w:sz="0" w:space="0" w:color="auto"/>
          </w:divBdr>
          <w:divsChild>
            <w:div w:id="1459060688">
              <w:marLeft w:val="0"/>
              <w:marRight w:val="0"/>
              <w:marTop w:val="0"/>
              <w:marBottom w:val="0"/>
              <w:divBdr>
                <w:top w:val="none" w:sz="0" w:space="0" w:color="auto"/>
                <w:left w:val="none" w:sz="0" w:space="0" w:color="auto"/>
                <w:bottom w:val="none" w:sz="0" w:space="0" w:color="auto"/>
                <w:right w:val="none" w:sz="0" w:space="0" w:color="auto"/>
              </w:divBdr>
            </w:div>
          </w:divsChild>
        </w:div>
        <w:div w:id="2100252705">
          <w:marLeft w:val="0"/>
          <w:marRight w:val="0"/>
          <w:marTop w:val="0"/>
          <w:marBottom w:val="0"/>
          <w:divBdr>
            <w:top w:val="none" w:sz="0" w:space="0" w:color="auto"/>
            <w:left w:val="none" w:sz="0" w:space="0" w:color="auto"/>
            <w:bottom w:val="none" w:sz="0" w:space="0" w:color="auto"/>
            <w:right w:val="none" w:sz="0" w:space="0" w:color="auto"/>
          </w:divBdr>
          <w:divsChild>
            <w:div w:id="74071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253035">
      <w:marLeft w:val="0"/>
      <w:marRight w:val="0"/>
      <w:marTop w:val="0"/>
      <w:marBottom w:val="0"/>
      <w:divBdr>
        <w:top w:val="none" w:sz="0" w:space="0" w:color="auto"/>
        <w:left w:val="none" w:sz="0" w:space="0" w:color="auto"/>
        <w:bottom w:val="none" w:sz="0" w:space="0" w:color="auto"/>
        <w:right w:val="none" w:sz="0" w:space="0" w:color="auto"/>
      </w:divBdr>
      <w:divsChild>
        <w:div w:id="1582526675">
          <w:marLeft w:val="0"/>
          <w:marRight w:val="0"/>
          <w:marTop w:val="0"/>
          <w:marBottom w:val="0"/>
          <w:divBdr>
            <w:top w:val="none" w:sz="0" w:space="0" w:color="auto"/>
            <w:left w:val="none" w:sz="0" w:space="0" w:color="auto"/>
            <w:bottom w:val="none" w:sz="0" w:space="0" w:color="auto"/>
            <w:right w:val="none" w:sz="0" w:space="0" w:color="auto"/>
          </w:divBdr>
        </w:div>
      </w:divsChild>
    </w:div>
    <w:div w:id="1771463790">
      <w:bodyDiv w:val="1"/>
      <w:marLeft w:val="0"/>
      <w:marRight w:val="0"/>
      <w:marTop w:val="0"/>
      <w:marBottom w:val="0"/>
      <w:divBdr>
        <w:top w:val="none" w:sz="0" w:space="0" w:color="auto"/>
        <w:left w:val="none" w:sz="0" w:space="0" w:color="auto"/>
        <w:bottom w:val="none" w:sz="0" w:space="0" w:color="auto"/>
        <w:right w:val="none" w:sz="0" w:space="0" w:color="auto"/>
      </w:divBdr>
      <w:divsChild>
        <w:div w:id="1027175885">
          <w:marLeft w:val="0"/>
          <w:marRight w:val="0"/>
          <w:marTop w:val="0"/>
          <w:marBottom w:val="0"/>
          <w:divBdr>
            <w:top w:val="none" w:sz="0" w:space="0" w:color="auto"/>
            <w:left w:val="none" w:sz="0" w:space="0" w:color="auto"/>
            <w:bottom w:val="none" w:sz="0" w:space="0" w:color="auto"/>
            <w:right w:val="none" w:sz="0" w:space="0" w:color="auto"/>
          </w:divBdr>
          <w:divsChild>
            <w:div w:id="14989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699908">
      <w:bodyDiv w:val="1"/>
      <w:marLeft w:val="0"/>
      <w:marRight w:val="0"/>
      <w:marTop w:val="0"/>
      <w:marBottom w:val="0"/>
      <w:divBdr>
        <w:top w:val="none" w:sz="0" w:space="0" w:color="auto"/>
        <w:left w:val="none" w:sz="0" w:space="0" w:color="auto"/>
        <w:bottom w:val="none" w:sz="0" w:space="0" w:color="auto"/>
        <w:right w:val="none" w:sz="0" w:space="0" w:color="auto"/>
      </w:divBdr>
    </w:div>
    <w:div w:id="1791968091">
      <w:bodyDiv w:val="1"/>
      <w:marLeft w:val="0"/>
      <w:marRight w:val="0"/>
      <w:marTop w:val="0"/>
      <w:marBottom w:val="0"/>
      <w:divBdr>
        <w:top w:val="none" w:sz="0" w:space="0" w:color="auto"/>
        <w:left w:val="none" w:sz="0" w:space="0" w:color="auto"/>
        <w:bottom w:val="none" w:sz="0" w:space="0" w:color="auto"/>
        <w:right w:val="none" w:sz="0" w:space="0" w:color="auto"/>
      </w:divBdr>
      <w:divsChild>
        <w:div w:id="1516924201">
          <w:marLeft w:val="0"/>
          <w:marRight w:val="0"/>
          <w:marTop w:val="0"/>
          <w:marBottom w:val="0"/>
          <w:divBdr>
            <w:top w:val="none" w:sz="0" w:space="0" w:color="auto"/>
            <w:left w:val="none" w:sz="0" w:space="0" w:color="auto"/>
            <w:bottom w:val="none" w:sz="0" w:space="0" w:color="auto"/>
            <w:right w:val="none" w:sz="0" w:space="0" w:color="auto"/>
          </w:divBdr>
          <w:divsChild>
            <w:div w:id="183117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43960">
      <w:bodyDiv w:val="1"/>
      <w:marLeft w:val="0"/>
      <w:marRight w:val="0"/>
      <w:marTop w:val="0"/>
      <w:marBottom w:val="0"/>
      <w:divBdr>
        <w:top w:val="none" w:sz="0" w:space="0" w:color="auto"/>
        <w:left w:val="none" w:sz="0" w:space="0" w:color="auto"/>
        <w:bottom w:val="none" w:sz="0" w:space="0" w:color="auto"/>
        <w:right w:val="none" w:sz="0" w:space="0" w:color="auto"/>
      </w:divBdr>
    </w:div>
    <w:div w:id="1815020633">
      <w:marLeft w:val="0"/>
      <w:marRight w:val="0"/>
      <w:marTop w:val="0"/>
      <w:marBottom w:val="0"/>
      <w:divBdr>
        <w:top w:val="none" w:sz="0" w:space="0" w:color="auto"/>
        <w:left w:val="none" w:sz="0" w:space="0" w:color="auto"/>
        <w:bottom w:val="none" w:sz="0" w:space="0" w:color="auto"/>
        <w:right w:val="none" w:sz="0" w:space="0" w:color="auto"/>
      </w:divBdr>
      <w:divsChild>
        <w:div w:id="1227647236">
          <w:marLeft w:val="0"/>
          <w:marRight w:val="0"/>
          <w:marTop w:val="0"/>
          <w:marBottom w:val="0"/>
          <w:divBdr>
            <w:top w:val="none" w:sz="0" w:space="0" w:color="auto"/>
            <w:left w:val="none" w:sz="0" w:space="0" w:color="auto"/>
            <w:bottom w:val="none" w:sz="0" w:space="0" w:color="auto"/>
            <w:right w:val="none" w:sz="0" w:space="0" w:color="auto"/>
          </w:divBdr>
        </w:div>
      </w:divsChild>
    </w:div>
    <w:div w:id="1873809004">
      <w:marLeft w:val="0"/>
      <w:marRight w:val="0"/>
      <w:marTop w:val="0"/>
      <w:marBottom w:val="0"/>
      <w:divBdr>
        <w:top w:val="none" w:sz="0" w:space="0" w:color="auto"/>
        <w:left w:val="none" w:sz="0" w:space="0" w:color="auto"/>
        <w:bottom w:val="none" w:sz="0" w:space="0" w:color="auto"/>
        <w:right w:val="none" w:sz="0" w:space="0" w:color="auto"/>
      </w:divBdr>
      <w:divsChild>
        <w:div w:id="1594969063">
          <w:marLeft w:val="0"/>
          <w:marRight w:val="0"/>
          <w:marTop w:val="0"/>
          <w:marBottom w:val="0"/>
          <w:divBdr>
            <w:top w:val="none" w:sz="0" w:space="0" w:color="auto"/>
            <w:left w:val="none" w:sz="0" w:space="0" w:color="auto"/>
            <w:bottom w:val="none" w:sz="0" w:space="0" w:color="auto"/>
            <w:right w:val="none" w:sz="0" w:space="0" w:color="auto"/>
          </w:divBdr>
        </w:div>
      </w:divsChild>
    </w:div>
    <w:div w:id="1915579344">
      <w:bodyDiv w:val="1"/>
      <w:marLeft w:val="0"/>
      <w:marRight w:val="0"/>
      <w:marTop w:val="0"/>
      <w:marBottom w:val="0"/>
      <w:divBdr>
        <w:top w:val="none" w:sz="0" w:space="0" w:color="auto"/>
        <w:left w:val="none" w:sz="0" w:space="0" w:color="auto"/>
        <w:bottom w:val="none" w:sz="0" w:space="0" w:color="auto"/>
        <w:right w:val="none" w:sz="0" w:space="0" w:color="auto"/>
      </w:divBdr>
      <w:divsChild>
        <w:div w:id="444809527">
          <w:marLeft w:val="1166"/>
          <w:marRight w:val="0"/>
          <w:marTop w:val="0"/>
          <w:marBottom w:val="0"/>
          <w:divBdr>
            <w:top w:val="none" w:sz="0" w:space="0" w:color="auto"/>
            <w:left w:val="none" w:sz="0" w:space="0" w:color="auto"/>
            <w:bottom w:val="none" w:sz="0" w:space="0" w:color="auto"/>
            <w:right w:val="none" w:sz="0" w:space="0" w:color="auto"/>
          </w:divBdr>
        </w:div>
        <w:div w:id="1065762777">
          <w:marLeft w:val="547"/>
          <w:marRight w:val="0"/>
          <w:marTop w:val="0"/>
          <w:marBottom w:val="0"/>
          <w:divBdr>
            <w:top w:val="none" w:sz="0" w:space="0" w:color="auto"/>
            <w:left w:val="none" w:sz="0" w:space="0" w:color="auto"/>
            <w:bottom w:val="none" w:sz="0" w:space="0" w:color="auto"/>
            <w:right w:val="none" w:sz="0" w:space="0" w:color="auto"/>
          </w:divBdr>
        </w:div>
        <w:div w:id="1926457604">
          <w:marLeft w:val="1166"/>
          <w:marRight w:val="0"/>
          <w:marTop w:val="0"/>
          <w:marBottom w:val="0"/>
          <w:divBdr>
            <w:top w:val="none" w:sz="0" w:space="0" w:color="auto"/>
            <w:left w:val="none" w:sz="0" w:space="0" w:color="auto"/>
            <w:bottom w:val="none" w:sz="0" w:space="0" w:color="auto"/>
            <w:right w:val="none" w:sz="0" w:space="0" w:color="auto"/>
          </w:divBdr>
        </w:div>
      </w:divsChild>
    </w:div>
    <w:div w:id="1955482218">
      <w:bodyDiv w:val="1"/>
      <w:marLeft w:val="0"/>
      <w:marRight w:val="0"/>
      <w:marTop w:val="0"/>
      <w:marBottom w:val="0"/>
      <w:divBdr>
        <w:top w:val="none" w:sz="0" w:space="0" w:color="auto"/>
        <w:left w:val="none" w:sz="0" w:space="0" w:color="auto"/>
        <w:bottom w:val="none" w:sz="0" w:space="0" w:color="auto"/>
        <w:right w:val="none" w:sz="0" w:space="0" w:color="auto"/>
      </w:divBdr>
      <w:divsChild>
        <w:div w:id="722993398">
          <w:marLeft w:val="0"/>
          <w:marRight w:val="0"/>
          <w:marTop w:val="0"/>
          <w:marBottom w:val="0"/>
          <w:divBdr>
            <w:top w:val="none" w:sz="0" w:space="0" w:color="auto"/>
            <w:left w:val="none" w:sz="0" w:space="0" w:color="auto"/>
            <w:bottom w:val="none" w:sz="0" w:space="0" w:color="auto"/>
            <w:right w:val="none" w:sz="0" w:space="0" w:color="auto"/>
          </w:divBdr>
        </w:div>
        <w:div w:id="1903515829">
          <w:marLeft w:val="0"/>
          <w:marRight w:val="0"/>
          <w:marTop w:val="0"/>
          <w:marBottom w:val="0"/>
          <w:divBdr>
            <w:top w:val="none" w:sz="0" w:space="0" w:color="auto"/>
            <w:left w:val="none" w:sz="0" w:space="0" w:color="auto"/>
            <w:bottom w:val="none" w:sz="0" w:space="0" w:color="auto"/>
            <w:right w:val="none" w:sz="0" w:space="0" w:color="auto"/>
          </w:divBdr>
        </w:div>
      </w:divsChild>
    </w:div>
    <w:div w:id="1980767772">
      <w:bodyDiv w:val="1"/>
      <w:marLeft w:val="0"/>
      <w:marRight w:val="0"/>
      <w:marTop w:val="0"/>
      <w:marBottom w:val="0"/>
      <w:divBdr>
        <w:top w:val="none" w:sz="0" w:space="0" w:color="auto"/>
        <w:left w:val="none" w:sz="0" w:space="0" w:color="auto"/>
        <w:bottom w:val="none" w:sz="0" w:space="0" w:color="auto"/>
        <w:right w:val="none" w:sz="0" w:space="0" w:color="auto"/>
      </w:divBdr>
    </w:div>
    <w:div w:id="1985547914">
      <w:bodyDiv w:val="1"/>
      <w:marLeft w:val="0"/>
      <w:marRight w:val="0"/>
      <w:marTop w:val="0"/>
      <w:marBottom w:val="0"/>
      <w:divBdr>
        <w:top w:val="none" w:sz="0" w:space="0" w:color="auto"/>
        <w:left w:val="none" w:sz="0" w:space="0" w:color="auto"/>
        <w:bottom w:val="none" w:sz="0" w:space="0" w:color="auto"/>
        <w:right w:val="none" w:sz="0" w:space="0" w:color="auto"/>
      </w:divBdr>
    </w:div>
    <w:div w:id="2143843720">
      <w:marLeft w:val="0"/>
      <w:marRight w:val="0"/>
      <w:marTop w:val="0"/>
      <w:marBottom w:val="0"/>
      <w:divBdr>
        <w:top w:val="none" w:sz="0" w:space="0" w:color="auto"/>
        <w:left w:val="none" w:sz="0" w:space="0" w:color="auto"/>
        <w:bottom w:val="none" w:sz="0" w:space="0" w:color="auto"/>
        <w:right w:val="none" w:sz="0" w:space="0" w:color="auto"/>
      </w:divBdr>
      <w:divsChild>
        <w:div w:id="242222684">
          <w:marLeft w:val="0"/>
          <w:marRight w:val="0"/>
          <w:marTop w:val="0"/>
          <w:marBottom w:val="0"/>
          <w:divBdr>
            <w:top w:val="none" w:sz="0" w:space="0" w:color="auto"/>
            <w:left w:val="none" w:sz="0" w:space="0" w:color="auto"/>
            <w:bottom w:val="none" w:sz="0" w:space="0" w:color="auto"/>
            <w:right w:val="none" w:sz="0" w:space="0" w:color="auto"/>
          </w:divBdr>
        </w:div>
      </w:divsChild>
    </w:div>
    <w:div w:id="2144811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6.xml"/><Relationship Id="rId21" Type="http://schemas.openxmlformats.org/officeDocument/2006/relationships/header" Target="header4.xml"/><Relationship Id="rId42" Type="http://schemas.openxmlformats.org/officeDocument/2006/relationships/hyperlink" Target="https://harvester.census.gov/facides/Account/Login.aspx" TargetMode="External"/><Relationship Id="rId47" Type="http://schemas.openxmlformats.org/officeDocument/2006/relationships/hyperlink" Target="https://sam.gov/content/home" TargetMode="External"/><Relationship Id="rId63" Type="http://schemas.openxmlformats.org/officeDocument/2006/relationships/diagramColors" Target="diagrams/colors1.xml"/><Relationship Id="rId68" Type="http://schemas.openxmlformats.org/officeDocument/2006/relationships/hyperlink" Target="mailto:jpaul@usbr.gov" TargetMode="External"/><Relationship Id="rId16" Type="http://schemas.openxmlformats.org/officeDocument/2006/relationships/footer" Target="footer1.xml"/><Relationship Id="rId11" Type="http://schemas.openxmlformats.org/officeDocument/2006/relationships/endnotes" Target="endnotes.xml"/><Relationship Id="rId32" Type="http://schemas.openxmlformats.org/officeDocument/2006/relationships/hyperlink" Target="https://sam.gov/content/exclusions" TargetMode="External"/><Relationship Id="rId37" Type="http://schemas.openxmlformats.org/officeDocument/2006/relationships/hyperlink" Target="https://cvpia-documents.s3-us-west-1.amazonaws.com/CVPIA-Data-Guidance_Dec-2020.docx" TargetMode="External"/><Relationship Id="rId53" Type="http://schemas.openxmlformats.org/officeDocument/2006/relationships/hyperlink" Target="https://www.grants.gov/" TargetMode="External"/><Relationship Id="rId58" Type="http://schemas.openxmlformats.org/officeDocument/2006/relationships/hyperlink" Target="https://cvpia-documents.s3-us-west-1.amazonaws.com/CVPIA-Data-Guidance_Dec-2020.docx" TargetMode="External"/><Relationship Id="rId74" Type="http://schemas.openxmlformats.org/officeDocument/2006/relationships/hyperlink" Target="https://doi.org/10.1111/rec.13244" TargetMode="External"/><Relationship Id="rId79" Type="http://schemas.openxmlformats.org/officeDocument/2006/relationships/footer" Target="footer7.xml"/><Relationship Id="rId5" Type="http://schemas.openxmlformats.org/officeDocument/2006/relationships/customXml" Target="../customXml/item5.xml"/><Relationship Id="rId61" Type="http://schemas.openxmlformats.org/officeDocument/2006/relationships/diagramLayout" Target="diagrams/layout1.xml"/><Relationship Id="rId82" Type="http://schemas.openxmlformats.org/officeDocument/2006/relationships/glossaryDocument" Target="glossary/document.xml"/><Relationship Id="rId19" Type="http://schemas.openxmlformats.org/officeDocument/2006/relationships/footer" Target="footer3.xml"/><Relationship Id="rId14" Type="http://schemas.openxmlformats.org/officeDocument/2006/relationships/image" Target="media/image3.jpeg"/><Relationship Id="rId22" Type="http://schemas.openxmlformats.org/officeDocument/2006/relationships/footer" Target="footer4.xml"/><Relationship Id="rId27" Type="http://schemas.openxmlformats.org/officeDocument/2006/relationships/header" Target="header7.xml"/><Relationship Id="rId30" Type="http://schemas.openxmlformats.org/officeDocument/2006/relationships/hyperlink" Target="https://www.usbr.gov/mp/cvpia/" TargetMode="External"/><Relationship Id="rId35" Type="http://schemas.openxmlformats.org/officeDocument/2006/relationships/hyperlink" Target="https://onlinelibrary.wiley.com/doi/epdf/10.1111/rec.13244" TargetMode="External"/><Relationship Id="rId43" Type="http://schemas.openxmlformats.org/officeDocument/2006/relationships/hyperlink" Target="https://harvester.census.gov/facides/Account/Login.aspx" TargetMode="External"/><Relationship Id="rId48" Type="http://schemas.openxmlformats.org/officeDocument/2006/relationships/hyperlink" Target="https://www.grants.gov/" TargetMode="External"/><Relationship Id="rId56" Type="http://schemas.openxmlformats.org/officeDocument/2006/relationships/hyperlink" Target="mailto:ICS@ibc.doi.gov" TargetMode="External"/><Relationship Id="rId64" Type="http://schemas.microsoft.com/office/2007/relationships/diagramDrawing" Target="diagrams/drawing1.xml"/><Relationship Id="rId69" Type="http://schemas.openxmlformats.org/officeDocument/2006/relationships/hyperlink" Target="mailto:bmahardja@usbr.gov" TargetMode="External"/><Relationship Id="rId77" Type="http://schemas.openxmlformats.org/officeDocument/2006/relationships/header" Target="header9.xml"/><Relationship Id="rId8" Type="http://schemas.openxmlformats.org/officeDocument/2006/relationships/settings" Target="settings.xml"/><Relationship Id="rId51" Type="http://schemas.openxmlformats.org/officeDocument/2006/relationships/hyperlink" Target="https://www.grants.gov/" TargetMode="External"/><Relationship Id="rId72" Type="http://schemas.openxmlformats.org/officeDocument/2006/relationships/hyperlink" Target="https://www.usbr.gov/cultural/crmstaff.html" TargetMode="External"/><Relationship Id="rId80" Type="http://schemas.openxmlformats.org/officeDocument/2006/relationships/header" Target="header11.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yperlink" Target="https://www.whitehouse.gov/wp-content/uploads/2020/04/SPOC-4-13-20.pdf" TargetMode="External"/><Relationship Id="rId33" Type="http://schemas.openxmlformats.org/officeDocument/2006/relationships/hyperlink" Target="https://sam.gov/content/exclusions" TargetMode="External"/><Relationship Id="rId38" Type="http://schemas.openxmlformats.org/officeDocument/2006/relationships/hyperlink" Target="https://cvpia.scienceintegrationteam.com/cvpia-sit/resources/documents" TargetMode="External"/><Relationship Id="rId46" Type="http://schemas.openxmlformats.org/officeDocument/2006/relationships/hyperlink" Target="https://sam.gov/content/home" TargetMode="External"/><Relationship Id="rId59" Type="http://schemas.openxmlformats.org/officeDocument/2006/relationships/hyperlink" Target="https://cvpia.scienceintegrationteam.com/cvpia-sit/current-sit-activities/sit-dsm-proposals" TargetMode="External"/><Relationship Id="rId67" Type="http://schemas.openxmlformats.org/officeDocument/2006/relationships/hyperlink" Target="https://www.doi.gov/grants/buyamerica" TargetMode="External"/><Relationship Id="rId20" Type="http://schemas.openxmlformats.org/officeDocument/2006/relationships/header" Target="header3.xml"/><Relationship Id="rId41" Type="http://schemas.openxmlformats.org/officeDocument/2006/relationships/hyperlink" Target="http://www.ecfr.gov" TargetMode="External"/><Relationship Id="rId54" Type="http://schemas.openxmlformats.org/officeDocument/2006/relationships/hyperlink" Target="https://www.whitehouse.gov/wp-content/uploads/2020/04/SPOC-4-13-20.pdf" TargetMode="External"/><Relationship Id="rId62" Type="http://schemas.openxmlformats.org/officeDocument/2006/relationships/diagramQuickStyle" Target="diagrams/quickStyle1.xml"/><Relationship Id="rId70" Type="http://schemas.openxmlformats.org/officeDocument/2006/relationships/hyperlink" Target="mailto:steve_whiteman@fws.gov" TargetMode="External"/><Relationship Id="rId75" Type="http://schemas.openxmlformats.org/officeDocument/2006/relationships/hyperlink" Target="http://ecos.fws.gov/docs/recovery_plan/961126.pdf"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footer" Target="footer5.xml"/><Relationship Id="rId28" Type="http://schemas.openxmlformats.org/officeDocument/2006/relationships/footer" Target="footer6.xml"/><Relationship Id="rId36" Type="http://schemas.openxmlformats.org/officeDocument/2006/relationships/hyperlink" Target="https://onlinelibrary.wiley.com/doi/epdf/10.1111/rec.13244" TargetMode="External"/><Relationship Id="rId49" Type="http://schemas.openxmlformats.org/officeDocument/2006/relationships/hyperlink" Target="https://www.grants.gov/" TargetMode="External"/><Relationship Id="rId57" Type="http://schemas.openxmlformats.org/officeDocument/2006/relationships/hyperlink" Target="https://ibc.doi.gov/ICS/icrna" TargetMode="External"/><Relationship Id="rId10" Type="http://schemas.openxmlformats.org/officeDocument/2006/relationships/footnotes" Target="footnotes.xml"/><Relationship Id="rId31" Type="http://schemas.openxmlformats.org/officeDocument/2006/relationships/hyperlink" Target="https://cvpia.scienceintegrationteam.com/cvpia-sit/" TargetMode="External"/><Relationship Id="rId44" Type="http://schemas.openxmlformats.org/officeDocument/2006/relationships/hyperlink" Target="https://harvester.census.gov/facdissem/Main.aspx" TargetMode="External"/><Relationship Id="rId52" Type="http://schemas.openxmlformats.org/officeDocument/2006/relationships/hyperlink" Target="https://www.grants.gov/" TargetMode="External"/><Relationship Id="rId60" Type="http://schemas.openxmlformats.org/officeDocument/2006/relationships/diagramData" Target="diagrams/data1.xml"/><Relationship Id="rId65" Type="http://schemas.openxmlformats.org/officeDocument/2006/relationships/hyperlink" Target="https://www.doi.gov/grants/doi-standard-terms-and-conditions" TargetMode="External"/><Relationship Id="rId73" Type="http://schemas.openxmlformats.org/officeDocument/2006/relationships/hyperlink" Target="https://www.usbr.gov/main/offices.html" TargetMode="External"/><Relationship Id="rId78" Type="http://schemas.openxmlformats.org/officeDocument/2006/relationships/header" Target="header10.xml"/><Relationship Id="rId8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eader" Target="header2.xml"/><Relationship Id="rId39" Type="http://schemas.openxmlformats.org/officeDocument/2006/relationships/hyperlink" Target="%20https://www.grants.gov/forms/forms-repository/sf-424-family." TargetMode="External"/><Relationship Id="rId34" Type="http://schemas.openxmlformats.org/officeDocument/2006/relationships/hyperlink" Target="https://cvpia.scienceintegrationteam.com/cvpia-sit/resources/dsm-faq" TargetMode="External"/><Relationship Id="rId50" Type="http://schemas.openxmlformats.org/officeDocument/2006/relationships/hyperlink" Target="http://www.grants.gov" TargetMode="External"/><Relationship Id="rId55" Type="http://schemas.openxmlformats.org/officeDocument/2006/relationships/hyperlink" Target="https://www.whitehouse.gov/wp-content/uploads/2020/04/SPOC-4-13-20.pdf" TargetMode="External"/><Relationship Id="rId76" Type="http://schemas.openxmlformats.org/officeDocument/2006/relationships/image" Target="media/image4.tmp"/><Relationship Id="rId7" Type="http://schemas.openxmlformats.org/officeDocument/2006/relationships/styles" Target="styles.xml"/><Relationship Id="rId71" Type="http://schemas.openxmlformats.org/officeDocument/2006/relationships/hyperlink" Target="https://www.usbr.gov/main/offices.html" TargetMode="External"/><Relationship Id="rId2" Type="http://schemas.openxmlformats.org/officeDocument/2006/relationships/customXml" Target="../customXml/item2.xml"/><Relationship Id="rId29" Type="http://schemas.openxmlformats.org/officeDocument/2006/relationships/header" Target="header8.xml"/><Relationship Id="rId24" Type="http://schemas.openxmlformats.org/officeDocument/2006/relationships/header" Target="header5.xml"/><Relationship Id="rId40" Type="http://schemas.openxmlformats.org/officeDocument/2006/relationships/hyperlink" Target="https://portal.edirepository.org/nis/home.jsp" TargetMode="External"/><Relationship Id="rId45" Type="http://schemas.openxmlformats.org/officeDocument/2006/relationships/hyperlink" Target="mailto:bor-sha-acq-fa@usbr.gov" TargetMode="External"/><Relationship Id="rId66" Type="http://schemas.openxmlformats.org/officeDocument/2006/relationships/hyperlink" Target="https://www.doi.gov/grants/doi-standard-terms-and-condition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cvpia-documents.s3-us-west-1.amazonaws.com/CVPIA_Near-term-Restoration-Strategy_FY21-FY25_FINAL.pdf" TargetMode="External"/><Relationship Id="rId2" Type="http://schemas.openxmlformats.org/officeDocument/2006/relationships/hyperlink" Target="https://www.tandfonline.com/doi/full/10.1080/00028487.2013.799518" TargetMode="External"/><Relationship Id="rId1" Type="http://schemas.openxmlformats.org/officeDocument/2006/relationships/hyperlink" Target="https://cvpia-documents.s3-us-west-1.amazonaws.com/CVPIA_Near-term-Restoration-Strategy_FY21-FY25_FINAL.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pgillesp\MYDOCU~1\VIDOWN~1\1GRAYW~1.DO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E65C84-4E7B-4A92-A001-A5453B89FCE7}"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en-US"/>
        </a:p>
      </dgm:t>
    </dgm:pt>
    <dgm:pt modelId="{486A513C-09A3-4392-9C9F-D0D3EA971BBE}">
      <dgm:prSet phldrT="[Text]" custT="1"/>
      <dgm:spPr/>
      <dgm:t>
        <a:bodyPr/>
        <a:lstStyle/>
        <a:p>
          <a:r>
            <a:rPr lang="en-US" sz="1100" b="1" dirty="0"/>
            <a:t>Initial Screening</a:t>
          </a:r>
        </a:p>
        <a:p>
          <a:r>
            <a:rPr lang="en-US" sz="1100" b="1" dirty="0"/>
            <a:t>(Section E.2.1)</a:t>
          </a:r>
        </a:p>
      </dgm:t>
    </dgm:pt>
    <dgm:pt modelId="{2131FE72-37B1-43F9-96C4-6020EA858F3A}" type="parTrans" cxnId="{EA516F1C-CA5F-46DC-B5FD-2160285F57BD}">
      <dgm:prSet/>
      <dgm:spPr/>
      <dgm:t>
        <a:bodyPr/>
        <a:lstStyle/>
        <a:p>
          <a:endParaRPr lang="en-US"/>
        </a:p>
      </dgm:t>
    </dgm:pt>
    <dgm:pt modelId="{183CDEB8-99E4-42B9-B9ED-01676079EB7C}" type="sibTrans" cxnId="{EA516F1C-CA5F-46DC-B5FD-2160285F57BD}">
      <dgm:prSet/>
      <dgm:spPr/>
      <dgm:t>
        <a:bodyPr/>
        <a:lstStyle/>
        <a:p>
          <a:endParaRPr lang="en-US"/>
        </a:p>
      </dgm:t>
    </dgm:pt>
    <dgm:pt modelId="{ADE432A1-4DCA-44FA-9521-8EAD23E91B8A}">
      <dgm:prSet phldrT="[Text]" custT="1"/>
      <dgm:spPr/>
      <dgm:t>
        <a:bodyPr/>
        <a:lstStyle/>
        <a:p>
          <a:r>
            <a:rPr lang="en-US" sz="1100" b="1" dirty="0"/>
            <a:t>Technical Review by Application Review Committee</a:t>
          </a:r>
        </a:p>
        <a:p>
          <a:r>
            <a:rPr lang="en-US" sz="1100" b="1" dirty="0"/>
            <a:t>(Section E.2.2)</a:t>
          </a:r>
        </a:p>
      </dgm:t>
    </dgm:pt>
    <dgm:pt modelId="{2137FD37-426C-42B5-8DFE-24953CEE2AC7}" type="parTrans" cxnId="{C6B30439-DAF1-4C54-9AF0-F0D2B507E842}">
      <dgm:prSet/>
      <dgm:spPr/>
      <dgm:t>
        <a:bodyPr/>
        <a:lstStyle/>
        <a:p>
          <a:endParaRPr lang="en-US"/>
        </a:p>
      </dgm:t>
    </dgm:pt>
    <dgm:pt modelId="{27D74DB0-96A0-4C29-BCD4-BA895B86E958}" type="sibTrans" cxnId="{C6B30439-DAF1-4C54-9AF0-F0D2B507E842}">
      <dgm:prSet/>
      <dgm:spPr/>
      <dgm:t>
        <a:bodyPr/>
        <a:lstStyle/>
        <a:p>
          <a:endParaRPr lang="en-US"/>
        </a:p>
      </dgm:t>
    </dgm:pt>
    <dgm:pt modelId="{9DEF314C-2903-4830-970D-33E7FE1CB967}">
      <dgm:prSet phldrT="[Text]" custT="1"/>
      <dgm:spPr/>
      <dgm:t>
        <a:bodyPr/>
        <a:lstStyle/>
        <a:p>
          <a:r>
            <a:rPr lang="en-US" sz="1100" b="1" dirty="0"/>
            <a:t>Red-Flag Review</a:t>
          </a:r>
        </a:p>
        <a:p>
          <a:r>
            <a:rPr lang="en-US" sz="1100" b="1" dirty="0"/>
            <a:t> (Section E.2.3)</a:t>
          </a:r>
        </a:p>
      </dgm:t>
    </dgm:pt>
    <dgm:pt modelId="{AA579123-EC50-4869-9692-43ED4F39A650}" type="parTrans" cxnId="{9F47985C-DBC9-4243-B0D9-0CEC5C814366}">
      <dgm:prSet/>
      <dgm:spPr/>
      <dgm:t>
        <a:bodyPr/>
        <a:lstStyle/>
        <a:p>
          <a:endParaRPr lang="en-US"/>
        </a:p>
      </dgm:t>
    </dgm:pt>
    <dgm:pt modelId="{9FFA7E37-1667-408B-88D5-47AD16FE4431}" type="sibTrans" cxnId="{9F47985C-DBC9-4243-B0D9-0CEC5C814366}">
      <dgm:prSet/>
      <dgm:spPr/>
      <dgm:t>
        <a:bodyPr/>
        <a:lstStyle/>
        <a:p>
          <a:endParaRPr lang="en-US"/>
        </a:p>
      </dgm:t>
    </dgm:pt>
    <dgm:pt modelId="{89EF6156-23DC-4C50-9CC1-1BC2BEC6A78F}">
      <dgm:prSet custT="1"/>
      <dgm:spPr/>
      <dgm:t>
        <a:bodyPr/>
        <a:lstStyle/>
        <a:p>
          <a:r>
            <a:rPr lang="en-US" sz="1100" b="1" dirty="0"/>
            <a:t>Pre-Award Clearances and Approvals (Section E.2.5)</a:t>
          </a:r>
        </a:p>
      </dgm:t>
    </dgm:pt>
    <dgm:pt modelId="{B7E578A9-45E6-4342-BB46-72AF6F4AA3D0}" type="parTrans" cxnId="{25C48A2F-4AEF-4ACA-8C34-53B5824E1F92}">
      <dgm:prSet/>
      <dgm:spPr/>
      <dgm:t>
        <a:bodyPr/>
        <a:lstStyle/>
        <a:p>
          <a:endParaRPr lang="en-US"/>
        </a:p>
      </dgm:t>
    </dgm:pt>
    <dgm:pt modelId="{2DE8A07D-C0F0-4EE3-8848-56288F5B39F1}" type="sibTrans" cxnId="{25C48A2F-4AEF-4ACA-8C34-53B5824E1F92}">
      <dgm:prSet/>
      <dgm:spPr/>
      <dgm:t>
        <a:bodyPr/>
        <a:lstStyle/>
        <a:p>
          <a:endParaRPr lang="en-US"/>
        </a:p>
      </dgm:t>
    </dgm:pt>
    <dgm:pt modelId="{173A9A73-B434-4D06-8D7E-F1E3F10E9A20}">
      <dgm:prSet custT="1"/>
      <dgm:spPr/>
      <dgm:t>
        <a:bodyPr/>
        <a:lstStyle/>
        <a:p>
          <a:r>
            <a:rPr lang="en-US" sz="1100" b="1" dirty="0"/>
            <a:t>Secretarial Approval</a:t>
          </a:r>
        </a:p>
        <a:p>
          <a:r>
            <a:rPr lang="en-US" sz="1100" b="1" dirty="0"/>
            <a:t>(Section E.2.6)</a:t>
          </a:r>
        </a:p>
      </dgm:t>
    </dgm:pt>
    <dgm:pt modelId="{872E0AB0-D160-44A1-BD2A-72FDB229B304}" type="parTrans" cxnId="{4A1D97C1-3727-46EB-B41C-4B3E7D6E8C91}">
      <dgm:prSet/>
      <dgm:spPr/>
      <dgm:t>
        <a:bodyPr/>
        <a:lstStyle/>
        <a:p>
          <a:endParaRPr lang="en-US"/>
        </a:p>
      </dgm:t>
    </dgm:pt>
    <dgm:pt modelId="{3F1E443C-92C1-4BF9-85F0-7DED366A3D77}" type="sibTrans" cxnId="{4A1D97C1-3727-46EB-B41C-4B3E7D6E8C91}">
      <dgm:prSet/>
      <dgm:spPr/>
      <dgm:t>
        <a:bodyPr/>
        <a:lstStyle/>
        <a:p>
          <a:endParaRPr lang="en-US"/>
        </a:p>
      </dgm:t>
    </dgm:pt>
    <dgm:pt modelId="{388CD823-AD00-4241-A064-CE05AE4AFE9E}">
      <dgm:prSet custT="1"/>
      <dgm:spPr/>
      <dgm:t>
        <a:bodyPr/>
        <a:lstStyle/>
        <a:p>
          <a:r>
            <a:rPr lang="en-US" sz="1100" b="1"/>
            <a:t>Notice of Selection</a:t>
          </a:r>
        </a:p>
      </dgm:t>
    </dgm:pt>
    <dgm:pt modelId="{1705ADB6-CCD4-4C33-8B1B-750B078238F9}" type="parTrans" cxnId="{5D09BE3A-A2F9-40D6-9623-C1476ED0B433}">
      <dgm:prSet/>
      <dgm:spPr/>
      <dgm:t>
        <a:bodyPr/>
        <a:lstStyle/>
        <a:p>
          <a:endParaRPr lang="en-US"/>
        </a:p>
      </dgm:t>
    </dgm:pt>
    <dgm:pt modelId="{BF9DF77F-FE6A-4D46-BB03-FA4B0AE8B5BF}" type="sibTrans" cxnId="{5D09BE3A-A2F9-40D6-9623-C1476ED0B433}">
      <dgm:prSet/>
      <dgm:spPr/>
      <dgm:t>
        <a:bodyPr/>
        <a:lstStyle/>
        <a:p>
          <a:endParaRPr lang="en-US"/>
        </a:p>
      </dgm:t>
    </dgm:pt>
    <dgm:pt modelId="{D2F8A1A5-040B-4E8D-B9FC-6F49944F3726}">
      <dgm:prSet phldrT="[Text]" custT="1"/>
      <dgm:spPr/>
      <dgm:t>
        <a:bodyPr/>
        <a:lstStyle/>
        <a:p>
          <a:r>
            <a:rPr lang="en-US" sz="1100" b="1" dirty="0"/>
            <a:t>Mangerial Review</a:t>
          </a:r>
        </a:p>
        <a:p>
          <a:r>
            <a:rPr lang="en-US" sz="1100" b="1" dirty="0"/>
            <a:t>(Section E.2.4)</a:t>
          </a:r>
        </a:p>
      </dgm:t>
    </dgm:pt>
    <dgm:pt modelId="{F801821C-4232-4F9D-B7E0-0A03FA5301C6}" type="parTrans" cxnId="{CD5F113E-21E0-4B79-AF0D-7D0321FA583E}">
      <dgm:prSet/>
      <dgm:spPr/>
      <dgm:t>
        <a:bodyPr/>
        <a:lstStyle/>
        <a:p>
          <a:endParaRPr lang="en-US"/>
        </a:p>
      </dgm:t>
    </dgm:pt>
    <dgm:pt modelId="{C47A4B67-F3C7-4280-A949-40CA93CB7596}" type="sibTrans" cxnId="{CD5F113E-21E0-4B79-AF0D-7D0321FA583E}">
      <dgm:prSet/>
      <dgm:spPr/>
      <dgm:t>
        <a:bodyPr/>
        <a:lstStyle/>
        <a:p>
          <a:endParaRPr lang="en-US"/>
        </a:p>
      </dgm:t>
    </dgm:pt>
    <dgm:pt modelId="{9D7E2254-0007-4DC3-9E68-95F2B5D1BFEB}" type="pres">
      <dgm:prSet presAssocID="{D5E65C84-4E7B-4A92-A001-A5453B89FCE7}" presName="Name0" presStyleCnt="0">
        <dgm:presLayoutVars>
          <dgm:dir/>
          <dgm:resizeHandles val="exact"/>
        </dgm:presLayoutVars>
      </dgm:prSet>
      <dgm:spPr/>
    </dgm:pt>
    <dgm:pt modelId="{6CB4DFA1-DDBE-41DD-A941-65AF99500263}" type="pres">
      <dgm:prSet presAssocID="{486A513C-09A3-4392-9C9F-D0D3EA971BBE}" presName="node" presStyleLbl="node1" presStyleIdx="0" presStyleCnt="7" custScaleX="137778" custScaleY="70541">
        <dgm:presLayoutVars>
          <dgm:bulletEnabled val="1"/>
        </dgm:presLayoutVars>
      </dgm:prSet>
      <dgm:spPr/>
    </dgm:pt>
    <dgm:pt modelId="{72F9635D-C926-4161-B4FB-BB6545686AFA}" type="pres">
      <dgm:prSet presAssocID="{183CDEB8-99E4-42B9-B9ED-01676079EB7C}" presName="sibTrans" presStyleLbl="sibTrans1D1" presStyleIdx="0" presStyleCnt="6"/>
      <dgm:spPr/>
    </dgm:pt>
    <dgm:pt modelId="{D5A14368-7F8A-43BB-B31B-4F4E3CECE345}" type="pres">
      <dgm:prSet presAssocID="{183CDEB8-99E4-42B9-B9ED-01676079EB7C}" presName="connectorText" presStyleLbl="sibTrans1D1" presStyleIdx="0" presStyleCnt="6"/>
      <dgm:spPr/>
    </dgm:pt>
    <dgm:pt modelId="{6820B7E7-8CC0-4069-BA20-C285947734F7}" type="pres">
      <dgm:prSet presAssocID="{ADE432A1-4DCA-44FA-9521-8EAD23E91B8A}" presName="node" presStyleLbl="node1" presStyleIdx="1" presStyleCnt="7" custScaleX="174026" custScaleY="70541">
        <dgm:presLayoutVars>
          <dgm:bulletEnabled val="1"/>
        </dgm:presLayoutVars>
      </dgm:prSet>
      <dgm:spPr/>
    </dgm:pt>
    <dgm:pt modelId="{F7158942-211A-4571-93FC-C2E349D2CC55}" type="pres">
      <dgm:prSet presAssocID="{27D74DB0-96A0-4C29-BCD4-BA895B86E958}" presName="sibTrans" presStyleLbl="sibTrans1D1" presStyleIdx="1" presStyleCnt="6"/>
      <dgm:spPr/>
    </dgm:pt>
    <dgm:pt modelId="{345FCBCC-4CF6-4450-AD04-44584392384D}" type="pres">
      <dgm:prSet presAssocID="{27D74DB0-96A0-4C29-BCD4-BA895B86E958}" presName="connectorText" presStyleLbl="sibTrans1D1" presStyleIdx="1" presStyleCnt="6"/>
      <dgm:spPr/>
    </dgm:pt>
    <dgm:pt modelId="{9A16681C-1953-4F1E-8EE4-877DCE81C7A6}" type="pres">
      <dgm:prSet presAssocID="{9DEF314C-2903-4830-970D-33E7FE1CB967}" presName="node" presStyleLbl="node1" presStyleIdx="2" presStyleCnt="7" custScaleX="91488" custScaleY="68900">
        <dgm:presLayoutVars>
          <dgm:bulletEnabled val="1"/>
        </dgm:presLayoutVars>
      </dgm:prSet>
      <dgm:spPr/>
    </dgm:pt>
    <dgm:pt modelId="{6A757B09-6A12-426B-8623-803646985CA8}" type="pres">
      <dgm:prSet presAssocID="{9FFA7E37-1667-408B-88D5-47AD16FE4431}" presName="sibTrans" presStyleLbl="sibTrans1D1" presStyleIdx="2" presStyleCnt="6"/>
      <dgm:spPr/>
    </dgm:pt>
    <dgm:pt modelId="{8C0D4B0A-99D6-4280-8A01-683029F3C13F}" type="pres">
      <dgm:prSet presAssocID="{9FFA7E37-1667-408B-88D5-47AD16FE4431}" presName="connectorText" presStyleLbl="sibTrans1D1" presStyleIdx="2" presStyleCnt="6"/>
      <dgm:spPr/>
    </dgm:pt>
    <dgm:pt modelId="{3230C451-EFF6-453F-8744-664FC9F60D16}" type="pres">
      <dgm:prSet presAssocID="{D2F8A1A5-040B-4E8D-B9FC-6F49944F3726}" presName="node" presStyleLbl="node1" presStyleIdx="3" presStyleCnt="7" custScaleX="89391" custScaleY="68900">
        <dgm:presLayoutVars>
          <dgm:bulletEnabled val="1"/>
        </dgm:presLayoutVars>
      </dgm:prSet>
      <dgm:spPr/>
    </dgm:pt>
    <dgm:pt modelId="{5A004F98-AA52-4C2A-980F-882756E10842}" type="pres">
      <dgm:prSet presAssocID="{C47A4B67-F3C7-4280-A949-40CA93CB7596}" presName="sibTrans" presStyleLbl="sibTrans1D1" presStyleIdx="3" presStyleCnt="6"/>
      <dgm:spPr/>
    </dgm:pt>
    <dgm:pt modelId="{4A34895E-EC74-4C8F-8F45-B69047D378EA}" type="pres">
      <dgm:prSet presAssocID="{C47A4B67-F3C7-4280-A949-40CA93CB7596}" presName="connectorText" presStyleLbl="sibTrans1D1" presStyleIdx="3" presStyleCnt="6"/>
      <dgm:spPr/>
    </dgm:pt>
    <dgm:pt modelId="{D9980BB2-B87E-43F1-9662-275B8A5ADE59}" type="pres">
      <dgm:prSet presAssocID="{89EF6156-23DC-4C50-9CC1-1BC2BEC6A78F}" presName="node" presStyleLbl="node1" presStyleIdx="4" presStyleCnt="7" custScaleX="107925" custScaleY="68900">
        <dgm:presLayoutVars>
          <dgm:bulletEnabled val="1"/>
        </dgm:presLayoutVars>
      </dgm:prSet>
      <dgm:spPr/>
    </dgm:pt>
    <dgm:pt modelId="{9F521908-BB45-4592-AF5F-6A8F41F8B40E}" type="pres">
      <dgm:prSet presAssocID="{2DE8A07D-C0F0-4EE3-8848-56288F5B39F1}" presName="sibTrans" presStyleLbl="sibTrans1D1" presStyleIdx="4" presStyleCnt="6"/>
      <dgm:spPr/>
    </dgm:pt>
    <dgm:pt modelId="{2761B3C6-A26B-4EEF-A319-D07FA0B490B2}" type="pres">
      <dgm:prSet presAssocID="{2DE8A07D-C0F0-4EE3-8848-56288F5B39F1}" presName="connectorText" presStyleLbl="sibTrans1D1" presStyleIdx="4" presStyleCnt="6"/>
      <dgm:spPr/>
    </dgm:pt>
    <dgm:pt modelId="{4D39412F-0317-4F7E-BE13-71BF586F3AD8}" type="pres">
      <dgm:prSet presAssocID="{173A9A73-B434-4D06-8D7E-F1E3F10E9A20}" presName="node" presStyleLbl="node1" presStyleIdx="5" presStyleCnt="7" custScaleX="198849" custScaleY="68900">
        <dgm:presLayoutVars>
          <dgm:bulletEnabled val="1"/>
        </dgm:presLayoutVars>
      </dgm:prSet>
      <dgm:spPr/>
    </dgm:pt>
    <dgm:pt modelId="{5A2B94E6-330D-4BC5-912B-5BD0C73B06D7}" type="pres">
      <dgm:prSet presAssocID="{3F1E443C-92C1-4BF9-85F0-7DED366A3D77}" presName="sibTrans" presStyleLbl="sibTrans1D1" presStyleIdx="5" presStyleCnt="6"/>
      <dgm:spPr/>
    </dgm:pt>
    <dgm:pt modelId="{59A30CD0-3AFA-4AE0-B607-1988BB7A165D}" type="pres">
      <dgm:prSet presAssocID="{3F1E443C-92C1-4BF9-85F0-7DED366A3D77}" presName="connectorText" presStyleLbl="sibTrans1D1" presStyleIdx="5" presStyleCnt="6"/>
      <dgm:spPr/>
    </dgm:pt>
    <dgm:pt modelId="{0AC75F26-1198-42A8-97B9-3FC2B845D641}" type="pres">
      <dgm:prSet presAssocID="{388CD823-AD00-4241-A064-CE05AE4AFE9E}" presName="node" presStyleLbl="node1" presStyleIdx="6" presStyleCnt="7" custScaleX="115093" custScaleY="68900">
        <dgm:presLayoutVars>
          <dgm:bulletEnabled val="1"/>
        </dgm:presLayoutVars>
      </dgm:prSet>
      <dgm:spPr/>
    </dgm:pt>
  </dgm:ptLst>
  <dgm:cxnLst>
    <dgm:cxn modelId="{068EE803-1F01-4B30-ADD9-9FB1E12A4F97}" type="presOf" srcId="{9FFA7E37-1667-408B-88D5-47AD16FE4431}" destId="{8C0D4B0A-99D6-4280-8A01-683029F3C13F}" srcOrd="1" destOrd="0" presId="urn:microsoft.com/office/officeart/2005/8/layout/bProcess3"/>
    <dgm:cxn modelId="{B17AFC05-A7E7-40C6-B724-D6CE0873C2EF}" type="presOf" srcId="{2DE8A07D-C0F0-4EE3-8848-56288F5B39F1}" destId="{2761B3C6-A26B-4EEF-A319-D07FA0B490B2}" srcOrd="1" destOrd="0" presId="urn:microsoft.com/office/officeart/2005/8/layout/bProcess3"/>
    <dgm:cxn modelId="{6B2BE40F-001B-4E29-A9A1-68A22D51A19C}" type="presOf" srcId="{D2F8A1A5-040B-4E8D-B9FC-6F49944F3726}" destId="{3230C451-EFF6-453F-8744-664FC9F60D16}" srcOrd="0" destOrd="0" presId="urn:microsoft.com/office/officeart/2005/8/layout/bProcess3"/>
    <dgm:cxn modelId="{D2A33611-10EB-43C4-891F-396DB179B54D}" type="presOf" srcId="{C47A4B67-F3C7-4280-A949-40CA93CB7596}" destId="{4A34895E-EC74-4C8F-8F45-B69047D378EA}" srcOrd="1" destOrd="0" presId="urn:microsoft.com/office/officeart/2005/8/layout/bProcess3"/>
    <dgm:cxn modelId="{EA516F1C-CA5F-46DC-B5FD-2160285F57BD}" srcId="{D5E65C84-4E7B-4A92-A001-A5453B89FCE7}" destId="{486A513C-09A3-4392-9C9F-D0D3EA971BBE}" srcOrd="0" destOrd="0" parTransId="{2131FE72-37B1-43F9-96C4-6020EA858F3A}" sibTransId="{183CDEB8-99E4-42B9-B9ED-01676079EB7C}"/>
    <dgm:cxn modelId="{94B22D25-683F-4025-8203-9E7DB9749801}" type="presOf" srcId="{183CDEB8-99E4-42B9-B9ED-01676079EB7C}" destId="{72F9635D-C926-4161-B4FB-BB6545686AFA}" srcOrd="0" destOrd="0" presId="urn:microsoft.com/office/officeart/2005/8/layout/bProcess3"/>
    <dgm:cxn modelId="{25C48A2F-4AEF-4ACA-8C34-53B5824E1F92}" srcId="{D5E65C84-4E7B-4A92-A001-A5453B89FCE7}" destId="{89EF6156-23DC-4C50-9CC1-1BC2BEC6A78F}" srcOrd="4" destOrd="0" parTransId="{B7E578A9-45E6-4342-BB46-72AF6F4AA3D0}" sibTransId="{2DE8A07D-C0F0-4EE3-8848-56288F5B39F1}"/>
    <dgm:cxn modelId="{B0130F30-1C6E-4929-B560-62C3222784F4}" type="presOf" srcId="{9DEF314C-2903-4830-970D-33E7FE1CB967}" destId="{9A16681C-1953-4F1E-8EE4-877DCE81C7A6}" srcOrd="0" destOrd="0" presId="urn:microsoft.com/office/officeart/2005/8/layout/bProcess3"/>
    <dgm:cxn modelId="{C6B30439-DAF1-4C54-9AF0-F0D2B507E842}" srcId="{D5E65C84-4E7B-4A92-A001-A5453B89FCE7}" destId="{ADE432A1-4DCA-44FA-9521-8EAD23E91B8A}" srcOrd="1" destOrd="0" parTransId="{2137FD37-426C-42B5-8DFE-24953CEE2AC7}" sibTransId="{27D74DB0-96A0-4C29-BCD4-BA895B86E958}"/>
    <dgm:cxn modelId="{5D09BE3A-A2F9-40D6-9623-C1476ED0B433}" srcId="{D5E65C84-4E7B-4A92-A001-A5453B89FCE7}" destId="{388CD823-AD00-4241-A064-CE05AE4AFE9E}" srcOrd="6" destOrd="0" parTransId="{1705ADB6-CCD4-4C33-8B1B-750B078238F9}" sibTransId="{BF9DF77F-FE6A-4D46-BB03-FA4B0AE8B5BF}"/>
    <dgm:cxn modelId="{CD5F113E-21E0-4B79-AF0D-7D0321FA583E}" srcId="{D5E65C84-4E7B-4A92-A001-A5453B89FCE7}" destId="{D2F8A1A5-040B-4E8D-B9FC-6F49944F3726}" srcOrd="3" destOrd="0" parTransId="{F801821C-4232-4F9D-B7E0-0A03FA5301C6}" sibTransId="{C47A4B67-F3C7-4280-A949-40CA93CB7596}"/>
    <dgm:cxn modelId="{E89E2F3E-5C9C-4761-9FB7-AD989D9A3457}" type="presOf" srcId="{2DE8A07D-C0F0-4EE3-8848-56288F5B39F1}" destId="{9F521908-BB45-4592-AF5F-6A8F41F8B40E}" srcOrd="0" destOrd="0" presId="urn:microsoft.com/office/officeart/2005/8/layout/bProcess3"/>
    <dgm:cxn modelId="{64CFAB5B-B319-4F66-B86C-9940FE9A0910}" type="presOf" srcId="{ADE432A1-4DCA-44FA-9521-8EAD23E91B8A}" destId="{6820B7E7-8CC0-4069-BA20-C285947734F7}" srcOrd="0" destOrd="0" presId="urn:microsoft.com/office/officeart/2005/8/layout/bProcess3"/>
    <dgm:cxn modelId="{9F47985C-DBC9-4243-B0D9-0CEC5C814366}" srcId="{D5E65C84-4E7B-4A92-A001-A5453B89FCE7}" destId="{9DEF314C-2903-4830-970D-33E7FE1CB967}" srcOrd="2" destOrd="0" parTransId="{AA579123-EC50-4869-9692-43ED4F39A650}" sibTransId="{9FFA7E37-1667-408B-88D5-47AD16FE4431}"/>
    <dgm:cxn modelId="{4496205D-99B9-4FF8-A8CF-1D72DF873CE8}" type="presOf" srcId="{27D74DB0-96A0-4C29-BCD4-BA895B86E958}" destId="{345FCBCC-4CF6-4450-AD04-44584392384D}" srcOrd="1" destOrd="0" presId="urn:microsoft.com/office/officeart/2005/8/layout/bProcess3"/>
    <dgm:cxn modelId="{574FA16B-2C8B-431B-9C0A-149DBCA4C070}" type="presOf" srcId="{27D74DB0-96A0-4C29-BCD4-BA895B86E958}" destId="{F7158942-211A-4571-93FC-C2E349D2CC55}" srcOrd="0" destOrd="0" presId="urn:microsoft.com/office/officeart/2005/8/layout/bProcess3"/>
    <dgm:cxn modelId="{C9379451-0A1F-4E95-B63B-906D0B51BF4C}" type="presOf" srcId="{89EF6156-23DC-4C50-9CC1-1BC2BEC6A78F}" destId="{D9980BB2-B87E-43F1-9662-275B8A5ADE59}" srcOrd="0" destOrd="0" presId="urn:microsoft.com/office/officeart/2005/8/layout/bProcess3"/>
    <dgm:cxn modelId="{3DF95597-FEF2-4E99-A620-05B25FA55C80}" type="presOf" srcId="{388CD823-AD00-4241-A064-CE05AE4AFE9E}" destId="{0AC75F26-1198-42A8-97B9-3FC2B845D641}" srcOrd="0" destOrd="0" presId="urn:microsoft.com/office/officeart/2005/8/layout/bProcess3"/>
    <dgm:cxn modelId="{D7D60499-05D1-4B1E-9870-26A430E538AF}" type="presOf" srcId="{3F1E443C-92C1-4BF9-85F0-7DED366A3D77}" destId="{5A2B94E6-330D-4BC5-912B-5BD0C73B06D7}" srcOrd="0" destOrd="0" presId="urn:microsoft.com/office/officeart/2005/8/layout/bProcess3"/>
    <dgm:cxn modelId="{EB937F9B-84F5-42A2-A36F-5905B6C619EF}" type="presOf" srcId="{3F1E443C-92C1-4BF9-85F0-7DED366A3D77}" destId="{59A30CD0-3AFA-4AE0-B607-1988BB7A165D}" srcOrd="1" destOrd="0" presId="urn:microsoft.com/office/officeart/2005/8/layout/bProcess3"/>
    <dgm:cxn modelId="{4E20AAA0-4711-4F25-81E7-09F7310125E4}" type="presOf" srcId="{C47A4B67-F3C7-4280-A949-40CA93CB7596}" destId="{5A004F98-AA52-4C2A-980F-882756E10842}" srcOrd="0" destOrd="0" presId="urn:microsoft.com/office/officeart/2005/8/layout/bProcess3"/>
    <dgm:cxn modelId="{268706AE-5034-4CED-B02C-799BCBFBC6D9}" type="presOf" srcId="{183CDEB8-99E4-42B9-B9ED-01676079EB7C}" destId="{D5A14368-7F8A-43BB-B31B-4F4E3CECE345}" srcOrd="1" destOrd="0" presId="urn:microsoft.com/office/officeart/2005/8/layout/bProcess3"/>
    <dgm:cxn modelId="{4A1D97C1-3727-46EB-B41C-4B3E7D6E8C91}" srcId="{D5E65C84-4E7B-4A92-A001-A5453B89FCE7}" destId="{173A9A73-B434-4D06-8D7E-F1E3F10E9A20}" srcOrd="5" destOrd="0" parTransId="{872E0AB0-D160-44A1-BD2A-72FDB229B304}" sibTransId="{3F1E443C-92C1-4BF9-85F0-7DED366A3D77}"/>
    <dgm:cxn modelId="{3084D1DB-D67E-42BC-A89D-0446A5D48F1C}" type="presOf" srcId="{9FFA7E37-1667-408B-88D5-47AD16FE4431}" destId="{6A757B09-6A12-426B-8623-803646985CA8}" srcOrd="0" destOrd="0" presId="urn:microsoft.com/office/officeart/2005/8/layout/bProcess3"/>
    <dgm:cxn modelId="{4AC8BFDE-2713-476D-B203-8713E96958EE}" type="presOf" srcId="{173A9A73-B434-4D06-8D7E-F1E3F10E9A20}" destId="{4D39412F-0317-4F7E-BE13-71BF586F3AD8}" srcOrd="0" destOrd="0" presId="urn:microsoft.com/office/officeart/2005/8/layout/bProcess3"/>
    <dgm:cxn modelId="{766C57E6-3244-4DBD-9159-480C666652AA}" type="presOf" srcId="{D5E65C84-4E7B-4A92-A001-A5453B89FCE7}" destId="{9D7E2254-0007-4DC3-9E68-95F2B5D1BFEB}" srcOrd="0" destOrd="0" presId="urn:microsoft.com/office/officeart/2005/8/layout/bProcess3"/>
    <dgm:cxn modelId="{28DB64F4-7685-40E9-8BA1-BA06C59CC4A5}" type="presOf" srcId="{486A513C-09A3-4392-9C9F-D0D3EA971BBE}" destId="{6CB4DFA1-DDBE-41DD-A941-65AF99500263}" srcOrd="0" destOrd="0" presId="urn:microsoft.com/office/officeart/2005/8/layout/bProcess3"/>
    <dgm:cxn modelId="{29894EDE-FB09-451B-A6CD-205161AECF06}" type="presParOf" srcId="{9D7E2254-0007-4DC3-9E68-95F2B5D1BFEB}" destId="{6CB4DFA1-DDBE-41DD-A941-65AF99500263}" srcOrd="0" destOrd="0" presId="urn:microsoft.com/office/officeart/2005/8/layout/bProcess3"/>
    <dgm:cxn modelId="{E746388D-AAD2-4A0A-ADD1-1149B444CF9A}" type="presParOf" srcId="{9D7E2254-0007-4DC3-9E68-95F2B5D1BFEB}" destId="{72F9635D-C926-4161-B4FB-BB6545686AFA}" srcOrd="1" destOrd="0" presId="urn:microsoft.com/office/officeart/2005/8/layout/bProcess3"/>
    <dgm:cxn modelId="{57CD21CF-4B12-47CA-A6AA-7B5205CE3CED}" type="presParOf" srcId="{72F9635D-C926-4161-B4FB-BB6545686AFA}" destId="{D5A14368-7F8A-43BB-B31B-4F4E3CECE345}" srcOrd="0" destOrd="0" presId="urn:microsoft.com/office/officeart/2005/8/layout/bProcess3"/>
    <dgm:cxn modelId="{3FC73A2B-78B4-4D45-9EDD-8CB3097EC6BE}" type="presParOf" srcId="{9D7E2254-0007-4DC3-9E68-95F2B5D1BFEB}" destId="{6820B7E7-8CC0-4069-BA20-C285947734F7}" srcOrd="2" destOrd="0" presId="urn:microsoft.com/office/officeart/2005/8/layout/bProcess3"/>
    <dgm:cxn modelId="{E51A774A-AF64-4A87-A83D-26C7BE90FFF3}" type="presParOf" srcId="{9D7E2254-0007-4DC3-9E68-95F2B5D1BFEB}" destId="{F7158942-211A-4571-93FC-C2E349D2CC55}" srcOrd="3" destOrd="0" presId="urn:microsoft.com/office/officeart/2005/8/layout/bProcess3"/>
    <dgm:cxn modelId="{3F42A639-D7D7-4262-88E5-D7AD715EF6C6}" type="presParOf" srcId="{F7158942-211A-4571-93FC-C2E349D2CC55}" destId="{345FCBCC-4CF6-4450-AD04-44584392384D}" srcOrd="0" destOrd="0" presId="urn:microsoft.com/office/officeart/2005/8/layout/bProcess3"/>
    <dgm:cxn modelId="{814B6FB6-899E-49BE-83A8-2A7F2A26B914}" type="presParOf" srcId="{9D7E2254-0007-4DC3-9E68-95F2B5D1BFEB}" destId="{9A16681C-1953-4F1E-8EE4-877DCE81C7A6}" srcOrd="4" destOrd="0" presId="urn:microsoft.com/office/officeart/2005/8/layout/bProcess3"/>
    <dgm:cxn modelId="{9C4CAD71-2A73-4D17-AB3F-EA320DE3A2A6}" type="presParOf" srcId="{9D7E2254-0007-4DC3-9E68-95F2B5D1BFEB}" destId="{6A757B09-6A12-426B-8623-803646985CA8}" srcOrd="5" destOrd="0" presId="urn:microsoft.com/office/officeart/2005/8/layout/bProcess3"/>
    <dgm:cxn modelId="{3C9023FE-0758-455A-9268-EB7E16CCF73A}" type="presParOf" srcId="{6A757B09-6A12-426B-8623-803646985CA8}" destId="{8C0D4B0A-99D6-4280-8A01-683029F3C13F}" srcOrd="0" destOrd="0" presId="urn:microsoft.com/office/officeart/2005/8/layout/bProcess3"/>
    <dgm:cxn modelId="{1FB10976-ECDA-4278-A547-E28677D3640C}" type="presParOf" srcId="{9D7E2254-0007-4DC3-9E68-95F2B5D1BFEB}" destId="{3230C451-EFF6-453F-8744-664FC9F60D16}" srcOrd="6" destOrd="0" presId="urn:microsoft.com/office/officeart/2005/8/layout/bProcess3"/>
    <dgm:cxn modelId="{C38B84F8-81B2-4F21-A31F-1ECB79A8CDC2}" type="presParOf" srcId="{9D7E2254-0007-4DC3-9E68-95F2B5D1BFEB}" destId="{5A004F98-AA52-4C2A-980F-882756E10842}" srcOrd="7" destOrd="0" presId="urn:microsoft.com/office/officeart/2005/8/layout/bProcess3"/>
    <dgm:cxn modelId="{46C8A59C-C2B7-4352-9038-86DEF94AA215}" type="presParOf" srcId="{5A004F98-AA52-4C2A-980F-882756E10842}" destId="{4A34895E-EC74-4C8F-8F45-B69047D378EA}" srcOrd="0" destOrd="0" presId="urn:microsoft.com/office/officeart/2005/8/layout/bProcess3"/>
    <dgm:cxn modelId="{8AA0DDE0-E587-44E2-BE1E-9DD02DE5977B}" type="presParOf" srcId="{9D7E2254-0007-4DC3-9E68-95F2B5D1BFEB}" destId="{D9980BB2-B87E-43F1-9662-275B8A5ADE59}" srcOrd="8" destOrd="0" presId="urn:microsoft.com/office/officeart/2005/8/layout/bProcess3"/>
    <dgm:cxn modelId="{DF667C36-20A2-48EF-80CE-8DE85BE1A074}" type="presParOf" srcId="{9D7E2254-0007-4DC3-9E68-95F2B5D1BFEB}" destId="{9F521908-BB45-4592-AF5F-6A8F41F8B40E}" srcOrd="9" destOrd="0" presId="urn:microsoft.com/office/officeart/2005/8/layout/bProcess3"/>
    <dgm:cxn modelId="{338E7C0F-62E5-456F-9AC8-22A5E0BAB8B9}" type="presParOf" srcId="{9F521908-BB45-4592-AF5F-6A8F41F8B40E}" destId="{2761B3C6-A26B-4EEF-A319-D07FA0B490B2}" srcOrd="0" destOrd="0" presId="urn:microsoft.com/office/officeart/2005/8/layout/bProcess3"/>
    <dgm:cxn modelId="{96A1B28A-209B-4508-BD90-6119591AC47C}" type="presParOf" srcId="{9D7E2254-0007-4DC3-9E68-95F2B5D1BFEB}" destId="{4D39412F-0317-4F7E-BE13-71BF586F3AD8}" srcOrd="10" destOrd="0" presId="urn:microsoft.com/office/officeart/2005/8/layout/bProcess3"/>
    <dgm:cxn modelId="{7F789F7C-C3C8-46D3-8F79-9B7DA4178EBD}" type="presParOf" srcId="{9D7E2254-0007-4DC3-9E68-95F2B5D1BFEB}" destId="{5A2B94E6-330D-4BC5-912B-5BD0C73B06D7}" srcOrd="11" destOrd="0" presId="urn:microsoft.com/office/officeart/2005/8/layout/bProcess3"/>
    <dgm:cxn modelId="{6CAA9AC4-A16D-49AC-A280-874FD584835C}" type="presParOf" srcId="{5A2B94E6-330D-4BC5-912B-5BD0C73B06D7}" destId="{59A30CD0-3AFA-4AE0-B607-1988BB7A165D}" srcOrd="0" destOrd="0" presId="urn:microsoft.com/office/officeart/2005/8/layout/bProcess3"/>
    <dgm:cxn modelId="{E12998E7-2159-42A4-A7F8-D9EEFC439251}" type="presParOf" srcId="{9D7E2254-0007-4DC3-9E68-95F2B5D1BFEB}" destId="{0AC75F26-1198-42A8-97B9-3FC2B845D641}" srcOrd="12" destOrd="0" presId="urn:microsoft.com/office/officeart/2005/8/layout/bProcess3"/>
  </dgm:cxnLst>
  <dgm:bg>
    <a:noFill/>
  </dgm:bg>
  <dgm:whole>
    <a:ln>
      <a:noFill/>
    </a:ln>
  </dgm:whole>
  <dgm:extLst>
    <a:ext uri="http://schemas.microsoft.com/office/drawing/2008/diagram">
      <dsp:dataModelExt xmlns:dsp="http://schemas.microsoft.com/office/drawing/2008/diagram" relId="rId6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F9635D-C926-4161-B4FB-BB6545686AFA}">
      <dsp:nvSpPr>
        <dsp:cNvPr id="0" name=""/>
        <dsp:cNvSpPr/>
      </dsp:nvSpPr>
      <dsp:spPr>
        <a:xfrm>
          <a:off x="2092636" y="246707"/>
          <a:ext cx="284252" cy="91440"/>
        </a:xfrm>
        <a:custGeom>
          <a:avLst/>
          <a:gdLst/>
          <a:ahLst/>
          <a:cxnLst/>
          <a:rect l="0" t="0" r="0" b="0"/>
          <a:pathLst>
            <a:path>
              <a:moveTo>
                <a:pt x="0" y="45720"/>
              </a:moveTo>
              <a:lnTo>
                <a:pt x="284252"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226891" y="290852"/>
        <a:ext cx="15742" cy="3151"/>
      </dsp:txXfrm>
    </dsp:sp>
    <dsp:sp modelId="{6CB4DFA1-DDBE-41DD-A941-65AF99500263}">
      <dsp:nvSpPr>
        <dsp:cNvPr id="0" name=""/>
        <dsp:cNvSpPr/>
      </dsp:nvSpPr>
      <dsp:spPr>
        <a:xfrm>
          <a:off x="208362" y="2732"/>
          <a:ext cx="1886073" cy="57939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dirty="0"/>
            <a:t>Initial Screening</a:t>
          </a:r>
        </a:p>
        <a:p>
          <a:pPr marL="0" lvl="0" indent="0" algn="ctr" defTabSz="488950">
            <a:lnSpc>
              <a:spcPct val="90000"/>
            </a:lnSpc>
            <a:spcBef>
              <a:spcPct val="0"/>
            </a:spcBef>
            <a:spcAft>
              <a:spcPct val="35000"/>
            </a:spcAft>
            <a:buNone/>
          </a:pPr>
          <a:r>
            <a:rPr lang="en-US" sz="1100" b="1" kern="1200" dirty="0"/>
            <a:t>(Section E.2.1)</a:t>
          </a:r>
        </a:p>
      </dsp:txBody>
      <dsp:txXfrm>
        <a:off x="208362" y="2732"/>
        <a:ext cx="1886073" cy="579390"/>
      </dsp:txXfrm>
    </dsp:sp>
    <dsp:sp modelId="{F7158942-211A-4571-93FC-C2E349D2CC55}">
      <dsp:nvSpPr>
        <dsp:cNvPr id="0" name=""/>
        <dsp:cNvSpPr/>
      </dsp:nvSpPr>
      <dsp:spPr>
        <a:xfrm>
          <a:off x="834562" y="580323"/>
          <a:ext cx="2765866" cy="284252"/>
        </a:xfrm>
        <a:custGeom>
          <a:avLst/>
          <a:gdLst/>
          <a:ahLst/>
          <a:cxnLst/>
          <a:rect l="0" t="0" r="0" b="0"/>
          <a:pathLst>
            <a:path>
              <a:moveTo>
                <a:pt x="2765866" y="0"/>
              </a:moveTo>
              <a:lnTo>
                <a:pt x="2765866" y="159226"/>
              </a:lnTo>
              <a:lnTo>
                <a:pt x="0" y="159226"/>
              </a:lnTo>
              <a:lnTo>
                <a:pt x="0" y="284252"/>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147902" y="720873"/>
        <a:ext cx="139186" cy="3151"/>
      </dsp:txXfrm>
    </dsp:sp>
    <dsp:sp modelId="{6820B7E7-8CC0-4069-BA20-C285947734F7}">
      <dsp:nvSpPr>
        <dsp:cNvPr id="0" name=""/>
        <dsp:cNvSpPr/>
      </dsp:nvSpPr>
      <dsp:spPr>
        <a:xfrm>
          <a:off x="2409288" y="2732"/>
          <a:ext cx="2382280" cy="57939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dirty="0"/>
            <a:t>Technical Review by Application Review Committee</a:t>
          </a:r>
        </a:p>
        <a:p>
          <a:pPr marL="0" lvl="0" indent="0" algn="ctr" defTabSz="488950">
            <a:lnSpc>
              <a:spcPct val="90000"/>
            </a:lnSpc>
            <a:spcBef>
              <a:spcPct val="0"/>
            </a:spcBef>
            <a:spcAft>
              <a:spcPct val="35000"/>
            </a:spcAft>
            <a:buNone/>
          </a:pPr>
          <a:r>
            <a:rPr lang="en-US" sz="1100" b="1" kern="1200" dirty="0"/>
            <a:t>(Section E.2.2)</a:t>
          </a:r>
        </a:p>
      </dsp:txBody>
      <dsp:txXfrm>
        <a:off x="2409288" y="2732"/>
        <a:ext cx="2382280" cy="579390"/>
      </dsp:txXfrm>
    </dsp:sp>
    <dsp:sp modelId="{6A757B09-6A12-426B-8623-803646985CA8}">
      <dsp:nvSpPr>
        <dsp:cNvPr id="0" name=""/>
        <dsp:cNvSpPr/>
      </dsp:nvSpPr>
      <dsp:spPr>
        <a:xfrm>
          <a:off x="1458962" y="1134211"/>
          <a:ext cx="284252" cy="91440"/>
        </a:xfrm>
        <a:custGeom>
          <a:avLst/>
          <a:gdLst/>
          <a:ahLst/>
          <a:cxnLst/>
          <a:rect l="0" t="0" r="0" b="0"/>
          <a:pathLst>
            <a:path>
              <a:moveTo>
                <a:pt x="0" y="45720"/>
              </a:moveTo>
              <a:lnTo>
                <a:pt x="284252"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593217" y="1178355"/>
        <a:ext cx="15742" cy="3151"/>
      </dsp:txXfrm>
    </dsp:sp>
    <dsp:sp modelId="{9A16681C-1953-4F1E-8EE4-877DCE81C7A6}">
      <dsp:nvSpPr>
        <dsp:cNvPr id="0" name=""/>
        <dsp:cNvSpPr/>
      </dsp:nvSpPr>
      <dsp:spPr>
        <a:xfrm>
          <a:off x="208362" y="896975"/>
          <a:ext cx="1252399" cy="5659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dirty="0"/>
            <a:t>Red-Flag Review</a:t>
          </a:r>
        </a:p>
        <a:p>
          <a:pPr marL="0" lvl="0" indent="0" algn="ctr" defTabSz="488950">
            <a:lnSpc>
              <a:spcPct val="90000"/>
            </a:lnSpc>
            <a:spcBef>
              <a:spcPct val="0"/>
            </a:spcBef>
            <a:spcAft>
              <a:spcPct val="35000"/>
            </a:spcAft>
            <a:buNone/>
          </a:pPr>
          <a:r>
            <a:rPr lang="en-US" sz="1100" b="1" kern="1200" dirty="0"/>
            <a:t> (Section E.2.3)</a:t>
          </a:r>
        </a:p>
      </dsp:txBody>
      <dsp:txXfrm>
        <a:off x="208362" y="896975"/>
        <a:ext cx="1252399" cy="565912"/>
      </dsp:txXfrm>
    </dsp:sp>
    <dsp:sp modelId="{5A004F98-AA52-4C2A-980F-882756E10842}">
      <dsp:nvSpPr>
        <dsp:cNvPr id="0" name=""/>
        <dsp:cNvSpPr/>
      </dsp:nvSpPr>
      <dsp:spPr>
        <a:xfrm>
          <a:off x="2997508" y="1134211"/>
          <a:ext cx="284252" cy="91440"/>
        </a:xfrm>
        <a:custGeom>
          <a:avLst/>
          <a:gdLst/>
          <a:ahLst/>
          <a:cxnLst/>
          <a:rect l="0" t="0" r="0" b="0"/>
          <a:pathLst>
            <a:path>
              <a:moveTo>
                <a:pt x="0" y="45720"/>
              </a:moveTo>
              <a:lnTo>
                <a:pt x="284252"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31762" y="1178355"/>
        <a:ext cx="15742" cy="3151"/>
      </dsp:txXfrm>
    </dsp:sp>
    <dsp:sp modelId="{3230C451-EFF6-453F-8744-664FC9F60D16}">
      <dsp:nvSpPr>
        <dsp:cNvPr id="0" name=""/>
        <dsp:cNvSpPr/>
      </dsp:nvSpPr>
      <dsp:spPr>
        <a:xfrm>
          <a:off x="1775614" y="896975"/>
          <a:ext cx="1223693" cy="5659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dirty="0"/>
            <a:t>Mangerial Review</a:t>
          </a:r>
        </a:p>
        <a:p>
          <a:pPr marL="0" lvl="0" indent="0" algn="ctr" defTabSz="488950">
            <a:lnSpc>
              <a:spcPct val="90000"/>
            </a:lnSpc>
            <a:spcBef>
              <a:spcPct val="0"/>
            </a:spcBef>
            <a:spcAft>
              <a:spcPct val="35000"/>
            </a:spcAft>
            <a:buNone/>
          </a:pPr>
          <a:r>
            <a:rPr lang="en-US" sz="1100" b="1" kern="1200" dirty="0"/>
            <a:t>(Section E.2.4)</a:t>
          </a:r>
        </a:p>
      </dsp:txBody>
      <dsp:txXfrm>
        <a:off x="1775614" y="896975"/>
        <a:ext cx="1223693" cy="565912"/>
      </dsp:txXfrm>
    </dsp:sp>
    <dsp:sp modelId="{9F521908-BB45-4592-AF5F-6A8F41F8B40E}">
      <dsp:nvSpPr>
        <dsp:cNvPr id="0" name=""/>
        <dsp:cNvSpPr/>
      </dsp:nvSpPr>
      <dsp:spPr>
        <a:xfrm>
          <a:off x="1569406" y="1461087"/>
          <a:ext cx="2483457" cy="284252"/>
        </a:xfrm>
        <a:custGeom>
          <a:avLst/>
          <a:gdLst/>
          <a:ahLst/>
          <a:cxnLst/>
          <a:rect l="0" t="0" r="0" b="0"/>
          <a:pathLst>
            <a:path>
              <a:moveTo>
                <a:pt x="2483457" y="0"/>
              </a:moveTo>
              <a:lnTo>
                <a:pt x="2483457" y="159226"/>
              </a:lnTo>
              <a:lnTo>
                <a:pt x="0" y="159226"/>
              </a:lnTo>
              <a:lnTo>
                <a:pt x="0" y="284252"/>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2748552" y="1601638"/>
        <a:ext cx="125166" cy="3151"/>
      </dsp:txXfrm>
    </dsp:sp>
    <dsp:sp modelId="{D9980BB2-B87E-43F1-9662-275B8A5ADE59}">
      <dsp:nvSpPr>
        <dsp:cNvPr id="0" name=""/>
        <dsp:cNvSpPr/>
      </dsp:nvSpPr>
      <dsp:spPr>
        <a:xfrm>
          <a:off x="3314160" y="896975"/>
          <a:ext cx="1477409" cy="5659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dirty="0"/>
            <a:t>Pre-Award Clearances and Approvals (Section E.2.5)</a:t>
          </a:r>
        </a:p>
      </dsp:txBody>
      <dsp:txXfrm>
        <a:off x="3314160" y="896975"/>
        <a:ext cx="1477409" cy="565912"/>
      </dsp:txXfrm>
    </dsp:sp>
    <dsp:sp modelId="{5A2B94E6-330D-4BC5-912B-5BD0C73B06D7}">
      <dsp:nvSpPr>
        <dsp:cNvPr id="0" name=""/>
        <dsp:cNvSpPr/>
      </dsp:nvSpPr>
      <dsp:spPr>
        <a:xfrm>
          <a:off x="2928651" y="2014976"/>
          <a:ext cx="284252" cy="91440"/>
        </a:xfrm>
        <a:custGeom>
          <a:avLst/>
          <a:gdLst/>
          <a:ahLst/>
          <a:cxnLst/>
          <a:rect l="0" t="0" r="0" b="0"/>
          <a:pathLst>
            <a:path>
              <a:moveTo>
                <a:pt x="0" y="45720"/>
              </a:moveTo>
              <a:lnTo>
                <a:pt x="284252" y="45720"/>
              </a:lnTo>
            </a:path>
          </a:pathLst>
        </a:custGeom>
        <a:noFill/>
        <a:ln w="9525" cap="flat" cmpd="sng" algn="ctr">
          <a:solidFill>
            <a:schemeClr val="accent1">
              <a:hueOff val="0"/>
              <a:satOff val="0"/>
              <a:lumOff val="0"/>
              <a:alphaOff val="0"/>
            </a:schemeClr>
          </a:solidFill>
          <a:prstDash val="solid"/>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062906" y="2059120"/>
        <a:ext cx="15742" cy="3151"/>
      </dsp:txXfrm>
    </dsp:sp>
    <dsp:sp modelId="{4D39412F-0317-4F7E-BE13-71BF586F3AD8}">
      <dsp:nvSpPr>
        <dsp:cNvPr id="0" name=""/>
        <dsp:cNvSpPr/>
      </dsp:nvSpPr>
      <dsp:spPr>
        <a:xfrm>
          <a:off x="208362" y="1777740"/>
          <a:ext cx="2722088" cy="5659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dirty="0"/>
            <a:t>Secretarial Approval</a:t>
          </a:r>
        </a:p>
        <a:p>
          <a:pPr marL="0" lvl="0" indent="0" algn="ctr" defTabSz="488950">
            <a:lnSpc>
              <a:spcPct val="90000"/>
            </a:lnSpc>
            <a:spcBef>
              <a:spcPct val="0"/>
            </a:spcBef>
            <a:spcAft>
              <a:spcPct val="35000"/>
            </a:spcAft>
            <a:buNone/>
          </a:pPr>
          <a:r>
            <a:rPr lang="en-US" sz="1100" b="1" kern="1200" dirty="0"/>
            <a:t>(Section E.2.6)</a:t>
          </a:r>
        </a:p>
      </dsp:txBody>
      <dsp:txXfrm>
        <a:off x="208362" y="1777740"/>
        <a:ext cx="2722088" cy="565912"/>
      </dsp:txXfrm>
    </dsp:sp>
    <dsp:sp modelId="{0AC75F26-1198-42A8-97B9-3FC2B845D641}">
      <dsp:nvSpPr>
        <dsp:cNvPr id="0" name=""/>
        <dsp:cNvSpPr/>
      </dsp:nvSpPr>
      <dsp:spPr>
        <a:xfrm>
          <a:off x="3245303" y="1777740"/>
          <a:ext cx="1575533" cy="565912"/>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en-US" sz="1100" b="1" kern="1200"/>
            <a:t>Notice of Selection</a:t>
          </a:r>
        </a:p>
      </dsp:txBody>
      <dsp:txXfrm>
        <a:off x="3245303" y="1777740"/>
        <a:ext cx="1575533" cy="565912"/>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BF3AB70B4B42AE92BA5B5822942FEB"/>
        <w:category>
          <w:name w:val="General"/>
          <w:gallery w:val="placeholder"/>
        </w:category>
        <w:types>
          <w:type w:val="bbPlcHdr"/>
        </w:types>
        <w:behaviors>
          <w:behavior w:val="content"/>
        </w:behaviors>
        <w:guid w:val="{CA12EAD0-1A99-449C-BD0E-D56FBC2FF4B2}"/>
      </w:docPartPr>
      <w:docPartBody>
        <w:p w:rsidR="009624C3" w:rsidRDefault="009624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inherit">
    <w:altName w:val="Cambria"/>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2CB"/>
    <w:rsid w:val="000A6CFB"/>
    <w:rsid w:val="00157462"/>
    <w:rsid w:val="001E5035"/>
    <w:rsid w:val="002072CB"/>
    <w:rsid w:val="002D1F24"/>
    <w:rsid w:val="00302D68"/>
    <w:rsid w:val="003650AE"/>
    <w:rsid w:val="00416E18"/>
    <w:rsid w:val="004678EB"/>
    <w:rsid w:val="0055770B"/>
    <w:rsid w:val="005814B0"/>
    <w:rsid w:val="005A03F1"/>
    <w:rsid w:val="00667EBE"/>
    <w:rsid w:val="006B1741"/>
    <w:rsid w:val="008A6468"/>
    <w:rsid w:val="008B6B58"/>
    <w:rsid w:val="009624C3"/>
    <w:rsid w:val="00975892"/>
    <w:rsid w:val="009822B5"/>
    <w:rsid w:val="00C959F2"/>
    <w:rsid w:val="00E111EB"/>
    <w:rsid w:val="00E425F6"/>
    <w:rsid w:val="00E81193"/>
    <w:rsid w:val="00F54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37D5D6EE138A004AB995AEEED5A5F060" ma:contentTypeVersion="16" ma:contentTypeDescription="Create a new document." ma:contentTypeScope="" ma:versionID="f4f9ff209ca344cd2539b819c17a38e2">
  <xsd:schema xmlns:xsd="http://www.w3.org/2001/XMLSchema" xmlns:xs="http://www.w3.org/2001/XMLSchema" xmlns:p="http://schemas.microsoft.com/office/2006/metadata/properties" xmlns:ns3="74470756-9a4f-4b06-bf25-65d2ab5828b3" xmlns:ns4="306a32c3-258c-4523-a766-ac593a1ad2d0" targetNamespace="http://schemas.microsoft.com/office/2006/metadata/properties" ma:root="true" ma:fieldsID="491e7db0afce7f367b7c45e4a81c53c1" ns3:_="" ns4:_="">
    <xsd:import namespace="74470756-9a4f-4b06-bf25-65d2ab5828b3"/>
    <xsd:import namespace="306a32c3-258c-4523-a766-ac593a1ad2d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3:MediaServiceGenerationTime" minOccurs="0"/>
                <xsd:element ref="ns3:MediaServiceEventHashCode"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470756-9a4f-4b06-bf25-65d2ab5828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6a32c3-258c-4523-a766-ac593a1ad2d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306a32c3-258c-4523-a766-ac593a1ad2d0">
      <UserInfo>
        <DisplayName>Wandelear, Niccole</DisplayName>
        <AccountId>24</AccountId>
        <AccountType/>
      </UserInfo>
      <UserInfo>
        <DisplayName>Levish, Daniel R</DisplayName>
        <AccountId>21</AccountId>
        <AccountType/>
      </UserInfo>
      <UserInfo>
        <DisplayName>Beakes, Michael P</DisplayName>
        <AccountId>25</AccountId>
        <AccountType/>
      </UserInfo>
      <UserInfo>
        <DisplayName>Jensen, Alexander J</DisplayName>
        <AccountId>19</AccountId>
        <AccountType/>
      </UserInfo>
      <UserInfo>
        <DisplayName>Bratcher, Patricia (Tricia)</DisplayName>
        <AccountId>23</AccountId>
        <AccountType/>
      </UserInfo>
      <UserInfo>
        <DisplayName>Earley, James</DisplayName>
        <AccountId>22</AccountId>
        <AccountType/>
      </UserInfo>
      <UserInfo>
        <DisplayName>Strange, Erin L</DisplayName>
        <AccountId>29</AccountId>
        <AccountType/>
      </UserInfo>
      <UserInfo>
        <DisplayName>Casillas, Heather M</DisplayName>
        <AccountId>15</AccountId>
        <AccountType/>
      </UserInfo>
      <UserInfo>
        <DisplayName>Whiteman, Steve L</DisplayName>
        <AccountId>20</AccountId>
        <AccountType/>
      </UserInfo>
      <UserInfo>
        <DisplayName>Wittler, Rodney (Rod)</DisplayName>
        <AccountId>12</AccountId>
        <AccountType/>
      </UserInfo>
      <UserInfo>
        <DisplayName>Paul, Jenna L</DisplayName>
        <AccountId>11</AccountId>
        <AccountType/>
      </UserInfo>
      <UserInfo>
        <DisplayName>Wikert, John (J.D.)</DisplayName>
        <AccountId>36</AccountId>
        <AccountType/>
      </UserInfo>
    </SharedWithUsers>
    <_activity xmlns="74470756-9a4f-4b06-bf25-65d2ab5828b3" xsi:nil="true"/>
  </documentManagement>
</p:properties>
</file>

<file path=customXml/itemProps1.xml><?xml version="1.0" encoding="utf-8"?>
<ds:datastoreItem xmlns:ds="http://schemas.openxmlformats.org/officeDocument/2006/customXml" ds:itemID="{017F0366-BD48-4564-BDAC-0ACEA7C26256}">
  <ds:schemaRefs>
    <ds:schemaRef ds:uri="http://schemas.openxmlformats.org/officeDocument/2006/bibliography"/>
  </ds:schemaRefs>
</ds:datastoreItem>
</file>

<file path=customXml/itemProps2.xml><?xml version="1.0" encoding="utf-8"?>
<ds:datastoreItem xmlns:ds="http://schemas.openxmlformats.org/officeDocument/2006/customXml" ds:itemID="{72C468CE-8DA4-4EDB-B3A5-DFC598353524}">
  <ds:schemaRefs>
    <ds:schemaRef ds:uri="http://schemas.openxmlformats.org/officeDocument/2006/bibliography"/>
  </ds:schemaRefs>
</ds:datastoreItem>
</file>

<file path=customXml/itemProps3.xml><?xml version="1.0" encoding="utf-8"?>
<ds:datastoreItem xmlns:ds="http://schemas.openxmlformats.org/officeDocument/2006/customXml" ds:itemID="{82A0FDD3-C259-4AB6-BEF0-00202A4EA3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470756-9a4f-4b06-bf25-65d2ab5828b3"/>
    <ds:schemaRef ds:uri="306a32c3-258c-4523-a766-ac593a1ad2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55155DB-307D-445C-AC14-01A3900AA65A}">
  <ds:schemaRefs>
    <ds:schemaRef ds:uri="http://schemas.microsoft.com/sharepoint/v3/contenttype/forms"/>
  </ds:schemaRefs>
</ds:datastoreItem>
</file>

<file path=customXml/itemProps5.xml><?xml version="1.0" encoding="utf-8"?>
<ds:datastoreItem xmlns:ds="http://schemas.openxmlformats.org/officeDocument/2006/customXml" ds:itemID="{EF8F39E5-962F-4940-AB8B-C0A3FC9714C8}">
  <ds:schemaRefs>
    <ds:schemaRef ds:uri="http://schemas.microsoft.com/office/2006/metadata/properties"/>
    <ds:schemaRef ds:uri="http://schemas.microsoft.com/office/infopath/2007/PartnerControls"/>
    <ds:schemaRef ds:uri="306a32c3-258c-4523-a766-ac593a1ad2d0"/>
    <ds:schemaRef ds:uri="74470756-9a4f-4b06-bf25-65d2ab5828b3"/>
  </ds:schemaRefs>
</ds:datastoreItem>
</file>

<file path=docProps/app.xml><?xml version="1.0" encoding="utf-8"?>
<Properties xmlns="http://schemas.openxmlformats.org/officeDocument/2006/extended-properties" xmlns:vt="http://schemas.openxmlformats.org/officeDocument/2006/docPropsVTypes">
  <Template>1GRAYW~1</Template>
  <TotalTime>132</TotalTime>
  <Pages>62</Pages>
  <Words>20627</Words>
  <Characters>128054</Characters>
  <Application>Microsoft Office Word</Application>
  <DocSecurity>0</DocSecurity>
  <Lines>1067</Lines>
  <Paragraphs>296</Paragraphs>
  <ScaleCrop>false</ScaleCrop>
  <HeadingPairs>
    <vt:vector size="2" baseType="variant">
      <vt:variant>
        <vt:lpstr>Title</vt:lpstr>
      </vt:variant>
      <vt:variant>
        <vt:i4>1</vt:i4>
      </vt:variant>
    </vt:vector>
  </HeadingPairs>
  <TitlesOfParts>
    <vt:vector size="1" baseType="lpstr">
      <vt:lpstr>Funding Opportunity Announcement</vt:lpstr>
    </vt:vector>
  </TitlesOfParts>
  <Manager>Dean Marrone</Manager>
  <Company>Bureau of Reclamation</Company>
  <LinksUpToDate>false</LinksUpToDate>
  <CharactersWithSpaces>148385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Funding Opportunity Announcement</dc:title>
  <dc:subject>Reclamation Grants</dc:subject>
  <dc:creator>Irene Hoiby</dc:creator>
  <cp:keywords>funding, grants, Reclamation</cp:keywords>
  <dc:description/>
  <cp:lastModifiedBy>Larson, Steven N</cp:lastModifiedBy>
  <cp:revision>17</cp:revision>
  <cp:lastPrinted>2019-09-27T13:26:00Z</cp:lastPrinted>
  <dcterms:created xsi:type="dcterms:W3CDTF">2024-09-20T18:44:00Z</dcterms:created>
  <dcterms:modified xsi:type="dcterms:W3CDTF">2024-10-09T16:06:00Z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0x01010037D5D6EE138A004AB995AEEED5A5F060</vt:lpwstr>
  </property>
  <property fmtid="{D5CDD505-2E9C-101B-9397-08002B2CF9AE}" pid="3" name="MediaServiceImageTags">
    <vt:lpwstr/>
  </property>
</Properties>
</file>