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C61" w:rsidRPr="00DF5C61" w:rsidRDefault="00DF5C61" w:rsidP="00DF5C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1"/>
          <w:sz w:val="32"/>
          <w:szCs w:val="32"/>
        </w:rPr>
      </w:pPr>
      <w:r w:rsidRPr="00DF5C61">
        <w:rPr>
          <w:rFonts w:ascii="Times New Roman" w:hAnsi="Times New Roman" w:cs="Times New Roman"/>
          <w:b/>
          <w:bCs/>
          <w:color w:val="000001"/>
          <w:sz w:val="32"/>
          <w:szCs w:val="32"/>
        </w:rPr>
        <w:t>STANDARD “F” CROSS-CUTTING GENDER INDICATORS</w:t>
      </w:r>
    </w:p>
    <w:p w:rsidR="00DF5C61" w:rsidRDefault="00437F5A" w:rsidP="00DF5C61">
      <w:pPr>
        <w:autoSpaceDE w:val="0"/>
        <w:autoSpaceDN w:val="0"/>
        <w:adjustRightInd w:val="0"/>
        <w:spacing w:after="0" w:line="240" w:lineRule="auto"/>
        <w:jc w:val="center"/>
        <w:rPr>
          <w:rStyle w:val="Hyperlink"/>
          <w:rFonts w:ascii="Times New Roman" w:hAnsi="Times New Roman" w:cs="Times New Roman"/>
          <w:sz w:val="28"/>
          <w:szCs w:val="28"/>
        </w:rPr>
      </w:pPr>
      <w:hyperlink r:id="rId6" w:history="1">
        <w:r w:rsidR="00DF5C61" w:rsidRPr="00DF5C61">
          <w:rPr>
            <w:rStyle w:val="Hyperlink"/>
            <w:rFonts w:ascii="Times New Roman" w:hAnsi="Times New Roman" w:cs="Times New Roman"/>
            <w:sz w:val="28"/>
            <w:szCs w:val="28"/>
          </w:rPr>
          <w:t>http://www.state.gov/f/indicators/index.htm</w:t>
        </w:r>
      </w:hyperlink>
    </w:p>
    <w:p w:rsidR="00FB3C21" w:rsidRPr="00DF5C61" w:rsidRDefault="00FB3C21" w:rsidP="00FB3C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12E"/>
          <w:sz w:val="28"/>
          <w:szCs w:val="28"/>
        </w:rPr>
      </w:pPr>
    </w:p>
    <w:p w:rsidR="00DF5C61" w:rsidRPr="00FB3C21" w:rsidRDefault="00FB3C21" w:rsidP="00DF5C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1"/>
          <w:sz w:val="24"/>
          <w:szCs w:val="24"/>
        </w:rPr>
      </w:pPr>
      <w:r w:rsidRPr="00FB3C21">
        <w:rPr>
          <w:rFonts w:ascii="Times New Roman" w:hAnsi="Times New Roman" w:cs="Times New Roman"/>
          <w:i/>
          <w:color w:val="000001"/>
          <w:sz w:val="24"/>
          <w:szCs w:val="24"/>
        </w:rPr>
        <w:t xml:space="preserve">If relevant, the following indicators need to be incorporated into the program monitoring plan. </w:t>
      </w:r>
    </w:p>
    <w:p w:rsidR="00FB3C21" w:rsidRPr="00DF5C61" w:rsidRDefault="00FB3C21" w:rsidP="00DF5C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1"/>
          <w:sz w:val="24"/>
          <w:szCs w:val="24"/>
        </w:rPr>
      </w:pPr>
    </w:p>
    <w:p w:rsidR="00DF5C61" w:rsidRPr="00DF5C61" w:rsidRDefault="00DF5C61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DF5C61">
        <w:rPr>
          <w:rFonts w:ascii="Times New Roman" w:hAnsi="Times New Roman" w:cs="Times New Roman"/>
          <w:b/>
          <w:bCs/>
          <w:color w:val="000001"/>
          <w:sz w:val="24"/>
          <w:szCs w:val="24"/>
        </w:rPr>
        <w:t>Gender Equality/Female Empowerment</w:t>
      </w:r>
    </w:p>
    <w:p w:rsidR="00DF5C61" w:rsidRPr="00DF5C61" w:rsidRDefault="00DF5C61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</w:p>
    <w:p w:rsidR="00DF5C61" w:rsidRPr="00DF5C61" w:rsidRDefault="00DF5C61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  <w:r w:rsidRPr="00DF5C61">
        <w:rPr>
          <w:rFonts w:ascii="Times New Roman" w:hAnsi="Times New Roman" w:cs="Times New Roman"/>
          <w:color w:val="000001"/>
          <w:sz w:val="24"/>
          <w:szCs w:val="24"/>
        </w:rPr>
        <w:t xml:space="preserve">GNDR-l: Number of legal instruments drafted, proposed or adopted with </w:t>
      </w:r>
      <w:r w:rsidRPr="00700249">
        <w:rPr>
          <w:rFonts w:ascii="Times New Roman" w:hAnsi="Times New Roman" w:cs="Times New Roman"/>
          <w:bCs/>
          <w:color w:val="000001"/>
          <w:sz w:val="24"/>
          <w:szCs w:val="24"/>
        </w:rPr>
        <w:t>USG</w:t>
      </w:r>
      <w:r w:rsidRPr="00DF5C61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1"/>
          <w:sz w:val="24"/>
          <w:szCs w:val="24"/>
        </w:rPr>
        <w:t xml:space="preserve">assistance designed to </w:t>
      </w:r>
      <w:r w:rsidRPr="00DF5C61">
        <w:rPr>
          <w:rFonts w:ascii="Times New Roman" w:hAnsi="Times New Roman" w:cs="Times New Roman"/>
          <w:color w:val="000001"/>
          <w:sz w:val="24"/>
          <w:szCs w:val="24"/>
        </w:rPr>
        <w:t xml:space="preserve">promote gender equality or non-discrimination against women or girls </w:t>
      </w:r>
      <w:r>
        <w:rPr>
          <w:rFonts w:ascii="Times New Roman" w:hAnsi="Times New Roman" w:cs="Times New Roman"/>
          <w:color w:val="000001"/>
          <w:sz w:val="24"/>
          <w:szCs w:val="24"/>
        </w:rPr>
        <w:t xml:space="preserve">at the national or sub-national </w:t>
      </w:r>
      <w:r w:rsidRPr="00DF5C61">
        <w:rPr>
          <w:rFonts w:ascii="Times New Roman" w:hAnsi="Times New Roman" w:cs="Times New Roman"/>
          <w:color w:val="000001"/>
          <w:sz w:val="24"/>
          <w:szCs w:val="24"/>
        </w:rPr>
        <w:t>level.</w:t>
      </w:r>
    </w:p>
    <w:p w:rsidR="00DF5C61" w:rsidRPr="00DF5C61" w:rsidRDefault="00DF5C61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  <w:bookmarkStart w:id="0" w:name="_GoBack"/>
      <w:bookmarkEnd w:id="0"/>
    </w:p>
    <w:p w:rsidR="00DF5C61" w:rsidRPr="00DF5C61" w:rsidRDefault="00DF5C61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  <w:r w:rsidRPr="00DF5C61">
        <w:rPr>
          <w:rFonts w:ascii="Times New Roman" w:hAnsi="Times New Roman" w:cs="Times New Roman"/>
          <w:color w:val="000001"/>
          <w:sz w:val="24"/>
          <w:szCs w:val="24"/>
        </w:rPr>
        <w:t>GNDR-2: Percentage of female participants in USG-assisted programs</w:t>
      </w:r>
      <w:r>
        <w:rPr>
          <w:rFonts w:ascii="Times New Roman" w:hAnsi="Times New Roman" w:cs="Times New Roman"/>
          <w:color w:val="000001"/>
          <w:sz w:val="24"/>
          <w:szCs w:val="24"/>
        </w:rPr>
        <w:t xml:space="preserve"> designed to increase access to </w:t>
      </w:r>
      <w:r w:rsidRPr="00DF5C61">
        <w:rPr>
          <w:rFonts w:ascii="Times New Roman" w:hAnsi="Times New Roman" w:cs="Times New Roman"/>
          <w:color w:val="000001"/>
          <w:sz w:val="24"/>
          <w:szCs w:val="24"/>
        </w:rPr>
        <w:t>productive economic resources (assets, credit, income or employment)</w:t>
      </w:r>
      <w:r w:rsidR="00700249">
        <w:rPr>
          <w:rFonts w:ascii="Times New Roman" w:hAnsi="Times New Roman" w:cs="Times New Roman"/>
          <w:color w:val="000001"/>
          <w:sz w:val="24"/>
          <w:szCs w:val="24"/>
        </w:rPr>
        <w:t>.</w:t>
      </w:r>
    </w:p>
    <w:p w:rsidR="00DF5C61" w:rsidRPr="00DF5C61" w:rsidRDefault="00DF5C61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</w:p>
    <w:p w:rsidR="00DF5C61" w:rsidRPr="00DF5C61" w:rsidRDefault="00DF5C61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  <w:r w:rsidRPr="00DF5C61">
        <w:rPr>
          <w:rFonts w:ascii="Times New Roman" w:hAnsi="Times New Roman" w:cs="Times New Roman"/>
          <w:color w:val="000001"/>
          <w:sz w:val="24"/>
          <w:szCs w:val="24"/>
        </w:rPr>
        <w:t xml:space="preserve">GNDR-4: Percentage of participants reporting increased agreement </w:t>
      </w:r>
      <w:r>
        <w:rPr>
          <w:rFonts w:ascii="Times New Roman" w:hAnsi="Times New Roman" w:cs="Times New Roman"/>
          <w:color w:val="000001"/>
          <w:sz w:val="24"/>
          <w:szCs w:val="24"/>
        </w:rPr>
        <w:t xml:space="preserve">with the concept that males and </w:t>
      </w:r>
      <w:r w:rsidRPr="00DF5C61">
        <w:rPr>
          <w:rFonts w:ascii="Times New Roman" w:hAnsi="Times New Roman" w:cs="Times New Roman"/>
          <w:color w:val="000001"/>
          <w:sz w:val="24"/>
          <w:szCs w:val="24"/>
        </w:rPr>
        <w:t>females should have equal access to social, economic, and political resources and opportunities</w:t>
      </w:r>
      <w:r w:rsidRPr="00DF5C61">
        <w:rPr>
          <w:rFonts w:ascii="Times New Roman" w:hAnsi="Times New Roman" w:cs="Times New Roman"/>
          <w:color w:val="131212"/>
          <w:sz w:val="24"/>
          <w:szCs w:val="24"/>
        </w:rPr>
        <w:t>.</w:t>
      </w:r>
    </w:p>
    <w:p w:rsidR="00DF5C61" w:rsidRPr="00DF5C61" w:rsidRDefault="00DF5C61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</w:p>
    <w:p w:rsidR="00DF5C61" w:rsidRPr="00DF5C61" w:rsidRDefault="00DF5C61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  <w:r w:rsidRPr="00DF5C61">
        <w:rPr>
          <w:rFonts w:ascii="Times New Roman" w:hAnsi="Times New Roman" w:cs="Times New Roman"/>
          <w:color w:val="000001"/>
          <w:sz w:val="24"/>
          <w:szCs w:val="24"/>
        </w:rPr>
        <w:t xml:space="preserve">GNDR-8: Number of persons trained with USG assistance to advance </w:t>
      </w:r>
      <w:r>
        <w:rPr>
          <w:rFonts w:ascii="Times New Roman" w:hAnsi="Times New Roman" w:cs="Times New Roman"/>
          <w:color w:val="000001"/>
          <w:sz w:val="24"/>
          <w:szCs w:val="24"/>
        </w:rPr>
        <w:t xml:space="preserve">outcomes consistent with gender </w:t>
      </w:r>
      <w:r w:rsidRPr="00DF5C61">
        <w:rPr>
          <w:rFonts w:ascii="Times New Roman" w:hAnsi="Times New Roman" w:cs="Times New Roman"/>
          <w:color w:val="000001"/>
          <w:sz w:val="24"/>
          <w:szCs w:val="24"/>
        </w:rPr>
        <w:t>equality or female empowerment through their roles in public or</w:t>
      </w:r>
      <w:r>
        <w:rPr>
          <w:rFonts w:ascii="Times New Roman" w:hAnsi="Times New Roman" w:cs="Times New Roman"/>
          <w:color w:val="000001"/>
          <w:sz w:val="24"/>
          <w:szCs w:val="24"/>
        </w:rPr>
        <w:t xml:space="preserve"> private sector institutions or </w:t>
      </w:r>
      <w:r w:rsidRPr="00DF5C61">
        <w:rPr>
          <w:rFonts w:ascii="Times New Roman" w:hAnsi="Times New Roman" w:cs="Times New Roman"/>
          <w:color w:val="000001"/>
          <w:sz w:val="24"/>
          <w:szCs w:val="24"/>
        </w:rPr>
        <w:t>organizations.</w:t>
      </w:r>
    </w:p>
    <w:p w:rsidR="00DF5C61" w:rsidRPr="00DF5C61" w:rsidRDefault="00DF5C61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:rsidR="00DF5C61" w:rsidRPr="00DF5C61" w:rsidRDefault="00700249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1"/>
          <w:sz w:val="24"/>
          <w:szCs w:val="24"/>
        </w:rPr>
        <w:t>Gender-based Violence (GB</w:t>
      </w:r>
      <w:r w:rsidR="00DF5C61" w:rsidRPr="00DF5C61">
        <w:rPr>
          <w:rFonts w:ascii="Times New Roman" w:hAnsi="Times New Roman" w:cs="Times New Roman"/>
          <w:b/>
          <w:bCs/>
          <w:color w:val="000001"/>
          <w:sz w:val="24"/>
          <w:szCs w:val="24"/>
        </w:rPr>
        <w:t>V)</w:t>
      </w:r>
    </w:p>
    <w:p w:rsidR="00DF5C61" w:rsidRPr="00DF5C61" w:rsidRDefault="00DF5C61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</w:p>
    <w:p w:rsidR="00DF5C61" w:rsidRPr="00DF5C61" w:rsidRDefault="00DF5C61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  <w:r w:rsidRPr="00DF5C61">
        <w:rPr>
          <w:rFonts w:ascii="Times New Roman" w:hAnsi="Times New Roman" w:cs="Times New Roman"/>
          <w:color w:val="000001"/>
          <w:sz w:val="24"/>
          <w:szCs w:val="24"/>
        </w:rPr>
        <w:t xml:space="preserve">GNDR-S: Number of legal instruments drafted, proposed, or adopted </w:t>
      </w:r>
      <w:r>
        <w:rPr>
          <w:rFonts w:ascii="Times New Roman" w:hAnsi="Times New Roman" w:cs="Times New Roman"/>
          <w:color w:val="000001"/>
          <w:sz w:val="24"/>
          <w:szCs w:val="24"/>
        </w:rPr>
        <w:t xml:space="preserve">with USG assistance designed to </w:t>
      </w:r>
      <w:r w:rsidRPr="00DF5C61">
        <w:rPr>
          <w:rFonts w:ascii="Times New Roman" w:hAnsi="Times New Roman" w:cs="Times New Roman"/>
          <w:color w:val="000001"/>
          <w:sz w:val="24"/>
          <w:szCs w:val="24"/>
        </w:rPr>
        <w:t xml:space="preserve">improve prevention of or response to sexual and gender based violence </w:t>
      </w:r>
      <w:r>
        <w:rPr>
          <w:rFonts w:ascii="Times New Roman" w:hAnsi="Times New Roman" w:cs="Times New Roman"/>
          <w:color w:val="000001"/>
          <w:sz w:val="24"/>
          <w:szCs w:val="24"/>
        </w:rPr>
        <w:t xml:space="preserve">at the national or sub-national </w:t>
      </w:r>
      <w:r w:rsidRPr="00DF5C61">
        <w:rPr>
          <w:rFonts w:ascii="Times New Roman" w:hAnsi="Times New Roman" w:cs="Times New Roman"/>
          <w:color w:val="000001"/>
          <w:sz w:val="24"/>
          <w:szCs w:val="24"/>
        </w:rPr>
        <w:t>level</w:t>
      </w:r>
      <w:r w:rsidRPr="00DF5C61">
        <w:rPr>
          <w:rFonts w:ascii="Times New Roman" w:hAnsi="Times New Roman" w:cs="Times New Roman"/>
          <w:color w:val="131212"/>
          <w:sz w:val="24"/>
          <w:szCs w:val="24"/>
        </w:rPr>
        <w:t>.</w:t>
      </w:r>
    </w:p>
    <w:p w:rsidR="00DF5C61" w:rsidRPr="00DF5C61" w:rsidRDefault="00DF5C61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</w:p>
    <w:p w:rsidR="00DF5C61" w:rsidRPr="00DF5C61" w:rsidRDefault="00DF5C61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  <w:r w:rsidRPr="00DF5C61">
        <w:rPr>
          <w:rFonts w:ascii="Times New Roman" w:hAnsi="Times New Roman" w:cs="Times New Roman"/>
          <w:color w:val="000001"/>
          <w:sz w:val="24"/>
          <w:szCs w:val="24"/>
        </w:rPr>
        <w:t>GNDR-6: Number of people reached by a USG</w:t>
      </w:r>
      <w:r>
        <w:rPr>
          <w:rFonts w:ascii="Times New Roman" w:hAnsi="Times New Roman" w:cs="Times New Roman"/>
          <w:color w:val="000001"/>
          <w:sz w:val="24"/>
          <w:szCs w:val="24"/>
        </w:rPr>
        <w:t xml:space="preserve"> </w:t>
      </w:r>
      <w:r w:rsidRPr="00DF5C61">
        <w:rPr>
          <w:rFonts w:ascii="Times New Roman" w:hAnsi="Times New Roman" w:cs="Times New Roman"/>
          <w:color w:val="000001"/>
          <w:sz w:val="24"/>
          <w:szCs w:val="24"/>
        </w:rPr>
        <w:t>funded intervention provid</w:t>
      </w:r>
      <w:r>
        <w:rPr>
          <w:rFonts w:ascii="Times New Roman" w:hAnsi="Times New Roman" w:cs="Times New Roman"/>
          <w:color w:val="000001"/>
          <w:sz w:val="24"/>
          <w:szCs w:val="24"/>
        </w:rPr>
        <w:t>ing GBV services (e.g., health, legal, psycho</w:t>
      </w:r>
      <w:r w:rsidRPr="00DF5C61">
        <w:rPr>
          <w:rFonts w:ascii="Times New Roman" w:hAnsi="Times New Roman" w:cs="Times New Roman"/>
          <w:color w:val="000001"/>
          <w:sz w:val="24"/>
          <w:szCs w:val="24"/>
        </w:rPr>
        <w:t>social counseling, shelters, hotlines, other).</w:t>
      </w:r>
    </w:p>
    <w:p w:rsidR="00DF5C61" w:rsidRPr="00DF5C61" w:rsidRDefault="00DF5C61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:rsidR="00DF5C61" w:rsidRPr="00DF5C61" w:rsidRDefault="00DF5C61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DF5C61">
        <w:rPr>
          <w:rFonts w:ascii="Times New Roman" w:hAnsi="Times New Roman" w:cs="Times New Roman"/>
          <w:b/>
          <w:bCs/>
          <w:color w:val="000001"/>
          <w:sz w:val="24"/>
          <w:szCs w:val="24"/>
        </w:rPr>
        <w:t>Women, Peace, and Security</w:t>
      </w:r>
    </w:p>
    <w:p w:rsidR="00DF5C61" w:rsidRPr="00DF5C61" w:rsidRDefault="00DF5C61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</w:p>
    <w:p w:rsidR="00DF5C61" w:rsidRPr="00DF5C61" w:rsidRDefault="00DF5C61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  <w:r w:rsidRPr="00DF5C61">
        <w:rPr>
          <w:rFonts w:ascii="Times New Roman" w:hAnsi="Times New Roman" w:cs="Times New Roman"/>
          <w:color w:val="000001"/>
          <w:sz w:val="24"/>
          <w:szCs w:val="24"/>
        </w:rPr>
        <w:t>GNDR-9: Number of training and capacity building activities conducted with USG assist</w:t>
      </w:r>
      <w:r>
        <w:rPr>
          <w:rFonts w:ascii="Times New Roman" w:hAnsi="Times New Roman" w:cs="Times New Roman"/>
          <w:color w:val="000001"/>
          <w:sz w:val="24"/>
          <w:szCs w:val="24"/>
        </w:rPr>
        <w:t xml:space="preserve">ance that are </w:t>
      </w:r>
      <w:r w:rsidRPr="00DF5C61">
        <w:rPr>
          <w:rFonts w:ascii="Times New Roman" w:hAnsi="Times New Roman" w:cs="Times New Roman"/>
          <w:color w:val="000001"/>
          <w:sz w:val="24"/>
          <w:szCs w:val="24"/>
        </w:rPr>
        <w:t xml:space="preserve">designed to promote the participation of women or the integration of </w:t>
      </w:r>
      <w:r>
        <w:rPr>
          <w:rFonts w:ascii="Times New Roman" w:hAnsi="Times New Roman" w:cs="Times New Roman"/>
          <w:color w:val="000001"/>
          <w:sz w:val="24"/>
          <w:szCs w:val="24"/>
        </w:rPr>
        <w:t xml:space="preserve">gender perspectives in security </w:t>
      </w:r>
      <w:r w:rsidRPr="00DF5C61">
        <w:rPr>
          <w:rFonts w:ascii="Times New Roman" w:hAnsi="Times New Roman" w:cs="Times New Roman"/>
          <w:color w:val="000001"/>
          <w:sz w:val="24"/>
          <w:szCs w:val="24"/>
        </w:rPr>
        <w:t>sector institutions or activities.</w:t>
      </w:r>
    </w:p>
    <w:p w:rsidR="00DF5C61" w:rsidRPr="00DF5C61" w:rsidRDefault="00DF5C61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</w:p>
    <w:p w:rsidR="009D1506" w:rsidRPr="00DF5C61" w:rsidRDefault="00DF5C61" w:rsidP="00DF5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1"/>
          <w:sz w:val="24"/>
          <w:szCs w:val="24"/>
        </w:rPr>
      </w:pPr>
      <w:r w:rsidRPr="00DF5C61">
        <w:rPr>
          <w:rFonts w:ascii="Times New Roman" w:hAnsi="Times New Roman" w:cs="Times New Roman"/>
          <w:color w:val="000001"/>
          <w:sz w:val="24"/>
          <w:szCs w:val="24"/>
        </w:rPr>
        <w:t>GNDR-10: Number of local women participating in a substantive role or position in a peacebuild</w:t>
      </w:r>
      <w:r w:rsidRPr="00DF5C61">
        <w:rPr>
          <w:rFonts w:ascii="Times New Roman" w:hAnsi="Times New Roman" w:cs="Times New Roman"/>
          <w:color w:val="131212"/>
          <w:sz w:val="24"/>
          <w:szCs w:val="24"/>
        </w:rPr>
        <w:t>i</w:t>
      </w:r>
      <w:r w:rsidRPr="00DF5C61">
        <w:rPr>
          <w:rFonts w:ascii="Times New Roman" w:hAnsi="Times New Roman" w:cs="Times New Roman"/>
          <w:color w:val="000001"/>
          <w:sz w:val="24"/>
          <w:szCs w:val="24"/>
        </w:rPr>
        <w:t>ng</w:t>
      </w:r>
      <w:r>
        <w:rPr>
          <w:rFonts w:ascii="Times New Roman" w:hAnsi="Times New Roman" w:cs="Times New Roman"/>
          <w:color w:val="000001"/>
          <w:sz w:val="24"/>
          <w:szCs w:val="24"/>
        </w:rPr>
        <w:t xml:space="preserve"> </w:t>
      </w:r>
      <w:r w:rsidRPr="00DF5C61">
        <w:rPr>
          <w:rFonts w:ascii="Times New Roman" w:hAnsi="Times New Roman" w:cs="Times New Roman"/>
          <w:color w:val="000001"/>
          <w:sz w:val="24"/>
          <w:szCs w:val="24"/>
        </w:rPr>
        <w:t>process supported with USG</w:t>
      </w:r>
      <w:r>
        <w:rPr>
          <w:rFonts w:ascii="Times New Roman" w:hAnsi="Times New Roman" w:cs="Times New Roman"/>
          <w:color w:val="000001"/>
          <w:sz w:val="24"/>
          <w:szCs w:val="24"/>
        </w:rPr>
        <w:t xml:space="preserve"> </w:t>
      </w:r>
      <w:r w:rsidRPr="00DF5C61">
        <w:rPr>
          <w:rFonts w:ascii="Times New Roman" w:hAnsi="Times New Roman" w:cs="Times New Roman"/>
          <w:color w:val="000001"/>
          <w:sz w:val="24"/>
          <w:szCs w:val="24"/>
        </w:rPr>
        <w:t>assistance.</w:t>
      </w:r>
    </w:p>
    <w:sectPr w:rsidR="009D1506" w:rsidRPr="00DF5C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3C21" w:rsidRDefault="00FB3C21" w:rsidP="00FB3C21">
      <w:pPr>
        <w:spacing w:after="0" w:line="240" w:lineRule="auto"/>
      </w:pPr>
      <w:r>
        <w:separator/>
      </w:r>
    </w:p>
  </w:endnote>
  <w:endnote w:type="continuationSeparator" w:id="0">
    <w:p w:rsidR="00FB3C21" w:rsidRDefault="00FB3C21" w:rsidP="00FB3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3C21" w:rsidRDefault="00FB3C21" w:rsidP="00FB3C21">
      <w:pPr>
        <w:spacing w:after="0" w:line="240" w:lineRule="auto"/>
      </w:pPr>
      <w:r>
        <w:separator/>
      </w:r>
    </w:p>
  </w:footnote>
  <w:footnote w:type="continuationSeparator" w:id="0">
    <w:p w:rsidR="00FB3C21" w:rsidRDefault="00FB3C21" w:rsidP="00FB3C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C61"/>
    <w:rsid w:val="00437F5A"/>
    <w:rsid w:val="00700249"/>
    <w:rsid w:val="00BA410A"/>
    <w:rsid w:val="00C048C5"/>
    <w:rsid w:val="00DF5C61"/>
    <w:rsid w:val="00FB3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82B9C3"/>
  <w15:chartTrackingRefBased/>
  <w15:docId w15:val="{9DD8D15B-8C7C-427E-B601-A5F37D46C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F5C6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tate.gov/f/indicators/index.htm" TargetMode="Externa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66EB3E05B36E4996DD31F3E1813025" ma:contentTypeVersion="14" ma:contentTypeDescription="Create a new document." ma:contentTypeScope="" ma:versionID="9964063da0908e6d39c718bb1aeb7c7a">
  <xsd:schema xmlns:xsd="http://www.w3.org/2001/XMLSchema" xmlns:xs="http://www.w3.org/2001/XMLSchema" xmlns:p="http://schemas.microsoft.com/office/2006/metadata/properties" xmlns:ns2="4dbcb119-8301-4849-9e79-528b6d220d08" xmlns:ns3="474827ca-82b7-4808-9919-9e2530d9eac2" targetNamespace="http://schemas.microsoft.com/office/2006/metadata/properties" ma:root="true" ma:fieldsID="3dc19c1f1bfa89c8f2c6b95b32abfcdd" ns2:_="" ns3:_="">
    <xsd:import namespace="4dbcb119-8301-4849-9e79-528b6d220d08"/>
    <xsd:import namespace="474827ca-82b7-4808-9919-9e2530d9ea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bcb119-8301-4849-9e79-528b6d220d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827ca-82b7-4808-9919-9e2530d9eac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5150e52e-639f-42a2-9186-e68dd3401400}" ma:internalName="TaxCatchAll" ma:showField="CatchAllData" ma:web="474827ca-82b7-4808-9919-9e2530d9ea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4827ca-82b7-4808-9919-9e2530d9eac2" xsi:nil="true"/>
    <lcf76f155ced4ddcb4097134ff3c332f xmlns="4dbcb119-8301-4849-9e79-528b6d220d0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BD5A019-C619-4AD9-8DDE-A02507A35B0A}"/>
</file>

<file path=customXml/itemProps2.xml><?xml version="1.0" encoding="utf-8"?>
<ds:datastoreItem xmlns:ds="http://schemas.openxmlformats.org/officeDocument/2006/customXml" ds:itemID="{61C1995D-A61A-46AE-86DF-F227B37FEA3A}"/>
</file>

<file path=customXml/itemProps3.xml><?xml version="1.0" encoding="utf-8"?>
<ds:datastoreItem xmlns:ds="http://schemas.openxmlformats.org/officeDocument/2006/customXml" ds:itemID="{F9C518F6-5204-4080-AB97-353481700A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Dort, Amanda J</dc:creator>
  <cp:keywords/>
  <dc:description/>
  <cp:lastModifiedBy>Miller, Allison</cp:lastModifiedBy>
  <cp:revision>2</cp:revision>
  <dcterms:created xsi:type="dcterms:W3CDTF">2020-01-16T19:39:00Z</dcterms:created>
  <dcterms:modified xsi:type="dcterms:W3CDTF">2020-01-16T19:39:00Z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MillerA4@state.gov</vt:lpwstr>
  </property>
  <property fmtid="{D5CDD505-2E9C-101B-9397-08002B2CF9AE}" pid="5" name="MSIP_Label_1665d9ee-429a-4d5f-97cc-cfb56e044a6e_SetDate">
    <vt:lpwstr>2020-01-16T19:37:26.4419405Z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0a4758e3-d6f7-431f-8dea-04da0a1ed083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  <property fmtid="{D5CDD505-2E9C-101B-9397-08002B2CF9AE}" pid="11" name="ContentTypeId">
    <vt:lpwstr>0x010100CE5A2A341F87814B916AE7CBEEF5966A</vt:lpwstr>
  </property>
</Properties>
</file>