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374" w:rsidRDefault="009D375B">
      <w:r>
        <w:rPr>
          <w:noProof/>
        </w:rPr>
        <w:drawing>
          <wp:inline distT="0" distB="0" distL="0" distR="0">
            <wp:extent cx="990600" cy="1295400"/>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11" cstate="print"/>
                    <a:srcRect/>
                    <a:stretch>
                      <a:fillRect/>
                    </a:stretch>
                  </pic:blipFill>
                  <pic:spPr bwMode="auto">
                    <a:xfrm>
                      <a:off x="0" y="0"/>
                      <a:ext cx="990600" cy="1295400"/>
                    </a:xfrm>
                    <a:prstGeom prst="rect">
                      <a:avLst/>
                    </a:prstGeom>
                    <a:noFill/>
                    <a:ln w="9525">
                      <a:noFill/>
                      <a:miter lim="800000"/>
                      <a:headEnd/>
                      <a:tailEnd/>
                    </a:ln>
                  </pic:spPr>
                </pic:pic>
              </a:graphicData>
            </a:graphic>
          </wp:inline>
        </w:drawing>
      </w:r>
      <w:r w:rsidR="00E32C72">
        <w:tab/>
      </w:r>
      <w:r w:rsidR="00E32C72">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A50C94" w:rsidRDefault="00A50C94" w:rsidP="00A50C94">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A50C94" w:rsidRDefault="00A50C94" w:rsidP="00A50C94">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A50C94" w:rsidRDefault="00A50C94" w:rsidP="00A50C94">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A50C94" w:rsidRDefault="00A50C94" w:rsidP="00A50C94">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r w:rsidR="00C928F2">
              <w:rPr>
                <w:b/>
              </w:rPr>
              <w:t xml:space="preserve"> Number</w:t>
            </w:r>
          </w:p>
        </w:tc>
        <w:tc>
          <w:tcPr>
            <w:tcW w:w="3809" w:type="pct"/>
            <w:tcBorders>
              <w:top w:val="double" w:sz="4" w:space="0" w:color="auto"/>
            </w:tcBorders>
            <w:vAlign w:val="center"/>
          </w:tcPr>
          <w:p w:rsidR="00EA0374" w:rsidRPr="00D04D8B" w:rsidRDefault="00163425" w:rsidP="007B6E64">
            <w:r>
              <w:t>NPS-NOI</w:t>
            </w:r>
            <w:r w:rsidR="00322E0B">
              <w:t>P</w:t>
            </w:r>
            <w:r w:rsidR="00B81FE7">
              <w:t>14AC01065</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D04D8B" w:rsidRDefault="00646ABF" w:rsidP="007B6E64">
            <w:r>
              <w:t>National Park Service-</w:t>
            </w:r>
            <w:r w:rsidR="00B81FE7">
              <w:rPr>
                <w:i/>
              </w:rPr>
              <w:t xml:space="preserve"> </w:t>
            </w:r>
            <w:r w:rsidR="00B81FE7">
              <w:rPr>
                <w:i/>
              </w:rPr>
              <w:t>Interpretive Exhibit Development (Touch Screen) at Tonto National Monument Phase II</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EA0374" w:rsidRPr="00D04D8B" w:rsidRDefault="00B81FE7" w:rsidP="009220D5">
            <w:r>
              <w:t>Northern Arizona University</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29744F" w:rsidRPr="0035243B" w:rsidRDefault="00B81FE7" w:rsidP="009220D5">
            <w:pPr>
              <w:rPr>
                <w:i/>
                <w:sz w:val="22"/>
              </w:rPr>
            </w:pPr>
            <w:r w:rsidRPr="00D44B1B">
              <w:rPr>
                <w:bCs/>
              </w:rPr>
              <w:t>Michael M. Kelly, Faculty SESES</w:t>
            </w: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04D8B" w:rsidRDefault="00B81FE7" w:rsidP="00044572">
            <w:r>
              <w:t>$85,992</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C928F2" w:rsidRDefault="00163425" w:rsidP="009220D5">
            <w:pPr>
              <w:rPr>
                <w:i/>
              </w:rPr>
            </w:pPr>
            <w:r>
              <w:rPr>
                <w:i/>
                <w:sz w:val="22"/>
              </w:rPr>
              <w:t>None</w:t>
            </w:r>
            <w:r w:rsidR="004870D8">
              <w:rPr>
                <w:i/>
                <w:sz w:val="22"/>
              </w:rPr>
              <w:t xml:space="preserve">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4870D8" w:rsidP="0035243B">
            <w:r>
              <w:t xml:space="preserve">Task </w:t>
            </w:r>
            <w:r w:rsidR="00163425">
              <w:t>award</w:t>
            </w:r>
            <w:r>
              <w:t xml:space="preserve"> under terms and conditions established in umbrella Cooperative Agreement, H</w:t>
            </w:r>
            <w:r w:rsidR="00B81FE7">
              <w:t>1200090005</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D04D8B" w:rsidRDefault="00B028DE" w:rsidP="00B81FE7">
            <w:r>
              <w:t xml:space="preserve">Through </w:t>
            </w:r>
            <w:r w:rsidR="00B81FE7">
              <w:t>5/31/19</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D04D8B" w:rsidRDefault="0029744F" w:rsidP="00B81FE7">
            <w:r>
              <w:t xml:space="preserve">Through </w:t>
            </w:r>
            <w:r w:rsidR="00B81FE7">
              <w:t>5/31/19</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2C100F" w:rsidP="009220D5">
            <w:r>
              <w:t>Cooperative Agreement</w:t>
            </w:r>
            <w:r w:rsidR="004870D8">
              <w:t xml:space="preserve"> (task award)</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C928F2" w:rsidRDefault="002C100F" w:rsidP="009220D5">
            <w:pPr>
              <w:rPr>
                <w:i/>
              </w:rPr>
            </w:pPr>
            <w:r>
              <w:rPr>
                <w:i/>
                <w:sz w:val="22"/>
              </w:rPr>
              <w:t xml:space="preserve">16 U.S.C. §5933 </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C928F2" w:rsidRDefault="00574857" w:rsidP="009220D5">
            <w:pPr>
              <w:rPr>
                <w:i/>
              </w:rPr>
            </w:pPr>
            <w:r>
              <w:rPr>
                <w:i/>
                <w:sz w:val="22"/>
              </w:rPr>
              <w:t>15.945</w:t>
            </w:r>
            <w:r w:rsidR="004870D8">
              <w:rPr>
                <w:i/>
                <w:sz w:val="22"/>
              </w:rPr>
              <w:t>, Agency is currently establishing</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EA0374" w:rsidRPr="00D04D8B" w:rsidRDefault="002C100F" w:rsidP="009220D5">
            <w:r>
              <w:t>#4 – Unique Qualifications</w:t>
            </w:r>
          </w:p>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574857" w:rsidP="009220D5">
            <w:r>
              <w:t>Kelly Adams</w:t>
            </w:r>
            <w:r w:rsidR="00461F2D">
              <w:t>, Grants Specialist</w:t>
            </w:r>
          </w:p>
        </w:tc>
      </w:tr>
    </w:tbl>
    <w:p w:rsidR="00D01012" w:rsidRDefault="00D01012" w:rsidP="00D01012"/>
    <w:p w:rsidR="00D01012" w:rsidRDefault="00D01012" w:rsidP="00D01012">
      <w:pPr>
        <w:rPr>
          <w:b/>
        </w:rPr>
      </w:pPr>
    </w:p>
    <w:p w:rsidR="00B9131D" w:rsidRDefault="00B9131D" w:rsidP="00D01012">
      <w:pPr>
        <w:rPr>
          <w:b/>
        </w:rPr>
      </w:pPr>
    </w:p>
    <w:p w:rsidR="00B9131D" w:rsidRDefault="00B9131D" w:rsidP="00B9131D">
      <w:pPr>
        <w:jc w:val="center"/>
        <w:rPr>
          <w:b/>
        </w:rPr>
      </w:pPr>
      <w:r>
        <w:rPr>
          <w:b/>
        </w:rPr>
        <w:lastRenderedPageBreak/>
        <w:t>Page 1</w:t>
      </w:r>
    </w:p>
    <w:p w:rsidR="00D01012" w:rsidRPr="00992641" w:rsidRDefault="00B9131D" w:rsidP="00C12B36">
      <w:pPr>
        <w:jc w:val="center"/>
        <w:outlineLvl w:val="0"/>
        <w:rPr>
          <w:b/>
        </w:rPr>
      </w:pPr>
      <w:r>
        <w:rPr>
          <w:b/>
        </w:rPr>
        <w:t>OVERVIEW, RECIPIENT AND NPS SUBSTANTIAL INVOLVEMENT</w:t>
      </w:r>
    </w:p>
    <w:p w:rsidR="00D01012" w:rsidRDefault="00D01012" w:rsidP="00D01012"/>
    <w:p w:rsidR="00D01012" w:rsidRDefault="00D01012" w:rsidP="00D01012"/>
    <w:p w:rsidR="00116490" w:rsidRDefault="00B81FE7" w:rsidP="00C928F2">
      <w:pPr>
        <w:pBdr>
          <w:top w:val="single" w:sz="4" w:space="1" w:color="auto"/>
          <w:left w:val="single" w:sz="4" w:space="4" w:color="auto"/>
          <w:bottom w:val="single" w:sz="4" w:space="1" w:color="auto"/>
          <w:right w:val="single" w:sz="4" w:space="4" w:color="auto"/>
        </w:pBdr>
        <w:rPr>
          <w:color w:val="FF0000"/>
          <w:sz w:val="22"/>
        </w:rPr>
      </w:pPr>
      <w:r>
        <w:rPr>
          <w:color w:val="FF0000"/>
          <w:sz w:val="22"/>
        </w:rPr>
        <w:t>Northern Arizona University (NAU)</w:t>
      </w:r>
      <w:r w:rsidR="007C0B64">
        <w:rPr>
          <w:color w:val="FF0000"/>
          <w:sz w:val="22"/>
        </w:rPr>
        <w:t xml:space="preserve"> will collaborate with </w:t>
      </w:r>
      <w:r w:rsidR="00610D6B">
        <w:rPr>
          <w:color w:val="FF0000"/>
          <w:sz w:val="22"/>
        </w:rPr>
        <w:t>th</w:t>
      </w:r>
      <w:r>
        <w:rPr>
          <w:color w:val="FF0000"/>
          <w:sz w:val="22"/>
        </w:rPr>
        <w:t>e National Park Service (NPS) to identify and schedule video interviews about displayed cultural objects, interview tribal members and experts, produce draft video clips, review draft video clips, produce final video clips and install the additional interview videos into the exhibit software.</w:t>
      </w:r>
    </w:p>
    <w:p w:rsidR="00F743DF" w:rsidRDefault="00F743DF" w:rsidP="00C928F2">
      <w:pPr>
        <w:pBdr>
          <w:top w:val="single" w:sz="4" w:space="1" w:color="auto"/>
          <w:left w:val="single" w:sz="4" w:space="4" w:color="auto"/>
          <w:bottom w:val="single" w:sz="4" w:space="1" w:color="auto"/>
          <w:right w:val="single" w:sz="4" w:space="4" w:color="auto"/>
        </w:pBdr>
        <w:rPr>
          <w:color w:val="FF0000"/>
          <w:sz w:val="22"/>
        </w:rPr>
      </w:pPr>
    </w:p>
    <w:p w:rsidR="000A1AB1" w:rsidRDefault="003D2508" w:rsidP="00C928F2">
      <w:pPr>
        <w:pBdr>
          <w:top w:val="single" w:sz="4" w:space="1" w:color="auto"/>
          <w:left w:val="single" w:sz="4" w:space="4" w:color="auto"/>
          <w:bottom w:val="single" w:sz="4" w:space="1" w:color="auto"/>
          <w:right w:val="single" w:sz="4" w:space="4" w:color="auto"/>
        </w:pBdr>
        <w:rPr>
          <w:color w:val="FF0000"/>
          <w:sz w:val="22"/>
        </w:rPr>
      </w:pPr>
      <w:r w:rsidRPr="00C928F2">
        <w:rPr>
          <w:color w:val="FF0000"/>
          <w:sz w:val="22"/>
        </w:rPr>
        <w:t xml:space="preserve">Substantial involvement on the part </w:t>
      </w:r>
      <w:r w:rsidR="002D2682" w:rsidRPr="00C928F2">
        <w:rPr>
          <w:color w:val="FF0000"/>
          <w:sz w:val="22"/>
        </w:rPr>
        <w:t>the National Park Service</w:t>
      </w:r>
      <w:r w:rsidR="0035243B">
        <w:rPr>
          <w:color w:val="FF0000"/>
          <w:sz w:val="22"/>
        </w:rPr>
        <w:t xml:space="preserve"> (NPS)</w:t>
      </w:r>
      <w:r w:rsidRPr="00C928F2">
        <w:rPr>
          <w:color w:val="FF0000"/>
          <w:sz w:val="22"/>
        </w:rPr>
        <w:t xml:space="preserve"> is anticipated for the successful completion of the objectives to be funded by this award.  </w:t>
      </w:r>
      <w:r w:rsidR="000A1AB1">
        <w:rPr>
          <w:color w:val="FF0000"/>
          <w:sz w:val="22"/>
        </w:rPr>
        <w:t xml:space="preserve">NPS staff </w:t>
      </w:r>
      <w:r w:rsidR="00610D6B">
        <w:rPr>
          <w:color w:val="FF0000"/>
          <w:sz w:val="22"/>
        </w:rPr>
        <w:t>will</w:t>
      </w:r>
      <w:r w:rsidR="00610D6B" w:rsidRPr="00A50C94">
        <w:rPr>
          <w:color w:val="FF0000"/>
          <w:sz w:val="22"/>
        </w:rPr>
        <w:t xml:space="preserve"> </w:t>
      </w:r>
      <w:r w:rsidR="00B81FE7" w:rsidRPr="00A50C94">
        <w:rPr>
          <w:color w:val="FF0000"/>
        </w:rPr>
        <w:t>conduct research, develop content, and write interpretive text for all exhibits</w:t>
      </w:r>
      <w:r w:rsidR="00B81FE7" w:rsidRPr="00A50C94">
        <w:rPr>
          <w:color w:val="FF0000"/>
        </w:rPr>
        <w:t xml:space="preserve">.  Additionally NPS will </w:t>
      </w:r>
      <w:r w:rsidR="00B81FE7" w:rsidRPr="00A50C94">
        <w:rPr>
          <w:color w:val="FF0000"/>
        </w:rPr>
        <w:t>identify, locate, and furnish images, curatorial objects, physical specimens, models, maps and other items for use in the digital interpretation efforts</w:t>
      </w:r>
      <w:r w:rsidR="00B81FE7" w:rsidRPr="00A50C94">
        <w:rPr>
          <w:color w:val="FF0000"/>
        </w:rPr>
        <w:t xml:space="preserve">, </w:t>
      </w:r>
      <w:r w:rsidR="00B81FE7" w:rsidRPr="00A50C94">
        <w:rPr>
          <w:color w:val="FF0000"/>
        </w:rPr>
        <w:t>review and provide direction for conceptual design of the digital materials through the development process to the final design</w:t>
      </w:r>
      <w:r w:rsidR="00B81FE7" w:rsidRPr="00A50C94">
        <w:rPr>
          <w:color w:val="FF0000"/>
        </w:rPr>
        <w:t xml:space="preserve">.  </w:t>
      </w:r>
      <w:r w:rsidR="00A50C94" w:rsidRPr="00A50C94">
        <w:rPr>
          <w:color w:val="FF0000"/>
        </w:rPr>
        <w:t xml:space="preserve">Finally NPS will </w:t>
      </w:r>
      <w:r w:rsidR="00A50C94" w:rsidRPr="00A50C94">
        <w:rPr>
          <w:color w:val="FF0000"/>
        </w:rPr>
        <w:t>facilitate tribal consultation and stakeholder review of the proposed recommendations, compile feedback, and make recommendations for revisions toward the final products</w:t>
      </w:r>
      <w:r w:rsidR="00A50C94" w:rsidRPr="00A50C94">
        <w:rPr>
          <w:color w:val="FF0000"/>
        </w:rPr>
        <w:t>,</w:t>
      </w:r>
      <w:r w:rsidR="00A50C94" w:rsidRPr="00A50C94">
        <w:rPr>
          <w:color w:val="FF0000"/>
        </w:rPr>
        <w:t xml:space="preserve"> ensure the Interpretive Development Program and NPS Identity Program standards are incorporated into the design and coordinate a formative evaluation with additional partners to ensure that the digital efforts meet the needs of park visitors</w:t>
      </w:r>
    </w:p>
    <w:p w:rsidR="000A1AB1" w:rsidRDefault="000A1AB1" w:rsidP="00C928F2">
      <w:pPr>
        <w:pBdr>
          <w:top w:val="single" w:sz="4" w:space="1" w:color="auto"/>
          <w:left w:val="single" w:sz="4" w:space="4" w:color="auto"/>
          <w:bottom w:val="single" w:sz="4" w:space="1" w:color="auto"/>
          <w:right w:val="single" w:sz="4" w:space="4" w:color="auto"/>
        </w:pBdr>
        <w:rPr>
          <w:color w:val="FF0000"/>
          <w:sz w:val="22"/>
        </w:rPr>
      </w:pPr>
    </w:p>
    <w:p w:rsidR="00272B32" w:rsidRDefault="00272B32" w:rsidP="00272B32"/>
    <w:p w:rsidR="00272B32" w:rsidRDefault="00272B32" w:rsidP="00D01012"/>
    <w:p w:rsidR="00D01012" w:rsidRDefault="00D01012" w:rsidP="00D01012"/>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 xml:space="preserve">Continuation – The activity to be funded is necessary to the satisfactory completion of, or is a continuation of an activity presently being funded, and for which competition </w:t>
            </w:r>
            <w:r>
              <w:lastRenderedPageBreak/>
              <w:t>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r w:rsidR="00C31CC6">
              <w:t xml:space="preserve"> </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Pr="00A85818" w:rsidRDefault="00350940" w:rsidP="00D01012">
      <w:pPr>
        <w:rPr>
          <w:b/>
          <w:color w:val="002060"/>
        </w:rPr>
      </w:pPr>
      <w:r w:rsidRPr="00350940">
        <w:rPr>
          <w:b/>
          <w:color w:val="002060"/>
        </w:rPr>
        <w:t xml:space="preserve">The National Park Service awarded this task to </w:t>
      </w:r>
      <w:r w:rsidR="00E72A98">
        <w:rPr>
          <w:b/>
          <w:color w:val="002060"/>
        </w:rPr>
        <w:t xml:space="preserve">the </w:t>
      </w:r>
      <w:r w:rsidR="00A50C94">
        <w:rPr>
          <w:b/>
          <w:color w:val="FF0000"/>
        </w:rPr>
        <w:t>Northern Arizona University</w:t>
      </w:r>
      <w:r w:rsidRPr="00350940">
        <w:rPr>
          <w:b/>
          <w:color w:val="002060"/>
        </w:rPr>
        <w:t xml:space="preserve"> based on the following exception.   </w:t>
      </w:r>
      <w:r w:rsidR="00A50C94">
        <w:rPr>
          <w:b/>
          <w:color w:val="FF0000"/>
        </w:rPr>
        <w:t>Northern Arizona University</w:t>
      </w:r>
      <w:r w:rsidR="00A50C94" w:rsidRPr="00350940">
        <w:rPr>
          <w:b/>
          <w:color w:val="002060"/>
        </w:rPr>
        <w:t xml:space="preserve"> </w:t>
      </w:r>
      <w:r w:rsidRPr="00350940">
        <w:rPr>
          <w:b/>
          <w:color w:val="002060"/>
        </w:rPr>
        <w:t>is a member of the NPS CESU network.</w:t>
      </w:r>
      <w:r w:rsidRPr="00350940">
        <w:rPr>
          <w:rStyle w:val="FootnoteReference"/>
          <w:b/>
          <w:color w:val="002060"/>
        </w:rPr>
        <w:footnoteReference w:id="1"/>
      </w:r>
    </w:p>
    <w:p w:rsidR="00361059" w:rsidRDefault="00350940">
      <w:pPr>
        <w:autoSpaceDE w:val="0"/>
        <w:autoSpaceDN w:val="0"/>
        <w:adjustRightInd w:val="0"/>
        <w:ind w:left="720"/>
        <w:rPr>
          <w:color w:val="0070C0"/>
        </w:rPr>
      </w:pPr>
      <w:r w:rsidRPr="00350940">
        <w:rPr>
          <w:b/>
          <w:caps/>
          <w:color w:val="002060"/>
        </w:rPr>
        <w:t xml:space="preserve">(4) </w:t>
      </w:r>
      <w:r w:rsidR="00817232">
        <w:rPr>
          <w:color w:val="000000"/>
        </w:rPr>
        <w:t xml:space="preserve">Unique Qualifications -The cooperator is a member of an established </w:t>
      </w:r>
      <w:r w:rsidR="00817232" w:rsidRPr="009A45E7">
        <w:rPr>
          <w:b/>
          <w:color w:val="000000"/>
        </w:rPr>
        <w:t>Cooperative Ecosystem Studies Unit (CESU)</w:t>
      </w:r>
      <w:r w:rsidR="00817232">
        <w:rPr>
          <w:color w:val="000000"/>
        </w:rPr>
        <w:t xml:space="preserve"> network</w:t>
      </w:r>
      <w:r w:rsidR="004870D8">
        <w:rPr>
          <w:color w:val="000000"/>
        </w:rPr>
        <w:t xml:space="preserve">, and was awarded a Cooperative Agreement </w:t>
      </w:r>
      <w:r w:rsidR="004870D8" w:rsidRPr="009A45E7">
        <w:rPr>
          <w:color w:val="FF0000"/>
        </w:rPr>
        <w:t>(H</w:t>
      </w:r>
      <w:r w:rsidR="00461F2D">
        <w:rPr>
          <w:color w:val="FF0000"/>
        </w:rPr>
        <w:t>1200</w:t>
      </w:r>
      <w:r w:rsidR="00A50C94">
        <w:rPr>
          <w:color w:val="FF0000"/>
        </w:rPr>
        <w:t>090005</w:t>
      </w:r>
      <w:r w:rsidR="00A85818" w:rsidRPr="009A45E7">
        <w:rPr>
          <w:color w:val="FF0000"/>
        </w:rPr>
        <w:t>)</w:t>
      </w:r>
      <w:r w:rsidR="00A85818">
        <w:rPr>
          <w:color w:val="000000"/>
        </w:rPr>
        <w:t xml:space="preserve"> </w:t>
      </w:r>
      <w:r w:rsidR="004870D8">
        <w:rPr>
          <w:color w:val="000000"/>
        </w:rPr>
        <w:t xml:space="preserve">allowing </w:t>
      </w:r>
      <w:r w:rsidR="00A50C94">
        <w:rPr>
          <w:color w:val="FF0000"/>
        </w:rPr>
        <w:t>NAU</w:t>
      </w:r>
      <w:r w:rsidR="004870D8" w:rsidRPr="009A45E7">
        <w:rPr>
          <w:color w:val="FF0000"/>
        </w:rPr>
        <w:t xml:space="preserve"> </w:t>
      </w:r>
      <w:r w:rsidR="004870D8">
        <w:rPr>
          <w:color w:val="000000"/>
        </w:rPr>
        <w:t xml:space="preserve">to participate in specific tasks, </w:t>
      </w:r>
      <w:r w:rsidR="00817232">
        <w:rPr>
          <w:color w:val="000000"/>
        </w:rPr>
        <w:t xml:space="preserve">and can provide the specific research and investigative support to conduct this </w:t>
      </w:r>
      <w:r w:rsidR="00292841">
        <w:rPr>
          <w:color w:val="000000"/>
        </w:rPr>
        <w:t xml:space="preserve">particular </w:t>
      </w:r>
      <w:r w:rsidR="00817232">
        <w:rPr>
          <w:color w:val="000000"/>
        </w:rPr>
        <w:t>task while providing an effective outcome for the National Park Service</w:t>
      </w:r>
      <w:r w:rsidR="004870D8">
        <w:rPr>
          <w:color w:val="000000"/>
        </w:rPr>
        <w:t xml:space="preserve"> and the research project</w:t>
      </w:r>
      <w:r w:rsidR="00817232">
        <w:rPr>
          <w:color w:val="000000"/>
        </w:rPr>
        <w:t xml:space="preserve">. As such, the applicant is uniquely qualified to perform the activity based </w:t>
      </w:r>
      <w:r w:rsidR="004870D8">
        <w:rPr>
          <w:color w:val="000000"/>
        </w:rPr>
        <w:t xml:space="preserve">on their participation as a </w:t>
      </w:r>
      <w:r w:rsidR="004870D8" w:rsidRPr="008B08A0">
        <w:rPr>
          <w:color w:val="FF0000"/>
        </w:rPr>
        <w:t>University</w:t>
      </w:r>
      <w:r w:rsidR="004870D8">
        <w:rPr>
          <w:color w:val="000000"/>
        </w:rPr>
        <w:t xml:space="preserve"> Partner in the Co</w:t>
      </w:r>
      <w:r w:rsidR="008B08A0">
        <w:rPr>
          <w:color w:val="000000"/>
        </w:rPr>
        <w:t>operative Ecosystems Study Unit (CESU</w:t>
      </w:r>
      <w:proofErr w:type="gramStart"/>
      <w:r w:rsidR="008B08A0">
        <w:rPr>
          <w:color w:val="000000"/>
        </w:rPr>
        <w:t xml:space="preserve">) </w:t>
      </w:r>
      <w:r w:rsidR="004870D8">
        <w:rPr>
          <w:color w:val="000000"/>
        </w:rPr>
        <w:t xml:space="preserve"> the</w:t>
      </w:r>
      <w:r w:rsidR="00764E67">
        <w:rPr>
          <w:color w:val="000000"/>
        </w:rPr>
        <w:t>ir</w:t>
      </w:r>
      <w:proofErr w:type="gramEnd"/>
      <w:r w:rsidR="004870D8">
        <w:rPr>
          <w:color w:val="000000"/>
        </w:rPr>
        <w:t xml:space="preserve"> capacity to provide appropriate researchers</w:t>
      </w:r>
      <w:r w:rsidR="00A85818">
        <w:rPr>
          <w:color w:val="000000"/>
        </w:rPr>
        <w:t>,</w:t>
      </w:r>
      <w:r w:rsidR="004870D8">
        <w:rPr>
          <w:color w:val="000000"/>
        </w:rPr>
        <w:t xml:space="preserve"> and </w:t>
      </w:r>
      <w:r w:rsidR="00A85818">
        <w:rPr>
          <w:color w:val="000000"/>
        </w:rPr>
        <w:t>the</w:t>
      </w:r>
      <w:r w:rsidR="00764E67">
        <w:rPr>
          <w:color w:val="000000"/>
        </w:rPr>
        <w:t>ir</w:t>
      </w:r>
      <w:r w:rsidR="00A85818">
        <w:rPr>
          <w:color w:val="000000"/>
        </w:rPr>
        <w:t xml:space="preserve"> ability to </w:t>
      </w:r>
      <w:r w:rsidR="004870D8">
        <w:rPr>
          <w:color w:val="000000"/>
        </w:rPr>
        <w:t>broadly utilize research results as teaching tool.</w:t>
      </w:r>
      <w:r w:rsidR="00B9131D" w:rsidRPr="00B9131D">
        <w:rPr>
          <w:color w:val="0070C0"/>
        </w:rPr>
        <w:t xml:space="preserve"> </w:t>
      </w:r>
      <w:bookmarkStart w:id="0" w:name="_GoBack"/>
      <w:bookmarkEnd w:id="0"/>
    </w:p>
    <w:sectPr w:rsidR="00361059" w:rsidSect="002D268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008" w:rsidRDefault="00A02008">
      <w:r>
        <w:separator/>
      </w:r>
    </w:p>
  </w:endnote>
  <w:endnote w:type="continuationSeparator" w:id="0">
    <w:p w:rsidR="00A02008" w:rsidRDefault="00A02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LT Std 55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008" w:rsidRDefault="00063167" w:rsidP="006A6155">
    <w:pPr>
      <w:pStyle w:val="Footer"/>
      <w:framePr w:wrap="around" w:vAnchor="text" w:hAnchor="margin" w:xAlign="right" w:y="1"/>
      <w:rPr>
        <w:rStyle w:val="PageNumber"/>
      </w:rPr>
    </w:pPr>
    <w:r>
      <w:rPr>
        <w:rStyle w:val="PageNumber"/>
      </w:rPr>
      <w:fldChar w:fldCharType="begin"/>
    </w:r>
    <w:r w:rsidR="00A02008">
      <w:rPr>
        <w:rStyle w:val="PageNumber"/>
      </w:rPr>
      <w:instrText xml:space="preserve">PAGE  </w:instrText>
    </w:r>
    <w:r>
      <w:rPr>
        <w:rStyle w:val="PageNumber"/>
      </w:rPr>
      <w:fldChar w:fldCharType="end"/>
    </w:r>
  </w:p>
  <w:p w:rsidR="00A02008" w:rsidRDefault="00A02008"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008" w:rsidRDefault="00063167" w:rsidP="006A6155">
    <w:pPr>
      <w:pStyle w:val="Footer"/>
      <w:framePr w:wrap="around" w:vAnchor="text" w:hAnchor="margin" w:xAlign="right" w:y="1"/>
      <w:rPr>
        <w:rStyle w:val="PageNumber"/>
      </w:rPr>
    </w:pPr>
    <w:r>
      <w:rPr>
        <w:rStyle w:val="PageNumber"/>
      </w:rPr>
      <w:fldChar w:fldCharType="begin"/>
    </w:r>
    <w:r w:rsidR="00A02008">
      <w:rPr>
        <w:rStyle w:val="PageNumber"/>
      </w:rPr>
      <w:instrText xml:space="preserve">PAGE  </w:instrText>
    </w:r>
    <w:r>
      <w:rPr>
        <w:rStyle w:val="PageNumber"/>
      </w:rPr>
      <w:fldChar w:fldCharType="separate"/>
    </w:r>
    <w:r w:rsidR="00A50C94">
      <w:rPr>
        <w:rStyle w:val="PageNumber"/>
        <w:noProof/>
      </w:rPr>
      <w:t>2</w:t>
    </w:r>
    <w:r>
      <w:rPr>
        <w:rStyle w:val="PageNumber"/>
      </w:rPr>
      <w:fldChar w:fldCharType="end"/>
    </w:r>
  </w:p>
  <w:p w:rsidR="00A02008" w:rsidRDefault="00A02008"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008" w:rsidRDefault="00A02008">
      <w:r>
        <w:separator/>
      </w:r>
    </w:p>
  </w:footnote>
  <w:footnote w:type="continuationSeparator" w:id="0">
    <w:p w:rsidR="00A02008" w:rsidRDefault="00A02008">
      <w:r>
        <w:continuationSeparator/>
      </w:r>
    </w:p>
  </w:footnote>
  <w:footnote w:id="1">
    <w:p w:rsidR="00A02008" w:rsidRDefault="00A02008">
      <w:pPr>
        <w:pStyle w:val="FootnoteText"/>
      </w:pPr>
      <w:r>
        <w:rPr>
          <w:rStyle w:val="FootnoteReference"/>
        </w:rPr>
        <w:footnoteRef/>
      </w:r>
      <w:r>
        <w:t xml:space="preserve"> Additional information regarding participation in the CESU Network is provided at </w:t>
      </w:r>
      <w:r w:rsidRPr="00292841">
        <w:t>http://www.cesu.psu.edu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83620"/>
    <w:multiLevelType w:val="hybridMultilevel"/>
    <w:tmpl w:val="FD461674"/>
    <w:lvl w:ilvl="0" w:tplc="A768CDAC">
      <w:start w:val="1"/>
      <w:numFmt w:val="decimal"/>
      <w:lvlText w:val="(%1)"/>
      <w:lvlJc w:val="left"/>
      <w:pPr>
        <w:tabs>
          <w:tab w:val="num" w:pos="1836"/>
        </w:tabs>
        <w:ind w:left="1836" w:hanging="396"/>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6A0B"/>
    <w:rsid w:val="0003592B"/>
    <w:rsid w:val="00035E8C"/>
    <w:rsid w:val="00044572"/>
    <w:rsid w:val="00063167"/>
    <w:rsid w:val="00095AE9"/>
    <w:rsid w:val="000A1AB1"/>
    <w:rsid w:val="000A20E1"/>
    <w:rsid w:val="00116490"/>
    <w:rsid w:val="00123F87"/>
    <w:rsid w:val="00141FD9"/>
    <w:rsid w:val="00163425"/>
    <w:rsid w:val="001E3B3C"/>
    <w:rsid w:val="00211C60"/>
    <w:rsid w:val="00233AA3"/>
    <w:rsid w:val="00272B32"/>
    <w:rsid w:val="00292841"/>
    <w:rsid w:val="0029744F"/>
    <w:rsid w:val="002B1A1D"/>
    <w:rsid w:val="002C100F"/>
    <w:rsid w:val="002D2682"/>
    <w:rsid w:val="00322E0B"/>
    <w:rsid w:val="00350940"/>
    <w:rsid w:val="0035243B"/>
    <w:rsid w:val="00361059"/>
    <w:rsid w:val="00361EA5"/>
    <w:rsid w:val="003D2508"/>
    <w:rsid w:val="00461F2D"/>
    <w:rsid w:val="00462699"/>
    <w:rsid w:val="004870D8"/>
    <w:rsid w:val="004B637D"/>
    <w:rsid w:val="004D7E3F"/>
    <w:rsid w:val="004F0530"/>
    <w:rsid w:val="00501084"/>
    <w:rsid w:val="00524310"/>
    <w:rsid w:val="00574857"/>
    <w:rsid w:val="00576215"/>
    <w:rsid w:val="00577331"/>
    <w:rsid w:val="005820D4"/>
    <w:rsid w:val="005C5E43"/>
    <w:rsid w:val="00610D6B"/>
    <w:rsid w:val="00646ABF"/>
    <w:rsid w:val="00665544"/>
    <w:rsid w:val="006859A3"/>
    <w:rsid w:val="006A055E"/>
    <w:rsid w:val="006A3BA9"/>
    <w:rsid w:val="006A6155"/>
    <w:rsid w:val="006A714F"/>
    <w:rsid w:val="006C3610"/>
    <w:rsid w:val="006E21BA"/>
    <w:rsid w:val="00722A20"/>
    <w:rsid w:val="00764E67"/>
    <w:rsid w:val="007A4AB5"/>
    <w:rsid w:val="007B6E64"/>
    <w:rsid w:val="007C0B64"/>
    <w:rsid w:val="007D642E"/>
    <w:rsid w:val="00817232"/>
    <w:rsid w:val="00821254"/>
    <w:rsid w:val="00827B6A"/>
    <w:rsid w:val="00831C6B"/>
    <w:rsid w:val="008A0621"/>
    <w:rsid w:val="008B08A0"/>
    <w:rsid w:val="008D4221"/>
    <w:rsid w:val="009220D5"/>
    <w:rsid w:val="00990F0A"/>
    <w:rsid w:val="009A45E7"/>
    <w:rsid w:val="009C0972"/>
    <w:rsid w:val="009D375B"/>
    <w:rsid w:val="00A02008"/>
    <w:rsid w:val="00A12E34"/>
    <w:rsid w:val="00A50C94"/>
    <w:rsid w:val="00A85818"/>
    <w:rsid w:val="00A92172"/>
    <w:rsid w:val="00AC651F"/>
    <w:rsid w:val="00AD789D"/>
    <w:rsid w:val="00AF645E"/>
    <w:rsid w:val="00B028DE"/>
    <w:rsid w:val="00B81FE7"/>
    <w:rsid w:val="00B9131D"/>
    <w:rsid w:val="00BA4C33"/>
    <w:rsid w:val="00BB102F"/>
    <w:rsid w:val="00C12B36"/>
    <w:rsid w:val="00C27C2F"/>
    <w:rsid w:val="00C31CC6"/>
    <w:rsid w:val="00C37CC7"/>
    <w:rsid w:val="00C45320"/>
    <w:rsid w:val="00C928F2"/>
    <w:rsid w:val="00CB2D20"/>
    <w:rsid w:val="00CC57A9"/>
    <w:rsid w:val="00CD01E4"/>
    <w:rsid w:val="00CE38E1"/>
    <w:rsid w:val="00CF6541"/>
    <w:rsid w:val="00D01012"/>
    <w:rsid w:val="00D04D8B"/>
    <w:rsid w:val="00D05434"/>
    <w:rsid w:val="00D35092"/>
    <w:rsid w:val="00D36CB9"/>
    <w:rsid w:val="00D7090B"/>
    <w:rsid w:val="00D71227"/>
    <w:rsid w:val="00DA01A3"/>
    <w:rsid w:val="00E06259"/>
    <w:rsid w:val="00E32C72"/>
    <w:rsid w:val="00E72A98"/>
    <w:rsid w:val="00EA0374"/>
    <w:rsid w:val="00EA5513"/>
    <w:rsid w:val="00EA5E01"/>
    <w:rsid w:val="00EB25BB"/>
    <w:rsid w:val="00EB71BE"/>
    <w:rsid w:val="00EB790F"/>
    <w:rsid w:val="00F649EE"/>
    <w:rsid w:val="00F67756"/>
    <w:rsid w:val="00F743DF"/>
    <w:rsid w:val="00F87B73"/>
    <w:rsid w:val="00FB0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361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styleId="FootnoteText">
    <w:name w:val="footnote text"/>
    <w:basedOn w:val="Normal"/>
    <w:link w:val="FootnoteTextChar"/>
    <w:rsid w:val="00292841"/>
    <w:rPr>
      <w:sz w:val="20"/>
      <w:szCs w:val="20"/>
    </w:rPr>
  </w:style>
  <w:style w:type="character" w:customStyle="1" w:styleId="FootnoteTextChar">
    <w:name w:val="Footnote Text Char"/>
    <w:basedOn w:val="DefaultParagraphFont"/>
    <w:link w:val="FootnoteText"/>
    <w:rsid w:val="00292841"/>
  </w:style>
  <w:style w:type="character" w:styleId="FootnoteReference">
    <w:name w:val="footnote reference"/>
    <w:basedOn w:val="DefaultParagraphFont"/>
    <w:rsid w:val="00292841"/>
    <w:rPr>
      <w:vertAlign w:val="superscript"/>
    </w:rPr>
  </w:style>
  <w:style w:type="paragraph" w:styleId="NormalWeb">
    <w:name w:val="Normal (Web)"/>
    <w:basedOn w:val="Normal"/>
    <w:uiPriority w:val="99"/>
    <w:unhideWhenUsed/>
    <w:rsid w:val="00A50C94"/>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361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styleId="FootnoteText">
    <w:name w:val="footnote text"/>
    <w:basedOn w:val="Normal"/>
    <w:link w:val="FootnoteTextChar"/>
    <w:rsid w:val="00292841"/>
    <w:rPr>
      <w:sz w:val="20"/>
      <w:szCs w:val="20"/>
    </w:rPr>
  </w:style>
  <w:style w:type="character" w:customStyle="1" w:styleId="FootnoteTextChar">
    <w:name w:val="Footnote Text Char"/>
    <w:basedOn w:val="DefaultParagraphFont"/>
    <w:link w:val="FootnoteText"/>
    <w:rsid w:val="00292841"/>
  </w:style>
  <w:style w:type="character" w:styleId="FootnoteReference">
    <w:name w:val="footnote reference"/>
    <w:basedOn w:val="DefaultParagraphFont"/>
    <w:rsid w:val="00292841"/>
    <w:rPr>
      <w:vertAlign w:val="superscript"/>
    </w:rPr>
  </w:style>
  <w:style w:type="paragraph" w:styleId="NormalWeb">
    <w:name w:val="Normal (Web)"/>
    <w:basedOn w:val="Normal"/>
    <w:uiPriority w:val="99"/>
    <w:unhideWhenUsed/>
    <w:rsid w:val="00A50C94"/>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024AE2EB-0381-46A6-936A-9855E59AD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Flansburg,</cp:lastModifiedBy>
  <cp:revision>2</cp:revision>
  <cp:lastPrinted>2010-08-31T14:23:00Z</cp:lastPrinted>
  <dcterms:created xsi:type="dcterms:W3CDTF">2014-06-26T17:45:00Z</dcterms:created>
  <dcterms:modified xsi:type="dcterms:W3CDTF">2014-06-26T17:45:00Z</dcterms:modified>
</cp:coreProperties>
</file>