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00000006" w14:textId="529684E8" w:rsidR="0008093C" w:rsidRDefault="00CB6921" w:rsidP="236DC536">
      <w:pPr>
        <w:pStyle w:val="Title"/>
        <w:spacing w:line="254" w:lineRule="auto"/>
        <w:jc w:val="center"/>
        <w:rPr>
          <w:rFonts w:ascii="Times New Roman" w:eastAsia="Times New Roman" w:hAnsi="Times New Roman" w:cs="Times New Roman"/>
        </w:rPr>
      </w:pPr>
      <w:r w:rsidRPr="236DC536">
        <w:rPr>
          <w:rFonts w:ascii="Times New Roman" w:eastAsia="Times New Roman" w:hAnsi="Times New Roman" w:cs="Times New Roman"/>
        </w:rPr>
        <w:t>Freedom250 Advancing U.S. Artificial Intelligence Leadership in Algeria</w:t>
      </w:r>
    </w:p>
    <w:p w14:paraId="00000007" w14:textId="44638EFB" w:rsidR="0008093C" w:rsidRDefault="001E4200" w:rsidP="236DC536">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236DC536">
        <w:rPr>
          <w:rFonts w:ascii="Times New Roman" w:eastAsia="Times New Roman" w:hAnsi="Times New Roman" w:cs="Times New Roman"/>
          <w:sz w:val="32"/>
          <w:szCs w:val="32"/>
        </w:rPr>
        <w:t>U.S. Embassy Algiers</w:t>
      </w:r>
      <w:r w:rsidR="00C10065" w:rsidRPr="236DC536">
        <w:rPr>
          <w:rFonts w:ascii="Times New Roman" w:eastAsia="Times New Roman" w:hAnsi="Times New Roman" w:cs="Times New Roman"/>
          <w:sz w:val="32"/>
          <w:szCs w:val="32"/>
        </w:rPr>
        <w:t>, Department of State</w:t>
      </w:r>
    </w:p>
    <w:p w14:paraId="00000008" w14:textId="095D6CDA" w:rsidR="0008093C" w:rsidRDefault="00C10065" w:rsidP="005261F0">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7B9D94C4">
        <w:rPr>
          <w:rFonts w:ascii="Times New Roman" w:eastAsia="Times New Roman" w:hAnsi="Times New Roman" w:cs="Times New Roman"/>
          <w:sz w:val="32"/>
          <w:szCs w:val="32"/>
        </w:rPr>
        <w:t xml:space="preserve">Opportunity number: </w:t>
      </w:r>
      <w:r w:rsidR="005261F0" w:rsidRPr="005261F0">
        <w:rPr>
          <w:rFonts w:ascii="Times New Roman" w:eastAsia="Times New Roman" w:hAnsi="Times New Roman" w:cs="Times New Roman"/>
          <w:color w:val="FF0000"/>
          <w:sz w:val="32"/>
          <w:szCs w:val="32"/>
        </w:rPr>
        <w:t>PAS-ALG-FY26-0</w:t>
      </w:r>
      <w:r w:rsidR="005261F0">
        <w:rPr>
          <w:rFonts w:ascii="Times New Roman" w:eastAsia="Times New Roman" w:hAnsi="Times New Roman" w:cs="Times New Roman"/>
          <w:color w:val="FF0000"/>
          <w:sz w:val="32"/>
          <w:szCs w:val="32"/>
        </w:rPr>
        <w:t>2</w:t>
      </w:r>
    </w:p>
    <w:p w14:paraId="00000009" w14:textId="590189B9" w:rsidR="0008093C" w:rsidRDefault="00C10065" w:rsidP="236DC536">
      <w:pPr>
        <w:spacing w:before="500"/>
        <w:ind w:left="113"/>
        <w:jc w:val="center"/>
        <w:rPr>
          <w:rFonts w:ascii="Times New Roman" w:eastAsia="Times New Roman" w:hAnsi="Times New Roman" w:cs="Times New Roman"/>
          <w:sz w:val="32"/>
          <w:szCs w:val="32"/>
        </w:rPr>
      </w:pPr>
      <w:r w:rsidRPr="236DC536">
        <w:rPr>
          <w:rFonts w:ascii="Times New Roman" w:eastAsia="Times New Roman" w:hAnsi="Times New Roman" w:cs="Times New Roman"/>
          <w:sz w:val="32"/>
          <w:szCs w:val="32"/>
        </w:rPr>
        <w:t xml:space="preserve">Application deadline: </w:t>
      </w:r>
      <w:r w:rsidR="00BF4550">
        <w:rPr>
          <w:rFonts w:ascii="Times New Roman" w:eastAsia="Times New Roman" w:hAnsi="Times New Roman" w:cs="Times New Roman"/>
          <w:sz w:val="32"/>
          <w:szCs w:val="32"/>
        </w:rPr>
        <w:t>August</w:t>
      </w:r>
      <w:r w:rsidR="13A103A6" w:rsidRPr="236DC536">
        <w:rPr>
          <w:rFonts w:ascii="Times New Roman" w:eastAsia="Times New Roman" w:hAnsi="Times New Roman" w:cs="Times New Roman"/>
          <w:sz w:val="32"/>
          <w:szCs w:val="32"/>
        </w:rPr>
        <w:t xml:space="preserve"> </w:t>
      </w:r>
      <w:r w:rsidR="00811A31">
        <w:rPr>
          <w:rFonts w:ascii="Times New Roman" w:eastAsia="Times New Roman" w:hAnsi="Times New Roman" w:cs="Times New Roman"/>
          <w:sz w:val="32"/>
          <w:szCs w:val="32"/>
        </w:rPr>
        <w:t>10</w:t>
      </w:r>
      <w:r w:rsidR="13A103A6" w:rsidRPr="236DC536">
        <w:rPr>
          <w:rFonts w:ascii="Times New Roman" w:eastAsia="Times New Roman" w:hAnsi="Times New Roman" w:cs="Times New Roman"/>
          <w:sz w:val="32"/>
          <w:szCs w:val="32"/>
        </w:rPr>
        <w:t>,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1865BC9B" w:rsidR="0008093C" w:rsidRDefault="00C10065" w:rsidP="7B9D94C4">
      <w:pPr>
        <w:spacing w:after="0" w:line="240" w:lineRule="auto"/>
        <w:jc w:val="center"/>
        <w:rPr>
          <w:rFonts w:ascii="Times New Roman" w:eastAsia="Times New Roman" w:hAnsi="Times New Roman" w:cs="Times New Roman"/>
          <w:b/>
          <w:bCs/>
          <w:color w:val="FF0000"/>
          <w:sz w:val="28"/>
          <w:szCs w:val="28"/>
        </w:rPr>
      </w:pPr>
      <w:r w:rsidRPr="7B9D94C4">
        <w:rPr>
          <w:rFonts w:ascii="Times New Roman" w:eastAsia="Times New Roman" w:hAnsi="Times New Roman" w:cs="Times New Roman"/>
          <w:b/>
          <w:bCs/>
          <w:sz w:val="28"/>
          <w:szCs w:val="28"/>
        </w:rPr>
        <w:t>U.S Department of State</w:t>
      </w:r>
      <w:r>
        <w:br/>
      </w:r>
      <w:r w:rsidR="00811A31">
        <w:rPr>
          <w:rFonts w:ascii="Times New Roman" w:eastAsia="Times New Roman" w:hAnsi="Times New Roman" w:cs="Times New Roman"/>
          <w:b/>
          <w:bCs/>
          <w:color w:val="FF0000"/>
          <w:sz w:val="28"/>
          <w:szCs w:val="28"/>
        </w:rPr>
        <w:t>NEA/Algiers</w:t>
      </w:r>
      <w:r w:rsidRPr="7B9D94C4">
        <w:rPr>
          <w:rFonts w:ascii="Times New Roman" w:eastAsia="Times New Roman" w:hAnsi="Times New Roman" w:cs="Times New Roman"/>
          <w:b/>
          <w:bCs/>
          <w:color w:val="FF0000"/>
          <w:sz w:val="28"/>
          <w:szCs w:val="28"/>
        </w:rPr>
        <w:t>,</w:t>
      </w:r>
      <w:r w:rsidRPr="7B9D94C4">
        <w:rPr>
          <w:rFonts w:ascii="Times New Roman" w:eastAsia="Times New Roman" w:hAnsi="Times New Roman" w:cs="Times New Roman"/>
          <w:b/>
          <w:bCs/>
          <w:i/>
          <w:iCs/>
          <w:color w:val="FF0000"/>
          <w:sz w:val="28"/>
          <w:szCs w:val="28"/>
        </w:rPr>
        <w:t xml:space="preserve"> </w:t>
      </w:r>
      <w:r w:rsidRPr="7B9D94C4">
        <w:rPr>
          <w:rFonts w:ascii="Times New Roman" w:eastAsia="Times New Roman" w:hAnsi="Times New Roman" w:cs="Times New Roman"/>
          <w:b/>
          <w:bCs/>
          <w:color w:val="FF0000"/>
          <w:sz w:val="28"/>
          <w:szCs w:val="28"/>
        </w:rPr>
        <w:t xml:space="preserve">Public Diplomacy Section </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7B9D94C4">
      <w:pPr>
        <w:pStyle w:val="Heading3"/>
        <w:numPr>
          <w:ilvl w:val="0"/>
          <w:numId w:val="21"/>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236DC536">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6FA30055" w:rsidR="0008093C" w:rsidRDefault="35615495" w:rsidP="7B9D94C4">
            <w:pPr>
              <w:rPr>
                <w:rFonts w:ascii="Times New Roman" w:eastAsia="Times New Roman" w:hAnsi="Times New Roman" w:cs="Times New Roman"/>
                <w:b/>
                <w:bCs/>
              </w:rPr>
            </w:pPr>
            <w:r w:rsidRPr="236DC536">
              <w:rPr>
                <w:rFonts w:ascii="Times New Roman" w:eastAsia="Times New Roman" w:hAnsi="Times New Roman" w:cs="Times New Roman"/>
                <w:color w:val="FF0000"/>
              </w:rPr>
              <w:t xml:space="preserve">Freedom250 Advancing U.S. Artificial Intelligence Leadership in Algeria  </w:t>
            </w:r>
          </w:p>
        </w:tc>
      </w:tr>
      <w:tr w:rsidR="0008093C" w14:paraId="11A12C10" w14:textId="77777777" w:rsidTr="236DC536">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056C8C8C" w:rsidR="0008093C" w:rsidRDefault="00811A31" w:rsidP="7B9D94C4">
            <w:pPr>
              <w:rPr>
                <w:rFonts w:ascii="Times New Roman" w:eastAsia="Times New Roman" w:hAnsi="Times New Roman" w:cs="Times New Roman"/>
                <w:b/>
                <w:bCs/>
              </w:rPr>
            </w:pPr>
            <w:r w:rsidRPr="00811A31">
              <w:rPr>
                <w:rFonts w:ascii="Times New Roman" w:eastAsia="Times New Roman" w:hAnsi="Times New Roman" w:cs="Times New Roman"/>
                <w:color w:val="FF0000"/>
              </w:rPr>
              <w:t>PAS-ALG-FY26-02</w:t>
            </w:r>
          </w:p>
        </w:tc>
      </w:tr>
      <w:tr w:rsidR="0008093C" w14:paraId="6F2415CF" w14:textId="77777777" w:rsidTr="236DC536">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39FAC5AB" w:rsidR="0008093C" w:rsidRDefault="18CEDCE1" w:rsidP="236DC536">
            <w:r w:rsidRPr="236DC536">
              <w:rPr>
                <w:rFonts w:ascii="Times New Roman" w:eastAsia="Times New Roman" w:hAnsi="Times New Roman" w:cs="Times New Roman"/>
                <w:color w:val="FF0000"/>
                <w:lang w:val="en-US"/>
              </w:rPr>
              <w:t>Initial NOFO</w:t>
            </w:r>
          </w:p>
        </w:tc>
      </w:tr>
      <w:tr w:rsidR="0008093C" w14:paraId="5665A8A6" w14:textId="77777777" w:rsidTr="236DC536">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7219855D" w:rsidR="0008093C" w:rsidRDefault="00811A31" w:rsidP="7B9D94C4">
            <w:pPr>
              <w:rPr>
                <w:rFonts w:ascii="Times New Roman" w:eastAsia="Times New Roman" w:hAnsi="Times New Roman" w:cs="Times New Roman"/>
                <w:color w:val="FF0000"/>
              </w:rPr>
            </w:pPr>
            <w:r>
              <w:rPr>
                <w:rFonts w:ascii="Times New Roman" w:eastAsia="Times New Roman" w:hAnsi="Times New Roman" w:cs="Times New Roman"/>
                <w:color w:val="FF0000"/>
              </w:rPr>
              <w:t xml:space="preserve">August 10, </w:t>
            </w:r>
            <w:proofErr w:type="gramStart"/>
            <w:r>
              <w:rPr>
                <w:rFonts w:ascii="Times New Roman" w:eastAsia="Times New Roman" w:hAnsi="Times New Roman" w:cs="Times New Roman"/>
                <w:color w:val="FF0000"/>
              </w:rPr>
              <w:t>2026</w:t>
            </w:r>
            <w:proofErr w:type="gramEnd"/>
            <w:r>
              <w:rPr>
                <w:rFonts w:ascii="Times New Roman" w:eastAsia="Times New Roman" w:hAnsi="Times New Roman" w:cs="Times New Roman"/>
                <w:color w:val="FF0000"/>
              </w:rPr>
              <w:t xml:space="preserve"> at</w:t>
            </w:r>
            <w:r w:rsidR="007421C0" w:rsidRPr="236DC536">
              <w:rPr>
                <w:rFonts w:ascii="Times New Roman" w:eastAsia="Times New Roman" w:hAnsi="Times New Roman" w:cs="Times New Roman"/>
                <w:color w:val="FF0000"/>
                <w:sz w:val="24"/>
                <w:szCs w:val="24"/>
              </w:rPr>
              <w:t>11:59 p.m.,</w:t>
            </w:r>
            <w:r w:rsidR="007421C0">
              <w:rPr>
                <w:rFonts w:ascii="Times New Roman" w:eastAsia="Times New Roman" w:hAnsi="Times New Roman" w:cs="Times New Roman"/>
                <w:color w:val="FF0000"/>
                <w:sz w:val="24"/>
                <w:szCs w:val="24"/>
              </w:rPr>
              <w:t xml:space="preserve"> Algiers time</w:t>
            </w:r>
          </w:p>
        </w:tc>
      </w:tr>
      <w:tr w:rsidR="0008093C" w14:paraId="4D9A8756" w14:textId="77777777" w:rsidTr="236DC536">
        <w:trPr>
          <w:trHeight w:val="300"/>
        </w:trPr>
        <w:tc>
          <w:tcPr>
            <w:tcW w:w="3775" w:type="dxa"/>
          </w:tcPr>
          <w:p w14:paraId="0000005E" w14:textId="77777777" w:rsidR="0008093C" w:rsidRDefault="00C10065" w:rsidP="7B9D94C4">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7D743B22" w:rsidR="0008093C" w:rsidRDefault="00C10065" w:rsidP="236DC536">
            <w:pPr>
              <w:rPr>
                <w:rFonts w:ascii="Times New Roman" w:eastAsia="Times New Roman" w:hAnsi="Times New Roman" w:cs="Times New Roman"/>
                <w:color w:val="FF0000"/>
                <w:highlight w:val="yellow"/>
              </w:rPr>
            </w:pPr>
            <w:r w:rsidRPr="236DC536">
              <w:rPr>
                <w:rFonts w:ascii="Times New Roman" w:eastAsia="Times New Roman" w:hAnsi="Times New Roman" w:cs="Times New Roman"/>
                <w:color w:val="FF0000"/>
                <w:highlight w:val="yellow"/>
              </w:rPr>
              <w:t>19.</w:t>
            </w:r>
            <w:r w:rsidR="5FB42769" w:rsidRPr="236DC536">
              <w:rPr>
                <w:rFonts w:ascii="Times New Roman" w:eastAsia="Times New Roman" w:hAnsi="Times New Roman" w:cs="Times New Roman"/>
                <w:color w:val="FF0000"/>
                <w:highlight w:val="yellow"/>
              </w:rPr>
              <w:t>441</w:t>
            </w:r>
          </w:p>
        </w:tc>
      </w:tr>
      <w:tr w:rsidR="0008093C" w14:paraId="3C46C396" w14:textId="77777777" w:rsidTr="236DC536">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2E3C87CC" w:rsidR="0008093C" w:rsidRDefault="4553D016" w:rsidP="236DC536">
            <w:pPr>
              <w:rPr>
                <w:rFonts w:ascii="Times New Roman" w:eastAsia="Times New Roman" w:hAnsi="Times New Roman" w:cs="Times New Roman"/>
                <w:color w:val="FF0000"/>
              </w:rPr>
            </w:pPr>
            <w:r w:rsidRPr="236DC536">
              <w:rPr>
                <w:rFonts w:ascii="Times New Roman" w:eastAsia="Times New Roman" w:hAnsi="Times New Roman" w:cs="Times New Roman"/>
                <w:color w:val="FF0000"/>
              </w:rPr>
              <w:t xml:space="preserve">6 </w:t>
            </w:r>
            <w:r w:rsidR="00C10065" w:rsidRPr="236DC536">
              <w:rPr>
                <w:rFonts w:ascii="Times New Roman" w:eastAsia="Times New Roman" w:hAnsi="Times New Roman" w:cs="Times New Roman"/>
                <w:color w:val="FF0000"/>
              </w:rPr>
              <w:t xml:space="preserve">to </w:t>
            </w:r>
            <w:r w:rsidR="00515F7A" w:rsidRPr="236DC536">
              <w:rPr>
                <w:rFonts w:ascii="Times New Roman" w:eastAsia="Times New Roman" w:hAnsi="Times New Roman" w:cs="Times New Roman"/>
                <w:color w:val="FF0000"/>
              </w:rPr>
              <w:t>12</w:t>
            </w:r>
            <w:r w:rsidR="00C10065" w:rsidRPr="236DC536">
              <w:rPr>
                <w:rFonts w:ascii="Times New Roman" w:eastAsia="Times New Roman" w:hAnsi="Times New Roman" w:cs="Times New Roman"/>
                <w:color w:val="FF0000"/>
              </w:rPr>
              <w:t xml:space="preserve"> months</w:t>
            </w:r>
          </w:p>
        </w:tc>
      </w:tr>
      <w:tr w:rsidR="0008093C" w14:paraId="01CA2710" w14:textId="77777777" w:rsidTr="236DC536">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6F0D239A" w:rsidR="0008093C" w:rsidRDefault="7D4A6AE1" w:rsidP="236DC536">
            <w:pPr>
              <w:rPr>
                <w:rFonts w:ascii="Times New Roman" w:eastAsia="Times New Roman" w:hAnsi="Times New Roman" w:cs="Times New Roman"/>
                <w:b/>
                <w:bCs/>
                <w:lang w:val="en-US"/>
              </w:rPr>
            </w:pPr>
            <w:r w:rsidRPr="236DC536">
              <w:rPr>
                <w:rFonts w:ascii="Times New Roman" w:eastAsia="Times New Roman" w:hAnsi="Times New Roman" w:cs="Times New Roman"/>
                <w:color w:val="FF0000"/>
                <w:lang w:val="en-US"/>
              </w:rPr>
              <w:t>1</w:t>
            </w:r>
            <w:r w:rsidR="00C10065" w:rsidRPr="236DC536">
              <w:rPr>
                <w:rFonts w:ascii="Times New Roman" w:eastAsia="Times New Roman" w:hAnsi="Times New Roman" w:cs="Times New Roman"/>
                <w:color w:val="FF0000"/>
                <w:lang w:val="en-US"/>
              </w:rPr>
              <w:t xml:space="preserve"> award</w:t>
            </w:r>
          </w:p>
        </w:tc>
      </w:tr>
      <w:tr w:rsidR="0008093C" w14:paraId="434954EC" w14:textId="77777777" w:rsidTr="236DC536">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69B8CB27" w:rsidR="0008093C" w:rsidRDefault="40F9B729" w:rsidP="7B9D94C4">
            <w:pPr>
              <w:rPr>
                <w:rFonts w:ascii="Times New Roman" w:eastAsia="Times New Roman" w:hAnsi="Times New Roman" w:cs="Times New Roman"/>
                <w:color w:val="FF0000"/>
              </w:rPr>
            </w:pPr>
            <w:r w:rsidRPr="236DC536">
              <w:rPr>
                <w:rFonts w:ascii="Times New Roman" w:eastAsia="Times New Roman" w:hAnsi="Times New Roman" w:cs="Times New Roman"/>
                <w:color w:val="FF0000"/>
              </w:rPr>
              <w:t>A</w:t>
            </w:r>
            <w:r w:rsidR="00C10065" w:rsidRPr="236DC536">
              <w:rPr>
                <w:rFonts w:ascii="Times New Roman" w:eastAsia="Times New Roman" w:hAnsi="Times New Roman" w:cs="Times New Roman"/>
                <w:color w:val="FF0000"/>
              </w:rPr>
              <w:t>wards may range from a minimum of $</w:t>
            </w:r>
            <w:r w:rsidR="0021502D">
              <w:rPr>
                <w:rFonts w:ascii="Times New Roman" w:eastAsia="Times New Roman" w:hAnsi="Times New Roman" w:cs="Times New Roman"/>
                <w:color w:val="FF0000"/>
              </w:rPr>
              <w:t>5000</w:t>
            </w:r>
            <w:r w:rsidR="00C10065" w:rsidRPr="236DC536">
              <w:rPr>
                <w:rFonts w:ascii="Times New Roman" w:eastAsia="Times New Roman" w:hAnsi="Times New Roman" w:cs="Times New Roman"/>
                <w:color w:val="FF0000"/>
              </w:rPr>
              <w:t xml:space="preserve"> to a maximum of $</w:t>
            </w:r>
            <w:r w:rsidR="0021502D">
              <w:rPr>
                <w:rFonts w:ascii="Times New Roman" w:eastAsia="Times New Roman" w:hAnsi="Times New Roman" w:cs="Times New Roman"/>
                <w:color w:val="FF0000"/>
              </w:rPr>
              <w:t>30,000</w:t>
            </w:r>
            <w:r w:rsidR="00C10065" w:rsidRPr="236DC536">
              <w:rPr>
                <w:rFonts w:ascii="Times New Roman" w:eastAsia="Times New Roman" w:hAnsi="Times New Roman" w:cs="Times New Roman"/>
                <w:color w:val="FF0000"/>
              </w:rPr>
              <w:t xml:space="preserve"> (approximately) </w:t>
            </w:r>
          </w:p>
        </w:tc>
      </w:tr>
      <w:tr w:rsidR="0008093C" w14:paraId="6F4BBFD8" w14:textId="77777777" w:rsidTr="236DC536">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02F15DDF" w:rsidR="0008093C" w:rsidRDefault="00C10065" w:rsidP="7B9D94C4">
            <w:pPr>
              <w:rPr>
                <w:rFonts w:ascii="Times New Roman" w:eastAsia="Times New Roman" w:hAnsi="Times New Roman" w:cs="Times New Roman"/>
                <w:color w:val="FF0000"/>
              </w:rPr>
            </w:pPr>
            <w:r w:rsidRPr="236DC536">
              <w:rPr>
                <w:rFonts w:ascii="Times New Roman" w:eastAsia="Times New Roman" w:hAnsi="Times New Roman" w:cs="Times New Roman"/>
                <w:color w:val="FF0000"/>
              </w:rPr>
              <w:t>$</w:t>
            </w:r>
            <w:r w:rsidR="15B7362E" w:rsidRPr="236DC536">
              <w:rPr>
                <w:rFonts w:ascii="Times New Roman" w:eastAsia="Times New Roman" w:hAnsi="Times New Roman" w:cs="Times New Roman"/>
                <w:color w:val="FF0000"/>
              </w:rPr>
              <w:t xml:space="preserve">30,000 </w:t>
            </w:r>
            <w:r w:rsidRPr="236DC536">
              <w:rPr>
                <w:rFonts w:ascii="Times New Roman" w:eastAsia="Times New Roman" w:hAnsi="Times New Roman" w:cs="Times New Roman"/>
                <w:color w:val="FF0000"/>
              </w:rPr>
              <w:t xml:space="preserve">pending availability of funds </w:t>
            </w:r>
          </w:p>
        </w:tc>
      </w:tr>
      <w:tr w:rsidR="0008093C" w14:paraId="480BB7B5" w14:textId="77777777" w:rsidTr="236DC536">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285D5373" w:rsidR="0008093C" w:rsidRDefault="00C10065" w:rsidP="7B9D94C4">
            <w:pPr>
              <w:rPr>
                <w:rFonts w:ascii="Times New Roman" w:eastAsia="Times New Roman" w:hAnsi="Times New Roman" w:cs="Times New Roman"/>
                <w:b/>
                <w:bCs/>
                <w:lang w:val="en-US"/>
              </w:rPr>
            </w:pPr>
            <w:r w:rsidRPr="0C7D0848">
              <w:rPr>
                <w:rFonts w:ascii="Times New Roman" w:eastAsia="Times New Roman" w:hAnsi="Times New Roman" w:cs="Times New Roman"/>
                <w:color w:val="FF0000"/>
                <w:lang w:val="en-US"/>
              </w:rPr>
              <w:t xml:space="preserve">FY26 </w:t>
            </w:r>
            <w:r w:rsidR="00CD2326">
              <w:rPr>
                <w:rFonts w:ascii="Times New Roman" w:eastAsia="Times New Roman" w:hAnsi="Times New Roman" w:cs="Times New Roman"/>
                <w:color w:val="FF0000"/>
                <w:lang w:val="en-US"/>
              </w:rPr>
              <w:t>Fulbright-Hays</w:t>
            </w:r>
          </w:p>
        </w:tc>
      </w:tr>
      <w:tr w:rsidR="0008093C" w14:paraId="04936683" w14:textId="77777777" w:rsidTr="236DC536">
        <w:trPr>
          <w:trHeight w:val="300"/>
        </w:trPr>
        <w:tc>
          <w:tcPr>
            <w:tcW w:w="3775" w:type="dxa"/>
          </w:tcPr>
          <w:p w14:paraId="0000006A" w14:textId="77777777" w:rsidR="0008093C" w:rsidRDefault="00C10065" w:rsidP="7C5F761B">
            <w:pPr>
              <w:rPr>
                <w:rFonts w:ascii="Times New Roman" w:eastAsia="Times New Roman" w:hAnsi="Times New Roman" w:cs="Times New Roman"/>
                <w:b/>
                <w:bCs/>
                <w:lang w:val="en-US"/>
              </w:rPr>
            </w:pPr>
            <w:r w:rsidRPr="7C5F761B">
              <w:rPr>
                <w:rFonts w:ascii="Times New Roman" w:eastAsia="Times New Roman" w:hAnsi="Times New Roman" w:cs="Times New Roman"/>
                <w:b/>
                <w:bCs/>
                <w:lang w:val="en-US"/>
              </w:rPr>
              <w:t>Anticipated project start date</w:t>
            </w:r>
          </w:p>
        </w:tc>
        <w:tc>
          <w:tcPr>
            <w:tcW w:w="5575" w:type="dxa"/>
          </w:tcPr>
          <w:p w14:paraId="0000006B" w14:textId="752706B3" w:rsidR="0008093C" w:rsidRDefault="0021502D" w:rsidP="236DC536">
            <w:r>
              <w:rPr>
                <w:rFonts w:ascii="Times New Roman" w:eastAsia="Times New Roman" w:hAnsi="Times New Roman" w:cs="Times New Roman"/>
                <w:color w:val="FF0000"/>
              </w:rPr>
              <w:t>October</w:t>
            </w:r>
            <w:r w:rsidR="6AEC9AB5" w:rsidRPr="236DC536">
              <w:rPr>
                <w:rFonts w:ascii="Times New Roman" w:eastAsia="Times New Roman" w:hAnsi="Times New Roman" w:cs="Times New Roman"/>
                <w:color w:val="FF0000"/>
              </w:rPr>
              <w:t xml:space="preserve"> 1, 2026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73150FAE" w:rsidR="0008093C" w:rsidRDefault="00C10065" w:rsidP="236DC536">
      <w:pPr>
        <w:spacing w:after="0"/>
        <w:rPr>
          <w:rFonts w:ascii="Times New Roman" w:eastAsia="Times New Roman" w:hAnsi="Times New Roman" w:cs="Times New Roman"/>
          <w:sz w:val="24"/>
          <w:szCs w:val="24"/>
          <w:lang w:val="en-US"/>
        </w:rPr>
      </w:pPr>
      <w:r w:rsidRPr="236DC536">
        <w:rPr>
          <w:rFonts w:ascii="Times New Roman" w:eastAsia="Times New Roman" w:hAnsi="Times New Roman" w:cs="Times New Roman"/>
          <w:b/>
          <w:bCs/>
          <w:sz w:val="24"/>
          <w:szCs w:val="24"/>
          <w:lang w:val="en-US"/>
        </w:rPr>
        <w:t>Funding Instrument Type:</w:t>
      </w:r>
      <w:r w:rsidRPr="236DC536">
        <w:rPr>
          <w:rFonts w:ascii="Times New Roman" w:eastAsia="Times New Roman" w:hAnsi="Times New Roman" w:cs="Times New Roman"/>
          <w:sz w:val="24"/>
          <w:szCs w:val="24"/>
          <w:lang w:val="en-US"/>
        </w:rPr>
        <w:t xml:space="preserve"> Grant</w:t>
      </w:r>
      <w:r w:rsidR="00CD2326">
        <w:rPr>
          <w:rFonts w:ascii="Times New Roman" w:eastAsia="Times New Roman" w:hAnsi="Times New Roman" w:cs="Times New Roman"/>
          <w:sz w:val="24"/>
          <w:szCs w:val="24"/>
          <w:lang w:val="en-US"/>
        </w:rPr>
        <w:t>, Individual Grant</w:t>
      </w:r>
    </w:p>
    <w:p w14:paraId="0000006E" w14:textId="77777777" w:rsidR="0008093C" w:rsidRDefault="0008093C" w:rsidP="236DC536">
      <w:pPr>
        <w:spacing w:after="0"/>
        <w:rPr>
          <w:rFonts w:ascii="Times New Roman" w:eastAsia="Times New Roman" w:hAnsi="Times New Roman" w:cs="Times New Roman"/>
          <w:b/>
          <w:bCs/>
          <w:sz w:val="24"/>
          <w:szCs w:val="24"/>
        </w:rPr>
      </w:pPr>
    </w:p>
    <w:p w14:paraId="0000006F" w14:textId="2B36A815" w:rsidR="0008093C" w:rsidRDefault="00C10065" w:rsidP="236DC536">
      <w:pPr>
        <w:spacing w:after="0"/>
        <w:rPr>
          <w:rFonts w:ascii="Times New Roman" w:eastAsia="Times New Roman" w:hAnsi="Times New Roman" w:cs="Times New Roman"/>
          <w:b/>
          <w:bCs/>
          <w:sz w:val="24"/>
          <w:szCs w:val="24"/>
        </w:rPr>
      </w:pPr>
      <w:r w:rsidRPr="236DC536">
        <w:rPr>
          <w:rFonts w:ascii="Times New Roman" w:eastAsia="Times New Roman" w:hAnsi="Times New Roman" w:cs="Times New Roman"/>
          <w:b/>
          <w:bCs/>
          <w:sz w:val="24"/>
          <w:szCs w:val="24"/>
        </w:rPr>
        <w:t>Project Performance Period</w:t>
      </w:r>
      <w:r w:rsidRPr="236DC536">
        <w:rPr>
          <w:rFonts w:ascii="Times New Roman" w:eastAsia="Times New Roman" w:hAnsi="Times New Roman" w:cs="Times New Roman"/>
          <w:sz w:val="24"/>
          <w:szCs w:val="24"/>
        </w:rPr>
        <w:t xml:space="preserve">: Proposed projects should be completed in </w:t>
      </w:r>
      <w:r w:rsidR="00CB6921" w:rsidRPr="236DC536">
        <w:rPr>
          <w:rFonts w:ascii="Times New Roman" w:eastAsia="Times New Roman" w:hAnsi="Times New Roman" w:cs="Times New Roman"/>
          <w:sz w:val="24"/>
          <w:szCs w:val="24"/>
        </w:rPr>
        <w:t>12 months</w:t>
      </w:r>
      <w:r w:rsidRPr="236DC536">
        <w:rPr>
          <w:rFonts w:ascii="Times New Roman" w:eastAsia="Times New Roman" w:hAnsi="Times New Roman" w:cs="Times New Roman"/>
          <w:sz w:val="24"/>
          <w:szCs w:val="24"/>
        </w:rPr>
        <w:t xml:space="preserve"> or less.</w:t>
      </w:r>
      <w:r w:rsidRPr="236DC536">
        <w:rPr>
          <w:rFonts w:ascii="Times New Roman" w:eastAsia="Times New Roman" w:hAnsi="Times New Roman" w:cs="Times New Roman"/>
          <w:b/>
          <w:bCs/>
          <w:sz w:val="24"/>
          <w:szCs w:val="24"/>
        </w:rPr>
        <w:t xml:space="preserve"> </w:t>
      </w:r>
    </w:p>
    <w:p w14:paraId="00000070" w14:textId="77777777" w:rsidR="0008093C" w:rsidRDefault="00C10065" w:rsidP="236DC536">
      <w:pPr>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Optional:  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00000074" w14:textId="1BBAE956" w:rsidR="0008093C" w:rsidRDefault="00C10065" w:rsidP="7B9D94C4">
      <w:pPr>
        <w:rPr>
          <w:rFonts w:ascii="Times New Roman" w:eastAsia="Times New Roman" w:hAnsi="Times New Roman" w:cs="Times New Roman"/>
          <w:color w:val="FF0000"/>
          <w:sz w:val="24"/>
          <w:szCs w:val="24"/>
          <w:lang w:val="en-US"/>
        </w:rPr>
      </w:pPr>
      <w:r>
        <w:br/>
      </w:r>
    </w:p>
    <w:p w14:paraId="1C666113" w14:textId="77777777" w:rsidR="00A6227B" w:rsidRPr="00A6227B" w:rsidRDefault="00A6227B" w:rsidP="236DC536">
      <w:pPr>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lastRenderedPageBreak/>
        <w:t>The U.S. Department of State's Embassy Algiers announces an open competition to implement a program to advance U.S. artificial intelligence (AI) leadership in Algeria through the Freedom250 initiative. This signature program will celebrate 250 years of American innovation by delivering hands-on AI training across five American Spaces in Algiers, Bechar, Constantine, Oran, and Ouargla.</w:t>
      </w:r>
    </w:p>
    <w:p w14:paraId="1EA6E45B" w14:textId="77777777" w:rsidR="00A6227B" w:rsidRDefault="00A6227B" w:rsidP="236DC536">
      <w:pPr>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The program will train at least 150 participants—including university students (ages 18-30), educators, entrepreneurs, and community leaders—in U.S.-aligned AI tools, standards, and governance frameworks. Through a modular curriculum spanning 12 months, participants will gain practical skills in AI fundamentals, system evaluation, prompt engineering, and localized application development, culminating in team-based projects addressing local challenges.</w:t>
      </w:r>
    </w:p>
    <w:p w14:paraId="35465E08" w14:textId="77777777" w:rsidR="00A6227B" w:rsidRDefault="00A6227B" w:rsidP="7B9D94C4">
      <w:pPr>
        <w:rPr>
          <w:rFonts w:ascii="Times New Roman" w:eastAsia="Times New Roman" w:hAnsi="Times New Roman" w:cs="Times New Roman"/>
          <w:color w:val="FF0000"/>
          <w:sz w:val="24"/>
          <w:szCs w:val="24"/>
          <w:lang w:val="en-US"/>
        </w:rPr>
      </w:pPr>
    </w:p>
    <w:p w14:paraId="00000075" w14:textId="77777777" w:rsidR="0008093C" w:rsidRDefault="00C10065" w:rsidP="7B9D94C4">
      <w:pPr>
        <w:pStyle w:val="Heading3"/>
        <w:numPr>
          <w:ilvl w:val="0"/>
          <w:numId w:val="21"/>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7B9D94C4">
      <w:pPr>
        <w:pStyle w:val="Heading5"/>
        <w:numPr>
          <w:ilvl w:val="0"/>
          <w:numId w:val="2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8" w14:textId="45299145" w:rsidR="0008093C" w:rsidRDefault="00C10065" w:rsidP="236DC536">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236DC536">
        <w:rPr>
          <w:rFonts w:ascii="Times New Roman" w:eastAsia="Times New Roman" w:hAnsi="Times New Roman" w:cs="Times New Roman"/>
          <w:sz w:val="24"/>
          <w:szCs w:val="24"/>
          <w:lang w:val="en-US"/>
        </w:rPr>
        <w:t>The following organizations are eligible to apply</w:t>
      </w:r>
      <w:r w:rsidRPr="236DC536">
        <w:rPr>
          <w:rFonts w:ascii="Times New Roman" w:eastAsia="Times New Roman" w:hAnsi="Times New Roman" w:cs="Times New Roman"/>
          <w:i/>
          <w:iCs/>
          <w:sz w:val="24"/>
          <w:szCs w:val="24"/>
          <w:lang w:val="en-US"/>
        </w:rPr>
        <w:t>:</w:t>
      </w:r>
      <w:r w:rsidRPr="236DC536">
        <w:rPr>
          <w:rFonts w:ascii="Times New Roman" w:eastAsia="Times New Roman" w:hAnsi="Times New Roman" w:cs="Times New Roman"/>
          <w:i/>
          <w:iCs/>
          <w:color w:val="FF0000"/>
          <w:sz w:val="24"/>
          <w:szCs w:val="24"/>
          <w:lang w:val="en-US"/>
        </w:rPr>
        <w:t xml:space="preserve"> </w:t>
      </w:r>
    </w:p>
    <w:p w14:paraId="00000079" w14:textId="77777777" w:rsidR="0008093C" w:rsidRDefault="00C10065" w:rsidP="236DC536">
      <w:pPr>
        <w:numPr>
          <w:ilvl w:val="0"/>
          <w:numId w:val="24"/>
        </w:numPr>
        <w:pBdr>
          <w:top w:val="nil"/>
          <w:left w:val="nil"/>
          <w:bottom w:val="nil"/>
          <w:right w:val="nil"/>
          <w:between w:val="nil"/>
        </w:pBdr>
        <w:spacing w:after="0" w:line="276" w:lineRule="auto"/>
        <w:ind w:left="1080"/>
        <w:rPr>
          <w:rFonts w:ascii="Times New Roman" w:eastAsia="Times New Roman" w:hAnsi="Times New Roman" w:cs="Times New Roman"/>
          <w:i/>
          <w:iCs/>
          <w:sz w:val="24"/>
          <w:szCs w:val="24"/>
        </w:rPr>
      </w:pPr>
      <w:r w:rsidRPr="236DC536">
        <w:rPr>
          <w:rFonts w:ascii="Times New Roman" w:eastAsia="Times New Roman" w:hAnsi="Times New Roman" w:cs="Times New Roman"/>
          <w:i/>
          <w:iCs/>
          <w:sz w:val="24"/>
          <w:szCs w:val="24"/>
        </w:rPr>
        <w:t xml:space="preserve">Not-for-profit organizations, including </w:t>
      </w:r>
      <w:proofErr w:type="gramStart"/>
      <w:r w:rsidRPr="236DC536">
        <w:rPr>
          <w:rFonts w:ascii="Times New Roman" w:eastAsia="Times New Roman" w:hAnsi="Times New Roman" w:cs="Times New Roman"/>
          <w:i/>
          <w:iCs/>
          <w:sz w:val="24"/>
          <w:szCs w:val="24"/>
        </w:rPr>
        <w:t>think</w:t>
      </w:r>
      <w:proofErr w:type="gramEnd"/>
      <w:r w:rsidRPr="236DC536">
        <w:rPr>
          <w:rFonts w:ascii="Times New Roman" w:eastAsia="Times New Roman" w:hAnsi="Times New Roman" w:cs="Times New Roman"/>
          <w:i/>
          <w:iCs/>
          <w:sz w:val="24"/>
          <w:szCs w:val="24"/>
        </w:rPr>
        <w:t xml:space="preserve"> tanks and civil society/non-governmental organizations </w:t>
      </w:r>
    </w:p>
    <w:p w14:paraId="0000007A" w14:textId="77777777" w:rsidR="0008093C" w:rsidRDefault="00C10065" w:rsidP="236DC536">
      <w:pPr>
        <w:numPr>
          <w:ilvl w:val="0"/>
          <w:numId w:val="24"/>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4"/>
          <w:szCs w:val="24"/>
        </w:rPr>
      </w:pPr>
      <w:r w:rsidRPr="236DC536">
        <w:rPr>
          <w:rFonts w:ascii="Times New Roman" w:eastAsia="Times New Roman" w:hAnsi="Times New Roman" w:cs="Times New Roman"/>
          <w:i/>
          <w:iCs/>
          <w:sz w:val="24"/>
          <w:szCs w:val="24"/>
        </w:rPr>
        <w:t>Public and private educational institutions</w:t>
      </w:r>
    </w:p>
    <w:p w14:paraId="0000007D" w14:textId="77777777" w:rsidR="0008093C" w:rsidRDefault="00C10065" w:rsidP="236DC536">
      <w:pPr>
        <w:numPr>
          <w:ilvl w:val="0"/>
          <w:numId w:val="24"/>
        </w:numPr>
        <w:shd w:val="clear" w:color="auto" w:fill="FFFFFF" w:themeFill="background1"/>
        <w:spacing w:after="0" w:line="240" w:lineRule="auto"/>
        <w:ind w:left="1080"/>
        <w:rPr>
          <w:rFonts w:ascii="Times New Roman" w:eastAsia="Times New Roman" w:hAnsi="Times New Roman" w:cs="Times New Roman"/>
          <w:i/>
          <w:iCs/>
          <w:sz w:val="24"/>
          <w:szCs w:val="24"/>
        </w:rPr>
      </w:pPr>
      <w:r w:rsidRPr="236DC536">
        <w:rPr>
          <w:rFonts w:ascii="Times New Roman" w:eastAsia="Times New Roman" w:hAnsi="Times New Roman" w:cs="Times New Roman"/>
          <w:i/>
          <w:iCs/>
          <w:sz w:val="24"/>
          <w:szCs w:val="24"/>
        </w:rPr>
        <w:t>Public International Organizations and Governmental institutions</w:t>
      </w:r>
      <w:r>
        <w:br/>
      </w:r>
    </w:p>
    <w:p w14:paraId="0000007E" w14:textId="15C97FDA" w:rsidR="0008093C" w:rsidRDefault="00C10065" w:rsidP="236DC536">
      <w:pPr>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For-profit entities, even those that may fall into the categories listed above, are </w:t>
      </w:r>
      <w:r w:rsidRPr="236DC536">
        <w:rPr>
          <w:rFonts w:ascii="Times New Roman" w:eastAsia="Times New Roman" w:hAnsi="Times New Roman" w:cs="Times New Roman"/>
          <w:b/>
          <w:bCs/>
          <w:sz w:val="24"/>
          <w:szCs w:val="24"/>
          <w:u w:val="single"/>
          <w:lang w:val="en-US"/>
        </w:rPr>
        <w:t>not</w:t>
      </w:r>
      <w:r w:rsidRPr="236DC536">
        <w:rPr>
          <w:rFonts w:ascii="Times New Roman" w:eastAsia="Times New Roman" w:hAnsi="Times New Roman" w:cs="Times New Roman"/>
          <w:sz w:val="24"/>
          <w:szCs w:val="24"/>
          <w:lang w:val="en-US"/>
        </w:rPr>
        <w:t xml:space="preserve"> eligible to apply for this NOFO.</w:t>
      </w:r>
      <w:r w:rsidRPr="236DC536">
        <w:rPr>
          <w:rFonts w:ascii="Times New Roman" w:eastAsia="Times New Roman" w:hAnsi="Times New Roman" w:cs="Times New Roman"/>
          <w:lang w:val="en-US"/>
        </w:rPr>
        <w:t xml:space="preserve">  </w:t>
      </w:r>
      <w:r w:rsidRPr="236DC536">
        <w:rPr>
          <w:rFonts w:ascii="Times New Roman" w:eastAsia="Times New Roman" w:hAnsi="Times New Roman" w:cs="Times New Roman"/>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3">
        <w:r w:rsidRPr="236DC536">
          <w:rPr>
            <w:rFonts w:ascii="Times New Roman" w:eastAsia="Times New Roman" w:hAnsi="Times New Roman" w:cs="Times New Roman"/>
            <w:sz w:val="24"/>
            <w:szCs w:val="24"/>
            <w:lang w:val="en-US"/>
          </w:rPr>
          <w:t>2 CFR 200</w:t>
        </w:r>
      </w:hyperlink>
      <w:hyperlink r:id="rId14">
        <w:r w:rsidRPr="236DC536">
          <w:rPr>
            <w:rFonts w:ascii="Times New Roman" w:eastAsia="Times New Roman" w:hAnsi="Times New Roman" w:cs="Times New Roman"/>
            <w:sz w:val="24"/>
            <w:szCs w:val="24"/>
            <w:u w:val="single"/>
            <w:lang w:val="en-US"/>
          </w:rPr>
          <w:t>.331</w:t>
        </w:r>
      </w:hyperlink>
      <w:r w:rsidRPr="236DC536">
        <w:rPr>
          <w:rFonts w:ascii="Times New Roman" w:eastAsia="Times New Roman" w:hAnsi="Times New Roman" w:cs="Times New Roman"/>
          <w:sz w:val="24"/>
          <w:szCs w:val="24"/>
          <w:lang w:val="en-US"/>
        </w:rPr>
        <w:t xml:space="preserve">. </w:t>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Default="00C10065" w:rsidP="7B9D94C4">
      <w:pPr>
        <w:pStyle w:val="Heading5"/>
        <w:numPr>
          <w:ilvl w:val="0"/>
          <w:numId w:val="2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4966AB58" w:rsidR="0008093C" w:rsidRDefault="00C10065" w:rsidP="236DC536">
      <w:pPr>
        <w:shd w:val="clear" w:color="auto" w:fill="FFFFFF" w:themeFill="background1"/>
        <w:spacing w:after="0" w:line="240" w:lineRule="auto"/>
        <w:rPr>
          <w:rFonts w:ascii="Times New Roman" w:eastAsia="Times New Roman" w:hAnsi="Times New Roman" w:cs="Times New Roman"/>
          <w:i/>
          <w:iCs/>
          <w:sz w:val="24"/>
          <w:szCs w:val="24"/>
          <w:lang w:val="en-US"/>
        </w:rPr>
      </w:pPr>
      <w:r w:rsidRPr="236DC536">
        <w:rPr>
          <w:rFonts w:ascii="Times New Roman" w:eastAsia="Times New Roman" w:hAnsi="Times New Roman" w:cs="Times New Roman"/>
          <w:i/>
          <w:iCs/>
          <w:sz w:val="24"/>
          <w:szCs w:val="24"/>
          <w:lang w:val="en-US"/>
        </w:rPr>
        <w:t xml:space="preserve">Cost sharing or matching is </w:t>
      </w:r>
      <w:proofErr w:type="gramStart"/>
      <w:r w:rsidRPr="236DC536">
        <w:rPr>
          <w:rFonts w:ascii="Times New Roman" w:eastAsia="Times New Roman" w:hAnsi="Times New Roman" w:cs="Times New Roman"/>
          <w:i/>
          <w:iCs/>
          <w:sz w:val="24"/>
          <w:szCs w:val="24"/>
          <w:lang w:val="en-US"/>
        </w:rPr>
        <w:t>encouraged, but</w:t>
      </w:r>
      <w:proofErr w:type="gramEnd"/>
      <w:r w:rsidRPr="236DC536">
        <w:rPr>
          <w:rFonts w:ascii="Times New Roman" w:eastAsia="Times New Roman" w:hAnsi="Times New Roman" w:cs="Times New Roman"/>
          <w:i/>
          <w:iCs/>
          <w:sz w:val="24"/>
          <w:szCs w:val="24"/>
          <w:lang w:val="en-US"/>
        </w:rPr>
        <w:t xml:space="preserve">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7B9D94C4">
      <w:pPr>
        <w:pStyle w:val="Heading5"/>
        <w:numPr>
          <w:ilvl w:val="0"/>
          <w:numId w:val="2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6" w14:textId="2B3F71F6" w:rsidR="0008093C" w:rsidRDefault="00C10065" w:rsidP="236DC536">
      <w:pPr>
        <w:shd w:val="clear" w:color="auto" w:fill="FFFFFF" w:themeFill="background1"/>
        <w:spacing w:after="0" w:line="240" w:lineRule="auto"/>
        <w:rPr>
          <w:rFonts w:ascii="Times New Roman" w:eastAsia="Times New Roman" w:hAnsi="Times New Roman" w:cs="Times New Roman"/>
          <w:i/>
          <w:iCs/>
          <w:sz w:val="24"/>
          <w:szCs w:val="24"/>
          <w:lang w:val="en-US"/>
        </w:rPr>
      </w:pPr>
      <w:r w:rsidRPr="236DC536">
        <w:rPr>
          <w:rFonts w:ascii="Times New Roman" w:eastAsia="Times New Roman" w:hAnsi="Times New Roman" w:cs="Times New Roman"/>
          <w:i/>
          <w:iCs/>
          <w:sz w:val="24"/>
          <w:szCs w:val="24"/>
          <w:lang w:val="en-US"/>
        </w:rPr>
        <w:t>Optional: 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7B9D94C4">
      <w:pPr>
        <w:numPr>
          <w:ilvl w:val="0"/>
          <w:numId w:val="20"/>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Projects relating to partisan political activity;</w:t>
      </w:r>
    </w:p>
    <w:p w14:paraId="0000008A" w14:textId="77777777" w:rsidR="0008093C"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77777777" w:rsidR="0008093C"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77777777" w:rsidR="0008093C"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77777777" w:rsidR="0008093C"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38579E1D" w:rsidR="0008093C" w:rsidRDefault="00C10065" w:rsidP="7B9D94C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00000094" w14:textId="77777777" w:rsidR="0008093C" w:rsidRDefault="00C10065" w:rsidP="7B9D94C4">
      <w:pPr>
        <w:numPr>
          <w:ilvl w:val="0"/>
          <w:numId w:val="19"/>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7B9D94C4">
      <w:pPr>
        <w:pStyle w:val="Heading3"/>
        <w:numPr>
          <w:ilvl w:val="0"/>
          <w:numId w:val="21"/>
        </w:numPr>
        <w:ind w:left="360"/>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236DC536">
      <w:pPr>
        <w:pStyle w:val="Heading5"/>
        <w:numPr>
          <w:ilvl w:val="0"/>
          <w:numId w:val="26"/>
        </w:numPr>
        <w:spacing w:after="0" w:line="240" w:lineRule="auto"/>
        <w:ind w:left="270" w:hanging="270"/>
        <w:rPr>
          <w:rFonts w:ascii="Times New Roman" w:eastAsia="Times New Roman" w:hAnsi="Times New Roman" w:cs="Times New Roman"/>
          <w:b/>
          <w:bCs/>
          <w:i/>
          <w:iCs/>
          <w:color w:val="000000"/>
          <w:sz w:val="24"/>
          <w:szCs w:val="24"/>
        </w:rPr>
      </w:pPr>
      <w:r w:rsidRPr="236DC536">
        <w:rPr>
          <w:rFonts w:ascii="Times New Roman" w:eastAsia="Times New Roman" w:hAnsi="Times New Roman" w:cs="Times New Roman"/>
          <w:b/>
          <w:bCs/>
          <w:i/>
          <w:iCs/>
          <w:color w:val="000000" w:themeColor="text1"/>
          <w:sz w:val="24"/>
          <w:szCs w:val="24"/>
        </w:rPr>
        <w:t>Project Background, Goals, and Objectives</w:t>
      </w:r>
    </w:p>
    <w:p w14:paraId="788449B0" w14:textId="77777777" w:rsidR="005C74CD" w:rsidRPr="005C74CD" w:rsidRDefault="005C74CD" w:rsidP="704C8F71">
      <w:pPr>
        <w:spacing w:after="200" w:line="240" w:lineRule="auto"/>
        <w:jc w:val="both"/>
        <w:rPr>
          <w:rFonts w:ascii="Times New Roman" w:eastAsia="Times New Roman" w:hAnsi="Times New Roman" w:cs="Times New Roman"/>
          <w:sz w:val="24"/>
          <w:szCs w:val="24"/>
          <w:lang w:val="en-US"/>
        </w:rPr>
      </w:pPr>
      <w:r w:rsidRPr="704C8F71">
        <w:rPr>
          <w:rFonts w:ascii="Times New Roman" w:eastAsia="Times New Roman" w:hAnsi="Times New Roman" w:cs="Times New Roman"/>
          <w:sz w:val="24"/>
          <w:szCs w:val="24"/>
          <w:lang w:val="en-US"/>
        </w:rPr>
        <w:t xml:space="preserve">Algeria presents a significant opportunity for U.S. technological engagement at a pivotal moment. With nearly two-thirds of its population under age 30, the country's shift to English-medium instruction and ambitious University 4.0 initiative </w:t>
      </w:r>
      <w:proofErr w:type="gramStart"/>
      <w:r w:rsidRPr="704C8F71">
        <w:rPr>
          <w:rFonts w:ascii="Times New Roman" w:eastAsia="Times New Roman" w:hAnsi="Times New Roman" w:cs="Times New Roman"/>
          <w:sz w:val="24"/>
          <w:szCs w:val="24"/>
          <w:lang w:val="en-US"/>
        </w:rPr>
        <w:t>create</w:t>
      </w:r>
      <w:proofErr w:type="gramEnd"/>
      <w:r w:rsidRPr="704C8F71">
        <w:rPr>
          <w:rFonts w:ascii="Times New Roman" w:eastAsia="Times New Roman" w:hAnsi="Times New Roman" w:cs="Times New Roman"/>
          <w:sz w:val="24"/>
          <w:szCs w:val="24"/>
          <w:lang w:val="en-US"/>
        </w:rPr>
        <w:t xml:space="preserve"> unprecedented openings for American collaboration in the technology sector. As Algeria modernizes its digital infrastructure and educational systems, there is strong interest in partnering with leading technology providers to ensure access to cutting-edge tools and internationally recognized standards.</w:t>
      </w:r>
    </w:p>
    <w:p w14:paraId="70AD2FD7" w14:textId="77777777" w:rsidR="005C74CD" w:rsidRDefault="005C74CD" w:rsidP="704C8F71">
      <w:pPr>
        <w:spacing w:after="200" w:line="240" w:lineRule="auto"/>
        <w:jc w:val="both"/>
        <w:rPr>
          <w:rFonts w:ascii="Times New Roman" w:eastAsia="Times New Roman" w:hAnsi="Times New Roman" w:cs="Times New Roman"/>
          <w:sz w:val="24"/>
          <w:szCs w:val="24"/>
        </w:rPr>
      </w:pPr>
      <w:r w:rsidRPr="704C8F71">
        <w:rPr>
          <w:rFonts w:ascii="Times New Roman" w:eastAsia="Times New Roman" w:hAnsi="Times New Roman" w:cs="Times New Roman"/>
          <w:sz w:val="24"/>
          <w:szCs w:val="24"/>
        </w:rPr>
        <w:t>Algeria's next generation of technology leaders—students, educators, entrepreneurs, and community leaders—currently have limited access to training in U.S. artificial intelligence tools, international standards, and best practices in AI governance. Providing access to American AI methodologies and best practices will help ensure that Algerian professionals have diverse options and can make informed choices about the technological ecosystems that best serve their needs and reflect democratic values of transparency, user-centered design, and ethical AI development.</w:t>
      </w:r>
    </w:p>
    <w:p w14:paraId="102ED597" w14:textId="44FE16D4" w:rsidR="005C74CD" w:rsidRDefault="005C74CD" w:rsidP="704C8F71">
      <w:pPr>
        <w:spacing w:after="200" w:line="240" w:lineRule="auto"/>
        <w:jc w:val="both"/>
        <w:rPr>
          <w:rFonts w:ascii="Times New Roman" w:eastAsia="Times New Roman" w:hAnsi="Times New Roman" w:cs="Times New Roman"/>
          <w:sz w:val="24"/>
          <w:szCs w:val="24"/>
          <w:lang w:val="en-US"/>
        </w:rPr>
      </w:pPr>
      <w:r w:rsidRPr="704C8F71">
        <w:rPr>
          <w:rFonts w:ascii="Times New Roman" w:eastAsia="Times New Roman" w:hAnsi="Times New Roman" w:cs="Times New Roman"/>
          <w:sz w:val="24"/>
          <w:szCs w:val="24"/>
          <w:lang w:val="en-US"/>
        </w:rPr>
        <w:t xml:space="preserve">This Freedom250 initiative addresses these opportunities by leveraging the five American Spaces across Algeria to deliver practical, hands-on AI training to </w:t>
      </w:r>
      <w:r w:rsidR="0046462C" w:rsidRPr="704C8F71">
        <w:rPr>
          <w:rFonts w:ascii="Times New Roman" w:eastAsia="Times New Roman" w:hAnsi="Times New Roman" w:cs="Times New Roman"/>
          <w:sz w:val="24"/>
          <w:szCs w:val="24"/>
          <w:lang w:val="en-US"/>
        </w:rPr>
        <w:t xml:space="preserve">at least </w:t>
      </w:r>
      <w:r w:rsidRPr="704C8F71">
        <w:rPr>
          <w:rFonts w:ascii="Times New Roman" w:eastAsia="Times New Roman" w:hAnsi="Times New Roman" w:cs="Times New Roman"/>
          <w:sz w:val="24"/>
          <w:szCs w:val="24"/>
          <w:lang w:val="en-US"/>
        </w:rPr>
        <w:t>150 strategic participants who will serve as multipliers within their communities. The program advances U.S. priorities in technological excellence and international partnerships by introducing American AI methodologies in Algeria's technology landscape. Through a modular curriculum spanning AI fundamentals, evaluation frameworks, hands-on labs, and localized application development, participants progress from conceptual understanding to practical proficiency, becoming advocates who can independently apply American frameworks in their professional contexts.</w:t>
      </w:r>
    </w:p>
    <w:p w14:paraId="5215AC61" w14:textId="1E362AD3" w:rsidR="005C74CD" w:rsidRDefault="005C74CD" w:rsidP="704C8F71">
      <w:pPr>
        <w:spacing w:after="200" w:line="240" w:lineRule="auto"/>
        <w:jc w:val="both"/>
        <w:rPr>
          <w:rFonts w:ascii="Times New Roman" w:eastAsia="Times New Roman" w:hAnsi="Times New Roman" w:cs="Times New Roman"/>
          <w:sz w:val="24"/>
          <w:szCs w:val="24"/>
          <w:lang w:val="en-US"/>
        </w:rPr>
      </w:pPr>
      <w:r w:rsidRPr="704C8F71">
        <w:rPr>
          <w:rFonts w:ascii="Times New Roman" w:eastAsia="Times New Roman" w:hAnsi="Times New Roman" w:cs="Times New Roman"/>
          <w:sz w:val="24"/>
          <w:szCs w:val="24"/>
          <w:lang w:val="en-US"/>
        </w:rPr>
        <w:t xml:space="preserve">This initiative builds directly on Mission Algeria's proven track record in technology and education programming. A 2026 program featuring a Freedom250 AI Envoy engaged Algeria's Ministry of Youth, establishing productive government relationships and demonstrating official interest in U.S. AI collaboration. Additionally, the Mission's 2025 collaboration with the Ministries of Higher Education and Vocational Training—including the country's largest English teaching </w:t>
      </w:r>
      <w:r w:rsidRPr="704C8F71">
        <w:rPr>
          <w:rFonts w:ascii="Times New Roman" w:eastAsia="Times New Roman" w:hAnsi="Times New Roman" w:cs="Times New Roman"/>
          <w:sz w:val="24"/>
          <w:szCs w:val="24"/>
          <w:lang w:val="en-US"/>
        </w:rPr>
        <w:lastRenderedPageBreak/>
        <w:t>conference—revealed that 70% of participating teachers expressed greater interest in learning about American AI tools, validating significant demand for practical AI training.</w:t>
      </w:r>
    </w:p>
    <w:p w14:paraId="0D1E4FA7" w14:textId="4C958F99" w:rsidR="005C74CD" w:rsidRDefault="005C74CD" w:rsidP="704C8F71">
      <w:pPr>
        <w:spacing w:after="200" w:line="240" w:lineRule="auto"/>
        <w:jc w:val="both"/>
        <w:rPr>
          <w:rFonts w:ascii="Times New Roman" w:eastAsia="Times New Roman" w:hAnsi="Times New Roman" w:cs="Times New Roman"/>
          <w:sz w:val="24"/>
          <w:szCs w:val="24"/>
          <w:lang w:val="en-US"/>
        </w:rPr>
      </w:pPr>
      <w:r w:rsidRPr="704C8F71">
        <w:rPr>
          <w:rFonts w:ascii="Times New Roman" w:eastAsia="Times New Roman" w:hAnsi="Times New Roman" w:cs="Times New Roman"/>
          <w:sz w:val="24"/>
          <w:szCs w:val="24"/>
          <w:lang w:val="en-US"/>
        </w:rPr>
        <w:t xml:space="preserve">The Public Diplomacy Section seeks to implement a transformative program that strengthens U.S.-Algeria partnership in artificial intelligence and emerging technology. </w:t>
      </w:r>
      <w:r w:rsidR="0046462C" w:rsidRPr="704C8F71">
        <w:rPr>
          <w:rFonts w:ascii="Times New Roman" w:eastAsia="Times New Roman" w:hAnsi="Times New Roman" w:cs="Times New Roman"/>
          <w:sz w:val="24"/>
          <w:szCs w:val="24"/>
          <w:lang w:val="en-US"/>
        </w:rPr>
        <w:t xml:space="preserve">At least </w:t>
      </w:r>
      <w:r w:rsidRPr="704C8F71">
        <w:rPr>
          <w:rFonts w:ascii="Times New Roman" w:eastAsia="Times New Roman" w:hAnsi="Times New Roman" w:cs="Times New Roman"/>
          <w:sz w:val="24"/>
          <w:szCs w:val="24"/>
          <w:lang w:val="en-US"/>
        </w:rPr>
        <w:t>150 participants across five cities</w:t>
      </w:r>
      <w:r w:rsidR="008423E7" w:rsidRPr="704C8F71">
        <w:rPr>
          <w:rFonts w:ascii="Times New Roman" w:eastAsia="Times New Roman" w:hAnsi="Times New Roman" w:cs="Times New Roman"/>
          <w:sz w:val="24"/>
          <w:szCs w:val="24"/>
          <w:lang w:val="en-US"/>
        </w:rPr>
        <w:t xml:space="preserve"> will</w:t>
      </w:r>
      <w:r w:rsidRPr="704C8F71">
        <w:rPr>
          <w:rFonts w:ascii="Times New Roman" w:eastAsia="Times New Roman" w:hAnsi="Times New Roman" w:cs="Times New Roman"/>
          <w:sz w:val="24"/>
          <w:szCs w:val="24"/>
          <w:lang w:val="en-US"/>
        </w:rPr>
        <w:t xml:space="preserve"> complete the program with measurable gains, producing tangible artifacts like prompt libraries and localized AI applications. A cohort of trained local facilitators will </w:t>
      </w:r>
      <w:r w:rsidR="008423E7" w:rsidRPr="704C8F71">
        <w:rPr>
          <w:rFonts w:ascii="Times New Roman" w:eastAsia="Times New Roman" w:hAnsi="Times New Roman" w:cs="Times New Roman"/>
          <w:sz w:val="24"/>
          <w:szCs w:val="24"/>
          <w:lang w:val="en-US"/>
        </w:rPr>
        <w:t xml:space="preserve">later </w:t>
      </w:r>
      <w:r w:rsidRPr="704C8F71">
        <w:rPr>
          <w:rFonts w:ascii="Times New Roman" w:eastAsia="Times New Roman" w:hAnsi="Times New Roman" w:cs="Times New Roman"/>
          <w:sz w:val="24"/>
          <w:szCs w:val="24"/>
          <w:lang w:val="en-US"/>
        </w:rPr>
        <w:t xml:space="preserve">independently deliver the curriculum, enabling </w:t>
      </w:r>
      <w:r w:rsidR="008423E7" w:rsidRPr="704C8F71">
        <w:rPr>
          <w:rFonts w:ascii="Times New Roman" w:eastAsia="Times New Roman" w:hAnsi="Times New Roman" w:cs="Times New Roman"/>
          <w:sz w:val="24"/>
          <w:szCs w:val="24"/>
          <w:lang w:val="en-US"/>
        </w:rPr>
        <w:t xml:space="preserve">the </w:t>
      </w:r>
      <w:r w:rsidRPr="704C8F71">
        <w:rPr>
          <w:rFonts w:ascii="Times New Roman" w:eastAsia="Times New Roman" w:hAnsi="Times New Roman" w:cs="Times New Roman"/>
          <w:sz w:val="24"/>
          <w:szCs w:val="24"/>
          <w:lang w:val="en-US"/>
        </w:rPr>
        <w:t xml:space="preserve">American Spaces to continue programming beyond initial funding and exponentially expand reach. </w:t>
      </w:r>
      <w:r w:rsidR="008423E7" w:rsidRPr="704C8F71">
        <w:rPr>
          <w:rFonts w:ascii="Times New Roman" w:eastAsia="Times New Roman" w:hAnsi="Times New Roman" w:cs="Times New Roman"/>
          <w:sz w:val="24"/>
          <w:szCs w:val="24"/>
          <w:lang w:val="en-US"/>
        </w:rPr>
        <w:t>The</w:t>
      </w:r>
      <w:r w:rsidRPr="704C8F71">
        <w:rPr>
          <w:rFonts w:ascii="Times New Roman" w:eastAsia="Times New Roman" w:hAnsi="Times New Roman" w:cs="Times New Roman"/>
          <w:sz w:val="24"/>
          <w:szCs w:val="24"/>
          <w:lang w:val="en-US"/>
        </w:rPr>
        <w:t xml:space="preserve"> alumni</w:t>
      </w:r>
      <w:r w:rsidR="008423E7" w:rsidRPr="704C8F71">
        <w:rPr>
          <w:rFonts w:ascii="Times New Roman" w:eastAsia="Times New Roman" w:hAnsi="Times New Roman" w:cs="Times New Roman"/>
          <w:sz w:val="24"/>
          <w:szCs w:val="24"/>
          <w:lang w:val="en-US"/>
        </w:rPr>
        <w:t xml:space="preserve"> will</w:t>
      </w:r>
      <w:r w:rsidRPr="704C8F71">
        <w:rPr>
          <w:rFonts w:ascii="Times New Roman" w:eastAsia="Times New Roman" w:hAnsi="Times New Roman" w:cs="Times New Roman"/>
          <w:sz w:val="24"/>
          <w:szCs w:val="24"/>
          <w:lang w:val="en-US"/>
        </w:rPr>
        <w:t xml:space="preserve"> serve as advocates for American AI frameworks, with educators integrating U.S. tools into teaching, entrepreneurs building ventures on American platforms, and community leaders promoting informed discourse about ethical technology development using learned frameworks.</w:t>
      </w:r>
    </w:p>
    <w:p w14:paraId="54281B59" w14:textId="09E7EE5F" w:rsidR="008423E7" w:rsidRDefault="008423E7" w:rsidP="704C8F71">
      <w:pPr>
        <w:spacing w:after="200" w:line="240" w:lineRule="auto"/>
        <w:jc w:val="both"/>
        <w:rPr>
          <w:rFonts w:ascii="Times New Roman" w:eastAsia="Times New Roman" w:hAnsi="Times New Roman" w:cs="Times New Roman"/>
          <w:sz w:val="24"/>
          <w:szCs w:val="24"/>
          <w:lang w:val="en-US"/>
        </w:rPr>
      </w:pPr>
      <w:r w:rsidRPr="704C8F71">
        <w:rPr>
          <w:rFonts w:ascii="Times New Roman" w:eastAsia="Times New Roman" w:hAnsi="Times New Roman" w:cs="Times New Roman"/>
          <w:sz w:val="24"/>
          <w:szCs w:val="24"/>
        </w:rPr>
        <w:t>The ideal implementing partner will demonstrate sustainability-first design through clear training-of-trainers strategies, capacity to deliver quality programming across all five cities, rigorous monitoring and evaluation frameworks, emphasis on practical application over theory, concrete alumni engagement plans, and flexibility to adapt to changing circumstances including virtual delivery. This program represents an important opportunity to strengthen bilateral cooperation. The successful implementer will share the Mission's vision of promoting American technological excellence and ensuring democratic values shape the digital future of the region.</w:t>
      </w:r>
    </w:p>
    <w:p w14:paraId="65BCFB0F" w14:textId="1FB6B763" w:rsidR="704C8F71" w:rsidRDefault="704C8F71" w:rsidP="704C8F71">
      <w:pPr>
        <w:spacing w:after="200" w:line="240" w:lineRule="auto"/>
        <w:jc w:val="both"/>
        <w:rPr>
          <w:rFonts w:ascii="Times New Roman" w:eastAsia="Times New Roman" w:hAnsi="Times New Roman" w:cs="Times New Roman"/>
          <w:sz w:val="24"/>
          <w:szCs w:val="24"/>
        </w:rPr>
      </w:pPr>
    </w:p>
    <w:p w14:paraId="0000009C" w14:textId="45664EBA" w:rsidR="0008093C" w:rsidRDefault="00C10065" w:rsidP="7B9D94C4">
      <w:pPr>
        <w:spacing w:after="200" w:line="240" w:lineRule="auto"/>
        <w:rPr>
          <w:rFonts w:ascii="Times New Roman" w:eastAsia="Times New Roman" w:hAnsi="Times New Roman" w:cs="Times New Roman"/>
          <w:color w:val="FF0000"/>
          <w:sz w:val="24"/>
          <w:szCs w:val="24"/>
          <w:lang w:val="en-US"/>
        </w:rPr>
      </w:pPr>
      <w:r w:rsidRPr="704C8F71">
        <w:rPr>
          <w:rFonts w:ascii="Times New Roman" w:eastAsia="Times New Roman" w:hAnsi="Times New Roman" w:cs="Times New Roman"/>
          <w:b/>
          <w:bCs/>
          <w:color w:val="000000" w:themeColor="text1"/>
          <w:sz w:val="24"/>
          <w:szCs w:val="24"/>
          <w:lang w:val="en-US"/>
        </w:rPr>
        <w:t xml:space="preserve">Project Audience(s): </w:t>
      </w:r>
    </w:p>
    <w:p w14:paraId="0ACC6882" w14:textId="77777777" w:rsidR="008423E7" w:rsidRDefault="008423E7" w:rsidP="7B9D94C4">
      <w:pPr>
        <w:spacing w:after="0" w:line="240" w:lineRule="auto"/>
        <w:rPr>
          <w:rFonts w:ascii="Times New Roman" w:eastAsia="Times New Roman" w:hAnsi="Times New Roman" w:cs="Times New Roman"/>
          <w:color w:val="FF0000"/>
          <w:sz w:val="24"/>
          <w:szCs w:val="24"/>
        </w:rPr>
      </w:pPr>
    </w:p>
    <w:p w14:paraId="63AFAFF3" w14:textId="6DE61EB8" w:rsidR="008423E7" w:rsidRDefault="008423E7" w:rsidP="236DC536">
      <w:pPr>
        <w:spacing w:after="0" w:line="240" w:lineRule="auto"/>
        <w:jc w:val="both"/>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The primary beneficiaries of this program are </w:t>
      </w:r>
      <w:r w:rsidR="0046462C" w:rsidRPr="236DC536">
        <w:rPr>
          <w:rFonts w:ascii="Times New Roman" w:eastAsia="Times New Roman" w:hAnsi="Times New Roman" w:cs="Times New Roman"/>
          <w:sz w:val="24"/>
          <w:szCs w:val="24"/>
          <w:lang w:val="en-US"/>
        </w:rPr>
        <w:t xml:space="preserve">the minimum of </w:t>
      </w:r>
      <w:r w:rsidRPr="236DC536">
        <w:rPr>
          <w:rFonts w:ascii="Times New Roman" w:eastAsia="Times New Roman" w:hAnsi="Times New Roman" w:cs="Times New Roman"/>
          <w:sz w:val="24"/>
          <w:szCs w:val="24"/>
          <w:lang w:val="en-US"/>
        </w:rPr>
        <w:t>150 participants across five Algerian cities who will receive direct training in U.S.-aligned AI tools, standards, and governance frameworks. The program targets university students (ages 18-30) pursuing degrees in technology, engineering, business, and education—a particularly strategic demographic given that nearly two-thirds of Algeria's population is under 30. These young professionals represent the future workforce and are eager to acquire cutting-edge skills that enhance their employability in the global technology marketplace.</w:t>
      </w:r>
    </w:p>
    <w:p w14:paraId="024E7A10" w14:textId="77777777" w:rsidR="008423E7" w:rsidRPr="008423E7" w:rsidRDefault="008423E7" w:rsidP="236DC536">
      <w:pPr>
        <w:spacing w:after="0" w:line="240" w:lineRule="auto"/>
        <w:jc w:val="both"/>
        <w:rPr>
          <w:rFonts w:ascii="Times New Roman" w:eastAsia="Times New Roman" w:hAnsi="Times New Roman" w:cs="Times New Roman"/>
          <w:sz w:val="24"/>
          <w:szCs w:val="24"/>
          <w:lang w:val="en-US"/>
        </w:rPr>
      </w:pPr>
    </w:p>
    <w:p w14:paraId="625432C1" w14:textId="77777777" w:rsidR="00C448A8" w:rsidRDefault="008423E7" w:rsidP="236DC536">
      <w:pPr>
        <w:spacing w:after="0" w:line="240" w:lineRule="auto"/>
        <w:jc w:val="both"/>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Educators including teachers, professors, and instructional designers serve as critical multipliers who can integrate American AI tools into their curricula, potentially reaching hundreds of additional students over their careers. They are positioned to normalize U.S. technological frameworks within Algeria's educational system and shape how the next generation understands and applies AI technologies.</w:t>
      </w:r>
      <w:r w:rsidR="00C448A8" w:rsidRPr="236DC536">
        <w:rPr>
          <w:rFonts w:ascii="Times New Roman" w:eastAsia="Times New Roman" w:hAnsi="Times New Roman" w:cs="Times New Roman"/>
          <w:sz w:val="24"/>
          <w:szCs w:val="24"/>
          <w:lang w:val="en-US"/>
        </w:rPr>
        <w:t xml:space="preserve"> </w:t>
      </w:r>
      <w:r w:rsidRPr="236DC536">
        <w:rPr>
          <w:rFonts w:ascii="Times New Roman" w:eastAsia="Times New Roman" w:hAnsi="Times New Roman" w:cs="Times New Roman"/>
          <w:sz w:val="24"/>
          <w:szCs w:val="24"/>
          <w:lang w:val="en-US"/>
        </w:rPr>
        <w:t xml:space="preserve">The program also targets entrepreneurs and small business owners developing technology-based ventures or seeking to integrate AI solutions into existing businesses. This audience is motivated by practical applications that improve efficiency and create competitive advantages. Finally, community leaders and civil society representatives working in non-governmental organizations and youth programs influence public discourse about technology adoption and are positioned to promote ethical AI development and democratic governance frameworks that align with American values. </w:t>
      </w:r>
    </w:p>
    <w:p w14:paraId="664E40E5" w14:textId="77777777" w:rsidR="00C448A8" w:rsidRDefault="00C448A8" w:rsidP="236DC536">
      <w:pPr>
        <w:spacing w:after="0" w:line="240" w:lineRule="auto"/>
        <w:jc w:val="both"/>
        <w:rPr>
          <w:rFonts w:ascii="Times New Roman" w:eastAsia="Times New Roman" w:hAnsi="Times New Roman" w:cs="Times New Roman"/>
          <w:sz w:val="24"/>
          <w:szCs w:val="24"/>
          <w:lang w:val="en-US"/>
        </w:rPr>
      </w:pPr>
    </w:p>
    <w:p w14:paraId="5BBE6BAF" w14:textId="17244A97" w:rsidR="008423E7" w:rsidRPr="008423E7" w:rsidRDefault="008423E7" w:rsidP="236DC536">
      <w:pPr>
        <w:spacing w:after="0" w:line="240" w:lineRule="auto"/>
        <w:jc w:val="both"/>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These audiences share key characteristics: they have capacity to train others and are at career stages where exposure to American frameworks can shape long-term professional trajectories.</w:t>
      </w:r>
    </w:p>
    <w:p w14:paraId="000000A0" w14:textId="6428C2F7" w:rsidR="0008093C" w:rsidRDefault="00C10065" w:rsidP="7B9D94C4">
      <w:pPr>
        <w:spacing w:after="0" w:line="240" w:lineRule="auto"/>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FF0000"/>
          <w:sz w:val="24"/>
          <w:szCs w:val="24"/>
        </w:rPr>
        <w:lastRenderedPageBreak/>
        <w:t xml:space="preserve">  </w:t>
      </w:r>
    </w:p>
    <w:p w14:paraId="7170E5BC" w14:textId="77777777" w:rsidR="008423E7" w:rsidRDefault="008423E7" w:rsidP="7B9D94C4">
      <w:pPr>
        <w:spacing w:after="0" w:line="240" w:lineRule="auto"/>
        <w:rPr>
          <w:rFonts w:ascii="Times New Roman" w:eastAsia="Times New Roman" w:hAnsi="Times New Roman" w:cs="Times New Roman"/>
          <w:color w:val="FF0000"/>
          <w:sz w:val="24"/>
          <w:szCs w:val="24"/>
        </w:rPr>
      </w:pPr>
    </w:p>
    <w:p w14:paraId="58F90459" w14:textId="77777777" w:rsidR="008423E7" w:rsidRDefault="008423E7" w:rsidP="7B9D94C4">
      <w:pPr>
        <w:spacing w:after="0" w:line="240" w:lineRule="auto"/>
        <w:rPr>
          <w:rFonts w:ascii="Times New Roman" w:eastAsia="Times New Roman" w:hAnsi="Times New Roman" w:cs="Times New Roman"/>
          <w:color w:val="FF0000"/>
          <w:sz w:val="24"/>
          <w:szCs w:val="24"/>
        </w:rPr>
      </w:pPr>
    </w:p>
    <w:p w14:paraId="000000A1" w14:textId="23EFEDA3" w:rsidR="0008093C" w:rsidRDefault="00C10065" w:rsidP="7B9D94C4">
      <w:pPr>
        <w:spacing w:after="200" w:line="240" w:lineRule="auto"/>
        <w:rPr>
          <w:rFonts w:ascii="Times New Roman" w:eastAsia="Times New Roman" w:hAnsi="Times New Roman" w:cs="Times New Roman"/>
          <w:color w:val="FF0000"/>
          <w:sz w:val="24"/>
          <w:szCs w:val="24"/>
          <w:lang w:val="en-US"/>
        </w:rPr>
      </w:pPr>
      <w:r w:rsidRPr="704C8F71">
        <w:rPr>
          <w:rFonts w:ascii="Times New Roman" w:eastAsia="Times New Roman" w:hAnsi="Times New Roman" w:cs="Times New Roman"/>
          <w:b/>
          <w:bCs/>
          <w:color w:val="000000" w:themeColor="text1"/>
          <w:sz w:val="24"/>
          <w:szCs w:val="24"/>
          <w:lang w:val="en-US"/>
        </w:rPr>
        <w:t xml:space="preserve">Project Goal: </w:t>
      </w:r>
      <w:r w:rsidRPr="704C8F71">
        <w:rPr>
          <w:rFonts w:ascii="Times New Roman" w:eastAsia="Times New Roman" w:hAnsi="Times New Roman" w:cs="Times New Roman"/>
          <w:color w:val="FF0000"/>
          <w:sz w:val="24"/>
          <w:szCs w:val="24"/>
          <w:lang w:val="en-US"/>
        </w:rPr>
        <w:t xml:space="preserve"> </w:t>
      </w:r>
    </w:p>
    <w:p w14:paraId="2495DC38" w14:textId="11D9B9FC" w:rsidR="00C448A8" w:rsidRPr="00C448A8" w:rsidRDefault="00C448A8" w:rsidP="236DC536">
      <w:pPr>
        <w:pBdr>
          <w:top w:val="nil"/>
          <w:left w:val="nil"/>
          <w:bottom w:val="nil"/>
          <w:right w:val="nil"/>
          <w:between w:val="nil"/>
        </w:pBdr>
        <w:spacing w:after="200" w:line="240" w:lineRule="auto"/>
        <w:jc w:val="both"/>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The goal is to establish the United States as Algeria's preferred partner for artificial intelligence development by embedding American AI tools, standards, and governance frameworks within Algeria's emerging technology ecosystem. This long-term goal envisions a generation of Algerian technology leaders who routinely adopt U.S.-aligned AI methodologies, promote democratic values of transparency and ethical technology development, and serve as multipliers who expand American technological influence throughout Algerian institutions and communities. This goal directly aligns with U.S. foreign policy priorities of advancing American technological leadership globally, promoting democratic governance in digital spaces, and strengthening bilateral partnerships with a strategic partner in North Africa.</w:t>
      </w:r>
    </w:p>
    <w:p w14:paraId="7C3E51CC" w14:textId="77777777" w:rsidR="00C448A8" w:rsidRPr="00C448A8" w:rsidRDefault="00C448A8" w:rsidP="00C448A8">
      <w:pPr>
        <w:pBdr>
          <w:top w:val="nil"/>
          <w:left w:val="nil"/>
          <w:bottom w:val="nil"/>
          <w:right w:val="nil"/>
          <w:between w:val="nil"/>
        </w:pBdr>
        <w:spacing w:after="200" w:line="240" w:lineRule="auto"/>
        <w:rPr>
          <w:rFonts w:ascii="Times New Roman" w:eastAsia="Times New Roman" w:hAnsi="Times New Roman" w:cs="Times New Roman"/>
          <w:i/>
          <w:iCs/>
          <w:color w:val="FF0000"/>
          <w:sz w:val="24"/>
          <w:szCs w:val="24"/>
        </w:rPr>
      </w:pPr>
    </w:p>
    <w:p w14:paraId="000000A3" w14:textId="34F7A0C6" w:rsidR="0008093C" w:rsidRDefault="00C10065" w:rsidP="704C8F71">
      <w:pPr>
        <w:spacing w:after="200" w:line="240" w:lineRule="auto"/>
        <w:rPr>
          <w:rFonts w:ascii="Times New Roman" w:eastAsia="Times New Roman" w:hAnsi="Times New Roman" w:cs="Times New Roman"/>
          <w:color w:val="FF0000"/>
          <w:sz w:val="24"/>
          <w:szCs w:val="24"/>
          <w:lang w:val="en-US"/>
        </w:rPr>
      </w:pPr>
      <w:r w:rsidRPr="704C8F71">
        <w:rPr>
          <w:rFonts w:ascii="Times New Roman" w:eastAsia="Times New Roman" w:hAnsi="Times New Roman" w:cs="Times New Roman"/>
          <w:b/>
          <w:bCs/>
          <w:color w:val="000000" w:themeColor="text1"/>
          <w:sz w:val="24"/>
          <w:szCs w:val="24"/>
          <w:lang w:val="en-US"/>
        </w:rPr>
        <w:t>Project Objectives:</w:t>
      </w:r>
      <w:r w:rsidRPr="704C8F71">
        <w:rPr>
          <w:rFonts w:ascii="Times New Roman" w:eastAsia="Times New Roman" w:hAnsi="Times New Roman" w:cs="Times New Roman"/>
          <w:i/>
          <w:iCs/>
          <w:color w:val="000000" w:themeColor="text1"/>
          <w:sz w:val="24"/>
          <w:szCs w:val="24"/>
          <w:lang w:val="en-US"/>
        </w:rPr>
        <w:t xml:space="preserve"> </w:t>
      </w:r>
    </w:p>
    <w:p w14:paraId="000000A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lang w:val="en-US"/>
        </w:rPr>
      </w:pPr>
    </w:p>
    <w:p w14:paraId="19C75EE4" w14:textId="062808A3" w:rsidR="0046462C" w:rsidRPr="0046462C" w:rsidRDefault="0046462C" w:rsidP="236DC536">
      <w:pPr>
        <w:pStyle w:val="ListParagraph"/>
        <w:numPr>
          <w:ilvl w:val="0"/>
          <w:numId w:val="1"/>
        </w:numPr>
        <w:shd w:val="clear" w:color="auto" w:fill="FFFFFF" w:themeFill="background1"/>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Objective 1: Train a minimum of 150 participants across five American Spaces (Algiers, Bechar, Constantine, Oran, and Ouargla) in U.S.-aligned AI tools, standards, and governance frameworks, with at least 80% of participants completing all hands-on labs and collaborative projects by the end of the 12-month program period.</w:t>
      </w:r>
    </w:p>
    <w:p w14:paraId="1090202E" w14:textId="77777777" w:rsidR="0046462C" w:rsidRPr="0046462C" w:rsidRDefault="0046462C" w:rsidP="704C8F71">
      <w:pPr>
        <w:shd w:val="clear" w:color="auto" w:fill="FFFFFF" w:themeFill="background1"/>
        <w:spacing w:after="0" w:line="240" w:lineRule="auto"/>
        <w:rPr>
          <w:rFonts w:ascii="Times New Roman" w:eastAsia="Times New Roman" w:hAnsi="Times New Roman" w:cs="Times New Roman"/>
          <w:sz w:val="24"/>
          <w:szCs w:val="24"/>
          <w:lang w:val="en-US"/>
        </w:rPr>
      </w:pPr>
    </w:p>
    <w:p w14:paraId="042F45E7" w14:textId="77777777" w:rsidR="0046462C" w:rsidRPr="0046462C" w:rsidRDefault="0046462C" w:rsidP="236DC536">
      <w:pPr>
        <w:pStyle w:val="ListParagraph"/>
        <w:numPr>
          <w:ilvl w:val="0"/>
          <w:numId w:val="1"/>
        </w:numPr>
        <w:shd w:val="clear" w:color="auto" w:fill="FFFFFF" w:themeFill="background1"/>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Objective 2: Achieve measurable knowledge gains among participants, with pre- and post-program assessments demonstrating at least 30% improvement in understanding of U.S.-aligned AI standards, ethical frameworks, and practical application methodologies.</w:t>
      </w:r>
    </w:p>
    <w:p w14:paraId="24996372" w14:textId="77777777" w:rsidR="0046462C" w:rsidRPr="0046462C" w:rsidRDefault="0046462C" w:rsidP="704C8F71">
      <w:pPr>
        <w:shd w:val="clear" w:color="auto" w:fill="FFFFFF" w:themeFill="background1"/>
        <w:spacing w:after="0" w:line="240" w:lineRule="auto"/>
        <w:rPr>
          <w:rFonts w:ascii="Times New Roman" w:eastAsia="Times New Roman" w:hAnsi="Times New Roman" w:cs="Times New Roman"/>
          <w:sz w:val="24"/>
          <w:szCs w:val="24"/>
          <w:lang w:val="en-US"/>
        </w:rPr>
      </w:pPr>
    </w:p>
    <w:p w14:paraId="2B88CC8E" w14:textId="77777777" w:rsidR="0046462C" w:rsidRPr="0046462C" w:rsidRDefault="0046462C" w:rsidP="236DC536">
      <w:pPr>
        <w:pStyle w:val="ListParagraph"/>
        <w:numPr>
          <w:ilvl w:val="0"/>
          <w:numId w:val="1"/>
        </w:numPr>
        <w:shd w:val="clear" w:color="auto" w:fill="FFFFFF" w:themeFill="background1"/>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Objective 3: Establish a cohort of at least 10 trained local facilitators who can independently deliver the AI curriculum at American Spaces, ensuring program sustainability and enabling continued delivery beyond the initial funding period.</w:t>
      </w:r>
    </w:p>
    <w:p w14:paraId="3A1C29A5" w14:textId="77777777" w:rsidR="0046462C" w:rsidRPr="0046462C" w:rsidRDefault="0046462C" w:rsidP="704C8F71">
      <w:pPr>
        <w:shd w:val="clear" w:color="auto" w:fill="FFFFFF" w:themeFill="background1"/>
        <w:spacing w:after="0" w:line="240" w:lineRule="auto"/>
        <w:rPr>
          <w:rFonts w:ascii="Times New Roman" w:eastAsia="Times New Roman" w:hAnsi="Times New Roman" w:cs="Times New Roman"/>
          <w:sz w:val="24"/>
          <w:szCs w:val="24"/>
          <w:lang w:val="en-US"/>
        </w:rPr>
      </w:pPr>
    </w:p>
    <w:p w14:paraId="65767269" w14:textId="77777777" w:rsidR="0046462C" w:rsidRPr="0046462C" w:rsidRDefault="0046462C" w:rsidP="236DC536">
      <w:pPr>
        <w:pStyle w:val="ListParagraph"/>
        <w:numPr>
          <w:ilvl w:val="0"/>
          <w:numId w:val="1"/>
        </w:numPr>
        <w:shd w:val="clear" w:color="auto" w:fill="FFFFFF" w:themeFill="background1"/>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Objective 4: Generate tangible outputs demonstrating practical AI proficiency, with participants producing artifacts such as prompt libraries, automated report templates, and localized AI applications that address real challenges in education, health, agriculture, or community service.</w:t>
      </w:r>
    </w:p>
    <w:p w14:paraId="0C100D53" w14:textId="77777777" w:rsidR="0046462C" w:rsidRPr="0046462C" w:rsidRDefault="0046462C" w:rsidP="704C8F71">
      <w:pPr>
        <w:shd w:val="clear" w:color="auto" w:fill="FFFFFF" w:themeFill="background1"/>
        <w:spacing w:after="0" w:line="240" w:lineRule="auto"/>
        <w:rPr>
          <w:rFonts w:ascii="Times New Roman" w:eastAsia="Times New Roman" w:hAnsi="Times New Roman" w:cs="Times New Roman"/>
          <w:sz w:val="24"/>
          <w:szCs w:val="24"/>
          <w:lang w:val="en-US"/>
        </w:rPr>
      </w:pPr>
    </w:p>
    <w:p w14:paraId="72635D92" w14:textId="5EDBE132" w:rsidR="0046462C" w:rsidRPr="0046462C" w:rsidRDefault="0046462C" w:rsidP="236DC536">
      <w:pPr>
        <w:pStyle w:val="ListParagraph"/>
        <w:numPr>
          <w:ilvl w:val="0"/>
          <w:numId w:val="1"/>
        </w:numPr>
        <w:shd w:val="clear" w:color="auto" w:fill="FFFFFF" w:themeFill="background1"/>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Objective 5: Create a sustainable community of practice connecting program alumni, facilitators, and American Spaces, with at least 60% of participants remaining engaged through online platforms and contributing to knowledge-sharing activities six months after program completion.</w:t>
      </w:r>
    </w:p>
    <w:p w14:paraId="5604D55D" w14:textId="77777777" w:rsidR="0046462C" w:rsidRDefault="0046462C" w:rsidP="7B9D94C4">
      <w:pPr>
        <w:shd w:val="clear" w:color="auto" w:fill="FFFFFF" w:themeFill="background1"/>
        <w:spacing w:after="0" w:line="240" w:lineRule="auto"/>
        <w:rPr>
          <w:rFonts w:ascii="Times New Roman" w:eastAsia="Times New Roman" w:hAnsi="Times New Roman" w:cs="Times New Roman"/>
        </w:rPr>
      </w:pPr>
    </w:p>
    <w:p w14:paraId="000000A8" w14:textId="77777777" w:rsidR="0008093C" w:rsidRDefault="00C10065" w:rsidP="7B9D94C4">
      <w:pPr>
        <w:pStyle w:val="Heading5"/>
        <w:numPr>
          <w:ilvl w:val="0"/>
          <w:numId w:val="26"/>
        </w:numPr>
        <w:ind w:left="270" w:hanging="270"/>
        <w:rPr>
          <w:rFonts w:ascii="Times New Roman" w:eastAsia="Times New Roman" w:hAnsi="Times New Roman" w:cs="Times New Roman"/>
          <w:b/>
          <w:bCs/>
          <w:i/>
          <w:iCs/>
          <w:color w:val="000000"/>
          <w:sz w:val="24"/>
          <w:szCs w:val="24"/>
        </w:rPr>
      </w:pPr>
      <w:r w:rsidRPr="704C8F71">
        <w:rPr>
          <w:rFonts w:ascii="Times New Roman" w:eastAsia="Times New Roman" w:hAnsi="Times New Roman" w:cs="Times New Roman"/>
          <w:b/>
          <w:bCs/>
          <w:i/>
          <w:iCs/>
          <w:color w:val="000000" w:themeColor="text1"/>
          <w:sz w:val="24"/>
          <w:szCs w:val="24"/>
        </w:rPr>
        <w:t xml:space="preserve">Substantial Involvement </w:t>
      </w:r>
    </w:p>
    <w:p w14:paraId="7CCDA443" w14:textId="03E86D01" w:rsidR="7340CA6C" w:rsidRDefault="7340CA6C" w:rsidP="704C8F71">
      <w:pPr>
        <w:ind w:left="720" w:hanging="360"/>
        <w:rPr>
          <w:rFonts w:ascii="Times New Roman" w:eastAsia="Times New Roman" w:hAnsi="Times New Roman" w:cs="Times New Roman"/>
          <w:sz w:val="24"/>
          <w:szCs w:val="24"/>
        </w:rPr>
      </w:pPr>
      <w:r w:rsidRPr="704C8F71">
        <w:rPr>
          <w:rFonts w:ascii="Times New Roman" w:eastAsia="Times New Roman" w:hAnsi="Times New Roman" w:cs="Times New Roman"/>
          <w:sz w:val="24"/>
          <w:szCs w:val="24"/>
        </w:rPr>
        <w:t>N/A</w:t>
      </w:r>
    </w:p>
    <w:p w14:paraId="000000AD" w14:textId="77777777" w:rsidR="0008093C" w:rsidRDefault="0008093C" w:rsidP="7B9D94C4">
      <w:pPr>
        <w:rPr>
          <w:rFonts w:ascii="Times New Roman" w:eastAsia="Times New Roman" w:hAnsi="Times New Roman" w:cs="Times New Roman"/>
          <w:b/>
          <w:bCs/>
          <w:i/>
          <w:iCs/>
          <w:color w:val="FF0000"/>
        </w:rPr>
      </w:pPr>
    </w:p>
    <w:p w14:paraId="000000AE" w14:textId="77777777" w:rsidR="0008093C" w:rsidRDefault="00C10065" w:rsidP="7B9D94C4">
      <w:pPr>
        <w:pStyle w:val="Heading3"/>
        <w:numPr>
          <w:ilvl w:val="0"/>
          <w:numId w:val="21"/>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lastRenderedPageBreak/>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7B9D94C4">
      <w:pPr>
        <w:numPr>
          <w:ilvl w:val="0"/>
          <w:numId w:val="29"/>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7B9D94C4">
      <w:pPr>
        <w:numPr>
          <w:ilvl w:val="0"/>
          <w:numId w:val="29"/>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7B9D94C4">
      <w:pPr>
        <w:numPr>
          <w:ilvl w:val="0"/>
          <w:numId w:val="29"/>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7B9D94C4">
      <w:pPr>
        <w:numPr>
          <w:ilvl w:val="0"/>
          <w:numId w:val="29"/>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7B9D94C4">
      <w:pPr>
        <w:pStyle w:val="Heading5"/>
        <w:numPr>
          <w:ilvl w:val="0"/>
          <w:numId w:val="2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49CB7D15" w:rsidR="0008093C" w:rsidRDefault="00C10065" w:rsidP="236DC536">
      <w:pPr>
        <w:numPr>
          <w:ilvl w:val="0"/>
          <w:numId w:val="29"/>
        </w:numPr>
        <w:pBdr>
          <w:top w:val="nil"/>
          <w:left w:val="nil"/>
          <w:bottom w:val="nil"/>
          <w:right w:val="nil"/>
          <w:between w:val="nil"/>
        </w:pBdr>
        <w:spacing w:after="0"/>
        <w:rPr>
          <w:rFonts w:ascii="Times New Roman" w:eastAsia="Times New Roman" w:hAnsi="Times New Roman" w:cs="Times New Roman"/>
          <w:sz w:val="24"/>
          <w:szCs w:val="24"/>
        </w:rPr>
      </w:pPr>
      <w:r w:rsidRPr="236DC536">
        <w:rPr>
          <w:rFonts w:ascii="Times New Roman" w:eastAsia="Times New Roman" w:hAnsi="Times New Roman" w:cs="Times New Roman"/>
          <w:sz w:val="24"/>
          <w:szCs w:val="24"/>
        </w:rPr>
        <w:t xml:space="preserve">SF-424 (Application for Federal Assistance – organizations) at </w:t>
      </w:r>
      <w:hyperlink r:id="rId15">
        <w:r w:rsidRPr="236DC536">
          <w:rPr>
            <w:rFonts w:ascii="Times New Roman" w:eastAsia="Times New Roman" w:hAnsi="Times New Roman" w:cs="Times New Roman"/>
            <w:sz w:val="24"/>
            <w:szCs w:val="24"/>
            <w:u w:val="single"/>
          </w:rPr>
          <w:t>grants.gov</w:t>
        </w:r>
      </w:hyperlink>
      <w:r w:rsidRPr="236DC536">
        <w:rPr>
          <w:rFonts w:ascii="Times New Roman" w:eastAsia="Times New Roman" w:hAnsi="Times New Roman" w:cs="Times New Roman"/>
          <w:sz w:val="24"/>
          <w:szCs w:val="24"/>
        </w:rPr>
        <w:t xml:space="preserve"> </w:t>
      </w:r>
    </w:p>
    <w:p w14:paraId="000000BA" w14:textId="17CE03F1" w:rsidR="0008093C" w:rsidRDefault="00C10065" w:rsidP="236DC536">
      <w:pPr>
        <w:numPr>
          <w:ilvl w:val="0"/>
          <w:numId w:val="29"/>
        </w:numPr>
        <w:pBdr>
          <w:top w:val="nil"/>
          <w:left w:val="nil"/>
          <w:bottom w:val="nil"/>
          <w:right w:val="nil"/>
          <w:between w:val="nil"/>
        </w:pBdr>
        <w:spacing w:after="0"/>
        <w:rPr>
          <w:rFonts w:ascii="Times New Roman" w:eastAsia="Times New Roman" w:hAnsi="Times New Roman" w:cs="Times New Roman"/>
          <w:sz w:val="24"/>
          <w:szCs w:val="24"/>
        </w:rPr>
      </w:pPr>
      <w:r w:rsidRPr="236DC536">
        <w:rPr>
          <w:rFonts w:ascii="Times New Roman" w:eastAsia="Times New Roman" w:hAnsi="Times New Roman" w:cs="Times New Roman"/>
          <w:sz w:val="24"/>
          <w:szCs w:val="24"/>
        </w:rPr>
        <w:t xml:space="preserve">SF-424A (Budget Information for Non-Construction programs) at </w:t>
      </w:r>
      <w:hyperlink r:id="rId16">
        <w:r w:rsidRPr="236DC536">
          <w:rPr>
            <w:rFonts w:ascii="Times New Roman" w:eastAsia="Times New Roman" w:hAnsi="Times New Roman" w:cs="Times New Roman"/>
            <w:sz w:val="24"/>
            <w:szCs w:val="24"/>
            <w:u w:val="single"/>
          </w:rPr>
          <w:t>grants.gov</w:t>
        </w:r>
      </w:hyperlink>
    </w:p>
    <w:p w14:paraId="000000BB" w14:textId="3ACD7428" w:rsidR="0008093C" w:rsidRDefault="00C10065" w:rsidP="236DC536">
      <w:pPr>
        <w:numPr>
          <w:ilvl w:val="0"/>
          <w:numId w:val="29"/>
        </w:numPr>
        <w:pBdr>
          <w:top w:val="nil"/>
          <w:left w:val="nil"/>
          <w:bottom w:val="nil"/>
          <w:right w:val="nil"/>
          <w:between w:val="nil"/>
        </w:pBdr>
        <w:spacing w:after="0"/>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SF-424B (Assurances for Non-Construction programs) at </w:t>
      </w:r>
      <w:hyperlink r:id="rId17">
        <w:r w:rsidRPr="236DC536">
          <w:rPr>
            <w:rFonts w:ascii="Times New Roman" w:eastAsia="Times New Roman" w:hAnsi="Times New Roman" w:cs="Times New Roman"/>
            <w:sz w:val="24"/>
            <w:szCs w:val="24"/>
            <w:u w:val="single"/>
            <w:lang w:val="en-US"/>
          </w:rPr>
          <w:t>grants.gov</w:t>
        </w:r>
      </w:hyperlink>
      <w:r w:rsidRPr="236DC536">
        <w:rPr>
          <w:rFonts w:ascii="Times New Roman" w:eastAsia="Times New Roman" w:hAnsi="Times New Roman" w:cs="Times New Roman"/>
          <w:sz w:val="24"/>
          <w:szCs w:val="24"/>
          <w:lang w:val="en-US"/>
        </w:rPr>
        <w:t xml:space="preserve">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562AEE73" w:rsidR="0008093C" w:rsidRDefault="00C10065" w:rsidP="236DC536">
      <w:pPr>
        <w:pStyle w:val="Heading5"/>
        <w:numPr>
          <w:ilvl w:val="0"/>
          <w:numId w:val="28"/>
        </w:numPr>
        <w:ind w:left="270" w:hanging="270"/>
        <w:rPr>
          <w:rFonts w:ascii="Times New Roman" w:eastAsia="Times New Roman" w:hAnsi="Times New Roman" w:cs="Times New Roman"/>
          <w:b/>
          <w:bCs/>
          <w:i/>
          <w:iCs/>
          <w:color w:val="auto"/>
          <w:sz w:val="24"/>
          <w:szCs w:val="24"/>
        </w:rPr>
      </w:pPr>
      <w:r w:rsidRPr="236DC536">
        <w:rPr>
          <w:rFonts w:ascii="Times New Roman" w:eastAsia="Times New Roman" w:hAnsi="Times New Roman" w:cs="Times New Roman"/>
          <w:b/>
          <w:bCs/>
          <w:i/>
          <w:iCs/>
          <w:color w:val="auto"/>
          <w:sz w:val="24"/>
          <w:szCs w:val="24"/>
        </w:rPr>
        <w:t>Proposal (</w:t>
      </w:r>
      <w:r w:rsidR="0046462C" w:rsidRPr="236DC536">
        <w:rPr>
          <w:rFonts w:ascii="Times New Roman" w:eastAsia="Times New Roman" w:hAnsi="Times New Roman" w:cs="Times New Roman"/>
          <w:b/>
          <w:bCs/>
          <w:i/>
          <w:iCs/>
          <w:color w:val="auto"/>
          <w:sz w:val="24"/>
          <w:szCs w:val="24"/>
        </w:rPr>
        <w:t>4</w:t>
      </w:r>
      <w:r w:rsidRPr="236DC536">
        <w:rPr>
          <w:rFonts w:ascii="Times New Roman" w:eastAsia="Times New Roman" w:hAnsi="Times New Roman" w:cs="Times New Roman"/>
          <w:b/>
          <w:bCs/>
          <w:i/>
          <w:iCs/>
          <w:color w:val="auto"/>
          <w:sz w:val="24"/>
          <w:szCs w:val="24"/>
        </w:rPr>
        <w:t xml:space="preserve"> pages maximum)</w:t>
      </w:r>
    </w:p>
    <w:p w14:paraId="000000BE" w14:textId="6B2E331D" w:rsidR="0008093C" w:rsidRDefault="176E8A1A" w:rsidP="236DC536">
      <w:pPr>
        <w:shd w:val="clear" w:color="auto" w:fill="FFFFFF" w:themeFill="background1"/>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Applicants must submit a complete narrative proposal in </w:t>
      </w:r>
      <w:proofErr w:type="gramStart"/>
      <w:r w:rsidRPr="236DC536">
        <w:rPr>
          <w:rFonts w:ascii="Times New Roman" w:eastAsia="Times New Roman" w:hAnsi="Times New Roman" w:cs="Times New Roman"/>
          <w:sz w:val="24"/>
          <w:szCs w:val="24"/>
          <w:lang w:val="en-US"/>
        </w:rPr>
        <w:t>a format</w:t>
      </w:r>
      <w:proofErr w:type="gramEnd"/>
      <w:r w:rsidRPr="236DC536">
        <w:rPr>
          <w:rFonts w:ascii="Times New Roman" w:eastAsia="Times New Roman" w:hAnsi="Times New Roman" w:cs="Times New Roman"/>
          <w:sz w:val="24"/>
          <w:szCs w:val="24"/>
          <w:lang w:val="en-US"/>
        </w:rPr>
        <w:t xml:space="preserve"> of their choice, or they may use the attached proposal template</w:t>
      </w:r>
      <w:r w:rsidR="1F24A9EB" w:rsidRPr="236DC536">
        <w:rPr>
          <w:rFonts w:ascii="Times New Roman" w:eastAsia="Times New Roman" w:hAnsi="Times New Roman" w:cs="Times New Roman"/>
          <w:sz w:val="24"/>
          <w:szCs w:val="24"/>
          <w:lang w:val="en-US"/>
        </w:rPr>
        <w:t xml:space="preserve"> </w:t>
      </w:r>
      <w:r w:rsidR="435F4030" w:rsidRPr="236DC536">
        <w:rPr>
          <w:rFonts w:ascii="Times New Roman" w:eastAsia="Times New Roman" w:hAnsi="Times New Roman" w:cs="Times New Roman"/>
          <w:sz w:val="24"/>
          <w:szCs w:val="24"/>
          <w:lang w:val="en-US"/>
        </w:rPr>
        <w:t xml:space="preserve">if they like </w:t>
      </w:r>
      <w:r w:rsidR="1F24A9EB" w:rsidRPr="236DC536">
        <w:rPr>
          <w:rFonts w:ascii="Times New Roman" w:eastAsia="Times New Roman" w:hAnsi="Times New Roman" w:cs="Times New Roman"/>
          <w:sz w:val="24"/>
          <w:szCs w:val="24"/>
          <w:lang w:val="en-US"/>
        </w:rPr>
        <w:t>(</w:t>
      </w:r>
      <w:r w:rsidR="00D4334D">
        <w:rPr>
          <w:rFonts w:ascii="Times New Roman" w:eastAsia="Times New Roman" w:hAnsi="Times New Roman" w:cs="Times New Roman"/>
          <w:sz w:val="24"/>
          <w:szCs w:val="24"/>
          <w:lang w:val="en-US"/>
        </w:rPr>
        <w:t>Proposal template</w:t>
      </w:r>
      <w:r w:rsidR="1F24A9EB" w:rsidRPr="236DC536">
        <w:rPr>
          <w:rFonts w:ascii="Times New Roman" w:eastAsia="Times New Roman" w:hAnsi="Times New Roman" w:cs="Times New Roman"/>
          <w:sz w:val="24"/>
          <w:szCs w:val="24"/>
          <w:lang w:val="en-US"/>
        </w:rPr>
        <w:t>)</w:t>
      </w:r>
      <w:r w:rsidRPr="236DC536">
        <w:rPr>
          <w:rFonts w:ascii="Times New Roman" w:eastAsia="Times New Roman" w:hAnsi="Times New Roman" w:cs="Times New Roman"/>
          <w:sz w:val="24"/>
          <w:szCs w:val="24"/>
          <w:lang w:val="en-US"/>
        </w:rPr>
        <w:t xml:space="preserve">.  </w:t>
      </w:r>
      <w:r w:rsidR="3ECFF084" w:rsidRPr="236DC536">
        <w:rPr>
          <w:rFonts w:ascii="Times New Roman" w:eastAsia="Times New Roman" w:hAnsi="Times New Roman" w:cs="Times New Roman"/>
          <w:sz w:val="24"/>
          <w:szCs w:val="24"/>
          <w:lang w:val="en-US"/>
        </w:rPr>
        <w:t xml:space="preserve">The proposal should contain sufficient </w:t>
      </w:r>
      <w:proofErr w:type="gramStart"/>
      <w:r w:rsidR="3ECFF084" w:rsidRPr="236DC536">
        <w:rPr>
          <w:rFonts w:ascii="Times New Roman" w:eastAsia="Times New Roman" w:hAnsi="Times New Roman" w:cs="Times New Roman"/>
          <w:sz w:val="24"/>
          <w:szCs w:val="24"/>
          <w:lang w:val="en-US"/>
        </w:rPr>
        <w:t>information</w:t>
      </w:r>
      <w:proofErr w:type="gramEnd"/>
      <w:r w:rsidR="3ECFF084" w:rsidRPr="236DC536">
        <w:rPr>
          <w:rFonts w:ascii="Times New Roman" w:eastAsia="Times New Roman" w:hAnsi="Times New Roman" w:cs="Times New Roman"/>
          <w:sz w:val="24"/>
          <w:szCs w:val="24"/>
          <w:lang w:val="en-US"/>
        </w:rPr>
        <w:t xml:space="preserve"> that anyone not familiar with it would understand exactly what the applicant wants to do. </w:t>
      </w:r>
      <w:r w:rsidR="4F6AA6E2" w:rsidRPr="236DC536">
        <w:rPr>
          <w:rFonts w:ascii="Times New Roman" w:eastAsia="Times New Roman" w:hAnsi="Times New Roman" w:cs="Times New Roman"/>
          <w:sz w:val="24"/>
          <w:szCs w:val="24"/>
          <w:lang w:val="en-US"/>
        </w:rPr>
        <w:t xml:space="preserve">The proposal must </w:t>
      </w:r>
      <w:r w:rsidR="3ECFF084" w:rsidRPr="236DC536">
        <w:rPr>
          <w:rFonts w:ascii="Times New Roman" w:eastAsia="Times New Roman" w:hAnsi="Times New Roman" w:cs="Times New Roman"/>
          <w:sz w:val="24"/>
          <w:szCs w:val="24"/>
          <w:lang w:val="en-US"/>
        </w:rPr>
        <w:t>include all the items below</w:t>
      </w:r>
      <w:r w:rsidR="5EA3A0C7" w:rsidRPr="236DC536">
        <w:rPr>
          <w:rFonts w:ascii="Times New Roman" w:eastAsia="Times New Roman" w:hAnsi="Times New Roman" w:cs="Times New Roman"/>
          <w:sz w:val="24"/>
          <w:szCs w:val="24"/>
          <w:lang w:val="en-US"/>
        </w:rPr>
        <w:t>:</w:t>
      </w:r>
      <w:r w:rsidR="3ECFF084" w:rsidRPr="236DC536">
        <w:rPr>
          <w:rFonts w:ascii="Times New Roman" w:eastAsia="Times New Roman" w:hAnsi="Times New Roman" w:cs="Times New Roman"/>
          <w:sz w:val="24"/>
          <w:szCs w:val="24"/>
          <w:lang w:val="en-US"/>
        </w:rPr>
        <w:t xml:space="preserve">  </w:t>
      </w:r>
      <w:r>
        <w:br/>
      </w:r>
    </w:p>
    <w:p w14:paraId="000000BF" w14:textId="77777777" w:rsidR="0008093C" w:rsidRDefault="00C10065" w:rsidP="236DC536">
      <w:pPr>
        <w:numPr>
          <w:ilvl w:val="0"/>
          <w:numId w:val="27"/>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sz w:val="24"/>
          <w:szCs w:val="24"/>
          <w:lang w:val="en-US"/>
        </w:rPr>
      </w:pPr>
      <w:r w:rsidRPr="236DC536">
        <w:rPr>
          <w:rFonts w:ascii="Times New Roman" w:eastAsia="Times New Roman" w:hAnsi="Times New Roman" w:cs="Times New Roman"/>
          <w:b/>
          <w:bCs/>
          <w:sz w:val="24"/>
          <w:szCs w:val="24"/>
          <w:lang w:val="en-US"/>
        </w:rPr>
        <w:t xml:space="preserve">Proposal Summary: </w:t>
      </w:r>
      <w:r w:rsidRPr="236DC536">
        <w:rPr>
          <w:rFonts w:ascii="Times New Roman" w:eastAsia="Times New Roman" w:hAnsi="Times New Roman" w:cs="Times New Roman"/>
          <w:sz w:val="24"/>
          <w:szCs w:val="24"/>
          <w:lang w:val="en-US"/>
        </w:rPr>
        <w:t>Short narrative that outlines the proposed project, including project objectives and anticipated impact.</w:t>
      </w:r>
    </w:p>
    <w:p w14:paraId="000000C0" w14:textId="60057D28" w:rsidR="0008093C" w:rsidRPr="00ED0C72" w:rsidRDefault="00C10065" w:rsidP="236DC536">
      <w:pPr>
        <w:numPr>
          <w:ilvl w:val="0"/>
          <w:numId w:val="2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236DC536">
        <w:rPr>
          <w:rFonts w:ascii="Times New Roman" w:eastAsia="Times New Roman" w:hAnsi="Times New Roman" w:cs="Times New Roman"/>
          <w:b/>
          <w:bCs/>
          <w:sz w:val="24"/>
          <w:szCs w:val="24"/>
          <w:lang w:val="en-US"/>
        </w:rPr>
        <w:t>Introduction to the Organization applying</w:t>
      </w:r>
      <w:r w:rsidRPr="236DC536">
        <w:rPr>
          <w:rFonts w:ascii="Times New Roman" w:eastAsia="Times New Roman" w:hAnsi="Times New Roman" w:cs="Times New Roman"/>
          <w:sz w:val="24"/>
          <w:szCs w:val="24"/>
          <w:lang w:val="en-US"/>
        </w:rPr>
        <w:t>: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w:t>
      </w:r>
      <w:r w:rsidR="00D4334D" w:rsidRPr="00D4334D">
        <w:rPr>
          <w:rFonts w:ascii="Times New Roman" w:eastAsia="Times New Roman" w:hAnsi="Times New Roman" w:cs="Times New Roman"/>
          <w:sz w:val="24"/>
          <w:szCs w:val="24"/>
          <w:lang w:val="en-US"/>
        </w:rPr>
        <w:t>Applicant Organizational Information</w:t>
      </w:r>
      <w:r w:rsidR="00D4334D">
        <w:rPr>
          <w:rFonts w:ascii="Times New Roman" w:eastAsia="Times New Roman" w:hAnsi="Times New Roman" w:cs="Times New Roman"/>
          <w:sz w:val="24"/>
          <w:szCs w:val="24"/>
          <w:lang w:val="en-US"/>
        </w:rPr>
        <w:t xml:space="preserve"> Survey</w:t>
      </w:r>
      <w:r w:rsidRPr="236DC536">
        <w:rPr>
          <w:rFonts w:ascii="Times New Roman" w:eastAsia="Times New Roman" w:hAnsi="Times New Roman" w:cs="Times New Roman"/>
          <w:sz w:val="24"/>
          <w:szCs w:val="24"/>
          <w:lang w:val="en-US"/>
        </w:rPr>
        <w:t xml:space="preserve">). If the applicant chooses not to use the attached form, </w:t>
      </w:r>
      <w:proofErr w:type="gramStart"/>
      <w:r w:rsidRPr="236DC536">
        <w:rPr>
          <w:rFonts w:ascii="Times New Roman" w:eastAsia="Times New Roman" w:hAnsi="Times New Roman" w:cs="Times New Roman"/>
          <w:sz w:val="24"/>
          <w:szCs w:val="24"/>
          <w:lang w:val="en-US"/>
        </w:rPr>
        <w:t>all of</w:t>
      </w:r>
      <w:proofErr w:type="gramEnd"/>
      <w:r w:rsidRPr="236DC536">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000000C1" w14:textId="77777777" w:rsidR="0008093C" w:rsidRDefault="00C10065" w:rsidP="7B9D94C4">
      <w:pPr>
        <w:numPr>
          <w:ilvl w:val="0"/>
          <w:numId w:val="2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7B9D94C4">
      <w:pPr>
        <w:numPr>
          <w:ilvl w:val="0"/>
          <w:numId w:val="2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rsidP="7B9D94C4">
      <w:pPr>
        <w:numPr>
          <w:ilvl w:val="0"/>
          <w:numId w:val="2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Proposed Project Schedule and Timeline</w:t>
      </w:r>
      <w:proofErr w:type="gramStart"/>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The</w:t>
      </w:r>
      <w:proofErr w:type="gramEnd"/>
      <w:r w:rsidRPr="7B9D94C4">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00000C4" w14:textId="77777777" w:rsidR="0008093C" w:rsidRDefault="00C10065" w:rsidP="7B9D94C4">
      <w:pPr>
        <w:numPr>
          <w:ilvl w:val="0"/>
          <w:numId w:val="27"/>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lastRenderedPageBreak/>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00C10065" w:rsidP="7B9D94C4">
      <w:pPr>
        <w:numPr>
          <w:ilvl w:val="0"/>
          <w:numId w:val="27"/>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Partners</w:t>
      </w:r>
      <w:r w:rsidR="00ED0C72" w:rsidRPr="7B9D94C4">
        <w:rPr>
          <w:rFonts w:ascii="Times New Roman" w:eastAsia="Times New Roman" w:hAnsi="Times New Roman" w:cs="Times New Roman"/>
          <w:b/>
          <w:bCs/>
          <w:sz w:val="24"/>
          <w:szCs w:val="24"/>
        </w:rPr>
        <w:t>:</w:t>
      </w:r>
      <w:r w:rsidR="00ED0C72" w:rsidRPr="7B9D94C4">
        <w:rPr>
          <w:rFonts w:ascii="Times New Roman" w:eastAsia="Times New Roman" w:hAnsi="Times New Roman" w:cs="Times New Roman"/>
          <w:sz w:val="24"/>
          <w:szCs w:val="24"/>
        </w:rPr>
        <w:t xml:space="preserve"> List</w:t>
      </w:r>
      <w:r w:rsidRPr="7B9D94C4">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Default="00C10065" w:rsidP="7B9D94C4">
      <w:pPr>
        <w:numPr>
          <w:ilvl w:val="0"/>
          <w:numId w:val="27"/>
        </w:numPr>
        <w:shd w:val="clear" w:color="auto" w:fill="FFFFFF" w:themeFill="background1"/>
        <w:spacing w:after="0" w:line="240" w:lineRule="auto"/>
        <w:ind w:left="360"/>
        <w:rPr>
          <w:rFonts w:ascii="Times New Roman" w:eastAsia="Times New Roman" w:hAnsi="Times New Roman" w:cs="Times New Roman"/>
          <w:sz w:val="24"/>
          <w:szCs w:val="24"/>
        </w:rPr>
      </w:pPr>
      <w:r w:rsidRPr="704C8F71">
        <w:rPr>
          <w:rFonts w:ascii="Times New Roman" w:eastAsia="Times New Roman" w:hAnsi="Times New Roman" w:cs="Times New Roman"/>
          <w:b/>
          <w:bCs/>
          <w:sz w:val="24"/>
          <w:szCs w:val="24"/>
        </w:rPr>
        <w:t>Future Funding or Sustainability</w:t>
      </w:r>
      <w:r w:rsidRPr="704C8F71">
        <w:rPr>
          <w:rFonts w:ascii="Times New Roman" w:eastAsia="Times New Roman" w:hAnsi="Times New Roman" w:cs="Times New Roman"/>
          <w:sz w:val="24"/>
          <w:szCs w:val="24"/>
        </w:rPr>
        <w:t> Applicant’s plan for continuing the program beyond the grant period, or the availability of other resources, if applicable.</w:t>
      </w:r>
    </w:p>
    <w:p w14:paraId="34AAA184" w14:textId="2675FB9B" w:rsidR="0008093C" w:rsidRDefault="0C47B138" w:rsidP="3698AC4D">
      <w:pPr>
        <w:pStyle w:val="ListParagraph"/>
        <w:numPr>
          <w:ilvl w:val="0"/>
          <w:numId w:val="4"/>
        </w:numPr>
        <w:shd w:val="clear" w:color="auto" w:fill="FFFFFF" w:themeFill="background1"/>
        <w:tabs>
          <w:tab w:val="num" w:pos="360"/>
        </w:tabs>
        <w:spacing w:after="0" w:line="240" w:lineRule="auto"/>
        <w:ind w:left="360"/>
        <w:rPr>
          <w:rFonts w:ascii="Times New Roman" w:eastAsia="Times New Roman" w:hAnsi="Times New Roman" w:cs="Times New Roman"/>
          <w:sz w:val="24"/>
          <w:szCs w:val="24"/>
          <w:lang w:val="en-US"/>
        </w:rPr>
      </w:pPr>
      <w:r w:rsidRPr="6F8F6B33">
        <w:rPr>
          <w:rFonts w:ascii="Times New Roman" w:eastAsia="Times New Roman" w:hAnsi="Times New Roman" w:cs="Times New Roman"/>
          <w:b/>
          <w:bCs/>
          <w:color w:val="000000" w:themeColor="text1"/>
          <w:sz w:val="24"/>
          <w:szCs w:val="24"/>
          <w:lang w:val="en-US"/>
        </w:rPr>
        <w:t>Monitoring &amp; Evaluation Plan:</w:t>
      </w:r>
      <w:r w:rsidRPr="6F8F6B33">
        <w:rPr>
          <w:rFonts w:ascii="Times New Roman" w:eastAsia="Times New Roman" w:hAnsi="Times New Roman" w:cs="Times New Roman"/>
          <w:color w:val="000000" w:themeColor="text1"/>
          <w:sz w:val="24"/>
          <w:szCs w:val="24"/>
          <w:lang w:val="en-US"/>
        </w:rPr>
        <w:t xml:space="preserve"> </w:t>
      </w:r>
      <w:r w:rsidR="1EA1088D" w:rsidRPr="6F8F6B33">
        <w:rPr>
          <w:rFonts w:ascii="Times New Roman" w:eastAsia="Times New Roman" w:hAnsi="Times New Roman" w:cs="Times New Roman"/>
          <w:sz w:val="24"/>
          <w:szCs w:val="24"/>
          <w:lang w:val="en-US"/>
        </w:rPr>
        <w:t xml:space="preserve">Proposals must include a Monitoring and Evaluation (M&amp;E) Performance Monitoring Plan (PMP) that </w:t>
      </w:r>
      <w:r w:rsidR="5660F18B" w:rsidRPr="6F8F6B33">
        <w:rPr>
          <w:rFonts w:ascii="Times New Roman" w:eastAsia="Times New Roman" w:hAnsi="Times New Roman" w:cs="Times New Roman"/>
          <w:sz w:val="24"/>
          <w:szCs w:val="24"/>
          <w:lang w:val="en-US"/>
        </w:rPr>
        <w:t>explains</w:t>
      </w:r>
      <w:r w:rsidR="1EA1088D" w:rsidRPr="6F8F6B33">
        <w:rPr>
          <w:rFonts w:ascii="Times New Roman" w:eastAsia="Times New Roman" w:hAnsi="Times New Roman" w:cs="Times New Roman"/>
          <w:sz w:val="24"/>
          <w:szCs w:val="24"/>
          <w:lang w:val="en-US"/>
        </w:rPr>
        <w:t xml:space="preserve"> how the applicant plans to track project performance and measure progress toward the project’s goals and objectives.</w:t>
      </w:r>
      <w:r w:rsidR="5660F18B" w:rsidRPr="6F8F6B33">
        <w:rPr>
          <w:rFonts w:ascii="Times New Roman" w:eastAsia="Times New Roman" w:hAnsi="Times New Roman" w:cs="Times New Roman"/>
          <w:sz w:val="24"/>
          <w:szCs w:val="24"/>
          <w:lang w:val="en-US"/>
        </w:rPr>
        <w:t xml:space="preserve"> The PMP should include “If-Then” statements to illustrate how the project activities will lead to the intended results, along with a short datasheet outlining proposed project activities and the indicators that will be used to measure success.  </w:t>
      </w:r>
    </w:p>
    <w:p w14:paraId="7763A239" w14:textId="42B9AE1A" w:rsidR="516671CA" w:rsidRDefault="516671CA" w:rsidP="0046462C">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7B9D94C4">
      <w:pPr>
        <w:pStyle w:val="Heading5"/>
        <w:numPr>
          <w:ilvl w:val="0"/>
          <w:numId w:val="2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77F0CC67" w:rsidR="0008093C" w:rsidRDefault="00C10065" w:rsidP="7B9D94C4">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so </w:t>
      </w:r>
      <w:r w:rsidRPr="002E70F4">
        <w:rPr>
          <w:rFonts w:ascii="Times New Roman" w:eastAsia="Times New Roman" w:hAnsi="Times New Roman" w:cs="Times New Roman"/>
          <w:color w:val="000000" w:themeColor="text1"/>
          <w:sz w:val="24"/>
          <w:szCs w:val="24"/>
          <w:lang w:val="en-US"/>
        </w:rPr>
        <w:t>(</w:t>
      </w:r>
      <w:r w:rsidR="00D4334D" w:rsidRPr="002E70F4">
        <w:rPr>
          <w:rFonts w:ascii="Times New Roman" w:eastAsia="Times New Roman" w:hAnsi="Times New Roman" w:cs="Times New Roman"/>
          <w:color w:val="000000" w:themeColor="text1"/>
          <w:sz w:val="24"/>
          <w:szCs w:val="24"/>
          <w:lang w:val="en-US"/>
        </w:rPr>
        <w:t>Budget Narrative Template</w:t>
      </w:r>
      <w:r w:rsidRPr="002E70F4">
        <w:rPr>
          <w:rFonts w:ascii="Times New Roman" w:eastAsia="Times New Roman" w:hAnsi="Times New Roman" w:cs="Times New Roman"/>
          <w:color w:val="000000" w:themeColor="text1"/>
          <w:sz w:val="24"/>
          <w:szCs w:val="24"/>
          <w:lang w:val="en-US"/>
        </w:rPr>
        <w:t>)</w:t>
      </w:r>
      <w:r w:rsidRPr="7B9D94C4">
        <w:rPr>
          <w:rFonts w:ascii="Times New Roman" w:eastAsia="Times New Roman" w:hAnsi="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w:t>
      </w:r>
      <w:proofErr w:type="gramStart"/>
      <w:r w:rsidRPr="7B9D94C4">
        <w:rPr>
          <w:rFonts w:ascii="Times New Roman" w:eastAsia="Times New Roman" w:hAnsi="Times New Roman" w:cs="Times New Roman"/>
          <w:color w:val="000000" w:themeColor="text1"/>
          <w:sz w:val="24"/>
          <w:szCs w:val="24"/>
          <w:lang w:val="en-US"/>
        </w:rPr>
        <w:t>in</w:t>
      </w:r>
      <w:proofErr w:type="gramEnd"/>
      <w:r w:rsidRPr="7B9D94C4">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8"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9" w:anchor="p-200.1(Modified%20Total%20Direct%20Cost%20(MTDC))">
        <w:r w:rsidRPr="7B9D94C4">
          <w:rPr>
            <w:rFonts w:ascii="Times New Roman" w:eastAsia="Times New Roman" w:hAnsi="Times New Roman" w:cs="Times New Roman"/>
            <w:color w:val="000099"/>
            <w:sz w:val="24"/>
            <w:szCs w:val="24"/>
            <w:lang w:val="en-US"/>
          </w:rPr>
          <w:t>§</w:t>
        </w:r>
      </w:hyperlink>
      <w:hyperlink r:id="rId20"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rsidP="7B9D94C4">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7B9D94C4">
        <w:rPr>
          <w:rFonts w:ascii="Times New Roman" w:eastAsia="Times New Roman" w:hAnsi="Times New Roman" w:cs="Times New Roman"/>
          <w:color w:val="000000" w:themeColor="text1"/>
          <w:sz w:val="24"/>
          <w:szCs w:val="24"/>
          <w:lang w:val="en-US"/>
        </w:rPr>
        <w:t>relatable</w:t>
      </w:r>
      <w:proofErr w:type="gramEnd"/>
      <w:r w:rsidRPr="7B9D94C4">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31F03730" w14:textId="77777777" w:rsidR="00207E7C" w:rsidRPr="00207E7C" w:rsidRDefault="00207E7C" w:rsidP="00207E7C">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p>
    <w:p w14:paraId="000000E0" w14:textId="5FFAC1F8" w:rsidR="0008093C" w:rsidRDefault="00C10065" w:rsidP="7B9D94C4">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1">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xml:space="preserve">, Subpart F – Audit Requirements.  The cost of the required audits may be </w:t>
      </w:r>
      <w:r w:rsidRPr="7B9D94C4">
        <w:rPr>
          <w:rFonts w:ascii="Times New Roman" w:eastAsia="Times New Roman" w:hAnsi="Times New Roman" w:cs="Times New Roman"/>
          <w:color w:val="000000" w:themeColor="text1"/>
          <w:sz w:val="24"/>
          <w:szCs w:val="24"/>
          <w:lang w:val="en-US"/>
        </w:rPr>
        <w:lastRenderedPageBreak/>
        <w:t>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77777777" w:rsidR="0008093C" w:rsidRDefault="00C10065" w:rsidP="7B9D94C4">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Include</w:t>
      </w:r>
      <w:proofErr w:type="gramEnd"/>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2">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7B9D94C4">
      <w:pPr>
        <w:pStyle w:val="Heading5"/>
        <w:numPr>
          <w:ilvl w:val="0"/>
          <w:numId w:val="28"/>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236DC536">
      <w:pPr>
        <w:numPr>
          <w:ilvl w:val="0"/>
          <w:numId w:val="32"/>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236DC536">
        <w:rPr>
          <w:rFonts w:ascii="Times New Roman" w:eastAsia="Times New Roman" w:hAnsi="Times New Roman" w:cs="Times New Roman"/>
          <w:b/>
          <w:bCs/>
          <w:color w:val="000000" w:themeColor="text1"/>
          <w:sz w:val="24"/>
          <w:szCs w:val="24"/>
          <w:lang w:val="en-US"/>
        </w:rPr>
        <w:t>Key Personnel Resumes</w:t>
      </w:r>
      <w:r w:rsidRPr="236DC536">
        <w:rPr>
          <w:rFonts w:ascii="Times New Roman" w:eastAsia="Times New Roman" w:hAnsi="Times New Roman" w:cs="Times New Roman"/>
          <w:color w:val="000000" w:themeColor="text1"/>
          <w:sz w:val="24"/>
          <w:szCs w:val="24"/>
          <w:lang w:val="en-US"/>
        </w:rPr>
        <w:t>: A résumé, not to exceed one page in length, must be included for the proposed key staff persons, such as th</w:t>
      </w:r>
      <w:r w:rsidRPr="236DC536">
        <w:rPr>
          <w:rFonts w:ascii="Times New Roman" w:eastAsia="Times New Roman" w:hAnsi="Times New Roman" w:cs="Times New Roman"/>
          <w:sz w:val="24"/>
          <w:szCs w:val="24"/>
          <w:lang w:val="en-US"/>
        </w:rPr>
        <w:t>e Project Director and Finance Officer,</w:t>
      </w:r>
      <w:r w:rsidRPr="236DC536">
        <w:rPr>
          <w:rFonts w:ascii="Times New Roman" w:eastAsia="Times New Roman" w:hAnsi="Times New Roman" w:cs="Times New Roman"/>
          <w:color w:val="000000" w:themeColor="text1"/>
          <w:sz w:val="24"/>
          <w:szCs w:val="24"/>
          <w:lang w:val="en-US"/>
        </w:rPr>
        <w:t xml:space="preserve">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7B9D94C4">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7B9D94C4">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rsidP="236DC536">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236DC536">
        <w:rPr>
          <w:rFonts w:ascii="Times New Roman" w:eastAsia="Times New Roman" w:hAnsi="Times New Roman" w:cs="Times New Roman"/>
          <w:b/>
          <w:bCs/>
          <w:color w:val="000000" w:themeColor="text1"/>
          <w:sz w:val="24"/>
          <w:szCs w:val="24"/>
          <w:lang w:val="en-US"/>
        </w:rPr>
        <w:t xml:space="preserve">Proof of Non-profit Status: </w:t>
      </w:r>
      <w:r w:rsidRPr="236DC536">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301AF6BC" w:rsidR="0008093C" w:rsidRDefault="00C10065" w:rsidP="704C8F71">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04C8F71">
        <w:rPr>
          <w:rFonts w:ascii="Times New Roman" w:eastAsia="Times New Roman" w:hAnsi="Times New Roman" w:cs="Times New Roman"/>
          <w:b/>
          <w:bCs/>
          <w:color w:val="000000" w:themeColor="text1"/>
          <w:sz w:val="24"/>
          <w:szCs w:val="24"/>
          <w:lang w:val="en-US"/>
        </w:rPr>
        <w:t>Proof of Registration:</w:t>
      </w:r>
      <w:r w:rsidRPr="704C8F71">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207E7C" w:rsidRPr="704C8F71">
        <w:rPr>
          <w:rFonts w:ascii="Times New Roman" w:eastAsia="Times New Roman" w:hAnsi="Times New Roman" w:cs="Times New Roman"/>
          <w:color w:val="000000" w:themeColor="text1"/>
          <w:sz w:val="24"/>
          <w:szCs w:val="24"/>
          <w:lang w:val="en-US"/>
        </w:rPr>
        <w:t>Algeria</w:t>
      </w:r>
      <w:r w:rsidRPr="704C8F71">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7B9D94C4">
      <w:pPr>
        <w:numPr>
          <w:ilvl w:val="1"/>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7B9D94C4">
      <w:pPr>
        <w:numPr>
          <w:ilvl w:val="1"/>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7B9D94C4">
      <w:pPr>
        <w:numPr>
          <w:ilvl w:val="1"/>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7B9D94C4">
      <w:pPr>
        <w:numPr>
          <w:ilvl w:val="1"/>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7B9D94C4">
      <w:pPr>
        <w:numPr>
          <w:ilvl w:val="1"/>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7B9D94C4">
      <w:pPr>
        <w:numPr>
          <w:ilvl w:val="1"/>
          <w:numId w:val="1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7B9D94C4">
      <w:pPr>
        <w:pStyle w:val="Heading3"/>
        <w:numPr>
          <w:ilvl w:val="0"/>
          <w:numId w:val="21"/>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7B9D94C4">
      <w:pPr>
        <w:pStyle w:val="Heading5"/>
        <w:numPr>
          <w:ilvl w:val="0"/>
          <w:numId w:val="3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3E2F9602" w:rsidR="0008093C" w:rsidRDefault="00C10065" w:rsidP="7B9D94C4">
      <w:pPr>
        <w:rPr>
          <w:rFonts w:ascii="Times New Roman" w:eastAsia="Times New Roman" w:hAnsi="Times New Roman" w:cs="Times New Roman"/>
          <w:color w:val="FF0000"/>
          <w:sz w:val="24"/>
          <w:szCs w:val="24"/>
          <w:lang w:val="en-US"/>
        </w:rPr>
      </w:pPr>
      <w:r w:rsidRPr="236DC536">
        <w:rPr>
          <w:rFonts w:ascii="Times New Roman" w:eastAsia="Times New Roman" w:hAnsi="Times New Roman" w:cs="Times New Roman"/>
          <w:sz w:val="24"/>
          <w:szCs w:val="24"/>
          <w:lang w:val="en-US"/>
        </w:rPr>
        <w:t>Application forms required above are available at grants.gov, MyGrants, etc.</w:t>
      </w:r>
    </w:p>
    <w:p w14:paraId="00000100" w14:textId="77777777" w:rsidR="0008093C" w:rsidRDefault="00C10065" w:rsidP="7B9D94C4">
      <w:pPr>
        <w:pStyle w:val="Heading5"/>
        <w:numPr>
          <w:ilvl w:val="0"/>
          <w:numId w:val="3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00000101" w14:textId="2C53A49B" w:rsidR="0008093C" w:rsidRDefault="00C10065" w:rsidP="236DC536">
      <w:pPr>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If you have any questions about the grant application process, please contact: </w:t>
      </w:r>
      <w:r w:rsidR="00F611D3" w:rsidRPr="00F611D3">
        <w:rPr>
          <w:rFonts w:asciiTheme="majorBidi" w:hAnsiTheme="majorBidi" w:cstheme="majorBidi"/>
        </w:rPr>
        <w:t>Algiers_Grants@state.gov</w:t>
      </w:r>
      <w:proofErr w:type="gramStart"/>
      <w:r w:rsidR="2AF0D6EB" w:rsidRPr="236DC536">
        <w:rPr>
          <w:rFonts w:ascii="Times New Roman" w:eastAsia="Times New Roman" w:hAnsi="Times New Roman" w:cs="Times New Roman"/>
          <w:sz w:val="24"/>
          <w:szCs w:val="24"/>
          <w:lang w:val="en-US"/>
        </w:rPr>
        <w:t xml:space="preserve">; </w:t>
      </w:r>
      <w:r w:rsidRPr="236DC536">
        <w:rPr>
          <w:rFonts w:ascii="Times New Roman" w:eastAsia="Times New Roman" w:hAnsi="Times New Roman" w:cs="Times New Roman"/>
          <w:sz w:val="24"/>
          <w:szCs w:val="24"/>
          <w:lang w:val="en-US"/>
        </w:rPr>
        <w:t>.</w:t>
      </w:r>
      <w:proofErr w:type="gramEnd"/>
    </w:p>
    <w:p w14:paraId="00000102" w14:textId="6791C208" w:rsidR="0008093C" w:rsidRDefault="00C10065" w:rsidP="236DC5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236DC536">
        <w:rPr>
          <w:rFonts w:ascii="Times New Roman" w:eastAsia="Times New Roman" w:hAnsi="Times New Roman" w:cs="Times New Roman"/>
          <w:b/>
          <w:bCs/>
          <w:color w:val="000000" w:themeColor="text1"/>
          <w:sz w:val="24"/>
          <w:szCs w:val="24"/>
        </w:rPr>
        <w:t xml:space="preserve">Question Deadline: </w:t>
      </w:r>
      <w:r w:rsidRPr="236DC536">
        <w:rPr>
          <w:rFonts w:ascii="Times New Roman" w:eastAsia="Times New Roman" w:hAnsi="Times New Roman" w:cs="Times New Roman"/>
          <w:color w:val="000000" w:themeColor="text1"/>
          <w:sz w:val="24"/>
          <w:szCs w:val="24"/>
        </w:rPr>
        <w:t xml:space="preserve">For questions on this solicitation, please contact </w:t>
      </w:r>
    </w:p>
    <w:p w14:paraId="00000103" w14:textId="66188BA4" w:rsidR="0008093C" w:rsidRDefault="00F611D3" w:rsidP="236DC536">
      <w:pPr>
        <w:shd w:val="clear" w:color="auto" w:fill="FFFFFF" w:themeFill="background1"/>
        <w:spacing w:after="390" w:line="240" w:lineRule="auto"/>
        <w:rPr>
          <w:rFonts w:ascii="Times New Roman" w:eastAsia="Times New Roman" w:hAnsi="Times New Roman" w:cs="Times New Roman"/>
          <w:color w:val="000000" w:themeColor="text1"/>
          <w:sz w:val="24"/>
          <w:szCs w:val="24"/>
        </w:rPr>
      </w:pPr>
      <w:r w:rsidRPr="00F611D3">
        <w:rPr>
          <w:rFonts w:asciiTheme="majorBidi" w:hAnsiTheme="majorBidi" w:cstheme="majorBidi"/>
        </w:rPr>
        <w:t>Algiers_Grants@state.gov</w:t>
      </w:r>
      <w:r w:rsidR="00C10065" w:rsidRPr="236DC536">
        <w:rPr>
          <w:rFonts w:ascii="Times New Roman" w:eastAsia="Times New Roman" w:hAnsi="Times New Roman" w:cs="Times New Roman"/>
          <w:color w:val="000000" w:themeColor="text1"/>
          <w:sz w:val="24"/>
          <w:szCs w:val="24"/>
        </w:rPr>
        <w:t xml:space="preserve">. Questions must be received on or before </w:t>
      </w:r>
      <w:r>
        <w:rPr>
          <w:rFonts w:ascii="Times New Roman" w:eastAsia="Times New Roman" w:hAnsi="Times New Roman" w:cs="Times New Roman"/>
          <w:b/>
          <w:bCs/>
          <w:color w:val="FF0000"/>
          <w:sz w:val="24"/>
          <w:szCs w:val="24"/>
        </w:rPr>
        <w:t>July</w:t>
      </w:r>
      <w:r w:rsidR="00207E7C" w:rsidRPr="236DC536">
        <w:rPr>
          <w:rFonts w:ascii="Times New Roman" w:eastAsia="Times New Roman" w:hAnsi="Times New Roman" w:cs="Times New Roman"/>
          <w:b/>
          <w:bCs/>
          <w:color w:val="FF0000"/>
          <w:sz w:val="24"/>
          <w:szCs w:val="24"/>
        </w:rPr>
        <w:t xml:space="preserve"> </w:t>
      </w:r>
      <w:r w:rsidR="007421C0">
        <w:rPr>
          <w:rFonts w:ascii="Times New Roman" w:eastAsia="Times New Roman" w:hAnsi="Times New Roman" w:cs="Times New Roman"/>
          <w:b/>
          <w:bCs/>
          <w:color w:val="FF0000"/>
          <w:sz w:val="24"/>
          <w:szCs w:val="24"/>
        </w:rPr>
        <w:t>31</w:t>
      </w:r>
      <w:r w:rsidR="00C10065" w:rsidRPr="236DC536">
        <w:rPr>
          <w:rFonts w:ascii="Times New Roman" w:eastAsia="Times New Roman" w:hAnsi="Times New Roman" w:cs="Times New Roman"/>
          <w:b/>
          <w:bCs/>
          <w:color w:val="FF0000"/>
          <w:sz w:val="24"/>
          <w:szCs w:val="24"/>
        </w:rPr>
        <w:t xml:space="preserve">, </w:t>
      </w:r>
      <w:r w:rsidR="00207E7C" w:rsidRPr="236DC536">
        <w:rPr>
          <w:rFonts w:ascii="Times New Roman" w:eastAsia="Times New Roman" w:hAnsi="Times New Roman" w:cs="Times New Roman"/>
          <w:b/>
          <w:bCs/>
          <w:color w:val="FF0000"/>
          <w:sz w:val="24"/>
          <w:szCs w:val="24"/>
        </w:rPr>
        <w:t>2026</w:t>
      </w:r>
      <w:r w:rsidR="00C10065" w:rsidRPr="236DC536">
        <w:rPr>
          <w:rFonts w:ascii="Times New Roman" w:eastAsia="Times New Roman" w:hAnsi="Times New Roman" w:cs="Times New Roman"/>
          <w:color w:val="FF0000"/>
          <w:sz w:val="24"/>
          <w:szCs w:val="24"/>
        </w:rPr>
        <w:t xml:space="preserve">, at 11:59 p.m., </w:t>
      </w:r>
      <w:r w:rsidR="1A95DA45" w:rsidRPr="236DC536">
        <w:rPr>
          <w:rFonts w:ascii="Times New Roman" w:eastAsia="Times New Roman" w:hAnsi="Times New Roman" w:cs="Times New Roman"/>
          <w:color w:val="FF0000"/>
          <w:sz w:val="24"/>
          <w:szCs w:val="24"/>
        </w:rPr>
        <w:t>Algiers</w:t>
      </w:r>
      <w:r w:rsidR="00C10065" w:rsidRPr="236DC536">
        <w:rPr>
          <w:rFonts w:ascii="Times New Roman" w:eastAsia="Times New Roman" w:hAnsi="Times New Roman" w:cs="Times New Roman"/>
          <w:color w:val="FF0000"/>
          <w:sz w:val="24"/>
          <w:szCs w:val="24"/>
        </w:rPr>
        <w:t xml:space="preserve"> Time</w:t>
      </w:r>
      <w:r w:rsidR="00C10065" w:rsidRPr="236DC536">
        <w:rPr>
          <w:rFonts w:ascii="Times New Roman" w:eastAsia="Times New Roman" w:hAnsi="Times New Roman" w:cs="Times New Roman"/>
          <w:color w:val="000000" w:themeColor="text1"/>
          <w:sz w:val="24"/>
          <w:szCs w:val="24"/>
        </w:rPr>
        <w:t xml:space="preserve">. Applicants should not expect an email response to questions, as questions received before the deadline will be answered in a question-and-answer document and posted at </w:t>
      </w:r>
      <w:hyperlink r:id="rId23">
        <w:r w:rsidR="00C10065" w:rsidRPr="236DC536">
          <w:rPr>
            <w:rFonts w:ascii="Times New Roman" w:eastAsia="Times New Roman" w:hAnsi="Times New Roman" w:cs="Times New Roman"/>
            <w:color w:val="467886"/>
            <w:sz w:val="24"/>
            <w:szCs w:val="24"/>
            <w:u w:val="single"/>
          </w:rPr>
          <w:t>http://www.grants.gov</w:t>
        </w:r>
        <w:r w:rsidR="053E8D32" w:rsidRPr="236DC536">
          <w:rPr>
            <w:rFonts w:ascii="Times New Roman" w:eastAsia="Times New Roman" w:hAnsi="Times New Roman" w:cs="Times New Roman"/>
            <w:color w:val="467886"/>
            <w:sz w:val="24"/>
            <w:szCs w:val="24"/>
            <w:u w:val="single"/>
          </w:rPr>
          <w:t>.</w:t>
        </w:r>
      </w:hyperlink>
    </w:p>
    <w:p w14:paraId="00000104" w14:textId="77777777" w:rsidR="0008093C" w:rsidRDefault="00C10065" w:rsidP="7B9D94C4">
      <w:pPr>
        <w:pStyle w:val="Heading5"/>
        <w:numPr>
          <w:ilvl w:val="0"/>
          <w:numId w:val="3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proofErr w:type="gramStart"/>
      <w:r w:rsidRPr="7B9D94C4">
        <w:rPr>
          <w:rFonts w:ascii="Times New Roman" w:eastAsia="Times New Roman" w:hAnsi="Times New Roman" w:cs="Times New Roman"/>
          <w:b/>
          <w:bCs/>
          <w:i/>
          <w:iCs/>
          <w:sz w:val="24"/>
          <w:szCs w:val="24"/>
        </w:rPr>
        <w:t>:  The</w:t>
      </w:r>
      <w:proofErr w:type="gramEnd"/>
      <w:r w:rsidRPr="7B9D94C4">
        <w:rPr>
          <w:rFonts w:ascii="Times New Roman" w:eastAsia="Times New Roman" w:hAnsi="Times New Roman" w:cs="Times New Roman"/>
          <w:b/>
          <w:bCs/>
          <w:i/>
          <w:iCs/>
          <w:sz w:val="24"/>
          <w:szCs w:val="24"/>
        </w:rPr>
        <w:t xml:space="preserve"> process of obtaining or renewing a SAM.gov registration may </w:t>
      </w:r>
      <w:proofErr w:type="gramStart"/>
      <w:r w:rsidRPr="7B9D94C4">
        <w:rPr>
          <w:rFonts w:ascii="Times New Roman" w:eastAsia="Times New Roman" w:hAnsi="Times New Roman" w:cs="Times New Roman"/>
          <w:b/>
          <w:bCs/>
          <w:i/>
          <w:iCs/>
          <w:sz w:val="24"/>
          <w:szCs w:val="24"/>
        </w:rPr>
        <w:t>take</w:t>
      </w:r>
      <w:proofErr w:type="gramEnd"/>
      <w:r w:rsidRPr="7B9D94C4">
        <w:rPr>
          <w:rFonts w:ascii="Times New Roman" w:eastAsia="Times New Roman" w:hAnsi="Times New Roman" w:cs="Times New Roman"/>
          <w:b/>
          <w:bCs/>
          <w:i/>
          <w:iCs/>
          <w:sz w:val="24"/>
          <w:szCs w:val="24"/>
        </w:rPr>
        <w:t xml:space="preserv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7B9D94C4">
      <w:pPr>
        <w:numPr>
          <w:ilvl w:val="0"/>
          <w:numId w:val="31"/>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lastRenderedPageBreak/>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7B9D94C4">
      <w:pPr>
        <w:numPr>
          <w:ilvl w:val="0"/>
          <w:numId w:val="31"/>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7B9D94C4">
      <w:pPr>
        <w:numPr>
          <w:ilvl w:val="0"/>
          <w:numId w:val="31"/>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4">
        <w:r w:rsidRPr="7B9D94C4">
          <w:rPr>
            <w:rFonts w:ascii="Times New Roman" w:eastAsia="Times New Roman" w:hAnsi="Times New Roman" w:cs="Times New Roman"/>
            <w:sz w:val="24"/>
            <w:szCs w:val="24"/>
            <w:lang w:val="en-US"/>
          </w:rPr>
          <w:t xml:space="preserve"> </w:t>
        </w:r>
      </w:hyperlink>
      <w:hyperlink r:id="rId25">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6">
        <w:r w:rsidRPr="7B9D94C4">
          <w:rPr>
            <w:rFonts w:ascii="Times New Roman" w:eastAsia="Times New Roman" w:hAnsi="Times New Roman" w:cs="Times New Roman"/>
            <w:sz w:val="24"/>
            <w:szCs w:val="24"/>
            <w:lang w:val="en-US"/>
          </w:rPr>
          <w:t xml:space="preserve"> </w:t>
        </w:r>
      </w:hyperlink>
      <w:hyperlink r:id="rId27">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7B9D94C4">
      <w:pPr>
        <w:pStyle w:val="ListParagraph"/>
        <w:numPr>
          <w:ilvl w:val="0"/>
          <w:numId w:val="50"/>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8">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7B9D94C4">
      <w:pPr>
        <w:pStyle w:val="Heading5"/>
        <w:numPr>
          <w:ilvl w:val="0"/>
          <w:numId w:val="3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3FF97679" w:rsidR="0008093C" w:rsidRPr="00ED0C72" w:rsidRDefault="00C10065" w:rsidP="236DC536">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236DC536">
        <w:rPr>
          <w:rFonts w:ascii="Times New Roman" w:eastAsia="Times New Roman" w:hAnsi="Times New Roman" w:cs="Times New Roman"/>
          <w:b/>
          <w:bCs/>
          <w:color w:val="000000" w:themeColor="text1"/>
          <w:sz w:val="24"/>
          <w:szCs w:val="24"/>
          <w:lang w:val="en-US"/>
        </w:rPr>
        <w:t xml:space="preserve">Submission Deadline: </w:t>
      </w:r>
      <w:r w:rsidRPr="236DC536">
        <w:rPr>
          <w:rFonts w:ascii="Times New Roman" w:eastAsia="Times New Roman" w:hAnsi="Times New Roman" w:cs="Times New Roman"/>
          <w:color w:val="000000" w:themeColor="text1"/>
          <w:sz w:val="24"/>
          <w:szCs w:val="24"/>
          <w:lang w:val="en-US"/>
        </w:rPr>
        <w:t>All applications must be received</w:t>
      </w:r>
      <w:r w:rsidRPr="236DC536">
        <w:rPr>
          <w:rFonts w:ascii="Times New Roman" w:eastAsia="Times New Roman" w:hAnsi="Times New Roman" w:cs="Times New Roman"/>
          <w:sz w:val="24"/>
          <w:szCs w:val="24"/>
          <w:lang w:val="en-US"/>
        </w:rPr>
        <w:t xml:space="preserve"> by </w:t>
      </w:r>
      <w:proofErr w:type="gramStart"/>
      <w:r w:rsidR="00207E7C" w:rsidRPr="236DC536">
        <w:rPr>
          <w:rFonts w:ascii="Times New Roman" w:eastAsia="Times New Roman" w:hAnsi="Times New Roman" w:cs="Times New Roman"/>
          <w:sz w:val="24"/>
          <w:szCs w:val="24"/>
          <w:lang w:val="en-US"/>
        </w:rPr>
        <w:t>Ju</w:t>
      </w:r>
      <w:r w:rsidR="15F5FD5C" w:rsidRPr="236DC536">
        <w:rPr>
          <w:rFonts w:ascii="Times New Roman" w:eastAsia="Times New Roman" w:hAnsi="Times New Roman" w:cs="Times New Roman"/>
          <w:sz w:val="24"/>
          <w:szCs w:val="24"/>
          <w:lang w:val="en-US"/>
        </w:rPr>
        <w:t>ly</w:t>
      </w:r>
      <w:r w:rsidRPr="236DC536">
        <w:rPr>
          <w:rFonts w:ascii="Times New Roman" w:eastAsia="Times New Roman" w:hAnsi="Times New Roman" w:cs="Times New Roman"/>
          <w:sz w:val="24"/>
          <w:szCs w:val="24"/>
          <w:lang w:val="en-US"/>
        </w:rPr>
        <w:t>,</w:t>
      </w:r>
      <w:proofErr w:type="gramEnd"/>
      <w:r w:rsidRPr="236DC536">
        <w:rPr>
          <w:rFonts w:ascii="Times New Roman" w:eastAsia="Times New Roman" w:hAnsi="Times New Roman" w:cs="Times New Roman"/>
          <w:sz w:val="24"/>
          <w:szCs w:val="24"/>
          <w:lang w:val="en-US"/>
        </w:rPr>
        <w:t xml:space="preserve"> </w:t>
      </w:r>
      <w:r w:rsidR="4EED398B" w:rsidRPr="236DC536">
        <w:rPr>
          <w:rFonts w:ascii="Times New Roman" w:eastAsia="Times New Roman" w:hAnsi="Times New Roman" w:cs="Times New Roman"/>
          <w:sz w:val="24"/>
          <w:szCs w:val="24"/>
          <w:lang w:val="en-US"/>
        </w:rPr>
        <w:t>31</w:t>
      </w:r>
      <w:r w:rsidRPr="236DC536">
        <w:rPr>
          <w:rFonts w:ascii="Times New Roman" w:eastAsia="Times New Roman" w:hAnsi="Times New Roman" w:cs="Times New Roman"/>
          <w:sz w:val="24"/>
          <w:szCs w:val="24"/>
          <w:lang w:val="en-US"/>
        </w:rPr>
        <w:t xml:space="preserve">, </w:t>
      </w:r>
      <w:r w:rsidR="00207E7C" w:rsidRPr="236DC536">
        <w:rPr>
          <w:rFonts w:ascii="Times New Roman" w:eastAsia="Times New Roman" w:hAnsi="Times New Roman" w:cs="Times New Roman"/>
          <w:sz w:val="24"/>
          <w:szCs w:val="24"/>
          <w:lang w:val="en-US"/>
        </w:rPr>
        <w:t xml:space="preserve">2026 at </w:t>
      </w:r>
      <w:r w:rsidR="023F842E" w:rsidRPr="236DC536">
        <w:rPr>
          <w:rFonts w:ascii="Times New Roman" w:eastAsia="Times New Roman" w:hAnsi="Times New Roman" w:cs="Times New Roman"/>
          <w:sz w:val="24"/>
          <w:szCs w:val="24"/>
          <w:lang w:val="en-US"/>
        </w:rPr>
        <w:t>11</w:t>
      </w:r>
      <w:r w:rsidR="00207E7C" w:rsidRPr="236DC536">
        <w:rPr>
          <w:rFonts w:ascii="Times New Roman" w:eastAsia="Times New Roman" w:hAnsi="Times New Roman" w:cs="Times New Roman"/>
          <w:sz w:val="24"/>
          <w:szCs w:val="24"/>
          <w:lang w:val="en-US"/>
        </w:rPr>
        <w:t>:</w:t>
      </w:r>
      <w:r w:rsidR="34C411F2" w:rsidRPr="236DC536">
        <w:rPr>
          <w:rFonts w:ascii="Times New Roman" w:eastAsia="Times New Roman" w:hAnsi="Times New Roman" w:cs="Times New Roman"/>
          <w:sz w:val="24"/>
          <w:szCs w:val="24"/>
          <w:lang w:val="en-US"/>
        </w:rPr>
        <w:t>59</w:t>
      </w:r>
      <w:r w:rsidR="00207E7C" w:rsidRPr="236DC536">
        <w:rPr>
          <w:rFonts w:ascii="Times New Roman" w:eastAsia="Times New Roman" w:hAnsi="Times New Roman" w:cs="Times New Roman"/>
          <w:sz w:val="24"/>
          <w:szCs w:val="24"/>
          <w:lang w:val="en-US"/>
        </w:rPr>
        <w:t xml:space="preserve"> p.m. Algiers time</w:t>
      </w:r>
      <w:r w:rsidRPr="236DC536">
        <w:rPr>
          <w:rFonts w:ascii="Times New Roman" w:eastAsia="Times New Roman" w:hAnsi="Times New Roman" w:cs="Times New Roman"/>
          <w:sz w:val="24"/>
          <w:szCs w:val="24"/>
          <w:lang w:val="en-US"/>
        </w:rPr>
        <w:t>. For the purposes of determining if an award is submitted on ti</w:t>
      </w:r>
      <w:r w:rsidRPr="236DC536">
        <w:rPr>
          <w:rFonts w:ascii="Times New Roman" w:eastAsia="Times New Roman" w:hAnsi="Times New Roman" w:cs="Times New Roman"/>
          <w:color w:val="000000" w:themeColor="text1"/>
          <w:sz w:val="24"/>
          <w:szCs w:val="24"/>
          <w:lang w:val="en-US"/>
        </w:rPr>
        <w:t xml:space="preserve">me, PDS will utilize the timestamp provided by Grants.gov.  This deadline is firm and is not a rolling deadline. If organizations fail to meet the deadline noted above their application will be considered ineligible and will not be considered for funding.  </w:t>
      </w:r>
    </w:p>
    <w:p w14:paraId="00000122" w14:textId="1651B5A6" w:rsidR="0008093C" w:rsidRPr="00E26D8E" w:rsidRDefault="00C10065" w:rsidP="7B9D94C4">
      <w:pPr>
        <w:spacing w:after="0" w:line="240" w:lineRule="auto"/>
        <w:rPr>
          <w:rFonts w:ascii="Times New Roman" w:eastAsia="Times New Roman" w:hAnsi="Times New Roman" w:cs="Times New Roman"/>
          <w:sz w:val="24"/>
          <w:szCs w:val="24"/>
          <w:lang w:val="en-US"/>
        </w:rPr>
      </w:pPr>
      <w:r w:rsidRPr="00E26D8E">
        <w:rPr>
          <w:rFonts w:ascii="Times New Roman" w:eastAsia="Times New Roman" w:hAnsi="Times New Roman" w:cs="Times New Roman"/>
          <w:b/>
          <w:bCs/>
          <w:sz w:val="24"/>
          <w:szCs w:val="24"/>
          <w:u w:val="single"/>
          <w:lang w:val="en-US"/>
        </w:rPr>
        <w:lastRenderedPageBreak/>
        <w:t>Submission Method A</w:t>
      </w:r>
      <w:r w:rsidRPr="00E26D8E">
        <w:rPr>
          <w:rFonts w:ascii="Times New Roman" w:eastAsia="Times New Roman" w:hAnsi="Times New Roman" w:cs="Times New Roman"/>
          <w:sz w:val="24"/>
          <w:szCs w:val="24"/>
          <w:lang w:val="en-US"/>
        </w:rPr>
        <w:t xml:space="preserve">:  Submitting all application materials directly to the following email address: </w:t>
      </w:r>
      <w:r w:rsidR="00E26D8E" w:rsidRPr="00E26D8E">
        <w:rPr>
          <w:rFonts w:ascii="Times New Roman" w:eastAsia="Times New Roman" w:hAnsi="Times New Roman" w:cs="Times New Roman"/>
          <w:sz w:val="24"/>
          <w:szCs w:val="24"/>
          <w:lang w:val="en-US"/>
        </w:rPr>
        <w:t>Algiers_Grants@state.gov</w:t>
      </w:r>
      <w:r w:rsidRPr="00E26D8E">
        <w:rPr>
          <w:rFonts w:ascii="Times New Roman" w:eastAsia="Times New Roman" w:hAnsi="Times New Roman" w:cs="Times New Roman"/>
          <w:sz w:val="24"/>
          <w:szCs w:val="24"/>
          <w:lang w:val="en-US"/>
        </w:rPr>
        <w:t xml:space="preserve">. Applicants opting to submit applications via email to </w:t>
      </w:r>
      <w:r w:rsidR="00E26D8E" w:rsidRPr="00E26D8E">
        <w:rPr>
          <w:rFonts w:asciiTheme="majorBidi" w:hAnsiTheme="majorBidi" w:cstheme="majorBidi"/>
          <w:sz w:val="24"/>
          <w:szCs w:val="24"/>
        </w:rPr>
        <w:t>Algiers_Grants@state.gov</w:t>
      </w:r>
      <w:r w:rsidRPr="00E26D8E">
        <w:rPr>
          <w:rFonts w:ascii="Times New Roman" w:eastAsia="Times New Roman" w:hAnsi="Times New Roman" w:cs="Times New Roman"/>
          <w:sz w:val="24"/>
          <w:szCs w:val="24"/>
          <w:lang w:val="en-US"/>
        </w:rPr>
        <w:t xml:space="preserve"> </w:t>
      </w:r>
      <w:r w:rsidRPr="00E26D8E">
        <w:rPr>
          <w:rFonts w:ascii="Times New Roman" w:eastAsia="Times New Roman" w:hAnsi="Times New Roman" w:cs="Times New Roman"/>
          <w:b/>
          <w:bCs/>
          <w:sz w:val="24"/>
          <w:szCs w:val="24"/>
          <w:u w:val="single"/>
          <w:lang w:val="en-US"/>
        </w:rPr>
        <w:t>must</w:t>
      </w:r>
      <w:r w:rsidRPr="00E26D8E">
        <w:rPr>
          <w:rFonts w:ascii="Times New Roman" w:eastAsia="Times New Roman" w:hAnsi="Times New Roman" w:cs="Times New Roman"/>
          <w:b/>
          <w:bCs/>
          <w:sz w:val="24"/>
          <w:szCs w:val="24"/>
          <w:lang w:val="en-US"/>
        </w:rPr>
        <w:t xml:space="preserve"> </w:t>
      </w:r>
      <w:r w:rsidRPr="00E26D8E">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00000123" w14:textId="77777777" w:rsidR="0008093C" w:rsidRDefault="0008093C" w:rsidP="7B9D94C4">
      <w:pPr>
        <w:spacing w:after="0" w:line="240" w:lineRule="auto"/>
        <w:rPr>
          <w:rFonts w:ascii="Times New Roman" w:eastAsia="Times New Roman" w:hAnsi="Times New Roman" w:cs="Times New Roman"/>
          <w:color w:val="FF0000"/>
          <w:sz w:val="24"/>
          <w:szCs w:val="24"/>
        </w:rPr>
      </w:pPr>
    </w:p>
    <w:p w14:paraId="00000125"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7B9D94C4">
      <w:pPr>
        <w:pStyle w:val="Heading5"/>
        <w:numPr>
          <w:ilvl w:val="0"/>
          <w:numId w:val="3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2DF55449" w14:textId="77777777" w:rsidR="00207E7C" w:rsidRPr="00207E7C" w:rsidRDefault="00207E7C" w:rsidP="00207E7C">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p>
    <w:p w14:paraId="0000012B" w14:textId="198211E6" w:rsidR="0008093C" w:rsidRDefault="00C10065" w:rsidP="516671C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16671CA">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516671CA">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7B9D94C4">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7B9D94C4">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767145AC" w14:textId="4B4434BC" w:rsidR="00B939EE" w:rsidRDefault="00B939EE" w:rsidP="236DC536">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lang w:val="en-US"/>
        </w:rPr>
      </w:pPr>
    </w:p>
    <w:p w14:paraId="09345D88" w14:textId="17AF24A3" w:rsidR="75BDA4A4" w:rsidRDefault="75BDA4A4" w:rsidP="7B9D94C4">
      <w:pPr>
        <w:numPr>
          <w:ilvl w:val="0"/>
          <w:numId w:val="1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7B9D94C4">
      <w:pPr>
        <w:pStyle w:val="ListParagraph"/>
        <w:numPr>
          <w:ilvl w:val="1"/>
          <w:numId w:val="1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7B9D94C4">
      <w:pPr>
        <w:pStyle w:val="ListParagraph"/>
        <w:numPr>
          <w:ilvl w:val="1"/>
          <w:numId w:val="1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7B9D94C4">
      <w:pPr>
        <w:pStyle w:val="ListParagraph"/>
        <w:numPr>
          <w:ilvl w:val="1"/>
          <w:numId w:val="1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lastRenderedPageBreak/>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49562101" w14:textId="6729604E" w:rsidR="2589CEA3" w:rsidRDefault="2589CEA3" w:rsidP="5498994C">
      <w:pPr>
        <w:numPr>
          <w:ilvl w:val="0"/>
          <w:numId w:val="1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5498994C">
        <w:rPr>
          <w:rFonts w:ascii="Times New Roman" w:eastAsia="Times New Roman" w:hAnsi="Times New Roman" w:cs="Times New Roman"/>
          <w:sz w:val="24"/>
          <w:szCs w:val="24"/>
          <w:u w:val="single"/>
          <w:lang w:val="en-US"/>
        </w:rPr>
        <w:t>Prohibition on Unmanned Aircraft Systems Manufactured or Assembled by American Security Drone Act-Covered Foreign Entities </w:t>
      </w:r>
    </w:p>
    <w:p w14:paraId="5178A9D1" w14:textId="4394673B" w:rsidR="2589CEA3" w:rsidRDefault="2589CEA3" w:rsidP="5498994C">
      <w:pPr>
        <w:numPr>
          <w:ilvl w:val="1"/>
          <w:numId w:val="14"/>
        </w:numPr>
        <w:pBdr>
          <w:top w:val="nil"/>
          <w:left w:val="nil"/>
          <w:bottom w:val="nil"/>
          <w:right w:val="nil"/>
          <w:between w:val="nil"/>
        </w:pBdr>
        <w:spacing w:after="0" w:line="257" w:lineRule="auto"/>
        <w:rPr>
          <w:rFonts w:ascii="Times New Roman" w:eastAsia="Times New Roman" w:hAnsi="Times New Roman" w:cs="Times New Roman"/>
          <w:i/>
          <w:iCs/>
          <w:sz w:val="24"/>
          <w:szCs w:val="24"/>
          <w:lang w:val="en-US"/>
        </w:rPr>
      </w:pPr>
      <w:r w:rsidRPr="5498994C">
        <w:rPr>
          <w:rFonts w:ascii="Times New Roman" w:eastAsia="Times New Roman" w:hAnsi="Times New Roman" w:cs="Times New Roman"/>
          <w:sz w:val="24"/>
          <w:szCs w:val="24"/>
          <w:lang w:val="en-US"/>
        </w:rPr>
        <w:t>(a) </w:t>
      </w:r>
      <w:r w:rsidRPr="5498994C">
        <w:rPr>
          <w:rFonts w:ascii="Times New Roman" w:eastAsia="Times New Roman" w:hAnsi="Times New Roman" w:cs="Times New Roman"/>
          <w:i/>
          <w:iCs/>
          <w:sz w:val="24"/>
          <w:szCs w:val="24"/>
          <w:lang w:val="en-US"/>
        </w:rPr>
        <w:t>Definitions.</w:t>
      </w:r>
    </w:p>
    <w:p w14:paraId="775E9E14" w14:textId="61C80F76" w:rsidR="2589CEA3" w:rsidRDefault="2589CEA3" w:rsidP="5498994C">
      <w:pPr>
        <w:numPr>
          <w:ilvl w:val="2"/>
          <w:numId w:val="14"/>
        </w:numPr>
        <w:pBdr>
          <w:top w:val="nil"/>
          <w:left w:val="nil"/>
          <w:bottom w:val="nil"/>
          <w:right w:val="nil"/>
          <w:between w:val="nil"/>
        </w:pBdr>
        <w:spacing w:after="0" w:line="257" w:lineRule="auto"/>
      </w:pPr>
      <w:r w:rsidRPr="5498994C">
        <w:rPr>
          <w:rFonts w:ascii="Times New Roman" w:eastAsia="Times New Roman" w:hAnsi="Times New Roman" w:cs="Times New Roman"/>
          <w:i/>
          <w:iCs/>
          <w:sz w:val="24"/>
          <w:szCs w:val="24"/>
          <w:lang w:val="en-US"/>
        </w:rPr>
        <w:t xml:space="preserve">American Security Drone Act-covered foreign entity </w:t>
      </w:r>
      <w:r w:rsidRPr="5498994C">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9">
        <w:r w:rsidRPr="5498994C">
          <w:rPr>
            <w:rStyle w:val="Hyperlink"/>
            <w:rFonts w:ascii="Times New Roman" w:eastAsia="Times New Roman" w:hAnsi="Times New Roman" w:cs="Times New Roman"/>
            <w:color w:val="0000FF"/>
            <w:sz w:val="24"/>
            <w:szCs w:val="24"/>
            <w:lang w:val="en-US"/>
          </w:rPr>
          <w:t>https://www.sam.gov</w:t>
        </w:r>
      </w:hyperlink>
    </w:p>
    <w:p w14:paraId="5EE176EE" w14:textId="5E0919BE" w:rsidR="2589CEA3" w:rsidRDefault="2589CEA3" w:rsidP="5498994C">
      <w:pPr>
        <w:numPr>
          <w:ilvl w:val="2"/>
          <w:numId w:val="1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FASC-prohibited unmanned aircraft system </w:t>
      </w:r>
      <w:r w:rsidRPr="5498994C">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724D7B6A" w14:textId="06867892" w:rsidR="2589CEA3" w:rsidRDefault="2589CEA3" w:rsidP="5498994C">
      <w:pPr>
        <w:numPr>
          <w:ilvl w:val="2"/>
          <w:numId w:val="1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w:t>
      </w:r>
      <w:r w:rsidRPr="5498994C">
        <w:rPr>
          <w:rFonts w:ascii="Times New Roman" w:eastAsia="Times New Roman" w:hAnsi="Times New Roman" w:cs="Times New Roman"/>
          <w:sz w:val="24"/>
          <w:szCs w:val="24"/>
          <w:lang w:val="en-US"/>
        </w:rPr>
        <w:t>means an aircraft that is operated without the possibility of direct human intervention from within or on the aircraft</w:t>
      </w:r>
      <w:r w:rsidR="0464033A" w:rsidRPr="5498994C">
        <w:rPr>
          <w:rFonts w:ascii="Times New Roman" w:eastAsia="Times New Roman" w:hAnsi="Times New Roman" w:cs="Times New Roman"/>
          <w:sz w:val="24"/>
          <w:szCs w:val="24"/>
          <w:lang w:val="en-US"/>
        </w:rPr>
        <w:t xml:space="preserve">. </w:t>
      </w:r>
    </w:p>
    <w:p w14:paraId="7BB0A050" w14:textId="5D752113" w:rsidR="2589CEA3" w:rsidRDefault="2589CEA3" w:rsidP="5498994C">
      <w:pPr>
        <w:numPr>
          <w:ilvl w:val="2"/>
          <w:numId w:val="1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system </w:t>
      </w:r>
      <w:r w:rsidRPr="5498994C">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539F290B" w14:textId="7929315F" w:rsidR="2589CEA3" w:rsidRDefault="2589CEA3" w:rsidP="5498994C">
      <w:pPr>
        <w:numPr>
          <w:ilvl w:val="1"/>
          <w:numId w:val="1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(b) </w:t>
      </w:r>
      <w:r w:rsidRPr="5498994C">
        <w:rPr>
          <w:rFonts w:ascii="Times New Roman" w:eastAsia="Times New Roman" w:hAnsi="Times New Roman" w:cs="Times New Roman"/>
          <w:i/>
          <w:iCs/>
          <w:sz w:val="24"/>
          <w:szCs w:val="24"/>
          <w:lang w:val="en-US"/>
        </w:rPr>
        <w:t xml:space="preserve">Prohibition. </w:t>
      </w:r>
      <w:r w:rsidRPr="5498994C">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47FC6A99" w14:textId="10648879" w:rsidR="2589CEA3" w:rsidRDefault="2589CEA3" w:rsidP="5498994C">
      <w:pPr>
        <w:numPr>
          <w:ilvl w:val="2"/>
          <w:numId w:val="1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28818A58" w14:textId="163A5B71" w:rsidR="2589CEA3" w:rsidRDefault="2589CEA3" w:rsidP="5498994C">
      <w:pPr>
        <w:numPr>
          <w:ilvl w:val="2"/>
          <w:numId w:val="1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 xml:space="preserve">Operating a FASC-prohibited unmanned aircraft system in the performance of the award; and </w:t>
      </w:r>
    </w:p>
    <w:p w14:paraId="1D5B5321" w14:textId="213811A4" w:rsidR="2589CEA3" w:rsidRDefault="2589CEA3" w:rsidP="5498994C">
      <w:pPr>
        <w:numPr>
          <w:ilvl w:val="2"/>
          <w:numId w:val="1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Using Federal funds for the purchase or operation of a FASC-prohibited unmanned aircraft system</w:t>
      </w:r>
      <w:r w:rsidR="4A63AA42" w:rsidRPr="5498994C">
        <w:rPr>
          <w:rFonts w:ascii="Times New Roman" w:eastAsia="Times New Roman" w:hAnsi="Times New Roman" w:cs="Times New Roman"/>
          <w:sz w:val="24"/>
          <w:szCs w:val="24"/>
          <w:lang w:val="en-US"/>
        </w:rPr>
        <w:t>.</w:t>
      </w:r>
    </w:p>
    <w:p w14:paraId="1587A1CB" w14:textId="2078BB03" w:rsidR="2589CEA3" w:rsidRDefault="2589CEA3" w:rsidP="0C7D0848">
      <w:pPr>
        <w:numPr>
          <w:ilvl w:val="1"/>
          <w:numId w:val="1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C7D0848">
        <w:rPr>
          <w:rFonts w:ascii="Times New Roman" w:eastAsia="Times New Roman" w:hAnsi="Times New Roman" w:cs="Times New Roman"/>
          <w:sz w:val="24"/>
          <w:szCs w:val="24"/>
          <w:lang w:val="en-US"/>
        </w:rPr>
        <w:t>c) </w:t>
      </w:r>
      <w:r w:rsidRPr="0C7D0848">
        <w:rPr>
          <w:rFonts w:ascii="Times New Roman" w:eastAsia="Times New Roman" w:hAnsi="Times New Roman" w:cs="Times New Roman"/>
          <w:i/>
          <w:iCs/>
          <w:sz w:val="24"/>
          <w:szCs w:val="24"/>
          <w:lang w:val="en-US"/>
        </w:rPr>
        <w:t>Exemptions, exceptions, and waivers.</w:t>
      </w:r>
      <w:r w:rsidRPr="0C7D0848">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0C7D0848">
        <w:rPr>
          <w:rFonts w:ascii="Times New Roman" w:eastAsia="Times New Roman" w:hAnsi="Times New Roman" w:cs="Times New Roman"/>
          <w:sz w:val="24"/>
          <w:szCs w:val="24"/>
          <w:lang w:val="en-US"/>
        </w:rPr>
        <w:t>applies</w:t>
      </w:r>
      <w:proofErr w:type="gramEnd"/>
      <w:r w:rsidRPr="0C7D0848">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30">
        <w:r w:rsidRPr="0C7D0848">
          <w:rPr>
            <w:rStyle w:val="Hyperlink"/>
            <w:rFonts w:ascii="Times New Roman" w:eastAsia="Times New Roman" w:hAnsi="Times New Roman" w:cs="Times New Roman"/>
            <w:color w:val="0000FF"/>
            <w:sz w:val="24"/>
            <w:szCs w:val="24"/>
            <w:lang w:val="en-US"/>
          </w:rPr>
          <w:t>41 U.S.C. 3901</w:t>
        </w:r>
      </w:hyperlink>
      <w:r w:rsidRPr="0C7D0848">
        <w:rPr>
          <w:rFonts w:ascii="Times New Roman" w:eastAsia="Times New Roman" w:hAnsi="Times New Roman" w:cs="Times New Roman"/>
          <w:sz w:val="24"/>
          <w:szCs w:val="24"/>
          <w:lang w:val="en-US"/>
        </w:rPr>
        <w:t> note prec.) for statutory requirements pertaining to exemptions, exceptions, and waivers.].</w:t>
      </w:r>
    </w:p>
    <w:p w14:paraId="0D652F38" w14:textId="44073CD5" w:rsidR="00B939EE" w:rsidRDefault="00B939EE" w:rsidP="0C7D0848">
      <w:pPr>
        <w:pBdr>
          <w:top w:val="nil"/>
          <w:left w:val="nil"/>
          <w:bottom w:val="nil"/>
          <w:right w:val="nil"/>
          <w:between w:val="nil"/>
        </w:pBdr>
        <w:spacing w:after="0" w:line="257" w:lineRule="auto"/>
        <w:ind w:left="1440"/>
        <w:rPr>
          <w:rFonts w:ascii="Times New Roman" w:eastAsia="Times New Roman" w:hAnsi="Times New Roman" w:cs="Times New Roman"/>
          <w:sz w:val="24"/>
          <w:szCs w:val="24"/>
          <w:lang w:val="en-US"/>
        </w:rPr>
      </w:pPr>
    </w:p>
    <w:p w14:paraId="00000136" w14:textId="7F9D0043"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proofErr w:type="gramStart"/>
      <w:r w:rsidRPr="7B9D94C4">
        <w:rPr>
          <w:rFonts w:ascii="Times New Roman" w:eastAsia="Times New Roman" w:hAnsi="Times New Roman" w:cs="Times New Roman"/>
          <w:color w:val="000000" w:themeColor="text1"/>
          <w:sz w:val="24"/>
          <w:szCs w:val="24"/>
          <w:lang w:val="en-US"/>
        </w:rPr>
        <w:t>:  Any</w:t>
      </w:r>
      <w:proofErr w:type="gramEnd"/>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 xml:space="preserve"> Costs</w:t>
      </w:r>
      <w:proofErr w:type="gramEnd"/>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w:t>
      </w:r>
      <w:r w:rsidRPr="7B9D94C4">
        <w:rPr>
          <w:rFonts w:ascii="Times New Roman" w:eastAsia="Times New Roman" w:hAnsi="Times New Roman" w:cs="Times New Roman"/>
          <w:color w:val="000000" w:themeColor="text1"/>
          <w:sz w:val="24"/>
          <w:szCs w:val="24"/>
          <w:lang w:val="en-US"/>
        </w:rPr>
        <w:lastRenderedPageBreak/>
        <w:t xml:space="preserve">psychiatrists to participate in the project activities are not allowed. </w:t>
      </w:r>
      <w:r>
        <w:br/>
      </w:r>
    </w:p>
    <w:p w14:paraId="00000139" w14:textId="77777777" w:rsidR="0008093C" w:rsidRDefault="00C10065" w:rsidP="7B9D94C4">
      <w:pPr>
        <w:pStyle w:val="Heading5"/>
        <w:numPr>
          <w:ilvl w:val="0"/>
          <w:numId w:val="30"/>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236DC536">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236DC536">
      <w:pPr>
        <w:spacing w:after="0" w:line="240" w:lineRule="auto"/>
        <w:ind w:left="360"/>
        <w:rPr>
          <w:rFonts w:ascii="Times New Roman" w:eastAsia="Times New Roman" w:hAnsi="Times New Roman" w:cs="Times New Roman"/>
          <w:sz w:val="24"/>
          <w:szCs w:val="24"/>
        </w:rPr>
      </w:pPr>
    </w:p>
    <w:p w14:paraId="0000013C" w14:textId="7752EEE0" w:rsidR="0008093C" w:rsidRDefault="00C10065" w:rsidP="236DC536">
      <w:pPr>
        <w:spacing w:after="0" w:line="240" w:lineRule="auto"/>
        <w:ind w:left="360"/>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Applicants must acquire all required registrations and rights in the United States and </w:t>
      </w:r>
      <w:r w:rsidR="00207E7C" w:rsidRPr="236DC536">
        <w:rPr>
          <w:rFonts w:ascii="Times New Roman" w:eastAsia="Times New Roman" w:hAnsi="Times New Roman" w:cs="Times New Roman"/>
          <w:sz w:val="24"/>
          <w:szCs w:val="24"/>
          <w:lang w:val="en-US"/>
        </w:rPr>
        <w:t>Algeria</w:t>
      </w:r>
      <w:r w:rsidRPr="236DC536">
        <w:rPr>
          <w:rFonts w:ascii="Times New Roman" w:eastAsia="Times New Roman" w:hAnsi="Times New Roman" w:cs="Times New Roman"/>
          <w:sz w:val="24"/>
          <w:szCs w:val="24"/>
          <w:lang w:val="en-US"/>
        </w:rPr>
        <w:t xml:space="preserve">. All intellectual property considerations and rights must be fully met in the United States and </w:t>
      </w:r>
      <w:r w:rsidR="00207E7C" w:rsidRPr="236DC536">
        <w:rPr>
          <w:rFonts w:ascii="Times New Roman" w:eastAsia="Times New Roman" w:hAnsi="Times New Roman" w:cs="Times New Roman"/>
          <w:sz w:val="24"/>
          <w:szCs w:val="24"/>
          <w:lang w:val="en-US"/>
        </w:rPr>
        <w:t>Algeria</w:t>
      </w:r>
      <w:r w:rsidRPr="236DC536">
        <w:rPr>
          <w:rFonts w:ascii="Times New Roman" w:eastAsia="Times New Roman" w:hAnsi="Times New Roman" w:cs="Times New Roman"/>
          <w:sz w:val="24"/>
          <w:szCs w:val="24"/>
          <w:lang w:val="en-US"/>
        </w:rPr>
        <w:t>.   </w:t>
      </w:r>
    </w:p>
    <w:p w14:paraId="0000013D" w14:textId="77777777" w:rsidR="0008093C" w:rsidRDefault="0008093C" w:rsidP="236DC536">
      <w:pPr>
        <w:spacing w:after="0" w:line="240" w:lineRule="auto"/>
        <w:ind w:left="360"/>
        <w:rPr>
          <w:rFonts w:ascii="Times New Roman" w:eastAsia="Times New Roman" w:hAnsi="Times New Roman" w:cs="Times New Roman"/>
          <w:sz w:val="24"/>
          <w:szCs w:val="24"/>
        </w:rPr>
      </w:pPr>
    </w:p>
    <w:p w14:paraId="0000013E" w14:textId="0242B693" w:rsidR="0008093C" w:rsidRDefault="00C10065" w:rsidP="236DC536">
      <w:pPr>
        <w:spacing w:after="200" w:line="240" w:lineRule="auto"/>
        <w:ind w:left="360"/>
        <w:rPr>
          <w:rFonts w:ascii="Times New Roman" w:eastAsia="Times New Roman" w:hAnsi="Times New Roman" w:cs="Times New Roman"/>
          <w:sz w:val="24"/>
          <w:szCs w:val="24"/>
        </w:rPr>
      </w:pPr>
      <w:r w:rsidRPr="236DC536">
        <w:rPr>
          <w:rFonts w:ascii="Times New Roman" w:eastAsia="Times New Roman" w:hAnsi="Times New Roman" w:cs="Times New Roman"/>
          <w:sz w:val="24"/>
          <w:szCs w:val="24"/>
        </w:rPr>
        <w:t xml:space="preserve">Any sub-recipient organization must also meet all the U.S. and </w:t>
      </w:r>
      <w:r w:rsidR="00207E7C" w:rsidRPr="236DC536">
        <w:rPr>
          <w:rFonts w:ascii="Times New Roman" w:eastAsia="Times New Roman" w:hAnsi="Times New Roman" w:cs="Times New Roman"/>
          <w:sz w:val="24"/>
          <w:szCs w:val="24"/>
          <w:lang w:val="en-US"/>
        </w:rPr>
        <w:t>Algeria</w:t>
      </w:r>
      <w:r w:rsidRPr="236DC536">
        <w:rPr>
          <w:rFonts w:ascii="Times New Roman" w:eastAsia="Times New Roman" w:hAnsi="Times New Roman" w:cs="Times New Roman"/>
          <w:sz w:val="24"/>
          <w:szCs w:val="24"/>
        </w:rPr>
        <w:t xml:space="preserve"> requirements described above.</w:t>
      </w:r>
    </w:p>
    <w:p w14:paraId="0000013F" w14:textId="77777777" w:rsidR="0008093C" w:rsidRDefault="00C10065" w:rsidP="7B9D94C4">
      <w:pPr>
        <w:pStyle w:val="Heading3"/>
        <w:numPr>
          <w:ilvl w:val="0"/>
          <w:numId w:val="21"/>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7B9D94C4">
      <w:pPr>
        <w:pStyle w:val="Heading5"/>
        <w:numPr>
          <w:ilvl w:val="0"/>
          <w:numId w:val="34"/>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00C10065" w:rsidP="236DC536">
      <w:pP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Criteria</w:t>
      </w:r>
      <w:proofErr w:type="gramStart"/>
      <w:r w:rsidRPr="236DC536">
        <w:rPr>
          <w:rFonts w:ascii="Times New Roman" w:eastAsia="Times New Roman" w:hAnsi="Times New Roman" w:cs="Times New Roman"/>
          <w:sz w:val="24"/>
          <w:szCs w:val="24"/>
          <w:lang w:val="en-US"/>
        </w:rPr>
        <w:t>:  Each</w:t>
      </w:r>
      <w:proofErr w:type="gramEnd"/>
      <w:r w:rsidRPr="236DC536">
        <w:rPr>
          <w:rFonts w:ascii="Times New Roman" w:eastAsia="Times New Roman" w:hAnsi="Times New Roman" w:cs="Times New Roman"/>
          <w:sz w:val="24"/>
          <w:szCs w:val="24"/>
          <w:lang w:val="en-US"/>
        </w:rPr>
        <w:t xml:space="preserve"> application submitted under this announcement will be evaluated and rated </w:t>
      </w:r>
      <w:proofErr w:type="gramStart"/>
      <w:r w:rsidRPr="236DC536">
        <w:rPr>
          <w:rFonts w:ascii="Times New Roman" w:eastAsia="Times New Roman" w:hAnsi="Times New Roman" w:cs="Times New Roman"/>
          <w:sz w:val="24"/>
          <w:szCs w:val="24"/>
          <w:lang w:val="en-US"/>
        </w:rPr>
        <w:t>on the basis of</w:t>
      </w:r>
      <w:proofErr w:type="gramEnd"/>
      <w:r w:rsidRPr="236DC536">
        <w:rPr>
          <w:rFonts w:ascii="Times New Roman" w:eastAsia="Times New Roman" w:hAnsi="Times New Roman" w:cs="Times New Roman"/>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Default="00ED0C72" w:rsidP="236DC536">
      <w:pPr>
        <w:spacing w:after="0" w:line="240" w:lineRule="auto"/>
        <w:rPr>
          <w:rFonts w:ascii="Times New Roman" w:eastAsia="Times New Roman" w:hAnsi="Times New Roman" w:cs="Times New Roman"/>
          <w:sz w:val="24"/>
          <w:szCs w:val="24"/>
        </w:rPr>
      </w:pPr>
    </w:p>
    <w:p w14:paraId="0E8055EB" w14:textId="5B6083A8" w:rsidR="00920118" w:rsidRPr="00920118" w:rsidRDefault="00C10065" w:rsidP="236DC536">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b/>
          <w:bCs/>
          <w:sz w:val="24"/>
          <w:szCs w:val="24"/>
          <w:lang w:val="en-US"/>
        </w:rPr>
        <w:t>Quality and Feasibility of the Program Idea</w:t>
      </w:r>
      <w:r w:rsidRPr="236DC536">
        <w:rPr>
          <w:rFonts w:ascii="Times New Roman" w:eastAsia="Times New Roman" w:hAnsi="Times New Roman" w:cs="Times New Roman"/>
          <w:sz w:val="24"/>
          <w:szCs w:val="24"/>
          <w:lang w:val="en-US"/>
        </w:rPr>
        <w:t xml:space="preserve"> – 30</w:t>
      </w:r>
      <w:r w:rsidR="00ED0C72" w:rsidRPr="236DC536">
        <w:rPr>
          <w:rFonts w:ascii="Times New Roman" w:eastAsia="Times New Roman" w:hAnsi="Times New Roman" w:cs="Times New Roman"/>
          <w:sz w:val="24"/>
          <w:szCs w:val="24"/>
          <w:lang w:val="en-US"/>
        </w:rPr>
        <w:t xml:space="preserve"> </w:t>
      </w:r>
      <w:r w:rsidRPr="236DC536">
        <w:rPr>
          <w:rFonts w:ascii="Times New Roman" w:eastAsia="Times New Roman" w:hAnsi="Times New Roman" w:cs="Times New Roman"/>
          <w:sz w:val="24"/>
          <w:szCs w:val="24"/>
          <w:lang w:val="en-US"/>
        </w:rPr>
        <w:t>points:  The program idea should be innovative and well developed, with sufficient detail about how project activities will be carried out. The proposals should demonstrate originality and outline clear, achievable objectives that align directly with the priorities and requirements of the NOFO. The proposal includes a reasonable implementation timeline</w:t>
      </w:r>
      <w:r w:rsidR="00920118" w:rsidRPr="236DC536">
        <w:rPr>
          <w:rFonts w:ascii="Times New Roman" w:eastAsia="Times New Roman" w:hAnsi="Times New Roman" w:cs="Times New Roman"/>
          <w:sz w:val="24"/>
          <w:szCs w:val="24"/>
          <w:lang w:val="en-US"/>
        </w:rPr>
        <w:t>, and t</w:t>
      </w:r>
      <w:r w:rsidRPr="236DC536">
        <w:rPr>
          <w:rFonts w:ascii="Times New Roman" w:eastAsia="Times New Roman" w:hAnsi="Times New Roman" w:cs="Times New Roman"/>
          <w:sz w:val="24"/>
          <w:szCs w:val="24"/>
          <w:lang w:val="en-US"/>
        </w:rPr>
        <w:t>he project scope is appropriate and clearly defined</w:t>
      </w:r>
      <w:r w:rsidR="00920118" w:rsidRPr="236DC536">
        <w:rPr>
          <w:rFonts w:ascii="Times New Roman" w:eastAsia="Times New Roman" w:hAnsi="Times New Roman" w:cs="Times New Roman"/>
          <w:sz w:val="24"/>
          <w:szCs w:val="24"/>
          <w:lang w:val="en-US"/>
        </w:rPr>
        <w:t>. Finally, the proposal aligns with the followin</w:t>
      </w:r>
      <w:r w:rsidR="71428618" w:rsidRPr="236DC536">
        <w:rPr>
          <w:rFonts w:ascii="Times New Roman" w:eastAsia="Times New Roman" w:hAnsi="Times New Roman" w:cs="Times New Roman"/>
          <w:sz w:val="24"/>
          <w:szCs w:val="24"/>
          <w:lang w:val="en-US"/>
        </w:rPr>
        <w:t>g:</w:t>
      </w:r>
    </w:p>
    <w:p w14:paraId="1AEA4B61" w14:textId="45A0BEF5" w:rsidR="00920118" w:rsidRDefault="00920118" w:rsidP="236DC536">
      <w:pPr>
        <w:numPr>
          <w:ilvl w:val="1"/>
          <w:numId w:val="4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The project </w:t>
      </w:r>
      <w:r w:rsidR="00C10065" w:rsidRPr="236DC536">
        <w:rPr>
          <w:rFonts w:ascii="Times New Roman" w:eastAsia="Times New Roman" w:hAnsi="Times New Roman" w:cs="Times New Roman"/>
          <w:sz w:val="24"/>
          <w:szCs w:val="24"/>
          <w:lang w:val="en-US"/>
        </w:rPr>
        <w:t xml:space="preserve">clearly demonstrates a direct contribution to current U.S. foreign policy priorities. </w:t>
      </w:r>
    </w:p>
    <w:p w14:paraId="6FCA9C7E" w14:textId="17255953" w:rsidR="00C10065" w:rsidRDefault="00C10065" w:rsidP="236DC536">
      <w:pPr>
        <w:numPr>
          <w:ilvl w:val="1"/>
          <w:numId w:val="4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The project will positively impact America’s reputation among foreign government partners.</w:t>
      </w:r>
    </w:p>
    <w:p w14:paraId="580FC12A" w14:textId="6BA88324" w:rsidR="00C10065" w:rsidRDefault="00C10065" w:rsidP="236DC536">
      <w:pPr>
        <w:numPr>
          <w:ilvl w:val="1"/>
          <w:numId w:val="4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The project will positively impact American’s reputation among foreign publics. </w:t>
      </w:r>
    </w:p>
    <w:p w14:paraId="0B139A6F" w14:textId="0F8AC055" w:rsidR="00C10065" w:rsidRDefault="00C10065" w:rsidP="236DC536">
      <w:pPr>
        <w:numPr>
          <w:ilvl w:val="1"/>
          <w:numId w:val="4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236DC536">
        <w:rPr>
          <w:rFonts w:ascii="Times New Roman" w:eastAsia="Times New Roman" w:hAnsi="Times New Roman" w:cs="Times New Roman"/>
          <w:sz w:val="24"/>
          <w:szCs w:val="24"/>
        </w:rPr>
        <w:t>The proposal does not include any activities contrary to the following Executive Orders:</w:t>
      </w:r>
    </w:p>
    <w:p w14:paraId="545FAF5B" w14:textId="27BBF657" w:rsidR="7608C114" w:rsidRDefault="7608C114" w:rsidP="236DC536">
      <w:pPr>
        <w:pStyle w:val="ListParagraph"/>
        <w:numPr>
          <w:ilvl w:val="2"/>
          <w:numId w:val="4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236DC536">
        <w:rPr>
          <w:rFonts w:ascii="Times New Roman" w:eastAsia="Times New Roman" w:hAnsi="Times New Roman" w:cs="Times New Roman"/>
          <w:sz w:val="24"/>
          <w:szCs w:val="24"/>
          <w:lang w:val="en-US"/>
        </w:rPr>
        <w:t xml:space="preserve">Executive Order 14173: </w:t>
      </w:r>
      <w:hyperlink r:id="rId31">
        <w:r w:rsidRPr="236DC536">
          <w:rPr>
            <w:rStyle w:val="Hyperlink"/>
            <w:rFonts w:ascii="Times New Roman" w:eastAsia="Times New Roman" w:hAnsi="Times New Roman" w:cs="Times New Roman"/>
            <w:color w:val="auto"/>
            <w:sz w:val="24"/>
            <w:szCs w:val="24"/>
            <w:lang w:val="en-US"/>
          </w:rPr>
          <w:t>"Ending Illegal Discrimination and Restoring Merit-Based Opportunity</w:t>
        </w:r>
      </w:hyperlink>
    </w:p>
    <w:p w14:paraId="5FAB4FFD" w14:textId="4377CC3B" w:rsidR="0AB0C650" w:rsidRDefault="0AB0C650" w:rsidP="236DC536">
      <w:pPr>
        <w:pStyle w:val="ListParagraph"/>
        <w:numPr>
          <w:ilvl w:val="2"/>
          <w:numId w:val="4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236DC536">
        <w:rPr>
          <w:rFonts w:ascii="Times New Roman" w:eastAsia="Times New Roman" w:hAnsi="Times New Roman" w:cs="Times New Roman"/>
          <w:sz w:val="24"/>
          <w:szCs w:val="24"/>
          <w:lang w:val="en-US"/>
        </w:rPr>
        <w:t xml:space="preserve">Executive Order 14287: </w:t>
      </w:r>
      <w:hyperlink r:id="rId32">
        <w:r w:rsidRPr="236DC536">
          <w:rPr>
            <w:rStyle w:val="Hyperlink"/>
            <w:rFonts w:ascii="Times New Roman" w:eastAsia="Times New Roman" w:hAnsi="Times New Roman" w:cs="Times New Roman"/>
            <w:color w:val="auto"/>
            <w:sz w:val="24"/>
            <w:szCs w:val="24"/>
            <w:lang w:val="en-US"/>
          </w:rPr>
          <w:t>“Protecting American Communities from Criminal Aliens”</w:t>
        </w:r>
      </w:hyperlink>
    </w:p>
    <w:p w14:paraId="2ADA0F97" w14:textId="6C8534DC" w:rsidR="4766CD10" w:rsidRDefault="4766CD10" w:rsidP="236DC536">
      <w:pPr>
        <w:pStyle w:val="ListParagraph"/>
        <w:numPr>
          <w:ilvl w:val="2"/>
          <w:numId w:val="4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236DC536">
        <w:rPr>
          <w:rFonts w:ascii="Times New Roman" w:eastAsia="Times New Roman" w:hAnsi="Times New Roman" w:cs="Times New Roman"/>
          <w:sz w:val="24"/>
          <w:szCs w:val="24"/>
          <w:lang w:val="en-US"/>
        </w:rPr>
        <w:t xml:space="preserve">Executive Order 14168: </w:t>
      </w:r>
      <w:hyperlink r:id="rId33">
        <w:r w:rsidRPr="236DC536">
          <w:rPr>
            <w:rStyle w:val="Hyperlink"/>
            <w:rFonts w:ascii="Times New Roman" w:eastAsia="Times New Roman" w:hAnsi="Times New Roman" w:cs="Times New Roman"/>
            <w:color w:val="auto"/>
            <w:sz w:val="24"/>
            <w:szCs w:val="24"/>
            <w:lang w:val="en-US"/>
          </w:rPr>
          <w:t>Defending Women from Gender Ideology Extremism and Restoring Biological Truth to the Federal Government</w:t>
        </w:r>
      </w:hyperlink>
      <w:r w:rsidRPr="236DC536">
        <w:rPr>
          <w:rFonts w:ascii="Times New Roman" w:eastAsia="Times New Roman" w:hAnsi="Times New Roman" w:cs="Times New Roman"/>
          <w:sz w:val="24"/>
          <w:szCs w:val="24"/>
          <w:lang w:val="en-US"/>
        </w:rPr>
        <w:t xml:space="preserve"> </w:t>
      </w:r>
    </w:p>
    <w:p w14:paraId="713A5EA2" w14:textId="6B6D8797" w:rsidR="75093FD4" w:rsidRDefault="75093FD4" w:rsidP="236DC536">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236DC536">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236DC536">
        <w:rPr>
          <w:rFonts w:ascii="Times New Roman" w:eastAsia="Times New Roman" w:hAnsi="Times New Roman" w:cs="Times New Roman"/>
          <w:b/>
          <w:bCs/>
          <w:sz w:val="24"/>
          <w:szCs w:val="24"/>
        </w:rPr>
        <w:t>Organizational Capacity and Record on Previous Grants</w:t>
      </w:r>
      <w:r w:rsidRPr="236DC536">
        <w:rPr>
          <w:rFonts w:ascii="Times New Roman" w:eastAsia="Times New Roman" w:hAnsi="Times New Roman" w:cs="Times New Roman"/>
          <w:sz w:val="24"/>
          <w:szCs w:val="24"/>
        </w:rPr>
        <w:t xml:space="preserve"> – 25 points:  </w:t>
      </w:r>
    </w:p>
    <w:p w14:paraId="24E3E6C4" w14:textId="625621D1" w:rsidR="00C10065" w:rsidRDefault="00C10065" w:rsidP="236DC536">
      <w:pPr>
        <w:numPr>
          <w:ilvl w:val="1"/>
          <w:numId w:val="13"/>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236DC536">
        <w:rPr>
          <w:rFonts w:ascii="Times New Roman" w:eastAsia="Times New Roman" w:hAnsi="Times New Roman" w:cs="Times New Roman"/>
          <w:sz w:val="24"/>
          <w:szCs w:val="24"/>
          <w:lang w:val="en-US"/>
        </w:rPr>
        <w:lastRenderedPageBreak/>
        <w:t>The project proposal demonstrates that the organization has sufficient expertise, skills, and human resources to implement the project, including internal controls in place to manage federal funds.</w:t>
      </w:r>
      <w:r w:rsidR="74D9B388" w:rsidRPr="236DC536">
        <w:rPr>
          <w:rFonts w:ascii="Times New Roman" w:eastAsia="Times New Roman" w:hAnsi="Times New Roman" w:cs="Times New Roman"/>
          <w:sz w:val="24"/>
          <w:szCs w:val="24"/>
          <w:lang w:val="en-US"/>
        </w:rPr>
        <w:t xml:space="preserve"> If sub-awards are proposed, applicant demonstrates experience managing subawards. </w:t>
      </w:r>
    </w:p>
    <w:p w14:paraId="00000151" w14:textId="77777777" w:rsidR="0008093C" w:rsidRDefault="00C10065" w:rsidP="236DC536">
      <w:pPr>
        <w:numPr>
          <w:ilvl w:val="1"/>
          <w:numId w:val="1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The organization demonstrates that it has a clear understanding of the underlying issue that the project will address. </w:t>
      </w:r>
    </w:p>
    <w:p w14:paraId="00000152" w14:textId="4729CE93" w:rsidR="0008093C" w:rsidRDefault="00C10065" w:rsidP="236DC536">
      <w:pPr>
        <w:numPr>
          <w:ilvl w:val="1"/>
          <w:numId w:val="1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The organization demonstrates capacity for successful planning and responsible fiscal management. This includes a financial management system, a bank account, and if applicable, satisfactory audit findings.</w:t>
      </w:r>
    </w:p>
    <w:p w14:paraId="00000153" w14:textId="72F1A6EB" w:rsidR="0008093C" w:rsidRDefault="00C10065" w:rsidP="236DC536">
      <w:pPr>
        <w:numPr>
          <w:ilvl w:val="1"/>
          <w:numId w:val="1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Applicants who have received grant funds previously have been compliant with applicable rules and regulations, including the Award Provisions and Standard Terms and Conditions.   </w:t>
      </w:r>
    </w:p>
    <w:p w14:paraId="00000154" w14:textId="229AA819" w:rsidR="0008093C" w:rsidRDefault="00C10065" w:rsidP="236DC536">
      <w:pPr>
        <w:numPr>
          <w:ilvl w:val="1"/>
          <w:numId w:val="1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236DC536">
      <w:pPr>
        <w:spacing w:after="0" w:line="240" w:lineRule="auto"/>
        <w:rPr>
          <w:rFonts w:ascii="Times New Roman" w:eastAsia="Times New Roman" w:hAnsi="Times New Roman" w:cs="Times New Roman"/>
          <w:color w:val="000000" w:themeColor="text1"/>
          <w:sz w:val="24"/>
          <w:szCs w:val="24"/>
        </w:rPr>
      </w:pPr>
      <w:r w:rsidRPr="236DC536">
        <w:rPr>
          <w:rFonts w:ascii="Times New Roman" w:eastAsia="Times New Roman" w:hAnsi="Times New Roman" w:cs="Times New Roman"/>
          <w:sz w:val="24"/>
          <w:szCs w:val="24"/>
        </w:rPr>
        <w:t xml:space="preserve"> </w:t>
      </w:r>
    </w:p>
    <w:p w14:paraId="00000157" w14:textId="77777777" w:rsidR="0008093C" w:rsidRDefault="00C10065" w:rsidP="236DC536">
      <w:pPr>
        <w:numPr>
          <w:ilvl w:val="0"/>
          <w:numId w:val="4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b/>
          <w:bCs/>
          <w:sz w:val="24"/>
          <w:szCs w:val="24"/>
          <w:lang w:val="en-US"/>
        </w:rPr>
        <w:t>Project Planning/Ability to Achieve Objectives</w:t>
      </w:r>
      <w:r w:rsidRPr="236DC536">
        <w:rPr>
          <w:rFonts w:ascii="Times New Roman" w:eastAsia="Times New Roman" w:hAnsi="Times New Roman" w:cs="Times New Roman"/>
          <w:sz w:val="24"/>
          <w:szCs w:val="24"/>
          <w:lang w:val="en-US"/>
        </w:rPr>
        <w:t xml:space="preserve"> – 20 points: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236DC536">
      <w:pPr>
        <w:spacing w:after="0" w:line="240" w:lineRule="auto"/>
        <w:rPr>
          <w:rFonts w:ascii="Times New Roman" w:eastAsia="Times New Roman" w:hAnsi="Times New Roman" w:cs="Times New Roman"/>
          <w:color w:val="000000" w:themeColor="text1"/>
          <w:sz w:val="24"/>
          <w:szCs w:val="24"/>
        </w:rPr>
      </w:pPr>
      <w:r w:rsidRPr="236DC536">
        <w:rPr>
          <w:rFonts w:ascii="Times New Roman" w:eastAsia="Times New Roman" w:hAnsi="Times New Roman" w:cs="Times New Roman"/>
          <w:sz w:val="24"/>
          <w:szCs w:val="24"/>
        </w:rPr>
        <w:t xml:space="preserve"> </w:t>
      </w:r>
    </w:p>
    <w:p w14:paraId="00000159" w14:textId="77777777" w:rsidR="0008093C" w:rsidRDefault="00C10065" w:rsidP="236DC536">
      <w:pPr>
        <w:numPr>
          <w:ilvl w:val="0"/>
          <w:numId w:val="3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b/>
          <w:bCs/>
          <w:sz w:val="24"/>
          <w:szCs w:val="24"/>
          <w:lang w:val="en-US"/>
        </w:rPr>
        <w:t xml:space="preserve">Budget </w:t>
      </w:r>
      <w:r w:rsidRPr="236DC536">
        <w:rPr>
          <w:rFonts w:ascii="Times New Roman" w:eastAsia="Times New Roman" w:hAnsi="Times New Roman" w:cs="Times New Roman"/>
          <w:sz w:val="24"/>
          <w:szCs w:val="24"/>
          <w:lang w:val="en-US"/>
        </w:rPr>
        <w:t xml:space="preserve">– 10 points: The budget and narrative justification are sufficiently detailed. The budget demonstrates that the organization has devoted time to accurately </w:t>
      </w:r>
      <w:proofErr w:type="gramStart"/>
      <w:r w:rsidRPr="236DC536">
        <w:rPr>
          <w:rFonts w:ascii="Times New Roman" w:eastAsia="Times New Roman" w:hAnsi="Times New Roman" w:cs="Times New Roman"/>
          <w:sz w:val="24"/>
          <w:szCs w:val="24"/>
          <w:lang w:val="en-US"/>
        </w:rPr>
        <w:t>determine</w:t>
      </w:r>
      <w:proofErr w:type="gramEnd"/>
      <w:r w:rsidRPr="236DC536">
        <w:rPr>
          <w:rFonts w:ascii="Times New Roman" w:eastAsia="Times New Roman" w:hAnsi="Times New Roman" w:cs="Times New Roman"/>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236DC536">
      <w:pPr>
        <w:spacing w:after="0" w:line="240" w:lineRule="auto"/>
        <w:rPr>
          <w:rFonts w:ascii="Times New Roman" w:eastAsia="Times New Roman" w:hAnsi="Times New Roman" w:cs="Times New Roman"/>
          <w:color w:val="000000" w:themeColor="text1"/>
          <w:sz w:val="24"/>
          <w:szCs w:val="24"/>
        </w:rPr>
      </w:pPr>
      <w:r w:rsidRPr="236DC536">
        <w:rPr>
          <w:rFonts w:ascii="Times New Roman" w:eastAsia="Times New Roman" w:hAnsi="Times New Roman" w:cs="Times New Roman"/>
          <w:sz w:val="24"/>
          <w:szCs w:val="24"/>
        </w:rPr>
        <w:t xml:space="preserve"> </w:t>
      </w:r>
    </w:p>
    <w:p w14:paraId="40F370B3" w14:textId="0C9B7464" w:rsidR="00C10065" w:rsidRDefault="00C10065" w:rsidP="236DC536">
      <w:pPr>
        <w:numPr>
          <w:ilvl w:val="0"/>
          <w:numId w:val="33"/>
        </w:numPr>
        <w:spacing w:after="0" w:line="240" w:lineRule="auto"/>
        <w:rPr>
          <w:rFonts w:ascii="Times New Roman" w:eastAsia="Times New Roman" w:hAnsi="Times New Roman" w:cs="Times New Roman"/>
          <w:color w:val="000000" w:themeColor="text1"/>
          <w:sz w:val="24"/>
          <w:szCs w:val="24"/>
        </w:rPr>
      </w:pPr>
      <w:r w:rsidRPr="236DC536">
        <w:rPr>
          <w:rFonts w:ascii="Times New Roman" w:eastAsia="Times New Roman" w:hAnsi="Times New Roman" w:cs="Times New Roman"/>
          <w:b/>
          <w:bCs/>
          <w:sz w:val="24"/>
          <w:szCs w:val="24"/>
          <w:lang w:val="en-US"/>
        </w:rPr>
        <w:t>Monitoring and Evaluation</w:t>
      </w:r>
      <w:r w:rsidRPr="236DC536">
        <w:rPr>
          <w:rFonts w:ascii="Times New Roman" w:eastAsia="Times New Roman" w:hAnsi="Times New Roman" w:cs="Times New Roman"/>
          <w:sz w:val="24"/>
          <w:szCs w:val="24"/>
          <w:lang w:val="en-US"/>
        </w:rPr>
        <w:t xml:space="preserve"> - 10 points: </w:t>
      </w:r>
      <w:r w:rsidR="74B1ACD0" w:rsidRPr="236DC536">
        <w:rPr>
          <w:rFonts w:ascii="Times New Roman" w:eastAsia="Times New Roman" w:hAnsi="Times New Roman" w:cs="Times New Roman"/>
          <w:sz w:val="24"/>
          <w:szCs w:val="24"/>
          <w:lang w:val="en-US"/>
        </w:rPr>
        <w:t>The project proposal includes an M&amp;E plan. The ap</w:t>
      </w:r>
      <w:r w:rsidR="216C6D11" w:rsidRPr="236DC536">
        <w:rPr>
          <w:rFonts w:ascii="Times New Roman" w:eastAsia="Times New Roman" w:hAnsi="Times New Roman" w:cs="Times New Roman"/>
          <w:sz w:val="24"/>
          <w:szCs w:val="24"/>
          <w:lang w:val="en-US"/>
        </w:rPr>
        <w:t xml:space="preserve">plicant demonstrates it </w:t>
      </w:r>
      <w:proofErr w:type="gramStart"/>
      <w:r w:rsidR="216C6D11" w:rsidRPr="236DC536">
        <w:rPr>
          <w:rFonts w:ascii="Times New Roman" w:eastAsia="Times New Roman" w:hAnsi="Times New Roman" w:cs="Times New Roman"/>
          <w:sz w:val="24"/>
          <w:szCs w:val="24"/>
          <w:lang w:val="en-US"/>
        </w:rPr>
        <w:t>is able to</w:t>
      </w:r>
      <w:proofErr w:type="gramEnd"/>
      <w:r w:rsidR="216C6D11" w:rsidRPr="236DC536">
        <w:rPr>
          <w:rFonts w:ascii="Times New Roman" w:eastAsia="Times New Roman" w:hAnsi="Times New Roman" w:cs="Times New Roman"/>
          <w:sz w:val="24"/>
          <w:szCs w:val="24"/>
          <w:lang w:val="en-US"/>
        </w:rPr>
        <w:t xml:space="preserve"> measure program success against key indicators and provides milestones to indicate progress toward goals</w:t>
      </w:r>
      <w:r w:rsidR="1CA2F989" w:rsidRPr="236DC536">
        <w:rPr>
          <w:rFonts w:ascii="Times New Roman" w:eastAsia="Times New Roman" w:hAnsi="Times New Roman" w:cs="Times New Roman"/>
          <w:sz w:val="24"/>
          <w:szCs w:val="24"/>
          <w:lang w:val="en-US"/>
        </w:rPr>
        <w:t xml:space="preserve"> and objectives</w:t>
      </w:r>
      <w:r w:rsidR="216C6D11" w:rsidRPr="236DC536">
        <w:rPr>
          <w:rFonts w:ascii="Times New Roman" w:eastAsia="Times New Roman" w:hAnsi="Times New Roman" w:cs="Times New Roman"/>
          <w:sz w:val="24"/>
          <w:szCs w:val="24"/>
          <w:lang w:val="en-US"/>
        </w:rPr>
        <w:t xml:space="preserve"> outlined in the proposal. The </w:t>
      </w:r>
      <w:r w:rsidR="0F667FD8" w:rsidRPr="236DC536">
        <w:rPr>
          <w:rFonts w:ascii="Times New Roman" w:eastAsia="Times New Roman" w:hAnsi="Times New Roman" w:cs="Times New Roman"/>
          <w:sz w:val="24"/>
          <w:szCs w:val="24"/>
          <w:lang w:val="en-US"/>
        </w:rPr>
        <w:t>proposal</w:t>
      </w:r>
      <w:r w:rsidR="216C6D11" w:rsidRPr="236DC536">
        <w:rPr>
          <w:rFonts w:ascii="Times New Roman" w:eastAsia="Times New Roman" w:hAnsi="Times New Roman" w:cs="Times New Roman"/>
          <w:sz w:val="24"/>
          <w:szCs w:val="24"/>
          <w:lang w:val="en-US"/>
        </w:rPr>
        <w:t xml:space="preserve"> includes output and outcome indicators and shows how and when those will be measured.</w:t>
      </w:r>
      <w:r w:rsidR="2A271AE5" w:rsidRPr="236DC536">
        <w:rPr>
          <w:rFonts w:ascii="Times New Roman" w:eastAsia="Times New Roman" w:hAnsi="Times New Roman" w:cs="Times New Roman"/>
          <w:sz w:val="24"/>
          <w:szCs w:val="24"/>
          <w:lang w:val="en-US"/>
        </w:rPr>
        <w:t xml:space="preserve"> Funded projects will have their plans finalized during the negotiation phase, and monitoring plans may be subject to periodic updates throughout the life of the project.  </w:t>
      </w:r>
    </w:p>
    <w:p w14:paraId="092FCEE9" w14:textId="1DC8F209" w:rsidR="516671CA" w:rsidRDefault="516671CA" w:rsidP="236DC536">
      <w:pPr>
        <w:spacing w:after="0" w:line="240" w:lineRule="auto"/>
        <w:ind w:left="720" w:hanging="360"/>
        <w:rPr>
          <w:rFonts w:ascii="Times New Roman" w:eastAsia="Times New Roman" w:hAnsi="Times New Roman" w:cs="Times New Roman"/>
          <w:color w:val="000000" w:themeColor="text1"/>
          <w:sz w:val="24"/>
          <w:szCs w:val="24"/>
        </w:rPr>
      </w:pPr>
    </w:p>
    <w:p w14:paraId="0000015D" w14:textId="6E8F56FE" w:rsidR="0008093C" w:rsidRDefault="00C10065" w:rsidP="236DC536">
      <w:pPr>
        <w:numPr>
          <w:ilvl w:val="0"/>
          <w:numId w:val="2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36DC536">
        <w:rPr>
          <w:rFonts w:ascii="Times New Roman" w:eastAsia="Times New Roman" w:hAnsi="Times New Roman" w:cs="Times New Roman"/>
          <w:b/>
          <w:bCs/>
          <w:sz w:val="24"/>
          <w:szCs w:val="24"/>
          <w:lang w:val="en-US"/>
        </w:rPr>
        <w:t>Sustainability</w:t>
      </w:r>
      <w:r w:rsidRPr="236DC536">
        <w:rPr>
          <w:rFonts w:ascii="Times New Roman" w:eastAsia="Times New Roman" w:hAnsi="Times New Roman" w:cs="Times New Roman"/>
          <w:sz w:val="24"/>
          <w:szCs w:val="24"/>
          <w:lang w:val="en-US"/>
        </w:rPr>
        <w:t xml:space="preserve"> – 5</w:t>
      </w:r>
      <w:r w:rsidR="00ED0C72" w:rsidRPr="236DC536">
        <w:rPr>
          <w:rFonts w:ascii="Times New Roman" w:eastAsia="Times New Roman" w:hAnsi="Times New Roman" w:cs="Times New Roman"/>
          <w:lang w:val="en-US"/>
        </w:rPr>
        <w:t xml:space="preserve"> </w:t>
      </w:r>
      <w:r w:rsidRPr="236DC536">
        <w:rPr>
          <w:rFonts w:ascii="Times New Roman" w:eastAsia="Times New Roman" w:hAnsi="Times New Roman" w:cs="Times New Roman"/>
          <w:sz w:val="24"/>
          <w:szCs w:val="24"/>
          <w:lang w:val="en-US"/>
        </w:rPr>
        <w:t>points: 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7B9D94C4">
      <w:pPr>
        <w:pStyle w:val="ListParagraph"/>
        <w:numPr>
          <w:ilvl w:val="0"/>
          <w:numId w:val="34"/>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If two or more applications receive equivalent scores based on the evaluation criteria outlined in this NOFO, preference will be given to the applicant with the lower indirect cost rate, as </w:t>
      </w:r>
      <w:r w:rsidRPr="7B9D94C4">
        <w:rPr>
          <w:rFonts w:ascii="Times New Roman" w:eastAsia="Times New Roman" w:hAnsi="Times New Roman" w:cs="Times New Roman"/>
          <w:sz w:val="24"/>
          <w:szCs w:val="24"/>
        </w:rPr>
        <w:lastRenderedPageBreak/>
        <w:t>consistent with Executive Order 14332, Section 4(b)(iii). This preference will only be applied as a tie-breaking mechanism and does not supersede the primary evaluation criteria.</w:t>
      </w:r>
    </w:p>
    <w:p w14:paraId="00000174" w14:textId="097DF9DD" w:rsidR="0008093C" w:rsidRDefault="00C10065" w:rsidP="7B9D94C4">
      <w:pPr>
        <w:pStyle w:val="Heading5"/>
        <w:numPr>
          <w:ilvl w:val="0"/>
          <w:numId w:val="34"/>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7B9D94C4">
      <w:pPr>
        <w:pStyle w:val="Heading5"/>
        <w:numPr>
          <w:ilvl w:val="0"/>
          <w:numId w:val="1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7B9D94C4">
      <w:pPr>
        <w:numPr>
          <w:ilvl w:val="0"/>
          <w:numId w:val="42"/>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7B9D94C4">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7B9D94C4">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7B9D94C4">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7B9D94C4">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3" w14:textId="18CC089A" w:rsidR="0008093C" w:rsidRDefault="00C10065" w:rsidP="236DC536">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236DC536">
        <w:rPr>
          <w:rFonts w:ascii="Times New Roman" w:eastAsia="Times New Roman" w:hAnsi="Times New Roman" w:cs="Times New Roman"/>
          <w:color w:val="000000" w:themeColor="text1"/>
          <w:sz w:val="24"/>
          <w:szCs w:val="24"/>
        </w:rPr>
        <w:t xml:space="preserve">Ability to effectively implement project requirements </w:t>
      </w:r>
      <w:r>
        <w:br/>
      </w:r>
    </w:p>
    <w:p w14:paraId="00000184" w14:textId="77777777" w:rsidR="0008093C" w:rsidRDefault="00C10065" w:rsidP="7B9D94C4">
      <w:pPr>
        <w:numPr>
          <w:ilvl w:val="0"/>
          <w:numId w:val="35"/>
        </w:numPr>
        <w:pBdr>
          <w:top w:val="nil"/>
          <w:left w:val="nil"/>
          <w:bottom w:val="nil"/>
          <w:right w:val="nil"/>
          <w:between w:val="nil"/>
        </w:pBdr>
        <w:rPr>
          <w:rFonts w:ascii="Times New Roman" w:eastAsia="Times New Roman" w:hAnsi="Times New Roman" w:cs="Times New Roman"/>
          <w:color w:val="000000"/>
          <w:u w:val="single"/>
        </w:rPr>
      </w:pPr>
      <w:r w:rsidRPr="236DC536">
        <w:rPr>
          <w:rFonts w:ascii="Times New Roman" w:eastAsia="Times New Roman" w:hAnsi="Times New Roman" w:cs="Times New Roman"/>
          <w:color w:val="000000" w:themeColor="text1"/>
          <w:sz w:val="24"/>
          <w:szCs w:val="24"/>
          <w:u w:val="single"/>
        </w:rPr>
        <w:t xml:space="preserve">Responsibility/Qualification Information in SAM.gov </w:t>
      </w:r>
    </w:p>
    <w:p w14:paraId="0000018D" w14:textId="091FACC9" w:rsidR="0008093C" w:rsidRDefault="71F3E65A"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236DC536">
        <w:rPr>
          <w:rFonts w:ascii="Times New Roman" w:eastAsia="Times New Roman" w:hAnsi="Times New Roman" w:cs="Times New Roman"/>
          <w:sz w:val="24"/>
          <w:szCs w:val="24"/>
        </w:rPr>
        <w:t>N/A</w:t>
      </w:r>
    </w:p>
    <w:p w14:paraId="54D6300E" w14:textId="4709F7DC" w:rsidR="236DC536" w:rsidRDefault="236DC536" w:rsidP="236DC536">
      <w:pPr>
        <w:shd w:val="clear" w:color="auto" w:fill="FFFFFF" w:themeFill="background1"/>
        <w:spacing w:after="0" w:line="240" w:lineRule="auto"/>
        <w:ind w:left="360"/>
        <w:rPr>
          <w:rFonts w:ascii="Times New Roman" w:eastAsia="Times New Roman" w:hAnsi="Times New Roman" w:cs="Times New Roman"/>
          <w:sz w:val="24"/>
          <w:szCs w:val="24"/>
        </w:rPr>
      </w:pPr>
    </w:p>
    <w:p w14:paraId="17B9DDF0" w14:textId="39210F9C" w:rsidR="236DC536" w:rsidRDefault="236DC536" w:rsidP="236DC536">
      <w:pPr>
        <w:shd w:val="clear" w:color="auto" w:fill="FFFFFF" w:themeFill="background1"/>
        <w:spacing w:after="0" w:line="240" w:lineRule="auto"/>
        <w:rPr>
          <w:rFonts w:ascii="Times New Roman" w:eastAsia="Times New Roman" w:hAnsi="Times New Roman" w:cs="Times New Roman"/>
          <w:sz w:val="24"/>
          <w:szCs w:val="24"/>
        </w:rPr>
      </w:pPr>
    </w:p>
    <w:p w14:paraId="0000018E" w14:textId="77777777" w:rsidR="0008093C" w:rsidRDefault="00C10065" w:rsidP="7B9D94C4">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5498994C">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5498994C">
        <w:rPr>
          <w:rFonts w:ascii="Times New Roman" w:eastAsia="Times New Roman" w:hAnsi="Times New Roman" w:cs="Times New Roman"/>
          <w:color w:val="000000" w:themeColor="text1"/>
          <w:sz w:val="24"/>
          <w:szCs w:val="24"/>
          <w:lang w:val="en-US"/>
        </w:rPr>
        <w:t xml:space="preserve">. </w:t>
      </w:r>
    </w:p>
    <w:p w14:paraId="58B86E3C" w14:textId="76A074CC" w:rsidR="5498994C"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73A92606" w14:textId="4C195309" w:rsidR="579D8D01" w:rsidRDefault="579D8D01" w:rsidP="5498994C">
      <w:pPr>
        <w:pStyle w:val="NoSpacing"/>
        <w:numPr>
          <w:ilvl w:val="0"/>
          <w:numId w:val="5"/>
        </w:numPr>
        <w:rPr>
          <w:rFonts w:ascii="Times New Roman" w:eastAsia="Times New Roman" w:hAnsi="Times New Roman" w:cs="Times New Roman"/>
          <w:color w:val="000000" w:themeColor="text1"/>
          <w:sz w:val="24"/>
          <w:szCs w:val="24"/>
          <w:lang w:val="en-US"/>
        </w:rPr>
      </w:pPr>
      <w:r w:rsidRPr="236DC536">
        <w:rPr>
          <w:rFonts w:ascii="Times New Roman" w:eastAsia="Times New Roman" w:hAnsi="Times New Roman" w:cs="Times New Roman"/>
          <w:color w:val="000000" w:themeColor="text1"/>
          <w:sz w:val="24"/>
          <w:szCs w:val="24"/>
          <w:u w:val="single"/>
          <w:lang w:val="en-US"/>
        </w:rPr>
        <w:t xml:space="preserve">Risk Analysis Management </w:t>
      </w:r>
    </w:p>
    <w:p w14:paraId="00536E33" w14:textId="3BC0AB71" w:rsidR="5498994C" w:rsidRDefault="5498994C" w:rsidP="5498994C">
      <w:pPr>
        <w:spacing w:after="0" w:line="240" w:lineRule="auto"/>
        <w:ind w:left="360"/>
        <w:rPr>
          <w:rFonts w:ascii="Times New Roman" w:eastAsia="Times New Roman" w:hAnsi="Times New Roman" w:cs="Times New Roman"/>
          <w:color w:val="000000" w:themeColor="text1"/>
          <w:sz w:val="24"/>
          <w:szCs w:val="24"/>
          <w:lang w:val="en-US"/>
        </w:rPr>
      </w:pPr>
    </w:p>
    <w:p w14:paraId="0289EFD6" w14:textId="2296C273" w:rsidR="579D8D01" w:rsidRDefault="579D8D01" w:rsidP="5498994C">
      <w:pPr>
        <w:pStyle w:val="NoSpacing"/>
        <w:ind w:left="360"/>
        <w:rPr>
          <w:rFonts w:ascii="Times New Roman" w:eastAsia="Times New Roman" w:hAnsi="Times New Roman" w:cs="Times New Roman"/>
          <w:color w:val="000000" w:themeColor="text1"/>
          <w:sz w:val="24"/>
          <w:szCs w:val="24"/>
          <w:lang w:val="en-US"/>
        </w:rPr>
      </w:pPr>
      <w:r w:rsidRPr="236DC536">
        <w:rPr>
          <w:rFonts w:ascii="Times New Roman" w:eastAsia="Times New Roman" w:hAnsi="Times New Roman" w:cs="Times New Roman"/>
          <w:color w:val="000000" w:themeColor="text1"/>
          <w:sz w:val="24"/>
          <w:szCs w:val="24"/>
          <w:lang w:val="en-US"/>
        </w:rPr>
        <w:lastRenderedPageBreak/>
        <w:t>To qualify for final consideration, certain applicants</w:t>
      </w:r>
      <w:r w:rsidR="2C9D498B" w:rsidRPr="236DC536">
        <w:rPr>
          <w:rFonts w:ascii="Times New Roman" w:eastAsia="Times New Roman" w:hAnsi="Times New Roman" w:cs="Times New Roman"/>
          <w:color w:val="000000" w:themeColor="text1"/>
          <w:sz w:val="24"/>
          <w:szCs w:val="24"/>
          <w:lang w:val="en-US"/>
        </w:rPr>
        <w:t xml:space="preserve"> may be required to</w:t>
      </w:r>
      <w:r w:rsidRPr="236DC536">
        <w:rPr>
          <w:rFonts w:ascii="Times New Roman" w:eastAsia="Times New Roman" w:hAnsi="Times New Roman" w:cs="Times New Roman"/>
          <w:color w:val="000000" w:themeColor="text1"/>
          <w:sz w:val="24"/>
          <w:szCs w:val="24"/>
          <w:lang w:val="en-US"/>
        </w:rPr>
        <w:t xml:space="preserve"> undertake the Risk Analysis Management (RAM) vetting process by providing Risk Analysis Information (RAI) about their “key individuals” (i.e., individuals with the ability to control applicant organizations’ funds), including “key individuals” from selected sub-recipients.  </w:t>
      </w:r>
      <w:r w:rsidRPr="236DC536">
        <w:rPr>
          <w:rFonts w:ascii="Times New Roman" w:eastAsia="Times New Roman" w:hAnsi="Times New Roman" w:cs="Times New Roman"/>
          <w:b/>
          <w:bCs/>
          <w:color w:val="000000" w:themeColor="text1"/>
          <w:sz w:val="24"/>
          <w:szCs w:val="24"/>
          <w:lang w:val="en-US"/>
        </w:rPr>
        <w:t xml:space="preserve">Please note: these individuals </w:t>
      </w:r>
      <w:r w:rsidRPr="236DC536">
        <w:rPr>
          <w:rFonts w:ascii="Times New Roman" w:eastAsia="Times New Roman" w:hAnsi="Times New Roman" w:cs="Times New Roman"/>
          <w:b/>
          <w:bCs/>
          <w:i/>
          <w:iCs/>
          <w:color w:val="000000" w:themeColor="text1"/>
          <w:sz w:val="24"/>
          <w:szCs w:val="24"/>
          <w:u w:val="single"/>
          <w:lang w:val="en-US"/>
        </w:rPr>
        <w:t>could</w:t>
      </w:r>
      <w:r w:rsidRPr="236DC536">
        <w:rPr>
          <w:rFonts w:ascii="Times New Roman" w:eastAsia="Times New Roman" w:hAnsi="Times New Roman" w:cs="Times New Roman"/>
          <w:b/>
          <w:bCs/>
          <w:color w:val="000000" w:themeColor="text1"/>
          <w:sz w:val="24"/>
          <w:szCs w:val="24"/>
          <w:lang w:val="en-US"/>
        </w:rPr>
        <w:t xml:space="preserve"> be different from the key personnel listed in </w:t>
      </w:r>
      <w:proofErr w:type="gramStart"/>
      <w:r w:rsidRPr="236DC536">
        <w:rPr>
          <w:rFonts w:ascii="Times New Roman" w:eastAsia="Times New Roman" w:hAnsi="Times New Roman" w:cs="Times New Roman"/>
          <w:b/>
          <w:bCs/>
          <w:color w:val="000000" w:themeColor="text1"/>
          <w:sz w:val="24"/>
          <w:szCs w:val="24"/>
          <w:lang w:val="en-US"/>
        </w:rPr>
        <w:t>the section</w:t>
      </w:r>
      <w:proofErr w:type="gramEnd"/>
      <w:r w:rsidRPr="236DC536">
        <w:rPr>
          <w:rFonts w:ascii="Times New Roman" w:eastAsia="Times New Roman" w:hAnsi="Times New Roman" w:cs="Times New Roman"/>
          <w:b/>
          <w:bCs/>
          <w:color w:val="000000" w:themeColor="text1"/>
          <w:sz w:val="24"/>
          <w:szCs w:val="24"/>
          <w:lang w:val="en-US"/>
        </w:rPr>
        <w:t xml:space="preserve"> 4 of required documents. </w:t>
      </w:r>
      <w:r w:rsidRPr="236DC536">
        <w:rPr>
          <w:rFonts w:ascii="Times New Roman" w:eastAsia="Times New Roman" w:hAnsi="Times New Roman" w:cs="Times New Roman"/>
          <w:color w:val="000000" w:themeColor="text1"/>
          <w:sz w:val="24"/>
          <w:szCs w:val="24"/>
          <w:lang w:val="en-US"/>
        </w:rPr>
        <w:t xml:space="preserve">The purpose of vetting potential contractors and grantees is to reduce the risk that </w:t>
      </w:r>
      <w:r w:rsidR="382CA7D3" w:rsidRPr="236DC536">
        <w:rPr>
          <w:rFonts w:ascii="Times New Roman" w:eastAsia="Times New Roman" w:hAnsi="Times New Roman" w:cs="Times New Roman"/>
          <w:color w:val="000000" w:themeColor="text1"/>
          <w:sz w:val="24"/>
          <w:szCs w:val="24"/>
          <w:lang w:val="en-US"/>
        </w:rPr>
        <w:t xml:space="preserve">federal assistance </w:t>
      </w:r>
      <w:r w:rsidRPr="236DC536">
        <w:rPr>
          <w:rFonts w:ascii="Times New Roman" w:eastAsia="Times New Roman" w:hAnsi="Times New Roman" w:cs="Times New Roman"/>
          <w:color w:val="000000" w:themeColor="text1"/>
          <w:sz w:val="24"/>
          <w:szCs w:val="24"/>
          <w:lang w:val="en-US"/>
        </w:rPr>
        <w:t xml:space="preserve">funding is provided to terrorists or their supporters.  </w:t>
      </w:r>
      <w:r w:rsidRPr="236DC536">
        <w:rPr>
          <w:rFonts w:ascii="Times New Roman" w:eastAsia="Times New Roman" w:hAnsi="Times New Roman" w:cs="Times New Roman"/>
          <w:b/>
          <w:bCs/>
          <w:color w:val="000000" w:themeColor="text1"/>
          <w:sz w:val="24"/>
          <w:szCs w:val="24"/>
          <w:lang w:val="en-US"/>
        </w:rPr>
        <w:t xml:space="preserve">Potential grantees will be notified separately if RAI is required. </w:t>
      </w:r>
      <w:r w:rsidRPr="236DC536">
        <w:rPr>
          <w:rFonts w:ascii="Times New Roman" w:eastAsia="Times New Roman" w:hAnsi="Times New Roman" w:cs="Times New Roman"/>
          <w:color w:val="000000" w:themeColor="text1"/>
          <w:sz w:val="24"/>
          <w:szCs w:val="24"/>
          <w:lang w:val="en-US"/>
        </w:rPr>
        <w:t xml:space="preserve">Applicants submit key individuals’ RAI by completing the Risk Analysis Information Form, DS-4184, through the secure web portal at </w:t>
      </w:r>
      <w:hyperlink r:id="rId34">
        <w:r w:rsidRPr="236DC536">
          <w:rPr>
            <w:rStyle w:val="Hyperlink"/>
            <w:rFonts w:ascii="Times New Roman" w:eastAsia="Times New Roman" w:hAnsi="Times New Roman" w:cs="Times New Roman"/>
            <w:sz w:val="24"/>
            <w:szCs w:val="24"/>
            <w:lang w:val="en-US"/>
          </w:rPr>
          <w:t>https://ramportal.state.gov</w:t>
        </w:r>
      </w:hyperlink>
      <w:r w:rsidRPr="236DC536">
        <w:rPr>
          <w:rFonts w:ascii="Times New Roman" w:eastAsia="Times New Roman" w:hAnsi="Times New Roman" w:cs="Times New Roman"/>
          <w:color w:val="000000" w:themeColor="text1"/>
          <w:sz w:val="24"/>
          <w:szCs w:val="24"/>
          <w:lang w:val="en-US"/>
        </w:rPr>
        <w:t xml:space="preserve">.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35">
        <w:r w:rsidRPr="236DC536">
          <w:rPr>
            <w:rStyle w:val="Hyperlink"/>
            <w:rFonts w:ascii="Times New Roman" w:eastAsia="Times New Roman" w:hAnsi="Times New Roman" w:cs="Times New Roman"/>
            <w:sz w:val="24"/>
            <w:szCs w:val="24"/>
            <w:lang w:val="en-US"/>
          </w:rPr>
          <w:t>RAM@state.gov</w:t>
        </w:r>
      </w:hyperlink>
      <w:r w:rsidRPr="236DC536">
        <w:rPr>
          <w:rFonts w:ascii="Times New Roman" w:eastAsia="Times New Roman" w:hAnsi="Times New Roman" w:cs="Times New Roman"/>
          <w:color w:val="000000" w:themeColor="text1"/>
          <w:sz w:val="24"/>
          <w:szCs w:val="24"/>
          <w:lang w:val="en-US"/>
        </w:rPr>
        <w:t>.  Failure to submit information when requested, or failure to pass vetting, may be grounds for rejecting your proposal.</w:t>
      </w:r>
    </w:p>
    <w:p w14:paraId="34077203" w14:textId="6B00A90F" w:rsidR="5498994C"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6" w14:textId="7AD20219" w:rsidR="0008093C" w:rsidRDefault="00C10065" w:rsidP="7B9D94C4">
      <w:pPr>
        <w:pStyle w:val="Heading3"/>
        <w:numPr>
          <w:ilvl w:val="0"/>
          <w:numId w:val="21"/>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Default="00C10065" w:rsidP="236DC536">
      <w:pPr>
        <w:rPr>
          <w:rFonts w:ascii="Times New Roman" w:eastAsia="Times New Roman" w:hAnsi="Times New Roman" w:cs="Times New Roman"/>
          <w:sz w:val="24"/>
          <w:szCs w:val="24"/>
          <w:shd w:val="clear" w:color="auto" w:fill="EAD1DC"/>
          <w:lang w:val="en-US"/>
        </w:rPr>
      </w:pPr>
      <w:r w:rsidRPr="236DC536">
        <w:rPr>
          <w:rFonts w:ascii="Times New Roman" w:eastAsia="Times New Roman" w:hAnsi="Times New Roman" w:cs="Times New Roman"/>
          <w:sz w:val="24"/>
          <w:szCs w:val="24"/>
          <w:lang w:val="en-US"/>
        </w:rPr>
        <w:t>Recipients will be required to request payments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Default="00C10065" w:rsidP="7B9D94C4">
      <w:pPr>
        <w:pStyle w:val="Heading3"/>
        <w:numPr>
          <w:ilvl w:val="0"/>
          <w:numId w:val="21"/>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7B9D94C4">
      <w:pPr>
        <w:pStyle w:val="Heading5"/>
        <w:numPr>
          <w:ilvl w:val="0"/>
          <w:numId w:val="38"/>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7B9D94C4">
      <w:pPr>
        <w:numPr>
          <w:ilvl w:val="0"/>
          <w:numId w:val="37"/>
        </w:numPr>
        <w:spacing w:after="0"/>
        <w:rPr>
          <w:rFonts w:ascii="Times New Roman" w:eastAsia="Times New Roman" w:hAnsi="Times New Roman" w:cs="Times New Roman"/>
          <w:color w:val="000000"/>
          <w:sz w:val="24"/>
          <w:szCs w:val="24"/>
        </w:rPr>
      </w:pPr>
      <w:hyperlink r:id="rId36">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7B9D94C4">
      <w:pPr>
        <w:numPr>
          <w:ilvl w:val="1"/>
          <w:numId w:val="37"/>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rsidP="7B9D94C4">
      <w:pPr>
        <w:numPr>
          <w:ilvl w:val="1"/>
          <w:numId w:val="37"/>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7B9D94C4">
      <w:pPr>
        <w:numPr>
          <w:ilvl w:val="1"/>
          <w:numId w:val="37"/>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7B9D94C4">
      <w:pPr>
        <w:numPr>
          <w:ilvl w:val="1"/>
          <w:numId w:val="37"/>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7B9D94C4">
      <w:pPr>
        <w:numPr>
          <w:ilvl w:val="0"/>
          <w:numId w:val="3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7B9D94C4">
      <w:pPr>
        <w:numPr>
          <w:ilvl w:val="0"/>
          <w:numId w:val="3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7B9D94C4">
      <w:pPr>
        <w:numPr>
          <w:ilvl w:val="0"/>
          <w:numId w:val="3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7B9D94C4">
      <w:pPr>
        <w:numPr>
          <w:ilvl w:val="0"/>
          <w:numId w:val="3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7B9D94C4">
      <w:pPr>
        <w:numPr>
          <w:ilvl w:val="0"/>
          <w:numId w:val="3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1">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7B9D94C4">
      <w:pPr>
        <w:numPr>
          <w:ilvl w:val="0"/>
          <w:numId w:val="3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2">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7B9D94C4">
      <w:pPr>
        <w:numPr>
          <w:ilvl w:val="0"/>
          <w:numId w:val="36"/>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3">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7B9D94C4">
      <w:pPr>
        <w:pStyle w:val="ListParagraph"/>
        <w:numPr>
          <w:ilvl w:val="0"/>
          <w:numId w:val="36"/>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4">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7B9D94C4">
      <w:pPr>
        <w:pStyle w:val="Heading5"/>
        <w:numPr>
          <w:ilvl w:val="0"/>
          <w:numId w:val="38"/>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16859159"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FA7F169">
        <w:rPr>
          <w:rFonts w:ascii="Times New Roman" w:eastAsia="Times New Roman" w:hAnsi="Times New Roman" w:cs="Times New Roman"/>
          <w:b/>
          <w:bCs/>
          <w:sz w:val="24"/>
          <w:szCs w:val="24"/>
          <w:lang w:val="en-US"/>
        </w:rPr>
        <w:t xml:space="preserve">Reporting Requirements: </w:t>
      </w:r>
      <w:r w:rsidRPr="3FA7F169">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FA7F169">
        <w:rPr>
          <w:rFonts w:ascii="Times New Roman" w:eastAsia="Times New Roman" w:hAnsi="Times New Roman" w:cs="Times New Roman"/>
          <w:b/>
          <w:bCs/>
          <w:i/>
          <w:iCs/>
          <w:sz w:val="24"/>
          <w:szCs w:val="24"/>
          <w:lang w:val="en-US"/>
        </w:rPr>
        <w:t>Note</w:t>
      </w:r>
      <w:r w:rsidRPr="3FA7F169">
        <w:rPr>
          <w:rFonts w:ascii="Times New Roman" w:eastAsia="Times New Roman" w:hAnsi="Times New Roman" w:cs="Times New Roman"/>
          <w:sz w:val="24"/>
          <w:szCs w:val="24"/>
          <w:lang w:val="en-US"/>
        </w:rPr>
        <w:t xml:space="preserve">: most recipients will be required to submit quarterly </w:t>
      </w:r>
      <w:proofErr w:type="gramStart"/>
      <w:r w:rsidRPr="3FA7F169">
        <w:rPr>
          <w:rFonts w:ascii="Times New Roman" w:eastAsia="Times New Roman" w:hAnsi="Times New Roman" w:cs="Times New Roman"/>
          <w:sz w:val="24"/>
          <w:szCs w:val="24"/>
          <w:lang w:val="en-US"/>
        </w:rPr>
        <w:t>program</w:t>
      </w:r>
      <w:proofErr w:type="gramEnd"/>
      <w:r w:rsidRPr="3FA7F169">
        <w:rPr>
          <w:rFonts w:ascii="Times New Roman" w:eastAsia="Times New Roman" w:hAnsi="Times New Roman" w:cs="Times New Roman"/>
          <w:sz w:val="24"/>
          <w:szCs w:val="24"/>
          <w:lang w:val="en-US"/>
        </w:rPr>
        <w:t xml:space="preserve"> progress and financial reports throughout the project period. The quarterly progress report </w:t>
      </w:r>
      <w:r w:rsidR="1F69B881" w:rsidRPr="3FA7F169">
        <w:rPr>
          <w:rFonts w:ascii="Times New Roman" w:eastAsia="Times New Roman" w:hAnsi="Times New Roman" w:cs="Times New Roman"/>
          <w:sz w:val="24"/>
          <w:szCs w:val="24"/>
          <w:lang w:val="en-US"/>
        </w:rPr>
        <w:t>must</w:t>
      </w:r>
      <w:r w:rsidRPr="3FA7F169">
        <w:rPr>
          <w:rFonts w:ascii="Times New Roman" w:eastAsia="Times New Roman" w:hAnsi="Times New Roman" w:cs="Times New Roman"/>
          <w:sz w:val="24"/>
          <w:szCs w:val="24"/>
          <w:lang w:val="en-US"/>
        </w:rPr>
        <w:t xml:space="preserve"> include </w:t>
      </w:r>
      <w:r w:rsidR="12114369" w:rsidRPr="3FA7F169">
        <w:rPr>
          <w:rFonts w:ascii="Times New Roman" w:eastAsia="Times New Roman" w:hAnsi="Times New Roman" w:cs="Times New Roman"/>
          <w:sz w:val="24"/>
          <w:szCs w:val="24"/>
          <w:lang w:val="en-US"/>
        </w:rPr>
        <w:t xml:space="preserve">updated M&amp;E data for that quarter. </w:t>
      </w:r>
      <w:r w:rsidRPr="3FA7F169">
        <w:rPr>
          <w:rFonts w:ascii="Times New Roman" w:eastAsia="Times New Roman" w:hAnsi="Times New Roman" w:cs="Times New Roman"/>
          <w:sz w:val="24"/>
          <w:szCs w:val="24"/>
          <w:lang w:val="en-US"/>
        </w:rPr>
        <w:t xml:space="preserve"> Progress and financial reports are due 30 days after the reporting period. Final certified programmatic and financial reports are due 120 days after the </w:t>
      </w:r>
      <w:proofErr w:type="gramStart"/>
      <w:r w:rsidRPr="3FA7F169">
        <w:rPr>
          <w:rFonts w:ascii="Times New Roman" w:eastAsia="Times New Roman" w:hAnsi="Times New Roman" w:cs="Times New Roman"/>
          <w:sz w:val="24"/>
          <w:szCs w:val="24"/>
          <w:lang w:val="en-US"/>
        </w:rPr>
        <w:t>close</w:t>
      </w:r>
      <w:proofErr w:type="gramEnd"/>
      <w:r w:rsidRPr="3FA7F169">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67738C">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641A1A86" w14:textId="22E306D4" w:rsidR="6F8F6B33" w:rsidRDefault="6F8F6B33" w:rsidP="6F8F6B33">
      <w:pPr>
        <w:pStyle w:val="ListParagraph"/>
        <w:shd w:val="clear" w:color="auto" w:fill="FFFFFF" w:themeFill="background1"/>
        <w:spacing w:after="0" w:line="240" w:lineRule="auto"/>
        <w:ind w:left="360"/>
        <w:rPr>
          <w:rFonts w:ascii="Times New Roman" w:eastAsia="Times New Roman" w:hAnsi="Times New Roman" w:cs="Times New Roman"/>
          <w:b/>
          <w:bCs/>
          <w:i/>
          <w:iCs/>
          <w:color w:val="000000" w:themeColor="text1"/>
          <w:sz w:val="24"/>
          <w:szCs w:val="24"/>
        </w:rPr>
      </w:pPr>
    </w:p>
    <w:p w14:paraId="771C480B" w14:textId="63651762" w:rsidR="25E06BBC" w:rsidRDefault="00B939EE" w:rsidP="1BB9F2CE">
      <w:pPr>
        <w:pStyle w:val="ListParagraph"/>
        <w:numPr>
          <w:ilvl w:val="0"/>
          <w:numId w:val="38"/>
        </w:num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rPr>
      </w:pPr>
      <w:r w:rsidRPr="1BB9F2CE">
        <w:rPr>
          <w:rFonts w:ascii="Times New Roman" w:eastAsia="Times New Roman" w:hAnsi="Times New Roman" w:cs="Times New Roman"/>
          <w:b/>
          <w:bCs/>
          <w:i/>
          <w:iCs/>
          <w:color w:val="000000" w:themeColor="text1"/>
          <w:sz w:val="24"/>
          <w:szCs w:val="24"/>
        </w:rPr>
        <w:t>Branding and Marking</w:t>
      </w:r>
    </w:p>
    <w:p w14:paraId="3E0AD008" w14:textId="1674AABB" w:rsidR="25E06BBC" w:rsidRDefault="0F48C180" w:rsidP="1BB9F2CE">
      <w:pPr>
        <w:spacing w:after="240" w:line="240" w:lineRule="auto"/>
        <w:ind w:left="360"/>
        <w:rPr>
          <w:rFonts w:ascii="Times New Roman" w:eastAsia="Times New Roman" w:hAnsi="Times New Roman" w:cs="Times New Roman"/>
          <w:sz w:val="24"/>
          <w:szCs w:val="24"/>
          <w:lang w:val="en-US"/>
        </w:rPr>
      </w:pPr>
      <w:r w:rsidRPr="1BB9F2CE">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1F082D6B" w14:textId="42523815" w:rsidR="25E06BBC" w:rsidRDefault="0F48C180" w:rsidP="1BB9F2CE">
      <w:pPr>
        <w:spacing w:line="240" w:lineRule="auto"/>
        <w:ind w:left="360"/>
      </w:pPr>
      <w:r w:rsidRPr="1BB9F2CE">
        <w:rPr>
          <w:rFonts w:ascii="Times New Roman" w:eastAsia="Times New Roman" w:hAnsi="Times New Roman" w:cs="Times New Roman"/>
          <w:sz w:val="24"/>
          <w:szCs w:val="24"/>
          <w:lang w:val="en-US"/>
        </w:rPr>
        <w:t xml:space="preserve">Recipients of federal assistance awards must follow the branding guidance published at </w:t>
      </w:r>
      <w:hyperlink r:id="rId45" w:anchor="/-/guidance-for-contracts-and-grants">
        <w:r w:rsidRPr="1BB9F2CE">
          <w:rPr>
            <w:rStyle w:val="Hyperlink"/>
            <w:rFonts w:ascii="Times New Roman" w:eastAsia="Times New Roman" w:hAnsi="Times New Roman" w:cs="Times New Roman"/>
            <w:color w:val="467886"/>
            <w:sz w:val="24"/>
            <w:szCs w:val="24"/>
            <w:lang w:val="en-US"/>
          </w:rPr>
          <w:t>Guidance for Contracts and Grants - U.S. Department of State Brand System</w:t>
        </w:r>
      </w:hyperlink>
      <w:r w:rsidRPr="1BB9F2CE">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6">
        <w:r w:rsidRPr="1BB9F2CE">
          <w:rPr>
            <w:rStyle w:val="Hyperlink"/>
            <w:rFonts w:ascii="Times New Roman" w:eastAsia="Times New Roman" w:hAnsi="Times New Roman" w:cs="Times New Roman"/>
            <w:color w:val="467886"/>
            <w:sz w:val="24"/>
            <w:szCs w:val="24"/>
            <w:lang w:val="en-US"/>
          </w:rPr>
          <w:t>10 FAM 416, Policy Exceptions</w:t>
        </w:r>
      </w:hyperlink>
      <w:r w:rsidRPr="1BB9F2CE">
        <w:rPr>
          <w:rFonts w:ascii="Times New Roman" w:eastAsia="Times New Roman" w:hAnsi="Times New Roman" w:cs="Times New Roman"/>
          <w:sz w:val="24"/>
          <w:szCs w:val="24"/>
          <w:lang w:val="en-US"/>
        </w:rPr>
        <w:t>.</w:t>
      </w:r>
    </w:p>
    <w:p w14:paraId="53712C4A" w14:textId="6230CCB9" w:rsidR="152C1FD2" w:rsidRDefault="152C1FD2"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In addition to the Department of State branding guidance referenced above, recipients of new Public Diplomacy awards promoting Freedom 250 activities </w:t>
      </w:r>
      <w:r w:rsidR="21EB66A7" w:rsidRPr="236DC536">
        <w:rPr>
          <w:rFonts w:ascii="Times New Roman" w:eastAsia="Times New Roman" w:hAnsi="Times New Roman" w:cs="Times New Roman"/>
          <w:sz w:val="24"/>
          <w:szCs w:val="24"/>
          <w:lang w:val="en-US"/>
        </w:rPr>
        <w:t>will also be required to</w:t>
      </w:r>
      <w:r w:rsidRPr="236DC536">
        <w:rPr>
          <w:rFonts w:ascii="Times New Roman" w:eastAsia="Times New Roman" w:hAnsi="Times New Roman" w:cs="Times New Roman"/>
          <w:sz w:val="24"/>
          <w:szCs w:val="24"/>
          <w:lang w:val="en-US"/>
        </w:rPr>
        <w:t xml:space="preserve"> incorporate the Freedom 250 logos in all program materials, activities, and communications. </w:t>
      </w:r>
    </w:p>
    <w:p w14:paraId="6DF68A79" w14:textId="4137F353" w:rsidR="25E06BBC" w:rsidRDefault="25E06BBC" w:rsidP="25E06BBC">
      <w:pPr>
        <w:shd w:val="clear" w:color="auto" w:fill="FFFFFF" w:themeFill="background1"/>
        <w:spacing w:after="0" w:line="240" w:lineRule="auto"/>
        <w:ind w:left="360"/>
        <w:rPr>
          <w:rFonts w:ascii="Times New Roman" w:eastAsia="Times New Roman" w:hAnsi="Times New Roman" w:cs="Times New Roman"/>
          <w:sz w:val="24"/>
          <w:szCs w:val="24"/>
        </w:rPr>
      </w:pPr>
    </w:p>
    <w:p w14:paraId="4025BB3E" w14:textId="5E537130" w:rsidR="152C1FD2" w:rsidRDefault="152C1FD2"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t xml:space="preserve">The recipient </w:t>
      </w:r>
      <w:r w:rsidR="7DF9A4F5" w:rsidRPr="236DC536">
        <w:rPr>
          <w:rFonts w:ascii="Times New Roman" w:eastAsia="Times New Roman" w:hAnsi="Times New Roman" w:cs="Times New Roman"/>
          <w:sz w:val="24"/>
          <w:szCs w:val="24"/>
          <w:lang w:val="en-US"/>
        </w:rPr>
        <w:t>will be expected to</w:t>
      </w:r>
      <w:r w:rsidRPr="236DC536">
        <w:rPr>
          <w:rFonts w:ascii="Times New Roman" w:eastAsia="Times New Roman" w:hAnsi="Times New Roman" w:cs="Times New Roman"/>
          <w:sz w:val="24"/>
          <w:szCs w:val="24"/>
          <w:lang w:val="en-US"/>
        </w:rPr>
        <w:t xml:space="preserve"> follow all existing marking and branding requirements in accordance with Department branding guidance. The Freedom 250 logos would be used in addition to, not in place of, these requirements.</w:t>
      </w:r>
    </w:p>
    <w:p w14:paraId="000001CC" w14:textId="77777777" w:rsidR="0008093C" w:rsidRDefault="00C10065" w:rsidP="7B9D94C4">
      <w:pPr>
        <w:pStyle w:val="Heading3"/>
        <w:numPr>
          <w:ilvl w:val="0"/>
          <w:numId w:val="21"/>
        </w:numPr>
        <w:ind w:left="360"/>
        <w:rPr>
          <w:rFonts w:ascii="Times New Roman" w:eastAsia="Times New Roman" w:hAnsi="Times New Roman" w:cs="Times New Roman"/>
          <w:b/>
          <w:bCs/>
          <w:color w:val="000000"/>
        </w:rPr>
      </w:pPr>
      <w:bookmarkStart w:id="8" w:name="_heading=h.ly6s19dlijuf"/>
      <w:bookmarkEnd w:id="8"/>
      <w:r w:rsidRPr="7B9D94C4">
        <w:rPr>
          <w:rFonts w:ascii="Times New Roman" w:eastAsia="Times New Roman" w:hAnsi="Times New Roman" w:cs="Times New Roman"/>
          <w:b/>
          <w:bCs/>
          <w:color w:val="000000" w:themeColor="text1"/>
        </w:rPr>
        <w:lastRenderedPageBreak/>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7"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w:t>
      </w:r>
      <w:proofErr w:type="gramStart"/>
      <w:r w:rsidRPr="7B9D94C4">
        <w:rPr>
          <w:rFonts w:ascii="Times New Roman" w:eastAsia="Times New Roman" w:hAnsi="Times New Roman" w:cs="Times New Roman"/>
          <w:sz w:val="24"/>
          <w:szCs w:val="24"/>
          <w:u w:val="single"/>
        </w:rPr>
        <w:t>: </w:t>
      </w:r>
      <w:r w:rsidRPr="7B9D94C4">
        <w:rPr>
          <w:rFonts w:ascii="Times New Roman" w:eastAsia="Times New Roman" w:hAnsi="Times New Roman" w:cs="Times New Roman"/>
          <w:sz w:val="24"/>
          <w:szCs w:val="24"/>
        </w:rPr>
        <w:t xml:space="preserve"> Please</w:t>
      </w:r>
      <w:proofErr w:type="gramEnd"/>
      <w:r w:rsidRPr="7B9D94C4">
        <w:rPr>
          <w:rFonts w:ascii="Times New Roman" w:eastAsia="Times New Roman" w:hAnsi="Times New Roman" w:cs="Times New Roman"/>
          <w:sz w:val="24"/>
          <w:szCs w:val="24"/>
        </w:rPr>
        <w:t xml:space="preserv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67D68C4E" w:rsidR="00ED0C72" w:rsidRPr="00ED0C72" w:rsidRDefault="00C10065" w:rsidP="7B9D94C4">
      <w:pPr>
        <w:rPr>
          <w:rFonts w:ascii="Times New Roman" w:eastAsia="Times New Roman" w:hAnsi="Times New Roman" w:cs="Times New Roman"/>
          <w:sz w:val="24"/>
          <w:szCs w:val="24"/>
          <w:lang w:val="en-US"/>
        </w:rPr>
      </w:pPr>
      <w:r w:rsidRPr="236DC536">
        <w:rPr>
          <w:rFonts w:ascii="Times New Roman" w:eastAsia="Times New Roman" w:hAnsi="Times New Roman" w:cs="Times New Roman"/>
          <w:sz w:val="24"/>
          <w:szCs w:val="24"/>
          <w:lang w:val="en-US"/>
        </w:rPr>
        <w:lastRenderedPageBreak/>
        <w:t xml:space="preserve">U.S. citizens who travel to </w:t>
      </w:r>
      <w:r w:rsidR="00207E7C" w:rsidRPr="236DC536">
        <w:rPr>
          <w:rFonts w:ascii="Times New Roman" w:eastAsia="Times New Roman" w:hAnsi="Times New Roman" w:cs="Times New Roman"/>
          <w:color w:val="000000" w:themeColor="text1"/>
          <w:sz w:val="24"/>
          <w:szCs w:val="24"/>
          <w:lang w:val="en-US"/>
        </w:rPr>
        <w:t>Algeria</w:t>
      </w:r>
      <w:r w:rsidRPr="236DC536">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8">
        <w:r w:rsidRPr="236DC536">
          <w:rPr>
            <w:rFonts w:ascii="Times New Roman" w:eastAsia="Times New Roman" w:hAnsi="Times New Roman" w:cs="Times New Roman"/>
            <w:color w:val="467886"/>
            <w:sz w:val="24"/>
            <w:szCs w:val="24"/>
            <w:u w:val="single"/>
            <w:lang w:val="en-US"/>
          </w:rPr>
          <w:t>https://step.state.gov/step/</w:t>
        </w:r>
      </w:hyperlink>
      <w:r w:rsidRPr="236DC536">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9">
        <w:r w:rsidRPr="236DC536">
          <w:rPr>
            <w:rFonts w:ascii="Times New Roman" w:eastAsia="Times New Roman" w:hAnsi="Times New Roman" w:cs="Times New Roman"/>
            <w:color w:val="467886"/>
            <w:sz w:val="24"/>
            <w:szCs w:val="24"/>
            <w:u w:val="single"/>
            <w:lang w:val="en-US"/>
          </w:rPr>
          <w:t>travel website at travel.state.gov</w:t>
        </w:r>
      </w:hyperlink>
      <w:hyperlink r:id="rId50">
        <w:r w:rsidRPr="236DC536">
          <w:rPr>
            <w:rFonts w:ascii="Times New Roman" w:eastAsia="Times New Roman" w:hAnsi="Times New Roman" w:cs="Times New Roman"/>
            <w:color w:val="467886"/>
            <w:sz w:val="24"/>
            <w:szCs w:val="24"/>
            <w:u w:val="single"/>
            <w:lang w:val="en-US"/>
          </w:rPr>
          <w:t> </w:t>
        </w:r>
      </w:hyperlink>
      <w:r w:rsidRPr="236DC536">
        <w:rPr>
          <w:rFonts w:ascii="Times New Roman" w:eastAsia="Times New Roman" w:hAnsi="Times New Roman" w:cs="Times New Roman"/>
          <w:sz w:val="24"/>
          <w:szCs w:val="24"/>
          <w:lang w:val="en-US"/>
        </w:rPr>
        <w:t>for the </w:t>
      </w:r>
      <w:hyperlink r:id="rId51">
        <w:r w:rsidRPr="236DC536">
          <w:rPr>
            <w:rFonts w:ascii="Times New Roman" w:eastAsia="Times New Roman" w:hAnsi="Times New Roman" w:cs="Times New Roman"/>
            <w:color w:val="467886"/>
            <w:sz w:val="24"/>
            <w:szCs w:val="24"/>
            <w:u w:val="single"/>
            <w:lang w:val="en-US"/>
          </w:rPr>
          <w:t>Travel Warnings</w:t>
        </w:r>
      </w:hyperlink>
      <w:r w:rsidRPr="236DC536">
        <w:rPr>
          <w:rFonts w:ascii="Times New Roman" w:eastAsia="Times New Roman" w:hAnsi="Times New Roman" w:cs="Times New Roman"/>
          <w:sz w:val="24"/>
          <w:szCs w:val="24"/>
          <w:lang w:val="en-US"/>
        </w:rPr>
        <w:t>, Travel Alerts, and </w:t>
      </w:r>
      <w:r w:rsidR="00207E7C" w:rsidRPr="236DC536">
        <w:rPr>
          <w:rFonts w:ascii="Times New Roman" w:eastAsia="Times New Roman" w:hAnsi="Times New Roman" w:cs="Times New Roman"/>
          <w:color w:val="000000" w:themeColor="text1"/>
          <w:sz w:val="24"/>
          <w:szCs w:val="24"/>
          <w:lang w:val="en-US"/>
        </w:rPr>
        <w:t>Algeria</w:t>
      </w:r>
      <w:r w:rsidRPr="236DC536">
        <w:rPr>
          <w:rFonts w:ascii="Times New Roman" w:eastAsia="Times New Roman" w:hAnsi="Times New Roman" w:cs="Times New Roman"/>
          <w:sz w:val="24"/>
          <w:szCs w:val="24"/>
          <w:lang w:val="en-US"/>
        </w:rPr>
        <w:t xml:space="preserve"> Specific Information. </w:t>
      </w:r>
    </w:p>
    <w:sectPr w:rsidR="00ED0C72" w:rsidRPr="00ED0C72">
      <w:headerReference w:type="default" r:id="rId52"/>
      <w:footerReference w:type="default" r:id="rId5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43C2E" w14:textId="77777777" w:rsidR="007C6EDC" w:rsidRDefault="007C6EDC">
      <w:pPr>
        <w:spacing w:after="0" w:line="240" w:lineRule="auto"/>
      </w:pPr>
      <w:r>
        <w:separator/>
      </w:r>
    </w:p>
  </w:endnote>
  <w:endnote w:type="continuationSeparator" w:id="0">
    <w:p w14:paraId="54E21E34" w14:textId="77777777" w:rsidR="007C6EDC" w:rsidRDefault="007C6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D5754249-925B-43FC-B038-24C8799C9DC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2" w:fontKey="{14735D3F-0C2A-48E5-921E-0273A5AB4C86}"/>
    <w:embedBold r:id="rId3" w:fontKey="{D303699E-D6C3-4CEB-A95E-F0A4C7CBE0F0}"/>
    <w:embedItalic r:id="rId4" w:fontKey="{126E9418-75F4-49C9-ADC7-71A96A68AEAD}"/>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D63F31BA-B765-43BA-9740-B3596A405CE3}"/>
  </w:font>
  <w:font w:name="Calibri">
    <w:panose1 w:val="020F0502020204030204"/>
    <w:charset w:val="00"/>
    <w:family w:val="swiss"/>
    <w:pitch w:val="variable"/>
    <w:sig w:usb0="E4002EFF" w:usb1="C200247B" w:usb2="00000009" w:usb3="00000000" w:csb0="000001FF" w:csb1="00000000"/>
    <w:embedRegular r:id="rId6" w:fontKey="{CE7298B1-D29A-4B2A-BC44-4A956058E891}"/>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A9AF6" w14:textId="77777777" w:rsidR="007C6EDC" w:rsidRDefault="007C6EDC">
      <w:pPr>
        <w:spacing w:after="0" w:line="240" w:lineRule="auto"/>
      </w:pPr>
      <w:r>
        <w:separator/>
      </w:r>
    </w:p>
  </w:footnote>
  <w:footnote w:type="continuationSeparator" w:id="0">
    <w:p w14:paraId="17E8A134" w14:textId="77777777" w:rsidR="007C6EDC" w:rsidRDefault="007C6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B72A4BB2"/>
    <w:lvl w:ilvl="0" w:tplc="BBB0FC02">
      <w:start w:val="1"/>
      <w:numFmt w:val="lowerRoman"/>
      <w:lvlText w:val="%1."/>
      <w:lvlJc w:val="right"/>
      <w:pPr>
        <w:ind w:left="720" w:hanging="360"/>
      </w:pPr>
    </w:lvl>
    <w:lvl w:ilvl="1" w:tplc="8FBCB5C6">
      <w:start w:val="1"/>
      <w:numFmt w:val="lowerLetter"/>
      <w:lvlText w:val="%2."/>
      <w:lvlJc w:val="left"/>
      <w:pPr>
        <w:ind w:left="1440" w:hanging="360"/>
      </w:pPr>
    </w:lvl>
    <w:lvl w:ilvl="2" w:tplc="FB1277D8">
      <w:start w:val="1"/>
      <w:numFmt w:val="lowerRoman"/>
      <w:lvlText w:val="%3."/>
      <w:lvlJc w:val="right"/>
      <w:pPr>
        <w:ind w:left="2160" w:hanging="180"/>
      </w:pPr>
    </w:lvl>
    <w:lvl w:ilvl="3" w:tplc="35CAEEE8">
      <w:start w:val="1"/>
      <w:numFmt w:val="decimal"/>
      <w:lvlText w:val="%4."/>
      <w:lvlJc w:val="left"/>
      <w:pPr>
        <w:ind w:left="2880" w:hanging="360"/>
      </w:pPr>
    </w:lvl>
    <w:lvl w:ilvl="4" w:tplc="D48EDAB8">
      <w:start w:val="1"/>
      <w:numFmt w:val="lowerLetter"/>
      <w:lvlText w:val="%5."/>
      <w:lvlJc w:val="left"/>
      <w:pPr>
        <w:ind w:left="3600" w:hanging="360"/>
      </w:pPr>
    </w:lvl>
    <w:lvl w:ilvl="5" w:tplc="6638E284">
      <w:start w:val="1"/>
      <w:numFmt w:val="lowerRoman"/>
      <w:lvlText w:val="%6."/>
      <w:lvlJc w:val="right"/>
      <w:pPr>
        <w:ind w:left="4320" w:hanging="180"/>
      </w:pPr>
    </w:lvl>
    <w:lvl w:ilvl="6" w:tplc="7B0CDCA0">
      <w:start w:val="1"/>
      <w:numFmt w:val="decimal"/>
      <w:lvlText w:val="%7."/>
      <w:lvlJc w:val="left"/>
      <w:pPr>
        <w:ind w:left="5040" w:hanging="360"/>
      </w:pPr>
    </w:lvl>
    <w:lvl w:ilvl="7" w:tplc="9D28B77A">
      <w:start w:val="1"/>
      <w:numFmt w:val="lowerLetter"/>
      <w:lvlText w:val="%8."/>
      <w:lvlJc w:val="left"/>
      <w:pPr>
        <w:ind w:left="5760" w:hanging="360"/>
      </w:pPr>
    </w:lvl>
    <w:lvl w:ilvl="8" w:tplc="6492BDF4">
      <w:start w:val="1"/>
      <w:numFmt w:val="lowerRoman"/>
      <w:lvlText w:val="%9."/>
      <w:lvlJc w:val="right"/>
      <w:pPr>
        <w:ind w:left="648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763E9"/>
    <w:multiLevelType w:val="multilevel"/>
    <w:tmpl w:val="355EB6DA"/>
    <w:lvl w:ilvl="0">
      <w:start w:val="1"/>
      <w:numFmt w:val="bullet"/>
      <w:lvlText w:val="■"/>
      <w:lvlJc w:val="left"/>
      <w:pPr>
        <w:ind w:left="720" w:hanging="360"/>
      </w:pPr>
      <w:rPr>
        <w:rFonts w:ascii="Verdana" w:hAnsi="Verdana"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9A6F12"/>
    <w:multiLevelType w:val="hybridMultilevel"/>
    <w:tmpl w:val="FFFFFFFF"/>
    <w:lvl w:ilvl="0" w:tplc="D44A90EC">
      <w:start w:val="1"/>
      <w:numFmt w:val="bullet"/>
      <w:lvlText w:val=""/>
      <w:lvlJc w:val="left"/>
      <w:pPr>
        <w:ind w:left="360" w:hanging="360"/>
      </w:pPr>
      <w:rPr>
        <w:rFonts w:ascii="Symbol" w:hAnsi="Symbol" w:hint="default"/>
      </w:rPr>
    </w:lvl>
    <w:lvl w:ilvl="1" w:tplc="3C3A0F84">
      <w:start w:val="1"/>
      <w:numFmt w:val="bullet"/>
      <w:lvlText w:val="o"/>
      <w:lvlJc w:val="left"/>
      <w:pPr>
        <w:ind w:left="1080" w:hanging="360"/>
      </w:pPr>
      <w:rPr>
        <w:rFonts w:ascii="Courier New" w:hAnsi="Courier New" w:hint="default"/>
      </w:rPr>
    </w:lvl>
    <w:lvl w:ilvl="2" w:tplc="B42435F6">
      <w:start w:val="1"/>
      <w:numFmt w:val="bullet"/>
      <w:lvlText w:val=""/>
      <w:lvlJc w:val="left"/>
      <w:pPr>
        <w:ind w:left="1800" w:hanging="360"/>
      </w:pPr>
      <w:rPr>
        <w:rFonts w:ascii="Wingdings" w:hAnsi="Wingdings" w:hint="default"/>
      </w:rPr>
    </w:lvl>
    <w:lvl w:ilvl="3" w:tplc="6850507E">
      <w:start w:val="1"/>
      <w:numFmt w:val="bullet"/>
      <w:lvlText w:val=""/>
      <w:lvlJc w:val="left"/>
      <w:pPr>
        <w:ind w:left="2520" w:hanging="360"/>
      </w:pPr>
      <w:rPr>
        <w:rFonts w:ascii="Symbol" w:hAnsi="Symbol" w:hint="default"/>
      </w:rPr>
    </w:lvl>
    <w:lvl w:ilvl="4" w:tplc="47BA2996">
      <w:start w:val="1"/>
      <w:numFmt w:val="bullet"/>
      <w:lvlText w:val="o"/>
      <w:lvlJc w:val="left"/>
      <w:pPr>
        <w:ind w:left="3240" w:hanging="360"/>
      </w:pPr>
      <w:rPr>
        <w:rFonts w:ascii="Courier New" w:hAnsi="Courier New" w:hint="default"/>
      </w:rPr>
    </w:lvl>
    <w:lvl w:ilvl="5" w:tplc="C2D4C248">
      <w:start w:val="1"/>
      <w:numFmt w:val="bullet"/>
      <w:lvlText w:val=""/>
      <w:lvlJc w:val="left"/>
      <w:pPr>
        <w:ind w:left="3960" w:hanging="360"/>
      </w:pPr>
      <w:rPr>
        <w:rFonts w:ascii="Wingdings" w:hAnsi="Wingdings" w:hint="default"/>
      </w:rPr>
    </w:lvl>
    <w:lvl w:ilvl="6" w:tplc="F614E3A8">
      <w:start w:val="1"/>
      <w:numFmt w:val="bullet"/>
      <w:lvlText w:val=""/>
      <w:lvlJc w:val="left"/>
      <w:pPr>
        <w:ind w:left="4680" w:hanging="360"/>
      </w:pPr>
      <w:rPr>
        <w:rFonts w:ascii="Symbol" w:hAnsi="Symbol" w:hint="default"/>
      </w:rPr>
    </w:lvl>
    <w:lvl w:ilvl="7" w:tplc="4DBC8834">
      <w:start w:val="1"/>
      <w:numFmt w:val="bullet"/>
      <w:lvlText w:val="o"/>
      <w:lvlJc w:val="left"/>
      <w:pPr>
        <w:ind w:left="5400" w:hanging="360"/>
      </w:pPr>
      <w:rPr>
        <w:rFonts w:ascii="Courier New" w:hAnsi="Courier New" w:hint="default"/>
      </w:rPr>
    </w:lvl>
    <w:lvl w:ilvl="8" w:tplc="9360528A">
      <w:start w:val="1"/>
      <w:numFmt w:val="bullet"/>
      <w:lvlText w:val=""/>
      <w:lvlJc w:val="left"/>
      <w:pPr>
        <w:ind w:left="6120" w:hanging="360"/>
      </w:pPr>
      <w:rPr>
        <w:rFonts w:ascii="Wingdings" w:hAnsi="Wingdings" w:hint="default"/>
      </w:rPr>
    </w:lvl>
  </w:abstractNum>
  <w:abstractNum w:abstractNumId="4" w15:restartNumberingAfterBreak="0">
    <w:nsid w:val="08E49B1D"/>
    <w:multiLevelType w:val="hybridMultilevel"/>
    <w:tmpl w:val="FFFFFFFF"/>
    <w:lvl w:ilvl="0" w:tplc="FCCA6988">
      <w:start w:val="1"/>
      <w:numFmt w:val="bullet"/>
      <w:lvlText w:val="o"/>
      <w:lvlJc w:val="left"/>
      <w:pPr>
        <w:ind w:left="720" w:hanging="360"/>
      </w:pPr>
      <w:rPr>
        <w:rFonts w:ascii="Courier New" w:hAnsi="Courier New" w:hint="default"/>
      </w:rPr>
    </w:lvl>
    <w:lvl w:ilvl="1" w:tplc="287C7520">
      <w:start w:val="1"/>
      <w:numFmt w:val="bullet"/>
      <w:lvlText w:val="o"/>
      <w:lvlJc w:val="left"/>
      <w:pPr>
        <w:ind w:left="1440" w:hanging="360"/>
      </w:pPr>
      <w:rPr>
        <w:rFonts w:ascii="Courier New" w:hAnsi="Courier New" w:hint="default"/>
      </w:rPr>
    </w:lvl>
    <w:lvl w:ilvl="2" w:tplc="C540C8CE">
      <w:start w:val="1"/>
      <w:numFmt w:val="bullet"/>
      <w:lvlText w:val=""/>
      <w:lvlJc w:val="left"/>
      <w:pPr>
        <w:ind w:left="2160" w:hanging="360"/>
      </w:pPr>
      <w:rPr>
        <w:rFonts w:ascii="Wingdings" w:hAnsi="Wingdings" w:hint="default"/>
      </w:rPr>
    </w:lvl>
    <w:lvl w:ilvl="3" w:tplc="12B4EB12">
      <w:start w:val="1"/>
      <w:numFmt w:val="bullet"/>
      <w:lvlText w:val=""/>
      <w:lvlJc w:val="left"/>
      <w:pPr>
        <w:ind w:left="2880" w:hanging="360"/>
      </w:pPr>
      <w:rPr>
        <w:rFonts w:ascii="Symbol" w:hAnsi="Symbol" w:hint="default"/>
      </w:rPr>
    </w:lvl>
    <w:lvl w:ilvl="4" w:tplc="95F67294">
      <w:start w:val="1"/>
      <w:numFmt w:val="bullet"/>
      <w:lvlText w:val="o"/>
      <w:lvlJc w:val="left"/>
      <w:pPr>
        <w:ind w:left="3600" w:hanging="360"/>
      </w:pPr>
      <w:rPr>
        <w:rFonts w:ascii="Courier New" w:hAnsi="Courier New" w:hint="default"/>
      </w:rPr>
    </w:lvl>
    <w:lvl w:ilvl="5" w:tplc="366C1E0A">
      <w:start w:val="1"/>
      <w:numFmt w:val="bullet"/>
      <w:lvlText w:val=""/>
      <w:lvlJc w:val="left"/>
      <w:pPr>
        <w:ind w:left="4320" w:hanging="360"/>
      </w:pPr>
      <w:rPr>
        <w:rFonts w:ascii="Wingdings" w:hAnsi="Wingdings" w:hint="default"/>
      </w:rPr>
    </w:lvl>
    <w:lvl w:ilvl="6" w:tplc="B9CAFC06">
      <w:start w:val="1"/>
      <w:numFmt w:val="bullet"/>
      <w:lvlText w:val=""/>
      <w:lvlJc w:val="left"/>
      <w:pPr>
        <w:ind w:left="5040" w:hanging="360"/>
      </w:pPr>
      <w:rPr>
        <w:rFonts w:ascii="Symbol" w:hAnsi="Symbol" w:hint="default"/>
      </w:rPr>
    </w:lvl>
    <w:lvl w:ilvl="7" w:tplc="FF50368A">
      <w:start w:val="1"/>
      <w:numFmt w:val="bullet"/>
      <w:lvlText w:val="o"/>
      <w:lvlJc w:val="left"/>
      <w:pPr>
        <w:ind w:left="5760" w:hanging="360"/>
      </w:pPr>
      <w:rPr>
        <w:rFonts w:ascii="Courier New" w:hAnsi="Courier New" w:hint="default"/>
      </w:rPr>
    </w:lvl>
    <w:lvl w:ilvl="8" w:tplc="BA62E89A">
      <w:start w:val="1"/>
      <w:numFmt w:val="bullet"/>
      <w:lvlText w:val=""/>
      <w:lvlJc w:val="left"/>
      <w:pPr>
        <w:ind w:left="6480" w:hanging="360"/>
      </w:pPr>
      <w:rPr>
        <w:rFonts w:ascii="Wingdings" w:hAnsi="Wingdings" w:hint="default"/>
      </w:rPr>
    </w:lvl>
  </w:abstractNum>
  <w:abstractNum w:abstractNumId="5" w15:restartNumberingAfterBreak="0">
    <w:nsid w:val="0A95377A"/>
    <w:multiLevelType w:val="multilevel"/>
    <w:tmpl w:val="E1D417AA"/>
    <w:lvl w:ilvl="0">
      <w:start w:val="1"/>
      <w:numFmt w:val="bullet"/>
      <w:lvlText w:val="●"/>
      <w:lvlJc w:val="left"/>
      <w:pPr>
        <w:ind w:left="720" w:firstLine="360"/>
      </w:pPr>
      <w:rPr>
        <w:rFonts w:ascii="Noto Sans Symbols" w:hAnsi="Noto Sans Symbols"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C95E22"/>
    <w:multiLevelType w:val="multilevel"/>
    <w:tmpl w:val="0F56B598"/>
    <w:lvl w:ilvl="0">
      <w:start w:val="1"/>
      <w:numFmt w:val="bullet"/>
      <w:lvlText w:val="●"/>
      <w:lvlJc w:val="left"/>
      <w:pPr>
        <w:ind w:left="720" w:hanging="360"/>
      </w:pPr>
      <w:rPr>
        <w:rFonts w:ascii="Noto Sans Symbols" w:hAnsi="Noto Sans Symbols"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8" w15:restartNumberingAfterBreak="0">
    <w:nsid w:val="0D4F5222"/>
    <w:multiLevelType w:val="multilevel"/>
    <w:tmpl w:val="6316C84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9" w15:restartNumberingAfterBreak="0">
    <w:nsid w:val="0F31F030"/>
    <w:multiLevelType w:val="hybridMultilevel"/>
    <w:tmpl w:val="F246F81C"/>
    <w:lvl w:ilvl="0" w:tplc="5630022C">
      <w:start w:val="1"/>
      <w:numFmt w:val="lowerRoman"/>
      <w:lvlText w:val="%1."/>
      <w:lvlJc w:val="right"/>
      <w:pPr>
        <w:ind w:left="1080" w:hanging="360"/>
      </w:pPr>
    </w:lvl>
    <w:lvl w:ilvl="1" w:tplc="D4D8E604">
      <w:start w:val="1"/>
      <w:numFmt w:val="lowerLetter"/>
      <w:lvlText w:val="%2."/>
      <w:lvlJc w:val="left"/>
      <w:pPr>
        <w:ind w:left="1800" w:hanging="360"/>
      </w:pPr>
    </w:lvl>
    <w:lvl w:ilvl="2" w:tplc="EAD47E9C">
      <w:start w:val="1"/>
      <w:numFmt w:val="lowerRoman"/>
      <w:lvlText w:val="%3."/>
      <w:lvlJc w:val="right"/>
      <w:pPr>
        <w:ind w:left="2520" w:hanging="180"/>
      </w:pPr>
    </w:lvl>
    <w:lvl w:ilvl="3" w:tplc="AB8A73EA">
      <w:start w:val="1"/>
      <w:numFmt w:val="decimal"/>
      <w:lvlText w:val="%4."/>
      <w:lvlJc w:val="left"/>
      <w:pPr>
        <w:ind w:left="3240" w:hanging="360"/>
      </w:pPr>
    </w:lvl>
    <w:lvl w:ilvl="4" w:tplc="61FA28E2">
      <w:start w:val="1"/>
      <w:numFmt w:val="lowerLetter"/>
      <w:lvlText w:val="%5."/>
      <w:lvlJc w:val="left"/>
      <w:pPr>
        <w:ind w:left="3960" w:hanging="360"/>
      </w:pPr>
    </w:lvl>
    <w:lvl w:ilvl="5" w:tplc="E03AA042">
      <w:start w:val="1"/>
      <w:numFmt w:val="lowerRoman"/>
      <w:lvlText w:val="%6."/>
      <w:lvlJc w:val="right"/>
      <w:pPr>
        <w:ind w:left="4680" w:hanging="180"/>
      </w:pPr>
    </w:lvl>
    <w:lvl w:ilvl="6" w:tplc="A2FC3B82">
      <w:start w:val="1"/>
      <w:numFmt w:val="decimal"/>
      <w:lvlText w:val="%7."/>
      <w:lvlJc w:val="left"/>
      <w:pPr>
        <w:ind w:left="5400" w:hanging="360"/>
      </w:pPr>
    </w:lvl>
    <w:lvl w:ilvl="7" w:tplc="75945334">
      <w:start w:val="1"/>
      <w:numFmt w:val="lowerLetter"/>
      <w:lvlText w:val="%8."/>
      <w:lvlJc w:val="left"/>
      <w:pPr>
        <w:ind w:left="6120" w:hanging="360"/>
      </w:pPr>
    </w:lvl>
    <w:lvl w:ilvl="8" w:tplc="8D3E04AE">
      <w:start w:val="1"/>
      <w:numFmt w:val="lowerRoman"/>
      <w:lvlText w:val="%9."/>
      <w:lvlJc w:val="right"/>
      <w:pPr>
        <w:ind w:left="6840" w:hanging="180"/>
      </w:pPr>
    </w:lvl>
  </w:abstractNum>
  <w:abstractNum w:abstractNumId="10" w15:restartNumberingAfterBreak="0">
    <w:nsid w:val="0F345FBA"/>
    <w:multiLevelType w:val="multilevel"/>
    <w:tmpl w:val="C2E43896"/>
    <w:lvl w:ilvl="0">
      <w:start w:val="1"/>
      <w:numFmt w:val="bullet"/>
      <w:lvlText w:val="■"/>
      <w:lvlJc w:val="left"/>
      <w:pPr>
        <w:ind w:left="720" w:hanging="360"/>
      </w:pPr>
      <w:rPr>
        <w:rFonts w:ascii="Verdana" w:hAnsi="Verdana"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2E07B1"/>
    <w:multiLevelType w:val="multilevel"/>
    <w:tmpl w:val="9D16C1B2"/>
    <w:lvl w:ilvl="0">
      <w:start w:val="1"/>
      <w:numFmt w:val="bullet"/>
      <w:lvlText w:val="●"/>
      <w:lvlJc w:val="left"/>
      <w:pPr>
        <w:ind w:left="720" w:hanging="360"/>
      </w:pPr>
      <w:rPr>
        <w:rFonts w:ascii="Noto Sans Symbols" w:hAnsi="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0E4C51"/>
    <w:multiLevelType w:val="multilevel"/>
    <w:tmpl w:val="14069A4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4" w15:restartNumberingAfterBreak="0">
    <w:nsid w:val="201615FB"/>
    <w:multiLevelType w:val="hybridMultilevel"/>
    <w:tmpl w:val="D71CCCB8"/>
    <w:lvl w:ilvl="0" w:tplc="00AC45EE">
      <w:start w:val="1"/>
      <w:numFmt w:val="bullet"/>
      <w:lvlText w:val=""/>
      <w:lvlJc w:val="left"/>
      <w:pPr>
        <w:ind w:left="720" w:hanging="360"/>
      </w:pPr>
      <w:rPr>
        <w:rFonts w:ascii="Symbol" w:hAnsi="Symbol" w:hint="default"/>
      </w:rPr>
    </w:lvl>
    <w:lvl w:ilvl="1" w:tplc="137008D4" w:tentative="1">
      <w:start w:val="1"/>
      <w:numFmt w:val="bullet"/>
      <w:lvlText w:val="o"/>
      <w:lvlJc w:val="left"/>
      <w:pPr>
        <w:ind w:left="1440" w:hanging="360"/>
      </w:pPr>
      <w:rPr>
        <w:rFonts w:ascii="Courier New" w:hAnsi="Courier New" w:hint="default"/>
      </w:rPr>
    </w:lvl>
    <w:lvl w:ilvl="2" w:tplc="2390D3CE" w:tentative="1">
      <w:start w:val="1"/>
      <w:numFmt w:val="bullet"/>
      <w:lvlText w:val=""/>
      <w:lvlJc w:val="left"/>
      <w:pPr>
        <w:ind w:left="2160" w:hanging="360"/>
      </w:pPr>
      <w:rPr>
        <w:rFonts w:ascii="Wingdings" w:hAnsi="Wingdings" w:hint="default"/>
      </w:rPr>
    </w:lvl>
    <w:lvl w:ilvl="3" w:tplc="3A706A96" w:tentative="1">
      <w:start w:val="1"/>
      <w:numFmt w:val="bullet"/>
      <w:lvlText w:val=""/>
      <w:lvlJc w:val="left"/>
      <w:pPr>
        <w:ind w:left="2880" w:hanging="360"/>
      </w:pPr>
      <w:rPr>
        <w:rFonts w:ascii="Symbol" w:hAnsi="Symbol" w:hint="default"/>
      </w:rPr>
    </w:lvl>
    <w:lvl w:ilvl="4" w:tplc="64962322" w:tentative="1">
      <w:start w:val="1"/>
      <w:numFmt w:val="bullet"/>
      <w:lvlText w:val="o"/>
      <w:lvlJc w:val="left"/>
      <w:pPr>
        <w:ind w:left="3600" w:hanging="360"/>
      </w:pPr>
      <w:rPr>
        <w:rFonts w:ascii="Courier New" w:hAnsi="Courier New" w:hint="default"/>
      </w:rPr>
    </w:lvl>
    <w:lvl w:ilvl="5" w:tplc="24AAD6A6" w:tentative="1">
      <w:start w:val="1"/>
      <w:numFmt w:val="bullet"/>
      <w:lvlText w:val=""/>
      <w:lvlJc w:val="left"/>
      <w:pPr>
        <w:ind w:left="4320" w:hanging="360"/>
      </w:pPr>
      <w:rPr>
        <w:rFonts w:ascii="Wingdings" w:hAnsi="Wingdings" w:hint="default"/>
      </w:rPr>
    </w:lvl>
    <w:lvl w:ilvl="6" w:tplc="57E2E006" w:tentative="1">
      <w:start w:val="1"/>
      <w:numFmt w:val="bullet"/>
      <w:lvlText w:val=""/>
      <w:lvlJc w:val="left"/>
      <w:pPr>
        <w:ind w:left="5040" w:hanging="360"/>
      </w:pPr>
      <w:rPr>
        <w:rFonts w:ascii="Symbol" w:hAnsi="Symbol" w:hint="default"/>
      </w:rPr>
    </w:lvl>
    <w:lvl w:ilvl="7" w:tplc="E4FE680E" w:tentative="1">
      <w:start w:val="1"/>
      <w:numFmt w:val="bullet"/>
      <w:lvlText w:val="o"/>
      <w:lvlJc w:val="left"/>
      <w:pPr>
        <w:ind w:left="5760" w:hanging="360"/>
      </w:pPr>
      <w:rPr>
        <w:rFonts w:ascii="Courier New" w:hAnsi="Courier New" w:hint="default"/>
      </w:rPr>
    </w:lvl>
    <w:lvl w:ilvl="8" w:tplc="3BAE15F6" w:tentative="1">
      <w:start w:val="1"/>
      <w:numFmt w:val="bullet"/>
      <w:lvlText w:val=""/>
      <w:lvlJc w:val="left"/>
      <w:pPr>
        <w:ind w:left="6480" w:hanging="360"/>
      </w:pPr>
      <w:rPr>
        <w:rFonts w:ascii="Wingdings" w:hAnsi="Wingdings" w:hint="default"/>
      </w:rPr>
    </w:lvl>
  </w:abstractNum>
  <w:abstractNum w:abstractNumId="15" w15:restartNumberingAfterBreak="0">
    <w:nsid w:val="24B31D59"/>
    <w:multiLevelType w:val="multilevel"/>
    <w:tmpl w:val="08504B1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6"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8"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9" w15:restartNumberingAfterBreak="0">
    <w:nsid w:val="3764B0D5"/>
    <w:multiLevelType w:val="hybridMultilevel"/>
    <w:tmpl w:val="DC0C4308"/>
    <w:lvl w:ilvl="0" w:tplc="DE1C57AC">
      <w:start w:val="1"/>
      <w:numFmt w:val="lowerRoman"/>
      <w:lvlText w:val="%1."/>
      <w:lvlJc w:val="right"/>
      <w:pPr>
        <w:ind w:left="1080" w:hanging="360"/>
      </w:pPr>
    </w:lvl>
    <w:lvl w:ilvl="1" w:tplc="F83805EA">
      <w:start w:val="1"/>
      <w:numFmt w:val="lowerLetter"/>
      <w:lvlText w:val="%2."/>
      <w:lvlJc w:val="left"/>
      <w:pPr>
        <w:ind w:left="1800" w:hanging="360"/>
      </w:pPr>
    </w:lvl>
    <w:lvl w:ilvl="2" w:tplc="36BADB3A">
      <w:start w:val="1"/>
      <w:numFmt w:val="lowerRoman"/>
      <w:lvlText w:val="%3."/>
      <w:lvlJc w:val="right"/>
      <w:pPr>
        <w:ind w:left="2520" w:hanging="180"/>
      </w:pPr>
    </w:lvl>
    <w:lvl w:ilvl="3" w:tplc="ECE0CBD2">
      <w:start w:val="1"/>
      <w:numFmt w:val="decimal"/>
      <w:lvlText w:val="%4."/>
      <w:lvlJc w:val="left"/>
      <w:pPr>
        <w:ind w:left="3240" w:hanging="360"/>
      </w:pPr>
    </w:lvl>
    <w:lvl w:ilvl="4" w:tplc="E72C3832">
      <w:start w:val="1"/>
      <w:numFmt w:val="lowerLetter"/>
      <w:lvlText w:val="%5."/>
      <w:lvlJc w:val="left"/>
      <w:pPr>
        <w:ind w:left="3960" w:hanging="360"/>
      </w:pPr>
    </w:lvl>
    <w:lvl w:ilvl="5" w:tplc="5442D1DE">
      <w:start w:val="1"/>
      <w:numFmt w:val="lowerRoman"/>
      <w:lvlText w:val="%6."/>
      <w:lvlJc w:val="right"/>
      <w:pPr>
        <w:ind w:left="4680" w:hanging="180"/>
      </w:pPr>
    </w:lvl>
    <w:lvl w:ilvl="6" w:tplc="ACDC21B6">
      <w:start w:val="1"/>
      <w:numFmt w:val="decimal"/>
      <w:lvlText w:val="%7."/>
      <w:lvlJc w:val="left"/>
      <w:pPr>
        <w:ind w:left="5400" w:hanging="360"/>
      </w:pPr>
    </w:lvl>
    <w:lvl w:ilvl="7" w:tplc="C724583A">
      <w:start w:val="1"/>
      <w:numFmt w:val="lowerLetter"/>
      <w:lvlText w:val="%8."/>
      <w:lvlJc w:val="left"/>
      <w:pPr>
        <w:ind w:left="6120" w:hanging="360"/>
      </w:pPr>
    </w:lvl>
    <w:lvl w:ilvl="8" w:tplc="2996BABC">
      <w:start w:val="1"/>
      <w:numFmt w:val="lowerRoman"/>
      <w:lvlText w:val="%9."/>
      <w:lvlJc w:val="right"/>
      <w:pPr>
        <w:ind w:left="6840" w:hanging="180"/>
      </w:pPr>
    </w:lvl>
  </w:abstractNum>
  <w:abstractNum w:abstractNumId="20" w15:restartNumberingAfterBreak="0">
    <w:nsid w:val="38682047"/>
    <w:multiLevelType w:val="hybridMultilevel"/>
    <w:tmpl w:val="3B7C9386"/>
    <w:lvl w:ilvl="0" w:tplc="D10A29AC">
      <w:start w:val="3"/>
      <w:numFmt w:val="decimal"/>
      <w:lvlText w:val="%1"/>
      <w:lvlJc w:val="left"/>
      <w:pPr>
        <w:ind w:left="720" w:hanging="360"/>
      </w:pPr>
    </w:lvl>
    <w:lvl w:ilvl="1" w:tplc="23084FEA" w:tentative="1">
      <w:start w:val="1"/>
      <w:numFmt w:val="lowerLetter"/>
      <w:lvlText w:val="%2."/>
      <w:lvlJc w:val="left"/>
      <w:pPr>
        <w:ind w:left="1440" w:hanging="360"/>
      </w:pPr>
    </w:lvl>
    <w:lvl w:ilvl="2" w:tplc="3D08D948" w:tentative="1">
      <w:start w:val="1"/>
      <w:numFmt w:val="lowerRoman"/>
      <w:lvlText w:val="%3."/>
      <w:lvlJc w:val="right"/>
      <w:pPr>
        <w:ind w:left="2160" w:hanging="180"/>
      </w:pPr>
    </w:lvl>
    <w:lvl w:ilvl="3" w:tplc="190C2764" w:tentative="1">
      <w:start w:val="1"/>
      <w:numFmt w:val="decimal"/>
      <w:lvlText w:val="%4."/>
      <w:lvlJc w:val="left"/>
      <w:pPr>
        <w:ind w:left="2880" w:hanging="360"/>
      </w:pPr>
    </w:lvl>
    <w:lvl w:ilvl="4" w:tplc="73F031D2" w:tentative="1">
      <w:start w:val="1"/>
      <w:numFmt w:val="lowerLetter"/>
      <w:lvlText w:val="%5."/>
      <w:lvlJc w:val="left"/>
      <w:pPr>
        <w:ind w:left="3600" w:hanging="360"/>
      </w:pPr>
    </w:lvl>
    <w:lvl w:ilvl="5" w:tplc="8F6CA2FC" w:tentative="1">
      <w:start w:val="1"/>
      <w:numFmt w:val="lowerRoman"/>
      <w:lvlText w:val="%6."/>
      <w:lvlJc w:val="right"/>
      <w:pPr>
        <w:ind w:left="4320" w:hanging="180"/>
      </w:pPr>
    </w:lvl>
    <w:lvl w:ilvl="6" w:tplc="155CDA02" w:tentative="1">
      <w:start w:val="1"/>
      <w:numFmt w:val="decimal"/>
      <w:lvlText w:val="%7."/>
      <w:lvlJc w:val="left"/>
      <w:pPr>
        <w:ind w:left="5040" w:hanging="360"/>
      </w:pPr>
    </w:lvl>
    <w:lvl w:ilvl="7" w:tplc="091234DE" w:tentative="1">
      <w:start w:val="1"/>
      <w:numFmt w:val="lowerLetter"/>
      <w:lvlText w:val="%8."/>
      <w:lvlJc w:val="left"/>
      <w:pPr>
        <w:ind w:left="5760" w:hanging="360"/>
      </w:pPr>
    </w:lvl>
    <w:lvl w:ilvl="8" w:tplc="A5264AB6" w:tentative="1">
      <w:start w:val="1"/>
      <w:numFmt w:val="lowerRoman"/>
      <w:lvlText w:val="%9."/>
      <w:lvlJc w:val="right"/>
      <w:pPr>
        <w:ind w:left="6480" w:hanging="180"/>
      </w:pPr>
    </w:lvl>
  </w:abstractNum>
  <w:abstractNum w:abstractNumId="21"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5E5292"/>
    <w:multiLevelType w:val="multilevel"/>
    <w:tmpl w:val="E320F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3" w15:restartNumberingAfterBreak="0">
    <w:nsid w:val="3DE12935"/>
    <w:multiLevelType w:val="multilevel"/>
    <w:tmpl w:val="21BECC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4"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2E4E55"/>
    <w:multiLevelType w:val="multilevel"/>
    <w:tmpl w:val="A3A6BFE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7"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D922418"/>
    <w:multiLevelType w:val="multilevel"/>
    <w:tmpl w:val="DF6601D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0"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2FB32A0"/>
    <w:multiLevelType w:val="hybridMultilevel"/>
    <w:tmpl w:val="C8B098FE"/>
    <w:lvl w:ilvl="0" w:tplc="5E8E0708">
      <w:start w:val="1"/>
      <w:numFmt w:val="bullet"/>
      <w:lvlText w:val=""/>
      <w:lvlJc w:val="left"/>
      <w:pPr>
        <w:ind w:left="1080" w:hanging="360"/>
      </w:pPr>
      <w:rPr>
        <w:rFonts w:ascii="Symbol" w:hAnsi="Symbol" w:hint="default"/>
      </w:rPr>
    </w:lvl>
    <w:lvl w:ilvl="1" w:tplc="FB26AC2A" w:tentative="1">
      <w:start w:val="1"/>
      <w:numFmt w:val="bullet"/>
      <w:lvlText w:val="o"/>
      <w:lvlJc w:val="left"/>
      <w:pPr>
        <w:ind w:left="1800" w:hanging="360"/>
      </w:pPr>
      <w:rPr>
        <w:rFonts w:ascii="Courier New" w:hAnsi="Courier New" w:hint="default"/>
      </w:rPr>
    </w:lvl>
    <w:lvl w:ilvl="2" w:tplc="75D60356" w:tentative="1">
      <w:start w:val="1"/>
      <w:numFmt w:val="bullet"/>
      <w:lvlText w:val=""/>
      <w:lvlJc w:val="left"/>
      <w:pPr>
        <w:ind w:left="2520" w:hanging="360"/>
      </w:pPr>
      <w:rPr>
        <w:rFonts w:ascii="Wingdings" w:hAnsi="Wingdings" w:hint="default"/>
      </w:rPr>
    </w:lvl>
    <w:lvl w:ilvl="3" w:tplc="41780E0A" w:tentative="1">
      <w:start w:val="1"/>
      <w:numFmt w:val="bullet"/>
      <w:lvlText w:val=""/>
      <w:lvlJc w:val="left"/>
      <w:pPr>
        <w:ind w:left="3240" w:hanging="360"/>
      </w:pPr>
      <w:rPr>
        <w:rFonts w:ascii="Symbol" w:hAnsi="Symbol" w:hint="default"/>
      </w:rPr>
    </w:lvl>
    <w:lvl w:ilvl="4" w:tplc="D00A9AF2" w:tentative="1">
      <w:start w:val="1"/>
      <w:numFmt w:val="bullet"/>
      <w:lvlText w:val="o"/>
      <w:lvlJc w:val="left"/>
      <w:pPr>
        <w:ind w:left="3960" w:hanging="360"/>
      </w:pPr>
      <w:rPr>
        <w:rFonts w:ascii="Courier New" w:hAnsi="Courier New" w:hint="default"/>
      </w:rPr>
    </w:lvl>
    <w:lvl w:ilvl="5" w:tplc="CF8CE5D2" w:tentative="1">
      <w:start w:val="1"/>
      <w:numFmt w:val="bullet"/>
      <w:lvlText w:val=""/>
      <w:lvlJc w:val="left"/>
      <w:pPr>
        <w:ind w:left="4680" w:hanging="360"/>
      </w:pPr>
      <w:rPr>
        <w:rFonts w:ascii="Wingdings" w:hAnsi="Wingdings" w:hint="default"/>
      </w:rPr>
    </w:lvl>
    <w:lvl w:ilvl="6" w:tplc="70169AB4" w:tentative="1">
      <w:start w:val="1"/>
      <w:numFmt w:val="bullet"/>
      <w:lvlText w:val=""/>
      <w:lvlJc w:val="left"/>
      <w:pPr>
        <w:ind w:left="5400" w:hanging="360"/>
      </w:pPr>
      <w:rPr>
        <w:rFonts w:ascii="Symbol" w:hAnsi="Symbol" w:hint="default"/>
      </w:rPr>
    </w:lvl>
    <w:lvl w:ilvl="7" w:tplc="7F882772" w:tentative="1">
      <w:start w:val="1"/>
      <w:numFmt w:val="bullet"/>
      <w:lvlText w:val="o"/>
      <w:lvlJc w:val="left"/>
      <w:pPr>
        <w:ind w:left="6120" w:hanging="360"/>
      </w:pPr>
      <w:rPr>
        <w:rFonts w:ascii="Courier New" w:hAnsi="Courier New" w:hint="default"/>
      </w:rPr>
    </w:lvl>
    <w:lvl w:ilvl="8" w:tplc="C1D0E950" w:tentative="1">
      <w:start w:val="1"/>
      <w:numFmt w:val="bullet"/>
      <w:lvlText w:val=""/>
      <w:lvlJc w:val="left"/>
      <w:pPr>
        <w:ind w:left="6840" w:hanging="360"/>
      </w:pPr>
      <w:rPr>
        <w:rFonts w:ascii="Wingdings" w:hAnsi="Wingdings" w:hint="default"/>
      </w:rPr>
    </w:lvl>
  </w:abstractNum>
  <w:abstractNum w:abstractNumId="32" w15:restartNumberingAfterBreak="0">
    <w:nsid w:val="585C0FFB"/>
    <w:multiLevelType w:val="multilevel"/>
    <w:tmpl w:val="8706778C"/>
    <w:lvl w:ilvl="0">
      <w:start w:val="1"/>
      <w:numFmt w:val="bullet"/>
      <w:lvlText w:val="●"/>
      <w:lvlJc w:val="left"/>
      <w:pPr>
        <w:ind w:left="720" w:hanging="360"/>
      </w:pPr>
      <w:rPr>
        <w:rFonts w:ascii="Noto Sans Symbols" w:hAnsi="Noto Sans Symbols" w:hint="default"/>
        <w:sz w:val="20"/>
        <w:szCs w:val="20"/>
      </w:rPr>
    </w:lvl>
    <w:lvl w:ilvl="1">
      <w:start w:val="1"/>
      <w:numFmt w:val="bullet"/>
      <w:lvlText w:val="●"/>
      <w:lvlJc w:val="left"/>
      <w:pPr>
        <w:ind w:left="1440" w:hanging="360"/>
      </w:pPr>
      <w:rPr>
        <w:rFonts w:ascii="Noto Sans Symbols" w:hAnsi="Noto Sans Symbols" w:hint="default"/>
        <w:sz w:val="20"/>
        <w:szCs w:val="20"/>
      </w:rPr>
    </w:lvl>
    <w:lvl w:ilvl="2">
      <w:start w:val="1"/>
      <w:numFmt w:val="bullet"/>
      <w:lvlText w:val="●"/>
      <w:lvlJc w:val="left"/>
      <w:pPr>
        <w:ind w:left="2160" w:hanging="360"/>
      </w:pPr>
      <w:rPr>
        <w:rFonts w:ascii="Noto Sans Symbols" w:hAnsi="Noto Sans Symbols" w:hint="default"/>
        <w:sz w:val="20"/>
        <w:szCs w:val="20"/>
      </w:rPr>
    </w:lvl>
    <w:lvl w:ilvl="3">
      <w:start w:val="1"/>
      <w:numFmt w:val="bullet"/>
      <w:lvlText w:val="●"/>
      <w:lvlJc w:val="left"/>
      <w:pPr>
        <w:ind w:left="2880" w:hanging="360"/>
      </w:pPr>
      <w:rPr>
        <w:rFonts w:ascii="Noto Sans Symbols" w:hAnsi="Noto Sans Symbols" w:hint="default"/>
        <w:sz w:val="20"/>
        <w:szCs w:val="20"/>
      </w:rPr>
    </w:lvl>
    <w:lvl w:ilvl="4">
      <w:start w:val="1"/>
      <w:numFmt w:val="bullet"/>
      <w:lvlText w:val="●"/>
      <w:lvlJc w:val="left"/>
      <w:pPr>
        <w:ind w:left="3600" w:hanging="360"/>
      </w:pPr>
      <w:rPr>
        <w:rFonts w:ascii="Noto Sans Symbols" w:hAnsi="Noto Sans Symbols" w:hint="default"/>
        <w:sz w:val="20"/>
        <w:szCs w:val="20"/>
      </w:rPr>
    </w:lvl>
    <w:lvl w:ilvl="5">
      <w:start w:val="1"/>
      <w:numFmt w:val="bullet"/>
      <w:lvlText w:val="●"/>
      <w:lvlJc w:val="left"/>
      <w:pPr>
        <w:ind w:left="4320" w:hanging="360"/>
      </w:pPr>
      <w:rPr>
        <w:rFonts w:ascii="Noto Sans Symbols" w:hAnsi="Noto Sans Symbols" w:hint="default"/>
        <w:sz w:val="20"/>
        <w:szCs w:val="20"/>
      </w:rPr>
    </w:lvl>
    <w:lvl w:ilvl="6">
      <w:start w:val="1"/>
      <w:numFmt w:val="bullet"/>
      <w:lvlText w:val="●"/>
      <w:lvlJc w:val="left"/>
      <w:pPr>
        <w:ind w:left="5040" w:hanging="360"/>
      </w:pPr>
      <w:rPr>
        <w:rFonts w:ascii="Noto Sans Symbols" w:hAnsi="Noto Sans Symbols" w:hint="default"/>
        <w:sz w:val="20"/>
        <w:szCs w:val="20"/>
      </w:rPr>
    </w:lvl>
    <w:lvl w:ilvl="7">
      <w:start w:val="1"/>
      <w:numFmt w:val="bullet"/>
      <w:lvlText w:val="●"/>
      <w:lvlJc w:val="left"/>
      <w:pPr>
        <w:ind w:left="5760" w:hanging="360"/>
      </w:pPr>
      <w:rPr>
        <w:rFonts w:ascii="Noto Sans Symbols" w:hAnsi="Noto Sans Symbols" w:hint="default"/>
        <w:sz w:val="20"/>
        <w:szCs w:val="20"/>
      </w:rPr>
    </w:lvl>
    <w:lvl w:ilvl="8">
      <w:start w:val="1"/>
      <w:numFmt w:val="bullet"/>
      <w:lvlText w:val="●"/>
      <w:lvlJc w:val="left"/>
      <w:pPr>
        <w:ind w:left="6480" w:hanging="360"/>
      </w:pPr>
      <w:rPr>
        <w:rFonts w:ascii="Noto Sans Symbols" w:hAnsi="Noto Sans Symbols" w:hint="default"/>
        <w:sz w:val="20"/>
        <w:szCs w:val="20"/>
      </w:rPr>
    </w:lvl>
  </w:abstractNum>
  <w:abstractNum w:abstractNumId="33" w15:restartNumberingAfterBreak="0">
    <w:nsid w:val="5B9F02E6"/>
    <w:multiLevelType w:val="hybridMultilevel"/>
    <w:tmpl w:val="552E54E0"/>
    <w:lvl w:ilvl="0" w:tplc="EBEA0A5C">
      <w:start w:val="4"/>
      <w:numFmt w:val="lowerRoman"/>
      <w:lvlText w:val="%1."/>
      <w:lvlJc w:val="right"/>
      <w:pPr>
        <w:ind w:left="720" w:hanging="360"/>
      </w:pPr>
      <w:rPr>
        <w:rFonts w:ascii="Times New Roman" w:hAnsi="Times New Roman" w:hint="default"/>
      </w:rPr>
    </w:lvl>
    <w:lvl w:ilvl="1" w:tplc="AAD65152">
      <w:start w:val="1"/>
      <w:numFmt w:val="lowerLetter"/>
      <w:lvlText w:val="%2."/>
      <w:lvlJc w:val="left"/>
      <w:pPr>
        <w:ind w:left="1440" w:hanging="360"/>
      </w:pPr>
    </w:lvl>
    <w:lvl w:ilvl="2" w:tplc="1C569514">
      <w:start w:val="1"/>
      <w:numFmt w:val="lowerRoman"/>
      <w:lvlText w:val="%3."/>
      <w:lvlJc w:val="right"/>
      <w:pPr>
        <w:ind w:left="2160" w:hanging="180"/>
      </w:pPr>
    </w:lvl>
    <w:lvl w:ilvl="3" w:tplc="845C6260">
      <w:start w:val="1"/>
      <w:numFmt w:val="decimal"/>
      <w:lvlText w:val="%4."/>
      <w:lvlJc w:val="left"/>
      <w:pPr>
        <w:ind w:left="2880" w:hanging="360"/>
      </w:pPr>
    </w:lvl>
    <w:lvl w:ilvl="4" w:tplc="67823BAC">
      <w:start w:val="1"/>
      <w:numFmt w:val="lowerLetter"/>
      <w:lvlText w:val="%5."/>
      <w:lvlJc w:val="left"/>
      <w:pPr>
        <w:ind w:left="3600" w:hanging="360"/>
      </w:pPr>
    </w:lvl>
    <w:lvl w:ilvl="5" w:tplc="96F236DC">
      <w:start w:val="1"/>
      <w:numFmt w:val="lowerRoman"/>
      <w:lvlText w:val="%6."/>
      <w:lvlJc w:val="right"/>
      <w:pPr>
        <w:ind w:left="4320" w:hanging="180"/>
      </w:pPr>
    </w:lvl>
    <w:lvl w:ilvl="6" w:tplc="12FE08C4">
      <w:start w:val="1"/>
      <w:numFmt w:val="decimal"/>
      <w:lvlText w:val="%7."/>
      <w:lvlJc w:val="left"/>
      <w:pPr>
        <w:ind w:left="5040" w:hanging="360"/>
      </w:pPr>
    </w:lvl>
    <w:lvl w:ilvl="7" w:tplc="89065396">
      <w:start w:val="1"/>
      <w:numFmt w:val="lowerLetter"/>
      <w:lvlText w:val="%8."/>
      <w:lvlJc w:val="left"/>
      <w:pPr>
        <w:ind w:left="5760" w:hanging="360"/>
      </w:pPr>
    </w:lvl>
    <w:lvl w:ilvl="8" w:tplc="01AC9368">
      <w:start w:val="1"/>
      <w:numFmt w:val="lowerRoman"/>
      <w:lvlText w:val="%9."/>
      <w:lvlJc w:val="right"/>
      <w:pPr>
        <w:ind w:left="6480" w:hanging="180"/>
      </w:pPr>
    </w:lvl>
  </w:abstractNum>
  <w:abstractNum w:abstractNumId="34" w15:restartNumberingAfterBreak="0">
    <w:nsid w:val="5CEC0808"/>
    <w:multiLevelType w:val="multilevel"/>
    <w:tmpl w:val="AE3CDA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5" w15:restartNumberingAfterBreak="0">
    <w:nsid w:val="5DE56A48"/>
    <w:multiLevelType w:val="multilevel"/>
    <w:tmpl w:val="41C0D86E"/>
    <w:lvl w:ilvl="0">
      <w:start w:val="1"/>
      <w:numFmt w:val="bullet"/>
      <w:lvlText w:val="●"/>
      <w:lvlJc w:val="left"/>
      <w:pPr>
        <w:ind w:left="630" w:hanging="360"/>
      </w:pPr>
      <w:rPr>
        <w:rFonts w:ascii="Noto Sans Symbols" w:hAnsi="Noto Sans Symbol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Noto Sans Symbols" w:hAnsi="Noto Sans Symbols" w:hint="default"/>
      </w:rPr>
    </w:lvl>
    <w:lvl w:ilvl="3">
      <w:start w:val="1"/>
      <w:numFmt w:val="bullet"/>
      <w:lvlText w:val="●"/>
      <w:lvlJc w:val="left"/>
      <w:pPr>
        <w:ind w:left="2790" w:hanging="360"/>
      </w:pPr>
      <w:rPr>
        <w:rFonts w:ascii="Noto Sans Symbols" w:hAnsi="Noto Sans Symbols"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Noto Sans Symbols" w:hAnsi="Noto Sans Symbols" w:hint="default"/>
      </w:rPr>
    </w:lvl>
    <w:lvl w:ilvl="6">
      <w:start w:val="1"/>
      <w:numFmt w:val="bullet"/>
      <w:lvlText w:val="●"/>
      <w:lvlJc w:val="left"/>
      <w:pPr>
        <w:ind w:left="4950" w:hanging="360"/>
      </w:pPr>
      <w:rPr>
        <w:rFonts w:ascii="Noto Sans Symbols" w:hAnsi="Noto Sans Symbols"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Noto Sans Symbols" w:hAnsi="Noto Sans Symbols" w:hint="default"/>
      </w:rPr>
    </w:lvl>
  </w:abstractNum>
  <w:abstractNum w:abstractNumId="36" w15:restartNumberingAfterBreak="0">
    <w:nsid w:val="648F1BC4"/>
    <w:multiLevelType w:val="multilevel"/>
    <w:tmpl w:val="D67284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7" w15:restartNumberingAfterBreak="0">
    <w:nsid w:val="6B394044"/>
    <w:multiLevelType w:val="multilevel"/>
    <w:tmpl w:val="481A5D1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8" w15:restartNumberingAfterBreak="0">
    <w:nsid w:val="6D4DF0C9"/>
    <w:multiLevelType w:val="hybridMultilevel"/>
    <w:tmpl w:val="B9A68A0A"/>
    <w:lvl w:ilvl="0" w:tplc="1850F344">
      <w:start w:val="1"/>
      <w:numFmt w:val="bullet"/>
      <w:lvlText w:val=""/>
      <w:lvlJc w:val="left"/>
      <w:pPr>
        <w:ind w:left="720" w:hanging="360"/>
      </w:pPr>
      <w:rPr>
        <w:rFonts w:ascii="Symbol" w:hAnsi="Symbol" w:hint="default"/>
      </w:rPr>
    </w:lvl>
    <w:lvl w:ilvl="1" w:tplc="0C08F5CA">
      <w:start w:val="1"/>
      <w:numFmt w:val="bullet"/>
      <w:lvlText w:val="o"/>
      <w:lvlJc w:val="left"/>
      <w:pPr>
        <w:ind w:left="1440" w:hanging="360"/>
      </w:pPr>
      <w:rPr>
        <w:rFonts w:ascii="Courier New" w:hAnsi="Courier New" w:hint="default"/>
      </w:rPr>
    </w:lvl>
    <w:lvl w:ilvl="2" w:tplc="0F20AA5E">
      <w:start w:val="1"/>
      <w:numFmt w:val="bullet"/>
      <w:lvlText w:val=""/>
      <w:lvlJc w:val="left"/>
      <w:pPr>
        <w:ind w:left="2160" w:hanging="360"/>
      </w:pPr>
      <w:rPr>
        <w:rFonts w:ascii="Wingdings" w:hAnsi="Wingdings" w:hint="default"/>
      </w:rPr>
    </w:lvl>
    <w:lvl w:ilvl="3" w:tplc="88F6D51C">
      <w:start w:val="1"/>
      <w:numFmt w:val="bullet"/>
      <w:lvlText w:val=""/>
      <w:lvlJc w:val="left"/>
      <w:pPr>
        <w:ind w:left="2880" w:hanging="360"/>
      </w:pPr>
      <w:rPr>
        <w:rFonts w:ascii="Symbol" w:hAnsi="Symbol" w:hint="default"/>
      </w:rPr>
    </w:lvl>
    <w:lvl w:ilvl="4" w:tplc="16FAD4B2">
      <w:start w:val="1"/>
      <w:numFmt w:val="bullet"/>
      <w:lvlText w:val="o"/>
      <w:lvlJc w:val="left"/>
      <w:pPr>
        <w:ind w:left="3600" w:hanging="360"/>
      </w:pPr>
      <w:rPr>
        <w:rFonts w:ascii="Courier New" w:hAnsi="Courier New" w:hint="default"/>
      </w:rPr>
    </w:lvl>
    <w:lvl w:ilvl="5" w:tplc="4A645F34">
      <w:start w:val="1"/>
      <w:numFmt w:val="bullet"/>
      <w:lvlText w:val=""/>
      <w:lvlJc w:val="left"/>
      <w:pPr>
        <w:ind w:left="4320" w:hanging="360"/>
      </w:pPr>
      <w:rPr>
        <w:rFonts w:ascii="Wingdings" w:hAnsi="Wingdings" w:hint="default"/>
      </w:rPr>
    </w:lvl>
    <w:lvl w:ilvl="6" w:tplc="DD3E317E">
      <w:start w:val="1"/>
      <w:numFmt w:val="bullet"/>
      <w:lvlText w:val=""/>
      <w:lvlJc w:val="left"/>
      <w:pPr>
        <w:ind w:left="5040" w:hanging="360"/>
      </w:pPr>
      <w:rPr>
        <w:rFonts w:ascii="Symbol" w:hAnsi="Symbol" w:hint="default"/>
      </w:rPr>
    </w:lvl>
    <w:lvl w:ilvl="7" w:tplc="02167D2A">
      <w:start w:val="1"/>
      <w:numFmt w:val="bullet"/>
      <w:lvlText w:val="o"/>
      <w:lvlJc w:val="left"/>
      <w:pPr>
        <w:ind w:left="5760" w:hanging="360"/>
      </w:pPr>
      <w:rPr>
        <w:rFonts w:ascii="Courier New" w:hAnsi="Courier New" w:hint="default"/>
      </w:rPr>
    </w:lvl>
    <w:lvl w:ilvl="8" w:tplc="42C623AE">
      <w:start w:val="1"/>
      <w:numFmt w:val="bullet"/>
      <w:lvlText w:val=""/>
      <w:lvlJc w:val="left"/>
      <w:pPr>
        <w:ind w:left="6480" w:hanging="360"/>
      </w:pPr>
      <w:rPr>
        <w:rFonts w:ascii="Wingdings" w:hAnsi="Wingdings" w:hint="default"/>
      </w:rPr>
    </w:lvl>
  </w:abstractNum>
  <w:abstractNum w:abstractNumId="39"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40"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4E0D24"/>
    <w:multiLevelType w:val="multilevel"/>
    <w:tmpl w:val="A8262648"/>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2"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5772614"/>
    <w:multiLevelType w:val="multilevel"/>
    <w:tmpl w:val="F52634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4"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5"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8C8E43"/>
    <w:multiLevelType w:val="hybridMultilevel"/>
    <w:tmpl w:val="FFFFFFFF"/>
    <w:lvl w:ilvl="0" w:tplc="FC46A66A">
      <w:start w:val="1"/>
      <w:numFmt w:val="bullet"/>
      <w:lvlText w:val=""/>
      <w:lvlJc w:val="left"/>
      <w:pPr>
        <w:ind w:left="720" w:hanging="360"/>
      </w:pPr>
      <w:rPr>
        <w:rFonts w:ascii="Symbol" w:hAnsi="Symbol" w:hint="default"/>
      </w:rPr>
    </w:lvl>
    <w:lvl w:ilvl="1" w:tplc="ABE02D42">
      <w:start w:val="1"/>
      <w:numFmt w:val="bullet"/>
      <w:lvlText w:val=""/>
      <w:lvlJc w:val="left"/>
      <w:pPr>
        <w:ind w:left="1440" w:hanging="360"/>
      </w:pPr>
      <w:rPr>
        <w:rFonts w:ascii="Courier New" w:hAnsi="Courier New" w:hint="default"/>
      </w:rPr>
    </w:lvl>
    <w:lvl w:ilvl="2" w:tplc="8DA0BF60">
      <w:start w:val="1"/>
      <w:numFmt w:val="bullet"/>
      <w:lvlText w:val=""/>
      <w:lvlJc w:val="left"/>
      <w:pPr>
        <w:ind w:left="2160" w:hanging="360"/>
      </w:pPr>
      <w:rPr>
        <w:rFonts w:ascii="Wingdings" w:hAnsi="Wingdings" w:hint="default"/>
      </w:rPr>
    </w:lvl>
    <w:lvl w:ilvl="3" w:tplc="6E7E4FF4">
      <w:start w:val="1"/>
      <w:numFmt w:val="bullet"/>
      <w:lvlText w:val=""/>
      <w:lvlJc w:val="left"/>
      <w:pPr>
        <w:ind w:left="2880" w:hanging="360"/>
      </w:pPr>
      <w:rPr>
        <w:rFonts w:ascii="Symbol" w:hAnsi="Symbol" w:hint="default"/>
      </w:rPr>
    </w:lvl>
    <w:lvl w:ilvl="4" w:tplc="C574A164">
      <w:start w:val="1"/>
      <w:numFmt w:val="bullet"/>
      <w:lvlText w:val="o"/>
      <w:lvlJc w:val="left"/>
      <w:pPr>
        <w:ind w:left="3600" w:hanging="360"/>
      </w:pPr>
      <w:rPr>
        <w:rFonts w:ascii="Courier New" w:hAnsi="Courier New" w:hint="default"/>
      </w:rPr>
    </w:lvl>
    <w:lvl w:ilvl="5" w:tplc="2586F542">
      <w:start w:val="1"/>
      <w:numFmt w:val="bullet"/>
      <w:lvlText w:val=""/>
      <w:lvlJc w:val="left"/>
      <w:pPr>
        <w:ind w:left="4320" w:hanging="360"/>
      </w:pPr>
      <w:rPr>
        <w:rFonts w:ascii="Wingdings" w:hAnsi="Wingdings" w:hint="default"/>
      </w:rPr>
    </w:lvl>
    <w:lvl w:ilvl="6" w:tplc="75303A1A">
      <w:start w:val="1"/>
      <w:numFmt w:val="bullet"/>
      <w:lvlText w:val=""/>
      <w:lvlJc w:val="left"/>
      <w:pPr>
        <w:ind w:left="5040" w:hanging="360"/>
      </w:pPr>
      <w:rPr>
        <w:rFonts w:ascii="Symbol" w:hAnsi="Symbol" w:hint="default"/>
      </w:rPr>
    </w:lvl>
    <w:lvl w:ilvl="7" w:tplc="727695A8">
      <w:start w:val="1"/>
      <w:numFmt w:val="bullet"/>
      <w:lvlText w:val="o"/>
      <w:lvlJc w:val="left"/>
      <w:pPr>
        <w:ind w:left="5760" w:hanging="360"/>
      </w:pPr>
      <w:rPr>
        <w:rFonts w:ascii="Courier New" w:hAnsi="Courier New" w:hint="default"/>
      </w:rPr>
    </w:lvl>
    <w:lvl w:ilvl="8" w:tplc="C8A28618">
      <w:start w:val="1"/>
      <w:numFmt w:val="bullet"/>
      <w:lvlText w:val=""/>
      <w:lvlJc w:val="left"/>
      <w:pPr>
        <w:ind w:left="6480" w:hanging="360"/>
      </w:pPr>
      <w:rPr>
        <w:rFonts w:ascii="Wingdings" w:hAnsi="Wingdings" w:hint="default"/>
      </w:rPr>
    </w:lvl>
  </w:abstractNum>
  <w:abstractNum w:abstractNumId="48"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46362177">
    <w:abstractNumId w:val="38"/>
  </w:num>
  <w:num w:numId="2" w16cid:durableId="254215223">
    <w:abstractNumId w:val="3"/>
  </w:num>
  <w:num w:numId="3" w16cid:durableId="1845052747">
    <w:abstractNumId w:val="4"/>
  </w:num>
  <w:num w:numId="4" w16cid:durableId="171186131">
    <w:abstractNumId w:val="47"/>
  </w:num>
  <w:num w:numId="5" w16cid:durableId="108397418">
    <w:abstractNumId w:val="33"/>
  </w:num>
  <w:num w:numId="6" w16cid:durableId="872381852">
    <w:abstractNumId w:val="39"/>
  </w:num>
  <w:num w:numId="7" w16cid:durableId="464127107">
    <w:abstractNumId w:val="9"/>
  </w:num>
  <w:num w:numId="8" w16cid:durableId="1053119625">
    <w:abstractNumId w:val="19"/>
  </w:num>
  <w:num w:numId="9" w16cid:durableId="1530334722">
    <w:abstractNumId w:val="0"/>
  </w:num>
  <w:num w:numId="10" w16cid:durableId="1839080182">
    <w:abstractNumId w:val="10"/>
  </w:num>
  <w:num w:numId="11" w16cid:durableId="1885289388">
    <w:abstractNumId w:val="2"/>
  </w:num>
  <w:num w:numId="12" w16cid:durableId="1300264589">
    <w:abstractNumId w:val="21"/>
  </w:num>
  <w:num w:numId="13" w16cid:durableId="1916430116">
    <w:abstractNumId w:val="17"/>
  </w:num>
  <w:num w:numId="14" w16cid:durableId="774444084">
    <w:abstractNumId w:val="12"/>
  </w:num>
  <w:num w:numId="15" w16cid:durableId="755786248">
    <w:abstractNumId w:val="1"/>
  </w:num>
  <w:num w:numId="16" w16cid:durableId="211162906">
    <w:abstractNumId w:val="7"/>
  </w:num>
  <w:num w:numId="17" w16cid:durableId="1765422343">
    <w:abstractNumId w:val="36"/>
  </w:num>
  <w:num w:numId="18" w16cid:durableId="533036724">
    <w:abstractNumId w:val="15"/>
  </w:num>
  <w:num w:numId="19" w16cid:durableId="1303802615">
    <w:abstractNumId w:val="41"/>
  </w:num>
  <w:num w:numId="20" w16cid:durableId="1686397867">
    <w:abstractNumId w:val="24"/>
  </w:num>
  <w:num w:numId="21" w16cid:durableId="269627793">
    <w:abstractNumId w:val="16"/>
  </w:num>
  <w:num w:numId="22" w16cid:durableId="1414814297">
    <w:abstractNumId w:val="8"/>
  </w:num>
  <w:num w:numId="23" w16cid:durableId="1261909863">
    <w:abstractNumId w:val="45"/>
  </w:num>
  <w:num w:numId="24" w16cid:durableId="1259408133">
    <w:abstractNumId w:val="34"/>
  </w:num>
  <w:num w:numId="25" w16cid:durableId="1153789929">
    <w:abstractNumId w:val="48"/>
  </w:num>
  <w:num w:numId="26" w16cid:durableId="1020667176">
    <w:abstractNumId w:val="40"/>
  </w:num>
  <w:num w:numId="27" w16cid:durableId="1396928287">
    <w:abstractNumId w:val="32"/>
  </w:num>
  <w:num w:numId="28" w16cid:durableId="1296519620">
    <w:abstractNumId w:val="27"/>
  </w:num>
  <w:num w:numId="29" w16cid:durableId="863665678">
    <w:abstractNumId w:val="11"/>
  </w:num>
  <w:num w:numId="30" w16cid:durableId="732199860">
    <w:abstractNumId w:val="6"/>
  </w:num>
  <w:num w:numId="31" w16cid:durableId="66612530">
    <w:abstractNumId w:val="5"/>
  </w:num>
  <w:num w:numId="32" w16cid:durableId="1444501472">
    <w:abstractNumId w:val="35"/>
  </w:num>
  <w:num w:numId="33" w16cid:durableId="700715332">
    <w:abstractNumId w:val="13"/>
  </w:num>
  <w:num w:numId="34" w16cid:durableId="297496813">
    <w:abstractNumId w:val="30"/>
  </w:num>
  <w:num w:numId="35" w16cid:durableId="629287496">
    <w:abstractNumId w:val="42"/>
  </w:num>
  <w:num w:numId="36" w16cid:durableId="1034769722">
    <w:abstractNumId w:val="43"/>
  </w:num>
  <w:num w:numId="37" w16cid:durableId="1926038243">
    <w:abstractNumId w:val="44"/>
  </w:num>
  <w:num w:numId="38" w16cid:durableId="271400261">
    <w:abstractNumId w:val="28"/>
  </w:num>
  <w:num w:numId="39" w16cid:durableId="1936985080">
    <w:abstractNumId w:val="26"/>
  </w:num>
  <w:num w:numId="40" w16cid:durableId="1218584901">
    <w:abstractNumId w:val="22"/>
  </w:num>
  <w:num w:numId="41" w16cid:durableId="357705488">
    <w:abstractNumId w:val="29"/>
  </w:num>
  <w:num w:numId="42" w16cid:durableId="585725230">
    <w:abstractNumId w:val="49"/>
  </w:num>
  <w:num w:numId="43" w16cid:durableId="280377622">
    <w:abstractNumId w:val="23"/>
  </w:num>
  <w:num w:numId="44" w16cid:durableId="869994141">
    <w:abstractNumId w:val="37"/>
  </w:num>
  <w:num w:numId="45" w16cid:durableId="1045906260">
    <w:abstractNumId w:val="25"/>
  </w:num>
  <w:num w:numId="46" w16cid:durableId="1095592691">
    <w:abstractNumId w:val="46"/>
  </w:num>
  <w:num w:numId="47" w16cid:durableId="190267461">
    <w:abstractNumId w:val="20"/>
  </w:num>
  <w:num w:numId="48" w16cid:durableId="101271917">
    <w:abstractNumId w:val="14"/>
  </w:num>
  <w:num w:numId="49" w16cid:durableId="926496292">
    <w:abstractNumId w:val="31"/>
  </w:num>
  <w:num w:numId="50" w16cid:durableId="60419080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D0"/>
    <w:rsid w:val="0003487E"/>
    <w:rsid w:val="00061AB8"/>
    <w:rsid w:val="00072CE3"/>
    <w:rsid w:val="0008093C"/>
    <w:rsid w:val="000C3A77"/>
    <w:rsid w:val="000F6E28"/>
    <w:rsid w:val="00102FE3"/>
    <w:rsid w:val="00124BF7"/>
    <w:rsid w:val="001420E4"/>
    <w:rsid w:val="0017268E"/>
    <w:rsid w:val="001A2494"/>
    <w:rsid w:val="001B621D"/>
    <w:rsid w:val="001D57AD"/>
    <w:rsid w:val="001E4200"/>
    <w:rsid w:val="001F7FCB"/>
    <w:rsid w:val="00207AA0"/>
    <w:rsid w:val="00207E7C"/>
    <w:rsid w:val="0021502D"/>
    <w:rsid w:val="0023235A"/>
    <w:rsid w:val="00233808"/>
    <w:rsid w:val="00254B4A"/>
    <w:rsid w:val="00292785"/>
    <w:rsid w:val="0029674D"/>
    <w:rsid w:val="002E7093"/>
    <w:rsid w:val="002E70F4"/>
    <w:rsid w:val="002F51ED"/>
    <w:rsid w:val="003353D6"/>
    <w:rsid w:val="0033673F"/>
    <w:rsid w:val="003654BC"/>
    <w:rsid w:val="003A0BD5"/>
    <w:rsid w:val="004137F1"/>
    <w:rsid w:val="00415C86"/>
    <w:rsid w:val="00450BCA"/>
    <w:rsid w:val="00454CD2"/>
    <w:rsid w:val="00456949"/>
    <w:rsid w:val="0046462C"/>
    <w:rsid w:val="004B1C30"/>
    <w:rsid w:val="004C4613"/>
    <w:rsid w:val="00510F72"/>
    <w:rsid w:val="00515F7A"/>
    <w:rsid w:val="005261F0"/>
    <w:rsid w:val="00571110"/>
    <w:rsid w:val="005C74CD"/>
    <w:rsid w:val="006119BA"/>
    <w:rsid w:val="00670065"/>
    <w:rsid w:val="006C63F3"/>
    <w:rsid w:val="006C77CD"/>
    <w:rsid w:val="006D159A"/>
    <w:rsid w:val="006E0F6D"/>
    <w:rsid w:val="007022D7"/>
    <w:rsid w:val="007246F7"/>
    <w:rsid w:val="007421C0"/>
    <w:rsid w:val="00744CCF"/>
    <w:rsid w:val="007B628D"/>
    <w:rsid w:val="007B7D3F"/>
    <w:rsid w:val="007C2663"/>
    <w:rsid w:val="007C6EDC"/>
    <w:rsid w:val="00811A31"/>
    <w:rsid w:val="00836978"/>
    <w:rsid w:val="008423E7"/>
    <w:rsid w:val="00861087"/>
    <w:rsid w:val="0088417F"/>
    <w:rsid w:val="00896CBB"/>
    <w:rsid w:val="008C7E01"/>
    <w:rsid w:val="008D3CA8"/>
    <w:rsid w:val="008E4DB7"/>
    <w:rsid w:val="00910B25"/>
    <w:rsid w:val="00920118"/>
    <w:rsid w:val="00945180"/>
    <w:rsid w:val="00991F65"/>
    <w:rsid w:val="009C0283"/>
    <w:rsid w:val="009C1CB3"/>
    <w:rsid w:val="009E723C"/>
    <w:rsid w:val="00A020D8"/>
    <w:rsid w:val="00A41B6F"/>
    <w:rsid w:val="00A57687"/>
    <w:rsid w:val="00A6227B"/>
    <w:rsid w:val="00AC0B77"/>
    <w:rsid w:val="00B63B1D"/>
    <w:rsid w:val="00B850E4"/>
    <w:rsid w:val="00B939EE"/>
    <w:rsid w:val="00BC7DA6"/>
    <w:rsid w:val="00BF4550"/>
    <w:rsid w:val="00C03A2F"/>
    <w:rsid w:val="00C10065"/>
    <w:rsid w:val="00C448A8"/>
    <w:rsid w:val="00C97A27"/>
    <w:rsid w:val="00CA5EB7"/>
    <w:rsid w:val="00CB6921"/>
    <w:rsid w:val="00CD2326"/>
    <w:rsid w:val="00D1784C"/>
    <w:rsid w:val="00D2412C"/>
    <w:rsid w:val="00D4334D"/>
    <w:rsid w:val="00DA25FD"/>
    <w:rsid w:val="00E15299"/>
    <w:rsid w:val="00E26D8E"/>
    <w:rsid w:val="00E50DBD"/>
    <w:rsid w:val="00E66C3E"/>
    <w:rsid w:val="00EB2E20"/>
    <w:rsid w:val="00ED0C72"/>
    <w:rsid w:val="00EF2BE2"/>
    <w:rsid w:val="00F21858"/>
    <w:rsid w:val="00F24A15"/>
    <w:rsid w:val="00F30EBD"/>
    <w:rsid w:val="00F611D3"/>
    <w:rsid w:val="019E5A86"/>
    <w:rsid w:val="023F842E"/>
    <w:rsid w:val="02420A70"/>
    <w:rsid w:val="026AF3DB"/>
    <w:rsid w:val="02ACAD3A"/>
    <w:rsid w:val="033BCCF5"/>
    <w:rsid w:val="03BC8C62"/>
    <w:rsid w:val="0464033A"/>
    <w:rsid w:val="04B7F232"/>
    <w:rsid w:val="053E8D32"/>
    <w:rsid w:val="0568E359"/>
    <w:rsid w:val="0688BF0C"/>
    <w:rsid w:val="0783CAB4"/>
    <w:rsid w:val="0784536D"/>
    <w:rsid w:val="0849895C"/>
    <w:rsid w:val="0850E687"/>
    <w:rsid w:val="087922B6"/>
    <w:rsid w:val="08D6508F"/>
    <w:rsid w:val="0999043C"/>
    <w:rsid w:val="0A4918E1"/>
    <w:rsid w:val="0AB0C650"/>
    <w:rsid w:val="0B1A5AE9"/>
    <w:rsid w:val="0C47B138"/>
    <w:rsid w:val="0C7D0848"/>
    <w:rsid w:val="0D5789A1"/>
    <w:rsid w:val="0D599DBE"/>
    <w:rsid w:val="0DFB0A18"/>
    <w:rsid w:val="0E8A80D7"/>
    <w:rsid w:val="0EF030F7"/>
    <w:rsid w:val="0F48C180"/>
    <w:rsid w:val="0F667FD8"/>
    <w:rsid w:val="102E1C50"/>
    <w:rsid w:val="117AF990"/>
    <w:rsid w:val="11B6D6DC"/>
    <w:rsid w:val="12114369"/>
    <w:rsid w:val="1296B143"/>
    <w:rsid w:val="13A103A6"/>
    <w:rsid w:val="13C1757E"/>
    <w:rsid w:val="143450A2"/>
    <w:rsid w:val="1444AAE7"/>
    <w:rsid w:val="148C1D2E"/>
    <w:rsid w:val="152C1FD2"/>
    <w:rsid w:val="15927854"/>
    <w:rsid w:val="15A8CD01"/>
    <w:rsid w:val="15B7362E"/>
    <w:rsid w:val="15D5B456"/>
    <w:rsid w:val="15F5FD5C"/>
    <w:rsid w:val="1660FEBA"/>
    <w:rsid w:val="176E8A1A"/>
    <w:rsid w:val="18CEDCE1"/>
    <w:rsid w:val="1A63CBFE"/>
    <w:rsid w:val="1A734821"/>
    <w:rsid w:val="1A95DA45"/>
    <w:rsid w:val="1B3FAD7B"/>
    <w:rsid w:val="1B5BA18B"/>
    <w:rsid w:val="1B64A631"/>
    <w:rsid w:val="1BA9D32A"/>
    <w:rsid w:val="1BB9F2CE"/>
    <w:rsid w:val="1C4E4EE2"/>
    <w:rsid w:val="1C9BD5AE"/>
    <w:rsid w:val="1CA2F989"/>
    <w:rsid w:val="1E07837C"/>
    <w:rsid w:val="1E6D54E2"/>
    <w:rsid w:val="1EA1088D"/>
    <w:rsid w:val="1EB1A187"/>
    <w:rsid w:val="1EB6589F"/>
    <w:rsid w:val="1EE01F53"/>
    <w:rsid w:val="1F24A9EB"/>
    <w:rsid w:val="1F69B881"/>
    <w:rsid w:val="1FA83E01"/>
    <w:rsid w:val="1FD753CE"/>
    <w:rsid w:val="201B02F9"/>
    <w:rsid w:val="20407F0C"/>
    <w:rsid w:val="20BF420E"/>
    <w:rsid w:val="216C6D11"/>
    <w:rsid w:val="21EB66A7"/>
    <w:rsid w:val="226DD9B2"/>
    <w:rsid w:val="2329387E"/>
    <w:rsid w:val="235E7AFC"/>
    <w:rsid w:val="236DC536"/>
    <w:rsid w:val="23AC388D"/>
    <w:rsid w:val="23BBD6DB"/>
    <w:rsid w:val="2452729F"/>
    <w:rsid w:val="248C832C"/>
    <w:rsid w:val="24BB50C8"/>
    <w:rsid w:val="24C9C6B7"/>
    <w:rsid w:val="251575EB"/>
    <w:rsid w:val="25249ABE"/>
    <w:rsid w:val="2567738C"/>
    <w:rsid w:val="2576A93F"/>
    <w:rsid w:val="25799CD8"/>
    <w:rsid w:val="2589CEA3"/>
    <w:rsid w:val="25E06BBC"/>
    <w:rsid w:val="26DECB73"/>
    <w:rsid w:val="27849AB4"/>
    <w:rsid w:val="27F50CAA"/>
    <w:rsid w:val="28386F57"/>
    <w:rsid w:val="2894687C"/>
    <w:rsid w:val="28B09104"/>
    <w:rsid w:val="292816AF"/>
    <w:rsid w:val="29372E8B"/>
    <w:rsid w:val="29F2C9FB"/>
    <w:rsid w:val="2A0971A0"/>
    <w:rsid w:val="2A14A057"/>
    <w:rsid w:val="2A271AE5"/>
    <w:rsid w:val="2A9D2129"/>
    <w:rsid w:val="2AF0D6EB"/>
    <w:rsid w:val="2BB1FC69"/>
    <w:rsid w:val="2BD52EF6"/>
    <w:rsid w:val="2BE1DB6A"/>
    <w:rsid w:val="2C23052F"/>
    <w:rsid w:val="2C9D498B"/>
    <w:rsid w:val="2CEF3261"/>
    <w:rsid w:val="2D1DA651"/>
    <w:rsid w:val="2D81E82A"/>
    <w:rsid w:val="2DF98436"/>
    <w:rsid w:val="2E729A8B"/>
    <w:rsid w:val="2EF4C6B7"/>
    <w:rsid w:val="305879C3"/>
    <w:rsid w:val="309F22B8"/>
    <w:rsid w:val="31418248"/>
    <w:rsid w:val="316FE735"/>
    <w:rsid w:val="31A745E9"/>
    <w:rsid w:val="31D83135"/>
    <w:rsid w:val="321D5D21"/>
    <w:rsid w:val="324BB3D7"/>
    <w:rsid w:val="32B021D7"/>
    <w:rsid w:val="33CD7AB2"/>
    <w:rsid w:val="3449A73E"/>
    <w:rsid w:val="34C411F2"/>
    <w:rsid w:val="35615495"/>
    <w:rsid w:val="3698AC4D"/>
    <w:rsid w:val="36ACBF6F"/>
    <w:rsid w:val="37C85E1C"/>
    <w:rsid w:val="37F9A7DF"/>
    <w:rsid w:val="382CA7D3"/>
    <w:rsid w:val="38F50798"/>
    <w:rsid w:val="38FC3851"/>
    <w:rsid w:val="3900229C"/>
    <w:rsid w:val="395F795E"/>
    <w:rsid w:val="3AF06B49"/>
    <w:rsid w:val="3B3B8728"/>
    <w:rsid w:val="3B525269"/>
    <w:rsid w:val="3B65C056"/>
    <w:rsid w:val="3C613C20"/>
    <w:rsid w:val="3C794AED"/>
    <w:rsid w:val="3CA56885"/>
    <w:rsid w:val="3D41CCAD"/>
    <w:rsid w:val="3DCA34F1"/>
    <w:rsid w:val="3ECFF084"/>
    <w:rsid w:val="3EDDB5E4"/>
    <w:rsid w:val="3FA7F169"/>
    <w:rsid w:val="40F9B729"/>
    <w:rsid w:val="413DE3A0"/>
    <w:rsid w:val="435F4030"/>
    <w:rsid w:val="43AAAEE7"/>
    <w:rsid w:val="4469571A"/>
    <w:rsid w:val="44CBCE7D"/>
    <w:rsid w:val="4553D016"/>
    <w:rsid w:val="45AC3B33"/>
    <w:rsid w:val="467AA6CF"/>
    <w:rsid w:val="46D9BBDE"/>
    <w:rsid w:val="4766CD10"/>
    <w:rsid w:val="476E9976"/>
    <w:rsid w:val="47736F0D"/>
    <w:rsid w:val="4779A021"/>
    <w:rsid w:val="48477F30"/>
    <w:rsid w:val="4896E053"/>
    <w:rsid w:val="48D05500"/>
    <w:rsid w:val="48EAD721"/>
    <w:rsid w:val="4A63AA42"/>
    <w:rsid w:val="4A6F3AF3"/>
    <w:rsid w:val="4B627D62"/>
    <w:rsid w:val="4CFEA871"/>
    <w:rsid w:val="4DD6DB76"/>
    <w:rsid w:val="4E0B5340"/>
    <w:rsid w:val="4ED46A8A"/>
    <w:rsid w:val="4EED398B"/>
    <w:rsid w:val="4F079F79"/>
    <w:rsid w:val="4F1729F9"/>
    <w:rsid w:val="4F6AA6E2"/>
    <w:rsid w:val="50110C0D"/>
    <w:rsid w:val="50505629"/>
    <w:rsid w:val="5069F634"/>
    <w:rsid w:val="516671CA"/>
    <w:rsid w:val="541FB0B2"/>
    <w:rsid w:val="5498994C"/>
    <w:rsid w:val="54B67B5D"/>
    <w:rsid w:val="55CF9F8A"/>
    <w:rsid w:val="563FAA23"/>
    <w:rsid w:val="5660F18B"/>
    <w:rsid w:val="57344053"/>
    <w:rsid w:val="579D8D01"/>
    <w:rsid w:val="57A21243"/>
    <w:rsid w:val="58247251"/>
    <w:rsid w:val="588F572E"/>
    <w:rsid w:val="58E80DDB"/>
    <w:rsid w:val="5976CE0D"/>
    <w:rsid w:val="5A4A77F9"/>
    <w:rsid w:val="5B120BA6"/>
    <w:rsid w:val="5B5C5176"/>
    <w:rsid w:val="5B6A9F5C"/>
    <w:rsid w:val="5BD41E7F"/>
    <w:rsid w:val="5C204537"/>
    <w:rsid w:val="5C5FAA7E"/>
    <w:rsid w:val="5CB3DDEE"/>
    <w:rsid w:val="5CCD0152"/>
    <w:rsid w:val="5D057E9F"/>
    <w:rsid w:val="5D05DEFA"/>
    <w:rsid w:val="5D378562"/>
    <w:rsid w:val="5D977775"/>
    <w:rsid w:val="5DAC0FD6"/>
    <w:rsid w:val="5E41ED40"/>
    <w:rsid w:val="5E74D26A"/>
    <w:rsid w:val="5EA3A0C7"/>
    <w:rsid w:val="5FB42769"/>
    <w:rsid w:val="5FEA394A"/>
    <w:rsid w:val="600D06D7"/>
    <w:rsid w:val="600E5E20"/>
    <w:rsid w:val="6021CA85"/>
    <w:rsid w:val="60689586"/>
    <w:rsid w:val="60715725"/>
    <w:rsid w:val="62A68062"/>
    <w:rsid w:val="6306E014"/>
    <w:rsid w:val="64F5BA05"/>
    <w:rsid w:val="64FCF00D"/>
    <w:rsid w:val="65009547"/>
    <w:rsid w:val="661FDE30"/>
    <w:rsid w:val="66BDEF6C"/>
    <w:rsid w:val="67659F99"/>
    <w:rsid w:val="67BBEB2B"/>
    <w:rsid w:val="67FA232D"/>
    <w:rsid w:val="68020126"/>
    <w:rsid w:val="6887ED7D"/>
    <w:rsid w:val="68C0AE2E"/>
    <w:rsid w:val="691537E2"/>
    <w:rsid w:val="6921EAE6"/>
    <w:rsid w:val="69881C01"/>
    <w:rsid w:val="69D6A903"/>
    <w:rsid w:val="6A0A6CEE"/>
    <w:rsid w:val="6AEC9AB5"/>
    <w:rsid w:val="6B352D24"/>
    <w:rsid w:val="6B4A0D5D"/>
    <w:rsid w:val="6C1E8DF1"/>
    <w:rsid w:val="6CBB3717"/>
    <w:rsid w:val="6CFD19E6"/>
    <w:rsid w:val="6EBB6FAD"/>
    <w:rsid w:val="6F8F6B33"/>
    <w:rsid w:val="6FCD239F"/>
    <w:rsid w:val="704C8F71"/>
    <w:rsid w:val="70B4AFD7"/>
    <w:rsid w:val="70FE07E9"/>
    <w:rsid w:val="71428618"/>
    <w:rsid w:val="714B3FE2"/>
    <w:rsid w:val="714E0684"/>
    <w:rsid w:val="71DADCF9"/>
    <w:rsid w:val="71F3E65A"/>
    <w:rsid w:val="733D3C1B"/>
    <w:rsid w:val="7340CA6C"/>
    <w:rsid w:val="73906BA4"/>
    <w:rsid w:val="7422C390"/>
    <w:rsid w:val="74B1ACD0"/>
    <w:rsid w:val="74C1D764"/>
    <w:rsid w:val="74D9B388"/>
    <w:rsid w:val="75093FD4"/>
    <w:rsid w:val="7512F4D5"/>
    <w:rsid w:val="7544636E"/>
    <w:rsid w:val="757D9CDE"/>
    <w:rsid w:val="75915670"/>
    <w:rsid w:val="75BDA4A4"/>
    <w:rsid w:val="760214B8"/>
    <w:rsid w:val="7608C114"/>
    <w:rsid w:val="7629D92B"/>
    <w:rsid w:val="7698E0F2"/>
    <w:rsid w:val="76A98B8F"/>
    <w:rsid w:val="76E6A516"/>
    <w:rsid w:val="77265A8B"/>
    <w:rsid w:val="7786E729"/>
    <w:rsid w:val="77EC9730"/>
    <w:rsid w:val="7839DF46"/>
    <w:rsid w:val="78C769F8"/>
    <w:rsid w:val="79219F06"/>
    <w:rsid w:val="79EFB8E4"/>
    <w:rsid w:val="7A3D6674"/>
    <w:rsid w:val="7A495D6A"/>
    <w:rsid w:val="7AD4304A"/>
    <w:rsid w:val="7B12CE6D"/>
    <w:rsid w:val="7B1502E8"/>
    <w:rsid w:val="7B2C1E7D"/>
    <w:rsid w:val="7B769028"/>
    <w:rsid w:val="7B7AE34A"/>
    <w:rsid w:val="7B9D94C4"/>
    <w:rsid w:val="7BF15669"/>
    <w:rsid w:val="7BF4E652"/>
    <w:rsid w:val="7C5F761B"/>
    <w:rsid w:val="7C635877"/>
    <w:rsid w:val="7C996FA0"/>
    <w:rsid w:val="7CB63C27"/>
    <w:rsid w:val="7D15371A"/>
    <w:rsid w:val="7D4A6AE1"/>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9" Type="http://schemas.openxmlformats.org/officeDocument/2006/relationships/hyperlink" Target="https://www.ecfr.gov/cgi-bin/text-idx?SID=81a5f41de81c46a9844617d93a9db081&amp;mc=true&amp;node=pt2.1.175&amp;rgn=div5" TargetMode="External"/><Relationship Id="rId21" Type="http://schemas.openxmlformats.org/officeDocument/2006/relationships/hyperlink" Target="https://www.state.gov/m/a/ope/index.htm%20and%202CFR200" TargetMode="External"/><Relationship Id="rId34" Type="http://schemas.openxmlformats.org/officeDocument/2006/relationships/hyperlink" Target="https://j1visa.state.gov/sponsors/become-a-sponsor/" TargetMode="External"/><Relationship Id="rId42" Type="http://schemas.openxmlformats.org/officeDocument/2006/relationships/hyperlink" Target="https://www.ecfr.gov/cgi-bin/text-idx?SID=81a5f41de81c46a9844617d93a9db081&amp;mc=true&amp;tpl=/ecfrbrowse/Title02/2chapterVI.tpl" TargetMode="External"/><Relationship Id="rId47" Type="http://schemas.openxmlformats.org/officeDocument/2006/relationships/hyperlink" Target="https://www.ecfr.gov/current/title-2/part-200/section-200.1" TargetMode="External"/><Relationship Id="rId50" Type="http://schemas.openxmlformats.org/officeDocument/2006/relationships/hyperlink" Target="http://travel.state.gov/"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rants.gov/forms/forms-repository/sf-424-family"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https://www.whitehouse.gov/presidential-actions/2025/01/defending-women-from-gender-ideology-extremism-and-restoring-biological-truth-to-the-federal-government/" TargetMode="External"/><Relationship Id="rId38" Type="http://schemas.openxmlformats.org/officeDocument/2006/relationships/hyperlink" Target="https://www.ecfr.gov/cgi-bin/text-idx?SID=81a5f41de81c46a9844617d93a9db081&amp;mc=true&amp;node=pt2.1.170&amp;rgn=div5" TargetMode="External"/><Relationship Id="rId46" Type="http://schemas.openxmlformats.org/officeDocument/2006/relationships/hyperlink" Target="https://fam.state.gov/fam/10fam/10fam0410.html" TargetMode="Externa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ecfr.gov/current/title-2/part-200/section-200.1" TargetMode="External"/><Relationship Id="rId29" Type="http://schemas.openxmlformats.org/officeDocument/2006/relationships/hyperlink" Target="https://www.sam.gov/" TargetMode="External"/><Relationship Id="rId41" Type="http://schemas.openxmlformats.org/officeDocument/2006/relationships/hyperlink" Target="https://www.ecfr.gov/cgi-bin/text-idx?SID=81a5f41de81c46a9844617d93a9db081&amp;mc=true&amp;node=pt2.1.183&amp;rgn=div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2" Type="http://schemas.openxmlformats.org/officeDocument/2006/relationships/hyperlink" Target="https://www.whitehouse.gov/presidential-actions/2025/04/protecting-american-communities-from-criminal-aliens/" TargetMode="External"/><Relationship Id="rId37" Type="http://schemas.openxmlformats.org/officeDocument/2006/relationships/hyperlink" Target="https://www.ecfr.gov/cgi-bin/text-idx?SID=81a5f41de81c46a9844617d93a9db081&amp;mc=true&amp;node=pt2.1.25&amp;rgn=div5" TargetMode="External"/><Relationship Id="rId40" Type="http://schemas.openxmlformats.org/officeDocument/2006/relationships/hyperlink" Target="https://www.ecfr.gov/cgi-bin/text-idx?SID=81a5f41de81c46a9844617d93a9db081&amp;mc=true&amp;node=pt2.1.182&amp;rgn=div5" TargetMode="External"/><Relationship Id="rId45" Type="http://schemas.openxmlformats.org/officeDocument/2006/relationships/hyperlink" Target="https://brand.america.gov/document/547370" TargetMode="External"/><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grants.gov/forms/forms-repository/sf-424-family" TargetMode="External"/><Relationship Id="rId23" Type="http://schemas.openxmlformats.org/officeDocument/2006/relationships/hyperlink" Target="http://www.grants.gov" TargetMode="External"/><Relationship Id="rId28" Type="http://schemas.openxmlformats.org/officeDocument/2006/relationships/hyperlink" Target="https://www.ecfr.gov/current/title-2/subtitle-A/chapter-I/part-25/subpart-A/section-25.110" TargetMode="External"/><Relationship Id="rId36" Type="http://schemas.openxmlformats.org/officeDocument/2006/relationships/hyperlink" Target="https://www.ecfr.gov/cgi-bin/text-idx?SID=81a5f41de81c46a9844617d93a9db081&amp;mc=true&amp;node=pt2.1.200&amp;rgn=div5" TargetMode="External"/><Relationship Id="rId49" Type="http://schemas.openxmlformats.org/officeDocument/2006/relationships/hyperlink" Target="http://travel.state.gov/" TargetMode="External"/><Relationship Id="rId10" Type="http://schemas.openxmlformats.org/officeDocument/2006/relationships/footnotes" Target="foot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whitehouse.gov/presidential-actions/2025/01/ending-illegal-discrimination-and-restoring-merit-based-opportunity/" TargetMode="External"/><Relationship Id="rId44" Type="http://schemas.openxmlformats.org/officeDocument/2006/relationships/hyperlink" Target="https://www.federalregister.gov/"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cfr.gov/current/title-2/section-200.331" TargetMode="External"/><Relationship Id="rId22" Type="http://schemas.openxmlformats.org/officeDocument/2006/relationships/hyperlink" Target="https://www.ecfr.gov/cgi-bin/text-idx"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5" Type="http://schemas.openxmlformats.org/officeDocument/2006/relationships/hyperlink" Target="https://step.state.gov/step/" TargetMode="External"/><Relationship Id="rId43" Type="http://schemas.openxmlformats.org/officeDocument/2006/relationships/hyperlink" Target="https://www.state.gov/about-us-office-of-the-procurement-executive/" TargetMode="External"/><Relationship Id="rId48" Type="http://schemas.openxmlformats.org/officeDocument/2006/relationships/hyperlink" Target="https://step.state.gov/step/" TargetMode="External"/><Relationship Id="rId8" Type="http://schemas.openxmlformats.org/officeDocument/2006/relationships/settings" Target="settings.xml"/><Relationship Id="rId51" Type="http://schemas.openxmlformats.org/officeDocument/2006/relationships/hyperlink" Target="https://travel.state.gov/content/passports/en/alertswarnings.html"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EC6E2010E41E49BC2E7A3EF9D69979" ma:contentTypeVersion="16" ma:contentTypeDescription="Create a new document." ma:contentTypeScope="" ma:versionID="600fe0d1bef4a8fa230c9f5d0e2d132b">
  <xsd:schema xmlns:xsd="http://www.w3.org/2001/XMLSchema" xmlns:xs="http://www.w3.org/2001/XMLSchema" xmlns:p="http://schemas.microsoft.com/office/2006/metadata/properties" xmlns:ns2="1fefe396-a460-426b-89b8-ad807b8b0b3e" xmlns:ns3="d74fc827-c400-4659-a51e-812cf968aa47" xmlns:ns4="6e7bc6bb-df06-4b08-b1fb-4a8311d79351" xmlns:ns5="3ada3eb6-ba40-4bcd-adfc-c9edc20ac079" targetNamespace="http://schemas.microsoft.com/office/2006/metadata/properties" ma:root="true" ma:fieldsID="35c32125c1266bb5895000d3be315dfd" ns2:_="" ns3:_="" ns4:_="" ns5:_="">
    <xsd:import namespace="1fefe396-a460-426b-89b8-ad807b8b0b3e"/>
    <xsd:import namespace="d74fc827-c400-4659-a51e-812cf968aa47"/>
    <xsd:import namespace="6e7bc6bb-df06-4b08-b1fb-4a8311d79351"/>
    <xsd:import namespace="3ada3eb6-ba40-4bcd-adfc-c9edc20ac07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lcf76f155ced4ddcb4097134ff3c332f" minOccurs="0"/>
                <xsd:element ref="ns5: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fe396-a460-426b-89b8-ad807b8b0b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74fc827-c400-4659-a51e-812cf968aa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7bc6bb-df06-4b08-b1fb-4a8311d7935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da3eb6-ba40-4bcd-adfc-c9edc20ac07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79435ad-b9b3-4a21-bc02-52b8695d9426}" ma:internalName="TaxCatchAll" ma:showField="CatchAllData" ma:web="3ada3eb6-ba40-4bcd-adfc-c9edc20ac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3ada3eb6-ba40-4bcd-adfc-c9edc20ac079" xsi:nil="true"/>
    <lcf76f155ced4ddcb4097134ff3c332f xmlns="d74fc827-c400-4659-a51e-812cf968aa47">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44A466-9E86-4E4C-9DE7-E00F1417C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fe396-a460-426b-89b8-ad807b8b0b3e"/>
    <ds:schemaRef ds:uri="d74fc827-c400-4659-a51e-812cf968aa47"/>
    <ds:schemaRef ds:uri="6e7bc6bb-df06-4b08-b1fb-4a8311d79351"/>
    <ds:schemaRef ds:uri="3ada3eb6-ba40-4bcd-adfc-c9edc20ac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A60AB68-F02E-48B9-8D5C-D6BF33483698}">
  <ds:schemaRefs>
    <ds:schemaRef ds:uri="http://schemas.microsoft.com/sharepoint/events"/>
    <ds:schemaRef ds:uri=""/>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3ada3eb6-ba40-4bcd-adfc-c9edc20ac079"/>
    <ds:schemaRef ds:uri="d74fc827-c400-4659-a51e-812cf968aa47"/>
  </ds:schemaRefs>
</ds:datastoreItem>
</file>

<file path=customXml/itemProps5.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8426</Words>
  <Characters>48033</Characters>
  <Application>Microsoft Office Word</Application>
  <DocSecurity>0</DocSecurity>
  <Lines>400</Lines>
  <Paragraphs>112</Paragraphs>
  <ScaleCrop>false</ScaleCrop>
  <Company>Department of State</Company>
  <LinksUpToDate>false</LinksUpToDate>
  <CharactersWithSpaces>56347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Ould Medjeber, Elhachmi (Algiers)</cp:lastModifiedBy>
  <cp:revision>3</cp:revision>
  <dcterms:created xsi:type="dcterms:W3CDTF">2026-07-09T08:39:00Z</dcterms:created>
  <dcterms:modified xsi:type="dcterms:W3CDTF">2026-07-09T08:40:00Z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0x010100CEEC6E2010E41E49BC2E7A3EF9D69979</vt:lpwstr>
  </property>
  <property fmtid="{D5CDD505-2E9C-101B-9397-08002B2CF9AE}" pid="10" name="_dlc_DocIdItemGuid">
    <vt:lpwstr>61386499-b93e-456e-a3ad-0b0d159974ff</vt:lpwstr>
  </property>
  <property fmtid="{D5CDD505-2E9C-101B-9397-08002B2CF9AE}" pid="11" name="MediaServiceImageTags">
    <vt:lpwstr/>
  </property>
</Properties>
</file>