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35680" w14:textId="77777777" w:rsidR="008F2A18" w:rsidRPr="00493B67" w:rsidRDefault="008F2A18" w:rsidP="008F2A18">
      <w:pPr>
        <w:pStyle w:val="Heading2"/>
        <w:spacing w:before="0"/>
        <w:rPr>
          <w:rFonts w:asciiTheme="minorHAnsi" w:hAnsiTheme="minorHAnsi" w:cstheme="minorHAnsi"/>
          <w:b/>
          <w:bCs/>
          <w:color w:val="auto"/>
          <w:sz w:val="28"/>
          <w:szCs w:val="28"/>
        </w:rPr>
      </w:pPr>
      <w:r w:rsidRPr="00493B67">
        <w:rPr>
          <w:rFonts w:asciiTheme="minorHAnsi" w:eastAsia="Times New Roman" w:hAnsiTheme="minorHAnsi" w:cstheme="minorHAnsi"/>
          <w:b/>
          <w:bCs/>
          <w:color w:val="auto"/>
          <w:sz w:val="28"/>
          <w:szCs w:val="28"/>
        </w:rPr>
        <w:t>Department of State</w:t>
      </w:r>
    </w:p>
    <w:p w14:paraId="615A79AA"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b/>
          <w:sz w:val="28"/>
          <w:szCs w:val="28"/>
        </w:rPr>
        <w:t>Public Notice</w:t>
      </w:r>
    </w:p>
    <w:p w14:paraId="66FA50B0" w14:textId="77777777" w:rsidR="008F2A18" w:rsidRPr="00C3208F" w:rsidRDefault="008F2A18" w:rsidP="008F2A18">
      <w:pPr>
        <w:rPr>
          <w:rFonts w:asciiTheme="minorHAnsi" w:hAnsiTheme="minorHAnsi" w:cstheme="minorHAnsi"/>
          <w:sz w:val="28"/>
          <w:szCs w:val="28"/>
        </w:rPr>
      </w:pPr>
    </w:p>
    <w:p w14:paraId="2BF6594A"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b/>
          <w:sz w:val="28"/>
          <w:szCs w:val="28"/>
        </w:rPr>
        <w:t>Bureau of Democracy, Human Rights, and Labor Request for Statements of Interest</w:t>
      </w:r>
      <w:r w:rsidRPr="00C3208F">
        <w:rPr>
          <w:rFonts w:asciiTheme="minorHAnsi" w:hAnsiTheme="minorHAnsi" w:cstheme="minorHAnsi"/>
          <w:b/>
          <w:bCs/>
          <w:sz w:val="28"/>
          <w:szCs w:val="28"/>
        </w:rPr>
        <w:t>:</w:t>
      </w:r>
      <w:r w:rsidRPr="00C3208F">
        <w:rPr>
          <w:rFonts w:asciiTheme="minorHAnsi" w:hAnsiTheme="minorHAnsi" w:cstheme="minorHAnsi"/>
          <w:sz w:val="28"/>
          <w:szCs w:val="28"/>
        </w:rPr>
        <w:t xml:space="preserve"> Supporting an Inclusive, Diverse, and Federalist Democratic Burma </w:t>
      </w:r>
    </w:p>
    <w:p w14:paraId="24CC2E32" w14:textId="77777777" w:rsidR="008F2A18" w:rsidRPr="00C3208F" w:rsidRDefault="008F2A18" w:rsidP="008F2A18">
      <w:pPr>
        <w:rPr>
          <w:rFonts w:asciiTheme="minorHAnsi" w:hAnsiTheme="minorHAnsi" w:cstheme="minorHAnsi"/>
          <w:sz w:val="28"/>
          <w:szCs w:val="28"/>
        </w:rPr>
      </w:pPr>
    </w:p>
    <w:p w14:paraId="4815047D" w14:textId="77777777" w:rsidR="008F2A18" w:rsidRPr="00C3208F" w:rsidRDefault="008F2A18" w:rsidP="008F2A18">
      <w:pPr>
        <w:widowControl w:val="0"/>
        <w:numPr>
          <w:ilvl w:val="0"/>
          <w:numId w:val="1"/>
        </w:numPr>
        <w:shd w:val="clear" w:color="auto" w:fill="D9D9D9"/>
        <w:adjustRightInd w:val="0"/>
        <w:textAlignment w:val="baseline"/>
        <w:rPr>
          <w:rFonts w:asciiTheme="minorHAnsi" w:hAnsiTheme="minorHAnsi" w:cstheme="minorHAnsi"/>
          <w:sz w:val="28"/>
          <w:szCs w:val="28"/>
        </w:rPr>
      </w:pPr>
      <w:r w:rsidRPr="00C3208F">
        <w:rPr>
          <w:rFonts w:asciiTheme="minorHAnsi" w:hAnsiTheme="minorHAnsi" w:cstheme="minorHAnsi"/>
          <w:b/>
          <w:sz w:val="28"/>
          <w:szCs w:val="28"/>
        </w:rPr>
        <w:t xml:space="preserve">Requested Objectives for Statements of Interest </w:t>
      </w:r>
    </w:p>
    <w:p w14:paraId="6959FE75"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sz w:val="28"/>
          <w:szCs w:val="28"/>
        </w:rPr>
        <w:t xml:space="preserve">The Bureau of Democracy, Human Rights, and Labor (DRL) announces a Request for Statements of Interest (RSOI) from organizations interested in submitting Statements of Interest (SOI) for programs that promote human rights and democracy in Burma. </w:t>
      </w:r>
    </w:p>
    <w:p w14:paraId="3C83C08C" w14:textId="77777777" w:rsidR="008F2A18" w:rsidRPr="00C3208F" w:rsidRDefault="008F2A18" w:rsidP="008F2A18">
      <w:pPr>
        <w:rPr>
          <w:rFonts w:asciiTheme="minorHAnsi" w:hAnsiTheme="minorHAnsi" w:cstheme="minorHAnsi"/>
          <w:sz w:val="28"/>
          <w:szCs w:val="28"/>
        </w:rPr>
      </w:pPr>
    </w:p>
    <w:p w14:paraId="257E7FDF"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b/>
          <w:sz w:val="28"/>
          <w:szCs w:val="28"/>
          <w:u w:val="single"/>
        </w:rPr>
        <w:t>PLEASE NOTE</w:t>
      </w:r>
      <w:r w:rsidRPr="00C3208F">
        <w:rPr>
          <w:rFonts w:asciiTheme="minorHAnsi" w:hAnsiTheme="minorHAnsi" w:cstheme="minorHAnsi"/>
          <w:b/>
          <w:sz w:val="28"/>
          <w:szCs w:val="28"/>
        </w:rPr>
        <w:t xml:space="preserve">:  </w:t>
      </w:r>
      <w:r w:rsidRPr="00C3208F">
        <w:rPr>
          <w:rFonts w:asciiTheme="minorHAnsi" w:hAnsiTheme="minorHAnsi" w:cstheme="minorHAnsi"/>
          <w:sz w:val="28"/>
          <w:szCs w:val="28"/>
        </w:rPr>
        <w:t xml:space="preserve">DRL strongly encourages applicants to immediately access </w:t>
      </w:r>
      <w:hyperlink r:id="rId7" w:history="1">
        <w:r w:rsidRPr="00C3208F">
          <w:rPr>
            <w:rStyle w:val="Hyperlink"/>
            <w:rFonts w:asciiTheme="minorHAnsi" w:hAnsiTheme="minorHAnsi" w:cstheme="minorHAnsi"/>
            <w:sz w:val="28"/>
            <w:szCs w:val="28"/>
          </w:rPr>
          <w:t>SAMS Domestic</w:t>
        </w:r>
      </w:hyperlink>
      <w:r w:rsidRPr="00C3208F">
        <w:rPr>
          <w:rFonts w:asciiTheme="minorHAnsi" w:hAnsiTheme="minorHAnsi" w:cstheme="minorHAnsi"/>
          <w:sz w:val="28"/>
          <w:szCs w:val="28"/>
        </w:rPr>
        <w:t xml:space="preserve"> or </w:t>
      </w:r>
      <w:hyperlink r:id="rId8" w:history="1">
        <w:r w:rsidRPr="00C3208F">
          <w:rPr>
            <w:rStyle w:val="Hyperlink"/>
            <w:rFonts w:asciiTheme="minorHAnsi" w:hAnsiTheme="minorHAnsi" w:cstheme="minorHAnsi"/>
            <w:sz w:val="28"/>
            <w:szCs w:val="28"/>
          </w:rPr>
          <w:t>www.grants.gov</w:t>
        </w:r>
      </w:hyperlink>
      <w:r w:rsidRPr="00C3208F">
        <w:rPr>
          <w:rFonts w:asciiTheme="minorHAnsi" w:hAnsiTheme="minorHAnsi" w:cstheme="minorHAnsi"/>
          <w:sz w:val="28"/>
          <w:szCs w:val="28"/>
        </w:rPr>
        <w:t xml:space="preserve"> in order to obtain a username and password.  For instructions on how to register with SAMS Domestic for the first time, please refer to the Proposal Submission Instructions for Statements of Interest at:  </w:t>
      </w:r>
      <w:hyperlink r:id="rId9" w:history="1">
        <w:r w:rsidRPr="00C3208F">
          <w:rPr>
            <w:rStyle w:val="Hyperlink"/>
            <w:rFonts w:asciiTheme="minorHAnsi" w:hAnsiTheme="minorHAnsi" w:cstheme="minorHAnsi"/>
            <w:sz w:val="28"/>
            <w:szCs w:val="28"/>
          </w:rPr>
          <w:t>https://www.state.gov/bureau-of-democracy-human-rights-and-labor/programs-and-grants/</w:t>
        </w:r>
      </w:hyperlink>
      <w:r w:rsidRPr="00C3208F">
        <w:rPr>
          <w:rFonts w:asciiTheme="minorHAnsi" w:hAnsiTheme="minorHAnsi" w:cstheme="minorHAnsi"/>
          <w:sz w:val="28"/>
          <w:szCs w:val="28"/>
        </w:rPr>
        <w:t xml:space="preserve">. </w:t>
      </w:r>
    </w:p>
    <w:p w14:paraId="00FC4CA8" w14:textId="77777777" w:rsidR="008F2A18" w:rsidRPr="00C3208F" w:rsidRDefault="008F2A18" w:rsidP="008F2A18">
      <w:pPr>
        <w:rPr>
          <w:rFonts w:asciiTheme="minorHAnsi" w:hAnsiTheme="minorHAnsi" w:cstheme="minorHAnsi"/>
          <w:sz w:val="28"/>
          <w:szCs w:val="28"/>
        </w:rPr>
      </w:pPr>
    </w:p>
    <w:p w14:paraId="6A1576CF"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sz w:val="28"/>
          <w:szCs w:val="28"/>
        </w:rPr>
        <w:t>The submission of a SOI is the first step in a two-part process.  Applicants must first submit a SOI, which is a concise, three-page concept note designed to clearly communicate a program idea and its objectives before the development of a full proposal application.  The purpose of the SOI process is to allow applicants the opportunity to submit program ideas for DRL to evaluate prior to requiring the development of full proposal applications.  Upon merit review of eligible SOIs, DRL will invite selected applicants to expand upon their program idea(s) through the submission of a full proposal application.  Full proposals will go through a second merit review before funding recommendations are submitted to the DRL Assistant Secretary for funding approval, pending funding availability.</w:t>
      </w:r>
    </w:p>
    <w:p w14:paraId="547BE2BA" w14:textId="77777777" w:rsidR="008F2A18" w:rsidRPr="00C3208F" w:rsidRDefault="008F2A18" w:rsidP="008F2A18">
      <w:pPr>
        <w:rPr>
          <w:rFonts w:asciiTheme="minorHAnsi" w:hAnsiTheme="minorHAnsi" w:cstheme="minorHAnsi"/>
          <w:sz w:val="28"/>
          <w:szCs w:val="28"/>
        </w:rPr>
      </w:pPr>
    </w:p>
    <w:p w14:paraId="2FB5E4B8" w14:textId="77777777" w:rsidR="008F2A18" w:rsidRPr="00C3208F" w:rsidRDefault="008F2A18" w:rsidP="008F2A18">
      <w:pPr>
        <w:rPr>
          <w:rFonts w:asciiTheme="minorHAnsi" w:eastAsiaTheme="minorEastAsia" w:hAnsiTheme="minorHAnsi" w:cstheme="minorHAnsi"/>
          <w:sz w:val="28"/>
          <w:szCs w:val="28"/>
        </w:rPr>
      </w:pPr>
      <w:r w:rsidRPr="00C3208F">
        <w:rPr>
          <w:rFonts w:asciiTheme="minorHAnsi" w:eastAsiaTheme="minorEastAsia" w:hAnsiTheme="minorHAnsi" w:cstheme="minorHAnsi"/>
          <w:sz w:val="28"/>
          <w:szCs w:val="28"/>
        </w:rPr>
        <w:t xml:space="preserve">Proposals </w:t>
      </w:r>
      <w:r w:rsidRPr="00C3208F">
        <w:rPr>
          <w:rFonts w:asciiTheme="minorHAnsi" w:eastAsiaTheme="minorEastAsia" w:hAnsiTheme="minorHAnsi" w:cstheme="minorHAnsi"/>
          <w:sz w:val="28"/>
          <w:szCs w:val="28"/>
          <w:u w:val="single"/>
        </w:rPr>
        <w:t>must</w:t>
      </w:r>
      <w:r w:rsidRPr="00C3208F">
        <w:rPr>
          <w:rFonts w:asciiTheme="minorHAnsi" w:eastAsiaTheme="minorEastAsia" w:hAnsiTheme="minorHAnsi" w:cstheme="minorHAnsi"/>
          <w:sz w:val="28"/>
          <w:szCs w:val="28"/>
        </w:rPr>
        <w:t xml:space="preserve"> demonstrate an investment in the resilience of civil society at the individual and/or organizational levels by integrating into their programming strategy the professional development of local staff and partner organizations and providing appropriate resources and support for the psychosocial health of staff.</w:t>
      </w:r>
    </w:p>
    <w:p w14:paraId="701436F1" w14:textId="77777777" w:rsidR="008F2A18" w:rsidRPr="00C3208F" w:rsidRDefault="008F2A18" w:rsidP="008F2A18">
      <w:pPr>
        <w:rPr>
          <w:rFonts w:asciiTheme="minorHAnsi" w:hAnsiTheme="minorHAnsi" w:cstheme="minorHAnsi"/>
          <w:sz w:val="28"/>
          <w:szCs w:val="28"/>
        </w:rPr>
      </w:pPr>
    </w:p>
    <w:p w14:paraId="528C9C0F"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sz w:val="28"/>
          <w:szCs w:val="28"/>
        </w:rPr>
        <w:lastRenderedPageBreak/>
        <w:t xml:space="preserve">This solicitation includes </w:t>
      </w:r>
      <w:r w:rsidRPr="00C3208F">
        <w:rPr>
          <w:rFonts w:asciiTheme="minorHAnsi" w:hAnsiTheme="minorHAnsi" w:cstheme="minorHAnsi"/>
          <w:b/>
          <w:bCs/>
          <w:sz w:val="28"/>
          <w:szCs w:val="28"/>
        </w:rPr>
        <w:t>three (3)</w:t>
      </w:r>
      <w:r w:rsidRPr="00C3208F">
        <w:rPr>
          <w:rFonts w:asciiTheme="minorHAnsi" w:hAnsiTheme="minorHAnsi" w:cstheme="minorHAnsi"/>
          <w:sz w:val="28"/>
          <w:szCs w:val="28"/>
        </w:rPr>
        <w:t xml:space="preserve"> categories under which applicants may submit SOIs. </w:t>
      </w:r>
    </w:p>
    <w:p w14:paraId="774BC37D"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b/>
          <w:bCs/>
          <w:sz w:val="28"/>
          <w:szCs w:val="28"/>
        </w:rPr>
        <w:t>Organizations may submit no more than two (2) SOIs and only one (1) SOI per category.  The applicant must explicitly identify the category for each SOI submitted.</w:t>
      </w:r>
      <w:r w:rsidRPr="00C3208F">
        <w:rPr>
          <w:rFonts w:asciiTheme="minorHAnsi" w:hAnsiTheme="minorHAnsi" w:cstheme="minorHAnsi"/>
          <w:sz w:val="28"/>
          <w:szCs w:val="28"/>
        </w:rPr>
        <w:t xml:space="preserve">  If a SOI may fit within more than one category, the organization must explicitly identify which category they determine is the best fit for the work proposed.  </w:t>
      </w:r>
      <w:r w:rsidRPr="00C3208F">
        <w:rPr>
          <w:rFonts w:asciiTheme="minorHAnsi" w:hAnsiTheme="minorHAnsi" w:cstheme="minorHAnsi"/>
          <w:b/>
          <w:bCs/>
          <w:sz w:val="28"/>
          <w:szCs w:val="28"/>
        </w:rPr>
        <w:t>If a SOI does not explicitly identify one of the below categories on the first page of the SOI, it may be deemed technically ineligible and may not be forwarded to the review panel for consideration.</w:t>
      </w:r>
      <w:r w:rsidRPr="00C3208F">
        <w:rPr>
          <w:rFonts w:asciiTheme="minorHAnsi" w:hAnsiTheme="minorHAnsi" w:cstheme="minorHAnsi"/>
          <w:sz w:val="28"/>
          <w:szCs w:val="28"/>
        </w:rPr>
        <w:t xml:space="preserve">  </w:t>
      </w:r>
    </w:p>
    <w:p w14:paraId="30977CA9" w14:textId="77777777" w:rsidR="008F2A18" w:rsidRPr="00C3208F" w:rsidRDefault="008F2A18" w:rsidP="008F2A18">
      <w:pPr>
        <w:rPr>
          <w:rFonts w:asciiTheme="minorHAnsi" w:hAnsiTheme="minorHAnsi" w:cstheme="minorHAnsi"/>
          <w:sz w:val="28"/>
          <w:szCs w:val="28"/>
        </w:rPr>
      </w:pPr>
    </w:p>
    <w:p w14:paraId="3E9628C0" w14:textId="77777777" w:rsidR="008F2A18" w:rsidRPr="00C3208F" w:rsidRDefault="008F2A18" w:rsidP="008F2A18">
      <w:pPr>
        <w:rPr>
          <w:rFonts w:asciiTheme="minorHAnsi" w:hAnsiTheme="minorHAnsi" w:cstheme="minorHAnsi"/>
          <w:sz w:val="28"/>
          <w:szCs w:val="28"/>
        </w:rPr>
      </w:pPr>
    </w:p>
    <w:p w14:paraId="21A620EC" w14:textId="77777777" w:rsidR="008F2A18" w:rsidRPr="00C3208F" w:rsidRDefault="008F2A18" w:rsidP="008F2A18">
      <w:pPr>
        <w:rPr>
          <w:rFonts w:asciiTheme="minorHAnsi" w:hAnsiTheme="minorHAnsi" w:cstheme="minorHAnsi"/>
          <w:b/>
          <w:bCs/>
          <w:sz w:val="28"/>
          <w:szCs w:val="28"/>
        </w:rPr>
      </w:pPr>
      <w:r w:rsidRPr="00C3208F">
        <w:rPr>
          <w:rFonts w:asciiTheme="minorHAnsi" w:hAnsiTheme="minorHAnsi" w:cstheme="minorHAnsi"/>
          <w:b/>
          <w:bCs/>
          <w:sz w:val="28"/>
          <w:szCs w:val="28"/>
        </w:rPr>
        <w:t>I. STRENGTHENING CROSS-BORDER ENGAGEMENT AND COLLABORATION</w:t>
      </w:r>
    </w:p>
    <w:p w14:paraId="7D49C909" w14:textId="77777777" w:rsidR="008F2A18" w:rsidRPr="00C3208F" w:rsidRDefault="008F2A18" w:rsidP="008F2A18">
      <w:pPr>
        <w:spacing w:line="259" w:lineRule="auto"/>
        <w:rPr>
          <w:rFonts w:asciiTheme="minorHAnsi" w:hAnsiTheme="minorHAnsi" w:cstheme="minorHAnsi"/>
          <w:sz w:val="28"/>
          <w:szCs w:val="28"/>
        </w:rPr>
      </w:pPr>
      <w:r w:rsidRPr="00C3208F">
        <w:rPr>
          <w:rFonts w:asciiTheme="minorHAnsi" w:hAnsiTheme="minorHAnsi" w:cstheme="minorHAnsi"/>
          <w:sz w:val="28"/>
          <w:szCs w:val="28"/>
        </w:rPr>
        <w:t>​Over the last five years many people in Burma have been forced to flee their homes because of genocide, armed conflict, and natural disaster. Most of the displacement has been a result of the military’s violence against its own people, including the 2017 Burmese military genocide against Rohingya and the 2021 military coup. As a result of the military’s actions, tens of thousands of refugees fleeing violence have moved to neighboring countries, including Thailand and India, and over one million Rohingya refugees are residing in Bangladesh, Malaysia, and Indonesia. External and internal displacement has further fractured Burmese society, exacerbating a pre-existing lack of trust, mutual understanding, empathy, and shared values resulting from longstanding discriminatory policies and propaganda perpetuated by successive governments in Burma.  Rohingya, one of over a hundred ethnic groups in Burma, have been the most marginalized population and continue to struggle to be included in pro-democracy efforts.</w:t>
      </w:r>
    </w:p>
    <w:p w14:paraId="12B24D2B" w14:textId="77777777" w:rsidR="008F2A18" w:rsidRPr="00C3208F" w:rsidRDefault="008F2A18" w:rsidP="008F2A18">
      <w:pPr>
        <w:rPr>
          <w:rFonts w:asciiTheme="minorHAnsi" w:hAnsiTheme="minorHAnsi" w:cstheme="minorHAnsi"/>
          <w:sz w:val="28"/>
          <w:szCs w:val="28"/>
        </w:rPr>
      </w:pPr>
    </w:p>
    <w:p w14:paraId="5D471780"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sz w:val="28"/>
          <w:szCs w:val="28"/>
        </w:rPr>
        <w:t>These physical and emotional fractures continue to impede the development of more inclusive, effective democratic processes and institutions. Strengthening the cultural linkages between ethnic and religious minority groups, including those displaced, to address shared challenges can foster trust, improve communication and public discourse, and prevent further marginalization of traditionally excluded groups, including Rohingya.</w:t>
      </w:r>
    </w:p>
    <w:p w14:paraId="0B5D8223" w14:textId="77777777" w:rsidR="008F2A18" w:rsidRPr="00C3208F" w:rsidRDefault="008F2A18" w:rsidP="008F2A18">
      <w:pPr>
        <w:pStyle w:val="NormalWeb"/>
        <w:shd w:val="clear" w:color="auto" w:fill="FFFFFF"/>
        <w:spacing w:before="0" w:beforeAutospacing="0" w:after="0" w:afterAutospacing="0"/>
        <w:rPr>
          <w:rFonts w:asciiTheme="minorHAnsi" w:hAnsiTheme="minorHAnsi" w:cstheme="minorHAnsi"/>
          <w:sz w:val="28"/>
          <w:szCs w:val="28"/>
        </w:rPr>
      </w:pPr>
      <w:r w:rsidRPr="00C3208F">
        <w:rPr>
          <w:rFonts w:asciiTheme="minorHAnsi" w:hAnsiTheme="minorHAnsi" w:cstheme="minorHAnsi"/>
          <w:sz w:val="28"/>
          <w:szCs w:val="28"/>
        </w:rPr>
        <w:t> </w:t>
      </w:r>
    </w:p>
    <w:p w14:paraId="1D563D20" w14:textId="77777777" w:rsidR="008F2A18" w:rsidRPr="00C3208F" w:rsidRDefault="008F2A18" w:rsidP="008F2A18">
      <w:pPr>
        <w:rPr>
          <w:rFonts w:asciiTheme="minorHAnsi" w:hAnsiTheme="minorHAnsi" w:cstheme="minorBidi"/>
          <w:sz w:val="28"/>
          <w:szCs w:val="28"/>
        </w:rPr>
      </w:pPr>
      <w:r w:rsidRPr="1045C69D">
        <w:rPr>
          <w:rFonts w:asciiTheme="minorHAnsi" w:hAnsiTheme="minorHAnsi" w:cstheme="minorBidi"/>
          <w:sz w:val="28"/>
          <w:szCs w:val="28"/>
        </w:rPr>
        <w:t xml:space="preserve">Applicants should submit project ideas to support human rights defenders and civil society organizations (CSOs) to improve the ability of diverse communities </w:t>
      </w:r>
      <w:r>
        <w:rPr>
          <w:rFonts w:asciiTheme="minorHAnsi" w:hAnsiTheme="minorHAnsi" w:cstheme="minorBidi"/>
          <w:sz w:val="28"/>
          <w:szCs w:val="28"/>
        </w:rPr>
        <w:t xml:space="preserve">across borders </w:t>
      </w:r>
      <w:r w:rsidRPr="1045C69D">
        <w:rPr>
          <w:rFonts w:asciiTheme="minorHAnsi" w:hAnsiTheme="minorHAnsi" w:cstheme="minorBidi"/>
          <w:sz w:val="28"/>
          <w:szCs w:val="28"/>
        </w:rPr>
        <w:t xml:space="preserve">to participate in public discourse and support their integration into </w:t>
      </w:r>
      <w:r w:rsidRPr="1045C69D">
        <w:rPr>
          <w:rFonts w:asciiTheme="minorHAnsi" w:hAnsiTheme="minorHAnsi" w:cstheme="minorBidi"/>
          <w:sz w:val="28"/>
          <w:szCs w:val="28"/>
        </w:rPr>
        <w:lastRenderedPageBreak/>
        <w:t xml:space="preserve">a future inclusive, federal, democratic Burma. Project objectives include: 1) Cross-border linkages are created connecting displaced civil society and advocacy networks, including ethnic and religious minority groups, to foster collective action among diverse communities to address post-coup challenges, 2) CSOs and human rights defenders (HRDs) are empowered to identify, address, and/or advocate for solutions to community challenges and 3) CSOs and human rights defenders are able to </w:t>
      </w:r>
      <w:r w:rsidRPr="1045C69D">
        <w:rPr>
          <w:rStyle w:val="normaltextrun"/>
          <w:rFonts w:asciiTheme="minorHAnsi" w:hAnsiTheme="minorHAnsi" w:cstheme="minorBidi"/>
          <w:sz w:val="28"/>
          <w:szCs w:val="28"/>
        </w:rPr>
        <w:t xml:space="preserve">address barriers that prevent a peaceful and unified pro-democracy movement by building trust and fostering habits of inclusion between decision-makers in ethnic and religious majority and minority populations. </w:t>
      </w:r>
    </w:p>
    <w:p w14:paraId="1073C840" w14:textId="77777777" w:rsidR="008F2A18" w:rsidRPr="00C3208F" w:rsidRDefault="008F2A18" w:rsidP="008F2A18">
      <w:pPr>
        <w:rPr>
          <w:rFonts w:asciiTheme="minorHAnsi" w:hAnsiTheme="minorHAnsi" w:cstheme="minorHAnsi"/>
          <w:sz w:val="28"/>
          <w:szCs w:val="28"/>
        </w:rPr>
      </w:pPr>
    </w:p>
    <w:p w14:paraId="44D5E7A3"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sz w:val="28"/>
          <w:szCs w:val="28"/>
        </w:rPr>
        <w:t>Applicants are highly encouraged to form consortia and submit a combined SOI. However, one organization should be designated as the lead applicant with the other members as sub-award partners. Project ideas submitted under this category should be between $500,000 and $1,726,689</w:t>
      </w:r>
      <w:r w:rsidRPr="00C3208F">
        <w:rPr>
          <w:rFonts w:asciiTheme="minorHAnsi" w:hAnsiTheme="minorHAnsi" w:cstheme="minorHAnsi"/>
          <w:b/>
          <w:bCs/>
          <w:sz w:val="28"/>
          <w:szCs w:val="28"/>
        </w:rPr>
        <w:t>.</w:t>
      </w:r>
    </w:p>
    <w:p w14:paraId="5D242E62" w14:textId="77777777" w:rsidR="008F2A18" w:rsidRPr="00C3208F" w:rsidRDefault="008F2A18" w:rsidP="008F2A18">
      <w:pPr>
        <w:rPr>
          <w:rFonts w:asciiTheme="minorHAnsi" w:hAnsiTheme="minorHAnsi" w:cstheme="minorHAnsi"/>
          <w:sz w:val="28"/>
          <w:szCs w:val="28"/>
        </w:rPr>
      </w:pPr>
    </w:p>
    <w:p w14:paraId="50143B18"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sz w:val="28"/>
          <w:szCs w:val="28"/>
        </w:rPr>
        <w:t>Illustrative activities include:</w:t>
      </w:r>
    </w:p>
    <w:p w14:paraId="332BEB3A" w14:textId="77777777" w:rsidR="008F2A18" w:rsidRPr="00C3208F" w:rsidRDefault="008F2A18" w:rsidP="008F2A18">
      <w:pPr>
        <w:pStyle w:val="ListParagraph"/>
        <w:numPr>
          <w:ilvl w:val="0"/>
          <w:numId w:val="4"/>
        </w:numPr>
        <w:rPr>
          <w:rFonts w:asciiTheme="minorHAnsi" w:hAnsiTheme="minorHAnsi" w:cstheme="minorHAnsi"/>
          <w:sz w:val="28"/>
          <w:szCs w:val="28"/>
        </w:rPr>
      </w:pPr>
      <w:r w:rsidRPr="00C3208F">
        <w:rPr>
          <w:rFonts w:asciiTheme="minorHAnsi" w:hAnsiTheme="minorHAnsi" w:cstheme="minorHAnsi"/>
          <w:sz w:val="28"/>
          <w:szCs w:val="28"/>
        </w:rPr>
        <w:t>Providing technical and financial support to initiate or revive relationships between displaced human rights defenders, community leaders, and CSOs and those who remain active in-country.</w:t>
      </w:r>
    </w:p>
    <w:p w14:paraId="36EBCBF0" w14:textId="77777777" w:rsidR="008F2A18" w:rsidRPr="00C3208F" w:rsidRDefault="008F2A18" w:rsidP="008F2A18">
      <w:pPr>
        <w:pStyle w:val="ListParagraph"/>
        <w:numPr>
          <w:ilvl w:val="0"/>
          <w:numId w:val="4"/>
        </w:numPr>
        <w:rPr>
          <w:rFonts w:asciiTheme="minorHAnsi" w:hAnsiTheme="minorHAnsi" w:cstheme="minorHAnsi"/>
          <w:sz w:val="28"/>
          <w:szCs w:val="28"/>
        </w:rPr>
      </w:pPr>
      <w:r w:rsidRPr="00C3208F">
        <w:rPr>
          <w:rFonts w:asciiTheme="minorHAnsi" w:hAnsiTheme="minorHAnsi" w:cstheme="minorHAnsi"/>
          <w:sz w:val="28"/>
          <w:szCs w:val="28"/>
        </w:rPr>
        <w:t xml:space="preserve">Developing platforms to support greater linkages and synergies between diverse and cross-border communities and foster a more conducive environment for a future inclusive, federal, democratic Burma. </w:t>
      </w:r>
    </w:p>
    <w:p w14:paraId="0EFB950D" w14:textId="77777777" w:rsidR="008F2A18" w:rsidRPr="00C3208F" w:rsidRDefault="008F2A18" w:rsidP="008F2A18">
      <w:pPr>
        <w:pStyle w:val="ListParagraph"/>
        <w:numPr>
          <w:ilvl w:val="0"/>
          <w:numId w:val="4"/>
        </w:numPr>
        <w:rPr>
          <w:rFonts w:asciiTheme="minorHAnsi" w:hAnsiTheme="minorHAnsi" w:cstheme="minorHAnsi"/>
          <w:sz w:val="28"/>
          <w:szCs w:val="28"/>
        </w:rPr>
      </w:pPr>
      <w:r w:rsidRPr="00C3208F">
        <w:rPr>
          <w:rFonts w:asciiTheme="minorHAnsi" w:hAnsiTheme="minorHAnsi" w:cstheme="minorHAnsi"/>
          <w:sz w:val="28"/>
          <w:szCs w:val="28"/>
        </w:rPr>
        <w:t>Strengthening the organizational development of displaced and cross-border CSOs and community leaders. Financially supporting CSOs to carry out interventions addressing community needs.</w:t>
      </w:r>
    </w:p>
    <w:p w14:paraId="6491C58C" w14:textId="77777777" w:rsidR="008F2A18" w:rsidRPr="00C3208F" w:rsidRDefault="008F2A18" w:rsidP="008F2A18">
      <w:pPr>
        <w:pStyle w:val="ListParagraph"/>
        <w:numPr>
          <w:ilvl w:val="0"/>
          <w:numId w:val="4"/>
        </w:numPr>
        <w:rPr>
          <w:rFonts w:asciiTheme="minorHAnsi" w:hAnsiTheme="minorHAnsi" w:cstheme="minorHAnsi"/>
          <w:sz w:val="28"/>
          <w:szCs w:val="28"/>
        </w:rPr>
      </w:pPr>
      <w:r w:rsidRPr="00C3208F">
        <w:rPr>
          <w:rFonts w:asciiTheme="minorHAnsi" w:hAnsiTheme="minorHAnsi" w:cstheme="minorHAnsi"/>
          <w:sz w:val="28"/>
          <w:szCs w:val="28"/>
        </w:rPr>
        <w:t>Providing education on the rights of religious and ethnic minorities to address biases and promote inclusivity and tolerance for members of ethnic and religious communities, including Rohingya.</w:t>
      </w:r>
    </w:p>
    <w:p w14:paraId="4754840B" w14:textId="77777777" w:rsidR="008F2A18" w:rsidRPr="00C3208F" w:rsidRDefault="008F2A18" w:rsidP="008F2A18">
      <w:pPr>
        <w:pStyle w:val="ListParagraph"/>
        <w:numPr>
          <w:ilvl w:val="0"/>
          <w:numId w:val="4"/>
        </w:numPr>
        <w:rPr>
          <w:rFonts w:asciiTheme="minorHAnsi" w:hAnsiTheme="minorHAnsi" w:cstheme="minorHAnsi"/>
          <w:sz w:val="28"/>
          <w:szCs w:val="28"/>
        </w:rPr>
      </w:pPr>
      <w:r w:rsidRPr="00C3208F">
        <w:rPr>
          <w:rFonts w:asciiTheme="minorHAnsi" w:hAnsiTheme="minorHAnsi" w:cstheme="minorHAnsi"/>
          <w:sz w:val="28"/>
          <w:szCs w:val="28"/>
        </w:rPr>
        <w:t xml:space="preserve">Connecting displaced communities with in-country pro-democracy decision-makers to ensure their needs are meaningfully reflected in pro-democratic and inclusive policy design. Holding pro-democracy institutions accountable for implementing existing inclusion policies. </w:t>
      </w:r>
    </w:p>
    <w:p w14:paraId="105A8153" w14:textId="77777777" w:rsidR="008F2A18" w:rsidRPr="00C3208F" w:rsidRDefault="008F2A18" w:rsidP="008F2A18">
      <w:pPr>
        <w:pStyle w:val="ListParagraph"/>
        <w:numPr>
          <w:ilvl w:val="0"/>
          <w:numId w:val="4"/>
        </w:numPr>
        <w:rPr>
          <w:rFonts w:asciiTheme="minorHAnsi" w:hAnsiTheme="minorHAnsi" w:cstheme="minorHAnsi"/>
          <w:sz w:val="28"/>
          <w:szCs w:val="28"/>
        </w:rPr>
      </w:pPr>
      <w:r w:rsidRPr="00C3208F">
        <w:rPr>
          <w:rFonts w:asciiTheme="minorHAnsi" w:hAnsiTheme="minorHAnsi" w:cstheme="minorHAnsi"/>
          <w:sz w:val="28"/>
          <w:szCs w:val="28"/>
        </w:rPr>
        <w:t xml:space="preserve">Supporting sustainable cross-border networks to advocate for the needs of diverse groups, including the needs of displaced groups within their host </w:t>
      </w:r>
      <w:proofErr w:type="gramStart"/>
      <w:r w:rsidRPr="00C3208F">
        <w:rPr>
          <w:rFonts w:asciiTheme="minorHAnsi" w:hAnsiTheme="minorHAnsi" w:cstheme="minorHAnsi"/>
          <w:sz w:val="28"/>
          <w:szCs w:val="28"/>
        </w:rPr>
        <w:t>communities,  and</w:t>
      </w:r>
      <w:proofErr w:type="gramEnd"/>
      <w:r w:rsidRPr="00C3208F">
        <w:rPr>
          <w:rFonts w:asciiTheme="minorHAnsi" w:hAnsiTheme="minorHAnsi" w:cstheme="minorHAnsi"/>
          <w:sz w:val="28"/>
          <w:szCs w:val="28"/>
        </w:rPr>
        <w:t xml:space="preserve"> the eventual and full integration of diverse communities into an inclusive and democratic Burma.</w:t>
      </w:r>
    </w:p>
    <w:p w14:paraId="7B201322" w14:textId="77777777" w:rsidR="008F2A18" w:rsidRPr="00C3208F" w:rsidRDefault="008F2A18" w:rsidP="008F2A18">
      <w:pPr>
        <w:pStyle w:val="ListParagraph"/>
        <w:numPr>
          <w:ilvl w:val="0"/>
          <w:numId w:val="4"/>
        </w:numPr>
        <w:rPr>
          <w:rFonts w:asciiTheme="minorHAnsi" w:hAnsiTheme="minorHAnsi" w:cstheme="minorHAnsi"/>
          <w:sz w:val="28"/>
          <w:szCs w:val="28"/>
        </w:rPr>
      </w:pPr>
      <w:r w:rsidRPr="00C3208F">
        <w:rPr>
          <w:rFonts w:asciiTheme="minorHAnsi" w:hAnsiTheme="minorHAnsi" w:cstheme="minorHAnsi"/>
          <w:sz w:val="28"/>
          <w:szCs w:val="28"/>
        </w:rPr>
        <w:t xml:space="preserve">Assisting border communities in developing inclusive, rights-based approaches to address prominent cross-border issues. </w:t>
      </w:r>
    </w:p>
    <w:p w14:paraId="188AF238" w14:textId="77777777" w:rsidR="008F2A18" w:rsidRPr="00C3208F" w:rsidRDefault="008F2A18" w:rsidP="008F2A18">
      <w:pPr>
        <w:rPr>
          <w:rFonts w:asciiTheme="minorHAnsi" w:hAnsiTheme="minorHAnsi" w:cstheme="minorHAnsi"/>
          <w:sz w:val="28"/>
          <w:szCs w:val="28"/>
        </w:rPr>
      </w:pPr>
    </w:p>
    <w:p w14:paraId="257B135B" w14:textId="77777777" w:rsidR="008F2A18" w:rsidRPr="00C3208F" w:rsidRDefault="008F2A18" w:rsidP="008F2A18">
      <w:pPr>
        <w:rPr>
          <w:rFonts w:asciiTheme="minorHAnsi" w:hAnsiTheme="minorHAnsi" w:cstheme="minorHAnsi"/>
          <w:b/>
          <w:bCs/>
          <w:sz w:val="28"/>
          <w:szCs w:val="28"/>
        </w:rPr>
      </w:pPr>
      <w:r w:rsidRPr="00C3208F">
        <w:rPr>
          <w:rFonts w:asciiTheme="minorHAnsi" w:hAnsiTheme="minorHAnsi" w:cstheme="minorHAnsi"/>
          <w:b/>
          <w:bCs/>
          <w:sz w:val="28"/>
          <w:szCs w:val="28"/>
        </w:rPr>
        <w:t xml:space="preserve">II. FOSTERING OPPORTUNTIES FOR EMERGING LEADERS </w:t>
      </w:r>
    </w:p>
    <w:p w14:paraId="7DA248B2"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sz w:val="28"/>
          <w:szCs w:val="28"/>
        </w:rPr>
        <w:t>Many actors in the pro-democracy movement, particularly actors who have been traditionally marginalized, such as youth, women, and ethnic and religious minorities, lack access to resources and partnerships that can elevate, support, and sustain their work.  Youth, especially young women, who are at the forefront of the Civil Disobedience Movement and pro-democracy efforts, are a segment of pro-democracy actors who have traditionally been disenfranchised in decision-making structures. However, the post-coup environment has decentralized and diversified leadership opportunities for emerging voices. Furthermore, youth’s widespread visibility in the Civil Disobedience Movement and their ongoing and significant contributions to the larger pro-democracy movement has provided youth credible leadership roles and enabled youth to challenge longstanding age and gender norms attached to these roles.</w:t>
      </w:r>
    </w:p>
    <w:p w14:paraId="55CBCF2C" w14:textId="77777777" w:rsidR="008F2A18" w:rsidRPr="00C3208F" w:rsidRDefault="008F2A18" w:rsidP="008F2A18">
      <w:pPr>
        <w:rPr>
          <w:rFonts w:asciiTheme="minorHAnsi" w:hAnsiTheme="minorHAnsi" w:cstheme="minorHAnsi"/>
          <w:sz w:val="28"/>
          <w:szCs w:val="28"/>
        </w:rPr>
      </w:pPr>
    </w:p>
    <w:p w14:paraId="06D7A43A"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sz w:val="28"/>
          <w:szCs w:val="28"/>
        </w:rPr>
        <w:t>Applicants should submit project ideas to mobilize youth actors to meaningfully participate in the diversity of decision-making structures within the pro-democracy movement and use newfound leadership skills to promote a more inclusive movement. Project objectives include: 1) ​Youth and youth-led organizations have increased leadership skills and strengthened networks to engage more meaningfully in decision-making processes and the design and implementation of pro-democracy strategies that impact youth and their communities; and 2) Youth and youth-led organizations are empowered to advance and protect fundamental freedoms. </w:t>
      </w:r>
    </w:p>
    <w:p w14:paraId="19C4055D" w14:textId="77777777" w:rsidR="008F2A18" w:rsidRPr="00C3208F" w:rsidRDefault="008F2A18" w:rsidP="008F2A18">
      <w:pPr>
        <w:rPr>
          <w:rFonts w:asciiTheme="minorHAnsi" w:hAnsiTheme="minorHAnsi" w:cstheme="minorHAnsi"/>
          <w:sz w:val="28"/>
          <w:szCs w:val="28"/>
        </w:rPr>
      </w:pPr>
    </w:p>
    <w:p w14:paraId="100E6E6B"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sz w:val="28"/>
          <w:szCs w:val="28"/>
        </w:rPr>
        <w:t>Applicants are highly encouraged to incorporate substantial subaward opportunities to youth and youth-led organizations within their SOIs. Project ideas submitted under this category should be between $500,000 and $1,480,000</w:t>
      </w:r>
      <w:r w:rsidRPr="00C3208F">
        <w:rPr>
          <w:rFonts w:asciiTheme="minorHAnsi" w:hAnsiTheme="minorHAnsi" w:cstheme="minorHAnsi"/>
          <w:b/>
          <w:bCs/>
          <w:sz w:val="28"/>
          <w:szCs w:val="28"/>
        </w:rPr>
        <w:t>.</w:t>
      </w:r>
    </w:p>
    <w:p w14:paraId="14AECA1A" w14:textId="77777777" w:rsidR="008F2A18" w:rsidRPr="00C3208F" w:rsidRDefault="008F2A18" w:rsidP="008F2A18">
      <w:pPr>
        <w:rPr>
          <w:rFonts w:asciiTheme="minorHAnsi" w:hAnsiTheme="minorHAnsi" w:cstheme="minorHAnsi"/>
          <w:sz w:val="28"/>
          <w:szCs w:val="28"/>
        </w:rPr>
      </w:pPr>
    </w:p>
    <w:p w14:paraId="108C0903"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sz w:val="28"/>
          <w:szCs w:val="28"/>
        </w:rPr>
        <w:t>Illustrative activities of projects could include:</w:t>
      </w:r>
    </w:p>
    <w:p w14:paraId="67426917" w14:textId="77777777" w:rsidR="008F2A18" w:rsidRPr="00C3208F" w:rsidRDefault="008F2A18" w:rsidP="008F2A18">
      <w:pPr>
        <w:numPr>
          <w:ilvl w:val="0"/>
          <w:numId w:val="5"/>
        </w:numPr>
        <w:rPr>
          <w:rFonts w:asciiTheme="minorHAnsi" w:hAnsiTheme="minorHAnsi" w:cstheme="minorHAnsi"/>
          <w:sz w:val="28"/>
          <w:szCs w:val="28"/>
        </w:rPr>
      </w:pPr>
      <w:r w:rsidRPr="00C3208F">
        <w:rPr>
          <w:rFonts w:asciiTheme="minorHAnsi" w:hAnsiTheme="minorHAnsi" w:cstheme="minorHAnsi"/>
          <w:sz w:val="28"/>
          <w:szCs w:val="28"/>
        </w:rPr>
        <w:t>Educating youth on concepts of federalism, democracy, and human rights and strengthening their understanding of policy development, communications, advocacy, strategic planning, and building intersectional and inclusive movements and coalitions.</w:t>
      </w:r>
    </w:p>
    <w:p w14:paraId="79C68F9D" w14:textId="77777777" w:rsidR="008F2A18" w:rsidRPr="00C3208F" w:rsidRDefault="008F2A18" w:rsidP="008F2A18">
      <w:pPr>
        <w:numPr>
          <w:ilvl w:val="0"/>
          <w:numId w:val="5"/>
        </w:numPr>
        <w:rPr>
          <w:rFonts w:asciiTheme="minorHAnsi" w:hAnsiTheme="minorHAnsi" w:cstheme="minorBidi"/>
          <w:sz w:val="28"/>
          <w:szCs w:val="28"/>
        </w:rPr>
      </w:pPr>
      <w:r w:rsidRPr="1045C69D">
        <w:rPr>
          <w:rFonts w:asciiTheme="minorHAnsi" w:hAnsiTheme="minorHAnsi" w:cstheme="minorBidi"/>
          <w:sz w:val="28"/>
          <w:szCs w:val="28"/>
        </w:rPr>
        <w:t xml:space="preserve">Enabling youth, especially young women, to be more meaningfully engaged in </w:t>
      </w:r>
      <w:r>
        <w:rPr>
          <w:rFonts w:asciiTheme="minorHAnsi" w:hAnsiTheme="minorHAnsi" w:cstheme="minorBidi"/>
          <w:sz w:val="28"/>
          <w:szCs w:val="28"/>
        </w:rPr>
        <w:t xml:space="preserve">pro-democratic </w:t>
      </w:r>
      <w:r w:rsidRPr="1045C69D">
        <w:rPr>
          <w:rFonts w:asciiTheme="minorHAnsi" w:hAnsiTheme="minorHAnsi" w:cstheme="minorBidi"/>
          <w:sz w:val="28"/>
          <w:szCs w:val="28"/>
        </w:rPr>
        <w:t>decision-making processes.</w:t>
      </w:r>
    </w:p>
    <w:p w14:paraId="51806854" w14:textId="77777777" w:rsidR="008F2A18" w:rsidRPr="00C3208F" w:rsidRDefault="008F2A18" w:rsidP="008F2A18">
      <w:pPr>
        <w:numPr>
          <w:ilvl w:val="0"/>
          <w:numId w:val="5"/>
        </w:numPr>
        <w:rPr>
          <w:rFonts w:asciiTheme="minorHAnsi" w:hAnsiTheme="minorHAnsi" w:cstheme="minorBidi"/>
          <w:sz w:val="28"/>
          <w:szCs w:val="28"/>
        </w:rPr>
      </w:pPr>
      <w:r w:rsidRPr="1045C69D">
        <w:rPr>
          <w:rFonts w:asciiTheme="minorHAnsi" w:hAnsiTheme="minorHAnsi" w:cstheme="minorBidi"/>
          <w:sz w:val="28"/>
          <w:szCs w:val="28"/>
        </w:rPr>
        <w:t xml:space="preserve">Increasing the technical capacity of youth, </w:t>
      </w:r>
      <w:proofErr w:type="gramStart"/>
      <w:r w:rsidRPr="1045C69D">
        <w:rPr>
          <w:rFonts w:asciiTheme="minorHAnsi" w:hAnsiTheme="minorHAnsi" w:cstheme="minorBidi"/>
          <w:sz w:val="28"/>
          <w:szCs w:val="28"/>
        </w:rPr>
        <w:t>particularly  young</w:t>
      </w:r>
      <w:proofErr w:type="gramEnd"/>
      <w:r w:rsidRPr="1045C69D">
        <w:rPr>
          <w:rFonts w:asciiTheme="minorHAnsi" w:hAnsiTheme="minorHAnsi" w:cstheme="minorBidi"/>
          <w:sz w:val="28"/>
          <w:szCs w:val="28"/>
        </w:rPr>
        <w:t xml:space="preserve"> women, to take on leadership roles within decision-making and civil society structures.</w:t>
      </w:r>
    </w:p>
    <w:p w14:paraId="462F46BE" w14:textId="77777777" w:rsidR="008F2A18" w:rsidRPr="00C3208F" w:rsidRDefault="008F2A18" w:rsidP="008F2A18">
      <w:pPr>
        <w:numPr>
          <w:ilvl w:val="0"/>
          <w:numId w:val="5"/>
        </w:numPr>
        <w:rPr>
          <w:rFonts w:asciiTheme="minorHAnsi" w:hAnsiTheme="minorHAnsi" w:cstheme="minorHAnsi"/>
          <w:sz w:val="28"/>
          <w:szCs w:val="28"/>
        </w:rPr>
      </w:pPr>
      <w:r w:rsidRPr="00C3208F">
        <w:rPr>
          <w:rFonts w:asciiTheme="minorHAnsi" w:hAnsiTheme="minorHAnsi" w:cstheme="minorHAnsi"/>
          <w:sz w:val="28"/>
          <w:szCs w:val="28"/>
        </w:rPr>
        <w:t>Providing opportunities for intergenerational engagement to prepare youth to fill leadership positions and leverage their voices for advocacy and policy change. Intergenerational engagement should include male allies in support of increasing opportunities for women leaders.</w:t>
      </w:r>
    </w:p>
    <w:p w14:paraId="1EB9B3E7" w14:textId="77777777" w:rsidR="008F2A18" w:rsidRPr="00C3208F" w:rsidRDefault="008F2A18" w:rsidP="008F2A18">
      <w:pPr>
        <w:numPr>
          <w:ilvl w:val="0"/>
          <w:numId w:val="5"/>
        </w:numPr>
        <w:rPr>
          <w:rFonts w:asciiTheme="minorHAnsi" w:hAnsiTheme="minorHAnsi" w:cstheme="minorHAnsi"/>
          <w:sz w:val="28"/>
          <w:szCs w:val="28"/>
        </w:rPr>
      </w:pPr>
      <w:r w:rsidRPr="00C3208F">
        <w:rPr>
          <w:rFonts w:asciiTheme="minorHAnsi" w:hAnsiTheme="minorHAnsi" w:cstheme="minorHAnsi"/>
          <w:sz w:val="28"/>
          <w:szCs w:val="28"/>
        </w:rPr>
        <w:t>Small grants for youth and women-led organizations to use strengthened advocacy and leadership skills to conduct activities within their communities and organizations.</w:t>
      </w:r>
    </w:p>
    <w:p w14:paraId="55376654" w14:textId="77777777" w:rsidR="008F2A18" w:rsidRPr="00C3208F" w:rsidRDefault="008F2A18" w:rsidP="008F2A18">
      <w:pPr>
        <w:rPr>
          <w:rFonts w:asciiTheme="minorHAnsi" w:hAnsiTheme="minorHAnsi" w:cstheme="minorHAnsi"/>
          <w:sz w:val="28"/>
          <w:szCs w:val="28"/>
        </w:rPr>
      </w:pPr>
    </w:p>
    <w:p w14:paraId="495D944F" w14:textId="77777777" w:rsidR="008F2A18" w:rsidRPr="00C3208F" w:rsidRDefault="008F2A18" w:rsidP="008F2A18">
      <w:pPr>
        <w:rPr>
          <w:rFonts w:asciiTheme="minorHAnsi" w:hAnsiTheme="minorHAnsi" w:cstheme="minorHAnsi"/>
          <w:sz w:val="28"/>
          <w:szCs w:val="28"/>
        </w:rPr>
      </w:pPr>
    </w:p>
    <w:p w14:paraId="260F74D7" w14:textId="77777777" w:rsidR="008F2A18" w:rsidRPr="00C3208F" w:rsidRDefault="008F2A18" w:rsidP="008F2A18">
      <w:pPr>
        <w:rPr>
          <w:rFonts w:asciiTheme="minorHAnsi" w:hAnsiTheme="minorHAnsi" w:cstheme="minorHAnsi"/>
          <w:b/>
          <w:bCs/>
          <w:sz w:val="28"/>
          <w:szCs w:val="28"/>
        </w:rPr>
      </w:pPr>
      <w:r w:rsidRPr="00C3208F">
        <w:rPr>
          <w:rFonts w:asciiTheme="minorHAnsi" w:hAnsiTheme="minorHAnsi" w:cstheme="minorHAnsi"/>
          <w:b/>
          <w:bCs/>
          <w:sz w:val="28"/>
          <w:szCs w:val="28"/>
        </w:rPr>
        <w:t xml:space="preserve">III. PROMOTING THE CREDIBILITY OF A RESILIENT AND DIVERSE PRO-DEMOCRACY MOVEMENT </w:t>
      </w:r>
    </w:p>
    <w:p w14:paraId="3A02234A" w14:textId="77777777" w:rsidR="008F2A18" w:rsidRPr="00C3208F" w:rsidRDefault="008F2A18" w:rsidP="008F2A18">
      <w:pPr>
        <w:rPr>
          <w:rFonts w:asciiTheme="minorHAnsi" w:hAnsiTheme="minorHAnsi" w:cstheme="minorBidi"/>
          <w:sz w:val="28"/>
          <w:szCs w:val="28"/>
        </w:rPr>
      </w:pPr>
      <w:r w:rsidRPr="14B3804E">
        <w:rPr>
          <w:rFonts w:asciiTheme="minorHAnsi" w:hAnsiTheme="minorHAnsi" w:cstheme="minorBidi"/>
          <w:sz w:val="28"/>
          <w:szCs w:val="28"/>
        </w:rPr>
        <w:t xml:space="preserve">​When the Burmese military seized power in a February 2021 coup d’état it was immediately met with resounding domestic resistance and historically diverse protests as the people collectively organized mass demonstrations, work stoppages and a vast Civil Disobedience Movement. Nearly three years later, the pro-democracy movement has been sustained, and diverse actors remain broadly unified under the shared value of removing the military junta from power. Pro-democracy actors, including members of the National Unity Government and ethnic organizations, have worked to overcome historical distrust and divides to coordinate and present a more unified front. </w:t>
      </w:r>
      <w:r>
        <w:rPr>
          <w:rFonts w:asciiTheme="minorHAnsi" w:hAnsiTheme="minorHAnsi" w:cstheme="minorBidi"/>
          <w:sz w:val="28"/>
          <w:szCs w:val="28"/>
        </w:rPr>
        <w:t>Yet, challenges remain in sustaining robust international community support for the pro-democracy movement and further i</w:t>
      </w:r>
      <w:r w:rsidRPr="14B3804E">
        <w:rPr>
          <w:rFonts w:asciiTheme="minorHAnsi" w:hAnsiTheme="minorHAnsi" w:cstheme="minorBidi"/>
          <w:sz w:val="28"/>
          <w:szCs w:val="28"/>
        </w:rPr>
        <w:t xml:space="preserve"> support from the international community on its efforts to return Burma to a path of multi-party democracy</w:t>
      </w:r>
      <w:r>
        <w:rPr>
          <w:rFonts w:asciiTheme="minorHAnsi" w:hAnsiTheme="minorHAnsi" w:cstheme="minorBidi"/>
          <w:sz w:val="28"/>
          <w:szCs w:val="28"/>
        </w:rPr>
        <w:t xml:space="preserve"> is needed</w:t>
      </w:r>
      <w:r w:rsidRPr="14B3804E">
        <w:rPr>
          <w:rFonts w:asciiTheme="minorHAnsi" w:hAnsiTheme="minorHAnsi" w:cstheme="minorBidi"/>
          <w:sz w:val="28"/>
          <w:szCs w:val="28"/>
        </w:rPr>
        <w:t>.</w:t>
      </w:r>
    </w:p>
    <w:p w14:paraId="7F1096C9" w14:textId="77777777" w:rsidR="008F2A18" w:rsidRPr="00C3208F" w:rsidRDefault="008F2A18" w:rsidP="008F2A18">
      <w:pPr>
        <w:rPr>
          <w:rFonts w:asciiTheme="minorHAnsi" w:hAnsiTheme="minorHAnsi" w:cstheme="minorHAnsi"/>
          <w:sz w:val="28"/>
          <w:szCs w:val="28"/>
        </w:rPr>
      </w:pPr>
    </w:p>
    <w:p w14:paraId="3A75931B" w14:textId="77777777" w:rsidR="008F2A18" w:rsidRPr="00C3208F" w:rsidRDefault="008F2A18" w:rsidP="008F2A18">
      <w:pPr>
        <w:rPr>
          <w:rFonts w:asciiTheme="minorHAnsi" w:hAnsiTheme="minorHAnsi" w:cstheme="minorBidi"/>
          <w:sz w:val="28"/>
          <w:szCs w:val="28"/>
        </w:rPr>
      </w:pPr>
      <w:r w:rsidRPr="7A569E1B">
        <w:rPr>
          <w:rFonts w:asciiTheme="minorHAnsi" w:hAnsiTheme="minorHAnsi" w:cstheme="minorBidi"/>
          <w:sz w:val="28"/>
          <w:szCs w:val="28"/>
        </w:rPr>
        <w:t xml:space="preserve">Applicants should submit project ideas to promote the credibility of a resilient and diverse pro-democracy movement in Burma by supporting a diverse coalition of pro-democracy movement actors in advocating to international, regional, and domestic decision-makers and leaders (this does not include members of the military regime) to view the pro-democracy movement as a viable governance alternative to the Burmese military. Project objectives include: 1) A collective of cross-sectoral actors more effectively showcases the credibility of the pro-democracy movement’s efforts toward a pluralist, inclusive, and democratic Burma; and 2) International, regional, and domestic support for the movement’s legitimacy is increased. </w:t>
      </w:r>
    </w:p>
    <w:p w14:paraId="4B9956D6" w14:textId="77777777" w:rsidR="008F2A18" w:rsidRPr="00C3208F" w:rsidRDefault="008F2A18" w:rsidP="008F2A18">
      <w:pPr>
        <w:rPr>
          <w:rFonts w:asciiTheme="minorHAnsi" w:hAnsiTheme="minorHAnsi" w:cstheme="minorHAnsi"/>
          <w:sz w:val="28"/>
          <w:szCs w:val="28"/>
        </w:rPr>
      </w:pPr>
    </w:p>
    <w:p w14:paraId="54A53C63"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sz w:val="28"/>
          <w:szCs w:val="28"/>
        </w:rPr>
        <w:t>Project ideas submitted under this category should be no more than $740,000.</w:t>
      </w:r>
    </w:p>
    <w:p w14:paraId="620A8A57" w14:textId="77777777" w:rsidR="008F2A18" w:rsidRPr="00C3208F" w:rsidRDefault="008F2A18" w:rsidP="008F2A18">
      <w:pPr>
        <w:rPr>
          <w:rFonts w:asciiTheme="minorHAnsi" w:hAnsiTheme="minorHAnsi" w:cstheme="minorHAnsi"/>
          <w:sz w:val="28"/>
          <w:szCs w:val="28"/>
        </w:rPr>
      </w:pPr>
    </w:p>
    <w:p w14:paraId="496A066B"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sz w:val="28"/>
          <w:szCs w:val="28"/>
        </w:rPr>
        <w:t>Illustrative activities of projects could include:</w:t>
      </w:r>
    </w:p>
    <w:p w14:paraId="03851669" w14:textId="77777777" w:rsidR="008F2A18" w:rsidRPr="00C3208F" w:rsidRDefault="008F2A18" w:rsidP="008F2A18">
      <w:pPr>
        <w:pStyle w:val="ListParagraph"/>
        <w:numPr>
          <w:ilvl w:val="0"/>
          <w:numId w:val="3"/>
        </w:numPr>
        <w:rPr>
          <w:rFonts w:asciiTheme="minorHAnsi" w:hAnsiTheme="minorHAnsi" w:cstheme="minorHAnsi"/>
          <w:sz w:val="28"/>
          <w:szCs w:val="28"/>
        </w:rPr>
      </w:pPr>
      <w:r w:rsidRPr="00C3208F">
        <w:rPr>
          <w:rFonts w:asciiTheme="minorHAnsi" w:hAnsiTheme="minorHAnsi" w:cstheme="minorHAnsi"/>
          <w:sz w:val="28"/>
          <w:szCs w:val="28"/>
        </w:rPr>
        <w:t>Supporting a cross-sectoral coalition of pro-democracy actors to develop unified platforms on the pro-democracy movement’s priorities and identify concrete goals for the movement’s international and regional advocacy efforts.</w:t>
      </w:r>
    </w:p>
    <w:p w14:paraId="23B95DF6" w14:textId="77777777" w:rsidR="008F2A18" w:rsidRPr="00C3208F" w:rsidRDefault="008F2A18" w:rsidP="008F2A18">
      <w:pPr>
        <w:pStyle w:val="ListParagraph"/>
        <w:numPr>
          <w:ilvl w:val="0"/>
          <w:numId w:val="3"/>
        </w:numPr>
        <w:rPr>
          <w:rFonts w:asciiTheme="minorHAnsi" w:hAnsiTheme="minorHAnsi" w:cstheme="minorBidi"/>
          <w:sz w:val="28"/>
          <w:szCs w:val="28"/>
        </w:rPr>
      </w:pPr>
      <w:r w:rsidRPr="1045C69D">
        <w:rPr>
          <w:rFonts w:asciiTheme="minorHAnsi" w:hAnsiTheme="minorHAnsi" w:cstheme="minorBidi"/>
          <w:sz w:val="28"/>
          <w:szCs w:val="28"/>
        </w:rPr>
        <w:t xml:space="preserve">Facilitating a cross-sectoral advocacy study tour in select regional and neighboring countries including ASEAN member states, Bangladesh, and India. The study tour should showcase a diverse pro-democracy movement with unified goals and seek to garner international buy-in for the pro-democracy movement. Regional advocacy coalition participants could include members from the </w:t>
      </w:r>
      <w:r>
        <w:rPr>
          <w:rFonts w:asciiTheme="minorHAnsi" w:hAnsiTheme="minorHAnsi" w:cstheme="minorBidi"/>
          <w:sz w:val="28"/>
          <w:szCs w:val="28"/>
        </w:rPr>
        <w:t>National Unity Government</w:t>
      </w:r>
      <w:r w:rsidRPr="1045C69D">
        <w:rPr>
          <w:rFonts w:asciiTheme="minorHAnsi" w:hAnsiTheme="minorHAnsi" w:cstheme="minorBidi"/>
          <w:sz w:val="28"/>
          <w:szCs w:val="28"/>
        </w:rPr>
        <w:t xml:space="preserve">, </w:t>
      </w:r>
      <w:r>
        <w:rPr>
          <w:rFonts w:asciiTheme="minorHAnsi" w:hAnsiTheme="minorHAnsi" w:cstheme="minorBidi"/>
          <w:sz w:val="28"/>
          <w:szCs w:val="28"/>
        </w:rPr>
        <w:t>National Unity Consultative Council, the</w:t>
      </w:r>
      <w:r w:rsidRPr="1045C69D">
        <w:rPr>
          <w:rFonts w:asciiTheme="minorHAnsi" w:hAnsiTheme="minorHAnsi" w:cstheme="minorBidi"/>
          <w:sz w:val="28"/>
          <w:szCs w:val="28"/>
        </w:rPr>
        <w:t xml:space="preserve"> </w:t>
      </w:r>
      <w:r>
        <w:rPr>
          <w:rFonts w:asciiTheme="minorHAnsi" w:hAnsiTheme="minorHAnsi" w:cstheme="minorBidi"/>
          <w:sz w:val="28"/>
          <w:szCs w:val="28"/>
        </w:rPr>
        <w:t>Committee Representing Pyidaungsu Hluttaw</w:t>
      </w:r>
      <w:r w:rsidRPr="1045C69D">
        <w:rPr>
          <w:rFonts w:asciiTheme="minorHAnsi" w:hAnsiTheme="minorHAnsi" w:cstheme="minorBidi"/>
          <w:sz w:val="28"/>
          <w:szCs w:val="28"/>
        </w:rPr>
        <w:t xml:space="preserve">, aligned ethnic organizations, civil society, the private sector, and leadership from local administrations under opposition-control. </w:t>
      </w:r>
    </w:p>
    <w:p w14:paraId="19567977" w14:textId="77777777" w:rsidR="008F2A18" w:rsidRPr="00C3208F" w:rsidRDefault="008F2A18" w:rsidP="008F2A18">
      <w:pPr>
        <w:pStyle w:val="ListParagraph"/>
        <w:numPr>
          <w:ilvl w:val="0"/>
          <w:numId w:val="3"/>
        </w:numPr>
        <w:rPr>
          <w:rFonts w:asciiTheme="minorHAnsi" w:hAnsiTheme="minorHAnsi" w:cstheme="minorHAnsi"/>
          <w:sz w:val="28"/>
          <w:szCs w:val="28"/>
        </w:rPr>
      </w:pPr>
      <w:r w:rsidRPr="00C3208F">
        <w:rPr>
          <w:rFonts w:asciiTheme="minorHAnsi" w:hAnsiTheme="minorHAnsi" w:cstheme="minorHAnsi"/>
          <w:sz w:val="28"/>
          <w:szCs w:val="28"/>
        </w:rPr>
        <w:t xml:space="preserve">Providing technical assistance to coalition members on best practices in networking and advocacy techniques to raise international awareness on fundamental freedoms and human rights in Burma and learn about regional stakeholders’ priorities to further hone the coalitions members’ advocacy strategies. </w:t>
      </w:r>
    </w:p>
    <w:p w14:paraId="257E8E91" w14:textId="77777777" w:rsidR="008F2A18" w:rsidRPr="00C3208F" w:rsidRDefault="008F2A18" w:rsidP="008F2A18">
      <w:pPr>
        <w:pStyle w:val="ListParagraph"/>
        <w:numPr>
          <w:ilvl w:val="0"/>
          <w:numId w:val="3"/>
        </w:numPr>
        <w:rPr>
          <w:rFonts w:asciiTheme="minorHAnsi" w:hAnsiTheme="minorHAnsi" w:cstheme="minorHAnsi"/>
          <w:sz w:val="28"/>
          <w:szCs w:val="28"/>
        </w:rPr>
      </w:pPr>
      <w:r w:rsidRPr="00C3208F">
        <w:rPr>
          <w:rFonts w:asciiTheme="minorHAnsi" w:hAnsiTheme="minorHAnsi" w:cstheme="minorHAnsi"/>
          <w:sz w:val="28"/>
          <w:szCs w:val="28"/>
        </w:rPr>
        <w:t xml:space="preserve">Leveraging both public, high-profile engagements and closed-door meetings to foster a wide network of cross-sectoral partnerships to promote federal democracy and fundamental freedoms in Burma. </w:t>
      </w:r>
    </w:p>
    <w:p w14:paraId="03301D55" w14:textId="77777777" w:rsidR="008F2A18" w:rsidRPr="00C3208F" w:rsidRDefault="008F2A18" w:rsidP="008F2A18">
      <w:pPr>
        <w:pStyle w:val="ListParagraph"/>
        <w:numPr>
          <w:ilvl w:val="0"/>
          <w:numId w:val="3"/>
        </w:numPr>
        <w:rPr>
          <w:rFonts w:asciiTheme="minorHAnsi" w:hAnsiTheme="minorHAnsi" w:cstheme="minorHAnsi"/>
          <w:sz w:val="28"/>
          <w:szCs w:val="28"/>
        </w:rPr>
      </w:pPr>
      <w:r w:rsidRPr="00C3208F">
        <w:rPr>
          <w:rFonts w:asciiTheme="minorHAnsi" w:hAnsiTheme="minorHAnsi" w:cstheme="minorHAnsi"/>
          <w:sz w:val="28"/>
          <w:szCs w:val="28"/>
        </w:rPr>
        <w:t xml:space="preserve">Providing direct support to activists and CSOs in launching international advocacy campaigns to advance the credibility and cohesiveness of the pro-democracy movement. </w:t>
      </w:r>
    </w:p>
    <w:p w14:paraId="67E1F262" w14:textId="77777777" w:rsidR="008F2A18" w:rsidRPr="00C3208F" w:rsidRDefault="008F2A18" w:rsidP="008F2A18">
      <w:pPr>
        <w:rPr>
          <w:rFonts w:asciiTheme="minorHAnsi" w:hAnsiTheme="minorHAnsi" w:cstheme="minorHAnsi"/>
          <w:sz w:val="28"/>
          <w:szCs w:val="28"/>
        </w:rPr>
      </w:pPr>
    </w:p>
    <w:p w14:paraId="621C95C2"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sz w:val="28"/>
          <w:szCs w:val="28"/>
        </w:rPr>
        <w:t xml:space="preserve">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p>
    <w:p w14:paraId="7DAA237E" w14:textId="77777777" w:rsidR="008F2A18" w:rsidRPr="00C3208F" w:rsidRDefault="008F2A18" w:rsidP="008F2A18">
      <w:pPr>
        <w:rPr>
          <w:rFonts w:asciiTheme="minorHAnsi" w:hAnsiTheme="minorHAnsi" w:cstheme="minorHAnsi"/>
          <w:sz w:val="28"/>
          <w:szCs w:val="28"/>
        </w:rPr>
      </w:pPr>
    </w:p>
    <w:p w14:paraId="032087D2"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sz w:val="28"/>
          <w:szCs w:val="28"/>
        </w:rPr>
        <w:t xml:space="preserve">DRL is committed to advancing equity and support for underserved and underrepresented communities.  Programs should seek strategies for integration and inclusion of individuals/organizations/beneficiaries that can bring perspectives based on their religion, sex, disability, race, ethnicity, sexual orientation, gender identity, gender expression, sex characteristics, national origin, age, genetic information, marital status, parental status, pregnancy, political affiliation, or veteran’s status.  Programs should be demand-driven and locally led to the extent possible.  </w:t>
      </w:r>
    </w:p>
    <w:p w14:paraId="12073E43" w14:textId="77777777" w:rsidR="008F2A18" w:rsidRPr="00C3208F" w:rsidRDefault="008F2A18" w:rsidP="008F2A18">
      <w:pPr>
        <w:rPr>
          <w:rFonts w:asciiTheme="minorHAnsi" w:hAnsiTheme="minorHAnsi" w:cstheme="minorHAnsi"/>
          <w:sz w:val="28"/>
          <w:szCs w:val="28"/>
        </w:rPr>
      </w:pPr>
    </w:p>
    <w:p w14:paraId="3AEC41F2" w14:textId="77777777" w:rsidR="008F2A18" w:rsidRPr="00C3208F" w:rsidRDefault="008F2A18" w:rsidP="008F2A18">
      <w:pPr>
        <w:rPr>
          <w:rFonts w:asciiTheme="minorHAnsi" w:hAnsiTheme="minorHAnsi" w:cstheme="minorHAnsi"/>
          <w:sz w:val="28"/>
          <w:szCs w:val="28"/>
        </w:rPr>
      </w:pPr>
      <w:r w:rsidRPr="00C3208F">
        <w:rPr>
          <w:rFonts w:asciiTheme="minorHAnsi" w:hAnsiTheme="minorHAnsi" w:cstheme="minorHAnsi"/>
          <w:sz w:val="28"/>
          <w:szCs w:val="28"/>
        </w:rPr>
        <w:t xml:space="preserve">To maximize the impact and sustainability of the award(s) that result(s) from this RSOI/NOFO, DRL reserves the right to execute a non-competitive continuation amendment(s).  Any non-competitive continuation is contingent on performance and </w:t>
      </w:r>
      <w:r w:rsidRPr="00C3208F">
        <w:rPr>
          <w:rFonts w:asciiTheme="minorHAnsi" w:hAnsiTheme="minorHAnsi" w:cstheme="minorHAnsi"/>
          <w:b/>
          <w:bCs/>
          <w:sz w:val="28"/>
          <w:szCs w:val="28"/>
        </w:rPr>
        <w:t>availability of funds</w:t>
      </w:r>
      <w:r w:rsidRPr="00C3208F">
        <w:rPr>
          <w:rFonts w:asciiTheme="minorHAnsi" w:hAnsiTheme="minorHAnsi" w:cstheme="minorHAnsi"/>
          <w:sz w:val="28"/>
          <w:szCs w:val="28"/>
        </w:rPr>
        <w:t>.</w:t>
      </w:r>
      <w:r w:rsidRPr="00C3208F">
        <w:rPr>
          <w:rFonts w:asciiTheme="minorHAnsi" w:hAnsiTheme="minorHAnsi" w:cstheme="minorHAnsi"/>
          <w:b/>
          <w:bCs/>
          <w:sz w:val="28"/>
          <w:szCs w:val="28"/>
        </w:rPr>
        <w:t xml:space="preserve">  </w:t>
      </w:r>
      <w:r w:rsidRPr="00C3208F">
        <w:rPr>
          <w:rFonts w:asciiTheme="minorHAnsi" w:hAnsiTheme="minorHAnsi" w:cstheme="minorHAnsi"/>
          <w:sz w:val="28"/>
          <w:szCs w:val="28"/>
        </w:rPr>
        <w:t xml:space="preserve">A non-competitive continuation is not guaranteed; the Department of State reserves the right to exercise or not exercise the option to issue non-competitive continuation amendment(s). </w:t>
      </w:r>
    </w:p>
    <w:p w14:paraId="14AAB4D6" w14:textId="77777777" w:rsidR="008F2A18" w:rsidRPr="00C3208F" w:rsidRDefault="008F2A18" w:rsidP="008F2A18">
      <w:pPr>
        <w:rPr>
          <w:rFonts w:asciiTheme="minorHAnsi" w:hAnsiTheme="minorHAnsi" w:cstheme="minorHAnsi"/>
          <w:sz w:val="28"/>
          <w:szCs w:val="28"/>
        </w:rPr>
      </w:pPr>
    </w:p>
    <w:p w14:paraId="73E83A00" w14:textId="77777777" w:rsidR="008F2A18" w:rsidRPr="00C3208F" w:rsidRDefault="008F2A18" w:rsidP="008F2A18">
      <w:pPr>
        <w:rPr>
          <w:rFonts w:asciiTheme="minorHAnsi" w:hAnsiTheme="minorHAnsi" w:cstheme="minorBidi"/>
          <w:sz w:val="28"/>
          <w:szCs w:val="28"/>
        </w:rPr>
      </w:pPr>
      <w:r w:rsidRPr="1045C69D">
        <w:rPr>
          <w:rFonts w:asciiTheme="minorHAnsi" w:hAnsiTheme="minorHAnsi" w:cstheme="minorBidi"/>
          <w:sz w:val="28"/>
          <w:szCs w:val="28"/>
        </w:rPr>
        <w:t xml:space="preserve">Activities that are </w:t>
      </w:r>
      <w:r w:rsidRPr="1045C69D">
        <w:rPr>
          <w:rFonts w:asciiTheme="minorHAnsi" w:hAnsiTheme="minorHAnsi" w:cstheme="minorBidi"/>
          <w:b/>
          <w:bCs/>
          <w:sz w:val="28"/>
          <w:szCs w:val="28"/>
        </w:rPr>
        <w:t>not</w:t>
      </w:r>
      <w:r w:rsidRPr="1045C69D">
        <w:rPr>
          <w:rFonts w:asciiTheme="minorHAnsi" w:hAnsiTheme="minorHAnsi" w:cstheme="minorBidi"/>
          <w:sz w:val="28"/>
          <w:szCs w:val="28"/>
        </w:rPr>
        <w:t xml:space="preserve"> typically considered competitive include, but are not limited, to: </w:t>
      </w:r>
    </w:p>
    <w:p w14:paraId="2F05FE0C" w14:textId="77777777" w:rsidR="008F2A18" w:rsidRPr="00C3208F" w:rsidRDefault="008F2A18" w:rsidP="008F2A18">
      <w:pPr>
        <w:pStyle w:val="ListParagraph"/>
        <w:numPr>
          <w:ilvl w:val="0"/>
          <w:numId w:val="2"/>
        </w:numPr>
        <w:rPr>
          <w:szCs w:val="24"/>
        </w:rPr>
      </w:pPr>
      <w:r w:rsidRPr="1045C69D">
        <w:rPr>
          <w:rFonts w:asciiTheme="minorHAnsi" w:hAnsiTheme="minorHAnsi" w:cstheme="minorBidi"/>
          <w:sz w:val="28"/>
          <w:szCs w:val="28"/>
        </w:rPr>
        <w:t xml:space="preserve">The provision of large amounts of humanitarian </w:t>
      </w:r>
      <w:proofErr w:type="gramStart"/>
      <w:r w:rsidRPr="1045C69D">
        <w:rPr>
          <w:rFonts w:asciiTheme="minorHAnsi" w:hAnsiTheme="minorHAnsi" w:cstheme="minorBidi"/>
          <w:sz w:val="28"/>
          <w:szCs w:val="28"/>
        </w:rPr>
        <w:t>assistance;</w:t>
      </w:r>
      <w:proofErr w:type="gramEnd"/>
    </w:p>
    <w:p w14:paraId="13EFE981" w14:textId="77777777" w:rsidR="008F2A18" w:rsidRPr="00C3208F" w:rsidRDefault="008F2A18" w:rsidP="008F2A18">
      <w:pPr>
        <w:pStyle w:val="ListParagraph"/>
        <w:numPr>
          <w:ilvl w:val="0"/>
          <w:numId w:val="2"/>
        </w:numPr>
        <w:rPr>
          <w:rFonts w:asciiTheme="minorHAnsi" w:hAnsiTheme="minorHAnsi" w:cstheme="minorHAnsi"/>
          <w:sz w:val="28"/>
          <w:szCs w:val="28"/>
        </w:rPr>
      </w:pPr>
      <w:r w:rsidRPr="1045C69D">
        <w:rPr>
          <w:rFonts w:asciiTheme="minorHAnsi" w:hAnsiTheme="minorHAnsi" w:cstheme="minorBidi"/>
          <w:sz w:val="28"/>
          <w:szCs w:val="28"/>
        </w:rPr>
        <w:t xml:space="preserve">English language </w:t>
      </w:r>
      <w:proofErr w:type="gramStart"/>
      <w:r w:rsidRPr="1045C69D">
        <w:rPr>
          <w:rFonts w:asciiTheme="minorHAnsi" w:hAnsiTheme="minorHAnsi" w:cstheme="minorBidi"/>
          <w:sz w:val="28"/>
          <w:szCs w:val="28"/>
        </w:rPr>
        <w:t>instruction;</w:t>
      </w:r>
      <w:proofErr w:type="gramEnd"/>
    </w:p>
    <w:p w14:paraId="75DDB6DA" w14:textId="77777777" w:rsidR="008F2A18" w:rsidRPr="00C3208F" w:rsidRDefault="008F2A18" w:rsidP="008F2A18">
      <w:pPr>
        <w:pStyle w:val="ListParagraph"/>
        <w:numPr>
          <w:ilvl w:val="0"/>
          <w:numId w:val="2"/>
        </w:numPr>
        <w:rPr>
          <w:rFonts w:asciiTheme="minorHAnsi" w:hAnsiTheme="minorHAnsi" w:cstheme="minorHAnsi"/>
          <w:sz w:val="28"/>
          <w:szCs w:val="28"/>
        </w:rPr>
      </w:pPr>
      <w:r w:rsidRPr="1045C69D">
        <w:rPr>
          <w:rFonts w:asciiTheme="minorHAnsi" w:hAnsiTheme="minorHAnsi" w:cstheme="minorBidi"/>
          <w:sz w:val="28"/>
          <w:szCs w:val="28"/>
        </w:rPr>
        <w:t xml:space="preserve">Development of high-tech computer or communications software and/or </w:t>
      </w:r>
      <w:proofErr w:type="gramStart"/>
      <w:r w:rsidRPr="1045C69D">
        <w:rPr>
          <w:rFonts w:asciiTheme="minorHAnsi" w:hAnsiTheme="minorHAnsi" w:cstheme="minorBidi"/>
          <w:sz w:val="28"/>
          <w:szCs w:val="28"/>
        </w:rPr>
        <w:t>hardware;</w:t>
      </w:r>
      <w:proofErr w:type="gramEnd"/>
      <w:r w:rsidRPr="1045C69D">
        <w:rPr>
          <w:rFonts w:asciiTheme="minorHAnsi" w:hAnsiTheme="minorHAnsi" w:cstheme="minorBidi"/>
          <w:sz w:val="28"/>
          <w:szCs w:val="28"/>
        </w:rPr>
        <w:t xml:space="preserve"> </w:t>
      </w:r>
    </w:p>
    <w:p w14:paraId="55BCC3DA" w14:textId="77777777" w:rsidR="008F2A18" w:rsidRPr="00C3208F" w:rsidRDefault="008F2A18" w:rsidP="008F2A18">
      <w:pPr>
        <w:pStyle w:val="ListParagraph"/>
        <w:numPr>
          <w:ilvl w:val="0"/>
          <w:numId w:val="2"/>
        </w:numPr>
        <w:rPr>
          <w:rFonts w:asciiTheme="minorHAnsi" w:hAnsiTheme="minorHAnsi" w:cstheme="minorHAnsi"/>
          <w:sz w:val="28"/>
          <w:szCs w:val="28"/>
        </w:rPr>
      </w:pPr>
      <w:r w:rsidRPr="1045C69D">
        <w:rPr>
          <w:rFonts w:asciiTheme="minorHAnsi" w:hAnsiTheme="minorHAnsi" w:cstheme="minorBidi"/>
          <w:sz w:val="28"/>
          <w:szCs w:val="28"/>
        </w:rPr>
        <w:t xml:space="preserve">Purely academic exchanges or </w:t>
      </w:r>
      <w:proofErr w:type="gramStart"/>
      <w:r w:rsidRPr="1045C69D">
        <w:rPr>
          <w:rFonts w:asciiTheme="minorHAnsi" w:hAnsiTheme="minorHAnsi" w:cstheme="minorBidi"/>
          <w:sz w:val="28"/>
          <w:szCs w:val="28"/>
        </w:rPr>
        <w:t>fellowships;</w:t>
      </w:r>
      <w:proofErr w:type="gramEnd"/>
      <w:r w:rsidRPr="1045C69D">
        <w:rPr>
          <w:rFonts w:asciiTheme="minorHAnsi" w:hAnsiTheme="minorHAnsi" w:cstheme="minorBidi"/>
          <w:sz w:val="28"/>
          <w:szCs w:val="28"/>
        </w:rPr>
        <w:t xml:space="preserve"> </w:t>
      </w:r>
    </w:p>
    <w:p w14:paraId="45B2695F" w14:textId="77777777" w:rsidR="008F2A18" w:rsidRPr="00C3208F" w:rsidRDefault="008F2A18" w:rsidP="008F2A18">
      <w:pPr>
        <w:pStyle w:val="ListParagraph"/>
        <w:numPr>
          <w:ilvl w:val="0"/>
          <w:numId w:val="2"/>
        </w:numPr>
        <w:rPr>
          <w:rFonts w:asciiTheme="minorHAnsi" w:hAnsiTheme="minorHAnsi" w:cstheme="minorHAnsi"/>
          <w:sz w:val="28"/>
          <w:szCs w:val="28"/>
        </w:rPr>
      </w:pPr>
      <w:r w:rsidRPr="1045C69D">
        <w:rPr>
          <w:rFonts w:asciiTheme="minorHAnsi" w:hAnsiTheme="minorHAnsi" w:cstheme="minorBidi"/>
          <w:sz w:val="28"/>
          <w:szCs w:val="28"/>
        </w:rPr>
        <w:t>Theoretical explorations of human rights or democracy issues, including projects aimed primarily at research and evaluation that do not incorporate training or capacity-building for local civil society; and</w:t>
      </w:r>
    </w:p>
    <w:p w14:paraId="68813FEB" w14:textId="77777777" w:rsidR="008F2A18" w:rsidRPr="00C3208F" w:rsidRDefault="008F2A18" w:rsidP="008F2A18">
      <w:pPr>
        <w:pStyle w:val="ListParagraph"/>
        <w:numPr>
          <w:ilvl w:val="0"/>
          <w:numId w:val="2"/>
        </w:numPr>
        <w:rPr>
          <w:rFonts w:asciiTheme="minorHAnsi" w:hAnsiTheme="minorHAnsi" w:cstheme="minorHAnsi"/>
          <w:sz w:val="28"/>
          <w:szCs w:val="28"/>
        </w:rPr>
      </w:pPr>
      <w:r w:rsidRPr="1045C69D">
        <w:rPr>
          <w:rFonts w:asciiTheme="minorHAnsi" w:hAnsiTheme="minorHAnsi" w:cstheme="minorBidi"/>
          <w:sz w:val="28"/>
          <w:szCs w:val="28"/>
        </w:rPr>
        <w:t>Micro-loans or similar small business development initiatives.</w:t>
      </w:r>
    </w:p>
    <w:p w14:paraId="436ED0BA" w14:textId="77777777" w:rsidR="008F2A18" w:rsidRPr="00C3208F" w:rsidRDefault="008F2A18" w:rsidP="008F2A18">
      <w:pPr>
        <w:pStyle w:val="Heading2"/>
        <w:spacing w:before="0"/>
        <w:rPr>
          <w:rFonts w:asciiTheme="minorHAnsi" w:hAnsiTheme="minorHAnsi" w:cstheme="minorHAnsi"/>
          <w:sz w:val="28"/>
          <w:szCs w:val="28"/>
        </w:rPr>
      </w:pPr>
    </w:p>
    <w:p w14:paraId="0203EE32" w14:textId="77777777" w:rsidR="008F2A18" w:rsidRPr="00597A4F" w:rsidRDefault="008F2A18" w:rsidP="008F2A18">
      <w:pPr>
        <w:jc w:val="both"/>
      </w:pPr>
    </w:p>
    <w:p w14:paraId="6BD59E32" w14:textId="77777777" w:rsidR="008F2A18" w:rsidRPr="008633AF" w:rsidRDefault="008F2A18" w:rsidP="008F2A18">
      <w:pPr>
        <w:widowControl w:val="0"/>
        <w:numPr>
          <w:ilvl w:val="0"/>
          <w:numId w:val="1"/>
        </w:numPr>
        <w:shd w:val="clear" w:color="auto" w:fill="D9D9D9"/>
        <w:adjustRightInd w:val="0"/>
        <w:textAlignment w:val="baseline"/>
        <w:rPr>
          <w:rFonts w:asciiTheme="minorHAnsi" w:hAnsiTheme="minorHAnsi" w:cstheme="minorHAnsi"/>
          <w:b/>
          <w:bCs/>
          <w:sz w:val="28"/>
          <w:szCs w:val="28"/>
        </w:rPr>
      </w:pPr>
      <w:r w:rsidRPr="008633AF">
        <w:rPr>
          <w:rFonts w:asciiTheme="minorHAnsi" w:hAnsiTheme="minorHAnsi" w:cstheme="minorHAnsi"/>
          <w:b/>
          <w:bCs/>
          <w:sz w:val="28"/>
          <w:szCs w:val="28"/>
        </w:rPr>
        <w:t>Eligibility Information</w:t>
      </w:r>
    </w:p>
    <w:p w14:paraId="7D22E08B" w14:textId="77777777" w:rsidR="008F2A18" w:rsidRPr="008633AF" w:rsidRDefault="008F2A18" w:rsidP="008F2A18">
      <w:pPr>
        <w:rPr>
          <w:rFonts w:asciiTheme="minorHAnsi" w:hAnsiTheme="minorHAnsi" w:cstheme="minorHAnsi"/>
          <w:sz w:val="28"/>
          <w:szCs w:val="28"/>
        </w:rPr>
      </w:pPr>
      <w:bookmarkStart w:id="0" w:name="h.gjdgxs" w:colFirst="0" w:colLast="0"/>
      <w:bookmarkEnd w:id="0"/>
      <w:r w:rsidRPr="008633AF">
        <w:rPr>
          <w:rFonts w:asciiTheme="minorHAnsi" w:hAnsiTheme="minorHAnsi" w:cstheme="minorHAnsi"/>
          <w:sz w:val="28"/>
          <w:szCs w:val="28"/>
        </w:rPr>
        <w:t>Organizations submitting SOIs must meet the following criteria:</w:t>
      </w:r>
    </w:p>
    <w:p w14:paraId="3E0D397F" w14:textId="77777777" w:rsidR="008F2A18" w:rsidRPr="008633AF" w:rsidRDefault="008F2A18" w:rsidP="008F2A18">
      <w:pPr>
        <w:pStyle w:val="ListParagraph"/>
        <w:widowControl w:val="0"/>
        <w:numPr>
          <w:ilvl w:val="0"/>
          <w:numId w:val="9"/>
        </w:numPr>
        <w:rPr>
          <w:rFonts w:asciiTheme="minorHAnsi" w:hAnsiTheme="minorHAnsi" w:cstheme="minorHAnsi"/>
          <w:sz w:val="28"/>
          <w:szCs w:val="28"/>
        </w:rPr>
      </w:pPr>
      <w:r w:rsidRPr="008633AF">
        <w:rPr>
          <w:rFonts w:asciiTheme="minorHAnsi" w:hAnsiTheme="minorHAnsi" w:cstheme="minorHAnsi"/>
          <w:sz w:val="28"/>
          <w:szCs w:val="28"/>
        </w:rPr>
        <w:t xml:space="preserve">Be a </w:t>
      </w:r>
      <w:r w:rsidRPr="008633AF">
        <w:rPr>
          <w:rFonts w:asciiTheme="minorHAnsi" w:hAnsiTheme="minorHAnsi" w:cstheme="minorHAnsi"/>
          <w:color w:val="252525"/>
          <w:sz w:val="28"/>
          <w:szCs w:val="28"/>
        </w:rPr>
        <w:t>U.S.- or foreign-based non-profit/non-governmental organization (NGO), or a public international organization</w:t>
      </w:r>
      <w:r w:rsidRPr="008633AF">
        <w:rPr>
          <w:rFonts w:asciiTheme="minorHAnsi" w:hAnsiTheme="minorHAnsi" w:cstheme="minorHAnsi"/>
          <w:sz w:val="28"/>
          <w:szCs w:val="28"/>
        </w:rPr>
        <w:t>; or</w:t>
      </w:r>
    </w:p>
    <w:p w14:paraId="1C638080" w14:textId="77777777" w:rsidR="008F2A18" w:rsidRPr="008633AF" w:rsidRDefault="008F2A18" w:rsidP="008F2A18">
      <w:pPr>
        <w:pStyle w:val="ListParagraph"/>
        <w:widowControl w:val="0"/>
        <w:numPr>
          <w:ilvl w:val="0"/>
          <w:numId w:val="9"/>
        </w:numPr>
        <w:rPr>
          <w:rFonts w:asciiTheme="minorHAnsi" w:hAnsiTheme="minorHAnsi" w:cstheme="minorHAnsi"/>
          <w:sz w:val="28"/>
          <w:szCs w:val="28"/>
        </w:rPr>
      </w:pPr>
      <w:r w:rsidRPr="008633AF">
        <w:rPr>
          <w:rFonts w:asciiTheme="minorHAnsi" w:hAnsiTheme="minorHAnsi" w:cstheme="minorHAnsi"/>
          <w:sz w:val="28"/>
          <w:szCs w:val="28"/>
        </w:rPr>
        <w:t xml:space="preserve">Be a </w:t>
      </w:r>
      <w:r w:rsidRPr="008633AF">
        <w:rPr>
          <w:rFonts w:asciiTheme="minorHAnsi" w:hAnsiTheme="minorHAnsi" w:cstheme="minorHAnsi"/>
          <w:color w:val="252525"/>
          <w:sz w:val="28"/>
          <w:szCs w:val="28"/>
        </w:rPr>
        <w:t>private, public, or state institution of higher education</w:t>
      </w:r>
      <w:r w:rsidRPr="008633AF">
        <w:rPr>
          <w:rFonts w:asciiTheme="minorHAnsi" w:hAnsiTheme="minorHAnsi" w:cstheme="minorHAnsi"/>
          <w:sz w:val="28"/>
          <w:szCs w:val="28"/>
        </w:rPr>
        <w:t>; or</w:t>
      </w:r>
    </w:p>
    <w:p w14:paraId="30456D4B" w14:textId="77777777" w:rsidR="008F2A18" w:rsidRPr="008633AF" w:rsidRDefault="008F2A18" w:rsidP="008F2A18">
      <w:pPr>
        <w:pStyle w:val="ListParagraph"/>
        <w:widowControl w:val="0"/>
        <w:numPr>
          <w:ilvl w:val="0"/>
          <w:numId w:val="9"/>
        </w:numPr>
        <w:rPr>
          <w:rFonts w:asciiTheme="minorHAnsi" w:hAnsiTheme="minorHAnsi" w:cstheme="minorHAnsi"/>
          <w:sz w:val="28"/>
          <w:szCs w:val="28"/>
        </w:rPr>
      </w:pPr>
      <w:r w:rsidRPr="008633AF">
        <w:rPr>
          <w:rFonts w:asciiTheme="minorHAnsi" w:hAnsiTheme="minorHAnsi" w:cstheme="minorHAnsi"/>
          <w:sz w:val="28"/>
          <w:szCs w:val="28"/>
        </w:rPr>
        <w:t>Be a for-profit organization or business (noting there are restrictions on payment of fees and/or profits under grants and cooperative agreements, including those outlined in 48 CFR 30, “Cost Accounting Standards Administration”, and 48 CFR 31, “Contract Cost Principles and Procedures”</w:t>
      </w:r>
      <w:proofErr w:type="gramStart"/>
      <w:r w:rsidRPr="008633AF">
        <w:rPr>
          <w:rFonts w:asciiTheme="minorHAnsi" w:hAnsiTheme="minorHAnsi" w:cstheme="minorHAnsi"/>
          <w:sz w:val="28"/>
          <w:szCs w:val="28"/>
        </w:rPr>
        <w:t>);</w:t>
      </w:r>
      <w:proofErr w:type="gramEnd"/>
    </w:p>
    <w:p w14:paraId="727E91F6" w14:textId="77777777" w:rsidR="008F2A18" w:rsidRPr="008633AF" w:rsidRDefault="008F2A18" w:rsidP="008F2A18">
      <w:pPr>
        <w:pStyle w:val="ListParagraph"/>
        <w:widowControl w:val="0"/>
        <w:numPr>
          <w:ilvl w:val="0"/>
          <w:numId w:val="9"/>
        </w:numPr>
        <w:rPr>
          <w:rFonts w:asciiTheme="minorHAnsi" w:hAnsiTheme="minorHAnsi" w:cstheme="minorHAnsi"/>
          <w:sz w:val="28"/>
          <w:szCs w:val="28"/>
        </w:rPr>
      </w:pPr>
      <w:r w:rsidRPr="008633AF">
        <w:rPr>
          <w:rFonts w:asciiTheme="minorHAnsi" w:hAnsiTheme="minorHAnsi" w:cstheme="minorHAnsi"/>
          <w:sz w:val="28"/>
          <w:szCs w:val="28"/>
        </w:rPr>
        <w:t>Have existing, or the capacity to develop, active partnerships with thematic or in-country partners, entities, and relevant stakeholders including private sector partner and NGOs; and,</w:t>
      </w:r>
    </w:p>
    <w:p w14:paraId="7CB281A6" w14:textId="77777777" w:rsidR="008F2A18" w:rsidRPr="008633AF" w:rsidRDefault="008F2A18" w:rsidP="008F2A18">
      <w:pPr>
        <w:pStyle w:val="ListParagraph"/>
        <w:widowControl w:val="0"/>
        <w:numPr>
          <w:ilvl w:val="0"/>
          <w:numId w:val="9"/>
        </w:numPr>
        <w:rPr>
          <w:rFonts w:asciiTheme="minorHAnsi" w:hAnsiTheme="minorHAnsi" w:cstheme="minorHAnsi"/>
          <w:sz w:val="28"/>
          <w:szCs w:val="28"/>
        </w:rPr>
      </w:pPr>
      <w:r w:rsidRPr="008633AF">
        <w:rPr>
          <w:rFonts w:asciiTheme="minorHAnsi" w:hAnsiTheme="minorHAnsi" w:cstheme="minorHAnsi"/>
          <w:sz w:val="28"/>
          <w:szCs w:val="28"/>
        </w:rPr>
        <w:t>Have demonstrable experience administering successful and preferably similar programs.  DRL reserves the right to request additional background information on organizations that do not have previous experience administering federal awards.  These applicants may be subject to limited funding on a pilot basis.</w:t>
      </w:r>
    </w:p>
    <w:p w14:paraId="6724C419" w14:textId="77777777" w:rsidR="008F2A18" w:rsidRPr="008633AF" w:rsidRDefault="008F2A18" w:rsidP="008F2A18">
      <w:pPr>
        <w:shd w:val="clear" w:color="auto" w:fill="FFFFFF"/>
        <w:rPr>
          <w:rFonts w:asciiTheme="minorHAnsi" w:hAnsiTheme="minorHAnsi" w:cstheme="minorHAnsi"/>
          <w:bCs/>
          <w:color w:val="252525"/>
          <w:sz w:val="28"/>
          <w:szCs w:val="28"/>
        </w:rPr>
      </w:pPr>
    </w:p>
    <w:p w14:paraId="0883EA99" w14:textId="77777777" w:rsidR="008F2A18" w:rsidRPr="008633AF" w:rsidRDefault="008F2A18" w:rsidP="008F2A18">
      <w:pPr>
        <w:shd w:val="clear" w:color="auto" w:fill="FFFFFF"/>
        <w:rPr>
          <w:rFonts w:asciiTheme="minorHAnsi" w:hAnsiTheme="minorHAnsi" w:cstheme="minorHAnsi"/>
          <w:bCs/>
          <w:color w:val="252525"/>
          <w:sz w:val="28"/>
          <w:szCs w:val="28"/>
        </w:rPr>
      </w:pPr>
      <w:r w:rsidRPr="008633AF">
        <w:rPr>
          <w:rFonts w:asciiTheme="minorHAnsi" w:hAnsiTheme="minorHAnsi" w:cstheme="minorHAnsi"/>
          <w:bCs/>
          <w:color w:val="252525"/>
          <w:sz w:val="28"/>
          <w:szCs w:val="28"/>
        </w:rPr>
        <w:t xml:space="preserve">Applicants may </w:t>
      </w:r>
      <w:r w:rsidRPr="008633AF">
        <w:rPr>
          <w:rFonts w:asciiTheme="minorHAnsi" w:hAnsiTheme="minorHAnsi" w:cstheme="minorHAnsi"/>
          <w:b/>
          <w:bCs/>
          <w:color w:val="252525"/>
          <w:sz w:val="28"/>
          <w:szCs w:val="28"/>
        </w:rPr>
        <w:t>form consortia</w:t>
      </w:r>
      <w:r w:rsidRPr="008633AF">
        <w:rPr>
          <w:rFonts w:asciiTheme="minorHAnsi" w:hAnsiTheme="minorHAnsi" w:cstheme="minorHAnsi"/>
          <w:bCs/>
          <w:color w:val="252525"/>
          <w:sz w:val="28"/>
          <w:szCs w:val="28"/>
        </w:rPr>
        <w:t xml:space="preserve"> and submit a combined SOI.  However, one organization should be designated as the lead applicant with the other members as sub-award partners.  </w:t>
      </w:r>
    </w:p>
    <w:p w14:paraId="47CB9831" w14:textId="77777777" w:rsidR="008F2A18" w:rsidRPr="008633AF" w:rsidRDefault="008F2A18" w:rsidP="008F2A18">
      <w:pPr>
        <w:widowControl w:val="0"/>
        <w:rPr>
          <w:rFonts w:asciiTheme="minorHAnsi" w:hAnsiTheme="minorHAnsi" w:cstheme="minorHAnsi"/>
          <w:sz w:val="28"/>
          <w:szCs w:val="28"/>
        </w:rPr>
      </w:pPr>
    </w:p>
    <w:p w14:paraId="689A7ADF"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 xml:space="preserve">DRL’s preference is to work with </w:t>
      </w:r>
      <w:r w:rsidRPr="008633AF">
        <w:rPr>
          <w:rFonts w:asciiTheme="minorHAnsi" w:hAnsiTheme="minorHAnsi" w:cstheme="minorHAnsi"/>
          <w:b/>
          <w:bCs/>
          <w:sz w:val="28"/>
          <w:szCs w:val="28"/>
        </w:rPr>
        <w:t>non-profit</w:t>
      </w:r>
      <w:r w:rsidRPr="008633AF">
        <w:rPr>
          <w:rFonts w:asciiTheme="minorHAnsi" w:hAnsiTheme="minorHAnsi" w:cstheme="minorHAnsi"/>
          <w:sz w:val="28"/>
          <w:szCs w:val="28"/>
        </w:rPr>
        <w:t xml:space="preserve"> entities; however, there may be some occasions when a for-profit entity is best suited.  Applications submitted by for-profit entities may be subject to additional review following the panel selection process.  Additionally, the Department of State prohibits profit to for-profit or commercial organizations under its assistance awards.  Profit is defined as any amount </w:t>
      </w:r>
      <w:proofErr w:type="gramStart"/>
      <w:r w:rsidRPr="008633AF">
        <w:rPr>
          <w:rFonts w:asciiTheme="minorHAnsi" w:hAnsiTheme="minorHAnsi" w:cstheme="minorHAnsi"/>
          <w:sz w:val="28"/>
          <w:szCs w:val="28"/>
        </w:rPr>
        <w:t>in excess of</w:t>
      </w:r>
      <w:proofErr w:type="gramEnd"/>
      <w:r w:rsidRPr="008633AF">
        <w:rPr>
          <w:rFonts w:asciiTheme="minorHAnsi" w:hAnsiTheme="minorHAnsi" w:cstheme="minorHAnsi"/>
          <w:sz w:val="28"/>
          <w:szCs w:val="28"/>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Please see 2 CFR 200.307 for regulations regarding program income.</w:t>
      </w:r>
    </w:p>
    <w:p w14:paraId="0968AC82" w14:textId="77777777" w:rsidR="008F2A18" w:rsidRPr="008633AF" w:rsidRDefault="008F2A18" w:rsidP="008F2A18">
      <w:pPr>
        <w:widowControl w:val="0"/>
        <w:rPr>
          <w:rFonts w:asciiTheme="minorHAnsi" w:hAnsiTheme="minorHAnsi" w:cstheme="minorHAnsi"/>
          <w:sz w:val="28"/>
          <w:szCs w:val="28"/>
        </w:rPr>
      </w:pPr>
    </w:p>
    <w:p w14:paraId="0FAEB57F"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 xml:space="preserve">DRL is committed to an </w:t>
      </w:r>
      <w:r w:rsidRPr="008633AF">
        <w:rPr>
          <w:rFonts w:asciiTheme="minorHAnsi" w:hAnsiTheme="minorHAnsi" w:cstheme="minorHAnsi"/>
          <w:b/>
          <w:bCs/>
          <w:sz w:val="28"/>
          <w:szCs w:val="28"/>
        </w:rPr>
        <w:t>anti-discrimination policy</w:t>
      </w:r>
      <w:r w:rsidRPr="008633AF">
        <w:rPr>
          <w:rFonts w:asciiTheme="minorHAnsi" w:hAnsiTheme="minorHAnsi" w:cstheme="minorHAnsi"/>
          <w:sz w:val="28"/>
          <w:szCs w:val="28"/>
        </w:rPr>
        <w:t xml:space="preserve"> in </w:t>
      </w:r>
      <w:proofErr w:type="gramStart"/>
      <w:r w:rsidRPr="008633AF">
        <w:rPr>
          <w:rFonts w:asciiTheme="minorHAnsi" w:hAnsiTheme="minorHAnsi" w:cstheme="minorHAnsi"/>
          <w:sz w:val="28"/>
          <w:szCs w:val="28"/>
        </w:rPr>
        <w:t>all of</w:t>
      </w:r>
      <w:proofErr w:type="gramEnd"/>
      <w:r w:rsidRPr="008633AF">
        <w:rPr>
          <w:rFonts w:asciiTheme="minorHAnsi" w:hAnsiTheme="minorHAnsi" w:cstheme="minorHAnsi"/>
          <w:sz w:val="28"/>
          <w:szCs w:val="28"/>
        </w:rPr>
        <w:t xml:space="preserve"> its programs and activities.  DRL welcomes SOI submissions irrespective of race, color, religion, sex, gender identity, gender expression, sex characteristics, sexual orientation, pregnancy, national origin, disability, age, genetic information, marital status, parental status, political affiliation, veteran’s status, or other status.</w:t>
      </w:r>
      <w:r w:rsidRPr="008633AF">
        <w:rPr>
          <w:rFonts w:asciiTheme="minorHAnsi" w:hAnsiTheme="minorHAnsi" w:cstheme="minorHAnsi"/>
          <w:bCs/>
          <w:color w:val="252525"/>
          <w:sz w:val="28"/>
          <w:szCs w:val="28"/>
        </w:rPr>
        <w:t xml:space="preserve">  </w:t>
      </w:r>
      <w:r w:rsidRPr="008633AF">
        <w:rPr>
          <w:rFonts w:asciiTheme="minorHAnsi" w:hAnsiTheme="minorHAnsi" w:cstheme="minorHAnsi"/>
          <w:sz w:val="28"/>
          <w:szCs w:val="28"/>
        </w:rPr>
        <w:t>DRL requires all programs to be non-discriminatory and expects implementers to include strategies for nondiscrimination of individuals/organizations/beneficiaries.</w:t>
      </w:r>
    </w:p>
    <w:p w14:paraId="3C757A71" w14:textId="77777777" w:rsidR="008F2A18" w:rsidRPr="008633AF" w:rsidRDefault="008F2A18" w:rsidP="008F2A18">
      <w:pPr>
        <w:spacing w:before="280" w:after="280"/>
        <w:rPr>
          <w:rFonts w:asciiTheme="minorHAnsi" w:hAnsiTheme="minorHAnsi" w:cstheme="minorHAnsi"/>
          <w:sz w:val="28"/>
          <w:szCs w:val="28"/>
        </w:rPr>
      </w:pPr>
      <w:r w:rsidRPr="008633AF">
        <w:rPr>
          <w:rFonts w:asciiTheme="minorHAnsi" w:hAnsiTheme="minorHAnsi" w:cstheme="minorHAnsi"/>
          <w:sz w:val="28"/>
          <w:szCs w:val="28"/>
        </w:rPr>
        <w:t xml:space="preserve">Any applicant listed on the Excluded Parties List System in the </w:t>
      </w:r>
      <w:hyperlink r:id="rId10" w:history="1">
        <w:r w:rsidRPr="008633AF">
          <w:rPr>
            <w:rStyle w:val="Hyperlink"/>
            <w:rFonts w:asciiTheme="minorHAnsi" w:hAnsiTheme="minorHAnsi" w:cstheme="minorHAnsi"/>
            <w:sz w:val="28"/>
            <w:szCs w:val="28"/>
          </w:rPr>
          <w:t>System for Award Management (SAM.gov)</w:t>
        </w:r>
      </w:hyperlink>
      <w:r w:rsidRPr="008633AF">
        <w:rPr>
          <w:rFonts w:asciiTheme="minorHAnsi" w:hAnsiTheme="minorHAnsi" w:cstheme="minorHAnsi"/>
          <w:sz w:val="28"/>
          <w:szCs w:val="28"/>
        </w:rP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01E70876"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color w:val="252525"/>
          <w:sz w:val="28"/>
          <w:szCs w:val="28"/>
        </w:rPr>
        <w:t xml:space="preserve">Organizations are not required to have a valid Unique Entity Identifier (UEI) number—formerly referred to as a DUNS (Data Universal Numbering System) number—and an active SAM.gov registration to apply for this solicitation through SAMS Domestic.  </w:t>
      </w:r>
      <w:r w:rsidRPr="008633AF">
        <w:rPr>
          <w:rFonts w:asciiTheme="minorHAnsi" w:hAnsiTheme="minorHAnsi" w:cstheme="minorHAnsi"/>
          <w:b/>
          <w:sz w:val="28"/>
          <w:szCs w:val="28"/>
        </w:rPr>
        <w:t>However, if a SOI is approved, these will need to be obtained before an organization is able to submit a full application.</w:t>
      </w:r>
      <w:bookmarkStart w:id="1" w:name="h.j3cqnkumzr3g"/>
      <w:bookmarkEnd w:id="1"/>
      <w:r w:rsidRPr="008633AF">
        <w:rPr>
          <w:rFonts w:asciiTheme="minorHAnsi" w:hAnsiTheme="minorHAnsi" w:cstheme="minorHAnsi"/>
          <w:b/>
          <w:sz w:val="28"/>
          <w:szCs w:val="28"/>
        </w:rPr>
        <w:t xml:space="preserve">  Therefore, we recommend starting the process of obtaining a UEI and SAM.gov registration as soon as possible.  </w:t>
      </w:r>
      <w:r w:rsidRPr="008633AF">
        <w:rPr>
          <w:rFonts w:asciiTheme="minorHAnsi" w:hAnsiTheme="minorHAnsi" w:cstheme="minorHAnsi"/>
          <w:sz w:val="28"/>
          <w:szCs w:val="28"/>
        </w:rPr>
        <w:t>Please note that there is no cost associated with UEI or SAM.gov registration.</w:t>
      </w:r>
    </w:p>
    <w:p w14:paraId="173C4E51" w14:textId="77777777" w:rsidR="008F2A18" w:rsidRPr="008633AF" w:rsidRDefault="008F2A18" w:rsidP="008F2A18">
      <w:pPr>
        <w:rPr>
          <w:rFonts w:asciiTheme="minorHAnsi" w:hAnsiTheme="minorHAnsi" w:cstheme="minorHAnsi"/>
          <w:sz w:val="28"/>
          <w:szCs w:val="28"/>
        </w:rPr>
      </w:pPr>
    </w:p>
    <w:p w14:paraId="7F953CC9" w14:textId="77777777" w:rsidR="008F2A18" w:rsidRPr="008633AF" w:rsidRDefault="008F2A18" w:rsidP="008F2A18">
      <w:pPr>
        <w:pStyle w:val="NormalWeb"/>
        <w:widowControl w:val="0"/>
        <w:numPr>
          <w:ilvl w:val="0"/>
          <w:numId w:val="1"/>
        </w:numPr>
        <w:shd w:val="clear" w:color="auto" w:fill="D9D9D9"/>
        <w:adjustRightInd w:val="0"/>
        <w:spacing w:before="0" w:beforeAutospacing="0" w:after="0" w:afterAutospacing="0"/>
        <w:textAlignment w:val="baseline"/>
        <w:rPr>
          <w:rFonts w:asciiTheme="minorHAnsi" w:hAnsiTheme="minorHAnsi" w:cstheme="minorHAnsi"/>
          <w:b/>
          <w:bCs/>
          <w:sz w:val="28"/>
          <w:szCs w:val="28"/>
        </w:rPr>
      </w:pPr>
      <w:r w:rsidRPr="008633AF">
        <w:rPr>
          <w:rFonts w:asciiTheme="minorHAnsi" w:hAnsiTheme="minorHAnsi" w:cstheme="minorHAnsi"/>
          <w:b/>
          <w:bCs/>
          <w:sz w:val="28"/>
          <w:szCs w:val="28"/>
        </w:rPr>
        <w:t>Application Requirements, Deadlines, and Technical Eligibility</w:t>
      </w:r>
    </w:p>
    <w:p w14:paraId="1B49E72E"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 xml:space="preserve">All SOIs must conform to DRL’s posted Proposal Submission Instructions (PSI) for Statements of Interest, as updated in November 2022, available at </w:t>
      </w:r>
      <w:hyperlink r:id="rId11" w:history="1">
        <w:r w:rsidRPr="008633AF">
          <w:rPr>
            <w:rStyle w:val="Hyperlink"/>
            <w:rFonts w:asciiTheme="minorHAnsi" w:hAnsiTheme="minorHAnsi" w:cstheme="minorHAnsi"/>
            <w:sz w:val="28"/>
            <w:szCs w:val="28"/>
          </w:rPr>
          <w:t>https://www.state.gov/bureau-of-democracy-human-rights-and-labor/programs-and-grants/</w:t>
        </w:r>
      </w:hyperlink>
      <w:r w:rsidRPr="008633AF">
        <w:rPr>
          <w:rFonts w:asciiTheme="minorHAnsi" w:hAnsiTheme="minorHAnsi" w:cstheme="minorHAnsi"/>
          <w:sz w:val="28"/>
          <w:szCs w:val="28"/>
        </w:rPr>
        <w:t>.</w:t>
      </w:r>
    </w:p>
    <w:p w14:paraId="7D36826F" w14:textId="77777777" w:rsidR="008F2A18" w:rsidRPr="008633AF" w:rsidRDefault="008F2A18" w:rsidP="008F2A18">
      <w:pPr>
        <w:rPr>
          <w:rFonts w:asciiTheme="minorHAnsi" w:hAnsiTheme="minorHAnsi" w:cstheme="minorHAnsi"/>
          <w:sz w:val="28"/>
          <w:szCs w:val="28"/>
        </w:rPr>
      </w:pPr>
    </w:p>
    <w:p w14:paraId="2F36DB67" w14:textId="77777777" w:rsidR="008F2A18" w:rsidRPr="008633AF" w:rsidRDefault="008F2A18" w:rsidP="008F2A18">
      <w:pPr>
        <w:spacing w:after="280"/>
        <w:rPr>
          <w:rFonts w:asciiTheme="minorHAnsi" w:hAnsiTheme="minorHAnsi" w:cstheme="minorHAnsi"/>
          <w:sz w:val="28"/>
          <w:szCs w:val="28"/>
        </w:rPr>
      </w:pPr>
      <w:r w:rsidRPr="008633AF">
        <w:rPr>
          <w:rFonts w:asciiTheme="minorHAnsi" w:hAnsiTheme="minorHAnsi" w:cstheme="minorHAnsi"/>
          <w:color w:val="252525"/>
          <w:sz w:val="28"/>
          <w:szCs w:val="28"/>
        </w:rPr>
        <w:t xml:space="preserve">Complete SOI submissions </w:t>
      </w:r>
      <w:r w:rsidRPr="008633AF">
        <w:rPr>
          <w:rFonts w:asciiTheme="minorHAnsi" w:hAnsiTheme="minorHAnsi" w:cstheme="minorHAnsi"/>
          <w:b/>
          <w:color w:val="252525"/>
          <w:sz w:val="28"/>
          <w:szCs w:val="28"/>
        </w:rPr>
        <w:t>must</w:t>
      </w:r>
      <w:r w:rsidRPr="008633AF">
        <w:rPr>
          <w:rFonts w:asciiTheme="minorHAnsi" w:hAnsiTheme="minorHAnsi" w:cstheme="minorHAnsi"/>
          <w:color w:val="252525"/>
          <w:sz w:val="28"/>
          <w:szCs w:val="28"/>
        </w:rPr>
        <w:t xml:space="preserve"> include the following: </w:t>
      </w:r>
    </w:p>
    <w:p w14:paraId="668BDAA7" w14:textId="77777777" w:rsidR="008F2A18" w:rsidRPr="008633AF" w:rsidRDefault="008F2A18" w:rsidP="008F2A18">
      <w:pPr>
        <w:numPr>
          <w:ilvl w:val="0"/>
          <w:numId w:val="8"/>
        </w:numPr>
        <w:ind w:hanging="360"/>
        <w:contextualSpacing/>
        <w:rPr>
          <w:rFonts w:asciiTheme="minorHAnsi" w:hAnsiTheme="minorHAnsi" w:cstheme="minorHAnsi"/>
          <w:color w:val="252525"/>
          <w:sz w:val="28"/>
          <w:szCs w:val="28"/>
        </w:rPr>
      </w:pPr>
      <w:r w:rsidRPr="008633AF">
        <w:rPr>
          <w:rFonts w:asciiTheme="minorHAnsi" w:hAnsiTheme="minorHAnsi" w:cstheme="minorHAnsi"/>
          <w:color w:val="252525"/>
          <w:sz w:val="28"/>
          <w:szCs w:val="28"/>
        </w:rPr>
        <w:t>Completed and signed SF-424 and SF424B, as directed on SAMS Domestic or Grants.gov (please refer to DRL’s PSI for SOIs for guidance on completing the SF-424); and,</w:t>
      </w:r>
    </w:p>
    <w:p w14:paraId="1E502983" w14:textId="77777777" w:rsidR="008F2A18" w:rsidRPr="008633AF" w:rsidRDefault="008F2A18" w:rsidP="008F2A18">
      <w:pPr>
        <w:numPr>
          <w:ilvl w:val="0"/>
          <w:numId w:val="8"/>
        </w:numPr>
        <w:ind w:hanging="360"/>
        <w:contextualSpacing/>
        <w:rPr>
          <w:rFonts w:asciiTheme="minorHAnsi" w:hAnsiTheme="minorHAnsi" w:cstheme="minorHAnsi"/>
          <w:color w:val="252525"/>
          <w:sz w:val="28"/>
          <w:szCs w:val="28"/>
        </w:rPr>
      </w:pPr>
      <w:r w:rsidRPr="008633AF">
        <w:rPr>
          <w:rFonts w:asciiTheme="minorHAnsi" w:hAnsiTheme="minorHAnsi" w:cstheme="minorHAnsi"/>
          <w:color w:val="252525"/>
          <w:sz w:val="28"/>
          <w:szCs w:val="28"/>
        </w:rPr>
        <w:t>Program Statement (not to exceed three (3) pages in Microsoft Word) that includes:</w:t>
      </w:r>
    </w:p>
    <w:p w14:paraId="04554F33" w14:textId="77777777" w:rsidR="008F2A18" w:rsidRPr="008633AF" w:rsidRDefault="008F2A18" w:rsidP="008F2A18">
      <w:pPr>
        <w:numPr>
          <w:ilvl w:val="1"/>
          <w:numId w:val="8"/>
        </w:numPr>
        <w:ind w:hanging="360"/>
        <w:contextualSpacing/>
        <w:rPr>
          <w:rFonts w:asciiTheme="minorHAnsi" w:hAnsiTheme="minorHAnsi" w:cstheme="minorHAnsi"/>
          <w:color w:val="252525"/>
          <w:sz w:val="28"/>
          <w:szCs w:val="28"/>
        </w:rPr>
      </w:pPr>
      <w:r w:rsidRPr="008633AF">
        <w:rPr>
          <w:rFonts w:asciiTheme="minorHAnsi" w:hAnsiTheme="minorHAnsi" w:cstheme="minorHAnsi"/>
          <w:color w:val="252525"/>
          <w:sz w:val="28"/>
          <w:szCs w:val="28"/>
        </w:rPr>
        <w:t>A table listing:</w:t>
      </w:r>
    </w:p>
    <w:p w14:paraId="57CC0B60" w14:textId="77777777" w:rsidR="008F2A18" w:rsidRPr="008633AF" w:rsidRDefault="008F2A18" w:rsidP="008F2A18">
      <w:pPr>
        <w:numPr>
          <w:ilvl w:val="2"/>
          <w:numId w:val="8"/>
        </w:numPr>
        <w:ind w:hanging="180"/>
        <w:contextualSpacing/>
        <w:rPr>
          <w:rFonts w:asciiTheme="minorHAnsi" w:hAnsiTheme="minorHAnsi" w:cstheme="minorHAnsi"/>
          <w:color w:val="252525"/>
          <w:sz w:val="28"/>
          <w:szCs w:val="28"/>
        </w:rPr>
      </w:pPr>
      <w:r w:rsidRPr="008633AF">
        <w:rPr>
          <w:rFonts w:asciiTheme="minorHAnsi" w:hAnsiTheme="minorHAnsi" w:cstheme="minorHAnsi"/>
          <w:color w:val="252525"/>
          <w:sz w:val="28"/>
          <w:szCs w:val="28"/>
        </w:rPr>
        <w:t xml:space="preserve">Name of the </w:t>
      </w:r>
      <w:proofErr w:type="gramStart"/>
      <w:r w:rsidRPr="008633AF">
        <w:rPr>
          <w:rFonts w:asciiTheme="minorHAnsi" w:hAnsiTheme="minorHAnsi" w:cstheme="minorHAnsi"/>
          <w:color w:val="252525"/>
          <w:sz w:val="28"/>
          <w:szCs w:val="28"/>
        </w:rPr>
        <w:t>organization;</w:t>
      </w:r>
      <w:proofErr w:type="gramEnd"/>
    </w:p>
    <w:p w14:paraId="49DD5663" w14:textId="77777777" w:rsidR="008F2A18" w:rsidRPr="008633AF" w:rsidRDefault="008F2A18" w:rsidP="008F2A18">
      <w:pPr>
        <w:numPr>
          <w:ilvl w:val="2"/>
          <w:numId w:val="8"/>
        </w:numPr>
        <w:ind w:hanging="180"/>
        <w:contextualSpacing/>
        <w:rPr>
          <w:rFonts w:asciiTheme="minorHAnsi" w:hAnsiTheme="minorHAnsi" w:cstheme="minorHAnsi"/>
          <w:color w:val="252525"/>
          <w:sz w:val="28"/>
          <w:szCs w:val="28"/>
        </w:rPr>
      </w:pPr>
      <w:r w:rsidRPr="008633AF">
        <w:rPr>
          <w:rFonts w:asciiTheme="minorHAnsi" w:hAnsiTheme="minorHAnsi" w:cstheme="minorHAnsi"/>
          <w:color w:val="252525"/>
          <w:sz w:val="28"/>
          <w:szCs w:val="28"/>
        </w:rPr>
        <w:t>The target country/</w:t>
      </w:r>
      <w:proofErr w:type="gramStart"/>
      <w:r w:rsidRPr="008633AF">
        <w:rPr>
          <w:rFonts w:asciiTheme="minorHAnsi" w:hAnsiTheme="minorHAnsi" w:cstheme="minorHAnsi"/>
          <w:color w:val="252525"/>
          <w:sz w:val="28"/>
          <w:szCs w:val="28"/>
        </w:rPr>
        <w:t>countries;</w:t>
      </w:r>
      <w:proofErr w:type="gramEnd"/>
    </w:p>
    <w:p w14:paraId="4B47FF1D" w14:textId="77777777" w:rsidR="008F2A18" w:rsidRPr="008633AF" w:rsidRDefault="008F2A18" w:rsidP="008F2A18">
      <w:pPr>
        <w:numPr>
          <w:ilvl w:val="2"/>
          <w:numId w:val="8"/>
        </w:numPr>
        <w:ind w:hanging="180"/>
        <w:contextualSpacing/>
        <w:rPr>
          <w:rFonts w:asciiTheme="minorHAnsi" w:hAnsiTheme="minorHAnsi" w:cstheme="minorHAnsi"/>
          <w:color w:val="252525"/>
          <w:sz w:val="28"/>
          <w:szCs w:val="28"/>
        </w:rPr>
      </w:pPr>
      <w:r w:rsidRPr="008633AF">
        <w:rPr>
          <w:rFonts w:asciiTheme="minorHAnsi" w:hAnsiTheme="minorHAnsi" w:cstheme="minorHAnsi"/>
          <w:color w:val="252525"/>
          <w:sz w:val="28"/>
          <w:szCs w:val="28"/>
        </w:rPr>
        <w:t>The total amount of funding requested from DRL, total amount of cost-share (if any), and total program amount (DRL funds + cost-share); and,</w:t>
      </w:r>
    </w:p>
    <w:p w14:paraId="2412CBA3" w14:textId="77777777" w:rsidR="008F2A18" w:rsidRPr="008633AF" w:rsidRDefault="008F2A18" w:rsidP="008F2A18">
      <w:pPr>
        <w:numPr>
          <w:ilvl w:val="2"/>
          <w:numId w:val="8"/>
        </w:numPr>
        <w:ind w:hanging="180"/>
        <w:contextualSpacing/>
        <w:rPr>
          <w:rFonts w:asciiTheme="minorHAnsi" w:hAnsiTheme="minorHAnsi" w:cstheme="minorHAnsi"/>
          <w:color w:val="252525"/>
          <w:sz w:val="28"/>
          <w:szCs w:val="28"/>
        </w:rPr>
      </w:pPr>
      <w:r w:rsidRPr="008633AF">
        <w:rPr>
          <w:rFonts w:asciiTheme="minorHAnsi" w:hAnsiTheme="minorHAnsi" w:cstheme="minorHAnsi"/>
          <w:color w:val="252525"/>
          <w:sz w:val="28"/>
          <w:szCs w:val="28"/>
        </w:rPr>
        <w:t xml:space="preserve">Program </w:t>
      </w:r>
      <w:proofErr w:type="gramStart"/>
      <w:r w:rsidRPr="008633AF">
        <w:rPr>
          <w:rFonts w:asciiTheme="minorHAnsi" w:hAnsiTheme="minorHAnsi" w:cstheme="minorHAnsi"/>
          <w:color w:val="252525"/>
          <w:sz w:val="28"/>
          <w:szCs w:val="28"/>
        </w:rPr>
        <w:t>length;</w:t>
      </w:r>
      <w:proofErr w:type="gramEnd"/>
    </w:p>
    <w:p w14:paraId="001AE65D" w14:textId="77777777" w:rsidR="008F2A18" w:rsidRPr="008633AF" w:rsidRDefault="008F2A18" w:rsidP="008F2A18">
      <w:pPr>
        <w:numPr>
          <w:ilvl w:val="1"/>
          <w:numId w:val="8"/>
        </w:numPr>
        <w:ind w:hanging="360"/>
        <w:contextualSpacing/>
        <w:rPr>
          <w:rFonts w:asciiTheme="minorHAnsi" w:hAnsiTheme="minorHAnsi" w:cstheme="minorHAnsi"/>
          <w:color w:val="252525"/>
          <w:sz w:val="28"/>
          <w:szCs w:val="28"/>
        </w:rPr>
      </w:pPr>
      <w:r w:rsidRPr="008633AF">
        <w:rPr>
          <w:rFonts w:asciiTheme="minorHAnsi" w:hAnsiTheme="minorHAnsi" w:cstheme="minorHAnsi"/>
          <w:color w:val="252525"/>
          <w:sz w:val="28"/>
          <w:szCs w:val="28"/>
        </w:rPr>
        <w:t xml:space="preserve">A synopsis of the program, including a brief statement on how the program will have a demonstrated impact and </w:t>
      </w:r>
      <w:r w:rsidRPr="008633AF">
        <w:rPr>
          <w:rFonts w:asciiTheme="minorHAnsi" w:hAnsiTheme="minorHAnsi" w:cstheme="minorHAnsi"/>
          <w:sz w:val="28"/>
          <w:szCs w:val="28"/>
        </w:rPr>
        <w:t xml:space="preserve">engage relevant stakeholders.  The SOI should identify local partners as </w:t>
      </w:r>
      <w:proofErr w:type="gramStart"/>
      <w:r w:rsidRPr="008633AF">
        <w:rPr>
          <w:rFonts w:asciiTheme="minorHAnsi" w:hAnsiTheme="minorHAnsi" w:cstheme="minorHAnsi"/>
          <w:sz w:val="28"/>
          <w:szCs w:val="28"/>
        </w:rPr>
        <w:t>appropriate</w:t>
      </w:r>
      <w:r w:rsidRPr="008633AF">
        <w:rPr>
          <w:rFonts w:asciiTheme="minorHAnsi" w:hAnsiTheme="minorHAnsi" w:cstheme="minorHAnsi"/>
          <w:color w:val="252525"/>
          <w:sz w:val="28"/>
          <w:szCs w:val="28"/>
        </w:rPr>
        <w:t>;</w:t>
      </w:r>
      <w:proofErr w:type="gramEnd"/>
      <w:r w:rsidRPr="008633AF">
        <w:rPr>
          <w:rFonts w:asciiTheme="minorHAnsi" w:hAnsiTheme="minorHAnsi" w:cstheme="minorHAnsi"/>
          <w:color w:val="252525"/>
          <w:sz w:val="28"/>
          <w:szCs w:val="28"/>
        </w:rPr>
        <w:t xml:space="preserve"> </w:t>
      </w:r>
    </w:p>
    <w:p w14:paraId="23042F77" w14:textId="77777777" w:rsidR="008F2A18" w:rsidRPr="008633AF" w:rsidRDefault="008F2A18" w:rsidP="008F2A18">
      <w:pPr>
        <w:numPr>
          <w:ilvl w:val="1"/>
          <w:numId w:val="8"/>
        </w:numPr>
        <w:ind w:hanging="360"/>
        <w:contextualSpacing/>
        <w:rPr>
          <w:rFonts w:asciiTheme="minorHAnsi" w:hAnsiTheme="minorHAnsi" w:cstheme="minorHAnsi"/>
          <w:color w:val="252525"/>
          <w:sz w:val="28"/>
          <w:szCs w:val="28"/>
        </w:rPr>
      </w:pPr>
      <w:r w:rsidRPr="008633AF">
        <w:rPr>
          <w:rFonts w:asciiTheme="minorHAnsi" w:hAnsiTheme="minorHAnsi" w:cstheme="minorHAnsi"/>
          <w:color w:val="252525"/>
          <w:sz w:val="28"/>
          <w:szCs w:val="28"/>
        </w:rPr>
        <w:t>A concise breakdown explicitly identifying the program’s objectives and the activities and expected results that contribute to each objective; and,</w:t>
      </w:r>
    </w:p>
    <w:p w14:paraId="729DAC1D" w14:textId="77777777" w:rsidR="008F2A18" w:rsidRPr="008633AF" w:rsidRDefault="008F2A18" w:rsidP="008F2A18">
      <w:pPr>
        <w:numPr>
          <w:ilvl w:val="1"/>
          <w:numId w:val="8"/>
        </w:numPr>
        <w:spacing w:after="280"/>
        <w:ind w:hanging="360"/>
        <w:contextualSpacing/>
        <w:rPr>
          <w:rFonts w:asciiTheme="minorHAnsi" w:hAnsiTheme="minorHAnsi" w:cstheme="minorHAnsi"/>
          <w:color w:val="252525"/>
          <w:sz w:val="28"/>
          <w:szCs w:val="28"/>
        </w:rPr>
      </w:pPr>
      <w:r w:rsidRPr="008633AF">
        <w:rPr>
          <w:rFonts w:asciiTheme="minorHAnsi" w:hAnsiTheme="minorHAnsi" w:cstheme="minorHAnsi"/>
          <w:color w:val="252525"/>
          <w:sz w:val="28"/>
          <w:szCs w:val="28"/>
        </w:rPr>
        <w:t xml:space="preserve">A brief description of the applicant(s) that demonstrates the applicant(s) expertise and capacity to implement the program and manage a U.S. government award. </w:t>
      </w:r>
    </w:p>
    <w:p w14:paraId="25E0D27E" w14:textId="77777777" w:rsidR="008F2A18" w:rsidRPr="008633AF" w:rsidRDefault="008F2A18" w:rsidP="008F2A18">
      <w:pPr>
        <w:rPr>
          <w:rFonts w:asciiTheme="minorHAnsi" w:hAnsiTheme="minorHAnsi" w:cstheme="minorHAnsi"/>
          <w:sz w:val="28"/>
          <w:szCs w:val="28"/>
        </w:rPr>
      </w:pPr>
    </w:p>
    <w:p w14:paraId="3CF7EC4A" w14:textId="1E7C9324" w:rsidR="008F2A18" w:rsidRPr="008633AF" w:rsidRDefault="00F77E49" w:rsidP="008F2A18">
      <w:pPr>
        <w:rPr>
          <w:rFonts w:asciiTheme="minorHAnsi" w:hAnsiTheme="minorHAnsi" w:cstheme="minorHAnsi"/>
          <w:b/>
          <w:bCs/>
          <w:sz w:val="28"/>
          <w:szCs w:val="28"/>
        </w:rPr>
      </w:pPr>
      <w:r>
        <w:rPr>
          <w:rFonts w:asciiTheme="minorHAnsi" w:hAnsiTheme="minorHAnsi" w:cstheme="minorHAnsi"/>
          <w:b/>
          <w:bCs/>
          <w:sz w:val="28"/>
          <w:szCs w:val="28"/>
        </w:rPr>
        <w:t>Primary o</w:t>
      </w:r>
      <w:r w:rsidRPr="00F77E49">
        <w:rPr>
          <w:rFonts w:asciiTheme="minorHAnsi" w:hAnsiTheme="minorHAnsi" w:cstheme="minorHAnsi"/>
          <w:b/>
          <w:bCs/>
          <w:sz w:val="28"/>
          <w:szCs w:val="28"/>
        </w:rPr>
        <w:t xml:space="preserve">rganizations may submit no more than two (2) SOIs and only one (1) SOI per category.  </w:t>
      </w:r>
      <w:r w:rsidR="008F2A18" w:rsidRPr="008633AF">
        <w:rPr>
          <w:rFonts w:asciiTheme="minorHAnsi" w:hAnsiTheme="minorHAnsi" w:cstheme="minorHAnsi"/>
          <w:sz w:val="28"/>
          <w:szCs w:val="28"/>
        </w:rPr>
        <w:t>If an applicant chooses to submit multiple applications to this RSOI, it is the responsibility of the applicant to demonstrate the competitiveness and uniqueness of each SOI.</w:t>
      </w:r>
      <w:r w:rsidR="008F2A18" w:rsidRPr="008633AF">
        <w:rPr>
          <w:rFonts w:asciiTheme="minorHAnsi" w:hAnsiTheme="minorHAnsi" w:cstheme="minorHAnsi"/>
          <w:b/>
          <w:bCs/>
          <w:sz w:val="28"/>
          <w:szCs w:val="28"/>
        </w:rPr>
        <w:t xml:space="preserve">  SOIs that request less than $</w:t>
      </w:r>
      <w:r w:rsidR="00B40295" w:rsidRPr="008633AF">
        <w:rPr>
          <w:rFonts w:asciiTheme="minorHAnsi" w:hAnsiTheme="minorHAnsi" w:cstheme="minorHAnsi"/>
          <w:b/>
          <w:bCs/>
          <w:sz w:val="28"/>
          <w:szCs w:val="28"/>
        </w:rPr>
        <w:t>500,000</w:t>
      </w:r>
      <w:r w:rsidR="008F2A18" w:rsidRPr="008633AF">
        <w:rPr>
          <w:rFonts w:asciiTheme="minorHAnsi" w:hAnsiTheme="minorHAnsi" w:cstheme="minorHAnsi"/>
          <w:b/>
          <w:bCs/>
          <w:sz w:val="28"/>
          <w:szCs w:val="28"/>
        </w:rPr>
        <w:t xml:space="preserve"> or more than $</w:t>
      </w:r>
      <w:r w:rsidR="00B40295" w:rsidRPr="008633AF">
        <w:rPr>
          <w:rFonts w:asciiTheme="minorHAnsi" w:hAnsiTheme="minorHAnsi" w:cstheme="minorHAnsi"/>
          <w:b/>
          <w:bCs/>
          <w:sz w:val="28"/>
          <w:szCs w:val="28"/>
        </w:rPr>
        <w:t xml:space="preserve">1,726,689 </w:t>
      </w:r>
      <w:r w:rsidR="008F2A18" w:rsidRPr="008633AF">
        <w:rPr>
          <w:rFonts w:asciiTheme="minorHAnsi" w:hAnsiTheme="minorHAnsi" w:cstheme="minorHAnsi"/>
          <w:b/>
          <w:bCs/>
          <w:sz w:val="28"/>
          <w:szCs w:val="28"/>
        </w:rPr>
        <w:t>may be deemed technically ineligible.</w:t>
      </w:r>
    </w:p>
    <w:p w14:paraId="0E30956C" w14:textId="77777777" w:rsidR="008F2A18" w:rsidRPr="008633AF" w:rsidRDefault="008F2A18" w:rsidP="008F2A18">
      <w:pPr>
        <w:rPr>
          <w:rFonts w:asciiTheme="minorHAnsi" w:hAnsiTheme="minorHAnsi" w:cstheme="minorHAnsi"/>
          <w:sz w:val="28"/>
          <w:szCs w:val="28"/>
        </w:rPr>
      </w:pPr>
    </w:p>
    <w:p w14:paraId="78E10F19" w14:textId="77777777" w:rsidR="008F2A18" w:rsidRPr="008633AF" w:rsidRDefault="008F2A18" w:rsidP="008F2A18">
      <w:pPr>
        <w:spacing w:after="280"/>
        <w:rPr>
          <w:rFonts w:asciiTheme="minorHAnsi" w:hAnsiTheme="minorHAnsi" w:cstheme="minorHAnsi"/>
          <w:sz w:val="28"/>
          <w:szCs w:val="28"/>
        </w:rPr>
      </w:pPr>
      <w:r w:rsidRPr="008633AF">
        <w:rPr>
          <w:rFonts w:asciiTheme="minorHAnsi" w:hAnsiTheme="minorHAnsi" w:cstheme="minorHAnsi"/>
          <w:color w:val="252525"/>
          <w:sz w:val="28"/>
          <w:szCs w:val="28"/>
        </w:rPr>
        <w:t xml:space="preserve">Technically eligible SOIs are those which: </w:t>
      </w:r>
    </w:p>
    <w:p w14:paraId="6D0D1B21" w14:textId="545A1B40" w:rsidR="008F2A18" w:rsidRPr="008633AF" w:rsidRDefault="008F2A18" w:rsidP="008F2A18">
      <w:pPr>
        <w:numPr>
          <w:ilvl w:val="0"/>
          <w:numId w:val="6"/>
        </w:numPr>
        <w:ind w:hanging="360"/>
        <w:contextualSpacing/>
        <w:rPr>
          <w:rFonts w:asciiTheme="minorHAnsi" w:hAnsiTheme="minorHAnsi" w:cstheme="minorHAnsi"/>
          <w:color w:val="252525"/>
          <w:sz w:val="28"/>
          <w:szCs w:val="28"/>
        </w:rPr>
      </w:pPr>
      <w:r w:rsidRPr="008633AF">
        <w:rPr>
          <w:rFonts w:asciiTheme="minorHAnsi" w:hAnsiTheme="minorHAnsi" w:cstheme="minorHAnsi"/>
          <w:color w:val="252525"/>
          <w:sz w:val="28"/>
          <w:szCs w:val="28"/>
        </w:rPr>
        <w:t xml:space="preserve">Arrive electronically via SAMS Domestic or Grants.gov by </w:t>
      </w:r>
      <w:r w:rsidRPr="008633AF">
        <w:rPr>
          <w:rFonts w:asciiTheme="minorHAnsi" w:hAnsiTheme="minorHAnsi" w:cstheme="minorHAnsi"/>
          <w:b/>
          <w:sz w:val="28"/>
          <w:szCs w:val="28"/>
        </w:rPr>
        <w:t xml:space="preserve">11:59 PM EST on </w:t>
      </w:r>
      <w:r w:rsidR="00493B67">
        <w:rPr>
          <w:rFonts w:asciiTheme="minorHAnsi" w:hAnsiTheme="minorHAnsi" w:cstheme="minorHAnsi"/>
          <w:b/>
          <w:sz w:val="28"/>
          <w:szCs w:val="28"/>
        </w:rPr>
        <w:t>February 26</w:t>
      </w:r>
      <w:r w:rsidR="00493B67" w:rsidRPr="00493B67">
        <w:rPr>
          <w:rFonts w:asciiTheme="minorHAnsi" w:hAnsiTheme="minorHAnsi" w:cstheme="minorHAnsi"/>
          <w:b/>
          <w:sz w:val="28"/>
          <w:szCs w:val="28"/>
          <w:vertAlign w:val="superscript"/>
        </w:rPr>
        <w:t>th</w:t>
      </w:r>
      <w:r w:rsidR="00493B67">
        <w:rPr>
          <w:rFonts w:asciiTheme="minorHAnsi" w:hAnsiTheme="minorHAnsi" w:cstheme="minorHAnsi"/>
          <w:b/>
          <w:sz w:val="28"/>
          <w:szCs w:val="28"/>
        </w:rPr>
        <w:t xml:space="preserve">, </w:t>
      </w:r>
      <w:proofErr w:type="gramStart"/>
      <w:r w:rsidR="00493B67">
        <w:rPr>
          <w:rFonts w:asciiTheme="minorHAnsi" w:hAnsiTheme="minorHAnsi" w:cstheme="minorHAnsi"/>
          <w:b/>
          <w:sz w:val="28"/>
          <w:szCs w:val="28"/>
        </w:rPr>
        <w:t>2024</w:t>
      </w:r>
      <w:proofErr w:type="gramEnd"/>
      <w:r w:rsidRPr="008633AF">
        <w:rPr>
          <w:rFonts w:asciiTheme="minorHAnsi" w:hAnsiTheme="minorHAnsi" w:cstheme="minorHAnsi"/>
          <w:b/>
          <w:sz w:val="28"/>
          <w:szCs w:val="28"/>
        </w:rPr>
        <w:t xml:space="preserve"> under the announcement titled “</w:t>
      </w:r>
      <w:r w:rsidR="00B40295" w:rsidRPr="008633AF">
        <w:rPr>
          <w:rFonts w:asciiTheme="minorHAnsi" w:hAnsiTheme="minorHAnsi" w:cstheme="minorHAnsi"/>
          <w:b/>
          <w:sz w:val="28"/>
          <w:szCs w:val="28"/>
        </w:rPr>
        <w:t>DRL FY23 Burma Programs – Statements of Interest</w:t>
      </w:r>
      <w:r w:rsidRPr="008633AF">
        <w:rPr>
          <w:rFonts w:asciiTheme="minorHAnsi" w:hAnsiTheme="minorHAnsi" w:cstheme="minorHAnsi"/>
          <w:b/>
          <w:sz w:val="28"/>
          <w:szCs w:val="28"/>
        </w:rPr>
        <w:t xml:space="preserve">,” funding opportunity number </w:t>
      </w:r>
      <w:r w:rsidR="00B40295" w:rsidRPr="008633AF">
        <w:rPr>
          <w:rFonts w:asciiTheme="minorHAnsi" w:hAnsiTheme="minorHAnsi" w:cstheme="minorHAnsi"/>
          <w:b/>
          <w:sz w:val="28"/>
          <w:szCs w:val="28"/>
        </w:rPr>
        <w:t>SFOP0010194</w:t>
      </w:r>
      <w:r w:rsidRPr="008633AF">
        <w:rPr>
          <w:rFonts w:asciiTheme="minorHAnsi" w:hAnsiTheme="minorHAnsi" w:cstheme="minorHAnsi"/>
          <w:color w:val="252525"/>
          <w:sz w:val="28"/>
          <w:szCs w:val="28"/>
        </w:rPr>
        <w:t>;</w:t>
      </w:r>
    </w:p>
    <w:p w14:paraId="2AD6B44E" w14:textId="77777777" w:rsidR="008F2A18" w:rsidRPr="008633AF" w:rsidRDefault="008F2A18" w:rsidP="008F2A18">
      <w:pPr>
        <w:numPr>
          <w:ilvl w:val="0"/>
          <w:numId w:val="6"/>
        </w:numPr>
        <w:ind w:hanging="360"/>
        <w:contextualSpacing/>
        <w:rPr>
          <w:rFonts w:asciiTheme="minorHAnsi" w:hAnsiTheme="minorHAnsi" w:cstheme="minorHAnsi"/>
          <w:color w:val="252525"/>
          <w:sz w:val="28"/>
          <w:szCs w:val="28"/>
        </w:rPr>
      </w:pPr>
      <w:r w:rsidRPr="008633AF">
        <w:rPr>
          <w:rFonts w:asciiTheme="minorHAnsi" w:hAnsiTheme="minorHAnsi" w:cstheme="minorHAnsi"/>
          <w:color w:val="252525"/>
          <w:sz w:val="28"/>
          <w:szCs w:val="28"/>
        </w:rPr>
        <w:t>Are in English; and,</w:t>
      </w:r>
    </w:p>
    <w:p w14:paraId="09CFDCCC" w14:textId="77777777" w:rsidR="008F2A18" w:rsidRPr="008633AF" w:rsidRDefault="008F2A18" w:rsidP="008F2A18">
      <w:pPr>
        <w:numPr>
          <w:ilvl w:val="0"/>
          <w:numId w:val="6"/>
        </w:numPr>
        <w:spacing w:after="280"/>
        <w:ind w:hanging="360"/>
        <w:contextualSpacing/>
        <w:rPr>
          <w:rFonts w:asciiTheme="minorHAnsi" w:hAnsiTheme="minorHAnsi" w:cstheme="minorHAnsi"/>
          <w:color w:val="252525"/>
          <w:sz w:val="28"/>
          <w:szCs w:val="28"/>
        </w:rPr>
      </w:pPr>
      <w:r w:rsidRPr="008633AF">
        <w:rPr>
          <w:rFonts w:asciiTheme="minorHAnsi" w:hAnsiTheme="minorHAnsi" w:cstheme="minorHAnsi"/>
          <w:color w:val="252525"/>
          <w:sz w:val="28"/>
          <w:szCs w:val="28"/>
        </w:rPr>
        <w:t>Heed all instructions and do not violate any of the guidelines stated in this solicitation and the PSI for Statements of Interest.</w:t>
      </w:r>
    </w:p>
    <w:p w14:paraId="06562407" w14:textId="77777777" w:rsidR="008F2A18" w:rsidRPr="008633AF" w:rsidRDefault="008F2A18" w:rsidP="008F2A18">
      <w:pPr>
        <w:rPr>
          <w:rFonts w:asciiTheme="minorHAnsi" w:hAnsiTheme="minorHAnsi" w:cstheme="minorHAnsi"/>
          <w:color w:val="252525"/>
          <w:sz w:val="28"/>
          <w:szCs w:val="28"/>
        </w:rPr>
      </w:pPr>
    </w:p>
    <w:p w14:paraId="31B0D093"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color w:val="252525"/>
          <w:sz w:val="28"/>
          <w:szCs w:val="28"/>
        </w:rPr>
        <w:t>For all SOI documents please ensure:</w:t>
      </w:r>
    </w:p>
    <w:p w14:paraId="673E5B6F" w14:textId="77777777" w:rsidR="008F2A18" w:rsidRPr="008633AF" w:rsidRDefault="008F2A18" w:rsidP="008F2A18">
      <w:pPr>
        <w:rPr>
          <w:rFonts w:asciiTheme="minorHAnsi" w:hAnsiTheme="minorHAnsi" w:cstheme="minorHAnsi"/>
          <w:sz w:val="28"/>
          <w:szCs w:val="28"/>
        </w:rPr>
      </w:pPr>
    </w:p>
    <w:p w14:paraId="5E46AED4" w14:textId="77777777" w:rsidR="008F2A18" w:rsidRPr="008633AF" w:rsidRDefault="008F2A18" w:rsidP="008F2A18">
      <w:pPr>
        <w:numPr>
          <w:ilvl w:val="0"/>
          <w:numId w:val="7"/>
        </w:numPr>
        <w:ind w:hanging="360"/>
        <w:contextualSpacing/>
        <w:rPr>
          <w:rFonts w:asciiTheme="minorHAnsi" w:hAnsiTheme="minorHAnsi" w:cstheme="minorHAnsi"/>
          <w:color w:val="252525"/>
          <w:sz w:val="28"/>
          <w:szCs w:val="28"/>
        </w:rPr>
      </w:pPr>
      <w:r w:rsidRPr="008633AF">
        <w:rPr>
          <w:rFonts w:asciiTheme="minorHAnsi" w:hAnsiTheme="minorHAnsi" w:cstheme="minorHAnsi"/>
          <w:color w:val="252525"/>
          <w:sz w:val="28"/>
          <w:szCs w:val="28"/>
        </w:rPr>
        <w:t xml:space="preserve">All pages are </w:t>
      </w:r>
      <w:proofErr w:type="gramStart"/>
      <w:r w:rsidRPr="008633AF">
        <w:rPr>
          <w:rFonts w:asciiTheme="minorHAnsi" w:hAnsiTheme="minorHAnsi" w:cstheme="minorHAnsi"/>
          <w:color w:val="252525"/>
          <w:sz w:val="28"/>
          <w:szCs w:val="28"/>
        </w:rPr>
        <w:t>numbered;</w:t>
      </w:r>
      <w:proofErr w:type="gramEnd"/>
    </w:p>
    <w:p w14:paraId="58ADDE5F" w14:textId="77777777" w:rsidR="008F2A18" w:rsidRPr="008633AF" w:rsidRDefault="008F2A18" w:rsidP="008F2A18">
      <w:pPr>
        <w:numPr>
          <w:ilvl w:val="0"/>
          <w:numId w:val="7"/>
        </w:numPr>
        <w:ind w:hanging="360"/>
        <w:contextualSpacing/>
        <w:rPr>
          <w:rFonts w:asciiTheme="minorHAnsi" w:hAnsiTheme="minorHAnsi" w:cstheme="minorHAnsi"/>
          <w:color w:val="252525"/>
          <w:sz w:val="28"/>
          <w:szCs w:val="28"/>
        </w:rPr>
      </w:pPr>
      <w:r w:rsidRPr="008633AF">
        <w:rPr>
          <w:rFonts w:asciiTheme="minorHAnsi" w:hAnsiTheme="minorHAnsi" w:cstheme="minorHAnsi"/>
          <w:color w:val="252525"/>
          <w:sz w:val="28"/>
          <w:szCs w:val="28"/>
        </w:rPr>
        <w:t>All documents are formatted to 8 ½ x 11 paper; and,</w:t>
      </w:r>
    </w:p>
    <w:p w14:paraId="2138B6CF" w14:textId="77777777" w:rsidR="008F2A18" w:rsidRPr="008633AF" w:rsidRDefault="008F2A18" w:rsidP="008F2A18">
      <w:pPr>
        <w:numPr>
          <w:ilvl w:val="0"/>
          <w:numId w:val="7"/>
        </w:numPr>
        <w:ind w:hanging="360"/>
        <w:contextualSpacing/>
        <w:rPr>
          <w:rFonts w:asciiTheme="minorHAnsi" w:hAnsiTheme="minorHAnsi" w:cstheme="minorHAnsi"/>
          <w:sz w:val="28"/>
          <w:szCs w:val="28"/>
        </w:rPr>
      </w:pPr>
      <w:r w:rsidRPr="008633AF">
        <w:rPr>
          <w:rFonts w:asciiTheme="minorHAnsi" w:hAnsiTheme="minorHAnsi" w:cstheme="minorHAnsi"/>
          <w:sz w:val="28"/>
          <w:szCs w:val="28"/>
        </w:rPr>
        <w:t>All documents are single-spaced, 12-point Times New Roman font, with 1-inch margins.  Captions and footnotes may be 10-point Times New Roman font.  Font sizes in charts and tables can be reformatted to fit within one page width.</w:t>
      </w:r>
    </w:p>
    <w:p w14:paraId="17C9E3F1" w14:textId="468F91FB" w:rsidR="008F2A18" w:rsidRPr="008633AF" w:rsidRDefault="008F2A18" w:rsidP="008F2A18">
      <w:pPr>
        <w:spacing w:before="280" w:after="280"/>
        <w:rPr>
          <w:rFonts w:asciiTheme="minorHAnsi" w:hAnsiTheme="minorHAnsi" w:cstheme="minorHAnsi"/>
          <w:sz w:val="28"/>
          <w:szCs w:val="28"/>
        </w:rPr>
      </w:pPr>
      <w:r w:rsidRPr="008633AF">
        <w:rPr>
          <w:rFonts w:asciiTheme="minorHAnsi" w:hAnsiTheme="minorHAnsi" w:cstheme="minorHAnsi"/>
          <w:sz w:val="28"/>
          <w:szCs w:val="28"/>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8633AF" w:rsidDel="0004508F">
        <w:rPr>
          <w:rFonts w:asciiTheme="minorHAnsi" w:hAnsiTheme="minorHAnsi" w:cstheme="minorHAnsi"/>
          <w:color w:val="0000FF"/>
          <w:sz w:val="28"/>
          <w:szCs w:val="28"/>
        </w:rPr>
        <w:t xml:space="preserve"> </w:t>
      </w:r>
      <w:r w:rsidRPr="008633AF">
        <w:rPr>
          <w:rFonts w:asciiTheme="minorHAnsi" w:hAnsiTheme="minorHAnsi" w:cstheme="minorHAnsi"/>
          <w:sz w:val="28"/>
          <w:szCs w:val="28"/>
        </w:rPr>
        <w:t>or SAMS Domestic</w:t>
      </w:r>
      <w:r w:rsidRPr="008633AF">
        <w:rPr>
          <w:rFonts w:asciiTheme="minorHAnsi" w:hAnsiTheme="minorHAnsi" w:cstheme="minorHAnsi"/>
          <w:b/>
          <w:sz w:val="28"/>
          <w:szCs w:val="28"/>
        </w:rPr>
        <w:t xml:space="preserve"> </w:t>
      </w:r>
      <w:r w:rsidRPr="008633AF">
        <w:rPr>
          <w:rFonts w:asciiTheme="minorHAnsi" w:hAnsiTheme="minorHAnsi" w:cstheme="minorHAnsi"/>
          <w:color w:val="0000FF"/>
          <w:sz w:val="28"/>
          <w:szCs w:val="28"/>
          <w:u w:val="single"/>
        </w:rPr>
        <w:t>(</w:t>
      </w:r>
      <w:hyperlink r:id="rId12" w:history="1">
        <w:r w:rsidRPr="008633AF">
          <w:rPr>
            <w:rStyle w:val="Hyperlink"/>
            <w:rFonts w:asciiTheme="minorHAnsi" w:hAnsiTheme="minorHAnsi" w:cstheme="minorHAnsi"/>
            <w:sz w:val="28"/>
            <w:szCs w:val="28"/>
          </w:rPr>
          <w:t>https://mygrants.service-now.com</w:t>
        </w:r>
      </w:hyperlink>
      <w:r w:rsidRPr="008633AF">
        <w:rPr>
          <w:rFonts w:asciiTheme="minorHAnsi" w:hAnsiTheme="minorHAnsi" w:cstheme="minorHAnsi"/>
          <w:sz w:val="28"/>
          <w:szCs w:val="28"/>
        </w:rPr>
        <w:t>) that are outside of the applicant’s control will be reviewed on a case-by-case basis.</w:t>
      </w:r>
      <w:r w:rsidRPr="008633AF">
        <w:rPr>
          <w:rFonts w:asciiTheme="minorHAnsi" w:hAnsiTheme="minorHAnsi" w:cstheme="minorHAnsi"/>
          <w:b/>
          <w:sz w:val="28"/>
          <w:szCs w:val="28"/>
        </w:rPr>
        <w:t xml:space="preserve">  </w:t>
      </w:r>
      <w:r w:rsidRPr="008633AF">
        <w:rPr>
          <w:rFonts w:asciiTheme="minorHAnsi" w:hAnsiTheme="minorHAnsi" w:cstheme="minorHAnsi"/>
          <w:sz w:val="28"/>
          <w:szCs w:val="28"/>
        </w:rPr>
        <w:t>Applicants should not expect a notification upon DRL receiving their application.</w:t>
      </w:r>
      <w:r w:rsidRPr="008633AF">
        <w:rPr>
          <w:rFonts w:asciiTheme="minorHAnsi" w:hAnsiTheme="minorHAnsi" w:cstheme="minorHAnsi"/>
          <w:color w:val="252525"/>
          <w:sz w:val="28"/>
          <w:szCs w:val="28"/>
        </w:rPr>
        <w:t xml:space="preserve">  </w:t>
      </w:r>
      <w:r w:rsidRPr="008633AF">
        <w:rPr>
          <w:rFonts w:asciiTheme="minorHAnsi" w:hAnsiTheme="minorHAnsi" w:cstheme="minorHAnsi"/>
          <w:sz w:val="28"/>
          <w:szCs w:val="28"/>
        </w:rPr>
        <w:t xml:space="preserve">DRL will </w:t>
      </w:r>
      <w:r w:rsidRPr="008633AF">
        <w:rPr>
          <w:rFonts w:asciiTheme="minorHAnsi" w:hAnsiTheme="minorHAnsi" w:cstheme="minorHAnsi"/>
          <w:b/>
          <w:sz w:val="28"/>
          <w:szCs w:val="28"/>
        </w:rPr>
        <w:t xml:space="preserve">not </w:t>
      </w:r>
      <w:r w:rsidRPr="008633AF">
        <w:rPr>
          <w:rFonts w:asciiTheme="minorHAnsi" w:hAnsiTheme="minorHAnsi" w:cstheme="minorHAnsi"/>
          <w:sz w:val="28"/>
          <w:szCs w:val="28"/>
        </w:rPr>
        <w:t xml:space="preserve">accept SOIs submitted via email, fax, the postal system, delivery companies, or couriers.  </w:t>
      </w:r>
      <w:r w:rsidRPr="008633AF">
        <w:rPr>
          <w:rFonts w:asciiTheme="minorHAnsi" w:hAnsiTheme="minorHAnsi" w:cstheme="minorHAnsi"/>
          <w:color w:val="252525"/>
          <w:sz w:val="28"/>
          <w:szCs w:val="28"/>
        </w:rPr>
        <w:t xml:space="preserve">DRL strongly encourages all applicants to submit SOIs before </w:t>
      </w:r>
      <w:r w:rsidR="00493B67">
        <w:rPr>
          <w:rFonts w:asciiTheme="minorHAnsi" w:hAnsiTheme="minorHAnsi" w:cstheme="minorHAnsi"/>
          <w:color w:val="252525"/>
          <w:sz w:val="28"/>
          <w:szCs w:val="28"/>
        </w:rPr>
        <w:t>February 26</w:t>
      </w:r>
      <w:r w:rsidR="00493B67" w:rsidRPr="00493B67">
        <w:rPr>
          <w:rFonts w:asciiTheme="minorHAnsi" w:hAnsiTheme="minorHAnsi" w:cstheme="minorHAnsi"/>
          <w:color w:val="252525"/>
          <w:sz w:val="28"/>
          <w:szCs w:val="28"/>
          <w:vertAlign w:val="superscript"/>
        </w:rPr>
        <w:t>th</w:t>
      </w:r>
      <w:r w:rsidR="00493B67">
        <w:rPr>
          <w:rFonts w:asciiTheme="minorHAnsi" w:hAnsiTheme="minorHAnsi" w:cstheme="minorHAnsi"/>
          <w:color w:val="252525"/>
          <w:sz w:val="28"/>
          <w:szCs w:val="28"/>
        </w:rPr>
        <w:t xml:space="preserve">, </w:t>
      </w:r>
      <w:proofErr w:type="gramStart"/>
      <w:r w:rsidR="00493B67">
        <w:rPr>
          <w:rFonts w:asciiTheme="minorHAnsi" w:hAnsiTheme="minorHAnsi" w:cstheme="minorHAnsi"/>
          <w:color w:val="252525"/>
          <w:sz w:val="28"/>
          <w:szCs w:val="28"/>
        </w:rPr>
        <w:t>2024</w:t>
      </w:r>
      <w:proofErr w:type="gramEnd"/>
      <w:r w:rsidRPr="008633AF">
        <w:rPr>
          <w:rFonts w:asciiTheme="minorHAnsi" w:hAnsiTheme="minorHAnsi" w:cstheme="minorHAnsi"/>
          <w:color w:val="252525"/>
          <w:sz w:val="28"/>
          <w:szCs w:val="28"/>
        </w:rPr>
        <w:t xml:space="preserve"> to ensure that the SOI has been received and is complete.</w:t>
      </w:r>
    </w:p>
    <w:p w14:paraId="373A45A1" w14:textId="77777777" w:rsidR="008F2A18" w:rsidRPr="008633AF" w:rsidRDefault="008F2A18" w:rsidP="008F2A18">
      <w:pPr>
        <w:widowControl w:val="0"/>
        <w:numPr>
          <w:ilvl w:val="0"/>
          <w:numId w:val="1"/>
        </w:numPr>
        <w:shd w:val="clear" w:color="auto" w:fill="D9D9D9"/>
        <w:adjustRightInd w:val="0"/>
        <w:textAlignment w:val="baseline"/>
        <w:rPr>
          <w:rFonts w:asciiTheme="minorHAnsi" w:hAnsiTheme="minorHAnsi" w:cstheme="minorHAnsi"/>
          <w:b/>
          <w:sz w:val="28"/>
          <w:szCs w:val="28"/>
        </w:rPr>
      </w:pPr>
      <w:r w:rsidRPr="008633AF">
        <w:rPr>
          <w:rFonts w:asciiTheme="minorHAnsi" w:hAnsiTheme="minorHAnsi" w:cstheme="minorHAnsi"/>
          <w:b/>
          <w:sz w:val="28"/>
          <w:szCs w:val="28"/>
        </w:rPr>
        <w:t>Review and Selection Process</w:t>
      </w:r>
    </w:p>
    <w:p w14:paraId="518E0A5A" w14:textId="77777777" w:rsidR="008F2A18" w:rsidRPr="008633AF" w:rsidRDefault="008F2A18" w:rsidP="008F2A18">
      <w:pPr>
        <w:rPr>
          <w:rFonts w:asciiTheme="minorHAnsi" w:hAnsiTheme="minorHAnsi" w:cstheme="minorHAnsi"/>
          <w:color w:val="252525"/>
          <w:sz w:val="28"/>
          <w:szCs w:val="28"/>
        </w:rPr>
      </w:pPr>
      <w:bookmarkStart w:id="2" w:name="_Hlk86779575"/>
      <w:r w:rsidRPr="008633AF">
        <w:rPr>
          <w:rFonts w:asciiTheme="minorHAnsi" w:hAnsiTheme="minorHAnsi" w:cstheme="minorHAnsi"/>
          <w:sz w:val="28"/>
          <w:szCs w:val="28"/>
        </w:rPr>
        <w:t xml:space="preserve">DRL strives to ensure that each application receives a balanced evaluation by a DRL review panel.  The Department’s Office of Acquisitions Management (AQM) will determine technical eligibility for all SOI submissions.  </w:t>
      </w:r>
      <w:r w:rsidRPr="008633AF">
        <w:rPr>
          <w:rFonts w:asciiTheme="minorHAnsi" w:hAnsiTheme="minorHAnsi" w:cstheme="minorHAnsi"/>
          <w:color w:val="252525"/>
          <w:sz w:val="28"/>
          <w:szCs w:val="28"/>
        </w:rPr>
        <w:t>All technically eligible SOIs will then be reviewed against the same four criteria by a DRL review panel: quality of program idea, addressing barriers to equal participation, program planning, and ability to achieve objectives/institutional capacity.</w:t>
      </w:r>
      <w:bookmarkEnd w:id="2"/>
      <w:r w:rsidRPr="008633AF">
        <w:rPr>
          <w:rFonts w:asciiTheme="minorHAnsi" w:hAnsiTheme="minorHAnsi" w:cstheme="minorHAnsi"/>
          <w:color w:val="252525"/>
          <w:sz w:val="28"/>
          <w:szCs w:val="28"/>
        </w:rPr>
        <w:t xml:space="preserve">  </w:t>
      </w:r>
    </w:p>
    <w:p w14:paraId="513008DE" w14:textId="77777777" w:rsidR="008F2A18" w:rsidRPr="008633AF" w:rsidRDefault="008F2A18" w:rsidP="008F2A18">
      <w:pPr>
        <w:rPr>
          <w:rFonts w:asciiTheme="minorHAnsi" w:hAnsiTheme="minorHAnsi" w:cstheme="minorHAnsi"/>
          <w:color w:val="252525"/>
          <w:sz w:val="28"/>
          <w:szCs w:val="28"/>
        </w:rPr>
      </w:pPr>
    </w:p>
    <w:p w14:paraId="3AD11540"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color w:val="252525"/>
          <w:sz w:val="28"/>
          <w:szCs w:val="28"/>
        </w:rPr>
        <w:t>Additionally, the review panel will evaluate how the SOI meets the solicitation request, U.S. foreign policy goals, and DRL’s overall priority needs.  Panelists review each SOI individually against the evaluation criteria, not against competing SOIs.  To ensure all SOIs receive a balanced evaluation, the DRL review panel will review the first page of the SOI up to the page limit and no further.  All panelists must sign non-disclosure agreements and conflict of interest agreements.</w:t>
      </w:r>
    </w:p>
    <w:p w14:paraId="0229019C" w14:textId="77777777" w:rsidR="008F2A18" w:rsidRPr="008633AF" w:rsidRDefault="008F2A18" w:rsidP="008F2A18">
      <w:pPr>
        <w:spacing w:before="280" w:after="280"/>
        <w:rPr>
          <w:rFonts w:asciiTheme="minorHAnsi" w:hAnsiTheme="minorHAnsi" w:cstheme="minorHAnsi"/>
          <w:sz w:val="28"/>
          <w:szCs w:val="28"/>
        </w:rPr>
      </w:pPr>
      <w:r w:rsidRPr="008633AF">
        <w:rPr>
          <w:rFonts w:asciiTheme="minorHAnsi" w:hAnsiTheme="minorHAnsi" w:cstheme="minorHAnsi"/>
          <w:color w:val="252525"/>
          <w:sz w:val="28"/>
          <w:szCs w:val="28"/>
        </w:rPr>
        <w:t xml:space="preserve">In most cases, the DRL review panel includes representatives from DRL policy and program offices.  Once a SOI is approved, selected applicants will be invited to submit full proposal applications based on their SOIs.  Unless directed otherwise by the organization, DRL may also refer SOIs for possible consideration in other U.S. government related funding opportunities.  </w:t>
      </w:r>
    </w:p>
    <w:p w14:paraId="7A2F6A7A" w14:textId="77777777" w:rsidR="008F2A18" w:rsidRPr="008633AF" w:rsidRDefault="008F2A18" w:rsidP="008F2A18">
      <w:pPr>
        <w:spacing w:after="280"/>
        <w:rPr>
          <w:rFonts w:asciiTheme="minorHAnsi" w:hAnsiTheme="minorHAnsi" w:cstheme="minorHAnsi"/>
          <w:b/>
          <w:color w:val="252525"/>
          <w:sz w:val="28"/>
          <w:szCs w:val="28"/>
          <w:u w:val="single"/>
        </w:rPr>
      </w:pPr>
      <w:r w:rsidRPr="008633AF">
        <w:rPr>
          <w:rFonts w:asciiTheme="minorHAnsi" w:hAnsiTheme="minorHAnsi" w:cstheme="minorHAnsi"/>
          <w:color w:val="252525"/>
          <w:sz w:val="28"/>
          <w:szCs w:val="28"/>
        </w:rPr>
        <w:t>The review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w:t>
      </w:r>
    </w:p>
    <w:p w14:paraId="0814BBFE"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DRL’s Front Office reserves the right to make a final determination regarding all funding matters, pending funding availability.</w:t>
      </w:r>
    </w:p>
    <w:p w14:paraId="1E7CB872" w14:textId="77777777" w:rsidR="008F2A18" w:rsidRPr="008633AF" w:rsidRDefault="008F2A18" w:rsidP="008F2A18">
      <w:pPr>
        <w:rPr>
          <w:rFonts w:asciiTheme="minorHAnsi" w:hAnsiTheme="minorHAnsi" w:cstheme="minorHAnsi"/>
          <w:b/>
          <w:color w:val="252525"/>
          <w:sz w:val="28"/>
          <w:szCs w:val="28"/>
          <w:u w:val="single"/>
        </w:rPr>
      </w:pPr>
    </w:p>
    <w:p w14:paraId="31BCB798"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b/>
          <w:color w:val="252525"/>
          <w:sz w:val="28"/>
          <w:szCs w:val="28"/>
          <w:u w:val="single"/>
        </w:rPr>
        <w:t xml:space="preserve">Review Criteria </w:t>
      </w:r>
    </w:p>
    <w:p w14:paraId="2FDC1551" w14:textId="77777777" w:rsidR="008F2A18" w:rsidRPr="008633AF" w:rsidRDefault="008F2A18" w:rsidP="008F2A18">
      <w:pPr>
        <w:rPr>
          <w:rFonts w:asciiTheme="minorHAnsi" w:hAnsiTheme="minorHAnsi" w:cstheme="minorHAnsi"/>
          <w:sz w:val="28"/>
          <w:szCs w:val="28"/>
          <w:u w:val="single"/>
        </w:rPr>
      </w:pPr>
      <w:bookmarkStart w:id="3" w:name="h.30j0zll" w:colFirst="0" w:colLast="0"/>
      <w:bookmarkEnd w:id="3"/>
    </w:p>
    <w:p w14:paraId="292A88C3"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u w:val="single"/>
        </w:rPr>
        <w:t>Quality of Program Idea</w:t>
      </w:r>
      <w:bookmarkStart w:id="4" w:name="h.npl4stb6ea79" w:colFirst="0" w:colLast="0"/>
      <w:bookmarkEnd w:id="4"/>
    </w:p>
    <w:p w14:paraId="5FCD6D7D" w14:textId="77777777" w:rsidR="008F2A18" w:rsidRPr="008633AF" w:rsidRDefault="008F2A18" w:rsidP="008F2A18">
      <w:pPr>
        <w:pStyle w:val="NoSpacing"/>
        <w:rPr>
          <w:rFonts w:asciiTheme="minorHAnsi" w:hAnsiTheme="minorHAnsi" w:cstheme="minorHAnsi"/>
          <w:color w:val="auto"/>
          <w:sz w:val="28"/>
          <w:szCs w:val="28"/>
        </w:rPr>
      </w:pPr>
      <w:bookmarkStart w:id="5" w:name="h.wb9wogcrsk6m" w:colFirst="0" w:colLast="0"/>
      <w:bookmarkEnd w:id="5"/>
      <w:r w:rsidRPr="008633AF">
        <w:rPr>
          <w:rFonts w:asciiTheme="minorHAnsi" w:hAnsiTheme="minorHAnsi" w:cstheme="minorHAnsi"/>
          <w:color w:val="auto"/>
          <w:sz w:val="28"/>
          <w:szCs w:val="28"/>
        </w:rPr>
        <w:t xml:space="preserve">SOIs should be responsive to the program framework and policy objectives identified in the RSOI, appropriate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SOIs that promote creative approaches to recognized ongoing challenges are highly encouraged.  DRL prioritizes project proposals with inclusive approaches for advancing these rights.  </w:t>
      </w:r>
    </w:p>
    <w:p w14:paraId="66EE4DA4" w14:textId="77777777" w:rsidR="008F2A18" w:rsidRPr="008633AF" w:rsidRDefault="008F2A18" w:rsidP="008F2A18">
      <w:pPr>
        <w:rPr>
          <w:rFonts w:asciiTheme="minorHAnsi" w:hAnsiTheme="minorHAnsi" w:cstheme="minorHAnsi"/>
          <w:sz w:val="28"/>
          <w:szCs w:val="28"/>
        </w:rPr>
      </w:pPr>
    </w:p>
    <w:p w14:paraId="5F2588BC" w14:textId="77777777" w:rsidR="008F2A18" w:rsidRPr="008633AF" w:rsidRDefault="008F2A18" w:rsidP="008F2A18">
      <w:pPr>
        <w:pStyle w:val="NoSpacing"/>
        <w:rPr>
          <w:rFonts w:asciiTheme="minorHAnsi" w:hAnsiTheme="minorHAnsi" w:cstheme="minorHAnsi"/>
          <w:sz w:val="28"/>
          <w:szCs w:val="28"/>
          <w:u w:val="single"/>
        </w:rPr>
      </w:pPr>
      <w:r w:rsidRPr="008633AF">
        <w:rPr>
          <w:rFonts w:asciiTheme="minorHAnsi" w:hAnsiTheme="minorHAnsi" w:cstheme="minorHAnsi"/>
          <w:sz w:val="28"/>
          <w:szCs w:val="28"/>
          <w:u w:val="single"/>
        </w:rPr>
        <w:t>Addressing Barriers to Equal Participation</w:t>
      </w:r>
    </w:p>
    <w:p w14:paraId="3DFB6D50" w14:textId="77777777" w:rsidR="008F2A18" w:rsidRPr="008633AF" w:rsidRDefault="008F2A18" w:rsidP="008F2A18">
      <w:pPr>
        <w:pStyle w:val="NoSpacing"/>
        <w:rPr>
          <w:rFonts w:asciiTheme="minorHAnsi" w:hAnsiTheme="minorHAnsi" w:cstheme="minorHAnsi"/>
          <w:color w:val="auto"/>
          <w:sz w:val="28"/>
          <w:szCs w:val="28"/>
        </w:rPr>
      </w:pPr>
      <w:r w:rsidRPr="008633AF">
        <w:rPr>
          <w:rFonts w:asciiTheme="minorHAnsi" w:hAnsiTheme="minorHAnsi" w:cstheme="minorHAnsi"/>
          <w:color w:val="auto"/>
          <w:sz w:val="28"/>
          <w:szCs w:val="28"/>
        </w:rPr>
        <w:t xml:space="preserve">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w:t>
      </w:r>
      <w:bookmarkStart w:id="6" w:name="_Hlk87981201"/>
      <w:r w:rsidRPr="008633AF">
        <w:rPr>
          <w:rFonts w:asciiTheme="minorHAnsi" w:hAnsiTheme="minorHAnsi" w:cstheme="minorHAnsi"/>
          <w:color w:val="auto"/>
          <w:sz w:val="28"/>
          <w:szCs w:val="28"/>
        </w:rPr>
        <w:t>Discrimination, violence, inequity, and inequality</w:t>
      </w:r>
      <w:bookmarkEnd w:id="6"/>
      <w:r w:rsidRPr="008633AF">
        <w:rPr>
          <w:rFonts w:asciiTheme="minorHAnsi" w:hAnsiTheme="minorHAnsi" w:cstheme="minorHAnsi"/>
          <w:color w:val="auto"/>
          <w:sz w:val="28"/>
          <w:szCs w:val="28"/>
        </w:rPr>
        <w:t xml:space="preserve"> targeting any members of society undermines collective security and threatens democracy.  DRL prioritizes inclusive and integrated program models that assess and address the barriers to access for individuals and groups based on their race, ethnicity, religion, income, geography, gender identity, sexual orientation, or disability.  Applicants should describe how programming will impact </w:t>
      </w:r>
      <w:proofErr w:type="gramStart"/>
      <w:r w:rsidRPr="008633AF">
        <w:rPr>
          <w:rFonts w:asciiTheme="minorHAnsi" w:hAnsiTheme="minorHAnsi" w:cstheme="minorHAnsi"/>
          <w:color w:val="auto"/>
          <w:sz w:val="28"/>
          <w:szCs w:val="28"/>
        </w:rPr>
        <w:t>all of</w:t>
      </w:r>
      <w:proofErr w:type="gramEnd"/>
      <w:r w:rsidRPr="008633AF">
        <w:rPr>
          <w:rFonts w:asciiTheme="minorHAnsi" w:hAnsiTheme="minorHAnsi" w:cstheme="minorHAnsi"/>
          <w:color w:val="auto"/>
          <w:sz w:val="28"/>
          <w:szCs w:val="28"/>
        </w:rPr>
        <w:t xml:space="preserve"> its beneficiaries, including support </w:t>
      </w:r>
      <w:bookmarkStart w:id="7" w:name="_Hlk87981246"/>
      <w:r w:rsidRPr="008633AF">
        <w:rPr>
          <w:rFonts w:asciiTheme="minorHAnsi" w:hAnsiTheme="minorHAnsi" w:cstheme="minorHAnsi"/>
          <w:color w:val="auto"/>
          <w:sz w:val="28"/>
          <w:szCs w:val="28"/>
        </w:rPr>
        <w:t>for underserved and underrepresented communities</w:t>
      </w:r>
      <w:bookmarkEnd w:id="7"/>
      <w:r w:rsidRPr="008633AF">
        <w:rPr>
          <w:rFonts w:asciiTheme="minorHAnsi" w:hAnsiTheme="minorHAnsi" w:cstheme="minorHAnsi"/>
          <w:color w:val="auto"/>
          <w:sz w:val="28"/>
          <w:szCs w:val="28"/>
        </w:rPr>
        <w:t xml:space="preserve">.   </w:t>
      </w:r>
    </w:p>
    <w:p w14:paraId="719D67CE" w14:textId="77777777" w:rsidR="008F2A18" w:rsidRPr="008633AF" w:rsidRDefault="008F2A18" w:rsidP="008F2A18">
      <w:pPr>
        <w:rPr>
          <w:rFonts w:asciiTheme="minorHAnsi" w:hAnsiTheme="minorHAnsi" w:cstheme="minorHAnsi"/>
          <w:sz w:val="28"/>
          <w:szCs w:val="28"/>
          <w:u w:val="single"/>
        </w:rPr>
      </w:pPr>
    </w:p>
    <w:p w14:paraId="3EA4508F"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u w:val="single"/>
        </w:rPr>
        <w:t xml:space="preserve">Program Planning </w:t>
      </w:r>
    </w:p>
    <w:p w14:paraId="40B34834"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w:t>
      </w:r>
      <w:r w:rsidRPr="008633AF">
        <w:rPr>
          <w:rFonts w:asciiTheme="minorHAnsi" w:hAnsiTheme="minorHAnsi" w:cstheme="minorHAnsi"/>
          <w:b/>
          <w:sz w:val="28"/>
          <w:szCs w:val="28"/>
        </w:rPr>
        <w:t xml:space="preserve">  </w:t>
      </w:r>
    </w:p>
    <w:p w14:paraId="38E5CCF5" w14:textId="77777777" w:rsidR="008F2A18" w:rsidRPr="008633AF" w:rsidRDefault="008F2A18" w:rsidP="008F2A18">
      <w:pPr>
        <w:rPr>
          <w:rFonts w:asciiTheme="minorHAnsi" w:hAnsiTheme="minorHAnsi" w:cstheme="minorHAnsi"/>
          <w:sz w:val="28"/>
          <w:szCs w:val="28"/>
        </w:rPr>
      </w:pPr>
      <w:bookmarkStart w:id="8" w:name="h.3znysh7" w:colFirst="0" w:colLast="0"/>
      <w:bookmarkEnd w:id="8"/>
    </w:p>
    <w:p w14:paraId="62F49337"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u w:val="single"/>
        </w:rPr>
        <w:t xml:space="preserve">Ability to Achieve Objectives/Institutional Capacity </w:t>
      </w:r>
    </w:p>
    <w:p w14:paraId="5BC0985E"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14:paraId="06A243DD" w14:textId="77777777" w:rsidR="008F2A18" w:rsidRPr="008633AF" w:rsidRDefault="008F2A18" w:rsidP="008F2A18">
      <w:pPr>
        <w:rPr>
          <w:rFonts w:asciiTheme="minorHAnsi" w:hAnsiTheme="minorHAnsi" w:cstheme="minorHAnsi"/>
          <w:sz w:val="28"/>
          <w:szCs w:val="28"/>
        </w:rPr>
      </w:pPr>
    </w:p>
    <w:p w14:paraId="1A12367A"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b/>
          <w:sz w:val="28"/>
          <w:szCs w:val="28"/>
        </w:rPr>
        <w:t>For additional guidance, please see DRL’s posted Proposal Submission Instructions (PSI) for Statements of Interest, as updated in November 2021, available at</w:t>
      </w:r>
      <w:r w:rsidRPr="008633AF">
        <w:rPr>
          <w:rFonts w:asciiTheme="minorHAnsi" w:hAnsiTheme="minorHAnsi" w:cstheme="minorHAnsi"/>
          <w:sz w:val="28"/>
          <w:szCs w:val="28"/>
        </w:rPr>
        <w:t xml:space="preserve"> </w:t>
      </w:r>
      <w:hyperlink r:id="rId13" w:history="1">
        <w:r w:rsidRPr="008633AF">
          <w:rPr>
            <w:rStyle w:val="Hyperlink"/>
            <w:rFonts w:asciiTheme="minorHAnsi" w:hAnsiTheme="minorHAnsi" w:cstheme="minorHAnsi"/>
            <w:b/>
            <w:sz w:val="28"/>
            <w:szCs w:val="28"/>
          </w:rPr>
          <w:t>https://www.state.gov/proposal-submission-instructions/</w:t>
        </w:r>
      </w:hyperlink>
      <w:r w:rsidRPr="008633AF">
        <w:rPr>
          <w:rFonts w:asciiTheme="minorHAnsi" w:hAnsiTheme="minorHAnsi" w:cstheme="minorHAnsi"/>
          <w:b/>
          <w:sz w:val="28"/>
          <w:szCs w:val="28"/>
        </w:rPr>
        <w:t xml:space="preserve">. </w:t>
      </w:r>
    </w:p>
    <w:p w14:paraId="47C09AD8" w14:textId="77777777" w:rsidR="008F2A18" w:rsidRPr="008633AF" w:rsidRDefault="008F2A18" w:rsidP="008F2A18">
      <w:pPr>
        <w:rPr>
          <w:rFonts w:asciiTheme="minorHAnsi" w:hAnsiTheme="minorHAnsi" w:cstheme="minorHAnsi"/>
          <w:sz w:val="28"/>
          <w:szCs w:val="28"/>
        </w:rPr>
      </w:pPr>
    </w:p>
    <w:p w14:paraId="430136F9" w14:textId="77777777" w:rsidR="008F2A18" w:rsidRPr="008633AF" w:rsidRDefault="008F2A18" w:rsidP="008F2A18">
      <w:pPr>
        <w:widowControl w:val="0"/>
        <w:numPr>
          <w:ilvl w:val="0"/>
          <w:numId w:val="1"/>
        </w:numPr>
        <w:shd w:val="clear" w:color="auto" w:fill="D9D9D9"/>
        <w:adjustRightInd w:val="0"/>
        <w:textAlignment w:val="baseline"/>
        <w:rPr>
          <w:rFonts w:asciiTheme="minorHAnsi" w:hAnsiTheme="minorHAnsi" w:cstheme="minorHAnsi"/>
          <w:b/>
          <w:sz w:val="28"/>
          <w:szCs w:val="28"/>
        </w:rPr>
      </w:pPr>
      <w:r w:rsidRPr="008633AF">
        <w:rPr>
          <w:rFonts w:asciiTheme="minorHAnsi" w:hAnsiTheme="minorHAnsi" w:cstheme="minorHAnsi"/>
          <w:b/>
          <w:sz w:val="28"/>
          <w:szCs w:val="28"/>
        </w:rPr>
        <w:t>Additional Information</w:t>
      </w:r>
    </w:p>
    <w:p w14:paraId="20A6B484"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 xml:space="preserve">DRL will not consider applications that reflect any type of support for any member, affiliate, or representative of a designated terrorist organization. Please refer the link for Foreign Terrorist Organizations:  </w:t>
      </w:r>
      <w:hyperlink r:id="rId14" w:history="1">
        <w:r w:rsidRPr="008633AF">
          <w:rPr>
            <w:rStyle w:val="Hyperlink"/>
            <w:rFonts w:asciiTheme="minorHAnsi" w:hAnsiTheme="minorHAnsi" w:cstheme="minorHAnsi"/>
            <w:sz w:val="28"/>
            <w:szCs w:val="28"/>
          </w:rPr>
          <w:t>https://www.state.gov/foreign-terrorist-organizations/</w:t>
        </w:r>
      </w:hyperlink>
      <w:r w:rsidRPr="008633AF">
        <w:rPr>
          <w:rStyle w:val="Hyperlink"/>
          <w:rFonts w:asciiTheme="minorHAnsi" w:hAnsiTheme="minorHAnsi" w:cstheme="minorHAnsi"/>
          <w:sz w:val="28"/>
          <w:szCs w:val="28"/>
        </w:rPr>
        <w:t xml:space="preserve">. </w:t>
      </w:r>
      <w:r w:rsidRPr="008633AF" w:rsidDel="0004508F">
        <w:rPr>
          <w:rFonts w:asciiTheme="minorHAnsi" w:hAnsiTheme="minorHAnsi" w:cstheme="minorHAnsi"/>
          <w:sz w:val="28"/>
          <w:szCs w:val="28"/>
        </w:rPr>
        <w:t xml:space="preserve"> </w:t>
      </w:r>
      <w:r w:rsidRPr="008633AF">
        <w:rPr>
          <w:rFonts w:asciiTheme="minorHAnsi" w:hAnsiTheme="minorHAnsi" w:cstheme="minorHAnsi"/>
          <w:sz w:val="28"/>
          <w:szCs w:val="28"/>
        </w:rPr>
        <w:t xml:space="preserve">Project activities whose direct beneficiaries are foreign militaries or paramilitary groups or individuals will not be considered for DRL funding given purpose limitations on funding. </w:t>
      </w:r>
    </w:p>
    <w:p w14:paraId="3667FF6D" w14:textId="77777777" w:rsidR="008F2A18" w:rsidRPr="008633AF" w:rsidRDefault="008F2A18" w:rsidP="008F2A18">
      <w:pPr>
        <w:rPr>
          <w:rFonts w:asciiTheme="minorHAnsi" w:hAnsiTheme="minorHAnsi" w:cstheme="minorHAnsi"/>
          <w:sz w:val="28"/>
          <w:szCs w:val="28"/>
        </w:rPr>
      </w:pPr>
    </w:p>
    <w:p w14:paraId="4EBEB969"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 xml:space="preserve">In accordance with Department of State policy for terrorism, applicants are advised that successful passing of vetting to evaluate the risk that funds may benefit </w:t>
      </w:r>
      <w:proofErr w:type="gramStart"/>
      <w:r w:rsidRPr="008633AF">
        <w:rPr>
          <w:rFonts w:asciiTheme="minorHAnsi" w:hAnsiTheme="minorHAnsi" w:cstheme="minorHAnsi"/>
          <w:sz w:val="28"/>
          <w:szCs w:val="28"/>
        </w:rPr>
        <w:t>terrorists</w:t>
      </w:r>
      <w:proofErr w:type="gramEnd"/>
      <w:r w:rsidRPr="008633AF">
        <w:rPr>
          <w:rFonts w:asciiTheme="minorHAnsi" w:hAnsiTheme="minorHAnsi" w:cstheme="minorHAnsi"/>
          <w:sz w:val="28"/>
          <w:szCs w:val="28"/>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p>
    <w:p w14:paraId="05DBCF8F" w14:textId="77777777" w:rsidR="008F2A18" w:rsidRPr="008633AF" w:rsidRDefault="008F2A18" w:rsidP="008F2A18">
      <w:pPr>
        <w:rPr>
          <w:rFonts w:asciiTheme="minorHAnsi" w:hAnsiTheme="minorHAnsi" w:cstheme="minorHAnsi"/>
          <w:sz w:val="28"/>
          <w:szCs w:val="28"/>
        </w:rPr>
      </w:pPr>
    </w:p>
    <w:p w14:paraId="5CB64F54"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 xml:space="preserve">The Leahy Law prohibits Department foreign assistance funds from supporting foreign security force units if the Secretary of State has credible information that the unit has committed a gross violation of human rights.  Per </w:t>
      </w:r>
      <w:hyperlink r:id="rId15" w:history="1">
        <w:r w:rsidRPr="008633AF">
          <w:rPr>
            <w:rStyle w:val="Hyperlink"/>
            <w:rFonts w:asciiTheme="minorHAnsi" w:hAnsiTheme="minorHAnsi" w:cstheme="minorHAnsi"/>
            <w:sz w:val="28"/>
            <w:szCs w:val="28"/>
          </w:rPr>
          <w:t>22 USC §2378d(a) (2017)</w:t>
        </w:r>
      </w:hyperlink>
      <w:r w:rsidRPr="008633AF">
        <w:rPr>
          <w:rFonts w:asciiTheme="minorHAnsi" w:hAnsiTheme="minorHAnsi" w:cstheme="minorHAnsi"/>
          <w:sz w:val="28"/>
          <w:szCs w:val="28"/>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w:t>
      </w:r>
      <w:proofErr w:type="gramStart"/>
      <w:r w:rsidRPr="008633AF">
        <w:rPr>
          <w:rFonts w:asciiTheme="minorHAnsi" w:hAnsiTheme="minorHAnsi" w:cstheme="minorHAnsi"/>
          <w:sz w:val="28"/>
          <w:szCs w:val="28"/>
        </w:rPr>
        <w:t>provide assistance to</w:t>
      </w:r>
      <w:proofErr w:type="gramEnd"/>
      <w:r w:rsidRPr="008633AF">
        <w:rPr>
          <w:rFonts w:asciiTheme="minorHAnsi" w:hAnsiTheme="minorHAnsi" w:cstheme="minorHAnsi"/>
          <w:sz w:val="28"/>
          <w:szCs w:val="28"/>
        </w:rPr>
        <w:t xml:space="preserve"> foreign security forces or personnel, compliance with the Leahy Law is required. </w:t>
      </w:r>
    </w:p>
    <w:p w14:paraId="590E3410" w14:textId="77777777" w:rsidR="008F2A18" w:rsidRPr="008633AF" w:rsidRDefault="008F2A18" w:rsidP="008F2A18">
      <w:pPr>
        <w:rPr>
          <w:rFonts w:asciiTheme="minorHAnsi" w:hAnsiTheme="minorHAnsi" w:cstheme="minorHAnsi"/>
          <w:sz w:val="28"/>
          <w:szCs w:val="28"/>
        </w:rPr>
      </w:pPr>
    </w:p>
    <w:p w14:paraId="10F02EE5"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 xml:space="preserve">Organizations should be aware that DRL understands that some information contained in SOIs may be considered sensitive or proprietary and will make appropriate efforts to protect such information.  However, organizations are advised that DRL cannot guarantee that such information will not be disclosed, including pursuant to the Freedom of Information Act (FOIA) or other similar statutes. </w:t>
      </w:r>
    </w:p>
    <w:p w14:paraId="6943BBF0" w14:textId="77777777" w:rsidR="008F2A18" w:rsidRPr="008633AF" w:rsidRDefault="008F2A18" w:rsidP="008F2A18">
      <w:pPr>
        <w:rPr>
          <w:rFonts w:asciiTheme="minorHAnsi" w:hAnsiTheme="minorHAnsi" w:cstheme="minorHAnsi"/>
          <w:sz w:val="28"/>
          <w:szCs w:val="28"/>
        </w:rPr>
      </w:pPr>
    </w:p>
    <w:p w14:paraId="668DE198"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 xml:space="preserve">Organizations should also be aware that if ultimately selected for an award, DRL requires all recipients of foreign assistance funding to comply with all applicable Department and Federal laws and regulations, including but not limited to the following: 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6" w:history="1">
        <w:r w:rsidRPr="008633AF">
          <w:rPr>
            <w:rStyle w:val="Hyperlink"/>
            <w:rFonts w:asciiTheme="minorHAnsi" w:hAnsiTheme="minorHAnsi" w:cstheme="minorHAnsi"/>
            <w:sz w:val="28"/>
            <w:szCs w:val="28"/>
          </w:rPr>
          <w:t>https://www.state.gov/about-us-office-of-the-procurement-executive/</w:t>
        </w:r>
      </w:hyperlink>
      <w:r w:rsidRPr="008633AF">
        <w:rPr>
          <w:rFonts w:asciiTheme="minorHAnsi" w:hAnsiTheme="minorHAnsi" w:cstheme="minorHAnsi"/>
          <w:sz w:val="28"/>
          <w:szCs w:val="28"/>
        </w:rPr>
        <w:t xml:space="preserve">.   </w:t>
      </w:r>
    </w:p>
    <w:p w14:paraId="6C146446" w14:textId="77777777" w:rsidR="008F2A18" w:rsidRPr="008633AF" w:rsidRDefault="008F2A18" w:rsidP="008F2A18">
      <w:pPr>
        <w:rPr>
          <w:rFonts w:asciiTheme="minorHAnsi" w:hAnsiTheme="minorHAnsi" w:cstheme="minorHAnsi"/>
          <w:sz w:val="28"/>
          <w:szCs w:val="28"/>
        </w:rPr>
      </w:pPr>
    </w:p>
    <w:p w14:paraId="6557CC63"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 xml:space="preserve">The information in this solicitation and DRL’s PSI for SOIs, as updated in November 2021, is </w:t>
      </w:r>
      <w:proofErr w:type="gramStart"/>
      <w:r w:rsidRPr="008633AF">
        <w:rPr>
          <w:rFonts w:asciiTheme="minorHAnsi" w:hAnsiTheme="minorHAnsi" w:cstheme="minorHAnsi"/>
          <w:sz w:val="28"/>
          <w:szCs w:val="28"/>
        </w:rPr>
        <w:t>binding</w:t>
      </w:r>
      <w:proofErr w:type="gramEnd"/>
      <w:r w:rsidRPr="008633AF">
        <w:rPr>
          <w:rFonts w:asciiTheme="minorHAnsi" w:hAnsiTheme="minorHAnsi" w:cstheme="minorHAnsi"/>
          <w:sz w:val="28"/>
          <w:szCs w:val="28"/>
        </w:rPr>
        <w:t xml:space="preserve"> and may not be modified by any DRL representative.  </w:t>
      </w:r>
      <w:r w:rsidRPr="008633AF">
        <w:rPr>
          <w:rFonts w:asciiTheme="minorHAnsi" w:hAnsiTheme="minorHAnsi" w:cstheme="minorHAnsi"/>
          <w:b/>
          <w:sz w:val="28"/>
          <w:szCs w:val="28"/>
        </w:rPr>
        <w:t>Explanatory information provided by DRL that contradicts this language will not be binding.</w:t>
      </w:r>
      <w:r w:rsidRPr="008633AF">
        <w:rPr>
          <w:rFonts w:asciiTheme="minorHAnsi" w:hAnsiTheme="minorHAnsi" w:cstheme="minorHAnsi"/>
          <w:sz w:val="28"/>
          <w:szCs w:val="28"/>
        </w:rPr>
        <w:t xml:space="preserve">  Issuance of the solicitation and negotiation of SOIs or applications does not constitute an award commitment on the part of the U.S. government.  DRL reserves the right to reduce, revise, or increase proposal budgets in accordance with the needs of the program evaluation requirements.</w:t>
      </w:r>
    </w:p>
    <w:p w14:paraId="7448CEA6" w14:textId="77777777" w:rsidR="008F2A18" w:rsidRPr="008633AF" w:rsidRDefault="008F2A18" w:rsidP="008F2A18">
      <w:pPr>
        <w:rPr>
          <w:rFonts w:asciiTheme="minorHAnsi" w:hAnsiTheme="minorHAnsi" w:cstheme="minorHAnsi"/>
          <w:sz w:val="28"/>
          <w:szCs w:val="28"/>
        </w:rPr>
      </w:pPr>
    </w:p>
    <w:p w14:paraId="282CAA98"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 xml:space="preserve">This solicitation will appear on </w:t>
      </w:r>
      <w:hyperlink r:id="rId17">
        <w:r w:rsidRPr="008633AF">
          <w:rPr>
            <w:rFonts w:asciiTheme="minorHAnsi" w:hAnsiTheme="minorHAnsi" w:cstheme="minorHAnsi"/>
            <w:color w:val="0000FF"/>
            <w:sz w:val="28"/>
            <w:szCs w:val="28"/>
            <w:u w:val="single"/>
          </w:rPr>
          <w:t>www.grants.gov</w:t>
        </w:r>
      </w:hyperlink>
      <w:r w:rsidRPr="008633AF">
        <w:rPr>
          <w:rFonts w:asciiTheme="minorHAnsi" w:hAnsiTheme="minorHAnsi" w:cstheme="minorHAnsi"/>
          <w:sz w:val="28"/>
          <w:szCs w:val="28"/>
        </w:rPr>
        <w:t xml:space="preserve">, </w:t>
      </w:r>
      <w:hyperlink r:id="rId18" w:history="1">
        <w:r w:rsidRPr="008633AF">
          <w:rPr>
            <w:rStyle w:val="Hyperlink"/>
            <w:rFonts w:asciiTheme="minorHAnsi" w:hAnsiTheme="minorHAnsi" w:cstheme="minorHAnsi"/>
            <w:sz w:val="28"/>
            <w:szCs w:val="28"/>
          </w:rPr>
          <w:t>SAMS Domestic</w:t>
        </w:r>
      </w:hyperlink>
      <w:r w:rsidRPr="008633AF">
        <w:rPr>
          <w:rFonts w:asciiTheme="minorHAnsi" w:hAnsiTheme="minorHAnsi" w:cstheme="minorHAnsi"/>
          <w:color w:val="0000FF"/>
          <w:sz w:val="28"/>
          <w:szCs w:val="28"/>
          <w:u w:val="single"/>
        </w:rPr>
        <w:t xml:space="preserve"> (https://mygrants.servicenowservices.com</w:t>
      </w:r>
      <w:r w:rsidRPr="008633AF">
        <w:rPr>
          <w:rStyle w:val="Hyperlink"/>
          <w:rFonts w:asciiTheme="minorHAnsi" w:hAnsiTheme="minorHAnsi" w:cstheme="minorHAnsi"/>
          <w:sz w:val="28"/>
          <w:szCs w:val="28"/>
        </w:rPr>
        <w:t>),</w:t>
      </w:r>
      <w:r w:rsidRPr="008633AF">
        <w:rPr>
          <w:rFonts w:asciiTheme="minorHAnsi" w:hAnsiTheme="minorHAnsi" w:cstheme="minorHAnsi"/>
          <w:sz w:val="28"/>
          <w:szCs w:val="28"/>
        </w:rPr>
        <w:t xml:space="preserve"> and DRL’s website </w:t>
      </w:r>
      <w:hyperlink r:id="rId19" w:history="1">
        <w:r w:rsidRPr="008633AF">
          <w:rPr>
            <w:rStyle w:val="Hyperlink"/>
            <w:rFonts w:asciiTheme="minorHAnsi" w:hAnsiTheme="minorHAnsi" w:cstheme="minorHAnsi"/>
            <w:sz w:val="28"/>
            <w:szCs w:val="28"/>
          </w:rPr>
          <w:t>https://www.state.gov/statements-of-interest-requests-for-proposals-and-notices-of-funding-opportunity/</w:t>
        </w:r>
      </w:hyperlink>
      <w:r w:rsidRPr="008633AF">
        <w:rPr>
          <w:rFonts w:asciiTheme="minorHAnsi" w:hAnsiTheme="minorHAnsi" w:cstheme="minorHAnsi"/>
          <w:sz w:val="28"/>
          <w:szCs w:val="28"/>
        </w:rPr>
        <w:t xml:space="preserve">. </w:t>
      </w:r>
    </w:p>
    <w:p w14:paraId="54995F76" w14:textId="77777777" w:rsidR="008F2A18" w:rsidRPr="008633AF" w:rsidRDefault="008F2A18" w:rsidP="008F2A18">
      <w:pPr>
        <w:rPr>
          <w:rFonts w:asciiTheme="minorHAnsi" w:hAnsiTheme="minorHAnsi" w:cstheme="minorHAnsi"/>
          <w:sz w:val="28"/>
          <w:szCs w:val="28"/>
        </w:rPr>
      </w:pPr>
    </w:p>
    <w:p w14:paraId="1AF00E55"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u w:val="single"/>
        </w:rPr>
        <w:t>Background Information on DRL and DRL Funding</w:t>
      </w:r>
    </w:p>
    <w:p w14:paraId="06628BE7"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 xml:space="preserve">DRL has the mission of promoting democracy and protecting human rights globally.  DRL supports programs that uphold democratic principles, </w:t>
      </w:r>
      <w:proofErr w:type="gramStart"/>
      <w:r w:rsidRPr="008633AF">
        <w:rPr>
          <w:rFonts w:asciiTheme="minorHAnsi" w:hAnsiTheme="minorHAnsi" w:cstheme="minorHAnsi"/>
          <w:sz w:val="28"/>
          <w:szCs w:val="28"/>
        </w:rPr>
        <w:t>support</w:t>
      </w:r>
      <w:proofErr w:type="gramEnd"/>
      <w:r w:rsidRPr="008633AF">
        <w:rPr>
          <w:rFonts w:asciiTheme="minorHAnsi" w:hAnsiTheme="minorHAnsi" w:cstheme="minorHAnsi"/>
          <w:sz w:val="28"/>
          <w:szCs w:val="28"/>
        </w:rPr>
        <w:t xml:space="preserve"> and strengthen democratic institutions, promote human rights, prevent atrocities, combat and prevent violent extremism, and build civil society around the world.  DRL typically focuses its work </w:t>
      </w:r>
      <w:proofErr w:type="gramStart"/>
      <w:r w:rsidRPr="008633AF">
        <w:rPr>
          <w:rFonts w:asciiTheme="minorHAnsi" w:hAnsiTheme="minorHAnsi" w:cstheme="minorHAnsi"/>
          <w:sz w:val="28"/>
          <w:szCs w:val="28"/>
        </w:rPr>
        <w:t>in</w:t>
      </w:r>
      <w:proofErr w:type="gramEnd"/>
      <w:r w:rsidRPr="008633AF">
        <w:rPr>
          <w:rFonts w:asciiTheme="minorHAnsi" w:hAnsiTheme="minorHAnsi" w:cstheme="minorHAnsi"/>
          <w:sz w:val="28"/>
          <w:szCs w:val="28"/>
        </w:rPr>
        <w:t xml:space="preserve"> countries with egregious human rights violations, where democracy and human rights advocates are under pressure, and where governments are undemocratic or in transition.  </w:t>
      </w:r>
    </w:p>
    <w:p w14:paraId="0D9DD92A" w14:textId="77777777" w:rsidR="008F2A18" w:rsidRPr="008633AF" w:rsidRDefault="008F2A18" w:rsidP="008F2A18">
      <w:pPr>
        <w:rPr>
          <w:rFonts w:asciiTheme="minorHAnsi" w:hAnsiTheme="minorHAnsi" w:cstheme="minorHAnsi"/>
          <w:sz w:val="28"/>
          <w:szCs w:val="28"/>
        </w:rPr>
      </w:pPr>
    </w:p>
    <w:p w14:paraId="7BA0D53B"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 xml:space="preserve">Additional background information on DRL and the human rights report can be found on </w:t>
      </w:r>
      <w:hyperlink r:id="rId20" w:history="1">
        <w:r w:rsidRPr="008633AF">
          <w:rPr>
            <w:rStyle w:val="Hyperlink"/>
            <w:rFonts w:asciiTheme="minorHAnsi" w:hAnsiTheme="minorHAnsi" w:cstheme="minorHAnsi"/>
            <w:sz w:val="28"/>
            <w:szCs w:val="28"/>
          </w:rPr>
          <w:t>https://www.state.gov/bureaus-offices/under-secretary-for-civilian-security-democracy-and-human-rights/bureau-of-democracy-human-rights-and-labor/</w:t>
        </w:r>
      </w:hyperlink>
      <w:r w:rsidRPr="008633AF">
        <w:rPr>
          <w:rFonts w:asciiTheme="minorHAnsi" w:hAnsiTheme="minorHAnsi" w:cstheme="minorHAnsi"/>
          <w:sz w:val="28"/>
          <w:szCs w:val="28"/>
        </w:rPr>
        <w:t xml:space="preserve">. </w:t>
      </w:r>
    </w:p>
    <w:p w14:paraId="64212261" w14:textId="77777777" w:rsidR="008F2A18" w:rsidRPr="008633AF" w:rsidRDefault="008F2A18" w:rsidP="008F2A18">
      <w:pPr>
        <w:rPr>
          <w:rFonts w:asciiTheme="minorHAnsi" w:hAnsiTheme="minorHAnsi" w:cstheme="minorHAnsi"/>
          <w:sz w:val="28"/>
          <w:szCs w:val="28"/>
        </w:rPr>
      </w:pPr>
    </w:p>
    <w:p w14:paraId="6630DD72" w14:textId="77777777" w:rsidR="008F2A18" w:rsidRPr="008633AF" w:rsidRDefault="008F2A18" w:rsidP="008F2A18">
      <w:pPr>
        <w:widowControl w:val="0"/>
        <w:numPr>
          <w:ilvl w:val="0"/>
          <w:numId w:val="1"/>
        </w:numPr>
        <w:shd w:val="clear" w:color="auto" w:fill="D9D9D9"/>
        <w:adjustRightInd w:val="0"/>
        <w:textAlignment w:val="baseline"/>
        <w:rPr>
          <w:rFonts w:asciiTheme="minorHAnsi" w:hAnsiTheme="minorHAnsi" w:cstheme="minorHAnsi"/>
          <w:b/>
          <w:sz w:val="28"/>
          <w:szCs w:val="28"/>
        </w:rPr>
      </w:pPr>
      <w:r w:rsidRPr="008633AF">
        <w:rPr>
          <w:rFonts w:asciiTheme="minorHAnsi" w:hAnsiTheme="minorHAnsi" w:cstheme="minorHAnsi"/>
          <w:b/>
          <w:sz w:val="28"/>
          <w:szCs w:val="28"/>
        </w:rPr>
        <w:t>Contact Information</w:t>
      </w:r>
    </w:p>
    <w:p w14:paraId="7BAC4211" w14:textId="77777777" w:rsidR="008F2A18" w:rsidRPr="008633AF" w:rsidRDefault="008F2A18" w:rsidP="008F2A18">
      <w:pPr>
        <w:pStyle w:val="NoSpacing"/>
        <w:rPr>
          <w:rFonts w:asciiTheme="minorHAnsi" w:hAnsiTheme="minorHAnsi" w:cstheme="minorHAnsi"/>
          <w:sz w:val="28"/>
          <w:szCs w:val="28"/>
        </w:rPr>
      </w:pPr>
      <w:r w:rsidRPr="008633AF">
        <w:rPr>
          <w:rFonts w:asciiTheme="minorHAnsi" w:hAnsiTheme="minorHAnsi" w:cstheme="minorHAnsi"/>
          <w:b/>
          <w:sz w:val="28"/>
          <w:szCs w:val="28"/>
        </w:rPr>
        <w:t>SAMS Domestic Help Desk</w:t>
      </w:r>
      <w:r w:rsidRPr="008633AF">
        <w:rPr>
          <w:rFonts w:asciiTheme="minorHAnsi" w:hAnsiTheme="minorHAnsi" w:cstheme="minorHAnsi"/>
          <w:sz w:val="28"/>
          <w:szCs w:val="28"/>
        </w:rPr>
        <w:t xml:space="preserve">:  </w:t>
      </w:r>
      <w:r w:rsidRPr="008633AF">
        <w:rPr>
          <w:rFonts w:asciiTheme="minorHAnsi" w:hAnsiTheme="minorHAnsi" w:cstheme="minorHAnsi"/>
          <w:sz w:val="28"/>
          <w:szCs w:val="28"/>
        </w:rPr>
        <w:b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21" w:history="1">
        <w:r w:rsidRPr="008633AF">
          <w:rPr>
            <w:rStyle w:val="Hyperlink"/>
            <w:rFonts w:asciiTheme="minorHAnsi" w:hAnsiTheme="minorHAnsi" w:cstheme="minorHAnsi"/>
            <w:sz w:val="28"/>
            <w:szCs w:val="28"/>
          </w:rPr>
          <w:t>https://mygrants.servicenowservices.com/</w:t>
        </w:r>
      </w:hyperlink>
      <w:r w:rsidRPr="008633AF">
        <w:rPr>
          <w:rFonts w:asciiTheme="minorHAnsi" w:hAnsiTheme="minorHAnsi" w:cstheme="minorHAnsi"/>
          <w:sz w:val="28"/>
          <w:szCs w:val="28"/>
        </w:rPr>
        <w:t>.  Customer support is available 24/7.</w:t>
      </w:r>
    </w:p>
    <w:p w14:paraId="1A6F7659" w14:textId="77777777" w:rsidR="008F2A18" w:rsidRPr="008633AF" w:rsidRDefault="008F2A18" w:rsidP="008F2A18">
      <w:pPr>
        <w:pStyle w:val="NoSpacing"/>
        <w:rPr>
          <w:rFonts w:asciiTheme="minorHAnsi" w:hAnsiTheme="minorHAnsi" w:cstheme="minorHAnsi"/>
          <w:sz w:val="28"/>
          <w:szCs w:val="28"/>
        </w:rPr>
      </w:pPr>
    </w:p>
    <w:p w14:paraId="411BE4A9" w14:textId="77777777" w:rsidR="008F2A18" w:rsidRPr="008633AF" w:rsidRDefault="008F2A18" w:rsidP="008F2A18">
      <w:pPr>
        <w:pStyle w:val="NoSpacing"/>
        <w:rPr>
          <w:rFonts w:asciiTheme="minorHAnsi" w:hAnsiTheme="minorHAnsi" w:cstheme="minorHAnsi"/>
          <w:sz w:val="28"/>
          <w:szCs w:val="28"/>
        </w:rPr>
      </w:pPr>
      <w:r w:rsidRPr="008633AF">
        <w:rPr>
          <w:rFonts w:asciiTheme="minorHAnsi" w:hAnsiTheme="minorHAnsi" w:cstheme="minorHAnsi"/>
          <w:sz w:val="28"/>
          <w:szCs w:val="28"/>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p>
    <w:p w14:paraId="6620074D" w14:textId="77777777" w:rsidR="008F2A18" w:rsidRPr="008633AF" w:rsidRDefault="008F2A18" w:rsidP="008F2A18">
      <w:pPr>
        <w:rPr>
          <w:rFonts w:asciiTheme="minorHAnsi" w:hAnsiTheme="minorHAnsi" w:cstheme="minorHAnsi"/>
          <w:color w:val="1F497D"/>
          <w:sz w:val="28"/>
          <w:szCs w:val="28"/>
        </w:rPr>
      </w:pPr>
    </w:p>
    <w:p w14:paraId="75C501FE" w14:textId="77777777" w:rsidR="008F2A18" w:rsidRPr="008633AF" w:rsidRDefault="008F2A18" w:rsidP="008F2A18">
      <w:pPr>
        <w:spacing w:before="100"/>
        <w:rPr>
          <w:rFonts w:asciiTheme="minorHAnsi" w:hAnsiTheme="minorHAnsi" w:cstheme="minorHAnsi"/>
          <w:b/>
          <w:sz w:val="28"/>
          <w:szCs w:val="28"/>
        </w:rPr>
      </w:pPr>
      <w:r w:rsidRPr="008633AF">
        <w:rPr>
          <w:rFonts w:asciiTheme="minorHAnsi" w:hAnsiTheme="minorHAnsi" w:cstheme="minorHAnsi"/>
          <w:b/>
          <w:sz w:val="28"/>
          <w:szCs w:val="28"/>
        </w:rPr>
        <w:t xml:space="preserve">Grants.gov Helpdesk: </w:t>
      </w:r>
    </w:p>
    <w:p w14:paraId="21EA5221"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 xml:space="preserve">For assistance with Grants.gov accounts and technical issues related to using the system, please call the Contact Center at +1 (800) 518-4726 or email </w:t>
      </w:r>
      <w:hyperlink r:id="rId22" w:history="1">
        <w:r w:rsidRPr="008633AF">
          <w:rPr>
            <w:rStyle w:val="Hyperlink"/>
            <w:rFonts w:asciiTheme="minorHAnsi" w:hAnsiTheme="minorHAnsi" w:cstheme="minorHAnsi"/>
            <w:sz w:val="28"/>
            <w:szCs w:val="28"/>
          </w:rPr>
          <w:t>support@grants.gov</w:t>
        </w:r>
      </w:hyperlink>
      <w:r w:rsidRPr="008633AF">
        <w:rPr>
          <w:rFonts w:asciiTheme="minorHAnsi" w:hAnsiTheme="minorHAnsi" w:cstheme="minorHAnsi"/>
          <w:sz w:val="28"/>
          <w:szCs w:val="28"/>
        </w:rPr>
        <w:t xml:space="preserve">.  The Contact Center is available 24 hours a day, seven days a week, except federal holidays. </w:t>
      </w:r>
    </w:p>
    <w:p w14:paraId="355D8259" w14:textId="77777777" w:rsidR="008F2A18" w:rsidRPr="008633AF" w:rsidRDefault="008F2A18" w:rsidP="008F2A18">
      <w:pPr>
        <w:rPr>
          <w:rFonts w:asciiTheme="minorHAnsi" w:hAnsiTheme="minorHAnsi" w:cstheme="minorHAnsi"/>
          <w:sz w:val="28"/>
          <w:szCs w:val="28"/>
        </w:rPr>
      </w:pPr>
    </w:p>
    <w:p w14:paraId="5F5E5950" w14:textId="77777777" w:rsidR="008F2A18" w:rsidRPr="008633AF" w:rsidRDefault="008F2A18" w:rsidP="008F2A18">
      <w:pPr>
        <w:rPr>
          <w:rFonts w:asciiTheme="minorHAnsi" w:hAnsiTheme="minorHAnsi" w:cstheme="minorHAnsi"/>
          <w:sz w:val="28"/>
          <w:szCs w:val="28"/>
        </w:rPr>
      </w:pPr>
      <w:bookmarkStart w:id="9" w:name="_Hlk86777075"/>
      <w:r w:rsidRPr="008633AF">
        <w:rPr>
          <w:rFonts w:asciiTheme="minorHAnsi" w:hAnsiTheme="minorHAnsi" w:cstheme="minorHAnsi"/>
          <w:sz w:val="28"/>
          <w:szCs w:val="28"/>
        </w:rPr>
        <w:t xml:space="preserve">See </w:t>
      </w:r>
      <w:bookmarkStart w:id="10" w:name="_Hlk86777096"/>
      <w:r w:rsidRPr="008633AF">
        <w:rPr>
          <w:rFonts w:asciiTheme="minorHAnsi" w:hAnsiTheme="minorHAnsi" w:cstheme="minorHAnsi"/>
          <w:sz w:val="28"/>
          <w:szCs w:val="28"/>
        </w:rPr>
        <w:fldChar w:fldCharType="begin"/>
      </w:r>
      <w:r w:rsidRPr="008633AF">
        <w:rPr>
          <w:rFonts w:asciiTheme="minorHAnsi" w:hAnsiTheme="minorHAnsi" w:cstheme="minorHAnsi"/>
          <w:sz w:val="28"/>
          <w:szCs w:val="28"/>
        </w:rPr>
        <w:instrText xml:space="preserve"> HYPERLINK "https://www.opm.gov/policy-data-oversight/pay-leave/federal-holidays/" </w:instrText>
      </w:r>
      <w:r w:rsidRPr="008633AF">
        <w:rPr>
          <w:rFonts w:asciiTheme="minorHAnsi" w:hAnsiTheme="minorHAnsi" w:cstheme="minorHAnsi"/>
          <w:sz w:val="28"/>
          <w:szCs w:val="28"/>
        </w:rPr>
      </w:r>
      <w:r w:rsidRPr="008633AF">
        <w:rPr>
          <w:rFonts w:asciiTheme="minorHAnsi" w:hAnsiTheme="minorHAnsi" w:cstheme="minorHAnsi"/>
          <w:sz w:val="28"/>
          <w:szCs w:val="28"/>
        </w:rPr>
        <w:fldChar w:fldCharType="separate"/>
      </w:r>
      <w:r w:rsidRPr="008633AF">
        <w:rPr>
          <w:rStyle w:val="Hyperlink"/>
          <w:rFonts w:asciiTheme="minorHAnsi" w:hAnsiTheme="minorHAnsi" w:cstheme="minorHAnsi"/>
          <w:sz w:val="28"/>
          <w:szCs w:val="28"/>
        </w:rPr>
        <w:t>https://www.opm.gov/policy-data-oversight/pay-leave/federal-holidays/</w:t>
      </w:r>
      <w:r w:rsidRPr="008633AF">
        <w:rPr>
          <w:rFonts w:asciiTheme="minorHAnsi" w:hAnsiTheme="minorHAnsi" w:cstheme="minorHAnsi"/>
          <w:sz w:val="28"/>
          <w:szCs w:val="28"/>
        </w:rPr>
        <w:fldChar w:fldCharType="end"/>
      </w:r>
      <w:r w:rsidRPr="008633AF">
        <w:rPr>
          <w:rFonts w:asciiTheme="minorHAnsi" w:hAnsiTheme="minorHAnsi" w:cstheme="minorHAnsi"/>
          <w:sz w:val="28"/>
          <w:szCs w:val="28"/>
        </w:rPr>
        <w:t xml:space="preserve"> </w:t>
      </w:r>
      <w:bookmarkEnd w:id="10"/>
      <w:r w:rsidRPr="008633AF">
        <w:rPr>
          <w:rFonts w:asciiTheme="minorHAnsi" w:hAnsiTheme="minorHAnsi" w:cstheme="minorHAnsi"/>
          <w:sz w:val="28"/>
          <w:szCs w:val="28"/>
        </w:rPr>
        <w:t>for a list of federal holidays.</w:t>
      </w:r>
      <w:bookmarkEnd w:id="9"/>
    </w:p>
    <w:p w14:paraId="419528C1" w14:textId="77777777" w:rsidR="008F2A18" w:rsidRPr="008633AF" w:rsidRDefault="008F2A18" w:rsidP="008F2A18">
      <w:pPr>
        <w:rPr>
          <w:rFonts w:asciiTheme="minorHAnsi" w:hAnsiTheme="minorHAnsi" w:cstheme="minorHAnsi"/>
          <w:sz w:val="28"/>
          <w:szCs w:val="28"/>
        </w:rPr>
      </w:pPr>
    </w:p>
    <w:p w14:paraId="12495406" w14:textId="7C02B26F"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 xml:space="preserve">For technical questions related to this solicitation, please contact </w:t>
      </w:r>
      <w:hyperlink r:id="rId23" w:history="1">
        <w:r w:rsidR="00B40295" w:rsidRPr="008633AF">
          <w:rPr>
            <w:rStyle w:val="Hyperlink"/>
            <w:rFonts w:asciiTheme="minorHAnsi" w:hAnsiTheme="minorHAnsi" w:cstheme="minorHAnsi"/>
            <w:sz w:val="28"/>
            <w:szCs w:val="28"/>
          </w:rPr>
          <w:t>DRL-EAP-Programs@state.gov</w:t>
        </w:r>
      </w:hyperlink>
      <w:r w:rsidRPr="008633AF">
        <w:rPr>
          <w:rFonts w:asciiTheme="minorHAnsi" w:hAnsiTheme="minorHAnsi" w:cstheme="minorHAnsi"/>
          <w:sz w:val="28"/>
          <w:szCs w:val="28"/>
        </w:rPr>
        <w:t>.</w:t>
      </w:r>
      <w:r w:rsidR="00B40295" w:rsidRPr="008633AF">
        <w:rPr>
          <w:rFonts w:asciiTheme="minorHAnsi" w:hAnsiTheme="minorHAnsi" w:cstheme="minorHAnsi"/>
          <w:sz w:val="28"/>
          <w:szCs w:val="28"/>
        </w:rPr>
        <w:t xml:space="preserve"> </w:t>
      </w:r>
      <w:r w:rsidRPr="008633AF">
        <w:rPr>
          <w:rFonts w:asciiTheme="minorHAnsi" w:hAnsiTheme="minorHAnsi" w:cstheme="minorHAnsi"/>
          <w:sz w:val="28"/>
          <w:szCs w:val="28"/>
        </w:rPr>
        <w:t xml:space="preserve"> </w:t>
      </w:r>
    </w:p>
    <w:p w14:paraId="222930D7" w14:textId="77777777" w:rsidR="008F2A18" w:rsidRPr="008633AF" w:rsidRDefault="008F2A18" w:rsidP="008F2A18">
      <w:pPr>
        <w:rPr>
          <w:rFonts w:asciiTheme="minorHAnsi" w:hAnsiTheme="minorHAnsi" w:cstheme="minorHAnsi"/>
          <w:sz w:val="28"/>
          <w:szCs w:val="28"/>
        </w:rPr>
      </w:pPr>
    </w:p>
    <w:p w14:paraId="21436699" w14:textId="77777777" w:rsidR="008F2A18" w:rsidRPr="008633AF" w:rsidRDefault="008F2A18" w:rsidP="008F2A18">
      <w:pPr>
        <w:rPr>
          <w:rFonts w:asciiTheme="minorHAnsi" w:hAnsiTheme="minorHAnsi" w:cstheme="minorHAnsi"/>
          <w:sz w:val="28"/>
          <w:szCs w:val="28"/>
        </w:rPr>
      </w:pPr>
      <w:r w:rsidRPr="008633AF">
        <w:rPr>
          <w:rFonts w:asciiTheme="minorHAnsi" w:hAnsiTheme="minorHAnsi" w:cstheme="minorHAnsi"/>
          <w:sz w:val="28"/>
          <w:szCs w:val="28"/>
        </w:rPr>
        <w:t>Except for technical submission questions, during the RSOI period U.S. Department of State staff in Washington and overseas shall not discuss this competition with applicants until the entire proposal review process has been completed and rejection and approval letters have been transmitted.</w:t>
      </w:r>
      <w:bookmarkStart w:id="11" w:name="h.2et92p0" w:colFirst="0" w:colLast="0"/>
      <w:bookmarkEnd w:id="11"/>
    </w:p>
    <w:p w14:paraId="4C068B5D" w14:textId="77777777" w:rsidR="00E973B6" w:rsidRPr="008633AF" w:rsidRDefault="00E973B6">
      <w:pPr>
        <w:rPr>
          <w:rFonts w:asciiTheme="minorHAnsi" w:hAnsiTheme="minorHAnsi" w:cstheme="minorHAnsi"/>
          <w:sz w:val="28"/>
          <w:szCs w:val="28"/>
        </w:rPr>
      </w:pPr>
    </w:p>
    <w:sectPr w:rsidR="00E973B6" w:rsidRPr="008633AF" w:rsidSect="00C3208F">
      <w:headerReference w:type="default" r:id="rId24"/>
      <w:headerReference w:type="first" r:id="rId2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76D26" w14:textId="77777777" w:rsidR="00D84D55" w:rsidRDefault="00D84D55">
      <w:r>
        <w:separator/>
      </w:r>
    </w:p>
  </w:endnote>
  <w:endnote w:type="continuationSeparator" w:id="0">
    <w:p w14:paraId="43DF0A77" w14:textId="77777777" w:rsidR="00D84D55" w:rsidRDefault="00D84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1F41E" w14:textId="77777777" w:rsidR="00D84D55" w:rsidRDefault="00D84D55">
      <w:r>
        <w:separator/>
      </w:r>
    </w:p>
  </w:footnote>
  <w:footnote w:type="continuationSeparator" w:id="0">
    <w:p w14:paraId="46502466" w14:textId="77777777" w:rsidR="00D84D55" w:rsidRDefault="00D84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4AB0" w14:textId="77777777" w:rsidR="00493B67" w:rsidRPr="00C3208F" w:rsidRDefault="00493B67" w:rsidP="00C3208F">
    <w:pPr>
      <w:pStyle w:val="Footer"/>
      <w:jc w:val="center"/>
      <w:rPr>
        <w:rFonts w:asciiTheme="minorHAnsi" w:hAnsiTheme="minorHAnsi" w:cstheme="minorHAnsi"/>
        <w:sz w:val="20"/>
        <w:u w:val="single"/>
      </w:rPr>
    </w:pPr>
    <w:r w:rsidRPr="00C3208F">
      <w:rPr>
        <w:rFonts w:asciiTheme="minorHAnsi" w:eastAsiaTheme="minorEastAsia" w:hAnsiTheme="minorHAnsi" w:cstheme="minorHAnsi"/>
        <w:sz w:val="20"/>
        <w:u w:val="single"/>
      </w:rPr>
      <w:t>SENSITIVE BUT UNCLASSIFIED</w:t>
    </w:r>
  </w:p>
  <w:p w14:paraId="761FF09D" w14:textId="77777777" w:rsidR="00493B67" w:rsidRPr="00C3208F" w:rsidRDefault="00493B67" w:rsidP="00C3208F">
    <w:pPr>
      <w:pStyle w:val="Header"/>
      <w:jc w:val="center"/>
      <w:rPr>
        <w:rFonts w:asciiTheme="minorHAnsi" w:hAnsiTheme="minorHAnsi" w:cstheme="minorHAnsi"/>
        <w:sz w:val="20"/>
      </w:rPr>
    </w:pPr>
    <w:r>
      <w:rPr>
        <w:rFonts w:asciiTheme="minorHAnsi" w:hAnsiTheme="minorHAnsi" w:cstheme="minorHAnsi"/>
        <w:sz w:val="20"/>
      </w:rPr>
      <w:t>-</w:t>
    </w:r>
    <w:r w:rsidRPr="00C3208F">
      <w:rPr>
        <w:rFonts w:asciiTheme="minorHAnsi" w:hAnsiTheme="minorHAnsi" w:cstheme="minorHAnsi"/>
        <w:sz w:val="20"/>
      </w:rPr>
      <w:fldChar w:fldCharType="begin"/>
    </w:r>
    <w:r w:rsidRPr="00C3208F">
      <w:rPr>
        <w:rFonts w:asciiTheme="minorHAnsi" w:hAnsiTheme="minorHAnsi" w:cstheme="minorHAnsi"/>
        <w:sz w:val="20"/>
      </w:rPr>
      <w:instrText xml:space="preserve"> PAGE   \* MERGEFORMAT </w:instrText>
    </w:r>
    <w:r w:rsidRPr="00C3208F">
      <w:rPr>
        <w:rFonts w:asciiTheme="minorHAnsi" w:hAnsiTheme="minorHAnsi" w:cstheme="minorHAnsi"/>
        <w:sz w:val="20"/>
      </w:rPr>
      <w:fldChar w:fldCharType="separate"/>
    </w:r>
    <w:r w:rsidRPr="00C3208F">
      <w:rPr>
        <w:rFonts w:asciiTheme="minorHAnsi" w:hAnsiTheme="minorHAnsi" w:cstheme="minorHAnsi"/>
        <w:noProof/>
        <w:sz w:val="20"/>
      </w:rPr>
      <w:t>1</w:t>
    </w:r>
    <w:r w:rsidRPr="00C3208F">
      <w:rPr>
        <w:rFonts w:asciiTheme="minorHAnsi" w:hAnsiTheme="minorHAnsi" w:cstheme="minorHAnsi"/>
        <w:noProof/>
        <w:sz w:val="20"/>
      </w:rPr>
      <w:fldChar w:fldCharType="end"/>
    </w:r>
    <w:r>
      <w:rPr>
        <w:rFonts w:asciiTheme="minorHAnsi" w:hAnsiTheme="minorHAnsi" w:cstheme="minorHAnsi"/>
        <w:noProof/>
        <w:sz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063F" w14:textId="77777777" w:rsidR="00493B67" w:rsidRPr="00873D7F" w:rsidRDefault="00493B67" w:rsidP="00C647F3">
    <w:pPr>
      <w:pStyle w:val="Header"/>
      <w:tabs>
        <w:tab w:val="left" w:pos="5670"/>
      </w:tabs>
      <w:rPr>
        <w:rFonts w:ascii="Times New Roman" w:hAnsi="Times New Roman"/>
        <w:sz w:val="28"/>
        <w:szCs w:val="28"/>
      </w:rPr>
    </w:pPr>
  </w:p>
  <w:p w14:paraId="07D78970" w14:textId="77777777" w:rsidR="00493B67" w:rsidRDefault="00493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62B08"/>
    <w:multiLevelType w:val="hybridMultilevel"/>
    <w:tmpl w:val="1B141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BA0472"/>
    <w:multiLevelType w:val="multilevel"/>
    <w:tmpl w:val="68D049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212712F5"/>
    <w:multiLevelType w:val="multilevel"/>
    <w:tmpl w:val="E7DC837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372AB4"/>
    <w:multiLevelType w:val="multilevel"/>
    <w:tmpl w:val="CC04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172F89"/>
    <w:multiLevelType w:val="hybridMultilevel"/>
    <w:tmpl w:val="D910C806"/>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4B1490F"/>
    <w:multiLevelType w:val="multilevel"/>
    <w:tmpl w:val="01DE1D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6997033B"/>
    <w:multiLevelType w:val="hybridMultilevel"/>
    <w:tmpl w:val="3D020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FF1D1C"/>
    <w:multiLevelType w:val="hybridMultilevel"/>
    <w:tmpl w:val="DC98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6300636">
    <w:abstractNumId w:val="5"/>
  </w:num>
  <w:num w:numId="2" w16cid:durableId="2086560479">
    <w:abstractNumId w:val="3"/>
  </w:num>
  <w:num w:numId="3" w16cid:durableId="1315138559">
    <w:abstractNumId w:val="0"/>
  </w:num>
  <w:num w:numId="4" w16cid:durableId="1866478179">
    <w:abstractNumId w:val="7"/>
  </w:num>
  <w:num w:numId="5" w16cid:durableId="803086886">
    <w:abstractNumId w:val="4"/>
  </w:num>
  <w:num w:numId="6" w16cid:durableId="1693337873">
    <w:abstractNumId w:val="2"/>
  </w:num>
  <w:num w:numId="7" w16cid:durableId="971717516">
    <w:abstractNumId w:val="1"/>
  </w:num>
  <w:num w:numId="8" w16cid:durableId="176775277">
    <w:abstractNumId w:val="6"/>
  </w:num>
  <w:num w:numId="9" w16cid:durableId="4262741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18"/>
    <w:rsid w:val="00493B67"/>
    <w:rsid w:val="008633AF"/>
    <w:rsid w:val="008F2A18"/>
    <w:rsid w:val="00B04B7E"/>
    <w:rsid w:val="00B40295"/>
    <w:rsid w:val="00D84D55"/>
    <w:rsid w:val="00E973B6"/>
    <w:rsid w:val="00F77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7FE33"/>
  <w15:chartTrackingRefBased/>
  <w15:docId w15:val="{34C37AD7-C6D2-429C-8B4B-F4785A8B0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A18"/>
    <w:pPr>
      <w:spacing w:after="0" w:line="240" w:lineRule="auto"/>
    </w:pPr>
    <w:rPr>
      <w:rFonts w:ascii="Courier New" w:eastAsia="Times New Roman" w:hAnsi="Courier New" w:cs="Times New Roman"/>
      <w:kern w:val="0"/>
      <w:sz w:val="24"/>
      <w:szCs w:val="20"/>
      <w14:ligatures w14:val="none"/>
    </w:rPr>
  </w:style>
  <w:style w:type="paragraph" w:styleId="Heading2">
    <w:name w:val="heading 2"/>
    <w:basedOn w:val="Normal"/>
    <w:next w:val="Normal"/>
    <w:link w:val="Heading2Char"/>
    <w:uiPriority w:val="9"/>
    <w:unhideWhenUsed/>
    <w:qFormat/>
    <w:rsid w:val="008F2A1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2A18"/>
    <w:rPr>
      <w:rFonts w:asciiTheme="majorHAnsi" w:eastAsiaTheme="majorEastAsia" w:hAnsiTheme="majorHAnsi" w:cstheme="majorBidi"/>
      <w:color w:val="2F5496" w:themeColor="accent1" w:themeShade="BF"/>
      <w:kern w:val="0"/>
      <w:sz w:val="26"/>
      <w:szCs w:val="26"/>
      <w14:ligatures w14:val="none"/>
    </w:rPr>
  </w:style>
  <w:style w:type="paragraph" w:styleId="Header">
    <w:name w:val="header"/>
    <w:basedOn w:val="Normal"/>
    <w:link w:val="HeaderChar"/>
    <w:uiPriority w:val="99"/>
    <w:unhideWhenUsed/>
    <w:rsid w:val="008F2A18"/>
    <w:pPr>
      <w:tabs>
        <w:tab w:val="center" w:pos="4680"/>
        <w:tab w:val="right" w:pos="9360"/>
      </w:tabs>
    </w:pPr>
  </w:style>
  <w:style w:type="character" w:customStyle="1" w:styleId="HeaderChar">
    <w:name w:val="Header Char"/>
    <w:basedOn w:val="DefaultParagraphFont"/>
    <w:link w:val="Header"/>
    <w:uiPriority w:val="99"/>
    <w:rsid w:val="008F2A18"/>
    <w:rPr>
      <w:rFonts w:ascii="Courier New" w:eastAsia="Times New Roman" w:hAnsi="Courier New" w:cs="Times New Roman"/>
      <w:kern w:val="0"/>
      <w:sz w:val="24"/>
      <w:szCs w:val="20"/>
      <w14:ligatures w14:val="none"/>
    </w:rPr>
  </w:style>
  <w:style w:type="paragraph" w:styleId="Footer">
    <w:name w:val="footer"/>
    <w:basedOn w:val="Normal"/>
    <w:link w:val="FooterChar"/>
    <w:uiPriority w:val="99"/>
    <w:unhideWhenUsed/>
    <w:rsid w:val="008F2A18"/>
    <w:pPr>
      <w:tabs>
        <w:tab w:val="center" w:pos="4680"/>
        <w:tab w:val="right" w:pos="9360"/>
      </w:tabs>
    </w:pPr>
  </w:style>
  <w:style w:type="character" w:customStyle="1" w:styleId="FooterChar">
    <w:name w:val="Footer Char"/>
    <w:basedOn w:val="DefaultParagraphFont"/>
    <w:link w:val="Footer"/>
    <w:uiPriority w:val="99"/>
    <w:rsid w:val="008F2A18"/>
    <w:rPr>
      <w:rFonts w:ascii="Courier New" w:eastAsia="Times New Roman" w:hAnsi="Courier New" w:cs="Times New Roman"/>
      <w:kern w:val="0"/>
      <w:sz w:val="24"/>
      <w:szCs w:val="20"/>
      <w14:ligatures w14:val="none"/>
    </w:rPr>
  </w:style>
  <w:style w:type="paragraph" w:styleId="ListParagraph">
    <w:name w:val="List Paragraph"/>
    <w:basedOn w:val="Normal"/>
    <w:link w:val="ListParagraphChar"/>
    <w:uiPriority w:val="34"/>
    <w:qFormat/>
    <w:rsid w:val="008F2A18"/>
    <w:pPr>
      <w:ind w:left="720"/>
      <w:contextualSpacing/>
    </w:pPr>
  </w:style>
  <w:style w:type="character" w:customStyle="1" w:styleId="ListParagraphChar">
    <w:name w:val="List Paragraph Char"/>
    <w:basedOn w:val="DefaultParagraphFont"/>
    <w:link w:val="ListParagraph"/>
    <w:uiPriority w:val="34"/>
    <w:rsid w:val="008F2A18"/>
    <w:rPr>
      <w:rFonts w:ascii="Courier New" w:eastAsia="Times New Roman" w:hAnsi="Courier New" w:cs="Times New Roman"/>
      <w:kern w:val="0"/>
      <w:sz w:val="24"/>
      <w:szCs w:val="20"/>
      <w14:ligatures w14:val="none"/>
    </w:rPr>
  </w:style>
  <w:style w:type="paragraph" w:styleId="NormalWeb">
    <w:name w:val="Normal (Web)"/>
    <w:basedOn w:val="Normal"/>
    <w:uiPriority w:val="99"/>
    <w:unhideWhenUsed/>
    <w:rsid w:val="008F2A18"/>
    <w:pPr>
      <w:spacing w:before="100" w:beforeAutospacing="1" w:after="100" w:afterAutospacing="1"/>
      <w:ind w:firstLine="480"/>
    </w:pPr>
    <w:rPr>
      <w:rFonts w:ascii="Times New Roman" w:hAnsi="Times New Roman"/>
      <w:szCs w:val="24"/>
    </w:rPr>
  </w:style>
  <w:style w:type="character" w:styleId="Hyperlink">
    <w:name w:val="Hyperlink"/>
    <w:basedOn w:val="DefaultParagraphFont"/>
    <w:uiPriority w:val="99"/>
    <w:unhideWhenUsed/>
    <w:rsid w:val="008F2A18"/>
    <w:rPr>
      <w:color w:val="0563C1" w:themeColor="hyperlink"/>
      <w:u w:val="single"/>
    </w:rPr>
  </w:style>
  <w:style w:type="character" w:customStyle="1" w:styleId="normaltextrun">
    <w:name w:val="normaltextrun"/>
    <w:basedOn w:val="DefaultParagraphFont"/>
    <w:rsid w:val="008F2A18"/>
  </w:style>
  <w:style w:type="character" w:styleId="CommentReference">
    <w:name w:val="annotation reference"/>
    <w:basedOn w:val="DefaultParagraphFont"/>
    <w:uiPriority w:val="99"/>
    <w:semiHidden/>
    <w:unhideWhenUsed/>
    <w:rsid w:val="008F2A18"/>
    <w:rPr>
      <w:sz w:val="16"/>
      <w:szCs w:val="16"/>
    </w:rPr>
  </w:style>
  <w:style w:type="paragraph" w:styleId="CommentText">
    <w:name w:val="annotation text"/>
    <w:basedOn w:val="Normal"/>
    <w:link w:val="CommentTextChar"/>
    <w:uiPriority w:val="99"/>
    <w:semiHidden/>
    <w:unhideWhenUsed/>
    <w:rsid w:val="008F2A18"/>
    <w:rPr>
      <w:rFonts w:ascii="Times New Roman" w:hAnsi="Times New Roman"/>
      <w:color w:val="000000"/>
      <w:sz w:val="20"/>
    </w:rPr>
  </w:style>
  <w:style w:type="character" w:customStyle="1" w:styleId="CommentTextChar">
    <w:name w:val="Comment Text Char"/>
    <w:basedOn w:val="DefaultParagraphFont"/>
    <w:link w:val="CommentText"/>
    <w:uiPriority w:val="99"/>
    <w:semiHidden/>
    <w:rsid w:val="008F2A18"/>
    <w:rPr>
      <w:rFonts w:ascii="Times New Roman" w:eastAsia="Times New Roman" w:hAnsi="Times New Roman" w:cs="Times New Roman"/>
      <w:color w:val="000000"/>
      <w:kern w:val="0"/>
      <w:sz w:val="20"/>
      <w:szCs w:val="20"/>
      <w14:ligatures w14:val="none"/>
    </w:rPr>
  </w:style>
  <w:style w:type="paragraph" w:styleId="NoSpacing">
    <w:name w:val="No Spacing"/>
    <w:link w:val="NoSpacingChar"/>
    <w:uiPriority w:val="1"/>
    <w:qFormat/>
    <w:rsid w:val="008F2A18"/>
    <w:pPr>
      <w:spacing w:after="0" w:line="240" w:lineRule="auto"/>
    </w:pPr>
    <w:rPr>
      <w:rFonts w:ascii="Calibri" w:eastAsia="Calibri" w:hAnsi="Calibri" w:cs="Calibri"/>
      <w:color w:val="000000"/>
      <w:kern w:val="0"/>
      <w14:ligatures w14:val="none"/>
    </w:rPr>
  </w:style>
  <w:style w:type="character" w:customStyle="1" w:styleId="NoSpacingChar">
    <w:name w:val="No Spacing Char"/>
    <w:basedOn w:val="DefaultParagraphFont"/>
    <w:link w:val="NoSpacing"/>
    <w:uiPriority w:val="1"/>
    <w:locked/>
    <w:rsid w:val="008F2A18"/>
    <w:rPr>
      <w:rFonts w:ascii="Calibri" w:eastAsia="Calibri" w:hAnsi="Calibri" w:cs="Calibri"/>
      <w:color w:val="000000"/>
      <w:kern w:val="0"/>
      <w14:ligatures w14:val="none"/>
    </w:rPr>
  </w:style>
  <w:style w:type="character" w:styleId="UnresolvedMention">
    <w:name w:val="Unresolved Mention"/>
    <w:basedOn w:val="DefaultParagraphFont"/>
    <w:uiPriority w:val="99"/>
    <w:semiHidden/>
    <w:unhideWhenUsed/>
    <w:rsid w:val="00B402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www.state.gov/proposal-submission-instructions/" TargetMode="External"/><Relationship Id="rId18" Type="http://schemas.openxmlformats.org/officeDocument/2006/relationships/hyperlink" Target="https://mygrants.servicenowservices.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ygrants.servicenowservices.com/" TargetMode="External"/><Relationship Id="rId7" Type="http://schemas.openxmlformats.org/officeDocument/2006/relationships/hyperlink" Target="https://mygrants.servicenowservices.com" TargetMode="External"/><Relationship Id="rId12" Type="http://schemas.openxmlformats.org/officeDocument/2006/relationships/hyperlink" Target="https://mygrants.service-now.com/grants/portal_login.do" TargetMode="External"/><Relationship Id="rId17" Type="http://schemas.openxmlformats.org/officeDocument/2006/relationships/hyperlink" Target="http://www.grants.gov"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state.gov/about-us-office-of-the-procurement-executive/" TargetMode="External"/><Relationship Id="rId20" Type="http://schemas.openxmlformats.org/officeDocument/2006/relationships/hyperlink" Target="https://www.state.gov/bureaus-offices/under-secretary-for-civilian-security-democracy-and-human-rights/bureau-of-democracy-human-rights-and-labo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govinfo.gov/content/pkg/USCODE-2017-title22/html/USCODE-2017-title22-chap32-subchapIII-partI-sec2378d.htm" TargetMode="External"/><Relationship Id="rId23" Type="http://schemas.openxmlformats.org/officeDocument/2006/relationships/hyperlink" Target="mailto:DRL-EAP-Programs@state.gov" TargetMode="External"/><Relationship Id="rId10" Type="http://schemas.openxmlformats.org/officeDocument/2006/relationships/hyperlink" Target="https://sam.gov" TargetMode="External"/><Relationship Id="rId19" Type="http://schemas.openxmlformats.org/officeDocument/2006/relationships/hyperlink" Target="https://www.state.gov/statements-of-interest-requests-for-proposals-and-notices-of-funding-opportunity/" TargetMode="External"/><Relationship Id="rId4" Type="http://schemas.openxmlformats.org/officeDocument/2006/relationships/webSettings" Target="webSettings.xml"/><Relationship Id="rId9" Type="http://schemas.openxmlformats.org/officeDocument/2006/relationships/hyperlink" Target="https://www.state.gov/bureau-of-democracy-human-rights-and-labor/programs-and-grants/" TargetMode="External"/><Relationship Id="rId14" Type="http://schemas.openxmlformats.org/officeDocument/2006/relationships/hyperlink" Target="https://www.state.gov/foreign-terrorist-organizations/" TargetMode="External"/><Relationship Id="rId22" Type="http://schemas.openxmlformats.org/officeDocument/2006/relationships/hyperlink" Target="mailto:support@grants.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5287</Words>
  <Characters>30141</Characters>
  <Application>Microsoft Office Word</Application>
  <DocSecurity>4</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Gibson, Samuel T</dc:creator>
  <cp:keywords/>
  <dc:description/>
  <cp:lastModifiedBy>Bailey, Tyra R</cp:lastModifiedBy>
  <cp:revision>2</cp:revision>
  <dcterms:created xsi:type="dcterms:W3CDTF">2024-01-18T16:58:00Z</dcterms:created>
  <dcterms:modified xsi:type="dcterms:W3CDTF">2024-01-18T16:58:00Z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2024-01-17T16:09:29Z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39116f4d-3b46-406e-9a80-a4deb5754814</vt:lpwstr>
  </property>
  <property fmtid="{D5CDD505-2E9C-101B-9397-08002B2CF9AE}" pid="8" name="MSIP_Label_1665d9ee-429a-4d5f-97cc-cfb56e044a6e_ContentBits">
    <vt:lpwstr>0</vt:lpwstr>
  </property>
</Properties>
</file>