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98A1" w14:textId="77777777" w:rsidR="0037120C" w:rsidRDefault="0015552F">
      <w:pPr>
        <w:pStyle w:val="Title"/>
        <w:spacing w:line="372" w:lineRule="auto"/>
      </w:pPr>
      <w:r>
        <w:t>Department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</w:t>
      </w:r>
      <w:r>
        <w:rPr>
          <w:spacing w:val="-6"/>
        </w:rPr>
        <w:t xml:space="preserve"> </w:t>
      </w:r>
      <w:hyperlink r:id="rId5">
        <w:r>
          <w:rPr>
            <w:color w:val="0462C1"/>
            <w:u w:val="single" w:color="0462C1"/>
          </w:rPr>
          <w:t>Program</w:t>
        </w:r>
        <w:r>
          <w:rPr>
            <w:color w:val="0462C1"/>
            <w:spacing w:val="-5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Design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6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Performance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Management</w:t>
        </w:r>
        <w:r>
          <w:rPr>
            <w:color w:val="0462C1"/>
            <w:spacing w:val="-4"/>
            <w:u w:val="single" w:color="0462C1"/>
          </w:rPr>
          <w:t xml:space="preserve"> </w:t>
        </w:r>
        <w:proofErr w:type="spellStart"/>
        <w:r>
          <w:rPr>
            <w:color w:val="0462C1"/>
            <w:u w:val="single" w:color="0462C1"/>
          </w:rPr>
          <w:t>Toolkit</w:t>
        </w:r>
      </w:hyperlink>
      <w:r>
        <w:rPr>
          <w:vertAlign w:val="superscript"/>
        </w:rPr>
        <w:t>1</w:t>
      </w:r>
      <w:proofErr w:type="spellEnd"/>
      <w:r>
        <w:t xml:space="preserve"> Program Logic Model – Example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6"/>
        <w:gridCol w:w="3330"/>
        <w:gridCol w:w="2792"/>
        <w:gridCol w:w="2880"/>
        <w:gridCol w:w="3056"/>
      </w:tblGrid>
      <w:tr w:rsidR="0037120C" w14:paraId="422098AC" w14:textId="77777777">
        <w:trPr>
          <w:trHeight w:val="899"/>
        </w:trPr>
        <w:tc>
          <w:tcPr>
            <w:tcW w:w="2336" w:type="dxa"/>
            <w:tcBorders>
              <w:top w:val="nil"/>
            </w:tcBorders>
            <w:shd w:val="clear" w:color="auto" w:fill="001F5F"/>
          </w:tcPr>
          <w:p w14:paraId="422098A2" w14:textId="77777777" w:rsidR="0037120C" w:rsidRDefault="0037120C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422098A3" w14:textId="77777777" w:rsidR="0037120C" w:rsidRDefault="0015552F">
            <w:pPr>
              <w:pStyle w:val="TableParagraph"/>
              <w:ind w:left="421" w:right="415"/>
              <w:jc w:val="center"/>
              <w:rPr>
                <w:b/>
              </w:rPr>
            </w:pPr>
            <w:r>
              <w:rPr>
                <w:b/>
                <w:color w:val="EDEBE0"/>
                <w:spacing w:val="-2"/>
              </w:rPr>
              <w:t>Input</w:t>
            </w:r>
          </w:p>
        </w:tc>
        <w:tc>
          <w:tcPr>
            <w:tcW w:w="3330" w:type="dxa"/>
            <w:tcBorders>
              <w:top w:val="nil"/>
            </w:tcBorders>
            <w:shd w:val="clear" w:color="auto" w:fill="001F5F"/>
          </w:tcPr>
          <w:p w14:paraId="422098A4" w14:textId="77777777" w:rsidR="0037120C" w:rsidRDefault="0037120C">
            <w:pPr>
              <w:pStyle w:val="TableParagraph"/>
              <w:spacing w:before="11"/>
              <w:rPr>
                <w:b/>
              </w:rPr>
            </w:pPr>
          </w:p>
          <w:p w14:paraId="422098A5" w14:textId="77777777" w:rsidR="0037120C" w:rsidRDefault="0015552F">
            <w:pPr>
              <w:pStyle w:val="TableParagraph"/>
              <w:ind w:left="1067" w:right="1059"/>
              <w:jc w:val="center"/>
              <w:rPr>
                <w:b/>
              </w:rPr>
            </w:pPr>
            <w:r>
              <w:rPr>
                <w:b/>
                <w:color w:val="EDEBE0"/>
                <w:spacing w:val="-2"/>
              </w:rPr>
              <w:t>Activity</w:t>
            </w:r>
          </w:p>
        </w:tc>
        <w:tc>
          <w:tcPr>
            <w:tcW w:w="2792" w:type="dxa"/>
            <w:tcBorders>
              <w:top w:val="nil"/>
            </w:tcBorders>
            <w:shd w:val="clear" w:color="auto" w:fill="001F5F"/>
          </w:tcPr>
          <w:p w14:paraId="422098A6" w14:textId="77777777" w:rsidR="0037120C" w:rsidRDefault="0037120C">
            <w:pPr>
              <w:pStyle w:val="TableParagraph"/>
              <w:spacing w:before="11"/>
              <w:rPr>
                <w:b/>
              </w:rPr>
            </w:pPr>
          </w:p>
          <w:p w14:paraId="422098A7" w14:textId="77777777" w:rsidR="0037120C" w:rsidRDefault="0015552F">
            <w:pPr>
              <w:pStyle w:val="TableParagraph"/>
              <w:ind w:left="764" w:right="758"/>
              <w:jc w:val="center"/>
              <w:rPr>
                <w:b/>
              </w:rPr>
            </w:pPr>
            <w:r>
              <w:rPr>
                <w:b/>
                <w:color w:val="EDEBE0"/>
                <w:spacing w:val="-2"/>
              </w:rPr>
              <w:t>Output</w:t>
            </w:r>
          </w:p>
        </w:tc>
        <w:tc>
          <w:tcPr>
            <w:tcW w:w="2880" w:type="dxa"/>
            <w:tcBorders>
              <w:top w:val="nil"/>
            </w:tcBorders>
            <w:shd w:val="clear" w:color="auto" w:fill="001F5F"/>
          </w:tcPr>
          <w:p w14:paraId="422098A8" w14:textId="77777777" w:rsidR="0037120C" w:rsidRDefault="0037120C">
            <w:pPr>
              <w:pStyle w:val="TableParagraph"/>
              <w:spacing w:before="11"/>
              <w:rPr>
                <w:b/>
              </w:rPr>
            </w:pPr>
          </w:p>
          <w:p w14:paraId="422098A9" w14:textId="77777777" w:rsidR="0037120C" w:rsidRDefault="0015552F">
            <w:pPr>
              <w:pStyle w:val="TableParagraph"/>
              <w:ind w:left="121" w:right="118"/>
              <w:jc w:val="center"/>
              <w:rPr>
                <w:b/>
              </w:rPr>
            </w:pPr>
            <w:r>
              <w:rPr>
                <w:b/>
                <w:color w:val="EDEBE0"/>
              </w:rPr>
              <w:t>Short-term</w:t>
            </w:r>
            <w:r>
              <w:rPr>
                <w:b/>
                <w:color w:val="EDEBE0"/>
                <w:spacing w:val="-9"/>
              </w:rPr>
              <w:t xml:space="preserve"> </w:t>
            </w:r>
            <w:r>
              <w:rPr>
                <w:b/>
                <w:color w:val="EDEBE0"/>
                <w:spacing w:val="-2"/>
              </w:rPr>
              <w:t>Outcome/Impact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001F5F"/>
          </w:tcPr>
          <w:p w14:paraId="422098AA" w14:textId="77777777" w:rsidR="0037120C" w:rsidRDefault="0037120C">
            <w:pPr>
              <w:pStyle w:val="TableParagraph"/>
              <w:spacing w:before="11"/>
              <w:rPr>
                <w:b/>
              </w:rPr>
            </w:pPr>
          </w:p>
          <w:p w14:paraId="422098AB" w14:textId="77777777" w:rsidR="0037120C" w:rsidRDefault="0015552F">
            <w:pPr>
              <w:pStyle w:val="TableParagraph"/>
              <w:ind w:left="145" w:right="136"/>
              <w:jc w:val="center"/>
              <w:rPr>
                <w:b/>
              </w:rPr>
            </w:pPr>
            <w:r>
              <w:rPr>
                <w:b/>
                <w:color w:val="EDEBE0"/>
              </w:rPr>
              <w:t>Long-term</w:t>
            </w:r>
            <w:r>
              <w:rPr>
                <w:b/>
                <w:color w:val="EDEBE0"/>
                <w:spacing w:val="-6"/>
              </w:rPr>
              <w:t xml:space="preserve"> </w:t>
            </w:r>
            <w:r>
              <w:rPr>
                <w:b/>
                <w:color w:val="EDEBE0"/>
                <w:spacing w:val="-2"/>
              </w:rPr>
              <w:t>Outcome/Impact</w:t>
            </w:r>
          </w:p>
        </w:tc>
      </w:tr>
      <w:tr w:rsidR="0037120C" w14:paraId="422098B2" w14:textId="77777777">
        <w:trPr>
          <w:trHeight w:val="268"/>
        </w:trPr>
        <w:tc>
          <w:tcPr>
            <w:tcW w:w="2336" w:type="dxa"/>
            <w:shd w:val="clear" w:color="auto" w:fill="E7E6E6"/>
          </w:tcPr>
          <w:p w14:paraId="422098AD" w14:textId="77777777" w:rsidR="0037120C" w:rsidRDefault="0015552F">
            <w:pPr>
              <w:pStyle w:val="TableParagraph"/>
              <w:spacing w:line="234" w:lineRule="exact"/>
              <w:ind w:left="422" w:right="415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Invest</w:t>
            </w:r>
          </w:p>
        </w:tc>
        <w:tc>
          <w:tcPr>
            <w:tcW w:w="3330" w:type="dxa"/>
            <w:shd w:val="clear" w:color="auto" w:fill="E7E6E6"/>
          </w:tcPr>
          <w:p w14:paraId="422098AE" w14:textId="77777777" w:rsidR="0037120C" w:rsidRDefault="0015552F">
            <w:pPr>
              <w:pStyle w:val="TableParagraph"/>
              <w:spacing w:line="234" w:lineRule="exact"/>
              <w:ind w:left="1067" w:right="1059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</w:tc>
        <w:tc>
          <w:tcPr>
            <w:tcW w:w="2792" w:type="dxa"/>
            <w:shd w:val="clear" w:color="auto" w:fill="E7E6E6"/>
          </w:tcPr>
          <w:p w14:paraId="422098AF" w14:textId="77777777" w:rsidR="0037120C" w:rsidRDefault="0015552F">
            <w:pPr>
              <w:pStyle w:val="TableParagraph"/>
              <w:spacing w:line="234" w:lineRule="exact"/>
              <w:ind w:left="764" w:right="758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Get</w:t>
            </w:r>
          </w:p>
        </w:tc>
        <w:tc>
          <w:tcPr>
            <w:tcW w:w="2880" w:type="dxa"/>
            <w:shd w:val="clear" w:color="auto" w:fill="E7E6E6"/>
          </w:tcPr>
          <w:p w14:paraId="422098B0" w14:textId="77777777" w:rsidR="0037120C" w:rsidRDefault="0015552F">
            <w:pPr>
              <w:pStyle w:val="TableParagraph"/>
              <w:spacing w:line="234" w:lineRule="exact"/>
              <w:ind w:left="121" w:right="115"/>
              <w:jc w:val="center"/>
              <w:rPr>
                <w:b/>
              </w:rPr>
            </w:pPr>
            <w:r>
              <w:rPr>
                <w:b/>
              </w:rPr>
              <w:t>What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</w:t>
            </w:r>
          </w:p>
        </w:tc>
        <w:tc>
          <w:tcPr>
            <w:tcW w:w="3056" w:type="dxa"/>
            <w:shd w:val="clear" w:color="auto" w:fill="E7E6E6"/>
          </w:tcPr>
          <w:p w14:paraId="422098B1" w14:textId="77777777" w:rsidR="0037120C" w:rsidRDefault="0015552F">
            <w:pPr>
              <w:pStyle w:val="TableParagraph"/>
              <w:spacing w:line="234" w:lineRule="exact"/>
              <w:ind w:left="145" w:right="140"/>
              <w:jc w:val="center"/>
              <w:rPr>
                <w:b/>
              </w:rPr>
            </w:pPr>
            <w:r>
              <w:rPr>
                <w:b/>
              </w:rPr>
              <w:t>Impact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Partner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and/or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U.S.</w:t>
            </w:r>
          </w:p>
        </w:tc>
      </w:tr>
      <w:tr w:rsidR="0037120C" w14:paraId="422098BD" w14:textId="77777777">
        <w:trPr>
          <w:trHeight w:val="806"/>
        </w:trPr>
        <w:tc>
          <w:tcPr>
            <w:tcW w:w="2336" w:type="dxa"/>
            <w:shd w:val="clear" w:color="auto" w:fill="E7E6E6"/>
          </w:tcPr>
          <w:p w14:paraId="422098B3" w14:textId="77777777" w:rsidR="0037120C" w:rsidRDefault="0015552F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(e.g.,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Money,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Staff</w:t>
            </w:r>
          </w:p>
          <w:p w14:paraId="422098B4" w14:textId="77777777" w:rsidR="0037120C" w:rsidRDefault="0015552F">
            <w:pPr>
              <w:pStyle w:val="TableParagraph"/>
              <w:ind w:left="107" w:right="760"/>
              <w:rPr>
                <w:i/>
              </w:rPr>
            </w:pPr>
            <w:r>
              <w:rPr>
                <w:i/>
              </w:rPr>
              <w:t>Time,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 xml:space="preserve">Materials, </w:t>
            </w:r>
            <w:r>
              <w:rPr>
                <w:i/>
                <w:spacing w:val="-2"/>
              </w:rPr>
              <w:t>Infrastructure)</w:t>
            </w:r>
          </w:p>
        </w:tc>
        <w:tc>
          <w:tcPr>
            <w:tcW w:w="3330" w:type="dxa"/>
            <w:shd w:val="clear" w:color="auto" w:fill="E7E6E6"/>
          </w:tcPr>
          <w:p w14:paraId="422098B5" w14:textId="77777777" w:rsidR="0037120C" w:rsidRDefault="0015552F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(e.g.,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Training,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Meetings,</w:t>
            </w:r>
          </w:p>
          <w:p w14:paraId="422098B6" w14:textId="77777777" w:rsidR="0037120C" w:rsidRDefault="0015552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Research,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Awareness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Raising)</w:t>
            </w:r>
          </w:p>
        </w:tc>
        <w:tc>
          <w:tcPr>
            <w:tcW w:w="2792" w:type="dxa"/>
            <w:shd w:val="clear" w:color="auto" w:fill="E7E6E6"/>
          </w:tcPr>
          <w:p w14:paraId="422098B7" w14:textId="77777777" w:rsidR="0037120C" w:rsidRDefault="0015552F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(e.g.,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Knowledge,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Attitudes,</w:t>
            </w:r>
          </w:p>
          <w:p w14:paraId="422098B8" w14:textId="77777777" w:rsidR="0037120C" w:rsidRDefault="0015552F">
            <w:pPr>
              <w:pStyle w:val="TableParagraph"/>
              <w:ind w:left="106"/>
              <w:rPr>
                <w:i/>
              </w:rPr>
            </w:pPr>
            <w:r>
              <w:rPr>
                <w:i/>
              </w:rPr>
              <w:t>Beliefs,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Skills,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Services, </w:t>
            </w:r>
            <w:r>
              <w:rPr>
                <w:i/>
                <w:spacing w:val="-2"/>
              </w:rPr>
              <w:t>Strategies)</w:t>
            </w:r>
          </w:p>
        </w:tc>
        <w:tc>
          <w:tcPr>
            <w:tcW w:w="2880" w:type="dxa"/>
            <w:shd w:val="clear" w:color="auto" w:fill="E7E6E6"/>
          </w:tcPr>
          <w:p w14:paraId="422098B9" w14:textId="77777777" w:rsidR="0037120C" w:rsidRDefault="0015552F">
            <w:pPr>
              <w:pStyle w:val="TableParagraph"/>
              <w:spacing w:line="234" w:lineRule="exact"/>
              <w:ind w:left="106"/>
              <w:rPr>
                <w:i/>
              </w:rPr>
            </w:pPr>
            <w:r>
              <w:rPr>
                <w:i/>
              </w:rPr>
              <w:t>(e.g.,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Behavior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Change,</w:t>
            </w:r>
          </w:p>
          <w:p w14:paraId="422098BA" w14:textId="77777777" w:rsidR="0037120C" w:rsidRDefault="0015552F">
            <w:pPr>
              <w:pStyle w:val="TableParagraph"/>
              <w:ind w:left="106" w:right="117"/>
              <w:rPr>
                <w:i/>
              </w:rPr>
            </w:pPr>
            <w:r>
              <w:rPr>
                <w:i/>
              </w:rPr>
              <w:t>Cultural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Norms,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Policy </w:t>
            </w:r>
            <w:r>
              <w:rPr>
                <w:i/>
                <w:spacing w:val="-2"/>
              </w:rPr>
              <w:t>Change)</w:t>
            </w:r>
          </w:p>
        </w:tc>
        <w:tc>
          <w:tcPr>
            <w:tcW w:w="3056" w:type="dxa"/>
            <w:shd w:val="clear" w:color="auto" w:fill="E7E6E6"/>
          </w:tcPr>
          <w:p w14:paraId="422098BB" w14:textId="77777777" w:rsidR="0037120C" w:rsidRDefault="0015552F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(e.g.,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Mortality,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Morbidity,</w:t>
            </w:r>
          </w:p>
          <w:p w14:paraId="422098BC" w14:textId="77777777" w:rsidR="0037120C" w:rsidRDefault="0015552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Quality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Life)</w:t>
            </w:r>
          </w:p>
        </w:tc>
      </w:tr>
      <w:tr w:rsidR="0037120C" w14:paraId="422098D1" w14:textId="77777777">
        <w:trPr>
          <w:trHeight w:val="268"/>
        </w:trPr>
        <w:tc>
          <w:tcPr>
            <w:tcW w:w="2336" w:type="dxa"/>
            <w:vMerge w:val="restart"/>
          </w:tcPr>
          <w:p w14:paraId="422098BE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BF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C0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C1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C2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C3" w14:textId="77777777" w:rsidR="0037120C" w:rsidRDefault="0037120C">
            <w:pPr>
              <w:pStyle w:val="TableParagraph"/>
              <w:rPr>
                <w:b/>
                <w:sz w:val="28"/>
              </w:rPr>
            </w:pPr>
          </w:p>
          <w:p w14:paraId="422098C4" w14:textId="77777777" w:rsidR="0037120C" w:rsidRDefault="0037120C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422098C5" w14:textId="77777777" w:rsidR="0037120C" w:rsidRDefault="0015552F">
            <w:pPr>
              <w:pStyle w:val="TableParagraph"/>
              <w:numPr>
                <w:ilvl w:val="0"/>
                <w:numId w:val="8"/>
              </w:numPr>
              <w:tabs>
                <w:tab w:val="left" w:pos="267"/>
              </w:tabs>
              <w:ind w:left="267" w:hanging="160"/>
              <w:rPr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5680" behindDoc="1" locked="0" layoutInCell="1" allowOverlap="1" wp14:anchorId="422098F3" wp14:editId="422098F4">
                      <wp:simplePos x="0" y="0"/>
                      <wp:positionH relativeFrom="column">
                        <wp:posOffset>878966</wp:posOffset>
                      </wp:positionH>
                      <wp:positionV relativeFrom="paragraph">
                        <wp:posOffset>-565034</wp:posOffset>
                      </wp:positionV>
                      <wp:extent cx="676275" cy="55435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6275" cy="554355"/>
                                <a:chOff x="0" y="0"/>
                                <a:chExt cx="676275" cy="55435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6350" y="6350"/>
                                  <a:ext cx="663575" cy="541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575" h="541655">
                                      <a:moveTo>
                                        <a:pt x="506476" y="0"/>
                                      </a:moveTo>
                                      <a:lnTo>
                                        <a:pt x="540258" y="44831"/>
                                      </a:lnTo>
                                      <a:lnTo>
                                        <a:pt x="0" y="452247"/>
                                      </a:lnTo>
                                      <a:lnTo>
                                        <a:pt x="67563" y="541655"/>
                                      </a:lnTo>
                                      <a:lnTo>
                                        <a:pt x="607695" y="134238"/>
                                      </a:lnTo>
                                      <a:lnTo>
                                        <a:pt x="641477" y="179070"/>
                                      </a:lnTo>
                                      <a:lnTo>
                                        <a:pt x="663447" y="22098"/>
                                      </a:lnTo>
                                      <a:lnTo>
                                        <a:pt x="5064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6350" y="6350"/>
                                  <a:ext cx="663575" cy="541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3575" h="541655">
                                      <a:moveTo>
                                        <a:pt x="0" y="452247"/>
                                      </a:moveTo>
                                      <a:lnTo>
                                        <a:pt x="540258" y="44831"/>
                                      </a:lnTo>
                                      <a:lnTo>
                                        <a:pt x="506476" y="0"/>
                                      </a:lnTo>
                                      <a:lnTo>
                                        <a:pt x="663447" y="22098"/>
                                      </a:lnTo>
                                      <a:lnTo>
                                        <a:pt x="641477" y="179070"/>
                                      </a:lnTo>
                                      <a:lnTo>
                                        <a:pt x="607695" y="134238"/>
                                      </a:lnTo>
                                      <a:lnTo>
                                        <a:pt x="67563" y="541655"/>
                                      </a:lnTo>
                                      <a:lnTo>
                                        <a:pt x="0" y="4522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69AB84" id="Group 1" o:spid="_x0000_s1026" style="position:absolute;margin-left:69.2pt;margin-top:-44.5pt;width:53.25pt;height:43.65pt;z-index:-15820800;mso-wrap-distance-left:0;mso-wrap-distance-right:0" coordsize="6762,5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">
                      <v:shape id="Graphic 2" o:spid="_x0000_s1027" style="position:absolute;left:63;top:63;width:6636;height:5417;visibility:visible;mso-wrap-style:square;v-text-anchor:top" coordsize="66357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" path="m506476,r33782,44831l,452247r67563,89408l607695,134238r33782,44832l663447,22098,506476,xe" fillcolor="#4471c4" stroked="f">
                        <v:path arrowok="t"/>
                      </v:shape>
                      <v:shape id="Graphic 3" o:spid="_x0000_s1028" style="position:absolute;left:63;top:63;width:6636;height:5417;visibility:visible;mso-wrap-style:square;v-text-anchor:top" coordsize="663575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" path="m,452247l540258,44831,506476,,663447,22098,641477,179070,607695,134238,67563,541655,,452247xe" filled="f" strokecolor="#172c51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$1.5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million</w:t>
            </w:r>
          </w:p>
          <w:p w14:paraId="422098C6" w14:textId="77777777" w:rsidR="0037120C" w:rsidRDefault="0015552F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spacing w:before="3" w:line="237" w:lineRule="auto"/>
              <w:ind w:right="152"/>
              <w:rPr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6192" behindDoc="1" locked="0" layoutInCell="1" allowOverlap="1" wp14:anchorId="422098F5" wp14:editId="422098F6">
                      <wp:simplePos x="0" y="0"/>
                      <wp:positionH relativeFrom="column">
                        <wp:posOffset>872744</wp:posOffset>
                      </wp:positionH>
                      <wp:positionV relativeFrom="paragraph">
                        <wp:posOffset>481633</wp:posOffset>
                      </wp:positionV>
                      <wp:extent cx="629920" cy="59563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9920" cy="595630"/>
                                <a:chOff x="0" y="0"/>
                                <a:chExt cx="629920" cy="5956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350" y="6350"/>
                                  <a:ext cx="617220" cy="582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7220" h="582930">
                                      <a:moveTo>
                                        <a:pt x="76073" y="0"/>
                                      </a:moveTo>
                                      <a:lnTo>
                                        <a:pt x="0" y="82168"/>
                                      </a:lnTo>
                                      <a:lnTo>
                                        <a:pt x="496697" y="541655"/>
                                      </a:lnTo>
                                      <a:lnTo>
                                        <a:pt x="458597" y="582802"/>
                                      </a:lnTo>
                                      <a:lnTo>
                                        <a:pt x="616966" y="576580"/>
                                      </a:lnTo>
                                      <a:lnTo>
                                        <a:pt x="610870" y="418211"/>
                                      </a:lnTo>
                                      <a:lnTo>
                                        <a:pt x="572770" y="459358"/>
                                      </a:lnTo>
                                      <a:lnTo>
                                        <a:pt x="760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6350" y="6350"/>
                                  <a:ext cx="617220" cy="582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7220" h="582930">
                                      <a:moveTo>
                                        <a:pt x="76073" y="0"/>
                                      </a:moveTo>
                                      <a:lnTo>
                                        <a:pt x="572770" y="459358"/>
                                      </a:lnTo>
                                      <a:lnTo>
                                        <a:pt x="610870" y="418211"/>
                                      </a:lnTo>
                                      <a:lnTo>
                                        <a:pt x="616966" y="576580"/>
                                      </a:lnTo>
                                      <a:lnTo>
                                        <a:pt x="458597" y="582802"/>
                                      </a:lnTo>
                                      <a:lnTo>
                                        <a:pt x="496697" y="541655"/>
                                      </a:lnTo>
                                      <a:lnTo>
                                        <a:pt x="0" y="82168"/>
                                      </a:lnTo>
                                      <a:lnTo>
                                        <a:pt x="76073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70BFB" id="Group 4" o:spid="_x0000_s1026" style="position:absolute;margin-left:68.7pt;margin-top:37.9pt;width:49.6pt;height:46.9pt;z-index:-15820288;mso-wrap-distance-left:0;mso-wrap-distance-right:0" coordsize="6299,5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">
                      <v:shape id="Graphic 5" o:spid="_x0000_s1027" style="position:absolute;left:63;top:63;width:6172;height:5829;visibility:visible;mso-wrap-style:square;v-text-anchor:top" coordsize="617220,58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" path="m76073,l,82168,496697,541655r-38100,41147l616966,576580,610870,418211r-38100,41147l76073,xe" fillcolor="#4471c4" stroked="f">
                        <v:path arrowok="t"/>
                      </v:shape>
                      <v:shape id="Graphic 6" o:spid="_x0000_s1028" style="position:absolute;left:63;top:63;width:6172;height:5829;visibility:visible;mso-wrap-style:square;v-text-anchor:top" coordsize="617220,58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" path="m76073,l572770,459358r38100,-41147l616966,576580r-158369,6222l496697,541655,,82168,76073,e" filled="f" strokecolor="#172c51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1 FTE and 2 PTE to manage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program</w:t>
            </w:r>
          </w:p>
        </w:tc>
        <w:tc>
          <w:tcPr>
            <w:tcW w:w="9002" w:type="dxa"/>
            <w:gridSpan w:val="3"/>
            <w:shd w:val="clear" w:color="auto" w:fill="D9E1F3"/>
          </w:tcPr>
          <w:p w14:paraId="422098C7" w14:textId="77777777" w:rsidR="0037120C" w:rsidRDefault="0015552F">
            <w:pPr>
              <w:pStyle w:val="TableParagraph"/>
              <w:spacing w:line="234" w:lineRule="exact"/>
              <w:ind w:left="107"/>
              <w:rPr>
                <w:b/>
                <w:i/>
              </w:rPr>
            </w:pPr>
            <w:r>
              <w:rPr>
                <w:b/>
              </w:rPr>
              <w:t>Objective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Increase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preparedness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embassy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personnel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case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flood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&amp;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earthquake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hazard.</w:t>
            </w:r>
          </w:p>
        </w:tc>
        <w:tc>
          <w:tcPr>
            <w:tcW w:w="3056" w:type="dxa"/>
            <w:vMerge w:val="restart"/>
          </w:tcPr>
          <w:p w14:paraId="422098C8" w14:textId="77777777" w:rsidR="0037120C" w:rsidRDefault="0037120C">
            <w:pPr>
              <w:pStyle w:val="TableParagraph"/>
              <w:rPr>
                <w:b/>
              </w:rPr>
            </w:pPr>
          </w:p>
          <w:p w14:paraId="422098C9" w14:textId="77777777" w:rsidR="0037120C" w:rsidRDefault="0037120C">
            <w:pPr>
              <w:pStyle w:val="TableParagraph"/>
              <w:rPr>
                <w:b/>
              </w:rPr>
            </w:pPr>
          </w:p>
          <w:p w14:paraId="422098CA" w14:textId="77777777" w:rsidR="0037120C" w:rsidRDefault="0037120C">
            <w:pPr>
              <w:pStyle w:val="TableParagraph"/>
              <w:rPr>
                <w:b/>
              </w:rPr>
            </w:pPr>
          </w:p>
          <w:p w14:paraId="422098CB" w14:textId="77777777" w:rsidR="0037120C" w:rsidRDefault="0037120C">
            <w:pPr>
              <w:pStyle w:val="TableParagraph"/>
              <w:rPr>
                <w:b/>
              </w:rPr>
            </w:pPr>
          </w:p>
          <w:p w14:paraId="422098CC" w14:textId="77777777" w:rsidR="0037120C" w:rsidRDefault="0037120C">
            <w:pPr>
              <w:pStyle w:val="TableParagraph"/>
              <w:rPr>
                <w:b/>
              </w:rPr>
            </w:pPr>
          </w:p>
          <w:p w14:paraId="422098CD" w14:textId="77777777" w:rsidR="0037120C" w:rsidRDefault="0037120C">
            <w:pPr>
              <w:pStyle w:val="TableParagraph"/>
              <w:rPr>
                <w:b/>
              </w:rPr>
            </w:pPr>
          </w:p>
          <w:p w14:paraId="422098CE" w14:textId="77777777" w:rsidR="0037120C" w:rsidRDefault="0037120C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22098CF" w14:textId="77777777" w:rsidR="0037120C" w:rsidRDefault="0015552F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ind w:right="329"/>
              <w:rPr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7216" behindDoc="1" locked="0" layoutInCell="1" allowOverlap="1" wp14:anchorId="422098F7" wp14:editId="422098F8">
                      <wp:simplePos x="0" y="0"/>
                      <wp:positionH relativeFrom="column">
                        <wp:posOffset>-204850</wp:posOffset>
                      </wp:positionH>
                      <wp:positionV relativeFrom="paragraph">
                        <wp:posOffset>-306716</wp:posOffset>
                      </wp:positionV>
                      <wp:extent cx="366395" cy="33464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6395" cy="334645"/>
                                <a:chOff x="0" y="0"/>
                                <a:chExt cx="366395" cy="3346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6350" y="6350"/>
                                  <a:ext cx="35369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321945">
                                      <a:moveTo>
                                        <a:pt x="71627" y="0"/>
                                      </a:moveTo>
                                      <a:lnTo>
                                        <a:pt x="0" y="86106"/>
                                      </a:lnTo>
                                      <a:lnTo>
                                        <a:pt x="231647" y="278892"/>
                                      </a:lnTo>
                                      <a:lnTo>
                                        <a:pt x="195833" y="321945"/>
                                      </a:lnTo>
                                      <a:lnTo>
                                        <a:pt x="353694" y="307467"/>
                                      </a:lnTo>
                                      <a:lnTo>
                                        <a:pt x="339216" y="149606"/>
                                      </a:lnTo>
                                      <a:lnTo>
                                        <a:pt x="303275" y="192659"/>
                                      </a:lnTo>
                                      <a:lnTo>
                                        <a:pt x="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6350" y="6350"/>
                                  <a:ext cx="35369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321945">
                                      <a:moveTo>
                                        <a:pt x="71627" y="0"/>
                                      </a:moveTo>
                                      <a:lnTo>
                                        <a:pt x="303275" y="192659"/>
                                      </a:lnTo>
                                      <a:lnTo>
                                        <a:pt x="339216" y="149606"/>
                                      </a:lnTo>
                                      <a:lnTo>
                                        <a:pt x="353694" y="307467"/>
                                      </a:lnTo>
                                      <a:lnTo>
                                        <a:pt x="195833" y="321945"/>
                                      </a:lnTo>
                                      <a:lnTo>
                                        <a:pt x="231647" y="278892"/>
                                      </a:lnTo>
                                      <a:lnTo>
                                        <a:pt x="0" y="86106"/>
                                      </a:lnTo>
                                      <a:lnTo>
                                        <a:pt x="7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D2EB81" id="Group 7" o:spid="_x0000_s1026" style="position:absolute;margin-left:-16.15pt;margin-top:-24.15pt;width:28.85pt;height:26.35pt;z-index:-15819264;mso-wrap-distance-left:0;mso-wrap-distance-right:0" coordsize="36639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">
                      <v:shape id="Graphic 8" o:spid="_x0000_s1027" style="position:absolute;left:6350;top:6350;width:353695;height:321945;visibility:visible;mso-wrap-style:square;v-text-anchor:top" coordsize="35369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" path="m71627,l,86106,231647,278892r-35814,43053l353694,307467,339216,149606r-35941,43053l71627,xe" fillcolor="#4471c4" stroked="f">
                        <v:path arrowok="t"/>
                      </v:shape>
                      <v:shape id="Graphic 9" o:spid="_x0000_s1028" style="position:absolute;left:6350;top:6350;width:353695;height:321945;visibility:visible;mso-wrap-style:square;v-text-anchor:top" coordsize="35369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" path="m71627,l303275,192659r35941,-43053l353694,307467,195833,321945r35814,-43053l,86106,71627,xe" filled="f" strokecolor="#172c51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Number of personnel who survive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earthquake hazard unharmed.</w:t>
            </w:r>
          </w:p>
          <w:p w14:paraId="422098D0" w14:textId="77777777" w:rsidR="0037120C" w:rsidRDefault="0015552F">
            <w:pPr>
              <w:pStyle w:val="TableParagraph"/>
              <w:numPr>
                <w:ilvl w:val="0"/>
                <w:numId w:val="7"/>
              </w:numPr>
              <w:tabs>
                <w:tab w:val="left" w:pos="267"/>
              </w:tabs>
              <w:spacing w:before="2"/>
              <w:ind w:right="146"/>
              <w:rPr>
                <w:i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96704" behindDoc="1" locked="0" layoutInCell="1" allowOverlap="1" wp14:anchorId="422098F9" wp14:editId="422098FA">
                      <wp:simplePos x="0" y="0"/>
                      <wp:positionH relativeFrom="column">
                        <wp:posOffset>-269874</wp:posOffset>
                      </wp:positionH>
                      <wp:positionV relativeFrom="paragraph">
                        <wp:posOffset>447536</wp:posOffset>
                      </wp:positionV>
                      <wp:extent cx="405130" cy="3505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5130" cy="350520"/>
                                <a:chOff x="0" y="0"/>
                                <a:chExt cx="405130" cy="3505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350" y="6350"/>
                                  <a:ext cx="392430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30" h="337820">
                                      <a:moveTo>
                                        <a:pt x="235330" y="0"/>
                                      </a:moveTo>
                                      <a:lnTo>
                                        <a:pt x="269112" y="44704"/>
                                      </a:lnTo>
                                      <a:lnTo>
                                        <a:pt x="0" y="248412"/>
                                      </a:lnTo>
                                      <a:lnTo>
                                        <a:pt x="67690" y="337693"/>
                                      </a:lnTo>
                                      <a:lnTo>
                                        <a:pt x="336803" y="134112"/>
                                      </a:lnTo>
                                      <a:lnTo>
                                        <a:pt x="370585" y="178688"/>
                                      </a:lnTo>
                                      <a:lnTo>
                                        <a:pt x="392302" y="21717"/>
                                      </a:lnTo>
                                      <a:lnTo>
                                        <a:pt x="235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471C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6350" y="6350"/>
                                  <a:ext cx="392430" cy="337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2430" h="337820">
                                      <a:moveTo>
                                        <a:pt x="0" y="248412"/>
                                      </a:moveTo>
                                      <a:lnTo>
                                        <a:pt x="269112" y="44704"/>
                                      </a:lnTo>
                                      <a:lnTo>
                                        <a:pt x="235330" y="0"/>
                                      </a:lnTo>
                                      <a:lnTo>
                                        <a:pt x="392302" y="21717"/>
                                      </a:lnTo>
                                      <a:lnTo>
                                        <a:pt x="370585" y="178688"/>
                                      </a:lnTo>
                                      <a:lnTo>
                                        <a:pt x="336803" y="134112"/>
                                      </a:lnTo>
                                      <a:lnTo>
                                        <a:pt x="67690" y="337693"/>
                                      </a:lnTo>
                                      <a:lnTo>
                                        <a:pt x="0" y="248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172C51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E2A22" id="Group 10" o:spid="_x0000_s1026" style="position:absolute;margin-left:-21.25pt;margin-top:35.25pt;width:31.9pt;height:27.6pt;z-index:-15819776;mso-wrap-distance-left:0;mso-wrap-distance-right:0" coordsize="40513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">
                      <v:shape id="Graphic 11" o:spid="_x0000_s1027" style="position:absolute;left:6350;top:6350;width:392430;height:337820;visibility:visible;mso-wrap-style:square;v-text-anchor:top" coordsize="39243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" path="m235330,r33782,44704l,248412r67690,89281l336803,134112r33782,44576l392302,21717,235330,xe" fillcolor="#4471c4" stroked="f">
                        <v:path arrowok="t"/>
                      </v:shape>
                      <v:shape id="Graphic 12" o:spid="_x0000_s1028" style="position:absolute;left:6350;top:6350;width:392430;height:337820;visibility:visible;mso-wrap-style:square;v-text-anchor:top" coordsize="39243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" path="m,248412l269112,44704,235330,,392302,21717,370585,178688,336803,134112,67690,337693,,248412xe" filled="f" strokecolor="#172c51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</w:rPr>
              <w:t>Embassy compound is open and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functioning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after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or earthquake hazard.</w:t>
            </w:r>
          </w:p>
        </w:tc>
      </w:tr>
      <w:tr w:rsidR="0037120C" w14:paraId="422098E0" w14:textId="77777777">
        <w:trPr>
          <w:trHeight w:val="2464"/>
        </w:trPr>
        <w:tc>
          <w:tcPr>
            <w:tcW w:w="2336" w:type="dxa"/>
            <w:vMerge/>
            <w:tcBorders>
              <w:top w:val="nil"/>
            </w:tcBorders>
          </w:tcPr>
          <w:p w14:paraId="422098D2" w14:textId="77777777" w:rsidR="0037120C" w:rsidRDefault="0037120C">
            <w:pPr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22098D3" w14:textId="77777777" w:rsidR="0037120C" w:rsidRDefault="0015552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46" w:lineRule="exact"/>
              <w:rPr>
                <w:i/>
              </w:rPr>
            </w:pPr>
            <w:r>
              <w:rPr>
                <w:i/>
              </w:rPr>
              <w:t>Develop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disaster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preparedness</w:t>
            </w:r>
            <w:proofErr w:type="gramEnd"/>
          </w:p>
          <w:p w14:paraId="422098D4" w14:textId="77777777" w:rsidR="0037120C" w:rsidRDefault="0015552F">
            <w:pPr>
              <w:pStyle w:val="TableParagraph"/>
              <w:ind w:left="467" w:right="184"/>
              <w:jc w:val="both"/>
              <w:rPr>
                <w:i/>
              </w:rPr>
            </w:pPr>
            <w:r>
              <w:rPr>
                <w:i/>
              </w:rPr>
              <w:t>plan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 xml:space="preserve">earthquake </w:t>
            </w:r>
            <w:r>
              <w:rPr>
                <w:i/>
                <w:spacing w:val="-2"/>
              </w:rPr>
              <w:t>hazard.</w:t>
            </w:r>
          </w:p>
          <w:p w14:paraId="422098D5" w14:textId="77777777" w:rsidR="0037120C" w:rsidRDefault="0015552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227"/>
              <w:jc w:val="both"/>
              <w:rPr>
                <w:i/>
              </w:rPr>
            </w:pPr>
            <w:r>
              <w:rPr>
                <w:i/>
              </w:rPr>
              <w:t>Training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how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respond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to flood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and earthquake hazard in embassy compound.</w:t>
            </w:r>
          </w:p>
          <w:p w14:paraId="422098D6" w14:textId="77777777" w:rsidR="0037120C" w:rsidRDefault="0015552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676"/>
              <w:jc w:val="both"/>
              <w:rPr>
                <w:i/>
              </w:rPr>
            </w:pPr>
            <w:r>
              <w:rPr>
                <w:i/>
              </w:rPr>
              <w:t>Distribution of disaster supplies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equipment.</w:t>
            </w:r>
          </w:p>
        </w:tc>
        <w:tc>
          <w:tcPr>
            <w:tcW w:w="2792" w:type="dxa"/>
          </w:tcPr>
          <w:p w14:paraId="422098D7" w14:textId="77777777" w:rsidR="0037120C" w:rsidRDefault="0015552F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46" w:lineRule="exact"/>
              <w:ind w:left="266" w:hanging="160"/>
              <w:rPr>
                <w:i/>
              </w:rPr>
            </w:pPr>
            <w:r>
              <w:rPr>
                <w:i/>
              </w:rPr>
              <w:t>Approved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disaster</w:t>
            </w:r>
          </w:p>
          <w:p w14:paraId="422098D8" w14:textId="77777777" w:rsidR="0037120C" w:rsidRDefault="0015552F">
            <w:pPr>
              <w:pStyle w:val="TableParagraph"/>
              <w:spacing w:line="268" w:lineRule="exact"/>
              <w:ind w:left="267"/>
              <w:rPr>
                <w:i/>
              </w:rPr>
            </w:pPr>
            <w:r>
              <w:rPr>
                <w:i/>
              </w:rPr>
              <w:t>preparedness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  <w:spacing w:val="-4"/>
              </w:rPr>
              <w:t>plan</w:t>
            </w:r>
          </w:p>
          <w:p w14:paraId="422098D9" w14:textId="77777777" w:rsidR="0037120C" w:rsidRDefault="0015552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201"/>
              <w:rPr>
                <w:i/>
              </w:rPr>
            </w:pPr>
            <w:r>
              <w:rPr>
                <w:i/>
              </w:rPr>
              <w:t>Number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personnel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who received disaster preparedness training.</w:t>
            </w:r>
          </w:p>
          <w:p w14:paraId="422098DA" w14:textId="77777777" w:rsidR="0037120C" w:rsidRDefault="0015552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ind w:right="134"/>
              <w:rPr>
                <w:i/>
              </w:rPr>
            </w:pPr>
            <w:r>
              <w:rPr>
                <w:i/>
              </w:rPr>
              <w:t>Number of personnel receiving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disaster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supplies.</w:t>
            </w:r>
          </w:p>
          <w:p w14:paraId="422098DB" w14:textId="77777777" w:rsidR="0037120C" w:rsidRDefault="0015552F">
            <w:pPr>
              <w:pStyle w:val="TableParagraph"/>
              <w:numPr>
                <w:ilvl w:val="0"/>
                <w:numId w:val="5"/>
              </w:numPr>
              <w:tabs>
                <w:tab w:val="left" w:pos="267"/>
              </w:tabs>
              <w:spacing w:before="1"/>
              <w:ind w:right="210"/>
              <w:rPr>
                <w:i/>
              </w:rPr>
            </w:pPr>
            <w:r>
              <w:rPr>
                <w:i/>
              </w:rPr>
              <w:t>Fully stocked disaster equipment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evacuation</w:t>
            </w:r>
          </w:p>
        </w:tc>
        <w:tc>
          <w:tcPr>
            <w:tcW w:w="2880" w:type="dxa"/>
          </w:tcPr>
          <w:p w14:paraId="422098DC" w14:textId="77777777" w:rsidR="0037120C" w:rsidRDefault="0015552F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46" w:lineRule="exact"/>
              <w:ind w:left="266" w:hanging="160"/>
              <w:rPr>
                <w:rFonts w:ascii="Symbol" w:hAnsi="Symbol"/>
              </w:rPr>
            </w:pPr>
            <w:r>
              <w:rPr>
                <w:i/>
              </w:rPr>
              <w:t>Increased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number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of</w:t>
            </w:r>
          </w:p>
          <w:p w14:paraId="422098DD" w14:textId="77777777" w:rsidR="0037120C" w:rsidRDefault="0015552F">
            <w:pPr>
              <w:pStyle w:val="TableParagraph"/>
              <w:ind w:left="267"/>
              <w:rPr>
                <w:i/>
              </w:rPr>
            </w:pPr>
            <w:r>
              <w:rPr>
                <w:i/>
              </w:rPr>
              <w:t xml:space="preserve">personnel who </w:t>
            </w:r>
            <w:proofErr w:type="gramStart"/>
            <w:r>
              <w:rPr>
                <w:i/>
              </w:rPr>
              <w:t>are able to</w:t>
            </w:r>
            <w:proofErr w:type="gramEnd"/>
            <w:r>
              <w:rPr>
                <w:i/>
              </w:rPr>
              <w:t xml:space="preserve"> respond per plan in case of flood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earthquake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hazard.</w:t>
            </w:r>
          </w:p>
          <w:p w14:paraId="422098DE" w14:textId="77777777" w:rsidR="0037120C" w:rsidRDefault="0015552F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  <w:tab w:val="left" w:pos="267"/>
              </w:tabs>
              <w:ind w:right="441"/>
              <w:rPr>
                <w:rFonts w:ascii="Symbol" w:hAnsi="Symbol"/>
                <w:sz w:val="16"/>
              </w:rPr>
            </w:pPr>
            <w:r>
              <w:rPr>
                <w:i/>
              </w:rPr>
              <w:t>Increased number of personnel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has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necessary disaster supplies and </w:t>
            </w:r>
            <w:r>
              <w:rPr>
                <w:i/>
                <w:spacing w:val="-2"/>
              </w:rPr>
              <w:t>equipment.</w:t>
            </w:r>
          </w:p>
        </w:tc>
        <w:tc>
          <w:tcPr>
            <w:tcW w:w="3056" w:type="dxa"/>
            <w:vMerge/>
            <w:tcBorders>
              <w:top w:val="nil"/>
            </w:tcBorders>
          </w:tcPr>
          <w:p w14:paraId="422098DF" w14:textId="77777777" w:rsidR="0037120C" w:rsidRDefault="0037120C">
            <w:pPr>
              <w:rPr>
                <w:sz w:val="2"/>
                <w:szCs w:val="2"/>
              </w:rPr>
            </w:pPr>
          </w:p>
        </w:tc>
      </w:tr>
      <w:tr w:rsidR="0037120C" w14:paraId="422098E4" w14:textId="77777777">
        <w:trPr>
          <w:trHeight w:val="268"/>
        </w:trPr>
        <w:tc>
          <w:tcPr>
            <w:tcW w:w="2336" w:type="dxa"/>
            <w:vMerge/>
            <w:tcBorders>
              <w:top w:val="nil"/>
            </w:tcBorders>
          </w:tcPr>
          <w:p w14:paraId="422098E1" w14:textId="77777777" w:rsidR="0037120C" w:rsidRDefault="0037120C">
            <w:pPr>
              <w:rPr>
                <w:sz w:val="2"/>
                <w:szCs w:val="2"/>
              </w:rPr>
            </w:pPr>
          </w:p>
        </w:tc>
        <w:tc>
          <w:tcPr>
            <w:tcW w:w="9002" w:type="dxa"/>
            <w:gridSpan w:val="3"/>
            <w:shd w:val="clear" w:color="auto" w:fill="D9E1F3"/>
          </w:tcPr>
          <w:p w14:paraId="422098E2" w14:textId="77777777" w:rsidR="0037120C" w:rsidRDefault="0015552F">
            <w:pPr>
              <w:pStyle w:val="TableParagraph"/>
              <w:spacing w:line="234" w:lineRule="exact"/>
              <w:ind w:left="107"/>
              <w:rPr>
                <w:b/>
                <w:i/>
              </w:rPr>
            </w:pPr>
            <w:r>
              <w:rPr>
                <w:b/>
              </w:rPr>
              <w:t>Objective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2: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Increase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resilience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embassy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compound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case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flood &amp;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earthquake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hazard.</w:t>
            </w:r>
          </w:p>
        </w:tc>
        <w:tc>
          <w:tcPr>
            <w:tcW w:w="3056" w:type="dxa"/>
            <w:vMerge/>
            <w:tcBorders>
              <w:top w:val="nil"/>
            </w:tcBorders>
          </w:tcPr>
          <w:p w14:paraId="422098E3" w14:textId="77777777" w:rsidR="0037120C" w:rsidRDefault="0037120C">
            <w:pPr>
              <w:rPr>
                <w:sz w:val="2"/>
                <w:szCs w:val="2"/>
              </w:rPr>
            </w:pPr>
          </w:p>
        </w:tc>
      </w:tr>
      <w:tr w:rsidR="0037120C" w14:paraId="422098EF" w14:textId="77777777">
        <w:trPr>
          <w:trHeight w:val="2988"/>
        </w:trPr>
        <w:tc>
          <w:tcPr>
            <w:tcW w:w="2336" w:type="dxa"/>
            <w:vMerge/>
            <w:tcBorders>
              <w:top w:val="nil"/>
            </w:tcBorders>
          </w:tcPr>
          <w:p w14:paraId="422098E5" w14:textId="77777777" w:rsidR="0037120C" w:rsidRDefault="0037120C">
            <w:pPr>
              <w:rPr>
                <w:sz w:val="2"/>
                <w:szCs w:val="2"/>
              </w:rPr>
            </w:pPr>
          </w:p>
        </w:tc>
        <w:tc>
          <w:tcPr>
            <w:tcW w:w="3330" w:type="dxa"/>
          </w:tcPr>
          <w:p w14:paraId="422098E6" w14:textId="77777777" w:rsidR="0037120C" w:rsidRDefault="0015552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45" w:lineRule="exact"/>
              <w:rPr>
                <w:i/>
              </w:rPr>
            </w:pPr>
            <w:r>
              <w:rPr>
                <w:i/>
              </w:rPr>
              <w:t>Technical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assistance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to</w:t>
            </w:r>
          </w:p>
          <w:p w14:paraId="422098E7" w14:textId="77777777" w:rsidR="0037120C" w:rsidRDefault="0015552F">
            <w:pPr>
              <w:pStyle w:val="TableParagraph"/>
              <w:ind w:left="467"/>
              <w:rPr>
                <w:i/>
              </w:rPr>
            </w:pPr>
            <w:r>
              <w:rPr>
                <w:i/>
              </w:rPr>
              <w:t>embassy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on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resilience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for </w:t>
            </w:r>
            <w:r>
              <w:rPr>
                <w:i/>
                <w:spacing w:val="-2"/>
              </w:rPr>
              <w:t>compound.</w:t>
            </w:r>
          </w:p>
          <w:p w14:paraId="422098E8" w14:textId="77777777" w:rsidR="0037120C" w:rsidRDefault="0015552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664"/>
              <w:rPr>
                <w:i/>
              </w:rPr>
            </w:pPr>
            <w:r>
              <w:rPr>
                <w:i/>
              </w:rPr>
              <w:t>Technical assistance to embassy on earthquake resilience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compound.</w:t>
            </w:r>
          </w:p>
          <w:p w14:paraId="422098E9" w14:textId="77777777" w:rsidR="0037120C" w:rsidRDefault="0015552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202"/>
              <w:rPr>
                <w:i/>
              </w:rPr>
            </w:pPr>
            <w:r>
              <w:rPr>
                <w:i/>
              </w:rPr>
              <w:t>Implement structural and procedural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measures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make embassy buildings and grounds resilient in case of flood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earthquake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hazard.</w:t>
            </w:r>
          </w:p>
        </w:tc>
        <w:tc>
          <w:tcPr>
            <w:tcW w:w="2792" w:type="dxa"/>
          </w:tcPr>
          <w:p w14:paraId="422098EA" w14:textId="77777777" w:rsidR="0037120C" w:rsidRDefault="0015552F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line="245" w:lineRule="exact"/>
              <w:rPr>
                <w:i/>
              </w:rPr>
            </w:pPr>
            <w:r>
              <w:rPr>
                <w:i/>
              </w:rPr>
              <w:t>Embassy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compound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has</w:t>
            </w:r>
          </w:p>
          <w:p w14:paraId="422098EB" w14:textId="77777777" w:rsidR="0037120C" w:rsidRDefault="0015552F">
            <w:pPr>
              <w:pStyle w:val="TableParagraph"/>
              <w:ind w:left="466"/>
              <w:rPr>
                <w:i/>
              </w:rPr>
            </w:pPr>
            <w:r>
              <w:rPr>
                <w:i/>
              </w:rPr>
              <w:t>all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necessary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and earthquake hazard mitigation measures </w:t>
            </w:r>
            <w:r>
              <w:rPr>
                <w:i/>
                <w:spacing w:val="-2"/>
              </w:rPr>
              <w:t>implemented.</w:t>
            </w:r>
          </w:p>
        </w:tc>
        <w:tc>
          <w:tcPr>
            <w:tcW w:w="2880" w:type="dxa"/>
          </w:tcPr>
          <w:p w14:paraId="422098EC" w14:textId="77777777" w:rsidR="0037120C" w:rsidRDefault="0015552F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45" w:lineRule="exact"/>
              <w:rPr>
                <w:i/>
              </w:rPr>
            </w:pPr>
            <w:r>
              <w:rPr>
                <w:i/>
              </w:rPr>
              <w:t>Embassy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compound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5"/>
              </w:rPr>
              <w:t>can</w:t>
            </w:r>
          </w:p>
          <w:p w14:paraId="422098ED" w14:textId="77777777" w:rsidR="0037120C" w:rsidRDefault="0015552F">
            <w:pPr>
              <w:pStyle w:val="TableParagraph"/>
              <w:ind w:left="466" w:right="117"/>
              <w:rPr>
                <w:i/>
              </w:rPr>
            </w:pPr>
            <w:r>
              <w:rPr>
                <w:i/>
              </w:rPr>
              <w:t>withstand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flood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and earthquake hazard without significant </w:t>
            </w:r>
            <w:r>
              <w:rPr>
                <w:i/>
                <w:spacing w:val="-2"/>
              </w:rPr>
              <w:t>damage.</w:t>
            </w:r>
          </w:p>
        </w:tc>
        <w:tc>
          <w:tcPr>
            <w:tcW w:w="3056" w:type="dxa"/>
            <w:vMerge/>
            <w:tcBorders>
              <w:top w:val="nil"/>
            </w:tcBorders>
          </w:tcPr>
          <w:p w14:paraId="422098EE" w14:textId="77777777" w:rsidR="0037120C" w:rsidRDefault="0037120C">
            <w:pPr>
              <w:rPr>
                <w:sz w:val="2"/>
                <w:szCs w:val="2"/>
              </w:rPr>
            </w:pPr>
          </w:p>
        </w:tc>
      </w:tr>
    </w:tbl>
    <w:p w14:paraId="422098F0" w14:textId="77777777" w:rsidR="0037120C" w:rsidRDefault="0037120C">
      <w:pPr>
        <w:rPr>
          <w:b/>
          <w:sz w:val="20"/>
        </w:rPr>
      </w:pPr>
    </w:p>
    <w:p w14:paraId="422098F1" w14:textId="77777777" w:rsidR="0037120C" w:rsidRDefault="0015552F">
      <w:pPr>
        <w:spacing w:before="10"/>
        <w:rPr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2098FB" wp14:editId="422098FC">
                <wp:simplePos x="0" y="0"/>
                <wp:positionH relativeFrom="page">
                  <wp:posOffset>457200</wp:posOffset>
                </wp:positionH>
                <wp:positionV relativeFrom="paragraph">
                  <wp:posOffset>223526</wp:posOffset>
                </wp:positionV>
                <wp:extent cx="1829435" cy="952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3855E" id="Graphic 13" o:spid="_x0000_s1026" style="position:absolute;margin-left:36pt;margin-top:17.6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D/10XQ4AAAAAg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2098F2" w14:textId="77777777" w:rsidR="0037120C" w:rsidRDefault="0015552F">
      <w:pPr>
        <w:pStyle w:val="BodyText"/>
        <w:spacing w:before="102"/>
        <w:ind w:left="100" w:right="33"/>
      </w:pP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adapted</w:t>
      </w:r>
      <w:r>
        <w:rPr>
          <w:spacing w:val="-2"/>
        </w:rPr>
        <w:t xml:space="preserve"> </w:t>
      </w:r>
      <w:r>
        <w:t>from Department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hyperlink r:id="rId6">
        <w:r>
          <w:rPr>
            <w:color w:val="0462C1"/>
            <w:u w:val="single" w:color="0462C1"/>
          </w:rPr>
          <w:t>Program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Design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and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Performance</w:t>
        </w:r>
        <w:r>
          <w:rPr>
            <w:color w:val="0462C1"/>
            <w:spacing w:val="-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Management</w:t>
        </w:r>
        <w:r>
          <w:rPr>
            <w:color w:val="0462C1"/>
            <w:spacing w:val="-2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Toolkit</w:t>
        </w:r>
        <w:r>
          <w:t>.</w:t>
        </w:r>
      </w:hyperlink>
      <w:r>
        <w:rPr>
          <w:spacing w:val="-2"/>
        </w:rPr>
        <w:t xml:space="preserve"> </w:t>
      </w:r>
      <w:r>
        <w:t>Additional guidance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case study</w:t>
      </w:r>
      <w:r>
        <w:rPr>
          <w:spacing w:val="-4"/>
        </w:rPr>
        <w:t xml:space="preserve"> </w:t>
      </w:r>
      <w:r>
        <w:t xml:space="preserve">can also be found in the toolkit, pages 98-105. Additional guidance on general development of logic models in the DOS context can be found on the </w:t>
      </w:r>
      <w:hyperlink r:id="rId7">
        <w:r>
          <w:rPr>
            <w:color w:val="0462C1"/>
            <w:u w:val="single" w:color="0462C1"/>
          </w:rPr>
          <w:t>“Resources for Programs &amp;</w:t>
        </w:r>
      </w:hyperlink>
      <w:r>
        <w:rPr>
          <w:color w:val="0462C1"/>
        </w:rPr>
        <w:t xml:space="preserve"> </w:t>
      </w:r>
      <w:hyperlink r:id="rId8">
        <w:r>
          <w:rPr>
            <w:color w:val="0462C1"/>
            <w:u w:val="single" w:color="0462C1"/>
          </w:rPr>
          <w:t>Grants” page</w:t>
        </w:r>
        <w:r>
          <w:t>.</w:t>
        </w:r>
      </w:hyperlink>
    </w:p>
    <w:sectPr w:rsidR="0037120C">
      <w:type w:val="continuous"/>
      <w:pgSz w:w="15840" w:h="12240" w:orient="landscape"/>
      <w:pgMar w:top="9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D14FD"/>
    <w:multiLevelType w:val="hybridMultilevel"/>
    <w:tmpl w:val="AFE8EDC0"/>
    <w:lvl w:ilvl="0" w:tplc="5DBA1DAC">
      <w:numFmt w:val="bullet"/>
      <w:lvlText w:val=""/>
      <w:lvlJc w:val="left"/>
      <w:pPr>
        <w:ind w:left="267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E1CDAD2">
      <w:numFmt w:val="bullet"/>
      <w:lvlText w:val="•"/>
      <w:lvlJc w:val="left"/>
      <w:pPr>
        <w:ind w:left="538" w:hanging="161"/>
      </w:pPr>
      <w:rPr>
        <w:rFonts w:hint="default"/>
        <w:lang w:val="en-US" w:eastAsia="en-US" w:bidi="ar-SA"/>
      </w:rPr>
    </w:lvl>
    <w:lvl w:ilvl="2" w:tplc="645466E0">
      <w:numFmt w:val="bullet"/>
      <w:lvlText w:val="•"/>
      <w:lvlJc w:val="left"/>
      <w:pPr>
        <w:ind w:left="817" w:hanging="161"/>
      </w:pPr>
      <w:rPr>
        <w:rFonts w:hint="default"/>
        <w:lang w:val="en-US" w:eastAsia="en-US" w:bidi="ar-SA"/>
      </w:rPr>
    </w:lvl>
    <w:lvl w:ilvl="3" w:tplc="39165D28">
      <w:numFmt w:val="bullet"/>
      <w:lvlText w:val="•"/>
      <w:lvlJc w:val="left"/>
      <w:pPr>
        <w:ind w:left="1095" w:hanging="161"/>
      </w:pPr>
      <w:rPr>
        <w:rFonts w:hint="default"/>
        <w:lang w:val="en-US" w:eastAsia="en-US" w:bidi="ar-SA"/>
      </w:rPr>
    </w:lvl>
    <w:lvl w:ilvl="4" w:tplc="45D8DA70">
      <w:numFmt w:val="bullet"/>
      <w:lvlText w:val="•"/>
      <w:lvlJc w:val="left"/>
      <w:pPr>
        <w:ind w:left="1374" w:hanging="161"/>
      </w:pPr>
      <w:rPr>
        <w:rFonts w:hint="default"/>
        <w:lang w:val="en-US" w:eastAsia="en-US" w:bidi="ar-SA"/>
      </w:rPr>
    </w:lvl>
    <w:lvl w:ilvl="5" w:tplc="9E047668">
      <w:numFmt w:val="bullet"/>
      <w:lvlText w:val="•"/>
      <w:lvlJc w:val="left"/>
      <w:pPr>
        <w:ind w:left="1653" w:hanging="161"/>
      </w:pPr>
      <w:rPr>
        <w:rFonts w:hint="default"/>
        <w:lang w:val="en-US" w:eastAsia="en-US" w:bidi="ar-SA"/>
      </w:rPr>
    </w:lvl>
    <w:lvl w:ilvl="6" w:tplc="0144D012">
      <w:numFmt w:val="bullet"/>
      <w:lvlText w:val="•"/>
      <w:lvlJc w:val="left"/>
      <w:pPr>
        <w:ind w:left="1931" w:hanging="161"/>
      </w:pPr>
      <w:rPr>
        <w:rFonts w:hint="default"/>
        <w:lang w:val="en-US" w:eastAsia="en-US" w:bidi="ar-SA"/>
      </w:rPr>
    </w:lvl>
    <w:lvl w:ilvl="7" w:tplc="FB60436E">
      <w:numFmt w:val="bullet"/>
      <w:lvlText w:val="•"/>
      <w:lvlJc w:val="left"/>
      <w:pPr>
        <w:ind w:left="2210" w:hanging="161"/>
      </w:pPr>
      <w:rPr>
        <w:rFonts w:hint="default"/>
        <w:lang w:val="en-US" w:eastAsia="en-US" w:bidi="ar-SA"/>
      </w:rPr>
    </w:lvl>
    <w:lvl w:ilvl="8" w:tplc="2B92056E">
      <w:numFmt w:val="bullet"/>
      <w:lvlText w:val="•"/>
      <w:lvlJc w:val="left"/>
      <w:pPr>
        <w:ind w:left="2488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276D2BD6"/>
    <w:multiLevelType w:val="hybridMultilevel"/>
    <w:tmpl w:val="F30A5F00"/>
    <w:lvl w:ilvl="0" w:tplc="F4A2A3B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BEEDAE">
      <w:numFmt w:val="bullet"/>
      <w:lvlText w:val="•"/>
      <w:lvlJc w:val="left"/>
      <w:pPr>
        <w:ind w:left="692" w:hanging="360"/>
      </w:pPr>
      <w:rPr>
        <w:rFonts w:hint="default"/>
        <w:lang w:val="en-US" w:eastAsia="en-US" w:bidi="ar-SA"/>
      </w:rPr>
    </w:lvl>
    <w:lvl w:ilvl="2" w:tplc="E92A7A86">
      <w:numFmt w:val="bullet"/>
      <w:lvlText w:val="•"/>
      <w:lvlJc w:val="left"/>
      <w:pPr>
        <w:ind w:left="924" w:hanging="360"/>
      </w:pPr>
      <w:rPr>
        <w:rFonts w:hint="default"/>
        <w:lang w:val="en-US" w:eastAsia="en-US" w:bidi="ar-SA"/>
      </w:rPr>
    </w:lvl>
    <w:lvl w:ilvl="3" w:tplc="DB4693D4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4" w:tplc="B2783990"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5" w:tplc="B07638C2">
      <w:numFmt w:val="bullet"/>
      <w:lvlText w:val="•"/>
      <w:lvlJc w:val="left"/>
      <w:pPr>
        <w:ind w:left="1621" w:hanging="360"/>
      </w:pPr>
      <w:rPr>
        <w:rFonts w:hint="default"/>
        <w:lang w:val="en-US" w:eastAsia="en-US" w:bidi="ar-SA"/>
      </w:rPr>
    </w:lvl>
    <w:lvl w:ilvl="6" w:tplc="B914CDFA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7" w:tplc="7E32DEE4">
      <w:numFmt w:val="bullet"/>
      <w:lvlText w:val="•"/>
      <w:lvlJc w:val="left"/>
      <w:pPr>
        <w:ind w:left="2085" w:hanging="360"/>
      </w:pPr>
      <w:rPr>
        <w:rFonts w:hint="default"/>
        <w:lang w:val="en-US" w:eastAsia="en-US" w:bidi="ar-SA"/>
      </w:rPr>
    </w:lvl>
    <w:lvl w:ilvl="8" w:tplc="7FFEB1DA">
      <w:numFmt w:val="bullet"/>
      <w:lvlText w:val="•"/>
      <w:lvlJc w:val="left"/>
      <w:pPr>
        <w:ind w:left="23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B36725"/>
    <w:multiLevelType w:val="hybridMultilevel"/>
    <w:tmpl w:val="9C3AD118"/>
    <w:lvl w:ilvl="0" w:tplc="2EC8046E">
      <w:numFmt w:val="bullet"/>
      <w:lvlText w:val=""/>
      <w:lvlJc w:val="left"/>
      <w:pPr>
        <w:ind w:left="267" w:hanging="1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6568E56">
      <w:numFmt w:val="bullet"/>
      <w:lvlText w:val="•"/>
      <w:lvlJc w:val="left"/>
      <w:pPr>
        <w:ind w:left="521" w:hanging="161"/>
      </w:pPr>
      <w:rPr>
        <w:rFonts w:hint="default"/>
        <w:lang w:val="en-US" w:eastAsia="en-US" w:bidi="ar-SA"/>
      </w:rPr>
    </w:lvl>
    <w:lvl w:ilvl="2" w:tplc="F844110A">
      <w:numFmt w:val="bullet"/>
      <w:lvlText w:val="•"/>
      <w:lvlJc w:val="left"/>
      <w:pPr>
        <w:ind w:left="782" w:hanging="161"/>
      </w:pPr>
      <w:rPr>
        <w:rFonts w:hint="default"/>
        <w:lang w:val="en-US" w:eastAsia="en-US" w:bidi="ar-SA"/>
      </w:rPr>
    </w:lvl>
    <w:lvl w:ilvl="3" w:tplc="1CE249C6">
      <w:numFmt w:val="bullet"/>
      <w:lvlText w:val="•"/>
      <w:lvlJc w:val="left"/>
      <w:pPr>
        <w:ind w:left="1043" w:hanging="161"/>
      </w:pPr>
      <w:rPr>
        <w:rFonts w:hint="default"/>
        <w:lang w:val="en-US" w:eastAsia="en-US" w:bidi="ar-SA"/>
      </w:rPr>
    </w:lvl>
    <w:lvl w:ilvl="4" w:tplc="7F264C30">
      <w:numFmt w:val="bullet"/>
      <w:lvlText w:val="•"/>
      <w:lvlJc w:val="left"/>
      <w:pPr>
        <w:ind w:left="1304" w:hanging="161"/>
      </w:pPr>
      <w:rPr>
        <w:rFonts w:hint="default"/>
        <w:lang w:val="en-US" w:eastAsia="en-US" w:bidi="ar-SA"/>
      </w:rPr>
    </w:lvl>
    <w:lvl w:ilvl="5" w:tplc="632E585A">
      <w:numFmt w:val="bullet"/>
      <w:lvlText w:val="•"/>
      <w:lvlJc w:val="left"/>
      <w:pPr>
        <w:ind w:left="1565" w:hanging="161"/>
      </w:pPr>
      <w:rPr>
        <w:rFonts w:hint="default"/>
        <w:lang w:val="en-US" w:eastAsia="en-US" w:bidi="ar-SA"/>
      </w:rPr>
    </w:lvl>
    <w:lvl w:ilvl="6" w:tplc="C8D080A2">
      <w:numFmt w:val="bullet"/>
      <w:lvlText w:val="•"/>
      <w:lvlJc w:val="left"/>
      <w:pPr>
        <w:ind w:left="1826" w:hanging="161"/>
      </w:pPr>
      <w:rPr>
        <w:rFonts w:hint="default"/>
        <w:lang w:val="en-US" w:eastAsia="en-US" w:bidi="ar-SA"/>
      </w:rPr>
    </w:lvl>
    <w:lvl w:ilvl="7" w:tplc="6950AC0C">
      <w:numFmt w:val="bullet"/>
      <w:lvlText w:val="•"/>
      <w:lvlJc w:val="left"/>
      <w:pPr>
        <w:ind w:left="2087" w:hanging="161"/>
      </w:pPr>
      <w:rPr>
        <w:rFonts w:hint="default"/>
        <w:lang w:val="en-US" w:eastAsia="en-US" w:bidi="ar-SA"/>
      </w:rPr>
    </w:lvl>
    <w:lvl w:ilvl="8" w:tplc="FEA0039C">
      <w:numFmt w:val="bullet"/>
      <w:lvlText w:val="•"/>
      <w:lvlJc w:val="left"/>
      <w:pPr>
        <w:ind w:left="2348" w:hanging="161"/>
      </w:pPr>
      <w:rPr>
        <w:rFonts w:hint="default"/>
        <w:lang w:val="en-US" w:eastAsia="en-US" w:bidi="ar-SA"/>
      </w:rPr>
    </w:lvl>
  </w:abstractNum>
  <w:abstractNum w:abstractNumId="3" w15:restartNumberingAfterBreak="0">
    <w:nsid w:val="42BD17A3"/>
    <w:multiLevelType w:val="hybridMultilevel"/>
    <w:tmpl w:val="F30EEC76"/>
    <w:lvl w:ilvl="0" w:tplc="1BB2C008">
      <w:numFmt w:val="bullet"/>
      <w:lvlText w:val=""/>
      <w:lvlJc w:val="left"/>
      <w:pPr>
        <w:ind w:left="267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2EE5D2">
      <w:numFmt w:val="bullet"/>
      <w:lvlText w:val="•"/>
      <w:lvlJc w:val="left"/>
      <w:pPr>
        <w:ind w:left="512" w:hanging="161"/>
      </w:pPr>
      <w:rPr>
        <w:rFonts w:hint="default"/>
        <w:lang w:val="en-US" w:eastAsia="en-US" w:bidi="ar-SA"/>
      </w:rPr>
    </w:lvl>
    <w:lvl w:ilvl="2" w:tplc="2E500AA4">
      <w:numFmt w:val="bullet"/>
      <w:lvlText w:val="•"/>
      <w:lvlJc w:val="left"/>
      <w:pPr>
        <w:ind w:left="764" w:hanging="161"/>
      </w:pPr>
      <w:rPr>
        <w:rFonts w:hint="default"/>
        <w:lang w:val="en-US" w:eastAsia="en-US" w:bidi="ar-SA"/>
      </w:rPr>
    </w:lvl>
    <w:lvl w:ilvl="3" w:tplc="A3AEF08C">
      <w:numFmt w:val="bullet"/>
      <w:lvlText w:val="•"/>
      <w:lvlJc w:val="left"/>
      <w:pPr>
        <w:ind w:left="1016" w:hanging="161"/>
      </w:pPr>
      <w:rPr>
        <w:rFonts w:hint="default"/>
        <w:lang w:val="en-US" w:eastAsia="en-US" w:bidi="ar-SA"/>
      </w:rPr>
    </w:lvl>
    <w:lvl w:ilvl="4" w:tplc="E966A256">
      <w:numFmt w:val="bullet"/>
      <w:lvlText w:val="•"/>
      <w:lvlJc w:val="left"/>
      <w:pPr>
        <w:ind w:left="1268" w:hanging="161"/>
      </w:pPr>
      <w:rPr>
        <w:rFonts w:hint="default"/>
        <w:lang w:val="en-US" w:eastAsia="en-US" w:bidi="ar-SA"/>
      </w:rPr>
    </w:lvl>
    <w:lvl w:ilvl="5" w:tplc="5C3862C6">
      <w:numFmt w:val="bullet"/>
      <w:lvlText w:val="•"/>
      <w:lvlJc w:val="left"/>
      <w:pPr>
        <w:ind w:left="1521" w:hanging="161"/>
      </w:pPr>
      <w:rPr>
        <w:rFonts w:hint="default"/>
        <w:lang w:val="en-US" w:eastAsia="en-US" w:bidi="ar-SA"/>
      </w:rPr>
    </w:lvl>
    <w:lvl w:ilvl="6" w:tplc="B776B374">
      <w:numFmt w:val="bullet"/>
      <w:lvlText w:val="•"/>
      <w:lvlJc w:val="left"/>
      <w:pPr>
        <w:ind w:left="1773" w:hanging="161"/>
      </w:pPr>
      <w:rPr>
        <w:rFonts w:hint="default"/>
        <w:lang w:val="en-US" w:eastAsia="en-US" w:bidi="ar-SA"/>
      </w:rPr>
    </w:lvl>
    <w:lvl w:ilvl="7" w:tplc="DF8EF7FC">
      <w:numFmt w:val="bullet"/>
      <w:lvlText w:val="•"/>
      <w:lvlJc w:val="left"/>
      <w:pPr>
        <w:ind w:left="2025" w:hanging="161"/>
      </w:pPr>
      <w:rPr>
        <w:rFonts w:hint="default"/>
        <w:lang w:val="en-US" w:eastAsia="en-US" w:bidi="ar-SA"/>
      </w:rPr>
    </w:lvl>
    <w:lvl w:ilvl="8" w:tplc="041ADC74">
      <w:numFmt w:val="bullet"/>
      <w:lvlText w:val="•"/>
      <w:lvlJc w:val="left"/>
      <w:pPr>
        <w:ind w:left="2277" w:hanging="161"/>
      </w:pPr>
      <w:rPr>
        <w:rFonts w:hint="default"/>
        <w:lang w:val="en-US" w:eastAsia="en-US" w:bidi="ar-SA"/>
      </w:rPr>
    </w:lvl>
  </w:abstractNum>
  <w:abstractNum w:abstractNumId="4" w15:restartNumberingAfterBreak="0">
    <w:nsid w:val="4A2079E6"/>
    <w:multiLevelType w:val="hybridMultilevel"/>
    <w:tmpl w:val="9FFAB9E4"/>
    <w:lvl w:ilvl="0" w:tplc="F6466F4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C0C1DAC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2" w:tplc="A010F0A2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3" w:tplc="223A9446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4" w:tplc="CA3A9CD0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7C94C52A"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6" w:tplc="549A1760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7" w:tplc="FD7C10BC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8" w:tplc="61DEE000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68B1FE9"/>
    <w:multiLevelType w:val="hybridMultilevel"/>
    <w:tmpl w:val="C532C148"/>
    <w:lvl w:ilvl="0" w:tplc="736A173C">
      <w:numFmt w:val="bullet"/>
      <w:lvlText w:val=""/>
      <w:lvlJc w:val="left"/>
      <w:pPr>
        <w:ind w:left="268" w:hanging="1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F04FEFE">
      <w:numFmt w:val="bullet"/>
      <w:lvlText w:val="•"/>
      <w:lvlJc w:val="left"/>
      <w:pPr>
        <w:ind w:left="466" w:hanging="161"/>
      </w:pPr>
      <w:rPr>
        <w:rFonts w:hint="default"/>
        <w:lang w:val="en-US" w:eastAsia="en-US" w:bidi="ar-SA"/>
      </w:rPr>
    </w:lvl>
    <w:lvl w:ilvl="2" w:tplc="F1A4CB44">
      <w:numFmt w:val="bullet"/>
      <w:lvlText w:val="•"/>
      <w:lvlJc w:val="left"/>
      <w:pPr>
        <w:ind w:left="673" w:hanging="161"/>
      </w:pPr>
      <w:rPr>
        <w:rFonts w:hint="default"/>
        <w:lang w:val="en-US" w:eastAsia="en-US" w:bidi="ar-SA"/>
      </w:rPr>
    </w:lvl>
    <w:lvl w:ilvl="3" w:tplc="86CE0836">
      <w:numFmt w:val="bullet"/>
      <w:lvlText w:val="•"/>
      <w:lvlJc w:val="left"/>
      <w:pPr>
        <w:ind w:left="879" w:hanging="161"/>
      </w:pPr>
      <w:rPr>
        <w:rFonts w:hint="default"/>
        <w:lang w:val="en-US" w:eastAsia="en-US" w:bidi="ar-SA"/>
      </w:rPr>
    </w:lvl>
    <w:lvl w:ilvl="4" w:tplc="3D22AAE4">
      <w:numFmt w:val="bullet"/>
      <w:lvlText w:val="•"/>
      <w:lvlJc w:val="left"/>
      <w:pPr>
        <w:ind w:left="1086" w:hanging="161"/>
      </w:pPr>
      <w:rPr>
        <w:rFonts w:hint="default"/>
        <w:lang w:val="en-US" w:eastAsia="en-US" w:bidi="ar-SA"/>
      </w:rPr>
    </w:lvl>
    <w:lvl w:ilvl="5" w:tplc="81C26ABC">
      <w:numFmt w:val="bullet"/>
      <w:lvlText w:val="•"/>
      <w:lvlJc w:val="left"/>
      <w:pPr>
        <w:ind w:left="1293" w:hanging="161"/>
      </w:pPr>
      <w:rPr>
        <w:rFonts w:hint="default"/>
        <w:lang w:val="en-US" w:eastAsia="en-US" w:bidi="ar-SA"/>
      </w:rPr>
    </w:lvl>
    <w:lvl w:ilvl="6" w:tplc="05142C20">
      <w:numFmt w:val="bullet"/>
      <w:lvlText w:val="•"/>
      <w:lvlJc w:val="left"/>
      <w:pPr>
        <w:ind w:left="1499" w:hanging="161"/>
      </w:pPr>
      <w:rPr>
        <w:rFonts w:hint="default"/>
        <w:lang w:val="en-US" w:eastAsia="en-US" w:bidi="ar-SA"/>
      </w:rPr>
    </w:lvl>
    <w:lvl w:ilvl="7" w:tplc="0B28562E">
      <w:numFmt w:val="bullet"/>
      <w:lvlText w:val="•"/>
      <w:lvlJc w:val="left"/>
      <w:pPr>
        <w:ind w:left="1706" w:hanging="161"/>
      </w:pPr>
      <w:rPr>
        <w:rFonts w:hint="default"/>
        <w:lang w:val="en-US" w:eastAsia="en-US" w:bidi="ar-SA"/>
      </w:rPr>
    </w:lvl>
    <w:lvl w:ilvl="8" w:tplc="A0E4C536">
      <w:numFmt w:val="bullet"/>
      <w:lvlText w:val="•"/>
      <w:lvlJc w:val="left"/>
      <w:pPr>
        <w:ind w:left="1912" w:hanging="161"/>
      </w:pPr>
      <w:rPr>
        <w:rFonts w:hint="default"/>
        <w:lang w:val="en-US" w:eastAsia="en-US" w:bidi="ar-SA"/>
      </w:rPr>
    </w:lvl>
  </w:abstractNum>
  <w:abstractNum w:abstractNumId="6" w15:restartNumberingAfterBreak="0">
    <w:nsid w:val="750D4AD2"/>
    <w:multiLevelType w:val="hybridMultilevel"/>
    <w:tmpl w:val="34A64338"/>
    <w:lvl w:ilvl="0" w:tplc="2B12E10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F241BDA">
      <w:numFmt w:val="bullet"/>
      <w:lvlText w:val="•"/>
      <w:lvlJc w:val="left"/>
      <w:pPr>
        <w:ind w:left="746" w:hanging="360"/>
      </w:pPr>
      <w:rPr>
        <w:rFonts w:hint="default"/>
        <w:lang w:val="en-US" w:eastAsia="en-US" w:bidi="ar-SA"/>
      </w:rPr>
    </w:lvl>
    <w:lvl w:ilvl="2" w:tplc="CD1C5118">
      <w:numFmt w:val="bullet"/>
      <w:lvlText w:val="•"/>
      <w:lvlJc w:val="left"/>
      <w:pPr>
        <w:ind w:left="1032" w:hanging="360"/>
      </w:pPr>
      <w:rPr>
        <w:rFonts w:hint="default"/>
        <w:lang w:val="en-US" w:eastAsia="en-US" w:bidi="ar-SA"/>
      </w:rPr>
    </w:lvl>
    <w:lvl w:ilvl="3" w:tplc="757A6A6C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4" w:tplc="461AE95E">
      <w:numFmt w:val="bullet"/>
      <w:lvlText w:val="•"/>
      <w:lvlJc w:val="left"/>
      <w:pPr>
        <w:ind w:left="1604" w:hanging="360"/>
      </w:pPr>
      <w:rPr>
        <w:rFonts w:hint="default"/>
        <w:lang w:val="en-US" w:eastAsia="en-US" w:bidi="ar-SA"/>
      </w:rPr>
    </w:lvl>
    <w:lvl w:ilvl="5" w:tplc="78329890">
      <w:numFmt w:val="bullet"/>
      <w:lvlText w:val="•"/>
      <w:lvlJc w:val="left"/>
      <w:pPr>
        <w:ind w:left="1890" w:hanging="360"/>
      </w:pPr>
      <w:rPr>
        <w:rFonts w:hint="default"/>
        <w:lang w:val="en-US" w:eastAsia="en-US" w:bidi="ar-SA"/>
      </w:rPr>
    </w:lvl>
    <w:lvl w:ilvl="6" w:tplc="5AF862C8">
      <w:numFmt w:val="bullet"/>
      <w:lvlText w:val="•"/>
      <w:lvlJc w:val="left"/>
      <w:pPr>
        <w:ind w:left="2176" w:hanging="360"/>
      </w:pPr>
      <w:rPr>
        <w:rFonts w:hint="default"/>
        <w:lang w:val="en-US" w:eastAsia="en-US" w:bidi="ar-SA"/>
      </w:rPr>
    </w:lvl>
    <w:lvl w:ilvl="7" w:tplc="03AEA504">
      <w:numFmt w:val="bullet"/>
      <w:lvlText w:val="•"/>
      <w:lvlJc w:val="left"/>
      <w:pPr>
        <w:ind w:left="2462" w:hanging="360"/>
      </w:pPr>
      <w:rPr>
        <w:rFonts w:hint="default"/>
        <w:lang w:val="en-US" w:eastAsia="en-US" w:bidi="ar-SA"/>
      </w:rPr>
    </w:lvl>
    <w:lvl w:ilvl="8" w:tplc="3286A65A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78B5805"/>
    <w:multiLevelType w:val="hybridMultilevel"/>
    <w:tmpl w:val="0C904246"/>
    <w:lvl w:ilvl="0" w:tplc="F550920A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3EECB4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EA2C2AE0">
      <w:numFmt w:val="bullet"/>
      <w:lvlText w:val="•"/>
      <w:lvlJc w:val="left"/>
      <w:pPr>
        <w:ind w:left="942" w:hanging="360"/>
      </w:pPr>
      <w:rPr>
        <w:rFonts w:hint="default"/>
        <w:lang w:val="en-US" w:eastAsia="en-US" w:bidi="ar-SA"/>
      </w:rPr>
    </w:lvl>
    <w:lvl w:ilvl="3" w:tplc="2A5431B2">
      <w:numFmt w:val="bullet"/>
      <w:lvlText w:val="•"/>
      <w:lvlJc w:val="left"/>
      <w:pPr>
        <w:ind w:left="1183" w:hanging="360"/>
      </w:pPr>
      <w:rPr>
        <w:rFonts w:hint="default"/>
        <w:lang w:val="en-US" w:eastAsia="en-US" w:bidi="ar-SA"/>
      </w:rPr>
    </w:lvl>
    <w:lvl w:ilvl="4" w:tplc="D72659D0">
      <w:numFmt w:val="bullet"/>
      <w:lvlText w:val="•"/>
      <w:lvlJc w:val="left"/>
      <w:pPr>
        <w:ind w:left="1424" w:hanging="360"/>
      </w:pPr>
      <w:rPr>
        <w:rFonts w:hint="default"/>
        <w:lang w:val="en-US" w:eastAsia="en-US" w:bidi="ar-SA"/>
      </w:rPr>
    </w:lvl>
    <w:lvl w:ilvl="5" w:tplc="1012DF5A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6" w:tplc="2528C64E">
      <w:numFmt w:val="bullet"/>
      <w:lvlText w:val="•"/>
      <w:lvlJc w:val="left"/>
      <w:pPr>
        <w:ind w:left="1906" w:hanging="360"/>
      </w:pPr>
      <w:rPr>
        <w:rFonts w:hint="default"/>
        <w:lang w:val="en-US" w:eastAsia="en-US" w:bidi="ar-SA"/>
      </w:rPr>
    </w:lvl>
    <w:lvl w:ilvl="7" w:tplc="377854CA">
      <w:numFmt w:val="bullet"/>
      <w:lvlText w:val="•"/>
      <w:lvlJc w:val="left"/>
      <w:pPr>
        <w:ind w:left="2147" w:hanging="360"/>
      </w:pPr>
      <w:rPr>
        <w:rFonts w:hint="default"/>
        <w:lang w:val="en-US" w:eastAsia="en-US" w:bidi="ar-SA"/>
      </w:rPr>
    </w:lvl>
    <w:lvl w:ilvl="8" w:tplc="422CDF74">
      <w:numFmt w:val="bullet"/>
      <w:lvlText w:val="•"/>
      <w:lvlJc w:val="left"/>
      <w:pPr>
        <w:ind w:left="2388" w:hanging="360"/>
      </w:pPr>
      <w:rPr>
        <w:rFonts w:hint="default"/>
        <w:lang w:val="en-US" w:eastAsia="en-US" w:bidi="ar-SA"/>
      </w:rPr>
    </w:lvl>
  </w:abstractNum>
  <w:num w:numId="1" w16cid:durableId="1690596599">
    <w:abstractNumId w:val="7"/>
  </w:num>
  <w:num w:numId="2" w16cid:durableId="1531990066">
    <w:abstractNumId w:val="1"/>
  </w:num>
  <w:num w:numId="3" w16cid:durableId="1091970535">
    <w:abstractNumId w:val="6"/>
  </w:num>
  <w:num w:numId="4" w16cid:durableId="295450548">
    <w:abstractNumId w:val="2"/>
  </w:num>
  <w:num w:numId="5" w16cid:durableId="1725714273">
    <w:abstractNumId w:val="3"/>
  </w:num>
  <w:num w:numId="6" w16cid:durableId="1256011774">
    <w:abstractNumId w:val="4"/>
  </w:num>
  <w:num w:numId="7" w16cid:durableId="1984041286">
    <w:abstractNumId w:val="0"/>
  </w:num>
  <w:num w:numId="8" w16cid:durableId="2110732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0C"/>
    <w:rsid w:val="0015552F"/>
    <w:rsid w:val="0037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098A1"/>
  <w15:docId w15:val="{2C2D9971-721C-422B-A975-319A0322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8"/>
      <w:ind w:left="5438" w:right="1905" w:hanging="2615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e.gov/resources-for-programs-and-gran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te.gov/resources-for-programs-and-gra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ate.gov/wp-content/uploads/2018/12/Program-Design-and-Performance-Management-Toolkit.pdf" TargetMode="External"/><Relationship Id="rId5" Type="http://schemas.openxmlformats.org/officeDocument/2006/relationships/hyperlink" Target="https://www.state.gov/wp-content/uploads/2018/12/Program-Design-and-Performance-Management-Toolkit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0</DocSecurity>
  <Lines>19</Lines>
  <Paragraphs>5</Paragraphs>
  <ScaleCrop>false</ScaleCrop>
  <Company>Department of State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Dosso, Mauna</dc:creator>
  <cp:lastModifiedBy>Dosso, Mauna</cp:lastModifiedBy>
  <cp:revision>2</cp:revision>
  <dcterms:created xsi:type="dcterms:W3CDTF">2024-04-15T13:41:00Z</dcterms:created>
  <dcterms:modified xsi:type="dcterms:W3CDTF">2024-04-15T13:41:00Z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LastSaved">
    <vt:filetime>2024-04-12T00:00:00Z</vt:filetime>
  </property>
  <property fmtid="{D5CDD505-2E9C-101B-9397-08002B2CF9AE}" pid="4" name="MSIP_Label_1665d9ee-429a-4d5f-97cc-cfb56e044a6e_ActionId">
    <vt:lpwstr>f4d93c3e-e0d2-4dd4-a80a-4192446bd2c8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2023-05-23T20:47:03Z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303e25a3-56e7-4f07-9acc-ed14a1e5b460_ActionId">
    <vt:lpwstr>950c845c-b0f4-40b2-b2e1-87bc9dd89b35</vt:lpwstr>
  </property>
  <property fmtid="{D5CDD505-2E9C-101B-9397-08002B2CF9AE}" pid="12" name="MSIP_Label_303e25a3-56e7-4f07-9acc-ed14a1e5b460_ContentBits">
    <vt:lpwstr>0</vt:lpwstr>
  </property>
  <property fmtid="{D5CDD505-2E9C-101B-9397-08002B2CF9AE}" pid="13" name="MSIP_Label_303e25a3-56e7-4f07-9acc-ed14a1e5b460_Enabled">
    <vt:lpwstr>true</vt:lpwstr>
  </property>
  <property fmtid="{D5CDD505-2E9C-101B-9397-08002B2CF9AE}" pid="14" name="MSIP_Label_303e25a3-56e7-4f07-9acc-ed14a1e5b460_Method">
    <vt:lpwstr>Privileged</vt:lpwstr>
  </property>
  <property fmtid="{D5CDD505-2E9C-101B-9397-08002B2CF9AE}" pid="15" name="MSIP_Label_303e25a3-56e7-4f07-9acc-ed14a1e5b460_Name">
    <vt:lpwstr>Public External v2</vt:lpwstr>
  </property>
  <property fmtid="{D5CDD505-2E9C-101B-9397-08002B2CF9AE}" pid="16" name="MSIP_Label_303e25a3-56e7-4f07-9acc-ed14a1e5b460_SetDate">
    <vt:lpwstr>2021-12-28T14:03:09Z</vt:lpwstr>
  </property>
  <property fmtid="{D5CDD505-2E9C-101B-9397-08002B2CF9AE}" pid="17" name="MSIP_Label_303e25a3-56e7-4f07-9acc-ed14a1e5b460_SiteId">
    <vt:lpwstr>8a628aaf-2f06-4dc5-a007-33a134d5e988</vt:lpwstr>
  </property>
</Properties>
</file>