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3E25" w:rsidRDefault="004C3E25">
      <w:pPr>
        <w:spacing w:line="240" w:lineRule="exact"/>
        <w:rPr>
          <w:vanish/>
          <w:sz w:val="24"/>
        </w:rPr>
      </w:pPr>
    </w:p>
    <w:p w:rsidR="00A251D1" w:rsidRDefault="00A251D1" w:rsidP="00511559">
      <w:pPr>
        <w:framePr w:w="1944" w:h="1980" w:hRule="exact" w:hSpace="240" w:vSpace="240" w:wrap="auto" w:vAnchor="page" w:hAnchor="page" w:x="9067" w:y="720"/>
        <w:pBdr>
          <w:top w:val="single" w:sz="6" w:space="0" w:color="FFFFFF"/>
          <w:left w:val="single" w:sz="6" w:space="0" w:color="FFFFFF"/>
          <w:bottom w:val="single" w:sz="6" w:space="0" w:color="FFFFFF"/>
          <w:right w:val="single" w:sz="6" w:space="0" w:color="FFFFFF"/>
        </w:pBdr>
      </w:pPr>
    </w:p>
    <w:p w:rsidR="00CA59D3" w:rsidRDefault="00617F66" w:rsidP="002012C7">
      <w:r>
        <w:rPr>
          <w:noProof/>
        </w:rPr>
        <w:drawing>
          <wp:inline distT="0" distB="0" distL="0" distR="0">
            <wp:extent cx="990600" cy="1295400"/>
            <wp:effectExtent l="0" t="0" r="0" b="0"/>
            <wp:docPr id="1" name="Picture 1" descr="ah_large_shaded_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h_large_shaded_4c"/>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90600" cy="1295400"/>
                    </a:xfrm>
                    <a:prstGeom prst="rect">
                      <a:avLst/>
                    </a:prstGeom>
                    <a:noFill/>
                    <a:ln>
                      <a:noFill/>
                    </a:ln>
                  </pic:spPr>
                </pic:pic>
              </a:graphicData>
            </a:graphic>
          </wp:inline>
        </w:drawing>
      </w:r>
      <w:r w:rsidR="003A74DA">
        <w:t xml:space="preserve">             </w:t>
      </w:r>
      <w:r>
        <w:rPr>
          <w:noProof/>
        </w:rPr>
        <mc:AlternateContent>
          <mc:Choice Requires="wps">
            <w:drawing>
              <wp:inline distT="0" distB="0" distL="0" distR="0">
                <wp:extent cx="3162300" cy="784830"/>
                <wp:effectExtent l="0" t="0" r="0" b="0"/>
                <wp:docPr id="7680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62300" cy="784830"/>
                        </a:xfrm>
                        <a:prstGeom prst="rect">
                          <a:avLst/>
                        </a:prstGeom>
                        <a:noFill/>
                        <a:ln w="9525">
                          <a:noFill/>
                          <a:miter lim="800000"/>
                          <a:headEnd/>
                          <a:tailEnd/>
                        </a:ln>
                        <a:effectLst/>
                      </wps:spPr>
                      <wps:txbx>
                        <w:txbxContent>
                          <w:p w:rsidR="00617F66" w:rsidRPr="002660CE" w:rsidRDefault="00617F66"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National Park Service</w:t>
                            </w:r>
                          </w:p>
                          <w:p w:rsidR="00617F66" w:rsidRPr="002660CE" w:rsidRDefault="002660CE"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U.S. Department of the</w:t>
                            </w:r>
                            <w:r>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 xml:space="preserve"> </w:t>
                            </w:r>
                            <w:r w:rsidR="00617F66"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Interior</w:t>
                            </w:r>
                          </w:p>
                        </w:txbxContent>
                      </wps:txbx>
                      <wps:bodyPr wrap="square">
                        <a:spAutoFit/>
                      </wps:bodyPr>
                    </wps:wsp>
                  </a:graphicData>
                </a:graphic>
              </wp:inline>
            </w:drawing>
          </mc:Choice>
          <mc:Fallback>
            <w:pict>
              <v:shapetype id="_x0000_t202" coordsize="21600,21600" o:spt="202" path="m,l,21600r21600,l21600,xe">
                <v:stroke joinstyle="miter"/>
                <v:path gradientshapeok="t" o:connecttype="rect"/>
              </v:shapetype>
              <v:shape id="Text Box 7" o:spid="_x0000_s1026" type="#_x0000_t202" style="width:249pt;height:61.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" filled="f" stroked="f">
                <v:textbox style="mso-fit-shape-to-text:t">
                  <w:txbxContent>
                    <w:p w:rsidR="00617F66" w:rsidRPr="002660CE" w:rsidRDefault="00617F66"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National Park Service</w:t>
                      </w:r>
                    </w:p>
                    <w:p w:rsidR="00617F66" w:rsidRPr="002660CE" w:rsidRDefault="002660CE" w:rsidP="00617F66">
                      <w:pPr>
                        <w:pStyle w:val="NormalWeb"/>
                        <w:kinsoku w:val="0"/>
                        <w:overflowPunct w:val="0"/>
                        <w:spacing w:before="0" w:beforeAutospacing="0" w:after="0" w:afterAutospacing="0"/>
                        <w:textAlignment w:val="baseline"/>
                        <w:rPr>
                          <w:sz w:val="32"/>
                          <w:szCs w:val="32"/>
                        </w:rPr>
                      </w:pPr>
                      <w:r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U.S. Department of the</w:t>
                      </w:r>
                      <w:r>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 xml:space="preserve"> </w:t>
                      </w:r>
                      <w:r w:rsidR="00617F66" w:rsidRPr="002660CE">
                        <w:rPr>
                          <w:rFonts w:ascii="Frutiger LT Std 55 Roman" w:hAnsi="Frutiger LT Std 55 Roman" w:cstheme="minorBidi"/>
                          <w:shadow/>
                          <w:color w:val="000000" w:themeColor="text1"/>
                          <w:kern w:val="24"/>
                          <w:sz w:val="32"/>
                          <w:szCs w:val="32"/>
                          <w14:shadow w14:blurRad="38100" w14:dist="38100" w14:dir="2700000" w14:sx="100000" w14:sy="100000" w14:kx="0" w14:ky="0" w14:algn="tl">
                            <w14:srgbClr w14:val="000000"/>
                          </w14:shadow>
                        </w:rPr>
                        <w:t>Interior</w:t>
                      </w:r>
                    </w:p>
                  </w:txbxContent>
                </v:textbox>
                <w10:anchorlock/>
              </v:shape>
            </w:pict>
          </mc:Fallback>
        </mc:AlternateContent>
      </w:r>
    </w:p>
    <w:p w:rsidR="002012C7" w:rsidRDefault="002012C7" w:rsidP="002012C7">
      <w:pPr>
        <w:rPr>
          <w:rFonts w:ascii="Arial Rounded MT Bold" w:hAnsi="Arial Rounded MT Bold"/>
          <w:b/>
          <w:sz w:val="32"/>
          <w:szCs w:val="32"/>
        </w:rPr>
      </w:pPr>
    </w:p>
    <w:p w:rsidR="002012C7" w:rsidRDefault="002012C7" w:rsidP="002012C7">
      <w:pPr>
        <w:jc w:val="center"/>
        <w:outlineLvl w:val="0"/>
        <w:rPr>
          <w:b/>
          <w:sz w:val="32"/>
          <w:szCs w:val="32"/>
        </w:rPr>
      </w:pPr>
      <w:r w:rsidRPr="003A7E67">
        <w:rPr>
          <w:b/>
          <w:sz w:val="32"/>
          <w:szCs w:val="32"/>
        </w:rPr>
        <w:t>NOTICE OF INTENT TO AWARD</w:t>
      </w:r>
    </w:p>
    <w:p w:rsidR="002012C7" w:rsidRPr="00A22E67" w:rsidRDefault="002012C7" w:rsidP="002012C7">
      <w:pPr>
        <w:jc w:val="center"/>
        <w:rPr>
          <w:rFonts w:ascii="Arial Rounded MT Bold" w:hAnsi="Arial Rounded MT Bold"/>
          <w:b/>
          <w:sz w:val="32"/>
          <w:szCs w:val="32"/>
        </w:rPr>
      </w:pPr>
    </w:p>
    <w:p w:rsidR="00CA59D3" w:rsidRPr="00A251D1" w:rsidRDefault="00CA59D3" w:rsidP="001F0486">
      <w:pPr>
        <w:ind w:left="540"/>
        <w:rPr>
          <w:sz w:val="24"/>
        </w:rPr>
      </w:pPr>
      <w:r w:rsidRPr="00664412">
        <w:rPr>
          <w:b/>
          <w:sz w:val="24"/>
          <w:u w:val="single"/>
        </w:rPr>
        <w:t>This Funding Announcement is not a request for applications.</w:t>
      </w:r>
      <w:r w:rsidRPr="00A251D1">
        <w:rPr>
          <w:sz w:val="24"/>
        </w:rPr>
        <w:t xml:space="preserve">  This</w:t>
      </w:r>
      <w:r w:rsidR="00C74F46">
        <w:rPr>
          <w:sz w:val="24"/>
        </w:rPr>
        <w:t xml:space="preserve"> </w:t>
      </w:r>
      <w:r w:rsidR="00665C38">
        <w:rPr>
          <w:sz w:val="24"/>
        </w:rPr>
        <w:t>a</w:t>
      </w:r>
      <w:r w:rsidR="00C74F46">
        <w:rPr>
          <w:sz w:val="24"/>
        </w:rPr>
        <w:t>nnouncement</w:t>
      </w:r>
      <w:r w:rsidRPr="00A251D1">
        <w:rPr>
          <w:sz w:val="24"/>
        </w:rPr>
        <w:t xml:space="preserve"> is to provide public notice of the </w:t>
      </w:r>
      <w:r w:rsidR="001A02D4">
        <w:rPr>
          <w:sz w:val="24"/>
        </w:rPr>
        <w:t>National Park Service (NPS)</w:t>
      </w:r>
      <w:r w:rsidR="007B213E">
        <w:rPr>
          <w:sz w:val="24"/>
        </w:rPr>
        <w:t>,</w:t>
      </w:r>
      <w:r w:rsidRPr="00A251D1">
        <w:rPr>
          <w:sz w:val="24"/>
        </w:rPr>
        <w:t xml:space="preserve"> intention to fund the following project activities </w:t>
      </w:r>
      <w:r w:rsidRPr="00CD5011">
        <w:rPr>
          <w:b/>
          <w:i/>
          <w:sz w:val="24"/>
          <w:u w:val="single"/>
        </w:rPr>
        <w:t>without</w:t>
      </w:r>
      <w:r w:rsidRPr="00A251D1">
        <w:rPr>
          <w:sz w:val="24"/>
        </w:rPr>
        <w:t xml:space="preserve"> competition.</w:t>
      </w:r>
    </w:p>
    <w:p w:rsidR="00CA59D3" w:rsidRPr="000175DD" w:rsidRDefault="00CA59D3" w:rsidP="00CA59D3">
      <w:pPr>
        <w:rPr>
          <w:sz w:val="12"/>
          <w:szCs w:val="12"/>
        </w:rPr>
      </w:pPr>
    </w:p>
    <w:tbl>
      <w:tblPr>
        <w:tblW w:w="4498" w:type="pct"/>
        <w:tblInd w:w="648"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2388"/>
        <w:gridCol w:w="6631"/>
      </w:tblGrid>
      <w:tr w:rsidR="00CA59D3" w:rsidRPr="00683645" w:rsidTr="00865B93">
        <w:tc>
          <w:tcPr>
            <w:tcW w:w="5000" w:type="pct"/>
            <w:gridSpan w:val="2"/>
            <w:tcBorders>
              <w:top w:val="double" w:sz="4" w:space="0" w:color="auto"/>
              <w:bottom w:val="double" w:sz="4" w:space="0" w:color="auto"/>
            </w:tcBorders>
            <w:shd w:val="clear" w:color="auto" w:fill="CB9F5B"/>
          </w:tcPr>
          <w:p w:rsidR="00CA59D3" w:rsidRPr="009F4722" w:rsidRDefault="00CA59D3" w:rsidP="009F4722">
            <w:pPr>
              <w:tabs>
                <w:tab w:val="left" w:pos="2520"/>
                <w:tab w:val="center" w:pos="4680"/>
              </w:tabs>
              <w:rPr>
                <w:b/>
                <w:sz w:val="28"/>
                <w:szCs w:val="28"/>
              </w:rPr>
            </w:pPr>
            <w:r w:rsidRPr="009F4722">
              <w:rPr>
                <w:b/>
                <w:sz w:val="28"/>
                <w:szCs w:val="28"/>
              </w:rPr>
              <w:tab/>
            </w:r>
            <w:r w:rsidRPr="009F4722">
              <w:rPr>
                <w:b/>
                <w:sz w:val="28"/>
                <w:szCs w:val="28"/>
              </w:rPr>
              <w:tab/>
              <w:t>ABSTRACT</w:t>
            </w:r>
          </w:p>
        </w:tc>
      </w:tr>
      <w:tr w:rsidR="00CA59D3" w:rsidRPr="009F4722" w:rsidTr="00865B93">
        <w:tc>
          <w:tcPr>
            <w:tcW w:w="1324" w:type="pct"/>
            <w:tcBorders>
              <w:top w:val="double" w:sz="4" w:space="0" w:color="auto"/>
            </w:tcBorders>
          </w:tcPr>
          <w:p w:rsidR="00CA59D3" w:rsidRPr="009F4722" w:rsidRDefault="00CA59D3" w:rsidP="00304853">
            <w:pPr>
              <w:rPr>
                <w:b/>
                <w:sz w:val="24"/>
              </w:rPr>
            </w:pPr>
            <w:r w:rsidRPr="009F4722">
              <w:rPr>
                <w:b/>
                <w:sz w:val="24"/>
              </w:rPr>
              <w:t>Funding Announcement</w:t>
            </w:r>
          </w:p>
        </w:tc>
        <w:tc>
          <w:tcPr>
            <w:tcW w:w="3676" w:type="pct"/>
            <w:tcBorders>
              <w:top w:val="double" w:sz="4" w:space="0" w:color="auto"/>
            </w:tcBorders>
            <w:vAlign w:val="center"/>
          </w:tcPr>
          <w:p w:rsidR="00CA59D3" w:rsidRPr="009F4722" w:rsidRDefault="00BD2172" w:rsidP="006B4AF8">
            <w:pPr>
              <w:rPr>
                <w:sz w:val="24"/>
              </w:rPr>
            </w:pPr>
            <w:r>
              <w:rPr>
                <w:sz w:val="24"/>
              </w:rPr>
              <w:t>P15AS00333</w:t>
            </w:r>
          </w:p>
        </w:tc>
      </w:tr>
      <w:tr w:rsidR="00CA59D3" w:rsidRPr="009F4722" w:rsidTr="00865B93">
        <w:tc>
          <w:tcPr>
            <w:tcW w:w="1324" w:type="pct"/>
          </w:tcPr>
          <w:p w:rsidR="00CA59D3" w:rsidRPr="009F4722" w:rsidRDefault="00CA59D3" w:rsidP="00304853">
            <w:pPr>
              <w:rPr>
                <w:b/>
                <w:sz w:val="24"/>
              </w:rPr>
            </w:pPr>
            <w:r w:rsidRPr="009F4722">
              <w:rPr>
                <w:b/>
                <w:sz w:val="24"/>
              </w:rPr>
              <w:t>Project Title</w:t>
            </w:r>
          </w:p>
        </w:tc>
        <w:tc>
          <w:tcPr>
            <w:tcW w:w="3676" w:type="pct"/>
          </w:tcPr>
          <w:p w:rsidR="00CA59D3" w:rsidRPr="00617F66" w:rsidRDefault="00A35AAA" w:rsidP="00EF7620">
            <w:pPr>
              <w:rPr>
                <w:b/>
                <w:sz w:val="24"/>
              </w:rPr>
            </w:pPr>
            <w:r w:rsidRPr="00A35AAA">
              <w:rPr>
                <w:sz w:val="24"/>
              </w:rPr>
              <w:t>Media Support for 50th Anniversaries – National Trails &amp; Wild and Scenic Rivers</w:t>
            </w:r>
          </w:p>
        </w:tc>
      </w:tr>
      <w:tr w:rsidR="00CA59D3" w:rsidRPr="009F4722" w:rsidTr="00865B93">
        <w:tc>
          <w:tcPr>
            <w:tcW w:w="1324" w:type="pct"/>
          </w:tcPr>
          <w:p w:rsidR="00CA59D3" w:rsidRPr="009F4722" w:rsidRDefault="00CA59D3" w:rsidP="00304853">
            <w:pPr>
              <w:rPr>
                <w:b/>
                <w:sz w:val="24"/>
              </w:rPr>
            </w:pPr>
            <w:r w:rsidRPr="009F4722">
              <w:rPr>
                <w:b/>
                <w:sz w:val="24"/>
              </w:rPr>
              <w:t>Recipient</w:t>
            </w:r>
          </w:p>
        </w:tc>
        <w:tc>
          <w:tcPr>
            <w:tcW w:w="3676" w:type="pct"/>
          </w:tcPr>
          <w:p w:rsidR="00CA59D3" w:rsidRPr="00865B93" w:rsidRDefault="00A35AAA" w:rsidP="00865B93">
            <w:pPr>
              <w:rPr>
                <w:sz w:val="24"/>
              </w:rPr>
            </w:pPr>
            <w:r>
              <w:rPr>
                <w:sz w:val="24"/>
              </w:rPr>
              <w:t>American Hiking Society</w:t>
            </w:r>
          </w:p>
        </w:tc>
      </w:tr>
      <w:tr w:rsidR="00CA59D3" w:rsidRPr="009F4722" w:rsidTr="00865B93">
        <w:tc>
          <w:tcPr>
            <w:tcW w:w="1324" w:type="pct"/>
          </w:tcPr>
          <w:p w:rsidR="00CA59D3" w:rsidRPr="009F4722" w:rsidRDefault="00CA59D3" w:rsidP="00304853">
            <w:pPr>
              <w:rPr>
                <w:b/>
                <w:sz w:val="24"/>
              </w:rPr>
            </w:pPr>
            <w:r w:rsidRPr="009F4722">
              <w:rPr>
                <w:b/>
                <w:sz w:val="24"/>
              </w:rPr>
              <w:t>Total Anticipated Award Amount</w:t>
            </w:r>
          </w:p>
        </w:tc>
        <w:tc>
          <w:tcPr>
            <w:tcW w:w="3676" w:type="pct"/>
            <w:vAlign w:val="center"/>
          </w:tcPr>
          <w:p w:rsidR="00CA59D3" w:rsidRPr="00865B93" w:rsidRDefault="002012C7" w:rsidP="00617F66">
            <w:pPr>
              <w:rPr>
                <w:sz w:val="24"/>
              </w:rPr>
            </w:pPr>
            <w:r>
              <w:rPr>
                <w:sz w:val="24"/>
              </w:rPr>
              <w:t>$</w:t>
            </w:r>
            <w:r w:rsidR="00A35AAA">
              <w:rPr>
                <w:sz w:val="24"/>
              </w:rPr>
              <w:t>38</w:t>
            </w:r>
            <w:r w:rsidR="00617F66">
              <w:rPr>
                <w:sz w:val="24"/>
              </w:rPr>
              <w:t>,000.00</w:t>
            </w:r>
            <w:bookmarkStart w:id="0" w:name="_GoBack"/>
            <w:bookmarkEnd w:id="0"/>
          </w:p>
        </w:tc>
      </w:tr>
      <w:tr w:rsidR="00CA59D3" w:rsidRPr="009F4722" w:rsidTr="00865B93">
        <w:trPr>
          <w:trHeight w:val="377"/>
        </w:trPr>
        <w:tc>
          <w:tcPr>
            <w:tcW w:w="1324" w:type="pct"/>
            <w:vAlign w:val="center"/>
          </w:tcPr>
          <w:p w:rsidR="00CA59D3" w:rsidRPr="009F4722" w:rsidRDefault="00CA59D3" w:rsidP="00304853">
            <w:pPr>
              <w:rPr>
                <w:b/>
                <w:sz w:val="24"/>
              </w:rPr>
            </w:pPr>
            <w:r w:rsidRPr="009F4722">
              <w:rPr>
                <w:b/>
                <w:sz w:val="24"/>
              </w:rPr>
              <w:t>Cost Share</w:t>
            </w:r>
          </w:p>
        </w:tc>
        <w:tc>
          <w:tcPr>
            <w:tcW w:w="3676" w:type="pct"/>
            <w:vAlign w:val="center"/>
          </w:tcPr>
          <w:p w:rsidR="00CA59D3" w:rsidRPr="00865B93" w:rsidRDefault="00A35AAA" w:rsidP="00304853">
            <w:pPr>
              <w:rPr>
                <w:sz w:val="24"/>
              </w:rPr>
            </w:pPr>
            <w:r>
              <w:rPr>
                <w:sz w:val="24"/>
              </w:rPr>
              <w:t>Yes</w:t>
            </w:r>
          </w:p>
        </w:tc>
      </w:tr>
      <w:tr w:rsidR="00CA59D3" w:rsidRPr="009F4722" w:rsidTr="00865B93">
        <w:tc>
          <w:tcPr>
            <w:tcW w:w="1324" w:type="pct"/>
          </w:tcPr>
          <w:p w:rsidR="00CA59D3" w:rsidRPr="009F4722" w:rsidRDefault="00CA59D3" w:rsidP="00304853">
            <w:pPr>
              <w:rPr>
                <w:b/>
                <w:sz w:val="24"/>
              </w:rPr>
            </w:pPr>
            <w:r w:rsidRPr="009F4722">
              <w:rPr>
                <w:b/>
                <w:sz w:val="24"/>
              </w:rPr>
              <w:t>Anticipated Length of Agreement</w:t>
            </w:r>
          </w:p>
        </w:tc>
        <w:tc>
          <w:tcPr>
            <w:tcW w:w="3676" w:type="pct"/>
            <w:vAlign w:val="center"/>
          </w:tcPr>
          <w:p w:rsidR="00CA59D3" w:rsidRPr="00865B93" w:rsidRDefault="00617F66" w:rsidP="00EF5C71">
            <w:pPr>
              <w:rPr>
                <w:sz w:val="24"/>
              </w:rPr>
            </w:pPr>
            <w:r w:rsidRPr="002B0E19">
              <w:rPr>
                <w:sz w:val="24"/>
              </w:rPr>
              <w:t>1.5 years</w:t>
            </w:r>
          </w:p>
        </w:tc>
      </w:tr>
      <w:tr w:rsidR="00CA59D3" w:rsidRPr="009F4722" w:rsidTr="00865B93">
        <w:tc>
          <w:tcPr>
            <w:tcW w:w="1324" w:type="pct"/>
          </w:tcPr>
          <w:p w:rsidR="00CA59D3" w:rsidRPr="009F4722" w:rsidRDefault="00CA59D3" w:rsidP="00304853">
            <w:pPr>
              <w:rPr>
                <w:b/>
                <w:sz w:val="24"/>
              </w:rPr>
            </w:pPr>
            <w:r w:rsidRPr="009F4722">
              <w:rPr>
                <w:b/>
                <w:sz w:val="24"/>
              </w:rPr>
              <w:t>Anticipated Period of Performance</w:t>
            </w:r>
          </w:p>
        </w:tc>
        <w:tc>
          <w:tcPr>
            <w:tcW w:w="3676" w:type="pct"/>
            <w:vAlign w:val="center"/>
          </w:tcPr>
          <w:p w:rsidR="00CA59D3" w:rsidRPr="00865B93" w:rsidRDefault="005423E0" w:rsidP="00626F13">
            <w:pPr>
              <w:rPr>
                <w:sz w:val="24"/>
              </w:rPr>
            </w:pPr>
            <w:r w:rsidRPr="00865B93">
              <w:rPr>
                <w:sz w:val="24"/>
              </w:rPr>
              <w:t xml:space="preserve"> </w:t>
            </w:r>
            <w:r w:rsidR="00BD2172">
              <w:rPr>
                <w:sz w:val="24"/>
              </w:rPr>
              <w:t>09</w:t>
            </w:r>
            <w:r w:rsidR="00617F66">
              <w:rPr>
                <w:sz w:val="24"/>
              </w:rPr>
              <w:t>/01</w:t>
            </w:r>
            <w:r w:rsidR="00A35AAA">
              <w:rPr>
                <w:sz w:val="24"/>
              </w:rPr>
              <w:t xml:space="preserve">/2015- </w:t>
            </w:r>
            <w:r w:rsidR="00617F66" w:rsidRPr="002B0E19">
              <w:rPr>
                <w:sz w:val="24"/>
              </w:rPr>
              <w:t>1</w:t>
            </w:r>
            <w:r w:rsidR="00A35AAA">
              <w:rPr>
                <w:sz w:val="24"/>
              </w:rPr>
              <w:t>2</w:t>
            </w:r>
            <w:r w:rsidR="00617F66" w:rsidRPr="002B0E19">
              <w:rPr>
                <w:sz w:val="24"/>
              </w:rPr>
              <w:t>/31/201</w:t>
            </w:r>
            <w:r w:rsidR="00A35AAA">
              <w:rPr>
                <w:sz w:val="24"/>
              </w:rPr>
              <w:t>6</w:t>
            </w:r>
          </w:p>
        </w:tc>
      </w:tr>
      <w:tr w:rsidR="00CA59D3" w:rsidRPr="009F4722" w:rsidTr="00865B93">
        <w:tc>
          <w:tcPr>
            <w:tcW w:w="1324" w:type="pct"/>
          </w:tcPr>
          <w:p w:rsidR="00CA59D3" w:rsidRPr="009F4722" w:rsidRDefault="00CA59D3" w:rsidP="00304853">
            <w:pPr>
              <w:rPr>
                <w:b/>
                <w:sz w:val="24"/>
              </w:rPr>
            </w:pPr>
            <w:r w:rsidRPr="009F4722">
              <w:rPr>
                <w:b/>
                <w:sz w:val="24"/>
              </w:rPr>
              <w:t>Award Instrument</w:t>
            </w:r>
          </w:p>
        </w:tc>
        <w:tc>
          <w:tcPr>
            <w:tcW w:w="3676" w:type="pct"/>
          </w:tcPr>
          <w:p w:rsidR="00CA59D3" w:rsidRPr="009F4722" w:rsidRDefault="002012C7" w:rsidP="00304853">
            <w:pPr>
              <w:rPr>
                <w:sz w:val="24"/>
              </w:rPr>
            </w:pPr>
            <w:r>
              <w:rPr>
                <w:sz w:val="24"/>
              </w:rPr>
              <w:t>Cooperative Agreement</w:t>
            </w:r>
          </w:p>
        </w:tc>
      </w:tr>
      <w:tr w:rsidR="00CA59D3" w:rsidRPr="009F4722" w:rsidTr="00865B93">
        <w:tc>
          <w:tcPr>
            <w:tcW w:w="1324" w:type="pct"/>
          </w:tcPr>
          <w:p w:rsidR="00CA59D3" w:rsidRPr="009F4722" w:rsidRDefault="00CA59D3" w:rsidP="00304853">
            <w:pPr>
              <w:rPr>
                <w:b/>
                <w:sz w:val="24"/>
              </w:rPr>
            </w:pPr>
            <w:r w:rsidRPr="009F4722">
              <w:rPr>
                <w:b/>
                <w:sz w:val="24"/>
              </w:rPr>
              <w:t>Statutory Authority</w:t>
            </w:r>
          </w:p>
        </w:tc>
        <w:tc>
          <w:tcPr>
            <w:tcW w:w="3676" w:type="pct"/>
          </w:tcPr>
          <w:p w:rsidR="00CA59D3" w:rsidRPr="009F4722" w:rsidRDefault="00A35AAA" w:rsidP="00A35AAA">
            <w:pPr>
              <w:rPr>
                <w:sz w:val="24"/>
              </w:rPr>
            </w:pPr>
            <w:r w:rsidRPr="00A35AAA">
              <w:rPr>
                <w:sz w:val="24"/>
              </w:rPr>
              <w:t>54 USC §101702(a)</w:t>
            </w:r>
            <w:r w:rsidR="00617F66">
              <w:rPr>
                <w:sz w:val="24"/>
              </w:rPr>
              <w:t xml:space="preserve"> – Cooperative </w:t>
            </w:r>
            <w:r>
              <w:rPr>
                <w:sz w:val="24"/>
              </w:rPr>
              <w:t>Agreements</w:t>
            </w:r>
          </w:p>
        </w:tc>
      </w:tr>
      <w:tr w:rsidR="00CA59D3" w:rsidRPr="009F4722" w:rsidTr="00865B93">
        <w:tc>
          <w:tcPr>
            <w:tcW w:w="1324" w:type="pct"/>
          </w:tcPr>
          <w:p w:rsidR="00CA59D3" w:rsidRPr="009F4722" w:rsidRDefault="00CA59D3" w:rsidP="00304853">
            <w:pPr>
              <w:rPr>
                <w:b/>
                <w:sz w:val="24"/>
              </w:rPr>
            </w:pPr>
            <w:r w:rsidRPr="009F4722">
              <w:rPr>
                <w:b/>
                <w:sz w:val="24"/>
              </w:rPr>
              <w:t>CFDA # and Title</w:t>
            </w:r>
          </w:p>
        </w:tc>
        <w:tc>
          <w:tcPr>
            <w:tcW w:w="3676" w:type="pct"/>
          </w:tcPr>
          <w:p w:rsidR="00CA59D3" w:rsidRPr="009F4722" w:rsidRDefault="00A35AAA" w:rsidP="004D014C">
            <w:pPr>
              <w:rPr>
                <w:sz w:val="24"/>
              </w:rPr>
            </w:pPr>
            <w:r w:rsidRPr="00A35AAA">
              <w:rPr>
                <w:sz w:val="24"/>
              </w:rPr>
              <w:t>15.921 - Rivers, Trails and Conservation Assistance</w:t>
            </w:r>
          </w:p>
        </w:tc>
      </w:tr>
      <w:tr w:rsidR="00CA59D3" w:rsidRPr="009F4722" w:rsidTr="00865B93">
        <w:tc>
          <w:tcPr>
            <w:tcW w:w="1324" w:type="pct"/>
          </w:tcPr>
          <w:p w:rsidR="00CA59D3" w:rsidRPr="009F4722" w:rsidRDefault="00CA59D3" w:rsidP="00304853">
            <w:pPr>
              <w:rPr>
                <w:b/>
                <w:sz w:val="24"/>
              </w:rPr>
            </w:pPr>
            <w:r w:rsidRPr="009F4722">
              <w:rPr>
                <w:b/>
                <w:sz w:val="24"/>
              </w:rPr>
              <w:t>Single Source Justification Criteria Cited</w:t>
            </w:r>
          </w:p>
        </w:tc>
        <w:tc>
          <w:tcPr>
            <w:tcW w:w="3676" w:type="pct"/>
          </w:tcPr>
          <w:p w:rsidR="00EF5C71" w:rsidRPr="003A74DA" w:rsidRDefault="003A74DA" w:rsidP="006B4AF8">
            <w:pPr>
              <w:pStyle w:val="Level1"/>
              <w:numPr>
                <w:ilvl w:val="0"/>
                <w:numId w:val="0"/>
              </w:numPr>
              <w:tabs>
                <w:tab w:val="left" w:pos="-1440"/>
              </w:tabs>
              <w:rPr>
                <w:rFonts w:ascii="Times New Roman" w:hAnsi="Times New Roman"/>
                <w:highlight w:val="yellow"/>
              </w:rPr>
            </w:pPr>
            <w:r w:rsidRPr="003A74DA">
              <w:rPr>
                <w:rFonts w:ascii="Times New Roman" w:hAnsi="Times New Roman"/>
              </w:rPr>
              <w:t>(4)</w:t>
            </w:r>
            <w:r w:rsidRPr="003A74DA">
              <w:rPr>
                <w:rFonts w:ascii="Times New Roman" w:hAnsi="Times New Roman"/>
              </w:rPr>
              <w:tab/>
              <w:t>Unique Qualifications</w:t>
            </w:r>
          </w:p>
        </w:tc>
      </w:tr>
      <w:tr w:rsidR="00CA59D3" w:rsidRPr="009F4722" w:rsidTr="00865B93">
        <w:tc>
          <w:tcPr>
            <w:tcW w:w="1324" w:type="pct"/>
          </w:tcPr>
          <w:p w:rsidR="00CA59D3" w:rsidRPr="003A74DA" w:rsidRDefault="00CA59D3" w:rsidP="00304853">
            <w:pPr>
              <w:rPr>
                <w:b/>
                <w:sz w:val="24"/>
              </w:rPr>
            </w:pPr>
            <w:r w:rsidRPr="003A74DA">
              <w:rPr>
                <w:b/>
                <w:sz w:val="24"/>
              </w:rPr>
              <w:t>Point of Contact</w:t>
            </w:r>
          </w:p>
        </w:tc>
        <w:tc>
          <w:tcPr>
            <w:tcW w:w="3676" w:type="pct"/>
            <w:vAlign w:val="center"/>
          </w:tcPr>
          <w:p w:rsidR="00CA59D3" w:rsidRPr="003A74DA" w:rsidRDefault="003A74DA" w:rsidP="001A02D4">
            <w:pPr>
              <w:widowControl/>
              <w:rPr>
                <w:color w:val="000000"/>
                <w:sz w:val="24"/>
              </w:rPr>
            </w:pPr>
            <w:r w:rsidRPr="003A74DA">
              <w:rPr>
                <w:color w:val="000000"/>
                <w:sz w:val="24"/>
              </w:rPr>
              <w:t>Steve Livingston</w:t>
            </w:r>
            <w:r>
              <w:rPr>
                <w:color w:val="000000"/>
                <w:sz w:val="24"/>
              </w:rPr>
              <w:t xml:space="preserve"> 303-969-2690</w:t>
            </w:r>
          </w:p>
        </w:tc>
      </w:tr>
    </w:tbl>
    <w:p w:rsidR="00CA59D3" w:rsidRPr="00A251D1" w:rsidRDefault="00CA59D3" w:rsidP="00CA59D3">
      <w:pPr>
        <w:rPr>
          <w:sz w:val="24"/>
        </w:rPr>
      </w:pPr>
    </w:p>
    <w:p w:rsidR="00617F66" w:rsidRPr="004C0E68" w:rsidRDefault="00617F66" w:rsidP="00617F66">
      <w:pPr>
        <w:jc w:val="center"/>
        <w:rPr>
          <w:b/>
          <w:sz w:val="24"/>
        </w:rPr>
      </w:pPr>
      <w:r w:rsidRPr="004C0E68">
        <w:rPr>
          <w:b/>
          <w:sz w:val="24"/>
        </w:rPr>
        <w:t>OVERVIEW</w:t>
      </w:r>
    </w:p>
    <w:p w:rsidR="00617F66" w:rsidRPr="00617F66" w:rsidRDefault="00617F66" w:rsidP="00617F66">
      <w:pPr>
        <w:rPr>
          <w:rFonts w:ascii="Calibri" w:hAnsi="Calibri"/>
          <w:sz w:val="22"/>
          <w:szCs w:val="22"/>
        </w:rPr>
      </w:pPr>
    </w:p>
    <w:p w:rsidR="00617F66" w:rsidRDefault="00BD2172" w:rsidP="00A35AAA">
      <w:pPr>
        <w:rPr>
          <w:rFonts w:ascii="Calibri" w:hAnsi="Calibri"/>
          <w:sz w:val="22"/>
          <w:szCs w:val="22"/>
        </w:rPr>
      </w:pPr>
      <w:r>
        <w:rPr>
          <w:rFonts w:ascii="Calibri" w:hAnsi="Calibri"/>
          <w:sz w:val="22"/>
          <w:szCs w:val="22"/>
        </w:rPr>
        <w:t>T</w:t>
      </w:r>
      <w:r w:rsidR="00A35AAA" w:rsidRPr="00A35AAA">
        <w:rPr>
          <w:rFonts w:ascii="Calibri" w:hAnsi="Calibri"/>
          <w:sz w:val="22"/>
          <w:szCs w:val="22"/>
        </w:rPr>
        <w:t xml:space="preserve">he scope of this mutual work involves media support in celebration of the 50th Anniversary of the National Trails System </w:t>
      </w:r>
      <w:r w:rsidR="00A35AAA">
        <w:rPr>
          <w:rFonts w:ascii="Calibri" w:hAnsi="Calibri"/>
          <w:sz w:val="22"/>
          <w:szCs w:val="22"/>
        </w:rPr>
        <w:t xml:space="preserve">and Wild and Scenic Rivers Acts </w:t>
      </w:r>
      <w:r w:rsidR="00A35AAA" w:rsidRPr="00A35AAA">
        <w:rPr>
          <w:rFonts w:ascii="Calibri" w:hAnsi="Calibri"/>
          <w:sz w:val="22"/>
          <w:szCs w:val="22"/>
        </w:rPr>
        <w:t>to promote trails in general and to foster the National Trails System for the benefit of public use.</w:t>
      </w:r>
    </w:p>
    <w:p w:rsidR="00A35AAA" w:rsidRDefault="00A35AAA" w:rsidP="00617F66">
      <w:pPr>
        <w:jc w:val="center"/>
        <w:rPr>
          <w:b/>
          <w:sz w:val="24"/>
        </w:rPr>
      </w:pPr>
    </w:p>
    <w:p w:rsidR="00617F66" w:rsidRPr="004C0E68" w:rsidRDefault="00617F66" w:rsidP="00617F66">
      <w:pPr>
        <w:jc w:val="center"/>
        <w:rPr>
          <w:b/>
          <w:sz w:val="24"/>
        </w:rPr>
      </w:pPr>
      <w:r w:rsidRPr="004C0E68">
        <w:rPr>
          <w:b/>
          <w:sz w:val="24"/>
        </w:rPr>
        <w:t>STATEMENT OF JOINT OBJECTIVES/PROJECT MANAGEMENT PLAN</w:t>
      </w:r>
    </w:p>
    <w:p w:rsidR="00617F66" w:rsidRPr="004C0E68" w:rsidRDefault="00617F66" w:rsidP="00617F66">
      <w:pPr>
        <w:pStyle w:val="Style3"/>
        <w:adjustRightInd/>
        <w:ind w:left="360" w:hanging="360"/>
        <w:jc w:val="both"/>
      </w:pPr>
    </w:p>
    <w:p w:rsidR="00617F66" w:rsidRPr="0024513A" w:rsidRDefault="00A35AAA" w:rsidP="00617F66">
      <w:pPr>
        <w:pStyle w:val="ListParagraph"/>
        <w:spacing w:after="0" w:line="240" w:lineRule="auto"/>
        <w:rPr>
          <w:iCs/>
          <w:color w:val="000000"/>
          <w:szCs w:val="24"/>
        </w:rPr>
      </w:pPr>
      <w:r w:rsidRPr="00A35AAA">
        <w:rPr>
          <w:rFonts w:eastAsia="Times New Roman"/>
        </w:rPr>
        <w:t>In partnership with American Rivers and NPS, A</w:t>
      </w:r>
      <w:r w:rsidR="00B850FB">
        <w:rPr>
          <w:rFonts w:eastAsia="Times New Roman"/>
        </w:rPr>
        <w:t xml:space="preserve">merican </w:t>
      </w:r>
      <w:r w:rsidRPr="00A35AAA">
        <w:rPr>
          <w:rFonts w:eastAsia="Times New Roman"/>
        </w:rPr>
        <w:t>H</w:t>
      </w:r>
      <w:r w:rsidR="00B850FB">
        <w:rPr>
          <w:rFonts w:eastAsia="Times New Roman"/>
        </w:rPr>
        <w:t xml:space="preserve">iking </w:t>
      </w:r>
      <w:r w:rsidRPr="00A35AAA">
        <w:rPr>
          <w:rFonts w:eastAsia="Times New Roman"/>
        </w:rPr>
        <w:t>S</w:t>
      </w:r>
      <w:r w:rsidR="00B850FB">
        <w:rPr>
          <w:rFonts w:eastAsia="Times New Roman"/>
        </w:rPr>
        <w:t xml:space="preserve">ociety will </w:t>
      </w:r>
      <w:r w:rsidRPr="00A35AAA">
        <w:rPr>
          <w:rFonts w:eastAsia="Times New Roman"/>
        </w:rPr>
        <w:t>assist in planning and development of social media and/or inspirational videos effectively reaching millennials. The end media products assist in the promotion of the public’s understanding and awareness of natural and recreational activitie</w:t>
      </w:r>
      <w:r>
        <w:rPr>
          <w:rFonts w:eastAsia="Times New Roman"/>
        </w:rPr>
        <w:t xml:space="preserve">s in the National Trails System and </w:t>
      </w:r>
      <w:r>
        <w:t>to promote trails in general and to foster the National Trails System for the benefit of public use.</w:t>
      </w:r>
    </w:p>
    <w:p w:rsidR="00617F66" w:rsidRPr="004C0E68" w:rsidRDefault="00617F66" w:rsidP="00617F66">
      <w:pPr>
        <w:rPr>
          <w:sz w:val="24"/>
        </w:rPr>
      </w:pPr>
    </w:p>
    <w:p w:rsidR="00617F66" w:rsidRPr="004C0E68" w:rsidRDefault="00617F66" w:rsidP="00617F66">
      <w:pPr>
        <w:jc w:val="center"/>
        <w:rPr>
          <w:b/>
          <w:sz w:val="24"/>
        </w:rPr>
      </w:pPr>
      <w:r w:rsidRPr="004C0E68">
        <w:rPr>
          <w:b/>
          <w:sz w:val="24"/>
        </w:rPr>
        <w:lastRenderedPageBreak/>
        <w:t>RECIPIENT INVOLVEMENT</w:t>
      </w:r>
    </w:p>
    <w:p w:rsidR="00617F66" w:rsidRPr="004C0E68" w:rsidRDefault="00617F66" w:rsidP="00617F66">
      <w:pPr>
        <w:jc w:val="center"/>
        <w:rPr>
          <w:b/>
          <w:sz w:val="24"/>
        </w:rPr>
      </w:pPr>
    </w:p>
    <w:p w:rsidR="00B2749E" w:rsidRPr="00B2749E" w:rsidRDefault="00B2749E" w:rsidP="00B2749E">
      <w:pPr>
        <w:rPr>
          <w:rFonts w:ascii="Calibri" w:hAnsi="Calibri"/>
          <w:sz w:val="22"/>
          <w:szCs w:val="22"/>
        </w:rPr>
      </w:pPr>
      <w:r w:rsidRPr="00B2749E">
        <w:rPr>
          <w:rFonts w:ascii="Calibri" w:hAnsi="Calibri"/>
          <w:sz w:val="22"/>
          <w:szCs w:val="22"/>
        </w:rPr>
        <w:t>1.</w:t>
      </w:r>
      <w:r w:rsidRPr="00B2749E">
        <w:rPr>
          <w:rFonts w:ascii="Calibri" w:hAnsi="Calibri"/>
          <w:sz w:val="22"/>
          <w:szCs w:val="22"/>
        </w:rPr>
        <w:tab/>
        <w:t>Establish working partnership with key Wild and Scenic River partners and facilitate planning discussions to identify possible media products and desired outcomes.</w:t>
      </w:r>
    </w:p>
    <w:p w:rsidR="00B2749E" w:rsidRPr="00B2749E" w:rsidRDefault="00B2749E" w:rsidP="00B2749E">
      <w:pPr>
        <w:rPr>
          <w:rFonts w:ascii="Calibri" w:hAnsi="Calibri"/>
          <w:sz w:val="22"/>
          <w:szCs w:val="22"/>
        </w:rPr>
      </w:pPr>
    </w:p>
    <w:p w:rsidR="00B2749E" w:rsidRPr="00B2749E" w:rsidRDefault="00B2749E" w:rsidP="00B2749E">
      <w:pPr>
        <w:rPr>
          <w:rFonts w:ascii="Calibri" w:hAnsi="Calibri"/>
          <w:sz w:val="22"/>
          <w:szCs w:val="22"/>
        </w:rPr>
      </w:pPr>
      <w:r w:rsidRPr="00B2749E">
        <w:rPr>
          <w:rFonts w:ascii="Calibri" w:hAnsi="Calibri"/>
          <w:sz w:val="22"/>
          <w:szCs w:val="22"/>
        </w:rPr>
        <w:t>2.</w:t>
      </w:r>
      <w:r w:rsidRPr="00B2749E">
        <w:rPr>
          <w:rFonts w:ascii="Calibri" w:hAnsi="Calibri"/>
          <w:sz w:val="22"/>
          <w:szCs w:val="22"/>
        </w:rPr>
        <w:tab/>
        <w:t>Identify the most effective and economical options for media reach to millennia populations highlighting National Trails and Wild and Scenic Rivers.</w:t>
      </w:r>
    </w:p>
    <w:p w:rsidR="00B2749E" w:rsidRPr="00B2749E" w:rsidRDefault="00B2749E" w:rsidP="00B2749E">
      <w:pPr>
        <w:rPr>
          <w:rFonts w:ascii="Calibri" w:hAnsi="Calibri"/>
          <w:sz w:val="22"/>
          <w:szCs w:val="22"/>
        </w:rPr>
      </w:pPr>
    </w:p>
    <w:p w:rsidR="00B2749E" w:rsidRPr="00B2749E" w:rsidRDefault="00B2749E" w:rsidP="00B2749E">
      <w:pPr>
        <w:rPr>
          <w:rFonts w:ascii="Calibri" w:hAnsi="Calibri"/>
          <w:sz w:val="22"/>
          <w:szCs w:val="22"/>
        </w:rPr>
      </w:pPr>
      <w:r w:rsidRPr="00B2749E">
        <w:rPr>
          <w:rFonts w:ascii="Calibri" w:hAnsi="Calibri"/>
          <w:sz w:val="22"/>
          <w:szCs w:val="22"/>
        </w:rPr>
        <w:t>3.</w:t>
      </w:r>
      <w:r w:rsidRPr="00B2749E">
        <w:rPr>
          <w:rFonts w:ascii="Calibri" w:hAnsi="Calibri"/>
          <w:sz w:val="22"/>
          <w:szCs w:val="22"/>
        </w:rPr>
        <w:tab/>
        <w:t>With key partners and NPS concurrence, develop media products by October 1, 2016.</w:t>
      </w:r>
    </w:p>
    <w:p w:rsidR="00B2749E" w:rsidRPr="00B2749E" w:rsidRDefault="00B2749E" w:rsidP="00B2749E">
      <w:pPr>
        <w:rPr>
          <w:rFonts w:ascii="Calibri" w:hAnsi="Calibri"/>
          <w:sz w:val="22"/>
          <w:szCs w:val="22"/>
        </w:rPr>
      </w:pPr>
    </w:p>
    <w:p w:rsidR="00617F66" w:rsidRPr="00617F66" w:rsidRDefault="00B2749E" w:rsidP="00B2749E">
      <w:pPr>
        <w:rPr>
          <w:rFonts w:ascii="Calibri" w:hAnsi="Calibri"/>
          <w:b/>
          <w:sz w:val="22"/>
          <w:szCs w:val="22"/>
        </w:rPr>
      </w:pPr>
      <w:r w:rsidRPr="00B2749E">
        <w:rPr>
          <w:rFonts w:ascii="Calibri" w:hAnsi="Calibri"/>
          <w:sz w:val="22"/>
          <w:szCs w:val="22"/>
        </w:rPr>
        <w:t>4.</w:t>
      </w:r>
      <w:r w:rsidRPr="00B2749E">
        <w:rPr>
          <w:rFonts w:ascii="Calibri" w:hAnsi="Calibri"/>
          <w:sz w:val="22"/>
          <w:szCs w:val="22"/>
        </w:rPr>
        <w:tab/>
        <w:t>Give appropriate recognition to the NPS for its support in the activities outlined under this Agreement.</w:t>
      </w:r>
    </w:p>
    <w:p w:rsidR="00617F66" w:rsidRPr="004C0E68" w:rsidRDefault="00617F66" w:rsidP="00617F66">
      <w:pPr>
        <w:jc w:val="center"/>
        <w:rPr>
          <w:b/>
          <w:sz w:val="24"/>
        </w:rPr>
      </w:pPr>
    </w:p>
    <w:p w:rsidR="00617F66" w:rsidRPr="004C0E68" w:rsidRDefault="00617F66" w:rsidP="00617F66">
      <w:pPr>
        <w:jc w:val="center"/>
        <w:rPr>
          <w:b/>
          <w:sz w:val="24"/>
        </w:rPr>
      </w:pPr>
      <w:r w:rsidRPr="004C0E68">
        <w:rPr>
          <w:b/>
          <w:sz w:val="24"/>
        </w:rPr>
        <w:t>NATIONAL PARK SERVICE INVOLVEMENT</w:t>
      </w:r>
    </w:p>
    <w:p w:rsidR="00617F66" w:rsidRPr="004C0E68" w:rsidRDefault="00617F66" w:rsidP="00617F66">
      <w:pPr>
        <w:rPr>
          <w:b/>
          <w:sz w:val="24"/>
        </w:rPr>
      </w:pPr>
    </w:p>
    <w:p w:rsidR="00617F66" w:rsidRPr="00F838D8" w:rsidRDefault="00617F66" w:rsidP="00617F66">
      <w:pPr>
        <w:rPr>
          <w:b/>
          <w:i/>
          <w:sz w:val="24"/>
        </w:rPr>
      </w:pPr>
      <w:r w:rsidRPr="00F838D8">
        <w:rPr>
          <w:b/>
          <w:i/>
          <w:sz w:val="24"/>
        </w:rPr>
        <w:t>Substantial involvement on the part of the National Park Service is anticipated for the successful completion of the objectives to be funded by this award.  In particular, the National Park Service will:</w:t>
      </w:r>
    </w:p>
    <w:p w:rsidR="00617F66" w:rsidRPr="004C0E68" w:rsidRDefault="00617F66" w:rsidP="00617F66">
      <w:pPr>
        <w:rPr>
          <w:b/>
          <w:i/>
          <w:color w:val="FF0000"/>
          <w:sz w:val="24"/>
        </w:rPr>
      </w:pPr>
    </w:p>
    <w:p w:rsidR="00B2749E" w:rsidRPr="00B2749E" w:rsidRDefault="00B2749E" w:rsidP="00B2749E">
      <w:pPr>
        <w:rPr>
          <w:rFonts w:ascii="Calibri" w:hAnsi="Calibri"/>
          <w:sz w:val="22"/>
          <w:szCs w:val="22"/>
        </w:rPr>
      </w:pPr>
      <w:r w:rsidRPr="00B2749E">
        <w:rPr>
          <w:rFonts w:ascii="Calibri" w:hAnsi="Calibri"/>
          <w:sz w:val="22"/>
          <w:szCs w:val="22"/>
        </w:rPr>
        <w:t>1.</w:t>
      </w:r>
      <w:r w:rsidRPr="00B2749E">
        <w:rPr>
          <w:rFonts w:ascii="Calibri" w:hAnsi="Calibri"/>
          <w:sz w:val="22"/>
          <w:szCs w:val="22"/>
        </w:rPr>
        <w:tab/>
        <w:t xml:space="preserve">Facilitate an effective working partnership between AHS, NPS and key partners of the Wild and Scenic Rivers. </w:t>
      </w:r>
    </w:p>
    <w:p w:rsidR="00B2749E" w:rsidRPr="00B2749E" w:rsidRDefault="00B2749E" w:rsidP="00B2749E">
      <w:pPr>
        <w:rPr>
          <w:rFonts w:ascii="Calibri" w:hAnsi="Calibri"/>
          <w:sz w:val="22"/>
          <w:szCs w:val="22"/>
        </w:rPr>
      </w:pPr>
    </w:p>
    <w:p w:rsidR="00B2749E" w:rsidRPr="00B2749E" w:rsidRDefault="00B2749E" w:rsidP="00B2749E">
      <w:pPr>
        <w:rPr>
          <w:rFonts w:ascii="Calibri" w:hAnsi="Calibri"/>
          <w:sz w:val="22"/>
          <w:szCs w:val="22"/>
        </w:rPr>
      </w:pPr>
      <w:r w:rsidRPr="00B2749E">
        <w:rPr>
          <w:rFonts w:ascii="Calibri" w:hAnsi="Calibri"/>
          <w:sz w:val="22"/>
          <w:szCs w:val="22"/>
        </w:rPr>
        <w:t>2.</w:t>
      </w:r>
      <w:r w:rsidRPr="00B2749E">
        <w:rPr>
          <w:rFonts w:ascii="Calibri" w:hAnsi="Calibri"/>
          <w:sz w:val="22"/>
          <w:szCs w:val="22"/>
        </w:rPr>
        <w:tab/>
        <w:t>Assist AHS in the identification of the most effective and economical options for media reach to millennia populations highlighting National Trails and Wild and Scenic Rivers.</w:t>
      </w:r>
    </w:p>
    <w:p w:rsidR="00B2749E" w:rsidRPr="00B2749E" w:rsidRDefault="00B2749E" w:rsidP="00B2749E">
      <w:pPr>
        <w:rPr>
          <w:rFonts w:ascii="Calibri" w:hAnsi="Calibri"/>
          <w:sz w:val="22"/>
          <w:szCs w:val="22"/>
        </w:rPr>
      </w:pPr>
    </w:p>
    <w:p w:rsidR="00B2749E" w:rsidRPr="00B2749E" w:rsidRDefault="00B2749E" w:rsidP="00B2749E">
      <w:pPr>
        <w:rPr>
          <w:rFonts w:ascii="Calibri" w:hAnsi="Calibri"/>
          <w:sz w:val="22"/>
          <w:szCs w:val="22"/>
        </w:rPr>
      </w:pPr>
      <w:r w:rsidRPr="00B2749E">
        <w:rPr>
          <w:rFonts w:ascii="Calibri" w:hAnsi="Calibri"/>
          <w:sz w:val="22"/>
          <w:szCs w:val="22"/>
        </w:rPr>
        <w:t>3.</w:t>
      </w:r>
      <w:r w:rsidRPr="00B2749E">
        <w:rPr>
          <w:rFonts w:ascii="Calibri" w:hAnsi="Calibri"/>
          <w:sz w:val="22"/>
          <w:szCs w:val="22"/>
        </w:rPr>
        <w:tab/>
        <w:t>Share NPS interpretive resources and information as appropriate for use in development of media for National Trails and Wild and Scenic Rivers.</w:t>
      </w:r>
    </w:p>
    <w:p w:rsidR="00B2749E" w:rsidRPr="00B2749E" w:rsidRDefault="00B2749E" w:rsidP="00B2749E">
      <w:pPr>
        <w:rPr>
          <w:rFonts w:ascii="Calibri" w:hAnsi="Calibri"/>
          <w:sz w:val="22"/>
          <w:szCs w:val="22"/>
        </w:rPr>
      </w:pPr>
    </w:p>
    <w:p w:rsidR="00511559" w:rsidRDefault="00B2749E" w:rsidP="00B2749E">
      <w:pPr>
        <w:rPr>
          <w:b/>
          <w:sz w:val="24"/>
        </w:rPr>
      </w:pPr>
      <w:r w:rsidRPr="00B2749E">
        <w:rPr>
          <w:rFonts w:ascii="Calibri" w:hAnsi="Calibri"/>
          <w:sz w:val="22"/>
          <w:szCs w:val="22"/>
        </w:rPr>
        <w:t>4.</w:t>
      </w:r>
      <w:r w:rsidRPr="00B2749E">
        <w:rPr>
          <w:rFonts w:ascii="Calibri" w:hAnsi="Calibri"/>
          <w:sz w:val="22"/>
          <w:szCs w:val="22"/>
        </w:rPr>
        <w:tab/>
        <w:t>Assist with contacts on NPS and other public lands as necessary for media development.</w:t>
      </w:r>
    </w:p>
    <w:p w:rsidR="00626F13" w:rsidRDefault="00626F13" w:rsidP="007066B9">
      <w:pPr>
        <w:ind w:left="-90" w:firstLine="90"/>
        <w:jc w:val="center"/>
        <w:rPr>
          <w:b/>
        </w:rPr>
      </w:pPr>
    </w:p>
    <w:p w:rsidR="00926F3D" w:rsidRPr="00150685" w:rsidRDefault="00926F3D" w:rsidP="007066B9">
      <w:pPr>
        <w:ind w:left="-90" w:firstLine="90"/>
        <w:jc w:val="center"/>
        <w:rPr>
          <w:b/>
        </w:rPr>
      </w:pPr>
      <w:r w:rsidRPr="00150685">
        <w:rPr>
          <w:b/>
        </w:rPr>
        <w:t>SINGLE-SOURCE JUSTIFICATION</w:t>
      </w:r>
    </w:p>
    <w:p w:rsidR="00926F3D" w:rsidRPr="00150685" w:rsidRDefault="00926F3D" w:rsidP="00926F3D"/>
    <w:tbl>
      <w:tblPr>
        <w:tblW w:w="0" w:type="auto"/>
        <w:tblInd w:w="757" w:type="dxa"/>
        <w:tblBorders>
          <w:top w:val="double" w:sz="4" w:space="0" w:color="auto"/>
          <w:left w:val="double" w:sz="4" w:space="0" w:color="auto"/>
          <w:bottom w:val="double" w:sz="4" w:space="0" w:color="auto"/>
          <w:right w:val="double" w:sz="4" w:space="0" w:color="auto"/>
          <w:insideH w:val="single" w:sz="4" w:space="0" w:color="auto"/>
          <w:insideV w:val="double" w:sz="4" w:space="0" w:color="auto"/>
        </w:tblBorders>
        <w:tblLook w:val="01E0" w:firstRow="1" w:lastRow="1" w:firstColumn="1" w:lastColumn="1" w:noHBand="0" w:noVBand="0"/>
      </w:tblPr>
      <w:tblGrid>
        <w:gridCol w:w="9269"/>
      </w:tblGrid>
      <w:tr w:rsidR="00926F3D" w:rsidRPr="00512E41" w:rsidTr="00512E41">
        <w:trPr>
          <w:trHeight w:val="762"/>
        </w:trPr>
        <w:tc>
          <w:tcPr>
            <w:tcW w:w="9288" w:type="dxa"/>
            <w:tcBorders>
              <w:top w:val="double" w:sz="4" w:space="0" w:color="auto"/>
              <w:bottom w:val="double" w:sz="4" w:space="0" w:color="auto"/>
            </w:tcBorders>
            <w:shd w:val="clear" w:color="auto" w:fill="CB9F5B"/>
            <w:vAlign w:val="center"/>
          </w:tcPr>
          <w:p w:rsidR="00926F3D" w:rsidRPr="00512E41" w:rsidRDefault="00926F3D" w:rsidP="00926F3D">
            <w:pPr>
              <w:jc w:val="center"/>
              <w:rPr>
                <w:b/>
              </w:rPr>
            </w:pPr>
            <w:r w:rsidRPr="00512E41">
              <w:rPr>
                <w:b/>
              </w:rPr>
              <w:t>DEPARTMENT OF THE INTERIOR</w:t>
            </w:r>
          </w:p>
          <w:p w:rsidR="00926F3D" w:rsidRPr="00512E41" w:rsidRDefault="00926F3D" w:rsidP="00926F3D">
            <w:pPr>
              <w:jc w:val="center"/>
              <w:rPr>
                <w:b/>
              </w:rPr>
            </w:pPr>
            <w:r w:rsidRPr="00512E41">
              <w:rPr>
                <w:b/>
              </w:rPr>
              <w:t>SINGLE SOURCE POLICY REQUIREMENTS</w:t>
            </w:r>
          </w:p>
        </w:tc>
      </w:tr>
      <w:tr w:rsidR="00926F3D" w:rsidRPr="00512E41" w:rsidTr="00512E41">
        <w:tc>
          <w:tcPr>
            <w:tcW w:w="9288" w:type="dxa"/>
            <w:tcBorders>
              <w:top w:val="double" w:sz="4" w:space="0" w:color="auto"/>
            </w:tcBorders>
          </w:tcPr>
          <w:p w:rsidR="00926F3D" w:rsidRPr="00512E41" w:rsidRDefault="00926F3D" w:rsidP="00926F3D"/>
          <w:p w:rsidR="00926F3D" w:rsidRPr="00512E41" w:rsidRDefault="00926F3D" w:rsidP="00926F3D">
            <w:r w:rsidRPr="00512E41">
              <w:t>Department of the Interior Policy (505 DM 2) requires a written justification which explains why competition is not practicable for each single-source award.  The justification must address one or more of the following criteria as well as discussion of the program legislative history, unique capabilities of the proposed recipient, and cost-sharing contribution offered by the proposed recipient, as applicable.</w:t>
            </w:r>
          </w:p>
          <w:p w:rsidR="00926F3D" w:rsidRPr="00512E41" w:rsidRDefault="00926F3D" w:rsidP="00926F3D"/>
        </w:tc>
      </w:tr>
      <w:tr w:rsidR="00926F3D" w:rsidRPr="00512E41" w:rsidTr="00512E41">
        <w:tc>
          <w:tcPr>
            <w:tcW w:w="9288" w:type="dxa"/>
          </w:tcPr>
          <w:p w:rsidR="00926F3D" w:rsidRPr="00512E41" w:rsidRDefault="00926F3D" w:rsidP="00926F3D"/>
          <w:p w:rsidR="00926F3D" w:rsidRPr="00512E41" w:rsidRDefault="00926F3D" w:rsidP="00926F3D">
            <w:r w:rsidRPr="00512E41">
              <w:t>In order for an assistance award to be made without competition, the award must satisfy one or more of the following criteria:</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Unsolicited Proposal – The proposed award is the result of an unsolicited assistance application which represents a unique or innovative idea, method, or approach which is not the subject of a current or planned contract or assistance award, but which is deemed advantageous to the program objectives;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Continuation – The activity to be funded is necessary to the satisfactory completion of, or is a continuation of an activity presently being funded, and for which competition would have a significant adverse effect on the continuity or completion of the activity;</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lastRenderedPageBreak/>
              <w:t>Legislative intent – The language in the applicable authorizing legislation or legislative history clearly indicates Congress’ intent to restrict the award to a particular recipient of purpose;</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Unique Qualifications – The applicant is uniquely qualified to perform the activity based upon a variety of demonstrable factors such as location, property ownership, voluntary support capacity, cost-sharing ability if applicable, technical expertise, or other such unique qualifications;</w:t>
            </w:r>
          </w:p>
          <w:p w:rsidR="00926F3D" w:rsidRPr="00512E41" w:rsidRDefault="00926F3D" w:rsidP="00926F3D"/>
          <w:p w:rsidR="00926F3D" w:rsidRPr="00512E41" w:rsidRDefault="00926F3D" w:rsidP="00926F3D">
            <w:pPr>
              <w:widowControl/>
              <w:numPr>
                <w:ilvl w:val="0"/>
                <w:numId w:val="24"/>
              </w:numPr>
              <w:tabs>
                <w:tab w:val="clear" w:pos="2376"/>
                <w:tab w:val="num" w:pos="720"/>
                <w:tab w:val="num" w:pos="1656"/>
              </w:tabs>
              <w:autoSpaceDE/>
              <w:autoSpaceDN/>
              <w:adjustRightInd/>
              <w:ind w:left="720"/>
            </w:pPr>
            <w:r w:rsidRPr="00512E41">
              <w:t>Emergencies – Program/award where there is insufficient time available (due to a compelling and unusual urgency, or substantial danger to health or safety) for adequate competitive procedures to be followed.</w:t>
            </w:r>
          </w:p>
          <w:p w:rsidR="00926F3D" w:rsidRPr="00512E41" w:rsidRDefault="00926F3D" w:rsidP="00926F3D"/>
        </w:tc>
      </w:tr>
    </w:tbl>
    <w:p w:rsidR="006E5560" w:rsidRDefault="006E5560" w:rsidP="00926F3D">
      <w:pPr>
        <w:pStyle w:val="BodyText"/>
      </w:pPr>
    </w:p>
    <w:p w:rsidR="006E5560" w:rsidRDefault="006E5560" w:rsidP="00926F3D">
      <w:pPr>
        <w:pStyle w:val="BodyText"/>
      </w:pPr>
    </w:p>
    <w:p w:rsidR="004C3E25" w:rsidRPr="00512E41" w:rsidRDefault="001E7F8B" w:rsidP="00926F3D">
      <w:pPr>
        <w:pStyle w:val="BodyText"/>
      </w:pPr>
      <w:r>
        <w:t>NPS</w:t>
      </w:r>
      <w:r w:rsidR="00926F3D" w:rsidRPr="00512E41">
        <w:t xml:space="preserve"> did not solicit full and open competition for this award based the following criteria</w:t>
      </w:r>
      <w:r w:rsidR="00626F13">
        <w:t>:</w:t>
      </w:r>
    </w:p>
    <w:p w:rsidR="00926F3D" w:rsidRPr="00512E41" w:rsidRDefault="00926F3D" w:rsidP="00926F3D">
      <w:pPr>
        <w:pStyle w:val="BodyText"/>
      </w:pPr>
    </w:p>
    <w:p w:rsidR="00617F66" w:rsidRPr="00617F66" w:rsidRDefault="00617F66" w:rsidP="00617F66">
      <w:pPr>
        <w:pStyle w:val="BodyText"/>
        <w:rPr>
          <w:b w:val="0"/>
          <w:bCs w:val="0"/>
        </w:rPr>
      </w:pPr>
      <w:r w:rsidRPr="00617F66">
        <w:rPr>
          <w:bCs w:val="0"/>
          <w:color w:val="1F497D" w:themeColor="text2"/>
        </w:rPr>
        <w:t>(4) Unique Qualifications</w:t>
      </w:r>
      <w:r w:rsidRPr="00617F66">
        <w:rPr>
          <w:b w:val="0"/>
          <w:bCs w:val="0"/>
        </w:rPr>
        <w:t xml:space="preserve"> – The applicant is uniquely qualified to perform the activity based upon a variety of demonstrable factors such as location, property ownership, voluntary support capacity, cost-sharing ability if a</w:t>
      </w:r>
      <w:r w:rsidR="00B850FB">
        <w:rPr>
          <w:b w:val="0"/>
          <w:bCs w:val="0"/>
        </w:rPr>
        <w:t xml:space="preserve">pplicable, technical </w:t>
      </w:r>
      <w:proofErr w:type="gramStart"/>
      <w:r w:rsidR="00B850FB">
        <w:rPr>
          <w:b w:val="0"/>
          <w:bCs w:val="0"/>
        </w:rPr>
        <w:t>expertise,</w:t>
      </w:r>
      <w:proofErr w:type="gramEnd"/>
      <w:r w:rsidR="00B850FB">
        <w:rPr>
          <w:b w:val="0"/>
          <w:bCs w:val="0"/>
        </w:rPr>
        <w:t xml:space="preserve"> </w:t>
      </w:r>
      <w:r w:rsidRPr="00617F66">
        <w:rPr>
          <w:b w:val="0"/>
          <w:bCs w:val="0"/>
        </w:rPr>
        <w:t xml:space="preserve">or other such unique qualifications as described below.  </w:t>
      </w:r>
    </w:p>
    <w:p w:rsidR="00617F66" w:rsidRPr="00617F66" w:rsidRDefault="00617F66" w:rsidP="00617F66">
      <w:pPr>
        <w:pStyle w:val="BodyText"/>
        <w:rPr>
          <w:b w:val="0"/>
          <w:bCs w:val="0"/>
        </w:rPr>
      </w:pPr>
    </w:p>
    <w:p w:rsidR="00665C38" w:rsidRPr="00B850FB" w:rsidRDefault="00B25A46" w:rsidP="00B25A46">
      <w:pPr>
        <w:pStyle w:val="BodyText"/>
        <w:rPr>
          <w:b w:val="0"/>
          <w:bCs w:val="0"/>
        </w:rPr>
      </w:pPr>
      <w:r w:rsidRPr="00B25A46">
        <w:rPr>
          <w:b w:val="0"/>
          <w:bCs w:val="0"/>
        </w:rPr>
        <w:t>NPS has an existing Single Source Coo</w:t>
      </w:r>
      <w:r w:rsidR="00B850FB">
        <w:rPr>
          <w:b w:val="0"/>
          <w:bCs w:val="0"/>
        </w:rPr>
        <w:t xml:space="preserve">perative Agreement </w:t>
      </w:r>
      <w:r w:rsidRPr="00B25A46">
        <w:rPr>
          <w:b w:val="0"/>
          <w:bCs w:val="0"/>
        </w:rPr>
        <w:t>with the recommended</w:t>
      </w:r>
      <w:r w:rsidR="00B850FB">
        <w:rPr>
          <w:b w:val="0"/>
          <w:bCs w:val="0"/>
        </w:rPr>
        <w:t xml:space="preserve"> </w:t>
      </w:r>
      <w:r w:rsidRPr="00B25A46">
        <w:rPr>
          <w:b w:val="0"/>
          <w:bCs w:val="0"/>
        </w:rPr>
        <w:t>recipient. NPS and AHS have worked cooperatively on numerous tasks of a similar nature. A</w:t>
      </w:r>
      <w:r w:rsidR="00B850FB">
        <w:rPr>
          <w:b w:val="0"/>
          <w:bCs w:val="0"/>
        </w:rPr>
        <w:t xml:space="preserve">merican </w:t>
      </w:r>
      <w:r w:rsidRPr="00B25A46">
        <w:rPr>
          <w:b w:val="0"/>
          <w:bCs w:val="0"/>
        </w:rPr>
        <w:t>H</w:t>
      </w:r>
      <w:r w:rsidR="00B850FB">
        <w:rPr>
          <w:b w:val="0"/>
          <w:bCs w:val="0"/>
        </w:rPr>
        <w:t xml:space="preserve">iking </w:t>
      </w:r>
      <w:r w:rsidRPr="00B25A46">
        <w:rPr>
          <w:b w:val="0"/>
          <w:bCs w:val="0"/>
        </w:rPr>
        <w:t>S</w:t>
      </w:r>
      <w:r w:rsidR="00B850FB">
        <w:rPr>
          <w:b w:val="0"/>
          <w:bCs w:val="0"/>
        </w:rPr>
        <w:t>ociety</w:t>
      </w:r>
      <w:r w:rsidRPr="00B25A46">
        <w:rPr>
          <w:b w:val="0"/>
          <w:bCs w:val="0"/>
        </w:rPr>
        <w:t xml:space="preserve"> is the</w:t>
      </w:r>
      <w:r w:rsidR="00B850FB">
        <w:rPr>
          <w:b w:val="0"/>
          <w:bCs w:val="0"/>
        </w:rPr>
        <w:t xml:space="preserve"> </w:t>
      </w:r>
      <w:r w:rsidRPr="00B25A46">
        <w:rPr>
          <w:b w:val="0"/>
          <w:bCs w:val="0"/>
        </w:rPr>
        <w:t>only national organization focused on hiking with both sufficient technical and programmatic breadth and</w:t>
      </w:r>
      <w:r w:rsidR="00B850FB">
        <w:rPr>
          <w:b w:val="0"/>
          <w:bCs w:val="0"/>
        </w:rPr>
        <w:t xml:space="preserve"> </w:t>
      </w:r>
      <w:r w:rsidRPr="00B25A46">
        <w:rPr>
          <w:b w:val="0"/>
          <w:bCs w:val="0"/>
        </w:rPr>
        <w:t>depth and operational nimbleness to respond to specific agency needs.</w:t>
      </w:r>
    </w:p>
    <w:sectPr w:rsidR="00665C38" w:rsidRPr="00B850FB" w:rsidSect="00AC302B">
      <w:headerReference w:type="even" r:id="rId10"/>
      <w:headerReference w:type="default" r:id="rId11"/>
      <w:footerReference w:type="even" r:id="rId12"/>
      <w:footerReference w:type="default" r:id="rId13"/>
      <w:headerReference w:type="first" r:id="rId14"/>
      <w:pgSz w:w="12240" w:h="15840"/>
      <w:pgMar w:top="990" w:right="1440" w:bottom="720" w:left="990" w:header="720" w:footer="720"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1E6" w:rsidRDefault="008831E6">
      <w:r>
        <w:separator/>
      </w:r>
    </w:p>
  </w:endnote>
  <w:endnote w:type="continuationSeparator" w:id="0">
    <w:p w:rsidR="008831E6" w:rsidRDefault="00883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Frutiger LT Std 55 Roman">
    <w:panose1 w:val="00000000000000000000"/>
    <w:charset w:val="00"/>
    <w:family w:val="swiss"/>
    <w:notTrueType/>
    <w:pitch w:val="variable"/>
    <w:sig w:usb0="800000AF" w:usb1="4000204A"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1A02D4" w:rsidRDefault="001A02D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Footer"/>
      <w:framePr w:wrap="around" w:vAnchor="text" w:hAnchor="margin" w:xAlign="right" w:y="1"/>
      <w:rPr>
        <w:rStyle w:val="PageNumber"/>
      </w:rPr>
    </w:pPr>
  </w:p>
  <w:p w:rsidR="001A02D4" w:rsidRDefault="001A02D4">
    <w:pPr>
      <w:spacing w:line="240" w:lineRule="exact"/>
      <w:jc w:val="center"/>
    </w:pPr>
  </w:p>
  <w:p w:rsidR="001A02D4" w:rsidRDefault="001A02D4">
    <w:pPr>
      <w:pStyle w:val="Footer"/>
      <w:ind w:right="360"/>
      <w:jc w:val="right"/>
    </w:pPr>
    <w:r>
      <w:t>7</w:t>
    </w:r>
    <w:r>
      <w:tab/>
    </w:r>
    <w:proofErr w:type="gramStart"/>
    <w:r>
      <w:t>-  -</w:t>
    </w:r>
    <w:proofErr w:type="gramEnd"/>
    <w:r>
      <w:pgNum/>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1E6" w:rsidRDefault="008831E6">
      <w:r>
        <w:separator/>
      </w:r>
    </w:p>
  </w:footnote>
  <w:footnote w:type="continuationSeparator" w:id="0">
    <w:p w:rsidR="008831E6" w:rsidRDefault="008831E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02D4" w:rsidRDefault="001A02D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2"/>
    <w:multiLevelType w:val="multilevel"/>
    <w:tmpl w:val="00000000"/>
    <w:lvl w:ilvl="0">
      <w:start w:val="1"/>
      <w:numFmt w:val="upperLetter"/>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nsid w:val="04387C0C"/>
    <w:multiLevelType w:val="hybridMultilevel"/>
    <w:tmpl w:val="6FE4E004"/>
    <w:lvl w:ilvl="0" w:tplc="955452C6">
      <w:start w:val="1"/>
      <w:numFmt w:val="bullet"/>
      <w:lvlText w:val=""/>
      <w:lvlJc w:val="left"/>
      <w:pPr>
        <w:tabs>
          <w:tab w:val="num" w:pos="720"/>
        </w:tabs>
        <w:ind w:left="720" w:hanging="360"/>
      </w:pPr>
      <w:rPr>
        <w:rFonts w:ascii="Symbol" w:hAnsi="Symbol" w:hint="default"/>
      </w:rPr>
    </w:lvl>
    <w:lvl w:ilvl="1" w:tplc="FC9A5B60">
      <w:start w:val="1"/>
      <w:numFmt w:val="bullet"/>
      <w:lvlText w:val="o"/>
      <w:lvlJc w:val="left"/>
      <w:pPr>
        <w:tabs>
          <w:tab w:val="num" w:pos="1440"/>
        </w:tabs>
        <w:ind w:left="1440" w:hanging="360"/>
      </w:pPr>
      <w:rPr>
        <w:rFonts w:ascii="Courier New" w:hAnsi="Courier New" w:hint="default"/>
      </w:rPr>
    </w:lvl>
    <w:lvl w:ilvl="2" w:tplc="DBAAB116" w:tentative="1">
      <w:start w:val="1"/>
      <w:numFmt w:val="bullet"/>
      <w:lvlText w:val=""/>
      <w:lvlJc w:val="left"/>
      <w:pPr>
        <w:tabs>
          <w:tab w:val="num" w:pos="2160"/>
        </w:tabs>
        <w:ind w:left="2160" w:hanging="360"/>
      </w:pPr>
      <w:rPr>
        <w:rFonts w:ascii="Wingdings" w:hAnsi="Wingdings" w:hint="default"/>
      </w:rPr>
    </w:lvl>
    <w:lvl w:ilvl="3" w:tplc="10EEFBAE" w:tentative="1">
      <w:start w:val="1"/>
      <w:numFmt w:val="bullet"/>
      <w:lvlText w:val=""/>
      <w:lvlJc w:val="left"/>
      <w:pPr>
        <w:tabs>
          <w:tab w:val="num" w:pos="2880"/>
        </w:tabs>
        <w:ind w:left="2880" w:hanging="360"/>
      </w:pPr>
      <w:rPr>
        <w:rFonts w:ascii="Symbol" w:hAnsi="Symbol" w:hint="default"/>
      </w:rPr>
    </w:lvl>
    <w:lvl w:ilvl="4" w:tplc="FB86F3D8" w:tentative="1">
      <w:start w:val="1"/>
      <w:numFmt w:val="bullet"/>
      <w:lvlText w:val="o"/>
      <w:lvlJc w:val="left"/>
      <w:pPr>
        <w:tabs>
          <w:tab w:val="num" w:pos="3600"/>
        </w:tabs>
        <w:ind w:left="3600" w:hanging="360"/>
      </w:pPr>
      <w:rPr>
        <w:rFonts w:ascii="Courier New" w:hAnsi="Courier New" w:hint="default"/>
      </w:rPr>
    </w:lvl>
    <w:lvl w:ilvl="5" w:tplc="3D74E48E" w:tentative="1">
      <w:start w:val="1"/>
      <w:numFmt w:val="bullet"/>
      <w:lvlText w:val=""/>
      <w:lvlJc w:val="left"/>
      <w:pPr>
        <w:tabs>
          <w:tab w:val="num" w:pos="4320"/>
        </w:tabs>
        <w:ind w:left="4320" w:hanging="360"/>
      </w:pPr>
      <w:rPr>
        <w:rFonts w:ascii="Wingdings" w:hAnsi="Wingdings" w:hint="default"/>
      </w:rPr>
    </w:lvl>
    <w:lvl w:ilvl="6" w:tplc="B7360868" w:tentative="1">
      <w:start w:val="1"/>
      <w:numFmt w:val="bullet"/>
      <w:lvlText w:val=""/>
      <w:lvlJc w:val="left"/>
      <w:pPr>
        <w:tabs>
          <w:tab w:val="num" w:pos="5040"/>
        </w:tabs>
        <w:ind w:left="5040" w:hanging="360"/>
      </w:pPr>
      <w:rPr>
        <w:rFonts w:ascii="Symbol" w:hAnsi="Symbol" w:hint="default"/>
      </w:rPr>
    </w:lvl>
    <w:lvl w:ilvl="7" w:tplc="D9EE1118" w:tentative="1">
      <w:start w:val="1"/>
      <w:numFmt w:val="bullet"/>
      <w:lvlText w:val="o"/>
      <w:lvlJc w:val="left"/>
      <w:pPr>
        <w:tabs>
          <w:tab w:val="num" w:pos="5760"/>
        </w:tabs>
        <w:ind w:left="5760" w:hanging="360"/>
      </w:pPr>
      <w:rPr>
        <w:rFonts w:ascii="Courier New" w:hAnsi="Courier New" w:hint="default"/>
      </w:rPr>
    </w:lvl>
    <w:lvl w:ilvl="8" w:tplc="1542F6E4" w:tentative="1">
      <w:start w:val="1"/>
      <w:numFmt w:val="bullet"/>
      <w:lvlText w:val=""/>
      <w:lvlJc w:val="left"/>
      <w:pPr>
        <w:tabs>
          <w:tab w:val="num" w:pos="6480"/>
        </w:tabs>
        <w:ind w:left="6480" w:hanging="360"/>
      </w:pPr>
      <w:rPr>
        <w:rFonts w:ascii="Wingdings" w:hAnsi="Wingdings" w:hint="default"/>
      </w:rPr>
    </w:lvl>
  </w:abstractNum>
  <w:abstractNum w:abstractNumId="3">
    <w:nsid w:val="049D20EF"/>
    <w:multiLevelType w:val="hybridMultilevel"/>
    <w:tmpl w:val="9134EE90"/>
    <w:lvl w:ilvl="0" w:tplc="FDAC44A0">
      <w:start w:val="2"/>
      <w:numFmt w:val="upperLetter"/>
      <w:lvlText w:val="%1."/>
      <w:lvlJc w:val="left"/>
      <w:pPr>
        <w:tabs>
          <w:tab w:val="num" w:pos="1440"/>
        </w:tabs>
        <w:ind w:left="1440" w:hanging="360"/>
      </w:pPr>
      <w:rPr>
        <w:rFonts w:hint="default"/>
      </w:rPr>
    </w:lvl>
    <w:lvl w:ilvl="1" w:tplc="31BA39E0">
      <w:start w:val="1"/>
      <w:numFmt w:val="decimal"/>
      <w:lvlText w:val="%2."/>
      <w:lvlJc w:val="left"/>
      <w:pPr>
        <w:tabs>
          <w:tab w:val="num" w:pos="2070"/>
        </w:tabs>
        <w:ind w:left="2070" w:hanging="360"/>
      </w:pPr>
      <w:rPr>
        <w:rFonts w:hint="default"/>
      </w:rPr>
    </w:lvl>
    <w:lvl w:ilvl="2" w:tplc="91C6C4A6">
      <w:start w:val="1"/>
      <w:numFmt w:val="lowerRoman"/>
      <w:lvlText w:val="%3."/>
      <w:lvlJc w:val="right"/>
      <w:pPr>
        <w:tabs>
          <w:tab w:val="num" w:pos="2880"/>
        </w:tabs>
        <w:ind w:left="2880" w:hanging="180"/>
      </w:pPr>
    </w:lvl>
    <w:lvl w:ilvl="3" w:tplc="C4A45C36">
      <w:start w:val="1"/>
      <w:numFmt w:val="decimal"/>
      <w:lvlText w:val="%4."/>
      <w:lvlJc w:val="left"/>
      <w:pPr>
        <w:tabs>
          <w:tab w:val="num" w:pos="3600"/>
        </w:tabs>
        <w:ind w:left="3600" w:hanging="360"/>
      </w:pPr>
    </w:lvl>
    <w:lvl w:ilvl="4" w:tplc="E4F2D21E">
      <w:start w:val="1"/>
      <w:numFmt w:val="lowerLetter"/>
      <w:lvlText w:val="%5."/>
      <w:lvlJc w:val="left"/>
      <w:pPr>
        <w:tabs>
          <w:tab w:val="num" w:pos="4320"/>
        </w:tabs>
        <w:ind w:left="4320" w:hanging="360"/>
      </w:pPr>
    </w:lvl>
    <w:lvl w:ilvl="5" w:tplc="6EEE05C0">
      <w:start w:val="1"/>
      <w:numFmt w:val="lowerRoman"/>
      <w:lvlText w:val="%6."/>
      <w:lvlJc w:val="right"/>
      <w:pPr>
        <w:tabs>
          <w:tab w:val="num" w:pos="5040"/>
        </w:tabs>
        <w:ind w:left="5040" w:hanging="180"/>
      </w:pPr>
    </w:lvl>
    <w:lvl w:ilvl="6" w:tplc="03D09E3C">
      <w:start w:val="1"/>
      <w:numFmt w:val="decimal"/>
      <w:lvlText w:val="%7."/>
      <w:lvlJc w:val="left"/>
      <w:pPr>
        <w:tabs>
          <w:tab w:val="num" w:pos="5760"/>
        </w:tabs>
        <w:ind w:left="5760" w:hanging="360"/>
      </w:pPr>
    </w:lvl>
    <w:lvl w:ilvl="7" w:tplc="CB0ACDC6">
      <w:start w:val="1"/>
      <w:numFmt w:val="lowerLetter"/>
      <w:lvlText w:val="%8."/>
      <w:lvlJc w:val="left"/>
      <w:pPr>
        <w:tabs>
          <w:tab w:val="num" w:pos="6480"/>
        </w:tabs>
        <w:ind w:left="6480" w:hanging="360"/>
      </w:pPr>
    </w:lvl>
    <w:lvl w:ilvl="8" w:tplc="D1844D28">
      <w:start w:val="1"/>
      <w:numFmt w:val="lowerRoman"/>
      <w:lvlText w:val="%9."/>
      <w:lvlJc w:val="right"/>
      <w:pPr>
        <w:tabs>
          <w:tab w:val="num" w:pos="7200"/>
        </w:tabs>
        <w:ind w:left="7200" w:hanging="180"/>
      </w:pPr>
    </w:lvl>
  </w:abstractNum>
  <w:abstractNum w:abstractNumId="4">
    <w:nsid w:val="06CA1EB0"/>
    <w:multiLevelType w:val="hybridMultilevel"/>
    <w:tmpl w:val="1F125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9DB29EA"/>
    <w:multiLevelType w:val="hybridMultilevel"/>
    <w:tmpl w:val="2A74F9F4"/>
    <w:lvl w:ilvl="0" w:tplc="2A28B604">
      <w:start w:val="1"/>
      <w:numFmt w:val="lowerLetter"/>
      <w:lvlText w:val="%1."/>
      <w:lvlJc w:val="left"/>
      <w:pPr>
        <w:tabs>
          <w:tab w:val="num" w:pos="720"/>
        </w:tabs>
        <w:ind w:left="720" w:hanging="360"/>
      </w:pPr>
      <w:rPr>
        <w:rFonts w:hint="default"/>
      </w:rPr>
    </w:lvl>
    <w:lvl w:ilvl="1" w:tplc="5234F8EA" w:tentative="1">
      <w:start w:val="1"/>
      <w:numFmt w:val="lowerLetter"/>
      <w:lvlText w:val="%2."/>
      <w:lvlJc w:val="left"/>
      <w:pPr>
        <w:tabs>
          <w:tab w:val="num" w:pos="1440"/>
        </w:tabs>
        <w:ind w:left="1440" w:hanging="360"/>
      </w:pPr>
    </w:lvl>
    <w:lvl w:ilvl="2" w:tplc="CEE26C76" w:tentative="1">
      <w:start w:val="1"/>
      <w:numFmt w:val="lowerRoman"/>
      <w:lvlText w:val="%3."/>
      <w:lvlJc w:val="right"/>
      <w:pPr>
        <w:tabs>
          <w:tab w:val="num" w:pos="2160"/>
        </w:tabs>
        <w:ind w:left="2160" w:hanging="180"/>
      </w:pPr>
    </w:lvl>
    <w:lvl w:ilvl="3" w:tplc="46C202BE" w:tentative="1">
      <w:start w:val="1"/>
      <w:numFmt w:val="decimal"/>
      <w:lvlText w:val="%4."/>
      <w:lvlJc w:val="left"/>
      <w:pPr>
        <w:tabs>
          <w:tab w:val="num" w:pos="2880"/>
        </w:tabs>
        <w:ind w:left="2880" w:hanging="360"/>
      </w:pPr>
    </w:lvl>
    <w:lvl w:ilvl="4" w:tplc="99D88C6A" w:tentative="1">
      <w:start w:val="1"/>
      <w:numFmt w:val="lowerLetter"/>
      <w:lvlText w:val="%5."/>
      <w:lvlJc w:val="left"/>
      <w:pPr>
        <w:tabs>
          <w:tab w:val="num" w:pos="3600"/>
        </w:tabs>
        <w:ind w:left="3600" w:hanging="360"/>
      </w:pPr>
    </w:lvl>
    <w:lvl w:ilvl="5" w:tplc="513E165E" w:tentative="1">
      <w:start w:val="1"/>
      <w:numFmt w:val="lowerRoman"/>
      <w:lvlText w:val="%6."/>
      <w:lvlJc w:val="right"/>
      <w:pPr>
        <w:tabs>
          <w:tab w:val="num" w:pos="4320"/>
        </w:tabs>
        <w:ind w:left="4320" w:hanging="180"/>
      </w:pPr>
    </w:lvl>
    <w:lvl w:ilvl="6" w:tplc="62C831E2" w:tentative="1">
      <w:start w:val="1"/>
      <w:numFmt w:val="decimal"/>
      <w:lvlText w:val="%7."/>
      <w:lvlJc w:val="left"/>
      <w:pPr>
        <w:tabs>
          <w:tab w:val="num" w:pos="5040"/>
        </w:tabs>
        <w:ind w:left="5040" w:hanging="360"/>
      </w:pPr>
    </w:lvl>
    <w:lvl w:ilvl="7" w:tplc="37540590" w:tentative="1">
      <w:start w:val="1"/>
      <w:numFmt w:val="lowerLetter"/>
      <w:lvlText w:val="%8."/>
      <w:lvlJc w:val="left"/>
      <w:pPr>
        <w:tabs>
          <w:tab w:val="num" w:pos="5760"/>
        </w:tabs>
        <w:ind w:left="5760" w:hanging="360"/>
      </w:pPr>
    </w:lvl>
    <w:lvl w:ilvl="8" w:tplc="A2DA009E" w:tentative="1">
      <w:start w:val="1"/>
      <w:numFmt w:val="lowerRoman"/>
      <w:lvlText w:val="%9."/>
      <w:lvlJc w:val="right"/>
      <w:pPr>
        <w:tabs>
          <w:tab w:val="num" w:pos="6480"/>
        </w:tabs>
        <w:ind w:left="6480" w:hanging="180"/>
      </w:pPr>
    </w:lvl>
  </w:abstractNum>
  <w:abstractNum w:abstractNumId="6">
    <w:nsid w:val="1B3F7055"/>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40F104C"/>
    <w:multiLevelType w:val="hybridMultilevel"/>
    <w:tmpl w:val="D206EBD0"/>
    <w:lvl w:ilvl="0" w:tplc="DF3204D2">
      <w:start w:val="1"/>
      <w:numFmt w:val="bullet"/>
      <w:lvlText w:val=""/>
      <w:lvlJc w:val="left"/>
      <w:pPr>
        <w:tabs>
          <w:tab w:val="num" w:pos="720"/>
        </w:tabs>
        <w:ind w:left="720" w:hanging="360"/>
      </w:pPr>
      <w:rPr>
        <w:rFonts w:ascii="Symbol" w:hAnsi="Symbol" w:hint="default"/>
      </w:rPr>
    </w:lvl>
    <w:lvl w:ilvl="1" w:tplc="397E10FE" w:tentative="1">
      <w:start w:val="1"/>
      <w:numFmt w:val="bullet"/>
      <w:lvlText w:val="o"/>
      <w:lvlJc w:val="left"/>
      <w:pPr>
        <w:tabs>
          <w:tab w:val="num" w:pos="1440"/>
        </w:tabs>
        <w:ind w:left="1440" w:hanging="360"/>
      </w:pPr>
      <w:rPr>
        <w:rFonts w:ascii="Courier New" w:hAnsi="Courier New" w:cs="Courier New" w:hint="default"/>
      </w:rPr>
    </w:lvl>
    <w:lvl w:ilvl="2" w:tplc="4184CD3A" w:tentative="1">
      <w:start w:val="1"/>
      <w:numFmt w:val="bullet"/>
      <w:lvlText w:val=""/>
      <w:lvlJc w:val="left"/>
      <w:pPr>
        <w:tabs>
          <w:tab w:val="num" w:pos="2160"/>
        </w:tabs>
        <w:ind w:left="2160" w:hanging="360"/>
      </w:pPr>
      <w:rPr>
        <w:rFonts w:ascii="Wingdings" w:hAnsi="Wingdings" w:hint="default"/>
      </w:rPr>
    </w:lvl>
    <w:lvl w:ilvl="3" w:tplc="B964B534" w:tentative="1">
      <w:start w:val="1"/>
      <w:numFmt w:val="bullet"/>
      <w:lvlText w:val=""/>
      <w:lvlJc w:val="left"/>
      <w:pPr>
        <w:tabs>
          <w:tab w:val="num" w:pos="2880"/>
        </w:tabs>
        <w:ind w:left="2880" w:hanging="360"/>
      </w:pPr>
      <w:rPr>
        <w:rFonts w:ascii="Symbol" w:hAnsi="Symbol" w:hint="default"/>
      </w:rPr>
    </w:lvl>
    <w:lvl w:ilvl="4" w:tplc="2B3AA9A0" w:tentative="1">
      <w:start w:val="1"/>
      <w:numFmt w:val="bullet"/>
      <w:lvlText w:val="o"/>
      <w:lvlJc w:val="left"/>
      <w:pPr>
        <w:tabs>
          <w:tab w:val="num" w:pos="3600"/>
        </w:tabs>
        <w:ind w:left="3600" w:hanging="360"/>
      </w:pPr>
      <w:rPr>
        <w:rFonts w:ascii="Courier New" w:hAnsi="Courier New" w:cs="Courier New" w:hint="default"/>
      </w:rPr>
    </w:lvl>
    <w:lvl w:ilvl="5" w:tplc="D152B552" w:tentative="1">
      <w:start w:val="1"/>
      <w:numFmt w:val="bullet"/>
      <w:lvlText w:val=""/>
      <w:lvlJc w:val="left"/>
      <w:pPr>
        <w:tabs>
          <w:tab w:val="num" w:pos="4320"/>
        </w:tabs>
        <w:ind w:left="4320" w:hanging="360"/>
      </w:pPr>
      <w:rPr>
        <w:rFonts w:ascii="Wingdings" w:hAnsi="Wingdings" w:hint="default"/>
      </w:rPr>
    </w:lvl>
    <w:lvl w:ilvl="6" w:tplc="B426B0F8" w:tentative="1">
      <w:start w:val="1"/>
      <w:numFmt w:val="bullet"/>
      <w:lvlText w:val=""/>
      <w:lvlJc w:val="left"/>
      <w:pPr>
        <w:tabs>
          <w:tab w:val="num" w:pos="5040"/>
        </w:tabs>
        <w:ind w:left="5040" w:hanging="360"/>
      </w:pPr>
      <w:rPr>
        <w:rFonts w:ascii="Symbol" w:hAnsi="Symbol" w:hint="default"/>
      </w:rPr>
    </w:lvl>
    <w:lvl w:ilvl="7" w:tplc="B82C1CDE" w:tentative="1">
      <w:start w:val="1"/>
      <w:numFmt w:val="bullet"/>
      <w:lvlText w:val="o"/>
      <w:lvlJc w:val="left"/>
      <w:pPr>
        <w:tabs>
          <w:tab w:val="num" w:pos="5760"/>
        </w:tabs>
        <w:ind w:left="5760" w:hanging="360"/>
      </w:pPr>
      <w:rPr>
        <w:rFonts w:ascii="Courier New" w:hAnsi="Courier New" w:cs="Courier New" w:hint="default"/>
      </w:rPr>
    </w:lvl>
    <w:lvl w:ilvl="8" w:tplc="F6D854A2" w:tentative="1">
      <w:start w:val="1"/>
      <w:numFmt w:val="bullet"/>
      <w:lvlText w:val=""/>
      <w:lvlJc w:val="left"/>
      <w:pPr>
        <w:tabs>
          <w:tab w:val="num" w:pos="6480"/>
        </w:tabs>
        <w:ind w:left="6480" w:hanging="360"/>
      </w:pPr>
      <w:rPr>
        <w:rFonts w:ascii="Wingdings" w:hAnsi="Wingdings" w:hint="default"/>
      </w:rPr>
    </w:lvl>
  </w:abstractNum>
  <w:abstractNum w:abstractNumId="8">
    <w:nsid w:val="252A0489"/>
    <w:multiLevelType w:val="hybridMultilevel"/>
    <w:tmpl w:val="45CCFF3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2CA876F0"/>
    <w:multiLevelType w:val="hybridMultilevel"/>
    <w:tmpl w:val="3840579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nsid w:val="2DB408E4"/>
    <w:multiLevelType w:val="hybridMultilevel"/>
    <w:tmpl w:val="14C4E7C0"/>
    <w:lvl w:ilvl="0" w:tplc="5E78B7FE">
      <w:start w:val="3"/>
      <w:numFmt w:val="decimal"/>
      <w:lvlText w:val="%1."/>
      <w:lvlJc w:val="left"/>
      <w:pPr>
        <w:tabs>
          <w:tab w:val="num" w:pos="3240"/>
        </w:tabs>
        <w:ind w:left="3240" w:hanging="360"/>
      </w:pPr>
      <w:rPr>
        <w:rFonts w:cs="Times New Roman" w:hint="default"/>
      </w:rPr>
    </w:lvl>
    <w:lvl w:ilvl="1" w:tplc="B9269378"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11">
    <w:nsid w:val="2F0639EC"/>
    <w:multiLevelType w:val="hybridMultilevel"/>
    <w:tmpl w:val="FD461674"/>
    <w:lvl w:ilvl="0" w:tplc="E4D8DD68">
      <w:start w:val="1"/>
      <w:numFmt w:val="decimal"/>
      <w:lvlText w:val="(%1)"/>
      <w:lvlJc w:val="left"/>
      <w:pPr>
        <w:tabs>
          <w:tab w:val="num" w:pos="396"/>
        </w:tabs>
        <w:ind w:left="396" w:hanging="396"/>
      </w:pPr>
      <w:rPr>
        <w:rFonts w:hint="default"/>
      </w:rPr>
    </w:lvl>
    <w:lvl w:ilvl="1" w:tplc="04090019" w:tentative="1">
      <w:start w:val="1"/>
      <w:numFmt w:val="lowerLetter"/>
      <w:lvlText w:val="%2."/>
      <w:lvlJc w:val="left"/>
      <w:pPr>
        <w:tabs>
          <w:tab w:val="num" w:pos="-540"/>
        </w:tabs>
        <w:ind w:left="-540" w:hanging="360"/>
      </w:pPr>
    </w:lvl>
    <w:lvl w:ilvl="2" w:tplc="0409001B" w:tentative="1">
      <w:start w:val="1"/>
      <w:numFmt w:val="lowerRoman"/>
      <w:lvlText w:val="%3."/>
      <w:lvlJc w:val="right"/>
      <w:pPr>
        <w:tabs>
          <w:tab w:val="num" w:pos="180"/>
        </w:tabs>
        <w:ind w:left="180" w:hanging="180"/>
      </w:pPr>
    </w:lvl>
    <w:lvl w:ilvl="3" w:tplc="0409000F" w:tentative="1">
      <w:start w:val="1"/>
      <w:numFmt w:val="decimal"/>
      <w:lvlText w:val="%4."/>
      <w:lvlJc w:val="left"/>
      <w:pPr>
        <w:tabs>
          <w:tab w:val="num" w:pos="900"/>
        </w:tabs>
        <w:ind w:left="900" w:hanging="360"/>
      </w:pPr>
    </w:lvl>
    <w:lvl w:ilvl="4" w:tplc="04090019" w:tentative="1">
      <w:start w:val="1"/>
      <w:numFmt w:val="lowerLetter"/>
      <w:lvlText w:val="%5."/>
      <w:lvlJc w:val="left"/>
      <w:pPr>
        <w:tabs>
          <w:tab w:val="num" w:pos="1620"/>
        </w:tabs>
        <w:ind w:left="1620" w:hanging="360"/>
      </w:pPr>
    </w:lvl>
    <w:lvl w:ilvl="5" w:tplc="0409001B" w:tentative="1">
      <w:start w:val="1"/>
      <w:numFmt w:val="lowerRoman"/>
      <w:lvlText w:val="%6."/>
      <w:lvlJc w:val="right"/>
      <w:pPr>
        <w:tabs>
          <w:tab w:val="num" w:pos="2340"/>
        </w:tabs>
        <w:ind w:left="2340" w:hanging="180"/>
      </w:pPr>
    </w:lvl>
    <w:lvl w:ilvl="6" w:tplc="0409000F" w:tentative="1">
      <w:start w:val="1"/>
      <w:numFmt w:val="decimal"/>
      <w:lvlText w:val="%7."/>
      <w:lvlJc w:val="left"/>
      <w:pPr>
        <w:tabs>
          <w:tab w:val="num" w:pos="3060"/>
        </w:tabs>
        <w:ind w:left="3060" w:hanging="360"/>
      </w:pPr>
    </w:lvl>
    <w:lvl w:ilvl="7" w:tplc="04090019" w:tentative="1">
      <w:start w:val="1"/>
      <w:numFmt w:val="lowerLetter"/>
      <w:lvlText w:val="%8."/>
      <w:lvlJc w:val="left"/>
      <w:pPr>
        <w:tabs>
          <w:tab w:val="num" w:pos="3780"/>
        </w:tabs>
        <w:ind w:left="3780" w:hanging="360"/>
      </w:pPr>
    </w:lvl>
    <w:lvl w:ilvl="8" w:tplc="0409001B" w:tentative="1">
      <w:start w:val="1"/>
      <w:numFmt w:val="lowerRoman"/>
      <w:lvlText w:val="%9."/>
      <w:lvlJc w:val="right"/>
      <w:pPr>
        <w:tabs>
          <w:tab w:val="num" w:pos="4500"/>
        </w:tabs>
        <w:ind w:left="4500" w:hanging="180"/>
      </w:pPr>
    </w:lvl>
  </w:abstractNum>
  <w:abstractNum w:abstractNumId="12">
    <w:nsid w:val="32A80FB8"/>
    <w:multiLevelType w:val="hybridMultilevel"/>
    <w:tmpl w:val="F96659BE"/>
    <w:lvl w:ilvl="0" w:tplc="04090001">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
    <w:nsid w:val="32BD3631"/>
    <w:multiLevelType w:val="hybridMultilevel"/>
    <w:tmpl w:val="CD8AC6DC"/>
    <w:lvl w:ilvl="0" w:tplc="04090001">
      <w:start w:val="1"/>
      <w:numFmt w:val="upperLetter"/>
      <w:lvlText w:val="%1."/>
      <w:lvlJc w:val="left"/>
      <w:pPr>
        <w:tabs>
          <w:tab w:val="num" w:pos="1080"/>
        </w:tabs>
        <w:ind w:left="1080" w:hanging="360"/>
      </w:pPr>
      <w:rPr>
        <w:rFonts w:hint="default"/>
      </w:rPr>
    </w:lvl>
    <w:lvl w:ilvl="1" w:tplc="04090003">
      <w:start w:val="1"/>
      <w:numFmt w:val="lowerLetter"/>
      <w:lvlText w:val="%2."/>
      <w:lvlJc w:val="left"/>
      <w:pPr>
        <w:tabs>
          <w:tab w:val="num" w:pos="1800"/>
        </w:tabs>
        <w:ind w:left="1800" w:hanging="360"/>
      </w:pPr>
    </w:lvl>
    <w:lvl w:ilvl="2" w:tplc="04090005" w:tentative="1">
      <w:start w:val="1"/>
      <w:numFmt w:val="lowerRoman"/>
      <w:lvlText w:val="%3."/>
      <w:lvlJc w:val="right"/>
      <w:pPr>
        <w:tabs>
          <w:tab w:val="num" w:pos="2520"/>
        </w:tabs>
        <w:ind w:left="2520" w:hanging="180"/>
      </w:pPr>
    </w:lvl>
    <w:lvl w:ilvl="3" w:tplc="04090001" w:tentative="1">
      <w:start w:val="1"/>
      <w:numFmt w:val="decimal"/>
      <w:lvlText w:val="%4."/>
      <w:lvlJc w:val="left"/>
      <w:pPr>
        <w:tabs>
          <w:tab w:val="num" w:pos="3240"/>
        </w:tabs>
        <w:ind w:left="3240" w:hanging="360"/>
      </w:pPr>
    </w:lvl>
    <w:lvl w:ilvl="4" w:tplc="04090003" w:tentative="1">
      <w:start w:val="1"/>
      <w:numFmt w:val="lowerLetter"/>
      <w:lvlText w:val="%5."/>
      <w:lvlJc w:val="left"/>
      <w:pPr>
        <w:tabs>
          <w:tab w:val="num" w:pos="3960"/>
        </w:tabs>
        <w:ind w:left="3960" w:hanging="360"/>
      </w:pPr>
    </w:lvl>
    <w:lvl w:ilvl="5" w:tplc="04090005" w:tentative="1">
      <w:start w:val="1"/>
      <w:numFmt w:val="lowerRoman"/>
      <w:lvlText w:val="%6."/>
      <w:lvlJc w:val="right"/>
      <w:pPr>
        <w:tabs>
          <w:tab w:val="num" w:pos="4680"/>
        </w:tabs>
        <w:ind w:left="4680" w:hanging="180"/>
      </w:pPr>
    </w:lvl>
    <w:lvl w:ilvl="6" w:tplc="04090001" w:tentative="1">
      <w:start w:val="1"/>
      <w:numFmt w:val="decimal"/>
      <w:lvlText w:val="%7."/>
      <w:lvlJc w:val="left"/>
      <w:pPr>
        <w:tabs>
          <w:tab w:val="num" w:pos="5400"/>
        </w:tabs>
        <w:ind w:left="5400" w:hanging="360"/>
      </w:pPr>
    </w:lvl>
    <w:lvl w:ilvl="7" w:tplc="04090003" w:tentative="1">
      <w:start w:val="1"/>
      <w:numFmt w:val="lowerLetter"/>
      <w:lvlText w:val="%8."/>
      <w:lvlJc w:val="left"/>
      <w:pPr>
        <w:tabs>
          <w:tab w:val="num" w:pos="6120"/>
        </w:tabs>
        <w:ind w:left="6120" w:hanging="360"/>
      </w:pPr>
    </w:lvl>
    <w:lvl w:ilvl="8" w:tplc="04090005" w:tentative="1">
      <w:start w:val="1"/>
      <w:numFmt w:val="lowerRoman"/>
      <w:lvlText w:val="%9."/>
      <w:lvlJc w:val="right"/>
      <w:pPr>
        <w:tabs>
          <w:tab w:val="num" w:pos="6840"/>
        </w:tabs>
        <w:ind w:left="6840" w:hanging="180"/>
      </w:pPr>
    </w:lvl>
  </w:abstractNum>
  <w:abstractNum w:abstractNumId="14">
    <w:nsid w:val="34490BB2"/>
    <w:multiLevelType w:val="hybridMultilevel"/>
    <w:tmpl w:val="0E1A6F18"/>
    <w:lvl w:ilvl="0" w:tplc="06FA1146">
      <w:start w:val="1"/>
      <w:numFmt w:val="decimal"/>
      <w:pStyle w:val="Level1"/>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37A56DB8"/>
    <w:multiLevelType w:val="hybridMultilevel"/>
    <w:tmpl w:val="FCA61634"/>
    <w:lvl w:ilvl="0" w:tplc="8B2458AA">
      <w:start w:val="1"/>
      <w:numFmt w:val="decimal"/>
      <w:lvlText w:val="%1."/>
      <w:lvlJc w:val="left"/>
      <w:pPr>
        <w:tabs>
          <w:tab w:val="num" w:pos="1800"/>
        </w:tabs>
        <w:ind w:left="1800" w:hanging="360"/>
      </w:pPr>
    </w:lvl>
    <w:lvl w:ilvl="1" w:tplc="04090019">
      <w:start w:val="1"/>
      <w:numFmt w:val="lowerLetter"/>
      <w:lvlText w:val="%2."/>
      <w:lvlJc w:val="left"/>
      <w:pPr>
        <w:tabs>
          <w:tab w:val="num" w:pos="2520"/>
        </w:tabs>
        <w:ind w:left="2520" w:hanging="360"/>
      </w:pPr>
    </w:lvl>
    <w:lvl w:ilvl="2" w:tplc="0409001B">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6">
    <w:nsid w:val="37D23739"/>
    <w:multiLevelType w:val="hybridMultilevel"/>
    <w:tmpl w:val="8F041720"/>
    <w:lvl w:ilvl="0" w:tplc="04090019">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7">
    <w:nsid w:val="3A533E66"/>
    <w:multiLevelType w:val="hybridMultilevel"/>
    <w:tmpl w:val="3844E546"/>
    <w:lvl w:ilvl="0" w:tplc="04090019">
      <w:start w:val="1"/>
      <w:numFmt w:val="upperLetter"/>
      <w:lvlText w:val="%1."/>
      <w:lvlJc w:val="left"/>
      <w:pPr>
        <w:tabs>
          <w:tab w:val="num" w:pos="720"/>
        </w:tabs>
        <w:ind w:left="720" w:hanging="36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DCA29D9"/>
    <w:multiLevelType w:val="hybridMultilevel"/>
    <w:tmpl w:val="57FCC300"/>
    <w:lvl w:ilvl="0" w:tplc="04090015">
      <w:start w:val="2"/>
      <w:numFmt w:val="decimal"/>
      <w:lvlText w:val="(%1)"/>
      <w:lvlJc w:val="left"/>
      <w:pPr>
        <w:ind w:left="360" w:hanging="360"/>
      </w:pPr>
      <w:rPr>
        <w:b/>
      </w:rPr>
    </w:lvl>
    <w:lvl w:ilvl="1" w:tplc="04090019">
      <w:start w:val="1"/>
      <w:numFmt w:val="decimal"/>
      <w:lvlText w:val="%2."/>
      <w:lvlJc w:val="left"/>
      <w:pPr>
        <w:tabs>
          <w:tab w:val="num" w:pos="900"/>
        </w:tabs>
        <w:ind w:left="900" w:hanging="360"/>
      </w:pPr>
    </w:lvl>
    <w:lvl w:ilvl="2" w:tplc="0409001B">
      <w:start w:val="1"/>
      <w:numFmt w:val="decimal"/>
      <w:lvlText w:val="%3."/>
      <w:lvlJc w:val="left"/>
      <w:pPr>
        <w:tabs>
          <w:tab w:val="num" w:pos="1620"/>
        </w:tabs>
        <w:ind w:left="1620" w:hanging="360"/>
      </w:pPr>
    </w:lvl>
    <w:lvl w:ilvl="3" w:tplc="0409000F">
      <w:start w:val="1"/>
      <w:numFmt w:val="decimal"/>
      <w:lvlText w:val="%4."/>
      <w:lvlJc w:val="left"/>
      <w:pPr>
        <w:tabs>
          <w:tab w:val="num" w:pos="2340"/>
        </w:tabs>
        <w:ind w:left="2340" w:hanging="360"/>
      </w:pPr>
    </w:lvl>
    <w:lvl w:ilvl="4" w:tplc="04090019">
      <w:start w:val="1"/>
      <w:numFmt w:val="decimal"/>
      <w:lvlText w:val="%5."/>
      <w:lvlJc w:val="left"/>
      <w:pPr>
        <w:tabs>
          <w:tab w:val="num" w:pos="3060"/>
        </w:tabs>
        <w:ind w:left="3060" w:hanging="360"/>
      </w:pPr>
    </w:lvl>
    <w:lvl w:ilvl="5" w:tplc="0409001B">
      <w:start w:val="1"/>
      <w:numFmt w:val="decimal"/>
      <w:lvlText w:val="%6."/>
      <w:lvlJc w:val="left"/>
      <w:pPr>
        <w:tabs>
          <w:tab w:val="num" w:pos="3780"/>
        </w:tabs>
        <w:ind w:left="3780" w:hanging="360"/>
      </w:pPr>
    </w:lvl>
    <w:lvl w:ilvl="6" w:tplc="0409000F">
      <w:start w:val="1"/>
      <w:numFmt w:val="decimal"/>
      <w:lvlText w:val="%7."/>
      <w:lvlJc w:val="left"/>
      <w:pPr>
        <w:tabs>
          <w:tab w:val="num" w:pos="4500"/>
        </w:tabs>
        <w:ind w:left="4500" w:hanging="360"/>
      </w:pPr>
    </w:lvl>
    <w:lvl w:ilvl="7" w:tplc="04090019">
      <w:start w:val="1"/>
      <w:numFmt w:val="decimal"/>
      <w:lvlText w:val="%8."/>
      <w:lvlJc w:val="left"/>
      <w:pPr>
        <w:tabs>
          <w:tab w:val="num" w:pos="5220"/>
        </w:tabs>
        <w:ind w:left="5220" w:hanging="360"/>
      </w:pPr>
    </w:lvl>
    <w:lvl w:ilvl="8" w:tplc="0409001B">
      <w:start w:val="1"/>
      <w:numFmt w:val="decimal"/>
      <w:lvlText w:val="%9."/>
      <w:lvlJc w:val="left"/>
      <w:pPr>
        <w:tabs>
          <w:tab w:val="num" w:pos="5940"/>
        </w:tabs>
        <w:ind w:left="5940" w:hanging="360"/>
      </w:pPr>
    </w:lvl>
  </w:abstractNum>
  <w:abstractNum w:abstractNumId="19">
    <w:nsid w:val="3E306B9A"/>
    <w:multiLevelType w:val="hybridMultilevel"/>
    <w:tmpl w:val="65AA9388"/>
    <w:lvl w:ilvl="0" w:tplc="AB06B710">
      <w:start w:val="1"/>
      <w:numFmt w:val="upperLetter"/>
      <w:lvlText w:val="%1."/>
      <w:lvlJc w:val="left"/>
      <w:pPr>
        <w:tabs>
          <w:tab w:val="num" w:pos="1800"/>
        </w:tabs>
        <w:ind w:left="1800" w:hanging="360"/>
      </w:pPr>
      <w:rPr>
        <w:rFonts w:hint="default"/>
        <w:b/>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nsid w:val="3EFC7B84"/>
    <w:multiLevelType w:val="hybridMultilevel"/>
    <w:tmpl w:val="713EBA90"/>
    <w:lvl w:ilvl="0" w:tplc="04090001">
      <w:start w:val="1"/>
      <w:numFmt w:val="decimal"/>
      <w:lvlText w:val="%1."/>
      <w:lvlJc w:val="left"/>
      <w:pPr>
        <w:tabs>
          <w:tab w:val="num" w:pos="1890"/>
        </w:tabs>
        <w:ind w:left="1890" w:hanging="360"/>
      </w:pPr>
      <w:rPr>
        <w:rFonts w:hint="default"/>
      </w:rPr>
    </w:lvl>
    <w:lvl w:ilvl="1" w:tplc="04090003" w:tentative="1">
      <w:start w:val="1"/>
      <w:numFmt w:val="bullet"/>
      <w:lvlText w:val="o"/>
      <w:lvlJc w:val="left"/>
      <w:pPr>
        <w:tabs>
          <w:tab w:val="num" w:pos="2610"/>
        </w:tabs>
        <w:ind w:left="2610" w:hanging="360"/>
      </w:pPr>
      <w:rPr>
        <w:rFonts w:ascii="Courier New" w:hAnsi="Courier New" w:cs="Courier New" w:hint="default"/>
      </w:rPr>
    </w:lvl>
    <w:lvl w:ilvl="2" w:tplc="04090005" w:tentative="1">
      <w:start w:val="1"/>
      <w:numFmt w:val="bullet"/>
      <w:lvlText w:val=""/>
      <w:lvlJc w:val="left"/>
      <w:pPr>
        <w:tabs>
          <w:tab w:val="num" w:pos="3330"/>
        </w:tabs>
        <w:ind w:left="3330" w:hanging="360"/>
      </w:pPr>
      <w:rPr>
        <w:rFonts w:ascii="Wingdings" w:hAnsi="Wingdings" w:hint="default"/>
      </w:rPr>
    </w:lvl>
    <w:lvl w:ilvl="3" w:tplc="04090001" w:tentative="1">
      <w:start w:val="1"/>
      <w:numFmt w:val="bullet"/>
      <w:lvlText w:val=""/>
      <w:lvlJc w:val="left"/>
      <w:pPr>
        <w:tabs>
          <w:tab w:val="num" w:pos="4050"/>
        </w:tabs>
        <w:ind w:left="4050" w:hanging="360"/>
      </w:pPr>
      <w:rPr>
        <w:rFonts w:ascii="Symbol" w:hAnsi="Symbol" w:hint="default"/>
      </w:rPr>
    </w:lvl>
    <w:lvl w:ilvl="4" w:tplc="04090003" w:tentative="1">
      <w:start w:val="1"/>
      <w:numFmt w:val="bullet"/>
      <w:lvlText w:val="o"/>
      <w:lvlJc w:val="left"/>
      <w:pPr>
        <w:tabs>
          <w:tab w:val="num" w:pos="4770"/>
        </w:tabs>
        <w:ind w:left="4770" w:hanging="360"/>
      </w:pPr>
      <w:rPr>
        <w:rFonts w:ascii="Courier New" w:hAnsi="Courier New" w:cs="Courier New" w:hint="default"/>
      </w:rPr>
    </w:lvl>
    <w:lvl w:ilvl="5" w:tplc="04090005" w:tentative="1">
      <w:start w:val="1"/>
      <w:numFmt w:val="bullet"/>
      <w:lvlText w:val=""/>
      <w:lvlJc w:val="left"/>
      <w:pPr>
        <w:tabs>
          <w:tab w:val="num" w:pos="5490"/>
        </w:tabs>
        <w:ind w:left="5490" w:hanging="360"/>
      </w:pPr>
      <w:rPr>
        <w:rFonts w:ascii="Wingdings" w:hAnsi="Wingdings" w:hint="default"/>
      </w:rPr>
    </w:lvl>
    <w:lvl w:ilvl="6" w:tplc="04090001" w:tentative="1">
      <w:start w:val="1"/>
      <w:numFmt w:val="bullet"/>
      <w:lvlText w:val=""/>
      <w:lvlJc w:val="left"/>
      <w:pPr>
        <w:tabs>
          <w:tab w:val="num" w:pos="6210"/>
        </w:tabs>
        <w:ind w:left="6210" w:hanging="360"/>
      </w:pPr>
      <w:rPr>
        <w:rFonts w:ascii="Symbol" w:hAnsi="Symbol" w:hint="default"/>
      </w:rPr>
    </w:lvl>
    <w:lvl w:ilvl="7" w:tplc="04090003" w:tentative="1">
      <w:start w:val="1"/>
      <w:numFmt w:val="bullet"/>
      <w:lvlText w:val="o"/>
      <w:lvlJc w:val="left"/>
      <w:pPr>
        <w:tabs>
          <w:tab w:val="num" w:pos="6930"/>
        </w:tabs>
        <w:ind w:left="6930" w:hanging="360"/>
      </w:pPr>
      <w:rPr>
        <w:rFonts w:ascii="Courier New" w:hAnsi="Courier New" w:cs="Courier New" w:hint="default"/>
      </w:rPr>
    </w:lvl>
    <w:lvl w:ilvl="8" w:tplc="04090005" w:tentative="1">
      <w:start w:val="1"/>
      <w:numFmt w:val="bullet"/>
      <w:lvlText w:val=""/>
      <w:lvlJc w:val="left"/>
      <w:pPr>
        <w:tabs>
          <w:tab w:val="num" w:pos="7650"/>
        </w:tabs>
        <w:ind w:left="7650" w:hanging="360"/>
      </w:pPr>
      <w:rPr>
        <w:rFonts w:ascii="Wingdings" w:hAnsi="Wingdings" w:hint="default"/>
      </w:rPr>
    </w:lvl>
  </w:abstractNum>
  <w:abstractNum w:abstractNumId="21">
    <w:nsid w:val="3F7B1F44"/>
    <w:multiLevelType w:val="hybridMultilevel"/>
    <w:tmpl w:val="3B406048"/>
    <w:lvl w:ilvl="0" w:tplc="0409000F">
      <w:start w:val="1"/>
      <w:numFmt w:val="lowerLetter"/>
      <w:lvlText w:val="%1."/>
      <w:lvlJc w:val="left"/>
      <w:pPr>
        <w:tabs>
          <w:tab w:val="num" w:pos="2520"/>
        </w:tabs>
        <w:ind w:left="252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18B2342"/>
    <w:multiLevelType w:val="hybridMultilevel"/>
    <w:tmpl w:val="2982E2C2"/>
    <w:lvl w:ilvl="0" w:tplc="6F0EC460">
      <w:start w:val="1"/>
      <w:numFmt w:val="upperLetter"/>
      <w:lvlText w:val="%1."/>
      <w:lvlJc w:val="left"/>
      <w:pPr>
        <w:tabs>
          <w:tab w:val="num" w:pos="720"/>
        </w:tabs>
        <w:ind w:left="720" w:hanging="360"/>
      </w:pPr>
      <w:rPr>
        <w:rFonts w:ascii="Times New Roman" w:eastAsia="Times New Roman" w:hAnsi="Times New Roman" w:cs="Times New Roman"/>
      </w:rPr>
    </w:lvl>
    <w:lvl w:ilvl="1" w:tplc="04090019">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2101DDB"/>
    <w:multiLevelType w:val="hybridMultilevel"/>
    <w:tmpl w:val="6922A50E"/>
    <w:lvl w:ilvl="0" w:tplc="79647B44">
      <w:start w:val="1"/>
      <w:numFmt w:val="upp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nsid w:val="45382693"/>
    <w:multiLevelType w:val="hybridMultilevel"/>
    <w:tmpl w:val="01960EAA"/>
    <w:lvl w:ilvl="0" w:tplc="0409000F">
      <w:start w:val="1"/>
      <w:numFmt w:val="upperLetter"/>
      <w:lvlText w:val="%1."/>
      <w:lvlJc w:val="left"/>
      <w:pPr>
        <w:ind w:left="720" w:hanging="360"/>
      </w:pPr>
      <w:rPr>
        <w:rFonts w:hint="default"/>
      </w:rPr>
    </w:lvl>
    <w:lvl w:ilvl="1" w:tplc="04090003">
      <w:start w:val="1"/>
      <w:numFmt w:val="decimal"/>
      <w:lvlText w:val="%2."/>
      <w:lvlJc w:val="left"/>
      <w:pPr>
        <w:ind w:left="1440" w:hanging="360"/>
      </w:pPr>
      <w:rPr>
        <w:rFonts w:ascii="Times New Roman" w:eastAsia="Times New Roman" w:hAnsi="Times New Roman" w:cs="Times New Roman"/>
      </w:rPr>
    </w:lvl>
    <w:lvl w:ilvl="2" w:tplc="04090005">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25">
    <w:nsid w:val="534131AC"/>
    <w:multiLevelType w:val="hybridMultilevel"/>
    <w:tmpl w:val="458EBBF8"/>
    <w:lvl w:ilvl="0" w:tplc="04090015">
      <w:start w:val="1"/>
      <w:numFmt w:val="decimal"/>
      <w:lvlText w:val="%1."/>
      <w:lvlJc w:val="left"/>
      <w:pPr>
        <w:ind w:left="1800" w:hanging="360"/>
      </w:pPr>
      <w:rPr>
        <w:rFonts w:hint="default"/>
      </w:rPr>
    </w:lvl>
    <w:lvl w:ilvl="1" w:tplc="ECD2D5CA"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nsid w:val="53CC07C5"/>
    <w:multiLevelType w:val="singleLevel"/>
    <w:tmpl w:val="0409000F"/>
    <w:lvl w:ilvl="0">
      <w:start w:val="1"/>
      <w:numFmt w:val="decimal"/>
      <w:lvlText w:val="%1."/>
      <w:lvlJc w:val="left"/>
      <w:pPr>
        <w:tabs>
          <w:tab w:val="num" w:pos="2520"/>
        </w:tabs>
        <w:ind w:left="2520" w:hanging="360"/>
      </w:pPr>
    </w:lvl>
  </w:abstractNum>
  <w:abstractNum w:abstractNumId="27">
    <w:nsid w:val="60BF42A7"/>
    <w:multiLevelType w:val="hybridMultilevel"/>
    <w:tmpl w:val="7E74C608"/>
    <w:lvl w:ilvl="0" w:tplc="C3F4F4D2">
      <w:start w:val="1"/>
      <w:numFmt w:val="upperLetter"/>
      <w:lvlText w:val="%1."/>
      <w:lvlJc w:val="left"/>
      <w:pPr>
        <w:tabs>
          <w:tab w:val="num" w:pos="1080"/>
        </w:tabs>
        <w:ind w:left="1080" w:hanging="360"/>
      </w:pPr>
      <w:rPr>
        <w:rFonts w:hint="default"/>
      </w:rPr>
    </w:lvl>
    <w:lvl w:ilvl="1" w:tplc="FD7AFACC"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8">
    <w:nsid w:val="6C3E55D7"/>
    <w:multiLevelType w:val="multilevel"/>
    <w:tmpl w:val="A5F4FBDA"/>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260"/>
        </w:tabs>
        <w:ind w:left="90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29">
    <w:nsid w:val="6F5842FA"/>
    <w:multiLevelType w:val="hybridMultilevel"/>
    <w:tmpl w:val="719AA988"/>
    <w:lvl w:ilvl="0" w:tplc="BE3C8F06">
      <w:start w:val="1"/>
      <w:numFmt w:val="bullet"/>
      <w:lvlText w:val=""/>
      <w:lvlJc w:val="left"/>
      <w:pPr>
        <w:tabs>
          <w:tab w:val="num" w:pos="720"/>
        </w:tabs>
        <w:ind w:left="720" w:hanging="360"/>
      </w:pPr>
      <w:rPr>
        <w:rFonts w:ascii="Symbol" w:hAnsi="Symbol" w:hint="default"/>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nsid w:val="71192CCC"/>
    <w:multiLevelType w:val="hybridMultilevel"/>
    <w:tmpl w:val="ACA266B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1">
    <w:nsid w:val="774142C5"/>
    <w:multiLevelType w:val="hybridMultilevel"/>
    <w:tmpl w:val="729C28F8"/>
    <w:lvl w:ilvl="0" w:tplc="E0C6C538">
      <w:start w:val="1"/>
      <w:numFmt w:val="decimal"/>
      <w:lvlText w:val="%1."/>
      <w:lvlJc w:val="left"/>
      <w:pPr>
        <w:tabs>
          <w:tab w:val="num" w:pos="1800"/>
        </w:tabs>
        <w:ind w:left="1800" w:hanging="360"/>
      </w:pPr>
      <w:rPr>
        <w:rFonts w:hint="default"/>
        <w:i w:val="0"/>
      </w:rPr>
    </w:lvl>
    <w:lvl w:ilvl="1" w:tplc="9098C426">
      <w:start w:val="1"/>
      <w:numFmt w:val="lowerLetter"/>
      <w:lvlText w:val="%2."/>
      <w:lvlJc w:val="left"/>
      <w:pPr>
        <w:tabs>
          <w:tab w:val="num" w:pos="2520"/>
        </w:tabs>
        <w:ind w:left="2520" w:hanging="360"/>
      </w:pPr>
      <w:rPr>
        <w:rFonts w:hint="default"/>
        <w:b w:val="0"/>
      </w:rPr>
    </w:lvl>
    <w:lvl w:ilvl="2" w:tplc="A07E8D86">
      <w:start w:val="1"/>
      <w:numFmt w:val="decimal"/>
      <w:lvlText w:val="%3."/>
      <w:lvlJc w:val="left"/>
      <w:pPr>
        <w:tabs>
          <w:tab w:val="num" w:pos="3420"/>
        </w:tabs>
        <w:ind w:left="3420" w:hanging="360"/>
      </w:pPr>
      <w:rPr>
        <w:rFonts w:hint="default"/>
      </w:rPr>
    </w:lvl>
    <w:lvl w:ilvl="3" w:tplc="C2A615A8">
      <w:start w:val="4"/>
      <w:numFmt w:val="upperLetter"/>
      <w:lvlText w:val="%4."/>
      <w:lvlJc w:val="left"/>
      <w:pPr>
        <w:tabs>
          <w:tab w:val="num" w:pos="3960"/>
        </w:tabs>
        <w:ind w:left="3960" w:hanging="360"/>
      </w:pPr>
      <w:rPr>
        <w:rFonts w:hint="default"/>
      </w:rPr>
    </w:lvl>
    <w:lvl w:ilvl="4" w:tplc="19B0F222" w:tentative="1">
      <w:start w:val="1"/>
      <w:numFmt w:val="lowerLetter"/>
      <w:lvlText w:val="%5."/>
      <w:lvlJc w:val="left"/>
      <w:pPr>
        <w:tabs>
          <w:tab w:val="num" w:pos="4680"/>
        </w:tabs>
        <w:ind w:left="4680" w:hanging="360"/>
      </w:pPr>
    </w:lvl>
    <w:lvl w:ilvl="5" w:tplc="AAF06A6A" w:tentative="1">
      <w:start w:val="1"/>
      <w:numFmt w:val="lowerRoman"/>
      <w:lvlText w:val="%6."/>
      <w:lvlJc w:val="right"/>
      <w:pPr>
        <w:tabs>
          <w:tab w:val="num" w:pos="5400"/>
        </w:tabs>
        <w:ind w:left="5400" w:hanging="180"/>
      </w:pPr>
    </w:lvl>
    <w:lvl w:ilvl="6" w:tplc="02CA4F08" w:tentative="1">
      <w:start w:val="1"/>
      <w:numFmt w:val="decimal"/>
      <w:lvlText w:val="%7."/>
      <w:lvlJc w:val="left"/>
      <w:pPr>
        <w:tabs>
          <w:tab w:val="num" w:pos="6120"/>
        </w:tabs>
        <w:ind w:left="6120" w:hanging="360"/>
      </w:pPr>
    </w:lvl>
    <w:lvl w:ilvl="7" w:tplc="7D187EB6" w:tentative="1">
      <w:start w:val="1"/>
      <w:numFmt w:val="lowerLetter"/>
      <w:lvlText w:val="%8."/>
      <w:lvlJc w:val="left"/>
      <w:pPr>
        <w:tabs>
          <w:tab w:val="num" w:pos="6840"/>
        </w:tabs>
        <w:ind w:left="6840" w:hanging="360"/>
      </w:pPr>
    </w:lvl>
    <w:lvl w:ilvl="8" w:tplc="A1AA942E" w:tentative="1">
      <w:start w:val="1"/>
      <w:numFmt w:val="lowerRoman"/>
      <w:lvlText w:val="%9."/>
      <w:lvlJc w:val="right"/>
      <w:pPr>
        <w:tabs>
          <w:tab w:val="num" w:pos="7560"/>
        </w:tabs>
        <w:ind w:left="7560" w:hanging="180"/>
      </w:pPr>
    </w:lvl>
  </w:abstractNum>
  <w:abstractNum w:abstractNumId="32">
    <w:nsid w:val="7784549E"/>
    <w:multiLevelType w:val="hybridMultilevel"/>
    <w:tmpl w:val="FD461674"/>
    <w:lvl w:ilvl="0" w:tplc="E4D8DD68">
      <w:start w:val="1"/>
      <w:numFmt w:val="decimal"/>
      <w:lvlText w:val="(%1)"/>
      <w:lvlJc w:val="left"/>
      <w:pPr>
        <w:tabs>
          <w:tab w:val="num" w:pos="2376"/>
        </w:tabs>
        <w:ind w:left="2376" w:hanging="396"/>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1"/>
  </w:num>
  <w:num w:numId="3">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28"/>
  </w:num>
  <w:num w:numId="6">
    <w:abstractNumId w:val="22"/>
  </w:num>
  <w:num w:numId="7">
    <w:abstractNumId w:val="17"/>
  </w:num>
  <w:num w:numId="8">
    <w:abstractNumId w:val="13"/>
  </w:num>
  <w:num w:numId="9">
    <w:abstractNumId w:val="19"/>
  </w:num>
  <w:num w:numId="10">
    <w:abstractNumId w:val="0"/>
  </w:num>
  <w:num w:numId="11">
    <w:abstractNumId w:val="27"/>
  </w:num>
  <w:num w:numId="12">
    <w:abstractNumId w:val="23"/>
  </w:num>
  <w:num w:numId="13">
    <w:abstractNumId w:val="15"/>
  </w:num>
  <w:num w:numId="14">
    <w:abstractNumId w:val="12"/>
  </w:num>
  <w:num w:numId="15">
    <w:abstractNumId w:val="5"/>
  </w:num>
  <w:num w:numId="16">
    <w:abstractNumId w:val="2"/>
  </w:num>
  <w:num w:numId="17">
    <w:abstractNumId w:val="26"/>
  </w:num>
  <w:num w:numId="18">
    <w:abstractNumId w:val="20"/>
  </w:num>
  <w:num w:numId="19">
    <w:abstractNumId w:val="3"/>
  </w:num>
  <w:num w:numId="20">
    <w:abstractNumId w:val="7"/>
  </w:num>
  <w:num w:numId="21">
    <w:abstractNumId w:val="8"/>
  </w:num>
  <w:num w:numId="22">
    <w:abstractNumId w:val="16"/>
  </w:num>
  <w:num w:numId="23">
    <w:abstractNumId w:val="25"/>
  </w:num>
  <w:num w:numId="24">
    <w:abstractNumId w:val="32"/>
  </w:num>
  <w:num w:numId="25">
    <w:abstractNumId w:val="10"/>
  </w:num>
  <w:num w:numId="26">
    <w:abstractNumId w:val="14"/>
  </w:num>
  <w:num w:numId="2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4"/>
  </w:num>
  <w:num w:numId="29">
    <w:abstractNumId w:val="1"/>
    <w:lvlOverride w:ilvl="0">
      <w:startOverride w:val="2"/>
      <w:lvl w:ilvl="0">
        <w:start w:val="2"/>
        <w:numFmt w:val="upperLetter"/>
        <w:lvlText w:val="%1."/>
        <w:lvlJc w:val="left"/>
      </w:lvl>
    </w:lvlOverride>
    <w:lvlOverride w:ilvl="1">
      <w:startOverride w:val="1"/>
      <w:lvl w:ilvl="1">
        <w:start w:val="1"/>
        <w:numFmt w:val="upperLetter"/>
        <w:lvlText w:val="%2."/>
        <w:lvlJc w:val="left"/>
      </w:lvl>
    </w:lvlOverride>
    <w:lvlOverride w:ilvl="2">
      <w:startOverride w:val="1"/>
      <w:lvl w:ilvl="2">
        <w:start w:val="1"/>
        <w:numFmt w:val="upperLetter"/>
        <w:lvlText w:val="%3."/>
        <w:lvlJc w:val="left"/>
      </w:lvl>
    </w:lvlOverride>
    <w:lvlOverride w:ilvl="3">
      <w:startOverride w:val="1"/>
      <w:lvl w:ilvl="3">
        <w:start w:val="1"/>
        <w:numFmt w:val="upperLetter"/>
        <w:lvlText w:val="%4."/>
        <w:lvlJc w:val="left"/>
      </w:lvl>
    </w:lvlOverride>
    <w:lvlOverride w:ilvl="4">
      <w:startOverride w:val="1"/>
      <w:lvl w:ilvl="4">
        <w:start w:val="1"/>
        <w:numFmt w:val="upperLetter"/>
        <w:lvlText w:val="%5."/>
        <w:lvlJc w:val="left"/>
      </w:lvl>
    </w:lvlOverride>
    <w:lvlOverride w:ilvl="5">
      <w:startOverride w:val="1"/>
      <w:lvl w:ilvl="5">
        <w:start w:val="1"/>
        <w:numFmt w:val="upperLetter"/>
        <w:lvlText w:val="%6."/>
        <w:lvlJc w:val="left"/>
      </w:lvl>
    </w:lvlOverride>
    <w:lvlOverride w:ilvl="6">
      <w:startOverride w:val="1"/>
      <w:lvl w:ilvl="6">
        <w:start w:val="1"/>
        <w:numFmt w:val="upperLetter"/>
        <w:lvlText w:val="%7."/>
        <w:lvlJc w:val="left"/>
      </w:lvl>
    </w:lvlOverride>
    <w:lvlOverride w:ilvl="7">
      <w:startOverride w:val="1"/>
      <w:lvl w:ilvl="7">
        <w:start w:val="1"/>
        <w:numFmt w:val="upperLetter"/>
        <w:lvlText w:val="%8."/>
        <w:lvlJc w:val="left"/>
      </w:lvl>
    </w:lvlOverride>
  </w:num>
  <w:num w:numId="30">
    <w:abstractNumId w:val="18"/>
  </w:num>
  <w:num w:numId="31">
    <w:abstractNumId w:val="6"/>
  </w:num>
  <w:num w:numId="32">
    <w:abstractNumId w:val="30"/>
  </w:num>
  <w:num w:numId="33">
    <w:abstractNumId w:val="9"/>
  </w:num>
  <w:num w:numId="34">
    <w:abstractNumId w:val="11"/>
  </w:num>
  <w:num w:numId="3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163"/>
    <w:rsid w:val="00016C9F"/>
    <w:rsid w:val="00017404"/>
    <w:rsid w:val="000175DD"/>
    <w:rsid w:val="00030A0E"/>
    <w:rsid w:val="00033A56"/>
    <w:rsid w:val="00033B12"/>
    <w:rsid w:val="00034A1E"/>
    <w:rsid w:val="00044B27"/>
    <w:rsid w:val="00047650"/>
    <w:rsid w:val="00050A40"/>
    <w:rsid w:val="00064005"/>
    <w:rsid w:val="0007523D"/>
    <w:rsid w:val="00087B11"/>
    <w:rsid w:val="00091EDD"/>
    <w:rsid w:val="0009562E"/>
    <w:rsid w:val="00097622"/>
    <w:rsid w:val="000A7E07"/>
    <w:rsid w:val="000B3595"/>
    <w:rsid w:val="000C0010"/>
    <w:rsid w:val="000C6B0C"/>
    <w:rsid w:val="000D58FA"/>
    <w:rsid w:val="001015C7"/>
    <w:rsid w:val="00107FF8"/>
    <w:rsid w:val="0011607E"/>
    <w:rsid w:val="00122A55"/>
    <w:rsid w:val="00122A7B"/>
    <w:rsid w:val="00130152"/>
    <w:rsid w:val="00132B2B"/>
    <w:rsid w:val="0013450F"/>
    <w:rsid w:val="00150685"/>
    <w:rsid w:val="0015174D"/>
    <w:rsid w:val="00164909"/>
    <w:rsid w:val="00171964"/>
    <w:rsid w:val="0018138D"/>
    <w:rsid w:val="00184B25"/>
    <w:rsid w:val="001853C6"/>
    <w:rsid w:val="001A02D4"/>
    <w:rsid w:val="001A791C"/>
    <w:rsid w:val="001B2920"/>
    <w:rsid w:val="001B2A8E"/>
    <w:rsid w:val="001B4B2A"/>
    <w:rsid w:val="001B5ED0"/>
    <w:rsid w:val="001B6E31"/>
    <w:rsid w:val="001C4700"/>
    <w:rsid w:val="001C6702"/>
    <w:rsid w:val="001D04EA"/>
    <w:rsid w:val="001D75C4"/>
    <w:rsid w:val="001E4B0B"/>
    <w:rsid w:val="001E5E51"/>
    <w:rsid w:val="001E7F8B"/>
    <w:rsid w:val="001F0486"/>
    <w:rsid w:val="002012C7"/>
    <w:rsid w:val="0020248F"/>
    <w:rsid w:val="00214EDA"/>
    <w:rsid w:val="00221E04"/>
    <w:rsid w:val="00223B0F"/>
    <w:rsid w:val="00231B1D"/>
    <w:rsid w:val="0025004B"/>
    <w:rsid w:val="00261242"/>
    <w:rsid w:val="00262495"/>
    <w:rsid w:val="002625D8"/>
    <w:rsid w:val="002630BA"/>
    <w:rsid w:val="00263C4F"/>
    <w:rsid w:val="002660CE"/>
    <w:rsid w:val="00287894"/>
    <w:rsid w:val="002A3A0F"/>
    <w:rsid w:val="002A6B23"/>
    <w:rsid w:val="002D7002"/>
    <w:rsid w:val="002D7959"/>
    <w:rsid w:val="002E0DF1"/>
    <w:rsid w:val="002E4802"/>
    <w:rsid w:val="002E71EF"/>
    <w:rsid w:val="002E7AE8"/>
    <w:rsid w:val="002F0701"/>
    <w:rsid w:val="002F1E7F"/>
    <w:rsid w:val="002F6EB9"/>
    <w:rsid w:val="002F7277"/>
    <w:rsid w:val="00304853"/>
    <w:rsid w:val="003050D0"/>
    <w:rsid w:val="00355467"/>
    <w:rsid w:val="00360574"/>
    <w:rsid w:val="003637E3"/>
    <w:rsid w:val="00367913"/>
    <w:rsid w:val="00380FC5"/>
    <w:rsid w:val="0038134A"/>
    <w:rsid w:val="003838FC"/>
    <w:rsid w:val="003A74DA"/>
    <w:rsid w:val="003B1273"/>
    <w:rsid w:val="003B6441"/>
    <w:rsid w:val="003C0301"/>
    <w:rsid w:val="003C385E"/>
    <w:rsid w:val="003D692C"/>
    <w:rsid w:val="003D7613"/>
    <w:rsid w:val="003E4931"/>
    <w:rsid w:val="003E5974"/>
    <w:rsid w:val="003F735A"/>
    <w:rsid w:val="004045D9"/>
    <w:rsid w:val="00405CF1"/>
    <w:rsid w:val="00413669"/>
    <w:rsid w:val="00424638"/>
    <w:rsid w:val="004300A1"/>
    <w:rsid w:val="004350D8"/>
    <w:rsid w:val="00435BD2"/>
    <w:rsid w:val="00454793"/>
    <w:rsid w:val="00467EA9"/>
    <w:rsid w:val="00473432"/>
    <w:rsid w:val="00476B4E"/>
    <w:rsid w:val="0047716F"/>
    <w:rsid w:val="00494595"/>
    <w:rsid w:val="004A35A7"/>
    <w:rsid w:val="004B6871"/>
    <w:rsid w:val="004C3E25"/>
    <w:rsid w:val="004D014C"/>
    <w:rsid w:val="004D3486"/>
    <w:rsid w:val="004D4DA3"/>
    <w:rsid w:val="004E323F"/>
    <w:rsid w:val="005053EF"/>
    <w:rsid w:val="00511559"/>
    <w:rsid w:val="005116FC"/>
    <w:rsid w:val="00512001"/>
    <w:rsid w:val="00512E41"/>
    <w:rsid w:val="005401E1"/>
    <w:rsid w:val="005423E0"/>
    <w:rsid w:val="005442E7"/>
    <w:rsid w:val="005620DB"/>
    <w:rsid w:val="0056597A"/>
    <w:rsid w:val="005714B5"/>
    <w:rsid w:val="005755FF"/>
    <w:rsid w:val="00577611"/>
    <w:rsid w:val="0058567D"/>
    <w:rsid w:val="005A2944"/>
    <w:rsid w:val="005A4A0E"/>
    <w:rsid w:val="005B4117"/>
    <w:rsid w:val="005B5DBD"/>
    <w:rsid w:val="005C4790"/>
    <w:rsid w:val="005D12D0"/>
    <w:rsid w:val="005E12D2"/>
    <w:rsid w:val="005E5B15"/>
    <w:rsid w:val="005E5BBB"/>
    <w:rsid w:val="005F7488"/>
    <w:rsid w:val="00600018"/>
    <w:rsid w:val="00606385"/>
    <w:rsid w:val="00617F66"/>
    <w:rsid w:val="00620628"/>
    <w:rsid w:val="00626F13"/>
    <w:rsid w:val="00645218"/>
    <w:rsid w:val="00650832"/>
    <w:rsid w:val="00664412"/>
    <w:rsid w:val="00665C38"/>
    <w:rsid w:val="00685F26"/>
    <w:rsid w:val="00691425"/>
    <w:rsid w:val="006924F3"/>
    <w:rsid w:val="00693B1F"/>
    <w:rsid w:val="0069549C"/>
    <w:rsid w:val="006A088E"/>
    <w:rsid w:val="006B3107"/>
    <w:rsid w:val="006B4AF8"/>
    <w:rsid w:val="006D21A4"/>
    <w:rsid w:val="006D6C85"/>
    <w:rsid w:val="006E110A"/>
    <w:rsid w:val="006E5560"/>
    <w:rsid w:val="006F4F7F"/>
    <w:rsid w:val="007066B9"/>
    <w:rsid w:val="007205CE"/>
    <w:rsid w:val="00727AC1"/>
    <w:rsid w:val="00727B99"/>
    <w:rsid w:val="00731307"/>
    <w:rsid w:val="00732791"/>
    <w:rsid w:val="00743925"/>
    <w:rsid w:val="00757FC3"/>
    <w:rsid w:val="00792E48"/>
    <w:rsid w:val="00795988"/>
    <w:rsid w:val="007B213E"/>
    <w:rsid w:val="007B5F23"/>
    <w:rsid w:val="007C5F8C"/>
    <w:rsid w:val="007F20C8"/>
    <w:rsid w:val="007F240A"/>
    <w:rsid w:val="007F3161"/>
    <w:rsid w:val="00813AAD"/>
    <w:rsid w:val="008178A5"/>
    <w:rsid w:val="00822453"/>
    <w:rsid w:val="008268EB"/>
    <w:rsid w:val="00831CB3"/>
    <w:rsid w:val="008324BD"/>
    <w:rsid w:val="00835899"/>
    <w:rsid w:val="00862449"/>
    <w:rsid w:val="00862BFB"/>
    <w:rsid w:val="0086564B"/>
    <w:rsid w:val="00865B93"/>
    <w:rsid w:val="00871430"/>
    <w:rsid w:val="00872BD3"/>
    <w:rsid w:val="00875B82"/>
    <w:rsid w:val="008831E6"/>
    <w:rsid w:val="00885F61"/>
    <w:rsid w:val="00887DE5"/>
    <w:rsid w:val="00892359"/>
    <w:rsid w:val="008970B3"/>
    <w:rsid w:val="008A211C"/>
    <w:rsid w:val="008B05BB"/>
    <w:rsid w:val="008B0D60"/>
    <w:rsid w:val="008B7CF2"/>
    <w:rsid w:val="008D47E6"/>
    <w:rsid w:val="008E13B2"/>
    <w:rsid w:val="008E5941"/>
    <w:rsid w:val="008F5538"/>
    <w:rsid w:val="008F5B27"/>
    <w:rsid w:val="008F7CB5"/>
    <w:rsid w:val="00913B2D"/>
    <w:rsid w:val="00926267"/>
    <w:rsid w:val="00926D98"/>
    <w:rsid w:val="00926F3D"/>
    <w:rsid w:val="00931607"/>
    <w:rsid w:val="00934A02"/>
    <w:rsid w:val="0093623F"/>
    <w:rsid w:val="009400A9"/>
    <w:rsid w:val="00954281"/>
    <w:rsid w:val="00956CEC"/>
    <w:rsid w:val="0096443B"/>
    <w:rsid w:val="009A2D43"/>
    <w:rsid w:val="009B5F61"/>
    <w:rsid w:val="009B703E"/>
    <w:rsid w:val="009C0667"/>
    <w:rsid w:val="009C6FBA"/>
    <w:rsid w:val="009D658F"/>
    <w:rsid w:val="009D6C15"/>
    <w:rsid w:val="009D6CE0"/>
    <w:rsid w:val="009E7C90"/>
    <w:rsid w:val="009F4722"/>
    <w:rsid w:val="009F4B88"/>
    <w:rsid w:val="00A03534"/>
    <w:rsid w:val="00A15B74"/>
    <w:rsid w:val="00A168D1"/>
    <w:rsid w:val="00A22E67"/>
    <w:rsid w:val="00A251D1"/>
    <w:rsid w:val="00A27A09"/>
    <w:rsid w:val="00A35AAA"/>
    <w:rsid w:val="00A37615"/>
    <w:rsid w:val="00A40227"/>
    <w:rsid w:val="00A46C99"/>
    <w:rsid w:val="00A56EFD"/>
    <w:rsid w:val="00A719AF"/>
    <w:rsid w:val="00A72CF6"/>
    <w:rsid w:val="00A76219"/>
    <w:rsid w:val="00A76B51"/>
    <w:rsid w:val="00A85925"/>
    <w:rsid w:val="00AB273B"/>
    <w:rsid w:val="00AB4F42"/>
    <w:rsid w:val="00AC0583"/>
    <w:rsid w:val="00AC1CC2"/>
    <w:rsid w:val="00AC302B"/>
    <w:rsid w:val="00AD3B9B"/>
    <w:rsid w:val="00AD7299"/>
    <w:rsid w:val="00AE04C7"/>
    <w:rsid w:val="00AE1C34"/>
    <w:rsid w:val="00AE5723"/>
    <w:rsid w:val="00AF7B6A"/>
    <w:rsid w:val="00B0573E"/>
    <w:rsid w:val="00B13E8B"/>
    <w:rsid w:val="00B25A46"/>
    <w:rsid w:val="00B2749E"/>
    <w:rsid w:val="00B30E06"/>
    <w:rsid w:val="00B313F1"/>
    <w:rsid w:val="00B40049"/>
    <w:rsid w:val="00B55163"/>
    <w:rsid w:val="00B55CFF"/>
    <w:rsid w:val="00B64C63"/>
    <w:rsid w:val="00B70631"/>
    <w:rsid w:val="00B75A83"/>
    <w:rsid w:val="00B77978"/>
    <w:rsid w:val="00B850FB"/>
    <w:rsid w:val="00BA289C"/>
    <w:rsid w:val="00BD2172"/>
    <w:rsid w:val="00BD7C92"/>
    <w:rsid w:val="00C2118F"/>
    <w:rsid w:val="00C349F6"/>
    <w:rsid w:val="00C4070C"/>
    <w:rsid w:val="00C41DB8"/>
    <w:rsid w:val="00C648FA"/>
    <w:rsid w:val="00C664AD"/>
    <w:rsid w:val="00C725E0"/>
    <w:rsid w:val="00C7471A"/>
    <w:rsid w:val="00C74F46"/>
    <w:rsid w:val="00C812E0"/>
    <w:rsid w:val="00C81CCF"/>
    <w:rsid w:val="00C858B2"/>
    <w:rsid w:val="00C912CA"/>
    <w:rsid w:val="00C91F0F"/>
    <w:rsid w:val="00C92C02"/>
    <w:rsid w:val="00CA049F"/>
    <w:rsid w:val="00CA59D3"/>
    <w:rsid w:val="00CA628C"/>
    <w:rsid w:val="00CB10CD"/>
    <w:rsid w:val="00CB7435"/>
    <w:rsid w:val="00CC182D"/>
    <w:rsid w:val="00CC3B42"/>
    <w:rsid w:val="00CC581B"/>
    <w:rsid w:val="00CC75CD"/>
    <w:rsid w:val="00CD1ACE"/>
    <w:rsid w:val="00CD5011"/>
    <w:rsid w:val="00CD7F48"/>
    <w:rsid w:val="00CF2B46"/>
    <w:rsid w:val="00D04CE3"/>
    <w:rsid w:val="00D21E73"/>
    <w:rsid w:val="00D22827"/>
    <w:rsid w:val="00D23B82"/>
    <w:rsid w:val="00D26DA5"/>
    <w:rsid w:val="00D31099"/>
    <w:rsid w:val="00D36952"/>
    <w:rsid w:val="00D62DFB"/>
    <w:rsid w:val="00D80471"/>
    <w:rsid w:val="00D939BE"/>
    <w:rsid w:val="00DA1480"/>
    <w:rsid w:val="00DA305A"/>
    <w:rsid w:val="00DA37A3"/>
    <w:rsid w:val="00DA3D8F"/>
    <w:rsid w:val="00DB7CD1"/>
    <w:rsid w:val="00DD06FC"/>
    <w:rsid w:val="00E03C1A"/>
    <w:rsid w:val="00E04C25"/>
    <w:rsid w:val="00E070FB"/>
    <w:rsid w:val="00E11F88"/>
    <w:rsid w:val="00E24B22"/>
    <w:rsid w:val="00E336B8"/>
    <w:rsid w:val="00E44B46"/>
    <w:rsid w:val="00E65081"/>
    <w:rsid w:val="00E91622"/>
    <w:rsid w:val="00EA1B41"/>
    <w:rsid w:val="00EB0649"/>
    <w:rsid w:val="00EB11F2"/>
    <w:rsid w:val="00EB2366"/>
    <w:rsid w:val="00EB3FD0"/>
    <w:rsid w:val="00EB6170"/>
    <w:rsid w:val="00EB65D4"/>
    <w:rsid w:val="00EB7570"/>
    <w:rsid w:val="00EC6F0D"/>
    <w:rsid w:val="00ED149B"/>
    <w:rsid w:val="00ED3CF3"/>
    <w:rsid w:val="00ED4307"/>
    <w:rsid w:val="00ED6C79"/>
    <w:rsid w:val="00EE2353"/>
    <w:rsid w:val="00EE790A"/>
    <w:rsid w:val="00EF0F9A"/>
    <w:rsid w:val="00EF4734"/>
    <w:rsid w:val="00EF551C"/>
    <w:rsid w:val="00EF5C71"/>
    <w:rsid w:val="00EF6205"/>
    <w:rsid w:val="00EF7620"/>
    <w:rsid w:val="00F0067C"/>
    <w:rsid w:val="00F01030"/>
    <w:rsid w:val="00F05F9F"/>
    <w:rsid w:val="00F10525"/>
    <w:rsid w:val="00F15FBA"/>
    <w:rsid w:val="00F1773A"/>
    <w:rsid w:val="00F211EE"/>
    <w:rsid w:val="00F21945"/>
    <w:rsid w:val="00F2282A"/>
    <w:rsid w:val="00F30EAF"/>
    <w:rsid w:val="00F314EB"/>
    <w:rsid w:val="00F34197"/>
    <w:rsid w:val="00F40AAD"/>
    <w:rsid w:val="00F460CC"/>
    <w:rsid w:val="00F53AF8"/>
    <w:rsid w:val="00F53DDB"/>
    <w:rsid w:val="00F563EA"/>
    <w:rsid w:val="00F566A4"/>
    <w:rsid w:val="00F56D25"/>
    <w:rsid w:val="00F70A80"/>
    <w:rsid w:val="00F74A84"/>
    <w:rsid w:val="00F81D69"/>
    <w:rsid w:val="00F95CFE"/>
    <w:rsid w:val="00FA0F3B"/>
    <w:rsid w:val="00FA1F3B"/>
    <w:rsid w:val="00FA7E6D"/>
    <w:rsid w:val="00FC50EE"/>
    <w:rsid w:val="00FD37A7"/>
    <w:rsid w:val="00FE139B"/>
    <w:rsid w:val="00FE71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617F66"/>
    <w:pPr>
      <w:widowControl/>
      <w:autoSpaceDE/>
      <w:autoSpaceDN/>
      <w:adjustRightInd/>
      <w:spacing w:before="100" w:beforeAutospacing="1" w:after="100" w:afterAutospacing="1"/>
    </w:pPr>
    <w:rPr>
      <w:rFonts w:eastAsiaTheme="minorEastAsia"/>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numPr>
        <w:numId w:val="5"/>
      </w:numPr>
      <w:tabs>
        <w:tab w:val="left" w:pos="-1440"/>
      </w:tabs>
      <w:outlineLvl w:val="0"/>
    </w:pPr>
    <w:rPr>
      <w:rFonts w:ascii="Univers" w:hAnsi="Univers"/>
      <w:sz w:val="24"/>
    </w:rPr>
  </w:style>
  <w:style w:type="paragraph" w:styleId="Heading2">
    <w:name w:val="heading 2"/>
    <w:basedOn w:val="Normal"/>
    <w:next w:val="Normal"/>
    <w:qFormat/>
    <w:pPr>
      <w:keepNext/>
      <w:numPr>
        <w:ilvl w:val="1"/>
        <w:numId w:val="5"/>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qFormat/>
    <w:pPr>
      <w:keepNext/>
      <w:numPr>
        <w:ilvl w:val="2"/>
        <w:numId w:val="5"/>
      </w:numPr>
      <w:spacing w:before="240" w:after="60"/>
      <w:outlineLvl w:val="2"/>
    </w:pPr>
    <w:rPr>
      <w:rFonts w:ascii="Arial" w:hAnsi="Arial" w:cs="Arial"/>
      <w:b/>
      <w:bCs/>
      <w:sz w:val="26"/>
      <w:szCs w:val="26"/>
    </w:rPr>
  </w:style>
  <w:style w:type="paragraph" w:styleId="Heading4">
    <w:name w:val="heading 4"/>
    <w:basedOn w:val="Normal"/>
    <w:next w:val="Normal"/>
    <w:qFormat/>
    <w:pPr>
      <w:keepNext/>
      <w:numPr>
        <w:ilvl w:val="3"/>
        <w:numId w:val="5"/>
      </w:numPr>
      <w:spacing w:before="240" w:after="60"/>
      <w:outlineLvl w:val="3"/>
    </w:pPr>
    <w:rPr>
      <w:b/>
      <w:bCs/>
      <w:sz w:val="28"/>
      <w:szCs w:val="28"/>
    </w:rPr>
  </w:style>
  <w:style w:type="paragraph" w:styleId="Heading5">
    <w:name w:val="heading 5"/>
    <w:basedOn w:val="Normal"/>
    <w:next w:val="Normal"/>
    <w:qFormat/>
    <w:pPr>
      <w:keepNext/>
      <w:numPr>
        <w:ilvl w:val="4"/>
        <w:numId w:val="5"/>
      </w:numPr>
      <w:tabs>
        <w:tab w:val="left" w:pos="-1440"/>
      </w:tabs>
      <w:outlineLvl w:val="4"/>
    </w:pPr>
    <w:rPr>
      <w:sz w:val="24"/>
    </w:rPr>
  </w:style>
  <w:style w:type="paragraph" w:styleId="Heading6">
    <w:name w:val="heading 6"/>
    <w:basedOn w:val="Normal"/>
    <w:next w:val="Normal"/>
    <w:qFormat/>
    <w:pPr>
      <w:keepNext/>
      <w:numPr>
        <w:ilvl w:val="5"/>
        <w:numId w:val="5"/>
      </w:numPr>
      <w:tabs>
        <w:tab w:val="left" w:pos="-1440"/>
      </w:tabs>
      <w:outlineLvl w:val="5"/>
    </w:pPr>
    <w:rPr>
      <w:sz w:val="24"/>
    </w:rPr>
  </w:style>
  <w:style w:type="paragraph" w:styleId="Heading7">
    <w:name w:val="heading 7"/>
    <w:basedOn w:val="Normal"/>
    <w:next w:val="Normal"/>
    <w:qFormat/>
    <w:pPr>
      <w:keepNext/>
      <w:numPr>
        <w:ilvl w:val="6"/>
        <w:numId w:val="5"/>
      </w:numPr>
      <w:tabs>
        <w:tab w:val="left" w:pos="-1440"/>
      </w:tabs>
      <w:outlineLvl w:val="6"/>
    </w:pPr>
    <w:rPr>
      <w:sz w:val="24"/>
      <w:szCs w:val="22"/>
    </w:rPr>
  </w:style>
  <w:style w:type="paragraph" w:styleId="Heading8">
    <w:name w:val="heading 8"/>
    <w:basedOn w:val="Normal"/>
    <w:next w:val="Normal"/>
    <w:qFormat/>
    <w:pPr>
      <w:keepNext/>
      <w:numPr>
        <w:ilvl w:val="7"/>
        <w:numId w:val="5"/>
      </w:numPr>
      <w:outlineLvl w:val="7"/>
    </w:pPr>
    <w:rPr>
      <w:sz w:val="24"/>
    </w:rPr>
  </w:style>
  <w:style w:type="paragraph" w:styleId="Heading9">
    <w:name w:val="heading 9"/>
    <w:basedOn w:val="Normal"/>
    <w:next w:val="Normal"/>
    <w:qFormat/>
    <w:pPr>
      <w:keepNext/>
      <w:numPr>
        <w:ilvl w:val="8"/>
        <w:numId w:val="5"/>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paragraph" w:customStyle="1" w:styleId="Level2">
    <w:name w:val="Level 2"/>
    <w:basedOn w:val="Normal"/>
    <w:pPr>
      <w:numPr>
        <w:ilvl w:val="1"/>
        <w:numId w:val="1"/>
      </w:numPr>
      <w:ind w:left="1440" w:hanging="720"/>
      <w:outlineLvl w:val="1"/>
    </w:pPr>
  </w:style>
  <w:style w:type="paragraph" w:styleId="BodyTextIndent">
    <w:name w:val="Body Text Indent"/>
    <w:basedOn w:val="Normal"/>
    <w:pPr>
      <w:tabs>
        <w:tab w:val="left" w:pos="-1440"/>
      </w:tabs>
      <w:ind w:left="1440"/>
    </w:pPr>
    <w:rPr>
      <w:sz w:val="24"/>
      <w:szCs w:val="22"/>
    </w:rPr>
  </w:style>
  <w:style w:type="paragraph" w:styleId="TOC2">
    <w:name w:val="toc 2"/>
    <w:basedOn w:val="Normal"/>
    <w:next w:val="Normal"/>
    <w:autoRedefine/>
    <w:semiHidden/>
    <w:pPr>
      <w:ind w:left="200"/>
    </w:pPr>
    <w:rPr>
      <w:smallCaps/>
      <w:szCs w:val="20"/>
    </w:rPr>
  </w:style>
  <w:style w:type="paragraph" w:styleId="TOC1">
    <w:name w:val="toc 1"/>
    <w:basedOn w:val="Normal"/>
    <w:next w:val="Heading1"/>
    <w:autoRedefine/>
    <w:semiHidden/>
    <w:rsid w:val="00091EDD"/>
    <w:pPr>
      <w:keepNext/>
      <w:keepLines/>
      <w:ind w:left="810" w:hanging="360"/>
    </w:pPr>
    <w:rPr>
      <w:b/>
      <w:bCs/>
      <w:sz w:val="24"/>
    </w:rPr>
  </w:style>
  <w:style w:type="paragraph" w:styleId="TOC3">
    <w:name w:val="toc 3"/>
    <w:basedOn w:val="Normal"/>
    <w:next w:val="Normal"/>
    <w:autoRedefine/>
    <w:semiHidden/>
    <w:pPr>
      <w:ind w:left="400"/>
    </w:pPr>
    <w:rPr>
      <w:i/>
      <w:iCs/>
      <w:szCs w:val="20"/>
    </w:rPr>
  </w:style>
  <w:style w:type="paragraph" w:styleId="TOC4">
    <w:name w:val="toc 4"/>
    <w:basedOn w:val="Normal"/>
    <w:next w:val="Normal"/>
    <w:autoRedefine/>
    <w:semiHidden/>
    <w:pPr>
      <w:ind w:left="600"/>
    </w:pPr>
    <w:rPr>
      <w:sz w:val="18"/>
      <w:szCs w:val="18"/>
    </w:rPr>
  </w:style>
  <w:style w:type="paragraph" w:styleId="TOC5">
    <w:name w:val="toc 5"/>
    <w:basedOn w:val="Normal"/>
    <w:next w:val="Normal"/>
    <w:autoRedefine/>
    <w:semiHidden/>
    <w:pPr>
      <w:ind w:left="800"/>
    </w:pPr>
    <w:rPr>
      <w:sz w:val="18"/>
      <w:szCs w:val="18"/>
    </w:rPr>
  </w:style>
  <w:style w:type="paragraph" w:styleId="TOC6">
    <w:name w:val="toc 6"/>
    <w:basedOn w:val="Normal"/>
    <w:next w:val="Normal"/>
    <w:autoRedefine/>
    <w:semiHidden/>
    <w:pPr>
      <w:ind w:left="1000"/>
    </w:pPr>
    <w:rPr>
      <w:sz w:val="18"/>
      <w:szCs w:val="18"/>
    </w:rPr>
  </w:style>
  <w:style w:type="paragraph" w:styleId="TOC7">
    <w:name w:val="toc 7"/>
    <w:basedOn w:val="Normal"/>
    <w:next w:val="Normal"/>
    <w:autoRedefine/>
    <w:semiHidden/>
    <w:pPr>
      <w:ind w:left="1200"/>
    </w:pPr>
    <w:rPr>
      <w:sz w:val="18"/>
      <w:szCs w:val="18"/>
    </w:rPr>
  </w:style>
  <w:style w:type="paragraph" w:styleId="TOC8">
    <w:name w:val="toc 8"/>
    <w:basedOn w:val="Normal"/>
    <w:next w:val="Normal"/>
    <w:autoRedefine/>
    <w:semiHidden/>
    <w:pPr>
      <w:ind w:left="1400"/>
    </w:pPr>
    <w:rPr>
      <w:sz w:val="18"/>
      <w:szCs w:val="18"/>
    </w:rPr>
  </w:style>
  <w:style w:type="paragraph" w:styleId="TOC9">
    <w:name w:val="toc 9"/>
    <w:basedOn w:val="Normal"/>
    <w:next w:val="Normal"/>
    <w:autoRedefine/>
    <w:semiHidden/>
    <w:pPr>
      <w:ind w:left="1600"/>
    </w:pPr>
    <w:rPr>
      <w:sz w:val="18"/>
      <w:szCs w:val="18"/>
    </w:rPr>
  </w:style>
  <w:style w:type="character" w:styleId="Hyperlink">
    <w:name w:val="Hyperlink"/>
    <w:rPr>
      <w:color w:val="0000FF"/>
      <w:u w:val="single"/>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2">
    <w:name w:val="Body Text Indent 2"/>
    <w:basedOn w:val="Normal"/>
    <w:pPr>
      <w:ind w:left="720"/>
    </w:pPr>
    <w:rPr>
      <w:sz w:val="24"/>
    </w:rPr>
  </w:style>
  <w:style w:type="paragraph" w:styleId="BodyTextIndent3">
    <w:name w:val="Body Text Indent 3"/>
    <w:basedOn w:val="Normal"/>
    <w:pPr>
      <w:tabs>
        <w:tab w:val="left" w:pos="-1440"/>
      </w:tabs>
      <w:ind w:left="1080" w:hanging="360"/>
    </w:pPr>
    <w:rPr>
      <w:sz w:val="24"/>
      <w:szCs w:val="22"/>
    </w:rPr>
  </w:style>
  <w:style w:type="character" w:styleId="PageNumber">
    <w:name w:val="page number"/>
    <w:basedOn w:val="DefaultParagraphFont"/>
  </w:style>
  <w:style w:type="character" w:styleId="FollowedHyperlink">
    <w:name w:val="FollowedHyperlink"/>
    <w:rPr>
      <w:color w:val="800080"/>
      <w:u w:val="single"/>
    </w:rPr>
  </w:style>
  <w:style w:type="paragraph" w:styleId="BodyText2">
    <w:name w:val="Body Text 2"/>
    <w:basedOn w:val="Normal"/>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paragraph" w:styleId="BodyText">
    <w:name w:val="Body Text"/>
    <w:basedOn w:val="Normal"/>
    <w:rPr>
      <w:b/>
      <w:bCs/>
      <w:sz w:val="24"/>
    </w:rPr>
  </w:style>
  <w:style w:type="paragraph" w:styleId="Title">
    <w:name w:val="Title"/>
    <w:basedOn w:val="Normal"/>
    <w:qFormat/>
    <w:pPr>
      <w:widowControl/>
      <w:autoSpaceDE/>
      <w:autoSpaceDN/>
      <w:adjustRightInd/>
      <w:jc w:val="center"/>
    </w:pPr>
    <w:rPr>
      <w:rFonts w:ascii="Univers" w:hAnsi="Univers"/>
      <w:b/>
      <w:bCs/>
      <w:sz w:val="28"/>
      <w:szCs w:val="28"/>
    </w:rPr>
  </w:style>
  <w:style w:type="paragraph" w:styleId="Subtitle">
    <w:name w:val="Subtitle"/>
    <w:basedOn w:val="Normal"/>
    <w:qFormat/>
    <w:pPr>
      <w:widowControl/>
      <w:autoSpaceDE/>
      <w:autoSpaceDN/>
      <w:adjustRightInd/>
      <w:jc w:val="center"/>
    </w:pPr>
    <w:rPr>
      <w:rFonts w:ascii="Univers" w:hAnsi="Univers"/>
      <w:b/>
      <w:bCs/>
      <w:sz w:val="28"/>
      <w:szCs w:val="28"/>
      <w:u w:val="single"/>
    </w:rPr>
  </w:style>
  <w:style w:type="paragraph" w:styleId="Caption">
    <w:name w:val="caption"/>
    <w:basedOn w:val="Normal"/>
    <w:next w:val="Normal"/>
    <w:qFormat/>
    <w:rsid w:val="00F211EE"/>
    <w:pPr>
      <w:widowControl/>
      <w:autoSpaceDE/>
      <w:autoSpaceDN/>
      <w:adjustRightInd/>
      <w:jc w:val="center"/>
    </w:pPr>
    <w:rPr>
      <w:rFonts w:ascii="Arial" w:hAnsi="Arial"/>
      <w:b/>
      <w:sz w:val="24"/>
      <w:szCs w:val="20"/>
    </w:rPr>
  </w:style>
  <w:style w:type="paragraph" w:styleId="BalloonText">
    <w:name w:val="Balloon Text"/>
    <w:basedOn w:val="Normal"/>
    <w:semiHidden/>
    <w:rPr>
      <w:rFonts w:ascii="Tahoma" w:hAnsi="Tahoma" w:cs="Tahoma"/>
      <w:sz w:val="16"/>
      <w:szCs w:val="16"/>
    </w:rPr>
  </w:style>
  <w:style w:type="paragraph" w:customStyle="1" w:styleId="level10">
    <w:name w:val="_level1"/>
    <w:basedOn w:val="Normal"/>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autoSpaceDE/>
      <w:autoSpaceDN/>
      <w:adjustRightInd/>
      <w:ind w:left="360" w:hanging="360"/>
    </w:pPr>
    <w:rPr>
      <w:sz w:val="24"/>
      <w:szCs w:val="20"/>
    </w:rPr>
  </w:style>
  <w:style w:type="character" w:customStyle="1" w:styleId="Hypertext">
    <w:name w:val="Hypertext"/>
    <w:rPr>
      <w:color w:val="0000FF"/>
      <w:u w:val="single"/>
    </w:rPr>
  </w:style>
  <w:style w:type="character" w:styleId="CommentReference">
    <w:name w:val="annotation reference"/>
    <w:semiHidden/>
    <w:rPr>
      <w:sz w:val="16"/>
      <w:szCs w:val="16"/>
    </w:rPr>
  </w:style>
  <w:style w:type="paragraph" w:styleId="CommentText">
    <w:name w:val="annotation text"/>
    <w:basedOn w:val="Normal"/>
    <w:link w:val="CommentTextChar"/>
    <w:semiHidden/>
    <w:pPr>
      <w:widowControl/>
      <w:autoSpaceDE/>
      <w:autoSpaceDN/>
      <w:adjustRightInd/>
    </w:pPr>
    <w:rPr>
      <w:szCs w:val="20"/>
    </w:rPr>
  </w:style>
  <w:style w:type="paragraph" w:customStyle="1" w:styleId="H5">
    <w:name w:val="H5"/>
    <w:basedOn w:val="Normal"/>
    <w:next w:val="Normal"/>
    <w:rsid w:val="00F211EE"/>
    <w:pPr>
      <w:keepNext/>
      <w:widowControl/>
      <w:autoSpaceDE/>
      <w:autoSpaceDN/>
      <w:adjustRightInd/>
      <w:spacing w:before="100" w:after="100"/>
      <w:outlineLvl w:val="5"/>
    </w:pPr>
    <w:rPr>
      <w:b/>
      <w:snapToGrid w:val="0"/>
      <w:szCs w:val="20"/>
    </w:rPr>
  </w:style>
  <w:style w:type="paragraph" w:styleId="BodyText3">
    <w:name w:val="Body Text 3"/>
    <w:basedOn w:val="Normal"/>
    <w:rsid w:val="00F211EE"/>
    <w:pPr>
      <w:widowControl/>
      <w:autoSpaceDE/>
      <w:autoSpaceDN/>
      <w:adjustRightInd/>
      <w:jc w:val="both"/>
    </w:pPr>
    <w:rPr>
      <w:rFonts w:ascii="Arial" w:hAnsi="Arial" w:cs="Arial"/>
      <w:bCs/>
      <w:sz w:val="16"/>
    </w:rPr>
  </w:style>
  <w:style w:type="table" w:styleId="TableGrid">
    <w:name w:val="Table Grid"/>
    <w:basedOn w:val="TableNormal"/>
    <w:rsid w:val="00CA59D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hidden/>
    </w:trPr>
  </w:style>
  <w:style w:type="paragraph" w:customStyle="1" w:styleId="Level1">
    <w:name w:val="Level 1"/>
    <w:basedOn w:val="Normal"/>
    <w:rsid w:val="00CA59D3"/>
    <w:pPr>
      <w:numPr>
        <w:numId w:val="26"/>
      </w:numPr>
      <w:outlineLvl w:val="0"/>
    </w:pPr>
    <w:rPr>
      <w:rFonts w:ascii="Courier" w:hAnsi="Courier"/>
      <w:sz w:val="24"/>
    </w:rPr>
  </w:style>
  <w:style w:type="paragraph" w:customStyle="1" w:styleId="Style3">
    <w:name w:val="Style 3"/>
    <w:basedOn w:val="Normal"/>
    <w:rsid w:val="00A22E67"/>
    <w:rPr>
      <w:sz w:val="24"/>
    </w:rPr>
  </w:style>
  <w:style w:type="paragraph" w:customStyle="1" w:styleId="Style1">
    <w:name w:val="Style 1"/>
    <w:basedOn w:val="Normal"/>
    <w:rsid w:val="00A22E67"/>
    <w:pPr>
      <w:adjustRightInd/>
      <w:ind w:left="108"/>
    </w:pPr>
    <w:rPr>
      <w:sz w:val="24"/>
    </w:rPr>
  </w:style>
  <w:style w:type="paragraph" w:styleId="ListParagraph">
    <w:name w:val="List Paragraph"/>
    <w:basedOn w:val="Normal"/>
    <w:uiPriority w:val="34"/>
    <w:qFormat/>
    <w:rsid w:val="00150685"/>
    <w:pPr>
      <w:widowControl/>
      <w:autoSpaceDE/>
      <w:autoSpaceDN/>
      <w:adjustRightInd/>
      <w:spacing w:after="200" w:line="276"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263C4F"/>
    <w:pPr>
      <w:widowControl w:val="0"/>
      <w:autoSpaceDE w:val="0"/>
      <w:autoSpaceDN w:val="0"/>
      <w:adjustRightInd w:val="0"/>
    </w:pPr>
    <w:rPr>
      <w:b/>
      <w:bCs/>
    </w:rPr>
  </w:style>
  <w:style w:type="character" w:customStyle="1" w:styleId="CommentTextChar">
    <w:name w:val="Comment Text Char"/>
    <w:basedOn w:val="DefaultParagraphFont"/>
    <w:link w:val="CommentText"/>
    <w:semiHidden/>
    <w:rsid w:val="00263C4F"/>
  </w:style>
  <w:style w:type="character" w:customStyle="1" w:styleId="CommentSubjectChar">
    <w:name w:val="Comment Subject Char"/>
    <w:link w:val="CommentSubject"/>
    <w:rsid w:val="00263C4F"/>
    <w:rPr>
      <w:b/>
      <w:bCs/>
    </w:rPr>
  </w:style>
  <w:style w:type="paragraph" w:styleId="NormalWeb">
    <w:name w:val="Normal (Web)"/>
    <w:basedOn w:val="Normal"/>
    <w:uiPriority w:val="99"/>
    <w:unhideWhenUsed/>
    <w:rsid w:val="00617F66"/>
    <w:pPr>
      <w:widowControl/>
      <w:autoSpaceDE/>
      <w:autoSpaceDN/>
      <w:adjustRightInd/>
      <w:spacing w:before="100" w:beforeAutospacing="1" w:after="100" w:afterAutospacing="1"/>
    </w:pPr>
    <w:rPr>
      <w:rFonts w:eastAsiaTheme="minor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1D44F2-406A-4DB2-8E7E-F7AA408D4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815</Words>
  <Characters>4842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U.S. Geological Survey</Company>
  <LinksUpToDate>false</LinksUpToDate>
  <CharactersWithSpaces>5646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 Lyttle</dc:creator>
  <cp:lastModifiedBy>Steve Livingston</cp:lastModifiedBy>
  <cp:revision>2</cp:revision>
  <cp:lastPrinted>2009-09-08T18:05:00Z</cp:lastPrinted>
  <dcterms:created xsi:type="dcterms:W3CDTF">2015-08-21T20:16:00Z</dcterms:created>
  <dcterms:modified xsi:type="dcterms:W3CDTF">2015-08-21T20:16:00Z</dcterms:modified>
</cp:coreProperties>
</file>