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2E3B" w:rsidRPr="00CE47A9" w:rsidRDefault="005E2E3B" w:rsidP="00EF4992">
      <w:pPr>
        <w:pStyle w:val="NoSpacing"/>
        <w:jc w:val="center"/>
        <w:rPr>
          <w:rFonts w:ascii="Times New Roman" w:hAnsi="Times New Roman"/>
          <w:color w:val="1F497D"/>
          <w:sz w:val="24"/>
          <w:szCs w:val="24"/>
        </w:rPr>
      </w:pPr>
    </w:p>
    <w:p w:rsidR="00EF4992" w:rsidRPr="00CE47A9" w:rsidRDefault="00EF4992" w:rsidP="00EF4992">
      <w:pPr>
        <w:spacing w:after="120"/>
      </w:pPr>
    </w:p>
    <w:p w:rsidR="00177785" w:rsidRPr="00345B5E" w:rsidRDefault="00177785" w:rsidP="00345B5E">
      <w:pPr>
        <w:pBdr>
          <w:top w:val="nil"/>
          <w:left w:val="nil"/>
          <w:bottom w:val="nil"/>
          <w:right w:val="nil"/>
          <w:between w:val="nil"/>
        </w:pBdr>
        <w:jc w:val="center"/>
        <w:rPr>
          <w:color w:val="000000"/>
        </w:rPr>
      </w:pPr>
      <w:r w:rsidRPr="00345B5E">
        <w:rPr>
          <w:b/>
          <w:color w:val="000000"/>
        </w:rPr>
        <w:t>U.S. Fish and Wildlife Service</w:t>
      </w:r>
    </w:p>
    <w:p w:rsidR="00177785" w:rsidRPr="00345B5E" w:rsidRDefault="00177785" w:rsidP="00345B5E">
      <w:pPr>
        <w:pBdr>
          <w:top w:val="nil"/>
          <w:left w:val="nil"/>
          <w:bottom w:val="nil"/>
          <w:right w:val="nil"/>
          <w:between w:val="nil"/>
        </w:pBdr>
        <w:jc w:val="center"/>
        <w:rPr>
          <w:b/>
          <w:color w:val="000000"/>
        </w:rPr>
      </w:pPr>
      <w:r w:rsidRPr="00345B5E">
        <w:rPr>
          <w:b/>
          <w:color w:val="000000"/>
        </w:rPr>
        <w:t>Division of Ecological Services</w:t>
      </w:r>
    </w:p>
    <w:p w:rsidR="00177785" w:rsidRPr="00345B5E" w:rsidRDefault="00177785" w:rsidP="00345B5E">
      <w:pPr>
        <w:pBdr>
          <w:top w:val="nil"/>
          <w:left w:val="nil"/>
          <w:bottom w:val="nil"/>
          <w:right w:val="nil"/>
          <w:between w:val="nil"/>
        </w:pBdr>
        <w:jc w:val="center"/>
        <w:rPr>
          <w:color w:val="000000"/>
        </w:rPr>
      </w:pPr>
      <w:r w:rsidRPr="00345B5E">
        <w:rPr>
          <w:color w:val="000000"/>
        </w:rPr>
        <w:t>Natural Resource Damage Assessment and Restoration</w:t>
      </w:r>
    </w:p>
    <w:p w:rsidR="00177785" w:rsidRPr="00345B5E" w:rsidRDefault="00177785" w:rsidP="00345B5E">
      <w:pPr>
        <w:pBdr>
          <w:top w:val="nil"/>
          <w:left w:val="nil"/>
          <w:bottom w:val="nil"/>
          <w:right w:val="nil"/>
          <w:between w:val="nil"/>
        </w:pBdr>
        <w:jc w:val="center"/>
        <w:rPr>
          <w:color w:val="000000"/>
        </w:rPr>
      </w:pPr>
      <w:r w:rsidRPr="00345B5E">
        <w:rPr>
          <w:color w:val="000000"/>
        </w:rPr>
        <w:t xml:space="preserve">Catalog of Federal Domestic Assistance (CFDA) Number: 15.658 </w:t>
      </w:r>
    </w:p>
    <w:p w:rsidR="00177785" w:rsidRPr="00345B5E" w:rsidRDefault="00177785" w:rsidP="00345B5E">
      <w:pPr>
        <w:pBdr>
          <w:top w:val="nil"/>
          <w:left w:val="nil"/>
          <w:bottom w:val="nil"/>
          <w:right w:val="nil"/>
          <w:between w:val="nil"/>
        </w:pBdr>
        <w:jc w:val="center"/>
        <w:rPr>
          <w:b/>
          <w:color w:val="000000"/>
        </w:rPr>
      </w:pPr>
    </w:p>
    <w:p w:rsidR="00177785" w:rsidRPr="00345B5E" w:rsidRDefault="00177785" w:rsidP="00345B5E">
      <w:pPr>
        <w:pBdr>
          <w:top w:val="nil"/>
          <w:left w:val="nil"/>
          <w:bottom w:val="nil"/>
          <w:right w:val="nil"/>
          <w:between w:val="nil"/>
        </w:pBdr>
        <w:jc w:val="center"/>
        <w:rPr>
          <w:b/>
          <w:color w:val="000000"/>
        </w:rPr>
      </w:pPr>
      <w:r w:rsidRPr="00345B5E">
        <w:rPr>
          <w:b/>
          <w:color w:val="000000"/>
        </w:rPr>
        <w:t>Notice of Funding Opportunity</w:t>
      </w:r>
    </w:p>
    <w:p w:rsidR="00F923EC" w:rsidRPr="00345B5E" w:rsidRDefault="00F923EC" w:rsidP="00345B5E">
      <w:pPr>
        <w:jc w:val="both"/>
      </w:pPr>
    </w:p>
    <w:p w:rsidR="00562DF7" w:rsidRPr="00345B5E" w:rsidRDefault="00B62B6D" w:rsidP="00345B5E">
      <w:pPr>
        <w:pStyle w:val="Heading8"/>
        <w:rPr>
          <w:sz w:val="24"/>
          <w:u w:val="none"/>
        </w:rPr>
      </w:pPr>
      <w:r w:rsidRPr="00345B5E">
        <w:rPr>
          <w:sz w:val="24"/>
          <w:u w:val="none"/>
        </w:rPr>
        <w:t xml:space="preserve">I. </w:t>
      </w:r>
      <w:r w:rsidR="00562DF7" w:rsidRPr="00345B5E">
        <w:rPr>
          <w:sz w:val="24"/>
          <w:u w:val="none"/>
        </w:rPr>
        <w:t>Description of Funding Opportunity</w:t>
      </w:r>
    </w:p>
    <w:p w:rsidR="00177785" w:rsidRPr="00345B5E" w:rsidRDefault="00177785" w:rsidP="00345B5E">
      <w:pPr>
        <w:tabs>
          <w:tab w:val="left" w:pos="0"/>
          <w:tab w:val="left" w:pos="480"/>
          <w:tab w:val="left" w:pos="840"/>
          <w:tab w:val="left" w:pos="1080"/>
          <w:tab w:val="left" w:pos="1320"/>
          <w:tab w:val="left" w:pos="1800"/>
          <w:tab w:val="left" w:pos="2280"/>
          <w:tab w:val="left" w:pos="4560"/>
        </w:tabs>
      </w:pPr>
      <w:r w:rsidRPr="00345B5E">
        <w:t xml:space="preserve">This is an announcement for issuing a single source financial assistance award to the Department of Fish and Wildlife Conservation at Virginia Polytechnic Institute and State University (Virginia Tech) in Blacksburg, Virginia. This announcement is for notification purposes only. </w:t>
      </w:r>
      <w:bookmarkStart w:id="0" w:name="_GoBack"/>
      <w:bookmarkEnd w:id="0"/>
    </w:p>
    <w:p w:rsidR="00177785" w:rsidRPr="00345B5E" w:rsidRDefault="00177785" w:rsidP="00345B5E">
      <w:pPr>
        <w:tabs>
          <w:tab w:val="left" w:pos="0"/>
          <w:tab w:val="left" w:pos="480"/>
          <w:tab w:val="left" w:pos="840"/>
          <w:tab w:val="left" w:pos="1080"/>
          <w:tab w:val="left" w:pos="1320"/>
          <w:tab w:val="left" w:pos="1800"/>
          <w:tab w:val="left" w:pos="2280"/>
          <w:tab w:val="left" w:pos="4560"/>
        </w:tabs>
      </w:pPr>
    </w:p>
    <w:p w:rsidR="00177785" w:rsidRPr="00345B5E" w:rsidRDefault="00177785" w:rsidP="00345B5E">
      <w:pPr>
        <w:tabs>
          <w:tab w:val="left" w:pos="0"/>
          <w:tab w:val="left" w:pos="480"/>
          <w:tab w:val="left" w:pos="840"/>
          <w:tab w:val="left" w:pos="1080"/>
          <w:tab w:val="left" w:pos="1320"/>
          <w:tab w:val="left" w:pos="1800"/>
          <w:tab w:val="left" w:pos="2280"/>
          <w:tab w:val="left" w:pos="4560"/>
        </w:tabs>
      </w:pPr>
      <w:r w:rsidRPr="00345B5E">
        <w:t xml:space="preserve">The U.S. Fish and Wildlife Service, Region 5, intends to make a sole source award of a Cooperative Agreement to Virginia Tech. </w:t>
      </w:r>
      <w:r w:rsidR="005B7877" w:rsidRPr="00345B5E">
        <w:rPr>
          <w:lang w:val="en"/>
        </w:rPr>
        <w:t xml:space="preserve">The </w:t>
      </w:r>
      <w:r w:rsidRPr="00345B5E">
        <w:t xml:space="preserve">Natural Resource Damage Assessment, Restoration </w:t>
      </w:r>
      <w:r w:rsidR="00807FA1" w:rsidRPr="00345B5E">
        <w:t xml:space="preserve">(NRDAR) </w:t>
      </w:r>
      <w:r w:rsidR="005B7877" w:rsidRPr="00345B5E">
        <w:t>program</w:t>
      </w:r>
      <w:r w:rsidRPr="00345B5E">
        <w:t xml:space="preserve"> (CFDA 15.658) </w:t>
      </w:r>
      <w:r w:rsidR="005B7877" w:rsidRPr="00345B5E">
        <w:rPr>
          <w:lang w:val="en"/>
        </w:rPr>
        <w:t>operates under a series of laws, regulations, and authorizing statutes</w:t>
      </w:r>
      <w:r w:rsidRPr="00345B5E">
        <w:t xml:space="preserve">: the </w:t>
      </w:r>
      <w:hyperlink r:id="rId8">
        <w:r w:rsidRPr="00F80739">
          <w:rPr>
            <w:rStyle w:val="Hyperlink"/>
            <w:color w:val="auto"/>
            <w:u w:val="none"/>
          </w:rPr>
          <w:t>Comprehensive Environmental Response, Compe</w:t>
        </w:r>
        <w:r w:rsidRPr="00345B5E">
          <w:rPr>
            <w:rStyle w:val="Hyperlink"/>
            <w:color w:val="auto"/>
            <w:u w:val="none"/>
          </w:rPr>
          <w:t xml:space="preserve">nsation, and Liability Act </w:t>
        </w:r>
      </w:hyperlink>
      <w:r w:rsidRPr="00345B5E">
        <w:t xml:space="preserve">(CERCLA), as amended (42 U.S.C. §§ 9601, et seq.); the </w:t>
      </w:r>
      <w:hyperlink r:id="rId9">
        <w:r w:rsidRPr="00F80739">
          <w:rPr>
            <w:rStyle w:val="Hyperlink"/>
            <w:color w:val="auto"/>
            <w:u w:val="none"/>
          </w:rPr>
          <w:t xml:space="preserve">Oil Pollution Act </w:t>
        </w:r>
      </w:hyperlink>
      <w:r w:rsidRPr="00345B5E">
        <w:t xml:space="preserve">(OPA) (33 U.S.C. §§ 2701, et seq.); the </w:t>
      </w:r>
      <w:hyperlink r:id="rId10">
        <w:r w:rsidRPr="00F80739">
          <w:rPr>
            <w:rStyle w:val="Hyperlink"/>
            <w:color w:val="auto"/>
            <w:u w:val="none"/>
          </w:rPr>
          <w:t>Federal Water Pollution Control Act or Clean Water Act</w:t>
        </w:r>
      </w:hyperlink>
      <w:r w:rsidRPr="00345B5E">
        <w:t> (CWA), as amended (33 U.S.C. §§ 1251, et seq.).</w:t>
      </w:r>
    </w:p>
    <w:p w:rsidR="00177785" w:rsidRPr="00345B5E" w:rsidRDefault="00177785" w:rsidP="00345B5E">
      <w:pPr>
        <w:tabs>
          <w:tab w:val="left" w:pos="0"/>
          <w:tab w:val="left" w:pos="480"/>
          <w:tab w:val="left" w:pos="840"/>
          <w:tab w:val="left" w:pos="1080"/>
          <w:tab w:val="left" w:pos="1320"/>
          <w:tab w:val="left" w:pos="1800"/>
          <w:tab w:val="left" w:pos="2280"/>
          <w:tab w:val="left" w:pos="4560"/>
        </w:tabs>
      </w:pPr>
    </w:p>
    <w:p w:rsidR="00177785" w:rsidRPr="00345B5E" w:rsidRDefault="00177785">
      <w:pPr>
        <w:tabs>
          <w:tab w:val="left" w:pos="0"/>
          <w:tab w:val="left" w:pos="480"/>
          <w:tab w:val="left" w:pos="840"/>
          <w:tab w:val="left" w:pos="1080"/>
          <w:tab w:val="left" w:pos="1320"/>
          <w:tab w:val="left" w:pos="1800"/>
          <w:tab w:val="left" w:pos="2280"/>
          <w:tab w:val="left" w:pos="4560"/>
        </w:tabs>
      </w:pPr>
      <w:r w:rsidRPr="00345B5E">
        <w:t xml:space="preserve">Criteria for funding were based on the project’s ability to provide results and recommendations relevant to </w:t>
      </w:r>
      <w:r w:rsidR="00807FA1" w:rsidRPr="00345B5E">
        <w:t>DOI’s NRDAR program to plan for spill response and effects to stream resources.</w:t>
      </w:r>
    </w:p>
    <w:p w:rsidR="00177785" w:rsidRPr="00345B5E" w:rsidRDefault="00177785">
      <w:pPr>
        <w:tabs>
          <w:tab w:val="left" w:pos="0"/>
          <w:tab w:val="left" w:pos="480"/>
          <w:tab w:val="left" w:pos="840"/>
          <w:tab w:val="left" w:pos="1080"/>
          <w:tab w:val="left" w:pos="1320"/>
          <w:tab w:val="left" w:pos="1800"/>
          <w:tab w:val="left" w:pos="2280"/>
          <w:tab w:val="left" w:pos="4560"/>
        </w:tabs>
      </w:pPr>
    </w:p>
    <w:p w:rsidR="0032294A" w:rsidRPr="00345B5E" w:rsidRDefault="00206E57">
      <w:pPr>
        <w:tabs>
          <w:tab w:val="left" w:pos="0"/>
          <w:tab w:val="left" w:pos="480"/>
          <w:tab w:val="left" w:pos="840"/>
          <w:tab w:val="left" w:pos="1080"/>
          <w:tab w:val="left" w:pos="1320"/>
          <w:tab w:val="left" w:pos="1800"/>
          <w:tab w:val="left" w:pos="2280"/>
          <w:tab w:val="left" w:pos="4560"/>
        </w:tabs>
      </w:pPr>
      <w:r w:rsidRPr="00345B5E">
        <w:t xml:space="preserve">This project will achieve goals that are consistent with multiple DOI Secretarial Priorities and core priorities of the Service. </w:t>
      </w:r>
      <w:r w:rsidR="0032294A" w:rsidRPr="00345B5E">
        <w:t xml:space="preserve">Creating a lasting conservation stewardship legacy requires implementing smart management practices to conserve and protect water resources. DOI personnel need well thought-out natural resource management plans that are incorporated into local and regional response plans. Because freshwater mussels are excellent indicators of water quality, they serve as sentinels of stream conditions during and after unintentional release events. Through this project, best practices for response protocols will be developed to protect these valued natural resources and maintain healthy streams and rivers. </w:t>
      </w:r>
      <w:r w:rsidRPr="00345B5E">
        <w:t>[</w:t>
      </w:r>
      <w:r w:rsidR="00753E73" w:rsidRPr="00345B5E">
        <w:t xml:space="preserve">DOI Secretarial Priority </w:t>
      </w:r>
      <w:r w:rsidR="0032294A" w:rsidRPr="00345B5E">
        <w:t>1</w:t>
      </w:r>
      <w:r w:rsidR="00792305" w:rsidRPr="00345B5E">
        <w:t>(a)</w:t>
      </w:r>
      <w:r w:rsidRPr="00345B5E">
        <w:t xml:space="preserve">].  </w:t>
      </w:r>
    </w:p>
    <w:p w:rsidR="0032294A" w:rsidRPr="00345B5E" w:rsidRDefault="0032294A">
      <w:pPr>
        <w:tabs>
          <w:tab w:val="left" w:pos="0"/>
          <w:tab w:val="left" w:pos="480"/>
          <w:tab w:val="left" w:pos="840"/>
          <w:tab w:val="left" w:pos="1080"/>
          <w:tab w:val="left" w:pos="1320"/>
          <w:tab w:val="left" w:pos="1800"/>
          <w:tab w:val="left" w:pos="2280"/>
          <w:tab w:val="left" w:pos="4560"/>
        </w:tabs>
      </w:pPr>
    </w:p>
    <w:p w:rsidR="00206E57" w:rsidRPr="00345B5E" w:rsidRDefault="0032294A">
      <w:pPr>
        <w:tabs>
          <w:tab w:val="left" w:pos="0"/>
          <w:tab w:val="left" w:pos="480"/>
          <w:tab w:val="left" w:pos="840"/>
          <w:tab w:val="left" w:pos="1080"/>
          <w:tab w:val="left" w:pos="1320"/>
          <w:tab w:val="left" w:pos="1800"/>
          <w:tab w:val="left" w:pos="2280"/>
          <w:tab w:val="left" w:pos="4560"/>
        </w:tabs>
      </w:pPr>
      <w:r w:rsidRPr="00345B5E">
        <w:t xml:space="preserve">To expand lines of communication with state natural resource offices, Tribes, and local communities, DOI will partner with multiple organizations with response duties. Mussel protocols will be developed and shared with response personnel and included as materials for wildlife action plans. As Virginia has six newly recognized Federal Tribes, we will establish relationships with Tribes that share our natural resources and invite them to partner in best management practices development. </w:t>
      </w:r>
      <w:r w:rsidR="00753E73" w:rsidRPr="00345B5E">
        <w:t xml:space="preserve">[DOI Secretarial Priority </w:t>
      </w:r>
      <w:r w:rsidR="00792305" w:rsidRPr="00345B5E">
        <w:t>3(b)</w:t>
      </w:r>
      <w:r w:rsidR="00206E57" w:rsidRPr="00345B5E">
        <w:t>].</w:t>
      </w:r>
    </w:p>
    <w:p w:rsidR="0032294A" w:rsidRPr="00345B5E" w:rsidRDefault="0032294A">
      <w:pPr>
        <w:tabs>
          <w:tab w:val="left" w:pos="0"/>
          <w:tab w:val="left" w:pos="480"/>
          <w:tab w:val="left" w:pos="840"/>
          <w:tab w:val="left" w:pos="1080"/>
          <w:tab w:val="left" w:pos="1320"/>
          <w:tab w:val="left" w:pos="1800"/>
          <w:tab w:val="left" w:pos="2280"/>
          <w:tab w:val="left" w:pos="4560"/>
        </w:tabs>
      </w:pPr>
    </w:p>
    <w:p w:rsidR="00206E57" w:rsidRPr="00345B5E" w:rsidRDefault="00206E57">
      <w:pPr>
        <w:pStyle w:val="Default"/>
      </w:pPr>
    </w:p>
    <w:p w:rsidR="00BD7545" w:rsidRPr="00345B5E" w:rsidRDefault="00BD7545">
      <w:pPr>
        <w:tabs>
          <w:tab w:val="left" w:pos="0"/>
          <w:tab w:val="left" w:pos="480"/>
          <w:tab w:val="left" w:pos="840"/>
          <w:tab w:val="left" w:pos="1080"/>
          <w:tab w:val="left" w:pos="1320"/>
          <w:tab w:val="left" w:pos="1800"/>
          <w:tab w:val="left" w:pos="2280"/>
          <w:tab w:val="left" w:pos="4560"/>
        </w:tabs>
      </w:pPr>
    </w:p>
    <w:p w:rsidR="00562DF7" w:rsidRPr="00345B5E" w:rsidRDefault="00562DF7">
      <w:pPr>
        <w:pStyle w:val="Heading8"/>
        <w:rPr>
          <w:sz w:val="24"/>
          <w:u w:val="none"/>
        </w:rPr>
      </w:pPr>
      <w:r w:rsidRPr="00345B5E">
        <w:rPr>
          <w:sz w:val="24"/>
          <w:u w:val="none"/>
        </w:rPr>
        <w:lastRenderedPageBreak/>
        <w:t>II. Award Information</w:t>
      </w:r>
    </w:p>
    <w:p w:rsidR="00A37DD8" w:rsidRPr="00EE57D0" w:rsidRDefault="00A37DD8">
      <w:pPr>
        <w:tabs>
          <w:tab w:val="left" w:pos="0"/>
          <w:tab w:val="left" w:pos="480"/>
          <w:tab w:val="left" w:pos="840"/>
          <w:tab w:val="left" w:pos="1080"/>
          <w:tab w:val="left" w:pos="1320"/>
          <w:tab w:val="left" w:pos="1800"/>
          <w:tab w:val="left" w:pos="2280"/>
          <w:tab w:val="left" w:pos="4560"/>
        </w:tabs>
      </w:pPr>
      <w:r w:rsidRPr="00345B5E">
        <w:t xml:space="preserve">The Service Region 5 intends to make a sole source award of a cooperative agreement to </w:t>
      </w:r>
      <w:r w:rsidR="00E25E0C" w:rsidRPr="00345B5E">
        <w:t>Virginia Tech</w:t>
      </w:r>
      <w:r w:rsidR="00526915" w:rsidRPr="00345B5E">
        <w:t xml:space="preserve"> </w:t>
      </w:r>
      <w:r w:rsidRPr="00345B5E">
        <w:t>in the amount of $</w:t>
      </w:r>
      <w:r w:rsidR="00E25E0C" w:rsidRPr="00345B5E">
        <w:t>49</w:t>
      </w:r>
      <w:r w:rsidRPr="00345B5E">
        <w:t>,</w:t>
      </w:r>
      <w:r w:rsidR="00E25E0C" w:rsidRPr="00345B5E">
        <w:t>75</w:t>
      </w:r>
      <w:r w:rsidRPr="00345B5E">
        <w:t>0. The estimated project period is</w:t>
      </w:r>
      <w:r w:rsidR="00E25E0C" w:rsidRPr="00345B5E">
        <w:t xml:space="preserve"> October 1, 2018 through </w:t>
      </w:r>
      <w:r w:rsidR="00E25E0C" w:rsidRPr="00EE57D0">
        <w:t>September 30, 2019 and project activities:</w:t>
      </w:r>
    </w:p>
    <w:p w:rsidR="00E25E0C" w:rsidRPr="00EE57D0" w:rsidRDefault="00E25E0C">
      <w:pPr>
        <w:pStyle w:val="Default"/>
      </w:pPr>
    </w:p>
    <w:p w:rsidR="00C61371" w:rsidRPr="00345B5E" w:rsidRDefault="00E25E0C">
      <w:pPr>
        <w:rPr>
          <w:color w:val="000000"/>
        </w:rPr>
      </w:pPr>
      <w:r w:rsidRPr="00EE57D0">
        <w:rPr>
          <w:color w:val="000000"/>
        </w:rPr>
        <w:t>The U.S. Fish and Wildlife Service will be substantially involved in this project under this funding opportunity. In particular, the U.S. Fish and Wildlife Service will be responsible for</w:t>
      </w:r>
      <w:r w:rsidR="002F0C34" w:rsidRPr="00EE57D0">
        <w:rPr>
          <w:color w:val="000000"/>
        </w:rPr>
        <w:t xml:space="preserve"> providing technical expertise, reviewing draft documents and coordinating among DOI staff that will be involved in </w:t>
      </w:r>
      <w:r w:rsidR="00597697" w:rsidRPr="00EE57D0">
        <w:rPr>
          <w:color w:val="000000"/>
        </w:rPr>
        <w:t xml:space="preserve">providing technical expertise and </w:t>
      </w:r>
      <w:r w:rsidR="002F0C34" w:rsidRPr="00EE57D0">
        <w:rPr>
          <w:color w:val="000000"/>
        </w:rPr>
        <w:t>reviewing the spill response protocol.</w:t>
      </w:r>
    </w:p>
    <w:p w:rsidR="00E25E0C" w:rsidRPr="00345B5E" w:rsidRDefault="00E25E0C"/>
    <w:p w:rsidR="00F923EC" w:rsidRPr="00345B5E" w:rsidRDefault="00562DF7">
      <w:pPr>
        <w:pStyle w:val="Heading8"/>
        <w:rPr>
          <w:sz w:val="24"/>
        </w:rPr>
      </w:pPr>
      <w:r w:rsidRPr="00345B5E">
        <w:rPr>
          <w:sz w:val="24"/>
          <w:u w:val="none"/>
        </w:rPr>
        <w:t xml:space="preserve">III. </w:t>
      </w:r>
      <w:r w:rsidR="00AD2B73" w:rsidRPr="00345B5E">
        <w:rPr>
          <w:sz w:val="24"/>
          <w:u w:val="none"/>
        </w:rPr>
        <w:t xml:space="preserve">Basic </w:t>
      </w:r>
      <w:r w:rsidR="00F923EC" w:rsidRPr="00345B5E">
        <w:rPr>
          <w:sz w:val="24"/>
          <w:u w:val="none"/>
        </w:rPr>
        <w:t>Eligibility Requirements</w:t>
      </w:r>
    </w:p>
    <w:p w:rsidR="00854DD3" w:rsidRPr="00345B5E" w:rsidRDefault="00C61371">
      <w:pPr>
        <w:rPr>
          <w:b/>
          <w:bCs/>
        </w:rPr>
      </w:pPr>
      <w:r w:rsidRPr="00345B5E">
        <w:rPr>
          <w:b/>
          <w:bCs/>
        </w:rPr>
        <w:t xml:space="preserve">Eligible Applicants: </w:t>
      </w:r>
    </w:p>
    <w:p w:rsidR="005A6078" w:rsidRPr="00345B5E" w:rsidRDefault="005A6078">
      <w:pPr>
        <w:rPr>
          <w:bCs/>
        </w:rPr>
      </w:pPr>
      <w:r w:rsidRPr="00345B5E">
        <w:rPr>
          <w:bCs/>
        </w:rPr>
        <w:t>This is a notice of intent to award to single source. All potential applicants were eligible.</w:t>
      </w:r>
    </w:p>
    <w:p w:rsidR="005A6078" w:rsidRPr="00345B5E" w:rsidRDefault="005A6078">
      <w:pPr>
        <w:rPr>
          <w:b/>
          <w:bCs/>
        </w:rPr>
      </w:pPr>
    </w:p>
    <w:p w:rsidR="007452B5" w:rsidRPr="00345B5E" w:rsidRDefault="009614F6">
      <w:r w:rsidRPr="00345B5E">
        <w:t>Federal law</w:t>
      </w:r>
      <w:r w:rsidRPr="00345B5E">
        <w:rPr>
          <w:b/>
        </w:rPr>
        <w:t xml:space="preserve"> </w:t>
      </w:r>
      <w:r w:rsidRPr="00345B5E">
        <w:t xml:space="preserve">mandates that all </w:t>
      </w:r>
      <w:r w:rsidR="00D62C29" w:rsidRPr="00345B5E">
        <w:t>entities</w:t>
      </w:r>
      <w:r w:rsidRPr="00345B5E">
        <w:t xml:space="preserve"> applying for Federal financial assistance must have a valid Dun &amp; Bradstreet Data Universal Number System (DUNS) number and have a current registration in </w:t>
      </w:r>
      <w:r w:rsidR="007452B5" w:rsidRPr="00345B5E">
        <w:t xml:space="preserve">the </w:t>
      </w:r>
      <w:r w:rsidR="00D62C29" w:rsidRPr="00345B5E">
        <w:t>System for Award Management (SAM)</w:t>
      </w:r>
      <w:r w:rsidR="00027F96" w:rsidRPr="00345B5E">
        <w:t>.  See Title 2</w:t>
      </w:r>
      <w:r w:rsidR="006F45F2" w:rsidRPr="00345B5E">
        <w:t xml:space="preserve"> </w:t>
      </w:r>
      <w:r w:rsidR="00027F96" w:rsidRPr="00345B5E">
        <w:t xml:space="preserve">of the Code of Federal Regulations (CFR), Part 25 for more information.  </w:t>
      </w:r>
      <w:r w:rsidRPr="00345B5E">
        <w:t xml:space="preserve">Exemptions: </w:t>
      </w:r>
      <w:r w:rsidR="00F94985" w:rsidRPr="00345B5E">
        <w:t>The SAM registration requirement</w:t>
      </w:r>
      <w:r w:rsidR="00D62C29" w:rsidRPr="00345B5E">
        <w:t xml:space="preserve"> does not apply to i</w:t>
      </w:r>
      <w:r w:rsidRPr="00345B5E">
        <w:t xml:space="preserve">ndividuals submitting an application on their own behalf and not on behalf of a company or other for-profit entity, </w:t>
      </w:r>
      <w:r w:rsidR="00BE4F90" w:rsidRPr="00345B5E">
        <w:t>s</w:t>
      </w:r>
      <w:r w:rsidRPr="00345B5E">
        <w:t xml:space="preserve">tate, local or </w:t>
      </w:r>
      <w:r w:rsidR="00140AE4" w:rsidRPr="00345B5E">
        <w:t>T</w:t>
      </w:r>
      <w:r w:rsidRPr="00345B5E">
        <w:t>ribal government, academia or other type of organization</w:t>
      </w:r>
      <w:r w:rsidR="007F00A9" w:rsidRPr="00345B5E">
        <w:t>.</w:t>
      </w:r>
    </w:p>
    <w:p w:rsidR="009614F6" w:rsidRPr="00345B5E" w:rsidRDefault="00D62C29">
      <w:r w:rsidRPr="00345B5E">
        <w:t xml:space="preserve"> </w:t>
      </w:r>
    </w:p>
    <w:p w:rsidR="009614F6" w:rsidRPr="00345B5E" w:rsidRDefault="009614F6">
      <w:pPr>
        <w:numPr>
          <w:ilvl w:val="0"/>
          <w:numId w:val="3"/>
        </w:numPr>
        <w:rPr>
          <w:b/>
        </w:rPr>
      </w:pPr>
      <w:r w:rsidRPr="00345B5E">
        <w:rPr>
          <w:b/>
        </w:rPr>
        <w:t>DUNS Registration</w:t>
      </w:r>
    </w:p>
    <w:p w:rsidR="009614F6" w:rsidRPr="00345B5E" w:rsidRDefault="009614F6" w:rsidP="00F80739">
      <w:pPr>
        <w:ind w:left="360"/>
        <w:rPr>
          <w:b/>
          <w:color w:val="006600"/>
        </w:rPr>
      </w:pPr>
      <w:r w:rsidRPr="00345B5E">
        <w:t xml:space="preserve">Request a DUNS number at </w:t>
      </w:r>
      <w:hyperlink r:id="rId11" w:history="1">
        <w:r w:rsidR="00347982" w:rsidRPr="00F80739">
          <w:rPr>
            <w:rStyle w:val="Hyperlink"/>
          </w:rPr>
          <w:t>http://fedgov.dnb.com/webform</w:t>
        </w:r>
      </w:hyperlink>
      <w:r w:rsidR="00347982" w:rsidRPr="00345B5E">
        <w:t>.</w:t>
      </w:r>
      <w:r w:rsidRPr="00F80739">
        <w:t xml:space="preserve">  </w:t>
      </w:r>
      <w:r w:rsidR="003B68C3" w:rsidRPr="00345B5E">
        <w:t xml:space="preserve">For technical difficulties, contact Dun &amp; Bradstreet by email at: </w:t>
      </w:r>
      <w:hyperlink r:id="rId12" w:history="1">
        <w:r w:rsidR="003B68C3" w:rsidRPr="00F80739">
          <w:rPr>
            <w:rStyle w:val="Hyperlink"/>
          </w:rPr>
          <w:t>govt@dnb.com</w:t>
        </w:r>
      </w:hyperlink>
      <w:r w:rsidR="00295A05" w:rsidRPr="00345B5E">
        <w:t>, or by calling the Government Customer Resource Center at voice phone: 866-705-5711 or TTY line: 877-807-1679 (hearing impaired customers only)</w:t>
      </w:r>
      <w:r w:rsidR="003B68C3" w:rsidRPr="00345B5E">
        <w:t xml:space="preserve">. </w:t>
      </w:r>
      <w:r w:rsidRPr="00345B5E">
        <w:t xml:space="preserve">Once assigned a DUNS number, </w:t>
      </w:r>
      <w:r w:rsidR="00D62C29" w:rsidRPr="00345B5E">
        <w:t xml:space="preserve">entities </w:t>
      </w:r>
      <w:r w:rsidRPr="00345B5E">
        <w:t xml:space="preserve">are responsible for maintaining up-to-date information with Dun &amp; Bradstreet.  </w:t>
      </w:r>
    </w:p>
    <w:p w:rsidR="009614F6" w:rsidRPr="00345B5E" w:rsidRDefault="009614F6"/>
    <w:p w:rsidR="009614F6" w:rsidRPr="00345B5E" w:rsidRDefault="004448A6">
      <w:pPr>
        <w:numPr>
          <w:ilvl w:val="0"/>
          <w:numId w:val="3"/>
        </w:numPr>
        <w:rPr>
          <w:b/>
        </w:rPr>
      </w:pPr>
      <w:r w:rsidRPr="00345B5E">
        <w:rPr>
          <w:b/>
        </w:rPr>
        <w:t xml:space="preserve">Entity </w:t>
      </w:r>
      <w:r w:rsidR="009614F6" w:rsidRPr="00345B5E">
        <w:rPr>
          <w:b/>
        </w:rPr>
        <w:t>Registration</w:t>
      </w:r>
      <w:r w:rsidRPr="00345B5E">
        <w:rPr>
          <w:b/>
        </w:rPr>
        <w:t xml:space="preserve"> in SAM</w:t>
      </w:r>
    </w:p>
    <w:p w:rsidR="009614F6" w:rsidRPr="00345B5E" w:rsidRDefault="009614F6">
      <w:pPr>
        <w:ind w:left="360"/>
      </w:pPr>
      <w:r w:rsidRPr="00345B5E">
        <w:t xml:space="preserve">Register </w:t>
      </w:r>
      <w:hyperlink w:history="1"/>
      <w:r w:rsidR="00C82464" w:rsidRPr="00345B5E">
        <w:t xml:space="preserve">in SAM at </w:t>
      </w:r>
      <w:hyperlink r:id="rId13" w:history="1">
        <w:r w:rsidR="00BB79BB" w:rsidRPr="00F80739">
          <w:rPr>
            <w:rStyle w:val="Hyperlink"/>
          </w:rPr>
          <w:t>www.sa</w:t>
        </w:r>
        <w:r w:rsidR="00BB79BB" w:rsidRPr="00345B5E">
          <w:rPr>
            <w:rStyle w:val="Hyperlink"/>
          </w:rPr>
          <w:t>m.gov</w:t>
        </w:r>
      </w:hyperlink>
      <w:r w:rsidR="00347982" w:rsidRPr="00345B5E">
        <w:t>.</w:t>
      </w:r>
      <w:r w:rsidRPr="00F80739">
        <w:t xml:space="preserve">  Once registered</w:t>
      </w:r>
      <w:r w:rsidR="002E31C2" w:rsidRPr="00345B5E">
        <w:t xml:space="preserve"> in </w:t>
      </w:r>
      <w:r w:rsidR="00D62C29" w:rsidRPr="00345B5E">
        <w:t>SAM</w:t>
      </w:r>
      <w:r w:rsidRPr="00345B5E">
        <w:t xml:space="preserve">, </w:t>
      </w:r>
      <w:r w:rsidR="00D62C29" w:rsidRPr="00345B5E">
        <w:t xml:space="preserve">entities </w:t>
      </w:r>
      <w:r w:rsidRPr="00345B5E">
        <w:t xml:space="preserve">must renew and revalidate their </w:t>
      </w:r>
      <w:r w:rsidR="00D62C29" w:rsidRPr="00345B5E">
        <w:t xml:space="preserve">SAM </w:t>
      </w:r>
      <w:r w:rsidRPr="00345B5E">
        <w:t xml:space="preserve">registration at least every 12 months from </w:t>
      </w:r>
      <w:r w:rsidR="007452B5" w:rsidRPr="00345B5E">
        <w:t xml:space="preserve">the date previously registered.  </w:t>
      </w:r>
      <w:r w:rsidR="00D62C29" w:rsidRPr="00345B5E">
        <w:t xml:space="preserve">Entities </w:t>
      </w:r>
      <w:r w:rsidRPr="00345B5E">
        <w:t xml:space="preserve">are strongly urged to revalidate their registration as often as needed to ensure that </w:t>
      </w:r>
      <w:r w:rsidR="007452B5" w:rsidRPr="00345B5E">
        <w:t xml:space="preserve">their information </w:t>
      </w:r>
      <w:r w:rsidRPr="00345B5E">
        <w:t>is up to date and in sync</w:t>
      </w:r>
      <w:r w:rsidR="002E31C2" w:rsidRPr="00345B5E">
        <w:t>h</w:t>
      </w:r>
      <w:r w:rsidRPr="00345B5E">
        <w:t xml:space="preserve"> with changes that may have been made to DUNS and IRS information. </w:t>
      </w:r>
      <w:r w:rsidR="00BD3967" w:rsidRPr="00345B5E">
        <w:t xml:space="preserve"> </w:t>
      </w:r>
      <w:r w:rsidRPr="00345B5E">
        <w:t xml:space="preserve">Foreign </w:t>
      </w:r>
      <w:r w:rsidR="00D62C29" w:rsidRPr="00345B5E">
        <w:t xml:space="preserve">entities </w:t>
      </w:r>
      <w:r w:rsidRPr="00345B5E">
        <w:t xml:space="preserve">who wish to be paid </w:t>
      </w:r>
      <w:r w:rsidR="00E92CBC" w:rsidRPr="00345B5E">
        <w:t xml:space="preserve">directly </w:t>
      </w:r>
      <w:r w:rsidRPr="00345B5E">
        <w:t xml:space="preserve">to a </w:t>
      </w:r>
      <w:r w:rsidR="00E92CBC" w:rsidRPr="00345B5E">
        <w:t xml:space="preserve">United States </w:t>
      </w:r>
      <w:r w:rsidRPr="00345B5E">
        <w:t xml:space="preserve">bank account must enter and maintain valid and current banking information in </w:t>
      </w:r>
      <w:r w:rsidR="00D62C29" w:rsidRPr="00345B5E">
        <w:t>SAM</w:t>
      </w:r>
      <w:r w:rsidRPr="00345B5E">
        <w:t>.</w:t>
      </w:r>
    </w:p>
    <w:p w:rsidR="00043421" w:rsidRPr="00345B5E" w:rsidRDefault="00043421">
      <w:pPr>
        <w:ind w:left="360"/>
      </w:pPr>
    </w:p>
    <w:p w:rsidR="00043421" w:rsidRPr="00F80739" w:rsidRDefault="0085405E">
      <w:pPr>
        <w:ind w:left="360"/>
      </w:pPr>
      <w:r w:rsidRPr="00345B5E">
        <w:t xml:space="preserve">Note: </w:t>
      </w:r>
      <w:r w:rsidR="00043421" w:rsidRPr="00345B5E">
        <w:t xml:space="preserve">The official U.S. government website address for SAM is </w:t>
      </w:r>
      <w:hyperlink r:id="rId14" w:history="1">
        <w:r w:rsidR="00295A05" w:rsidRPr="00F80739">
          <w:rPr>
            <w:rStyle w:val="Hyperlink"/>
          </w:rPr>
          <w:t>www.sam.gov</w:t>
        </w:r>
      </w:hyperlink>
      <w:r w:rsidR="00043421" w:rsidRPr="00345B5E">
        <w:t xml:space="preserve">.  There is NO </w:t>
      </w:r>
      <w:r w:rsidR="00BB79BB" w:rsidRPr="00345B5E">
        <w:t>COST</w:t>
      </w:r>
      <w:r w:rsidR="00043421" w:rsidRPr="00345B5E">
        <w:t xml:space="preserve"> to register in or </w:t>
      </w:r>
      <w:r w:rsidR="005B50C6" w:rsidRPr="00345B5E">
        <w:t xml:space="preserve">access </w:t>
      </w:r>
      <w:r w:rsidR="00043421" w:rsidRPr="00345B5E">
        <w:t>SAM</w:t>
      </w:r>
      <w:r w:rsidR="005B50C6" w:rsidRPr="00345B5E">
        <w:t>.gov</w:t>
      </w:r>
      <w:r w:rsidR="00043421" w:rsidRPr="00345B5E">
        <w:t>.  There are third-party vendors who charge a fee in exchange for registering entities in SAM</w:t>
      </w:r>
      <w:r w:rsidR="005B50C6" w:rsidRPr="00345B5E">
        <w:t xml:space="preserve">; </w:t>
      </w:r>
      <w:r w:rsidR="00043421" w:rsidRPr="00345B5E">
        <w:t>please be aware that you can register</w:t>
      </w:r>
      <w:r w:rsidR="005B50C6" w:rsidRPr="00345B5E">
        <w:t xml:space="preserve"> to do business with the U.S. government</w:t>
      </w:r>
      <w:r w:rsidR="00043421" w:rsidRPr="00345B5E">
        <w:t xml:space="preserve"> </w:t>
      </w:r>
      <w:r w:rsidR="00295A05" w:rsidRPr="00345B5E">
        <w:t>FOR</w:t>
      </w:r>
      <w:r w:rsidR="00043421" w:rsidRPr="00345B5E">
        <w:t xml:space="preserve"> FREE directly in SAM </w:t>
      </w:r>
      <w:r w:rsidR="005B50C6" w:rsidRPr="00345B5E">
        <w:t>at</w:t>
      </w:r>
      <w:r w:rsidR="00043421" w:rsidRPr="00345B5E">
        <w:t xml:space="preserve"> </w:t>
      </w:r>
      <w:hyperlink r:id="rId15" w:history="1">
        <w:r w:rsidR="00295A05" w:rsidRPr="00F80739">
          <w:rPr>
            <w:rStyle w:val="Hyperlink"/>
          </w:rPr>
          <w:t>www.sam.gov</w:t>
        </w:r>
      </w:hyperlink>
      <w:r w:rsidR="00043421" w:rsidRPr="00345B5E">
        <w:t xml:space="preserve">.    </w:t>
      </w:r>
    </w:p>
    <w:p w:rsidR="009614F6" w:rsidRPr="00345B5E" w:rsidRDefault="009614F6"/>
    <w:p w:rsidR="009614F6" w:rsidRPr="00345B5E" w:rsidRDefault="009614F6">
      <w:pPr>
        <w:numPr>
          <w:ilvl w:val="0"/>
          <w:numId w:val="3"/>
        </w:numPr>
        <w:rPr>
          <w:b/>
        </w:rPr>
      </w:pPr>
      <w:r w:rsidRPr="00345B5E">
        <w:rPr>
          <w:b/>
        </w:rPr>
        <w:t xml:space="preserve">Excluded </w:t>
      </w:r>
      <w:r w:rsidR="00C82464" w:rsidRPr="00345B5E">
        <w:rPr>
          <w:b/>
        </w:rPr>
        <w:t>Entities</w:t>
      </w:r>
    </w:p>
    <w:p w:rsidR="009614F6" w:rsidRPr="00345B5E" w:rsidRDefault="00430ED7">
      <w:pPr>
        <w:ind w:left="360"/>
      </w:pPr>
      <w:r w:rsidRPr="00345B5E">
        <w:t>Applicant e</w:t>
      </w:r>
      <w:r w:rsidR="009614F6" w:rsidRPr="00345B5E">
        <w:t>ntities</w:t>
      </w:r>
      <w:r w:rsidR="002A6C3A" w:rsidRPr="00345B5E">
        <w:t xml:space="preserve"> or their key project personnel</w:t>
      </w:r>
      <w:r w:rsidR="009614F6" w:rsidRPr="00345B5E">
        <w:t xml:space="preserve"> identified</w:t>
      </w:r>
      <w:r w:rsidR="00C82464" w:rsidRPr="00345B5E">
        <w:t xml:space="preserve"> in the SAM.gov Exclusions database </w:t>
      </w:r>
      <w:r w:rsidR="009614F6" w:rsidRPr="00345B5E">
        <w:t xml:space="preserve">as </w:t>
      </w:r>
      <w:r w:rsidR="00C82464" w:rsidRPr="00345B5E">
        <w:t xml:space="preserve">ineligible, prohibited/restricted or excluded </w:t>
      </w:r>
      <w:r w:rsidR="009614F6" w:rsidRPr="00345B5E">
        <w:t xml:space="preserve">from receiving Federal contracts, </w:t>
      </w:r>
      <w:r w:rsidR="009614F6" w:rsidRPr="00345B5E">
        <w:lastRenderedPageBreak/>
        <w:t>certain subcontracts, and certain Federal assistance and benefits will not be considered for Federal funding</w:t>
      </w:r>
      <w:r w:rsidRPr="00345B5E">
        <w:t xml:space="preserve">, as applicable to the funding being requested under this </w:t>
      </w:r>
      <w:r w:rsidR="00792040" w:rsidRPr="00345B5E">
        <w:t xml:space="preserve">Federal </w:t>
      </w:r>
      <w:r w:rsidRPr="00345B5E">
        <w:t>program</w:t>
      </w:r>
      <w:r w:rsidR="00174BFD" w:rsidRPr="00345B5E">
        <w:t>.</w:t>
      </w:r>
      <w:r w:rsidR="00B90719" w:rsidRPr="00345B5E">
        <w:t xml:space="preserve">  The Service conducts a review of the SAM.gov Exclusions database for all applicant entities and their key project personnel </w:t>
      </w:r>
      <w:r w:rsidR="00736E32" w:rsidRPr="00345B5E">
        <w:t>prior to award.</w:t>
      </w:r>
    </w:p>
    <w:p w:rsidR="009614F6" w:rsidRPr="00345B5E" w:rsidRDefault="009614F6">
      <w:pPr>
        <w:rPr>
          <w:b/>
        </w:rPr>
      </w:pPr>
    </w:p>
    <w:p w:rsidR="00854DD3" w:rsidRPr="00345B5E" w:rsidRDefault="00212713">
      <w:pPr>
        <w:numPr>
          <w:ilvl w:val="0"/>
          <w:numId w:val="3"/>
        </w:numPr>
        <w:rPr>
          <w:b/>
        </w:rPr>
      </w:pPr>
      <w:r w:rsidRPr="00345B5E">
        <w:rPr>
          <w:b/>
        </w:rPr>
        <w:t>Cost Sharing or Matching</w:t>
      </w:r>
    </w:p>
    <w:p w:rsidR="005A6078" w:rsidRPr="00345B5E" w:rsidRDefault="005A6078">
      <w:pPr>
        <w:pStyle w:val="ListParagraph"/>
        <w:ind w:left="360"/>
      </w:pPr>
      <w:r w:rsidRPr="00345B5E">
        <w:t>Cost</w:t>
      </w:r>
      <w:r w:rsidR="00070E16" w:rsidRPr="00345B5E">
        <w:t>-sharing is not a requirement</w:t>
      </w:r>
      <w:r w:rsidRPr="00345B5E">
        <w:t>.</w:t>
      </w:r>
    </w:p>
    <w:p w:rsidR="00C61371" w:rsidRPr="00345B5E" w:rsidRDefault="00C61371">
      <w:pPr>
        <w:pStyle w:val="ListParagraph"/>
        <w:ind w:left="360"/>
      </w:pPr>
    </w:p>
    <w:p w:rsidR="00414783" w:rsidRPr="00345B5E" w:rsidRDefault="00070D96">
      <w:pPr>
        <w:pStyle w:val="Heading3"/>
        <w:rPr>
          <w:sz w:val="24"/>
        </w:rPr>
      </w:pPr>
      <w:r w:rsidRPr="00345B5E">
        <w:rPr>
          <w:sz w:val="24"/>
        </w:rPr>
        <w:t>I</w:t>
      </w:r>
      <w:r w:rsidR="00C54938" w:rsidRPr="00345B5E">
        <w:rPr>
          <w:sz w:val="24"/>
        </w:rPr>
        <w:t>V</w:t>
      </w:r>
      <w:r w:rsidR="00414783" w:rsidRPr="00345B5E">
        <w:rPr>
          <w:sz w:val="24"/>
        </w:rPr>
        <w:t xml:space="preserve">. </w:t>
      </w:r>
      <w:r w:rsidR="00327EF4" w:rsidRPr="00345B5E">
        <w:rPr>
          <w:sz w:val="24"/>
        </w:rPr>
        <w:t>Application Requirements</w:t>
      </w:r>
    </w:p>
    <w:p w:rsidR="002A4805" w:rsidRPr="00345B5E" w:rsidRDefault="00701361">
      <w:pPr>
        <w:pStyle w:val="BodyText"/>
        <w:rPr>
          <w:sz w:val="24"/>
        </w:rPr>
      </w:pPr>
      <w:r w:rsidRPr="00345B5E">
        <w:rPr>
          <w:sz w:val="24"/>
        </w:rPr>
        <w:t xml:space="preserve">To be considered for funding under this funding opportunity, an application </w:t>
      </w:r>
      <w:r w:rsidR="00FC5D13" w:rsidRPr="00345B5E">
        <w:rPr>
          <w:sz w:val="24"/>
        </w:rPr>
        <w:t xml:space="preserve">must </w:t>
      </w:r>
      <w:r w:rsidRPr="00345B5E">
        <w:rPr>
          <w:sz w:val="24"/>
        </w:rPr>
        <w:t>contain</w:t>
      </w:r>
      <w:r w:rsidR="00904A2E" w:rsidRPr="00345B5E">
        <w:rPr>
          <w:sz w:val="24"/>
        </w:rPr>
        <w:t>:</w:t>
      </w:r>
    </w:p>
    <w:p w:rsidR="002A4805" w:rsidRPr="00345B5E" w:rsidRDefault="002A4805">
      <w:pPr>
        <w:pStyle w:val="BodyText"/>
        <w:rPr>
          <w:sz w:val="24"/>
        </w:rPr>
      </w:pPr>
    </w:p>
    <w:p w:rsidR="00E54B62" w:rsidRPr="00345B5E" w:rsidRDefault="00100A5E">
      <w:pPr>
        <w:pStyle w:val="BodyText"/>
        <w:numPr>
          <w:ilvl w:val="0"/>
          <w:numId w:val="6"/>
        </w:numPr>
        <w:jc w:val="left"/>
        <w:rPr>
          <w:sz w:val="24"/>
        </w:rPr>
      </w:pPr>
      <w:r w:rsidRPr="00345B5E">
        <w:rPr>
          <w:sz w:val="24"/>
        </w:rPr>
        <w:t>A completed, signed and dated</w:t>
      </w:r>
      <w:r w:rsidR="00070E16" w:rsidRPr="00345B5E">
        <w:rPr>
          <w:sz w:val="24"/>
        </w:rPr>
        <w:t xml:space="preserve"> Standard Form (SF) 424, Appl</w:t>
      </w:r>
      <w:r w:rsidR="00CE47A9" w:rsidRPr="00345B5E">
        <w:rPr>
          <w:sz w:val="24"/>
        </w:rPr>
        <w:t xml:space="preserve">ication for Federal Assistance </w:t>
      </w:r>
      <w:r w:rsidR="00070E16" w:rsidRPr="00345B5E">
        <w:rPr>
          <w:sz w:val="24"/>
        </w:rPr>
        <w:t>(</w:t>
      </w:r>
      <w:hyperlink r:id="rId16" w:anchor="sortby=1" w:history="1">
        <w:r w:rsidR="00BB79BB" w:rsidRPr="00345B5E">
          <w:rPr>
            <w:rStyle w:val="Hyperlink"/>
            <w:sz w:val="24"/>
          </w:rPr>
          <w:t>http://www.grants.gov/web/grants/forms/sf-424-family.html#sortby=1</w:t>
        </w:r>
      </w:hyperlink>
      <w:r w:rsidR="00070E16" w:rsidRPr="00345B5E">
        <w:rPr>
          <w:rStyle w:val="Hyperlink"/>
          <w:color w:val="auto"/>
          <w:sz w:val="24"/>
          <w:u w:val="none"/>
        </w:rPr>
        <w:t xml:space="preserve">). </w:t>
      </w:r>
      <w:r w:rsidR="00921D55" w:rsidRPr="00F80739">
        <w:rPr>
          <w:sz w:val="24"/>
        </w:rPr>
        <w:t>Do not include other Federal sources of funding</w:t>
      </w:r>
      <w:r w:rsidR="00DA6CBC" w:rsidRPr="00345B5E">
        <w:rPr>
          <w:sz w:val="24"/>
        </w:rPr>
        <w:t xml:space="preserve">, requested or approved, </w:t>
      </w:r>
      <w:r w:rsidR="00327A8E" w:rsidRPr="00345B5E">
        <w:rPr>
          <w:sz w:val="24"/>
        </w:rPr>
        <w:t xml:space="preserve">in the total entered in the “Federal” funding box </w:t>
      </w:r>
      <w:r w:rsidR="00DA6CBC" w:rsidRPr="00345B5E">
        <w:rPr>
          <w:sz w:val="24"/>
        </w:rPr>
        <w:t>on the Application for Federal Assistance form.  Enter only the amount being requested under this program</w:t>
      </w:r>
      <w:r w:rsidR="00327A8E" w:rsidRPr="00345B5E">
        <w:rPr>
          <w:sz w:val="24"/>
        </w:rPr>
        <w:t xml:space="preserve"> in the “Federal” funding box</w:t>
      </w:r>
      <w:r w:rsidR="00DA6CBC" w:rsidRPr="00345B5E">
        <w:rPr>
          <w:sz w:val="24"/>
        </w:rPr>
        <w:t>.</w:t>
      </w:r>
      <w:r w:rsidR="00327A8E" w:rsidRPr="00345B5E">
        <w:rPr>
          <w:sz w:val="24"/>
        </w:rPr>
        <w:t xml:space="preserve">  Include any other Federal sources of funding in the total funding entered in the “Other” box. </w:t>
      </w:r>
      <w:r w:rsidR="00DA6CBC" w:rsidRPr="00345B5E">
        <w:rPr>
          <w:sz w:val="24"/>
        </w:rPr>
        <w:t xml:space="preserve">   </w:t>
      </w:r>
      <w:r w:rsidR="00921D55" w:rsidRPr="00345B5E">
        <w:rPr>
          <w:sz w:val="24"/>
        </w:rPr>
        <w:t xml:space="preserve"> </w:t>
      </w:r>
      <w:r w:rsidRPr="00345B5E">
        <w:rPr>
          <w:sz w:val="24"/>
        </w:rPr>
        <w:t xml:space="preserve"> </w:t>
      </w:r>
    </w:p>
    <w:p w:rsidR="00517CFF" w:rsidRPr="00345B5E" w:rsidRDefault="00517CFF">
      <w:pPr>
        <w:pStyle w:val="Heading2"/>
        <w:ind w:left="0" w:firstLine="0"/>
        <w:jc w:val="left"/>
        <w:rPr>
          <w:sz w:val="24"/>
        </w:rPr>
      </w:pPr>
    </w:p>
    <w:p w:rsidR="00414783" w:rsidRPr="00345B5E" w:rsidRDefault="00414783">
      <w:pPr>
        <w:pStyle w:val="Heading2"/>
        <w:rPr>
          <w:sz w:val="24"/>
          <w:u w:val="single"/>
        </w:rPr>
      </w:pPr>
      <w:r w:rsidRPr="00345B5E">
        <w:rPr>
          <w:sz w:val="24"/>
        </w:rPr>
        <w:t>B.</w:t>
      </w:r>
      <w:r w:rsidRPr="00345B5E">
        <w:rPr>
          <w:sz w:val="24"/>
        </w:rPr>
        <w:tab/>
        <w:t>Project Summary</w:t>
      </w:r>
    </w:p>
    <w:p w:rsidR="006E3C9F" w:rsidRPr="00345B5E" w:rsidRDefault="006E3C9F">
      <w:pPr>
        <w:jc w:val="both"/>
      </w:pPr>
    </w:p>
    <w:p w:rsidR="00E25E0C" w:rsidRPr="00EE57D0" w:rsidRDefault="00E25E0C">
      <w:pPr>
        <w:ind w:left="360"/>
        <w:rPr>
          <w:bCs/>
        </w:rPr>
      </w:pPr>
      <w:r w:rsidRPr="00345B5E">
        <w:rPr>
          <w:b/>
          <w:bCs/>
        </w:rPr>
        <w:t xml:space="preserve">Title: </w:t>
      </w:r>
      <w:r w:rsidRPr="00345B5E">
        <w:rPr>
          <w:bCs/>
        </w:rPr>
        <w:t xml:space="preserve">Best </w:t>
      </w:r>
      <w:r w:rsidRPr="00EE57D0">
        <w:rPr>
          <w:bCs/>
        </w:rPr>
        <w:t>Management Practices to Protect Streams</w:t>
      </w:r>
    </w:p>
    <w:p w:rsidR="00E25E0C" w:rsidRPr="00EE57D0" w:rsidRDefault="00E25E0C" w:rsidP="00871A7D">
      <w:pPr>
        <w:rPr>
          <w:bCs/>
        </w:rPr>
      </w:pPr>
    </w:p>
    <w:p w:rsidR="002F0C34" w:rsidRPr="00F80739" w:rsidRDefault="00E25E0C" w:rsidP="00871A7D">
      <w:pPr>
        <w:pStyle w:val="BodyTextIndent"/>
        <w:jc w:val="left"/>
        <w:rPr>
          <w:sz w:val="24"/>
        </w:rPr>
      </w:pPr>
      <w:r w:rsidRPr="00EE57D0">
        <w:rPr>
          <w:b/>
          <w:bCs/>
          <w:sz w:val="24"/>
        </w:rPr>
        <w:t xml:space="preserve">Project Overview and Tasks: </w:t>
      </w:r>
      <w:r w:rsidR="00597697" w:rsidRPr="00EE57D0">
        <w:rPr>
          <w:sz w:val="24"/>
        </w:rPr>
        <w:t xml:space="preserve"> The goal</w:t>
      </w:r>
      <w:r w:rsidR="002F0C34" w:rsidRPr="00EE57D0">
        <w:rPr>
          <w:sz w:val="24"/>
        </w:rPr>
        <w:t xml:space="preserve"> of this project is to develop a protocol to guide response personnel during an </w:t>
      </w:r>
      <w:r w:rsidR="00EE57D0" w:rsidRPr="00EE57D0">
        <w:rPr>
          <w:sz w:val="24"/>
        </w:rPr>
        <w:t>unintentional release</w:t>
      </w:r>
      <w:r w:rsidR="002F0C34" w:rsidRPr="00EE57D0">
        <w:rPr>
          <w:sz w:val="24"/>
        </w:rPr>
        <w:t xml:space="preserve"> in waterbodies that contain freshwater mussels. The protocol will guide response activities to ensure appropriateness of activities and acquisition of required data.</w:t>
      </w:r>
    </w:p>
    <w:p w:rsidR="00E25E0C" w:rsidRPr="00F80739" w:rsidRDefault="00E25E0C" w:rsidP="00871A7D">
      <w:pPr>
        <w:ind w:left="360"/>
        <w:rPr>
          <w:bCs/>
        </w:rPr>
      </w:pPr>
      <w:r w:rsidRPr="00345B5E">
        <w:rPr>
          <w:bCs/>
        </w:rPr>
        <w:t xml:space="preserve"> </w:t>
      </w:r>
    </w:p>
    <w:p w:rsidR="00414783" w:rsidRPr="00871A7D" w:rsidRDefault="00414783" w:rsidP="00871A7D">
      <w:pPr>
        <w:pStyle w:val="Heading2"/>
        <w:jc w:val="left"/>
        <w:rPr>
          <w:sz w:val="24"/>
        </w:rPr>
      </w:pPr>
      <w:r w:rsidRPr="00345B5E">
        <w:rPr>
          <w:sz w:val="24"/>
        </w:rPr>
        <w:t>C.</w:t>
      </w:r>
      <w:r w:rsidRPr="00345B5E">
        <w:rPr>
          <w:sz w:val="24"/>
        </w:rPr>
        <w:tab/>
      </w:r>
      <w:r w:rsidRPr="00871A7D">
        <w:rPr>
          <w:sz w:val="24"/>
        </w:rPr>
        <w:t>Project Narrative</w:t>
      </w:r>
    </w:p>
    <w:p w:rsidR="008779AF" w:rsidRPr="00871A7D" w:rsidRDefault="008779AF" w:rsidP="00871A7D"/>
    <w:p w:rsidR="00871A7D" w:rsidRPr="00871A7D" w:rsidRDefault="00526915" w:rsidP="00871A7D">
      <w:pPr>
        <w:pStyle w:val="ListParagraph"/>
        <w:numPr>
          <w:ilvl w:val="0"/>
          <w:numId w:val="16"/>
        </w:numPr>
      </w:pPr>
      <w:r w:rsidRPr="00871A7D">
        <w:rPr>
          <w:b/>
          <w:bCs/>
        </w:rPr>
        <w:t>Statement of Need:</w:t>
      </w:r>
      <w:r w:rsidRPr="00871A7D">
        <w:t xml:space="preserve"> Funds under this award are to be used to </w:t>
      </w:r>
      <w:r w:rsidR="00871A7D">
        <w:t xml:space="preserve">ensure that </w:t>
      </w:r>
      <w:r w:rsidR="00871A7D" w:rsidRPr="00871A7D">
        <w:rPr>
          <w:bCs/>
        </w:rPr>
        <w:t xml:space="preserve">DOI </w:t>
      </w:r>
      <w:r w:rsidR="00871A7D">
        <w:rPr>
          <w:bCs/>
        </w:rPr>
        <w:t>is</w:t>
      </w:r>
      <w:r w:rsidR="00871A7D" w:rsidRPr="00871A7D">
        <w:rPr>
          <w:bCs/>
        </w:rPr>
        <w:t xml:space="preserve"> prepared to respond to unintentional releases to rivers and streams</w:t>
      </w:r>
      <w:r w:rsidR="00871A7D" w:rsidRPr="00871A7D">
        <w:rPr>
          <w:rFonts w:asciiTheme="minorHAnsi" w:eastAsiaTheme="minorHAnsi" w:hAnsiTheme="minorHAnsi" w:cstheme="minorBidi"/>
          <w:bCs/>
          <w:sz w:val="22"/>
          <w:szCs w:val="22"/>
        </w:rPr>
        <w:t xml:space="preserve"> </w:t>
      </w:r>
      <w:r w:rsidR="00871A7D">
        <w:rPr>
          <w:rFonts w:asciiTheme="minorHAnsi" w:eastAsiaTheme="minorHAnsi" w:hAnsiTheme="minorHAnsi" w:cstheme="minorBidi"/>
          <w:bCs/>
          <w:sz w:val="22"/>
          <w:szCs w:val="22"/>
        </w:rPr>
        <w:t xml:space="preserve">to </w:t>
      </w:r>
      <w:r w:rsidR="00871A7D" w:rsidRPr="00871A7D">
        <w:rPr>
          <w:bCs/>
        </w:rPr>
        <w:t>conserv</w:t>
      </w:r>
      <w:r w:rsidR="00871A7D">
        <w:rPr>
          <w:bCs/>
        </w:rPr>
        <w:t>e natural resources and maintain</w:t>
      </w:r>
      <w:r w:rsidR="00871A7D" w:rsidRPr="00871A7D">
        <w:rPr>
          <w:bCs/>
        </w:rPr>
        <w:t xml:space="preserve"> outdoor recreational experiences, such as fishing and canoeing</w:t>
      </w:r>
      <w:r w:rsidR="00871A7D">
        <w:rPr>
          <w:bCs/>
        </w:rPr>
        <w:t>.</w:t>
      </w:r>
    </w:p>
    <w:p w:rsidR="00871A7D" w:rsidRPr="00871A7D" w:rsidRDefault="00871A7D" w:rsidP="00871A7D">
      <w:pPr>
        <w:pStyle w:val="ListParagraph"/>
      </w:pPr>
    </w:p>
    <w:p w:rsidR="00D81B89" w:rsidRPr="00871A7D" w:rsidRDefault="00871A7D" w:rsidP="00871A7D">
      <w:pPr>
        <w:pStyle w:val="ListParagraph"/>
        <w:numPr>
          <w:ilvl w:val="0"/>
          <w:numId w:val="16"/>
        </w:numPr>
      </w:pPr>
      <w:r w:rsidRPr="00871A7D">
        <w:rPr>
          <w:b/>
          <w:bCs/>
        </w:rPr>
        <w:t xml:space="preserve">Project Goals and </w:t>
      </w:r>
      <w:r w:rsidR="00414783" w:rsidRPr="00871A7D">
        <w:rPr>
          <w:b/>
          <w:bCs/>
        </w:rPr>
        <w:t>Objectives:</w:t>
      </w:r>
      <w:r w:rsidR="00414783" w:rsidRPr="00871A7D">
        <w:t xml:space="preserve"> </w:t>
      </w:r>
      <w:r w:rsidRPr="00871A7D">
        <w:t>The objective of this project is to develop a protocol to guide activities of DOI response personnel to ensure appropriateness of activities, acquisition of ephemeral data to reduce risk to mussel populations including identifying opportunities for emergency restoration during unintentional releases.</w:t>
      </w:r>
    </w:p>
    <w:p w:rsidR="00E26EA3" w:rsidRPr="00871A7D" w:rsidRDefault="00E26EA3" w:rsidP="00871A7D">
      <w:pPr>
        <w:pStyle w:val="ListParagraph"/>
      </w:pPr>
    </w:p>
    <w:p w:rsidR="00D81B89" w:rsidRPr="00345B5E" w:rsidRDefault="00414783" w:rsidP="00871A7D">
      <w:pPr>
        <w:ind w:left="720" w:hanging="360"/>
      </w:pPr>
      <w:r w:rsidRPr="00871A7D">
        <w:rPr>
          <w:b/>
          <w:bCs/>
        </w:rPr>
        <w:t>3.</w:t>
      </w:r>
      <w:r w:rsidRPr="00871A7D">
        <w:rPr>
          <w:b/>
          <w:bCs/>
        </w:rPr>
        <w:tab/>
        <w:t>Project Activities, Methods and Timetable:</w:t>
      </w:r>
      <w:r w:rsidR="00212713" w:rsidRPr="00871A7D">
        <w:t xml:space="preserve"> </w:t>
      </w:r>
      <w:r w:rsidR="00E25E0C" w:rsidRPr="00871A7D">
        <w:rPr>
          <w:bCs/>
        </w:rPr>
        <w:t xml:space="preserve">Virginia Tech </w:t>
      </w:r>
      <w:r w:rsidR="00E26EA3" w:rsidRPr="00871A7D">
        <w:t xml:space="preserve">will start work upon signature of the award </w:t>
      </w:r>
      <w:r w:rsidR="00E4077A" w:rsidRPr="00871A7D">
        <w:t>and continue the project for</w:t>
      </w:r>
      <w:r w:rsidR="00E26EA3" w:rsidRPr="00871A7D">
        <w:t xml:space="preserve"> </w:t>
      </w:r>
      <w:r w:rsidR="00E25E0C" w:rsidRPr="00871A7D">
        <w:t>one</w:t>
      </w:r>
      <w:r w:rsidR="00E26EA3" w:rsidRPr="00871A7D">
        <w:t xml:space="preserve"> year.</w:t>
      </w:r>
      <w:r w:rsidR="00E26EA3" w:rsidRPr="00345B5E">
        <w:t xml:space="preserve"> </w:t>
      </w:r>
    </w:p>
    <w:p w:rsidR="00345B5E" w:rsidRPr="00F80739" w:rsidRDefault="00345B5E" w:rsidP="00871A7D">
      <w:pPr>
        <w:pStyle w:val="BodyTextIndent2"/>
        <w:rPr>
          <w:sz w:val="24"/>
        </w:rPr>
      </w:pPr>
    </w:p>
    <w:p w:rsidR="00345B5E" w:rsidRPr="00F80739" w:rsidRDefault="00345B5E" w:rsidP="00871A7D">
      <w:pPr>
        <w:pStyle w:val="BodyTextIndent2"/>
        <w:rPr>
          <w:sz w:val="24"/>
        </w:rPr>
      </w:pPr>
      <w:r w:rsidRPr="00F80739">
        <w:rPr>
          <w:sz w:val="24"/>
        </w:rPr>
        <w:t xml:space="preserve">A consensus-based response protocol will accomplish related goals and objectives of all federal agencies that may be involved in the responses. Therefore, at the beginning of the project, an oversight committee will be created to guide development of the protocol, and the committee will consist of selected experts from the U.S. Environmental Protection Agency and Department of Interior, including scientists from U.S. Fish and Wildlife </w:t>
      </w:r>
      <w:r w:rsidRPr="00F80739">
        <w:rPr>
          <w:sz w:val="24"/>
        </w:rPr>
        <w:lastRenderedPageBreak/>
        <w:t xml:space="preserve">Service, U.S. Geological Survey, State agencies, </w:t>
      </w:r>
      <w:r w:rsidR="00CA4BCC">
        <w:rPr>
          <w:sz w:val="24"/>
        </w:rPr>
        <w:t xml:space="preserve">Tribes, </w:t>
      </w:r>
      <w:r w:rsidRPr="00F80739">
        <w:rPr>
          <w:sz w:val="24"/>
        </w:rPr>
        <w:t>and the scientific community. Areas of expertise covered in the committee will be determined by their respective agencies.</w:t>
      </w:r>
    </w:p>
    <w:p w:rsidR="00345B5E" w:rsidRPr="00F80739" w:rsidRDefault="00345B5E" w:rsidP="00F80739">
      <w:pPr>
        <w:pStyle w:val="BodyTextIndent2"/>
        <w:rPr>
          <w:sz w:val="24"/>
        </w:rPr>
      </w:pPr>
    </w:p>
    <w:p w:rsidR="00345B5E" w:rsidRPr="00345B5E" w:rsidRDefault="00871A7D" w:rsidP="00871A7D">
      <w:pPr>
        <w:ind w:left="720"/>
      </w:pPr>
      <w:r w:rsidRPr="00871A7D">
        <w:t>The</w:t>
      </w:r>
      <w:r>
        <w:t xml:space="preserve"> response</w:t>
      </w:r>
      <w:r w:rsidRPr="00871A7D">
        <w:t xml:space="preserve"> protocol will be designed to ensure notification of appropriate state and federal personnel and regional or state mussel experts, acquisition of essential data. All response-related activities will be guided by checklists and data forms that will be developed during creation of this protocol. The protocol will guide activities from initial notification to termination of data acquisition; therefore, the protocol will contain response-phase modules (sub-protocols). The modules will guide activities during all phases of the response, including initial spill notification, initial site arrival, determinations of probable occurrences of listed and/or non-listed mussel species, documentation of effects to mussel, including spatial extent, subsequent reach surveys for data acquisitions to document continued temporal effects, and determinations of response termination. Separate response activity sub-protocols/modules will be created and will guide collection of water samples, collections (if needed) mussels (shells and tissues collections). Histological evaluations of organ tissues will be included in the protocol.</w:t>
      </w:r>
    </w:p>
    <w:p w:rsidR="002C1638" w:rsidRPr="00F80739" w:rsidRDefault="002C1638" w:rsidP="00345B5E">
      <w:pPr>
        <w:pStyle w:val="ListParagraph"/>
        <w:shd w:val="clear" w:color="auto" w:fill="FFFFFF"/>
        <w:ind w:left="1440"/>
      </w:pPr>
    </w:p>
    <w:p w:rsidR="00D81B89" w:rsidRDefault="00D81B89">
      <w:pPr>
        <w:ind w:left="720" w:hanging="360"/>
      </w:pPr>
      <w:r w:rsidRPr="00EE57D0">
        <w:rPr>
          <w:b/>
        </w:rPr>
        <w:t>4.</w:t>
      </w:r>
      <w:r w:rsidRPr="00EE57D0">
        <w:rPr>
          <w:b/>
        </w:rPr>
        <w:tab/>
      </w:r>
      <w:r w:rsidR="002C1638" w:rsidRPr="00EE57D0">
        <w:rPr>
          <w:b/>
        </w:rPr>
        <w:t>Stakeholder Coordination/Involvement:</w:t>
      </w:r>
      <w:r w:rsidR="00B27304" w:rsidRPr="00EE57D0">
        <w:t xml:space="preserve"> </w:t>
      </w:r>
      <w:r w:rsidR="00E25E0C" w:rsidRPr="00EE57D0">
        <w:t>Describe the idea of convening a panel to review products, etc.</w:t>
      </w:r>
    </w:p>
    <w:p w:rsidR="00EE57D0" w:rsidRPr="00EE57D0" w:rsidRDefault="00EE57D0">
      <w:pPr>
        <w:ind w:left="720" w:hanging="360"/>
      </w:pPr>
    </w:p>
    <w:p w:rsidR="00345B5E" w:rsidRPr="00EE57D0" w:rsidRDefault="00345B5E" w:rsidP="00597697">
      <w:pPr>
        <w:pStyle w:val="BodyTextIndent2"/>
        <w:rPr>
          <w:sz w:val="24"/>
        </w:rPr>
      </w:pPr>
      <w:r w:rsidRPr="00EE57D0">
        <w:rPr>
          <w:sz w:val="24"/>
        </w:rPr>
        <w:t>The modules of the response protocol will be submitted to the expert oversight committee for review and subsequent modifications. It is important to note that the oversight committee may identify additional elements or details for inclusion in the protocol; if so, these will be included in the final product which will be produced by the end of the project.</w:t>
      </w:r>
    </w:p>
    <w:p w:rsidR="000E410E" w:rsidRPr="00EE57D0" w:rsidRDefault="000E410E" w:rsidP="00597697">
      <w:pPr>
        <w:pStyle w:val="NoSpacing"/>
        <w:rPr>
          <w:rFonts w:ascii="Times New Roman" w:hAnsi="Times New Roman"/>
          <w:sz w:val="24"/>
          <w:szCs w:val="24"/>
        </w:rPr>
      </w:pPr>
    </w:p>
    <w:p w:rsidR="006002CA" w:rsidRPr="00EE57D0" w:rsidRDefault="006002CA" w:rsidP="00345B5E">
      <w:pPr>
        <w:ind w:left="720" w:hanging="360"/>
        <w:jc w:val="both"/>
      </w:pPr>
    </w:p>
    <w:p w:rsidR="001D72B8" w:rsidRPr="00345B5E" w:rsidRDefault="00D81B89" w:rsidP="00345B5E">
      <w:pPr>
        <w:ind w:left="720" w:hanging="360"/>
      </w:pPr>
      <w:r w:rsidRPr="00EE57D0">
        <w:rPr>
          <w:b/>
          <w:bCs/>
        </w:rPr>
        <w:t xml:space="preserve">5.  </w:t>
      </w:r>
      <w:r w:rsidR="006002CA" w:rsidRPr="00EE57D0">
        <w:rPr>
          <w:b/>
          <w:bCs/>
        </w:rPr>
        <w:t xml:space="preserve">Project Monitoring and Evaluation: </w:t>
      </w:r>
      <w:r w:rsidR="00E25E0C" w:rsidRPr="00EE57D0">
        <w:rPr>
          <w:bCs/>
        </w:rPr>
        <w:t xml:space="preserve">Virginia Tech will provide the Virginia Field Office staff with a report </w:t>
      </w:r>
      <w:r w:rsidR="00345B5E" w:rsidRPr="00EE57D0">
        <w:t>containing the response protocols</w:t>
      </w:r>
      <w:r w:rsidR="00E25E0C" w:rsidRPr="00EE57D0">
        <w:rPr>
          <w:bCs/>
        </w:rPr>
        <w:t xml:space="preserve"> no later than </w:t>
      </w:r>
      <w:r w:rsidR="00345B5E" w:rsidRPr="00EE57D0">
        <w:t>September 30, 2019</w:t>
      </w:r>
      <w:r w:rsidR="00E25E0C" w:rsidRPr="00EE57D0">
        <w:rPr>
          <w:bCs/>
        </w:rPr>
        <w:t>.</w:t>
      </w:r>
      <w:r w:rsidR="00E25E0C" w:rsidRPr="00EE57D0">
        <w:rPr>
          <w:b/>
          <w:bCs/>
        </w:rPr>
        <w:t xml:space="preserve"> </w:t>
      </w:r>
      <w:r w:rsidR="00E25E0C" w:rsidRPr="00EE57D0">
        <w:rPr>
          <w:bCs/>
        </w:rPr>
        <w:t xml:space="preserve">Virginia Tech </w:t>
      </w:r>
      <w:r w:rsidR="006002CA" w:rsidRPr="00EE57D0">
        <w:t>will provide annual and financial interim reports to the project officer.</w:t>
      </w:r>
      <w:r w:rsidR="006002CA" w:rsidRPr="00345B5E">
        <w:t xml:space="preserve"> </w:t>
      </w:r>
    </w:p>
    <w:p w:rsidR="00E25E0C" w:rsidRPr="00345B5E" w:rsidRDefault="00E25E0C">
      <w:pPr>
        <w:ind w:left="720" w:hanging="360"/>
      </w:pPr>
    </w:p>
    <w:p w:rsidR="00E17851" w:rsidRPr="00345B5E" w:rsidRDefault="00E35180">
      <w:pPr>
        <w:ind w:left="720" w:hanging="360"/>
        <w:rPr>
          <w:bCs/>
        </w:rPr>
      </w:pPr>
      <w:r w:rsidRPr="00345B5E">
        <w:rPr>
          <w:b/>
          <w:bCs/>
        </w:rPr>
        <w:t>6</w:t>
      </w:r>
      <w:r w:rsidR="00414783" w:rsidRPr="00345B5E">
        <w:rPr>
          <w:b/>
          <w:bCs/>
        </w:rPr>
        <w:t xml:space="preserve">. </w:t>
      </w:r>
      <w:r w:rsidR="00414783" w:rsidRPr="00345B5E">
        <w:rPr>
          <w:b/>
          <w:bCs/>
        </w:rPr>
        <w:tab/>
        <w:t xml:space="preserve">Description of </w:t>
      </w:r>
      <w:r w:rsidR="008865E9" w:rsidRPr="00345B5E">
        <w:rPr>
          <w:b/>
          <w:bCs/>
        </w:rPr>
        <w:t>Entities</w:t>
      </w:r>
      <w:r w:rsidR="008A0648" w:rsidRPr="00345B5E">
        <w:rPr>
          <w:b/>
          <w:bCs/>
        </w:rPr>
        <w:t xml:space="preserve"> </w:t>
      </w:r>
      <w:r w:rsidR="004E424F" w:rsidRPr="00345B5E">
        <w:rPr>
          <w:b/>
          <w:bCs/>
        </w:rPr>
        <w:t>Undertaking</w:t>
      </w:r>
      <w:r w:rsidR="00414783" w:rsidRPr="00345B5E">
        <w:rPr>
          <w:b/>
          <w:bCs/>
        </w:rPr>
        <w:t xml:space="preserve"> the Project</w:t>
      </w:r>
      <w:r w:rsidR="00414783" w:rsidRPr="00345B5E">
        <w:t xml:space="preserve">: </w:t>
      </w:r>
      <w:r w:rsidR="00E17851" w:rsidRPr="00345B5E">
        <w:rPr>
          <w:bCs/>
        </w:rPr>
        <w:t xml:space="preserve">Virginia Tech is a public Land Grant university serving the Commonwealth of Virginia, the nation, and the world community and is responsible for instruction, research, and public engagement regarding natural resources within the Commonwealth. U.S. Fish and Wildlife Service will be providing funding, project management, and leadership. The U.S. Fish and Wildlife Service point of contact is: </w:t>
      </w:r>
    </w:p>
    <w:p w:rsidR="00E17851" w:rsidRPr="00345B5E" w:rsidRDefault="00E17851">
      <w:pPr>
        <w:ind w:left="720" w:hanging="360"/>
        <w:rPr>
          <w:bCs/>
        </w:rPr>
      </w:pPr>
    </w:p>
    <w:p w:rsidR="00E17851" w:rsidRPr="00345B5E" w:rsidRDefault="00E17851" w:rsidP="005B368B">
      <w:pPr>
        <w:ind w:left="720"/>
        <w:rPr>
          <w:bCs/>
        </w:rPr>
      </w:pPr>
      <w:r w:rsidRPr="00345B5E">
        <w:rPr>
          <w:bCs/>
        </w:rPr>
        <w:t>Susan Lingenfelser</w:t>
      </w:r>
    </w:p>
    <w:p w:rsidR="00E17851" w:rsidRPr="00345B5E" w:rsidRDefault="00E17851" w:rsidP="005B368B">
      <w:pPr>
        <w:ind w:left="720"/>
        <w:rPr>
          <w:bCs/>
        </w:rPr>
      </w:pPr>
      <w:r w:rsidRPr="00345B5E">
        <w:rPr>
          <w:bCs/>
        </w:rPr>
        <w:t>Fish and Wildlife Biologist</w:t>
      </w:r>
    </w:p>
    <w:p w:rsidR="00E17851" w:rsidRPr="00345B5E" w:rsidRDefault="00E17851" w:rsidP="005B368B">
      <w:pPr>
        <w:ind w:left="720"/>
        <w:rPr>
          <w:bCs/>
        </w:rPr>
      </w:pPr>
      <w:r w:rsidRPr="00345B5E">
        <w:rPr>
          <w:bCs/>
        </w:rPr>
        <w:t>U.S. Fish and Wildlife Service</w:t>
      </w:r>
    </w:p>
    <w:p w:rsidR="00E17851" w:rsidRPr="00345B5E" w:rsidRDefault="00E17851" w:rsidP="005B368B">
      <w:pPr>
        <w:ind w:left="720"/>
        <w:rPr>
          <w:bCs/>
        </w:rPr>
      </w:pPr>
      <w:r w:rsidRPr="00345B5E">
        <w:rPr>
          <w:bCs/>
        </w:rPr>
        <w:t>6669 Short Lane</w:t>
      </w:r>
    </w:p>
    <w:p w:rsidR="00E17851" w:rsidRPr="00345B5E" w:rsidRDefault="00E17851" w:rsidP="005B368B">
      <w:pPr>
        <w:ind w:left="720"/>
        <w:rPr>
          <w:bCs/>
        </w:rPr>
      </w:pPr>
      <w:r w:rsidRPr="00345B5E">
        <w:rPr>
          <w:bCs/>
        </w:rPr>
        <w:t>Gloucester, Virginia 23061</w:t>
      </w:r>
    </w:p>
    <w:p w:rsidR="00E17851" w:rsidRPr="00345B5E" w:rsidRDefault="00E17851" w:rsidP="005B368B">
      <w:pPr>
        <w:ind w:left="720"/>
        <w:rPr>
          <w:bCs/>
        </w:rPr>
      </w:pPr>
      <w:r w:rsidRPr="00345B5E">
        <w:rPr>
          <w:bCs/>
        </w:rPr>
        <w:t>(804) 824-2415</w:t>
      </w:r>
    </w:p>
    <w:p w:rsidR="00E17851" w:rsidRPr="00F80739" w:rsidRDefault="00125BCB" w:rsidP="005B368B">
      <w:pPr>
        <w:ind w:left="720"/>
        <w:rPr>
          <w:bCs/>
        </w:rPr>
      </w:pPr>
      <w:hyperlink r:id="rId17">
        <w:r w:rsidR="00E17851" w:rsidRPr="00F80739">
          <w:rPr>
            <w:rStyle w:val="Hyperlink"/>
            <w:bCs/>
          </w:rPr>
          <w:t>susan_lingenfelser@fws.gov</w:t>
        </w:r>
      </w:hyperlink>
      <w:r w:rsidR="00E17851" w:rsidRPr="00345B5E">
        <w:rPr>
          <w:bCs/>
        </w:rPr>
        <w:t xml:space="preserve"> </w:t>
      </w:r>
    </w:p>
    <w:p w:rsidR="00E17851" w:rsidRPr="00345B5E" w:rsidRDefault="00E17851" w:rsidP="005B368B">
      <w:pPr>
        <w:ind w:left="720"/>
        <w:rPr>
          <w:b/>
          <w:bCs/>
        </w:rPr>
      </w:pPr>
    </w:p>
    <w:p w:rsidR="00E17851" w:rsidRPr="009A1FE0" w:rsidRDefault="00E17851" w:rsidP="005B368B">
      <w:pPr>
        <w:ind w:left="720"/>
        <w:rPr>
          <w:bCs/>
        </w:rPr>
      </w:pPr>
      <w:r w:rsidRPr="00345B5E">
        <w:rPr>
          <w:bCs/>
        </w:rPr>
        <w:t xml:space="preserve">The </w:t>
      </w:r>
      <w:r w:rsidRPr="009A1FE0">
        <w:rPr>
          <w:bCs/>
        </w:rPr>
        <w:t>Virginia Tech</w:t>
      </w:r>
      <w:r w:rsidRPr="009A1FE0">
        <w:rPr>
          <w:b/>
          <w:bCs/>
        </w:rPr>
        <w:t xml:space="preserve"> </w:t>
      </w:r>
      <w:r w:rsidRPr="009A1FE0">
        <w:rPr>
          <w:bCs/>
        </w:rPr>
        <w:t xml:space="preserve">point of contact is: </w:t>
      </w:r>
    </w:p>
    <w:p w:rsidR="00E17851" w:rsidRPr="009A1FE0" w:rsidRDefault="00E17851" w:rsidP="005B368B">
      <w:pPr>
        <w:ind w:left="720"/>
        <w:rPr>
          <w:bCs/>
        </w:rPr>
      </w:pPr>
      <w:r w:rsidRPr="009A1FE0">
        <w:rPr>
          <w:bCs/>
        </w:rPr>
        <w:t>Dr. William F. Henley</w:t>
      </w:r>
    </w:p>
    <w:p w:rsidR="00E17851" w:rsidRPr="009A1FE0" w:rsidRDefault="00E17851" w:rsidP="005B368B">
      <w:pPr>
        <w:ind w:left="720"/>
        <w:rPr>
          <w:bCs/>
        </w:rPr>
      </w:pPr>
      <w:r w:rsidRPr="009A1FE0">
        <w:rPr>
          <w:bCs/>
        </w:rPr>
        <w:t>Department of Fish and Wildlife Conservation</w:t>
      </w:r>
    </w:p>
    <w:p w:rsidR="00E17851" w:rsidRPr="009A1FE0" w:rsidRDefault="00E17851" w:rsidP="005B368B">
      <w:pPr>
        <w:ind w:left="720"/>
        <w:rPr>
          <w:bCs/>
        </w:rPr>
      </w:pPr>
      <w:r w:rsidRPr="009A1FE0">
        <w:rPr>
          <w:bCs/>
        </w:rPr>
        <w:t xml:space="preserve">100 Cheatham Hall, </w:t>
      </w:r>
    </w:p>
    <w:p w:rsidR="00E17851" w:rsidRPr="009A1FE0" w:rsidRDefault="00E17851" w:rsidP="005B368B">
      <w:pPr>
        <w:ind w:left="720"/>
        <w:rPr>
          <w:bCs/>
        </w:rPr>
      </w:pPr>
      <w:r w:rsidRPr="009A1FE0">
        <w:rPr>
          <w:bCs/>
        </w:rPr>
        <w:t xml:space="preserve">Virginia Tech </w:t>
      </w:r>
    </w:p>
    <w:p w:rsidR="00E17851" w:rsidRPr="009A1FE0" w:rsidRDefault="00E17851" w:rsidP="005B368B">
      <w:pPr>
        <w:ind w:left="720"/>
        <w:rPr>
          <w:bCs/>
        </w:rPr>
      </w:pPr>
      <w:r w:rsidRPr="009A1FE0">
        <w:rPr>
          <w:bCs/>
        </w:rPr>
        <w:t>Blacksburg, Virginia 24061-0321</w:t>
      </w:r>
    </w:p>
    <w:p w:rsidR="00E17851" w:rsidRPr="009A1FE0" w:rsidRDefault="00E17851" w:rsidP="005B368B">
      <w:pPr>
        <w:ind w:left="720"/>
        <w:rPr>
          <w:bCs/>
        </w:rPr>
      </w:pPr>
      <w:r w:rsidRPr="009A1FE0">
        <w:rPr>
          <w:bCs/>
        </w:rPr>
        <w:t>(540) 231-4172</w:t>
      </w:r>
    </w:p>
    <w:p w:rsidR="00E17851" w:rsidRPr="009A1FE0" w:rsidRDefault="00E17851" w:rsidP="005B368B">
      <w:pPr>
        <w:ind w:left="720"/>
        <w:rPr>
          <w:b/>
          <w:bCs/>
        </w:rPr>
      </w:pPr>
      <w:r w:rsidRPr="009A1FE0">
        <w:rPr>
          <w:bCs/>
        </w:rPr>
        <w:t>whenley@vt.edu</w:t>
      </w:r>
      <w:r w:rsidRPr="009A1FE0">
        <w:rPr>
          <w:b/>
          <w:bCs/>
        </w:rPr>
        <w:t xml:space="preserve"> </w:t>
      </w:r>
    </w:p>
    <w:p w:rsidR="00E17851" w:rsidRPr="009A1FE0" w:rsidRDefault="00E17851">
      <w:pPr>
        <w:ind w:left="720" w:hanging="360"/>
        <w:rPr>
          <w:b/>
          <w:bCs/>
        </w:rPr>
      </w:pPr>
    </w:p>
    <w:p w:rsidR="00881A35" w:rsidRPr="009A1FE0" w:rsidRDefault="00881A35" w:rsidP="009A1FE0">
      <w:pPr>
        <w:pStyle w:val="ListParagraph"/>
        <w:numPr>
          <w:ilvl w:val="0"/>
          <w:numId w:val="21"/>
        </w:numPr>
      </w:pPr>
      <w:r w:rsidRPr="009A1FE0">
        <w:rPr>
          <w:b/>
          <w:bCs/>
        </w:rPr>
        <w:t xml:space="preserve">Sustainability: </w:t>
      </w:r>
      <w:r w:rsidR="007E0B16" w:rsidRPr="007E0B16">
        <w:rPr>
          <w:bCs/>
        </w:rPr>
        <w:t>The proposed project will develop best practices to protect streams, recreational opportunities and natural resources, including fishing opportunities, game fishes, freshwater mussels and other aquatic organisms. The best management protocols will represent a substantial within-field contribution to protect natural resources for the public good.</w:t>
      </w:r>
      <w:r w:rsidR="007E0B16">
        <w:rPr>
          <w:b/>
          <w:bCs/>
        </w:rPr>
        <w:t xml:space="preserve"> </w:t>
      </w:r>
      <w:r w:rsidR="00E17851" w:rsidRPr="009A1FE0">
        <w:rPr>
          <w:bCs/>
        </w:rPr>
        <w:t xml:space="preserve">Results from the project will be </w:t>
      </w:r>
      <w:r w:rsidR="009A1FE0" w:rsidRPr="009A1FE0">
        <w:rPr>
          <w:bCs/>
        </w:rPr>
        <w:t>incorporated into local and regional response plans</w:t>
      </w:r>
      <w:r w:rsidR="009A1FE0" w:rsidRPr="009A1FE0">
        <w:rPr>
          <w:rFonts w:asciiTheme="minorHAnsi" w:eastAsiaTheme="minorHAnsi" w:hAnsiTheme="minorHAnsi" w:cstheme="minorBidi"/>
          <w:sz w:val="22"/>
          <w:szCs w:val="22"/>
        </w:rPr>
        <w:t xml:space="preserve"> </w:t>
      </w:r>
      <w:r w:rsidR="009A1FE0" w:rsidRPr="009A1FE0">
        <w:rPr>
          <w:bCs/>
        </w:rPr>
        <w:t>and will serve as a template that can be used in other regions where mussels are present</w:t>
      </w:r>
      <w:r w:rsidR="009A1FE0">
        <w:rPr>
          <w:bCs/>
        </w:rPr>
        <w:t>.</w:t>
      </w:r>
    </w:p>
    <w:p w:rsidR="009A1FE0" w:rsidRPr="00345B5E" w:rsidRDefault="009A1FE0" w:rsidP="009A1FE0">
      <w:pPr>
        <w:pStyle w:val="ListParagraph"/>
        <w:rPr>
          <w:highlight w:val="yellow"/>
        </w:rPr>
      </w:pPr>
    </w:p>
    <w:p w:rsidR="00881A35" w:rsidRPr="00345B5E" w:rsidRDefault="00881A35">
      <w:pPr>
        <w:pStyle w:val="ListParagraph"/>
        <w:numPr>
          <w:ilvl w:val="0"/>
          <w:numId w:val="21"/>
        </w:numPr>
        <w:jc w:val="both"/>
        <w:rPr>
          <w:b/>
        </w:rPr>
      </w:pPr>
      <w:r w:rsidRPr="00EE57D0">
        <w:rPr>
          <w:b/>
        </w:rPr>
        <w:t>Literature Cited:</w:t>
      </w:r>
      <w:r w:rsidRPr="00345B5E">
        <w:rPr>
          <w:b/>
        </w:rPr>
        <w:t xml:space="preserve"> </w:t>
      </w:r>
      <w:r w:rsidRPr="00345B5E">
        <w:t>None</w:t>
      </w:r>
    </w:p>
    <w:p w:rsidR="00036FCD" w:rsidRPr="00345B5E" w:rsidRDefault="00036FCD">
      <w:pPr>
        <w:ind w:left="720" w:hanging="360"/>
        <w:rPr>
          <w:b/>
        </w:rPr>
      </w:pPr>
    </w:p>
    <w:p w:rsidR="00C45D60" w:rsidRPr="00345B5E" w:rsidRDefault="00036FCD" w:rsidP="00AD352A">
      <w:pPr>
        <w:pStyle w:val="ListParagraph"/>
        <w:numPr>
          <w:ilvl w:val="0"/>
          <w:numId w:val="21"/>
        </w:numPr>
      </w:pPr>
      <w:r w:rsidRPr="00DB6CF6">
        <w:rPr>
          <w:b/>
        </w:rPr>
        <w:t>Map of Project Area</w:t>
      </w:r>
      <w:r w:rsidR="002A03A3" w:rsidRPr="00DB6CF6">
        <w:rPr>
          <w:b/>
        </w:rPr>
        <w:t>:</w:t>
      </w:r>
      <w:r w:rsidR="002A03A3" w:rsidRPr="00AD352A">
        <w:rPr>
          <w:b/>
        </w:rPr>
        <w:t xml:space="preserve"> </w:t>
      </w:r>
      <w:r w:rsidR="002A03A3" w:rsidRPr="00345B5E">
        <w:t xml:space="preserve">Map </w:t>
      </w:r>
      <w:r w:rsidR="00A23DBC" w:rsidRPr="00345B5E">
        <w:t xml:space="preserve">below shows </w:t>
      </w:r>
      <w:r w:rsidR="00AD352A">
        <w:t>the geographic boundaries of the Environmental Protection Agency’s (EPA) Regional Response Team 3</w:t>
      </w:r>
      <w:r w:rsidR="00DB6CF6">
        <w:t xml:space="preserve"> and major streams and rivers. This project </w:t>
      </w:r>
      <w:r w:rsidR="00DB6CF6" w:rsidRPr="00DB6CF6">
        <w:t xml:space="preserve">will </w:t>
      </w:r>
      <w:r w:rsidR="00DB6CF6">
        <w:t>focus on</w:t>
      </w:r>
      <w:r w:rsidR="00DB6CF6" w:rsidRPr="00DB6CF6">
        <w:t xml:space="preserve"> areas with high quality mussel habitat or presence, such as Potomac Watershed.</w:t>
      </w:r>
      <w:r w:rsidR="00AD352A">
        <w:t xml:space="preserve"> The response protocols will be shared with EPA and the Coast Guard for inclusion in wildlife response plans.</w:t>
      </w:r>
    </w:p>
    <w:p w:rsidR="00C45D60" w:rsidRPr="00345B5E" w:rsidRDefault="00C45D60">
      <w:pPr>
        <w:pStyle w:val="ListParagraph"/>
        <w:jc w:val="center"/>
      </w:pPr>
    </w:p>
    <w:p w:rsidR="007733F6" w:rsidRPr="00345B5E" w:rsidRDefault="00DB6CF6">
      <w:pPr>
        <w:jc w:val="both"/>
        <w:rPr>
          <w:color w:val="FF0000"/>
        </w:rPr>
      </w:pPr>
      <w:r>
        <w:rPr>
          <w:noProof/>
          <w:color w:val="FF0000"/>
        </w:rPr>
        <w:lastRenderedPageBreak/>
        <w:drawing>
          <wp:inline distT="0" distB="0" distL="0" distR="0">
            <wp:extent cx="5305425" cy="6858000"/>
            <wp:effectExtent l="0" t="0" r="9525" b="0"/>
            <wp:docPr id="2" name="Picture 2" descr="C:\Users\slingenfelser\AppData\Local\Microsoft\Windows\Temporary Internet Files\Content.Outlook\7KSBB0LY\EPA_R3 with ins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lingenfelser\AppData\Local\Microsoft\Windows\Temporary Internet Files\Content.Outlook\7KSBB0LY\EPA_R3 with inset.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05425" cy="6858000"/>
                    </a:xfrm>
                    <a:prstGeom prst="rect">
                      <a:avLst/>
                    </a:prstGeom>
                    <a:noFill/>
                    <a:ln>
                      <a:noFill/>
                    </a:ln>
                  </pic:spPr>
                </pic:pic>
              </a:graphicData>
            </a:graphic>
          </wp:inline>
        </w:drawing>
      </w:r>
    </w:p>
    <w:p w:rsidR="00FB54CB" w:rsidRPr="00345B5E" w:rsidRDefault="00FB54CB">
      <w:pPr>
        <w:jc w:val="both"/>
      </w:pPr>
    </w:p>
    <w:p w:rsidR="00735AAF" w:rsidRPr="00345B5E" w:rsidRDefault="00C857F8">
      <w:pPr>
        <w:pStyle w:val="Heading2"/>
        <w:jc w:val="left"/>
        <w:rPr>
          <w:sz w:val="24"/>
        </w:rPr>
      </w:pPr>
      <w:r w:rsidRPr="00345B5E">
        <w:rPr>
          <w:sz w:val="24"/>
        </w:rPr>
        <w:t>D</w:t>
      </w:r>
      <w:r w:rsidR="00247A86" w:rsidRPr="00345B5E">
        <w:rPr>
          <w:sz w:val="24"/>
        </w:rPr>
        <w:t xml:space="preserve">. </w:t>
      </w:r>
      <w:r w:rsidR="00A034B1" w:rsidRPr="00345B5E">
        <w:rPr>
          <w:sz w:val="24"/>
        </w:rPr>
        <w:tab/>
      </w:r>
      <w:r w:rsidR="00735AAF" w:rsidRPr="00345B5E">
        <w:rPr>
          <w:sz w:val="24"/>
        </w:rPr>
        <w:t>B</w:t>
      </w:r>
      <w:r w:rsidR="007A5B19" w:rsidRPr="00345B5E">
        <w:rPr>
          <w:sz w:val="24"/>
        </w:rPr>
        <w:t>udget</w:t>
      </w:r>
      <w:r w:rsidR="00007F63" w:rsidRPr="00345B5E">
        <w:rPr>
          <w:sz w:val="24"/>
        </w:rPr>
        <w:t xml:space="preserve"> Form</w:t>
      </w:r>
    </w:p>
    <w:p w:rsidR="00C210D9" w:rsidRPr="00345B5E" w:rsidRDefault="005444FF">
      <w:pPr>
        <w:ind w:left="360"/>
      </w:pPr>
      <w:r w:rsidRPr="00345B5E">
        <w:t xml:space="preserve">Virginia Tech </w:t>
      </w:r>
      <w:r w:rsidR="00C210D9" w:rsidRPr="00345B5E">
        <w:t>will follow the instructions outlined below for budget forms.</w:t>
      </w:r>
    </w:p>
    <w:p w:rsidR="00C210D9" w:rsidRPr="00345B5E" w:rsidRDefault="00C210D9">
      <w:pPr>
        <w:ind w:left="360"/>
      </w:pPr>
    </w:p>
    <w:p w:rsidR="00610380" w:rsidRPr="00F80739" w:rsidRDefault="005444FF">
      <w:pPr>
        <w:ind w:left="360"/>
      </w:pPr>
      <w:r w:rsidRPr="00345B5E">
        <w:t xml:space="preserve">Virginia Tech will complete the Budget Information for Non-Construction Programs (SF 424A) or Budget Information for Construction Programs (SF 424C) form. </w:t>
      </w:r>
      <w:r w:rsidR="00247A86" w:rsidRPr="00345B5E">
        <w:t>Use the SF</w:t>
      </w:r>
      <w:r w:rsidR="00347982" w:rsidRPr="00345B5E">
        <w:t xml:space="preserve"> </w:t>
      </w:r>
      <w:r w:rsidR="00247A86" w:rsidRPr="00345B5E">
        <w:t>424A if your project does not includ</w:t>
      </w:r>
      <w:r w:rsidR="007A5B19" w:rsidRPr="00345B5E">
        <w:t xml:space="preserve">e construction and the </w:t>
      </w:r>
      <w:r w:rsidR="00347982" w:rsidRPr="00345B5E">
        <w:t xml:space="preserve">SF </w:t>
      </w:r>
      <w:r w:rsidR="007A5B19" w:rsidRPr="00345B5E">
        <w:t>424C if the project</w:t>
      </w:r>
      <w:r w:rsidR="00247A86" w:rsidRPr="00345B5E">
        <w:t xml:space="preserve"> include</w:t>
      </w:r>
      <w:r w:rsidR="007A5B19" w:rsidRPr="00345B5E">
        <w:t>s</w:t>
      </w:r>
      <w:r w:rsidR="00247A86" w:rsidRPr="00345B5E">
        <w:t xml:space="preserve"> </w:t>
      </w:r>
      <w:r w:rsidR="00247A86" w:rsidRPr="00345B5E">
        <w:lastRenderedPageBreak/>
        <w:t>construction</w:t>
      </w:r>
      <w:r w:rsidR="008114F2" w:rsidRPr="00345B5E">
        <w:t xml:space="preserve"> or land acquisition</w:t>
      </w:r>
      <w:r w:rsidR="00247A86" w:rsidRPr="00345B5E">
        <w:t xml:space="preserve">.  The budget forms are available </w:t>
      </w:r>
      <w:r w:rsidR="008234BE" w:rsidRPr="00345B5E">
        <w:t xml:space="preserve">on the Internet </w:t>
      </w:r>
      <w:r w:rsidR="00247A86" w:rsidRPr="00345B5E">
        <w:t>at</w:t>
      </w:r>
      <w:r w:rsidR="00FB54CB" w:rsidRPr="00345B5E">
        <w:t xml:space="preserve"> </w:t>
      </w:r>
      <w:hyperlink r:id="rId19" w:anchor="sortby=1" w:history="1">
        <w:r w:rsidR="00295A05" w:rsidRPr="00F80739">
          <w:rPr>
            <w:rStyle w:val="Hyperlink"/>
          </w:rPr>
          <w:t>http://www.grants.gov/web/grants/forms/sf-424-family.h</w:t>
        </w:r>
        <w:r w:rsidR="00295A05" w:rsidRPr="00345B5E">
          <w:rPr>
            <w:rStyle w:val="Hyperlink"/>
          </w:rPr>
          <w:t>tml#sortby=1</w:t>
        </w:r>
      </w:hyperlink>
      <w:r w:rsidR="007A5B19" w:rsidRPr="00345B5E">
        <w:t xml:space="preserve">.  When developing your budget, keep in mind </w:t>
      </w:r>
      <w:r w:rsidR="00610380" w:rsidRPr="00345B5E">
        <w:t>that</w:t>
      </w:r>
      <w:r w:rsidR="00F4612B" w:rsidRPr="00345B5E">
        <w:t xml:space="preserve"> </w:t>
      </w:r>
      <w:r w:rsidR="00610380" w:rsidRPr="00345B5E">
        <w:t>f</w:t>
      </w:r>
      <w:r w:rsidR="007A5B19" w:rsidRPr="00345B5E">
        <w:t xml:space="preserve">inancial assistance awards and </w:t>
      </w:r>
      <w:proofErr w:type="spellStart"/>
      <w:r w:rsidR="007A5B19" w:rsidRPr="00345B5E">
        <w:t>subawards</w:t>
      </w:r>
      <w:proofErr w:type="spellEnd"/>
      <w:r w:rsidR="007A5B19" w:rsidRPr="00345B5E">
        <w:t xml:space="preserve"> are subject to the </w:t>
      </w:r>
      <w:r w:rsidR="008234BE" w:rsidRPr="00345B5E">
        <w:t xml:space="preserve">Federal </w:t>
      </w:r>
      <w:r w:rsidR="007A5B19" w:rsidRPr="00345B5E">
        <w:t xml:space="preserve">cost principles in </w:t>
      </w:r>
      <w:r w:rsidR="008234BE" w:rsidRPr="00345B5E">
        <w:t>Title 2 of the Code of Federal Regulations Part 200</w:t>
      </w:r>
      <w:r w:rsidR="007A5B19" w:rsidRPr="00345B5E">
        <w:t>, as applicable to the recipient organization type</w:t>
      </w:r>
      <w:r w:rsidR="008234BE" w:rsidRPr="00345B5E">
        <w:t xml:space="preserve">.  </w:t>
      </w:r>
      <w:r w:rsidR="00680EDC" w:rsidRPr="00345B5E">
        <w:t xml:space="preserve">Links to the full text </w:t>
      </w:r>
      <w:r w:rsidR="00F4612B" w:rsidRPr="00345B5E">
        <w:t>of</w:t>
      </w:r>
      <w:r w:rsidR="00680EDC" w:rsidRPr="00345B5E">
        <w:t xml:space="preserve"> </w:t>
      </w:r>
      <w:r w:rsidR="00F4612B" w:rsidRPr="00345B5E">
        <w:t>the Federal cost principles</w:t>
      </w:r>
      <w:r w:rsidR="00680EDC" w:rsidRPr="00345B5E">
        <w:t xml:space="preserve"> are available on the Internet at </w:t>
      </w:r>
      <w:hyperlink r:id="rId20" w:history="1">
        <w:r w:rsidR="008234BE" w:rsidRPr="00F80739">
          <w:rPr>
            <w:rStyle w:val="Hyperlink"/>
          </w:rPr>
          <w:t>http://www.ecfr.gov/</w:t>
        </w:r>
      </w:hyperlink>
      <w:r w:rsidR="00680EDC" w:rsidRPr="00345B5E">
        <w:t xml:space="preserve">.  </w:t>
      </w:r>
    </w:p>
    <w:p w:rsidR="00610380" w:rsidRPr="00345B5E" w:rsidRDefault="00610380">
      <w:pPr>
        <w:ind w:left="360"/>
      </w:pPr>
    </w:p>
    <w:p w:rsidR="008C0D0B" w:rsidRPr="00345B5E" w:rsidRDefault="00AB59ED">
      <w:pPr>
        <w:ind w:left="360"/>
      </w:pPr>
      <w:r w:rsidRPr="00345B5E">
        <w:rPr>
          <w:b/>
        </w:rPr>
        <w:t xml:space="preserve">Note on </w:t>
      </w:r>
      <w:r w:rsidR="008C0D0B" w:rsidRPr="00345B5E">
        <w:rPr>
          <w:b/>
        </w:rPr>
        <w:t>Multiple Federal Funding Sources</w:t>
      </w:r>
      <w:r w:rsidR="008C0D0B" w:rsidRPr="00345B5E">
        <w:t xml:space="preserve">: </w:t>
      </w:r>
      <w:r w:rsidR="008706C3" w:rsidRPr="00345B5E">
        <w:t>If the project budget includes multiple Federal funding sources, you must s</w:t>
      </w:r>
      <w:r w:rsidR="00214C15" w:rsidRPr="00345B5E">
        <w:t>how the funds being requested from this Federal program</w:t>
      </w:r>
      <w:r w:rsidRPr="00345B5E">
        <w:t xml:space="preserve"> on the budget form</w:t>
      </w:r>
      <w:r w:rsidR="00214C15" w:rsidRPr="00345B5E">
        <w:t xml:space="preserve"> </w:t>
      </w:r>
      <w:r w:rsidR="00214C15" w:rsidRPr="00345B5E">
        <w:rPr>
          <w:i/>
        </w:rPr>
        <w:t>separately</w:t>
      </w:r>
      <w:r w:rsidR="00214C15" w:rsidRPr="00345B5E">
        <w:t xml:space="preserve"> from any other requested/secured Federal sources of funding.  </w:t>
      </w:r>
      <w:r w:rsidRPr="00345B5E">
        <w:t>E</w:t>
      </w:r>
      <w:r w:rsidR="008706C3" w:rsidRPr="00345B5E">
        <w:t>nter the funds being requested from this Federal program in the first row of the Budget Summary section of the form</w:t>
      </w:r>
      <w:r w:rsidRPr="00345B5E">
        <w:t>,</w:t>
      </w:r>
      <w:r w:rsidR="008706C3" w:rsidRPr="00345B5E">
        <w:t xml:space="preserve"> and then enter funding related to other Federal programs in the subsequent row(s).  Be sure to enter each Federal program’s CFDA number in the corresponding fields on the form</w:t>
      </w:r>
      <w:r w:rsidR="008C0D0B" w:rsidRPr="00345B5E">
        <w:t>.</w:t>
      </w:r>
      <w:r w:rsidR="00214C15" w:rsidRPr="00345B5E">
        <w:t xml:space="preserve">  </w:t>
      </w:r>
      <w:r w:rsidR="008706C3" w:rsidRPr="00345B5E">
        <w:t>The CFDA number for this Federal program appears on the first page of this funding opportunity.</w:t>
      </w:r>
    </w:p>
    <w:p w:rsidR="00C354CF" w:rsidRPr="00345B5E" w:rsidRDefault="00C354CF">
      <w:pPr>
        <w:ind w:firstLine="360"/>
        <w:rPr>
          <w:b/>
        </w:rPr>
      </w:pPr>
    </w:p>
    <w:p w:rsidR="007A5B19" w:rsidRPr="00345B5E" w:rsidRDefault="007A5B19">
      <w:pPr>
        <w:numPr>
          <w:ilvl w:val="0"/>
          <w:numId w:val="3"/>
        </w:numPr>
        <w:rPr>
          <w:b/>
        </w:rPr>
      </w:pPr>
      <w:r w:rsidRPr="00345B5E">
        <w:rPr>
          <w:b/>
        </w:rPr>
        <w:t>Budget Justification</w:t>
      </w:r>
      <w:r w:rsidR="005679CA" w:rsidRPr="00345B5E">
        <w:rPr>
          <w:b/>
        </w:rPr>
        <w:t xml:space="preserve"> </w:t>
      </w:r>
    </w:p>
    <w:p w:rsidR="005444FF" w:rsidRPr="00345B5E" w:rsidRDefault="005444FF">
      <w:pPr>
        <w:ind w:left="360"/>
      </w:pPr>
      <w:r w:rsidRPr="00345B5E">
        <w:t>Virginia Tech will follow the instructions outlined below for budget justification.</w:t>
      </w:r>
    </w:p>
    <w:p w:rsidR="005444FF" w:rsidRPr="00345B5E" w:rsidRDefault="005444FF">
      <w:pPr>
        <w:ind w:left="360"/>
      </w:pPr>
    </w:p>
    <w:p w:rsidR="005444FF" w:rsidRPr="00345B5E" w:rsidRDefault="005444FF">
      <w:pPr>
        <w:ind w:left="360"/>
      </w:pPr>
      <w:r w:rsidRPr="00345B5E">
        <w:t>In a separate narrative titled “</w:t>
      </w:r>
      <w:r w:rsidRPr="00345B5E">
        <w:rPr>
          <w:b/>
        </w:rPr>
        <w:t>Budget Justification</w:t>
      </w:r>
      <w:r w:rsidRPr="00345B5E">
        <w:t xml:space="preserve">”, Virginia Tech will explain and justify all requested budget items/costs. Detail how the SF 424 Budget Object Class Category totals were determined and demonstrate a clear connection between costs and the proposed project activities. For personnel salary costs, include the base-line salary figures and the estimates of time (as percentages) to be directly charged to the project. Describe any item that under the applicable Federal cost principles requires the Service’s approval and estimate its cost. </w:t>
      </w:r>
    </w:p>
    <w:p w:rsidR="005444FF" w:rsidRPr="00345B5E" w:rsidRDefault="005444FF">
      <w:pPr>
        <w:ind w:left="360"/>
      </w:pPr>
    </w:p>
    <w:p w:rsidR="005444FF" w:rsidRPr="00345B5E" w:rsidRDefault="005444FF">
      <w:pPr>
        <w:ind w:left="360"/>
      </w:pPr>
      <w:r w:rsidRPr="00345B5E">
        <w:t xml:space="preserve">No Federally-funded equipment will be used for the project.  </w:t>
      </w:r>
    </w:p>
    <w:p w:rsidR="00DD3634" w:rsidRPr="00345B5E" w:rsidRDefault="00C210D9">
      <w:pPr>
        <w:ind w:left="360"/>
      </w:pPr>
      <w:r w:rsidRPr="00345B5E">
        <w:t>.</w:t>
      </w:r>
      <w:r w:rsidR="005444FF" w:rsidRPr="00345B5E">
        <w:t xml:space="preserve"> </w:t>
      </w:r>
    </w:p>
    <w:p w:rsidR="005B5907" w:rsidRPr="00345B5E" w:rsidRDefault="00CF6187">
      <w:pPr>
        <w:ind w:left="360"/>
      </w:pPr>
      <w:r w:rsidRPr="00345B5E">
        <w:rPr>
          <w:b/>
          <w:bCs/>
        </w:rPr>
        <w:t xml:space="preserve">Required </w:t>
      </w:r>
      <w:r w:rsidR="00F7199B" w:rsidRPr="00345B5E">
        <w:rPr>
          <w:b/>
          <w:bCs/>
        </w:rPr>
        <w:t xml:space="preserve">Indirect Cost </w:t>
      </w:r>
      <w:r w:rsidRPr="00345B5E">
        <w:rPr>
          <w:b/>
          <w:bCs/>
        </w:rPr>
        <w:t>Statement</w:t>
      </w:r>
      <w:r w:rsidRPr="00345B5E">
        <w:rPr>
          <w:bCs/>
        </w:rPr>
        <w:t>:</w:t>
      </w:r>
      <w:r w:rsidR="00C93EC4" w:rsidRPr="00345B5E">
        <w:rPr>
          <w:bCs/>
        </w:rPr>
        <w:t xml:space="preserve"> </w:t>
      </w:r>
      <w:r w:rsidR="002C15E6" w:rsidRPr="00345B5E">
        <w:rPr>
          <w:bCs/>
        </w:rPr>
        <w:t>Recipients</w:t>
      </w:r>
      <w:r w:rsidR="0010082C" w:rsidRPr="00345B5E">
        <w:rPr>
          <w:bCs/>
        </w:rPr>
        <w:t xml:space="preserve"> that do not have an approved indirect cost rate cannot charge indirect costs to their Federal award</w:t>
      </w:r>
      <w:r w:rsidR="002C15E6" w:rsidRPr="00345B5E">
        <w:rPr>
          <w:bCs/>
        </w:rPr>
        <w:t xml:space="preserve">.  </w:t>
      </w:r>
      <w:r w:rsidR="00C93EC4" w:rsidRPr="00345B5E">
        <w:rPr>
          <w:bCs/>
        </w:rPr>
        <w:t>All applicants except individuals applying for funds separate from a business or non-profit organization he/she may operate must include in the budget justification narrative one of the following statements and attach to the</w:t>
      </w:r>
      <w:r w:rsidR="005A061B" w:rsidRPr="00345B5E">
        <w:rPr>
          <w:bCs/>
        </w:rPr>
        <w:t>ir</w:t>
      </w:r>
      <w:r w:rsidR="00C93EC4" w:rsidRPr="00345B5E">
        <w:rPr>
          <w:bCs/>
        </w:rPr>
        <w:t xml:space="preserve"> application </w:t>
      </w:r>
      <w:r w:rsidR="005B5907" w:rsidRPr="00345B5E">
        <w:rPr>
          <w:bCs/>
        </w:rPr>
        <w:t xml:space="preserve">any </w:t>
      </w:r>
      <w:r w:rsidR="00C93EC4" w:rsidRPr="00345B5E">
        <w:rPr>
          <w:bCs/>
        </w:rPr>
        <w:t xml:space="preserve">required documentation </w:t>
      </w:r>
      <w:r w:rsidR="005B5907" w:rsidRPr="00345B5E">
        <w:rPr>
          <w:bCs/>
        </w:rPr>
        <w:t>identified in the applicable statement:</w:t>
      </w:r>
    </w:p>
    <w:p w:rsidR="005B5907" w:rsidRPr="00345B5E" w:rsidRDefault="005B5907"/>
    <w:p w:rsidR="00A86978" w:rsidRPr="00345B5E" w:rsidRDefault="009626BE">
      <w:pPr>
        <w:spacing w:after="120"/>
        <w:ind w:left="360"/>
      </w:pPr>
      <w:r w:rsidRPr="00345B5E">
        <w:t>“</w:t>
      </w:r>
      <w:r w:rsidR="00A86978" w:rsidRPr="00345B5E">
        <w:t>We are:</w:t>
      </w:r>
    </w:p>
    <w:p w:rsidR="00A86978" w:rsidRPr="00345B5E" w:rsidRDefault="00A86978">
      <w:pPr>
        <w:pStyle w:val="ListParagraph"/>
        <w:numPr>
          <w:ilvl w:val="0"/>
          <w:numId w:val="7"/>
        </w:numPr>
        <w:spacing w:after="120"/>
        <w:ind w:left="1080"/>
      </w:pPr>
      <w:r w:rsidRPr="00345B5E">
        <w:t xml:space="preserve">A U.S. state or local government entity receiving more than $35 million in direct Federal funding </w:t>
      </w:r>
      <w:r w:rsidR="006D1368" w:rsidRPr="00345B5E">
        <w:t xml:space="preserve">each year </w:t>
      </w:r>
      <w:r w:rsidRPr="00345B5E">
        <w:t>with an indirect cost rate of [</w:t>
      </w:r>
      <w:r w:rsidRPr="00345B5E">
        <w:rPr>
          <w:highlight w:val="lightGray"/>
        </w:rPr>
        <w:t>insert rate</w:t>
      </w:r>
      <w:r w:rsidRPr="00345B5E">
        <w:t>].  We submit our indirect cost rate proposals to our cognizant agency.  A copy of our most recently approved rate agreement/certification is attached.</w:t>
      </w:r>
    </w:p>
    <w:p w:rsidR="00A86978" w:rsidRPr="00345B5E" w:rsidRDefault="00A86978">
      <w:pPr>
        <w:pStyle w:val="ListParagraph"/>
        <w:numPr>
          <w:ilvl w:val="0"/>
          <w:numId w:val="7"/>
        </w:numPr>
        <w:spacing w:after="120"/>
        <w:ind w:left="1080"/>
      </w:pPr>
      <w:r w:rsidRPr="00345B5E">
        <w:t>A U.S. state or local government entity receiving less than $35 million in direct Federal funding with an indirect cost rate of [</w:t>
      </w:r>
      <w:r w:rsidRPr="00345B5E">
        <w:rPr>
          <w:highlight w:val="lightGray"/>
        </w:rPr>
        <w:t>insert rate</w:t>
      </w:r>
      <w:r w:rsidRPr="00345B5E">
        <w:t xml:space="preserve">].  We are required to prepare and retain for audit an indirect cost rate proposal and related documentation to support those costs.  </w:t>
      </w:r>
    </w:p>
    <w:p w:rsidR="00A86978" w:rsidRPr="00345B5E" w:rsidRDefault="00A86978">
      <w:pPr>
        <w:pStyle w:val="ListParagraph"/>
        <w:numPr>
          <w:ilvl w:val="0"/>
          <w:numId w:val="7"/>
        </w:numPr>
        <w:spacing w:after="120"/>
        <w:ind w:left="1080"/>
      </w:pPr>
      <w:r w:rsidRPr="00345B5E">
        <w:t>A [</w:t>
      </w:r>
      <w:r w:rsidRPr="00345B5E">
        <w:rPr>
          <w:highlight w:val="lightGray"/>
        </w:rPr>
        <w:t>insert your organization type; U.S. states and local governments, please use one of the statements above or below</w:t>
      </w:r>
      <w:r w:rsidRPr="00345B5E">
        <w:t xml:space="preserve">] that has previously negotiated or currently has an </w:t>
      </w:r>
      <w:r w:rsidRPr="00345B5E">
        <w:lastRenderedPageBreak/>
        <w:t>approved indirect cost rate with our cognizant agency.  Our indirect cost rate is [</w:t>
      </w:r>
      <w:r w:rsidRPr="00345B5E">
        <w:rPr>
          <w:highlight w:val="lightGray"/>
        </w:rPr>
        <w:t>insert rat</w:t>
      </w:r>
      <w:r w:rsidRPr="00345B5E">
        <w:rPr>
          <w:highlight w:val="lightGray"/>
          <w:shd w:val="clear" w:color="auto" w:fill="D9D9D9" w:themeFill="background1" w:themeFillShade="D9"/>
        </w:rPr>
        <w:t>e</w:t>
      </w:r>
      <w:r w:rsidRPr="00345B5E">
        <w:t xml:space="preserve">].  </w:t>
      </w:r>
      <w:r w:rsidR="000209EB" w:rsidRPr="00345B5E">
        <w:t>[</w:t>
      </w:r>
      <w:r w:rsidR="000209EB" w:rsidRPr="00345B5E">
        <w:rPr>
          <w:shd w:val="clear" w:color="auto" w:fill="D9D9D9" w:themeFill="background1" w:themeFillShade="D9"/>
        </w:rPr>
        <w:t>Insert either: “</w:t>
      </w:r>
      <w:r w:rsidRPr="00345B5E">
        <w:rPr>
          <w:shd w:val="clear" w:color="auto" w:fill="D9D9D9" w:themeFill="background1" w:themeFillShade="D9"/>
        </w:rPr>
        <w:t xml:space="preserve">A copy of our most recently approved </w:t>
      </w:r>
      <w:r w:rsidR="0010082C" w:rsidRPr="00345B5E">
        <w:rPr>
          <w:shd w:val="clear" w:color="auto" w:fill="D9D9D9" w:themeFill="background1" w:themeFillShade="D9"/>
        </w:rPr>
        <w:t xml:space="preserve">but expired </w:t>
      </w:r>
      <w:r w:rsidRPr="00345B5E">
        <w:rPr>
          <w:shd w:val="clear" w:color="auto" w:fill="D9D9D9" w:themeFill="background1" w:themeFillShade="D9"/>
        </w:rPr>
        <w:t>rate agreement is attached.</w:t>
      </w:r>
      <w:r w:rsidR="000209EB" w:rsidRPr="00345B5E">
        <w:rPr>
          <w:shd w:val="clear" w:color="auto" w:fill="D9D9D9" w:themeFill="background1" w:themeFillShade="D9"/>
        </w:rPr>
        <w:t xml:space="preserve">  In the event an award is made, we will submit an indirect cost rate proposal to our cognizant agency within 90 calendar days after the award is made.” </w:t>
      </w:r>
      <w:r w:rsidR="0010082C" w:rsidRPr="00345B5E">
        <w:rPr>
          <w:i/>
          <w:shd w:val="clear" w:color="auto" w:fill="D9D9D9" w:themeFill="background1" w:themeFillShade="D9"/>
        </w:rPr>
        <w:t>o</w:t>
      </w:r>
      <w:r w:rsidR="000209EB" w:rsidRPr="00345B5E">
        <w:rPr>
          <w:i/>
          <w:shd w:val="clear" w:color="auto" w:fill="D9D9D9" w:themeFill="background1" w:themeFillShade="D9"/>
        </w:rPr>
        <w:t xml:space="preserve">r </w:t>
      </w:r>
      <w:r w:rsidR="000209EB" w:rsidRPr="00345B5E">
        <w:rPr>
          <w:shd w:val="clear" w:color="auto" w:fill="D9D9D9" w:themeFill="background1" w:themeFillShade="D9"/>
        </w:rPr>
        <w:t xml:space="preserve">“A copy of our </w:t>
      </w:r>
      <w:r w:rsidR="00A5426D" w:rsidRPr="00345B5E">
        <w:rPr>
          <w:shd w:val="clear" w:color="auto" w:fill="D9D9D9" w:themeFill="background1" w:themeFillShade="D9"/>
        </w:rPr>
        <w:t xml:space="preserve">current, </w:t>
      </w:r>
      <w:r w:rsidR="000209EB" w:rsidRPr="00345B5E">
        <w:rPr>
          <w:shd w:val="clear" w:color="auto" w:fill="D9D9D9" w:themeFill="background1" w:themeFillShade="D9"/>
        </w:rPr>
        <w:t>approved rate agreement</w:t>
      </w:r>
      <w:r w:rsidR="0010082C" w:rsidRPr="00345B5E">
        <w:rPr>
          <w:shd w:val="clear" w:color="auto" w:fill="D9D9D9" w:themeFill="background1" w:themeFillShade="D9"/>
        </w:rPr>
        <w:t>(s)</w:t>
      </w:r>
      <w:r w:rsidR="000209EB" w:rsidRPr="00345B5E">
        <w:rPr>
          <w:shd w:val="clear" w:color="auto" w:fill="D9D9D9" w:themeFill="background1" w:themeFillShade="D9"/>
        </w:rPr>
        <w:t xml:space="preserve"> is attached.”</w:t>
      </w:r>
      <w:r w:rsidR="0010082C" w:rsidRPr="00345B5E">
        <w:t>]</w:t>
      </w:r>
      <w:r w:rsidR="000209EB" w:rsidRPr="00345B5E">
        <w:t xml:space="preserve">    </w:t>
      </w:r>
    </w:p>
    <w:p w:rsidR="00A86978" w:rsidRPr="00345B5E" w:rsidRDefault="00A86978">
      <w:pPr>
        <w:pStyle w:val="ListParagraph"/>
        <w:numPr>
          <w:ilvl w:val="0"/>
          <w:numId w:val="7"/>
        </w:numPr>
        <w:spacing w:after="120"/>
        <w:ind w:left="1080"/>
      </w:pPr>
      <w:r w:rsidRPr="00345B5E">
        <w:t>A [</w:t>
      </w:r>
      <w:r w:rsidRPr="00345B5E">
        <w:rPr>
          <w:highlight w:val="lightGray"/>
        </w:rPr>
        <w:t>insert your organization type</w:t>
      </w:r>
      <w:r w:rsidRPr="00345B5E">
        <w:t>] that has never submitted an indirect cost rate proposal to our cognizant agency.  Our indirect cost rate is [</w:t>
      </w:r>
      <w:r w:rsidRPr="00345B5E">
        <w:rPr>
          <w:highlight w:val="lightGray"/>
        </w:rPr>
        <w:t>insert rate</w:t>
      </w:r>
      <w:r w:rsidRPr="00345B5E">
        <w:t xml:space="preserve">].  In the event an award </w:t>
      </w:r>
      <w:proofErr w:type="gramStart"/>
      <w:r w:rsidRPr="00345B5E">
        <w:t>is made</w:t>
      </w:r>
      <w:proofErr w:type="gramEnd"/>
      <w:r w:rsidRPr="00345B5E">
        <w:t>, we will submit an indirect cost rate proposal to our cognizant agency within 90 calendar days after the award is made.</w:t>
      </w:r>
    </w:p>
    <w:p w:rsidR="00A86978" w:rsidRPr="00345B5E" w:rsidRDefault="00A86978">
      <w:pPr>
        <w:pStyle w:val="ListParagraph"/>
        <w:numPr>
          <w:ilvl w:val="0"/>
          <w:numId w:val="7"/>
        </w:numPr>
        <w:spacing w:after="120"/>
        <w:ind w:left="1080"/>
      </w:pPr>
      <w:r w:rsidRPr="00345B5E">
        <w:t>A [</w:t>
      </w:r>
      <w:r w:rsidRPr="00345B5E">
        <w:rPr>
          <w:highlight w:val="lightGray"/>
        </w:rPr>
        <w:t>insert your organization type</w:t>
      </w:r>
      <w:r w:rsidRPr="00345B5E">
        <w:t>] that has never submitted an indirect cost rate proposal to our cognizant agency</w:t>
      </w:r>
      <w:r w:rsidR="00676148" w:rsidRPr="00345B5E">
        <w:t xml:space="preserve"> and has an indirect cost rate that is l</w:t>
      </w:r>
      <w:r w:rsidR="00C4523D" w:rsidRPr="00345B5E">
        <w:t>ower</w:t>
      </w:r>
      <w:r w:rsidR="00676148" w:rsidRPr="00345B5E">
        <w:t xml:space="preserve"> than 10%</w:t>
      </w:r>
      <w:r w:rsidRPr="00345B5E">
        <w:t>.  Our indirect cost rate is [</w:t>
      </w:r>
      <w:r w:rsidRPr="00345B5E">
        <w:rPr>
          <w:shd w:val="clear" w:color="auto" w:fill="D9D9D9" w:themeFill="background1" w:themeFillShade="D9"/>
        </w:rPr>
        <w:t>insert rate</w:t>
      </w:r>
      <w:r w:rsidR="0010082C" w:rsidRPr="00345B5E">
        <w:rPr>
          <w:shd w:val="clear" w:color="auto" w:fill="D9D9D9" w:themeFill="background1" w:themeFillShade="D9"/>
        </w:rPr>
        <w:t>; must be</w:t>
      </w:r>
      <w:r w:rsidR="00676148" w:rsidRPr="00345B5E">
        <w:rPr>
          <w:shd w:val="clear" w:color="auto" w:fill="D9D9D9" w:themeFill="background1" w:themeFillShade="D9"/>
        </w:rPr>
        <w:t xml:space="preserve"> </w:t>
      </w:r>
      <w:r w:rsidR="00EC3655" w:rsidRPr="00345B5E">
        <w:rPr>
          <w:shd w:val="clear" w:color="auto" w:fill="D9D9D9" w:themeFill="background1" w:themeFillShade="D9"/>
        </w:rPr>
        <w:t>lower</w:t>
      </w:r>
      <w:r w:rsidR="00676148" w:rsidRPr="00345B5E">
        <w:rPr>
          <w:shd w:val="clear" w:color="auto" w:fill="D9D9D9" w:themeFill="background1" w:themeFillShade="D9"/>
        </w:rPr>
        <w:t xml:space="preserve"> than 10%</w:t>
      </w:r>
      <w:r w:rsidRPr="00345B5E">
        <w:t xml:space="preserve">].  </w:t>
      </w:r>
      <w:r w:rsidRPr="00345B5E">
        <w:rPr>
          <w:bCs/>
        </w:rPr>
        <w:t xml:space="preserve">However, in the event an award </w:t>
      </w:r>
      <w:proofErr w:type="gramStart"/>
      <w:r w:rsidRPr="00345B5E">
        <w:rPr>
          <w:bCs/>
        </w:rPr>
        <w:t>is made</w:t>
      </w:r>
      <w:proofErr w:type="gramEnd"/>
      <w:r w:rsidRPr="00345B5E">
        <w:rPr>
          <w:bCs/>
        </w:rPr>
        <w:t xml:space="preserve">, </w:t>
      </w:r>
      <w:r w:rsidR="006F45F2" w:rsidRPr="00345B5E">
        <w:rPr>
          <w:bCs/>
        </w:rPr>
        <w:t xml:space="preserve">we </w:t>
      </w:r>
      <w:r w:rsidRPr="00345B5E">
        <w:rPr>
          <w:bCs/>
        </w:rPr>
        <w:t xml:space="preserve">will not be able to meet the requirement to submit an indirect cost rate proposal to our cognizant agency within 90 calendar days after award.  We request as a condition of award to charge a flat indirect cost rate of </w:t>
      </w:r>
      <w:r w:rsidR="00676148" w:rsidRPr="00345B5E">
        <w:rPr>
          <w:bCs/>
        </w:rPr>
        <w:t>[</w:t>
      </w:r>
      <w:r w:rsidR="00676148" w:rsidRPr="00345B5E">
        <w:rPr>
          <w:bCs/>
          <w:shd w:val="clear" w:color="auto" w:fill="D9D9D9" w:themeFill="background1" w:themeFillShade="D9"/>
        </w:rPr>
        <w:t>insert rate; must be</w:t>
      </w:r>
      <w:r w:rsidR="00744472" w:rsidRPr="00345B5E">
        <w:rPr>
          <w:bCs/>
          <w:shd w:val="clear" w:color="auto" w:fill="D9D9D9" w:themeFill="background1" w:themeFillShade="D9"/>
        </w:rPr>
        <w:t xml:space="preserve"> lower than</w:t>
      </w:r>
      <w:r w:rsidR="00676148" w:rsidRPr="00345B5E">
        <w:rPr>
          <w:bCs/>
          <w:shd w:val="clear" w:color="auto" w:fill="D9D9D9" w:themeFill="background1" w:themeFillShade="D9"/>
        </w:rPr>
        <w:t xml:space="preserve"> </w:t>
      </w:r>
      <w:r w:rsidRPr="00345B5E">
        <w:rPr>
          <w:bCs/>
          <w:shd w:val="clear" w:color="auto" w:fill="D9D9D9" w:themeFill="background1" w:themeFillShade="D9"/>
        </w:rPr>
        <w:t>10%</w:t>
      </w:r>
      <w:r w:rsidR="00676148" w:rsidRPr="00345B5E">
        <w:rPr>
          <w:bCs/>
        </w:rPr>
        <w:t>]</w:t>
      </w:r>
      <w:r w:rsidRPr="00345B5E">
        <w:rPr>
          <w:bCs/>
        </w:rPr>
        <w:t xml:space="preserve"> of </w:t>
      </w:r>
      <w:r w:rsidR="002C15E6" w:rsidRPr="00345B5E">
        <w:rPr>
          <w:bCs/>
        </w:rPr>
        <w:t>[</w:t>
      </w:r>
      <w:r w:rsidR="002C15E6" w:rsidRPr="00345B5E">
        <w:rPr>
          <w:bCs/>
          <w:highlight w:val="lightGray"/>
        </w:rPr>
        <w:t xml:space="preserve">insert a clear description of the direct cost base against which your rate is charged (e.g., salaries; salaries and fringe benefits; or modified total direct costs). However, please note that your organization cannot charge indirect costs in excess of the indirect costs that would be recovered if applied against </w:t>
      </w:r>
      <w:r w:rsidRPr="00345B5E">
        <w:rPr>
          <w:bCs/>
          <w:highlight w:val="lightGray"/>
        </w:rPr>
        <w:t>modified total direct costs as defined in</w:t>
      </w:r>
      <w:r w:rsidR="00BE3BA0" w:rsidRPr="00345B5E">
        <w:rPr>
          <w:bCs/>
          <w:highlight w:val="lightGray"/>
        </w:rPr>
        <w:t xml:space="preserve"> 2 CFR 220.68</w:t>
      </w:r>
      <w:r w:rsidR="002C15E6" w:rsidRPr="00345B5E">
        <w:rPr>
          <w:rStyle w:val="Hyperlink"/>
          <w:bCs/>
        </w:rPr>
        <w:t>]</w:t>
      </w:r>
      <w:r w:rsidRPr="00345B5E">
        <w:rPr>
          <w:bCs/>
        </w:rPr>
        <w:t xml:space="preserve">.  We understand that </w:t>
      </w:r>
      <w:r w:rsidR="00676148" w:rsidRPr="00345B5E">
        <w:rPr>
          <w:bCs/>
        </w:rPr>
        <w:t xml:space="preserve">we must notify the Service in writing immediately if </w:t>
      </w:r>
      <w:proofErr w:type="gramStart"/>
      <w:r w:rsidR="00676148" w:rsidRPr="00345B5E">
        <w:rPr>
          <w:bCs/>
        </w:rPr>
        <w:t xml:space="preserve">we </w:t>
      </w:r>
      <w:r w:rsidRPr="00345B5E">
        <w:rPr>
          <w:bCs/>
        </w:rPr>
        <w:t xml:space="preserve"> establish</w:t>
      </w:r>
      <w:proofErr w:type="gramEnd"/>
      <w:r w:rsidRPr="00345B5E">
        <w:rPr>
          <w:bCs/>
        </w:rPr>
        <w:t xml:space="preserve"> an approved rate with our cognizant agency at any point during the award period</w:t>
      </w:r>
      <w:r w:rsidR="00744472" w:rsidRPr="00345B5E">
        <w:rPr>
          <w:bCs/>
        </w:rPr>
        <w:t>.</w:t>
      </w:r>
    </w:p>
    <w:p w:rsidR="00676148" w:rsidRPr="00345B5E" w:rsidRDefault="00676148">
      <w:pPr>
        <w:pStyle w:val="ListParagraph"/>
        <w:numPr>
          <w:ilvl w:val="0"/>
          <w:numId w:val="7"/>
        </w:numPr>
        <w:spacing w:after="120"/>
        <w:ind w:left="1080"/>
      </w:pPr>
      <w:r w:rsidRPr="00345B5E">
        <w:t>A [</w:t>
      </w:r>
      <w:r w:rsidRPr="00345B5E">
        <w:rPr>
          <w:highlight w:val="lightGray"/>
        </w:rPr>
        <w:t>insert your organization type</w:t>
      </w:r>
      <w:r w:rsidRPr="00345B5E">
        <w:t xml:space="preserve">] that has never submitted an indirect cost rate proposal to our cognizant agency and has an indirect cost rate that is 10% or </w:t>
      </w:r>
      <w:r w:rsidR="00EC3655" w:rsidRPr="00345B5E">
        <w:t>higher</w:t>
      </w:r>
      <w:r w:rsidRPr="00345B5E">
        <w:t>.  Our indirect cost rate is [</w:t>
      </w:r>
      <w:r w:rsidRPr="00345B5E">
        <w:rPr>
          <w:highlight w:val="lightGray"/>
          <w:shd w:val="clear" w:color="auto" w:fill="D9D9D9" w:themeFill="background1" w:themeFillShade="D9"/>
        </w:rPr>
        <w:t xml:space="preserve">insert your organization’s indirect rate; must be </w:t>
      </w:r>
      <w:r w:rsidRPr="00345B5E">
        <w:rPr>
          <w:shd w:val="clear" w:color="auto" w:fill="D9D9D9" w:themeFill="background1" w:themeFillShade="D9"/>
        </w:rPr>
        <w:t xml:space="preserve">10% or </w:t>
      </w:r>
      <w:r w:rsidR="00EC3655" w:rsidRPr="00345B5E">
        <w:rPr>
          <w:shd w:val="clear" w:color="auto" w:fill="D9D9D9" w:themeFill="background1" w:themeFillShade="D9"/>
        </w:rPr>
        <w:t>higher</w:t>
      </w:r>
      <w:r w:rsidRPr="00345B5E">
        <w:t xml:space="preserve">].  </w:t>
      </w:r>
      <w:r w:rsidRPr="00345B5E">
        <w:rPr>
          <w:bCs/>
        </w:rPr>
        <w:t xml:space="preserve">However, in the event an award </w:t>
      </w:r>
      <w:proofErr w:type="gramStart"/>
      <w:r w:rsidRPr="00345B5E">
        <w:rPr>
          <w:bCs/>
        </w:rPr>
        <w:t>is made</w:t>
      </w:r>
      <w:proofErr w:type="gramEnd"/>
      <w:r w:rsidRPr="00345B5E">
        <w:rPr>
          <w:bCs/>
        </w:rPr>
        <w:t xml:space="preserve">, we will not be able to meet the requirement to submit an indirect cost rate proposal to our cognizant agency within 90 calendar days after award.  We request as a condition of award to charge a flat </w:t>
      </w:r>
      <w:r w:rsidRPr="00345B5E">
        <w:rPr>
          <w:bCs/>
          <w:i/>
        </w:rPr>
        <w:t xml:space="preserve">de </w:t>
      </w:r>
      <w:proofErr w:type="spellStart"/>
      <w:r w:rsidRPr="00345B5E">
        <w:rPr>
          <w:bCs/>
          <w:i/>
        </w:rPr>
        <w:t>minimis</w:t>
      </w:r>
      <w:proofErr w:type="spellEnd"/>
      <w:r w:rsidRPr="00345B5E">
        <w:rPr>
          <w:bCs/>
        </w:rPr>
        <w:t xml:space="preserve"> indirect cost rate of 10% of modified total direct costs as defined in</w:t>
      </w:r>
      <w:r w:rsidR="00C054D8" w:rsidRPr="00345B5E">
        <w:t xml:space="preserve"> </w:t>
      </w:r>
      <w:r w:rsidR="00BC3EAC" w:rsidRPr="00345B5E">
        <w:t>2 CFR 200.68</w:t>
      </w:r>
      <w:r w:rsidRPr="00345B5E">
        <w:rPr>
          <w:bCs/>
        </w:rPr>
        <w:t>.  We understand that we must notify the Service in writing immediately if we do establish an approved rate with our cognizant agency at any point during the award period.  We understand that additional Federal funds may not be available to support an unexpected increase in indirect costs during the project period and such changes are subject to review, negotiation, and prior approval by the Service.</w:t>
      </w:r>
    </w:p>
    <w:p w:rsidR="00A86978" w:rsidRPr="00345B5E" w:rsidRDefault="00A86978">
      <w:pPr>
        <w:pStyle w:val="ListParagraph"/>
        <w:numPr>
          <w:ilvl w:val="0"/>
          <w:numId w:val="7"/>
        </w:numPr>
        <w:spacing w:after="120"/>
        <w:ind w:left="1080"/>
      </w:pPr>
      <w:r w:rsidRPr="00345B5E">
        <w:t>A [i</w:t>
      </w:r>
      <w:r w:rsidRPr="00345B5E">
        <w:rPr>
          <w:highlight w:val="lightGray"/>
        </w:rPr>
        <w:t>nsert your organization type</w:t>
      </w:r>
      <w:r w:rsidRPr="00345B5E">
        <w:t>] that is submitting this proposal for consideration under the [</w:t>
      </w:r>
      <w:r w:rsidRPr="00345B5E">
        <w:rPr>
          <w:highlight w:val="lightGray"/>
        </w:rPr>
        <w:t>insert either “Cooperative Fish and Wildlife Research Unit Program” or “Cooperative Ecosystem Studies Unit Network”</w:t>
      </w:r>
      <w:r w:rsidRPr="00345B5E">
        <w:t>], which has a Department of the Interior-approved indirect cost rate cap of [</w:t>
      </w:r>
      <w:r w:rsidRPr="00345B5E">
        <w:rPr>
          <w:highlight w:val="lightGray"/>
        </w:rPr>
        <w:t>insert program rate</w:t>
      </w:r>
      <w:r w:rsidRPr="00345B5E">
        <w:t xml:space="preserve">].  If we have an approved indirect cost rate with our cognizant agency, we understand that we must apply this reduced rate against the same direct cost base as identified in our approved indirect cost rate agreement. If we do not have an approved indirect cost rate with our cognizant agency, we understand that the basis for direct costs will be the modified total direct cost base defined in </w:t>
      </w:r>
      <w:proofErr w:type="gramStart"/>
      <w:r w:rsidRPr="00345B5E">
        <w:t>2</w:t>
      </w:r>
      <w:proofErr w:type="gramEnd"/>
      <w:r w:rsidRPr="00345B5E">
        <w:t xml:space="preserve"> CFR 200.68 “Modified Total Direct Cost (MTDC)”. We understand that we must request prior approval from the Service to use the MTDC base instead of the base identified in our approved indirect cost rate </w:t>
      </w:r>
      <w:r w:rsidRPr="00345B5E">
        <w:lastRenderedPageBreak/>
        <w:t>agreement, and that Service approval of such a request will be based on: 1) a determination that our approved base is only a subset of the MTDC (such as salaries and wages); and 2) that use of the MTDC base will still result in a reduction of the total indirect costs to be charged to the award.</w:t>
      </w:r>
      <w:r w:rsidR="00601919" w:rsidRPr="00345B5E">
        <w:t xml:space="preserve">  In accordance with 2 CFR 200.405, we understand that indirect costs not recovered due to a voluntary reduction to our federally negotiated rate are not allowable for recovery via any other means.</w:t>
      </w:r>
    </w:p>
    <w:p w:rsidR="00A86978" w:rsidRPr="00345B5E" w:rsidRDefault="00A86978">
      <w:pPr>
        <w:pStyle w:val="ListParagraph"/>
        <w:numPr>
          <w:ilvl w:val="0"/>
          <w:numId w:val="7"/>
        </w:numPr>
        <w:ind w:left="1080"/>
      </w:pPr>
      <w:r w:rsidRPr="00345B5E">
        <w:t>A [</w:t>
      </w:r>
      <w:r w:rsidRPr="00345B5E">
        <w:rPr>
          <w:highlight w:val="lightGray"/>
        </w:rPr>
        <w:t>insert your organization type</w:t>
      </w:r>
      <w:r w:rsidRPr="00345B5E">
        <w:t>] that will charge all costs directly.</w:t>
      </w:r>
    </w:p>
    <w:p w:rsidR="00A86978" w:rsidRPr="00345B5E" w:rsidRDefault="00A86978">
      <w:pPr>
        <w:ind w:left="360"/>
      </w:pPr>
    </w:p>
    <w:p w:rsidR="00A86978" w:rsidRPr="00345B5E" w:rsidRDefault="00A86978">
      <w:pPr>
        <w:spacing w:after="120"/>
        <w:ind w:firstLine="360"/>
      </w:pPr>
      <w:r w:rsidRPr="00345B5E">
        <w:t>All applicants are hereby notified of the following:</w:t>
      </w:r>
    </w:p>
    <w:p w:rsidR="00A86978" w:rsidRPr="00345B5E" w:rsidRDefault="00A86978">
      <w:pPr>
        <w:pStyle w:val="ListParagraph"/>
        <w:numPr>
          <w:ilvl w:val="0"/>
          <w:numId w:val="8"/>
        </w:numPr>
        <w:spacing w:after="120"/>
      </w:pPr>
      <w:r w:rsidRPr="00345B5E">
        <w:t xml:space="preserve">Recipients without an approved indirect cost rate are prohibited from charging indirect costs to a Federal award.  Accepting </w:t>
      </w:r>
      <w:r w:rsidR="00BC3EAC" w:rsidRPr="00345B5E">
        <w:t xml:space="preserve">a flat </w:t>
      </w:r>
      <w:r w:rsidRPr="00345B5E">
        <w:rPr>
          <w:i/>
        </w:rPr>
        <w:t xml:space="preserve">de </w:t>
      </w:r>
      <w:proofErr w:type="spellStart"/>
      <w:r w:rsidRPr="00345B5E">
        <w:rPr>
          <w:i/>
        </w:rPr>
        <w:t>minim</w:t>
      </w:r>
      <w:r w:rsidR="00075774" w:rsidRPr="00345B5E">
        <w:rPr>
          <w:i/>
        </w:rPr>
        <w:t>i</w:t>
      </w:r>
      <w:r w:rsidRPr="00345B5E">
        <w:rPr>
          <w:i/>
        </w:rPr>
        <w:t>s</w:t>
      </w:r>
      <w:proofErr w:type="spellEnd"/>
      <w:r w:rsidRPr="00345B5E">
        <w:t xml:space="preserve"> rate </w:t>
      </w:r>
      <w:r w:rsidR="000A3897" w:rsidRPr="00345B5E">
        <w:t>as a condition of award is</w:t>
      </w:r>
      <w:r w:rsidRPr="00345B5E">
        <w:t xml:space="preserve"> an approved rate.</w:t>
      </w:r>
    </w:p>
    <w:p w:rsidR="00A86978" w:rsidRPr="00345B5E" w:rsidRDefault="00A86978">
      <w:pPr>
        <w:pStyle w:val="ListParagraph"/>
        <w:numPr>
          <w:ilvl w:val="0"/>
          <w:numId w:val="8"/>
        </w:numPr>
        <w:spacing w:after="120"/>
      </w:pPr>
      <w:r w:rsidRPr="00345B5E">
        <w:t>Failure to establish an approved rate during the award period renders all costs otherwise allocable as indirect costs unallowable under the award.</w:t>
      </w:r>
    </w:p>
    <w:p w:rsidR="00A86978" w:rsidRPr="00345B5E" w:rsidRDefault="00A86978">
      <w:pPr>
        <w:pStyle w:val="ListParagraph"/>
        <w:numPr>
          <w:ilvl w:val="0"/>
          <w:numId w:val="8"/>
        </w:numPr>
        <w:spacing w:after="120"/>
      </w:pPr>
      <w:r w:rsidRPr="00345B5E">
        <w:t xml:space="preserve">Recipients may not charge to their Service award any indirect costs calculated against the portion of total direct </w:t>
      </w:r>
      <w:r w:rsidR="000209EB" w:rsidRPr="00345B5E">
        <w:t xml:space="preserve">project </w:t>
      </w:r>
      <w:r w:rsidRPr="00345B5E">
        <w:t xml:space="preserve">costs </w:t>
      </w:r>
      <w:r w:rsidR="000209EB" w:rsidRPr="00345B5E">
        <w:t xml:space="preserve">paid by any other </w:t>
      </w:r>
      <w:r w:rsidRPr="00345B5E">
        <w:t xml:space="preserve">Federal </w:t>
      </w:r>
      <w:r w:rsidR="000209EB" w:rsidRPr="00345B5E">
        <w:t xml:space="preserve">funding source or </w:t>
      </w:r>
      <w:r w:rsidRPr="00345B5E">
        <w:t xml:space="preserve">non-Federal </w:t>
      </w:r>
      <w:r w:rsidR="000209EB" w:rsidRPr="00345B5E">
        <w:t>partner</w:t>
      </w:r>
      <w:r w:rsidRPr="00345B5E">
        <w:t xml:space="preserve">.  </w:t>
      </w:r>
    </w:p>
    <w:p w:rsidR="00A86978" w:rsidRPr="00345B5E" w:rsidRDefault="00A86978">
      <w:pPr>
        <w:pStyle w:val="ListParagraph"/>
        <w:numPr>
          <w:ilvl w:val="0"/>
          <w:numId w:val="8"/>
        </w:numPr>
        <w:spacing w:after="120"/>
      </w:pPr>
      <w:r w:rsidRPr="00345B5E">
        <w:t>Recipients must have prior written approval from the Service to transfer unallowable indirect costs to amounts budgeted for direct costs or to satisfy cost-sharing or matching requirements under the award.</w:t>
      </w:r>
    </w:p>
    <w:p w:rsidR="00816695" w:rsidRPr="00345B5E" w:rsidRDefault="00A86978">
      <w:pPr>
        <w:pStyle w:val="ListParagraph"/>
        <w:numPr>
          <w:ilvl w:val="0"/>
          <w:numId w:val="8"/>
        </w:numPr>
      </w:pPr>
      <w:r w:rsidRPr="00345B5E">
        <w:t>Recipients are prohibited from shifting unallowable indirect costs to another Federal award unless specifically authorized to do so by legislation.</w:t>
      </w:r>
    </w:p>
    <w:p w:rsidR="005B5907" w:rsidRPr="00345B5E" w:rsidRDefault="005B5907">
      <w:pPr>
        <w:pStyle w:val="ListParagraph"/>
        <w:ind w:left="1080"/>
      </w:pPr>
    </w:p>
    <w:p w:rsidR="00EA5743" w:rsidRPr="00345B5E" w:rsidRDefault="00D70579">
      <w:pPr>
        <w:ind w:left="360"/>
        <w:rPr>
          <w:bCs/>
        </w:rPr>
      </w:pPr>
      <w:r w:rsidRPr="00345B5E">
        <w:rPr>
          <w:bCs/>
        </w:rPr>
        <w:t xml:space="preserve">Applicants who are individuals applying for funds </w:t>
      </w:r>
      <w:r w:rsidR="007A2B17" w:rsidRPr="00345B5E">
        <w:rPr>
          <w:bCs/>
        </w:rPr>
        <w:t>separate from a business or non-profit organization he/she may operate</w:t>
      </w:r>
      <w:r w:rsidRPr="00345B5E">
        <w:rPr>
          <w:bCs/>
        </w:rPr>
        <w:t xml:space="preserve"> </w:t>
      </w:r>
      <w:r w:rsidR="007A2B17" w:rsidRPr="00345B5E">
        <w:rPr>
          <w:bCs/>
        </w:rPr>
        <w:t>are not eligible to charge indirect costs to their award.  If you are an individual applying for funding, do not include any indirect costs in your proposed budget.</w:t>
      </w:r>
      <w:r w:rsidR="005A061B" w:rsidRPr="00345B5E">
        <w:rPr>
          <w:bCs/>
        </w:rPr>
        <w:t xml:space="preserve"> </w:t>
      </w:r>
      <w:r w:rsidR="007A2B17" w:rsidRPr="00345B5E">
        <w:rPr>
          <w:bCs/>
        </w:rPr>
        <w:t xml:space="preserve">   </w:t>
      </w:r>
    </w:p>
    <w:p w:rsidR="00991F2D" w:rsidRPr="00345B5E" w:rsidRDefault="00991F2D"/>
    <w:p w:rsidR="00C55503" w:rsidRPr="00F80739" w:rsidRDefault="00C55503">
      <w:pPr>
        <w:ind w:left="360"/>
      </w:pPr>
      <w:r w:rsidRPr="00345B5E">
        <w:t xml:space="preserve">For more information on indirect cost rates, see the </w:t>
      </w:r>
      <w:r w:rsidR="00B141AC" w:rsidRPr="00345B5E">
        <w:t>Service’s</w:t>
      </w:r>
      <w:r w:rsidRPr="00345B5E">
        <w:rPr>
          <w:b/>
        </w:rPr>
        <w:t xml:space="preserve"> Indirect Costs and Negotiated Indirect Cost Rate Agreements </w:t>
      </w:r>
      <w:r w:rsidRPr="00345B5E">
        <w:t>guidance document on the Internet at</w:t>
      </w:r>
      <w:r w:rsidR="00E92CBC" w:rsidRPr="00345B5E">
        <w:t xml:space="preserve"> </w:t>
      </w:r>
      <w:hyperlink r:id="rId21" w:history="1">
        <w:r w:rsidR="00295A05" w:rsidRPr="00F80739">
          <w:rPr>
            <w:rStyle w:val="Hyperlink"/>
          </w:rPr>
          <w:t>https://www.fws.gov/grants/atc.html</w:t>
        </w:r>
      </w:hyperlink>
      <w:r w:rsidR="00E92CBC" w:rsidRPr="00345B5E">
        <w:t>.</w:t>
      </w:r>
    </w:p>
    <w:p w:rsidR="00E92CBC" w:rsidRPr="00345B5E" w:rsidRDefault="00E92CBC">
      <w:pPr>
        <w:ind w:left="360"/>
        <w:rPr>
          <w:u w:val="single"/>
        </w:rPr>
      </w:pPr>
    </w:p>
    <w:p w:rsidR="00C55503" w:rsidRPr="00345B5E" w:rsidRDefault="00991F2D">
      <w:pPr>
        <w:ind w:left="360"/>
      </w:pPr>
      <w:r w:rsidRPr="00345B5E">
        <w:rPr>
          <w:b/>
        </w:rPr>
        <w:t>Negotiating an Indirect Cost Rate with the Department of the Interior</w:t>
      </w:r>
      <w:r w:rsidR="00BB0E8D" w:rsidRPr="00345B5E">
        <w:t>:</w:t>
      </w:r>
      <w:r w:rsidR="00EE79E1" w:rsidRPr="00345B5E">
        <w:t xml:space="preserve"> Entities that do not have a NICRA </w:t>
      </w:r>
      <w:r w:rsidR="00BB0E8D" w:rsidRPr="00345B5E">
        <w:t xml:space="preserve">must </w:t>
      </w:r>
      <w:r w:rsidR="00EE79E1" w:rsidRPr="00345B5E">
        <w:t xml:space="preserve">first </w:t>
      </w:r>
      <w:r w:rsidR="00BB0E8D" w:rsidRPr="00345B5E">
        <w:t xml:space="preserve">have an open, active Federal award </w:t>
      </w:r>
      <w:r w:rsidR="00EE79E1" w:rsidRPr="00345B5E">
        <w:t xml:space="preserve">before they can submit </w:t>
      </w:r>
      <w:r w:rsidR="00BB0E8D" w:rsidRPr="00345B5E">
        <w:t xml:space="preserve">an indirect cost rate proposal to </w:t>
      </w:r>
      <w:r w:rsidR="00EE79E1" w:rsidRPr="00345B5E">
        <w:t>their</w:t>
      </w:r>
      <w:r w:rsidR="00BB0E8D" w:rsidRPr="00345B5E">
        <w:t xml:space="preserve"> cognizant agency.  T</w:t>
      </w:r>
      <w:r w:rsidR="00C55503" w:rsidRPr="00345B5E">
        <w:t xml:space="preserve">he Federal awarding agency that provides the </w:t>
      </w:r>
      <w:r w:rsidR="00C86A89" w:rsidRPr="00345B5E">
        <w:t>largest</w:t>
      </w:r>
      <w:r w:rsidR="00C55503" w:rsidRPr="00345B5E">
        <w:t xml:space="preserve"> amount of direct funding to your organization is your cognizant agency</w:t>
      </w:r>
      <w:r w:rsidR="00C86A89" w:rsidRPr="00345B5E">
        <w:t xml:space="preserve">, </w:t>
      </w:r>
      <w:r w:rsidR="00C55503" w:rsidRPr="00345B5E">
        <w:t>unless otherwise assigned by the White House Office of Management and Budget</w:t>
      </w:r>
      <w:r w:rsidR="001065C2" w:rsidRPr="00345B5E">
        <w:t xml:space="preserve"> (OMB)</w:t>
      </w:r>
      <w:r w:rsidR="00C55503" w:rsidRPr="00345B5E">
        <w:t xml:space="preserve">.  If the Department of the Interior is your cognizant agency, </w:t>
      </w:r>
      <w:proofErr w:type="gramStart"/>
      <w:r w:rsidR="00C55503" w:rsidRPr="00345B5E">
        <w:t>your indirect cost rate will be negotiated by the Interior Business Center (IBC)</w:t>
      </w:r>
      <w:proofErr w:type="gramEnd"/>
      <w:r w:rsidR="00C55503" w:rsidRPr="00345B5E">
        <w:t>.  For more information, contact the IBC at:</w:t>
      </w:r>
    </w:p>
    <w:p w:rsidR="00991F2D" w:rsidRPr="00345B5E" w:rsidRDefault="00991F2D">
      <w:pPr>
        <w:ind w:left="720"/>
      </w:pPr>
      <w:r w:rsidRPr="00345B5E">
        <w:t>Indirect Cost Services</w:t>
      </w:r>
    </w:p>
    <w:p w:rsidR="00991F2D" w:rsidRPr="00345B5E" w:rsidRDefault="00991F2D">
      <w:pPr>
        <w:ind w:left="720"/>
      </w:pPr>
      <w:r w:rsidRPr="00345B5E">
        <w:t>Acquisition Services Directorate, Interior Business Center</w:t>
      </w:r>
    </w:p>
    <w:p w:rsidR="00991F2D" w:rsidRPr="00345B5E" w:rsidRDefault="00991F2D">
      <w:pPr>
        <w:ind w:left="720"/>
      </w:pPr>
      <w:r w:rsidRPr="00345B5E">
        <w:t>U.S. Department of the Interior</w:t>
      </w:r>
    </w:p>
    <w:p w:rsidR="00295A05" w:rsidRPr="00345B5E" w:rsidRDefault="00295A05">
      <w:pPr>
        <w:ind w:left="720"/>
      </w:pPr>
      <w:r w:rsidRPr="00345B5E">
        <w:rPr>
          <w:lang w:val="en"/>
        </w:rPr>
        <w:t>650 Capitol Mall, Suite 7-400</w:t>
      </w:r>
      <w:r w:rsidRPr="00345B5E">
        <w:rPr>
          <w:lang w:val="en"/>
        </w:rPr>
        <w:br/>
        <w:t>Sacramento, CA 95814</w:t>
      </w:r>
      <w:r w:rsidRPr="00345B5E" w:rsidDel="00295A05">
        <w:t xml:space="preserve"> </w:t>
      </w:r>
    </w:p>
    <w:p w:rsidR="00991F2D" w:rsidRPr="00345B5E" w:rsidRDefault="00C55503">
      <w:pPr>
        <w:ind w:left="720"/>
      </w:pPr>
      <w:r w:rsidRPr="00345B5E">
        <w:lastRenderedPageBreak/>
        <w:t xml:space="preserve">Phone: </w:t>
      </w:r>
      <w:r w:rsidR="00295A05" w:rsidRPr="00345B5E">
        <w:rPr>
          <w:lang w:val="en"/>
        </w:rPr>
        <w:t>916-930-3803</w:t>
      </w:r>
    </w:p>
    <w:p w:rsidR="00991F2D" w:rsidRPr="00345B5E" w:rsidRDefault="00991F2D">
      <w:pPr>
        <w:ind w:left="720"/>
      </w:pPr>
      <w:r w:rsidRPr="00345B5E">
        <w:t xml:space="preserve">Email: </w:t>
      </w:r>
      <w:r w:rsidR="003D465B" w:rsidRPr="00345B5E">
        <w:t>Through</w:t>
      </w:r>
      <w:r w:rsidR="00295A05" w:rsidRPr="00345B5E">
        <w:t xml:space="preserve"> </w:t>
      </w:r>
      <w:hyperlink r:id="rId22" w:history="1">
        <w:r w:rsidR="00295A05" w:rsidRPr="00F80739">
          <w:rPr>
            <w:rStyle w:val="Hyperlink"/>
          </w:rPr>
          <w:t>https://www.doi.gov/ibc/contactus/ibcfeedback</w:t>
        </w:r>
      </w:hyperlink>
      <w:r w:rsidR="00295A05" w:rsidRPr="00345B5E">
        <w:t xml:space="preserve"> </w:t>
      </w:r>
      <w:r w:rsidR="003D465B" w:rsidRPr="00F80739">
        <w:t>web form</w:t>
      </w:r>
    </w:p>
    <w:p w:rsidR="00C55503" w:rsidRPr="00345B5E" w:rsidRDefault="00C55503">
      <w:pPr>
        <w:ind w:left="720"/>
      </w:pPr>
      <w:r w:rsidRPr="00345B5E">
        <w:t>Internet address</w:t>
      </w:r>
      <w:r w:rsidR="00991F2D" w:rsidRPr="00345B5E">
        <w:t xml:space="preserve">: </w:t>
      </w:r>
      <w:hyperlink r:id="rId23" w:history="1">
        <w:r w:rsidR="00AB59ED" w:rsidRPr="00F80739">
          <w:rPr>
            <w:rStyle w:val="Hyperlink"/>
          </w:rPr>
          <w:t>https://www.doi.gov/ibc/services/finance/indirect</w:t>
        </w:r>
        <w:r w:rsidR="00AB59ED" w:rsidRPr="00345B5E">
          <w:rPr>
            <w:rStyle w:val="Hyperlink"/>
          </w:rPr>
          <w:t>-cost-services</w:t>
        </w:r>
      </w:hyperlink>
    </w:p>
    <w:p w:rsidR="00AB59ED" w:rsidRPr="00345B5E" w:rsidRDefault="00AB59ED">
      <w:pPr>
        <w:ind w:left="720"/>
      </w:pPr>
    </w:p>
    <w:p w:rsidR="003174EB" w:rsidRPr="00345B5E" w:rsidRDefault="00C4404A">
      <w:pPr>
        <w:pStyle w:val="ListParagraph"/>
        <w:numPr>
          <w:ilvl w:val="0"/>
          <w:numId w:val="3"/>
        </w:numPr>
      </w:pPr>
      <w:r w:rsidRPr="00345B5E">
        <w:rPr>
          <w:b/>
        </w:rPr>
        <w:t>Single Audit Reporting</w:t>
      </w:r>
      <w:r w:rsidR="006F45F2" w:rsidRPr="00345B5E">
        <w:rPr>
          <w:b/>
        </w:rPr>
        <w:t xml:space="preserve"> Statements</w:t>
      </w:r>
      <w:r w:rsidRPr="00345B5E">
        <w:rPr>
          <w:b/>
        </w:rPr>
        <w:t xml:space="preserve">: </w:t>
      </w:r>
      <w:r w:rsidR="0066201C" w:rsidRPr="00345B5E">
        <w:t>Virginia Tech</w:t>
      </w:r>
      <w:r w:rsidR="003174EB" w:rsidRPr="00345B5E">
        <w:t xml:space="preserve"> will follow the instructions outlined below for single audit reporting requirements.</w:t>
      </w:r>
    </w:p>
    <w:p w:rsidR="003174EB" w:rsidRPr="00345B5E" w:rsidRDefault="003174EB">
      <w:pPr>
        <w:pStyle w:val="ListParagraph"/>
        <w:ind w:left="360"/>
      </w:pPr>
    </w:p>
    <w:p w:rsidR="00C4404A" w:rsidRPr="00345B5E" w:rsidRDefault="00125BCB">
      <w:pPr>
        <w:pStyle w:val="ListParagraph"/>
        <w:ind w:left="360"/>
      </w:pPr>
      <w:hyperlink r:id="rId24" w:history="1">
        <w:r w:rsidR="002A6C3A" w:rsidRPr="00F80739">
          <w:rPr>
            <w:rStyle w:val="Hyperlink"/>
            <w:color w:val="auto"/>
            <w:u w:val="none"/>
          </w:rPr>
          <w:t>As</w:t>
        </w:r>
      </w:hyperlink>
      <w:r w:rsidR="002A6C3A" w:rsidRPr="00345B5E">
        <w:t xml:space="preserve"> required in </w:t>
      </w:r>
      <w:hyperlink r:id="rId25" w:history="1">
        <w:r w:rsidR="002A6C3A" w:rsidRPr="00F80739">
          <w:rPr>
            <w:rStyle w:val="Hyperlink"/>
          </w:rPr>
          <w:t>Title 2 of the Code of Federal Regulations Part 200, Subpart F</w:t>
        </w:r>
      </w:hyperlink>
      <w:r w:rsidR="00C4404A" w:rsidRPr="00345B5E">
        <w:t xml:space="preserve">, </w:t>
      </w:r>
      <w:r w:rsidR="00B41F60" w:rsidRPr="00F80739">
        <w:t xml:space="preserve">all </w:t>
      </w:r>
      <w:r w:rsidR="002E435C" w:rsidRPr="00345B5E">
        <w:t>U.S. states, local governments, federally-recognized Indian tribal governments, and non-profit organizations</w:t>
      </w:r>
      <w:r w:rsidR="00C4404A" w:rsidRPr="00345B5E">
        <w:t xml:space="preserve"> expending $</w:t>
      </w:r>
      <w:r w:rsidR="002A6C3A" w:rsidRPr="00345B5E">
        <w:t>75</w:t>
      </w:r>
      <w:r w:rsidR="00C4404A" w:rsidRPr="00345B5E">
        <w:t xml:space="preserve">0,000 USD or more in Federal award funds in a </w:t>
      </w:r>
      <w:r w:rsidR="00EA310B" w:rsidRPr="00345B5E">
        <w:t xml:space="preserve">fiscal </w:t>
      </w:r>
      <w:r w:rsidR="00C4404A" w:rsidRPr="00345B5E">
        <w:t>year must submit a</w:t>
      </w:r>
      <w:r w:rsidR="006F45F2" w:rsidRPr="00345B5E">
        <w:t xml:space="preserve"> </w:t>
      </w:r>
      <w:r w:rsidR="00C4404A" w:rsidRPr="00345B5E">
        <w:t xml:space="preserve">Single Audit report for that year through the Federal Audit Clearinghouse’s Internet Data Entry System.  </w:t>
      </w:r>
      <w:r w:rsidR="00B41F60" w:rsidRPr="00345B5E">
        <w:t xml:space="preserve">All </w:t>
      </w:r>
      <w:r w:rsidR="002E435C" w:rsidRPr="00345B5E">
        <w:t xml:space="preserve">U.S. state, local government, federally-recognized Indian tribal government and non-profit applicants must </w:t>
      </w:r>
      <w:r w:rsidR="00B41F60" w:rsidRPr="00345B5E">
        <w:t xml:space="preserve">provide a statement regarding if your </w:t>
      </w:r>
      <w:r w:rsidR="00C4404A" w:rsidRPr="00345B5E">
        <w:t>organization was/was not required to submit a</w:t>
      </w:r>
      <w:r w:rsidR="002A6C3A" w:rsidRPr="00345B5E">
        <w:t xml:space="preserve"> </w:t>
      </w:r>
      <w:r w:rsidR="00C4404A" w:rsidRPr="00345B5E">
        <w:t xml:space="preserve">Single Audit report </w:t>
      </w:r>
      <w:r w:rsidR="00B41F60" w:rsidRPr="00345B5E">
        <w:t>for the organization’s most recently closed fiscal year</w:t>
      </w:r>
      <w:r w:rsidR="00596467" w:rsidRPr="00345B5E">
        <w:t xml:space="preserve"> and, if so, </w:t>
      </w:r>
      <w:r w:rsidR="00C4404A" w:rsidRPr="00345B5E">
        <w:t>state if that report is available on the Federal Audit Clearinghouse Single Audit Database website (</w:t>
      </w:r>
      <w:hyperlink r:id="rId26" w:tgtFrame="_blank" w:history="1">
        <w:r w:rsidR="00203CF7" w:rsidRPr="00F80739">
          <w:rPr>
            <w:rStyle w:val="Hyperlink"/>
            <w:color w:val="1155CC"/>
            <w:shd w:val="clear" w:color="auto" w:fill="FFFFFF"/>
          </w:rPr>
          <w:t>https://harvester.census.gov/facwe</w:t>
        </w:r>
        <w:r w:rsidR="00203CF7" w:rsidRPr="00345B5E">
          <w:rPr>
            <w:rStyle w:val="Hyperlink"/>
            <w:color w:val="1155CC"/>
            <w:shd w:val="clear" w:color="auto" w:fill="FFFFFF"/>
          </w:rPr>
          <w:t>b/</w:t>
        </w:r>
      </w:hyperlink>
      <w:r w:rsidR="00C4404A" w:rsidRPr="00345B5E">
        <w:t>)</w:t>
      </w:r>
      <w:r w:rsidR="002A6C3A" w:rsidRPr="00F80739">
        <w:t xml:space="preserve"> and provide the EIN under which that report was submitted</w:t>
      </w:r>
      <w:r w:rsidR="00C4404A" w:rsidRPr="00345B5E">
        <w:t>.  Include these statements at the end of the Project Narrative in a section titled “</w:t>
      </w:r>
      <w:r w:rsidR="00C4404A" w:rsidRPr="00345B5E">
        <w:rPr>
          <w:b/>
        </w:rPr>
        <w:t>Single Audit Reporting Statements</w:t>
      </w:r>
      <w:r w:rsidR="00C4404A" w:rsidRPr="00345B5E">
        <w:t xml:space="preserve">”.  </w:t>
      </w:r>
    </w:p>
    <w:p w:rsidR="00C4404A" w:rsidRPr="00345B5E" w:rsidRDefault="00C4404A">
      <w:pPr>
        <w:ind w:left="360" w:hanging="360"/>
        <w:rPr>
          <w:b/>
        </w:rPr>
      </w:pPr>
    </w:p>
    <w:p w:rsidR="003174EB" w:rsidRPr="00345B5E" w:rsidRDefault="00C67212">
      <w:pPr>
        <w:pStyle w:val="ListParagraph"/>
        <w:numPr>
          <w:ilvl w:val="0"/>
          <w:numId w:val="3"/>
        </w:numPr>
      </w:pPr>
      <w:r w:rsidRPr="00345B5E">
        <w:rPr>
          <w:b/>
        </w:rPr>
        <w:t>Assurances</w:t>
      </w:r>
      <w:r w:rsidR="00EE79E1" w:rsidRPr="00345B5E">
        <w:rPr>
          <w:b/>
        </w:rPr>
        <w:t xml:space="preserve">: </w:t>
      </w:r>
      <w:r w:rsidR="0066201C" w:rsidRPr="00345B5E">
        <w:t>Virginia Tech</w:t>
      </w:r>
      <w:r w:rsidR="003174EB" w:rsidRPr="00345B5E">
        <w:t xml:space="preserve"> will follow the instructions outlined below for assurances.</w:t>
      </w:r>
    </w:p>
    <w:p w:rsidR="003174EB" w:rsidRPr="00345B5E" w:rsidRDefault="003174EB">
      <w:pPr>
        <w:pStyle w:val="ListParagraph"/>
        <w:ind w:left="360"/>
      </w:pPr>
    </w:p>
    <w:p w:rsidR="0051541F" w:rsidRPr="00345B5E" w:rsidRDefault="00C67212">
      <w:pPr>
        <w:pStyle w:val="ListParagraph"/>
        <w:ind w:left="360"/>
      </w:pPr>
      <w:r w:rsidRPr="00345B5E">
        <w:t xml:space="preserve">Include the appropriate signed and dated Assurances form available at </w:t>
      </w:r>
      <w:hyperlink r:id="rId27" w:anchor="sortby=1" w:history="1">
        <w:r w:rsidR="003D465B" w:rsidRPr="00F80739">
          <w:rPr>
            <w:rStyle w:val="Hyperlink"/>
          </w:rPr>
          <w:t>http://www.grants.gov/web/grants/forms/sf-424-family.html#sortby=1</w:t>
        </w:r>
      </w:hyperlink>
      <w:r w:rsidRPr="00345B5E">
        <w:t xml:space="preserve">.  </w:t>
      </w:r>
      <w:r w:rsidR="00D53EC5" w:rsidRPr="00F80739">
        <w:t xml:space="preserve">Use </w:t>
      </w:r>
      <w:r w:rsidRPr="00345B5E">
        <w:t xml:space="preserve">the </w:t>
      </w:r>
      <w:r w:rsidR="00B1022B" w:rsidRPr="00345B5E">
        <w:rPr>
          <w:b/>
        </w:rPr>
        <w:t>Assurances for Construction Programs (SF</w:t>
      </w:r>
      <w:r w:rsidR="00174BFD" w:rsidRPr="00345B5E">
        <w:rPr>
          <w:b/>
        </w:rPr>
        <w:t xml:space="preserve"> </w:t>
      </w:r>
      <w:r w:rsidR="00B1022B" w:rsidRPr="00345B5E">
        <w:rPr>
          <w:b/>
        </w:rPr>
        <w:t>424D</w:t>
      </w:r>
      <w:r w:rsidR="00D53EC5" w:rsidRPr="00345B5E">
        <w:rPr>
          <w:b/>
        </w:rPr>
        <w:t>)</w:t>
      </w:r>
      <w:r w:rsidR="006F45F2" w:rsidRPr="00345B5E">
        <w:t xml:space="preserve"> for </w:t>
      </w:r>
      <w:r w:rsidR="00B26547" w:rsidRPr="00345B5E">
        <w:t>construction and land acquisition projects</w:t>
      </w:r>
      <w:r w:rsidR="008A028E" w:rsidRPr="00345B5E">
        <w:t>.</w:t>
      </w:r>
      <w:r w:rsidR="00B41F60" w:rsidRPr="00345B5E">
        <w:t xml:space="preserve">  </w:t>
      </w:r>
      <w:r w:rsidR="00B26547" w:rsidRPr="00345B5E">
        <w:t xml:space="preserve">Use the </w:t>
      </w:r>
      <w:r w:rsidR="00B26547" w:rsidRPr="00345B5E">
        <w:rPr>
          <w:b/>
        </w:rPr>
        <w:t>Assurances for Non-Construction Programs (SF 424B)</w:t>
      </w:r>
      <w:r w:rsidR="00B26547" w:rsidRPr="00345B5E">
        <w:t xml:space="preserve"> for all other projects.  </w:t>
      </w:r>
      <w:r w:rsidR="00E72545" w:rsidRPr="00345B5E">
        <w:t xml:space="preserve">The form </w:t>
      </w:r>
      <w:r w:rsidR="008A028E" w:rsidRPr="00345B5E">
        <w:t>includes a statement</w:t>
      </w:r>
      <w:r w:rsidR="00E72545" w:rsidRPr="00345B5E">
        <w:t xml:space="preserve"> that s</w:t>
      </w:r>
      <w:r w:rsidR="00B41F60" w:rsidRPr="00345B5E">
        <w:t>ome of the assurances may not be applicable to you</w:t>
      </w:r>
      <w:r w:rsidR="00E72545" w:rsidRPr="00345B5E">
        <w:t xml:space="preserve">r organization and/or </w:t>
      </w:r>
      <w:r w:rsidR="00B41F60" w:rsidRPr="00345B5E">
        <w:t>your project or program.</w:t>
      </w:r>
      <w:r w:rsidR="008A028E" w:rsidRPr="00345B5E">
        <w:t xml:space="preserve">  Signing this form does not make you or your organization subject to laws that are otherwise not applicable to you or your organization.  Changing, crossing out, or making notations on the form before signing has no impact on the applicability of law.   </w:t>
      </w:r>
    </w:p>
    <w:p w:rsidR="00E72545" w:rsidRPr="00345B5E" w:rsidRDefault="00E72545">
      <w:pPr>
        <w:ind w:left="360"/>
      </w:pPr>
    </w:p>
    <w:p w:rsidR="003174EB" w:rsidRPr="00345B5E" w:rsidRDefault="003E2F4D">
      <w:pPr>
        <w:pStyle w:val="ListParagraph"/>
        <w:numPr>
          <w:ilvl w:val="0"/>
          <w:numId w:val="10"/>
        </w:numPr>
      </w:pPr>
      <w:r w:rsidRPr="00345B5E">
        <w:rPr>
          <w:b/>
        </w:rPr>
        <w:t xml:space="preserve">Certification and </w:t>
      </w:r>
      <w:r w:rsidR="00C857F8" w:rsidRPr="00345B5E">
        <w:rPr>
          <w:b/>
        </w:rPr>
        <w:t>Disclosure of Lobbying Activities</w:t>
      </w:r>
      <w:r w:rsidR="00D62E59" w:rsidRPr="00345B5E">
        <w:rPr>
          <w:b/>
        </w:rPr>
        <w:t>:</w:t>
      </w:r>
      <w:r w:rsidR="00EE79E1" w:rsidRPr="00345B5E">
        <w:rPr>
          <w:b/>
        </w:rPr>
        <w:t xml:space="preserve"> </w:t>
      </w:r>
      <w:r w:rsidR="0066201C" w:rsidRPr="00345B5E">
        <w:t>Virginia Tech</w:t>
      </w:r>
      <w:r w:rsidR="0066201C" w:rsidRPr="00345B5E">
        <w:t xml:space="preserve"> </w:t>
      </w:r>
      <w:r w:rsidR="003174EB" w:rsidRPr="00345B5E">
        <w:t xml:space="preserve">will follow the instructions outlined below for </w:t>
      </w:r>
      <w:r w:rsidR="0091429E" w:rsidRPr="00345B5E">
        <w:t xml:space="preserve">certification and disclosure of </w:t>
      </w:r>
      <w:r w:rsidR="003174EB" w:rsidRPr="00345B5E">
        <w:t>lobbying activities</w:t>
      </w:r>
      <w:r w:rsidR="0063058C" w:rsidRPr="00345B5E">
        <w:t>.</w:t>
      </w:r>
    </w:p>
    <w:p w:rsidR="003174EB" w:rsidRPr="00345B5E" w:rsidRDefault="003174EB">
      <w:pPr>
        <w:pStyle w:val="ListParagraph"/>
        <w:ind w:left="360"/>
        <w:rPr>
          <w:lang w:val="en"/>
        </w:rPr>
      </w:pPr>
    </w:p>
    <w:p w:rsidR="003F2AD4" w:rsidRPr="00345B5E" w:rsidRDefault="00C857F8">
      <w:pPr>
        <w:pStyle w:val="ListParagraph"/>
        <w:ind w:left="360"/>
        <w:rPr>
          <w:lang w:val="en"/>
        </w:rPr>
      </w:pPr>
      <w:r w:rsidRPr="00345B5E">
        <w:rPr>
          <w:lang w:val="en"/>
        </w:rPr>
        <w:t xml:space="preserve">Under Title 31 of the United States Code, Section 1352, </w:t>
      </w:r>
      <w:r w:rsidR="00967BE2" w:rsidRPr="00345B5E">
        <w:rPr>
          <w:lang w:val="en"/>
        </w:rPr>
        <w:t xml:space="preserve">an </w:t>
      </w:r>
      <w:r w:rsidR="00596467" w:rsidRPr="00345B5E">
        <w:rPr>
          <w:lang w:val="en"/>
        </w:rPr>
        <w:t>applicant</w:t>
      </w:r>
      <w:r w:rsidR="00967BE2" w:rsidRPr="00345B5E">
        <w:rPr>
          <w:lang w:val="en"/>
        </w:rPr>
        <w:t xml:space="preserve"> or</w:t>
      </w:r>
      <w:r w:rsidR="00596467" w:rsidRPr="00345B5E">
        <w:rPr>
          <w:lang w:val="en"/>
        </w:rPr>
        <w:t xml:space="preserve"> recipient must not use any </w:t>
      </w:r>
      <w:r w:rsidR="002806A2" w:rsidRPr="00345B5E">
        <w:rPr>
          <w:lang w:val="en"/>
        </w:rPr>
        <w:t xml:space="preserve">federally appropriated funds </w:t>
      </w:r>
      <w:r w:rsidR="00967BE2" w:rsidRPr="00345B5E">
        <w:rPr>
          <w:lang w:val="en"/>
        </w:rPr>
        <w:t>(both annually appropriated and continuing appropriations) or matching funds under</w:t>
      </w:r>
      <w:r w:rsidR="00596467" w:rsidRPr="00345B5E">
        <w:rPr>
          <w:lang w:val="en"/>
        </w:rPr>
        <w:t xml:space="preserve"> a grant or cooperative agreement award to pay any </w:t>
      </w:r>
      <w:r w:rsidR="00967BE2" w:rsidRPr="00345B5E">
        <w:rPr>
          <w:lang w:val="en"/>
        </w:rPr>
        <w:t>person for</w:t>
      </w:r>
      <w:r w:rsidR="00C830C1" w:rsidRPr="00345B5E">
        <w:rPr>
          <w:lang w:val="en"/>
        </w:rPr>
        <w:t xml:space="preserve"> lobbying in connection with the award.  Lobbying is defined as</w:t>
      </w:r>
      <w:r w:rsidR="00967BE2" w:rsidRPr="00345B5E">
        <w:rPr>
          <w:lang w:val="en"/>
        </w:rPr>
        <w:t xml:space="preserve"> influencing or attempting to influence an officer or employee of any agency, a Member of Congress, an officer or employee of Congress, or an employee of a Member of Congress connection with the award.  </w:t>
      </w:r>
      <w:r w:rsidR="00AB2024" w:rsidRPr="00345B5E">
        <w:rPr>
          <w:shd w:val="clear" w:color="auto" w:fill="FFFFFF"/>
        </w:rPr>
        <w:t xml:space="preserve">Submission of an application also represents the applicant’s certification of the statements in </w:t>
      </w:r>
      <w:hyperlink r:id="rId28" w:history="1">
        <w:r w:rsidR="00AB2024" w:rsidRPr="00F80739">
          <w:rPr>
            <w:rStyle w:val="Hyperlink"/>
            <w:shd w:val="clear" w:color="auto" w:fill="FFFFFF"/>
          </w:rPr>
          <w:t>43 CFR Part 1</w:t>
        </w:r>
        <w:r w:rsidR="00AB2024" w:rsidRPr="00345B5E">
          <w:rPr>
            <w:rStyle w:val="Hyperlink"/>
            <w:shd w:val="clear" w:color="auto" w:fill="FFFFFF"/>
          </w:rPr>
          <w:t>8, Appendix A-Certification Regarding Lobbying</w:t>
        </w:r>
      </w:hyperlink>
      <w:r w:rsidR="00AB2024" w:rsidRPr="00345B5E">
        <w:rPr>
          <w:shd w:val="clear" w:color="auto" w:fill="FFFFFF"/>
        </w:rPr>
        <w:t>.</w:t>
      </w:r>
      <w:r w:rsidR="005F3E27" w:rsidRPr="00F80739">
        <w:rPr>
          <w:shd w:val="clear" w:color="auto" w:fill="FFFFFF"/>
        </w:rPr>
        <w:t xml:space="preserve">  </w:t>
      </w:r>
      <w:r w:rsidR="00967BE2" w:rsidRPr="00345B5E">
        <w:rPr>
          <w:lang w:val="en"/>
        </w:rPr>
        <w:t xml:space="preserve">If </w:t>
      </w:r>
      <w:r w:rsidR="00C830C1" w:rsidRPr="00345B5E">
        <w:rPr>
          <w:lang w:val="en"/>
        </w:rPr>
        <w:t>you/your organization</w:t>
      </w:r>
      <w:r w:rsidR="00967BE2" w:rsidRPr="00345B5E">
        <w:rPr>
          <w:lang w:val="en"/>
        </w:rPr>
        <w:t xml:space="preserve"> </w:t>
      </w:r>
      <w:r w:rsidR="00C830C1" w:rsidRPr="00345B5E">
        <w:rPr>
          <w:lang w:val="en"/>
        </w:rPr>
        <w:t>have/</w:t>
      </w:r>
      <w:r w:rsidR="00967BE2" w:rsidRPr="00345B5E">
        <w:rPr>
          <w:lang w:val="en"/>
        </w:rPr>
        <w:t xml:space="preserve">has made or agrees to make any payment using non-appropriated funds for lobbying in connection with </w:t>
      </w:r>
      <w:r w:rsidR="00C830C1" w:rsidRPr="00345B5E">
        <w:rPr>
          <w:lang w:val="en"/>
        </w:rPr>
        <w:t xml:space="preserve">this </w:t>
      </w:r>
      <w:r w:rsidR="007A5245" w:rsidRPr="00345B5E">
        <w:rPr>
          <w:lang w:val="en"/>
        </w:rPr>
        <w:t xml:space="preserve">proposal </w:t>
      </w:r>
      <w:r w:rsidR="00C830C1" w:rsidRPr="00345B5E">
        <w:rPr>
          <w:lang w:val="en"/>
        </w:rPr>
        <w:t xml:space="preserve">AND the </w:t>
      </w:r>
      <w:r w:rsidR="007A5245" w:rsidRPr="00345B5E">
        <w:rPr>
          <w:lang w:val="en"/>
        </w:rPr>
        <w:t>Federal share</w:t>
      </w:r>
      <w:r w:rsidR="00C830C1" w:rsidRPr="00345B5E">
        <w:rPr>
          <w:lang w:val="en"/>
        </w:rPr>
        <w:t xml:space="preserve"> exceeds $100,000, complete and submit the </w:t>
      </w:r>
      <w:r w:rsidR="00C830C1" w:rsidRPr="00345B5E">
        <w:rPr>
          <w:b/>
          <w:lang w:val="en"/>
        </w:rPr>
        <w:t>SF LLL, Disclosure of Lobbying Activities</w:t>
      </w:r>
      <w:r w:rsidR="00C830C1" w:rsidRPr="00345B5E">
        <w:rPr>
          <w:lang w:val="en"/>
        </w:rPr>
        <w:t xml:space="preserve"> form</w:t>
      </w:r>
      <w:r w:rsidR="003D465B" w:rsidRPr="00345B5E">
        <w:rPr>
          <w:lang w:val="en"/>
        </w:rPr>
        <w:t xml:space="preserve"> available at </w:t>
      </w:r>
      <w:hyperlink r:id="rId29" w:anchor="sortby=1" w:history="1">
        <w:r w:rsidR="003D465B" w:rsidRPr="00F80739">
          <w:rPr>
            <w:rStyle w:val="Hyperlink"/>
            <w:lang w:val="en"/>
          </w:rPr>
          <w:t>http://www.grants.gov/web/grants/forms/post-award-re</w:t>
        </w:r>
        <w:r w:rsidR="003D465B" w:rsidRPr="00345B5E">
          <w:rPr>
            <w:rStyle w:val="Hyperlink"/>
            <w:lang w:val="en"/>
          </w:rPr>
          <w:t>porting-forms.html#sortby=1</w:t>
        </w:r>
      </w:hyperlink>
      <w:r w:rsidR="00C830C1" w:rsidRPr="00345B5E">
        <w:rPr>
          <w:lang w:val="en"/>
        </w:rPr>
        <w:t>.</w:t>
      </w:r>
      <w:r w:rsidR="003E2F4D" w:rsidRPr="00F80739">
        <w:rPr>
          <w:lang w:val="en"/>
        </w:rPr>
        <w:t xml:space="preserve">  </w:t>
      </w:r>
      <w:r w:rsidR="006E7756" w:rsidRPr="00345B5E">
        <w:rPr>
          <w:lang w:val="en"/>
        </w:rPr>
        <w:t xml:space="preserve">See </w:t>
      </w:r>
      <w:r w:rsidR="000C39F2" w:rsidRPr="00345B5E">
        <w:rPr>
          <w:lang w:val="en"/>
        </w:rPr>
        <w:t xml:space="preserve">43 </w:t>
      </w:r>
      <w:r w:rsidR="000C39F2" w:rsidRPr="00345B5E">
        <w:rPr>
          <w:lang w:val="en"/>
        </w:rPr>
        <w:lastRenderedPageBreak/>
        <w:t>CFR</w:t>
      </w:r>
      <w:r w:rsidR="00D62E59" w:rsidRPr="00345B5E">
        <w:rPr>
          <w:lang w:val="en"/>
        </w:rPr>
        <w:t xml:space="preserve">, Subpart </w:t>
      </w:r>
      <w:r w:rsidR="006E7756" w:rsidRPr="00345B5E">
        <w:rPr>
          <w:lang w:val="en"/>
        </w:rPr>
        <w:t>18</w:t>
      </w:r>
      <w:r w:rsidR="00D62E59" w:rsidRPr="00345B5E">
        <w:rPr>
          <w:lang w:val="en"/>
        </w:rPr>
        <w:t>.100</w:t>
      </w:r>
      <w:r w:rsidR="006E7756" w:rsidRPr="00345B5E">
        <w:rPr>
          <w:lang w:val="en"/>
        </w:rPr>
        <w:t xml:space="preserve"> for more information on </w:t>
      </w:r>
      <w:r w:rsidR="00D62E59" w:rsidRPr="00345B5E">
        <w:rPr>
          <w:lang w:val="en"/>
        </w:rPr>
        <w:t xml:space="preserve">when additional </w:t>
      </w:r>
      <w:r w:rsidR="006E7756" w:rsidRPr="00345B5E">
        <w:rPr>
          <w:lang w:val="en"/>
        </w:rPr>
        <w:t>submission</w:t>
      </w:r>
      <w:r w:rsidR="00D62E59" w:rsidRPr="00345B5E">
        <w:rPr>
          <w:lang w:val="en"/>
        </w:rPr>
        <w:t xml:space="preserve"> of this form </w:t>
      </w:r>
      <w:r w:rsidR="005F3E27" w:rsidRPr="00345B5E">
        <w:rPr>
          <w:lang w:val="en"/>
        </w:rPr>
        <w:t>is</w:t>
      </w:r>
      <w:r w:rsidR="00D62E59" w:rsidRPr="00345B5E">
        <w:rPr>
          <w:lang w:val="en"/>
        </w:rPr>
        <w:t xml:space="preserve"> required</w:t>
      </w:r>
      <w:r w:rsidR="006E7756" w:rsidRPr="00345B5E">
        <w:rPr>
          <w:lang w:val="en"/>
        </w:rPr>
        <w:t xml:space="preserve">.  </w:t>
      </w:r>
    </w:p>
    <w:p w:rsidR="008B0230" w:rsidRPr="00345B5E" w:rsidRDefault="008B0230">
      <w:pPr>
        <w:pStyle w:val="ListParagraph"/>
        <w:ind w:left="360"/>
        <w:rPr>
          <w:lang w:val="en"/>
        </w:rPr>
      </w:pPr>
    </w:p>
    <w:p w:rsidR="003174EB" w:rsidRPr="00345B5E" w:rsidRDefault="00EE79E1">
      <w:pPr>
        <w:numPr>
          <w:ilvl w:val="0"/>
          <w:numId w:val="10"/>
        </w:numPr>
      </w:pPr>
      <w:r w:rsidRPr="00345B5E">
        <w:rPr>
          <w:b/>
          <w:lang w:val="en"/>
        </w:rPr>
        <w:t>Conflict of Interest Disclosures:</w:t>
      </w:r>
      <w:r w:rsidRPr="00345B5E">
        <w:rPr>
          <w:lang w:val="en"/>
        </w:rPr>
        <w:t xml:space="preserve"> </w:t>
      </w:r>
      <w:r w:rsidR="0066201C" w:rsidRPr="00345B5E">
        <w:t>Virginia Tech</w:t>
      </w:r>
      <w:r w:rsidR="003174EB" w:rsidRPr="00345B5E">
        <w:t xml:space="preserve"> will follow the instructions outlined below for conflict of interest disclosures.</w:t>
      </w:r>
    </w:p>
    <w:p w:rsidR="003174EB" w:rsidRPr="00345B5E" w:rsidRDefault="003174EB">
      <w:pPr>
        <w:ind w:left="360"/>
        <w:rPr>
          <w:lang w:val="en"/>
        </w:rPr>
      </w:pPr>
    </w:p>
    <w:p w:rsidR="00F3114A" w:rsidRPr="00345B5E" w:rsidRDefault="00EE79E1">
      <w:pPr>
        <w:ind w:left="360"/>
        <w:rPr>
          <w:lang w:val="en"/>
        </w:rPr>
      </w:pPr>
      <w:r w:rsidRPr="00345B5E">
        <w:rPr>
          <w:lang w:val="en"/>
        </w:rPr>
        <w:t>Applicants must notify the Service in writing of any</w:t>
      </w:r>
      <w:r w:rsidR="00246089" w:rsidRPr="00345B5E">
        <w:rPr>
          <w:lang w:val="en"/>
        </w:rPr>
        <w:t xml:space="preserve"> actual or potential conflicts of interest that are known at the time of application or that may arise during the life of this award, in the event an award is made.  Conflicts of interest include any relationship or matter which might place the recipient, the recipient’s employees, or the recipient’s </w:t>
      </w:r>
      <w:proofErr w:type="spellStart"/>
      <w:r w:rsidR="00246089" w:rsidRPr="00345B5E">
        <w:rPr>
          <w:lang w:val="en"/>
        </w:rPr>
        <w:t>subrecipients</w:t>
      </w:r>
      <w:proofErr w:type="spellEnd"/>
      <w:r w:rsidR="00246089" w:rsidRPr="00345B5E">
        <w:rPr>
          <w:lang w:val="en"/>
        </w:rPr>
        <w:t xml:space="preserve"> in a position of conflict, real or apparent, between their responsibilities under the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applicant, the applicant’s employees, or the applicant’s future </w:t>
      </w:r>
      <w:proofErr w:type="spellStart"/>
      <w:r w:rsidR="00246089" w:rsidRPr="00345B5E">
        <w:rPr>
          <w:lang w:val="en"/>
        </w:rPr>
        <w:t>subrecipients</w:t>
      </w:r>
      <w:proofErr w:type="spellEnd"/>
      <w:r w:rsidR="00246089" w:rsidRPr="00345B5E">
        <w:rPr>
          <w:lang w:val="en"/>
        </w:rPr>
        <w:t xml:space="preserve"> in the matter.  </w:t>
      </w:r>
      <w:r w:rsidR="00F3114A" w:rsidRPr="00345B5E">
        <w:rPr>
          <w:lang w:val="en"/>
        </w:rPr>
        <w:t xml:space="preserve">Applicants must notify the Service in writing in their application if any key project personnel, including </w:t>
      </w:r>
      <w:proofErr w:type="spellStart"/>
      <w:r w:rsidR="00F3114A" w:rsidRPr="00345B5E">
        <w:rPr>
          <w:lang w:val="en"/>
        </w:rPr>
        <w:t>subrecipient</w:t>
      </w:r>
      <w:proofErr w:type="spellEnd"/>
      <w:r w:rsidR="00F3114A" w:rsidRPr="00345B5E">
        <w:rPr>
          <w:lang w:val="en"/>
        </w:rPr>
        <w:t xml:space="preserve"> and contractor personnel, are known to be related to, married to, or have a close personal relationship with any Federal employee in or associated with the program to which you are applying for funding or who otherwise may be involved in the review and selection of the application. Upon receipt of such a notice, the Service program, in consultation with their Ethics Counselor, will determine if a conflict of interest exists and, if so, if there are any possible actions to be taken by the applicant to reduce or resolve the conflict.  Failure to disclose and resolve conflicts of interest in a manner that satisfies the Service may result in the project not being select for funding. </w:t>
      </w:r>
    </w:p>
    <w:p w:rsidR="00F3114A" w:rsidRPr="00345B5E" w:rsidRDefault="00F3114A">
      <w:pPr>
        <w:ind w:left="360"/>
        <w:rPr>
          <w:lang w:val="en"/>
        </w:rPr>
      </w:pPr>
    </w:p>
    <w:p w:rsidR="003174EB" w:rsidRPr="00345B5E" w:rsidRDefault="00A310A8">
      <w:pPr>
        <w:pStyle w:val="ListParagraph"/>
        <w:numPr>
          <w:ilvl w:val="0"/>
          <w:numId w:val="10"/>
        </w:numPr>
      </w:pPr>
      <w:r w:rsidRPr="00345B5E">
        <w:rPr>
          <w:b/>
          <w:lang w:val="en"/>
        </w:rPr>
        <w:t>Required Overlap/Duplication</w:t>
      </w:r>
      <w:r w:rsidR="00F72329" w:rsidRPr="00345B5E">
        <w:rPr>
          <w:b/>
          <w:lang w:val="en"/>
        </w:rPr>
        <w:t xml:space="preserve"> </w:t>
      </w:r>
      <w:r w:rsidRPr="00345B5E">
        <w:rPr>
          <w:b/>
          <w:lang w:val="en"/>
        </w:rPr>
        <w:t xml:space="preserve">Statement: </w:t>
      </w:r>
      <w:r w:rsidR="0066201C" w:rsidRPr="00345B5E">
        <w:t>Virginia Tech</w:t>
      </w:r>
      <w:r w:rsidR="003174EB" w:rsidRPr="00345B5E">
        <w:t xml:space="preserve"> will follow the instructions outlined below for overlap/duplication statement.</w:t>
      </w:r>
    </w:p>
    <w:p w:rsidR="003174EB" w:rsidRPr="00345B5E" w:rsidRDefault="003174EB">
      <w:pPr>
        <w:ind w:left="360"/>
        <w:rPr>
          <w:lang w:val="en"/>
        </w:rPr>
      </w:pPr>
    </w:p>
    <w:p w:rsidR="00C93C12" w:rsidRPr="00345B5E" w:rsidRDefault="00A310A8">
      <w:pPr>
        <w:ind w:left="360"/>
        <w:rPr>
          <w:lang w:val="en"/>
        </w:rPr>
      </w:pPr>
      <w:r w:rsidRPr="00345B5E">
        <w:rPr>
          <w:lang w:val="en"/>
        </w:rPr>
        <w:t xml:space="preserve">Applicants must provide a statement that </w:t>
      </w:r>
      <w:r w:rsidR="00A235E8" w:rsidRPr="00345B5E">
        <w:rPr>
          <w:lang w:val="en"/>
        </w:rPr>
        <w:t xml:space="preserve">addresses </w:t>
      </w:r>
      <w:r w:rsidR="00B22A18" w:rsidRPr="00345B5E">
        <w:rPr>
          <w:lang w:val="en"/>
        </w:rPr>
        <w:t xml:space="preserve">if there is any </w:t>
      </w:r>
      <w:r w:rsidRPr="00345B5E">
        <w:rPr>
          <w:lang w:val="en"/>
        </w:rPr>
        <w:t xml:space="preserve">overlap </w:t>
      </w:r>
      <w:r w:rsidR="00B22A18" w:rsidRPr="00345B5E">
        <w:rPr>
          <w:lang w:val="en"/>
        </w:rPr>
        <w:t xml:space="preserve">between the proposed project and any other active or anticipated projects </w:t>
      </w:r>
      <w:r w:rsidR="008325B6" w:rsidRPr="00345B5E">
        <w:rPr>
          <w:lang w:val="en"/>
        </w:rPr>
        <w:t>in terms of</w:t>
      </w:r>
      <w:r w:rsidR="00A235E8" w:rsidRPr="00345B5E">
        <w:rPr>
          <w:lang w:val="en"/>
        </w:rPr>
        <w:t xml:space="preserve"> </w:t>
      </w:r>
      <w:r w:rsidRPr="00345B5E">
        <w:rPr>
          <w:lang w:val="en"/>
        </w:rPr>
        <w:t xml:space="preserve">activities, costs, </w:t>
      </w:r>
      <w:r w:rsidR="00A235E8" w:rsidRPr="00345B5E">
        <w:rPr>
          <w:lang w:val="en"/>
        </w:rPr>
        <w:t>or time commitment of key personnel.</w:t>
      </w:r>
      <w:r w:rsidR="00B22A18" w:rsidRPr="00345B5E">
        <w:rPr>
          <w:lang w:val="en"/>
        </w:rPr>
        <w:t xml:space="preserve">  If an</w:t>
      </w:r>
      <w:r w:rsidR="008325B6" w:rsidRPr="00345B5E">
        <w:rPr>
          <w:lang w:val="en"/>
        </w:rPr>
        <w:t>y</w:t>
      </w:r>
      <w:r w:rsidR="00B22A18" w:rsidRPr="00345B5E">
        <w:rPr>
          <w:lang w:val="en"/>
        </w:rPr>
        <w:t xml:space="preserve"> overlap </w:t>
      </w:r>
      <w:r w:rsidR="008325B6" w:rsidRPr="00345B5E">
        <w:rPr>
          <w:lang w:val="en"/>
        </w:rPr>
        <w:t>exists, applicants must provide a description of the overlap</w:t>
      </w:r>
      <w:r w:rsidR="00B22A18" w:rsidRPr="00345B5E">
        <w:rPr>
          <w:lang w:val="en"/>
        </w:rPr>
        <w:t xml:space="preserve"> in their application.  </w:t>
      </w:r>
      <w:r w:rsidR="00A235E8" w:rsidRPr="00345B5E">
        <w:rPr>
          <w:lang w:val="en"/>
        </w:rPr>
        <w:t xml:space="preserve">Applicants must also state if the proposal submitted for consideration under this program </w:t>
      </w:r>
      <w:r w:rsidR="00C64F56" w:rsidRPr="00345B5E">
        <w:rPr>
          <w:lang w:val="en"/>
        </w:rPr>
        <w:t xml:space="preserve">is/is not in any way duplicative of </w:t>
      </w:r>
      <w:r w:rsidR="00A235E8" w:rsidRPr="00345B5E">
        <w:rPr>
          <w:lang w:val="en"/>
        </w:rPr>
        <w:t>any proposal that was/will be submitted for funding consideration to any other potential funding source (Federal or non-Federal).</w:t>
      </w:r>
      <w:r w:rsidR="008325B6" w:rsidRPr="00345B5E">
        <w:rPr>
          <w:lang w:val="en"/>
        </w:rPr>
        <w:t xml:space="preserve">  </w:t>
      </w:r>
      <w:r w:rsidR="00F65EF5" w:rsidRPr="00345B5E">
        <w:rPr>
          <w:lang w:val="en"/>
        </w:rPr>
        <w:t>If such a circumstance exists, applicants must detail when the other duplicative proposal(s) were submitted, to whom</w:t>
      </w:r>
      <w:r w:rsidR="00F60414" w:rsidRPr="00345B5E">
        <w:rPr>
          <w:lang w:val="en"/>
        </w:rPr>
        <w:t xml:space="preserve"> (entity name and program)</w:t>
      </w:r>
      <w:r w:rsidR="00F65EF5" w:rsidRPr="00345B5E">
        <w:rPr>
          <w:lang w:val="en"/>
        </w:rPr>
        <w:t xml:space="preserve">, and when funding decisions are expected to be announced.  </w:t>
      </w:r>
      <w:r w:rsidR="008325B6" w:rsidRPr="00345B5E">
        <w:rPr>
          <w:lang w:val="en"/>
        </w:rPr>
        <w:t xml:space="preserve">If at any time </w:t>
      </w:r>
      <w:r w:rsidR="00F65EF5" w:rsidRPr="00345B5E">
        <w:rPr>
          <w:lang w:val="en"/>
        </w:rPr>
        <w:t xml:space="preserve">a </w:t>
      </w:r>
      <w:r w:rsidR="008325B6" w:rsidRPr="00345B5E">
        <w:rPr>
          <w:lang w:val="en"/>
        </w:rPr>
        <w:t xml:space="preserve">proposal is awarded funds that would be duplicative of the </w:t>
      </w:r>
      <w:r w:rsidR="00F65EF5" w:rsidRPr="00345B5E">
        <w:rPr>
          <w:lang w:val="en"/>
        </w:rPr>
        <w:t xml:space="preserve">funding requested from </w:t>
      </w:r>
      <w:r w:rsidR="008325B6" w:rsidRPr="00345B5E">
        <w:rPr>
          <w:lang w:val="en"/>
        </w:rPr>
        <w:t xml:space="preserve">the Service, applicants must notify the Service point of contact for this funding opportunity immediately.   </w:t>
      </w:r>
    </w:p>
    <w:p w:rsidR="008B0230" w:rsidRPr="00345B5E" w:rsidRDefault="008B0230">
      <w:pPr>
        <w:pStyle w:val="NoSpacing"/>
        <w:ind w:left="360"/>
        <w:rPr>
          <w:rFonts w:ascii="Times New Roman" w:hAnsi="Times New Roman"/>
          <w:sz w:val="24"/>
          <w:szCs w:val="24"/>
        </w:rPr>
      </w:pPr>
    </w:p>
    <w:p w:rsidR="006E3C9F" w:rsidRPr="00345B5E" w:rsidRDefault="00D93480">
      <w:pPr>
        <w:spacing w:after="120"/>
        <w:jc w:val="center"/>
        <w:rPr>
          <w:b/>
          <w:u w:val="single"/>
        </w:rPr>
      </w:pPr>
      <w:r w:rsidRPr="00345B5E">
        <w:rPr>
          <w:b/>
          <w:u w:val="single"/>
        </w:rPr>
        <w:t>Application Checklist</w:t>
      </w:r>
    </w:p>
    <w:p w:rsidR="000F078E" w:rsidRPr="00345B5E" w:rsidRDefault="003E582F">
      <w:pPr>
        <w:numPr>
          <w:ilvl w:val="0"/>
          <w:numId w:val="1"/>
        </w:numPr>
      </w:pPr>
      <w:r w:rsidRPr="00345B5E">
        <w:rPr>
          <w:b/>
        </w:rPr>
        <w:t>Evidence of non-profit status</w:t>
      </w:r>
      <w:r w:rsidRPr="00345B5E">
        <w:t xml:space="preserve">: </w:t>
      </w:r>
      <w:r w:rsidR="000F078E" w:rsidRPr="00345B5E">
        <w:t xml:space="preserve">If a non-profit organization, </w:t>
      </w:r>
      <w:r w:rsidRPr="00345B5E">
        <w:t>a copy of their Section 501(c</w:t>
      </w:r>
      <w:proofErr w:type="gramStart"/>
      <w:r w:rsidRPr="00345B5E">
        <w:t>)(</w:t>
      </w:r>
      <w:proofErr w:type="gramEnd"/>
      <w:r w:rsidRPr="00345B5E">
        <w:t>3) or (4) status determination letter received from the Internal Revenue Service.</w:t>
      </w:r>
    </w:p>
    <w:p w:rsidR="005760DF" w:rsidRPr="00345B5E" w:rsidRDefault="005760DF" w:rsidP="00EE57D0">
      <w:pPr>
        <w:numPr>
          <w:ilvl w:val="0"/>
          <w:numId w:val="2"/>
        </w:numPr>
        <w:tabs>
          <w:tab w:val="num" w:pos="720"/>
        </w:tabs>
        <w:ind w:left="720"/>
      </w:pPr>
      <w:r w:rsidRPr="00345B5E">
        <w:rPr>
          <w:b/>
        </w:rPr>
        <w:lastRenderedPageBreak/>
        <w:t>SF 424, Application for Federal Assistance</w:t>
      </w:r>
      <w:r w:rsidRPr="00345B5E">
        <w:t>: A complete, signed and dated SF 424, SF 424-Mandatory, or SF 424-Individual form</w:t>
      </w:r>
      <w:r w:rsidR="009626BE" w:rsidRPr="00345B5E">
        <w:t>.</w:t>
      </w:r>
    </w:p>
    <w:p w:rsidR="00F04A45" w:rsidRPr="00345B5E" w:rsidRDefault="006E3C9F" w:rsidP="00EE57D0">
      <w:pPr>
        <w:numPr>
          <w:ilvl w:val="0"/>
          <w:numId w:val="2"/>
        </w:numPr>
        <w:tabs>
          <w:tab w:val="num" w:pos="720"/>
        </w:tabs>
        <w:ind w:left="720"/>
        <w:rPr>
          <w:b/>
        </w:rPr>
      </w:pPr>
      <w:r w:rsidRPr="00345B5E">
        <w:rPr>
          <w:b/>
        </w:rPr>
        <w:t xml:space="preserve">Project </w:t>
      </w:r>
      <w:r w:rsidR="00DA26B4" w:rsidRPr="00345B5E">
        <w:rPr>
          <w:b/>
        </w:rPr>
        <w:t>su</w:t>
      </w:r>
      <w:r w:rsidRPr="00345B5E">
        <w:rPr>
          <w:b/>
        </w:rPr>
        <w:t>mmary</w:t>
      </w:r>
      <w:r w:rsidR="00F04A45" w:rsidRPr="00345B5E">
        <w:rPr>
          <w:b/>
        </w:rPr>
        <w:t xml:space="preserve"> </w:t>
      </w:r>
    </w:p>
    <w:p w:rsidR="00DA26B4" w:rsidRPr="00345B5E" w:rsidRDefault="00F04A45" w:rsidP="00EE57D0">
      <w:pPr>
        <w:numPr>
          <w:ilvl w:val="0"/>
          <w:numId w:val="2"/>
        </w:numPr>
        <w:tabs>
          <w:tab w:val="num" w:pos="720"/>
        </w:tabs>
        <w:ind w:left="720"/>
        <w:rPr>
          <w:b/>
        </w:rPr>
      </w:pPr>
      <w:r w:rsidRPr="00345B5E">
        <w:rPr>
          <w:b/>
        </w:rPr>
        <w:t xml:space="preserve">Project </w:t>
      </w:r>
      <w:r w:rsidR="00DA26B4" w:rsidRPr="00345B5E">
        <w:rPr>
          <w:b/>
        </w:rPr>
        <w:t>n</w:t>
      </w:r>
      <w:r w:rsidR="00BE2F7C" w:rsidRPr="00345B5E">
        <w:rPr>
          <w:b/>
        </w:rPr>
        <w:t>arrative</w:t>
      </w:r>
    </w:p>
    <w:p w:rsidR="00F04A45" w:rsidRPr="00345B5E" w:rsidRDefault="00DA26B4" w:rsidP="00EE57D0">
      <w:pPr>
        <w:numPr>
          <w:ilvl w:val="0"/>
          <w:numId w:val="2"/>
        </w:numPr>
        <w:tabs>
          <w:tab w:val="num" w:pos="720"/>
        </w:tabs>
        <w:ind w:left="720"/>
        <w:rPr>
          <w:b/>
        </w:rPr>
      </w:pPr>
      <w:r w:rsidRPr="00345B5E">
        <w:rPr>
          <w:b/>
        </w:rPr>
        <w:t>Timetable</w:t>
      </w:r>
      <w:r w:rsidR="005A5005" w:rsidRPr="00345B5E">
        <w:rPr>
          <w:b/>
        </w:rPr>
        <w:t xml:space="preserve"> </w:t>
      </w:r>
    </w:p>
    <w:p w:rsidR="00826098" w:rsidRPr="00345B5E" w:rsidRDefault="005760DF" w:rsidP="00EE57D0">
      <w:pPr>
        <w:numPr>
          <w:ilvl w:val="0"/>
          <w:numId w:val="2"/>
        </w:numPr>
        <w:tabs>
          <w:tab w:val="num" w:pos="720"/>
        </w:tabs>
        <w:ind w:left="720"/>
      </w:pPr>
      <w:r w:rsidRPr="00345B5E">
        <w:rPr>
          <w:b/>
        </w:rPr>
        <w:t>S</w:t>
      </w:r>
      <w:r w:rsidR="00DA26B4" w:rsidRPr="00345B5E">
        <w:rPr>
          <w:b/>
        </w:rPr>
        <w:t xml:space="preserve">ingle </w:t>
      </w:r>
      <w:r w:rsidRPr="00345B5E">
        <w:rPr>
          <w:b/>
        </w:rPr>
        <w:t>A</w:t>
      </w:r>
      <w:r w:rsidR="00DA26B4" w:rsidRPr="00345B5E">
        <w:rPr>
          <w:b/>
        </w:rPr>
        <w:t xml:space="preserve">udit </w:t>
      </w:r>
      <w:r w:rsidRPr="00345B5E">
        <w:rPr>
          <w:b/>
        </w:rPr>
        <w:t>R</w:t>
      </w:r>
      <w:r w:rsidR="00DA26B4" w:rsidRPr="00345B5E">
        <w:rPr>
          <w:b/>
        </w:rPr>
        <w:t>eporting statement</w:t>
      </w:r>
      <w:r w:rsidR="00DA26B4" w:rsidRPr="00345B5E">
        <w:t xml:space="preserve">: </w:t>
      </w:r>
      <w:r w:rsidR="003E2F4D" w:rsidRPr="00345B5E">
        <w:t>If a U.S. state, local government, federally-recognized Indian tribal government, or non-profit organization, s</w:t>
      </w:r>
      <w:r w:rsidR="00826098" w:rsidRPr="00345B5E">
        <w:t>tatement</w:t>
      </w:r>
      <w:r w:rsidR="003E2F4D" w:rsidRPr="00345B5E">
        <w:t>s</w:t>
      </w:r>
      <w:r w:rsidR="00826098" w:rsidRPr="00345B5E">
        <w:t xml:space="preserve"> regarding applicability of and compliance with Single Audit </w:t>
      </w:r>
      <w:r w:rsidR="00D60C56" w:rsidRPr="00345B5E">
        <w:t>r</w:t>
      </w:r>
      <w:r w:rsidR="00826098" w:rsidRPr="00345B5E">
        <w:t>eporting requirements</w:t>
      </w:r>
      <w:r w:rsidR="009626BE" w:rsidRPr="00345B5E">
        <w:t>.</w:t>
      </w:r>
    </w:p>
    <w:p w:rsidR="00BE2F7C" w:rsidRPr="00345B5E" w:rsidRDefault="00DA26B4" w:rsidP="00EE57D0">
      <w:pPr>
        <w:numPr>
          <w:ilvl w:val="0"/>
          <w:numId w:val="2"/>
        </w:numPr>
        <w:tabs>
          <w:tab w:val="num" w:pos="720"/>
        </w:tabs>
        <w:ind w:left="720"/>
      </w:pPr>
      <w:r w:rsidRPr="00345B5E">
        <w:rPr>
          <w:b/>
        </w:rPr>
        <w:t>SF</w:t>
      </w:r>
      <w:r w:rsidR="005760DF" w:rsidRPr="00345B5E">
        <w:rPr>
          <w:b/>
        </w:rPr>
        <w:t xml:space="preserve"> </w:t>
      </w:r>
      <w:r w:rsidRPr="00345B5E">
        <w:rPr>
          <w:b/>
        </w:rPr>
        <w:t>424 budget form</w:t>
      </w:r>
      <w:r w:rsidRPr="00345B5E">
        <w:t>:</w:t>
      </w:r>
      <w:r w:rsidRPr="00345B5E">
        <w:rPr>
          <w:b/>
        </w:rPr>
        <w:t xml:space="preserve"> </w:t>
      </w:r>
      <w:r w:rsidR="00B1022B" w:rsidRPr="00345B5E">
        <w:t>A complete SF</w:t>
      </w:r>
      <w:r w:rsidR="00347982" w:rsidRPr="00345B5E">
        <w:t xml:space="preserve"> </w:t>
      </w:r>
      <w:r w:rsidR="00B1022B" w:rsidRPr="00345B5E">
        <w:t>424A or SF</w:t>
      </w:r>
      <w:r w:rsidR="00347982" w:rsidRPr="00345B5E">
        <w:t xml:space="preserve"> </w:t>
      </w:r>
      <w:r w:rsidR="00B1022B" w:rsidRPr="00345B5E">
        <w:t>424C</w:t>
      </w:r>
      <w:r w:rsidR="00197447" w:rsidRPr="00345B5E">
        <w:t xml:space="preserve"> Budget Information </w:t>
      </w:r>
      <w:r w:rsidR="00B1022B" w:rsidRPr="00345B5E">
        <w:t>form</w:t>
      </w:r>
      <w:r w:rsidR="009626BE" w:rsidRPr="00345B5E">
        <w:t>.</w:t>
      </w:r>
    </w:p>
    <w:p w:rsidR="00F04A45" w:rsidRPr="00345B5E" w:rsidRDefault="00F04A45">
      <w:pPr>
        <w:numPr>
          <w:ilvl w:val="0"/>
          <w:numId w:val="1"/>
        </w:numPr>
      </w:pPr>
      <w:r w:rsidRPr="00345B5E">
        <w:rPr>
          <w:b/>
        </w:rPr>
        <w:t xml:space="preserve">Budget </w:t>
      </w:r>
      <w:r w:rsidR="00DA26B4" w:rsidRPr="00345B5E">
        <w:rPr>
          <w:b/>
        </w:rPr>
        <w:t>j</w:t>
      </w:r>
      <w:r w:rsidRPr="00345B5E">
        <w:rPr>
          <w:b/>
        </w:rPr>
        <w:t>ustification</w:t>
      </w:r>
      <w:r w:rsidR="00F1307D" w:rsidRPr="00345B5E">
        <w:t xml:space="preserve"> </w:t>
      </w:r>
    </w:p>
    <w:p w:rsidR="00197447" w:rsidRPr="00345B5E" w:rsidRDefault="00DA26B4">
      <w:pPr>
        <w:numPr>
          <w:ilvl w:val="0"/>
          <w:numId w:val="1"/>
        </w:numPr>
      </w:pPr>
      <w:r w:rsidRPr="00345B5E">
        <w:rPr>
          <w:b/>
        </w:rPr>
        <w:t>Federally-funded equipment list</w:t>
      </w:r>
      <w:r w:rsidRPr="00345B5E">
        <w:t>:</w:t>
      </w:r>
      <w:r w:rsidRPr="00345B5E">
        <w:rPr>
          <w:b/>
        </w:rPr>
        <w:t xml:space="preserve"> </w:t>
      </w:r>
      <w:r w:rsidR="00197447" w:rsidRPr="00345B5E">
        <w:t>If Federally</w:t>
      </w:r>
      <w:r w:rsidR="00347982" w:rsidRPr="00345B5E">
        <w:t>-</w:t>
      </w:r>
      <w:r w:rsidR="00197447" w:rsidRPr="00345B5E">
        <w:t>funded equipment will be used for the project, a list of that equipment</w:t>
      </w:r>
      <w:r w:rsidR="009626BE" w:rsidRPr="00345B5E">
        <w:t>.</w:t>
      </w:r>
      <w:r w:rsidR="00197447" w:rsidRPr="00345B5E">
        <w:t xml:space="preserve"> </w:t>
      </w:r>
    </w:p>
    <w:p w:rsidR="00BB79BB" w:rsidRPr="00345B5E" w:rsidRDefault="00BB79BB">
      <w:pPr>
        <w:numPr>
          <w:ilvl w:val="0"/>
          <w:numId w:val="1"/>
        </w:numPr>
        <w:rPr>
          <w:b/>
        </w:rPr>
      </w:pPr>
      <w:r w:rsidRPr="00345B5E">
        <w:rPr>
          <w:b/>
        </w:rPr>
        <w:t>Indirect cost statement</w:t>
      </w:r>
    </w:p>
    <w:p w:rsidR="00BE2F7C" w:rsidRPr="00345B5E" w:rsidRDefault="00DA26B4">
      <w:pPr>
        <w:numPr>
          <w:ilvl w:val="0"/>
          <w:numId w:val="1"/>
        </w:numPr>
      </w:pPr>
      <w:r w:rsidRPr="00345B5E">
        <w:rPr>
          <w:b/>
        </w:rPr>
        <w:t>NICRA</w:t>
      </w:r>
      <w:r w:rsidRPr="00345B5E">
        <w:t xml:space="preserve">: </w:t>
      </w:r>
      <w:r w:rsidR="000436D4" w:rsidRPr="00345B5E">
        <w:t>When applicable</w:t>
      </w:r>
      <w:r w:rsidR="00D93480" w:rsidRPr="00345B5E">
        <w:t>, a</w:t>
      </w:r>
      <w:r w:rsidR="004D3979" w:rsidRPr="00345B5E">
        <w:t xml:space="preserve"> c</w:t>
      </w:r>
      <w:r w:rsidR="00BE2F7C" w:rsidRPr="00345B5E">
        <w:t xml:space="preserve">opy of </w:t>
      </w:r>
      <w:r w:rsidR="004D3979" w:rsidRPr="00345B5E">
        <w:t xml:space="preserve">the organization’s </w:t>
      </w:r>
      <w:r w:rsidR="00B1022B" w:rsidRPr="00345B5E">
        <w:t xml:space="preserve">current </w:t>
      </w:r>
      <w:r w:rsidR="000436D4" w:rsidRPr="00345B5E">
        <w:t>Negotiated Indirect Cost Rate Agreement</w:t>
      </w:r>
      <w:r w:rsidR="009626BE" w:rsidRPr="00345B5E">
        <w:t>.</w:t>
      </w:r>
      <w:r w:rsidR="000436D4" w:rsidRPr="00345B5E">
        <w:t xml:space="preserve"> </w:t>
      </w:r>
    </w:p>
    <w:p w:rsidR="00D619FF" w:rsidRPr="00345B5E" w:rsidRDefault="005F7790">
      <w:pPr>
        <w:numPr>
          <w:ilvl w:val="0"/>
          <w:numId w:val="1"/>
        </w:numPr>
      </w:pPr>
      <w:r w:rsidRPr="00345B5E">
        <w:rPr>
          <w:b/>
        </w:rPr>
        <w:t xml:space="preserve">SF </w:t>
      </w:r>
      <w:r w:rsidR="00DA26B4" w:rsidRPr="00345B5E">
        <w:rPr>
          <w:b/>
        </w:rPr>
        <w:t xml:space="preserve">424 Assurances form: </w:t>
      </w:r>
      <w:r w:rsidR="00D619FF" w:rsidRPr="00345B5E">
        <w:t xml:space="preserve">Signed </w:t>
      </w:r>
      <w:r w:rsidR="001A0603" w:rsidRPr="00345B5E">
        <w:t xml:space="preserve">and dated </w:t>
      </w:r>
      <w:r w:rsidRPr="00345B5E">
        <w:t xml:space="preserve">SF 424B or SF </w:t>
      </w:r>
      <w:r w:rsidR="00197447" w:rsidRPr="00345B5E">
        <w:t xml:space="preserve">424D Assurances </w:t>
      </w:r>
      <w:r w:rsidR="00D619FF" w:rsidRPr="00345B5E">
        <w:t>form</w:t>
      </w:r>
      <w:r w:rsidR="009626BE" w:rsidRPr="00345B5E">
        <w:t>.</w:t>
      </w:r>
    </w:p>
    <w:p w:rsidR="00972958" w:rsidRPr="00345B5E" w:rsidRDefault="005F7790">
      <w:pPr>
        <w:numPr>
          <w:ilvl w:val="0"/>
          <w:numId w:val="1"/>
        </w:numPr>
      </w:pPr>
      <w:r w:rsidRPr="00345B5E">
        <w:rPr>
          <w:b/>
        </w:rPr>
        <w:t xml:space="preserve">SF </w:t>
      </w:r>
      <w:r w:rsidR="00DA26B4" w:rsidRPr="00345B5E">
        <w:rPr>
          <w:b/>
        </w:rPr>
        <w:t xml:space="preserve">LLL form: </w:t>
      </w:r>
      <w:r w:rsidR="00C857F8" w:rsidRPr="00345B5E">
        <w:t xml:space="preserve">If applicable, completed SF-LLL </w:t>
      </w:r>
      <w:r w:rsidR="00826098" w:rsidRPr="00345B5E">
        <w:t xml:space="preserve">Disclosure of Lobbying Activities </w:t>
      </w:r>
      <w:r w:rsidR="00C857F8" w:rsidRPr="00345B5E">
        <w:t>form</w:t>
      </w:r>
      <w:r w:rsidR="00972958" w:rsidRPr="00345B5E">
        <w:t>.</w:t>
      </w:r>
    </w:p>
    <w:p w:rsidR="00C857F8" w:rsidRPr="00345B5E" w:rsidRDefault="00972958">
      <w:pPr>
        <w:numPr>
          <w:ilvl w:val="0"/>
          <w:numId w:val="1"/>
        </w:numPr>
      </w:pPr>
      <w:r w:rsidRPr="00345B5E">
        <w:rPr>
          <w:b/>
        </w:rPr>
        <w:t xml:space="preserve">Conflict of Interest </w:t>
      </w:r>
      <w:r w:rsidR="00BB79BB" w:rsidRPr="00345B5E">
        <w:rPr>
          <w:b/>
        </w:rPr>
        <w:t>disclosure</w:t>
      </w:r>
      <w:r w:rsidRPr="00345B5E">
        <w:rPr>
          <w:b/>
        </w:rPr>
        <w:t>,</w:t>
      </w:r>
      <w:r w:rsidRPr="00345B5E">
        <w:t xml:space="preserve"> when applicable.</w:t>
      </w:r>
    </w:p>
    <w:p w:rsidR="00BB79BB" w:rsidRPr="00345B5E" w:rsidRDefault="00BB79BB">
      <w:pPr>
        <w:numPr>
          <w:ilvl w:val="0"/>
          <w:numId w:val="1"/>
        </w:numPr>
        <w:rPr>
          <w:b/>
        </w:rPr>
      </w:pPr>
      <w:r w:rsidRPr="00345B5E">
        <w:rPr>
          <w:b/>
        </w:rPr>
        <w:t>Overlap/Duplication statement</w:t>
      </w:r>
    </w:p>
    <w:p w:rsidR="008F3372" w:rsidRPr="00345B5E" w:rsidRDefault="008F3372"/>
    <w:p w:rsidR="006E3C9F" w:rsidRPr="00345B5E" w:rsidRDefault="006E3C9F">
      <w:r w:rsidRPr="00345B5E">
        <w:t>Failure to provide complete information</w:t>
      </w:r>
      <w:r w:rsidR="009149C0" w:rsidRPr="00345B5E">
        <w:t xml:space="preserve"> </w:t>
      </w:r>
      <w:r w:rsidRPr="00345B5E">
        <w:t xml:space="preserve">may cause delays, </w:t>
      </w:r>
      <w:r w:rsidR="00D53EC5" w:rsidRPr="00345B5E">
        <w:t>postponement, or</w:t>
      </w:r>
      <w:r w:rsidR="004A5371" w:rsidRPr="00345B5E">
        <w:t xml:space="preserve"> rejection of the </w:t>
      </w:r>
      <w:r w:rsidRPr="00345B5E">
        <w:t xml:space="preserve">application.  </w:t>
      </w:r>
    </w:p>
    <w:p w:rsidR="00D93480" w:rsidRPr="00345B5E" w:rsidRDefault="00D93480"/>
    <w:p w:rsidR="001B0FB9" w:rsidRPr="00345B5E" w:rsidRDefault="00562DF7">
      <w:pPr>
        <w:rPr>
          <w:b/>
          <w:bCs/>
        </w:rPr>
      </w:pPr>
      <w:r w:rsidRPr="00345B5E">
        <w:rPr>
          <w:b/>
          <w:bCs/>
        </w:rPr>
        <w:t>V</w:t>
      </w:r>
      <w:r w:rsidR="001B0FB9" w:rsidRPr="00345B5E">
        <w:rPr>
          <w:b/>
          <w:bCs/>
        </w:rPr>
        <w:t>. S</w:t>
      </w:r>
      <w:r w:rsidR="00D93480" w:rsidRPr="00345B5E">
        <w:rPr>
          <w:b/>
          <w:bCs/>
        </w:rPr>
        <w:t>ubmission Instructions</w:t>
      </w:r>
    </w:p>
    <w:p w:rsidR="00155462" w:rsidRPr="00345B5E" w:rsidRDefault="00155462">
      <w:pPr>
        <w:pStyle w:val="BodyText"/>
        <w:jc w:val="left"/>
        <w:rPr>
          <w:sz w:val="24"/>
        </w:rPr>
      </w:pPr>
      <w:r w:rsidRPr="00345B5E">
        <w:rPr>
          <w:b/>
          <w:sz w:val="24"/>
        </w:rPr>
        <w:t>SUBMISSION DEADLINE</w:t>
      </w:r>
      <w:r w:rsidRPr="00345B5E">
        <w:rPr>
          <w:sz w:val="24"/>
        </w:rPr>
        <w:t xml:space="preserve">: </w:t>
      </w:r>
      <w:r w:rsidR="00C210D9" w:rsidRPr="00345B5E">
        <w:rPr>
          <w:sz w:val="24"/>
        </w:rPr>
        <w:t xml:space="preserve">N/A. </w:t>
      </w:r>
      <w:r w:rsidR="00C210D9" w:rsidRPr="00345B5E">
        <w:rPr>
          <w:bCs/>
          <w:sz w:val="24"/>
        </w:rPr>
        <w:t>This is a notice of a single source financial assistance award. This announcement is for notification purposes only</w:t>
      </w:r>
      <w:r w:rsidR="00261BE2" w:rsidRPr="00345B5E">
        <w:rPr>
          <w:bCs/>
          <w:sz w:val="24"/>
        </w:rPr>
        <w:t>.</w:t>
      </w:r>
    </w:p>
    <w:p w:rsidR="00155462" w:rsidRPr="00345B5E" w:rsidRDefault="00155462">
      <w:pPr>
        <w:pStyle w:val="BodyText"/>
        <w:jc w:val="left"/>
        <w:rPr>
          <w:sz w:val="24"/>
        </w:rPr>
      </w:pPr>
    </w:p>
    <w:p w:rsidR="00231A7A" w:rsidRPr="00345B5E" w:rsidRDefault="00231A7A">
      <w:pPr>
        <w:autoSpaceDE w:val="0"/>
        <w:autoSpaceDN w:val="0"/>
        <w:adjustRightInd w:val="0"/>
        <w:rPr>
          <w:color w:val="000000"/>
        </w:rPr>
      </w:pPr>
      <w:r w:rsidRPr="00345B5E">
        <w:rPr>
          <w:b/>
          <w:bCs/>
          <w:color w:val="000000"/>
        </w:rPr>
        <w:t xml:space="preserve">Intergovernmental Review: </w:t>
      </w:r>
      <w:r w:rsidRPr="00345B5E">
        <w:rPr>
          <w:bCs/>
          <w:color w:val="000000"/>
        </w:rPr>
        <w:t>Before submitting an application, U.S. s</w:t>
      </w:r>
      <w:r w:rsidRPr="00345B5E">
        <w:rPr>
          <w:color w:val="000000"/>
        </w:rPr>
        <w:t xml:space="preserve">tate and local government applicants should </w:t>
      </w:r>
      <w:r w:rsidR="00756FEC" w:rsidRPr="00345B5E">
        <w:rPr>
          <w:color w:val="000000"/>
        </w:rPr>
        <w:t xml:space="preserve">visit the </w:t>
      </w:r>
      <w:r w:rsidRPr="00345B5E">
        <w:rPr>
          <w:color w:val="000000"/>
        </w:rPr>
        <w:t>following website (</w:t>
      </w:r>
      <w:hyperlink r:id="rId30" w:history="1">
        <w:r w:rsidRPr="00F80739">
          <w:rPr>
            <w:rStyle w:val="Hyperlink"/>
          </w:rPr>
          <w:t>http://www.whitehouse.gov/omb/grants_spoc/</w:t>
        </w:r>
      </w:hyperlink>
      <w:r w:rsidRPr="00345B5E">
        <w:rPr>
          <w:color w:val="000000"/>
        </w:rPr>
        <w:t xml:space="preserve">) to determine whether their application is subject to the state intergovernmental review process </w:t>
      </w:r>
      <w:r w:rsidR="00756FEC" w:rsidRPr="00345B5E">
        <w:rPr>
          <w:color w:val="000000"/>
        </w:rPr>
        <w:t>under</w:t>
      </w:r>
      <w:r w:rsidRPr="00345B5E">
        <w:rPr>
          <w:color w:val="000000"/>
        </w:rPr>
        <w:t xml:space="preserve"> Executive Order </w:t>
      </w:r>
      <w:r w:rsidR="00347982" w:rsidRPr="00345B5E">
        <w:rPr>
          <w:color w:val="000000"/>
        </w:rPr>
        <w:t xml:space="preserve">(E.O.) </w:t>
      </w:r>
      <w:r w:rsidRPr="00345B5E">
        <w:rPr>
          <w:color w:val="000000"/>
        </w:rPr>
        <w:t>12372 “Intergovernmental review of Federal Programs.”</w:t>
      </w:r>
      <w:r w:rsidR="00756FEC" w:rsidRPr="00345B5E">
        <w:rPr>
          <w:color w:val="000000"/>
        </w:rPr>
        <w:t xml:space="preserve">  E</w:t>
      </w:r>
      <w:r w:rsidR="007B5581" w:rsidRPr="00345B5E">
        <w:rPr>
          <w:color w:val="000000"/>
        </w:rPr>
        <w:t>.</w:t>
      </w:r>
      <w:r w:rsidR="00756FEC" w:rsidRPr="00345B5E">
        <w:rPr>
          <w:color w:val="000000"/>
        </w:rPr>
        <w:t>O</w:t>
      </w:r>
      <w:r w:rsidR="007B5581" w:rsidRPr="00345B5E">
        <w:rPr>
          <w:color w:val="000000"/>
        </w:rPr>
        <w:t>.</w:t>
      </w:r>
      <w:r w:rsidR="00756FEC" w:rsidRPr="00345B5E">
        <w:rPr>
          <w:color w:val="000000"/>
        </w:rPr>
        <w:t xml:space="preserve"> 12372 was issued to foster the intergovernmental partnership and strengthen federalism by relying on state and local processes for the coordination and review of proposed Federal financial assistance and direct Federal development.  The E</w:t>
      </w:r>
      <w:r w:rsidR="007B5581" w:rsidRPr="00345B5E">
        <w:rPr>
          <w:color w:val="000000"/>
        </w:rPr>
        <w:t>.</w:t>
      </w:r>
      <w:r w:rsidR="00756FEC" w:rsidRPr="00345B5E">
        <w:rPr>
          <w:color w:val="000000"/>
        </w:rPr>
        <w:t>O</w:t>
      </w:r>
      <w:r w:rsidR="007B5581" w:rsidRPr="00345B5E">
        <w:rPr>
          <w:color w:val="000000"/>
        </w:rPr>
        <w:t>.</w:t>
      </w:r>
      <w:r w:rsidR="00756FEC" w:rsidRPr="00345B5E">
        <w:rPr>
          <w:color w:val="000000"/>
        </w:rPr>
        <w:t xml:space="preserve"> allows each state to designate an e</w:t>
      </w:r>
      <w:r w:rsidR="00347982" w:rsidRPr="00345B5E">
        <w:rPr>
          <w:color w:val="000000"/>
        </w:rPr>
        <w:t xml:space="preserve">ntity to perform this function.  </w:t>
      </w:r>
      <w:r w:rsidR="00756FEC" w:rsidRPr="00345B5E">
        <w:rPr>
          <w:color w:val="000000"/>
        </w:rPr>
        <w:t xml:space="preserve">The official list of designated entities is posted on the website.  Contact your state’s designated entity for more information on the process the state requires to be followed when applying for assistance.  States that do not have a designated entity listed on the website have chosen not to participate in the review process.  </w:t>
      </w:r>
    </w:p>
    <w:p w:rsidR="00756FEC" w:rsidRPr="00345B5E" w:rsidRDefault="00756FEC">
      <w:pPr>
        <w:pStyle w:val="CommentText"/>
        <w:rPr>
          <w:sz w:val="24"/>
          <w:szCs w:val="24"/>
        </w:rPr>
      </w:pPr>
    </w:p>
    <w:p w:rsidR="00562DF7" w:rsidRPr="00345B5E" w:rsidRDefault="001B0FB9">
      <w:pPr>
        <w:pStyle w:val="Heading7"/>
        <w:rPr>
          <w:b w:val="0"/>
          <w:bCs w:val="0"/>
          <w:sz w:val="24"/>
          <w:u w:val="none"/>
        </w:rPr>
      </w:pPr>
      <w:r w:rsidRPr="00345B5E">
        <w:rPr>
          <w:bCs w:val="0"/>
          <w:sz w:val="24"/>
          <w:u w:val="none"/>
        </w:rPr>
        <w:t>V</w:t>
      </w:r>
      <w:r w:rsidR="00C54938" w:rsidRPr="00345B5E">
        <w:rPr>
          <w:bCs w:val="0"/>
          <w:sz w:val="24"/>
          <w:u w:val="none"/>
        </w:rPr>
        <w:t>I</w:t>
      </w:r>
      <w:r w:rsidR="00414783" w:rsidRPr="00345B5E">
        <w:rPr>
          <w:b w:val="0"/>
          <w:bCs w:val="0"/>
          <w:sz w:val="24"/>
          <w:u w:val="none"/>
        </w:rPr>
        <w:t xml:space="preserve">. </w:t>
      </w:r>
      <w:r w:rsidR="00562DF7" w:rsidRPr="00345B5E">
        <w:rPr>
          <w:sz w:val="24"/>
          <w:u w:val="none"/>
        </w:rPr>
        <w:t>A</w:t>
      </w:r>
      <w:r w:rsidR="00A841EC" w:rsidRPr="00345B5E">
        <w:rPr>
          <w:sz w:val="24"/>
          <w:u w:val="none"/>
        </w:rPr>
        <w:t>pplication Review</w:t>
      </w:r>
      <w:r w:rsidR="00E5507C" w:rsidRPr="00345B5E">
        <w:rPr>
          <w:sz w:val="24"/>
          <w:u w:val="none"/>
        </w:rPr>
        <w:t xml:space="preserve"> Information</w:t>
      </w:r>
      <w:r w:rsidR="00562DF7" w:rsidRPr="00345B5E">
        <w:rPr>
          <w:sz w:val="24"/>
          <w:u w:val="none"/>
        </w:rPr>
        <w:t xml:space="preserve"> </w:t>
      </w:r>
    </w:p>
    <w:p w:rsidR="00C210D9" w:rsidRPr="00345B5E" w:rsidRDefault="00C54938">
      <w:r w:rsidRPr="00345B5E">
        <w:rPr>
          <w:b/>
          <w:bCs/>
        </w:rPr>
        <w:t xml:space="preserve">Criteria: </w:t>
      </w:r>
      <w:r w:rsidR="00C210D9" w:rsidRPr="00345B5E">
        <w:rPr>
          <w:bCs/>
        </w:rPr>
        <w:t xml:space="preserve">This is a notice of a single source financial assistance award. This announcement is for notification purposes only. </w:t>
      </w:r>
    </w:p>
    <w:p w:rsidR="00C210D9" w:rsidRPr="00345B5E" w:rsidRDefault="00C210D9">
      <w:pPr>
        <w:rPr>
          <w:b/>
          <w:bCs/>
        </w:rPr>
      </w:pPr>
    </w:p>
    <w:p w:rsidR="001A0603" w:rsidRPr="00345B5E" w:rsidRDefault="00562DF7">
      <w:pPr>
        <w:rPr>
          <w:b/>
          <w:bCs/>
          <w:u w:val="single"/>
        </w:rPr>
      </w:pPr>
      <w:r w:rsidRPr="00345B5E">
        <w:rPr>
          <w:b/>
          <w:bCs/>
        </w:rPr>
        <w:lastRenderedPageBreak/>
        <w:t>V</w:t>
      </w:r>
      <w:r w:rsidR="00C54938" w:rsidRPr="00345B5E">
        <w:rPr>
          <w:b/>
          <w:bCs/>
        </w:rPr>
        <w:t>I</w:t>
      </w:r>
      <w:r w:rsidRPr="00345B5E">
        <w:rPr>
          <w:b/>
          <w:bCs/>
        </w:rPr>
        <w:t xml:space="preserve">I. </w:t>
      </w:r>
      <w:r w:rsidR="00D93480" w:rsidRPr="00345B5E">
        <w:rPr>
          <w:b/>
          <w:bCs/>
        </w:rPr>
        <w:t>Award Administration</w:t>
      </w:r>
    </w:p>
    <w:p w:rsidR="00C45D60" w:rsidRPr="00345B5E" w:rsidRDefault="008A7B85">
      <w:pPr>
        <w:rPr>
          <w:b/>
          <w:bCs/>
        </w:rPr>
      </w:pPr>
      <w:r w:rsidRPr="00345B5E">
        <w:rPr>
          <w:b/>
          <w:bCs/>
        </w:rPr>
        <w:t xml:space="preserve">Award Notices: </w:t>
      </w:r>
      <w:r w:rsidR="00C45D60" w:rsidRPr="00345B5E">
        <w:t>Following review, applicants may be requested to revise the project scope and/or budget before an award is made.  Successful applicants will receive written notice in the form of a notice of award document.  Notices of award are typically sent to recipients by e-mail.  If e-mail notification is unsuccessful, the documents will be sent by courier mail (e.g., FedEx, DHL or UPS).  Award recipients are not required to sign/return the Notice of Award document.  Acceptance of an award is defined as starting work, drawing down funds, or accepting the award via electronic means.  Awards are based on the application submitted to, and as approved by, the Service.  The notice of award document will include instructions specific to each recipient on how to request payment.  If applicable, the instructions will detail any additional information/forms required and where to submit payment requests.</w:t>
      </w:r>
      <w:r w:rsidR="00C45D60" w:rsidRPr="00345B5E">
        <w:rPr>
          <w:bCs/>
        </w:rPr>
        <w:t xml:space="preserve"> </w:t>
      </w:r>
      <w:r w:rsidR="00C45D60" w:rsidRPr="00345B5E">
        <w:t xml:space="preserve">Applicants whose projects are not selected for funding will receive written notice, most often by e-mail, </w:t>
      </w:r>
      <w:r w:rsidR="00CF5EA5" w:rsidRPr="00345B5E">
        <w:t xml:space="preserve">within </w:t>
      </w:r>
      <w:r w:rsidR="00C45D60" w:rsidRPr="00345B5E">
        <w:t xml:space="preserve">60 days of the final review decision.  </w:t>
      </w:r>
    </w:p>
    <w:p w:rsidR="004E2C60" w:rsidRPr="00345B5E" w:rsidRDefault="004E2C60"/>
    <w:p w:rsidR="00595CC3" w:rsidRPr="00345B5E" w:rsidRDefault="00A46991">
      <w:pPr>
        <w:ind w:left="-1"/>
      </w:pPr>
      <w:r w:rsidRPr="00345B5E">
        <w:rPr>
          <w:b/>
        </w:rPr>
        <w:t xml:space="preserve">Domestic </w:t>
      </w:r>
      <w:r w:rsidR="00055047" w:rsidRPr="00345B5E">
        <w:rPr>
          <w:b/>
        </w:rPr>
        <w:t>Recipient Payments:</w:t>
      </w:r>
      <w:r w:rsidR="007A0FA9" w:rsidRPr="00345B5E">
        <w:rPr>
          <w:b/>
        </w:rPr>
        <w:t xml:space="preserve"> </w:t>
      </w:r>
      <w:r w:rsidR="00595CC3" w:rsidRPr="00345B5E">
        <w:t xml:space="preserve">Prior to </w:t>
      </w:r>
      <w:r w:rsidR="004E2C60" w:rsidRPr="00345B5E">
        <w:t>award</w:t>
      </w:r>
      <w:r w:rsidR="00595CC3" w:rsidRPr="00345B5E">
        <w:t xml:space="preserve">, the </w:t>
      </w:r>
      <w:r w:rsidR="00B141AC" w:rsidRPr="00345B5E">
        <w:t>Service</w:t>
      </w:r>
      <w:r w:rsidR="00595CC3" w:rsidRPr="00345B5E">
        <w:t xml:space="preserve"> program </w:t>
      </w:r>
      <w:r w:rsidR="00557FE7" w:rsidRPr="00345B5E">
        <w:t xml:space="preserve">office will contact you/your organization to either enroll in </w:t>
      </w:r>
      <w:r w:rsidRPr="00345B5E">
        <w:t xml:space="preserve">the U.S. Treasury’s Automated Standard Application for Payments (ASAP) system or, if eligible, obtain approval from the Department of the Interior to be waived from using ASAP.  </w:t>
      </w:r>
    </w:p>
    <w:p w:rsidR="00557FE7" w:rsidRPr="00345B5E" w:rsidRDefault="00557FE7">
      <w:pPr>
        <w:ind w:left="-1"/>
      </w:pPr>
    </w:p>
    <w:p w:rsidR="004E2C60" w:rsidRPr="00345B5E" w:rsidRDefault="00114A89">
      <w:pPr>
        <w:ind w:left="-1"/>
      </w:pPr>
      <w:r w:rsidRPr="00345B5E">
        <w:rPr>
          <w:b/>
        </w:rPr>
        <w:t>Transmittal of Sensitive D</w:t>
      </w:r>
      <w:r w:rsidR="004E2C60" w:rsidRPr="00345B5E">
        <w:rPr>
          <w:b/>
        </w:rPr>
        <w:t>ata:</w:t>
      </w:r>
      <w:r w:rsidR="004E2C60" w:rsidRPr="00345B5E">
        <w:t xml:space="preserve"> Recipients are responsible for ensuring any sensitive data being sent to the </w:t>
      </w:r>
      <w:r w:rsidR="00B141AC" w:rsidRPr="00345B5E">
        <w:t>Service</w:t>
      </w:r>
      <w:r w:rsidR="004E2C60" w:rsidRPr="00345B5E">
        <w:t xml:space="preserve"> is protected during its transmission/delivery.  The </w:t>
      </w:r>
      <w:r w:rsidR="00B141AC" w:rsidRPr="00345B5E">
        <w:t>Service</w:t>
      </w:r>
      <w:r w:rsidR="004E2C60" w:rsidRPr="00345B5E">
        <w:t xml:space="preserve"> strongly recommends </w:t>
      </w:r>
      <w:r w:rsidR="00AE2E25" w:rsidRPr="00345B5E">
        <w:t xml:space="preserve">that </w:t>
      </w:r>
      <w:r w:rsidR="004E2C60" w:rsidRPr="00345B5E">
        <w:t xml:space="preserve">recipients use the most secure transmission/delivery method available.  The </w:t>
      </w:r>
      <w:r w:rsidR="00B141AC" w:rsidRPr="00345B5E">
        <w:t>Service</w:t>
      </w:r>
      <w:r w:rsidR="004E2C60" w:rsidRPr="00345B5E">
        <w:t xml:space="preserve"> recommends the following digital transmission methods: secure digital faxing; encrypted emails; emailing a password protected zipped/compressed file attachment in one email followed by the password in a second email; or emailing a zipped/compressed file attachment.  The </w:t>
      </w:r>
      <w:r w:rsidR="00B141AC" w:rsidRPr="00345B5E">
        <w:t>Service</w:t>
      </w:r>
      <w:r w:rsidR="004E2C60" w:rsidRPr="00345B5E">
        <w:t xml:space="preserve"> strongly encourages recipients sending sensitive data in paper copy to use a courier mail service.  Recipients may also contact their </w:t>
      </w:r>
      <w:r w:rsidR="00B141AC" w:rsidRPr="00345B5E">
        <w:t>Service</w:t>
      </w:r>
      <w:r w:rsidR="004E2C60" w:rsidRPr="00345B5E">
        <w:t xml:space="preserve"> Project Officer and provide any sensitive data over the telephone.</w:t>
      </w:r>
    </w:p>
    <w:p w:rsidR="004E2C60" w:rsidRPr="00345B5E" w:rsidRDefault="004E2C60">
      <w:pPr>
        <w:ind w:left="-1"/>
      </w:pPr>
    </w:p>
    <w:p w:rsidR="004C7FD7" w:rsidRPr="00345B5E" w:rsidRDefault="00114A89">
      <w:pPr>
        <w:ind w:left="-1"/>
      </w:pPr>
      <w:r w:rsidRPr="00345B5E">
        <w:rPr>
          <w:b/>
          <w:bCs/>
        </w:rPr>
        <w:t>Award T</w:t>
      </w:r>
      <w:r w:rsidR="00C66724" w:rsidRPr="00345B5E">
        <w:rPr>
          <w:b/>
          <w:bCs/>
        </w:rPr>
        <w:t xml:space="preserve">erms and </w:t>
      </w:r>
      <w:r w:rsidRPr="00345B5E">
        <w:rPr>
          <w:b/>
          <w:bCs/>
        </w:rPr>
        <w:t>C</w:t>
      </w:r>
      <w:r w:rsidR="00C66724" w:rsidRPr="00345B5E">
        <w:rPr>
          <w:b/>
          <w:bCs/>
        </w:rPr>
        <w:t>onditions</w:t>
      </w:r>
      <w:r w:rsidR="00573EE1" w:rsidRPr="00345B5E">
        <w:rPr>
          <w:b/>
          <w:bCs/>
        </w:rPr>
        <w:t>:</w:t>
      </w:r>
      <w:r w:rsidR="00573EE1" w:rsidRPr="00345B5E">
        <w:t xml:space="preserve">  </w:t>
      </w:r>
      <w:r w:rsidR="004C7FD7" w:rsidRPr="00345B5E">
        <w:t xml:space="preserve">Acceptance of a financial assistance award </w:t>
      </w:r>
      <w:r w:rsidR="00A61A51" w:rsidRPr="00345B5E">
        <w:t xml:space="preserve">(i.e., grant or cooperative agreement) </w:t>
      </w:r>
      <w:r w:rsidR="004C7FD7" w:rsidRPr="00345B5E">
        <w:t xml:space="preserve">from the </w:t>
      </w:r>
      <w:r w:rsidR="00B141AC" w:rsidRPr="00345B5E">
        <w:t>Service</w:t>
      </w:r>
      <w:r w:rsidR="004C7FD7" w:rsidRPr="00345B5E">
        <w:t xml:space="preserve"> carries with it the responsibility to be aware of and comply with the terms and conditions applicable to the award.  Acceptance is defined as the start of work, drawing down funds, or accepting the award via electronic means.  Awards are based on the application submitted to and approved by the </w:t>
      </w:r>
      <w:r w:rsidR="00B141AC" w:rsidRPr="00345B5E">
        <w:t>Service</w:t>
      </w:r>
      <w:r w:rsidR="004C7FD7" w:rsidRPr="00345B5E">
        <w:t xml:space="preserve"> and are subject to the terms and conditions incorporated into the notice of award either by direct citation or by reference to the following: Federal regulations; program legislation or regulation; and special award terms and conditions.  The </w:t>
      </w:r>
      <w:r w:rsidR="00BB79BB" w:rsidRPr="00345B5E">
        <w:t>Service’s Standard Award Terms and Conditions</w:t>
      </w:r>
      <w:r w:rsidR="004C7FD7" w:rsidRPr="00345B5E">
        <w:t xml:space="preserve"> are </w:t>
      </w:r>
      <w:r w:rsidR="00680EDC" w:rsidRPr="00345B5E">
        <w:t xml:space="preserve">available </w:t>
      </w:r>
      <w:r w:rsidR="004C7FD7" w:rsidRPr="00345B5E">
        <w:t xml:space="preserve">on the Internet at </w:t>
      </w:r>
      <w:hyperlink r:id="rId31" w:history="1">
        <w:r w:rsidR="003D465B" w:rsidRPr="00345B5E">
          <w:rPr>
            <w:rStyle w:val="Hyperlink"/>
          </w:rPr>
          <w:t>https://www.fws.gov/grants/atc.html</w:t>
        </w:r>
      </w:hyperlink>
      <w:r w:rsidR="001E6C82" w:rsidRPr="00345B5E">
        <w:t xml:space="preserve">.  </w:t>
      </w:r>
      <w:r w:rsidR="004C7FD7" w:rsidRPr="00345B5E">
        <w:t xml:space="preserve">If you do not have access to the Internet and require a full text copy of the award terms and conditions, contact the </w:t>
      </w:r>
      <w:r w:rsidR="00B141AC" w:rsidRPr="00345B5E">
        <w:t>Service</w:t>
      </w:r>
      <w:r w:rsidR="004C7FD7" w:rsidRPr="00345B5E">
        <w:t xml:space="preserve"> </w:t>
      </w:r>
      <w:r w:rsidR="008E00A3" w:rsidRPr="00345B5E">
        <w:t>point of c</w:t>
      </w:r>
      <w:r w:rsidR="007C3F3E" w:rsidRPr="00345B5E">
        <w:t>ontact</w:t>
      </w:r>
      <w:r w:rsidR="004C7FD7" w:rsidRPr="00345B5E">
        <w:t xml:space="preserve"> identified in the </w:t>
      </w:r>
      <w:r w:rsidR="007C3F3E" w:rsidRPr="00345B5E">
        <w:t xml:space="preserve">Agency </w:t>
      </w:r>
      <w:r w:rsidR="004C7FD7" w:rsidRPr="00345B5E">
        <w:t>Contacts section below.</w:t>
      </w:r>
    </w:p>
    <w:p w:rsidR="004C7FD7" w:rsidRPr="00345B5E" w:rsidRDefault="004C7FD7"/>
    <w:p w:rsidR="00C45D60" w:rsidRPr="00345B5E" w:rsidRDefault="00C45D60">
      <w:r w:rsidRPr="00345B5E">
        <w:rPr>
          <w:b/>
        </w:rPr>
        <w:t>Special Award Terms and Conditions</w:t>
      </w:r>
      <w:r w:rsidRPr="00345B5E">
        <w:t xml:space="preserve">: Any work related to planning or coordinating may be started prior to completing compliance reviews, and any work that involves disturbance to habitat or construction must not be started until all compliance reviews are complete. As a condition of award, the recipient and their </w:t>
      </w:r>
      <w:proofErr w:type="spellStart"/>
      <w:r w:rsidRPr="00345B5E">
        <w:t>subrecipient</w:t>
      </w:r>
      <w:proofErr w:type="spellEnd"/>
      <w:r w:rsidRPr="00345B5E">
        <w:t xml:space="preserve">(s) and contractor(s) must not begin any potentially impactful work related to this award until the Service has notified you in writing that </w:t>
      </w:r>
      <w:r w:rsidRPr="00345B5E">
        <w:lastRenderedPageBreak/>
        <w:t xml:space="preserve">such work can begin. Recipients and </w:t>
      </w:r>
      <w:proofErr w:type="spellStart"/>
      <w:r w:rsidRPr="00345B5E">
        <w:t>subrecipients</w:t>
      </w:r>
      <w:proofErr w:type="spellEnd"/>
      <w:r w:rsidRPr="00345B5E">
        <w:t xml:space="preserve"> of Federal grants and cooperative agreement awards must comply with the requirements of the National Environmental Policy Act (NEPA), Section 7 of Endangered Species Act (ESA), and Section 106 of the National Historic Preservation Act (NHPA).</w:t>
      </w:r>
    </w:p>
    <w:p w:rsidR="00212FE7" w:rsidRPr="00345B5E" w:rsidRDefault="00212FE7">
      <w:pPr>
        <w:ind w:left="-1"/>
      </w:pPr>
      <w:r w:rsidRPr="00345B5E">
        <w:rPr>
          <w:b/>
          <w:color w:val="4F81BD" w:themeColor="accent1"/>
        </w:rPr>
        <w:t xml:space="preserve"> </w:t>
      </w:r>
    </w:p>
    <w:p w:rsidR="00854DD3" w:rsidRPr="00345B5E" w:rsidRDefault="00CE5BFB">
      <w:pPr>
        <w:ind w:left="-1"/>
      </w:pPr>
      <w:r w:rsidRPr="00345B5E">
        <w:rPr>
          <w:b/>
        </w:rPr>
        <w:t xml:space="preserve">Recipient </w:t>
      </w:r>
      <w:r w:rsidR="008A544E" w:rsidRPr="00345B5E">
        <w:rPr>
          <w:b/>
        </w:rPr>
        <w:t>Report</w:t>
      </w:r>
      <w:r w:rsidRPr="00345B5E">
        <w:rPr>
          <w:b/>
        </w:rPr>
        <w:t>ing Requirements</w:t>
      </w:r>
      <w:r w:rsidR="008A544E" w:rsidRPr="00345B5E">
        <w:t xml:space="preserve">: </w:t>
      </w:r>
    </w:p>
    <w:p w:rsidR="00203CF7" w:rsidRPr="00345B5E" w:rsidRDefault="00EE79E1">
      <w:pPr>
        <w:ind w:left="-1"/>
        <w:rPr>
          <w:b/>
        </w:rPr>
      </w:pPr>
      <w:r w:rsidRPr="00345B5E">
        <w:rPr>
          <w:b/>
        </w:rPr>
        <w:t xml:space="preserve">Financial and Performance Reports: </w:t>
      </w:r>
    </w:p>
    <w:p w:rsidR="00203CF7" w:rsidRPr="00345B5E" w:rsidRDefault="00203CF7">
      <w:pPr>
        <w:ind w:left="-1"/>
      </w:pPr>
      <w:r w:rsidRPr="00345B5E">
        <w:rPr>
          <w:b/>
        </w:rPr>
        <w:t xml:space="preserve">Final Reports: </w:t>
      </w:r>
      <w:r w:rsidRPr="00345B5E">
        <w:t>Recipients are required to submit final financial and performance reports no later than 90 calendar days after the award period of performance end date or termination date, whichever comes first.  For awards lasting 12 months or less, the final reports will be the only financial and performance reports required, except in unusual circumstances or if waived.</w:t>
      </w:r>
    </w:p>
    <w:p w:rsidR="00203CF7" w:rsidRPr="00345B5E" w:rsidRDefault="00203CF7">
      <w:pPr>
        <w:ind w:left="-1"/>
      </w:pPr>
    </w:p>
    <w:p w:rsidR="00203CF7" w:rsidRPr="00345B5E" w:rsidRDefault="00203CF7">
      <w:pPr>
        <w:ind w:left="-1"/>
      </w:pPr>
      <w:r w:rsidRPr="00345B5E">
        <w:rPr>
          <w:b/>
        </w:rPr>
        <w:t xml:space="preserve">Interim Reports: </w:t>
      </w:r>
      <w:r w:rsidRPr="00345B5E">
        <w:t xml:space="preserve">For awards that last longer than 12 months, recipients are required to submit interim financial and performance reports no less frequently than annually and no more frequently than quarterly, except in unusual circumstances or if waived.  Requiring a higher frequency of reporting than annual reporting will be based on the Service’s assessment of higher or other unusual circumstance.  Quarterly and semiannual interim reports are due within 30 calendar days of the reporting period end date.  Annual interim reports are due within 90 </w:t>
      </w:r>
      <w:r w:rsidR="00295A05" w:rsidRPr="00345B5E">
        <w:t xml:space="preserve">calendar </w:t>
      </w:r>
      <w:r w:rsidRPr="00345B5E">
        <w:t xml:space="preserve">days of the reporting period end date. </w:t>
      </w:r>
    </w:p>
    <w:p w:rsidR="00203CF7" w:rsidRPr="00345B5E" w:rsidRDefault="00203CF7">
      <w:pPr>
        <w:ind w:left="-1"/>
      </w:pPr>
    </w:p>
    <w:p w:rsidR="00203CF7" w:rsidRPr="00345B5E" w:rsidRDefault="00203CF7" w:rsidP="00345B5E">
      <w:pPr>
        <w:ind w:left="-1"/>
      </w:pPr>
      <w:r w:rsidRPr="00345B5E">
        <w:t>Recipients must use the Standard Form 425, Federal Financial Report for financial reporting</w:t>
      </w:r>
      <w:r w:rsidR="00BB79BB" w:rsidRPr="00345B5E">
        <w:t xml:space="preserve">, </w:t>
      </w:r>
      <w:r w:rsidR="00D00CA1" w:rsidRPr="00345B5E">
        <w:t xml:space="preserve">available </w:t>
      </w:r>
      <w:r w:rsidR="00BB79BB" w:rsidRPr="00345B5E">
        <w:t xml:space="preserve">on the Internet </w:t>
      </w:r>
      <w:r w:rsidR="00D00CA1" w:rsidRPr="00345B5E">
        <w:t xml:space="preserve">at </w:t>
      </w:r>
      <w:hyperlink r:id="rId32" w:anchor="sortby=1" w:history="1">
        <w:r w:rsidR="00D00CA1" w:rsidRPr="00345B5E">
          <w:rPr>
            <w:rStyle w:val="Hyperlink"/>
          </w:rPr>
          <w:t>http://www.grants.gov/web/grants/forms/post-award-reporting-forms.html#sortby=1</w:t>
        </w:r>
      </w:hyperlink>
      <w:r w:rsidRPr="00345B5E">
        <w:t>.</w:t>
      </w:r>
    </w:p>
    <w:p w:rsidR="00203CF7" w:rsidRPr="00345B5E" w:rsidRDefault="00203CF7">
      <w:pPr>
        <w:ind w:left="-1"/>
      </w:pPr>
      <w:r w:rsidRPr="00345B5E">
        <w:t xml:space="preserve"> </w:t>
      </w:r>
    </w:p>
    <w:p w:rsidR="0048359F" w:rsidRPr="00345B5E" w:rsidRDefault="008A544E">
      <w:pPr>
        <w:ind w:left="-1"/>
      </w:pPr>
      <w:r w:rsidRPr="00345B5E">
        <w:t>Performance reports must contain: 1) a comparison of actual accomplishments with the goals and objectives of the award as detailed in the approved scope of work; 2) a description of reasons why established goals were not met, if appropriate; and 3) any other pertinent information relevant to the project results.</w:t>
      </w:r>
      <w:r w:rsidR="00114A89" w:rsidRPr="00345B5E">
        <w:t xml:space="preserve">  </w:t>
      </w:r>
    </w:p>
    <w:p w:rsidR="0048359F" w:rsidRPr="00345B5E" w:rsidRDefault="0048359F">
      <w:pPr>
        <w:ind w:left="-1"/>
      </w:pPr>
    </w:p>
    <w:p w:rsidR="00114A89" w:rsidRPr="00345B5E" w:rsidRDefault="00EE79E1">
      <w:pPr>
        <w:spacing w:after="120"/>
        <w:ind w:left="-1"/>
      </w:pPr>
      <w:r w:rsidRPr="00345B5E">
        <w:rPr>
          <w:b/>
        </w:rPr>
        <w:t xml:space="preserve">Significant Developments Reports: </w:t>
      </w:r>
      <w:r w:rsidR="00114A89" w:rsidRPr="00345B5E">
        <w:t xml:space="preserve">Events may occur between the scheduled performance reporting dates that have significant impact upon the supported activity.  In such cases, recipients are required to notify the </w:t>
      </w:r>
      <w:r w:rsidR="00B141AC" w:rsidRPr="00345B5E">
        <w:t>Service</w:t>
      </w:r>
      <w:r w:rsidR="00114A89" w:rsidRPr="00345B5E">
        <w:t xml:space="preserve"> in writing as soon as the following types of conditions become known:</w:t>
      </w:r>
    </w:p>
    <w:p w:rsidR="00114A89" w:rsidRPr="00345B5E" w:rsidRDefault="00114A89">
      <w:pPr>
        <w:numPr>
          <w:ilvl w:val="0"/>
          <w:numId w:val="4"/>
        </w:numPr>
        <w:spacing w:after="120"/>
      </w:pPr>
      <w:r w:rsidRPr="00345B5E">
        <w:t>Problems, delays, or adverse conditions that will materially impair the ability to meet the objective of the Federal award.  This disclosure must include a statement of any corrective action(s) taken or contemplated, and any assistance needed to resolve the situation.</w:t>
      </w:r>
    </w:p>
    <w:p w:rsidR="00114A89" w:rsidRPr="00345B5E" w:rsidRDefault="00114A89">
      <w:pPr>
        <w:numPr>
          <w:ilvl w:val="0"/>
          <w:numId w:val="4"/>
        </w:numPr>
      </w:pPr>
      <w:r w:rsidRPr="00345B5E">
        <w:t>Favorable developments that enable meeting time schedules and objectives sooner or at less cost than anticipated or producing more or different beneficial results than originally planned.</w:t>
      </w:r>
    </w:p>
    <w:p w:rsidR="00114A89" w:rsidRPr="00345B5E" w:rsidRDefault="00114A89">
      <w:pPr>
        <w:ind w:left="-1"/>
      </w:pPr>
    </w:p>
    <w:p w:rsidR="00414783" w:rsidRPr="00345B5E" w:rsidRDefault="008A544E">
      <w:pPr>
        <w:ind w:left="-1"/>
      </w:pPr>
      <w:r w:rsidRPr="00345B5E">
        <w:t xml:space="preserve">The </w:t>
      </w:r>
      <w:r w:rsidR="00B141AC" w:rsidRPr="00345B5E">
        <w:t>Service</w:t>
      </w:r>
      <w:r w:rsidR="00910874" w:rsidRPr="00345B5E">
        <w:t xml:space="preserve"> will </w:t>
      </w:r>
      <w:r w:rsidR="00256AE5" w:rsidRPr="00345B5E">
        <w:t xml:space="preserve">specify </w:t>
      </w:r>
      <w:r w:rsidR="00114A89" w:rsidRPr="00345B5E">
        <w:t xml:space="preserve">in the notice of award document </w:t>
      </w:r>
      <w:r w:rsidR="00910874" w:rsidRPr="00345B5E">
        <w:t xml:space="preserve">the </w:t>
      </w:r>
      <w:r w:rsidRPr="00345B5E">
        <w:t xml:space="preserve">reporting </w:t>
      </w:r>
      <w:r w:rsidR="00114A89" w:rsidRPr="00345B5E">
        <w:t xml:space="preserve">and reporting </w:t>
      </w:r>
      <w:r w:rsidRPr="00345B5E">
        <w:t>frequency applicable to the award.</w:t>
      </w:r>
    </w:p>
    <w:p w:rsidR="00D13BD0" w:rsidRPr="00345B5E" w:rsidRDefault="00D13BD0">
      <w:pPr>
        <w:rPr>
          <w:lang w:val="pt-BR"/>
        </w:rPr>
      </w:pPr>
    </w:p>
    <w:p w:rsidR="00EE79E1" w:rsidRPr="00345B5E" w:rsidRDefault="00EE79E1">
      <w:r w:rsidRPr="00345B5E">
        <w:rPr>
          <w:b/>
        </w:rPr>
        <w:lastRenderedPageBreak/>
        <w:t>Conflict of Interest Disclosures:</w:t>
      </w:r>
      <w:r w:rsidRPr="00345B5E">
        <w:t xml:space="preserve"> </w:t>
      </w:r>
      <w:r w:rsidR="002C216E" w:rsidRPr="00345B5E">
        <w:t xml:space="preserve"> </w:t>
      </w:r>
      <w:r w:rsidRPr="00345B5E">
        <w:t xml:space="preserve">Recipients are responsible for notifying the Service Project Officer in writing of any actual or potential conflicts of interest that may arise during the life of this award.  Conflicts of interest include any relationship or matter which might place the recipient, the recipient’s employees, or the recipient’s </w:t>
      </w:r>
      <w:proofErr w:type="spellStart"/>
      <w:r w:rsidRPr="00345B5E">
        <w:t>subrecipients</w:t>
      </w:r>
      <w:proofErr w:type="spellEnd"/>
      <w:r w:rsidRPr="00345B5E">
        <w:t xml:space="preserve"> in a position of conflict, real or apparent, between their responsibilities under this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the Recipient’s employees, or the Recipient’s </w:t>
      </w:r>
      <w:proofErr w:type="spellStart"/>
      <w:r w:rsidRPr="00345B5E">
        <w:t>subrecipients</w:t>
      </w:r>
      <w:proofErr w:type="spellEnd"/>
      <w:r w:rsidRPr="00345B5E">
        <w:t xml:space="preserve"> in the matter.  Upon receipt of such a notice, the Service Project Officer in consultation with their Ethics Counselor will determine if a conflict of interest exists and, if so, if there are any possible actions to be taken by the Recipient, the Recipient’s employee(s), or the Recipient’s </w:t>
      </w:r>
      <w:proofErr w:type="spellStart"/>
      <w:r w:rsidRPr="00345B5E">
        <w:t>Subrecipient</w:t>
      </w:r>
      <w:proofErr w:type="spellEnd"/>
      <w:r w:rsidRPr="00345B5E">
        <w:t xml:space="preserve">(s) that could reduce or resolve the conflict.  Failure to resolve conflicts of interest in a manner that satisfies the Service may result in any of the remedies described in 2 CFR 200.338, Remedies for Noncompliance, including termination of this award.    </w:t>
      </w:r>
    </w:p>
    <w:p w:rsidR="00EE79E1" w:rsidRPr="00345B5E" w:rsidRDefault="00EE79E1"/>
    <w:p w:rsidR="00836137" w:rsidRPr="00345B5E" w:rsidRDefault="00EE79E1">
      <w:r w:rsidRPr="00345B5E">
        <w:rPr>
          <w:b/>
        </w:rPr>
        <w:t>Other Mandatory Disclosures:</w:t>
      </w:r>
      <w:r w:rsidR="002C216E" w:rsidRPr="00345B5E">
        <w:rPr>
          <w:b/>
        </w:rPr>
        <w:t xml:space="preserve"> </w:t>
      </w:r>
      <w:r w:rsidR="00836137" w:rsidRPr="00345B5E">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2 CFR 200, Appendix XII—Award Term and Condition for Recipient Integrity and Performance Matters are required to report certain civil, criminal, or administrative proceedings to SAM. Failure to make required disclosures can result in any of the remedies described in 2 CFR 200.338 Remedies for noncompliance, including suspension or debarment. (See also 2 CFR </w:t>
      </w:r>
      <w:r w:rsidR="00D00CA1" w:rsidRPr="00345B5E">
        <w:t>P</w:t>
      </w:r>
      <w:r w:rsidR="00836137" w:rsidRPr="00345B5E">
        <w:t>art 180, 31 U.S.C. 3321, and 41 U.S.C. 2313.)</w:t>
      </w:r>
    </w:p>
    <w:p w:rsidR="00836137" w:rsidRPr="00345B5E" w:rsidRDefault="00836137"/>
    <w:p w:rsidR="00836137" w:rsidRPr="00345B5E" w:rsidRDefault="00836137">
      <w:r w:rsidRPr="00345B5E">
        <w:t>2 CFR Part 200, Appendix XII—Award Term and Condition for Recipient Integrity and Performance Matters is applicable to awards with a total Federal share of more than $500,000, except those to individuals and foreign public entities.</w:t>
      </w:r>
    </w:p>
    <w:p w:rsidR="00EE79E1" w:rsidRPr="00345B5E" w:rsidRDefault="00EE79E1">
      <w:pPr>
        <w:rPr>
          <w:lang w:val="pt-BR"/>
        </w:rPr>
      </w:pPr>
    </w:p>
    <w:p w:rsidR="00C54938" w:rsidRPr="00345B5E" w:rsidRDefault="00C54938">
      <w:pPr>
        <w:rPr>
          <w:b/>
          <w:lang w:val="pt-BR"/>
        </w:rPr>
      </w:pPr>
      <w:r w:rsidRPr="00345B5E">
        <w:rPr>
          <w:b/>
          <w:lang w:val="pt-BR"/>
        </w:rPr>
        <w:t>VIII. Agency Contacts</w:t>
      </w:r>
    </w:p>
    <w:p w:rsidR="005444FF" w:rsidRPr="00345B5E" w:rsidRDefault="005444FF">
      <w:r w:rsidRPr="00345B5E">
        <w:t>Susan Lingenfelser</w:t>
      </w:r>
    </w:p>
    <w:p w:rsidR="005444FF" w:rsidRPr="00345B5E" w:rsidRDefault="005444FF">
      <w:r w:rsidRPr="00345B5E">
        <w:t>Fish and Wildlife Biologist</w:t>
      </w:r>
    </w:p>
    <w:p w:rsidR="005444FF" w:rsidRPr="00345B5E" w:rsidRDefault="005444FF">
      <w:r w:rsidRPr="00345B5E">
        <w:t>U.S. Fish and Wildlife Service</w:t>
      </w:r>
    </w:p>
    <w:p w:rsidR="005444FF" w:rsidRPr="00345B5E" w:rsidRDefault="005444FF">
      <w:r w:rsidRPr="00345B5E">
        <w:t>6669 Short Lane</w:t>
      </w:r>
    </w:p>
    <w:p w:rsidR="005444FF" w:rsidRPr="00345B5E" w:rsidRDefault="005444FF">
      <w:r w:rsidRPr="00345B5E">
        <w:t>Gloucester, Virginia 23061</w:t>
      </w:r>
    </w:p>
    <w:p w:rsidR="005444FF" w:rsidRPr="00345B5E" w:rsidRDefault="005444FF">
      <w:r w:rsidRPr="00345B5E">
        <w:t>(804) 824-2415</w:t>
      </w:r>
    </w:p>
    <w:p w:rsidR="00492B9D" w:rsidRPr="00F80739" w:rsidRDefault="00125BCB">
      <w:hyperlink r:id="rId33">
        <w:r w:rsidR="005444FF" w:rsidRPr="00345B5E">
          <w:rPr>
            <w:rStyle w:val="Hyperlink"/>
          </w:rPr>
          <w:t>susan_lingenfelser@fws.gov</w:t>
        </w:r>
      </w:hyperlink>
      <w:r w:rsidR="005444FF" w:rsidRPr="00345B5E">
        <w:t xml:space="preserve"> </w:t>
      </w:r>
    </w:p>
    <w:sectPr w:rsidR="00492B9D" w:rsidRPr="00F80739" w:rsidSect="00D84397">
      <w:headerReference w:type="default" r:id="rId34"/>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35D9" w:rsidRDefault="006835D9">
      <w:r>
        <w:separator/>
      </w:r>
    </w:p>
  </w:endnote>
  <w:endnote w:type="continuationSeparator" w:id="0">
    <w:p w:rsidR="006835D9" w:rsidRDefault="006835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35D9" w:rsidRDefault="006835D9">
      <w:r>
        <w:separator/>
      </w:r>
    </w:p>
  </w:footnote>
  <w:footnote w:type="continuationSeparator" w:id="0">
    <w:p w:rsidR="006835D9" w:rsidRDefault="006835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1935" w:rsidRDefault="000119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15:restartNumberingAfterBreak="0">
    <w:nsid w:val="06D67129"/>
    <w:multiLevelType w:val="hybridMultilevel"/>
    <w:tmpl w:val="EDE2B83C"/>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0F81C41"/>
    <w:multiLevelType w:val="hybridMultilevel"/>
    <w:tmpl w:val="5B1CC1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FF6AC3"/>
    <w:multiLevelType w:val="hybridMultilevel"/>
    <w:tmpl w:val="85822C6A"/>
    <w:lvl w:ilvl="0" w:tplc="563001AA">
      <w:start w:val="5"/>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3A1897"/>
    <w:multiLevelType w:val="hybridMultilevel"/>
    <w:tmpl w:val="899A60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574822"/>
    <w:multiLevelType w:val="hybridMultilevel"/>
    <w:tmpl w:val="9CEC9230"/>
    <w:lvl w:ilvl="0" w:tplc="C7208D9E">
      <w:start w:val="1"/>
      <w:numFmt w:val="decimal"/>
      <w:lvlText w:val="%1."/>
      <w:lvlJc w:val="left"/>
      <w:pPr>
        <w:ind w:left="720" w:hanging="360"/>
      </w:pPr>
      <w:rPr>
        <w:rFonts w:hint="default"/>
        <w:i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017112"/>
    <w:multiLevelType w:val="hybridMultilevel"/>
    <w:tmpl w:val="32D804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0C508EB"/>
    <w:multiLevelType w:val="hybridMultilevel"/>
    <w:tmpl w:val="90A80A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51B2A23"/>
    <w:multiLevelType w:val="hybridMultilevel"/>
    <w:tmpl w:val="6C16E2A0"/>
    <w:lvl w:ilvl="0" w:tplc="B75E295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903202F"/>
    <w:multiLevelType w:val="hybridMultilevel"/>
    <w:tmpl w:val="3E4A0974"/>
    <w:lvl w:ilvl="0" w:tplc="E40ADBDC">
      <w:start w:val="7"/>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AB05D2"/>
    <w:multiLevelType w:val="hybridMultilevel"/>
    <w:tmpl w:val="E74C01A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67EF0D8E"/>
    <w:multiLevelType w:val="hybridMultilevel"/>
    <w:tmpl w:val="4C4435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A9701E9"/>
    <w:multiLevelType w:val="hybridMultilevel"/>
    <w:tmpl w:val="CEECE2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BA23B70"/>
    <w:multiLevelType w:val="hybridMultilevel"/>
    <w:tmpl w:val="1CEAB414"/>
    <w:lvl w:ilvl="0" w:tplc="F7F2C39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CAB028F"/>
    <w:multiLevelType w:val="hybridMultilevel"/>
    <w:tmpl w:val="9558D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D987B38"/>
    <w:multiLevelType w:val="hybridMultilevel"/>
    <w:tmpl w:val="34786298"/>
    <w:lvl w:ilvl="0" w:tplc="CBFC241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E91586D"/>
    <w:multiLevelType w:val="hybridMultilevel"/>
    <w:tmpl w:val="98A8D8B8"/>
    <w:lvl w:ilvl="0" w:tplc="3162DD70">
      <w:start w:val="8"/>
      <w:numFmt w:val="upp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EC10976"/>
    <w:multiLevelType w:val="hybridMultilevel"/>
    <w:tmpl w:val="1A92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0"/>
  </w:num>
  <w:num w:numId="4">
    <w:abstractNumId w:val="7"/>
  </w:num>
  <w:num w:numId="5">
    <w:abstractNumId w:val="9"/>
  </w:num>
  <w:num w:numId="6">
    <w:abstractNumId w:val="11"/>
  </w:num>
  <w:num w:numId="7">
    <w:abstractNumId w:val="8"/>
  </w:num>
  <w:num w:numId="8">
    <w:abstractNumId w:val="1"/>
  </w:num>
  <w:num w:numId="9">
    <w:abstractNumId w:val="16"/>
  </w:num>
  <w:num w:numId="10">
    <w:abstractNumId w:val="19"/>
  </w:num>
  <w:num w:numId="11">
    <w:abstractNumId w:val="20"/>
  </w:num>
  <w:num w:numId="12">
    <w:abstractNumId w:val="17"/>
  </w:num>
  <w:num w:numId="13">
    <w:abstractNumId w:val="4"/>
  </w:num>
  <w:num w:numId="14">
    <w:abstractNumId w:val="2"/>
  </w:num>
  <w:num w:numId="15">
    <w:abstractNumId w:val="13"/>
  </w:num>
  <w:num w:numId="16">
    <w:abstractNumId w:val="18"/>
  </w:num>
  <w:num w:numId="17">
    <w:abstractNumId w:val="10"/>
  </w:num>
  <w:num w:numId="18">
    <w:abstractNumId w:val="15"/>
  </w:num>
  <w:num w:numId="19">
    <w:abstractNumId w:val="14"/>
  </w:num>
  <w:num w:numId="20">
    <w:abstractNumId w:val="3"/>
  </w:num>
  <w:num w:numId="21">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F58"/>
    <w:rsid w:val="00002851"/>
    <w:rsid w:val="000029D1"/>
    <w:rsid w:val="00007F63"/>
    <w:rsid w:val="00011935"/>
    <w:rsid w:val="000133C9"/>
    <w:rsid w:val="000200E0"/>
    <w:rsid w:val="000209EB"/>
    <w:rsid w:val="0002220D"/>
    <w:rsid w:val="00023A94"/>
    <w:rsid w:val="00024F00"/>
    <w:rsid w:val="00026943"/>
    <w:rsid w:val="00027D98"/>
    <w:rsid w:val="00027F96"/>
    <w:rsid w:val="00030268"/>
    <w:rsid w:val="0003105A"/>
    <w:rsid w:val="00032020"/>
    <w:rsid w:val="000334F1"/>
    <w:rsid w:val="00035A09"/>
    <w:rsid w:val="00036FCD"/>
    <w:rsid w:val="00041E36"/>
    <w:rsid w:val="0004279E"/>
    <w:rsid w:val="00043421"/>
    <w:rsid w:val="000436D4"/>
    <w:rsid w:val="000460E6"/>
    <w:rsid w:val="00046EF5"/>
    <w:rsid w:val="00050628"/>
    <w:rsid w:val="00050A09"/>
    <w:rsid w:val="000517F2"/>
    <w:rsid w:val="00051DA3"/>
    <w:rsid w:val="00055047"/>
    <w:rsid w:val="000567F8"/>
    <w:rsid w:val="00062597"/>
    <w:rsid w:val="00062D83"/>
    <w:rsid w:val="00063E11"/>
    <w:rsid w:val="00066BE5"/>
    <w:rsid w:val="00067B5F"/>
    <w:rsid w:val="00070D96"/>
    <w:rsid w:val="00070E16"/>
    <w:rsid w:val="00071138"/>
    <w:rsid w:val="000722BC"/>
    <w:rsid w:val="00075058"/>
    <w:rsid w:val="0007536E"/>
    <w:rsid w:val="00075774"/>
    <w:rsid w:val="00076918"/>
    <w:rsid w:val="00083BAC"/>
    <w:rsid w:val="0008409B"/>
    <w:rsid w:val="0008483E"/>
    <w:rsid w:val="00087555"/>
    <w:rsid w:val="000914D1"/>
    <w:rsid w:val="00094993"/>
    <w:rsid w:val="00095417"/>
    <w:rsid w:val="000A118B"/>
    <w:rsid w:val="000A2DF1"/>
    <w:rsid w:val="000A3897"/>
    <w:rsid w:val="000A6650"/>
    <w:rsid w:val="000A77A6"/>
    <w:rsid w:val="000B1FA4"/>
    <w:rsid w:val="000B1FA8"/>
    <w:rsid w:val="000B23DB"/>
    <w:rsid w:val="000B2AB0"/>
    <w:rsid w:val="000B35AF"/>
    <w:rsid w:val="000B57B8"/>
    <w:rsid w:val="000C12D1"/>
    <w:rsid w:val="000C37F8"/>
    <w:rsid w:val="000C39F2"/>
    <w:rsid w:val="000C5B08"/>
    <w:rsid w:val="000C6F70"/>
    <w:rsid w:val="000C7584"/>
    <w:rsid w:val="000D4515"/>
    <w:rsid w:val="000D7D63"/>
    <w:rsid w:val="000E410E"/>
    <w:rsid w:val="000E51A1"/>
    <w:rsid w:val="000E7FC6"/>
    <w:rsid w:val="000F02C1"/>
    <w:rsid w:val="000F078E"/>
    <w:rsid w:val="000F4639"/>
    <w:rsid w:val="000F4DCC"/>
    <w:rsid w:val="000F53A4"/>
    <w:rsid w:val="000F6EC9"/>
    <w:rsid w:val="00100391"/>
    <w:rsid w:val="0010082C"/>
    <w:rsid w:val="00100A5E"/>
    <w:rsid w:val="00100C6A"/>
    <w:rsid w:val="00105D89"/>
    <w:rsid w:val="0010618E"/>
    <w:rsid w:val="00106294"/>
    <w:rsid w:val="001065C2"/>
    <w:rsid w:val="0011072D"/>
    <w:rsid w:val="00114002"/>
    <w:rsid w:val="00114A89"/>
    <w:rsid w:val="00114B0D"/>
    <w:rsid w:val="00125A05"/>
    <w:rsid w:val="00125B74"/>
    <w:rsid w:val="00125BCB"/>
    <w:rsid w:val="00126B5C"/>
    <w:rsid w:val="001304C0"/>
    <w:rsid w:val="00140AE4"/>
    <w:rsid w:val="001462E8"/>
    <w:rsid w:val="00151969"/>
    <w:rsid w:val="00152862"/>
    <w:rsid w:val="0015344D"/>
    <w:rsid w:val="00155462"/>
    <w:rsid w:val="00155872"/>
    <w:rsid w:val="00160D6A"/>
    <w:rsid w:val="001645D2"/>
    <w:rsid w:val="00166C26"/>
    <w:rsid w:val="00166C49"/>
    <w:rsid w:val="001678FF"/>
    <w:rsid w:val="0017084E"/>
    <w:rsid w:val="00171A3A"/>
    <w:rsid w:val="00174BFD"/>
    <w:rsid w:val="00176D45"/>
    <w:rsid w:val="00177785"/>
    <w:rsid w:val="001832BF"/>
    <w:rsid w:val="00190FEB"/>
    <w:rsid w:val="00191F63"/>
    <w:rsid w:val="001924A1"/>
    <w:rsid w:val="0019289E"/>
    <w:rsid w:val="00192A0F"/>
    <w:rsid w:val="00197447"/>
    <w:rsid w:val="00197DEA"/>
    <w:rsid w:val="001A0603"/>
    <w:rsid w:val="001A407F"/>
    <w:rsid w:val="001A7661"/>
    <w:rsid w:val="001B0FB9"/>
    <w:rsid w:val="001B1E25"/>
    <w:rsid w:val="001B3EA0"/>
    <w:rsid w:val="001B767D"/>
    <w:rsid w:val="001B7DAC"/>
    <w:rsid w:val="001C034D"/>
    <w:rsid w:val="001C0A43"/>
    <w:rsid w:val="001C11FA"/>
    <w:rsid w:val="001C1C9D"/>
    <w:rsid w:val="001C38EE"/>
    <w:rsid w:val="001C3DC1"/>
    <w:rsid w:val="001C678B"/>
    <w:rsid w:val="001C7948"/>
    <w:rsid w:val="001D6174"/>
    <w:rsid w:val="001D6458"/>
    <w:rsid w:val="001D69C2"/>
    <w:rsid w:val="001D72B8"/>
    <w:rsid w:val="001E0BDE"/>
    <w:rsid w:val="001E2DA0"/>
    <w:rsid w:val="001E5F32"/>
    <w:rsid w:val="001E6C82"/>
    <w:rsid w:val="001E7C2D"/>
    <w:rsid w:val="001F19B3"/>
    <w:rsid w:val="001F301D"/>
    <w:rsid w:val="001F5D7F"/>
    <w:rsid w:val="001F6332"/>
    <w:rsid w:val="001F77FD"/>
    <w:rsid w:val="00203CF7"/>
    <w:rsid w:val="00204568"/>
    <w:rsid w:val="002061A1"/>
    <w:rsid w:val="002066AC"/>
    <w:rsid w:val="00206E57"/>
    <w:rsid w:val="002074E5"/>
    <w:rsid w:val="00212713"/>
    <w:rsid w:val="0021277D"/>
    <w:rsid w:val="00212A2C"/>
    <w:rsid w:val="00212FE7"/>
    <w:rsid w:val="00213E5F"/>
    <w:rsid w:val="00214C15"/>
    <w:rsid w:val="00217A9B"/>
    <w:rsid w:val="00225EF6"/>
    <w:rsid w:val="00231A7A"/>
    <w:rsid w:val="00232149"/>
    <w:rsid w:val="00232801"/>
    <w:rsid w:val="00232BF1"/>
    <w:rsid w:val="00234633"/>
    <w:rsid w:val="00237D47"/>
    <w:rsid w:val="00240A72"/>
    <w:rsid w:val="00242EF8"/>
    <w:rsid w:val="00245A18"/>
    <w:rsid w:val="00246089"/>
    <w:rsid w:val="00247A86"/>
    <w:rsid w:val="002538DD"/>
    <w:rsid w:val="0025449E"/>
    <w:rsid w:val="00256AE5"/>
    <w:rsid w:val="0025749D"/>
    <w:rsid w:val="00261BE2"/>
    <w:rsid w:val="002658EE"/>
    <w:rsid w:val="00265B93"/>
    <w:rsid w:val="00265FAB"/>
    <w:rsid w:val="00270FDA"/>
    <w:rsid w:val="00272897"/>
    <w:rsid w:val="002806A2"/>
    <w:rsid w:val="002813FE"/>
    <w:rsid w:val="00282A19"/>
    <w:rsid w:val="00282D1C"/>
    <w:rsid w:val="00283FB2"/>
    <w:rsid w:val="002842BB"/>
    <w:rsid w:val="00287C77"/>
    <w:rsid w:val="00291005"/>
    <w:rsid w:val="0029347B"/>
    <w:rsid w:val="00293544"/>
    <w:rsid w:val="00295A05"/>
    <w:rsid w:val="002A03A3"/>
    <w:rsid w:val="002A4805"/>
    <w:rsid w:val="002A5999"/>
    <w:rsid w:val="002A5AB8"/>
    <w:rsid w:val="002A6C3A"/>
    <w:rsid w:val="002A7B2A"/>
    <w:rsid w:val="002B2892"/>
    <w:rsid w:val="002B5AD5"/>
    <w:rsid w:val="002C10C0"/>
    <w:rsid w:val="002C15E6"/>
    <w:rsid w:val="002C1638"/>
    <w:rsid w:val="002C178A"/>
    <w:rsid w:val="002C216E"/>
    <w:rsid w:val="002C4C82"/>
    <w:rsid w:val="002C7F6A"/>
    <w:rsid w:val="002D3EF7"/>
    <w:rsid w:val="002D52E3"/>
    <w:rsid w:val="002D6CEC"/>
    <w:rsid w:val="002D7229"/>
    <w:rsid w:val="002D75DC"/>
    <w:rsid w:val="002E2C42"/>
    <w:rsid w:val="002E31C2"/>
    <w:rsid w:val="002E3E1E"/>
    <w:rsid w:val="002E435C"/>
    <w:rsid w:val="002E6FBD"/>
    <w:rsid w:val="002E7F44"/>
    <w:rsid w:val="002F0C34"/>
    <w:rsid w:val="002F10DB"/>
    <w:rsid w:val="002F1725"/>
    <w:rsid w:val="002F3B49"/>
    <w:rsid w:val="002F59D2"/>
    <w:rsid w:val="00300883"/>
    <w:rsid w:val="00302050"/>
    <w:rsid w:val="0030443C"/>
    <w:rsid w:val="00312448"/>
    <w:rsid w:val="0031568F"/>
    <w:rsid w:val="003174EB"/>
    <w:rsid w:val="0032294A"/>
    <w:rsid w:val="00323294"/>
    <w:rsid w:val="00323BE6"/>
    <w:rsid w:val="00323C72"/>
    <w:rsid w:val="00323CF1"/>
    <w:rsid w:val="00324EE8"/>
    <w:rsid w:val="00326B84"/>
    <w:rsid w:val="00327A8E"/>
    <w:rsid w:val="00327EF4"/>
    <w:rsid w:val="003334AE"/>
    <w:rsid w:val="00335809"/>
    <w:rsid w:val="0033661E"/>
    <w:rsid w:val="003379C1"/>
    <w:rsid w:val="00341FEF"/>
    <w:rsid w:val="00345077"/>
    <w:rsid w:val="00345A3C"/>
    <w:rsid w:val="00345B5E"/>
    <w:rsid w:val="00347982"/>
    <w:rsid w:val="00347D1C"/>
    <w:rsid w:val="003540D7"/>
    <w:rsid w:val="003578A0"/>
    <w:rsid w:val="00362646"/>
    <w:rsid w:val="00366AEB"/>
    <w:rsid w:val="00370496"/>
    <w:rsid w:val="0037087A"/>
    <w:rsid w:val="00372FD6"/>
    <w:rsid w:val="003741AF"/>
    <w:rsid w:val="00374D8F"/>
    <w:rsid w:val="00375F29"/>
    <w:rsid w:val="0037606E"/>
    <w:rsid w:val="00380917"/>
    <w:rsid w:val="003816CA"/>
    <w:rsid w:val="00382123"/>
    <w:rsid w:val="00383D01"/>
    <w:rsid w:val="00384450"/>
    <w:rsid w:val="00385598"/>
    <w:rsid w:val="0039153A"/>
    <w:rsid w:val="00392B7B"/>
    <w:rsid w:val="00392C36"/>
    <w:rsid w:val="0039310B"/>
    <w:rsid w:val="003932EB"/>
    <w:rsid w:val="00393BE5"/>
    <w:rsid w:val="00394039"/>
    <w:rsid w:val="00394AF6"/>
    <w:rsid w:val="00395498"/>
    <w:rsid w:val="00396A59"/>
    <w:rsid w:val="003A24A2"/>
    <w:rsid w:val="003A43F4"/>
    <w:rsid w:val="003A4736"/>
    <w:rsid w:val="003A58A1"/>
    <w:rsid w:val="003A5F70"/>
    <w:rsid w:val="003A665C"/>
    <w:rsid w:val="003B5E15"/>
    <w:rsid w:val="003B68C3"/>
    <w:rsid w:val="003C50A5"/>
    <w:rsid w:val="003C51A9"/>
    <w:rsid w:val="003C6C1D"/>
    <w:rsid w:val="003D12D2"/>
    <w:rsid w:val="003D23AB"/>
    <w:rsid w:val="003D3311"/>
    <w:rsid w:val="003D465B"/>
    <w:rsid w:val="003D522B"/>
    <w:rsid w:val="003D6EB9"/>
    <w:rsid w:val="003E2F4D"/>
    <w:rsid w:val="003E4632"/>
    <w:rsid w:val="003E46F7"/>
    <w:rsid w:val="003E4A95"/>
    <w:rsid w:val="003E582F"/>
    <w:rsid w:val="003E7A1C"/>
    <w:rsid w:val="003F2045"/>
    <w:rsid w:val="003F250C"/>
    <w:rsid w:val="003F2AD4"/>
    <w:rsid w:val="003F3160"/>
    <w:rsid w:val="003F428B"/>
    <w:rsid w:val="00403C09"/>
    <w:rsid w:val="0040514B"/>
    <w:rsid w:val="0041056D"/>
    <w:rsid w:val="00411826"/>
    <w:rsid w:val="00414783"/>
    <w:rsid w:val="00416658"/>
    <w:rsid w:val="004172F2"/>
    <w:rsid w:val="00420033"/>
    <w:rsid w:val="004205DD"/>
    <w:rsid w:val="004237C6"/>
    <w:rsid w:val="00423C9B"/>
    <w:rsid w:val="0042443D"/>
    <w:rsid w:val="00424D9B"/>
    <w:rsid w:val="004257C6"/>
    <w:rsid w:val="004274E1"/>
    <w:rsid w:val="00430ED7"/>
    <w:rsid w:val="004328F5"/>
    <w:rsid w:val="004352F7"/>
    <w:rsid w:val="00437F69"/>
    <w:rsid w:val="0044245A"/>
    <w:rsid w:val="004425B9"/>
    <w:rsid w:val="004448A6"/>
    <w:rsid w:val="004527B0"/>
    <w:rsid w:val="00462983"/>
    <w:rsid w:val="00465709"/>
    <w:rsid w:val="00471F58"/>
    <w:rsid w:val="00472494"/>
    <w:rsid w:val="0047364F"/>
    <w:rsid w:val="0047398F"/>
    <w:rsid w:val="0047569E"/>
    <w:rsid w:val="00476187"/>
    <w:rsid w:val="004768CD"/>
    <w:rsid w:val="00477482"/>
    <w:rsid w:val="0048359F"/>
    <w:rsid w:val="004840E9"/>
    <w:rsid w:val="00486D5D"/>
    <w:rsid w:val="00490965"/>
    <w:rsid w:val="00492B9D"/>
    <w:rsid w:val="0049472D"/>
    <w:rsid w:val="00494F2B"/>
    <w:rsid w:val="00496C82"/>
    <w:rsid w:val="004A1693"/>
    <w:rsid w:val="004A2D20"/>
    <w:rsid w:val="004A521E"/>
    <w:rsid w:val="004A5371"/>
    <w:rsid w:val="004A5BA8"/>
    <w:rsid w:val="004B0219"/>
    <w:rsid w:val="004B06FD"/>
    <w:rsid w:val="004B2468"/>
    <w:rsid w:val="004B4B37"/>
    <w:rsid w:val="004B63CE"/>
    <w:rsid w:val="004B7FC5"/>
    <w:rsid w:val="004C4D7E"/>
    <w:rsid w:val="004C4E4A"/>
    <w:rsid w:val="004C69A0"/>
    <w:rsid w:val="004C6F16"/>
    <w:rsid w:val="004C7FD7"/>
    <w:rsid w:val="004D3979"/>
    <w:rsid w:val="004D4A91"/>
    <w:rsid w:val="004D5DB5"/>
    <w:rsid w:val="004D6C16"/>
    <w:rsid w:val="004E2119"/>
    <w:rsid w:val="004E2C60"/>
    <w:rsid w:val="004E424F"/>
    <w:rsid w:val="004E4270"/>
    <w:rsid w:val="004E50BA"/>
    <w:rsid w:val="004F1374"/>
    <w:rsid w:val="004F157B"/>
    <w:rsid w:val="004F2F37"/>
    <w:rsid w:val="004F37E2"/>
    <w:rsid w:val="004F3B38"/>
    <w:rsid w:val="004F3B4B"/>
    <w:rsid w:val="004F503F"/>
    <w:rsid w:val="00502D8D"/>
    <w:rsid w:val="00503F11"/>
    <w:rsid w:val="00506776"/>
    <w:rsid w:val="00506B72"/>
    <w:rsid w:val="00506BFB"/>
    <w:rsid w:val="00506FFB"/>
    <w:rsid w:val="005116A7"/>
    <w:rsid w:val="0051541F"/>
    <w:rsid w:val="0051543C"/>
    <w:rsid w:val="00517CFF"/>
    <w:rsid w:val="00524E3A"/>
    <w:rsid w:val="00525092"/>
    <w:rsid w:val="00526915"/>
    <w:rsid w:val="0053187D"/>
    <w:rsid w:val="005327C3"/>
    <w:rsid w:val="0053427C"/>
    <w:rsid w:val="00536C80"/>
    <w:rsid w:val="00537DEA"/>
    <w:rsid w:val="005404A5"/>
    <w:rsid w:val="00540F64"/>
    <w:rsid w:val="005415CE"/>
    <w:rsid w:val="005444FF"/>
    <w:rsid w:val="00545624"/>
    <w:rsid w:val="00557FE7"/>
    <w:rsid w:val="00562DF7"/>
    <w:rsid w:val="00563EE0"/>
    <w:rsid w:val="00565802"/>
    <w:rsid w:val="005679CA"/>
    <w:rsid w:val="00567D21"/>
    <w:rsid w:val="0057056A"/>
    <w:rsid w:val="00573EE1"/>
    <w:rsid w:val="005746F5"/>
    <w:rsid w:val="00574993"/>
    <w:rsid w:val="005760DF"/>
    <w:rsid w:val="00576349"/>
    <w:rsid w:val="00577C2E"/>
    <w:rsid w:val="00580EE5"/>
    <w:rsid w:val="005849F2"/>
    <w:rsid w:val="0058757A"/>
    <w:rsid w:val="00587B45"/>
    <w:rsid w:val="0059124D"/>
    <w:rsid w:val="00591735"/>
    <w:rsid w:val="005918D0"/>
    <w:rsid w:val="00591A5F"/>
    <w:rsid w:val="005940C2"/>
    <w:rsid w:val="00595C83"/>
    <w:rsid w:val="00595CC3"/>
    <w:rsid w:val="00596467"/>
    <w:rsid w:val="0059758E"/>
    <w:rsid w:val="00597697"/>
    <w:rsid w:val="005A061B"/>
    <w:rsid w:val="005A1E76"/>
    <w:rsid w:val="005A260A"/>
    <w:rsid w:val="005A3A9A"/>
    <w:rsid w:val="005A5005"/>
    <w:rsid w:val="005A59C0"/>
    <w:rsid w:val="005A6078"/>
    <w:rsid w:val="005A618F"/>
    <w:rsid w:val="005B368B"/>
    <w:rsid w:val="005B50C6"/>
    <w:rsid w:val="005B5907"/>
    <w:rsid w:val="005B5925"/>
    <w:rsid w:val="005B606B"/>
    <w:rsid w:val="005B7877"/>
    <w:rsid w:val="005C137B"/>
    <w:rsid w:val="005C1BFC"/>
    <w:rsid w:val="005C463D"/>
    <w:rsid w:val="005C5147"/>
    <w:rsid w:val="005C6010"/>
    <w:rsid w:val="005C6CE8"/>
    <w:rsid w:val="005C794A"/>
    <w:rsid w:val="005D0FE0"/>
    <w:rsid w:val="005D4F00"/>
    <w:rsid w:val="005D61CD"/>
    <w:rsid w:val="005D6A66"/>
    <w:rsid w:val="005D71BB"/>
    <w:rsid w:val="005D7AFB"/>
    <w:rsid w:val="005E1EA0"/>
    <w:rsid w:val="005E2924"/>
    <w:rsid w:val="005E2E3B"/>
    <w:rsid w:val="005F0859"/>
    <w:rsid w:val="005F11DA"/>
    <w:rsid w:val="005F2B88"/>
    <w:rsid w:val="005F2CFF"/>
    <w:rsid w:val="005F3E27"/>
    <w:rsid w:val="005F46DF"/>
    <w:rsid w:val="005F4F85"/>
    <w:rsid w:val="005F52D2"/>
    <w:rsid w:val="005F652B"/>
    <w:rsid w:val="005F7790"/>
    <w:rsid w:val="006002CA"/>
    <w:rsid w:val="00601919"/>
    <w:rsid w:val="0060202B"/>
    <w:rsid w:val="00606868"/>
    <w:rsid w:val="00610380"/>
    <w:rsid w:val="0061177A"/>
    <w:rsid w:val="00611F29"/>
    <w:rsid w:val="00613C29"/>
    <w:rsid w:val="006232E3"/>
    <w:rsid w:val="0063058C"/>
    <w:rsid w:val="00635104"/>
    <w:rsid w:val="0063722E"/>
    <w:rsid w:val="00640A45"/>
    <w:rsid w:val="00640D3E"/>
    <w:rsid w:val="00641ECE"/>
    <w:rsid w:val="00645E84"/>
    <w:rsid w:val="0065076C"/>
    <w:rsid w:val="00651D73"/>
    <w:rsid w:val="0065202D"/>
    <w:rsid w:val="0065438E"/>
    <w:rsid w:val="006562DC"/>
    <w:rsid w:val="006571DD"/>
    <w:rsid w:val="0065778C"/>
    <w:rsid w:val="0066201C"/>
    <w:rsid w:val="0066326A"/>
    <w:rsid w:val="0066482E"/>
    <w:rsid w:val="0066557A"/>
    <w:rsid w:val="00666F17"/>
    <w:rsid w:val="00673AAC"/>
    <w:rsid w:val="00673E5F"/>
    <w:rsid w:val="00674897"/>
    <w:rsid w:val="00675AA3"/>
    <w:rsid w:val="00676148"/>
    <w:rsid w:val="00680EDC"/>
    <w:rsid w:val="00681FA2"/>
    <w:rsid w:val="00682F96"/>
    <w:rsid w:val="006835D9"/>
    <w:rsid w:val="0068381D"/>
    <w:rsid w:val="0068551C"/>
    <w:rsid w:val="006867E3"/>
    <w:rsid w:val="006902A2"/>
    <w:rsid w:val="00691366"/>
    <w:rsid w:val="0069655B"/>
    <w:rsid w:val="006A0E4B"/>
    <w:rsid w:val="006A2A79"/>
    <w:rsid w:val="006A3899"/>
    <w:rsid w:val="006A39BE"/>
    <w:rsid w:val="006A3EE5"/>
    <w:rsid w:val="006A48D1"/>
    <w:rsid w:val="006A578A"/>
    <w:rsid w:val="006A5C39"/>
    <w:rsid w:val="006A6D87"/>
    <w:rsid w:val="006B11AB"/>
    <w:rsid w:val="006B1A60"/>
    <w:rsid w:val="006B4E37"/>
    <w:rsid w:val="006C0580"/>
    <w:rsid w:val="006C1931"/>
    <w:rsid w:val="006C6C7D"/>
    <w:rsid w:val="006C6E94"/>
    <w:rsid w:val="006C6FE8"/>
    <w:rsid w:val="006D0292"/>
    <w:rsid w:val="006D0789"/>
    <w:rsid w:val="006D1368"/>
    <w:rsid w:val="006D6632"/>
    <w:rsid w:val="006E2F79"/>
    <w:rsid w:val="006E3C9F"/>
    <w:rsid w:val="006E4CDF"/>
    <w:rsid w:val="006E55EE"/>
    <w:rsid w:val="006E61C1"/>
    <w:rsid w:val="006E6337"/>
    <w:rsid w:val="006E7756"/>
    <w:rsid w:val="006F37CE"/>
    <w:rsid w:val="006F39C6"/>
    <w:rsid w:val="006F45F2"/>
    <w:rsid w:val="006F714C"/>
    <w:rsid w:val="007011D5"/>
    <w:rsid w:val="00701361"/>
    <w:rsid w:val="007043DF"/>
    <w:rsid w:val="00707460"/>
    <w:rsid w:val="007157CD"/>
    <w:rsid w:val="00721BD0"/>
    <w:rsid w:val="00724F5E"/>
    <w:rsid w:val="00726B46"/>
    <w:rsid w:val="00727ECE"/>
    <w:rsid w:val="007338AB"/>
    <w:rsid w:val="00734462"/>
    <w:rsid w:val="00735AAF"/>
    <w:rsid w:val="00735F40"/>
    <w:rsid w:val="00736CCA"/>
    <w:rsid w:val="00736E32"/>
    <w:rsid w:val="00737FD2"/>
    <w:rsid w:val="00744472"/>
    <w:rsid w:val="007452B5"/>
    <w:rsid w:val="00746313"/>
    <w:rsid w:val="00752D3A"/>
    <w:rsid w:val="00753E73"/>
    <w:rsid w:val="0075403D"/>
    <w:rsid w:val="0075611B"/>
    <w:rsid w:val="0075616C"/>
    <w:rsid w:val="00756FEC"/>
    <w:rsid w:val="007576BC"/>
    <w:rsid w:val="0076061D"/>
    <w:rsid w:val="00760C7E"/>
    <w:rsid w:val="007627D4"/>
    <w:rsid w:val="007629CF"/>
    <w:rsid w:val="00766E74"/>
    <w:rsid w:val="00772465"/>
    <w:rsid w:val="007733F6"/>
    <w:rsid w:val="0077450D"/>
    <w:rsid w:val="007831E1"/>
    <w:rsid w:val="007833E9"/>
    <w:rsid w:val="00783486"/>
    <w:rsid w:val="00792040"/>
    <w:rsid w:val="00792305"/>
    <w:rsid w:val="007945D2"/>
    <w:rsid w:val="0079509C"/>
    <w:rsid w:val="00795125"/>
    <w:rsid w:val="0079522B"/>
    <w:rsid w:val="007957EF"/>
    <w:rsid w:val="00797945"/>
    <w:rsid w:val="007A0864"/>
    <w:rsid w:val="007A0FA9"/>
    <w:rsid w:val="007A2B17"/>
    <w:rsid w:val="007A3F68"/>
    <w:rsid w:val="007A5245"/>
    <w:rsid w:val="007A5B19"/>
    <w:rsid w:val="007A6CDE"/>
    <w:rsid w:val="007A7827"/>
    <w:rsid w:val="007B2CA9"/>
    <w:rsid w:val="007B3015"/>
    <w:rsid w:val="007B5581"/>
    <w:rsid w:val="007C3F3E"/>
    <w:rsid w:val="007C4459"/>
    <w:rsid w:val="007C594D"/>
    <w:rsid w:val="007C6C3B"/>
    <w:rsid w:val="007D4570"/>
    <w:rsid w:val="007D6944"/>
    <w:rsid w:val="007D7B26"/>
    <w:rsid w:val="007E08D8"/>
    <w:rsid w:val="007E0B16"/>
    <w:rsid w:val="007E0DBC"/>
    <w:rsid w:val="007E3FB2"/>
    <w:rsid w:val="007E43B9"/>
    <w:rsid w:val="007F00A9"/>
    <w:rsid w:val="007F3FD1"/>
    <w:rsid w:val="007F55E8"/>
    <w:rsid w:val="007F5BDD"/>
    <w:rsid w:val="007F7AD2"/>
    <w:rsid w:val="00800341"/>
    <w:rsid w:val="00802965"/>
    <w:rsid w:val="00802B9C"/>
    <w:rsid w:val="00807FA1"/>
    <w:rsid w:val="008114F2"/>
    <w:rsid w:val="008117BF"/>
    <w:rsid w:val="00814E1A"/>
    <w:rsid w:val="00815173"/>
    <w:rsid w:val="00816695"/>
    <w:rsid w:val="008221A3"/>
    <w:rsid w:val="008234BE"/>
    <w:rsid w:val="00823951"/>
    <w:rsid w:val="0082450D"/>
    <w:rsid w:val="0082468C"/>
    <w:rsid w:val="00824B32"/>
    <w:rsid w:val="00826098"/>
    <w:rsid w:val="008261DA"/>
    <w:rsid w:val="00830E67"/>
    <w:rsid w:val="008325B6"/>
    <w:rsid w:val="00832748"/>
    <w:rsid w:val="00836137"/>
    <w:rsid w:val="00843D5E"/>
    <w:rsid w:val="00845128"/>
    <w:rsid w:val="0085405E"/>
    <w:rsid w:val="008547B8"/>
    <w:rsid w:val="00854DD3"/>
    <w:rsid w:val="0085547B"/>
    <w:rsid w:val="00856BA7"/>
    <w:rsid w:val="008577A0"/>
    <w:rsid w:val="00861D7E"/>
    <w:rsid w:val="0086485C"/>
    <w:rsid w:val="00864B44"/>
    <w:rsid w:val="00865C9B"/>
    <w:rsid w:val="00866E0B"/>
    <w:rsid w:val="008706C3"/>
    <w:rsid w:val="00871A7D"/>
    <w:rsid w:val="00871CD7"/>
    <w:rsid w:val="00874233"/>
    <w:rsid w:val="0087587B"/>
    <w:rsid w:val="00875959"/>
    <w:rsid w:val="008779AF"/>
    <w:rsid w:val="00880A6B"/>
    <w:rsid w:val="00881A35"/>
    <w:rsid w:val="00883747"/>
    <w:rsid w:val="008841B8"/>
    <w:rsid w:val="008854F7"/>
    <w:rsid w:val="008862A2"/>
    <w:rsid w:val="008865E9"/>
    <w:rsid w:val="008900B3"/>
    <w:rsid w:val="00892860"/>
    <w:rsid w:val="00892DF5"/>
    <w:rsid w:val="00894398"/>
    <w:rsid w:val="008946BC"/>
    <w:rsid w:val="008956B3"/>
    <w:rsid w:val="008A028E"/>
    <w:rsid w:val="008A0648"/>
    <w:rsid w:val="008A0B1E"/>
    <w:rsid w:val="008A0D19"/>
    <w:rsid w:val="008A154E"/>
    <w:rsid w:val="008A173F"/>
    <w:rsid w:val="008A246D"/>
    <w:rsid w:val="008A5230"/>
    <w:rsid w:val="008A544E"/>
    <w:rsid w:val="008A5F95"/>
    <w:rsid w:val="008A76CB"/>
    <w:rsid w:val="008A7B85"/>
    <w:rsid w:val="008B0230"/>
    <w:rsid w:val="008B2847"/>
    <w:rsid w:val="008B2D54"/>
    <w:rsid w:val="008B2F6D"/>
    <w:rsid w:val="008B3E4B"/>
    <w:rsid w:val="008B54C5"/>
    <w:rsid w:val="008C0D0B"/>
    <w:rsid w:val="008C3FED"/>
    <w:rsid w:val="008C5549"/>
    <w:rsid w:val="008D3BEA"/>
    <w:rsid w:val="008E00A3"/>
    <w:rsid w:val="008E0100"/>
    <w:rsid w:val="008E770D"/>
    <w:rsid w:val="008E7F93"/>
    <w:rsid w:val="008F1251"/>
    <w:rsid w:val="008F30CB"/>
    <w:rsid w:val="008F3372"/>
    <w:rsid w:val="008F57F4"/>
    <w:rsid w:val="00902FDC"/>
    <w:rsid w:val="00904573"/>
    <w:rsid w:val="00904A2E"/>
    <w:rsid w:val="009055F1"/>
    <w:rsid w:val="009073C9"/>
    <w:rsid w:val="0090776D"/>
    <w:rsid w:val="00910874"/>
    <w:rsid w:val="00911AF0"/>
    <w:rsid w:val="0091429E"/>
    <w:rsid w:val="00914690"/>
    <w:rsid w:val="009149C0"/>
    <w:rsid w:val="009161ED"/>
    <w:rsid w:val="00916B0C"/>
    <w:rsid w:val="00920C3D"/>
    <w:rsid w:val="00921D55"/>
    <w:rsid w:val="00921D7F"/>
    <w:rsid w:val="0092358A"/>
    <w:rsid w:val="00923FD1"/>
    <w:rsid w:val="009256E8"/>
    <w:rsid w:val="00934FCA"/>
    <w:rsid w:val="00937D4D"/>
    <w:rsid w:val="009453CD"/>
    <w:rsid w:val="0095161A"/>
    <w:rsid w:val="009517D6"/>
    <w:rsid w:val="00953127"/>
    <w:rsid w:val="00953839"/>
    <w:rsid w:val="009614F6"/>
    <w:rsid w:val="009626BE"/>
    <w:rsid w:val="009628A3"/>
    <w:rsid w:val="009629FB"/>
    <w:rsid w:val="00962DC0"/>
    <w:rsid w:val="0096485A"/>
    <w:rsid w:val="009667B3"/>
    <w:rsid w:val="00966B56"/>
    <w:rsid w:val="00967BE2"/>
    <w:rsid w:val="009713CB"/>
    <w:rsid w:val="00972958"/>
    <w:rsid w:val="00973370"/>
    <w:rsid w:val="00973BCD"/>
    <w:rsid w:val="009775AD"/>
    <w:rsid w:val="00984232"/>
    <w:rsid w:val="00985696"/>
    <w:rsid w:val="00987390"/>
    <w:rsid w:val="00991F2D"/>
    <w:rsid w:val="00993EB2"/>
    <w:rsid w:val="00994F1B"/>
    <w:rsid w:val="00995FF4"/>
    <w:rsid w:val="009A1FE0"/>
    <w:rsid w:val="009A3A4F"/>
    <w:rsid w:val="009A544E"/>
    <w:rsid w:val="009A5CF4"/>
    <w:rsid w:val="009A6076"/>
    <w:rsid w:val="009B04D3"/>
    <w:rsid w:val="009B2825"/>
    <w:rsid w:val="009B523A"/>
    <w:rsid w:val="009B6FB9"/>
    <w:rsid w:val="009B7553"/>
    <w:rsid w:val="009C03EC"/>
    <w:rsid w:val="009C2EBE"/>
    <w:rsid w:val="009C4A03"/>
    <w:rsid w:val="009C5752"/>
    <w:rsid w:val="009C5C80"/>
    <w:rsid w:val="009D1C3D"/>
    <w:rsid w:val="009D2A93"/>
    <w:rsid w:val="009D2CD6"/>
    <w:rsid w:val="009D56B5"/>
    <w:rsid w:val="009D7B6E"/>
    <w:rsid w:val="009E11BD"/>
    <w:rsid w:val="009E5E8C"/>
    <w:rsid w:val="009F22DC"/>
    <w:rsid w:val="009F324F"/>
    <w:rsid w:val="009F3E89"/>
    <w:rsid w:val="009F436F"/>
    <w:rsid w:val="009F52F5"/>
    <w:rsid w:val="009F7A18"/>
    <w:rsid w:val="00A00827"/>
    <w:rsid w:val="00A034B1"/>
    <w:rsid w:val="00A039FE"/>
    <w:rsid w:val="00A06CC1"/>
    <w:rsid w:val="00A10687"/>
    <w:rsid w:val="00A1339F"/>
    <w:rsid w:val="00A15002"/>
    <w:rsid w:val="00A161FD"/>
    <w:rsid w:val="00A23225"/>
    <w:rsid w:val="00A235E8"/>
    <w:rsid w:val="00A23DBC"/>
    <w:rsid w:val="00A310A8"/>
    <w:rsid w:val="00A32231"/>
    <w:rsid w:val="00A32BD8"/>
    <w:rsid w:val="00A33DA4"/>
    <w:rsid w:val="00A345EC"/>
    <w:rsid w:val="00A35929"/>
    <w:rsid w:val="00A36D10"/>
    <w:rsid w:val="00A37DD8"/>
    <w:rsid w:val="00A426EC"/>
    <w:rsid w:val="00A4366A"/>
    <w:rsid w:val="00A44464"/>
    <w:rsid w:val="00A45663"/>
    <w:rsid w:val="00A46638"/>
    <w:rsid w:val="00A46991"/>
    <w:rsid w:val="00A46B54"/>
    <w:rsid w:val="00A509EA"/>
    <w:rsid w:val="00A51436"/>
    <w:rsid w:val="00A53237"/>
    <w:rsid w:val="00A538B2"/>
    <w:rsid w:val="00A53C08"/>
    <w:rsid w:val="00A541E1"/>
    <w:rsid w:val="00A5426D"/>
    <w:rsid w:val="00A5478D"/>
    <w:rsid w:val="00A560B9"/>
    <w:rsid w:val="00A57916"/>
    <w:rsid w:val="00A60A9F"/>
    <w:rsid w:val="00A61A51"/>
    <w:rsid w:val="00A627FC"/>
    <w:rsid w:val="00A6334D"/>
    <w:rsid w:val="00A67078"/>
    <w:rsid w:val="00A7172D"/>
    <w:rsid w:val="00A733EA"/>
    <w:rsid w:val="00A80122"/>
    <w:rsid w:val="00A81C25"/>
    <w:rsid w:val="00A81E17"/>
    <w:rsid w:val="00A841EC"/>
    <w:rsid w:val="00A84A78"/>
    <w:rsid w:val="00A852E3"/>
    <w:rsid w:val="00A8539E"/>
    <w:rsid w:val="00A86329"/>
    <w:rsid w:val="00A86978"/>
    <w:rsid w:val="00A92556"/>
    <w:rsid w:val="00A9355B"/>
    <w:rsid w:val="00A9554C"/>
    <w:rsid w:val="00A9763D"/>
    <w:rsid w:val="00A97F59"/>
    <w:rsid w:val="00AA4498"/>
    <w:rsid w:val="00AA7514"/>
    <w:rsid w:val="00AA76E6"/>
    <w:rsid w:val="00AA7C62"/>
    <w:rsid w:val="00AA7F02"/>
    <w:rsid w:val="00AB0980"/>
    <w:rsid w:val="00AB1963"/>
    <w:rsid w:val="00AB2024"/>
    <w:rsid w:val="00AB2289"/>
    <w:rsid w:val="00AB4FC9"/>
    <w:rsid w:val="00AB59ED"/>
    <w:rsid w:val="00AC1450"/>
    <w:rsid w:val="00AC218D"/>
    <w:rsid w:val="00AC3A83"/>
    <w:rsid w:val="00AC57EB"/>
    <w:rsid w:val="00AC7EA0"/>
    <w:rsid w:val="00AD044D"/>
    <w:rsid w:val="00AD0B77"/>
    <w:rsid w:val="00AD2410"/>
    <w:rsid w:val="00AD2A1E"/>
    <w:rsid w:val="00AD2B73"/>
    <w:rsid w:val="00AD352A"/>
    <w:rsid w:val="00AD37D2"/>
    <w:rsid w:val="00AD6DA3"/>
    <w:rsid w:val="00AD7677"/>
    <w:rsid w:val="00AD789E"/>
    <w:rsid w:val="00AE13CE"/>
    <w:rsid w:val="00AE2E25"/>
    <w:rsid w:val="00AE47F0"/>
    <w:rsid w:val="00AE568F"/>
    <w:rsid w:val="00AE6553"/>
    <w:rsid w:val="00AF6197"/>
    <w:rsid w:val="00B01362"/>
    <w:rsid w:val="00B0376B"/>
    <w:rsid w:val="00B05F8D"/>
    <w:rsid w:val="00B075C9"/>
    <w:rsid w:val="00B1022B"/>
    <w:rsid w:val="00B135B6"/>
    <w:rsid w:val="00B1375A"/>
    <w:rsid w:val="00B141AC"/>
    <w:rsid w:val="00B14E24"/>
    <w:rsid w:val="00B16EAE"/>
    <w:rsid w:val="00B22A18"/>
    <w:rsid w:val="00B23D33"/>
    <w:rsid w:val="00B24D54"/>
    <w:rsid w:val="00B24E2C"/>
    <w:rsid w:val="00B25FBB"/>
    <w:rsid w:val="00B26547"/>
    <w:rsid w:val="00B27304"/>
    <w:rsid w:val="00B276DE"/>
    <w:rsid w:val="00B360F8"/>
    <w:rsid w:val="00B36B80"/>
    <w:rsid w:val="00B407D0"/>
    <w:rsid w:val="00B41F60"/>
    <w:rsid w:val="00B427D9"/>
    <w:rsid w:val="00B43ACF"/>
    <w:rsid w:val="00B45096"/>
    <w:rsid w:val="00B45120"/>
    <w:rsid w:val="00B50F76"/>
    <w:rsid w:val="00B511F5"/>
    <w:rsid w:val="00B53CC0"/>
    <w:rsid w:val="00B57E5F"/>
    <w:rsid w:val="00B60824"/>
    <w:rsid w:val="00B616ED"/>
    <w:rsid w:val="00B62B6D"/>
    <w:rsid w:val="00B64EDC"/>
    <w:rsid w:val="00B64EFE"/>
    <w:rsid w:val="00B653F9"/>
    <w:rsid w:val="00B70B13"/>
    <w:rsid w:val="00B724CD"/>
    <w:rsid w:val="00B72E6D"/>
    <w:rsid w:val="00B72EA3"/>
    <w:rsid w:val="00B7354B"/>
    <w:rsid w:val="00B749EA"/>
    <w:rsid w:val="00B74F67"/>
    <w:rsid w:val="00B75975"/>
    <w:rsid w:val="00B77AF0"/>
    <w:rsid w:val="00B80393"/>
    <w:rsid w:val="00B80F4A"/>
    <w:rsid w:val="00B828FD"/>
    <w:rsid w:val="00B85411"/>
    <w:rsid w:val="00B85710"/>
    <w:rsid w:val="00B85E4C"/>
    <w:rsid w:val="00B86FB9"/>
    <w:rsid w:val="00B90719"/>
    <w:rsid w:val="00B90DD8"/>
    <w:rsid w:val="00B920C7"/>
    <w:rsid w:val="00B93074"/>
    <w:rsid w:val="00B93FEC"/>
    <w:rsid w:val="00B96C64"/>
    <w:rsid w:val="00BA1CE5"/>
    <w:rsid w:val="00BA323B"/>
    <w:rsid w:val="00BA33C0"/>
    <w:rsid w:val="00BA33E8"/>
    <w:rsid w:val="00BA4D8B"/>
    <w:rsid w:val="00BA6A59"/>
    <w:rsid w:val="00BB0E8D"/>
    <w:rsid w:val="00BB1FF3"/>
    <w:rsid w:val="00BB79BB"/>
    <w:rsid w:val="00BB7DE8"/>
    <w:rsid w:val="00BC3348"/>
    <w:rsid w:val="00BC3EAC"/>
    <w:rsid w:val="00BC4DC3"/>
    <w:rsid w:val="00BC4F60"/>
    <w:rsid w:val="00BC515F"/>
    <w:rsid w:val="00BC691A"/>
    <w:rsid w:val="00BD22A1"/>
    <w:rsid w:val="00BD3967"/>
    <w:rsid w:val="00BD3CFF"/>
    <w:rsid w:val="00BD470B"/>
    <w:rsid w:val="00BD739B"/>
    <w:rsid w:val="00BD7545"/>
    <w:rsid w:val="00BE2D84"/>
    <w:rsid w:val="00BE2F7C"/>
    <w:rsid w:val="00BE3BA0"/>
    <w:rsid w:val="00BE4F90"/>
    <w:rsid w:val="00BF527D"/>
    <w:rsid w:val="00C0141A"/>
    <w:rsid w:val="00C01C72"/>
    <w:rsid w:val="00C054D8"/>
    <w:rsid w:val="00C064E9"/>
    <w:rsid w:val="00C07B21"/>
    <w:rsid w:val="00C107F3"/>
    <w:rsid w:val="00C12A02"/>
    <w:rsid w:val="00C134CC"/>
    <w:rsid w:val="00C1622C"/>
    <w:rsid w:val="00C210D9"/>
    <w:rsid w:val="00C21294"/>
    <w:rsid w:val="00C25D2E"/>
    <w:rsid w:val="00C26EAB"/>
    <w:rsid w:val="00C27065"/>
    <w:rsid w:val="00C30608"/>
    <w:rsid w:val="00C30EDD"/>
    <w:rsid w:val="00C32D5E"/>
    <w:rsid w:val="00C354CF"/>
    <w:rsid w:val="00C3585F"/>
    <w:rsid w:val="00C36FF6"/>
    <w:rsid w:val="00C412D4"/>
    <w:rsid w:val="00C42412"/>
    <w:rsid w:val="00C43577"/>
    <w:rsid w:val="00C436A2"/>
    <w:rsid w:val="00C4404A"/>
    <w:rsid w:val="00C4523D"/>
    <w:rsid w:val="00C45D60"/>
    <w:rsid w:val="00C5478C"/>
    <w:rsid w:val="00C54820"/>
    <w:rsid w:val="00C54938"/>
    <w:rsid w:val="00C55503"/>
    <w:rsid w:val="00C556DB"/>
    <w:rsid w:val="00C55796"/>
    <w:rsid w:val="00C5611C"/>
    <w:rsid w:val="00C61371"/>
    <w:rsid w:val="00C62361"/>
    <w:rsid w:val="00C63FD1"/>
    <w:rsid w:val="00C64F56"/>
    <w:rsid w:val="00C66724"/>
    <w:rsid w:val="00C67212"/>
    <w:rsid w:val="00C72622"/>
    <w:rsid w:val="00C75551"/>
    <w:rsid w:val="00C82464"/>
    <w:rsid w:val="00C830C1"/>
    <w:rsid w:val="00C857F8"/>
    <w:rsid w:val="00C86A89"/>
    <w:rsid w:val="00C91F8D"/>
    <w:rsid w:val="00C939EF"/>
    <w:rsid w:val="00C93C12"/>
    <w:rsid w:val="00C93EC4"/>
    <w:rsid w:val="00CA0584"/>
    <w:rsid w:val="00CA3FA0"/>
    <w:rsid w:val="00CA4BCC"/>
    <w:rsid w:val="00CA6F07"/>
    <w:rsid w:val="00CB1197"/>
    <w:rsid w:val="00CB2247"/>
    <w:rsid w:val="00CB2FB2"/>
    <w:rsid w:val="00CB3D34"/>
    <w:rsid w:val="00CB3F04"/>
    <w:rsid w:val="00CB5D59"/>
    <w:rsid w:val="00CB6AF1"/>
    <w:rsid w:val="00CC0B3A"/>
    <w:rsid w:val="00CC27A1"/>
    <w:rsid w:val="00CC3BD5"/>
    <w:rsid w:val="00CC5E11"/>
    <w:rsid w:val="00CD143D"/>
    <w:rsid w:val="00CD154F"/>
    <w:rsid w:val="00CD1AF9"/>
    <w:rsid w:val="00CD21F5"/>
    <w:rsid w:val="00CD2669"/>
    <w:rsid w:val="00CD3D9B"/>
    <w:rsid w:val="00CD4A40"/>
    <w:rsid w:val="00CD73AA"/>
    <w:rsid w:val="00CD77E9"/>
    <w:rsid w:val="00CE1788"/>
    <w:rsid w:val="00CE19B1"/>
    <w:rsid w:val="00CE1A7E"/>
    <w:rsid w:val="00CE1E4D"/>
    <w:rsid w:val="00CE47A9"/>
    <w:rsid w:val="00CE487C"/>
    <w:rsid w:val="00CE5337"/>
    <w:rsid w:val="00CE5BFB"/>
    <w:rsid w:val="00CE6988"/>
    <w:rsid w:val="00CF0CE5"/>
    <w:rsid w:val="00CF0DE0"/>
    <w:rsid w:val="00CF128D"/>
    <w:rsid w:val="00CF1C59"/>
    <w:rsid w:val="00CF5EA5"/>
    <w:rsid w:val="00CF607F"/>
    <w:rsid w:val="00CF6187"/>
    <w:rsid w:val="00CF720A"/>
    <w:rsid w:val="00D00CA1"/>
    <w:rsid w:val="00D03BA8"/>
    <w:rsid w:val="00D07B8D"/>
    <w:rsid w:val="00D10307"/>
    <w:rsid w:val="00D115C2"/>
    <w:rsid w:val="00D13BD0"/>
    <w:rsid w:val="00D179C3"/>
    <w:rsid w:val="00D245FB"/>
    <w:rsid w:val="00D24FE5"/>
    <w:rsid w:val="00D25C6C"/>
    <w:rsid w:val="00D319E2"/>
    <w:rsid w:val="00D35708"/>
    <w:rsid w:val="00D35934"/>
    <w:rsid w:val="00D40480"/>
    <w:rsid w:val="00D41D56"/>
    <w:rsid w:val="00D43111"/>
    <w:rsid w:val="00D43CA7"/>
    <w:rsid w:val="00D463C3"/>
    <w:rsid w:val="00D50924"/>
    <w:rsid w:val="00D50B9C"/>
    <w:rsid w:val="00D5180A"/>
    <w:rsid w:val="00D53EC5"/>
    <w:rsid w:val="00D556AB"/>
    <w:rsid w:val="00D556E6"/>
    <w:rsid w:val="00D569F2"/>
    <w:rsid w:val="00D60C56"/>
    <w:rsid w:val="00D60E97"/>
    <w:rsid w:val="00D619FF"/>
    <w:rsid w:val="00D61B7D"/>
    <w:rsid w:val="00D61BFD"/>
    <w:rsid w:val="00D61F7A"/>
    <w:rsid w:val="00D62C29"/>
    <w:rsid w:val="00D62E59"/>
    <w:rsid w:val="00D66E6F"/>
    <w:rsid w:val="00D70579"/>
    <w:rsid w:val="00D72DF0"/>
    <w:rsid w:val="00D7330C"/>
    <w:rsid w:val="00D80A18"/>
    <w:rsid w:val="00D8162E"/>
    <w:rsid w:val="00D81B89"/>
    <w:rsid w:val="00D84397"/>
    <w:rsid w:val="00D93480"/>
    <w:rsid w:val="00D93509"/>
    <w:rsid w:val="00D96261"/>
    <w:rsid w:val="00DA1BBD"/>
    <w:rsid w:val="00DA26B4"/>
    <w:rsid w:val="00DA57D0"/>
    <w:rsid w:val="00DA665D"/>
    <w:rsid w:val="00DA6CBC"/>
    <w:rsid w:val="00DB577B"/>
    <w:rsid w:val="00DB6CF6"/>
    <w:rsid w:val="00DB6E70"/>
    <w:rsid w:val="00DB7CC6"/>
    <w:rsid w:val="00DD15E2"/>
    <w:rsid w:val="00DD3634"/>
    <w:rsid w:val="00DD63C6"/>
    <w:rsid w:val="00DD7751"/>
    <w:rsid w:val="00DE27E0"/>
    <w:rsid w:val="00DE4A98"/>
    <w:rsid w:val="00DE4FAB"/>
    <w:rsid w:val="00DF36DB"/>
    <w:rsid w:val="00DF389E"/>
    <w:rsid w:val="00DF6919"/>
    <w:rsid w:val="00DF6920"/>
    <w:rsid w:val="00DF7018"/>
    <w:rsid w:val="00E03797"/>
    <w:rsid w:val="00E04032"/>
    <w:rsid w:val="00E11597"/>
    <w:rsid w:val="00E11E1B"/>
    <w:rsid w:val="00E1307D"/>
    <w:rsid w:val="00E1399A"/>
    <w:rsid w:val="00E141FD"/>
    <w:rsid w:val="00E152D3"/>
    <w:rsid w:val="00E1692D"/>
    <w:rsid w:val="00E17851"/>
    <w:rsid w:val="00E2019C"/>
    <w:rsid w:val="00E20D50"/>
    <w:rsid w:val="00E25970"/>
    <w:rsid w:val="00E25E0C"/>
    <w:rsid w:val="00E26EA3"/>
    <w:rsid w:val="00E26EF5"/>
    <w:rsid w:val="00E271BA"/>
    <w:rsid w:val="00E272C9"/>
    <w:rsid w:val="00E2772B"/>
    <w:rsid w:val="00E30BD9"/>
    <w:rsid w:val="00E35180"/>
    <w:rsid w:val="00E3647F"/>
    <w:rsid w:val="00E37453"/>
    <w:rsid w:val="00E37994"/>
    <w:rsid w:val="00E4020E"/>
    <w:rsid w:val="00E402DE"/>
    <w:rsid w:val="00E4077A"/>
    <w:rsid w:val="00E40CAF"/>
    <w:rsid w:val="00E4361A"/>
    <w:rsid w:val="00E46C25"/>
    <w:rsid w:val="00E513B6"/>
    <w:rsid w:val="00E54B62"/>
    <w:rsid w:val="00E5507C"/>
    <w:rsid w:val="00E620B6"/>
    <w:rsid w:val="00E64C81"/>
    <w:rsid w:val="00E65D71"/>
    <w:rsid w:val="00E7165E"/>
    <w:rsid w:val="00E71AF2"/>
    <w:rsid w:val="00E72545"/>
    <w:rsid w:val="00E76744"/>
    <w:rsid w:val="00E83496"/>
    <w:rsid w:val="00E85256"/>
    <w:rsid w:val="00E92C92"/>
    <w:rsid w:val="00E92CBC"/>
    <w:rsid w:val="00E93C8A"/>
    <w:rsid w:val="00E95D21"/>
    <w:rsid w:val="00E96188"/>
    <w:rsid w:val="00EA00ED"/>
    <w:rsid w:val="00EA310B"/>
    <w:rsid w:val="00EA4CAA"/>
    <w:rsid w:val="00EA4CB6"/>
    <w:rsid w:val="00EA5363"/>
    <w:rsid w:val="00EA54D8"/>
    <w:rsid w:val="00EA5732"/>
    <w:rsid w:val="00EA5743"/>
    <w:rsid w:val="00EA6183"/>
    <w:rsid w:val="00EB1508"/>
    <w:rsid w:val="00EB3497"/>
    <w:rsid w:val="00EB71D1"/>
    <w:rsid w:val="00EC2333"/>
    <w:rsid w:val="00EC2EDA"/>
    <w:rsid w:val="00EC2F3B"/>
    <w:rsid w:val="00EC3655"/>
    <w:rsid w:val="00EC7390"/>
    <w:rsid w:val="00EC74BC"/>
    <w:rsid w:val="00EE05B3"/>
    <w:rsid w:val="00EE57D0"/>
    <w:rsid w:val="00EE5BA4"/>
    <w:rsid w:val="00EE79E1"/>
    <w:rsid w:val="00EF0216"/>
    <w:rsid w:val="00EF3B89"/>
    <w:rsid w:val="00EF4992"/>
    <w:rsid w:val="00F0083C"/>
    <w:rsid w:val="00F04A45"/>
    <w:rsid w:val="00F06E36"/>
    <w:rsid w:val="00F11617"/>
    <w:rsid w:val="00F1307D"/>
    <w:rsid w:val="00F15C79"/>
    <w:rsid w:val="00F21AD6"/>
    <w:rsid w:val="00F21F59"/>
    <w:rsid w:val="00F23017"/>
    <w:rsid w:val="00F23F20"/>
    <w:rsid w:val="00F251AD"/>
    <w:rsid w:val="00F2533C"/>
    <w:rsid w:val="00F265CA"/>
    <w:rsid w:val="00F3114A"/>
    <w:rsid w:val="00F354BF"/>
    <w:rsid w:val="00F376E7"/>
    <w:rsid w:val="00F37CFC"/>
    <w:rsid w:val="00F41076"/>
    <w:rsid w:val="00F4612B"/>
    <w:rsid w:val="00F467FB"/>
    <w:rsid w:val="00F46BD5"/>
    <w:rsid w:val="00F54E7F"/>
    <w:rsid w:val="00F60414"/>
    <w:rsid w:val="00F6353A"/>
    <w:rsid w:val="00F64B90"/>
    <w:rsid w:val="00F65EF5"/>
    <w:rsid w:val="00F66106"/>
    <w:rsid w:val="00F7199B"/>
    <w:rsid w:val="00F72077"/>
    <w:rsid w:val="00F72329"/>
    <w:rsid w:val="00F72F6D"/>
    <w:rsid w:val="00F73E70"/>
    <w:rsid w:val="00F747D6"/>
    <w:rsid w:val="00F77A0B"/>
    <w:rsid w:val="00F80739"/>
    <w:rsid w:val="00F846EC"/>
    <w:rsid w:val="00F84FE9"/>
    <w:rsid w:val="00F862E8"/>
    <w:rsid w:val="00F87A2E"/>
    <w:rsid w:val="00F923EC"/>
    <w:rsid w:val="00F94985"/>
    <w:rsid w:val="00F94C30"/>
    <w:rsid w:val="00F96E53"/>
    <w:rsid w:val="00F96F93"/>
    <w:rsid w:val="00FA3BD7"/>
    <w:rsid w:val="00FB080B"/>
    <w:rsid w:val="00FB369B"/>
    <w:rsid w:val="00FB3993"/>
    <w:rsid w:val="00FB54CB"/>
    <w:rsid w:val="00FB5C47"/>
    <w:rsid w:val="00FB65E7"/>
    <w:rsid w:val="00FB7C80"/>
    <w:rsid w:val="00FC050F"/>
    <w:rsid w:val="00FC1DA7"/>
    <w:rsid w:val="00FC3760"/>
    <w:rsid w:val="00FC5D13"/>
    <w:rsid w:val="00FD1FCF"/>
    <w:rsid w:val="00FD4E0A"/>
    <w:rsid w:val="00FD4E3B"/>
    <w:rsid w:val="00FD569D"/>
    <w:rsid w:val="00FD6B2D"/>
    <w:rsid w:val="00FE3118"/>
    <w:rsid w:val="00FE3C0D"/>
    <w:rsid w:val="00FE3CD7"/>
    <w:rsid w:val="00FF12B8"/>
    <w:rsid w:val="00FF7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DC0C16B-501E-4219-A6CC-671ADFDD8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link w:val="NoSpacingChar"/>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 w:type="character" w:customStyle="1" w:styleId="il">
    <w:name w:val="il"/>
    <w:basedOn w:val="DefaultParagraphFont"/>
    <w:rsid w:val="00C54820"/>
  </w:style>
  <w:style w:type="character" w:customStyle="1" w:styleId="hometext1">
    <w:name w:val="hometext1"/>
    <w:basedOn w:val="DefaultParagraphFont"/>
    <w:rsid w:val="003B68C3"/>
    <w:rPr>
      <w:rFonts w:ascii="Arial" w:hAnsi="Arial" w:cs="Arial" w:hint="default"/>
      <w:color w:val="333333"/>
      <w:sz w:val="18"/>
      <w:szCs w:val="18"/>
    </w:rPr>
  </w:style>
  <w:style w:type="character" w:customStyle="1" w:styleId="hometextdark1">
    <w:name w:val="hometextdark1"/>
    <w:basedOn w:val="DefaultParagraphFont"/>
    <w:rsid w:val="00295A05"/>
    <w:rPr>
      <w:rFonts w:ascii="Arial" w:hAnsi="Arial" w:cs="Arial" w:hint="default"/>
      <w:b/>
      <w:bCs/>
      <w:color w:val="333333"/>
      <w:sz w:val="18"/>
      <w:szCs w:val="18"/>
    </w:rPr>
  </w:style>
  <w:style w:type="paragraph" w:customStyle="1" w:styleId="Default">
    <w:name w:val="Default"/>
    <w:rsid w:val="00BD7545"/>
    <w:pPr>
      <w:autoSpaceDE w:val="0"/>
      <w:autoSpaceDN w:val="0"/>
      <w:adjustRightInd w:val="0"/>
    </w:pPr>
    <w:rPr>
      <w:color w:val="000000"/>
      <w:sz w:val="24"/>
      <w:szCs w:val="24"/>
    </w:rPr>
  </w:style>
  <w:style w:type="character" w:customStyle="1" w:styleId="NoSpacingChar">
    <w:name w:val="No Spacing Char"/>
    <w:basedOn w:val="DefaultParagraphFont"/>
    <w:link w:val="NoSpacing"/>
    <w:uiPriority w:val="1"/>
    <w:rsid w:val="00DE27E0"/>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94055">
      <w:bodyDiv w:val="1"/>
      <w:marLeft w:val="0"/>
      <w:marRight w:val="0"/>
      <w:marTop w:val="30"/>
      <w:marBottom w:val="750"/>
      <w:divBdr>
        <w:top w:val="none" w:sz="0" w:space="0" w:color="auto"/>
        <w:left w:val="none" w:sz="0" w:space="0" w:color="auto"/>
        <w:bottom w:val="none" w:sz="0" w:space="0" w:color="auto"/>
        <w:right w:val="none" w:sz="0" w:space="0" w:color="auto"/>
      </w:divBdr>
      <w:divsChild>
        <w:div w:id="712115315">
          <w:marLeft w:val="0"/>
          <w:marRight w:val="0"/>
          <w:marTop w:val="0"/>
          <w:marBottom w:val="0"/>
          <w:divBdr>
            <w:top w:val="none" w:sz="0" w:space="0" w:color="auto"/>
            <w:left w:val="none" w:sz="0" w:space="0" w:color="auto"/>
            <w:bottom w:val="none" w:sz="0" w:space="0" w:color="auto"/>
            <w:right w:val="none" w:sz="0" w:space="0" w:color="auto"/>
          </w:divBdr>
        </w:div>
      </w:divsChild>
    </w:div>
    <w:div w:id="114835904">
      <w:bodyDiv w:val="1"/>
      <w:marLeft w:val="0"/>
      <w:marRight w:val="0"/>
      <w:marTop w:val="30"/>
      <w:marBottom w:val="750"/>
      <w:divBdr>
        <w:top w:val="none" w:sz="0" w:space="0" w:color="auto"/>
        <w:left w:val="none" w:sz="0" w:space="0" w:color="auto"/>
        <w:bottom w:val="none" w:sz="0" w:space="0" w:color="auto"/>
        <w:right w:val="none" w:sz="0" w:space="0" w:color="auto"/>
      </w:divBdr>
      <w:divsChild>
        <w:div w:id="1713336497">
          <w:marLeft w:val="0"/>
          <w:marRight w:val="0"/>
          <w:marTop w:val="0"/>
          <w:marBottom w:val="0"/>
          <w:divBdr>
            <w:top w:val="none" w:sz="0" w:space="0" w:color="auto"/>
            <w:left w:val="none" w:sz="0" w:space="0" w:color="auto"/>
            <w:bottom w:val="none" w:sz="0" w:space="0" w:color="auto"/>
            <w:right w:val="none" w:sz="0" w:space="0" w:color="auto"/>
          </w:divBdr>
        </w:div>
      </w:divsChild>
    </w:div>
    <w:div w:id="115955261">
      <w:bodyDiv w:val="1"/>
      <w:marLeft w:val="0"/>
      <w:marRight w:val="0"/>
      <w:marTop w:val="0"/>
      <w:marBottom w:val="0"/>
      <w:divBdr>
        <w:top w:val="none" w:sz="0" w:space="0" w:color="auto"/>
        <w:left w:val="none" w:sz="0" w:space="0" w:color="auto"/>
        <w:bottom w:val="none" w:sz="0" w:space="0" w:color="auto"/>
        <w:right w:val="none" w:sz="0" w:space="0" w:color="auto"/>
      </w:divBdr>
      <w:divsChild>
        <w:div w:id="75979515">
          <w:marLeft w:val="0"/>
          <w:marRight w:val="0"/>
          <w:marTop w:val="0"/>
          <w:marBottom w:val="0"/>
          <w:divBdr>
            <w:top w:val="none" w:sz="0" w:space="0" w:color="auto"/>
            <w:left w:val="none" w:sz="0" w:space="0" w:color="auto"/>
            <w:bottom w:val="none" w:sz="0" w:space="0" w:color="auto"/>
            <w:right w:val="none" w:sz="0" w:space="0" w:color="auto"/>
          </w:divBdr>
        </w:div>
        <w:div w:id="148327725">
          <w:marLeft w:val="0"/>
          <w:marRight w:val="0"/>
          <w:marTop w:val="0"/>
          <w:marBottom w:val="0"/>
          <w:divBdr>
            <w:top w:val="none" w:sz="0" w:space="0" w:color="auto"/>
            <w:left w:val="none" w:sz="0" w:space="0" w:color="auto"/>
            <w:bottom w:val="none" w:sz="0" w:space="0" w:color="auto"/>
            <w:right w:val="none" w:sz="0" w:space="0" w:color="auto"/>
          </w:divBdr>
        </w:div>
        <w:div w:id="172886175">
          <w:marLeft w:val="0"/>
          <w:marRight w:val="0"/>
          <w:marTop w:val="0"/>
          <w:marBottom w:val="0"/>
          <w:divBdr>
            <w:top w:val="none" w:sz="0" w:space="0" w:color="auto"/>
            <w:left w:val="none" w:sz="0" w:space="0" w:color="auto"/>
            <w:bottom w:val="none" w:sz="0" w:space="0" w:color="auto"/>
            <w:right w:val="none" w:sz="0" w:space="0" w:color="auto"/>
          </w:divBdr>
        </w:div>
        <w:div w:id="245111666">
          <w:marLeft w:val="0"/>
          <w:marRight w:val="0"/>
          <w:marTop w:val="0"/>
          <w:marBottom w:val="0"/>
          <w:divBdr>
            <w:top w:val="none" w:sz="0" w:space="0" w:color="auto"/>
            <w:left w:val="none" w:sz="0" w:space="0" w:color="auto"/>
            <w:bottom w:val="none" w:sz="0" w:space="0" w:color="auto"/>
            <w:right w:val="none" w:sz="0" w:space="0" w:color="auto"/>
          </w:divBdr>
        </w:div>
        <w:div w:id="339741980">
          <w:marLeft w:val="0"/>
          <w:marRight w:val="0"/>
          <w:marTop w:val="0"/>
          <w:marBottom w:val="0"/>
          <w:divBdr>
            <w:top w:val="none" w:sz="0" w:space="0" w:color="auto"/>
            <w:left w:val="none" w:sz="0" w:space="0" w:color="auto"/>
            <w:bottom w:val="none" w:sz="0" w:space="0" w:color="auto"/>
            <w:right w:val="none" w:sz="0" w:space="0" w:color="auto"/>
          </w:divBdr>
          <w:divsChild>
            <w:div w:id="1147092543">
              <w:marLeft w:val="0"/>
              <w:marRight w:val="0"/>
              <w:marTop w:val="0"/>
              <w:marBottom w:val="0"/>
              <w:divBdr>
                <w:top w:val="none" w:sz="0" w:space="0" w:color="auto"/>
                <w:left w:val="none" w:sz="0" w:space="0" w:color="auto"/>
                <w:bottom w:val="none" w:sz="0" w:space="0" w:color="auto"/>
                <w:right w:val="none" w:sz="0" w:space="0" w:color="auto"/>
              </w:divBdr>
            </w:div>
            <w:div w:id="1251507215">
              <w:marLeft w:val="0"/>
              <w:marRight w:val="0"/>
              <w:marTop w:val="0"/>
              <w:marBottom w:val="0"/>
              <w:divBdr>
                <w:top w:val="none" w:sz="0" w:space="0" w:color="auto"/>
                <w:left w:val="none" w:sz="0" w:space="0" w:color="auto"/>
                <w:bottom w:val="none" w:sz="0" w:space="0" w:color="auto"/>
                <w:right w:val="none" w:sz="0" w:space="0" w:color="auto"/>
              </w:divBdr>
            </w:div>
            <w:div w:id="1807820751">
              <w:marLeft w:val="0"/>
              <w:marRight w:val="0"/>
              <w:marTop w:val="0"/>
              <w:marBottom w:val="0"/>
              <w:divBdr>
                <w:top w:val="none" w:sz="0" w:space="0" w:color="auto"/>
                <w:left w:val="none" w:sz="0" w:space="0" w:color="auto"/>
                <w:bottom w:val="none" w:sz="0" w:space="0" w:color="auto"/>
                <w:right w:val="none" w:sz="0" w:space="0" w:color="auto"/>
              </w:divBdr>
            </w:div>
          </w:divsChild>
        </w:div>
        <w:div w:id="739984200">
          <w:marLeft w:val="0"/>
          <w:marRight w:val="0"/>
          <w:marTop w:val="0"/>
          <w:marBottom w:val="0"/>
          <w:divBdr>
            <w:top w:val="none" w:sz="0" w:space="0" w:color="auto"/>
            <w:left w:val="none" w:sz="0" w:space="0" w:color="auto"/>
            <w:bottom w:val="none" w:sz="0" w:space="0" w:color="auto"/>
            <w:right w:val="none" w:sz="0" w:space="0" w:color="auto"/>
          </w:divBdr>
        </w:div>
        <w:div w:id="896093673">
          <w:marLeft w:val="0"/>
          <w:marRight w:val="0"/>
          <w:marTop w:val="0"/>
          <w:marBottom w:val="0"/>
          <w:divBdr>
            <w:top w:val="none" w:sz="0" w:space="0" w:color="auto"/>
            <w:left w:val="none" w:sz="0" w:space="0" w:color="auto"/>
            <w:bottom w:val="none" w:sz="0" w:space="0" w:color="auto"/>
            <w:right w:val="none" w:sz="0" w:space="0" w:color="auto"/>
          </w:divBdr>
        </w:div>
        <w:div w:id="1158883385">
          <w:marLeft w:val="0"/>
          <w:marRight w:val="0"/>
          <w:marTop w:val="0"/>
          <w:marBottom w:val="0"/>
          <w:divBdr>
            <w:top w:val="none" w:sz="0" w:space="0" w:color="auto"/>
            <w:left w:val="none" w:sz="0" w:space="0" w:color="auto"/>
            <w:bottom w:val="none" w:sz="0" w:space="0" w:color="auto"/>
            <w:right w:val="none" w:sz="0" w:space="0" w:color="auto"/>
          </w:divBdr>
        </w:div>
        <w:div w:id="1448088651">
          <w:marLeft w:val="0"/>
          <w:marRight w:val="0"/>
          <w:marTop w:val="0"/>
          <w:marBottom w:val="0"/>
          <w:divBdr>
            <w:top w:val="none" w:sz="0" w:space="0" w:color="auto"/>
            <w:left w:val="none" w:sz="0" w:space="0" w:color="auto"/>
            <w:bottom w:val="none" w:sz="0" w:space="0" w:color="auto"/>
            <w:right w:val="none" w:sz="0" w:space="0" w:color="auto"/>
          </w:divBdr>
        </w:div>
        <w:div w:id="1605457292">
          <w:marLeft w:val="0"/>
          <w:marRight w:val="0"/>
          <w:marTop w:val="0"/>
          <w:marBottom w:val="0"/>
          <w:divBdr>
            <w:top w:val="none" w:sz="0" w:space="0" w:color="auto"/>
            <w:left w:val="none" w:sz="0" w:space="0" w:color="auto"/>
            <w:bottom w:val="none" w:sz="0" w:space="0" w:color="auto"/>
            <w:right w:val="none" w:sz="0" w:space="0" w:color="auto"/>
          </w:divBdr>
        </w:div>
        <w:div w:id="1642954253">
          <w:marLeft w:val="0"/>
          <w:marRight w:val="0"/>
          <w:marTop w:val="0"/>
          <w:marBottom w:val="0"/>
          <w:divBdr>
            <w:top w:val="none" w:sz="0" w:space="0" w:color="auto"/>
            <w:left w:val="none" w:sz="0" w:space="0" w:color="auto"/>
            <w:bottom w:val="none" w:sz="0" w:space="0" w:color="auto"/>
            <w:right w:val="none" w:sz="0" w:space="0" w:color="auto"/>
          </w:divBdr>
        </w:div>
        <w:div w:id="1679229093">
          <w:marLeft w:val="0"/>
          <w:marRight w:val="0"/>
          <w:marTop w:val="0"/>
          <w:marBottom w:val="0"/>
          <w:divBdr>
            <w:top w:val="none" w:sz="0" w:space="0" w:color="auto"/>
            <w:left w:val="none" w:sz="0" w:space="0" w:color="auto"/>
            <w:bottom w:val="none" w:sz="0" w:space="0" w:color="auto"/>
            <w:right w:val="none" w:sz="0" w:space="0" w:color="auto"/>
          </w:divBdr>
        </w:div>
        <w:div w:id="1694376261">
          <w:marLeft w:val="0"/>
          <w:marRight w:val="0"/>
          <w:marTop w:val="0"/>
          <w:marBottom w:val="0"/>
          <w:divBdr>
            <w:top w:val="none" w:sz="0" w:space="0" w:color="auto"/>
            <w:left w:val="none" w:sz="0" w:space="0" w:color="auto"/>
            <w:bottom w:val="none" w:sz="0" w:space="0" w:color="auto"/>
            <w:right w:val="none" w:sz="0" w:space="0" w:color="auto"/>
          </w:divBdr>
        </w:div>
        <w:div w:id="1907107656">
          <w:marLeft w:val="0"/>
          <w:marRight w:val="0"/>
          <w:marTop w:val="0"/>
          <w:marBottom w:val="0"/>
          <w:divBdr>
            <w:top w:val="none" w:sz="0" w:space="0" w:color="auto"/>
            <w:left w:val="none" w:sz="0" w:space="0" w:color="auto"/>
            <w:bottom w:val="none" w:sz="0" w:space="0" w:color="auto"/>
            <w:right w:val="none" w:sz="0" w:space="0" w:color="auto"/>
          </w:divBdr>
        </w:div>
        <w:div w:id="2014381857">
          <w:marLeft w:val="0"/>
          <w:marRight w:val="0"/>
          <w:marTop w:val="0"/>
          <w:marBottom w:val="0"/>
          <w:divBdr>
            <w:top w:val="none" w:sz="0" w:space="0" w:color="auto"/>
            <w:left w:val="none" w:sz="0" w:space="0" w:color="auto"/>
            <w:bottom w:val="none" w:sz="0" w:space="0" w:color="auto"/>
            <w:right w:val="none" w:sz="0" w:space="0" w:color="auto"/>
          </w:divBdr>
        </w:div>
        <w:div w:id="2121487974">
          <w:marLeft w:val="0"/>
          <w:marRight w:val="0"/>
          <w:marTop w:val="0"/>
          <w:marBottom w:val="0"/>
          <w:divBdr>
            <w:top w:val="none" w:sz="0" w:space="0" w:color="auto"/>
            <w:left w:val="none" w:sz="0" w:space="0" w:color="auto"/>
            <w:bottom w:val="none" w:sz="0" w:space="0" w:color="auto"/>
            <w:right w:val="none" w:sz="0" w:space="0" w:color="auto"/>
          </w:divBdr>
        </w:div>
        <w:div w:id="2124572169">
          <w:marLeft w:val="0"/>
          <w:marRight w:val="0"/>
          <w:marTop w:val="0"/>
          <w:marBottom w:val="0"/>
          <w:divBdr>
            <w:top w:val="none" w:sz="0" w:space="0" w:color="auto"/>
            <w:left w:val="none" w:sz="0" w:space="0" w:color="auto"/>
            <w:bottom w:val="none" w:sz="0" w:space="0" w:color="auto"/>
            <w:right w:val="none" w:sz="0" w:space="0" w:color="auto"/>
          </w:divBdr>
        </w:div>
      </w:divsChild>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46024">
      <w:bodyDiv w:val="1"/>
      <w:marLeft w:val="0"/>
      <w:marRight w:val="0"/>
      <w:marTop w:val="30"/>
      <w:marBottom w:val="750"/>
      <w:divBdr>
        <w:top w:val="none" w:sz="0" w:space="0" w:color="auto"/>
        <w:left w:val="none" w:sz="0" w:space="0" w:color="auto"/>
        <w:bottom w:val="none" w:sz="0" w:space="0" w:color="auto"/>
        <w:right w:val="none" w:sz="0" w:space="0" w:color="auto"/>
      </w:divBdr>
      <w:divsChild>
        <w:div w:id="1681083286">
          <w:marLeft w:val="0"/>
          <w:marRight w:val="0"/>
          <w:marTop w:val="0"/>
          <w:marBottom w:val="0"/>
          <w:divBdr>
            <w:top w:val="none" w:sz="0" w:space="0" w:color="auto"/>
            <w:left w:val="none" w:sz="0" w:space="0" w:color="auto"/>
            <w:bottom w:val="none" w:sz="0" w:space="0" w:color="auto"/>
            <w:right w:val="none" w:sz="0" w:space="0" w:color="auto"/>
          </w:divBdr>
        </w:div>
      </w:divsChild>
    </w:div>
    <w:div w:id="247080189">
      <w:bodyDiv w:val="1"/>
      <w:marLeft w:val="0"/>
      <w:marRight w:val="0"/>
      <w:marTop w:val="0"/>
      <w:marBottom w:val="0"/>
      <w:divBdr>
        <w:top w:val="none" w:sz="0" w:space="0" w:color="auto"/>
        <w:left w:val="none" w:sz="0" w:space="0" w:color="auto"/>
        <w:bottom w:val="none" w:sz="0" w:space="0" w:color="auto"/>
        <w:right w:val="none" w:sz="0" w:space="0" w:color="auto"/>
      </w:divBdr>
      <w:divsChild>
        <w:div w:id="399792390">
          <w:blockQuote w:val="1"/>
          <w:marLeft w:val="600"/>
          <w:marRight w:val="0"/>
          <w:marTop w:val="0"/>
          <w:marBottom w:val="0"/>
          <w:divBdr>
            <w:top w:val="none" w:sz="0" w:space="0" w:color="auto"/>
            <w:left w:val="none" w:sz="0" w:space="0" w:color="auto"/>
            <w:bottom w:val="none" w:sz="0" w:space="0" w:color="auto"/>
            <w:right w:val="none" w:sz="0" w:space="0" w:color="auto"/>
          </w:divBdr>
          <w:divsChild>
            <w:div w:id="2057923642">
              <w:marLeft w:val="0"/>
              <w:marRight w:val="0"/>
              <w:marTop w:val="0"/>
              <w:marBottom w:val="0"/>
              <w:divBdr>
                <w:top w:val="none" w:sz="0" w:space="0" w:color="auto"/>
                <w:left w:val="none" w:sz="0" w:space="0" w:color="auto"/>
                <w:bottom w:val="none" w:sz="0" w:space="0" w:color="auto"/>
                <w:right w:val="none" w:sz="0" w:space="0" w:color="auto"/>
              </w:divBdr>
            </w:div>
            <w:div w:id="40137854">
              <w:marLeft w:val="0"/>
              <w:marRight w:val="0"/>
              <w:marTop w:val="0"/>
              <w:marBottom w:val="0"/>
              <w:divBdr>
                <w:top w:val="none" w:sz="0" w:space="0" w:color="auto"/>
                <w:left w:val="none" w:sz="0" w:space="0" w:color="auto"/>
                <w:bottom w:val="none" w:sz="0" w:space="0" w:color="auto"/>
                <w:right w:val="none" w:sz="0" w:space="0" w:color="auto"/>
              </w:divBdr>
            </w:div>
            <w:div w:id="916550362">
              <w:marLeft w:val="0"/>
              <w:marRight w:val="0"/>
              <w:marTop w:val="0"/>
              <w:marBottom w:val="0"/>
              <w:divBdr>
                <w:top w:val="none" w:sz="0" w:space="0" w:color="auto"/>
                <w:left w:val="none" w:sz="0" w:space="0" w:color="auto"/>
                <w:bottom w:val="none" w:sz="0" w:space="0" w:color="auto"/>
                <w:right w:val="none" w:sz="0" w:space="0" w:color="auto"/>
              </w:divBdr>
            </w:div>
            <w:div w:id="1248735739">
              <w:marLeft w:val="0"/>
              <w:marRight w:val="0"/>
              <w:marTop w:val="0"/>
              <w:marBottom w:val="0"/>
              <w:divBdr>
                <w:top w:val="none" w:sz="0" w:space="0" w:color="auto"/>
                <w:left w:val="none" w:sz="0" w:space="0" w:color="auto"/>
                <w:bottom w:val="none" w:sz="0" w:space="0" w:color="auto"/>
                <w:right w:val="none" w:sz="0" w:space="0" w:color="auto"/>
              </w:divBdr>
            </w:div>
            <w:div w:id="2124686423">
              <w:marLeft w:val="0"/>
              <w:marRight w:val="0"/>
              <w:marTop w:val="0"/>
              <w:marBottom w:val="0"/>
              <w:divBdr>
                <w:top w:val="none" w:sz="0" w:space="0" w:color="auto"/>
                <w:left w:val="none" w:sz="0" w:space="0" w:color="auto"/>
                <w:bottom w:val="none" w:sz="0" w:space="0" w:color="auto"/>
                <w:right w:val="none" w:sz="0" w:space="0" w:color="auto"/>
              </w:divBdr>
            </w:div>
            <w:div w:id="835608182">
              <w:marLeft w:val="0"/>
              <w:marRight w:val="0"/>
              <w:marTop w:val="0"/>
              <w:marBottom w:val="0"/>
              <w:divBdr>
                <w:top w:val="none" w:sz="0" w:space="0" w:color="auto"/>
                <w:left w:val="none" w:sz="0" w:space="0" w:color="auto"/>
                <w:bottom w:val="none" w:sz="0" w:space="0" w:color="auto"/>
                <w:right w:val="none" w:sz="0" w:space="0" w:color="auto"/>
              </w:divBdr>
            </w:div>
            <w:div w:id="18510812">
              <w:marLeft w:val="0"/>
              <w:marRight w:val="0"/>
              <w:marTop w:val="0"/>
              <w:marBottom w:val="0"/>
              <w:divBdr>
                <w:top w:val="none" w:sz="0" w:space="0" w:color="auto"/>
                <w:left w:val="none" w:sz="0" w:space="0" w:color="auto"/>
                <w:bottom w:val="none" w:sz="0" w:space="0" w:color="auto"/>
                <w:right w:val="none" w:sz="0" w:space="0" w:color="auto"/>
              </w:divBdr>
            </w:div>
            <w:div w:id="1640332502">
              <w:marLeft w:val="0"/>
              <w:marRight w:val="0"/>
              <w:marTop w:val="0"/>
              <w:marBottom w:val="0"/>
              <w:divBdr>
                <w:top w:val="none" w:sz="0" w:space="0" w:color="auto"/>
                <w:left w:val="none" w:sz="0" w:space="0" w:color="auto"/>
                <w:bottom w:val="none" w:sz="0" w:space="0" w:color="auto"/>
                <w:right w:val="none" w:sz="0" w:space="0" w:color="auto"/>
              </w:divBdr>
            </w:div>
            <w:div w:id="1059935780">
              <w:marLeft w:val="0"/>
              <w:marRight w:val="0"/>
              <w:marTop w:val="0"/>
              <w:marBottom w:val="0"/>
              <w:divBdr>
                <w:top w:val="none" w:sz="0" w:space="0" w:color="auto"/>
                <w:left w:val="none" w:sz="0" w:space="0" w:color="auto"/>
                <w:bottom w:val="none" w:sz="0" w:space="0" w:color="auto"/>
                <w:right w:val="none" w:sz="0" w:space="0" w:color="auto"/>
              </w:divBdr>
            </w:div>
            <w:div w:id="1237516394">
              <w:marLeft w:val="0"/>
              <w:marRight w:val="0"/>
              <w:marTop w:val="0"/>
              <w:marBottom w:val="0"/>
              <w:divBdr>
                <w:top w:val="none" w:sz="0" w:space="0" w:color="auto"/>
                <w:left w:val="none" w:sz="0" w:space="0" w:color="auto"/>
                <w:bottom w:val="none" w:sz="0" w:space="0" w:color="auto"/>
                <w:right w:val="none" w:sz="0" w:space="0" w:color="auto"/>
              </w:divBdr>
            </w:div>
            <w:div w:id="1910577666">
              <w:marLeft w:val="0"/>
              <w:marRight w:val="0"/>
              <w:marTop w:val="0"/>
              <w:marBottom w:val="0"/>
              <w:divBdr>
                <w:top w:val="none" w:sz="0" w:space="0" w:color="auto"/>
                <w:left w:val="none" w:sz="0" w:space="0" w:color="auto"/>
                <w:bottom w:val="none" w:sz="0" w:space="0" w:color="auto"/>
                <w:right w:val="none" w:sz="0" w:space="0" w:color="auto"/>
              </w:divBdr>
            </w:div>
            <w:div w:id="1084380256">
              <w:marLeft w:val="0"/>
              <w:marRight w:val="0"/>
              <w:marTop w:val="0"/>
              <w:marBottom w:val="0"/>
              <w:divBdr>
                <w:top w:val="none" w:sz="0" w:space="0" w:color="auto"/>
                <w:left w:val="none" w:sz="0" w:space="0" w:color="auto"/>
                <w:bottom w:val="none" w:sz="0" w:space="0" w:color="auto"/>
                <w:right w:val="none" w:sz="0" w:space="0" w:color="auto"/>
              </w:divBdr>
            </w:div>
            <w:div w:id="79841496">
              <w:marLeft w:val="0"/>
              <w:marRight w:val="0"/>
              <w:marTop w:val="0"/>
              <w:marBottom w:val="0"/>
              <w:divBdr>
                <w:top w:val="none" w:sz="0" w:space="0" w:color="auto"/>
                <w:left w:val="none" w:sz="0" w:space="0" w:color="auto"/>
                <w:bottom w:val="none" w:sz="0" w:space="0" w:color="auto"/>
                <w:right w:val="none" w:sz="0" w:space="0" w:color="auto"/>
              </w:divBdr>
            </w:div>
          </w:divsChild>
        </w:div>
        <w:div w:id="232594204">
          <w:blockQuote w:val="1"/>
          <w:marLeft w:val="600"/>
          <w:marRight w:val="0"/>
          <w:marTop w:val="0"/>
          <w:marBottom w:val="0"/>
          <w:divBdr>
            <w:top w:val="none" w:sz="0" w:space="0" w:color="auto"/>
            <w:left w:val="none" w:sz="0" w:space="0" w:color="auto"/>
            <w:bottom w:val="none" w:sz="0" w:space="0" w:color="auto"/>
            <w:right w:val="none" w:sz="0" w:space="0" w:color="auto"/>
          </w:divBdr>
          <w:divsChild>
            <w:div w:id="1742294895">
              <w:marLeft w:val="0"/>
              <w:marRight w:val="0"/>
              <w:marTop w:val="0"/>
              <w:marBottom w:val="0"/>
              <w:divBdr>
                <w:top w:val="none" w:sz="0" w:space="0" w:color="auto"/>
                <w:left w:val="none" w:sz="0" w:space="0" w:color="auto"/>
                <w:bottom w:val="none" w:sz="0" w:space="0" w:color="auto"/>
                <w:right w:val="none" w:sz="0" w:space="0" w:color="auto"/>
              </w:divBdr>
            </w:div>
            <w:div w:id="907375846">
              <w:marLeft w:val="0"/>
              <w:marRight w:val="0"/>
              <w:marTop w:val="0"/>
              <w:marBottom w:val="0"/>
              <w:divBdr>
                <w:top w:val="none" w:sz="0" w:space="0" w:color="auto"/>
                <w:left w:val="none" w:sz="0" w:space="0" w:color="auto"/>
                <w:bottom w:val="none" w:sz="0" w:space="0" w:color="auto"/>
                <w:right w:val="none" w:sz="0" w:space="0" w:color="auto"/>
              </w:divBdr>
              <w:divsChild>
                <w:div w:id="1910920796">
                  <w:marLeft w:val="0"/>
                  <w:marRight w:val="0"/>
                  <w:marTop w:val="0"/>
                  <w:marBottom w:val="0"/>
                  <w:divBdr>
                    <w:top w:val="none" w:sz="0" w:space="0" w:color="auto"/>
                    <w:left w:val="none" w:sz="0" w:space="0" w:color="auto"/>
                    <w:bottom w:val="none" w:sz="0" w:space="0" w:color="auto"/>
                    <w:right w:val="none" w:sz="0" w:space="0" w:color="auto"/>
                  </w:divBdr>
                </w:div>
              </w:divsChild>
            </w:div>
            <w:div w:id="115206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406105">
      <w:bodyDiv w:val="1"/>
      <w:marLeft w:val="0"/>
      <w:marRight w:val="0"/>
      <w:marTop w:val="30"/>
      <w:marBottom w:val="750"/>
      <w:divBdr>
        <w:top w:val="none" w:sz="0" w:space="0" w:color="auto"/>
        <w:left w:val="none" w:sz="0" w:space="0" w:color="auto"/>
        <w:bottom w:val="none" w:sz="0" w:space="0" w:color="auto"/>
        <w:right w:val="none" w:sz="0" w:space="0" w:color="auto"/>
      </w:divBdr>
      <w:divsChild>
        <w:div w:id="379015248">
          <w:marLeft w:val="0"/>
          <w:marRight w:val="0"/>
          <w:marTop w:val="0"/>
          <w:marBottom w:val="0"/>
          <w:divBdr>
            <w:top w:val="none" w:sz="0" w:space="0" w:color="auto"/>
            <w:left w:val="none" w:sz="0" w:space="0" w:color="auto"/>
            <w:bottom w:val="none" w:sz="0" w:space="0" w:color="auto"/>
            <w:right w:val="none" w:sz="0" w:space="0" w:color="auto"/>
          </w:divBdr>
        </w:div>
      </w:divsChild>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916398867">
      <w:bodyDiv w:val="1"/>
      <w:marLeft w:val="0"/>
      <w:marRight w:val="0"/>
      <w:marTop w:val="30"/>
      <w:marBottom w:val="750"/>
      <w:divBdr>
        <w:top w:val="none" w:sz="0" w:space="0" w:color="auto"/>
        <w:left w:val="none" w:sz="0" w:space="0" w:color="auto"/>
        <w:bottom w:val="none" w:sz="0" w:space="0" w:color="auto"/>
        <w:right w:val="none" w:sz="0" w:space="0" w:color="auto"/>
      </w:divBdr>
      <w:divsChild>
        <w:div w:id="1872062150">
          <w:marLeft w:val="0"/>
          <w:marRight w:val="0"/>
          <w:marTop w:val="0"/>
          <w:marBottom w:val="0"/>
          <w:divBdr>
            <w:top w:val="none" w:sz="0" w:space="0" w:color="auto"/>
            <w:left w:val="none" w:sz="0" w:space="0" w:color="auto"/>
            <w:bottom w:val="none" w:sz="0" w:space="0" w:color="auto"/>
            <w:right w:val="none" w:sz="0" w:space="0" w:color="auto"/>
          </w:divBdr>
        </w:div>
      </w:divsChild>
    </w:div>
    <w:div w:id="983004124">
      <w:bodyDiv w:val="1"/>
      <w:marLeft w:val="0"/>
      <w:marRight w:val="0"/>
      <w:marTop w:val="30"/>
      <w:marBottom w:val="750"/>
      <w:divBdr>
        <w:top w:val="none" w:sz="0" w:space="0" w:color="auto"/>
        <w:left w:val="none" w:sz="0" w:space="0" w:color="auto"/>
        <w:bottom w:val="none" w:sz="0" w:space="0" w:color="auto"/>
        <w:right w:val="none" w:sz="0" w:space="0" w:color="auto"/>
      </w:divBdr>
      <w:divsChild>
        <w:div w:id="1245186909">
          <w:marLeft w:val="0"/>
          <w:marRight w:val="0"/>
          <w:marTop w:val="0"/>
          <w:marBottom w:val="0"/>
          <w:divBdr>
            <w:top w:val="none" w:sz="0" w:space="0" w:color="auto"/>
            <w:left w:val="none" w:sz="0" w:space="0" w:color="auto"/>
            <w:bottom w:val="none" w:sz="0" w:space="0" w:color="auto"/>
            <w:right w:val="none" w:sz="0" w:space="0" w:color="auto"/>
          </w:divBdr>
        </w:div>
      </w:divsChild>
    </w:div>
    <w:div w:id="1018584373">
      <w:bodyDiv w:val="1"/>
      <w:marLeft w:val="0"/>
      <w:marRight w:val="0"/>
      <w:marTop w:val="0"/>
      <w:marBottom w:val="0"/>
      <w:divBdr>
        <w:top w:val="none" w:sz="0" w:space="0" w:color="auto"/>
        <w:left w:val="none" w:sz="0" w:space="0" w:color="auto"/>
        <w:bottom w:val="none" w:sz="0" w:space="0" w:color="auto"/>
        <w:right w:val="none" w:sz="0" w:space="0" w:color="auto"/>
      </w:divBdr>
      <w:divsChild>
        <w:div w:id="310914333">
          <w:marLeft w:val="0"/>
          <w:marRight w:val="0"/>
          <w:marTop w:val="0"/>
          <w:marBottom w:val="0"/>
          <w:divBdr>
            <w:top w:val="none" w:sz="0" w:space="0" w:color="auto"/>
            <w:left w:val="none" w:sz="0" w:space="0" w:color="auto"/>
            <w:bottom w:val="none" w:sz="0" w:space="0" w:color="auto"/>
            <w:right w:val="none" w:sz="0" w:space="0" w:color="auto"/>
          </w:divBdr>
        </w:div>
        <w:div w:id="2034377941">
          <w:marLeft w:val="0"/>
          <w:marRight w:val="0"/>
          <w:marTop w:val="0"/>
          <w:marBottom w:val="0"/>
          <w:divBdr>
            <w:top w:val="none" w:sz="0" w:space="0" w:color="auto"/>
            <w:left w:val="none" w:sz="0" w:space="0" w:color="auto"/>
            <w:bottom w:val="none" w:sz="0" w:space="0" w:color="auto"/>
            <w:right w:val="none" w:sz="0" w:space="0" w:color="auto"/>
          </w:divBdr>
        </w:div>
        <w:div w:id="2107579671">
          <w:marLeft w:val="0"/>
          <w:marRight w:val="0"/>
          <w:marTop w:val="0"/>
          <w:marBottom w:val="0"/>
          <w:divBdr>
            <w:top w:val="none" w:sz="0" w:space="0" w:color="auto"/>
            <w:left w:val="none" w:sz="0" w:space="0" w:color="auto"/>
            <w:bottom w:val="none" w:sz="0" w:space="0" w:color="auto"/>
            <w:right w:val="none" w:sz="0" w:space="0" w:color="auto"/>
          </w:divBdr>
        </w:div>
      </w:divsChild>
    </w:div>
    <w:div w:id="1072463373">
      <w:bodyDiv w:val="1"/>
      <w:marLeft w:val="0"/>
      <w:marRight w:val="0"/>
      <w:marTop w:val="0"/>
      <w:marBottom w:val="0"/>
      <w:divBdr>
        <w:top w:val="none" w:sz="0" w:space="0" w:color="auto"/>
        <w:left w:val="none" w:sz="0" w:space="0" w:color="auto"/>
        <w:bottom w:val="none" w:sz="0" w:space="0" w:color="auto"/>
        <w:right w:val="none" w:sz="0" w:space="0" w:color="auto"/>
      </w:divBdr>
    </w:div>
    <w:div w:id="1144346370">
      <w:bodyDiv w:val="1"/>
      <w:marLeft w:val="0"/>
      <w:marRight w:val="0"/>
      <w:marTop w:val="30"/>
      <w:marBottom w:val="750"/>
      <w:divBdr>
        <w:top w:val="none" w:sz="0" w:space="0" w:color="auto"/>
        <w:left w:val="none" w:sz="0" w:space="0" w:color="auto"/>
        <w:bottom w:val="none" w:sz="0" w:space="0" w:color="auto"/>
        <w:right w:val="none" w:sz="0" w:space="0" w:color="auto"/>
      </w:divBdr>
      <w:divsChild>
        <w:div w:id="584190626">
          <w:marLeft w:val="0"/>
          <w:marRight w:val="0"/>
          <w:marTop w:val="0"/>
          <w:marBottom w:val="0"/>
          <w:divBdr>
            <w:top w:val="none" w:sz="0" w:space="0" w:color="auto"/>
            <w:left w:val="none" w:sz="0" w:space="0" w:color="auto"/>
            <w:bottom w:val="none" w:sz="0" w:space="0" w:color="auto"/>
            <w:right w:val="none" w:sz="0" w:space="0" w:color="auto"/>
          </w:divBdr>
        </w:div>
      </w:divsChild>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27775">
      <w:bodyDiv w:val="1"/>
      <w:marLeft w:val="0"/>
      <w:marRight w:val="0"/>
      <w:marTop w:val="30"/>
      <w:marBottom w:val="750"/>
      <w:divBdr>
        <w:top w:val="none" w:sz="0" w:space="0" w:color="auto"/>
        <w:left w:val="none" w:sz="0" w:space="0" w:color="auto"/>
        <w:bottom w:val="none" w:sz="0" w:space="0" w:color="auto"/>
        <w:right w:val="none" w:sz="0" w:space="0" w:color="auto"/>
      </w:divBdr>
      <w:divsChild>
        <w:div w:id="2126382091">
          <w:marLeft w:val="0"/>
          <w:marRight w:val="0"/>
          <w:marTop w:val="0"/>
          <w:marBottom w:val="0"/>
          <w:divBdr>
            <w:top w:val="none" w:sz="0" w:space="0" w:color="auto"/>
            <w:left w:val="none" w:sz="0" w:space="0" w:color="auto"/>
            <w:bottom w:val="none" w:sz="0" w:space="0" w:color="auto"/>
            <w:right w:val="none" w:sz="0" w:space="0" w:color="auto"/>
          </w:divBdr>
        </w:div>
      </w:divsChild>
    </w:div>
    <w:div w:id="1352027197">
      <w:bodyDiv w:val="1"/>
      <w:marLeft w:val="0"/>
      <w:marRight w:val="0"/>
      <w:marTop w:val="0"/>
      <w:marBottom w:val="0"/>
      <w:divBdr>
        <w:top w:val="none" w:sz="0" w:space="0" w:color="auto"/>
        <w:left w:val="none" w:sz="0" w:space="0" w:color="auto"/>
        <w:bottom w:val="none" w:sz="0" w:space="0" w:color="auto"/>
        <w:right w:val="none" w:sz="0" w:space="0" w:color="auto"/>
      </w:divBdr>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508523365">
      <w:bodyDiv w:val="1"/>
      <w:marLeft w:val="0"/>
      <w:marRight w:val="0"/>
      <w:marTop w:val="30"/>
      <w:marBottom w:val="750"/>
      <w:divBdr>
        <w:top w:val="none" w:sz="0" w:space="0" w:color="auto"/>
        <w:left w:val="none" w:sz="0" w:space="0" w:color="auto"/>
        <w:bottom w:val="none" w:sz="0" w:space="0" w:color="auto"/>
        <w:right w:val="none" w:sz="0" w:space="0" w:color="auto"/>
      </w:divBdr>
      <w:divsChild>
        <w:div w:id="1695888798">
          <w:marLeft w:val="0"/>
          <w:marRight w:val="0"/>
          <w:marTop w:val="0"/>
          <w:marBottom w:val="0"/>
          <w:divBdr>
            <w:top w:val="none" w:sz="0" w:space="0" w:color="auto"/>
            <w:left w:val="none" w:sz="0" w:space="0" w:color="auto"/>
            <w:bottom w:val="none" w:sz="0" w:space="0" w:color="auto"/>
            <w:right w:val="none" w:sz="0" w:space="0" w:color="auto"/>
          </w:divBdr>
        </w:div>
      </w:divsChild>
    </w:div>
    <w:div w:id="1730692307">
      <w:bodyDiv w:val="1"/>
      <w:marLeft w:val="0"/>
      <w:marRight w:val="0"/>
      <w:marTop w:val="0"/>
      <w:marBottom w:val="0"/>
      <w:divBdr>
        <w:top w:val="none" w:sz="0" w:space="0" w:color="auto"/>
        <w:left w:val="none" w:sz="0" w:space="0" w:color="auto"/>
        <w:bottom w:val="none" w:sz="0" w:space="0" w:color="auto"/>
        <w:right w:val="none" w:sz="0" w:space="0" w:color="auto"/>
      </w:divBdr>
      <w:divsChild>
        <w:div w:id="288318756">
          <w:blockQuote w:val="1"/>
          <w:marLeft w:val="600"/>
          <w:marRight w:val="0"/>
          <w:marTop w:val="0"/>
          <w:marBottom w:val="0"/>
          <w:divBdr>
            <w:top w:val="none" w:sz="0" w:space="0" w:color="auto"/>
            <w:left w:val="none" w:sz="0" w:space="0" w:color="auto"/>
            <w:bottom w:val="none" w:sz="0" w:space="0" w:color="auto"/>
            <w:right w:val="none" w:sz="0" w:space="0" w:color="auto"/>
          </w:divBdr>
          <w:divsChild>
            <w:div w:id="858156470">
              <w:marLeft w:val="0"/>
              <w:marRight w:val="0"/>
              <w:marTop w:val="0"/>
              <w:marBottom w:val="0"/>
              <w:divBdr>
                <w:top w:val="none" w:sz="0" w:space="0" w:color="auto"/>
                <w:left w:val="none" w:sz="0" w:space="0" w:color="auto"/>
                <w:bottom w:val="none" w:sz="0" w:space="0" w:color="auto"/>
                <w:right w:val="none" w:sz="0" w:space="0" w:color="auto"/>
              </w:divBdr>
            </w:div>
            <w:div w:id="170921056">
              <w:marLeft w:val="0"/>
              <w:marRight w:val="0"/>
              <w:marTop w:val="0"/>
              <w:marBottom w:val="0"/>
              <w:divBdr>
                <w:top w:val="none" w:sz="0" w:space="0" w:color="auto"/>
                <w:left w:val="none" w:sz="0" w:space="0" w:color="auto"/>
                <w:bottom w:val="none" w:sz="0" w:space="0" w:color="auto"/>
                <w:right w:val="none" w:sz="0" w:space="0" w:color="auto"/>
              </w:divBdr>
            </w:div>
            <w:div w:id="1403409515">
              <w:marLeft w:val="0"/>
              <w:marRight w:val="0"/>
              <w:marTop w:val="0"/>
              <w:marBottom w:val="0"/>
              <w:divBdr>
                <w:top w:val="none" w:sz="0" w:space="0" w:color="auto"/>
                <w:left w:val="none" w:sz="0" w:space="0" w:color="auto"/>
                <w:bottom w:val="none" w:sz="0" w:space="0" w:color="auto"/>
                <w:right w:val="none" w:sz="0" w:space="0" w:color="auto"/>
              </w:divBdr>
            </w:div>
            <w:div w:id="450976656">
              <w:marLeft w:val="0"/>
              <w:marRight w:val="0"/>
              <w:marTop w:val="0"/>
              <w:marBottom w:val="0"/>
              <w:divBdr>
                <w:top w:val="none" w:sz="0" w:space="0" w:color="auto"/>
                <w:left w:val="none" w:sz="0" w:space="0" w:color="auto"/>
                <w:bottom w:val="none" w:sz="0" w:space="0" w:color="auto"/>
                <w:right w:val="none" w:sz="0" w:space="0" w:color="auto"/>
              </w:divBdr>
            </w:div>
            <w:div w:id="1085885448">
              <w:marLeft w:val="0"/>
              <w:marRight w:val="0"/>
              <w:marTop w:val="0"/>
              <w:marBottom w:val="0"/>
              <w:divBdr>
                <w:top w:val="none" w:sz="0" w:space="0" w:color="auto"/>
                <w:left w:val="none" w:sz="0" w:space="0" w:color="auto"/>
                <w:bottom w:val="none" w:sz="0" w:space="0" w:color="auto"/>
                <w:right w:val="none" w:sz="0" w:space="0" w:color="auto"/>
              </w:divBdr>
            </w:div>
            <w:div w:id="1602183808">
              <w:marLeft w:val="0"/>
              <w:marRight w:val="0"/>
              <w:marTop w:val="0"/>
              <w:marBottom w:val="0"/>
              <w:divBdr>
                <w:top w:val="none" w:sz="0" w:space="0" w:color="auto"/>
                <w:left w:val="none" w:sz="0" w:space="0" w:color="auto"/>
                <w:bottom w:val="none" w:sz="0" w:space="0" w:color="auto"/>
                <w:right w:val="none" w:sz="0" w:space="0" w:color="auto"/>
              </w:divBdr>
            </w:div>
            <w:div w:id="1663582470">
              <w:marLeft w:val="0"/>
              <w:marRight w:val="0"/>
              <w:marTop w:val="0"/>
              <w:marBottom w:val="0"/>
              <w:divBdr>
                <w:top w:val="none" w:sz="0" w:space="0" w:color="auto"/>
                <w:left w:val="none" w:sz="0" w:space="0" w:color="auto"/>
                <w:bottom w:val="none" w:sz="0" w:space="0" w:color="auto"/>
                <w:right w:val="none" w:sz="0" w:space="0" w:color="auto"/>
              </w:divBdr>
            </w:div>
            <w:div w:id="754280016">
              <w:marLeft w:val="0"/>
              <w:marRight w:val="0"/>
              <w:marTop w:val="0"/>
              <w:marBottom w:val="0"/>
              <w:divBdr>
                <w:top w:val="none" w:sz="0" w:space="0" w:color="auto"/>
                <w:left w:val="none" w:sz="0" w:space="0" w:color="auto"/>
                <w:bottom w:val="none" w:sz="0" w:space="0" w:color="auto"/>
                <w:right w:val="none" w:sz="0" w:space="0" w:color="auto"/>
              </w:divBdr>
            </w:div>
            <w:div w:id="571279602">
              <w:marLeft w:val="0"/>
              <w:marRight w:val="0"/>
              <w:marTop w:val="0"/>
              <w:marBottom w:val="0"/>
              <w:divBdr>
                <w:top w:val="none" w:sz="0" w:space="0" w:color="auto"/>
                <w:left w:val="none" w:sz="0" w:space="0" w:color="auto"/>
                <w:bottom w:val="none" w:sz="0" w:space="0" w:color="auto"/>
                <w:right w:val="none" w:sz="0" w:space="0" w:color="auto"/>
              </w:divBdr>
            </w:div>
            <w:div w:id="727610554">
              <w:marLeft w:val="0"/>
              <w:marRight w:val="0"/>
              <w:marTop w:val="0"/>
              <w:marBottom w:val="0"/>
              <w:divBdr>
                <w:top w:val="none" w:sz="0" w:space="0" w:color="auto"/>
                <w:left w:val="none" w:sz="0" w:space="0" w:color="auto"/>
                <w:bottom w:val="none" w:sz="0" w:space="0" w:color="auto"/>
                <w:right w:val="none" w:sz="0" w:space="0" w:color="auto"/>
              </w:divBdr>
            </w:div>
            <w:div w:id="514615119">
              <w:marLeft w:val="0"/>
              <w:marRight w:val="0"/>
              <w:marTop w:val="0"/>
              <w:marBottom w:val="0"/>
              <w:divBdr>
                <w:top w:val="none" w:sz="0" w:space="0" w:color="auto"/>
                <w:left w:val="none" w:sz="0" w:space="0" w:color="auto"/>
                <w:bottom w:val="none" w:sz="0" w:space="0" w:color="auto"/>
                <w:right w:val="none" w:sz="0" w:space="0" w:color="auto"/>
              </w:divBdr>
            </w:div>
            <w:div w:id="1794401889">
              <w:marLeft w:val="0"/>
              <w:marRight w:val="0"/>
              <w:marTop w:val="0"/>
              <w:marBottom w:val="0"/>
              <w:divBdr>
                <w:top w:val="none" w:sz="0" w:space="0" w:color="auto"/>
                <w:left w:val="none" w:sz="0" w:space="0" w:color="auto"/>
                <w:bottom w:val="none" w:sz="0" w:space="0" w:color="auto"/>
                <w:right w:val="none" w:sz="0" w:space="0" w:color="auto"/>
              </w:divBdr>
            </w:div>
            <w:div w:id="1306010030">
              <w:marLeft w:val="0"/>
              <w:marRight w:val="0"/>
              <w:marTop w:val="0"/>
              <w:marBottom w:val="0"/>
              <w:divBdr>
                <w:top w:val="none" w:sz="0" w:space="0" w:color="auto"/>
                <w:left w:val="none" w:sz="0" w:space="0" w:color="auto"/>
                <w:bottom w:val="none" w:sz="0" w:space="0" w:color="auto"/>
                <w:right w:val="none" w:sz="0" w:space="0" w:color="auto"/>
              </w:divBdr>
            </w:div>
          </w:divsChild>
        </w:div>
        <w:div w:id="1853838001">
          <w:blockQuote w:val="1"/>
          <w:marLeft w:val="600"/>
          <w:marRight w:val="0"/>
          <w:marTop w:val="0"/>
          <w:marBottom w:val="0"/>
          <w:divBdr>
            <w:top w:val="none" w:sz="0" w:space="0" w:color="auto"/>
            <w:left w:val="none" w:sz="0" w:space="0" w:color="auto"/>
            <w:bottom w:val="none" w:sz="0" w:space="0" w:color="auto"/>
            <w:right w:val="none" w:sz="0" w:space="0" w:color="auto"/>
          </w:divBdr>
          <w:divsChild>
            <w:div w:id="1015349971">
              <w:marLeft w:val="0"/>
              <w:marRight w:val="0"/>
              <w:marTop w:val="0"/>
              <w:marBottom w:val="0"/>
              <w:divBdr>
                <w:top w:val="none" w:sz="0" w:space="0" w:color="auto"/>
                <w:left w:val="none" w:sz="0" w:space="0" w:color="auto"/>
                <w:bottom w:val="none" w:sz="0" w:space="0" w:color="auto"/>
                <w:right w:val="none" w:sz="0" w:space="0" w:color="auto"/>
              </w:divBdr>
            </w:div>
            <w:div w:id="807284407">
              <w:marLeft w:val="0"/>
              <w:marRight w:val="0"/>
              <w:marTop w:val="0"/>
              <w:marBottom w:val="0"/>
              <w:divBdr>
                <w:top w:val="none" w:sz="0" w:space="0" w:color="auto"/>
                <w:left w:val="none" w:sz="0" w:space="0" w:color="auto"/>
                <w:bottom w:val="none" w:sz="0" w:space="0" w:color="auto"/>
                <w:right w:val="none" w:sz="0" w:space="0" w:color="auto"/>
              </w:divBdr>
              <w:divsChild>
                <w:div w:id="1339694447">
                  <w:marLeft w:val="0"/>
                  <w:marRight w:val="0"/>
                  <w:marTop w:val="0"/>
                  <w:marBottom w:val="0"/>
                  <w:divBdr>
                    <w:top w:val="none" w:sz="0" w:space="0" w:color="auto"/>
                    <w:left w:val="none" w:sz="0" w:space="0" w:color="auto"/>
                    <w:bottom w:val="none" w:sz="0" w:space="0" w:color="auto"/>
                    <w:right w:val="none" w:sz="0" w:space="0" w:color="auto"/>
                  </w:divBdr>
                </w:div>
              </w:divsChild>
            </w:div>
            <w:div w:id="122860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611649">
      <w:bodyDiv w:val="1"/>
      <w:marLeft w:val="0"/>
      <w:marRight w:val="0"/>
      <w:marTop w:val="30"/>
      <w:marBottom w:val="750"/>
      <w:divBdr>
        <w:top w:val="none" w:sz="0" w:space="0" w:color="auto"/>
        <w:left w:val="none" w:sz="0" w:space="0" w:color="auto"/>
        <w:bottom w:val="none" w:sz="0" w:space="0" w:color="auto"/>
        <w:right w:val="none" w:sz="0" w:space="0" w:color="auto"/>
      </w:divBdr>
      <w:divsChild>
        <w:div w:id="1433742225">
          <w:marLeft w:val="0"/>
          <w:marRight w:val="0"/>
          <w:marTop w:val="0"/>
          <w:marBottom w:val="0"/>
          <w:divBdr>
            <w:top w:val="none" w:sz="0" w:space="0" w:color="auto"/>
            <w:left w:val="none" w:sz="0" w:space="0" w:color="auto"/>
            <w:bottom w:val="none" w:sz="0" w:space="0" w:color="auto"/>
            <w:right w:val="none" w:sz="0" w:space="0" w:color="auto"/>
          </w:divBdr>
        </w:div>
      </w:divsChild>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 w:id="2095324525">
      <w:bodyDiv w:val="1"/>
      <w:marLeft w:val="0"/>
      <w:marRight w:val="0"/>
      <w:marTop w:val="30"/>
      <w:marBottom w:val="750"/>
      <w:divBdr>
        <w:top w:val="none" w:sz="0" w:space="0" w:color="auto"/>
        <w:left w:val="none" w:sz="0" w:space="0" w:color="auto"/>
        <w:bottom w:val="none" w:sz="0" w:space="0" w:color="auto"/>
        <w:right w:val="none" w:sz="0" w:space="0" w:color="auto"/>
      </w:divBdr>
      <w:divsChild>
        <w:div w:id="1476484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am.gov" TargetMode="External"/><Relationship Id="rId18" Type="http://schemas.openxmlformats.org/officeDocument/2006/relationships/image" Target="media/image1.jpeg"/><Relationship Id="rId26" Type="http://schemas.openxmlformats.org/officeDocument/2006/relationships/hyperlink" Target="https://harvester.census.gov/facweb/" TargetMode="External"/><Relationship Id="rId3" Type="http://schemas.openxmlformats.org/officeDocument/2006/relationships/styles" Target="styles.xml"/><Relationship Id="rId21" Type="http://schemas.openxmlformats.org/officeDocument/2006/relationships/hyperlink" Target="https://www.fws.gov/grants/atc.html"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govt@dnb.com" TargetMode="External"/><Relationship Id="rId17" Type="http://schemas.openxmlformats.org/officeDocument/2006/relationships/hyperlink" Target="mailto:susan_lingenfelser@fws.gov" TargetMode="External"/><Relationship Id="rId25" Type="http://schemas.openxmlformats.org/officeDocument/2006/relationships/hyperlink" Target="http://www.ecfr.gov/" TargetMode="External"/><Relationship Id="rId33" Type="http://schemas.openxmlformats.org/officeDocument/2006/relationships/hyperlink" Target="mailto:susan_lingenfelser@fws.gov" TargetMode="External"/><Relationship Id="rId2" Type="http://schemas.openxmlformats.org/officeDocument/2006/relationships/numbering" Target="numbering.xml"/><Relationship Id="rId16" Type="http://schemas.openxmlformats.org/officeDocument/2006/relationships/hyperlink" Target="http://www.grants.gov/web/grants/forms/sf-424-family.html" TargetMode="External"/><Relationship Id="rId20" Type="http://schemas.openxmlformats.org/officeDocument/2006/relationships/hyperlink" Target="http://www.ecfr.gov/" TargetMode="External"/><Relationship Id="rId29" Type="http://schemas.openxmlformats.org/officeDocument/2006/relationships/hyperlink" Target="http://www.grants.gov/web/grants/forms/post-award-reporting-forms.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edgov.dnb.com/webform" TargetMode="External"/><Relationship Id="rId24" Type="http://schemas.openxmlformats.org/officeDocument/2006/relationships/hyperlink" Target="file:///C:\Users\Jean_Kvasnicka\Documents\POLICY\New%20Award%20Guidance\Round%204%20FY15%20updates\As" TargetMode="External"/><Relationship Id="rId32" Type="http://schemas.openxmlformats.org/officeDocument/2006/relationships/hyperlink" Target="http://www.grants.gov/web/grants/forms/post-award-reporting-forms.html" TargetMode="External"/><Relationship Id="rId5" Type="http://schemas.openxmlformats.org/officeDocument/2006/relationships/webSettings" Target="webSettings.xml"/><Relationship Id="rId15" Type="http://schemas.openxmlformats.org/officeDocument/2006/relationships/hyperlink" Target="http://www.sam.gov" TargetMode="External"/><Relationship Id="rId23" Type="http://schemas.openxmlformats.org/officeDocument/2006/relationships/hyperlink" Target="https://www.doi.gov/ibc/services/finance/indirect-cost-services" TargetMode="External"/><Relationship Id="rId28" Type="http://schemas.openxmlformats.org/officeDocument/2006/relationships/hyperlink" Target="http://www.ecfr.gov/cgi-bin/text-idx?SID=683823273fc0da6a1060883eda593fb8&amp;mc=true&amp;node=pt43.1.18&amp;rgn=div5" TargetMode="External"/><Relationship Id="rId36" Type="http://schemas.openxmlformats.org/officeDocument/2006/relationships/theme" Target="theme/theme1.xml"/><Relationship Id="rId10" Type="http://schemas.openxmlformats.org/officeDocument/2006/relationships/hyperlink" Target="https://www.law.cornell.edu/uscode/text/33/1251" TargetMode="External"/><Relationship Id="rId19" Type="http://schemas.openxmlformats.org/officeDocument/2006/relationships/hyperlink" Target="http://www.grants.gov/web/grants/forms/sf-424-family.html" TargetMode="External"/><Relationship Id="rId31" Type="http://schemas.openxmlformats.org/officeDocument/2006/relationships/hyperlink" Target="https://www.fws.gov/grants/atc.html" TargetMode="External"/><Relationship Id="rId4" Type="http://schemas.openxmlformats.org/officeDocument/2006/relationships/settings" Target="settings.xml"/><Relationship Id="rId9" Type="http://schemas.openxmlformats.org/officeDocument/2006/relationships/hyperlink" Target="http://www.epw.senate.gov/opa90.pdf" TargetMode="External"/><Relationship Id="rId14" Type="http://schemas.openxmlformats.org/officeDocument/2006/relationships/hyperlink" Target="http://www.sam.gov" TargetMode="External"/><Relationship Id="rId22" Type="http://schemas.openxmlformats.org/officeDocument/2006/relationships/hyperlink" Target="https://www.doi.gov/ibc/contactus/ibcfeedback" TargetMode="External"/><Relationship Id="rId27" Type="http://schemas.openxmlformats.org/officeDocument/2006/relationships/hyperlink" Target="http://www.grants.gov/web/grants/forms/sf-424-family.html" TargetMode="External"/><Relationship Id="rId30" Type="http://schemas.openxmlformats.org/officeDocument/2006/relationships/hyperlink" Target="http://www.whitehouse.gov/omb/grants_spoc/" TargetMode="External"/><Relationship Id="rId35" Type="http://schemas.openxmlformats.org/officeDocument/2006/relationships/fontTable" Target="fontTable.xml"/><Relationship Id="rId8" Type="http://schemas.openxmlformats.org/officeDocument/2006/relationships/hyperlink" Target="https://www.law.cornell.edu/uscode/text/42/96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DD7B17-CBC8-46D3-8CAC-E4A84584D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5975</Words>
  <Characters>35761</Characters>
  <Application>Microsoft Office Word</Application>
  <DocSecurity>0</DocSecurity>
  <Lines>298</Lines>
  <Paragraphs>83</Paragraphs>
  <ScaleCrop>false</ScaleCrop>
  <HeadingPairs>
    <vt:vector size="2" baseType="variant">
      <vt:variant>
        <vt:lpstr>Title</vt:lpstr>
      </vt:variant>
      <vt:variant>
        <vt:i4>1</vt:i4>
      </vt:variant>
    </vt:vector>
  </HeadingPairs>
  <TitlesOfParts>
    <vt:vector size="1" baseType="lpstr">
      <vt:lpstr>U</vt:lpstr>
    </vt:vector>
  </TitlesOfParts>
  <Company>usfws</Company>
  <LinksUpToDate>false</LinksUpToDate>
  <CharactersWithSpaces>41653</CharactersWithSpaces>
  <SharedDoc>false</SharedDoc>
  <HLinks>
    <vt:vector size="102" baseType="variant">
      <vt:variant>
        <vt:i4>7471142</vt:i4>
      </vt:variant>
      <vt:variant>
        <vt:i4>50</vt:i4>
      </vt:variant>
      <vt:variant>
        <vt:i4>0</vt:i4>
      </vt:variant>
      <vt:variant>
        <vt:i4>5</vt:i4>
      </vt:variant>
      <vt:variant>
        <vt:lpwstr>http://www.fws.gov/grants/</vt:lpwstr>
      </vt:variant>
      <vt:variant>
        <vt:lpwstr/>
      </vt:variant>
      <vt:variant>
        <vt:i4>4194304</vt:i4>
      </vt:variant>
      <vt:variant>
        <vt:i4>47</vt:i4>
      </vt:variant>
      <vt:variant>
        <vt:i4>0</vt:i4>
      </vt:variant>
      <vt:variant>
        <vt:i4>5</vt:i4>
      </vt:variant>
      <vt:variant>
        <vt:lpwstr>https://sites.google.com/a/ios.doi.gov/policydistribution/home-1</vt:lpwstr>
      </vt:variant>
      <vt:variant>
        <vt:lpwstr/>
      </vt:variant>
      <vt:variant>
        <vt:i4>3932182</vt:i4>
      </vt:variant>
      <vt:variant>
        <vt:i4>44</vt:i4>
      </vt:variant>
      <vt:variant>
        <vt:i4>0</vt:i4>
      </vt:variant>
      <vt:variant>
        <vt:i4>5</vt:i4>
      </vt:variant>
      <vt:variant>
        <vt:lpwstr>http://www.whitehouse.gov/omb/grants_spoc/</vt:lpwstr>
      </vt:variant>
      <vt:variant>
        <vt:lpwstr/>
      </vt:variant>
      <vt:variant>
        <vt:i4>655426</vt:i4>
      </vt:variant>
      <vt:variant>
        <vt:i4>41</vt:i4>
      </vt:variant>
      <vt:variant>
        <vt:i4>0</vt:i4>
      </vt:variant>
      <vt:variant>
        <vt:i4>5</vt:i4>
      </vt:variant>
      <vt:variant>
        <vt:lpwstr>http://harvester.census.gov/sac/</vt:lpwstr>
      </vt:variant>
      <vt:variant>
        <vt:lpwstr/>
      </vt:variant>
      <vt:variant>
        <vt:i4>4587600</vt:i4>
      </vt:variant>
      <vt:variant>
        <vt:i4>38</vt:i4>
      </vt:variant>
      <vt:variant>
        <vt:i4>0</vt:i4>
      </vt:variant>
      <vt:variant>
        <vt:i4>5</vt:i4>
      </vt:variant>
      <vt:variant>
        <vt:lpwstr>http://www.ecfr.gov/</vt:lpwstr>
      </vt:variant>
      <vt:variant>
        <vt:lpwstr/>
      </vt:variant>
      <vt:variant>
        <vt:i4>7536737</vt:i4>
      </vt:variant>
      <vt:variant>
        <vt:i4>35</vt:i4>
      </vt:variant>
      <vt:variant>
        <vt:i4>0</vt:i4>
      </vt:variant>
      <vt:variant>
        <vt:i4>5</vt:i4>
      </vt:variant>
      <vt:variant>
        <vt:lpwstr>As</vt:lpwstr>
      </vt:variant>
      <vt:variant>
        <vt:lpwstr/>
      </vt:variant>
      <vt:variant>
        <vt:i4>4587600</vt:i4>
      </vt:variant>
      <vt:variant>
        <vt:i4>32</vt:i4>
      </vt:variant>
      <vt:variant>
        <vt:i4>0</vt:i4>
      </vt:variant>
      <vt:variant>
        <vt:i4>5</vt:i4>
      </vt:variant>
      <vt:variant>
        <vt:lpwstr>http://www.ecfr.gov/</vt:lpwstr>
      </vt:variant>
      <vt:variant>
        <vt:lpwstr/>
      </vt:variant>
      <vt:variant>
        <vt:i4>4587600</vt:i4>
      </vt:variant>
      <vt:variant>
        <vt:i4>29</vt:i4>
      </vt:variant>
      <vt:variant>
        <vt:i4>0</vt:i4>
      </vt:variant>
      <vt:variant>
        <vt:i4>5</vt:i4>
      </vt:variant>
      <vt:variant>
        <vt:lpwstr>http://www.ecfr.gov/</vt:lpwstr>
      </vt:variant>
      <vt:variant>
        <vt:lpwstr/>
      </vt:variant>
      <vt:variant>
        <vt:i4>2359330</vt:i4>
      </vt:variant>
      <vt:variant>
        <vt:i4>26</vt:i4>
      </vt:variant>
      <vt:variant>
        <vt:i4>0</vt:i4>
      </vt:variant>
      <vt:variant>
        <vt:i4>5</vt:i4>
      </vt:variant>
      <vt:variant>
        <vt:lpwstr>http://apply07.grants.gov/apply/FormLinks?family=15</vt:lpwstr>
      </vt:variant>
      <vt:variant>
        <vt:lpwstr/>
      </vt:variant>
      <vt:variant>
        <vt:i4>851988</vt:i4>
      </vt:variant>
      <vt:variant>
        <vt:i4>23</vt:i4>
      </vt:variant>
      <vt:variant>
        <vt:i4>0</vt:i4>
      </vt:variant>
      <vt:variant>
        <vt:i4>5</vt:i4>
      </vt:variant>
      <vt:variant>
        <vt:lpwstr>http://apply07.grants.gov/apply/FormLinks?family=16)</vt:lpwstr>
      </vt:variant>
      <vt:variant>
        <vt:lpwstr/>
      </vt:variant>
      <vt:variant>
        <vt:i4>2359330</vt:i4>
      </vt:variant>
      <vt:variant>
        <vt:i4>20</vt:i4>
      </vt:variant>
      <vt:variant>
        <vt:i4>0</vt:i4>
      </vt:variant>
      <vt:variant>
        <vt:i4>5</vt:i4>
      </vt:variant>
      <vt:variant>
        <vt:lpwstr>http://apply07.grants.gov/apply/FormLinks?family=15</vt:lpwstr>
      </vt:variant>
      <vt:variant>
        <vt:lpwstr/>
      </vt:variant>
      <vt:variant>
        <vt:i4>2359330</vt:i4>
      </vt:variant>
      <vt:variant>
        <vt:i4>17</vt:i4>
      </vt:variant>
      <vt:variant>
        <vt:i4>0</vt:i4>
      </vt:variant>
      <vt:variant>
        <vt:i4>5</vt:i4>
      </vt:variant>
      <vt:variant>
        <vt:lpwstr>http://apply07.grants.gov/apply/FormLinks?family=12</vt:lpwstr>
      </vt:variant>
      <vt:variant>
        <vt:lpwstr/>
      </vt:variant>
      <vt:variant>
        <vt:i4>2359408</vt:i4>
      </vt:variant>
      <vt:variant>
        <vt:i4>14</vt:i4>
      </vt:variant>
      <vt:variant>
        <vt:i4>0</vt:i4>
      </vt:variant>
      <vt:variant>
        <vt:i4>5</vt:i4>
      </vt:variant>
      <vt:variant>
        <vt:lpwstr>http://www.sam.gov/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1966168</vt:i4>
      </vt:variant>
      <vt:variant>
        <vt:i4>6</vt:i4>
      </vt:variant>
      <vt:variant>
        <vt:i4>0</vt:i4>
      </vt:variant>
      <vt:variant>
        <vt:i4>5</vt:i4>
      </vt:variant>
      <vt:variant>
        <vt:lpwstr>https://inside.fws.gov/go/post/FAPO-NewAwards</vt:lpwstr>
      </vt:variant>
      <vt:variant>
        <vt:lpwstr/>
      </vt:variant>
      <vt:variant>
        <vt:i4>1966168</vt:i4>
      </vt:variant>
      <vt:variant>
        <vt:i4>3</vt:i4>
      </vt:variant>
      <vt:variant>
        <vt:i4>0</vt:i4>
      </vt:variant>
      <vt:variant>
        <vt:i4>5</vt:i4>
      </vt:variant>
      <vt:variant>
        <vt:lpwstr>https://inside.fws.gov/go/post/FAPO-NewAwards</vt:lpwstr>
      </vt:variant>
      <vt:variant>
        <vt:lpwstr/>
      </vt:variant>
      <vt:variant>
        <vt:i4>7536678</vt:i4>
      </vt:variant>
      <vt:variant>
        <vt:i4>0</vt:i4>
      </vt:variant>
      <vt:variant>
        <vt:i4>0</vt:i4>
      </vt:variant>
      <vt:variant>
        <vt:i4>5</vt:i4>
      </vt:variant>
      <vt:variant>
        <vt:lpwstr>https://inside.fws.gov/index.cfm/go/post/FAPO-About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Jean Schlegel</dc:creator>
  <cp:lastModifiedBy>Collins, Cara</cp:lastModifiedBy>
  <cp:revision>2</cp:revision>
  <cp:lastPrinted>2018-09-05T15:25:00Z</cp:lastPrinted>
  <dcterms:created xsi:type="dcterms:W3CDTF">2018-09-06T10:00:00Z</dcterms:created>
  <dcterms:modified xsi:type="dcterms:W3CDTF">2018-09-06T10:00:00Z</dcterms:modified>
</cp:coreProperties>
</file>