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00FCDC75" w:rsidR="00290D8C" w:rsidRDefault="003C062C">
      <w:pPr>
        <w:spacing w:after="0" w:line="240" w:lineRule="auto"/>
        <w:jc w:val="center"/>
      </w:pPr>
      <w:r>
        <w:rPr>
          <w:rFonts w:ascii="Times New Roman" w:eastAsia="Times New Roman" w:hAnsi="Times New Roman" w:cs="Times New Roman"/>
          <w:b/>
          <w:sz w:val="24"/>
          <w:szCs w:val="24"/>
        </w:rPr>
        <w:t>N</w:t>
      </w:r>
      <w:bookmarkStart w:id="0" w:name="_GoBack"/>
      <w:bookmarkEnd w:id="0"/>
      <w:r w:rsidR="002607E8">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76E85D81"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3906B5">
        <w:rPr>
          <w:rFonts w:ascii="Times New Roman" w:eastAsia="Times New Roman" w:hAnsi="Times New Roman" w:cs="Times New Roman"/>
          <w:sz w:val="24"/>
          <w:szCs w:val="24"/>
        </w:rPr>
        <w:t>Supporting Democracy, Good Governance, Religious Freedoms and Human Rights in Pakistan</w:t>
      </w:r>
    </w:p>
    <w:p w14:paraId="6D4DB072" w14:textId="77777777" w:rsidR="00290D8C" w:rsidRDefault="00290D8C">
      <w:pPr>
        <w:spacing w:after="0" w:line="240" w:lineRule="auto"/>
        <w:jc w:val="center"/>
      </w:pPr>
    </w:p>
    <w:p w14:paraId="5876FFEC" w14:textId="66748CA4" w:rsidR="00290D8C" w:rsidRDefault="002607E8">
      <w:pPr>
        <w:spacing w:after="0" w:line="240" w:lineRule="auto"/>
        <w:jc w:val="cente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9E5433" w:rsidRPr="009E5433">
        <w:rPr>
          <w:rFonts w:ascii="Times New Roman" w:eastAsia="Times New Roman" w:hAnsi="Times New Roman" w:cs="Times New Roman"/>
          <w:sz w:val="24"/>
          <w:szCs w:val="24"/>
        </w:rPr>
        <w:t>SFOP0004235</w:t>
      </w:r>
      <w:r w:rsidR="009E5433">
        <w:rPr>
          <w:rFonts w:ascii="Times New Roman" w:eastAsia="Times New Roman" w:hAnsi="Times New Roman" w:cs="Times New Roman"/>
          <w:sz w:val="24"/>
          <w:szCs w:val="24"/>
        </w:rPr>
        <w:t xml:space="preserve">. </w:t>
      </w:r>
    </w:p>
    <w:p w14:paraId="6844D9F9" w14:textId="77777777" w:rsidR="00290D8C" w:rsidRDefault="00290D8C">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35670022" w:rsidR="00290D8C" w:rsidRDefault="002607E8">
      <w:pPr>
        <w:spacing w:after="0" w:line="240" w:lineRule="auto"/>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611BB8">
        <w:rPr>
          <w:rFonts w:ascii="Times New Roman" w:eastAsia="Times New Roman" w:hAnsi="Times New Roman" w:cs="Times New Roman"/>
          <w:sz w:val="24"/>
          <w:szCs w:val="24"/>
        </w:rPr>
        <w:t>June 1,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230C1115" w14:textId="30848473" w:rsidR="00290D8C" w:rsidRDefault="002607E8">
      <w:pPr>
        <w:spacing w:after="0" w:line="240" w:lineRule="auto"/>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projects </w:t>
      </w:r>
      <w:r w:rsidRPr="000D7371">
        <w:rPr>
          <w:rFonts w:ascii="Times New Roman" w:eastAsia="Times New Roman" w:hAnsi="Times New Roman" w:cs="Times New Roman"/>
          <w:sz w:val="24"/>
          <w:szCs w:val="24"/>
        </w:rPr>
        <w:t>that</w:t>
      </w:r>
      <w:r w:rsidR="00F234F3" w:rsidRPr="000D7371">
        <w:rPr>
          <w:rFonts w:ascii="Times New Roman" w:eastAsia="Times New Roman" w:hAnsi="Times New Roman" w:cs="Times New Roman"/>
          <w:sz w:val="24"/>
          <w:szCs w:val="24"/>
        </w:rPr>
        <w:t xml:space="preserve"> support </w:t>
      </w:r>
      <w:r w:rsidR="003906B5" w:rsidRPr="000D7371">
        <w:rPr>
          <w:rFonts w:ascii="Times New Roman" w:eastAsia="Times New Roman" w:hAnsi="Times New Roman" w:cs="Times New Roman"/>
          <w:sz w:val="24"/>
          <w:szCs w:val="24"/>
        </w:rPr>
        <w:t>democracy, good governance, religious freedoms and human rights in Pakistan.</w:t>
      </w:r>
      <w:r w:rsidR="003906B5">
        <w:rPr>
          <w:rFonts w:ascii="Times New Roman" w:eastAsia="Times New Roman" w:hAnsi="Times New Roman" w:cs="Times New Roman"/>
          <w:sz w:val="24"/>
          <w:szCs w:val="24"/>
        </w:rPr>
        <w:t xml:space="preserve">    </w:t>
      </w:r>
    </w:p>
    <w:p w14:paraId="20F8147E" w14:textId="77777777" w:rsidR="00290D8C" w:rsidRDefault="00290D8C">
      <w:pPr>
        <w:spacing w:after="0" w:line="240" w:lineRule="auto"/>
      </w:pPr>
    </w:p>
    <w:p w14:paraId="1D4FCC6C" w14:textId="77777777" w:rsidR="003906B5" w:rsidRDefault="003906B5" w:rsidP="003906B5">
      <w:pPr>
        <w:spacing w:after="0" w:line="240" w:lineRule="auto"/>
        <w:jc w:val="center"/>
      </w:pPr>
      <w:r>
        <w:rPr>
          <w:rFonts w:ascii="Times New Roman" w:eastAsia="Times New Roman" w:hAnsi="Times New Roman" w:cs="Times New Roman"/>
          <w:sz w:val="24"/>
          <w:szCs w:val="24"/>
        </w:rPr>
        <w:t>**</w:t>
      </w:r>
    </w:p>
    <w:p w14:paraId="19620E13" w14:textId="77777777" w:rsidR="003906B5" w:rsidRDefault="003906B5" w:rsidP="003906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DRL invites organizations to submit proposals in response to the following project.  Each organization can submit up to three (3) proposals in response to this NOFO.  DRL aims to fund one organization for each project, pending availability of funding.  </w:t>
      </w:r>
    </w:p>
    <w:p w14:paraId="61C2A347" w14:textId="77777777" w:rsidR="003906B5" w:rsidRDefault="003906B5" w:rsidP="003906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FEB35D" w14:textId="43B74DA5" w:rsidR="003906B5" w:rsidRPr="00403518" w:rsidRDefault="003906B5" w:rsidP="003906B5">
      <w:pPr>
        <w:spacing w:after="0" w:line="240" w:lineRule="auto"/>
        <w:rPr>
          <w:rFonts w:ascii="Times New Roman" w:hAnsi="Times New Roman"/>
          <w:b/>
          <w:sz w:val="24"/>
          <w:szCs w:val="24"/>
        </w:rPr>
      </w:pPr>
      <w:r w:rsidRPr="00FD755C">
        <w:rPr>
          <w:rFonts w:ascii="Times New Roman" w:hAnsi="Times New Roman"/>
          <w:b/>
          <w:i/>
          <w:sz w:val="24"/>
          <w:szCs w:val="24"/>
        </w:rPr>
        <w:t xml:space="preserve">Supporting women’s participation in Baluchistan and FATA </w:t>
      </w:r>
      <w:r>
        <w:rPr>
          <w:rFonts w:ascii="Times New Roman" w:hAnsi="Times New Roman"/>
          <w:b/>
          <w:i/>
          <w:sz w:val="24"/>
          <w:szCs w:val="24"/>
        </w:rPr>
        <w:t>(</w:t>
      </w:r>
      <w:r w:rsidR="00AA7E1C">
        <w:rPr>
          <w:rFonts w:ascii="Times New Roman" w:hAnsi="Times New Roman"/>
          <w:b/>
          <w:i/>
          <w:sz w:val="24"/>
          <w:szCs w:val="24"/>
        </w:rPr>
        <w:t xml:space="preserve">approximately </w:t>
      </w:r>
      <w:r>
        <w:rPr>
          <w:rFonts w:ascii="Times New Roman" w:hAnsi="Times New Roman"/>
          <w:b/>
          <w:i/>
          <w:sz w:val="24"/>
          <w:szCs w:val="24"/>
        </w:rPr>
        <w:t>$900,000)</w:t>
      </w:r>
    </w:p>
    <w:p w14:paraId="00339EBA" w14:textId="7403A1D8" w:rsidR="003906B5" w:rsidRDefault="003906B5" w:rsidP="003906B5">
      <w:pPr>
        <w:spacing w:after="0" w:line="240" w:lineRule="auto"/>
        <w:rPr>
          <w:rFonts w:ascii="Times New Roman" w:hAnsi="Times New Roman"/>
          <w:sz w:val="24"/>
          <w:szCs w:val="24"/>
        </w:rPr>
      </w:pPr>
      <w:r w:rsidRPr="00FD755C">
        <w:rPr>
          <w:rFonts w:ascii="Times New Roman" w:hAnsi="Times New Roman"/>
          <w:sz w:val="24"/>
          <w:szCs w:val="24"/>
        </w:rPr>
        <w:t>DRL’s objective is to further opportunities for women’s empowerment while promoting women’s rights in Pakistan’s Baluchistan Province and the Federally Administered Tribal Areas (FATA). The bureau seeks proposals for a program that will 1) promote the effective political and civic participation of women in Baluchistan and FATA</w:t>
      </w:r>
      <w:r w:rsidR="00AA7E1C">
        <w:rPr>
          <w:rFonts w:ascii="Times New Roman" w:hAnsi="Times New Roman"/>
          <w:sz w:val="24"/>
          <w:szCs w:val="24"/>
        </w:rPr>
        <w:t>,</w:t>
      </w:r>
      <w:r w:rsidRPr="00FD755C">
        <w:rPr>
          <w:rFonts w:ascii="Times New Roman" w:hAnsi="Times New Roman"/>
          <w:sz w:val="24"/>
          <w:szCs w:val="24"/>
        </w:rPr>
        <w:t xml:space="preserve"> 2) increase awareness of women’s political rights and amplify women’s voices in governance discussion</w:t>
      </w:r>
      <w:r w:rsidR="00AA7E1C">
        <w:rPr>
          <w:rFonts w:ascii="Times New Roman" w:hAnsi="Times New Roman"/>
          <w:sz w:val="24"/>
          <w:szCs w:val="24"/>
        </w:rPr>
        <w:t>,</w:t>
      </w:r>
      <w:r w:rsidRPr="00FD755C">
        <w:rPr>
          <w:rFonts w:ascii="Times New Roman" w:hAnsi="Times New Roman"/>
          <w:sz w:val="24"/>
          <w:szCs w:val="24"/>
        </w:rPr>
        <w:t xml:space="preserve"> and 3) combat violence against women. Activities could include: identifying barriers to political participation; creating networks with civil society and political leaders to advance women’s rights, protections, and participation; encouraging women to engage in advocacy and outreach in their communities and providing necessary training; and harnessing local networks for prevention and reporting of violence against women. The project timeline should be at least 24 months.</w:t>
      </w:r>
    </w:p>
    <w:p w14:paraId="575CF1EE" w14:textId="77777777" w:rsidR="003906B5" w:rsidRDefault="003906B5" w:rsidP="003906B5">
      <w:pPr>
        <w:spacing w:after="0" w:line="240" w:lineRule="auto"/>
        <w:rPr>
          <w:rFonts w:ascii="Times New Roman" w:hAnsi="Times New Roman"/>
          <w:sz w:val="24"/>
          <w:szCs w:val="24"/>
        </w:rPr>
      </w:pPr>
    </w:p>
    <w:p w14:paraId="23BA1651" w14:textId="35B3BFE2" w:rsidR="003906B5" w:rsidRPr="00403518" w:rsidRDefault="003906B5" w:rsidP="003906B5">
      <w:pPr>
        <w:spacing w:after="0" w:line="240" w:lineRule="auto"/>
        <w:rPr>
          <w:rFonts w:ascii="Times New Roman" w:hAnsi="Times New Roman"/>
          <w:b/>
          <w:sz w:val="24"/>
        </w:rPr>
      </w:pPr>
      <w:r w:rsidRPr="00FD755C">
        <w:rPr>
          <w:rFonts w:ascii="Times New Roman" w:hAnsi="Times New Roman"/>
          <w:b/>
          <w:i/>
          <w:sz w:val="24"/>
        </w:rPr>
        <w:t>Improving protections against violence and discrimination for targeted minority groups</w:t>
      </w:r>
      <w:r>
        <w:rPr>
          <w:rFonts w:ascii="Times New Roman" w:hAnsi="Times New Roman"/>
          <w:b/>
          <w:i/>
          <w:sz w:val="24"/>
        </w:rPr>
        <w:t xml:space="preserve"> in Pakistan</w:t>
      </w:r>
      <w:r w:rsidRPr="00FD755C">
        <w:rPr>
          <w:rFonts w:ascii="Times New Roman" w:hAnsi="Times New Roman"/>
          <w:b/>
          <w:i/>
          <w:sz w:val="24"/>
        </w:rPr>
        <w:t xml:space="preserve"> </w:t>
      </w:r>
      <w:r>
        <w:rPr>
          <w:rFonts w:ascii="Times New Roman" w:hAnsi="Times New Roman"/>
          <w:b/>
          <w:i/>
          <w:sz w:val="24"/>
        </w:rPr>
        <w:t>(</w:t>
      </w:r>
      <w:r w:rsidR="00AA7E1C">
        <w:rPr>
          <w:rFonts w:ascii="Times New Roman" w:hAnsi="Times New Roman"/>
          <w:b/>
          <w:i/>
          <w:sz w:val="24"/>
        </w:rPr>
        <w:t xml:space="preserve">approximately </w:t>
      </w:r>
      <w:r>
        <w:rPr>
          <w:rFonts w:ascii="Times New Roman" w:hAnsi="Times New Roman"/>
          <w:b/>
          <w:i/>
          <w:sz w:val="24"/>
        </w:rPr>
        <w:t>$700,000)</w:t>
      </w:r>
      <w:r w:rsidRPr="00403518">
        <w:rPr>
          <w:rFonts w:ascii="Times New Roman" w:hAnsi="Times New Roman"/>
          <w:b/>
          <w:i/>
          <w:sz w:val="24"/>
        </w:rPr>
        <w:t xml:space="preserve"> </w:t>
      </w:r>
    </w:p>
    <w:p w14:paraId="34F6E95C" w14:textId="25FF190F" w:rsidR="003906B5" w:rsidRDefault="003906B5" w:rsidP="003906B5">
      <w:pPr>
        <w:spacing w:after="0" w:line="240" w:lineRule="auto"/>
        <w:rPr>
          <w:rFonts w:ascii="Times New Roman" w:hAnsi="Times New Roman"/>
          <w:sz w:val="24"/>
        </w:rPr>
      </w:pPr>
      <w:r w:rsidRPr="00FD755C">
        <w:rPr>
          <w:rFonts w:ascii="Times New Roman" w:hAnsi="Times New Roman"/>
          <w:sz w:val="24"/>
        </w:rPr>
        <w:t>Violence and discrimination against any group, especially when met with impunity, undermines rule of law and basic freedoms and subsequently threatens global security and American values. Global stability is strengthened when all persons are protected on the basis of equality and with dignity. DRL’s objective is to use existing or proposed legislation to increase mutual understanding, protection, and respect for people of all sexual orientations and gender identities.  The bureau seeks proposals that will 1) educate members of sexual and gender minority communities about existing laws that serve to protect their rights</w:t>
      </w:r>
      <w:r w:rsidR="00AA7E1C">
        <w:rPr>
          <w:rFonts w:ascii="Times New Roman" w:hAnsi="Times New Roman"/>
          <w:sz w:val="24"/>
        </w:rPr>
        <w:t>,</w:t>
      </w:r>
      <w:r w:rsidRPr="00FD755C">
        <w:rPr>
          <w:rFonts w:ascii="Times New Roman" w:hAnsi="Times New Roman"/>
          <w:sz w:val="24"/>
        </w:rPr>
        <w:t xml:space="preserve"> 2) educate the general population about existing and proposed laws that protect the rights of sexual and gender </w:t>
      </w:r>
      <w:r w:rsidRPr="00FD755C">
        <w:rPr>
          <w:rFonts w:ascii="Times New Roman" w:hAnsi="Times New Roman"/>
          <w:sz w:val="24"/>
        </w:rPr>
        <w:lastRenderedPageBreak/>
        <w:t>minorities</w:t>
      </w:r>
      <w:r w:rsidR="00AA7E1C">
        <w:rPr>
          <w:rFonts w:ascii="Times New Roman" w:hAnsi="Times New Roman"/>
          <w:sz w:val="24"/>
        </w:rPr>
        <w:t>,</w:t>
      </w:r>
      <w:r w:rsidRPr="00FD755C">
        <w:rPr>
          <w:rFonts w:ascii="Times New Roman" w:hAnsi="Times New Roman"/>
          <w:sz w:val="24"/>
        </w:rPr>
        <w:t xml:space="preserve"> and 3) support advocacy toward improved implementation of existing laws and improved legislation for further protections, including a focus on laws and policies addressing discrimination and bias-motivated violence; the rights of transgender persons and khawaja sira to access education, medical care and employment free from discrimination; and other related issues. Activities to support the first component could include awareness raising campaigns for civil society on how communities can use existing laws to increase community protections, training on how to document violations, and creation of databases that capture these violations at the grassroots level.  Activities that focus on the second component could include targeted analysis of proposed legislative reform, proposals for changes from relevant stakeholders, and awareness raising campaigns building support for these reforms among minority and majority communities, and policy advocacy with law makers and political leadership. The project timeline should be at least 24 months.</w:t>
      </w:r>
    </w:p>
    <w:p w14:paraId="7F633048" w14:textId="77777777" w:rsidR="003906B5" w:rsidRDefault="003906B5" w:rsidP="003906B5">
      <w:pPr>
        <w:spacing w:after="0" w:line="240" w:lineRule="auto"/>
        <w:rPr>
          <w:rFonts w:ascii="Times New Roman" w:hAnsi="Times New Roman"/>
          <w:sz w:val="24"/>
        </w:rPr>
      </w:pPr>
    </w:p>
    <w:p w14:paraId="1B402D66" w14:textId="519C2A3D" w:rsidR="003906B5" w:rsidRPr="00EC4437" w:rsidRDefault="003906B5" w:rsidP="003906B5">
      <w:pPr>
        <w:spacing w:after="0" w:line="240" w:lineRule="auto"/>
        <w:rPr>
          <w:rFonts w:ascii="Times New Roman" w:hAnsi="Times New Roman"/>
          <w:b/>
          <w:sz w:val="24"/>
          <w:szCs w:val="24"/>
        </w:rPr>
      </w:pPr>
      <w:r w:rsidRPr="00FD755C">
        <w:rPr>
          <w:rFonts w:ascii="Times New Roman" w:hAnsi="Times New Roman"/>
          <w:b/>
          <w:i/>
          <w:sz w:val="24"/>
          <w:szCs w:val="24"/>
        </w:rPr>
        <w:t xml:space="preserve">Supporting Children’s Rights in Pakistan </w:t>
      </w:r>
      <w:r>
        <w:rPr>
          <w:rFonts w:ascii="Times New Roman" w:hAnsi="Times New Roman"/>
          <w:b/>
          <w:i/>
          <w:sz w:val="24"/>
          <w:szCs w:val="24"/>
        </w:rPr>
        <w:t>(</w:t>
      </w:r>
      <w:r w:rsidR="00AA7E1C">
        <w:rPr>
          <w:rFonts w:ascii="Times New Roman" w:hAnsi="Times New Roman"/>
          <w:b/>
          <w:i/>
          <w:sz w:val="24"/>
          <w:szCs w:val="24"/>
        </w:rPr>
        <w:t xml:space="preserve">approximately </w:t>
      </w:r>
      <w:r>
        <w:rPr>
          <w:rFonts w:ascii="Times New Roman" w:hAnsi="Times New Roman"/>
          <w:b/>
          <w:i/>
          <w:sz w:val="24"/>
          <w:szCs w:val="24"/>
        </w:rPr>
        <w:t>$900,000)</w:t>
      </w:r>
      <w:r w:rsidRPr="00EC4437">
        <w:rPr>
          <w:rFonts w:ascii="Times New Roman" w:hAnsi="Times New Roman"/>
          <w:b/>
          <w:i/>
          <w:sz w:val="24"/>
          <w:szCs w:val="24"/>
        </w:rPr>
        <w:t xml:space="preserve"> </w:t>
      </w:r>
    </w:p>
    <w:p w14:paraId="081A6379" w14:textId="649EA09F" w:rsidR="003906B5" w:rsidRDefault="003906B5" w:rsidP="003906B5">
      <w:pPr>
        <w:spacing w:after="0" w:line="240" w:lineRule="auto"/>
        <w:rPr>
          <w:rFonts w:ascii="Times New Roman" w:hAnsi="Times New Roman"/>
          <w:sz w:val="24"/>
          <w:szCs w:val="24"/>
        </w:rPr>
      </w:pPr>
      <w:r w:rsidRPr="00FD755C">
        <w:rPr>
          <w:rFonts w:ascii="Times New Roman" w:hAnsi="Times New Roman"/>
          <w:sz w:val="24"/>
          <w:szCs w:val="24"/>
        </w:rPr>
        <w:t>DRL’s goal is to strengthen prevention of and response to child sexual abuse in Pakistan. The bureau seeks proposals for a program that will 1) support ongoing or establish community awareness/advocacy campaigns about harmful practices that lead to child sexual abuse</w:t>
      </w:r>
      <w:r w:rsidR="00AA7E1C">
        <w:rPr>
          <w:rFonts w:ascii="Times New Roman" w:hAnsi="Times New Roman"/>
          <w:sz w:val="24"/>
          <w:szCs w:val="24"/>
        </w:rPr>
        <w:t>,</w:t>
      </w:r>
      <w:r w:rsidRPr="00FD755C">
        <w:rPr>
          <w:rFonts w:ascii="Times New Roman" w:hAnsi="Times New Roman"/>
          <w:sz w:val="24"/>
          <w:szCs w:val="24"/>
        </w:rPr>
        <w:t xml:space="preserve"> 2) promote active investigation and prosecution of perpetrators of child sexual abuse by national and local Pakistani authorities</w:t>
      </w:r>
      <w:r w:rsidR="00AA7E1C">
        <w:rPr>
          <w:rFonts w:ascii="Times New Roman" w:hAnsi="Times New Roman"/>
          <w:sz w:val="24"/>
          <w:szCs w:val="24"/>
        </w:rPr>
        <w:t>,</w:t>
      </w:r>
      <w:r w:rsidRPr="00FD755C">
        <w:rPr>
          <w:rFonts w:ascii="Times New Roman" w:hAnsi="Times New Roman"/>
          <w:sz w:val="24"/>
          <w:szCs w:val="24"/>
        </w:rPr>
        <w:t xml:space="preserve"> 3) advocate for new child rights laws, as needed, and/or reforms or implementation of existing laws, and align them with Pakistan’s obligations under the UN’s Convention on the Rights of the Child</w:t>
      </w:r>
      <w:r w:rsidR="00AA7E1C">
        <w:rPr>
          <w:rFonts w:ascii="Times New Roman" w:hAnsi="Times New Roman"/>
          <w:sz w:val="24"/>
          <w:szCs w:val="24"/>
        </w:rPr>
        <w:t>,</w:t>
      </w:r>
      <w:r w:rsidRPr="00FD755C">
        <w:rPr>
          <w:rFonts w:ascii="Times New Roman" w:hAnsi="Times New Roman"/>
          <w:sz w:val="24"/>
          <w:szCs w:val="24"/>
        </w:rPr>
        <w:t xml:space="preserve"> and 4) facilitate provision of victim support activities and resources for children and their families. Potential approaches may include, but are not limited to: arranging community dialogues to discuss the prevalence, reasons, and solutions to child sexual abuse; training media professionals and other civil society actors to document, report, and expose child sexual abuse, including investigating its causes and potential responses and remedies; engaging the appropriate provincial law enforcement agencies to develop standard procedures for active investigation and prosecution of perpetrators; and convening stakeholders at the local level – such as civil society organizations, local government officials, and security sector institutions – to discuss specific strategies for addressing and preventing child sexual abuse, with the aim of developing local-level action plans for implementation.  Victim support activities may include: engaging respected community leaders to speak against child sexual abuse and to promote child protection in general, particularly in areas where the abuse is most prevalent; providing or referring victims and their families to appropriate services–such as psychological counseling, legal aid, and other relevant forms of support– through support and promotion of emergency response centers and/or other existing resources to ensure effective provision of resources to victims. The project timeli</w:t>
      </w:r>
      <w:r>
        <w:rPr>
          <w:rFonts w:ascii="Times New Roman" w:hAnsi="Times New Roman"/>
          <w:sz w:val="24"/>
          <w:szCs w:val="24"/>
        </w:rPr>
        <w:t>ne should be at least 24 months</w:t>
      </w:r>
      <w:r w:rsidRPr="00EC4437">
        <w:rPr>
          <w:rFonts w:ascii="Times New Roman" w:hAnsi="Times New Roman"/>
          <w:sz w:val="24"/>
          <w:szCs w:val="24"/>
        </w:rPr>
        <w:t>.</w:t>
      </w:r>
    </w:p>
    <w:p w14:paraId="7766BC05" w14:textId="77777777" w:rsidR="003906B5" w:rsidRDefault="003906B5" w:rsidP="003906B5">
      <w:pPr>
        <w:spacing w:after="0" w:line="240" w:lineRule="auto"/>
        <w:rPr>
          <w:rFonts w:ascii="Times New Roman" w:hAnsi="Times New Roman"/>
          <w:sz w:val="24"/>
          <w:szCs w:val="24"/>
        </w:rPr>
      </w:pPr>
    </w:p>
    <w:p w14:paraId="3B480C52" w14:textId="5E53711E" w:rsidR="003906B5" w:rsidRPr="00EC4437" w:rsidRDefault="003906B5" w:rsidP="003906B5">
      <w:pPr>
        <w:spacing w:after="0" w:line="240" w:lineRule="auto"/>
        <w:rPr>
          <w:rFonts w:ascii="Times New Roman" w:hAnsi="Times New Roman"/>
          <w:b/>
          <w:sz w:val="24"/>
          <w:szCs w:val="24"/>
        </w:rPr>
      </w:pPr>
      <w:r w:rsidRPr="00FD755C">
        <w:rPr>
          <w:rFonts w:ascii="Times New Roman" w:hAnsi="Times New Roman"/>
          <w:b/>
          <w:i/>
          <w:sz w:val="24"/>
          <w:szCs w:val="24"/>
        </w:rPr>
        <w:t>Faith-based women’s rights initiative</w:t>
      </w:r>
      <w:r>
        <w:rPr>
          <w:rFonts w:ascii="Times New Roman" w:hAnsi="Times New Roman"/>
          <w:b/>
          <w:i/>
          <w:sz w:val="24"/>
          <w:szCs w:val="24"/>
        </w:rPr>
        <w:t xml:space="preserve"> in Pakistan</w:t>
      </w:r>
      <w:r w:rsidRPr="00FD755C">
        <w:rPr>
          <w:rFonts w:ascii="Times New Roman" w:hAnsi="Times New Roman"/>
          <w:b/>
          <w:i/>
          <w:sz w:val="24"/>
          <w:szCs w:val="24"/>
        </w:rPr>
        <w:t xml:space="preserve"> </w:t>
      </w:r>
      <w:r>
        <w:rPr>
          <w:rFonts w:ascii="Times New Roman" w:hAnsi="Times New Roman"/>
          <w:b/>
          <w:i/>
          <w:sz w:val="24"/>
          <w:szCs w:val="24"/>
        </w:rPr>
        <w:t>(</w:t>
      </w:r>
      <w:r w:rsidR="00AA7E1C">
        <w:rPr>
          <w:rFonts w:ascii="Times New Roman" w:hAnsi="Times New Roman"/>
          <w:b/>
          <w:i/>
          <w:sz w:val="24"/>
          <w:szCs w:val="24"/>
        </w:rPr>
        <w:t xml:space="preserve">approximately </w:t>
      </w:r>
      <w:r>
        <w:rPr>
          <w:rFonts w:ascii="Times New Roman" w:hAnsi="Times New Roman"/>
          <w:b/>
          <w:i/>
          <w:sz w:val="24"/>
          <w:szCs w:val="24"/>
        </w:rPr>
        <w:t>$1,000,000)</w:t>
      </w:r>
      <w:r w:rsidRPr="00EC4437">
        <w:rPr>
          <w:rFonts w:ascii="Times New Roman" w:hAnsi="Times New Roman"/>
          <w:b/>
          <w:i/>
          <w:sz w:val="24"/>
          <w:szCs w:val="24"/>
        </w:rPr>
        <w:t xml:space="preserve"> </w:t>
      </w:r>
    </w:p>
    <w:p w14:paraId="560D6D0B" w14:textId="52DA286C" w:rsidR="003906B5" w:rsidRDefault="003906B5" w:rsidP="003906B5">
      <w:pPr>
        <w:spacing w:after="0" w:line="240" w:lineRule="auto"/>
        <w:rPr>
          <w:rFonts w:ascii="Times New Roman" w:hAnsi="Times New Roman" w:cs="Times New Roman"/>
          <w:color w:val="auto"/>
          <w:sz w:val="24"/>
          <w:szCs w:val="24"/>
        </w:rPr>
      </w:pPr>
      <w:r w:rsidRPr="00FD755C">
        <w:rPr>
          <w:rFonts w:ascii="Times New Roman" w:hAnsi="Times New Roman" w:cs="Times New Roman"/>
          <w:color w:val="auto"/>
          <w:sz w:val="24"/>
          <w:szCs w:val="24"/>
        </w:rPr>
        <w:t>DRL’s objective is to engage with religious leaders and educators to advance women's rights and protections in a manner consistent with Pakistan’s international obligations and commitments, and to build support for these goals within Pakistan’s faith communities.  The bureau seeks proposals for a program that will 1) develop a network of influential leaders and institutions, including religious leaders and religious educators, that will protect and promote women's rights and promote access to justice for women</w:t>
      </w:r>
      <w:r w:rsidR="00AA7E1C">
        <w:rPr>
          <w:rFonts w:ascii="Times New Roman" w:hAnsi="Times New Roman" w:cs="Times New Roman"/>
          <w:color w:val="auto"/>
          <w:sz w:val="24"/>
          <w:szCs w:val="24"/>
        </w:rPr>
        <w:t>,</w:t>
      </w:r>
      <w:r w:rsidRPr="00FD755C">
        <w:rPr>
          <w:rFonts w:ascii="Times New Roman" w:hAnsi="Times New Roman" w:cs="Times New Roman"/>
          <w:color w:val="auto"/>
          <w:sz w:val="24"/>
          <w:szCs w:val="24"/>
        </w:rPr>
        <w:t xml:space="preserve"> and 2) promote greater understanding of women’s rights within the contexts of Pakistan’s predominant faiths as a way to build respect for women’s rights and roles in society and to improve women’s access to justice.  Activities could include: </w:t>
      </w:r>
      <w:r w:rsidRPr="00FD755C">
        <w:rPr>
          <w:rFonts w:ascii="Times New Roman" w:hAnsi="Times New Roman" w:cs="Times New Roman"/>
          <w:color w:val="auto"/>
          <w:sz w:val="24"/>
          <w:szCs w:val="24"/>
        </w:rPr>
        <w:lastRenderedPageBreak/>
        <w:t>training religious leaders to facilitate community dialogues  to promote women’s rights; training influential women to engage with religious leaders and lead community dialogues; empowering women to assume leadership roles within their faith communities; training religious leaders and religious educators to advocate for women's rights and access to justice within their respective faith communities; designing materials or curricula focusing on women’s rights within religious contexts that can be used in community, educational,  or media activities; and  using mass media to increase awareness of and support for women's rights and other related community issues. Applicants are encouraged to include conservative regions, where there are greater challenges to women’s rights, including incidence of gender</w:t>
      </w:r>
      <w:r w:rsidR="00AA7E1C">
        <w:rPr>
          <w:rFonts w:ascii="Times New Roman" w:hAnsi="Times New Roman" w:cs="Times New Roman"/>
          <w:color w:val="auto"/>
          <w:sz w:val="24"/>
          <w:szCs w:val="24"/>
        </w:rPr>
        <w:t>-</w:t>
      </w:r>
      <w:r w:rsidRPr="00FD755C">
        <w:rPr>
          <w:rFonts w:ascii="Times New Roman" w:hAnsi="Times New Roman" w:cs="Times New Roman"/>
          <w:color w:val="auto"/>
          <w:sz w:val="24"/>
          <w:szCs w:val="24"/>
        </w:rPr>
        <w:t>based violence and limited access to justice, among the target areas for this project’s activities. The project timeline should be at least 24 months.</w:t>
      </w:r>
    </w:p>
    <w:p w14:paraId="164D8A7C" w14:textId="32A9FA5D" w:rsidR="00DC7147" w:rsidRDefault="00DC7147" w:rsidP="003906B5">
      <w:pPr>
        <w:spacing w:after="0" w:line="240" w:lineRule="auto"/>
        <w:rPr>
          <w:rFonts w:ascii="Times New Roman" w:hAnsi="Times New Roman" w:cs="Times New Roman"/>
          <w:color w:val="auto"/>
          <w:sz w:val="24"/>
          <w:szCs w:val="24"/>
        </w:rPr>
      </w:pPr>
    </w:p>
    <w:p w14:paraId="710E8E25" w14:textId="77777777" w:rsidR="00DC7147" w:rsidRDefault="00DC7147" w:rsidP="00DC7147">
      <w:pPr>
        <w:pStyle w:val="normal1"/>
        <w:spacing w:line="240" w:lineRule="auto"/>
      </w:pPr>
      <w:r>
        <w:rPr>
          <w:rFonts w:ascii="Times New Roman" w:hAnsi="Times New Roman" w:cs="Times New Roman"/>
          <w:b/>
          <w:bCs/>
          <w:color w:val="222222"/>
          <w:sz w:val="24"/>
          <w:szCs w:val="24"/>
          <w:u w:val="single"/>
        </w:rPr>
        <w:t>Key Program Considerations</w:t>
      </w:r>
      <w:r>
        <w:rPr>
          <w:rFonts w:ascii="Times New Roman" w:hAnsi="Times New Roman" w:cs="Times New Roman"/>
          <w:b/>
          <w:bCs/>
          <w:color w:val="222222"/>
          <w:sz w:val="24"/>
          <w:szCs w:val="24"/>
        </w:rPr>
        <w:t>:</w:t>
      </w:r>
    </w:p>
    <w:p w14:paraId="56701BF3" w14:textId="77777777" w:rsidR="00DC7147" w:rsidRDefault="00DC7147" w:rsidP="00DC7147">
      <w:pPr>
        <w:pStyle w:val="normal1"/>
        <w:spacing w:line="240" w:lineRule="auto"/>
      </w:pPr>
      <w:r>
        <w:rPr>
          <w:rFonts w:ascii="Times New Roman" w:hAnsi="Times New Roman" w:cs="Times New Roman"/>
          <w:sz w:val="24"/>
          <w:szCs w:val="24"/>
        </w:rPr>
        <w:t> </w:t>
      </w:r>
    </w:p>
    <w:p w14:paraId="25ED1285" w14:textId="2C260A10" w:rsidR="00DC7147" w:rsidRDefault="00DC7147" w:rsidP="00DC7147">
      <w:pPr>
        <w:pStyle w:val="normal1"/>
        <w:spacing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This list of considerations is provided as a guide to help applicants develop responsive, robust program strategies.</w:t>
      </w:r>
    </w:p>
    <w:p w14:paraId="4A5CD2D1" w14:textId="77777777" w:rsidR="00DC7147" w:rsidRDefault="00DC7147" w:rsidP="00DC7147">
      <w:pPr>
        <w:pStyle w:val="normal1"/>
        <w:spacing w:line="240" w:lineRule="auto"/>
        <w:rPr>
          <w:rFonts w:ascii="Times New Roman" w:hAnsi="Times New Roman" w:cs="Times New Roman"/>
          <w:color w:val="222222"/>
          <w:sz w:val="24"/>
          <w:szCs w:val="24"/>
        </w:rPr>
      </w:pPr>
    </w:p>
    <w:p w14:paraId="10112E38" w14:textId="7195AD94" w:rsidR="00DC7147" w:rsidRDefault="00DC7147" w:rsidP="00DC7147">
      <w:pPr>
        <w:pStyle w:val="normal1"/>
        <w:spacing w:line="240" w:lineRule="auto"/>
        <w:ind w:left="720" w:hanging="360"/>
        <w:jc w:val="both"/>
      </w:pPr>
      <w:r>
        <w:rPr>
          <w:rFonts w:ascii="Times New Roman" w:hAnsi="Times New Roman" w:cs="Times New Roman"/>
          <w:color w:val="222222"/>
          <w:sz w:val="24"/>
          <w:szCs w:val="24"/>
        </w:rPr>
        <w:t>●</w:t>
      </w:r>
      <w:r>
        <w:rPr>
          <w:rFonts w:ascii="Times New Roman" w:hAnsi="Times New Roman" w:cs="Times New Roman"/>
          <w:color w:val="222222"/>
          <w:sz w:val="14"/>
          <w:szCs w:val="14"/>
        </w:rPr>
        <w:t xml:space="preserve">       </w:t>
      </w:r>
      <w:r>
        <w:rPr>
          <w:rFonts w:ascii="Times New Roman" w:hAnsi="Times New Roman" w:cs="Times New Roman"/>
          <w:color w:val="222222"/>
          <w:sz w:val="24"/>
          <w:szCs w:val="24"/>
        </w:rPr>
        <w:t xml:space="preserve">Consistent with DRL’s venture-capital style approach to programming, projects should have a model for long-term </w:t>
      </w:r>
      <w:r>
        <w:rPr>
          <w:rFonts w:ascii="Times New Roman" w:hAnsi="Times New Roman" w:cs="Times New Roman"/>
          <w:b/>
          <w:bCs/>
          <w:color w:val="222222"/>
          <w:sz w:val="24"/>
          <w:szCs w:val="24"/>
        </w:rPr>
        <w:t>sustainability</w:t>
      </w:r>
      <w:r>
        <w:rPr>
          <w:rFonts w:ascii="Times New Roman" w:hAnsi="Times New Roman" w:cs="Times New Roman"/>
          <w:color w:val="222222"/>
          <w:sz w:val="24"/>
          <w:szCs w:val="24"/>
        </w:rPr>
        <w:t xml:space="preserve"> beyond the life of the grant.</w:t>
      </w:r>
    </w:p>
    <w:p w14:paraId="7E26D502" w14:textId="7874B074" w:rsidR="00DC7147" w:rsidRDefault="00DC7147" w:rsidP="00DC7147">
      <w:pPr>
        <w:pStyle w:val="normal1"/>
        <w:spacing w:line="240" w:lineRule="auto"/>
        <w:ind w:left="720" w:hanging="360"/>
      </w:pPr>
      <w:r>
        <w:rPr>
          <w:rFonts w:ascii="Times New Roman" w:hAnsi="Times New Roman" w:cs="Times New Roman"/>
          <w:color w:val="222222"/>
          <w:sz w:val="24"/>
          <w:szCs w:val="24"/>
        </w:rPr>
        <w:t>●</w:t>
      </w:r>
      <w:r>
        <w:rPr>
          <w:rFonts w:ascii="Times New Roman" w:hAnsi="Times New Roman" w:cs="Times New Roman"/>
          <w:color w:val="222222"/>
          <w:sz w:val="14"/>
          <w:szCs w:val="14"/>
        </w:rPr>
        <w:t xml:space="preserve">       </w:t>
      </w:r>
      <w:r>
        <w:rPr>
          <w:rFonts w:ascii="Times New Roman" w:hAnsi="Times New Roman" w:cs="Times New Roman"/>
          <w:color w:val="222222"/>
          <w:sz w:val="24"/>
          <w:szCs w:val="24"/>
        </w:rPr>
        <w:t xml:space="preserve">DRL encourages applicants to foster </w:t>
      </w:r>
      <w:r>
        <w:rPr>
          <w:rFonts w:ascii="Times New Roman" w:hAnsi="Times New Roman" w:cs="Times New Roman"/>
          <w:b/>
          <w:bCs/>
          <w:color w:val="222222"/>
          <w:sz w:val="24"/>
          <w:szCs w:val="24"/>
        </w:rPr>
        <w:t>collaborative partnerships</w:t>
      </w:r>
      <w:r>
        <w:rPr>
          <w:rFonts w:ascii="Times New Roman" w:hAnsi="Times New Roman" w:cs="Times New Roman"/>
          <w:color w:val="222222"/>
          <w:sz w:val="24"/>
          <w:szCs w:val="24"/>
        </w:rPr>
        <w:t xml:space="preserve">, especially with local organization(s) in target countries and/or regions, where applicable.  When appropriate, applicants are encouraged to form </w:t>
      </w:r>
      <w:r>
        <w:rPr>
          <w:rFonts w:ascii="Times New Roman" w:hAnsi="Times New Roman" w:cs="Times New Roman"/>
          <w:b/>
          <w:bCs/>
          <w:color w:val="222222"/>
          <w:sz w:val="24"/>
          <w:szCs w:val="24"/>
        </w:rPr>
        <w:t>consortia</w:t>
      </w:r>
      <w:r>
        <w:rPr>
          <w:rFonts w:ascii="Times New Roman" w:hAnsi="Times New Roman" w:cs="Times New Roman"/>
          <w:color w:val="222222"/>
          <w:sz w:val="24"/>
          <w:szCs w:val="24"/>
        </w:rPr>
        <w:t xml:space="preserve"> for submitting a combined proposal, but the primary organization that is developing and deploying the measurement system must be the lead (“prime”) applicant.</w:t>
      </w:r>
    </w:p>
    <w:p w14:paraId="3CC2C145" w14:textId="2BA51639" w:rsidR="00DC7147" w:rsidRDefault="00DC7147" w:rsidP="00DC7147">
      <w:pPr>
        <w:pStyle w:val="normal1"/>
        <w:spacing w:line="240" w:lineRule="auto"/>
        <w:ind w:left="720" w:hanging="360"/>
        <w:jc w:val="both"/>
      </w:pPr>
      <w:r>
        <w:rPr>
          <w:rFonts w:ascii="Times New Roman" w:hAnsi="Times New Roman" w:cs="Times New Roman"/>
          <w:color w:val="222222"/>
          <w:sz w:val="24"/>
          <w:szCs w:val="24"/>
        </w:rPr>
        <w:t>●</w:t>
      </w:r>
      <w:r>
        <w:rPr>
          <w:rFonts w:ascii="Times New Roman" w:hAnsi="Times New Roman" w:cs="Times New Roman"/>
          <w:color w:val="222222"/>
          <w:sz w:val="14"/>
          <w:szCs w:val="14"/>
        </w:rPr>
        <w:t xml:space="preserve">       </w:t>
      </w:r>
      <w:r>
        <w:rPr>
          <w:rFonts w:ascii="Times New Roman" w:hAnsi="Times New Roman" w:cs="Times New Roman"/>
          <w:color w:val="222222"/>
          <w:sz w:val="24"/>
          <w:szCs w:val="24"/>
        </w:rPr>
        <w:t xml:space="preserve">DRL strives to ensure its programs advance the rights and uphold the dignity of the most </w:t>
      </w:r>
      <w:r>
        <w:rPr>
          <w:rFonts w:ascii="Times New Roman" w:hAnsi="Times New Roman" w:cs="Times New Roman"/>
          <w:b/>
          <w:bCs/>
          <w:color w:val="222222"/>
          <w:sz w:val="24"/>
          <w:szCs w:val="24"/>
        </w:rPr>
        <w:t>at-risk and vulnerable populations</w:t>
      </w:r>
      <w:r>
        <w:rPr>
          <w:rFonts w:ascii="Times New Roman" w:hAnsi="Times New Roman" w:cs="Times New Roman"/>
          <w:color w:val="222222"/>
          <w:sz w:val="24"/>
          <w:szCs w:val="24"/>
        </w:rPr>
        <w:t>. At-risk populations may include women, lesbian, gay, bisexual, transgender, and intersex (LGBTI) individuals, members of religious and ethnic minority groups, and people with disabilities. To the extent possible, organizations should identify and address considerations to support these populations. Additionally, where appropriate, programs targeting at-risk populations should strive to build their leadership in these thematic areas.</w:t>
      </w:r>
    </w:p>
    <w:p w14:paraId="3DF6A06C" w14:textId="77777777" w:rsidR="00DC7147" w:rsidRPr="00FD755C" w:rsidRDefault="00DC7147" w:rsidP="003906B5">
      <w:pPr>
        <w:spacing w:after="0" w:line="240" w:lineRule="auto"/>
        <w:rPr>
          <w:rFonts w:ascii="Times New Roman" w:hAnsi="Times New Roman" w:cs="Times New Roman"/>
          <w:color w:val="auto"/>
          <w:sz w:val="24"/>
          <w:szCs w:val="24"/>
        </w:rPr>
      </w:pPr>
    </w:p>
    <w:p w14:paraId="1F07B215" w14:textId="53571C57" w:rsidR="00290D8C" w:rsidRPr="00AA661A" w:rsidRDefault="003906B5" w:rsidP="00DC7147">
      <w:pPr>
        <w:spacing w:after="0" w:line="240" w:lineRule="auto"/>
        <w:jc w:val="center"/>
        <w:rPr>
          <w:color w:val="auto"/>
        </w:rPr>
      </w:pPr>
      <w:r>
        <w:rPr>
          <w:color w:val="auto"/>
        </w:rPr>
        <w:t>**</w:t>
      </w:r>
    </w:p>
    <w:p w14:paraId="120F85D4" w14:textId="67900A66" w:rsidR="00102A2C" w:rsidRDefault="00102A2C">
      <w:pPr>
        <w:spacing w:after="0" w:line="240" w:lineRule="auto"/>
        <w:rPr>
          <w:rFonts w:ascii="Times New Roman" w:eastAsia="Times New Roman" w:hAnsi="Times New Roman" w:cs="Times New Roman"/>
          <w:color w:val="252525"/>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003906B5">
        <w:rPr>
          <w:rFonts w:ascii="Times New Roman" w:eastAsia="Times New Roman" w:hAnsi="Times New Roman" w:cs="Times New Roman"/>
          <w:color w:val="auto"/>
          <w:sz w:val="24"/>
          <w:szCs w:val="24"/>
        </w:rPr>
        <w:t xml:space="preserve"> </w:t>
      </w:r>
    </w:p>
    <w:p w14:paraId="6F225A7D" w14:textId="77777777" w:rsidR="00102A2C" w:rsidRPr="00297431" w:rsidRDefault="00102A2C">
      <w:pPr>
        <w:spacing w:after="0" w:line="240" w:lineRule="auto"/>
        <w:rPr>
          <w:rFonts w:ascii="Times New Roman" w:eastAsia="Times New Roman" w:hAnsi="Times New Roman" w:cs="Times New Roman"/>
          <w:color w:val="252525"/>
          <w:sz w:val="24"/>
          <w:szCs w:val="24"/>
        </w:rPr>
      </w:pPr>
    </w:p>
    <w:p w14:paraId="2F3E115D" w14:textId="05D683EF"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NOFO, DRL reserves the right to execute a non-competitive continuation amendment(s).  Any non-competitive continuation is contingent on performance and availability of funds.  A non-competitive continuation is not guaranteed; the Department of State reserves the right to exercise or not exercise the option to issue non-competitive continuation amendment(s).</w:t>
      </w:r>
    </w:p>
    <w:p w14:paraId="1F874CE6" w14:textId="77777777" w:rsidR="00D002E3" w:rsidRPr="00102A2C" w:rsidRDefault="00D002E3">
      <w:pPr>
        <w:spacing w:after="0" w:line="240" w:lineRule="auto"/>
        <w:rPr>
          <w:rFonts w:ascii="Times New Roman" w:hAnsi="Times New Roman" w:cs="Times New Roman"/>
          <w:sz w:val="24"/>
          <w:szCs w:val="24"/>
        </w:rPr>
      </w:pPr>
    </w:p>
    <w:p w14:paraId="109DED3B" w14:textId="343522B0"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w:t>
      </w:r>
      <w:r w:rsidR="003906B5">
        <w:rPr>
          <w:rFonts w:ascii="Times New Roman" w:hAnsi="Times New Roman" w:cs="Times New Roman"/>
          <w:sz w:val="24"/>
          <w:szCs w:val="24"/>
        </w:rPr>
        <w:t>nclude, but are not limited to:</w:t>
      </w:r>
      <w:r w:rsidRPr="00102A2C">
        <w:rPr>
          <w:rFonts w:ascii="Times New Roman" w:hAnsi="Times New Roman" w:cs="Times New Roman"/>
          <w:sz w:val="24"/>
          <w:szCs w:val="24"/>
        </w:rPr>
        <w:t xml:space="preserve"> </w:t>
      </w:r>
    </w:p>
    <w:p w14:paraId="446CB3DB"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57D82BAB" w:rsidR="00290D8C" w:rsidRDefault="002607E8">
      <w:pPr>
        <w:spacing w:after="0" w:line="240" w:lineRule="auto"/>
      </w:pPr>
      <w:r>
        <w:rPr>
          <w:rFonts w:ascii="Times New Roman" w:eastAsia="Times New Roman" w:hAnsi="Times New Roman" w:cs="Times New Roman"/>
          <w:sz w:val="24"/>
          <w:szCs w:val="24"/>
        </w:rPr>
        <w:t xml:space="preserve">DRL anticipates having approximately </w:t>
      </w:r>
      <w:r w:rsidR="003906B5">
        <w:rPr>
          <w:rFonts w:ascii="Times New Roman" w:eastAsia="Times New Roman" w:hAnsi="Times New Roman" w:cs="Times New Roman"/>
          <w:sz w:val="24"/>
          <w:szCs w:val="24"/>
        </w:rPr>
        <w:t>$3,500,000</w:t>
      </w:r>
      <w:r>
        <w:rPr>
          <w:rFonts w:ascii="Times New Roman" w:eastAsia="Times New Roman" w:hAnsi="Times New Roman" w:cs="Times New Roman"/>
          <w:sz w:val="24"/>
          <w:szCs w:val="24"/>
        </w:rPr>
        <w:t xml:space="preserve"> </w:t>
      </w:r>
      <w:r w:rsidR="002E5AD5">
        <w:rPr>
          <w:rFonts w:ascii="Times New Roman" w:eastAsia="Times New Roman" w:hAnsi="Times New Roman" w:cs="Times New Roman"/>
          <w:sz w:val="24"/>
          <w:szCs w:val="24"/>
        </w:rPr>
        <w:t xml:space="preserve">of </w:t>
      </w:r>
      <w:r w:rsidR="003906B5">
        <w:rPr>
          <w:rFonts w:ascii="Times New Roman" w:eastAsia="Times New Roman" w:hAnsi="Times New Roman" w:cs="Times New Roman"/>
          <w:sz w:val="24"/>
          <w:szCs w:val="24"/>
        </w:rPr>
        <w:t xml:space="preserve">FY17 ESF </w:t>
      </w:r>
      <w:r>
        <w:rPr>
          <w:rFonts w:ascii="Times New Roman" w:eastAsia="Times New Roman" w:hAnsi="Times New Roman" w:cs="Times New Roman"/>
          <w:sz w:val="24"/>
          <w:szCs w:val="24"/>
        </w:rPr>
        <w:t xml:space="preserve">available to support approximately </w:t>
      </w:r>
      <w:r w:rsidR="003906B5">
        <w:rPr>
          <w:rFonts w:ascii="Times New Roman" w:eastAsia="Times New Roman" w:hAnsi="Times New Roman" w:cs="Times New Roman"/>
          <w:sz w:val="24"/>
          <w:szCs w:val="24"/>
        </w:rPr>
        <w:t>four</w:t>
      </w:r>
      <w:r>
        <w:rPr>
          <w:rFonts w:ascii="Times New Roman" w:eastAsia="Times New Roman" w:hAnsi="Times New Roman" w:cs="Times New Roman"/>
          <w:sz w:val="24"/>
          <w:szCs w:val="24"/>
        </w:rPr>
        <w:t xml:space="preserve"> successful applications submitted in response to this NOFO, subject to the availability of funding.  </w:t>
      </w:r>
      <w:r w:rsidR="00401EC8">
        <w:rPr>
          <w:rFonts w:ascii="Times New Roman" w:eastAsia="Times New Roman" w:hAnsi="Times New Roman" w:cs="Times New Roman"/>
          <w:sz w:val="24"/>
          <w:szCs w:val="24"/>
        </w:rPr>
        <w:t xml:space="preserve">Applicants can submit </w:t>
      </w:r>
      <w:r w:rsidR="003906B5">
        <w:rPr>
          <w:rFonts w:ascii="Times New Roman" w:eastAsia="Times New Roman" w:hAnsi="Times New Roman" w:cs="Times New Roman"/>
          <w:sz w:val="24"/>
          <w:szCs w:val="24"/>
        </w:rPr>
        <w:t>3</w:t>
      </w:r>
      <w:r w:rsidR="00401EC8">
        <w:rPr>
          <w:rFonts w:ascii="Times New Roman" w:eastAsia="Times New Roman" w:hAnsi="Times New Roman" w:cs="Times New Roman"/>
          <w:sz w:val="24"/>
          <w:szCs w:val="24"/>
        </w:rPr>
        <w:t xml:space="preserve"> applications in response to the </w:t>
      </w:r>
      <w:r w:rsidR="00BA748E">
        <w:rPr>
          <w:rFonts w:ascii="Times New Roman" w:eastAsia="Times New Roman" w:hAnsi="Times New Roman" w:cs="Times New Roman"/>
          <w:sz w:val="24"/>
          <w:szCs w:val="24"/>
        </w:rPr>
        <w:t>NOFO</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689D0C0F" w:rsidR="002B0090" w:rsidRDefault="00D7136E" w:rsidP="002B0090">
      <w:pPr>
        <w:spacing w:after="0" w:line="240" w:lineRule="auto"/>
      </w:pPr>
      <w:r w:rsidRPr="003906B5">
        <w:rPr>
          <w:rFonts w:ascii="Times New Roman" w:eastAsia="Times New Roman" w:hAnsi="Times New Roman" w:cs="Times New Roman"/>
          <w:sz w:val="24"/>
          <w:szCs w:val="24"/>
        </w:rPr>
        <w:t xml:space="preserve">Applicants </w:t>
      </w:r>
      <w:r w:rsidR="002B0090" w:rsidRPr="003906B5">
        <w:rPr>
          <w:rFonts w:ascii="Times New Roman" w:eastAsia="Times New Roman" w:hAnsi="Times New Roman" w:cs="Times New Roman"/>
          <w:sz w:val="24"/>
          <w:szCs w:val="24"/>
        </w:rPr>
        <w:t>should not request less than $</w:t>
      </w:r>
      <w:r w:rsidR="00960CFC">
        <w:rPr>
          <w:rFonts w:ascii="Times New Roman" w:eastAsia="Times New Roman" w:hAnsi="Times New Roman" w:cs="Times New Roman"/>
          <w:sz w:val="24"/>
          <w:szCs w:val="24"/>
        </w:rPr>
        <w:t>500</w:t>
      </w:r>
      <w:r w:rsidR="002B0090" w:rsidRPr="003906B5">
        <w:rPr>
          <w:rFonts w:ascii="Times New Roman" w:eastAsia="Times New Roman" w:hAnsi="Times New Roman" w:cs="Times New Roman"/>
          <w:sz w:val="24"/>
          <w:szCs w:val="24"/>
        </w:rPr>
        <w:t xml:space="preserve">,000 and no more than </w:t>
      </w:r>
      <w:r w:rsidR="003906B5" w:rsidRPr="003906B5">
        <w:rPr>
          <w:rFonts w:ascii="Times New Roman" w:eastAsia="Times New Roman" w:hAnsi="Times New Roman" w:cs="Times New Roman"/>
          <w:sz w:val="24"/>
          <w:szCs w:val="24"/>
        </w:rPr>
        <w:t>the ceiling (as specified in the project description)</w:t>
      </w:r>
      <w:r w:rsidR="002B0090" w:rsidRPr="003906B5">
        <w:rPr>
          <w:rFonts w:ascii="Times New Roman" w:eastAsia="Times New Roman" w:hAnsi="Times New Roman" w:cs="Times New Roman"/>
          <w:sz w:val="24"/>
          <w:szCs w:val="24"/>
        </w:rPr>
        <w:t xml:space="preserve">.  Applicants should include an anticipated start date between </w:t>
      </w:r>
      <w:r w:rsidR="003906B5" w:rsidRPr="003906B5">
        <w:rPr>
          <w:rFonts w:ascii="Times New Roman" w:eastAsia="Times New Roman" w:hAnsi="Times New Roman" w:cs="Times New Roman"/>
          <w:sz w:val="24"/>
          <w:szCs w:val="24"/>
        </w:rPr>
        <w:t>August</w:t>
      </w:r>
      <w:r w:rsidR="002B0090" w:rsidRPr="003906B5">
        <w:rPr>
          <w:rFonts w:ascii="Times New Roman" w:eastAsia="Times New Roman" w:hAnsi="Times New Roman" w:cs="Times New Roman"/>
          <w:sz w:val="24"/>
          <w:szCs w:val="24"/>
        </w:rPr>
        <w:t xml:space="preserve"> </w:t>
      </w:r>
      <w:r w:rsidR="003906B5" w:rsidRPr="003906B5">
        <w:rPr>
          <w:rFonts w:ascii="Times New Roman" w:eastAsia="Times New Roman" w:hAnsi="Times New Roman" w:cs="Times New Roman"/>
          <w:sz w:val="24"/>
          <w:szCs w:val="24"/>
        </w:rPr>
        <w:t>2018</w:t>
      </w:r>
      <w:r w:rsidR="002B0090" w:rsidRPr="003906B5">
        <w:rPr>
          <w:rFonts w:ascii="Times New Roman" w:eastAsia="Times New Roman" w:hAnsi="Times New Roman" w:cs="Times New Roman"/>
          <w:sz w:val="24"/>
          <w:szCs w:val="24"/>
        </w:rPr>
        <w:t xml:space="preserve"> – </w:t>
      </w:r>
      <w:r w:rsidR="003906B5" w:rsidRPr="003906B5">
        <w:rPr>
          <w:rFonts w:ascii="Times New Roman" w:eastAsia="Times New Roman" w:hAnsi="Times New Roman" w:cs="Times New Roman"/>
          <w:sz w:val="24"/>
          <w:szCs w:val="24"/>
        </w:rPr>
        <w:t>October 2018</w:t>
      </w:r>
      <w:r w:rsidR="002B0090" w:rsidRPr="003906B5">
        <w:rPr>
          <w:rFonts w:ascii="Times New Roman" w:eastAsia="Times New Roman" w:hAnsi="Times New Roman" w:cs="Times New Roman"/>
          <w:sz w:val="24"/>
          <w:szCs w:val="24"/>
        </w:rPr>
        <w:t xml:space="preserve"> and the period of performance should be between </w:t>
      </w:r>
      <w:r w:rsidR="003906B5" w:rsidRPr="003906B5">
        <w:rPr>
          <w:rFonts w:ascii="Times New Roman" w:eastAsia="Times New Roman" w:hAnsi="Times New Roman" w:cs="Times New Roman"/>
          <w:sz w:val="24"/>
          <w:szCs w:val="24"/>
        </w:rPr>
        <w:t>24-30</w:t>
      </w:r>
      <w:r w:rsidR="002B0090" w:rsidRPr="003906B5">
        <w:rPr>
          <w:rFonts w:ascii="Times New Roman" w:eastAsia="Times New Roman" w:hAnsi="Times New Roman" w:cs="Times New Roman"/>
          <w:sz w:val="24"/>
          <w:szCs w:val="24"/>
        </w:rPr>
        <w:t xml:space="preserve"> months</w:t>
      </w:r>
      <w:r w:rsidR="003906B5" w:rsidRPr="003906B5">
        <w:rPr>
          <w:rFonts w:ascii="Times New Roman" w:eastAsia="Times New Roman" w:hAnsi="Times New Roman" w:cs="Times New Roman"/>
          <w:sz w:val="24"/>
          <w:szCs w:val="24"/>
        </w:rPr>
        <w:t>.</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reserves 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w:t>
      </w:r>
      <w:r>
        <w:rPr>
          <w:rFonts w:ascii="Times New Roman" w:eastAsia="Times New Roman" w:hAnsi="Times New Roman" w:cs="Times New Roman"/>
          <w:sz w:val="24"/>
          <w:szCs w:val="24"/>
        </w:rPr>
        <w:lastRenderedPageBreak/>
        <w:t>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5B7F67A2"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r w:rsidR="009577BB" w:rsidRPr="00404CA8">
        <w:rPr>
          <w:rFonts w:ascii="Times New Roman" w:eastAsia="Times New Roman" w:hAnsi="Times New Roman" w:cs="Times New Roman"/>
          <w:color w:val="0000FF"/>
          <w:sz w:val="24"/>
          <w:szCs w:val="24"/>
        </w:rPr>
        <w:t>SAM</w:t>
      </w:r>
      <w:r w:rsidR="00FA76C6" w:rsidRPr="00404CA8">
        <w:rPr>
          <w:rFonts w:ascii="Times New Roman" w:eastAsia="Times New Roman" w:hAnsi="Times New Roman" w:cs="Times New Roman"/>
          <w:color w:val="0000FF"/>
          <w:sz w:val="24"/>
          <w:szCs w:val="24"/>
        </w:rPr>
        <w:t>S</w:t>
      </w:r>
      <w:r w:rsidR="009577BB" w:rsidRPr="00404CA8">
        <w:rPr>
          <w:rFonts w:ascii="Times New Roman" w:eastAsia="Times New Roman" w:hAnsi="Times New Roman" w:cs="Times New Roman"/>
          <w:color w:val="0000FF"/>
          <w:sz w:val="24"/>
          <w:szCs w:val="24"/>
        </w:rPr>
        <w:t xml:space="preserve"> Domestic (</w:t>
      </w:r>
      <w:r w:rsidR="009577BB" w:rsidRPr="00404CA8">
        <w:rPr>
          <w:rFonts w:ascii="Times New Roman" w:hAnsi="Times New Roman"/>
          <w:color w:val="0000FF"/>
          <w:sz w:val="24"/>
          <w:szCs w:val="24"/>
        </w:rPr>
        <w:t>https://mygrants.service-now.com</w:t>
      </w:r>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title </w:t>
      </w:r>
      <w:r w:rsidR="003906B5">
        <w:rPr>
          <w:rFonts w:ascii="Times New Roman" w:eastAsia="Times New Roman" w:hAnsi="Times New Roman" w:cs="Times New Roman"/>
          <w:sz w:val="24"/>
          <w:szCs w:val="24"/>
        </w:rPr>
        <w:t xml:space="preserve">“Supporting Democracy, Good Governance, Religious Freedoms and Human Rights in Pakistan,” </w:t>
      </w:r>
      <w:r w:rsidR="00CE5219">
        <w:rPr>
          <w:rFonts w:ascii="Times New Roman" w:eastAsia="Times New Roman" w:hAnsi="Times New Roman" w:cs="Times New Roman"/>
          <w:sz w:val="24"/>
          <w:szCs w:val="24"/>
        </w:rPr>
        <w:t>funding</w:t>
      </w:r>
      <w:r>
        <w:rPr>
          <w:rFonts w:ascii="Times New Roman" w:eastAsia="Times New Roman" w:hAnsi="Times New Roman" w:cs="Times New Roman"/>
          <w:sz w:val="24"/>
          <w:szCs w:val="24"/>
        </w:rPr>
        <w:t xml:space="preserve"> opportunity number “</w:t>
      </w:r>
      <w:r w:rsidR="009E5433" w:rsidRPr="009E5433">
        <w:rPr>
          <w:rFonts w:ascii="Times New Roman" w:eastAsia="Times New Roman" w:hAnsi="Times New Roman" w:cs="Times New Roman"/>
          <w:sz w:val="24"/>
          <w:szCs w:val="24"/>
        </w:rPr>
        <w:t>SFOP0004235</w:t>
      </w:r>
      <w:r w:rsidR="009E543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lastRenderedPageBreak/>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2C4DDE34" w14:textId="02CFDE24" w:rsidR="003906B5" w:rsidRPr="003906B5" w:rsidRDefault="00744B12" w:rsidP="00C91895">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p>
    <w:p w14:paraId="1E537BA0" w14:textId="42523A19" w:rsidR="00C91895" w:rsidRPr="003906B5" w:rsidRDefault="00C91895" w:rsidP="003906B5">
      <w:pPr>
        <w:rPr>
          <w:rFonts w:ascii="Times New Roman" w:eastAsia="Times New Roman" w:hAnsi="Times New Roman" w:cs="Times New Roman"/>
          <w:sz w:val="24"/>
          <w:szCs w:val="24"/>
        </w:rPr>
      </w:pPr>
      <w:r w:rsidRPr="003906B5">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3B53F16E"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8"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9" w:history="1">
        <w:r w:rsidR="0073441D" w:rsidRPr="005839F3">
          <w:rPr>
            <w:rStyle w:val="Hyperlink"/>
            <w:rFonts w:ascii="Times New Roman" w:eastAsia="Times New Roman" w:hAnsi="Times New Roman" w:cs="Times New Roman"/>
            <w:b/>
            <w:i/>
            <w:sz w:val="24"/>
            <w:szCs w:val="24"/>
          </w:rPr>
          <w:t xml:space="preserve"> </w:t>
        </w:r>
      </w:hyperlink>
      <w:hyperlink r:id="rId10">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1">
        <w:r>
          <w:rPr>
            <w:rFonts w:ascii="Times New Roman" w:eastAsia="Times New Roman" w:hAnsi="Times New Roman" w:cs="Times New Roman"/>
            <w:color w:val="252525"/>
            <w:sz w:val="24"/>
            <w:szCs w:val="24"/>
          </w:rPr>
          <w:t xml:space="preserve"> </w:t>
        </w:r>
      </w:hyperlink>
      <w:hyperlink r:id="rId12">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326C370F"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280DA2">
        <w:rPr>
          <w:rFonts w:ascii="Times New Roman" w:eastAsia="Times New Roman" w:hAnsi="Times New Roman" w:cs="Times New Roman"/>
          <w:b/>
          <w:sz w:val="24"/>
          <w:szCs w:val="24"/>
        </w:rPr>
        <w:t>Friday</w:t>
      </w:r>
      <w:r w:rsidRPr="009E5433">
        <w:rPr>
          <w:rFonts w:ascii="Times New Roman" w:eastAsia="Times New Roman" w:hAnsi="Times New Roman" w:cs="Times New Roman"/>
          <w:b/>
          <w:sz w:val="24"/>
          <w:szCs w:val="24"/>
        </w:rPr>
        <w:t xml:space="preserve">, </w:t>
      </w:r>
      <w:r w:rsidR="00611BB8">
        <w:rPr>
          <w:rFonts w:ascii="Times New Roman" w:eastAsia="Times New Roman" w:hAnsi="Times New Roman" w:cs="Times New Roman"/>
          <w:b/>
          <w:sz w:val="24"/>
          <w:szCs w:val="24"/>
        </w:rPr>
        <w:t>June 1</w:t>
      </w:r>
      <w:r w:rsidRPr="009E5433">
        <w:rPr>
          <w:rFonts w:ascii="Times New Roman" w:eastAsia="Times New Roman" w:hAnsi="Times New Roman" w:cs="Times New Roman"/>
          <w:b/>
          <w:sz w:val="24"/>
          <w:szCs w:val="24"/>
        </w:rPr>
        <w:t>, 20</w:t>
      </w:r>
      <w:r w:rsidR="003906B5" w:rsidRPr="009E5433">
        <w:rPr>
          <w:rFonts w:ascii="Times New Roman" w:eastAsia="Times New Roman" w:hAnsi="Times New Roman" w:cs="Times New Roman"/>
          <w:b/>
          <w:sz w:val="24"/>
          <w:szCs w:val="24"/>
        </w:rPr>
        <w:t>18</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r w:rsidR="00B54475" w:rsidRPr="00404CA8">
        <w:rPr>
          <w:rFonts w:ascii="Times New Roman" w:eastAsia="Times New Roman" w:hAnsi="Times New Roman" w:cs="Times New Roman"/>
          <w:b/>
          <w:color w:val="0000FF"/>
          <w:sz w:val="24"/>
          <w:szCs w:val="24"/>
        </w:rPr>
        <w:t>SAM</w:t>
      </w:r>
      <w:r w:rsidR="00FA76C6" w:rsidRPr="00404CA8">
        <w:rPr>
          <w:rFonts w:ascii="Times New Roman" w:eastAsia="Times New Roman" w:hAnsi="Times New Roman" w:cs="Times New Roman"/>
          <w:b/>
          <w:color w:val="0000FF"/>
          <w:sz w:val="24"/>
          <w:szCs w:val="24"/>
        </w:rPr>
        <w:t>S</w:t>
      </w:r>
      <w:r w:rsidR="00B54475" w:rsidRPr="00404CA8">
        <w:rPr>
          <w:rFonts w:ascii="Times New Roman" w:eastAsia="Times New Roman" w:hAnsi="Times New Roman" w:cs="Times New Roman"/>
          <w:b/>
          <w:color w:val="0000FF"/>
          <w:sz w:val="24"/>
          <w:szCs w:val="24"/>
        </w:rPr>
        <w:t xml:space="preserve"> Domestic </w:t>
      </w:r>
      <w:r w:rsidR="00B54475" w:rsidRPr="00404CA8">
        <w:rPr>
          <w:rFonts w:ascii="Times New Roman" w:eastAsia="Times New Roman" w:hAnsi="Times New Roman" w:cs="Times New Roman"/>
          <w:color w:val="0000FF"/>
          <w:sz w:val="24"/>
          <w:szCs w:val="24"/>
        </w:rPr>
        <w:t>(</w:t>
      </w:r>
      <w:r w:rsidR="00B54475" w:rsidRPr="00404CA8">
        <w:rPr>
          <w:rFonts w:ascii="Times New Roman" w:hAnsi="Times New Roman"/>
          <w:color w:val="0000FF"/>
          <w:sz w:val="24"/>
          <w:szCs w:val="24"/>
        </w:rPr>
        <w:t>https://mygrants.service-now.com</w:t>
      </w:r>
      <w:r w:rsidR="00B54475" w:rsidRPr="00404CA8">
        <w:rPr>
          <w:rFonts w:ascii="Times New Roman" w:hAnsi="Times New Roman"/>
          <w:sz w:val="24"/>
          <w:szCs w:val="24"/>
        </w:rPr>
        <w:t>)</w:t>
      </w:r>
      <w:r>
        <w:rPr>
          <w:rFonts w:ascii="Times New Roman" w:eastAsia="Times New Roman" w:hAnsi="Times New Roman" w:cs="Times New Roman"/>
          <w:b/>
          <w:sz w:val="24"/>
          <w:szCs w:val="24"/>
        </w:rPr>
        <w:t xml:space="preserve"> under the announcement title </w:t>
      </w:r>
      <w:r w:rsidR="003906B5">
        <w:rPr>
          <w:rFonts w:ascii="Times New Roman" w:eastAsia="Times New Roman" w:hAnsi="Times New Roman" w:cs="Times New Roman"/>
          <w:b/>
          <w:sz w:val="24"/>
          <w:szCs w:val="24"/>
        </w:rPr>
        <w:t>“</w:t>
      </w:r>
      <w:r w:rsidR="003906B5" w:rsidRPr="003906B5">
        <w:rPr>
          <w:rFonts w:ascii="Times New Roman" w:eastAsia="Times New Roman" w:hAnsi="Times New Roman" w:cs="Times New Roman"/>
          <w:b/>
          <w:sz w:val="24"/>
          <w:szCs w:val="24"/>
        </w:rPr>
        <w:t>Supporting Democracy, Good Governance, Religious Freedoms and Human Rights in Pakistan</w:t>
      </w:r>
      <w:r w:rsidR="003906B5">
        <w:rPr>
          <w:rFonts w:ascii="Times New Roman" w:eastAsia="Times New Roman" w:hAnsi="Times New Roman" w:cs="Times New Roman"/>
          <w:b/>
          <w:sz w:val="24"/>
          <w:szCs w:val="24"/>
        </w:rPr>
        <w:t>,”</w:t>
      </w:r>
      <w:r w:rsidR="003906B5" w:rsidRPr="003906B5">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funding opportunity number </w:t>
      </w:r>
      <w:r w:rsidR="009E5433">
        <w:rPr>
          <w:rFonts w:ascii="Times New Roman" w:eastAsia="Times New Roman" w:hAnsi="Times New Roman" w:cs="Times New Roman"/>
          <w:b/>
          <w:sz w:val="24"/>
          <w:szCs w:val="24"/>
        </w:rPr>
        <w:t>“</w:t>
      </w:r>
      <w:r w:rsidR="009E5433" w:rsidRPr="009E5433">
        <w:rPr>
          <w:rFonts w:ascii="Times New Roman" w:eastAsia="Times New Roman" w:hAnsi="Times New Roman" w:cs="Times New Roman"/>
          <w:b/>
          <w:sz w:val="24"/>
          <w:szCs w:val="24"/>
        </w:rPr>
        <w:t>SFOP0004235</w:t>
      </w:r>
      <w:r w:rsidR="009E5433">
        <w:rPr>
          <w:rFonts w:ascii="Times New Roman" w:eastAsia="Times New Roman" w:hAnsi="Times New Roman" w:cs="Times New Roman"/>
          <w:b/>
          <w:sz w:val="24"/>
          <w:szCs w:val="24"/>
        </w:rPr>
        <w:t>.”</w:t>
      </w:r>
    </w:p>
    <w:p w14:paraId="55ED8BBB" w14:textId="77777777" w:rsidR="00C1352F" w:rsidRDefault="00C1352F">
      <w:pPr>
        <w:spacing w:after="0" w:line="240" w:lineRule="auto"/>
      </w:pPr>
    </w:p>
    <w:p w14:paraId="25C8B4DC" w14:textId="4B21FDF5"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r w:rsidR="004E3E0C" w:rsidRPr="00404CA8">
        <w:rPr>
          <w:rFonts w:ascii="Times New Roman" w:eastAsia="Times New Roman" w:hAnsi="Times New Roman" w:cs="Times New Roman"/>
          <w:color w:val="0000FF"/>
          <w:sz w:val="24"/>
          <w:szCs w:val="24"/>
        </w:rPr>
        <w:t>SAMS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lastRenderedPageBreak/>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66F76FB2" w14:textId="1853A6FA" w:rsidR="00681E2C" w:rsidRPr="00681E2C" w:rsidRDefault="00681E2C" w:rsidP="00681E2C">
      <w:pPr>
        <w:spacing w:after="0" w:line="240" w:lineRule="auto"/>
        <w:rPr>
          <w:rFonts w:ascii="Times New Roman" w:eastAsia="Times New Roman" w:hAnsi="Times New Roman" w:cs="Times New Roman"/>
          <w:sz w:val="24"/>
          <w:szCs w:val="24"/>
        </w:rPr>
      </w:pPr>
    </w:p>
    <w:p w14:paraId="3D84FA2C" w14:textId="1E61CA87" w:rsidR="00681E2C" w:rsidRPr="00681E2C" w:rsidRDefault="00681E2C" w:rsidP="00681E2C">
      <w:pPr>
        <w:spacing w:after="0" w:line="240" w:lineRule="auto"/>
        <w:rPr>
          <w:rFonts w:ascii="Times New Roman" w:eastAsia="Times New Roman" w:hAnsi="Times New Roman" w:cs="Times New Roman"/>
          <w:b/>
          <w:sz w:val="24"/>
          <w:szCs w:val="24"/>
        </w:rPr>
      </w:pPr>
      <w:r w:rsidRPr="00681E2C">
        <w:rPr>
          <w:rFonts w:ascii="Times New Roman" w:eastAsia="Times New Roman" w:hAnsi="Times New Roman" w:cs="Times New Roman"/>
          <w:sz w:val="24"/>
          <w:szCs w:val="24"/>
        </w:rPr>
        <w:t xml:space="preserve">DRL requires U.S. </w:t>
      </w:r>
      <w:r w:rsidR="00265AFB">
        <w:rPr>
          <w:rFonts w:ascii="Times New Roman" w:eastAsia="Times New Roman" w:hAnsi="Times New Roman" w:cs="Times New Roman"/>
          <w:sz w:val="24"/>
          <w:szCs w:val="24"/>
        </w:rPr>
        <w:t>g</w:t>
      </w:r>
      <w:r w:rsidRPr="00681E2C">
        <w:rPr>
          <w:rFonts w:ascii="Times New Roman" w:eastAsia="Times New Roman" w:hAnsi="Times New Roman" w:cs="Times New Roman"/>
          <w:sz w:val="24"/>
          <w:szCs w:val="24"/>
        </w:rPr>
        <w:t>overnment Risk Analysis Management</w:t>
      </w:r>
      <w:r w:rsidR="003D35A8">
        <w:rPr>
          <w:rFonts w:ascii="Times New Roman" w:eastAsia="Times New Roman" w:hAnsi="Times New Roman" w:cs="Times New Roman"/>
          <w:sz w:val="24"/>
          <w:szCs w:val="24"/>
        </w:rPr>
        <w:t xml:space="preserve"> (RAM)</w:t>
      </w:r>
      <w:r w:rsidRPr="00681E2C">
        <w:rPr>
          <w:rFonts w:ascii="Times New Roman" w:eastAsia="Times New Roman" w:hAnsi="Times New Roman" w:cs="Times New Roman"/>
          <w:sz w:val="24"/>
          <w:szCs w:val="24"/>
        </w:rPr>
        <w:t xml:space="preserve"> vetting of all </w:t>
      </w:r>
      <w:r w:rsidR="00AE2C4F">
        <w:rPr>
          <w:rFonts w:ascii="Times New Roman" w:eastAsia="Times New Roman" w:hAnsi="Times New Roman" w:cs="Times New Roman"/>
          <w:sz w:val="24"/>
          <w:szCs w:val="24"/>
        </w:rPr>
        <w:t xml:space="preserve">organizations and </w:t>
      </w:r>
      <w:r w:rsidRPr="00681E2C">
        <w:rPr>
          <w:rFonts w:ascii="Times New Roman" w:eastAsia="Times New Roman" w:hAnsi="Times New Roman" w:cs="Times New Roman"/>
          <w:sz w:val="24"/>
          <w:szCs w:val="24"/>
        </w:rPr>
        <w:t xml:space="preserve">individuals programming in </w:t>
      </w:r>
      <w:r w:rsidR="003906B5">
        <w:rPr>
          <w:rFonts w:ascii="Times New Roman" w:eastAsia="Times New Roman" w:hAnsi="Times New Roman" w:cs="Times New Roman"/>
          <w:sz w:val="24"/>
          <w:szCs w:val="24"/>
        </w:rPr>
        <w:t>Pakistan</w:t>
      </w:r>
      <w:r w:rsidRPr="00681E2C">
        <w:rPr>
          <w:rFonts w:ascii="Times New Roman" w:eastAsia="Times New Roman" w:hAnsi="Times New Roman" w:cs="Times New Roman"/>
          <w:sz w:val="24"/>
          <w:szCs w:val="24"/>
        </w:rPr>
        <w:t xml:space="preserve">, which may include the board of directors from grantee and sub-award organizations, program staff, and any program participants receiving direct assistance through grant funds.  </w:t>
      </w:r>
      <w:r w:rsidR="003D35A8">
        <w:rPr>
          <w:rFonts w:ascii="Times New Roman" w:eastAsia="Times New Roman" w:hAnsi="Times New Roman" w:cs="Times New Roman"/>
          <w:sz w:val="24"/>
          <w:szCs w:val="24"/>
        </w:rPr>
        <w:t xml:space="preserve">Prime recipients may be required to perform vetting through the RAM portal on subrecipients.  The purpose of such vetting is to mitigate the risk that U.S. </w:t>
      </w:r>
      <w:r w:rsidR="00265AFB">
        <w:rPr>
          <w:rFonts w:ascii="Times New Roman" w:eastAsia="Times New Roman" w:hAnsi="Times New Roman" w:cs="Times New Roman"/>
          <w:sz w:val="24"/>
          <w:szCs w:val="24"/>
        </w:rPr>
        <w:t>g</w:t>
      </w:r>
      <w:r w:rsidR="003D35A8">
        <w:rPr>
          <w:rFonts w:ascii="Times New Roman" w:eastAsia="Times New Roman" w:hAnsi="Times New Roman" w:cs="Times New Roman"/>
          <w:sz w:val="24"/>
          <w:szCs w:val="24"/>
        </w:rPr>
        <w:t xml:space="preserve">overnment funding is provided to terrorists or their supporters.  </w:t>
      </w:r>
      <w:r w:rsidRPr="00681E2C">
        <w:rPr>
          <w:rFonts w:ascii="Times New Roman" w:eastAsia="Times New Roman" w:hAnsi="Times New Roman" w:cs="Times New Roman"/>
          <w:sz w:val="24"/>
          <w:szCs w:val="24"/>
        </w:rPr>
        <w:t xml:space="preserve">Depending on the type of vetting, the required information requested may include for each individual: full name, date of birth, place of birth, nationality, a government issued ID number (drivers licenses are not accepted for any country; if the individual is a U.S. </w:t>
      </w:r>
      <w:r w:rsidR="005E5C5D">
        <w:rPr>
          <w:rFonts w:ascii="Times New Roman" w:eastAsia="Times New Roman" w:hAnsi="Times New Roman" w:cs="Times New Roman"/>
          <w:sz w:val="24"/>
          <w:szCs w:val="24"/>
        </w:rPr>
        <w:t>citizen</w:t>
      </w:r>
      <w:r w:rsidR="007D658D">
        <w:rPr>
          <w:rFonts w:ascii="Times New Roman" w:eastAsia="Times New Roman" w:hAnsi="Times New Roman" w:cs="Times New Roman"/>
          <w:sz w:val="24"/>
          <w:szCs w:val="24"/>
        </w:rPr>
        <w:t>/</w:t>
      </w:r>
      <w:r w:rsidR="00661BA3">
        <w:rPr>
          <w:rFonts w:ascii="Times New Roman" w:eastAsia="Times New Roman" w:hAnsi="Times New Roman" w:cs="Times New Roman"/>
          <w:sz w:val="24"/>
          <w:szCs w:val="24"/>
        </w:rPr>
        <w:t>p</w:t>
      </w:r>
      <w:r w:rsidR="007D658D" w:rsidRPr="007D658D">
        <w:rPr>
          <w:rFonts w:ascii="Times New Roman" w:eastAsia="Times New Roman" w:hAnsi="Times New Roman" w:cs="Times New Roman"/>
          <w:sz w:val="24"/>
          <w:szCs w:val="24"/>
        </w:rPr>
        <w:t>ermanent residents</w:t>
      </w:r>
      <w:r w:rsidR="00122A1E">
        <w:rPr>
          <w:rFonts w:ascii="Times New Roman" w:eastAsia="Times New Roman" w:hAnsi="Times New Roman" w:cs="Times New Roman"/>
          <w:sz w:val="24"/>
          <w:szCs w:val="24"/>
        </w:rPr>
        <w:t>, a SSN is required), and</w:t>
      </w:r>
      <w:r w:rsidRPr="00681E2C">
        <w:rPr>
          <w:rFonts w:ascii="Times New Roman" w:eastAsia="Times New Roman" w:hAnsi="Times New Roman" w:cs="Times New Roman"/>
          <w:sz w:val="24"/>
          <w:szCs w:val="24"/>
        </w:rPr>
        <w:t xml:space="preserve"> contact information (phone number, email address, or Skype account (if Skype is submitted an email must accompany it))</w:t>
      </w:r>
      <w:r w:rsidR="00D7136E" w:rsidRPr="00681E2C">
        <w:rPr>
          <w:rFonts w:ascii="Times New Roman" w:eastAsia="Times New Roman" w:hAnsi="Times New Roman" w:cs="Times New Roman"/>
          <w:sz w:val="24"/>
          <w:szCs w:val="24"/>
        </w:rPr>
        <w:t xml:space="preserve">.  </w:t>
      </w:r>
      <w:r w:rsidR="003D35A8">
        <w:rPr>
          <w:rFonts w:ascii="Times New Roman" w:eastAsia="Times New Roman" w:hAnsi="Times New Roman" w:cs="Times New Roman"/>
          <w:sz w:val="24"/>
          <w:szCs w:val="24"/>
        </w:rPr>
        <w:t xml:space="preserve">If the vetting procedure results in the discovery of derogatory information, the Grants Officer will use this information in making a final determination of award as part of the risk assessment. </w:t>
      </w:r>
      <w:r w:rsidRPr="00681E2C">
        <w:rPr>
          <w:rFonts w:ascii="Times New Roman" w:eastAsia="Times New Roman" w:hAnsi="Times New Roman" w:cs="Times New Roman"/>
          <w:sz w:val="24"/>
          <w:szCs w:val="24"/>
        </w:rPr>
        <w:t xml:space="preserve"> </w:t>
      </w:r>
      <w:r w:rsidRPr="003906B5">
        <w:rPr>
          <w:rFonts w:ascii="Times New Roman" w:eastAsia="Times New Roman" w:hAnsi="Times New Roman" w:cs="Times New Roman"/>
          <w:b/>
          <w:sz w:val="24"/>
          <w:szCs w:val="24"/>
        </w:rPr>
        <w:t>Please keep these vetting requirements in mind when designing each program.</w:t>
      </w:r>
    </w:p>
    <w:p w14:paraId="317E4326" w14:textId="77777777" w:rsidR="00681E2C" w:rsidRDefault="00681E2C">
      <w:pPr>
        <w:spacing w:after="0" w:line="240" w:lineRule="auto"/>
        <w:rPr>
          <w:rFonts w:ascii="Times New Roman" w:eastAsia="Times New Roman" w:hAnsi="Times New Roman" w:cs="Times New Roman"/>
          <w:sz w:val="24"/>
          <w:szCs w:val="24"/>
        </w:rPr>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13"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14"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246162C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r w:rsidRPr="00404CA8">
        <w:rPr>
          <w:rFonts w:ascii="Times New Roman" w:eastAsia="Times New Roman" w:hAnsi="Times New Roman" w:cs="Times New Roman"/>
          <w:color w:val="0000FF"/>
          <w:sz w:val="24"/>
          <w:szCs w:val="24"/>
        </w:rPr>
        <w:t>www.grants.gov</w:t>
      </w:r>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SAMS Domestic (</w:t>
      </w:r>
      <w:r w:rsidR="004E3E0C" w:rsidRPr="00404CA8">
        <w:rPr>
          <w:rFonts w:ascii="Times New Roman" w:hAnsi="Times New Roman"/>
          <w:color w:val="0000FF"/>
          <w:sz w:val="24"/>
          <w:szCs w:val="24"/>
        </w:rPr>
        <w:t>https://mygrants.service-now.com</w:t>
      </w:r>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lastRenderedPageBreak/>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92BF2EA" w14:textId="77777777" w:rsidR="00290D8C" w:rsidRPr="00F918D9"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p>
    <w:p w14:paraId="06635C4D" w14:textId="77777777" w:rsidR="00F25CAC" w:rsidRDefault="00F25CAC">
      <w:pPr>
        <w:spacing w:after="0" w:line="240" w:lineRule="auto"/>
        <w:rPr>
          <w:rFonts w:ascii="Times New Roman" w:eastAsia="Times New Roman" w:hAnsi="Times New Roman" w:cs="Times New Roman"/>
          <w:b/>
          <w:sz w:val="24"/>
          <w:szCs w:val="24"/>
        </w:rPr>
      </w:pPr>
    </w:p>
    <w:p w14:paraId="0AB7DEDF" w14:textId="3B5AE5EE"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278C6B7" w14:textId="67D4CE02" w:rsidR="00467BB2" w:rsidRPr="00F918D9" w:rsidRDefault="00467BB2">
      <w:pPr>
        <w:spacing w:after="0" w:line="240" w:lineRule="auto"/>
        <w:rPr>
          <w:rFonts w:ascii="Times New Roman" w:eastAsia="Times New Roman" w:hAnsi="Times New Roman" w:cs="Times New Roman"/>
          <w:b/>
          <w:sz w:val="24"/>
          <w:szCs w:val="24"/>
        </w:rPr>
      </w:pPr>
    </w:p>
    <w:p w14:paraId="05761CC2" w14:textId="77262EFA"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r w:rsidR="0090300E" w:rsidRPr="00404CA8">
        <w:rPr>
          <w:rFonts w:ascii="Times New Roman" w:hAnsi="Times New Roman"/>
          <w:color w:val="0000FF"/>
          <w:sz w:val="24"/>
          <w:szCs w:val="24"/>
        </w:rPr>
        <w:t>https://mygrants.service-now.com</w:t>
      </w:r>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059EB7BA"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404CA8">
        <w:rPr>
          <w:rFonts w:ascii="Times New Roman" w:hAnsi="Times New Roman" w:cs="Times New Roman"/>
          <w:color w:val="0000FF"/>
        </w:rPr>
        <w:t>https://afsitsm.service-now.com/ilms/home</w:t>
      </w:r>
      <w:r w:rsidR="00023C27" w:rsidRPr="00411CEA">
        <w:rPr>
          <w:rFonts w:ascii="Times New Roman" w:hAnsi="Times New Roman" w:cs="Times New Roman"/>
        </w:rPr>
        <w:t>.</w:t>
      </w:r>
      <w:r w:rsidR="00023C27" w:rsidRPr="00023C27">
        <w:rPr>
          <w:rFonts w:ascii="Times New Roman" w:hAnsi="Times New Roman" w:cs="Times New Roman"/>
        </w:rPr>
        <w:t xml:space="preserve"> </w:t>
      </w:r>
      <w:r w:rsidRPr="00032C17">
        <w:rPr>
          <w:rFonts w:ascii="Times New Roman" w:hAnsi="Times New Roman"/>
          <w:sz w:val="24"/>
          <w:szCs w:val="24"/>
        </w:rPr>
        <w:t>Customer Support is available 24/7/365.</w:t>
      </w:r>
    </w:p>
    <w:p w14:paraId="2587726E" w14:textId="209E39C8" w:rsidR="00290D8C" w:rsidRDefault="002607E8">
      <w:pPr>
        <w:spacing w:after="0" w:line="240" w:lineRule="auto"/>
      </w:pPr>
      <w:bookmarkStart w:id="1" w:name="h.30j0zll" w:colFirst="0" w:colLast="0"/>
      <w:bookmarkEnd w:id="1"/>
      <w:r>
        <w:rPr>
          <w:rFonts w:ascii="Times New Roman" w:eastAsia="Times New Roman" w:hAnsi="Times New Roman" w:cs="Times New Roman"/>
          <w:b/>
          <w:sz w:val="24"/>
          <w:szCs w:val="24"/>
        </w:rPr>
        <w:lastRenderedPageBreak/>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43757AFF"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p>
    <w:p w14:paraId="0CFC627B" w14:textId="77777777" w:rsidR="00404CA8" w:rsidRDefault="00404CA8" w:rsidP="00EF2EA8">
      <w:pPr>
        <w:spacing w:after="100"/>
        <w:rPr>
          <w:rFonts w:ascii="Times New Roman" w:hAnsi="Times New Roman" w:cs="Times New Roman"/>
          <w:sz w:val="24"/>
          <w:szCs w:val="24"/>
        </w:rPr>
      </w:pP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15">
        <w:r w:rsidRPr="00B13AAB">
          <w:rPr>
            <w:rFonts w:ascii="Times New Roman" w:hAnsi="Times New Roman" w:cs="Times New Roman"/>
            <w:color w:val="0033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2" w:name="h.1fob9te" w:colFirst="0" w:colLast="0"/>
      <w:bookmarkEnd w:id="2"/>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3D52218" w14:textId="77777777" w:rsidR="0068622D" w:rsidRDefault="0068622D" w:rsidP="00863457">
      <w:pPr>
        <w:pStyle w:val="NoSpacing"/>
        <w:rPr>
          <w:rFonts w:ascii="Times New Roman" w:hAnsi="Times New Roman" w:cs="Times New Roman"/>
          <w:color w:val="auto"/>
          <w:sz w:val="24"/>
          <w:szCs w:val="24"/>
          <w:u w:val="single"/>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lastRenderedPageBreak/>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24777E" w14:textId="28A34E0C" w:rsidR="000B4325" w:rsidRPr="00754E7B" w:rsidRDefault="002607E8" w:rsidP="00863457">
      <w:pPr>
        <w:pStyle w:val="NoSpacing"/>
        <w:rPr>
          <w:rFonts w:ascii="Times New Roman" w:hAnsi="Times New Roman" w:cs="Times New Roman"/>
          <w:color w:val="auto"/>
          <w:sz w:val="24"/>
          <w:szCs w:val="24"/>
        </w:rPr>
      </w:pPr>
      <w:r w:rsidRPr="00E1217F">
        <w:rPr>
          <w:rFonts w:ascii="Times New Roman" w:hAnsi="Times New Roman" w:cs="Times New Roman"/>
          <w:color w:val="auto"/>
          <w:sz w:val="24"/>
          <w:szCs w:val="24"/>
          <w:u w:val="single"/>
        </w:rPr>
        <w:t>Cost Effectiveness</w:t>
      </w: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3" w:name="h.wxagwv88ai7a" w:colFirst="0" w:colLast="0"/>
      <w:bookmarkEnd w:id="3"/>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w:t>
      </w:r>
      <w:r w:rsidR="00FA642D" w:rsidRPr="00754E7B">
        <w:rPr>
          <w:rFonts w:ascii="Times New Roman" w:hAnsi="Times New Roman" w:cs="Times New Roman"/>
          <w:color w:val="auto"/>
          <w:sz w:val="24"/>
          <w:szCs w:val="24"/>
        </w:rPr>
        <w:lastRenderedPageBreak/>
        <w: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Default="00290D8C" w:rsidP="00863457">
      <w:pPr>
        <w:pStyle w:val="NoSpacing"/>
        <w:rPr>
          <w:rFonts w:ascii="Times New Roman" w:hAnsi="Times New Roman" w:cs="Times New Roman"/>
          <w:color w:val="auto"/>
          <w:sz w:val="24"/>
          <w:szCs w:val="24"/>
        </w:rPr>
      </w:pPr>
      <w:bookmarkStart w:id="4" w:name="h.3znysh7" w:colFirst="0" w:colLast="0"/>
      <w:bookmarkEnd w:id="4"/>
    </w:p>
    <w:p w14:paraId="4F9D1AFA" w14:textId="77777777" w:rsidR="00EB4E56" w:rsidRDefault="00EB4E56" w:rsidP="00863457">
      <w:pPr>
        <w:pStyle w:val="NoSpacing"/>
        <w:rPr>
          <w:rFonts w:ascii="Times New Roman" w:hAnsi="Times New Roman" w:cs="Times New Roman"/>
          <w:color w:val="auto"/>
          <w:sz w:val="24"/>
          <w:szCs w:val="24"/>
        </w:rPr>
      </w:pPr>
    </w:p>
    <w:p w14:paraId="7DA5535B" w14:textId="77777777" w:rsidR="00EB4E56" w:rsidRPr="00754E7B" w:rsidRDefault="00EB4E56" w:rsidP="00863457">
      <w:pPr>
        <w:pStyle w:val="NoSpacing"/>
        <w:rPr>
          <w:rFonts w:ascii="Times New Roman" w:hAnsi="Times New Roman" w:cs="Times New Roman"/>
          <w:color w:val="auto"/>
          <w:sz w:val="24"/>
          <w:szCs w:val="24"/>
        </w:rPr>
      </w:pPr>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5" w:name="h.2et92p0" w:colFirst="0" w:colLast="0"/>
      <w:bookmarkEnd w:id="5"/>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 xml:space="preserve">Monitoring </w:t>
      </w:r>
      <w:r w:rsidRPr="00754E7B">
        <w:rPr>
          <w:rFonts w:ascii="Times New Roman" w:hAnsi="Times New Roman" w:cs="Times New Roman"/>
          <w:i/>
          <w:color w:val="auto"/>
          <w:sz w:val="24"/>
          <w:szCs w:val="24"/>
        </w:rPr>
        <w:lastRenderedPageBreak/>
        <w:t>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 representatives from partner governments,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w:t>
      </w:r>
      <w:r w:rsidRPr="00754E7B">
        <w:rPr>
          <w:rFonts w:ascii="Times New Roman" w:eastAsia="Times New Roman" w:hAnsi="Times New Roman" w:cs="Times New Roman"/>
          <w:color w:val="auto"/>
          <w:sz w:val="24"/>
          <w:szCs w:val="24"/>
        </w:rPr>
        <w:lastRenderedPageBreak/>
        <w:t xml:space="preserve">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16">
        <w:r w:rsidRPr="00754E7B">
          <w:rPr>
            <w:rFonts w:ascii="Times New Roman" w:eastAsia="Times New Roman" w:hAnsi="Times New Roman" w:cs="Times New Roman"/>
            <w:color w:val="auto"/>
            <w:sz w:val="24"/>
            <w:szCs w:val="24"/>
          </w:rPr>
          <w:t xml:space="preserve"> </w:t>
        </w:r>
      </w:hyperlink>
      <w:hyperlink r:id="rId17"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3DEE91C2" w14:textId="1D1B3DE4"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18" w:history="1">
        <w:r w:rsidR="003906B5" w:rsidRPr="00D0512C">
          <w:rPr>
            <w:rStyle w:val="Hyperlink"/>
            <w:rFonts w:ascii="Times New Roman" w:eastAsia="Times New Roman" w:hAnsi="Times New Roman" w:cs="Times New Roman"/>
            <w:sz w:val="24"/>
            <w:szCs w:val="24"/>
          </w:rPr>
          <w:t>DRL-SCA-ProgramInfo@state.gov</w:t>
        </w:r>
      </w:hyperlink>
      <w:r w:rsidR="003906B5">
        <w:rPr>
          <w:rFonts w:ascii="Times New Roman" w:eastAsia="Times New Roman" w:hAnsi="Times New Roman" w:cs="Times New Roman"/>
          <w:sz w:val="24"/>
          <w:szCs w:val="24"/>
        </w:rPr>
        <w:t xml:space="preserve">. </w:t>
      </w:r>
    </w:p>
    <w:p w14:paraId="682CE35C" w14:textId="77777777" w:rsidR="00754E7B" w:rsidRPr="00754E7B" w:rsidRDefault="00754E7B" w:rsidP="00DA36CE">
      <w:pPr>
        <w:pStyle w:val="NoSpacing"/>
      </w:pPr>
    </w:p>
    <w:p w14:paraId="084B30BA" w14:textId="61DDC628"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r w:rsidR="00023C27" w:rsidRPr="000A7586">
        <w:rPr>
          <w:rFonts w:ascii="Times New Roman" w:hAnsi="Times New Roman" w:cs="Times New Roman"/>
          <w:color w:val="0000FF"/>
        </w:rPr>
        <w:t>https://afsitsm.service-now.com/ilms/home</w:t>
      </w:r>
      <w:r w:rsidR="00023C27" w:rsidRPr="00411CEA">
        <w:rPr>
          <w:rFonts w:ascii="Times New Roman" w:hAnsi="Times New Roman" w:cs="Times New Roman"/>
        </w:rPr>
        <w:t>.</w:t>
      </w:r>
      <w:r w:rsidRPr="00843769">
        <w:rPr>
          <w:rFonts w:ascii="Times New Roman" w:hAnsi="Times New Roman" w:cs="Times New Roman"/>
          <w:sz w:val="24"/>
          <w:szCs w:val="24"/>
        </w:rPr>
        <w:t xml:space="preserve">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3C062C" w:rsidP="00DA36CE">
      <w:pPr>
        <w:pStyle w:val="NoSpacing"/>
      </w:pPr>
      <w:hyperlink r:id="rId1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lastRenderedPageBreak/>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513CA63C"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r w:rsidRPr="000A7586">
        <w:rPr>
          <w:rFonts w:ascii="Times New Roman" w:hAnsi="Times New Roman" w:cs="Times New Roman"/>
          <w:color w:val="0000FF"/>
          <w:sz w:val="24"/>
          <w:szCs w:val="24"/>
        </w:rPr>
        <w:t>www.grants.gov</w:t>
      </w:r>
      <w:r w:rsidRPr="00DA36CE">
        <w:rPr>
          <w:rFonts w:ascii="Times New Roman" w:hAnsi="Times New Roman" w:cs="Times New Roman"/>
          <w:sz w:val="24"/>
          <w:szCs w:val="24"/>
        </w:rPr>
        <w:t xml:space="preserve">, </w:t>
      </w:r>
      <w:r w:rsidR="00FA0714" w:rsidRPr="000A7586">
        <w:rPr>
          <w:rFonts w:ascii="Times New Roman" w:eastAsia="Times New Roman" w:hAnsi="Times New Roman" w:cs="Times New Roman"/>
          <w:color w:val="0000FF"/>
          <w:sz w:val="24"/>
          <w:szCs w:val="24"/>
        </w:rPr>
        <w:t>SAM</w:t>
      </w:r>
      <w:r w:rsidR="000C6A96" w:rsidRPr="000A7586">
        <w:rPr>
          <w:rFonts w:ascii="Times New Roman" w:hAnsi="Times New Roman" w:cs="Times New Roman"/>
          <w:color w:val="0000FF"/>
          <w:sz w:val="24"/>
          <w:szCs w:val="24"/>
        </w:rPr>
        <w:t>S</w:t>
      </w:r>
      <w:r w:rsidR="00FA0714" w:rsidRPr="000A7586">
        <w:rPr>
          <w:rFonts w:ascii="Times New Roman" w:hAnsi="Times New Roman" w:cs="Times New Roman"/>
          <w:color w:val="0000FF"/>
          <w:sz w:val="24"/>
          <w:szCs w:val="24"/>
        </w:rPr>
        <w:t xml:space="preserve"> Domestic</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2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6" w:name="h.3dy6vkm" w:colFirst="0" w:colLast="0"/>
      <w:bookmarkEnd w:id="6"/>
      <w:r w:rsidRPr="00DA36CE">
        <w:rPr>
          <w:rFonts w:ascii="Times New Roman" w:hAnsi="Times New Roman" w:cs="Times New Roman"/>
          <w:sz w:val="24"/>
          <w:szCs w:val="24"/>
        </w:rPr>
        <w:t xml:space="preserve">Additional background information on DRL and its efforts can be found on </w:t>
      </w:r>
      <w:hyperlink r:id="rId2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2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0A454184"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3C062C">
          <w:rPr>
            <w:rFonts w:ascii="Times New Roman" w:hAnsi="Times New Roman" w:cs="Times New Roman"/>
            <w:noProof/>
            <w:sz w:val="24"/>
          </w:rPr>
          <w:t>2</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5"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4"/>
  </w:num>
  <w:num w:numId="3">
    <w:abstractNumId w:val="1"/>
  </w:num>
  <w:num w:numId="4">
    <w:abstractNumId w:val="11"/>
  </w:num>
  <w:num w:numId="5">
    <w:abstractNumId w:val="5"/>
  </w:num>
  <w:num w:numId="6">
    <w:abstractNumId w:val="10"/>
  </w:num>
  <w:num w:numId="7">
    <w:abstractNumId w:val="13"/>
  </w:num>
  <w:num w:numId="8">
    <w:abstractNumId w:val="6"/>
  </w:num>
  <w:num w:numId="9">
    <w:abstractNumId w:val="0"/>
  </w:num>
  <w:num w:numId="10">
    <w:abstractNumId w:val="15"/>
  </w:num>
  <w:num w:numId="11">
    <w:abstractNumId w:val="2"/>
  </w:num>
  <w:num w:numId="12">
    <w:abstractNumId w:val="12"/>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A7586"/>
    <w:rsid w:val="000B4325"/>
    <w:rsid w:val="000C5C9F"/>
    <w:rsid w:val="000C6A96"/>
    <w:rsid w:val="000D7371"/>
    <w:rsid w:val="000E0224"/>
    <w:rsid w:val="00102A2C"/>
    <w:rsid w:val="001125BF"/>
    <w:rsid w:val="00121037"/>
    <w:rsid w:val="001210B9"/>
    <w:rsid w:val="00122A1E"/>
    <w:rsid w:val="00174421"/>
    <w:rsid w:val="0017703A"/>
    <w:rsid w:val="00190B19"/>
    <w:rsid w:val="001A5CE2"/>
    <w:rsid w:val="001B509C"/>
    <w:rsid w:val="001E1561"/>
    <w:rsid w:val="00200BA4"/>
    <w:rsid w:val="002349F8"/>
    <w:rsid w:val="00237E13"/>
    <w:rsid w:val="00241E09"/>
    <w:rsid w:val="00252E66"/>
    <w:rsid w:val="00254F5A"/>
    <w:rsid w:val="002607E8"/>
    <w:rsid w:val="0026400A"/>
    <w:rsid w:val="00265AFB"/>
    <w:rsid w:val="00271007"/>
    <w:rsid w:val="002761E1"/>
    <w:rsid w:val="00276CE3"/>
    <w:rsid w:val="00280DA2"/>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79CC"/>
    <w:rsid w:val="003906B5"/>
    <w:rsid w:val="00390FAF"/>
    <w:rsid w:val="00394EED"/>
    <w:rsid w:val="00397E5E"/>
    <w:rsid w:val="003A02AF"/>
    <w:rsid w:val="003A7D3D"/>
    <w:rsid w:val="003B10C9"/>
    <w:rsid w:val="003B5053"/>
    <w:rsid w:val="003B76C6"/>
    <w:rsid w:val="003C062C"/>
    <w:rsid w:val="003D308B"/>
    <w:rsid w:val="003D35A8"/>
    <w:rsid w:val="003D5515"/>
    <w:rsid w:val="00401EC8"/>
    <w:rsid w:val="004021B5"/>
    <w:rsid w:val="00403091"/>
    <w:rsid w:val="00404CA8"/>
    <w:rsid w:val="004065D9"/>
    <w:rsid w:val="00411CEA"/>
    <w:rsid w:val="00437570"/>
    <w:rsid w:val="00451C84"/>
    <w:rsid w:val="0046461F"/>
    <w:rsid w:val="00467BB2"/>
    <w:rsid w:val="004A1131"/>
    <w:rsid w:val="004A6DDA"/>
    <w:rsid w:val="004B3855"/>
    <w:rsid w:val="004B58E5"/>
    <w:rsid w:val="004B7D70"/>
    <w:rsid w:val="004C264A"/>
    <w:rsid w:val="004E119D"/>
    <w:rsid w:val="004E3CAA"/>
    <w:rsid w:val="004E3E0C"/>
    <w:rsid w:val="004F18AD"/>
    <w:rsid w:val="004F7095"/>
    <w:rsid w:val="00531794"/>
    <w:rsid w:val="00537B00"/>
    <w:rsid w:val="0054447B"/>
    <w:rsid w:val="0055170D"/>
    <w:rsid w:val="00571ADB"/>
    <w:rsid w:val="00581E19"/>
    <w:rsid w:val="005D206C"/>
    <w:rsid w:val="005E071E"/>
    <w:rsid w:val="005E5C5D"/>
    <w:rsid w:val="005F447C"/>
    <w:rsid w:val="00611BB8"/>
    <w:rsid w:val="00624215"/>
    <w:rsid w:val="00627FD1"/>
    <w:rsid w:val="006361DF"/>
    <w:rsid w:val="00636EDB"/>
    <w:rsid w:val="006607EC"/>
    <w:rsid w:val="00661BA3"/>
    <w:rsid w:val="0067186E"/>
    <w:rsid w:val="00675EE2"/>
    <w:rsid w:val="006764AF"/>
    <w:rsid w:val="00681E2C"/>
    <w:rsid w:val="0068622D"/>
    <w:rsid w:val="006A24B5"/>
    <w:rsid w:val="006A7817"/>
    <w:rsid w:val="006C6732"/>
    <w:rsid w:val="006C7134"/>
    <w:rsid w:val="006D3246"/>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72EE7"/>
    <w:rsid w:val="008746B1"/>
    <w:rsid w:val="008B34EF"/>
    <w:rsid w:val="008C1C4A"/>
    <w:rsid w:val="008C7855"/>
    <w:rsid w:val="008D27FB"/>
    <w:rsid w:val="008E5ECA"/>
    <w:rsid w:val="008E6561"/>
    <w:rsid w:val="008F6EA0"/>
    <w:rsid w:val="0090239E"/>
    <w:rsid w:val="0090300E"/>
    <w:rsid w:val="009075A1"/>
    <w:rsid w:val="00910E80"/>
    <w:rsid w:val="0094187B"/>
    <w:rsid w:val="00952B94"/>
    <w:rsid w:val="009577BB"/>
    <w:rsid w:val="00960CFC"/>
    <w:rsid w:val="009630E9"/>
    <w:rsid w:val="009662F2"/>
    <w:rsid w:val="00971169"/>
    <w:rsid w:val="009765F1"/>
    <w:rsid w:val="0098423F"/>
    <w:rsid w:val="0098622E"/>
    <w:rsid w:val="009A5B75"/>
    <w:rsid w:val="009B62E4"/>
    <w:rsid w:val="009D3D79"/>
    <w:rsid w:val="009E5433"/>
    <w:rsid w:val="009F0E82"/>
    <w:rsid w:val="009F1B0C"/>
    <w:rsid w:val="00A135A3"/>
    <w:rsid w:val="00A204ED"/>
    <w:rsid w:val="00A77AC7"/>
    <w:rsid w:val="00A83970"/>
    <w:rsid w:val="00A860F4"/>
    <w:rsid w:val="00AA446A"/>
    <w:rsid w:val="00AA5036"/>
    <w:rsid w:val="00AA5FDE"/>
    <w:rsid w:val="00AA661A"/>
    <w:rsid w:val="00AA7E1C"/>
    <w:rsid w:val="00AB2A7F"/>
    <w:rsid w:val="00AD248C"/>
    <w:rsid w:val="00AE2C4F"/>
    <w:rsid w:val="00AF2C7E"/>
    <w:rsid w:val="00AF5711"/>
    <w:rsid w:val="00B05C08"/>
    <w:rsid w:val="00B066FA"/>
    <w:rsid w:val="00B13AAB"/>
    <w:rsid w:val="00B17B75"/>
    <w:rsid w:val="00B52C91"/>
    <w:rsid w:val="00B54475"/>
    <w:rsid w:val="00B62E7B"/>
    <w:rsid w:val="00B64551"/>
    <w:rsid w:val="00B7128F"/>
    <w:rsid w:val="00B747CE"/>
    <w:rsid w:val="00B82D17"/>
    <w:rsid w:val="00B83A2C"/>
    <w:rsid w:val="00B96440"/>
    <w:rsid w:val="00BA748E"/>
    <w:rsid w:val="00BB3E76"/>
    <w:rsid w:val="00BD4D16"/>
    <w:rsid w:val="00BD5CBF"/>
    <w:rsid w:val="00C1352F"/>
    <w:rsid w:val="00C26CCC"/>
    <w:rsid w:val="00C622A6"/>
    <w:rsid w:val="00C91895"/>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C7147"/>
    <w:rsid w:val="00DD59E3"/>
    <w:rsid w:val="00DD72F9"/>
    <w:rsid w:val="00DE5B4D"/>
    <w:rsid w:val="00DE7F64"/>
    <w:rsid w:val="00DF261E"/>
    <w:rsid w:val="00DF4C00"/>
    <w:rsid w:val="00E1217F"/>
    <w:rsid w:val="00E209C2"/>
    <w:rsid w:val="00E22158"/>
    <w:rsid w:val="00E3109E"/>
    <w:rsid w:val="00E37084"/>
    <w:rsid w:val="00E4121B"/>
    <w:rsid w:val="00E538E8"/>
    <w:rsid w:val="00E5506B"/>
    <w:rsid w:val="00E56BDC"/>
    <w:rsid w:val="00E65488"/>
    <w:rsid w:val="00E7715B"/>
    <w:rsid w:val="00E87DAA"/>
    <w:rsid w:val="00EA19B5"/>
    <w:rsid w:val="00EA4042"/>
    <w:rsid w:val="00EB170A"/>
    <w:rsid w:val="00EB4E56"/>
    <w:rsid w:val="00EC03CF"/>
    <w:rsid w:val="00ED47F2"/>
    <w:rsid w:val="00EE4C8B"/>
    <w:rsid w:val="00EF25C1"/>
    <w:rsid w:val="00EF2EA8"/>
    <w:rsid w:val="00F01207"/>
    <w:rsid w:val="00F234F3"/>
    <w:rsid w:val="00F25CAC"/>
    <w:rsid w:val="00F35CC9"/>
    <w:rsid w:val="00F41810"/>
    <w:rsid w:val="00F521FD"/>
    <w:rsid w:val="00F53F38"/>
    <w:rsid w:val="00F61771"/>
    <w:rsid w:val="00F63493"/>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1E868803-4D44-4EEE-99C5-D7D13B36E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paragraph" w:styleId="Revision">
    <w:name w:val="Revision"/>
    <w:hidden/>
    <w:uiPriority w:val="99"/>
    <w:semiHidden/>
    <w:rsid w:val="00EB4E56"/>
    <w:pPr>
      <w:spacing w:after="0" w:line="240" w:lineRule="auto"/>
    </w:pPr>
  </w:style>
  <w:style w:type="paragraph" w:customStyle="1" w:styleId="normal1">
    <w:name w:val="normal1"/>
    <w:basedOn w:val="Normal"/>
    <w:rsid w:val="00DC7147"/>
    <w:pPr>
      <w:spacing w:after="0"/>
    </w:pPr>
    <w:rPr>
      <w:rFonts w:ascii="Arial" w:eastAsia="MS PGothic" w:hAnsi="Arial" w:cs="Arial"/>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0831562">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 w:id="2110349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documents/organization/275216.pdf" TargetMode="External"/><Relationship Id="rId13" Type="http://schemas.openxmlformats.org/officeDocument/2006/relationships/hyperlink" Target="https://www.gpo.gov/fdsys/pkg/USCODE-2015-title22/html/USCODE-2015-title22-chap32-subchapIII-partI-sec2378d.htm" TargetMode="External"/><Relationship Id="rId18" Type="http://schemas.openxmlformats.org/officeDocument/2006/relationships/hyperlink" Target="mailto:DRL-SCA-ProgramInfo@state.gov" TargetMode="External"/><Relationship Id="rId3" Type="http://schemas.openxmlformats.org/officeDocument/2006/relationships/styles" Target="styles.xml"/><Relationship Id="rId21" Type="http://schemas.openxmlformats.org/officeDocument/2006/relationships/hyperlink" Target="http://www.state.gov/j/drl"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www.state.gov/j/drl/p/c123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p/c7233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m.gov/policy-data-oversight/snow-dismissal-procedures/federal-holidays/" TargetMode="External"/><Relationship Id="rId23" Type="http://schemas.openxmlformats.org/officeDocument/2006/relationships/fontTable" Target="fontTable.xml"/><Relationship Id="rId10" Type="http://schemas.openxmlformats.org/officeDocument/2006/relationships/hyperlink" Target="http://www.state.gov/j/drl/p/c72333.htm" TargetMode="External"/><Relationship Id="rId19"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20" TargetMode="External"/><Relationship Id="rId14" Type="http://schemas.openxmlformats.org/officeDocument/2006/relationships/hyperlink" Target="http://www.state.gov/documents/organization/275216.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4E3F0-8219-47DF-A338-E4ECED0D2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19</Pages>
  <Words>8439</Words>
  <Characters>48104</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ColburnA</dc:creator>
  <cp:lastModifiedBy>Davis, Sarah J</cp:lastModifiedBy>
  <cp:revision>9</cp:revision>
  <cp:lastPrinted>2018-04-02T17:04:00Z</cp:lastPrinted>
  <dcterms:created xsi:type="dcterms:W3CDTF">2018-03-05T20:51:00Z</dcterms:created>
  <dcterms:modified xsi:type="dcterms:W3CDTF">2018-04-02T17:04:00Z</dcterms:modified>
</cp:coreProperties>
</file>