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3C216" w14:textId="77777777" w:rsidR="00E25695" w:rsidRPr="007924C6" w:rsidRDefault="00E25695" w:rsidP="00E25695">
      <w:pPr>
        <w:jc w:val="center"/>
        <w:rPr>
          <w:rFonts w:asciiTheme="minorHAnsi" w:hAnsiTheme="minorHAnsi" w:cstheme="minorHAnsi"/>
          <w:b/>
        </w:rPr>
      </w:pPr>
      <w:r w:rsidRPr="007924C6">
        <w:rPr>
          <w:rFonts w:asciiTheme="minorHAnsi" w:hAnsiTheme="minorHAnsi" w:cstheme="minorHAnsi"/>
          <w:b/>
        </w:rPr>
        <w:t>Questions and Answers for</w:t>
      </w:r>
    </w:p>
    <w:p w14:paraId="73829C0B" w14:textId="23C2614B" w:rsidR="00FD0883" w:rsidRPr="007924C6" w:rsidRDefault="00D84F0A" w:rsidP="00E25695">
      <w:pPr>
        <w:jc w:val="center"/>
        <w:rPr>
          <w:rFonts w:asciiTheme="minorHAnsi" w:hAnsiTheme="minorHAnsi" w:cstheme="minorHAnsi"/>
          <w:b/>
          <w:bCs/>
          <w:i/>
          <w:iCs/>
        </w:rPr>
      </w:pPr>
      <w:r w:rsidRPr="007924C6">
        <w:rPr>
          <w:rFonts w:asciiTheme="minorHAnsi" w:hAnsiTheme="minorHAnsi" w:cstheme="minorHAnsi"/>
          <w:b/>
          <w:bCs/>
          <w:i/>
          <w:iCs/>
        </w:rPr>
        <w:t>Women in Citizen Security</w:t>
      </w:r>
    </w:p>
    <w:p w14:paraId="38363625" w14:textId="77777777" w:rsidR="0079191D" w:rsidRPr="007924C6" w:rsidRDefault="0079191D" w:rsidP="00E25695">
      <w:pPr>
        <w:jc w:val="center"/>
        <w:rPr>
          <w:rFonts w:asciiTheme="minorHAnsi" w:hAnsiTheme="minorHAnsi" w:cstheme="minorHAnsi"/>
        </w:rPr>
      </w:pPr>
      <w:r w:rsidRPr="007924C6">
        <w:rPr>
          <w:rFonts w:asciiTheme="minorHAnsi" w:hAnsiTheme="minorHAnsi" w:cstheme="minorHAnsi"/>
        </w:rPr>
        <w:t>OFOP0001253</w:t>
      </w:r>
    </w:p>
    <w:p w14:paraId="7A5143F8" w14:textId="20DC65D4" w:rsidR="00E25695" w:rsidRPr="007924C6" w:rsidRDefault="00375B1F" w:rsidP="00E25695">
      <w:pPr>
        <w:jc w:val="center"/>
        <w:rPr>
          <w:rFonts w:asciiTheme="minorHAnsi" w:hAnsiTheme="minorHAnsi" w:cstheme="minorHAnsi"/>
          <w:b/>
        </w:rPr>
      </w:pPr>
      <w:r w:rsidRPr="007924C6">
        <w:rPr>
          <w:rFonts w:asciiTheme="minorHAnsi" w:hAnsiTheme="minorHAnsi" w:cstheme="minorHAnsi"/>
          <w:b/>
        </w:rPr>
        <w:t xml:space="preserve">Date: </w:t>
      </w:r>
      <w:r w:rsidR="0079191D" w:rsidRPr="007924C6">
        <w:rPr>
          <w:rFonts w:asciiTheme="minorHAnsi" w:hAnsiTheme="minorHAnsi" w:cstheme="minorHAnsi"/>
          <w:b/>
        </w:rPr>
        <w:t>November</w:t>
      </w:r>
      <w:r w:rsidR="0010390C" w:rsidRPr="007924C6">
        <w:rPr>
          <w:rFonts w:asciiTheme="minorHAnsi" w:hAnsiTheme="minorHAnsi" w:cstheme="minorHAnsi"/>
          <w:b/>
        </w:rPr>
        <w:t xml:space="preserve"> 2</w:t>
      </w:r>
      <w:r w:rsidR="002A380E">
        <w:rPr>
          <w:rFonts w:asciiTheme="minorHAnsi" w:hAnsiTheme="minorHAnsi" w:cstheme="minorHAnsi"/>
          <w:b/>
        </w:rPr>
        <w:t>8th</w:t>
      </w:r>
      <w:r w:rsidR="00EF064B" w:rsidRPr="007924C6">
        <w:rPr>
          <w:rFonts w:asciiTheme="minorHAnsi" w:hAnsiTheme="minorHAnsi" w:cstheme="minorHAnsi"/>
          <w:b/>
        </w:rPr>
        <w:t>,</w:t>
      </w:r>
      <w:r w:rsidR="00991B3C" w:rsidRPr="007924C6">
        <w:rPr>
          <w:rFonts w:asciiTheme="minorHAnsi" w:hAnsiTheme="minorHAnsi" w:cstheme="minorHAnsi"/>
          <w:b/>
        </w:rPr>
        <w:t xml:space="preserve"> 202</w:t>
      </w:r>
      <w:r w:rsidR="00943084" w:rsidRPr="007924C6">
        <w:rPr>
          <w:rFonts w:asciiTheme="minorHAnsi" w:hAnsiTheme="minorHAnsi" w:cstheme="minorHAnsi"/>
          <w:b/>
        </w:rPr>
        <w:t>3</w:t>
      </w:r>
    </w:p>
    <w:p w14:paraId="1AA96F51" w14:textId="3B880578" w:rsidR="00A505B4" w:rsidRPr="007924C6" w:rsidRDefault="00A505B4" w:rsidP="00A505B4">
      <w:pPr>
        <w:rPr>
          <w:rFonts w:asciiTheme="minorHAnsi" w:hAnsiTheme="minorHAnsi" w:cstheme="minorHAnsi"/>
        </w:rPr>
      </w:pPr>
    </w:p>
    <w:p w14:paraId="6C469CFD" w14:textId="77777777" w:rsidR="003A6E54" w:rsidRPr="007924C6" w:rsidRDefault="003A6E54" w:rsidP="00A505B4">
      <w:pPr>
        <w:rPr>
          <w:rFonts w:asciiTheme="minorHAnsi" w:hAnsiTheme="minorHAnsi" w:cstheme="minorHAnsi"/>
        </w:rPr>
      </w:pPr>
    </w:p>
    <w:p w14:paraId="71203164" w14:textId="2FB7263D" w:rsidR="00A505B4" w:rsidRPr="007924C6" w:rsidRDefault="00A505B4" w:rsidP="00A505B4">
      <w:pPr>
        <w:rPr>
          <w:rFonts w:asciiTheme="minorHAnsi" w:hAnsiTheme="minorHAnsi" w:cstheme="minorHAnsi"/>
        </w:rPr>
      </w:pPr>
    </w:p>
    <w:p w14:paraId="2042BE37" w14:textId="77777777" w:rsidR="003A6E54" w:rsidRPr="007924C6" w:rsidRDefault="003A6E54" w:rsidP="00A505B4">
      <w:pPr>
        <w:rPr>
          <w:rFonts w:asciiTheme="minorHAnsi" w:hAnsiTheme="minorHAnsi" w:cstheme="minorHAnsi"/>
        </w:rPr>
      </w:pPr>
    </w:p>
    <w:p w14:paraId="7B13C7A7" w14:textId="77777777" w:rsidR="00A505B4" w:rsidRPr="007924C6" w:rsidRDefault="00A505B4" w:rsidP="00A505B4">
      <w:pPr>
        <w:spacing w:after="240"/>
        <w:rPr>
          <w:rFonts w:asciiTheme="minorHAnsi" w:hAnsiTheme="minorHAnsi" w:cstheme="minorHAnsi"/>
          <w:b/>
        </w:rPr>
      </w:pPr>
      <w:r w:rsidRPr="007924C6">
        <w:rPr>
          <w:rFonts w:asciiTheme="minorHAnsi" w:hAnsiTheme="minorHAnsi" w:cstheme="minorHAnsi"/>
          <w:b/>
        </w:rPr>
        <w:t>Question 1:</w:t>
      </w:r>
    </w:p>
    <w:p w14:paraId="55282FF8" w14:textId="76D36F10" w:rsidR="002F5868" w:rsidRPr="007924C6" w:rsidRDefault="002F5868" w:rsidP="00EF4D1F">
      <w:pPr>
        <w:pStyle w:val="NormalWeb"/>
        <w:jc w:val="both"/>
        <w:rPr>
          <w:rFonts w:asciiTheme="minorHAnsi" w:hAnsiTheme="minorHAnsi" w:cstheme="minorHAnsi"/>
        </w:rPr>
      </w:pPr>
      <w:r w:rsidRPr="007924C6">
        <w:rPr>
          <w:rFonts w:asciiTheme="minorHAnsi" w:hAnsiTheme="minorHAnsi" w:cstheme="minorHAnsi"/>
        </w:rPr>
        <w:t>About eligibility information (section C)</w:t>
      </w:r>
      <w:r w:rsidR="00D94D3D" w:rsidRPr="007924C6">
        <w:rPr>
          <w:rFonts w:asciiTheme="minorHAnsi" w:hAnsiTheme="minorHAnsi" w:cstheme="minorHAnsi"/>
        </w:rPr>
        <w:t>, i</w:t>
      </w:r>
      <w:r w:rsidRPr="007924C6">
        <w:rPr>
          <w:rFonts w:asciiTheme="minorHAnsi" w:hAnsiTheme="minorHAnsi" w:cstheme="minorHAnsi"/>
        </w:rPr>
        <w:t xml:space="preserve">s it permissible to present a collaborative proposal wherein a </w:t>
      </w:r>
      <w:proofErr w:type="gramStart"/>
      <w:r w:rsidRPr="007924C6">
        <w:rPr>
          <w:rFonts w:asciiTheme="minorHAnsi" w:hAnsiTheme="minorHAnsi" w:cstheme="minorHAnsi"/>
        </w:rPr>
        <w:t>foreign-based</w:t>
      </w:r>
      <w:proofErr w:type="gramEnd"/>
      <w:r w:rsidRPr="007924C6">
        <w:rPr>
          <w:rFonts w:asciiTheme="minorHAnsi" w:hAnsiTheme="minorHAnsi" w:cstheme="minorHAnsi"/>
        </w:rPr>
        <w:t xml:space="preserve"> (located outside of El Salvador) non-profit/non-governmental organization is the principal applicant, partnering with a non-profit/non-governmental organization registered in El Salvador as a sub-awardee?  </w:t>
      </w:r>
    </w:p>
    <w:p w14:paraId="02890F6E" w14:textId="77777777" w:rsidR="002F5868" w:rsidRPr="007924C6" w:rsidRDefault="002F5868" w:rsidP="00EF4D1F">
      <w:pPr>
        <w:pStyle w:val="NormalWeb"/>
        <w:jc w:val="both"/>
        <w:rPr>
          <w:rFonts w:asciiTheme="minorHAnsi" w:hAnsiTheme="minorHAnsi" w:cstheme="minorHAnsi"/>
        </w:rPr>
      </w:pPr>
    </w:p>
    <w:p w14:paraId="383649D7" w14:textId="01C520D4" w:rsidR="00375B1F" w:rsidRPr="007924C6" w:rsidRDefault="00C83D95" w:rsidP="00EF4D1F">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r w:rsidR="00375B1F" w:rsidRPr="007924C6">
        <w:rPr>
          <w:rFonts w:asciiTheme="minorHAnsi" w:hAnsiTheme="minorHAnsi" w:cstheme="minorHAnsi"/>
          <w:b/>
          <w:color w:val="FF0000"/>
        </w:rPr>
        <w:t>:</w:t>
      </w:r>
    </w:p>
    <w:p w14:paraId="15BB90CE" w14:textId="77777777" w:rsidR="00375B1F" w:rsidRPr="007924C6" w:rsidRDefault="00375B1F" w:rsidP="00EF4D1F">
      <w:pPr>
        <w:pStyle w:val="NormalWeb"/>
        <w:ind w:left="720"/>
        <w:jc w:val="both"/>
        <w:rPr>
          <w:rFonts w:asciiTheme="minorHAnsi" w:hAnsiTheme="minorHAnsi" w:cstheme="minorHAnsi"/>
          <w:color w:val="FF0000"/>
        </w:rPr>
      </w:pPr>
    </w:p>
    <w:p w14:paraId="6A8ECFD8" w14:textId="47557380" w:rsidR="00375B1F" w:rsidRPr="007924C6" w:rsidRDefault="00305EDC" w:rsidP="00EF4D1F">
      <w:pPr>
        <w:pStyle w:val="NormalWeb"/>
        <w:jc w:val="both"/>
        <w:rPr>
          <w:rFonts w:asciiTheme="minorHAnsi" w:hAnsiTheme="minorHAnsi" w:cstheme="minorHAnsi"/>
          <w:b/>
          <w:color w:val="FF0000"/>
        </w:rPr>
      </w:pPr>
      <w:r w:rsidRPr="007924C6">
        <w:rPr>
          <w:rFonts w:asciiTheme="minorHAnsi" w:hAnsiTheme="minorHAnsi" w:cstheme="minorHAnsi"/>
          <w:b/>
          <w:color w:val="FF0000"/>
        </w:rPr>
        <w:t>Yes, applicants can partner with local organization</w:t>
      </w:r>
      <w:r w:rsidR="004D0DA6" w:rsidRPr="007924C6">
        <w:rPr>
          <w:rFonts w:asciiTheme="minorHAnsi" w:hAnsiTheme="minorHAnsi" w:cstheme="minorHAnsi"/>
          <w:b/>
          <w:color w:val="FF0000"/>
        </w:rPr>
        <w:t>s that ha</w:t>
      </w:r>
      <w:r w:rsidR="00432F87" w:rsidRPr="007924C6">
        <w:rPr>
          <w:rFonts w:asciiTheme="minorHAnsi" w:hAnsiTheme="minorHAnsi" w:cstheme="minorHAnsi"/>
          <w:b/>
          <w:color w:val="FF0000"/>
        </w:rPr>
        <w:t>ve</w:t>
      </w:r>
      <w:r w:rsidR="004D0DA6" w:rsidRPr="007924C6">
        <w:rPr>
          <w:rFonts w:asciiTheme="minorHAnsi" w:hAnsiTheme="minorHAnsi" w:cstheme="minorHAnsi"/>
          <w:b/>
          <w:color w:val="FF0000"/>
        </w:rPr>
        <w:t xml:space="preserve"> prior experience working with the PNC and ANSP.</w:t>
      </w:r>
    </w:p>
    <w:p w14:paraId="4C6BED7F" w14:textId="6AE9A0A7" w:rsidR="00375B1F" w:rsidRPr="007924C6" w:rsidRDefault="00375B1F" w:rsidP="00EF4D1F">
      <w:pPr>
        <w:pStyle w:val="NormalWeb"/>
        <w:jc w:val="both"/>
        <w:rPr>
          <w:rFonts w:asciiTheme="minorHAnsi" w:hAnsiTheme="minorHAnsi" w:cstheme="minorHAnsi"/>
          <w:color w:val="FF0000"/>
        </w:rPr>
      </w:pPr>
      <w:r w:rsidRPr="007924C6">
        <w:rPr>
          <w:rFonts w:asciiTheme="minorHAnsi" w:hAnsiTheme="minorHAnsi" w:cstheme="minorHAnsi"/>
          <w:color w:val="FF0000"/>
        </w:rPr>
        <w:t xml:space="preserve"> </w:t>
      </w:r>
    </w:p>
    <w:p w14:paraId="1FC50468" w14:textId="1553B5D6" w:rsidR="00991B3C" w:rsidRPr="007924C6" w:rsidRDefault="00B316F1" w:rsidP="00EF4D1F">
      <w:pPr>
        <w:jc w:val="both"/>
        <w:rPr>
          <w:rFonts w:asciiTheme="minorHAnsi" w:hAnsiTheme="minorHAnsi" w:cstheme="minorHAnsi"/>
          <w:b/>
          <w:bCs/>
        </w:rPr>
      </w:pPr>
      <w:r w:rsidRPr="007924C6">
        <w:rPr>
          <w:rFonts w:asciiTheme="minorHAnsi" w:hAnsiTheme="minorHAnsi" w:cstheme="minorHAnsi"/>
          <w:b/>
          <w:bCs/>
        </w:rPr>
        <w:t>Question 2:</w:t>
      </w:r>
    </w:p>
    <w:p w14:paraId="198AD4FB" w14:textId="77777777" w:rsidR="00B316F1" w:rsidRPr="007924C6" w:rsidRDefault="00B316F1" w:rsidP="00EF4D1F">
      <w:pPr>
        <w:jc w:val="both"/>
        <w:rPr>
          <w:rFonts w:asciiTheme="minorHAnsi" w:hAnsiTheme="minorHAnsi" w:cstheme="minorHAnsi"/>
        </w:rPr>
      </w:pPr>
    </w:p>
    <w:p w14:paraId="16584C5E" w14:textId="77777777" w:rsidR="00765CD2" w:rsidRPr="007924C6" w:rsidRDefault="009F38B7" w:rsidP="00EF4D1F">
      <w:pPr>
        <w:pStyle w:val="NormalWeb"/>
        <w:jc w:val="both"/>
        <w:rPr>
          <w:rFonts w:asciiTheme="minorHAnsi" w:hAnsiTheme="minorHAnsi" w:cstheme="minorHAnsi"/>
        </w:rPr>
      </w:pPr>
      <w:r w:rsidRPr="007924C6">
        <w:rPr>
          <w:rFonts w:asciiTheme="minorHAnsi" w:hAnsiTheme="minorHAnsi" w:cstheme="minorHAnsi"/>
        </w:rPr>
        <w:t>About the budget and the application ceiling, does the budget required for awarding the grants (Activity 3.2) fall within the available funding specified in this Notice of Funding Opportunity? Must we consider it as part of the application ceiling of $2,000,000.00 USD?</w:t>
      </w:r>
    </w:p>
    <w:p w14:paraId="5FEB7CDA" w14:textId="77777777" w:rsidR="00765CD2" w:rsidRPr="007924C6" w:rsidRDefault="00765CD2" w:rsidP="00EF4D1F">
      <w:pPr>
        <w:pStyle w:val="NormalWeb"/>
        <w:jc w:val="both"/>
        <w:rPr>
          <w:rFonts w:asciiTheme="minorHAnsi" w:hAnsiTheme="minorHAnsi" w:cstheme="minorHAnsi"/>
        </w:rPr>
      </w:pPr>
    </w:p>
    <w:p w14:paraId="5B72F250" w14:textId="54767821" w:rsidR="001A6CE5" w:rsidRPr="007924C6" w:rsidRDefault="001A6CE5" w:rsidP="00EF4D1F">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3029C84F" w14:textId="6782BA4B" w:rsidR="00E1162F" w:rsidRPr="007924C6" w:rsidRDefault="00E1162F" w:rsidP="00EF4D1F">
      <w:pPr>
        <w:pStyle w:val="NormalWeb"/>
        <w:jc w:val="both"/>
        <w:rPr>
          <w:rFonts w:asciiTheme="minorHAnsi" w:hAnsiTheme="minorHAnsi" w:cstheme="minorHAnsi"/>
          <w:color w:val="FF0000"/>
        </w:rPr>
      </w:pPr>
    </w:p>
    <w:p w14:paraId="24D8DFC7" w14:textId="2FEE58AC" w:rsidR="00622635" w:rsidRPr="007924C6" w:rsidRDefault="00622635" w:rsidP="00EF4D1F">
      <w:pPr>
        <w:pStyle w:val="NormalWeb"/>
        <w:jc w:val="both"/>
        <w:rPr>
          <w:rFonts w:asciiTheme="minorHAnsi" w:hAnsiTheme="minorHAnsi" w:cstheme="minorHAnsi"/>
          <w:b/>
          <w:color w:val="FF0000"/>
        </w:rPr>
      </w:pPr>
      <w:r w:rsidRPr="007924C6">
        <w:rPr>
          <w:rFonts w:asciiTheme="minorHAnsi" w:hAnsiTheme="minorHAnsi" w:cstheme="minorHAnsi"/>
          <w:b/>
          <w:color w:val="FF0000"/>
        </w:rPr>
        <w:t xml:space="preserve">Yes, </w:t>
      </w:r>
      <w:r w:rsidR="00BC5DC5" w:rsidRPr="007924C6">
        <w:rPr>
          <w:rFonts w:asciiTheme="minorHAnsi" w:hAnsiTheme="minorHAnsi" w:cstheme="minorHAnsi"/>
          <w:b/>
          <w:color w:val="FF0000"/>
        </w:rPr>
        <w:t xml:space="preserve">the budget required for awarding the grants in activity 3.2 is included in the $2,000,000.00 USD budget. It is expected to have small grants </w:t>
      </w:r>
      <w:r w:rsidR="00225299" w:rsidRPr="007924C6">
        <w:rPr>
          <w:rFonts w:asciiTheme="minorHAnsi" w:hAnsiTheme="minorHAnsi" w:cstheme="minorHAnsi"/>
          <w:b/>
          <w:color w:val="FF0000"/>
        </w:rPr>
        <w:t>that facilitate recruitment and retention through the training process.</w:t>
      </w:r>
    </w:p>
    <w:p w14:paraId="0CA2069A" w14:textId="77777777" w:rsidR="00E52EED" w:rsidRPr="007924C6" w:rsidRDefault="00E52EED" w:rsidP="00EF4D1F">
      <w:pPr>
        <w:jc w:val="both"/>
        <w:rPr>
          <w:rFonts w:asciiTheme="minorHAnsi" w:hAnsiTheme="minorHAnsi" w:cstheme="minorHAnsi"/>
          <w:b/>
          <w:bCs/>
        </w:rPr>
      </w:pPr>
    </w:p>
    <w:p w14:paraId="5EE02922" w14:textId="44F2E5BE" w:rsidR="00E1162F" w:rsidRPr="007924C6" w:rsidRDefault="00E1162F" w:rsidP="00EF4D1F">
      <w:pPr>
        <w:jc w:val="both"/>
        <w:rPr>
          <w:rFonts w:asciiTheme="minorHAnsi" w:hAnsiTheme="minorHAnsi" w:cstheme="minorHAnsi"/>
          <w:b/>
          <w:bCs/>
        </w:rPr>
      </w:pPr>
      <w:r w:rsidRPr="007924C6">
        <w:rPr>
          <w:rFonts w:asciiTheme="minorHAnsi" w:hAnsiTheme="minorHAnsi" w:cstheme="minorHAnsi"/>
          <w:b/>
          <w:bCs/>
        </w:rPr>
        <w:t xml:space="preserve">Question 3: </w:t>
      </w:r>
    </w:p>
    <w:p w14:paraId="5D7E23FC" w14:textId="77777777" w:rsidR="00BD6E8C" w:rsidRPr="007924C6" w:rsidRDefault="00BD6E8C" w:rsidP="00BD6E8C">
      <w:pPr>
        <w:spacing w:line="252" w:lineRule="auto"/>
        <w:contextualSpacing/>
        <w:rPr>
          <w:rFonts w:asciiTheme="minorHAnsi" w:eastAsia="Times New Roman" w:hAnsiTheme="minorHAnsi" w:cstheme="minorHAnsi"/>
        </w:rPr>
      </w:pPr>
    </w:p>
    <w:p w14:paraId="1C37E506" w14:textId="01315B09" w:rsidR="00BD6E8C" w:rsidRPr="007924C6" w:rsidRDefault="00BD6E8C" w:rsidP="00BD6E8C">
      <w:pPr>
        <w:spacing w:line="252" w:lineRule="auto"/>
        <w:contextualSpacing/>
        <w:rPr>
          <w:rFonts w:asciiTheme="minorHAnsi" w:eastAsia="Times New Roman" w:hAnsiTheme="minorHAnsi" w:cstheme="minorHAnsi"/>
        </w:rPr>
      </w:pPr>
      <w:r w:rsidRPr="007924C6">
        <w:rPr>
          <w:rFonts w:asciiTheme="minorHAnsi" w:eastAsia="Times New Roman" w:hAnsiTheme="minorHAnsi" w:cstheme="minorHAnsi"/>
        </w:rPr>
        <w:t>Could INL share the list of institutional stakeholders that were consulted in the development of the NOFO?</w:t>
      </w:r>
    </w:p>
    <w:p w14:paraId="13B9F554" w14:textId="600562AB" w:rsidR="00D23B17" w:rsidRPr="007924C6" w:rsidRDefault="00D23B17" w:rsidP="00EF4D1F">
      <w:pPr>
        <w:jc w:val="both"/>
        <w:rPr>
          <w:rFonts w:asciiTheme="minorHAnsi" w:hAnsiTheme="minorHAnsi" w:cstheme="minorHAnsi"/>
        </w:rPr>
      </w:pPr>
    </w:p>
    <w:p w14:paraId="031C92AC" w14:textId="77777777" w:rsidR="00D23B17" w:rsidRPr="007924C6" w:rsidRDefault="00D23B17" w:rsidP="00EF4D1F">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49A71B14" w14:textId="50809944" w:rsidR="00D23B17" w:rsidRPr="007924C6" w:rsidRDefault="00D23B17" w:rsidP="00EF4D1F">
      <w:pPr>
        <w:jc w:val="both"/>
        <w:rPr>
          <w:rFonts w:asciiTheme="minorHAnsi" w:hAnsiTheme="minorHAnsi" w:cstheme="minorHAnsi"/>
          <w:b/>
          <w:bCs/>
        </w:rPr>
      </w:pPr>
    </w:p>
    <w:p w14:paraId="00B435D5" w14:textId="345703E0" w:rsidR="003A6E54" w:rsidRPr="007924C6" w:rsidRDefault="00B22FBD" w:rsidP="00EF4D1F">
      <w:pPr>
        <w:jc w:val="both"/>
        <w:rPr>
          <w:rFonts w:asciiTheme="minorHAnsi" w:hAnsiTheme="minorHAnsi" w:cstheme="minorHAnsi"/>
          <w:b/>
          <w:color w:val="FF0000"/>
        </w:rPr>
      </w:pPr>
      <w:r w:rsidRPr="007924C6">
        <w:rPr>
          <w:rFonts w:asciiTheme="minorHAnsi" w:hAnsiTheme="minorHAnsi" w:cstheme="minorHAnsi"/>
          <w:b/>
          <w:color w:val="FF0000"/>
        </w:rPr>
        <w:t xml:space="preserve">This is an INL initiative, conversations have taken place with the Civilian National Police (PNC) and </w:t>
      </w:r>
      <w:r w:rsidR="00053786" w:rsidRPr="007924C6">
        <w:rPr>
          <w:rFonts w:asciiTheme="minorHAnsi" w:hAnsiTheme="minorHAnsi" w:cstheme="minorHAnsi"/>
          <w:b/>
          <w:color w:val="FF0000"/>
        </w:rPr>
        <w:t>National Police Academy of Public Security (ANSP).</w:t>
      </w:r>
    </w:p>
    <w:p w14:paraId="444CE955" w14:textId="33115E94" w:rsidR="00991B3C" w:rsidRDefault="00991B3C" w:rsidP="00EF4D1F">
      <w:pPr>
        <w:jc w:val="both"/>
        <w:rPr>
          <w:rFonts w:asciiTheme="minorHAnsi" w:hAnsiTheme="minorHAnsi" w:cstheme="minorHAnsi"/>
        </w:rPr>
      </w:pPr>
    </w:p>
    <w:p w14:paraId="46D5628B" w14:textId="77777777" w:rsidR="00EF37BE" w:rsidRDefault="00EF37BE" w:rsidP="00EF4D1F">
      <w:pPr>
        <w:jc w:val="both"/>
        <w:rPr>
          <w:rFonts w:asciiTheme="minorHAnsi" w:hAnsiTheme="minorHAnsi" w:cstheme="minorHAnsi"/>
        </w:rPr>
      </w:pPr>
    </w:p>
    <w:p w14:paraId="397B6F05" w14:textId="77777777" w:rsidR="00EF37BE" w:rsidRPr="007924C6" w:rsidRDefault="00EF37BE" w:rsidP="00EF4D1F">
      <w:pPr>
        <w:jc w:val="both"/>
        <w:rPr>
          <w:rFonts w:asciiTheme="minorHAnsi" w:hAnsiTheme="minorHAnsi" w:cstheme="minorHAnsi"/>
        </w:rPr>
      </w:pPr>
    </w:p>
    <w:p w14:paraId="35B43335" w14:textId="47C3C153" w:rsidR="00D23B17" w:rsidRPr="007924C6" w:rsidRDefault="00D23B17" w:rsidP="00EF4D1F">
      <w:pPr>
        <w:jc w:val="both"/>
        <w:rPr>
          <w:rFonts w:asciiTheme="minorHAnsi" w:hAnsiTheme="minorHAnsi" w:cstheme="minorHAnsi"/>
          <w:b/>
          <w:bCs/>
        </w:rPr>
      </w:pPr>
      <w:r w:rsidRPr="007924C6">
        <w:rPr>
          <w:rFonts w:asciiTheme="minorHAnsi" w:hAnsiTheme="minorHAnsi" w:cstheme="minorHAnsi"/>
          <w:b/>
          <w:bCs/>
        </w:rPr>
        <w:lastRenderedPageBreak/>
        <w:t xml:space="preserve">Question 4: </w:t>
      </w:r>
    </w:p>
    <w:p w14:paraId="7D84C601" w14:textId="6ABFEB2C" w:rsidR="00991B3C" w:rsidRPr="007924C6" w:rsidRDefault="00991B3C" w:rsidP="00EF4D1F">
      <w:pPr>
        <w:jc w:val="both"/>
        <w:rPr>
          <w:rFonts w:asciiTheme="minorHAnsi" w:hAnsiTheme="minorHAnsi" w:cstheme="minorHAnsi"/>
        </w:rPr>
      </w:pPr>
    </w:p>
    <w:p w14:paraId="4E973B17" w14:textId="122FB9C6" w:rsidR="007930B0" w:rsidRPr="007924C6" w:rsidRDefault="007930B0" w:rsidP="00EF4D1F">
      <w:pPr>
        <w:jc w:val="both"/>
        <w:rPr>
          <w:rStyle w:val="ui-provider"/>
          <w:rFonts w:asciiTheme="minorHAnsi" w:eastAsia="Times New Roman" w:hAnsiTheme="minorHAnsi" w:cstheme="minorHAnsi"/>
        </w:rPr>
      </w:pPr>
      <w:r w:rsidRPr="007924C6">
        <w:rPr>
          <w:rStyle w:val="ui-provider"/>
          <w:rFonts w:asciiTheme="minorHAnsi" w:eastAsia="Times New Roman" w:hAnsiTheme="minorHAnsi" w:cstheme="minorHAnsi"/>
        </w:rPr>
        <w:t>Could INL describe the level of coordination that has occurred within the US Embassy, specifically between INL and USAID and other Bureaus within DOS, such as Democracy, Rights and Labor (DRL), in terms of discussing technical assistance to be provided to the El Salvadorian police?</w:t>
      </w:r>
    </w:p>
    <w:p w14:paraId="2CC31612" w14:textId="77777777" w:rsidR="007930B0" w:rsidRPr="007924C6" w:rsidRDefault="007930B0" w:rsidP="00EF4D1F">
      <w:pPr>
        <w:jc w:val="both"/>
        <w:rPr>
          <w:rFonts w:asciiTheme="minorHAnsi" w:hAnsiTheme="minorHAnsi" w:cstheme="minorHAnsi"/>
        </w:rPr>
      </w:pPr>
    </w:p>
    <w:p w14:paraId="2EE84A02" w14:textId="77777777" w:rsidR="000E2602" w:rsidRPr="007924C6" w:rsidRDefault="000E2602" w:rsidP="00EF4D1F">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5FADF04B" w14:textId="77777777" w:rsidR="000E2602" w:rsidRPr="007924C6" w:rsidRDefault="000E2602" w:rsidP="00EF4D1F">
      <w:pPr>
        <w:jc w:val="both"/>
        <w:rPr>
          <w:rFonts w:asciiTheme="minorHAnsi" w:hAnsiTheme="minorHAnsi" w:cstheme="minorHAnsi"/>
        </w:rPr>
      </w:pPr>
    </w:p>
    <w:p w14:paraId="3BEF45F3" w14:textId="2B62F9EF" w:rsidR="00171A02" w:rsidRPr="007924C6" w:rsidRDefault="0001321B" w:rsidP="00EF4D1F">
      <w:pPr>
        <w:jc w:val="both"/>
        <w:rPr>
          <w:rFonts w:asciiTheme="minorHAnsi" w:hAnsiTheme="minorHAnsi" w:cstheme="minorHAnsi"/>
          <w:b/>
          <w:color w:val="FF0000"/>
        </w:rPr>
      </w:pPr>
      <w:r w:rsidRPr="007924C6">
        <w:rPr>
          <w:rFonts w:asciiTheme="minorHAnsi" w:hAnsiTheme="minorHAnsi" w:cstheme="minorHAnsi"/>
          <w:b/>
          <w:color w:val="FF0000"/>
        </w:rPr>
        <w:t xml:space="preserve">INL works closely with USAID and DRL to coordinate foreign assistance programming.  Currently, neither USAID nor DRL </w:t>
      </w:r>
      <w:proofErr w:type="gramStart"/>
      <w:r w:rsidRPr="007924C6">
        <w:rPr>
          <w:rFonts w:asciiTheme="minorHAnsi" w:hAnsiTheme="minorHAnsi" w:cstheme="minorHAnsi"/>
          <w:b/>
          <w:color w:val="FF0000"/>
        </w:rPr>
        <w:t>provide assistance to</w:t>
      </w:r>
      <w:proofErr w:type="gramEnd"/>
      <w:r w:rsidRPr="007924C6">
        <w:rPr>
          <w:rFonts w:asciiTheme="minorHAnsi" w:hAnsiTheme="minorHAnsi" w:cstheme="minorHAnsi"/>
          <w:b/>
          <w:color w:val="FF0000"/>
        </w:rPr>
        <w:t xml:space="preserve"> the PNC.  </w:t>
      </w:r>
    </w:p>
    <w:p w14:paraId="0C198526" w14:textId="77777777" w:rsidR="00935FB2" w:rsidRPr="007924C6" w:rsidRDefault="00935FB2" w:rsidP="00935FB2">
      <w:pPr>
        <w:spacing w:line="252" w:lineRule="auto"/>
        <w:contextualSpacing/>
        <w:rPr>
          <w:rStyle w:val="ui-provider"/>
          <w:rFonts w:asciiTheme="minorHAnsi" w:eastAsia="Times New Roman" w:hAnsiTheme="minorHAnsi" w:cstheme="minorHAnsi"/>
        </w:rPr>
      </w:pPr>
    </w:p>
    <w:p w14:paraId="28C9068B" w14:textId="5B4330E5" w:rsidR="00935FB2" w:rsidRPr="007924C6" w:rsidRDefault="00935FB2" w:rsidP="00935FB2">
      <w:pPr>
        <w:jc w:val="both"/>
        <w:rPr>
          <w:rFonts w:asciiTheme="minorHAnsi" w:hAnsiTheme="minorHAnsi" w:cstheme="minorHAnsi"/>
          <w:b/>
          <w:bCs/>
        </w:rPr>
      </w:pPr>
      <w:r w:rsidRPr="007924C6">
        <w:rPr>
          <w:rFonts w:asciiTheme="minorHAnsi" w:hAnsiTheme="minorHAnsi" w:cstheme="minorHAnsi"/>
          <w:b/>
          <w:bCs/>
        </w:rPr>
        <w:t xml:space="preserve">Question 5: </w:t>
      </w:r>
    </w:p>
    <w:p w14:paraId="40F597B0" w14:textId="77777777" w:rsidR="00935FB2" w:rsidRPr="007924C6" w:rsidRDefault="00935FB2" w:rsidP="00935FB2">
      <w:pPr>
        <w:spacing w:line="252" w:lineRule="auto"/>
        <w:contextualSpacing/>
        <w:rPr>
          <w:rStyle w:val="ui-provider"/>
          <w:rFonts w:asciiTheme="minorHAnsi" w:eastAsia="Times New Roman" w:hAnsiTheme="minorHAnsi" w:cstheme="minorHAnsi"/>
        </w:rPr>
      </w:pPr>
    </w:p>
    <w:p w14:paraId="275BAC65" w14:textId="4A15CA10" w:rsidR="00935FB2" w:rsidRPr="007924C6" w:rsidRDefault="00935FB2" w:rsidP="00935FB2">
      <w:pPr>
        <w:spacing w:line="252" w:lineRule="auto"/>
        <w:contextualSpacing/>
        <w:rPr>
          <w:rStyle w:val="ui-provider"/>
          <w:rFonts w:asciiTheme="minorHAnsi" w:eastAsia="Times New Roman" w:hAnsiTheme="minorHAnsi" w:cstheme="minorHAnsi"/>
        </w:rPr>
      </w:pPr>
      <w:r w:rsidRPr="007924C6">
        <w:rPr>
          <w:rStyle w:val="ui-provider"/>
          <w:rFonts w:asciiTheme="minorHAnsi" w:eastAsia="Times New Roman" w:hAnsiTheme="minorHAnsi" w:cstheme="minorHAnsi"/>
        </w:rPr>
        <w:t>Could INL share past or ongoing projects that include training or technical assistance to the Salvadorian police in areas related to respect for human rights?</w:t>
      </w:r>
    </w:p>
    <w:p w14:paraId="0CDA7E0F" w14:textId="77777777" w:rsidR="00935FB2" w:rsidRPr="007924C6" w:rsidRDefault="00935FB2" w:rsidP="00935FB2">
      <w:pPr>
        <w:spacing w:line="252" w:lineRule="auto"/>
        <w:contextualSpacing/>
        <w:rPr>
          <w:rStyle w:val="ui-provider"/>
          <w:rFonts w:asciiTheme="minorHAnsi" w:eastAsia="Times New Roman" w:hAnsiTheme="minorHAnsi" w:cstheme="minorHAnsi"/>
        </w:rPr>
      </w:pPr>
    </w:p>
    <w:p w14:paraId="0FE305EE" w14:textId="77777777" w:rsidR="00856FED" w:rsidRPr="007924C6" w:rsidRDefault="00856FED" w:rsidP="00856FED">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0E542256" w14:textId="77777777" w:rsidR="00935FB2" w:rsidRPr="007924C6" w:rsidRDefault="00935FB2" w:rsidP="00935FB2">
      <w:pPr>
        <w:spacing w:line="252" w:lineRule="auto"/>
        <w:contextualSpacing/>
        <w:rPr>
          <w:rStyle w:val="ui-provider"/>
          <w:rFonts w:asciiTheme="minorHAnsi" w:eastAsia="Times New Roman" w:hAnsiTheme="minorHAnsi" w:cstheme="minorHAnsi"/>
        </w:rPr>
      </w:pPr>
    </w:p>
    <w:p w14:paraId="479D7374" w14:textId="54453069" w:rsidR="00FC2232" w:rsidRPr="007924C6" w:rsidRDefault="00B561D5" w:rsidP="00FC2232">
      <w:pPr>
        <w:jc w:val="both"/>
        <w:rPr>
          <w:rFonts w:asciiTheme="minorHAnsi" w:hAnsiTheme="minorHAnsi" w:cstheme="minorHAnsi"/>
          <w:b/>
          <w:color w:val="FF0000"/>
        </w:rPr>
      </w:pPr>
      <w:r w:rsidRPr="007924C6">
        <w:rPr>
          <w:rFonts w:asciiTheme="minorHAnsi" w:hAnsiTheme="minorHAnsi" w:cstheme="minorHAnsi"/>
          <w:b/>
          <w:color w:val="FF0000"/>
        </w:rPr>
        <w:t xml:space="preserve">INL supports ongoing basic human rights training to the PNC.  </w:t>
      </w:r>
    </w:p>
    <w:p w14:paraId="04DBCD9D" w14:textId="190D12FE" w:rsidR="00FC2232" w:rsidRPr="007924C6" w:rsidRDefault="00FC2232" w:rsidP="00935FB2">
      <w:pPr>
        <w:spacing w:line="252" w:lineRule="auto"/>
        <w:contextualSpacing/>
        <w:rPr>
          <w:rStyle w:val="ui-provider"/>
          <w:rFonts w:asciiTheme="minorHAnsi" w:eastAsia="Times New Roman" w:hAnsiTheme="minorHAnsi" w:cstheme="minorHAnsi"/>
        </w:rPr>
      </w:pPr>
    </w:p>
    <w:p w14:paraId="284EDF84" w14:textId="044E6008" w:rsidR="00935FB2" w:rsidRPr="007924C6" w:rsidRDefault="00935FB2" w:rsidP="00935FB2">
      <w:pPr>
        <w:jc w:val="both"/>
        <w:rPr>
          <w:rFonts w:asciiTheme="minorHAnsi" w:hAnsiTheme="minorHAnsi" w:cstheme="minorHAnsi"/>
          <w:b/>
          <w:bCs/>
        </w:rPr>
      </w:pPr>
      <w:r w:rsidRPr="007924C6">
        <w:rPr>
          <w:rFonts w:asciiTheme="minorHAnsi" w:hAnsiTheme="minorHAnsi" w:cstheme="minorHAnsi"/>
          <w:b/>
          <w:bCs/>
        </w:rPr>
        <w:t xml:space="preserve">Question </w:t>
      </w:r>
      <w:r w:rsidR="00EC4C53" w:rsidRPr="007924C6">
        <w:rPr>
          <w:rFonts w:asciiTheme="minorHAnsi" w:hAnsiTheme="minorHAnsi" w:cstheme="minorHAnsi"/>
          <w:b/>
          <w:bCs/>
        </w:rPr>
        <w:t>6</w:t>
      </w:r>
      <w:r w:rsidRPr="007924C6">
        <w:rPr>
          <w:rFonts w:asciiTheme="minorHAnsi" w:hAnsiTheme="minorHAnsi" w:cstheme="minorHAnsi"/>
          <w:b/>
          <w:bCs/>
        </w:rPr>
        <w:t xml:space="preserve">: </w:t>
      </w:r>
    </w:p>
    <w:p w14:paraId="7B452FFC" w14:textId="77777777" w:rsidR="00935FB2" w:rsidRPr="007924C6" w:rsidRDefault="00935FB2" w:rsidP="00935FB2">
      <w:pPr>
        <w:spacing w:line="252" w:lineRule="auto"/>
        <w:contextualSpacing/>
        <w:rPr>
          <w:rStyle w:val="ui-provider"/>
          <w:rFonts w:asciiTheme="minorHAnsi" w:hAnsiTheme="minorHAnsi" w:cstheme="minorHAnsi"/>
        </w:rPr>
      </w:pPr>
    </w:p>
    <w:p w14:paraId="4F41CD24" w14:textId="77777777" w:rsidR="00EC4C53" w:rsidRPr="007924C6" w:rsidRDefault="00EC4C53" w:rsidP="00EC4C53">
      <w:pPr>
        <w:spacing w:line="252" w:lineRule="auto"/>
        <w:contextualSpacing/>
        <w:rPr>
          <w:rFonts w:asciiTheme="minorHAnsi" w:hAnsiTheme="minorHAnsi" w:cstheme="minorHAnsi"/>
        </w:rPr>
      </w:pPr>
      <w:r w:rsidRPr="007924C6">
        <w:rPr>
          <w:rFonts w:asciiTheme="minorHAnsi" w:eastAsia="Times New Roman" w:hAnsiTheme="minorHAnsi" w:cstheme="minorHAnsi"/>
        </w:rPr>
        <w:t>Can INL provide an estimated timeline for monitoring program activities developed under Activity 3.3 after the first year?</w:t>
      </w:r>
    </w:p>
    <w:p w14:paraId="5D581F9C" w14:textId="77777777" w:rsidR="00EC4C53" w:rsidRPr="007924C6" w:rsidRDefault="00EC4C53" w:rsidP="00935FB2">
      <w:pPr>
        <w:spacing w:line="252" w:lineRule="auto"/>
        <w:contextualSpacing/>
        <w:rPr>
          <w:rStyle w:val="ui-provider"/>
          <w:rFonts w:asciiTheme="minorHAnsi" w:hAnsiTheme="minorHAnsi" w:cstheme="minorHAnsi"/>
        </w:rPr>
      </w:pPr>
    </w:p>
    <w:p w14:paraId="13673276" w14:textId="77777777" w:rsidR="00856FED" w:rsidRPr="007924C6" w:rsidRDefault="00856FED" w:rsidP="00856FED">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18FF5195" w14:textId="77777777" w:rsidR="008162B7" w:rsidRPr="007924C6" w:rsidRDefault="008162B7" w:rsidP="00856FED">
      <w:pPr>
        <w:pStyle w:val="NormalWeb"/>
        <w:jc w:val="both"/>
        <w:rPr>
          <w:rFonts w:asciiTheme="minorHAnsi" w:hAnsiTheme="minorHAnsi" w:cstheme="minorHAnsi"/>
          <w:b/>
          <w:color w:val="FF0000"/>
        </w:rPr>
      </w:pPr>
    </w:p>
    <w:p w14:paraId="3759596C" w14:textId="5F314318" w:rsidR="008162B7" w:rsidRPr="007924C6" w:rsidRDefault="00986CD7" w:rsidP="00856FED">
      <w:pPr>
        <w:pStyle w:val="NormalWeb"/>
        <w:jc w:val="both"/>
        <w:rPr>
          <w:rFonts w:asciiTheme="minorHAnsi" w:hAnsiTheme="minorHAnsi" w:cstheme="minorHAnsi"/>
          <w:b/>
          <w:color w:val="FF0000"/>
        </w:rPr>
      </w:pPr>
      <w:r w:rsidRPr="007924C6">
        <w:rPr>
          <w:rFonts w:asciiTheme="minorHAnsi" w:hAnsiTheme="minorHAnsi" w:cstheme="minorHAnsi"/>
          <w:b/>
          <w:color w:val="FF0000"/>
        </w:rPr>
        <w:t xml:space="preserve">Activity 3.3 requires </w:t>
      </w:r>
      <w:r w:rsidR="00AA2A5A" w:rsidRPr="007924C6">
        <w:rPr>
          <w:rFonts w:asciiTheme="minorHAnsi" w:hAnsiTheme="minorHAnsi" w:cstheme="minorHAnsi"/>
          <w:b/>
          <w:color w:val="FF0000"/>
        </w:rPr>
        <w:t>establishing</w:t>
      </w:r>
      <w:r w:rsidRPr="007924C6">
        <w:rPr>
          <w:rFonts w:asciiTheme="minorHAnsi" w:hAnsiTheme="minorHAnsi" w:cstheme="minorHAnsi"/>
          <w:b/>
          <w:color w:val="FF0000"/>
        </w:rPr>
        <w:t xml:space="preserve"> a monitoring program plan that tracks beneficiaries through the initial stages of their carriers, </w:t>
      </w:r>
      <w:r w:rsidR="00824AD8" w:rsidRPr="007924C6">
        <w:rPr>
          <w:rFonts w:asciiTheme="minorHAnsi" w:hAnsiTheme="minorHAnsi" w:cstheme="minorHAnsi"/>
          <w:b/>
          <w:color w:val="FF0000"/>
        </w:rPr>
        <w:t>INL expects applicants to create the monitoring plan</w:t>
      </w:r>
      <w:r w:rsidR="002E515B" w:rsidRPr="007924C6">
        <w:rPr>
          <w:rFonts w:asciiTheme="minorHAnsi" w:hAnsiTheme="minorHAnsi" w:cstheme="minorHAnsi"/>
          <w:b/>
          <w:color w:val="FF0000"/>
        </w:rPr>
        <w:t>, it mentions initial stages of their carriers</w:t>
      </w:r>
      <w:r w:rsidR="0031040A" w:rsidRPr="007924C6">
        <w:rPr>
          <w:rFonts w:asciiTheme="minorHAnsi" w:hAnsiTheme="minorHAnsi" w:cstheme="minorHAnsi"/>
          <w:b/>
          <w:color w:val="FF0000"/>
        </w:rPr>
        <w:t xml:space="preserve"> which could go from 1 to 3 years.</w:t>
      </w:r>
    </w:p>
    <w:p w14:paraId="4923B23D" w14:textId="7979B2A3" w:rsidR="00991B3C" w:rsidRPr="007924C6" w:rsidRDefault="00991B3C" w:rsidP="00EF4D1F">
      <w:pPr>
        <w:jc w:val="both"/>
        <w:rPr>
          <w:rFonts w:asciiTheme="minorHAnsi" w:hAnsiTheme="minorHAnsi" w:cstheme="minorHAnsi"/>
        </w:rPr>
      </w:pPr>
    </w:p>
    <w:p w14:paraId="4A38057A" w14:textId="7334C561" w:rsidR="00EC4C53" w:rsidRPr="007924C6" w:rsidRDefault="00EC4C53" w:rsidP="00EC4C53">
      <w:pPr>
        <w:jc w:val="both"/>
        <w:rPr>
          <w:rFonts w:asciiTheme="minorHAnsi" w:hAnsiTheme="minorHAnsi" w:cstheme="minorHAnsi"/>
          <w:b/>
          <w:bCs/>
        </w:rPr>
      </w:pPr>
      <w:r w:rsidRPr="007924C6">
        <w:rPr>
          <w:rFonts w:asciiTheme="minorHAnsi" w:hAnsiTheme="minorHAnsi" w:cstheme="minorHAnsi"/>
          <w:b/>
          <w:bCs/>
        </w:rPr>
        <w:t xml:space="preserve">Question 7: </w:t>
      </w:r>
    </w:p>
    <w:p w14:paraId="40D4F4BF" w14:textId="77777777" w:rsidR="00EC4C53" w:rsidRPr="007924C6" w:rsidRDefault="00EC4C53" w:rsidP="00EC4C53">
      <w:pPr>
        <w:spacing w:line="252" w:lineRule="auto"/>
        <w:contextualSpacing/>
        <w:rPr>
          <w:rFonts w:asciiTheme="minorHAnsi" w:eastAsia="Times New Roman" w:hAnsiTheme="minorHAnsi" w:cstheme="minorHAnsi"/>
        </w:rPr>
      </w:pPr>
    </w:p>
    <w:p w14:paraId="15C8D08A" w14:textId="68E55403" w:rsidR="00EC4C53" w:rsidRPr="007924C6" w:rsidRDefault="00EC4C53" w:rsidP="00EC4C53">
      <w:pPr>
        <w:spacing w:line="252" w:lineRule="auto"/>
        <w:contextualSpacing/>
        <w:rPr>
          <w:rFonts w:asciiTheme="minorHAnsi" w:eastAsia="Times New Roman" w:hAnsiTheme="minorHAnsi" w:cstheme="minorHAnsi"/>
        </w:rPr>
      </w:pPr>
      <w:r w:rsidRPr="007924C6">
        <w:rPr>
          <w:rFonts w:asciiTheme="minorHAnsi" w:eastAsia="Times New Roman" w:hAnsiTheme="minorHAnsi" w:cstheme="minorHAnsi"/>
        </w:rPr>
        <w:t>Would INL consider an extension from December 1 to December 8 given the Thanksgiving holidays in the United States?</w:t>
      </w:r>
    </w:p>
    <w:p w14:paraId="4CC7074F" w14:textId="0A70315A" w:rsidR="00991B3C" w:rsidRPr="007924C6" w:rsidRDefault="00991B3C" w:rsidP="00EF4D1F">
      <w:pPr>
        <w:jc w:val="both"/>
        <w:rPr>
          <w:rFonts w:asciiTheme="minorHAnsi" w:hAnsiTheme="minorHAnsi" w:cstheme="minorHAnsi"/>
        </w:rPr>
      </w:pPr>
    </w:p>
    <w:p w14:paraId="790798C7" w14:textId="77777777" w:rsidR="00856FED" w:rsidRPr="007924C6" w:rsidRDefault="00856FED" w:rsidP="00856FED">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0D220065" w14:textId="6C75ED18" w:rsidR="00991B3C" w:rsidRPr="007924C6" w:rsidRDefault="00991B3C" w:rsidP="00EF4D1F">
      <w:pPr>
        <w:jc w:val="both"/>
        <w:rPr>
          <w:rFonts w:asciiTheme="minorHAnsi" w:hAnsiTheme="minorHAnsi" w:cstheme="minorHAnsi"/>
        </w:rPr>
      </w:pPr>
    </w:p>
    <w:p w14:paraId="6FBBA59F" w14:textId="43B76184" w:rsidR="00B44136" w:rsidRPr="007924C6" w:rsidRDefault="00B44136" w:rsidP="00EF4D1F">
      <w:pPr>
        <w:jc w:val="both"/>
        <w:rPr>
          <w:rFonts w:asciiTheme="minorHAnsi" w:hAnsiTheme="minorHAnsi" w:cstheme="minorHAnsi"/>
          <w:b/>
          <w:color w:val="FF0000"/>
        </w:rPr>
      </w:pPr>
      <w:r w:rsidRPr="007924C6">
        <w:rPr>
          <w:rFonts w:asciiTheme="minorHAnsi" w:hAnsiTheme="minorHAnsi" w:cstheme="minorHAnsi"/>
          <w:b/>
          <w:color w:val="FF0000"/>
        </w:rPr>
        <w:t xml:space="preserve">INL </w:t>
      </w:r>
      <w:r w:rsidR="0001321B" w:rsidRPr="007924C6">
        <w:rPr>
          <w:rFonts w:asciiTheme="minorHAnsi" w:hAnsiTheme="minorHAnsi" w:cstheme="minorHAnsi"/>
          <w:b/>
          <w:color w:val="FF0000"/>
        </w:rPr>
        <w:t>will</w:t>
      </w:r>
      <w:r w:rsidRPr="007924C6">
        <w:rPr>
          <w:rFonts w:asciiTheme="minorHAnsi" w:hAnsiTheme="minorHAnsi" w:cstheme="minorHAnsi"/>
          <w:b/>
          <w:color w:val="FF0000"/>
        </w:rPr>
        <w:t xml:space="preserve"> </w:t>
      </w:r>
      <w:r w:rsidR="00EF37BE">
        <w:rPr>
          <w:rFonts w:asciiTheme="minorHAnsi" w:hAnsiTheme="minorHAnsi" w:cstheme="minorHAnsi"/>
          <w:b/>
          <w:color w:val="FF0000"/>
        </w:rPr>
        <w:t xml:space="preserve">not </w:t>
      </w:r>
      <w:r w:rsidRPr="007924C6">
        <w:rPr>
          <w:rFonts w:asciiTheme="minorHAnsi" w:hAnsiTheme="minorHAnsi" w:cstheme="minorHAnsi"/>
          <w:b/>
          <w:color w:val="FF0000"/>
        </w:rPr>
        <w:t xml:space="preserve">extend the deadline </w:t>
      </w:r>
      <w:r w:rsidR="0001321B" w:rsidRPr="007924C6">
        <w:rPr>
          <w:rFonts w:asciiTheme="minorHAnsi" w:hAnsiTheme="minorHAnsi" w:cstheme="minorHAnsi"/>
          <w:b/>
          <w:color w:val="FF0000"/>
        </w:rPr>
        <w:t>to</w:t>
      </w:r>
      <w:r w:rsidRPr="007924C6">
        <w:rPr>
          <w:rFonts w:asciiTheme="minorHAnsi" w:hAnsiTheme="minorHAnsi" w:cstheme="minorHAnsi"/>
          <w:b/>
          <w:color w:val="FF0000"/>
        </w:rPr>
        <w:t xml:space="preserve"> December 8</w:t>
      </w:r>
      <w:r w:rsidR="00EF37BE">
        <w:rPr>
          <w:rFonts w:asciiTheme="minorHAnsi" w:hAnsiTheme="minorHAnsi" w:cstheme="minorHAnsi"/>
          <w:b/>
          <w:color w:val="FF0000"/>
        </w:rPr>
        <w:t xml:space="preserve"> as this NOFO has been posted since October 25, 2023.</w:t>
      </w:r>
    </w:p>
    <w:p w14:paraId="75173D02" w14:textId="77777777" w:rsidR="00C51D0B" w:rsidRDefault="00C51D0B" w:rsidP="00EF4D1F">
      <w:pPr>
        <w:jc w:val="both"/>
        <w:rPr>
          <w:rFonts w:asciiTheme="minorHAnsi" w:hAnsiTheme="minorHAnsi" w:cstheme="minorHAnsi"/>
          <w:b/>
          <w:color w:val="FF0000"/>
          <w:highlight w:val="yellow"/>
        </w:rPr>
      </w:pPr>
    </w:p>
    <w:p w14:paraId="3C91EBC0" w14:textId="77777777" w:rsidR="00EF37BE" w:rsidRPr="007924C6" w:rsidRDefault="00EF37BE" w:rsidP="00EF4D1F">
      <w:pPr>
        <w:jc w:val="both"/>
        <w:rPr>
          <w:rFonts w:asciiTheme="minorHAnsi" w:hAnsiTheme="minorHAnsi" w:cstheme="minorHAnsi"/>
          <w:b/>
          <w:color w:val="FF0000"/>
          <w:highlight w:val="yellow"/>
        </w:rPr>
      </w:pPr>
    </w:p>
    <w:p w14:paraId="0EAA36EF" w14:textId="77777777" w:rsidR="00827464" w:rsidRPr="007924C6" w:rsidRDefault="00827464" w:rsidP="00E02E70">
      <w:pPr>
        <w:jc w:val="both"/>
        <w:rPr>
          <w:rFonts w:asciiTheme="minorHAnsi" w:hAnsiTheme="minorHAnsi" w:cstheme="minorHAnsi"/>
          <w:b/>
          <w:bCs/>
        </w:rPr>
      </w:pPr>
    </w:p>
    <w:p w14:paraId="34BD484B" w14:textId="0417587C" w:rsidR="00E02E70" w:rsidRPr="007924C6" w:rsidRDefault="00E02E70" w:rsidP="00E02E70">
      <w:pPr>
        <w:jc w:val="both"/>
        <w:rPr>
          <w:rFonts w:asciiTheme="minorHAnsi" w:hAnsiTheme="minorHAnsi" w:cstheme="minorHAnsi"/>
          <w:b/>
          <w:bCs/>
        </w:rPr>
      </w:pPr>
      <w:r w:rsidRPr="007924C6">
        <w:rPr>
          <w:rFonts w:asciiTheme="minorHAnsi" w:hAnsiTheme="minorHAnsi" w:cstheme="minorHAnsi"/>
          <w:b/>
          <w:bCs/>
        </w:rPr>
        <w:lastRenderedPageBreak/>
        <w:t xml:space="preserve">Question 8: </w:t>
      </w:r>
    </w:p>
    <w:p w14:paraId="7E74E07C" w14:textId="64D4FACB" w:rsidR="00991B3C" w:rsidRPr="007924C6" w:rsidRDefault="00991B3C" w:rsidP="00EF4D1F">
      <w:pPr>
        <w:jc w:val="both"/>
        <w:rPr>
          <w:rFonts w:asciiTheme="minorHAnsi" w:hAnsiTheme="minorHAnsi" w:cstheme="minorHAnsi"/>
        </w:rPr>
      </w:pPr>
    </w:p>
    <w:p w14:paraId="54D70D1B" w14:textId="77777777" w:rsidR="00E02E70" w:rsidRPr="007924C6" w:rsidRDefault="00E02E70" w:rsidP="00E02E70">
      <w:pPr>
        <w:ind w:right="600"/>
        <w:jc w:val="both"/>
        <w:rPr>
          <w:rFonts w:asciiTheme="minorHAnsi" w:eastAsia="Calibri" w:hAnsiTheme="minorHAnsi" w:cstheme="minorHAnsi"/>
        </w:rPr>
      </w:pPr>
      <w:r w:rsidRPr="007924C6">
        <w:rPr>
          <w:rFonts w:asciiTheme="minorHAnsi" w:eastAsia="Calibri" w:hAnsiTheme="minorHAnsi" w:cstheme="minorHAnsi"/>
        </w:rPr>
        <w:t xml:space="preserve">Are there any accounting, auditing, or compliance standards associated with administering the 250 grants specified in the NOFO that would influence the effort and cost associated with delivering that portion of the project? </w:t>
      </w:r>
    </w:p>
    <w:p w14:paraId="59A6206D" w14:textId="5536D7E7" w:rsidR="00991B3C" w:rsidRPr="007924C6" w:rsidRDefault="00991B3C" w:rsidP="00EF4D1F">
      <w:pPr>
        <w:jc w:val="both"/>
        <w:rPr>
          <w:rFonts w:asciiTheme="minorHAnsi" w:hAnsiTheme="minorHAnsi" w:cstheme="minorHAnsi"/>
        </w:rPr>
      </w:pPr>
    </w:p>
    <w:p w14:paraId="08FBBAFB" w14:textId="77777777" w:rsidR="00856FED" w:rsidRPr="007924C6" w:rsidRDefault="00856FED" w:rsidP="00856FED">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5EAF5FD1" w14:textId="77777777" w:rsidR="00856FED" w:rsidRPr="007924C6" w:rsidRDefault="00856FED" w:rsidP="00EF4D1F">
      <w:pPr>
        <w:jc w:val="both"/>
        <w:rPr>
          <w:rFonts w:asciiTheme="minorHAnsi" w:hAnsiTheme="minorHAnsi" w:cstheme="minorHAnsi"/>
        </w:rPr>
      </w:pPr>
    </w:p>
    <w:p w14:paraId="34059EBF" w14:textId="6CA944A3" w:rsidR="00991B3C" w:rsidRPr="007924C6" w:rsidRDefault="006670CC" w:rsidP="00EF4D1F">
      <w:pPr>
        <w:jc w:val="both"/>
        <w:rPr>
          <w:rFonts w:asciiTheme="minorHAnsi" w:hAnsiTheme="minorHAnsi" w:cstheme="minorHAnsi"/>
          <w:b/>
          <w:color w:val="FF0000"/>
        </w:rPr>
      </w:pPr>
      <w:r w:rsidRPr="007924C6">
        <w:rPr>
          <w:rFonts w:asciiTheme="minorHAnsi" w:hAnsiTheme="minorHAnsi" w:cstheme="minorHAnsi"/>
          <w:b/>
          <w:color w:val="FF0000"/>
        </w:rPr>
        <w:t>T</w:t>
      </w:r>
      <w:r w:rsidR="00284A62" w:rsidRPr="007924C6">
        <w:rPr>
          <w:rFonts w:asciiTheme="minorHAnsi" w:hAnsiTheme="minorHAnsi" w:cstheme="minorHAnsi"/>
          <w:b/>
          <w:color w:val="FF0000"/>
        </w:rPr>
        <w:t xml:space="preserve">he prime </w:t>
      </w:r>
      <w:r w:rsidRPr="007924C6">
        <w:rPr>
          <w:rFonts w:asciiTheme="minorHAnsi" w:hAnsiTheme="minorHAnsi" w:cstheme="minorHAnsi"/>
          <w:b/>
          <w:color w:val="FF0000"/>
        </w:rPr>
        <w:t>grantee</w:t>
      </w:r>
      <w:r w:rsidR="00284A62" w:rsidRPr="007924C6">
        <w:rPr>
          <w:rFonts w:asciiTheme="minorHAnsi" w:hAnsiTheme="minorHAnsi" w:cstheme="minorHAnsi"/>
          <w:b/>
          <w:color w:val="FF0000"/>
        </w:rPr>
        <w:t xml:space="preserve"> </w:t>
      </w:r>
      <w:r w:rsidR="008A1685" w:rsidRPr="007924C6">
        <w:rPr>
          <w:rFonts w:asciiTheme="minorHAnsi" w:hAnsiTheme="minorHAnsi" w:cstheme="minorHAnsi"/>
          <w:b/>
          <w:color w:val="FF0000"/>
        </w:rPr>
        <w:t xml:space="preserve">should sign proper documentation to issue a sub grant and follow the appropriate accounting mechanisms to keep track of the funding. All grants and sub grants are auditable. </w:t>
      </w:r>
    </w:p>
    <w:p w14:paraId="004E2FB4" w14:textId="5288C9D5" w:rsidR="00991B3C" w:rsidRPr="007924C6" w:rsidRDefault="00991B3C" w:rsidP="00EF4D1F">
      <w:pPr>
        <w:jc w:val="both"/>
        <w:rPr>
          <w:rFonts w:asciiTheme="minorHAnsi" w:hAnsiTheme="minorHAnsi" w:cstheme="minorHAnsi"/>
          <w:b/>
          <w:color w:val="FF0000"/>
          <w:highlight w:val="yellow"/>
        </w:rPr>
      </w:pPr>
    </w:p>
    <w:p w14:paraId="6634EE8B" w14:textId="77777777" w:rsidR="00E02E70" w:rsidRPr="007924C6" w:rsidRDefault="00E02E70" w:rsidP="00E02E70">
      <w:pPr>
        <w:jc w:val="both"/>
        <w:rPr>
          <w:rFonts w:asciiTheme="minorHAnsi" w:hAnsiTheme="minorHAnsi" w:cstheme="minorHAnsi"/>
          <w:b/>
          <w:bCs/>
        </w:rPr>
      </w:pPr>
      <w:r w:rsidRPr="007924C6">
        <w:rPr>
          <w:rFonts w:asciiTheme="minorHAnsi" w:hAnsiTheme="minorHAnsi" w:cstheme="minorHAnsi"/>
          <w:b/>
          <w:bCs/>
        </w:rPr>
        <w:t>Question 9:</w:t>
      </w:r>
    </w:p>
    <w:p w14:paraId="60C42B7C" w14:textId="77777777" w:rsidR="00E02E70" w:rsidRPr="007924C6" w:rsidRDefault="00E02E70" w:rsidP="00E02E70">
      <w:pPr>
        <w:jc w:val="both"/>
        <w:rPr>
          <w:rFonts w:asciiTheme="minorHAnsi" w:hAnsiTheme="minorHAnsi" w:cstheme="minorHAnsi"/>
          <w:b/>
          <w:bCs/>
        </w:rPr>
      </w:pPr>
    </w:p>
    <w:p w14:paraId="027BF199" w14:textId="6FB51EEF" w:rsidR="00E02E70" w:rsidRPr="007924C6" w:rsidRDefault="00590DF9" w:rsidP="00E02E70">
      <w:pPr>
        <w:jc w:val="both"/>
        <w:rPr>
          <w:rFonts w:asciiTheme="minorHAnsi" w:eastAsia="Calibri" w:hAnsiTheme="minorHAnsi" w:cstheme="minorHAnsi"/>
        </w:rPr>
      </w:pPr>
      <w:r w:rsidRPr="007924C6">
        <w:rPr>
          <w:rFonts w:asciiTheme="minorHAnsi" w:eastAsia="Calibri" w:hAnsiTheme="minorHAnsi" w:cstheme="minorHAnsi"/>
        </w:rPr>
        <w:t>What level of engagement should awardees expect from PNC/ANSP during the project?  Will INL help establish/further these relationships?</w:t>
      </w:r>
    </w:p>
    <w:p w14:paraId="2A7309CA" w14:textId="77777777" w:rsidR="00590DF9" w:rsidRPr="007924C6" w:rsidRDefault="00590DF9" w:rsidP="00E02E70">
      <w:pPr>
        <w:jc w:val="both"/>
        <w:rPr>
          <w:rFonts w:asciiTheme="minorHAnsi" w:hAnsiTheme="minorHAnsi" w:cstheme="minorHAnsi"/>
          <w:b/>
          <w:bCs/>
        </w:rPr>
      </w:pPr>
    </w:p>
    <w:p w14:paraId="78C3D67A" w14:textId="77777777" w:rsidR="00856FED" w:rsidRPr="007924C6" w:rsidRDefault="00856FED" w:rsidP="00856FED">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2288E4F2" w14:textId="77777777" w:rsidR="00856FED" w:rsidRPr="007924C6" w:rsidRDefault="00856FED" w:rsidP="00E02E70">
      <w:pPr>
        <w:jc w:val="both"/>
        <w:rPr>
          <w:rFonts w:asciiTheme="minorHAnsi" w:hAnsiTheme="minorHAnsi" w:cstheme="minorHAnsi"/>
          <w:b/>
          <w:bCs/>
        </w:rPr>
      </w:pPr>
    </w:p>
    <w:p w14:paraId="3B01DBC7" w14:textId="72770FED" w:rsidR="00F35CB8" w:rsidRPr="007924C6" w:rsidRDefault="00F35CB8" w:rsidP="000607E0">
      <w:pPr>
        <w:ind w:right="600"/>
        <w:jc w:val="both"/>
        <w:rPr>
          <w:rFonts w:asciiTheme="minorHAnsi" w:hAnsiTheme="minorHAnsi" w:cstheme="minorHAnsi"/>
          <w:b/>
          <w:color w:val="FF0000"/>
        </w:rPr>
      </w:pPr>
      <w:r w:rsidRPr="007924C6">
        <w:rPr>
          <w:rFonts w:asciiTheme="minorHAnsi" w:hAnsiTheme="minorHAnsi" w:cstheme="minorHAnsi"/>
          <w:b/>
          <w:color w:val="FF0000"/>
        </w:rPr>
        <w:t xml:space="preserve">INL expects </w:t>
      </w:r>
      <w:proofErr w:type="gramStart"/>
      <w:r w:rsidRPr="007924C6">
        <w:rPr>
          <w:rFonts w:asciiTheme="minorHAnsi" w:hAnsiTheme="minorHAnsi" w:cstheme="minorHAnsi"/>
          <w:b/>
          <w:color w:val="FF0000"/>
        </w:rPr>
        <w:t>counterparts</w:t>
      </w:r>
      <w:proofErr w:type="gramEnd"/>
      <w:r w:rsidRPr="007924C6">
        <w:rPr>
          <w:rFonts w:asciiTheme="minorHAnsi" w:hAnsiTheme="minorHAnsi" w:cstheme="minorHAnsi"/>
          <w:b/>
          <w:color w:val="FF0000"/>
        </w:rPr>
        <w:t xml:space="preserve"> involvement in the project to guarantee </w:t>
      </w:r>
      <w:r w:rsidR="000607E0" w:rsidRPr="007924C6">
        <w:rPr>
          <w:rFonts w:asciiTheme="minorHAnsi" w:hAnsiTheme="minorHAnsi" w:cstheme="minorHAnsi"/>
          <w:b/>
          <w:color w:val="FF0000"/>
        </w:rPr>
        <w:t>success. INL will be able to help introducing partners to key counterparts when needed</w:t>
      </w:r>
      <w:r w:rsidR="0001321B" w:rsidRPr="007924C6">
        <w:rPr>
          <w:rFonts w:asciiTheme="minorHAnsi" w:hAnsiTheme="minorHAnsi" w:cstheme="minorHAnsi"/>
          <w:b/>
          <w:color w:val="FF0000"/>
        </w:rPr>
        <w:t xml:space="preserve">, but </w:t>
      </w:r>
      <w:r w:rsidR="007E4B16" w:rsidRPr="007924C6">
        <w:rPr>
          <w:rFonts w:asciiTheme="minorHAnsi" w:hAnsiTheme="minorHAnsi" w:cstheme="minorHAnsi"/>
          <w:b/>
          <w:color w:val="FF0000"/>
        </w:rPr>
        <w:t xml:space="preserve">the </w:t>
      </w:r>
      <w:r w:rsidR="0001321B" w:rsidRPr="007924C6">
        <w:rPr>
          <w:rFonts w:asciiTheme="minorHAnsi" w:hAnsiTheme="minorHAnsi" w:cstheme="minorHAnsi"/>
          <w:b/>
          <w:color w:val="FF0000"/>
        </w:rPr>
        <w:t>grantee is responsible for developing and maintaining a productive relationship with host government counterparts</w:t>
      </w:r>
      <w:r w:rsidR="000607E0" w:rsidRPr="007924C6">
        <w:rPr>
          <w:rFonts w:asciiTheme="minorHAnsi" w:hAnsiTheme="minorHAnsi" w:cstheme="minorHAnsi"/>
          <w:b/>
          <w:color w:val="FF0000"/>
        </w:rPr>
        <w:t>.</w:t>
      </w:r>
    </w:p>
    <w:p w14:paraId="72743796" w14:textId="77777777" w:rsidR="000607E0" w:rsidRPr="007924C6" w:rsidRDefault="000607E0" w:rsidP="00E02E70">
      <w:pPr>
        <w:jc w:val="both"/>
        <w:rPr>
          <w:rFonts w:asciiTheme="minorHAnsi" w:hAnsiTheme="minorHAnsi" w:cstheme="minorHAnsi"/>
          <w:b/>
          <w:color w:val="FF0000"/>
          <w:highlight w:val="yellow"/>
        </w:rPr>
      </w:pPr>
    </w:p>
    <w:p w14:paraId="67F02F2E" w14:textId="6122053B" w:rsidR="00E02E70" w:rsidRPr="007924C6" w:rsidRDefault="00E02E70" w:rsidP="00E02E70">
      <w:pPr>
        <w:jc w:val="both"/>
        <w:rPr>
          <w:rFonts w:asciiTheme="minorHAnsi" w:hAnsiTheme="minorHAnsi" w:cstheme="minorHAnsi"/>
          <w:b/>
          <w:bCs/>
        </w:rPr>
      </w:pPr>
      <w:r w:rsidRPr="007924C6">
        <w:rPr>
          <w:rFonts w:asciiTheme="minorHAnsi" w:hAnsiTheme="minorHAnsi" w:cstheme="minorHAnsi"/>
          <w:b/>
          <w:bCs/>
        </w:rPr>
        <w:t xml:space="preserve">Question 10: </w:t>
      </w:r>
    </w:p>
    <w:p w14:paraId="65683700" w14:textId="60C50C76" w:rsidR="00E02E70" w:rsidRPr="007924C6" w:rsidRDefault="00E02E70" w:rsidP="00E02E70">
      <w:pPr>
        <w:jc w:val="both"/>
        <w:rPr>
          <w:rFonts w:asciiTheme="minorHAnsi" w:hAnsiTheme="minorHAnsi" w:cstheme="minorHAnsi"/>
          <w:b/>
          <w:bCs/>
        </w:rPr>
      </w:pPr>
      <w:r w:rsidRPr="007924C6">
        <w:rPr>
          <w:rFonts w:asciiTheme="minorHAnsi" w:hAnsiTheme="minorHAnsi" w:cstheme="minorHAnsi"/>
          <w:b/>
          <w:bCs/>
        </w:rPr>
        <w:t xml:space="preserve"> </w:t>
      </w:r>
    </w:p>
    <w:p w14:paraId="7C86AD32" w14:textId="30B12918" w:rsidR="00934F62" w:rsidRPr="007924C6" w:rsidRDefault="00934F62" w:rsidP="00934F62">
      <w:pPr>
        <w:ind w:right="600"/>
        <w:jc w:val="both"/>
        <w:rPr>
          <w:rFonts w:asciiTheme="minorHAnsi" w:eastAsia="Calibri" w:hAnsiTheme="minorHAnsi" w:cstheme="minorHAnsi"/>
        </w:rPr>
      </w:pPr>
      <w:r w:rsidRPr="007924C6">
        <w:rPr>
          <w:rFonts w:asciiTheme="minorHAnsi" w:eastAsia="Calibri" w:hAnsiTheme="minorHAnsi" w:cstheme="minorHAnsi"/>
        </w:rPr>
        <w:t xml:space="preserve">Activities 1.1, 1.2, and 1.3 each refer to completing a specified task “within 90 days”. Are these three activities intended to be sequential (i.e., applicants would complete 1.1 by the project's 90th day, 1.2 by the 180th day, and 1.3 by the 270th day), or are all three to be completed by the project’s 90th day?   </w:t>
      </w:r>
    </w:p>
    <w:p w14:paraId="64B3C81F" w14:textId="60112A05" w:rsidR="00991B3C" w:rsidRPr="007924C6" w:rsidRDefault="00991B3C" w:rsidP="00EF4D1F">
      <w:pPr>
        <w:jc w:val="both"/>
        <w:rPr>
          <w:rFonts w:asciiTheme="minorHAnsi" w:hAnsiTheme="minorHAnsi" w:cstheme="minorHAnsi"/>
        </w:rPr>
      </w:pPr>
    </w:p>
    <w:p w14:paraId="05D9B289"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0D85FD14" w14:textId="684A9406" w:rsidR="00991B3C" w:rsidRPr="007924C6" w:rsidRDefault="00991B3C" w:rsidP="00EF4D1F">
      <w:pPr>
        <w:jc w:val="both"/>
        <w:rPr>
          <w:rFonts w:asciiTheme="minorHAnsi" w:hAnsiTheme="minorHAnsi" w:cstheme="minorHAnsi"/>
          <w:color w:val="FF0000"/>
        </w:rPr>
      </w:pPr>
    </w:p>
    <w:p w14:paraId="3B97FD67" w14:textId="02777AAD" w:rsidR="004C45F3" w:rsidRPr="007924C6" w:rsidRDefault="00E75CB6" w:rsidP="00EF4D1F">
      <w:pPr>
        <w:jc w:val="both"/>
        <w:rPr>
          <w:rFonts w:asciiTheme="minorHAnsi" w:hAnsiTheme="minorHAnsi" w:cstheme="minorHAnsi"/>
          <w:b/>
          <w:color w:val="FF0000"/>
        </w:rPr>
      </w:pPr>
      <w:r w:rsidRPr="007924C6">
        <w:rPr>
          <w:rFonts w:asciiTheme="minorHAnsi" w:hAnsiTheme="minorHAnsi" w:cstheme="minorHAnsi"/>
          <w:b/>
          <w:color w:val="FF0000"/>
        </w:rPr>
        <w:t xml:space="preserve">The </w:t>
      </w:r>
      <w:r w:rsidR="0001321B" w:rsidRPr="007924C6">
        <w:rPr>
          <w:rFonts w:asciiTheme="minorHAnsi" w:hAnsiTheme="minorHAnsi" w:cstheme="minorHAnsi"/>
          <w:b/>
          <w:color w:val="FF0000"/>
        </w:rPr>
        <w:t>three</w:t>
      </w:r>
      <w:r w:rsidRPr="007924C6">
        <w:rPr>
          <w:rFonts w:asciiTheme="minorHAnsi" w:hAnsiTheme="minorHAnsi" w:cstheme="minorHAnsi"/>
          <w:b/>
          <w:color w:val="FF0000"/>
        </w:rPr>
        <w:t xml:space="preserve"> activities mention</w:t>
      </w:r>
      <w:r w:rsidR="0001321B" w:rsidRPr="007924C6">
        <w:rPr>
          <w:rFonts w:asciiTheme="minorHAnsi" w:hAnsiTheme="minorHAnsi" w:cstheme="minorHAnsi"/>
          <w:b/>
          <w:color w:val="FF0000"/>
        </w:rPr>
        <w:t>ed</w:t>
      </w:r>
      <w:r w:rsidRPr="007924C6">
        <w:rPr>
          <w:rFonts w:asciiTheme="minorHAnsi" w:hAnsiTheme="minorHAnsi" w:cstheme="minorHAnsi"/>
          <w:b/>
          <w:color w:val="FF0000"/>
        </w:rPr>
        <w:t xml:space="preserve"> above are required to be completed within 90 days</w:t>
      </w:r>
      <w:r w:rsidR="004C45F3" w:rsidRPr="007924C6">
        <w:rPr>
          <w:rFonts w:asciiTheme="minorHAnsi" w:hAnsiTheme="minorHAnsi" w:cstheme="minorHAnsi"/>
          <w:b/>
          <w:color w:val="FF0000"/>
        </w:rPr>
        <w:t>, from assessment to recommendations and findings report.</w:t>
      </w:r>
    </w:p>
    <w:p w14:paraId="586006E3" w14:textId="77777777" w:rsidR="009B3140" w:rsidRPr="007924C6" w:rsidRDefault="009B3140" w:rsidP="00EF4D1F">
      <w:pPr>
        <w:jc w:val="both"/>
        <w:rPr>
          <w:rFonts w:asciiTheme="minorHAnsi" w:hAnsiTheme="minorHAnsi" w:cstheme="minorHAnsi"/>
          <w:color w:val="FF0000"/>
        </w:rPr>
      </w:pPr>
    </w:p>
    <w:p w14:paraId="712F8CE9" w14:textId="25E7F3C3" w:rsidR="00E02E70" w:rsidRPr="007924C6" w:rsidRDefault="00E02E70" w:rsidP="00E02E70">
      <w:pPr>
        <w:jc w:val="both"/>
        <w:rPr>
          <w:rFonts w:asciiTheme="minorHAnsi" w:hAnsiTheme="minorHAnsi" w:cstheme="minorHAnsi"/>
          <w:b/>
          <w:bCs/>
        </w:rPr>
      </w:pPr>
      <w:r w:rsidRPr="007924C6">
        <w:rPr>
          <w:rFonts w:asciiTheme="minorHAnsi" w:hAnsiTheme="minorHAnsi" w:cstheme="minorHAnsi"/>
          <w:b/>
          <w:bCs/>
        </w:rPr>
        <w:t xml:space="preserve">Question 11: </w:t>
      </w:r>
    </w:p>
    <w:p w14:paraId="101D8705" w14:textId="57D18050" w:rsidR="00991B3C" w:rsidRPr="007924C6" w:rsidRDefault="00991B3C" w:rsidP="00EF4D1F">
      <w:pPr>
        <w:tabs>
          <w:tab w:val="left" w:pos="3761"/>
        </w:tabs>
        <w:jc w:val="both"/>
        <w:rPr>
          <w:rFonts w:asciiTheme="minorHAnsi" w:hAnsiTheme="minorHAnsi" w:cstheme="minorHAnsi"/>
        </w:rPr>
      </w:pPr>
      <w:r w:rsidRPr="007924C6">
        <w:rPr>
          <w:rFonts w:asciiTheme="minorHAnsi" w:hAnsiTheme="minorHAnsi" w:cstheme="minorHAnsi"/>
        </w:rPr>
        <w:tab/>
      </w:r>
    </w:p>
    <w:p w14:paraId="17823B8A" w14:textId="77777777" w:rsidR="00BE0315" w:rsidRPr="007924C6" w:rsidRDefault="00BE0315" w:rsidP="00BE0315">
      <w:pPr>
        <w:ind w:right="600"/>
        <w:jc w:val="both"/>
        <w:rPr>
          <w:rFonts w:asciiTheme="minorHAnsi" w:eastAsia="Calibri" w:hAnsiTheme="minorHAnsi" w:cstheme="minorHAnsi"/>
        </w:rPr>
      </w:pPr>
      <w:r w:rsidRPr="007924C6">
        <w:rPr>
          <w:rFonts w:asciiTheme="minorHAnsi" w:eastAsia="Calibri" w:hAnsiTheme="minorHAnsi" w:cstheme="minorHAnsi"/>
        </w:rPr>
        <w:t>Is there a chance for an extension of Activity 1.1's period to 120 or 180 days to ensure robust and quality data collection?</w:t>
      </w:r>
    </w:p>
    <w:p w14:paraId="492AA039" w14:textId="77777777" w:rsidR="00BE0315" w:rsidRPr="007924C6" w:rsidRDefault="00BE0315" w:rsidP="00BE0315">
      <w:pPr>
        <w:ind w:right="600"/>
        <w:jc w:val="both"/>
        <w:rPr>
          <w:rFonts w:asciiTheme="minorHAnsi" w:eastAsia="Calibri" w:hAnsiTheme="minorHAnsi" w:cstheme="minorHAnsi"/>
        </w:rPr>
      </w:pPr>
    </w:p>
    <w:p w14:paraId="5FAD27B3"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3F19E684" w14:textId="77777777" w:rsidR="00C05B7E" w:rsidRPr="007924C6" w:rsidRDefault="00C05B7E" w:rsidP="00BE0315">
      <w:pPr>
        <w:ind w:right="600"/>
        <w:jc w:val="both"/>
        <w:rPr>
          <w:rFonts w:asciiTheme="minorHAnsi" w:eastAsia="Calibri" w:hAnsiTheme="minorHAnsi" w:cstheme="minorHAnsi"/>
        </w:rPr>
      </w:pPr>
    </w:p>
    <w:p w14:paraId="2636CC3B" w14:textId="327E13E3" w:rsidR="002B0CA3" w:rsidRPr="007924C6" w:rsidRDefault="002B0CA3" w:rsidP="00BE0315">
      <w:pPr>
        <w:ind w:right="600"/>
        <w:jc w:val="both"/>
        <w:rPr>
          <w:rFonts w:asciiTheme="minorHAnsi" w:hAnsiTheme="minorHAnsi" w:cstheme="minorHAnsi"/>
          <w:b/>
          <w:color w:val="FF0000"/>
        </w:rPr>
      </w:pPr>
      <w:r w:rsidRPr="007924C6">
        <w:rPr>
          <w:rFonts w:asciiTheme="minorHAnsi" w:hAnsiTheme="minorHAnsi" w:cstheme="minorHAnsi"/>
          <w:b/>
          <w:color w:val="FF0000"/>
        </w:rPr>
        <w:t xml:space="preserve">No, </w:t>
      </w:r>
      <w:r w:rsidR="008C187E" w:rsidRPr="007924C6">
        <w:rPr>
          <w:rFonts w:asciiTheme="minorHAnsi" w:hAnsiTheme="minorHAnsi" w:cstheme="minorHAnsi"/>
          <w:b/>
          <w:color w:val="FF0000"/>
        </w:rPr>
        <w:t xml:space="preserve">extending the time for activity 1.1 will delay </w:t>
      </w:r>
      <w:r w:rsidR="00F94053" w:rsidRPr="007924C6">
        <w:rPr>
          <w:rFonts w:asciiTheme="minorHAnsi" w:hAnsiTheme="minorHAnsi" w:cstheme="minorHAnsi"/>
          <w:b/>
          <w:color w:val="FF0000"/>
        </w:rPr>
        <w:t>objectives 2 and 3.</w:t>
      </w:r>
    </w:p>
    <w:p w14:paraId="2E6E4F6E" w14:textId="7DABB8AE" w:rsidR="00325FBE" w:rsidRPr="007924C6" w:rsidRDefault="00325FBE" w:rsidP="00325FBE">
      <w:pPr>
        <w:jc w:val="both"/>
        <w:rPr>
          <w:rFonts w:asciiTheme="minorHAnsi" w:hAnsiTheme="minorHAnsi" w:cstheme="minorHAnsi"/>
          <w:b/>
          <w:bCs/>
        </w:rPr>
      </w:pPr>
      <w:r w:rsidRPr="007924C6">
        <w:rPr>
          <w:rFonts w:asciiTheme="minorHAnsi" w:hAnsiTheme="minorHAnsi" w:cstheme="minorHAnsi"/>
          <w:b/>
          <w:bCs/>
        </w:rPr>
        <w:lastRenderedPageBreak/>
        <w:t xml:space="preserve">Question 12: </w:t>
      </w:r>
    </w:p>
    <w:p w14:paraId="1841C6A4" w14:textId="77777777" w:rsidR="00325FBE" w:rsidRPr="007924C6" w:rsidRDefault="00325FBE" w:rsidP="00325FBE">
      <w:pPr>
        <w:ind w:right="600"/>
        <w:jc w:val="both"/>
        <w:rPr>
          <w:rFonts w:asciiTheme="minorHAnsi" w:eastAsia="Calibri" w:hAnsiTheme="minorHAnsi" w:cstheme="minorHAnsi"/>
        </w:rPr>
      </w:pPr>
    </w:p>
    <w:p w14:paraId="089657A9" w14:textId="2BB6BDFF" w:rsidR="00325FBE" w:rsidRPr="007924C6" w:rsidRDefault="00325FBE" w:rsidP="00325FBE">
      <w:pPr>
        <w:ind w:right="600"/>
        <w:jc w:val="both"/>
        <w:rPr>
          <w:rFonts w:asciiTheme="minorHAnsi" w:eastAsia="Calibri" w:hAnsiTheme="minorHAnsi" w:cstheme="minorHAnsi"/>
        </w:rPr>
      </w:pPr>
      <w:r w:rsidRPr="007924C6">
        <w:rPr>
          <w:rFonts w:asciiTheme="minorHAnsi" w:eastAsia="Calibri" w:hAnsiTheme="minorHAnsi" w:cstheme="minorHAnsi"/>
        </w:rPr>
        <w:t xml:space="preserve">Can you confirm the </w:t>
      </w:r>
      <w:r w:rsidR="00EA33D9" w:rsidRPr="007924C6">
        <w:rPr>
          <w:rFonts w:asciiTheme="minorHAnsi" w:eastAsia="Calibri" w:hAnsiTheme="minorHAnsi" w:cstheme="minorHAnsi"/>
        </w:rPr>
        <w:t>180-day</w:t>
      </w:r>
      <w:r w:rsidRPr="007924C6">
        <w:rPr>
          <w:rFonts w:asciiTheme="minorHAnsi" w:eastAsia="Calibri" w:hAnsiTheme="minorHAnsi" w:cstheme="minorHAnsi"/>
        </w:rPr>
        <w:t xml:space="preserve"> period described in Activity 2.1 will begin after the period of execution for Activity 1.1?</w:t>
      </w:r>
    </w:p>
    <w:p w14:paraId="72DC4D82" w14:textId="77777777" w:rsidR="00325FBE" w:rsidRPr="007924C6" w:rsidRDefault="00325FBE" w:rsidP="00BE0315">
      <w:pPr>
        <w:ind w:right="600"/>
        <w:jc w:val="both"/>
        <w:rPr>
          <w:rFonts w:asciiTheme="minorHAnsi" w:eastAsia="Calibri" w:hAnsiTheme="minorHAnsi" w:cstheme="minorHAnsi"/>
        </w:rPr>
      </w:pPr>
    </w:p>
    <w:p w14:paraId="0604ECAC"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6AD84611" w14:textId="77777777" w:rsidR="00C05B7E" w:rsidRPr="007924C6" w:rsidRDefault="00C05B7E" w:rsidP="00BE0315">
      <w:pPr>
        <w:ind w:right="600"/>
        <w:jc w:val="both"/>
        <w:rPr>
          <w:rFonts w:asciiTheme="minorHAnsi" w:eastAsia="Calibri" w:hAnsiTheme="minorHAnsi" w:cstheme="minorHAnsi"/>
        </w:rPr>
      </w:pPr>
    </w:p>
    <w:p w14:paraId="71A5920B" w14:textId="2C49EEC5" w:rsidR="00E65578" w:rsidRPr="007924C6" w:rsidRDefault="00E65578" w:rsidP="00BE0315">
      <w:pPr>
        <w:ind w:right="600"/>
        <w:jc w:val="both"/>
        <w:rPr>
          <w:rFonts w:asciiTheme="minorHAnsi" w:hAnsiTheme="minorHAnsi" w:cstheme="minorHAnsi"/>
          <w:b/>
          <w:color w:val="FF0000"/>
        </w:rPr>
      </w:pPr>
      <w:r w:rsidRPr="007924C6">
        <w:rPr>
          <w:rFonts w:asciiTheme="minorHAnsi" w:hAnsiTheme="minorHAnsi" w:cstheme="minorHAnsi"/>
          <w:b/>
          <w:color w:val="FF0000"/>
        </w:rPr>
        <w:t xml:space="preserve">It is 180 days within the project start, it is expected to </w:t>
      </w:r>
      <w:r w:rsidR="006E4F1F" w:rsidRPr="007924C6">
        <w:rPr>
          <w:rFonts w:asciiTheme="minorHAnsi" w:hAnsiTheme="minorHAnsi" w:cstheme="minorHAnsi"/>
          <w:b/>
          <w:color w:val="FF0000"/>
        </w:rPr>
        <w:t xml:space="preserve">have 90 days for activities 1.1, 1.2 and 1.3 and 90 additional days for </w:t>
      </w:r>
      <w:r w:rsidR="00A132AB" w:rsidRPr="007924C6">
        <w:rPr>
          <w:rFonts w:asciiTheme="minorHAnsi" w:hAnsiTheme="minorHAnsi" w:cstheme="minorHAnsi"/>
          <w:b/>
          <w:color w:val="FF0000"/>
        </w:rPr>
        <w:t xml:space="preserve">activities 2.1 and </w:t>
      </w:r>
      <w:r w:rsidR="00EA33D9" w:rsidRPr="007924C6">
        <w:rPr>
          <w:rFonts w:asciiTheme="minorHAnsi" w:hAnsiTheme="minorHAnsi" w:cstheme="minorHAnsi"/>
          <w:b/>
          <w:color w:val="FF0000"/>
        </w:rPr>
        <w:t>2.2.</w:t>
      </w:r>
    </w:p>
    <w:p w14:paraId="44B54C09" w14:textId="77777777" w:rsidR="00A132AB" w:rsidRPr="007924C6" w:rsidRDefault="00A132AB" w:rsidP="00BE0315">
      <w:pPr>
        <w:ind w:right="600"/>
        <w:jc w:val="both"/>
        <w:rPr>
          <w:rFonts w:asciiTheme="minorHAnsi" w:eastAsia="Calibri" w:hAnsiTheme="minorHAnsi" w:cstheme="minorHAnsi"/>
        </w:rPr>
      </w:pPr>
    </w:p>
    <w:p w14:paraId="58E9FE3C" w14:textId="592DB84C" w:rsidR="00325FBE" w:rsidRPr="007924C6" w:rsidRDefault="00325FBE" w:rsidP="00325FBE">
      <w:pPr>
        <w:jc w:val="both"/>
        <w:rPr>
          <w:rFonts w:asciiTheme="minorHAnsi" w:hAnsiTheme="minorHAnsi" w:cstheme="minorHAnsi"/>
          <w:b/>
          <w:bCs/>
        </w:rPr>
      </w:pPr>
      <w:r w:rsidRPr="007924C6">
        <w:rPr>
          <w:rFonts w:asciiTheme="minorHAnsi" w:hAnsiTheme="minorHAnsi" w:cstheme="minorHAnsi"/>
          <w:b/>
          <w:bCs/>
        </w:rPr>
        <w:t xml:space="preserve">Question 13: </w:t>
      </w:r>
    </w:p>
    <w:p w14:paraId="2BBC52B2" w14:textId="77777777" w:rsidR="00325FBE" w:rsidRPr="007924C6" w:rsidRDefault="00325FBE" w:rsidP="00325FBE">
      <w:pPr>
        <w:jc w:val="both"/>
        <w:rPr>
          <w:rFonts w:asciiTheme="minorHAnsi" w:hAnsiTheme="minorHAnsi" w:cstheme="minorHAnsi"/>
          <w:b/>
          <w:bCs/>
        </w:rPr>
      </w:pPr>
    </w:p>
    <w:p w14:paraId="73A670C1" w14:textId="77777777" w:rsidR="00226502" w:rsidRPr="007924C6" w:rsidRDefault="00226502" w:rsidP="00226502">
      <w:pPr>
        <w:ind w:right="600"/>
        <w:jc w:val="both"/>
        <w:rPr>
          <w:rFonts w:asciiTheme="minorHAnsi" w:eastAsia="Calibri" w:hAnsiTheme="minorHAnsi" w:cstheme="minorHAnsi"/>
        </w:rPr>
      </w:pPr>
      <w:r w:rsidRPr="007924C6">
        <w:rPr>
          <w:rFonts w:asciiTheme="minorHAnsi" w:eastAsia="Calibri" w:hAnsiTheme="minorHAnsi" w:cstheme="minorHAnsi"/>
        </w:rPr>
        <w:t>What is the ideal relationship between the target populations identified in Activity 2.2 and the groups/difficulties/barriers identified in Objective 1. Put differently, will the PNC/ANSP propose further target populations beyond those underrepresented groups identified in Objective 1 that should then be incorporated into the design of Objective 3 activities?</w:t>
      </w:r>
    </w:p>
    <w:p w14:paraId="5F0C0CFB" w14:textId="77777777" w:rsidR="00325FBE" w:rsidRPr="007924C6" w:rsidRDefault="00325FBE" w:rsidP="00325FBE">
      <w:pPr>
        <w:jc w:val="both"/>
        <w:rPr>
          <w:rFonts w:asciiTheme="minorHAnsi" w:hAnsiTheme="minorHAnsi" w:cstheme="minorHAnsi"/>
          <w:b/>
          <w:bCs/>
        </w:rPr>
      </w:pPr>
    </w:p>
    <w:p w14:paraId="05F82495"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0562B13B" w14:textId="77777777" w:rsidR="00E24FFF" w:rsidRPr="007924C6" w:rsidRDefault="00E24FFF" w:rsidP="00EF4D1F">
      <w:pPr>
        <w:tabs>
          <w:tab w:val="left" w:pos="3761"/>
        </w:tabs>
        <w:jc w:val="both"/>
        <w:rPr>
          <w:rFonts w:asciiTheme="minorHAnsi" w:hAnsiTheme="minorHAnsi" w:cstheme="minorHAnsi"/>
        </w:rPr>
      </w:pPr>
    </w:p>
    <w:p w14:paraId="52D7C738" w14:textId="493C67CB" w:rsidR="009C3113" w:rsidRPr="007924C6" w:rsidRDefault="001609F0" w:rsidP="00EF4D1F">
      <w:pPr>
        <w:tabs>
          <w:tab w:val="left" w:pos="3761"/>
        </w:tabs>
        <w:jc w:val="both"/>
        <w:rPr>
          <w:rFonts w:asciiTheme="minorHAnsi" w:hAnsiTheme="minorHAnsi" w:cstheme="minorHAnsi"/>
          <w:b/>
          <w:color w:val="FF0000"/>
        </w:rPr>
      </w:pPr>
      <w:r w:rsidRPr="007924C6">
        <w:rPr>
          <w:rFonts w:asciiTheme="minorHAnsi" w:hAnsiTheme="minorHAnsi" w:cstheme="minorHAnsi"/>
          <w:b/>
          <w:color w:val="FF0000"/>
        </w:rPr>
        <w:t xml:space="preserve">Activity 2.2 </w:t>
      </w:r>
      <w:r w:rsidR="00743D30" w:rsidRPr="007924C6">
        <w:rPr>
          <w:rFonts w:asciiTheme="minorHAnsi" w:hAnsiTheme="minorHAnsi" w:cstheme="minorHAnsi"/>
          <w:b/>
          <w:color w:val="FF0000"/>
        </w:rPr>
        <w:t xml:space="preserve">focuses on identifying and </w:t>
      </w:r>
      <w:r w:rsidR="006B5BAF" w:rsidRPr="007924C6">
        <w:rPr>
          <w:rFonts w:asciiTheme="minorHAnsi" w:hAnsiTheme="minorHAnsi" w:cstheme="minorHAnsi"/>
          <w:b/>
          <w:color w:val="FF0000"/>
        </w:rPr>
        <w:t xml:space="preserve">targeting populations for recruitment based on </w:t>
      </w:r>
      <w:r w:rsidR="00535B50" w:rsidRPr="007924C6">
        <w:rPr>
          <w:rFonts w:asciiTheme="minorHAnsi" w:hAnsiTheme="minorHAnsi" w:cstheme="minorHAnsi"/>
          <w:b/>
          <w:color w:val="FF0000"/>
        </w:rPr>
        <w:t>information obtained from the assessment, where these personnel</w:t>
      </w:r>
      <w:r w:rsidR="00C407EB" w:rsidRPr="007924C6">
        <w:rPr>
          <w:rFonts w:asciiTheme="minorHAnsi" w:hAnsiTheme="minorHAnsi" w:cstheme="minorHAnsi"/>
          <w:b/>
          <w:color w:val="FF0000"/>
        </w:rPr>
        <w:t xml:space="preserve"> could be found.</w:t>
      </w:r>
      <w:r w:rsidR="0001321B" w:rsidRPr="007924C6">
        <w:rPr>
          <w:rFonts w:asciiTheme="minorHAnsi" w:hAnsiTheme="minorHAnsi" w:cstheme="minorHAnsi"/>
          <w:b/>
          <w:color w:val="FF0000"/>
        </w:rPr>
        <w:t xml:space="preserve">  Other target populations may be </w:t>
      </w:r>
      <w:r w:rsidR="002D7937" w:rsidRPr="007924C6">
        <w:rPr>
          <w:rFonts w:asciiTheme="minorHAnsi" w:hAnsiTheme="minorHAnsi" w:cstheme="minorHAnsi"/>
          <w:b/>
          <w:color w:val="FF0000"/>
        </w:rPr>
        <w:t>considered but</w:t>
      </w:r>
      <w:r w:rsidR="0001321B" w:rsidRPr="007924C6">
        <w:rPr>
          <w:rFonts w:asciiTheme="minorHAnsi" w:hAnsiTheme="minorHAnsi" w:cstheme="minorHAnsi"/>
          <w:b/>
          <w:color w:val="FF0000"/>
        </w:rPr>
        <w:t xml:space="preserve"> should not be the primary focus of this project.</w:t>
      </w:r>
    </w:p>
    <w:p w14:paraId="2C34E102" w14:textId="77777777" w:rsidR="00535B50" w:rsidRPr="007924C6" w:rsidRDefault="00535B50" w:rsidP="00EF4D1F">
      <w:pPr>
        <w:tabs>
          <w:tab w:val="left" w:pos="3761"/>
        </w:tabs>
        <w:jc w:val="both"/>
        <w:rPr>
          <w:rFonts w:asciiTheme="minorHAnsi" w:hAnsiTheme="minorHAnsi" w:cstheme="minorHAnsi"/>
        </w:rPr>
      </w:pPr>
    </w:p>
    <w:p w14:paraId="0F77D594" w14:textId="77777777" w:rsidR="006F4BCF" w:rsidRPr="007924C6" w:rsidRDefault="00325FBE" w:rsidP="00325FBE">
      <w:pPr>
        <w:jc w:val="both"/>
        <w:rPr>
          <w:rFonts w:asciiTheme="minorHAnsi" w:hAnsiTheme="minorHAnsi" w:cstheme="minorHAnsi"/>
          <w:b/>
          <w:bCs/>
        </w:rPr>
      </w:pPr>
      <w:r w:rsidRPr="007924C6">
        <w:rPr>
          <w:rFonts w:asciiTheme="minorHAnsi" w:hAnsiTheme="minorHAnsi" w:cstheme="minorHAnsi"/>
          <w:b/>
          <w:bCs/>
        </w:rPr>
        <w:t>Question 1</w:t>
      </w:r>
      <w:r w:rsidR="006F4BCF" w:rsidRPr="007924C6">
        <w:rPr>
          <w:rFonts w:asciiTheme="minorHAnsi" w:hAnsiTheme="minorHAnsi" w:cstheme="minorHAnsi"/>
          <w:b/>
          <w:bCs/>
        </w:rPr>
        <w:t>4</w:t>
      </w:r>
      <w:r w:rsidRPr="007924C6">
        <w:rPr>
          <w:rFonts w:asciiTheme="minorHAnsi" w:hAnsiTheme="minorHAnsi" w:cstheme="minorHAnsi"/>
          <w:b/>
          <w:bCs/>
        </w:rPr>
        <w:t>:</w:t>
      </w:r>
    </w:p>
    <w:p w14:paraId="2DD246F0" w14:textId="77777777" w:rsidR="006F4BCF" w:rsidRPr="007924C6" w:rsidRDefault="006F4BCF" w:rsidP="00325FBE">
      <w:pPr>
        <w:jc w:val="both"/>
        <w:rPr>
          <w:rFonts w:asciiTheme="minorHAnsi" w:hAnsiTheme="minorHAnsi" w:cstheme="minorHAnsi"/>
          <w:b/>
          <w:bCs/>
        </w:rPr>
      </w:pPr>
    </w:p>
    <w:p w14:paraId="23CB2462" w14:textId="64275E22" w:rsidR="00325FBE" w:rsidRPr="007924C6" w:rsidRDefault="00BA53D1" w:rsidP="00325FBE">
      <w:pPr>
        <w:jc w:val="both"/>
        <w:rPr>
          <w:rFonts w:asciiTheme="minorHAnsi" w:hAnsiTheme="minorHAnsi" w:cstheme="minorHAnsi"/>
          <w:b/>
          <w:bCs/>
        </w:rPr>
      </w:pPr>
      <w:r w:rsidRPr="007924C6">
        <w:rPr>
          <w:rFonts w:asciiTheme="minorHAnsi" w:eastAsia="Calibri" w:hAnsiTheme="minorHAnsi" w:cstheme="minorHAnsi"/>
        </w:rPr>
        <w:t>Should Objective 2 and 3 activities happen concurrently or sequentially?</w:t>
      </w:r>
      <w:r w:rsidR="00325FBE" w:rsidRPr="007924C6">
        <w:rPr>
          <w:rFonts w:asciiTheme="minorHAnsi" w:hAnsiTheme="minorHAnsi" w:cstheme="minorHAnsi"/>
          <w:b/>
          <w:bCs/>
        </w:rPr>
        <w:t xml:space="preserve"> </w:t>
      </w:r>
    </w:p>
    <w:p w14:paraId="02CCDC71" w14:textId="77777777" w:rsidR="00E90D7F" w:rsidRPr="007924C6" w:rsidRDefault="00E90D7F" w:rsidP="00C05B7E">
      <w:pPr>
        <w:pStyle w:val="NormalWeb"/>
        <w:jc w:val="both"/>
        <w:rPr>
          <w:rFonts w:asciiTheme="minorHAnsi" w:hAnsiTheme="minorHAnsi" w:cstheme="minorHAnsi"/>
          <w:b/>
          <w:color w:val="FF0000"/>
        </w:rPr>
      </w:pPr>
    </w:p>
    <w:p w14:paraId="1BA00E0C" w14:textId="0275F88D"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7420CFF0" w14:textId="77777777" w:rsidR="00BA53D1" w:rsidRPr="007924C6" w:rsidRDefault="00BA53D1" w:rsidP="00325FBE">
      <w:pPr>
        <w:jc w:val="both"/>
        <w:rPr>
          <w:rFonts w:asciiTheme="minorHAnsi" w:hAnsiTheme="minorHAnsi" w:cstheme="minorHAnsi"/>
          <w:b/>
          <w:bCs/>
        </w:rPr>
      </w:pPr>
    </w:p>
    <w:p w14:paraId="7257E123" w14:textId="2D250DB6" w:rsidR="00E90D7F" w:rsidRPr="007924C6" w:rsidRDefault="00A57A29" w:rsidP="00325FBE">
      <w:pPr>
        <w:jc w:val="both"/>
        <w:rPr>
          <w:rFonts w:asciiTheme="minorHAnsi" w:hAnsiTheme="minorHAnsi" w:cstheme="minorHAnsi"/>
          <w:b/>
          <w:color w:val="FF0000"/>
        </w:rPr>
      </w:pPr>
      <w:r w:rsidRPr="007924C6">
        <w:rPr>
          <w:rFonts w:asciiTheme="minorHAnsi" w:hAnsiTheme="minorHAnsi" w:cstheme="minorHAnsi"/>
          <w:b/>
          <w:color w:val="FF0000"/>
        </w:rPr>
        <w:t>They could happen concurrently</w:t>
      </w:r>
      <w:r w:rsidR="00100591" w:rsidRPr="007924C6">
        <w:rPr>
          <w:rFonts w:asciiTheme="minorHAnsi" w:hAnsiTheme="minorHAnsi" w:cstheme="minorHAnsi"/>
          <w:b/>
          <w:color w:val="FF0000"/>
        </w:rPr>
        <w:t xml:space="preserve"> or </w:t>
      </w:r>
      <w:proofErr w:type="gramStart"/>
      <w:r w:rsidR="00100591" w:rsidRPr="007924C6">
        <w:rPr>
          <w:rFonts w:asciiTheme="minorHAnsi" w:hAnsiTheme="minorHAnsi" w:cstheme="minorHAnsi"/>
          <w:b/>
          <w:color w:val="FF0000"/>
        </w:rPr>
        <w:t>sequentially</w:t>
      </w:r>
      <w:r w:rsidRPr="007924C6">
        <w:rPr>
          <w:rFonts w:asciiTheme="minorHAnsi" w:hAnsiTheme="minorHAnsi" w:cstheme="minorHAnsi"/>
          <w:b/>
          <w:color w:val="FF0000"/>
        </w:rPr>
        <w:t>,</w:t>
      </w:r>
      <w:proofErr w:type="gramEnd"/>
      <w:r w:rsidRPr="007924C6">
        <w:rPr>
          <w:rFonts w:asciiTheme="minorHAnsi" w:hAnsiTheme="minorHAnsi" w:cstheme="minorHAnsi"/>
          <w:b/>
          <w:color w:val="FF0000"/>
        </w:rPr>
        <w:t xml:space="preserve"> the requirement is that w</w:t>
      </w:r>
      <w:r w:rsidR="00100591" w:rsidRPr="007924C6">
        <w:rPr>
          <w:rFonts w:asciiTheme="minorHAnsi" w:hAnsiTheme="minorHAnsi" w:cstheme="minorHAnsi"/>
          <w:b/>
          <w:color w:val="FF0000"/>
        </w:rPr>
        <w:t>ithin 9 months activity 3.2 is completed and within 12 months activity 3.3 is completed.</w:t>
      </w:r>
    </w:p>
    <w:p w14:paraId="63F3FA15" w14:textId="77777777" w:rsidR="00552823" w:rsidRPr="007924C6" w:rsidRDefault="00552823" w:rsidP="00325FBE">
      <w:pPr>
        <w:jc w:val="both"/>
        <w:rPr>
          <w:rFonts w:asciiTheme="minorHAnsi" w:hAnsiTheme="minorHAnsi" w:cstheme="minorHAnsi"/>
          <w:b/>
          <w:bCs/>
        </w:rPr>
      </w:pPr>
    </w:p>
    <w:p w14:paraId="14596F8A" w14:textId="77777777" w:rsidR="00BA53D1" w:rsidRPr="007924C6" w:rsidRDefault="00325FBE" w:rsidP="00325FBE">
      <w:pPr>
        <w:jc w:val="both"/>
        <w:rPr>
          <w:rFonts w:asciiTheme="minorHAnsi" w:hAnsiTheme="minorHAnsi" w:cstheme="minorHAnsi"/>
          <w:b/>
          <w:bCs/>
        </w:rPr>
      </w:pPr>
      <w:r w:rsidRPr="007924C6">
        <w:rPr>
          <w:rFonts w:asciiTheme="minorHAnsi" w:hAnsiTheme="minorHAnsi" w:cstheme="minorHAnsi"/>
          <w:b/>
          <w:bCs/>
        </w:rPr>
        <w:t>Question 1</w:t>
      </w:r>
      <w:r w:rsidR="00BA53D1" w:rsidRPr="007924C6">
        <w:rPr>
          <w:rFonts w:asciiTheme="minorHAnsi" w:hAnsiTheme="minorHAnsi" w:cstheme="minorHAnsi"/>
          <w:b/>
          <w:bCs/>
        </w:rPr>
        <w:t>5</w:t>
      </w:r>
      <w:r w:rsidRPr="007924C6">
        <w:rPr>
          <w:rFonts w:asciiTheme="minorHAnsi" w:hAnsiTheme="minorHAnsi" w:cstheme="minorHAnsi"/>
          <w:b/>
          <w:bCs/>
        </w:rPr>
        <w:t>:</w:t>
      </w:r>
    </w:p>
    <w:p w14:paraId="3C2BFDF9" w14:textId="77777777" w:rsidR="00BA53D1" w:rsidRPr="007924C6" w:rsidRDefault="00BA53D1" w:rsidP="00325FBE">
      <w:pPr>
        <w:jc w:val="both"/>
        <w:rPr>
          <w:rFonts w:asciiTheme="minorHAnsi" w:hAnsiTheme="minorHAnsi" w:cstheme="minorHAnsi"/>
          <w:b/>
          <w:bCs/>
        </w:rPr>
      </w:pPr>
    </w:p>
    <w:p w14:paraId="40456A56" w14:textId="77777777" w:rsidR="0074034B" w:rsidRPr="007924C6" w:rsidRDefault="0074034B" w:rsidP="0074034B">
      <w:pPr>
        <w:ind w:right="600"/>
        <w:jc w:val="both"/>
        <w:rPr>
          <w:rFonts w:asciiTheme="minorHAnsi" w:eastAsia="Calibri" w:hAnsiTheme="minorHAnsi" w:cstheme="minorHAnsi"/>
        </w:rPr>
      </w:pPr>
      <w:r w:rsidRPr="007924C6">
        <w:rPr>
          <w:rFonts w:asciiTheme="minorHAnsi" w:eastAsia="Calibri" w:hAnsiTheme="minorHAnsi" w:cstheme="minorHAnsi"/>
        </w:rPr>
        <w:t xml:space="preserve">Should Activity 2.2 focus on groups or on individuals? </w:t>
      </w:r>
    </w:p>
    <w:p w14:paraId="302D2A06" w14:textId="77777777" w:rsidR="006241AF" w:rsidRPr="007924C6" w:rsidRDefault="006241AF" w:rsidP="00C05B7E">
      <w:pPr>
        <w:pStyle w:val="NormalWeb"/>
        <w:jc w:val="both"/>
        <w:rPr>
          <w:rFonts w:asciiTheme="minorHAnsi" w:hAnsiTheme="minorHAnsi" w:cstheme="minorHAnsi"/>
          <w:b/>
          <w:bCs/>
        </w:rPr>
      </w:pPr>
    </w:p>
    <w:p w14:paraId="66479263" w14:textId="534599E1"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433F7C3F" w14:textId="62C7CA5C" w:rsidR="00325FBE" w:rsidRPr="007924C6" w:rsidRDefault="00325FBE" w:rsidP="00325FBE">
      <w:pPr>
        <w:jc w:val="both"/>
        <w:rPr>
          <w:rFonts w:asciiTheme="minorHAnsi" w:hAnsiTheme="minorHAnsi" w:cstheme="minorHAnsi"/>
          <w:b/>
          <w:bCs/>
        </w:rPr>
      </w:pPr>
    </w:p>
    <w:p w14:paraId="49C2E1AA" w14:textId="1B7D59C5" w:rsidR="00E24FFF" w:rsidRPr="007924C6" w:rsidRDefault="006241AF" w:rsidP="00EF4D1F">
      <w:pPr>
        <w:tabs>
          <w:tab w:val="left" w:pos="3761"/>
        </w:tabs>
        <w:jc w:val="both"/>
        <w:rPr>
          <w:rFonts w:asciiTheme="minorHAnsi" w:hAnsiTheme="minorHAnsi" w:cstheme="minorHAnsi"/>
          <w:b/>
          <w:color w:val="FF0000"/>
        </w:rPr>
      </w:pPr>
      <w:r w:rsidRPr="007924C6">
        <w:rPr>
          <w:rFonts w:asciiTheme="minorHAnsi" w:hAnsiTheme="minorHAnsi" w:cstheme="minorHAnsi"/>
          <w:b/>
          <w:color w:val="FF0000"/>
        </w:rPr>
        <w:t>Both, the analysis should be done for underrepresented groups,</w:t>
      </w:r>
      <w:r w:rsidR="00B86D59" w:rsidRPr="007924C6">
        <w:rPr>
          <w:rFonts w:asciiTheme="minorHAnsi" w:hAnsiTheme="minorHAnsi" w:cstheme="minorHAnsi"/>
          <w:b/>
          <w:color w:val="FF0000"/>
        </w:rPr>
        <w:t xml:space="preserve"> for recruiting purposes the focus is on individuals.</w:t>
      </w:r>
    </w:p>
    <w:p w14:paraId="72795A08" w14:textId="77777777" w:rsidR="00325FBE" w:rsidRPr="007924C6" w:rsidRDefault="00325FBE" w:rsidP="00EF4D1F">
      <w:pPr>
        <w:tabs>
          <w:tab w:val="left" w:pos="3761"/>
        </w:tabs>
        <w:jc w:val="both"/>
        <w:rPr>
          <w:rFonts w:asciiTheme="minorHAnsi" w:hAnsiTheme="minorHAnsi" w:cstheme="minorHAnsi"/>
        </w:rPr>
      </w:pPr>
    </w:p>
    <w:p w14:paraId="14671CE7" w14:textId="77777777" w:rsidR="00316A7B" w:rsidRDefault="00316A7B" w:rsidP="00EF4D1F">
      <w:pPr>
        <w:tabs>
          <w:tab w:val="left" w:pos="3761"/>
        </w:tabs>
        <w:jc w:val="both"/>
        <w:rPr>
          <w:rFonts w:asciiTheme="minorHAnsi" w:hAnsiTheme="minorHAnsi" w:cstheme="minorHAnsi"/>
        </w:rPr>
      </w:pPr>
    </w:p>
    <w:p w14:paraId="07D20FE6" w14:textId="77777777" w:rsidR="00EF37BE" w:rsidRDefault="00EF37BE" w:rsidP="00EF4D1F">
      <w:pPr>
        <w:tabs>
          <w:tab w:val="left" w:pos="3761"/>
        </w:tabs>
        <w:jc w:val="both"/>
        <w:rPr>
          <w:rFonts w:asciiTheme="minorHAnsi" w:hAnsiTheme="minorHAnsi" w:cstheme="minorHAnsi"/>
        </w:rPr>
      </w:pPr>
    </w:p>
    <w:p w14:paraId="67007A27" w14:textId="77777777" w:rsidR="00EF37BE" w:rsidRPr="007924C6" w:rsidRDefault="00EF37BE" w:rsidP="00EF4D1F">
      <w:pPr>
        <w:tabs>
          <w:tab w:val="left" w:pos="3761"/>
        </w:tabs>
        <w:jc w:val="both"/>
        <w:rPr>
          <w:rFonts w:asciiTheme="minorHAnsi" w:hAnsiTheme="minorHAnsi" w:cstheme="minorHAnsi"/>
        </w:rPr>
      </w:pPr>
    </w:p>
    <w:p w14:paraId="3A6B07C4" w14:textId="77777777" w:rsidR="0074034B" w:rsidRPr="007924C6" w:rsidRDefault="00325FBE" w:rsidP="00325FBE">
      <w:pPr>
        <w:jc w:val="both"/>
        <w:rPr>
          <w:rFonts w:asciiTheme="minorHAnsi" w:hAnsiTheme="minorHAnsi" w:cstheme="minorHAnsi"/>
          <w:b/>
          <w:bCs/>
        </w:rPr>
      </w:pPr>
      <w:r w:rsidRPr="007924C6">
        <w:rPr>
          <w:rFonts w:asciiTheme="minorHAnsi" w:hAnsiTheme="minorHAnsi" w:cstheme="minorHAnsi"/>
          <w:b/>
          <w:bCs/>
        </w:rPr>
        <w:lastRenderedPageBreak/>
        <w:t>Question 1</w:t>
      </w:r>
      <w:r w:rsidR="0074034B" w:rsidRPr="007924C6">
        <w:rPr>
          <w:rFonts w:asciiTheme="minorHAnsi" w:hAnsiTheme="minorHAnsi" w:cstheme="minorHAnsi"/>
          <w:b/>
          <w:bCs/>
        </w:rPr>
        <w:t>6</w:t>
      </w:r>
      <w:r w:rsidRPr="007924C6">
        <w:rPr>
          <w:rFonts w:asciiTheme="minorHAnsi" w:hAnsiTheme="minorHAnsi" w:cstheme="minorHAnsi"/>
          <w:b/>
          <w:bCs/>
        </w:rPr>
        <w:t>:</w:t>
      </w:r>
    </w:p>
    <w:p w14:paraId="5A5EFC89" w14:textId="77777777" w:rsidR="0074034B" w:rsidRPr="007924C6" w:rsidRDefault="0074034B" w:rsidP="00325FBE">
      <w:pPr>
        <w:jc w:val="both"/>
        <w:rPr>
          <w:rFonts w:asciiTheme="minorHAnsi" w:hAnsiTheme="minorHAnsi" w:cstheme="minorHAnsi"/>
          <w:b/>
          <w:bCs/>
        </w:rPr>
      </w:pPr>
    </w:p>
    <w:p w14:paraId="1D893C7F" w14:textId="77777777" w:rsidR="00A6143B" w:rsidRPr="007924C6" w:rsidRDefault="00A6143B" w:rsidP="00A6143B">
      <w:pPr>
        <w:ind w:right="600"/>
        <w:jc w:val="both"/>
        <w:rPr>
          <w:rFonts w:asciiTheme="minorHAnsi" w:eastAsia="Calibri" w:hAnsiTheme="minorHAnsi" w:cstheme="minorHAnsi"/>
        </w:rPr>
      </w:pPr>
      <w:r w:rsidRPr="007924C6">
        <w:rPr>
          <w:rFonts w:asciiTheme="minorHAnsi" w:eastAsia="Calibri" w:hAnsiTheme="minorHAnsi" w:cstheme="minorHAnsi"/>
        </w:rPr>
        <w:t xml:space="preserve">Can you please inform us if you will provide a floor/ceiling for the grant program awards per participant?  </w:t>
      </w:r>
    </w:p>
    <w:p w14:paraId="1E479EB8" w14:textId="3715CCCF" w:rsidR="00325FBE" w:rsidRPr="007924C6" w:rsidRDefault="00325FBE" w:rsidP="00325FBE">
      <w:pPr>
        <w:jc w:val="both"/>
        <w:rPr>
          <w:rFonts w:asciiTheme="minorHAnsi" w:hAnsiTheme="minorHAnsi" w:cstheme="minorHAnsi"/>
          <w:b/>
          <w:bCs/>
        </w:rPr>
      </w:pPr>
      <w:r w:rsidRPr="007924C6">
        <w:rPr>
          <w:rFonts w:asciiTheme="minorHAnsi" w:hAnsiTheme="minorHAnsi" w:cstheme="minorHAnsi"/>
          <w:b/>
          <w:bCs/>
        </w:rPr>
        <w:t xml:space="preserve"> </w:t>
      </w:r>
    </w:p>
    <w:p w14:paraId="25AB28EE"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1E24CBFD" w14:textId="77777777" w:rsidR="00A6143B" w:rsidRPr="007924C6" w:rsidRDefault="00A6143B" w:rsidP="00325FBE">
      <w:pPr>
        <w:jc w:val="both"/>
        <w:rPr>
          <w:rFonts w:asciiTheme="minorHAnsi" w:hAnsiTheme="minorHAnsi" w:cstheme="minorHAnsi"/>
          <w:b/>
          <w:bCs/>
        </w:rPr>
      </w:pPr>
    </w:p>
    <w:p w14:paraId="4D634789" w14:textId="3345D8BD" w:rsidR="00A6143B" w:rsidRPr="007924C6" w:rsidRDefault="0001321B" w:rsidP="00325FBE">
      <w:pPr>
        <w:jc w:val="both"/>
        <w:rPr>
          <w:rFonts w:asciiTheme="minorHAnsi" w:hAnsiTheme="minorHAnsi" w:cstheme="minorHAnsi"/>
          <w:b/>
          <w:color w:val="FF0000"/>
        </w:rPr>
      </w:pPr>
      <w:r w:rsidRPr="007924C6">
        <w:rPr>
          <w:rFonts w:asciiTheme="minorHAnsi" w:hAnsiTheme="minorHAnsi" w:cstheme="minorHAnsi"/>
          <w:b/>
          <w:color w:val="FF0000"/>
        </w:rPr>
        <w:t xml:space="preserve">No. </w:t>
      </w:r>
      <w:r w:rsidR="00D55EF5" w:rsidRPr="007924C6">
        <w:rPr>
          <w:rFonts w:asciiTheme="minorHAnsi" w:hAnsiTheme="minorHAnsi" w:cstheme="minorHAnsi"/>
          <w:b/>
          <w:color w:val="FF0000"/>
        </w:rPr>
        <w:t xml:space="preserve">The grants program should be designed by the applicant, it is expected to assign small grants </w:t>
      </w:r>
      <w:r w:rsidR="001C66D7" w:rsidRPr="007924C6">
        <w:rPr>
          <w:rFonts w:asciiTheme="minorHAnsi" w:hAnsiTheme="minorHAnsi" w:cstheme="minorHAnsi"/>
          <w:b/>
          <w:color w:val="FF0000"/>
        </w:rPr>
        <w:t>that facilitate recruitment and retention through the training process.</w:t>
      </w:r>
    </w:p>
    <w:p w14:paraId="03FA5A8C" w14:textId="77777777" w:rsidR="001C66D7" w:rsidRPr="007924C6" w:rsidRDefault="001C66D7" w:rsidP="00A6143B">
      <w:pPr>
        <w:jc w:val="both"/>
        <w:rPr>
          <w:rFonts w:asciiTheme="minorHAnsi" w:hAnsiTheme="minorHAnsi" w:cstheme="minorHAnsi"/>
          <w:b/>
          <w:bCs/>
        </w:rPr>
      </w:pPr>
    </w:p>
    <w:p w14:paraId="741636AD" w14:textId="1648DAB0" w:rsidR="00A6143B" w:rsidRPr="007924C6" w:rsidRDefault="00A6143B" w:rsidP="00A6143B">
      <w:pPr>
        <w:jc w:val="both"/>
        <w:rPr>
          <w:rFonts w:asciiTheme="minorHAnsi" w:hAnsiTheme="minorHAnsi" w:cstheme="minorHAnsi"/>
          <w:b/>
          <w:bCs/>
        </w:rPr>
      </w:pPr>
      <w:r w:rsidRPr="007924C6">
        <w:rPr>
          <w:rFonts w:asciiTheme="minorHAnsi" w:hAnsiTheme="minorHAnsi" w:cstheme="minorHAnsi"/>
          <w:b/>
          <w:bCs/>
        </w:rPr>
        <w:t>Question 17:</w:t>
      </w:r>
    </w:p>
    <w:p w14:paraId="405FB168" w14:textId="77777777" w:rsidR="00A6143B" w:rsidRPr="007924C6" w:rsidRDefault="00A6143B" w:rsidP="00A6143B">
      <w:pPr>
        <w:jc w:val="both"/>
        <w:rPr>
          <w:rFonts w:asciiTheme="minorHAnsi" w:hAnsiTheme="minorHAnsi" w:cstheme="minorHAnsi"/>
          <w:b/>
          <w:bCs/>
        </w:rPr>
      </w:pPr>
    </w:p>
    <w:p w14:paraId="5DC3F6E6" w14:textId="77777777" w:rsidR="00EA059E" w:rsidRPr="007924C6" w:rsidRDefault="00EA059E" w:rsidP="00EA059E">
      <w:pPr>
        <w:ind w:right="600"/>
        <w:jc w:val="both"/>
        <w:rPr>
          <w:rFonts w:asciiTheme="minorHAnsi" w:eastAsia="Calibri" w:hAnsiTheme="minorHAnsi" w:cstheme="minorHAnsi"/>
        </w:rPr>
      </w:pPr>
      <w:r w:rsidRPr="007924C6">
        <w:rPr>
          <w:rFonts w:asciiTheme="minorHAnsi" w:eastAsia="Calibri" w:hAnsiTheme="minorHAnsi" w:cstheme="minorHAnsi"/>
        </w:rPr>
        <w:t>Does INL expect the grants to go to organizations who would support potential applicants/current recruits, to the applicants/recruits themselves, or a mix of the two? Can grant beneficiaries include cadets already admitted at time of activity start?</w:t>
      </w:r>
    </w:p>
    <w:p w14:paraId="6C7734CB" w14:textId="77777777" w:rsidR="00A6143B" w:rsidRPr="007924C6" w:rsidRDefault="00A6143B" w:rsidP="00A6143B">
      <w:pPr>
        <w:jc w:val="both"/>
        <w:rPr>
          <w:rFonts w:asciiTheme="minorHAnsi" w:hAnsiTheme="minorHAnsi" w:cstheme="minorHAnsi"/>
          <w:b/>
          <w:bCs/>
        </w:rPr>
      </w:pPr>
    </w:p>
    <w:p w14:paraId="4ABECE6D"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72E8096F" w14:textId="77777777" w:rsidR="00C05B7E" w:rsidRPr="007924C6" w:rsidRDefault="00C05B7E" w:rsidP="00A6143B">
      <w:pPr>
        <w:jc w:val="both"/>
        <w:rPr>
          <w:rFonts w:asciiTheme="minorHAnsi" w:hAnsiTheme="minorHAnsi" w:cstheme="minorHAnsi"/>
          <w:b/>
          <w:bCs/>
        </w:rPr>
      </w:pPr>
    </w:p>
    <w:p w14:paraId="0A81DF6C" w14:textId="28A02146" w:rsidR="00ED3684" w:rsidRPr="007924C6" w:rsidRDefault="00ED3684" w:rsidP="00A6143B">
      <w:pPr>
        <w:jc w:val="both"/>
        <w:rPr>
          <w:rFonts w:asciiTheme="minorHAnsi" w:hAnsiTheme="minorHAnsi" w:cstheme="minorHAnsi"/>
          <w:b/>
          <w:color w:val="FF0000"/>
          <w:highlight w:val="yellow"/>
        </w:rPr>
      </w:pPr>
      <w:r w:rsidRPr="007924C6">
        <w:rPr>
          <w:rFonts w:asciiTheme="minorHAnsi" w:hAnsiTheme="minorHAnsi" w:cstheme="minorHAnsi"/>
          <w:b/>
          <w:color w:val="FF0000"/>
        </w:rPr>
        <w:t>Grants are expected to go to individuals</w:t>
      </w:r>
      <w:r w:rsidR="009F0DA3" w:rsidRPr="007924C6">
        <w:rPr>
          <w:rFonts w:asciiTheme="minorHAnsi" w:hAnsiTheme="minorHAnsi" w:cstheme="minorHAnsi"/>
          <w:b/>
          <w:color w:val="FF0000"/>
        </w:rPr>
        <w:t>/recruits to support recruitment and retention</w:t>
      </w:r>
      <w:r w:rsidR="00C328D1" w:rsidRPr="007924C6">
        <w:rPr>
          <w:rFonts w:asciiTheme="minorHAnsi" w:hAnsiTheme="minorHAnsi" w:cstheme="minorHAnsi"/>
          <w:b/>
          <w:color w:val="FF0000"/>
        </w:rPr>
        <w:t>,</w:t>
      </w:r>
      <w:r w:rsidR="009F0DA3" w:rsidRPr="007924C6">
        <w:rPr>
          <w:rFonts w:asciiTheme="minorHAnsi" w:hAnsiTheme="minorHAnsi" w:cstheme="minorHAnsi"/>
          <w:b/>
          <w:color w:val="FF0000"/>
        </w:rPr>
        <w:t xml:space="preserve"> therefore </w:t>
      </w:r>
      <w:r w:rsidR="00C328D1" w:rsidRPr="007924C6">
        <w:rPr>
          <w:rFonts w:asciiTheme="minorHAnsi" w:hAnsiTheme="minorHAnsi" w:cstheme="minorHAnsi"/>
          <w:b/>
          <w:color w:val="FF0000"/>
        </w:rPr>
        <w:t>grants</w:t>
      </w:r>
      <w:r w:rsidR="004A6BB6" w:rsidRPr="007924C6">
        <w:rPr>
          <w:rFonts w:asciiTheme="minorHAnsi" w:hAnsiTheme="minorHAnsi" w:cstheme="minorHAnsi"/>
          <w:b/>
          <w:color w:val="FF0000"/>
        </w:rPr>
        <w:t xml:space="preserve"> can also </w:t>
      </w:r>
      <w:r w:rsidR="00C328D1" w:rsidRPr="007924C6">
        <w:rPr>
          <w:rFonts w:asciiTheme="minorHAnsi" w:hAnsiTheme="minorHAnsi" w:cstheme="minorHAnsi"/>
          <w:b/>
          <w:color w:val="FF0000"/>
        </w:rPr>
        <w:t>go</w:t>
      </w:r>
      <w:r w:rsidR="004A6BB6" w:rsidRPr="007924C6">
        <w:rPr>
          <w:rFonts w:asciiTheme="minorHAnsi" w:hAnsiTheme="minorHAnsi" w:cstheme="minorHAnsi"/>
          <w:b/>
          <w:color w:val="FF0000"/>
        </w:rPr>
        <w:t xml:space="preserve"> to cadets already admitted at risk of desertion. </w:t>
      </w:r>
    </w:p>
    <w:p w14:paraId="78FC4E12" w14:textId="77777777" w:rsidR="0001454B" w:rsidRPr="007924C6" w:rsidRDefault="0001454B" w:rsidP="00A6143B">
      <w:pPr>
        <w:jc w:val="both"/>
        <w:rPr>
          <w:rFonts w:asciiTheme="minorHAnsi" w:hAnsiTheme="minorHAnsi" w:cstheme="minorHAnsi"/>
          <w:b/>
          <w:color w:val="FF0000"/>
          <w:highlight w:val="yellow"/>
        </w:rPr>
      </w:pPr>
    </w:p>
    <w:p w14:paraId="133C716D" w14:textId="05434FCD" w:rsidR="00A6143B" w:rsidRPr="007924C6" w:rsidRDefault="00A6143B" w:rsidP="00A6143B">
      <w:pPr>
        <w:jc w:val="both"/>
        <w:rPr>
          <w:rFonts w:asciiTheme="minorHAnsi" w:hAnsiTheme="minorHAnsi" w:cstheme="minorHAnsi"/>
          <w:b/>
          <w:bCs/>
        </w:rPr>
      </w:pPr>
      <w:r w:rsidRPr="007924C6">
        <w:rPr>
          <w:rFonts w:asciiTheme="minorHAnsi" w:hAnsiTheme="minorHAnsi" w:cstheme="minorHAnsi"/>
          <w:b/>
          <w:bCs/>
        </w:rPr>
        <w:t>Question 1</w:t>
      </w:r>
      <w:r w:rsidR="00F1632A" w:rsidRPr="007924C6">
        <w:rPr>
          <w:rFonts w:asciiTheme="minorHAnsi" w:hAnsiTheme="minorHAnsi" w:cstheme="minorHAnsi"/>
          <w:b/>
          <w:bCs/>
        </w:rPr>
        <w:t>8</w:t>
      </w:r>
      <w:r w:rsidRPr="007924C6">
        <w:rPr>
          <w:rFonts w:asciiTheme="minorHAnsi" w:hAnsiTheme="minorHAnsi" w:cstheme="minorHAnsi"/>
          <w:b/>
          <w:bCs/>
        </w:rPr>
        <w:t>:</w:t>
      </w:r>
    </w:p>
    <w:p w14:paraId="1B0933CF" w14:textId="77777777" w:rsidR="00EA059E" w:rsidRPr="007924C6" w:rsidRDefault="00EA059E" w:rsidP="00A6143B">
      <w:pPr>
        <w:jc w:val="both"/>
        <w:rPr>
          <w:rFonts w:asciiTheme="minorHAnsi" w:hAnsiTheme="minorHAnsi" w:cstheme="minorHAnsi"/>
          <w:b/>
          <w:bCs/>
        </w:rPr>
      </w:pPr>
    </w:p>
    <w:p w14:paraId="0A1037D3" w14:textId="11797677" w:rsidR="00EA059E" w:rsidRPr="007924C6" w:rsidRDefault="00F1632A" w:rsidP="00A6143B">
      <w:pPr>
        <w:jc w:val="both"/>
        <w:rPr>
          <w:rFonts w:asciiTheme="minorHAnsi" w:eastAsia="Calibri" w:hAnsiTheme="minorHAnsi" w:cstheme="minorHAnsi"/>
        </w:rPr>
      </w:pPr>
      <w:r w:rsidRPr="007924C6">
        <w:rPr>
          <w:rFonts w:asciiTheme="minorHAnsi" w:eastAsia="Calibri" w:hAnsiTheme="minorHAnsi" w:cstheme="minorHAnsi"/>
        </w:rPr>
        <w:t>Could the preparation for possible applicants be related to achievement of a high school degree (as indicated in the ANSP call)?</w:t>
      </w:r>
    </w:p>
    <w:p w14:paraId="1DF4FC75" w14:textId="77777777" w:rsidR="00F1632A" w:rsidRPr="007924C6" w:rsidRDefault="00F1632A" w:rsidP="00A6143B">
      <w:pPr>
        <w:jc w:val="both"/>
        <w:rPr>
          <w:rFonts w:asciiTheme="minorHAnsi" w:eastAsia="Calibri" w:hAnsiTheme="minorHAnsi" w:cstheme="minorHAnsi"/>
        </w:rPr>
      </w:pPr>
    </w:p>
    <w:p w14:paraId="1502030B"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5B5842B4" w14:textId="77777777" w:rsidR="00F1632A" w:rsidRPr="007924C6" w:rsidRDefault="00F1632A" w:rsidP="00A6143B">
      <w:pPr>
        <w:jc w:val="both"/>
        <w:rPr>
          <w:rFonts w:asciiTheme="minorHAnsi" w:hAnsiTheme="minorHAnsi" w:cstheme="minorHAnsi"/>
          <w:b/>
          <w:bCs/>
        </w:rPr>
      </w:pPr>
    </w:p>
    <w:p w14:paraId="6C275CB5" w14:textId="36787D8B" w:rsidR="00612A60" w:rsidRPr="007924C6" w:rsidRDefault="0001321B" w:rsidP="00A6143B">
      <w:pPr>
        <w:jc w:val="both"/>
        <w:rPr>
          <w:rFonts w:asciiTheme="minorHAnsi" w:hAnsiTheme="minorHAnsi" w:cstheme="minorHAnsi"/>
          <w:b/>
          <w:color w:val="FF0000"/>
        </w:rPr>
      </w:pPr>
      <w:r w:rsidRPr="007924C6">
        <w:rPr>
          <w:rFonts w:asciiTheme="minorHAnsi" w:hAnsiTheme="minorHAnsi" w:cstheme="minorHAnsi"/>
          <w:b/>
          <w:color w:val="FF0000"/>
        </w:rPr>
        <w:t xml:space="preserve">Yes, </w:t>
      </w:r>
      <w:proofErr w:type="gramStart"/>
      <w:r w:rsidRPr="007924C6">
        <w:rPr>
          <w:rFonts w:asciiTheme="minorHAnsi" w:hAnsiTheme="minorHAnsi" w:cstheme="minorHAnsi"/>
          <w:b/>
          <w:color w:val="FF0000"/>
        </w:rPr>
        <w:t>as long as</w:t>
      </w:r>
      <w:proofErr w:type="gramEnd"/>
      <w:r w:rsidRPr="007924C6">
        <w:rPr>
          <w:rFonts w:asciiTheme="minorHAnsi" w:hAnsiTheme="minorHAnsi" w:cstheme="minorHAnsi"/>
          <w:b/>
          <w:color w:val="FF0000"/>
        </w:rPr>
        <w:t xml:space="preserve"> applicant commits to joining the ANSP upon degree completion</w:t>
      </w:r>
      <w:r w:rsidR="0046574A" w:rsidRPr="007924C6">
        <w:rPr>
          <w:rFonts w:asciiTheme="minorHAnsi" w:hAnsiTheme="minorHAnsi" w:cstheme="minorHAnsi"/>
          <w:b/>
          <w:color w:val="FF0000"/>
        </w:rPr>
        <w:t>.</w:t>
      </w:r>
    </w:p>
    <w:p w14:paraId="02F6442C" w14:textId="77777777" w:rsidR="00954BDD" w:rsidRPr="007924C6" w:rsidRDefault="00954BDD" w:rsidP="00A6143B">
      <w:pPr>
        <w:jc w:val="both"/>
        <w:rPr>
          <w:rFonts w:asciiTheme="minorHAnsi" w:hAnsiTheme="minorHAnsi" w:cstheme="minorHAnsi"/>
          <w:b/>
          <w:color w:val="FF0000"/>
          <w:highlight w:val="yellow"/>
        </w:rPr>
      </w:pPr>
    </w:p>
    <w:p w14:paraId="10D82FB4" w14:textId="312D34A1" w:rsidR="00A6143B" w:rsidRPr="007924C6" w:rsidRDefault="00A6143B" w:rsidP="00A6143B">
      <w:pPr>
        <w:jc w:val="both"/>
        <w:rPr>
          <w:rFonts w:asciiTheme="minorHAnsi" w:hAnsiTheme="minorHAnsi" w:cstheme="minorHAnsi"/>
          <w:b/>
          <w:bCs/>
        </w:rPr>
      </w:pPr>
      <w:r w:rsidRPr="007924C6">
        <w:rPr>
          <w:rFonts w:asciiTheme="minorHAnsi" w:hAnsiTheme="minorHAnsi" w:cstheme="minorHAnsi"/>
          <w:b/>
          <w:bCs/>
        </w:rPr>
        <w:t>Question 1</w:t>
      </w:r>
      <w:r w:rsidR="00F1632A" w:rsidRPr="007924C6">
        <w:rPr>
          <w:rFonts w:asciiTheme="minorHAnsi" w:hAnsiTheme="minorHAnsi" w:cstheme="minorHAnsi"/>
          <w:b/>
          <w:bCs/>
        </w:rPr>
        <w:t>9</w:t>
      </w:r>
      <w:r w:rsidRPr="007924C6">
        <w:rPr>
          <w:rFonts w:asciiTheme="minorHAnsi" w:hAnsiTheme="minorHAnsi" w:cstheme="minorHAnsi"/>
          <w:b/>
          <w:bCs/>
        </w:rPr>
        <w:t>:</w:t>
      </w:r>
    </w:p>
    <w:p w14:paraId="741C1BF7" w14:textId="77777777" w:rsidR="0032486F" w:rsidRPr="007924C6" w:rsidRDefault="0032486F" w:rsidP="00A6143B">
      <w:pPr>
        <w:jc w:val="both"/>
        <w:rPr>
          <w:rFonts w:asciiTheme="minorHAnsi" w:hAnsiTheme="minorHAnsi" w:cstheme="minorHAnsi"/>
          <w:b/>
          <w:bCs/>
        </w:rPr>
      </w:pPr>
    </w:p>
    <w:p w14:paraId="0B34FD8E" w14:textId="77777777" w:rsidR="0032486F" w:rsidRPr="007924C6" w:rsidRDefault="0032486F" w:rsidP="00ED1A58">
      <w:pPr>
        <w:ind w:right="600"/>
        <w:jc w:val="both"/>
        <w:rPr>
          <w:rFonts w:asciiTheme="minorHAnsi" w:eastAsia="Calibri" w:hAnsiTheme="minorHAnsi" w:cstheme="minorHAnsi"/>
        </w:rPr>
      </w:pPr>
      <w:r w:rsidRPr="007924C6">
        <w:rPr>
          <w:rFonts w:asciiTheme="minorHAnsi" w:eastAsia="Calibri" w:hAnsiTheme="minorHAnsi" w:cstheme="minorHAnsi"/>
        </w:rPr>
        <w:t xml:space="preserve">Reviewing the Police Career Law in article 21, two basic levels are contemplated: Agent, Corporal and Sergeant, as well as the executive level (Sub Inspector-Inspector and Chief Inspector). Could the grants program benefit women and underrepresented populations as they look to move up within the profession as well (promotion courses, </w:t>
      </w:r>
      <w:proofErr w:type="spellStart"/>
      <w:r w:rsidRPr="007924C6">
        <w:rPr>
          <w:rFonts w:asciiTheme="minorHAnsi" w:eastAsia="Calibri" w:hAnsiTheme="minorHAnsi" w:cstheme="minorHAnsi"/>
        </w:rPr>
        <w:t>etc</w:t>
      </w:r>
      <w:proofErr w:type="spellEnd"/>
      <w:r w:rsidRPr="007924C6">
        <w:rPr>
          <w:rFonts w:asciiTheme="minorHAnsi" w:eastAsia="Calibri" w:hAnsiTheme="minorHAnsi" w:cstheme="minorHAnsi"/>
        </w:rPr>
        <w:t xml:space="preserve">)? </w:t>
      </w:r>
    </w:p>
    <w:p w14:paraId="7419573F" w14:textId="77777777" w:rsidR="0032486F" w:rsidRPr="007924C6" w:rsidRDefault="0032486F" w:rsidP="00A6143B">
      <w:pPr>
        <w:jc w:val="both"/>
        <w:rPr>
          <w:rFonts w:asciiTheme="minorHAnsi" w:hAnsiTheme="minorHAnsi" w:cstheme="minorHAnsi"/>
          <w:b/>
          <w:bCs/>
        </w:rPr>
      </w:pPr>
    </w:p>
    <w:p w14:paraId="093B6F80" w14:textId="77777777" w:rsidR="00C05B7E" w:rsidRPr="007924C6" w:rsidRDefault="00C05B7E" w:rsidP="00C05B7E">
      <w:pPr>
        <w:pStyle w:val="NormalWeb"/>
        <w:jc w:val="both"/>
        <w:rPr>
          <w:rFonts w:asciiTheme="minorHAnsi" w:hAnsiTheme="minorHAnsi" w:cstheme="minorHAnsi"/>
          <w:b/>
          <w:color w:val="FF0000"/>
        </w:rPr>
      </w:pPr>
      <w:r w:rsidRPr="007924C6">
        <w:rPr>
          <w:rFonts w:asciiTheme="minorHAnsi" w:hAnsiTheme="minorHAnsi" w:cstheme="minorHAnsi"/>
          <w:b/>
          <w:color w:val="FF0000"/>
        </w:rPr>
        <w:t>INL Response:</w:t>
      </w:r>
    </w:p>
    <w:p w14:paraId="25ED5E4E" w14:textId="77777777" w:rsidR="00325FBE" w:rsidRPr="007924C6" w:rsidRDefault="00325FBE" w:rsidP="00EF4D1F">
      <w:pPr>
        <w:tabs>
          <w:tab w:val="left" w:pos="3761"/>
        </w:tabs>
        <w:jc w:val="both"/>
        <w:rPr>
          <w:rFonts w:asciiTheme="minorHAnsi" w:hAnsiTheme="minorHAnsi" w:cstheme="minorHAnsi"/>
        </w:rPr>
      </w:pPr>
    </w:p>
    <w:p w14:paraId="679094A6" w14:textId="510288A5" w:rsidR="00F627CF" w:rsidRPr="00B7075F" w:rsidRDefault="00F627CF" w:rsidP="00EF4D1F">
      <w:pPr>
        <w:tabs>
          <w:tab w:val="left" w:pos="3761"/>
        </w:tabs>
        <w:jc w:val="both"/>
        <w:rPr>
          <w:b/>
          <w:color w:val="FF0000"/>
        </w:rPr>
      </w:pPr>
      <w:r w:rsidRPr="007924C6">
        <w:rPr>
          <w:rFonts w:asciiTheme="minorHAnsi" w:hAnsiTheme="minorHAnsi" w:cstheme="minorHAnsi"/>
          <w:b/>
          <w:color w:val="FF0000"/>
        </w:rPr>
        <w:t xml:space="preserve">As </w:t>
      </w:r>
      <w:r w:rsidR="00E44FCE" w:rsidRPr="007924C6">
        <w:rPr>
          <w:rFonts w:asciiTheme="minorHAnsi" w:hAnsiTheme="minorHAnsi" w:cstheme="minorHAnsi"/>
          <w:b/>
          <w:color w:val="FF0000"/>
        </w:rPr>
        <w:t>mentioned</w:t>
      </w:r>
      <w:r w:rsidRPr="007924C6">
        <w:rPr>
          <w:rFonts w:asciiTheme="minorHAnsi" w:hAnsiTheme="minorHAnsi" w:cstheme="minorHAnsi"/>
          <w:b/>
          <w:color w:val="FF0000"/>
        </w:rPr>
        <w:t xml:space="preserve"> in the NOFO </w:t>
      </w:r>
      <w:r w:rsidR="008423F2" w:rsidRPr="007924C6">
        <w:rPr>
          <w:rFonts w:asciiTheme="minorHAnsi" w:hAnsiTheme="minorHAnsi" w:cstheme="minorHAnsi"/>
          <w:b/>
          <w:color w:val="FF0000"/>
        </w:rPr>
        <w:t>grants should promote recruitment and retention</w:t>
      </w:r>
      <w:r w:rsidR="00C3143F" w:rsidRPr="007924C6">
        <w:rPr>
          <w:rFonts w:asciiTheme="minorHAnsi" w:hAnsiTheme="minorHAnsi" w:cstheme="minorHAnsi"/>
          <w:b/>
          <w:color w:val="FF0000"/>
        </w:rPr>
        <w:t xml:space="preserve"> during the training process when enteri</w:t>
      </w:r>
      <w:r w:rsidR="00C3143F" w:rsidRPr="00B7075F">
        <w:rPr>
          <w:b/>
          <w:color w:val="FF0000"/>
        </w:rPr>
        <w:t>ng the ANSP, promotion is not c</w:t>
      </w:r>
      <w:r w:rsidR="00E44FCE" w:rsidRPr="00B7075F">
        <w:rPr>
          <w:b/>
          <w:color w:val="FF0000"/>
        </w:rPr>
        <w:t>ontemplated</w:t>
      </w:r>
      <w:r w:rsidR="0001321B" w:rsidRPr="00B7075F">
        <w:rPr>
          <w:b/>
          <w:color w:val="FF0000"/>
        </w:rPr>
        <w:t xml:space="preserve"> in this opportunity</w:t>
      </w:r>
      <w:r w:rsidR="00E44FCE" w:rsidRPr="00B7075F">
        <w:rPr>
          <w:b/>
          <w:color w:val="FF0000"/>
        </w:rPr>
        <w:t xml:space="preserve">. </w:t>
      </w:r>
    </w:p>
    <w:sectPr w:rsidR="00F627CF" w:rsidRPr="00B707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1373C" w14:textId="77777777" w:rsidR="00C83D95" w:rsidRDefault="00C83D95" w:rsidP="00C83D95">
      <w:r>
        <w:separator/>
      </w:r>
    </w:p>
  </w:endnote>
  <w:endnote w:type="continuationSeparator" w:id="0">
    <w:p w14:paraId="55A5C514" w14:textId="77777777" w:rsidR="00C83D95" w:rsidRDefault="00C83D95" w:rsidP="00C8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F1405" w14:textId="77777777" w:rsidR="00C83D95" w:rsidRDefault="00C83D95" w:rsidP="00C83D95">
      <w:r>
        <w:separator/>
      </w:r>
    </w:p>
  </w:footnote>
  <w:footnote w:type="continuationSeparator" w:id="0">
    <w:p w14:paraId="12BF36F2" w14:textId="77777777" w:rsidR="00C83D95" w:rsidRDefault="00C83D95" w:rsidP="00C83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7BA"/>
    <w:multiLevelType w:val="hybridMultilevel"/>
    <w:tmpl w:val="6D9E9FE0"/>
    <w:lvl w:ilvl="0" w:tplc="54FCB3B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4593"/>
    <w:multiLevelType w:val="multilevel"/>
    <w:tmpl w:val="B8EA9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A681367"/>
    <w:multiLevelType w:val="multilevel"/>
    <w:tmpl w:val="0F44E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0F057C"/>
    <w:multiLevelType w:val="hybridMultilevel"/>
    <w:tmpl w:val="803AA932"/>
    <w:lvl w:ilvl="0" w:tplc="8CD2FD9A">
      <w:start w:val="1"/>
      <w:numFmt w:val="decimal"/>
      <w:lvlText w:val="%1."/>
      <w:lvlJc w:val="left"/>
      <w:pPr>
        <w:ind w:left="720" w:hanging="360"/>
      </w:pPr>
    </w:lvl>
    <w:lvl w:ilvl="1" w:tplc="BF00D946">
      <w:start w:val="1"/>
      <w:numFmt w:val="lowerLetter"/>
      <w:lvlText w:val="%2."/>
      <w:lvlJc w:val="left"/>
      <w:pPr>
        <w:ind w:left="1440" w:hanging="360"/>
      </w:pPr>
    </w:lvl>
    <w:lvl w:ilvl="2" w:tplc="F6F4758A">
      <w:start w:val="1"/>
      <w:numFmt w:val="lowerRoman"/>
      <w:lvlText w:val="%3."/>
      <w:lvlJc w:val="right"/>
      <w:pPr>
        <w:ind w:left="2160" w:hanging="180"/>
      </w:pPr>
    </w:lvl>
    <w:lvl w:ilvl="3" w:tplc="D4A8A956">
      <w:start w:val="1"/>
      <w:numFmt w:val="decimal"/>
      <w:lvlText w:val="%4."/>
      <w:lvlJc w:val="left"/>
      <w:pPr>
        <w:ind w:left="2880" w:hanging="360"/>
      </w:pPr>
    </w:lvl>
    <w:lvl w:ilvl="4" w:tplc="EFC0236C">
      <w:start w:val="1"/>
      <w:numFmt w:val="lowerLetter"/>
      <w:lvlText w:val="%5."/>
      <w:lvlJc w:val="left"/>
      <w:pPr>
        <w:ind w:left="3600" w:hanging="360"/>
      </w:pPr>
    </w:lvl>
    <w:lvl w:ilvl="5" w:tplc="3BF81278">
      <w:start w:val="1"/>
      <w:numFmt w:val="lowerRoman"/>
      <w:lvlText w:val="%6."/>
      <w:lvlJc w:val="right"/>
      <w:pPr>
        <w:ind w:left="4320" w:hanging="180"/>
      </w:pPr>
    </w:lvl>
    <w:lvl w:ilvl="6" w:tplc="E5744FB4">
      <w:start w:val="1"/>
      <w:numFmt w:val="decimal"/>
      <w:lvlText w:val="%7."/>
      <w:lvlJc w:val="left"/>
      <w:pPr>
        <w:ind w:left="5040" w:hanging="360"/>
      </w:pPr>
    </w:lvl>
    <w:lvl w:ilvl="7" w:tplc="2702C7FE">
      <w:start w:val="1"/>
      <w:numFmt w:val="lowerLetter"/>
      <w:lvlText w:val="%8."/>
      <w:lvlJc w:val="left"/>
      <w:pPr>
        <w:ind w:left="5760" w:hanging="360"/>
      </w:pPr>
    </w:lvl>
    <w:lvl w:ilvl="8" w:tplc="07EC5584">
      <w:start w:val="1"/>
      <w:numFmt w:val="lowerRoman"/>
      <w:lvlText w:val="%9."/>
      <w:lvlJc w:val="right"/>
      <w:pPr>
        <w:ind w:left="6480" w:hanging="180"/>
      </w:pPr>
    </w:lvl>
  </w:abstractNum>
  <w:abstractNum w:abstractNumId="4" w15:restartNumberingAfterBreak="0">
    <w:nsid w:val="73240439"/>
    <w:multiLevelType w:val="multilevel"/>
    <w:tmpl w:val="3D7083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57335951">
    <w:abstractNumId w:val="0"/>
  </w:num>
  <w:num w:numId="2" w16cid:durableId="929502917">
    <w:abstractNumId w:val="2"/>
  </w:num>
  <w:num w:numId="3" w16cid:durableId="10070544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0816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837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B4"/>
    <w:rsid w:val="0001321B"/>
    <w:rsid w:val="0001454B"/>
    <w:rsid w:val="00043D35"/>
    <w:rsid w:val="00053786"/>
    <w:rsid w:val="000607E0"/>
    <w:rsid w:val="00083989"/>
    <w:rsid w:val="00093C4A"/>
    <w:rsid w:val="000E2602"/>
    <w:rsid w:val="000F0FDC"/>
    <w:rsid w:val="000F6F0A"/>
    <w:rsid w:val="00100591"/>
    <w:rsid w:val="0010390C"/>
    <w:rsid w:val="00144B39"/>
    <w:rsid w:val="00160973"/>
    <w:rsid w:val="001609F0"/>
    <w:rsid w:val="00170CDD"/>
    <w:rsid w:val="00171A02"/>
    <w:rsid w:val="00197796"/>
    <w:rsid w:val="001A14E4"/>
    <w:rsid w:val="001A6CE5"/>
    <w:rsid w:val="001C66D7"/>
    <w:rsid w:val="001C70FA"/>
    <w:rsid w:val="00225299"/>
    <w:rsid w:val="00226502"/>
    <w:rsid w:val="00250327"/>
    <w:rsid w:val="002663D2"/>
    <w:rsid w:val="00267639"/>
    <w:rsid w:val="00284A62"/>
    <w:rsid w:val="002A380E"/>
    <w:rsid w:val="002A4866"/>
    <w:rsid w:val="002B0CA3"/>
    <w:rsid w:val="002B4717"/>
    <w:rsid w:val="002C06A7"/>
    <w:rsid w:val="002D7937"/>
    <w:rsid w:val="002E515B"/>
    <w:rsid w:val="002F5868"/>
    <w:rsid w:val="00305EDC"/>
    <w:rsid w:val="0031040A"/>
    <w:rsid w:val="00316A7B"/>
    <w:rsid w:val="00317A4A"/>
    <w:rsid w:val="0032486F"/>
    <w:rsid w:val="00325FBE"/>
    <w:rsid w:val="00333E05"/>
    <w:rsid w:val="00372D53"/>
    <w:rsid w:val="0037411D"/>
    <w:rsid w:val="00375B1F"/>
    <w:rsid w:val="003A62D8"/>
    <w:rsid w:val="003A6E54"/>
    <w:rsid w:val="003C6955"/>
    <w:rsid w:val="00432F87"/>
    <w:rsid w:val="0046574A"/>
    <w:rsid w:val="004A6BB6"/>
    <w:rsid w:val="004C25E0"/>
    <w:rsid w:val="004C45F3"/>
    <w:rsid w:val="004D0DA6"/>
    <w:rsid w:val="00526B5D"/>
    <w:rsid w:val="00535B50"/>
    <w:rsid w:val="00552823"/>
    <w:rsid w:val="00557938"/>
    <w:rsid w:val="00587882"/>
    <w:rsid w:val="00590DF9"/>
    <w:rsid w:val="005F3FBF"/>
    <w:rsid w:val="00612A60"/>
    <w:rsid w:val="00622635"/>
    <w:rsid w:val="00623FB9"/>
    <w:rsid w:val="006241AF"/>
    <w:rsid w:val="00624C76"/>
    <w:rsid w:val="006670CC"/>
    <w:rsid w:val="006B4CCA"/>
    <w:rsid w:val="006B5BAF"/>
    <w:rsid w:val="006E4F1F"/>
    <w:rsid w:val="006F4BCF"/>
    <w:rsid w:val="0073250B"/>
    <w:rsid w:val="0073507E"/>
    <w:rsid w:val="0074034B"/>
    <w:rsid w:val="00743D30"/>
    <w:rsid w:val="00765CD2"/>
    <w:rsid w:val="0079191D"/>
    <w:rsid w:val="007924C6"/>
    <w:rsid w:val="007930B0"/>
    <w:rsid w:val="007C78C6"/>
    <w:rsid w:val="007E4B16"/>
    <w:rsid w:val="008142F3"/>
    <w:rsid w:val="008162B7"/>
    <w:rsid w:val="00824AD8"/>
    <w:rsid w:val="0082559C"/>
    <w:rsid w:val="00827464"/>
    <w:rsid w:val="00837D4F"/>
    <w:rsid w:val="008423F2"/>
    <w:rsid w:val="00856FED"/>
    <w:rsid w:val="0088329E"/>
    <w:rsid w:val="008A1685"/>
    <w:rsid w:val="008C187E"/>
    <w:rsid w:val="008F1A7B"/>
    <w:rsid w:val="00934F62"/>
    <w:rsid w:val="00935FB2"/>
    <w:rsid w:val="00943084"/>
    <w:rsid w:val="00954BDD"/>
    <w:rsid w:val="0098045D"/>
    <w:rsid w:val="009827E2"/>
    <w:rsid w:val="00986CD7"/>
    <w:rsid w:val="00991B3C"/>
    <w:rsid w:val="009B3140"/>
    <w:rsid w:val="009C3113"/>
    <w:rsid w:val="009F0DA3"/>
    <w:rsid w:val="009F38B7"/>
    <w:rsid w:val="00A132AB"/>
    <w:rsid w:val="00A505B4"/>
    <w:rsid w:val="00A57A29"/>
    <w:rsid w:val="00A6143B"/>
    <w:rsid w:val="00A80EA8"/>
    <w:rsid w:val="00AA2A5A"/>
    <w:rsid w:val="00AE382B"/>
    <w:rsid w:val="00B040E2"/>
    <w:rsid w:val="00B22FBD"/>
    <w:rsid w:val="00B316F1"/>
    <w:rsid w:val="00B44136"/>
    <w:rsid w:val="00B5237B"/>
    <w:rsid w:val="00B561D5"/>
    <w:rsid w:val="00B571E2"/>
    <w:rsid w:val="00B7075F"/>
    <w:rsid w:val="00B86D59"/>
    <w:rsid w:val="00B87331"/>
    <w:rsid w:val="00BA53D1"/>
    <w:rsid w:val="00BC5DC5"/>
    <w:rsid w:val="00BD6E8C"/>
    <w:rsid w:val="00BE0315"/>
    <w:rsid w:val="00C05B7E"/>
    <w:rsid w:val="00C3143F"/>
    <w:rsid w:val="00C328D1"/>
    <w:rsid w:val="00C407EB"/>
    <w:rsid w:val="00C51D0B"/>
    <w:rsid w:val="00C83D95"/>
    <w:rsid w:val="00CC4602"/>
    <w:rsid w:val="00CD77EF"/>
    <w:rsid w:val="00D23B17"/>
    <w:rsid w:val="00D24C42"/>
    <w:rsid w:val="00D26762"/>
    <w:rsid w:val="00D55EF5"/>
    <w:rsid w:val="00D84F0A"/>
    <w:rsid w:val="00D94D3D"/>
    <w:rsid w:val="00DC1EF3"/>
    <w:rsid w:val="00DE72ED"/>
    <w:rsid w:val="00E02E70"/>
    <w:rsid w:val="00E1162F"/>
    <w:rsid w:val="00E24FFF"/>
    <w:rsid w:val="00E25695"/>
    <w:rsid w:val="00E44FCE"/>
    <w:rsid w:val="00E52EED"/>
    <w:rsid w:val="00E65578"/>
    <w:rsid w:val="00E72A0D"/>
    <w:rsid w:val="00E75CB6"/>
    <w:rsid w:val="00E90D7F"/>
    <w:rsid w:val="00EA059E"/>
    <w:rsid w:val="00EA33D9"/>
    <w:rsid w:val="00EC4C53"/>
    <w:rsid w:val="00ED1A58"/>
    <w:rsid w:val="00ED3684"/>
    <w:rsid w:val="00EF064B"/>
    <w:rsid w:val="00EF37BE"/>
    <w:rsid w:val="00EF4D1F"/>
    <w:rsid w:val="00F1632A"/>
    <w:rsid w:val="00F31EA3"/>
    <w:rsid w:val="00F35CB8"/>
    <w:rsid w:val="00F627CF"/>
    <w:rsid w:val="00F94053"/>
    <w:rsid w:val="00FC2232"/>
    <w:rsid w:val="00FD0883"/>
    <w:rsid w:val="00FE4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B49A08"/>
  <w15:chartTrackingRefBased/>
  <w15:docId w15:val="{04010F14-3169-4654-8976-C569021F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5B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5B1F"/>
  </w:style>
  <w:style w:type="paragraph" w:customStyle="1" w:styleId="Default">
    <w:name w:val="Default"/>
    <w:rsid w:val="00991B3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F3FBF"/>
    <w:pPr>
      <w:spacing w:before="100" w:beforeAutospacing="1" w:after="100" w:afterAutospacing="1"/>
    </w:pPr>
    <w:rPr>
      <w:rFonts w:ascii="Calibri" w:hAnsi="Calibri" w:cs="Calibri"/>
      <w:sz w:val="22"/>
      <w:szCs w:val="22"/>
    </w:rPr>
  </w:style>
  <w:style w:type="paragraph" w:styleId="Revision">
    <w:name w:val="Revision"/>
    <w:hidden/>
    <w:uiPriority w:val="99"/>
    <w:semiHidden/>
    <w:rsid w:val="00DE72ED"/>
    <w:pPr>
      <w:spacing w:after="0" w:line="240" w:lineRule="auto"/>
    </w:pPr>
    <w:rPr>
      <w:rFonts w:ascii="Times New Roman" w:hAnsi="Times New Roman" w:cs="Times New Roman"/>
      <w:sz w:val="24"/>
      <w:szCs w:val="24"/>
    </w:rPr>
  </w:style>
  <w:style w:type="character" w:customStyle="1" w:styleId="ui-provider">
    <w:name w:val="ui-provider"/>
    <w:basedOn w:val="DefaultParagraphFont"/>
    <w:rsid w:val="00793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15931">
      <w:bodyDiv w:val="1"/>
      <w:marLeft w:val="0"/>
      <w:marRight w:val="0"/>
      <w:marTop w:val="0"/>
      <w:marBottom w:val="0"/>
      <w:divBdr>
        <w:top w:val="none" w:sz="0" w:space="0" w:color="auto"/>
        <w:left w:val="none" w:sz="0" w:space="0" w:color="auto"/>
        <w:bottom w:val="none" w:sz="0" w:space="0" w:color="auto"/>
        <w:right w:val="none" w:sz="0" w:space="0" w:color="auto"/>
      </w:divBdr>
    </w:div>
    <w:div w:id="453333346">
      <w:bodyDiv w:val="1"/>
      <w:marLeft w:val="0"/>
      <w:marRight w:val="0"/>
      <w:marTop w:val="0"/>
      <w:marBottom w:val="0"/>
      <w:divBdr>
        <w:top w:val="none" w:sz="0" w:space="0" w:color="auto"/>
        <w:left w:val="none" w:sz="0" w:space="0" w:color="auto"/>
        <w:bottom w:val="none" w:sz="0" w:space="0" w:color="auto"/>
        <w:right w:val="none" w:sz="0" w:space="0" w:color="auto"/>
      </w:divBdr>
    </w:div>
    <w:div w:id="541751555">
      <w:bodyDiv w:val="1"/>
      <w:marLeft w:val="0"/>
      <w:marRight w:val="0"/>
      <w:marTop w:val="0"/>
      <w:marBottom w:val="0"/>
      <w:divBdr>
        <w:top w:val="none" w:sz="0" w:space="0" w:color="auto"/>
        <w:left w:val="none" w:sz="0" w:space="0" w:color="auto"/>
        <w:bottom w:val="none" w:sz="0" w:space="0" w:color="auto"/>
        <w:right w:val="none" w:sz="0" w:space="0" w:color="auto"/>
      </w:divBdr>
    </w:div>
    <w:div w:id="749278885">
      <w:bodyDiv w:val="1"/>
      <w:marLeft w:val="0"/>
      <w:marRight w:val="0"/>
      <w:marTop w:val="0"/>
      <w:marBottom w:val="0"/>
      <w:divBdr>
        <w:top w:val="none" w:sz="0" w:space="0" w:color="auto"/>
        <w:left w:val="none" w:sz="0" w:space="0" w:color="auto"/>
        <w:bottom w:val="none" w:sz="0" w:space="0" w:color="auto"/>
        <w:right w:val="none" w:sz="0" w:space="0" w:color="auto"/>
      </w:divBdr>
    </w:div>
    <w:div w:id="909191320">
      <w:bodyDiv w:val="1"/>
      <w:marLeft w:val="0"/>
      <w:marRight w:val="0"/>
      <w:marTop w:val="0"/>
      <w:marBottom w:val="0"/>
      <w:divBdr>
        <w:top w:val="none" w:sz="0" w:space="0" w:color="auto"/>
        <w:left w:val="none" w:sz="0" w:space="0" w:color="auto"/>
        <w:bottom w:val="none" w:sz="0" w:space="0" w:color="auto"/>
        <w:right w:val="none" w:sz="0" w:space="0" w:color="auto"/>
      </w:divBdr>
    </w:div>
    <w:div w:id="937257646">
      <w:bodyDiv w:val="1"/>
      <w:marLeft w:val="0"/>
      <w:marRight w:val="0"/>
      <w:marTop w:val="0"/>
      <w:marBottom w:val="0"/>
      <w:divBdr>
        <w:top w:val="none" w:sz="0" w:space="0" w:color="auto"/>
        <w:left w:val="none" w:sz="0" w:space="0" w:color="auto"/>
        <w:bottom w:val="none" w:sz="0" w:space="0" w:color="auto"/>
        <w:right w:val="none" w:sz="0" w:space="0" w:color="auto"/>
      </w:divBdr>
    </w:div>
    <w:div w:id="1531988707">
      <w:bodyDiv w:val="1"/>
      <w:marLeft w:val="0"/>
      <w:marRight w:val="0"/>
      <w:marTop w:val="0"/>
      <w:marBottom w:val="0"/>
      <w:divBdr>
        <w:top w:val="none" w:sz="0" w:space="0" w:color="auto"/>
        <w:left w:val="none" w:sz="0" w:space="0" w:color="auto"/>
        <w:bottom w:val="none" w:sz="0" w:space="0" w:color="auto"/>
        <w:right w:val="none" w:sz="0" w:space="0" w:color="auto"/>
      </w:divBdr>
    </w:div>
    <w:div w:id="1594583417">
      <w:bodyDiv w:val="1"/>
      <w:marLeft w:val="0"/>
      <w:marRight w:val="0"/>
      <w:marTop w:val="0"/>
      <w:marBottom w:val="0"/>
      <w:divBdr>
        <w:top w:val="none" w:sz="0" w:space="0" w:color="auto"/>
        <w:left w:val="none" w:sz="0" w:space="0" w:color="auto"/>
        <w:bottom w:val="none" w:sz="0" w:space="0" w:color="auto"/>
        <w:right w:val="none" w:sz="0" w:space="0" w:color="auto"/>
      </w:divBdr>
    </w:div>
    <w:div w:id="1722512236">
      <w:bodyDiv w:val="1"/>
      <w:marLeft w:val="0"/>
      <w:marRight w:val="0"/>
      <w:marTop w:val="0"/>
      <w:marBottom w:val="0"/>
      <w:divBdr>
        <w:top w:val="none" w:sz="0" w:space="0" w:color="auto"/>
        <w:left w:val="none" w:sz="0" w:space="0" w:color="auto"/>
        <w:bottom w:val="none" w:sz="0" w:space="0" w:color="auto"/>
        <w:right w:val="none" w:sz="0" w:space="0" w:color="auto"/>
      </w:divBdr>
    </w:div>
    <w:div w:id="1744599543">
      <w:bodyDiv w:val="1"/>
      <w:marLeft w:val="0"/>
      <w:marRight w:val="0"/>
      <w:marTop w:val="0"/>
      <w:marBottom w:val="0"/>
      <w:divBdr>
        <w:top w:val="none" w:sz="0" w:space="0" w:color="auto"/>
        <w:left w:val="none" w:sz="0" w:space="0" w:color="auto"/>
        <w:bottom w:val="none" w:sz="0" w:space="0" w:color="auto"/>
        <w:right w:val="none" w:sz="0" w:space="0" w:color="auto"/>
      </w:divBdr>
    </w:div>
    <w:div w:id="204428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a5dbd47-0ad3-408a-a47a-72119664a47e">
      <Terms xmlns="http://schemas.microsoft.com/office/infopath/2007/PartnerControls"/>
    </lcf76f155ced4ddcb4097134ff3c332f>
    <TaxCatchAll xmlns="bc2fe256-8e24-45aa-92b9-1649256e44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D84B7EFDBB49A582BFDACA1FBE92" ma:contentTypeVersion="17" ma:contentTypeDescription="Create a new document." ma:contentTypeScope="" ma:versionID="83ab2c7bf208318d69d9aa567d6a9814">
  <xsd:schema xmlns:xsd="http://www.w3.org/2001/XMLSchema" xmlns:xs="http://www.w3.org/2001/XMLSchema" xmlns:p="http://schemas.microsoft.com/office/2006/metadata/properties" xmlns:ns1="http://schemas.microsoft.com/sharepoint/v3" xmlns:ns2="6a5dbd47-0ad3-408a-a47a-72119664a47e" xmlns:ns3="a740031e-22a6-4ddf-b4ec-03f98fadf2aa" xmlns:ns4="bc2fe256-8e24-45aa-92b9-1649256e44b8" targetNamespace="http://schemas.microsoft.com/office/2006/metadata/properties" ma:root="true" ma:fieldsID="9ad88640f333193062e3425907bb9bac" ns1:_="" ns2:_="" ns3:_="" ns4:_="">
    <xsd:import namespace="http://schemas.microsoft.com/sharepoint/v3"/>
    <xsd:import namespace="6a5dbd47-0ad3-408a-a47a-72119664a47e"/>
    <xsd:import namespace="a740031e-22a6-4ddf-b4ec-03f98fadf2aa"/>
    <xsd:import namespace="bc2fe256-8e24-45aa-92b9-1649256e44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dbd47-0ad3-408a-a47a-72119664a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0031e-22a6-4ddf-b4ec-03f98fadf2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2fe256-8e24-45aa-92b9-1649256e44b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7bf48df-3746-428e-9dd5-9ce0e6de0677}" ma:internalName="TaxCatchAll" ma:showField="CatchAllData" ma:web="bc2fe256-8e24-45aa-92b9-1649256e44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1819D-019A-4C56-986C-5E5DAAE5AF50}">
  <ds:schemaRefs>
    <ds:schemaRef ds:uri="http://schemas.microsoft.com/office/2006/metadata/properties"/>
    <ds:schemaRef ds:uri="http://schemas.microsoft.com/office/infopath/2007/PartnerControls"/>
    <ds:schemaRef ds:uri="http://schemas.microsoft.com/sharepoint/v3"/>
    <ds:schemaRef ds:uri="6a5dbd47-0ad3-408a-a47a-72119664a47e"/>
    <ds:schemaRef ds:uri="bc2fe256-8e24-45aa-92b9-1649256e44b8"/>
  </ds:schemaRefs>
</ds:datastoreItem>
</file>

<file path=customXml/itemProps2.xml><?xml version="1.0" encoding="utf-8"?>
<ds:datastoreItem xmlns:ds="http://schemas.openxmlformats.org/officeDocument/2006/customXml" ds:itemID="{04D49EF8-9901-4B6B-AA9D-BD3060671000}">
  <ds:schemaRefs>
    <ds:schemaRef ds:uri="http://schemas.microsoft.com/sharepoint/v3/contenttype/forms"/>
  </ds:schemaRefs>
</ds:datastoreItem>
</file>

<file path=customXml/itemProps3.xml><?xml version="1.0" encoding="utf-8"?>
<ds:datastoreItem xmlns:ds="http://schemas.openxmlformats.org/officeDocument/2006/customXml" ds:itemID="{46CBAF37-1A73-4BB3-AB2B-5F3AB9B7F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5dbd47-0ad3-408a-a47a-72119664a47e"/>
    <ds:schemaRef ds:uri="a740031e-22a6-4ddf-b4ec-03f98fadf2aa"/>
    <ds:schemaRef ds:uri="bc2fe256-8e24-45aa-92b9-1649256e4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Cheryl H</dc:creator>
  <cp:keywords/>
  <dc:description/>
  <cp:lastModifiedBy>Allen, Tia</cp:lastModifiedBy>
  <cp:revision>3</cp:revision>
  <dcterms:created xsi:type="dcterms:W3CDTF">2023-11-29T20:49:00Z</dcterms:created>
  <dcterms:modified xsi:type="dcterms:W3CDTF">2023-11-29T22:39:00Z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2022-01-12T07:34:42Z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008d58b9-fe22-41ea-957c-4a1a1d5b67a1</vt:lpwstr>
  </property>
  <property fmtid="{D5CDD505-2E9C-101B-9397-08002B2CF9AE}" pid="8" name="MSIP_Label_1665d9ee-429a-4d5f-97cc-cfb56e044a6e_ContentBits">
    <vt:lpwstr>0</vt:lpwstr>
  </property>
  <property fmtid="{D5CDD505-2E9C-101B-9397-08002B2CF9AE}" pid="9" name="ContentTypeId">
    <vt:lpwstr>0x010100CEC5D84B7EFDBB49A582BFDACA1FBE92</vt:lpwstr>
  </property>
  <property fmtid="{D5CDD505-2E9C-101B-9397-08002B2CF9AE}" pid="10" name="MediaServiceImageTags">
    <vt:lpwstr/>
  </property>
</Properties>
</file>