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0E465" w14:textId="77777777" w:rsidR="00B03363" w:rsidRPr="00E5570C" w:rsidRDefault="00B03363"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lang w:val="ka-GE"/>
        </w:rPr>
      </w:pPr>
    </w:p>
    <w:p w14:paraId="0485C630" w14:textId="77777777" w:rsidR="00B03363" w:rsidRPr="00CF0BFF" w:rsidRDefault="00B03363"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rPr>
      </w:pPr>
    </w:p>
    <w:p w14:paraId="6CFA0963" w14:textId="77777777" w:rsidR="00B03363" w:rsidRPr="00CF0BFF" w:rsidRDefault="00B03363"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rPr>
      </w:pPr>
    </w:p>
    <w:p w14:paraId="665240EF" w14:textId="1B10C248" w:rsidR="00176FEB" w:rsidRPr="00CF0BFF" w:rsidRDefault="00176FEB" w:rsidP="00176FEB">
      <w:pPr>
        <w:shd w:val="clear" w:color="auto" w:fill="FFFFFF"/>
        <w:spacing w:after="0" w:line="240" w:lineRule="auto"/>
        <w:jc w:val="center"/>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U.S. DEPARTMENT OF STATE</w:t>
      </w:r>
      <w:r w:rsidRPr="00CF0BFF">
        <w:rPr>
          <w:rFonts w:ascii="Sylfaen" w:eastAsia="Times New Roman" w:hAnsi="Sylfaen" w:cs="Times New Roman"/>
          <w:b/>
          <w:bCs/>
          <w:sz w:val="24"/>
          <w:szCs w:val="24"/>
          <w:bdr w:val="none" w:sz="0" w:space="0" w:color="auto" w:frame="1"/>
        </w:rPr>
        <w:br/>
        <w:t>U.S. EMBASSY TBILISI</w:t>
      </w:r>
    </w:p>
    <w:p w14:paraId="7C9201BD" w14:textId="77777777" w:rsidR="00176FEB" w:rsidRPr="00CF0BFF" w:rsidRDefault="00176FEB" w:rsidP="00176FEB">
      <w:pPr>
        <w:shd w:val="clear" w:color="auto" w:fill="FFFFFF"/>
        <w:spacing w:after="0" w:line="240" w:lineRule="auto"/>
        <w:jc w:val="center"/>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Notice of Funding Opportunity</w:t>
      </w:r>
    </w:p>
    <w:p w14:paraId="0859A59A" w14:textId="77777777" w:rsidR="00176FEB" w:rsidRPr="00CF0BFF" w:rsidRDefault="00176FEB" w:rsidP="00176FEB">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p>
    <w:p w14:paraId="7232B4D2" w14:textId="450B4411" w:rsidR="00176FEB" w:rsidRPr="00CF0BFF" w:rsidRDefault="00176FEB" w:rsidP="0006359A">
      <w:pPr>
        <w:shd w:val="clear" w:color="auto" w:fill="FFFFFF"/>
        <w:spacing w:after="0" w:line="240" w:lineRule="auto"/>
        <w:ind w:left="3600" w:hanging="3600"/>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Program Office:</w:t>
      </w:r>
      <w:r w:rsidRPr="00CF0BFF">
        <w:rPr>
          <w:rFonts w:ascii="Sylfaen" w:eastAsia="Times New Roman" w:hAnsi="Sylfaen" w:cs="Times New Roman"/>
          <w:b/>
          <w:bCs/>
          <w:sz w:val="24"/>
          <w:szCs w:val="24"/>
          <w:bdr w:val="none" w:sz="0" w:space="0" w:color="auto" w:frame="1"/>
        </w:rPr>
        <w:tab/>
      </w:r>
      <w:r w:rsidR="0006359A" w:rsidRPr="00CF0BFF">
        <w:rPr>
          <w:rFonts w:ascii="Sylfaen" w:eastAsia="Times New Roman" w:hAnsi="Sylfaen" w:cs="Times New Roman"/>
          <w:sz w:val="24"/>
          <w:szCs w:val="24"/>
          <w:bdr w:val="none" w:sz="0" w:space="0" w:color="auto" w:frame="1"/>
        </w:rPr>
        <w:t>Public Diplomacy</w:t>
      </w:r>
      <w:r w:rsidRPr="00CF0BFF">
        <w:rPr>
          <w:rFonts w:ascii="Sylfaen" w:eastAsia="Times New Roman" w:hAnsi="Sylfaen" w:cs="Times New Roman"/>
          <w:sz w:val="24"/>
          <w:szCs w:val="24"/>
          <w:bdr w:val="none" w:sz="0" w:space="0" w:color="auto" w:frame="1"/>
        </w:rPr>
        <w:t xml:space="preserve"> Section, U.S. Embassy in Tbilisi, Georgia</w:t>
      </w:r>
    </w:p>
    <w:p w14:paraId="1E4FDF1E" w14:textId="5985C79C" w:rsidR="00176FEB" w:rsidRPr="00E5570C" w:rsidRDefault="00176FEB" w:rsidP="00176FEB">
      <w:pPr>
        <w:shd w:val="clear" w:color="auto" w:fill="FFFFFF"/>
        <w:spacing w:after="0" w:line="240" w:lineRule="auto"/>
        <w:ind w:left="3600" w:hanging="3600"/>
        <w:textAlignment w:val="baseline"/>
        <w:rPr>
          <w:rFonts w:ascii="Sylfaen" w:eastAsia="Times New Roman" w:hAnsi="Sylfaen" w:cs="Times New Roman"/>
          <w:sz w:val="24"/>
          <w:szCs w:val="24"/>
          <w:lang w:val="ka-GE"/>
        </w:rPr>
      </w:pPr>
      <w:r w:rsidRPr="00CF0BFF">
        <w:rPr>
          <w:rFonts w:ascii="Sylfaen" w:eastAsia="Times New Roman" w:hAnsi="Sylfaen" w:cs="Times New Roman"/>
          <w:b/>
          <w:bCs/>
          <w:sz w:val="24"/>
          <w:szCs w:val="24"/>
          <w:bdr w:val="none" w:sz="0" w:space="0" w:color="auto" w:frame="1"/>
        </w:rPr>
        <w:t>Funding Opportunity Title: </w:t>
      </w:r>
      <w:r w:rsidRPr="00CF0BFF">
        <w:rPr>
          <w:rFonts w:ascii="Sylfaen" w:eastAsia="Times New Roman" w:hAnsi="Sylfaen" w:cs="Times New Roman"/>
          <w:b/>
          <w:bCs/>
          <w:sz w:val="24"/>
          <w:szCs w:val="24"/>
          <w:bdr w:val="none" w:sz="0" w:space="0" w:color="auto" w:frame="1"/>
        </w:rPr>
        <w:tab/>
      </w:r>
      <w:bookmarkStart w:id="0" w:name="_Hlk74086365"/>
      <w:r w:rsidRPr="00CF0BFF">
        <w:rPr>
          <w:rFonts w:ascii="Sylfaen" w:hAnsi="Sylfaen" w:cs="Times New Roman"/>
          <w:b/>
          <w:bCs/>
          <w:sz w:val="24"/>
          <w:szCs w:val="24"/>
          <w:shd w:val="clear" w:color="auto" w:fill="FFFFFF"/>
        </w:rPr>
        <w:t>Technical and Vocational Education and Training (</w:t>
      </w:r>
      <w:r w:rsidRPr="00CF0BFF">
        <w:rPr>
          <w:rFonts w:ascii="Sylfaen" w:eastAsia="Times New Roman" w:hAnsi="Sylfaen" w:cs="Times New Roman"/>
          <w:b/>
          <w:bCs/>
          <w:sz w:val="24"/>
          <w:szCs w:val="24"/>
          <w:bdr w:val="none" w:sz="0" w:space="0" w:color="auto" w:frame="1"/>
        </w:rPr>
        <w:t>TVET) Support Program</w:t>
      </w:r>
      <w:r w:rsidR="00543B5F" w:rsidRPr="00CF0BFF">
        <w:rPr>
          <w:rFonts w:ascii="Sylfaen" w:eastAsia="Times New Roman" w:hAnsi="Sylfaen" w:cs="Times New Roman"/>
          <w:b/>
          <w:bCs/>
          <w:sz w:val="24"/>
          <w:szCs w:val="24"/>
          <w:bdr w:val="none" w:sz="0" w:space="0" w:color="auto" w:frame="1"/>
        </w:rPr>
        <w:t xml:space="preserve"> 202</w:t>
      </w:r>
      <w:bookmarkEnd w:id="0"/>
      <w:r w:rsidR="00E5570C">
        <w:rPr>
          <w:rFonts w:ascii="Sylfaen" w:eastAsia="Times New Roman" w:hAnsi="Sylfaen" w:cs="Times New Roman"/>
          <w:b/>
          <w:bCs/>
          <w:sz w:val="24"/>
          <w:szCs w:val="24"/>
          <w:bdr w:val="none" w:sz="0" w:space="0" w:color="auto" w:frame="1"/>
          <w:lang w:val="ka-GE"/>
        </w:rPr>
        <w:t>3</w:t>
      </w:r>
    </w:p>
    <w:p w14:paraId="792F3B11" w14:textId="491E2C6F" w:rsidR="00176FEB" w:rsidRPr="00E5570C" w:rsidRDefault="00176FEB" w:rsidP="00176FEB">
      <w:pPr>
        <w:shd w:val="clear" w:color="auto" w:fill="FFFFFF"/>
        <w:spacing w:after="0" w:line="240" w:lineRule="auto"/>
        <w:textAlignment w:val="baseline"/>
        <w:rPr>
          <w:rFonts w:ascii="Sylfaen" w:hAnsi="Sylfaen" w:cs="Times New Roman"/>
          <w:b/>
          <w:bCs/>
          <w:color w:val="363636"/>
          <w:sz w:val="24"/>
          <w:szCs w:val="24"/>
          <w:shd w:val="clear" w:color="auto" w:fill="FFFFFF"/>
          <w:lang w:val="ka-GE"/>
        </w:rPr>
      </w:pPr>
      <w:r w:rsidRPr="00CF0BFF">
        <w:rPr>
          <w:rFonts w:ascii="Sylfaen" w:eastAsia="Times New Roman" w:hAnsi="Sylfaen" w:cs="Times New Roman"/>
          <w:b/>
          <w:bCs/>
          <w:sz w:val="24"/>
          <w:szCs w:val="24"/>
          <w:bdr w:val="none" w:sz="0" w:space="0" w:color="auto" w:frame="1"/>
        </w:rPr>
        <w:t>Funding Opportunity Number: </w:t>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sz w:val="24"/>
          <w:szCs w:val="24"/>
        </w:rPr>
        <w:t>DOS-GEO-2</w:t>
      </w:r>
      <w:r w:rsidR="00E5570C">
        <w:rPr>
          <w:rFonts w:ascii="Sylfaen" w:eastAsia="Times New Roman" w:hAnsi="Sylfaen" w:cs="Times New Roman"/>
          <w:sz w:val="24"/>
          <w:szCs w:val="24"/>
          <w:lang w:val="ka-GE"/>
        </w:rPr>
        <w:t>3</w:t>
      </w:r>
      <w:r w:rsidRPr="00CF0BFF">
        <w:rPr>
          <w:rFonts w:ascii="Sylfaen" w:eastAsia="Times New Roman" w:hAnsi="Sylfaen" w:cs="Times New Roman"/>
          <w:sz w:val="24"/>
          <w:szCs w:val="24"/>
        </w:rPr>
        <w:t>-GR-0</w:t>
      </w:r>
      <w:r w:rsidR="00574F49" w:rsidRPr="00CF0BFF">
        <w:rPr>
          <w:rFonts w:ascii="Sylfaen" w:eastAsia="Times New Roman" w:hAnsi="Sylfaen" w:cs="Times New Roman"/>
          <w:sz w:val="24"/>
          <w:szCs w:val="24"/>
        </w:rPr>
        <w:t>1</w:t>
      </w:r>
      <w:r w:rsidR="00783969" w:rsidRPr="00CF0BFF">
        <w:rPr>
          <w:rFonts w:ascii="Sylfaen" w:eastAsia="Times New Roman" w:hAnsi="Sylfaen" w:cs="Times New Roman"/>
          <w:sz w:val="24"/>
          <w:szCs w:val="24"/>
        </w:rPr>
        <w:t>3-</w:t>
      </w:r>
      <w:r w:rsidR="00E5570C">
        <w:rPr>
          <w:rFonts w:ascii="Sylfaen" w:eastAsia="Times New Roman" w:hAnsi="Sylfaen" w:cs="Times New Roman"/>
          <w:sz w:val="24"/>
          <w:szCs w:val="24"/>
          <w:lang w:val="ka-GE"/>
        </w:rPr>
        <w:t>07032023</w:t>
      </w:r>
    </w:p>
    <w:p w14:paraId="23F9EBB8" w14:textId="49BDD9EA" w:rsidR="00176FEB" w:rsidRPr="00CF0BFF" w:rsidRDefault="00176FEB" w:rsidP="00176FEB">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t>Deadline for Applications</w:t>
      </w:r>
      <w:r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rPr>
        <w:tab/>
      </w:r>
      <w:r w:rsidRPr="00CF0BFF">
        <w:rPr>
          <w:rFonts w:ascii="Sylfaen" w:eastAsia="Times New Roman" w:hAnsi="Sylfaen" w:cs="Times New Roman"/>
          <w:sz w:val="24"/>
          <w:szCs w:val="24"/>
        </w:rPr>
        <w:tab/>
      </w:r>
      <w:r w:rsidR="00E5570C">
        <w:rPr>
          <w:rFonts w:ascii="Sylfaen" w:eastAsia="Times New Roman" w:hAnsi="Sylfaen" w:cs="Times New Roman"/>
          <w:sz w:val="24"/>
          <w:szCs w:val="24"/>
        </w:rPr>
        <w:t>August</w:t>
      </w:r>
      <w:r w:rsidR="00E040C6" w:rsidRPr="00CF0BFF">
        <w:rPr>
          <w:rFonts w:ascii="Sylfaen" w:eastAsia="Times New Roman" w:hAnsi="Sylfaen" w:cs="Times New Roman"/>
          <w:sz w:val="24"/>
          <w:szCs w:val="24"/>
        </w:rPr>
        <w:t xml:space="preserve"> 1</w:t>
      </w:r>
      <w:r w:rsidR="00E5570C">
        <w:rPr>
          <w:rFonts w:ascii="Sylfaen" w:eastAsia="Times New Roman" w:hAnsi="Sylfaen" w:cs="Times New Roman"/>
          <w:sz w:val="24"/>
          <w:szCs w:val="24"/>
        </w:rPr>
        <w:t>0</w:t>
      </w:r>
      <w:r w:rsidRPr="00CF0BFF">
        <w:rPr>
          <w:rFonts w:ascii="Sylfaen" w:eastAsia="Times New Roman" w:hAnsi="Sylfaen" w:cs="Times New Roman"/>
          <w:sz w:val="24"/>
          <w:szCs w:val="24"/>
        </w:rPr>
        <w:t>, 202</w:t>
      </w:r>
      <w:r w:rsidR="00E5570C">
        <w:rPr>
          <w:rFonts w:ascii="Sylfaen" w:eastAsia="Times New Roman" w:hAnsi="Sylfaen" w:cs="Times New Roman"/>
          <w:sz w:val="24"/>
          <w:szCs w:val="24"/>
          <w:lang w:val="ka-GE"/>
        </w:rPr>
        <w:t>3</w:t>
      </w:r>
      <w:r w:rsidRPr="00CF0BFF">
        <w:rPr>
          <w:rFonts w:ascii="Sylfaen" w:eastAsia="Times New Roman" w:hAnsi="Sylfaen" w:cs="Times New Roman"/>
          <w:sz w:val="24"/>
          <w:szCs w:val="24"/>
        </w:rPr>
        <w:t>; 18:00</w:t>
      </w:r>
    </w:p>
    <w:p w14:paraId="45D4C517" w14:textId="77777777" w:rsidR="00176FEB" w:rsidRPr="00CF0BFF" w:rsidRDefault="00176FEB" w:rsidP="00176FEB">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CFDA Number: </w:t>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b/>
          <w:bCs/>
          <w:sz w:val="24"/>
          <w:szCs w:val="24"/>
          <w:bdr w:val="none" w:sz="0" w:space="0" w:color="auto" w:frame="1"/>
        </w:rPr>
        <w:tab/>
      </w:r>
      <w:r w:rsidRPr="00CF0BFF">
        <w:rPr>
          <w:rFonts w:ascii="Sylfaen" w:eastAsia="Times New Roman" w:hAnsi="Sylfaen" w:cs="Times New Roman"/>
          <w:sz w:val="24"/>
          <w:szCs w:val="24"/>
        </w:rPr>
        <w:t>19.900</w:t>
      </w:r>
    </w:p>
    <w:p w14:paraId="0E99D5A1" w14:textId="35333412" w:rsidR="00176FEB" w:rsidRPr="00CF0BFF" w:rsidRDefault="00176FEB" w:rsidP="00176FEB">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t>Total Amount Available:</w:t>
      </w:r>
      <w:r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rPr>
        <w:tab/>
      </w:r>
      <w:r w:rsidRPr="00CF0BFF">
        <w:rPr>
          <w:rFonts w:ascii="Sylfaen" w:eastAsia="Times New Roman" w:hAnsi="Sylfaen" w:cs="Times New Roman"/>
          <w:sz w:val="24"/>
          <w:szCs w:val="24"/>
        </w:rPr>
        <w:tab/>
        <w:t>$210,000</w:t>
      </w:r>
    </w:p>
    <w:p w14:paraId="086169CA" w14:textId="1C24164B" w:rsidR="00C126FE" w:rsidRPr="00CF0BFF" w:rsidRDefault="00C126FE" w:rsidP="00176FEB">
      <w:pPr>
        <w:shd w:val="clear" w:color="auto" w:fill="FFFFFF"/>
        <w:spacing w:after="0" w:line="240" w:lineRule="auto"/>
        <w:textAlignment w:val="baseline"/>
        <w:rPr>
          <w:rFonts w:ascii="Sylfaen" w:eastAsia="Times New Roman" w:hAnsi="Sylfaen" w:cs="Times New Roman"/>
          <w:sz w:val="24"/>
          <w:szCs w:val="24"/>
        </w:rPr>
      </w:pPr>
    </w:p>
    <w:p w14:paraId="2F77FFA8" w14:textId="77777777" w:rsidR="00C126FE" w:rsidRPr="00CF0BFF" w:rsidRDefault="00C126FE" w:rsidP="00176FEB">
      <w:pPr>
        <w:shd w:val="clear" w:color="auto" w:fill="FFFFFF"/>
        <w:spacing w:after="0" w:line="240" w:lineRule="auto"/>
        <w:textAlignment w:val="baseline"/>
        <w:rPr>
          <w:rFonts w:ascii="Sylfaen" w:eastAsia="Times New Roman" w:hAnsi="Sylfaen" w:cs="Times New Roman"/>
          <w:sz w:val="24"/>
          <w:szCs w:val="24"/>
        </w:rPr>
      </w:pPr>
    </w:p>
    <w:p w14:paraId="681161C1" w14:textId="609C9B16" w:rsidR="00543B5F" w:rsidRPr="00CF0BFF" w:rsidRDefault="00316A18" w:rsidP="00543B5F">
      <w:pPr>
        <w:shd w:val="clear" w:color="auto" w:fill="FFFFFF"/>
        <w:spacing w:after="0" w:line="240" w:lineRule="auto"/>
        <w:textAlignment w:val="baseline"/>
        <w:rPr>
          <w:rFonts w:ascii="Sylfaen" w:eastAsia="Times New Roman" w:hAnsi="Sylfaen" w:cs="Times New Roman"/>
          <w:sz w:val="24"/>
          <w:szCs w:val="24"/>
        </w:rPr>
      </w:pPr>
      <w:r w:rsidRPr="00CF0BFF">
        <w:rPr>
          <w:rFonts w:ascii="Sylfaen" w:hAnsi="Sylfaen" w:cs="Times New Roman"/>
          <w:sz w:val="24"/>
          <w:szCs w:val="24"/>
        </w:rPr>
        <w:t xml:space="preserve">The </w:t>
      </w:r>
      <w:r w:rsidR="0006359A" w:rsidRPr="00CF0BFF">
        <w:rPr>
          <w:rFonts w:ascii="Sylfaen" w:hAnsi="Sylfaen" w:cs="Times New Roman"/>
          <w:sz w:val="24"/>
          <w:szCs w:val="24"/>
        </w:rPr>
        <w:t>Public Diplomacy</w:t>
      </w:r>
      <w:r w:rsidRPr="00CF0BFF">
        <w:rPr>
          <w:rFonts w:ascii="Sylfaen" w:hAnsi="Sylfaen" w:cs="Times New Roman"/>
          <w:sz w:val="24"/>
          <w:szCs w:val="24"/>
        </w:rPr>
        <w:t xml:space="preserve"> Section (</w:t>
      </w:r>
      <w:r w:rsidR="0006359A" w:rsidRPr="00CF0BFF">
        <w:rPr>
          <w:rFonts w:ascii="Sylfaen" w:hAnsi="Sylfaen" w:cs="Times New Roman"/>
          <w:sz w:val="24"/>
          <w:szCs w:val="24"/>
        </w:rPr>
        <w:t>PDS</w:t>
      </w:r>
      <w:r w:rsidRPr="00CF0BFF">
        <w:rPr>
          <w:rFonts w:ascii="Sylfaen" w:hAnsi="Sylfaen" w:cs="Times New Roman"/>
          <w:sz w:val="24"/>
          <w:szCs w:val="24"/>
        </w:rPr>
        <w:t xml:space="preserve">) of the U.S. Embassy in Tbilisi is pleased to announce an open competition for </w:t>
      </w:r>
      <w:r w:rsidR="001B53A3" w:rsidRPr="00CF0BFF">
        <w:rPr>
          <w:rFonts w:ascii="Sylfaen" w:hAnsi="Sylfaen" w:cs="Times New Roman"/>
          <w:sz w:val="24"/>
          <w:szCs w:val="24"/>
        </w:rPr>
        <w:t xml:space="preserve">the Georgian TVET Institutions </w:t>
      </w:r>
      <w:r w:rsidR="00543B5F" w:rsidRPr="00CF0BFF">
        <w:rPr>
          <w:rFonts w:ascii="Sylfaen" w:hAnsi="Sylfaen" w:cs="Times New Roman"/>
          <w:sz w:val="24"/>
          <w:szCs w:val="24"/>
        </w:rPr>
        <w:t xml:space="preserve">to submit applications to the </w:t>
      </w:r>
      <w:r w:rsidR="00543B5F" w:rsidRPr="00CF0BFF">
        <w:rPr>
          <w:rFonts w:ascii="Sylfaen" w:hAnsi="Sylfaen" w:cs="Times New Roman"/>
          <w:sz w:val="24"/>
          <w:szCs w:val="24"/>
          <w:shd w:val="clear" w:color="auto" w:fill="FFFFFF"/>
        </w:rPr>
        <w:t xml:space="preserve">Technical and Vocational Education </w:t>
      </w:r>
      <w:r w:rsidR="00543B5F" w:rsidRPr="00CF0BFF">
        <w:rPr>
          <w:rFonts w:ascii="Sylfaen" w:eastAsia="Times New Roman" w:hAnsi="Sylfaen" w:cs="Times New Roman"/>
          <w:bCs/>
          <w:sz w:val="24"/>
          <w:szCs w:val="24"/>
          <w:bdr w:val="none" w:sz="0" w:space="0" w:color="auto" w:frame="1"/>
        </w:rPr>
        <w:t>and Training (TVET) Support Program 202</w:t>
      </w:r>
      <w:r w:rsidR="00E5570C">
        <w:rPr>
          <w:rFonts w:ascii="Sylfaen" w:eastAsia="Times New Roman" w:hAnsi="Sylfaen" w:cs="Times New Roman"/>
          <w:bCs/>
          <w:sz w:val="24"/>
          <w:szCs w:val="24"/>
          <w:bdr w:val="none" w:sz="0" w:space="0" w:color="auto" w:frame="1"/>
          <w:lang w:val="ka-GE"/>
        </w:rPr>
        <w:t>3</w:t>
      </w:r>
      <w:r w:rsidR="00543B5F" w:rsidRPr="00CF0BFF">
        <w:rPr>
          <w:rFonts w:ascii="Sylfaen" w:eastAsia="Times New Roman" w:hAnsi="Sylfaen" w:cs="Times New Roman"/>
          <w:bCs/>
          <w:sz w:val="24"/>
          <w:szCs w:val="24"/>
          <w:bdr w:val="none" w:sz="0" w:space="0" w:color="auto" w:frame="1"/>
        </w:rPr>
        <w:t xml:space="preserve">. </w:t>
      </w:r>
      <w:r w:rsidR="00EE2AA7" w:rsidRPr="00CF0BFF">
        <w:rPr>
          <w:rFonts w:ascii="Sylfaen" w:eastAsia="Times New Roman" w:hAnsi="Sylfaen" w:cs="Times New Roman"/>
          <w:bCs/>
          <w:sz w:val="24"/>
          <w:szCs w:val="24"/>
          <w:bdr w:val="none" w:sz="0" w:space="0" w:color="auto" w:frame="1"/>
        </w:rPr>
        <w:t xml:space="preserve">Interested applicants should </w:t>
      </w:r>
      <w:r w:rsidR="00ED7912" w:rsidRPr="00CF0BFF">
        <w:rPr>
          <w:rFonts w:ascii="Sylfaen" w:eastAsia="Times New Roman" w:hAnsi="Sylfaen" w:cs="Times New Roman"/>
          <w:bCs/>
          <w:sz w:val="24"/>
          <w:szCs w:val="24"/>
          <w:bdr w:val="none" w:sz="0" w:space="0" w:color="auto" w:frame="1"/>
        </w:rPr>
        <w:t xml:space="preserve">submit proposals to TbilisiGrants@state.gov by </w:t>
      </w:r>
      <w:r w:rsidR="00E5570C">
        <w:rPr>
          <w:rFonts w:ascii="Sylfaen" w:eastAsia="Times New Roman" w:hAnsi="Sylfaen" w:cs="Times New Roman"/>
          <w:sz w:val="24"/>
          <w:szCs w:val="24"/>
        </w:rPr>
        <w:t>August</w:t>
      </w:r>
      <w:r w:rsidR="00E5570C" w:rsidRPr="00CF0BFF">
        <w:rPr>
          <w:rFonts w:ascii="Sylfaen" w:eastAsia="Times New Roman" w:hAnsi="Sylfaen" w:cs="Times New Roman"/>
          <w:sz w:val="24"/>
          <w:szCs w:val="24"/>
        </w:rPr>
        <w:t xml:space="preserve"> 1</w:t>
      </w:r>
      <w:r w:rsidR="00E5570C">
        <w:rPr>
          <w:rFonts w:ascii="Sylfaen" w:eastAsia="Times New Roman" w:hAnsi="Sylfaen" w:cs="Times New Roman"/>
          <w:sz w:val="24"/>
          <w:szCs w:val="24"/>
        </w:rPr>
        <w:t>0</w:t>
      </w:r>
      <w:r w:rsidR="00ED7912" w:rsidRPr="00CF0BFF">
        <w:rPr>
          <w:rFonts w:ascii="Sylfaen" w:eastAsia="Times New Roman" w:hAnsi="Sylfaen" w:cs="Times New Roman"/>
          <w:bCs/>
          <w:sz w:val="24"/>
          <w:szCs w:val="24"/>
          <w:bdr w:val="none" w:sz="0" w:space="0" w:color="auto" w:frame="1"/>
        </w:rPr>
        <w:t>, 202</w:t>
      </w:r>
      <w:r w:rsidR="00E5570C">
        <w:rPr>
          <w:rFonts w:ascii="Sylfaen" w:eastAsia="Times New Roman" w:hAnsi="Sylfaen" w:cs="Times New Roman"/>
          <w:bCs/>
          <w:sz w:val="24"/>
          <w:szCs w:val="24"/>
          <w:bdr w:val="none" w:sz="0" w:space="0" w:color="auto" w:frame="1"/>
          <w:lang w:val="ka-GE"/>
        </w:rPr>
        <w:t>3</w:t>
      </w:r>
      <w:r w:rsidR="00ED7912" w:rsidRPr="00CF0BFF">
        <w:rPr>
          <w:rFonts w:ascii="Sylfaen" w:eastAsia="Times New Roman" w:hAnsi="Sylfaen" w:cs="Times New Roman"/>
          <w:bCs/>
          <w:sz w:val="24"/>
          <w:szCs w:val="24"/>
          <w:bdr w:val="none" w:sz="0" w:space="0" w:color="auto" w:frame="1"/>
        </w:rPr>
        <w:t>, 18:00.</w:t>
      </w:r>
    </w:p>
    <w:p w14:paraId="07215796" w14:textId="6A8F6C97" w:rsidR="001C2EB4" w:rsidRPr="00CF0BFF" w:rsidRDefault="001C2EB4">
      <w:pPr>
        <w:rPr>
          <w:rFonts w:ascii="Sylfaen" w:hAnsi="Sylfaen" w:cs="Times New Roman"/>
          <w:sz w:val="24"/>
          <w:szCs w:val="24"/>
        </w:rPr>
      </w:pPr>
    </w:p>
    <w:p w14:paraId="5E086A9E" w14:textId="77777777" w:rsidR="00335957" w:rsidRPr="00CF0BFF" w:rsidRDefault="00335957" w:rsidP="00335957">
      <w:pPr>
        <w:pStyle w:val="NormalWeb"/>
        <w:rPr>
          <w:rFonts w:ascii="Sylfaen" w:hAnsi="Sylfaen"/>
        </w:rPr>
      </w:pPr>
      <w:r w:rsidRPr="00CF0BFF">
        <w:rPr>
          <w:rFonts w:ascii="Sylfaen" w:hAnsi="Sylfaen"/>
        </w:rPr>
        <w:t>A. PROGRAM DESCRIPTION</w:t>
      </w:r>
    </w:p>
    <w:p w14:paraId="435FD436" w14:textId="77777777" w:rsidR="00547E65" w:rsidRPr="00CF0BFF" w:rsidRDefault="00547E65" w:rsidP="00954276">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Background: </w:t>
      </w:r>
    </w:p>
    <w:p w14:paraId="5F7238FA" w14:textId="77777777" w:rsidR="00547E65" w:rsidRPr="00CF0BFF" w:rsidRDefault="00547E65" w:rsidP="00954276">
      <w:pPr>
        <w:shd w:val="clear" w:color="auto" w:fill="FFFFFF"/>
        <w:spacing w:after="0" w:line="240" w:lineRule="auto"/>
        <w:textAlignment w:val="baseline"/>
        <w:rPr>
          <w:rFonts w:ascii="Sylfaen" w:hAnsi="Sylfaen" w:cs="Times New Roman"/>
          <w:sz w:val="24"/>
          <w:szCs w:val="24"/>
        </w:rPr>
      </w:pPr>
    </w:p>
    <w:p w14:paraId="6C91B2E8" w14:textId="77777777" w:rsidR="00C806FD" w:rsidRPr="00CF0BFF" w:rsidRDefault="00C806FD" w:rsidP="00C806FD">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Georgia’s Technical and Vocational Education and Training (TVET) reforms are aimed at supporting socio-economic development, poverty reduction, and developing human capital to meet the needs of the labor market.  Thus far, reform has primarily focused on identifying labor force needs and reducing the mismatch between supply and demand, to reduce overall unemployment and increase the employment rates of TVET graduates.  Self-employment (mainly underemployment in subsistence agriculture) and high urban unemployment remain major economic challenges.  </w:t>
      </w:r>
    </w:p>
    <w:p w14:paraId="2E3B29FC" w14:textId="77777777" w:rsidR="00C806FD" w:rsidRPr="00CF0BFF" w:rsidRDefault="00C806FD" w:rsidP="00954276">
      <w:pPr>
        <w:shd w:val="clear" w:color="auto" w:fill="FFFFFF"/>
        <w:spacing w:after="0" w:line="240" w:lineRule="auto"/>
        <w:textAlignment w:val="baseline"/>
        <w:rPr>
          <w:rFonts w:ascii="Sylfaen" w:hAnsi="Sylfaen" w:cs="Times New Roman"/>
          <w:sz w:val="24"/>
          <w:szCs w:val="24"/>
        </w:rPr>
      </w:pPr>
    </w:p>
    <w:p w14:paraId="06117C8E" w14:textId="3AA3F8B5" w:rsidR="00F371CB" w:rsidRPr="00CF0BFF" w:rsidRDefault="00954276" w:rsidP="00F371CB">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Gender balance is a significant challenge to the development of an inclusive TVET system and a barrier to women’s labor force participation. </w:t>
      </w:r>
      <w:r w:rsidRPr="00CF0BFF">
        <w:rPr>
          <w:rFonts w:ascii="Sylfaen" w:hAnsi="Sylfaen" w:cs="Times New Roman"/>
          <w:sz w:val="24"/>
          <w:szCs w:val="24"/>
          <w:shd w:val="clear" w:color="auto" w:fill="FFFFFF"/>
        </w:rPr>
        <w:t xml:space="preserve">Community or family beliefs undermine the potential role of women in contributing to sustainable and productive livelihoods.  Gender stereotypes about the kinds of work women and men ‘should’ do limit students from pursuing satisfying careers in non-traditional areas.  Negative gender norms and beliefs hold back girls and women from applying for traditionally male-dominated trades in lieu of </w:t>
      </w:r>
      <w:r w:rsidRPr="00CF0BFF">
        <w:rPr>
          <w:rFonts w:ascii="Sylfaen" w:hAnsi="Sylfaen" w:cs="Times New Roman"/>
          <w:sz w:val="24"/>
          <w:szCs w:val="24"/>
          <w:shd w:val="clear" w:color="auto" w:fill="FFFFFF"/>
        </w:rPr>
        <w:lastRenderedPageBreak/>
        <w:t xml:space="preserve">female-dominated trades, which may not necessarily lead to profitable work.  </w:t>
      </w:r>
      <w:r w:rsidR="00DA3C69" w:rsidRPr="00CF0BFF">
        <w:rPr>
          <w:rFonts w:ascii="Sylfaen" w:hAnsi="Sylfaen" w:cs="Times New Roman"/>
          <w:sz w:val="24"/>
          <w:szCs w:val="24"/>
          <w:shd w:val="clear" w:color="auto" w:fill="FFFFFF"/>
        </w:rPr>
        <w:t xml:space="preserve">We face the same problem with female dominated </w:t>
      </w:r>
      <w:r w:rsidR="0026729C" w:rsidRPr="00CF0BFF">
        <w:rPr>
          <w:rFonts w:ascii="Sylfaen" w:hAnsi="Sylfaen" w:cs="Times New Roman"/>
          <w:sz w:val="24"/>
          <w:szCs w:val="24"/>
          <w:shd w:val="clear" w:color="auto" w:fill="FFFFFF"/>
        </w:rPr>
        <w:t xml:space="preserve">fields where negative gender norms </w:t>
      </w:r>
      <w:r w:rsidR="0098342C" w:rsidRPr="00CF0BFF">
        <w:rPr>
          <w:rFonts w:ascii="Sylfaen" w:hAnsi="Sylfaen" w:cs="Times New Roman"/>
          <w:sz w:val="24"/>
          <w:szCs w:val="24"/>
          <w:shd w:val="clear" w:color="auto" w:fill="FFFFFF"/>
        </w:rPr>
        <w:t>are affecting boys and men’s decision</w:t>
      </w:r>
      <w:r w:rsidR="00B147E3" w:rsidRPr="00CF0BFF">
        <w:rPr>
          <w:rFonts w:ascii="Sylfaen" w:hAnsi="Sylfaen" w:cs="Times New Roman"/>
          <w:sz w:val="24"/>
          <w:szCs w:val="24"/>
          <w:shd w:val="clear" w:color="auto" w:fill="FFFFFF"/>
        </w:rPr>
        <w:t>s</w:t>
      </w:r>
      <w:r w:rsidR="0098342C" w:rsidRPr="00CF0BFF">
        <w:rPr>
          <w:rFonts w:ascii="Sylfaen" w:hAnsi="Sylfaen" w:cs="Times New Roman"/>
          <w:sz w:val="24"/>
          <w:szCs w:val="24"/>
          <w:shd w:val="clear" w:color="auto" w:fill="FFFFFF"/>
        </w:rPr>
        <w:t xml:space="preserve"> to follow some specific career paths. </w:t>
      </w:r>
      <w:r w:rsidR="00F371CB" w:rsidRPr="00CF0BFF">
        <w:rPr>
          <w:rFonts w:ascii="Sylfaen" w:hAnsi="Sylfaen" w:cs="Times New Roman"/>
          <w:sz w:val="24"/>
          <w:szCs w:val="24"/>
        </w:rPr>
        <w:t>In general, gender-specific differences are most pronounced in the</w:t>
      </w:r>
      <w:r w:rsidR="00A92044" w:rsidRPr="00CF0BFF">
        <w:rPr>
          <w:rFonts w:ascii="Sylfaen" w:hAnsi="Sylfaen" w:cs="Times New Roman"/>
          <w:sz w:val="24"/>
          <w:szCs w:val="24"/>
        </w:rPr>
        <w:t xml:space="preserve"> </w:t>
      </w:r>
      <w:r w:rsidR="00F371CB" w:rsidRPr="00CF0BFF">
        <w:rPr>
          <w:rFonts w:ascii="Sylfaen" w:hAnsi="Sylfaen" w:cs="Times New Roman"/>
          <w:sz w:val="24"/>
          <w:szCs w:val="24"/>
        </w:rPr>
        <w:t>education, health and welfare disciplines, which are clearly dominated by women. In contrast, men dominate in engineering, manufacturing, construction and services (Geostat, 2018).</w:t>
      </w:r>
    </w:p>
    <w:p w14:paraId="050604E0" w14:textId="77777777" w:rsidR="00A92044" w:rsidRPr="00CF0BFF" w:rsidRDefault="00A92044" w:rsidP="00860EBA">
      <w:pPr>
        <w:shd w:val="clear" w:color="auto" w:fill="FFFFFF"/>
        <w:spacing w:after="0" w:line="240" w:lineRule="auto"/>
        <w:textAlignment w:val="baseline"/>
        <w:rPr>
          <w:rFonts w:ascii="Sylfaen" w:hAnsi="Sylfaen" w:cs="Times New Roman"/>
          <w:sz w:val="24"/>
          <w:szCs w:val="24"/>
        </w:rPr>
      </w:pPr>
    </w:p>
    <w:p w14:paraId="0963701B" w14:textId="133308BE" w:rsidR="00860EBA" w:rsidRPr="00CF0BFF" w:rsidRDefault="00860EBA" w:rsidP="00860EBA">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Culturally, a negative stigma affiliated with TVET harkening back to the Soviet Union, has become a significant barrier for the much-needed program.  TVET is not considered a desired or first-rate career path.  There is a prevailing belief that TVET qualifies graduates for low status, manual, and poorly paid jobs.  Employers do not trust vocational qualifications.  </w:t>
      </w:r>
    </w:p>
    <w:p w14:paraId="27E30D15" w14:textId="4C79B0FA" w:rsidR="00101CD0" w:rsidRPr="00CF0BFF" w:rsidRDefault="00101CD0" w:rsidP="00860EBA">
      <w:pPr>
        <w:shd w:val="clear" w:color="auto" w:fill="FFFFFF"/>
        <w:spacing w:after="0" w:line="240" w:lineRule="auto"/>
        <w:textAlignment w:val="baseline"/>
        <w:rPr>
          <w:rFonts w:ascii="Sylfaen" w:hAnsi="Sylfaen" w:cs="Times New Roman"/>
          <w:sz w:val="24"/>
          <w:szCs w:val="24"/>
        </w:rPr>
      </w:pPr>
    </w:p>
    <w:p w14:paraId="73873232" w14:textId="1BE95BEF" w:rsidR="00101CD0" w:rsidRPr="00CF0BFF" w:rsidRDefault="00101CD0" w:rsidP="00860EBA">
      <w:pPr>
        <w:shd w:val="clear" w:color="auto" w:fill="FFFFFF"/>
        <w:spacing w:after="0" w:line="240" w:lineRule="auto"/>
        <w:textAlignment w:val="baseline"/>
        <w:rPr>
          <w:rFonts w:ascii="Sylfaen" w:hAnsi="Sylfaen" w:cs="Times New Roman"/>
          <w:sz w:val="24"/>
          <w:szCs w:val="24"/>
        </w:rPr>
      </w:pPr>
      <w:r w:rsidRPr="00CF0BFF">
        <w:rPr>
          <w:rFonts w:ascii="Sylfaen" w:hAnsi="Sylfaen" w:cs="Times New Roman"/>
          <w:sz w:val="24"/>
          <w:szCs w:val="24"/>
        </w:rPr>
        <w:t xml:space="preserve">Vocational counselling and career planning services are an essential element in the country’s education and training system. </w:t>
      </w:r>
      <w:r w:rsidR="00BA6171" w:rsidRPr="00CF0BFF">
        <w:rPr>
          <w:rFonts w:ascii="Sylfaen" w:hAnsi="Sylfaen" w:cs="Times New Roman"/>
          <w:sz w:val="24"/>
          <w:szCs w:val="24"/>
        </w:rPr>
        <w:t xml:space="preserve">Although some reforms </w:t>
      </w:r>
      <w:r w:rsidR="00DD1501" w:rsidRPr="00CF0BFF">
        <w:rPr>
          <w:rFonts w:ascii="Sylfaen" w:hAnsi="Sylfaen" w:cs="Times New Roman"/>
          <w:sz w:val="24"/>
          <w:szCs w:val="24"/>
        </w:rPr>
        <w:t>have been started towards this direction</w:t>
      </w:r>
      <w:r w:rsidR="00D12AC2" w:rsidRPr="00CF0BFF">
        <w:rPr>
          <w:rFonts w:ascii="Sylfaen" w:hAnsi="Sylfaen" w:cs="Times New Roman"/>
          <w:sz w:val="24"/>
          <w:szCs w:val="24"/>
        </w:rPr>
        <w:t xml:space="preserve">, still </w:t>
      </w:r>
      <w:r w:rsidR="00BD6EC5" w:rsidRPr="00CF0BFF">
        <w:rPr>
          <w:rFonts w:ascii="Sylfaen" w:hAnsi="Sylfaen" w:cs="Times New Roman"/>
          <w:sz w:val="24"/>
          <w:szCs w:val="24"/>
        </w:rPr>
        <w:t>counselling and guidance remain at a basic level, mainly due to insufficient staffing</w:t>
      </w:r>
      <w:r w:rsidR="004A5AB2" w:rsidRPr="00CF0BFF">
        <w:rPr>
          <w:rFonts w:ascii="Sylfaen" w:hAnsi="Sylfaen" w:cs="Times New Roman"/>
          <w:sz w:val="24"/>
          <w:szCs w:val="24"/>
        </w:rPr>
        <w:t xml:space="preserve">. </w:t>
      </w:r>
      <w:r w:rsidR="00B36448" w:rsidRPr="00CF0BFF">
        <w:rPr>
          <w:rFonts w:ascii="Sylfaen" w:hAnsi="Sylfaen" w:cs="Times New Roman"/>
          <w:sz w:val="24"/>
          <w:szCs w:val="24"/>
        </w:rPr>
        <w:t>As a result, students in primary and secondary education, young people and parents making important life decisions do not always have enough information on the available educational and occupational choices</w:t>
      </w:r>
      <w:r w:rsidR="005533D1" w:rsidRPr="00CF0BFF">
        <w:rPr>
          <w:rFonts w:ascii="Sylfaen" w:hAnsi="Sylfaen" w:cs="Times New Roman"/>
          <w:sz w:val="24"/>
          <w:szCs w:val="24"/>
        </w:rPr>
        <w:t xml:space="preserve"> and they often have to make uninformed decisions.</w:t>
      </w:r>
    </w:p>
    <w:p w14:paraId="6278A25C" w14:textId="77777777" w:rsidR="00B340D5" w:rsidRPr="00CF0BFF" w:rsidRDefault="00B340D5" w:rsidP="00860EBA">
      <w:pPr>
        <w:shd w:val="clear" w:color="auto" w:fill="FFFFFF"/>
        <w:spacing w:after="0" w:line="240" w:lineRule="auto"/>
        <w:textAlignment w:val="baseline"/>
        <w:rPr>
          <w:rFonts w:ascii="Sylfaen" w:hAnsi="Sylfaen" w:cs="Times New Roman"/>
          <w:sz w:val="24"/>
          <w:szCs w:val="24"/>
        </w:rPr>
      </w:pPr>
    </w:p>
    <w:p w14:paraId="082E9DD4" w14:textId="3336D2B4" w:rsidR="00B340D5" w:rsidRPr="00CF0BFF" w:rsidRDefault="00723E3C" w:rsidP="00B340D5">
      <w:pPr>
        <w:autoSpaceDE w:val="0"/>
        <w:autoSpaceDN w:val="0"/>
        <w:adjustRightInd w:val="0"/>
        <w:spacing w:after="0" w:line="240" w:lineRule="auto"/>
        <w:rPr>
          <w:rFonts w:ascii="Sylfaen" w:hAnsi="Sylfaen" w:cs="Times New Roman"/>
          <w:sz w:val="24"/>
          <w:szCs w:val="24"/>
        </w:rPr>
      </w:pPr>
      <w:r w:rsidRPr="00CF0BFF">
        <w:rPr>
          <w:rFonts w:ascii="Sylfaen" w:hAnsi="Sylfaen" w:cs="Times New Roman"/>
          <w:sz w:val="24"/>
          <w:szCs w:val="24"/>
        </w:rPr>
        <w:t xml:space="preserve">Weak </w:t>
      </w:r>
      <w:r w:rsidR="006E3BBB" w:rsidRPr="00CF0BFF">
        <w:rPr>
          <w:rFonts w:ascii="Sylfaen" w:hAnsi="Sylfaen" w:cs="Times New Roman"/>
          <w:sz w:val="24"/>
          <w:szCs w:val="24"/>
        </w:rPr>
        <w:t xml:space="preserve">career </w:t>
      </w:r>
      <w:r w:rsidRPr="00CF0BFF">
        <w:rPr>
          <w:rFonts w:ascii="Sylfaen" w:hAnsi="Sylfaen" w:cs="Times New Roman"/>
          <w:sz w:val="24"/>
          <w:szCs w:val="24"/>
        </w:rPr>
        <w:t>guidance is followed by weak support for job search and job intermediation, especially for young people as they enter the labor market for the first time.</w:t>
      </w:r>
      <w:r w:rsidR="00B340D5" w:rsidRPr="00CF0BFF">
        <w:rPr>
          <w:rFonts w:ascii="Sylfaen" w:hAnsi="Sylfaen" w:cs="Times New Roman"/>
          <w:sz w:val="24"/>
          <w:szCs w:val="24"/>
        </w:rPr>
        <w:t xml:space="preserve"> The analysis shows that young people (and especially young women) face obstacles transitioning to the labor market.  This includes inflation of qualifications, lack of trust of vocational qualifications, preference for higher levels of education, work experience requirements, and the mismatch of skills between supply and demand.  In spite of the high level of unemployment, employers find it difficult to locate the personnel they require.  </w:t>
      </w:r>
    </w:p>
    <w:p w14:paraId="4B04BEF8" w14:textId="073C912D" w:rsidR="00723E3C" w:rsidRPr="00CF0BFF" w:rsidRDefault="00723E3C" w:rsidP="00860EBA">
      <w:pPr>
        <w:shd w:val="clear" w:color="auto" w:fill="FFFFFF"/>
        <w:spacing w:after="0" w:line="240" w:lineRule="auto"/>
        <w:textAlignment w:val="baseline"/>
        <w:rPr>
          <w:rFonts w:ascii="Sylfaen" w:hAnsi="Sylfaen" w:cs="Times New Roman"/>
          <w:sz w:val="24"/>
          <w:szCs w:val="24"/>
        </w:rPr>
      </w:pPr>
    </w:p>
    <w:p w14:paraId="399A28B7" w14:textId="4F438F34" w:rsidR="0073061F" w:rsidRPr="00CF0BFF" w:rsidRDefault="0086205D" w:rsidP="00860EBA">
      <w:pPr>
        <w:shd w:val="clear" w:color="auto" w:fill="FFFFFF"/>
        <w:spacing w:after="0" w:line="240" w:lineRule="auto"/>
        <w:textAlignment w:val="baseline"/>
        <w:rPr>
          <w:rFonts w:ascii="Sylfaen" w:hAnsi="Sylfaen" w:cs="Times New Roman"/>
          <w:b/>
          <w:bCs/>
          <w:sz w:val="24"/>
          <w:szCs w:val="24"/>
        </w:rPr>
      </w:pPr>
      <w:r w:rsidRPr="00CF0BFF">
        <w:rPr>
          <w:rFonts w:ascii="Sylfaen" w:hAnsi="Sylfaen" w:cs="Times New Roman"/>
          <w:b/>
          <w:bCs/>
          <w:sz w:val="24"/>
          <w:szCs w:val="24"/>
        </w:rPr>
        <w:t>Program Objectives:</w:t>
      </w:r>
    </w:p>
    <w:p w14:paraId="6DD99F25" w14:textId="50BB45CD" w:rsidR="0086205D" w:rsidRPr="00CF0BFF" w:rsidRDefault="0086205D" w:rsidP="00860EBA">
      <w:pPr>
        <w:shd w:val="clear" w:color="auto" w:fill="FFFFFF"/>
        <w:spacing w:after="0" w:line="240" w:lineRule="auto"/>
        <w:textAlignment w:val="baseline"/>
        <w:rPr>
          <w:rFonts w:ascii="Sylfaen" w:hAnsi="Sylfaen" w:cs="Times New Roman"/>
          <w:sz w:val="24"/>
          <w:szCs w:val="24"/>
        </w:rPr>
      </w:pPr>
    </w:p>
    <w:p w14:paraId="3B71B0F3" w14:textId="27F82558" w:rsidR="0086205D" w:rsidRPr="00CF0BFF" w:rsidRDefault="0086205D" w:rsidP="00860EBA">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hAnsi="Sylfaen" w:cs="Times New Roman"/>
          <w:sz w:val="24"/>
          <w:szCs w:val="24"/>
        </w:rPr>
        <w:t xml:space="preserve">The </w:t>
      </w:r>
      <w:r w:rsidR="000122DA" w:rsidRPr="00CF0BFF">
        <w:rPr>
          <w:rFonts w:ascii="Sylfaen" w:hAnsi="Sylfaen" w:cs="Times New Roman"/>
          <w:sz w:val="24"/>
          <w:szCs w:val="24"/>
        </w:rPr>
        <w:t>objectives</w:t>
      </w:r>
      <w:r w:rsidRPr="00CF0BFF">
        <w:rPr>
          <w:rFonts w:ascii="Sylfaen" w:hAnsi="Sylfaen" w:cs="Times New Roman"/>
          <w:sz w:val="24"/>
          <w:szCs w:val="24"/>
        </w:rPr>
        <w:t xml:space="preserve"> of the </w:t>
      </w:r>
      <w:r w:rsidRPr="00CF0BFF">
        <w:rPr>
          <w:rFonts w:ascii="Sylfaen" w:hAnsi="Sylfaen" w:cs="Times New Roman"/>
          <w:sz w:val="24"/>
          <w:szCs w:val="24"/>
          <w:shd w:val="clear" w:color="auto" w:fill="FFFFFF"/>
        </w:rPr>
        <w:t>Technical and Vocational Education and Training (</w:t>
      </w:r>
      <w:r w:rsidRPr="00CF0BFF">
        <w:rPr>
          <w:rFonts w:ascii="Sylfaen" w:eastAsia="Times New Roman" w:hAnsi="Sylfaen" w:cs="Times New Roman"/>
          <w:bCs/>
          <w:sz w:val="24"/>
          <w:szCs w:val="24"/>
          <w:bdr w:val="none" w:sz="0" w:space="0" w:color="auto" w:frame="1"/>
        </w:rPr>
        <w:t>TVET) Support Program 202</w:t>
      </w:r>
      <w:r w:rsidR="00E5570C">
        <w:rPr>
          <w:rFonts w:ascii="Sylfaen" w:eastAsia="Times New Roman" w:hAnsi="Sylfaen" w:cs="Times New Roman"/>
          <w:bCs/>
          <w:sz w:val="24"/>
          <w:szCs w:val="24"/>
          <w:bdr w:val="none" w:sz="0" w:space="0" w:color="auto" w:frame="1"/>
          <w:lang w:val="ka-GE"/>
        </w:rPr>
        <w:t>3</w:t>
      </w:r>
      <w:r w:rsidR="00381D72" w:rsidRPr="00CF0BFF">
        <w:rPr>
          <w:rFonts w:ascii="Sylfaen" w:eastAsia="Times New Roman" w:hAnsi="Sylfaen" w:cs="Times New Roman"/>
          <w:bCs/>
          <w:sz w:val="24"/>
          <w:szCs w:val="24"/>
          <w:bdr w:val="none" w:sz="0" w:space="0" w:color="auto" w:frame="1"/>
        </w:rPr>
        <w:t xml:space="preserve"> are the following:</w:t>
      </w:r>
    </w:p>
    <w:p w14:paraId="605827BC" w14:textId="30F944B2" w:rsidR="00722B14" w:rsidRPr="00CF0BFF" w:rsidRDefault="00722B14" w:rsidP="00860EBA">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p>
    <w:p w14:paraId="180FA985" w14:textId="77777777" w:rsidR="00E5570C" w:rsidRPr="00CF0BFF" w:rsidRDefault="00E5570C" w:rsidP="00E5570C">
      <w:pPr>
        <w:pStyle w:val="ListParagraph"/>
        <w:numPr>
          <w:ilvl w:val="0"/>
          <w:numId w:val="9"/>
        </w:num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eastAsia="Times New Roman" w:hAnsi="Sylfaen" w:cs="Times New Roman"/>
          <w:bCs/>
          <w:sz w:val="24"/>
          <w:szCs w:val="24"/>
          <w:bdr w:val="none" w:sz="0" w:space="0" w:color="auto" w:frame="1"/>
        </w:rPr>
        <w:t xml:space="preserve">Developing systematic vocational counselling and career guidance from school to higher education level for all learners, jobseekers, and alumni, for better informed career decisions and higher access to labor market. </w:t>
      </w:r>
    </w:p>
    <w:p w14:paraId="65CD1BA1" w14:textId="2200C35F" w:rsidR="00722B14" w:rsidRPr="00CF0BFF" w:rsidRDefault="00722B14" w:rsidP="00145A42">
      <w:pPr>
        <w:pStyle w:val="ListParagraph"/>
        <w:numPr>
          <w:ilvl w:val="0"/>
          <w:numId w:val="9"/>
        </w:numPr>
        <w:shd w:val="clear" w:color="auto" w:fill="FFFFFF"/>
        <w:spacing w:after="0" w:line="240" w:lineRule="auto"/>
        <w:textAlignment w:val="baseline"/>
        <w:rPr>
          <w:rFonts w:ascii="Sylfaen" w:hAnsi="Sylfaen" w:cs="Times New Roman"/>
          <w:sz w:val="24"/>
          <w:szCs w:val="24"/>
        </w:rPr>
      </w:pPr>
      <w:r w:rsidRPr="00CF0BFF">
        <w:rPr>
          <w:rFonts w:ascii="Sylfaen" w:eastAsia="Times New Roman" w:hAnsi="Sylfaen" w:cs="Times New Roman"/>
          <w:bCs/>
          <w:sz w:val="24"/>
          <w:szCs w:val="24"/>
          <w:bdr w:val="none" w:sz="0" w:space="0" w:color="auto" w:frame="1"/>
        </w:rPr>
        <w:t>Mainstreaming gender in TVET</w:t>
      </w:r>
      <w:r w:rsidR="009E7249" w:rsidRPr="00CF0BFF">
        <w:rPr>
          <w:rFonts w:ascii="Sylfaen" w:eastAsia="Times New Roman" w:hAnsi="Sylfaen" w:cs="Times New Roman"/>
          <w:bCs/>
          <w:sz w:val="24"/>
          <w:szCs w:val="24"/>
          <w:bdr w:val="none" w:sz="0" w:space="0" w:color="auto" w:frame="1"/>
        </w:rPr>
        <w:t xml:space="preserve"> </w:t>
      </w:r>
      <w:r w:rsidR="00545246" w:rsidRPr="00CF0BFF">
        <w:rPr>
          <w:rFonts w:ascii="Sylfaen" w:eastAsia="Times New Roman" w:hAnsi="Sylfaen" w:cs="Times New Roman"/>
          <w:bCs/>
          <w:sz w:val="24"/>
          <w:szCs w:val="24"/>
          <w:bdr w:val="none" w:sz="0" w:space="0" w:color="auto" w:frame="1"/>
        </w:rPr>
        <w:t>–</w:t>
      </w:r>
      <w:r w:rsidR="009E7249" w:rsidRPr="00CF0BFF">
        <w:rPr>
          <w:rFonts w:ascii="Sylfaen" w:eastAsia="Times New Roman" w:hAnsi="Sylfaen" w:cs="Times New Roman"/>
          <w:bCs/>
          <w:sz w:val="24"/>
          <w:szCs w:val="24"/>
          <w:bdr w:val="none" w:sz="0" w:space="0" w:color="auto" w:frame="1"/>
        </w:rPr>
        <w:t xml:space="preserve"> </w:t>
      </w:r>
      <w:r w:rsidR="00545246" w:rsidRPr="00CF0BFF">
        <w:rPr>
          <w:rFonts w:ascii="Sylfaen" w:eastAsia="Times New Roman" w:hAnsi="Sylfaen" w:cs="Times New Roman"/>
          <w:bCs/>
          <w:sz w:val="24"/>
          <w:szCs w:val="24"/>
          <w:bdr w:val="none" w:sz="0" w:space="0" w:color="auto" w:frame="1"/>
        </w:rPr>
        <w:t xml:space="preserve">integrating </w:t>
      </w:r>
      <w:r w:rsidR="00545246" w:rsidRPr="00CF0BFF">
        <w:rPr>
          <w:rFonts w:ascii="Sylfaen" w:hAnsi="Sylfaen" w:cs="Times New Roman"/>
          <w:sz w:val="24"/>
          <w:szCs w:val="24"/>
        </w:rPr>
        <w:t>gender perspective in all policy planning, implementation, and evaluation activities</w:t>
      </w:r>
      <w:r w:rsidR="00FE6DC3" w:rsidRPr="00CF0BFF">
        <w:rPr>
          <w:rFonts w:ascii="Sylfaen" w:hAnsi="Sylfaen" w:cs="Times New Roman"/>
          <w:sz w:val="24"/>
          <w:szCs w:val="24"/>
        </w:rPr>
        <w:t xml:space="preserve"> </w:t>
      </w:r>
      <w:r w:rsidR="00731D30" w:rsidRPr="00CF0BFF">
        <w:rPr>
          <w:rFonts w:ascii="Sylfaen" w:hAnsi="Sylfaen" w:cs="Times New Roman"/>
          <w:sz w:val="24"/>
          <w:szCs w:val="24"/>
        </w:rPr>
        <w:t xml:space="preserve">at all levels. </w:t>
      </w:r>
    </w:p>
    <w:p w14:paraId="377AD63E" w14:textId="2B9C3286" w:rsidR="00145A42" w:rsidRPr="00CF0BFF" w:rsidRDefault="00145A42" w:rsidP="00145A42">
      <w:pPr>
        <w:pStyle w:val="ListParagraph"/>
        <w:numPr>
          <w:ilvl w:val="0"/>
          <w:numId w:val="9"/>
        </w:numPr>
        <w:spacing w:after="0" w:line="240" w:lineRule="auto"/>
        <w:rPr>
          <w:rFonts w:ascii="Sylfaen" w:hAnsi="Sylfaen" w:cs="Times New Roman"/>
          <w:sz w:val="24"/>
          <w:szCs w:val="24"/>
        </w:rPr>
      </w:pPr>
      <w:r w:rsidRPr="00CF0BFF">
        <w:rPr>
          <w:rFonts w:ascii="Sylfaen" w:hAnsi="Sylfaen" w:cs="Times New Roman"/>
          <w:sz w:val="24"/>
          <w:szCs w:val="24"/>
        </w:rPr>
        <w:t>Increas</w:t>
      </w:r>
      <w:r w:rsidR="00381D72" w:rsidRPr="00CF0BFF">
        <w:rPr>
          <w:rFonts w:ascii="Sylfaen" w:hAnsi="Sylfaen" w:cs="Times New Roman"/>
          <w:sz w:val="24"/>
          <w:szCs w:val="24"/>
        </w:rPr>
        <w:t>ing</w:t>
      </w:r>
      <w:r w:rsidRPr="00CF0BFF">
        <w:rPr>
          <w:rFonts w:ascii="Sylfaen" w:hAnsi="Sylfaen" w:cs="Times New Roman"/>
          <w:sz w:val="24"/>
          <w:szCs w:val="24"/>
        </w:rPr>
        <w:t xml:space="preserve"> the participation of female students in formerly male-dominated TVET programs</w:t>
      </w:r>
      <w:r w:rsidR="00D62A33" w:rsidRPr="00CF0BFF">
        <w:rPr>
          <w:rFonts w:ascii="Sylfaen" w:hAnsi="Sylfaen" w:cs="Times New Roman"/>
          <w:sz w:val="24"/>
          <w:szCs w:val="24"/>
        </w:rPr>
        <w:t xml:space="preserve"> and promot</w:t>
      </w:r>
      <w:r w:rsidR="00381D72" w:rsidRPr="00CF0BFF">
        <w:rPr>
          <w:rFonts w:ascii="Sylfaen" w:hAnsi="Sylfaen" w:cs="Times New Roman"/>
          <w:sz w:val="24"/>
          <w:szCs w:val="24"/>
        </w:rPr>
        <w:t>ing</w:t>
      </w:r>
      <w:r w:rsidR="00D62A33" w:rsidRPr="00CF0BFF">
        <w:rPr>
          <w:rFonts w:ascii="Sylfaen" w:hAnsi="Sylfaen" w:cs="Times New Roman"/>
          <w:sz w:val="24"/>
          <w:szCs w:val="24"/>
        </w:rPr>
        <w:t xml:space="preserve"> </w:t>
      </w:r>
      <w:r w:rsidR="00D33405" w:rsidRPr="00CF0BFF">
        <w:rPr>
          <w:rFonts w:ascii="Sylfaen" w:hAnsi="Sylfaen" w:cs="Times New Roman"/>
          <w:sz w:val="24"/>
          <w:szCs w:val="24"/>
        </w:rPr>
        <w:t xml:space="preserve">formerly </w:t>
      </w:r>
      <w:r w:rsidR="00D62A33" w:rsidRPr="00CF0BFF">
        <w:rPr>
          <w:rFonts w:ascii="Sylfaen" w:hAnsi="Sylfaen" w:cs="Times New Roman"/>
          <w:sz w:val="24"/>
          <w:szCs w:val="24"/>
        </w:rPr>
        <w:t xml:space="preserve">nontraditional TVET programs to </w:t>
      </w:r>
      <w:r w:rsidR="00D33405" w:rsidRPr="00CF0BFF">
        <w:rPr>
          <w:rFonts w:ascii="Sylfaen" w:hAnsi="Sylfaen" w:cs="Times New Roman"/>
          <w:sz w:val="24"/>
          <w:szCs w:val="24"/>
        </w:rPr>
        <w:t xml:space="preserve">both, female and </w:t>
      </w:r>
      <w:r w:rsidR="00D62A33" w:rsidRPr="00CF0BFF">
        <w:rPr>
          <w:rFonts w:ascii="Sylfaen" w:hAnsi="Sylfaen" w:cs="Times New Roman"/>
          <w:sz w:val="24"/>
          <w:szCs w:val="24"/>
        </w:rPr>
        <w:t xml:space="preserve">male students </w:t>
      </w:r>
      <w:r w:rsidR="005E2832" w:rsidRPr="00CF0BFF">
        <w:rPr>
          <w:rFonts w:ascii="Sylfaen" w:hAnsi="Sylfaen" w:cs="Times New Roman"/>
          <w:sz w:val="24"/>
          <w:szCs w:val="24"/>
        </w:rPr>
        <w:t>to</w:t>
      </w:r>
      <w:r w:rsidR="00E04AB6" w:rsidRPr="00CF0BFF">
        <w:rPr>
          <w:rFonts w:ascii="Sylfaen" w:hAnsi="Sylfaen" w:cs="Times New Roman"/>
          <w:sz w:val="24"/>
          <w:szCs w:val="24"/>
        </w:rPr>
        <w:t xml:space="preserve"> overcom</w:t>
      </w:r>
      <w:r w:rsidR="005E2832" w:rsidRPr="00CF0BFF">
        <w:rPr>
          <w:rFonts w:ascii="Sylfaen" w:hAnsi="Sylfaen" w:cs="Times New Roman"/>
          <w:sz w:val="24"/>
          <w:szCs w:val="24"/>
        </w:rPr>
        <w:t>e</w:t>
      </w:r>
      <w:r w:rsidR="00E04AB6" w:rsidRPr="00CF0BFF">
        <w:rPr>
          <w:rFonts w:ascii="Sylfaen" w:hAnsi="Sylfaen" w:cs="Times New Roman"/>
          <w:sz w:val="24"/>
          <w:szCs w:val="24"/>
        </w:rPr>
        <w:t xml:space="preserve"> discriminatory cultural norms and community practices</w:t>
      </w:r>
      <w:r w:rsidR="005E2832" w:rsidRPr="00CF0BFF">
        <w:rPr>
          <w:rFonts w:ascii="Sylfaen" w:hAnsi="Sylfaen" w:cs="Times New Roman"/>
          <w:sz w:val="24"/>
          <w:szCs w:val="24"/>
        </w:rPr>
        <w:t xml:space="preserve"> </w:t>
      </w:r>
      <w:r w:rsidR="008946C1" w:rsidRPr="00CF0BFF">
        <w:rPr>
          <w:rFonts w:ascii="Sylfaen" w:hAnsi="Sylfaen" w:cs="Times New Roman"/>
          <w:sz w:val="24"/>
          <w:szCs w:val="24"/>
        </w:rPr>
        <w:t xml:space="preserve">so that women and men benefit equally from the same opportunities. </w:t>
      </w:r>
    </w:p>
    <w:p w14:paraId="3CEF775F" w14:textId="10C2A843" w:rsidR="007E7532" w:rsidRPr="00CF0BFF" w:rsidRDefault="007E7532" w:rsidP="007E7532">
      <w:pPr>
        <w:pStyle w:val="ListParagraph"/>
        <w:numPr>
          <w:ilvl w:val="0"/>
          <w:numId w:val="9"/>
        </w:numPr>
        <w:spacing w:after="0" w:line="240" w:lineRule="auto"/>
        <w:rPr>
          <w:rFonts w:ascii="Sylfaen" w:hAnsi="Sylfaen" w:cs="Times New Roman"/>
          <w:sz w:val="24"/>
          <w:szCs w:val="24"/>
        </w:rPr>
      </w:pPr>
      <w:r w:rsidRPr="00CF0BFF">
        <w:rPr>
          <w:rFonts w:ascii="Sylfaen" w:hAnsi="Sylfaen" w:cs="Times New Roman"/>
          <w:sz w:val="24"/>
          <w:szCs w:val="24"/>
        </w:rPr>
        <w:lastRenderedPageBreak/>
        <w:t>Strengthen</w:t>
      </w:r>
      <w:r w:rsidR="00381D72" w:rsidRPr="00CF0BFF">
        <w:rPr>
          <w:rFonts w:ascii="Sylfaen" w:hAnsi="Sylfaen" w:cs="Times New Roman"/>
          <w:sz w:val="24"/>
          <w:szCs w:val="24"/>
        </w:rPr>
        <w:t>ing</w:t>
      </w:r>
      <w:r w:rsidRPr="00CF0BFF">
        <w:rPr>
          <w:rFonts w:ascii="Sylfaen" w:hAnsi="Sylfaen" w:cs="Times New Roman"/>
          <w:sz w:val="24"/>
          <w:szCs w:val="24"/>
        </w:rPr>
        <w:t xml:space="preserve"> the capacity of TVET providers to overcome gender disparity in student recruitment and </w:t>
      </w:r>
      <w:r w:rsidR="0034386E" w:rsidRPr="00CF0BFF">
        <w:rPr>
          <w:rFonts w:ascii="Sylfaen" w:hAnsi="Sylfaen" w:cs="Times New Roman"/>
          <w:sz w:val="24"/>
          <w:szCs w:val="24"/>
        </w:rPr>
        <w:t>retention.</w:t>
      </w:r>
    </w:p>
    <w:p w14:paraId="6A1C6E7A" w14:textId="77777777" w:rsidR="00FA66BC" w:rsidRPr="00CF0BFF" w:rsidRDefault="00FA66BC" w:rsidP="00860EBA">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p>
    <w:p w14:paraId="6D7BC42A" w14:textId="13F277D6" w:rsidR="00D1657F" w:rsidRPr="00CF0BFF" w:rsidRDefault="00BE40CC" w:rsidP="00AE3AB6">
      <w:pPr>
        <w:rPr>
          <w:rFonts w:ascii="Sylfaen" w:eastAsia="TimesNewRomanPSMT" w:hAnsi="Sylfaen" w:cs="Times New Roman"/>
          <w:color w:val="616264"/>
          <w:sz w:val="24"/>
          <w:szCs w:val="24"/>
        </w:rPr>
      </w:pPr>
      <w:r w:rsidRPr="00CF0BFF">
        <w:rPr>
          <w:rFonts w:ascii="Sylfaen" w:hAnsi="Sylfaen" w:cs="Times New Roman"/>
          <w:sz w:val="24"/>
          <w:szCs w:val="24"/>
        </w:rPr>
        <w:t xml:space="preserve">The </w:t>
      </w:r>
      <w:r w:rsidR="0006359A" w:rsidRPr="00CF0BFF">
        <w:rPr>
          <w:rFonts w:ascii="Sylfaen" w:hAnsi="Sylfaen" w:cs="Times New Roman"/>
          <w:sz w:val="24"/>
          <w:szCs w:val="24"/>
        </w:rPr>
        <w:t>Public Diplomacy</w:t>
      </w:r>
      <w:r w:rsidRPr="00CF0BFF">
        <w:rPr>
          <w:rFonts w:ascii="Sylfaen" w:hAnsi="Sylfaen" w:cs="Times New Roman"/>
          <w:sz w:val="24"/>
          <w:szCs w:val="24"/>
        </w:rPr>
        <w:t xml:space="preserve"> Section (</w:t>
      </w:r>
      <w:r w:rsidR="0006359A" w:rsidRPr="00CF0BFF">
        <w:rPr>
          <w:rFonts w:ascii="Sylfaen" w:hAnsi="Sylfaen" w:cs="Times New Roman"/>
          <w:sz w:val="24"/>
          <w:szCs w:val="24"/>
        </w:rPr>
        <w:t>PDS</w:t>
      </w:r>
      <w:r w:rsidRPr="00CF0BFF">
        <w:rPr>
          <w:rFonts w:ascii="Sylfaen" w:hAnsi="Sylfaen" w:cs="Times New Roman"/>
          <w:sz w:val="24"/>
          <w:szCs w:val="24"/>
        </w:rPr>
        <w:t xml:space="preserve">) of the U.S. Embassy in Tbilisi will accept projects proposed and managed by Georgian TVET institutions </w:t>
      </w:r>
      <w:r w:rsidR="000D78C1" w:rsidRPr="00CF0BFF">
        <w:rPr>
          <w:rFonts w:ascii="Sylfaen" w:hAnsi="Sylfaen" w:cs="Times New Roman"/>
          <w:sz w:val="24"/>
          <w:szCs w:val="24"/>
        </w:rPr>
        <w:t xml:space="preserve">that support the above listed objectives. </w:t>
      </w:r>
    </w:p>
    <w:p w14:paraId="791B592A" w14:textId="77777777" w:rsidR="00867AC5" w:rsidRPr="00CF0BFF" w:rsidRDefault="00867AC5" w:rsidP="00867AC5">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B. FEDERAL AWARD INFORMATION</w:t>
      </w:r>
      <w:r w:rsidRPr="00CF0BFF">
        <w:rPr>
          <w:rFonts w:ascii="Sylfaen" w:eastAsia="Times New Roman" w:hAnsi="Sylfaen" w:cs="Times New Roman"/>
          <w:b/>
          <w:bCs/>
          <w:sz w:val="24"/>
          <w:szCs w:val="24"/>
          <w:bdr w:val="none" w:sz="0" w:space="0" w:color="auto" w:frame="1"/>
        </w:rPr>
        <w:br/>
      </w:r>
    </w:p>
    <w:p w14:paraId="29388B42" w14:textId="0096FCF1" w:rsidR="00867AC5" w:rsidRPr="00CF0BFF" w:rsidRDefault="00867AC5" w:rsidP="00867AC5">
      <w:pPr>
        <w:shd w:val="clear" w:color="auto" w:fill="FFFFFF"/>
        <w:spacing w:after="0" w:line="240" w:lineRule="auto"/>
        <w:textAlignment w:val="baseline"/>
        <w:rPr>
          <w:rFonts w:ascii="Sylfaen" w:eastAsia="Times New Roman" w:hAnsi="Sylfaen" w:cs="Times New Roman"/>
          <w:bCs/>
          <w:i/>
          <w:sz w:val="24"/>
          <w:szCs w:val="24"/>
          <w:bdr w:val="none" w:sz="0" w:space="0" w:color="auto" w:frame="1"/>
        </w:rPr>
      </w:pPr>
      <w:r w:rsidRPr="00CF0BFF">
        <w:rPr>
          <w:rFonts w:ascii="Sylfaen" w:eastAsia="Times New Roman" w:hAnsi="Sylfaen" w:cs="Times New Roman"/>
          <w:bCs/>
          <w:sz w:val="24"/>
          <w:szCs w:val="24"/>
          <w:bdr w:val="none" w:sz="0" w:space="0" w:color="auto" w:frame="1"/>
        </w:rPr>
        <w:t xml:space="preserve">Length of performance period: </w:t>
      </w:r>
      <w:r w:rsidR="00BA2442" w:rsidRPr="00CF0BFF">
        <w:rPr>
          <w:rFonts w:ascii="Sylfaen" w:eastAsia="Times New Roman" w:hAnsi="Sylfaen" w:cs="Times New Roman"/>
          <w:bCs/>
          <w:sz w:val="24"/>
          <w:szCs w:val="24"/>
          <w:bdr w:val="none" w:sz="0" w:space="0" w:color="auto" w:frame="1"/>
        </w:rPr>
        <w:t xml:space="preserve">up to </w:t>
      </w:r>
      <w:r w:rsidRPr="00CF0BFF">
        <w:rPr>
          <w:rFonts w:ascii="Sylfaen" w:eastAsia="Times New Roman" w:hAnsi="Sylfaen" w:cs="Times New Roman"/>
          <w:bCs/>
          <w:sz w:val="24"/>
          <w:szCs w:val="24"/>
          <w:bdr w:val="none" w:sz="0" w:space="0" w:color="auto" w:frame="1"/>
        </w:rPr>
        <w:t>2 year</w:t>
      </w:r>
      <w:r w:rsidRPr="00CF0BFF">
        <w:rPr>
          <w:rFonts w:ascii="Sylfaen" w:eastAsia="Times New Roman" w:hAnsi="Sylfaen" w:cs="Times New Roman"/>
          <w:bCs/>
          <w:i/>
          <w:sz w:val="24"/>
          <w:szCs w:val="24"/>
          <w:bdr w:val="none" w:sz="0" w:space="0" w:color="auto" w:frame="1"/>
        </w:rPr>
        <w:t>s</w:t>
      </w:r>
    </w:p>
    <w:p w14:paraId="79432523" w14:textId="576D5902" w:rsidR="00867AC5" w:rsidRPr="00CF0BFF" w:rsidRDefault="00867AC5" w:rsidP="00867AC5">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eastAsia="Times New Roman" w:hAnsi="Sylfaen" w:cs="Times New Roman"/>
          <w:bCs/>
          <w:sz w:val="24"/>
          <w:szCs w:val="24"/>
          <w:bdr w:val="none" w:sz="0" w:space="0" w:color="auto" w:frame="1"/>
        </w:rPr>
        <w:t>Number of awards anticipated: 2-3 award</w:t>
      </w:r>
      <w:r w:rsidR="00F77CFC" w:rsidRPr="00CF0BFF">
        <w:rPr>
          <w:rFonts w:ascii="Sylfaen" w:eastAsia="Times New Roman" w:hAnsi="Sylfaen" w:cs="Times New Roman"/>
          <w:bCs/>
          <w:sz w:val="24"/>
          <w:szCs w:val="24"/>
          <w:bdr w:val="none" w:sz="0" w:space="0" w:color="auto" w:frame="1"/>
        </w:rPr>
        <w:t>s</w:t>
      </w:r>
      <w:r w:rsidRPr="00CF0BFF">
        <w:rPr>
          <w:rFonts w:ascii="Sylfaen" w:eastAsia="Times New Roman" w:hAnsi="Sylfaen" w:cs="Times New Roman"/>
          <w:bCs/>
          <w:sz w:val="24"/>
          <w:szCs w:val="24"/>
          <w:bdr w:val="none" w:sz="0" w:space="0" w:color="auto" w:frame="1"/>
        </w:rPr>
        <w:t xml:space="preserve"> </w:t>
      </w:r>
    </w:p>
    <w:p w14:paraId="1FF49878" w14:textId="77777777" w:rsidR="00867AC5" w:rsidRPr="00CF0BFF" w:rsidRDefault="00867AC5" w:rsidP="00867AC5">
      <w:pPr>
        <w:shd w:val="clear" w:color="auto" w:fill="FFFFFF"/>
        <w:spacing w:after="0" w:line="240" w:lineRule="auto"/>
        <w:textAlignment w:val="baseline"/>
        <w:rPr>
          <w:rFonts w:ascii="Sylfaen" w:eastAsia="Times New Roman" w:hAnsi="Sylfaen" w:cs="Times New Roman"/>
          <w:bCs/>
          <w:sz w:val="24"/>
          <w:szCs w:val="24"/>
          <w:bdr w:val="none" w:sz="0" w:space="0" w:color="auto" w:frame="1"/>
        </w:rPr>
      </w:pPr>
      <w:r w:rsidRPr="00CF0BFF">
        <w:rPr>
          <w:rFonts w:ascii="Sylfaen" w:hAnsi="Sylfaen" w:cs="Times New Roman"/>
          <w:color w:val="000000"/>
          <w:sz w:val="24"/>
          <w:szCs w:val="24"/>
        </w:rPr>
        <w:t>Expected size of individual awards: Up to $100,000</w:t>
      </w:r>
    </w:p>
    <w:p w14:paraId="0589E4AD" w14:textId="77777777" w:rsidR="00867AC5" w:rsidRPr="00CF0BFF" w:rsidRDefault="00867AC5" w:rsidP="00867AC5">
      <w:pPr>
        <w:shd w:val="clear" w:color="auto" w:fill="FFFFFF"/>
        <w:spacing w:after="0" w:line="240" w:lineRule="auto"/>
        <w:textAlignment w:val="baseline"/>
        <w:rPr>
          <w:rFonts w:ascii="Sylfaen" w:eastAsia="Times New Roman" w:hAnsi="Sylfaen" w:cs="Times New Roman"/>
          <w:bCs/>
          <w:i/>
          <w:sz w:val="24"/>
          <w:szCs w:val="24"/>
          <w:bdr w:val="none" w:sz="0" w:space="0" w:color="auto" w:frame="1"/>
        </w:rPr>
      </w:pPr>
      <w:r w:rsidRPr="00CF0BFF">
        <w:rPr>
          <w:rFonts w:ascii="Sylfaen" w:eastAsia="Times New Roman" w:hAnsi="Sylfaen" w:cs="Times New Roman"/>
          <w:bCs/>
          <w:sz w:val="24"/>
          <w:szCs w:val="24"/>
          <w:bdr w:val="none" w:sz="0" w:space="0" w:color="auto" w:frame="1"/>
        </w:rPr>
        <w:t>Total available funding: $210,000</w:t>
      </w:r>
    </w:p>
    <w:p w14:paraId="1616735A" w14:textId="67397CDA" w:rsidR="00867AC5" w:rsidRPr="00CF0BFF" w:rsidRDefault="00867AC5" w:rsidP="00867AC5">
      <w:pPr>
        <w:shd w:val="clear" w:color="auto" w:fill="FFFFFF"/>
        <w:spacing w:after="0" w:line="240" w:lineRule="auto"/>
        <w:textAlignment w:val="baseline"/>
        <w:rPr>
          <w:rFonts w:ascii="Sylfaen" w:eastAsia="Times New Roman" w:hAnsi="Sylfaen" w:cs="Times New Roman"/>
          <w:bCs/>
          <w:i/>
          <w:sz w:val="24"/>
          <w:szCs w:val="24"/>
          <w:bdr w:val="none" w:sz="0" w:space="0" w:color="auto" w:frame="1"/>
        </w:rPr>
      </w:pPr>
      <w:r w:rsidRPr="00CF0BFF">
        <w:rPr>
          <w:rFonts w:ascii="Sylfaen" w:eastAsia="Times New Roman" w:hAnsi="Sylfaen" w:cs="Times New Roman"/>
          <w:bCs/>
          <w:sz w:val="24"/>
          <w:szCs w:val="24"/>
          <w:bdr w:val="none" w:sz="0" w:space="0" w:color="auto" w:frame="1"/>
        </w:rPr>
        <w:t xml:space="preserve">Anticipated </w:t>
      </w:r>
      <w:r w:rsidR="00930282" w:rsidRPr="00CF0BFF">
        <w:rPr>
          <w:rFonts w:ascii="Sylfaen" w:eastAsia="Times New Roman" w:hAnsi="Sylfaen" w:cs="Times New Roman"/>
          <w:bCs/>
          <w:sz w:val="24"/>
          <w:szCs w:val="24"/>
          <w:bdr w:val="none" w:sz="0" w:space="0" w:color="auto" w:frame="1"/>
        </w:rPr>
        <w:t>project</w:t>
      </w:r>
      <w:r w:rsidRPr="00CF0BFF">
        <w:rPr>
          <w:rFonts w:ascii="Sylfaen" w:eastAsia="Times New Roman" w:hAnsi="Sylfaen" w:cs="Times New Roman"/>
          <w:bCs/>
          <w:sz w:val="24"/>
          <w:szCs w:val="24"/>
          <w:bdr w:val="none" w:sz="0" w:space="0" w:color="auto" w:frame="1"/>
        </w:rPr>
        <w:t xml:space="preserve"> start date:  </w:t>
      </w:r>
      <w:r w:rsidR="0032099D">
        <w:rPr>
          <w:rFonts w:ascii="Sylfaen" w:eastAsia="Times New Roman" w:hAnsi="Sylfaen" w:cs="Times New Roman"/>
          <w:bCs/>
          <w:i/>
          <w:sz w:val="24"/>
          <w:szCs w:val="24"/>
          <w:bdr w:val="none" w:sz="0" w:space="0" w:color="auto" w:frame="1"/>
        </w:rPr>
        <w:t>October</w:t>
      </w:r>
      <w:r w:rsidR="00ED7724" w:rsidRPr="00CF0BFF">
        <w:rPr>
          <w:rFonts w:ascii="Sylfaen" w:eastAsia="Times New Roman" w:hAnsi="Sylfaen" w:cs="Times New Roman"/>
          <w:bCs/>
          <w:i/>
          <w:sz w:val="24"/>
          <w:szCs w:val="24"/>
          <w:bdr w:val="none" w:sz="0" w:space="0" w:color="auto" w:frame="1"/>
        </w:rPr>
        <w:t xml:space="preserve"> 1, </w:t>
      </w:r>
      <w:r w:rsidR="00E5570C">
        <w:rPr>
          <w:rFonts w:ascii="Sylfaen" w:eastAsia="Times New Roman" w:hAnsi="Sylfaen" w:cs="Times New Roman"/>
          <w:bCs/>
          <w:i/>
          <w:sz w:val="24"/>
          <w:szCs w:val="24"/>
          <w:bdr w:val="none" w:sz="0" w:space="0" w:color="auto" w:frame="1"/>
        </w:rPr>
        <w:t>2023</w:t>
      </w:r>
    </w:p>
    <w:p w14:paraId="10B0C877" w14:textId="790B69C5" w:rsidR="00867AC5" w:rsidRPr="00CF0BFF" w:rsidRDefault="00867AC5" w:rsidP="00867AC5">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bdr w:val="none" w:sz="0" w:space="0" w:color="auto" w:frame="1"/>
        </w:rPr>
        <w:t>Funding Instrument Type:</w:t>
      </w:r>
      <w:r w:rsidRPr="00CF0BFF">
        <w:rPr>
          <w:rFonts w:ascii="Sylfaen" w:eastAsia="Times New Roman" w:hAnsi="Sylfaen" w:cs="Times New Roman"/>
          <w:b/>
          <w:bCs/>
          <w:sz w:val="24"/>
          <w:szCs w:val="24"/>
          <w:bdr w:val="none" w:sz="0" w:space="0" w:color="auto" w:frame="1"/>
        </w:rPr>
        <w:t> </w:t>
      </w:r>
      <w:r w:rsidRPr="00CF0BFF">
        <w:rPr>
          <w:rFonts w:ascii="Sylfaen" w:eastAsia="Times New Roman" w:hAnsi="Sylfaen" w:cs="Times New Roman"/>
          <w:sz w:val="24"/>
          <w:szCs w:val="24"/>
        </w:rPr>
        <w:t xml:space="preserve">Grant. </w:t>
      </w:r>
    </w:p>
    <w:p w14:paraId="45E5A958" w14:textId="77777777" w:rsidR="00ED7724" w:rsidRPr="00CF0BFF" w:rsidRDefault="00ED7724" w:rsidP="00867AC5">
      <w:pPr>
        <w:shd w:val="clear" w:color="auto" w:fill="FFFFFF"/>
        <w:spacing w:after="0" w:line="240" w:lineRule="auto"/>
        <w:textAlignment w:val="baseline"/>
        <w:rPr>
          <w:rFonts w:ascii="Sylfaen" w:eastAsia="Times New Roman" w:hAnsi="Sylfaen" w:cs="Times New Roman"/>
          <w:sz w:val="24"/>
          <w:szCs w:val="24"/>
        </w:rPr>
      </w:pPr>
    </w:p>
    <w:p w14:paraId="62058265" w14:textId="6BCE2E7D" w:rsidR="00D0539D" w:rsidRPr="00CF0BFF" w:rsidRDefault="00D0539D" w:rsidP="00D0539D">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C. ELIGILIBITY INFORMATION</w:t>
      </w:r>
    </w:p>
    <w:p w14:paraId="5FDA5D9B" w14:textId="77777777" w:rsidR="00D93635" w:rsidRPr="00CF0BFF" w:rsidRDefault="00D93635" w:rsidP="00D0539D">
      <w:pPr>
        <w:shd w:val="clear" w:color="auto" w:fill="FFFFFF"/>
        <w:spacing w:after="0" w:line="240" w:lineRule="auto"/>
        <w:textAlignment w:val="baseline"/>
        <w:rPr>
          <w:rFonts w:ascii="Sylfaen" w:eastAsia="Times New Roman" w:hAnsi="Sylfaen" w:cs="Times New Roman"/>
          <w:sz w:val="24"/>
          <w:szCs w:val="24"/>
        </w:rPr>
      </w:pPr>
    </w:p>
    <w:p w14:paraId="46DF6ACD" w14:textId="77777777" w:rsidR="00D93635" w:rsidRPr="00CF0BFF" w:rsidRDefault="00D93635" w:rsidP="00D93635">
      <w:pPr>
        <w:pStyle w:val="ListParagraph"/>
        <w:numPr>
          <w:ilvl w:val="0"/>
          <w:numId w:val="1"/>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Eligible Applicants</w:t>
      </w:r>
    </w:p>
    <w:p w14:paraId="0411106B"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1DAF9976" w14:textId="35280076" w:rsidR="00D93635" w:rsidRPr="00CF0BFF" w:rsidRDefault="00D93635" w:rsidP="00D93635">
      <w:pPr>
        <w:shd w:val="clear" w:color="auto" w:fill="FFFFFF"/>
        <w:spacing w:after="0" w:line="240" w:lineRule="auto"/>
        <w:textAlignment w:val="baseline"/>
        <w:rPr>
          <w:rFonts w:ascii="Sylfaen" w:eastAsia="Times New Roman" w:hAnsi="Sylfaen" w:cs="Times New Roman"/>
          <w:i/>
          <w:sz w:val="24"/>
          <w:szCs w:val="24"/>
        </w:rPr>
      </w:pPr>
      <w:r w:rsidRPr="00CF0BFF">
        <w:rPr>
          <w:rFonts w:ascii="Sylfaen" w:eastAsia="Times New Roman" w:hAnsi="Sylfaen" w:cs="Times New Roman"/>
          <w:sz w:val="24"/>
          <w:szCs w:val="24"/>
        </w:rPr>
        <w:t>Eligibility is limited to</w:t>
      </w:r>
      <w:r w:rsidR="0049766B" w:rsidRPr="00CF0BFF">
        <w:rPr>
          <w:rFonts w:ascii="Sylfaen" w:eastAsia="Times New Roman" w:hAnsi="Sylfaen" w:cs="Times New Roman"/>
          <w:sz w:val="24"/>
          <w:szCs w:val="24"/>
        </w:rPr>
        <w:t xml:space="preserve"> </w:t>
      </w:r>
      <w:r w:rsidR="00970397" w:rsidRPr="00CF0BFF">
        <w:rPr>
          <w:rFonts w:ascii="Sylfaen" w:hAnsi="Sylfaen" w:cs="Times New Roman"/>
          <w:sz w:val="24"/>
          <w:szCs w:val="24"/>
        </w:rPr>
        <w:t>Georgian</w:t>
      </w:r>
      <w:r w:rsidRPr="00CF0BFF">
        <w:rPr>
          <w:rFonts w:ascii="Sylfaen" w:eastAsia="Times New Roman" w:hAnsi="Sylfaen" w:cs="Times New Roman"/>
          <w:sz w:val="24"/>
          <w:szCs w:val="24"/>
        </w:rPr>
        <w:t xml:space="preserve"> public and private </w:t>
      </w:r>
      <w:r w:rsidR="0049766B" w:rsidRPr="00CF0BFF">
        <w:rPr>
          <w:rFonts w:ascii="Sylfaen" w:eastAsia="Times New Roman" w:hAnsi="Sylfaen" w:cs="Times New Roman"/>
          <w:sz w:val="24"/>
          <w:szCs w:val="24"/>
        </w:rPr>
        <w:t xml:space="preserve">authorized </w:t>
      </w:r>
      <w:r w:rsidRPr="00CF0BFF">
        <w:rPr>
          <w:rFonts w:ascii="Sylfaen" w:eastAsia="Times New Roman" w:hAnsi="Sylfaen" w:cs="Times New Roman"/>
          <w:sz w:val="24"/>
          <w:szCs w:val="24"/>
        </w:rPr>
        <w:t xml:space="preserve">TVET </w:t>
      </w:r>
      <w:r w:rsidR="0049766B" w:rsidRPr="00CF0BFF">
        <w:rPr>
          <w:rFonts w:ascii="Sylfaen" w:eastAsia="Times New Roman" w:hAnsi="Sylfaen" w:cs="Times New Roman"/>
          <w:sz w:val="24"/>
          <w:szCs w:val="24"/>
        </w:rPr>
        <w:t>institutions</w:t>
      </w:r>
      <w:r w:rsidRPr="00CF0BFF">
        <w:rPr>
          <w:rFonts w:ascii="Sylfaen" w:eastAsia="Times New Roman" w:hAnsi="Sylfaen" w:cs="Times New Roman"/>
          <w:sz w:val="24"/>
          <w:szCs w:val="24"/>
        </w:rPr>
        <w:t xml:space="preserve">. </w:t>
      </w:r>
    </w:p>
    <w:p w14:paraId="749F0D5E"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14D0D69F" w14:textId="77777777" w:rsidR="00D93635" w:rsidRPr="00CF0BFF" w:rsidRDefault="00D93635" w:rsidP="00D93635">
      <w:pPr>
        <w:pStyle w:val="ListParagraph"/>
        <w:numPr>
          <w:ilvl w:val="0"/>
          <w:numId w:val="1"/>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Cost Sharing or Matching</w:t>
      </w:r>
    </w:p>
    <w:p w14:paraId="2AC654D3" w14:textId="77777777" w:rsidR="00D93635" w:rsidRPr="00CF0BFF" w:rsidRDefault="00D93635" w:rsidP="00D93635">
      <w:pPr>
        <w:pStyle w:val="ListParagraph"/>
        <w:shd w:val="clear" w:color="auto" w:fill="FFFFFF"/>
        <w:spacing w:after="0" w:line="240" w:lineRule="auto"/>
        <w:textAlignment w:val="baseline"/>
        <w:rPr>
          <w:rFonts w:ascii="Sylfaen" w:eastAsia="Times New Roman" w:hAnsi="Sylfaen" w:cs="Times New Roman"/>
          <w:sz w:val="24"/>
          <w:szCs w:val="24"/>
        </w:rPr>
      </w:pPr>
    </w:p>
    <w:p w14:paraId="15B0EBEF" w14:textId="77777777" w:rsidR="00D93635" w:rsidRPr="00CF0BFF" w:rsidRDefault="00D93635" w:rsidP="00D93635">
      <w:pPr>
        <w:spacing w:line="240" w:lineRule="auto"/>
        <w:rPr>
          <w:rFonts w:ascii="Sylfaen" w:eastAsia="Times New Roman" w:hAnsi="Sylfaen" w:cs="Times New Roman"/>
          <w:sz w:val="24"/>
          <w:szCs w:val="24"/>
        </w:rPr>
      </w:pPr>
      <w:r w:rsidRPr="00CF0BFF">
        <w:rPr>
          <w:rFonts w:ascii="Sylfaen" w:hAnsi="Sylfaen" w:cs="Times New Roman"/>
          <w:sz w:val="24"/>
          <w:szCs w:val="24"/>
        </w:rPr>
        <w:t xml:space="preserve">This program does not require cost sharing, however in-kind financial contributions will be favorably considered.    </w:t>
      </w:r>
    </w:p>
    <w:p w14:paraId="3F57FC07" w14:textId="77777777" w:rsidR="00D93635" w:rsidRPr="00CF0BFF" w:rsidRDefault="00D93635" w:rsidP="00D93635">
      <w:pPr>
        <w:pStyle w:val="ListParagraph"/>
        <w:numPr>
          <w:ilvl w:val="0"/>
          <w:numId w:val="1"/>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Other Eligibility Requirements</w:t>
      </w:r>
    </w:p>
    <w:p w14:paraId="2D6C67F8"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32DD5D40" w14:textId="0CA7E506"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In order to be eligible to receive an award, all organizations must have a valid registration on www.SAM.gov. Please see Section D.3 for information on how to obtain these registrations.  </w:t>
      </w:r>
    </w:p>
    <w:p w14:paraId="714F3704"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p>
    <w:p w14:paraId="06FE7B55" w14:textId="77777777" w:rsidR="00D93635" w:rsidRPr="00CF0BFF" w:rsidRDefault="00D93635" w:rsidP="00D93635">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Applicants are only allowed to submit one proposal per organization. If more than one proposal is submitted from an organization, all proposals from that institution will be considered ineligible for funding.</w:t>
      </w:r>
    </w:p>
    <w:p w14:paraId="7599270E" w14:textId="77777777" w:rsidR="00E5570C" w:rsidRDefault="00E5570C" w:rsidP="002F727A">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p>
    <w:p w14:paraId="5BC4CEF1" w14:textId="09895BF3"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D. APPLICATION AND SUBMISSION INFORMATION</w:t>
      </w:r>
    </w:p>
    <w:p w14:paraId="2843D5B5" w14:textId="77777777"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4D6A58A5" w14:textId="77777777" w:rsidR="002F727A" w:rsidRPr="00CF0BFF" w:rsidRDefault="002F727A" w:rsidP="002F727A">
      <w:pPr>
        <w:pStyle w:val="ListParagraph"/>
        <w:numPr>
          <w:ilvl w:val="0"/>
          <w:numId w:val="5"/>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Address to Request Application Package</w:t>
      </w:r>
    </w:p>
    <w:p w14:paraId="03D78E42"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58F9B4C" w14:textId="2D3ABDDF" w:rsidR="002F727A" w:rsidRPr="00CF0BFF" w:rsidRDefault="004B399E" w:rsidP="004B399E">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lastRenderedPageBreak/>
        <w:t>Application forms required below</w:t>
      </w:r>
      <w:r w:rsidR="00DA385C" w:rsidRPr="00CF0BFF">
        <w:rPr>
          <w:rFonts w:ascii="Sylfaen" w:eastAsia="Times New Roman" w:hAnsi="Sylfaen" w:cs="Times New Roman"/>
          <w:sz w:val="24"/>
          <w:szCs w:val="24"/>
        </w:rPr>
        <w:t xml:space="preserve"> and its’ instructions</w:t>
      </w:r>
      <w:r w:rsidRPr="00CF0BFF">
        <w:rPr>
          <w:rFonts w:ascii="Sylfaen" w:eastAsia="Times New Roman" w:hAnsi="Sylfaen" w:cs="Times New Roman"/>
          <w:sz w:val="24"/>
          <w:szCs w:val="24"/>
        </w:rPr>
        <w:t xml:space="preserve"> are available at the U.S. Embassy website under </w:t>
      </w:r>
      <w:r w:rsidRPr="00CF0BFF">
        <w:rPr>
          <w:rFonts w:ascii="Sylfaen" w:hAnsi="Sylfaen" w:cs="Times New Roman"/>
          <w:sz w:val="24"/>
          <w:szCs w:val="24"/>
          <w:shd w:val="clear" w:color="auto" w:fill="FFFFFF"/>
        </w:rPr>
        <w:t>Technical and Vocational Education and Training (</w:t>
      </w:r>
      <w:r w:rsidRPr="00CF0BFF">
        <w:rPr>
          <w:rFonts w:ascii="Sylfaen" w:eastAsia="Times New Roman" w:hAnsi="Sylfaen" w:cs="Times New Roman"/>
          <w:bCs/>
          <w:sz w:val="24"/>
          <w:szCs w:val="24"/>
          <w:bdr w:val="none" w:sz="0" w:space="0" w:color="auto" w:frame="1"/>
        </w:rPr>
        <w:t>TVET) Support Program 202</w:t>
      </w:r>
      <w:r w:rsidR="00E5570C">
        <w:rPr>
          <w:rFonts w:ascii="Sylfaen" w:eastAsia="Times New Roman" w:hAnsi="Sylfaen" w:cs="Times New Roman"/>
          <w:bCs/>
          <w:sz w:val="24"/>
          <w:szCs w:val="24"/>
          <w:bdr w:val="none" w:sz="0" w:space="0" w:color="auto" w:frame="1"/>
        </w:rPr>
        <w:t>3</w:t>
      </w:r>
      <w:r w:rsidRPr="00CF0BFF">
        <w:rPr>
          <w:rFonts w:ascii="Sylfaen" w:eastAsia="Times New Roman" w:hAnsi="Sylfaen" w:cs="Times New Roman"/>
          <w:sz w:val="24"/>
          <w:szCs w:val="24"/>
        </w:rPr>
        <w:t xml:space="preserve"> announcement.</w:t>
      </w:r>
    </w:p>
    <w:p w14:paraId="5CBF8A74" w14:textId="77777777" w:rsidR="004B399E" w:rsidRPr="00CF0BFF" w:rsidRDefault="004B399E" w:rsidP="002F727A">
      <w:pPr>
        <w:shd w:val="clear" w:color="auto" w:fill="FFFFFF"/>
        <w:spacing w:after="0" w:line="240" w:lineRule="auto"/>
        <w:textAlignment w:val="baseline"/>
        <w:rPr>
          <w:rFonts w:ascii="Sylfaen" w:eastAsia="Times New Roman" w:hAnsi="Sylfaen" w:cs="Times New Roman"/>
          <w:sz w:val="24"/>
          <w:szCs w:val="24"/>
        </w:rPr>
      </w:pPr>
    </w:p>
    <w:p w14:paraId="51458D59" w14:textId="77777777" w:rsidR="002F727A" w:rsidRPr="00CF0BFF" w:rsidRDefault="002F727A" w:rsidP="002F727A">
      <w:pPr>
        <w:pStyle w:val="ListParagraph"/>
        <w:numPr>
          <w:ilvl w:val="0"/>
          <w:numId w:val="5"/>
        </w:numPr>
        <w:shd w:val="clear" w:color="auto" w:fill="FFFFFF"/>
        <w:spacing w:after="0" w:line="240" w:lineRule="auto"/>
        <w:textAlignment w:val="baseline"/>
        <w:rPr>
          <w:rFonts w:ascii="Sylfaen" w:eastAsia="Times New Roman" w:hAnsi="Sylfaen" w:cs="Times New Roman"/>
          <w:i/>
          <w:sz w:val="24"/>
          <w:szCs w:val="24"/>
        </w:rPr>
      </w:pPr>
      <w:r w:rsidRPr="00CF0BFF">
        <w:rPr>
          <w:rFonts w:ascii="Sylfaen" w:eastAsia="Times New Roman" w:hAnsi="Sylfaen" w:cs="Times New Roman"/>
          <w:sz w:val="24"/>
          <w:szCs w:val="24"/>
        </w:rPr>
        <w:t xml:space="preserve">Content and Form of Application Submission  </w:t>
      </w:r>
    </w:p>
    <w:p w14:paraId="744C67E5"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23AB0DB"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u w:val="single"/>
        </w:rPr>
        <w:t>Please follow all instructions below carefully</w:t>
      </w:r>
      <w:r w:rsidRPr="00CF0BFF">
        <w:rPr>
          <w:rFonts w:ascii="Sylfaen" w:eastAsia="Times New Roman" w:hAnsi="Sylfaen" w:cs="Times New Roman"/>
          <w:sz w:val="24"/>
          <w:szCs w:val="24"/>
        </w:rPr>
        <w:t>. Proposals that do not meet the requirements of this announcement or fail to comply with the stated requirements will be ineligible.</w:t>
      </w:r>
    </w:p>
    <w:p w14:paraId="109F945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2A1EFC3D"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Please ensure:</w:t>
      </w:r>
    </w:p>
    <w:p w14:paraId="01BF8189" w14:textId="77777777" w:rsidR="002F727A" w:rsidRPr="00CF0BFF" w:rsidRDefault="002F727A" w:rsidP="002F727A">
      <w:pPr>
        <w:numPr>
          <w:ilvl w:val="0"/>
          <w:numId w:val="2"/>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The proposal clearly addresses the goals and objectives of this funding opportunity</w:t>
      </w:r>
    </w:p>
    <w:p w14:paraId="2AD9224A" w14:textId="77777777" w:rsidR="002F727A" w:rsidRPr="00CF0BFF" w:rsidRDefault="002F727A" w:rsidP="002F727A">
      <w:pPr>
        <w:numPr>
          <w:ilvl w:val="0"/>
          <w:numId w:val="2"/>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All documents are in English</w:t>
      </w:r>
    </w:p>
    <w:p w14:paraId="6705293B"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All budgets are in U.S. dollars</w:t>
      </w:r>
    </w:p>
    <w:p w14:paraId="4C0B9DB1"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All pages are numbered</w:t>
      </w:r>
    </w:p>
    <w:p w14:paraId="74AD604C" w14:textId="066A8685"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Large graphic files</w:t>
      </w:r>
      <w:r w:rsidR="0071204A"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rPr>
        <w:t>are discouraged</w:t>
      </w:r>
    </w:p>
    <w:p w14:paraId="3A542B03" w14:textId="3FB74AEC"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ZIP and RAR files are discouraged</w:t>
      </w:r>
    </w:p>
    <w:p w14:paraId="75C218D2" w14:textId="08A1789F" w:rsidR="00186E8E" w:rsidRPr="00CF0BFF" w:rsidRDefault="00186E8E"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Emails exceeding </w:t>
      </w:r>
      <w:r w:rsidR="00D82E1B" w:rsidRPr="00CF0BFF">
        <w:rPr>
          <w:rFonts w:ascii="Sylfaen" w:eastAsia="Times New Roman" w:hAnsi="Sylfaen" w:cs="Times New Roman"/>
          <w:sz w:val="24"/>
          <w:szCs w:val="24"/>
        </w:rPr>
        <w:t>6</w:t>
      </w:r>
      <w:r w:rsidRPr="00CF0BFF">
        <w:rPr>
          <w:rFonts w:ascii="Sylfaen" w:eastAsia="Times New Roman" w:hAnsi="Sylfaen" w:cs="Times New Roman"/>
          <w:sz w:val="24"/>
          <w:szCs w:val="24"/>
        </w:rPr>
        <w:t xml:space="preserve">MB send in </w:t>
      </w:r>
      <w:r w:rsidR="00DA385C" w:rsidRPr="00CF0BFF">
        <w:rPr>
          <w:rFonts w:ascii="Sylfaen" w:eastAsia="Times New Roman" w:hAnsi="Sylfaen" w:cs="Times New Roman"/>
          <w:sz w:val="24"/>
          <w:szCs w:val="24"/>
        </w:rPr>
        <w:t>two (or more)</w:t>
      </w:r>
      <w:r w:rsidRPr="00CF0BFF">
        <w:rPr>
          <w:rFonts w:ascii="Sylfaen" w:eastAsia="Times New Roman" w:hAnsi="Sylfaen" w:cs="Times New Roman"/>
          <w:sz w:val="24"/>
          <w:szCs w:val="24"/>
        </w:rPr>
        <w:t xml:space="preserve"> </w:t>
      </w:r>
      <w:r w:rsidR="00DA385C" w:rsidRPr="00CF0BFF">
        <w:rPr>
          <w:rFonts w:ascii="Sylfaen" w:eastAsia="Times New Roman" w:hAnsi="Sylfaen" w:cs="Times New Roman"/>
          <w:sz w:val="24"/>
          <w:szCs w:val="24"/>
        </w:rPr>
        <w:t>separate emails.</w:t>
      </w:r>
    </w:p>
    <w:p w14:paraId="4A02DF0A"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The format of any attachments must be in Microsoft Word, Excel or PDF</w:t>
      </w:r>
    </w:p>
    <w:p w14:paraId="6B337160" w14:textId="77777777" w:rsidR="002F727A" w:rsidRPr="00CF0BFF" w:rsidRDefault="002F727A" w:rsidP="002F727A">
      <w:pPr>
        <w:numPr>
          <w:ilvl w:val="0"/>
          <w:numId w:val="2"/>
        </w:numPr>
        <w:shd w:val="clear" w:color="auto" w:fill="FFFFFF"/>
        <w:spacing w:after="0" w:line="240" w:lineRule="auto"/>
        <w:ind w:left="0" w:firstLine="36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All Microsoft Word documents are single-spaced, 12 point Times New Roman font, with a minimum of 1-inch margins.</w:t>
      </w:r>
    </w:p>
    <w:p w14:paraId="2F915B8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232BA712" w14:textId="77777777" w:rsidR="00C96297" w:rsidRPr="00CF0BFF" w:rsidRDefault="00C96297" w:rsidP="00333B7D">
      <w:pPr>
        <w:shd w:val="clear" w:color="auto" w:fill="FFFFFF"/>
        <w:spacing w:after="0" w:line="240" w:lineRule="auto"/>
        <w:textAlignment w:val="baseline"/>
        <w:rPr>
          <w:rFonts w:ascii="Sylfaen" w:eastAsia="Times New Roman" w:hAnsi="Sylfaen" w:cs="Times New Roman"/>
          <w:b/>
          <w:bCs/>
          <w:color w:val="333333"/>
          <w:sz w:val="24"/>
          <w:szCs w:val="24"/>
          <w:bdr w:val="none" w:sz="0" w:space="0" w:color="auto" w:frame="1"/>
        </w:rPr>
      </w:pPr>
    </w:p>
    <w:p w14:paraId="38ACAA50" w14:textId="2379CD8B" w:rsidR="00333B7D" w:rsidRPr="00CF0BFF" w:rsidRDefault="00AA3756" w:rsidP="00333B7D">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 xml:space="preserve">Required </w:t>
      </w:r>
      <w:r w:rsidR="00333B7D" w:rsidRPr="00CF0BFF">
        <w:rPr>
          <w:rFonts w:ascii="Sylfaen" w:eastAsia="Times New Roman" w:hAnsi="Sylfaen" w:cs="Times New Roman"/>
          <w:b/>
          <w:bCs/>
          <w:color w:val="333333"/>
          <w:sz w:val="24"/>
          <w:szCs w:val="24"/>
          <w:bdr w:val="none" w:sz="0" w:space="0" w:color="auto" w:frame="1"/>
        </w:rPr>
        <w:t>Content of Application</w:t>
      </w:r>
      <w:r w:rsidR="00361828" w:rsidRPr="00CF0BFF">
        <w:rPr>
          <w:rFonts w:ascii="Sylfaen" w:eastAsia="Times New Roman" w:hAnsi="Sylfaen" w:cs="Times New Roman"/>
          <w:b/>
          <w:bCs/>
          <w:color w:val="333333"/>
          <w:sz w:val="24"/>
          <w:szCs w:val="24"/>
          <w:bdr w:val="none" w:sz="0" w:space="0" w:color="auto" w:frame="1"/>
        </w:rPr>
        <w:t xml:space="preserve"> Package</w:t>
      </w:r>
      <w:r w:rsidR="00333B7D" w:rsidRPr="00CF0BFF">
        <w:rPr>
          <w:rFonts w:ascii="Sylfaen" w:eastAsia="Times New Roman" w:hAnsi="Sylfaen" w:cs="Times New Roman"/>
          <w:b/>
          <w:bCs/>
          <w:color w:val="333333"/>
          <w:sz w:val="24"/>
          <w:szCs w:val="24"/>
          <w:bdr w:val="none" w:sz="0" w:space="0" w:color="auto" w:frame="1"/>
        </w:rPr>
        <w:t>:</w:t>
      </w:r>
    </w:p>
    <w:p w14:paraId="530E7FCD" w14:textId="77777777"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bookmarkStart w:id="1" w:name="_Hlk74086581"/>
      <w:r w:rsidRPr="00CF0BFF">
        <w:rPr>
          <w:rFonts w:ascii="Sylfaen" w:eastAsia="Times New Roman" w:hAnsi="Sylfaen" w:cs="Times New Roman"/>
          <w:b/>
          <w:bCs/>
          <w:color w:val="333333"/>
          <w:sz w:val="24"/>
          <w:szCs w:val="24"/>
          <w:bdr w:val="none" w:sz="0" w:space="0" w:color="auto" w:frame="1"/>
        </w:rPr>
        <w:t>SF-424 </w:t>
      </w:r>
      <w:r w:rsidRPr="00CF0BFF">
        <w:rPr>
          <w:rFonts w:ascii="Sylfaen" w:eastAsia="Times New Roman" w:hAnsi="Sylfaen" w:cs="Times New Roman"/>
          <w:b/>
          <w:bCs/>
          <w:i/>
          <w:iCs/>
          <w:color w:val="333333"/>
          <w:sz w:val="24"/>
          <w:szCs w:val="24"/>
          <w:bdr w:val="none" w:sz="0" w:space="0" w:color="auto" w:frame="1"/>
        </w:rPr>
        <w:t>(Application for Federal Assistance –organizations)</w:t>
      </w:r>
    </w:p>
    <w:p w14:paraId="6E49B2E9" w14:textId="77777777"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SF424A</w:t>
      </w:r>
      <w:r w:rsidRPr="00CF0BFF">
        <w:rPr>
          <w:rFonts w:ascii="Sylfaen" w:eastAsia="Times New Roman" w:hAnsi="Sylfaen" w:cs="Times New Roman"/>
          <w:color w:val="333333"/>
          <w:sz w:val="24"/>
          <w:szCs w:val="24"/>
        </w:rPr>
        <w:t> </w:t>
      </w:r>
      <w:r w:rsidRPr="00CF0BFF">
        <w:rPr>
          <w:rFonts w:ascii="Sylfaen" w:eastAsia="Times New Roman" w:hAnsi="Sylfaen" w:cs="Times New Roman"/>
          <w:b/>
          <w:bCs/>
          <w:i/>
          <w:iCs/>
          <w:color w:val="333333"/>
          <w:sz w:val="24"/>
          <w:szCs w:val="24"/>
          <w:bdr w:val="none" w:sz="0" w:space="0" w:color="auto" w:frame="1"/>
        </w:rPr>
        <w:t>(Budget Information for Non-Construction programs) </w:t>
      </w:r>
    </w:p>
    <w:p w14:paraId="1C6193E0" w14:textId="77777777"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SF424B</w:t>
      </w:r>
      <w:r w:rsidRPr="00CF0BFF">
        <w:rPr>
          <w:rFonts w:ascii="Sylfaen" w:eastAsia="Times New Roman" w:hAnsi="Sylfaen" w:cs="Times New Roman"/>
          <w:color w:val="333333"/>
          <w:sz w:val="24"/>
          <w:szCs w:val="24"/>
        </w:rPr>
        <w:t> </w:t>
      </w:r>
      <w:r w:rsidRPr="00CF0BFF">
        <w:rPr>
          <w:rFonts w:ascii="Sylfaen" w:eastAsia="Times New Roman" w:hAnsi="Sylfaen" w:cs="Times New Roman"/>
          <w:b/>
          <w:bCs/>
          <w:i/>
          <w:iCs/>
          <w:color w:val="333333"/>
          <w:sz w:val="24"/>
          <w:szCs w:val="24"/>
          <w:bdr w:val="none" w:sz="0" w:space="0" w:color="auto" w:frame="1"/>
        </w:rPr>
        <w:t>(Assurances for Non-Construction programs)</w:t>
      </w:r>
    </w:p>
    <w:p w14:paraId="580F0F35" w14:textId="60F83FDB" w:rsidR="00D136DF" w:rsidRPr="00CF0BFF" w:rsidRDefault="00D136DF"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sz w:val="24"/>
          <w:szCs w:val="24"/>
          <w:bdr w:val="none" w:sz="0" w:space="0" w:color="auto" w:frame="1"/>
        </w:rPr>
        <w:t>TVET Application Form of Proposal</w:t>
      </w:r>
    </w:p>
    <w:p w14:paraId="2EB699CA" w14:textId="4AE20DF0" w:rsidR="00D136DF" w:rsidRPr="00CF0BFF" w:rsidRDefault="00997674"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sz w:val="24"/>
          <w:szCs w:val="24"/>
        </w:rPr>
        <w:t xml:space="preserve">1-page </w:t>
      </w:r>
      <w:r w:rsidR="00F4773C" w:rsidRPr="00CF0BFF">
        <w:rPr>
          <w:rFonts w:ascii="Sylfaen" w:eastAsia="Times New Roman" w:hAnsi="Sylfaen" w:cs="Times New Roman"/>
          <w:b/>
          <w:sz w:val="24"/>
          <w:szCs w:val="24"/>
        </w:rPr>
        <w:t>resumes</w:t>
      </w:r>
      <w:r w:rsidRPr="00CF0BFF">
        <w:rPr>
          <w:rFonts w:ascii="Sylfaen" w:eastAsia="Times New Roman" w:hAnsi="Sylfaen" w:cs="Times New Roman"/>
          <w:b/>
          <w:sz w:val="24"/>
          <w:szCs w:val="24"/>
        </w:rPr>
        <w:t xml:space="preserve"> </w:t>
      </w:r>
      <w:r w:rsidR="00DA385C" w:rsidRPr="00CF0BFF">
        <w:rPr>
          <w:rFonts w:ascii="Sylfaen" w:eastAsia="Times New Roman" w:hAnsi="Sylfaen" w:cs="Times New Roman"/>
          <w:b/>
          <w:bCs/>
          <w:sz w:val="24"/>
          <w:szCs w:val="24"/>
        </w:rPr>
        <w:t>of key personnel</w:t>
      </w:r>
    </w:p>
    <w:p w14:paraId="719066DA" w14:textId="1EC99DC4" w:rsidR="00333B7D" w:rsidRPr="00CF0BFF" w:rsidRDefault="00333B7D" w:rsidP="00333B7D">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Partnership letter</w:t>
      </w:r>
      <w:r w:rsidR="00BE77F6" w:rsidRPr="00CF0BFF">
        <w:rPr>
          <w:rFonts w:ascii="Sylfaen" w:eastAsia="Times New Roman" w:hAnsi="Sylfaen" w:cs="Times New Roman"/>
          <w:b/>
          <w:bCs/>
          <w:color w:val="333333"/>
          <w:sz w:val="24"/>
          <w:szCs w:val="24"/>
          <w:bdr w:val="none" w:sz="0" w:space="0" w:color="auto" w:frame="1"/>
        </w:rPr>
        <w:t>/s</w:t>
      </w:r>
      <w:r w:rsidRPr="00CF0BFF">
        <w:rPr>
          <w:rFonts w:ascii="Sylfaen" w:eastAsia="Times New Roman" w:hAnsi="Sylfaen" w:cs="Times New Roman"/>
          <w:b/>
          <w:bCs/>
          <w:color w:val="333333"/>
          <w:sz w:val="24"/>
          <w:szCs w:val="24"/>
          <w:bdr w:val="none" w:sz="0" w:space="0" w:color="auto" w:frame="1"/>
        </w:rPr>
        <w:t xml:space="preserve"> (if applicable)</w:t>
      </w:r>
    </w:p>
    <w:p w14:paraId="48035962" w14:textId="42402AAA" w:rsidR="00BE77F6" w:rsidRPr="00CF0BFF" w:rsidRDefault="00BE77F6" w:rsidP="00BE77F6">
      <w:pPr>
        <w:numPr>
          <w:ilvl w:val="0"/>
          <w:numId w:val="12"/>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Co-funding letter/s (if applicable)</w:t>
      </w:r>
    </w:p>
    <w:p w14:paraId="62F2B2AC" w14:textId="00B45AD4" w:rsidR="00AA3756" w:rsidRPr="00CF0BFF" w:rsidRDefault="00AA3756" w:rsidP="00AA3756">
      <w:pPr>
        <w:pStyle w:val="ListParagraph"/>
        <w:numPr>
          <w:ilvl w:val="0"/>
          <w:numId w:val="12"/>
        </w:numPr>
        <w:shd w:val="clear" w:color="auto" w:fill="FFFFFF"/>
        <w:spacing w:after="0" w:line="240" w:lineRule="auto"/>
        <w:textAlignment w:val="baseline"/>
        <w:rPr>
          <w:rFonts w:ascii="Sylfaen" w:eastAsia="Times New Roman" w:hAnsi="Sylfaen" w:cs="Times New Roman"/>
          <w:b/>
          <w:bCs/>
          <w:sz w:val="24"/>
          <w:szCs w:val="24"/>
        </w:rPr>
      </w:pPr>
      <w:r w:rsidRPr="00CF0BFF">
        <w:rPr>
          <w:rFonts w:ascii="Sylfaen" w:eastAsia="Times New Roman" w:hAnsi="Sylfaen" w:cs="Times New Roman"/>
          <w:b/>
          <w:bCs/>
          <w:sz w:val="24"/>
          <w:szCs w:val="24"/>
        </w:rPr>
        <w:t>Official permission letters, if required for program activities</w:t>
      </w:r>
    </w:p>
    <w:p w14:paraId="4339E158" w14:textId="77777777" w:rsidR="00D86BF5" w:rsidRPr="00CF0BFF" w:rsidRDefault="00D86BF5" w:rsidP="00D86BF5">
      <w:pPr>
        <w:pStyle w:val="Default"/>
        <w:numPr>
          <w:ilvl w:val="0"/>
          <w:numId w:val="12"/>
        </w:numPr>
        <w:rPr>
          <w:rFonts w:ascii="Sylfaen" w:hAnsi="Sylfaen"/>
          <w:b/>
          <w:bCs/>
        </w:rPr>
      </w:pPr>
      <w:r w:rsidRPr="00CF0BFF">
        <w:rPr>
          <w:rFonts w:ascii="Sylfaen" w:hAnsi="Sylfaen"/>
          <w:b/>
          <w:bCs/>
        </w:rPr>
        <w:t>Copy of registration on sam.gov</w:t>
      </w:r>
    </w:p>
    <w:p w14:paraId="220D34C2" w14:textId="77777777" w:rsidR="00D86BF5" w:rsidRPr="00CF0BFF" w:rsidRDefault="00D86BF5" w:rsidP="00A53DA6">
      <w:pPr>
        <w:pStyle w:val="ListParagraph"/>
        <w:shd w:val="clear" w:color="auto" w:fill="FFFFFF"/>
        <w:spacing w:after="0" w:line="240" w:lineRule="auto"/>
        <w:textAlignment w:val="baseline"/>
        <w:rPr>
          <w:rFonts w:ascii="Sylfaen" w:eastAsia="Times New Roman" w:hAnsi="Sylfaen" w:cs="Times New Roman"/>
          <w:b/>
          <w:bCs/>
          <w:sz w:val="24"/>
          <w:szCs w:val="24"/>
        </w:rPr>
      </w:pPr>
    </w:p>
    <w:bookmarkEnd w:id="1"/>
    <w:p w14:paraId="32B19D77" w14:textId="77777777" w:rsidR="00AA3756" w:rsidRPr="00CF0BFF" w:rsidRDefault="00AA3756" w:rsidP="00AA3756">
      <w:pPr>
        <w:shd w:val="clear" w:color="auto" w:fill="FFFFFF"/>
        <w:spacing w:after="0" w:line="240" w:lineRule="auto"/>
        <w:ind w:left="720"/>
        <w:textAlignment w:val="baseline"/>
        <w:rPr>
          <w:rFonts w:ascii="Sylfaen" w:eastAsia="Times New Roman" w:hAnsi="Sylfaen" w:cs="Times New Roman"/>
          <w:color w:val="333333"/>
          <w:sz w:val="24"/>
          <w:szCs w:val="24"/>
        </w:rPr>
      </w:pPr>
    </w:p>
    <w:p w14:paraId="7444D0C4" w14:textId="1B6D81D8" w:rsidR="002F727A" w:rsidRPr="00CF0BFF" w:rsidRDefault="001528F7"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Partnership letters </w:t>
      </w:r>
      <w:r w:rsidRPr="00CF0BFF">
        <w:rPr>
          <w:rFonts w:ascii="Sylfaen" w:hAnsi="Sylfaen" w:cs="Times New Roman"/>
          <w:sz w:val="24"/>
          <w:szCs w:val="24"/>
        </w:rPr>
        <w:t>must identify the type of relationship to be entered into (formal or informal), the roles and responsibilities of each partner in relation to the proposed project activities, and the expected result of the partnership.</w:t>
      </w:r>
    </w:p>
    <w:p w14:paraId="4DD1FBA2" w14:textId="442085F5" w:rsidR="001528F7" w:rsidRPr="00CF0BFF" w:rsidRDefault="001528F7" w:rsidP="002F727A">
      <w:pPr>
        <w:shd w:val="clear" w:color="auto" w:fill="FFFFFF"/>
        <w:spacing w:after="0" w:line="240" w:lineRule="auto"/>
        <w:textAlignment w:val="baseline"/>
        <w:rPr>
          <w:rFonts w:ascii="Sylfaen" w:eastAsia="Times New Roman" w:hAnsi="Sylfaen" w:cs="Times New Roman"/>
          <w:sz w:val="24"/>
          <w:szCs w:val="24"/>
        </w:rPr>
      </w:pPr>
    </w:p>
    <w:p w14:paraId="2EBFD422" w14:textId="0F77F38D" w:rsidR="00401058" w:rsidRPr="00CF0BFF" w:rsidRDefault="001416B2"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Please follow the guidelines in ‘TVET SF424 Instructions</w:t>
      </w:r>
      <w:r w:rsidR="005E78DF" w:rsidRPr="00CF0BFF">
        <w:rPr>
          <w:rFonts w:ascii="Sylfaen" w:eastAsia="Times New Roman" w:hAnsi="Sylfaen" w:cs="Times New Roman"/>
          <w:sz w:val="24"/>
          <w:szCs w:val="24"/>
        </w:rPr>
        <w:t>’</w:t>
      </w:r>
      <w:r w:rsidRPr="00CF0BFF">
        <w:rPr>
          <w:rFonts w:ascii="Sylfaen" w:eastAsia="Times New Roman" w:hAnsi="Sylfaen" w:cs="Times New Roman"/>
          <w:sz w:val="24"/>
          <w:szCs w:val="24"/>
        </w:rPr>
        <w:t xml:space="preserve"> in Georgia</w:t>
      </w:r>
      <w:r w:rsidR="005E78DF" w:rsidRPr="00CF0BFF">
        <w:rPr>
          <w:rFonts w:ascii="Sylfaen" w:eastAsia="Times New Roman" w:hAnsi="Sylfaen" w:cs="Times New Roman"/>
          <w:sz w:val="24"/>
          <w:szCs w:val="24"/>
        </w:rPr>
        <w:t xml:space="preserve">n </w:t>
      </w:r>
      <w:r w:rsidRPr="00CF0BFF">
        <w:rPr>
          <w:rFonts w:ascii="Sylfaen" w:eastAsia="Times New Roman" w:hAnsi="Sylfaen" w:cs="Times New Roman"/>
          <w:sz w:val="24"/>
          <w:szCs w:val="24"/>
        </w:rPr>
        <w:t xml:space="preserve">and </w:t>
      </w:r>
      <w:r w:rsidR="005E78DF" w:rsidRPr="00CF0BFF">
        <w:rPr>
          <w:rFonts w:ascii="Sylfaen" w:eastAsia="Times New Roman" w:hAnsi="Sylfaen" w:cs="Times New Roman"/>
          <w:sz w:val="24"/>
          <w:szCs w:val="24"/>
        </w:rPr>
        <w:t>English uploaded on the website.</w:t>
      </w:r>
    </w:p>
    <w:p w14:paraId="01B547D5" w14:textId="773249F9"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79493469"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lastRenderedPageBreak/>
        <w:t>Proposal Summary:</w:t>
      </w:r>
      <w:r w:rsidRPr="00CF0BFF">
        <w:rPr>
          <w:rFonts w:ascii="Sylfaen" w:eastAsia="Times New Roman" w:hAnsi="Sylfaen" w:cs="Times New Roman"/>
          <w:color w:val="333333"/>
          <w:sz w:val="24"/>
          <w:szCs w:val="24"/>
        </w:rPr>
        <w:t> Short narrative that outlines the proposed project, including project objectives and anticipated impact.</w:t>
      </w:r>
    </w:p>
    <w:p w14:paraId="4DD8A253" w14:textId="71DC2965" w:rsidR="000521CE" w:rsidRPr="00CF0BFF" w:rsidRDefault="000521CE" w:rsidP="003609FE">
      <w:pPr>
        <w:shd w:val="clear" w:color="auto" w:fill="FFFFFF"/>
        <w:spacing w:after="0" w:line="240" w:lineRule="auto"/>
        <w:textAlignment w:val="baseline"/>
        <w:rPr>
          <w:rFonts w:ascii="Sylfaen" w:hAnsi="Sylfaen" w:cs="Times New Roman"/>
          <w:b/>
          <w:bCs/>
          <w:color w:val="333333"/>
          <w:sz w:val="24"/>
          <w:szCs w:val="24"/>
          <w:bdr w:val="none" w:sz="0" w:space="0" w:color="auto" w:frame="1"/>
          <w:shd w:val="clear" w:color="auto" w:fill="FFFFFF"/>
        </w:rPr>
      </w:pPr>
      <w:r w:rsidRPr="00CF0BFF">
        <w:rPr>
          <w:rFonts w:ascii="Sylfaen" w:hAnsi="Sylfaen" w:cs="Times New Roman"/>
          <w:b/>
          <w:bCs/>
          <w:color w:val="333333"/>
          <w:sz w:val="24"/>
          <w:szCs w:val="24"/>
          <w:bdr w:val="none" w:sz="0" w:space="0" w:color="auto" w:frame="1"/>
          <w:shd w:val="clear" w:color="auto" w:fill="FFFFFF"/>
        </w:rPr>
        <w:t>Introduction to the Organization </w:t>
      </w:r>
      <w:r w:rsidRPr="00CF0BFF">
        <w:rPr>
          <w:rFonts w:ascii="Sylfaen" w:hAnsi="Sylfaen" w:cs="Times New Roman"/>
          <w:color w:val="333333"/>
          <w:sz w:val="24"/>
          <w:szCs w:val="24"/>
          <w:shd w:val="clear" w:color="auto" w:fill="FFFFFF"/>
        </w:rPr>
        <w:t xml:space="preserve">A description of </w:t>
      </w:r>
      <w:r w:rsidR="00AB2DEA" w:rsidRPr="00CF0BFF">
        <w:rPr>
          <w:rFonts w:ascii="Sylfaen" w:hAnsi="Sylfaen" w:cs="Times New Roman"/>
          <w:color w:val="333333"/>
          <w:sz w:val="24"/>
          <w:szCs w:val="24"/>
          <w:shd w:val="clear" w:color="auto" w:fill="FFFFFF"/>
        </w:rPr>
        <w:t>pas</w:t>
      </w:r>
      <w:r w:rsidRPr="00CF0BFF">
        <w:rPr>
          <w:rFonts w:ascii="Sylfaen" w:hAnsi="Sylfaen" w:cs="Times New Roman"/>
          <w:color w:val="333333"/>
          <w:sz w:val="24"/>
          <w:szCs w:val="24"/>
          <w:shd w:val="clear" w:color="auto" w:fill="FFFFFF"/>
        </w:rPr>
        <w:t>t and present operations, showing ability to carry out the program, including information on all previous grants from the U.S. Embassy and/or U.S. government agencies.</w:t>
      </w:r>
    </w:p>
    <w:p w14:paraId="086C938A" w14:textId="059C0781"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Project Team Information:</w:t>
      </w:r>
      <w:r w:rsidRPr="00CF0BFF">
        <w:rPr>
          <w:rFonts w:ascii="Sylfaen" w:eastAsia="Times New Roman" w:hAnsi="Sylfaen" w:cs="Times New Roman"/>
          <w:color w:val="333333"/>
          <w:sz w:val="24"/>
          <w:szCs w:val="24"/>
        </w:rPr>
        <w:t xml:space="preserve"> Along with the name and contact information, describe the role each team member will have in the project and their experience, qualifications, and ability to carry out that role. Indicate what proportion of their time will be used in support of the project.</w:t>
      </w:r>
    </w:p>
    <w:p w14:paraId="4864BE1E"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Problem Statement:</w:t>
      </w:r>
      <w:r w:rsidRPr="00CF0BFF">
        <w:rPr>
          <w:rFonts w:ascii="Sylfaen" w:eastAsia="Times New Roman" w:hAnsi="Sylfaen" w:cs="Times New Roman"/>
          <w:color w:val="333333"/>
          <w:sz w:val="24"/>
          <w:szCs w:val="24"/>
        </w:rPr>
        <w:t> Clear, concise and well-supported statement of the problem to be addressed and why the proposed project is needed.</w:t>
      </w:r>
    </w:p>
    <w:p w14:paraId="5BDE6C73"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Project Goals and Objectives:</w:t>
      </w:r>
      <w:r w:rsidRPr="00CF0BFF">
        <w:rPr>
          <w:rFonts w:ascii="Sylfaen" w:eastAsia="Times New Roman" w:hAnsi="Sylfaen" w:cs="Times New Roman"/>
          <w:color w:val="333333"/>
          <w:sz w:val="24"/>
          <w:szCs w:val="24"/>
        </w:rPr>
        <w:t> The “goals” describe what the project is intended to achieve. How will the project impact the community and what changes (in people, institutions, attitudes, or practices) will you see? The “objectives” refer to the intermediate accomplishments on the way to the goals. These should be achievable and measurable.</w:t>
      </w:r>
    </w:p>
    <w:p w14:paraId="7EF352A9" w14:textId="4BD60956"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Local Project Partners: </w:t>
      </w:r>
      <w:r w:rsidRPr="00CF0BFF">
        <w:rPr>
          <w:rFonts w:ascii="Sylfaen" w:eastAsia="Times New Roman" w:hAnsi="Sylfaen" w:cs="Times New Roman"/>
          <w:color w:val="333333"/>
          <w:sz w:val="24"/>
          <w:szCs w:val="24"/>
        </w:rPr>
        <w:t>List partners who will support your project. Please note if you have an existing relationship with your partner organization(s) or individual(s) and describe their role in the project. If you do not have an existing relationship, explain how you anticipate establishing a partnership with the organization(s).</w:t>
      </w:r>
    </w:p>
    <w:p w14:paraId="546D886C" w14:textId="77777777" w:rsidR="00A4417B" w:rsidRPr="00CF0BFF" w:rsidRDefault="00A4417B" w:rsidP="009B4FA8">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Program Activities</w:t>
      </w:r>
      <w:r w:rsidRPr="00CF0BFF">
        <w:rPr>
          <w:rFonts w:ascii="Sylfaen" w:eastAsia="Times New Roman" w:hAnsi="Sylfaen" w:cs="Times New Roman"/>
          <w:color w:val="333333"/>
          <w:sz w:val="24"/>
          <w:szCs w:val="24"/>
        </w:rPr>
        <w:t>: Describe the program activities and how they will help achieve the objectives.</w:t>
      </w:r>
    </w:p>
    <w:p w14:paraId="57B72A42" w14:textId="77777777"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Project Methods, Design, and Timeline:</w:t>
      </w:r>
      <w:r w:rsidRPr="00CF0BFF">
        <w:rPr>
          <w:rFonts w:ascii="Sylfaen" w:eastAsia="Times New Roman" w:hAnsi="Sylfaen" w:cs="Times New Roman"/>
          <w:color w:val="333333"/>
          <w:sz w:val="24"/>
          <w:szCs w:val="24"/>
        </w:rPr>
        <w:t> A description of how the project is expected to work to solve the stated problem and achieve the goal. This should include description of your direct and indirect beneficiaries. The proposed timeline for the project activities. Include the dates, times, and locations of planned activities and events.</w:t>
      </w:r>
    </w:p>
    <w:p w14:paraId="6C0C3812" w14:textId="77777777" w:rsidR="00AA615E" w:rsidRPr="00CF0BFF" w:rsidRDefault="003609FE" w:rsidP="00D330A7">
      <w:pPr>
        <w:shd w:val="clear" w:color="auto" w:fill="FFFFFF"/>
        <w:spacing w:after="0" w:line="240" w:lineRule="auto"/>
        <w:textAlignment w:val="baseline"/>
        <w:rPr>
          <w:rFonts w:ascii="Sylfaen" w:hAnsi="Sylfaen" w:cs="Times New Roman"/>
          <w:color w:val="333333"/>
          <w:sz w:val="24"/>
          <w:szCs w:val="24"/>
          <w:shd w:val="clear" w:color="auto" w:fill="FFFFFF"/>
        </w:rPr>
      </w:pPr>
      <w:r w:rsidRPr="00CF0BFF">
        <w:rPr>
          <w:rFonts w:ascii="Sylfaen" w:eastAsia="Times New Roman" w:hAnsi="Sylfaen" w:cs="Times New Roman"/>
          <w:b/>
          <w:bCs/>
          <w:color w:val="333333"/>
          <w:sz w:val="24"/>
          <w:szCs w:val="24"/>
          <w:bdr w:val="none" w:sz="0" w:space="0" w:color="auto" w:frame="1"/>
        </w:rPr>
        <w:t>Project Monitoring and Evaluation Plan: </w:t>
      </w:r>
      <w:r w:rsidR="00EC617E" w:rsidRPr="00CF0BFF">
        <w:rPr>
          <w:rFonts w:ascii="Sylfaen" w:hAnsi="Sylfaen" w:cs="Times New Roman"/>
          <w:color w:val="333333"/>
          <w:sz w:val="24"/>
          <w:szCs w:val="24"/>
          <w:shd w:val="clear" w:color="auto" w:fill="FFFFFF"/>
        </w:rPr>
        <w:t>This is an important part of successful grants. Throughout the time-frame of the grant, how will the activities be monitored to ensure they are happening in a timely manner, and how will the program be evaluated to make sure it is meeting the goals of the grant? P</w:t>
      </w:r>
      <w:r w:rsidR="00D330A7" w:rsidRPr="00CF0BFF">
        <w:rPr>
          <w:rFonts w:ascii="Sylfaen" w:hAnsi="Sylfaen" w:cs="Times New Roman"/>
          <w:b/>
          <w:bCs/>
          <w:color w:val="333333"/>
          <w:sz w:val="24"/>
          <w:szCs w:val="24"/>
          <w:bdr w:val="none" w:sz="0" w:space="0" w:color="auto" w:frame="1"/>
          <w:shd w:val="clear" w:color="auto" w:fill="FFFFFF"/>
        </w:rPr>
        <w:t>roposals should include a plan to monitor the project’s success that includes outcome indicators, targets, and a baseline; a mid-point check-in (as appropriate); and an evaluation at the end of the program.</w:t>
      </w:r>
      <w:r w:rsidR="00D330A7" w:rsidRPr="00CF0BFF">
        <w:rPr>
          <w:rFonts w:ascii="Sylfaen" w:hAnsi="Sylfaen" w:cs="Times New Roman"/>
          <w:color w:val="333333"/>
          <w:sz w:val="24"/>
          <w:szCs w:val="24"/>
          <w:shd w:val="clear" w:color="auto" w:fill="FFFFFF"/>
        </w:rPr>
        <w:t xml:space="preserve">  Successful monitoring depends heavily on setting clear goals and outcomes at the outset of a program. Applicants’ project descriptions should include a clear description of the project’s objectives that are within the capacity of the grantee to achieve, the anticipated project outcomes, and how and when they intend to measure these outcomes (performance indicators). The more that outcomes are “SMART” (specific, measurable, attainable, results-oriented, and time-bound), the easier it will be to conduct the evaluation. Overall, the quality of an applicant’s monitoring plan should be judged on how well it 1) specifies intended outcomes; 2) gives clear descriptions of how each outcome will be measured; 3) identifies when particular outcomes will be measured; and 4) provides a clear description of the data collection strategies for each outcome (i.e., surveys, interviews, or focus groups). Applicants’ monitoring plans should </w:t>
      </w:r>
      <w:r w:rsidR="00D330A7" w:rsidRPr="00CF0BFF">
        <w:rPr>
          <w:rFonts w:ascii="Sylfaen" w:hAnsi="Sylfaen" w:cs="Times New Roman"/>
          <w:color w:val="333333"/>
          <w:sz w:val="24"/>
          <w:szCs w:val="24"/>
          <w:shd w:val="clear" w:color="auto" w:fill="FFFFFF"/>
        </w:rPr>
        <w:lastRenderedPageBreak/>
        <w:t>clearly distinguish between program outputs and outcomes. Outputs are products and services delivered, often stated as an amount. The output information is important to show the scope or size of project activities, but it cannot substitute for information about progress towards outcomes or the results achieved. Examples of outputs include the number of people trained or the number of seminars conducted. Outcomes, in contrast, represent specific results a project is intended to achieve and is usually measured as an extent of change.</w:t>
      </w:r>
    </w:p>
    <w:p w14:paraId="4E1EE2D6" w14:textId="0CC49170" w:rsidR="003609FE" w:rsidRPr="00CF0BFF" w:rsidRDefault="003609FE" w:rsidP="00D330A7">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Sustainability:</w:t>
      </w:r>
      <w:r w:rsidRPr="00CF0BFF">
        <w:rPr>
          <w:rFonts w:ascii="Sylfaen" w:eastAsia="Times New Roman" w:hAnsi="Sylfaen" w:cs="Times New Roman"/>
          <w:color w:val="333333"/>
          <w:sz w:val="24"/>
          <w:szCs w:val="24"/>
        </w:rPr>
        <w:t> Explain how you plan to continue the program beyond the grant period, or the availability of other resources, if applicable.</w:t>
      </w:r>
    </w:p>
    <w:p w14:paraId="11F1164B" w14:textId="134ED312" w:rsidR="003609FE" w:rsidRPr="00CF0BFF" w:rsidRDefault="003609FE" w:rsidP="003609FE">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Communication Plan:</w:t>
      </w:r>
      <w:r w:rsidRPr="00CF0BFF">
        <w:rPr>
          <w:rFonts w:ascii="Sylfaen" w:eastAsia="Times New Roman" w:hAnsi="Sylfaen" w:cs="Times New Roman"/>
          <w:color w:val="333333"/>
          <w:sz w:val="24"/>
          <w:szCs w:val="24"/>
        </w:rPr>
        <w:t xml:space="preserve"> Explain how you will promote your project. Include social media, websites, print news, or other forms of media you intend to use to share information about your project to beneficiaries and the public. Communications should include </w:t>
      </w:r>
      <w:r w:rsidR="00287BE9" w:rsidRPr="00CF0BFF">
        <w:rPr>
          <w:rFonts w:ascii="Sylfaen" w:eastAsia="Times New Roman" w:hAnsi="Sylfaen" w:cs="Times New Roman"/>
          <w:color w:val="333333"/>
          <w:sz w:val="24"/>
          <w:szCs w:val="24"/>
        </w:rPr>
        <w:t>TVET</w:t>
      </w:r>
      <w:r w:rsidRPr="00CF0BFF">
        <w:rPr>
          <w:rFonts w:ascii="Sylfaen" w:eastAsia="Times New Roman" w:hAnsi="Sylfaen" w:cs="Times New Roman"/>
          <w:color w:val="333333"/>
          <w:sz w:val="24"/>
          <w:szCs w:val="24"/>
        </w:rPr>
        <w:t xml:space="preserve"> </w:t>
      </w:r>
      <w:r w:rsidR="00E5570C">
        <w:rPr>
          <w:rFonts w:ascii="Sylfaen" w:eastAsia="Times New Roman" w:hAnsi="Sylfaen" w:cs="Times New Roman"/>
          <w:color w:val="333333"/>
          <w:sz w:val="24"/>
          <w:szCs w:val="24"/>
        </w:rPr>
        <w:t>2023</w:t>
      </w:r>
      <w:r w:rsidRPr="00CF0BFF">
        <w:rPr>
          <w:rFonts w:ascii="Sylfaen" w:eastAsia="Times New Roman" w:hAnsi="Sylfaen" w:cs="Times New Roman"/>
          <w:color w:val="333333"/>
          <w:sz w:val="24"/>
          <w:szCs w:val="24"/>
        </w:rPr>
        <w:t xml:space="preserve"> and U.S. Embassy branding. These include training materials, materials for recipients or materials to communicate or promote with foreign audiences a program, event, project, or some other activity under an agreement. </w:t>
      </w:r>
    </w:p>
    <w:p w14:paraId="68F0F9F5" w14:textId="77777777" w:rsidR="003609FE" w:rsidRPr="00CF0BFF" w:rsidRDefault="003609FE" w:rsidP="00287BE9">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Budget Justification Narrative:</w:t>
      </w:r>
      <w:r w:rsidRPr="00CF0BFF">
        <w:rPr>
          <w:rFonts w:ascii="Sylfaen" w:eastAsia="Times New Roman" w:hAnsi="Sylfaen" w:cs="Times New Roman"/>
          <w:color w:val="333333"/>
          <w:sz w:val="24"/>
          <w:szCs w:val="24"/>
        </w:rPr>
        <w:t> Applicants must submit a detailed budget and budget narrative justification utilizing the template provided. Line item expenditures should be listed in the greatest possible detail. Budgets shall be submitted in U.S. dollars and final grant agreements will be conducted in U.S. dollars.</w:t>
      </w:r>
    </w:p>
    <w:p w14:paraId="5F4CCD91" w14:textId="77777777" w:rsidR="008D0C8F" w:rsidRPr="00CF0BFF" w:rsidRDefault="008D0C8F"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76A9B2FF" w14:textId="189806E7" w:rsidR="002F727A" w:rsidRPr="00CF0BFF" w:rsidRDefault="002F727A" w:rsidP="00336700">
      <w:pPr>
        <w:pStyle w:val="ListParagraph"/>
        <w:numPr>
          <w:ilvl w:val="0"/>
          <w:numId w:val="5"/>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Required Registrations:</w:t>
      </w:r>
    </w:p>
    <w:p w14:paraId="71347745" w14:textId="77777777" w:rsidR="00336700" w:rsidRPr="00CF0BFF" w:rsidRDefault="00336700" w:rsidP="00336700">
      <w:pPr>
        <w:shd w:val="clear" w:color="auto" w:fill="FFFFFF"/>
        <w:textAlignment w:val="baseline"/>
        <w:rPr>
          <w:rFonts w:ascii="Sylfaen" w:hAnsi="Sylfaen" w:cs="Calibri"/>
        </w:rPr>
      </w:pPr>
      <w:r w:rsidRPr="00CF0BFF">
        <w:rPr>
          <w:rFonts w:ascii="Sylfaen" w:hAnsi="Sylfaen" w:cs="Times New Roman"/>
          <w:color w:val="000000"/>
          <w:sz w:val="24"/>
          <w:szCs w:val="24"/>
        </w:rPr>
        <w:t>All organizations applying for grants (except individuals) must obtain these registrations.  All are free of charge:</w:t>
      </w:r>
    </w:p>
    <w:p w14:paraId="04D078A6" w14:textId="77777777" w:rsidR="00336700" w:rsidRPr="00CF0BFF" w:rsidRDefault="0032099D" w:rsidP="00336700">
      <w:pPr>
        <w:pStyle w:val="Default"/>
        <w:numPr>
          <w:ilvl w:val="0"/>
          <w:numId w:val="4"/>
        </w:numPr>
        <w:adjustRightInd/>
        <w:spacing w:after="9"/>
        <w:rPr>
          <w:rFonts w:ascii="Sylfaen" w:eastAsia="Times New Roman" w:hAnsi="Sylfaen"/>
        </w:rPr>
      </w:pPr>
      <w:hyperlink r:id="rId11" w:history="1">
        <w:r w:rsidR="00336700" w:rsidRPr="00CF0BFF">
          <w:rPr>
            <w:rStyle w:val="Hyperlink"/>
            <w:rFonts w:ascii="Sylfaen" w:eastAsia="Times New Roman" w:hAnsi="Sylfaen"/>
          </w:rPr>
          <w:t>www.SAM.gov</w:t>
        </w:r>
      </w:hyperlink>
      <w:r w:rsidR="00336700" w:rsidRPr="00CF0BFF">
        <w:rPr>
          <w:rFonts w:ascii="Sylfaen" w:eastAsia="Times New Roman" w:hAnsi="Sylfaen"/>
        </w:rPr>
        <w:t xml:space="preserve"> registration which will generate a UEI</w:t>
      </w:r>
    </w:p>
    <w:p w14:paraId="0813F6A9" w14:textId="77777777" w:rsidR="00336700" w:rsidRPr="00CF0BFF" w:rsidRDefault="00336700" w:rsidP="00336700">
      <w:pPr>
        <w:pStyle w:val="null"/>
        <w:spacing w:before="0" w:beforeAutospacing="0" w:after="0" w:afterAutospacing="0"/>
        <w:jc w:val="both"/>
        <w:rPr>
          <w:rStyle w:val="null1"/>
          <w:rFonts w:ascii="Sylfaen" w:hAnsi="Sylfaen" w:cs="Times New Roman"/>
          <w:b/>
          <w:bCs/>
        </w:rPr>
      </w:pPr>
      <w:r w:rsidRPr="00CF0BFF">
        <w:rPr>
          <w:rStyle w:val="null1"/>
          <w:rFonts w:ascii="Sylfaen" w:hAnsi="Sylfaen" w:cs="Times New Roman"/>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00EA5344" w14:textId="77777777" w:rsidR="00336700" w:rsidRPr="00CF0BFF" w:rsidRDefault="00336700" w:rsidP="00336700">
      <w:pPr>
        <w:pStyle w:val="null"/>
        <w:spacing w:before="0" w:beforeAutospacing="0" w:after="0" w:afterAutospacing="0"/>
        <w:rPr>
          <w:rFonts w:ascii="Sylfaen" w:hAnsi="Sylfaen"/>
        </w:rPr>
      </w:pPr>
    </w:p>
    <w:p w14:paraId="38890F13" w14:textId="77777777" w:rsidR="00336700" w:rsidRPr="00CF0BFF" w:rsidRDefault="00336700" w:rsidP="00336700">
      <w:pPr>
        <w:pStyle w:val="null"/>
        <w:spacing w:before="0" w:beforeAutospacing="0" w:after="0" w:afterAutospacing="0"/>
        <w:rPr>
          <w:rStyle w:val="null1"/>
          <w:rFonts w:ascii="Sylfaen" w:hAnsi="Sylfaen"/>
          <w:sz w:val="24"/>
          <w:szCs w:val="24"/>
        </w:rPr>
      </w:pPr>
      <w:r w:rsidRPr="00CF0BFF">
        <w:rPr>
          <w:rStyle w:val="null1"/>
          <w:rFonts w:ascii="Sylfaen" w:hAnsi="Sylfaen" w:cs="Times New Roman"/>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7D142EA8" w14:textId="77777777" w:rsidR="00336700" w:rsidRPr="00CF0BFF" w:rsidRDefault="00336700" w:rsidP="00336700">
      <w:pPr>
        <w:pStyle w:val="null"/>
        <w:spacing w:before="0" w:beforeAutospacing="0" w:after="0" w:afterAutospacing="0"/>
        <w:rPr>
          <w:rFonts w:ascii="Sylfaen" w:hAnsi="Sylfaen"/>
        </w:rPr>
      </w:pPr>
    </w:p>
    <w:p w14:paraId="0A4ED7C6" w14:textId="01939732" w:rsidR="00336700" w:rsidRPr="00CF0BFF" w:rsidRDefault="00336700" w:rsidP="00336700">
      <w:pPr>
        <w:pStyle w:val="null"/>
        <w:spacing w:before="0" w:beforeAutospacing="0" w:after="0" w:afterAutospacing="0"/>
        <w:rPr>
          <w:rStyle w:val="null1"/>
          <w:rFonts w:ascii="Sylfaen" w:hAnsi="Sylfaen"/>
          <w:sz w:val="24"/>
          <w:szCs w:val="24"/>
        </w:rPr>
      </w:pPr>
      <w:r w:rsidRPr="00CF0BFF">
        <w:rPr>
          <w:rStyle w:val="null1"/>
          <w:rFonts w:ascii="Sylfaen" w:hAnsi="Sylfaen" w:cs="Times New Roman"/>
          <w:sz w:val="24"/>
          <w:szCs w:val="24"/>
        </w:rPr>
        <w:t xml:space="preserve">Starting April </w:t>
      </w:r>
      <w:r w:rsidR="00E5570C">
        <w:rPr>
          <w:rStyle w:val="null1"/>
          <w:rFonts w:ascii="Sylfaen" w:hAnsi="Sylfaen" w:cs="Times New Roman"/>
          <w:sz w:val="24"/>
          <w:szCs w:val="24"/>
        </w:rPr>
        <w:t>2023</w:t>
      </w:r>
      <w:r w:rsidRPr="00CF0BFF">
        <w:rPr>
          <w:rStyle w:val="null1"/>
          <w:rFonts w:ascii="Sylfaen" w:hAnsi="Sylfaen" w:cs="Times New Roman"/>
          <w:sz w:val="24"/>
          <w:szCs w:val="24"/>
        </w:rPr>
        <w:t xml:space="preserve">, the UEI will be assigned when an organization registers or renews it’s registration in SAM.gov at </w:t>
      </w:r>
      <w:hyperlink r:id="rId12" w:history="1">
        <w:r w:rsidRPr="00CF0BFF">
          <w:rPr>
            <w:rStyle w:val="Hyperlink"/>
            <w:rFonts w:ascii="Sylfaen" w:hAnsi="Sylfaen" w:cs="Times New Roman"/>
            <w:sz w:val="24"/>
            <w:szCs w:val="24"/>
          </w:rPr>
          <w:t>www.SAM.gov</w:t>
        </w:r>
      </w:hyperlink>
      <w:r w:rsidRPr="00CF0BFF">
        <w:rPr>
          <w:rStyle w:val="null1"/>
          <w:rFonts w:ascii="Sylfaen" w:hAnsi="Sylfaen" w:cs="Times New Roman"/>
          <w:sz w:val="24"/>
          <w:szCs w:val="24"/>
        </w:rPr>
        <w:t xml:space="preserve">.  To access SAM.gov an organization is required to have a Login.gov account. Organization can create an account at </w:t>
      </w:r>
      <w:hyperlink r:id="rId13" w:history="1">
        <w:r w:rsidRPr="00CF0BFF">
          <w:rPr>
            <w:rStyle w:val="Hyperlink"/>
            <w:rFonts w:ascii="Sylfaen" w:hAnsi="Sylfaen" w:cs="Times New Roman"/>
            <w:sz w:val="24"/>
            <w:szCs w:val="24"/>
          </w:rPr>
          <w:t>https://login.gov/</w:t>
        </w:r>
      </w:hyperlink>
      <w:r w:rsidRPr="00CF0BFF">
        <w:rPr>
          <w:rStyle w:val="null1"/>
          <w:rFonts w:ascii="Sylfaen" w:hAnsi="Sylfaen" w:cs="Times New Roman"/>
          <w:sz w:val="24"/>
          <w:szCs w:val="24"/>
        </w:rPr>
        <w:t xml:space="preserve">.   As a reminder, organizations need to renew its sam.gov registration annually. </w:t>
      </w:r>
    </w:p>
    <w:p w14:paraId="0DB87A69" w14:textId="77777777" w:rsidR="00336700" w:rsidRPr="00CF0BFF" w:rsidRDefault="00336700" w:rsidP="00336700">
      <w:pPr>
        <w:pStyle w:val="null"/>
        <w:spacing w:before="0" w:beforeAutospacing="0" w:after="0" w:afterAutospacing="0"/>
        <w:rPr>
          <w:rFonts w:ascii="Sylfaen" w:hAnsi="Sylfaen"/>
        </w:rPr>
      </w:pPr>
    </w:p>
    <w:p w14:paraId="1400112E"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rPr>
        <w:lastRenderedPageBreak/>
        <w:t xml:space="preserve">It is in the organization’s best interest to check if their CAGE/or NCAGE codes are active.  Organizations are required to register/or renew their CAGE or NCAGE codes </w:t>
      </w:r>
      <w:r w:rsidRPr="00CF0BFF">
        <w:rPr>
          <w:rStyle w:val="null1"/>
          <w:rFonts w:ascii="Sylfaen" w:hAnsi="Sylfaen" w:cs="Times New Roman"/>
          <w:b/>
          <w:bCs/>
          <w:sz w:val="24"/>
          <w:szCs w:val="24"/>
        </w:rPr>
        <w:t>prior</w:t>
      </w:r>
      <w:r w:rsidRPr="00CF0BFF">
        <w:rPr>
          <w:rStyle w:val="null1"/>
          <w:rFonts w:ascii="Sylfaen" w:hAnsi="Sylfaen" w:cs="Times New Roman"/>
          <w:sz w:val="24"/>
          <w:szCs w:val="24"/>
        </w:rPr>
        <w:t xml:space="preserve"> to registering or renewing </w:t>
      </w:r>
      <w:hyperlink r:id="rId14" w:anchor="_blank" w:history="1">
        <w:r w:rsidRPr="00CF0BFF">
          <w:rPr>
            <w:rStyle w:val="Hyperlink"/>
            <w:rFonts w:ascii="Sylfaen" w:hAnsi="Sylfaen" w:cs="Times New Roman"/>
            <w:color w:val="0000FF"/>
            <w:sz w:val="24"/>
            <w:szCs w:val="24"/>
          </w:rPr>
          <w:t>www.sam.gov</w:t>
        </w:r>
      </w:hyperlink>
      <w:r w:rsidRPr="00CF0BFF">
        <w:rPr>
          <w:rStyle w:val="null1"/>
          <w:rFonts w:ascii="Sylfaen" w:hAnsi="Sylfaen" w:cs="Times New Roman"/>
          <w:sz w:val="24"/>
          <w:szCs w:val="24"/>
        </w:rPr>
        <w:t xml:space="preserve"> .  Both registration and renewals for both CAGE and NCAGE can take up to 10 days.  Organization’s legal address in NCAGE/CAGE must mirror www. sam.gov.  </w:t>
      </w:r>
    </w:p>
    <w:p w14:paraId="619FCC9A" w14:textId="77777777"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rPr>
        <w:t> </w:t>
      </w:r>
    </w:p>
    <w:p w14:paraId="4A79274E" w14:textId="77777777" w:rsidR="00336700" w:rsidRPr="00CF0BFF" w:rsidRDefault="0032099D" w:rsidP="00336700">
      <w:pPr>
        <w:pStyle w:val="null"/>
        <w:spacing w:before="0" w:beforeAutospacing="0" w:after="0" w:afterAutospacing="0"/>
        <w:rPr>
          <w:rStyle w:val="null1"/>
          <w:rFonts w:ascii="Sylfaen" w:hAnsi="Sylfaen"/>
          <w:sz w:val="24"/>
          <w:szCs w:val="24"/>
        </w:rPr>
      </w:pPr>
      <w:hyperlink r:id="rId15" w:anchor="_blank" w:history="1">
        <w:r w:rsidR="00336700" w:rsidRPr="00CF0BFF">
          <w:rPr>
            <w:rStyle w:val="Hyperlink"/>
            <w:rFonts w:ascii="Sylfaen" w:hAnsi="Sylfaen" w:cs="Times New Roman"/>
            <w:sz w:val="24"/>
            <w:szCs w:val="24"/>
          </w:rPr>
          <w:t>www.sam.gov</w:t>
        </w:r>
      </w:hyperlink>
      <w:r w:rsidR="00336700" w:rsidRPr="00CF0BFF">
        <w:rPr>
          <w:rStyle w:val="null1"/>
          <w:rFonts w:ascii="Sylfaen" w:hAnsi="Sylfaen" w:cs="Times New Roman"/>
          <w:sz w:val="24"/>
          <w:szCs w:val="24"/>
        </w:rPr>
        <w:t xml:space="preserve"> requires all entities to renew their registration once a year in order to maintain an active registration status in SAM.gov.  It is the responsibility of the applicant to ensure it has an active registration in SAM.gov.  </w:t>
      </w:r>
    </w:p>
    <w:p w14:paraId="24E5C2BD" w14:textId="77777777" w:rsidR="00336700" w:rsidRPr="00CF0BFF" w:rsidRDefault="00336700" w:rsidP="00336700">
      <w:pPr>
        <w:pStyle w:val="null"/>
        <w:spacing w:before="0" w:beforeAutospacing="0" w:after="0" w:afterAutospacing="0"/>
        <w:rPr>
          <w:rFonts w:ascii="Sylfaen" w:hAnsi="Sylfaen"/>
        </w:rPr>
      </w:pPr>
    </w:p>
    <w:p w14:paraId="1D6C999D" w14:textId="77777777" w:rsidR="00336700" w:rsidRPr="00CF0BFF" w:rsidRDefault="00336700" w:rsidP="00336700">
      <w:pPr>
        <w:pStyle w:val="null"/>
        <w:spacing w:before="0" w:beforeAutospacing="0" w:after="0" w:afterAutospacing="0"/>
        <w:rPr>
          <w:rStyle w:val="null1"/>
          <w:rFonts w:ascii="Sylfaen" w:hAnsi="Sylfaen"/>
          <w:sz w:val="24"/>
          <w:szCs w:val="24"/>
        </w:rPr>
      </w:pPr>
      <w:r w:rsidRPr="00CF0BFF">
        <w:rPr>
          <w:rStyle w:val="null1"/>
          <w:rFonts w:ascii="Sylfaen" w:hAnsi="Sylfaen" w:cs="Times New Roman"/>
          <w:sz w:val="24"/>
          <w:szCs w:val="24"/>
        </w:rPr>
        <w:t>If an organization plans to issue a sub-contract or sub-award, those sub-awardees must also have a unique entity identifier (UEI number).  Those entities can register for a UEI only at SAM.gov.</w:t>
      </w:r>
    </w:p>
    <w:p w14:paraId="6A4DE46A" w14:textId="77777777" w:rsidR="00336700" w:rsidRPr="00CF0BFF" w:rsidRDefault="00336700" w:rsidP="00336700">
      <w:pPr>
        <w:pStyle w:val="null"/>
        <w:spacing w:before="0" w:beforeAutospacing="0" w:after="0" w:afterAutospacing="0"/>
        <w:rPr>
          <w:rFonts w:ascii="Sylfaen" w:hAnsi="Sylfaen"/>
        </w:rPr>
      </w:pPr>
    </w:p>
    <w:p w14:paraId="78F509BA" w14:textId="4E87F0F5" w:rsidR="00336700" w:rsidRPr="00CF0BFF" w:rsidRDefault="00336700" w:rsidP="00336700">
      <w:pPr>
        <w:pStyle w:val="null"/>
        <w:spacing w:before="0" w:beforeAutospacing="0" w:after="0" w:afterAutospacing="0"/>
        <w:rPr>
          <w:rFonts w:ascii="Sylfaen" w:hAnsi="Sylfaen" w:cs="Times New Roman"/>
        </w:rPr>
      </w:pPr>
      <w:r w:rsidRPr="00CF0BFF">
        <w:rPr>
          <w:rStyle w:val="null1"/>
          <w:rFonts w:ascii="Sylfaen" w:hAnsi="Sylfaen" w:cs="Times New Roman"/>
          <w:sz w:val="24"/>
          <w:szCs w:val="24"/>
          <w:u w:val="single"/>
        </w:rPr>
        <w:t>Note</w:t>
      </w:r>
      <w:r w:rsidRPr="00CF0BFF">
        <w:rPr>
          <w:rStyle w:val="null1"/>
          <w:rFonts w:ascii="Sylfaen" w:hAnsi="Sylfaen" w:cs="Times New Roman"/>
          <w:sz w:val="24"/>
          <w:szCs w:val="24"/>
        </w:rPr>
        <w:t xml:space="preserve">: As of April </w:t>
      </w:r>
      <w:r w:rsidR="00E5570C">
        <w:rPr>
          <w:rStyle w:val="null1"/>
          <w:rFonts w:ascii="Sylfaen" w:hAnsi="Sylfaen" w:cs="Times New Roman"/>
          <w:sz w:val="24"/>
          <w:szCs w:val="24"/>
        </w:rPr>
        <w:t>2023</w:t>
      </w:r>
      <w:r w:rsidRPr="00CF0BFF">
        <w:rPr>
          <w:rStyle w:val="null1"/>
          <w:rFonts w:ascii="Sylfaen" w:hAnsi="Sylfaen" w:cs="Times New Roman"/>
          <w:sz w:val="24"/>
          <w:szCs w:val="24"/>
        </w:rPr>
        <w:t xml:space="preserve">, a DUNS number is no longer required. </w:t>
      </w:r>
    </w:p>
    <w:p w14:paraId="25C791EA" w14:textId="77777777" w:rsidR="003E4B6D" w:rsidRPr="00CF0BFF" w:rsidRDefault="003E4B6D" w:rsidP="002F727A">
      <w:pPr>
        <w:pStyle w:val="Default"/>
        <w:rPr>
          <w:rFonts w:ascii="Sylfaen" w:hAnsi="Sylfaen"/>
          <w:color w:val="auto"/>
        </w:rPr>
      </w:pPr>
    </w:p>
    <w:p w14:paraId="5AFCD9AC" w14:textId="572C1FD4" w:rsidR="002F727A" w:rsidRPr="00CF0BFF" w:rsidRDefault="002F727A" w:rsidP="00FA01B4">
      <w:pPr>
        <w:pStyle w:val="ListParagraph"/>
        <w:numPr>
          <w:ilvl w:val="0"/>
          <w:numId w:val="8"/>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Submission Dates and Times</w:t>
      </w:r>
    </w:p>
    <w:p w14:paraId="31377CAB" w14:textId="77777777"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b/>
          <w:sz w:val="24"/>
          <w:szCs w:val="24"/>
        </w:rPr>
      </w:pPr>
    </w:p>
    <w:p w14:paraId="38B67627" w14:textId="12290F82" w:rsidR="002F727A" w:rsidRPr="00CF0BFF" w:rsidRDefault="002F727A" w:rsidP="002F727A">
      <w:pPr>
        <w:spacing w:line="240" w:lineRule="auto"/>
        <w:rPr>
          <w:rFonts w:ascii="Sylfaen" w:hAnsi="Sylfaen" w:cs="Times New Roman"/>
          <w:sz w:val="24"/>
          <w:szCs w:val="24"/>
        </w:rPr>
      </w:pPr>
      <w:r w:rsidRPr="00CF0BFF">
        <w:rPr>
          <w:rFonts w:ascii="Sylfaen" w:hAnsi="Sylfaen" w:cs="Times New Roman"/>
          <w:sz w:val="24"/>
          <w:szCs w:val="24"/>
        </w:rPr>
        <w:t xml:space="preserve">All applications must be submitted on or before </w:t>
      </w:r>
      <w:r w:rsidR="00E5570C">
        <w:rPr>
          <w:rFonts w:ascii="Sylfaen" w:hAnsi="Sylfaen" w:cs="Times New Roman"/>
          <w:b/>
          <w:bCs/>
          <w:sz w:val="24"/>
          <w:szCs w:val="24"/>
        </w:rPr>
        <w:t>August 10,</w:t>
      </w:r>
      <w:r w:rsidRPr="00CF0BFF">
        <w:rPr>
          <w:rFonts w:ascii="Sylfaen" w:hAnsi="Sylfaen" w:cs="Times New Roman"/>
          <w:b/>
          <w:sz w:val="24"/>
          <w:szCs w:val="24"/>
        </w:rPr>
        <w:t xml:space="preserve"> </w:t>
      </w:r>
      <w:r w:rsidR="00E5570C">
        <w:rPr>
          <w:rFonts w:ascii="Sylfaen" w:hAnsi="Sylfaen" w:cs="Times New Roman"/>
          <w:b/>
          <w:sz w:val="24"/>
          <w:szCs w:val="24"/>
        </w:rPr>
        <w:t>2023</w:t>
      </w:r>
      <w:r w:rsidRPr="00CF0BFF">
        <w:rPr>
          <w:rFonts w:ascii="Sylfaen" w:hAnsi="Sylfaen" w:cs="Times New Roman"/>
          <w:sz w:val="24"/>
          <w:szCs w:val="24"/>
        </w:rPr>
        <w:t xml:space="preserve">, </w:t>
      </w:r>
      <w:r w:rsidR="00B436CA" w:rsidRPr="00CF0BFF">
        <w:rPr>
          <w:rFonts w:ascii="Sylfaen" w:hAnsi="Sylfaen" w:cs="Times New Roman"/>
          <w:sz w:val="24"/>
          <w:szCs w:val="24"/>
        </w:rPr>
        <w:t>18:00</w:t>
      </w:r>
      <w:r w:rsidRPr="00CF0BFF">
        <w:rPr>
          <w:rFonts w:ascii="Sylfaen" w:hAnsi="Sylfaen" w:cs="Times New Roman"/>
          <w:sz w:val="24"/>
          <w:szCs w:val="24"/>
        </w:rPr>
        <w:t xml:space="preserve">.  Applications submitted after </w:t>
      </w:r>
      <w:r w:rsidR="001A412F" w:rsidRPr="00CF0BFF">
        <w:rPr>
          <w:rFonts w:ascii="Sylfaen" w:hAnsi="Sylfaen" w:cs="Times New Roman"/>
          <w:sz w:val="24"/>
          <w:szCs w:val="24"/>
        </w:rPr>
        <w:t>18:00</w:t>
      </w:r>
      <w:r w:rsidRPr="00CF0BFF">
        <w:rPr>
          <w:rFonts w:ascii="Sylfaen" w:hAnsi="Sylfaen" w:cs="Times New Roman"/>
          <w:sz w:val="24"/>
          <w:szCs w:val="24"/>
        </w:rPr>
        <w:t xml:space="preserve"> will be ineligible for consideration.  </w:t>
      </w:r>
      <w:r w:rsidRPr="00CF0BFF">
        <w:rPr>
          <w:rFonts w:ascii="Sylfaen" w:hAnsi="Sylfaen" w:cs="Times New Roman"/>
          <w:b/>
          <w:sz w:val="24"/>
          <w:szCs w:val="24"/>
          <w:u w:val="single"/>
        </w:rPr>
        <w:t>Begin the application process early</w:t>
      </w:r>
      <w:r w:rsidRPr="00CF0BFF">
        <w:rPr>
          <w:rFonts w:ascii="Sylfaen" w:hAnsi="Sylfaen" w:cs="Times New Roman"/>
          <w:sz w:val="24"/>
          <w:szCs w:val="24"/>
        </w:rPr>
        <w:t>, as this will allow time to address any technical difficulties that may arise in advance of the deadline.  There will be no exceptions to this application deadline.</w:t>
      </w:r>
      <w:r w:rsidR="00206E14" w:rsidRPr="00CF0BFF">
        <w:rPr>
          <w:rFonts w:ascii="Sylfaen" w:hAnsi="Sylfaen" w:cs="Times New Roman"/>
          <w:sz w:val="24"/>
          <w:szCs w:val="24"/>
        </w:rPr>
        <w:t xml:space="preserve"> </w:t>
      </w:r>
    </w:p>
    <w:p w14:paraId="531789AC" w14:textId="2952EB5C" w:rsidR="00206E14" w:rsidRPr="00CF0BFF" w:rsidRDefault="00206E14" w:rsidP="00206E14">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Application package must be sent </w:t>
      </w:r>
      <w:r w:rsidR="00F16517" w:rsidRPr="00CF0BFF">
        <w:rPr>
          <w:rFonts w:ascii="Sylfaen" w:eastAsia="Times New Roman" w:hAnsi="Sylfaen" w:cs="Times New Roman"/>
          <w:sz w:val="24"/>
          <w:szCs w:val="24"/>
        </w:rPr>
        <w:t xml:space="preserve">to the </w:t>
      </w:r>
      <w:r w:rsidR="0006359A" w:rsidRPr="00CF0BFF">
        <w:rPr>
          <w:rFonts w:ascii="Sylfaen" w:eastAsia="Times New Roman" w:hAnsi="Sylfaen" w:cs="Times New Roman"/>
          <w:sz w:val="24"/>
          <w:szCs w:val="24"/>
        </w:rPr>
        <w:t>Public Diplomacy</w:t>
      </w:r>
      <w:r w:rsidRPr="00CF0BFF">
        <w:rPr>
          <w:rFonts w:ascii="Sylfaen" w:eastAsia="Times New Roman" w:hAnsi="Sylfaen" w:cs="Times New Roman"/>
          <w:sz w:val="24"/>
          <w:szCs w:val="24"/>
        </w:rPr>
        <w:t xml:space="preserve"> Section, U.S. Embassy in Tbilisi, Georgia, at E-mail: </w:t>
      </w:r>
      <w:hyperlink r:id="rId16" w:history="1">
        <w:r w:rsidRPr="00CF0BFF">
          <w:rPr>
            <w:rStyle w:val="Hyperlink"/>
            <w:rFonts w:ascii="Sylfaen" w:eastAsia="Times New Roman" w:hAnsi="Sylfaen" w:cs="Times New Roman"/>
            <w:sz w:val="24"/>
            <w:szCs w:val="24"/>
          </w:rPr>
          <w:t>TbilisiGrants@state.gov</w:t>
        </w:r>
      </w:hyperlink>
    </w:p>
    <w:p w14:paraId="49097A3A" w14:textId="3DCE5331" w:rsidR="00206E14" w:rsidRPr="00CF0BFF" w:rsidRDefault="00206E14" w:rsidP="00206E14">
      <w:pPr>
        <w:shd w:val="clear" w:color="auto" w:fill="FFFFFF"/>
        <w:spacing w:after="0" w:line="240" w:lineRule="auto"/>
        <w:textAlignment w:val="baseline"/>
        <w:rPr>
          <w:rFonts w:ascii="Sylfaen" w:eastAsia="Times New Roman" w:hAnsi="Sylfaen" w:cs="Times New Roman"/>
          <w:b/>
          <w:sz w:val="24"/>
          <w:szCs w:val="24"/>
          <w:u w:val="single"/>
        </w:rPr>
      </w:pPr>
      <w:r w:rsidRPr="00CF0BFF">
        <w:rPr>
          <w:rFonts w:ascii="Sylfaen" w:eastAsia="Times New Roman" w:hAnsi="Sylfaen" w:cs="Times New Roman"/>
          <w:sz w:val="24"/>
          <w:szCs w:val="24"/>
        </w:rPr>
        <w:t xml:space="preserve">Please, </w:t>
      </w:r>
      <w:r w:rsidRPr="00CF0BFF">
        <w:rPr>
          <w:rFonts w:ascii="Sylfaen" w:eastAsia="Times New Roman" w:hAnsi="Sylfaen" w:cs="Times New Roman"/>
          <w:sz w:val="24"/>
          <w:szCs w:val="24"/>
          <w:u w:val="single"/>
        </w:rPr>
        <w:t xml:space="preserve">note the funding opportunity title – </w:t>
      </w:r>
      <w:r w:rsidRPr="00CF0BFF">
        <w:rPr>
          <w:rFonts w:ascii="Sylfaen" w:eastAsia="Times New Roman" w:hAnsi="Sylfaen" w:cs="Times New Roman"/>
          <w:b/>
          <w:sz w:val="24"/>
          <w:szCs w:val="24"/>
          <w:u w:val="single"/>
        </w:rPr>
        <w:t>TVET</w:t>
      </w:r>
      <w:r w:rsidRPr="00CF0BFF">
        <w:rPr>
          <w:rFonts w:ascii="Sylfaen" w:eastAsia="Times New Roman" w:hAnsi="Sylfaen" w:cs="Times New Roman"/>
          <w:sz w:val="24"/>
          <w:szCs w:val="24"/>
          <w:u w:val="single"/>
        </w:rPr>
        <w:t xml:space="preserve"> </w:t>
      </w:r>
      <w:r w:rsidRPr="00CF0BFF">
        <w:rPr>
          <w:rFonts w:ascii="Sylfaen" w:eastAsia="Times New Roman" w:hAnsi="Sylfaen" w:cs="Times New Roman"/>
          <w:b/>
          <w:sz w:val="24"/>
          <w:szCs w:val="24"/>
          <w:u w:val="single"/>
        </w:rPr>
        <w:t xml:space="preserve">program </w:t>
      </w:r>
      <w:r w:rsidR="00E5570C">
        <w:rPr>
          <w:rFonts w:ascii="Sylfaen" w:eastAsia="Times New Roman" w:hAnsi="Sylfaen" w:cs="Times New Roman"/>
          <w:b/>
          <w:sz w:val="24"/>
          <w:szCs w:val="24"/>
          <w:u w:val="single"/>
        </w:rPr>
        <w:t>2023</w:t>
      </w:r>
      <w:r w:rsidRPr="00CF0BFF">
        <w:rPr>
          <w:rFonts w:ascii="Sylfaen" w:eastAsia="Times New Roman" w:hAnsi="Sylfaen" w:cs="Times New Roman"/>
          <w:sz w:val="24"/>
          <w:szCs w:val="24"/>
          <w:u w:val="single"/>
        </w:rPr>
        <w:t xml:space="preserve"> – in the Subject line of the e-mail.</w:t>
      </w:r>
    </w:p>
    <w:p w14:paraId="40CB520D" w14:textId="77777777" w:rsidR="00206E14" w:rsidRPr="00CF0BFF" w:rsidRDefault="00206E14" w:rsidP="002F727A">
      <w:pPr>
        <w:spacing w:line="240" w:lineRule="auto"/>
        <w:rPr>
          <w:rFonts w:ascii="Sylfaen" w:hAnsi="Sylfaen" w:cs="Times New Roman"/>
          <w:sz w:val="24"/>
          <w:szCs w:val="24"/>
        </w:rPr>
      </w:pPr>
    </w:p>
    <w:p w14:paraId="3FA45C5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1F780692"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E. APPLICATION REVIEW INFORMATION</w:t>
      </w:r>
    </w:p>
    <w:p w14:paraId="5AA0DE03"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8720429" w14:textId="77777777" w:rsidR="002F727A" w:rsidRPr="00CF0BFF" w:rsidRDefault="002F727A" w:rsidP="002F727A">
      <w:pPr>
        <w:pStyle w:val="ListParagraph"/>
        <w:numPr>
          <w:ilvl w:val="0"/>
          <w:numId w:val="6"/>
        </w:num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Criteria</w:t>
      </w:r>
    </w:p>
    <w:p w14:paraId="79168862"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707B2297"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Each application will be evaluated and rated on the basis of the evaluation criteria outlined below. </w:t>
      </w:r>
    </w:p>
    <w:p w14:paraId="3EEAF8F6"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575DC3D1" w14:textId="77777777" w:rsidR="002F727A" w:rsidRPr="00CF0BFF" w:rsidRDefault="002F727A" w:rsidP="002F727A">
      <w:pPr>
        <w:spacing w:line="240" w:lineRule="auto"/>
        <w:rPr>
          <w:rFonts w:ascii="Sylfaen" w:hAnsi="Sylfaen" w:cs="Times New Roman"/>
          <w:sz w:val="24"/>
          <w:szCs w:val="24"/>
        </w:rPr>
      </w:pPr>
      <w:r w:rsidRPr="00CF0BFF">
        <w:rPr>
          <w:rFonts w:ascii="Sylfaen" w:hAnsi="Sylfaen" w:cs="Times New Roman"/>
          <w:b/>
          <w:sz w:val="24"/>
          <w:szCs w:val="24"/>
        </w:rPr>
        <w:t>Project goals and implementation plan stated in proposal (60 points):</w:t>
      </w:r>
      <w:r w:rsidRPr="00CF0BFF">
        <w:rPr>
          <w:rFonts w:ascii="Sylfaen" w:hAnsi="Sylfaen" w:cs="Times New Roman"/>
          <w:w w:val="115"/>
          <w:sz w:val="24"/>
          <w:szCs w:val="24"/>
        </w:rPr>
        <w:t xml:space="preserve">  </w:t>
      </w:r>
      <w:r w:rsidRPr="00CF0BFF">
        <w:rPr>
          <w:rFonts w:ascii="Sylfaen" w:hAnsi="Sylfaen" w:cs="Times New Roman"/>
          <w:sz w:val="24"/>
          <w:szCs w:val="24"/>
        </w:rPr>
        <w:t xml:space="preserve">Applicant well describes what they propose to do and how they will carry all activities out. The proposed activities directly relates to meeting the goals and objectives of the program. The proposal includes a reasonable implementation timeline. The review panel will be viewing proposed </w:t>
      </w:r>
      <w:r w:rsidRPr="00CF0BFF">
        <w:rPr>
          <w:rFonts w:ascii="Sylfaen" w:hAnsi="Sylfaen" w:cs="Times New Roman"/>
          <w:sz w:val="24"/>
          <w:szCs w:val="24"/>
        </w:rPr>
        <w:lastRenderedPageBreak/>
        <w:t>activities in terms how well they address the problem statement, relevance of the goals and objectives, feasibility of the proposed activities and the extent to which the impact of the project will continue beyond the conclusion of the funding period.</w:t>
      </w:r>
    </w:p>
    <w:p w14:paraId="432E0995" w14:textId="77777777" w:rsidR="002F727A" w:rsidRPr="00CF0BFF" w:rsidRDefault="002F727A" w:rsidP="002F727A">
      <w:pPr>
        <w:spacing w:line="240" w:lineRule="auto"/>
        <w:rPr>
          <w:rFonts w:ascii="Sylfaen" w:hAnsi="Sylfaen" w:cs="Times New Roman"/>
          <w:w w:val="115"/>
          <w:sz w:val="24"/>
          <w:szCs w:val="24"/>
        </w:rPr>
      </w:pPr>
      <w:r w:rsidRPr="00CF0BFF">
        <w:rPr>
          <w:rFonts w:ascii="Sylfaen" w:hAnsi="Sylfaen" w:cs="Times New Roman"/>
          <w:b/>
          <w:sz w:val="24"/>
          <w:szCs w:val="24"/>
        </w:rPr>
        <w:t>Organizational Capacity (25 points):</w:t>
      </w:r>
      <w:r w:rsidRPr="00CF0BFF">
        <w:rPr>
          <w:rFonts w:ascii="Sylfaen" w:hAnsi="Sylfaen" w:cs="Times New Roman"/>
          <w:w w:val="115"/>
          <w:sz w:val="24"/>
          <w:szCs w:val="24"/>
        </w:rPr>
        <w:t xml:space="preserve">  </w:t>
      </w:r>
      <w:r w:rsidRPr="00CF0BFF">
        <w:rPr>
          <w:rFonts w:ascii="Sylfaen" w:hAnsi="Sylfaen" w:cs="Times New Roman"/>
          <w:sz w:val="24"/>
          <w:szCs w:val="24"/>
        </w:rPr>
        <w:t xml:space="preserve">Proposal demonstrates the ability to develop and implement the program. Applicant demonstrates how their resources, capabilities and experience will enable them to achieve the stated goals and objectives.  The organization has expertise in its stated field and has the internal controls in place to manage federal funds. This includes a financial management system and a bank account. The review panel will consider the types and depth of relationships that the applicant has with local (U.S.) organizations.  The panel will also review the letters to determine the willingness of local (U.S.) organizations to participate in the effort, and that all parties have an understanding of their unique roles and responsibilities in terms of the proposed project.   </w:t>
      </w:r>
    </w:p>
    <w:p w14:paraId="58327F1B" w14:textId="77777777" w:rsidR="002F727A" w:rsidRPr="00CF0BFF" w:rsidRDefault="002F727A" w:rsidP="002F727A">
      <w:pPr>
        <w:spacing w:line="240" w:lineRule="auto"/>
        <w:rPr>
          <w:rFonts w:ascii="Sylfaen" w:hAnsi="Sylfaen" w:cs="Times New Roman"/>
          <w:sz w:val="24"/>
          <w:szCs w:val="24"/>
        </w:rPr>
      </w:pPr>
      <w:r w:rsidRPr="00CF0BFF">
        <w:rPr>
          <w:rFonts w:ascii="Sylfaen" w:hAnsi="Sylfaen" w:cs="Times New Roman"/>
          <w:b/>
          <w:sz w:val="24"/>
          <w:szCs w:val="24"/>
        </w:rPr>
        <w:t>Budget Outline (15 points):</w:t>
      </w:r>
      <w:r w:rsidRPr="00CF0BFF">
        <w:rPr>
          <w:rFonts w:ascii="Sylfaen" w:hAnsi="Sylfaen" w:cs="Times New Roman"/>
          <w:w w:val="115"/>
          <w:sz w:val="24"/>
          <w:szCs w:val="24"/>
        </w:rPr>
        <w:t xml:space="preserve">  </w:t>
      </w:r>
      <w:r w:rsidRPr="00CF0BFF">
        <w:rPr>
          <w:rFonts w:ascii="Sylfaen" w:hAnsi="Sylfaen" w:cs="Times New Roman"/>
          <w:sz w:val="24"/>
          <w:szCs w:val="24"/>
        </w:rPr>
        <w:t>The budget justification is detailed. Costs are reasonable, allowable and allocable to the proposed activities and anticipated results. The budget is realistic, accounting for all necessary expenses to achieve proposed activities.</w:t>
      </w:r>
    </w:p>
    <w:p w14:paraId="244310D1"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BE8EBE1"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F. FEDERAL AWARD ADMINISTRATION INFORMATION</w:t>
      </w:r>
    </w:p>
    <w:p w14:paraId="71ADFB4A"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A8E3CF2" w14:textId="77777777" w:rsidR="002F727A" w:rsidRPr="00CF0BFF" w:rsidRDefault="002F727A" w:rsidP="002F727A">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Federal Award Notices</w:t>
      </w:r>
    </w:p>
    <w:p w14:paraId="7DC4DB83" w14:textId="77777777" w:rsidR="002F727A" w:rsidRPr="00CF0BFF" w:rsidRDefault="002F727A" w:rsidP="002F727A">
      <w:pPr>
        <w:pStyle w:val="ListParagraph"/>
        <w:shd w:val="clear" w:color="auto" w:fill="FFFFFF"/>
        <w:spacing w:after="0" w:line="240" w:lineRule="auto"/>
        <w:textAlignment w:val="baseline"/>
        <w:rPr>
          <w:rFonts w:ascii="Sylfaen" w:eastAsia="Times New Roman" w:hAnsi="Sylfaen" w:cs="Times New Roman"/>
          <w:sz w:val="24"/>
          <w:szCs w:val="24"/>
        </w:rPr>
      </w:pPr>
    </w:p>
    <w:p w14:paraId="04263B5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rPr>
      </w:pPr>
      <w:r w:rsidRPr="00CF0BFF">
        <w:rPr>
          <w:rFonts w:ascii="Sylfaen" w:eastAsia="Times New Roman" w:hAnsi="Sylfaen" w:cs="Times New Roman"/>
          <w:sz w:val="24"/>
          <w:szCs w:val="24"/>
        </w:rPr>
        <w:t xml:space="preserve">The grant award or cooperative agreement will be written, signed, awarded, and administered by the Grants Officer. The assistance award agreement is the authorizing document and it will be provided to the recipient for review and signature by email. </w:t>
      </w:r>
      <w:r w:rsidRPr="00CF0BFF">
        <w:rPr>
          <w:rFonts w:ascii="Sylfaen" w:eastAsia="Times New Roman" w:hAnsi="Sylfaen" w:cs="Times New Roman"/>
          <w:b/>
          <w:bCs/>
          <w:sz w:val="24"/>
          <w:szCs w:val="24"/>
        </w:rPr>
        <w:t>The recipient may only start incurring program expenses beginning on the start date shown on the grant award document signed by the Grants Officer.</w:t>
      </w:r>
    </w:p>
    <w:p w14:paraId="49BFFB2F"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5140DD8" w14:textId="77777777" w:rsidR="002F727A" w:rsidRPr="00CF0BFF" w:rsidRDefault="002F727A" w:rsidP="002F727A">
      <w:pPr>
        <w:shd w:val="clear" w:color="auto" w:fill="FFFFFF"/>
        <w:spacing w:after="0" w:line="240" w:lineRule="auto"/>
        <w:textAlignment w:val="baseline"/>
        <w:rPr>
          <w:rFonts w:ascii="Sylfaen" w:hAnsi="Sylfaen" w:cs="Times New Roman"/>
          <w:sz w:val="24"/>
          <w:szCs w:val="24"/>
        </w:rPr>
      </w:pPr>
      <w:r w:rsidRPr="00CF0BFF">
        <w:rPr>
          <w:rFonts w:ascii="Sylfaen" w:eastAsia="Times New Roman" w:hAnsi="Sylfae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CF0BFF">
        <w:rPr>
          <w:rFonts w:ascii="Sylfaen" w:hAnsi="Sylfaen" w:cs="Times New Roman"/>
          <w:sz w:val="24"/>
          <w:szCs w:val="24"/>
        </w:rPr>
        <w:t xml:space="preserve"> </w:t>
      </w:r>
    </w:p>
    <w:p w14:paraId="4D63F428"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0E9A7076"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55D90EBF"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031791DA" w14:textId="77777777" w:rsidR="002F727A" w:rsidRPr="00CF0BFF" w:rsidRDefault="002F727A" w:rsidP="002F727A">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Administrative and National Policy Requirements</w:t>
      </w:r>
    </w:p>
    <w:p w14:paraId="3A431137" w14:textId="77777777" w:rsidR="002F727A" w:rsidRPr="00CF0BFF" w:rsidRDefault="002F727A" w:rsidP="002F727A">
      <w:pPr>
        <w:shd w:val="clear" w:color="auto" w:fill="FFFFFF"/>
        <w:spacing w:after="0" w:line="240" w:lineRule="auto"/>
        <w:ind w:left="1080"/>
        <w:textAlignment w:val="baseline"/>
        <w:rPr>
          <w:rFonts w:ascii="Sylfaen" w:eastAsia="Times New Roman" w:hAnsi="Sylfaen" w:cs="Times New Roman"/>
          <w:sz w:val="24"/>
          <w:szCs w:val="24"/>
        </w:rPr>
      </w:pPr>
    </w:p>
    <w:p w14:paraId="39F84D97"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lastRenderedPageBreak/>
        <w:t>Terms and Conditions:</w:t>
      </w:r>
      <w:r w:rsidRPr="00CF0BFF">
        <w:rPr>
          <w:rFonts w:ascii="Sylfaen" w:eastAsia="Times New Roman" w:hAnsi="Sylfaen" w:cs="Times New Roman"/>
          <w:sz w:val="24"/>
          <w:szCs w:val="24"/>
        </w:rPr>
        <w:t xml:space="preserve"> Before submitting an application, applicants should review all the terms and conditions and required certifications which will apply to this award, to ensure that they will be able to comply.  These include:</w:t>
      </w:r>
    </w:p>
    <w:p w14:paraId="05C565D6"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u w:val="single"/>
        </w:rPr>
        <w:t>2 CFR 200</w:t>
      </w:r>
      <w:r w:rsidRPr="00CF0BFF">
        <w:rPr>
          <w:rFonts w:ascii="Sylfaen" w:eastAsia="Times New Roman" w:hAnsi="Sylfaen" w:cs="Times New Roman"/>
          <w:sz w:val="24"/>
          <w:szCs w:val="24"/>
        </w:rPr>
        <w:t xml:space="preserve">, </w:t>
      </w:r>
      <w:r w:rsidRPr="00CF0BFF">
        <w:rPr>
          <w:rFonts w:ascii="Sylfaen" w:eastAsia="Times New Roman" w:hAnsi="Sylfaen" w:cs="Times New Roman"/>
          <w:sz w:val="24"/>
          <w:szCs w:val="24"/>
          <w:u w:val="single"/>
        </w:rPr>
        <w:t>2 CFR 600</w:t>
      </w:r>
      <w:r w:rsidRPr="00CF0BFF">
        <w:rPr>
          <w:rFonts w:ascii="Sylfaen" w:eastAsia="Times New Roman" w:hAnsi="Sylfaen" w:cs="Times New Roman"/>
          <w:sz w:val="24"/>
          <w:szCs w:val="24"/>
        </w:rPr>
        <w:t xml:space="preserve">, Certifications and Assurances, and the Department of State Standard Terms and Conditions, all of which are available at:  </w:t>
      </w:r>
      <w:hyperlink r:id="rId17" w:history="1">
        <w:r w:rsidRPr="00CF0BFF">
          <w:rPr>
            <w:rStyle w:val="Hyperlink"/>
            <w:rFonts w:ascii="Sylfaen" w:hAnsi="Sylfaen" w:cs="Times New Roman"/>
            <w:sz w:val="24"/>
            <w:szCs w:val="24"/>
          </w:rPr>
          <w:t>https://www.state.gov/m/a/ope/index.htm</w:t>
        </w:r>
      </w:hyperlink>
    </w:p>
    <w:p w14:paraId="00E07D44"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Note the U.S Flag branding and marking requirements in the Standard Terms and Conditions.  </w:t>
      </w:r>
    </w:p>
    <w:p w14:paraId="3F3247DC"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06FB9892" w14:textId="77777777" w:rsidR="002F727A" w:rsidRPr="00CF0BFF" w:rsidRDefault="002F727A" w:rsidP="002F727A">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Reporting</w:t>
      </w:r>
    </w:p>
    <w:p w14:paraId="7D18C937"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3AEC3B51" w14:textId="62CBD5A8"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sz w:val="24"/>
          <w:szCs w:val="24"/>
        </w:rPr>
        <w:t xml:space="preserve">Reporting Requirements: </w:t>
      </w:r>
      <w:r w:rsidRPr="00CF0BFF">
        <w:rPr>
          <w:rFonts w:ascii="Sylfaen" w:eastAsia="Times New Roman" w:hAnsi="Sylfaen" w:cs="Times New Roman"/>
          <w:sz w:val="24"/>
          <w:szCs w:val="24"/>
        </w:rPr>
        <w:t xml:space="preserve">Recipients will be required to submit financial reports and program reports.  The award document will specify how often these reports must be submitted.   </w:t>
      </w:r>
    </w:p>
    <w:p w14:paraId="40D07DD3" w14:textId="1977E1CB" w:rsidR="008156B7" w:rsidRPr="00CF0BFF" w:rsidRDefault="008156B7" w:rsidP="002F727A">
      <w:pPr>
        <w:shd w:val="clear" w:color="auto" w:fill="FFFFFF"/>
        <w:spacing w:after="0" w:line="240" w:lineRule="auto"/>
        <w:textAlignment w:val="baseline"/>
        <w:rPr>
          <w:rFonts w:ascii="Sylfaen" w:eastAsia="Times New Roman" w:hAnsi="Sylfaen" w:cs="Times New Roman"/>
          <w:sz w:val="24"/>
          <w:szCs w:val="24"/>
        </w:rPr>
      </w:pPr>
    </w:p>
    <w:p w14:paraId="5CE5CDB3" w14:textId="3BD84688" w:rsidR="00CC4C13" w:rsidRPr="00CF0BFF" w:rsidRDefault="00CC4C13" w:rsidP="00CC4C13">
      <w:pPr>
        <w:pStyle w:val="ListParagraph"/>
        <w:numPr>
          <w:ilvl w:val="1"/>
          <w:numId w:val="8"/>
        </w:numPr>
        <w:shd w:val="clear" w:color="auto" w:fill="FFFFFF"/>
        <w:spacing w:after="0" w:line="240" w:lineRule="auto"/>
        <w:ind w:left="720"/>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Payment Method: </w:t>
      </w:r>
    </w:p>
    <w:p w14:paraId="7316AEA3" w14:textId="77777777" w:rsidR="00CC4C13" w:rsidRPr="00CF0BFF" w:rsidRDefault="00CC4C13" w:rsidP="00CC4C13">
      <w:pPr>
        <w:pStyle w:val="ListParagraph"/>
        <w:shd w:val="clear" w:color="auto" w:fill="FFFFFF"/>
        <w:spacing w:after="0" w:line="240" w:lineRule="auto"/>
        <w:textAlignment w:val="baseline"/>
        <w:rPr>
          <w:rFonts w:ascii="Sylfaen" w:eastAsia="Times New Roman" w:hAnsi="Sylfaen" w:cs="Times New Roman"/>
          <w:sz w:val="24"/>
          <w:szCs w:val="24"/>
        </w:rPr>
      </w:pPr>
    </w:p>
    <w:p w14:paraId="77112749" w14:textId="601AE1F9" w:rsidR="00CC4C13" w:rsidRPr="00CF0BFF" w:rsidRDefault="00CC4C13" w:rsidP="00CC4C13">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Payments will be made in several installments. An initial segment will be authorized to initiate the project. The applicant must provide interim reports about the use of the </w:t>
      </w:r>
      <w:r w:rsidR="00D87BDA" w:rsidRPr="00CF0BFF">
        <w:rPr>
          <w:rFonts w:ascii="Sylfaen" w:eastAsia="Times New Roman" w:hAnsi="Sylfaen" w:cs="Times New Roman"/>
          <w:sz w:val="24"/>
          <w:szCs w:val="24"/>
        </w:rPr>
        <w:t>transferred</w:t>
      </w:r>
      <w:r w:rsidRPr="00CF0BFF">
        <w:rPr>
          <w:rFonts w:ascii="Sylfaen" w:eastAsia="Times New Roman" w:hAnsi="Sylfaen" w:cs="Times New Roman"/>
          <w:sz w:val="24"/>
          <w:szCs w:val="24"/>
        </w:rPr>
        <w:t xml:space="preserve"> segment of funds before the </w:t>
      </w:r>
      <w:r w:rsidR="00D87BDA" w:rsidRPr="00CF0BFF">
        <w:rPr>
          <w:rFonts w:ascii="Sylfaen" w:eastAsia="Times New Roman" w:hAnsi="Sylfaen" w:cs="Times New Roman"/>
          <w:sz w:val="24"/>
          <w:szCs w:val="24"/>
        </w:rPr>
        <w:t>following</w:t>
      </w:r>
      <w:r w:rsidRPr="00CF0BFF">
        <w:rPr>
          <w:rFonts w:ascii="Sylfaen" w:eastAsia="Times New Roman" w:hAnsi="Sylfaen" w:cs="Times New Roman"/>
          <w:sz w:val="24"/>
          <w:szCs w:val="24"/>
        </w:rPr>
        <w:t xml:space="preserve"> segment is released.</w:t>
      </w:r>
    </w:p>
    <w:p w14:paraId="6FD6C72A" w14:textId="77777777" w:rsidR="00CC4C13" w:rsidRPr="00CF0BFF" w:rsidRDefault="00CC4C13" w:rsidP="00CC4C13">
      <w:pPr>
        <w:pStyle w:val="ListParagraph"/>
        <w:shd w:val="clear" w:color="auto" w:fill="FFFFFF"/>
        <w:spacing w:after="0" w:line="240" w:lineRule="auto"/>
        <w:textAlignment w:val="baseline"/>
        <w:rPr>
          <w:rFonts w:ascii="Sylfaen" w:eastAsia="Times New Roman" w:hAnsi="Sylfaen" w:cs="Times New Roman"/>
          <w:i/>
          <w:sz w:val="24"/>
          <w:szCs w:val="24"/>
        </w:rPr>
      </w:pPr>
    </w:p>
    <w:p w14:paraId="13AC617A"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i/>
          <w:sz w:val="24"/>
          <w:szCs w:val="24"/>
        </w:rPr>
      </w:pPr>
    </w:p>
    <w:p w14:paraId="27443203"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b/>
          <w:bCs/>
          <w:sz w:val="24"/>
          <w:szCs w:val="24"/>
          <w:bdr w:val="none" w:sz="0" w:space="0" w:color="auto" w:frame="1"/>
        </w:rPr>
      </w:pPr>
      <w:r w:rsidRPr="00CF0BFF">
        <w:rPr>
          <w:rFonts w:ascii="Sylfaen" w:eastAsia="Times New Roman" w:hAnsi="Sylfaen" w:cs="Times New Roman"/>
          <w:b/>
          <w:bCs/>
          <w:sz w:val="24"/>
          <w:szCs w:val="24"/>
          <w:bdr w:val="none" w:sz="0" w:space="0" w:color="auto" w:frame="1"/>
        </w:rPr>
        <w:t>G.  FEDERAL AWARDING AGENCY CONTACTS</w:t>
      </w:r>
    </w:p>
    <w:p w14:paraId="5FAEE914" w14:textId="633F9C29"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On program requirements of this solicitation, please contact </w:t>
      </w:r>
      <w:r w:rsidR="0006359A" w:rsidRPr="00CF0BFF">
        <w:rPr>
          <w:rFonts w:ascii="Sylfaen" w:eastAsia="Times New Roman" w:hAnsi="Sylfaen" w:cs="Times New Roman"/>
          <w:sz w:val="24"/>
          <w:szCs w:val="24"/>
        </w:rPr>
        <w:t>Public Diplomacy</w:t>
      </w:r>
      <w:r w:rsidRPr="00CF0BFF">
        <w:rPr>
          <w:rFonts w:ascii="Sylfaen" w:eastAsia="Times New Roman" w:hAnsi="Sylfaen" w:cs="Times New Roman"/>
          <w:sz w:val="24"/>
          <w:szCs w:val="24"/>
        </w:rPr>
        <w:t xml:space="preserve"> Section, U.S. Embassy in Tbilisi, Georgia, at E-mail: </w:t>
      </w:r>
      <w:hyperlink r:id="rId18" w:history="1">
        <w:r w:rsidRPr="00CF0BFF">
          <w:rPr>
            <w:rStyle w:val="Hyperlink"/>
            <w:rFonts w:ascii="Sylfaen" w:eastAsia="Times New Roman" w:hAnsi="Sylfaen" w:cs="Times New Roman"/>
            <w:sz w:val="24"/>
            <w:szCs w:val="24"/>
          </w:rPr>
          <w:t>TbilisiGrants@state.gov</w:t>
        </w:r>
      </w:hyperlink>
    </w:p>
    <w:p w14:paraId="54307D81" w14:textId="34C2E2E3" w:rsidR="002F727A" w:rsidRPr="00CF0BFF" w:rsidRDefault="002F727A" w:rsidP="002F727A">
      <w:pPr>
        <w:shd w:val="clear" w:color="auto" w:fill="FFFFFF"/>
        <w:spacing w:after="0" w:line="240" w:lineRule="auto"/>
        <w:textAlignment w:val="baseline"/>
        <w:rPr>
          <w:rFonts w:ascii="Sylfaen" w:eastAsia="Times New Roman" w:hAnsi="Sylfaen" w:cs="Times New Roman"/>
          <w:b/>
          <w:sz w:val="24"/>
          <w:szCs w:val="24"/>
          <w:u w:val="single"/>
        </w:rPr>
      </w:pPr>
      <w:r w:rsidRPr="00CF0BFF">
        <w:rPr>
          <w:rFonts w:ascii="Sylfaen" w:eastAsia="Times New Roman" w:hAnsi="Sylfaen" w:cs="Times New Roman"/>
          <w:sz w:val="24"/>
          <w:szCs w:val="24"/>
        </w:rPr>
        <w:t xml:space="preserve">Please, </w:t>
      </w:r>
      <w:r w:rsidRPr="00CF0BFF">
        <w:rPr>
          <w:rFonts w:ascii="Sylfaen" w:eastAsia="Times New Roman" w:hAnsi="Sylfaen" w:cs="Times New Roman"/>
          <w:sz w:val="24"/>
          <w:szCs w:val="24"/>
          <w:u w:val="single"/>
        </w:rPr>
        <w:t xml:space="preserve">note the funding opportunity title – </w:t>
      </w:r>
      <w:r w:rsidRPr="00CF0BFF">
        <w:rPr>
          <w:rFonts w:ascii="Sylfaen" w:eastAsia="Times New Roman" w:hAnsi="Sylfaen" w:cs="Times New Roman"/>
          <w:b/>
          <w:sz w:val="24"/>
          <w:szCs w:val="24"/>
          <w:u w:val="single"/>
        </w:rPr>
        <w:t>TVET</w:t>
      </w:r>
      <w:r w:rsidRPr="00CF0BFF">
        <w:rPr>
          <w:rFonts w:ascii="Sylfaen" w:eastAsia="Times New Roman" w:hAnsi="Sylfaen" w:cs="Times New Roman"/>
          <w:sz w:val="24"/>
          <w:szCs w:val="24"/>
          <w:u w:val="single"/>
        </w:rPr>
        <w:t xml:space="preserve"> </w:t>
      </w:r>
      <w:r w:rsidRPr="00CF0BFF">
        <w:rPr>
          <w:rFonts w:ascii="Sylfaen" w:eastAsia="Times New Roman" w:hAnsi="Sylfaen" w:cs="Times New Roman"/>
          <w:b/>
          <w:sz w:val="24"/>
          <w:szCs w:val="24"/>
          <w:u w:val="single"/>
        </w:rPr>
        <w:t>program</w:t>
      </w:r>
      <w:r w:rsidR="00206E14" w:rsidRPr="00CF0BFF">
        <w:rPr>
          <w:rFonts w:ascii="Sylfaen" w:eastAsia="Times New Roman" w:hAnsi="Sylfaen" w:cs="Times New Roman"/>
          <w:b/>
          <w:sz w:val="24"/>
          <w:szCs w:val="24"/>
          <w:u w:val="single"/>
        </w:rPr>
        <w:t xml:space="preserve"> </w:t>
      </w:r>
      <w:r w:rsidR="00E5570C">
        <w:rPr>
          <w:rFonts w:ascii="Sylfaen" w:eastAsia="Times New Roman" w:hAnsi="Sylfaen" w:cs="Times New Roman"/>
          <w:b/>
          <w:sz w:val="24"/>
          <w:szCs w:val="24"/>
          <w:u w:val="single"/>
        </w:rPr>
        <w:t>2023</w:t>
      </w:r>
      <w:r w:rsidRPr="00CF0BFF">
        <w:rPr>
          <w:rFonts w:ascii="Sylfaen" w:eastAsia="Times New Roman" w:hAnsi="Sylfaen" w:cs="Times New Roman"/>
          <w:sz w:val="24"/>
          <w:szCs w:val="24"/>
          <w:u w:val="single"/>
        </w:rPr>
        <w:t xml:space="preserve"> – in the Subject line of the e-mail.</w:t>
      </w:r>
    </w:p>
    <w:p w14:paraId="634BA483"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p>
    <w:p w14:paraId="67F32FF2" w14:textId="77777777" w:rsidR="002F727A" w:rsidRPr="00CF0BFF" w:rsidRDefault="002F727A" w:rsidP="002F727A">
      <w:pPr>
        <w:spacing w:line="240" w:lineRule="auto"/>
        <w:rPr>
          <w:rFonts w:ascii="Sylfaen" w:hAnsi="Sylfaen" w:cs="Times New Roman"/>
          <w:b/>
          <w:sz w:val="24"/>
          <w:szCs w:val="24"/>
        </w:rPr>
      </w:pPr>
      <w:r w:rsidRPr="00CF0BFF">
        <w:rPr>
          <w:rFonts w:ascii="Sylfaen" w:hAnsi="Sylfaen" w:cs="Times New Roman"/>
          <w:b/>
          <w:sz w:val="24"/>
          <w:szCs w:val="24"/>
        </w:rPr>
        <w:t xml:space="preserve">H.  OTHER INFORMATION </w:t>
      </w:r>
    </w:p>
    <w:p w14:paraId="77834881" w14:textId="77777777" w:rsidR="002F727A" w:rsidRPr="00CF0BFF" w:rsidRDefault="002F727A" w:rsidP="002F727A">
      <w:pPr>
        <w:shd w:val="clear" w:color="auto" w:fill="FFFFFF"/>
        <w:spacing w:after="0" w:line="240" w:lineRule="auto"/>
        <w:textAlignment w:val="baseline"/>
        <w:rPr>
          <w:rFonts w:ascii="Sylfaen" w:eastAsia="Times New Roman" w:hAnsi="Sylfaen" w:cs="Times New Roman"/>
          <w:sz w:val="24"/>
          <w:szCs w:val="24"/>
        </w:rPr>
      </w:pPr>
      <w:r w:rsidRPr="00CF0BFF">
        <w:rPr>
          <w:rFonts w:ascii="Sylfaen" w:eastAsia="Times New Roman" w:hAnsi="Sylfaen" w:cs="Times New Roman"/>
          <w:b/>
          <w:bCs/>
          <w:sz w:val="24"/>
          <w:szCs w:val="24"/>
          <w:bdr w:val="none" w:sz="0" w:space="0" w:color="auto" w:frame="1"/>
        </w:rPr>
        <w:t>Guidelines for Budget Justification</w:t>
      </w:r>
    </w:p>
    <w:p w14:paraId="028164CB"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390470D3"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7A692784"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lastRenderedPageBreak/>
        <w:t>Equipment: Describe any machinery, furniture, or other personal property that is required for the program, which has a useful life of more than one year (or a life longer than the duration of the program), and costs at least $5,000 per unit.</w:t>
      </w:r>
    </w:p>
    <w:p w14:paraId="2F1DF421"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Supplies: List and describe all the items and materials, including any computer devices, that are needed for the program. If an item costs more than $5,000 per unit, then put it in the budget under Equipment.</w:t>
      </w:r>
    </w:p>
    <w:p w14:paraId="2B2B7586"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 xml:space="preserve">Contractual: Describe goods and services that the applicant plans to acquire through a contract with a vendor.  Also describe any sub-awards to non-profit partners that will help carry out the program activities. </w:t>
      </w:r>
    </w:p>
    <w:p w14:paraId="3D485FDC"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33C7DA27" w14:textId="77777777" w:rsidR="002F727A" w:rsidRPr="00CF0BFF" w:rsidRDefault="002F727A" w:rsidP="002F727A">
      <w:pPr>
        <w:shd w:val="clear" w:color="auto" w:fill="FFFFFF"/>
        <w:spacing w:after="390" w:line="240" w:lineRule="auto"/>
        <w:textAlignment w:val="baseline"/>
        <w:rPr>
          <w:rFonts w:ascii="Sylfaen" w:eastAsia="Times New Roman" w:hAnsi="Sylfaen" w:cs="Times New Roman"/>
          <w:sz w:val="24"/>
          <w:szCs w:val="24"/>
        </w:rPr>
      </w:pPr>
      <w:r w:rsidRPr="00CF0BFF">
        <w:rPr>
          <w:rFonts w:ascii="Sylfaen" w:eastAsia="Times New Roman" w:hAnsi="Sylfaen" w:cs="Times New Roman"/>
          <w:sz w:val="24"/>
          <w:szCs w:val="24"/>
        </w:rPr>
        <w:t>“Cost Sharing” refers to contributions from the organization or other entities other than the U.S. Embassy.   It also includes in-kind contributions such as volunteers’ time and donated venues.</w:t>
      </w:r>
    </w:p>
    <w:p w14:paraId="7FC1620A" w14:textId="319BB273" w:rsidR="00F15B49" w:rsidRPr="00CF0BFF" w:rsidRDefault="00F15B49" w:rsidP="00F15B49">
      <w:pPr>
        <w:shd w:val="clear" w:color="auto" w:fill="FFFFFF"/>
        <w:spacing w:after="0" w:line="240" w:lineRule="auto"/>
        <w:textAlignment w:val="baseline"/>
        <w:rPr>
          <w:rFonts w:ascii="Sylfaen" w:eastAsia="Times New Roman" w:hAnsi="Sylfaen" w:cs="Times New Roman"/>
          <w:b/>
          <w:bCs/>
          <w:color w:val="333333"/>
          <w:sz w:val="24"/>
          <w:szCs w:val="24"/>
          <w:bdr w:val="none" w:sz="0" w:space="0" w:color="auto" w:frame="1"/>
        </w:rPr>
      </w:pPr>
      <w:r w:rsidRPr="00CF0BFF">
        <w:rPr>
          <w:rFonts w:ascii="Sylfaen" w:eastAsia="Times New Roman" w:hAnsi="Sylfaen" w:cs="Times New Roman"/>
          <w:b/>
          <w:bCs/>
          <w:color w:val="333333"/>
          <w:sz w:val="24"/>
          <w:szCs w:val="24"/>
          <w:bdr w:val="none" w:sz="0" w:space="0" w:color="auto" w:frame="1"/>
        </w:rPr>
        <w:t>Funding Restrictions: </w:t>
      </w:r>
    </w:p>
    <w:p w14:paraId="3D19A731" w14:textId="77777777" w:rsidR="00CE6B17" w:rsidRPr="00CF0BFF" w:rsidRDefault="00CE6B17" w:rsidP="00F15B49">
      <w:pPr>
        <w:shd w:val="clear" w:color="auto" w:fill="FFFFFF"/>
        <w:spacing w:after="0" w:line="240" w:lineRule="auto"/>
        <w:textAlignment w:val="baseline"/>
        <w:rPr>
          <w:rFonts w:ascii="Sylfaen" w:eastAsia="Times New Roman" w:hAnsi="Sylfaen" w:cs="Times New Roman"/>
          <w:color w:val="333333"/>
          <w:sz w:val="24"/>
          <w:szCs w:val="24"/>
        </w:rPr>
      </w:pPr>
    </w:p>
    <w:p w14:paraId="38DB11AB" w14:textId="77777777" w:rsidR="00F15B49" w:rsidRPr="00CF0BFF" w:rsidRDefault="00F15B49" w:rsidP="00F15B49">
      <w:p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b/>
          <w:bCs/>
          <w:color w:val="333333"/>
          <w:sz w:val="24"/>
          <w:szCs w:val="24"/>
          <w:bdr w:val="none" w:sz="0" w:space="0" w:color="auto" w:frame="1"/>
        </w:rPr>
        <w:t>Allowable and Unallowable Budget Items:</w:t>
      </w:r>
    </w:p>
    <w:p w14:paraId="4741A6A9"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Grants may not provide for infrastructure needs that are not sustainable once grant funds are depleted.</w:t>
      </w:r>
    </w:p>
    <w:p w14:paraId="3CA37D8F" w14:textId="655EEE04" w:rsidR="00F15B49" w:rsidRPr="00CF0BFF" w:rsidRDefault="00F15B49" w:rsidP="00A53DA6">
      <w:pPr>
        <w:pStyle w:val="ListParagraph"/>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 xml:space="preserve">Salaries, overhead, equipment, and other administrative expenses are allowable only as they relate to specific project activities and are in accordance with grant guidelines.  Salary or honoraria should be listed according to rate of pay and percentage of time spent on program-related activities.  </w:t>
      </w:r>
      <w:r w:rsidR="005963DF" w:rsidRPr="00CF0BFF">
        <w:rPr>
          <w:rFonts w:ascii="Sylfaen" w:eastAsia="Times New Roman" w:hAnsi="Sylfaen" w:cs="Times New Roman"/>
          <w:color w:val="333333"/>
          <w:sz w:val="24"/>
          <w:szCs w:val="24"/>
        </w:rPr>
        <w:t>Administrative cost (staff salaries, office space, and operational expenses) must not exceed 30% of total requested amount.</w:t>
      </w:r>
    </w:p>
    <w:p w14:paraId="67149A75"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Funds may not be used to pay for travel to the United States or for travel grants.  Projects involving regional travel will be considered on a case-by-case basis and must have a clear justification outlining why the travel is integral to the project.</w:t>
      </w:r>
    </w:p>
    <w:p w14:paraId="1C766D99"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Funds may not be used to provide direct social services to populations, such as health care, childcare, food subsidies, etc.</w:t>
      </w:r>
    </w:p>
    <w:p w14:paraId="06573A10" w14:textId="77777777"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t>Funds may not be used for alcohol, entertainment, “contingency” or “miscellaneous” costs.</w:t>
      </w:r>
    </w:p>
    <w:p w14:paraId="5B5B231F" w14:textId="1EC15BEC" w:rsidR="00F15B49" w:rsidRPr="00CF0BFF" w:rsidRDefault="00F15B49" w:rsidP="00F15B49">
      <w:pPr>
        <w:numPr>
          <w:ilvl w:val="0"/>
          <w:numId w:val="14"/>
        </w:numPr>
        <w:shd w:val="clear" w:color="auto" w:fill="FFFFFF"/>
        <w:spacing w:after="0" w:line="240" w:lineRule="auto"/>
        <w:textAlignment w:val="baseline"/>
        <w:rPr>
          <w:rFonts w:ascii="Sylfaen" w:eastAsia="Times New Roman" w:hAnsi="Sylfaen" w:cs="Times New Roman"/>
          <w:color w:val="333333"/>
          <w:sz w:val="24"/>
          <w:szCs w:val="24"/>
        </w:rPr>
      </w:pPr>
      <w:r w:rsidRPr="00CF0BFF">
        <w:rPr>
          <w:rFonts w:ascii="Sylfaen" w:eastAsia="Times New Roman" w:hAnsi="Sylfaen" w:cs="Times New Roman"/>
          <w:color w:val="333333"/>
          <w:sz w:val="24"/>
          <w:szCs w:val="24"/>
        </w:rPr>
        <w:lastRenderedPageBreak/>
        <w:t xml:space="preserve">Funds may only be used for food expenses under special circumstances.  When these costs cannot be supported by cost share, they should be clearly justified and limited to a maximum of </w:t>
      </w:r>
      <w:r w:rsidR="00212199" w:rsidRPr="00CF0BFF">
        <w:rPr>
          <w:rFonts w:ascii="Sylfaen" w:eastAsia="Times New Roman" w:hAnsi="Sylfaen" w:cs="Times New Roman"/>
          <w:color w:val="333333"/>
          <w:sz w:val="24"/>
          <w:szCs w:val="24"/>
        </w:rPr>
        <w:t>10%</w:t>
      </w:r>
      <w:r w:rsidRPr="00CF0BFF">
        <w:rPr>
          <w:rFonts w:ascii="Sylfaen" w:eastAsia="Times New Roman" w:hAnsi="Sylfaen" w:cs="Times New Roman"/>
          <w:color w:val="333333"/>
          <w:sz w:val="24"/>
          <w:szCs w:val="24"/>
        </w:rPr>
        <w:t xml:space="preserve"> of the total award amount.  </w:t>
      </w:r>
    </w:p>
    <w:p w14:paraId="508A1141" w14:textId="77777777" w:rsidR="002F727A" w:rsidRPr="00CF0BFF" w:rsidRDefault="002F727A" w:rsidP="00AE3AB6">
      <w:pPr>
        <w:rPr>
          <w:rFonts w:ascii="Sylfaen" w:hAnsi="Sylfaen" w:cs="Times New Roman"/>
          <w:sz w:val="24"/>
          <w:szCs w:val="24"/>
        </w:rPr>
      </w:pPr>
    </w:p>
    <w:sectPr w:rsidR="002F727A" w:rsidRPr="00CF0BF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EEEF" w14:textId="77777777" w:rsidR="004F6AFF" w:rsidRDefault="004F6AFF" w:rsidP="00D23701">
      <w:pPr>
        <w:spacing w:after="0" w:line="240" w:lineRule="auto"/>
      </w:pPr>
      <w:r>
        <w:separator/>
      </w:r>
    </w:p>
  </w:endnote>
  <w:endnote w:type="continuationSeparator" w:id="0">
    <w:p w14:paraId="6548AF40" w14:textId="77777777" w:rsidR="004F6AFF" w:rsidRDefault="004F6AFF" w:rsidP="00D23701">
      <w:pPr>
        <w:spacing w:after="0" w:line="240" w:lineRule="auto"/>
      </w:pPr>
      <w:r>
        <w:continuationSeparator/>
      </w:r>
    </w:p>
  </w:endnote>
  <w:endnote w:type="continuationNotice" w:id="1">
    <w:p w14:paraId="0B88E6C2" w14:textId="77777777" w:rsidR="004F6AFF" w:rsidRDefault="004F6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1194" w14:textId="77777777" w:rsidR="004F6AFF" w:rsidRDefault="004F6AFF" w:rsidP="00D23701">
      <w:pPr>
        <w:spacing w:after="0" w:line="240" w:lineRule="auto"/>
      </w:pPr>
      <w:r>
        <w:separator/>
      </w:r>
    </w:p>
  </w:footnote>
  <w:footnote w:type="continuationSeparator" w:id="0">
    <w:p w14:paraId="2311D317" w14:textId="77777777" w:rsidR="004F6AFF" w:rsidRDefault="004F6AFF" w:rsidP="00D23701">
      <w:pPr>
        <w:spacing w:after="0" w:line="240" w:lineRule="auto"/>
      </w:pPr>
      <w:r>
        <w:continuationSeparator/>
      </w:r>
    </w:p>
  </w:footnote>
  <w:footnote w:type="continuationNotice" w:id="1">
    <w:p w14:paraId="74EED1CE" w14:textId="77777777" w:rsidR="004F6AFF" w:rsidRDefault="004F6A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6273"/>
    <w:multiLevelType w:val="multilevel"/>
    <w:tmpl w:val="1EB4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004E50"/>
    <w:multiLevelType w:val="hybridMultilevel"/>
    <w:tmpl w:val="3DAA0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C709B6"/>
    <w:multiLevelType w:val="hybridMultilevel"/>
    <w:tmpl w:val="A89E2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C6421"/>
    <w:multiLevelType w:val="multilevel"/>
    <w:tmpl w:val="1C3CB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0202B7"/>
    <w:multiLevelType w:val="hybridMultilevel"/>
    <w:tmpl w:val="877C3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2114E1"/>
    <w:multiLevelType w:val="multilevel"/>
    <w:tmpl w:val="8050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333D03"/>
    <w:multiLevelType w:val="multilevel"/>
    <w:tmpl w:val="D0D89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034C3C"/>
    <w:multiLevelType w:val="multilevel"/>
    <w:tmpl w:val="9DCE59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AE48C6"/>
    <w:multiLevelType w:val="multilevel"/>
    <w:tmpl w:val="164A74DA"/>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075D67"/>
    <w:multiLevelType w:val="multilevel"/>
    <w:tmpl w:val="0F7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34C4A"/>
    <w:multiLevelType w:val="hybridMultilevel"/>
    <w:tmpl w:val="65087C9A"/>
    <w:lvl w:ilvl="0" w:tplc="0409000F">
      <w:start w:val="3"/>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8F4AF8"/>
    <w:multiLevelType w:val="hybridMultilevel"/>
    <w:tmpl w:val="7DB629F0"/>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683673">
    <w:abstractNumId w:val="13"/>
  </w:num>
  <w:num w:numId="2" w16cid:durableId="1117065504">
    <w:abstractNumId w:val="4"/>
  </w:num>
  <w:num w:numId="3" w16cid:durableId="408691815">
    <w:abstractNumId w:val="11"/>
  </w:num>
  <w:num w:numId="4" w16cid:durableId="187253521">
    <w:abstractNumId w:val="8"/>
  </w:num>
  <w:num w:numId="5" w16cid:durableId="1631981293">
    <w:abstractNumId w:val="15"/>
  </w:num>
  <w:num w:numId="6" w16cid:durableId="497231058">
    <w:abstractNumId w:val="10"/>
  </w:num>
  <w:num w:numId="7" w16cid:durableId="1694263827">
    <w:abstractNumId w:val="1"/>
  </w:num>
  <w:num w:numId="8" w16cid:durableId="1269191898">
    <w:abstractNumId w:val="14"/>
  </w:num>
  <w:num w:numId="9" w16cid:durableId="1995908226">
    <w:abstractNumId w:val="2"/>
  </w:num>
  <w:num w:numId="10" w16cid:durableId="204410954">
    <w:abstractNumId w:val="12"/>
  </w:num>
  <w:num w:numId="11" w16cid:durableId="13579978">
    <w:abstractNumId w:val="9"/>
  </w:num>
  <w:num w:numId="12" w16cid:durableId="851384074">
    <w:abstractNumId w:val="3"/>
  </w:num>
  <w:num w:numId="13" w16cid:durableId="2098289196">
    <w:abstractNumId w:val="6"/>
  </w:num>
  <w:num w:numId="14" w16cid:durableId="2023705965">
    <w:abstractNumId w:val="7"/>
  </w:num>
  <w:num w:numId="15" w16cid:durableId="278807184">
    <w:abstractNumId w:val="0"/>
  </w:num>
  <w:num w:numId="16" w16cid:durableId="859323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7C"/>
    <w:rsid w:val="000122DA"/>
    <w:rsid w:val="00017E2B"/>
    <w:rsid w:val="000476D3"/>
    <w:rsid w:val="000521CE"/>
    <w:rsid w:val="0006359A"/>
    <w:rsid w:val="00087744"/>
    <w:rsid w:val="000A461A"/>
    <w:rsid w:val="000D78C1"/>
    <w:rsid w:val="00101135"/>
    <w:rsid w:val="00101CD0"/>
    <w:rsid w:val="00114F9E"/>
    <w:rsid w:val="00126CC5"/>
    <w:rsid w:val="001416B2"/>
    <w:rsid w:val="00145A42"/>
    <w:rsid w:val="001528F7"/>
    <w:rsid w:val="00176FEB"/>
    <w:rsid w:val="00186E8E"/>
    <w:rsid w:val="001A412F"/>
    <w:rsid w:val="001B53A3"/>
    <w:rsid w:val="001C09B8"/>
    <w:rsid w:val="001C2EB4"/>
    <w:rsid w:val="001C2ED3"/>
    <w:rsid w:val="00206E14"/>
    <w:rsid w:val="00212199"/>
    <w:rsid w:val="0026729C"/>
    <w:rsid w:val="00287BE9"/>
    <w:rsid w:val="0029494D"/>
    <w:rsid w:val="0029507C"/>
    <w:rsid w:val="002F727A"/>
    <w:rsid w:val="0030780B"/>
    <w:rsid w:val="00316A18"/>
    <w:rsid w:val="0032099D"/>
    <w:rsid w:val="00333B7D"/>
    <w:rsid w:val="00335957"/>
    <w:rsid w:val="00336700"/>
    <w:rsid w:val="0034386E"/>
    <w:rsid w:val="003609FE"/>
    <w:rsid w:val="00361828"/>
    <w:rsid w:val="00361F91"/>
    <w:rsid w:val="00381C35"/>
    <w:rsid w:val="00381D72"/>
    <w:rsid w:val="003E4B6D"/>
    <w:rsid w:val="00401058"/>
    <w:rsid w:val="00413792"/>
    <w:rsid w:val="00460621"/>
    <w:rsid w:val="004657EB"/>
    <w:rsid w:val="0049766B"/>
    <w:rsid w:val="004A5AB2"/>
    <w:rsid w:val="004A620F"/>
    <w:rsid w:val="004B399E"/>
    <w:rsid w:val="004D2C95"/>
    <w:rsid w:val="004F6AFF"/>
    <w:rsid w:val="00536FB8"/>
    <w:rsid w:val="00543B5F"/>
    <w:rsid w:val="00545246"/>
    <w:rsid w:val="005455DB"/>
    <w:rsid w:val="00547E65"/>
    <w:rsid w:val="005533D1"/>
    <w:rsid w:val="00556193"/>
    <w:rsid w:val="00574F49"/>
    <w:rsid w:val="0057539C"/>
    <w:rsid w:val="005963DF"/>
    <w:rsid w:val="00596A82"/>
    <w:rsid w:val="005A2564"/>
    <w:rsid w:val="005C721D"/>
    <w:rsid w:val="005E2832"/>
    <w:rsid w:val="005E78DF"/>
    <w:rsid w:val="00621018"/>
    <w:rsid w:val="00674B0E"/>
    <w:rsid w:val="006751FC"/>
    <w:rsid w:val="006D3DCA"/>
    <w:rsid w:val="006E3BBB"/>
    <w:rsid w:val="006F1E73"/>
    <w:rsid w:val="0071204A"/>
    <w:rsid w:val="007215DE"/>
    <w:rsid w:val="00722B14"/>
    <w:rsid w:val="00723E3C"/>
    <w:rsid w:val="0073061F"/>
    <w:rsid w:val="0073169E"/>
    <w:rsid w:val="00731D30"/>
    <w:rsid w:val="00735655"/>
    <w:rsid w:val="00744139"/>
    <w:rsid w:val="00783969"/>
    <w:rsid w:val="007E53B2"/>
    <w:rsid w:val="007E6CCB"/>
    <w:rsid w:val="007E7532"/>
    <w:rsid w:val="008156B7"/>
    <w:rsid w:val="00845AFB"/>
    <w:rsid w:val="00860EBA"/>
    <w:rsid w:val="0086205D"/>
    <w:rsid w:val="00862C18"/>
    <w:rsid w:val="00867AC5"/>
    <w:rsid w:val="008946C1"/>
    <w:rsid w:val="008D0C8F"/>
    <w:rsid w:val="008E0B02"/>
    <w:rsid w:val="008E5312"/>
    <w:rsid w:val="00930282"/>
    <w:rsid w:val="00954276"/>
    <w:rsid w:val="00963898"/>
    <w:rsid w:val="00970397"/>
    <w:rsid w:val="009703A8"/>
    <w:rsid w:val="0098342C"/>
    <w:rsid w:val="00997674"/>
    <w:rsid w:val="009A1A41"/>
    <w:rsid w:val="009B4FA8"/>
    <w:rsid w:val="009E03EF"/>
    <w:rsid w:val="009E7249"/>
    <w:rsid w:val="009F3B43"/>
    <w:rsid w:val="009F675B"/>
    <w:rsid w:val="00A16A05"/>
    <w:rsid w:val="00A417DF"/>
    <w:rsid w:val="00A41B93"/>
    <w:rsid w:val="00A4417B"/>
    <w:rsid w:val="00A47F5B"/>
    <w:rsid w:val="00A53DA6"/>
    <w:rsid w:val="00A700A5"/>
    <w:rsid w:val="00A92044"/>
    <w:rsid w:val="00A975E8"/>
    <w:rsid w:val="00AA015E"/>
    <w:rsid w:val="00AA36BE"/>
    <w:rsid w:val="00AA3756"/>
    <w:rsid w:val="00AA615E"/>
    <w:rsid w:val="00AB2DEA"/>
    <w:rsid w:val="00AE3AB6"/>
    <w:rsid w:val="00AF77D7"/>
    <w:rsid w:val="00B03363"/>
    <w:rsid w:val="00B147E3"/>
    <w:rsid w:val="00B340D5"/>
    <w:rsid w:val="00B36448"/>
    <w:rsid w:val="00B436CA"/>
    <w:rsid w:val="00B848DA"/>
    <w:rsid w:val="00B971E0"/>
    <w:rsid w:val="00BA2442"/>
    <w:rsid w:val="00BA6171"/>
    <w:rsid w:val="00BA7DFC"/>
    <w:rsid w:val="00BC6B35"/>
    <w:rsid w:val="00BD6792"/>
    <w:rsid w:val="00BD6EC5"/>
    <w:rsid w:val="00BE40CC"/>
    <w:rsid w:val="00BE77F6"/>
    <w:rsid w:val="00C126FE"/>
    <w:rsid w:val="00C67B47"/>
    <w:rsid w:val="00C806FD"/>
    <w:rsid w:val="00C81EAB"/>
    <w:rsid w:val="00C84382"/>
    <w:rsid w:val="00C96297"/>
    <w:rsid w:val="00CC4C13"/>
    <w:rsid w:val="00CD04A5"/>
    <w:rsid w:val="00CD27BE"/>
    <w:rsid w:val="00CE6B17"/>
    <w:rsid w:val="00CF0BFF"/>
    <w:rsid w:val="00D02037"/>
    <w:rsid w:val="00D0539D"/>
    <w:rsid w:val="00D12AC2"/>
    <w:rsid w:val="00D136DF"/>
    <w:rsid w:val="00D1657F"/>
    <w:rsid w:val="00D23701"/>
    <w:rsid w:val="00D330A7"/>
    <w:rsid w:val="00D33405"/>
    <w:rsid w:val="00D37E77"/>
    <w:rsid w:val="00D42486"/>
    <w:rsid w:val="00D60DB1"/>
    <w:rsid w:val="00D62A33"/>
    <w:rsid w:val="00D63905"/>
    <w:rsid w:val="00D67AF1"/>
    <w:rsid w:val="00D82E1B"/>
    <w:rsid w:val="00D86BF5"/>
    <w:rsid w:val="00D87BDA"/>
    <w:rsid w:val="00D93635"/>
    <w:rsid w:val="00DA385C"/>
    <w:rsid w:val="00DA3C69"/>
    <w:rsid w:val="00DB3B94"/>
    <w:rsid w:val="00DD1501"/>
    <w:rsid w:val="00E040C6"/>
    <w:rsid w:val="00E04AB6"/>
    <w:rsid w:val="00E5570C"/>
    <w:rsid w:val="00E61DD0"/>
    <w:rsid w:val="00E807B8"/>
    <w:rsid w:val="00E941B3"/>
    <w:rsid w:val="00EC617E"/>
    <w:rsid w:val="00ED02C8"/>
    <w:rsid w:val="00ED4206"/>
    <w:rsid w:val="00ED45D9"/>
    <w:rsid w:val="00ED7724"/>
    <w:rsid w:val="00ED7912"/>
    <w:rsid w:val="00EE2AA7"/>
    <w:rsid w:val="00F15B49"/>
    <w:rsid w:val="00F16517"/>
    <w:rsid w:val="00F315A9"/>
    <w:rsid w:val="00F371CB"/>
    <w:rsid w:val="00F4773C"/>
    <w:rsid w:val="00F77CFC"/>
    <w:rsid w:val="00FA01B4"/>
    <w:rsid w:val="00FA66BC"/>
    <w:rsid w:val="00FB7481"/>
    <w:rsid w:val="00FD4C64"/>
    <w:rsid w:val="00FE6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7C27"/>
  <w15:chartTrackingRefBased/>
  <w15:docId w15:val="{550D41CB-C348-42C2-A532-2793CD77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FE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7B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93635"/>
    <w:pPr>
      <w:ind w:left="720"/>
      <w:contextualSpacing/>
    </w:pPr>
  </w:style>
  <w:style w:type="paragraph" w:customStyle="1" w:styleId="Default">
    <w:name w:val="Default"/>
    <w:rsid w:val="002F727A"/>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F727A"/>
    <w:rPr>
      <w:color w:val="0563C1" w:themeColor="hyperlink"/>
      <w:u w:val="single"/>
    </w:rPr>
  </w:style>
  <w:style w:type="paragraph" w:styleId="BodyText">
    <w:name w:val="Body Text"/>
    <w:basedOn w:val="Normal"/>
    <w:link w:val="BodyTextChar"/>
    <w:rsid w:val="002F727A"/>
    <w:pPr>
      <w:widowControl w:val="0"/>
      <w:autoSpaceDE w:val="0"/>
      <w:autoSpaceDN w:val="0"/>
      <w:adjustRightInd w:val="0"/>
      <w:spacing w:after="0" w:line="240" w:lineRule="auto"/>
    </w:pPr>
    <w:rPr>
      <w:rFonts w:ascii="Courier New" w:eastAsia="Times New Roman" w:hAnsi="Courier New" w:cs="Times New Roman"/>
      <w:color w:val="000000"/>
      <w:sz w:val="24"/>
      <w:szCs w:val="24"/>
    </w:rPr>
  </w:style>
  <w:style w:type="character" w:customStyle="1" w:styleId="BodyTextChar">
    <w:name w:val="Body Text Char"/>
    <w:basedOn w:val="DefaultParagraphFont"/>
    <w:link w:val="BodyText"/>
    <w:rsid w:val="002F727A"/>
    <w:rPr>
      <w:rFonts w:ascii="Courier New" w:eastAsia="Times New Roman" w:hAnsi="Courier New" w:cs="Times New Roman"/>
      <w:color w:val="000000"/>
      <w:sz w:val="24"/>
      <w:szCs w:val="24"/>
    </w:rPr>
  </w:style>
  <w:style w:type="character" w:styleId="FollowedHyperlink">
    <w:name w:val="FollowedHyperlink"/>
    <w:basedOn w:val="DefaultParagraphFont"/>
    <w:uiPriority w:val="99"/>
    <w:semiHidden/>
    <w:unhideWhenUsed/>
    <w:rsid w:val="00D67AF1"/>
    <w:rPr>
      <w:color w:val="954F72" w:themeColor="followedHyperlink"/>
      <w:u w:val="single"/>
    </w:rPr>
  </w:style>
  <w:style w:type="paragraph" w:styleId="Header">
    <w:name w:val="header"/>
    <w:basedOn w:val="Normal"/>
    <w:link w:val="HeaderChar"/>
    <w:uiPriority w:val="99"/>
    <w:semiHidden/>
    <w:unhideWhenUsed/>
    <w:rsid w:val="006F1E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1E73"/>
  </w:style>
  <w:style w:type="paragraph" w:styleId="Footer">
    <w:name w:val="footer"/>
    <w:basedOn w:val="Normal"/>
    <w:link w:val="FooterChar"/>
    <w:uiPriority w:val="99"/>
    <w:semiHidden/>
    <w:unhideWhenUsed/>
    <w:rsid w:val="006F1E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F1E73"/>
  </w:style>
  <w:style w:type="paragraph" w:customStyle="1" w:styleId="null">
    <w:name w:val="null"/>
    <w:basedOn w:val="Normal"/>
    <w:rsid w:val="00336700"/>
    <w:pPr>
      <w:spacing w:before="100" w:beforeAutospacing="1" w:after="100" w:afterAutospacing="1" w:line="240" w:lineRule="auto"/>
    </w:pPr>
    <w:rPr>
      <w:rFonts w:ascii="Calibri" w:hAnsi="Calibri" w:cs="Calibri"/>
    </w:rPr>
  </w:style>
  <w:style w:type="character" w:customStyle="1" w:styleId="null1">
    <w:name w:val="null1"/>
    <w:basedOn w:val="DefaultParagraphFont"/>
    <w:rsid w:val="00336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918">
      <w:bodyDiv w:val="1"/>
      <w:marLeft w:val="0"/>
      <w:marRight w:val="0"/>
      <w:marTop w:val="0"/>
      <w:marBottom w:val="0"/>
      <w:divBdr>
        <w:top w:val="none" w:sz="0" w:space="0" w:color="auto"/>
        <w:left w:val="none" w:sz="0" w:space="0" w:color="auto"/>
        <w:bottom w:val="none" w:sz="0" w:space="0" w:color="auto"/>
        <w:right w:val="none" w:sz="0" w:space="0" w:color="auto"/>
      </w:divBdr>
    </w:div>
    <w:div w:id="126167690">
      <w:bodyDiv w:val="1"/>
      <w:marLeft w:val="0"/>
      <w:marRight w:val="0"/>
      <w:marTop w:val="0"/>
      <w:marBottom w:val="0"/>
      <w:divBdr>
        <w:top w:val="none" w:sz="0" w:space="0" w:color="auto"/>
        <w:left w:val="none" w:sz="0" w:space="0" w:color="auto"/>
        <w:bottom w:val="none" w:sz="0" w:space="0" w:color="auto"/>
        <w:right w:val="none" w:sz="0" w:space="0" w:color="auto"/>
      </w:divBdr>
    </w:div>
    <w:div w:id="916792584">
      <w:bodyDiv w:val="1"/>
      <w:marLeft w:val="0"/>
      <w:marRight w:val="0"/>
      <w:marTop w:val="0"/>
      <w:marBottom w:val="0"/>
      <w:divBdr>
        <w:top w:val="none" w:sz="0" w:space="0" w:color="auto"/>
        <w:left w:val="none" w:sz="0" w:space="0" w:color="auto"/>
        <w:bottom w:val="none" w:sz="0" w:space="0" w:color="auto"/>
        <w:right w:val="none" w:sz="0" w:space="0" w:color="auto"/>
      </w:divBdr>
    </w:div>
    <w:div w:id="1577936429">
      <w:bodyDiv w:val="1"/>
      <w:marLeft w:val="0"/>
      <w:marRight w:val="0"/>
      <w:marTop w:val="0"/>
      <w:marBottom w:val="0"/>
      <w:divBdr>
        <w:top w:val="none" w:sz="0" w:space="0" w:color="auto"/>
        <w:left w:val="none" w:sz="0" w:space="0" w:color="auto"/>
        <w:bottom w:val="none" w:sz="0" w:space="0" w:color="auto"/>
        <w:right w:val="none" w:sz="0" w:space="0" w:color="auto"/>
      </w:divBdr>
    </w:div>
    <w:div w:id="1900288398">
      <w:bodyDiv w:val="1"/>
      <w:marLeft w:val="0"/>
      <w:marRight w:val="0"/>
      <w:marTop w:val="0"/>
      <w:marBottom w:val="0"/>
      <w:divBdr>
        <w:top w:val="none" w:sz="0" w:space="0" w:color="auto"/>
        <w:left w:val="none" w:sz="0" w:space="0" w:color="auto"/>
        <w:bottom w:val="none" w:sz="0" w:space="0" w:color="auto"/>
        <w:right w:val="none" w:sz="0" w:space="0" w:color="auto"/>
      </w:divBdr>
    </w:div>
    <w:div w:id="212634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18" Type="http://schemas.openxmlformats.org/officeDocument/2006/relationships/hyperlink" Target="mailto:TbilisiGrants@state.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7" Type="http://schemas.openxmlformats.org/officeDocument/2006/relationships/hyperlink" Target="https://www.state.gov/m/a/ope/index.htm" TargetMode="External"/><Relationship Id="rId2" Type="http://schemas.openxmlformats.org/officeDocument/2006/relationships/customXml" Target="../customXml/item2.xml"/><Relationship Id="rId16" Type="http://schemas.openxmlformats.org/officeDocument/2006/relationships/hyperlink" Target="mailto:TbilisiGrants@state.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5" Type="http://schemas.openxmlformats.org/officeDocument/2006/relationships/numbering" Target="numbering.xml"/><Relationship Id="rId15"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4" ma:contentTypeDescription="Create a new document." ma:contentTypeScope="" ma:versionID="0aa8865507c7171e4b385631aad79c3e">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8d323e2ccf1ac168757a3437e3286035"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14721-5570-4EF1-B23C-7F068D3A25C2}">
  <ds:schemaRefs>
    <ds:schemaRef ds:uri="http://schemas.microsoft.com/office/2006/metadata/properties"/>
    <ds:schemaRef ds:uri="http://schemas.microsoft.com/office/infopath/2007/PartnerControls"/>
    <ds:schemaRef ds:uri="f4dfa005-9cf0-4464-8530-65df78789432"/>
    <ds:schemaRef ds:uri="e4c2af62-b473-49d6-b45b-ee48375ce9ef"/>
  </ds:schemaRefs>
</ds:datastoreItem>
</file>

<file path=customXml/itemProps2.xml><?xml version="1.0" encoding="utf-8"?>
<ds:datastoreItem xmlns:ds="http://schemas.openxmlformats.org/officeDocument/2006/customXml" ds:itemID="{3D295A58-027C-4DD7-812D-C9C9D0A9F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f4dfa005-9cf0-4464-8530-65df7878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D08A50-1F13-4135-8BC3-93136C422780}">
  <ds:schemaRefs>
    <ds:schemaRef ds:uri="http://schemas.microsoft.com/sharepoint/v3/contenttype/forms"/>
  </ds:schemaRefs>
</ds:datastoreItem>
</file>

<file path=customXml/itemProps4.xml><?xml version="1.0" encoding="utf-8"?>
<ds:datastoreItem xmlns:ds="http://schemas.openxmlformats.org/officeDocument/2006/customXml" ds:itemID="{30A599F9-2F1B-47DA-8A28-8489564F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3687</Words>
  <Characters>21020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Kharibegashvili, Ann (Tbilisi)</dc:creator>
  <cp:keywords/>
  <dc:description/>
  <cp:lastModifiedBy>Kharibegashvili, Ann (Tbilisi)</cp:lastModifiedBy>
  <cp:revision>35</cp:revision>
  <dcterms:created xsi:type="dcterms:W3CDTF">2021-06-08T07:38:00Z</dcterms:created>
  <dcterms:modified xsi:type="dcterms:W3CDTF">2023-07-03T08:23:00Z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KharibegashviliA@state.gov</vt:lpwstr>
  </property>
  <property fmtid="{D5CDD505-2E9C-101B-9397-08002B2CF9AE}" pid="5" name="MSIP_Label_1665d9ee-429a-4d5f-97cc-cfb56e044a6e_SetDate">
    <vt:lpwstr>2021-06-04T13:59:17.3247772Z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3e4bc782-4af8-4d5b-a694-c7172eddd389</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0x010100AB5703C57C1B4A4AA2EB6E6EFE407FFD</vt:lpwstr>
  </property>
  <property fmtid="{D5CDD505-2E9C-101B-9397-08002B2CF9AE}" pid="12" name="MediaServiceImageTags">
    <vt:lpwstr/>
  </property>
</Properties>
</file>