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41758F" w:rsidR="00AE3639" w:rsidP="2D4D8591" w:rsidRDefault="384A74BE" w14:paraId="7B336D71" w14:textId="5DBA294C">
      <w:pPr>
        <w:spacing w:after="0" w:line="240" w:lineRule="auto"/>
        <w:jc w:val="center"/>
        <w:textAlignment w:val="baseline"/>
        <w:rPr>
          <w:rFonts w:eastAsiaTheme="minorEastAsia"/>
          <w:b/>
          <w:bCs/>
          <w:sz w:val="24"/>
          <w:szCs w:val="24"/>
        </w:rPr>
      </w:pPr>
      <w:r w:rsidRPr="2D4D8591">
        <w:rPr>
          <w:rFonts w:eastAsiaTheme="minorEastAsia"/>
          <w:b/>
          <w:bCs/>
          <w:sz w:val="24"/>
          <w:szCs w:val="24"/>
        </w:rPr>
        <w:t xml:space="preserve">Global </w:t>
      </w:r>
      <w:r w:rsidRPr="2D4D8591" w:rsidR="2E8AF589">
        <w:rPr>
          <w:rFonts w:eastAsiaTheme="minorEastAsia"/>
          <w:b/>
          <w:bCs/>
          <w:sz w:val="24"/>
          <w:szCs w:val="24"/>
        </w:rPr>
        <w:t>Information and Communications Technolog</w:t>
      </w:r>
      <w:r w:rsidRPr="2D4D8591" w:rsidR="7CD1BE31">
        <w:rPr>
          <w:rFonts w:eastAsiaTheme="minorEastAsia"/>
          <w:b/>
          <w:bCs/>
          <w:sz w:val="24"/>
          <w:szCs w:val="24"/>
        </w:rPr>
        <w:t>y</w:t>
      </w:r>
      <w:r w:rsidRPr="2D4D8591" w:rsidR="2E8AF589">
        <w:rPr>
          <w:rFonts w:eastAsiaTheme="minorEastAsia"/>
          <w:b/>
          <w:bCs/>
          <w:sz w:val="24"/>
          <w:szCs w:val="24"/>
        </w:rPr>
        <w:t xml:space="preserve"> (</w:t>
      </w:r>
      <w:r w:rsidRPr="2D4D8591" w:rsidR="096C0724">
        <w:rPr>
          <w:rFonts w:eastAsiaTheme="minorEastAsia"/>
          <w:b/>
          <w:bCs/>
          <w:sz w:val="24"/>
          <w:szCs w:val="24"/>
        </w:rPr>
        <w:t>ICT</w:t>
      </w:r>
      <w:r w:rsidRPr="2D4D8591" w:rsidR="746340BD">
        <w:rPr>
          <w:rFonts w:eastAsiaTheme="minorEastAsia"/>
          <w:b/>
          <w:bCs/>
          <w:sz w:val="24"/>
          <w:szCs w:val="24"/>
        </w:rPr>
        <w:t>)</w:t>
      </w:r>
      <w:r w:rsidRPr="2D4D8591" w:rsidR="096C0724">
        <w:rPr>
          <w:rFonts w:eastAsiaTheme="minorEastAsia"/>
          <w:b/>
          <w:bCs/>
          <w:sz w:val="24"/>
          <w:szCs w:val="24"/>
        </w:rPr>
        <w:t xml:space="preserve"> </w:t>
      </w:r>
      <w:r w:rsidRPr="2D4D8591" w:rsidR="1B18E2C0">
        <w:rPr>
          <w:rFonts w:eastAsiaTheme="minorEastAsia"/>
          <w:b/>
          <w:bCs/>
          <w:sz w:val="24"/>
          <w:szCs w:val="24"/>
        </w:rPr>
        <w:t xml:space="preserve">and </w:t>
      </w:r>
      <w:r w:rsidRPr="2D4D8591" w:rsidR="07DEB32E">
        <w:rPr>
          <w:rFonts w:eastAsiaTheme="minorEastAsia"/>
          <w:b/>
          <w:bCs/>
          <w:sz w:val="24"/>
          <w:szCs w:val="24"/>
        </w:rPr>
        <w:t>Critical and Emerging Technolog</w:t>
      </w:r>
      <w:r w:rsidRPr="2D4D8591" w:rsidR="76EF59EF">
        <w:rPr>
          <w:rFonts w:eastAsiaTheme="minorEastAsia"/>
          <w:b/>
          <w:bCs/>
          <w:sz w:val="24"/>
          <w:szCs w:val="24"/>
        </w:rPr>
        <w:t>y</w:t>
      </w:r>
      <w:r w:rsidRPr="2D4D8591" w:rsidR="07DEB32E">
        <w:rPr>
          <w:rFonts w:eastAsiaTheme="minorEastAsia"/>
          <w:b/>
          <w:bCs/>
          <w:sz w:val="24"/>
          <w:szCs w:val="24"/>
        </w:rPr>
        <w:t xml:space="preserve"> (</w:t>
      </w:r>
      <w:r w:rsidRPr="2D4D8591" w:rsidR="1B18E2C0">
        <w:rPr>
          <w:rFonts w:eastAsiaTheme="minorEastAsia"/>
          <w:b/>
          <w:bCs/>
          <w:sz w:val="24"/>
          <w:szCs w:val="24"/>
        </w:rPr>
        <w:t>CET</w:t>
      </w:r>
      <w:r w:rsidRPr="2D4D8591" w:rsidR="07466648">
        <w:rPr>
          <w:rFonts w:eastAsiaTheme="minorEastAsia"/>
          <w:b/>
          <w:bCs/>
          <w:sz w:val="24"/>
          <w:szCs w:val="24"/>
        </w:rPr>
        <w:t>)</w:t>
      </w:r>
      <w:r w:rsidRPr="2D4D8591" w:rsidR="1B18E2C0">
        <w:rPr>
          <w:rFonts w:eastAsiaTheme="minorEastAsia"/>
          <w:b/>
          <w:bCs/>
          <w:sz w:val="24"/>
          <w:szCs w:val="24"/>
        </w:rPr>
        <w:t xml:space="preserve"> </w:t>
      </w:r>
      <w:r w:rsidRPr="2D4D8591" w:rsidR="096C0724">
        <w:rPr>
          <w:rFonts w:eastAsiaTheme="minorEastAsia"/>
          <w:b/>
          <w:bCs/>
          <w:sz w:val="24"/>
          <w:szCs w:val="24"/>
        </w:rPr>
        <w:t>Standards</w:t>
      </w:r>
      <w:r w:rsidRPr="2D4D8591" w:rsidR="0AFDE674">
        <w:rPr>
          <w:rFonts w:eastAsiaTheme="minorEastAsia"/>
          <w:b/>
          <w:bCs/>
          <w:sz w:val="24"/>
          <w:szCs w:val="24"/>
        </w:rPr>
        <w:t xml:space="preserve"> </w:t>
      </w:r>
    </w:p>
    <w:p w:rsidRPr="0041758F" w:rsidR="00AE3639" w:rsidP="55D2533E" w:rsidRDefault="475ED6D8" w14:paraId="76B38976" w14:textId="53F780E1">
      <w:pPr>
        <w:spacing w:after="0" w:line="240" w:lineRule="auto"/>
        <w:jc w:val="center"/>
        <w:textAlignment w:val="baseline"/>
        <w:rPr>
          <w:rFonts w:eastAsiaTheme="minorEastAsia"/>
          <w:b/>
          <w:bCs/>
          <w:sz w:val="24"/>
          <w:szCs w:val="24"/>
        </w:rPr>
      </w:pPr>
      <w:r w:rsidRPr="55D2533E">
        <w:rPr>
          <w:rFonts w:eastAsiaTheme="minorEastAsia"/>
          <w:b/>
          <w:bCs/>
          <w:sz w:val="24"/>
          <w:szCs w:val="24"/>
        </w:rPr>
        <w:t xml:space="preserve">Draft </w:t>
      </w:r>
      <w:r w:rsidRPr="55D2533E" w:rsidR="47E15D8D">
        <w:rPr>
          <w:rFonts w:eastAsiaTheme="minorEastAsia"/>
          <w:b/>
          <w:bCs/>
          <w:sz w:val="24"/>
          <w:szCs w:val="24"/>
        </w:rPr>
        <w:t>Scope of Wor</w:t>
      </w:r>
      <w:r w:rsidRPr="55D2533E" w:rsidR="2C1E4715">
        <w:rPr>
          <w:rFonts w:eastAsiaTheme="minorEastAsia"/>
          <w:b/>
          <w:bCs/>
          <w:sz w:val="24"/>
          <w:szCs w:val="24"/>
        </w:rPr>
        <w:t>k</w:t>
      </w:r>
    </w:p>
    <w:p w:rsidR="28A70AEC" w:rsidP="55D2533E" w:rsidRDefault="28A70AEC" w14:paraId="5790207C" w14:textId="6C6FFBBA">
      <w:pPr>
        <w:spacing w:after="0" w:line="240" w:lineRule="auto"/>
        <w:jc w:val="center"/>
        <w:rPr>
          <w:rStyle w:val="normaltextrun"/>
          <w:rFonts w:eastAsiaTheme="minorEastAsia"/>
          <w:b/>
          <w:bCs/>
          <w:i/>
          <w:iCs/>
          <w:sz w:val="24"/>
          <w:szCs w:val="24"/>
        </w:rPr>
      </w:pPr>
    </w:p>
    <w:p w:rsidR="2EDDBAFD" w:rsidP="55D2533E" w:rsidRDefault="2EDDBAFD" w14:paraId="47B7A6AA" w14:textId="44CE3371">
      <w:pPr>
        <w:spacing w:after="0" w:line="240" w:lineRule="auto"/>
        <w:jc w:val="center"/>
        <w:rPr>
          <w:rFonts w:eastAsiaTheme="minorEastAsia"/>
          <w:color w:val="000000" w:themeColor="text1"/>
          <w:sz w:val="24"/>
          <w:szCs w:val="24"/>
        </w:rPr>
      </w:pPr>
    </w:p>
    <w:p w:rsidRPr="00AE3639" w:rsidR="0041758F" w:rsidP="55D2533E" w:rsidRDefault="0041758F" w14:paraId="4B9B5894" w14:textId="77777777">
      <w:pPr>
        <w:spacing w:after="0" w:line="240" w:lineRule="auto"/>
        <w:textAlignment w:val="baseline"/>
        <w:rPr>
          <w:rFonts w:eastAsiaTheme="minorEastAsia"/>
          <w:sz w:val="24"/>
          <w:szCs w:val="24"/>
        </w:rPr>
      </w:pPr>
    </w:p>
    <w:tbl>
      <w:tblPr>
        <w:tblStyle w:val="TableGrid"/>
        <w:tblW w:w="9350" w:type="dxa"/>
        <w:tblLook w:val="04A0" w:firstRow="1" w:lastRow="0" w:firstColumn="1" w:lastColumn="0" w:noHBand="0" w:noVBand="1"/>
      </w:tblPr>
      <w:tblGrid>
        <w:gridCol w:w="2730"/>
        <w:gridCol w:w="6620"/>
      </w:tblGrid>
      <w:tr w:rsidRPr="00837805" w:rsidR="00207AE1" w:rsidTr="6AD1F8C2" w14:paraId="53AD8825" w14:textId="77777777">
        <w:trPr>
          <w:trHeight w:val="300"/>
        </w:trPr>
        <w:tc>
          <w:tcPr>
            <w:tcW w:w="2730" w:type="dxa"/>
          </w:tcPr>
          <w:p w:rsidRPr="00837805" w:rsidR="00207AE1" w:rsidP="55D2533E" w:rsidRDefault="64C63C53" w14:paraId="50099BDA" w14:textId="103325FC">
            <w:pPr>
              <w:textAlignment w:val="baseline"/>
              <w:rPr>
                <w:rFonts w:eastAsiaTheme="minorEastAsia"/>
                <w:b/>
                <w:bCs/>
                <w:sz w:val="24"/>
                <w:szCs w:val="24"/>
              </w:rPr>
            </w:pPr>
            <w:r w:rsidRPr="55D2533E">
              <w:rPr>
                <w:rFonts w:eastAsiaTheme="minorEastAsia"/>
                <w:b/>
                <w:bCs/>
                <w:sz w:val="24"/>
                <w:szCs w:val="24"/>
              </w:rPr>
              <w:t xml:space="preserve">Applicant/Recipient </w:t>
            </w:r>
            <w:r w:rsidRPr="55D2533E" w:rsidR="52EE7EEA">
              <w:rPr>
                <w:rFonts w:eastAsiaTheme="minorEastAsia"/>
                <w:b/>
                <w:bCs/>
                <w:sz w:val="24"/>
                <w:szCs w:val="24"/>
              </w:rPr>
              <w:t>Name</w:t>
            </w:r>
          </w:p>
        </w:tc>
        <w:tc>
          <w:tcPr>
            <w:tcW w:w="6620" w:type="dxa"/>
          </w:tcPr>
          <w:p w:rsidRPr="00837805" w:rsidR="00207AE1" w:rsidP="55D2533E" w:rsidRDefault="7EC3D06E" w14:paraId="1BACEA84" w14:textId="5159EE95">
            <w:pPr>
              <w:textAlignment w:val="baseline"/>
              <w:rPr>
                <w:rFonts w:eastAsiaTheme="minorEastAsia"/>
                <w:sz w:val="24"/>
                <w:szCs w:val="24"/>
              </w:rPr>
            </w:pPr>
            <w:r w:rsidRPr="55D2533E">
              <w:rPr>
                <w:rFonts w:eastAsiaTheme="minorEastAsia"/>
                <w:sz w:val="24"/>
                <w:szCs w:val="24"/>
              </w:rPr>
              <w:t>Name of Organization</w:t>
            </w:r>
          </w:p>
        </w:tc>
      </w:tr>
      <w:tr w:rsidRPr="00837805" w:rsidR="005760E6" w:rsidTr="6AD1F8C2" w14:paraId="142FA4AE" w14:textId="77777777">
        <w:trPr>
          <w:trHeight w:val="300"/>
        </w:trPr>
        <w:tc>
          <w:tcPr>
            <w:tcW w:w="2730" w:type="dxa"/>
          </w:tcPr>
          <w:p w:rsidRPr="1D490CEC" w:rsidR="005760E6" w:rsidP="55D2533E" w:rsidRDefault="5B3A662E" w14:paraId="612528D0" w14:textId="093C4813">
            <w:pPr>
              <w:textAlignment w:val="baseline"/>
              <w:rPr>
                <w:rFonts w:eastAsiaTheme="minorEastAsia"/>
                <w:b/>
                <w:bCs/>
                <w:sz w:val="24"/>
                <w:szCs w:val="24"/>
              </w:rPr>
            </w:pPr>
            <w:r w:rsidRPr="55D2533E">
              <w:rPr>
                <w:rFonts w:eastAsiaTheme="minorEastAsia"/>
                <w:b/>
                <w:bCs/>
                <w:sz w:val="24"/>
                <w:szCs w:val="24"/>
              </w:rPr>
              <w:t>Federal Assistance Listing Number</w:t>
            </w:r>
          </w:p>
        </w:tc>
        <w:tc>
          <w:tcPr>
            <w:tcW w:w="6620" w:type="dxa"/>
            <w:vAlign w:val="center"/>
          </w:tcPr>
          <w:p w:rsidRPr="1D490CEC" w:rsidR="005760E6" w:rsidP="55D2533E" w:rsidRDefault="2D9E92A8" w14:paraId="699BAC58" w14:textId="58AB9187">
            <w:pPr>
              <w:textAlignment w:val="baseline"/>
              <w:rPr>
                <w:rFonts w:eastAsiaTheme="minorEastAsia"/>
                <w:sz w:val="24"/>
                <w:szCs w:val="24"/>
              </w:rPr>
            </w:pPr>
            <w:r w:rsidRPr="55D2533E">
              <w:rPr>
                <w:rFonts w:eastAsiaTheme="minorEastAsia"/>
                <w:sz w:val="24"/>
                <w:szCs w:val="24"/>
              </w:rPr>
              <w:t>19.</w:t>
            </w:r>
            <w:r w:rsidRPr="55D2533E" w:rsidR="032B29A2">
              <w:rPr>
                <w:rFonts w:eastAsiaTheme="minorEastAsia"/>
                <w:sz w:val="24"/>
                <w:szCs w:val="24"/>
              </w:rPr>
              <w:t>665</w:t>
            </w:r>
          </w:p>
        </w:tc>
      </w:tr>
      <w:tr w:rsidRPr="00837805" w:rsidR="00207AE1" w:rsidTr="6AD1F8C2" w14:paraId="63D96BBE" w14:textId="77777777">
        <w:trPr>
          <w:trHeight w:val="300"/>
        </w:trPr>
        <w:tc>
          <w:tcPr>
            <w:tcW w:w="2730" w:type="dxa"/>
          </w:tcPr>
          <w:p w:rsidRPr="00837805" w:rsidR="00207AE1" w:rsidP="55D2533E" w:rsidRDefault="7EC3D06E" w14:paraId="434CC424" w14:textId="4C68ACA2">
            <w:pPr>
              <w:textAlignment w:val="baseline"/>
              <w:rPr>
                <w:rFonts w:eastAsiaTheme="minorEastAsia"/>
                <w:b/>
                <w:bCs/>
                <w:sz w:val="24"/>
                <w:szCs w:val="24"/>
              </w:rPr>
            </w:pPr>
            <w:r w:rsidRPr="55D2533E">
              <w:rPr>
                <w:rFonts w:eastAsiaTheme="minorEastAsia"/>
                <w:b/>
                <w:bCs/>
                <w:sz w:val="24"/>
                <w:szCs w:val="24"/>
              </w:rPr>
              <w:t>Period of Performance</w:t>
            </w:r>
          </w:p>
        </w:tc>
        <w:tc>
          <w:tcPr>
            <w:tcW w:w="6620" w:type="dxa"/>
          </w:tcPr>
          <w:p w:rsidRPr="00E13354" w:rsidR="00207AE1" w:rsidP="55D2533E" w:rsidRDefault="7C8B87D6" w14:paraId="730D649A" w14:textId="73F6DCA5">
            <w:pPr>
              <w:textAlignment w:val="baseline"/>
              <w:rPr>
                <w:rFonts w:eastAsiaTheme="minorEastAsia"/>
                <w:sz w:val="24"/>
                <w:szCs w:val="24"/>
              </w:rPr>
            </w:pPr>
            <w:r w:rsidRPr="55D2533E">
              <w:rPr>
                <w:rFonts w:eastAsiaTheme="minorEastAsia"/>
                <w:sz w:val="24"/>
                <w:szCs w:val="24"/>
              </w:rPr>
              <w:t>XX</w:t>
            </w:r>
            <w:r w:rsidRPr="55D2533E" w:rsidR="41C1A8FB">
              <w:rPr>
                <w:rFonts w:eastAsiaTheme="minorEastAsia"/>
                <w:sz w:val="24"/>
                <w:szCs w:val="24"/>
              </w:rPr>
              <w:t xml:space="preserve"> months/years </w:t>
            </w:r>
            <w:r w:rsidRPr="55D2533E" w:rsidR="41C1A8FB">
              <w:rPr>
                <w:rFonts w:eastAsiaTheme="minorEastAsia"/>
                <w:i/>
                <w:iCs/>
                <w:sz w:val="24"/>
                <w:szCs w:val="24"/>
              </w:rPr>
              <w:t>(Optional)</w:t>
            </w:r>
          </w:p>
        </w:tc>
      </w:tr>
      <w:tr w:rsidRPr="00837805" w:rsidR="00207AE1" w:rsidTr="6AD1F8C2" w14:paraId="4EB167F7" w14:textId="77777777">
        <w:trPr>
          <w:trHeight w:val="300"/>
        </w:trPr>
        <w:tc>
          <w:tcPr>
            <w:tcW w:w="2730" w:type="dxa"/>
          </w:tcPr>
          <w:p w:rsidRPr="00837805" w:rsidR="00207AE1" w:rsidP="55D2533E" w:rsidRDefault="7EC3D06E" w14:paraId="27074558" w14:textId="7829707F">
            <w:pPr>
              <w:textAlignment w:val="baseline"/>
              <w:rPr>
                <w:rFonts w:eastAsiaTheme="minorEastAsia"/>
                <w:b/>
                <w:bCs/>
                <w:sz w:val="24"/>
                <w:szCs w:val="24"/>
              </w:rPr>
            </w:pPr>
            <w:r w:rsidRPr="55D2533E">
              <w:rPr>
                <w:rFonts w:eastAsiaTheme="minorEastAsia"/>
                <w:b/>
                <w:bCs/>
                <w:sz w:val="24"/>
                <w:szCs w:val="24"/>
              </w:rPr>
              <w:t>Project Location</w:t>
            </w:r>
          </w:p>
        </w:tc>
        <w:tc>
          <w:tcPr>
            <w:tcW w:w="6620" w:type="dxa"/>
          </w:tcPr>
          <w:p w:rsidRPr="00837805" w:rsidR="00207AE1" w:rsidP="55D2533E" w:rsidRDefault="7EE85A92" w14:paraId="0CD43216" w14:textId="17768395">
            <w:pPr>
              <w:spacing w:line="259" w:lineRule="auto"/>
              <w:textAlignment w:val="baseline"/>
              <w:rPr>
                <w:rFonts w:eastAsiaTheme="minorEastAsia"/>
                <w:sz w:val="24"/>
                <w:szCs w:val="24"/>
              </w:rPr>
            </w:pPr>
            <w:r w:rsidRPr="55D2533E">
              <w:rPr>
                <w:rFonts w:eastAsiaTheme="minorEastAsia"/>
                <w:sz w:val="24"/>
                <w:szCs w:val="24"/>
              </w:rPr>
              <w:t>Global</w:t>
            </w:r>
          </w:p>
          <w:p w:rsidRPr="00837805" w:rsidR="00207AE1" w:rsidP="55D2533E" w:rsidRDefault="7EE85A92" w14:paraId="402292A6" w14:textId="7B780A98">
            <w:pPr>
              <w:spacing w:line="259" w:lineRule="auto"/>
              <w:textAlignment w:val="baseline"/>
              <w:rPr>
                <w:rFonts w:eastAsiaTheme="minorEastAsia"/>
                <w:sz w:val="24"/>
                <w:szCs w:val="24"/>
              </w:rPr>
            </w:pPr>
            <w:r w:rsidRPr="55D2533E">
              <w:rPr>
                <w:rFonts w:eastAsiaTheme="minorEastAsia"/>
                <w:sz w:val="24"/>
                <w:szCs w:val="24"/>
              </w:rPr>
              <w:t>AF / Sub-Saharan Africa</w:t>
            </w:r>
            <w:r w:rsidR="3A7D75FF">
              <w:br/>
            </w:r>
            <w:r w:rsidRPr="55D2533E">
              <w:rPr>
                <w:rFonts w:eastAsiaTheme="minorEastAsia"/>
                <w:sz w:val="24"/>
                <w:szCs w:val="24"/>
              </w:rPr>
              <w:t>EAP / East Asia and the Pacific</w:t>
            </w:r>
          </w:p>
          <w:p w:rsidRPr="00837805" w:rsidR="00207AE1" w:rsidP="55D2533E" w:rsidRDefault="7EE85A92" w14:paraId="493BDA82" w14:textId="77162B07">
            <w:pPr>
              <w:spacing w:line="259" w:lineRule="auto"/>
              <w:textAlignment w:val="baseline"/>
              <w:rPr>
                <w:rFonts w:eastAsiaTheme="minorEastAsia"/>
                <w:sz w:val="24"/>
                <w:szCs w:val="24"/>
              </w:rPr>
            </w:pPr>
            <w:r w:rsidRPr="55D2533E">
              <w:rPr>
                <w:rFonts w:eastAsiaTheme="minorEastAsia"/>
                <w:sz w:val="24"/>
                <w:szCs w:val="24"/>
              </w:rPr>
              <w:t>EUR / Europe and Eurasia</w:t>
            </w:r>
          </w:p>
          <w:p w:rsidRPr="00837805" w:rsidR="00207AE1" w:rsidP="55D2533E" w:rsidRDefault="7EE85A92" w14:paraId="04F075E1" w14:textId="17A35FD6">
            <w:pPr>
              <w:spacing w:line="259" w:lineRule="auto"/>
              <w:textAlignment w:val="baseline"/>
              <w:rPr>
                <w:rFonts w:eastAsiaTheme="minorEastAsia"/>
                <w:sz w:val="24"/>
                <w:szCs w:val="24"/>
              </w:rPr>
            </w:pPr>
            <w:r w:rsidRPr="55D2533E">
              <w:rPr>
                <w:rFonts w:eastAsiaTheme="minorEastAsia"/>
                <w:sz w:val="24"/>
                <w:szCs w:val="24"/>
              </w:rPr>
              <w:t>NEA / Near East</w:t>
            </w:r>
          </w:p>
          <w:p w:rsidRPr="00837805" w:rsidR="00207AE1" w:rsidP="55D2533E" w:rsidRDefault="7EE85A92" w14:paraId="69DC092C" w14:textId="73791939">
            <w:pPr>
              <w:spacing w:line="259" w:lineRule="auto"/>
              <w:textAlignment w:val="baseline"/>
              <w:rPr>
                <w:rFonts w:eastAsiaTheme="minorEastAsia"/>
                <w:sz w:val="24"/>
                <w:szCs w:val="24"/>
              </w:rPr>
            </w:pPr>
            <w:r w:rsidRPr="55D2533E">
              <w:rPr>
                <w:rFonts w:eastAsiaTheme="minorEastAsia"/>
                <w:sz w:val="24"/>
                <w:szCs w:val="24"/>
              </w:rPr>
              <w:t>SCA / South and Central Asia</w:t>
            </w:r>
          </w:p>
          <w:p w:rsidRPr="00837805" w:rsidR="00207AE1" w:rsidP="12DD143E" w:rsidRDefault="7EE85A92" w14:paraId="3C61293F" w14:textId="6882B26C">
            <w:pPr>
              <w:spacing w:line="259" w:lineRule="auto"/>
              <w:textAlignment w:val="baseline"/>
              <w:rPr>
                <w:rFonts w:eastAsiaTheme="minorEastAsia"/>
                <w:sz w:val="24"/>
                <w:szCs w:val="24"/>
              </w:rPr>
            </w:pPr>
            <w:r w:rsidRPr="12DD143E">
              <w:rPr>
                <w:rFonts w:eastAsiaTheme="minorEastAsia"/>
                <w:sz w:val="24"/>
                <w:szCs w:val="24"/>
              </w:rPr>
              <w:t>WHA / Countries &amp; Areas of the Western Hemisphere</w:t>
            </w:r>
          </w:p>
          <w:p w:rsidRPr="00837805" w:rsidR="00207AE1" w:rsidP="12DD143E" w:rsidRDefault="00207AE1" w14:paraId="5CFC1B55" w14:textId="6284165D">
            <w:pPr>
              <w:spacing w:line="259" w:lineRule="auto"/>
              <w:textAlignment w:val="baseline"/>
              <w:rPr>
                <w:rFonts w:eastAsiaTheme="minorEastAsia"/>
                <w:sz w:val="24"/>
                <w:szCs w:val="24"/>
              </w:rPr>
            </w:pPr>
          </w:p>
        </w:tc>
      </w:tr>
    </w:tbl>
    <w:p w:rsidRPr="00837805" w:rsidR="00207AE1" w:rsidP="55D2533E" w:rsidRDefault="00207AE1" w14:paraId="0791DB60" w14:textId="77777777">
      <w:pPr>
        <w:spacing w:after="0" w:line="240" w:lineRule="auto"/>
        <w:textAlignment w:val="baseline"/>
        <w:rPr>
          <w:rFonts w:eastAsiaTheme="minorEastAsia"/>
          <w:b/>
          <w:bCs/>
          <w:sz w:val="24"/>
          <w:szCs w:val="24"/>
        </w:rPr>
      </w:pPr>
    </w:p>
    <w:p w:rsidR="662DBBAA" w:rsidP="55D2533E" w:rsidRDefault="662DBBAA" w14:paraId="24B98934" w14:textId="7398FE36">
      <w:pPr>
        <w:rPr>
          <w:rFonts w:eastAsiaTheme="minorEastAsia"/>
          <w:sz w:val="24"/>
          <w:szCs w:val="24"/>
        </w:rPr>
      </w:pPr>
      <w:r w:rsidRPr="55D2533E">
        <w:rPr>
          <w:rFonts w:eastAsiaTheme="minorEastAsia"/>
          <w:sz w:val="24"/>
          <w:szCs w:val="24"/>
        </w:rPr>
        <w:br w:type="page"/>
      </w:r>
    </w:p>
    <w:p w:rsidRPr="001F526B" w:rsidR="00AE3639" w:rsidP="5E06C1DB" w:rsidRDefault="2E21539F" w14:paraId="74947811" w14:textId="6C00D7D0">
      <w:pPr>
        <w:pStyle w:val="Heading2"/>
        <w:rPr>
          <w:rFonts w:asciiTheme="minorHAnsi" w:hAnsiTheme="minorHAnsi" w:eastAsiaTheme="minorEastAsia" w:cstheme="minorBidi"/>
          <w:color w:val="auto"/>
          <w:sz w:val="24"/>
          <w:szCs w:val="24"/>
        </w:rPr>
      </w:pPr>
      <w:r w:rsidRPr="001F526B">
        <w:rPr>
          <w:rFonts w:asciiTheme="minorHAnsi" w:hAnsiTheme="minorHAnsi" w:eastAsiaTheme="minorEastAsia" w:cstheme="minorBidi"/>
          <w:color w:val="auto"/>
          <w:sz w:val="24"/>
          <w:szCs w:val="24"/>
        </w:rPr>
        <w:lastRenderedPageBreak/>
        <w:t xml:space="preserve">A1. </w:t>
      </w:r>
      <w:r w:rsidRPr="001F526B" w:rsidR="47C2BEEF">
        <w:rPr>
          <w:rFonts w:asciiTheme="minorHAnsi" w:hAnsiTheme="minorHAnsi" w:eastAsiaTheme="minorEastAsia" w:cstheme="minorBidi"/>
          <w:color w:val="auto"/>
          <w:sz w:val="24"/>
          <w:szCs w:val="24"/>
        </w:rPr>
        <w:t>B</w:t>
      </w:r>
      <w:r w:rsidRPr="001F526B" w:rsidR="3FF40208">
        <w:rPr>
          <w:rFonts w:asciiTheme="minorHAnsi" w:hAnsiTheme="minorHAnsi" w:eastAsiaTheme="minorEastAsia" w:cstheme="minorBidi"/>
          <w:color w:val="auto"/>
          <w:sz w:val="24"/>
          <w:szCs w:val="24"/>
        </w:rPr>
        <w:t>ackground</w:t>
      </w:r>
    </w:p>
    <w:p w:rsidRPr="001F526B" w:rsidR="55D2533E" w:rsidP="5E06C1DB" w:rsidRDefault="55D2533E" w14:paraId="25C56263" w14:textId="57A8185A">
      <w:pPr>
        <w:spacing w:after="0" w:line="240" w:lineRule="auto"/>
        <w:rPr>
          <w:rStyle w:val="normaltextrun"/>
          <w:rFonts w:asciiTheme="majorHAnsi" w:hAnsiTheme="majorHAnsi" w:eastAsiaTheme="minorEastAsia" w:cstheme="majorBidi"/>
          <w:sz w:val="24"/>
          <w:szCs w:val="24"/>
        </w:rPr>
      </w:pPr>
    </w:p>
    <w:p w:rsidRPr="001F526B" w:rsidR="00453138" w:rsidP="5E06C1DB" w:rsidRDefault="67603603" w14:paraId="39B60E95" w14:textId="6F8E1645">
      <w:pPr>
        <w:spacing w:after="0" w:line="240" w:lineRule="auto"/>
        <w:textAlignment w:val="baseline"/>
        <w:rPr>
          <w:rFonts w:eastAsiaTheme="minorEastAsia"/>
          <w:color w:val="000000" w:themeColor="text1"/>
          <w:sz w:val="24"/>
          <w:szCs w:val="24"/>
        </w:rPr>
      </w:pPr>
      <w:r w:rsidRPr="001F526B">
        <w:rPr>
          <w:rStyle w:val="normaltextrun"/>
          <w:rFonts w:eastAsiaTheme="minorEastAsia"/>
          <w:sz w:val="24"/>
          <w:szCs w:val="24"/>
        </w:rPr>
        <w:t>Recognizing the growing role of technology as a cross-cutting national security issue, the State Department created the Bureau of Cyberspace and Digital Policy (CDP) in April 2022 to lead and coordinate U.S. diplomacy on cyber and digital policy.  The bureau addresses the national security challenges and economic opportunities presented by cyberspace and digital technologies and promotes standards and norms that are fair, transparent, and support the rights-respecting use of technology.  Through robust engagement in multilateral organizations, bilateral diplomacy with partners round the world, and encouragement of responsible state behavior in cyberspace, CDP empowers U.S. leadership in cyber, digital, and technology diplomacy. </w:t>
      </w:r>
    </w:p>
    <w:p w:rsidRPr="001F526B" w:rsidR="00453138" w:rsidP="5E06C1DB" w:rsidRDefault="00453138" w14:paraId="3E759B0D" w14:textId="620741AD">
      <w:pPr>
        <w:spacing w:after="0" w:line="240" w:lineRule="auto"/>
        <w:textAlignment w:val="baseline"/>
        <w:rPr>
          <w:rFonts w:eastAsiaTheme="minorEastAsia"/>
          <w:color w:val="000000" w:themeColor="text1"/>
          <w:sz w:val="24"/>
          <w:szCs w:val="24"/>
        </w:rPr>
      </w:pPr>
    </w:p>
    <w:p w:rsidRPr="001F526B" w:rsidR="00453138" w:rsidP="5E06C1DB" w:rsidRDefault="168225A2" w14:paraId="6306D891" w14:textId="6FE9F193">
      <w:pPr>
        <w:spacing w:after="0" w:line="240" w:lineRule="auto"/>
        <w:textAlignment w:val="baseline"/>
        <w:rPr>
          <w:rFonts w:eastAsiaTheme="minorEastAsia"/>
          <w:color w:val="000000" w:themeColor="text1"/>
          <w:sz w:val="24"/>
          <w:szCs w:val="24"/>
        </w:rPr>
      </w:pPr>
      <w:r w:rsidRPr="001F526B">
        <w:rPr>
          <w:rStyle w:val="normaltextrun"/>
          <w:rFonts w:eastAsiaTheme="minorEastAsia"/>
          <w:sz w:val="24"/>
          <w:szCs w:val="24"/>
        </w:rPr>
        <w:t>CDP deploys foreign assistance to strengthen international cooperation, create new partnerships, promote economic growth and development, and assist in the defense of our foreign partners to uphold an open, interoperable, secure, and reliable Internet.  </w:t>
      </w:r>
    </w:p>
    <w:p w:rsidRPr="001F526B" w:rsidR="00453138" w:rsidP="5E06C1DB" w:rsidRDefault="168225A2" w14:paraId="331C7A00" w14:textId="7EF87DCB">
      <w:pPr>
        <w:spacing w:after="0" w:line="240" w:lineRule="auto"/>
        <w:textAlignment w:val="baseline"/>
        <w:rPr>
          <w:rFonts w:eastAsiaTheme="minorEastAsia"/>
          <w:color w:val="000000" w:themeColor="text1"/>
          <w:sz w:val="24"/>
          <w:szCs w:val="24"/>
        </w:rPr>
      </w:pPr>
      <w:r w:rsidRPr="001F526B">
        <w:rPr>
          <w:rStyle w:val="eop"/>
          <w:rFonts w:eastAsiaTheme="minorEastAsia"/>
          <w:sz w:val="24"/>
          <w:szCs w:val="24"/>
        </w:rPr>
        <w:t> </w:t>
      </w:r>
    </w:p>
    <w:p w:rsidRPr="001F526B" w:rsidR="00453138" w:rsidP="5E06C1DB" w:rsidRDefault="168225A2" w14:paraId="50462E12" w14:textId="12D41989">
      <w:pPr>
        <w:spacing w:after="0" w:line="240" w:lineRule="auto"/>
        <w:textAlignment w:val="baseline"/>
        <w:rPr>
          <w:rFonts w:eastAsiaTheme="minorEastAsia"/>
          <w:color w:val="000000" w:themeColor="text1"/>
          <w:sz w:val="24"/>
          <w:szCs w:val="24"/>
        </w:rPr>
      </w:pPr>
      <w:r w:rsidRPr="001F526B">
        <w:rPr>
          <w:rStyle w:val="normaltextrun"/>
          <w:rFonts w:eastAsiaTheme="minorEastAsia"/>
          <w:sz w:val="24"/>
          <w:szCs w:val="24"/>
        </w:rPr>
        <w:t>Calibrated cyber and digital policies help form the backbone of our deeply interconnected world, are vital to U.S. national and economic security, and are required to fully harness the transformative power of technology.  As citizens around the world eagerly seek increased Internet connectivity to access the tremendous opportunities afforded by digital transformation, the United States is working to ensure this connectivity is secure, meaningful, governed fairly, and serves the interests of its users.  Foreign assistance programs aim to advance an affirmative vision of technology as a tool that supports collective security, prosperity, and democratic values.  </w:t>
      </w:r>
    </w:p>
    <w:p w:rsidRPr="001F526B" w:rsidR="00453138" w:rsidP="5E06C1DB" w:rsidRDefault="168225A2" w14:paraId="4061F67F" w14:textId="0A0F773D">
      <w:pPr>
        <w:spacing w:after="0" w:line="240" w:lineRule="auto"/>
        <w:textAlignment w:val="baseline"/>
        <w:rPr>
          <w:rFonts w:eastAsiaTheme="minorEastAsia"/>
          <w:color w:val="000000" w:themeColor="text1"/>
          <w:sz w:val="24"/>
          <w:szCs w:val="24"/>
        </w:rPr>
      </w:pPr>
      <w:r w:rsidRPr="001F526B">
        <w:rPr>
          <w:rStyle w:val="eop"/>
          <w:rFonts w:eastAsiaTheme="minorEastAsia"/>
          <w:sz w:val="24"/>
          <w:szCs w:val="24"/>
        </w:rPr>
        <w:t> </w:t>
      </w:r>
    </w:p>
    <w:p w:rsidRPr="001F526B" w:rsidR="00453138" w:rsidP="5E06C1DB" w:rsidRDefault="168225A2" w14:paraId="17F1EE8A" w14:textId="31E2B08E">
      <w:pPr>
        <w:spacing w:after="0" w:line="240" w:lineRule="auto"/>
        <w:textAlignment w:val="baseline"/>
        <w:rPr>
          <w:rFonts w:eastAsiaTheme="minorEastAsia"/>
          <w:color w:val="000000" w:themeColor="text1"/>
          <w:sz w:val="24"/>
          <w:szCs w:val="24"/>
        </w:rPr>
      </w:pPr>
      <w:r w:rsidRPr="001F526B">
        <w:rPr>
          <w:rStyle w:val="normaltextrun"/>
          <w:rFonts w:eastAsiaTheme="minorEastAsia"/>
          <w:sz w:val="24"/>
          <w:szCs w:val="24"/>
        </w:rPr>
        <w:t xml:space="preserve">More information on CDP is available at </w:t>
      </w:r>
      <w:hyperlink r:id="rId10">
        <w:r w:rsidRPr="001F526B">
          <w:rPr>
            <w:rStyle w:val="Hyperlink"/>
            <w:rFonts w:eastAsiaTheme="minorEastAsia"/>
            <w:color w:val="auto"/>
            <w:sz w:val="24"/>
            <w:szCs w:val="24"/>
          </w:rPr>
          <w:t>https://www.state.gov/bureaus-offices/deputy-secretary-of-state/bureau-of-cyberspace-and-digital-policy/</w:t>
        </w:r>
      </w:hyperlink>
      <w:r w:rsidRPr="001F526B">
        <w:rPr>
          <w:rStyle w:val="normaltextrun"/>
          <w:rFonts w:eastAsiaTheme="minorEastAsia"/>
          <w:sz w:val="24"/>
          <w:szCs w:val="24"/>
        </w:rPr>
        <w:t>.   </w:t>
      </w:r>
    </w:p>
    <w:p w:rsidRPr="001F526B" w:rsidR="00453138" w:rsidP="5E06C1DB" w:rsidRDefault="168225A2" w14:paraId="674F09E3" w14:textId="019B8BA1">
      <w:pPr>
        <w:spacing w:after="0" w:line="240" w:lineRule="auto"/>
        <w:textAlignment w:val="baseline"/>
        <w:rPr>
          <w:rFonts w:eastAsiaTheme="minorEastAsia"/>
          <w:color w:val="000000" w:themeColor="text1"/>
          <w:sz w:val="24"/>
          <w:szCs w:val="24"/>
        </w:rPr>
      </w:pPr>
      <w:r w:rsidRPr="001F526B">
        <w:rPr>
          <w:rStyle w:val="eop"/>
          <w:rFonts w:eastAsiaTheme="minorEastAsia"/>
          <w:sz w:val="24"/>
          <w:szCs w:val="24"/>
        </w:rPr>
        <w:t> </w:t>
      </w:r>
    </w:p>
    <w:p w:rsidRPr="001F526B" w:rsidR="00453138" w:rsidP="5E06C1DB" w:rsidRDefault="168225A2" w14:paraId="35F6D07F" w14:textId="6CD191C5">
      <w:pPr>
        <w:spacing w:after="0" w:line="240" w:lineRule="auto"/>
        <w:textAlignment w:val="baseline"/>
        <w:rPr>
          <w:rFonts w:eastAsiaTheme="minorEastAsia"/>
          <w:color w:val="000000" w:themeColor="text1"/>
          <w:sz w:val="24"/>
          <w:szCs w:val="24"/>
        </w:rPr>
      </w:pPr>
      <w:r w:rsidRPr="001F526B">
        <w:rPr>
          <w:rStyle w:val="normaltextrun"/>
          <w:rFonts w:eastAsiaTheme="minorEastAsia"/>
          <w:sz w:val="24"/>
          <w:szCs w:val="24"/>
        </w:rPr>
        <w:t xml:space="preserve">The Digital Connectivity and Cybersecurity Partnership (DCCP) is a global, interagency initiative led by CDP and the U.S. Department of State to promote an open, interoperable, secure, and reliable internet.  DCCP provides foreign assistance to partner nations to promote investments in secure, diverse, and resilient information and communication technologies (ICT) infrastructure; support the adoption of inclusive, rights-respecting, multi-stakeholder models of internet governance; grow global markets for trusted ICT goods and services; and enhance cybersecurity. CDP foreign assistance programming follows these core tenets of DCCP. More information on DCCP is available at </w:t>
      </w:r>
      <w:hyperlink r:id="rId11">
        <w:r w:rsidRPr="001F526B">
          <w:rPr>
            <w:rStyle w:val="Hyperlink"/>
            <w:rFonts w:eastAsiaTheme="minorEastAsia"/>
            <w:color w:val="auto"/>
            <w:sz w:val="24"/>
            <w:szCs w:val="24"/>
          </w:rPr>
          <w:t>https://www.state.gov/digital-connectivity-and-cybersecurity-partnership/</w:t>
        </w:r>
      </w:hyperlink>
      <w:r w:rsidRPr="001F526B">
        <w:rPr>
          <w:rStyle w:val="normaltextrun"/>
          <w:rFonts w:eastAsiaTheme="minorEastAsia"/>
          <w:sz w:val="24"/>
          <w:szCs w:val="24"/>
        </w:rPr>
        <w:t>. </w:t>
      </w:r>
    </w:p>
    <w:p w:rsidRPr="001F526B" w:rsidR="00453138" w:rsidP="5E06C1DB" w:rsidRDefault="00453138" w14:paraId="33B3EE6A" w14:textId="422B7ECA">
      <w:pPr>
        <w:spacing w:after="0" w:line="240" w:lineRule="auto"/>
        <w:textAlignment w:val="baseline"/>
        <w:rPr>
          <w:rFonts w:eastAsiaTheme="minorEastAsia"/>
          <w:i/>
          <w:iCs/>
          <w:sz w:val="24"/>
          <w:szCs w:val="24"/>
        </w:rPr>
      </w:pPr>
    </w:p>
    <w:p w:rsidRPr="001F526B" w:rsidR="28A70AEC" w:rsidP="5E06C1DB" w:rsidRDefault="28A70AEC" w14:paraId="32AE7E38" w14:textId="6E62DA4A">
      <w:pPr>
        <w:spacing w:after="0" w:line="240" w:lineRule="auto"/>
        <w:rPr>
          <w:rFonts w:eastAsiaTheme="minorEastAsia"/>
          <w:i/>
          <w:iCs/>
          <w:sz w:val="24"/>
          <w:szCs w:val="24"/>
        </w:rPr>
      </w:pPr>
    </w:p>
    <w:p w:rsidRPr="001F526B" w:rsidR="003F3302" w:rsidP="5E06C1DB" w:rsidRDefault="398803D7" w14:paraId="0B550CE6" w14:textId="5FDD0BAA">
      <w:pPr>
        <w:pStyle w:val="Heading2"/>
        <w:rPr>
          <w:rFonts w:asciiTheme="minorHAnsi" w:hAnsiTheme="minorHAnsi" w:eastAsiaTheme="minorEastAsia" w:cstheme="minorBidi"/>
          <w:b/>
          <w:bCs/>
          <w:color w:val="auto"/>
          <w:sz w:val="24"/>
          <w:szCs w:val="24"/>
        </w:rPr>
      </w:pPr>
      <w:r w:rsidRPr="001F526B">
        <w:rPr>
          <w:rFonts w:asciiTheme="minorHAnsi" w:hAnsiTheme="minorHAnsi" w:eastAsiaTheme="minorEastAsia" w:cstheme="minorBidi"/>
          <w:color w:val="auto"/>
          <w:sz w:val="24"/>
          <w:szCs w:val="24"/>
        </w:rPr>
        <w:t>A2. Strategic Program Goals and Objectives</w:t>
      </w:r>
    </w:p>
    <w:p w:rsidRPr="001F526B" w:rsidR="0017101E" w:rsidP="5E06C1DB" w:rsidRDefault="1B7F3A7E" w14:paraId="58B0EE08" w14:textId="40E95FB1">
      <w:pPr>
        <w:rPr>
          <w:rFonts w:eastAsiaTheme="minorEastAsia"/>
          <w:sz w:val="24"/>
          <w:szCs w:val="24"/>
        </w:rPr>
      </w:pPr>
      <w:r w:rsidRPr="001F526B">
        <w:rPr>
          <w:rFonts w:eastAsiaTheme="minorEastAsia"/>
          <w:sz w:val="24"/>
          <w:szCs w:val="24"/>
        </w:rPr>
        <w:t xml:space="preserve">This project should contribute to the following CDP strategic </w:t>
      </w:r>
      <w:r w:rsidRPr="001F526B" w:rsidR="3D11C6C8">
        <w:rPr>
          <w:rFonts w:eastAsiaTheme="minorEastAsia"/>
          <w:sz w:val="24"/>
          <w:szCs w:val="24"/>
        </w:rPr>
        <w:t xml:space="preserve">goals and </w:t>
      </w:r>
      <w:r w:rsidRPr="001F526B">
        <w:rPr>
          <w:rFonts w:eastAsiaTheme="minorEastAsia"/>
          <w:sz w:val="24"/>
          <w:szCs w:val="24"/>
        </w:rPr>
        <w:t>o</w:t>
      </w:r>
      <w:r w:rsidRPr="001F526B" w:rsidR="3D11C6C8">
        <w:rPr>
          <w:rFonts w:eastAsiaTheme="minorEastAsia"/>
          <w:sz w:val="24"/>
          <w:szCs w:val="24"/>
        </w:rPr>
        <w:t xml:space="preserve">bjectives </w:t>
      </w:r>
      <w:r w:rsidRPr="001F526B" w:rsidR="394FD535">
        <w:rPr>
          <w:rFonts w:eastAsiaTheme="minorEastAsia"/>
          <w:sz w:val="24"/>
          <w:szCs w:val="24"/>
        </w:rPr>
        <w:t>out</w:t>
      </w:r>
      <w:r w:rsidRPr="001F526B">
        <w:rPr>
          <w:rFonts w:eastAsiaTheme="minorEastAsia"/>
          <w:sz w:val="24"/>
          <w:szCs w:val="24"/>
        </w:rPr>
        <w:t xml:space="preserve">lined in the Functional Bureau Strategy and </w:t>
      </w:r>
      <w:r w:rsidRPr="001F526B" w:rsidR="50DA7681">
        <w:rPr>
          <w:rFonts w:eastAsiaTheme="minorEastAsia"/>
          <w:sz w:val="24"/>
          <w:szCs w:val="24"/>
        </w:rPr>
        <w:t>four</w:t>
      </w:r>
      <w:r w:rsidRPr="001F526B">
        <w:rPr>
          <w:rFonts w:eastAsiaTheme="minorEastAsia"/>
          <w:sz w:val="24"/>
          <w:szCs w:val="24"/>
        </w:rPr>
        <w:t xml:space="preserve"> DCCP </w:t>
      </w:r>
      <w:r w:rsidRPr="001F526B" w:rsidR="51D0AD2A">
        <w:rPr>
          <w:rFonts w:eastAsiaTheme="minorEastAsia"/>
          <w:sz w:val="24"/>
          <w:szCs w:val="24"/>
        </w:rPr>
        <w:t>P</w:t>
      </w:r>
      <w:r w:rsidRPr="001F526B">
        <w:rPr>
          <w:rFonts w:eastAsiaTheme="minorEastAsia"/>
          <w:sz w:val="24"/>
          <w:szCs w:val="24"/>
        </w:rPr>
        <w:t>illars</w:t>
      </w:r>
      <w:r w:rsidRPr="001F526B" w:rsidR="3D11C6C8">
        <w:rPr>
          <w:rFonts w:eastAsiaTheme="minorEastAsia"/>
          <w:sz w:val="24"/>
          <w:szCs w:val="24"/>
        </w:rPr>
        <w:t>.</w:t>
      </w:r>
    </w:p>
    <w:p w:rsidRPr="001F526B" w:rsidR="0017101E" w:rsidP="5E06C1DB" w:rsidRDefault="0017101E" w14:paraId="6C5FEF7D" w14:textId="067FDE2D">
      <w:pPr>
        <w:pStyle w:val="paragraph"/>
        <w:spacing w:before="0" w:beforeAutospacing="0" w:after="0" w:afterAutospacing="0"/>
        <w:textAlignment w:val="baseline"/>
        <w:rPr>
          <w:rStyle w:val="normaltextrun"/>
          <w:rFonts w:asciiTheme="minorHAnsi" w:hAnsiTheme="minorHAnsi" w:eastAsiaTheme="minorEastAsia" w:cstheme="minorBidi"/>
          <w:i/>
          <w:iCs/>
          <w:sz w:val="22"/>
          <w:szCs w:val="22"/>
        </w:rPr>
      </w:pPr>
    </w:p>
    <w:p w:rsidRPr="001F526B" w:rsidR="2D4D8591" w:rsidP="5E06C1DB" w:rsidRDefault="2D4D8591" w14:paraId="1B5CED75" w14:textId="76543D16">
      <w:pPr>
        <w:pStyle w:val="paragraph"/>
        <w:spacing w:before="0" w:beforeAutospacing="0" w:after="0" w:afterAutospacing="0"/>
        <w:rPr>
          <w:rStyle w:val="normaltextrun"/>
          <w:rFonts w:asciiTheme="minorHAnsi" w:hAnsiTheme="minorHAnsi" w:eastAsiaTheme="minorEastAsia" w:cstheme="minorBidi"/>
          <w:i/>
          <w:iCs/>
        </w:rPr>
      </w:pPr>
    </w:p>
    <w:p w:rsidRPr="001F526B" w:rsidR="0017101E" w:rsidP="5E06C1DB" w:rsidRDefault="33455DD6" w14:paraId="37738F5D" w14:textId="205DAA11">
      <w:pPr>
        <w:pStyle w:val="paragraph"/>
        <w:spacing w:before="0" w:beforeAutospacing="0" w:after="0" w:afterAutospacing="0"/>
        <w:textAlignment w:val="baseline"/>
        <w:rPr>
          <w:rFonts w:asciiTheme="minorHAnsi" w:hAnsiTheme="minorHAnsi" w:eastAsiaTheme="minorEastAsia" w:cstheme="minorBidi"/>
          <w:b/>
          <w:bCs/>
        </w:rPr>
      </w:pPr>
      <w:r w:rsidRPr="001F526B">
        <w:rPr>
          <w:rStyle w:val="normaltextrun"/>
          <w:rFonts w:asciiTheme="minorHAnsi" w:hAnsiTheme="minorHAnsi" w:eastAsiaTheme="minorEastAsia" w:cstheme="minorBidi"/>
          <w:b/>
          <w:bCs/>
        </w:rPr>
        <w:t>CDP Strategic Goals</w:t>
      </w:r>
      <w:r w:rsidRPr="001F526B">
        <w:rPr>
          <w:rStyle w:val="eop"/>
          <w:rFonts w:asciiTheme="minorHAnsi" w:hAnsiTheme="minorHAnsi" w:eastAsiaTheme="minorEastAsia" w:cstheme="minorBidi"/>
          <w:b/>
          <w:bCs/>
        </w:rPr>
        <w:t> </w:t>
      </w:r>
      <w:r w:rsidRPr="001F526B" w:rsidR="5EEFB458">
        <w:rPr>
          <w:rStyle w:val="eop"/>
          <w:rFonts w:asciiTheme="minorHAnsi" w:hAnsiTheme="minorHAnsi" w:eastAsiaTheme="minorEastAsia" w:cstheme="minorBidi"/>
          <w:b/>
          <w:bCs/>
        </w:rPr>
        <w:t>and Objectives</w:t>
      </w:r>
      <w:r w:rsidRPr="001F526B" w:rsidR="5E561065">
        <w:rPr>
          <w:rStyle w:val="eop"/>
          <w:rFonts w:asciiTheme="minorHAnsi" w:hAnsiTheme="minorHAnsi" w:eastAsiaTheme="minorEastAsia" w:cstheme="minorBidi"/>
          <w:b/>
          <w:bCs/>
        </w:rPr>
        <w:t>:</w:t>
      </w:r>
    </w:p>
    <w:p w:rsidRPr="001F526B" w:rsidR="702138D1" w:rsidP="5E06C1DB" w:rsidRDefault="4682585A" w14:paraId="561765FA" w14:textId="1B629543">
      <w:pPr>
        <w:pStyle w:val="paragraph"/>
        <w:spacing w:before="0" w:beforeAutospacing="0" w:after="0" w:afterAutospacing="0"/>
        <w:rPr>
          <w:rFonts w:asciiTheme="minorHAnsi" w:hAnsiTheme="minorHAnsi" w:eastAsiaTheme="minorEastAsia" w:cstheme="minorBidi"/>
        </w:rPr>
      </w:pPr>
      <w:r w:rsidRPr="001F526B">
        <w:rPr>
          <w:rFonts w:asciiTheme="minorHAnsi" w:hAnsiTheme="minorHAnsi" w:eastAsiaTheme="minorEastAsia" w:cstheme="minorBidi"/>
          <w:b/>
          <w:bCs/>
        </w:rPr>
        <w:t xml:space="preserve">Bureau Goal 1: </w:t>
      </w:r>
      <w:r w:rsidRPr="001F526B">
        <w:rPr>
          <w:rStyle w:val="Heading3Char"/>
          <w:rFonts w:asciiTheme="minorHAnsi" w:hAnsiTheme="minorHAnsi" w:eastAsiaTheme="minorEastAsia" w:cstheme="minorBidi"/>
          <w:color w:val="auto"/>
        </w:rPr>
        <w:t>Advance cyber and digital policies that align with U.S. national interests and foreign policy objectives.</w:t>
      </w:r>
      <w:r w:rsidRPr="5E06C1DB">
        <w:rPr>
          <w:rFonts w:asciiTheme="minorHAnsi" w:hAnsiTheme="minorHAnsi" w:eastAsiaTheme="minorEastAsia" w:cstheme="minorBidi"/>
        </w:rPr>
        <w:t xml:space="preserve"> </w:t>
      </w:r>
    </w:p>
    <w:p w:rsidRPr="001F526B" w:rsidR="702138D1" w:rsidP="5E06C1DB" w:rsidRDefault="4682585A" w14:paraId="1DE54AAE" w14:textId="6913DE83">
      <w:pPr>
        <w:pStyle w:val="paragraph"/>
        <w:numPr>
          <w:ilvl w:val="0"/>
          <w:numId w:val="22"/>
        </w:numPr>
        <w:spacing w:before="0" w:beforeAutospacing="0" w:after="0" w:afterAutospacing="0"/>
        <w:rPr>
          <w:rFonts w:asciiTheme="minorHAnsi" w:hAnsiTheme="minorHAnsi" w:eastAsiaTheme="minorEastAsia" w:cstheme="minorBidi"/>
        </w:rPr>
      </w:pPr>
      <w:r w:rsidRPr="001F526B">
        <w:rPr>
          <w:rFonts w:asciiTheme="minorHAnsi" w:hAnsiTheme="minorHAnsi" w:eastAsiaTheme="minorEastAsia" w:cstheme="minorBidi"/>
          <w:b/>
          <w:bCs/>
        </w:rPr>
        <w:t xml:space="preserve">Objective 1.1: </w:t>
      </w:r>
      <w:r w:rsidRPr="001F526B">
        <w:rPr>
          <w:rFonts w:asciiTheme="minorHAnsi" w:hAnsiTheme="minorHAnsi" w:eastAsiaTheme="minorEastAsia" w:cstheme="minorBidi"/>
        </w:rPr>
        <w:t>Deepen relationships with existing U.S. allies and partners, forge new partnerships, and engage with a range of countries to advance a common vision for the Internet and digital technologies.</w:t>
      </w:r>
    </w:p>
    <w:p w:rsidRPr="001F526B" w:rsidR="702138D1" w:rsidP="5E06C1DB" w:rsidRDefault="4682585A" w14:paraId="11A9E846" w14:textId="5490C17C">
      <w:pPr>
        <w:pStyle w:val="paragraph"/>
        <w:numPr>
          <w:ilvl w:val="0"/>
          <w:numId w:val="22"/>
        </w:numPr>
        <w:spacing w:before="0" w:beforeAutospacing="0" w:after="0" w:afterAutospacing="0"/>
        <w:rPr>
          <w:rFonts w:asciiTheme="minorHAnsi" w:hAnsiTheme="minorHAnsi" w:eastAsiaTheme="minorEastAsia" w:cstheme="minorBidi"/>
        </w:rPr>
      </w:pPr>
      <w:r w:rsidRPr="001F526B">
        <w:rPr>
          <w:rFonts w:asciiTheme="minorHAnsi" w:hAnsiTheme="minorHAnsi" w:eastAsiaTheme="minorEastAsia" w:cstheme="minorBidi"/>
          <w:b/>
          <w:bCs/>
        </w:rPr>
        <w:t xml:space="preserve">Objective 1.2: </w:t>
      </w:r>
      <w:r w:rsidRPr="001F526B">
        <w:rPr>
          <w:rFonts w:asciiTheme="minorHAnsi" w:hAnsiTheme="minorHAnsi" w:eastAsiaTheme="minorEastAsia" w:cstheme="minorBidi"/>
        </w:rPr>
        <w:t>Leverage key multilateral fora to build relationships, advance U.S. policy priorities, and guard against positions that are counter to U.S. approaches to the Internet and digital technologies.</w:t>
      </w:r>
      <w:r w:rsidRPr="5E06C1DB">
        <w:rPr>
          <w:rFonts w:asciiTheme="minorHAnsi" w:hAnsiTheme="minorHAnsi" w:eastAsiaTheme="minorEastAsia" w:cstheme="minorBidi"/>
        </w:rPr>
        <w:t xml:space="preserve"> </w:t>
      </w:r>
    </w:p>
    <w:p w:rsidRPr="001F526B" w:rsidR="702138D1" w:rsidP="5E06C1DB" w:rsidRDefault="4682585A" w14:paraId="103F9235" w14:textId="2867C472">
      <w:pPr>
        <w:pStyle w:val="paragraph"/>
        <w:numPr>
          <w:ilvl w:val="0"/>
          <w:numId w:val="22"/>
        </w:numPr>
        <w:spacing w:before="0" w:beforeAutospacing="0" w:after="0" w:afterAutospacing="0"/>
        <w:rPr>
          <w:rFonts w:asciiTheme="minorHAnsi" w:hAnsiTheme="minorHAnsi" w:eastAsiaTheme="minorEastAsia" w:cstheme="minorBidi"/>
        </w:rPr>
      </w:pPr>
      <w:r w:rsidRPr="001F526B">
        <w:rPr>
          <w:rFonts w:asciiTheme="minorHAnsi" w:hAnsiTheme="minorHAnsi" w:eastAsiaTheme="minorEastAsia" w:cstheme="minorBidi"/>
          <w:b/>
          <w:bCs/>
        </w:rPr>
        <w:t xml:space="preserve">Objective 1.3: </w:t>
      </w:r>
      <w:r w:rsidRPr="001F526B">
        <w:rPr>
          <w:rFonts w:asciiTheme="minorHAnsi" w:hAnsiTheme="minorHAnsi" w:eastAsiaTheme="minorEastAsia" w:cstheme="minorBidi"/>
        </w:rPr>
        <w:t>Identify, enhance, cultivate, and develop strategic engagements across the private sector and multistakeholder communities.</w:t>
      </w:r>
      <w:r w:rsidRPr="5E06C1DB">
        <w:rPr>
          <w:rFonts w:asciiTheme="minorHAnsi" w:hAnsiTheme="minorHAnsi" w:eastAsiaTheme="minorEastAsia" w:cstheme="minorBidi"/>
        </w:rPr>
        <w:t xml:space="preserve"> </w:t>
      </w:r>
    </w:p>
    <w:p w:rsidRPr="001F526B" w:rsidR="702138D1" w:rsidP="5E06C1DB" w:rsidRDefault="4682585A" w14:paraId="3CEB7497" w14:textId="0A03EF50">
      <w:pPr>
        <w:pStyle w:val="paragraph"/>
        <w:numPr>
          <w:ilvl w:val="0"/>
          <w:numId w:val="22"/>
        </w:numPr>
        <w:spacing w:before="0" w:beforeAutospacing="0" w:after="0" w:afterAutospacing="0"/>
        <w:rPr>
          <w:rFonts w:asciiTheme="minorHAnsi" w:hAnsiTheme="minorHAnsi" w:eastAsiaTheme="minorEastAsia" w:cstheme="minorBidi"/>
        </w:rPr>
      </w:pPr>
      <w:r w:rsidRPr="001F526B">
        <w:rPr>
          <w:rFonts w:asciiTheme="minorHAnsi" w:hAnsiTheme="minorHAnsi" w:eastAsiaTheme="minorEastAsia" w:cstheme="minorBidi"/>
          <w:b/>
          <w:bCs/>
        </w:rPr>
        <w:t xml:space="preserve">Objective 1.4: </w:t>
      </w:r>
      <w:r w:rsidRPr="001F526B">
        <w:rPr>
          <w:rFonts w:asciiTheme="minorHAnsi" w:hAnsiTheme="minorHAnsi" w:eastAsiaTheme="minorEastAsia" w:cstheme="minorBidi"/>
        </w:rPr>
        <w:t>Increase secure and open digital connectivity and access to the Internet.</w:t>
      </w:r>
    </w:p>
    <w:p w:rsidRPr="001F526B" w:rsidR="702138D1" w:rsidP="5E06C1DB" w:rsidRDefault="4682585A" w14:paraId="0D38857C" w14:textId="52AD5296">
      <w:pPr>
        <w:pStyle w:val="paragraph"/>
        <w:numPr>
          <w:ilvl w:val="0"/>
          <w:numId w:val="22"/>
        </w:numPr>
        <w:spacing w:before="0" w:beforeAutospacing="0" w:after="0" w:afterAutospacing="0"/>
        <w:rPr>
          <w:rFonts w:asciiTheme="minorHAnsi" w:hAnsiTheme="minorHAnsi" w:eastAsiaTheme="minorEastAsia" w:cstheme="minorBidi"/>
        </w:rPr>
      </w:pPr>
      <w:r w:rsidRPr="001F526B">
        <w:rPr>
          <w:rFonts w:asciiTheme="minorHAnsi" w:hAnsiTheme="minorHAnsi" w:eastAsiaTheme="minorEastAsia" w:cstheme="minorBidi"/>
          <w:b/>
          <w:bCs/>
        </w:rPr>
        <w:t xml:space="preserve">Objective 1.5: </w:t>
      </w:r>
      <w:r w:rsidRPr="001F526B">
        <w:rPr>
          <w:rFonts w:asciiTheme="minorHAnsi" w:hAnsiTheme="minorHAnsi" w:eastAsiaTheme="minorEastAsia" w:cstheme="minorBidi"/>
        </w:rPr>
        <w:t>Implement public messaging and public diplomacy programs to expand key audiences’ understanding and support of U.S. cyber and digital policies.</w:t>
      </w:r>
    </w:p>
    <w:p w:rsidRPr="001F526B" w:rsidR="28A70AEC" w:rsidP="5E06C1DB" w:rsidRDefault="28A70AEC" w14:paraId="76886942" w14:textId="11063C21">
      <w:pPr>
        <w:pStyle w:val="paragraph"/>
        <w:spacing w:before="0" w:beforeAutospacing="0" w:after="0" w:afterAutospacing="0"/>
        <w:rPr>
          <w:rStyle w:val="normaltextrun"/>
          <w:rFonts w:asciiTheme="minorHAnsi" w:hAnsiTheme="minorHAnsi" w:eastAsiaTheme="minorEastAsia" w:cstheme="minorBidi"/>
          <w:b/>
          <w:bCs/>
        </w:rPr>
      </w:pPr>
    </w:p>
    <w:p w:rsidRPr="001F526B" w:rsidR="4E75FBE2" w:rsidP="5E06C1DB" w:rsidRDefault="12E7ACA7" w14:paraId="59B63FE2" w14:textId="2E9E63B9">
      <w:pPr>
        <w:pStyle w:val="paragraph"/>
        <w:spacing w:before="0" w:beforeAutospacing="0" w:after="0" w:afterAutospacing="0"/>
        <w:rPr>
          <w:rStyle w:val="normaltextrun"/>
          <w:rFonts w:asciiTheme="minorHAnsi" w:hAnsiTheme="minorHAnsi" w:eastAsiaTheme="minorEastAsia" w:cstheme="minorBidi"/>
        </w:rPr>
      </w:pPr>
      <w:r w:rsidRPr="001F526B">
        <w:rPr>
          <w:rStyle w:val="normaltextrun"/>
          <w:rFonts w:asciiTheme="minorHAnsi" w:hAnsiTheme="minorHAnsi" w:eastAsiaTheme="minorEastAsia" w:cstheme="minorBidi"/>
          <w:b/>
          <w:bCs/>
        </w:rPr>
        <w:t xml:space="preserve">Bureau Goal 2: </w:t>
      </w:r>
      <w:r w:rsidRPr="001F526B">
        <w:rPr>
          <w:rStyle w:val="normaltextrun"/>
          <w:rFonts w:asciiTheme="minorHAnsi" w:hAnsiTheme="minorHAnsi" w:eastAsiaTheme="minorEastAsia" w:cstheme="minorBidi"/>
        </w:rPr>
        <w:t>Integrate and elevate U.S. cyberspace and digital foreign policy through robust communication and collaboration with other elements of the Department and Interagency.</w:t>
      </w:r>
      <w:r w:rsidRPr="5E06C1DB">
        <w:rPr>
          <w:rStyle w:val="normaltextrun"/>
          <w:rFonts w:asciiTheme="minorHAnsi" w:hAnsiTheme="minorHAnsi" w:eastAsiaTheme="minorEastAsia" w:cstheme="minorBidi"/>
        </w:rPr>
        <w:t xml:space="preserve"> </w:t>
      </w:r>
    </w:p>
    <w:p w:rsidRPr="001F526B" w:rsidR="4E75FBE2" w:rsidP="5E06C1DB" w:rsidRDefault="12E7ACA7" w14:paraId="19DE910E" w14:textId="63AC545C">
      <w:pPr>
        <w:pStyle w:val="paragraph"/>
        <w:numPr>
          <w:ilvl w:val="0"/>
          <w:numId w:val="21"/>
        </w:numPr>
        <w:spacing w:before="0" w:beforeAutospacing="0" w:after="0" w:afterAutospacing="0"/>
        <w:rPr>
          <w:rStyle w:val="normaltextrun"/>
          <w:rFonts w:asciiTheme="minorHAnsi" w:hAnsiTheme="minorHAnsi" w:eastAsiaTheme="minorEastAsia" w:cstheme="minorBidi"/>
        </w:rPr>
      </w:pPr>
      <w:r w:rsidRPr="001F526B">
        <w:rPr>
          <w:rStyle w:val="normaltextrun"/>
          <w:rFonts w:asciiTheme="minorHAnsi" w:hAnsiTheme="minorHAnsi" w:eastAsiaTheme="minorEastAsia" w:cstheme="minorBidi"/>
          <w:b/>
          <w:bCs/>
        </w:rPr>
        <w:t xml:space="preserve">Objective 2.1: </w:t>
      </w:r>
      <w:r w:rsidRPr="001F526B">
        <w:rPr>
          <w:rStyle w:val="normaltextrun"/>
          <w:rFonts w:asciiTheme="minorHAnsi" w:hAnsiTheme="minorHAnsi" w:eastAsiaTheme="minorEastAsia" w:cstheme="minorBidi"/>
        </w:rPr>
        <w:t>Integrate cyberspace and digital policy knowledge, skills, and strategies throughout the Department of State.</w:t>
      </w:r>
      <w:r w:rsidRPr="5E06C1DB">
        <w:rPr>
          <w:rStyle w:val="normaltextrun"/>
          <w:rFonts w:asciiTheme="minorHAnsi" w:hAnsiTheme="minorHAnsi" w:eastAsiaTheme="minorEastAsia" w:cstheme="minorBidi"/>
        </w:rPr>
        <w:t xml:space="preserve">  </w:t>
      </w:r>
    </w:p>
    <w:p w:rsidRPr="001F526B" w:rsidR="4E75FBE2" w:rsidP="5E06C1DB" w:rsidRDefault="12E7ACA7" w14:paraId="1419A1DA" w14:textId="3FBA1EAE">
      <w:pPr>
        <w:pStyle w:val="paragraph"/>
        <w:numPr>
          <w:ilvl w:val="0"/>
          <w:numId w:val="21"/>
        </w:numPr>
        <w:spacing w:before="0" w:beforeAutospacing="0" w:after="0" w:afterAutospacing="0"/>
        <w:rPr>
          <w:rStyle w:val="normaltextrun"/>
          <w:rFonts w:asciiTheme="minorHAnsi" w:hAnsiTheme="minorHAnsi" w:eastAsiaTheme="minorEastAsia" w:cstheme="minorBidi"/>
        </w:rPr>
      </w:pPr>
      <w:r w:rsidRPr="001F526B">
        <w:rPr>
          <w:rStyle w:val="normaltextrun"/>
          <w:rFonts w:asciiTheme="minorHAnsi" w:hAnsiTheme="minorHAnsi" w:eastAsiaTheme="minorEastAsia" w:cstheme="minorBidi"/>
          <w:b/>
          <w:bCs/>
        </w:rPr>
        <w:t xml:space="preserve">Objective 2.2: </w:t>
      </w:r>
      <w:r w:rsidRPr="001F526B">
        <w:rPr>
          <w:rStyle w:val="normaltextrun"/>
          <w:rFonts w:asciiTheme="minorHAnsi" w:hAnsiTheme="minorHAnsi" w:eastAsiaTheme="minorEastAsia" w:cstheme="minorBidi"/>
        </w:rPr>
        <w:t>Elevate the State Department’s role within the Interagency to develop and implement U.S. cyberspace and digital foreign policy, assistance, and messaging.</w:t>
      </w:r>
      <w:r w:rsidRPr="5E06C1DB">
        <w:rPr>
          <w:rStyle w:val="normaltextrun"/>
          <w:rFonts w:asciiTheme="minorHAnsi" w:hAnsiTheme="minorHAnsi" w:eastAsiaTheme="minorEastAsia" w:cstheme="minorBidi"/>
        </w:rPr>
        <w:t xml:space="preserve">  </w:t>
      </w:r>
    </w:p>
    <w:p w:rsidRPr="001F526B" w:rsidR="00B36F14" w:rsidP="5E06C1DB" w:rsidRDefault="00B36F14" w14:paraId="432A2563" w14:textId="1CC2E97F">
      <w:pPr>
        <w:pStyle w:val="paragraph"/>
        <w:spacing w:before="0" w:beforeAutospacing="0" w:after="0" w:afterAutospacing="0"/>
        <w:textAlignment w:val="baseline"/>
        <w:rPr>
          <w:rStyle w:val="normaltextrun"/>
          <w:rFonts w:asciiTheme="minorHAnsi" w:hAnsiTheme="minorHAnsi" w:eastAsiaTheme="minorEastAsia" w:cstheme="minorBidi"/>
        </w:rPr>
      </w:pPr>
    </w:p>
    <w:p w:rsidRPr="001F526B" w:rsidR="009F4663" w:rsidP="5E06C1DB" w:rsidRDefault="783AFFCA" w14:paraId="62BD1F51" w14:textId="759DEBDF">
      <w:pPr>
        <w:pStyle w:val="paragraph"/>
        <w:spacing w:before="0" w:beforeAutospacing="0" w:after="0" w:afterAutospacing="0"/>
        <w:textAlignment w:val="baseline"/>
        <w:rPr>
          <w:rStyle w:val="normaltextrun"/>
          <w:rFonts w:asciiTheme="minorHAnsi" w:hAnsiTheme="minorHAnsi" w:eastAsiaTheme="minorEastAsia" w:cstheme="minorBidi"/>
          <w:b/>
          <w:bCs/>
        </w:rPr>
      </w:pPr>
      <w:r w:rsidRPr="001F526B">
        <w:rPr>
          <w:rStyle w:val="normaltextrun"/>
          <w:rFonts w:asciiTheme="minorHAnsi" w:hAnsiTheme="minorHAnsi" w:eastAsiaTheme="minorEastAsia" w:cstheme="minorBidi"/>
          <w:b/>
          <w:bCs/>
        </w:rPr>
        <w:t>DCCP Pillars</w:t>
      </w:r>
      <w:r w:rsidRPr="001F526B" w:rsidR="2631087E">
        <w:rPr>
          <w:rStyle w:val="normaltextrun"/>
          <w:rFonts w:asciiTheme="minorHAnsi" w:hAnsiTheme="minorHAnsi" w:eastAsiaTheme="minorEastAsia" w:cstheme="minorBidi"/>
          <w:b/>
          <w:bCs/>
        </w:rPr>
        <w:t>:</w:t>
      </w:r>
    </w:p>
    <w:p w:rsidRPr="001F526B" w:rsidR="009F4663" w:rsidP="5E06C1DB" w:rsidRDefault="2631087E" w14:paraId="0C67600A" w14:textId="230D729C">
      <w:pPr>
        <w:spacing w:after="0" w:line="240" w:lineRule="auto"/>
        <w:textAlignment w:val="baseline"/>
        <w:rPr>
          <w:rFonts w:eastAsiaTheme="minorEastAsia"/>
          <w:sz w:val="24"/>
          <w:szCs w:val="24"/>
        </w:rPr>
      </w:pPr>
      <w:r w:rsidRPr="001F526B">
        <w:rPr>
          <w:rFonts w:eastAsiaTheme="minorEastAsia"/>
          <w:b/>
          <w:bCs/>
          <w:sz w:val="24"/>
          <w:szCs w:val="24"/>
        </w:rPr>
        <w:t xml:space="preserve">Pillar 1: </w:t>
      </w:r>
      <w:r w:rsidRPr="001F526B" w:rsidR="783AFFCA">
        <w:rPr>
          <w:rFonts w:eastAsiaTheme="minorEastAsia"/>
          <w:b/>
          <w:bCs/>
          <w:sz w:val="24"/>
          <w:szCs w:val="24"/>
        </w:rPr>
        <w:t>Build Connections</w:t>
      </w:r>
      <w:r w:rsidRPr="001F526B" w:rsidR="783AFFCA">
        <w:rPr>
          <w:rFonts w:eastAsiaTheme="minorEastAsia"/>
          <w:sz w:val="24"/>
          <w:szCs w:val="24"/>
        </w:rPr>
        <w:t> by promoting investments in secure, diverse, and resilient ICT infrastructure.</w:t>
      </w:r>
    </w:p>
    <w:p w:rsidRPr="001F526B" w:rsidR="009F4663" w:rsidP="5E06C1DB" w:rsidRDefault="63BF3926" w14:paraId="74DC0B8A" w14:textId="5B5C3BD2">
      <w:pPr>
        <w:spacing w:after="0" w:line="240" w:lineRule="auto"/>
        <w:textAlignment w:val="baseline"/>
        <w:rPr>
          <w:rFonts w:eastAsiaTheme="minorEastAsia"/>
          <w:sz w:val="24"/>
          <w:szCs w:val="24"/>
        </w:rPr>
      </w:pPr>
      <w:r w:rsidRPr="001F526B">
        <w:rPr>
          <w:rFonts w:eastAsiaTheme="minorEastAsia"/>
          <w:b/>
          <w:bCs/>
          <w:sz w:val="24"/>
          <w:szCs w:val="24"/>
        </w:rPr>
        <w:t xml:space="preserve">Pillar 2: </w:t>
      </w:r>
      <w:r w:rsidRPr="001F526B" w:rsidR="783AFFCA">
        <w:rPr>
          <w:rFonts w:eastAsiaTheme="minorEastAsia"/>
          <w:b/>
          <w:bCs/>
          <w:sz w:val="24"/>
          <w:szCs w:val="24"/>
        </w:rPr>
        <w:t>Advance an Open, Interoperable, Reliable, and Secure Internet</w:t>
      </w:r>
      <w:r w:rsidRPr="001F526B" w:rsidR="783AFFCA">
        <w:rPr>
          <w:rFonts w:eastAsiaTheme="minorEastAsia"/>
          <w:sz w:val="24"/>
          <w:szCs w:val="24"/>
        </w:rPr>
        <w:t> by promoting inclusive, rights-respecting, multi-stakeholder models of internet governance and pro-competition, pro-innovation digital economy policies and regulations.</w:t>
      </w:r>
    </w:p>
    <w:p w:rsidRPr="001F526B" w:rsidR="009F4663" w:rsidP="5E06C1DB" w:rsidRDefault="38E1E21D" w14:paraId="38B397E8" w14:textId="2FD2BFF7">
      <w:pPr>
        <w:spacing w:after="0" w:line="240" w:lineRule="auto"/>
        <w:textAlignment w:val="baseline"/>
        <w:rPr>
          <w:rFonts w:eastAsiaTheme="minorEastAsia"/>
          <w:sz w:val="24"/>
          <w:szCs w:val="24"/>
        </w:rPr>
      </w:pPr>
      <w:r w:rsidRPr="001F526B">
        <w:rPr>
          <w:rFonts w:eastAsiaTheme="minorEastAsia"/>
          <w:b/>
          <w:bCs/>
          <w:sz w:val="24"/>
          <w:szCs w:val="24"/>
        </w:rPr>
        <w:t xml:space="preserve">Pillar 3: </w:t>
      </w:r>
      <w:r w:rsidRPr="001F526B" w:rsidR="71A22755">
        <w:rPr>
          <w:rFonts w:eastAsiaTheme="minorEastAsia"/>
          <w:b/>
          <w:bCs/>
          <w:sz w:val="24"/>
          <w:szCs w:val="24"/>
        </w:rPr>
        <w:t>Grow Global Markets</w:t>
      </w:r>
      <w:r w:rsidRPr="001F526B" w:rsidR="71A22755">
        <w:rPr>
          <w:rFonts w:eastAsiaTheme="minorEastAsia"/>
          <w:sz w:val="24"/>
          <w:szCs w:val="24"/>
        </w:rPr>
        <w:t> for U.S.</w:t>
      </w:r>
      <w:r w:rsidRPr="001F526B" w:rsidR="7FBE5DA5">
        <w:rPr>
          <w:rFonts w:eastAsiaTheme="minorEastAsia"/>
          <w:sz w:val="24"/>
          <w:szCs w:val="24"/>
        </w:rPr>
        <w:t xml:space="preserve"> </w:t>
      </w:r>
      <w:r w:rsidRPr="001F526B" w:rsidR="71A22755">
        <w:rPr>
          <w:rFonts w:eastAsiaTheme="minorEastAsia"/>
          <w:sz w:val="24"/>
          <w:szCs w:val="24"/>
        </w:rPr>
        <w:t>ICT goods and services, especially high-quality, interoperable, secure ICT equipment, software, and services.</w:t>
      </w:r>
    </w:p>
    <w:p w:rsidRPr="001F526B" w:rsidR="009F4663" w:rsidP="5E06C1DB" w:rsidRDefault="1DA522A0" w14:paraId="5CD772FA" w14:textId="48D1F892">
      <w:pPr>
        <w:spacing w:after="0" w:line="240" w:lineRule="auto"/>
        <w:textAlignment w:val="baseline"/>
        <w:rPr>
          <w:rFonts w:eastAsiaTheme="minorEastAsia"/>
          <w:sz w:val="24"/>
          <w:szCs w:val="24"/>
        </w:rPr>
      </w:pPr>
      <w:r w:rsidRPr="001F526B">
        <w:rPr>
          <w:rFonts w:eastAsiaTheme="minorEastAsia"/>
          <w:b/>
          <w:bCs/>
          <w:sz w:val="24"/>
          <w:szCs w:val="24"/>
        </w:rPr>
        <w:t xml:space="preserve">Pillar 4: </w:t>
      </w:r>
      <w:r w:rsidRPr="001F526B" w:rsidR="783AFFCA">
        <w:rPr>
          <w:rFonts w:eastAsiaTheme="minorEastAsia"/>
          <w:b/>
          <w:bCs/>
          <w:sz w:val="24"/>
          <w:szCs w:val="24"/>
        </w:rPr>
        <w:t>Enhance Cybersecurity</w:t>
      </w:r>
      <w:r w:rsidRPr="001F526B" w:rsidR="783AFFCA">
        <w:rPr>
          <w:rFonts w:eastAsiaTheme="minorEastAsia"/>
          <w:sz w:val="24"/>
          <w:szCs w:val="24"/>
        </w:rPr>
        <w:t> by increasing adoption and implementation of cybersecurity best practices.</w:t>
      </w:r>
    </w:p>
    <w:p w:rsidR="00FD4D97" w:rsidP="55D2533E" w:rsidRDefault="00FD4D97" w14:paraId="6688FE7A" w14:textId="77777777">
      <w:pPr>
        <w:spacing w:after="0" w:line="240" w:lineRule="auto"/>
        <w:rPr>
          <w:rFonts w:eastAsiaTheme="minorEastAsia"/>
          <w:b/>
          <w:bCs/>
          <w:sz w:val="24"/>
          <w:szCs w:val="24"/>
        </w:rPr>
      </w:pPr>
    </w:p>
    <w:p w:rsidR="1A6D3C71" w:rsidP="5E06C1DB" w:rsidRDefault="1B195948" w14:paraId="2A653A10" w14:textId="7EA1DB3D">
      <w:pPr>
        <w:pStyle w:val="Heading2"/>
        <w:rPr>
          <w:rFonts w:asciiTheme="minorHAnsi" w:hAnsiTheme="minorHAnsi" w:eastAsiaTheme="minorEastAsia" w:cstheme="minorBidi"/>
          <w:b/>
          <w:bCs/>
          <w:color w:val="auto"/>
          <w:sz w:val="24"/>
          <w:szCs w:val="24"/>
        </w:rPr>
      </w:pPr>
      <w:r w:rsidRPr="5E06C1DB">
        <w:rPr>
          <w:rFonts w:asciiTheme="minorHAnsi" w:hAnsiTheme="minorHAnsi" w:eastAsiaTheme="minorEastAsia" w:cstheme="minorBidi"/>
          <w:b/>
          <w:bCs/>
          <w:color w:val="auto"/>
          <w:sz w:val="24"/>
          <w:szCs w:val="24"/>
        </w:rPr>
        <w:t xml:space="preserve">A3. Project </w:t>
      </w:r>
      <w:r w:rsidRPr="5E06C1DB" w:rsidR="52175B08">
        <w:rPr>
          <w:rFonts w:asciiTheme="minorHAnsi" w:hAnsiTheme="minorHAnsi" w:eastAsiaTheme="minorEastAsia" w:cstheme="minorBidi"/>
          <w:b/>
          <w:bCs/>
          <w:color w:val="auto"/>
          <w:sz w:val="24"/>
          <w:szCs w:val="24"/>
        </w:rPr>
        <w:t xml:space="preserve">Goals, </w:t>
      </w:r>
      <w:r w:rsidRPr="5E06C1DB">
        <w:rPr>
          <w:rFonts w:asciiTheme="minorHAnsi" w:hAnsiTheme="minorHAnsi" w:eastAsiaTheme="minorEastAsia" w:cstheme="minorBidi"/>
          <w:b/>
          <w:bCs/>
          <w:color w:val="auto"/>
          <w:sz w:val="24"/>
          <w:szCs w:val="24"/>
        </w:rPr>
        <w:t>Objectives, Expected Outcomes, Activities,</w:t>
      </w:r>
      <w:r w:rsidRPr="5E06C1DB" w:rsidR="4A2C093E">
        <w:rPr>
          <w:rFonts w:asciiTheme="minorHAnsi" w:hAnsiTheme="minorHAnsi" w:eastAsiaTheme="minorEastAsia" w:cstheme="minorBidi"/>
          <w:b/>
          <w:bCs/>
          <w:color w:val="auto"/>
          <w:sz w:val="24"/>
          <w:szCs w:val="24"/>
        </w:rPr>
        <w:t xml:space="preserve"> </w:t>
      </w:r>
      <w:r w:rsidRPr="5E06C1DB">
        <w:rPr>
          <w:rFonts w:asciiTheme="minorHAnsi" w:hAnsiTheme="minorHAnsi" w:eastAsiaTheme="minorEastAsia" w:cstheme="minorBidi"/>
          <w:b/>
          <w:bCs/>
          <w:color w:val="auto"/>
          <w:sz w:val="24"/>
          <w:szCs w:val="24"/>
        </w:rPr>
        <w:t>Indicators</w:t>
      </w:r>
      <w:r w:rsidRPr="5E06C1DB" w:rsidR="10213572">
        <w:rPr>
          <w:rFonts w:asciiTheme="minorHAnsi" w:hAnsiTheme="minorHAnsi" w:eastAsiaTheme="minorEastAsia" w:cstheme="minorBidi"/>
          <w:b/>
          <w:bCs/>
          <w:color w:val="auto"/>
          <w:sz w:val="24"/>
          <w:szCs w:val="24"/>
        </w:rPr>
        <w:t>, and Sustainability</w:t>
      </w:r>
      <w:r w:rsidRPr="5E06C1DB">
        <w:rPr>
          <w:rFonts w:asciiTheme="minorHAnsi" w:hAnsiTheme="minorHAnsi" w:eastAsiaTheme="minorEastAsia" w:cstheme="minorBidi"/>
          <w:b/>
          <w:bCs/>
          <w:color w:val="auto"/>
          <w:sz w:val="24"/>
          <w:szCs w:val="24"/>
        </w:rPr>
        <w:t xml:space="preserve"> </w:t>
      </w:r>
    </w:p>
    <w:p w:rsidR="008F6E71" w:rsidP="7702D246" w:rsidRDefault="41B209A6" w14:paraId="477C7D14" w14:textId="4535A607">
      <w:pPr>
        <w:spacing w:after="0" w:line="240" w:lineRule="auto"/>
        <w:rPr>
          <w:rFonts w:eastAsiaTheme="minorEastAsia"/>
          <w:sz w:val="24"/>
          <w:szCs w:val="24"/>
        </w:rPr>
      </w:pPr>
      <w:r w:rsidRPr="7702D246">
        <w:rPr>
          <w:rFonts w:eastAsiaTheme="minorEastAsia"/>
          <w:sz w:val="24"/>
          <w:szCs w:val="24"/>
        </w:rPr>
        <w:t>In awarding funds for this project, CDP expects that the activities and milestones listed below will be accomplished within the project’s period of performance. </w:t>
      </w:r>
    </w:p>
    <w:p w:rsidR="00CC55E7" w:rsidP="55D2533E" w:rsidRDefault="00CC55E7" w14:paraId="7E1EB3E1" w14:textId="58406FEE">
      <w:pPr>
        <w:spacing w:after="0" w:line="240" w:lineRule="auto"/>
        <w:rPr>
          <w:rFonts w:eastAsiaTheme="minorEastAsia"/>
          <w:i/>
          <w:iCs/>
          <w:sz w:val="24"/>
          <w:szCs w:val="24"/>
        </w:rPr>
      </w:pPr>
    </w:p>
    <w:p w:rsidR="4C6901D3" w:rsidP="0033CED0" w:rsidRDefault="1E29782F" w14:paraId="3872F3D4" w14:textId="6A134340" w14:noSpellErr="1">
      <w:pPr>
        <w:spacing w:after="0" w:line="240" w:lineRule="auto"/>
        <w:rPr>
          <w:rFonts w:eastAsia="游明朝" w:eastAsiaTheme="minorEastAsia"/>
          <w:sz w:val="24"/>
          <w:szCs w:val="24"/>
        </w:rPr>
      </w:pPr>
      <w:r w:rsidRPr="0033CED0" w:rsidR="1E29782F">
        <w:rPr>
          <w:rFonts w:eastAsia="游明朝" w:eastAsiaTheme="minorEastAsia"/>
          <w:sz w:val="24"/>
          <w:szCs w:val="24"/>
        </w:rPr>
        <w:t xml:space="preserve">This project should be designed to achieve the following high-level goal: </w:t>
      </w:r>
      <w:r w:rsidRPr="0033CED0" w:rsidR="51A05546">
        <w:rPr>
          <w:rFonts w:eastAsia="游明朝" w:eastAsiaTheme="minorEastAsia"/>
          <w:sz w:val="24"/>
          <w:szCs w:val="24"/>
        </w:rPr>
        <w:t>I</w:t>
      </w:r>
      <w:r w:rsidRPr="0033CED0" w:rsidR="5BED2789">
        <w:rPr>
          <w:rFonts w:eastAsia="游明朝" w:eastAsiaTheme="minorEastAsia"/>
          <w:sz w:val="24"/>
          <w:szCs w:val="24"/>
        </w:rPr>
        <w:t xml:space="preserve">ncrease the </w:t>
      </w:r>
      <w:r w:rsidRPr="0033CED0" w:rsidR="5BED2789">
        <w:rPr>
          <w:rFonts w:eastAsia="游明朝" w:eastAsiaTheme="minorEastAsia"/>
          <w:sz w:val="24"/>
          <w:szCs w:val="24"/>
        </w:rPr>
        <w:t>capacity</w:t>
      </w:r>
      <w:r w:rsidRPr="0033CED0" w:rsidR="5BED2789">
        <w:rPr>
          <w:rFonts w:eastAsia="游明朝" w:eastAsiaTheme="minorEastAsia"/>
          <w:sz w:val="24"/>
          <w:szCs w:val="24"/>
        </w:rPr>
        <w:t xml:space="preserve"> of lo</w:t>
      </w:r>
      <w:r w:rsidRPr="0033CED0" w:rsidR="679597D3">
        <w:rPr>
          <w:rFonts w:eastAsia="游明朝" w:eastAsiaTheme="minorEastAsia"/>
          <w:sz w:val="24"/>
          <w:szCs w:val="24"/>
        </w:rPr>
        <w:t xml:space="preserve">w-, middle- and </w:t>
      </w:r>
      <w:r w:rsidRPr="0033CED0" w:rsidR="3AC410ED">
        <w:rPr>
          <w:rFonts w:eastAsia="游明朝" w:eastAsiaTheme="minorEastAsia"/>
          <w:sz w:val="24"/>
          <w:szCs w:val="24"/>
        </w:rPr>
        <w:t>upper-</w:t>
      </w:r>
      <w:r w:rsidRPr="0033CED0" w:rsidR="5BED2789">
        <w:rPr>
          <w:rFonts w:eastAsia="游明朝" w:eastAsiaTheme="minorEastAsia"/>
          <w:sz w:val="24"/>
          <w:szCs w:val="24"/>
        </w:rPr>
        <w:t>middle</w:t>
      </w:r>
      <w:r w:rsidRPr="0033CED0" w:rsidR="0175D114">
        <w:rPr>
          <w:rFonts w:eastAsia="游明朝" w:eastAsiaTheme="minorEastAsia"/>
          <w:sz w:val="24"/>
          <w:szCs w:val="24"/>
        </w:rPr>
        <w:t xml:space="preserve"> </w:t>
      </w:r>
      <w:r w:rsidRPr="0033CED0" w:rsidR="5BED2789">
        <w:rPr>
          <w:rFonts w:eastAsia="游明朝" w:eastAsiaTheme="minorEastAsia"/>
          <w:sz w:val="24"/>
          <w:szCs w:val="24"/>
        </w:rPr>
        <w:t xml:space="preserve">income countries to </w:t>
      </w:r>
      <w:r w:rsidRPr="0033CED0" w:rsidR="5BED2789">
        <w:rPr>
          <w:rFonts w:eastAsia="游明朝" w:eastAsiaTheme="minorEastAsia"/>
          <w:sz w:val="24"/>
          <w:szCs w:val="24"/>
        </w:rPr>
        <w:t>participate</w:t>
      </w:r>
      <w:r w:rsidRPr="0033CED0" w:rsidR="5BED2789">
        <w:rPr>
          <w:rFonts w:eastAsia="游明朝" w:eastAsiaTheme="minorEastAsia"/>
          <w:sz w:val="24"/>
          <w:szCs w:val="24"/>
        </w:rPr>
        <w:t xml:space="preserve"> effectively in </w:t>
      </w:r>
      <w:r w:rsidRPr="0033CED0" w:rsidR="70DB32A3">
        <w:rPr>
          <w:rFonts w:eastAsia="游明朝" w:eastAsiaTheme="minorEastAsia"/>
          <w:sz w:val="24"/>
          <w:szCs w:val="24"/>
        </w:rPr>
        <w:t>international</w:t>
      </w:r>
      <w:r w:rsidRPr="0033CED0" w:rsidR="70DB32A3">
        <w:rPr>
          <w:rFonts w:eastAsia="游明朝" w:eastAsiaTheme="minorEastAsia"/>
          <w:sz w:val="24"/>
          <w:szCs w:val="24"/>
        </w:rPr>
        <w:t xml:space="preserve"> standards </w:t>
      </w:r>
      <w:r w:rsidRPr="0033CED0" w:rsidR="652CD000">
        <w:rPr>
          <w:rFonts w:eastAsia="游明朝" w:eastAsiaTheme="minorEastAsia"/>
          <w:sz w:val="24"/>
          <w:szCs w:val="24"/>
        </w:rPr>
        <w:t xml:space="preserve">development </w:t>
      </w:r>
      <w:r w:rsidRPr="0033CED0" w:rsidR="2B0A0CBF">
        <w:rPr>
          <w:rFonts w:eastAsia="游明朝" w:eastAsiaTheme="minorEastAsia"/>
          <w:sz w:val="24"/>
          <w:szCs w:val="24"/>
        </w:rPr>
        <w:t xml:space="preserve">processes </w:t>
      </w:r>
      <w:r w:rsidRPr="0033CED0" w:rsidR="70DB32A3">
        <w:rPr>
          <w:rFonts w:eastAsia="游明朝" w:eastAsiaTheme="minorEastAsia"/>
          <w:sz w:val="24"/>
          <w:szCs w:val="24"/>
        </w:rPr>
        <w:t xml:space="preserve">for </w:t>
      </w:r>
      <w:r w:rsidRPr="0033CED0" w:rsidR="57136EAC">
        <w:rPr>
          <w:rFonts w:eastAsia="游明朝" w:eastAsiaTheme="minorEastAsia"/>
          <w:sz w:val="24"/>
          <w:szCs w:val="24"/>
        </w:rPr>
        <w:t>Information and Communications Technology (</w:t>
      </w:r>
      <w:r w:rsidRPr="0033CED0" w:rsidR="5BED2789">
        <w:rPr>
          <w:rFonts w:eastAsia="游明朝" w:eastAsiaTheme="minorEastAsia"/>
          <w:sz w:val="24"/>
          <w:szCs w:val="24"/>
        </w:rPr>
        <w:t>ICT</w:t>
      </w:r>
      <w:r w:rsidRPr="0033CED0" w:rsidR="266CB794">
        <w:rPr>
          <w:rFonts w:eastAsia="游明朝" w:eastAsiaTheme="minorEastAsia"/>
          <w:sz w:val="24"/>
          <w:szCs w:val="24"/>
        </w:rPr>
        <w:t>)</w:t>
      </w:r>
      <w:r w:rsidRPr="0033CED0" w:rsidR="5BED2789">
        <w:rPr>
          <w:rFonts w:eastAsia="游明朝" w:eastAsiaTheme="minorEastAsia"/>
          <w:sz w:val="24"/>
          <w:szCs w:val="24"/>
        </w:rPr>
        <w:t xml:space="preserve"> and </w:t>
      </w:r>
      <w:r w:rsidRPr="0033CED0" w:rsidR="51E292F2">
        <w:rPr>
          <w:rFonts w:eastAsia="游明朝" w:eastAsiaTheme="minorEastAsia"/>
          <w:sz w:val="24"/>
          <w:szCs w:val="24"/>
        </w:rPr>
        <w:t>Critical and Emerging Technolog</w:t>
      </w:r>
      <w:r w:rsidRPr="0033CED0" w:rsidR="75333FB4">
        <w:rPr>
          <w:rFonts w:eastAsia="游明朝" w:eastAsiaTheme="minorEastAsia"/>
          <w:sz w:val="24"/>
          <w:szCs w:val="24"/>
        </w:rPr>
        <w:t>y</w:t>
      </w:r>
      <w:r w:rsidRPr="0033CED0" w:rsidR="51E292F2">
        <w:rPr>
          <w:rFonts w:eastAsia="游明朝" w:eastAsiaTheme="minorEastAsia"/>
          <w:sz w:val="24"/>
          <w:szCs w:val="24"/>
        </w:rPr>
        <w:t xml:space="preserve"> (</w:t>
      </w:r>
      <w:r w:rsidRPr="0033CED0" w:rsidR="5BED2789">
        <w:rPr>
          <w:rFonts w:eastAsia="游明朝" w:eastAsiaTheme="minorEastAsia"/>
          <w:sz w:val="24"/>
          <w:szCs w:val="24"/>
        </w:rPr>
        <w:t>CET</w:t>
      </w:r>
      <w:r w:rsidRPr="0033CED0" w:rsidR="5E1F45B2">
        <w:rPr>
          <w:rFonts w:eastAsia="游明朝" w:eastAsiaTheme="minorEastAsia"/>
          <w:sz w:val="24"/>
          <w:szCs w:val="24"/>
        </w:rPr>
        <w:t>)</w:t>
      </w:r>
      <w:r w:rsidRPr="0033CED0" w:rsidR="47E40CE2">
        <w:rPr>
          <w:rFonts w:eastAsia="游明朝" w:eastAsiaTheme="minorEastAsia"/>
          <w:sz w:val="24"/>
          <w:szCs w:val="24"/>
        </w:rPr>
        <w:t xml:space="preserve">, including </w:t>
      </w:r>
      <w:r w:rsidRPr="0033CED0" w:rsidR="424B95CB">
        <w:rPr>
          <w:rFonts w:eastAsia="游明朝" w:eastAsiaTheme="minorEastAsia"/>
          <w:sz w:val="24"/>
          <w:szCs w:val="24"/>
        </w:rPr>
        <w:t xml:space="preserve">but not limited to </w:t>
      </w:r>
      <w:r w:rsidRPr="0033CED0" w:rsidR="0D788A9B">
        <w:rPr>
          <w:rFonts w:eastAsia="游明朝" w:eastAsiaTheme="minorEastAsia"/>
          <w:sz w:val="24"/>
          <w:szCs w:val="24"/>
        </w:rPr>
        <w:t>Artificial</w:t>
      </w:r>
      <w:r w:rsidRPr="0033CED0" w:rsidR="47E40CE2">
        <w:rPr>
          <w:rFonts w:eastAsia="游明朝" w:eastAsiaTheme="minorEastAsia"/>
          <w:sz w:val="24"/>
          <w:szCs w:val="24"/>
        </w:rPr>
        <w:t xml:space="preserve"> Intelligence (AI)</w:t>
      </w:r>
      <w:r w:rsidRPr="0033CED0" w:rsidR="5BED2789">
        <w:rPr>
          <w:rFonts w:eastAsia="游明朝" w:eastAsiaTheme="minorEastAsia"/>
          <w:sz w:val="24"/>
          <w:szCs w:val="24"/>
        </w:rPr>
        <w:t xml:space="preserve">. Expanding the group of stakeholders who can participate effectively in international </w:t>
      </w:r>
      <w:r w:rsidRPr="0033CED0" w:rsidR="78ECCA1B">
        <w:rPr>
          <w:rFonts w:eastAsia="游明朝" w:eastAsiaTheme="minorEastAsia"/>
          <w:sz w:val="24"/>
          <w:szCs w:val="24"/>
        </w:rPr>
        <w:t xml:space="preserve">Standards </w:t>
      </w:r>
      <w:r w:rsidRPr="0033CED0" w:rsidR="78ECCA1B">
        <w:rPr>
          <w:rFonts w:eastAsia="游明朝" w:eastAsiaTheme="minorEastAsia"/>
          <w:sz w:val="24"/>
          <w:szCs w:val="24"/>
        </w:rPr>
        <w:t>Development Organizations (</w:t>
      </w:r>
      <w:r w:rsidRPr="0033CED0" w:rsidR="5BED2789">
        <w:rPr>
          <w:rFonts w:eastAsia="游明朝" w:eastAsiaTheme="minorEastAsia"/>
          <w:sz w:val="24"/>
          <w:szCs w:val="24"/>
        </w:rPr>
        <w:t>SDOs</w:t>
      </w:r>
      <w:r w:rsidRPr="0033CED0" w:rsidR="06188028">
        <w:rPr>
          <w:rFonts w:eastAsia="游明朝" w:eastAsiaTheme="minorEastAsia"/>
          <w:sz w:val="24"/>
          <w:szCs w:val="24"/>
        </w:rPr>
        <w:t>)</w:t>
      </w:r>
      <w:r w:rsidRPr="0033CED0" w:rsidR="5BED2789">
        <w:rPr>
          <w:rFonts w:eastAsia="游明朝" w:eastAsiaTheme="minorEastAsia"/>
          <w:sz w:val="24"/>
          <w:szCs w:val="24"/>
        </w:rPr>
        <w:t xml:space="preserve"> in a way that is aligned with U.S. policy and international best practice will fortify U.S. advocacy of ICT and CET standards </w:t>
      </w:r>
      <w:r w:rsidRPr="0033CED0" w:rsidR="62E6C2AE">
        <w:rPr>
          <w:rFonts w:eastAsia="游明朝" w:eastAsiaTheme="minorEastAsia"/>
          <w:sz w:val="24"/>
          <w:szCs w:val="24"/>
        </w:rPr>
        <w:t xml:space="preserve">development approaches </w:t>
      </w:r>
      <w:r w:rsidRPr="0033CED0" w:rsidR="5A2B243B">
        <w:rPr>
          <w:rFonts w:eastAsia="游明朝" w:eastAsiaTheme="minorEastAsia"/>
          <w:sz w:val="24"/>
          <w:szCs w:val="24"/>
        </w:rPr>
        <w:t>that are tec</w:t>
      </w:r>
      <w:r w:rsidRPr="0033CED0" w:rsidR="0CD0DD12">
        <w:rPr>
          <w:rFonts w:eastAsia="游明朝" w:eastAsiaTheme="minorEastAsia"/>
          <w:sz w:val="24"/>
          <w:szCs w:val="24"/>
        </w:rPr>
        <w:t>h</w:t>
      </w:r>
      <w:r w:rsidRPr="0033CED0" w:rsidR="5A2B243B">
        <w:rPr>
          <w:rFonts w:eastAsia="游明朝" w:eastAsiaTheme="minorEastAsia"/>
          <w:sz w:val="24"/>
          <w:szCs w:val="24"/>
        </w:rPr>
        <w:t xml:space="preserve">nically sound, </w:t>
      </w:r>
      <w:r w:rsidRPr="0033CED0" w:rsidR="5A5CA4E5">
        <w:rPr>
          <w:rFonts w:eastAsia="游明朝" w:eastAsiaTheme="minorEastAsia"/>
          <w:sz w:val="24"/>
          <w:szCs w:val="24"/>
        </w:rPr>
        <w:t xml:space="preserve">rights-respecting, </w:t>
      </w:r>
      <w:r w:rsidRPr="0033CED0" w:rsidR="5A2B243B">
        <w:rPr>
          <w:rFonts w:eastAsia="游明朝" w:eastAsiaTheme="minorEastAsia"/>
          <w:sz w:val="24"/>
          <w:szCs w:val="24"/>
        </w:rPr>
        <w:t>independent and responsive to broadly shared market and societal needs</w:t>
      </w:r>
      <w:r w:rsidRPr="0033CED0" w:rsidR="4292943B">
        <w:rPr>
          <w:rFonts w:eastAsia="游明朝" w:eastAsiaTheme="minorEastAsia"/>
          <w:sz w:val="24"/>
          <w:szCs w:val="24"/>
        </w:rPr>
        <w:t>,</w:t>
      </w:r>
      <w:r w:rsidRPr="0033CED0" w:rsidR="321EB2E5">
        <w:rPr>
          <w:rFonts w:eastAsia="游明朝" w:eastAsiaTheme="minorEastAsia"/>
          <w:sz w:val="24"/>
          <w:szCs w:val="24"/>
        </w:rPr>
        <w:t xml:space="preserve"> </w:t>
      </w:r>
      <w:r w:rsidRPr="0033CED0" w:rsidR="5BED2789">
        <w:rPr>
          <w:rFonts w:eastAsia="游明朝" w:eastAsiaTheme="minorEastAsia"/>
          <w:sz w:val="24"/>
          <w:szCs w:val="24"/>
        </w:rPr>
        <w:t>and counter malign influence through building trust, enhancing partnership</w:t>
      </w:r>
      <w:r w:rsidRPr="0033CED0" w:rsidR="2F879A6D">
        <w:rPr>
          <w:rFonts w:eastAsia="游明朝" w:eastAsiaTheme="minorEastAsia"/>
          <w:sz w:val="24"/>
          <w:szCs w:val="24"/>
        </w:rPr>
        <w:t>s</w:t>
      </w:r>
      <w:r w:rsidRPr="0033CED0" w:rsidR="5BED2789">
        <w:rPr>
          <w:rFonts w:eastAsia="游明朝" w:eastAsiaTheme="minorEastAsia"/>
          <w:sz w:val="24"/>
          <w:szCs w:val="24"/>
        </w:rPr>
        <w:t xml:space="preserve">, and </w:t>
      </w:r>
      <w:r w:rsidRPr="0033CED0" w:rsidR="3027640F">
        <w:rPr>
          <w:rFonts w:eastAsia="游明朝" w:eastAsiaTheme="minorEastAsia"/>
          <w:sz w:val="24"/>
          <w:szCs w:val="24"/>
        </w:rPr>
        <w:t xml:space="preserve">bolstering </w:t>
      </w:r>
      <w:r w:rsidRPr="0033CED0" w:rsidR="1C04EB32">
        <w:rPr>
          <w:rFonts w:eastAsia="游明朝" w:eastAsiaTheme="minorEastAsia"/>
          <w:sz w:val="24"/>
          <w:szCs w:val="24"/>
        </w:rPr>
        <w:t xml:space="preserve">support for and integrity </w:t>
      </w:r>
      <w:r w:rsidRPr="0033CED0" w:rsidR="3027640F">
        <w:rPr>
          <w:rFonts w:eastAsia="游明朝" w:eastAsiaTheme="minorEastAsia"/>
          <w:sz w:val="24"/>
          <w:szCs w:val="24"/>
        </w:rPr>
        <w:t>of the</w:t>
      </w:r>
      <w:r w:rsidRPr="0033CED0" w:rsidR="006F6272">
        <w:rPr>
          <w:rFonts w:eastAsia="游明朝" w:eastAsiaTheme="minorEastAsia"/>
          <w:sz w:val="24"/>
          <w:szCs w:val="24"/>
        </w:rPr>
        <w:t xml:space="preserve"> private sector led</w:t>
      </w:r>
      <w:r w:rsidRPr="0033CED0" w:rsidR="5BED2789">
        <w:rPr>
          <w:rFonts w:eastAsia="游明朝" w:eastAsiaTheme="minorEastAsia"/>
          <w:sz w:val="24"/>
          <w:szCs w:val="24"/>
        </w:rPr>
        <w:t xml:space="preserve"> standards development</w:t>
      </w:r>
      <w:r w:rsidRPr="0033CED0" w:rsidR="405D38BE">
        <w:rPr>
          <w:rFonts w:eastAsia="游明朝" w:eastAsiaTheme="minorEastAsia"/>
          <w:sz w:val="24"/>
          <w:szCs w:val="24"/>
        </w:rPr>
        <w:t xml:space="preserve"> system</w:t>
      </w:r>
      <w:r w:rsidRPr="0033CED0" w:rsidR="5BED2789">
        <w:rPr>
          <w:rFonts w:eastAsia="游明朝" w:eastAsiaTheme="minorEastAsia"/>
          <w:sz w:val="24"/>
          <w:szCs w:val="24"/>
        </w:rPr>
        <w:t xml:space="preserve">.  </w:t>
      </w:r>
    </w:p>
    <w:p w:rsidR="662DBBAA" w:rsidP="0033CED0" w:rsidRDefault="00319166" w14:paraId="5BD0CF35" w14:textId="11624720" w14:noSpellErr="1">
      <w:pPr>
        <w:spacing w:after="0" w:line="240" w:lineRule="auto"/>
        <w:rPr>
          <w:rFonts w:eastAsia="游明朝" w:eastAsiaTheme="minorEastAsia"/>
          <w:i w:val="1"/>
          <w:iCs w:val="1"/>
          <w:sz w:val="24"/>
          <w:szCs w:val="24"/>
        </w:rPr>
      </w:pPr>
      <w:r w:rsidRPr="0033CED0" w:rsidR="00319166">
        <w:rPr>
          <w:rFonts w:eastAsia="游明朝" w:eastAsiaTheme="minorEastAsia"/>
          <w:i w:val="1"/>
          <w:iCs w:val="1"/>
          <w:sz w:val="24"/>
          <w:szCs w:val="24"/>
        </w:rPr>
        <w:t xml:space="preserve"> </w:t>
      </w:r>
      <w:r w:rsidRPr="0033CED0" w:rsidR="00319166">
        <w:rPr>
          <w:rFonts w:eastAsia="游明朝" w:eastAsiaTheme="minorEastAsia"/>
          <w:i w:val="1"/>
          <w:iCs w:val="1"/>
          <w:sz w:val="24"/>
          <w:szCs w:val="24"/>
        </w:rPr>
        <w:t xml:space="preserve"> </w:t>
      </w:r>
    </w:p>
    <w:p w:rsidR="647505C7" w:rsidP="2D4D8591" w:rsidRDefault="4BD7C739" w14:paraId="70C0F032" w14:textId="4F95FBD6">
      <w:pPr>
        <w:spacing w:after="0" w:line="240" w:lineRule="auto"/>
        <w:rPr>
          <w:rFonts w:eastAsiaTheme="minorEastAsia"/>
          <w:b/>
          <w:bCs/>
          <w:sz w:val="24"/>
          <w:szCs w:val="24"/>
        </w:rPr>
      </w:pPr>
      <w:r w:rsidRPr="12DD143E">
        <w:rPr>
          <w:rFonts w:eastAsiaTheme="minorEastAsia"/>
          <w:b/>
          <w:bCs/>
          <w:sz w:val="24"/>
          <w:szCs w:val="24"/>
        </w:rPr>
        <w:t>Project Objective 1:</w:t>
      </w:r>
      <w:r w:rsidRPr="12DD143E" w:rsidR="3046A197">
        <w:rPr>
          <w:rFonts w:eastAsiaTheme="minorEastAsia"/>
          <w:b/>
          <w:bCs/>
          <w:sz w:val="24"/>
          <w:szCs w:val="24"/>
        </w:rPr>
        <w:t xml:space="preserve"> </w:t>
      </w:r>
      <w:r w:rsidRPr="12DD143E" w:rsidR="1E1B42AF">
        <w:rPr>
          <w:rFonts w:eastAsiaTheme="minorEastAsia"/>
          <w:b/>
          <w:bCs/>
          <w:sz w:val="24"/>
          <w:szCs w:val="24"/>
        </w:rPr>
        <w:t xml:space="preserve">Baseline Evaluation and </w:t>
      </w:r>
      <w:r w:rsidRPr="12DD143E" w:rsidR="26ACD3D2">
        <w:rPr>
          <w:rFonts w:eastAsiaTheme="minorEastAsia"/>
          <w:b/>
          <w:bCs/>
          <w:sz w:val="24"/>
          <w:szCs w:val="24"/>
        </w:rPr>
        <w:t>Curriculum Development</w:t>
      </w:r>
      <w:r w:rsidRPr="12DD143E" w:rsidR="0734A27A">
        <w:rPr>
          <w:rFonts w:eastAsiaTheme="minorEastAsia"/>
          <w:b/>
          <w:bCs/>
          <w:sz w:val="24"/>
          <w:szCs w:val="24"/>
        </w:rPr>
        <w:t>:</w:t>
      </w:r>
      <w:r w:rsidRPr="12DD143E">
        <w:rPr>
          <w:rFonts w:eastAsiaTheme="minorEastAsia"/>
          <w:b/>
          <w:bCs/>
          <w:sz w:val="24"/>
          <w:szCs w:val="24"/>
        </w:rPr>
        <w:t xml:space="preserve"> </w:t>
      </w:r>
      <w:r w:rsidRPr="12DD143E" w:rsidR="689A6A6E">
        <w:rPr>
          <w:rFonts w:eastAsiaTheme="minorEastAsia"/>
          <w:b/>
          <w:bCs/>
          <w:sz w:val="24"/>
          <w:szCs w:val="24"/>
        </w:rPr>
        <w:t xml:space="preserve">Evaluate the current landscape </w:t>
      </w:r>
      <w:r w:rsidRPr="12DD143E" w:rsidR="4434F28B">
        <w:rPr>
          <w:rFonts w:eastAsiaTheme="minorEastAsia"/>
          <w:b/>
          <w:bCs/>
          <w:sz w:val="24"/>
          <w:szCs w:val="24"/>
        </w:rPr>
        <w:t>of ICT and CET standards</w:t>
      </w:r>
      <w:r w:rsidRPr="12DD143E" w:rsidR="2E7D2809">
        <w:rPr>
          <w:rFonts w:eastAsiaTheme="minorEastAsia"/>
          <w:b/>
          <w:bCs/>
          <w:sz w:val="24"/>
          <w:szCs w:val="24"/>
        </w:rPr>
        <w:t xml:space="preserve"> knowledge and capacities in low- and middle-income countries</w:t>
      </w:r>
      <w:r w:rsidRPr="12DD143E" w:rsidR="21406898">
        <w:rPr>
          <w:rFonts w:eastAsiaTheme="minorEastAsia"/>
          <w:b/>
          <w:bCs/>
          <w:sz w:val="24"/>
          <w:szCs w:val="24"/>
        </w:rPr>
        <w:t xml:space="preserve"> and design a training methodology and curriculum to increase</w:t>
      </w:r>
      <w:r w:rsidRPr="12DD143E" w:rsidR="052CE78C">
        <w:rPr>
          <w:rFonts w:eastAsiaTheme="minorEastAsia"/>
          <w:b/>
          <w:bCs/>
          <w:sz w:val="24"/>
          <w:szCs w:val="24"/>
        </w:rPr>
        <w:t xml:space="preserve"> the capacity </w:t>
      </w:r>
      <w:r w:rsidRPr="12DD143E" w:rsidR="766B9187">
        <w:rPr>
          <w:rFonts w:eastAsiaTheme="minorEastAsia"/>
          <w:b/>
          <w:bCs/>
          <w:sz w:val="24"/>
          <w:szCs w:val="24"/>
        </w:rPr>
        <w:t xml:space="preserve">of a diverse set of stakeholders from </w:t>
      </w:r>
      <w:r w:rsidRPr="12DD143E" w:rsidR="68971494">
        <w:rPr>
          <w:rFonts w:eastAsiaTheme="minorEastAsia"/>
          <w:b/>
          <w:bCs/>
          <w:sz w:val="24"/>
          <w:szCs w:val="24"/>
        </w:rPr>
        <w:t>the private sector, civil society, academia, and government</w:t>
      </w:r>
      <w:r w:rsidRPr="12DD143E" w:rsidR="766B9187">
        <w:rPr>
          <w:rFonts w:eastAsiaTheme="minorEastAsia"/>
          <w:b/>
          <w:bCs/>
          <w:sz w:val="24"/>
          <w:szCs w:val="24"/>
        </w:rPr>
        <w:t xml:space="preserve"> to</w:t>
      </w:r>
      <w:r w:rsidRPr="12DD143E" w:rsidR="1D19D424">
        <w:rPr>
          <w:rFonts w:eastAsiaTheme="minorEastAsia"/>
          <w:b/>
          <w:bCs/>
          <w:sz w:val="24"/>
          <w:szCs w:val="24"/>
        </w:rPr>
        <w:t xml:space="preserve"> participate in the standards development life</w:t>
      </w:r>
      <w:r w:rsidRPr="12DD143E" w:rsidR="2769D735">
        <w:rPr>
          <w:rFonts w:eastAsiaTheme="minorEastAsia"/>
          <w:b/>
          <w:bCs/>
          <w:sz w:val="24"/>
          <w:szCs w:val="24"/>
        </w:rPr>
        <w:t>cycle</w:t>
      </w:r>
      <w:r w:rsidRPr="12DD143E" w:rsidR="33EFF9A2">
        <w:rPr>
          <w:rFonts w:eastAsiaTheme="minorEastAsia"/>
          <w:b/>
          <w:bCs/>
          <w:sz w:val="24"/>
          <w:szCs w:val="24"/>
        </w:rPr>
        <w:t>.</w:t>
      </w:r>
    </w:p>
    <w:p w:rsidR="12DD143E" w:rsidP="12DD143E" w:rsidRDefault="12DD143E" w14:paraId="6EC1EF0C" w14:textId="42807ECC">
      <w:pPr>
        <w:spacing w:after="0" w:line="240" w:lineRule="auto"/>
        <w:rPr>
          <w:rFonts w:eastAsiaTheme="minorEastAsia"/>
          <w:b/>
          <w:bCs/>
          <w:sz w:val="24"/>
          <w:szCs w:val="24"/>
        </w:rPr>
      </w:pPr>
    </w:p>
    <w:p w:rsidR="647505C7" w:rsidP="2D4D8591" w:rsidRDefault="73807904" w14:paraId="69885193" w14:textId="6F0D74B1">
      <w:pPr>
        <w:spacing w:after="0" w:line="240" w:lineRule="auto"/>
        <w:rPr>
          <w:rFonts w:eastAsiaTheme="minorEastAsia"/>
          <w:b/>
          <w:bCs/>
          <w:sz w:val="24"/>
          <w:szCs w:val="24"/>
        </w:rPr>
      </w:pPr>
      <w:r w:rsidRPr="12DD143E">
        <w:rPr>
          <w:rFonts w:eastAsiaTheme="minorEastAsia"/>
          <w:b/>
          <w:bCs/>
          <w:sz w:val="24"/>
          <w:szCs w:val="24"/>
        </w:rPr>
        <w:t>Expected Outcomes</w:t>
      </w:r>
    </w:p>
    <w:p w:rsidR="12DD143E" w:rsidP="12DD143E" w:rsidRDefault="12DD143E" w14:paraId="0D34C83A" w14:textId="6B652D49">
      <w:pPr>
        <w:spacing w:after="0" w:line="240" w:lineRule="auto"/>
        <w:rPr>
          <w:rFonts w:eastAsiaTheme="minorEastAsia"/>
          <w:b/>
          <w:bCs/>
          <w:sz w:val="24"/>
          <w:szCs w:val="24"/>
        </w:rPr>
      </w:pPr>
    </w:p>
    <w:p w:rsidR="55D2533E" w:rsidP="0033CED0" w:rsidRDefault="629B8366" w14:paraId="693BFCC8" w14:textId="1D178AAF" w14:noSpellErr="1">
      <w:pPr>
        <w:pStyle w:val="ListParagraph"/>
        <w:numPr>
          <w:ilvl w:val="0"/>
          <w:numId w:val="14"/>
        </w:numPr>
        <w:spacing w:after="0" w:line="240" w:lineRule="auto"/>
        <w:ind w:left="1060" w:right="-20"/>
        <w:rPr>
          <w:rFonts w:eastAsia="游明朝" w:eastAsiaTheme="minorEastAsia"/>
          <w:sz w:val="24"/>
          <w:szCs w:val="24"/>
        </w:rPr>
      </w:pPr>
      <w:r w:rsidRPr="0033CED0" w:rsidR="629B8366">
        <w:rPr>
          <w:rFonts w:eastAsia="游明朝" w:eastAsiaTheme="minorEastAsia"/>
          <w:sz w:val="24"/>
          <w:szCs w:val="24"/>
        </w:rPr>
        <w:t xml:space="preserve">Improved USG understanding of the greatest opportunities and needs for developing maturity in standards development. </w:t>
      </w:r>
    </w:p>
    <w:p w:rsidR="55D2533E" w:rsidP="0033CED0" w:rsidRDefault="308FB6D1" w14:paraId="13A6ECBA" w14:textId="3CA05DC6" w14:noSpellErr="1">
      <w:pPr>
        <w:pStyle w:val="ListParagraph"/>
        <w:numPr>
          <w:ilvl w:val="0"/>
          <w:numId w:val="14"/>
        </w:numPr>
        <w:spacing w:after="0" w:line="240" w:lineRule="auto"/>
        <w:ind w:left="1060" w:right="-20"/>
        <w:rPr>
          <w:rFonts w:eastAsia="游明朝" w:eastAsiaTheme="minorEastAsia"/>
          <w:sz w:val="24"/>
          <w:szCs w:val="24"/>
        </w:rPr>
      </w:pPr>
      <w:r w:rsidRPr="0033CED0" w:rsidR="308FB6D1">
        <w:rPr>
          <w:rFonts w:eastAsia="游明朝" w:eastAsiaTheme="minorEastAsia"/>
          <w:sz w:val="24"/>
          <w:szCs w:val="24"/>
        </w:rPr>
        <w:t xml:space="preserve">Training </w:t>
      </w:r>
      <w:r w:rsidRPr="0033CED0" w:rsidR="308FB6D1">
        <w:rPr>
          <w:rFonts w:eastAsia="游明朝" w:eastAsiaTheme="minorEastAsia"/>
          <w:sz w:val="24"/>
          <w:szCs w:val="24"/>
        </w:rPr>
        <w:t>methodology</w:t>
      </w:r>
      <w:r w:rsidRPr="0033CED0" w:rsidR="308FB6D1">
        <w:rPr>
          <w:rFonts w:eastAsia="游明朝" w:eastAsiaTheme="minorEastAsia"/>
          <w:sz w:val="24"/>
          <w:szCs w:val="24"/>
        </w:rPr>
        <w:t xml:space="preserve"> and curriculum</w:t>
      </w:r>
      <w:r w:rsidRPr="0033CED0" w:rsidR="42A0263C">
        <w:rPr>
          <w:rFonts w:eastAsia="游明朝" w:eastAsiaTheme="minorEastAsia"/>
          <w:sz w:val="24"/>
          <w:szCs w:val="24"/>
        </w:rPr>
        <w:t xml:space="preserve"> for </w:t>
      </w:r>
      <w:r w:rsidRPr="0033CED0" w:rsidR="57F5CC14">
        <w:rPr>
          <w:rFonts w:eastAsia="游明朝" w:eastAsiaTheme="minorEastAsia"/>
          <w:sz w:val="24"/>
          <w:szCs w:val="24"/>
        </w:rPr>
        <w:t>foundational</w:t>
      </w:r>
      <w:r w:rsidRPr="0033CED0" w:rsidR="42A0263C">
        <w:rPr>
          <w:rFonts w:eastAsia="游明朝" w:eastAsiaTheme="minorEastAsia"/>
          <w:sz w:val="24"/>
          <w:szCs w:val="24"/>
        </w:rPr>
        <w:t xml:space="preserve"> and advance</w:t>
      </w:r>
      <w:r w:rsidRPr="0033CED0" w:rsidR="337BA381">
        <w:rPr>
          <w:rFonts w:eastAsia="游明朝" w:eastAsiaTheme="minorEastAsia"/>
          <w:sz w:val="24"/>
          <w:szCs w:val="24"/>
        </w:rPr>
        <w:t>d</w:t>
      </w:r>
      <w:r w:rsidRPr="0033CED0" w:rsidR="42A0263C">
        <w:rPr>
          <w:rFonts w:eastAsia="游明朝" w:eastAsiaTheme="minorEastAsia"/>
          <w:sz w:val="24"/>
          <w:szCs w:val="24"/>
        </w:rPr>
        <w:t xml:space="preserve"> levels.</w:t>
      </w:r>
      <w:r w:rsidRPr="0033CED0" w:rsidR="12916254">
        <w:rPr>
          <w:rFonts w:eastAsia="游明朝" w:eastAsiaTheme="minorEastAsia"/>
          <w:sz w:val="24"/>
          <w:szCs w:val="24"/>
        </w:rPr>
        <w:t xml:space="preserve"> </w:t>
      </w:r>
    </w:p>
    <w:p w:rsidR="723F9AF2" w:rsidP="55D2533E" w:rsidRDefault="723F9AF2" w14:paraId="291974C8" w14:textId="79B2AAF3">
      <w:pPr>
        <w:spacing w:after="0" w:line="240" w:lineRule="auto"/>
        <w:ind w:left="720"/>
        <w:rPr>
          <w:rFonts w:eastAsiaTheme="minorEastAsia"/>
          <w:sz w:val="24"/>
          <w:szCs w:val="24"/>
        </w:rPr>
      </w:pPr>
    </w:p>
    <w:p w:rsidR="4B0C79FC" w:rsidP="2D4D8591" w:rsidRDefault="73807904" w14:paraId="18FB3718" w14:textId="71251459">
      <w:pPr>
        <w:spacing w:after="0" w:line="240" w:lineRule="auto"/>
        <w:rPr>
          <w:rFonts w:eastAsiaTheme="minorEastAsia"/>
          <w:sz w:val="24"/>
          <w:szCs w:val="24"/>
        </w:rPr>
      </w:pPr>
      <w:r w:rsidRPr="12DD143E">
        <w:rPr>
          <w:rFonts w:eastAsiaTheme="minorEastAsia"/>
          <w:b/>
          <w:bCs/>
          <w:sz w:val="24"/>
          <w:szCs w:val="24"/>
        </w:rPr>
        <w:t>Activities</w:t>
      </w:r>
      <w:r w:rsidRPr="12DD143E" w:rsidR="0AB538F3">
        <w:rPr>
          <w:rFonts w:eastAsiaTheme="minorEastAsia"/>
          <w:b/>
          <w:bCs/>
          <w:sz w:val="24"/>
          <w:szCs w:val="24"/>
        </w:rPr>
        <w:t xml:space="preserve"> and Deliverables</w:t>
      </w:r>
    </w:p>
    <w:p w:rsidR="12DD143E" w:rsidP="12DD143E" w:rsidRDefault="12DD143E" w14:paraId="719ADCB9" w14:textId="18E19BBF">
      <w:pPr>
        <w:spacing w:after="0" w:line="240" w:lineRule="auto"/>
        <w:rPr>
          <w:rFonts w:eastAsiaTheme="minorEastAsia"/>
          <w:b/>
          <w:bCs/>
          <w:sz w:val="24"/>
          <w:szCs w:val="24"/>
        </w:rPr>
      </w:pPr>
    </w:p>
    <w:p w:rsidR="261ED09D" w:rsidP="0033CED0" w:rsidRDefault="40E10679" w14:paraId="5390121E" w14:textId="349322A0" w14:noSpellErr="1">
      <w:pPr>
        <w:spacing w:after="0" w:line="240" w:lineRule="auto"/>
        <w:ind w:left="720"/>
        <w:rPr>
          <w:rFonts w:eastAsia="游明朝" w:eastAsiaTheme="minorEastAsia"/>
          <w:sz w:val="24"/>
          <w:szCs w:val="24"/>
        </w:rPr>
      </w:pPr>
      <w:r w:rsidRPr="0033CED0" w:rsidR="40E10679">
        <w:rPr>
          <w:rFonts w:eastAsia="游明朝" w:eastAsiaTheme="minorEastAsia"/>
          <w:sz w:val="24"/>
          <w:szCs w:val="24"/>
        </w:rPr>
        <w:t xml:space="preserve">To achieve the expected project outcomes, the project </w:t>
      </w:r>
      <w:r w:rsidRPr="0033CED0" w:rsidR="40E10679">
        <w:rPr>
          <w:rFonts w:eastAsia="游明朝" w:eastAsiaTheme="minorEastAsia"/>
          <w:b w:val="1"/>
          <w:bCs w:val="1"/>
          <w:sz w:val="24"/>
          <w:szCs w:val="24"/>
          <w:u w:val="single"/>
        </w:rPr>
        <w:t>must</w:t>
      </w:r>
      <w:r w:rsidRPr="0033CED0" w:rsidR="40E10679">
        <w:rPr>
          <w:rFonts w:eastAsia="游明朝" w:eastAsiaTheme="minorEastAsia"/>
          <w:b w:val="1"/>
          <w:bCs w:val="1"/>
          <w:sz w:val="24"/>
          <w:szCs w:val="24"/>
        </w:rPr>
        <w:t xml:space="preserve"> </w:t>
      </w:r>
      <w:r w:rsidRPr="0033CED0" w:rsidR="40E10679">
        <w:rPr>
          <w:rFonts w:eastAsia="游明朝" w:eastAsiaTheme="minorEastAsia"/>
          <w:sz w:val="24"/>
          <w:szCs w:val="24"/>
        </w:rPr>
        <w:t xml:space="preserve">include the following: </w:t>
      </w:r>
    </w:p>
    <w:p w:rsidR="7E99CC20" w:rsidP="55D2533E" w:rsidRDefault="7E99CC20" w14:paraId="305E4807" w14:textId="44E28BF5">
      <w:pPr>
        <w:spacing w:after="0" w:line="240" w:lineRule="auto"/>
        <w:ind w:left="720"/>
        <w:rPr>
          <w:rFonts w:eastAsiaTheme="minorEastAsia"/>
          <w:sz w:val="24"/>
          <w:szCs w:val="24"/>
        </w:rPr>
      </w:pPr>
    </w:p>
    <w:p w:rsidR="7E99CC20" w:rsidP="2D4D8591" w:rsidRDefault="1B365683" w14:paraId="1368F76E" w14:textId="0536B7A1">
      <w:pPr>
        <w:pStyle w:val="ListParagraph"/>
        <w:numPr>
          <w:ilvl w:val="1"/>
          <w:numId w:val="19"/>
        </w:numPr>
        <w:spacing w:after="0" w:line="240" w:lineRule="auto"/>
        <w:rPr>
          <w:rFonts w:eastAsiaTheme="minorEastAsia"/>
          <w:sz w:val="24"/>
          <w:szCs w:val="24"/>
        </w:rPr>
      </w:pPr>
      <w:r w:rsidRPr="2D4D8591">
        <w:rPr>
          <w:rFonts w:eastAsiaTheme="minorEastAsia"/>
          <w:sz w:val="24"/>
          <w:szCs w:val="24"/>
        </w:rPr>
        <w:t xml:space="preserve">Baseline Analysis and Report: </w:t>
      </w:r>
      <w:proofErr w:type="gramStart"/>
      <w:r w:rsidRPr="2D4D8591" w:rsidR="17459AF6">
        <w:rPr>
          <w:rFonts w:eastAsiaTheme="minorEastAsia"/>
          <w:sz w:val="24"/>
          <w:szCs w:val="24"/>
        </w:rPr>
        <w:t>In order to</w:t>
      </w:r>
      <w:proofErr w:type="gramEnd"/>
      <w:r w:rsidRPr="2D4D8591" w:rsidR="17459AF6">
        <w:rPr>
          <w:rFonts w:eastAsiaTheme="minorEastAsia"/>
          <w:sz w:val="24"/>
          <w:szCs w:val="24"/>
        </w:rPr>
        <w:t xml:space="preserve"> identify the greatest opportunities and needs for developing maturity in standards development, </w:t>
      </w:r>
      <w:r w:rsidRPr="2D4D8591" w:rsidR="6D7459DA">
        <w:rPr>
          <w:rFonts w:eastAsiaTheme="minorEastAsia"/>
          <w:sz w:val="24"/>
          <w:szCs w:val="24"/>
        </w:rPr>
        <w:t>the implementer will a</w:t>
      </w:r>
      <w:r w:rsidRPr="2D4D8591" w:rsidR="051C32E6">
        <w:rPr>
          <w:rFonts w:eastAsiaTheme="minorEastAsia"/>
          <w:sz w:val="24"/>
          <w:szCs w:val="24"/>
        </w:rPr>
        <w:t>nalyze existing capa</w:t>
      </w:r>
      <w:r w:rsidRPr="2D4D8591" w:rsidR="3DFAE83A">
        <w:rPr>
          <w:rFonts w:eastAsiaTheme="minorEastAsia"/>
          <w:sz w:val="24"/>
          <w:szCs w:val="24"/>
        </w:rPr>
        <w:t xml:space="preserve">cities </w:t>
      </w:r>
      <w:r w:rsidRPr="2D4D8591" w:rsidR="358A8647">
        <w:rPr>
          <w:rFonts w:eastAsiaTheme="minorEastAsia"/>
          <w:sz w:val="24"/>
          <w:szCs w:val="24"/>
        </w:rPr>
        <w:t>regarding</w:t>
      </w:r>
      <w:r w:rsidRPr="2D4D8591" w:rsidR="051C32E6">
        <w:rPr>
          <w:rFonts w:eastAsiaTheme="minorEastAsia"/>
          <w:sz w:val="24"/>
          <w:szCs w:val="24"/>
        </w:rPr>
        <w:t xml:space="preserve"> ICT and CET </w:t>
      </w:r>
      <w:r w:rsidRPr="2D4D8591" w:rsidR="1D121DBE">
        <w:rPr>
          <w:rFonts w:eastAsiaTheme="minorEastAsia"/>
          <w:sz w:val="24"/>
          <w:szCs w:val="24"/>
        </w:rPr>
        <w:t>s</w:t>
      </w:r>
      <w:r w:rsidRPr="2D4D8591" w:rsidR="051C32E6">
        <w:rPr>
          <w:rFonts w:eastAsiaTheme="minorEastAsia"/>
          <w:sz w:val="24"/>
          <w:szCs w:val="24"/>
        </w:rPr>
        <w:t xml:space="preserve">tandards </w:t>
      </w:r>
      <w:r w:rsidRPr="2D4D8591" w:rsidR="232E8F99">
        <w:rPr>
          <w:rFonts w:eastAsiaTheme="minorEastAsia"/>
          <w:sz w:val="24"/>
          <w:szCs w:val="24"/>
        </w:rPr>
        <w:t xml:space="preserve">(such as </w:t>
      </w:r>
      <w:r w:rsidRPr="2D4D8591" w:rsidR="46AF9F76">
        <w:rPr>
          <w:rFonts w:eastAsiaTheme="minorEastAsia"/>
          <w:sz w:val="24"/>
          <w:szCs w:val="24"/>
        </w:rPr>
        <w:t>professional expertise</w:t>
      </w:r>
      <w:r w:rsidRPr="2D4D8591" w:rsidR="42EB67BC">
        <w:rPr>
          <w:rFonts w:eastAsiaTheme="minorEastAsia"/>
          <w:sz w:val="24"/>
          <w:szCs w:val="24"/>
        </w:rPr>
        <w:t xml:space="preserve">, </w:t>
      </w:r>
      <w:r w:rsidRPr="2D4D8591" w:rsidR="465EA776">
        <w:rPr>
          <w:rFonts w:eastAsiaTheme="minorEastAsia"/>
          <w:sz w:val="24"/>
          <w:szCs w:val="24"/>
        </w:rPr>
        <w:t>the use and application of standards</w:t>
      </w:r>
      <w:r w:rsidRPr="2D4D8591" w:rsidR="4124592B">
        <w:rPr>
          <w:rFonts w:eastAsiaTheme="minorEastAsia"/>
          <w:sz w:val="24"/>
          <w:szCs w:val="24"/>
        </w:rPr>
        <w:t>, and participation in SDO</w:t>
      </w:r>
      <w:r w:rsidRPr="2D4D8591" w:rsidR="465EA776">
        <w:rPr>
          <w:rFonts w:eastAsiaTheme="minorEastAsia"/>
          <w:sz w:val="24"/>
          <w:szCs w:val="24"/>
        </w:rPr>
        <w:t>)</w:t>
      </w:r>
      <w:r w:rsidRPr="2D4D8591" w:rsidR="6F394C96">
        <w:rPr>
          <w:rFonts w:eastAsiaTheme="minorEastAsia"/>
          <w:sz w:val="24"/>
          <w:szCs w:val="24"/>
        </w:rPr>
        <w:t xml:space="preserve"> </w:t>
      </w:r>
      <w:r w:rsidRPr="2D4D8591" w:rsidR="051C32E6">
        <w:rPr>
          <w:rFonts w:eastAsiaTheme="minorEastAsia"/>
          <w:sz w:val="24"/>
          <w:szCs w:val="24"/>
        </w:rPr>
        <w:t>and develop a baseline report for each geographical region. The list of countries for the analysis must include (but not limited to) the following:</w:t>
      </w:r>
    </w:p>
    <w:p w:rsidR="7E99CC20" w:rsidP="0033CED0" w:rsidRDefault="57C4CDBE" w14:paraId="413475C6" w14:textId="5FF6EBFA">
      <w:pPr>
        <w:pStyle w:val="ListParagraph"/>
        <w:numPr>
          <w:ilvl w:val="3"/>
          <w:numId w:val="19"/>
        </w:numPr>
        <w:spacing w:after="0" w:line="240" w:lineRule="auto"/>
        <w:ind w:right="-20"/>
        <w:rPr>
          <w:rFonts w:eastAsia="游明朝" w:eastAsiaTheme="minorEastAsia"/>
          <w:sz w:val="24"/>
          <w:szCs w:val="24"/>
        </w:rPr>
      </w:pPr>
      <w:r w:rsidRPr="37CDCE38" w:rsidR="2BB86E81">
        <w:rPr>
          <w:rFonts w:eastAsia="游明朝" w:eastAsiaTheme="minorEastAsia"/>
          <w:sz w:val="24"/>
          <w:szCs w:val="24"/>
        </w:rPr>
        <w:t>Southeast Asia:</w:t>
      </w:r>
      <w:r w:rsidRPr="37CDCE38" w:rsidR="01595242">
        <w:rPr>
          <w:rFonts w:eastAsia="游明朝" w:eastAsiaTheme="minorEastAsia"/>
          <w:sz w:val="24"/>
          <w:szCs w:val="24"/>
        </w:rPr>
        <w:t xml:space="preserve"> Brunei Darussalam, Burma, Cambodia, Indonesia, Laos, Malaysia, Philippines, Singapore, Thailand, Vietnam</w:t>
      </w:r>
      <w:r w:rsidRPr="37CDCE38" w:rsidR="3DBC5097">
        <w:rPr>
          <w:rFonts w:eastAsia="游明朝" w:eastAsiaTheme="minorEastAsia"/>
          <w:sz w:val="24"/>
          <w:szCs w:val="24"/>
        </w:rPr>
        <w:t>, Timor-Leste (observer)</w:t>
      </w:r>
      <w:r w:rsidRPr="37CDCE38" w:rsidR="01595242">
        <w:rPr>
          <w:rFonts w:eastAsia="游明朝" w:eastAsiaTheme="minorEastAsia"/>
          <w:sz w:val="24"/>
          <w:szCs w:val="24"/>
        </w:rPr>
        <w:t>.</w:t>
      </w:r>
    </w:p>
    <w:p w:rsidR="7E99CC20" w:rsidP="37CDCE38" w:rsidRDefault="54965469" w14:paraId="3C35D029" w14:textId="44731A33">
      <w:pPr>
        <w:pStyle w:val="ListParagraph"/>
        <w:numPr>
          <w:ilvl w:val="3"/>
          <w:numId w:val="19"/>
        </w:numPr>
        <w:spacing w:after="0" w:line="240" w:lineRule="auto"/>
        <w:ind w:right="-20"/>
        <w:rPr>
          <w:rFonts w:eastAsia="游明朝" w:eastAsiaTheme="minorEastAsia"/>
          <w:sz w:val="24"/>
          <w:szCs w:val="24"/>
        </w:rPr>
      </w:pPr>
      <w:r w:rsidRPr="37CDCE38" w:rsidR="5E729101">
        <w:rPr>
          <w:rFonts w:eastAsia="游明朝" w:eastAsiaTheme="minorEastAsia"/>
          <w:sz w:val="24"/>
          <w:szCs w:val="24"/>
        </w:rPr>
        <w:t>Sub-Saharan Africa</w:t>
      </w:r>
      <w:r w:rsidRPr="37CDCE38" w:rsidR="7CDA963A">
        <w:rPr>
          <w:rFonts w:eastAsia="游明朝" w:eastAsiaTheme="minorEastAsia"/>
          <w:sz w:val="24"/>
          <w:szCs w:val="24"/>
        </w:rPr>
        <w:t xml:space="preserve">: </w:t>
      </w:r>
      <w:r w:rsidRPr="37CDCE38" w:rsidR="7CDA963A">
        <w:rPr>
          <w:rFonts w:eastAsia="游明朝" w:eastAsiaTheme="minorEastAsia"/>
          <w:sz w:val="24"/>
          <w:szCs w:val="24"/>
        </w:rPr>
        <w:t>Cote d’Ivoire, Ghana, Kenya, South Africa, Togo, Tanzania, Seychelles, Nigeria, and Mauritius</w:t>
      </w:r>
      <w:r w:rsidRPr="37CDCE38" w:rsidR="1886FCB4">
        <w:rPr>
          <w:rFonts w:eastAsia="游明朝" w:eastAsiaTheme="minorEastAsia"/>
          <w:sz w:val="24"/>
          <w:szCs w:val="24"/>
        </w:rPr>
        <w:t>.</w:t>
      </w:r>
      <w:r w:rsidRPr="37CDCE38" w:rsidR="7CDA963A">
        <w:rPr>
          <w:rFonts w:eastAsia="游明朝" w:eastAsiaTheme="minorEastAsia"/>
          <w:sz w:val="24"/>
          <w:szCs w:val="24"/>
        </w:rPr>
        <w:t xml:space="preserve"> </w:t>
      </w:r>
    </w:p>
    <w:p w:rsidR="7E99CC20" w:rsidP="2A113194" w:rsidRDefault="20682183" w14:paraId="1FFD3113" w14:textId="0D66291C">
      <w:pPr>
        <w:pStyle w:val="ListParagraph"/>
        <w:numPr>
          <w:ilvl w:val="3"/>
          <w:numId w:val="19"/>
        </w:numPr>
        <w:spacing w:after="0" w:line="240" w:lineRule="auto"/>
        <w:ind w:right="-20"/>
        <w:rPr>
          <w:rFonts w:eastAsiaTheme="minorEastAsia"/>
          <w:sz w:val="24"/>
          <w:szCs w:val="24"/>
        </w:rPr>
      </w:pPr>
      <w:r w:rsidRPr="2A113194">
        <w:rPr>
          <w:rFonts w:eastAsiaTheme="minorEastAsia"/>
          <w:sz w:val="24"/>
          <w:szCs w:val="24"/>
        </w:rPr>
        <w:t>N</w:t>
      </w:r>
      <w:r w:rsidRPr="2A113194" w:rsidR="684C80F4">
        <w:rPr>
          <w:rFonts w:eastAsiaTheme="minorEastAsia"/>
          <w:sz w:val="24"/>
          <w:szCs w:val="24"/>
        </w:rPr>
        <w:t>orth Africa and Middle East</w:t>
      </w:r>
      <w:r w:rsidRPr="2A113194">
        <w:rPr>
          <w:rFonts w:eastAsiaTheme="minorEastAsia"/>
          <w:sz w:val="24"/>
          <w:szCs w:val="24"/>
        </w:rPr>
        <w:t>: Egypt, Morocco, Jordan, Kuwait</w:t>
      </w:r>
      <w:r w:rsidRPr="2A113194" w:rsidR="04F20E31">
        <w:rPr>
          <w:rFonts w:eastAsiaTheme="minorEastAsia"/>
          <w:sz w:val="24"/>
          <w:szCs w:val="24"/>
        </w:rPr>
        <w:t>.</w:t>
      </w:r>
      <w:r w:rsidRPr="2A113194">
        <w:rPr>
          <w:rFonts w:eastAsiaTheme="minorEastAsia"/>
          <w:sz w:val="24"/>
          <w:szCs w:val="24"/>
        </w:rPr>
        <w:t xml:space="preserve"> </w:t>
      </w:r>
    </w:p>
    <w:p w:rsidR="7E99CC20" w:rsidP="37CDCE38" w:rsidRDefault="20682183" w14:paraId="17A08C39" w14:textId="5D9369F6">
      <w:pPr>
        <w:pStyle w:val="ListParagraph"/>
        <w:numPr>
          <w:ilvl w:val="3"/>
          <w:numId w:val="19"/>
        </w:numPr>
        <w:spacing w:after="0" w:line="240" w:lineRule="auto"/>
        <w:ind w:right="-20"/>
        <w:rPr>
          <w:rFonts w:eastAsia="游明朝" w:eastAsiaTheme="minorEastAsia"/>
          <w:sz w:val="24"/>
          <w:szCs w:val="24"/>
        </w:rPr>
      </w:pPr>
      <w:r w:rsidRPr="37CDCE38" w:rsidR="7CDA963A">
        <w:rPr>
          <w:rFonts w:eastAsia="游明朝" w:eastAsiaTheme="minorEastAsia"/>
          <w:sz w:val="24"/>
          <w:szCs w:val="24"/>
        </w:rPr>
        <w:t>W</w:t>
      </w:r>
      <w:r w:rsidRPr="37CDCE38" w:rsidR="402799B2">
        <w:rPr>
          <w:rFonts w:eastAsia="游明朝" w:eastAsiaTheme="minorEastAsia"/>
          <w:sz w:val="24"/>
          <w:szCs w:val="24"/>
        </w:rPr>
        <w:t>estern Hemisphere</w:t>
      </w:r>
      <w:r w:rsidRPr="37CDCE38" w:rsidR="7CDA963A">
        <w:rPr>
          <w:rFonts w:eastAsia="游明朝" w:eastAsiaTheme="minorEastAsia"/>
          <w:sz w:val="24"/>
          <w:szCs w:val="24"/>
        </w:rPr>
        <w:t>:</w:t>
      </w:r>
      <w:r w:rsidRPr="37CDCE38" w:rsidR="7B8276D8">
        <w:rPr>
          <w:rFonts w:eastAsia="游明朝" w:eastAsiaTheme="minorEastAsia"/>
          <w:sz w:val="24"/>
          <w:szCs w:val="24"/>
        </w:rPr>
        <w:t xml:space="preserve"> </w:t>
      </w:r>
      <w:r w:rsidRPr="37CDCE38" w:rsidR="7CDA963A">
        <w:rPr>
          <w:rFonts w:eastAsia="游明朝" w:eastAsiaTheme="minorEastAsia"/>
          <w:sz w:val="24"/>
          <w:szCs w:val="24"/>
        </w:rPr>
        <w:t>Brazil, Colombia, Chile</w:t>
      </w:r>
      <w:r w:rsidRPr="37CDCE38" w:rsidR="0FBD909A">
        <w:rPr>
          <w:rFonts w:eastAsia="游明朝" w:eastAsiaTheme="minorEastAsia"/>
          <w:sz w:val="24"/>
          <w:szCs w:val="24"/>
        </w:rPr>
        <w:t>.</w:t>
      </w:r>
      <w:r w:rsidRPr="37CDCE38" w:rsidR="7CDA963A">
        <w:rPr>
          <w:rFonts w:eastAsia="游明朝" w:eastAsiaTheme="minorEastAsia"/>
          <w:sz w:val="24"/>
          <w:szCs w:val="24"/>
        </w:rPr>
        <w:t xml:space="preserve"> </w:t>
      </w:r>
    </w:p>
    <w:p w:rsidR="7E99CC20" w:rsidP="0033CED0" w:rsidRDefault="20682183" w14:paraId="48F70BFE" w14:textId="49DD7623" w14:noSpellErr="1">
      <w:pPr>
        <w:pStyle w:val="ListParagraph"/>
        <w:numPr>
          <w:ilvl w:val="3"/>
          <w:numId w:val="19"/>
        </w:numPr>
        <w:spacing w:after="0" w:line="240" w:lineRule="auto"/>
        <w:ind w:right="-20"/>
        <w:rPr>
          <w:rFonts w:eastAsia="游明朝" w:eastAsiaTheme="minorEastAsia"/>
          <w:sz w:val="24"/>
          <w:szCs w:val="24"/>
        </w:rPr>
      </w:pPr>
      <w:r w:rsidRPr="0033CED0" w:rsidR="20682183">
        <w:rPr>
          <w:rFonts w:eastAsia="游明朝" w:eastAsiaTheme="minorEastAsia"/>
          <w:sz w:val="24"/>
          <w:szCs w:val="24"/>
        </w:rPr>
        <w:t>E</w:t>
      </w:r>
      <w:r w:rsidRPr="0033CED0" w:rsidR="40180002">
        <w:rPr>
          <w:rFonts w:eastAsia="游明朝" w:eastAsiaTheme="minorEastAsia"/>
          <w:sz w:val="24"/>
          <w:szCs w:val="24"/>
        </w:rPr>
        <w:t>urope</w:t>
      </w:r>
      <w:r w:rsidRPr="0033CED0" w:rsidR="20682183">
        <w:rPr>
          <w:rFonts w:eastAsia="游明朝" w:eastAsiaTheme="minorEastAsia"/>
          <w:sz w:val="24"/>
          <w:szCs w:val="24"/>
        </w:rPr>
        <w:t xml:space="preserve">: </w:t>
      </w:r>
      <w:r w:rsidRPr="0033CED0" w:rsidR="2ECC6F55">
        <w:rPr>
          <w:rFonts w:eastAsia="游明朝" w:eastAsiaTheme="minorEastAsia"/>
          <w:sz w:val="24"/>
          <w:szCs w:val="24"/>
        </w:rPr>
        <w:t xml:space="preserve">Estonia, </w:t>
      </w:r>
      <w:r w:rsidRPr="0033CED0" w:rsidR="2AFF1F49">
        <w:rPr>
          <w:rFonts w:eastAsia="游明朝" w:eastAsiaTheme="minorEastAsia"/>
          <w:sz w:val="24"/>
          <w:szCs w:val="24"/>
        </w:rPr>
        <w:t>Albania, Nort</w:t>
      </w:r>
      <w:r w:rsidRPr="0033CED0" w:rsidR="1723CF86">
        <w:rPr>
          <w:rFonts w:eastAsia="游明朝" w:eastAsiaTheme="minorEastAsia"/>
          <w:sz w:val="24"/>
          <w:szCs w:val="24"/>
        </w:rPr>
        <w:t xml:space="preserve">h Macedonia, Kosovo, Armenia, </w:t>
      </w:r>
      <w:r w:rsidRPr="0033CED0" w:rsidR="2ECC6F55">
        <w:rPr>
          <w:rFonts w:eastAsia="游明朝" w:eastAsiaTheme="minorEastAsia"/>
          <w:sz w:val="24"/>
          <w:szCs w:val="24"/>
        </w:rPr>
        <w:t xml:space="preserve">Poland, </w:t>
      </w:r>
      <w:r w:rsidRPr="0033CED0" w:rsidR="20682183">
        <w:rPr>
          <w:rFonts w:eastAsia="游明朝" w:eastAsiaTheme="minorEastAsia"/>
          <w:sz w:val="24"/>
          <w:szCs w:val="24"/>
        </w:rPr>
        <w:t xml:space="preserve">Ukraine, </w:t>
      </w:r>
      <w:r w:rsidRPr="0033CED0" w:rsidR="20682183">
        <w:rPr>
          <w:rFonts w:eastAsia="游明朝" w:eastAsiaTheme="minorEastAsia"/>
          <w:sz w:val="24"/>
          <w:szCs w:val="24"/>
        </w:rPr>
        <w:t>Turkey</w:t>
      </w:r>
      <w:r w:rsidRPr="0033CED0" w:rsidR="569FA0B6">
        <w:rPr>
          <w:rFonts w:eastAsia="游明朝" w:eastAsiaTheme="minorEastAsia"/>
          <w:sz w:val="24"/>
          <w:szCs w:val="24"/>
        </w:rPr>
        <w:t>.</w:t>
      </w:r>
      <w:r w:rsidRPr="0033CED0" w:rsidR="20682183">
        <w:rPr>
          <w:rFonts w:eastAsia="游明朝" w:eastAsiaTheme="minorEastAsia"/>
          <w:sz w:val="24"/>
          <w:szCs w:val="24"/>
        </w:rPr>
        <w:t xml:space="preserve"> </w:t>
      </w:r>
    </w:p>
    <w:p w:rsidR="7E99CC20" w:rsidP="0033CED0" w:rsidRDefault="051C32E6" w14:paraId="6E16CF0F" w14:textId="23BD1A5D" w14:noSpellErr="1">
      <w:pPr>
        <w:pStyle w:val="ListParagraph"/>
        <w:numPr>
          <w:ilvl w:val="3"/>
          <w:numId w:val="19"/>
        </w:numPr>
        <w:spacing w:after="0" w:line="240" w:lineRule="auto"/>
        <w:ind w:right="-20"/>
        <w:rPr>
          <w:rFonts w:eastAsia="游明朝" w:eastAsiaTheme="minorEastAsia"/>
          <w:sz w:val="24"/>
          <w:szCs w:val="24"/>
        </w:rPr>
      </w:pPr>
      <w:r w:rsidRPr="0033CED0" w:rsidR="051C32E6">
        <w:rPr>
          <w:rFonts w:eastAsia="游明朝" w:eastAsiaTheme="minorEastAsia"/>
          <w:sz w:val="24"/>
          <w:szCs w:val="24"/>
        </w:rPr>
        <w:t>S</w:t>
      </w:r>
      <w:r w:rsidRPr="0033CED0" w:rsidR="28BCF456">
        <w:rPr>
          <w:rFonts w:eastAsia="游明朝" w:eastAsiaTheme="minorEastAsia"/>
          <w:sz w:val="24"/>
          <w:szCs w:val="24"/>
        </w:rPr>
        <w:t>outh Asia:</w:t>
      </w:r>
      <w:r w:rsidRPr="0033CED0" w:rsidR="579F672B">
        <w:rPr>
          <w:rFonts w:eastAsia="游明朝" w:eastAsiaTheme="minorEastAsia"/>
          <w:sz w:val="24"/>
          <w:szCs w:val="24"/>
        </w:rPr>
        <w:t xml:space="preserve"> Bangladesh, Bhutan, India, Maldives, Nepal, Pakistan, Sri-Lanka.</w:t>
      </w:r>
    </w:p>
    <w:p w:rsidR="1E1B7584" w:rsidP="266D07E1" w:rsidRDefault="1E1B7584" w14:paraId="72EEDE98" w14:textId="27B8F07D">
      <w:pPr>
        <w:pStyle w:val="ListParagraph"/>
        <w:numPr>
          <w:ilvl w:val="1"/>
          <w:numId w:val="19"/>
        </w:numPr>
        <w:spacing w:after="0" w:line="240" w:lineRule="auto"/>
        <w:rPr>
          <w:rFonts w:eastAsiaTheme="minorEastAsia"/>
          <w:sz w:val="24"/>
          <w:szCs w:val="24"/>
        </w:rPr>
      </w:pPr>
      <w:r w:rsidRPr="266D07E1">
        <w:rPr>
          <w:rFonts w:eastAsiaTheme="minorEastAsia"/>
          <w:sz w:val="24"/>
          <w:szCs w:val="24"/>
        </w:rPr>
        <w:t>Develop an overall methodology</w:t>
      </w:r>
      <w:r w:rsidRPr="266D07E1" w:rsidR="28BFE82B">
        <w:rPr>
          <w:rFonts w:eastAsiaTheme="minorEastAsia"/>
          <w:sz w:val="24"/>
          <w:szCs w:val="24"/>
        </w:rPr>
        <w:t>, training curriculum,</w:t>
      </w:r>
      <w:r w:rsidRPr="266D07E1">
        <w:rPr>
          <w:rFonts w:eastAsiaTheme="minorEastAsia"/>
          <w:sz w:val="24"/>
          <w:szCs w:val="24"/>
        </w:rPr>
        <w:t xml:space="preserve"> and plan of action on effectively and sustainably increasing the capacity of </w:t>
      </w:r>
      <w:r w:rsidRPr="266D07E1" w:rsidR="4198F5CF">
        <w:rPr>
          <w:rFonts w:eastAsiaTheme="minorEastAsia"/>
          <w:sz w:val="24"/>
          <w:szCs w:val="24"/>
        </w:rPr>
        <w:t xml:space="preserve">the </w:t>
      </w:r>
      <w:r w:rsidRPr="266D07E1" w:rsidR="7D87A563">
        <w:rPr>
          <w:rFonts w:eastAsiaTheme="minorEastAsia"/>
          <w:sz w:val="24"/>
          <w:szCs w:val="24"/>
        </w:rPr>
        <w:t xml:space="preserve">analyzed </w:t>
      </w:r>
      <w:r w:rsidRPr="266D07E1" w:rsidR="4198F5CF">
        <w:rPr>
          <w:rFonts w:eastAsiaTheme="minorEastAsia"/>
          <w:sz w:val="24"/>
          <w:szCs w:val="24"/>
        </w:rPr>
        <w:t>countries</w:t>
      </w:r>
      <w:r w:rsidRPr="266D07E1">
        <w:rPr>
          <w:rFonts w:eastAsiaTheme="minorEastAsia"/>
          <w:sz w:val="24"/>
          <w:szCs w:val="24"/>
        </w:rPr>
        <w:t xml:space="preserve"> to </w:t>
      </w:r>
      <w:r w:rsidRPr="266D07E1">
        <w:rPr>
          <w:rFonts w:eastAsiaTheme="minorEastAsia"/>
          <w:sz w:val="24"/>
          <w:szCs w:val="24"/>
        </w:rPr>
        <w:lastRenderedPageBreak/>
        <w:t>participate effectively in</w:t>
      </w:r>
      <w:r w:rsidRPr="266D07E1" w:rsidR="5BC7FF90">
        <w:rPr>
          <w:rFonts w:eastAsiaTheme="minorEastAsia"/>
          <w:sz w:val="24"/>
          <w:szCs w:val="24"/>
        </w:rPr>
        <w:t xml:space="preserve"> international</w:t>
      </w:r>
      <w:r w:rsidRPr="266D07E1">
        <w:rPr>
          <w:rFonts w:eastAsiaTheme="minorEastAsia"/>
          <w:sz w:val="24"/>
          <w:szCs w:val="24"/>
        </w:rPr>
        <w:t xml:space="preserve"> ICT and CET</w:t>
      </w:r>
      <w:r w:rsidRPr="266D07E1" w:rsidR="20EE197C">
        <w:rPr>
          <w:rFonts w:eastAsiaTheme="minorEastAsia"/>
          <w:sz w:val="24"/>
          <w:szCs w:val="24"/>
        </w:rPr>
        <w:t xml:space="preserve"> </w:t>
      </w:r>
      <w:r w:rsidRPr="266D07E1">
        <w:rPr>
          <w:rFonts w:eastAsiaTheme="minorEastAsia"/>
          <w:sz w:val="24"/>
          <w:szCs w:val="24"/>
        </w:rPr>
        <w:t xml:space="preserve">standards development processes. </w:t>
      </w:r>
      <w:r w:rsidRPr="266D07E1" w:rsidR="79AB347A">
        <w:rPr>
          <w:rFonts w:eastAsiaTheme="minorEastAsia"/>
          <w:sz w:val="24"/>
          <w:szCs w:val="24"/>
        </w:rPr>
        <w:t>This methodology should include a</w:t>
      </w:r>
      <w:r w:rsidRPr="266D07E1" w:rsidR="7DE3AE4F">
        <w:rPr>
          <w:rFonts w:eastAsiaTheme="minorEastAsia"/>
          <w:sz w:val="24"/>
          <w:szCs w:val="24"/>
        </w:rPr>
        <w:t xml:space="preserve"> broad-based foundational training (Project Objective 2) and a</w:t>
      </w:r>
      <w:r w:rsidRPr="266D07E1" w:rsidR="77A54121">
        <w:rPr>
          <w:rFonts w:eastAsiaTheme="minorEastAsia"/>
          <w:sz w:val="24"/>
          <w:szCs w:val="24"/>
        </w:rPr>
        <w:t>n</w:t>
      </w:r>
      <w:r w:rsidRPr="266D07E1" w:rsidR="7DE3AE4F">
        <w:rPr>
          <w:rFonts w:eastAsiaTheme="minorEastAsia"/>
          <w:sz w:val="24"/>
          <w:szCs w:val="24"/>
        </w:rPr>
        <w:t xml:space="preserve"> </w:t>
      </w:r>
      <w:r w:rsidRPr="266D07E1" w:rsidR="6B539D0B">
        <w:rPr>
          <w:rFonts w:eastAsiaTheme="minorEastAsia"/>
          <w:sz w:val="24"/>
          <w:szCs w:val="24"/>
        </w:rPr>
        <w:t>advanced</w:t>
      </w:r>
      <w:r w:rsidRPr="266D07E1" w:rsidR="7DE3AE4F">
        <w:rPr>
          <w:rFonts w:eastAsiaTheme="minorEastAsia"/>
          <w:sz w:val="24"/>
          <w:szCs w:val="24"/>
        </w:rPr>
        <w:t xml:space="preserve"> capacity building </w:t>
      </w:r>
      <w:r w:rsidRPr="266D07E1" w:rsidR="33EC8184">
        <w:rPr>
          <w:rFonts w:eastAsiaTheme="minorEastAsia"/>
          <w:sz w:val="24"/>
          <w:szCs w:val="24"/>
        </w:rPr>
        <w:t>curriculum for</w:t>
      </w:r>
      <w:r w:rsidRPr="266D07E1" w:rsidR="7DE3AE4F">
        <w:rPr>
          <w:rFonts w:eastAsiaTheme="minorEastAsia"/>
          <w:sz w:val="24"/>
          <w:szCs w:val="24"/>
        </w:rPr>
        <w:t xml:space="preserve"> a limited cohort of training participants (Project Objective 3).</w:t>
      </w:r>
      <w:r w:rsidRPr="266D07E1" w:rsidR="79AB347A">
        <w:rPr>
          <w:rFonts w:eastAsiaTheme="minorEastAsia"/>
          <w:sz w:val="24"/>
          <w:szCs w:val="24"/>
        </w:rPr>
        <w:t xml:space="preserve"> </w:t>
      </w:r>
      <w:r w:rsidRPr="266D07E1">
        <w:rPr>
          <w:rFonts w:eastAsiaTheme="minorEastAsia"/>
          <w:sz w:val="24"/>
          <w:szCs w:val="24"/>
        </w:rPr>
        <w:t xml:space="preserve">Consult with CDP to coordinate activities and target countries.  </w:t>
      </w:r>
    </w:p>
    <w:p w:rsidR="7E99CC20" w:rsidP="2D4D8591" w:rsidRDefault="7E99CC20" w14:paraId="142D456B" w14:textId="67B6534C">
      <w:pPr>
        <w:spacing w:after="0" w:line="240" w:lineRule="auto"/>
        <w:rPr>
          <w:rFonts w:eastAsiaTheme="minorEastAsia"/>
          <w:sz w:val="24"/>
          <w:szCs w:val="24"/>
        </w:rPr>
      </w:pPr>
    </w:p>
    <w:p w:rsidR="2D4D8591" w:rsidP="2D4D8591" w:rsidRDefault="2D4D8591" w14:paraId="1251D048" w14:textId="46A7F735">
      <w:pPr>
        <w:spacing w:after="0" w:line="240" w:lineRule="auto"/>
        <w:rPr>
          <w:rFonts w:eastAsiaTheme="minorEastAsia"/>
          <w:sz w:val="24"/>
          <w:szCs w:val="24"/>
        </w:rPr>
      </w:pPr>
    </w:p>
    <w:p w:rsidR="32236F99" w:rsidP="266D07E1" w:rsidRDefault="073F0A4F" w14:paraId="0B90047D" w14:textId="7E6A6C62">
      <w:pPr>
        <w:rPr>
          <w:rFonts w:eastAsiaTheme="minorEastAsia"/>
          <w:b/>
          <w:bCs/>
          <w:sz w:val="24"/>
          <w:szCs w:val="24"/>
        </w:rPr>
      </w:pPr>
      <w:r w:rsidRPr="6AD1F8C2">
        <w:rPr>
          <w:rFonts w:eastAsiaTheme="minorEastAsia"/>
          <w:b/>
          <w:bCs/>
          <w:sz w:val="24"/>
          <w:szCs w:val="24"/>
        </w:rPr>
        <w:t xml:space="preserve">Project Objective 2: Broad-based Foundational Training: Using </w:t>
      </w:r>
      <w:r w:rsidRPr="6AD1F8C2" w:rsidR="1BD7DD94">
        <w:rPr>
          <w:rFonts w:eastAsiaTheme="minorEastAsia"/>
          <w:b/>
          <w:bCs/>
          <w:sz w:val="24"/>
          <w:szCs w:val="24"/>
        </w:rPr>
        <w:t xml:space="preserve">the </w:t>
      </w:r>
      <w:r w:rsidRPr="6AD1F8C2">
        <w:rPr>
          <w:rFonts w:eastAsiaTheme="minorEastAsia"/>
          <w:b/>
          <w:bCs/>
          <w:sz w:val="24"/>
          <w:szCs w:val="24"/>
        </w:rPr>
        <w:t>baseline understanding</w:t>
      </w:r>
      <w:r w:rsidRPr="6AD1F8C2" w:rsidR="3EB71DE9">
        <w:rPr>
          <w:rFonts w:eastAsiaTheme="minorEastAsia"/>
          <w:b/>
          <w:bCs/>
          <w:sz w:val="24"/>
          <w:szCs w:val="24"/>
        </w:rPr>
        <w:t xml:space="preserve"> and curriculum developed</w:t>
      </w:r>
      <w:r w:rsidRPr="6AD1F8C2">
        <w:rPr>
          <w:rFonts w:eastAsiaTheme="minorEastAsia"/>
          <w:b/>
          <w:bCs/>
          <w:sz w:val="24"/>
          <w:szCs w:val="24"/>
        </w:rPr>
        <w:t xml:space="preserve"> </w:t>
      </w:r>
      <w:r w:rsidRPr="6AD1F8C2" w:rsidR="1427653D">
        <w:rPr>
          <w:rFonts w:eastAsiaTheme="minorEastAsia"/>
          <w:b/>
          <w:bCs/>
          <w:sz w:val="24"/>
          <w:szCs w:val="24"/>
        </w:rPr>
        <w:t xml:space="preserve">under </w:t>
      </w:r>
      <w:r w:rsidRPr="6AD1F8C2">
        <w:rPr>
          <w:rFonts w:eastAsiaTheme="minorEastAsia"/>
          <w:b/>
          <w:bCs/>
          <w:sz w:val="24"/>
          <w:szCs w:val="24"/>
        </w:rPr>
        <w:t>Project Objective 1</w:t>
      </w:r>
      <w:r w:rsidRPr="6AD1F8C2" w:rsidR="720FE3A7">
        <w:rPr>
          <w:rFonts w:eastAsiaTheme="minorEastAsia"/>
          <w:b/>
          <w:bCs/>
          <w:sz w:val="24"/>
          <w:szCs w:val="24"/>
        </w:rPr>
        <w:t>,</w:t>
      </w:r>
      <w:r w:rsidRPr="6AD1F8C2">
        <w:rPr>
          <w:rFonts w:eastAsiaTheme="minorEastAsia"/>
          <w:b/>
          <w:bCs/>
          <w:sz w:val="24"/>
          <w:szCs w:val="24"/>
        </w:rPr>
        <w:t xml:space="preserve"> increase the capacity of a diverse set of stakeholders from the private sector, civil society, academia, and government to participate in the standards development lifecycle, including identifying opportunities for standard review, engaging in pre-standardization research, </w:t>
      </w:r>
      <w:r w:rsidRPr="6AD1F8C2" w:rsidR="001F526B">
        <w:rPr>
          <w:rFonts w:eastAsiaTheme="minorEastAsia"/>
          <w:b/>
          <w:bCs/>
          <w:sz w:val="24"/>
          <w:szCs w:val="24"/>
        </w:rPr>
        <w:t>proposing,</w:t>
      </w:r>
      <w:r w:rsidRPr="6AD1F8C2">
        <w:rPr>
          <w:rFonts w:eastAsiaTheme="minorEastAsia"/>
          <w:b/>
          <w:bCs/>
          <w:sz w:val="24"/>
          <w:szCs w:val="24"/>
        </w:rPr>
        <w:t xml:space="preserve"> and studying standards, and </w:t>
      </w:r>
      <w:r w:rsidRPr="6AD1F8C2" w:rsidR="1FBD0E48">
        <w:rPr>
          <w:rFonts w:eastAsiaTheme="minorEastAsia"/>
          <w:b/>
          <w:bCs/>
          <w:sz w:val="24"/>
          <w:szCs w:val="24"/>
        </w:rPr>
        <w:t xml:space="preserve">tactics for </w:t>
      </w:r>
      <w:r w:rsidRPr="6AD1F8C2">
        <w:rPr>
          <w:rFonts w:eastAsiaTheme="minorEastAsia"/>
          <w:b/>
          <w:bCs/>
          <w:sz w:val="24"/>
          <w:szCs w:val="24"/>
        </w:rPr>
        <w:t>building consensus.</w:t>
      </w:r>
    </w:p>
    <w:p w:rsidR="2D4D8591" w:rsidP="2D4D8591" w:rsidRDefault="2D4D8591" w14:paraId="1CD83DF4" w14:textId="0E911BE7">
      <w:pPr>
        <w:spacing w:after="0" w:line="240" w:lineRule="auto"/>
        <w:rPr>
          <w:rFonts w:eastAsiaTheme="minorEastAsia"/>
          <w:b/>
          <w:bCs/>
          <w:sz w:val="24"/>
          <w:szCs w:val="24"/>
        </w:rPr>
      </w:pPr>
    </w:p>
    <w:p w:rsidR="32236F99" w:rsidP="2D4D8591" w:rsidRDefault="32236F99" w14:paraId="4797026F" w14:textId="70788381">
      <w:pPr>
        <w:spacing w:after="0" w:line="240" w:lineRule="auto"/>
        <w:ind w:left="720"/>
        <w:rPr>
          <w:rFonts w:eastAsiaTheme="minorEastAsia"/>
          <w:b/>
          <w:bCs/>
          <w:sz w:val="24"/>
          <w:szCs w:val="24"/>
        </w:rPr>
      </w:pPr>
      <w:r w:rsidRPr="2D4D8591">
        <w:rPr>
          <w:rFonts w:eastAsiaTheme="minorEastAsia"/>
          <w:b/>
          <w:bCs/>
          <w:sz w:val="24"/>
          <w:szCs w:val="24"/>
        </w:rPr>
        <w:t xml:space="preserve"> Expected Outcomes</w:t>
      </w:r>
    </w:p>
    <w:p w:rsidR="2D4D8591" w:rsidP="2D4D8591" w:rsidRDefault="2D4D8591" w14:paraId="07CBCE29" w14:textId="2A955BA4">
      <w:pPr>
        <w:spacing w:after="0" w:line="240" w:lineRule="auto"/>
        <w:rPr>
          <w:rFonts w:eastAsiaTheme="minorEastAsia"/>
          <w:b/>
          <w:bCs/>
          <w:sz w:val="24"/>
          <w:szCs w:val="24"/>
        </w:rPr>
      </w:pPr>
    </w:p>
    <w:p w:rsidR="32236F99" w:rsidP="266D07E1" w:rsidRDefault="32236F99" w14:paraId="19D00AB9" w14:textId="3E1A939D">
      <w:pPr>
        <w:pStyle w:val="ListParagraph"/>
        <w:numPr>
          <w:ilvl w:val="0"/>
          <w:numId w:val="14"/>
        </w:numPr>
        <w:spacing w:after="0"/>
        <w:ind w:left="1060" w:right="-20"/>
        <w:rPr>
          <w:rFonts w:eastAsiaTheme="minorEastAsia"/>
          <w:color w:val="333333"/>
          <w:sz w:val="24"/>
          <w:szCs w:val="24"/>
        </w:rPr>
      </w:pPr>
      <w:r w:rsidRPr="266D07E1">
        <w:rPr>
          <w:rFonts w:eastAsiaTheme="minorEastAsia"/>
          <w:sz w:val="24"/>
          <w:szCs w:val="24"/>
        </w:rPr>
        <w:t xml:space="preserve">Greater understanding of pre-standardization activities, including the appropriate time to promote technologically sound and impartial </w:t>
      </w:r>
      <w:r w:rsidRPr="266D07E1" w:rsidR="1BC7301E">
        <w:rPr>
          <w:rFonts w:eastAsiaTheme="minorEastAsia"/>
          <w:sz w:val="24"/>
          <w:szCs w:val="24"/>
        </w:rPr>
        <w:t xml:space="preserve">ICT and CET </w:t>
      </w:r>
      <w:r w:rsidRPr="266D07E1">
        <w:rPr>
          <w:rFonts w:eastAsiaTheme="minorEastAsia"/>
          <w:sz w:val="24"/>
          <w:szCs w:val="24"/>
        </w:rPr>
        <w:t>standards development.</w:t>
      </w:r>
    </w:p>
    <w:p w:rsidR="03FD9E4B" w:rsidP="0033CED0" w:rsidRDefault="03FD9E4B" w14:paraId="651B439B" w14:textId="18A41B76" w14:noSpellErr="1">
      <w:pPr>
        <w:pStyle w:val="ListParagraph"/>
        <w:numPr>
          <w:ilvl w:val="0"/>
          <w:numId w:val="14"/>
        </w:numPr>
        <w:spacing w:after="0"/>
        <w:ind w:left="1060" w:right="-20"/>
        <w:rPr>
          <w:rFonts w:eastAsia="游明朝" w:eastAsiaTheme="minorEastAsia"/>
          <w:color w:val="333333"/>
          <w:sz w:val="24"/>
          <w:szCs w:val="24"/>
        </w:rPr>
      </w:pPr>
      <w:r w:rsidRPr="0033CED0" w:rsidR="03FD9E4B">
        <w:rPr>
          <w:rFonts w:eastAsia="游明朝" w:eastAsiaTheme="minorEastAsia"/>
          <w:color w:val="333333"/>
          <w:sz w:val="24"/>
          <w:szCs w:val="24"/>
        </w:rPr>
        <w:t>Greater support for an international standards development process grounded in transparency, private sector leadership and public sector support, and diverse stakeholder engagement</w:t>
      </w:r>
      <w:r w:rsidRPr="0033CED0" w:rsidR="03FD9E4B">
        <w:rPr>
          <w:rFonts w:eastAsia="游明朝" w:eastAsiaTheme="minorEastAsia"/>
          <w:color w:val="333333"/>
          <w:sz w:val="24"/>
          <w:szCs w:val="24"/>
        </w:rPr>
        <w:t>.</w:t>
      </w:r>
      <w:r w:rsidRPr="0033CED0" w:rsidR="03FD9E4B">
        <w:rPr>
          <w:rFonts w:eastAsia="游明朝" w:eastAsiaTheme="minorEastAsia"/>
          <w:color w:val="333333"/>
          <w:sz w:val="24"/>
          <w:szCs w:val="24"/>
        </w:rPr>
        <w:t xml:space="preserve"> </w:t>
      </w:r>
    </w:p>
    <w:p w:rsidR="32236F99" w:rsidP="266D07E1" w:rsidRDefault="32236F99" w14:paraId="2724C047" w14:textId="000A730E">
      <w:pPr>
        <w:pStyle w:val="ListParagraph"/>
        <w:numPr>
          <w:ilvl w:val="0"/>
          <w:numId w:val="14"/>
        </w:numPr>
        <w:spacing w:after="0"/>
        <w:ind w:left="1060" w:right="-20"/>
        <w:rPr>
          <w:rFonts w:eastAsiaTheme="minorEastAsia"/>
          <w:sz w:val="24"/>
          <w:szCs w:val="24"/>
        </w:rPr>
      </w:pPr>
      <w:r w:rsidRPr="266D07E1">
        <w:rPr>
          <w:rFonts w:eastAsiaTheme="minorEastAsia"/>
          <w:sz w:val="24"/>
          <w:szCs w:val="24"/>
        </w:rPr>
        <w:t>Participation in international standards bodies discussion by</w:t>
      </w:r>
      <w:r w:rsidRPr="266D07E1" w:rsidR="435B7066">
        <w:rPr>
          <w:rFonts w:eastAsiaTheme="minorEastAsia"/>
          <w:sz w:val="24"/>
          <w:szCs w:val="24"/>
        </w:rPr>
        <w:t xml:space="preserve"> targeted</w:t>
      </w:r>
      <w:r w:rsidRPr="266D07E1">
        <w:rPr>
          <w:rFonts w:eastAsiaTheme="minorEastAsia"/>
          <w:sz w:val="24"/>
          <w:szCs w:val="24"/>
        </w:rPr>
        <w:t xml:space="preserve"> countries.</w:t>
      </w:r>
    </w:p>
    <w:p w:rsidR="32236F99" w:rsidP="266D07E1" w:rsidRDefault="32236F99" w14:paraId="61805FDB" w14:textId="05BB8B2B">
      <w:pPr>
        <w:pStyle w:val="ListParagraph"/>
        <w:numPr>
          <w:ilvl w:val="0"/>
          <w:numId w:val="14"/>
        </w:numPr>
        <w:spacing w:after="0"/>
        <w:ind w:left="1060" w:right="-20"/>
        <w:rPr>
          <w:rFonts w:eastAsiaTheme="minorEastAsia"/>
          <w:sz w:val="24"/>
          <w:szCs w:val="24"/>
        </w:rPr>
      </w:pPr>
      <w:r w:rsidRPr="266D07E1">
        <w:rPr>
          <w:rFonts w:eastAsiaTheme="minorEastAsia"/>
          <w:sz w:val="24"/>
          <w:szCs w:val="24"/>
        </w:rPr>
        <w:t>Demonstrable evidence of increased inclusion in developing international standards in a way that supports the integrity, impartiality, and multi-stakeholder nature of the system.</w:t>
      </w:r>
    </w:p>
    <w:p w:rsidR="32236F99" w:rsidP="0033CED0" w:rsidRDefault="32236F99" w14:paraId="247874D8" w14:textId="5EEC80B6" w14:noSpellErr="1">
      <w:pPr>
        <w:pStyle w:val="ListParagraph"/>
        <w:numPr>
          <w:ilvl w:val="0"/>
          <w:numId w:val="14"/>
        </w:numPr>
        <w:spacing w:after="0"/>
        <w:ind w:left="1060" w:right="-20"/>
        <w:rPr>
          <w:rFonts w:eastAsia="游明朝" w:eastAsiaTheme="minorEastAsia"/>
          <w:sz w:val="24"/>
          <w:szCs w:val="24"/>
        </w:rPr>
      </w:pPr>
      <w:r w:rsidRPr="0033CED0" w:rsidR="32236F99">
        <w:rPr>
          <w:rFonts w:eastAsia="游明朝" w:eastAsiaTheme="minorEastAsia"/>
          <w:sz w:val="24"/>
          <w:szCs w:val="24"/>
        </w:rPr>
        <w:t xml:space="preserve">Greater alignment of </w:t>
      </w:r>
      <w:r w:rsidRPr="0033CED0" w:rsidR="0FECFE22">
        <w:rPr>
          <w:rFonts w:eastAsia="游明朝" w:eastAsiaTheme="minorEastAsia"/>
          <w:sz w:val="24"/>
          <w:szCs w:val="24"/>
        </w:rPr>
        <w:t xml:space="preserve">the </w:t>
      </w:r>
      <w:r w:rsidRPr="0033CED0" w:rsidR="5D911396">
        <w:rPr>
          <w:rFonts w:eastAsia="游明朝" w:eastAsiaTheme="minorEastAsia"/>
          <w:sz w:val="24"/>
          <w:szCs w:val="24"/>
        </w:rPr>
        <w:t xml:space="preserve">target-country's </w:t>
      </w:r>
      <w:r w:rsidRPr="0033CED0" w:rsidR="32236F99">
        <w:rPr>
          <w:rFonts w:eastAsia="游明朝" w:eastAsiaTheme="minorEastAsia"/>
          <w:sz w:val="24"/>
          <w:szCs w:val="24"/>
        </w:rPr>
        <w:t>standards development with international best practices</w:t>
      </w:r>
      <w:r w:rsidRPr="0033CED0" w:rsidR="7841E2FB">
        <w:rPr>
          <w:rFonts w:eastAsia="游明朝" w:eastAsiaTheme="minorEastAsia"/>
          <w:sz w:val="24"/>
          <w:szCs w:val="24"/>
        </w:rPr>
        <w:t xml:space="preserve"> and U.S. national interests</w:t>
      </w:r>
      <w:r w:rsidRPr="0033CED0" w:rsidR="32236F99">
        <w:rPr>
          <w:rFonts w:eastAsia="游明朝" w:eastAsiaTheme="minorEastAsia"/>
          <w:sz w:val="24"/>
          <w:szCs w:val="24"/>
        </w:rPr>
        <w:t>.</w:t>
      </w:r>
    </w:p>
    <w:p w:rsidR="2D4D8591" w:rsidP="2D4D8591" w:rsidRDefault="2D4D8591" w14:paraId="5B09C8AB" w14:textId="3B5EB416">
      <w:pPr>
        <w:spacing w:after="0" w:line="240" w:lineRule="auto"/>
        <w:rPr>
          <w:rFonts w:eastAsiaTheme="minorEastAsia"/>
          <w:sz w:val="24"/>
          <w:szCs w:val="24"/>
        </w:rPr>
      </w:pPr>
    </w:p>
    <w:p w:rsidR="0B937DF0" w:rsidP="2D4D8591" w:rsidRDefault="0B937DF0" w14:paraId="5436C1D9" w14:textId="71251459">
      <w:pPr>
        <w:spacing w:after="0" w:line="240" w:lineRule="auto"/>
        <w:rPr>
          <w:rFonts w:eastAsiaTheme="minorEastAsia"/>
          <w:sz w:val="24"/>
          <w:szCs w:val="24"/>
        </w:rPr>
      </w:pPr>
      <w:r w:rsidRPr="12DD143E">
        <w:rPr>
          <w:rFonts w:eastAsiaTheme="minorEastAsia"/>
          <w:b/>
          <w:bCs/>
          <w:sz w:val="24"/>
          <w:szCs w:val="24"/>
        </w:rPr>
        <w:t>Activities and Deliverables</w:t>
      </w:r>
    </w:p>
    <w:p w:rsidR="12DD143E" w:rsidP="12DD143E" w:rsidRDefault="12DD143E" w14:paraId="4D90CA4C" w14:textId="48517662">
      <w:pPr>
        <w:spacing w:after="0" w:line="240" w:lineRule="auto"/>
        <w:rPr>
          <w:rFonts w:eastAsiaTheme="minorEastAsia"/>
          <w:b/>
          <w:bCs/>
          <w:sz w:val="24"/>
          <w:szCs w:val="24"/>
        </w:rPr>
      </w:pPr>
    </w:p>
    <w:p w:rsidR="0B937DF0" w:rsidP="0033CED0" w:rsidRDefault="0B937DF0" w14:paraId="02AF7C5A" w14:textId="78174693" w14:noSpellErr="1">
      <w:pPr>
        <w:spacing w:after="0" w:line="240" w:lineRule="auto"/>
        <w:ind w:left="720"/>
        <w:rPr>
          <w:rFonts w:eastAsia="游明朝" w:eastAsiaTheme="minorEastAsia"/>
          <w:sz w:val="24"/>
          <w:szCs w:val="24"/>
        </w:rPr>
      </w:pPr>
      <w:r w:rsidRPr="0033CED0" w:rsidR="0B937DF0">
        <w:rPr>
          <w:rFonts w:eastAsia="游明朝" w:eastAsiaTheme="minorEastAsia"/>
          <w:sz w:val="24"/>
          <w:szCs w:val="24"/>
        </w:rPr>
        <w:t xml:space="preserve">To achieve the expected project outcomes, the project </w:t>
      </w:r>
      <w:r w:rsidRPr="0033CED0" w:rsidR="0B937DF0">
        <w:rPr>
          <w:rFonts w:eastAsia="游明朝" w:eastAsiaTheme="minorEastAsia"/>
          <w:b w:val="1"/>
          <w:bCs w:val="1"/>
          <w:sz w:val="24"/>
          <w:szCs w:val="24"/>
          <w:u w:val="single"/>
        </w:rPr>
        <w:t>must</w:t>
      </w:r>
      <w:r w:rsidRPr="0033CED0" w:rsidR="0B937DF0">
        <w:rPr>
          <w:rFonts w:eastAsia="游明朝" w:eastAsiaTheme="minorEastAsia"/>
          <w:b w:val="1"/>
          <w:bCs w:val="1"/>
          <w:sz w:val="24"/>
          <w:szCs w:val="24"/>
        </w:rPr>
        <w:t xml:space="preserve"> </w:t>
      </w:r>
      <w:r w:rsidRPr="0033CED0" w:rsidR="0B937DF0">
        <w:rPr>
          <w:rFonts w:eastAsia="游明朝" w:eastAsiaTheme="minorEastAsia"/>
          <w:sz w:val="24"/>
          <w:szCs w:val="24"/>
        </w:rPr>
        <w:t>include the following:</w:t>
      </w:r>
    </w:p>
    <w:p w:rsidR="2D4D8591" w:rsidP="2D4D8591" w:rsidRDefault="2D4D8591" w14:paraId="40BEC9AF" w14:textId="53D16A42">
      <w:pPr>
        <w:spacing w:after="0" w:line="240" w:lineRule="auto"/>
        <w:rPr>
          <w:rFonts w:eastAsiaTheme="minorEastAsia"/>
          <w:sz w:val="24"/>
          <w:szCs w:val="24"/>
        </w:rPr>
      </w:pPr>
    </w:p>
    <w:p w:rsidR="55D2533E" w:rsidP="266D07E1" w:rsidRDefault="476C5EC3" w14:paraId="69FB93B7" w14:textId="46902AE1">
      <w:pPr>
        <w:pStyle w:val="ListParagraph"/>
        <w:numPr>
          <w:ilvl w:val="1"/>
          <w:numId w:val="19"/>
        </w:numPr>
        <w:spacing w:after="0" w:line="240" w:lineRule="auto"/>
        <w:rPr>
          <w:rFonts w:eastAsiaTheme="minorEastAsia"/>
          <w:sz w:val="24"/>
          <w:szCs w:val="24"/>
        </w:rPr>
      </w:pPr>
      <w:r w:rsidRPr="266D07E1">
        <w:rPr>
          <w:rFonts w:eastAsiaTheme="minorEastAsia"/>
          <w:sz w:val="24"/>
          <w:szCs w:val="24"/>
        </w:rPr>
        <w:t xml:space="preserve">Collaborate with </w:t>
      </w:r>
      <w:r w:rsidRPr="266D07E1" w:rsidR="0428359E">
        <w:rPr>
          <w:rFonts w:eastAsiaTheme="minorEastAsia"/>
          <w:sz w:val="24"/>
          <w:szCs w:val="24"/>
        </w:rPr>
        <w:t>the State Department, via CDP,</w:t>
      </w:r>
      <w:r w:rsidRPr="266D07E1">
        <w:rPr>
          <w:rFonts w:eastAsiaTheme="minorEastAsia"/>
          <w:sz w:val="24"/>
          <w:szCs w:val="24"/>
        </w:rPr>
        <w:t xml:space="preserve"> </w:t>
      </w:r>
      <w:r w:rsidRPr="266D07E1" w:rsidR="4CBF4177">
        <w:rPr>
          <w:rFonts w:eastAsiaTheme="minorEastAsia"/>
          <w:sz w:val="24"/>
          <w:szCs w:val="24"/>
        </w:rPr>
        <w:t>to</w:t>
      </w:r>
      <w:r w:rsidRPr="266D07E1">
        <w:rPr>
          <w:rFonts w:eastAsiaTheme="minorEastAsia"/>
          <w:sz w:val="24"/>
          <w:szCs w:val="24"/>
        </w:rPr>
        <w:t xml:space="preserve"> identify global participants</w:t>
      </w:r>
      <w:r w:rsidRPr="266D07E1" w:rsidR="45462599">
        <w:rPr>
          <w:rFonts w:eastAsiaTheme="minorEastAsia"/>
          <w:sz w:val="24"/>
          <w:szCs w:val="24"/>
        </w:rPr>
        <w:t xml:space="preserve"> for in-person</w:t>
      </w:r>
      <w:r w:rsidRPr="266D07E1">
        <w:rPr>
          <w:rFonts w:eastAsiaTheme="minorEastAsia"/>
          <w:sz w:val="24"/>
          <w:szCs w:val="24"/>
        </w:rPr>
        <w:t xml:space="preserve"> </w:t>
      </w:r>
      <w:r w:rsidRPr="266D07E1" w:rsidR="1F593C46">
        <w:rPr>
          <w:rFonts w:eastAsiaTheme="minorEastAsia"/>
          <w:sz w:val="24"/>
          <w:szCs w:val="24"/>
        </w:rPr>
        <w:t>conferences</w:t>
      </w:r>
      <w:r w:rsidRPr="266D07E1" w:rsidR="5891D3E1">
        <w:rPr>
          <w:rFonts w:eastAsiaTheme="minorEastAsia"/>
          <w:sz w:val="24"/>
          <w:szCs w:val="24"/>
        </w:rPr>
        <w:t xml:space="preserve"> </w:t>
      </w:r>
      <w:r w:rsidRPr="266D07E1">
        <w:rPr>
          <w:rFonts w:eastAsiaTheme="minorEastAsia"/>
          <w:sz w:val="24"/>
          <w:szCs w:val="24"/>
        </w:rPr>
        <w:t xml:space="preserve">that include </w:t>
      </w:r>
      <w:r w:rsidRPr="266D07E1" w:rsidR="36F9E127">
        <w:rPr>
          <w:rFonts w:eastAsiaTheme="minorEastAsia"/>
          <w:sz w:val="24"/>
          <w:szCs w:val="24"/>
        </w:rPr>
        <w:t>diverse</w:t>
      </w:r>
      <w:r w:rsidRPr="266D07E1">
        <w:rPr>
          <w:rFonts w:eastAsiaTheme="minorEastAsia"/>
          <w:sz w:val="24"/>
          <w:szCs w:val="24"/>
        </w:rPr>
        <w:t xml:space="preserve"> stakeholders currently </w:t>
      </w:r>
      <w:r w:rsidRPr="266D07E1" w:rsidR="0F56EB1F">
        <w:rPr>
          <w:rFonts w:eastAsiaTheme="minorEastAsia"/>
          <w:sz w:val="24"/>
          <w:szCs w:val="24"/>
        </w:rPr>
        <w:t>involved in the development of</w:t>
      </w:r>
      <w:r w:rsidRPr="266D07E1">
        <w:rPr>
          <w:rFonts w:eastAsiaTheme="minorEastAsia"/>
          <w:sz w:val="24"/>
          <w:szCs w:val="24"/>
        </w:rPr>
        <w:t xml:space="preserve"> ICT and</w:t>
      </w:r>
      <w:r w:rsidRPr="266D07E1" w:rsidR="4CCA70C5">
        <w:rPr>
          <w:rFonts w:eastAsiaTheme="minorEastAsia"/>
          <w:sz w:val="24"/>
          <w:szCs w:val="24"/>
        </w:rPr>
        <w:t>/or</w:t>
      </w:r>
      <w:r w:rsidRPr="266D07E1">
        <w:rPr>
          <w:rFonts w:eastAsiaTheme="minorEastAsia"/>
          <w:sz w:val="24"/>
          <w:szCs w:val="24"/>
        </w:rPr>
        <w:t xml:space="preserve"> CET Standards</w:t>
      </w:r>
      <w:r w:rsidRPr="266D07E1" w:rsidR="637AA836">
        <w:rPr>
          <w:rFonts w:eastAsiaTheme="minorEastAsia"/>
          <w:sz w:val="24"/>
          <w:szCs w:val="24"/>
        </w:rPr>
        <w:t>,</w:t>
      </w:r>
      <w:r w:rsidRPr="266D07E1">
        <w:rPr>
          <w:rFonts w:eastAsiaTheme="minorEastAsia"/>
          <w:sz w:val="24"/>
          <w:szCs w:val="24"/>
        </w:rPr>
        <w:t xml:space="preserve"> including technical experts from academia, policy makers in donor countries, </w:t>
      </w:r>
      <w:r w:rsidRPr="266D07E1" w:rsidR="5EA2307D">
        <w:rPr>
          <w:rFonts w:eastAsiaTheme="minorEastAsia"/>
          <w:sz w:val="24"/>
          <w:szCs w:val="24"/>
        </w:rPr>
        <w:t xml:space="preserve">the diplomatic community, </w:t>
      </w:r>
      <w:r w:rsidRPr="266D07E1">
        <w:rPr>
          <w:rFonts w:eastAsiaTheme="minorEastAsia"/>
          <w:sz w:val="24"/>
          <w:szCs w:val="24"/>
        </w:rPr>
        <w:t>private sector, and civil society organizations.</w:t>
      </w:r>
      <w:r w:rsidRPr="266D07E1" w:rsidR="6D436A6E">
        <w:rPr>
          <w:rFonts w:eastAsiaTheme="minorEastAsia"/>
          <w:sz w:val="24"/>
          <w:szCs w:val="24"/>
        </w:rPr>
        <w:t xml:space="preserve"> </w:t>
      </w:r>
    </w:p>
    <w:p w:rsidR="1DE8F394" w:rsidP="0033CED0" w:rsidRDefault="6D436A6E" w14:paraId="73926B4A" w14:textId="6B364B6D" w14:noSpellErr="1">
      <w:pPr>
        <w:pStyle w:val="ListParagraph"/>
        <w:numPr>
          <w:ilvl w:val="1"/>
          <w:numId w:val="19"/>
        </w:numPr>
        <w:spacing w:after="0" w:line="240" w:lineRule="auto"/>
        <w:rPr>
          <w:rFonts w:eastAsia="游明朝" w:eastAsiaTheme="minorEastAsia"/>
          <w:sz w:val="24"/>
          <w:szCs w:val="24"/>
        </w:rPr>
      </w:pPr>
      <w:r w:rsidRPr="0033CED0" w:rsidR="6D436A6E">
        <w:rPr>
          <w:rFonts w:eastAsia="游明朝" w:eastAsiaTheme="minorEastAsia"/>
          <w:sz w:val="24"/>
          <w:szCs w:val="24"/>
        </w:rPr>
        <w:t xml:space="preserve">Execute </w:t>
      </w:r>
      <w:r w:rsidRPr="0033CED0" w:rsidR="53471FD8">
        <w:rPr>
          <w:rFonts w:eastAsia="游明朝" w:eastAsiaTheme="minorEastAsia"/>
          <w:sz w:val="24"/>
          <w:szCs w:val="24"/>
        </w:rPr>
        <w:t>in-person</w:t>
      </w:r>
      <w:r w:rsidRPr="0033CED0" w:rsidR="6D436A6E">
        <w:rPr>
          <w:rFonts w:eastAsia="游明朝" w:eastAsiaTheme="minorEastAsia"/>
          <w:sz w:val="24"/>
          <w:szCs w:val="24"/>
        </w:rPr>
        <w:t xml:space="preserve"> </w:t>
      </w:r>
      <w:r w:rsidRPr="0033CED0" w:rsidR="41228E46">
        <w:rPr>
          <w:rFonts w:eastAsia="游明朝" w:eastAsiaTheme="minorEastAsia"/>
          <w:sz w:val="24"/>
          <w:szCs w:val="24"/>
        </w:rPr>
        <w:t>conferences</w:t>
      </w:r>
      <w:r w:rsidRPr="0033CED0" w:rsidR="6D436A6E">
        <w:rPr>
          <w:rFonts w:eastAsia="游明朝" w:eastAsiaTheme="minorEastAsia"/>
          <w:sz w:val="24"/>
          <w:szCs w:val="24"/>
        </w:rPr>
        <w:t xml:space="preserve"> </w:t>
      </w:r>
      <w:r w:rsidRPr="0033CED0" w:rsidR="7D4FE215">
        <w:rPr>
          <w:rFonts w:eastAsia="游明朝" w:eastAsiaTheme="minorEastAsia"/>
          <w:sz w:val="24"/>
          <w:szCs w:val="24"/>
        </w:rPr>
        <w:t xml:space="preserve">(at least two per year) </w:t>
      </w:r>
      <w:r w:rsidRPr="0033CED0" w:rsidR="6D436A6E">
        <w:rPr>
          <w:rFonts w:eastAsia="游明朝" w:eastAsiaTheme="minorEastAsia"/>
          <w:sz w:val="24"/>
          <w:szCs w:val="24"/>
        </w:rPr>
        <w:t xml:space="preserve">for each </w:t>
      </w:r>
      <w:r w:rsidRPr="0033CED0" w:rsidR="248370B1">
        <w:rPr>
          <w:rFonts w:eastAsia="游明朝" w:eastAsiaTheme="minorEastAsia"/>
          <w:sz w:val="24"/>
          <w:szCs w:val="24"/>
        </w:rPr>
        <w:t xml:space="preserve">geographical </w:t>
      </w:r>
      <w:r w:rsidRPr="0033CED0" w:rsidR="6D436A6E">
        <w:rPr>
          <w:rFonts w:eastAsia="游明朝" w:eastAsiaTheme="minorEastAsia"/>
          <w:sz w:val="24"/>
          <w:szCs w:val="24"/>
        </w:rPr>
        <w:t xml:space="preserve">region </w:t>
      </w:r>
      <w:r w:rsidRPr="0033CED0" w:rsidR="53F492E6">
        <w:rPr>
          <w:rFonts w:eastAsia="游明朝" w:eastAsiaTheme="minorEastAsia"/>
          <w:sz w:val="24"/>
          <w:szCs w:val="24"/>
        </w:rPr>
        <w:t xml:space="preserve">analyzed as part of </w:t>
      </w:r>
      <w:r w:rsidRPr="0033CED0" w:rsidR="674B633F">
        <w:rPr>
          <w:rFonts w:eastAsia="游明朝" w:eastAsiaTheme="minorEastAsia"/>
          <w:sz w:val="24"/>
          <w:szCs w:val="24"/>
        </w:rPr>
        <w:t>Project Objective 1</w:t>
      </w:r>
      <w:r w:rsidRPr="0033CED0" w:rsidR="6D436A6E">
        <w:rPr>
          <w:rFonts w:eastAsia="游明朝" w:eastAsiaTheme="minorEastAsia"/>
          <w:sz w:val="24"/>
          <w:szCs w:val="24"/>
        </w:rPr>
        <w:t>.</w:t>
      </w:r>
      <w:r w:rsidRPr="0033CED0" w:rsidR="4D6413EB">
        <w:rPr>
          <w:rFonts w:eastAsia="游明朝" w:eastAsiaTheme="minorEastAsia"/>
          <w:sz w:val="24"/>
          <w:szCs w:val="24"/>
        </w:rPr>
        <w:t xml:space="preserve"> </w:t>
      </w:r>
      <w:r w:rsidRPr="0033CED0" w:rsidR="2CEF5795">
        <w:rPr>
          <w:rFonts w:eastAsia="游明朝" w:eastAsiaTheme="minorEastAsia"/>
          <w:sz w:val="24"/>
          <w:szCs w:val="24"/>
        </w:rPr>
        <w:t>Conference</w:t>
      </w:r>
      <w:r w:rsidRPr="0033CED0" w:rsidR="2960F523">
        <w:rPr>
          <w:rFonts w:eastAsia="游明朝" w:eastAsiaTheme="minorEastAsia"/>
          <w:sz w:val="24"/>
          <w:szCs w:val="24"/>
        </w:rPr>
        <w:t xml:space="preserve"> must include:</w:t>
      </w:r>
    </w:p>
    <w:p w:rsidR="3B999991" w:rsidP="5E06C1DB" w:rsidRDefault="2960F523" w14:paraId="7076E6E1" w14:textId="4060F13D">
      <w:pPr>
        <w:pStyle w:val="ListParagraph"/>
        <w:numPr>
          <w:ilvl w:val="2"/>
          <w:numId w:val="19"/>
        </w:numPr>
        <w:spacing w:after="0" w:line="240" w:lineRule="auto"/>
        <w:rPr>
          <w:rFonts w:eastAsiaTheme="minorEastAsia"/>
          <w:sz w:val="24"/>
          <w:szCs w:val="24"/>
        </w:rPr>
      </w:pPr>
      <w:r w:rsidRPr="5E06C1DB">
        <w:rPr>
          <w:rFonts w:eastAsiaTheme="minorEastAsia"/>
          <w:sz w:val="24"/>
          <w:szCs w:val="24"/>
        </w:rPr>
        <w:lastRenderedPageBreak/>
        <w:t>(1) foundational concepts related to international standards, including the adoption and use of international ICT</w:t>
      </w:r>
      <w:r w:rsidRPr="5E06C1DB" w:rsidR="61F65EC7">
        <w:rPr>
          <w:rFonts w:eastAsiaTheme="minorEastAsia"/>
          <w:sz w:val="24"/>
          <w:szCs w:val="24"/>
        </w:rPr>
        <w:t xml:space="preserve"> and</w:t>
      </w:r>
      <w:r w:rsidRPr="5E06C1DB" w:rsidR="26A1FF80">
        <w:rPr>
          <w:rFonts w:eastAsiaTheme="minorEastAsia"/>
          <w:sz w:val="24"/>
          <w:szCs w:val="24"/>
        </w:rPr>
        <w:t>/or</w:t>
      </w:r>
      <w:r w:rsidRPr="5E06C1DB" w:rsidR="61F65EC7">
        <w:rPr>
          <w:rFonts w:eastAsiaTheme="minorEastAsia"/>
          <w:sz w:val="24"/>
          <w:szCs w:val="24"/>
        </w:rPr>
        <w:t xml:space="preserve"> CET</w:t>
      </w:r>
      <w:r w:rsidRPr="5E06C1DB">
        <w:rPr>
          <w:rFonts w:eastAsiaTheme="minorEastAsia"/>
          <w:sz w:val="24"/>
          <w:szCs w:val="24"/>
        </w:rPr>
        <w:t xml:space="preserve"> standards and standards </w:t>
      </w:r>
      <w:r w:rsidRPr="5E06C1DB" w:rsidR="06FF336E">
        <w:rPr>
          <w:rFonts w:eastAsiaTheme="minorEastAsia"/>
          <w:sz w:val="24"/>
          <w:szCs w:val="24"/>
        </w:rPr>
        <w:t>frameworks.</w:t>
      </w:r>
      <w:r w:rsidRPr="5E06C1DB">
        <w:rPr>
          <w:rFonts w:eastAsiaTheme="minorEastAsia"/>
          <w:sz w:val="24"/>
          <w:szCs w:val="24"/>
        </w:rPr>
        <w:t xml:space="preserve"> </w:t>
      </w:r>
    </w:p>
    <w:p w:rsidR="3B999991" w:rsidP="5E06C1DB" w:rsidRDefault="2960F523" w14:paraId="0AA12918" w14:textId="3A126D5A">
      <w:pPr>
        <w:pStyle w:val="ListParagraph"/>
        <w:numPr>
          <w:ilvl w:val="2"/>
          <w:numId w:val="19"/>
        </w:numPr>
        <w:spacing w:after="0" w:line="240" w:lineRule="auto"/>
        <w:rPr>
          <w:rFonts w:eastAsiaTheme="minorEastAsia"/>
          <w:sz w:val="24"/>
          <w:szCs w:val="24"/>
        </w:rPr>
      </w:pPr>
      <w:r w:rsidRPr="5E06C1DB">
        <w:rPr>
          <w:rFonts w:eastAsiaTheme="minorEastAsia"/>
          <w:sz w:val="24"/>
          <w:szCs w:val="24"/>
        </w:rPr>
        <w:t xml:space="preserve">(2) pre-standardization activities and research </w:t>
      </w:r>
      <w:r w:rsidRPr="5E06C1DB" w:rsidR="01AB81C2">
        <w:rPr>
          <w:rFonts w:eastAsiaTheme="minorEastAsia"/>
          <w:sz w:val="24"/>
          <w:szCs w:val="24"/>
        </w:rPr>
        <w:t>cooperation.</w:t>
      </w:r>
      <w:r w:rsidRPr="5E06C1DB">
        <w:rPr>
          <w:rFonts w:eastAsiaTheme="minorEastAsia"/>
          <w:sz w:val="24"/>
          <w:szCs w:val="24"/>
        </w:rPr>
        <w:t xml:space="preserve"> </w:t>
      </w:r>
    </w:p>
    <w:p w:rsidR="55D2533E" w:rsidP="2D4D8591" w:rsidRDefault="2960F523" w14:paraId="1BAFFD31" w14:textId="3EB3488F">
      <w:pPr>
        <w:pStyle w:val="ListParagraph"/>
        <w:numPr>
          <w:ilvl w:val="2"/>
          <w:numId w:val="19"/>
        </w:numPr>
        <w:spacing w:after="0" w:line="240" w:lineRule="auto"/>
        <w:rPr>
          <w:rFonts w:eastAsiaTheme="minorEastAsia"/>
          <w:sz w:val="24"/>
          <w:szCs w:val="24"/>
        </w:rPr>
      </w:pPr>
      <w:r w:rsidRPr="2D4D8591">
        <w:rPr>
          <w:rFonts w:eastAsiaTheme="minorEastAsia"/>
          <w:sz w:val="24"/>
          <w:szCs w:val="24"/>
        </w:rPr>
        <w:t>(3) guidance and best practices related to the emerging technology and ICT standards ecosystem and its importance.</w:t>
      </w:r>
    </w:p>
    <w:p w:rsidR="379A6456" w:rsidP="0033CED0" w:rsidRDefault="379A6456" w14:paraId="1C083971" w14:textId="7BEBEC9E" w14:noSpellErr="1">
      <w:pPr>
        <w:pStyle w:val="ListParagraph"/>
        <w:numPr>
          <w:ilvl w:val="1"/>
          <w:numId w:val="19"/>
        </w:numPr>
        <w:spacing w:after="0" w:line="240" w:lineRule="auto"/>
        <w:rPr>
          <w:rFonts w:eastAsia="游明朝" w:eastAsiaTheme="minorEastAsia"/>
          <w:sz w:val="24"/>
          <w:szCs w:val="24"/>
        </w:rPr>
      </w:pPr>
      <w:r w:rsidRPr="0033CED0" w:rsidR="379A6456">
        <w:rPr>
          <w:rFonts w:eastAsia="游明朝" w:eastAsiaTheme="minorEastAsia"/>
          <w:sz w:val="24"/>
          <w:szCs w:val="24"/>
        </w:rPr>
        <w:t>Leverage Public Diplomacy related activities for raising awareness and informing / influencing the broader global public, about the importance of international ICT / CET standards and governing principles and promote the U</w:t>
      </w:r>
      <w:r w:rsidRPr="0033CED0" w:rsidR="6CCE43B4">
        <w:rPr>
          <w:rFonts w:eastAsia="游明朝" w:eastAsiaTheme="minorEastAsia"/>
          <w:sz w:val="24"/>
          <w:szCs w:val="24"/>
        </w:rPr>
        <w:t>.</w:t>
      </w:r>
      <w:r w:rsidRPr="0033CED0" w:rsidR="379A6456">
        <w:rPr>
          <w:rFonts w:eastAsia="游明朝" w:eastAsiaTheme="minorEastAsia"/>
          <w:sz w:val="24"/>
          <w:szCs w:val="24"/>
        </w:rPr>
        <w:t>S</w:t>
      </w:r>
      <w:r w:rsidRPr="0033CED0" w:rsidR="69B47375">
        <w:rPr>
          <w:rFonts w:eastAsia="游明朝" w:eastAsiaTheme="minorEastAsia"/>
          <w:sz w:val="24"/>
          <w:szCs w:val="24"/>
        </w:rPr>
        <w:t>.</w:t>
      </w:r>
      <w:r w:rsidRPr="0033CED0" w:rsidR="379A6456">
        <w:rPr>
          <w:rFonts w:eastAsia="游明朝" w:eastAsiaTheme="minorEastAsia"/>
          <w:sz w:val="24"/>
          <w:szCs w:val="24"/>
        </w:rPr>
        <w:t xml:space="preserve"> view either via media (online, traditional, social) channels and/or by </w:t>
      </w:r>
      <w:r w:rsidRPr="0033CED0" w:rsidR="379A6456">
        <w:rPr>
          <w:rFonts w:eastAsia="游明朝" w:eastAsiaTheme="minorEastAsia"/>
          <w:sz w:val="24"/>
          <w:szCs w:val="24"/>
        </w:rPr>
        <w:t>leveraging</w:t>
      </w:r>
      <w:r w:rsidRPr="0033CED0" w:rsidR="379A6456">
        <w:rPr>
          <w:rFonts w:eastAsia="游明朝" w:eastAsiaTheme="minorEastAsia"/>
          <w:sz w:val="24"/>
          <w:szCs w:val="24"/>
        </w:rPr>
        <w:t xml:space="preserve"> the workshops and its participants.</w:t>
      </w:r>
    </w:p>
    <w:p w:rsidRPr="00CD029A" w:rsidR="00CD029A" w:rsidP="0033CED0" w:rsidRDefault="456884FB" w14:paraId="71B85440" w14:textId="6BE12AC0" w14:noSpellErr="1">
      <w:pPr>
        <w:pStyle w:val="ListParagraph"/>
        <w:numPr>
          <w:ilvl w:val="1"/>
          <w:numId w:val="19"/>
        </w:numPr>
        <w:spacing w:after="0" w:line="240" w:lineRule="auto"/>
        <w:rPr>
          <w:rFonts w:eastAsia="游明朝" w:eastAsiaTheme="minorEastAsia"/>
          <w:sz w:val="24"/>
          <w:szCs w:val="24"/>
        </w:rPr>
      </w:pPr>
      <w:r w:rsidRPr="0033CED0" w:rsidR="456884FB">
        <w:rPr>
          <w:rFonts w:eastAsia="游明朝" w:eastAsiaTheme="minorEastAsia"/>
          <w:sz w:val="24"/>
          <w:szCs w:val="24"/>
        </w:rPr>
        <w:t xml:space="preserve">Development of a </w:t>
      </w:r>
      <w:r w:rsidRPr="0033CED0" w:rsidR="716260E5">
        <w:rPr>
          <w:rFonts w:eastAsia="游明朝" w:eastAsiaTheme="minorEastAsia"/>
          <w:sz w:val="24"/>
          <w:szCs w:val="24"/>
        </w:rPr>
        <w:t xml:space="preserve">global </w:t>
      </w:r>
      <w:r w:rsidRPr="0033CED0" w:rsidR="456884FB">
        <w:rPr>
          <w:rFonts w:eastAsia="游明朝" w:eastAsiaTheme="minorEastAsia"/>
          <w:sz w:val="24"/>
          <w:szCs w:val="24"/>
        </w:rPr>
        <w:t>alumni network of participants</w:t>
      </w:r>
      <w:r w:rsidRPr="0033CED0" w:rsidR="566A34AD">
        <w:rPr>
          <w:rFonts w:eastAsia="游明朝" w:eastAsiaTheme="minorEastAsia"/>
          <w:sz w:val="24"/>
          <w:szCs w:val="24"/>
        </w:rPr>
        <w:t xml:space="preserve"> for follow-up coordination</w:t>
      </w:r>
      <w:r w:rsidRPr="0033CED0" w:rsidR="647E6F78">
        <w:rPr>
          <w:rFonts w:eastAsia="游明朝" w:eastAsiaTheme="minorEastAsia"/>
          <w:sz w:val="24"/>
          <w:szCs w:val="24"/>
        </w:rPr>
        <w:t xml:space="preserve">. </w:t>
      </w:r>
    </w:p>
    <w:p w:rsidR="00CD029A" w:rsidP="621F81FA" w:rsidRDefault="647E6F78" w14:paraId="30F2E7EE" w14:textId="306EBA38">
      <w:pPr>
        <w:pStyle w:val="ListParagraph"/>
        <w:numPr>
          <w:ilvl w:val="1"/>
          <w:numId w:val="19"/>
        </w:numPr>
        <w:spacing w:after="0" w:line="240" w:lineRule="auto"/>
        <w:rPr>
          <w:rFonts w:eastAsiaTheme="minorEastAsia"/>
          <w:sz w:val="24"/>
          <w:szCs w:val="24"/>
        </w:rPr>
      </w:pPr>
      <w:r w:rsidRPr="2D4D8591">
        <w:rPr>
          <w:rFonts w:eastAsiaTheme="minorEastAsia"/>
          <w:sz w:val="24"/>
          <w:szCs w:val="24"/>
        </w:rPr>
        <w:t xml:space="preserve">Funding participants to </w:t>
      </w:r>
      <w:r w:rsidRPr="2D4D8591" w:rsidR="7806F1E9">
        <w:rPr>
          <w:rFonts w:eastAsiaTheme="minorEastAsia"/>
          <w:sz w:val="24"/>
          <w:szCs w:val="24"/>
        </w:rPr>
        <w:t xml:space="preserve">travel and attend international standards conferences and holding </w:t>
      </w:r>
      <w:r w:rsidRPr="2D4D8591" w:rsidR="69CAB0F3">
        <w:rPr>
          <w:rFonts w:eastAsiaTheme="minorEastAsia"/>
          <w:sz w:val="24"/>
          <w:szCs w:val="24"/>
        </w:rPr>
        <w:t xml:space="preserve">post-conference briefings. </w:t>
      </w:r>
    </w:p>
    <w:p w:rsidR="2D4D8591" w:rsidP="2D4D8591" w:rsidRDefault="2D4D8591" w14:paraId="77F22549" w14:textId="4D4C6F29">
      <w:pPr>
        <w:spacing w:after="0" w:line="240" w:lineRule="auto"/>
        <w:rPr>
          <w:rFonts w:eastAsiaTheme="minorEastAsia"/>
          <w:sz w:val="24"/>
          <w:szCs w:val="24"/>
        </w:rPr>
      </w:pPr>
    </w:p>
    <w:p w:rsidR="4B0C79FC" w:rsidP="2D4D8591" w:rsidRDefault="73807904" w14:paraId="69B69FEB" w14:textId="1A495029">
      <w:pPr>
        <w:spacing w:after="0" w:line="240" w:lineRule="auto"/>
        <w:rPr>
          <w:rFonts w:eastAsiaTheme="minorEastAsia"/>
          <w:b/>
          <w:bCs/>
          <w:sz w:val="24"/>
          <w:szCs w:val="24"/>
        </w:rPr>
      </w:pPr>
      <w:r w:rsidRPr="12DD143E">
        <w:rPr>
          <w:rFonts w:eastAsiaTheme="minorEastAsia"/>
          <w:b/>
          <w:bCs/>
          <w:sz w:val="24"/>
          <w:szCs w:val="24"/>
        </w:rPr>
        <w:t xml:space="preserve">Performance Indicators </w:t>
      </w:r>
    </w:p>
    <w:p w:rsidR="12DD143E" w:rsidP="12DD143E" w:rsidRDefault="12DD143E" w14:paraId="25AE8D32" w14:textId="6F35B79D">
      <w:pPr>
        <w:spacing w:after="0" w:line="240" w:lineRule="auto"/>
        <w:rPr>
          <w:rFonts w:eastAsiaTheme="minorEastAsia"/>
          <w:b/>
          <w:bCs/>
          <w:sz w:val="24"/>
          <w:szCs w:val="24"/>
        </w:rPr>
      </w:pPr>
    </w:p>
    <w:p w:rsidR="733B6D7A" w:rsidP="55D2533E" w:rsidRDefault="38325AEC" w14:paraId="1A2483E3" w14:textId="3C992C5A">
      <w:pPr>
        <w:spacing w:after="0" w:line="240" w:lineRule="auto"/>
        <w:ind w:left="720"/>
        <w:rPr>
          <w:rFonts w:eastAsiaTheme="minorEastAsia"/>
          <w:sz w:val="24"/>
          <w:szCs w:val="24"/>
        </w:rPr>
      </w:pPr>
      <w:r w:rsidRPr="55D2533E">
        <w:rPr>
          <w:rFonts w:eastAsiaTheme="minorEastAsia"/>
          <w:sz w:val="24"/>
          <w:szCs w:val="24"/>
        </w:rPr>
        <w:t>In addition to project-specific indicators to monitor key milestones and progress to keep the project on track, implementers will report against relevant indicators within the performance management plan CDP established under the auspices of the Digital Connectivity and Cybersecurity Program (DCCP). DCCP indicators for this project will include:</w:t>
      </w:r>
    </w:p>
    <w:p w:rsidR="19F07F68" w:rsidP="37CDCE38" w:rsidRDefault="00000000" w14:paraId="43814D2C" w14:textId="3A1EA894" w14:noSpellErr="1">
      <w:pPr>
        <w:pStyle w:val="ListParagraph"/>
        <w:numPr>
          <w:ilvl w:val="0"/>
          <w:numId w:val="42"/>
        </w:numPr>
        <w:spacing w:after="0" w:line="240" w:lineRule="auto"/>
        <w:rPr>
          <w:rFonts w:eastAsia="游明朝" w:eastAsiaTheme="minorEastAsia"/>
          <w:color w:val="auto"/>
          <w:sz w:val="24"/>
          <w:szCs w:val="24"/>
        </w:rPr>
      </w:pPr>
      <w:hyperlink r:id="R4a96983f6e2b4441">
        <w:r w:rsidRPr="37CDCE38" w:rsidR="3DC5039A">
          <w:rPr>
            <w:rFonts w:eastAsia="游明朝" w:eastAsiaTheme="minorEastAsia"/>
            <w:color w:val="auto"/>
            <w:sz w:val="24"/>
            <w:szCs w:val="24"/>
          </w:rPr>
          <w:t>DCCP 1.8</w:t>
        </w:r>
      </w:hyperlink>
      <w:r w:rsidRPr="37CDCE38" w:rsidR="3DC5039A">
        <w:rPr>
          <w:rFonts w:eastAsia="游明朝" w:eastAsiaTheme="minorEastAsia"/>
          <w:color w:val="auto"/>
          <w:sz w:val="24"/>
          <w:szCs w:val="24"/>
        </w:rPr>
        <w:t xml:space="preserve"> Number of USG supported fora held to </w:t>
      </w:r>
      <w:r w:rsidRPr="37CDCE38" w:rsidR="3DC5039A">
        <w:rPr>
          <w:rFonts w:eastAsia="游明朝" w:eastAsiaTheme="minorEastAsia"/>
          <w:color w:val="auto"/>
          <w:sz w:val="24"/>
          <w:szCs w:val="24"/>
        </w:rPr>
        <w:t>convene</w:t>
      </w:r>
      <w:r w:rsidRPr="37CDCE38" w:rsidR="3DC5039A">
        <w:rPr>
          <w:rFonts w:eastAsia="游明朝" w:eastAsiaTheme="minorEastAsia"/>
          <w:color w:val="auto"/>
          <w:sz w:val="24"/>
          <w:szCs w:val="24"/>
        </w:rPr>
        <w:t xml:space="preserve"> key stakeholders for technical </w:t>
      </w:r>
      <w:r w:rsidRPr="37CDCE38" w:rsidR="3DC5039A">
        <w:rPr>
          <w:rFonts w:eastAsia="游明朝" w:eastAsiaTheme="minorEastAsia"/>
          <w:color w:val="auto"/>
          <w:sz w:val="24"/>
          <w:szCs w:val="24"/>
        </w:rPr>
        <w:t>assistance</w:t>
      </w:r>
      <w:r w:rsidRPr="37CDCE38" w:rsidR="3DC5039A">
        <w:rPr>
          <w:rFonts w:eastAsia="游明朝" w:eastAsiaTheme="minorEastAsia"/>
          <w:color w:val="auto"/>
          <w:sz w:val="24"/>
          <w:szCs w:val="24"/>
        </w:rPr>
        <w:t xml:space="preserve"> or to discuss telecom/ICT or digital issues or best practices. </w:t>
      </w:r>
    </w:p>
    <w:p w:rsidR="1D1CAE0D" w:rsidP="37CDCE38" w:rsidRDefault="6A1173AF" w14:paraId="76DA6D34" w14:textId="387CB5EC" w14:noSpellErr="1">
      <w:pPr>
        <w:pStyle w:val="ListParagraph"/>
        <w:numPr>
          <w:ilvl w:val="0"/>
          <w:numId w:val="42"/>
        </w:numPr>
        <w:spacing w:after="0" w:line="240" w:lineRule="auto"/>
        <w:rPr>
          <w:rFonts w:eastAsia="游明朝" w:eastAsiaTheme="minorEastAsia"/>
          <w:color w:val="auto"/>
          <w:sz w:val="24"/>
          <w:szCs w:val="24"/>
        </w:rPr>
      </w:pPr>
      <w:r w:rsidRPr="37CDCE38" w:rsidR="5B09DDAB">
        <w:rPr>
          <w:rFonts w:eastAsia="游明朝" w:eastAsiaTheme="minorEastAsia"/>
          <w:color w:val="auto"/>
          <w:sz w:val="24"/>
          <w:szCs w:val="24"/>
        </w:rPr>
        <w:t>DCCP 2.1 Number of instances of U.S. telecom/ICT policy positions presented in international or regional fora by the U.S. or partner countries.</w:t>
      </w:r>
    </w:p>
    <w:p w:rsidR="1D1CAE0D" w:rsidP="37CDCE38" w:rsidRDefault="5EF1473C" w14:paraId="274E9860" w14:textId="0CB0A604" w14:noSpellErr="1">
      <w:pPr>
        <w:pStyle w:val="ListParagraph"/>
        <w:numPr>
          <w:ilvl w:val="0"/>
          <w:numId w:val="42"/>
        </w:numPr>
        <w:spacing w:after="0" w:line="240" w:lineRule="auto"/>
        <w:rPr>
          <w:rFonts w:eastAsia="游明朝" w:eastAsiaTheme="minorEastAsia"/>
          <w:i w:val="1"/>
          <w:iCs w:val="1"/>
          <w:sz w:val="24"/>
          <w:szCs w:val="24"/>
        </w:rPr>
      </w:pPr>
      <w:r w:rsidRPr="37CDCE38" w:rsidR="4AB2DD9F">
        <w:rPr>
          <w:rFonts w:eastAsia="游明朝" w:eastAsiaTheme="minorEastAsia"/>
          <w:color w:val="auto"/>
          <w:sz w:val="24"/>
          <w:szCs w:val="24"/>
        </w:rPr>
        <w:t xml:space="preserve">DCCP 2.6 Number of people </w:t>
      </w:r>
      <w:r w:rsidRPr="37CDCE38" w:rsidR="05F545AA">
        <w:rPr>
          <w:rFonts w:eastAsia="游明朝" w:eastAsiaTheme="minorEastAsia"/>
          <w:color w:val="auto"/>
          <w:sz w:val="24"/>
          <w:szCs w:val="24"/>
        </w:rPr>
        <w:t xml:space="preserve">(and their country </w:t>
      </w:r>
      <w:r w:rsidRPr="37CDCE38" w:rsidR="4A513BB6">
        <w:rPr>
          <w:rFonts w:eastAsia="游明朝" w:eastAsiaTheme="minorEastAsia"/>
          <w:color w:val="auto"/>
          <w:sz w:val="24"/>
          <w:szCs w:val="24"/>
        </w:rPr>
        <w:t>of origin</w:t>
      </w:r>
      <w:r w:rsidRPr="37CDCE38" w:rsidR="05F545AA">
        <w:rPr>
          <w:rFonts w:eastAsia="游明朝" w:eastAsiaTheme="minorEastAsia"/>
          <w:color w:val="auto"/>
          <w:sz w:val="24"/>
          <w:szCs w:val="24"/>
        </w:rPr>
        <w:t xml:space="preserve">) </w:t>
      </w:r>
      <w:r w:rsidRPr="37CDCE38" w:rsidR="4AB2DD9F">
        <w:rPr>
          <w:rFonts w:eastAsia="游明朝" w:eastAsiaTheme="minorEastAsia"/>
          <w:color w:val="auto"/>
          <w:sz w:val="24"/>
          <w:szCs w:val="24"/>
        </w:rPr>
        <w:t xml:space="preserve">receiving USG </w:t>
      </w:r>
      <w:r w:rsidRPr="37CDCE38" w:rsidR="4AB2DD9F">
        <w:rPr>
          <w:rFonts w:eastAsia="游明朝" w:eastAsiaTheme="minorEastAsia"/>
          <w:color w:val="auto"/>
          <w:sz w:val="24"/>
          <w:szCs w:val="24"/>
        </w:rPr>
        <w:t>assistance</w:t>
      </w:r>
      <w:r w:rsidRPr="37CDCE38" w:rsidR="4AB2DD9F">
        <w:rPr>
          <w:rFonts w:eastAsia="游明朝" w:eastAsiaTheme="minorEastAsia"/>
          <w:color w:val="auto"/>
          <w:sz w:val="24"/>
          <w:szCs w:val="24"/>
        </w:rPr>
        <w:t xml:space="preserve"> to </w:t>
      </w:r>
      <w:r w:rsidRPr="37CDCE38" w:rsidR="4AB2DD9F">
        <w:rPr>
          <w:rFonts w:eastAsia="游明朝" w:eastAsiaTheme="minorEastAsia"/>
          <w:color w:val="auto"/>
          <w:sz w:val="24"/>
          <w:szCs w:val="24"/>
        </w:rPr>
        <w:t>participate</w:t>
      </w:r>
      <w:r w:rsidRPr="37CDCE38" w:rsidR="4AB2DD9F">
        <w:rPr>
          <w:rFonts w:eastAsia="游明朝" w:eastAsiaTheme="minorEastAsia"/>
          <w:color w:val="auto"/>
          <w:sz w:val="24"/>
          <w:szCs w:val="24"/>
        </w:rPr>
        <w:t xml:space="preserve"> in multilateral fora</w:t>
      </w:r>
      <w:r w:rsidRPr="37CDCE38" w:rsidR="4AB2DD9F">
        <w:rPr>
          <w:rFonts w:eastAsia="游明朝" w:eastAsiaTheme="minorEastAsia"/>
          <w:sz w:val="24"/>
          <w:szCs w:val="24"/>
        </w:rPr>
        <w:t>.</w:t>
      </w:r>
      <w:r w:rsidRPr="37CDCE38" w:rsidR="2B614621">
        <w:rPr>
          <w:rFonts w:eastAsia="游明朝" w:eastAsiaTheme="minorEastAsia"/>
          <w:sz w:val="24"/>
          <w:szCs w:val="24"/>
        </w:rPr>
        <w:t xml:space="preserve"> </w:t>
      </w:r>
    </w:p>
    <w:p w:rsidR="1D1CAE0D" w:rsidP="0033CED0" w:rsidRDefault="30607C9B" w14:paraId="73F87DB0" w14:textId="2A63D7B2" w14:noSpellErr="1">
      <w:pPr>
        <w:spacing w:after="0" w:line="240" w:lineRule="auto"/>
        <w:rPr>
          <w:rFonts w:eastAsia="游明朝" w:eastAsiaTheme="minorEastAsia"/>
          <w:i w:val="1"/>
          <w:iCs w:val="1"/>
          <w:sz w:val="24"/>
          <w:szCs w:val="24"/>
        </w:rPr>
      </w:pPr>
      <w:r w:rsidRPr="0033CED0" w:rsidR="30607C9B">
        <w:rPr>
          <w:rFonts w:eastAsia="游明朝" w:eastAsiaTheme="minorEastAsia"/>
          <w:i w:val="1"/>
          <w:iCs w:val="1"/>
          <w:sz w:val="24"/>
          <w:szCs w:val="24"/>
        </w:rPr>
        <w:t xml:space="preserve">Note: Implementer will record the number of participants and country of origin of participants. </w:t>
      </w:r>
    </w:p>
    <w:p w:rsidR="4B0C79FC" w:rsidP="55D2533E" w:rsidRDefault="4B0C79FC" w14:paraId="28392FBF" w14:textId="42615472">
      <w:pPr>
        <w:spacing w:after="0" w:line="240" w:lineRule="auto"/>
        <w:ind w:left="720"/>
        <w:rPr>
          <w:rFonts w:eastAsiaTheme="minorEastAsia"/>
          <w:i/>
          <w:iCs/>
          <w:sz w:val="24"/>
          <w:szCs w:val="24"/>
        </w:rPr>
      </w:pPr>
    </w:p>
    <w:p w:rsidR="4F537854" w:rsidP="55D2533E" w:rsidRDefault="5C8F3A87" w14:paraId="247B2717" w14:textId="61F9E18C">
      <w:pPr>
        <w:spacing w:after="0" w:line="240" w:lineRule="auto"/>
        <w:ind w:left="720"/>
        <w:rPr>
          <w:rFonts w:eastAsiaTheme="minorEastAsia"/>
          <w:sz w:val="24"/>
          <w:szCs w:val="24"/>
        </w:rPr>
      </w:pPr>
      <w:r w:rsidRPr="55D2533E">
        <w:rPr>
          <w:rFonts w:eastAsiaTheme="minorEastAsia"/>
          <w:sz w:val="24"/>
          <w:szCs w:val="24"/>
        </w:rPr>
        <w:t>Upon final award, CDP and the selected partner will meet to discuss a final set of DCCP standard indicators a</w:t>
      </w:r>
      <w:r w:rsidRPr="55D2533E" w:rsidR="7D21C99E">
        <w:rPr>
          <w:rFonts w:eastAsiaTheme="minorEastAsia"/>
          <w:sz w:val="24"/>
          <w:szCs w:val="24"/>
        </w:rPr>
        <w:t xml:space="preserve">s well as project-specific indicators. </w:t>
      </w:r>
    </w:p>
    <w:p w:rsidR="2D4D8591" w:rsidP="2D4D8591" w:rsidRDefault="2D4D8591" w14:paraId="24B61328" w14:textId="05C30867">
      <w:pPr>
        <w:spacing w:after="0" w:line="240" w:lineRule="auto"/>
        <w:rPr>
          <w:rFonts w:eastAsiaTheme="minorEastAsia"/>
          <w:i/>
          <w:iCs/>
          <w:sz w:val="24"/>
          <w:szCs w:val="24"/>
        </w:rPr>
      </w:pPr>
    </w:p>
    <w:p w:rsidR="00755032" w:rsidP="0033CED0" w:rsidRDefault="4EC1EDC4" w14:paraId="23518DEF" w14:textId="12E53C07" w14:noSpellErr="1">
      <w:pPr>
        <w:spacing w:after="0" w:line="240" w:lineRule="auto"/>
        <w:textAlignment w:val="baseline"/>
        <w:rPr>
          <w:rFonts w:eastAsia="游明朝" w:eastAsiaTheme="minorEastAsia"/>
          <w:sz w:val="24"/>
          <w:szCs w:val="24"/>
        </w:rPr>
      </w:pPr>
      <w:r w:rsidRPr="0033CED0" w:rsidR="4EC1EDC4">
        <w:rPr>
          <w:rFonts w:eastAsia="游明朝" w:eastAsiaTheme="minorEastAsia"/>
          <w:b w:val="1"/>
          <w:bCs w:val="1"/>
          <w:sz w:val="24"/>
          <w:szCs w:val="24"/>
        </w:rPr>
        <w:t xml:space="preserve">Project Objective </w:t>
      </w:r>
      <w:r w:rsidRPr="0033CED0" w:rsidR="35CCC7A4">
        <w:rPr>
          <w:rFonts w:eastAsia="游明朝" w:eastAsiaTheme="minorEastAsia"/>
          <w:b w:val="1"/>
          <w:bCs w:val="1"/>
          <w:sz w:val="24"/>
          <w:szCs w:val="24"/>
        </w:rPr>
        <w:t>3</w:t>
      </w:r>
      <w:r w:rsidRPr="0033CED0" w:rsidR="1FA1BDA7">
        <w:rPr>
          <w:rFonts w:eastAsia="游明朝" w:eastAsiaTheme="minorEastAsia"/>
          <w:b w:val="1"/>
          <w:bCs w:val="1"/>
          <w:sz w:val="24"/>
          <w:szCs w:val="24"/>
        </w:rPr>
        <w:t>:</w:t>
      </w:r>
      <w:r w:rsidRPr="0033CED0" w:rsidR="4EC1EDC4">
        <w:rPr>
          <w:rFonts w:eastAsia="游明朝" w:eastAsiaTheme="minorEastAsia"/>
          <w:b w:val="1"/>
          <w:bCs w:val="1"/>
          <w:sz w:val="24"/>
          <w:szCs w:val="24"/>
        </w:rPr>
        <w:t xml:space="preserve"> </w:t>
      </w:r>
      <w:r w:rsidRPr="0033CED0" w:rsidR="34DE1912">
        <w:rPr>
          <w:rFonts w:eastAsia="游明朝" w:eastAsiaTheme="minorEastAsia"/>
          <w:b w:val="1"/>
          <w:bCs w:val="1"/>
          <w:sz w:val="24"/>
          <w:szCs w:val="24"/>
        </w:rPr>
        <w:t>Advanced</w:t>
      </w:r>
      <w:r w:rsidRPr="0033CED0" w:rsidR="62A28C22">
        <w:rPr>
          <w:rFonts w:eastAsia="游明朝" w:eastAsiaTheme="minorEastAsia"/>
          <w:b w:val="1"/>
          <w:bCs w:val="1"/>
          <w:sz w:val="24"/>
          <w:szCs w:val="24"/>
        </w:rPr>
        <w:t xml:space="preserve"> Capacity Building: </w:t>
      </w:r>
      <w:r w:rsidRPr="0033CED0" w:rsidR="3D7075B2">
        <w:rPr>
          <w:rFonts w:eastAsia="游明朝" w:eastAsiaTheme="minorEastAsia"/>
          <w:b w:val="1"/>
          <w:bCs w:val="1"/>
          <w:sz w:val="24"/>
          <w:szCs w:val="24"/>
        </w:rPr>
        <w:t xml:space="preserve">Develop a diverse and inclusive </w:t>
      </w:r>
      <w:r w:rsidRPr="0033CED0" w:rsidR="20AE9121">
        <w:rPr>
          <w:rFonts w:eastAsia="游明朝" w:eastAsiaTheme="minorEastAsia"/>
          <w:b w:val="1"/>
          <w:bCs w:val="1"/>
          <w:sz w:val="24"/>
          <w:szCs w:val="24"/>
        </w:rPr>
        <w:t xml:space="preserve">cohort </w:t>
      </w:r>
      <w:r w:rsidRPr="0033CED0" w:rsidR="3D7075B2">
        <w:rPr>
          <w:rFonts w:eastAsia="游明朝" w:eastAsiaTheme="minorEastAsia"/>
          <w:b w:val="1"/>
          <w:bCs w:val="1"/>
          <w:sz w:val="24"/>
          <w:szCs w:val="24"/>
        </w:rPr>
        <w:t>of emerging economy standards professionals</w:t>
      </w:r>
      <w:r w:rsidRPr="0033CED0" w:rsidR="69B28A44">
        <w:rPr>
          <w:rFonts w:eastAsia="游明朝" w:eastAsiaTheme="minorEastAsia"/>
          <w:b w:val="1"/>
          <w:bCs w:val="1"/>
          <w:sz w:val="24"/>
          <w:szCs w:val="24"/>
        </w:rPr>
        <w:t xml:space="preserve"> </w:t>
      </w:r>
      <w:r w:rsidRPr="0033CED0" w:rsidR="285DF6C1">
        <w:rPr>
          <w:rFonts w:eastAsia="游明朝" w:eastAsiaTheme="minorEastAsia"/>
          <w:b w:val="1"/>
          <w:bCs w:val="1"/>
          <w:sz w:val="24"/>
          <w:szCs w:val="24"/>
        </w:rPr>
        <w:t xml:space="preserve">from the </w:t>
      </w:r>
      <w:r w:rsidRPr="0033CED0" w:rsidR="0B66D367">
        <w:rPr>
          <w:rFonts w:eastAsia="游明朝" w:eastAsiaTheme="minorEastAsia"/>
          <w:b w:val="1"/>
          <w:bCs w:val="1"/>
          <w:sz w:val="24"/>
          <w:szCs w:val="24"/>
        </w:rPr>
        <w:t xml:space="preserve">participants </w:t>
      </w:r>
      <w:r w:rsidRPr="0033CED0" w:rsidR="285DF6C1">
        <w:rPr>
          <w:rFonts w:eastAsia="游明朝" w:eastAsiaTheme="minorEastAsia"/>
          <w:b w:val="1"/>
          <w:bCs w:val="1"/>
          <w:sz w:val="24"/>
          <w:szCs w:val="24"/>
        </w:rPr>
        <w:t>identified</w:t>
      </w:r>
      <w:r w:rsidRPr="0033CED0" w:rsidR="285DF6C1">
        <w:rPr>
          <w:rFonts w:eastAsia="游明朝" w:eastAsiaTheme="minorEastAsia"/>
          <w:b w:val="1"/>
          <w:bCs w:val="1"/>
          <w:sz w:val="24"/>
          <w:szCs w:val="24"/>
        </w:rPr>
        <w:t xml:space="preserve"> in </w:t>
      </w:r>
      <w:r w:rsidRPr="0033CED0" w:rsidR="3A93BF9B">
        <w:rPr>
          <w:rFonts w:eastAsia="游明朝" w:eastAsiaTheme="minorEastAsia"/>
          <w:b w:val="1"/>
          <w:bCs w:val="1"/>
          <w:sz w:val="24"/>
          <w:szCs w:val="24"/>
        </w:rPr>
        <w:t>O</w:t>
      </w:r>
      <w:r w:rsidRPr="0033CED0" w:rsidR="285DF6C1">
        <w:rPr>
          <w:rFonts w:eastAsia="游明朝" w:eastAsiaTheme="minorEastAsia"/>
          <w:b w:val="1"/>
          <w:bCs w:val="1"/>
          <w:sz w:val="24"/>
          <w:szCs w:val="24"/>
        </w:rPr>
        <w:t xml:space="preserve">bjective </w:t>
      </w:r>
      <w:r w:rsidRPr="0033CED0" w:rsidR="73FBB3CD">
        <w:rPr>
          <w:rFonts w:eastAsia="游明朝" w:eastAsiaTheme="minorEastAsia"/>
          <w:b w:val="1"/>
          <w:bCs w:val="1"/>
          <w:sz w:val="24"/>
          <w:szCs w:val="24"/>
        </w:rPr>
        <w:t>2</w:t>
      </w:r>
      <w:r w:rsidRPr="0033CED0" w:rsidR="285DF6C1">
        <w:rPr>
          <w:rFonts w:eastAsia="游明朝" w:eastAsiaTheme="minorEastAsia"/>
          <w:b w:val="1"/>
          <w:bCs w:val="1"/>
          <w:sz w:val="24"/>
          <w:szCs w:val="24"/>
        </w:rPr>
        <w:t xml:space="preserve">, </w:t>
      </w:r>
      <w:r w:rsidRPr="0033CED0" w:rsidR="3D7075B2">
        <w:rPr>
          <w:rFonts w:eastAsia="游明朝" w:eastAsiaTheme="minorEastAsia"/>
          <w:b w:val="1"/>
          <w:bCs w:val="1"/>
          <w:sz w:val="24"/>
          <w:szCs w:val="24"/>
        </w:rPr>
        <w:t xml:space="preserve">who can effectively </w:t>
      </w:r>
      <w:r w:rsidRPr="0033CED0" w:rsidR="3D7075B2">
        <w:rPr>
          <w:rFonts w:eastAsia="游明朝" w:eastAsiaTheme="minorEastAsia"/>
          <w:b w:val="1"/>
          <w:bCs w:val="1"/>
          <w:sz w:val="24"/>
          <w:szCs w:val="24"/>
        </w:rPr>
        <w:t>participate</w:t>
      </w:r>
      <w:r w:rsidRPr="0033CED0" w:rsidR="3D7075B2">
        <w:rPr>
          <w:rFonts w:eastAsia="游明朝" w:eastAsiaTheme="minorEastAsia"/>
          <w:b w:val="1"/>
          <w:bCs w:val="1"/>
          <w:sz w:val="24"/>
          <w:szCs w:val="24"/>
        </w:rPr>
        <w:t xml:space="preserve"> in or support their </w:t>
      </w:r>
      <w:r w:rsidRPr="0033CED0" w:rsidR="45AB9614">
        <w:rPr>
          <w:rFonts w:eastAsia="游明朝" w:eastAsiaTheme="minorEastAsia"/>
          <w:b w:val="1"/>
          <w:bCs w:val="1"/>
          <w:sz w:val="24"/>
          <w:szCs w:val="24"/>
        </w:rPr>
        <w:t>nations</w:t>
      </w:r>
      <w:r w:rsidRPr="0033CED0" w:rsidR="40F60939">
        <w:rPr>
          <w:rFonts w:eastAsia="游明朝" w:eastAsiaTheme="minorEastAsia"/>
          <w:b w:val="1"/>
          <w:bCs w:val="1"/>
          <w:sz w:val="24"/>
          <w:szCs w:val="24"/>
        </w:rPr>
        <w:t xml:space="preserve"> or organization’s</w:t>
      </w:r>
      <w:r w:rsidRPr="0033CED0" w:rsidR="3D7075B2">
        <w:rPr>
          <w:rFonts w:eastAsia="游明朝" w:eastAsiaTheme="minorEastAsia"/>
          <w:b w:val="1"/>
          <w:bCs w:val="1"/>
          <w:sz w:val="24"/>
          <w:szCs w:val="24"/>
        </w:rPr>
        <w:t xml:space="preserve"> role </w:t>
      </w:r>
      <w:r w:rsidRPr="0033CED0" w:rsidR="4E77150B">
        <w:rPr>
          <w:rFonts w:eastAsia="游明朝" w:eastAsiaTheme="minorEastAsia"/>
          <w:b w:val="1"/>
          <w:bCs w:val="1"/>
          <w:sz w:val="24"/>
          <w:szCs w:val="24"/>
        </w:rPr>
        <w:t xml:space="preserve">across </w:t>
      </w:r>
      <w:r w:rsidRPr="0033CED0" w:rsidR="3D7075B2">
        <w:rPr>
          <w:rFonts w:eastAsia="游明朝" w:eastAsiaTheme="minorEastAsia"/>
          <w:b w:val="1"/>
          <w:bCs w:val="1"/>
          <w:sz w:val="24"/>
          <w:szCs w:val="24"/>
        </w:rPr>
        <w:t xml:space="preserve">international standards development organizations </w:t>
      </w:r>
      <w:r w:rsidRPr="0033CED0" w:rsidR="51FF755C">
        <w:rPr>
          <w:rFonts w:eastAsia="游明朝" w:eastAsiaTheme="minorEastAsia"/>
          <w:b w:val="1"/>
          <w:bCs w:val="1"/>
          <w:sz w:val="24"/>
          <w:szCs w:val="24"/>
        </w:rPr>
        <w:t>(</w:t>
      </w:r>
      <w:r w:rsidRPr="0033CED0" w:rsidR="3D7075B2">
        <w:rPr>
          <w:rFonts w:eastAsia="游明朝" w:eastAsiaTheme="minorEastAsia"/>
          <w:b w:val="1"/>
          <w:bCs w:val="1"/>
          <w:sz w:val="24"/>
          <w:szCs w:val="24"/>
        </w:rPr>
        <w:t>SDOs</w:t>
      </w:r>
      <w:r w:rsidRPr="0033CED0" w:rsidR="65C2F69F">
        <w:rPr>
          <w:rFonts w:eastAsia="游明朝" w:eastAsiaTheme="minorEastAsia"/>
          <w:b w:val="1"/>
          <w:bCs w:val="1"/>
          <w:sz w:val="24"/>
          <w:szCs w:val="24"/>
        </w:rPr>
        <w:t>)</w:t>
      </w:r>
      <w:r w:rsidRPr="0033CED0" w:rsidR="3D7075B2">
        <w:rPr>
          <w:rFonts w:eastAsia="游明朝" w:eastAsiaTheme="minorEastAsia"/>
          <w:b w:val="1"/>
          <w:bCs w:val="1"/>
          <w:sz w:val="24"/>
          <w:szCs w:val="24"/>
        </w:rPr>
        <w:t xml:space="preserve"> (</w:t>
      </w:r>
      <w:r w:rsidRPr="0033CED0" w:rsidR="65691458">
        <w:rPr>
          <w:rFonts w:eastAsia="游明朝" w:eastAsiaTheme="minorEastAsia"/>
          <w:b w:val="1"/>
          <w:bCs w:val="1"/>
          <w:sz w:val="24"/>
          <w:szCs w:val="24"/>
        </w:rPr>
        <w:t xml:space="preserve">e.g., </w:t>
      </w:r>
      <w:r w:rsidRPr="0033CED0" w:rsidR="3D7075B2">
        <w:rPr>
          <w:rFonts w:eastAsia="游明朝" w:eastAsiaTheme="minorEastAsia"/>
          <w:b w:val="1"/>
          <w:bCs w:val="1"/>
          <w:sz w:val="24"/>
          <w:szCs w:val="24"/>
        </w:rPr>
        <w:t xml:space="preserve">ISO, IEC, 3GPP and the </w:t>
      </w:r>
      <w:r w:rsidRPr="0033CED0" w:rsidR="3D7075B2">
        <w:rPr>
          <w:rFonts w:eastAsia="游明朝" w:eastAsiaTheme="minorEastAsia"/>
          <w:b w:val="1"/>
          <w:bCs w:val="1"/>
          <w:sz w:val="24"/>
          <w:szCs w:val="24"/>
        </w:rPr>
        <w:t>ITU-T</w:t>
      </w:r>
      <w:r w:rsidRPr="0033CED0" w:rsidR="290D91B6">
        <w:rPr>
          <w:rFonts w:eastAsia="游明朝" w:eastAsiaTheme="minorEastAsia"/>
          <w:b w:val="1"/>
          <w:bCs w:val="1"/>
          <w:sz w:val="24"/>
          <w:szCs w:val="24"/>
        </w:rPr>
        <w:t>)</w:t>
      </w:r>
      <w:r w:rsidRPr="0033CED0" w:rsidR="3D7075B2">
        <w:rPr>
          <w:rFonts w:eastAsia="游明朝" w:eastAsiaTheme="minorEastAsia"/>
          <w:b w:val="1"/>
          <w:bCs w:val="1"/>
          <w:sz w:val="24"/>
          <w:szCs w:val="24"/>
        </w:rPr>
        <w:t>.</w:t>
      </w:r>
      <w:r w:rsidRPr="0033CED0" w:rsidR="3D7075B2">
        <w:rPr>
          <w:rFonts w:eastAsia="游明朝" w:eastAsiaTheme="minorEastAsia"/>
          <w:sz w:val="24"/>
          <w:szCs w:val="24"/>
        </w:rPr>
        <w:t> </w:t>
      </w:r>
    </w:p>
    <w:p w:rsidR="723F9AF2" w:rsidP="55D2533E" w:rsidRDefault="723F9AF2" w14:paraId="013478A5" w14:textId="00B29C5B">
      <w:pPr>
        <w:spacing w:after="0" w:line="240" w:lineRule="auto"/>
        <w:ind w:firstLine="720"/>
        <w:rPr>
          <w:rFonts w:eastAsiaTheme="minorEastAsia"/>
          <w:b/>
          <w:bCs/>
          <w:sz w:val="24"/>
          <w:szCs w:val="24"/>
        </w:rPr>
      </w:pPr>
    </w:p>
    <w:p w:rsidR="00755032" w:rsidP="55D2533E" w:rsidRDefault="264184B7" w14:paraId="6214F2FE" w14:textId="795F1B87">
      <w:pPr>
        <w:spacing w:after="0" w:line="240" w:lineRule="auto"/>
        <w:ind w:firstLine="720"/>
        <w:textAlignment w:val="baseline"/>
        <w:rPr>
          <w:rFonts w:eastAsiaTheme="minorEastAsia"/>
          <w:b/>
          <w:bCs/>
          <w:sz w:val="24"/>
          <w:szCs w:val="24"/>
        </w:rPr>
      </w:pPr>
      <w:r w:rsidRPr="55D2533E">
        <w:rPr>
          <w:rFonts w:eastAsiaTheme="minorEastAsia"/>
          <w:b/>
          <w:bCs/>
          <w:sz w:val="24"/>
          <w:szCs w:val="24"/>
        </w:rPr>
        <w:t>Expected Outcomes</w:t>
      </w:r>
    </w:p>
    <w:p w:rsidR="55D2533E" w:rsidP="55D2533E" w:rsidRDefault="55D2533E" w14:paraId="305AB575" w14:textId="7B14BB32">
      <w:pPr>
        <w:spacing w:after="0" w:line="240" w:lineRule="auto"/>
        <w:ind w:firstLine="720"/>
        <w:rPr>
          <w:rFonts w:eastAsiaTheme="minorEastAsia"/>
          <w:b/>
          <w:bCs/>
          <w:sz w:val="24"/>
          <w:szCs w:val="24"/>
        </w:rPr>
      </w:pPr>
    </w:p>
    <w:p w:rsidR="55D2533E" w:rsidP="0033CED0" w:rsidRDefault="3BB7FC0C" w14:paraId="53CA33D3" w14:textId="4434517C" w14:noSpellErr="1">
      <w:pPr>
        <w:pStyle w:val="ListParagraph"/>
        <w:numPr>
          <w:ilvl w:val="0"/>
          <w:numId w:val="1"/>
        </w:numPr>
        <w:spacing w:after="0" w:line="240" w:lineRule="auto"/>
        <w:rPr>
          <w:rFonts w:eastAsia="游明朝" w:eastAsiaTheme="minorEastAsia"/>
          <w:sz w:val="24"/>
          <w:szCs w:val="24"/>
        </w:rPr>
      </w:pPr>
      <w:r w:rsidRPr="0033CED0" w:rsidR="3BB7FC0C">
        <w:rPr>
          <w:rFonts w:eastAsia="游明朝" w:eastAsiaTheme="minorEastAsia"/>
          <w:sz w:val="24"/>
          <w:szCs w:val="24"/>
        </w:rPr>
        <w:t>Enhanced</w:t>
      </w:r>
      <w:r w:rsidRPr="0033CED0" w:rsidR="3BB7FC0C">
        <w:rPr>
          <w:rFonts w:eastAsia="游明朝" w:eastAsiaTheme="minorEastAsia"/>
          <w:sz w:val="24"/>
          <w:szCs w:val="24"/>
        </w:rPr>
        <w:t xml:space="preserve"> like-minded nations’ </w:t>
      </w:r>
      <w:r w:rsidRPr="0033CED0" w:rsidR="3BB7FC0C">
        <w:rPr>
          <w:rFonts w:eastAsia="游明朝" w:eastAsiaTheme="minorEastAsia"/>
          <w:sz w:val="24"/>
          <w:szCs w:val="24"/>
        </w:rPr>
        <w:t>representation and</w:t>
      </w:r>
      <w:r w:rsidRPr="0033CED0" w:rsidR="5D8E669F">
        <w:rPr>
          <w:rFonts w:eastAsia="游明朝" w:eastAsiaTheme="minorEastAsia"/>
          <w:sz w:val="24"/>
          <w:szCs w:val="24"/>
        </w:rPr>
        <w:t xml:space="preserve"> potentially expanded number of countries that are aligned with our vision, thus creating greater</w:t>
      </w:r>
      <w:r w:rsidRPr="0033CED0" w:rsidR="3BB7FC0C">
        <w:rPr>
          <w:rFonts w:eastAsia="游明朝" w:eastAsiaTheme="minorEastAsia"/>
          <w:sz w:val="24"/>
          <w:szCs w:val="24"/>
        </w:rPr>
        <w:t xml:space="preserve"> influence in international standards governance and leadership.</w:t>
      </w:r>
    </w:p>
    <w:p w:rsidR="55D2533E" w:rsidP="0033CED0" w:rsidRDefault="61BAB399" w14:paraId="18D4B6D4" w14:textId="1705486F" w14:noSpellErr="1">
      <w:pPr>
        <w:pStyle w:val="ListParagraph"/>
        <w:numPr>
          <w:ilvl w:val="0"/>
          <w:numId w:val="1"/>
        </w:numPr>
        <w:spacing w:after="0" w:line="240" w:lineRule="auto"/>
        <w:rPr>
          <w:rFonts w:eastAsia="游明朝" w:eastAsiaTheme="minorEastAsia"/>
          <w:sz w:val="24"/>
          <w:szCs w:val="24"/>
        </w:rPr>
      </w:pPr>
      <w:r w:rsidRPr="0033CED0" w:rsidR="61BAB399">
        <w:rPr>
          <w:rFonts w:eastAsia="游明朝" w:eastAsiaTheme="minorEastAsia"/>
          <w:sz w:val="24"/>
          <w:szCs w:val="24"/>
        </w:rPr>
        <w:t xml:space="preserve">Deepened standards cooperation </w:t>
      </w:r>
      <w:r w:rsidRPr="0033CED0" w:rsidR="61BAB399">
        <w:rPr>
          <w:rFonts w:eastAsia="游明朝" w:eastAsiaTheme="minorEastAsia"/>
          <w:sz w:val="24"/>
          <w:szCs w:val="24"/>
        </w:rPr>
        <w:t xml:space="preserve">with allies and partners </w:t>
      </w:r>
      <w:r w:rsidRPr="0033CED0" w:rsidR="61BAB399">
        <w:rPr>
          <w:rFonts w:eastAsia="游明朝" w:eastAsiaTheme="minorEastAsia"/>
          <w:sz w:val="24"/>
          <w:szCs w:val="24"/>
        </w:rPr>
        <w:t xml:space="preserve">to support a robust </w:t>
      </w:r>
      <w:r>
        <w:tab/>
      </w:r>
      <w:r>
        <w:tab/>
      </w:r>
      <w:r w:rsidRPr="0033CED0" w:rsidR="61BAB399">
        <w:rPr>
          <w:rFonts w:eastAsia="游明朝" w:eastAsiaTheme="minorEastAsia"/>
          <w:sz w:val="24"/>
          <w:szCs w:val="24"/>
        </w:rPr>
        <w:t>standards governance process.</w:t>
      </w:r>
    </w:p>
    <w:p w:rsidRPr="00310687" w:rsidR="00310687" w:rsidP="2D4D8591" w:rsidRDefault="61BAB399" w14:paraId="3B0DE127" w14:textId="5F5A5117">
      <w:pPr>
        <w:pStyle w:val="ListParagraph"/>
        <w:numPr>
          <w:ilvl w:val="0"/>
          <w:numId w:val="1"/>
        </w:numPr>
        <w:spacing w:after="0" w:line="240" w:lineRule="auto"/>
        <w:rPr>
          <w:rFonts w:eastAsiaTheme="minorEastAsia"/>
          <w:sz w:val="24"/>
          <w:szCs w:val="24"/>
        </w:rPr>
      </w:pPr>
      <w:r w:rsidRPr="2D4D8591">
        <w:rPr>
          <w:rFonts w:eastAsiaTheme="minorEastAsia"/>
          <w:sz w:val="24"/>
          <w:szCs w:val="24"/>
        </w:rPr>
        <w:t xml:space="preserve">Broader </w:t>
      </w:r>
      <w:r w:rsidRPr="2D4D8591" w:rsidR="77D27C8D">
        <w:rPr>
          <w:rFonts w:eastAsiaTheme="minorEastAsia"/>
          <w:sz w:val="24"/>
          <w:szCs w:val="24"/>
        </w:rPr>
        <w:t xml:space="preserve">and more effective </w:t>
      </w:r>
      <w:r w:rsidRPr="2D4D8591">
        <w:rPr>
          <w:rFonts w:eastAsiaTheme="minorEastAsia"/>
          <w:sz w:val="24"/>
          <w:szCs w:val="24"/>
        </w:rPr>
        <w:t>representation in standards development</w:t>
      </w:r>
      <w:r w:rsidRPr="2D4D8591" w:rsidR="1D568AB1">
        <w:rPr>
          <w:rFonts w:eastAsiaTheme="minorEastAsia"/>
          <w:sz w:val="24"/>
          <w:szCs w:val="24"/>
        </w:rPr>
        <w:t xml:space="preserve"> from emerging economies</w:t>
      </w:r>
      <w:r w:rsidRPr="2D4D8591" w:rsidR="13E562AA">
        <w:rPr>
          <w:rFonts w:eastAsiaTheme="minorEastAsia"/>
          <w:sz w:val="24"/>
          <w:szCs w:val="24"/>
        </w:rPr>
        <w:t>.</w:t>
      </w:r>
    </w:p>
    <w:p w:rsidR="00310687" w:rsidP="2F383B4F" w:rsidRDefault="00310687" w14:paraId="5E9FFF31" w14:textId="4C6B06AC">
      <w:pPr>
        <w:pStyle w:val="ListParagraph"/>
        <w:numPr>
          <w:ilvl w:val="0"/>
          <w:numId w:val="1"/>
        </w:numPr>
        <w:spacing w:after="0" w:line="240" w:lineRule="auto"/>
        <w:rPr>
          <w:rFonts w:eastAsiaTheme="minorEastAsia"/>
          <w:sz w:val="24"/>
          <w:szCs w:val="24"/>
        </w:rPr>
      </w:pPr>
      <w:r w:rsidRPr="2F383B4F">
        <w:rPr>
          <w:rFonts w:eastAsiaTheme="minorEastAsia"/>
          <w:sz w:val="24"/>
          <w:szCs w:val="24"/>
        </w:rPr>
        <w:t xml:space="preserve">Participant </w:t>
      </w:r>
      <w:r w:rsidRPr="2F383B4F" w:rsidR="2BF54DA5">
        <w:rPr>
          <w:rFonts w:eastAsiaTheme="minorEastAsia"/>
          <w:sz w:val="24"/>
          <w:szCs w:val="24"/>
        </w:rPr>
        <w:t>countries</w:t>
      </w:r>
      <w:r w:rsidRPr="2F383B4F">
        <w:rPr>
          <w:rFonts w:eastAsiaTheme="minorEastAsia"/>
          <w:sz w:val="24"/>
          <w:szCs w:val="24"/>
        </w:rPr>
        <w:t xml:space="preserve"> adopt </w:t>
      </w:r>
      <w:r w:rsidRPr="2F383B4F" w:rsidR="00771FEE">
        <w:rPr>
          <w:rFonts w:eastAsiaTheme="minorEastAsia"/>
          <w:sz w:val="24"/>
          <w:szCs w:val="24"/>
        </w:rPr>
        <w:t>international standards for domesti</w:t>
      </w:r>
      <w:r w:rsidRPr="2F383B4F" w:rsidR="0042571C">
        <w:rPr>
          <w:rFonts w:eastAsiaTheme="minorEastAsia"/>
          <w:sz w:val="24"/>
          <w:szCs w:val="24"/>
        </w:rPr>
        <w:t xml:space="preserve">c </w:t>
      </w:r>
      <w:r w:rsidRPr="2F383B4F" w:rsidR="007103D8">
        <w:rPr>
          <w:rFonts w:eastAsiaTheme="minorEastAsia"/>
          <w:sz w:val="24"/>
          <w:szCs w:val="24"/>
        </w:rPr>
        <w:t xml:space="preserve">policies and laws. </w:t>
      </w:r>
    </w:p>
    <w:p w:rsidR="0C70106C" w:rsidP="55D2533E" w:rsidRDefault="0C70106C" w14:paraId="68BB5CD5" w14:textId="40B1F01C">
      <w:pPr>
        <w:spacing w:after="0" w:line="240" w:lineRule="auto"/>
        <w:rPr>
          <w:rFonts w:eastAsiaTheme="minorEastAsia"/>
          <w:sz w:val="24"/>
          <w:szCs w:val="24"/>
        </w:rPr>
      </w:pPr>
    </w:p>
    <w:p w:rsidR="00755032" w:rsidP="0033CED0" w:rsidRDefault="09CD2E20" w14:paraId="37093BC0" w14:textId="77777777" w14:noSpellErr="1">
      <w:pPr>
        <w:spacing w:after="0" w:line="240" w:lineRule="auto"/>
        <w:ind w:left="720"/>
        <w:textAlignment w:val="baseline"/>
        <w:rPr>
          <w:rFonts w:eastAsia="游明朝" w:eastAsiaTheme="minorEastAsia"/>
          <w:b w:val="1"/>
          <w:bCs w:val="1"/>
          <w:sz w:val="24"/>
          <w:szCs w:val="24"/>
        </w:rPr>
      </w:pPr>
      <w:r w:rsidRPr="0033CED0" w:rsidR="09CD2E20">
        <w:rPr>
          <w:rFonts w:eastAsia="游明朝" w:eastAsiaTheme="minorEastAsia"/>
          <w:b w:val="1"/>
          <w:bCs w:val="1"/>
          <w:sz w:val="24"/>
          <w:szCs w:val="24"/>
        </w:rPr>
        <w:t>Activities</w:t>
      </w:r>
    </w:p>
    <w:p w:rsidR="12DD143E" w:rsidP="12DD143E" w:rsidRDefault="12DD143E" w14:paraId="0C9A051E" w14:textId="13948BAB">
      <w:pPr>
        <w:spacing w:after="0" w:line="240" w:lineRule="auto"/>
        <w:ind w:left="720"/>
        <w:rPr>
          <w:rFonts w:eastAsiaTheme="minorEastAsia"/>
          <w:b/>
          <w:bCs/>
          <w:sz w:val="24"/>
          <w:szCs w:val="24"/>
        </w:rPr>
      </w:pPr>
    </w:p>
    <w:p w:rsidR="00755032" w:rsidP="55D2533E" w:rsidRDefault="09CD2E20" w14:paraId="10550BCC" w14:textId="69D571F7">
      <w:pPr>
        <w:spacing w:after="0" w:line="240" w:lineRule="auto"/>
        <w:ind w:left="720"/>
        <w:textAlignment w:val="baseline"/>
        <w:rPr>
          <w:rFonts w:eastAsiaTheme="minorEastAsia"/>
          <w:sz w:val="24"/>
          <w:szCs w:val="24"/>
        </w:rPr>
      </w:pPr>
      <w:r w:rsidRPr="55D2533E">
        <w:rPr>
          <w:rFonts w:eastAsiaTheme="minorEastAsia"/>
          <w:sz w:val="24"/>
          <w:szCs w:val="24"/>
        </w:rPr>
        <w:t>To achieve the expected project outcomes,</w:t>
      </w:r>
      <w:r w:rsidRPr="55D2533E" w:rsidR="01333FEC">
        <w:rPr>
          <w:rFonts w:eastAsiaTheme="minorEastAsia"/>
          <w:sz w:val="24"/>
          <w:szCs w:val="24"/>
        </w:rPr>
        <w:t xml:space="preserve"> </w:t>
      </w:r>
      <w:r w:rsidRPr="55D2533E">
        <w:rPr>
          <w:rFonts w:eastAsiaTheme="minorEastAsia"/>
          <w:sz w:val="24"/>
          <w:szCs w:val="24"/>
        </w:rPr>
        <w:t>the project</w:t>
      </w:r>
      <w:r w:rsidRPr="55D2533E" w:rsidR="312FC42E">
        <w:rPr>
          <w:rFonts w:eastAsiaTheme="minorEastAsia"/>
          <w:sz w:val="24"/>
          <w:szCs w:val="24"/>
        </w:rPr>
        <w:t xml:space="preserve"> should coordinate with any NIST-related international workforce training for standards professionals, and</w:t>
      </w:r>
      <w:r w:rsidRPr="55D2533E">
        <w:rPr>
          <w:rFonts w:eastAsiaTheme="minorEastAsia"/>
          <w:sz w:val="24"/>
          <w:szCs w:val="24"/>
        </w:rPr>
        <w:t xml:space="preserve"> </w:t>
      </w:r>
      <w:r w:rsidRPr="55D2533E">
        <w:rPr>
          <w:rFonts w:eastAsiaTheme="minorEastAsia"/>
          <w:b/>
          <w:bCs/>
          <w:sz w:val="24"/>
          <w:szCs w:val="24"/>
          <w:u w:val="single"/>
        </w:rPr>
        <w:t>must</w:t>
      </w:r>
      <w:r w:rsidRPr="55D2533E">
        <w:rPr>
          <w:rFonts w:eastAsiaTheme="minorEastAsia"/>
          <w:b/>
          <w:bCs/>
          <w:sz w:val="24"/>
          <w:szCs w:val="24"/>
        </w:rPr>
        <w:t xml:space="preserve"> </w:t>
      </w:r>
      <w:r w:rsidRPr="55D2533E">
        <w:rPr>
          <w:rFonts w:eastAsiaTheme="minorEastAsia"/>
          <w:sz w:val="24"/>
          <w:szCs w:val="24"/>
        </w:rPr>
        <w:t xml:space="preserve">include the following: </w:t>
      </w:r>
    </w:p>
    <w:p w:rsidR="00755032" w:rsidP="55D2533E" w:rsidRDefault="00755032" w14:paraId="116379AF" w14:textId="6269911B">
      <w:pPr>
        <w:spacing w:after="0" w:line="240" w:lineRule="auto"/>
        <w:ind w:left="720"/>
        <w:textAlignment w:val="baseline"/>
        <w:rPr>
          <w:rFonts w:eastAsiaTheme="minorEastAsia"/>
          <w:sz w:val="24"/>
          <w:szCs w:val="24"/>
        </w:rPr>
      </w:pPr>
    </w:p>
    <w:p w:rsidR="298AD5BA" w:rsidP="37CDCE38" w:rsidRDefault="6CCE651D" w14:paraId="0C95A0B4" w14:textId="6EECB623" w14:noSpellErr="1">
      <w:pPr>
        <w:pStyle w:val="ListParagraph"/>
        <w:numPr>
          <w:ilvl w:val="0"/>
          <w:numId w:val="43"/>
        </w:numPr>
        <w:spacing w:after="0" w:line="240" w:lineRule="auto"/>
        <w:rPr>
          <w:rFonts w:eastAsia="游明朝" w:eastAsiaTheme="minorEastAsia"/>
          <w:sz w:val="24"/>
          <w:szCs w:val="24"/>
        </w:rPr>
      </w:pPr>
      <w:r w:rsidRPr="37CDCE38" w:rsidR="4786AE86">
        <w:rPr>
          <w:rFonts w:eastAsia="游明朝" w:eastAsiaTheme="minorEastAsia"/>
          <w:sz w:val="24"/>
          <w:szCs w:val="24"/>
        </w:rPr>
        <w:t xml:space="preserve">Collaborate with CDP and U.S. Embassies to </w:t>
      </w:r>
      <w:r w:rsidRPr="37CDCE38" w:rsidR="4786AE86">
        <w:rPr>
          <w:rFonts w:eastAsia="游明朝" w:eastAsiaTheme="minorEastAsia"/>
          <w:sz w:val="24"/>
          <w:szCs w:val="24"/>
        </w:rPr>
        <w:t>identify</w:t>
      </w:r>
      <w:r w:rsidRPr="37CDCE38" w:rsidR="4786AE86">
        <w:rPr>
          <w:rFonts w:eastAsia="游明朝" w:eastAsiaTheme="minorEastAsia"/>
          <w:sz w:val="24"/>
          <w:szCs w:val="24"/>
        </w:rPr>
        <w:t xml:space="preserve"> a select cohort </w:t>
      </w:r>
      <w:r w:rsidRPr="37CDCE38" w:rsidR="7C285BA7">
        <w:rPr>
          <w:rFonts w:eastAsia="游明朝" w:eastAsiaTheme="minorEastAsia"/>
          <w:sz w:val="24"/>
          <w:szCs w:val="24"/>
        </w:rPr>
        <w:t xml:space="preserve">who will </w:t>
      </w:r>
      <w:r w:rsidRPr="37CDCE38" w:rsidR="573773C0">
        <w:rPr>
          <w:rFonts w:eastAsia="游明朝" w:eastAsiaTheme="minorEastAsia"/>
          <w:sz w:val="24"/>
          <w:szCs w:val="24"/>
        </w:rPr>
        <w:t>participate</w:t>
      </w:r>
      <w:r w:rsidRPr="37CDCE38" w:rsidR="7C285BA7">
        <w:rPr>
          <w:rFonts w:eastAsia="游明朝" w:eastAsiaTheme="minorEastAsia"/>
          <w:sz w:val="24"/>
          <w:szCs w:val="24"/>
        </w:rPr>
        <w:t xml:space="preserve"> in advanced</w:t>
      </w:r>
      <w:r w:rsidRPr="37CDCE38" w:rsidR="4786AE86">
        <w:rPr>
          <w:rFonts w:eastAsia="游明朝" w:eastAsiaTheme="minorEastAsia"/>
          <w:sz w:val="24"/>
          <w:szCs w:val="24"/>
        </w:rPr>
        <w:t xml:space="preserve"> training and </w:t>
      </w:r>
      <w:r w:rsidRPr="37CDCE38" w:rsidR="18582C49">
        <w:rPr>
          <w:rFonts w:eastAsia="游明朝" w:eastAsiaTheme="minorEastAsia"/>
          <w:sz w:val="24"/>
          <w:szCs w:val="24"/>
        </w:rPr>
        <w:t>capacity</w:t>
      </w:r>
      <w:r w:rsidRPr="37CDCE38" w:rsidR="18582C49">
        <w:rPr>
          <w:rFonts w:eastAsia="游明朝" w:eastAsiaTheme="minorEastAsia"/>
          <w:sz w:val="24"/>
          <w:szCs w:val="24"/>
        </w:rPr>
        <w:t xml:space="preserve"> building on standards</w:t>
      </w:r>
      <w:r w:rsidRPr="37CDCE38" w:rsidR="3396D95C">
        <w:rPr>
          <w:rFonts w:eastAsia="游明朝" w:eastAsiaTheme="minorEastAsia"/>
          <w:sz w:val="24"/>
          <w:szCs w:val="24"/>
        </w:rPr>
        <w:t xml:space="preserve"> development</w:t>
      </w:r>
      <w:r w:rsidRPr="37CDCE38" w:rsidR="18582C49">
        <w:rPr>
          <w:rFonts w:eastAsia="游明朝" w:eastAsiaTheme="minorEastAsia"/>
          <w:sz w:val="24"/>
          <w:szCs w:val="24"/>
        </w:rPr>
        <w:t>.</w:t>
      </w:r>
      <w:r w:rsidRPr="37CDCE38" w:rsidR="5F121762">
        <w:rPr>
          <w:rFonts w:eastAsia="游明朝" w:eastAsiaTheme="minorEastAsia"/>
          <w:sz w:val="24"/>
          <w:szCs w:val="24"/>
        </w:rPr>
        <w:t xml:space="preserve"> Use the “training the trainer” approach wherever possible, </w:t>
      </w:r>
      <w:r w:rsidRPr="37CDCE38" w:rsidR="5F121762">
        <w:rPr>
          <w:rFonts w:eastAsia="游明朝" w:eastAsiaTheme="minorEastAsia"/>
          <w:sz w:val="24"/>
          <w:szCs w:val="24"/>
        </w:rPr>
        <w:t>leveraging</w:t>
      </w:r>
      <w:r w:rsidRPr="37CDCE38" w:rsidR="5F121762">
        <w:rPr>
          <w:rFonts w:eastAsia="游明朝" w:eastAsiaTheme="minorEastAsia"/>
          <w:sz w:val="24"/>
          <w:szCs w:val="24"/>
        </w:rPr>
        <w:t xml:space="preserve"> </w:t>
      </w:r>
      <w:r w:rsidRPr="37CDCE38" w:rsidR="6CA68223">
        <w:rPr>
          <w:rFonts w:eastAsia="游明朝" w:eastAsiaTheme="minorEastAsia"/>
          <w:sz w:val="24"/>
          <w:szCs w:val="24"/>
        </w:rPr>
        <w:t>existing</w:t>
      </w:r>
      <w:r w:rsidRPr="37CDCE38" w:rsidR="5F121762">
        <w:rPr>
          <w:rFonts w:eastAsia="游明朝" w:eastAsiaTheme="minorEastAsia"/>
          <w:sz w:val="24"/>
          <w:szCs w:val="24"/>
        </w:rPr>
        <w:t xml:space="preserve"> training</w:t>
      </w:r>
      <w:r w:rsidRPr="37CDCE38" w:rsidR="3AE95B7A">
        <w:rPr>
          <w:rFonts w:eastAsia="游明朝" w:eastAsiaTheme="minorEastAsia"/>
          <w:sz w:val="24"/>
          <w:szCs w:val="24"/>
        </w:rPr>
        <w:t xml:space="preserve"> facilities if available</w:t>
      </w:r>
      <w:r w:rsidRPr="37CDCE38" w:rsidR="3AE95B7A">
        <w:rPr>
          <w:rFonts w:eastAsia="游明朝" w:eastAsiaTheme="minorEastAsia"/>
          <w:sz w:val="24"/>
          <w:szCs w:val="24"/>
        </w:rPr>
        <w:t xml:space="preserve">. </w:t>
      </w:r>
      <w:r w:rsidRPr="37CDCE38" w:rsidR="5F121762">
        <w:rPr>
          <w:rFonts w:eastAsia="游明朝" w:eastAsiaTheme="minorEastAsia"/>
          <w:sz w:val="24"/>
          <w:szCs w:val="24"/>
        </w:rPr>
        <w:t xml:space="preserve"> </w:t>
      </w:r>
    </w:p>
    <w:p w:rsidR="00755032" w:rsidP="37CDCE38" w:rsidRDefault="2ED40626" w14:paraId="38917C02" w14:textId="78E3352D" w14:noSpellErr="1">
      <w:pPr>
        <w:pStyle w:val="ListParagraph"/>
        <w:numPr>
          <w:ilvl w:val="0"/>
          <w:numId w:val="43"/>
        </w:numPr>
        <w:spacing w:after="0" w:line="240" w:lineRule="auto"/>
        <w:textAlignment w:val="baseline"/>
        <w:rPr>
          <w:rFonts w:eastAsia="游明朝" w:eastAsiaTheme="minorEastAsia"/>
          <w:sz w:val="24"/>
          <w:szCs w:val="24"/>
        </w:rPr>
      </w:pPr>
      <w:r w:rsidRPr="37CDCE38" w:rsidR="641AAC01">
        <w:rPr>
          <w:rFonts w:eastAsia="游明朝" w:eastAsiaTheme="minorEastAsia"/>
          <w:sz w:val="24"/>
          <w:szCs w:val="24"/>
        </w:rPr>
        <w:t>Develop and deliver</w:t>
      </w:r>
      <w:r w:rsidRPr="37CDCE38" w:rsidR="05A4B193">
        <w:rPr>
          <w:rFonts w:eastAsia="游明朝" w:eastAsiaTheme="minorEastAsia"/>
          <w:sz w:val="24"/>
          <w:szCs w:val="24"/>
        </w:rPr>
        <w:t xml:space="preserve"> at least </w:t>
      </w:r>
      <w:r w:rsidRPr="37CDCE38" w:rsidR="40EC7B0E">
        <w:rPr>
          <w:rFonts w:eastAsia="游明朝" w:eastAsiaTheme="minorEastAsia"/>
          <w:sz w:val="24"/>
          <w:szCs w:val="24"/>
        </w:rPr>
        <w:t>two</w:t>
      </w:r>
      <w:r w:rsidRPr="37CDCE38" w:rsidR="05A4B193">
        <w:rPr>
          <w:rFonts w:eastAsia="游明朝" w:eastAsiaTheme="minorEastAsia"/>
          <w:sz w:val="24"/>
          <w:szCs w:val="24"/>
        </w:rPr>
        <w:t xml:space="preserve"> regional, in-person </w:t>
      </w:r>
      <w:r w:rsidRPr="37CDCE38" w:rsidR="54093C64">
        <w:rPr>
          <w:rFonts w:eastAsia="游明朝" w:eastAsiaTheme="minorEastAsia"/>
          <w:sz w:val="24"/>
          <w:szCs w:val="24"/>
        </w:rPr>
        <w:t>workshops / trainings</w:t>
      </w:r>
      <w:r w:rsidRPr="37CDCE38" w:rsidR="05A4B193">
        <w:rPr>
          <w:rFonts w:eastAsia="游明朝" w:eastAsiaTheme="minorEastAsia"/>
          <w:sz w:val="24"/>
          <w:szCs w:val="24"/>
        </w:rPr>
        <w:t xml:space="preserve"> a year with select members of the cohort </w:t>
      </w:r>
      <w:r w:rsidRPr="37CDCE38" w:rsidR="05A4B193">
        <w:rPr>
          <w:rFonts w:eastAsia="游明朝" w:eastAsiaTheme="minorEastAsia"/>
          <w:sz w:val="24"/>
          <w:szCs w:val="24"/>
        </w:rPr>
        <w:t>identified</w:t>
      </w:r>
      <w:r w:rsidRPr="37CDCE38" w:rsidR="05A4B193">
        <w:rPr>
          <w:rFonts w:eastAsia="游明朝" w:eastAsiaTheme="minorEastAsia"/>
          <w:sz w:val="24"/>
          <w:szCs w:val="24"/>
        </w:rPr>
        <w:t xml:space="preserve"> in Objective #</w:t>
      </w:r>
      <w:r w:rsidRPr="37CDCE38" w:rsidR="5C6D4D03">
        <w:rPr>
          <w:rFonts w:eastAsia="游明朝" w:eastAsiaTheme="minorEastAsia"/>
          <w:sz w:val="24"/>
          <w:szCs w:val="24"/>
        </w:rPr>
        <w:t>2</w:t>
      </w:r>
      <w:r w:rsidRPr="37CDCE38" w:rsidR="05A4B193">
        <w:rPr>
          <w:rFonts w:eastAsia="游明朝" w:eastAsiaTheme="minorEastAsia"/>
          <w:sz w:val="24"/>
          <w:szCs w:val="24"/>
        </w:rPr>
        <w:t xml:space="preserve">.  </w:t>
      </w:r>
      <w:r w:rsidRPr="37CDCE38" w:rsidR="324307C1">
        <w:rPr>
          <w:rFonts w:eastAsia="游明朝" w:eastAsiaTheme="minorEastAsia"/>
          <w:sz w:val="24"/>
          <w:szCs w:val="24"/>
        </w:rPr>
        <w:t xml:space="preserve">Coordinate </w:t>
      </w:r>
      <w:r w:rsidRPr="37CDCE38" w:rsidR="324307C1">
        <w:rPr>
          <w:rFonts w:eastAsia="游明朝" w:eastAsiaTheme="minorEastAsia"/>
          <w:sz w:val="24"/>
          <w:szCs w:val="24"/>
        </w:rPr>
        <w:t>logistics</w:t>
      </w:r>
      <w:r w:rsidRPr="37CDCE38" w:rsidR="324307C1">
        <w:rPr>
          <w:rFonts w:eastAsia="游明朝" w:eastAsiaTheme="minorEastAsia"/>
          <w:sz w:val="24"/>
          <w:szCs w:val="24"/>
        </w:rPr>
        <w:t xml:space="preserve"> and </w:t>
      </w:r>
      <w:r w:rsidRPr="37CDCE38" w:rsidR="03F6162B">
        <w:rPr>
          <w:rFonts w:eastAsia="游明朝" w:eastAsiaTheme="minorEastAsia"/>
          <w:sz w:val="24"/>
          <w:szCs w:val="24"/>
        </w:rPr>
        <w:t xml:space="preserve">develop </w:t>
      </w:r>
      <w:r w:rsidRPr="37CDCE38" w:rsidR="7213DC58">
        <w:rPr>
          <w:rFonts w:eastAsia="游明朝" w:eastAsiaTheme="minorEastAsia"/>
          <w:sz w:val="24"/>
          <w:szCs w:val="24"/>
        </w:rPr>
        <w:t>c</w:t>
      </w:r>
      <w:r w:rsidRPr="37CDCE38" w:rsidR="324307C1">
        <w:rPr>
          <w:rFonts w:eastAsia="游明朝" w:eastAsiaTheme="minorEastAsia"/>
          <w:sz w:val="24"/>
          <w:szCs w:val="24"/>
        </w:rPr>
        <w:t xml:space="preserve">ontent </w:t>
      </w:r>
      <w:r w:rsidRPr="37CDCE38" w:rsidR="22324201">
        <w:rPr>
          <w:rFonts w:eastAsia="游明朝" w:eastAsiaTheme="minorEastAsia"/>
          <w:sz w:val="24"/>
          <w:szCs w:val="24"/>
        </w:rPr>
        <w:t>for</w:t>
      </w:r>
      <w:r w:rsidRPr="37CDCE38" w:rsidR="324307C1">
        <w:rPr>
          <w:rFonts w:eastAsia="游明朝" w:eastAsiaTheme="minorEastAsia"/>
          <w:sz w:val="24"/>
          <w:szCs w:val="24"/>
        </w:rPr>
        <w:t xml:space="preserve"> the </w:t>
      </w:r>
      <w:r w:rsidRPr="37CDCE38" w:rsidR="46BB0188">
        <w:rPr>
          <w:rFonts w:eastAsia="游明朝" w:eastAsiaTheme="minorEastAsia"/>
          <w:sz w:val="24"/>
          <w:szCs w:val="24"/>
        </w:rPr>
        <w:t>workshops / trainings</w:t>
      </w:r>
      <w:r w:rsidRPr="37CDCE38" w:rsidR="324307C1">
        <w:rPr>
          <w:rFonts w:eastAsia="游明朝" w:eastAsiaTheme="minorEastAsia"/>
          <w:sz w:val="24"/>
          <w:szCs w:val="24"/>
        </w:rPr>
        <w:t xml:space="preserve">.  </w:t>
      </w:r>
      <w:r w:rsidRPr="37CDCE38" w:rsidR="5338D30A">
        <w:rPr>
          <w:rFonts w:eastAsia="游明朝" w:eastAsiaTheme="minorEastAsia"/>
          <w:sz w:val="24"/>
          <w:szCs w:val="24"/>
        </w:rPr>
        <w:t>Workshops</w:t>
      </w:r>
      <w:r w:rsidRPr="37CDCE38" w:rsidR="46F6232B">
        <w:rPr>
          <w:rFonts w:eastAsia="游明朝" w:eastAsiaTheme="minorEastAsia"/>
          <w:sz w:val="24"/>
          <w:szCs w:val="24"/>
        </w:rPr>
        <w:t xml:space="preserve"> will aim to further e</w:t>
      </w:r>
      <w:r w:rsidRPr="37CDCE38" w:rsidR="05A4B193">
        <w:rPr>
          <w:rFonts w:eastAsia="游明朝" w:eastAsiaTheme="minorEastAsia"/>
          <w:sz w:val="24"/>
          <w:szCs w:val="24"/>
        </w:rPr>
        <w:t xml:space="preserve">ngage in information sharing across various sectors and to </w:t>
      </w:r>
      <w:r w:rsidRPr="37CDCE38" w:rsidR="05A4B193">
        <w:rPr>
          <w:rFonts w:eastAsia="游明朝" w:eastAsiaTheme="minorEastAsia"/>
          <w:sz w:val="24"/>
          <w:szCs w:val="24"/>
        </w:rPr>
        <w:t>identify</w:t>
      </w:r>
      <w:r w:rsidRPr="37CDCE38" w:rsidR="05A4B193">
        <w:rPr>
          <w:rFonts w:eastAsia="游明朝" w:eastAsiaTheme="minorEastAsia"/>
          <w:sz w:val="24"/>
          <w:szCs w:val="24"/>
        </w:rPr>
        <w:t xml:space="preserve"> necessary ICT</w:t>
      </w:r>
      <w:r w:rsidRPr="37CDCE38" w:rsidR="02B941FB">
        <w:rPr>
          <w:rFonts w:eastAsia="游明朝" w:eastAsiaTheme="minorEastAsia"/>
          <w:sz w:val="24"/>
          <w:szCs w:val="24"/>
        </w:rPr>
        <w:t xml:space="preserve"> and/or CET</w:t>
      </w:r>
      <w:r w:rsidRPr="37CDCE38" w:rsidR="05A4B193">
        <w:rPr>
          <w:rFonts w:eastAsia="游明朝" w:eastAsiaTheme="minorEastAsia"/>
          <w:sz w:val="24"/>
          <w:szCs w:val="24"/>
        </w:rPr>
        <w:t xml:space="preserve"> </w:t>
      </w:r>
      <w:r w:rsidRPr="37CDCE38" w:rsidR="2F74B7C1">
        <w:rPr>
          <w:rFonts w:eastAsia="游明朝" w:eastAsiaTheme="minorEastAsia"/>
          <w:sz w:val="24"/>
          <w:szCs w:val="24"/>
        </w:rPr>
        <w:t>s</w:t>
      </w:r>
      <w:r w:rsidRPr="37CDCE38" w:rsidR="05A4B193">
        <w:rPr>
          <w:rFonts w:eastAsia="游明朝" w:eastAsiaTheme="minorEastAsia"/>
          <w:sz w:val="24"/>
          <w:szCs w:val="24"/>
        </w:rPr>
        <w:t>tandard</w:t>
      </w:r>
      <w:r w:rsidRPr="37CDCE38" w:rsidR="20BEBD5C">
        <w:rPr>
          <w:rFonts w:eastAsia="游明朝" w:eastAsiaTheme="minorEastAsia"/>
          <w:sz w:val="24"/>
          <w:szCs w:val="24"/>
        </w:rPr>
        <w:t>s</w:t>
      </w:r>
      <w:r w:rsidRPr="37CDCE38" w:rsidR="05A4B193">
        <w:rPr>
          <w:rFonts w:eastAsia="游明朝" w:eastAsiaTheme="minorEastAsia"/>
          <w:sz w:val="24"/>
          <w:szCs w:val="24"/>
        </w:rPr>
        <w:t xml:space="preserve"> officials </w:t>
      </w:r>
      <w:r w:rsidRPr="37CDCE38" w:rsidR="05A4B193">
        <w:rPr>
          <w:rFonts w:eastAsia="游明朝" w:eastAsiaTheme="minorEastAsia"/>
          <w:sz w:val="24"/>
          <w:szCs w:val="24"/>
        </w:rPr>
        <w:t>from</w:t>
      </w:r>
      <w:r w:rsidRPr="37CDCE38" w:rsidR="05A4B193">
        <w:rPr>
          <w:rFonts w:eastAsia="游明朝" w:eastAsiaTheme="minorEastAsia"/>
          <w:sz w:val="24"/>
          <w:szCs w:val="24"/>
        </w:rPr>
        <w:t xml:space="preserve"> partner nation regions</w:t>
      </w:r>
      <w:r w:rsidRPr="37CDCE38" w:rsidR="4E11FE73">
        <w:rPr>
          <w:rFonts w:eastAsia="游明朝" w:eastAsiaTheme="minorEastAsia"/>
          <w:sz w:val="24"/>
          <w:szCs w:val="24"/>
        </w:rPr>
        <w:t>.</w:t>
      </w:r>
      <w:r w:rsidRPr="37CDCE38" w:rsidR="43F357A0">
        <w:rPr>
          <w:rFonts w:eastAsia="游明朝" w:eastAsiaTheme="minorEastAsia"/>
          <w:sz w:val="24"/>
          <w:szCs w:val="24"/>
        </w:rPr>
        <w:t xml:space="preserve">  </w:t>
      </w:r>
      <w:r w:rsidRPr="37CDCE38" w:rsidR="43F357A0">
        <w:rPr>
          <w:rFonts w:eastAsia="游明朝" w:eastAsiaTheme="minorEastAsia"/>
          <w:sz w:val="24"/>
          <w:szCs w:val="24"/>
        </w:rPr>
        <w:t xml:space="preserve">Regional, in-person </w:t>
      </w:r>
      <w:r w:rsidRPr="37CDCE38" w:rsidR="347E984B">
        <w:rPr>
          <w:rFonts w:eastAsia="游明朝" w:eastAsiaTheme="minorEastAsia"/>
          <w:sz w:val="24"/>
          <w:szCs w:val="24"/>
        </w:rPr>
        <w:t>workshop</w:t>
      </w:r>
      <w:r w:rsidRPr="37CDCE38" w:rsidR="43F357A0">
        <w:rPr>
          <w:rFonts w:eastAsia="游明朝" w:eastAsiaTheme="minorEastAsia"/>
          <w:sz w:val="24"/>
          <w:szCs w:val="24"/>
        </w:rPr>
        <w:t xml:space="preserve"> must include:</w:t>
      </w:r>
    </w:p>
    <w:p w:rsidR="00755032" w:rsidP="2D4D8591" w:rsidRDefault="0EA4742C" w14:paraId="2CAE43CA" w14:textId="63DBCDD0">
      <w:pPr>
        <w:pStyle w:val="ListParagraph"/>
        <w:numPr>
          <w:ilvl w:val="1"/>
          <w:numId w:val="36"/>
        </w:numPr>
        <w:spacing w:after="0" w:line="240" w:lineRule="auto"/>
        <w:textAlignment w:val="baseline"/>
        <w:rPr>
          <w:rFonts w:eastAsiaTheme="minorEastAsia"/>
          <w:sz w:val="24"/>
          <w:szCs w:val="24"/>
        </w:rPr>
      </w:pPr>
      <w:r w:rsidRPr="2D4D8591">
        <w:rPr>
          <w:rFonts w:eastAsiaTheme="minorEastAsia"/>
          <w:sz w:val="24"/>
          <w:szCs w:val="24"/>
        </w:rPr>
        <w:t xml:space="preserve">Advanced discussion of subjects covered in </w:t>
      </w:r>
      <w:r w:rsidRPr="2D4D8591" w:rsidR="138945F4">
        <w:rPr>
          <w:rFonts w:eastAsiaTheme="minorEastAsia"/>
          <w:sz w:val="24"/>
          <w:szCs w:val="24"/>
        </w:rPr>
        <w:t xml:space="preserve">foundational trainings </w:t>
      </w:r>
      <w:r w:rsidRPr="2D4D8591" w:rsidR="483CB153">
        <w:rPr>
          <w:rFonts w:eastAsiaTheme="minorEastAsia"/>
          <w:sz w:val="24"/>
          <w:szCs w:val="24"/>
        </w:rPr>
        <w:t>under</w:t>
      </w:r>
      <w:r w:rsidRPr="2D4D8591">
        <w:rPr>
          <w:rFonts w:eastAsiaTheme="minorEastAsia"/>
          <w:sz w:val="24"/>
          <w:szCs w:val="24"/>
        </w:rPr>
        <w:t xml:space="preserve"> </w:t>
      </w:r>
      <w:r w:rsidRPr="2D4D8591" w:rsidR="49B4D233">
        <w:rPr>
          <w:rFonts w:eastAsiaTheme="minorEastAsia"/>
          <w:sz w:val="24"/>
          <w:szCs w:val="24"/>
        </w:rPr>
        <w:t xml:space="preserve">Program </w:t>
      </w:r>
      <w:r w:rsidRPr="2D4D8591">
        <w:rPr>
          <w:rFonts w:eastAsiaTheme="minorEastAsia"/>
          <w:sz w:val="24"/>
          <w:szCs w:val="24"/>
        </w:rPr>
        <w:t>Objective #</w:t>
      </w:r>
      <w:r w:rsidRPr="2D4D8591" w:rsidR="28B6C5E6">
        <w:rPr>
          <w:rFonts w:eastAsiaTheme="minorEastAsia"/>
          <w:sz w:val="24"/>
          <w:szCs w:val="24"/>
        </w:rPr>
        <w:t>2</w:t>
      </w:r>
      <w:r w:rsidRPr="2D4D8591" w:rsidR="4BC794C1">
        <w:rPr>
          <w:rFonts w:eastAsiaTheme="minorEastAsia"/>
          <w:sz w:val="24"/>
          <w:szCs w:val="24"/>
        </w:rPr>
        <w:t>.</w:t>
      </w:r>
    </w:p>
    <w:p w:rsidR="00755032" w:rsidP="2D4D8591" w:rsidRDefault="22469646" w14:paraId="1017F55C" w14:textId="4908CD88">
      <w:pPr>
        <w:pStyle w:val="ListParagraph"/>
        <w:numPr>
          <w:ilvl w:val="1"/>
          <w:numId w:val="36"/>
        </w:numPr>
        <w:spacing w:after="0" w:line="240" w:lineRule="auto"/>
        <w:textAlignment w:val="baseline"/>
        <w:rPr>
          <w:rFonts w:eastAsiaTheme="minorEastAsia"/>
          <w:sz w:val="24"/>
          <w:szCs w:val="24"/>
        </w:rPr>
      </w:pPr>
      <w:r w:rsidRPr="2D4D8591">
        <w:rPr>
          <w:rFonts w:eastAsiaTheme="minorEastAsia"/>
          <w:sz w:val="24"/>
          <w:szCs w:val="24"/>
        </w:rPr>
        <w:t>Assist</w:t>
      </w:r>
      <w:r w:rsidRPr="2D4D8591" w:rsidR="5AA45D80">
        <w:rPr>
          <w:rFonts w:eastAsiaTheme="minorEastAsia"/>
          <w:sz w:val="24"/>
          <w:szCs w:val="24"/>
        </w:rPr>
        <w:t>ance</w:t>
      </w:r>
      <w:r w:rsidRPr="2D4D8591">
        <w:rPr>
          <w:rFonts w:eastAsiaTheme="minorEastAsia"/>
          <w:sz w:val="24"/>
          <w:szCs w:val="24"/>
        </w:rPr>
        <w:t xml:space="preserve"> with the development of ICT</w:t>
      </w:r>
      <w:r w:rsidRPr="2D4D8591" w:rsidR="387E4E0B">
        <w:rPr>
          <w:rFonts w:eastAsiaTheme="minorEastAsia"/>
          <w:sz w:val="24"/>
          <w:szCs w:val="24"/>
        </w:rPr>
        <w:t xml:space="preserve"> and/or CET</w:t>
      </w:r>
      <w:r w:rsidRPr="2D4D8591">
        <w:rPr>
          <w:rFonts w:eastAsiaTheme="minorEastAsia"/>
          <w:sz w:val="24"/>
          <w:szCs w:val="24"/>
        </w:rPr>
        <w:t xml:space="preserve"> Standard materials</w:t>
      </w:r>
      <w:r w:rsidRPr="2D4D8591" w:rsidR="667608B5">
        <w:rPr>
          <w:rFonts w:eastAsiaTheme="minorEastAsia"/>
          <w:sz w:val="24"/>
          <w:szCs w:val="24"/>
        </w:rPr>
        <w:t>.</w:t>
      </w:r>
    </w:p>
    <w:p w:rsidR="00755032" w:rsidP="2D4D8591" w:rsidRDefault="5BD8C690" w14:paraId="03A362DA" w14:textId="12692146">
      <w:pPr>
        <w:pStyle w:val="ListParagraph"/>
        <w:numPr>
          <w:ilvl w:val="1"/>
          <w:numId w:val="36"/>
        </w:numPr>
        <w:spacing w:after="0" w:line="240" w:lineRule="auto"/>
        <w:textAlignment w:val="baseline"/>
        <w:rPr>
          <w:rFonts w:eastAsiaTheme="minorEastAsia"/>
          <w:sz w:val="24"/>
          <w:szCs w:val="24"/>
        </w:rPr>
      </w:pPr>
      <w:r w:rsidRPr="2D4D8591">
        <w:rPr>
          <w:rFonts w:eastAsiaTheme="minorEastAsia"/>
          <w:sz w:val="24"/>
          <w:szCs w:val="24"/>
        </w:rPr>
        <w:t>T</w:t>
      </w:r>
      <w:r w:rsidRPr="2D4D8591" w:rsidR="22469646">
        <w:rPr>
          <w:rFonts w:eastAsiaTheme="minorEastAsia"/>
          <w:sz w:val="24"/>
          <w:szCs w:val="24"/>
        </w:rPr>
        <w:t>able-top and simulation exercises on how to develop and implement standards</w:t>
      </w:r>
      <w:r w:rsidRPr="2D4D8591" w:rsidR="2780D193">
        <w:rPr>
          <w:rFonts w:eastAsiaTheme="minorEastAsia"/>
          <w:sz w:val="24"/>
          <w:szCs w:val="24"/>
        </w:rPr>
        <w:t>.</w:t>
      </w:r>
    </w:p>
    <w:p w:rsidR="00755032" w:rsidP="2D4D8591" w:rsidRDefault="20F6890A" w14:paraId="13CEC4F0" w14:textId="21BB077F">
      <w:pPr>
        <w:pStyle w:val="ListParagraph"/>
        <w:numPr>
          <w:ilvl w:val="1"/>
          <w:numId w:val="36"/>
        </w:numPr>
        <w:spacing w:after="0" w:line="240" w:lineRule="auto"/>
        <w:textAlignment w:val="baseline"/>
        <w:rPr>
          <w:rFonts w:eastAsiaTheme="minorEastAsia"/>
          <w:sz w:val="24"/>
          <w:szCs w:val="24"/>
        </w:rPr>
      </w:pPr>
      <w:r w:rsidRPr="2D4D8591">
        <w:rPr>
          <w:rFonts w:eastAsiaTheme="minorEastAsia"/>
          <w:sz w:val="24"/>
          <w:szCs w:val="24"/>
        </w:rPr>
        <w:t>Course materials should be developed in a way in which they can be repurposed for other training activities as needed</w:t>
      </w:r>
      <w:r w:rsidRPr="2D4D8591" w:rsidR="1A21E2E3">
        <w:rPr>
          <w:rFonts w:eastAsiaTheme="minorEastAsia"/>
          <w:sz w:val="24"/>
          <w:szCs w:val="24"/>
        </w:rPr>
        <w:t>.</w:t>
      </w:r>
    </w:p>
    <w:p w:rsidR="00755032" w:rsidP="37CDCE38" w:rsidRDefault="7E3511F8" w14:paraId="4F81AA71" w14:textId="15A90F5D" w14:noSpellErr="1">
      <w:pPr>
        <w:pStyle w:val="ListParagraph"/>
        <w:numPr>
          <w:ilvl w:val="0"/>
          <w:numId w:val="44"/>
        </w:numPr>
        <w:spacing w:after="0" w:line="240" w:lineRule="auto"/>
        <w:textAlignment w:val="baseline"/>
        <w:rPr>
          <w:rFonts w:eastAsia="游明朝" w:eastAsiaTheme="minorEastAsia"/>
          <w:sz w:val="24"/>
          <w:szCs w:val="24"/>
        </w:rPr>
      </w:pPr>
      <w:r w:rsidRPr="37CDCE38" w:rsidR="773B69E0">
        <w:rPr>
          <w:rFonts w:eastAsia="游明朝" w:eastAsiaTheme="minorEastAsia"/>
          <w:sz w:val="24"/>
          <w:szCs w:val="24"/>
        </w:rPr>
        <w:t>In coordination with CDP, select an international SDO meeting for select members of the cohort to attend</w:t>
      </w:r>
      <w:r w:rsidRPr="37CDCE38" w:rsidR="773B69E0">
        <w:rPr>
          <w:rFonts w:eastAsia="游明朝" w:eastAsiaTheme="minorEastAsia"/>
          <w:sz w:val="24"/>
          <w:szCs w:val="24"/>
        </w:rPr>
        <w:t xml:space="preserve">.  </w:t>
      </w:r>
      <w:r w:rsidRPr="37CDCE38" w:rsidR="05A4B193">
        <w:rPr>
          <w:rFonts w:eastAsia="游明朝" w:eastAsiaTheme="minorEastAsia"/>
          <w:sz w:val="24"/>
          <w:szCs w:val="24"/>
        </w:rPr>
        <w:t xml:space="preserve">Coordinate </w:t>
      </w:r>
      <w:r w:rsidRPr="37CDCE38" w:rsidR="05A4B193">
        <w:rPr>
          <w:rFonts w:eastAsia="游明朝" w:eastAsiaTheme="minorEastAsia"/>
          <w:sz w:val="24"/>
          <w:szCs w:val="24"/>
        </w:rPr>
        <w:t>logistics</w:t>
      </w:r>
      <w:r w:rsidRPr="37CDCE38" w:rsidR="05A4B193">
        <w:rPr>
          <w:rFonts w:eastAsia="游明朝" w:eastAsiaTheme="minorEastAsia"/>
          <w:sz w:val="24"/>
          <w:szCs w:val="24"/>
        </w:rPr>
        <w:t xml:space="preserve"> for </w:t>
      </w:r>
      <w:r w:rsidRPr="37CDCE38" w:rsidR="410A03AA">
        <w:rPr>
          <w:rFonts w:eastAsia="游明朝" w:eastAsiaTheme="minorEastAsia"/>
          <w:sz w:val="24"/>
          <w:szCs w:val="24"/>
        </w:rPr>
        <w:t xml:space="preserve">travel </w:t>
      </w:r>
      <w:r w:rsidRPr="37CDCE38" w:rsidR="05A4B193">
        <w:rPr>
          <w:rFonts w:eastAsia="游明朝" w:eastAsiaTheme="minorEastAsia"/>
          <w:sz w:val="24"/>
          <w:szCs w:val="24"/>
        </w:rPr>
        <w:t xml:space="preserve">and workshops before, during, and </w:t>
      </w:r>
      <w:r w:rsidRPr="37CDCE38" w:rsidR="05A4B193">
        <w:rPr>
          <w:rFonts w:eastAsia="游明朝" w:eastAsiaTheme="minorEastAsia"/>
          <w:sz w:val="24"/>
          <w:szCs w:val="24"/>
        </w:rPr>
        <w:t>after relevant SDO meetings or workshops</w:t>
      </w:r>
      <w:r w:rsidRPr="37CDCE38" w:rsidR="05A4B193">
        <w:rPr>
          <w:rFonts w:eastAsia="游明朝" w:eastAsiaTheme="minorEastAsia"/>
          <w:sz w:val="24"/>
          <w:szCs w:val="24"/>
        </w:rPr>
        <w:t xml:space="preserve"> with program participants.</w:t>
      </w:r>
    </w:p>
    <w:p w:rsidR="00755032" w:rsidP="37CDCE38" w:rsidRDefault="3AE0F6A6" w14:paraId="1632711E" w14:textId="5F1949F1" w14:noSpellErr="1">
      <w:pPr>
        <w:pStyle w:val="ListParagraph"/>
        <w:numPr>
          <w:ilvl w:val="0"/>
          <w:numId w:val="44"/>
        </w:numPr>
        <w:spacing w:after="0" w:line="240" w:lineRule="auto"/>
        <w:textAlignment w:val="baseline"/>
        <w:rPr>
          <w:rFonts w:eastAsia="游明朝" w:eastAsiaTheme="minorEastAsia"/>
          <w:sz w:val="24"/>
          <w:szCs w:val="24"/>
        </w:rPr>
      </w:pPr>
      <w:r w:rsidRPr="37CDCE38" w:rsidR="706141BD">
        <w:rPr>
          <w:rFonts w:eastAsia="游明朝" w:eastAsiaTheme="minorEastAsia"/>
          <w:sz w:val="24"/>
          <w:szCs w:val="24"/>
        </w:rPr>
        <w:t>Follow-on activities post workshop</w:t>
      </w:r>
      <w:r w:rsidRPr="37CDCE38" w:rsidR="3C5D7FD2">
        <w:rPr>
          <w:rFonts w:eastAsia="游明朝" w:eastAsiaTheme="minorEastAsia"/>
          <w:sz w:val="24"/>
          <w:szCs w:val="24"/>
        </w:rPr>
        <w:t>s</w:t>
      </w:r>
      <w:r w:rsidRPr="37CDCE38" w:rsidR="706141BD">
        <w:rPr>
          <w:rFonts w:eastAsia="游明朝" w:eastAsiaTheme="minorEastAsia"/>
          <w:sz w:val="24"/>
          <w:szCs w:val="24"/>
        </w:rPr>
        <w:t xml:space="preserve"> </w:t>
      </w:r>
      <w:r w:rsidRPr="37CDCE38" w:rsidR="706141BD">
        <w:rPr>
          <w:rFonts w:eastAsia="游明朝" w:eastAsiaTheme="minorEastAsia"/>
          <w:sz w:val="24"/>
          <w:szCs w:val="24"/>
        </w:rPr>
        <w:t>includ</w:t>
      </w:r>
      <w:r w:rsidRPr="37CDCE38" w:rsidR="17ADC467">
        <w:rPr>
          <w:rFonts w:eastAsia="游明朝" w:eastAsiaTheme="minorEastAsia"/>
          <w:sz w:val="24"/>
          <w:szCs w:val="24"/>
        </w:rPr>
        <w:t>ing</w:t>
      </w:r>
      <w:r w:rsidRPr="37CDCE38" w:rsidR="6781D393">
        <w:rPr>
          <w:rFonts w:eastAsia="游明朝" w:eastAsiaTheme="minorEastAsia"/>
          <w:sz w:val="24"/>
          <w:szCs w:val="24"/>
        </w:rPr>
        <w:t xml:space="preserve"> (but not limited to):</w:t>
      </w:r>
      <w:r w:rsidRPr="37CDCE38" w:rsidR="177EF297">
        <w:rPr>
          <w:rFonts w:eastAsia="游明朝" w:eastAsiaTheme="minorEastAsia"/>
          <w:sz w:val="24"/>
          <w:szCs w:val="24"/>
        </w:rPr>
        <w:t xml:space="preserve"> </w:t>
      </w:r>
    </w:p>
    <w:p w:rsidR="00755032" w:rsidP="2D4D8591" w:rsidRDefault="4652D4C5" w14:paraId="7BC1DBC1" w14:textId="200C538B">
      <w:pPr>
        <w:pStyle w:val="ListParagraph"/>
        <w:numPr>
          <w:ilvl w:val="1"/>
          <w:numId w:val="36"/>
        </w:numPr>
        <w:spacing w:after="0" w:line="240" w:lineRule="auto"/>
        <w:textAlignment w:val="baseline"/>
        <w:rPr>
          <w:rFonts w:eastAsiaTheme="minorEastAsia"/>
          <w:sz w:val="24"/>
          <w:szCs w:val="24"/>
        </w:rPr>
      </w:pPr>
      <w:r w:rsidRPr="37CDCE38" w:rsidR="0AEC174B">
        <w:rPr>
          <w:rFonts w:eastAsia="游明朝" w:eastAsiaTheme="minorEastAsia"/>
          <w:sz w:val="24"/>
          <w:szCs w:val="24"/>
        </w:rPr>
        <w:t>Conducting v</w:t>
      </w:r>
      <w:r w:rsidRPr="37CDCE38" w:rsidR="1D5D6C32">
        <w:rPr>
          <w:rFonts w:eastAsia="游明朝" w:eastAsiaTheme="minorEastAsia"/>
          <w:sz w:val="24"/>
          <w:szCs w:val="24"/>
        </w:rPr>
        <w:t xml:space="preserve">irtual follow-on </w:t>
      </w:r>
      <w:r w:rsidRPr="37CDCE38" w:rsidR="2F4B2DF8">
        <w:rPr>
          <w:rFonts w:eastAsia="游明朝" w:eastAsiaTheme="minorEastAsia"/>
          <w:sz w:val="24"/>
          <w:szCs w:val="24"/>
        </w:rPr>
        <w:t>capacity building and other related</w:t>
      </w:r>
      <w:r w:rsidRPr="37CDCE38" w:rsidR="1D5D6C32">
        <w:rPr>
          <w:rFonts w:eastAsia="游明朝" w:eastAsiaTheme="minorEastAsia"/>
          <w:sz w:val="24"/>
          <w:szCs w:val="24"/>
        </w:rPr>
        <w:t xml:space="preserve"> knowledge-sharing activities</w:t>
      </w:r>
      <w:r w:rsidRPr="37CDCE38" w:rsidR="584CB6F3">
        <w:rPr>
          <w:rFonts w:eastAsia="游明朝" w:eastAsiaTheme="minorEastAsia"/>
          <w:sz w:val="24"/>
          <w:szCs w:val="24"/>
        </w:rPr>
        <w:t xml:space="preserve"> (minimum </w:t>
      </w:r>
      <w:r w:rsidRPr="37CDCE38" w:rsidR="1EDCAEFC">
        <w:rPr>
          <w:rFonts w:eastAsia="游明朝" w:eastAsiaTheme="minorEastAsia"/>
          <w:sz w:val="24"/>
          <w:szCs w:val="24"/>
        </w:rPr>
        <w:t>two</w:t>
      </w:r>
      <w:r w:rsidRPr="37CDCE38" w:rsidR="584CB6F3">
        <w:rPr>
          <w:rFonts w:eastAsia="游明朝" w:eastAsiaTheme="minorEastAsia"/>
          <w:sz w:val="24"/>
          <w:szCs w:val="24"/>
        </w:rPr>
        <w:t xml:space="preserve"> per year).</w:t>
      </w:r>
    </w:p>
    <w:p w:rsidR="00755032" w:rsidP="55D2533E" w:rsidRDefault="27B12D6D" w14:paraId="79733B53" w14:textId="19351A0B">
      <w:pPr>
        <w:pStyle w:val="ListParagraph"/>
        <w:numPr>
          <w:ilvl w:val="1"/>
          <w:numId w:val="36"/>
        </w:numPr>
        <w:spacing w:after="0" w:line="240" w:lineRule="auto"/>
        <w:textAlignment w:val="baseline"/>
        <w:rPr>
          <w:rFonts w:eastAsiaTheme="minorEastAsia"/>
          <w:sz w:val="24"/>
          <w:szCs w:val="24"/>
        </w:rPr>
      </w:pPr>
      <w:r w:rsidRPr="37CDCE38" w:rsidR="7690B1D0">
        <w:rPr>
          <w:rFonts w:eastAsia="游明朝" w:eastAsiaTheme="minorEastAsia"/>
          <w:sz w:val="24"/>
          <w:szCs w:val="24"/>
        </w:rPr>
        <w:t>Collecting</w:t>
      </w:r>
      <w:r w:rsidRPr="37CDCE38" w:rsidR="16FE6CCC">
        <w:rPr>
          <w:rFonts w:eastAsia="游明朝" w:eastAsiaTheme="minorEastAsia"/>
          <w:sz w:val="24"/>
          <w:szCs w:val="24"/>
        </w:rPr>
        <w:t xml:space="preserve">, </w:t>
      </w:r>
      <w:r w:rsidRPr="37CDCE38" w:rsidR="53FB7B65">
        <w:rPr>
          <w:rFonts w:eastAsia="游明朝" w:eastAsiaTheme="minorEastAsia"/>
          <w:sz w:val="24"/>
          <w:szCs w:val="24"/>
        </w:rPr>
        <w:t>analyzing</w:t>
      </w:r>
      <w:r w:rsidRPr="37CDCE38" w:rsidR="00D87330">
        <w:rPr>
          <w:rFonts w:eastAsia="游明朝" w:eastAsiaTheme="minorEastAsia"/>
          <w:sz w:val="24"/>
          <w:szCs w:val="24"/>
        </w:rPr>
        <w:t>,</w:t>
      </w:r>
      <w:r w:rsidRPr="37CDCE38" w:rsidR="53FB7B65">
        <w:rPr>
          <w:rFonts w:eastAsia="游明朝" w:eastAsiaTheme="minorEastAsia"/>
          <w:sz w:val="24"/>
          <w:szCs w:val="24"/>
        </w:rPr>
        <w:t xml:space="preserve"> </w:t>
      </w:r>
      <w:r w:rsidRPr="37CDCE38" w:rsidR="156ED62C">
        <w:rPr>
          <w:rFonts w:eastAsia="游明朝" w:eastAsiaTheme="minorEastAsia"/>
          <w:sz w:val="24"/>
          <w:szCs w:val="24"/>
        </w:rPr>
        <w:t xml:space="preserve">and sharing </w:t>
      </w:r>
      <w:r w:rsidRPr="37CDCE38" w:rsidR="53FB7B65">
        <w:rPr>
          <w:rFonts w:eastAsia="游明朝" w:eastAsiaTheme="minorEastAsia"/>
          <w:sz w:val="24"/>
          <w:szCs w:val="24"/>
        </w:rPr>
        <w:t>qualitative and quantitative data regarding the workshops and their impact</w:t>
      </w:r>
      <w:r w:rsidRPr="37CDCE38" w:rsidR="54DAD8F8">
        <w:rPr>
          <w:rFonts w:eastAsia="游明朝" w:eastAsiaTheme="minorEastAsia"/>
          <w:sz w:val="24"/>
          <w:szCs w:val="24"/>
        </w:rPr>
        <w:t>.</w:t>
      </w:r>
    </w:p>
    <w:p w:rsidR="00755032" w:rsidP="55D2533E" w:rsidRDefault="3A755785" w14:paraId="72267B0B" w14:textId="72DC9EBD">
      <w:pPr>
        <w:pStyle w:val="ListParagraph"/>
        <w:numPr>
          <w:ilvl w:val="1"/>
          <w:numId w:val="36"/>
        </w:numPr>
        <w:spacing w:after="0" w:line="240" w:lineRule="auto"/>
        <w:textAlignment w:val="baseline"/>
        <w:rPr>
          <w:rFonts w:eastAsiaTheme="minorEastAsia"/>
          <w:sz w:val="24"/>
          <w:szCs w:val="24"/>
        </w:rPr>
      </w:pPr>
      <w:r w:rsidRPr="37CDCE38" w:rsidR="1A66E677">
        <w:rPr>
          <w:rFonts w:eastAsia="游明朝" w:eastAsiaTheme="minorEastAsia"/>
          <w:sz w:val="24"/>
          <w:szCs w:val="24"/>
        </w:rPr>
        <w:t xml:space="preserve">Building an Alumni online network </w:t>
      </w:r>
      <w:r w:rsidRPr="37CDCE38" w:rsidR="58610825">
        <w:rPr>
          <w:rFonts w:eastAsia="游明朝" w:eastAsiaTheme="minorEastAsia"/>
          <w:sz w:val="24"/>
          <w:szCs w:val="24"/>
        </w:rPr>
        <w:t xml:space="preserve">that provides </w:t>
      </w:r>
      <w:r w:rsidRPr="37CDCE38" w:rsidR="1A66E677">
        <w:rPr>
          <w:rFonts w:eastAsia="游明朝" w:eastAsiaTheme="minorEastAsia"/>
          <w:sz w:val="24"/>
          <w:szCs w:val="24"/>
        </w:rPr>
        <w:t xml:space="preserve">a platform for continued collaboration, engagement, and sharing </w:t>
      </w:r>
      <w:r w:rsidRPr="37CDCE38" w:rsidR="4E4C257F">
        <w:rPr>
          <w:rFonts w:eastAsia="游明朝" w:eastAsiaTheme="minorEastAsia"/>
          <w:sz w:val="24"/>
          <w:szCs w:val="24"/>
        </w:rPr>
        <w:t>successes.</w:t>
      </w:r>
      <w:r w:rsidRPr="37CDCE38" w:rsidR="5EDD9832">
        <w:rPr>
          <w:rFonts w:eastAsia="游明朝" w:eastAsiaTheme="minorEastAsia"/>
          <w:sz w:val="24"/>
          <w:szCs w:val="24"/>
        </w:rPr>
        <w:t xml:space="preserve"> </w:t>
      </w:r>
    </w:p>
    <w:p w:rsidR="4CA98A32" w:rsidP="2D4D8591" w:rsidRDefault="212C1389" w14:paraId="6C5BC788" w14:textId="55ABECCC">
      <w:pPr>
        <w:pStyle w:val="ListParagraph"/>
        <w:numPr>
          <w:ilvl w:val="1"/>
          <w:numId w:val="36"/>
        </w:numPr>
        <w:spacing w:after="0" w:line="240" w:lineRule="auto"/>
        <w:rPr>
          <w:rFonts w:eastAsiaTheme="minorEastAsia"/>
          <w:sz w:val="24"/>
          <w:szCs w:val="24"/>
        </w:rPr>
      </w:pPr>
      <w:r w:rsidRPr="37CDCE38" w:rsidR="7DA819A8">
        <w:rPr>
          <w:rFonts w:eastAsia="游明朝" w:eastAsiaTheme="minorEastAsia"/>
          <w:sz w:val="24"/>
          <w:szCs w:val="24"/>
        </w:rPr>
        <w:t>Cultivat</w:t>
      </w:r>
      <w:r w:rsidRPr="37CDCE38" w:rsidR="0BF5A23E">
        <w:rPr>
          <w:rFonts w:eastAsia="游明朝" w:eastAsiaTheme="minorEastAsia"/>
          <w:sz w:val="24"/>
          <w:szCs w:val="24"/>
        </w:rPr>
        <w:t>ing</w:t>
      </w:r>
      <w:r w:rsidRPr="37CDCE38" w:rsidR="7DA819A8">
        <w:rPr>
          <w:rFonts w:eastAsia="游明朝" w:eastAsiaTheme="minorEastAsia"/>
          <w:sz w:val="24"/>
          <w:szCs w:val="24"/>
        </w:rPr>
        <w:t xml:space="preserve"> an alumni network building on the knowledge base developed through the project’s trainings and tailor alumni activities to address gaps or additional growth opportunities identified in the post-training surveys. </w:t>
      </w:r>
    </w:p>
    <w:p w:rsidR="4CA98A32" w:rsidP="2D4D8591" w:rsidRDefault="212C1389" w14:paraId="4D456352" w14:textId="6C27EBA7">
      <w:pPr>
        <w:pStyle w:val="ListParagraph"/>
        <w:numPr>
          <w:ilvl w:val="1"/>
          <w:numId w:val="36"/>
        </w:numPr>
        <w:spacing w:before="240" w:after="0" w:line="240" w:lineRule="auto"/>
        <w:rPr>
          <w:rFonts w:eastAsiaTheme="minorEastAsia"/>
          <w:sz w:val="24"/>
          <w:szCs w:val="24"/>
        </w:rPr>
      </w:pPr>
      <w:r w:rsidRPr="37CDCE38" w:rsidR="7DA819A8">
        <w:rPr>
          <w:rFonts w:eastAsia="游明朝" w:eastAsiaTheme="minorEastAsia"/>
          <w:sz w:val="24"/>
          <w:szCs w:val="24"/>
        </w:rPr>
        <w:t>Identify</w:t>
      </w:r>
      <w:r w:rsidRPr="37CDCE38" w:rsidR="168583D0">
        <w:rPr>
          <w:rFonts w:eastAsia="游明朝" w:eastAsiaTheme="minorEastAsia"/>
          <w:sz w:val="24"/>
          <w:szCs w:val="24"/>
        </w:rPr>
        <w:t>ing</w:t>
      </w:r>
      <w:r w:rsidRPr="37CDCE38" w:rsidR="7DA819A8">
        <w:rPr>
          <w:rFonts w:eastAsia="游明朝" w:eastAsiaTheme="minorEastAsia"/>
          <w:sz w:val="24"/>
          <w:szCs w:val="24"/>
        </w:rPr>
        <w:t xml:space="preserve"> professional development opportunities for alumni to continue work in developing and promoting international standards in their communities.</w:t>
      </w:r>
    </w:p>
    <w:p w:rsidR="00755032" w:rsidP="37CDCE38" w:rsidRDefault="04D4651C" w14:paraId="177B8C5B" w14:textId="23883DC8" w14:noSpellErr="1">
      <w:pPr>
        <w:pStyle w:val="ListParagraph"/>
        <w:numPr>
          <w:ilvl w:val="0"/>
          <w:numId w:val="45"/>
        </w:numPr>
        <w:spacing w:after="0" w:line="240" w:lineRule="auto"/>
        <w:textAlignment w:val="baseline"/>
        <w:rPr>
          <w:rFonts w:eastAsia="游明朝" w:eastAsiaTheme="minorEastAsia"/>
          <w:sz w:val="24"/>
          <w:szCs w:val="24"/>
        </w:rPr>
      </w:pPr>
      <w:r w:rsidRPr="37CDCE38" w:rsidR="1AE5F44D">
        <w:rPr>
          <w:rFonts w:eastAsia="游明朝" w:eastAsiaTheme="minorEastAsia"/>
          <w:sz w:val="24"/>
          <w:szCs w:val="24"/>
        </w:rPr>
        <w:t xml:space="preserve">Public Diplomacy related activities for sharing </w:t>
      </w:r>
      <w:r w:rsidRPr="37CDCE38" w:rsidR="460C0DD3">
        <w:rPr>
          <w:rFonts w:eastAsia="游明朝" w:eastAsiaTheme="minorEastAsia"/>
          <w:sz w:val="24"/>
          <w:szCs w:val="24"/>
        </w:rPr>
        <w:t xml:space="preserve">and </w:t>
      </w:r>
      <w:r w:rsidRPr="37CDCE38" w:rsidR="1AE5F44D">
        <w:rPr>
          <w:rFonts w:eastAsia="游明朝" w:eastAsiaTheme="minorEastAsia"/>
          <w:sz w:val="24"/>
          <w:szCs w:val="24"/>
        </w:rPr>
        <w:t>promoting</w:t>
      </w:r>
      <w:r w:rsidRPr="37CDCE38" w:rsidR="5F3BE7C7">
        <w:rPr>
          <w:rFonts w:eastAsia="游明朝" w:eastAsiaTheme="minorEastAsia"/>
          <w:sz w:val="24"/>
          <w:szCs w:val="24"/>
        </w:rPr>
        <w:t xml:space="preserve"> </w:t>
      </w:r>
      <w:r w:rsidRPr="37CDCE38" w:rsidR="1EA25A4E">
        <w:rPr>
          <w:rFonts w:eastAsia="游明朝" w:eastAsiaTheme="minorEastAsia"/>
          <w:sz w:val="24"/>
          <w:szCs w:val="24"/>
        </w:rPr>
        <w:t>ICT</w:t>
      </w:r>
      <w:r w:rsidRPr="37CDCE38" w:rsidR="375220CD">
        <w:rPr>
          <w:rFonts w:eastAsia="游明朝" w:eastAsiaTheme="minorEastAsia"/>
          <w:sz w:val="24"/>
          <w:szCs w:val="24"/>
        </w:rPr>
        <w:t xml:space="preserve"> and/or CET</w:t>
      </w:r>
      <w:r w:rsidRPr="37CDCE38" w:rsidR="1EA25A4E">
        <w:rPr>
          <w:rFonts w:eastAsia="游明朝" w:eastAsiaTheme="minorEastAsia"/>
          <w:sz w:val="24"/>
          <w:szCs w:val="24"/>
        </w:rPr>
        <w:t xml:space="preserve"> Standards and their </w:t>
      </w:r>
      <w:r w:rsidRPr="37CDCE38" w:rsidR="1AE5F44D">
        <w:rPr>
          <w:rFonts w:eastAsia="游明朝" w:eastAsiaTheme="minorEastAsia"/>
          <w:sz w:val="24"/>
          <w:szCs w:val="24"/>
        </w:rPr>
        <w:t xml:space="preserve">governing principles either via media </w:t>
      </w:r>
      <w:r w:rsidRPr="37CDCE38" w:rsidR="4E8CFF9C">
        <w:rPr>
          <w:rFonts w:eastAsia="游明朝" w:eastAsiaTheme="minorEastAsia"/>
          <w:sz w:val="24"/>
          <w:szCs w:val="24"/>
        </w:rPr>
        <w:t xml:space="preserve">(online, traditional, social) </w:t>
      </w:r>
      <w:r w:rsidRPr="37CDCE38" w:rsidR="1AE5F44D">
        <w:rPr>
          <w:rFonts w:eastAsia="游明朝" w:eastAsiaTheme="minorEastAsia"/>
          <w:sz w:val="24"/>
          <w:szCs w:val="24"/>
        </w:rPr>
        <w:t xml:space="preserve">channels </w:t>
      </w:r>
      <w:r w:rsidRPr="37CDCE38" w:rsidR="01225B56">
        <w:rPr>
          <w:rFonts w:eastAsia="游明朝" w:eastAsiaTheme="minorEastAsia"/>
          <w:sz w:val="24"/>
          <w:szCs w:val="24"/>
        </w:rPr>
        <w:t>and/</w:t>
      </w:r>
      <w:r w:rsidRPr="37CDCE38" w:rsidR="1AE5F44D">
        <w:rPr>
          <w:rFonts w:eastAsia="游明朝" w:eastAsiaTheme="minorEastAsia"/>
          <w:sz w:val="24"/>
          <w:szCs w:val="24"/>
        </w:rPr>
        <w:t xml:space="preserve">or by </w:t>
      </w:r>
      <w:r w:rsidRPr="37CDCE38" w:rsidR="1AE5F44D">
        <w:rPr>
          <w:rFonts w:eastAsia="游明朝" w:eastAsiaTheme="minorEastAsia"/>
          <w:sz w:val="24"/>
          <w:szCs w:val="24"/>
        </w:rPr>
        <w:t>leveraging</w:t>
      </w:r>
      <w:r w:rsidRPr="37CDCE38" w:rsidR="1AE5F44D">
        <w:rPr>
          <w:rFonts w:eastAsia="游明朝" w:eastAsiaTheme="minorEastAsia"/>
          <w:sz w:val="24"/>
          <w:szCs w:val="24"/>
        </w:rPr>
        <w:t xml:space="preserve"> the </w:t>
      </w:r>
      <w:r w:rsidRPr="37CDCE38" w:rsidR="757390A4">
        <w:rPr>
          <w:rFonts w:eastAsia="游明朝" w:eastAsiaTheme="minorEastAsia"/>
          <w:sz w:val="24"/>
          <w:szCs w:val="24"/>
        </w:rPr>
        <w:t>workshops and its participants.</w:t>
      </w:r>
    </w:p>
    <w:p w:rsidR="58FF5C4B" w:rsidP="37CDCE38" w:rsidRDefault="14181B84" w14:paraId="104ED44D" w14:textId="43888E03" w14:noSpellErr="1">
      <w:pPr>
        <w:pStyle w:val="ListParagraph"/>
        <w:numPr>
          <w:ilvl w:val="0"/>
          <w:numId w:val="45"/>
        </w:numPr>
        <w:spacing w:before="240" w:after="0" w:line="240" w:lineRule="auto"/>
        <w:rPr>
          <w:rFonts w:eastAsia="游明朝" w:eastAsiaTheme="minorEastAsia"/>
          <w:sz w:val="24"/>
          <w:szCs w:val="24"/>
        </w:rPr>
      </w:pPr>
      <w:r w:rsidRPr="37CDCE38" w:rsidR="0D766FE5">
        <w:rPr>
          <w:rFonts w:eastAsia="游明朝" w:eastAsiaTheme="minorEastAsia"/>
          <w:sz w:val="24"/>
          <w:szCs w:val="24"/>
        </w:rPr>
        <w:t xml:space="preserve">Funding travel and per diem support to send </w:t>
      </w:r>
      <w:r w:rsidRPr="37CDCE38" w:rsidR="3B5D8E16">
        <w:rPr>
          <w:rFonts w:eastAsia="游明朝" w:eastAsiaTheme="minorEastAsia"/>
          <w:sz w:val="24"/>
          <w:szCs w:val="24"/>
        </w:rPr>
        <w:t>alumni</w:t>
      </w:r>
      <w:r w:rsidRPr="37CDCE38" w:rsidR="0D766FE5">
        <w:rPr>
          <w:rFonts w:eastAsia="游明朝" w:eastAsiaTheme="minorEastAsia"/>
          <w:sz w:val="24"/>
          <w:szCs w:val="24"/>
        </w:rPr>
        <w:t xml:space="preserve"> to </w:t>
      </w:r>
      <w:r w:rsidRPr="37CDCE38" w:rsidR="0C88A1D6">
        <w:rPr>
          <w:rFonts w:eastAsia="游明朝" w:eastAsiaTheme="minorEastAsia"/>
          <w:sz w:val="24"/>
          <w:szCs w:val="24"/>
        </w:rPr>
        <w:t xml:space="preserve">relevant </w:t>
      </w:r>
      <w:r w:rsidRPr="37CDCE38" w:rsidR="0D766FE5">
        <w:rPr>
          <w:rFonts w:eastAsia="游明朝" w:eastAsiaTheme="minorEastAsia"/>
          <w:sz w:val="24"/>
          <w:szCs w:val="24"/>
        </w:rPr>
        <w:t xml:space="preserve">international standards workshops, conferences, and other </w:t>
      </w:r>
      <w:r w:rsidRPr="37CDCE38" w:rsidR="701EF95E">
        <w:rPr>
          <w:rFonts w:eastAsia="游明朝" w:eastAsiaTheme="minorEastAsia"/>
          <w:sz w:val="24"/>
          <w:szCs w:val="24"/>
        </w:rPr>
        <w:t xml:space="preserve">strategic </w:t>
      </w:r>
      <w:r w:rsidRPr="37CDCE38" w:rsidR="0D766FE5">
        <w:rPr>
          <w:rFonts w:eastAsia="游明朝" w:eastAsiaTheme="minorEastAsia"/>
          <w:sz w:val="24"/>
          <w:szCs w:val="24"/>
        </w:rPr>
        <w:t xml:space="preserve">engagements. </w:t>
      </w:r>
    </w:p>
    <w:p w:rsidR="00755032" w:rsidP="55D2533E" w:rsidRDefault="09CD2E20" w14:paraId="64EAA834" w14:textId="7C3B0FDF">
      <w:pPr>
        <w:spacing w:before="240" w:after="0" w:line="240" w:lineRule="auto"/>
        <w:textAlignment w:val="baseline"/>
        <w:rPr>
          <w:rFonts w:eastAsiaTheme="minorEastAsia"/>
          <w:sz w:val="24"/>
          <w:szCs w:val="24"/>
        </w:rPr>
      </w:pPr>
      <w:r w:rsidRPr="55D2533E">
        <w:rPr>
          <w:rFonts w:eastAsiaTheme="minorEastAsia"/>
          <w:b/>
          <w:bCs/>
          <w:sz w:val="24"/>
          <w:szCs w:val="24"/>
        </w:rPr>
        <w:t xml:space="preserve">Performance Indicators </w:t>
      </w:r>
    </w:p>
    <w:p w:rsidR="00755032" w:rsidP="55D2533E" w:rsidRDefault="00000000" w14:paraId="5B71280A" w14:textId="17DF02E3">
      <w:pPr>
        <w:pStyle w:val="ListParagraph"/>
        <w:numPr>
          <w:ilvl w:val="1"/>
          <w:numId w:val="18"/>
        </w:numPr>
        <w:spacing w:before="240" w:after="0" w:line="240" w:lineRule="auto"/>
        <w:textAlignment w:val="baseline"/>
        <w:rPr>
          <w:rFonts w:eastAsiaTheme="minorEastAsia"/>
          <w:sz w:val="24"/>
          <w:szCs w:val="24"/>
        </w:rPr>
      </w:pPr>
      <w:hyperlink r:id="rId17">
        <w:r w:rsidRPr="55D2533E" w:rsidR="0DA33964">
          <w:rPr>
            <w:rStyle w:val="Hyperlink"/>
            <w:rFonts w:eastAsiaTheme="minorEastAsia"/>
            <w:color w:val="auto"/>
            <w:sz w:val="24"/>
            <w:szCs w:val="24"/>
          </w:rPr>
          <w:t>DCCP 1.6</w:t>
        </w:r>
      </w:hyperlink>
      <w:r w:rsidRPr="55D2533E" w:rsidR="0DA33964">
        <w:rPr>
          <w:rFonts w:eastAsiaTheme="minorEastAsia"/>
          <w:sz w:val="24"/>
          <w:szCs w:val="24"/>
        </w:rPr>
        <w:t xml:space="preserve"> Number of people trained in telecom/ICT, digital, or cyber issues with USG support.</w:t>
      </w:r>
    </w:p>
    <w:p w:rsidR="00755032" w:rsidP="55D2533E" w:rsidRDefault="00000000" w14:paraId="1C768EE9" w14:textId="3782A606">
      <w:pPr>
        <w:pStyle w:val="ListParagraph"/>
        <w:numPr>
          <w:ilvl w:val="1"/>
          <w:numId w:val="18"/>
        </w:numPr>
        <w:spacing w:before="240" w:after="0" w:line="240" w:lineRule="auto"/>
        <w:textAlignment w:val="baseline"/>
        <w:rPr>
          <w:rFonts w:eastAsiaTheme="minorEastAsia"/>
          <w:sz w:val="24"/>
          <w:szCs w:val="24"/>
        </w:rPr>
      </w:pPr>
      <w:hyperlink r:id="rId18">
        <w:r w:rsidRPr="55D2533E" w:rsidR="4873DEAA">
          <w:rPr>
            <w:rStyle w:val="Hyperlink"/>
            <w:rFonts w:eastAsiaTheme="minorEastAsia"/>
            <w:color w:val="auto"/>
            <w:sz w:val="24"/>
            <w:szCs w:val="24"/>
          </w:rPr>
          <w:t>DCCP 1.7</w:t>
        </w:r>
      </w:hyperlink>
      <w:r w:rsidRPr="55D2533E" w:rsidR="4873DEAA">
        <w:rPr>
          <w:rFonts w:eastAsiaTheme="minorEastAsia"/>
          <w:sz w:val="24"/>
          <w:szCs w:val="24"/>
        </w:rPr>
        <w:t xml:space="preserve"> Number of people trained on telecom/ICT or digital issues who demonstrate improved knowledge or skill.</w:t>
      </w:r>
    </w:p>
    <w:p w:rsidR="00755032" w:rsidP="55D2533E" w:rsidRDefault="00000000" w14:paraId="17F97A73" w14:textId="4CF37BBA">
      <w:pPr>
        <w:pStyle w:val="ListParagraph"/>
        <w:numPr>
          <w:ilvl w:val="1"/>
          <w:numId w:val="18"/>
        </w:numPr>
        <w:spacing w:before="240" w:after="0" w:line="240" w:lineRule="auto"/>
        <w:textAlignment w:val="baseline"/>
        <w:rPr>
          <w:rFonts w:eastAsiaTheme="minorEastAsia"/>
          <w:sz w:val="24"/>
          <w:szCs w:val="24"/>
        </w:rPr>
      </w:pPr>
      <w:hyperlink r:id="rId19">
        <w:r w:rsidRPr="55D2533E" w:rsidR="4873DEAA">
          <w:rPr>
            <w:rStyle w:val="Hyperlink"/>
            <w:rFonts w:eastAsiaTheme="minorEastAsia"/>
            <w:color w:val="auto"/>
            <w:sz w:val="24"/>
            <w:szCs w:val="24"/>
          </w:rPr>
          <w:t>DCCP 2.3</w:t>
        </w:r>
      </w:hyperlink>
      <w:r w:rsidRPr="55D2533E" w:rsidR="4873DEAA">
        <w:rPr>
          <w:rFonts w:eastAsiaTheme="minorEastAsia"/>
          <w:sz w:val="24"/>
          <w:szCs w:val="24"/>
        </w:rPr>
        <w:t xml:space="preserve"> Number of non-state-owned Internet governance institutions strengthened or established with USG assistance.</w:t>
      </w:r>
    </w:p>
    <w:p w:rsidR="00755032" w:rsidP="55D2533E" w:rsidRDefault="5CB66383" w14:paraId="5671F409" w14:textId="7EB43368">
      <w:pPr>
        <w:spacing w:before="240" w:after="0" w:line="240" w:lineRule="auto"/>
        <w:ind w:left="720"/>
        <w:textAlignment w:val="baseline"/>
        <w:rPr>
          <w:rFonts w:eastAsiaTheme="minorEastAsia"/>
          <w:sz w:val="24"/>
          <w:szCs w:val="24"/>
        </w:rPr>
      </w:pPr>
      <w:r w:rsidRPr="55D2533E">
        <w:rPr>
          <w:rFonts w:eastAsiaTheme="minorEastAsia"/>
          <w:sz w:val="24"/>
          <w:szCs w:val="24"/>
        </w:rPr>
        <w:t>Data should be disaggregated for each indicator as follows:</w:t>
      </w:r>
    </w:p>
    <w:p w:rsidR="00755032" w:rsidP="55D2533E" w:rsidRDefault="4E87815A" w14:paraId="0078CC84" w14:textId="0879D22D">
      <w:pPr>
        <w:pStyle w:val="ListParagraph"/>
        <w:numPr>
          <w:ilvl w:val="0"/>
          <w:numId w:val="36"/>
        </w:numPr>
        <w:spacing w:after="0" w:line="240" w:lineRule="auto"/>
        <w:textAlignment w:val="baseline"/>
        <w:rPr>
          <w:rFonts w:eastAsiaTheme="minorEastAsia"/>
          <w:sz w:val="24"/>
          <w:szCs w:val="24"/>
        </w:rPr>
      </w:pPr>
      <w:r w:rsidRPr="37CDCE38" w:rsidR="0FD94818">
        <w:rPr>
          <w:rFonts w:eastAsia="游明朝" w:eastAsiaTheme="minorEastAsia"/>
          <w:sz w:val="24"/>
          <w:szCs w:val="24"/>
        </w:rPr>
        <w:t xml:space="preserve">Indicator </w:t>
      </w:r>
      <w:r w:rsidRPr="37CDCE38" w:rsidR="01E663E9">
        <w:rPr>
          <w:rFonts w:eastAsia="游明朝" w:eastAsiaTheme="minorEastAsia"/>
          <w:sz w:val="24"/>
          <w:szCs w:val="24"/>
        </w:rPr>
        <w:t>1.6 disaggregated per country</w:t>
      </w:r>
      <w:r w:rsidRPr="37CDCE38" w:rsidR="7A1598DC">
        <w:rPr>
          <w:rFonts w:eastAsia="游明朝" w:eastAsiaTheme="minorEastAsia"/>
          <w:sz w:val="24"/>
          <w:szCs w:val="24"/>
        </w:rPr>
        <w:t xml:space="preserve"> / </w:t>
      </w:r>
      <w:proofErr w:type="gramStart"/>
      <w:r w:rsidRPr="37CDCE38" w:rsidR="7A1598DC">
        <w:rPr>
          <w:rFonts w:eastAsia="游明朝" w:eastAsiaTheme="minorEastAsia"/>
          <w:sz w:val="24"/>
          <w:szCs w:val="24"/>
        </w:rPr>
        <w:t>region</w:t>
      </w:r>
      <w:proofErr w:type="gramEnd"/>
    </w:p>
    <w:p w:rsidR="00755032" w:rsidP="55D2533E" w:rsidRDefault="4E87815A" w14:paraId="39BE05C9" w14:textId="7FD7A105">
      <w:pPr>
        <w:pStyle w:val="ListParagraph"/>
        <w:numPr>
          <w:ilvl w:val="0"/>
          <w:numId w:val="36"/>
        </w:numPr>
        <w:spacing w:after="0" w:line="240" w:lineRule="auto"/>
        <w:textAlignment w:val="baseline"/>
        <w:rPr>
          <w:rFonts w:eastAsiaTheme="minorEastAsia"/>
          <w:sz w:val="24"/>
          <w:szCs w:val="24"/>
        </w:rPr>
      </w:pPr>
      <w:r w:rsidRPr="37CDCE38" w:rsidR="0FD94818">
        <w:rPr>
          <w:rFonts w:eastAsia="游明朝" w:eastAsiaTheme="minorEastAsia"/>
          <w:sz w:val="24"/>
          <w:szCs w:val="24"/>
        </w:rPr>
        <w:t>Indicator</w:t>
      </w:r>
      <w:r w:rsidRPr="37CDCE38" w:rsidR="23DABCA0">
        <w:rPr>
          <w:rFonts w:eastAsia="游明朝" w:eastAsiaTheme="minorEastAsia"/>
          <w:sz w:val="24"/>
          <w:szCs w:val="24"/>
        </w:rPr>
        <w:t xml:space="preserve"> 1.7 disaggregated per country</w:t>
      </w:r>
      <w:r w:rsidRPr="37CDCE38" w:rsidR="4BB12741">
        <w:rPr>
          <w:rFonts w:eastAsia="游明朝" w:eastAsiaTheme="minorEastAsia"/>
          <w:sz w:val="24"/>
          <w:szCs w:val="24"/>
        </w:rPr>
        <w:t xml:space="preserve"> / </w:t>
      </w:r>
      <w:proofErr w:type="gramStart"/>
      <w:r w:rsidRPr="37CDCE38" w:rsidR="4BB12741">
        <w:rPr>
          <w:rFonts w:eastAsia="游明朝" w:eastAsiaTheme="minorEastAsia"/>
          <w:sz w:val="24"/>
          <w:szCs w:val="24"/>
        </w:rPr>
        <w:t>region</w:t>
      </w:r>
      <w:proofErr w:type="gramEnd"/>
    </w:p>
    <w:p w:rsidR="00755032" w:rsidP="55D2533E" w:rsidRDefault="4E87815A" w14:paraId="503C94EA" w14:textId="4D9AFF1A">
      <w:pPr>
        <w:pStyle w:val="ListParagraph"/>
        <w:numPr>
          <w:ilvl w:val="0"/>
          <w:numId w:val="36"/>
        </w:numPr>
        <w:spacing w:after="0" w:line="240" w:lineRule="auto"/>
        <w:textAlignment w:val="baseline"/>
        <w:rPr>
          <w:rFonts w:eastAsiaTheme="minorEastAsia"/>
          <w:sz w:val="24"/>
          <w:szCs w:val="24"/>
        </w:rPr>
      </w:pPr>
      <w:r w:rsidRPr="37CDCE38" w:rsidR="0FD94818">
        <w:rPr>
          <w:rFonts w:eastAsia="游明朝" w:eastAsiaTheme="minorEastAsia"/>
          <w:sz w:val="24"/>
          <w:szCs w:val="24"/>
        </w:rPr>
        <w:t xml:space="preserve">Indicator </w:t>
      </w:r>
      <w:r w:rsidRPr="37CDCE38" w:rsidR="38D79BAA">
        <w:rPr>
          <w:rFonts w:eastAsia="游明朝" w:eastAsiaTheme="minorEastAsia"/>
          <w:sz w:val="24"/>
          <w:szCs w:val="24"/>
        </w:rPr>
        <w:t>2.3 disaggregated by country</w:t>
      </w:r>
      <w:r w:rsidRPr="37CDCE38" w:rsidR="03F7DC17">
        <w:rPr>
          <w:rFonts w:eastAsia="游明朝" w:eastAsiaTheme="minorEastAsia"/>
          <w:sz w:val="24"/>
          <w:szCs w:val="24"/>
        </w:rPr>
        <w:t xml:space="preserve"> / </w:t>
      </w:r>
      <w:proofErr w:type="gramStart"/>
      <w:r w:rsidRPr="37CDCE38" w:rsidR="03F7DC17">
        <w:rPr>
          <w:rFonts w:eastAsia="游明朝" w:eastAsiaTheme="minorEastAsia"/>
          <w:sz w:val="24"/>
          <w:szCs w:val="24"/>
        </w:rPr>
        <w:t>region</w:t>
      </w:r>
      <w:proofErr w:type="gramEnd"/>
    </w:p>
    <w:p w:rsidR="662DBBAA" w:rsidP="12DD143E" w:rsidRDefault="662DBBAA" w14:paraId="09540A02" w14:textId="496A98E9">
      <w:pPr>
        <w:spacing w:after="0" w:line="240" w:lineRule="auto"/>
        <w:ind w:left="720"/>
        <w:rPr>
          <w:rFonts w:eastAsiaTheme="minorEastAsia"/>
          <w:i/>
          <w:iCs/>
          <w:sz w:val="24"/>
          <w:szCs w:val="24"/>
        </w:rPr>
      </w:pPr>
    </w:p>
    <w:p w:rsidR="12DD143E" w:rsidP="12DD143E" w:rsidRDefault="12DD143E" w14:paraId="6E9CF88F" w14:textId="549FFAE8">
      <w:pPr>
        <w:spacing w:after="0" w:line="240" w:lineRule="auto"/>
        <w:ind w:left="720"/>
        <w:rPr>
          <w:rFonts w:eastAsiaTheme="minorEastAsia"/>
          <w:i/>
          <w:iCs/>
          <w:sz w:val="24"/>
          <w:szCs w:val="24"/>
        </w:rPr>
      </w:pPr>
    </w:p>
    <w:p w:rsidR="00755032" w:rsidP="12DD143E" w:rsidRDefault="13233A01" w14:paraId="198E9C6E" w14:textId="59A8F2FC">
      <w:pPr>
        <w:spacing w:after="0"/>
        <w:textAlignment w:val="baseline"/>
        <w:rPr>
          <w:rFonts w:eastAsiaTheme="minorEastAsia"/>
          <w:b/>
          <w:bCs/>
          <w:color w:val="000000" w:themeColor="text1"/>
          <w:sz w:val="24"/>
          <w:szCs w:val="24"/>
        </w:rPr>
      </w:pPr>
      <w:r w:rsidRPr="12DD143E">
        <w:rPr>
          <w:rFonts w:eastAsiaTheme="minorEastAsia"/>
          <w:b/>
          <w:bCs/>
          <w:sz w:val="24"/>
          <w:szCs w:val="24"/>
        </w:rPr>
        <w:t>Sustainability</w:t>
      </w:r>
      <w:r w:rsidRPr="12DD143E" w:rsidR="1B590707">
        <w:rPr>
          <w:rFonts w:eastAsiaTheme="minorEastAsia"/>
          <w:b/>
          <w:bCs/>
          <w:sz w:val="24"/>
          <w:szCs w:val="24"/>
        </w:rPr>
        <w:t>/End State</w:t>
      </w:r>
    </w:p>
    <w:p w:rsidR="12DD143E" w:rsidP="12DD143E" w:rsidRDefault="12DD143E" w14:paraId="77BF41DB" w14:textId="0DC775C9">
      <w:pPr>
        <w:spacing w:after="0"/>
        <w:rPr>
          <w:rFonts w:eastAsiaTheme="minorEastAsia"/>
          <w:b/>
          <w:bCs/>
          <w:sz w:val="24"/>
          <w:szCs w:val="24"/>
        </w:rPr>
      </w:pPr>
    </w:p>
    <w:p w:rsidR="5F4B3054" w:rsidP="6AD1F8C2" w:rsidRDefault="65280CB4" w14:paraId="2CF159FF" w14:textId="2FE2276D">
      <w:pPr>
        <w:spacing w:after="0"/>
        <w:rPr>
          <w:rFonts w:eastAsiaTheme="minorEastAsia"/>
          <w:sz w:val="24"/>
          <w:szCs w:val="24"/>
        </w:rPr>
      </w:pPr>
      <w:r w:rsidRPr="6AD1F8C2">
        <w:rPr>
          <w:rFonts w:eastAsiaTheme="minorEastAsia"/>
          <w:sz w:val="24"/>
          <w:szCs w:val="24"/>
        </w:rPr>
        <w:t>As more countries and stakeholders</w:t>
      </w:r>
      <w:r w:rsidRPr="6AD1F8C2" w:rsidR="10AB6793">
        <w:rPr>
          <w:rFonts w:eastAsiaTheme="minorEastAsia"/>
          <w:sz w:val="24"/>
          <w:szCs w:val="24"/>
        </w:rPr>
        <w:t xml:space="preserve"> from emerging economies</w:t>
      </w:r>
      <w:r w:rsidRPr="6AD1F8C2">
        <w:rPr>
          <w:rFonts w:eastAsiaTheme="minorEastAsia"/>
          <w:sz w:val="24"/>
          <w:szCs w:val="24"/>
        </w:rPr>
        <w:t xml:space="preserve"> are vested and participating in international standards setting</w:t>
      </w:r>
      <w:r w:rsidRPr="6AD1F8C2" w:rsidR="495AC035">
        <w:rPr>
          <w:rFonts w:eastAsiaTheme="minorEastAsia"/>
          <w:sz w:val="24"/>
          <w:szCs w:val="24"/>
        </w:rPr>
        <w:t xml:space="preserve"> activities</w:t>
      </w:r>
      <w:r w:rsidRPr="6AD1F8C2">
        <w:rPr>
          <w:rFonts w:eastAsiaTheme="minorEastAsia"/>
          <w:sz w:val="24"/>
          <w:szCs w:val="24"/>
        </w:rPr>
        <w:t xml:space="preserve">, individual standards </w:t>
      </w:r>
      <w:r w:rsidRPr="6AD1F8C2" w:rsidR="574CF7BD">
        <w:rPr>
          <w:rFonts w:eastAsiaTheme="minorEastAsia"/>
          <w:sz w:val="24"/>
          <w:szCs w:val="24"/>
        </w:rPr>
        <w:t xml:space="preserve">will be </w:t>
      </w:r>
      <w:r w:rsidRPr="6AD1F8C2" w:rsidR="44294510">
        <w:rPr>
          <w:rFonts w:eastAsiaTheme="minorEastAsia"/>
          <w:sz w:val="24"/>
          <w:szCs w:val="24"/>
        </w:rPr>
        <w:t xml:space="preserve">more </w:t>
      </w:r>
      <w:r w:rsidRPr="6AD1F8C2" w:rsidR="0D6DDAEB">
        <w:rPr>
          <w:rFonts w:eastAsiaTheme="minorEastAsia"/>
          <w:sz w:val="24"/>
          <w:szCs w:val="24"/>
        </w:rPr>
        <w:t>inclusive and representative</w:t>
      </w:r>
      <w:r w:rsidRPr="6AD1F8C2" w:rsidR="44294510">
        <w:rPr>
          <w:rFonts w:eastAsiaTheme="minorEastAsia"/>
          <w:sz w:val="24"/>
          <w:szCs w:val="24"/>
        </w:rPr>
        <w:t>,</w:t>
      </w:r>
      <w:r w:rsidRPr="6AD1F8C2" w:rsidR="574CF7BD">
        <w:rPr>
          <w:rFonts w:eastAsiaTheme="minorEastAsia"/>
          <w:sz w:val="24"/>
          <w:szCs w:val="24"/>
        </w:rPr>
        <w:t xml:space="preserve"> providing a benchmark for trustworthiness within </w:t>
      </w:r>
      <w:r w:rsidRPr="6AD1F8C2" w:rsidR="375FDF08">
        <w:rPr>
          <w:rFonts w:eastAsiaTheme="minorEastAsia"/>
          <w:sz w:val="24"/>
          <w:szCs w:val="24"/>
        </w:rPr>
        <w:t>specific industries</w:t>
      </w:r>
      <w:r w:rsidRPr="6AD1F8C2" w:rsidR="574CF7BD">
        <w:rPr>
          <w:rFonts w:eastAsiaTheme="minorEastAsia"/>
          <w:sz w:val="24"/>
          <w:szCs w:val="24"/>
        </w:rPr>
        <w:t xml:space="preserve"> that will remain adaptable and technically applicable into the future. This </w:t>
      </w:r>
      <w:r w:rsidRPr="6AD1F8C2" w:rsidR="1337F5E7">
        <w:rPr>
          <w:rFonts w:eastAsiaTheme="minorEastAsia"/>
          <w:sz w:val="24"/>
          <w:szCs w:val="24"/>
        </w:rPr>
        <w:t xml:space="preserve">will </w:t>
      </w:r>
      <w:r w:rsidRPr="6AD1F8C2" w:rsidR="5DDD3A03">
        <w:rPr>
          <w:rFonts w:eastAsiaTheme="minorEastAsia"/>
          <w:sz w:val="24"/>
          <w:szCs w:val="24"/>
        </w:rPr>
        <w:t>help minimize</w:t>
      </w:r>
      <w:r w:rsidRPr="6AD1F8C2" w:rsidR="574CF7BD">
        <w:rPr>
          <w:rFonts w:eastAsiaTheme="minorEastAsia"/>
          <w:sz w:val="24"/>
          <w:szCs w:val="24"/>
        </w:rPr>
        <w:t xml:space="preserve"> the risk of backsliding</w:t>
      </w:r>
      <w:r w:rsidRPr="6AD1F8C2" w:rsidR="0FC79ABC">
        <w:rPr>
          <w:rFonts w:eastAsiaTheme="minorEastAsia"/>
          <w:sz w:val="24"/>
          <w:szCs w:val="24"/>
        </w:rPr>
        <w:t>,</w:t>
      </w:r>
      <w:r w:rsidRPr="6AD1F8C2" w:rsidR="0947AC7B">
        <w:rPr>
          <w:rFonts w:eastAsiaTheme="minorEastAsia"/>
          <w:sz w:val="24"/>
          <w:szCs w:val="24"/>
        </w:rPr>
        <w:t xml:space="preserve"> to lower, less trusted standards</w:t>
      </w:r>
      <w:r w:rsidRPr="6AD1F8C2" w:rsidR="2327D95A">
        <w:rPr>
          <w:rFonts w:eastAsiaTheme="minorEastAsia"/>
          <w:sz w:val="24"/>
          <w:szCs w:val="24"/>
        </w:rPr>
        <w:t>, and</w:t>
      </w:r>
      <w:r w:rsidRPr="6AD1F8C2" w:rsidR="0947AC7B">
        <w:rPr>
          <w:rFonts w:eastAsiaTheme="minorEastAsia"/>
          <w:sz w:val="24"/>
          <w:szCs w:val="24"/>
        </w:rPr>
        <w:t xml:space="preserve"> </w:t>
      </w:r>
      <w:r w:rsidRPr="6AD1F8C2" w:rsidR="0FC79ABC">
        <w:rPr>
          <w:rFonts w:eastAsiaTheme="minorEastAsia"/>
          <w:sz w:val="24"/>
          <w:szCs w:val="24"/>
        </w:rPr>
        <w:t xml:space="preserve">assist with </w:t>
      </w:r>
      <w:r w:rsidRPr="6AD1F8C2" w:rsidR="78D0BFF0">
        <w:rPr>
          <w:rFonts w:eastAsiaTheme="minorEastAsia"/>
          <w:sz w:val="24"/>
          <w:szCs w:val="24"/>
        </w:rPr>
        <w:t xml:space="preserve">international </w:t>
      </w:r>
      <w:r w:rsidRPr="6AD1F8C2" w:rsidR="0FC79ABC">
        <w:rPr>
          <w:rFonts w:eastAsiaTheme="minorEastAsia"/>
          <w:sz w:val="24"/>
          <w:szCs w:val="24"/>
        </w:rPr>
        <w:t xml:space="preserve">interoperability </w:t>
      </w:r>
      <w:r w:rsidRPr="6AD1F8C2" w:rsidR="4D08DA60">
        <w:rPr>
          <w:rFonts w:eastAsiaTheme="minorEastAsia"/>
          <w:sz w:val="24"/>
          <w:szCs w:val="24"/>
        </w:rPr>
        <w:t>and trusted supplie</w:t>
      </w:r>
      <w:r w:rsidRPr="6AD1F8C2" w:rsidR="117E2072">
        <w:rPr>
          <w:rFonts w:eastAsiaTheme="minorEastAsia"/>
          <w:sz w:val="24"/>
          <w:szCs w:val="24"/>
        </w:rPr>
        <w:t>r</w:t>
      </w:r>
      <w:r w:rsidRPr="6AD1F8C2" w:rsidR="4D08DA60">
        <w:rPr>
          <w:rFonts w:eastAsiaTheme="minorEastAsia"/>
          <w:sz w:val="24"/>
          <w:szCs w:val="24"/>
        </w:rPr>
        <w:t xml:space="preserve">s of </w:t>
      </w:r>
      <w:r w:rsidRPr="6AD1F8C2" w:rsidR="7498AD43">
        <w:rPr>
          <w:rFonts w:eastAsiaTheme="minorEastAsia"/>
          <w:sz w:val="24"/>
          <w:szCs w:val="24"/>
        </w:rPr>
        <w:t xml:space="preserve">goods and services of </w:t>
      </w:r>
      <w:r w:rsidRPr="6AD1F8C2" w:rsidR="0FC79ABC">
        <w:rPr>
          <w:rFonts w:eastAsiaTheme="minorEastAsia"/>
          <w:sz w:val="24"/>
          <w:szCs w:val="24"/>
        </w:rPr>
        <w:t>the United States, its allies</w:t>
      </w:r>
      <w:r w:rsidRPr="6AD1F8C2" w:rsidR="6316F376">
        <w:rPr>
          <w:rFonts w:eastAsiaTheme="minorEastAsia"/>
          <w:sz w:val="24"/>
          <w:szCs w:val="24"/>
        </w:rPr>
        <w:t>,</w:t>
      </w:r>
      <w:r w:rsidRPr="6AD1F8C2" w:rsidR="0FC79ABC">
        <w:rPr>
          <w:rFonts w:eastAsiaTheme="minorEastAsia"/>
          <w:sz w:val="24"/>
          <w:szCs w:val="24"/>
        </w:rPr>
        <w:t xml:space="preserve"> and partners</w:t>
      </w:r>
      <w:r w:rsidRPr="6AD1F8C2" w:rsidR="1B2036A5">
        <w:rPr>
          <w:rFonts w:eastAsiaTheme="minorEastAsia"/>
          <w:sz w:val="24"/>
          <w:szCs w:val="24"/>
        </w:rPr>
        <w:t>.</w:t>
      </w:r>
    </w:p>
    <w:p w:rsidR="69845EAC" w:rsidP="68937C28" w:rsidRDefault="0ED97F2A" w14:paraId="47EECB01" w14:textId="4B8BD7F5">
      <w:pPr>
        <w:spacing w:after="0"/>
        <w:rPr>
          <w:rFonts w:eastAsiaTheme="minorEastAsia"/>
          <w:sz w:val="24"/>
          <w:szCs w:val="24"/>
        </w:rPr>
      </w:pPr>
      <w:r w:rsidRPr="68937C28">
        <w:rPr>
          <w:rFonts w:eastAsiaTheme="minorEastAsia"/>
          <w:sz w:val="24"/>
          <w:szCs w:val="24"/>
        </w:rPr>
        <w:t>On</w:t>
      </w:r>
      <w:r w:rsidRPr="68937C28" w:rsidR="3AB18A71">
        <w:rPr>
          <w:rFonts w:eastAsiaTheme="minorEastAsia"/>
          <w:sz w:val="24"/>
          <w:szCs w:val="24"/>
        </w:rPr>
        <w:t>c</w:t>
      </w:r>
      <w:r w:rsidRPr="68937C28">
        <w:rPr>
          <w:rFonts w:eastAsiaTheme="minorEastAsia"/>
          <w:sz w:val="24"/>
          <w:szCs w:val="24"/>
        </w:rPr>
        <w:t xml:space="preserve">e </w:t>
      </w:r>
      <w:r w:rsidRPr="68937C28" w:rsidR="33C1F9E3">
        <w:rPr>
          <w:rFonts w:eastAsiaTheme="minorEastAsia"/>
          <w:sz w:val="24"/>
          <w:szCs w:val="24"/>
        </w:rPr>
        <w:t>partners</w:t>
      </w:r>
      <w:r w:rsidRPr="68937C28">
        <w:rPr>
          <w:rFonts w:eastAsiaTheme="minorEastAsia"/>
          <w:sz w:val="24"/>
          <w:szCs w:val="24"/>
        </w:rPr>
        <w:t xml:space="preserve"> are invested in the international standards ecosystem</w:t>
      </w:r>
      <w:r w:rsidRPr="68937C28" w:rsidR="1DE39B62">
        <w:rPr>
          <w:rFonts w:eastAsiaTheme="minorEastAsia"/>
          <w:sz w:val="24"/>
          <w:szCs w:val="24"/>
        </w:rPr>
        <w:t xml:space="preserve">, </w:t>
      </w:r>
      <w:r w:rsidRPr="68937C28" w:rsidR="5C53CCAE">
        <w:rPr>
          <w:rFonts w:eastAsiaTheme="minorEastAsia"/>
          <w:sz w:val="24"/>
          <w:szCs w:val="24"/>
        </w:rPr>
        <w:t xml:space="preserve">support </w:t>
      </w:r>
      <w:r w:rsidRPr="68937C28" w:rsidR="165E7876">
        <w:rPr>
          <w:rFonts w:eastAsiaTheme="minorEastAsia"/>
          <w:sz w:val="24"/>
          <w:szCs w:val="24"/>
        </w:rPr>
        <w:t xml:space="preserve">the </w:t>
      </w:r>
      <w:r w:rsidRPr="68937C28" w:rsidR="5C53CCAE">
        <w:rPr>
          <w:rFonts w:eastAsiaTheme="minorEastAsia"/>
          <w:sz w:val="24"/>
          <w:szCs w:val="24"/>
        </w:rPr>
        <w:t xml:space="preserve">adoption of international standards in their economies. </w:t>
      </w:r>
      <w:r w:rsidRPr="68937C28">
        <w:rPr>
          <w:rFonts w:eastAsiaTheme="minorEastAsia"/>
          <w:sz w:val="24"/>
          <w:szCs w:val="24"/>
        </w:rPr>
        <w:t xml:space="preserve"> </w:t>
      </w:r>
      <w:r w:rsidRPr="68937C28" w:rsidR="6C1685BB">
        <w:rPr>
          <w:rFonts w:eastAsiaTheme="minorEastAsia"/>
          <w:sz w:val="24"/>
          <w:szCs w:val="24"/>
        </w:rPr>
        <w:t>T</w:t>
      </w:r>
      <w:r w:rsidRPr="68937C28">
        <w:rPr>
          <w:rFonts w:eastAsiaTheme="minorEastAsia"/>
          <w:sz w:val="24"/>
          <w:szCs w:val="24"/>
        </w:rPr>
        <w:t xml:space="preserve">he United States as </w:t>
      </w:r>
      <w:r w:rsidRPr="68937C28" w:rsidR="405A07BB">
        <w:rPr>
          <w:rFonts w:eastAsiaTheme="minorEastAsia"/>
          <w:sz w:val="24"/>
          <w:szCs w:val="24"/>
        </w:rPr>
        <w:t xml:space="preserve">a </w:t>
      </w:r>
      <w:r w:rsidRPr="68937C28">
        <w:rPr>
          <w:rFonts w:eastAsiaTheme="minorEastAsia"/>
          <w:sz w:val="24"/>
          <w:szCs w:val="24"/>
        </w:rPr>
        <w:t xml:space="preserve">key partner </w:t>
      </w:r>
      <w:r w:rsidRPr="68937C28" w:rsidR="07B926D9">
        <w:rPr>
          <w:rFonts w:eastAsiaTheme="minorEastAsia"/>
          <w:sz w:val="24"/>
          <w:szCs w:val="24"/>
        </w:rPr>
        <w:t xml:space="preserve">for emerging economies </w:t>
      </w:r>
      <w:r w:rsidRPr="68937C28">
        <w:rPr>
          <w:rFonts w:eastAsiaTheme="minorEastAsia"/>
          <w:sz w:val="24"/>
          <w:szCs w:val="24"/>
        </w:rPr>
        <w:t>in international ICT and emerging technology development,</w:t>
      </w:r>
      <w:r w:rsidRPr="68937C28" w:rsidR="752E83FE">
        <w:rPr>
          <w:rFonts w:eastAsiaTheme="minorEastAsia"/>
          <w:sz w:val="24"/>
          <w:szCs w:val="24"/>
        </w:rPr>
        <w:t xml:space="preserve"> allow</w:t>
      </w:r>
      <w:r w:rsidRPr="68937C28" w:rsidR="7C24BE2E">
        <w:rPr>
          <w:rFonts w:eastAsiaTheme="minorEastAsia"/>
          <w:sz w:val="24"/>
          <w:szCs w:val="24"/>
        </w:rPr>
        <w:t>ing</w:t>
      </w:r>
      <w:r w:rsidRPr="68937C28" w:rsidR="752E83FE">
        <w:rPr>
          <w:rFonts w:eastAsiaTheme="minorEastAsia"/>
          <w:sz w:val="24"/>
          <w:szCs w:val="24"/>
        </w:rPr>
        <w:t xml:space="preserve"> for sustained cooperation </w:t>
      </w:r>
      <w:r w:rsidRPr="68937C28" w:rsidR="5F3D4EC2">
        <w:rPr>
          <w:rFonts w:eastAsiaTheme="minorEastAsia"/>
          <w:sz w:val="24"/>
          <w:szCs w:val="24"/>
        </w:rPr>
        <w:t xml:space="preserve">and coalition building </w:t>
      </w:r>
      <w:r w:rsidRPr="68937C28" w:rsidR="752E83FE">
        <w:rPr>
          <w:rFonts w:eastAsiaTheme="minorEastAsia"/>
          <w:sz w:val="24"/>
          <w:szCs w:val="24"/>
        </w:rPr>
        <w:t xml:space="preserve">across multiple standards fora, multilateral organizations, and trade and commercial dialogues.  </w:t>
      </w:r>
    </w:p>
    <w:p w:rsidR="647505C7" w:rsidP="55D2533E" w:rsidRDefault="647505C7" w14:paraId="360917EB" w14:textId="7961C55C">
      <w:pPr>
        <w:spacing w:after="0"/>
        <w:rPr>
          <w:rFonts w:eastAsiaTheme="minorEastAsia"/>
          <w:color w:val="000000" w:themeColor="text1"/>
          <w:sz w:val="24"/>
          <w:szCs w:val="24"/>
        </w:rPr>
      </w:pPr>
    </w:p>
    <w:p w:rsidR="647505C7" w:rsidP="55D2533E" w:rsidRDefault="647505C7" w14:paraId="2CF0890C" w14:textId="33837F30">
      <w:pPr>
        <w:spacing w:after="0" w:line="240" w:lineRule="auto"/>
        <w:rPr>
          <w:rFonts w:eastAsiaTheme="minorEastAsia"/>
          <w:color w:val="000000" w:themeColor="text1"/>
          <w:sz w:val="24"/>
          <w:szCs w:val="24"/>
        </w:rPr>
      </w:pPr>
    </w:p>
    <w:p w:rsidR="00AB3ED4" w:rsidP="55D2533E" w:rsidRDefault="00AB3ED4" w14:paraId="12069CAA" w14:textId="563D32A1">
      <w:pPr>
        <w:spacing w:after="0" w:line="240" w:lineRule="auto"/>
        <w:textAlignment w:val="baseline"/>
        <w:rPr>
          <w:rFonts w:eastAsiaTheme="minorEastAsia"/>
          <w:color w:val="000000" w:themeColor="text1"/>
          <w:sz w:val="24"/>
          <w:szCs w:val="24"/>
        </w:rPr>
      </w:pPr>
    </w:p>
    <w:p w:rsidR="442CBEF6" w:rsidP="0033CED0" w:rsidRDefault="002E4FF3" w14:paraId="299F2D84" w14:textId="20378A6F" w14:noSpellErr="1">
      <w:pPr>
        <w:spacing w:after="0" w:line="240" w:lineRule="auto"/>
        <w:rPr>
          <w:rFonts w:eastAsia="游明朝" w:eastAsiaTheme="minorEastAsia"/>
          <w:b w:val="1"/>
          <w:bCs w:val="1"/>
          <w:color w:val="000000" w:themeColor="text1"/>
          <w:sz w:val="24"/>
          <w:szCs w:val="24"/>
        </w:rPr>
      </w:pPr>
      <w:r w:rsidRPr="0033CED0">
        <w:rPr>
          <w:rFonts w:eastAsia="游明朝" w:eastAsiaTheme="minorEastAsia"/>
          <w:sz w:val="24"/>
          <w:szCs w:val="24"/>
        </w:rPr>
        <w:br w:type="page"/>
      </w:r>
      <w:r w:rsidRPr="0033CED0" w:rsidR="6C065D5D">
        <w:rPr>
          <w:rFonts w:eastAsia="游明朝" w:eastAsiaTheme="minorEastAsia"/>
          <w:b w:val="1"/>
          <w:bCs w:val="1"/>
          <w:sz w:val="24"/>
          <w:szCs w:val="24"/>
        </w:rPr>
        <w:t>KEY TERMS AND DEFINITIONS</w:t>
      </w:r>
    </w:p>
    <w:p w:rsidRPr="00AE3639" w:rsidR="00AE3639" w:rsidP="55D2533E" w:rsidRDefault="47C2BEEF" w14:paraId="6486A820" w14:textId="77777777">
      <w:pPr>
        <w:spacing w:after="0" w:line="240" w:lineRule="auto"/>
        <w:textAlignment w:val="baseline"/>
        <w:rPr>
          <w:rFonts w:eastAsiaTheme="minorEastAsia"/>
          <w:sz w:val="24"/>
          <w:szCs w:val="24"/>
        </w:rPr>
      </w:pPr>
      <w:r w:rsidRPr="55D2533E">
        <w:rPr>
          <w:rFonts w:eastAsiaTheme="minorEastAsia"/>
          <w:sz w:val="24"/>
          <w:szCs w:val="24"/>
        </w:rPr>
        <w:t> </w:t>
      </w:r>
    </w:p>
    <w:p w:rsidRPr="00AE3639" w:rsidR="00AE3639" w:rsidP="68937C28" w:rsidRDefault="47C2BEEF" w14:paraId="1CECB0C3" w14:textId="1A29C5C8">
      <w:pPr>
        <w:spacing w:after="0" w:line="240" w:lineRule="auto"/>
        <w:textAlignment w:val="baseline"/>
        <w:rPr>
          <w:rFonts w:eastAsiaTheme="minorEastAsia"/>
          <w:sz w:val="24"/>
          <w:szCs w:val="24"/>
        </w:rPr>
      </w:pPr>
      <w:r w:rsidRPr="68937C28">
        <w:rPr>
          <w:rFonts w:eastAsiaTheme="minorEastAsia"/>
          <w:b/>
          <w:bCs/>
          <w:sz w:val="24"/>
          <w:szCs w:val="24"/>
        </w:rPr>
        <w:t xml:space="preserve">Activity: </w:t>
      </w:r>
      <w:r w:rsidRPr="68937C28" w:rsidR="0F1D76BD">
        <w:rPr>
          <w:rFonts w:eastAsiaTheme="minorEastAsia"/>
          <w:sz w:val="24"/>
          <w:szCs w:val="24"/>
        </w:rPr>
        <w:t>A specific action undertaken over a specific timeframe through which inputs are mobilized to produce specific outputs. An activity can be a sub-component of a program, project, or process.</w:t>
      </w:r>
    </w:p>
    <w:p w:rsidR="68937C28" w:rsidP="68937C28" w:rsidRDefault="68937C28" w14:paraId="2767840A" w14:textId="0E7E139F">
      <w:pPr>
        <w:spacing w:after="0" w:line="240" w:lineRule="auto"/>
        <w:rPr>
          <w:rFonts w:eastAsiaTheme="minorEastAsia"/>
          <w:sz w:val="24"/>
          <w:szCs w:val="24"/>
        </w:rPr>
      </w:pPr>
    </w:p>
    <w:p w:rsidR="5CB75F79" w:rsidP="68937C28" w:rsidRDefault="5CB75F79" w14:paraId="7CE653E1" w14:textId="015E7B95">
      <w:pPr>
        <w:spacing w:after="0" w:line="240" w:lineRule="auto"/>
        <w:rPr>
          <w:rFonts w:eastAsiaTheme="minorEastAsia"/>
          <w:sz w:val="24"/>
          <w:szCs w:val="24"/>
        </w:rPr>
      </w:pPr>
      <w:r w:rsidRPr="68937C28">
        <w:rPr>
          <w:rFonts w:eastAsiaTheme="minorEastAsia"/>
          <w:b/>
          <w:bCs/>
          <w:sz w:val="24"/>
          <w:szCs w:val="24"/>
        </w:rPr>
        <w:t>Critical and Emerging Technologies (CET)</w:t>
      </w:r>
      <w:r w:rsidRPr="68937C28">
        <w:rPr>
          <w:rFonts w:eastAsiaTheme="minorEastAsia"/>
          <w:sz w:val="24"/>
          <w:szCs w:val="24"/>
        </w:rPr>
        <w:t>: Advanced Computing, Advanced Engineering Materials,</w:t>
      </w:r>
      <w:r w:rsidRPr="68937C28" w:rsidR="3907BD07">
        <w:rPr>
          <w:rFonts w:eastAsiaTheme="minorEastAsia"/>
          <w:sz w:val="24"/>
          <w:szCs w:val="24"/>
        </w:rPr>
        <w:t xml:space="preserve"> Advanced Gas Turbine Engine Technologies, Advanced Manufacturing, Advanced and Networked Sensing and Signature Management, Advanced Nuclear Energy Technologies, </w:t>
      </w:r>
      <w:r w:rsidRPr="68937C28" w:rsidR="4353F319">
        <w:rPr>
          <w:rFonts w:eastAsiaTheme="minorEastAsia"/>
          <w:sz w:val="24"/>
          <w:szCs w:val="24"/>
        </w:rPr>
        <w:t>Artificial Intelligence, Autonomous Systems and Robotics, Biotechnologies, Communication and Networking Technologies, Directed Energy, Financial Technologies, Human-Machine Interfa</w:t>
      </w:r>
      <w:r w:rsidRPr="68937C28" w:rsidR="1932AF70">
        <w:rPr>
          <w:rFonts w:eastAsiaTheme="minorEastAsia"/>
          <w:sz w:val="24"/>
          <w:szCs w:val="24"/>
        </w:rPr>
        <w:t xml:space="preserve">ces, </w:t>
      </w:r>
      <w:proofErr w:type="spellStart"/>
      <w:r w:rsidRPr="68937C28" w:rsidR="1932AF70">
        <w:rPr>
          <w:rFonts w:eastAsiaTheme="minorEastAsia"/>
          <w:sz w:val="24"/>
          <w:szCs w:val="24"/>
        </w:rPr>
        <w:t>Hypersonics</w:t>
      </w:r>
      <w:proofErr w:type="spellEnd"/>
      <w:r w:rsidRPr="68937C28" w:rsidR="1932AF70">
        <w:rPr>
          <w:rFonts w:eastAsiaTheme="minorEastAsia"/>
          <w:sz w:val="24"/>
          <w:szCs w:val="24"/>
        </w:rPr>
        <w:t>, Networked Sensors and Sensing, Quantum Information Technologies, Renewable Energy Generation and Stor</w:t>
      </w:r>
      <w:r w:rsidRPr="68937C28" w:rsidR="673CF7AC">
        <w:rPr>
          <w:rFonts w:eastAsiaTheme="minorEastAsia"/>
          <w:sz w:val="24"/>
          <w:szCs w:val="24"/>
        </w:rPr>
        <w:t>age, Semiconductors and Microelectronics, Space Technologies and Systems.</w:t>
      </w:r>
    </w:p>
    <w:p w:rsidRPr="00AE3639" w:rsidR="00AE3639" w:rsidP="55D2533E" w:rsidRDefault="47C2BEEF" w14:paraId="3F45FA36" w14:textId="77777777">
      <w:pPr>
        <w:spacing w:after="0" w:line="240" w:lineRule="auto"/>
        <w:textAlignment w:val="baseline"/>
        <w:rPr>
          <w:rFonts w:eastAsiaTheme="minorEastAsia"/>
          <w:sz w:val="24"/>
          <w:szCs w:val="24"/>
        </w:rPr>
      </w:pPr>
      <w:r w:rsidRPr="55D2533E">
        <w:rPr>
          <w:rFonts w:eastAsiaTheme="minorEastAsia"/>
          <w:sz w:val="24"/>
          <w:szCs w:val="24"/>
        </w:rPr>
        <w:t> </w:t>
      </w:r>
    </w:p>
    <w:p w:rsidRPr="00AE3639" w:rsidR="00AE3639" w:rsidP="68937C28" w:rsidRDefault="47C2BEEF" w14:paraId="7A9CCD7E" w14:textId="77777777">
      <w:pPr>
        <w:spacing w:after="0" w:line="240" w:lineRule="auto"/>
        <w:textAlignment w:val="baseline"/>
        <w:rPr>
          <w:rFonts w:eastAsiaTheme="minorEastAsia"/>
          <w:sz w:val="24"/>
          <w:szCs w:val="24"/>
        </w:rPr>
      </w:pPr>
      <w:r w:rsidRPr="68937C28">
        <w:rPr>
          <w:rFonts w:eastAsiaTheme="minorEastAsia"/>
          <w:b/>
          <w:bCs/>
          <w:sz w:val="24"/>
          <w:szCs w:val="24"/>
        </w:rPr>
        <w:t>Goal:</w:t>
      </w:r>
      <w:r w:rsidRPr="68937C28">
        <w:rPr>
          <w:rFonts w:eastAsiaTheme="minorEastAsia"/>
          <w:sz w:val="24"/>
          <w:szCs w:val="24"/>
        </w:rPr>
        <w:t xml:space="preserve"> The highest-order outcome or end state to which a program, project, </w:t>
      </w:r>
      <w:proofErr w:type="gramStart"/>
      <w:r w:rsidRPr="68937C28">
        <w:rPr>
          <w:rFonts w:eastAsiaTheme="minorEastAsia"/>
          <w:sz w:val="24"/>
          <w:szCs w:val="24"/>
        </w:rPr>
        <w:t>process</w:t>
      </w:r>
      <w:proofErr w:type="gramEnd"/>
      <w:r w:rsidRPr="68937C28">
        <w:rPr>
          <w:rFonts w:eastAsiaTheme="minorEastAsia"/>
          <w:sz w:val="24"/>
          <w:szCs w:val="24"/>
        </w:rPr>
        <w:t xml:space="preserve"> or policy is intended to contribute. </w:t>
      </w:r>
    </w:p>
    <w:p w:rsidR="68937C28" w:rsidP="68937C28" w:rsidRDefault="68937C28" w14:paraId="5FEC71D8" w14:textId="582F9685">
      <w:pPr>
        <w:spacing w:after="0" w:line="240" w:lineRule="auto"/>
        <w:rPr>
          <w:rFonts w:eastAsiaTheme="minorEastAsia"/>
          <w:sz w:val="24"/>
          <w:szCs w:val="24"/>
        </w:rPr>
      </w:pPr>
    </w:p>
    <w:p w:rsidR="6FA500E9" w:rsidP="68937C28" w:rsidRDefault="6FA500E9" w14:paraId="7408DACA" w14:textId="22D2A9A4">
      <w:pPr>
        <w:spacing w:after="0" w:line="240" w:lineRule="auto"/>
        <w:rPr>
          <w:rFonts w:eastAsiaTheme="minorEastAsia"/>
          <w:sz w:val="24"/>
          <w:szCs w:val="24"/>
        </w:rPr>
      </w:pPr>
      <w:r w:rsidRPr="68937C28">
        <w:rPr>
          <w:rFonts w:eastAsiaTheme="minorEastAsia"/>
          <w:b/>
          <w:bCs/>
          <w:sz w:val="24"/>
          <w:szCs w:val="24"/>
        </w:rPr>
        <w:t>Information and Communications Technology (ICT):</w:t>
      </w:r>
      <w:r w:rsidRPr="68937C28">
        <w:rPr>
          <w:rFonts w:eastAsiaTheme="minorEastAsia"/>
          <w:sz w:val="24"/>
          <w:szCs w:val="24"/>
        </w:rPr>
        <w:t xml:space="preserve"> Includes all categories of ubiquitous technology used for the gathering, storing</w:t>
      </w:r>
      <w:r w:rsidRPr="68937C28" w:rsidR="03FEDEEF">
        <w:rPr>
          <w:rFonts w:eastAsiaTheme="minorEastAsia"/>
          <w:sz w:val="24"/>
          <w:szCs w:val="24"/>
        </w:rPr>
        <w:t>, transmitting, retrieving, or processing of information (e.g. microelectronics, printed circuit boards, computing systems, software, signal processors, mobi</w:t>
      </w:r>
      <w:r w:rsidRPr="68937C28" w:rsidR="2269932E">
        <w:rPr>
          <w:rFonts w:eastAsiaTheme="minorEastAsia"/>
          <w:sz w:val="24"/>
          <w:szCs w:val="24"/>
        </w:rPr>
        <w:t>le telephony, satellite communications, and networks).</w:t>
      </w:r>
    </w:p>
    <w:p w:rsidRPr="00AE3639" w:rsidR="00AE3639" w:rsidP="55D2533E" w:rsidRDefault="6EBA93BC" w14:paraId="625A43AD" w14:textId="64372979">
      <w:pPr>
        <w:spacing w:after="0" w:line="240" w:lineRule="auto"/>
        <w:textAlignment w:val="baseline"/>
        <w:rPr>
          <w:rFonts w:eastAsiaTheme="minorEastAsia"/>
          <w:sz w:val="24"/>
          <w:szCs w:val="24"/>
        </w:rPr>
      </w:pPr>
      <w:r w:rsidRPr="55D2533E">
        <w:rPr>
          <w:rFonts w:eastAsiaTheme="minorEastAsia"/>
          <w:sz w:val="24"/>
          <w:szCs w:val="24"/>
        </w:rPr>
        <w:t>  </w:t>
      </w:r>
    </w:p>
    <w:p w:rsidRPr="00AE3639" w:rsidR="00AE3639" w:rsidP="55D2533E" w:rsidRDefault="47C2BEEF" w14:paraId="3BE32A93" w14:textId="0090BDAB">
      <w:pPr>
        <w:spacing w:after="0" w:line="240" w:lineRule="auto"/>
        <w:textAlignment w:val="baseline"/>
        <w:rPr>
          <w:rFonts w:eastAsiaTheme="minorEastAsia"/>
          <w:sz w:val="24"/>
          <w:szCs w:val="24"/>
        </w:rPr>
      </w:pPr>
      <w:r w:rsidRPr="55D2533E">
        <w:rPr>
          <w:rFonts w:eastAsiaTheme="minorEastAsia"/>
          <w:b/>
          <w:bCs/>
          <w:sz w:val="24"/>
          <w:szCs w:val="24"/>
        </w:rPr>
        <w:t xml:space="preserve">Monitoring: </w:t>
      </w:r>
      <w:r w:rsidRPr="55D2533E">
        <w:rPr>
          <w:rFonts w:eastAsiaTheme="minorEastAsia"/>
          <w:sz w:val="24"/>
          <w:szCs w:val="24"/>
        </w:rPr>
        <w:t>An ongoing system of gathering information and tracking performance to assess progress against established goals and objectives. Monitoring provides an indication of progress against goals and indicators of performance, reveals whether desired results are occurring, and confirms whether implementation is on track. </w:t>
      </w:r>
    </w:p>
    <w:p w:rsidRPr="00AE3639" w:rsidR="00AE3639" w:rsidP="55D2533E" w:rsidRDefault="47C2BEEF" w14:paraId="14E5245E" w14:textId="77777777">
      <w:pPr>
        <w:spacing w:after="0" w:line="240" w:lineRule="auto"/>
        <w:textAlignment w:val="baseline"/>
        <w:rPr>
          <w:rFonts w:eastAsiaTheme="minorEastAsia"/>
          <w:sz w:val="24"/>
          <w:szCs w:val="24"/>
        </w:rPr>
      </w:pPr>
      <w:r w:rsidRPr="55D2533E">
        <w:rPr>
          <w:rFonts w:eastAsiaTheme="minorEastAsia"/>
          <w:sz w:val="24"/>
          <w:szCs w:val="24"/>
        </w:rPr>
        <w:t> </w:t>
      </w:r>
    </w:p>
    <w:p w:rsidRPr="00AE3639" w:rsidR="00AE3639" w:rsidP="55D2533E" w:rsidRDefault="47C2BEEF" w14:paraId="35B0F142" w14:textId="77777777">
      <w:pPr>
        <w:spacing w:after="0" w:line="240" w:lineRule="auto"/>
        <w:textAlignment w:val="baseline"/>
        <w:rPr>
          <w:rFonts w:eastAsiaTheme="minorEastAsia"/>
          <w:sz w:val="24"/>
          <w:szCs w:val="24"/>
        </w:rPr>
      </w:pPr>
      <w:r w:rsidRPr="55D2533E">
        <w:rPr>
          <w:rFonts w:eastAsiaTheme="minorEastAsia"/>
          <w:b/>
          <w:bCs/>
          <w:sz w:val="24"/>
          <w:szCs w:val="24"/>
        </w:rPr>
        <w:t xml:space="preserve">Objective: </w:t>
      </w:r>
      <w:r w:rsidRPr="55D2533E">
        <w:rPr>
          <w:rFonts w:eastAsiaTheme="minorEastAsia"/>
          <w:sz w:val="24"/>
          <w:szCs w:val="24"/>
        </w:rPr>
        <w:t>A statement of the condition or state one expects to achieve toward accomplishing a program or project goal. </w:t>
      </w:r>
    </w:p>
    <w:p w:rsidRPr="00AE3639" w:rsidR="00AE3639" w:rsidP="55D2533E" w:rsidRDefault="47C2BEEF" w14:paraId="602432E9" w14:textId="77777777">
      <w:pPr>
        <w:spacing w:after="0" w:line="240" w:lineRule="auto"/>
        <w:textAlignment w:val="baseline"/>
        <w:rPr>
          <w:rFonts w:eastAsiaTheme="minorEastAsia"/>
          <w:sz w:val="24"/>
          <w:szCs w:val="24"/>
        </w:rPr>
      </w:pPr>
      <w:r w:rsidRPr="55D2533E">
        <w:rPr>
          <w:rFonts w:eastAsiaTheme="minorEastAsia"/>
          <w:sz w:val="24"/>
          <w:szCs w:val="24"/>
        </w:rPr>
        <w:t> </w:t>
      </w:r>
    </w:p>
    <w:p w:rsidRPr="00AE3639" w:rsidR="00AE3639" w:rsidP="55D2533E" w:rsidRDefault="47C2BEEF" w14:paraId="67C20EDA" w14:textId="1B9A1127">
      <w:pPr>
        <w:spacing w:after="0" w:line="240" w:lineRule="auto"/>
        <w:textAlignment w:val="baseline"/>
        <w:rPr>
          <w:rFonts w:eastAsiaTheme="minorEastAsia"/>
          <w:sz w:val="24"/>
          <w:szCs w:val="24"/>
        </w:rPr>
      </w:pPr>
      <w:r w:rsidRPr="55D2533E">
        <w:rPr>
          <w:rFonts w:eastAsiaTheme="minorEastAsia"/>
          <w:b/>
          <w:bCs/>
          <w:sz w:val="24"/>
          <w:szCs w:val="24"/>
        </w:rPr>
        <w:t xml:space="preserve">Outcome: </w:t>
      </w:r>
      <w:r w:rsidRPr="55D2533E">
        <w:rPr>
          <w:rFonts w:eastAsiaTheme="minorEastAsia"/>
          <w:sz w:val="24"/>
          <w:szCs w:val="24"/>
        </w:rPr>
        <w:t xml:space="preserve">A result or effect that may be </w:t>
      </w:r>
      <w:r w:rsidRPr="55D2533E">
        <w:rPr>
          <w:rFonts w:eastAsiaTheme="minorEastAsia"/>
          <w:i/>
          <w:iCs/>
          <w:sz w:val="24"/>
          <w:szCs w:val="24"/>
        </w:rPr>
        <w:t>contributed to</w:t>
      </w:r>
      <w:r w:rsidRPr="55D2533E">
        <w:rPr>
          <w:rFonts w:eastAsiaTheme="minorEastAsia"/>
          <w:sz w:val="24"/>
          <w:szCs w:val="24"/>
        </w:rPr>
        <w:t xml:space="preserve"> by the program or project, or </w:t>
      </w:r>
      <w:r w:rsidRPr="55D2533E">
        <w:rPr>
          <w:rFonts w:eastAsiaTheme="minorEastAsia"/>
          <w:i/>
          <w:iCs/>
          <w:sz w:val="24"/>
          <w:szCs w:val="24"/>
        </w:rPr>
        <w:t>attributable to</w:t>
      </w:r>
      <w:r w:rsidRPr="55D2533E">
        <w:rPr>
          <w:rFonts w:eastAsiaTheme="minorEastAsia"/>
          <w:sz w:val="24"/>
          <w:szCs w:val="24"/>
        </w:rPr>
        <w:t xml:space="preserve"> the program or project. Outcomes may be short-term or long-term, </w:t>
      </w:r>
      <w:proofErr w:type="gramStart"/>
      <w:r w:rsidRPr="55D2533E">
        <w:rPr>
          <w:rFonts w:eastAsiaTheme="minorEastAsia"/>
          <w:sz w:val="24"/>
          <w:szCs w:val="24"/>
        </w:rPr>
        <w:t>intended</w:t>
      </w:r>
      <w:proofErr w:type="gramEnd"/>
      <w:r w:rsidRPr="55D2533E">
        <w:rPr>
          <w:rFonts w:eastAsiaTheme="minorEastAsia"/>
          <w:sz w:val="24"/>
          <w:szCs w:val="24"/>
        </w:rPr>
        <w:t xml:space="preserve"> or unintended, positive or negative, direct or indirect. </w:t>
      </w:r>
    </w:p>
    <w:p w:rsidRPr="00AE3639" w:rsidR="00AE3639" w:rsidP="55D2533E" w:rsidRDefault="6EBA93BC" w14:paraId="50431B9E" w14:textId="7AB6FD50">
      <w:pPr>
        <w:spacing w:after="0" w:line="240" w:lineRule="auto"/>
        <w:textAlignment w:val="baseline"/>
        <w:rPr>
          <w:rFonts w:eastAsiaTheme="minorEastAsia"/>
          <w:sz w:val="24"/>
          <w:szCs w:val="24"/>
        </w:rPr>
      </w:pPr>
      <w:r w:rsidRPr="55D2533E">
        <w:rPr>
          <w:rFonts w:eastAsiaTheme="minorEastAsia"/>
          <w:sz w:val="24"/>
          <w:szCs w:val="24"/>
        </w:rPr>
        <w:t>  </w:t>
      </w:r>
    </w:p>
    <w:p w:rsidRPr="00AE3639" w:rsidR="00AE3639" w:rsidP="55D2533E" w:rsidRDefault="47C2BEEF" w14:paraId="39875557" w14:textId="40A8FF3C">
      <w:pPr>
        <w:spacing w:after="0" w:line="240" w:lineRule="auto"/>
        <w:textAlignment w:val="baseline"/>
        <w:rPr>
          <w:rFonts w:eastAsiaTheme="minorEastAsia"/>
          <w:sz w:val="24"/>
          <w:szCs w:val="24"/>
        </w:rPr>
      </w:pPr>
      <w:r w:rsidRPr="55D2533E">
        <w:rPr>
          <w:rFonts w:eastAsiaTheme="minorEastAsia"/>
          <w:b/>
          <w:bCs/>
          <w:sz w:val="24"/>
          <w:szCs w:val="24"/>
        </w:rPr>
        <w:t>Performance Indicator</w:t>
      </w:r>
      <w:r w:rsidRPr="55D2533E" w:rsidR="72BDC2FE">
        <w:rPr>
          <w:rFonts w:eastAsiaTheme="minorEastAsia"/>
          <w:b/>
          <w:bCs/>
          <w:sz w:val="24"/>
          <w:szCs w:val="24"/>
        </w:rPr>
        <w:t>s</w:t>
      </w:r>
      <w:r w:rsidRPr="55D2533E">
        <w:rPr>
          <w:rFonts w:eastAsiaTheme="minorEastAsia"/>
          <w:b/>
          <w:bCs/>
          <w:sz w:val="24"/>
          <w:szCs w:val="24"/>
        </w:rPr>
        <w:t xml:space="preserve">: </w:t>
      </w:r>
      <w:r w:rsidRPr="55D2533E">
        <w:rPr>
          <w:rFonts w:eastAsiaTheme="minorEastAsia"/>
          <w:sz w:val="24"/>
          <w:szCs w:val="24"/>
        </w:rPr>
        <w:t>Performance indicators measure a particular characteristic or dimension of a project’s outputs or outcomes. Outputs are directly attributable to the project activities, while outcomes typically represent longer-term results to which a given program contributes but for which it is not solely responsible. </w:t>
      </w:r>
    </w:p>
    <w:p w:rsidRPr="00AE3639" w:rsidR="00AE3639" w:rsidP="55D2533E" w:rsidRDefault="47C2BEEF" w14:paraId="17E1B563" w14:textId="77777777">
      <w:pPr>
        <w:spacing w:after="0" w:line="240" w:lineRule="auto"/>
        <w:textAlignment w:val="baseline"/>
        <w:rPr>
          <w:rFonts w:eastAsiaTheme="minorEastAsia"/>
          <w:sz w:val="24"/>
          <w:szCs w:val="24"/>
        </w:rPr>
      </w:pPr>
      <w:r w:rsidRPr="55D2533E">
        <w:rPr>
          <w:rFonts w:eastAsiaTheme="minorEastAsia"/>
          <w:sz w:val="24"/>
          <w:szCs w:val="24"/>
        </w:rPr>
        <w:t> </w:t>
      </w:r>
    </w:p>
    <w:p w:rsidR="001F526B" w:rsidP="55D2533E" w:rsidRDefault="47C2BEEF" w14:paraId="1406F2D6" w14:textId="77777777">
      <w:pPr>
        <w:spacing w:after="0" w:line="240" w:lineRule="auto"/>
        <w:textAlignment w:val="baseline"/>
        <w:rPr>
          <w:rFonts w:eastAsiaTheme="minorEastAsia"/>
          <w:sz w:val="24"/>
          <w:szCs w:val="24"/>
        </w:rPr>
      </w:pPr>
      <w:r w:rsidRPr="55D2533E">
        <w:rPr>
          <w:rFonts w:eastAsiaTheme="minorEastAsia"/>
          <w:b/>
          <w:bCs/>
          <w:sz w:val="24"/>
          <w:szCs w:val="24"/>
        </w:rPr>
        <w:t>Program:</w:t>
      </w:r>
      <w:r w:rsidRPr="55D2533E">
        <w:rPr>
          <w:rFonts w:eastAsiaTheme="minorEastAsia"/>
          <w:sz w:val="24"/>
          <w:szCs w:val="24"/>
        </w:rPr>
        <w:t xml:space="preserve"> A set of activities or projects that are typically implemented by several parties over an unspecified </w:t>
      </w:r>
      <w:r w:rsidRPr="55D2533E" w:rsidR="64FC5BCC">
        <w:rPr>
          <w:rFonts w:eastAsiaTheme="minorEastAsia"/>
          <w:sz w:val="24"/>
          <w:szCs w:val="24"/>
        </w:rPr>
        <w:t>timeframe</w:t>
      </w:r>
      <w:r w:rsidRPr="55D2533E">
        <w:rPr>
          <w:rFonts w:eastAsiaTheme="minorEastAsia"/>
          <w:sz w:val="24"/>
          <w:szCs w:val="24"/>
        </w:rPr>
        <w:t xml:space="preserve"> and may cut across sectors, themes, and/or geographic areas. </w:t>
      </w:r>
    </w:p>
    <w:p w:rsidRPr="00837805" w:rsidR="00AE3639" w:rsidP="55D2533E" w:rsidRDefault="47C2BEEF" w14:paraId="6DD4A8BC" w14:textId="463901CD">
      <w:pPr>
        <w:spacing w:after="0" w:line="240" w:lineRule="auto"/>
        <w:textAlignment w:val="baseline"/>
        <w:rPr>
          <w:rFonts w:eastAsiaTheme="minorEastAsia"/>
          <w:sz w:val="24"/>
          <w:szCs w:val="24"/>
        </w:rPr>
      </w:pPr>
      <w:r w:rsidRPr="55D2533E">
        <w:rPr>
          <w:rFonts w:eastAsiaTheme="minorEastAsia"/>
          <w:b/>
          <w:bCs/>
          <w:sz w:val="24"/>
          <w:szCs w:val="24"/>
        </w:rPr>
        <w:lastRenderedPageBreak/>
        <w:t xml:space="preserve">Project: </w:t>
      </w:r>
      <w:r w:rsidRPr="55D2533E">
        <w:rPr>
          <w:rFonts w:eastAsiaTheme="minorEastAsia"/>
          <w:sz w:val="24"/>
          <w:szCs w:val="24"/>
        </w:rPr>
        <w:t>A set of activities intended to achieve a defined product, service, or result within specified resources and implementation schedules. A set of projects makes up the portfolio of a program. </w:t>
      </w:r>
    </w:p>
    <w:p w:rsidR="7E476515" w:rsidP="55D2533E" w:rsidRDefault="7E476515" w14:paraId="3947A807" w14:textId="2AA17517">
      <w:pPr>
        <w:spacing w:after="0" w:line="240" w:lineRule="auto"/>
        <w:rPr>
          <w:rFonts w:eastAsiaTheme="minorEastAsia"/>
          <w:sz w:val="24"/>
          <w:szCs w:val="24"/>
        </w:rPr>
      </w:pPr>
    </w:p>
    <w:p w:rsidR="7E476515" w:rsidP="55D2533E" w:rsidRDefault="7E476515" w14:paraId="77009FC3" w14:textId="2FCC43C5">
      <w:pPr>
        <w:spacing w:after="0" w:line="240" w:lineRule="auto"/>
        <w:rPr>
          <w:rFonts w:eastAsiaTheme="minorEastAsia"/>
          <w:sz w:val="24"/>
          <w:szCs w:val="24"/>
        </w:rPr>
      </w:pPr>
    </w:p>
    <w:p w:rsidR="7E476515" w:rsidP="55D2533E" w:rsidRDefault="7E476515" w14:paraId="126FE6AA" w14:textId="4367B94E">
      <w:pPr>
        <w:spacing w:after="0" w:line="240" w:lineRule="auto"/>
        <w:rPr>
          <w:rFonts w:eastAsiaTheme="minorEastAsia"/>
          <w:sz w:val="24"/>
          <w:szCs w:val="24"/>
        </w:rPr>
      </w:pPr>
    </w:p>
    <w:p w:rsidR="7E476515" w:rsidP="55D2533E" w:rsidRDefault="7E476515" w14:paraId="43CAF690" w14:textId="1FF8FFA7">
      <w:pPr>
        <w:spacing w:after="0" w:line="240" w:lineRule="auto"/>
        <w:rPr>
          <w:rFonts w:eastAsiaTheme="minorEastAsia"/>
          <w:sz w:val="24"/>
          <w:szCs w:val="24"/>
        </w:rPr>
      </w:pPr>
    </w:p>
    <w:p w:rsidR="7E476515" w:rsidP="55D2533E" w:rsidRDefault="7E476515" w14:paraId="2350CD3A" w14:textId="30B2A145">
      <w:pPr>
        <w:spacing w:after="0" w:line="240" w:lineRule="auto"/>
        <w:rPr>
          <w:rFonts w:eastAsiaTheme="minorEastAsia"/>
          <w:sz w:val="24"/>
          <w:szCs w:val="24"/>
        </w:rPr>
      </w:pPr>
    </w:p>
    <w:p w:rsidR="7E476515" w:rsidP="55D2533E" w:rsidRDefault="7E476515" w14:paraId="34996928" w14:textId="2ACE885C">
      <w:pPr>
        <w:spacing w:after="0" w:line="240" w:lineRule="auto"/>
        <w:rPr>
          <w:rFonts w:eastAsiaTheme="minorEastAsia"/>
          <w:sz w:val="24"/>
          <w:szCs w:val="24"/>
        </w:rPr>
      </w:pPr>
    </w:p>
    <w:p w:rsidR="7E476515" w:rsidP="55D2533E" w:rsidRDefault="7E476515" w14:paraId="5ABE4F9E" w14:textId="02C3B4C2">
      <w:pPr>
        <w:spacing w:after="0" w:line="240" w:lineRule="auto"/>
        <w:rPr>
          <w:rFonts w:eastAsiaTheme="minorEastAsia"/>
          <w:sz w:val="24"/>
          <w:szCs w:val="24"/>
        </w:rPr>
      </w:pPr>
    </w:p>
    <w:p w:rsidR="7E476515" w:rsidP="55D2533E" w:rsidRDefault="7E476515" w14:paraId="1C365EB1" w14:textId="0806F0FE">
      <w:pPr>
        <w:spacing w:after="0" w:line="240" w:lineRule="auto"/>
        <w:rPr>
          <w:rFonts w:eastAsiaTheme="minorEastAsia"/>
          <w:sz w:val="24"/>
          <w:szCs w:val="24"/>
        </w:rPr>
      </w:pPr>
    </w:p>
    <w:p w:rsidR="7E476515" w:rsidP="55D2533E" w:rsidRDefault="7E476515" w14:paraId="7CE89D33" w14:textId="322825F4">
      <w:pPr>
        <w:spacing w:after="0" w:line="240" w:lineRule="auto"/>
        <w:rPr>
          <w:rFonts w:eastAsiaTheme="minorEastAsia"/>
          <w:sz w:val="24"/>
          <w:szCs w:val="24"/>
        </w:rPr>
      </w:pPr>
    </w:p>
    <w:p w:rsidR="7E476515" w:rsidP="55D2533E" w:rsidRDefault="7E476515" w14:paraId="3EBA56F4" w14:textId="34E9DE1E">
      <w:pPr>
        <w:spacing w:after="0" w:line="240" w:lineRule="auto"/>
        <w:rPr>
          <w:rFonts w:eastAsiaTheme="minorEastAsia"/>
          <w:sz w:val="24"/>
          <w:szCs w:val="24"/>
        </w:rPr>
      </w:pPr>
    </w:p>
    <w:p w:rsidR="7E476515" w:rsidP="68937C28" w:rsidRDefault="7E476515" w14:paraId="206BE4AB" w14:textId="5B39D74C">
      <w:pPr>
        <w:spacing w:after="0" w:line="240" w:lineRule="auto"/>
        <w:rPr>
          <w:rFonts w:eastAsiaTheme="minorEastAsia"/>
          <w:sz w:val="24"/>
          <w:szCs w:val="24"/>
        </w:rPr>
      </w:pPr>
    </w:p>
    <w:p w:rsidR="68937C28" w:rsidP="68937C28" w:rsidRDefault="68937C28" w14:paraId="67D9740D" w14:textId="5E42896C">
      <w:pPr>
        <w:spacing w:after="0" w:line="240" w:lineRule="auto"/>
        <w:rPr>
          <w:rFonts w:eastAsiaTheme="minorEastAsia"/>
          <w:sz w:val="24"/>
          <w:szCs w:val="24"/>
        </w:rPr>
      </w:pPr>
    </w:p>
    <w:p w:rsidR="68937C28" w:rsidP="68937C28" w:rsidRDefault="68937C28" w14:paraId="47967113" w14:textId="230C6929">
      <w:pPr>
        <w:spacing w:after="0" w:line="240" w:lineRule="auto"/>
        <w:rPr>
          <w:rFonts w:eastAsiaTheme="minorEastAsia"/>
          <w:sz w:val="24"/>
          <w:szCs w:val="24"/>
        </w:rPr>
      </w:pPr>
    </w:p>
    <w:p w:rsidR="68937C28" w:rsidP="68937C28" w:rsidRDefault="68937C28" w14:paraId="5446B8E1" w14:textId="4C380485">
      <w:pPr>
        <w:spacing w:after="0" w:line="240" w:lineRule="auto"/>
        <w:rPr>
          <w:rFonts w:eastAsiaTheme="minorEastAsia"/>
          <w:sz w:val="24"/>
          <w:szCs w:val="24"/>
        </w:rPr>
      </w:pPr>
    </w:p>
    <w:p w:rsidR="68937C28" w:rsidP="68937C28" w:rsidRDefault="68937C28" w14:paraId="5E9D3865" w14:textId="337A0B2A">
      <w:pPr>
        <w:spacing w:after="0" w:line="240" w:lineRule="auto"/>
        <w:rPr>
          <w:rFonts w:eastAsiaTheme="minorEastAsia"/>
          <w:sz w:val="24"/>
          <w:szCs w:val="24"/>
        </w:rPr>
      </w:pPr>
    </w:p>
    <w:p w:rsidR="68937C28" w:rsidP="68937C28" w:rsidRDefault="68937C28" w14:paraId="05C5E768" w14:textId="19C98ED3">
      <w:pPr>
        <w:spacing w:after="0" w:line="240" w:lineRule="auto"/>
        <w:rPr>
          <w:rFonts w:eastAsiaTheme="minorEastAsia"/>
          <w:sz w:val="24"/>
          <w:szCs w:val="24"/>
        </w:rPr>
      </w:pPr>
    </w:p>
    <w:p w:rsidR="68937C28" w:rsidP="68937C28" w:rsidRDefault="68937C28" w14:paraId="36AD59A0" w14:textId="567036D5">
      <w:pPr>
        <w:spacing w:after="0" w:line="240" w:lineRule="auto"/>
        <w:rPr>
          <w:rFonts w:eastAsiaTheme="minorEastAsia"/>
          <w:sz w:val="24"/>
          <w:szCs w:val="24"/>
        </w:rPr>
      </w:pPr>
    </w:p>
    <w:p w:rsidR="68937C28" w:rsidP="68937C28" w:rsidRDefault="68937C28" w14:paraId="3479034C" w14:textId="67D6022D">
      <w:pPr>
        <w:spacing w:after="0" w:line="240" w:lineRule="auto"/>
        <w:rPr>
          <w:rFonts w:eastAsiaTheme="minorEastAsia"/>
          <w:sz w:val="24"/>
          <w:szCs w:val="24"/>
        </w:rPr>
      </w:pPr>
    </w:p>
    <w:p w:rsidR="68937C28" w:rsidP="68937C28" w:rsidRDefault="68937C28" w14:paraId="0E9007D8" w14:textId="117D48C3">
      <w:pPr>
        <w:spacing w:after="0" w:line="240" w:lineRule="auto"/>
        <w:rPr>
          <w:rFonts w:eastAsiaTheme="minorEastAsia"/>
          <w:sz w:val="24"/>
          <w:szCs w:val="24"/>
        </w:rPr>
      </w:pPr>
    </w:p>
    <w:p w:rsidR="68937C28" w:rsidP="68937C28" w:rsidRDefault="68937C28" w14:paraId="3E1EF6F1" w14:textId="70F3B591">
      <w:pPr>
        <w:spacing w:after="0" w:line="240" w:lineRule="auto"/>
        <w:rPr>
          <w:rFonts w:eastAsiaTheme="minorEastAsia"/>
          <w:sz w:val="24"/>
          <w:szCs w:val="24"/>
        </w:rPr>
      </w:pPr>
    </w:p>
    <w:p w:rsidR="68937C28" w:rsidP="68937C28" w:rsidRDefault="68937C28" w14:paraId="46EE4126" w14:textId="767EADD1">
      <w:pPr>
        <w:spacing w:after="0" w:line="240" w:lineRule="auto"/>
        <w:rPr>
          <w:rFonts w:eastAsiaTheme="minorEastAsia"/>
          <w:sz w:val="24"/>
          <w:szCs w:val="24"/>
        </w:rPr>
      </w:pPr>
    </w:p>
    <w:p w:rsidR="68937C28" w:rsidP="68937C28" w:rsidRDefault="68937C28" w14:paraId="4363737B" w14:textId="5EC335E4">
      <w:pPr>
        <w:spacing w:after="0" w:line="240" w:lineRule="auto"/>
        <w:rPr>
          <w:rFonts w:eastAsiaTheme="minorEastAsia"/>
          <w:sz w:val="24"/>
          <w:szCs w:val="24"/>
        </w:rPr>
      </w:pPr>
    </w:p>
    <w:p w:rsidR="68937C28" w:rsidP="68937C28" w:rsidRDefault="68937C28" w14:paraId="40BE316B" w14:textId="588E3B4A">
      <w:pPr>
        <w:spacing w:after="0" w:line="240" w:lineRule="auto"/>
        <w:rPr>
          <w:rFonts w:eastAsiaTheme="minorEastAsia"/>
          <w:sz w:val="24"/>
          <w:szCs w:val="24"/>
        </w:rPr>
      </w:pPr>
    </w:p>
    <w:p w:rsidR="68937C28" w:rsidP="68937C28" w:rsidRDefault="68937C28" w14:paraId="261D0CBB" w14:textId="180DAD00">
      <w:pPr>
        <w:spacing w:after="0" w:line="240" w:lineRule="auto"/>
        <w:rPr>
          <w:rFonts w:eastAsiaTheme="minorEastAsia"/>
          <w:sz w:val="24"/>
          <w:szCs w:val="24"/>
        </w:rPr>
      </w:pPr>
    </w:p>
    <w:p w:rsidR="68937C28" w:rsidP="68937C28" w:rsidRDefault="68937C28" w14:paraId="174E7F6F" w14:textId="624A3E91">
      <w:pPr>
        <w:spacing w:after="0" w:line="240" w:lineRule="auto"/>
        <w:rPr>
          <w:rFonts w:eastAsiaTheme="minorEastAsia"/>
          <w:sz w:val="24"/>
          <w:szCs w:val="24"/>
        </w:rPr>
      </w:pPr>
    </w:p>
    <w:p w:rsidR="68937C28" w:rsidP="68937C28" w:rsidRDefault="68937C28" w14:paraId="132FFF3F" w14:textId="085C0541">
      <w:pPr>
        <w:spacing w:after="0" w:line="240" w:lineRule="auto"/>
        <w:rPr>
          <w:rFonts w:eastAsiaTheme="minorEastAsia"/>
          <w:sz w:val="24"/>
          <w:szCs w:val="24"/>
        </w:rPr>
      </w:pPr>
    </w:p>
    <w:p w:rsidR="68937C28" w:rsidP="68937C28" w:rsidRDefault="68937C28" w14:paraId="3D8C3339" w14:textId="61B1E85B">
      <w:pPr>
        <w:spacing w:after="0" w:line="240" w:lineRule="auto"/>
        <w:rPr>
          <w:rFonts w:eastAsiaTheme="minorEastAsia"/>
          <w:sz w:val="24"/>
          <w:szCs w:val="24"/>
        </w:rPr>
      </w:pPr>
    </w:p>
    <w:p w:rsidR="68937C28" w:rsidP="68937C28" w:rsidRDefault="68937C28" w14:paraId="56BF6D63" w14:textId="112417E9">
      <w:pPr>
        <w:spacing w:after="0" w:line="240" w:lineRule="auto"/>
        <w:rPr>
          <w:rFonts w:eastAsiaTheme="minorEastAsia"/>
          <w:sz w:val="24"/>
          <w:szCs w:val="24"/>
        </w:rPr>
      </w:pPr>
    </w:p>
    <w:p w:rsidR="68937C28" w:rsidP="68937C28" w:rsidRDefault="68937C28" w14:paraId="55C9CFFF" w14:textId="25E2C729">
      <w:pPr>
        <w:spacing w:after="0" w:line="240" w:lineRule="auto"/>
        <w:rPr>
          <w:rFonts w:eastAsiaTheme="minorEastAsia"/>
          <w:sz w:val="24"/>
          <w:szCs w:val="24"/>
        </w:rPr>
      </w:pPr>
    </w:p>
    <w:p w:rsidR="68937C28" w:rsidP="68937C28" w:rsidRDefault="68937C28" w14:paraId="55930AD5" w14:textId="49522A65">
      <w:pPr>
        <w:spacing w:after="0" w:line="240" w:lineRule="auto"/>
        <w:rPr>
          <w:rFonts w:eastAsiaTheme="minorEastAsia"/>
          <w:sz w:val="24"/>
          <w:szCs w:val="24"/>
        </w:rPr>
      </w:pPr>
    </w:p>
    <w:p w:rsidR="68937C28" w:rsidP="68937C28" w:rsidRDefault="68937C28" w14:paraId="0CB983F1" w14:textId="52422DE9">
      <w:pPr>
        <w:spacing w:after="0" w:line="240" w:lineRule="auto"/>
        <w:rPr>
          <w:rFonts w:eastAsiaTheme="minorEastAsia"/>
          <w:sz w:val="24"/>
          <w:szCs w:val="24"/>
        </w:rPr>
      </w:pPr>
    </w:p>
    <w:p w:rsidR="68937C28" w:rsidP="68937C28" w:rsidRDefault="68937C28" w14:paraId="33CD9E71" w14:textId="39B0E7AA">
      <w:pPr>
        <w:spacing w:after="0" w:line="240" w:lineRule="auto"/>
        <w:rPr>
          <w:rFonts w:eastAsiaTheme="minorEastAsia"/>
          <w:sz w:val="24"/>
          <w:szCs w:val="24"/>
        </w:rPr>
      </w:pPr>
    </w:p>
    <w:p w:rsidR="68937C28" w:rsidP="68937C28" w:rsidRDefault="68937C28" w14:paraId="48159A77" w14:textId="238C9EB0">
      <w:pPr>
        <w:spacing w:after="0" w:line="240" w:lineRule="auto"/>
        <w:rPr>
          <w:rFonts w:eastAsiaTheme="minorEastAsia"/>
          <w:sz w:val="24"/>
          <w:szCs w:val="24"/>
        </w:rPr>
      </w:pPr>
    </w:p>
    <w:p w:rsidR="68937C28" w:rsidP="68937C28" w:rsidRDefault="68937C28" w14:paraId="4A9AD7E9" w14:textId="44D220C7">
      <w:pPr>
        <w:spacing w:after="0" w:line="240" w:lineRule="auto"/>
        <w:rPr>
          <w:rFonts w:eastAsiaTheme="minorEastAsia"/>
          <w:sz w:val="24"/>
          <w:szCs w:val="24"/>
        </w:rPr>
      </w:pPr>
    </w:p>
    <w:p w:rsidR="68937C28" w:rsidP="68937C28" w:rsidRDefault="68937C28" w14:paraId="6CFF019F" w14:textId="68B4A985">
      <w:pPr>
        <w:spacing w:after="0" w:line="240" w:lineRule="auto"/>
        <w:rPr>
          <w:rFonts w:eastAsiaTheme="minorEastAsia"/>
          <w:sz w:val="24"/>
          <w:szCs w:val="24"/>
        </w:rPr>
      </w:pPr>
    </w:p>
    <w:p w:rsidR="68937C28" w:rsidP="68937C28" w:rsidRDefault="68937C28" w14:paraId="2037AD95" w14:textId="0CC06260">
      <w:pPr>
        <w:spacing w:after="0" w:line="240" w:lineRule="auto"/>
        <w:rPr>
          <w:rFonts w:eastAsiaTheme="minorEastAsia"/>
          <w:sz w:val="24"/>
          <w:szCs w:val="24"/>
        </w:rPr>
      </w:pPr>
    </w:p>
    <w:p w:rsidR="68937C28" w:rsidP="68937C28" w:rsidRDefault="68937C28" w14:paraId="5B91B24C" w14:textId="56E5B5EC">
      <w:pPr>
        <w:spacing w:after="0" w:line="240" w:lineRule="auto"/>
        <w:rPr>
          <w:rFonts w:eastAsiaTheme="minorEastAsia"/>
          <w:sz w:val="24"/>
          <w:szCs w:val="24"/>
        </w:rPr>
      </w:pPr>
    </w:p>
    <w:p w:rsidR="68937C28" w:rsidP="68937C28" w:rsidRDefault="68937C28" w14:paraId="59687DAD" w14:textId="6EB8D1B7">
      <w:pPr>
        <w:spacing w:after="0" w:line="240" w:lineRule="auto"/>
        <w:rPr>
          <w:rFonts w:eastAsiaTheme="minorEastAsia"/>
          <w:sz w:val="24"/>
          <w:szCs w:val="24"/>
        </w:rPr>
      </w:pPr>
    </w:p>
    <w:p w:rsidR="68937C28" w:rsidP="68937C28" w:rsidRDefault="68937C28" w14:paraId="6CB708E4" w14:textId="47D78B1B">
      <w:pPr>
        <w:spacing w:after="0" w:line="240" w:lineRule="auto"/>
        <w:rPr>
          <w:rFonts w:eastAsiaTheme="minorEastAsia"/>
          <w:sz w:val="24"/>
          <w:szCs w:val="24"/>
        </w:rPr>
      </w:pPr>
    </w:p>
    <w:p w:rsidR="68937C28" w:rsidP="68937C28" w:rsidRDefault="68937C28" w14:paraId="0D647719" w14:textId="7B943775">
      <w:pPr>
        <w:spacing w:after="0" w:line="240" w:lineRule="auto"/>
        <w:rPr>
          <w:rFonts w:eastAsiaTheme="minorEastAsia"/>
          <w:sz w:val="24"/>
          <w:szCs w:val="24"/>
        </w:rPr>
      </w:pPr>
    </w:p>
    <w:p w:rsidR="7E476515" w:rsidP="55D2533E" w:rsidRDefault="7E476515" w14:paraId="0C32D292" w14:textId="0DD17BB3">
      <w:pPr>
        <w:spacing w:after="0" w:line="240" w:lineRule="auto"/>
        <w:rPr>
          <w:rFonts w:eastAsiaTheme="minorEastAsia"/>
          <w:sz w:val="24"/>
          <w:szCs w:val="24"/>
        </w:rPr>
      </w:pPr>
    </w:p>
    <w:sectPr w:rsidR="7E476515">
      <w:headerReference w:type="even" r:id="rId20"/>
      <w:headerReference w:type="default" r:id="rId21"/>
      <w:footerReference w:type="even" r:id="rId22"/>
      <w:footerReference w:type="default" r:id="rId23"/>
      <w:headerReference w:type="first" r:id="rId24"/>
      <w:footerReference w:type="first" r:id="rId25"/>
      <w:pgSz w:w="12240" w:h="15840" w:orient="portrait"/>
      <w:pgMar w:top="1440" w:right="1440" w:bottom="1440" w:left="1440" w:header="720" w:footer="720" w:gutter="0"/>
      <w:cols w:space="720"/>
      <w:docGrid w:linePitch="360"/>
    </w:sectPr>
  </w:body>
</w:document>
</file>

<file path=word/commentsExtended.xml><?xml version="1.0" encoding="utf-8"?>
<w15:commentsEx xmlns:mc="http://schemas.openxmlformats.org/markup-compatibility/2006" xmlns:w15="http://schemas.microsoft.com/office/word/2012/wordml" mc:Ignorable="w15"/>
</file>

<file path=word/commentsIds.xml><?xml version="1.0" encoding="utf-8"?>
<w16cid:commentsIds xmlns:mc="http://schemas.openxmlformats.org/markup-compatibility/2006" xmlns:w16cid="http://schemas.microsoft.com/office/word/2016/wordml/cid" mc:Ignorable="w16cid"/>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4D5BD3" w:rsidP="00837805" w:rsidRDefault="004D5BD3" w14:paraId="13DCE31A" w14:textId="77777777">
      <w:pPr>
        <w:spacing w:after="0" w:line="240" w:lineRule="auto"/>
      </w:pPr>
      <w:r>
        <w:separator/>
      </w:r>
    </w:p>
  </w:endnote>
  <w:endnote w:type="continuationSeparator" w:id="0">
    <w:p w:rsidR="004D5BD3" w:rsidP="00837805" w:rsidRDefault="004D5BD3" w14:paraId="6E9ECFFC" w14:textId="77777777">
      <w:pPr>
        <w:spacing w:after="0" w:line="240" w:lineRule="auto"/>
      </w:pPr>
      <w:r>
        <w:continuationSeparator/>
      </w:r>
    </w:p>
  </w:endnote>
  <w:endnote w:type="continuationNotice" w:id="1">
    <w:p w:rsidR="004D5BD3" w:rsidRDefault="004D5BD3" w14:paraId="0BDA05EC"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quot;Calibri&quot;,sans-serif">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837805" w:rsidRDefault="00837805" w14:paraId="7B420054"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837805" w:rsidRDefault="00837805" w14:paraId="4113DC62"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837805" w:rsidRDefault="00837805" w14:paraId="2B0B003A"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4D5BD3" w:rsidP="00837805" w:rsidRDefault="004D5BD3" w14:paraId="6B6BA6AB" w14:textId="77777777">
      <w:pPr>
        <w:spacing w:after="0" w:line="240" w:lineRule="auto"/>
      </w:pPr>
      <w:r>
        <w:separator/>
      </w:r>
    </w:p>
  </w:footnote>
  <w:footnote w:type="continuationSeparator" w:id="0">
    <w:p w:rsidR="004D5BD3" w:rsidP="00837805" w:rsidRDefault="004D5BD3" w14:paraId="5F733235" w14:textId="77777777">
      <w:pPr>
        <w:spacing w:after="0" w:line="240" w:lineRule="auto"/>
      </w:pPr>
      <w:r>
        <w:continuationSeparator/>
      </w:r>
    </w:p>
  </w:footnote>
  <w:footnote w:type="continuationNotice" w:id="1">
    <w:p w:rsidR="004D5BD3" w:rsidRDefault="004D5BD3" w14:paraId="55A8EE08" w14:textId="7777777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837805" w:rsidRDefault="00837805" w14:paraId="148F4475"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837805" w:rsidRDefault="00837805" w14:paraId="1AFE9B0F" w14:textId="7BE3B72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837805" w:rsidRDefault="00837805" w14:paraId="708C60D1"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xmlns:w="http://schemas.openxmlformats.org/wordprocessingml/2006/main" w:abstractNumId="44">
    <w:nsid w:val="2bb8d7c8"/>
    <w:multiLevelType xmlns:w="http://schemas.openxmlformats.org/wordprocessingml/2006/main" w:val="hybridMultilevel"/>
    <w:lvl xmlns:w="http://schemas.openxmlformats.org/wordprocessingml/2006/main" w:ilvl="0">
      <w:start w:val="1"/>
      <w:numFmt w:val="bullet"/>
      <w:lvlText w:val=""/>
      <w:lvlJc w:val="left"/>
      <w:pPr>
        <w:ind w:left="1080" w:hanging="360"/>
      </w:pPr>
      <w:rPr>
        <w:rFonts w:hint="default" w:ascii="Symbol" w:hAnsi="Symbol"/>
      </w:rPr>
    </w:lvl>
    <w:lvl xmlns:w="http://schemas.openxmlformats.org/wordprocessingml/2006/main" w:ilvl="1">
      <w:start w:val="1"/>
      <w:numFmt w:val="bullet"/>
      <w:lvlText w:val="o"/>
      <w:lvlJc w:val="left"/>
      <w:pPr>
        <w:ind w:left="1800" w:hanging="360"/>
      </w:pPr>
      <w:rPr>
        <w:rFonts w:hint="default" w:ascii="Courier New" w:hAnsi="Courier New"/>
      </w:rPr>
    </w:lvl>
    <w:lvl xmlns:w="http://schemas.openxmlformats.org/wordprocessingml/2006/main" w:ilvl="2">
      <w:start w:val="1"/>
      <w:numFmt w:val="bullet"/>
      <w:lvlText w:val=""/>
      <w:lvlJc w:val="left"/>
      <w:pPr>
        <w:ind w:left="2520" w:hanging="360"/>
      </w:pPr>
      <w:rPr>
        <w:rFonts w:hint="default" w:ascii="Wingdings" w:hAnsi="Wingdings"/>
      </w:rPr>
    </w:lvl>
    <w:lvl xmlns:w="http://schemas.openxmlformats.org/wordprocessingml/2006/main" w:ilvl="3">
      <w:start w:val="1"/>
      <w:numFmt w:val="bullet"/>
      <w:lvlText w:val=""/>
      <w:lvlJc w:val="left"/>
      <w:pPr>
        <w:ind w:left="3240" w:hanging="360"/>
      </w:pPr>
      <w:rPr>
        <w:rFonts w:hint="default" w:ascii="Symbol" w:hAnsi="Symbol"/>
      </w:rPr>
    </w:lvl>
    <w:lvl xmlns:w="http://schemas.openxmlformats.org/wordprocessingml/2006/main" w:ilvl="4">
      <w:start w:val="1"/>
      <w:numFmt w:val="bullet"/>
      <w:lvlText w:val="o"/>
      <w:lvlJc w:val="left"/>
      <w:pPr>
        <w:ind w:left="3960" w:hanging="360"/>
      </w:pPr>
      <w:rPr>
        <w:rFonts w:hint="default" w:ascii="Courier New" w:hAnsi="Courier New"/>
      </w:rPr>
    </w:lvl>
    <w:lvl xmlns:w="http://schemas.openxmlformats.org/wordprocessingml/2006/main" w:ilvl="5">
      <w:start w:val="1"/>
      <w:numFmt w:val="bullet"/>
      <w:lvlText w:val=""/>
      <w:lvlJc w:val="left"/>
      <w:pPr>
        <w:ind w:left="4680" w:hanging="360"/>
      </w:pPr>
      <w:rPr>
        <w:rFonts w:hint="default" w:ascii="Wingdings" w:hAnsi="Wingdings"/>
      </w:rPr>
    </w:lvl>
    <w:lvl xmlns:w="http://schemas.openxmlformats.org/wordprocessingml/2006/main" w:ilvl="6">
      <w:start w:val="1"/>
      <w:numFmt w:val="bullet"/>
      <w:lvlText w:val=""/>
      <w:lvlJc w:val="left"/>
      <w:pPr>
        <w:ind w:left="5400" w:hanging="360"/>
      </w:pPr>
      <w:rPr>
        <w:rFonts w:hint="default" w:ascii="Symbol" w:hAnsi="Symbol"/>
      </w:rPr>
    </w:lvl>
    <w:lvl xmlns:w="http://schemas.openxmlformats.org/wordprocessingml/2006/main" w:ilvl="7">
      <w:start w:val="1"/>
      <w:numFmt w:val="bullet"/>
      <w:lvlText w:val="o"/>
      <w:lvlJc w:val="left"/>
      <w:pPr>
        <w:ind w:left="6120" w:hanging="360"/>
      </w:pPr>
      <w:rPr>
        <w:rFonts w:hint="default" w:ascii="Courier New" w:hAnsi="Courier New"/>
      </w:rPr>
    </w:lvl>
    <w:lvl xmlns:w="http://schemas.openxmlformats.org/wordprocessingml/2006/main" w:ilvl="8">
      <w:start w:val="1"/>
      <w:numFmt w:val="bullet"/>
      <w:lvlText w:val=""/>
      <w:lvlJc w:val="left"/>
      <w:pPr>
        <w:ind w:left="6840" w:hanging="360"/>
      </w:pPr>
      <w:rPr>
        <w:rFonts w:hint="default" w:ascii="Wingdings" w:hAnsi="Wingdings"/>
      </w:rPr>
    </w:lvl>
  </w:abstractNum>
  <w:abstractNum xmlns:w="http://schemas.openxmlformats.org/wordprocessingml/2006/main" w:abstractNumId="43">
    <w:nsid w:val="a9dcf2e"/>
    <w:multiLevelType xmlns:w="http://schemas.openxmlformats.org/wordprocessingml/2006/main" w:val="hybridMultilevel"/>
    <w:lvl xmlns:w="http://schemas.openxmlformats.org/wordprocessingml/2006/main" w:ilvl="0">
      <w:start w:val="1"/>
      <w:numFmt w:val="bullet"/>
      <w:lvlText w:val=""/>
      <w:lvlJc w:val="left"/>
      <w:pPr>
        <w:ind w:left="1080" w:hanging="360"/>
      </w:pPr>
      <w:rPr>
        <w:rFonts w:hint="default" w:ascii="Symbol" w:hAnsi="Symbol"/>
      </w:rPr>
    </w:lvl>
    <w:lvl xmlns:w="http://schemas.openxmlformats.org/wordprocessingml/2006/main" w:ilvl="1">
      <w:start w:val="1"/>
      <w:numFmt w:val="bullet"/>
      <w:lvlText w:val="o"/>
      <w:lvlJc w:val="left"/>
      <w:pPr>
        <w:ind w:left="1800" w:hanging="360"/>
      </w:pPr>
      <w:rPr>
        <w:rFonts w:hint="default" w:ascii="Courier New" w:hAnsi="Courier New"/>
      </w:rPr>
    </w:lvl>
    <w:lvl xmlns:w="http://schemas.openxmlformats.org/wordprocessingml/2006/main" w:ilvl="2">
      <w:start w:val="1"/>
      <w:numFmt w:val="bullet"/>
      <w:lvlText w:val=""/>
      <w:lvlJc w:val="left"/>
      <w:pPr>
        <w:ind w:left="2520" w:hanging="360"/>
      </w:pPr>
      <w:rPr>
        <w:rFonts w:hint="default" w:ascii="Wingdings" w:hAnsi="Wingdings"/>
      </w:rPr>
    </w:lvl>
    <w:lvl xmlns:w="http://schemas.openxmlformats.org/wordprocessingml/2006/main" w:ilvl="3">
      <w:start w:val="1"/>
      <w:numFmt w:val="bullet"/>
      <w:lvlText w:val=""/>
      <w:lvlJc w:val="left"/>
      <w:pPr>
        <w:ind w:left="3240" w:hanging="360"/>
      </w:pPr>
      <w:rPr>
        <w:rFonts w:hint="default" w:ascii="Symbol" w:hAnsi="Symbol"/>
      </w:rPr>
    </w:lvl>
    <w:lvl xmlns:w="http://schemas.openxmlformats.org/wordprocessingml/2006/main" w:ilvl="4">
      <w:start w:val="1"/>
      <w:numFmt w:val="bullet"/>
      <w:lvlText w:val="o"/>
      <w:lvlJc w:val="left"/>
      <w:pPr>
        <w:ind w:left="3960" w:hanging="360"/>
      </w:pPr>
      <w:rPr>
        <w:rFonts w:hint="default" w:ascii="Courier New" w:hAnsi="Courier New"/>
      </w:rPr>
    </w:lvl>
    <w:lvl xmlns:w="http://schemas.openxmlformats.org/wordprocessingml/2006/main" w:ilvl="5">
      <w:start w:val="1"/>
      <w:numFmt w:val="bullet"/>
      <w:lvlText w:val=""/>
      <w:lvlJc w:val="left"/>
      <w:pPr>
        <w:ind w:left="4680" w:hanging="360"/>
      </w:pPr>
      <w:rPr>
        <w:rFonts w:hint="default" w:ascii="Wingdings" w:hAnsi="Wingdings"/>
      </w:rPr>
    </w:lvl>
    <w:lvl xmlns:w="http://schemas.openxmlformats.org/wordprocessingml/2006/main" w:ilvl="6">
      <w:start w:val="1"/>
      <w:numFmt w:val="bullet"/>
      <w:lvlText w:val=""/>
      <w:lvlJc w:val="left"/>
      <w:pPr>
        <w:ind w:left="5400" w:hanging="360"/>
      </w:pPr>
      <w:rPr>
        <w:rFonts w:hint="default" w:ascii="Symbol" w:hAnsi="Symbol"/>
      </w:rPr>
    </w:lvl>
    <w:lvl xmlns:w="http://schemas.openxmlformats.org/wordprocessingml/2006/main" w:ilvl="7">
      <w:start w:val="1"/>
      <w:numFmt w:val="bullet"/>
      <w:lvlText w:val="o"/>
      <w:lvlJc w:val="left"/>
      <w:pPr>
        <w:ind w:left="6120" w:hanging="360"/>
      </w:pPr>
      <w:rPr>
        <w:rFonts w:hint="default" w:ascii="Courier New" w:hAnsi="Courier New"/>
      </w:rPr>
    </w:lvl>
    <w:lvl xmlns:w="http://schemas.openxmlformats.org/wordprocessingml/2006/main" w:ilvl="8">
      <w:start w:val="1"/>
      <w:numFmt w:val="bullet"/>
      <w:lvlText w:val=""/>
      <w:lvlJc w:val="left"/>
      <w:pPr>
        <w:ind w:left="6840" w:hanging="360"/>
      </w:pPr>
      <w:rPr>
        <w:rFonts w:hint="default" w:ascii="Wingdings" w:hAnsi="Wingdings"/>
      </w:rPr>
    </w:lvl>
  </w:abstractNum>
  <w:abstractNum xmlns:w="http://schemas.openxmlformats.org/wordprocessingml/2006/main" w:abstractNumId="42">
    <w:nsid w:val="559f362b"/>
    <w:multiLevelType xmlns:w="http://schemas.openxmlformats.org/wordprocessingml/2006/main" w:val="hybridMultilevel"/>
    <w:lvl xmlns:w="http://schemas.openxmlformats.org/wordprocessingml/2006/main" w:ilvl="0">
      <w:start w:val="1"/>
      <w:numFmt w:val="bullet"/>
      <w:lvlText w:val=""/>
      <w:lvlJc w:val="left"/>
      <w:pPr>
        <w:ind w:left="1080" w:hanging="360"/>
      </w:pPr>
      <w:rPr>
        <w:rFonts w:hint="default" w:ascii="Symbol" w:hAnsi="Symbol"/>
      </w:rPr>
    </w:lvl>
    <w:lvl xmlns:w="http://schemas.openxmlformats.org/wordprocessingml/2006/main" w:ilvl="1">
      <w:start w:val="1"/>
      <w:numFmt w:val="bullet"/>
      <w:lvlText w:val="o"/>
      <w:lvlJc w:val="left"/>
      <w:pPr>
        <w:ind w:left="1800" w:hanging="360"/>
      </w:pPr>
      <w:rPr>
        <w:rFonts w:hint="default" w:ascii="Courier New" w:hAnsi="Courier New"/>
      </w:rPr>
    </w:lvl>
    <w:lvl xmlns:w="http://schemas.openxmlformats.org/wordprocessingml/2006/main" w:ilvl="2">
      <w:start w:val="1"/>
      <w:numFmt w:val="bullet"/>
      <w:lvlText w:val=""/>
      <w:lvlJc w:val="left"/>
      <w:pPr>
        <w:ind w:left="2520" w:hanging="360"/>
      </w:pPr>
      <w:rPr>
        <w:rFonts w:hint="default" w:ascii="Wingdings" w:hAnsi="Wingdings"/>
      </w:rPr>
    </w:lvl>
    <w:lvl xmlns:w="http://schemas.openxmlformats.org/wordprocessingml/2006/main" w:ilvl="3">
      <w:start w:val="1"/>
      <w:numFmt w:val="bullet"/>
      <w:lvlText w:val=""/>
      <w:lvlJc w:val="left"/>
      <w:pPr>
        <w:ind w:left="3240" w:hanging="360"/>
      </w:pPr>
      <w:rPr>
        <w:rFonts w:hint="default" w:ascii="Symbol" w:hAnsi="Symbol"/>
      </w:rPr>
    </w:lvl>
    <w:lvl xmlns:w="http://schemas.openxmlformats.org/wordprocessingml/2006/main" w:ilvl="4">
      <w:start w:val="1"/>
      <w:numFmt w:val="bullet"/>
      <w:lvlText w:val="o"/>
      <w:lvlJc w:val="left"/>
      <w:pPr>
        <w:ind w:left="3960" w:hanging="360"/>
      </w:pPr>
      <w:rPr>
        <w:rFonts w:hint="default" w:ascii="Courier New" w:hAnsi="Courier New"/>
      </w:rPr>
    </w:lvl>
    <w:lvl xmlns:w="http://schemas.openxmlformats.org/wordprocessingml/2006/main" w:ilvl="5">
      <w:start w:val="1"/>
      <w:numFmt w:val="bullet"/>
      <w:lvlText w:val=""/>
      <w:lvlJc w:val="left"/>
      <w:pPr>
        <w:ind w:left="4680" w:hanging="360"/>
      </w:pPr>
      <w:rPr>
        <w:rFonts w:hint="default" w:ascii="Wingdings" w:hAnsi="Wingdings"/>
      </w:rPr>
    </w:lvl>
    <w:lvl xmlns:w="http://schemas.openxmlformats.org/wordprocessingml/2006/main" w:ilvl="6">
      <w:start w:val="1"/>
      <w:numFmt w:val="bullet"/>
      <w:lvlText w:val=""/>
      <w:lvlJc w:val="left"/>
      <w:pPr>
        <w:ind w:left="5400" w:hanging="360"/>
      </w:pPr>
      <w:rPr>
        <w:rFonts w:hint="default" w:ascii="Symbol" w:hAnsi="Symbol"/>
      </w:rPr>
    </w:lvl>
    <w:lvl xmlns:w="http://schemas.openxmlformats.org/wordprocessingml/2006/main" w:ilvl="7">
      <w:start w:val="1"/>
      <w:numFmt w:val="bullet"/>
      <w:lvlText w:val="o"/>
      <w:lvlJc w:val="left"/>
      <w:pPr>
        <w:ind w:left="6120" w:hanging="360"/>
      </w:pPr>
      <w:rPr>
        <w:rFonts w:hint="default" w:ascii="Courier New" w:hAnsi="Courier New"/>
      </w:rPr>
    </w:lvl>
    <w:lvl xmlns:w="http://schemas.openxmlformats.org/wordprocessingml/2006/main" w:ilvl="8">
      <w:start w:val="1"/>
      <w:numFmt w:val="bullet"/>
      <w:lvlText w:val=""/>
      <w:lvlJc w:val="left"/>
      <w:pPr>
        <w:ind w:left="6840" w:hanging="360"/>
      </w:pPr>
      <w:rPr>
        <w:rFonts w:hint="default" w:ascii="Wingdings" w:hAnsi="Wingdings"/>
      </w:rPr>
    </w:lvl>
  </w:abstractNum>
  <w:abstractNum xmlns:w="http://schemas.openxmlformats.org/wordprocessingml/2006/main" w:abstractNumId="41">
    <w:nsid w:val="455fdab8"/>
    <w:multiLevelType xmlns:w="http://schemas.openxmlformats.org/wordprocessingml/2006/main" w:val="hybridMultilevel"/>
    <w:lvl xmlns:w="http://schemas.openxmlformats.org/wordprocessingml/2006/main" w:ilvl="0">
      <w:start w:val="1"/>
      <w:numFmt w:val="bullet"/>
      <w:lvlText w:val=""/>
      <w:lvlJc w:val="left"/>
      <w:pPr>
        <w:ind w:left="1080" w:hanging="360"/>
      </w:pPr>
      <w:rPr>
        <w:rFonts w:hint="default" w:ascii="Symbol" w:hAnsi="Symbol"/>
      </w:rPr>
    </w:lvl>
    <w:lvl xmlns:w="http://schemas.openxmlformats.org/wordprocessingml/2006/main" w:ilvl="1">
      <w:start w:val="1"/>
      <w:numFmt w:val="bullet"/>
      <w:lvlText w:val="o"/>
      <w:lvlJc w:val="left"/>
      <w:pPr>
        <w:ind w:left="1800" w:hanging="360"/>
      </w:pPr>
      <w:rPr>
        <w:rFonts w:hint="default" w:ascii="Courier New" w:hAnsi="Courier New"/>
      </w:rPr>
    </w:lvl>
    <w:lvl xmlns:w="http://schemas.openxmlformats.org/wordprocessingml/2006/main" w:ilvl="2">
      <w:start w:val="1"/>
      <w:numFmt w:val="bullet"/>
      <w:lvlText w:val=""/>
      <w:lvlJc w:val="left"/>
      <w:pPr>
        <w:ind w:left="2520" w:hanging="360"/>
      </w:pPr>
      <w:rPr>
        <w:rFonts w:hint="default" w:ascii="Wingdings" w:hAnsi="Wingdings"/>
      </w:rPr>
    </w:lvl>
    <w:lvl xmlns:w="http://schemas.openxmlformats.org/wordprocessingml/2006/main" w:ilvl="3">
      <w:start w:val="1"/>
      <w:numFmt w:val="bullet"/>
      <w:lvlText w:val=""/>
      <w:lvlJc w:val="left"/>
      <w:pPr>
        <w:ind w:left="3240" w:hanging="360"/>
      </w:pPr>
      <w:rPr>
        <w:rFonts w:hint="default" w:ascii="Symbol" w:hAnsi="Symbol"/>
      </w:rPr>
    </w:lvl>
    <w:lvl xmlns:w="http://schemas.openxmlformats.org/wordprocessingml/2006/main" w:ilvl="4">
      <w:start w:val="1"/>
      <w:numFmt w:val="bullet"/>
      <w:lvlText w:val="o"/>
      <w:lvlJc w:val="left"/>
      <w:pPr>
        <w:ind w:left="3960" w:hanging="360"/>
      </w:pPr>
      <w:rPr>
        <w:rFonts w:hint="default" w:ascii="Courier New" w:hAnsi="Courier New"/>
      </w:rPr>
    </w:lvl>
    <w:lvl xmlns:w="http://schemas.openxmlformats.org/wordprocessingml/2006/main" w:ilvl="5">
      <w:start w:val="1"/>
      <w:numFmt w:val="bullet"/>
      <w:lvlText w:val=""/>
      <w:lvlJc w:val="left"/>
      <w:pPr>
        <w:ind w:left="4680" w:hanging="360"/>
      </w:pPr>
      <w:rPr>
        <w:rFonts w:hint="default" w:ascii="Wingdings" w:hAnsi="Wingdings"/>
      </w:rPr>
    </w:lvl>
    <w:lvl xmlns:w="http://schemas.openxmlformats.org/wordprocessingml/2006/main" w:ilvl="6">
      <w:start w:val="1"/>
      <w:numFmt w:val="bullet"/>
      <w:lvlText w:val=""/>
      <w:lvlJc w:val="left"/>
      <w:pPr>
        <w:ind w:left="5400" w:hanging="360"/>
      </w:pPr>
      <w:rPr>
        <w:rFonts w:hint="default" w:ascii="Symbol" w:hAnsi="Symbol"/>
      </w:rPr>
    </w:lvl>
    <w:lvl xmlns:w="http://schemas.openxmlformats.org/wordprocessingml/2006/main" w:ilvl="7">
      <w:start w:val="1"/>
      <w:numFmt w:val="bullet"/>
      <w:lvlText w:val="o"/>
      <w:lvlJc w:val="left"/>
      <w:pPr>
        <w:ind w:left="6120" w:hanging="360"/>
      </w:pPr>
      <w:rPr>
        <w:rFonts w:hint="default" w:ascii="Courier New" w:hAnsi="Courier New"/>
      </w:rPr>
    </w:lvl>
    <w:lvl xmlns:w="http://schemas.openxmlformats.org/wordprocessingml/2006/main" w:ilvl="8">
      <w:start w:val="1"/>
      <w:numFmt w:val="bullet"/>
      <w:lvlText w:val=""/>
      <w:lvlJc w:val="left"/>
      <w:pPr>
        <w:ind w:left="6840" w:hanging="360"/>
      </w:pPr>
      <w:rPr>
        <w:rFonts w:hint="default" w:ascii="Wingdings" w:hAnsi="Wingdings"/>
      </w:rPr>
    </w:lvl>
  </w:abstractNum>
  <w:abstractNum w:abstractNumId="0" w15:restartNumberingAfterBreak="0">
    <w:nsid w:val="04932576"/>
    <w:multiLevelType w:val="hybridMultilevel"/>
    <w:tmpl w:val="FFFFFFFF"/>
    <w:lvl w:ilvl="0" w:tplc="9A08A3A0">
      <w:start w:val="1"/>
      <w:numFmt w:val="bullet"/>
      <w:lvlText w:val=""/>
      <w:lvlJc w:val="left"/>
      <w:pPr>
        <w:ind w:left="1080" w:hanging="360"/>
      </w:pPr>
      <w:rPr>
        <w:rFonts w:hint="default" w:ascii="Symbol" w:hAnsi="Symbol"/>
      </w:rPr>
    </w:lvl>
    <w:lvl w:ilvl="1" w:tplc="E314FEDA">
      <w:start w:val="1"/>
      <w:numFmt w:val="bullet"/>
      <w:lvlText w:val="o"/>
      <w:lvlJc w:val="left"/>
      <w:pPr>
        <w:ind w:left="1800" w:hanging="360"/>
      </w:pPr>
      <w:rPr>
        <w:rFonts w:hint="default" w:ascii="Courier New" w:hAnsi="Courier New"/>
      </w:rPr>
    </w:lvl>
    <w:lvl w:ilvl="2" w:tplc="781E8F1C">
      <w:start w:val="1"/>
      <w:numFmt w:val="bullet"/>
      <w:lvlText w:val=""/>
      <w:lvlJc w:val="left"/>
      <w:pPr>
        <w:ind w:left="2520" w:hanging="360"/>
      </w:pPr>
      <w:rPr>
        <w:rFonts w:hint="default" w:ascii="Wingdings" w:hAnsi="Wingdings"/>
      </w:rPr>
    </w:lvl>
    <w:lvl w:ilvl="3" w:tplc="914E086E">
      <w:start w:val="1"/>
      <w:numFmt w:val="bullet"/>
      <w:lvlText w:val=""/>
      <w:lvlJc w:val="left"/>
      <w:pPr>
        <w:ind w:left="3240" w:hanging="360"/>
      </w:pPr>
      <w:rPr>
        <w:rFonts w:hint="default" w:ascii="Symbol" w:hAnsi="Symbol"/>
      </w:rPr>
    </w:lvl>
    <w:lvl w:ilvl="4" w:tplc="A374121E">
      <w:start w:val="1"/>
      <w:numFmt w:val="bullet"/>
      <w:lvlText w:val="o"/>
      <w:lvlJc w:val="left"/>
      <w:pPr>
        <w:ind w:left="3960" w:hanging="360"/>
      </w:pPr>
      <w:rPr>
        <w:rFonts w:hint="default" w:ascii="Courier New" w:hAnsi="Courier New"/>
      </w:rPr>
    </w:lvl>
    <w:lvl w:ilvl="5" w:tplc="58DC4D3E">
      <w:start w:val="1"/>
      <w:numFmt w:val="bullet"/>
      <w:lvlText w:val=""/>
      <w:lvlJc w:val="left"/>
      <w:pPr>
        <w:ind w:left="4680" w:hanging="360"/>
      </w:pPr>
      <w:rPr>
        <w:rFonts w:hint="default" w:ascii="Wingdings" w:hAnsi="Wingdings"/>
      </w:rPr>
    </w:lvl>
    <w:lvl w:ilvl="6" w:tplc="917CDE24">
      <w:start w:val="1"/>
      <w:numFmt w:val="bullet"/>
      <w:lvlText w:val=""/>
      <w:lvlJc w:val="left"/>
      <w:pPr>
        <w:ind w:left="5400" w:hanging="360"/>
      </w:pPr>
      <w:rPr>
        <w:rFonts w:hint="default" w:ascii="Symbol" w:hAnsi="Symbol"/>
      </w:rPr>
    </w:lvl>
    <w:lvl w:ilvl="7" w:tplc="B4887A04">
      <w:start w:val="1"/>
      <w:numFmt w:val="bullet"/>
      <w:lvlText w:val="o"/>
      <w:lvlJc w:val="left"/>
      <w:pPr>
        <w:ind w:left="6120" w:hanging="360"/>
      </w:pPr>
      <w:rPr>
        <w:rFonts w:hint="default" w:ascii="Courier New" w:hAnsi="Courier New"/>
      </w:rPr>
    </w:lvl>
    <w:lvl w:ilvl="8" w:tplc="4D6A3E6A">
      <w:start w:val="1"/>
      <w:numFmt w:val="bullet"/>
      <w:lvlText w:val=""/>
      <w:lvlJc w:val="left"/>
      <w:pPr>
        <w:ind w:left="6840" w:hanging="360"/>
      </w:pPr>
      <w:rPr>
        <w:rFonts w:hint="default" w:ascii="Wingdings" w:hAnsi="Wingdings"/>
      </w:rPr>
    </w:lvl>
  </w:abstractNum>
  <w:abstractNum w:abstractNumId="1" w15:restartNumberingAfterBreak="0">
    <w:nsid w:val="04D82A2C"/>
    <w:multiLevelType w:val="hybridMultilevel"/>
    <w:tmpl w:val="9184214E"/>
    <w:lvl w:ilvl="0" w:tplc="33B06180">
      <w:start w:val="1"/>
      <w:numFmt w:val="bullet"/>
      <w:lvlText w:val=""/>
      <w:lvlJc w:val="left"/>
      <w:pPr>
        <w:ind w:left="720" w:hanging="360"/>
      </w:pPr>
      <w:rPr>
        <w:rFonts w:hint="default" w:ascii="Symbol" w:hAnsi="Symbol"/>
      </w:rPr>
    </w:lvl>
    <w:lvl w:ilvl="1" w:tplc="F0243A58">
      <w:start w:val="1"/>
      <w:numFmt w:val="bullet"/>
      <w:lvlText w:val=""/>
      <w:lvlJc w:val="left"/>
      <w:pPr>
        <w:ind w:left="1440" w:hanging="360"/>
      </w:pPr>
      <w:rPr>
        <w:rFonts w:hint="default" w:ascii="Symbol" w:hAnsi="Symbol"/>
      </w:rPr>
    </w:lvl>
    <w:lvl w:ilvl="2" w:tplc="B5EA6AA6">
      <w:start w:val="1"/>
      <w:numFmt w:val="bullet"/>
      <w:lvlText w:val=""/>
      <w:lvlJc w:val="left"/>
      <w:pPr>
        <w:ind w:left="2160" w:hanging="360"/>
      </w:pPr>
      <w:rPr>
        <w:rFonts w:hint="default" w:ascii="Wingdings" w:hAnsi="Wingdings"/>
      </w:rPr>
    </w:lvl>
    <w:lvl w:ilvl="3" w:tplc="F1F25352">
      <w:start w:val="1"/>
      <w:numFmt w:val="bullet"/>
      <w:lvlText w:val=""/>
      <w:lvlJc w:val="left"/>
      <w:pPr>
        <w:ind w:left="2880" w:hanging="360"/>
      </w:pPr>
      <w:rPr>
        <w:rFonts w:hint="default" w:ascii="Symbol" w:hAnsi="Symbol"/>
      </w:rPr>
    </w:lvl>
    <w:lvl w:ilvl="4" w:tplc="E17E5172">
      <w:start w:val="1"/>
      <w:numFmt w:val="bullet"/>
      <w:lvlText w:val="o"/>
      <w:lvlJc w:val="left"/>
      <w:pPr>
        <w:ind w:left="3600" w:hanging="360"/>
      </w:pPr>
      <w:rPr>
        <w:rFonts w:hint="default" w:ascii="Courier New" w:hAnsi="Courier New"/>
      </w:rPr>
    </w:lvl>
    <w:lvl w:ilvl="5" w:tplc="0E6A4672">
      <w:start w:val="1"/>
      <w:numFmt w:val="bullet"/>
      <w:lvlText w:val=""/>
      <w:lvlJc w:val="left"/>
      <w:pPr>
        <w:ind w:left="4320" w:hanging="360"/>
      </w:pPr>
      <w:rPr>
        <w:rFonts w:hint="default" w:ascii="Wingdings" w:hAnsi="Wingdings"/>
      </w:rPr>
    </w:lvl>
    <w:lvl w:ilvl="6" w:tplc="1A080594">
      <w:start w:val="1"/>
      <w:numFmt w:val="bullet"/>
      <w:lvlText w:val=""/>
      <w:lvlJc w:val="left"/>
      <w:pPr>
        <w:ind w:left="5040" w:hanging="360"/>
      </w:pPr>
      <w:rPr>
        <w:rFonts w:hint="default" w:ascii="Symbol" w:hAnsi="Symbol"/>
      </w:rPr>
    </w:lvl>
    <w:lvl w:ilvl="7" w:tplc="7E7008A2">
      <w:start w:val="1"/>
      <w:numFmt w:val="bullet"/>
      <w:lvlText w:val="o"/>
      <w:lvlJc w:val="left"/>
      <w:pPr>
        <w:ind w:left="5760" w:hanging="360"/>
      </w:pPr>
      <w:rPr>
        <w:rFonts w:hint="default" w:ascii="Courier New" w:hAnsi="Courier New"/>
      </w:rPr>
    </w:lvl>
    <w:lvl w:ilvl="8" w:tplc="82C67174">
      <w:start w:val="1"/>
      <w:numFmt w:val="bullet"/>
      <w:lvlText w:val=""/>
      <w:lvlJc w:val="left"/>
      <w:pPr>
        <w:ind w:left="6480" w:hanging="360"/>
      </w:pPr>
      <w:rPr>
        <w:rFonts w:hint="default" w:ascii="Wingdings" w:hAnsi="Wingdings"/>
      </w:rPr>
    </w:lvl>
  </w:abstractNum>
  <w:abstractNum w:abstractNumId="2" w15:restartNumberingAfterBreak="0">
    <w:nsid w:val="04EF3904"/>
    <w:multiLevelType w:val="hybridMultilevel"/>
    <w:tmpl w:val="FFFFFFFF"/>
    <w:lvl w:ilvl="0" w:tplc="4EC65AC2">
      <w:start w:val="1"/>
      <w:numFmt w:val="bullet"/>
      <w:lvlText w:val="·"/>
      <w:lvlJc w:val="left"/>
      <w:pPr>
        <w:ind w:left="720" w:hanging="360"/>
      </w:pPr>
      <w:rPr>
        <w:rFonts w:hint="default" w:ascii="Symbol" w:hAnsi="Symbol"/>
      </w:rPr>
    </w:lvl>
    <w:lvl w:ilvl="1" w:tplc="191EFA12">
      <w:start w:val="1"/>
      <w:numFmt w:val="bullet"/>
      <w:lvlText w:val="o"/>
      <w:lvlJc w:val="left"/>
      <w:pPr>
        <w:ind w:left="1440" w:hanging="360"/>
      </w:pPr>
      <w:rPr>
        <w:rFonts w:hint="default" w:ascii="Courier New" w:hAnsi="Courier New"/>
      </w:rPr>
    </w:lvl>
    <w:lvl w:ilvl="2" w:tplc="06A65F8C">
      <w:start w:val="1"/>
      <w:numFmt w:val="bullet"/>
      <w:lvlText w:val=""/>
      <w:lvlJc w:val="left"/>
      <w:pPr>
        <w:ind w:left="2160" w:hanging="360"/>
      </w:pPr>
      <w:rPr>
        <w:rFonts w:hint="default" w:ascii="Wingdings" w:hAnsi="Wingdings"/>
      </w:rPr>
    </w:lvl>
    <w:lvl w:ilvl="3" w:tplc="FA7C3056">
      <w:start w:val="1"/>
      <w:numFmt w:val="bullet"/>
      <w:lvlText w:val=""/>
      <w:lvlJc w:val="left"/>
      <w:pPr>
        <w:ind w:left="2880" w:hanging="360"/>
      </w:pPr>
      <w:rPr>
        <w:rFonts w:hint="default" w:ascii="Symbol" w:hAnsi="Symbol"/>
      </w:rPr>
    </w:lvl>
    <w:lvl w:ilvl="4" w:tplc="AC641D7C">
      <w:start w:val="1"/>
      <w:numFmt w:val="bullet"/>
      <w:lvlText w:val="o"/>
      <w:lvlJc w:val="left"/>
      <w:pPr>
        <w:ind w:left="3600" w:hanging="360"/>
      </w:pPr>
      <w:rPr>
        <w:rFonts w:hint="default" w:ascii="Courier New" w:hAnsi="Courier New"/>
      </w:rPr>
    </w:lvl>
    <w:lvl w:ilvl="5" w:tplc="917CDE86">
      <w:start w:val="1"/>
      <w:numFmt w:val="bullet"/>
      <w:lvlText w:val=""/>
      <w:lvlJc w:val="left"/>
      <w:pPr>
        <w:ind w:left="4320" w:hanging="360"/>
      </w:pPr>
      <w:rPr>
        <w:rFonts w:hint="default" w:ascii="Wingdings" w:hAnsi="Wingdings"/>
      </w:rPr>
    </w:lvl>
    <w:lvl w:ilvl="6" w:tplc="789C7AB2">
      <w:start w:val="1"/>
      <w:numFmt w:val="bullet"/>
      <w:lvlText w:val=""/>
      <w:lvlJc w:val="left"/>
      <w:pPr>
        <w:ind w:left="5040" w:hanging="360"/>
      </w:pPr>
      <w:rPr>
        <w:rFonts w:hint="default" w:ascii="Symbol" w:hAnsi="Symbol"/>
      </w:rPr>
    </w:lvl>
    <w:lvl w:ilvl="7" w:tplc="6E5AD66E">
      <w:start w:val="1"/>
      <w:numFmt w:val="bullet"/>
      <w:lvlText w:val="o"/>
      <w:lvlJc w:val="left"/>
      <w:pPr>
        <w:ind w:left="5760" w:hanging="360"/>
      </w:pPr>
      <w:rPr>
        <w:rFonts w:hint="default" w:ascii="Courier New" w:hAnsi="Courier New"/>
      </w:rPr>
    </w:lvl>
    <w:lvl w:ilvl="8" w:tplc="DB722036">
      <w:start w:val="1"/>
      <w:numFmt w:val="bullet"/>
      <w:lvlText w:val=""/>
      <w:lvlJc w:val="left"/>
      <w:pPr>
        <w:ind w:left="6480" w:hanging="360"/>
      </w:pPr>
      <w:rPr>
        <w:rFonts w:hint="default" w:ascii="Wingdings" w:hAnsi="Wingdings"/>
      </w:rPr>
    </w:lvl>
  </w:abstractNum>
  <w:abstractNum w:abstractNumId="3" w15:restartNumberingAfterBreak="0">
    <w:nsid w:val="08E33BC3"/>
    <w:multiLevelType w:val="hybridMultilevel"/>
    <w:tmpl w:val="FFFFFFFF"/>
    <w:lvl w:ilvl="0" w:tplc="FFFFFFFF">
      <w:start w:val="1"/>
      <w:numFmt w:val="bullet"/>
      <w:lvlText w:val="·"/>
      <w:lvlJc w:val="left"/>
      <w:pPr>
        <w:ind w:left="1800" w:hanging="360"/>
      </w:pPr>
      <w:rPr>
        <w:rFonts w:hint="default" w:ascii="Symbol" w:hAnsi="Symbol"/>
      </w:rPr>
    </w:lvl>
    <w:lvl w:ilvl="1" w:tplc="F2287B78">
      <w:start w:val="1"/>
      <w:numFmt w:val="bullet"/>
      <w:lvlText w:val="o"/>
      <w:lvlJc w:val="left"/>
      <w:pPr>
        <w:ind w:left="2520" w:hanging="360"/>
      </w:pPr>
      <w:rPr>
        <w:rFonts w:hint="default" w:ascii="Courier New" w:hAnsi="Courier New"/>
      </w:rPr>
    </w:lvl>
    <w:lvl w:ilvl="2" w:tplc="22043466">
      <w:start w:val="1"/>
      <w:numFmt w:val="bullet"/>
      <w:lvlText w:val=""/>
      <w:lvlJc w:val="left"/>
      <w:pPr>
        <w:ind w:left="3240" w:hanging="360"/>
      </w:pPr>
      <w:rPr>
        <w:rFonts w:hint="default" w:ascii="Wingdings" w:hAnsi="Wingdings"/>
      </w:rPr>
    </w:lvl>
    <w:lvl w:ilvl="3" w:tplc="A238A55C">
      <w:start w:val="1"/>
      <w:numFmt w:val="bullet"/>
      <w:lvlText w:val=""/>
      <w:lvlJc w:val="left"/>
      <w:pPr>
        <w:ind w:left="3960" w:hanging="360"/>
      </w:pPr>
      <w:rPr>
        <w:rFonts w:hint="default" w:ascii="Symbol" w:hAnsi="Symbol"/>
      </w:rPr>
    </w:lvl>
    <w:lvl w:ilvl="4" w:tplc="65C26482">
      <w:start w:val="1"/>
      <w:numFmt w:val="bullet"/>
      <w:lvlText w:val="o"/>
      <w:lvlJc w:val="left"/>
      <w:pPr>
        <w:ind w:left="4680" w:hanging="360"/>
      </w:pPr>
      <w:rPr>
        <w:rFonts w:hint="default" w:ascii="Courier New" w:hAnsi="Courier New"/>
      </w:rPr>
    </w:lvl>
    <w:lvl w:ilvl="5" w:tplc="4C084DD8">
      <w:start w:val="1"/>
      <w:numFmt w:val="bullet"/>
      <w:lvlText w:val=""/>
      <w:lvlJc w:val="left"/>
      <w:pPr>
        <w:ind w:left="5400" w:hanging="360"/>
      </w:pPr>
      <w:rPr>
        <w:rFonts w:hint="default" w:ascii="Wingdings" w:hAnsi="Wingdings"/>
      </w:rPr>
    </w:lvl>
    <w:lvl w:ilvl="6" w:tplc="B1601DD4">
      <w:start w:val="1"/>
      <w:numFmt w:val="bullet"/>
      <w:lvlText w:val=""/>
      <w:lvlJc w:val="left"/>
      <w:pPr>
        <w:ind w:left="6120" w:hanging="360"/>
      </w:pPr>
      <w:rPr>
        <w:rFonts w:hint="default" w:ascii="Symbol" w:hAnsi="Symbol"/>
      </w:rPr>
    </w:lvl>
    <w:lvl w:ilvl="7" w:tplc="B3AA2C0E">
      <w:start w:val="1"/>
      <w:numFmt w:val="bullet"/>
      <w:lvlText w:val="o"/>
      <w:lvlJc w:val="left"/>
      <w:pPr>
        <w:ind w:left="6840" w:hanging="360"/>
      </w:pPr>
      <w:rPr>
        <w:rFonts w:hint="default" w:ascii="Courier New" w:hAnsi="Courier New"/>
      </w:rPr>
    </w:lvl>
    <w:lvl w:ilvl="8" w:tplc="8A0211AE">
      <w:start w:val="1"/>
      <w:numFmt w:val="bullet"/>
      <w:lvlText w:val=""/>
      <w:lvlJc w:val="left"/>
      <w:pPr>
        <w:ind w:left="7560" w:hanging="360"/>
      </w:pPr>
      <w:rPr>
        <w:rFonts w:hint="default" w:ascii="Wingdings" w:hAnsi="Wingdings"/>
      </w:rPr>
    </w:lvl>
  </w:abstractNum>
  <w:abstractNum w:abstractNumId="4" w15:restartNumberingAfterBreak="0">
    <w:nsid w:val="08E72577"/>
    <w:multiLevelType w:val="multilevel"/>
    <w:tmpl w:val="175437C2"/>
    <w:lvl w:ilvl="0">
      <w:start w:val="1"/>
      <w:numFmt w:val="bullet"/>
      <w:lvlText w:val="o"/>
      <w:lvlJc w:val="left"/>
      <w:pPr>
        <w:tabs>
          <w:tab w:val="num" w:pos="720"/>
        </w:tabs>
        <w:ind w:left="720" w:hanging="360"/>
      </w:pPr>
      <w:rPr>
        <w:rFonts w:hint="default" w:ascii="Courier New" w:hAnsi="Courier New"/>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o"/>
      <w:lvlJc w:val="left"/>
      <w:pPr>
        <w:tabs>
          <w:tab w:val="num" w:pos="2160"/>
        </w:tabs>
        <w:ind w:left="2160" w:hanging="360"/>
      </w:pPr>
      <w:rPr>
        <w:rFonts w:hint="default" w:ascii="Courier New" w:hAnsi="Courier New"/>
        <w:sz w:val="20"/>
      </w:rPr>
    </w:lvl>
    <w:lvl w:ilvl="3" w:tentative="1">
      <w:start w:val="1"/>
      <w:numFmt w:val="bullet"/>
      <w:lvlText w:val="o"/>
      <w:lvlJc w:val="left"/>
      <w:pPr>
        <w:tabs>
          <w:tab w:val="num" w:pos="2880"/>
        </w:tabs>
        <w:ind w:left="2880" w:hanging="360"/>
      </w:pPr>
      <w:rPr>
        <w:rFonts w:hint="default" w:ascii="Courier New" w:hAnsi="Courier New"/>
        <w:sz w:val="20"/>
      </w:rPr>
    </w:lvl>
    <w:lvl w:ilvl="4" w:tentative="1">
      <w:start w:val="1"/>
      <w:numFmt w:val="bullet"/>
      <w:lvlText w:val="o"/>
      <w:lvlJc w:val="left"/>
      <w:pPr>
        <w:tabs>
          <w:tab w:val="num" w:pos="3600"/>
        </w:tabs>
        <w:ind w:left="3600" w:hanging="360"/>
      </w:pPr>
      <w:rPr>
        <w:rFonts w:hint="default" w:ascii="Courier New" w:hAnsi="Courier New"/>
        <w:sz w:val="20"/>
      </w:rPr>
    </w:lvl>
    <w:lvl w:ilvl="5" w:tentative="1">
      <w:start w:val="1"/>
      <w:numFmt w:val="bullet"/>
      <w:lvlText w:val="o"/>
      <w:lvlJc w:val="left"/>
      <w:pPr>
        <w:tabs>
          <w:tab w:val="num" w:pos="4320"/>
        </w:tabs>
        <w:ind w:left="4320" w:hanging="360"/>
      </w:pPr>
      <w:rPr>
        <w:rFonts w:hint="default" w:ascii="Courier New" w:hAnsi="Courier New"/>
        <w:sz w:val="20"/>
      </w:rPr>
    </w:lvl>
    <w:lvl w:ilvl="6" w:tentative="1">
      <w:start w:val="1"/>
      <w:numFmt w:val="bullet"/>
      <w:lvlText w:val="o"/>
      <w:lvlJc w:val="left"/>
      <w:pPr>
        <w:tabs>
          <w:tab w:val="num" w:pos="5040"/>
        </w:tabs>
        <w:ind w:left="5040" w:hanging="360"/>
      </w:pPr>
      <w:rPr>
        <w:rFonts w:hint="default" w:ascii="Courier New" w:hAnsi="Courier New"/>
        <w:sz w:val="20"/>
      </w:rPr>
    </w:lvl>
    <w:lvl w:ilvl="7" w:tentative="1">
      <w:start w:val="1"/>
      <w:numFmt w:val="bullet"/>
      <w:lvlText w:val="o"/>
      <w:lvlJc w:val="left"/>
      <w:pPr>
        <w:tabs>
          <w:tab w:val="num" w:pos="5760"/>
        </w:tabs>
        <w:ind w:left="5760" w:hanging="360"/>
      </w:pPr>
      <w:rPr>
        <w:rFonts w:hint="default" w:ascii="Courier New" w:hAnsi="Courier New"/>
        <w:sz w:val="20"/>
      </w:rPr>
    </w:lvl>
    <w:lvl w:ilvl="8" w:tentative="1">
      <w:start w:val="1"/>
      <w:numFmt w:val="bullet"/>
      <w:lvlText w:val="o"/>
      <w:lvlJc w:val="left"/>
      <w:pPr>
        <w:tabs>
          <w:tab w:val="num" w:pos="6480"/>
        </w:tabs>
        <w:ind w:left="6480" w:hanging="360"/>
      </w:pPr>
      <w:rPr>
        <w:rFonts w:hint="default" w:ascii="Courier New" w:hAnsi="Courier New"/>
        <w:sz w:val="20"/>
      </w:rPr>
    </w:lvl>
  </w:abstractNum>
  <w:abstractNum w:abstractNumId="5" w15:restartNumberingAfterBreak="0">
    <w:nsid w:val="09E002A8"/>
    <w:multiLevelType w:val="multilevel"/>
    <w:tmpl w:val="1360A8A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6" w15:restartNumberingAfterBreak="0">
    <w:nsid w:val="0E4B64BC"/>
    <w:multiLevelType w:val="hybridMultilevel"/>
    <w:tmpl w:val="F61294BA"/>
    <w:lvl w:ilvl="0" w:tplc="2520B35C">
      <w:start w:val="1"/>
      <w:numFmt w:val="bullet"/>
      <w:lvlText w:val=""/>
      <w:lvlJc w:val="left"/>
      <w:pPr>
        <w:ind w:left="720" w:hanging="360"/>
      </w:pPr>
      <w:rPr>
        <w:rFonts w:hint="default" w:ascii="Symbol" w:hAnsi="Symbol"/>
      </w:rPr>
    </w:lvl>
    <w:lvl w:ilvl="1" w:tplc="661EF704">
      <w:start w:val="1"/>
      <w:numFmt w:val="bullet"/>
      <w:lvlText w:val="o"/>
      <w:lvlJc w:val="left"/>
      <w:pPr>
        <w:ind w:left="1440" w:hanging="360"/>
      </w:pPr>
      <w:rPr>
        <w:rFonts w:hint="default" w:ascii="Courier New" w:hAnsi="Courier New"/>
      </w:rPr>
    </w:lvl>
    <w:lvl w:ilvl="2" w:tplc="0A36FE3C">
      <w:start w:val="1"/>
      <w:numFmt w:val="bullet"/>
      <w:lvlText w:val=""/>
      <w:lvlJc w:val="left"/>
      <w:pPr>
        <w:ind w:left="2160" w:hanging="360"/>
      </w:pPr>
      <w:rPr>
        <w:rFonts w:hint="default" w:ascii="Wingdings" w:hAnsi="Wingdings"/>
      </w:rPr>
    </w:lvl>
    <w:lvl w:ilvl="3" w:tplc="01EC0FCC">
      <w:start w:val="1"/>
      <w:numFmt w:val="bullet"/>
      <w:lvlText w:val=""/>
      <w:lvlJc w:val="left"/>
      <w:pPr>
        <w:ind w:left="2880" w:hanging="360"/>
      </w:pPr>
      <w:rPr>
        <w:rFonts w:hint="default" w:ascii="Symbol" w:hAnsi="Symbol"/>
      </w:rPr>
    </w:lvl>
    <w:lvl w:ilvl="4" w:tplc="86EA581A">
      <w:start w:val="1"/>
      <w:numFmt w:val="bullet"/>
      <w:lvlText w:val="o"/>
      <w:lvlJc w:val="left"/>
      <w:pPr>
        <w:ind w:left="3600" w:hanging="360"/>
      </w:pPr>
      <w:rPr>
        <w:rFonts w:hint="default" w:ascii="Courier New" w:hAnsi="Courier New"/>
      </w:rPr>
    </w:lvl>
    <w:lvl w:ilvl="5" w:tplc="46466A3C">
      <w:start w:val="1"/>
      <w:numFmt w:val="bullet"/>
      <w:lvlText w:val=""/>
      <w:lvlJc w:val="left"/>
      <w:pPr>
        <w:ind w:left="4320" w:hanging="360"/>
      </w:pPr>
      <w:rPr>
        <w:rFonts w:hint="default" w:ascii="Wingdings" w:hAnsi="Wingdings"/>
      </w:rPr>
    </w:lvl>
    <w:lvl w:ilvl="6" w:tplc="D98C61E6">
      <w:start w:val="1"/>
      <w:numFmt w:val="bullet"/>
      <w:lvlText w:val=""/>
      <w:lvlJc w:val="left"/>
      <w:pPr>
        <w:ind w:left="5040" w:hanging="360"/>
      </w:pPr>
      <w:rPr>
        <w:rFonts w:hint="default" w:ascii="Symbol" w:hAnsi="Symbol"/>
      </w:rPr>
    </w:lvl>
    <w:lvl w:ilvl="7" w:tplc="33C4526E">
      <w:start w:val="1"/>
      <w:numFmt w:val="bullet"/>
      <w:lvlText w:val="o"/>
      <w:lvlJc w:val="left"/>
      <w:pPr>
        <w:ind w:left="5760" w:hanging="360"/>
      </w:pPr>
      <w:rPr>
        <w:rFonts w:hint="default" w:ascii="Courier New" w:hAnsi="Courier New"/>
      </w:rPr>
    </w:lvl>
    <w:lvl w:ilvl="8" w:tplc="DE561250">
      <w:start w:val="1"/>
      <w:numFmt w:val="bullet"/>
      <w:lvlText w:val=""/>
      <w:lvlJc w:val="left"/>
      <w:pPr>
        <w:ind w:left="6480" w:hanging="360"/>
      </w:pPr>
      <w:rPr>
        <w:rFonts w:hint="default" w:ascii="Wingdings" w:hAnsi="Wingdings"/>
      </w:rPr>
    </w:lvl>
  </w:abstractNum>
  <w:abstractNum w:abstractNumId="7" w15:restartNumberingAfterBreak="0">
    <w:nsid w:val="0F0F1311"/>
    <w:multiLevelType w:val="hybridMultilevel"/>
    <w:tmpl w:val="9DD2319A"/>
    <w:lvl w:ilvl="0" w:tplc="48FEC442">
      <w:start w:val="1"/>
      <w:numFmt w:val="bullet"/>
      <w:lvlText w:val=""/>
      <w:lvlJc w:val="left"/>
      <w:pPr>
        <w:ind w:left="720" w:hanging="360"/>
      </w:pPr>
      <w:rPr>
        <w:rFonts w:hint="default" w:ascii="Symbol" w:hAnsi="Symbol"/>
      </w:rPr>
    </w:lvl>
    <w:lvl w:ilvl="1" w:tplc="FFFFFFFF">
      <w:start w:val="1"/>
      <w:numFmt w:val="bullet"/>
      <w:lvlText w:val=""/>
      <w:lvlJc w:val="left"/>
      <w:pPr>
        <w:ind w:left="1440" w:hanging="360"/>
      </w:pPr>
      <w:rPr>
        <w:rFonts w:hint="default" w:ascii="Symbol" w:hAnsi="Symbol"/>
      </w:rPr>
    </w:lvl>
    <w:lvl w:ilvl="2" w:tplc="9C4C96F4">
      <w:start w:val="1"/>
      <w:numFmt w:val="bullet"/>
      <w:lvlText w:val=""/>
      <w:lvlJc w:val="left"/>
      <w:pPr>
        <w:ind w:left="2160" w:hanging="360"/>
      </w:pPr>
      <w:rPr>
        <w:rFonts w:hint="default" w:ascii="Wingdings" w:hAnsi="Wingdings"/>
      </w:rPr>
    </w:lvl>
    <w:lvl w:ilvl="3" w:tplc="868C35D2">
      <w:start w:val="1"/>
      <w:numFmt w:val="bullet"/>
      <w:lvlText w:val=""/>
      <w:lvlJc w:val="left"/>
      <w:pPr>
        <w:ind w:left="2880" w:hanging="360"/>
      </w:pPr>
      <w:rPr>
        <w:rFonts w:hint="default" w:ascii="Symbol" w:hAnsi="Symbol"/>
      </w:rPr>
    </w:lvl>
    <w:lvl w:ilvl="4" w:tplc="0A4443AC">
      <w:start w:val="1"/>
      <w:numFmt w:val="bullet"/>
      <w:lvlText w:val="o"/>
      <w:lvlJc w:val="left"/>
      <w:pPr>
        <w:ind w:left="3600" w:hanging="360"/>
      </w:pPr>
      <w:rPr>
        <w:rFonts w:hint="default" w:ascii="Courier New" w:hAnsi="Courier New"/>
      </w:rPr>
    </w:lvl>
    <w:lvl w:ilvl="5" w:tplc="6F9055B4">
      <w:start w:val="1"/>
      <w:numFmt w:val="bullet"/>
      <w:lvlText w:val=""/>
      <w:lvlJc w:val="left"/>
      <w:pPr>
        <w:ind w:left="4320" w:hanging="360"/>
      </w:pPr>
      <w:rPr>
        <w:rFonts w:hint="default" w:ascii="Wingdings" w:hAnsi="Wingdings"/>
      </w:rPr>
    </w:lvl>
    <w:lvl w:ilvl="6" w:tplc="4E6C1EF2">
      <w:start w:val="1"/>
      <w:numFmt w:val="bullet"/>
      <w:lvlText w:val=""/>
      <w:lvlJc w:val="left"/>
      <w:pPr>
        <w:ind w:left="5040" w:hanging="360"/>
      </w:pPr>
      <w:rPr>
        <w:rFonts w:hint="default" w:ascii="Symbol" w:hAnsi="Symbol"/>
      </w:rPr>
    </w:lvl>
    <w:lvl w:ilvl="7" w:tplc="7F404458">
      <w:start w:val="1"/>
      <w:numFmt w:val="bullet"/>
      <w:lvlText w:val="o"/>
      <w:lvlJc w:val="left"/>
      <w:pPr>
        <w:ind w:left="5760" w:hanging="360"/>
      </w:pPr>
      <w:rPr>
        <w:rFonts w:hint="default" w:ascii="Courier New" w:hAnsi="Courier New"/>
      </w:rPr>
    </w:lvl>
    <w:lvl w:ilvl="8" w:tplc="627E0CA2">
      <w:start w:val="1"/>
      <w:numFmt w:val="bullet"/>
      <w:lvlText w:val=""/>
      <w:lvlJc w:val="left"/>
      <w:pPr>
        <w:ind w:left="6480" w:hanging="360"/>
      </w:pPr>
      <w:rPr>
        <w:rFonts w:hint="default" w:ascii="Wingdings" w:hAnsi="Wingdings"/>
      </w:rPr>
    </w:lvl>
  </w:abstractNum>
  <w:abstractNum w:abstractNumId="8" w15:restartNumberingAfterBreak="0">
    <w:nsid w:val="15E78216"/>
    <w:multiLevelType w:val="hybridMultilevel"/>
    <w:tmpl w:val="FFFFFFFF"/>
    <w:lvl w:ilvl="0" w:tplc="60227D66">
      <w:start w:val="1"/>
      <w:numFmt w:val="bullet"/>
      <w:lvlText w:val=""/>
      <w:lvlJc w:val="left"/>
      <w:pPr>
        <w:ind w:left="720" w:hanging="360"/>
      </w:pPr>
      <w:rPr>
        <w:rFonts w:hint="default" w:ascii="Symbol" w:hAnsi="Symbol"/>
      </w:rPr>
    </w:lvl>
    <w:lvl w:ilvl="1" w:tplc="1EE802CA">
      <w:start w:val="1"/>
      <w:numFmt w:val="bullet"/>
      <w:lvlText w:val="o"/>
      <w:lvlJc w:val="left"/>
      <w:pPr>
        <w:ind w:left="1440" w:hanging="360"/>
      </w:pPr>
      <w:rPr>
        <w:rFonts w:hint="default" w:ascii="Courier New" w:hAnsi="Courier New"/>
      </w:rPr>
    </w:lvl>
    <w:lvl w:ilvl="2" w:tplc="7D7EB74E">
      <w:start w:val="1"/>
      <w:numFmt w:val="bullet"/>
      <w:lvlText w:val="·"/>
      <w:lvlJc w:val="left"/>
      <w:pPr>
        <w:ind w:left="2160" w:hanging="360"/>
      </w:pPr>
      <w:rPr>
        <w:rFonts w:hint="default" w:ascii="Symbol" w:hAnsi="Symbol"/>
      </w:rPr>
    </w:lvl>
    <w:lvl w:ilvl="3" w:tplc="D59ECD68">
      <w:start w:val="1"/>
      <w:numFmt w:val="bullet"/>
      <w:lvlText w:val=""/>
      <w:lvlJc w:val="left"/>
      <w:pPr>
        <w:ind w:left="2880" w:hanging="360"/>
      </w:pPr>
      <w:rPr>
        <w:rFonts w:hint="default" w:ascii="Symbol" w:hAnsi="Symbol"/>
      </w:rPr>
    </w:lvl>
    <w:lvl w:ilvl="4" w:tplc="B8763390">
      <w:start w:val="1"/>
      <w:numFmt w:val="bullet"/>
      <w:lvlText w:val="o"/>
      <w:lvlJc w:val="left"/>
      <w:pPr>
        <w:ind w:left="3600" w:hanging="360"/>
      </w:pPr>
      <w:rPr>
        <w:rFonts w:hint="default" w:ascii="Courier New" w:hAnsi="Courier New"/>
      </w:rPr>
    </w:lvl>
    <w:lvl w:ilvl="5" w:tplc="7D2A1BD2">
      <w:start w:val="1"/>
      <w:numFmt w:val="bullet"/>
      <w:lvlText w:val=""/>
      <w:lvlJc w:val="left"/>
      <w:pPr>
        <w:ind w:left="4320" w:hanging="360"/>
      </w:pPr>
      <w:rPr>
        <w:rFonts w:hint="default" w:ascii="Wingdings" w:hAnsi="Wingdings"/>
      </w:rPr>
    </w:lvl>
    <w:lvl w:ilvl="6" w:tplc="B1467700">
      <w:start w:val="1"/>
      <w:numFmt w:val="bullet"/>
      <w:lvlText w:val=""/>
      <w:lvlJc w:val="left"/>
      <w:pPr>
        <w:ind w:left="5040" w:hanging="360"/>
      </w:pPr>
      <w:rPr>
        <w:rFonts w:hint="default" w:ascii="Symbol" w:hAnsi="Symbol"/>
      </w:rPr>
    </w:lvl>
    <w:lvl w:ilvl="7" w:tplc="C67AABA8">
      <w:start w:val="1"/>
      <w:numFmt w:val="bullet"/>
      <w:lvlText w:val="o"/>
      <w:lvlJc w:val="left"/>
      <w:pPr>
        <w:ind w:left="5760" w:hanging="360"/>
      </w:pPr>
      <w:rPr>
        <w:rFonts w:hint="default" w:ascii="Courier New" w:hAnsi="Courier New"/>
      </w:rPr>
    </w:lvl>
    <w:lvl w:ilvl="8" w:tplc="BCB4C574">
      <w:start w:val="1"/>
      <w:numFmt w:val="bullet"/>
      <w:lvlText w:val=""/>
      <w:lvlJc w:val="left"/>
      <w:pPr>
        <w:ind w:left="6480" w:hanging="360"/>
      </w:pPr>
      <w:rPr>
        <w:rFonts w:hint="default" w:ascii="Wingdings" w:hAnsi="Wingdings"/>
      </w:rPr>
    </w:lvl>
  </w:abstractNum>
  <w:abstractNum w:abstractNumId="9" w15:restartNumberingAfterBreak="0">
    <w:nsid w:val="1CBE7A94"/>
    <w:multiLevelType w:val="hybridMultilevel"/>
    <w:tmpl w:val="FFFFFFFF"/>
    <w:lvl w:ilvl="0" w:tplc="EBE8CA06">
      <w:start w:val="1"/>
      <w:numFmt w:val="bullet"/>
      <w:lvlText w:val="·"/>
      <w:lvlJc w:val="left"/>
      <w:pPr>
        <w:ind w:left="720" w:hanging="360"/>
      </w:pPr>
      <w:rPr>
        <w:rFonts w:hint="default" w:ascii="Symbol" w:hAnsi="Symbol"/>
      </w:rPr>
    </w:lvl>
    <w:lvl w:ilvl="1" w:tplc="F81E4786">
      <w:start w:val="1"/>
      <w:numFmt w:val="bullet"/>
      <w:lvlText w:val="o"/>
      <w:lvlJc w:val="left"/>
      <w:pPr>
        <w:ind w:left="1440" w:hanging="360"/>
      </w:pPr>
      <w:rPr>
        <w:rFonts w:hint="default" w:ascii="Courier New" w:hAnsi="Courier New"/>
      </w:rPr>
    </w:lvl>
    <w:lvl w:ilvl="2" w:tplc="5F663F5C">
      <w:start w:val="1"/>
      <w:numFmt w:val="bullet"/>
      <w:lvlText w:val=""/>
      <w:lvlJc w:val="left"/>
      <w:pPr>
        <w:ind w:left="2160" w:hanging="360"/>
      </w:pPr>
      <w:rPr>
        <w:rFonts w:hint="default" w:ascii="Wingdings" w:hAnsi="Wingdings"/>
      </w:rPr>
    </w:lvl>
    <w:lvl w:ilvl="3" w:tplc="16DC34B6">
      <w:start w:val="1"/>
      <w:numFmt w:val="bullet"/>
      <w:lvlText w:val=""/>
      <w:lvlJc w:val="left"/>
      <w:pPr>
        <w:ind w:left="2880" w:hanging="360"/>
      </w:pPr>
      <w:rPr>
        <w:rFonts w:hint="default" w:ascii="Symbol" w:hAnsi="Symbol"/>
      </w:rPr>
    </w:lvl>
    <w:lvl w:ilvl="4" w:tplc="71762ED0">
      <w:start w:val="1"/>
      <w:numFmt w:val="bullet"/>
      <w:lvlText w:val="o"/>
      <w:lvlJc w:val="left"/>
      <w:pPr>
        <w:ind w:left="3600" w:hanging="360"/>
      </w:pPr>
      <w:rPr>
        <w:rFonts w:hint="default" w:ascii="Courier New" w:hAnsi="Courier New"/>
      </w:rPr>
    </w:lvl>
    <w:lvl w:ilvl="5" w:tplc="624427C8">
      <w:start w:val="1"/>
      <w:numFmt w:val="bullet"/>
      <w:lvlText w:val=""/>
      <w:lvlJc w:val="left"/>
      <w:pPr>
        <w:ind w:left="4320" w:hanging="360"/>
      </w:pPr>
      <w:rPr>
        <w:rFonts w:hint="default" w:ascii="Wingdings" w:hAnsi="Wingdings"/>
      </w:rPr>
    </w:lvl>
    <w:lvl w:ilvl="6" w:tplc="A326862E">
      <w:start w:val="1"/>
      <w:numFmt w:val="bullet"/>
      <w:lvlText w:val=""/>
      <w:lvlJc w:val="left"/>
      <w:pPr>
        <w:ind w:left="5040" w:hanging="360"/>
      </w:pPr>
      <w:rPr>
        <w:rFonts w:hint="default" w:ascii="Symbol" w:hAnsi="Symbol"/>
      </w:rPr>
    </w:lvl>
    <w:lvl w:ilvl="7" w:tplc="0564256A">
      <w:start w:val="1"/>
      <w:numFmt w:val="bullet"/>
      <w:lvlText w:val="o"/>
      <w:lvlJc w:val="left"/>
      <w:pPr>
        <w:ind w:left="5760" w:hanging="360"/>
      </w:pPr>
      <w:rPr>
        <w:rFonts w:hint="default" w:ascii="Courier New" w:hAnsi="Courier New"/>
      </w:rPr>
    </w:lvl>
    <w:lvl w:ilvl="8" w:tplc="C1A8D826">
      <w:start w:val="1"/>
      <w:numFmt w:val="bullet"/>
      <w:lvlText w:val=""/>
      <w:lvlJc w:val="left"/>
      <w:pPr>
        <w:ind w:left="6480" w:hanging="360"/>
      </w:pPr>
      <w:rPr>
        <w:rFonts w:hint="default" w:ascii="Wingdings" w:hAnsi="Wingdings"/>
      </w:rPr>
    </w:lvl>
  </w:abstractNum>
  <w:abstractNum w:abstractNumId="10" w15:restartNumberingAfterBreak="0">
    <w:nsid w:val="1FC92064"/>
    <w:multiLevelType w:val="hybridMultilevel"/>
    <w:tmpl w:val="0EFAE628"/>
    <w:lvl w:ilvl="0" w:tplc="0409000F">
      <w:start w:val="1"/>
      <w:numFmt w:val="decimal"/>
      <w:lvlText w:val="%1."/>
      <w:lvlJc w:val="left"/>
      <w:pPr>
        <w:ind w:left="720" w:hanging="360"/>
      </w:pPr>
      <w:rPr>
        <w:rFonts w:hint="default"/>
        <w:color w:val="auto"/>
      </w:rPr>
    </w:lvl>
    <w:lvl w:ilvl="1" w:tplc="FFFFFFFF" w:tentative="1">
      <w:start w:val="1"/>
      <w:numFmt w:val="bullet"/>
      <w:lvlText w:val="o"/>
      <w:lvlJc w:val="left"/>
      <w:pPr>
        <w:ind w:left="1440" w:hanging="360"/>
      </w:pPr>
      <w:rPr>
        <w:rFonts w:hint="default" w:ascii="Courier New" w:hAnsi="Courier New" w:cs="Courier New"/>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11" w15:restartNumberingAfterBreak="0">
    <w:nsid w:val="200519D8"/>
    <w:multiLevelType w:val="multilevel"/>
    <w:tmpl w:val="3532292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2" w15:restartNumberingAfterBreak="0">
    <w:nsid w:val="2F6666FB"/>
    <w:multiLevelType w:val="hybridMultilevel"/>
    <w:tmpl w:val="FFFFFFFF"/>
    <w:lvl w:ilvl="0" w:tplc="FF6EC476">
      <w:start w:val="1"/>
      <w:numFmt w:val="bullet"/>
      <w:lvlText w:val=""/>
      <w:lvlJc w:val="left"/>
      <w:pPr>
        <w:ind w:left="720" w:hanging="360"/>
      </w:pPr>
      <w:rPr>
        <w:rFonts w:hint="default" w:ascii="Symbol" w:hAnsi="Symbol"/>
      </w:rPr>
    </w:lvl>
    <w:lvl w:ilvl="1" w:tplc="54BAE0C6">
      <w:start w:val="1"/>
      <w:numFmt w:val="bullet"/>
      <w:lvlText w:val="o"/>
      <w:lvlJc w:val="left"/>
      <w:pPr>
        <w:ind w:left="1440" w:hanging="360"/>
      </w:pPr>
      <w:rPr>
        <w:rFonts w:hint="default" w:ascii="Courier New" w:hAnsi="Courier New"/>
      </w:rPr>
    </w:lvl>
    <w:lvl w:ilvl="2" w:tplc="AB86BCBC">
      <w:start w:val="1"/>
      <w:numFmt w:val="bullet"/>
      <w:lvlText w:val=""/>
      <w:lvlJc w:val="left"/>
      <w:pPr>
        <w:ind w:left="2160" w:hanging="360"/>
      </w:pPr>
      <w:rPr>
        <w:rFonts w:hint="default" w:ascii="Wingdings" w:hAnsi="Wingdings"/>
      </w:rPr>
    </w:lvl>
    <w:lvl w:ilvl="3" w:tplc="F2147D1E">
      <w:start w:val="1"/>
      <w:numFmt w:val="bullet"/>
      <w:lvlText w:val="o"/>
      <w:lvlJc w:val="left"/>
      <w:pPr>
        <w:ind w:left="2880" w:hanging="360"/>
      </w:pPr>
      <w:rPr>
        <w:rFonts w:hint="default" w:ascii="&quot;Calibri&quot;,sans-serif" w:hAnsi="&quot;Calibri&quot;,sans-serif"/>
      </w:rPr>
    </w:lvl>
    <w:lvl w:ilvl="4" w:tplc="4A9A857E">
      <w:start w:val="1"/>
      <w:numFmt w:val="bullet"/>
      <w:lvlText w:val="o"/>
      <w:lvlJc w:val="left"/>
      <w:pPr>
        <w:ind w:left="3600" w:hanging="360"/>
      </w:pPr>
      <w:rPr>
        <w:rFonts w:hint="default" w:ascii="Courier New" w:hAnsi="Courier New"/>
      </w:rPr>
    </w:lvl>
    <w:lvl w:ilvl="5" w:tplc="AD6A2D1C">
      <w:start w:val="1"/>
      <w:numFmt w:val="bullet"/>
      <w:lvlText w:val=""/>
      <w:lvlJc w:val="left"/>
      <w:pPr>
        <w:ind w:left="4320" w:hanging="360"/>
      </w:pPr>
      <w:rPr>
        <w:rFonts w:hint="default" w:ascii="Wingdings" w:hAnsi="Wingdings"/>
      </w:rPr>
    </w:lvl>
    <w:lvl w:ilvl="6" w:tplc="03D2DD34">
      <w:start w:val="1"/>
      <w:numFmt w:val="bullet"/>
      <w:lvlText w:val=""/>
      <w:lvlJc w:val="left"/>
      <w:pPr>
        <w:ind w:left="5040" w:hanging="360"/>
      </w:pPr>
      <w:rPr>
        <w:rFonts w:hint="default" w:ascii="Symbol" w:hAnsi="Symbol"/>
      </w:rPr>
    </w:lvl>
    <w:lvl w:ilvl="7" w:tplc="C0D2CCD2">
      <w:start w:val="1"/>
      <w:numFmt w:val="bullet"/>
      <w:lvlText w:val="o"/>
      <w:lvlJc w:val="left"/>
      <w:pPr>
        <w:ind w:left="5760" w:hanging="360"/>
      </w:pPr>
      <w:rPr>
        <w:rFonts w:hint="default" w:ascii="Courier New" w:hAnsi="Courier New"/>
      </w:rPr>
    </w:lvl>
    <w:lvl w:ilvl="8" w:tplc="38D6C7F4">
      <w:start w:val="1"/>
      <w:numFmt w:val="bullet"/>
      <w:lvlText w:val=""/>
      <w:lvlJc w:val="left"/>
      <w:pPr>
        <w:ind w:left="6480" w:hanging="360"/>
      </w:pPr>
      <w:rPr>
        <w:rFonts w:hint="default" w:ascii="Wingdings" w:hAnsi="Wingdings"/>
      </w:rPr>
    </w:lvl>
  </w:abstractNum>
  <w:abstractNum w:abstractNumId="13" w15:restartNumberingAfterBreak="0">
    <w:nsid w:val="319F4BB3"/>
    <w:multiLevelType w:val="multilevel"/>
    <w:tmpl w:val="C5F03FF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4" w15:restartNumberingAfterBreak="0">
    <w:nsid w:val="332963CA"/>
    <w:multiLevelType w:val="hybridMultilevel"/>
    <w:tmpl w:val="B4BC402A"/>
    <w:lvl w:ilvl="0" w:tplc="2B00FE7C">
      <w:start w:val="1"/>
      <w:numFmt w:val="bullet"/>
      <w:lvlText w:val=""/>
      <w:lvlJc w:val="left"/>
      <w:pPr>
        <w:ind w:left="1080" w:hanging="360"/>
      </w:pPr>
      <w:rPr>
        <w:rFonts w:hint="default" w:ascii="Symbol" w:hAnsi="Symbol"/>
        <w:color w:val="FF0000"/>
      </w:rPr>
    </w:lvl>
    <w:lvl w:ilvl="1" w:tplc="79EA9E98" w:tentative="1">
      <w:start w:val="1"/>
      <w:numFmt w:val="bullet"/>
      <w:lvlText w:val="o"/>
      <w:lvlJc w:val="left"/>
      <w:pPr>
        <w:ind w:left="1800" w:hanging="360"/>
      </w:pPr>
      <w:rPr>
        <w:rFonts w:hint="default" w:ascii="Courier New" w:hAnsi="Courier New"/>
      </w:rPr>
    </w:lvl>
    <w:lvl w:ilvl="2" w:tplc="DA42AF10" w:tentative="1">
      <w:start w:val="1"/>
      <w:numFmt w:val="bullet"/>
      <w:lvlText w:val=""/>
      <w:lvlJc w:val="left"/>
      <w:pPr>
        <w:ind w:left="2520" w:hanging="360"/>
      </w:pPr>
      <w:rPr>
        <w:rFonts w:hint="default" w:ascii="Wingdings" w:hAnsi="Wingdings"/>
      </w:rPr>
    </w:lvl>
    <w:lvl w:ilvl="3" w:tplc="65421A18" w:tentative="1">
      <w:start w:val="1"/>
      <w:numFmt w:val="bullet"/>
      <w:lvlText w:val=""/>
      <w:lvlJc w:val="left"/>
      <w:pPr>
        <w:ind w:left="3240" w:hanging="360"/>
      </w:pPr>
      <w:rPr>
        <w:rFonts w:hint="default" w:ascii="Symbol" w:hAnsi="Symbol"/>
      </w:rPr>
    </w:lvl>
    <w:lvl w:ilvl="4" w:tplc="58C018E6" w:tentative="1">
      <w:start w:val="1"/>
      <w:numFmt w:val="bullet"/>
      <w:lvlText w:val="o"/>
      <w:lvlJc w:val="left"/>
      <w:pPr>
        <w:ind w:left="3960" w:hanging="360"/>
      </w:pPr>
      <w:rPr>
        <w:rFonts w:hint="default" w:ascii="Courier New" w:hAnsi="Courier New"/>
      </w:rPr>
    </w:lvl>
    <w:lvl w:ilvl="5" w:tplc="7D1C3444" w:tentative="1">
      <w:start w:val="1"/>
      <w:numFmt w:val="bullet"/>
      <w:lvlText w:val=""/>
      <w:lvlJc w:val="left"/>
      <w:pPr>
        <w:ind w:left="4680" w:hanging="360"/>
      </w:pPr>
      <w:rPr>
        <w:rFonts w:hint="default" w:ascii="Wingdings" w:hAnsi="Wingdings"/>
      </w:rPr>
    </w:lvl>
    <w:lvl w:ilvl="6" w:tplc="93862608" w:tentative="1">
      <w:start w:val="1"/>
      <w:numFmt w:val="bullet"/>
      <w:lvlText w:val=""/>
      <w:lvlJc w:val="left"/>
      <w:pPr>
        <w:ind w:left="5400" w:hanging="360"/>
      </w:pPr>
      <w:rPr>
        <w:rFonts w:hint="default" w:ascii="Symbol" w:hAnsi="Symbol"/>
      </w:rPr>
    </w:lvl>
    <w:lvl w:ilvl="7" w:tplc="45123BB4" w:tentative="1">
      <w:start w:val="1"/>
      <w:numFmt w:val="bullet"/>
      <w:lvlText w:val="o"/>
      <w:lvlJc w:val="left"/>
      <w:pPr>
        <w:ind w:left="6120" w:hanging="360"/>
      </w:pPr>
      <w:rPr>
        <w:rFonts w:hint="default" w:ascii="Courier New" w:hAnsi="Courier New"/>
      </w:rPr>
    </w:lvl>
    <w:lvl w:ilvl="8" w:tplc="DE8E85E6" w:tentative="1">
      <w:start w:val="1"/>
      <w:numFmt w:val="bullet"/>
      <w:lvlText w:val=""/>
      <w:lvlJc w:val="left"/>
      <w:pPr>
        <w:ind w:left="6840" w:hanging="360"/>
      </w:pPr>
      <w:rPr>
        <w:rFonts w:hint="default" w:ascii="Wingdings" w:hAnsi="Wingdings"/>
      </w:rPr>
    </w:lvl>
  </w:abstractNum>
  <w:abstractNum w:abstractNumId="15" w15:restartNumberingAfterBreak="0">
    <w:nsid w:val="336E4BAD"/>
    <w:multiLevelType w:val="hybridMultilevel"/>
    <w:tmpl w:val="790AD4F0"/>
    <w:lvl w:ilvl="0" w:tplc="FFFFFFFF">
      <w:start w:val="1"/>
      <w:numFmt w:val="bullet"/>
      <w:lvlText w:val="·"/>
      <w:lvlJc w:val="left"/>
      <w:pPr>
        <w:ind w:left="1080" w:hanging="360"/>
      </w:pPr>
      <w:rPr>
        <w:rFonts w:hint="default" w:ascii="Symbol" w:hAnsi="Symbol"/>
        <w:color w:val="FF0000"/>
      </w:rPr>
    </w:lvl>
    <w:lvl w:ilvl="1" w:tplc="A00EA2FC">
      <w:start w:val="1"/>
      <w:numFmt w:val="bullet"/>
      <w:lvlText w:val="o"/>
      <w:lvlJc w:val="left"/>
      <w:pPr>
        <w:ind w:left="1800" w:hanging="360"/>
      </w:pPr>
      <w:rPr>
        <w:rFonts w:hint="default" w:ascii="Courier New" w:hAnsi="Courier New"/>
      </w:rPr>
    </w:lvl>
    <w:lvl w:ilvl="2" w:tplc="367C9C34" w:tentative="1">
      <w:start w:val="1"/>
      <w:numFmt w:val="bullet"/>
      <w:lvlText w:val=""/>
      <w:lvlJc w:val="left"/>
      <w:pPr>
        <w:ind w:left="2520" w:hanging="360"/>
      </w:pPr>
      <w:rPr>
        <w:rFonts w:hint="default" w:ascii="Wingdings" w:hAnsi="Wingdings"/>
      </w:rPr>
    </w:lvl>
    <w:lvl w:ilvl="3" w:tplc="DEAAC83C" w:tentative="1">
      <w:start w:val="1"/>
      <w:numFmt w:val="bullet"/>
      <w:lvlText w:val=""/>
      <w:lvlJc w:val="left"/>
      <w:pPr>
        <w:ind w:left="3240" w:hanging="360"/>
      </w:pPr>
      <w:rPr>
        <w:rFonts w:hint="default" w:ascii="Symbol" w:hAnsi="Symbol"/>
      </w:rPr>
    </w:lvl>
    <w:lvl w:ilvl="4" w:tplc="5B5EBEF0" w:tentative="1">
      <w:start w:val="1"/>
      <w:numFmt w:val="bullet"/>
      <w:lvlText w:val="o"/>
      <w:lvlJc w:val="left"/>
      <w:pPr>
        <w:ind w:left="3960" w:hanging="360"/>
      </w:pPr>
      <w:rPr>
        <w:rFonts w:hint="default" w:ascii="Courier New" w:hAnsi="Courier New"/>
      </w:rPr>
    </w:lvl>
    <w:lvl w:ilvl="5" w:tplc="825C73BC" w:tentative="1">
      <w:start w:val="1"/>
      <w:numFmt w:val="bullet"/>
      <w:lvlText w:val=""/>
      <w:lvlJc w:val="left"/>
      <w:pPr>
        <w:ind w:left="4680" w:hanging="360"/>
      </w:pPr>
      <w:rPr>
        <w:rFonts w:hint="default" w:ascii="Wingdings" w:hAnsi="Wingdings"/>
      </w:rPr>
    </w:lvl>
    <w:lvl w:ilvl="6" w:tplc="89A6493A" w:tentative="1">
      <w:start w:val="1"/>
      <w:numFmt w:val="bullet"/>
      <w:lvlText w:val=""/>
      <w:lvlJc w:val="left"/>
      <w:pPr>
        <w:ind w:left="5400" w:hanging="360"/>
      </w:pPr>
      <w:rPr>
        <w:rFonts w:hint="default" w:ascii="Symbol" w:hAnsi="Symbol"/>
      </w:rPr>
    </w:lvl>
    <w:lvl w:ilvl="7" w:tplc="8954CC5C" w:tentative="1">
      <w:start w:val="1"/>
      <w:numFmt w:val="bullet"/>
      <w:lvlText w:val="o"/>
      <w:lvlJc w:val="left"/>
      <w:pPr>
        <w:ind w:left="6120" w:hanging="360"/>
      </w:pPr>
      <w:rPr>
        <w:rFonts w:hint="default" w:ascii="Courier New" w:hAnsi="Courier New"/>
      </w:rPr>
    </w:lvl>
    <w:lvl w:ilvl="8" w:tplc="71F8A95E" w:tentative="1">
      <w:start w:val="1"/>
      <w:numFmt w:val="bullet"/>
      <w:lvlText w:val=""/>
      <w:lvlJc w:val="left"/>
      <w:pPr>
        <w:ind w:left="6840" w:hanging="360"/>
      </w:pPr>
      <w:rPr>
        <w:rFonts w:hint="default" w:ascii="Wingdings" w:hAnsi="Wingdings"/>
      </w:rPr>
    </w:lvl>
  </w:abstractNum>
  <w:abstractNum w:abstractNumId="16" w15:restartNumberingAfterBreak="0">
    <w:nsid w:val="3531944E"/>
    <w:multiLevelType w:val="hybridMultilevel"/>
    <w:tmpl w:val="FFFFFFFF"/>
    <w:lvl w:ilvl="0" w:tplc="1CFAFA90">
      <w:start w:val="1"/>
      <w:numFmt w:val="bullet"/>
      <w:lvlText w:val=""/>
      <w:lvlJc w:val="left"/>
      <w:pPr>
        <w:ind w:left="720" w:hanging="360"/>
      </w:pPr>
      <w:rPr>
        <w:rFonts w:hint="default" w:ascii="Symbol" w:hAnsi="Symbol"/>
      </w:rPr>
    </w:lvl>
    <w:lvl w:ilvl="1" w:tplc="EB72F352">
      <w:start w:val="1"/>
      <w:numFmt w:val="bullet"/>
      <w:lvlText w:val="o"/>
      <w:lvlJc w:val="left"/>
      <w:pPr>
        <w:ind w:left="1440" w:hanging="360"/>
      </w:pPr>
      <w:rPr>
        <w:rFonts w:hint="default" w:ascii="Courier New" w:hAnsi="Courier New"/>
      </w:rPr>
    </w:lvl>
    <w:lvl w:ilvl="2" w:tplc="47E0EB8E">
      <w:start w:val="1"/>
      <w:numFmt w:val="bullet"/>
      <w:lvlText w:val=""/>
      <w:lvlJc w:val="left"/>
      <w:pPr>
        <w:ind w:left="2160" w:hanging="360"/>
      </w:pPr>
      <w:rPr>
        <w:rFonts w:hint="default" w:ascii="Wingdings" w:hAnsi="Wingdings"/>
      </w:rPr>
    </w:lvl>
    <w:lvl w:ilvl="3" w:tplc="23C6A988">
      <w:start w:val="1"/>
      <w:numFmt w:val="bullet"/>
      <w:lvlText w:val="o"/>
      <w:lvlJc w:val="left"/>
      <w:pPr>
        <w:ind w:left="2880" w:hanging="360"/>
      </w:pPr>
      <w:rPr>
        <w:rFonts w:hint="default" w:ascii="&quot;Calibri&quot;,sans-serif" w:hAnsi="&quot;Calibri&quot;,sans-serif"/>
      </w:rPr>
    </w:lvl>
    <w:lvl w:ilvl="4" w:tplc="4BF8EDAE">
      <w:start w:val="1"/>
      <w:numFmt w:val="bullet"/>
      <w:lvlText w:val="o"/>
      <w:lvlJc w:val="left"/>
      <w:pPr>
        <w:ind w:left="3600" w:hanging="360"/>
      </w:pPr>
      <w:rPr>
        <w:rFonts w:hint="default" w:ascii="Courier New" w:hAnsi="Courier New"/>
      </w:rPr>
    </w:lvl>
    <w:lvl w:ilvl="5" w:tplc="F210E81E">
      <w:start w:val="1"/>
      <w:numFmt w:val="bullet"/>
      <w:lvlText w:val=""/>
      <w:lvlJc w:val="left"/>
      <w:pPr>
        <w:ind w:left="4320" w:hanging="360"/>
      </w:pPr>
      <w:rPr>
        <w:rFonts w:hint="default" w:ascii="Wingdings" w:hAnsi="Wingdings"/>
      </w:rPr>
    </w:lvl>
    <w:lvl w:ilvl="6" w:tplc="4704F59C">
      <w:start w:val="1"/>
      <w:numFmt w:val="bullet"/>
      <w:lvlText w:val=""/>
      <w:lvlJc w:val="left"/>
      <w:pPr>
        <w:ind w:left="5040" w:hanging="360"/>
      </w:pPr>
      <w:rPr>
        <w:rFonts w:hint="default" w:ascii="Symbol" w:hAnsi="Symbol"/>
      </w:rPr>
    </w:lvl>
    <w:lvl w:ilvl="7" w:tplc="E3584B56">
      <w:start w:val="1"/>
      <w:numFmt w:val="bullet"/>
      <w:lvlText w:val="o"/>
      <w:lvlJc w:val="left"/>
      <w:pPr>
        <w:ind w:left="5760" w:hanging="360"/>
      </w:pPr>
      <w:rPr>
        <w:rFonts w:hint="default" w:ascii="Courier New" w:hAnsi="Courier New"/>
      </w:rPr>
    </w:lvl>
    <w:lvl w:ilvl="8" w:tplc="B4CC92A8">
      <w:start w:val="1"/>
      <w:numFmt w:val="bullet"/>
      <w:lvlText w:val=""/>
      <w:lvlJc w:val="left"/>
      <w:pPr>
        <w:ind w:left="6480" w:hanging="360"/>
      </w:pPr>
      <w:rPr>
        <w:rFonts w:hint="default" w:ascii="Wingdings" w:hAnsi="Wingdings"/>
      </w:rPr>
    </w:lvl>
  </w:abstractNum>
  <w:abstractNum w:abstractNumId="17" w15:restartNumberingAfterBreak="0">
    <w:nsid w:val="35C1A0F1"/>
    <w:multiLevelType w:val="hybridMultilevel"/>
    <w:tmpl w:val="E6AE555C"/>
    <w:lvl w:ilvl="0" w:tplc="2E8072DE">
      <w:start w:val="1"/>
      <w:numFmt w:val="decimal"/>
      <w:lvlText w:val="%1."/>
      <w:lvlJc w:val="left"/>
      <w:pPr>
        <w:ind w:left="720" w:hanging="360"/>
      </w:pPr>
    </w:lvl>
    <w:lvl w:ilvl="1" w:tplc="08A8557E">
      <w:start w:val="1"/>
      <w:numFmt w:val="lowerLetter"/>
      <w:lvlText w:val="%2."/>
      <w:lvlJc w:val="left"/>
      <w:pPr>
        <w:ind w:left="1440" w:hanging="360"/>
      </w:pPr>
    </w:lvl>
    <w:lvl w:ilvl="2" w:tplc="1BCE0CC6">
      <w:start w:val="1"/>
      <w:numFmt w:val="lowerRoman"/>
      <w:lvlText w:val="%3."/>
      <w:lvlJc w:val="right"/>
      <w:pPr>
        <w:ind w:left="2160" w:hanging="180"/>
      </w:pPr>
    </w:lvl>
    <w:lvl w:ilvl="3" w:tplc="52AE3958">
      <w:start w:val="1"/>
      <w:numFmt w:val="decimal"/>
      <w:lvlText w:val="%4."/>
      <w:lvlJc w:val="left"/>
      <w:pPr>
        <w:ind w:left="2880" w:hanging="360"/>
      </w:pPr>
    </w:lvl>
    <w:lvl w:ilvl="4" w:tplc="774069B2">
      <w:start w:val="1"/>
      <w:numFmt w:val="lowerLetter"/>
      <w:lvlText w:val="%5."/>
      <w:lvlJc w:val="left"/>
      <w:pPr>
        <w:ind w:left="3600" w:hanging="360"/>
      </w:pPr>
    </w:lvl>
    <w:lvl w:ilvl="5" w:tplc="737E24E6">
      <w:start w:val="1"/>
      <w:numFmt w:val="lowerRoman"/>
      <w:lvlText w:val="%6."/>
      <w:lvlJc w:val="right"/>
      <w:pPr>
        <w:ind w:left="4320" w:hanging="180"/>
      </w:pPr>
    </w:lvl>
    <w:lvl w:ilvl="6" w:tplc="114E1B1E">
      <w:start w:val="1"/>
      <w:numFmt w:val="decimal"/>
      <w:lvlText w:val="%7."/>
      <w:lvlJc w:val="left"/>
      <w:pPr>
        <w:ind w:left="5040" w:hanging="360"/>
      </w:pPr>
    </w:lvl>
    <w:lvl w:ilvl="7" w:tplc="A40CFF0E">
      <w:start w:val="1"/>
      <w:numFmt w:val="lowerLetter"/>
      <w:lvlText w:val="%8."/>
      <w:lvlJc w:val="left"/>
      <w:pPr>
        <w:ind w:left="5760" w:hanging="360"/>
      </w:pPr>
    </w:lvl>
    <w:lvl w:ilvl="8" w:tplc="6380C05C">
      <w:start w:val="1"/>
      <w:numFmt w:val="lowerRoman"/>
      <w:lvlText w:val="%9."/>
      <w:lvlJc w:val="right"/>
      <w:pPr>
        <w:ind w:left="6480" w:hanging="180"/>
      </w:pPr>
    </w:lvl>
  </w:abstractNum>
  <w:abstractNum w:abstractNumId="18" w15:restartNumberingAfterBreak="0">
    <w:nsid w:val="35DDB1E1"/>
    <w:multiLevelType w:val="hybridMultilevel"/>
    <w:tmpl w:val="90CA40EA"/>
    <w:lvl w:ilvl="0" w:tplc="DB54E45E">
      <w:start w:val="1"/>
      <w:numFmt w:val="bullet"/>
      <w:lvlText w:val=""/>
      <w:lvlJc w:val="left"/>
      <w:pPr>
        <w:ind w:left="720" w:hanging="360"/>
      </w:pPr>
      <w:rPr>
        <w:rFonts w:hint="default" w:ascii="Symbol" w:hAnsi="Symbol"/>
      </w:rPr>
    </w:lvl>
    <w:lvl w:ilvl="1" w:tplc="8E1C29FC">
      <w:start w:val="1"/>
      <w:numFmt w:val="bullet"/>
      <w:lvlText w:val=""/>
      <w:lvlJc w:val="left"/>
      <w:pPr>
        <w:ind w:left="1440" w:hanging="360"/>
      </w:pPr>
      <w:rPr>
        <w:rFonts w:hint="default" w:ascii="Symbol" w:hAnsi="Symbol"/>
      </w:rPr>
    </w:lvl>
    <w:lvl w:ilvl="2" w:tplc="FFEA43EA">
      <w:start w:val="1"/>
      <w:numFmt w:val="bullet"/>
      <w:lvlText w:val=""/>
      <w:lvlJc w:val="left"/>
      <w:pPr>
        <w:ind w:left="2160" w:hanging="360"/>
      </w:pPr>
      <w:rPr>
        <w:rFonts w:hint="default" w:ascii="Wingdings" w:hAnsi="Wingdings"/>
      </w:rPr>
    </w:lvl>
    <w:lvl w:ilvl="3" w:tplc="F8987616">
      <w:start w:val="1"/>
      <w:numFmt w:val="bullet"/>
      <w:lvlText w:val=""/>
      <w:lvlJc w:val="left"/>
      <w:pPr>
        <w:ind w:left="2880" w:hanging="360"/>
      </w:pPr>
      <w:rPr>
        <w:rFonts w:hint="default" w:ascii="Symbol" w:hAnsi="Symbol"/>
      </w:rPr>
    </w:lvl>
    <w:lvl w:ilvl="4" w:tplc="CFF6968C">
      <w:start w:val="1"/>
      <w:numFmt w:val="bullet"/>
      <w:lvlText w:val="o"/>
      <w:lvlJc w:val="left"/>
      <w:pPr>
        <w:ind w:left="3600" w:hanging="360"/>
      </w:pPr>
      <w:rPr>
        <w:rFonts w:hint="default" w:ascii="Courier New" w:hAnsi="Courier New"/>
      </w:rPr>
    </w:lvl>
    <w:lvl w:ilvl="5" w:tplc="1180BD42">
      <w:start w:val="1"/>
      <w:numFmt w:val="bullet"/>
      <w:lvlText w:val=""/>
      <w:lvlJc w:val="left"/>
      <w:pPr>
        <w:ind w:left="4320" w:hanging="360"/>
      </w:pPr>
      <w:rPr>
        <w:rFonts w:hint="default" w:ascii="Wingdings" w:hAnsi="Wingdings"/>
      </w:rPr>
    </w:lvl>
    <w:lvl w:ilvl="6" w:tplc="2E9ECFB8">
      <w:start w:val="1"/>
      <w:numFmt w:val="bullet"/>
      <w:lvlText w:val=""/>
      <w:lvlJc w:val="left"/>
      <w:pPr>
        <w:ind w:left="5040" w:hanging="360"/>
      </w:pPr>
      <w:rPr>
        <w:rFonts w:hint="default" w:ascii="Symbol" w:hAnsi="Symbol"/>
      </w:rPr>
    </w:lvl>
    <w:lvl w:ilvl="7" w:tplc="743454F2">
      <w:start w:val="1"/>
      <w:numFmt w:val="bullet"/>
      <w:lvlText w:val="o"/>
      <w:lvlJc w:val="left"/>
      <w:pPr>
        <w:ind w:left="5760" w:hanging="360"/>
      </w:pPr>
      <w:rPr>
        <w:rFonts w:hint="default" w:ascii="Courier New" w:hAnsi="Courier New"/>
      </w:rPr>
    </w:lvl>
    <w:lvl w:ilvl="8" w:tplc="274E301A">
      <w:start w:val="1"/>
      <w:numFmt w:val="bullet"/>
      <w:lvlText w:val=""/>
      <w:lvlJc w:val="left"/>
      <w:pPr>
        <w:ind w:left="6480" w:hanging="360"/>
      </w:pPr>
      <w:rPr>
        <w:rFonts w:hint="default" w:ascii="Wingdings" w:hAnsi="Wingdings"/>
      </w:rPr>
    </w:lvl>
  </w:abstractNum>
  <w:abstractNum w:abstractNumId="19" w15:restartNumberingAfterBreak="0">
    <w:nsid w:val="3CB6D6C0"/>
    <w:multiLevelType w:val="hybridMultilevel"/>
    <w:tmpl w:val="6AA4A814"/>
    <w:lvl w:ilvl="0" w:tplc="8C2CD986">
      <w:start w:val="1"/>
      <w:numFmt w:val="bullet"/>
      <w:lvlText w:val=""/>
      <w:lvlJc w:val="left"/>
      <w:pPr>
        <w:ind w:left="720" w:hanging="360"/>
      </w:pPr>
      <w:rPr>
        <w:rFonts w:hint="default" w:ascii="Symbol" w:hAnsi="Symbol"/>
      </w:rPr>
    </w:lvl>
    <w:lvl w:ilvl="1" w:tplc="A0BA9CBE">
      <w:start w:val="1"/>
      <w:numFmt w:val="bullet"/>
      <w:lvlText w:val="o"/>
      <w:lvlJc w:val="left"/>
      <w:pPr>
        <w:ind w:left="1440" w:hanging="360"/>
      </w:pPr>
      <w:rPr>
        <w:rFonts w:hint="default" w:ascii="Courier New" w:hAnsi="Courier New"/>
      </w:rPr>
    </w:lvl>
    <w:lvl w:ilvl="2" w:tplc="94086892">
      <w:start w:val="1"/>
      <w:numFmt w:val="bullet"/>
      <w:lvlText w:val=""/>
      <w:lvlJc w:val="left"/>
      <w:pPr>
        <w:ind w:left="2160" w:hanging="360"/>
      </w:pPr>
      <w:rPr>
        <w:rFonts w:hint="default" w:ascii="Wingdings" w:hAnsi="Wingdings"/>
      </w:rPr>
    </w:lvl>
    <w:lvl w:ilvl="3" w:tplc="3EE2D17E">
      <w:start w:val="1"/>
      <w:numFmt w:val="bullet"/>
      <w:lvlText w:val=""/>
      <w:lvlJc w:val="left"/>
      <w:pPr>
        <w:ind w:left="2880" w:hanging="360"/>
      </w:pPr>
      <w:rPr>
        <w:rFonts w:hint="default" w:ascii="Symbol" w:hAnsi="Symbol"/>
      </w:rPr>
    </w:lvl>
    <w:lvl w:ilvl="4" w:tplc="5EBE0C8A">
      <w:start w:val="1"/>
      <w:numFmt w:val="bullet"/>
      <w:lvlText w:val="o"/>
      <w:lvlJc w:val="left"/>
      <w:pPr>
        <w:ind w:left="3600" w:hanging="360"/>
      </w:pPr>
      <w:rPr>
        <w:rFonts w:hint="default" w:ascii="Courier New" w:hAnsi="Courier New"/>
      </w:rPr>
    </w:lvl>
    <w:lvl w:ilvl="5" w:tplc="82C09FD8">
      <w:start w:val="1"/>
      <w:numFmt w:val="bullet"/>
      <w:lvlText w:val=""/>
      <w:lvlJc w:val="left"/>
      <w:pPr>
        <w:ind w:left="4320" w:hanging="360"/>
      </w:pPr>
      <w:rPr>
        <w:rFonts w:hint="default" w:ascii="Wingdings" w:hAnsi="Wingdings"/>
      </w:rPr>
    </w:lvl>
    <w:lvl w:ilvl="6" w:tplc="C90E9F7A">
      <w:start w:val="1"/>
      <w:numFmt w:val="bullet"/>
      <w:lvlText w:val=""/>
      <w:lvlJc w:val="left"/>
      <w:pPr>
        <w:ind w:left="5040" w:hanging="360"/>
      </w:pPr>
      <w:rPr>
        <w:rFonts w:hint="default" w:ascii="Symbol" w:hAnsi="Symbol"/>
      </w:rPr>
    </w:lvl>
    <w:lvl w:ilvl="7" w:tplc="A040520E">
      <w:start w:val="1"/>
      <w:numFmt w:val="bullet"/>
      <w:lvlText w:val="o"/>
      <w:lvlJc w:val="left"/>
      <w:pPr>
        <w:ind w:left="5760" w:hanging="360"/>
      </w:pPr>
      <w:rPr>
        <w:rFonts w:hint="default" w:ascii="Courier New" w:hAnsi="Courier New"/>
      </w:rPr>
    </w:lvl>
    <w:lvl w:ilvl="8" w:tplc="6CE8683C">
      <w:start w:val="1"/>
      <w:numFmt w:val="bullet"/>
      <w:lvlText w:val=""/>
      <w:lvlJc w:val="left"/>
      <w:pPr>
        <w:ind w:left="6480" w:hanging="360"/>
      </w:pPr>
      <w:rPr>
        <w:rFonts w:hint="default" w:ascii="Wingdings" w:hAnsi="Wingdings"/>
      </w:rPr>
    </w:lvl>
  </w:abstractNum>
  <w:abstractNum w:abstractNumId="20" w15:restartNumberingAfterBreak="0">
    <w:nsid w:val="3F876C15"/>
    <w:multiLevelType w:val="multilevel"/>
    <w:tmpl w:val="11707C80"/>
    <w:lvl w:ilvl="0">
      <w:start w:val="1"/>
      <w:numFmt w:val="decimal"/>
      <w:lvlText w:val="%1."/>
      <w:lvlJc w:val="left"/>
      <w:pPr>
        <w:tabs>
          <w:tab w:val="num" w:pos="720"/>
        </w:tabs>
        <w:ind w:left="720" w:hanging="360"/>
      </w:pPr>
      <w:rPr>
        <w:rFonts w:hint="default"/>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1" w15:restartNumberingAfterBreak="0">
    <w:nsid w:val="46020B06"/>
    <w:multiLevelType w:val="hybridMultilevel"/>
    <w:tmpl w:val="4C0E112C"/>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2" w15:restartNumberingAfterBreak="0">
    <w:nsid w:val="4D2F5181"/>
    <w:multiLevelType w:val="hybridMultilevel"/>
    <w:tmpl w:val="FFFFFFFF"/>
    <w:lvl w:ilvl="0" w:tplc="54E4218C">
      <w:start w:val="1"/>
      <w:numFmt w:val="bullet"/>
      <w:lvlText w:val=""/>
      <w:lvlJc w:val="left"/>
      <w:pPr>
        <w:ind w:left="720" w:hanging="360"/>
      </w:pPr>
      <w:rPr>
        <w:rFonts w:hint="default" w:ascii="Symbol" w:hAnsi="Symbol"/>
      </w:rPr>
    </w:lvl>
    <w:lvl w:ilvl="1" w:tplc="5E74F00C">
      <w:start w:val="1"/>
      <w:numFmt w:val="bullet"/>
      <w:lvlText w:val="o"/>
      <w:lvlJc w:val="left"/>
      <w:pPr>
        <w:ind w:left="1440" w:hanging="360"/>
      </w:pPr>
      <w:rPr>
        <w:rFonts w:hint="default" w:ascii="Courier New" w:hAnsi="Courier New"/>
      </w:rPr>
    </w:lvl>
    <w:lvl w:ilvl="2" w:tplc="A4BADF28">
      <w:start w:val="1"/>
      <w:numFmt w:val="bullet"/>
      <w:lvlText w:val=""/>
      <w:lvlJc w:val="left"/>
      <w:pPr>
        <w:ind w:left="2160" w:hanging="360"/>
      </w:pPr>
      <w:rPr>
        <w:rFonts w:hint="default" w:ascii="Wingdings" w:hAnsi="Wingdings"/>
      </w:rPr>
    </w:lvl>
    <w:lvl w:ilvl="3" w:tplc="8488E904">
      <w:start w:val="1"/>
      <w:numFmt w:val="bullet"/>
      <w:lvlText w:val="o"/>
      <w:lvlJc w:val="left"/>
      <w:pPr>
        <w:ind w:left="2880" w:hanging="360"/>
      </w:pPr>
      <w:rPr>
        <w:rFonts w:hint="default" w:ascii="&quot;Calibri&quot;,sans-serif" w:hAnsi="&quot;Calibri&quot;,sans-serif"/>
      </w:rPr>
    </w:lvl>
    <w:lvl w:ilvl="4" w:tplc="F42009DA">
      <w:start w:val="1"/>
      <w:numFmt w:val="bullet"/>
      <w:lvlText w:val="o"/>
      <w:lvlJc w:val="left"/>
      <w:pPr>
        <w:ind w:left="3600" w:hanging="360"/>
      </w:pPr>
      <w:rPr>
        <w:rFonts w:hint="default" w:ascii="Courier New" w:hAnsi="Courier New"/>
      </w:rPr>
    </w:lvl>
    <w:lvl w:ilvl="5" w:tplc="364C562E">
      <w:start w:val="1"/>
      <w:numFmt w:val="bullet"/>
      <w:lvlText w:val=""/>
      <w:lvlJc w:val="left"/>
      <w:pPr>
        <w:ind w:left="4320" w:hanging="360"/>
      </w:pPr>
      <w:rPr>
        <w:rFonts w:hint="default" w:ascii="Wingdings" w:hAnsi="Wingdings"/>
      </w:rPr>
    </w:lvl>
    <w:lvl w:ilvl="6" w:tplc="AC5A79BC">
      <w:start w:val="1"/>
      <w:numFmt w:val="bullet"/>
      <w:lvlText w:val=""/>
      <w:lvlJc w:val="left"/>
      <w:pPr>
        <w:ind w:left="5040" w:hanging="360"/>
      </w:pPr>
      <w:rPr>
        <w:rFonts w:hint="default" w:ascii="Symbol" w:hAnsi="Symbol"/>
      </w:rPr>
    </w:lvl>
    <w:lvl w:ilvl="7" w:tplc="86200AFC">
      <w:start w:val="1"/>
      <w:numFmt w:val="bullet"/>
      <w:lvlText w:val="o"/>
      <w:lvlJc w:val="left"/>
      <w:pPr>
        <w:ind w:left="5760" w:hanging="360"/>
      </w:pPr>
      <w:rPr>
        <w:rFonts w:hint="default" w:ascii="Courier New" w:hAnsi="Courier New"/>
      </w:rPr>
    </w:lvl>
    <w:lvl w:ilvl="8" w:tplc="DF4C2BC4">
      <w:start w:val="1"/>
      <w:numFmt w:val="bullet"/>
      <w:lvlText w:val=""/>
      <w:lvlJc w:val="left"/>
      <w:pPr>
        <w:ind w:left="6480" w:hanging="360"/>
      </w:pPr>
      <w:rPr>
        <w:rFonts w:hint="default" w:ascii="Wingdings" w:hAnsi="Wingdings"/>
      </w:rPr>
    </w:lvl>
  </w:abstractNum>
  <w:abstractNum w:abstractNumId="23" w15:restartNumberingAfterBreak="0">
    <w:nsid w:val="4EB87754"/>
    <w:multiLevelType w:val="hybridMultilevel"/>
    <w:tmpl w:val="C7023458"/>
    <w:lvl w:ilvl="0" w:tplc="A176C2BA">
      <w:start w:val="1"/>
      <w:numFmt w:val="bullet"/>
      <w:lvlText w:val=""/>
      <w:lvlJc w:val="left"/>
      <w:pPr>
        <w:ind w:left="720" w:hanging="360"/>
      </w:pPr>
      <w:rPr>
        <w:rFonts w:hint="default" w:ascii="Symbol" w:hAnsi="Symbol"/>
      </w:rPr>
    </w:lvl>
    <w:lvl w:ilvl="1" w:tplc="124ADE76">
      <w:start w:val="1"/>
      <w:numFmt w:val="bullet"/>
      <w:lvlText w:val="o"/>
      <w:lvlJc w:val="left"/>
      <w:pPr>
        <w:ind w:left="1440" w:hanging="360"/>
      </w:pPr>
      <w:rPr>
        <w:rFonts w:hint="default" w:ascii="Courier New" w:hAnsi="Courier New"/>
      </w:rPr>
    </w:lvl>
    <w:lvl w:ilvl="2" w:tplc="00425920">
      <w:start w:val="1"/>
      <w:numFmt w:val="bullet"/>
      <w:lvlText w:val=""/>
      <w:lvlJc w:val="left"/>
      <w:pPr>
        <w:ind w:left="2160" w:hanging="360"/>
      </w:pPr>
      <w:rPr>
        <w:rFonts w:hint="default" w:ascii="Wingdings" w:hAnsi="Wingdings"/>
      </w:rPr>
    </w:lvl>
    <w:lvl w:ilvl="3" w:tplc="83002050">
      <w:start w:val="1"/>
      <w:numFmt w:val="bullet"/>
      <w:lvlText w:val=""/>
      <w:lvlJc w:val="left"/>
      <w:pPr>
        <w:ind w:left="2880" w:hanging="360"/>
      </w:pPr>
      <w:rPr>
        <w:rFonts w:hint="default" w:ascii="Symbol" w:hAnsi="Symbol"/>
      </w:rPr>
    </w:lvl>
    <w:lvl w:ilvl="4" w:tplc="F632720E">
      <w:start w:val="1"/>
      <w:numFmt w:val="bullet"/>
      <w:lvlText w:val="o"/>
      <w:lvlJc w:val="left"/>
      <w:pPr>
        <w:ind w:left="3600" w:hanging="360"/>
      </w:pPr>
      <w:rPr>
        <w:rFonts w:hint="default" w:ascii="Courier New" w:hAnsi="Courier New"/>
      </w:rPr>
    </w:lvl>
    <w:lvl w:ilvl="5" w:tplc="F06ACA6C">
      <w:start w:val="1"/>
      <w:numFmt w:val="bullet"/>
      <w:lvlText w:val=""/>
      <w:lvlJc w:val="left"/>
      <w:pPr>
        <w:ind w:left="4320" w:hanging="360"/>
      </w:pPr>
      <w:rPr>
        <w:rFonts w:hint="default" w:ascii="Wingdings" w:hAnsi="Wingdings"/>
      </w:rPr>
    </w:lvl>
    <w:lvl w:ilvl="6" w:tplc="0AFA8E70">
      <w:start w:val="1"/>
      <w:numFmt w:val="bullet"/>
      <w:lvlText w:val=""/>
      <w:lvlJc w:val="left"/>
      <w:pPr>
        <w:ind w:left="5040" w:hanging="360"/>
      </w:pPr>
      <w:rPr>
        <w:rFonts w:hint="default" w:ascii="Symbol" w:hAnsi="Symbol"/>
      </w:rPr>
    </w:lvl>
    <w:lvl w:ilvl="7" w:tplc="0922A8D4">
      <w:start w:val="1"/>
      <w:numFmt w:val="bullet"/>
      <w:lvlText w:val="o"/>
      <w:lvlJc w:val="left"/>
      <w:pPr>
        <w:ind w:left="5760" w:hanging="360"/>
      </w:pPr>
      <w:rPr>
        <w:rFonts w:hint="default" w:ascii="Courier New" w:hAnsi="Courier New"/>
      </w:rPr>
    </w:lvl>
    <w:lvl w:ilvl="8" w:tplc="6B6CA976">
      <w:start w:val="1"/>
      <w:numFmt w:val="bullet"/>
      <w:lvlText w:val=""/>
      <w:lvlJc w:val="left"/>
      <w:pPr>
        <w:ind w:left="6480" w:hanging="360"/>
      </w:pPr>
      <w:rPr>
        <w:rFonts w:hint="default" w:ascii="Wingdings" w:hAnsi="Wingdings"/>
      </w:rPr>
    </w:lvl>
  </w:abstractNum>
  <w:abstractNum w:abstractNumId="24" w15:restartNumberingAfterBreak="0">
    <w:nsid w:val="4EF978E2"/>
    <w:multiLevelType w:val="hybridMultilevel"/>
    <w:tmpl w:val="047C5A3A"/>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5" w15:restartNumberingAfterBreak="0">
    <w:nsid w:val="4FC62CCE"/>
    <w:multiLevelType w:val="hybridMultilevel"/>
    <w:tmpl w:val="CD444A16"/>
    <w:lvl w:ilvl="0" w:tplc="04090001">
      <w:start w:val="1"/>
      <w:numFmt w:val="bullet"/>
      <w:lvlText w:val=""/>
      <w:lvlJc w:val="left"/>
      <w:pPr>
        <w:ind w:left="720" w:hanging="360"/>
      </w:pPr>
      <w:rPr>
        <w:rFonts w:hint="default" w:ascii="Symbol" w:hAnsi="Symbol"/>
        <w:b/>
        <w:i w:val="0"/>
        <w:iCs w:val="0"/>
        <w:color w:val="auto"/>
        <w:sz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4FDB5FE8"/>
    <w:multiLevelType w:val="hybridMultilevel"/>
    <w:tmpl w:val="FFFFFFFF"/>
    <w:lvl w:ilvl="0" w:tplc="2674B19E">
      <w:start w:val="1"/>
      <w:numFmt w:val="bullet"/>
      <w:lvlText w:val="·"/>
      <w:lvlJc w:val="left"/>
      <w:pPr>
        <w:ind w:left="720" w:hanging="360"/>
      </w:pPr>
      <w:rPr>
        <w:rFonts w:hint="default" w:ascii="Symbol" w:hAnsi="Symbol"/>
      </w:rPr>
    </w:lvl>
    <w:lvl w:ilvl="1" w:tplc="76D68F88">
      <w:start w:val="1"/>
      <w:numFmt w:val="bullet"/>
      <w:lvlText w:val="o"/>
      <w:lvlJc w:val="left"/>
      <w:pPr>
        <w:ind w:left="1440" w:hanging="360"/>
      </w:pPr>
      <w:rPr>
        <w:rFonts w:hint="default" w:ascii="Courier New" w:hAnsi="Courier New"/>
      </w:rPr>
    </w:lvl>
    <w:lvl w:ilvl="2" w:tplc="FB9E7684">
      <w:start w:val="1"/>
      <w:numFmt w:val="bullet"/>
      <w:lvlText w:val=""/>
      <w:lvlJc w:val="left"/>
      <w:pPr>
        <w:ind w:left="2160" w:hanging="360"/>
      </w:pPr>
      <w:rPr>
        <w:rFonts w:hint="default" w:ascii="Wingdings" w:hAnsi="Wingdings"/>
      </w:rPr>
    </w:lvl>
    <w:lvl w:ilvl="3" w:tplc="048A9290">
      <w:start w:val="1"/>
      <w:numFmt w:val="bullet"/>
      <w:lvlText w:val=""/>
      <w:lvlJc w:val="left"/>
      <w:pPr>
        <w:ind w:left="2880" w:hanging="360"/>
      </w:pPr>
      <w:rPr>
        <w:rFonts w:hint="default" w:ascii="Symbol" w:hAnsi="Symbol"/>
      </w:rPr>
    </w:lvl>
    <w:lvl w:ilvl="4" w:tplc="1CC07AAA">
      <w:start w:val="1"/>
      <w:numFmt w:val="bullet"/>
      <w:lvlText w:val="o"/>
      <w:lvlJc w:val="left"/>
      <w:pPr>
        <w:ind w:left="3600" w:hanging="360"/>
      </w:pPr>
      <w:rPr>
        <w:rFonts w:hint="default" w:ascii="Courier New" w:hAnsi="Courier New"/>
      </w:rPr>
    </w:lvl>
    <w:lvl w:ilvl="5" w:tplc="695C49AA">
      <w:start w:val="1"/>
      <w:numFmt w:val="bullet"/>
      <w:lvlText w:val=""/>
      <w:lvlJc w:val="left"/>
      <w:pPr>
        <w:ind w:left="4320" w:hanging="360"/>
      </w:pPr>
      <w:rPr>
        <w:rFonts w:hint="default" w:ascii="Wingdings" w:hAnsi="Wingdings"/>
      </w:rPr>
    </w:lvl>
    <w:lvl w:ilvl="6" w:tplc="8E56E670">
      <w:start w:val="1"/>
      <w:numFmt w:val="bullet"/>
      <w:lvlText w:val=""/>
      <w:lvlJc w:val="left"/>
      <w:pPr>
        <w:ind w:left="5040" w:hanging="360"/>
      </w:pPr>
      <w:rPr>
        <w:rFonts w:hint="default" w:ascii="Symbol" w:hAnsi="Symbol"/>
      </w:rPr>
    </w:lvl>
    <w:lvl w:ilvl="7" w:tplc="0D3866FE">
      <w:start w:val="1"/>
      <w:numFmt w:val="bullet"/>
      <w:lvlText w:val="o"/>
      <w:lvlJc w:val="left"/>
      <w:pPr>
        <w:ind w:left="5760" w:hanging="360"/>
      </w:pPr>
      <w:rPr>
        <w:rFonts w:hint="default" w:ascii="Courier New" w:hAnsi="Courier New"/>
      </w:rPr>
    </w:lvl>
    <w:lvl w:ilvl="8" w:tplc="73EA31A2">
      <w:start w:val="1"/>
      <w:numFmt w:val="bullet"/>
      <w:lvlText w:val=""/>
      <w:lvlJc w:val="left"/>
      <w:pPr>
        <w:ind w:left="6480" w:hanging="360"/>
      </w:pPr>
      <w:rPr>
        <w:rFonts w:hint="default" w:ascii="Wingdings" w:hAnsi="Wingdings"/>
      </w:rPr>
    </w:lvl>
  </w:abstractNum>
  <w:abstractNum w:abstractNumId="27" w15:restartNumberingAfterBreak="0">
    <w:nsid w:val="534A620C"/>
    <w:multiLevelType w:val="hybridMultilevel"/>
    <w:tmpl w:val="159A31F0"/>
    <w:lvl w:ilvl="0" w:tplc="3FE21344">
      <w:start w:val="1"/>
      <w:numFmt w:val="bullet"/>
      <w:lvlText w:val="·"/>
      <w:lvlJc w:val="left"/>
      <w:pPr>
        <w:ind w:left="720" w:hanging="360"/>
      </w:pPr>
      <w:rPr>
        <w:rFonts w:hint="default" w:ascii="Symbol" w:hAnsi="Symbol"/>
      </w:rPr>
    </w:lvl>
    <w:lvl w:ilvl="1" w:tplc="6F94F660">
      <w:start w:val="1"/>
      <w:numFmt w:val="bullet"/>
      <w:lvlText w:val="o"/>
      <w:lvlJc w:val="left"/>
      <w:pPr>
        <w:ind w:left="1440" w:hanging="360"/>
      </w:pPr>
      <w:rPr>
        <w:rFonts w:hint="default" w:ascii="Courier New" w:hAnsi="Courier New"/>
      </w:rPr>
    </w:lvl>
    <w:lvl w:ilvl="2" w:tplc="49F0E2AA">
      <w:start w:val="1"/>
      <w:numFmt w:val="bullet"/>
      <w:lvlText w:val=""/>
      <w:lvlJc w:val="left"/>
      <w:pPr>
        <w:ind w:left="2160" w:hanging="360"/>
      </w:pPr>
      <w:rPr>
        <w:rFonts w:hint="default" w:ascii="Wingdings" w:hAnsi="Wingdings"/>
      </w:rPr>
    </w:lvl>
    <w:lvl w:ilvl="3" w:tplc="2E0AB828">
      <w:start w:val="1"/>
      <w:numFmt w:val="bullet"/>
      <w:lvlText w:val=""/>
      <w:lvlJc w:val="left"/>
      <w:pPr>
        <w:ind w:left="2880" w:hanging="360"/>
      </w:pPr>
      <w:rPr>
        <w:rFonts w:hint="default" w:ascii="Symbol" w:hAnsi="Symbol"/>
      </w:rPr>
    </w:lvl>
    <w:lvl w:ilvl="4" w:tplc="5F965E98">
      <w:start w:val="1"/>
      <w:numFmt w:val="bullet"/>
      <w:lvlText w:val="o"/>
      <w:lvlJc w:val="left"/>
      <w:pPr>
        <w:ind w:left="3600" w:hanging="360"/>
      </w:pPr>
      <w:rPr>
        <w:rFonts w:hint="default" w:ascii="Courier New" w:hAnsi="Courier New"/>
      </w:rPr>
    </w:lvl>
    <w:lvl w:ilvl="5" w:tplc="7BB677A4">
      <w:start w:val="1"/>
      <w:numFmt w:val="bullet"/>
      <w:lvlText w:val=""/>
      <w:lvlJc w:val="left"/>
      <w:pPr>
        <w:ind w:left="4320" w:hanging="360"/>
      </w:pPr>
      <w:rPr>
        <w:rFonts w:hint="default" w:ascii="Wingdings" w:hAnsi="Wingdings"/>
      </w:rPr>
    </w:lvl>
    <w:lvl w:ilvl="6" w:tplc="467A0EAE">
      <w:start w:val="1"/>
      <w:numFmt w:val="bullet"/>
      <w:lvlText w:val=""/>
      <w:lvlJc w:val="left"/>
      <w:pPr>
        <w:ind w:left="5040" w:hanging="360"/>
      </w:pPr>
      <w:rPr>
        <w:rFonts w:hint="default" w:ascii="Symbol" w:hAnsi="Symbol"/>
      </w:rPr>
    </w:lvl>
    <w:lvl w:ilvl="7" w:tplc="69A41FDA">
      <w:start w:val="1"/>
      <w:numFmt w:val="bullet"/>
      <w:lvlText w:val="o"/>
      <w:lvlJc w:val="left"/>
      <w:pPr>
        <w:ind w:left="5760" w:hanging="360"/>
      </w:pPr>
      <w:rPr>
        <w:rFonts w:hint="default" w:ascii="Courier New" w:hAnsi="Courier New"/>
      </w:rPr>
    </w:lvl>
    <w:lvl w:ilvl="8" w:tplc="79E6DDEC">
      <w:start w:val="1"/>
      <w:numFmt w:val="bullet"/>
      <w:lvlText w:val=""/>
      <w:lvlJc w:val="left"/>
      <w:pPr>
        <w:ind w:left="6480" w:hanging="360"/>
      </w:pPr>
      <w:rPr>
        <w:rFonts w:hint="default" w:ascii="Wingdings" w:hAnsi="Wingdings"/>
      </w:rPr>
    </w:lvl>
  </w:abstractNum>
  <w:abstractNum w:abstractNumId="28" w15:restartNumberingAfterBreak="0">
    <w:nsid w:val="53B5D24A"/>
    <w:multiLevelType w:val="hybridMultilevel"/>
    <w:tmpl w:val="FFFFFFFF"/>
    <w:lvl w:ilvl="0" w:tplc="D05611BC">
      <w:start w:val="1"/>
      <w:numFmt w:val="bullet"/>
      <w:lvlText w:val=""/>
      <w:lvlJc w:val="left"/>
      <w:pPr>
        <w:ind w:left="720" w:hanging="360"/>
      </w:pPr>
      <w:rPr>
        <w:rFonts w:hint="default" w:ascii="Symbol" w:hAnsi="Symbol"/>
      </w:rPr>
    </w:lvl>
    <w:lvl w:ilvl="1" w:tplc="AD6E09DA">
      <w:start w:val="1"/>
      <w:numFmt w:val="bullet"/>
      <w:lvlText w:val="o"/>
      <w:lvlJc w:val="left"/>
      <w:pPr>
        <w:ind w:left="1440" w:hanging="360"/>
      </w:pPr>
      <w:rPr>
        <w:rFonts w:hint="default" w:ascii="Courier New" w:hAnsi="Courier New"/>
      </w:rPr>
    </w:lvl>
    <w:lvl w:ilvl="2" w:tplc="328C7A5A">
      <w:start w:val="1"/>
      <w:numFmt w:val="bullet"/>
      <w:lvlText w:val=""/>
      <w:lvlJc w:val="left"/>
      <w:pPr>
        <w:ind w:left="2160" w:hanging="360"/>
      </w:pPr>
      <w:rPr>
        <w:rFonts w:hint="default" w:ascii="Wingdings" w:hAnsi="Wingdings"/>
      </w:rPr>
    </w:lvl>
    <w:lvl w:ilvl="3" w:tplc="71CE7734">
      <w:start w:val="1"/>
      <w:numFmt w:val="bullet"/>
      <w:lvlText w:val="o"/>
      <w:lvlJc w:val="left"/>
      <w:pPr>
        <w:ind w:left="2880" w:hanging="360"/>
      </w:pPr>
      <w:rPr>
        <w:rFonts w:hint="default" w:ascii="&quot;Calibri&quot;,sans-serif" w:hAnsi="&quot;Calibri&quot;,sans-serif"/>
      </w:rPr>
    </w:lvl>
    <w:lvl w:ilvl="4" w:tplc="62E445B8">
      <w:start w:val="1"/>
      <w:numFmt w:val="bullet"/>
      <w:lvlText w:val="o"/>
      <w:lvlJc w:val="left"/>
      <w:pPr>
        <w:ind w:left="3600" w:hanging="360"/>
      </w:pPr>
      <w:rPr>
        <w:rFonts w:hint="default" w:ascii="Courier New" w:hAnsi="Courier New"/>
      </w:rPr>
    </w:lvl>
    <w:lvl w:ilvl="5" w:tplc="060AF098">
      <w:start w:val="1"/>
      <w:numFmt w:val="bullet"/>
      <w:lvlText w:val=""/>
      <w:lvlJc w:val="left"/>
      <w:pPr>
        <w:ind w:left="4320" w:hanging="360"/>
      </w:pPr>
      <w:rPr>
        <w:rFonts w:hint="default" w:ascii="Wingdings" w:hAnsi="Wingdings"/>
      </w:rPr>
    </w:lvl>
    <w:lvl w:ilvl="6" w:tplc="C172DED6">
      <w:start w:val="1"/>
      <w:numFmt w:val="bullet"/>
      <w:lvlText w:val=""/>
      <w:lvlJc w:val="left"/>
      <w:pPr>
        <w:ind w:left="5040" w:hanging="360"/>
      </w:pPr>
      <w:rPr>
        <w:rFonts w:hint="default" w:ascii="Symbol" w:hAnsi="Symbol"/>
      </w:rPr>
    </w:lvl>
    <w:lvl w:ilvl="7" w:tplc="3E04AAB8">
      <w:start w:val="1"/>
      <w:numFmt w:val="bullet"/>
      <w:lvlText w:val="o"/>
      <w:lvlJc w:val="left"/>
      <w:pPr>
        <w:ind w:left="5760" w:hanging="360"/>
      </w:pPr>
      <w:rPr>
        <w:rFonts w:hint="default" w:ascii="Courier New" w:hAnsi="Courier New"/>
      </w:rPr>
    </w:lvl>
    <w:lvl w:ilvl="8" w:tplc="0A303D5C">
      <w:start w:val="1"/>
      <w:numFmt w:val="bullet"/>
      <w:lvlText w:val=""/>
      <w:lvlJc w:val="left"/>
      <w:pPr>
        <w:ind w:left="6480" w:hanging="360"/>
      </w:pPr>
      <w:rPr>
        <w:rFonts w:hint="default" w:ascii="Wingdings" w:hAnsi="Wingdings"/>
      </w:rPr>
    </w:lvl>
  </w:abstractNum>
  <w:abstractNum w:abstractNumId="29" w15:restartNumberingAfterBreak="0">
    <w:nsid w:val="5BE45C33"/>
    <w:multiLevelType w:val="hybridMultilevel"/>
    <w:tmpl w:val="FFFFFFFF"/>
    <w:lvl w:ilvl="0" w:tplc="3FF88E64">
      <w:start w:val="1"/>
      <w:numFmt w:val="bullet"/>
      <w:lvlText w:val=""/>
      <w:lvlJc w:val="left"/>
      <w:pPr>
        <w:ind w:left="720" w:hanging="360"/>
      </w:pPr>
      <w:rPr>
        <w:rFonts w:hint="default" w:ascii="Symbol" w:hAnsi="Symbol"/>
      </w:rPr>
    </w:lvl>
    <w:lvl w:ilvl="1" w:tplc="F432BBDE">
      <w:start w:val="1"/>
      <w:numFmt w:val="bullet"/>
      <w:lvlText w:val="o"/>
      <w:lvlJc w:val="left"/>
      <w:pPr>
        <w:ind w:left="1440" w:hanging="360"/>
      </w:pPr>
      <w:rPr>
        <w:rFonts w:hint="default" w:ascii="Courier New" w:hAnsi="Courier New"/>
      </w:rPr>
    </w:lvl>
    <w:lvl w:ilvl="2" w:tplc="AAAE8340">
      <w:start w:val="1"/>
      <w:numFmt w:val="bullet"/>
      <w:lvlText w:val=""/>
      <w:lvlJc w:val="left"/>
      <w:pPr>
        <w:ind w:left="2160" w:hanging="360"/>
      </w:pPr>
      <w:rPr>
        <w:rFonts w:hint="default" w:ascii="Wingdings" w:hAnsi="Wingdings"/>
      </w:rPr>
    </w:lvl>
    <w:lvl w:ilvl="3" w:tplc="BDEEC288">
      <w:start w:val="1"/>
      <w:numFmt w:val="bullet"/>
      <w:lvlText w:val="o"/>
      <w:lvlJc w:val="left"/>
      <w:pPr>
        <w:ind w:left="2880" w:hanging="360"/>
      </w:pPr>
      <w:rPr>
        <w:rFonts w:hint="default" w:ascii="&quot;Calibri&quot;,sans-serif" w:hAnsi="&quot;Calibri&quot;,sans-serif"/>
      </w:rPr>
    </w:lvl>
    <w:lvl w:ilvl="4" w:tplc="505658A6">
      <w:start w:val="1"/>
      <w:numFmt w:val="bullet"/>
      <w:lvlText w:val="o"/>
      <w:lvlJc w:val="left"/>
      <w:pPr>
        <w:ind w:left="3600" w:hanging="360"/>
      </w:pPr>
      <w:rPr>
        <w:rFonts w:hint="default" w:ascii="Courier New" w:hAnsi="Courier New"/>
      </w:rPr>
    </w:lvl>
    <w:lvl w:ilvl="5" w:tplc="3C004048">
      <w:start w:val="1"/>
      <w:numFmt w:val="bullet"/>
      <w:lvlText w:val=""/>
      <w:lvlJc w:val="left"/>
      <w:pPr>
        <w:ind w:left="4320" w:hanging="360"/>
      </w:pPr>
      <w:rPr>
        <w:rFonts w:hint="default" w:ascii="Wingdings" w:hAnsi="Wingdings"/>
      </w:rPr>
    </w:lvl>
    <w:lvl w:ilvl="6" w:tplc="6ADC1644">
      <w:start w:val="1"/>
      <w:numFmt w:val="bullet"/>
      <w:lvlText w:val=""/>
      <w:lvlJc w:val="left"/>
      <w:pPr>
        <w:ind w:left="5040" w:hanging="360"/>
      </w:pPr>
      <w:rPr>
        <w:rFonts w:hint="default" w:ascii="Symbol" w:hAnsi="Symbol"/>
      </w:rPr>
    </w:lvl>
    <w:lvl w:ilvl="7" w:tplc="881E8402">
      <w:start w:val="1"/>
      <w:numFmt w:val="bullet"/>
      <w:lvlText w:val="o"/>
      <w:lvlJc w:val="left"/>
      <w:pPr>
        <w:ind w:left="5760" w:hanging="360"/>
      </w:pPr>
      <w:rPr>
        <w:rFonts w:hint="default" w:ascii="Courier New" w:hAnsi="Courier New"/>
      </w:rPr>
    </w:lvl>
    <w:lvl w:ilvl="8" w:tplc="A0C63F18">
      <w:start w:val="1"/>
      <w:numFmt w:val="bullet"/>
      <w:lvlText w:val=""/>
      <w:lvlJc w:val="left"/>
      <w:pPr>
        <w:ind w:left="6480" w:hanging="360"/>
      </w:pPr>
      <w:rPr>
        <w:rFonts w:hint="default" w:ascii="Wingdings" w:hAnsi="Wingdings"/>
      </w:rPr>
    </w:lvl>
  </w:abstractNum>
  <w:abstractNum w:abstractNumId="30" w15:restartNumberingAfterBreak="0">
    <w:nsid w:val="60A152BE"/>
    <w:multiLevelType w:val="multilevel"/>
    <w:tmpl w:val="B392676A"/>
    <w:lvl w:ilvl="0">
      <w:start w:val="1"/>
      <w:numFmt w:val="decimal"/>
      <w:lvlText w:val="%1."/>
      <w:lvlJc w:val="left"/>
      <w:pPr>
        <w:tabs>
          <w:tab w:val="num" w:pos="720"/>
        </w:tabs>
        <w:ind w:left="720" w:hanging="360"/>
      </w:pPr>
      <w:rPr>
        <w:rFonts w:hint="default"/>
        <w:i w:val="0"/>
        <w:iCs w:val="0"/>
        <w:color w:val="auto"/>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1" w15:restartNumberingAfterBreak="0">
    <w:nsid w:val="62CA580B"/>
    <w:multiLevelType w:val="hybridMultilevel"/>
    <w:tmpl w:val="B15CB768"/>
    <w:lvl w:ilvl="0" w:tplc="7F961FF4">
      <w:start w:val="1"/>
      <w:numFmt w:val="bullet"/>
      <w:lvlText w:val=""/>
      <w:lvlJc w:val="left"/>
      <w:pPr>
        <w:ind w:left="720" w:hanging="360"/>
      </w:pPr>
      <w:rPr>
        <w:rFonts w:hint="default" w:ascii="Symbol" w:hAnsi="Symbol"/>
      </w:rPr>
    </w:lvl>
    <w:lvl w:ilvl="1" w:tplc="1C9E60D0">
      <w:start w:val="1"/>
      <w:numFmt w:val="bullet"/>
      <w:lvlText w:val="o"/>
      <w:lvlJc w:val="left"/>
      <w:pPr>
        <w:ind w:left="1440" w:hanging="360"/>
      </w:pPr>
      <w:rPr>
        <w:rFonts w:hint="default" w:ascii="Courier New" w:hAnsi="Courier New"/>
      </w:rPr>
    </w:lvl>
    <w:lvl w:ilvl="2" w:tplc="9A30A35A">
      <w:start w:val="1"/>
      <w:numFmt w:val="bullet"/>
      <w:lvlText w:val=""/>
      <w:lvlJc w:val="left"/>
      <w:pPr>
        <w:ind w:left="2160" w:hanging="360"/>
      </w:pPr>
      <w:rPr>
        <w:rFonts w:hint="default" w:ascii="Wingdings" w:hAnsi="Wingdings"/>
      </w:rPr>
    </w:lvl>
    <w:lvl w:ilvl="3" w:tplc="290CF994">
      <w:start w:val="1"/>
      <w:numFmt w:val="bullet"/>
      <w:lvlText w:val=""/>
      <w:lvlJc w:val="left"/>
      <w:pPr>
        <w:ind w:left="2880" w:hanging="360"/>
      </w:pPr>
      <w:rPr>
        <w:rFonts w:hint="default" w:ascii="Symbol" w:hAnsi="Symbol"/>
      </w:rPr>
    </w:lvl>
    <w:lvl w:ilvl="4" w:tplc="45F89D56">
      <w:start w:val="1"/>
      <w:numFmt w:val="bullet"/>
      <w:lvlText w:val="o"/>
      <w:lvlJc w:val="left"/>
      <w:pPr>
        <w:ind w:left="3600" w:hanging="360"/>
      </w:pPr>
      <w:rPr>
        <w:rFonts w:hint="default" w:ascii="Courier New" w:hAnsi="Courier New"/>
      </w:rPr>
    </w:lvl>
    <w:lvl w:ilvl="5" w:tplc="59A46B0A">
      <w:start w:val="1"/>
      <w:numFmt w:val="bullet"/>
      <w:lvlText w:val=""/>
      <w:lvlJc w:val="left"/>
      <w:pPr>
        <w:ind w:left="4320" w:hanging="360"/>
      </w:pPr>
      <w:rPr>
        <w:rFonts w:hint="default" w:ascii="Wingdings" w:hAnsi="Wingdings"/>
      </w:rPr>
    </w:lvl>
    <w:lvl w:ilvl="6" w:tplc="B55AD3C0">
      <w:start w:val="1"/>
      <w:numFmt w:val="bullet"/>
      <w:lvlText w:val=""/>
      <w:lvlJc w:val="left"/>
      <w:pPr>
        <w:ind w:left="5040" w:hanging="360"/>
      </w:pPr>
      <w:rPr>
        <w:rFonts w:hint="default" w:ascii="Symbol" w:hAnsi="Symbol"/>
      </w:rPr>
    </w:lvl>
    <w:lvl w:ilvl="7" w:tplc="067E7B56">
      <w:start w:val="1"/>
      <w:numFmt w:val="bullet"/>
      <w:lvlText w:val="o"/>
      <w:lvlJc w:val="left"/>
      <w:pPr>
        <w:ind w:left="5760" w:hanging="360"/>
      </w:pPr>
      <w:rPr>
        <w:rFonts w:hint="default" w:ascii="Courier New" w:hAnsi="Courier New"/>
      </w:rPr>
    </w:lvl>
    <w:lvl w:ilvl="8" w:tplc="FD58A9F2">
      <w:start w:val="1"/>
      <w:numFmt w:val="bullet"/>
      <w:lvlText w:val=""/>
      <w:lvlJc w:val="left"/>
      <w:pPr>
        <w:ind w:left="6480" w:hanging="360"/>
      </w:pPr>
      <w:rPr>
        <w:rFonts w:hint="default" w:ascii="Wingdings" w:hAnsi="Wingdings"/>
      </w:rPr>
    </w:lvl>
  </w:abstractNum>
  <w:abstractNum w:abstractNumId="32" w15:restartNumberingAfterBreak="0">
    <w:nsid w:val="6557023C"/>
    <w:multiLevelType w:val="hybridMultilevel"/>
    <w:tmpl w:val="7CC29354"/>
    <w:lvl w:ilvl="0" w:tplc="634E018C">
      <w:start w:val="1"/>
      <w:numFmt w:val="bullet"/>
      <w:lvlText w:val=""/>
      <w:lvlJc w:val="left"/>
      <w:pPr>
        <w:ind w:left="720" w:hanging="360"/>
      </w:pPr>
      <w:rPr>
        <w:rFonts w:hint="default" w:ascii="Symbol" w:hAnsi="Symbol"/>
        <w:b/>
        <w:i w:val="0"/>
        <w:iCs w:val="0"/>
        <w:color w:val="FF0000"/>
        <w:sz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683BB126"/>
    <w:multiLevelType w:val="hybridMultilevel"/>
    <w:tmpl w:val="4A841806"/>
    <w:lvl w:ilvl="0" w:tplc="14CAF97E">
      <w:start w:val="1"/>
      <w:numFmt w:val="bullet"/>
      <w:lvlText w:val="·"/>
      <w:lvlJc w:val="left"/>
      <w:pPr>
        <w:ind w:left="720" w:hanging="360"/>
      </w:pPr>
      <w:rPr>
        <w:rFonts w:hint="default" w:ascii="Symbol" w:hAnsi="Symbol"/>
      </w:rPr>
    </w:lvl>
    <w:lvl w:ilvl="1" w:tplc="01103ACE">
      <w:start w:val="1"/>
      <w:numFmt w:val="bullet"/>
      <w:lvlText w:val="o"/>
      <w:lvlJc w:val="left"/>
      <w:pPr>
        <w:ind w:left="1440" w:hanging="360"/>
      </w:pPr>
      <w:rPr>
        <w:rFonts w:hint="default" w:ascii="Courier New" w:hAnsi="Courier New"/>
      </w:rPr>
    </w:lvl>
    <w:lvl w:ilvl="2" w:tplc="5728F4BA">
      <w:start w:val="1"/>
      <w:numFmt w:val="bullet"/>
      <w:lvlText w:val=""/>
      <w:lvlJc w:val="left"/>
      <w:pPr>
        <w:ind w:left="2160" w:hanging="360"/>
      </w:pPr>
      <w:rPr>
        <w:rFonts w:hint="default" w:ascii="Wingdings" w:hAnsi="Wingdings"/>
      </w:rPr>
    </w:lvl>
    <w:lvl w:ilvl="3" w:tplc="34D08920">
      <w:start w:val="1"/>
      <w:numFmt w:val="bullet"/>
      <w:lvlText w:val=""/>
      <w:lvlJc w:val="left"/>
      <w:pPr>
        <w:ind w:left="2880" w:hanging="360"/>
      </w:pPr>
      <w:rPr>
        <w:rFonts w:hint="default" w:ascii="Symbol" w:hAnsi="Symbol"/>
      </w:rPr>
    </w:lvl>
    <w:lvl w:ilvl="4" w:tplc="31B8E19C">
      <w:start w:val="1"/>
      <w:numFmt w:val="bullet"/>
      <w:lvlText w:val="o"/>
      <w:lvlJc w:val="left"/>
      <w:pPr>
        <w:ind w:left="3600" w:hanging="360"/>
      </w:pPr>
      <w:rPr>
        <w:rFonts w:hint="default" w:ascii="Courier New" w:hAnsi="Courier New"/>
      </w:rPr>
    </w:lvl>
    <w:lvl w:ilvl="5" w:tplc="DC4E5ABE">
      <w:start w:val="1"/>
      <w:numFmt w:val="bullet"/>
      <w:lvlText w:val=""/>
      <w:lvlJc w:val="left"/>
      <w:pPr>
        <w:ind w:left="4320" w:hanging="360"/>
      </w:pPr>
      <w:rPr>
        <w:rFonts w:hint="default" w:ascii="Wingdings" w:hAnsi="Wingdings"/>
      </w:rPr>
    </w:lvl>
    <w:lvl w:ilvl="6" w:tplc="BB7E5E54">
      <w:start w:val="1"/>
      <w:numFmt w:val="bullet"/>
      <w:lvlText w:val=""/>
      <w:lvlJc w:val="left"/>
      <w:pPr>
        <w:ind w:left="5040" w:hanging="360"/>
      </w:pPr>
      <w:rPr>
        <w:rFonts w:hint="default" w:ascii="Symbol" w:hAnsi="Symbol"/>
      </w:rPr>
    </w:lvl>
    <w:lvl w:ilvl="7" w:tplc="1D6653A2">
      <w:start w:val="1"/>
      <w:numFmt w:val="bullet"/>
      <w:lvlText w:val="o"/>
      <w:lvlJc w:val="left"/>
      <w:pPr>
        <w:ind w:left="5760" w:hanging="360"/>
      </w:pPr>
      <w:rPr>
        <w:rFonts w:hint="default" w:ascii="Courier New" w:hAnsi="Courier New"/>
      </w:rPr>
    </w:lvl>
    <w:lvl w:ilvl="8" w:tplc="D318EF88">
      <w:start w:val="1"/>
      <w:numFmt w:val="bullet"/>
      <w:lvlText w:val=""/>
      <w:lvlJc w:val="left"/>
      <w:pPr>
        <w:ind w:left="6480" w:hanging="360"/>
      </w:pPr>
      <w:rPr>
        <w:rFonts w:hint="default" w:ascii="Wingdings" w:hAnsi="Wingdings"/>
      </w:rPr>
    </w:lvl>
  </w:abstractNum>
  <w:abstractNum w:abstractNumId="34" w15:restartNumberingAfterBreak="0">
    <w:nsid w:val="6C524CAE"/>
    <w:multiLevelType w:val="hybridMultilevel"/>
    <w:tmpl w:val="92681B86"/>
    <w:lvl w:ilvl="0" w:tplc="3AE24A54">
      <w:start w:val="1"/>
      <w:numFmt w:val="decimal"/>
      <w:lvlText w:val="%1."/>
      <w:lvlJc w:val="left"/>
      <w:pPr>
        <w:ind w:left="720" w:hanging="360"/>
      </w:pPr>
      <w:rPr>
        <w:rFonts w:hint="default" w:ascii="Calibri" w:hAnsi="Calibri" w:cs="Calibri"/>
        <w:b/>
        <w:i w:val="0"/>
        <w:iCs w:val="0"/>
        <w:color w:val="auto"/>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0053739"/>
    <w:multiLevelType w:val="multilevel"/>
    <w:tmpl w:val="8BAEF99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6" w15:restartNumberingAfterBreak="0">
    <w:nsid w:val="776DDEED"/>
    <w:multiLevelType w:val="hybridMultilevel"/>
    <w:tmpl w:val="FFFFFFFF"/>
    <w:lvl w:ilvl="0" w:tplc="A22854CC">
      <w:start w:val="1"/>
      <w:numFmt w:val="bullet"/>
      <w:lvlText w:val="·"/>
      <w:lvlJc w:val="left"/>
      <w:pPr>
        <w:ind w:left="720" w:hanging="360"/>
      </w:pPr>
      <w:rPr>
        <w:rFonts w:hint="default" w:ascii="Symbol" w:hAnsi="Symbol"/>
      </w:rPr>
    </w:lvl>
    <w:lvl w:ilvl="1" w:tplc="87265C3C">
      <w:start w:val="1"/>
      <w:numFmt w:val="bullet"/>
      <w:lvlText w:val="o"/>
      <w:lvlJc w:val="left"/>
      <w:pPr>
        <w:ind w:left="1440" w:hanging="360"/>
      </w:pPr>
      <w:rPr>
        <w:rFonts w:hint="default" w:ascii="Courier New" w:hAnsi="Courier New"/>
      </w:rPr>
    </w:lvl>
    <w:lvl w:ilvl="2" w:tplc="FCB2EDD6">
      <w:start w:val="1"/>
      <w:numFmt w:val="bullet"/>
      <w:lvlText w:val=""/>
      <w:lvlJc w:val="left"/>
      <w:pPr>
        <w:ind w:left="2160" w:hanging="360"/>
      </w:pPr>
      <w:rPr>
        <w:rFonts w:hint="default" w:ascii="Wingdings" w:hAnsi="Wingdings"/>
      </w:rPr>
    </w:lvl>
    <w:lvl w:ilvl="3" w:tplc="AE161CB8">
      <w:start w:val="1"/>
      <w:numFmt w:val="bullet"/>
      <w:lvlText w:val=""/>
      <w:lvlJc w:val="left"/>
      <w:pPr>
        <w:ind w:left="2880" w:hanging="360"/>
      </w:pPr>
      <w:rPr>
        <w:rFonts w:hint="default" w:ascii="Symbol" w:hAnsi="Symbol"/>
      </w:rPr>
    </w:lvl>
    <w:lvl w:ilvl="4" w:tplc="2968CCBA">
      <w:start w:val="1"/>
      <w:numFmt w:val="bullet"/>
      <w:lvlText w:val="o"/>
      <w:lvlJc w:val="left"/>
      <w:pPr>
        <w:ind w:left="3600" w:hanging="360"/>
      </w:pPr>
      <w:rPr>
        <w:rFonts w:hint="default" w:ascii="Courier New" w:hAnsi="Courier New"/>
      </w:rPr>
    </w:lvl>
    <w:lvl w:ilvl="5" w:tplc="959E7138">
      <w:start w:val="1"/>
      <w:numFmt w:val="bullet"/>
      <w:lvlText w:val=""/>
      <w:lvlJc w:val="left"/>
      <w:pPr>
        <w:ind w:left="4320" w:hanging="360"/>
      </w:pPr>
      <w:rPr>
        <w:rFonts w:hint="default" w:ascii="Wingdings" w:hAnsi="Wingdings"/>
      </w:rPr>
    </w:lvl>
    <w:lvl w:ilvl="6" w:tplc="D81438D4">
      <w:start w:val="1"/>
      <w:numFmt w:val="bullet"/>
      <w:lvlText w:val=""/>
      <w:lvlJc w:val="left"/>
      <w:pPr>
        <w:ind w:left="5040" w:hanging="360"/>
      </w:pPr>
      <w:rPr>
        <w:rFonts w:hint="default" w:ascii="Symbol" w:hAnsi="Symbol"/>
      </w:rPr>
    </w:lvl>
    <w:lvl w:ilvl="7" w:tplc="A21C962E">
      <w:start w:val="1"/>
      <w:numFmt w:val="bullet"/>
      <w:lvlText w:val="o"/>
      <w:lvlJc w:val="left"/>
      <w:pPr>
        <w:ind w:left="5760" w:hanging="360"/>
      </w:pPr>
      <w:rPr>
        <w:rFonts w:hint="default" w:ascii="Courier New" w:hAnsi="Courier New"/>
      </w:rPr>
    </w:lvl>
    <w:lvl w:ilvl="8" w:tplc="CD7CACBA">
      <w:start w:val="1"/>
      <w:numFmt w:val="bullet"/>
      <w:lvlText w:val=""/>
      <w:lvlJc w:val="left"/>
      <w:pPr>
        <w:ind w:left="6480" w:hanging="360"/>
      </w:pPr>
      <w:rPr>
        <w:rFonts w:hint="default" w:ascii="Wingdings" w:hAnsi="Wingdings"/>
      </w:rPr>
    </w:lvl>
  </w:abstractNum>
  <w:abstractNum w:abstractNumId="37" w15:restartNumberingAfterBreak="0">
    <w:nsid w:val="7804D46D"/>
    <w:multiLevelType w:val="hybridMultilevel"/>
    <w:tmpl w:val="FFFFFFFF"/>
    <w:lvl w:ilvl="0" w:tplc="66A2DEB4">
      <w:start w:val="1"/>
      <w:numFmt w:val="bullet"/>
      <w:lvlText w:val=""/>
      <w:lvlJc w:val="left"/>
      <w:pPr>
        <w:ind w:left="720" w:hanging="360"/>
      </w:pPr>
      <w:rPr>
        <w:rFonts w:hint="default" w:ascii="Symbol" w:hAnsi="Symbol"/>
      </w:rPr>
    </w:lvl>
    <w:lvl w:ilvl="1" w:tplc="59C2CB0A">
      <w:start w:val="1"/>
      <w:numFmt w:val="bullet"/>
      <w:lvlText w:val="o"/>
      <w:lvlJc w:val="left"/>
      <w:pPr>
        <w:ind w:left="1440" w:hanging="360"/>
      </w:pPr>
      <w:rPr>
        <w:rFonts w:hint="default" w:ascii="Courier New" w:hAnsi="Courier New"/>
      </w:rPr>
    </w:lvl>
    <w:lvl w:ilvl="2" w:tplc="D3D64794">
      <w:start w:val="1"/>
      <w:numFmt w:val="bullet"/>
      <w:lvlText w:val=""/>
      <w:lvlJc w:val="left"/>
      <w:pPr>
        <w:ind w:left="2160" w:hanging="360"/>
      </w:pPr>
      <w:rPr>
        <w:rFonts w:hint="default" w:ascii="Wingdings" w:hAnsi="Wingdings"/>
      </w:rPr>
    </w:lvl>
    <w:lvl w:ilvl="3" w:tplc="77CC58EE">
      <w:start w:val="1"/>
      <w:numFmt w:val="bullet"/>
      <w:lvlText w:val="o"/>
      <w:lvlJc w:val="left"/>
      <w:pPr>
        <w:ind w:left="2880" w:hanging="360"/>
      </w:pPr>
      <w:rPr>
        <w:rFonts w:hint="default" w:ascii="&quot;Calibri&quot;,sans-serif" w:hAnsi="&quot;Calibri&quot;,sans-serif"/>
      </w:rPr>
    </w:lvl>
    <w:lvl w:ilvl="4" w:tplc="304411D2">
      <w:start w:val="1"/>
      <w:numFmt w:val="bullet"/>
      <w:lvlText w:val="o"/>
      <w:lvlJc w:val="left"/>
      <w:pPr>
        <w:ind w:left="3600" w:hanging="360"/>
      </w:pPr>
      <w:rPr>
        <w:rFonts w:hint="default" w:ascii="Courier New" w:hAnsi="Courier New"/>
      </w:rPr>
    </w:lvl>
    <w:lvl w:ilvl="5" w:tplc="0C3E1D78">
      <w:start w:val="1"/>
      <w:numFmt w:val="bullet"/>
      <w:lvlText w:val=""/>
      <w:lvlJc w:val="left"/>
      <w:pPr>
        <w:ind w:left="4320" w:hanging="360"/>
      </w:pPr>
      <w:rPr>
        <w:rFonts w:hint="default" w:ascii="Wingdings" w:hAnsi="Wingdings"/>
      </w:rPr>
    </w:lvl>
    <w:lvl w:ilvl="6" w:tplc="EB0EFBF4">
      <w:start w:val="1"/>
      <w:numFmt w:val="bullet"/>
      <w:lvlText w:val=""/>
      <w:lvlJc w:val="left"/>
      <w:pPr>
        <w:ind w:left="5040" w:hanging="360"/>
      </w:pPr>
      <w:rPr>
        <w:rFonts w:hint="default" w:ascii="Symbol" w:hAnsi="Symbol"/>
      </w:rPr>
    </w:lvl>
    <w:lvl w:ilvl="7" w:tplc="81EE02C6">
      <w:start w:val="1"/>
      <w:numFmt w:val="bullet"/>
      <w:lvlText w:val="o"/>
      <w:lvlJc w:val="left"/>
      <w:pPr>
        <w:ind w:left="5760" w:hanging="360"/>
      </w:pPr>
      <w:rPr>
        <w:rFonts w:hint="default" w:ascii="Courier New" w:hAnsi="Courier New"/>
      </w:rPr>
    </w:lvl>
    <w:lvl w:ilvl="8" w:tplc="B2C019A2">
      <w:start w:val="1"/>
      <w:numFmt w:val="bullet"/>
      <w:lvlText w:val=""/>
      <w:lvlJc w:val="left"/>
      <w:pPr>
        <w:ind w:left="6480" w:hanging="360"/>
      </w:pPr>
      <w:rPr>
        <w:rFonts w:hint="default" w:ascii="Wingdings" w:hAnsi="Wingdings"/>
      </w:rPr>
    </w:lvl>
  </w:abstractNum>
  <w:abstractNum w:abstractNumId="38" w15:restartNumberingAfterBreak="0">
    <w:nsid w:val="78AC8F5C"/>
    <w:multiLevelType w:val="hybridMultilevel"/>
    <w:tmpl w:val="FFFFFFFF"/>
    <w:lvl w:ilvl="0" w:tplc="D73E22DE">
      <w:start w:val="1"/>
      <w:numFmt w:val="bullet"/>
      <w:lvlText w:val="·"/>
      <w:lvlJc w:val="left"/>
      <w:pPr>
        <w:ind w:left="720" w:hanging="360"/>
      </w:pPr>
      <w:rPr>
        <w:rFonts w:hint="default" w:ascii="Symbol" w:hAnsi="Symbol"/>
      </w:rPr>
    </w:lvl>
    <w:lvl w:ilvl="1" w:tplc="0524A170">
      <w:start w:val="1"/>
      <w:numFmt w:val="bullet"/>
      <w:lvlText w:val="o"/>
      <w:lvlJc w:val="left"/>
      <w:pPr>
        <w:ind w:left="1440" w:hanging="360"/>
      </w:pPr>
      <w:rPr>
        <w:rFonts w:hint="default" w:ascii="Courier New" w:hAnsi="Courier New"/>
      </w:rPr>
    </w:lvl>
    <w:lvl w:ilvl="2" w:tplc="F6827834">
      <w:start w:val="1"/>
      <w:numFmt w:val="bullet"/>
      <w:lvlText w:val=""/>
      <w:lvlJc w:val="left"/>
      <w:pPr>
        <w:ind w:left="2160" w:hanging="360"/>
      </w:pPr>
      <w:rPr>
        <w:rFonts w:hint="default" w:ascii="Wingdings" w:hAnsi="Wingdings"/>
      </w:rPr>
    </w:lvl>
    <w:lvl w:ilvl="3" w:tplc="F1E6C8BA">
      <w:start w:val="1"/>
      <w:numFmt w:val="bullet"/>
      <w:lvlText w:val=""/>
      <w:lvlJc w:val="left"/>
      <w:pPr>
        <w:ind w:left="2880" w:hanging="360"/>
      </w:pPr>
      <w:rPr>
        <w:rFonts w:hint="default" w:ascii="Symbol" w:hAnsi="Symbol"/>
      </w:rPr>
    </w:lvl>
    <w:lvl w:ilvl="4" w:tplc="114E43F0">
      <w:start w:val="1"/>
      <w:numFmt w:val="bullet"/>
      <w:lvlText w:val="o"/>
      <w:lvlJc w:val="left"/>
      <w:pPr>
        <w:ind w:left="3600" w:hanging="360"/>
      </w:pPr>
      <w:rPr>
        <w:rFonts w:hint="default" w:ascii="Courier New" w:hAnsi="Courier New"/>
      </w:rPr>
    </w:lvl>
    <w:lvl w:ilvl="5" w:tplc="BD34F50E">
      <w:start w:val="1"/>
      <w:numFmt w:val="bullet"/>
      <w:lvlText w:val=""/>
      <w:lvlJc w:val="left"/>
      <w:pPr>
        <w:ind w:left="4320" w:hanging="360"/>
      </w:pPr>
      <w:rPr>
        <w:rFonts w:hint="default" w:ascii="Wingdings" w:hAnsi="Wingdings"/>
      </w:rPr>
    </w:lvl>
    <w:lvl w:ilvl="6" w:tplc="DA2441E6">
      <w:start w:val="1"/>
      <w:numFmt w:val="bullet"/>
      <w:lvlText w:val=""/>
      <w:lvlJc w:val="left"/>
      <w:pPr>
        <w:ind w:left="5040" w:hanging="360"/>
      </w:pPr>
      <w:rPr>
        <w:rFonts w:hint="default" w:ascii="Symbol" w:hAnsi="Symbol"/>
      </w:rPr>
    </w:lvl>
    <w:lvl w:ilvl="7" w:tplc="8CCCDE24">
      <w:start w:val="1"/>
      <w:numFmt w:val="bullet"/>
      <w:lvlText w:val="o"/>
      <w:lvlJc w:val="left"/>
      <w:pPr>
        <w:ind w:left="5760" w:hanging="360"/>
      </w:pPr>
      <w:rPr>
        <w:rFonts w:hint="default" w:ascii="Courier New" w:hAnsi="Courier New"/>
      </w:rPr>
    </w:lvl>
    <w:lvl w:ilvl="8" w:tplc="B6CE731C">
      <w:start w:val="1"/>
      <w:numFmt w:val="bullet"/>
      <w:lvlText w:val=""/>
      <w:lvlJc w:val="left"/>
      <w:pPr>
        <w:ind w:left="6480" w:hanging="360"/>
      </w:pPr>
      <w:rPr>
        <w:rFonts w:hint="default" w:ascii="Wingdings" w:hAnsi="Wingdings"/>
      </w:rPr>
    </w:lvl>
  </w:abstractNum>
  <w:abstractNum w:abstractNumId="39" w15:restartNumberingAfterBreak="0">
    <w:nsid w:val="7DE933BD"/>
    <w:multiLevelType w:val="multilevel"/>
    <w:tmpl w:val="37FC1B4E"/>
    <w:lvl w:ilvl="0">
      <w:start w:val="1"/>
      <w:numFmt w:val="bullet"/>
      <w:lvlText w:val="o"/>
      <w:lvlJc w:val="left"/>
      <w:pPr>
        <w:tabs>
          <w:tab w:val="num" w:pos="720"/>
        </w:tabs>
        <w:ind w:left="720" w:hanging="360"/>
      </w:pPr>
      <w:rPr>
        <w:rFonts w:hint="default" w:ascii="Courier New" w:hAnsi="Courier New"/>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o"/>
      <w:lvlJc w:val="left"/>
      <w:pPr>
        <w:tabs>
          <w:tab w:val="num" w:pos="2160"/>
        </w:tabs>
        <w:ind w:left="2160" w:hanging="360"/>
      </w:pPr>
      <w:rPr>
        <w:rFonts w:hint="default" w:ascii="Courier New" w:hAnsi="Courier New"/>
        <w:sz w:val="20"/>
      </w:rPr>
    </w:lvl>
    <w:lvl w:ilvl="3" w:tentative="1">
      <w:start w:val="1"/>
      <w:numFmt w:val="bullet"/>
      <w:lvlText w:val="o"/>
      <w:lvlJc w:val="left"/>
      <w:pPr>
        <w:tabs>
          <w:tab w:val="num" w:pos="2880"/>
        </w:tabs>
        <w:ind w:left="2880" w:hanging="360"/>
      </w:pPr>
      <w:rPr>
        <w:rFonts w:hint="default" w:ascii="Courier New" w:hAnsi="Courier New"/>
        <w:sz w:val="20"/>
      </w:rPr>
    </w:lvl>
    <w:lvl w:ilvl="4" w:tentative="1">
      <w:start w:val="1"/>
      <w:numFmt w:val="bullet"/>
      <w:lvlText w:val="o"/>
      <w:lvlJc w:val="left"/>
      <w:pPr>
        <w:tabs>
          <w:tab w:val="num" w:pos="3600"/>
        </w:tabs>
        <w:ind w:left="3600" w:hanging="360"/>
      </w:pPr>
      <w:rPr>
        <w:rFonts w:hint="default" w:ascii="Courier New" w:hAnsi="Courier New"/>
        <w:sz w:val="20"/>
      </w:rPr>
    </w:lvl>
    <w:lvl w:ilvl="5" w:tentative="1">
      <w:start w:val="1"/>
      <w:numFmt w:val="bullet"/>
      <w:lvlText w:val="o"/>
      <w:lvlJc w:val="left"/>
      <w:pPr>
        <w:tabs>
          <w:tab w:val="num" w:pos="4320"/>
        </w:tabs>
        <w:ind w:left="4320" w:hanging="360"/>
      </w:pPr>
      <w:rPr>
        <w:rFonts w:hint="default" w:ascii="Courier New" w:hAnsi="Courier New"/>
        <w:sz w:val="20"/>
      </w:rPr>
    </w:lvl>
    <w:lvl w:ilvl="6" w:tentative="1">
      <w:start w:val="1"/>
      <w:numFmt w:val="bullet"/>
      <w:lvlText w:val="o"/>
      <w:lvlJc w:val="left"/>
      <w:pPr>
        <w:tabs>
          <w:tab w:val="num" w:pos="5040"/>
        </w:tabs>
        <w:ind w:left="5040" w:hanging="360"/>
      </w:pPr>
      <w:rPr>
        <w:rFonts w:hint="default" w:ascii="Courier New" w:hAnsi="Courier New"/>
        <w:sz w:val="20"/>
      </w:rPr>
    </w:lvl>
    <w:lvl w:ilvl="7" w:tentative="1">
      <w:start w:val="1"/>
      <w:numFmt w:val="bullet"/>
      <w:lvlText w:val="o"/>
      <w:lvlJc w:val="left"/>
      <w:pPr>
        <w:tabs>
          <w:tab w:val="num" w:pos="5760"/>
        </w:tabs>
        <w:ind w:left="5760" w:hanging="360"/>
      </w:pPr>
      <w:rPr>
        <w:rFonts w:hint="default" w:ascii="Courier New" w:hAnsi="Courier New"/>
        <w:sz w:val="20"/>
      </w:rPr>
    </w:lvl>
    <w:lvl w:ilvl="8" w:tentative="1">
      <w:start w:val="1"/>
      <w:numFmt w:val="bullet"/>
      <w:lvlText w:val="o"/>
      <w:lvlJc w:val="left"/>
      <w:pPr>
        <w:tabs>
          <w:tab w:val="num" w:pos="6480"/>
        </w:tabs>
        <w:ind w:left="6480" w:hanging="360"/>
      </w:pPr>
      <w:rPr>
        <w:rFonts w:hint="default" w:ascii="Courier New" w:hAnsi="Courier New"/>
        <w:sz w:val="20"/>
      </w:rPr>
    </w:lvl>
  </w:abstractNum>
  <w:abstractNum w:abstractNumId="40" w15:restartNumberingAfterBreak="0">
    <w:nsid w:val="7F1C2B82"/>
    <w:multiLevelType w:val="multilevel"/>
    <w:tmpl w:val="11707C80"/>
    <w:lvl w:ilvl="0">
      <w:start w:val="1"/>
      <w:numFmt w:val="decimal"/>
      <w:lvlText w:val="%1."/>
      <w:lvlJc w:val="left"/>
      <w:pPr>
        <w:tabs>
          <w:tab w:val="num" w:pos="720"/>
        </w:tabs>
        <w:ind w:left="720" w:hanging="360"/>
      </w:pPr>
      <w:rPr>
        <w:rFonts w:hint="default"/>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num w:numId="45">
    <w:abstractNumId w:val="44"/>
  </w:num>
  <w:num w:numId="44">
    <w:abstractNumId w:val="43"/>
  </w:num>
  <w:num w:numId="43">
    <w:abstractNumId w:val="42"/>
  </w:num>
  <w:num w:numId="42">
    <w:abstractNumId w:val="41"/>
  </w:num>
  <w:num w:numId="1" w16cid:durableId="1662661380">
    <w:abstractNumId w:val="0"/>
  </w:num>
  <w:num w:numId="2" w16cid:durableId="819149964">
    <w:abstractNumId w:val="8"/>
  </w:num>
  <w:num w:numId="3" w16cid:durableId="1075856393">
    <w:abstractNumId w:val="9"/>
  </w:num>
  <w:num w:numId="4" w16cid:durableId="566915127">
    <w:abstractNumId w:val="26"/>
  </w:num>
  <w:num w:numId="5" w16cid:durableId="1687634117">
    <w:abstractNumId w:val="36"/>
  </w:num>
  <w:num w:numId="6" w16cid:durableId="141504312">
    <w:abstractNumId w:val="28"/>
  </w:num>
  <w:num w:numId="7" w16cid:durableId="161353952">
    <w:abstractNumId w:val="16"/>
  </w:num>
  <w:num w:numId="8" w16cid:durableId="528225115">
    <w:abstractNumId w:val="22"/>
  </w:num>
  <w:num w:numId="9" w16cid:durableId="2032142721">
    <w:abstractNumId w:val="29"/>
  </w:num>
  <w:num w:numId="10" w16cid:durableId="908612774">
    <w:abstractNumId w:val="37"/>
  </w:num>
  <w:num w:numId="11" w16cid:durableId="255209298">
    <w:abstractNumId w:val="12"/>
  </w:num>
  <w:num w:numId="12" w16cid:durableId="142429408">
    <w:abstractNumId w:val="2"/>
  </w:num>
  <w:num w:numId="13" w16cid:durableId="139277718">
    <w:abstractNumId w:val="38"/>
  </w:num>
  <w:num w:numId="14" w16cid:durableId="53043827">
    <w:abstractNumId w:val="3"/>
  </w:num>
  <w:num w:numId="15" w16cid:durableId="266625065">
    <w:abstractNumId w:val="23"/>
  </w:num>
  <w:num w:numId="16" w16cid:durableId="644163555">
    <w:abstractNumId w:val="33"/>
  </w:num>
  <w:num w:numId="17" w16cid:durableId="498692037">
    <w:abstractNumId w:val="27"/>
  </w:num>
  <w:num w:numId="18" w16cid:durableId="621349303">
    <w:abstractNumId w:val="1"/>
  </w:num>
  <w:num w:numId="19" w16cid:durableId="594291480">
    <w:abstractNumId w:val="7"/>
  </w:num>
  <w:num w:numId="20" w16cid:durableId="55667385">
    <w:abstractNumId w:val="18"/>
  </w:num>
  <w:num w:numId="21" w16cid:durableId="2132354298">
    <w:abstractNumId w:val="19"/>
  </w:num>
  <w:num w:numId="22" w16cid:durableId="2052536031">
    <w:abstractNumId w:val="6"/>
  </w:num>
  <w:num w:numId="23" w16cid:durableId="372735580">
    <w:abstractNumId w:val="17"/>
  </w:num>
  <w:num w:numId="24" w16cid:durableId="950428886">
    <w:abstractNumId w:val="35"/>
  </w:num>
  <w:num w:numId="25" w16cid:durableId="582027793">
    <w:abstractNumId w:val="39"/>
  </w:num>
  <w:num w:numId="26" w16cid:durableId="1880698167">
    <w:abstractNumId w:val="4"/>
  </w:num>
  <w:num w:numId="27" w16cid:durableId="1260944586">
    <w:abstractNumId w:val="13"/>
  </w:num>
  <w:num w:numId="28" w16cid:durableId="882793471">
    <w:abstractNumId w:val="5"/>
  </w:num>
  <w:num w:numId="29" w16cid:durableId="154538871">
    <w:abstractNumId w:val="11"/>
  </w:num>
  <w:num w:numId="30" w16cid:durableId="1599220215">
    <w:abstractNumId w:val="34"/>
  </w:num>
  <w:num w:numId="31" w16cid:durableId="937057891">
    <w:abstractNumId w:val="31"/>
  </w:num>
  <w:num w:numId="32" w16cid:durableId="1843736394">
    <w:abstractNumId w:val="30"/>
  </w:num>
  <w:num w:numId="33" w16cid:durableId="1626544553">
    <w:abstractNumId w:val="40"/>
  </w:num>
  <w:num w:numId="34" w16cid:durableId="1580678491">
    <w:abstractNumId w:val="20"/>
  </w:num>
  <w:num w:numId="35" w16cid:durableId="1892693975">
    <w:abstractNumId w:val="24"/>
  </w:num>
  <w:num w:numId="36" w16cid:durableId="883635092">
    <w:abstractNumId w:val="15"/>
  </w:num>
  <w:num w:numId="37" w16cid:durableId="1690639790">
    <w:abstractNumId w:val="21"/>
  </w:num>
  <w:num w:numId="38" w16cid:durableId="440220878">
    <w:abstractNumId w:val="25"/>
  </w:num>
  <w:num w:numId="39" w16cid:durableId="1936091157">
    <w:abstractNumId w:val="32"/>
  </w:num>
  <w:num w:numId="40" w16cid:durableId="220017199">
    <w:abstractNumId w:val="14"/>
  </w:num>
  <w:num w:numId="41" w16cid:durableId="1971353215">
    <w:abstractNumId w:val="10"/>
  </w:num>
</w:numbering>
</file>

<file path=word/people.xml><?xml version="1.0" encoding="utf-8"?>
<w15:people xmlns:mc="http://schemas.openxmlformats.org/markup-compatibility/2006" xmlns:w15="http://schemas.microsoft.com/office/word/2012/wordml" mc:Ignorable="w15"/>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trackRevisions w:val="false"/>
  <w:documentProtection w:edit="readOnly" w:enforcement="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3639"/>
    <w:rsid w:val="00001486"/>
    <w:rsid w:val="0001122F"/>
    <w:rsid w:val="000124D8"/>
    <w:rsid w:val="00026D36"/>
    <w:rsid w:val="0006532B"/>
    <w:rsid w:val="00066B8A"/>
    <w:rsid w:val="000833E6"/>
    <w:rsid w:val="00085928"/>
    <w:rsid w:val="00091F3B"/>
    <w:rsid w:val="00094185"/>
    <w:rsid w:val="000A5DD4"/>
    <w:rsid w:val="000A6243"/>
    <w:rsid w:val="000A7F52"/>
    <w:rsid w:val="000B40CE"/>
    <w:rsid w:val="000C0ACA"/>
    <w:rsid w:val="000C1F80"/>
    <w:rsid w:val="000D1FB0"/>
    <w:rsid w:val="000D3B1D"/>
    <w:rsid w:val="000D5BCF"/>
    <w:rsid w:val="000E1633"/>
    <w:rsid w:val="000F1817"/>
    <w:rsid w:val="000F88CD"/>
    <w:rsid w:val="001136F8"/>
    <w:rsid w:val="00116346"/>
    <w:rsid w:val="001218BF"/>
    <w:rsid w:val="00124A29"/>
    <w:rsid w:val="00126CBF"/>
    <w:rsid w:val="001342B3"/>
    <w:rsid w:val="0013731B"/>
    <w:rsid w:val="00143E4D"/>
    <w:rsid w:val="001448F0"/>
    <w:rsid w:val="001451B1"/>
    <w:rsid w:val="00150404"/>
    <w:rsid w:val="001514AE"/>
    <w:rsid w:val="0017101E"/>
    <w:rsid w:val="0017512F"/>
    <w:rsid w:val="00175211"/>
    <w:rsid w:val="001766BB"/>
    <w:rsid w:val="001878CD"/>
    <w:rsid w:val="0019483C"/>
    <w:rsid w:val="00195B47"/>
    <w:rsid w:val="001A47BB"/>
    <w:rsid w:val="001A6BAD"/>
    <w:rsid w:val="001B762F"/>
    <w:rsid w:val="001C4AE5"/>
    <w:rsid w:val="001C7B3C"/>
    <w:rsid w:val="001E64BA"/>
    <w:rsid w:val="001F3299"/>
    <w:rsid w:val="001F3BCC"/>
    <w:rsid w:val="001F4CD3"/>
    <w:rsid w:val="001F526B"/>
    <w:rsid w:val="00200559"/>
    <w:rsid w:val="002038DD"/>
    <w:rsid w:val="002044B3"/>
    <w:rsid w:val="002052E9"/>
    <w:rsid w:val="00205E55"/>
    <w:rsid w:val="00207AE1"/>
    <w:rsid w:val="002156DE"/>
    <w:rsid w:val="00220F68"/>
    <w:rsid w:val="002424F3"/>
    <w:rsid w:val="00245E39"/>
    <w:rsid w:val="0025233A"/>
    <w:rsid w:val="0026165F"/>
    <w:rsid w:val="00270CCB"/>
    <w:rsid w:val="00272808"/>
    <w:rsid w:val="00274397"/>
    <w:rsid w:val="00275A28"/>
    <w:rsid w:val="00276E54"/>
    <w:rsid w:val="00281AA1"/>
    <w:rsid w:val="00284C4B"/>
    <w:rsid w:val="002928E7"/>
    <w:rsid w:val="002977F8"/>
    <w:rsid w:val="002A0FF2"/>
    <w:rsid w:val="002B49B5"/>
    <w:rsid w:val="002D6004"/>
    <w:rsid w:val="002E2348"/>
    <w:rsid w:val="002E273A"/>
    <w:rsid w:val="002E4FF3"/>
    <w:rsid w:val="002F36BA"/>
    <w:rsid w:val="003004BB"/>
    <w:rsid w:val="00301B15"/>
    <w:rsid w:val="00305890"/>
    <w:rsid w:val="00310687"/>
    <w:rsid w:val="00319166"/>
    <w:rsid w:val="003238C8"/>
    <w:rsid w:val="00324D39"/>
    <w:rsid w:val="00337B99"/>
    <w:rsid w:val="0033CED0"/>
    <w:rsid w:val="00344A16"/>
    <w:rsid w:val="00352949"/>
    <w:rsid w:val="00354F52"/>
    <w:rsid w:val="0036317B"/>
    <w:rsid w:val="00370066"/>
    <w:rsid w:val="00373E7F"/>
    <w:rsid w:val="00384E0B"/>
    <w:rsid w:val="00384F1F"/>
    <w:rsid w:val="00386400"/>
    <w:rsid w:val="00396B3C"/>
    <w:rsid w:val="003B60ED"/>
    <w:rsid w:val="003C0771"/>
    <w:rsid w:val="003C21D2"/>
    <w:rsid w:val="003C7DE7"/>
    <w:rsid w:val="003D484F"/>
    <w:rsid w:val="003D51B3"/>
    <w:rsid w:val="003E3F61"/>
    <w:rsid w:val="003E4829"/>
    <w:rsid w:val="003F010B"/>
    <w:rsid w:val="003F3302"/>
    <w:rsid w:val="00407D52"/>
    <w:rsid w:val="00416208"/>
    <w:rsid w:val="00416D0D"/>
    <w:rsid w:val="0041758F"/>
    <w:rsid w:val="0042571C"/>
    <w:rsid w:val="004321B7"/>
    <w:rsid w:val="00434A5B"/>
    <w:rsid w:val="00441B31"/>
    <w:rsid w:val="00443FD9"/>
    <w:rsid w:val="00444A8D"/>
    <w:rsid w:val="00453138"/>
    <w:rsid w:val="004533B8"/>
    <w:rsid w:val="004555FB"/>
    <w:rsid w:val="00455E8B"/>
    <w:rsid w:val="00457F8E"/>
    <w:rsid w:val="0046286D"/>
    <w:rsid w:val="00480435"/>
    <w:rsid w:val="0048390A"/>
    <w:rsid w:val="00483AEA"/>
    <w:rsid w:val="00484ED3"/>
    <w:rsid w:val="0049507A"/>
    <w:rsid w:val="004A1E19"/>
    <w:rsid w:val="004B0152"/>
    <w:rsid w:val="004B3C06"/>
    <w:rsid w:val="004B72F8"/>
    <w:rsid w:val="004D5BD3"/>
    <w:rsid w:val="004E01EC"/>
    <w:rsid w:val="004E246D"/>
    <w:rsid w:val="004E5DC9"/>
    <w:rsid w:val="00500359"/>
    <w:rsid w:val="00505E3D"/>
    <w:rsid w:val="00506850"/>
    <w:rsid w:val="005177B9"/>
    <w:rsid w:val="00525F15"/>
    <w:rsid w:val="00526570"/>
    <w:rsid w:val="005300EA"/>
    <w:rsid w:val="00533227"/>
    <w:rsid w:val="005368AD"/>
    <w:rsid w:val="00537BC1"/>
    <w:rsid w:val="005439FC"/>
    <w:rsid w:val="00551A04"/>
    <w:rsid w:val="00555664"/>
    <w:rsid w:val="00574245"/>
    <w:rsid w:val="005760E6"/>
    <w:rsid w:val="005855E4"/>
    <w:rsid w:val="005867C9"/>
    <w:rsid w:val="005942CA"/>
    <w:rsid w:val="00595BB0"/>
    <w:rsid w:val="005B0921"/>
    <w:rsid w:val="005BD3BB"/>
    <w:rsid w:val="005C3700"/>
    <w:rsid w:val="005D20B7"/>
    <w:rsid w:val="005D2367"/>
    <w:rsid w:val="005E3059"/>
    <w:rsid w:val="005F11A3"/>
    <w:rsid w:val="005F1470"/>
    <w:rsid w:val="00600D3C"/>
    <w:rsid w:val="00601484"/>
    <w:rsid w:val="006111E4"/>
    <w:rsid w:val="0061239D"/>
    <w:rsid w:val="0061786F"/>
    <w:rsid w:val="006219D3"/>
    <w:rsid w:val="0062D52C"/>
    <w:rsid w:val="00630A67"/>
    <w:rsid w:val="00630D30"/>
    <w:rsid w:val="00631B08"/>
    <w:rsid w:val="0063225D"/>
    <w:rsid w:val="00640B3C"/>
    <w:rsid w:val="00643542"/>
    <w:rsid w:val="006468DE"/>
    <w:rsid w:val="00651769"/>
    <w:rsid w:val="00654885"/>
    <w:rsid w:val="0066336A"/>
    <w:rsid w:val="006667BD"/>
    <w:rsid w:val="006762E1"/>
    <w:rsid w:val="006961DC"/>
    <w:rsid w:val="006A19DB"/>
    <w:rsid w:val="006A49F8"/>
    <w:rsid w:val="006A4FDF"/>
    <w:rsid w:val="006A7186"/>
    <w:rsid w:val="006A7895"/>
    <w:rsid w:val="006C0F3C"/>
    <w:rsid w:val="006C5D92"/>
    <w:rsid w:val="006D0585"/>
    <w:rsid w:val="006D0C93"/>
    <w:rsid w:val="006D1536"/>
    <w:rsid w:val="006F6272"/>
    <w:rsid w:val="00706AF8"/>
    <w:rsid w:val="007103D8"/>
    <w:rsid w:val="00710A6E"/>
    <w:rsid w:val="00714E3C"/>
    <w:rsid w:val="00746A36"/>
    <w:rsid w:val="0074F4A2"/>
    <w:rsid w:val="00750E01"/>
    <w:rsid w:val="00750EE6"/>
    <w:rsid w:val="00751377"/>
    <w:rsid w:val="00755032"/>
    <w:rsid w:val="00762E37"/>
    <w:rsid w:val="00764128"/>
    <w:rsid w:val="00766F71"/>
    <w:rsid w:val="00771FEE"/>
    <w:rsid w:val="0077596B"/>
    <w:rsid w:val="0078336D"/>
    <w:rsid w:val="0078687A"/>
    <w:rsid w:val="007915F8"/>
    <w:rsid w:val="007978DE"/>
    <w:rsid w:val="007B6E48"/>
    <w:rsid w:val="007B7BB5"/>
    <w:rsid w:val="007D5F5D"/>
    <w:rsid w:val="007E29A2"/>
    <w:rsid w:val="007E2D1A"/>
    <w:rsid w:val="007E598F"/>
    <w:rsid w:val="007EBA81"/>
    <w:rsid w:val="00804FC7"/>
    <w:rsid w:val="00805EA2"/>
    <w:rsid w:val="00830C45"/>
    <w:rsid w:val="00831835"/>
    <w:rsid w:val="00837501"/>
    <w:rsid w:val="00837805"/>
    <w:rsid w:val="00844CAD"/>
    <w:rsid w:val="0084655B"/>
    <w:rsid w:val="008612FA"/>
    <w:rsid w:val="00862ED4"/>
    <w:rsid w:val="00863D0C"/>
    <w:rsid w:val="00865979"/>
    <w:rsid w:val="008742C2"/>
    <w:rsid w:val="008766E9"/>
    <w:rsid w:val="00876845"/>
    <w:rsid w:val="0087763D"/>
    <w:rsid w:val="00883C45"/>
    <w:rsid w:val="00887861"/>
    <w:rsid w:val="00896AFB"/>
    <w:rsid w:val="008B1CC9"/>
    <w:rsid w:val="008B2601"/>
    <w:rsid w:val="008B4369"/>
    <w:rsid w:val="008B6EA3"/>
    <w:rsid w:val="008C284D"/>
    <w:rsid w:val="008E1FE2"/>
    <w:rsid w:val="008E21BF"/>
    <w:rsid w:val="008E6A01"/>
    <w:rsid w:val="008F2ED5"/>
    <w:rsid w:val="008F65CB"/>
    <w:rsid w:val="008F6E71"/>
    <w:rsid w:val="00903E34"/>
    <w:rsid w:val="00906BB5"/>
    <w:rsid w:val="00922252"/>
    <w:rsid w:val="009248ED"/>
    <w:rsid w:val="00924C40"/>
    <w:rsid w:val="00930925"/>
    <w:rsid w:val="009309D1"/>
    <w:rsid w:val="0093125A"/>
    <w:rsid w:val="009315A4"/>
    <w:rsid w:val="00934603"/>
    <w:rsid w:val="00941130"/>
    <w:rsid w:val="00941358"/>
    <w:rsid w:val="00941405"/>
    <w:rsid w:val="00942412"/>
    <w:rsid w:val="009450EC"/>
    <w:rsid w:val="00950714"/>
    <w:rsid w:val="00955F18"/>
    <w:rsid w:val="00963E81"/>
    <w:rsid w:val="0097361C"/>
    <w:rsid w:val="00976BAA"/>
    <w:rsid w:val="009865DE"/>
    <w:rsid w:val="00991190"/>
    <w:rsid w:val="00991C27"/>
    <w:rsid w:val="00992762"/>
    <w:rsid w:val="009A6165"/>
    <w:rsid w:val="009C0A64"/>
    <w:rsid w:val="009C7010"/>
    <w:rsid w:val="009D0CCF"/>
    <w:rsid w:val="009E2095"/>
    <w:rsid w:val="009E4DEE"/>
    <w:rsid w:val="009F4663"/>
    <w:rsid w:val="009F6E3E"/>
    <w:rsid w:val="00A02052"/>
    <w:rsid w:val="00A07423"/>
    <w:rsid w:val="00A141EE"/>
    <w:rsid w:val="00A24430"/>
    <w:rsid w:val="00A30641"/>
    <w:rsid w:val="00A316D1"/>
    <w:rsid w:val="00A31F2B"/>
    <w:rsid w:val="00A32E9B"/>
    <w:rsid w:val="00A336FF"/>
    <w:rsid w:val="00A423F7"/>
    <w:rsid w:val="00A437B4"/>
    <w:rsid w:val="00A46C20"/>
    <w:rsid w:val="00A609FF"/>
    <w:rsid w:val="00A62BCD"/>
    <w:rsid w:val="00A84837"/>
    <w:rsid w:val="00A84A85"/>
    <w:rsid w:val="00A86AAD"/>
    <w:rsid w:val="00A95D91"/>
    <w:rsid w:val="00A97EB7"/>
    <w:rsid w:val="00AA0BA0"/>
    <w:rsid w:val="00AA3E46"/>
    <w:rsid w:val="00AA46EE"/>
    <w:rsid w:val="00AA50C2"/>
    <w:rsid w:val="00AB3ED4"/>
    <w:rsid w:val="00AB616B"/>
    <w:rsid w:val="00AC1317"/>
    <w:rsid w:val="00AC3C8A"/>
    <w:rsid w:val="00AC54CA"/>
    <w:rsid w:val="00AC6D7A"/>
    <w:rsid w:val="00AD1E2D"/>
    <w:rsid w:val="00AE3639"/>
    <w:rsid w:val="00AE364D"/>
    <w:rsid w:val="00B22214"/>
    <w:rsid w:val="00B2472A"/>
    <w:rsid w:val="00B31685"/>
    <w:rsid w:val="00B36F14"/>
    <w:rsid w:val="00B40259"/>
    <w:rsid w:val="00B427C2"/>
    <w:rsid w:val="00B61221"/>
    <w:rsid w:val="00B61B27"/>
    <w:rsid w:val="00B675F3"/>
    <w:rsid w:val="00B70FD1"/>
    <w:rsid w:val="00B72B54"/>
    <w:rsid w:val="00B77DF8"/>
    <w:rsid w:val="00B8474A"/>
    <w:rsid w:val="00B849D2"/>
    <w:rsid w:val="00B95B79"/>
    <w:rsid w:val="00B95C8F"/>
    <w:rsid w:val="00BA5FD7"/>
    <w:rsid w:val="00BB2D21"/>
    <w:rsid w:val="00BB4C13"/>
    <w:rsid w:val="00BC1C6F"/>
    <w:rsid w:val="00BD1A34"/>
    <w:rsid w:val="00BE5F02"/>
    <w:rsid w:val="00BF08CA"/>
    <w:rsid w:val="00BF1086"/>
    <w:rsid w:val="00BF57B7"/>
    <w:rsid w:val="00BF7F83"/>
    <w:rsid w:val="00C0063F"/>
    <w:rsid w:val="00C206BE"/>
    <w:rsid w:val="00C228D1"/>
    <w:rsid w:val="00C309B8"/>
    <w:rsid w:val="00C42DC3"/>
    <w:rsid w:val="00C50051"/>
    <w:rsid w:val="00C506F1"/>
    <w:rsid w:val="00C56143"/>
    <w:rsid w:val="00C80C73"/>
    <w:rsid w:val="00C8506B"/>
    <w:rsid w:val="00C90396"/>
    <w:rsid w:val="00C92727"/>
    <w:rsid w:val="00C978D0"/>
    <w:rsid w:val="00CA067A"/>
    <w:rsid w:val="00CA0B63"/>
    <w:rsid w:val="00CA1809"/>
    <w:rsid w:val="00CB1051"/>
    <w:rsid w:val="00CC3977"/>
    <w:rsid w:val="00CC55E7"/>
    <w:rsid w:val="00CD029A"/>
    <w:rsid w:val="00CE1415"/>
    <w:rsid w:val="00CE2428"/>
    <w:rsid w:val="00CE27D6"/>
    <w:rsid w:val="00D13401"/>
    <w:rsid w:val="00D1452C"/>
    <w:rsid w:val="00D15DB0"/>
    <w:rsid w:val="00D306CD"/>
    <w:rsid w:val="00D41C2A"/>
    <w:rsid w:val="00D47091"/>
    <w:rsid w:val="00D613A3"/>
    <w:rsid w:val="00D61EE3"/>
    <w:rsid w:val="00D70B95"/>
    <w:rsid w:val="00D846F8"/>
    <w:rsid w:val="00D87330"/>
    <w:rsid w:val="00D87F31"/>
    <w:rsid w:val="00D94A96"/>
    <w:rsid w:val="00DA4D8B"/>
    <w:rsid w:val="00DA8F87"/>
    <w:rsid w:val="00DB49F0"/>
    <w:rsid w:val="00DB7907"/>
    <w:rsid w:val="00DC16E5"/>
    <w:rsid w:val="00DC432C"/>
    <w:rsid w:val="00DC4D69"/>
    <w:rsid w:val="00DC72C2"/>
    <w:rsid w:val="00DC79BA"/>
    <w:rsid w:val="00DD50E7"/>
    <w:rsid w:val="00DE0BB3"/>
    <w:rsid w:val="00DE498B"/>
    <w:rsid w:val="00DE76EB"/>
    <w:rsid w:val="00DF4B4A"/>
    <w:rsid w:val="00DF61D1"/>
    <w:rsid w:val="00E10A66"/>
    <w:rsid w:val="00E12300"/>
    <w:rsid w:val="00E13354"/>
    <w:rsid w:val="00E32693"/>
    <w:rsid w:val="00E342E1"/>
    <w:rsid w:val="00E40105"/>
    <w:rsid w:val="00E4232F"/>
    <w:rsid w:val="00E42421"/>
    <w:rsid w:val="00E52CF8"/>
    <w:rsid w:val="00E54035"/>
    <w:rsid w:val="00E61568"/>
    <w:rsid w:val="00E70105"/>
    <w:rsid w:val="00E70FC0"/>
    <w:rsid w:val="00E721D5"/>
    <w:rsid w:val="00E77CEC"/>
    <w:rsid w:val="00E77D3C"/>
    <w:rsid w:val="00E80034"/>
    <w:rsid w:val="00E83461"/>
    <w:rsid w:val="00E87EE1"/>
    <w:rsid w:val="00E918FB"/>
    <w:rsid w:val="00E92F3E"/>
    <w:rsid w:val="00E97834"/>
    <w:rsid w:val="00EA2297"/>
    <w:rsid w:val="00EA2CEF"/>
    <w:rsid w:val="00EB4BC5"/>
    <w:rsid w:val="00EC1094"/>
    <w:rsid w:val="00EC21AF"/>
    <w:rsid w:val="00EC3689"/>
    <w:rsid w:val="00EC60AA"/>
    <w:rsid w:val="00EC6B6C"/>
    <w:rsid w:val="00EC741A"/>
    <w:rsid w:val="00ED047A"/>
    <w:rsid w:val="00EE086C"/>
    <w:rsid w:val="00EE5147"/>
    <w:rsid w:val="00EF0F8B"/>
    <w:rsid w:val="00F04F58"/>
    <w:rsid w:val="00F061B4"/>
    <w:rsid w:val="00F11D3C"/>
    <w:rsid w:val="00F24138"/>
    <w:rsid w:val="00F25FBA"/>
    <w:rsid w:val="00F267E5"/>
    <w:rsid w:val="00F277DE"/>
    <w:rsid w:val="00F31A3D"/>
    <w:rsid w:val="00F32E03"/>
    <w:rsid w:val="00F351EA"/>
    <w:rsid w:val="00F428D9"/>
    <w:rsid w:val="00F43987"/>
    <w:rsid w:val="00F43F68"/>
    <w:rsid w:val="00F52146"/>
    <w:rsid w:val="00F5FFA0"/>
    <w:rsid w:val="00F63B3D"/>
    <w:rsid w:val="00F64BF3"/>
    <w:rsid w:val="00F75042"/>
    <w:rsid w:val="00FB24ED"/>
    <w:rsid w:val="00FB3CBC"/>
    <w:rsid w:val="00FB4BD8"/>
    <w:rsid w:val="00FB5622"/>
    <w:rsid w:val="00FC0662"/>
    <w:rsid w:val="00FC12C6"/>
    <w:rsid w:val="00FD0944"/>
    <w:rsid w:val="00FD20B4"/>
    <w:rsid w:val="00FD4D97"/>
    <w:rsid w:val="00FD7ED0"/>
    <w:rsid w:val="00FE04F1"/>
    <w:rsid w:val="00FE07D4"/>
    <w:rsid w:val="00FE1E30"/>
    <w:rsid w:val="00FF1269"/>
    <w:rsid w:val="010B202E"/>
    <w:rsid w:val="010EC671"/>
    <w:rsid w:val="011FA50D"/>
    <w:rsid w:val="01225B56"/>
    <w:rsid w:val="01333FEC"/>
    <w:rsid w:val="01595242"/>
    <w:rsid w:val="015C3C51"/>
    <w:rsid w:val="016328EA"/>
    <w:rsid w:val="01653564"/>
    <w:rsid w:val="016A51FB"/>
    <w:rsid w:val="016C0C42"/>
    <w:rsid w:val="0175D114"/>
    <w:rsid w:val="0189572B"/>
    <w:rsid w:val="01949658"/>
    <w:rsid w:val="019751B1"/>
    <w:rsid w:val="019CFE6A"/>
    <w:rsid w:val="01A3D8F1"/>
    <w:rsid w:val="01A76891"/>
    <w:rsid w:val="01AB81C2"/>
    <w:rsid w:val="01B2E7F2"/>
    <w:rsid w:val="01C39DF9"/>
    <w:rsid w:val="01C5D8FE"/>
    <w:rsid w:val="01DC4DB3"/>
    <w:rsid w:val="01E663E9"/>
    <w:rsid w:val="01F62030"/>
    <w:rsid w:val="01FD8318"/>
    <w:rsid w:val="01FD9D60"/>
    <w:rsid w:val="0208B88E"/>
    <w:rsid w:val="020F140E"/>
    <w:rsid w:val="02125E06"/>
    <w:rsid w:val="0215B241"/>
    <w:rsid w:val="022BD8A3"/>
    <w:rsid w:val="024CF95E"/>
    <w:rsid w:val="0286959D"/>
    <w:rsid w:val="028F9B63"/>
    <w:rsid w:val="02B1FA86"/>
    <w:rsid w:val="02B941FB"/>
    <w:rsid w:val="02C1E07A"/>
    <w:rsid w:val="02C5D735"/>
    <w:rsid w:val="02C625A7"/>
    <w:rsid w:val="02C6546B"/>
    <w:rsid w:val="02C973B0"/>
    <w:rsid w:val="02D04DE2"/>
    <w:rsid w:val="02E1AB19"/>
    <w:rsid w:val="02F284B1"/>
    <w:rsid w:val="02FF88AA"/>
    <w:rsid w:val="0301F289"/>
    <w:rsid w:val="0303D4CE"/>
    <w:rsid w:val="0309091F"/>
    <w:rsid w:val="030CC64E"/>
    <w:rsid w:val="032B29A2"/>
    <w:rsid w:val="03332212"/>
    <w:rsid w:val="0338CECB"/>
    <w:rsid w:val="033A48A5"/>
    <w:rsid w:val="0345B4EF"/>
    <w:rsid w:val="0350E96B"/>
    <w:rsid w:val="0355A5C2"/>
    <w:rsid w:val="03781E14"/>
    <w:rsid w:val="03801B18"/>
    <w:rsid w:val="038D3532"/>
    <w:rsid w:val="03906DDC"/>
    <w:rsid w:val="03A48D9A"/>
    <w:rsid w:val="03ABBEFA"/>
    <w:rsid w:val="03B1E001"/>
    <w:rsid w:val="03B34A28"/>
    <w:rsid w:val="03BB8CB9"/>
    <w:rsid w:val="03C2FBA0"/>
    <w:rsid w:val="03C65A1E"/>
    <w:rsid w:val="03E46B8B"/>
    <w:rsid w:val="03F6162B"/>
    <w:rsid w:val="03F7A487"/>
    <w:rsid w:val="03F7DC17"/>
    <w:rsid w:val="03FD9E4B"/>
    <w:rsid w:val="03FEDEEF"/>
    <w:rsid w:val="0410E06C"/>
    <w:rsid w:val="0424ED4E"/>
    <w:rsid w:val="0428359E"/>
    <w:rsid w:val="042A855A"/>
    <w:rsid w:val="042D0257"/>
    <w:rsid w:val="0431FF52"/>
    <w:rsid w:val="0439F80A"/>
    <w:rsid w:val="046C1750"/>
    <w:rsid w:val="0473C905"/>
    <w:rsid w:val="04751092"/>
    <w:rsid w:val="047C24CB"/>
    <w:rsid w:val="0481DA6E"/>
    <w:rsid w:val="048291F8"/>
    <w:rsid w:val="0485B1DA"/>
    <w:rsid w:val="04A3EDB5"/>
    <w:rsid w:val="04B08435"/>
    <w:rsid w:val="04B0B5CB"/>
    <w:rsid w:val="04D4651C"/>
    <w:rsid w:val="04ED7FB5"/>
    <w:rsid w:val="04EFF843"/>
    <w:rsid w:val="04F20E31"/>
    <w:rsid w:val="051C32E6"/>
    <w:rsid w:val="052A1D5B"/>
    <w:rsid w:val="052CE78C"/>
    <w:rsid w:val="05468F0D"/>
    <w:rsid w:val="054DB062"/>
    <w:rsid w:val="05530B1E"/>
    <w:rsid w:val="0558F4D1"/>
    <w:rsid w:val="05982CB1"/>
    <w:rsid w:val="05A4B193"/>
    <w:rsid w:val="05A848EA"/>
    <w:rsid w:val="05AC1451"/>
    <w:rsid w:val="05C76600"/>
    <w:rsid w:val="05ED70F6"/>
    <w:rsid w:val="05F47A1D"/>
    <w:rsid w:val="05F545AA"/>
    <w:rsid w:val="05F98DAA"/>
    <w:rsid w:val="0604E5FF"/>
    <w:rsid w:val="06053EC5"/>
    <w:rsid w:val="060DC22B"/>
    <w:rsid w:val="060F879B"/>
    <w:rsid w:val="0610E0F3"/>
    <w:rsid w:val="06188028"/>
    <w:rsid w:val="061AB428"/>
    <w:rsid w:val="061B37E4"/>
    <w:rsid w:val="063088AF"/>
    <w:rsid w:val="06559BAE"/>
    <w:rsid w:val="0658DAB3"/>
    <w:rsid w:val="065A5C3F"/>
    <w:rsid w:val="067053B3"/>
    <w:rsid w:val="0693A3B9"/>
    <w:rsid w:val="06A137A7"/>
    <w:rsid w:val="06A16778"/>
    <w:rsid w:val="06B1595D"/>
    <w:rsid w:val="06B20858"/>
    <w:rsid w:val="06BB4216"/>
    <w:rsid w:val="06C7CAC7"/>
    <w:rsid w:val="06C9F937"/>
    <w:rsid w:val="06D330BC"/>
    <w:rsid w:val="06FF336E"/>
    <w:rsid w:val="070E236C"/>
    <w:rsid w:val="0734A27A"/>
    <w:rsid w:val="073F0A4F"/>
    <w:rsid w:val="07447DD1"/>
    <w:rsid w:val="07466648"/>
    <w:rsid w:val="074AEE49"/>
    <w:rsid w:val="076816C7"/>
    <w:rsid w:val="07714B89"/>
    <w:rsid w:val="07B045C8"/>
    <w:rsid w:val="07B926D9"/>
    <w:rsid w:val="07BDC4F3"/>
    <w:rsid w:val="07CCC129"/>
    <w:rsid w:val="07D649FB"/>
    <w:rsid w:val="07DAA952"/>
    <w:rsid w:val="07DEB32E"/>
    <w:rsid w:val="07F31791"/>
    <w:rsid w:val="0801E5FD"/>
    <w:rsid w:val="080C2414"/>
    <w:rsid w:val="080E9724"/>
    <w:rsid w:val="081040A3"/>
    <w:rsid w:val="08108877"/>
    <w:rsid w:val="0812F3D3"/>
    <w:rsid w:val="08237136"/>
    <w:rsid w:val="082AB99F"/>
    <w:rsid w:val="08383F25"/>
    <w:rsid w:val="08403F05"/>
    <w:rsid w:val="0841654B"/>
    <w:rsid w:val="084AB36B"/>
    <w:rsid w:val="087C5BB3"/>
    <w:rsid w:val="088B8838"/>
    <w:rsid w:val="08901ACA"/>
    <w:rsid w:val="08A16439"/>
    <w:rsid w:val="08B7540D"/>
    <w:rsid w:val="08CD84F7"/>
    <w:rsid w:val="08D13108"/>
    <w:rsid w:val="0914A579"/>
    <w:rsid w:val="091EE504"/>
    <w:rsid w:val="0943116F"/>
    <w:rsid w:val="0947AC7B"/>
    <w:rsid w:val="095CC0F5"/>
    <w:rsid w:val="0960BDFA"/>
    <w:rsid w:val="096C0724"/>
    <w:rsid w:val="097C8E79"/>
    <w:rsid w:val="0989F6DE"/>
    <w:rsid w:val="0997BDEA"/>
    <w:rsid w:val="09981DEE"/>
    <w:rsid w:val="09A27922"/>
    <w:rsid w:val="09AC1104"/>
    <w:rsid w:val="09B0C779"/>
    <w:rsid w:val="09B2E6E5"/>
    <w:rsid w:val="09C7E70B"/>
    <w:rsid w:val="09C7F793"/>
    <w:rsid w:val="09C98B91"/>
    <w:rsid w:val="09CB287C"/>
    <w:rsid w:val="09CCD672"/>
    <w:rsid w:val="09CD2E20"/>
    <w:rsid w:val="09DA8D87"/>
    <w:rsid w:val="09E8719C"/>
    <w:rsid w:val="09EB98FF"/>
    <w:rsid w:val="09EF410E"/>
    <w:rsid w:val="0A00B9D7"/>
    <w:rsid w:val="0A0FC718"/>
    <w:rsid w:val="0A13EA03"/>
    <w:rsid w:val="0A13FA8E"/>
    <w:rsid w:val="0A18F990"/>
    <w:rsid w:val="0A23BBD3"/>
    <w:rsid w:val="0A45279A"/>
    <w:rsid w:val="0AB538F3"/>
    <w:rsid w:val="0ADC0510"/>
    <w:rsid w:val="0ADCF908"/>
    <w:rsid w:val="0AEC174B"/>
    <w:rsid w:val="0AEDAEEA"/>
    <w:rsid w:val="0AFDE674"/>
    <w:rsid w:val="0B006FC6"/>
    <w:rsid w:val="0B0559D0"/>
    <w:rsid w:val="0B13B39D"/>
    <w:rsid w:val="0B14A505"/>
    <w:rsid w:val="0B3A7CF5"/>
    <w:rsid w:val="0B49CF08"/>
    <w:rsid w:val="0B5E050C"/>
    <w:rsid w:val="0B5EA95A"/>
    <w:rsid w:val="0B63E394"/>
    <w:rsid w:val="0B66D367"/>
    <w:rsid w:val="0B78AE09"/>
    <w:rsid w:val="0B8B2CFD"/>
    <w:rsid w:val="0B91E881"/>
    <w:rsid w:val="0B937DF0"/>
    <w:rsid w:val="0B9B60FE"/>
    <w:rsid w:val="0BB4F8B9"/>
    <w:rsid w:val="0BBF8C34"/>
    <w:rsid w:val="0BC3CDC0"/>
    <w:rsid w:val="0BE2F54D"/>
    <w:rsid w:val="0BF34E81"/>
    <w:rsid w:val="0BF5A23E"/>
    <w:rsid w:val="0BF9C001"/>
    <w:rsid w:val="0C090B30"/>
    <w:rsid w:val="0C0A5923"/>
    <w:rsid w:val="0C15D0D7"/>
    <w:rsid w:val="0C1ADDBF"/>
    <w:rsid w:val="0C2C8EAF"/>
    <w:rsid w:val="0C4E79E0"/>
    <w:rsid w:val="0C51822F"/>
    <w:rsid w:val="0C70106C"/>
    <w:rsid w:val="0C7A4FE8"/>
    <w:rsid w:val="0C7B1B0B"/>
    <w:rsid w:val="0C7CF491"/>
    <w:rsid w:val="0C8326C7"/>
    <w:rsid w:val="0C839934"/>
    <w:rsid w:val="0C88A1D6"/>
    <w:rsid w:val="0C8E1D3A"/>
    <w:rsid w:val="0C8F0E9A"/>
    <w:rsid w:val="0C910AC7"/>
    <w:rsid w:val="0C9B3BB5"/>
    <w:rsid w:val="0C9DB349"/>
    <w:rsid w:val="0C9F2453"/>
    <w:rsid w:val="0C9F6136"/>
    <w:rsid w:val="0CA9C2FF"/>
    <w:rsid w:val="0CBB6CA4"/>
    <w:rsid w:val="0CC197A0"/>
    <w:rsid w:val="0CD0DD12"/>
    <w:rsid w:val="0CDF9537"/>
    <w:rsid w:val="0CE4CA72"/>
    <w:rsid w:val="0CF0C950"/>
    <w:rsid w:val="0CF4B7A0"/>
    <w:rsid w:val="0CFD7317"/>
    <w:rsid w:val="0D1A0DFD"/>
    <w:rsid w:val="0D26FD5E"/>
    <w:rsid w:val="0D5C42CC"/>
    <w:rsid w:val="0D64C2AA"/>
    <w:rsid w:val="0D6DDAEB"/>
    <w:rsid w:val="0D711AEC"/>
    <w:rsid w:val="0D766FE5"/>
    <w:rsid w:val="0D788A9B"/>
    <w:rsid w:val="0D902D98"/>
    <w:rsid w:val="0D9071FD"/>
    <w:rsid w:val="0DA2A558"/>
    <w:rsid w:val="0DA33964"/>
    <w:rsid w:val="0DAC50AC"/>
    <w:rsid w:val="0DB1510B"/>
    <w:rsid w:val="0DBA2FCD"/>
    <w:rsid w:val="0DC0B9BA"/>
    <w:rsid w:val="0DC9A3EA"/>
    <w:rsid w:val="0DD44AE1"/>
    <w:rsid w:val="0DD669D7"/>
    <w:rsid w:val="0E074390"/>
    <w:rsid w:val="0E0D3D5A"/>
    <w:rsid w:val="0E21F912"/>
    <w:rsid w:val="0E3C3418"/>
    <w:rsid w:val="0E42D92F"/>
    <w:rsid w:val="0E561C93"/>
    <w:rsid w:val="0E65860F"/>
    <w:rsid w:val="0E8037DA"/>
    <w:rsid w:val="0E830C22"/>
    <w:rsid w:val="0E89D2ED"/>
    <w:rsid w:val="0E910356"/>
    <w:rsid w:val="0E9239D2"/>
    <w:rsid w:val="0E9B2E7A"/>
    <w:rsid w:val="0EA04FA8"/>
    <w:rsid w:val="0EA4742C"/>
    <w:rsid w:val="0EBB0B0C"/>
    <w:rsid w:val="0EBC364A"/>
    <w:rsid w:val="0ED97F2A"/>
    <w:rsid w:val="0EDA50AB"/>
    <w:rsid w:val="0EDAADF0"/>
    <w:rsid w:val="0EEA4166"/>
    <w:rsid w:val="0EF5ADDC"/>
    <w:rsid w:val="0EFB1BED"/>
    <w:rsid w:val="0F11A265"/>
    <w:rsid w:val="0F1D76BD"/>
    <w:rsid w:val="0F205805"/>
    <w:rsid w:val="0F2453D1"/>
    <w:rsid w:val="0F3DAE04"/>
    <w:rsid w:val="0F4DC0D8"/>
    <w:rsid w:val="0F56EB1F"/>
    <w:rsid w:val="0F71E82E"/>
    <w:rsid w:val="0F817C14"/>
    <w:rsid w:val="0F8449F9"/>
    <w:rsid w:val="0F9888D5"/>
    <w:rsid w:val="0F99BD39"/>
    <w:rsid w:val="0FAC8CA2"/>
    <w:rsid w:val="0FB411E2"/>
    <w:rsid w:val="0FBD909A"/>
    <w:rsid w:val="0FC38E1E"/>
    <w:rsid w:val="0FC79ABC"/>
    <w:rsid w:val="0FCA831C"/>
    <w:rsid w:val="0FCBAC7B"/>
    <w:rsid w:val="0FD94818"/>
    <w:rsid w:val="0FDA8A69"/>
    <w:rsid w:val="0FE6AA6B"/>
    <w:rsid w:val="0FECFE22"/>
    <w:rsid w:val="100539CB"/>
    <w:rsid w:val="10131699"/>
    <w:rsid w:val="101DF2F6"/>
    <w:rsid w:val="10213572"/>
    <w:rsid w:val="1037514C"/>
    <w:rsid w:val="103C488A"/>
    <w:rsid w:val="1042D5AD"/>
    <w:rsid w:val="1044C1AA"/>
    <w:rsid w:val="104B23E0"/>
    <w:rsid w:val="104D7751"/>
    <w:rsid w:val="105025DB"/>
    <w:rsid w:val="1058D6D6"/>
    <w:rsid w:val="107D6ED9"/>
    <w:rsid w:val="109AC1A4"/>
    <w:rsid w:val="10A03B10"/>
    <w:rsid w:val="10A8BBAE"/>
    <w:rsid w:val="10AB6793"/>
    <w:rsid w:val="10AF77AB"/>
    <w:rsid w:val="10B48D97"/>
    <w:rsid w:val="10BA928A"/>
    <w:rsid w:val="10BC54FF"/>
    <w:rsid w:val="10C20F6E"/>
    <w:rsid w:val="10D1EE6E"/>
    <w:rsid w:val="10E88AF2"/>
    <w:rsid w:val="10EDE99F"/>
    <w:rsid w:val="112FEB06"/>
    <w:rsid w:val="115200BD"/>
    <w:rsid w:val="115A529A"/>
    <w:rsid w:val="116798C5"/>
    <w:rsid w:val="1169F3BE"/>
    <w:rsid w:val="117886DC"/>
    <w:rsid w:val="117E2072"/>
    <w:rsid w:val="1183D71A"/>
    <w:rsid w:val="118F073D"/>
    <w:rsid w:val="119B1B6C"/>
    <w:rsid w:val="11A3010E"/>
    <w:rsid w:val="11B34EC5"/>
    <w:rsid w:val="11BADA25"/>
    <w:rsid w:val="11BAF482"/>
    <w:rsid w:val="11FF8AA2"/>
    <w:rsid w:val="12265CB6"/>
    <w:rsid w:val="1275A0C5"/>
    <w:rsid w:val="1286BD1B"/>
    <w:rsid w:val="12916254"/>
    <w:rsid w:val="12BE4CFA"/>
    <w:rsid w:val="12C79011"/>
    <w:rsid w:val="12DB18FE"/>
    <w:rsid w:val="12DD143E"/>
    <w:rsid w:val="12E7ACA7"/>
    <w:rsid w:val="12EE77E3"/>
    <w:rsid w:val="12F279E6"/>
    <w:rsid w:val="12FD1935"/>
    <w:rsid w:val="130BC7ED"/>
    <w:rsid w:val="131066FE"/>
    <w:rsid w:val="1318BC10"/>
    <w:rsid w:val="13233A01"/>
    <w:rsid w:val="1327F5C4"/>
    <w:rsid w:val="132DC016"/>
    <w:rsid w:val="1332D224"/>
    <w:rsid w:val="1337F5E7"/>
    <w:rsid w:val="134251BA"/>
    <w:rsid w:val="1346F0AC"/>
    <w:rsid w:val="1349CAD9"/>
    <w:rsid w:val="134CBCB0"/>
    <w:rsid w:val="1354E994"/>
    <w:rsid w:val="13593B21"/>
    <w:rsid w:val="135FBD0F"/>
    <w:rsid w:val="137274B9"/>
    <w:rsid w:val="1373F83E"/>
    <w:rsid w:val="137464C0"/>
    <w:rsid w:val="1387DCF6"/>
    <w:rsid w:val="138945F4"/>
    <w:rsid w:val="13962F64"/>
    <w:rsid w:val="1397A19B"/>
    <w:rsid w:val="13B76A59"/>
    <w:rsid w:val="13B7C419"/>
    <w:rsid w:val="13B9D522"/>
    <w:rsid w:val="13BADDB6"/>
    <w:rsid w:val="13BDB150"/>
    <w:rsid w:val="13E562AA"/>
    <w:rsid w:val="13E85573"/>
    <w:rsid w:val="13EBADB0"/>
    <w:rsid w:val="140D2B13"/>
    <w:rsid w:val="14181B84"/>
    <w:rsid w:val="141EF4A2"/>
    <w:rsid w:val="1427653D"/>
    <w:rsid w:val="14297151"/>
    <w:rsid w:val="1436A634"/>
    <w:rsid w:val="14406A79"/>
    <w:rsid w:val="1443FA08"/>
    <w:rsid w:val="144BAE5B"/>
    <w:rsid w:val="14607F05"/>
    <w:rsid w:val="1467B6CA"/>
    <w:rsid w:val="147B0BC3"/>
    <w:rsid w:val="147E8549"/>
    <w:rsid w:val="147EC4C5"/>
    <w:rsid w:val="14A402FF"/>
    <w:rsid w:val="14C692E3"/>
    <w:rsid w:val="14DAF5A0"/>
    <w:rsid w:val="14DC8769"/>
    <w:rsid w:val="14DDD69F"/>
    <w:rsid w:val="14F4268B"/>
    <w:rsid w:val="150262B3"/>
    <w:rsid w:val="1504F40C"/>
    <w:rsid w:val="1505581C"/>
    <w:rsid w:val="152DD18F"/>
    <w:rsid w:val="154EFC7F"/>
    <w:rsid w:val="155EB9C3"/>
    <w:rsid w:val="1564C620"/>
    <w:rsid w:val="156ED62C"/>
    <w:rsid w:val="1587B824"/>
    <w:rsid w:val="159DC422"/>
    <w:rsid w:val="15CE8EF3"/>
    <w:rsid w:val="15E1AE33"/>
    <w:rsid w:val="15E69FED"/>
    <w:rsid w:val="15E9F9C7"/>
    <w:rsid w:val="15EAA27C"/>
    <w:rsid w:val="16168103"/>
    <w:rsid w:val="16201DB6"/>
    <w:rsid w:val="1630788B"/>
    <w:rsid w:val="164F041B"/>
    <w:rsid w:val="165A6818"/>
    <w:rsid w:val="165E7876"/>
    <w:rsid w:val="1670B95C"/>
    <w:rsid w:val="16757D2C"/>
    <w:rsid w:val="16764589"/>
    <w:rsid w:val="168225A2"/>
    <w:rsid w:val="168583D0"/>
    <w:rsid w:val="16A1287D"/>
    <w:rsid w:val="16BA653E"/>
    <w:rsid w:val="16C1D36E"/>
    <w:rsid w:val="16C83007"/>
    <w:rsid w:val="16D02620"/>
    <w:rsid w:val="16D721C6"/>
    <w:rsid w:val="16E5356F"/>
    <w:rsid w:val="16F1F293"/>
    <w:rsid w:val="16F27E78"/>
    <w:rsid w:val="16FD2B19"/>
    <w:rsid w:val="16FE60DA"/>
    <w:rsid w:val="16FE6CCC"/>
    <w:rsid w:val="17073EDB"/>
    <w:rsid w:val="170853A5"/>
    <w:rsid w:val="1723CF86"/>
    <w:rsid w:val="17243676"/>
    <w:rsid w:val="172BDA3A"/>
    <w:rsid w:val="17459AF6"/>
    <w:rsid w:val="176F8205"/>
    <w:rsid w:val="1770CD20"/>
    <w:rsid w:val="17744290"/>
    <w:rsid w:val="17768053"/>
    <w:rsid w:val="177CA1E5"/>
    <w:rsid w:val="177EF297"/>
    <w:rsid w:val="178326F4"/>
    <w:rsid w:val="178A0881"/>
    <w:rsid w:val="178B7547"/>
    <w:rsid w:val="17A16D2A"/>
    <w:rsid w:val="17ADC467"/>
    <w:rsid w:val="17B75880"/>
    <w:rsid w:val="17ED2F4C"/>
    <w:rsid w:val="180D4CCD"/>
    <w:rsid w:val="180D83E4"/>
    <w:rsid w:val="1824B008"/>
    <w:rsid w:val="18263A52"/>
    <w:rsid w:val="1834D7D7"/>
    <w:rsid w:val="18363EAB"/>
    <w:rsid w:val="1837BB22"/>
    <w:rsid w:val="18582C49"/>
    <w:rsid w:val="18610D73"/>
    <w:rsid w:val="186592FA"/>
    <w:rsid w:val="18687C02"/>
    <w:rsid w:val="186ED8DC"/>
    <w:rsid w:val="187A5364"/>
    <w:rsid w:val="1886FCB4"/>
    <w:rsid w:val="188B5D71"/>
    <w:rsid w:val="188C9365"/>
    <w:rsid w:val="1891D96E"/>
    <w:rsid w:val="189CE322"/>
    <w:rsid w:val="18A5AF62"/>
    <w:rsid w:val="18B9033E"/>
    <w:rsid w:val="18CE139F"/>
    <w:rsid w:val="18DEED66"/>
    <w:rsid w:val="18FF5D46"/>
    <w:rsid w:val="1930AF34"/>
    <w:rsid w:val="1932AF70"/>
    <w:rsid w:val="193EB1C8"/>
    <w:rsid w:val="1965B18A"/>
    <w:rsid w:val="19671B1E"/>
    <w:rsid w:val="196F4E26"/>
    <w:rsid w:val="19805C0A"/>
    <w:rsid w:val="198D5929"/>
    <w:rsid w:val="1999EBBE"/>
    <w:rsid w:val="199D6DF3"/>
    <w:rsid w:val="19AAC2B8"/>
    <w:rsid w:val="19ADA2FA"/>
    <w:rsid w:val="19B4AC81"/>
    <w:rsid w:val="19CE3A51"/>
    <w:rsid w:val="19DF1E90"/>
    <w:rsid w:val="19F07F68"/>
    <w:rsid w:val="19FA2BCB"/>
    <w:rsid w:val="1A08D685"/>
    <w:rsid w:val="1A0C0718"/>
    <w:rsid w:val="1A21E2E3"/>
    <w:rsid w:val="1A2FD38B"/>
    <w:rsid w:val="1A3393B5"/>
    <w:rsid w:val="1A4AD75E"/>
    <w:rsid w:val="1A5836BA"/>
    <w:rsid w:val="1A6267D5"/>
    <w:rsid w:val="1A62B16E"/>
    <w:rsid w:val="1A658992"/>
    <w:rsid w:val="1A66E677"/>
    <w:rsid w:val="1A6D3C71"/>
    <w:rsid w:val="1A6DFADA"/>
    <w:rsid w:val="1A783751"/>
    <w:rsid w:val="1A8A2D09"/>
    <w:rsid w:val="1A8B50C8"/>
    <w:rsid w:val="1A96956A"/>
    <w:rsid w:val="1A9A5C27"/>
    <w:rsid w:val="1AA73467"/>
    <w:rsid w:val="1ACFD48A"/>
    <w:rsid w:val="1AD0BACF"/>
    <w:rsid w:val="1ADA8229"/>
    <w:rsid w:val="1AE5F44D"/>
    <w:rsid w:val="1AE6E004"/>
    <w:rsid w:val="1AE8B341"/>
    <w:rsid w:val="1AF76F07"/>
    <w:rsid w:val="1B0AEE0B"/>
    <w:rsid w:val="1B0E106D"/>
    <w:rsid w:val="1B141045"/>
    <w:rsid w:val="1B18E2C0"/>
    <w:rsid w:val="1B195948"/>
    <w:rsid w:val="1B2036A5"/>
    <w:rsid w:val="1B365683"/>
    <w:rsid w:val="1B36F7C4"/>
    <w:rsid w:val="1B3F2FD3"/>
    <w:rsid w:val="1B4D9F7C"/>
    <w:rsid w:val="1B4E372C"/>
    <w:rsid w:val="1B590707"/>
    <w:rsid w:val="1B5FCAE0"/>
    <w:rsid w:val="1B65DA29"/>
    <w:rsid w:val="1B714E45"/>
    <w:rsid w:val="1B71A437"/>
    <w:rsid w:val="1B77218C"/>
    <w:rsid w:val="1B7F3A7E"/>
    <w:rsid w:val="1B81146B"/>
    <w:rsid w:val="1B8F1A17"/>
    <w:rsid w:val="1B8FB67F"/>
    <w:rsid w:val="1BADB5E1"/>
    <w:rsid w:val="1BB0BB6D"/>
    <w:rsid w:val="1BC0DD22"/>
    <w:rsid w:val="1BC7301E"/>
    <w:rsid w:val="1BCF19C7"/>
    <w:rsid w:val="1BD7DD94"/>
    <w:rsid w:val="1BEADFB9"/>
    <w:rsid w:val="1BF82FAA"/>
    <w:rsid w:val="1C00291F"/>
    <w:rsid w:val="1C04EB32"/>
    <w:rsid w:val="1C108419"/>
    <w:rsid w:val="1C1C738D"/>
    <w:rsid w:val="1C37411A"/>
    <w:rsid w:val="1C425A7B"/>
    <w:rsid w:val="1C43FD6D"/>
    <w:rsid w:val="1C4D09DD"/>
    <w:rsid w:val="1C5D79A4"/>
    <w:rsid w:val="1C649DAA"/>
    <w:rsid w:val="1C7B2EE2"/>
    <w:rsid w:val="1C81B7EE"/>
    <w:rsid w:val="1C8B069F"/>
    <w:rsid w:val="1CB8A895"/>
    <w:rsid w:val="1CCE86B6"/>
    <w:rsid w:val="1CDF6956"/>
    <w:rsid w:val="1CE1FCBA"/>
    <w:rsid w:val="1CE2E22C"/>
    <w:rsid w:val="1CFBECA5"/>
    <w:rsid w:val="1D1137D4"/>
    <w:rsid w:val="1D121DBE"/>
    <w:rsid w:val="1D17231B"/>
    <w:rsid w:val="1D19D424"/>
    <w:rsid w:val="1D1CAE0D"/>
    <w:rsid w:val="1D22F513"/>
    <w:rsid w:val="1D245F39"/>
    <w:rsid w:val="1D2A3F05"/>
    <w:rsid w:val="1D347E96"/>
    <w:rsid w:val="1D3A5CBF"/>
    <w:rsid w:val="1D48504E"/>
    <w:rsid w:val="1D490CEC"/>
    <w:rsid w:val="1D568AB1"/>
    <w:rsid w:val="1D5B3784"/>
    <w:rsid w:val="1D5D6C32"/>
    <w:rsid w:val="1D7DDC84"/>
    <w:rsid w:val="1D8C7381"/>
    <w:rsid w:val="1DA522A0"/>
    <w:rsid w:val="1DB4FADC"/>
    <w:rsid w:val="1DBDB6DB"/>
    <w:rsid w:val="1DBDC3D7"/>
    <w:rsid w:val="1DD4B0AD"/>
    <w:rsid w:val="1DE187B0"/>
    <w:rsid w:val="1DE39B62"/>
    <w:rsid w:val="1DE8F394"/>
    <w:rsid w:val="1DEAD82B"/>
    <w:rsid w:val="1DED131F"/>
    <w:rsid w:val="1DF94A05"/>
    <w:rsid w:val="1E0013D1"/>
    <w:rsid w:val="1E067E2E"/>
    <w:rsid w:val="1E1301EF"/>
    <w:rsid w:val="1E1B42AF"/>
    <w:rsid w:val="1E1B7584"/>
    <w:rsid w:val="1E29782F"/>
    <w:rsid w:val="1E4407DB"/>
    <w:rsid w:val="1E490A7A"/>
    <w:rsid w:val="1E4992B3"/>
    <w:rsid w:val="1E50D190"/>
    <w:rsid w:val="1E63CE79"/>
    <w:rsid w:val="1E68F043"/>
    <w:rsid w:val="1E806A65"/>
    <w:rsid w:val="1E890B54"/>
    <w:rsid w:val="1E8CAF6B"/>
    <w:rsid w:val="1EA25A4E"/>
    <w:rsid w:val="1EA28FA4"/>
    <w:rsid w:val="1EC9BF0D"/>
    <w:rsid w:val="1ED02677"/>
    <w:rsid w:val="1EDCAEFC"/>
    <w:rsid w:val="1EE0DF0F"/>
    <w:rsid w:val="1EECEC1C"/>
    <w:rsid w:val="1F27E8AE"/>
    <w:rsid w:val="1F2CDBB2"/>
    <w:rsid w:val="1F3147B9"/>
    <w:rsid w:val="1F4824DB"/>
    <w:rsid w:val="1F4CA4D8"/>
    <w:rsid w:val="1F4E6D02"/>
    <w:rsid w:val="1F593C46"/>
    <w:rsid w:val="1F68428F"/>
    <w:rsid w:val="1F74117E"/>
    <w:rsid w:val="1F7AD7AF"/>
    <w:rsid w:val="1F933E5A"/>
    <w:rsid w:val="1F9E67B6"/>
    <w:rsid w:val="1FA1BDA7"/>
    <w:rsid w:val="1FA4934B"/>
    <w:rsid w:val="1FBD0E48"/>
    <w:rsid w:val="1FC1BB62"/>
    <w:rsid w:val="1FCCD6F6"/>
    <w:rsid w:val="1FE614A2"/>
    <w:rsid w:val="1FEB5261"/>
    <w:rsid w:val="1FEEE394"/>
    <w:rsid w:val="1FF14702"/>
    <w:rsid w:val="200B6456"/>
    <w:rsid w:val="20222325"/>
    <w:rsid w:val="203E6BAA"/>
    <w:rsid w:val="204E1B35"/>
    <w:rsid w:val="205BB991"/>
    <w:rsid w:val="2060B8C7"/>
    <w:rsid w:val="20682183"/>
    <w:rsid w:val="207F1115"/>
    <w:rsid w:val="208FE850"/>
    <w:rsid w:val="20924A2D"/>
    <w:rsid w:val="209F8F4A"/>
    <w:rsid w:val="20A14E44"/>
    <w:rsid w:val="20A8F9D9"/>
    <w:rsid w:val="20AB14FF"/>
    <w:rsid w:val="20AE9121"/>
    <w:rsid w:val="20B192E5"/>
    <w:rsid w:val="20B9917C"/>
    <w:rsid w:val="20BEBD5C"/>
    <w:rsid w:val="20C729F5"/>
    <w:rsid w:val="20D76362"/>
    <w:rsid w:val="20EE197C"/>
    <w:rsid w:val="20F1FCE5"/>
    <w:rsid w:val="20F6890A"/>
    <w:rsid w:val="210C870D"/>
    <w:rsid w:val="210DB157"/>
    <w:rsid w:val="21116B3A"/>
    <w:rsid w:val="21257B38"/>
    <w:rsid w:val="21258361"/>
    <w:rsid w:val="212C1389"/>
    <w:rsid w:val="21406898"/>
    <w:rsid w:val="21539EEA"/>
    <w:rsid w:val="2153DFA7"/>
    <w:rsid w:val="2160783B"/>
    <w:rsid w:val="21653065"/>
    <w:rsid w:val="2182ACB1"/>
    <w:rsid w:val="2186E718"/>
    <w:rsid w:val="2198D696"/>
    <w:rsid w:val="21A20BE9"/>
    <w:rsid w:val="21B701D5"/>
    <w:rsid w:val="21D6C075"/>
    <w:rsid w:val="21D9CD6C"/>
    <w:rsid w:val="21EA90F9"/>
    <w:rsid w:val="21FF7589"/>
    <w:rsid w:val="2219E302"/>
    <w:rsid w:val="221A6E49"/>
    <w:rsid w:val="22324201"/>
    <w:rsid w:val="2233D916"/>
    <w:rsid w:val="22462B90"/>
    <w:rsid w:val="22469646"/>
    <w:rsid w:val="224EDF68"/>
    <w:rsid w:val="2269932E"/>
    <w:rsid w:val="22726D55"/>
    <w:rsid w:val="227DC46D"/>
    <w:rsid w:val="2287CB41"/>
    <w:rsid w:val="2287D819"/>
    <w:rsid w:val="2292404C"/>
    <w:rsid w:val="22C545C9"/>
    <w:rsid w:val="22DC0423"/>
    <w:rsid w:val="22E4EDC8"/>
    <w:rsid w:val="22F29BB1"/>
    <w:rsid w:val="22FA0E94"/>
    <w:rsid w:val="230F8464"/>
    <w:rsid w:val="23141190"/>
    <w:rsid w:val="2319DAF0"/>
    <w:rsid w:val="2323B00D"/>
    <w:rsid w:val="23268456"/>
    <w:rsid w:val="2327D95A"/>
    <w:rsid w:val="232E8F99"/>
    <w:rsid w:val="233DC83A"/>
    <w:rsid w:val="2340A9D9"/>
    <w:rsid w:val="23851E85"/>
    <w:rsid w:val="238AA616"/>
    <w:rsid w:val="238BFF17"/>
    <w:rsid w:val="23A3031E"/>
    <w:rsid w:val="23A65C0F"/>
    <w:rsid w:val="23BF325A"/>
    <w:rsid w:val="23C66219"/>
    <w:rsid w:val="23D03655"/>
    <w:rsid w:val="23DABCA0"/>
    <w:rsid w:val="23E0CA7E"/>
    <w:rsid w:val="23E1FBF1"/>
    <w:rsid w:val="23E29944"/>
    <w:rsid w:val="23F2049D"/>
    <w:rsid w:val="23F5B1D4"/>
    <w:rsid w:val="24019070"/>
    <w:rsid w:val="24047A73"/>
    <w:rsid w:val="24168759"/>
    <w:rsid w:val="241DD577"/>
    <w:rsid w:val="2420DBDF"/>
    <w:rsid w:val="242E5A44"/>
    <w:rsid w:val="244722F4"/>
    <w:rsid w:val="24609165"/>
    <w:rsid w:val="24623CE7"/>
    <w:rsid w:val="246B4B13"/>
    <w:rsid w:val="246B4D71"/>
    <w:rsid w:val="246FAF8F"/>
    <w:rsid w:val="248370B1"/>
    <w:rsid w:val="2487418B"/>
    <w:rsid w:val="2487AD91"/>
    <w:rsid w:val="2498D0B9"/>
    <w:rsid w:val="249BE834"/>
    <w:rsid w:val="24BD7CA8"/>
    <w:rsid w:val="24C06B55"/>
    <w:rsid w:val="24C8F868"/>
    <w:rsid w:val="24DB4746"/>
    <w:rsid w:val="24EA5767"/>
    <w:rsid w:val="24EF900F"/>
    <w:rsid w:val="250A8C87"/>
    <w:rsid w:val="251B0E7A"/>
    <w:rsid w:val="2520431B"/>
    <w:rsid w:val="253F4DC0"/>
    <w:rsid w:val="25440EE1"/>
    <w:rsid w:val="254FFC03"/>
    <w:rsid w:val="25502093"/>
    <w:rsid w:val="25553360"/>
    <w:rsid w:val="25563F2C"/>
    <w:rsid w:val="255A9A09"/>
    <w:rsid w:val="256B2727"/>
    <w:rsid w:val="2580618E"/>
    <w:rsid w:val="259696DE"/>
    <w:rsid w:val="259979A5"/>
    <w:rsid w:val="259C6FA3"/>
    <w:rsid w:val="259D6B05"/>
    <w:rsid w:val="25B364AD"/>
    <w:rsid w:val="25BE649F"/>
    <w:rsid w:val="25C7E521"/>
    <w:rsid w:val="25D6599A"/>
    <w:rsid w:val="25D98A0E"/>
    <w:rsid w:val="25E73DEF"/>
    <w:rsid w:val="25FC44E7"/>
    <w:rsid w:val="26074741"/>
    <w:rsid w:val="26136D76"/>
    <w:rsid w:val="261842BA"/>
    <w:rsid w:val="261BE2A3"/>
    <w:rsid w:val="261ED09D"/>
    <w:rsid w:val="261FC8E6"/>
    <w:rsid w:val="2622EF8F"/>
    <w:rsid w:val="262DC691"/>
    <w:rsid w:val="2631087E"/>
    <w:rsid w:val="26328EBE"/>
    <w:rsid w:val="2635026A"/>
    <w:rsid w:val="263C9FD5"/>
    <w:rsid w:val="264184B7"/>
    <w:rsid w:val="264F169F"/>
    <w:rsid w:val="265218A5"/>
    <w:rsid w:val="265EDA01"/>
    <w:rsid w:val="2667F3FD"/>
    <w:rsid w:val="266CB794"/>
    <w:rsid w:val="266D07E1"/>
    <w:rsid w:val="26723E24"/>
    <w:rsid w:val="2672825F"/>
    <w:rsid w:val="268BB53A"/>
    <w:rsid w:val="269A9C01"/>
    <w:rsid w:val="26A1FF80"/>
    <w:rsid w:val="26A5020A"/>
    <w:rsid w:val="26AA80EC"/>
    <w:rsid w:val="26ACD3D2"/>
    <w:rsid w:val="26B05356"/>
    <w:rsid w:val="26B296D8"/>
    <w:rsid w:val="26B4A899"/>
    <w:rsid w:val="26C9EFC7"/>
    <w:rsid w:val="26CD21C8"/>
    <w:rsid w:val="26CDFEDE"/>
    <w:rsid w:val="26CEF855"/>
    <w:rsid w:val="26CF0283"/>
    <w:rsid w:val="26D3BB5D"/>
    <w:rsid w:val="26E9C5BF"/>
    <w:rsid w:val="26EEF8F1"/>
    <w:rsid w:val="26F3C3C7"/>
    <w:rsid w:val="270CB445"/>
    <w:rsid w:val="270CE187"/>
    <w:rsid w:val="27134515"/>
    <w:rsid w:val="273BEA72"/>
    <w:rsid w:val="27431AD0"/>
    <w:rsid w:val="2758C8C8"/>
    <w:rsid w:val="276539AF"/>
    <w:rsid w:val="2766DC57"/>
    <w:rsid w:val="2769D735"/>
    <w:rsid w:val="276EE81D"/>
    <w:rsid w:val="2780D193"/>
    <w:rsid w:val="2790DC38"/>
    <w:rsid w:val="2794FCF8"/>
    <w:rsid w:val="27A9CEEF"/>
    <w:rsid w:val="27B03A94"/>
    <w:rsid w:val="27B12D6D"/>
    <w:rsid w:val="27B7B304"/>
    <w:rsid w:val="27C7B656"/>
    <w:rsid w:val="27D0D2CB"/>
    <w:rsid w:val="27DA7535"/>
    <w:rsid w:val="27E2F587"/>
    <w:rsid w:val="27FE8D89"/>
    <w:rsid w:val="2801441C"/>
    <w:rsid w:val="2837A995"/>
    <w:rsid w:val="28555EBB"/>
    <w:rsid w:val="285DF6C1"/>
    <w:rsid w:val="2867A9D4"/>
    <w:rsid w:val="286EA9CA"/>
    <w:rsid w:val="2877D809"/>
    <w:rsid w:val="287CC83B"/>
    <w:rsid w:val="288C86CD"/>
    <w:rsid w:val="28A70AEC"/>
    <w:rsid w:val="28B6C5E6"/>
    <w:rsid w:val="28BA1736"/>
    <w:rsid w:val="28BBDBB7"/>
    <w:rsid w:val="28BCF456"/>
    <w:rsid w:val="28BFE82B"/>
    <w:rsid w:val="28C3E21E"/>
    <w:rsid w:val="28D8085A"/>
    <w:rsid w:val="28E61F7F"/>
    <w:rsid w:val="28EDCC6C"/>
    <w:rsid w:val="28EF093C"/>
    <w:rsid w:val="29037ECF"/>
    <w:rsid w:val="290D91B6"/>
    <w:rsid w:val="290DD956"/>
    <w:rsid w:val="291A0306"/>
    <w:rsid w:val="29226EA2"/>
    <w:rsid w:val="2922C2DD"/>
    <w:rsid w:val="2925B745"/>
    <w:rsid w:val="292950C0"/>
    <w:rsid w:val="292F2FE3"/>
    <w:rsid w:val="29356E14"/>
    <w:rsid w:val="29538365"/>
    <w:rsid w:val="2960F523"/>
    <w:rsid w:val="297EC5E8"/>
    <w:rsid w:val="297F23B4"/>
    <w:rsid w:val="298AD5BA"/>
    <w:rsid w:val="29B0B345"/>
    <w:rsid w:val="29E7F418"/>
    <w:rsid w:val="29F4711C"/>
    <w:rsid w:val="29F48C89"/>
    <w:rsid w:val="2A113194"/>
    <w:rsid w:val="2A343515"/>
    <w:rsid w:val="2A36CA96"/>
    <w:rsid w:val="2A3D1422"/>
    <w:rsid w:val="2A466A23"/>
    <w:rsid w:val="2A58B0C3"/>
    <w:rsid w:val="2A6E4958"/>
    <w:rsid w:val="2A767BAB"/>
    <w:rsid w:val="2A828053"/>
    <w:rsid w:val="2A8988CD"/>
    <w:rsid w:val="2A8BA6AF"/>
    <w:rsid w:val="2A8E1878"/>
    <w:rsid w:val="2A90D908"/>
    <w:rsid w:val="2A9953DA"/>
    <w:rsid w:val="2ABF08B7"/>
    <w:rsid w:val="2ACF03BB"/>
    <w:rsid w:val="2ADE319A"/>
    <w:rsid w:val="2AE6DE99"/>
    <w:rsid w:val="2AEDB5F1"/>
    <w:rsid w:val="2AEF0A1F"/>
    <w:rsid w:val="2AFF1F49"/>
    <w:rsid w:val="2B0A0CBF"/>
    <w:rsid w:val="2B3A8202"/>
    <w:rsid w:val="2B433AD9"/>
    <w:rsid w:val="2B49FEA8"/>
    <w:rsid w:val="2B4A0115"/>
    <w:rsid w:val="2B4A5897"/>
    <w:rsid w:val="2B55A732"/>
    <w:rsid w:val="2B598B99"/>
    <w:rsid w:val="2B614621"/>
    <w:rsid w:val="2B6B3212"/>
    <w:rsid w:val="2B790602"/>
    <w:rsid w:val="2B87B23D"/>
    <w:rsid w:val="2B898D0F"/>
    <w:rsid w:val="2BA271F8"/>
    <w:rsid w:val="2BA383E8"/>
    <w:rsid w:val="2BA40209"/>
    <w:rsid w:val="2BB86E81"/>
    <w:rsid w:val="2BCCED69"/>
    <w:rsid w:val="2BE02F6E"/>
    <w:rsid w:val="2BE53B50"/>
    <w:rsid w:val="2BEF8919"/>
    <w:rsid w:val="2BF2A20B"/>
    <w:rsid w:val="2BF54DA5"/>
    <w:rsid w:val="2C141A41"/>
    <w:rsid w:val="2C1E4715"/>
    <w:rsid w:val="2C203276"/>
    <w:rsid w:val="2C26A7E3"/>
    <w:rsid w:val="2C50529A"/>
    <w:rsid w:val="2C63874B"/>
    <w:rsid w:val="2C666C36"/>
    <w:rsid w:val="2C70F21E"/>
    <w:rsid w:val="2C7E3278"/>
    <w:rsid w:val="2C9AEAC3"/>
    <w:rsid w:val="2CABC33D"/>
    <w:rsid w:val="2CB3B7BD"/>
    <w:rsid w:val="2CB3ECCE"/>
    <w:rsid w:val="2CD62FA3"/>
    <w:rsid w:val="2CE85407"/>
    <w:rsid w:val="2CEF5795"/>
    <w:rsid w:val="2CF2F0FA"/>
    <w:rsid w:val="2CF35B05"/>
    <w:rsid w:val="2CFCE8C7"/>
    <w:rsid w:val="2D0846B2"/>
    <w:rsid w:val="2D12D86E"/>
    <w:rsid w:val="2D1E1C5C"/>
    <w:rsid w:val="2D216045"/>
    <w:rsid w:val="2D2F7675"/>
    <w:rsid w:val="2D4D8591"/>
    <w:rsid w:val="2D6BEA38"/>
    <w:rsid w:val="2D7BFFCF"/>
    <w:rsid w:val="2D814DD6"/>
    <w:rsid w:val="2D9E92A8"/>
    <w:rsid w:val="2DBAD5B6"/>
    <w:rsid w:val="2DC98513"/>
    <w:rsid w:val="2DDD709E"/>
    <w:rsid w:val="2DDF1B90"/>
    <w:rsid w:val="2DE723F8"/>
    <w:rsid w:val="2DF0B79F"/>
    <w:rsid w:val="2DFCC1E3"/>
    <w:rsid w:val="2E1199A4"/>
    <w:rsid w:val="2E12CB50"/>
    <w:rsid w:val="2E175B55"/>
    <w:rsid w:val="2E19103B"/>
    <w:rsid w:val="2E21539F"/>
    <w:rsid w:val="2E2167AF"/>
    <w:rsid w:val="2E230AB7"/>
    <w:rsid w:val="2E330642"/>
    <w:rsid w:val="2E551229"/>
    <w:rsid w:val="2E6926F0"/>
    <w:rsid w:val="2E6A6359"/>
    <w:rsid w:val="2E7D2809"/>
    <w:rsid w:val="2E86AFD3"/>
    <w:rsid w:val="2E8AF589"/>
    <w:rsid w:val="2EA566C9"/>
    <w:rsid w:val="2EAB8050"/>
    <w:rsid w:val="2EB3E0BF"/>
    <w:rsid w:val="2EB41E29"/>
    <w:rsid w:val="2EBBEA8D"/>
    <w:rsid w:val="2EBFABFC"/>
    <w:rsid w:val="2EC082EA"/>
    <w:rsid w:val="2ECA69FE"/>
    <w:rsid w:val="2ECC6F55"/>
    <w:rsid w:val="2ED0A91C"/>
    <w:rsid w:val="2ED40626"/>
    <w:rsid w:val="2EDDBAFD"/>
    <w:rsid w:val="2EE4DE21"/>
    <w:rsid w:val="2EF270CE"/>
    <w:rsid w:val="2EFD8466"/>
    <w:rsid w:val="2F027950"/>
    <w:rsid w:val="2F037AFD"/>
    <w:rsid w:val="2F22E6D3"/>
    <w:rsid w:val="2F341F5C"/>
    <w:rsid w:val="2F36DA2D"/>
    <w:rsid w:val="2F383B4F"/>
    <w:rsid w:val="2F4B2DF8"/>
    <w:rsid w:val="2F559F0A"/>
    <w:rsid w:val="2F5D38FC"/>
    <w:rsid w:val="2F6A7900"/>
    <w:rsid w:val="2F6FE6ED"/>
    <w:rsid w:val="2F724C22"/>
    <w:rsid w:val="2F74B7C1"/>
    <w:rsid w:val="2F879A6D"/>
    <w:rsid w:val="2F890506"/>
    <w:rsid w:val="2F957805"/>
    <w:rsid w:val="2F97E580"/>
    <w:rsid w:val="2FBA4FBC"/>
    <w:rsid w:val="2FBE5EC7"/>
    <w:rsid w:val="2FC3E829"/>
    <w:rsid w:val="2FCFF0E2"/>
    <w:rsid w:val="2FD62AA5"/>
    <w:rsid w:val="2FD75D59"/>
    <w:rsid w:val="2FDC0888"/>
    <w:rsid w:val="2FF01DAF"/>
    <w:rsid w:val="30037358"/>
    <w:rsid w:val="3009C61C"/>
    <w:rsid w:val="3012DCC5"/>
    <w:rsid w:val="302151FD"/>
    <w:rsid w:val="3027640F"/>
    <w:rsid w:val="3046A197"/>
    <w:rsid w:val="305B6CF4"/>
    <w:rsid w:val="30607C9B"/>
    <w:rsid w:val="308E412F"/>
    <w:rsid w:val="308FB6D1"/>
    <w:rsid w:val="309EE56A"/>
    <w:rsid w:val="30C4A31B"/>
    <w:rsid w:val="30C5EAB5"/>
    <w:rsid w:val="30E19F47"/>
    <w:rsid w:val="3116BC52"/>
    <w:rsid w:val="312FC42E"/>
    <w:rsid w:val="3133B5E1"/>
    <w:rsid w:val="3145B96F"/>
    <w:rsid w:val="3150832B"/>
    <w:rsid w:val="315A504A"/>
    <w:rsid w:val="315A7C77"/>
    <w:rsid w:val="315AD3C0"/>
    <w:rsid w:val="315C2FE1"/>
    <w:rsid w:val="315F37EB"/>
    <w:rsid w:val="317B7536"/>
    <w:rsid w:val="31931580"/>
    <w:rsid w:val="31A191B9"/>
    <w:rsid w:val="31B2E3D8"/>
    <w:rsid w:val="31C33042"/>
    <w:rsid w:val="31C7892A"/>
    <w:rsid w:val="31CABA53"/>
    <w:rsid w:val="31DCF6FE"/>
    <w:rsid w:val="31E5EA8C"/>
    <w:rsid w:val="31EECFCF"/>
    <w:rsid w:val="320100D6"/>
    <w:rsid w:val="320A535C"/>
    <w:rsid w:val="320AE132"/>
    <w:rsid w:val="320C1968"/>
    <w:rsid w:val="321EB2E5"/>
    <w:rsid w:val="32236F99"/>
    <w:rsid w:val="32335379"/>
    <w:rsid w:val="324307C1"/>
    <w:rsid w:val="324AF0DE"/>
    <w:rsid w:val="324C9384"/>
    <w:rsid w:val="326F4F31"/>
    <w:rsid w:val="327B7255"/>
    <w:rsid w:val="32879EBA"/>
    <w:rsid w:val="32986D51"/>
    <w:rsid w:val="32A4FF22"/>
    <w:rsid w:val="32A6C8F6"/>
    <w:rsid w:val="32AD1320"/>
    <w:rsid w:val="32B4E73D"/>
    <w:rsid w:val="32B6CBA1"/>
    <w:rsid w:val="32BAFCB3"/>
    <w:rsid w:val="32C1F1E4"/>
    <w:rsid w:val="32C367F3"/>
    <w:rsid w:val="32E189D0"/>
    <w:rsid w:val="32E90BD2"/>
    <w:rsid w:val="32F4DDCD"/>
    <w:rsid w:val="32F6688F"/>
    <w:rsid w:val="33085FA5"/>
    <w:rsid w:val="3310F6D5"/>
    <w:rsid w:val="3339333A"/>
    <w:rsid w:val="33455DD6"/>
    <w:rsid w:val="334875D3"/>
    <w:rsid w:val="334C39C4"/>
    <w:rsid w:val="334EB439"/>
    <w:rsid w:val="3363F223"/>
    <w:rsid w:val="336A1011"/>
    <w:rsid w:val="3374F736"/>
    <w:rsid w:val="337BA381"/>
    <w:rsid w:val="33819F0F"/>
    <w:rsid w:val="3390D7CA"/>
    <w:rsid w:val="3396D95C"/>
    <w:rsid w:val="3398F35E"/>
    <w:rsid w:val="339AC540"/>
    <w:rsid w:val="33BDB0B9"/>
    <w:rsid w:val="33BF24F1"/>
    <w:rsid w:val="33C1F9E3"/>
    <w:rsid w:val="33C9481D"/>
    <w:rsid w:val="33EC8184"/>
    <w:rsid w:val="33ECC349"/>
    <w:rsid w:val="33EFF9A2"/>
    <w:rsid w:val="33FE35F5"/>
    <w:rsid w:val="340B6F1E"/>
    <w:rsid w:val="341742B6"/>
    <w:rsid w:val="34243ACB"/>
    <w:rsid w:val="342C2BE4"/>
    <w:rsid w:val="345999CB"/>
    <w:rsid w:val="3460197B"/>
    <w:rsid w:val="34620ACE"/>
    <w:rsid w:val="346EDA84"/>
    <w:rsid w:val="347BDD78"/>
    <w:rsid w:val="347E984B"/>
    <w:rsid w:val="34815B96"/>
    <w:rsid w:val="3487FE13"/>
    <w:rsid w:val="348DC0DF"/>
    <w:rsid w:val="34962D76"/>
    <w:rsid w:val="34BC7600"/>
    <w:rsid w:val="34BCE074"/>
    <w:rsid w:val="34CF992E"/>
    <w:rsid w:val="34CFC33A"/>
    <w:rsid w:val="34DE1912"/>
    <w:rsid w:val="34E75E74"/>
    <w:rsid w:val="34FB9D1C"/>
    <w:rsid w:val="3500693C"/>
    <w:rsid w:val="3510D45B"/>
    <w:rsid w:val="352819F3"/>
    <w:rsid w:val="352BEB2A"/>
    <w:rsid w:val="35329445"/>
    <w:rsid w:val="3545523C"/>
    <w:rsid w:val="3545B190"/>
    <w:rsid w:val="355DA6A3"/>
    <w:rsid w:val="3578F27C"/>
    <w:rsid w:val="358A8647"/>
    <w:rsid w:val="359DC92D"/>
    <w:rsid w:val="359EFE2E"/>
    <w:rsid w:val="35A2B776"/>
    <w:rsid w:val="35A8519B"/>
    <w:rsid w:val="35AF80DC"/>
    <w:rsid w:val="35CCC7A4"/>
    <w:rsid w:val="3600E574"/>
    <w:rsid w:val="36064CE1"/>
    <w:rsid w:val="360AAAE5"/>
    <w:rsid w:val="361B103A"/>
    <w:rsid w:val="361E16DE"/>
    <w:rsid w:val="36215BAA"/>
    <w:rsid w:val="36424B13"/>
    <w:rsid w:val="3645D1BA"/>
    <w:rsid w:val="36473B7E"/>
    <w:rsid w:val="364F4517"/>
    <w:rsid w:val="3655C599"/>
    <w:rsid w:val="366CDF4A"/>
    <w:rsid w:val="36753E2A"/>
    <w:rsid w:val="367F5339"/>
    <w:rsid w:val="36904963"/>
    <w:rsid w:val="3697258E"/>
    <w:rsid w:val="36BC26D9"/>
    <w:rsid w:val="36BCDA85"/>
    <w:rsid w:val="36DF6B45"/>
    <w:rsid w:val="36E100E2"/>
    <w:rsid w:val="36E11237"/>
    <w:rsid w:val="36EAB2C9"/>
    <w:rsid w:val="36F9E127"/>
    <w:rsid w:val="37108700"/>
    <w:rsid w:val="37154D9E"/>
    <w:rsid w:val="37217140"/>
    <w:rsid w:val="372AA9A7"/>
    <w:rsid w:val="372DC9B6"/>
    <w:rsid w:val="375220CD"/>
    <w:rsid w:val="375FDF08"/>
    <w:rsid w:val="3777918E"/>
    <w:rsid w:val="3781819A"/>
    <w:rsid w:val="37829BA7"/>
    <w:rsid w:val="37936BBF"/>
    <w:rsid w:val="3796A228"/>
    <w:rsid w:val="379A6456"/>
    <w:rsid w:val="37B6545C"/>
    <w:rsid w:val="37B7AA67"/>
    <w:rsid w:val="37C561A1"/>
    <w:rsid w:val="37CDCE38"/>
    <w:rsid w:val="37FBED43"/>
    <w:rsid w:val="37FF8F2E"/>
    <w:rsid w:val="380D619A"/>
    <w:rsid w:val="381845D5"/>
    <w:rsid w:val="38325AEC"/>
    <w:rsid w:val="384A74BE"/>
    <w:rsid w:val="385A0643"/>
    <w:rsid w:val="38611E8D"/>
    <w:rsid w:val="3878F59E"/>
    <w:rsid w:val="387E4E0B"/>
    <w:rsid w:val="38816CC4"/>
    <w:rsid w:val="388716DC"/>
    <w:rsid w:val="388D458C"/>
    <w:rsid w:val="388E7A8E"/>
    <w:rsid w:val="389D6422"/>
    <w:rsid w:val="38C13DF6"/>
    <w:rsid w:val="38CE0BB3"/>
    <w:rsid w:val="38D79BAA"/>
    <w:rsid w:val="38E1E21D"/>
    <w:rsid w:val="38F7A2F1"/>
    <w:rsid w:val="38FFEF06"/>
    <w:rsid w:val="3903B887"/>
    <w:rsid w:val="3907BD07"/>
    <w:rsid w:val="391DF549"/>
    <w:rsid w:val="39302A00"/>
    <w:rsid w:val="39357BF1"/>
    <w:rsid w:val="39364CC9"/>
    <w:rsid w:val="3937A2F7"/>
    <w:rsid w:val="394FD535"/>
    <w:rsid w:val="3954D5EB"/>
    <w:rsid w:val="3972BBA2"/>
    <w:rsid w:val="397B7909"/>
    <w:rsid w:val="3987EB08"/>
    <w:rsid w:val="398803D7"/>
    <w:rsid w:val="399136D5"/>
    <w:rsid w:val="3993D8FA"/>
    <w:rsid w:val="39A30A51"/>
    <w:rsid w:val="39AC4A61"/>
    <w:rsid w:val="39B1E326"/>
    <w:rsid w:val="39B3003B"/>
    <w:rsid w:val="39B84BA5"/>
    <w:rsid w:val="39C22CA0"/>
    <w:rsid w:val="39C45301"/>
    <w:rsid w:val="39C87A32"/>
    <w:rsid w:val="39D1F310"/>
    <w:rsid w:val="39DDE078"/>
    <w:rsid w:val="39E502E2"/>
    <w:rsid w:val="3A113B92"/>
    <w:rsid w:val="3A352375"/>
    <w:rsid w:val="3A395E65"/>
    <w:rsid w:val="3A3B28B5"/>
    <w:rsid w:val="3A3C5CC3"/>
    <w:rsid w:val="3A3DB884"/>
    <w:rsid w:val="3A4E1C0F"/>
    <w:rsid w:val="3A61B73A"/>
    <w:rsid w:val="3A6F51FC"/>
    <w:rsid w:val="3A705A91"/>
    <w:rsid w:val="3A71EB83"/>
    <w:rsid w:val="3A755785"/>
    <w:rsid w:val="3A76D203"/>
    <w:rsid w:val="3A7D75FF"/>
    <w:rsid w:val="3A802F8D"/>
    <w:rsid w:val="3A93BF9B"/>
    <w:rsid w:val="3AA2B094"/>
    <w:rsid w:val="3AA42232"/>
    <w:rsid w:val="3AA81384"/>
    <w:rsid w:val="3AB18A71"/>
    <w:rsid w:val="3AB1F9C9"/>
    <w:rsid w:val="3AB746D0"/>
    <w:rsid w:val="3ABAA959"/>
    <w:rsid w:val="3AC410ED"/>
    <w:rsid w:val="3AE0F6A6"/>
    <w:rsid w:val="3AE88071"/>
    <w:rsid w:val="3AE95B7A"/>
    <w:rsid w:val="3AEE9477"/>
    <w:rsid w:val="3AF29DAB"/>
    <w:rsid w:val="3AF62361"/>
    <w:rsid w:val="3B04A510"/>
    <w:rsid w:val="3B12F33C"/>
    <w:rsid w:val="3B48AF4D"/>
    <w:rsid w:val="3B56AFA9"/>
    <w:rsid w:val="3B5D8E16"/>
    <w:rsid w:val="3B5F215C"/>
    <w:rsid w:val="3B83F2D1"/>
    <w:rsid w:val="3B999991"/>
    <w:rsid w:val="3BA78E5B"/>
    <w:rsid w:val="3BB7FC0C"/>
    <w:rsid w:val="3BE3537E"/>
    <w:rsid w:val="3BE7C1F3"/>
    <w:rsid w:val="3BEBC2DD"/>
    <w:rsid w:val="3BF35EEC"/>
    <w:rsid w:val="3C1AB022"/>
    <w:rsid w:val="3C1EC368"/>
    <w:rsid w:val="3C1EFA56"/>
    <w:rsid w:val="3C242459"/>
    <w:rsid w:val="3C28EA64"/>
    <w:rsid w:val="3C2F560A"/>
    <w:rsid w:val="3C3C261C"/>
    <w:rsid w:val="3C4744B6"/>
    <w:rsid w:val="3C49C41E"/>
    <w:rsid w:val="3C4C655B"/>
    <w:rsid w:val="3C4E9F3A"/>
    <w:rsid w:val="3C5D7FD2"/>
    <w:rsid w:val="3C66DCE2"/>
    <w:rsid w:val="3C67234D"/>
    <w:rsid w:val="3C79EC69"/>
    <w:rsid w:val="3C7F2C49"/>
    <w:rsid w:val="3C844E1F"/>
    <w:rsid w:val="3C9444D6"/>
    <w:rsid w:val="3C9B8550"/>
    <w:rsid w:val="3CBBACE7"/>
    <w:rsid w:val="3CC7C042"/>
    <w:rsid w:val="3CD4A4D1"/>
    <w:rsid w:val="3CE715DC"/>
    <w:rsid w:val="3CF0E2ED"/>
    <w:rsid w:val="3CFDEC5C"/>
    <w:rsid w:val="3D08DF38"/>
    <w:rsid w:val="3D11C6C8"/>
    <w:rsid w:val="3D1B5C74"/>
    <w:rsid w:val="3D35FB5E"/>
    <w:rsid w:val="3D3EB152"/>
    <w:rsid w:val="3D411D7C"/>
    <w:rsid w:val="3D47467D"/>
    <w:rsid w:val="3D6E99C1"/>
    <w:rsid w:val="3D7075B2"/>
    <w:rsid w:val="3D80306E"/>
    <w:rsid w:val="3D954A68"/>
    <w:rsid w:val="3DA429D9"/>
    <w:rsid w:val="3DA7250A"/>
    <w:rsid w:val="3DA98CD4"/>
    <w:rsid w:val="3DAF8AD5"/>
    <w:rsid w:val="3DB68083"/>
    <w:rsid w:val="3DBACF5D"/>
    <w:rsid w:val="3DBC5097"/>
    <w:rsid w:val="3DC5039A"/>
    <w:rsid w:val="3DD0FF75"/>
    <w:rsid w:val="3DD73D13"/>
    <w:rsid w:val="3DDFF434"/>
    <w:rsid w:val="3DE40ACA"/>
    <w:rsid w:val="3DE8FCC9"/>
    <w:rsid w:val="3DF1915A"/>
    <w:rsid w:val="3DFAE83A"/>
    <w:rsid w:val="3E05D78D"/>
    <w:rsid w:val="3E07FA53"/>
    <w:rsid w:val="3E21EA96"/>
    <w:rsid w:val="3E2B9FC1"/>
    <w:rsid w:val="3E364EB7"/>
    <w:rsid w:val="3E4D850A"/>
    <w:rsid w:val="3E4E6D96"/>
    <w:rsid w:val="3E659960"/>
    <w:rsid w:val="3E80500F"/>
    <w:rsid w:val="3E93CDC6"/>
    <w:rsid w:val="3EADA138"/>
    <w:rsid w:val="3EB71DE9"/>
    <w:rsid w:val="3EC7231C"/>
    <w:rsid w:val="3EE4E464"/>
    <w:rsid w:val="3EE82586"/>
    <w:rsid w:val="3EF761D1"/>
    <w:rsid w:val="3F089498"/>
    <w:rsid w:val="3F27FC24"/>
    <w:rsid w:val="3F2F28C2"/>
    <w:rsid w:val="3F3B1C54"/>
    <w:rsid w:val="3F4CE761"/>
    <w:rsid w:val="3F6BF328"/>
    <w:rsid w:val="3F7B84A7"/>
    <w:rsid w:val="3F9CEA96"/>
    <w:rsid w:val="3FD125C7"/>
    <w:rsid w:val="3FDBCB36"/>
    <w:rsid w:val="3FE7C139"/>
    <w:rsid w:val="3FF40208"/>
    <w:rsid w:val="3FF5E6E0"/>
    <w:rsid w:val="40064508"/>
    <w:rsid w:val="40085CCB"/>
    <w:rsid w:val="400894CA"/>
    <w:rsid w:val="400C600D"/>
    <w:rsid w:val="401035C4"/>
    <w:rsid w:val="40180002"/>
    <w:rsid w:val="401A74F3"/>
    <w:rsid w:val="401C2070"/>
    <w:rsid w:val="402083C7"/>
    <w:rsid w:val="402799B2"/>
    <w:rsid w:val="4029672C"/>
    <w:rsid w:val="40299ABC"/>
    <w:rsid w:val="403565E0"/>
    <w:rsid w:val="403E5FB6"/>
    <w:rsid w:val="4046808E"/>
    <w:rsid w:val="4049A422"/>
    <w:rsid w:val="405A07BB"/>
    <w:rsid w:val="405D38BE"/>
    <w:rsid w:val="406DD93A"/>
    <w:rsid w:val="406ED21D"/>
    <w:rsid w:val="407E4809"/>
    <w:rsid w:val="40A464F9"/>
    <w:rsid w:val="40BC9430"/>
    <w:rsid w:val="40DF607E"/>
    <w:rsid w:val="40E10679"/>
    <w:rsid w:val="40E60E2F"/>
    <w:rsid w:val="40EC7B0E"/>
    <w:rsid w:val="40F60939"/>
    <w:rsid w:val="41045477"/>
    <w:rsid w:val="410A03AA"/>
    <w:rsid w:val="411B9720"/>
    <w:rsid w:val="41228E46"/>
    <w:rsid w:val="4124592B"/>
    <w:rsid w:val="4127B5DD"/>
    <w:rsid w:val="4153D88A"/>
    <w:rsid w:val="4174E37B"/>
    <w:rsid w:val="41926017"/>
    <w:rsid w:val="4194FA3F"/>
    <w:rsid w:val="4198F5CF"/>
    <w:rsid w:val="41999B03"/>
    <w:rsid w:val="419DAA7B"/>
    <w:rsid w:val="41A10925"/>
    <w:rsid w:val="41A1354C"/>
    <w:rsid w:val="41A860C8"/>
    <w:rsid w:val="41AA4807"/>
    <w:rsid w:val="41B209A6"/>
    <w:rsid w:val="41BA27F4"/>
    <w:rsid w:val="41C1A8FB"/>
    <w:rsid w:val="41C5B7C0"/>
    <w:rsid w:val="41D69414"/>
    <w:rsid w:val="41DEC735"/>
    <w:rsid w:val="41E4E0C3"/>
    <w:rsid w:val="41EA31FD"/>
    <w:rsid w:val="41EAC24A"/>
    <w:rsid w:val="41EC9FD7"/>
    <w:rsid w:val="41EE76DE"/>
    <w:rsid w:val="41F4FEBB"/>
    <w:rsid w:val="41F6101B"/>
    <w:rsid w:val="421DF17C"/>
    <w:rsid w:val="4220C04F"/>
    <w:rsid w:val="422A9480"/>
    <w:rsid w:val="422DB620"/>
    <w:rsid w:val="42306A97"/>
    <w:rsid w:val="4246DE7D"/>
    <w:rsid w:val="424B95CB"/>
    <w:rsid w:val="42507F6E"/>
    <w:rsid w:val="42537BB8"/>
    <w:rsid w:val="42554A60"/>
    <w:rsid w:val="4263A2E8"/>
    <w:rsid w:val="42654DA7"/>
    <w:rsid w:val="4269F406"/>
    <w:rsid w:val="426A56F4"/>
    <w:rsid w:val="426E1EDB"/>
    <w:rsid w:val="42766FAC"/>
    <w:rsid w:val="427CCEC3"/>
    <w:rsid w:val="4281E8E0"/>
    <w:rsid w:val="428388D8"/>
    <w:rsid w:val="42863C4E"/>
    <w:rsid w:val="428C56B9"/>
    <w:rsid w:val="428E7F92"/>
    <w:rsid w:val="4292943B"/>
    <w:rsid w:val="42A0263C"/>
    <w:rsid w:val="42B80E3E"/>
    <w:rsid w:val="42C335DA"/>
    <w:rsid w:val="42DC5DA5"/>
    <w:rsid w:val="42E92DED"/>
    <w:rsid w:val="42EB67BC"/>
    <w:rsid w:val="43119E2E"/>
    <w:rsid w:val="432EF587"/>
    <w:rsid w:val="432F7AE0"/>
    <w:rsid w:val="433A06A9"/>
    <w:rsid w:val="434131D3"/>
    <w:rsid w:val="434F8D1D"/>
    <w:rsid w:val="4353F319"/>
    <w:rsid w:val="435B7066"/>
    <w:rsid w:val="435D5B02"/>
    <w:rsid w:val="4378CBC2"/>
    <w:rsid w:val="4390A544"/>
    <w:rsid w:val="4394628D"/>
    <w:rsid w:val="43B00D74"/>
    <w:rsid w:val="43BB109F"/>
    <w:rsid w:val="43C72A09"/>
    <w:rsid w:val="43E6E437"/>
    <w:rsid w:val="43ED32F2"/>
    <w:rsid w:val="43F357A0"/>
    <w:rsid w:val="43F5CD86"/>
    <w:rsid w:val="440952A3"/>
    <w:rsid w:val="4410B8E1"/>
    <w:rsid w:val="441C2D7E"/>
    <w:rsid w:val="441FCDBA"/>
    <w:rsid w:val="44294510"/>
    <w:rsid w:val="442CBEF6"/>
    <w:rsid w:val="4432D181"/>
    <w:rsid w:val="4434F28B"/>
    <w:rsid w:val="4441B0A4"/>
    <w:rsid w:val="445AA1D8"/>
    <w:rsid w:val="446ACA99"/>
    <w:rsid w:val="4483617A"/>
    <w:rsid w:val="44A5F5AE"/>
    <w:rsid w:val="44A655DE"/>
    <w:rsid w:val="44B28FCA"/>
    <w:rsid w:val="44B62357"/>
    <w:rsid w:val="44BEB0A4"/>
    <w:rsid w:val="44C07826"/>
    <w:rsid w:val="44C573C0"/>
    <w:rsid w:val="44C6454B"/>
    <w:rsid w:val="44E3FA4B"/>
    <w:rsid w:val="44F3842A"/>
    <w:rsid w:val="44FBAB5B"/>
    <w:rsid w:val="45153F3F"/>
    <w:rsid w:val="451AB18C"/>
    <w:rsid w:val="45347B17"/>
    <w:rsid w:val="45462599"/>
    <w:rsid w:val="4548F9AB"/>
    <w:rsid w:val="4566F26A"/>
    <w:rsid w:val="456884FB"/>
    <w:rsid w:val="456D09AF"/>
    <w:rsid w:val="457A89D5"/>
    <w:rsid w:val="45825031"/>
    <w:rsid w:val="458E233F"/>
    <w:rsid w:val="458FA5D5"/>
    <w:rsid w:val="4593D0F3"/>
    <w:rsid w:val="45A30FC3"/>
    <w:rsid w:val="45A75920"/>
    <w:rsid w:val="45AB9614"/>
    <w:rsid w:val="45AC87EF"/>
    <w:rsid w:val="45C74D7F"/>
    <w:rsid w:val="45E9FE2D"/>
    <w:rsid w:val="46095302"/>
    <w:rsid w:val="460C0DD3"/>
    <w:rsid w:val="460C0FF7"/>
    <w:rsid w:val="4619D59F"/>
    <w:rsid w:val="46235F52"/>
    <w:rsid w:val="4623FB27"/>
    <w:rsid w:val="46245E31"/>
    <w:rsid w:val="462BB7B6"/>
    <w:rsid w:val="463449C5"/>
    <w:rsid w:val="464C4C0B"/>
    <w:rsid w:val="465248C4"/>
    <w:rsid w:val="4652D4C5"/>
    <w:rsid w:val="465B7D53"/>
    <w:rsid w:val="465EA776"/>
    <w:rsid w:val="4678D927"/>
    <w:rsid w:val="467BA191"/>
    <w:rsid w:val="4682585A"/>
    <w:rsid w:val="4696F0D8"/>
    <w:rsid w:val="46AF9F76"/>
    <w:rsid w:val="46B92CF7"/>
    <w:rsid w:val="46BB0188"/>
    <w:rsid w:val="46C15ED1"/>
    <w:rsid w:val="46C798DD"/>
    <w:rsid w:val="46CCC629"/>
    <w:rsid w:val="46CF639B"/>
    <w:rsid w:val="46CFE6D1"/>
    <w:rsid w:val="46D56881"/>
    <w:rsid w:val="46DBC7DF"/>
    <w:rsid w:val="46DD3BC4"/>
    <w:rsid w:val="46F1EB19"/>
    <w:rsid w:val="46F6232B"/>
    <w:rsid w:val="46F66D99"/>
    <w:rsid w:val="4705B000"/>
    <w:rsid w:val="4712257C"/>
    <w:rsid w:val="4739C12A"/>
    <w:rsid w:val="47548EF1"/>
    <w:rsid w:val="475ED6D8"/>
    <w:rsid w:val="476197DB"/>
    <w:rsid w:val="4762334C"/>
    <w:rsid w:val="476C5EC3"/>
    <w:rsid w:val="477E1B1A"/>
    <w:rsid w:val="4786AE86"/>
    <w:rsid w:val="4787AA63"/>
    <w:rsid w:val="4792429A"/>
    <w:rsid w:val="47AC49C0"/>
    <w:rsid w:val="47B925E0"/>
    <w:rsid w:val="47BA6EEE"/>
    <w:rsid w:val="47BA71B4"/>
    <w:rsid w:val="47C2BEEF"/>
    <w:rsid w:val="47CF2603"/>
    <w:rsid w:val="47D41850"/>
    <w:rsid w:val="47D5E596"/>
    <w:rsid w:val="47E15D8D"/>
    <w:rsid w:val="47E40CE2"/>
    <w:rsid w:val="47EDB534"/>
    <w:rsid w:val="47F8268C"/>
    <w:rsid w:val="48046149"/>
    <w:rsid w:val="482E06E4"/>
    <w:rsid w:val="483CB153"/>
    <w:rsid w:val="4859F3B2"/>
    <w:rsid w:val="4873DEAA"/>
    <w:rsid w:val="489738B4"/>
    <w:rsid w:val="48A7E0DF"/>
    <w:rsid w:val="48AB5827"/>
    <w:rsid w:val="48DE3725"/>
    <w:rsid w:val="48E7A674"/>
    <w:rsid w:val="48F7181A"/>
    <w:rsid w:val="48FDC16F"/>
    <w:rsid w:val="49014616"/>
    <w:rsid w:val="4911E0B5"/>
    <w:rsid w:val="491D37D9"/>
    <w:rsid w:val="49240156"/>
    <w:rsid w:val="493421DE"/>
    <w:rsid w:val="493A485F"/>
    <w:rsid w:val="493BAA5E"/>
    <w:rsid w:val="4943DD84"/>
    <w:rsid w:val="4944E82D"/>
    <w:rsid w:val="4946121B"/>
    <w:rsid w:val="49462A00"/>
    <w:rsid w:val="494701D5"/>
    <w:rsid w:val="495AC035"/>
    <w:rsid w:val="496873C2"/>
    <w:rsid w:val="49699C76"/>
    <w:rsid w:val="4970360D"/>
    <w:rsid w:val="4971DEED"/>
    <w:rsid w:val="49781580"/>
    <w:rsid w:val="49791332"/>
    <w:rsid w:val="4991CC1C"/>
    <w:rsid w:val="4994037E"/>
    <w:rsid w:val="499CEEC9"/>
    <w:rsid w:val="499D3D12"/>
    <w:rsid w:val="49AB76F9"/>
    <w:rsid w:val="49B4D233"/>
    <w:rsid w:val="49BF2FB9"/>
    <w:rsid w:val="49C64F4A"/>
    <w:rsid w:val="49DA1669"/>
    <w:rsid w:val="49E13FF4"/>
    <w:rsid w:val="49F70A52"/>
    <w:rsid w:val="49FA0597"/>
    <w:rsid w:val="4A0DE328"/>
    <w:rsid w:val="4A2C093E"/>
    <w:rsid w:val="4A349968"/>
    <w:rsid w:val="4A3EE6DA"/>
    <w:rsid w:val="4A484665"/>
    <w:rsid w:val="4A494E62"/>
    <w:rsid w:val="4A513BB6"/>
    <w:rsid w:val="4A52D977"/>
    <w:rsid w:val="4A53A247"/>
    <w:rsid w:val="4A55FC67"/>
    <w:rsid w:val="4A63970B"/>
    <w:rsid w:val="4A67D741"/>
    <w:rsid w:val="4A8D56F5"/>
    <w:rsid w:val="4A9D1677"/>
    <w:rsid w:val="4A9D3485"/>
    <w:rsid w:val="4AA2AC28"/>
    <w:rsid w:val="4AABBA50"/>
    <w:rsid w:val="4AB1D3B3"/>
    <w:rsid w:val="4AB2DD9F"/>
    <w:rsid w:val="4AE85273"/>
    <w:rsid w:val="4AEC543A"/>
    <w:rsid w:val="4B06FF9E"/>
    <w:rsid w:val="4B0C79FC"/>
    <w:rsid w:val="4B215EE3"/>
    <w:rsid w:val="4B23804A"/>
    <w:rsid w:val="4B25E1D5"/>
    <w:rsid w:val="4B28135D"/>
    <w:rsid w:val="4B2B6880"/>
    <w:rsid w:val="4B35BF24"/>
    <w:rsid w:val="4B36A1C9"/>
    <w:rsid w:val="4B3C53F5"/>
    <w:rsid w:val="4B4547D2"/>
    <w:rsid w:val="4B60CC10"/>
    <w:rsid w:val="4B7357B9"/>
    <w:rsid w:val="4B965F44"/>
    <w:rsid w:val="4BB12741"/>
    <w:rsid w:val="4BBC2392"/>
    <w:rsid w:val="4BC794C1"/>
    <w:rsid w:val="4BCB5687"/>
    <w:rsid w:val="4BD082F6"/>
    <w:rsid w:val="4BD7C739"/>
    <w:rsid w:val="4BF76F91"/>
    <w:rsid w:val="4C18BF79"/>
    <w:rsid w:val="4C1DD3A8"/>
    <w:rsid w:val="4C2897ED"/>
    <w:rsid w:val="4C28EAC4"/>
    <w:rsid w:val="4C33469C"/>
    <w:rsid w:val="4C46DCBB"/>
    <w:rsid w:val="4C4C8EAE"/>
    <w:rsid w:val="4C4F7A78"/>
    <w:rsid w:val="4C5356ED"/>
    <w:rsid w:val="4C6901D3"/>
    <w:rsid w:val="4C6CDA3F"/>
    <w:rsid w:val="4C869EA6"/>
    <w:rsid w:val="4C9E0A01"/>
    <w:rsid w:val="4CA0E749"/>
    <w:rsid w:val="4CA47952"/>
    <w:rsid w:val="4CA98A32"/>
    <w:rsid w:val="4CBF4177"/>
    <w:rsid w:val="4CC4D4BE"/>
    <w:rsid w:val="4CCA70C5"/>
    <w:rsid w:val="4CEB34BD"/>
    <w:rsid w:val="4CED92E3"/>
    <w:rsid w:val="4CF065AC"/>
    <w:rsid w:val="4D08DA60"/>
    <w:rsid w:val="4D0EDDBA"/>
    <w:rsid w:val="4D14A55E"/>
    <w:rsid w:val="4D217C8D"/>
    <w:rsid w:val="4D222BCD"/>
    <w:rsid w:val="4D3DDC92"/>
    <w:rsid w:val="4D49A65A"/>
    <w:rsid w:val="4D4A2D59"/>
    <w:rsid w:val="4D53EC62"/>
    <w:rsid w:val="4D6413EB"/>
    <w:rsid w:val="4D6DFDCB"/>
    <w:rsid w:val="4D71520C"/>
    <w:rsid w:val="4D793693"/>
    <w:rsid w:val="4D8AD587"/>
    <w:rsid w:val="4DA0578E"/>
    <w:rsid w:val="4DB51D90"/>
    <w:rsid w:val="4DB7E4A2"/>
    <w:rsid w:val="4DC8E5D7"/>
    <w:rsid w:val="4DCB7F06"/>
    <w:rsid w:val="4DD35BBC"/>
    <w:rsid w:val="4DE506E6"/>
    <w:rsid w:val="4E11FE73"/>
    <w:rsid w:val="4E1ED62D"/>
    <w:rsid w:val="4E3D0876"/>
    <w:rsid w:val="4E3FCC08"/>
    <w:rsid w:val="4E4C257F"/>
    <w:rsid w:val="4E4DE4D4"/>
    <w:rsid w:val="4E597210"/>
    <w:rsid w:val="4E6659E0"/>
    <w:rsid w:val="4E75FBE2"/>
    <w:rsid w:val="4E77150B"/>
    <w:rsid w:val="4E87815A"/>
    <w:rsid w:val="4E8B62F3"/>
    <w:rsid w:val="4E8CFF9C"/>
    <w:rsid w:val="4E8E7F32"/>
    <w:rsid w:val="4E95D451"/>
    <w:rsid w:val="4E97ADE7"/>
    <w:rsid w:val="4E97C7D3"/>
    <w:rsid w:val="4EAE8C01"/>
    <w:rsid w:val="4EB4E446"/>
    <w:rsid w:val="4EC1EDC4"/>
    <w:rsid w:val="4EC63ACA"/>
    <w:rsid w:val="4ECDBF74"/>
    <w:rsid w:val="4EDC1EB4"/>
    <w:rsid w:val="4EE40C3A"/>
    <w:rsid w:val="4EED086E"/>
    <w:rsid w:val="4EF93EF2"/>
    <w:rsid w:val="4EFEC4F1"/>
    <w:rsid w:val="4F1E3D7F"/>
    <w:rsid w:val="4F2E327D"/>
    <w:rsid w:val="4F33DA49"/>
    <w:rsid w:val="4F392595"/>
    <w:rsid w:val="4F50F876"/>
    <w:rsid w:val="4F537854"/>
    <w:rsid w:val="4F677C46"/>
    <w:rsid w:val="4F6B5B45"/>
    <w:rsid w:val="4F8142BB"/>
    <w:rsid w:val="4FA87501"/>
    <w:rsid w:val="4FB823CB"/>
    <w:rsid w:val="4FBC5178"/>
    <w:rsid w:val="4FCB4DC3"/>
    <w:rsid w:val="4FCFEBDB"/>
    <w:rsid w:val="4FD33C59"/>
    <w:rsid w:val="4FD4F61F"/>
    <w:rsid w:val="4FD741EF"/>
    <w:rsid w:val="4FD8D223"/>
    <w:rsid w:val="4FDFEDF4"/>
    <w:rsid w:val="4FE4597B"/>
    <w:rsid w:val="4FF7885D"/>
    <w:rsid w:val="5003AD42"/>
    <w:rsid w:val="500CC18D"/>
    <w:rsid w:val="50207F24"/>
    <w:rsid w:val="5024A2B4"/>
    <w:rsid w:val="50324607"/>
    <w:rsid w:val="50340FDF"/>
    <w:rsid w:val="5037A532"/>
    <w:rsid w:val="5057FCB5"/>
    <w:rsid w:val="505E82AA"/>
    <w:rsid w:val="5060867B"/>
    <w:rsid w:val="506836AE"/>
    <w:rsid w:val="50725E36"/>
    <w:rsid w:val="5077EF15"/>
    <w:rsid w:val="5078B37C"/>
    <w:rsid w:val="507FDC9B"/>
    <w:rsid w:val="509BE9EE"/>
    <w:rsid w:val="50A24B8B"/>
    <w:rsid w:val="50A80989"/>
    <w:rsid w:val="50B2E08C"/>
    <w:rsid w:val="50CD32BE"/>
    <w:rsid w:val="50D4F774"/>
    <w:rsid w:val="50D68FD8"/>
    <w:rsid w:val="50DA7681"/>
    <w:rsid w:val="50ED81C5"/>
    <w:rsid w:val="50FC216C"/>
    <w:rsid w:val="510F184B"/>
    <w:rsid w:val="513F1837"/>
    <w:rsid w:val="5163ED22"/>
    <w:rsid w:val="5166054C"/>
    <w:rsid w:val="516CF77A"/>
    <w:rsid w:val="519112D2"/>
    <w:rsid w:val="51930A2D"/>
    <w:rsid w:val="51A05546"/>
    <w:rsid w:val="51A7C183"/>
    <w:rsid w:val="51B37445"/>
    <w:rsid w:val="51B85E44"/>
    <w:rsid w:val="51B9AC68"/>
    <w:rsid w:val="51CAD7B0"/>
    <w:rsid w:val="51CC2D86"/>
    <w:rsid w:val="51D00879"/>
    <w:rsid w:val="51D0AD2A"/>
    <w:rsid w:val="51E292F2"/>
    <w:rsid w:val="51F30D0E"/>
    <w:rsid w:val="51FC56DC"/>
    <w:rsid w:val="51FF755C"/>
    <w:rsid w:val="52175B08"/>
    <w:rsid w:val="522B3C29"/>
    <w:rsid w:val="522CB005"/>
    <w:rsid w:val="5235797D"/>
    <w:rsid w:val="524BB760"/>
    <w:rsid w:val="5250FB9A"/>
    <w:rsid w:val="52536878"/>
    <w:rsid w:val="526BE9A4"/>
    <w:rsid w:val="5272BD01"/>
    <w:rsid w:val="52895226"/>
    <w:rsid w:val="52AFA76F"/>
    <w:rsid w:val="52B51270"/>
    <w:rsid w:val="52BF067C"/>
    <w:rsid w:val="52D30274"/>
    <w:rsid w:val="52E086FC"/>
    <w:rsid w:val="52E389BA"/>
    <w:rsid w:val="52EE7EEA"/>
    <w:rsid w:val="52FC2E27"/>
    <w:rsid w:val="52FCF5F2"/>
    <w:rsid w:val="53147C42"/>
    <w:rsid w:val="532DB60A"/>
    <w:rsid w:val="5338D30A"/>
    <w:rsid w:val="533CCFA0"/>
    <w:rsid w:val="53471FD8"/>
    <w:rsid w:val="534B42C4"/>
    <w:rsid w:val="536B1F0A"/>
    <w:rsid w:val="536BAFC1"/>
    <w:rsid w:val="536BB0A1"/>
    <w:rsid w:val="537EC34C"/>
    <w:rsid w:val="5387AD24"/>
    <w:rsid w:val="5397802E"/>
    <w:rsid w:val="539D2EBF"/>
    <w:rsid w:val="53A04680"/>
    <w:rsid w:val="53A6AF86"/>
    <w:rsid w:val="53B44DF0"/>
    <w:rsid w:val="53B77D5D"/>
    <w:rsid w:val="53CF439D"/>
    <w:rsid w:val="53E3099D"/>
    <w:rsid w:val="53EAD505"/>
    <w:rsid w:val="53F492E6"/>
    <w:rsid w:val="53F8B44E"/>
    <w:rsid w:val="53FB7B65"/>
    <w:rsid w:val="54078C22"/>
    <w:rsid w:val="54093C64"/>
    <w:rsid w:val="540A5163"/>
    <w:rsid w:val="540C5899"/>
    <w:rsid w:val="5422849D"/>
    <w:rsid w:val="5422DADB"/>
    <w:rsid w:val="54278E01"/>
    <w:rsid w:val="5428BCE7"/>
    <w:rsid w:val="5447640E"/>
    <w:rsid w:val="54488FE2"/>
    <w:rsid w:val="5480A5A8"/>
    <w:rsid w:val="5486A4AA"/>
    <w:rsid w:val="54965469"/>
    <w:rsid w:val="54A6397D"/>
    <w:rsid w:val="54A9A6B6"/>
    <w:rsid w:val="54B6F9C6"/>
    <w:rsid w:val="54BC9701"/>
    <w:rsid w:val="54BE44A8"/>
    <w:rsid w:val="54BE7FE1"/>
    <w:rsid w:val="54C01B4F"/>
    <w:rsid w:val="54CCC41B"/>
    <w:rsid w:val="54D174F4"/>
    <w:rsid w:val="54D36D3E"/>
    <w:rsid w:val="54D5393F"/>
    <w:rsid w:val="54DAD8F8"/>
    <w:rsid w:val="54E503D2"/>
    <w:rsid w:val="54F50AC8"/>
    <w:rsid w:val="5501F76E"/>
    <w:rsid w:val="5506EF6B"/>
    <w:rsid w:val="55191B00"/>
    <w:rsid w:val="55294295"/>
    <w:rsid w:val="552FDD94"/>
    <w:rsid w:val="5540745C"/>
    <w:rsid w:val="55468AFE"/>
    <w:rsid w:val="55491A6C"/>
    <w:rsid w:val="556D262D"/>
    <w:rsid w:val="556D9433"/>
    <w:rsid w:val="5573CB2E"/>
    <w:rsid w:val="5578FBB8"/>
    <w:rsid w:val="55793066"/>
    <w:rsid w:val="557C87F7"/>
    <w:rsid w:val="55904014"/>
    <w:rsid w:val="55BA0EB8"/>
    <w:rsid w:val="55BA6267"/>
    <w:rsid w:val="55C2C8AC"/>
    <w:rsid w:val="55D2533E"/>
    <w:rsid w:val="55DB3BBE"/>
    <w:rsid w:val="55E3FCE4"/>
    <w:rsid w:val="55E5ABD6"/>
    <w:rsid w:val="55EC61E6"/>
    <w:rsid w:val="55F60E4A"/>
    <w:rsid w:val="56090B64"/>
    <w:rsid w:val="561A236C"/>
    <w:rsid w:val="562042C6"/>
    <w:rsid w:val="5652CA27"/>
    <w:rsid w:val="565CB74A"/>
    <w:rsid w:val="566A34AD"/>
    <w:rsid w:val="566F3D9F"/>
    <w:rsid w:val="566F8985"/>
    <w:rsid w:val="56783FB5"/>
    <w:rsid w:val="56856B03"/>
    <w:rsid w:val="569FA0B6"/>
    <w:rsid w:val="56BA505C"/>
    <w:rsid w:val="56C3A04E"/>
    <w:rsid w:val="56C65C25"/>
    <w:rsid w:val="56CE18C8"/>
    <w:rsid w:val="56D0DC35"/>
    <w:rsid w:val="56D68418"/>
    <w:rsid w:val="56E701BB"/>
    <w:rsid w:val="56EDA366"/>
    <w:rsid w:val="56F5F592"/>
    <w:rsid w:val="56FB9AAE"/>
    <w:rsid w:val="57036D7D"/>
    <w:rsid w:val="57118D0F"/>
    <w:rsid w:val="57136EAC"/>
    <w:rsid w:val="57174B0D"/>
    <w:rsid w:val="5725BFF0"/>
    <w:rsid w:val="5733CD25"/>
    <w:rsid w:val="573773C0"/>
    <w:rsid w:val="574CF7BD"/>
    <w:rsid w:val="57505962"/>
    <w:rsid w:val="577C8861"/>
    <w:rsid w:val="57888393"/>
    <w:rsid w:val="579532ED"/>
    <w:rsid w:val="579F672B"/>
    <w:rsid w:val="57A82CEE"/>
    <w:rsid w:val="57BBF4B6"/>
    <w:rsid w:val="57C4CDBE"/>
    <w:rsid w:val="57CE458F"/>
    <w:rsid w:val="57CEA2C9"/>
    <w:rsid w:val="57D7E830"/>
    <w:rsid w:val="57E8575F"/>
    <w:rsid w:val="57EFA6B4"/>
    <w:rsid w:val="57F5CC14"/>
    <w:rsid w:val="58310A0F"/>
    <w:rsid w:val="584CB6F3"/>
    <w:rsid w:val="5857CDB7"/>
    <w:rsid w:val="585B98B8"/>
    <w:rsid w:val="58610825"/>
    <w:rsid w:val="586C2854"/>
    <w:rsid w:val="5875F26D"/>
    <w:rsid w:val="5880F7F9"/>
    <w:rsid w:val="5891D3E1"/>
    <w:rsid w:val="58957190"/>
    <w:rsid w:val="58970F46"/>
    <w:rsid w:val="589A98E7"/>
    <w:rsid w:val="589F4BE2"/>
    <w:rsid w:val="58AD5D70"/>
    <w:rsid w:val="58BA6023"/>
    <w:rsid w:val="58DE8A30"/>
    <w:rsid w:val="58E34212"/>
    <w:rsid w:val="58E3E9FB"/>
    <w:rsid w:val="58FC2E0A"/>
    <w:rsid w:val="58FF5C4B"/>
    <w:rsid w:val="5901E8BF"/>
    <w:rsid w:val="5902DC75"/>
    <w:rsid w:val="59067073"/>
    <w:rsid w:val="591E63FA"/>
    <w:rsid w:val="5924752F"/>
    <w:rsid w:val="5933FC52"/>
    <w:rsid w:val="593B12BE"/>
    <w:rsid w:val="594834B5"/>
    <w:rsid w:val="594F9A27"/>
    <w:rsid w:val="5969CA85"/>
    <w:rsid w:val="596DBA5F"/>
    <w:rsid w:val="59829446"/>
    <w:rsid w:val="5985D9AA"/>
    <w:rsid w:val="598BB87B"/>
    <w:rsid w:val="59991580"/>
    <w:rsid w:val="59A2E6C5"/>
    <w:rsid w:val="59B2944A"/>
    <w:rsid w:val="59C81177"/>
    <w:rsid w:val="59E75A8D"/>
    <w:rsid w:val="59ECDF85"/>
    <w:rsid w:val="5A0F381D"/>
    <w:rsid w:val="5A10D3D9"/>
    <w:rsid w:val="5A1EED35"/>
    <w:rsid w:val="5A26C820"/>
    <w:rsid w:val="5A2897E4"/>
    <w:rsid w:val="5A2B243B"/>
    <w:rsid w:val="5A3559CC"/>
    <w:rsid w:val="5A3C28A8"/>
    <w:rsid w:val="5A41A1E1"/>
    <w:rsid w:val="5A54EFE9"/>
    <w:rsid w:val="5A5CA4E5"/>
    <w:rsid w:val="5A5E7B17"/>
    <w:rsid w:val="5A6DF494"/>
    <w:rsid w:val="5A9E32A2"/>
    <w:rsid w:val="5AA45D80"/>
    <w:rsid w:val="5AC26EE0"/>
    <w:rsid w:val="5AC7C127"/>
    <w:rsid w:val="5AD3100E"/>
    <w:rsid w:val="5AD6BECF"/>
    <w:rsid w:val="5AE1C8C3"/>
    <w:rsid w:val="5AF3BF35"/>
    <w:rsid w:val="5AF4F934"/>
    <w:rsid w:val="5AF762CC"/>
    <w:rsid w:val="5AFB2BB4"/>
    <w:rsid w:val="5AFEFF4B"/>
    <w:rsid w:val="5B09DDAB"/>
    <w:rsid w:val="5B09E127"/>
    <w:rsid w:val="5B123C72"/>
    <w:rsid w:val="5B1ED993"/>
    <w:rsid w:val="5B26B5D9"/>
    <w:rsid w:val="5B354FD8"/>
    <w:rsid w:val="5B3A662E"/>
    <w:rsid w:val="5B52DAA0"/>
    <w:rsid w:val="5B53FBA7"/>
    <w:rsid w:val="5B648BD0"/>
    <w:rsid w:val="5B706FFD"/>
    <w:rsid w:val="5B77CFB2"/>
    <w:rsid w:val="5B7D7B3D"/>
    <w:rsid w:val="5B9E53EB"/>
    <w:rsid w:val="5BA4AA48"/>
    <w:rsid w:val="5BC6EC37"/>
    <w:rsid w:val="5BC7FF90"/>
    <w:rsid w:val="5BC8573F"/>
    <w:rsid w:val="5BD8C690"/>
    <w:rsid w:val="5BDF41F0"/>
    <w:rsid w:val="5BE2F48D"/>
    <w:rsid w:val="5BED2789"/>
    <w:rsid w:val="5C0CFD20"/>
    <w:rsid w:val="5C128FAE"/>
    <w:rsid w:val="5C1EA356"/>
    <w:rsid w:val="5C2C85C7"/>
    <w:rsid w:val="5C301D32"/>
    <w:rsid w:val="5C42EBCD"/>
    <w:rsid w:val="5C4612AB"/>
    <w:rsid w:val="5C50284D"/>
    <w:rsid w:val="5C53CCAE"/>
    <w:rsid w:val="5C541382"/>
    <w:rsid w:val="5C643D81"/>
    <w:rsid w:val="5C6D4D03"/>
    <w:rsid w:val="5C8F3A87"/>
    <w:rsid w:val="5C98F5C1"/>
    <w:rsid w:val="5CB66383"/>
    <w:rsid w:val="5CB75F79"/>
    <w:rsid w:val="5CBB6FF3"/>
    <w:rsid w:val="5CC41C26"/>
    <w:rsid w:val="5CD73FB2"/>
    <w:rsid w:val="5CDA9887"/>
    <w:rsid w:val="5CDCCE2E"/>
    <w:rsid w:val="5D030FA7"/>
    <w:rsid w:val="5D23B5A9"/>
    <w:rsid w:val="5D28FC37"/>
    <w:rsid w:val="5D31D50D"/>
    <w:rsid w:val="5D3219C1"/>
    <w:rsid w:val="5D43CD4A"/>
    <w:rsid w:val="5D50F6CA"/>
    <w:rsid w:val="5D5496AF"/>
    <w:rsid w:val="5D5A350F"/>
    <w:rsid w:val="5D875611"/>
    <w:rsid w:val="5D8B7957"/>
    <w:rsid w:val="5D8E669F"/>
    <w:rsid w:val="5D8F38B1"/>
    <w:rsid w:val="5D911396"/>
    <w:rsid w:val="5D9A1430"/>
    <w:rsid w:val="5DBE0750"/>
    <w:rsid w:val="5DC77738"/>
    <w:rsid w:val="5DCCF958"/>
    <w:rsid w:val="5DCE3B80"/>
    <w:rsid w:val="5DCF7221"/>
    <w:rsid w:val="5DD3CCAC"/>
    <w:rsid w:val="5DDD3A03"/>
    <w:rsid w:val="5DE05B19"/>
    <w:rsid w:val="5DE12000"/>
    <w:rsid w:val="5DF440B3"/>
    <w:rsid w:val="5DFFEC94"/>
    <w:rsid w:val="5E06C1DB"/>
    <w:rsid w:val="5E106957"/>
    <w:rsid w:val="5E1EA38B"/>
    <w:rsid w:val="5E1F45B2"/>
    <w:rsid w:val="5E2435C1"/>
    <w:rsid w:val="5E247EFF"/>
    <w:rsid w:val="5E366FE6"/>
    <w:rsid w:val="5E3AC3B5"/>
    <w:rsid w:val="5E44B3AF"/>
    <w:rsid w:val="5E561065"/>
    <w:rsid w:val="5E5C047B"/>
    <w:rsid w:val="5E5F00FC"/>
    <w:rsid w:val="5E729101"/>
    <w:rsid w:val="5E7CEE58"/>
    <w:rsid w:val="5E8FFE47"/>
    <w:rsid w:val="5E918831"/>
    <w:rsid w:val="5E962934"/>
    <w:rsid w:val="5EA2307D"/>
    <w:rsid w:val="5ED3A830"/>
    <w:rsid w:val="5EDD9832"/>
    <w:rsid w:val="5EE40CCD"/>
    <w:rsid w:val="5EE7AA47"/>
    <w:rsid w:val="5EEFB458"/>
    <w:rsid w:val="5EF1473C"/>
    <w:rsid w:val="5F0AEAF6"/>
    <w:rsid w:val="5F0E3353"/>
    <w:rsid w:val="5F121762"/>
    <w:rsid w:val="5F199601"/>
    <w:rsid w:val="5F228917"/>
    <w:rsid w:val="5F232672"/>
    <w:rsid w:val="5F3BE7C7"/>
    <w:rsid w:val="5F3D4EC2"/>
    <w:rsid w:val="5F43EF16"/>
    <w:rsid w:val="5F465574"/>
    <w:rsid w:val="5F4B3054"/>
    <w:rsid w:val="5F60525D"/>
    <w:rsid w:val="5F660BE2"/>
    <w:rsid w:val="5F67BDF4"/>
    <w:rsid w:val="5F6E2977"/>
    <w:rsid w:val="5F7342BA"/>
    <w:rsid w:val="5F793541"/>
    <w:rsid w:val="5F854B24"/>
    <w:rsid w:val="5F9F80E0"/>
    <w:rsid w:val="5FAD4A16"/>
    <w:rsid w:val="5FBD77C2"/>
    <w:rsid w:val="5FEA8201"/>
    <w:rsid w:val="5FF765B8"/>
    <w:rsid w:val="5FFEA0D4"/>
    <w:rsid w:val="6015AFD1"/>
    <w:rsid w:val="60161FE5"/>
    <w:rsid w:val="603B491A"/>
    <w:rsid w:val="603D4EF8"/>
    <w:rsid w:val="603FC901"/>
    <w:rsid w:val="604DA1FB"/>
    <w:rsid w:val="60611937"/>
    <w:rsid w:val="60785ABD"/>
    <w:rsid w:val="6083AF7B"/>
    <w:rsid w:val="60907697"/>
    <w:rsid w:val="6093D05E"/>
    <w:rsid w:val="609E6362"/>
    <w:rsid w:val="60A23E6B"/>
    <w:rsid w:val="60B59402"/>
    <w:rsid w:val="60BEF6D3"/>
    <w:rsid w:val="60C328FF"/>
    <w:rsid w:val="60CDCBD2"/>
    <w:rsid w:val="60CE78EA"/>
    <w:rsid w:val="60E600D1"/>
    <w:rsid w:val="60E7F7E7"/>
    <w:rsid w:val="61058062"/>
    <w:rsid w:val="6109DA3D"/>
    <w:rsid w:val="611C5F84"/>
    <w:rsid w:val="611FEBC9"/>
    <w:rsid w:val="615DD6B5"/>
    <w:rsid w:val="616300B9"/>
    <w:rsid w:val="6166AE79"/>
    <w:rsid w:val="616B8712"/>
    <w:rsid w:val="616DD8EE"/>
    <w:rsid w:val="61825873"/>
    <w:rsid w:val="61865262"/>
    <w:rsid w:val="6198DF0A"/>
    <w:rsid w:val="61B2F1FE"/>
    <w:rsid w:val="61B820C3"/>
    <w:rsid w:val="61BAB399"/>
    <w:rsid w:val="61D5E411"/>
    <w:rsid w:val="61E0D0A4"/>
    <w:rsid w:val="61E732E4"/>
    <w:rsid w:val="61F65EC7"/>
    <w:rsid w:val="620E66AD"/>
    <w:rsid w:val="62178DDF"/>
    <w:rsid w:val="6219D09B"/>
    <w:rsid w:val="621F81FA"/>
    <w:rsid w:val="6224D75E"/>
    <w:rsid w:val="62327D7C"/>
    <w:rsid w:val="623F80FE"/>
    <w:rsid w:val="62502E5E"/>
    <w:rsid w:val="6255AD97"/>
    <w:rsid w:val="62655370"/>
    <w:rsid w:val="626C550E"/>
    <w:rsid w:val="62713BE9"/>
    <w:rsid w:val="6272B5A5"/>
    <w:rsid w:val="627312F3"/>
    <w:rsid w:val="6273D72A"/>
    <w:rsid w:val="62874915"/>
    <w:rsid w:val="6287FFEA"/>
    <w:rsid w:val="6296EE80"/>
    <w:rsid w:val="629A27EE"/>
    <w:rsid w:val="629B8366"/>
    <w:rsid w:val="62A118DA"/>
    <w:rsid w:val="62A28C22"/>
    <w:rsid w:val="62D1F4A2"/>
    <w:rsid w:val="62D25C45"/>
    <w:rsid w:val="62E0B34C"/>
    <w:rsid w:val="62E6C2AE"/>
    <w:rsid w:val="62E83882"/>
    <w:rsid w:val="62EE608C"/>
    <w:rsid w:val="6308BBD9"/>
    <w:rsid w:val="630DD5DD"/>
    <w:rsid w:val="6311FA25"/>
    <w:rsid w:val="6316F376"/>
    <w:rsid w:val="631889FA"/>
    <w:rsid w:val="631DE174"/>
    <w:rsid w:val="632F759E"/>
    <w:rsid w:val="63321048"/>
    <w:rsid w:val="63431608"/>
    <w:rsid w:val="6346AC34"/>
    <w:rsid w:val="634E71DA"/>
    <w:rsid w:val="635A22F8"/>
    <w:rsid w:val="636E9840"/>
    <w:rsid w:val="6378D0CF"/>
    <w:rsid w:val="637AA836"/>
    <w:rsid w:val="637D9B2C"/>
    <w:rsid w:val="639A43BC"/>
    <w:rsid w:val="639B3F17"/>
    <w:rsid w:val="639C253D"/>
    <w:rsid w:val="63B22B6A"/>
    <w:rsid w:val="63B60225"/>
    <w:rsid w:val="63BF3926"/>
    <w:rsid w:val="63DC79C1"/>
    <w:rsid w:val="64027F10"/>
    <w:rsid w:val="6407D6B3"/>
    <w:rsid w:val="640E8606"/>
    <w:rsid w:val="641AAC01"/>
    <w:rsid w:val="641CC217"/>
    <w:rsid w:val="642C81BF"/>
    <w:rsid w:val="643F6EB1"/>
    <w:rsid w:val="64453776"/>
    <w:rsid w:val="647505C7"/>
    <w:rsid w:val="647E6F78"/>
    <w:rsid w:val="64AE03E5"/>
    <w:rsid w:val="64AE07DF"/>
    <w:rsid w:val="64BA9D1F"/>
    <w:rsid w:val="64BAF1BF"/>
    <w:rsid w:val="64C63C53"/>
    <w:rsid w:val="64E977F9"/>
    <w:rsid w:val="64EAD56B"/>
    <w:rsid w:val="64F72571"/>
    <w:rsid w:val="64FC5BCC"/>
    <w:rsid w:val="6500817D"/>
    <w:rsid w:val="650CF894"/>
    <w:rsid w:val="650F12BA"/>
    <w:rsid w:val="65280CB4"/>
    <w:rsid w:val="652ABD73"/>
    <w:rsid w:val="652CD000"/>
    <w:rsid w:val="652E9FBA"/>
    <w:rsid w:val="653A3CF8"/>
    <w:rsid w:val="653D6FC9"/>
    <w:rsid w:val="653EAC4F"/>
    <w:rsid w:val="654F9AB2"/>
    <w:rsid w:val="65691458"/>
    <w:rsid w:val="6572B81B"/>
    <w:rsid w:val="6576FB4B"/>
    <w:rsid w:val="658792F0"/>
    <w:rsid w:val="658D121A"/>
    <w:rsid w:val="65AA0103"/>
    <w:rsid w:val="65AEC660"/>
    <w:rsid w:val="65BA5764"/>
    <w:rsid w:val="65BF20AF"/>
    <w:rsid w:val="65C2F69F"/>
    <w:rsid w:val="65C60E0D"/>
    <w:rsid w:val="65C7A211"/>
    <w:rsid w:val="65CD0229"/>
    <w:rsid w:val="65D7E25D"/>
    <w:rsid w:val="65DB8AB9"/>
    <w:rsid w:val="65F2366B"/>
    <w:rsid w:val="6608A3C5"/>
    <w:rsid w:val="660FFD77"/>
    <w:rsid w:val="66183C96"/>
    <w:rsid w:val="661A47F2"/>
    <w:rsid w:val="661B3C14"/>
    <w:rsid w:val="662532A8"/>
    <w:rsid w:val="662654E2"/>
    <w:rsid w:val="66284AA9"/>
    <w:rsid w:val="662DBBAA"/>
    <w:rsid w:val="662F066C"/>
    <w:rsid w:val="6630AC83"/>
    <w:rsid w:val="66389FAE"/>
    <w:rsid w:val="667608B5"/>
    <w:rsid w:val="668336D1"/>
    <w:rsid w:val="6698D138"/>
    <w:rsid w:val="6699DD71"/>
    <w:rsid w:val="66A31FBE"/>
    <w:rsid w:val="66A372BA"/>
    <w:rsid w:val="66CA9C93"/>
    <w:rsid w:val="66D2DFD9"/>
    <w:rsid w:val="66D903DD"/>
    <w:rsid w:val="66F181AF"/>
    <w:rsid w:val="66F70CFB"/>
    <w:rsid w:val="67103023"/>
    <w:rsid w:val="6712F221"/>
    <w:rsid w:val="672823EE"/>
    <w:rsid w:val="673C810C"/>
    <w:rsid w:val="673CF7AC"/>
    <w:rsid w:val="674B633F"/>
    <w:rsid w:val="675A149B"/>
    <w:rsid w:val="675FFBFF"/>
    <w:rsid w:val="67603603"/>
    <w:rsid w:val="6774FAD1"/>
    <w:rsid w:val="677C8ED1"/>
    <w:rsid w:val="6781D393"/>
    <w:rsid w:val="6788CD10"/>
    <w:rsid w:val="679344B3"/>
    <w:rsid w:val="679597D3"/>
    <w:rsid w:val="6799CEFC"/>
    <w:rsid w:val="679F21F4"/>
    <w:rsid w:val="67B9FB7D"/>
    <w:rsid w:val="67C79EFF"/>
    <w:rsid w:val="67D1CECB"/>
    <w:rsid w:val="67FCE729"/>
    <w:rsid w:val="680618FC"/>
    <w:rsid w:val="680925E2"/>
    <w:rsid w:val="6812E621"/>
    <w:rsid w:val="6814ECA3"/>
    <w:rsid w:val="68368FB1"/>
    <w:rsid w:val="683C7A75"/>
    <w:rsid w:val="683E06C6"/>
    <w:rsid w:val="68429B28"/>
    <w:rsid w:val="684C80F4"/>
    <w:rsid w:val="684D6A6F"/>
    <w:rsid w:val="6859C33B"/>
    <w:rsid w:val="6873D6F2"/>
    <w:rsid w:val="687525A7"/>
    <w:rsid w:val="687F06AD"/>
    <w:rsid w:val="6890816C"/>
    <w:rsid w:val="68937C28"/>
    <w:rsid w:val="68946C3B"/>
    <w:rsid w:val="68971494"/>
    <w:rsid w:val="689A6A6E"/>
    <w:rsid w:val="689E359E"/>
    <w:rsid w:val="68A1124A"/>
    <w:rsid w:val="68C7BB27"/>
    <w:rsid w:val="68D57635"/>
    <w:rsid w:val="68DA57D0"/>
    <w:rsid w:val="68DE00FF"/>
    <w:rsid w:val="690E86BB"/>
    <w:rsid w:val="69140245"/>
    <w:rsid w:val="691BF6D9"/>
    <w:rsid w:val="692F4E93"/>
    <w:rsid w:val="693CBFA0"/>
    <w:rsid w:val="694309F5"/>
    <w:rsid w:val="6970D45A"/>
    <w:rsid w:val="697D2BFA"/>
    <w:rsid w:val="69845EAC"/>
    <w:rsid w:val="699A5EAB"/>
    <w:rsid w:val="69AD4298"/>
    <w:rsid w:val="69B28A44"/>
    <w:rsid w:val="69B47375"/>
    <w:rsid w:val="69BEDCD0"/>
    <w:rsid w:val="69CAB0F3"/>
    <w:rsid w:val="69CD71A2"/>
    <w:rsid w:val="69D89248"/>
    <w:rsid w:val="69DD6FEB"/>
    <w:rsid w:val="69E1DD7C"/>
    <w:rsid w:val="69E8D995"/>
    <w:rsid w:val="69F33CBD"/>
    <w:rsid w:val="69F80FC9"/>
    <w:rsid w:val="69F865DB"/>
    <w:rsid w:val="6A1173AF"/>
    <w:rsid w:val="6A30949C"/>
    <w:rsid w:val="6A3FDB6F"/>
    <w:rsid w:val="6A4039B5"/>
    <w:rsid w:val="6A5C7041"/>
    <w:rsid w:val="6A654EC5"/>
    <w:rsid w:val="6A6A7B17"/>
    <w:rsid w:val="6A7FBA82"/>
    <w:rsid w:val="6A8A0A65"/>
    <w:rsid w:val="6A94DEF6"/>
    <w:rsid w:val="6A979CC1"/>
    <w:rsid w:val="6A98006F"/>
    <w:rsid w:val="6AA8BE89"/>
    <w:rsid w:val="6ABA5145"/>
    <w:rsid w:val="6AD018B0"/>
    <w:rsid w:val="6AD08661"/>
    <w:rsid w:val="6AD1F8C2"/>
    <w:rsid w:val="6ADCF938"/>
    <w:rsid w:val="6AEA1E10"/>
    <w:rsid w:val="6AEB7B82"/>
    <w:rsid w:val="6AF0D114"/>
    <w:rsid w:val="6AF38634"/>
    <w:rsid w:val="6AF69C93"/>
    <w:rsid w:val="6B1B206D"/>
    <w:rsid w:val="6B1F66FA"/>
    <w:rsid w:val="6B386189"/>
    <w:rsid w:val="6B3BFC88"/>
    <w:rsid w:val="6B402AC3"/>
    <w:rsid w:val="6B539D0B"/>
    <w:rsid w:val="6B5BE990"/>
    <w:rsid w:val="6B69353F"/>
    <w:rsid w:val="6B6E0473"/>
    <w:rsid w:val="6B7CE424"/>
    <w:rsid w:val="6B7DF9F4"/>
    <w:rsid w:val="6B9B45D9"/>
    <w:rsid w:val="6BA42945"/>
    <w:rsid w:val="6BC2EACC"/>
    <w:rsid w:val="6BC47C62"/>
    <w:rsid w:val="6BC7F876"/>
    <w:rsid w:val="6BCA0B12"/>
    <w:rsid w:val="6BD9FA12"/>
    <w:rsid w:val="6BE499C8"/>
    <w:rsid w:val="6BFBEA11"/>
    <w:rsid w:val="6C065D5D"/>
    <w:rsid w:val="6C10BB51"/>
    <w:rsid w:val="6C1685BB"/>
    <w:rsid w:val="6C201B33"/>
    <w:rsid w:val="6C222498"/>
    <w:rsid w:val="6C22647A"/>
    <w:rsid w:val="6C28B378"/>
    <w:rsid w:val="6C303CA7"/>
    <w:rsid w:val="6C30AB57"/>
    <w:rsid w:val="6C33E986"/>
    <w:rsid w:val="6C48AEE3"/>
    <w:rsid w:val="6C4E37A1"/>
    <w:rsid w:val="6C55B8BC"/>
    <w:rsid w:val="6C688B1B"/>
    <w:rsid w:val="6C7B75DD"/>
    <w:rsid w:val="6C85D6FC"/>
    <w:rsid w:val="6C8BDAA9"/>
    <w:rsid w:val="6CA68223"/>
    <w:rsid w:val="6CB15D18"/>
    <w:rsid w:val="6CB514E7"/>
    <w:rsid w:val="6CBE406B"/>
    <w:rsid w:val="6CC3F4F4"/>
    <w:rsid w:val="6CCE43B4"/>
    <w:rsid w:val="6CCE651D"/>
    <w:rsid w:val="6CD8AE6C"/>
    <w:rsid w:val="6CE3EA40"/>
    <w:rsid w:val="6CF46D51"/>
    <w:rsid w:val="6CF8E4BF"/>
    <w:rsid w:val="6CFB25D7"/>
    <w:rsid w:val="6D2D4CF2"/>
    <w:rsid w:val="6D34EF15"/>
    <w:rsid w:val="6D3FA39C"/>
    <w:rsid w:val="6D436A6E"/>
    <w:rsid w:val="6D474815"/>
    <w:rsid w:val="6D4CB316"/>
    <w:rsid w:val="6D5912EB"/>
    <w:rsid w:val="6D6D0E2D"/>
    <w:rsid w:val="6D7459DA"/>
    <w:rsid w:val="6D749F47"/>
    <w:rsid w:val="6D8DD863"/>
    <w:rsid w:val="6D9B56FD"/>
    <w:rsid w:val="6DBA84C0"/>
    <w:rsid w:val="6DC9F2FA"/>
    <w:rsid w:val="6DD795D0"/>
    <w:rsid w:val="6DDED4A6"/>
    <w:rsid w:val="6DE38C8A"/>
    <w:rsid w:val="6DF5BB54"/>
    <w:rsid w:val="6E01838A"/>
    <w:rsid w:val="6E035067"/>
    <w:rsid w:val="6E13CE9C"/>
    <w:rsid w:val="6E17CC71"/>
    <w:rsid w:val="6E3CBCEB"/>
    <w:rsid w:val="6E76DD6C"/>
    <w:rsid w:val="6E8099E0"/>
    <w:rsid w:val="6E921EE0"/>
    <w:rsid w:val="6EB1BFA5"/>
    <w:rsid w:val="6EBA93BC"/>
    <w:rsid w:val="6EC30076"/>
    <w:rsid w:val="6EF37752"/>
    <w:rsid w:val="6EF819E7"/>
    <w:rsid w:val="6F1457D1"/>
    <w:rsid w:val="6F1EF32F"/>
    <w:rsid w:val="6F34122B"/>
    <w:rsid w:val="6F394C96"/>
    <w:rsid w:val="6F3A90D9"/>
    <w:rsid w:val="6F41DD57"/>
    <w:rsid w:val="6F4BD26D"/>
    <w:rsid w:val="6F57BBF5"/>
    <w:rsid w:val="6F593EBF"/>
    <w:rsid w:val="6F5BFA98"/>
    <w:rsid w:val="6F61D635"/>
    <w:rsid w:val="6F7C5AC9"/>
    <w:rsid w:val="6F8EEB44"/>
    <w:rsid w:val="6F94DA0F"/>
    <w:rsid w:val="6FA500E9"/>
    <w:rsid w:val="6FABD021"/>
    <w:rsid w:val="6FB4A0B2"/>
    <w:rsid w:val="6FBE187C"/>
    <w:rsid w:val="6FC1E75E"/>
    <w:rsid w:val="6FC68E20"/>
    <w:rsid w:val="6FD6B6EE"/>
    <w:rsid w:val="6FDE2BA4"/>
    <w:rsid w:val="6FE6A37D"/>
    <w:rsid w:val="6FED75CB"/>
    <w:rsid w:val="6FFFA20E"/>
    <w:rsid w:val="7004C6D3"/>
    <w:rsid w:val="700738DF"/>
    <w:rsid w:val="70081D9A"/>
    <w:rsid w:val="700A9CF1"/>
    <w:rsid w:val="701C7884"/>
    <w:rsid w:val="701D8776"/>
    <w:rsid w:val="701EF95E"/>
    <w:rsid w:val="702138D1"/>
    <w:rsid w:val="704B5306"/>
    <w:rsid w:val="706141BD"/>
    <w:rsid w:val="7065C07A"/>
    <w:rsid w:val="70763243"/>
    <w:rsid w:val="707D045E"/>
    <w:rsid w:val="707ED888"/>
    <w:rsid w:val="70871F8D"/>
    <w:rsid w:val="709203DA"/>
    <w:rsid w:val="70AC4009"/>
    <w:rsid w:val="70B70415"/>
    <w:rsid w:val="70B88658"/>
    <w:rsid w:val="70BF5B37"/>
    <w:rsid w:val="70CB3B3B"/>
    <w:rsid w:val="70CFE28C"/>
    <w:rsid w:val="70D1B4C5"/>
    <w:rsid w:val="70D51A9D"/>
    <w:rsid w:val="70D59DD3"/>
    <w:rsid w:val="70DB32A3"/>
    <w:rsid w:val="70EAB386"/>
    <w:rsid w:val="70FD68FE"/>
    <w:rsid w:val="711E16F2"/>
    <w:rsid w:val="71223C3D"/>
    <w:rsid w:val="713B43DE"/>
    <w:rsid w:val="714C5D67"/>
    <w:rsid w:val="7151F102"/>
    <w:rsid w:val="715491A1"/>
    <w:rsid w:val="715C933E"/>
    <w:rsid w:val="716260E5"/>
    <w:rsid w:val="716AE092"/>
    <w:rsid w:val="7173D1E2"/>
    <w:rsid w:val="7185FD6E"/>
    <w:rsid w:val="71A1BC65"/>
    <w:rsid w:val="71A22755"/>
    <w:rsid w:val="71A4CAEA"/>
    <w:rsid w:val="71AD1C05"/>
    <w:rsid w:val="71D5E8E8"/>
    <w:rsid w:val="71DF5245"/>
    <w:rsid w:val="71F7F6D4"/>
    <w:rsid w:val="72019FD3"/>
    <w:rsid w:val="72052511"/>
    <w:rsid w:val="7205D7C7"/>
    <w:rsid w:val="720FE3A7"/>
    <w:rsid w:val="7213DC58"/>
    <w:rsid w:val="72147D95"/>
    <w:rsid w:val="721B40CE"/>
    <w:rsid w:val="723F9AF2"/>
    <w:rsid w:val="724364E3"/>
    <w:rsid w:val="7247D25D"/>
    <w:rsid w:val="725928A9"/>
    <w:rsid w:val="725B000B"/>
    <w:rsid w:val="7267FA09"/>
    <w:rsid w:val="726BA9BB"/>
    <w:rsid w:val="728544BC"/>
    <w:rsid w:val="72863B2E"/>
    <w:rsid w:val="729020F2"/>
    <w:rsid w:val="7296433D"/>
    <w:rsid w:val="729AD611"/>
    <w:rsid w:val="729AD82D"/>
    <w:rsid w:val="729DF00F"/>
    <w:rsid w:val="72BDC2FE"/>
    <w:rsid w:val="72C4A225"/>
    <w:rsid w:val="72CAF338"/>
    <w:rsid w:val="72D289A5"/>
    <w:rsid w:val="72DD7B21"/>
    <w:rsid w:val="72E6EC91"/>
    <w:rsid w:val="72E7C318"/>
    <w:rsid w:val="72F39BE8"/>
    <w:rsid w:val="7313B2E3"/>
    <w:rsid w:val="73164232"/>
    <w:rsid w:val="731CE26A"/>
    <w:rsid w:val="73228F26"/>
    <w:rsid w:val="732A7D89"/>
    <w:rsid w:val="733B6D7A"/>
    <w:rsid w:val="733CA56A"/>
    <w:rsid w:val="734F4FDF"/>
    <w:rsid w:val="73582A6A"/>
    <w:rsid w:val="7368EA0B"/>
    <w:rsid w:val="73744724"/>
    <w:rsid w:val="7374A86B"/>
    <w:rsid w:val="737C059A"/>
    <w:rsid w:val="73807904"/>
    <w:rsid w:val="738AD873"/>
    <w:rsid w:val="739D9507"/>
    <w:rsid w:val="73A90D98"/>
    <w:rsid w:val="73B4A520"/>
    <w:rsid w:val="73BBF49A"/>
    <w:rsid w:val="73D98716"/>
    <w:rsid w:val="73FBB3CD"/>
    <w:rsid w:val="740686A2"/>
    <w:rsid w:val="7407165A"/>
    <w:rsid w:val="741E678A"/>
    <w:rsid w:val="742918AC"/>
    <w:rsid w:val="743141BB"/>
    <w:rsid w:val="7433C55D"/>
    <w:rsid w:val="743B9EFE"/>
    <w:rsid w:val="7447715B"/>
    <w:rsid w:val="7455B7B4"/>
    <w:rsid w:val="745E80A2"/>
    <w:rsid w:val="746340BD"/>
    <w:rsid w:val="747582B4"/>
    <w:rsid w:val="747EBE07"/>
    <w:rsid w:val="748E78D0"/>
    <w:rsid w:val="7498AD43"/>
    <w:rsid w:val="74A095FA"/>
    <w:rsid w:val="74AF5BEC"/>
    <w:rsid w:val="74C7DE47"/>
    <w:rsid w:val="74DE0E0D"/>
    <w:rsid w:val="74E729C9"/>
    <w:rsid w:val="74F96336"/>
    <w:rsid w:val="74F99CC5"/>
    <w:rsid w:val="750431E0"/>
    <w:rsid w:val="75062AC3"/>
    <w:rsid w:val="751C9D10"/>
    <w:rsid w:val="752E83FE"/>
    <w:rsid w:val="752EF08E"/>
    <w:rsid w:val="7532C60D"/>
    <w:rsid w:val="75333FB4"/>
    <w:rsid w:val="753E265D"/>
    <w:rsid w:val="7540092D"/>
    <w:rsid w:val="7543F0C3"/>
    <w:rsid w:val="7555B25F"/>
    <w:rsid w:val="7557C4FB"/>
    <w:rsid w:val="756701E5"/>
    <w:rsid w:val="756B1C56"/>
    <w:rsid w:val="757390A4"/>
    <w:rsid w:val="75855AC1"/>
    <w:rsid w:val="75A7C333"/>
    <w:rsid w:val="75AC64D5"/>
    <w:rsid w:val="75B9F053"/>
    <w:rsid w:val="75BF42C4"/>
    <w:rsid w:val="75C6FD79"/>
    <w:rsid w:val="75C867B7"/>
    <w:rsid w:val="75DB9AB3"/>
    <w:rsid w:val="75E399D5"/>
    <w:rsid w:val="75E644D2"/>
    <w:rsid w:val="75EC0223"/>
    <w:rsid w:val="763D0BD6"/>
    <w:rsid w:val="7646D873"/>
    <w:rsid w:val="764A81EA"/>
    <w:rsid w:val="766B9187"/>
    <w:rsid w:val="7690B1D0"/>
    <w:rsid w:val="76A60C4F"/>
    <w:rsid w:val="76CFF81E"/>
    <w:rsid w:val="76D0F48D"/>
    <w:rsid w:val="76DF39E5"/>
    <w:rsid w:val="76E3DCBB"/>
    <w:rsid w:val="76EC45E2"/>
    <w:rsid w:val="76EF59EF"/>
    <w:rsid w:val="76FABA45"/>
    <w:rsid w:val="7702D246"/>
    <w:rsid w:val="771A4BE2"/>
    <w:rsid w:val="771D1CAA"/>
    <w:rsid w:val="7730FC32"/>
    <w:rsid w:val="773B69E0"/>
    <w:rsid w:val="77462E0E"/>
    <w:rsid w:val="7746F3CB"/>
    <w:rsid w:val="77488CFC"/>
    <w:rsid w:val="775DEA98"/>
    <w:rsid w:val="775ECE1C"/>
    <w:rsid w:val="777630F5"/>
    <w:rsid w:val="7783D1A0"/>
    <w:rsid w:val="7788E0AF"/>
    <w:rsid w:val="778F3CEE"/>
    <w:rsid w:val="77A2A52E"/>
    <w:rsid w:val="77A457EC"/>
    <w:rsid w:val="77A54121"/>
    <w:rsid w:val="77A82A76"/>
    <w:rsid w:val="77AF38F1"/>
    <w:rsid w:val="77B01E98"/>
    <w:rsid w:val="77CB34AD"/>
    <w:rsid w:val="77CD9DBC"/>
    <w:rsid w:val="77CDB31E"/>
    <w:rsid w:val="77D27C8D"/>
    <w:rsid w:val="77DC1695"/>
    <w:rsid w:val="77E2BE37"/>
    <w:rsid w:val="77F60049"/>
    <w:rsid w:val="77F88591"/>
    <w:rsid w:val="77FEFCBF"/>
    <w:rsid w:val="7806F1E9"/>
    <w:rsid w:val="7809A745"/>
    <w:rsid w:val="780EDA81"/>
    <w:rsid w:val="7810BA8F"/>
    <w:rsid w:val="7813A536"/>
    <w:rsid w:val="781FDA4D"/>
    <w:rsid w:val="78244A14"/>
    <w:rsid w:val="782B0FAB"/>
    <w:rsid w:val="782D5A80"/>
    <w:rsid w:val="783AFFCA"/>
    <w:rsid w:val="7841E2FB"/>
    <w:rsid w:val="7844516E"/>
    <w:rsid w:val="784B2AB3"/>
    <w:rsid w:val="7867E6CF"/>
    <w:rsid w:val="7889FA44"/>
    <w:rsid w:val="789321DB"/>
    <w:rsid w:val="789B03CE"/>
    <w:rsid w:val="78B57DBD"/>
    <w:rsid w:val="78CB5B8F"/>
    <w:rsid w:val="78CF28C6"/>
    <w:rsid w:val="78D0BFF0"/>
    <w:rsid w:val="78E2C42C"/>
    <w:rsid w:val="78ECCA1B"/>
    <w:rsid w:val="790B9BA7"/>
    <w:rsid w:val="79212AEA"/>
    <w:rsid w:val="7924004F"/>
    <w:rsid w:val="793A85AF"/>
    <w:rsid w:val="7943DA8A"/>
    <w:rsid w:val="795410EC"/>
    <w:rsid w:val="795A57D9"/>
    <w:rsid w:val="796531B9"/>
    <w:rsid w:val="79693358"/>
    <w:rsid w:val="797F0C64"/>
    <w:rsid w:val="79867C6D"/>
    <w:rsid w:val="7988C314"/>
    <w:rsid w:val="7989AE81"/>
    <w:rsid w:val="7998A0F2"/>
    <w:rsid w:val="799B65EB"/>
    <w:rsid w:val="79AB347A"/>
    <w:rsid w:val="79AC644E"/>
    <w:rsid w:val="79BFAF09"/>
    <w:rsid w:val="79C01A75"/>
    <w:rsid w:val="79CBAE07"/>
    <w:rsid w:val="79CC0636"/>
    <w:rsid w:val="79D36629"/>
    <w:rsid w:val="79F6EE64"/>
    <w:rsid w:val="79F8930C"/>
    <w:rsid w:val="79F8C4F9"/>
    <w:rsid w:val="7A07635A"/>
    <w:rsid w:val="7A1598DC"/>
    <w:rsid w:val="7A1C592F"/>
    <w:rsid w:val="7A1DAFA3"/>
    <w:rsid w:val="7A260622"/>
    <w:rsid w:val="7A4186A2"/>
    <w:rsid w:val="7A5C8454"/>
    <w:rsid w:val="7A688C45"/>
    <w:rsid w:val="7A8F46BA"/>
    <w:rsid w:val="7AA67C47"/>
    <w:rsid w:val="7AEE886D"/>
    <w:rsid w:val="7B09C6DD"/>
    <w:rsid w:val="7B0EBB09"/>
    <w:rsid w:val="7B1FC1B2"/>
    <w:rsid w:val="7B209974"/>
    <w:rsid w:val="7B33188A"/>
    <w:rsid w:val="7B3416E7"/>
    <w:rsid w:val="7B347153"/>
    <w:rsid w:val="7B3862A7"/>
    <w:rsid w:val="7B3D46F3"/>
    <w:rsid w:val="7B406835"/>
    <w:rsid w:val="7B485B51"/>
    <w:rsid w:val="7B4DC6A8"/>
    <w:rsid w:val="7B538D3B"/>
    <w:rsid w:val="7B55BDDC"/>
    <w:rsid w:val="7B5EFFE2"/>
    <w:rsid w:val="7B6D496A"/>
    <w:rsid w:val="7B701BC0"/>
    <w:rsid w:val="7B8276D8"/>
    <w:rsid w:val="7B888A85"/>
    <w:rsid w:val="7B9D9833"/>
    <w:rsid w:val="7BA1E0CB"/>
    <w:rsid w:val="7BB1AF5C"/>
    <w:rsid w:val="7BDE1728"/>
    <w:rsid w:val="7BE85680"/>
    <w:rsid w:val="7BF41751"/>
    <w:rsid w:val="7C0054DE"/>
    <w:rsid w:val="7C08F310"/>
    <w:rsid w:val="7C20A3A4"/>
    <w:rsid w:val="7C24BE2E"/>
    <w:rsid w:val="7C26A8F2"/>
    <w:rsid w:val="7C285BA7"/>
    <w:rsid w:val="7C4E9A88"/>
    <w:rsid w:val="7C720630"/>
    <w:rsid w:val="7C89FDE3"/>
    <w:rsid w:val="7C8B87D6"/>
    <w:rsid w:val="7C94D0B2"/>
    <w:rsid w:val="7C95BB49"/>
    <w:rsid w:val="7CB17141"/>
    <w:rsid w:val="7CB8CDBA"/>
    <w:rsid w:val="7CBC7804"/>
    <w:rsid w:val="7CC3E08D"/>
    <w:rsid w:val="7CCE7D24"/>
    <w:rsid w:val="7CD1BE31"/>
    <w:rsid w:val="7CDA963A"/>
    <w:rsid w:val="7CE02861"/>
    <w:rsid w:val="7CE7CF04"/>
    <w:rsid w:val="7CF267DA"/>
    <w:rsid w:val="7CFE4780"/>
    <w:rsid w:val="7D088984"/>
    <w:rsid w:val="7D15976E"/>
    <w:rsid w:val="7D20E509"/>
    <w:rsid w:val="7D21C99E"/>
    <w:rsid w:val="7D297E02"/>
    <w:rsid w:val="7D2E38F7"/>
    <w:rsid w:val="7D2E8F26"/>
    <w:rsid w:val="7D4D7FBD"/>
    <w:rsid w:val="7D4FE215"/>
    <w:rsid w:val="7D5A4CA0"/>
    <w:rsid w:val="7D60563F"/>
    <w:rsid w:val="7D6C7AF5"/>
    <w:rsid w:val="7D7C750F"/>
    <w:rsid w:val="7D87A563"/>
    <w:rsid w:val="7D8A09F4"/>
    <w:rsid w:val="7D8E2052"/>
    <w:rsid w:val="7DA6B9C4"/>
    <w:rsid w:val="7DA819A8"/>
    <w:rsid w:val="7DA8483F"/>
    <w:rsid w:val="7DA99ACB"/>
    <w:rsid w:val="7DB268AC"/>
    <w:rsid w:val="7DBC37E4"/>
    <w:rsid w:val="7DCEBF60"/>
    <w:rsid w:val="7DD17FE3"/>
    <w:rsid w:val="7DDCD84B"/>
    <w:rsid w:val="7DE3AE4F"/>
    <w:rsid w:val="7E01C99F"/>
    <w:rsid w:val="7E05DFDD"/>
    <w:rsid w:val="7E0839C7"/>
    <w:rsid w:val="7E15965B"/>
    <w:rsid w:val="7E3511F8"/>
    <w:rsid w:val="7E3906BE"/>
    <w:rsid w:val="7E476515"/>
    <w:rsid w:val="7E47C768"/>
    <w:rsid w:val="7E4CF00B"/>
    <w:rsid w:val="7E4D41A2"/>
    <w:rsid w:val="7E55F876"/>
    <w:rsid w:val="7E5C0372"/>
    <w:rsid w:val="7E633AEB"/>
    <w:rsid w:val="7E68E81C"/>
    <w:rsid w:val="7E7553A9"/>
    <w:rsid w:val="7E780547"/>
    <w:rsid w:val="7E99CC20"/>
    <w:rsid w:val="7E9F2C74"/>
    <w:rsid w:val="7EA5F937"/>
    <w:rsid w:val="7EC00359"/>
    <w:rsid w:val="7EC3D06E"/>
    <w:rsid w:val="7EC54E63"/>
    <w:rsid w:val="7ED01EC5"/>
    <w:rsid w:val="7ED26574"/>
    <w:rsid w:val="7ED73233"/>
    <w:rsid w:val="7EDABD43"/>
    <w:rsid w:val="7EE85A92"/>
    <w:rsid w:val="7EFA57E4"/>
    <w:rsid w:val="7F13BC79"/>
    <w:rsid w:val="7F15589B"/>
    <w:rsid w:val="7F265C59"/>
    <w:rsid w:val="7F4BCC30"/>
    <w:rsid w:val="7F4DABA9"/>
    <w:rsid w:val="7F7CEBCB"/>
    <w:rsid w:val="7F89A15E"/>
    <w:rsid w:val="7F89AAE0"/>
    <w:rsid w:val="7F8E4CB6"/>
    <w:rsid w:val="7FAAC233"/>
    <w:rsid w:val="7FADB713"/>
    <w:rsid w:val="7FBE5DA5"/>
    <w:rsid w:val="7FC07C51"/>
    <w:rsid w:val="7FD34C3B"/>
    <w:rsid w:val="7FDE28A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C2C519"/>
  <w15:chartTrackingRefBased/>
  <w15:docId w15:val="{F0B8B5CD-F7CB-4297-8698-B2FB9C6F08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hAnsiTheme="minorHAnsi" w:eastAsia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A84A85"/>
  </w:style>
  <w:style w:type="paragraph" w:styleId="Heading2">
    <w:name w:val="heading 2"/>
    <w:basedOn w:val="Normal"/>
    <w:next w:val="Normal"/>
    <w:link w:val="Heading2Char"/>
    <w:uiPriority w:val="9"/>
    <w:unhideWhenUsed/>
    <w:qFormat/>
    <w:pPr>
      <w:keepNext/>
      <w:keepLines/>
      <w:spacing w:before="40" w:after="0"/>
      <w:outlineLvl w:val="1"/>
    </w:pPr>
    <w:rPr>
      <w:rFonts w:asciiTheme="majorHAnsi" w:hAnsiTheme="majorHAnsi" w:eastAsiaTheme="majorEastAsia" w:cstheme="majorBidi"/>
      <w:color w:val="2F5496" w:themeColor="accent1" w:themeShade="BF"/>
      <w:sz w:val="26"/>
      <w:szCs w:val="26"/>
    </w:rPr>
  </w:style>
  <w:style w:type="paragraph" w:styleId="Heading3">
    <w:name w:val="heading 3"/>
    <w:basedOn w:val="Normal"/>
    <w:next w:val="Normal"/>
    <w:link w:val="Heading3Char"/>
    <w:uiPriority w:val="9"/>
    <w:unhideWhenUsed/>
    <w:qFormat/>
    <w:pPr>
      <w:keepNext/>
      <w:keepLines/>
      <w:spacing w:before="40" w:after="0"/>
      <w:outlineLvl w:val="2"/>
    </w:pPr>
    <w:rPr>
      <w:rFonts w:asciiTheme="majorHAnsi" w:hAnsiTheme="majorHAnsi" w:eastAsiaTheme="majorEastAsia" w:cstheme="majorBidi"/>
      <w:color w:val="1F3763" w:themeColor="accent1" w:themeShade="7F"/>
      <w:sz w:val="24"/>
      <w:szCs w:val="24"/>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paragraph" w:customStyle="1">
    <w:name w:val="paragraph"/>
    <w:basedOn w:val="Normal"/>
    <w:rsid w:val="00AE3639"/>
    <w:pPr>
      <w:spacing w:before="100" w:beforeAutospacing="1" w:after="100" w:afterAutospacing="1" w:line="240" w:lineRule="auto"/>
    </w:pPr>
    <w:rPr>
      <w:rFonts w:ascii="Times New Roman" w:hAnsi="Times New Roman" w:eastAsia="Times New Roman" w:cs="Times New Roman"/>
      <w:sz w:val="24"/>
      <w:szCs w:val="24"/>
    </w:rPr>
  </w:style>
  <w:style w:type="character" w:styleId="normaltextrun" w:customStyle="1">
    <w:name w:val="normaltextrun"/>
    <w:basedOn w:val="DefaultParagraphFont"/>
    <w:rsid w:val="00AE3639"/>
  </w:style>
  <w:style w:type="character" w:styleId="eop" w:customStyle="1">
    <w:name w:val="eop"/>
    <w:basedOn w:val="DefaultParagraphFont"/>
    <w:rsid w:val="00AE3639"/>
  </w:style>
  <w:style w:type="character" w:styleId="advancedproofingissue" w:customStyle="1">
    <w:name w:val="advancedproofingissue"/>
    <w:basedOn w:val="DefaultParagraphFont"/>
    <w:rsid w:val="00AE3639"/>
  </w:style>
  <w:style w:type="table" w:styleId="TableGrid">
    <w:name w:val="Table Grid"/>
    <w:basedOn w:val="TableNormal"/>
    <w:uiPriority w:val="39"/>
    <w:rsid w:val="00207AE1"/>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ListParagraph">
    <w:name w:val="List Paragraph"/>
    <w:aliases w:val="Dot pt,F5 List Paragraph,List Paragraph Char Char Char,Indicator Text,Numbered Para 1,Bullet 1,Bullet Points,List Paragraph2,MAIN CONTENT,Normal numbered,List Paragraph1,Issue Action POC,3,POCG Table Text,Colorful List - Accent 11,Bullet"/>
    <w:basedOn w:val="Normal"/>
    <w:link w:val="ListParagraphChar"/>
    <w:uiPriority w:val="34"/>
    <w:qFormat/>
    <w:rsid w:val="00837805"/>
    <w:pPr>
      <w:ind w:left="720"/>
      <w:contextualSpacing/>
    </w:pPr>
  </w:style>
  <w:style w:type="paragraph" w:styleId="Header">
    <w:name w:val="header"/>
    <w:basedOn w:val="Normal"/>
    <w:link w:val="HeaderChar"/>
    <w:uiPriority w:val="99"/>
    <w:unhideWhenUsed/>
    <w:rsid w:val="00837805"/>
    <w:pPr>
      <w:tabs>
        <w:tab w:val="center" w:pos="4680"/>
        <w:tab w:val="right" w:pos="9360"/>
      </w:tabs>
      <w:spacing w:after="0" w:line="240" w:lineRule="auto"/>
    </w:pPr>
  </w:style>
  <w:style w:type="character" w:styleId="HeaderChar" w:customStyle="1">
    <w:name w:val="Header Char"/>
    <w:basedOn w:val="DefaultParagraphFont"/>
    <w:link w:val="Header"/>
    <w:uiPriority w:val="99"/>
    <w:rsid w:val="00837805"/>
  </w:style>
  <w:style w:type="paragraph" w:styleId="Footer">
    <w:name w:val="footer"/>
    <w:basedOn w:val="Normal"/>
    <w:link w:val="FooterChar"/>
    <w:uiPriority w:val="99"/>
    <w:unhideWhenUsed/>
    <w:rsid w:val="00837805"/>
    <w:pPr>
      <w:tabs>
        <w:tab w:val="center" w:pos="4680"/>
        <w:tab w:val="right" w:pos="9360"/>
      </w:tabs>
      <w:spacing w:after="0" w:line="240" w:lineRule="auto"/>
    </w:pPr>
  </w:style>
  <w:style w:type="character" w:styleId="FooterChar" w:customStyle="1">
    <w:name w:val="Footer Char"/>
    <w:basedOn w:val="DefaultParagraphFont"/>
    <w:link w:val="Footer"/>
    <w:uiPriority w:val="99"/>
    <w:rsid w:val="00837805"/>
  </w:style>
  <w:style w:type="paragraph" w:styleId="CommentText">
    <w:name w:val="annotation text"/>
    <w:basedOn w:val="Normal"/>
    <w:link w:val="CommentTextChar"/>
    <w:uiPriority w:val="99"/>
    <w:semiHidden/>
    <w:unhideWhenUsed/>
    <w:pPr>
      <w:spacing w:line="240" w:lineRule="auto"/>
    </w:pPr>
    <w:rPr>
      <w:sz w:val="20"/>
      <w:szCs w:val="20"/>
    </w:rPr>
  </w:style>
  <w:style w:type="character" w:styleId="CommentTextChar" w:customStyle="1">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750E01"/>
    <w:rPr>
      <w:b/>
      <w:bCs/>
    </w:rPr>
  </w:style>
  <w:style w:type="character" w:styleId="CommentSubjectChar" w:customStyle="1">
    <w:name w:val="Comment Subject Char"/>
    <w:basedOn w:val="CommentTextChar"/>
    <w:link w:val="CommentSubject"/>
    <w:uiPriority w:val="99"/>
    <w:semiHidden/>
    <w:rsid w:val="00750E01"/>
    <w:rPr>
      <w:b/>
      <w:bCs/>
      <w:sz w:val="20"/>
      <w:szCs w:val="20"/>
    </w:rPr>
  </w:style>
  <w:style w:type="character" w:styleId="ListParagraphChar" w:customStyle="1">
    <w:name w:val="List Paragraph Char"/>
    <w:aliases w:val="Dot pt Char,F5 List Paragraph Char,List Paragraph Char Char Char Char,Indicator Text Char,Numbered Para 1 Char,Bullet 1 Char,Bullet Points Char,List Paragraph2 Char,MAIN CONTENT Char,Normal numbered Char,List Paragraph1 Char,3 Char"/>
    <w:link w:val="ListParagraph"/>
    <w:uiPriority w:val="34"/>
    <w:qFormat/>
    <w:locked/>
    <w:rsid w:val="002E273A"/>
  </w:style>
  <w:style w:type="paragraph" w:styleId="Revision">
    <w:name w:val="Revision"/>
    <w:hidden/>
    <w:uiPriority w:val="99"/>
    <w:semiHidden/>
    <w:rsid w:val="00FE07D4"/>
    <w:pPr>
      <w:spacing w:after="0" w:line="240" w:lineRule="auto"/>
    </w:pPr>
  </w:style>
  <w:style w:type="character" w:styleId="Hyperlink">
    <w:name w:val="Hyperlink"/>
    <w:basedOn w:val="DefaultParagraphFont"/>
    <w:uiPriority w:val="99"/>
    <w:unhideWhenUsed/>
    <w:rPr>
      <w:color w:val="0563C1" w:themeColor="hyperlink"/>
      <w:u w:val="single"/>
    </w:rPr>
  </w:style>
  <w:style w:type="character" w:styleId="Heading3Char" w:customStyle="1">
    <w:name w:val="Heading 3 Char"/>
    <w:basedOn w:val="DefaultParagraphFont"/>
    <w:link w:val="Heading3"/>
    <w:uiPriority w:val="9"/>
    <w:rPr>
      <w:rFonts w:asciiTheme="majorHAnsi" w:hAnsiTheme="majorHAnsi" w:eastAsiaTheme="majorEastAsia" w:cstheme="majorBidi"/>
      <w:color w:val="1F3763" w:themeColor="accent1" w:themeShade="7F"/>
      <w:sz w:val="24"/>
      <w:szCs w:val="24"/>
    </w:rPr>
  </w:style>
  <w:style w:type="character" w:styleId="Heading2Char" w:customStyle="1">
    <w:name w:val="Heading 2 Char"/>
    <w:basedOn w:val="DefaultParagraphFont"/>
    <w:link w:val="Heading2"/>
    <w:uiPriority w:val="9"/>
    <w:rPr>
      <w:rFonts w:asciiTheme="majorHAnsi" w:hAnsiTheme="majorHAnsi" w:eastAsiaTheme="majorEastAsia" w:cstheme="majorBidi"/>
      <w:color w:val="2F5496" w:themeColor="accent1" w:themeShade="BF"/>
      <w:sz w:val="26"/>
      <w:szCs w:val="26"/>
    </w:rPr>
  </w:style>
  <w:style w:type="character" w:styleId="Mention">
    <w:name w:val="Mention"/>
    <w:basedOn w:val="DefaultParagraphFont"/>
    <w:uiPriority w:val="99"/>
    <w:unhideWhenUsed/>
    <w:rPr>
      <w:color w:val="2B579A"/>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18772981">
      <w:bodyDiv w:val="1"/>
      <w:marLeft w:val="0"/>
      <w:marRight w:val="0"/>
      <w:marTop w:val="0"/>
      <w:marBottom w:val="0"/>
      <w:divBdr>
        <w:top w:val="none" w:sz="0" w:space="0" w:color="auto"/>
        <w:left w:val="none" w:sz="0" w:space="0" w:color="auto"/>
        <w:bottom w:val="none" w:sz="0" w:space="0" w:color="auto"/>
        <w:right w:val="none" w:sz="0" w:space="0" w:color="auto"/>
      </w:divBdr>
      <w:divsChild>
        <w:div w:id="354238176">
          <w:marLeft w:val="0"/>
          <w:marRight w:val="0"/>
          <w:marTop w:val="0"/>
          <w:marBottom w:val="0"/>
          <w:divBdr>
            <w:top w:val="none" w:sz="0" w:space="0" w:color="auto"/>
            <w:left w:val="none" w:sz="0" w:space="0" w:color="auto"/>
            <w:bottom w:val="none" w:sz="0" w:space="0" w:color="auto"/>
            <w:right w:val="none" w:sz="0" w:space="0" w:color="auto"/>
          </w:divBdr>
        </w:div>
        <w:div w:id="1046098901">
          <w:marLeft w:val="0"/>
          <w:marRight w:val="0"/>
          <w:marTop w:val="0"/>
          <w:marBottom w:val="0"/>
          <w:divBdr>
            <w:top w:val="none" w:sz="0" w:space="0" w:color="auto"/>
            <w:left w:val="none" w:sz="0" w:space="0" w:color="auto"/>
            <w:bottom w:val="none" w:sz="0" w:space="0" w:color="auto"/>
            <w:right w:val="none" w:sz="0" w:space="0" w:color="auto"/>
          </w:divBdr>
        </w:div>
        <w:div w:id="2034837148">
          <w:marLeft w:val="0"/>
          <w:marRight w:val="0"/>
          <w:marTop w:val="0"/>
          <w:marBottom w:val="0"/>
          <w:divBdr>
            <w:top w:val="none" w:sz="0" w:space="0" w:color="auto"/>
            <w:left w:val="none" w:sz="0" w:space="0" w:color="auto"/>
            <w:bottom w:val="none" w:sz="0" w:space="0" w:color="auto"/>
            <w:right w:val="none" w:sz="0" w:space="0" w:color="auto"/>
          </w:divBdr>
        </w:div>
      </w:divsChild>
    </w:div>
    <w:div w:id="1087457859">
      <w:bodyDiv w:val="1"/>
      <w:marLeft w:val="0"/>
      <w:marRight w:val="0"/>
      <w:marTop w:val="0"/>
      <w:marBottom w:val="0"/>
      <w:divBdr>
        <w:top w:val="none" w:sz="0" w:space="0" w:color="auto"/>
        <w:left w:val="none" w:sz="0" w:space="0" w:color="auto"/>
        <w:bottom w:val="none" w:sz="0" w:space="0" w:color="auto"/>
        <w:right w:val="none" w:sz="0" w:space="0" w:color="auto"/>
      </w:divBdr>
      <w:divsChild>
        <w:div w:id="113257390">
          <w:marLeft w:val="0"/>
          <w:marRight w:val="0"/>
          <w:marTop w:val="0"/>
          <w:marBottom w:val="0"/>
          <w:divBdr>
            <w:top w:val="none" w:sz="0" w:space="0" w:color="auto"/>
            <w:left w:val="none" w:sz="0" w:space="0" w:color="auto"/>
            <w:bottom w:val="none" w:sz="0" w:space="0" w:color="auto"/>
            <w:right w:val="none" w:sz="0" w:space="0" w:color="auto"/>
          </w:divBdr>
          <w:divsChild>
            <w:div w:id="1053190728">
              <w:marLeft w:val="0"/>
              <w:marRight w:val="0"/>
              <w:marTop w:val="0"/>
              <w:marBottom w:val="0"/>
              <w:divBdr>
                <w:top w:val="none" w:sz="0" w:space="0" w:color="auto"/>
                <w:left w:val="none" w:sz="0" w:space="0" w:color="auto"/>
                <w:bottom w:val="none" w:sz="0" w:space="0" w:color="auto"/>
                <w:right w:val="none" w:sz="0" w:space="0" w:color="auto"/>
              </w:divBdr>
            </w:div>
          </w:divsChild>
        </w:div>
        <w:div w:id="189685586">
          <w:marLeft w:val="0"/>
          <w:marRight w:val="0"/>
          <w:marTop w:val="0"/>
          <w:marBottom w:val="0"/>
          <w:divBdr>
            <w:top w:val="none" w:sz="0" w:space="0" w:color="auto"/>
            <w:left w:val="none" w:sz="0" w:space="0" w:color="auto"/>
            <w:bottom w:val="none" w:sz="0" w:space="0" w:color="auto"/>
            <w:right w:val="none" w:sz="0" w:space="0" w:color="auto"/>
          </w:divBdr>
          <w:divsChild>
            <w:div w:id="671688347">
              <w:marLeft w:val="0"/>
              <w:marRight w:val="0"/>
              <w:marTop w:val="0"/>
              <w:marBottom w:val="0"/>
              <w:divBdr>
                <w:top w:val="none" w:sz="0" w:space="0" w:color="auto"/>
                <w:left w:val="none" w:sz="0" w:space="0" w:color="auto"/>
                <w:bottom w:val="none" w:sz="0" w:space="0" w:color="auto"/>
                <w:right w:val="none" w:sz="0" w:space="0" w:color="auto"/>
              </w:divBdr>
            </w:div>
          </w:divsChild>
        </w:div>
        <w:div w:id="342518522">
          <w:marLeft w:val="0"/>
          <w:marRight w:val="0"/>
          <w:marTop w:val="0"/>
          <w:marBottom w:val="0"/>
          <w:divBdr>
            <w:top w:val="none" w:sz="0" w:space="0" w:color="auto"/>
            <w:left w:val="none" w:sz="0" w:space="0" w:color="auto"/>
            <w:bottom w:val="none" w:sz="0" w:space="0" w:color="auto"/>
            <w:right w:val="none" w:sz="0" w:space="0" w:color="auto"/>
          </w:divBdr>
          <w:divsChild>
            <w:div w:id="1484154771">
              <w:marLeft w:val="0"/>
              <w:marRight w:val="0"/>
              <w:marTop w:val="0"/>
              <w:marBottom w:val="0"/>
              <w:divBdr>
                <w:top w:val="none" w:sz="0" w:space="0" w:color="auto"/>
                <w:left w:val="none" w:sz="0" w:space="0" w:color="auto"/>
                <w:bottom w:val="none" w:sz="0" w:space="0" w:color="auto"/>
                <w:right w:val="none" w:sz="0" w:space="0" w:color="auto"/>
              </w:divBdr>
            </w:div>
          </w:divsChild>
        </w:div>
        <w:div w:id="447624921">
          <w:marLeft w:val="0"/>
          <w:marRight w:val="0"/>
          <w:marTop w:val="0"/>
          <w:marBottom w:val="0"/>
          <w:divBdr>
            <w:top w:val="none" w:sz="0" w:space="0" w:color="auto"/>
            <w:left w:val="none" w:sz="0" w:space="0" w:color="auto"/>
            <w:bottom w:val="none" w:sz="0" w:space="0" w:color="auto"/>
            <w:right w:val="none" w:sz="0" w:space="0" w:color="auto"/>
          </w:divBdr>
          <w:divsChild>
            <w:div w:id="690109708">
              <w:marLeft w:val="0"/>
              <w:marRight w:val="0"/>
              <w:marTop w:val="0"/>
              <w:marBottom w:val="0"/>
              <w:divBdr>
                <w:top w:val="none" w:sz="0" w:space="0" w:color="auto"/>
                <w:left w:val="none" w:sz="0" w:space="0" w:color="auto"/>
                <w:bottom w:val="none" w:sz="0" w:space="0" w:color="auto"/>
                <w:right w:val="none" w:sz="0" w:space="0" w:color="auto"/>
              </w:divBdr>
            </w:div>
          </w:divsChild>
        </w:div>
        <w:div w:id="451170879">
          <w:marLeft w:val="0"/>
          <w:marRight w:val="0"/>
          <w:marTop w:val="0"/>
          <w:marBottom w:val="0"/>
          <w:divBdr>
            <w:top w:val="none" w:sz="0" w:space="0" w:color="auto"/>
            <w:left w:val="none" w:sz="0" w:space="0" w:color="auto"/>
            <w:bottom w:val="none" w:sz="0" w:space="0" w:color="auto"/>
            <w:right w:val="none" w:sz="0" w:space="0" w:color="auto"/>
          </w:divBdr>
          <w:divsChild>
            <w:div w:id="1819035056">
              <w:marLeft w:val="0"/>
              <w:marRight w:val="0"/>
              <w:marTop w:val="0"/>
              <w:marBottom w:val="0"/>
              <w:divBdr>
                <w:top w:val="none" w:sz="0" w:space="0" w:color="auto"/>
                <w:left w:val="none" w:sz="0" w:space="0" w:color="auto"/>
                <w:bottom w:val="none" w:sz="0" w:space="0" w:color="auto"/>
                <w:right w:val="none" w:sz="0" w:space="0" w:color="auto"/>
              </w:divBdr>
            </w:div>
          </w:divsChild>
        </w:div>
        <w:div w:id="573783444">
          <w:marLeft w:val="0"/>
          <w:marRight w:val="0"/>
          <w:marTop w:val="0"/>
          <w:marBottom w:val="0"/>
          <w:divBdr>
            <w:top w:val="none" w:sz="0" w:space="0" w:color="auto"/>
            <w:left w:val="none" w:sz="0" w:space="0" w:color="auto"/>
            <w:bottom w:val="none" w:sz="0" w:space="0" w:color="auto"/>
            <w:right w:val="none" w:sz="0" w:space="0" w:color="auto"/>
          </w:divBdr>
          <w:divsChild>
            <w:div w:id="2039039896">
              <w:marLeft w:val="0"/>
              <w:marRight w:val="0"/>
              <w:marTop w:val="0"/>
              <w:marBottom w:val="0"/>
              <w:divBdr>
                <w:top w:val="none" w:sz="0" w:space="0" w:color="auto"/>
                <w:left w:val="none" w:sz="0" w:space="0" w:color="auto"/>
                <w:bottom w:val="none" w:sz="0" w:space="0" w:color="auto"/>
                <w:right w:val="none" w:sz="0" w:space="0" w:color="auto"/>
              </w:divBdr>
            </w:div>
          </w:divsChild>
        </w:div>
        <w:div w:id="573971624">
          <w:marLeft w:val="0"/>
          <w:marRight w:val="0"/>
          <w:marTop w:val="0"/>
          <w:marBottom w:val="0"/>
          <w:divBdr>
            <w:top w:val="none" w:sz="0" w:space="0" w:color="auto"/>
            <w:left w:val="none" w:sz="0" w:space="0" w:color="auto"/>
            <w:bottom w:val="none" w:sz="0" w:space="0" w:color="auto"/>
            <w:right w:val="none" w:sz="0" w:space="0" w:color="auto"/>
          </w:divBdr>
          <w:divsChild>
            <w:div w:id="1002707617">
              <w:marLeft w:val="0"/>
              <w:marRight w:val="0"/>
              <w:marTop w:val="0"/>
              <w:marBottom w:val="0"/>
              <w:divBdr>
                <w:top w:val="none" w:sz="0" w:space="0" w:color="auto"/>
                <w:left w:val="none" w:sz="0" w:space="0" w:color="auto"/>
                <w:bottom w:val="none" w:sz="0" w:space="0" w:color="auto"/>
                <w:right w:val="none" w:sz="0" w:space="0" w:color="auto"/>
              </w:divBdr>
            </w:div>
          </w:divsChild>
        </w:div>
        <w:div w:id="584926132">
          <w:marLeft w:val="0"/>
          <w:marRight w:val="0"/>
          <w:marTop w:val="0"/>
          <w:marBottom w:val="0"/>
          <w:divBdr>
            <w:top w:val="none" w:sz="0" w:space="0" w:color="auto"/>
            <w:left w:val="none" w:sz="0" w:space="0" w:color="auto"/>
            <w:bottom w:val="none" w:sz="0" w:space="0" w:color="auto"/>
            <w:right w:val="none" w:sz="0" w:space="0" w:color="auto"/>
          </w:divBdr>
          <w:divsChild>
            <w:div w:id="29887670">
              <w:marLeft w:val="0"/>
              <w:marRight w:val="0"/>
              <w:marTop w:val="0"/>
              <w:marBottom w:val="0"/>
              <w:divBdr>
                <w:top w:val="none" w:sz="0" w:space="0" w:color="auto"/>
                <w:left w:val="none" w:sz="0" w:space="0" w:color="auto"/>
                <w:bottom w:val="none" w:sz="0" w:space="0" w:color="auto"/>
                <w:right w:val="none" w:sz="0" w:space="0" w:color="auto"/>
              </w:divBdr>
            </w:div>
          </w:divsChild>
        </w:div>
        <w:div w:id="617755805">
          <w:marLeft w:val="0"/>
          <w:marRight w:val="0"/>
          <w:marTop w:val="0"/>
          <w:marBottom w:val="0"/>
          <w:divBdr>
            <w:top w:val="none" w:sz="0" w:space="0" w:color="auto"/>
            <w:left w:val="none" w:sz="0" w:space="0" w:color="auto"/>
            <w:bottom w:val="none" w:sz="0" w:space="0" w:color="auto"/>
            <w:right w:val="none" w:sz="0" w:space="0" w:color="auto"/>
          </w:divBdr>
          <w:divsChild>
            <w:div w:id="1037975093">
              <w:marLeft w:val="0"/>
              <w:marRight w:val="0"/>
              <w:marTop w:val="0"/>
              <w:marBottom w:val="0"/>
              <w:divBdr>
                <w:top w:val="none" w:sz="0" w:space="0" w:color="auto"/>
                <w:left w:val="none" w:sz="0" w:space="0" w:color="auto"/>
                <w:bottom w:val="none" w:sz="0" w:space="0" w:color="auto"/>
                <w:right w:val="none" w:sz="0" w:space="0" w:color="auto"/>
              </w:divBdr>
            </w:div>
          </w:divsChild>
        </w:div>
        <w:div w:id="726731950">
          <w:marLeft w:val="0"/>
          <w:marRight w:val="0"/>
          <w:marTop w:val="0"/>
          <w:marBottom w:val="0"/>
          <w:divBdr>
            <w:top w:val="none" w:sz="0" w:space="0" w:color="auto"/>
            <w:left w:val="none" w:sz="0" w:space="0" w:color="auto"/>
            <w:bottom w:val="none" w:sz="0" w:space="0" w:color="auto"/>
            <w:right w:val="none" w:sz="0" w:space="0" w:color="auto"/>
          </w:divBdr>
          <w:divsChild>
            <w:div w:id="1563829919">
              <w:marLeft w:val="0"/>
              <w:marRight w:val="0"/>
              <w:marTop w:val="0"/>
              <w:marBottom w:val="0"/>
              <w:divBdr>
                <w:top w:val="none" w:sz="0" w:space="0" w:color="auto"/>
                <w:left w:val="none" w:sz="0" w:space="0" w:color="auto"/>
                <w:bottom w:val="none" w:sz="0" w:space="0" w:color="auto"/>
                <w:right w:val="none" w:sz="0" w:space="0" w:color="auto"/>
              </w:divBdr>
            </w:div>
          </w:divsChild>
        </w:div>
        <w:div w:id="825130160">
          <w:marLeft w:val="0"/>
          <w:marRight w:val="0"/>
          <w:marTop w:val="0"/>
          <w:marBottom w:val="0"/>
          <w:divBdr>
            <w:top w:val="none" w:sz="0" w:space="0" w:color="auto"/>
            <w:left w:val="none" w:sz="0" w:space="0" w:color="auto"/>
            <w:bottom w:val="none" w:sz="0" w:space="0" w:color="auto"/>
            <w:right w:val="none" w:sz="0" w:space="0" w:color="auto"/>
          </w:divBdr>
          <w:divsChild>
            <w:div w:id="767962793">
              <w:marLeft w:val="0"/>
              <w:marRight w:val="0"/>
              <w:marTop w:val="0"/>
              <w:marBottom w:val="0"/>
              <w:divBdr>
                <w:top w:val="none" w:sz="0" w:space="0" w:color="auto"/>
                <w:left w:val="none" w:sz="0" w:space="0" w:color="auto"/>
                <w:bottom w:val="none" w:sz="0" w:space="0" w:color="auto"/>
                <w:right w:val="none" w:sz="0" w:space="0" w:color="auto"/>
              </w:divBdr>
            </w:div>
          </w:divsChild>
        </w:div>
        <w:div w:id="951784246">
          <w:marLeft w:val="0"/>
          <w:marRight w:val="0"/>
          <w:marTop w:val="0"/>
          <w:marBottom w:val="0"/>
          <w:divBdr>
            <w:top w:val="none" w:sz="0" w:space="0" w:color="auto"/>
            <w:left w:val="none" w:sz="0" w:space="0" w:color="auto"/>
            <w:bottom w:val="none" w:sz="0" w:space="0" w:color="auto"/>
            <w:right w:val="none" w:sz="0" w:space="0" w:color="auto"/>
          </w:divBdr>
          <w:divsChild>
            <w:div w:id="1725370247">
              <w:marLeft w:val="0"/>
              <w:marRight w:val="0"/>
              <w:marTop w:val="0"/>
              <w:marBottom w:val="0"/>
              <w:divBdr>
                <w:top w:val="none" w:sz="0" w:space="0" w:color="auto"/>
                <w:left w:val="none" w:sz="0" w:space="0" w:color="auto"/>
                <w:bottom w:val="none" w:sz="0" w:space="0" w:color="auto"/>
                <w:right w:val="none" w:sz="0" w:space="0" w:color="auto"/>
              </w:divBdr>
            </w:div>
          </w:divsChild>
        </w:div>
        <w:div w:id="1042902329">
          <w:marLeft w:val="0"/>
          <w:marRight w:val="0"/>
          <w:marTop w:val="0"/>
          <w:marBottom w:val="0"/>
          <w:divBdr>
            <w:top w:val="none" w:sz="0" w:space="0" w:color="auto"/>
            <w:left w:val="none" w:sz="0" w:space="0" w:color="auto"/>
            <w:bottom w:val="none" w:sz="0" w:space="0" w:color="auto"/>
            <w:right w:val="none" w:sz="0" w:space="0" w:color="auto"/>
          </w:divBdr>
          <w:divsChild>
            <w:div w:id="1839685603">
              <w:marLeft w:val="0"/>
              <w:marRight w:val="0"/>
              <w:marTop w:val="0"/>
              <w:marBottom w:val="0"/>
              <w:divBdr>
                <w:top w:val="none" w:sz="0" w:space="0" w:color="auto"/>
                <w:left w:val="none" w:sz="0" w:space="0" w:color="auto"/>
                <w:bottom w:val="none" w:sz="0" w:space="0" w:color="auto"/>
                <w:right w:val="none" w:sz="0" w:space="0" w:color="auto"/>
              </w:divBdr>
            </w:div>
          </w:divsChild>
        </w:div>
        <w:div w:id="1141925500">
          <w:marLeft w:val="0"/>
          <w:marRight w:val="0"/>
          <w:marTop w:val="0"/>
          <w:marBottom w:val="0"/>
          <w:divBdr>
            <w:top w:val="none" w:sz="0" w:space="0" w:color="auto"/>
            <w:left w:val="none" w:sz="0" w:space="0" w:color="auto"/>
            <w:bottom w:val="none" w:sz="0" w:space="0" w:color="auto"/>
            <w:right w:val="none" w:sz="0" w:space="0" w:color="auto"/>
          </w:divBdr>
          <w:divsChild>
            <w:div w:id="927929904">
              <w:marLeft w:val="0"/>
              <w:marRight w:val="0"/>
              <w:marTop w:val="0"/>
              <w:marBottom w:val="0"/>
              <w:divBdr>
                <w:top w:val="none" w:sz="0" w:space="0" w:color="auto"/>
                <w:left w:val="none" w:sz="0" w:space="0" w:color="auto"/>
                <w:bottom w:val="none" w:sz="0" w:space="0" w:color="auto"/>
                <w:right w:val="none" w:sz="0" w:space="0" w:color="auto"/>
              </w:divBdr>
            </w:div>
          </w:divsChild>
        </w:div>
        <w:div w:id="1189755781">
          <w:marLeft w:val="0"/>
          <w:marRight w:val="0"/>
          <w:marTop w:val="0"/>
          <w:marBottom w:val="0"/>
          <w:divBdr>
            <w:top w:val="none" w:sz="0" w:space="0" w:color="auto"/>
            <w:left w:val="none" w:sz="0" w:space="0" w:color="auto"/>
            <w:bottom w:val="none" w:sz="0" w:space="0" w:color="auto"/>
            <w:right w:val="none" w:sz="0" w:space="0" w:color="auto"/>
          </w:divBdr>
          <w:divsChild>
            <w:div w:id="1297755825">
              <w:marLeft w:val="0"/>
              <w:marRight w:val="0"/>
              <w:marTop w:val="0"/>
              <w:marBottom w:val="0"/>
              <w:divBdr>
                <w:top w:val="none" w:sz="0" w:space="0" w:color="auto"/>
                <w:left w:val="none" w:sz="0" w:space="0" w:color="auto"/>
                <w:bottom w:val="none" w:sz="0" w:space="0" w:color="auto"/>
                <w:right w:val="none" w:sz="0" w:space="0" w:color="auto"/>
              </w:divBdr>
            </w:div>
          </w:divsChild>
        </w:div>
        <w:div w:id="1426536840">
          <w:marLeft w:val="0"/>
          <w:marRight w:val="0"/>
          <w:marTop w:val="0"/>
          <w:marBottom w:val="0"/>
          <w:divBdr>
            <w:top w:val="none" w:sz="0" w:space="0" w:color="auto"/>
            <w:left w:val="none" w:sz="0" w:space="0" w:color="auto"/>
            <w:bottom w:val="none" w:sz="0" w:space="0" w:color="auto"/>
            <w:right w:val="none" w:sz="0" w:space="0" w:color="auto"/>
          </w:divBdr>
          <w:divsChild>
            <w:div w:id="61368516">
              <w:marLeft w:val="0"/>
              <w:marRight w:val="0"/>
              <w:marTop w:val="0"/>
              <w:marBottom w:val="0"/>
              <w:divBdr>
                <w:top w:val="none" w:sz="0" w:space="0" w:color="auto"/>
                <w:left w:val="none" w:sz="0" w:space="0" w:color="auto"/>
                <w:bottom w:val="none" w:sz="0" w:space="0" w:color="auto"/>
                <w:right w:val="none" w:sz="0" w:space="0" w:color="auto"/>
              </w:divBdr>
            </w:div>
          </w:divsChild>
        </w:div>
        <w:div w:id="1620259300">
          <w:marLeft w:val="0"/>
          <w:marRight w:val="0"/>
          <w:marTop w:val="0"/>
          <w:marBottom w:val="0"/>
          <w:divBdr>
            <w:top w:val="none" w:sz="0" w:space="0" w:color="auto"/>
            <w:left w:val="none" w:sz="0" w:space="0" w:color="auto"/>
            <w:bottom w:val="none" w:sz="0" w:space="0" w:color="auto"/>
            <w:right w:val="none" w:sz="0" w:space="0" w:color="auto"/>
          </w:divBdr>
          <w:divsChild>
            <w:div w:id="334573684">
              <w:marLeft w:val="0"/>
              <w:marRight w:val="0"/>
              <w:marTop w:val="0"/>
              <w:marBottom w:val="0"/>
              <w:divBdr>
                <w:top w:val="none" w:sz="0" w:space="0" w:color="auto"/>
                <w:left w:val="none" w:sz="0" w:space="0" w:color="auto"/>
                <w:bottom w:val="none" w:sz="0" w:space="0" w:color="auto"/>
                <w:right w:val="none" w:sz="0" w:space="0" w:color="auto"/>
              </w:divBdr>
            </w:div>
          </w:divsChild>
        </w:div>
        <w:div w:id="1671636710">
          <w:marLeft w:val="0"/>
          <w:marRight w:val="0"/>
          <w:marTop w:val="0"/>
          <w:marBottom w:val="0"/>
          <w:divBdr>
            <w:top w:val="none" w:sz="0" w:space="0" w:color="auto"/>
            <w:left w:val="none" w:sz="0" w:space="0" w:color="auto"/>
            <w:bottom w:val="none" w:sz="0" w:space="0" w:color="auto"/>
            <w:right w:val="none" w:sz="0" w:space="0" w:color="auto"/>
          </w:divBdr>
          <w:divsChild>
            <w:div w:id="360787450">
              <w:marLeft w:val="0"/>
              <w:marRight w:val="0"/>
              <w:marTop w:val="0"/>
              <w:marBottom w:val="0"/>
              <w:divBdr>
                <w:top w:val="none" w:sz="0" w:space="0" w:color="auto"/>
                <w:left w:val="none" w:sz="0" w:space="0" w:color="auto"/>
                <w:bottom w:val="none" w:sz="0" w:space="0" w:color="auto"/>
                <w:right w:val="none" w:sz="0" w:space="0" w:color="auto"/>
              </w:divBdr>
            </w:div>
          </w:divsChild>
        </w:div>
        <w:div w:id="2017151233">
          <w:marLeft w:val="0"/>
          <w:marRight w:val="0"/>
          <w:marTop w:val="0"/>
          <w:marBottom w:val="0"/>
          <w:divBdr>
            <w:top w:val="none" w:sz="0" w:space="0" w:color="auto"/>
            <w:left w:val="none" w:sz="0" w:space="0" w:color="auto"/>
            <w:bottom w:val="none" w:sz="0" w:space="0" w:color="auto"/>
            <w:right w:val="none" w:sz="0" w:space="0" w:color="auto"/>
          </w:divBdr>
          <w:divsChild>
            <w:div w:id="655769444">
              <w:marLeft w:val="0"/>
              <w:marRight w:val="0"/>
              <w:marTop w:val="0"/>
              <w:marBottom w:val="0"/>
              <w:divBdr>
                <w:top w:val="none" w:sz="0" w:space="0" w:color="auto"/>
                <w:left w:val="none" w:sz="0" w:space="0" w:color="auto"/>
                <w:bottom w:val="none" w:sz="0" w:space="0" w:color="auto"/>
                <w:right w:val="none" w:sz="0" w:space="0" w:color="auto"/>
              </w:divBdr>
            </w:div>
          </w:divsChild>
        </w:div>
        <w:div w:id="2046784501">
          <w:marLeft w:val="0"/>
          <w:marRight w:val="0"/>
          <w:marTop w:val="0"/>
          <w:marBottom w:val="0"/>
          <w:divBdr>
            <w:top w:val="none" w:sz="0" w:space="0" w:color="auto"/>
            <w:left w:val="none" w:sz="0" w:space="0" w:color="auto"/>
            <w:bottom w:val="none" w:sz="0" w:space="0" w:color="auto"/>
            <w:right w:val="none" w:sz="0" w:space="0" w:color="auto"/>
          </w:divBdr>
          <w:divsChild>
            <w:div w:id="1605528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6784338">
      <w:bodyDiv w:val="1"/>
      <w:marLeft w:val="0"/>
      <w:marRight w:val="0"/>
      <w:marTop w:val="0"/>
      <w:marBottom w:val="0"/>
      <w:divBdr>
        <w:top w:val="none" w:sz="0" w:space="0" w:color="auto"/>
        <w:left w:val="none" w:sz="0" w:space="0" w:color="auto"/>
        <w:bottom w:val="none" w:sz="0" w:space="0" w:color="auto"/>
        <w:right w:val="none" w:sz="0" w:space="0" w:color="auto"/>
      </w:divBdr>
      <w:divsChild>
        <w:div w:id="218439220">
          <w:marLeft w:val="0"/>
          <w:marRight w:val="0"/>
          <w:marTop w:val="0"/>
          <w:marBottom w:val="0"/>
          <w:divBdr>
            <w:top w:val="none" w:sz="0" w:space="0" w:color="auto"/>
            <w:left w:val="none" w:sz="0" w:space="0" w:color="auto"/>
            <w:bottom w:val="none" w:sz="0" w:space="0" w:color="auto"/>
            <w:right w:val="none" w:sz="0" w:space="0" w:color="auto"/>
          </w:divBdr>
          <w:divsChild>
            <w:div w:id="178783216">
              <w:marLeft w:val="0"/>
              <w:marRight w:val="0"/>
              <w:marTop w:val="0"/>
              <w:marBottom w:val="0"/>
              <w:divBdr>
                <w:top w:val="none" w:sz="0" w:space="0" w:color="auto"/>
                <w:left w:val="none" w:sz="0" w:space="0" w:color="auto"/>
                <w:bottom w:val="none" w:sz="0" w:space="0" w:color="auto"/>
                <w:right w:val="none" w:sz="0" w:space="0" w:color="auto"/>
              </w:divBdr>
            </w:div>
            <w:div w:id="610091721">
              <w:marLeft w:val="0"/>
              <w:marRight w:val="0"/>
              <w:marTop w:val="0"/>
              <w:marBottom w:val="0"/>
              <w:divBdr>
                <w:top w:val="none" w:sz="0" w:space="0" w:color="auto"/>
                <w:left w:val="none" w:sz="0" w:space="0" w:color="auto"/>
                <w:bottom w:val="none" w:sz="0" w:space="0" w:color="auto"/>
                <w:right w:val="none" w:sz="0" w:space="0" w:color="auto"/>
              </w:divBdr>
            </w:div>
            <w:div w:id="833183090">
              <w:marLeft w:val="0"/>
              <w:marRight w:val="0"/>
              <w:marTop w:val="0"/>
              <w:marBottom w:val="0"/>
              <w:divBdr>
                <w:top w:val="none" w:sz="0" w:space="0" w:color="auto"/>
                <w:left w:val="none" w:sz="0" w:space="0" w:color="auto"/>
                <w:bottom w:val="none" w:sz="0" w:space="0" w:color="auto"/>
                <w:right w:val="none" w:sz="0" w:space="0" w:color="auto"/>
              </w:divBdr>
            </w:div>
          </w:divsChild>
        </w:div>
        <w:div w:id="317029632">
          <w:marLeft w:val="0"/>
          <w:marRight w:val="0"/>
          <w:marTop w:val="0"/>
          <w:marBottom w:val="0"/>
          <w:divBdr>
            <w:top w:val="none" w:sz="0" w:space="0" w:color="auto"/>
            <w:left w:val="none" w:sz="0" w:space="0" w:color="auto"/>
            <w:bottom w:val="none" w:sz="0" w:space="0" w:color="auto"/>
            <w:right w:val="none" w:sz="0" w:space="0" w:color="auto"/>
          </w:divBdr>
          <w:divsChild>
            <w:div w:id="569123349">
              <w:marLeft w:val="0"/>
              <w:marRight w:val="0"/>
              <w:marTop w:val="0"/>
              <w:marBottom w:val="0"/>
              <w:divBdr>
                <w:top w:val="none" w:sz="0" w:space="0" w:color="auto"/>
                <w:left w:val="none" w:sz="0" w:space="0" w:color="auto"/>
                <w:bottom w:val="none" w:sz="0" w:space="0" w:color="auto"/>
                <w:right w:val="none" w:sz="0" w:space="0" w:color="auto"/>
              </w:divBdr>
            </w:div>
            <w:div w:id="898125859">
              <w:marLeft w:val="0"/>
              <w:marRight w:val="0"/>
              <w:marTop w:val="0"/>
              <w:marBottom w:val="0"/>
              <w:divBdr>
                <w:top w:val="none" w:sz="0" w:space="0" w:color="auto"/>
                <w:left w:val="none" w:sz="0" w:space="0" w:color="auto"/>
                <w:bottom w:val="none" w:sz="0" w:space="0" w:color="auto"/>
                <w:right w:val="none" w:sz="0" w:space="0" w:color="auto"/>
              </w:divBdr>
            </w:div>
            <w:div w:id="1032265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4496950">
      <w:bodyDiv w:val="1"/>
      <w:marLeft w:val="0"/>
      <w:marRight w:val="0"/>
      <w:marTop w:val="0"/>
      <w:marBottom w:val="0"/>
      <w:divBdr>
        <w:top w:val="none" w:sz="0" w:space="0" w:color="auto"/>
        <w:left w:val="none" w:sz="0" w:space="0" w:color="auto"/>
        <w:bottom w:val="none" w:sz="0" w:space="0" w:color="auto"/>
        <w:right w:val="none" w:sz="0" w:space="0" w:color="auto"/>
      </w:divBdr>
      <w:divsChild>
        <w:div w:id="10302995">
          <w:marLeft w:val="0"/>
          <w:marRight w:val="0"/>
          <w:marTop w:val="0"/>
          <w:marBottom w:val="0"/>
          <w:divBdr>
            <w:top w:val="none" w:sz="0" w:space="0" w:color="auto"/>
            <w:left w:val="none" w:sz="0" w:space="0" w:color="auto"/>
            <w:bottom w:val="none" w:sz="0" w:space="0" w:color="auto"/>
            <w:right w:val="none" w:sz="0" w:space="0" w:color="auto"/>
          </w:divBdr>
        </w:div>
        <w:div w:id="33044349">
          <w:marLeft w:val="0"/>
          <w:marRight w:val="0"/>
          <w:marTop w:val="0"/>
          <w:marBottom w:val="0"/>
          <w:divBdr>
            <w:top w:val="none" w:sz="0" w:space="0" w:color="auto"/>
            <w:left w:val="none" w:sz="0" w:space="0" w:color="auto"/>
            <w:bottom w:val="none" w:sz="0" w:space="0" w:color="auto"/>
            <w:right w:val="none" w:sz="0" w:space="0" w:color="auto"/>
          </w:divBdr>
        </w:div>
        <w:div w:id="89550243">
          <w:marLeft w:val="0"/>
          <w:marRight w:val="0"/>
          <w:marTop w:val="0"/>
          <w:marBottom w:val="0"/>
          <w:divBdr>
            <w:top w:val="none" w:sz="0" w:space="0" w:color="auto"/>
            <w:left w:val="none" w:sz="0" w:space="0" w:color="auto"/>
            <w:bottom w:val="none" w:sz="0" w:space="0" w:color="auto"/>
            <w:right w:val="none" w:sz="0" w:space="0" w:color="auto"/>
          </w:divBdr>
        </w:div>
        <w:div w:id="135224172">
          <w:marLeft w:val="0"/>
          <w:marRight w:val="0"/>
          <w:marTop w:val="0"/>
          <w:marBottom w:val="0"/>
          <w:divBdr>
            <w:top w:val="none" w:sz="0" w:space="0" w:color="auto"/>
            <w:left w:val="none" w:sz="0" w:space="0" w:color="auto"/>
            <w:bottom w:val="none" w:sz="0" w:space="0" w:color="auto"/>
            <w:right w:val="none" w:sz="0" w:space="0" w:color="auto"/>
          </w:divBdr>
          <w:divsChild>
            <w:div w:id="243687358">
              <w:marLeft w:val="0"/>
              <w:marRight w:val="0"/>
              <w:marTop w:val="0"/>
              <w:marBottom w:val="0"/>
              <w:divBdr>
                <w:top w:val="none" w:sz="0" w:space="0" w:color="auto"/>
                <w:left w:val="none" w:sz="0" w:space="0" w:color="auto"/>
                <w:bottom w:val="none" w:sz="0" w:space="0" w:color="auto"/>
                <w:right w:val="none" w:sz="0" w:space="0" w:color="auto"/>
              </w:divBdr>
            </w:div>
            <w:div w:id="488979113">
              <w:marLeft w:val="0"/>
              <w:marRight w:val="0"/>
              <w:marTop w:val="0"/>
              <w:marBottom w:val="0"/>
              <w:divBdr>
                <w:top w:val="none" w:sz="0" w:space="0" w:color="auto"/>
                <w:left w:val="none" w:sz="0" w:space="0" w:color="auto"/>
                <w:bottom w:val="none" w:sz="0" w:space="0" w:color="auto"/>
                <w:right w:val="none" w:sz="0" w:space="0" w:color="auto"/>
              </w:divBdr>
            </w:div>
            <w:div w:id="1351682394">
              <w:marLeft w:val="0"/>
              <w:marRight w:val="0"/>
              <w:marTop w:val="0"/>
              <w:marBottom w:val="0"/>
              <w:divBdr>
                <w:top w:val="none" w:sz="0" w:space="0" w:color="auto"/>
                <w:left w:val="none" w:sz="0" w:space="0" w:color="auto"/>
                <w:bottom w:val="none" w:sz="0" w:space="0" w:color="auto"/>
                <w:right w:val="none" w:sz="0" w:space="0" w:color="auto"/>
              </w:divBdr>
            </w:div>
            <w:div w:id="1573195667">
              <w:marLeft w:val="0"/>
              <w:marRight w:val="0"/>
              <w:marTop w:val="0"/>
              <w:marBottom w:val="0"/>
              <w:divBdr>
                <w:top w:val="none" w:sz="0" w:space="0" w:color="auto"/>
                <w:left w:val="none" w:sz="0" w:space="0" w:color="auto"/>
                <w:bottom w:val="none" w:sz="0" w:space="0" w:color="auto"/>
                <w:right w:val="none" w:sz="0" w:space="0" w:color="auto"/>
              </w:divBdr>
            </w:div>
            <w:div w:id="2009558558">
              <w:marLeft w:val="0"/>
              <w:marRight w:val="0"/>
              <w:marTop w:val="0"/>
              <w:marBottom w:val="0"/>
              <w:divBdr>
                <w:top w:val="none" w:sz="0" w:space="0" w:color="auto"/>
                <w:left w:val="none" w:sz="0" w:space="0" w:color="auto"/>
                <w:bottom w:val="none" w:sz="0" w:space="0" w:color="auto"/>
                <w:right w:val="none" w:sz="0" w:space="0" w:color="auto"/>
              </w:divBdr>
            </w:div>
          </w:divsChild>
        </w:div>
        <w:div w:id="160125869">
          <w:marLeft w:val="0"/>
          <w:marRight w:val="0"/>
          <w:marTop w:val="0"/>
          <w:marBottom w:val="0"/>
          <w:divBdr>
            <w:top w:val="none" w:sz="0" w:space="0" w:color="auto"/>
            <w:left w:val="none" w:sz="0" w:space="0" w:color="auto"/>
            <w:bottom w:val="none" w:sz="0" w:space="0" w:color="auto"/>
            <w:right w:val="none" w:sz="0" w:space="0" w:color="auto"/>
          </w:divBdr>
        </w:div>
        <w:div w:id="223640768">
          <w:marLeft w:val="0"/>
          <w:marRight w:val="0"/>
          <w:marTop w:val="0"/>
          <w:marBottom w:val="0"/>
          <w:divBdr>
            <w:top w:val="none" w:sz="0" w:space="0" w:color="auto"/>
            <w:left w:val="none" w:sz="0" w:space="0" w:color="auto"/>
            <w:bottom w:val="none" w:sz="0" w:space="0" w:color="auto"/>
            <w:right w:val="none" w:sz="0" w:space="0" w:color="auto"/>
          </w:divBdr>
        </w:div>
        <w:div w:id="271595156">
          <w:marLeft w:val="0"/>
          <w:marRight w:val="0"/>
          <w:marTop w:val="0"/>
          <w:marBottom w:val="0"/>
          <w:divBdr>
            <w:top w:val="none" w:sz="0" w:space="0" w:color="auto"/>
            <w:left w:val="none" w:sz="0" w:space="0" w:color="auto"/>
            <w:bottom w:val="none" w:sz="0" w:space="0" w:color="auto"/>
            <w:right w:val="none" w:sz="0" w:space="0" w:color="auto"/>
          </w:divBdr>
        </w:div>
        <w:div w:id="325591539">
          <w:marLeft w:val="0"/>
          <w:marRight w:val="0"/>
          <w:marTop w:val="0"/>
          <w:marBottom w:val="0"/>
          <w:divBdr>
            <w:top w:val="none" w:sz="0" w:space="0" w:color="auto"/>
            <w:left w:val="none" w:sz="0" w:space="0" w:color="auto"/>
            <w:bottom w:val="none" w:sz="0" w:space="0" w:color="auto"/>
            <w:right w:val="none" w:sz="0" w:space="0" w:color="auto"/>
          </w:divBdr>
          <w:divsChild>
            <w:div w:id="522285625">
              <w:marLeft w:val="-75"/>
              <w:marRight w:val="0"/>
              <w:marTop w:val="30"/>
              <w:marBottom w:val="30"/>
              <w:divBdr>
                <w:top w:val="none" w:sz="0" w:space="0" w:color="auto"/>
                <w:left w:val="none" w:sz="0" w:space="0" w:color="auto"/>
                <w:bottom w:val="none" w:sz="0" w:space="0" w:color="auto"/>
                <w:right w:val="none" w:sz="0" w:space="0" w:color="auto"/>
              </w:divBdr>
              <w:divsChild>
                <w:div w:id="38669083">
                  <w:marLeft w:val="0"/>
                  <w:marRight w:val="0"/>
                  <w:marTop w:val="0"/>
                  <w:marBottom w:val="0"/>
                  <w:divBdr>
                    <w:top w:val="none" w:sz="0" w:space="0" w:color="auto"/>
                    <w:left w:val="none" w:sz="0" w:space="0" w:color="auto"/>
                    <w:bottom w:val="none" w:sz="0" w:space="0" w:color="auto"/>
                    <w:right w:val="none" w:sz="0" w:space="0" w:color="auto"/>
                  </w:divBdr>
                  <w:divsChild>
                    <w:div w:id="1574048456">
                      <w:marLeft w:val="0"/>
                      <w:marRight w:val="0"/>
                      <w:marTop w:val="0"/>
                      <w:marBottom w:val="0"/>
                      <w:divBdr>
                        <w:top w:val="none" w:sz="0" w:space="0" w:color="auto"/>
                        <w:left w:val="none" w:sz="0" w:space="0" w:color="auto"/>
                        <w:bottom w:val="none" w:sz="0" w:space="0" w:color="auto"/>
                        <w:right w:val="none" w:sz="0" w:space="0" w:color="auto"/>
                      </w:divBdr>
                    </w:div>
                  </w:divsChild>
                </w:div>
                <w:div w:id="41711845">
                  <w:marLeft w:val="0"/>
                  <w:marRight w:val="0"/>
                  <w:marTop w:val="0"/>
                  <w:marBottom w:val="0"/>
                  <w:divBdr>
                    <w:top w:val="none" w:sz="0" w:space="0" w:color="auto"/>
                    <w:left w:val="none" w:sz="0" w:space="0" w:color="auto"/>
                    <w:bottom w:val="none" w:sz="0" w:space="0" w:color="auto"/>
                    <w:right w:val="none" w:sz="0" w:space="0" w:color="auto"/>
                  </w:divBdr>
                  <w:divsChild>
                    <w:div w:id="996344992">
                      <w:marLeft w:val="0"/>
                      <w:marRight w:val="0"/>
                      <w:marTop w:val="0"/>
                      <w:marBottom w:val="0"/>
                      <w:divBdr>
                        <w:top w:val="none" w:sz="0" w:space="0" w:color="auto"/>
                        <w:left w:val="none" w:sz="0" w:space="0" w:color="auto"/>
                        <w:bottom w:val="none" w:sz="0" w:space="0" w:color="auto"/>
                        <w:right w:val="none" w:sz="0" w:space="0" w:color="auto"/>
                      </w:divBdr>
                    </w:div>
                  </w:divsChild>
                </w:div>
                <w:div w:id="71465751">
                  <w:marLeft w:val="0"/>
                  <w:marRight w:val="0"/>
                  <w:marTop w:val="0"/>
                  <w:marBottom w:val="0"/>
                  <w:divBdr>
                    <w:top w:val="none" w:sz="0" w:space="0" w:color="auto"/>
                    <w:left w:val="none" w:sz="0" w:space="0" w:color="auto"/>
                    <w:bottom w:val="none" w:sz="0" w:space="0" w:color="auto"/>
                    <w:right w:val="none" w:sz="0" w:space="0" w:color="auto"/>
                  </w:divBdr>
                  <w:divsChild>
                    <w:div w:id="1705791340">
                      <w:marLeft w:val="0"/>
                      <w:marRight w:val="0"/>
                      <w:marTop w:val="0"/>
                      <w:marBottom w:val="0"/>
                      <w:divBdr>
                        <w:top w:val="none" w:sz="0" w:space="0" w:color="auto"/>
                        <w:left w:val="none" w:sz="0" w:space="0" w:color="auto"/>
                        <w:bottom w:val="none" w:sz="0" w:space="0" w:color="auto"/>
                        <w:right w:val="none" w:sz="0" w:space="0" w:color="auto"/>
                      </w:divBdr>
                    </w:div>
                  </w:divsChild>
                </w:div>
                <w:div w:id="81420736">
                  <w:marLeft w:val="0"/>
                  <w:marRight w:val="0"/>
                  <w:marTop w:val="0"/>
                  <w:marBottom w:val="0"/>
                  <w:divBdr>
                    <w:top w:val="none" w:sz="0" w:space="0" w:color="auto"/>
                    <w:left w:val="none" w:sz="0" w:space="0" w:color="auto"/>
                    <w:bottom w:val="none" w:sz="0" w:space="0" w:color="auto"/>
                    <w:right w:val="none" w:sz="0" w:space="0" w:color="auto"/>
                  </w:divBdr>
                  <w:divsChild>
                    <w:div w:id="242032662">
                      <w:marLeft w:val="0"/>
                      <w:marRight w:val="0"/>
                      <w:marTop w:val="0"/>
                      <w:marBottom w:val="0"/>
                      <w:divBdr>
                        <w:top w:val="none" w:sz="0" w:space="0" w:color="auto"/>
                        <w:left w:val="none" w:sz="0" w:space="0" w:color="auto"/>
                        <w:bottom w:val="none" w:sz="0" w:space="0" w:color="auto"/>
                        <w:right w:val="none" w:sz="0" w:space="0" w:color="auto"/>
                      </w:divBdr>
                    </w:div>
                  </w:divsChild>
                </w:div>
                <w:div w:id="227304475">
                  <w:marLeft w:val="0"/>
                  <w:marRight w:val="0"/>
                  <w:marTop w:val="0"/>
                  <w:marBottom w:val="0"/>
                  <w:divBdr>
                    <w:top w:val="none" w:sz="0" w:space="0" w:color="auto"/>
                    <w:left w:val="none" w:sz="0" w:space="0" w:color="auto"/>
                    <w:bottom w:val="none" w:sz="0" w:space="0" w:color="auto"/>
                    <w:right w:val="none" w:sz="0" w:space="0" w:color="auto"/>
                  </w:divBdr>
                  <w:divsChild>
                    <w:div w:id="1290548595">
                      <w:marLeft w:val="0"/>
                      <w:marRight w:val="0"/>
                      <w:marTop w:val="0"/>
                      <w:marBottom w:val="0"/>
                      <w:divBdr>
                        <w:top w:val="none" w:sz="0" w:space="0" w:color="auto"/>
                        <w:left w:val="none" w:sz="0" w:space="0" w:color="auto"/>
                        <w:bottom w:val="none" w:sz="0" w:space="0" w:color="auto"/>
                        <w:right w:val="none" w:sz="0" w:space="0" w:color="auto"/>
                      </w:divBdr>
                    </w:div>
                  </w:divsChild>
                </w:div>
                <w:div w:id="515122888">
                  <w:marLeft w:val="0"/>
                  <w:marRight w:val="0"/>
                  <w:marTop w:val="0"/>
                  <w:marBottom w:val="0"/>
                  <w:divBdr>
                    <w:top w:val="none" w:sz="0" w:space="0" w:color="auto"/>
                    <w:left w:val="none" w:sz="0" w:space="0" w:color="auto"/>
                    <w:bottom w:val="none" w:sz="0" w:space="0" w:color="auto"/>
                    <w:right w:val="none" w:sz="0" w:space="0" w:color="auto"/>
                  </w:divBdr>
                  <w:divsChild>
                    <w:div w:id="1810516521">
                      <w:marLeft w:val="0"/>
                      <w:marRight w:val="0"/>
                      <w:marTop w:val="0"/>
                      <w:marBottom w:val="0"/>
                      <w:divBdr>
                        <w:top w:val="none" w:sz="0" w:space="0" w:color="auto"/>
                        <w:left w:val="none" w:sz="0" w:space="0" w:color="auto"/>
                        <w:bottom w:val="none" w:sz="0" w:space="0" w:color="auto"/>
                        <w:right w:val="none" w:sz="0" w:space="0" w:color="auto"/>
                      </w:divBdr>
                    </w:div>
                  </w:divsChild>
                </w:div>
                <w:div w:id="612371484">
                  <w:marLeft w:val="0"/>
                  <w:marRight w:val="0"/>
                  <w:marTop w:val="0"/>
                  <w:marBottom w:val="0"/>
                  <w:divBdr>
                    <w:top w:val="none" w:sz="0" w:space="0" w:color="auto"/>
                    <w:left w:val="none" w:sz="0" w:space="0" w:color="auto"/>
                    <w:bottom w:val="none" w:sz="0" w:space="0" w:color="auto"/>
                    <w:right w:val="none" w:sz="0" w:space="0" w:color="auto"/>
                  </w:divBdr>
                  <w:divsChild>
                    <w:div w:id="1713380014">
                      <w:marLeft w:val="0"/>
                      <w:marRight w:val="0"/>
                      <w:marTop w:val="0"/>
                      <w:marBottom w:val="0"/>
                      <w:divBdr>
                        <w:top w:val="none" w:sz="0" w:space="0" w:color="auto"/>
                        <w:left w:val="none" w:sz="0" w:space="0" w:color="auto"/>
                        <w:bottom w:val="none" w:sz="0" w:space="0" w:color="auto"/>
                        <w:right w:val="none" w:sz="0" w:space="0" w:color="auto"/>
                      </w:divBdr>
                    </w:div>
                  </w:divsChild>
                </w:div>
                <w:div w:id="844591861">
                  <w:marLeft w:val="0"/>
                  <w:marRight w:val="0"/>
                  <w:marTop w:val="0"/>
                  <w:marBottom w:val="0"/>
                  <w:divBdr>
                    <w:top w:val="none" w:sz="0" w:space="0" w:color="auto"/>
                    <w:left w:val="none" w:sz="0" w:space="0" w:color="auto"/>
                    <w:bottom w:val="none" w:sz="0" w:space="0" w:color="auto"/>
                    <w:right w:val="none" w:sz="0" w:space="0" w:color="auto"/>
                  </w:divBdr>
                  <w:divsChild>
                    <w:div w:id="330135128">
                      <w:marLeft w:val="0"/>
                      <w:marRight w:val="0"/>
                      <w:marTop w:val="0"/>
                      <w:marBottom w:val="0"/>
                      <w:divBdr>
                        <w:top w:val="none" w:sz="0" w:space="0" w:color="auto"/>
                        <w:left w:val="none" w:sz="0" w:space="0" w:color="auto"/>
                        <w:bottom w:val="none" w:sz="0" w:space="0" w:color="auto"/>
                        <w:right w:val="none" w:sz="0" w:space="0" w:color="auto"/>
                      </w:divBdr>
                    </w:div>
                  </w:divsChild>
                </w:div>
                <w:div w:id="1000694861">
                  <w:marLeft w:val="0"/>
                  <w:marRight w:val="0"/>
                  <w:marTop w:val="0"/>
                  <w:marBottom w:val="0"/>
                  <w:divBdr>
                    <w:top w:val="none" w:sz="0" w:space="0" w:color="auto"/>
                    <w:left w:val="none" w:sz="0" w:space="0" w:color="auto"/>
                    <w:bottom w:val="none" w:sz="0" w:space="0" w:color="auto"/>
                    <w:right w:val="none" w:sz="0" w:space="0" w:color="auto"/>
                  </w:divBdr>
                  <w:divsChild>
                    <w:div w:id="208995650">
                      <w:marLeft w:val="0"/>
                      <w:marRight w:val="0"/>
                      <w:marTop w:val="0"/>
                      <w:marBottom w:val="0"/>
                      <w:divBdr>
                        <w:top w:val="none" w:sz="0" w:space="0" w:color="auto"/>
                        <w:left w:val="none" w:sz="0" w:space="0" w:color="auto"/>
                        <w:bottom w:val="none" w:sz="0" w:space="0" w:color="auto"/>
                        <w:right w:val="none" w:sz="0" w:space="0" w:color="auto"/>
                      </w:divBdr>
                    </w:div>
                  </w:divsChild>
                </w:div>
                <w:div w:id="1283150695">
                  <w:marLeft w:val="0"/>
                  <w:marRight w:val="0"/>
                  <w:marTop w:val="0"/>
                  <w:marBottom w:val="0"/>
                  <w:divBdr>
                    <w:top w:val="none" w:sz="0" w:space="0" w:color="auto"/>
                    <w:left w:val="none" w:sz="0" w:space="0" w:color="auto"/>
                    <w:bottom w:val="none" w:sz="0" w:space="0" w:color="auto"/>
                    <w:right w:val="none" w:sz="0" w:space="0" w:color="auto"/>
                  </w:divBdr>
                  <w:divsChild>
                    <w:div w:id="978654128">
                      <w:marLeft w:val="0"/>
                      <w:marRight w:val="0"/>
                      <w:marTop w:val="0"/>
                      <w:marBottom w:val="0"/>
                      <w:divBdr>
                        <w:top w:val="none" w:sz="0" w:space="0" w:color="auto"/>
                        <w:left w:val="none" w:sz="0" w:space="0" w:color="auto"/>
                        <w:bottom w:val="none" w:sz="0" w:space="0" w:color="auto"/>
                        <w:right w:val="none" w:sz="0" w:space="0" w:color="auto"/>
                      </w:divBdr>
                    </w:div>
                  </w:divsChild>
                </w:div>
                <w:div w:id="1384670037">
                  <w:marLeft w:val="0"/>
                  <w:marRight w:val="0"/>
                  <w:marTop w:val="0"/>
                  <w:marBottom w:val="0"/>
                  <w:divBdr>
                    <w:top w:val="none" w:sz="0" w:space="0" w:color="auto"/>
                    <w:left w:val="none" w:sz="0" w:space="0" w:color="auto"/>
                    <w:bottom w:val="none" w:sz="0" w:space="0" w:color="auto"/>
                    <w:right w:val="none" w:sz="0" w:space="0" w:color="auto"/>
                  </w:divBdr>
                  <w:divsChild>
                    <w:div w:id="838546524">
                      <w:marLeft w:val="0"/>
                      <w:marRight w:val="0"/>
                      <w:marTop w:val="0"/>
                      <w:marBottom w:val="0"/>
                      <w:divBdr>
                        <w:top w:val="none" w:sz="0" w:space="0" w:color="auto"/>
                        <w:left w:val="none" w:sz="0" w:space="0" w:color="auto"/>
                        <w:bottom w:val="none" w:sz="0" w:space="0" w:color="auto"/>
                        <w:right w:val="none" w:sz="0" w:space="0" w:color="auto"/>
                      </w:divBdr>
                    </w:div>
                  </w:divsChild>
                </w:div>
                <w:div w:id="1407919267">
                  <w:marLeft w:val="0"/>
                  <w:marRight w:val="0"/>
                  <w:marTop w:val="0"/>
                  <w:marBottom w:val="0"/>
                  <w:divBdr>
                    <w:top w:val="none" w:sz="0" w:space="0" w:color="auto"/>
                    <w:left w:val="none" w:sz="0" w:space="0" w:color="auto"/>
                    <w:bottom w:val="none" w:sz="0" w:space="0" w:color="auto"/>
                    <w:right w:val="none" w:sz="0" w:space="0" w:color="auto"/>
                  </w:divBdr>
                  <w:divsChild>
                    <w:div w:id="353311131">
                      <w:marLeft w:val="0"/>
                      <w:marRight w:val="0"/>
                      <w:marTop w:val="0"/>
                      <w:marBottom w:val="0"/>
                      <w:divBdr>
                        <w:top w:val="none" w:sz="0" w:space="0" w:color="auto"/>
                        <w:left w:val="none" w:sz="0" w:space="0" w:color="auto"/>
                        <w:bottom w:val="none" w:sz="0" w:space="0" w:color="auto"/>
                        <w:right w:val="none" w:sz="0" w:space="0" w:color="auto"/>
                      </w:divBdr>
                    </w:div>
                  </w:divsChild>
                </w:div>
                <w:div w:id="1450513623">
                  <w:marLeft w:val="0"/>
                  <w:marRight w:val="0"/>
                  <w:marTop w:val="0"/>
                  <w:marBottom w:val="0"/>
                  <w:divBdr>
                    <w:top w:val="none" w:sz="0" w:space="0" w:color="auto"/>
                    <w:left w:val="none" w:sz="0" w:space="0" w:color="auto"/>
                    <w:bottom w:val="none" w:sz="0" w:space="0" w:color="auto"/>
                    <w:right w:val="none" w:sz="0" w:space="0" w:color="auto"/>
                  </w:divBdr>
                  <w:divsChild>
                    <w:div w:id="522980435">
                      <w:marLeft w:val="0"/>
                      <w:marRight w:val="0"/>
                      <w:marTop w:val="0"/>
                      <w:marBottom w:val="0"/>
                      <w:divBdr>
                        <w:top w:val="none" w:sz="0" w:space="0" w:color="auto"/>
                        <w:left w:val="none" w:sz="0" w:space="0" w:color="auto"/>
                        <w:bottom w:val="none" w:sz="0" w:space="0" w:color="auto"/>
                        <w:right w:val="none" w:sz="0" w:space="0" w:color="auto"/>
                      </w:divBdr>
                    </w:div>
                  </w:divsChild>
                </w:div>
                <w:div w:id="1571379007">
                  <w:marLeft w:val="0"/>
                  <w:marRight w:val="0"/>
                  <w:marTop w:val="0"/>
                  <w:marBottom w:val="0"/>
                  <w:divBdr>
                    <w:top w:val="none" w:sz="0" w:space="0" w:color="auto"/>
                    <w:left w:val="none" w:sz="0" w:space="0" w:color="auto"/>
                    <w:bottom w:val="none" w:sz="0" w:space="0" w:color="auto"/>
                    <w:right w:val="none" w:sz="0" w:space="0" w:color="auto"/>
                  </w:divBdr>
                  <w:divsChild>
                    <w:div w:id="401294667">
                      <w:marLeft w:val="0"/>
                      <w:marRight w:val="0"/>
                      <w:marTop w:val="0"/>
                      <w:marBottom w:val="0"/>
                      <w:divBdr>
                        <w:top w:val="none" w:sz="0" w:space="0" w:color="auto"/>
                        <w:left w:val="none" w:sz="0" w:space="0" w:color="auto"/>
                        <w:bottom w:val="none" w:sz="0" w:space="0" w:color="auto"/>
                        <w:right w:val="none" w:sz="0" w:space="0" w:color="auto"/>
                      </w:divBdr>
                    </w:div>
                  </w:divsChild>
                </w:div>
                <w:div w:id="1645696365">
                  <w:marLeft w:val="0"/>
                  <w:marRight w:val="0"/>
                  <w:marTop w:val="0"/>
                  <w:marBottom w:val="0"/>
                  <w:divBdr>
                    <w:top w:val="none" w:sz="0" w:space="0" w:color="auto"/>
                    <w:left w:val="none" w:sz="0" w:space="0" w:color="auto"/>
                    <w:bottom w:val="none" w:sz="0" w:space="0" w:color="auto"/>
                    <w:right w:val="none" w:sz="0" w:space="0" w:color="auto"/>
                  </w:divBdr>
                  <w:divsChild>
                    <w:div w:id="1307321042">
                      <w:marLeft w:val="0"/>
                      <w:marRight w:val="0"/>
                      <w:marTop w:val="0"/>
                      <w:marBottom w:val="0"/>
                      <w:divBdr>
                        <w:top w:val="none" w:sz="0" w:space="0" w:color="auto"/>
                        <w:left w:val="none" w:sz="0" w:space="0" w:color="auto"/>
                        <w:bottom w:val="none" w:sz="0" w:space="0" w:color="auto"/>
                        <w:right w:val="none" w:sz="0" w:space="0" w:color="auto"/>
                      </w:divBdr>
                    </w:div>
                  </w:divsChild>
                </w:div>
                <w:div w:id="1678536327">
                  <w:marLeft w:val="0"/>
                  <w:marRight w:val="0"/>
                  <w:marTop w:val="0"/>
                  <w:marBottom w:val="0"/>
                  <w:divBdr>
                    <w:top w:val="none" w:sz="0" w:space="0" w:color="auto"/>
                    <w:left w:val="none" w:sz="0" w:space="0" w:color="auto"/>
                    <w:bottom w:val="none" w:sz="0" w:space="0" w:color="auto"/>
                    <w:right w:val="none" w:sz="0" w:space="0" w:color="auto"/>
                  </w:divBdr>
                  <w:divsChild>
                    <w:div w:id="141509172">
                      <w:marLeft w:val="0"/>
                      <w:marRight w:val="0"/>
                      <w:marTop w:val="0"/>
                      <w:marBottom w:val="0"/>
                      <w:divBdr>
                        <w:top w:val="none" w:sz="0" w:space="0" w:color="auto"/>
                        <w:left w:val="none" w:sz="0" w:space="0" w:color="auto"/>
                        <w:bottom w:val="none" w:sz="0" w:space="0" w:color="auto"/>
                        <w:right w:val="none" w:sz="0" w:space="0" w:color="auto"/>
                      </w:divBdr>
                    </w:div>
                  </w:divsChild>
                </w:div>
                <w:div w:id="1762411980">
                  <w:marLeft w:val="0"/>
                  <w:marRight w:val="0"/>
                  <w:marTop w:val="0"/>
                  <w:marBottom w:val="0"/>
                  <w:divBdr>
                    <w:top w:val="none" w:sz="0" w:space="0" w:color="auto"/>
                    <w:left w:val="none" w:sz="0" w:space="0" w:color="auto"/>
                    <w:bottom w:val="none" w:sz="0" w:space="0" w:color="auto"/>
                    <w:right w:val="none" w:sz="0" w:space="0" w:color="auto"/>
                  </w:divBdr>
                  <w:divsChild>
                    <w:div w:id="522745073">
                      <w:marLeft w:val="0"/>
                      <w:marRight w:val="0"/>
                      <w:marTop w:val="0"/>
                      <w:marBottom w:val="0"/>
                      <w:divBdr>
                        <w:top w:val="none" w:sz="0" w:space="0" w:color="auto"/>
                        <w:left w:val="none" w:sz="0" w:space="0" w:color="auto"/>
                        <w:bottom w:val="none" w:sz="0" w:space="0" w:color="auto"/>
                        <w:right w:val="none" w:sz="0" w:space="0" w:color="auto"/>
                      </w:divBdr>
                    </w:div>
                  </w:divsChild>
                </w:div>
                <w:div w:id="1838958265">
                  <w:marLeft w:val="0"/>
                  <w:marRight w:val="0"/>
                  <w:marTop w:val="0"/>
                  <w:marBottom w:val="0"/>
                  <w:divBdr>
                    <w:top w:val="none" w:sz="0" w:space="0" w:color="auto"/>
                    <w:left w:val="none" w:sz="0" w:space="0" w:color="auto"/>
                    <w:bottom w:val="none" w:sz="0" w:space="0" w:color="auto"/>
                    <w:right w:val="none" w:sz="0" w:space="0" w:color="auto"/>
                  </w:divBdr>
                  <w:divsChild>
                    <w:div w:id="1666664929">
                      <w:marLeft w:val="0"/>
                      <w:marRight w:val="0"/>
                      <w:marTop w:val="0"/>
                      <w:marBottom w:val="0"/>
                      <w:divBdr>
                        <w:top w:val="none" w:sz="0" w:space="0" w:color="auto"/>
                        <w:left w:val="none" w:sz="0" w:space="0" w:color="auto"/>
                        <w:bottom w:val="none" w:sz="0" w:space="0" w:color="auto"/>
                        <w:right w:val="none" w:sz="0" w:space="0" w:color="auto"/>
                      </w:divBdr>
                    </w:div>
                  </w:divsChild>
                </w:div>
                <w:div w:id="1885556417">
                  <w:marLeft w:val="0"/>
                  <w:marRight w:val="0"/>
                  <w:marTop w:val="0"/>
                  <w:marBottom w:val="0"/>
                  <w:divBdr>
                    <w:top w:val="none" w:sz="0" w:space="0" w:color="auto"/>
                    <w:left w:val="none" w:sz="0" w:space="0" w:color="auto"/>
                    <w:bottom w:val="none" w:sz="0" w:space="0" w:color="auto"/>
                    <w:right w:val="none" w:sz="0" w:space="0" w:color="auto"/>
                  </w:divBdr>
                  <w:divsChild>
                    <w:div w:id="1403408639">
                      <w:marLeft w:val="0"/>
                      <w:marRight w:val="0"/>
                      <w:marTop w:val="0"/>
                      <w:marBottom w:val="0"/>
                      <w:divBdr>
                        <w:top w:val="none" w:sz="0" w:space="0" w:color="auto"/>
                        <w:left w:val="none" w:sz="0" w:space="0" w:color="auto"/>
                        <w:bottom w:val="none" w:sz="0" w:space="0" w:color="auto"/>
                        <w:right w:val="none" w:sz="0" w:space="0" w:color="auto"/>
                      </w:divBdr>
                    </w:div>
                  </w:divsChild>
                </w:div>
                <w:div w:id="2043093177">
                  <w:marLeft w:val="0"/>
                  <w:marRight w:val="0"/>
                  <w:marTop w:val="0"/>
                  <w:marBottom w:val="0"/>
                  <w:divBdr>
                    <w:top w:val="none" w:sz="0" w:space="0" w:color="auto"/>
                    <w:left w:val="none" w:sz="0" w:space="0" w:color="auto"/>
                    <w:bottom w:val="none" w:sz="0" w:space="0" w:color="auto"/>
                    <w:right w:val="none" w:sz="0" w:space="0" w:color="auto"/>
                  </w:divBdr>
                  <w:divsChild>
                    <w:div w:id="1646467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8603948">
          <w:marLeft w:val="0"/>
          <w:marRight w:val="0"/>
          <w:marTop w:val="0"/>
          <w:marBottom w:val="0"/>
          <w:divBdr>
            <w:top w:val="none" w:sz="0" w:space="0" w:color="auto"/>
            <w:left w:val="none" w:sz="0" w:space="0" w:color="auto"/>
            <w:bottom w:val="none" w:sz="0" w:space="0" w:color="auto"/>
            <w:right w:val="none" w:sz="0" w:space="0" w:color="auto"/>
          </w:divBdr>
        </w:div>
        <w:div w:id="411855147">
          <w:marLeft w:val="0"/>
          <w:marRight w:val="0"/>
          <w:marTop w:val="0"/>
          <w:marBottom w:val="0"/>
          <w:divBdr>
            <w:top w:val="none" w:sz="0" w:space="0" w:color="auto"/>
            <w:left w:val="none" w:sz="0" w:space="0" w:color="auto"/>
            <w:bottom w:val="none" w:sz="0" w:space="0" w:color="auto"/>
            <w:right w:val="none" w:sz="0" w:space="0" w:color="auto"/>
          </w:divBdr>
        </w:div>
        <w:div w:id="423887710">
          <w:marLeft w:val="0"/>
          <w:marRight w:val="0"/>
          <w:marTop w:val="0"/>
          <w:marBottom w:val="0"/>
          <w:divBdr>
            <w:top w:val="none" w:sz="0" w:space="0" w:color="auto"/>
            <w:left w:val="none" w:sz="0" w:space="0" w:color="auto"/>
            <w:bottom w:val="none" w:sz="0" w:space="0" w:color="auto"/>
            <w:right w:val="none" w:sz="0" w:space="0" w:color="auto"/>
          </w:divBdr>
        </w:div>
        <w:div w:id="467094375">
          <w:marLeft w:val="0"/>
          <w:marRight w:val="0"/>
          <w:marTop w:val="0"/>
          <w:marBottom w:val="0"/>
          <w:divBdr>
            <w:top w:val="none" w:sz="0" w:space="0" w:color="auto"/>
            <w:left w:val="none" w:sz="0" w:space="0" w:color="auto"/>
            <w:bottom w:val="none" w:sz="0" w:space="0" w:color="auto"/>
            <w:right w:val="none" w:sz="0" w:space="0" w:color="auto"/>
          </w:divBdr>
        </w:div>
        <w:div w:id="510338199">
          <w:marLeft w:val="0"/>
          <w:marRight w:val="0"/>
          <w:marTop w:val="0"/>
          <w:marBottom w:val="0"/>
          <w:divBdr>
            <w:top w:val="none" w:sz="0" w:space="0" w:color="auto"/>
            <w:left w:val="none" w:sz="0" w:space="0" w:color="auto"/>
            <w:bottom w:val="none" w:sz="0" w:space="0" w:color="auto"/>
            <w:right w:val="none" w:sz="0" w:space="0" w:color="auto"/>
          </w:divBdr>
        </w:div>
        <w:div w:id="557202817">
          <w:marLeft w:val="0"/>
          <w:marRight w:val="0"/>
          <w:marTop w:val="0"/>
          <w:marBottom w:val="0"/>
          <w:divBdr>
            <w:top w:val="none" w:sz="0" w:space="0" w:color="auto"/>
            <w:left w:val="none" w:sz="0" w:space="0" w:color="auto"/>
            <w:bottom w:val="none" w:sz="0" w:space="0" w:color="auto"/>
            <w:right w:val="none" w:sz="0" w:space="0" w:color="auto"/>
          </w:divBdr>
        </w:div>
        <w:div w:id="570971379">
          <w:marLeft w:val="0"/>
          <w:marRight w:val="0"/>
          <w:marTop w:val="0"/>
          <w:marBottom w:val="0"/>
          <w:divBdr>
            <w:top w:val="none" w:sz="0" w:space="0" w:color="auto"/>
            <w:left w:val="none" w:sz="0" w:space="0" w:color="auto"/>
            <w:bottom w:val="none" w:sz="0" w:space="0" w:color="auto"/>
            <w:right w:val="none" w:sz="0" w:space="0" w:color="auto"/>
          </w:divBdr>
          <w:divsChild>
            <w:div w:id="115760886">
              <w:marLeft w:val="0"/>
              <w:marRight w:val="0"/>
              <w:marTop w:val="0"/>
              <w:marBottom w:val="0"/>
              <w:divBdr>
                <w:top w:val="none" w:sz="0" w:space="0" w:color="auto"/>
                <w:left w:val="none" w:sz="0" w:space="0" w:color="auto"/>
                <w:bottom w:val="none" w:sz="0" w:space="0" w:color="auto"/>
                <w:right w:val="none" w:sz="0" w:space="0" w:color="auto"/>
              </w:divBdr>
            </w:div>
            <w:div w:id="279654721">
              <w:marLeft w:val="0"/>
              <w:marRight w:val="0"/>
              <w:marTop w:val="0"/>
              <w:marBottom w:val="0"/>
              <w:divBdr>
                <w:top w:val="none" w:sz="0" w:space="0" w:color="auto"/>
                <w:left w:val="none" w:sz="0" w:space="0" w:color="auto"/>
                <w:bottom w:val="none" w:sz="0" w:space="0" w:color="auto"/>
                <w:right w:val="none" w:sz="0" w:space="0" w:color="auto"/>
              </w:divBdr>
            </w:div>
          </w:divsChild>
        </w:div>
        <w:div w:id="598410627">
          <w:marLeft w:val="0"/>
          <w:marRight w:val="0"/>
          <w:marTop w:val="0"/>
          <w:marBottom w:val="0"/>
          <w:divBdr>
            <w:top w:val="none" w:sz="0" w:space="0" w:color="auto"/>
            <w:left w:val="none" w:sz="0" w:space="0" w:color="auto"/>
            <w:bottom w:val="none" w:sz="0" w:space="0" w:color="auto"/>
            <w:right w:val="none" w:sz="0" w:space="0" w:color="auto"/>
          </w:divBdr>
        </w:div>
        <w:div w:id="605817520">
          <w:marLeft w:val="0"/>
          <w:marRight w:val="0"/>
          <w:marTop w:val="0"/>
          <w:marBottom w:val="0"/>
          <w:divBdr>
            <w:top w:val="none" w:sz="0" w:space="0" w:color="auto"/>
            <w:left w:val="none" w:sz="0" w:space="0" w:color="auto"/>
            <w:bottom w:val="none" w:sz="0" w:space="0" w:color="auto"/>
            <w:right w:val="none" w:sz="0" w:space="0" w:color="auto"/>
          </w:divBdr>
        </w:div>
        <w:div w:id="629554485">
          <w:marLeft w:val="0"/>
          <w:marRight w:val="0"/>
          <w:marTop w:val="0"/>
          <w:marBottom w:val="0"/>
          <w:divBdr>
            <w:top w:val="none" w:sz="0" w:space="0" w:color="auto"/>
            <w:left w:val="none" w:sz="0" w:space="0" w:color="auto"/>
            <w:bottom w:val="none" w:sz="0" w:space="0" w:color="auto"/>
            <w:right w:val="none" w:sz="0" w:space="0" w:color="auto"/>
          </w:divBdr>
        </w:div>
        <w:div w:id="640036755">
          <w:marLeft w:val="0"/>
          <w:marRight w:val="0"/>
          <w:marTop w:val="0"/>
          <w:marBottom w:val="0"/>
          <w:divBdr>
            <w:top w:val="none" w:sz="0" w:space="0" w:color="auto"/>
            <w:left w:val="none" w:sz="0" w:space="0" w:color="auto"/>
            <w:bottom w:val="none" w:sz="0" w:space="0" w:color="auto"/>
            <w:right w:val="none" w:sz="0" w:space="0" w:color="auto"/>
          </w:divBdr>
        </w:div>
        <w:div w:id="645403074">
          <w:marLeft w:val="0"/>
          <w:marRight w:val="0"/>
          <w:marTop w:val="0"/>
          <w:marBottom w:val="0"/>
          <w:divBdr>
            <w:top w:val="none" w:sz="0" w:space="0" w:color="auto"/>
            <w:left w:val="none" w:sz="0" w:space="0" w:color="auto"/>
            <w:bottom w:val="none" w:sz="0" w:space="0" w:color="auto"/>
            <w:right w:val="none" w:sz="0" w:space="0" w:color="auto"/>
          </w:divBdr>
        </w:div>
        <w:div w:id="651065751">
          <w:marLeft w:val="0"/>
          <w:marRight w:val="0"/>
          <w:marTop w:val="0"/>
          <w:marBottom w:val="0"/>
          <w:divBdr>
            <w:top w:val="none" w:sz="0" w:space="0" w:color="auto"/>
            <w:left w:val="none" w:sz="0" w:space="0" w:color="auto"/>
            <w:bottom w:val="none" w:sz="0" w:space="0" w:color="auto"/>
            <w:right w:val="none" w:sz="0" w:space="0" w:color="auto"/>
          </w:divBdr>
        </w:div>
        <w:div w:id="666060135">
          <w:marLeft w:val="0"/>
          <w:marRight w:val="0"/>
          <w:marTop w:val="0"/>
          <w:marBottom w:val="0"/>
          <w:divBdr>
            <w:top w:val="none" w:sz="0" w:space="0" w:color="auto"/>
            <w:left w:val="none" w:sz="0" w:space="0" w:color="auto"/>
            <w:bottom w:val="none" w:sz="0" w:space="0" w:color="auto"/>
            <w:right w:val="none" w:sz="0" w:space="0" w:color="auto"/>
          </w:divBdr>
        </w:div>
        <w:div w:id="711077989">
          <w:marLeft w:val="0"/>
          <w:marRight w:val="0"/>
          <w:marTop w:val="0"/>
          <w:marBottom w:val="0"/>
          <w:divBdr>
            <w:top w:val="none" w:sz="0" w:space="0" w:color="auto"/>
            <w:left w:val="none" w:sz="0" w:space="0" w:color="auto"/>
            <w:bottom w:val="none" w:sz="0" w:space="0" w:color="auto"/>
            <w:right w:val="none" w:sz="0" w:space="0" w:color="auto"/>
          </w:divBdr>
        </w:div>
        <w:div w:id="763916540">
          <w:marLeft w:val="0"/>
          <w:marRight w:val="0"/>
          <w:marTop w:val="0"/>
          <w:marBottom w:val="0"/>
          <w:divBdr>
            <w:top w:val="none" w:sz="0" w:space="0" w:color="auto"/>
            <w:left w:val="none" w:sz="0" w:space="0" w:color="auto"/>
            <w:bottom w:val="none" w:sz="0" w:space="0" w:color="auto"/>
            <w:right w:val="none" w:sz="0" w:space="0" w:color="auto"/>
          </w:divBdr>
        </w:div>
        <w:div w:id="772819025">
          <w:marLeft w:val="0"/>
          <w:marRight w:val="0"/>
          <w:marTop w:val="0"/>
          <w:marBottom w:val="0"/>
          <w:divBdr>
            <w:top w:val="none" w:sz="0" w:space="0" w:color="auto"/>
            <w:left w:val="none" w:sz="0" w:space="0" w:color="auto"/>
            <w:bottom w:val="none" w:sz="0" w:space="0" w:color="auto"/>
            <w:right w:val="none" w:sz="0" w:space="0" w:color="auto"/>
          </w:divBdr>
        </w:div>
        <w:div w:id="809708333">
          <w:marLeft w:val="0"/>
          <w:marRight w:val="0"/>
          <w:marTop w:val="0"/>
          <w:marBottom w:val="0"/>
          <w:divBdr>
            <w:top w:val="none" w:sz="0" w:space="0" w:color="auto"/>
            <w:left w:val="none" w:sz="0" w:space="0" w:color="auto"/>
            <w:bottom w:val="none" w:sz="0" w:space="0" w:color="auto"/>
            <w:right w:val="none" w:sz="0" w:space="0" w:color="auto"/>
          </w:divBdr>
        </w:div>
        <w:div w:id="832140049">
          <w:marLeft w:val="0"/>
          <w:marRight w:val="0"/>
          <w:marTop w:val="0"/>
          <w:marBottom w:val="0"/>
          <w:divBdr>
            <w:top w:val="none" w:sz="0" w:space="0" w:color="auto"/>
            <w:left w:val="none" w:sz="0" w:space="0" w:color="auto"/>
            <w:bottom w:val="none" w:sz="0" w:space="0" w:color="auto"/>
            <w:right w:val="none" w:sz="0" w:space="0" w:color="auto"/>
          </w:divBdr>
        </w:div>
        <w:div w:id="933636489">
          <w:marLeft w:val="0"/>
          <w:marRight w:val="0"/>
          <w:marTop w:val="0"/>
          <w:marBottom w:val="0"/>
          <w:divBdr>
            <w:top w:val="none" w:sz="0" w:space="0" w:color="auto"/>
            <w:left w:val="none" w:sz="0" w:space="0" w:color="auto"/>
            <w:bottom w:val="none" w:sz="0" w:space="0" w:color="auto"/>
            <w:right w:val="none" w:sz="0" w:space="0" w:color="auto"/>
          </w:divBdr>
        </w:div>
        <w:div w:id="985090924">
          <w:marLeft w:val="0"/>
          <w:marRight w:val="0"/>
          <w:marTop w:val="0"/>
          <w:marBottom w:val="0"/>
          <w:divBdr>
            <w:top w:val="none" w:sz="0" w:space="0" w:color="auto"/>
            <w:left w:val="none" w:sz="0" w:space="0" w:color="auto"/>
            <w:bottom w:val="none" w:sz="0" w:space="0" w:color="auto"/>
            <w:right w:val="none" w:sz="0" w:space="0" w:color="auto"/>
          </w:divBdr>
        </w:div>
        <w:div w:id="1062799670">
          <w:marLeft w:val="0"/>
          <w:marRight w:val="0"/>
          <w:marTop w:val="0"/>
          <w:marBottom w:val="0"/>
          <w:divBdr>
            <w:top w:val="none" w:sz="0" w:space="0" w:color="auto"/>
            <w:left w:val="none" w:sz="0" w:space="0" w:color="auto"/>
            <w:bottom w:val="none" w:sz="0" w:space="0" w:color="auto"/>
            <w:right w:val="none" w:sz="0" w:space="0" w:color="auto"/>
          </w:divBdr>
        </w:div>
        <w:div w:id="1075081706">
          <w:marLeft w:val="0"/>
          <w:marRight w:val="0"/>
          <w:marTop w:val="0"/>
          <w:marBottom w:val="0"/>
          <w:divBdr>
            <w:top w:val="none" w:sz="0" w:space="0" w:color="auto"/>
            <w:left w:val="none" w:sz="0" w:space="0" w:color="auto"/>
            <w:bottom w:val="none" w:sz="0" w:space="0" w:color="auto"/>
            <w:right w:val="none" w:sz="0" w:space="0" w:color="auto"/>
          </w:divBdr>
        </w:div>
        <w:div w:id="1113204146">
          <w:marLeft w:val="0"/>
          <w:marRight w:val="0"/>
          <w:marTop w:val="0"/>
          <w:marBottom w:val="0"/>
          <w:divBdr>
            <w:top w:val="none" w:sz="0" w:space="0" w:color="auto"/>
            <w:left w:val="none" w:sz="0" w:space="0" w:color="auto"/>
            <w:bottom w:val="none" w:sz="0" w:space="0" w:color="auto"/>
            <w:right w:val="none" w:sz="0" w:space="0" w:color="auto"/>
          </w:divBdr>
        </w:div>
        <w:div w:id="1136142433">
          <w:marLeft w:val="0"/>
          <w:marRight w:val="0"/>
          <w:marTop w:val="0"/>
          <w:marBottom w:val="0"/>
          <w:divBdr>
            <w:top w:val="none" w:sz="0" w:space="0" w:color="auto"/>
            <w:left w:val="none" w:sz="0" w:space="0" w:color="auto"/>
            <w:bottom w:val="none" w:sz="0" w:space="0" w:color="auto"/>
            <w:right w:val="none" w:sz="0" w:space="0" w:color="auto"/>
          </w:divBdr>
          <w:divsChild>
            <w:div w:id="378019474">
              <w:marLeft w:val="0"/>
              <w:marRight w:val="0"/>
              <w:marTop w:val="0"/>
              <w:marBottom w:val="0"/>
              <w:divBdr>
                <w:top w:val="none" w:sz="0" w:space="0" w:color="auto"/>
                <w:left w:val="none" w:sz="0" w:space="0" w:color="auto"/>
                <w:bottom w:val="none" w:sz="0" w:space="0" w:color="auto"/>
                <w:right w:val="none" w:sz="0" w:space="0" w:color="auto"/>
              </w:divBdr>
            </w:div>
            <w:div w:id="405878501">
              <w:marLeft w:val="0"/>
              <w:marRight w:val="0"/>
              <w:marTop w:val="0"/>
              <w:marBottom w:val="0"/>
              <w:divBdr>
                <w:top w:val="none" w:sz="0" w:space="0" w:color="auto"/>
                <w:left w:val="none" w:sz="0" w:space="0" w:color="auto"/>
                <w:bottom w:val="none" w:sz="0" w:space="0" w:color="auto"/>
                <w:right w:val="none" w:sz="0" w:space="0" w:color="auto"/>
              </w:divBdr>
            </w:div>
            <w:div w:id="1156845856">
              <w:marLeft w:val="0"/>
              <w:marRight w:val="0"/>
              <w:marTop w:val="0"/>
              <w:marBottom w:val="0"/>
              <w:divBdr>
                <w:top w:val="none" w:sz="0" w:space="0" w:color="auto"/>
                <w:left w:val="none" w:sz="0" w:space="0" w:color="auto"/>
                <w:bottom w:val="none" w:sz="0" w:space="0" w:color="auto"/>
                <w:right w:val="none" w:sz="0" w:space="0" w:color="auto"/>
              </w:divBdr>
            </w:div>
            <w:div w:id="1167402082">
              <w:marLeft w:val="0"/>
              <w:marRight w:val="0"/>
              <w:marTop w:val="0"/>
              <w:marBottom w:val="0"/>
              <w:divBdr>
                <w:top w:val="none" w:sz="0" w:space="0" w:color="auto"/>
                <w:left w:val="none" w:sz="0" w:space="0" w:color="auto"/>
                <w:bottom w:val="none" w:sz="0" w:space="0" w:color="auto"/>
                <w:right w:val="none" w:sz="0" w:space="0" w:color="auto"/>
              </w:divBdr>
            </w:div>
            <w:div w:id="1848791901">
              <w:marLeft w:val="0"/>
              <w:marRight w:val="0"/>
              <w:marTop w:val="0"/>
              <w:marBottom w:val="0"/>
              <w:divBdr>
                <w:top w:val="none" w:sz="0" w:space="0" w:color="auto"/>
                <w:left w:val="none" w:sz="0" w:space="0" w:color="auto"/>
                <w:bottom w:val="none" w:sz="0" w:space="0" w:color="auto"/>
                <w:right w:val="none" w:sz="0" w:space="0" w:color="auto"/>
              </w:divBdr>
            </w:div>
          </w:divsChild>
        </w:div>
        <w:div w:id="1164661243">
          <w:marLeft w:val="0"/>
          <w:marRight w:val="0"/>
          <w:marTop w:val="0"/>
          <w:marBottom w:val="0"/>
          <w:divBdr>
            <w:top w:val="none" w:sz="0" w:space="0" w:color="auto"/>
            <w:left w:val="none" w:sz="0" w:space="0" w:color="auto"/>
            <w:bottom w:val="none" w:sz="0" w:space="0" w:color="auto"/>
            <w:right w:val="none" w:sz="0" w:space="0" w:color="auto"/>
          </w:divBdr>
        </w:div>
        <w:div w:id="1263104751">
          <w:marLeft w:val="0"/>
          <w:marRight w:val="0"/>
          <w:marTop w:val="0"/>
          <w:marBottom w:val="0"/>
          <w:divBdr>
            <w:top w:val="none" w:sz="0" w:space="0" w:color="auto"/>
            <w:left w:val="none" w:sz="0" w:space="0" w:color="auto"/>
            <w:bottom w:val="none" w:sz="0" w:space="0" w:color="auto"/>
            <w:right w:val="none" w:sz="0" w:space="0" w:color="auto"/>
          </w:divBdr>
        </w:div>
        <w:div w:id="1272203110">
          <w:marLeft w:val="0"/>
          <w:marRight w:val="0"/>
          <w:marTop w:val="0"/>
          <w:marBottom w:val="0"/>
          <w:divBdr>
            <w:top w:val="none" w:sz="0" w:space="0" w:color="auto"/>
            <w:left w:val="none" w:sz="0" w:space="0" w:color="auto"/>
            <w:bottom w:val="none" w:sz="0" w:space="0" w:color="auto"/>
            <w:right w:val="none" w:sz="0" w:space="0" w:color="auto"/>
          </w:divBdr>
        </w:div>
        <w:div w:id="1322000109">
          <w:marLeft w:val="0"/>
          <w:marRight w:val="0"/>
          <w:marTop w:val="0"/>
          <w:marBottom w:val="0"/>
          <w:divBdr>
            <w:top w:val="none" w:sz="0" w:space="0" w:color="auto"/>
            <w:left w:val="none" w:sz="0" w:space="0" w:color="auto"/>
            <w:bottom w:val="none" w:sz="0" w:space="0" w:color="auto"/>
            <w:right w:val="none" w:sz="0" w:space="0" w:color="auto"/>
          </w:divBdr>
          <w:divsChild>
            <w:div w:id="762141201">
              <w:marLeft w:val="-75"/>
              <w:marRight w:val="0"/>
              <w:marTop w:val="30"/>
              <w:marBottom w:val="30"/>
              <w:divBdr>
                <w:top w:val="none" w:sz="0" w:space="0" w:color="auto"/>
                <w:left w:val="none" w:sz="0" w:space="0" w:color="auto"/>
                <w:bottom w:val="none" w:sz="0" w:space="0" w:color="auto"/>
                <w:right w:val="none" w:sz="0" w:space="0" w:color="auto"/>
              </w:divBdr>
              <w:divsChild>
                <w:div w:id="26029579">
                  <w:marLeft w:val="0"/>
                  <w:marRight w:val="0"/>
                  <w:marTop w:val="0"/>
                  <w:marBottom w:val="0"/>
                  <w:divBdr>
                    <w:top w:val="none" w:sz="0" w:space="0" w:color="auto"/>
                    <w:left w:val="none" w:sz="0" w:space="0" w:color="auto"/>
                    <w:bottom w:val="none" w:sz="0" w:space="0" w:color="auto"/>
                    <w:right w:val="none" w:sz="0" w:space="0" w:color="auto"/>
                  </w:divBdr>
                  <w:divsChild>
                    <w:div w:id="2001614585">
                      <w:marLeft w:val="0"/>
                      <w:marRight w:val="0"/>
                      <w:marTop w:val="0"/>
                      <w:marBottom w:val="0"/>
                      <w:divBdr>
                        <w:top w:val="none" w:sz="0" w:space="0" w:color="auto"/>
                        <w:left w:val="none" w:sz="0" w:space="0" w:color="auto"/>
                        <w:bottom w:val="none" w:sz="0" w:space="0" w:color="auto"/>
                        <w:right w:val="none" w:sz="0" w:space="0" w:color="auto"/>
                      </w:divBdr>
                    </w:div>
                  </w:divsChild>
                </w:div>
                <w:div w:id="107704116">
                  <w:marLeft w:val="0"/>
                  <w:marRight w:val="0"/>
                  <w:marTop w:val="0"/>
                  <w:marBottom w:val="0"/>
                  <w:divBdr>
                    <w:top w:val="none" w:sz="0" w:space="0" w:color="auto"/>
                    <w:left w:val="none" w:sz="0" w:space="0" w:color="auto"/>
                    <w:bottom w:val="none" w:sz="0" w:space="0" w:color="auto"/>
                    <w:right w:val="none" w:sz="0" w:space="0" w:color="auto"/>
                  </w:divBdr>
                  <w:divsChild>
                    <w:div w:id="1386828766">
                      <w:marLeft w:val="0"/>
                      <w:marRight w:val="0"/>
                      <w:marTop w:val="0"/>
                      <w:marBottom w:val="0"/>
                      <w:divBdr>
                        <w:top w:val="none" w:sz="0" w:space="0" w:color="auto"/>
                        <w:left w:val="none" w:sz="0" w:space="0" w:color="auto"/>
                        <w:bottom w:val="none" w:sz="0" w:space="0" w:color="auto"/>
                        <w:right w:val="none" w:sz="0" w:space="0" w:color="auto"/>
                      </w:divBdr>
                    </w:div>
                  </w:divsChild>
                </w:div>
                <w:div w:id="907763154">
                  <w:marLeft w:val="0"/>
                  <w:marRight w:val="0"/>
                  <w:marTop w:val="0"/>
                  <w:marBottom w:val="0"/>
                  <w:divBdr>
                    <w:top w:val="none" w:sz="0" w:space="0" w:color="auto"/>
                    <w:left w:val="none" w:sz="0" w:space="0" w:color="auto"/>
                    <w:bottom w:val="none" w:sz="0" w:space="0" w:color="auto"/>
                    <w:right w:val="none" w:sz="0" w:space="0" w:color="auto"/>
                  </w:divBdr>
                  <w:divsChild>
                    <w:div w:id="914053541">
                      <w:marLeft w:val="0"/>
                      <w:marRight w:val="0"/>
                      <w:marTop w:val="0"/>
                      <w:marBottom w:val="0"/>
                      <w:divBdr>
                        <w:top w:val="none" w:sz="0" w:space="0" w:color="auto"/>
                        <w:left w:val="none" w:sz="0" w:space="0" w:color="auto"/>
                        <w:bottom w:val="none" w:sz="0" w:space="0" w:color="auto"/>
                        <w:right w:val="none" w:sz="0" w:space="0" w:color="auto"/>
                      </w:divBdr>
                    </w:div>
                  </w:divsChild>
                </w:div>
                <w:div w:id="1400246953">
                  <w:marLeft w:val="0"/>
                  <w:marRight w:val="0"/>
                  <w:marTop w:val="0"/>
                  <w:marBottom w:val="0"/>
                  <w:divBdr>
                    <w:top w:val="none" w:sz="0" w:space="0" w:color="auto"/>
                    <w:left w:val="none" w:sz="0" w:space="0" w:color="auto"/>
                    <w:bottom w:val="none" w:sz="0" w:space="0" w:color="auto"/>
                    <w:right w:val="none" w:sz="0" w:space="0" w:color="auto"/>
                  </w:divBdr>
                  <w:divsChild>
                    <w:div w:id="1159349869">
                      <w:marLeft w:val="0"/>
                      <w:marRight w:val="0"/>
                      <w:marTop w:val="0"/>
                      <w:marBottom w:val="0"/>
                      <w:divBdr>
                        <w:top w:val="none" w:sz="0" w:space="0" w:color="auto"/>
                        <w:left w:val="none" w:sz="0" w:space="0" w:color="auto"/>
                        <w:bottom w:val="none" w:sz="0" w:space="0" w:color="auto"/>
                        <w:right w:val="none" w:sz="0" w:space="0" w:color="auto"/>
                      </w:divBdr>
                    </w:div>
                  </w:divsChild>
                </w:div>
                <w:div w:id="1731223144">
                  <w:marLeft w:val="0"/>
                  <w:marRight w:val="0"/>
                  <w:marTop w:val="0"/>
                  <w:marBottom w:val="0"/>
                  <w:divBdr>
                    <w:top w:val="none" w:sz="0" w:space="0" w:color="auto"/>
                    <w:left w:val="none" w:sz="0" w:space="0" w:color="auto"/>
                    <w:bottom w:val="none" w:sz="0" w:space="0" w:color="auto"/>
                    <w:right w:val="none" w:sz="0" w:space="0" w:color="auto"/>
                  </w:divBdr>
                  <w:divsChild>
                    <w:div w:id="2017419013">
                      <w:marLeft w:val="0"/>
                      <w:marRight w:val="0"/>
                      <w:marTop w:val="0"/>
                      <w:marBottom w:val="0"/>
                      <w:divBdr>
                        <w:top w:val="none" w:sz="0" w:space="0" w:color="auto"/>
                        <w:left w:val="none" w:sz="0" w:space="0" w:color="auto"/>
                        <w:bottom w:val="none" w:sz="0" w:space="0" w:color="auto"/>
                        <w:right w:val="none" w:sz="0" w:space="0" w:color="auto"/>
                      </w:divBdr>
                    </w:div>
                  </w:divsChild>
                </w:div>
                <w:div w:id="1826819841">
                  <w:marLeft w:val="0"/>
                  <w:marRight w:val="0"/>
                  <w:marTop w:val="0"/>
                  <w:marBottom w:val="0"/>
                  <w:divBdr>
                    <w:top w:val="none" w:sz="0" w:space="0" w:color="auto"/>
                    <w:left w:val="none" w:sz="0" w:space="0" w:color="auto"/>
                    <w:bottom w:val="none" w:sz="0" w:space="0" w:color="auto"/>
                    <w:right w:val="none" w:sz="0" w:space="0" w:color="auto"/>
                  </w:divBdr>
                  <w:divsChild>
                    <w:div w:id="274672946">
                      <w:marLeft w:val="0"/>
                      <w:marRight w:val="0"/>
                      <w:marTop w:val="0"/>
                      <w:marBottom w:val="0"/>
                      <w:divBdr>
                        <w:top w:val="none" w:sz="0" w:space="0" w:color="auto"/>
                        <w:left w:val="none" w:sz="0" w:space="0" w:color="auto"/>
                        <w:bottom w:val="none" w:sz="0" w:space="0" w:color="auto"/>
                        <w:right w:val="none" w:sz="0" w:space="0" w:color="auto"/>
                      </w:divBdr>
                    </w:div>
                  </w:divsChild>
                </w:div>
                <w:div w:id="1859738723">
                  <w:marLeft w:val="0"/>
                  <w:marRight w:val="0"/>
                  <w:marTop w:val="0"/>
                  <w:marBottom w:val="0"/>
                  <w:divBdr>
                    <w:top w:val="none" w:sz="0" w:space="0" w:color="auto"/>
                    <w:left w:val="none" w:sz="0" w:space="0" w:color="auto"/>
                    <w:bottom w:val="none" w:sz="0" w:space="0" w:color="auto"/>
                    <w:right w:val="none" w:sz="0" w:space="0" w:color="auto"/>
                  </w:divBdr>
                  <w:divsChild>
                    <w:div w:id="1948393454">
                      <w:marLeft w:val="0"/>
                      <w:marRight w:val="0"/>
                      <w:marTop w:val="0"/>
                      <w:marBottom w:val="0"/>
                      <w:divBdr>
                        <w:top w:val="none" w:sz="0" w:space="0" w:color="auto"/>
                        <w:left w:val="none" w:sz="0" w:space="0" w:color="auto"/>
                        <w:bottom w:val="none" w:sz="0" w:space="0" w:color="auto"/>
                        <w:right w:val="none" w:sz="0" w:space="0" w:color="auto"/>
                      </w:divBdr>
                    </w:div>
                  </w:divsChild>
                </w:div>
                <w:div w:id="1920170222">
                  <w:marLeft w:val="0"/>
                  <w:marRight w:val="0"/>
                  <w:marTop w:val="0"/>
                  <w:marBottom w:val="0"/>
                  <w:divBdr>
                    <w:top w:val="none" w:sz="0" w:space="0" w:color="auto"/>
                    <w:left w:val="none" w:sz="0" w:space="0" w:color="auto"/>
                    <w:bottom w:val="none" w:sz="0" w:space="0" w:color="auto"/>
                    <w:right w:val="none" w:sz="0" w:space="0" w:color="auto"/>
                  </w:divBdr>
                  <w:divsChild>
                    <w:div w:id="1503082323">
                      <w:marLeft w:val="0"/>
                      <w:marRight w:val="0"/>
                      <w:marTop w:val="0"/>
                      <w:marBottom w:val="0"/>
                      <w:divBdr>
                        <w:top w:val="none" w:sz="0" w:space="0" w:color="auto"/>
                        <w:left w:val="none" w:sz="0" w:space="0" w:color="auto"/>
                        <w:bottom w:val="none" w:sz="0" w:space="0" w:color="auto"/>
                        <w:right w:val="none" w:sz="0" w:space="0" w:color="auto"/>
                      </w:divBdr>
                    </w:div>
                  </w:divsChild>
                </w:div>
                <w:div w:id="1973948024">
                  <w:marLeft w:val="0"/>
                  <w:marRight w:val="0"/>
                  <w:marTop w:val="0"/>
                  <w:marBottom w:val="0"/>
                  <w:divBdr>
                    <w:top w:val="none" w:sz="0" w:space="0" w:color="auto"/>
                    <w:left w:val="none" w:sz="0" w:space="0" w:color="auto"/>
                    <w:bottom w:val="none" w:sz="0" w:space="0" w:color="auto"/>
                    <w:right w:val="none" w:sz="0" w:space="0" w:color="auto"/>
                  </w:divBdr>
                  <w:divsChild>
                    <w:div w:id="1695375990">
                      <w:marLeft w:val="0"/>
                      <w:marRight w:val="0"/>
                      <w:marTop w:val="0"/>
                      <w:marBottom w:val="0"/>
                      <w:divBdr>
                        <w:top w:val="none" w:sz="0" w:space="0" w:color="auto"/>
                        <w:left w:val="none" w:sz="0" w:space="0" w:color="auto"/>
                        <w:bottom w:val="none" w:sz="0" w:space="0" w:color="auto"/>
                        <w:right w:val="none" w:sz="0" w:space="0" w:color="auto"/>
                      </w:divBdr>
                    </w:div>
                  </w:divsChild>
                </w:div>
                <w:div w:id="2017152836">
                  <w:marLeft w:val="0"/>
                  <w:marRight w:val="0"/>
                  <w:marTop w:val="0"/>
                  <w:marBottom w:val="0"/>
                  <w:divBdr>
                    <w:top w:val="none" w:sz="0" w:space="0" w:color="auto"/>
                    <w:left w:val="none" w:sz="0" w:space="0" w:color="auto"/>
                    <w:bottom w:val="none" w:sz="0" w:space="0" w:color="auto"/>
                    <w:right w:val="none" w:sz="0" w:space="0" w:color="auto"/>
                  </w:divBdr>
                  <w:divsChild>
                    <w:div w:id="1866745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3707265">
          <w:marLeft w:val="0"/>
          <w:marRight w:val="0"/>
          <w:marTop w:val="0"/>
          <w:marBottom w:val="0"/>
          <w:divBdr>
            <w:top w:val="none" w:sz="0" w:space="0" w:color="auto"/>
            <w:left w:val="none" w:sz="0" w:space="0" w:color="auto"/>
            <w:bottom w:val="none" w:sz="0" w:space="0" w:color="auto"/>
            <w:right w:val="none" w:sz="0" w:space="0" w:color="auto"/>
          </w:divBdr>
        </w:div>
        <w:div w:id="1408915028">
          <w:marLeft w:val="0"/>
          <w:marRight w:val="0"/>
          <w:marTop w:val="0"/>
          <w:marBottom w:val="0"/>
          <w:divBdr>
            <w:top w:val="none" w:sz="0" w:space="0" w:color="auto"/>
            <w:left w:val="none" w:sz="0" w:space="0" w:color="auto"/>
            <w:bottom w:val="none" w:sz="0" w:space="0" w:color="auto"/>
            <w:right w:val="none" w:sz="0" w:space="0" w:color="auto"/>
          </w:divBdr>
          <w:divsChild>
            <w:div w:id="1662734114">
              <w:marLeft w:val="0"/>
              <w:marRight w:val="0"/>
              <w:marTop w:val="0"/>
              <w:marBottom w:val="0"/>
              <w:divBdr>
                <w:top w:val="none" w:sz="0" w:space="0" w:color="auto"/>
                <w:left w:val="none" w:sz="0" w:space="0" w:color="auto"/>
                <w:bottom w:val="none" w:sz="0" w:space="0" w:color="auto"/>
                <w:right w:val="none" w:sz="0" w:space="0" w:color="auto"/>
              </w:divBdr>
            </w:div>
            <w:div w:id="1679695276">
              <w:marLeft w:val="0"/>
              <w:marRight w:val="0"/>
              <w:marTop w:val="0"/>
              <w:marBottom w:val="0"/>
              <w:divBdr>
                <w:top w:val="none" w:sz="0" w:space="0" w:color="auto"/>
                <w:left w:val="none" w:sz="0" w:space="0" w:color="auto"/>
                <w:bottom w:val="none" w:sz="0" w:space="0" w:color="auto"/>
                <w:right w:val="none" w:sz="0" w:space="0" w:color="auto"/>
              </w:divBdr>
            </w:div>
            <w:div w:id="1757439700">
              <w:marLeft w:val="0"/>
              <w:marRight w:val="0"/>
              <w:marTop w:val="0"/>
              <w:marBottom w:val="0"/>
              <w:divBdr>
                <w:top w:val="none" w:sz="0" w:space="0" w:color="auto"/>
                <w:left w:val="none" w:sz="0" w:space="0" w:color="auto"/>
                <w:bottom w:val="none" w:sz="0" w:space="0" w:color="auto"/>
                <w:right w:val="none" w:sz="0" w:space="0" w:color="auto"/>
              </w:divBdr>
            </w:div>
            <w:div w:id="1981153382">
              <w:marLeft w:val="0"/>
              <w:marRight w:val="0"/>
              <w:marTop w:val="0"/>
              <w:marBottom w:val="0"/>
              <w:divBdr>
                <w:top w:val="none" w:sz="0" w:space="0" w:color="auto"/>
                <w:left w:val="none" w:sz="0" w:space="0" w:color="auto"/>
                <w:bottom w:val="none" w:sz="0" w:space="0" w:color="auto"/>
                <w:right w:val="none" w:sz="0" w:space="0" w:color="auto"/>
              </w:divBdr>
            </w:div>
            <w:div w:id="2117167044">
              <w:marLeft w:val="0"/>
              <w:marRight w:val="0"/>
              <w:marTop w:val="0"/>
              <w:marBottom w:val="0"/>
              <w:divBdr>
                <w:top w:val="none" w:sz="0" w:space="0" w:color="auto"/>
                <w:left w:val="none" w:sz="0" w:space="0" w:color="auto"/>
                <w:bottom w:val="none" w:sz="0" w:space="0" w:color="auto"/>
                <w:right w:val="none" w:sz="0" w:space="0" w:color="auto"/>
              </w:divBdr>
            </w:div>
          </w:divsChild>
        </w:div>
        <w:div w:id="1579827687">
          <w:marLeft w:val="0"/>
          <w:marRight w:val="0"/>
          <w:marTop w:val="0"/>
          <w:marBottom w:val="0"/>
          <w:divBdr>
            <w:top w:val="none" w:sz="0" w:space="0" w:color="auto"/>
            <w:left w:val="none" w:sz="0" w:space="0" w:color="auto"/>
            <w:bottom w:val="none" w:sz="0" w:space="0" w:color="auto"/>
            <w:right w:val="none" w:sz="0" w:space="0" w:color="auto"/>
          </w:divBdr>
        </w:div>
        <w:div w:id="1595552636">
          <w:marLeft w:val="0"/>
          <w:marRight w:val="0"/>
          <w:marTop w:val="0"/>
          <w:marBottom w:val="0"/>
          <w:divBdr>
            <w:top w:val="none" w:sz="0" w:space="0" w:color="auto"/>
            <w:left w:val="none" w:sz="0" w:space="0" w:color="auto"/>
            <w:bottom w:val="none" w:sz="0" w:space="0" w:color="auto"/>
            <w:right w:val="none" w:sz="0" w:space="0" w:color="auto"/>
          </w:divBdr>
        </w:div>
        <w:div w:id="1640384214">
          <w:marLeft w:val="0"/>
          <w:marRight w:val="0"/>
          <w:marTop w:val="0"/>
          <w:marBottom w:val="0"/>
          <w:divBdr>
            <w:top w:val="none" w:sz="0" w:space="0" w:color="auto"/>
            <w:left w:val="none" w:sz="0" w:space="0" w:color="auto"/>
            <w:bottom w:val="none" w:sz="0" w:space="0" w:color="auto"/>
            <w:right w:val="none" w:sz="0" w:space="0" w:color="auto"/>
          </w:divBdr>
        </w:div>
        <w:div w:id="1760716472">
          <w:marLeft w:val="0"/>
          <w:marRight w:val="0"/>
          <w:marTop w:val="0"/>
          <w:marBottom w:val="0"/>
          <w:divBdr>
            <w:top w:val="none" w:sz="0" w:space="0" w:color="auto"/>
            <w:left w:val="none" w:sz="0" w:space="0" w:color="auto"/>
            <w:bottom w:val="none" w:sz="0" w:space="0" w:color="auto"/>
            <w:right w:val="none" w:sz="0" w:space="0" w:color="auto"/>
          </w:divBdr>
        </w:div>
        <w:div w:id="1792361874">
          <w:marLeft w:val="0"/>
          <w:marRight w:val="0"/>
          <w:marTop w:val="0"/>
          <w:marBottom w:val="0"/>
          <w:divBdr>
            <w:top w:val="none" w:sz="0" w:space="0" w:color="auto"/>
            <w:left w:val="none" w:sz="0" w:space="0" w:color="auto"/>
            <w:bottom w:val="none" w:sz="0" w:space="0" w:color="auto"/>
            <w:right w:val="none" w:sz="0" w:space="0" w:color="auto"/>
          </w:divBdr>
        </w:div>
        <w:div w:id="1815872189">
          <w:marLeft w:val="0"/>
          <w:marRight w:val="0"/>
          <w:marTop w:val="0"/>
          <w:marBottom w:val="0"/>
          <w:divBdr>
            <w:top w:val="none" w:sz="0" w:space="0" w:color="auto"/>
            <w:left w:val="none" w:sz="0" w:space="0" w:color="auto"/>
            <w:bottom w:val="none" w:sz="0" w:space="0" w:color="auto"/>
            <w:right w:val="none" w:sz="0" w:space="0" w:color="auto"/>
          </w:divBdr>
        </w:div>
        <w:div w:id="1845239583">
          <w:marLeft w:val="0"/>
          <w:marRight w:val="0"/>
          <w:marTop w:val="0"/>
          <w:marBottom w:val="0"/>
          <w:divBdr>
            <w:top w:val="none" w:sz="0" w:space="0" w:color="auto"/>
            <w:left w:val="none" w:sz="0" w:space="0" w:color="auto"/>
            <w:bottom w:val="none" w:sz="0" w:space="0" w:color="auto"/>
            <w:right w:val="none" w:sz="0" w:space="0" w:color="auto"/>
          </w:divBdr>
        </w:div>
        <w:div w:id="1852184079">
          <w:marLeft w:val="0"/>
          <w:marRight w:val="0"/>
          <w:marTop w:val="0"/>
          <w:marBottom w:val="0"/>
          <w:divBdr>
            <w:top w:val="none" w:sz="0" w:space="0" w:color="auto"/>
            <w:left w:val="none" w:sz="0" w:space="0" w:color="auto"/>
            <w:bottom w:val="none" w:sz="0" w:space="0" w:color="auto"/>
            <w:right w:val="none" w:sz="0" w:space="0" w:color="auto"/>
          </w:divBdr>
        </w:div>
        <w:div w:id="1866207520">
          <w:marLeft w:val="0"/>
          <w:marRight w:val="0"/>
          <w:marTop w:val="0"/>
          <w:marBottom w:val="0"/>
          <w:divBdr>
            <w:top w:val="none" w:sz="0" w:space="0" w:color="auto"/>
            <w:left w:val="none" w:sz="0" w:space="0" w:color="auto"/>
            <w:bottom w:val="none" w:sz="0" w:space="0" w:color="auto"/>
            <w:right w:val="none" w:sz="0" w:space="0" w:color="auto"/>
          </w:divBdr>
        </w:div>
        <w:div w:id="1870756647">
          <w:marLeft w:val="0"/>
          <w:marRight w:val="0"/>
          <w:marTop w:val="0"/>
          <w:marBottom w:val="0"/>
          <w:divBdr>
            <w:top w:val="none" w:sz="0" w:space="0" w:color="auto"/>
            <w:left w:val="none" w:sz="0" w:space="0" w:color="auto"/>
            <w:bottom w:val="none" w:sz="0" w:space="0" w:color="auto"/>
            <w:right w:val="none" w:sz="0" w:space="0" w:color="auto"/>
          </w:divBdr>
        </w:div>
        <w:div w:id="1953782046">
          <w:marLeft w:val="0"/>
          <w:marRight w:val="0"/>
          <w:marTop w:val="0"/>
          <w:marBottom w:val="0"/>
          <w:divBdr>
            <w:top w:val="none" w:sz="0" w:space="0" w:color="auto"/>
            <w:left w:val="none" w:sz="0" w:space="0" w:color="auto"/>
            <w:bottom w:val="none" w:sz="0" w:space="0" w:color="auto"/>
            <w:right w:val="none" w:sz="0" w:space="0" w:color="auto"/>
          </w:divBdr>
        </w:div>
        <w:div w:id="1995792842">
          <w:marLeft w:val="0"/>
          <w:marRight w:val="0"/>
          <w:marTop w:val="0"/>
          <w:marBottom w:val="0"/>
          <w:divBdr>
            <w:top w:val="none" w:sz="0" w:space="0" w:color="auto"/>
            <w:left w:val="none" w:sz="0" w:space="0" w:color="auto"/>
            <w:bottom w:val="none" w:sz="0" w:space="0" w:color="auto"/>
            <w:right w:val="none" w:sz="0" w:space="0" w:color="auto"/>
          </w:divBdr>
        </w:div>
        <w:div w:id="2024700247">
          <w:marLeft w:val="0"/>
          <w:marRight w:val="0"/>
          <w:marTop w:val="0"/>
          <w:marBottom w:val="0"/>
          <w:divBdr>
            <w:top w:val="none" w:sz="0" w:space="0" w:color="auto"/>
            <w:left w:val="none" w:sz="0" w:space="0" w:color="auto"/>
            <w:bottom w:val="none" w:sz="0" w:space="0" w:color="auto"/>
            <w:right w:val="none" w:sz="0" w:space="0" w:color="auto"/>
          </w:divBdr>
        </w:div>
        <w:div w:id="2078016905">
          <w:marLeft w:val="0"/>
          <w:marRight w:val="0"/>
          <w:marTop w:val="0"/>
          <w:marBottom w:val="0"/>
          <w:divBdr>
            <w:top w:val="none" w:sz="0" w:space="0" w:color="auto"/>
            <w:left w:val="none" w:sz="0" w:space="0" w:color="auto"/>
            <w:bottom w:val="none" w:sz="0" w:space="0" w:color="auto"/>
            <w:right w:val="none" w:sz="0" w:space="0" w:color="auto"/>
          </w:divBdr>
        </w:div>
        <w:div w:id="209200361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microsoft.com/office/2011/relationships/commentsExtended" Target="commentsExtended.xml" Id="rId13" /><Relationship Type="http://schemas.openxmlformats.org/officeDocument/2006/relationships/hyperlink" Target="https://gbc-word-edit.officeapps.live.com/mcasapi/McasPoliciesEndPoint/v2?policy=NativeApps&amp;redir=0&amp;McasSrc=bookmark%3A%2F%2FDCCP17&amp;McasId=f59b9338-6a47-482e-b305-15adb3e78871&amp;McasHash=9a848bdc1b364be6b245045f4999f1620d77869e4bb527afc250c6af400084ef" TargetMode="External" Id="rId18" /><Relationship Type="http://schemas.openxmlformats.org/officeDocument/2006/relationships/fontTable" Target="fontTable.xml" Id="rId26" /><Relationship Type="http://schemas.openxmlformats.org/officeDocument/2006/relationships/customXml" Target="../customXml/item3.xml" Id="rId3" /><Relationship Type="http://schemas.openxmlformats.org/officeDocument/2006/relationships/header" Target="header2.xml" Id="rId21" /><Relationship Type="http://schemas.openxmlformats.org/officeDocument/2006/relationships/webSettings" Target="webSettings.xml" Id="rId7" /><Relationship Type="http://schemas.openxmlformats.org/officeDocument/2006/relationships/hyperlink" Target="https://gbc-word-edit.officeapps.live.com/mcasapi/McasPoliciesEndPoint/v2?policy=NativeApps&amp;redir=0&amp;McasSrc=bookmark%3A%2F%2FDCCP16&amp;McasId=a1e4e183-1304-4a98-a0cd-c53095c147bc&amp;McasHash=88a5b454799945dda8547cc6237c84fbcb2c8c9415b4fc32a585c4ad49802854" TargetMode="External" Id="rId17" /><Relationship Type="http://schemas.openxmlformats.org/officeDocument/2006/relationships/footer" Target="footer3.xml" Id="rId25" /><Relationship Type="http://schemas.openxmlformats.org/officeDocument/2006/relationships/customXml" Target="../customXml/item2.xml" Id="rId2" /><Relationship Type="http://schemas.openxmlformats.org/officeDocument/2006/relationships/header" Target="header1.xml" Id="rId20" /><Relationship Type="http://schemas.microsoft.com/office/2019/05/relationships/documenttasks" Target="documenttasks/documenttasks1.xml" Id="rId29"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hyperlink" Target="https://mcas-proxyweb.mcas.ms/certificate-checker?login=false&amp;originalUrl=https%3A%2F%2Fwww.state.gov.mcas.ms%2Fdigital-connectivity-and-cybersecurity-partnership%2F%3FMcasTsid%3D20892&amp;McasCSRF=9b5cb826be098bf166781c47404229b4de16d54d7f026fac64ae43e76a3c4c11&amp;McasTsid=20892" TargetMode="External" Id="rId11" /><Relationship Type="http://schemas.openxmlformats.org/officeDocument/2006/relationships/header" Target="header3.xml" Id="rId24" /><Relationship Type="http://schemas.openxmlformats.org/officeDocument/2006/relationships/styles" Target="styles.xml" Id="rId5" /><Relationship Type="http://schemas.openxmlformats.org/officeDocument/2006/relationships/footer" Target="footer2.xml" Id="rId23" /><Relationship Type="http://schemas.openxmlformats.org/officeDocument/2006/relationships/theme" Target="theme/theme1.xml" Id="rId28" /><Relationship Type="http://schemas.openxmlformats.org/officeDocument/2006/relationships/hyperlink" Target="https://mcas-proxyweb.mcas.ms/certificate-checker?login=false&amp;originalUrl=https%3A%2F%2Fwww.state.gov.mcas.ms%2Fbureaus-offices%2Fdeputy-secretary-of-state%2Fbureau-of-cyberspace-and-digital-policy%2F%3FMcasTsid%3D20892&amp;McasCSRF=9b5cb826be098bf166781c47404229b4de16d54d7f026fac64ae43e76a3c4c11&amp;McasTsid=20892" TargetMode="External" Id="rId10" /><Relationship Type="http://schemas.openxmlformats.org/officeDocument/2006/relationships/hyperlink" Target="https://gbc-word-edit.officeapps.live.com/mcasapi/McasPoliciesEndPoint/v2?policy=NativeApps&amp;redir=0&amp;McasSrc=bookmark%3A%2F%2FDCCP23&amp;McasId=8751cb51-6926-4ecb-bc7f-855b95525580&amp;McasHash=333df3056228a79b994195b383931e4a3eb718f5956e35a58618bb7b704ac678" TargetMode="External" Id="rId19" /><Relationship Type="http://schemas.openxmlformats.org/officeDocument/2006/relationships/numbering" Target="numbering.xml" Id="rId4" /><Relationship Type="http://schemas.openxmlformats.org/officeDocument/2006/relationships/endnotes" Target="endnotes.xml" Id="rId9" /><Relationship Type="http://schemas.microsoft.com/office/2016/09/relationships/commentsIds" Target="commentsIds.xml" Id="rId14" /><Relationship Type="http://schemas.openxmlformats.org/officeDocument/2006/relationships/footer" Target="footer1.xml" Id="rId22" /><Relationship Type="http://schemas.microsoft.com/office/2011/relationships/people" Target="people.xml" Id="rId27" /><Relationship Type="http://schemas.openxmlformats.org/officeDocument/2006/relationships/hyperlink" Target="https://gbc-word-edit.officeapps.live.com/mcasapi/McasPoliciesEndPoint/v2?policy=NativeApps&amp;redir=0&amp;McasSrc=bookmark%3A%2F%2FDCCP18&amp;McasId=e52872cf-2d70-4447-b2ce-7f0edf85693c&amp;McasHash=e6cbcd3f36c9a641b699ac0a227582450e920ce5ef3b20f3c842629d3e89f682" TargetMode="External" Id="R4a96983f6e2b4441" /></Relationships>
</file>

<file path=word/documenttasks/documenttasks1.xml><?xml version="1.0" encoding="utf-8"?>
<t:Tasks xmlns:t="http://schemas.microsoft.com/office/tasks/2019/documenttasks" xmlns:oel="http://schemas.microsoft.com/office/2019/extlst">
  <t:Task id="{34BD53A2-DE03-4BBB-80CB-B422C91339EF}">
    <t:Anchor>
      <t:Comment id="488960097"/>
    </t:Anchor>
    <t:History>
      <t:Event id="{D6859969-E453-4724-BA25-CE8774675BE9}" time="2023-04-26T16:52:11.517Z">
        <t:Attribution userId="S::popoviclm@state.gov::8dd05ad5-2504-4651-af86-bf7bfa437b74" userProvider="AD" userName="Popovic, Lauren M"/>
        <t:Anchor>
          <t:Comment id="488960097"/>
        </t:Anchor>
        <t:Create/>
      </t:Event>
      <t:Event id="{53DF674D-84E6-4713-ABFA-2D48DDEBFF09}" time="2023-04-26T16:52:11.517Z">
        <t:Attribution userId="S::popoviclm@state.gov::8dd05ad5-2504-4651-af86-bf7bfa437b74" userProvider="AD" userName="Popovic, Lauren M"/>
        <t:Anchor>
          <t:Comment id="488960097"/>
        </t:Anchor>
        <t:Assign userId="S::DonahueKM@state.gov::450c1a63-e5c3-46fb-89a8-67cfcbce94cf" userProvider="AD" userName="Donahue, Kathleen M"/>
      </t:Event>
      <t:Event id="{7760C9C3-54D1-4995-B788-B8725110F174}" time="2023-04-26T16:52:11.517Z">
        <t:Attribution userId="S::popoviclm@state.gov::8dd05ad5-2504-4651-af86-bf7bfa437b74" userProvider="AD" userName="Popovic, Lauren M"/>
        <t:Anchor>
          <t:Comment id="488960097"/>
        </t:Anchor>
        <t:SetTitle title="@Donahue, Kathleen M  I looked at the DCCP proposal concept form and nearly all content is included in the SOW template. I proposed edits in this document to simplify and only have one template and included what was missing. Could we discuss this as an …"/>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7556DEC5396A944BBE69C57F03F9A49" ma:contentTypeVersion="20" ma:contentTypeDescription="Create a new document." ma:contentTypeScope="" ma:versionID="e12404522e0c67feff10013d59eb4f2f">
  <xsd:schema xmlns:xsd="http://www.w3.org/2001/XMLSchema" xmlns:xs="http://www.w3.org/2001/XMLSchema" xmlns:p="http://schemas.microsoft.com/office/2006/metadata/properties" xmlns:ns2="d5855d8f-440d-4029-b0e4-c84ea5621c95" xmlns:ns3="48f43fef-1310-4b27-adfe-78c3d9bdb180" xmlns:ns4="http://schemas.microsoft.com/sharepoint/v4" targetNamespace="http://schemas.microsoft.com/office/2006/metadata/properties" ma:root="true" ma:fieldsID="0cff16b31c7a4c1765c7c5968d1305c4" ns2:_="" ns3:_="" ns4:_="">
    <xsd:import namespace="d5855d8f-440d-4029-b0e4-c84ea5621c95"/>
    <xsd:import namespace="48f43fef-1310-4b27-adfe-78c3d9bdb180"/>
    <xsd:import namespace="http://schemas.microsoft.com/sharepoint/v4"/>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AutoTags" minOccurs="0"/>
                <xsd:element ref="ns2:MediaServiceGenerationTime" minOccurs="0"/>
                <xsd:element ref="ns2:MediaServiceEventHashCode" minOccurs="0"/>
                <xsd:element ref="ns2:MediaServiceLocation" minOccurs="0"/>
                <xsd:element ref="ns2:MediaServiceOCR" minOccurs="0"/>
                <xsd:element ref="ns3:SharedWithUsers" minOccurs="0"/>
                <xsd:element ref="ns3:SharedWithDetails" minOccurs="0"/>
                <xsd:element ref="ns2:lcf76f155ced4ddcb4097134ff3c332f" minOccurs="0"/>
                <xsd:element ref="ns3:TaxCatchAll" minOccurs="0"/>
                <xsd:element ref="ns4:IconOverlay" minOccurs="0"/>
                <xsd:element ref="ns2:Note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5855d8f-440d-4029-b0e4-c84ea5621c9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10c4236b-c3ef-4727-9e6d-e99ea6badddd" ma:termSetId="09814cd3-568e-fe90-9814-8d621ff8fb84" ma:anchorId="fba54fb3-c3e1-fe81-a776-ca4b69148c4d" ma:open="true" ma:isKeyword="false">
      <xsd:complexType>
        <xsd:sequence>
          <xsd:element ref="pc:Terms" minOccurs="0" maxOccurs="1"/>
        </xsd:sequence>
      </xsd:complexType>
    </xsd:element>
    <xsd:element name="Notes" ma:index="23" nillable="true" ma:displayName="Notes" ma:format="Dropdown" ma:internalName="Notes">
      <xsd:simpleType>
        <xsd:restriction base="dms:Text">
          <xsd:maxLength value="255"/>
        </xsd:restriction>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8f43fef-1310-4b27-adfe-78c3d9bdb180"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8d4b3831-c26a-4e75-8f19-1666beeddf9c}" ma:internalName="TaxCatchAll" ma:showField="CatchAllData" ma:web="48f43fef-1310-4b27-adfe-78c3d9bdb180">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22"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d5855d8f-440d-4029-b0e4-c84ea5621c95">
      <Terms xmlns="http://schemas.microsoft.com/office/infopath/2007/PartnerControls"/>
    </lcf76f155ced4ddcb4097134ff3c332f>
    <TaxCatchAll xmlns="48f43fef-1310-4b27-adfe-78c3d9bdb180" xsi:nil="true"/>
    <IconOverlay xmlns="http://schemas.microsoft.com/sharepoint/v4" xsi:nil="true"/>
    <Notes xmlns="d5855d8f-440d-4029-b0e4-c84ea5621c95" xsi:nil="true"/>
    <SharedWithUsers xmlns="48f43fef-1310-4b27-adfe-78c3d9bdb180">
      <UserInfo>
        <DisplayName>Benton, Rekio R</DisplayName>
        <AccountId>3368</AccountId>
        <AccountType/>
      </UserInfo>
      <UserInfo>
        <DisplayName>King, Sula A</DisplayName>
        <AccountId>3992</AccountId>
        <AccountType/>
      </UserInfo>
      <UserInfo>
        <DisplayName>Rojas, Yerko V</DisplayName>
        <AccountId>73</AccountId>
        <AccountType/>
      </UserInfo>
      <UserInfo>
        <DisplayName>Carr, Geoffrey</DisplayName>
        <AccountId>125</AccountId>
        <AccountType/>
      </UserInfo>
      <UserInfo>
        <DisplayName>Moe, Eng Gin</DisplayName>
        <AccountId>22148</AccountId>
        <AccountType/>
      </UserInfo>
      <UserInfo>
        <DisplayName>Klein, John Marshall</DisplayName>
        <AccountId>334</AccountId>
        <AccountType/>
      </UserInfo>
      <UserInfo>
        <DisplayName>Tuminaro, Kim V</DisplayName>
        <AccountId>247</AccountId>
        <AccountType/>
      </UserInfo>
      <UserInfo>
        <DisplayName>Najarian, Paul B</DisplayName>
        <AccountId>348</AccountId>
        <AccountType/>
      </UserInfo>
      <UserInfo>
        <DisplayName>O'Keefe, Kelly E</DisplayName>
        <AccountId>152</AccountId>
        <AccountType/>
      </UserInfo>
      <UserInfo>
        <DisplayName>Jea, David J</DisplayName>
        <AccountId>228</AccountId>
        <AccountType/>
      </UserInfo>
      <UserInfo>
        <DisplayName>Norin, Reasmy C</DisplayName>
        <AccountId>43073</AccountId>
        <AccountType/>
      </UserInfo>
      <UserInfo>
        <DisplayName>Sundlof, Meredith</DisplayName>
        <AccountId>2584</AccountId>
        <AccountType/>
      </UserInfo>
      <UserInfo>
        <DisplayName>Donahue, Kathleen M</DisplayName>
        <AccountId>90</AccountId>
        <AccountType/>
      </UserInfo>
      <UserInfo>
        <DisplayName>Jarbu, Zaynub</DisplayName>
        <AccountId>30907</AccountId>
        <AccountType/>
      </UserInfo>
      <UserInfo>
        <DisplayName>Balzer, Alison</DisplayName>
        <AccountId>136</AccountId>
        <AccountType/>
      </UserInfo>
      <UserInfo>
        <DisplayName>McCachren, Cari</DisplayName>
        <AccountId>217</AccountId>
        <AccountType/>
      </UserInfo>
      <UserInfo>
        <DisplayName>Baas, Jonathan M</DisplayName>
        <AccountId>304</AccountId>
        <AccountType/>
      </UserInfo>
      <UserInfo>
        <DisplayName>Rose, Jonathan S</DisplayName>
        <AccountId>3472</AccountId>
        <AccountType/>
      </UserInfo>
      <UserInfo>
        <DisplayName>Chuckray, Laura E</DisplayName>
        <AccountId>3952</AccountId>
        <AccountType/>
      </UserInfo>
      <UserInfo>
        <DisplayName>Wenzel, Amanda M</DisplayName>
        <AccountId>4178</AccountId>
        <AccountType/>
      </UserInfo>
      <UserInfo>
        <DisplayName>Crampton, Stuart M</DisplayName>
        <AccountId>5550</AccountId>
        <AccountType/>
      </UserInfo>
      <UserInfo>
        <DisplayName>Walters, Meir R</DisplayName>
        <AccountId>11373</AccountId>
        <AccountType/>
      </UserInfo>
      <UserInfo>
        <DisplayName>Le Roy, Benjamin A</DisplayName>
        <AccountId>16532</AccountId>
        <AccountType/>
      </UserInfo>
      <UserInfo>
        <DisplayName>Walla, Amy C</DisplayName>
        <AccountId>21220</AccountId>
        <AccountType/>
      </UserInfo>
      <UserInfo>
        <DisplayName>Coupeau, Gabriel</DisplayName>
        <AccountId>34793</AccountId>
        <AccountType/>
      </UserInfo>
      <UserInfo>
        <DisplayName>Kabe, Pritam</DisplayName>
        <AccountId>43567</AccountId>
        <AccountType/>
      </UserInfo>
      <UserInfo>
        <DisplayName>Dack, Sean</DisplayName>
        <AccountId>45537</AccountId>
        <AccountType/>
      </UserInfo>
      <UserInfo>
        <DisplayName>Cooper-Smith, Margaret</DisplayName>
        <AccountId>45670</AccountId>
        <AccountType/>
      </UserInfo>
      <UserInfo>
        <DisplayName>Benjamin, Joash</DisplayName>
        <AccountId>45924</AccountId>
        <AccountType/>
      </UserInfo>
      <UserInfo>
        <DisplayName>Benjamin, Joash P</DisplayName>
        <AccountId>47453</AccountId>
        <AccountType/>
      </UserInfo>
      <UserInfo>
        <DisplayName>Peterson, Dahlia</DisplayName>
        <AccountId>47488</AccountId>
        <AccountType/>
      </UserInfo>
      <UserInfo>
        <DisplayName>LaHaie, Joanna MC</DisplayName>
        <AccountId>389</AccountId>
        <AccountType/>
      </UserInfo>
      <UserInfo>
        <DisplayName>Oates, Daniel M</DisplayName>
        <AccountId>80</AccountId>
        <AccountType/>
      </UserInfo>
    </SharedWithUsers>
  </documentManagement>
</p:properties>
</file>

<file path=customXml/itemProps1.xml><?xml version="1.0" encoding="utf-8"?>
<ds:datastoreItem xmlns:ds="http://schemas.openxmlformats.org/officeDocument/2006/customXml" ds:itemID="{A38914FB-CDF7-474F-BEA9-E95C83239D1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5855d8f-440d-4029-b0e4-c84ea5621c95"/>
    <ds:schemaRef ds:uri="48f43fef-1310-4b27-adfe-78c3d9bdb180"/>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821059F-DFAD-4EE5-A594-9CB7B0881563}">
  <ds:schemaRefs>
    <ds:schemaRef ds:uri="http://schemas.microsoft.com/sharepoint/v3/contenttype/forms"/>
  </ds:schemaRefs>
</ds:datastoreItem>
</file>

<file path=customXml/itemProps3.xml><?xml version="1.0" encoding="utf-8"?>
<ds:datastoreItem xmlns:ds="http://schemas.openxmlformats.org/officeDocument/2006/customXml" ds:itemID="{8DD05999-2C6F-4C7F-8C66-97515C063C06}">
  <ds:schemaRefs>
    <ds:schemaRef ds:uri="http://schemas.microsoft.com/office/2006/metadata/properties"/>
    <ds:schemaRef ds:uri="http://schemas.microsoft.com/office/infopath/2007/PartnerControls"/>
    <ds:schemaRef ds:uri="d5855d8f-440d-4029-b0e4-c84ea5621c95"/>
    <ds:schemaRef ds:uri="48f43fef-1310-4b27-adfe-78c3d9bdb180"/>
    <ds:schemaRef ds:uri="http://schemas.microsoft.com/sharepoint/v4"/>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Lauren Popovic</dc:creator>
  <keywords/>
  <dc:description/>
  <lastModifiedBy>Rhym, Keith A</lastModifiedBy>
  <revision>4</revision>
  <dcterms:created xsi:type="dcterms:W3CDTF">2024-05-16T19:26:00.0000000Z</dcterms:created>
  <dcterms:modified xsi:type="dcterms:W3CDTF">2024-05-21T15:04:19.4620328Z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0x010100C7556DEC5396A944BBE69C57F03F9A49</vt:lpwstr>
  </property>
  <property fmtid="{D5CDD505-2E9C-101B-9397-08002B2CF9AE}" pid="3" name="MediaServiceImageTags">
    <vt:lpwstr/>
  </property>
  <property fmtid="{D5CDD505-2E9C-101B-9397-08002B2CF9AE}" pid="4" name="MSIP_Label_99433151-6b3b-40a4-9a76-643012730750_Enabled">
    <vt:lpwstr>true</vt:lpwstr>
  </property>
  <property fmtid="{D5CDD505-2E9C-101B-9397-08002B2CF9AE}" pid="5" name="MSIP_Label_99433151-6b3b-40a4-9a76-643012730750_SetDate">
    <vt:lpwstr>2023-03-29T19:11:57Z</vt:lpwstr>
  </property>
  <property fmtid="{D5CDD505-2E9C-101B-9397-08002B2CF9AE}" pid="6" name="MSIP_Label_99433151-6b3b-40a4-9a76-643012730750_Method">
    <vt:lpwstr>Privileged</vt:lpwstr>
  </property>
  <property fmtid="{D5CDD505-2E9C-101B-9397-08002B2CF9AE}" pid="7" name="MSIP_Label_99433151-6b3b-40a4-9a76-643012730750_Name">
    <vt:lpwstr>Protected v2</vt:lpwstr>
  </property>
  <property fmtid="{D5CDD505-2E9C-101B-9397-08002B2CF9AE}" pid="8" name="MSIP_Label_99433151-6b3b-40a4-9a76-643012730750_SiteId">
    <vt:lpwstr>8a628aaf-2f06-4dc5-a007-33a134d5e988</vt:lpwstr>
  </property>
  <property fmtid="{D5CDD505-2E9C-101B-9397-08002B2CF9AE}" pid="9" name="MSIP_Label_99433151-6b3b-40a4-9a76-643012730750_ActionId">
    <vt:lpwstr>909a8394-fda5-488b-8f8a-58515d7ee917</vt:lpwstr>
  </property>
  <property fmtid="{D5CDD505-2E9C-101B-9397-08002B2CF9AE}" pid="10" name="MSIP_Label_99433151-6b3b-40a4-9a76-643012730750_ContentBits">
    <vt:lpwstr>1</vt:lpwstr>
  </property>
  <property fmtid="{D5CDD505-2E9C-101B-9397-08002B2CF9AE}" pid="11" name="MSIP_Label_1665d9ee-429a-4d5f-97cc-cfb56e044a6e_Enabled">
    <vt:lpwstr>true</vt:lpwstr>
  </property>
  <property fmtid="{D5CDD505-2E9C-101B-9397-08002B2CF9AE}" pid="12" name="MSIP_Label_1665d9ee-429a-4d5f-97cc-cfb56e044a6e_SetDate">
    <vt:lpwstr>2023-04-26T16:42:26Z</vt:lpwstr>
  </property>
  <property fmtid="{D5CDD505-2E9C-101B-9397-08002B2CF9AE}" pid="13" name="MSIP_Label_1665d9ee-429a-4d5f-97cc-cfb56e044a6e_Method">
    <vt:lpwstr>Privileged</vt:lpwstr>
  </property>
  <property fmtid="{D5CDD505-2E9C-101B-9397-08002B2CF9AE}" pid="14" name="MSIP_Label_1665d9ee-429a-4d5f-97cc-cfb56e044a6e_Name">
    <vt:lpwstr>1665d9ee-429a-4d5f-97cc-cfb56e044a6e</vt:lpwstr>
  </property>
  <property fmtid="{D5CDD505-2E9C-101B-9397-08002B2CF9AE}" pid="15" name="MSIP_Label_1665d9ee-429a-4d5f-97cc-cfb56e044a6e_SiteId">
    <vt:lpwstr>66cf5074-5afe-48d1-a691-a12b2121f44b</vt:lpwstr>
  </property>
  <property fmtid="{D5CDD505-2E9C-101B-9397-08002B2CF9AE}" pid="16" name="MSIP_Label_1665d9ee-429a-4d5f-97cc-cfb56e044a6e_ActionId">
    <vt:lpwstr>cb8229a0-e8d0-4cb4-aa22-0f8402d32f49</vt:lpwstr>
  </property>
  <property fmtid="{D5CDD505-2E9C-101B-9397-08002B2CF9AE}" pid="17" name="MSIP_Label_1665d9ee-429a-4d5f-97cc-cfb56e044a6e_ContentBits">
    <vt:lpwstr>0</vt:lpwstr>
  </property>
</Properties>
</file>