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473" w:rsidRPr="00132257" w:rsidRDefault="00943BDA">
      <w:pPr>
        <w:pStyle w:val="Heading1"/>
        <w:spacing w:after="240"/>
        <w:rPr>
          <w:rFonts w:ascii="Garamond" w:eastAsia="Calibri" w:hAnsi="Garamond" w:cs="Calibri"/>
        </w:rPr>
      </w:pPr>
      <w:bookmarkStart w:id="0" w:name="_GoBack"/>
      <w:bookmarkEnd w:id="0"/>
      <w:r w:rsidRPr="00132257">
        <w:rPr>
          <w:rFonts w:ascii="Garamond" w:eastAsia="Calibri" w:hAnsi="Garamond" w:cs="Calibri"/>
        </w:rPr>
        <w:t>Altar Valley Watershed Wildlife Habitat Improvement</w:t>
      </w:r>
    </w:p>
    <w:p w:rsidR="00827473" w:rsidRPr="00132257" w:rsidRDefault="00943BDA">
      <w:pPr>
        <w:pStyle w:val="Title"/>
        <w:spacing w:after="240"/>
        <w:jc w:val="left"/>
        <w:rPr>
          <w:rFonts w:ascii="Garamond" w:eastAsia="Calibri" w:hAnsi="Garamond" w:cs="Calibri"/>
          <w:b w:val="0"/>
        </w:rPr>
      </w:pPr>
      <w:r w:rsidRPr="00132257">
        <w:rPr>
          <w:rFonts w:ascii="Garamond" w:eastAsia="Calibri" w:hAnsi="Garamond" w:cs="Calibri"/>
        </w:rPr>
        <w:t xml:space="preserve">Notice of Funding Opportunity Number: </w:t>
      </w:r>
      <w:r w:rsidR="00D21608" w:rsidRPr="00132257">
        <w:rPr>
          <w:rFonts w:ascii="Garamond" w:eastAsia="Calibri" w:hAnsi="Garamond" w:cs="Calibri"/>
        </w:rPr>
        <w:t xml:space="preserve"> </w:t>
      </w:r>
      <w:r w:rsidR="00D21608" w:rsidRPr="00132257">
        <w:rPr>
          <w:rFonts w:ascii="Garamond" w:eastAsia="Calibri" w:hAnsi="Garamond" w:cs="Calibri"/>
          <w:b w:val="0"/>
        </w:rPr>
        <w:t>F19AS00343</w:t>
      </w:r>
    </w:p>
    <w:p w:rsidR="007E39ED" w:rsidRPr="00132257" w:rsidRDefault="00943BDA" w:rsidP="007E39ED">
      <w:pPr>
        <w:pStyle w:val="Title"/>
        <w:spacing w:after="240"/>
        <w:jc w:val="left"/>
        <w:rPr>
          <w:rFonts w:ascii="Garamond" w:hAnsi="Garamond" w:cstheme="minorHAnsi"/>
          <w:b w:val="0"/>
        </w:rPr>
      </w:pPr>
      <w:r w:rsidRPr="00132257">
        <w:rPr>
          <w:rFonts w:ascii="Garamond" w:eastAsia="Calibri" w:hAnsi="Garamond" w:cs="Calibri"/>
        </w:rPr>
        <w:t xml:space="preserve">Federal Program: </w:t>
      </w:r>
      <w:r w:rsidRPr="00132257">
        <w:rPr>
          <w:rFonts w:ascii="Garamond" w:eastAsia="Calibri" w:hAnsi="Garamond" w:cs="Calibri"/>
          <w:b w:val="0"/>
        </w:rPr>
        <w:t>Department of the Interior</w:t>
      </w:r>
      <w:r w:rsidR="00132257" w:rsidRPr="00132257">
        <w:rPr>
          <w:rFonts w:ascii="Garamond" w:eastAsia="Calibri" w:hAnsi="Garamond" w:cs="Calibri"/>
          <w:b w:val="0"/>
        </w:rPr>
        <w:t xml:space="preserve"> (DOI)</w:t>
      </w:r>
      <w:r w:rsidRPr="00132257">
        <w:rPr>
          <w:rFonts w:ascii="Garamond" w:eastAsia="Calibri" w:hAnsi="Garamond" w:cs="Calibri"/>
          <w:b w:val="0"/>
        </w:rPr>
        <w:t>, United States (U.S.) Fish and Wildlife Service</w:t>
      </w:r>
      <w:r w:rsidR="00132257" w:rsidRPr="00132257">
        <w:rPr>
          <w:rFonts w:ascii="Garamond" w:eastAsia="Calibri" w:hAnsi="Garamond" w:cs="Calibri"/>
          <w:b w:val="0"/>
        </w:rPr>
        <w:t xml:space="preserve"> (Service)</w:t>
      </w:r>
      <w:r w:rsidRPr="00132257">
        <w:rPr>
          <w:rFonts w:ascii="Garamond" w:eastAsia="Calibri" w:hAnsi="Garamond" w:cs="Calibri"/>
          <w:b w:val="0"/>
        </w:rPr>
        <w:t xml:space="preserve">, </w:t>
      </w:r>
      <w:r w:rsidR="007E39ED" w:rsidRPr="00132257">
        <w:rPr>
          <w:rFonts w:ascii="Garamond" w:hAnsi="Garamond" w:cstheme="minorHAnsi"/>
          <w:b w:val="0"/>
        </w:rPr>
        <w:t>Region 2, National Wildlife Refuge System, Division of Biological Sciences</w:t>
      </w:r>
    </w:p>
    <w:p w:rsidR="00827473" w:rsidRPr="00132257" w:rsidRDefault="00943BDA">
      <w:pPr>
        <w:pStyle w:val="Title"/>
        <w:spacing w:after="240"/>
        <w:jc w:val="left"/>
        <w:rPr>
          <w:rFonts w:ascii="Garamond" w:eastAsia="Calibri" w:hAnsi="Garamond" w:cs="Calibri"/>
          <w:b w:val="0"/>
        </w:rPr>
      </w:pPr>
      <w:r w:rsidRPr="00132257">
        <w:rPr>
          <w:rFonts w:ascii="Garamond" w:eastAsia="Calibri" w:hAnsi="Garamond" w:cs="Calibri"/>
        </w:rPr>
        <w:t xml:space="preserve">Catalog of Federal Domestic Assistance (CFDA) Number: </w:t>
      </w:r>
      <w:r w:rsidR="00132257" w:rsidRPr="00132257">
        <w:rPr>
          <w:rFonts w:ascii="Garamond" w:eastAsia="Calibri" w:hAnsi="Garamond" w:cs="Calibri"/>
        </w:rPr>
        <w:t xml:space="preserve"> </w:t>
      </w:r>
      <w:r w:rsidRPr="00132257">
        <w:rPr>
          <w:rFonts w:ascii="Garamond" w:eastAsia="Calibri" w:hAnsi="Garamond" w:cs="Calibri"/>
          <w:b w:val="0"/>
        </w:rPr>
        <w:t>15.608</w:t>
      </w:r>
    </w:p>
    <w:p w:rsidR="007E39ED" w:rsidRPr="00132257" w:rsidRDefault="00943BDA" w:rsidP="00132257">
      <w:pPr>
        <w:rPr>
          <w:rFonts w:ascii="Garamond" w:hAnsi="Garamond"/>
        </w:rPr>
      </w:pPr>
      <w:r w:rsidRPr="00132257">
        <w:rPr>
          <w:rFonts w:ascii="Garamond" w:eastAsia="Calibri" w:hAnsi="Garamond" w:cs="Calibri"/>
          <w:b/>
        </w:rPr>
        <w:t>Authorizing Legislation:</w:t>
      </w:r>
      <w:r w:rsidRPr="00132257">
        <w:rPr>
          <w:rFonts w:ascii="Garamond" w:eastAsia="Calibri" w:hAnsi="Garamond" w:cs="Calibri"/>
        </w:rPr>
        <w:t xml:space="preserve"> </w:t>
      </w:r>
      <w:r w:rsidR="007E39ED" w:rsidRPr="00132257">
        <w:rPr>
          <w:rFonts w:ascii="Garamond" w:hAnsi="Garamond"/>
        </w:rPr>
        <w:t xml:space="preserve">Fish and Wildlife Coordination Act, 16 U.S.C. §§661-666; Fish and Wildlife Act, 16 U.S.C. §742 et seq.; Sikes Act, 16 U.S.C. §§670(a)-670(o); Alaska National Interest Lands Conservation Act, 16 U.S.C. §3101; Nonindigenous Aquatic Nuisance Prevention and Control Act, 16 U.S.C. §§4701-4741; Lacey Act, 16 U.S.C §3376(b); Great Lakes Fish and Wildlife Restoration Act US Code 16 U.S.C. §941; and the Water Infrastructure Improvements for the Nation (WIIN) Act, </w:t>
      </w:r>
      <w:proofErr w:type="spellStart"/>
      <w:r w:rsidR="007E39ED" w:rsidRPr="00132257">
        <w:rPr>
          <w:rFonts w:ascii="Garamond" w:hAnsi="Garamond"/>
        </w:rPr>
        <w:t>Pub.L</w:t>
      </w:r>
      <w:proofErr w:type="spellEnd"/>
      <w:r w:rsidR="007E39ED" w:rsidRPr="00132257">
        <w:rPr>
          <w:rFonts w:ascii="Garamond" w:hAnsi="Garamond"/>
        </w:rPr>
        <w:t>. 114-322.</w:t>
      </w:r>
    </w:p>
    <w:p w:rsidR="00132257" w:rsidRPr="00132257" w:rsidRDefault="00132257" w:rsidP="00132257">
      <w:pPr>
        <w:rPr>
          <w:rFonts w:ascii="Garamond" w:eastAsia="Calibri" w:hAnsi="Garamond"/>
        </w:rPr>
      </w:pPr>
    </w:p>
    <w:p w:rsidR="00827473" w:rsidRDefault="00943BDA" w:rsidP="00AA6C37">
      <w:pPr>
        <w:rPr>
          <w:rFonts w:ascii="Garamond" w:eastAsia="Calibri" w:hAnsi="Garamond"/>
        </w:rPr>
      </w:pPr>
      <w:r w:rsidRPr="00AA6C37">
        <w:rPr>
          <w:rFonts w:ascii="Garamond" w:eastAsia="Calibri" w:hAnsi="Garamond"/>
          <w:b/>
        </w:rPr>
        <w:t>Paperwork Reduction Act Statement</w:t>
      </w:r>
      <w:r w:rsidRPr="00AA6C37">
        <w:rPr>
          <w:rFonts w:ascii="Garamond" w:eastAsia="Calibri" w:hAnsi="Garamond"/>
        </w:rPr>
        <w:t>: 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rsidR="00AA6C37" w:rsidRPr="00AA6C37" w:rsidRDefault="00AA6C37" w:rsidP="00AA6C37">
      <w:pPr>
        <w:rPr>
          <w:rFonts w:ascii="Garamond" w:eastAsia="Calibri" w:hAnsi="Garamond"/>
        </w:rPr>
      </w:pPr>
    </w:p>
    <w:p w:rsidR="00827473" w:rsidRDefault="00943BDA" w:rsidP="00AA6C37">
      <w:pPr>
        <w:rPr>
          <w:rFonts w:ascii="Garamond" w:eastAsia="Calibri" w:hAnsi="Garamond"/>
        </w:rPr>
      </w:pPr>
      <w:r w:rsidRPr="00AA6C37">
        <w:rPr>
          <w:rFonts w:ascii="Garamond" w:eastAsia="Calibri" w:hAnsi="Garamond"/>
          <w:b/>
        </w:rPr>
        <w:t>OMB Control Number:</w:t>
      </w:r>
      <w:r w:rsidRPr="00AA6C37">
        <w:rPr>
          <w:rFonts w:ascii="Garamond" w:eastAsia="Calibri" w:hAnsi="Garamond"/>
        </w:rPr>
        <w:t xml:space="preserve"> 1018-0100 (Expiration Date: 7/31/2021)</w:t>
      </w:r>
    </w:p>
    <w:p w:rsidR="00AA6C37" w:rsidRPr="00AA6C37" w:rsidRDefault="00AA6C37" w:rsidP="00AA6C37">
      <w:pPr>
        <w:rPr>
          <w:rFonts w:ascii="Garamond" w:eastAsia="Calibri" w:hAnsi="Garamond"/>
        </w:rPr>
      </w:pPr>
    </w:p>
    <w:p w:rsidR="00827473" w:rsidRPr="00132257" w:rsidRDefault="00943BDA">
      <w:pPr>
        <w:pStyle w:val="Heading2"/>
        <w:rPr>
          <w:rFonts w:ascii="Garamond" w:eastAsia="Calibri" w:hAnsi="Garamond" w:cs="Calibri"/>
          <w:sz w:val="24"/>
          <w:szCs w:val="24"/>
        </w:rPr>
      </w:pPr>
      <w:r w:rsidRPr="00132257">
        <w:rPr>
          <w:rFonts w:ascii="Garamond" w:eastAsia="Calibri" w:hAnsi="Garamond" w:cs="Calibri"/>
          <w:sz w:val="24"/>
          <w:szCs w:val="24"/>
        </w:rPr>
        <w:t>I. Program Description</w:t>
      </w:r>
    </w:p>
    <w:p w:rsidR="00827473" w:rsidRPr="00132257" w:rsidRDefault="00943BDA" w:rsidP="00132257">
      <w:pPr>
        <w:keepNext/>
        <w:pBdr>
          <w:top w:val="nil"/>
          <w:left w:val="nil"/>
          <w:bottom w:val="nil"/>
          <w:right w:val="nil"/>
          <w:between w:val="nil"/>
        </w:pBdr>
        <w:rPr>
          <w:rFonts w:ascii="Garamond" w:eastAsia="Calibri" w:hAnsi="Garamond" w:cs="Calibri"/>
          <w:color w:val="000000"/>
        </w:rPr>
      </w:pPr>
      <w:r w:rsidRPr="00132257">
        <w:rPr>
          <w:rFonts w:ascii="Garamond" w:eastAsia="Calibri" w:hAnsi="Garamond" w:cs="Calibri"/>
          <w:color w:val="000000"/>
        </w:rPr>
        <w:t xml:space="preserve">This agreement between the Service and the Altar Valley Conservation Alliance (AVCA) in the amount of $500,000 is hereby entered into in accordance with 505 DM 2.14 </w:t>
      </w:r>
      <w:proofErr w:type="gramStart"/>
      <w:r w:rsidRPr="00132257">
        <w:rPr>
          <w:rFonts w:ascii="Garamond" w:eastAsia="Calibri" w:hAnsi="Garamond" w:cs="Calibri"/>
          <w:color w:val="000000"/>
        </w:rPr>
        <w:t>B(</w:t>
      </w:r>
      <w:proofErr w:type="gramEnd"/>
      <w:r w:rsidRPr="00132257">
        <w:rPr>
          <w:rFonts w:ascii="Garamond" w:eastAsia="Calibri" w:hAnsi="Garamond" w:cs="Calibri"/>
          <w:color w:val="000000"/>
        </w:rPr>
        <w:t xml:space="preserve">4). This work addresses Secretarial Order 3362, which directs appropriate bureaus to improve habitat quality in western big-game winter range as well as migration corridors. In addition, this work fulfills the Service mission of working with others to conserve, protect, and enhance populations of wildlife, plants, and their habitats for the benefit of the American people.  The funding supports an ongoing partnership with Arizona Game and Fish Department and neighboring private ranch owners (AVCA) to enhance habitat and corridor restoration for the American pronghorn and other species such as desert mule deer, scaled quail, </w:t>
      </w:r>
      <w:proofErr w:type="spellStart"/>
      <w:r w:rsidRPr="00132257">
        <w:rPr>
          <w:rFonts w:ascii="Garamond" w:eastAsia="Calibri" w:hAnsi="Garamond" w:cs="Calibri"/>
          <w:color w:val="000000"/>
        </w:rPr>
        <w:t>Gambel’s</w:t>
      </w:r>
      <w:proofErr w:type="spellEnd"/>
      <w:r w:rsidRPr="00132257">
        <w:rPr>
          <w:rFonts w:ascii="Garamond" w:eastAsia="Calibri" w:hAnsi="Garamond" w:cs="Calibri"/>
          <w:color w:val="000000"/>
        </w:rPr>
        <w:t xml:space="preserve"> quail, bobwhite quail, leopard frogs, and migratory birds.  The work supports AVCA’s long-term goal of protecting a working landscape, </w:t>
      </w:r>
      <w:proofErr w:type="spellStart"/>
      <w:r w:rsidRPr="00132257">
        <w:rPr>
          <w:rFonts w:ascii="Garamond" w:eastAsia="Calibri" w:hAnsi="Garamond" w:cs="Calibri"/>
          <w:color w:val="000000"/>
        </w:rPr>
        <w:t>unfragmented</w:t>
      </w:r>
      <w:proofErr w:type="spellEnd"/>
      <w:r w:rsidRPr="00132257">
        <w:rPr>
          <w:rFonts w:ascii="Garamond" w:eastAsia="Calibri" w:hAnsi="Garamond" w:cs="Calibri"/>
          <w:color w:val="000000"/>
        </w:rPr>
        <w:t xml:space="preserve"> by development, which retains ecosystem and watershed function within the historical range of resources and variability.  Specifically, </w:t>
      </w:r>
      <w:r w:rsidR="00F65C4F" w:rsidRPr="00132257">
        <w:rPr>
          <w:rFonts w:ascii="Garamond" w:eastAsia="Calibri" w:hAnsi="Garamond" w:cs="Calibri"/>
          <w:color w:val="000000"/>
        </w:rPr>
        <w:t>these funds will provide labor and support</w:t>
      </w:r>
      <w:r w:rsidRPr="00132257">
        <w:rPr>
          <w:rFonts w:ascii="Garamond" w:eastAsia="Calibri" w:hAnsi="Garamond" w:cs="Calibri"/>
          <w:color w:val="000000"/>
        </w:rPr>
        <w:t xml:space="preserve"> to conduct habitat improvements, monitoring, and data processing.  </w:t>
      </w:r>
      <w:r w:rsidR="00F65C4F" w:rsidRPr="00132257">
        <w:rPr>
          <w:rFonts w:ascii="Garamond" w:eastAsia="Calibri" w:hAnsi="Garamond" w:cs="Calibri"/>
          <w:color w:val="000000"/>
        </w:rPr>
        <w:t xml:space="preserve">The </w:t>
      </w:r>
      <w:r w:rsidRPr="00132257">
        <w:rPr>
          <w:rFonts w:ascii="Garamond" w:eastAsia="Calibri" w:hAnsi="Garamond" w:cs="Calibri"/>
          <w:color w:val="000000"/>
        </w:rPr>
        <w:t>goal of this award is to enhance</w:t>
      </w:r>
      <w:r w:rsidR="00D1181E" w:rsidRPr="00132257">
        <w:rPr>
          <w:rFonts w:ascii="Garamond" w:eastAsia="Calibri" w:hAnsi="Garamond" w:cs="Calibri"/>
          <w:color w:val="000000"/>
        </w:rPr>
        <w:t xml:space="preserve"> a</w:t>
      </w:r>
      <w:r w:rsidRPr="00132257">
        <w:rPr>
          <w:rFonts w:ascii="Garamond" w:eastAsia="Calibri" w:hAnsi="Garamond" w:cs="Calibri"/>
          <w:color w:val="000000"/>
        </w:rPr>
        <w:t xml:space="preserve"> semi-desert grassland landscape that includes Buenos Aires National Wildlife Refuge (BANWR), habitat enhancements are expected to benefit all of the native wildlife species supported by Arizona’s Altar Valley.  Additional goals are to monitor the response of restoration efforts, manage monitoring data, </w:t>
      </w:r>
      <w:r w:rsidRPr="00132257">
        <w:rPr>
          <w:rFonts w:ascii="Garamond" w:eastAsia="Calibri" w:hAnsi="Garamond" w:cs="Calibri"/>
          <w:color w:val="000000"/>
        </w:rPr>
        <w:lastRenderedPageBreak/>
        <w:t xml:space="preserve">and conduct data analysis. Vegetation and wildlife response will be monitored using standard approaches to facilitate an adaptive management approach for this project and to better guide similar projects on other public and private lands, therefore having a greater positive impact across the larger landscape. </w:t>
      </w:r>
    </w:p>
    <w:p w:rsidR="00B71B4F" w:rsidRPr="00132257" w:rsidRDefault="00B71B4F">
      <w:pPr>
        <w:keepNext/>
        <w:pBdr>
          <w:top w:val="nil"/>
          <w:left w:val="nil"/>
          <w:bottom w:val="nil"/>
          <w:right w:val="nil"/>
          <w:between w:val="nil"/>
        </w:pBdr>
        <w:ind w:left="360"/>
        <w:rPr>
          <w:rFonts w:ascii="Garamond" w:eastAsia="Calibri" w:hAnsi="Garamond" w:cs="Calibri"/>
          <w:color w:val="000000"/>
        </w:rPr>
      </w:pPr>
    </w:p>
    <w:p w:rsidR="00B71B4F" w:rsidRPr="00132257" w:rsidRDefault="00B71B4F" w:rsidP="00132257">
      <w:pPr>
        <w:pBdr>
          <w:top w:val="nil"/>
          <w:left w:val="nil"/>
          <w:bottom w:val="nil"/>
          <w:right w:val="nil"/>
          <w:between w:val="nil"/>
        </w:pBdr>
        <w:spacing w:after="240"/>
        <w:rPr>
          <w:rFonts w:ascii="Garamond" w:eastAsia="Calibri" w:hAnsi="Garamond" w:cs="Calibri"/>
          <w:color w:val="000000"/>
        </w:rPr>
      </w:pPr>
      <w:r w:rsidRPr="00132257">
        <w:rPr>
          <w:rFonts w:ascii="Garamond" w:eastAsia="Calibri" w:hAnsi="Garamond" w:cs="Calibri"/>
          <w:color w:val="000000"/>
        </w:rPr>
        <w:t xml:space="preserve">This agreement has a benefit to the public by providing efficiencies in the use of </w:t>
      </w:r>
      <w:r w:rsidR="00132257">
        <w:rPr>
          <w:rFonts w:ascii="Garamond" w:eastAsia="Calibri" w:hAnsi="Garamond" w:cs="Calibri"/>
          <w:color w:val="000000"/>
        </w:rPr>
        <w:t>F</w:t>
      </w:r>
      <w:r w:rsidRPr="00132257">
        <w:rPr>
          <w:rFonts w:ascii="Garamond" w:eastAsia="Calibri" w:hAnsi="Garamond" w:cs="Calibri"/>
          <w:color w:val="000000"/>
        </w:rPr>
        <w:t xml:space="preserve">ederal tax dollars to improve and monitor habitat for native game and non-game wildlife species and the information and techniques derived from this agreement will be made publicly available to further the effort of grassland habitat restoration.  The Secretarial Priorities this will meet are under number one (creating a conservation stewardship legacy second only to Teddy Roosevelt) </w:t>
      </w:r>
      <w:r w:rsidRPr="00132257">
        <w:rPr>
          <w:rFonts w:ascii="Garamond" w:eastAsia="Calibri" w:hAnsi="Garamond" w:cs="Calibri"/>
          <w:color w:val="000000"/>
          <w:highlight w:val="white"/>
        </w:rPr>
        <w:t>by fulfilling the Service’s mission of conserving, protecting, and enhancing populations of wildlife, plants, and their habitats for the benefit of the American people and number 10 (achieving our goals and leading our team forward) by achieving the Service’s and BANWR’s goals to restore semi-desert grassland for wildlife.</w:t>
      </w:r>
    </w:p>
    <w:p w:rsidR="00827473" w:rsidRPr="00132257" w:rsidRDefault="00943BDA" w:rsidP="00132257">
      <w:pPr>
        <w:keepNext/>
        <w:pBdr>
          <w:top w:val="nil"/>
          <w:left w:val="nil"/>
          <w:bottom w:val="nil"/>
          <w:right w:val="nil"/>
          <w:between w:val="nil"/>
        </w:pBdr>
        <w:rPr>
          <w:rFonts w:ascii="Garamond" w:eastAsia="Calibri" w:hAnsi="Garamond" w:cs="Calibri"/>
          <w:color w:val="000000"/>
        </w:rPr>
      </w:pPr>
      <w:r w:rsidRPr="00132257">
        <w:rPr>
          <w:rFonts w:ascii="Garamond" w:eastAsia="Calibri" w:hAnsi="Garamond" w:cs="Calibri"/>
          <w:color w:val="000000"/>
        </w:rPr>
        <w:t xml:space="preserve">There are multiple objectives:  1) collaborate with others that share common goals in the Altar Valley to maximize efficiency and cost effectiveness in managing this unique landscape across land ownership boundaries; 2) selectively remove </w:t>
      </w:r>
      <w:r w:rsidR="00F65C4F" w:rsidRPr="00132257">
        <w:rPr>
          <w:rFonts w:ascii="Garamond" w:eastAsia="Calibri" w:hAnsi="Garamond" w:cs="Calibri"/>
          <w:color w:val="000000"/>
        </w:rPr>
        <w:t xml:space="preserve">and/or half-cut </w:t>
      </w:r>
      <w:r w:rsidRPr="00132257">
        <w:rPr>
          <w:rFonts w:ascii="Garamond" w:eastAsia="Calibri" w:hAnsi="Garamond" w:cs="Calibri"/>
          <w:color w:val="000000"/>
        </w:rPr>
        <w:t xml:space="preserve">mesquite trees and Jerusalem-thorn trees to better balance a grassland-dominated landscape that is currently being impacted by encroachment of these trees and thus becoming less capable of supporting the extraordinary richness of native animals that once occupied this landscape; 3) positively influence hydrological function on </w:t>
      </w:r>
      <w:r w:rsidR="00F65C4F" w:rsidRPr="00132257">
        <w:rPr>
          <w:rFonts w:ascii="Garamond" w:eastAsia="Calibri" w:hAnsi="Garamond" w:cs="Calibri"/>
          <w:color w:val="000000"/>
        </w:rPr>
        <w:t>the landscape by improving vegetation cover and composition</w:t>
      </w:r>
      <w:r w:rsidRPr="00132257">
        <w:rPr>
          <w:rFonts w:ascii="Garamond" w:eastAsia="Calibri" w:hAnsi="Garamond" w:cs="Calibri"/>
          <w:color w:val="000000"/>
        </w:rPr>
        <w:t xml:space="preserve">, slowing/catching runoff during rain events, promoting better percolation of water into available soils, and thereby providing more opportunity for shallow groundwater recharge; 4) </w:t>
      </w:r>
      <w:r w:rsidR="00F65C4F" w:rsidRPr="00132257">
        <w:rPr>
          <w:rFonts w:ascii="Garamond" w:eastAsia="Calibri" w:hAnsi="Garamond" w:cs="Calibri"/>
          <w:color w:val="000000"/>
        </w:rPr>
        <w:t>provide water to wildlife;</w:t>
      </w:r>
      <w:r w:rsidR="00EA5DBD">
        <w:rPr>
          <w:rFonts w:ascii="Garamond" w:eastAsia="Calibri" w:hAnsi="Garamond" w:cs="Calibri"/>
          <w:color w:val="000000"/>
        </w:rPr>
        <w:t xml:space="preserve"> </w:t>
      </w:r>
      <w:r w:rsidR="00F65C4F" w:rsidRPr="00132257">
        <w:rPr>
          <w:rFonts w:ascii="Garamond" w:eastAsia="Calibri" w:hAnsi="Garamond" w:cs="Calibri"/>
          <w:color w:val="000000"/>
        </w:rPr>
        <w:t xml:space="preserve">5) </w:t>
      </w:r>
      <w:r w:rsidRPr="00132257">
        <w:rPr>
          <w:rFonts w:ascii="Garamond" w:eastAsia="Calibri" w:hAnsi="Garamond" w:cs="Calibri"/>
          <w:color w:val="000000"/>
        </w:rPr>
        <w:t xml:space="preserve">monitor and document the resulting vegetation and wildlife response to </w:t>
      </w:r>
      <w:r w:rsidR="00F65C4F" w:rsidRPr="00132257">
        <w:rPr>
          <w:rFonts w:ascii="Garamond" w:eastAsia="Calibri" w:hAnsi="Garamond" w:cs="Calibri"/>
          <w:color w:val="000000"/>
        </w:rPr>
        <w:t>management actions</w:t>
      </w:r>
      <w:r w:rsidRPr="00132257">
        <w:rPr>
          <w:rFonts w:ascii="Garamond" w:eastAsia="Calibri" w:hAnsi="Garamond" w:cs="Calibri"/>
          <w:color w:val="000000"/>
        </w:rPr>
        <w:t xml:space="preserve"> and make the results available to promote adaptive management a</w:t>
      </w:r>
      <w:r w:rsidR="00F65C4F" w:rsidRPr="00132257">
        <w:rPr>
          <w:rFonts w:ascii="Garamond" w:eastAsia="Calibri" w:hAnsi="Garamond" w:cs="Calibri"/>
          <w:color w:val="000000"/>
        </w:rPr>
        <w:t>cross a greater landscape; 6) wetland and maintenance development for endangered species and 7</w:t>
      </w:r>
      <w:r w:rsidRPr="00132257">
        <w:rPr>
          <w:rFonts w:ascii="Garamond" w:eastAsia="Calibri" w:hAnsi="Garamond" w:cs="Calibri"/>
          <w:color w:val="000000"/>
        </w:rPr>
        <w:t>) utilize the best available approaches and software to plan projects, manage, process, and analyze data.</w:t>
      </w:r>
    </w:p>
    <w:p w:rsidR="00132257" w:rsidRDefault="00132257">
      <w:pPr>
        <w:pStyle w:val="Heading2"/>
        <w:rPr>
          <w:rFonts w:ascii="Garamond" w:eastAsia="Calibri" w:hAnsi="Garamond" w:cs="Calibri"/>
          <w:sz w:val="24"/>
          <w:szCs w:val="24"/>
        </w:rPr>
      </w:pPr>
    </w:p>
    <w:p w:rsidR="00827473" w:rsidRPr="00132257" w:rsidRDefault="00943BDA">
      <w:pPr>
        <w:pStyle w:val="Heading2"/>
        <w:rPr>
          <w:rFonts w:ascii="Garamond" w:eastAsia="Calibri" w:hAnsi="Garamond" w:cs="Calibri"/>
          <w:sz w:val="24"/>
          <w:szCs w:val="24"/>
        </w:rPr>
      </w:pPr>
      <w:r w:rsidRPr="00132257">
        <w:rPr>
          <w:rFonts w:ascii="Garamond" w:eastAsia="Calibri" w:hAnsi="Garamond" w:cs="Calibri"/>
          <w:sz w:val="24"/>
          <w:szCs w:val="24"/>
        </w:rPr>
        <w:t>II. Federal Award Information</w:t>
      </w:r>
    </w:p>
    <w:p w:rsidR="00AA6C37" w:rsidRDefault="00132257" w:rsidP="00D1181E">
      <w:pPr>
        <w:rPr>
          <w:rFonts w:ascii="Garamond" w:hAnsi="Garamond" w:cstheme="minorHAnsi"/>
        </w:rPr>
      </w:pPr>
      <w:r>
        <w:rPr>
          <w:rFonts w:ascii="Garamond" w:hAnsi="Garamond" w:cstheme="minorHAnsi"/>
          <w:bCs/>
        </w:rPr>
        <w:t xml:space="preserve">This Single Source award up to </w:t>
      </w:r>
      <w:r w:rsidR="00D1181E" w:rsidRPr="00132257">
        <w:rPr>
          <w:rFonts w:ascii="Garamond" w:hAnsi="Garamond" w:cstheme="minorHAnsi"/>
          <w:bCs/>
        </w:rPr>
        <w:t xml:space="preserve">$500,000 is being awarded to AVCA in accordance with DOI Policy 505 DM 2.14 </w:t>
      </w:r>
      <w:proofErr w:type="gramStart"/>
      <w:r w:rsidR="00D1181E" w:rsidRPr="00132257">
        <w:rPr>
          <w:rFonts w:ascii="Garamond" w:hAnsi="Garamond" w:cstheme="minorHAnsi"/>
          <w:bCs/>
        </w:rPr>
        <w:t>B(</w:t>
      </w:r>
      <w:proofErr w:type="gramEnd"/>
      <w:r w:rsidR="00D1181E" w:rsidRPr="00132257">
        <w:rPr>
          <w:rFonts w:ascii="Garamond" w:hAnsi="Garamond" w:cstheme="minorHAnsi"/>
          <w:bCs/>
        </w:rPr>
        <w:t xml:space="preserve">4) Unique Qualifications. </w:t>
      </w:r>
      <w:r w:rsidR="000F7B8C" w:rsidRPr="00132257">
        <w:rPr>
          <w:rFonts w:ascii="Garamond" w:hAnsi="Garamond" w:cstheme="minorHAnsi"/>
          <w:bCs/>
        </w:rPr>
        <w:t xml:space="preserve">The period of performance for the award is September 30, 2019 to September 29, 2024. </w:t>
      </w:r>
      <w:r w:rsidRPr="00132257">
        <w:rPr>
          <w:rFonts w:ascii="Garamond" w:hAnsi="Garamond" w:cstheme="minorHAnsi"/>
          <w:bCs/>
        </w:rPr>
        <w:t>A</w:t>
      </w:r>
      <w:r w:rsidR="00D1181E" w:rsidRPr="00132257">
        <w:rPr>
          <w:rFonts w:ascii="Garamond" w:hAnsi="Garamond" w:cstheme="minorHAnsi"/>
          <w:bCs/>
        </w:rPr>
        <w:t>VCA has a strong partnership with the Service and has expertise in habitat restoration of semi-desert grassland.</w:t>
      </w:r>
      <w:r w:rsidR="00D1181E" w:rsidRPr="00132257">
        <w:rPr>
          <w:rFonts w:ascii="Garamond" w:hAnsi="Garamond" w:cstheme="minorHAnsi"/>
        </w:rPr>
        <w:t xml:space="preserve"> </w:t>
      </w:r>
      <w:r>
        <w:rPr>
          <w:rFonts w:ascii="Garamond" w:hAnsi="Garamond" w:cstheme="minorHAnsi"/>
        </w:rPr>
        <w:t>A</w:t>
      </w:r>
      <w:r w:rsidR="00BC3F70" w:rsidRPr="00132257">
        <w:rPr>
          <w:rFonts w:ascii="Garamond" w:hAnsi="Garamond" w:cstheme="minorHAnsi"/>
        </w:rPr>
        <w:t>VCA is a collaborative organization founded in 1995 and incorporated as a 501(c)3 not-for-profit organization. The organization works through a strongly collaborative, science–based community</w:t>
      </w:r>
      <w:r>
        <w:rPr>
          <w:rFonts w:ascii="Garamond" w:hAnsi="Garamond" w:cstheme="minorHAnsi"/>
        </w:rPr>
        <w:t>,</w:t>
      </w:r>
      <w:r w:rsidR="00BC3F70" w:rsidRPr="00132257">
        <w:rPr>
          <w:rFonts w:ascii="Garamond" w:hAnsi="Garamond" w:cstheme="minorHAnsi"/>
        </w:rPr>
        <w:t xml:space="preserve"> driven and integrated approach to conserve, promote and sustain the habitats and contemporary as well as historical way of life within the Altar Valley.  This unique </w:t>
      </w:r>
      <w:r w:rsidR="00D1181E" w:rsidRPr="00132257">
        <w:rPr>
          <w:rFonts w:ascii="Garamond" w:hAnsi="Garamond" w:cstheme="minorHAnsi"/>
        </w:rPr>
        <w:t xml:space="preserve">skills </w:t>
      </w:r>
      <w:r w:rsidR="00BC3F70" w:rsidRPr="00132257">
        <w:rPr>
          <w:rFonts w:ascii="Garamond" w:hAnsi="Garamond" w:cstheme="minorHAnsi"/>
        </w:rPr>
        <w:t>set is</w:t>
      </w:r>
      <w:r w:rsidR="00D1181E" w:rsidRPr="00132257">
        <w:rPr>
          <w:rFonts w:ascii="Garamond" w:hAnsi="Garamond" w:cstheme="minorHAnsi"/>
        </w:rPr>
        <w:t xml:space="preserve"> required for successful completion of this project. Additionally, AVCA staff is highly qualified to provide quality data collection and data management. Under this agreement, AVCA will: 1) provide highly</w:t>
      </w:r>
      <w:r>
        <w:rPr>
          <w:rFonts w:ascii="Garamond" w:hAnsi="Garamond" w:cstheme="minorHAnsi"/>
        </w:rPr>
        <w:t>-</w:t>
      </w:r>
      <w:r w:rsidR="00D1181E" w:rsidRPr="00132257">
        <w:rPr>
          <w:rFonts w:ascii="Garamond" w:hAnsi="Garamond" w:cstheme="minorHAnsi"/>
        </w:rPr>
        <w:t>skilled personnel; 2) work with the Service to ensure project goals are met; 3) co-select and manage personnel; 4) provide administrative support;</w:t>
      </w:r>
      <w:r w:rsidR="00AA6C37">
        <w:rPr>
          <w:rFonts w:ascii="Garamond" w:hAnsi="Garamond" w:cstheme="minorHAnsi"/>
        </w:rPr>
        <w:t xml:space="preserve"> </w:t>
      </w:r>
    </w:p>
    <w:p w:rsidR="00D1181E" w:rsidRPr="00132257" w:rsidRDefault="00BC3F70" w:rsidP="00D1181E">
      <w:pPr>
        <w:rPr>
          <w:rFonts w:ascii="Garamond" w:hAnsi="Garamond" w:cstheme="minorHAnsi"/>
        </w:rPr>
      </w:pPr>
      <w:r w:rsidRPr="00132257">
        <w:rPr>
          <w:rFonts w:ascii="Garamond" w:hAnsi="Garamond" w:cstheme="minorHAnsi"/>
        </w:rPr>
        <w:t xml:space="preserve">5) </w:t>
      </w:r>
      <w:r w:rsidR="000F7B8C" w:rsidRPr="00132257">
        <w:rPr>
          <w:rFonts w:ascii="Garamond" w:hAnsi="Garamond" w:cstheme="minorHAnsi"/>
        </w:rPr>
        <w:t xml:space="preserve">promote partnerships and a complete understanding between private landowners within </w:t>
      </w:r>
      <w:r w:rsidR="00132257">
        <w:rPr>
          <w:rFonts w:ascii="Garamond" w:hAnsi="Garamond" w:cstheme="minorHAnsi"/>
        </w:rPr>
        <w:t>A</w:t>
      </w:r>
      <w:r w:rsidR="000F7B8C" w:rsidRPr="00132257">
        <w:rPr>
          <w:rFonts w:ascii="Garamond" w:hAnsi="Garamond" w:cstheme="minorHAnsi"/>
        </w:rPr>
        <w:t>ltar Valley and the Service; and 6</w:t>
      </w:r>
      <w:r w:rsidR="00D1181E" w:rsidRPr="00132257">
        <w:rPr>
          <w:rFonts w:ascii="Garamond" w:hAnsi="Garamond" w:cstheme="minorHAnsi"/>
        </w:rPr>
        <w:t>) ensure performance of project completion.</w:t>
      </w:r>
    </w:p>
    <w:p w:rsidR="00D1181E" w:rsidRDefault="00D1181E" w:rsidP="00D1181E">
      <w:pPr>
        <w:pStyle w:val="Default"/>
        <w:spacing w:before="240"/>
        <w:rPr>
          <w:rFonts w:ascii="Garamond" w:hAnsi="Garamond" w:cstheme="minorHAnsi"/>
        </w:rPr>
      </w:pPr>
      <w:r w:rsidRPr="00132257" w:rsidDel="00F11BF1">
        <w:rPr>
          <w:rFonts w:ascii="Garamond" w:hAnsi="Garamond" w:cstheme="minorHAnsi"/>
        </w:rPr>
        <w:t xml:space="preserve">The Service will be substantially involved in projects under this funding opportunity.  </w:t>
      </w:r>
      <w:r w:rsidRPr="00132257">
        <w:rPr>
          <w:rFonts w:ascii="Garamond" w:hAnsi="Garamond" w:cstheme="minorHAnsi"/>
        </w:rPr>
        <w:t>Under this agreement the S</w:t>
      </w:r>
      <w:r w:rsidRPr="00132257" w:rsidDel="00F11BF1">
        <w:rPr>
          <w:rFonts w:ascii="Garamond" w:hAnsi="Garamond" w:cstheme="minorHAnsi"/>
        </w:rPr>
        <w:t>ervice will</w:t>
      </w:r>
      <w:r w:rsidRPr="00132257">
        <w:rPr>
          <w:rFonts w:ascii="Garamond" w:hAnsi="Garamond" w:cstheme="minorHAnsi"/>
        </w:rPr>
        <w:t xml:space="preserve">:  1) set project goals and direction; 2) co-select and </w:t>
      </w:r>
      <w:r w:rsidRPr="00132257" w:rsidDel="00F11BF1">
        <w:rPr>
          <w:rFonts w:ascii="Garamond" w:hAnsi="Garamond" w:cstheme="minorHAnsi"/>
        </w:rPr>
        <w:t>train field technicians on specific techniques</w:t>
      </w:r>
      <w:r w:rsidRPr="00132257">
        <w:rPr>
          <w:rFonts w:ascii="Garamond" w:hAnsi="Garamond" w:cstheme="minorHAnsi"/>
        </w:rPr>
        <w:t>; 3) provide safety training; and 4)</w:t>
      </w:r>
      <w:r w:rsidRPr="00132257" w:rsidDel="00F11BF1">
        <w:rPr>
          <w:rFonts w:ascii="Garamond" w:hAnsi="Garamond" w:cstheme="minorHAnsi"/>
        </w:rPr>
        <w:t xml:space="preserve"> daily or weekly oversight to ensure project goals are being met</w:t>
      </w:r>
      <w:r w:rsidRPr="00132257">
        <w:rPr>
          <w:rFonts w:ascii="Garamond" w:hAnsi="Garamond" w:cstheme="minorHAnsi"/>
        </w:rPr>
        <w:t xml:space="preserve">; 5) regularly work alongside AVCA staff in the field to implement habitat </w:t>
      </w:r>
      <w:r w:rsidRPr="00132257">
        <w:rPr>
          <w:rFonts w:ascii="Garamond" w:hAnsi="Garamond" w:cstheme="minorHAnsi"/>
        </w:rPr>
        <w:lastRenderedPageBreak/>
        <w:t xml:space="preserve">restoration and monitoring activities; 6) regularly work with </w:t>
      </w:r>
      <w:r w:rsidR="00A049AE">
        <w:rPr>
          <w:rFonts w:ascii="Garamond" w:hAnsi="Garamond" w:cstheme="minorHAnsi"/>
        </w:rPr>
        <w:t xml:space="preserve">AVCA </w:t>
      </w:r>
      <w:r w:rsidRPr="00132257">
        <w:rPr>
          <w:rFonts w:ascii="Garamond" w:hAnsi="Garamond" w:cstheme="minorHAnsi"/>
        </w:rPr>
        <w:t>staff to conduct management and analysis; and 7) ensure performance of the project completion.</w:t>
      </w:r>
    </w:p>
    <w:p w:rsidR="008E4E5B" w:rsidRDefault="008E4E5B" w:rsidP="00D1181E">
      <w:pPr>
        <w:rPr>
          <w:rFonts w:ascii="Garamond" w:hAnsi="Garamond" w:cstheme="minorHAnsi"/>
        </w:rPr>
      </w:pPr>
    </w:p>
    <w:p w:rsidR="00D1181E" w:rsidRPr="00132257" w:rsidRDefault="00D1181E" w:rsidP="00D1181E">
      <w:pPr>
        <w:rPr>
          <w:rFonts w:ascii="Garamond" w:hAnsi="Garamond" w:cstheme="minorHAnsi"/>
        </w:rPr>
      </w:pPr>
      <w:r w:rsidRPr="00132257">
        <w:rPr>
          <w:rFonts w:ascii="Garamond" w:hAnsi="Garamond" w:cstheme="minorHAnsi"/>
        </w:rPr>
        <w:t>Federal law</w:t>
      </w:r>
      <w:r w:rsidRPr="00132257">
        <w:rPr>
          <w:rFonts w:ascii="Garamond" w:hAnsi="Garamond" w:cstheme="minorHAnsi"/>
          <w:b/>
        </w:rPr>
        <w:t xml:space="preserve"> </w:t>
      </w:r>
      <w:r w:rsidRPr="00132257">
        <w:rPr>
          <w:rFonts w:ascii="Garamond" w:hAnsi="Garamond" w:cstheme="minorHAnsi"/>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D1181E" w:rsidRPr="00132257" w:rsidRDefault="00D1181E" w:rsidP="00D1181E">
      <w:pPr>
        <w:rPr>
          <w:rFonts w:ascii="Garamond" w:eastAsia="Calibri" w:hAnsi="Garamond"/>
        </w:rPr>
      </w:pPr>
    </w:p>
    <w:p w:rsidR="00827473" w:rsidRPr="00132257" w:rsidRDefault="00943BDA">
      <w:pPr>
        <w:pStyle w:val="Heading2"/>
        <w:rPr>
          <w:rFonts w:ascii="Garamond" w:eastAsia="Calibri" w:hAnsi="Garamond" w:cs="Calibri"/>
          <w:sz w:val="24"/>
          <w:szCs w:val="24"/>
        </w:rPr>
      </w:pPr>
      <w:r w:rsidRPr="00132257">
        <w:rPr>
          <w:rFonts w:ascii="Garamond" w:eastAsia="Calibri" w:hAnsi="Garamond" w:cs="Calibri"/>
          <w:sz w:val="24"/>
          <w:szCs w:val="24"/>
        </w:rPr>
        <w:t>III. Eligibility Information</w:t>
      </w:r>
    </w:p>
    <w:p w:rsidR="00827473" w:rsidRPr="00132257" w:rsidRDefault="00943BDA">
      <w:pPr>
        <w:pStyle w:val="Heading3"/>
        <w:numPr>
          <w:ilvl w:val="0"/>
          <w:numId w:val="12"/>
        </w:numPr>
        <w:rPr>
          <w:rFonts w:ascii="Garamond" w:hAnsi="Garamond"/>
          <w:sz w:val="24"/>
          <w:szCs w:val="24"/>
        </w:rPr>
      </w:pPr>
      <w:r w:rsidRPr="00132257">
        <w:rPr>
          <w:rFonts w:ascii="Garamond" w:hAnsi="Garamond"/>
          <w:sz w:val="24"/>
          <w:szCs w:val="24"/>
        </w:rPr>
        <w:t>Eligible Applicants</w:t>
      </w:r>
    </w:p>
    <w:p w:rsidR="00827473" w:rsidRDefault="00943BDA">
      <w:pPr>
        <w:pBdr>
          <w:top w:val="nil"/>
          <w:left w:val="nil"/>
          <w:bottom w:val="nil"/>
          <w:right w:val="nil"/>
          <w:between w:val="nil"/>
        </w:pBdr>
        <w:ind w:left="360"/>
        <w:rPr>
          <w:rFonts w:ascii="Garamond" w:eastAsia="Calibri" w:hAnsi="Garamond" w:cs="Calibri"/>
          <w:color w:val="000000"/>
        </w:rPr>
      </w:pPr>
      <w:r w:rsidRPr="00132257">
        <w:rPr>
          <w:rFonts w:ascii="Garamond" w:eastAsia="Calibri" w:hAnsi="Garamond" w:cs="Calibri"/>
          <w:color w:val="000000"/>
        </w:rPr>
        <w:t xml:space="preserve">This Single Source Award is being awarded in accordance with DOI Policy 505 DM 2.14 </w:t>
      </w:r>
      <w:proofErr w:type="gramStart"/>
      <w:r w:rsidRPr="00132257">
        <w:rPr>
          <w:rFonts w:ascii="Garamond" w:eastAsia="Calibri" w:hAnsi="Garamond" w:cs="Calibri"/>
          <w:color w:val="000000"/>
        </w:rPr>
        <w:t>B(</w:t>
      </w:r>
      <w:proofErr w:type="gramEnd"/>
      <w:r w:rsidRPr="00132257">
        <w:rPr>
          <w:rFonts w:ascii="Garamond" w:eastAsia="Calibri" w:hAnsi="Garamond" w:cs="Calibri"/>
          <w:color w:val="000000"/>
        </w:rPr>
        <w:t xml:space="preserve">4) Unique Qualifications: demonstrated broad-based collaborative efforts that involve existing working knowledge, skills, and abilities in protecting and managing a landscape, composed of multiple jurisdictions and ownerships, supported by the Altar Valley watershed to maximize ecosystem and watershed function within this largely un-fragmented location in south-central Arizona.  The </w:t>
      </w:r>
      <w:r w:rsidR="001F223C">
        <w:rPr>
          <w:rFonts w:ascii="Garamond" w:eastAsia="Calibri" w:hAnsi="Garamond" w:cs="Calibri"/>
          <w:color w:val="000000"/>
        </w:rPr>
        <w:t>R</w:t>
      </w:r>
      <w:r w:rsidRPr="00132257">
        <w:rPr>
          <w:rFonts w:ascii="Garamond" w:eastAsia="Calibri" w:hAnsi="Garamond" w:cs="Calibri"/>
          <w:color w:val="000000"/>
        </w:rPr>
        <w:t>ecipient, AVCA, is uniquely qualified because the group already exists to focus discussions and projects involving soil, water, and vegetation conservation in the Altar Valley.  The group is composed of local experts in various disciplines of collaborative conservation planning, communication, rangeland monitoring, applied research, watershed function, open space maintenance, education, and utilizing effective cross-jurisdictional partnerships.  Additionally, AVCA is organized and highly qualified to assist the Service with data collection, data management, and quality control/assurance procedures.</w:t>
      </w:r>
    </w:p>
    <w:p w:rsidR="001F223C" w:rsidRPr="00132257" w:rsidRDefault="001F223C">
      <w:pPr>
        <w:pBdr>
          <w:top w:val="nil"/>
          <w:left w:val="nil"/>
          <w:bottom w:val="nil"/>
          <w:right w:val="nil"/>
          <w:between w:val="nil"/>
        </w:pBdr>
        <w:ind w:left="360"/>
        <w:rPr>
          <w:rFonts w:ascii="Garamond" w:eastAsia="Calibri" w:hAnsi="Garamond" w:cs="Calibri"/>
          <w:color w:val="000000"/>
        </w:rPr>
      </w:pPr>
    </w:p>
    <w:p w:rsidR="00827473" w:rsidRPr="001F223C" w:rsidRDefault="00943BDA" w:rsidP="001F223C">
      <w:pPr>
        <w:pStyle w:val="Heading3"/>
        <w:numPr>
          <w:ilvl w:val="0"/>
          <w:numId w:val="12"/>
        </w:numPr>
        <w:spacing w:after="240"/>
        <w:rPr>
          <w:rFonts w:ascii="Garamond" w:hAnsi="Garamond"/>
          <w:b w:val="0"/>
        </w:rPr>
      </w:pPr>
      <w:r w:rsidRPr="001F223C">
        <w:rPr>
          <w:rFonts w:ascii="Garamond" w:hAnsi="Garamond"/>
          <w:sz w:val="24"/>
          <w:szCs w:val="24"/>
        </w:rPr>
        <w:t>Cost Sharing or Matching</w:t>
      </w:r>
      <w:r w:rsidR="001F223C" w:rsidRPr="001F223C">
        <w:rPr>
          <w:rFonts w:ascii="Garamond" w:hAnsi="Garamond"/>
          <w:sz w:val="24"/>
          <w:szCs w:val="24"/>
        </w:rPr>
        <w:t xml:space="preserve">:  </w:t>
      </w:r>
      <w:r w:rsidRPr="001F223C">
        <w:rPr>
          <w:rFonts w:ascii="Garamond" w:hAnsi="Garamond"/>
          <w:b w:val="0"/>
        </w:rPr>
        <w:t>No cost sharing or matching is required for this project.</w:t>
      </w:r>
    </w:p>
    <w:p w:rsidR="00827473" w:rsidRPr="00132257" w:rsidRDefault="00943BDA">
      <w:pPr>
        <w:pStyle w:val="Heading3"/>
        <w:numPr>
          <w:ilvl w:val="0"/>
          <w:numId w:val="12"/>
        </w:numPr>
        <w:rPr>
          <w:rFonts w:ascii="Garamond" w:hAnsi="Garamond"/>
          <w:sz w:val="24"/>
          <w:szCs w:val="24"/>
          <w:shd w:val="clear" w:color="auto" w:fill="CCECFF"/>
        </w:rPr>
      </w:pPr>
      <w:r w:rsidRPr="00132257">
        <w:rPr>
          <w:rFonts w:ascii="Garamond" w:hAnsi="Garamond"/>
          <w:sz w:val="24"/>
          <w:szCs w:val="24"/>
        </w:rPr>
        <w:t>Other Eligibility Criteria</w:t>
      </w:r>
    </w:p>
    <w:p w:rsidR="00A06B39" w:rsidRPr="00132257" w:rsidRDefault="00A06B39" w:rsidP="00A06B39">
      <w:pPr>
        <w:pStyle w:val="Heading3"/>
        <w:ind w:firstLine="0"/>
        <w:rPr>
          <w:rFonts w:ascii="Garamond" w:hAnsi="Garamond"/>
          <w:b w:val="0"/>
          <w:sz w:val="24"/>
          <w:szCs w:val="24"/>
        </w:rPr>
      </w:pPr>
      <w:r w:rsidRPr="00132257">
        <w:rPr>
          <w:rFonts w:ascii="Garamond" w:hAnsi="Garamond"/>
          <w:b w:val="0"/>
          <w:color w:val="000000"/>
          <w:sz w:val="24"/>
          <w:szCs w:val="24"/>
        </w:rPr>
        <w:t xml:space="preserve">The Recipient, AVCA, will have the following criteria: </w:t>
      </w:r>
      <w:r w:rsidRPr="00132257">
        <w:rPr>
          <w:rFonts w:ascii="Garamond" w:hAnsi="Garamond" w:cstheme="minorHAnsi"/>
          <w:b w:val="0"/>
          <w:sz w:val="24"/>
          <w:szCs w:val="24"/>
        </w:rPr>
        <w:t xml:space="preserve">1) highly skilled habitat restoration personnel; 2) expert knowledge of the Altar Valley landscape; 3) expert knowledge of semi-desert grassland landscape; 4) expert knowledge in building partnerships with the Altar </w:t>
      </w:r>
      <w:proofErr w:type="gramStart"/>
      <w:r w:rsidRPr="00132257">
        <w:rPr>
          <w:rFonts w:ascii="Garamond" w:hAnsi="Garamond" w:cstheme="minorHAnsi"/>
          <w:b w:val="0"/>
          <w:sz w:val="24"/>
          <w:szCs w:val="24"/>
        </w:rPr>
        <w:t xml:space="preserve">Valley; </w:t>
      </w:r>
      <w:r w:rsidR="001F223C">
        <w:rPr>
          <w:rFonts w:ascii="Garamond" w:hAnsi="Garamond" w:cstheme="minorHAnsi"/>
          <w:b w:val="0"/>
          <w:sz w:val="24"/>
          <w:szCs w:val="24"/>
        </w:rPr>
        <w:t xml:space="preserve"> </w:t>
      </w:r>
      <w:r w:rsidRPr="00132257">
        <w:rPr>
          <w:rFonts w:ascii="Garamond" w:hAnsi="Garamond" w:cstheme="minorHAnsi"/>
          <w:b w:val="0"/>
          <w:sz w:val="24"/>
          <w:szCs w:val="24"/>
        </w:rPr>
        <w:t>5</w:t>
      </w:r>
      <w:proofErr w:type="gramEnd"/>
      <w:r w:rsidRPr="00132257">
        <w:rPr>
          <w:rFonts w:ascii="Garamond" w:hAnsi="Garamond" w:cstheme="minorHAnsi"/>
          <w:b w:val="0"/>
          <w:sz w:val="24"/>
          <w:szCs w:val="24"/>
        </w:rPr>
        <w:t>)</w:t>
      </w:r>
      <w:r w:rsidRPr="00132257">
        <w:rPr>
          <w:rFonts w:ascii="Garamond" w:hAnsi="Garamond"/>
          <w:b w:val="0"/>
          <w:sz w:val="24"/>
          <w:szCs w:val="24"/>
        </w:rPr>
        <w:t xml:space="preserve"> the Recipient shall procure and maintain, for the life of this cooperative agreement</w:t>
      </w:r>
      <w:r w:rsidR="001F223C">
        <w:rPr>
          <w:rFonts w:ascii="Garamond" w:hAnsi="Garamond"/>
          <w:b w:val="0"/>
          <w:sz w:val="24"/>
          <w:szCs w:val="24"/>
        </w:rPr>
        <w:t>,</w:t>
      </w:r>
      <w:r w:rsidRPr="00132257">
        <w:rPr>
          <w:rFonts w:ascii="Garamond" w:hAnsi="Garamond"/>
          <w:b w:val="0"/>
          <w:sz w:val="24"/>
          <w:szCs w:val="24"/>
        </w:rPr>
        <w:t xml:space="preserve"> liability insurance in a form satisfactory to the Service. The amounts of the insurance shall be not less than as follows: $1,000,000 each occurrence and $25,000 property damage; and 6) must be able to provide staff that is able to pass the Federal background requirements for computer system access.</w:t>
      </w:r>
    </w:p>
    <w:p w:rsidR="00E17990" w:rsidRPr="00132257" w:rsidRDefault="00E17990" w:rsidP="00E17990">
      <w:pPr>
        <w:rPr>
          <w:rFonts w:ascii="Garamond" w:hAnsi="Garamond"/>
        </w:rPr>
      </w:pPr>
    </w:p>
    <w:p w:rsidR="00827473" w:rsidRPr="00132257" w:rsidRDefault="00943BDA">
      <w:pPr>
        <w:spacing w:after="240"/>
        <w:ind w:left="360"/>
        <w:rPr>
          <w:rFonts w:ascii="Garamond" w:eastAsia="Calibri" w:hAnsi="Garamond" w:cs="Calibri"/>
        </w:rPr>
      </w:pPr>
      <w:r w:rsidRPr="00132257">
        <w:rPr>
          <w:rFonts w:ascii="Garamond" w:eastAsia="Calibri" w:hAnsi="Garamond" w:cs="Calibri"/>
          <w:b/>
          <w:color w:val="000000"/>
        </w:rPr>
        <w:t>Unique Entity Identifier and System for Award Management (SAM.gov) Registration:</w:t>
      </w:r>
      <w:r w:rsidRPr="00132257">
        <w:rPr>
          <w:rFonts w:ascii="Garamond" w:eastAsia="Calibri" w:hAnsi="Garamond" w:cs="Calibri"/>
          <w:color w:val="000000"/>
        </w:rPr>
        <w:t xml:space="preserve"> This requirement does not apply to individuals applying for funds </w:t>
      </w:r>
      <w:r w:rsidRPr="00132257">
        <w:rPr>
          <w:rFonts w:ascii="Garamond" w:eastAsia="Calibri" w:hAnsi="Garamond" w:cs="Calibri"/>
        </w:rPr>
        <w:t xml:space="preserve">as a private citizen (i.e., unrelated to any business or nonprofit organization you may own or operate in your name) or any entity with an exception approved by the Service under </w:t>
      </w:r>
      <w:hyperlink r:id="rId7">
        <w:r w:rsidRPr="00132257">
          <w:rPr>
            <w:rFonts w:ascii="Garamond" w:eastAsia="Calibri" w:hAnsi="Garamond" w:cs="Calibri"/>
            <w:color w:val="0000FF"/>
            <w:u w:val="single"/>
          </w:rPr>
          <w:t>2 CFR 25.110(d)</w:t>
        </w:r>
      </w:hyperlink>
      <w:r w:rsidRPr="00132257">
        <w:rPr>
          <w:rFonts w:ascii="Garamond" w:eastAsia="Calibri" w:hAnsi="Garamond" w:cs="Calibri"/>
        </w:rPr>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30j0zll">
        <w:r w:rsidRPr="00132257">
          <w:rPr>
            <w:rFonts w:ascii="Garamond" w:eastAsia="Calibri" w:hAnsi="Garamond" w:cs="Calibri"/>
            <w:color w:val="0000FF"/>
            <w:u w:val="single"/>
          </w:rPr>
          <w:t>Submission Requirements</w:t>
        </w:r>
      </w:hyperlink>
      <w:r w:rsidRPr="00132257">
        <w:rPr>
          <w:rFonts w:ascii="Garamond" w:eastAsia="Calibri" w:hAnsi="Garamond" w:cs="Calibri"/>
        </w:rPr>
        <w:t xml:space="preserve">” section of this document below for more information on SAM.gov registration.  The Service may not make a Federal award to an applicant that has not completed the SAM.gov registration.  If an applicant selected for funding has not completed their SAM.gov registration by the time </w:t>
      </w:r>
      <w:r w:rsidRPr="00132257">
        <w:rPr>
          <w:rFonts w:ascii="Garamond" w:eastAsia="Calibri" w:hAnsi="Garamond" w:cs="Calibri"/>
        </w:rPr>
        <w:lastRenderedPageBreak/>
        <w:t>the Service is ready to make an award, the program may determine that the applicant is not qualified to receive an award.  The program can use that determination as a basis for making an award to another applicant.</w:t>
      </w:r>
    </w:p>
    <w:p w:rsidR="00827473" w:rsidRPr="00132257" w:rsidRDefault="00943BDA">
      <w:pPr>
        <w:spacing w:after="240"/>
        <w:ind w:left="360"/>
        <w:rPr>
          <w:rFonts w:ascii="Garamond" w:eastAsia="Calibri" w:hAnsi="Garamond" w:cs="Calibri"/>
          <w:color w:val="000000"/>
        </w:rPr>
      </w:pPr>
      <w:r w:rsidRPr="00132257">
        <w:rPr>
          <w:rFonts w:ascii="Garamond" w:eastAsia="Calibri" w:hAnsi="Garamond" w:cs="Calibri"/>
          <w:b/>
          <w:color w:val="000000"/>
        </w:rPr>
        <w:t xml:space="preserve">Prohibition on Issuing Awards to Entities that Require Certain Internal Confidentiality Agreements: </w:t>
      </w:r>
      <w:r w:rsidRPr="00132257">
        <w:rPr>
          <w:rFonts w:ascii="Garamond" w:eastAsia="Calibri" w:hAnsi="Garamond" w:cs="Calibri"/>
          <w:color w:val="000000"/>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8">
        <w:r w:rsidRPr="00132257">
          <w:rPr>
            <w:rFonts w:ascii="Garamond" w:eastAsia="Calibri" w:hAnsi="Garamond" w:cs="Calibri"/>
            <w:color w:val="0000FF"/>
            <w:u w:val="single"/>
          </w:rPr>
          <w:t>Pub. L. 113-235, Title VII, Division E, Section 743</w:t>
        </w:r>
      </w:hyperlink>
      <w:r w:rsidRPr="00132257">
        <w:rPr>
          <w:rFonts w:ascii="Garamond" w:eastAsia="Calibri" w:hAnsi="Garamond" w:cs="Calibri"/>
          <w:color w:val="000000"/>
        </w:rPr>
        <w:t xml:space="preserve"> for more information.</w:t>
      </w:r>
    </w:p>
    <w:p w:rsidR="00827473" w:rsidRPr="00132257" w:rsidRDefault="00943BDA">
      <w:pPr>
        <w:spacing w:after="240"/>
        <w:ind w:left="360"/>
        <w:rPr>
          <w:rFonts w:ascii="Garamond" w:eastAsia="Calibri" w:hAnsi="Garamond" w:cs="Calibri"/>
        </w:rPr>
      </w:pPr>
      <w:r w:rsidRPr="00132257">
        <w:rPr>
          <w:rFonts w:ascii="Garamond" w:eastAsia="Calibri" w:hAnsi="Garamond" w:cs="Calibri"/>
          <w:b/>
        </w:rPr>
        <w:t xml:space="preserve">Excluded Parties: </w:t>
      </w:r>
      <w:r w:rsidRPr="00132257">
        <w:rPr>
          <w:rFonts w:ascii="Garamond" w:eastAsia="Calibri" w:hAnsi="Garamond" w:cs="Calibri"/>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R="00827473" w:rsidRPr="00132257" w:rsidRDefault="00943BDA">
      <w:pPr>
        <w:pStyle w:val="Heading2"/>
        <w:rPr>
          <w:rFonts w:ascii="Garamond" w:eastAsia="Calibri" w:hAnsi="Garamond" w:cs="Calibri"/>
          <w:sz w:val="24"/>
          <w:szCs w:val="24"/>
        </w:rPr>
      </w:pPr>
      <w:r w:rsidRPr="00132257">
        <w:rPr>
          <w:rFonts w:ascii="Garamond" w:eastAsia="Calibri" w:hAnsi="Garamond" w:cs="Calibri"/>
          <w:sz w:val="24"/>
          <w:szCs w:val="24"/>
        </w:rPr>
        <w:t>IV. Application Requirements</w:t>
      </w:r>
    </w:p>
    <w:p w:rsidR="00827473" w:rsidRPr="00132257" w:rsidRDefault="00943BDA">
      <w:pPr>
        <w:pStyle w:val="Heading3"/>
        <w:numPr>
          <w:ilvl w:val="0"/>
          <w:numId w:val="2"/>
        </w:numPr>
        <w:rPr>
          <w:rFonts w:ascii="Garamond" w:hAnsi="Garamond"/>
          <w:sz w:val="24"/>
          <w:szCs w:val="24"/>
        </w:rPr>
      </w:pPr>
      <w:r w:rsidRPr="00132257">
        <w:rPr>
          <w:rFonts w:ascii="Garamond" w:hAnsi="Garamond"/>
          <w:sz w:val="24"/>
          <w:szCs w:val="24"/>
        </w:rPr>
        <w:t>Requesting Paper Application Package</w:t>
      </w:r>
    </w:p>
    <w:p w:rsidR="00991BF1" w:rsidRPr="00132257" w:rsidRDefault="00991BF1" w:rsidP="00991BF1">
      <w:pPr>
        <w:pStyle w:val="ListParagraph"/>
        <w:pBdr>
          <w:top w:val="nil"/>
          <w:left w:val="nil"/>
          <w:bottom w:val="nil"/>
          <w:right w:val="nil"/>
          <w:between w:val="nil"/>
        </w:pBdr>
        <w:spacing w:after="240"/>
        <w:ind w:left="360"/>
        <w:rPr>
          <w:rFonts w:ascii="Garamond" w:eastAsia="Calibri" w:hAnsi="Garamond" w:cs="Calibri"/>
          <w:color w:val="000000"/>
        </w:rPr>
      </w:pPr>
      <w:r w:rsidRPr="00132257">
        <w:rPr>
          <w:rFonts w:ascii="Garamond" w:eastAsia="Calibri" w:hAnsi="Garamond" w:cs="Calibri"/>
          <w:color w:val="000000"/>
        </w:rPr>
        <w:t xml:space="preserve">Applicants may visit </w:t>
      </w:r>
      <w:hyperlink r:id="rId9" w:history="1">
        <w:r w:rsidRPr="00132257">
          <w:rPr>
            <w:rStyle w:val="Hyperlink"/>
            <w:rFonts w:ascii="Garamond" w:hAnsi="Garamond"/>
          </w:rPr>
          <w:t>https://www.grants.gov/web/grants/forms/sf-424-family.html</w:t>
        </w:r>
      </w:hyperlink>
      <w:r w:rsidRPr="00132257">
        <w:rPr>
          <w:rFonts w:ascii="Garamond" w:hAnsi="Garamond"/>
        </w:rPr>
        <w:t xml:space="preserve"> in order to obtain the paper forms as well as the instructions in the grant application package.</w:t>
      </w:r>
    </w:p>
    <w:p w:rsidR="00827473" w:rsidRPr="00132257" w:rsidRDefault="00943BDA">
      <w:pPr>
        <w:pStyle w:val="Heading3"/>
        <w:numPr>
          <w:ilvl w:val="0"/>
          <w:numId w:val="2"/>
        </w:numPr>
        <w:rPr>
          <w:rFonts w:ascii="Garamond" w:hAnsi="Garamond"/>
          <w:sz w:val="24"/>
          <w:szCs w:val="24"/>
        </w:rPr>
      </w:pPr>
      <w:r w:rsidRPr="00132257">
        <w:rPr>
          <w:rFonts w:ascii="Garamond" w:hAnsi="Garamond"/>
          <w:sz w:val="24"/>
          <w:szCs w:val="24"/>
        </w:rPr>
        <w:t>Application Form and Content Requirements</w:t>
      </w:r>
    </w:p>
    <w:p w:rsidR="00827473" w:rsidRPr="00132257" w:rsidRDefault="00943BDA">
      <w:pPr>
        <w:pBdr>
          <w:top w:val="nil"/>
          <w:left w:val="nil"/>
          <w:bottom w:val="nil"/>
          <w:right w:val="nil"/>
          <w:between w:val="nil"/>
        </w:pBdr>
        <w:spacing w:after="240"/>
        <w:ind w:left="360"/>
        <w:rPr>
          <w:rFonts w:ascii="Garamond" w:eastAsia="Calibri" w:hAnsi="Garamond" w:cs="Calibri"/>
          <w:color w:val="000000"/>
        </w:rPr>
      </w:pPr>
      <w:r w:rsidRPr="00132257">
        <w:rPr>
          <w:rFonts w:ascii="Garamond" w:eastAsia="Calibri" w:hAnsi="Garamond" w:cs="Calibri"/>
          <w:color w:val="000000"/>
        </w:rPr>
        <w:t>Applicants must submit the following:</w:t>
      </w:r>
    </w:p>
    <w:p w:rsidR="00827473" w:rsidRPr="00132257" w:rsidRDefault="00943BDA">
      <w:pPr>
        <w:pStyle w:val="Heading4"/>
        <w:numPr>
          <w:ilvl w:val="0"/>
          <w:numId w:val="3"/>
        </w:numPr>
        <w:rPr>
          <w:rFonts w:ascii="Garamond" w:hAnsi="Garamond"/>
          <w:sz w:val="24"/>
          <w:szCs w:val="24"/>
        </w:rPr>
      </w:pPr>
      <w:bookmarkStart w:id="1" w:name="_gjdgxs" w:colFirst="0" w:colLast="0"/>
      <w:bookmarkEnd w:id="1"/>
      <w:r w:rsidRPr="00132257">
        <w:rPr>
          <w:rFonts w:ascii="Garamond" w:hAnsi="Garamond"/>
          <w:sz w:val="24"/>
          <w:szCs w:val="24"/>
        </w:rPr>
        <w:t>SF-424, Application for Federal Assistance</w:t>
      </w:r>
    </w:p>
    <w:p w:rsidR="00827473" w:rsidRPr="00132257" w:rsidRDefault="00943BDA">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Applicants must submit the appropriate Standard Form (SF)-424, Application for Federal Assistance.  All applicants</w:t>
      </w:r>
      <w:r w:rsidR="001F223C">
        <w:rPr>
          <w:rFonts w:ascii="Garamond" w:eastAsia="Calibri" w:hAnsi="Garamond" w:cs="Calibri"/>
          <w:color w:val="000000"/>
        </w:rPr>
        <w:t xml:space="preserve"> (organizations only, no individuals)</w:t>
      </w:r>
      <w:r w:rsidRPr="00132257">
        <w:rPr>
          <w:rFonts w:ascii="Garamond" w:eastAsia="Calibri" w:hAnsi="Garamond" w:cs="Calibri"/>
          <w:color w:val="000000"/>
        </w:rPr>
        <w:t xml:space="preserve"> must complete the standard </w:t>
      </w:r>
      <w:hyperlink r:id="rId10">
        <w:r w:rsidRPr="00132257">
          <w:rPr>
            <w:rFonts w:ascii="Garamond" w:eastAsia="Calibri" w:hAnsi="Garamond" w:cs="Calibri"/>
            <w:color w:val="0000FF"/>
            <w:u w:val="single"/>
          </w:rPr>
          <w:t>SF-424, Application for Federal Assistance</w:t>
        </w:r>
      </w:hyperlink>
      <w:r w:rsidRPr="00132257">
        <w:rPr>
          <w:rFonts w:ascii="Garamond" w:eastAsia="Calibri" w:hAnsi="Garamond" w:cs="Calibri"/>
          <w:color w:val="000000"/>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rsidR="00827473" w:rsidRPr="00132257" w:rsidRDefault="00943BDA">
      <w:pPr>
        <w:pStyle w:val="Heading4"/>
        <w:numPr>
          <w:ilvl w:val="0"/>
          <w:numId w:val="3"/>
        </w:numPr>
        <w:rPr>
          <w:rFonts w:ascii="Garamond" w:hAnsi="Garamond"/>
          <w:sz w:val="24"/>
          <w:szCs w:val="24"/>
          <w:shd w:val="clear" w:color="auto" w:fill="D9D9D9"/>
        </w:rPr>
      </w:pPr>
      <w:r w:rsidRPr="00132257">
        <w:rPr>
          <w:rFonts w:ascii="Garamond" w:hAnsi="Garamond"/>
          <w:sz w:val="24"/>
          <w:szCs w:val="24"/>
        </w:rPr>
        <w:t>SF 424, Assurances</w:t>
      </w:r>
    </w:p>
    <w:p w:rsidR="00055394" w:rsidRDefault="00943BDA">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Applicants must submit the appropriate signed and dated Assurances form. Complete the </w:t>
      </w:r>
      <w:hyperlink r:id="rId11">
        <w:r w:rsidRPr="00132257">
          <w:rPr>
            <w:rFonts w:ascii="Garamond" w:eastAsia="Calibri" w:hAnsi="Garamond" w:cs="Calibri"/>
            <w:color w:val="0000FF"/>
            <w:u w:val="single"/>
          </w:rPr>
          <w:t>SF-424B, Assurances for Non-Construction Programs</w:t>
        </w:r>
      </w:hyperlink>
      <w:r w:rsidR="001F223C">
        <w:rPr>
          <w:rFonts w:ascii="Garamond" w:eastAsia="Calibri" w:hAnsi="Garamond" w:cs="Calibri"/>
          <w:color w:val="000000"/>
        </w:rPr>
        <w:t xml:space="preserve"> for you</w:t>
      </w:r>
      <w:r w:rsidRPr="00132257">
        <w:rPr>
          <w:rFonts w:ascii="Garamond" w:eastAsia="Calibri" w:hAnsi="Garamond" w:cs="Calibri"/>
          <w:color w:val="000000"/>
        </w:rPr>
        <w:t>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rsidR="00827473" w:rsidRPr="00132257" w:rsidRDefault="00943BDA">
      <w:pPr>
        <w:pStyle w:val="Heading4"/>
        <w:numPr>
          <w:ilvl w:val="0"/>
          <w:numId w:val="3"/>
        </w:numPr>
        <w:rPr>
          <w:rFonts w:ascii="Garamond" w:hAnsi="Garamond"/>
          <w:sz w:val="24"/>
          <w:szCs w:val="24"/>
        </w:rPr>
      </w:pPr>
      <w:r w:rsidRPr="00132257">
        <w:rPr>
          <w:rFonts w:ascii="Garamond" w:hAnsi="Garamond"/>
          <w:sz w:val="24"/>
          <w:szCs w:val="24"/>
        </w:rPr>
        <w:lastRenderedPageBreak/>
        <w:t>Project Narrative</w:t>
      </w:r>
    </w:p>
    <w:p w:rsidR="001D709B" w:rsidRPr="00132257" w:rsidRDefault="001D709B" w:rsidP="001F223C">
      <w:pPr>
        <w:pStyle w:val="Heading1"/>
        <w:spacing w:after="240"/>
        <w:ind w:firstLine="720"/>
        <w:jc w:val="left"/>
        <w:rPr>
          <w:rFonts w:ascii="Garamond" w:eastAsia="Calibri" w:hAnsi="Garamond" w:cs="Calibri"/>
          <w:b w:val="0"/>
        </w:rPr>
      </w:pPr>
      <w:r w:rsidRPr="00132257">
        <w:rPr>
          <w:rFonts w:ascii="Garamond" w:hAnsi="Garamond"/>
        </w:rPr>
        <w:t xml:space="preserve">Project title: </w:t>
      </w:r>
      <w:r w:rsidRPr="00132257">
        <w:rPr>
          <w:rFonts w:ascii="Garamond" w:eastAsia="Calibri" w:hAnsi="Garamond" w:cs="Calibri"/>
          <w:b w:val="0"/>
        </w:rPr>
        <w:t>Altar Valley Watershed Wildlife Habitat Improvement</w:t>
      </w:r>
    </w:p>
    <w:p w:rsidR="001D709B" w:rsidRPr="00132257" w:rsidRDefault="001D709B" w:rsidP="001F223C">
      <w:pPr>
        <w:pStyle w:val="BodyText"/>
        <w:ind w:left="720"/>
        <w:jc w:val="left"/>
        <w:rPr>
          <w:rFonts w:ascii="Garamond" w:hAnsi="Garamond" w:cstheme="majorHAnsi"/>
          <w:sz w:val="24"/>
        </w:rPr>
      </w:pPr>
      <w:r w:rsidRPr="00132257">
        <w:rPr>
          <w:rFonts w:ascii="Garamond" w:hAnsi="Garamond" w:cstheme="majorHAnsi"/>
          <w:b/>
          <w:sz w:val="24"/>
        </w:rPr>
        <w:t>Description of entity(</w:t>
      </w:r>
      <w:proofErr w:type="spellStart"/>
      <w:r w:rsidRPr="00132257">
        <w:rPr>
          <w:rFonts w:ascii="Garamond" w:hAnsi="Garamond" w:cstheme="majorHAnsi"/>
          <w:b/>
          <w:sz w:val="24"/>
        </w:rPr>
        <w:t>ies</w:t>
      </w:r>
      <w:proofErr w:type="spellEnd"/>
      <w:r w:rsidRPr="00132257">
        <w:rPr>
          <w:rFonts w:ascii="Garamond" w:hAnsi="Garamond" w:cstheme="majorHAnsi"/>
          <w:b/>
          <w:sz w:val="24"/>
        </w:rPr>
        <w:t xml:space="preserve">) undertaking the project: </w:t>
      </w:r>
      <w:r w:rsidRPr="00132257">
        <w:rPr>
          <w:rFonts w:ascii="Garamond" w:hAnsi="Garamond" w:cstheme="majorHAnsi"/>
          <w:sz w:val="24"/>
        </w:rPr>
        <w:t>The Altar Valley Conservation Alliance is a collaborative conservation organization founded in 1995, and incorporated as a 501(c)3 not-for-profit organization.</w:t>
      </w:r>
    </w:p>
    <w:p w:rsidR="001D709B" w:rsidRPr="00132257" w:rsidRDefault="001D709B" w:rsidP="001D709B">
      <w:pPr>
        <w:pStyle w:val="BodyText"/>
        <w:ind w:firstLine="360"/>
        <w:jc w:val="left"/>
        <w:rPr>
          <w:rFonts w:ascii="Garamond" w:hAnsi="Garamond" w:cstheme="majorHAnsi"/>
          <w:sz w:val="24"/>
        </w:rPr>
      </w:pPr>
    </w:p>
    <w:p w:rsidR="001D709B" w:rsidRPr="00132257" w:rsidRDefault="004D7698" w:rsidP="004D7698">
      <w:pPr>
        <w:pStyle w:val="BodyText"/>
        <w:ind w:left="720"/>
        <w:jc w:val="left"/>
        <w:rPr>
          <w:rFonts w:ascii="Garamond" w:hAnsi="Garamond" w:cstheme="majorHAnsi"/>
          <w:sz w:val="24"/>
        </w:rPr>
      </w:pPr>
      <w:r>
        <w:rPr>
          <w:rFonts w:ascii="Garamond" w:hAnsi="Garamond" w:cstheme="majorHAnsi"/>
          <w:sz w:val="24"/>
        </w:rPr>
        <w:t>AVCA</w:t>
      </w:r>
      <w:r w:rsidR="001D709B" w:rsidRPr="00132257">
        <w:rPr>
          <w:rFonts w:ascii="Garamond" w:hAnsi="Garamond" w:cstheme="majorHAnsi"/>
          <w:sz w:val="24"/>
        </w:rPr>
        <w:t>'s mission statement:</w:t>
      </w:r>
      <w:r>
        <w:rPr>
          <w:rFonts w:ascii="Garamond" w:hAnsi="Garamond" w:cstheme="majorHAnsi"/>
          <w:sz w:val="24"/>
        </w:rPr>
        <w:t xml:space="preserve">  w</w:t>
      </w:r>
      <w:r w:rsidR="001D709B" w:rsidRPr="00132257">
        <w:rPr>
          <w:rFonts w:ascii="Garamond" w:hAnsi="Garamond" w:cstheme="majorHAnsi"/>
          <w:sz w:val="24"/>
        </w:rPr>
        <w:t>e work through a strongly collaborative, science-based, community driven and integrated approach to:</w:t>
      </w:r>
    </w:p>
    <w:p w:rsidR="001D709B" w:rsidRPr="00132257" w:rsidRDefault="001D709B" w:rsidP="004D7698">
      <w:pPr>
        <w:pStyle w:val="BodyText"/>
        <w:numPr>
          <w:ilvl w:val="0"/>
          <w:numId w:val="19"/>
        </w:numPr>
        <w:tabs>
          <w:tab w:val="clear" w:pos="720"/>
          <w:tab w:val="num" w:pos="1080"/>
        </w:tabs>
        <w:ind w:left="1080"/>
        <w:jc w:val="left"/>
        <w:rPr>
          <w:rFonts w:ascii="Garamond" w:hAnsi="Garamond" w:cstheme="majorHAnsi"/>
          <w:sz w:val="24"/>
        </w:rPr>
      </w:pPr>
      <w:r w:rsidRPr="00132257">
        <w:rPr>
          <w:rFonts w:ascii="Garamond" w:hAnsi="Garamond" w:cstheme="majorHAnsi"/>
          <w:sz w:val="24"/>
        </w:rPr>
        <w:t>CONSERVE healthy and productive working landscapes, including soil and water conservation, wildfire management, habitat conservation and protection of native species, and other environmental initiatives.</w:t>
      </w:r>
    </w:p>
    <w:p w:rsidR="001D709B" w:rsidRPr="00132257" w:rsidRDefault="001D709B" w:rsidP="004D7698">
      <w:pPr>
        <w:pStyle w:val="BodyText"/>
        <w:numPr>
          <w:ilvl w:val="0"/>
          <w:numId w:val="19"/>
        </w:numPr>
        <w:tabs>
          <w:tab w:val="clear" w:pos="720"/>
          <w:tab w:val="num" w:pos="1080"/>
        </w:tabs>
        <w:ind w:left="1080"/>
        <w:jc w:val="left"/>
        <w:rPr>
          <w:rFonts w:ascii="Garamond" w:hAnsi="Garamond" w:cstheme="majorHAnsi"/>
          <w:sz w:val="24"/>
        </w:rPr>
      </w:pPr>
      <w:r w:rsidRPr="00132257">
        <w:rPr>
          <w:rFonts w:ascii="Garamond" w:hAnsi="Garamond" w:cstheme="majorHAnsi"/>
          <w:sz w:val="24"/>
        </w:rPr>
        <w:t>PROMOTE a thriving agricultural economy by encouraging improved ranching and farming practices, diversification and innovation, and by supporting programs and policies that support more effective, long-term economic development.</w:t>
      </w:r>
    </w:p>
    <w:p w:rsidR="001D709B" w:rsidRPr="00132257" w:rsidRDefault="001D709B" w:rsidP="004D7698">
      <w:pPr>
        <w:pStyle w:val="BodyText"/>
        <w:numPr>
          <w:ilvl w:val="0"/>
          <w:numId w:val="19"/>
        </w:numPr>
        <w:tabs>
          <w:tab w:val="clear" w:pos="720"/>
          <w:tab w:val="num" w:pos="1080"/>
        </w:tabs>
        <w:ind w:left="1080"/>
        <w:jc w:val="left"/>
        <w:rPr>
          <w:rFonts w:ascii="Garamond" w:hAnsi="Garamond" w:cstheme="majorHAnsi"/>
          <w:sz w:val="24"/>
        </w:rPr>
      </w:pPr>
      <w:r w:rsidRPr="00132257">
        <w:rPr>
          <w:rFonts w:ascii="Garamond" w:hAnsi="Garamond" w:cstheme="majorHAnsi"/>
          <w:sz w:val="24"/>
        </w:rPr>
        <w:t>SUSTAIN a resilient rural community by retaining and renewing the cultural and historical traditions of the Altar Valley.</w:t>
      </w:r>
    </w:p>
    <w:p w:rsidR="001D709B" w:rsidRPr="00132257" w:rsidRDefault="001D709B" w:rsidP="001F223C">
      <w:pPr>
        <w:pStyle w:val="BodyText"/>
        <w:ind w:left="360" w:firstLine="360"/>
        <w:jc w:val="left"/>
        <w:rPr>
          <w:rFonts w:ascii="Garamond" w:hAnsi="Garamond" w:cstheme="majorHAnsi"/>
          <w:sz w:val="24"/>
        </w:rPr>
      </w:pPr>
      <w:r w:rsidRPr="00132257">
        <w:rPr>
          <w:rFonts w:ascii="Garamond" w:hAnsi="Garamond" w:cstheme="majorHAnsi"/>
          <w:sz w:val="24"/>
        </w:rPr>
        <w:t> </w:t>
      </w:r>
    </w:p>
    <w:p w:rsidR="001D709B" w:rsidRPr="00132257" w:rsidRDefault="004D7698" w:rsidP="004D7698">
      <w:pPr>
        <w:pStyle w:val="BodyText"/>
        <w:ind w:left="720"/>
        <w:jc w:val="left"/>
        <w:rPr>
          <w:rFonts w:ascii="Garamond" w:hAnsi="Garamond" w:cstheme="majorHAnsi"/>
          <w:sz w:val="24"/>
        </w:rPr>
      </w:pPr>
      <w:r>
        <w:rPr>
          <w:rFonts w:ascii="Garamond" w:hAnsi="Garamond" w:cstheme="majorHAnsi"/>
          <w:sz w:val="24"/>
        </w:rPr>
        <w:t>AVCA</w:t>
      </w:r>
      <w:r w:rsidR="001D709B" w:rsidRPr="00132257">
        <w:rPr>
          <w:rFonts w:ascii="Garamond" w:hAnsi="Garamond" w:cstheme="majorHAnsi"/>
          <w:sz w:val="24"/>
        </w:rPr>
        <w:t>'s vision:</w:t>
      </w:r>
      <w:r>
        <w:rPr>
          <w:rFonts w:ascii="Garamond" w:hAnsi="Garamond" w:cstheme="majorHAnsi"/>
          <w:sz w:val="24"/>
        </w:rPr>
        <w:t xml:space="preserve">  r</w:t>
      </w:r>
      <w:r w:rsidR="001D709B" w:rsidRPr="00132257">
        <w:rPr>
          <w:rFonts w:ascii="Garamond" w:hAnsi="Garamond" w:cstheme="majorHAnsi"/>
          <w:sz w:val="24"/>
        </w:rPr>
        <w:t>anchers and other agriculturalists work effectively with our partners to conserve healthy and productive working landscapes, promote a thriving agricultural economy, and sustain a resilient rural community enriched by the culture and history of the Altar Valley.</w:t>
      </w:r>
    </w:p>
    <w:p w:rsidR="001D709B" w:rsidRPr="00132257" w:rsidRDefault="001D709B" w:rsidP="001F223C">
      <w:pPr>
        <w:pStyle w:val="BodyText"/>
        <w:ind w:left="360" w:firstLine="360"/>
        <w:jc w:val="left"/>
        <w:rPr>
          <w:rFonts w:ascii="Garamond" w:hAnsi="Garamond"/>
          <w:sz w:val="24"/>
        </w:rPr>
      </w:pPr>
    </w:p>
    <w:p w:rsidR="00827473" w:rsidRPr="00132257" w:rsidRDefault="00943BDA" w:rsidP="001F223C">
      <w:pPr>
        <w:pBdr>
          <w:top w:val="nil"/>
          <w:left w:val="nil"/>
          <w:bottom w:val="nil"/>
          <w:right w:val="nil"/>
          <w:between w:val="nil"/>
        </w:pBdr>
        <w:ind w:left="720"/>
        <w:rPr>
          <w:rFonts w:ascii="Garamond" w:eastAsia="Calibri" w:hAnsi="Garamond" w:cs="Calibri"/>
          <w:color w:val="000000"/>
        </w:rPr>
      </w:pPr>
      <w:r w:rsidRPr="00132257">
        <w:rPr>
          <w:rFonts w:ascii="Garamond" w:eastAsia="Calibri" w:hAnsi="Garamond" w:cs="Calibri"/>
          <w:b/>
          <w:color w:val="000000"/>
        </w:rPr>
        <w:t>Statement of Need</w:t>
      </w:r>
      <w:r w:rsidRPr="00132257">
        <w:rPr>
          <w:rFonts w:ascii="Garamond" w:eastAsia="Calibri" w:hAnsi="Garamond" w:cs="Calibri"/>
          <w:color w:val="000000"/>
        </w:rPr>
        <w:t>:  Altar Valley was once inhabited by large herds of pronghorn</w:t>
      </w:r>
      <w:r w:rsidR="001D709B" w:rsidRPr="00132257">
        <w:rPr>
          <w:rFonts w:ascii="Garamond" w:eastAsia="Calibri" w:hAnsi="Garamond" w:cs="Calibri"/>
          <w:color w:val="000000"/>
        </w:rPr>
        <w:t xml:space="preserve"> and other species such as desert mule deer, scaled quail, </w:t>
      </w:r>
      <w:proofErr w:type="spellStart"/>
      <w:r w:rsidR="001D709B" w:rsidRPr="00132257">
        <w:rPr>
          <w:rFonts w:ascii="Garamond" w:eastAsia="Calibri" w:hAnsi="Garamond" w:cs="Calibri"/>
          <w:color w:val="000000"/>
        </w:rPr>
        <w:t>Gambel’s</w:t>
      </w:r>
      <w:proofErr w:type="spellEnd"/>
      <w:r w:rsidR="001D709B" w:rsidRPr="00132257">
        <w:rPr>
          <w:rFonts w:ascii="Garamond" w:eastAsia="Calibri" w:hAnsi="Garamond" w:cs="Calibri"/>
          <w:color w:val="000000"/>
        </w:rPr>
        <w:t xml:space="preserve"> quail, bobwhite quail, leopard frogs, and migratory birds</w:t>
      </w:r>
      <w:r w:rsidR="00FC692F">
        <w:rPr>
          <w:rFonts w:ascii="Garamond" w:eastAsia="Calibri" w:hAnsi="Garamond" w:cs="Calibri"/>
          <w:color w:val="000000"/>
        </w:rPr>
        <w:t xml:space="preserve"> t</w:t>
      </w:r>
      <w:r w:rsidRPr="00132257">
        <w:rPr>
          <w:rFonts w:ascii="Garamond" w:eastAsia="Calibri" w:hAnsi="Garamond" w:cs="Calibri"/>
          <w:color w:val="000000"/>
        </w:rPr>
        <w:t xml:space="preserve">hough the exact number of </w:t>
      </w:r>
      <w:proofErr w:type="gramStart"/>
      <w:r w:rsidR="00FC692F" w:rsidRPr="00132257">
        <w:rPr>
          <w:rFonts w:ascii="Garamond" w:eastAsia="Calibri" w:hAnsi="Garamond" w:cs="Calibri"/>
          <w:color w:val="000000"/>
        </w:rPr>
        <w:t>animals</w:t>
      </w:r>
      <w:proofErr w:type="gramEnd"/>
      <w:r w:rsidRPr="00132257">
        <w:rPr>
          <w:rFonts w:ascii="Garamond" w:eastAsia="Calibri" w:hAnsi="Garamond" w:cs="Calibri"/>
          <w:color w:val="000000"/>
        </w:rPr>
        <w:t xml:space="preserve"> present has been disputed.  By at least 1935,</w:t>
      </w:r>
      <w:r w:rsidR="001D709B" w:rsidRPr="00132257">
        <w:rPr>
          <w:rFonts w:ascii="Garamond" w:eastAsia="Calibri" w:hAnsi="Garamond" w:cs="Calibri"/>
          <w:color w:val="000000"/>
        </w:rPr>
        <w:t xml:space="preserve"> many species including</w:t>
      </w:r>
      <w:r w:rsidRPr="00132257">
        <w:rPr>
          <w:rFonts w:ascii="Garamond" w:eastAsia="Calibri" w:hAnsi="Garamond" w:cs="Calibri"/>
          <w:color w:val="000000"/>
        </w:rPr>
        <w:t xml:space="preserve"> pronghorn</w:t>
      </w:r>
      <w:r w:rsidR="001D709B" w:rsidRPr="00132257">
        <w:rPr>
          <w:rFonts w:ascii="Garamond" w:eastAsia="Calibri" w:hAnsi="Garamond" w:cs="Calibri"/>
          <w:color w:val="000000"/>
        </w:rPr>
        <w:t xml:space="preserve"> and masked bobwhite quail</w:t>
      </w:r>
      <w:r w:rsidRPr="00132257">
        <w:rPr>
          <w:rFonts w:ascii="Garamond" w:eastAsia="Calibri" w:hAnsi="Garamond" w:cs="Calibri"/>
          <w:color w:val="000000"/>
        </w:rPr>
        <w:t xml:space="preserve"> had disappeared from this landscape, largely due to drought, unregulated hunting, and declining habitat conditions.  All of these factors have been, or can be, addressed in various ways.  Long-term drought can be mitigated by increasing water availability through selectively placed and maintained drinkers or stock tanks. Sustainable hunting is well regulated and enforced by </w:t>
      </w:r>
      <w:r w:rsidR="00FC692F">
        <w:rPr>
          <w:rFonts w:ascii="Garamond" w:eastAsia="Calibri" w:hAnsi="Garamond" w:cs="Calibri"/>
          <w:color w:val="000000"/>
        </w:rPr>
        <w:t>S</w:t>
      </w:r>
      <w:r w:rsidRPr="00132257">
        <w:rPr>
          <w:rFonts w:ascii="Garamond" w:eastAsia="Calibri" w:hAnsi="Garamond" w:cs="Calibri"/>
          <w:color w:val="000000"/>
        </w:rPr>
        <w:t xml:space="preserve">tate and </w:t>
      </w:r>
      <w:r w:rsidR="00FC692F">
        <w:rPr>
          <w:rFonts w:ascii="Garamond" w:eastAsia="Calibri" w:hAnsi="Garamond" w:cs="Calibri"/>
          <w:color w:val="000000"/>
        </w:rPr>
        <w:t>F</w:t>
      </w:r>
      <w:r w:rsidRPr="00132257">
        <w:rPr>
          <w:rFonts w:ascii="Garamond" w:eastAsia="Calibri" w:hAnsi="Garamond" w:cs="Calibri"/>
          <w:color w:val="000000"/>
        </w:rPr>
        <w:t xml:space="preserve">ederal wildlife management agencies.  Habitat condition improvement in portions of the Altar Valley remains necessary to provide more optimal conditions wildlife.  Refuge lands have suffered from neglectful maintenance of seasonal water tanks, inappropriate attention to maintaining wildlife corridors, and invasion by woody vegetation, all of which can be addressed through this project.  Winter food availability, lack of favorable native shrubs, and an abundance of predators have also been identified as limiting factors for multiple species at the refuge (D. E. Brown, pers. comm. 2018). Mesquite has encroached into the once mostly open grassland, robbing water from native grasses, forbs, and shrubs and providing poor quality escape cover for some species. Scaled quail are reported to have declined throughout Arizona due to the declining acres of quality open grassland habitat with a healthy forb component (Engel-Wilson and </w:t>
      </w:r>
      <w:proofErr w:type="spellStart"/>
      <w:r w:rsidRPr="00132257">
        <w:rPr>
          <w:rFonts w:ascii="Garamond" w:eastAsia="Calibri" w:hAnsi="Garamond" w:cs="Calibri"/>
          <w:color w:val="000000"/>
        </w:rPr>
        <w:t>Kuvlesky</w:t>
      </w:r>
      <w:proofErr w:type="spellEnd"/>
      <w:r w:rsidRPr="00132257">
        <w:rPr>
          <w:rFonts w:ascii="Garamond" w:eastAsia="Calibri" w:hAnsi="Garamond" w:cs="Calibri"/>
          <w:color w:val="000000"/>
        </w:rPr>
        <w:t xml:space="preserve">, 2002).  </w:t>
      </w:r>
      <w:r w:rsidRPr="00132257">
        <w:rPr>
          <w:rFonts w:ascii="Garamond" w:eastAsia="Calibri" w:hAnsi="Garamond" w:cs="Calibri"/>
          <w:color w:val="000000"/>
          <w:highlight w:val="white"/>
        </w:rPr>
        <w:t>Reducing the mesquite woodland component that has invaded grasslands, and correcting channel incision, will encourage native grasslands to increase and will provide American pronghorn and other wildlife the appropriate habitat structure and components they require.  T</w:t>
      </w:r>
      <w:r w:rsidRPr="00132257">
        <w:rPr>
          <w:rFonts w:ascii="Garamond" w:eastAsia="Calibri" w:hAnsi="Garamond" w:cs="Calibri"/>
          <w:color w:val="000000"/>
        </w:rPr>
        <w:t xml:space="preserve">hinning of mesquite and Jerusalem-thorn using a combination of prescribed fire, herbicides, or mechanical means has been accomplished in the past and has been partially successful. Some intermittent work to aerate soils and improve water infiltration has taken place, but was not </w:t>
      </w:r>
      <w:r w:rsidRPr="00132257">
        <w:rPr>
          <w:rFonts w:ascii="Garamond" w:eastAsia="Calibri" w:hAnsi="Garamond" w:cs="Calibri"/>
          <w:color w:val="000000"/>
        </w:rPr>
        <w:lastRenderedPageBreak/>
        <w:t xml:space="preserve">done over a large area or for a long enough time period to have a substantial impact. Some variations of rock dam placements have been implemented with good results when done properly.  While the </w:t>
      </w:r>
      <w:r w:rsidR="00FC692F">
        <w:rPr>
          <w:rFonts w:ascii="Garamond" w:eastAsia="Calibri" w:hAnsi="Garamond" w:cs="Calibri"/>
          <w:color w:val="000000"/>
        </w:rPr>
        <w:t>r</w:t>
      </w:r>
      <w:r w:rsidRPr="00132257">
        <w:rPr>
          <w:rFonts w:ascii="Garamond" w:eastAsia="Calibri" w:hAnsi="Garamond" w:cs="Calibri"/>
          <w:color w:val="000000"/>
        </w:rPr>
        <w:t xml:space="preserve">efuge serves as one of the largest examples of publicly accessible semi-desert grassland in Arizona that is protected in perpetuity for wildlife and public use, it represents only a part of the Altar Valley, and it is crucial to address habitat restoration on a larger scale that crosses jurisdictions and land ownership boundaries. </w:t>
      </w:r>
    </w:p>
    <w:p w:rsidR="00827473" w:rsidRPr="00132257" w:rsidRDefault="00827473">
      <w:pPr>
        <w:ind w:left="720" w:hanging="360"/>
        <w:rPr>
          <w:rFonts w:ascii="Garamond" w:eastAsia="Calibri" w:hAnsi="Garamond" w:cs="Calibri"/>
        </w:rPr>
      </w:pPr>
    </w:p>
    <w:p w:rsidR="00827473" w:rsidRPr="00132257" w:rsidRDefault="00943BDA" w:rsidP="00792061">
      <w:pPr>
        <w:pBdr>
          <w:top w:val="nil"/>
          <w:left w:val="nil"/>
          <w:bottom w:val="nil"/>
          <w:right w:val="nil"/>
          <w:between w:val="nil"/>
        </w:pBdr>
        <w:ind w:left="720"/>
        <w:rPr>
          <w:rFonts w:ascii="Garamond" w:eastAsia="Calibri" w:hAnsi="Garamond" w:cs="Calibri"/>
          <w:color w:val="000000"/>
        </w:rPr>
      </w:pPr>
      <w:r w:rsidRPr="00132257">
        <w:rPr>
          <w:rFonts w:ascii="Garamond" w:eastAsia="Calibri" w:hAnsi="Garamond" w:cs="Calibri"/>
          <w:b/>
          <w:color w:val="000000"/>
        </w:rPr>
        <w:t>Project Goals and Objectives:</w:t>
      </w:r>
      <w:r w:rsidRPr="00132257">
        <w:rPr>
          <w:rFonts w:ascii="Garamond" w:eastAsia="Calibri" w:hAnsi="Garamond" w:cs="Calibri"/>
          <w:color w:val="000000"/>
        </w:rPr>
        <w:t xml:space="preserve">  The overarching goal of this project is to enhance semi-desert grassland habitat similar to previous conditions in order to better support more diverse wildlife community over an area large enough to have a long-lasting and sustainable impact</w:t>
      </w:r>
      <w:r w:rsidR="001D709B" w:rsidRPr="00132257">
        <w:rPr>
          <w:rFonts w:ascii="Garamond" w:eastAsia="Calibri" w:hAnsi="Garamond" w:cs="Calibri"/>
          <w:color w:val="000000"/>
        </w:rPr>
        <w:t xml:space="preserve"> to populations</w:t>
      </w:r>
      <w:r w:rsidRPr="00132257">
        <w:rPr>
          <w:rFonts w:ascii="Garamond" w:eastAsia="Calibri" w:hAnsi="Garamond" w:cs="Calibri"/>
          <w:color w:val="000000"/>
        </w:rPr>
        <w:t xml:space="preserve">.  The first objective is to collaborate with others that share common goals in the Altar Valley to maximize efficiency and cost effectiveness in managing this unique landscape across land ownership boundaries.  The second objective is to selectively remove </w:t>
      </w:r>
      <w:r w:rsidR="001D709B" w:rsidRPr="00132257">
        <w:rPr>
          <w:rFonts w:ascii="Garamond" w:eastAsia="Calibri" w:hAnsi="Garamond" w:cs="Calibri"/>
          <w:color w:val="000000"/>
        </w:rPr>
        <w:t xml:space="preserve">and/or half-cut </w:t>
      </w:r>
      <w:r w:rsidRPr="00132257">
        <w:rPr>
          <w:rFonts w:ascii="Garamond" w:eastAsia="Calibri" w:hAnsi="Garamond" w:cs="Calibri"/>
          <w:color w:val="000000"/>
        </w:rPr>
        <w:t xml:space="preserve">mesquite trees and Jerusalem-thorn trees to better balance a grassland-dominated landscape that is currently being impacted by encroachment of these trees and thus becoming less capable of supporting American pronghorn and the diverse suite of native species that once occupied this landscape.  The third objective is to positively influence hydrological function on </w:t>
      </w:r>
      <w:r w:rsidR="001D709B" w:rsidRPr="00132257">
        <w:rPr>
          <w:rFonts w:ascii="Garamond" w:eastAsia="Calibri" w:hAnsi="Garamond" w:cs="Calibri"/>
          <w:color w:val="000000"/>
        </w:rPr>
        <w:t>the landscape by improving vegetation cover and composition</w:t>
      </w:r>
      <w:r w:rsidRPr="00132257">
        <w:rPr>
          <w:rFonts w:ascii="Garamond" w:eastAsia="Calibri" w:hAnsi="Garamond" w:cs="Calibri"/>
          <w:color w:val="000000"/>
        </w:rPr>
        <w:t>, slowing runoff during rain events, promoting better percolation of water into available soils, and thereby providing more opportunity for shallow groundwater recharge.  The fourth objective is to monitor and document the resulting vegetation and wildlife response to restoration work, and make the results available to promote adaptive management across a greater landscape, and the fifth objective is to utilize the best available approaches and software to help plan projects, manage, process, and analyze data.</w:t>
      </w:r>
    </w:p>
    <w:p w:rsidR="00957A93" w:rsidRPr="00132257" w:rsidRDefault="00957A93" w:rsidP="00792061">
      <w:pPr>
        <w:pBdr>
          <w:top w:val="nil"/>
          <w:left w:val="nil"/>
          <w:bottom w:val="nil"/>
          <w:right w:val="nil"/>
          <w:between w:val="nil"/>
        </w:pBdr>
        <w:ind w:left="720"/>
        <w:rPr>
          <w:rFonts w:ascii="Garamond" w:eastAsia="Calibri" w:hAnsi="Garamond" w:cs="Calibri"/>
          <w:color w:val="000000"/>
        </w:rPr>
      </w:pPr>
    </w:p>
    <w:p w:rsidR="00827473" w:rsidRPr="00132257" w:rsidRDefault="00943BDA" w:rsidP="00792061">
      <w:pPr>
        <w:pBdr>
          <w:top w:val="nil"/>
          <w:left w:val="nil"/>
          <w:bottom w:val="nil"/>
          <w:right w:val="nil"/>
          <w:between w:val="nil"/>
        </w:pBdr>
        <w:ind w:left="720"/>
        <w:rPr>
          <w:rFonts w:ascii="Garamond" w:eastAsia="Calibri" w:hAnsi="Garamond" w:cs="Calibri"/>
          <w:color w:val="000000"/>
        </w:rPr>
      </w:pPr>
      <w:r w:rsidRPr="00132257">
        <w:rPr>
          <w:rFonts w:ascii="Garamond" w:eastAsia="Calibri" w:hAnsi="Garamond" w:cs="Calibri"/>
          <w:b/>
          <w:color w:val="000000"/>
        </w:rPr>
        <w:t>Project Activities, Methods and Timetable:</w:t>
      </w:r>
      <w:r w:rsidRPr="00132257">
        <w:rPr>
          <w:rFonts w:ascii="Garamond" w:eastAsia="Calibri" w:hAnsi="Garamond" w:cs="Calibri"/>
          <w:color w:val="000000"/>
        </w:rPr>
        <w:t xml:space="preserve">   </w:t>
      </w:r>
      <w:r w:rsidR="00957A93" w:rsidRPr="00132257">
        <w:rPr>
          <w:rFonts w:ascii="Garamond" w:eastAsia="Calibri" w:hAnsi="Garamond" w:cs="Calibri"/>
          <w:color w:val="000000"/>
        </w:rPr>
        <w:t>A</w:t>
      </w:r>
      <w:r w:rsidRPr="00132257">
        <w:rPr>
          <w:rFonts w:ascii="Garamond" w:eastAsia="Calibri" w:hAnsi="Garamond" w:cs="Calibri"/>
          <w:color w:val="000000"/>
        </w:rPr>
        <w:t xml:space="preserve">fter receiving funding, collaborators will provide the necessary personnel, equipment, materials, services, facilities, and otherwise perform all things necessary for, or incidental to, the performance of this project.  All activities that will occur on the </w:t>
      </w:r>
      <w:r w:rsidR="00792061">
        <w:rPr>
          <w:rFonts w:ascii="Garamond" w:eastAsia="Calibri" w:hAnsi="Garamond" w:cs="Calibri"/>
          <w:color w:val="000000"/>
        </w:rPr>
        <w:t>r</w:t>
      </w:r>
      <w:r w:rsidRPr="00132257">
        <w:rPr>
          <w:rFonts w:ascii="Garamond" w:eastAsia="Calibri" w:hAnsi="Garamond" w:cs="Calibri"/>
          <w:color w:val="000000"/>
        </w:rPr>
        <w:t>efuge have been approved through the National Environmental Policy Act, Section 7, and the National Historic Preservation Act as part of the BANWR Final Comprehensive Conservation Plan (</w:t>
      </w:r>
      <w:r w:rsidR="00792061">
        <w:rPr>
          <w:rFonts w:ascii="Garamond" w:eastAsia="Calibri" w:hAnsi="Garamond" w:cs="Calibri"/>
          <w:color w:val="000000"/>
        </w:rPr>
        <w:t>Service</w:t>
      </w:r>
      <w:r w:rsidRPr="00132257">
        <w:rPr>
          <w:rFonts w:ascii="Garamond" w:eastAsia="Calibri" w:hAnsi="Garamond" w:cs="Calibri"/>
          <w:color w:val="000000"/>
        </w:rPr>
        <w:t xml:space="preserve"> 2003) and the BANWR Habitat Management Plan (</w:t>
      </w:r>
      <w:r w:rsidR="00792061">
        <w:rPr>
          <w:rFonts w:ascii="Garamond" w:eastAsia="Calibri" w:hAnsi="Garamond" w:cs="Calibri"/>
          <w:color w:val="000000"/>
        </w:rPr>
        <w:t>Service</w:t>
      </w:r>
      <w:r w:rsidRPr="00132257">
        <w:rPr>
          <w:rFonts w:ascii="Garamond" w:eastAsia="Calibri" w:hAnsi="Garamond" w:cs="Calibri"/>
          <w:color w:val="000000"/>
        </w:rPr>
        <w:t xml:space="preserve"> 2010).  Off-refuge activities will likely require additional environmental compliance prior to work commencing on those lands.  Specifically, those involved in this agreement will:</w:t>
      </w:r>
    </w:p>
    <w:p w:rsidR="00C071F4" w:rsidRPr="00132257" w:rsidRDefault="00C071F4">
      <w:pPr>
        <w:rPr>
          <w:rFonts w:ascii="Garamond" w:eastAsia="Calibri" w:hAnsi="Garamond" w:cs="Calibri"/>
        </w:rPr>
      </w:pPr>
    </w:p>
    <w:p w:rsidR="00827473" w:rsidRPr="00055394" w:rsidRDefault="00943BDA">
      <w:pPr>
        <w:numPr>
          <w:ilvl w:val="0"/>
          <w:numId w:val="13"/>
        </w:numPr>
        <w:pBdr>
          <w:top w:val="nil"/>
          <w:left w:val="nil"/>
          <w:bottom w:val="nil"/>
          <w:right w:val="nil"/>
          <w:between w:val="nil"/>
        </w:pBdr>
        <w:rPr>
          <w:rFonts w:ascii="Garamond" w:hAnsi="Garamond"/>
          <w:color w:val="000000"/>
        </w:rPr>
      </w:pPr>
      <w:r w:rsidRPr="00132257">
        <w:rPr>
          <w:rFonts w:ascii="Garamond" w:eastAsia="Calibri" w:hAnsi="Garamond" w:cs="Calibri"/>
          <w:color w:val="000000"/>
        </w:rPr>
        <w:t xml:space="preserve">For objective 1, Service personnel will work in close coordination with AVCA to identify potential restoration areas on the landscape, plan activities to meet habitat objectives in ways that maximize efficiency and cost effectiveness across land ownership boundaries.  </w:t>
      </w:r>
    </w:p>
    <w:p w:rsidR="00055394" w:rsidRPr="00132257" w:rsidRDefault="00055394" w:rsidP="00055394">
      <w:pPr>
        <w:pBdr>
          <w:top w:val="nil"/>
          <w:left w:val="nil"/>
          <w:bottom w:val="nil"/>
          <w:right w:val="nil"/>
          <w:between w:val="nil"/>
        </w:pBdr>
        <w:ind w:left="1440"/>
        <w:rPr>
          <w:rFonts w:ascii="Garamond" w:hAnsi="Garamond"/>
          <w:color w:val="000000"/>
        </w:rPr>
      </w:pPr>
    </w:p>
    <w:p w:rsidR="00827473" w:rsidRPr="00055394" w:rsidRDefault="00943BDA">
      <w:pPr>
        <w:numPr>
          <w:ilvl w:val="0"/>
          <w:numId w:val="13"/>
        </w:numPr>
        <w:pBdr>
          <w:top w:val="nil"/>
          <w:left w:val="nil"/>
          <w:bottom w:val="nil"/>
          <w:right w:val="nil"/>
          <w:between w:val="nil"/>
        </w:pBdr>
        <w:rPr>
          <w:rFonts w:ascii="Garamond" w:hAnsi="Garamond"/>
          <w:color w:val="000000"/>
        </w:rPr>
      </w:pPr>
      <w:r w:rsidRPr="00132257">
        <w:rPr>
          <w:rFonts w:ascii="Garamond" w:eastAsia="Calibri" w:hAnsi="Garamond" w:cs="Calibri"/>
          <w:color w:val="000000"/>
        </w:rPr>
        <w:t xml:space="preserve">For objective 2, mesquite and Jerusalem-thorn will be thinned using mechanical means (chainsaw, grubbing, masticating, lopping, etc.) and cut stumps and/or re-sprouts will be treated with an effective herbicide to prevent regrowth.  Prescribed fire could be used to maintain mechanical work and/or to remove the accumulated slash resulting from cut trees. This remaining tree cover will be maintained in and along selected drainages, while trees in more upland areas will be removed or converted to a </w:t>
      </w:r>
      <w:proofErr w:type="gramStart"/>
      <w:r w:rsidRPr="00132257">
        <w:rPr>
          <w:rFonts w:ascii="Garamond" w:eastAsia="Calibri" w:hAnsi="Garamond" w:cs="Calibri"/>
          <w:color w:val="000000"/>
        </w:rPr>
        <w:t>more shrubby</w:t>
      </w:r>
      <w:proofErr w:type="gramEnd"/>
      <w:r w:rsidRPr="00132257">
        <w:rPr>
          <w:rFonts w:ascii="Garamond" w:eastAsia="Calibri" w:hAnsi="Garamond" w:cs="Calibri"/>
          <w:color w:val="000000"/>
        </w:rPr>
        <w:t xml:space="preserve"> structure by a method referred to as half cutting where </w:t>
      </w:r>
      <w:r w:rsidRPr="00132257">
        <w:rPr>
          <w:rFonts w:ascii="Garamond" w:eastAsia="Calibri" w:hAnsi="Garamond" w:cs="Calibri"/>
          <w:color w:val="000000"/>
        </w:rPr>
        <w:lastRenderedPageBreak/>
        <w:t xml:space="preserve">the limbs are half cut and bent towards the ground. Some downed mesquite will be piled into brush piles to provide structure and escape cover for some wildlife until a more natural shrub component is either allowed to regenerate or could be planted and grown to appropriate size and densities. </w:t>
      </w:r>
    </w:p>
    <w:p w:rsidR="00055394" w:rsidRPr="00132257" w:rsidRDefault="00055394" w:rsidP="00055394">
      <w:pPr>
        <w:pBdr>
          <w:top w:val="nil"/>
          <w:left w:val="nil"/>
          <w:bottom w:val="nil"/>
          <w:right w:val="nil"/>
          <w:between w:val="nil"/>
        </w:pBdr>
        <w:rPr>
          <w:rFonts w:ascii="Garamond" w:hAnsi="Garamond"/>
          <w:color w:val="000000"/>
        </w:rPr>
      </w:pPr>
    </w:p>
    <w:p w:rsidR="00827473" w:rsidRPr="00055394" w:rsidRDefault="00943BDA">
      <w:pPr>
        <w:numPr>
          <w:ilvl w:val="0"/>
          <w:numId w:val="13"/>
        </w:numPr>
        <w:pBdr>
          <w:top w:val="nil"/>
          <w:left w:val="nil"/>
          <w:bottom w:val="nil"/>
          <w:right w:val="nil"/>
          <w:between w:val="nil"/>
        </w:pBdr>
        <w:rPr>
          <w:rFonts w:ascii="Garamond" w:hAnsi="Garamond"/>
          <w:color w:val="000000"/>
        </w:rPr>
      </w:pPr>
      <w:r w:rsidRPr="00132257">
        <w:rPr>
          <w:rFonts w:ascii="Garamond" w:eastAsia="Calibri" w:hAnsi="Garamond" w:cs="Calibri"/>
          <w:color w:val="000000"/>
        </w:rPr>
        <w:t>For objective 3, hydrologic work will be accomplished by placing rock-filled wire gabion baskets or one layer of appropriately sized rocks across small, down-cutting side-channel drainages associated with larger drainages in selected project areas to slow water runoff, catch sediment, hold moisture, and help sustain vegetation. Earthen water tanks would be cleaned or otherwise modified to catch runoff, extend the availability of water for wildlife, and assist groundwater recharge.</w:t>
      </w:r>
      <w:r w:rsidR="00C071F4" w:rsidRPr="00132257">
        <w:rPr>
          <w:rFonts w:ascii="Garamond" w:eastAsia="Calibri" w:hAnsi="Garamond" w:cs="Calibri"/>
          <w:color w:val="000000"/>
        </w:rPr>
        <w:t xml:space="preserve"> Native vegetation maybe be planted in select areas.</w:t>
      </w:r>
    </w:p>
    <w:p w:rsidR="00055394" w:rsidRPr="00132257" w:rsidRDefault="00055394" w:rsidP="00055394">
      <w:pPr>
        <w:pBdr>
          <w:top w:val="nil"/>
          <w:left w:val="nil"/>
          <w:bottom w:val="nil"/>
          <w:right w:val="nil"/>
          <w:between w:val="nil"/>
        </w:pBdr>
        <w:rPr>
          <w:rFonts w:ascii="Garamond" w:hAnsi="Garamond"/>
          <w:color w:val="000000"/>
        </w:rPr>
      </w:pPr>
    </w:p>
    <w:p w:rsidR="00C071F4" w:rsidRPr="00055394" w:rsidRDefault="00C071F4" w:rsidP="00132257">
      <w:pPr>
        <w:numPr>
          <w:ilvl w:val="0"/>
          <w:numId w:val="13"/>
        </w:numPr>
        <w:pBdr>
          <w:top w:val="nil"/>
          <w:left w:val="nil"/>
          <w:bottom w:val="nil"/>
          <w:right w:val="nil"/>
          <w:between w:val="nil"/>
        </w:pBdr>
        <w:rPr>
          <w:rFonts w:ascii="Garamond" w:hAnsi="Garamond"/>
          <w:color w:val="000000"/>
        </w:rPr>
      </w:pPr>
      <w:r w:rsidRPr="00132257">
        <w:rPr>
          <w:rFonts w:ascii="Garamond" w:eastAsia="Calibri" w:hAnsi="Garamond" w:cs="Calibri"/>
          <w:color w:val="000000"/>
        </w:rPr>
        <w:t xml:space="preserve">For objective 4, water sources will be provided on across the landscape.   Water source will be rainwater or well.  </w:t>
      </w:r>
    </w:p>
    <w:p w:rsidR="00055394" w:rsidRPr="00132257" w:rsidRDefault="00055394" w:rsidP="00055394">
      <w:pPr>
        <w:pBdr>
          <w:top w:val="nil"/>
          <w:left w:val="nil"/>
          <w:bottom w:val="nil"/>
          <w:right w:val="nil"/>
          <w:between w:val="nil"/>
        </w:pBdr>
        <w:rPr>
          <w:rFonts w:ascii="Garamond" w:hAnsi="Garamond"/>
          <w:color w:val="000000"/>
        </w:rPr>
      </w:pPr>
    </w:p>
    <w:p w:rsidR="00AB129A" w:rsidRPr="00055394" w:rsidRDefault="00C071F4" w:rsidP="00132257">
      <w:pPr>
        <w:numPr>
          <w:ilvl w:val="0"/>
          <w:numId w:val="13"/>
        </w:numPr>
        <w:pBdr>
          <w:top w:val="nil"/>
          <w:left w:val="nil"/>
          <w:bottom w:val="nil"/>
          <w:right w:val="nil"/>
          <w:between w:val="nil"/>
        </w:pBdr>
        <w:rPr>
          <w:rFonts w:ascii="Garamond" w:hAnsi="Garamond"/>
          <w:color w:val="000000"/>
        </w:rPr>
      </w:pPr>
      <w:r w:rsidRPr="00132257">
        <w:rPr>
          <w:rFonts w:ascii="Garamond" w:eastAsia="Calibri" w:hAnsi="Garamond" w:cs="Calibri"/>
          <w:color w:val="000000"/>
        </w:rPr>
        <w:t>For objective 5</w:t>
      </w:r>
      <w:r w:rsidR="00943BDA" w:rsidRPr="00132257">
        <w:rPr>
          <w:rFonts w:ascii="Garamond" w:eastAsia="Calibri" w:hAnsi="Garamond" w:cs="Calibri"/>
          <w:color w:val="000000"/>
        </w:rPr>
        <w:t xml:space="preserve">, wildlife will be monitored throughout the year using various techniques that are specific to the species being monitored (example: pronghorn </w:t>
      </w:r>
      <w:r w:rsidRPr="00132257">
        <w:rPr>
          <w:rFonts w:ascii="Garamond" w:eastAsia="Calibri" w:hAnsi="Garamond" w:cs="Calibri"/>
          <w:color w:val="000000"/>
        </w:rPr>
        <w:t xml:space="preserve">and quail </w:t>
      </w:r>
      <w:r w:rsidR="00943BDA" w:rsidRPr="00132257">
        <w:rPr>
          <w:rFonts w:ascii="Garamond" w:eastAsia="Calibri" w:hAnsi="Garamond" w:cs="Calibri"/>
          <w:color w:val="000000"/>
        </w:rPr>
        <w:t xml:space="preserve">can be monitored via either ground or aerial surveys).  Vegetation monitoring will include species diversity indices measured both inside and outside of treated areas, and subsampling of mesquite/Jerusalem-thorn controlled areas to determine success of methods used.  </w:t>
      </w:r>
    </w:p>
    <w:p w:rsidR="00055394" w:rsidRPr="00132257" w:rsidRDefault="00055394" w:rsidP="00055394">
      <w:pPr>
        <w:pBdr>
          <w:top w:val="nil"/>
          <w:left w:val="nil"/>
          <w:bottom w:val="nil"/>
          <w:right w:val="nil"/>
          <w:between w:val="nil"/>
        </w:pBdr>
        <w:rPr>
          <w:rFonts w:ascii="Garamond" w:hAnsi="Garamond"/>
          <w:color w:val="000000"/>
        </w:rPr>
      </w:pPr>
    </w:p>
    <w:p w:rsidR="00AB129A" w:rsidRDefault="00AB129A" w:rsidP="00132257">
      <w:pPr>
        <w:numPr>
          <w:ilvl w:val="0"/>
          <w:numId w:val="13"/>
        </w:numPr>
        <w:pBdr>
          <w:top w:val="nil"/>
          <w:left w:val="nil"/>
          <w:bottom w:val="nil"/>
          <w:right w:val="nil"/>
          <w:between w:val="nil"/>
        </w:pBdr>
        <w:rPr>
          <w:rFonts w:ascii="Garamond" w:hAnsi="Garamond"/>
          <w:color w:val="000000"/>
        </w:rPr>
      </w:pPr>
      <w:r w:rsidRPr="00132257">
        <w:rPr>
          <w:rFonts w:ascii="Garamond" w:hAnsi="Garamond"/>
          <w:color w:val="000000"/>
        </w:rPr>
        <w:t xml:space="preserve">For objective 6, man-made impoundments will be improved or developed </w:t>
      </w:r>
    </w:p>
    <w:p w:rsidR="00055394" w:rsidRPr="00132257" w:rsidRDefault="00055394" w:rsidP="00055394">
      <w:pPr>
        <w:pBdr>
          <w:top w:val="nil"/>
          <w:left w:val="nil"/>
          <w:bottom w:val="nil"/>
          <w:right w:val="nil"/>
          <w:between w:val="nil"/>
        </w:pBdr>
        <w:rPr>
          <w:rFonts w:ascii="Garamond" w:hAnsi="Garamond"/>
          <w:color w:val="000000"/>
        </w:rPr>
      </w:pPr>
    </w:p>
    <w:p w:rsidR="00D37DB8" w:rsidRPr="002E0D85" w:rsidRDefault="00AB129A" w:rsidP="002E0D85">
      <w:pPr>
        <w:numPr>
          <w:ilvl w:val="0"/>
          <w:numId w:val="13"/>
        </w:numPr>
        <w:pBdr>
          <w:top w:val="nil"/>
          <w:left w:val="nil"/>
          <w:bottom w:val="nil"/>
          <w:right w:val="nil"/>
          <w:between w:val="nil"/>
        </w:pBdr>
        <w:rPr>
          <w:rFonts w:ascii="Garamond" w:eastAsia="Calibri" w:hAnsi="Garamond" w:cs="Calibri"/>
          <w:color w:val="000000"/>
        </w:rPr>
      </w:pPr>
      <w:r w:rsidRPr="00132257">
        <w:rPr>
          <w:rFonts w:ascii="Garamond" w:eastAsia="Calibri" w:hAnsi="Garamond" w:cs="Calibri"/>
          <w:color w:val="000000"/>
        </w:rPr>
        <w:t>For objective 7</w:t>
      </w:r>
      <w:r w:rsidR="00943BDA" w:rsidRPr="00132257">
        <w:rPr>
          <w:rFonts w:ascii="Garamond" w:eastAsia="Calibri" w:hAnsi="Garamond" w:cs="Calibri"/>
          <w:color w:val="000000"/>
        </w:rPr>
        <w:t xml:space="preserve">, data collection and management will be monitored by refuge personnel and others, who will ensure quality data is analyzed using standardized methods and will be in a format easily accessible to other entities. </w:t>
      </w:r>
    </w:p>
    <w:p w:rsidR="00055394" w:rsidRDefault="00055394">
      <w:pPr>
        <w:rPr>
          <w:rFonts w:eastAsia="Calibri"/>
          <w:noProof/>
        </w:rPr>
        <w:sectPr w:rsidR="00055394" w:rsidSect="00EA5DB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504" w:gutter="0"/>
          <w:cols w:space="720"/>
          <w:docGrid w:linePitch="326"/>
        </w:sectPr>
      </w:pPr>
    </w:p>
    <w:p w:rsidR="00055394" w:rsidRPr="00132257" w:rsidRDefault="00055394" w:rsidP="00055394">
      <w:pPr>
        <w:jc w:val="center"/>
        <w:rPr>
          <w:rFonts w:ascii="Garamond" w:eastAsia="Calibri" w:hAnsi="Garamond" w:cs="Calibri"/>
          <w:b/>
          <w:color w:val="000000"/>
        </w:rPr>
      </w:pPr>
      <w:r w:rsidRPr="00132257">
        <w:rPr>
          <w:rFonts w:ascii="Garamond" w:eastAsia="Calibri" w:hAnsi="Garamond" w:cs="Calibri"/>
          <w:b/>
          <w:color w:val="000000"/>
        </w:rPr>
        <w:lastRenderedPageBreak/>
        <w:t>Proposed Timetable</w:t>
      </w:r>
    </w:p>
    <w:p w:rsidR="00055394" w:rsidRPr="00132257" w:rsidRDefault="00055394" w:rsidP="00055394">
      <w:pPr>
        <w:pBdr>
          <w:top w:val="nil"/>
          <w:left w:val="nil"/>
          <w:bottom w:val="nil"/>
          <w:right w:val="nil"/>
          <w:between w:val="nil"/>
        </w:pBdr>
        <w:ind w:left="720" w:hanging="720"/>
        <w:rPr>
          <w:rFonts w:ascii="Garamond" w:eastAsia="Calibri" w:hAnsi="Garamond" w:cs="Calibri"/>
          <w:b/>
          <w:color w:val="000000"/>
        </w:rPr>
      </w:pPr>
    </w:p>
    <w:tbl>
      <w:tblPr>
        <w:tblW w:w="14505" w:type="dxa"/>
        <w:tblInd w:w="-545" w:type="dxa"/>
        <w:tblLook w:val="04A0" w:firstRow="1" w:lastRow="0" w:firstColumn="1" w:lastColumn="0" w:noHBand="0" w:noVBand="1"/>
      </w:tblPr>
      <w:tblGrid>
        <w:gridCol w:w="2700"/>
        <w:gridCol w:w="900"/>
        <w:gridCol w:w="990"/>
        <w:gridCol w:w="1080"/>
        <w:gridCol w:w="990"/>
        <w:gridCol w:w="990"/>
        <w:gridCol w:w="990"/>
        <w:gridCol w:w="1080"/>
        <w:gridCol w:w="990"/>
        <w:gridCol w:w="990"/>
        <w:gridCol w:w="900"/>
        <w:gridCol w:w="900"/>
        <w:gridCol w:w="1005"/>
      </w:tblGrid>
      <w:tr w:rsidR="00055394" w:rsidRPr="00132257" w:rsidTr="00F536D0">
        <w:trPr>
          <w:trHeight w:val="288"/>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u w:val="single"/>
              </w:rPr>
            </w:pPr>
            <w:r w:rsidRPr="00132257">
              <w:rPr>
                <w:rFonts w:ascii="Garamond" w:hAnsi="Garamond" w:cs="Calibri"/>
                <w:b/>
                <w:bCs/>
                <w:color w:val="000000"/>
                <w:u w:val="single"/>
              </w:rPr>
              <w:t>Activity</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 xml:space="preserve">SEP </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OCT</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NOV</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DEC</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JAN</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FEB</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MAR</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APR</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MAY</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JUN</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JUL</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AUG</w:t>
            </w: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000000" w:fill="D9D9D9"/>
            <w:noWrap/>
            <w:vAlign w:val="center"/>
            <w:hideMark/>
          </w:tcPr>
          <w:p w:rsidR="00055394" w:rsidRPr="00132257" w:rsidRDefault="00055394" w:rsidP="00F536D0">
            <w:pPr>
              <w:rPr>
                <w:rFonts w:ascii="Garamond" w:hAnsi="Garamond" w:cs="Calibri"/>
                <w:b/>
                <w:bCs/>
                <w:color w:val="000000"/>
                <w:u w:val="single"/>
              </w:rPr>
            </w:pPr>
          </w:p>
        </w:tc>
        <w:tc>
          <w:tcPr>
            <w:tcW w:w="90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8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8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 </w:t>
            </w:r>
          </w:p>
        </w:tc>
        <w:tc>
          <w:tcPr>
            <w:tcW w:w="90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 </w:t>
            </w:r>
          </w:p>
        </w:tc>
        <w:tc>
          <w:tcPr>
            <w:tcW w:w="90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 </w:t>
            </w:r>
          </w:p>
        </w:tc>
        <w:tc>
          <w:tcPr>
            <w:tcW w:w="1005"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b/>
                <w:bCs/>
                <w:color w:val="000000"/>
              </w:rPr>
            </w:pPr>
            <w:r w:rsidRPr="00132257">
              <w:rPr>
                <w:rFonts w:ascii="Garamond" w:hAnsi="Garamond" w:cs="Calibri"/>
                <w:b/>
                <w:bCs/>
                <w:color w:val="000000"/>
              </w:rPr>
              <w:t> </w:t>
            </w: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055394" w:rsidRPr="00132257" w:rsidRDefault="00055394" w:rsidP="00F536D0">
            <w:pPr>
              <w:rPr>
                <w:rFonts w:ascii="Garamond" w:hAnsi="Garamond" w:cs="Calibri"/>
                <w:color w:val="000000"/>
              </w:rPr>
            </w:pPr>
            <w:r w:rsidRPr="00132257">
              <w:rPr>
                <w:rFonts w:ascii="Garamond" w:hAnsi="Garamond" w:cs="Calibri"/>
                <w:color w:val="000000"/>
              </w:rPr>
              <w:t xml:space="preserve">Mesquite and </w:t>
            </w:r>
            <w:r w:rsidRPr="00132257">
              <w:rPr>
                <w:rFonts w:ascii="Garamond" w:eastAsia="Calibri" w:hAnsi="Garamond" w:cs="Calibri"/>
                <w:color w:val="000000"/>
              </w:rPr>
              <w:t xml:space="preserve">Jerusalem-thorn </w:t>
            </w:r>
            <w:r w:rsidRPr="00132257">
              <w:rPr>
                <w:rFonts w:ascii="Garamond" w:hAnsi="Garamond" w:cs="Calibri"/>
                <w:color w:val="000000"/>
              </w:rPr>
              <w:t>thinning</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05"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055394" w:rsidRPr="00132257" w:rsidRDefault="00055394" w:rsidP="00F536D0">
            <w:pPr>
              <w:rPr>
                <w:rFonts w:ascii="Garamond" w:hAnsi="Garamond" w:cs="Calibri"/>
                <w:color w:val="000000"/>
              </w:rPr>
            </w:pPr>
            <w:r w:rsidRPr="00132257">
              <w:rPr>
                <w:rFonts w:ascii="Garamond" w:hAnsi="Garamond" w:cs="Calibri"/>
                <w:color w:val="000000"/>
              </w:rPr>
              <w:t>Mesquite half-cutting</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1005"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055394" w:rsidRPr="00132257" w:rsidRDefault="00055394" w:rsidP="00F536D0">
            <w:pPr>
              <w:rPr>
                <w:rFonts w:ascii="Garamond" w:hAnsi="Garamond" w:cs="Calibri"/>
                <w:b/>
                <w:bCs/>
                <w:color w:val="000000"/>
                <w:u w:val="single"/>
              </w:rPr>
            </w:pPr>
            <w:r w:rsidRPr="00132257">
              <w:rPr>
                <w:rFonts w:ascii="Garamond" w:hAnsi="Garamond" w:cs="Calibri"/>
                <w:color w:val="000000"/>
              </w:rPr>
              <w:t xml:space="preserve">Native plant establishment </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05"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000000" w:fill="D9D9D9"/>
            <w:noWrap/>
            <w:vAlign w:val="center"/>
            <w:hideMark/>
          </w:tcPr>
          <w:p w:rsidR="00055394" w:rsidRPr="00132257" w:rsidRDefault="00055394" w:rsidP="00F536D0">
            <w:pPr>
              <w:rPr>
                <w:rFonts w:ascii="Garamond" w:hAnsi="Garamond" w:cs="Calibri"/>
                <w:color w:val="000000"/>
              </w:rPr>
            </w:pPr>
          </w:p>
        </w:tc>
        <w:tc>
          <w:tcPr>
            <w:tcW w:w="90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8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8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0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00"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05" w:type="dxa"/>
            <w:tcBorders>
              <w:top w:val="nil"/>
              <w:left w:val="nil"/>
              <w:bottom w:val="single" w:sz="4" w:space="0" w:color="auto"/>
              <w:right w:val="single" w:sz="4" w:space="0" w:color="auto"/>
            </w:tcBorders>
            <w:shd w:val="clear" w:color="000000" w:fill="D9D9D9"/>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055394" w:rsidRPr="00132257" w:rsidRDefault="00055394" w:rsidP="00F536D0">
            <w:pPr>
              <w:rPr>
                <w:rFonts w:ascii="Garamond" w:hAnsi="Garamond" w:cs="Calibri"/>
                <w:color w:val="000000"/>
              </w:rPr>
            </w:pPr>
            <w:r w:rsidRPr="00132257">
              <w:rPr>
                <w:rFonts w:ascii="Garamond" w:hAnsi="Garamond" w:cs="Calibri"/>
                <w:color w:val="000000"/>
              </w:rPr>
              <w:t>Wash erosion work</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05"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055394" w:rsidRPr="00132257" w:rsidRDefault="00055394" w:rsidP="00F536D0">
            <w:pPr>
              <w:rPr>
                <w:rFonts w:ascii="Garamond" w:hAnsi="Garamond" w:cs="Calibri"/>
                <w:color w:val="000000"/>
              </w:rPr>
            </w:pPr>
            <w:r w:rsidRPr="00132257">
              <w:rPr>
                <w:rFonts w:ascii="Garamond" w:hAnsi="Garamond" w:cs="Calibri"/>
                <w:bCs/>
                <w:color w:val="000000"/>
              </w:rPr>
              <w:t xml:space="preserve">Wetland maintenance and development </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xml:space="preserve">X </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1005"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000000" w:fill="D9D9D9"/>
            <w:noWrap/>
            <w:vAlign w:val="center"/>
          </w:tcPr>
          <w:p w:rsidR="00055394" w:rsidRPr="00132257" w:rsidRDefault="00055394" w:rsidP="00F536D0">
            <w:pPr>
              <w:rPr>
                <w:rFonts w:ascii="Garamond" w:hAnsi="Garamond" w:cs="Calibri"/>
                <w:bCs/>
                <w:color w:val="000000"/>
              </w:rPr>
            </w:pPr>
          </w:p>
        </w:tc>
        <w:tc>
          <w:tcPr>
            <w:tcW w:w="90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8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8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0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0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05"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055394" w:rsidRPr="00132257" w:rsidRDefault="00055394" w:rsidP="00F536D0">
            <w:pPr>
              <w:rPr>
                <w:rFonts w:ascii="Garamond" w:hAnsi="Garamond" w:cs="Calibri"/>
                <w:color w:val="000000"/>
              </w:rPr>
            </w:pPr>
            <w:r w:rsidRPr="00132257">
              <w:rPr>
                <w:rFonts w:ascii="Garamond" w:hAnsi="Garamond" w:cs="Calibri"/>
                <w:color w:val="000000"/>
              </w:rPr>
              <w:t>Monitoring wildlife</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05"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055394" w:rsidRPr="00132257" w:rsidRDefault="00055394" w:rsidP="00F536D0">
            <w:pPr>
              <w:rPr>
                <w:rFonts w:ascii="Garamond" w:hAnsi="Garamond" w:cs="Calibri"/>
                <w:b/>
                <w:bCs/>
                <w:color w:val="000000"/>
                <w:u w:val="single"/>
              </w:rPr>
            </w:pPr>
            <w:r w:rsidRPr="00132257">
              <w:rPr>
                <w:rFonts w:ascii="Garamond" w:hAnsi="Garamond" w:cs="Calibri"/>
                <w:color w:val="000000"/>
              </w:rPr>
              <w:t>Monitoring vegetation</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05"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000000" w:fill="D9D9D9"/>
            <w:noWrap/>
            <w:vAlign w:val="center"/>
          </w:tcPr>
          <w:p w:rsidR="00055394" w:rsidRPr="00132257" w:rsidRDefault="00055394" w:rsidP="00F536D0">
            <w:pPr>
              <w:rPr>
                <w:rFonts w:ascii="Garamond" w:hAnsi="Garamond" w:cs="Calibri"/>
                <w:color w:val="000000"/>
              </w:rPr>
            </w:pPr>
          </w:p>
        </w:tc>
        <w:tc>
          <w:tcPr>
            <w:tcW w:w="90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8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8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9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0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900"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c>
          <w:tcPr>
            <w:tcW w:w="1005" w:type="dxa"/>
            <w:tcBorders>
              <w:top w:val="nil"/>
              <w:left w:val="nil"/>
              <w:bottom w:val="single" w:sz="4" w:space="0" w:color="auto"/>
              <w:right w:val="single" w:sz="4" w:space="0" w:color="auto"/>
            </w:tcBorders>
            <w:shd w:val="clear" w:color="000000" w:fill="D9D9D9"/>
            <w:noWrap/>
            <w:vAlign w:val="center"/>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 </w:t>
            </w: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055394" w:rsidRPr="00132257" w:rsidRDefault="00055394" w:rsidP="00F536D0">
            <w:pPr>
              <w:rPr>
                <w:rFonts w:ascii="Garamond" w:hAnsi="Garamond" w:cs="Calibri"/>
                <w:color w:val="000000"/>
              </w:rPr>
            </w:pPr>
            <w:r w:rsidRPr="00132257">
              <w:rPr>
                <w:rFonts w:ascii="Garamond" w:hAnsi="Garamond" w:cs="Calibri"/>
                <w:color w:val="000000"/>
              </w:rPr>
              <w:t>Report on status and outcomes (on requested dates)</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c>
          <w:tcPr>
            <w:tcW w:w="1005"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p>
        </w:tc>
      </w:tr>
      <w:tr w:rsidR="00055394" w:rsidRPr="00132257" w:rsidTr="00F536D0">
        <w:trPr>
          <w:trHeight w:val="288"/>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055394" w:rsidRPr="00132257" w:rsidRDefault="00055394" w:rsidP="00F536D0">
            <w:pPr>
              <w:rPr>
                <w:rFonts w:ascii="Garamond" w:hAnsi="Garamond" w:cs="Calibri"/>
                <w:color w:val="000000"/>
              </w:rPr>
            </w:pPr>
            <w:r w:rsidRPr="00132257">
              <w:rPr>
                <w:rFonts w:ascii="Garamond" w:hAnsi="Garamond" w:cs="Calibri"/>
                <w:color w:val="000000"/>
              </w:rPr>
              <w:t>Data mgmt. and analysis</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8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9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900"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c>
          <w:tcPr>
            <w:tcW w:w="1005" w:type="dxa"/>
            <w:tcBorders>
              <w:top w:val="nil"/>
              <w:left w:val="nil"/>
              <w:bottom w:val="single" w:sz="4" w:space="0" w:color="auto"/>
              <w:right w:val="single" w:sz="4" w:space="0" w:color="auto"/>
            </w:tcBorders>
            <w:shd w:val="clear" w:color="auto" w:fill="auto"/>
            <w:noWrap/>
            <w:vAlign w:val="center"/>
            <w:hideMark/>
          </w:tcPr>
          <w:p w:rsidR="00055394" w:rsidRPr="00132257" w:rsidRDefault="00055394" w:rsidP="00F536D0">
            <w:pPr>
              <w:jc w:val="center"/>
              <w:rPr>
                <w:rFonts w:ascii="Garamond" w:hAnsi="Garamond" w:cs="Calibri"/>
                <w:color w:val="000000"/>
              </w:rPr>
            </w:pPr>
            <w:r w:rsidRPr="00132257">
              <w:rPr>
                <w:rFonts w:ascii="Garamond" w:hAnsi="Garamond" w:cs="Calibri"/>
                <w:color w:val="000000"/>
              </w:rPr>
              <w:t>X</w:t>
            </w:r>
          </w:p>
        </w:tc>
      </w:tr>
    </w:tbl>
    <w:p w:rsidR="00055394" w:rsidRDefault="00055394" w:rsidP="00055394"/>
    <w:p w:rsidR="00792061" w:rsidRDefault="00792061" w:rsidP="00792061">
      <w:pPr>
        <w:rPr>
          <w:rFonts w:eastAsia="Calibri"/>
        </w:rPr>
      </w:pPr>
    </w:p>
    <w:p w:rsidR="002E0D85" w:rsidRDefault="002E0D85">
      <w:pPr>
        <w:pBdr>
          <w:top w:val="nil"/>
          <w:left w:val="nil"/>
          <w:bottom w:val="nil"/>
          <w:right w:val="nil"/>
          <w:between w:val="nil"/>
        </w:pBdr>
        <w:ind w:left="720" w:hanging="720"/>
        <w:jc w:val="center"/>
        <w:rPr>
          <w:rFonts w:ascii="Garamond" w:eastAsia="Calibri" w:hAnsi="Garamond" w:cs="Calibri"/>
          <w:b/>
          <w:color w:val="000000"/>
        </w:rPr>
        <w:sectPr w:rsidR="002E0D85" w:rsidSect="00FC3189">
          <w:pgSz w:w="15840" w:h="12240" w:orient="landscape"/>
          <w:pgMar w:top="1440" w:right="1440" w:bottom="1440" w:left="1440" w:header="720" w:footer="504" w:gutter="0"/>
          <w:cols w:space="720"/>
          <w:docGrid w:linePitch="326"/>
        </w:sectPr>
      </w:pPr>
    </w:p>
    <w:p w:rsidR="00F43A24" w:rsidRPr="00132257" w:rsidRDefault="00F43A24" w:rsidP="00F43A24">
      <w:pPr>
        <w:pBdr>
          <w:top w:val="nil"/>
          <w:left w:val="nil"/>
          <w:bottom w:val="nil"/>
          <w:right w:val="nil"/>
          <w:between w:val="nil"/>
        </w:pBdr>
        <w:rPr>
          <w:rFonts w:ascii="Garamond" w:eastAsia="Calibri" w:hAnsi="Garamond" w:cs="Calibri"/>
          <w:color w:val="000000"/>
        </w:rPr>
      </w:pPr>
      <w:r w:rsidRPr="00132257">
        <w:rPr>
          <w:rFonts w:ascii="Garamond" w:eastAsia="Calibri" w:hAnsi="Garamond" w:cs="Calibri"/>
          <w:b/>
        </w:rPr>
        <w:lastRenderedPageBreak/>
        <w:t xml:space="preserve">Description of </w:t>
      </w:r>
      <w:r w:rsidR="00943BDA" w:rsidRPr="00132257">
        <w:rPr>
          <w:rFonts w:ascii="Garamond" w:eastAsia="Calibri" w:hAnsi="Garamond" w:cs="Calibri"/>
          <w:b/>
          <w:color w:val="000000"/>
        </w:rPr>
        <w:t>Stakeholder Coordination/Involvement:</w:t>
      </w:r>
      <w:r w:rsidR="00943BDA" w:rsidRPr="00132257">
        <w:rPr>
          <w:rFonts w:ascii="Garamond" w:eastAsia="Calibri" w:hAnsi="Garamond" w:cs="Calibri"/>
          <w:color w:val="000000"/>
        </w:rPr>
        <w:t xml:space="preserve">  Service staff and AVCA have a long track record of completing these types of projects both on and off of </w:t>
      </w:r>
      <w:r w:rsidR="00F536D0">
        <w:rPr>
          <w:rFonts w:ascii="Garamond" w:eastAsia="Calibri" w:hAnsi="Garamond" w:cs="Calibri"/>
          <w:color w:val="000000"/>
        </w:rPr>
        <w:t>r</w:t>
      </w:r>
      <w:r w:rsidR="00943BDA" w:rsidRPr="00132257">
        <w:rPr>
          <w:rFonts w:ascii="Garamond" w:eastAsia="Calibri" w:hAnsi="Garamond" w:cs="Calibri"/>
          <w:color w:val="000000"/>
        </w:rPr>
        <w:t>efuge lands in south-central Arizona. Interest from partners and private landowners has been building for many years and provides a unique opportunity for regional collaboration on a grand</w:t>
      </w:r>
      <w:r w:rsidR="00F536D0">
        <w:rPr>
          <w:rFonts w:ascii="Garamond" w:eastAsia="Calibri" w:hAnsi="Garamond" w:cs="Calibri"/>
          <w:color w:val="000000"/>
        </w:rPr>
        <w:t xml:space="preserve"> scale in combining efforts on F</w:t>
      </w:r>
      <w:r w:rsidR="00943BDA" w:rsidRPr="00132257">
        <w:rPr>
          <w:rFonts w:ascii="Garamond" w:eastAsia="Calibri" w:hAnsi="Garamond" w:cs="Calibri"/>
          <w:color w:val="000000"/>
        </w:rPr>
        <w:t xml:space="preserve">ederal, </w:t>
      </w:r>
      <w:r w:rsidR="00F536D0">
        <w:rPr>
          <w:rFonts w:ascii="Garamond" w:eastAsia="Calibri" w:hAnsi="Garamond" w:cs="Calibri"/>
          <w:color w:val="000000"/>
        </w:rPr>
        <w:t>S</w:t>
      </w:r>
      <w:r w:rsidR="00943BDA" w:rsidRPr="00132257">
        <w:rPr>
          <w:rFonts w:ascii="Garamond" w:eastAsia="Calibri" w:hAnsi="Garamond" w:cs="Calibri"/>
          <w:color w:val="000000"/>
        </w:rPr>
        <w:t xml:space="preserve">tate, and private lands.  For the planned activities of this project, Service personnel have sought advice from several different entities, including AVCA experts, Arizona Game and Fish Department biologists, U.S. Department of Agriculture researchers, Pima County personnel, and University of Arizona Extension Service Ecologists.  </w:t>
      </w:r>
    </w:p>
    <w:p w:rsidR="00827473" w:rsidRPr="00132257" w:rsidRDefault="00827473">
      <w:pPr>
        <w:ind w:left="720" w:hanging="360"/>
        <w:rPr>
          <w:rFonts w:ascii="Garamond" w:eastAsia="Calibri" w:hAnsi="Garamond" w:cs="Calibri"/>
          <w:b/>
        </w:rPr>
      </w:pPr>
    </w:p>
    <w:p w:rsidR="00AB129A" w:rsidRPr="00132257" w:rsidRDefault="00943BDA" w:rsidP="00AB129A">
      <w:pPr>
        <w:pStyle w:val="m-2220382994559532785gmail-msobodytext"/>
        <w:shd w:val="clear" w:color="auto" w:fill="FFFFFF"/>
        <w:spacing w:before="0" w:beforeAutospacing="0" w:after="0" w:afterAutospacing="0"/>
        <w:rPr>
          <w:rFonts w:ascii="Garamond" w:hAnsi="Garamond" w:cs="Calibri"/>
          <w:color w:val="222222"/>
        </w:rPr>
      </w:pPr>
      <w:r w:rsidRPr="00132257">
        <w:rPr>
          <w:rFonts w:ascii="Garamond" w:eastAsia="Calibri" w:hAnsi="Garamond" w:cs="Calibri"/>
          <w:b/>
          <w:color w:val="000000"/>
        </w:rPr>
        <w:t xml:space="preserve">Project Monitoring and Evaluation:  </w:t>
      </w:r>
      <w:r w:rsidR="00AB129A" w:rsidRPr="00132257">
        <w:rPr>
          <w:rFonts w:ascii="Garamond" w:hAnsi="Garamond" w:cs="Calibri"/>
          <w:color w:val="222222"/>
        </w:rPr>
        <w:t>Project monitoring and evaluation will be based on how logistically feasible the work is conducted, results of the work, and the smoothness of administration of the project.  We will use the timetable included within the agreement and routine in-person meetings/checking to assess progress.  We will have daily contact with AVCA staff implementing the project.</w:t>
      </w:r>
    </w:p>
    <w:p w:rsidR="00827473" w:rsidRPr="00132257" w:rsidRDefault="00827473" w:rsidP="00AB129A">
      <w:pPr>
        <w:pBdr>
          <w:top w:val="nil"/>
          <w:left w:val="nil"/>
          <w:bottom w:val="nil"/>
          <w:right w:val="nil"/>
          <w:between w:val="nil"/>
        </w:pBdr>
        <w:rPr>
          <w:rFonts w:ascii="Garamond" w:hAnsi="Garamond"/>
          <w:color w:val="000000"/>
        </w:rPr>
      </w:pPr>
    </w:p>
    <w:p w:rsidR="00827473" w:rsidRPr="00132257" w:rsidRDefault="00943BDA" w:rsidP="00F43A24">
      <w:pPr>
        <w:pBdr>
          <w:top w:val="nil"/>
          <w:left w:val="nil"/>
          <w:bottom w:val="nil"/>
          <w:right w:val="nil"/>
          <w:between w:val="nil"/>
        </w:pBdr>
        <w:rPr>
          <w:rFonts w:ascii="Garamond" w:eastAsia="Calibri" w:hAnsi="Garamond" w:cs="Calibri"/>
          <w:color w:val="000000"/>
        </w:rPr>
      </w:pPr>
      <w:r w:rsidRPr="00132257">
        <w:rPr>
          <w:rFonts w:ascii="Garamond" w:eastAsia="Calibri" w:hAnsi="Garamond" w:cs="Calibri"/>
          <w:b/>
          <w:color w:val="000000"/>
        </w:rPr>
        <w:t>Description of Entities Undertaking the Project</w:t>
      </w:r>
      <w:r w:rsidRPr="00132257">
        <w:rPr>
          <w:rFonts w:ascii="Garamond" w:eastAsia="Calibri" w:hAnsi="Garamond" w:cs="Calibri"/>
          <w:color w:val="000000"/>
        </w:rPr>
        <w:t>: AVCA convened in 1995 as agricultural landowners in the valley originally came together due to concern about the threat of potential development leading to the loss of open agricultural grazing land, the desire to return fire to the landscape as a management tool to combat the invasion of woody vegetation, to address concerns regarding significant erosion issues, to reverse the loss of productive grasslands, and to help champion other common goals.  The group became a legal</w:t>
      </w:r>
      <w:r w:rsidR="00F536D0">
        <w:rPr>
          <w:rFonts w:ascii="Garamond" w:eastAsia="Calibri" w:hAnsi="Garamond" w:cs="Calibri"/>
          <w:color w:val="000000"/>
        </w:rPr>
        <w:t>.</w:t>
      </w:r>
      <w:r w:rsidRPr="00132257">
        <w:rPr>
          <w:rFonts w:ascii="Garamond" w:eastAsia="Calibri" w:hAnsi="Garamond" w:cs="Calibri"/>
          <w:color w:val="000000"/>
        </w:rPr>
        <w:t xml:space="preserve"> charitable not-for-profit corporation in 2000.  The AVCA Board of Directors consists of agricultural landowners within the watershed as well as other community members.  The group accomplishes its work through collaboration with dozens of partner organizations.  The AVCA Executive Director is Ms. Mary Miller, who can be contacted at the following email address:  </w:t>
      </w:r>
      <w:hyperlink r:id="rId18">
        <w:r w:rsidRPr="00132257">
          <w:rPr>
            <w:rFonts w:ascii="Garamond" w:eastAsia="Calibri" w:hAnsi="Garamond" w:cs="Calibri"/>
            <w:color w:val="0000FF"/>
            <w:u w:val="single"/>
          </w:rPr>
          <w:t>mary@altarvalleyconservation.org</w:t>
        </w:r>
      </w:hyperlink>
      <w:r w:rsidRPr="00132257">
        <w:rPr>
          <w:rFonts w:ascii="Garamond" w:eastAsia="Calibri" w:hAnsi="Garamond" w:cs="Calibri"/>
          <w:color w:val="000000"/>
        </w:rPr>
        <w:t>.</w:t>
      </w:r>
    </w:p>
    <w:p w:rsidR="00827473" w:rsidRPr="00132257" w:rsidRDefault="00827473" w:rsidP="00792061">
      <w:pPr>
        <w:rPr>
          <w:rFonts w:ascii="Garamond" w:eastAsia="Calibri" w:hAnsi="Garamond" w:cs="Calibri"/>
          <w:color w:val="000000"/>
          <w:highlight w:val="green"/>
        </w:rPr>
      </w:pPr>
    </w:p>
    <w:p w:rsidR="008E4E5B" w:rsidRDefault="008E4E5B" w:rsidP="00F43A24">
      <w:pPr>
        <w:pBdr>
          <w:top w:val="nil"/>
          <w:left w:val="nil"/>
          <w:bottom w:val="nil"/>
          <w:right w:val="nil"/>
          <w:between w:val="nil"/>
        </w:pBdr>
        <w:rPr>
          <w:rFonts w:ascii="Garamond" w:eastAsia="Calibri" w:hAnsi="Garamond" w:cs="Calibri"/>
          <w:b/>
          <w:color w:val="000000"/>
        </w:rPr>
      </w:pPr>
      <w:r>
        <w:rPr>
          <w:rFonts w:ascii="Garamond" w:eastAsia="Calibri" w:hAnsi="Garamond" w:cs="Calibri"/>
          <w:b/>
          <w:color w:val="000000"/>
        </w:rPr>
        <w:br/>
      </w:r>
    </w:p>
    <w:p w:rsidR="008E4E5B" w:rsidRDefault="008E4E5B" w:rsidP="008E4E5B">
      <w:pPr>
        <w:rPr>
          <w:rFonts w:eastAsia="Calibri"/>
        </w:rPr>
      </w:pPr>
      <w:r>
        <w:rPr>
          <w:rFonts w:eastAsia="Calibri"/>
        </w:rPr>
        <w:br w:type="page"/>
      </w:r>
    </w:p>
    <w:p w:rsidR="00827473" w:rsidRPr="00132257" w:rsidRDefault="00943BDA" w:rsidP="00F43A24">
      <w:pPr>
        <w:pBdr>
          <w:top w:val="nil"/>
          <w:left w:val="nil"/>
          <w:bottom w:val="nil"/>
          <w:right w:val="nil"/>
          <w:between w:val="nil"/>
        </w:pBdr>
        <w:rPr>
          <w:rFonts w:ascii="Garamond" w:eastAsia="Calibri" w:hAnsi="Garamond" w:cs="Calibri"/>
          <w:color w:val="000000"/>
        </w:rPr>
      </w:pPr>
      <w:r w:rsidRPr="00132257">
        <w:rPr>
          <w:rFonts w:ascii="Garamond" w:eastAsia="Calibri" w:hAnsi="Garamond" w:cs="Calibri"/>
          <w:b/>
          <w:color w:val="000000"/>
        </w:rPr>
        <w:lastRenderedPageBreak/>
        <w:t xml:space="preserve">Map of Project Area: </w:t>
      </w:r>
      <w:r w:rsidRPr="00132257">
        <w:rPr>
          <w:rFonts w:ascii="Garamond" w:eastAsia="Calibri" w:hAnsi="Garamond" w:cs="Calibri"/>
          <w:color w:val="000000"/>
        </w:rPr>
        <w:t xml:space="preserve"> The following map depicts only the BANWR portion of the Altar Valley, highlighting the </w:t>
      </w:r>
      <w:r w:rsidR="00F536D0">
        <w:rPr>
          <w:rFonts w:ascii="Garamond" w:eastAsia="Calibri" w:hAnsi="Garamond" w:cs="Calibri"/>
          <w:color w:val="000000"/>
        </w:rPr>
        <w:t>r</w:t>
      </w:r>
      <w:r w:rsidRPr="00132257">
        <w:rPr>
          <w:rFonts w:ascii="Garamond" w:eastAsia="Calibri" w:hAnsi="Garamond" w:cs="Calibri"/>
          <w:color w:val="000000"/>
        </w:rPr>
        <w:t>efuge grassland unit in green, and identifying the proposed potential area targeted for priority habitat restoration work in purple.  Surrounding private lands are not identified, nor are the specific project areas within these private properties identified, as the potential for such project work has not yet been specifically identified or authorized.</w:t>
      </w:r>
    </w:p>
    <w:p w:rsidR="00827473" w:rsidRPr="00132257" w:rsidRDefault="00943BDA">
      <w:pPr>
        <w:ind w:left="720" w:hanging="360"/>
        <w:rPr>
          <w:rFonts w:ascii="Garamond" w:eastAsia="Calibri" w:hAnsi="Garamond" w:cs="Calibri"/>
        </w:rPr>
      </w:pPr>
      <w:r w:rsidRPr="00132257">
        <w:rPr>
          <w:rFonts w:ascii="Garamond" w:eastAsia="Calibri" w:hAnsi="Garamond" w:cs="Calibri"/>
        </w:rPr>
        <w:t xml:space="preserve">  </w:t>
      </w:r>
    </w:p>
    <w:p w:rsidR="00827473" w:rsidRPr="00132257" w:rsidRDefault="00943BDA">
      <w:pPr>
        <w:ind w:left="720" w:hanging="360"/>
        <w:rPr>
          <w:rFonts w:ascii="Garamond" w:eastAsia="Calibri" w:hAnsi="Garamond" w:cs="Calibri"/>
        </w:rPr>
      </w:pPr>
      <w:r w:rsidRPr="00132257">
        <w:rPr>
          <w:rFonts w:ascii="Garamond" w:eastAsia="Calibri" w:hAnsi="Garamond" w:cs="Calibri"/>
          <w:noProof/>
        </w:rPr>
        <w:drawing>
          <wp:inline distT="0" distB="0" distL="0" distR="0">
            <wp:extent cx="5552042" cy="716249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552042" cy="7162493"/>
                    </a:xfrm>
                    <a:prstGeom prst="rect">
                      <a:avLst/>
                    </a:prstGeom>
                    <a:ln/>
                  </pic:spPr>
                </pic:pic>
              </a:graphicData>
            </a:graphic>
          </wp:inline>
        </w:drawing>
      </w:r>
    </w:p>
    <w:p w:rsidR="00827473" w:rsidRPr="00132257" w:rsidRDefault="00943BDA">
      <w:pPr>
        <w:pStyle w:val="Heading4"/>
        <w:numPr>
          <w:ilvl w:val="0"/>
          <w:numId w:val="3"/>
        </w:numPr>
        <w:rPr>
          <w:rFonts w:ascii="Garamond" w:hAnsi="Garamond"/>
          <w:sz w:val="24"/>
          <w:szCs w:val="24"/>
        </w:rPr>
      </w:pPr>
      <w:r w:rsidRPr="00132257">
        <w:rPr>
          <w:rFonts w:ascii="Garamond" w:hAnsi="Garamond"/>
          <w:sz w:val="24"/>
          <w:szCs w:val="24"/>
        </w:rPr>
        <w:lastRenderedPageBreak/>
        <w:t>SF-424, Budget Information</w:t>
      </w:r>
    </w:p>
    <w:p w:rsidR="00827473" w:rsidRPr="00132257" w:rsidRDefault="00943BDA">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Applicants must submit the appropriate SF-424 Budget Information form. Complete either the </w:t>
      </w:r>
      <w:hyperlink r:id="rId20">
        <w:r w:rsidRPr="00132257">
          <w:rPr>
            <w:rFonts w:ascii="Garamond" w:eastAsia="Calibri" w:hAnsi="Garamond" w:cs="Calibri"/>
            <w:color w:val="0000FF"/>
            <w:u w:val="single"/>
          </w:rPr>
          <w:t>SF-424A, Budget Information for Non-Construction Programs</w:t>
        </w:r>
      </w:hyperlink>
      <w:r w:rsidRPr="00132257">
        <w:rPr>
          <w:rFonts w:ascii="Garamond" w:eastAsia="Calibri" w:hAnsi="Garamond" w:cs="Calibri"/>
          <w:color w:val="000000"/>
        </w:rPr>
        <w:t xml:space="preserve"> or the </w:t>
      </w:r>
      <w:hyperlink r:id="rId21">
        <w:r w:rsidRPr="00132257">
          <w:rPr>
            <w:rFonts w:ascii="Garamond" w:eastAsia="Calibri" w:hAnsi="Garamond" w:cs="Calibri"/>
            <w:color w:val="0000FF"/>
            <w:u w:val="single"/>
          </w:rPr>
          <w:t>SF-424C, Budget Information for Construction Programs</w:t>
        </w:r>
      </w:hyperlink>
      <w:r w:rsidRPr="00132257">
        <w:rPr>
          <w:rFonts w:ascii="Garamond" w:eastAsia="Calibri" w:hAnsi="Garamond" w:cs="Calibri"/>
          <w:color w:val="000000"/>
        </w:rPr>
        <w:t xml:space="preserve">, as applicable to your project.  All of the required application forms are available on the “Packages” tab of this Funding Opportunity on Grants.gov.  Federal award recipients and </w:t>
      </w:r>
      <w:proofErr w:type="spellStart"/>
      <w:r w:rsidRPr="00132257">
        <w:rPr>
          <w:rFonts w:ascii="Garamond" w:eastAsia="Calibri" w:hAnsi="Garamond" w:cs="Calibri"/>
          <w:color w:val="000000"/>
        </w:rPr>
        <w:t>subrecipients</w:t>
      </w:r>
      <w:proofErr w:type="spellEnd"/>
      <w:r w:rsidRPr="00132257">
        <w:rPr>
          <w:rFonts w:ascii="Garamond" w:eastAsia="Calibri" w:hAnsi="Garamond" w:cs="Calibri"/>
          <w:color w:val="000000"/>
        </w:rPr>
        <w:t xml:space="preserve"> are subject to Federal award cost principles as detailed in the Service’s “</w:t>
      </w:r>
      <w:hyperlink r:id="rId22">
        <w:r w:rsidRPr="00132257">
          <w:rPr>
            <w:rFonts w:ascii="Garamond" w:eastAsia="Calibri" w:hAnsi="Garamond" w:cs="Calibri"/>
            <w:color w:val="0000FF"/>
            <w:u w:val="single"/>
          </w:rPr>
          <w:t>Financial Assistance Award Terms and Conditions</w:t>
        </w:r>
      </w:hyperlink>
      <w:r w:rsidRPr="00132257">
        <w:rPr>
          <w:rFonts w:ascii="Garamond" w:eastAsia="Calibri" w:hAnsi="Garamond" w:cs="Calibri"/>
          <w:color w:val="000000"/>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rsidR="00827473" w:rsidRPr="00132257" w:rsidRDefault="00943BDA">
      <w:pPr>
        <w:pStyle w:val="Heading4"/>
        <w:numPr>
          <w:ilvl w:val="0"/>
          <w:numId w:val="3"/>
        </w:numPr>
        <w:rPr>
          <w:rFonts w:ascii="Garamond" w:hAnsi="Garamond"/>
          <w:sz w:val="24"/>
          <w:szCs w:val="24"/>
        </w:rPr>
      </w:pPr>
      <w:r w:rsidRPr="00132257">
        <w:rPr>
          <w:rFonts w:ascii="Garamond" w:hAnsi="Garamond"/>
          <w:sz w:val="24"/>
          <w:szCs w:val="24"/>
        </w:rPr>
        <w:t>Budget Narrative</w:t>
      </w:r>
    </w:p>
    <w:p w:rsidR="00E67670" w:rsidRPr="00132257" w:rsidRDefault="00943BDA" w:rsidP="00E67670">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3">
        <w:r w:rsidRPr="00132257">
          <w:rPr>
            <w:rFonts w:ascii="Garamond" w:eastAsia="Calibri" w:hAnsi="Garamond" w:cs="Calibri"/>
            <w:color w:val="0000FF"/>
            <w:u w:val="single"/>
          </w:rPr>
          <w:t>2 CFR 200.407</w:t>
        </w:r>
      </w:hyperlink>
      <w:r w:rsidRPr="00132257">
        <w:rPr>
          <w:rFonts w:ascii="Garamond" w:eastAsia="Calibri" w:hAnsi="Garamond" w:cs="Calibri"/>
          <w:color w:val="000000"/>
        </w:rPr>
        <w:t xml:space="preserve"> “Prior written approval (prior approval)” for more information.  If equipment purchased previously with Federal funds is available for the project, provide a list of that equipment and identify the Federal funding source. </w:t>
      </w:r>
    </w:p>
    <w:p w:rsidR="00827473" w:rsidRPr="00132257" w:rsidRDefault="00943BDA">
      <w:pPr>
        <w:pStyle w:val="Heading4"/>
        <w:numPr>
          <w:ilvl w:val="0"/>
          <w:numId w:val="3"/>
        </w:numPr>
        <w:rPr>
          <w:rFonts w:ascii="Garamond" w:hAnsi="Garamond"/>
          <w:sz w:val="24"/>
          <w:szCs w:val="24"/>
        </w:rPr>
      </w:pPr>
      <w:r w:rsidRPr="00132257">
        <w:rPr>
          <w:rFonts w:ascii="Garamond" w:hAnsi="Garamond"/>
          <w:sz w:val="24"/>
          <w:szCs w:val="24"/>
        </w:rPr>
        <w:t>Indirect Costs: Organizations</w:t>
      </w:r>
    </w:p>
    <w:p w:rsidR="00827473" w:rsidRPr="00132257" w:rsidRDefault="00943BDA">
      <w:pPr>
        <w:spacing w:after="120"/>
        <w:ind w:left="720"/>
        <w:rPr>
          <w:rFonts w:ascii="Garamond" w:eastAsia="Calibri" w:hAnsi="Garamond" w:cs="Calibri"/>
        </w:rPr>
      </w:pPr>
      <w:r w:rsidRPr="00132257">
        <w:rPr>
          <w:rFonts w:ascii="Garamond" w:eastAsia="Calibri" w:hAnsi="Garamond" w:cs="Calibri"/>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4">
        <w:r w:rsidRPr="00132257">
          <w:rPr>
            <w:rFonts w:ascii="Garamond" w:eastAsia="Calibri" w:hAnsi="Garamond" w:cs="Calibri"/>
            <w:color w:val="0000FF"/>
            <w:u w:val="single"/>
          </w:rPr>
          <w:t>IBC Email Submission Form</w:t>
        </w:r>
      </w:hyperlink>
      <w:r w:rsidRPr="00132257">
        <w:rPr>
          <w:rFonts w:ascii="Garamond" w:eastAsia="Calibri" w:hAnsi="Garamond" w:cs="Calibri"/>
        </w:rPr>
        <w:t xml:space="preserve">.  See the </w:t>
      </w:r>
      <w:hyperlink r:id="rId25">
        <w:r w:rsidRPr="00132257">
          <w:rPr>
            <w:rFonts w:ascii="Garamond" w:eastAsia="Calibri" w:hAnsi="Garamond" w:cs="Calibri"/>
            <w:color w:val="0000FF"/>
            <w:u w:val="single"/>
          </w:rPr>
          <w:t>IBC Website</w:t>
        </w:r>
      </w:hyperlink>
      <w:r w:rsidRPr="00132257">
        <w:rPr>
          <w:rFonts w:ascii="Garamond" w:eastAsia="Calibri" w:hAnsi="Garamond" w:cs="Calibri"/>
        </w:rPr>
        <w:t xml:space="preserve"> for more information.</w:t>
      </w:r>
    </w:p>
    <w:p w:rsidR="00827473" w:rsidRPr="00132257" w:rsidRDefault="00943BDA">
      <w:pPr>
        <w:spacing w:after="120"/>
        <w:ind w:left="720"/>
        <w:rPr>
          <w:rFonts w:ascii="Garamond" w:eastAsia="Calibri" w:hAnsi="Garamond" w:cs="Calibri"/>
        </w:rPr>
      </w:pPr>
      <w:r w:rsidRPr="00132257">
        <w:rPr>
          <w:rFonts w:ascii="Garamond" w:eastAsia="Calibri" w:hAnsi="Garamond" w:cs="Calibri"/>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rsidR="00827473" w:rsidRPr="00132257" w:rsidRDefault="00943BDA">
      <w:pPr>
        <w:pStyle w:val="Heading5"/>
        <w:spacing w:after="0"/>
        <w:rPr>
          <w:rFonts w:ascii="Garamond" w:hAnsi="Garamond"/>
          <w:sz w:val="24"/>
          <w:szCs w:val="24"/>
        </w:rPr>
      </w:pPr>
      <w:r w:rsidRPr="00132257">
        <w:rPr>
          <w:rFonts w:ascii="Garamond" w:hAnsi="Garamond"/>
          <w:sz w:val="24"/>
          <w:szCs w:val="24"/>
        </w:rPr>
        <w:t>Required Indirect Cost Statement</w:t>
      </w:r>
    </w:p>
    <w:p w:rsidR="00827473" w:rsidRPr="00132257" w:rsidRDefault="00943BDA">
      <w:pPr>
        <w:spacing w:after="120"/>
        <w:ind w:left="720"/>
        <w:rPr>
          <w:rFonts w:ascii="Garamond" w:eastAsia="Calibri" w:hAnsi="Garamond" w:cs="Calibri"/>
        </w:rPr>
      </w:pPr>
      <w:r w:rsidRPr="00132257">
        <w:rPr>
          <w:rFonts w:ascii="Garamond" w:eastAsia="Calibri" w:hAnsi="Garamond" w:cs="Calibri"/>
        </w:rPr>
        <w:t>All organizations must include the applicable statement from the following list in their application to the Service, and attach to their application any documentation identified in the applicable statement:</w:t>
      </w:r>
    </w:p>
    <w:p w:rsidR="00827473" w:rsidRPr="00132257" w:rsidRDefault="00943BDA">
      <w:pPr>
        <w:spacing w:after="120"/>
        <w:ind w:left="360" w:firstLine="360"/>
        <w:rPr>
          <w:rFonts w:ascii="Garamond" w:eastAsia="Calibri" w:hAnsi="Garamond" w:cs="Calibri"/>
        </w:rPr>
      </w:pPr>
      <w:r w:rsidRPr="00132257">
        <w:rPr>
          <w:rFonts w:ascii="Garamond" w:eastAsia="Calibri" w:hAnsi="Garamond" w:cs="Calibri"/>
        </w:rPr>
        <w:t>We are:</w:t>
      </w:r>
    </w:p>
    <w:p w:rsidR="00827473" w:rsidRPr="00132257" w:rsidRDefault="00943BDA">
      <w:pPr>
        <w:numPr>
          <w:ilvl w:val="0"/>
          <w:numId w:val="1"/>
        </w:numPr>
        <w:pBdr>
          <w:top w:val="nil"/>
          <w:left w:val="nil"/>
          <w:bottom w:val="nil"/>
          <w:right w:val="nil"/>
          <w:between w:val="nil"/>
        </w:pBdr>
        <w:spacing w:after="120"/>
        <w:rPr>
          <w:rFonts w:ascii="Garamond" w:hAnsi="Garamond"/>
          <w:color w:val="000000"/>
        </w:rPr>
      </w:pPr>
      <w:r w:rsidRPr="00132257">
        <w:rPr>
          <w:rFonts w:ascii="Garamond" w:eastAsia="Calibri" w:hAnsi="Garamond" w:cs="Calibri"/>
          <w:color w:val="000000"/>
        </w:rPr>
        <w:t>A [</w:t>
      </w:r>
      <w:r w:rsidRPr="00132257">
        <w:rPr>
          <w:rFonts w:ascii="Garamond" w:eastAsia="Calibri" w:hAnsi="Garamond" w:cs="Calibri"/>
          <w:color w:val="000000"/>
          <w:highlight w:val="lightGray"/>
        </w:rPr>
        <w:t>insert your organization type; U.S. states and local governments, please use one of the statements above or below</w:t>
      </w:r>
      <w:r w:rsidRPr="00132257">
        <w:rPr>
          <w:rFonts w:ascii="Garamond" w:eastAsia="Calibri" w:hAnsi="Garamond" w:cs="Calibri"/>
          <w:color w:val="000000"/>
        </w:rPr>
        <w:t>] that has previously negotiated or currently has an approved indirect cost rate with our cognizant agency.  Our indirect cost rate is [</w:t>
      </w:r>
      <w:r w:rsidRPr="00132257">
        <w:rPr>
          <w:rFonts w:ascii="Garamond" w:eastAsia="Calibri" w:hAnsi="Garamond" w:cs="Calibri"/>
          <w:color w:val="000000"/>
          <w:highlight w:val="lightGray"/>
        </w:rPr>
        <w:t>insert rate</w:t>
      </w:r>
      <w:r w:rsidRPr="00132257">
        <w:rPr>
          <w:rFonts w:ascii="Garamond" w:eastAsia="Calibri" w:hAnsi="Garamond" w:cs="Calibri"/>
          <w:color w:val="000000"/>
        </w:rPr>
        <w:t>].  [</w:t>
      </w:r>
      <w:r w:rsidRPr="00132257">
        <w:rPr>
          <w:rFonts w:ascii="Garamond" w:eastAsia="Calibri" w:hAnsi="Garamond" w:cs="Calibri"/>
          <w:color w:val="000000"/>
          <w:shd w:val="clear" w:color="auto" w:fill="D9D9D9"/>
        </w:rPr>
        <w:t xml:space="preserve">Insert either: “Attached is a copy of our most recently approved but expired rate </w:t>
      </w:r>
      <w:r w:rsidRPr="00132257">
        <w:rPr>
          <w:rFonts w:ascii="Garamond" w:eastAsia="Calibri" w:hAnsi="Garamond" w:cs="Calibri"/>
          <w:color w:val="000000"/>
          <w:shd w:val="clear" w:color="auto" w:fill="D9D9D9"/>
        </w:rPr>
        <w:lastRenderedPageBreak/>
        <w:t xml:space="preserve">agreement.  In the event an award is made, we will submit an indirect cost rate proposal to our cognizant agency within 90 calendar days after the award is made.” </w:t>
      </w:r>
      <w:r w:rsidRPr="00132257">
        <w:rPr>
          <w:rFonts w:ascii="Garamond" w:eastAsia="Calibri" w:hAnsi="Garamond" w:cs="Calibri"/>
          <w:i/>
          <w:color w:val="000000"/>
          <w:shd w:val="clear" w:color="auto" w:fill="D9D9D9"/>
        </w:rPr>
        <w:t xml:space="preserve">or </w:t>
      </w:r>
      <w:r w:rsidRPr="00132257">
        <w:rPr>
          <w:rFonts w:ascii="Garamond" w:eastAsia="Calibri" w:hAnsi="Garamond" w:cs="Calibri"/>
          <w:color w:val="000000"/>
          <w:shd w:val="clear" w:color="auto" w:fill="D9D9D9"/>
        </w:rPr>
        <w:t>“Attached is a copy of our current negotiated indirect cost rate agreement.”</w:t>
      </w:r>
      <w:r w:rsidRPr="00132257">
        <w:rPr>
          <w:rFonts w:ascii="Garamond" w:eastAsia="Calibri" w:hAnsi="Garamond" w:cs="Calibri"/>
          <w:color w:val="000000"/>
        </w:rPr>
        <w:t>]</w:t>
      </w:r>
    </w:p>
    <w:p w:rsidR="00827473" w:rsidRPr="00132257" w:rsidRDefault="00943BDA">
      <w:pPr>
        <w:numPr>
          <w:ilvl w:val="0"/>
          <w:numId w:val="1"/>
        </w:numPr>
        <w:pBdr>
          <w:top w:val="nil"/>
          <w:left w:val="nil"/>
          <w:bottom w:val="nil"/>
          <w:right w:val="nil"/>
          <w:between w:val="nil"/>
        </w:pBdr>
        <w:spacing w:after="120"/>
        <w:rPr>
          <w:rFonts w:ascii="Garamond" w:hAnsi="Garamond"/>
          <w:color w:val="000000"/>
        </w:rPr>
      </w:pPr>
      <w:r w:rsidRPr="00132257">
        <w:rPr>
          <w:rFonts w:ascii="Garamond" w:eastAsia="Calibri" w:hAnsi="Garamond" w:cs="Calibri"/>
          <w:color w:val="000000"/>
        </w:rPr>
        <w:t>A [</w:t>
      </w:r>
      <w:r w:rsidRPr="00132257">
        <w:rPr>
          <w:rFonts w:ascii="Garamond" w:eastAsia="Calibri" w:hAnsi="Garamond" w:cs="Calibri"/>
          <w:color w:val="000000"/>
          <w:highlight w:val="lightGray"/>
        </w:rPr>
        <w:t>insert your organization type</w:t>
      </w:r>
      <w:r w:rsidRPr="00132257">
        <w:rPr>
          <w:rFonts w:ascii="Garamond" w:eastAsia="Calibri" w:hAnsi="Garamond" w:cs="Calibri"/>
          <w:color w:val="000000"/>
        </w:rPr>
        <w:t>] that has never submitted an indirect cost rate proposal to our cognizant agency.  Our indirect cost rate is [</w:t>
      </w:r>
      <w:r w:rsidRPr="00132257">
        <w:rPr>
          <w:rFonts w:ascii="Garamond" w:eastAsia="Calibri" w:hAnsi="Garamond" w:cs="Calibri"/>
          <w:color w:val="000000"/>
          <w:highlight w:val="lightGray"/>
        </w:rPr>
        <w:t>insert rate</w:t>
      </w:r>
      <w:r w:rsidRPr="00132257">
        <w:rPr>
          <w:rFonts w:ascii="Garamond" w:eastAsia="Calibri" w:hAnsi="Garamond" w:cs="Calibri"/>
          <w:color w:val="000000"/>
        </w:rPr>
        <w:t>].  If we receive an award, we will submit an indirect cost rate proposal to our cognizant agency within 90 calendar days after the award date.</w:t>
      </w:r>
    </w:p>
    <w:p w:rsidR="00827473" w:rsidRPr="00132257" w:rsidRDefault="00943BDA">
      <w:pPr>
        <w:numPr>
          <w:ilvl w:val="0"/>
          <w:numId w:val="1"/>
        </w:numPr>
        <w:pBdr>
          <w:top w:val="nil"/>
          <w:left w:val="nil"/>
          <w:bottom w:val="nil"/>
          <w:right w:val="nil"/>
          <w:between w:val="nil"/>
        </w:pBdr>
        <w:spacing w:after="120"/>
        <w:rPr>
          <w:rFonts w:ascii="Garamond" w:hAnsi="Garamond"/>
          <w:color w:val="000000"/>
        </w:rPr>
      </w:pPr>
      <w:r w:rsidRPr="00132257">
        <w:rPr>
          <w:rFonts w:ascii="Garamond" w:eastAsia="Calibri" w:hAnsi="Garamond" w:cs="Calibri"/>
          <w:color w:val="000000"/>
        </w:rPr>
        <w:t>A [</w:t>
      </w:r>
      <w:r w:rsidRPr="00132257">
        <w:rPr>
          <w:rFonts w:ascii="Garamond" w:eastAsia="Calibri" w:hAnsi="Garamond" w:cs="Calibri"/>
          <w:color w:val="000000"/>
          <w:highlight w:val="lightGray"/>
        </w:rPr>
        <w:t>insert your organization type</w:t>
      </w:r>
      <w:r w:rsidRPr="00132257">
        <w:rPr>
          <w:rFonts w:ascii="Garamond" w:eastAsia="Calibri" w:hAnsi="Garamond" w:cs="Calibri"/>
          <w:color w:val="000000"/>
        </w:rPr>
        <w:t>] that has never submitted an indirect cost rate proposal to our cognizant agency and has an indirect cost rate that is lower than 10%.  Our indirect cost rate is [</w:t>
      </w:r>
      <w:r w:rsidRPr="00132257">
        <w:rPr>
          <w:rFonts w:ascii="Garamond" w:eastAsia="Calibri" w:hAnsi="Garamond" w:cs="Calibri"/>
          <w:color w:val="000000"/>
          <w:shd w:val="clear" w:color="auto" w:fill="D9D9D9"/>
        </w:rPr>
        <w:t>insert rate; must be lower than 10%</w:t>
      </w:r>
      <w:r w:rsidRPr="00132257">
        <w:rPr>
          <w:rFonts w:ascii="Garamond" w:eastAsia="Calibri" w:hAnsi="Garamond" w:cs="Calibri"/>
          <w:color w:val="000000"/>
        </w:rPr>
        <w:t>].  However, if we receive an award we will not be able to meet the requirement to submit an indirect cost rate proposal to our cognizant agency within 90 calendar days after award.  We request as a condition of award to charge a flat indirect cost rate of [</w:t>
      </w:r>
      <w:r w:rsidRPr="00132257">
        <w:rPr>
          <w:rFonts w:ascii="Garamond" w:eastAsia="Calibri" w:hAnsi="Garamond" w:cs="Calibri"/>
          <w:color w:val="000000"/>
          <w:shd w:val="clear" w:color="auto" w:fill="D9D9D9"/>
        </w:rPr>
        <w:t>insert rate; must be lower than 10%</w:t>
      </w:r>
      <w:r w:rsidRPr="00132257">
        <w:rPr>
          <w:rFonts w:ascii="Garamond" w:eastAsia="Calibri" w:hAnsi="Garamond" w:cs="Calibri"/>
          <w:color w:val="000000"/>
        </w:rPr>
        <w:t>] against [</w:t>
      </w:r>
      <w:r w:rsidRPr="00132257">
        <w:rPr>
          <w:rFonts w:ascii="Garamond" w:eastAsia="Calibri" w:hAnsi="Garamond" w:cs="Calibri"/>
          <w:color w:val="00000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6" w:anchor="se2.1.200_168">
        <w:r w:rsidRPr="00132257">
          <w:rPr>
            <w:rFonts w:ascii="Garamond" w:eastAsia="Calibri" w:hAnsi="Garamond" w:cs="Calibri"/>
            <w:color w:val="0000FF"/>
            <w:highlight w:val="lightGray"/>
            <w:u w:val="single"/>
          </w:rPr>
          <w:t>2 CFR 200.68</w:t>
        </w:r>
      </w:hyperlink>
      <w:r w:rsidRPr="00132257">
        <w:rPr>
          <w:rFonts w:ascii="Garamond" w:eastAsia="Calibri" w:hAnsi="Garamond" w:cs="Calibri"/>
          <w:color w:val="000000"/>
          <w:u w:val="single"/>
        </w:rPr>
        <w:t>]</w:t>
      </w:r>
      <w:r w:rsidRPr="00132257">
        <w:rPr>
          <w:rFonts w:ascii="Garamond" w:eastAsia="Calibri" w:hAnsi="Garamond" w:cs="Calibri"/>
          <w:color w:val="000000"/>
        </w:rPr>
        <w:t>.  We understand that we must notify the Service in writing if we establish an approved rate with our cognizant agency at any point during the award period.</w:t>
      </w:r>
    </w:p>
    <w:p w:rsidR="00827473" w:rsidRPr="00132257" w:rsidRDefault="00943BDA">
      <w:pPr>
        <w:numPr>
          <w:ilvl w:val="0"/>
          <w:numId w:val="1"/>
        </w:numPr>
        <w:pBdr>
          <w:top w:val="nil"/>
          <w:left w:val="nil"/>
          <w:bottom w:val="nil"/>
          <w:right w:val="nil"/>
          <w:between w:val="nil"/>
        </w:pBdr>
        <w:spacing w:after="120"/>
        <w:rPr>
          <w:rFonts w:ascii="Garamond" w:hAnsi="Garamond"/>
          <w:color w:val="000000"/>
        </w:rPr>
      </w:pPr>
      <w:r w:rsidRPr="00132257">
        <w:rPr>
          <w:rFonts w:ascii="Garamond" w:eastAsia="Calibri" w:hAnsi="Garamond" w:cs="Calibri"/>
          <w:color w:val="000000"/>
        </w:rPr>
        <w:t>A [</w:t>
      </w:r>
      <w:r w:rsidRPr="00132257">
        <w:rPr>
          <w:rFonts w:ascii="Garamond" w:eastAsia="Calibri" w:hAnsi="Garamond" w:cs="Calibri"/>
          <w:color w:val="000000"/>
          <w:highlight w:val="lightGray"/>
        </w:rPr>
        <w:t>insert your organization type</w:t>
      </w:r>
      <w:r w:rsidRPr="00132257">
        <w:rPr>
          <w:rFonts w:ascii="Garamond" w:eastAsia="Calibri" w:hAnsi="Garamond" w:cs="Calibri"/>
          <w:color w:val="000000"/>
        </w:rPr>
        <w:t>] that has never submitted an indirect cost rate proposal to our cognizant agency and has an indirect cost rate that is 10% or higher.  Our indirect cost rate is [</w:t>
      </w:r>
      <w:r w:rsidRPr="00132257">
        <w:rPr>
          <w:rFonts w:ascii="Garamond" w:eastAsia="Calibri" w:hAnsi="Garamond" w:cs="Calibri"/>
          <w:color w:val="000000"/>
          <w:highlight w:val="lightGray"/>
        </w:rPr>
        <w:t xml:space="preserve">insert your organization’s indirect rate; must be </w:t>
      </w:r>
      <w:r w:rsidRPr="00132257">
        <w:rPr>
          <w:rFonts w:ascii="Garamond" w:eastAsia="Calibri" w:hAnsi="Garamond" w:cs="Calibri"/>
          <w:color w:val="000000"/>
          <w:shd w:val="clear" w:color="auto" w:fill="D9D9D9"/>
        </w:rPr>
        <w:t>10% or higher</w:t>
      </w:r>
      <w:r w:rsidRPr="00132257">
        <w:rPr>
          <w:rFonts w:ascii="Garamond" w:eastAsia="Calibri" w:hAnsi="Garamond" w:cs="Calibri"/>
          <w:color w:val="000000"/>
        </w:rPr>
        <w:t xml:space="preserve">].  However, if we receive an award we will not be able to meet the requirement to submit an indirect cost rate proposal to our cognizant agency within 90 calendar days after award.  We request as a condition of award to charge a flat </w:t>
      </w:r>
      <w:r w:rsidRPr="00132257">
        <w:rPr>
          <w:rFonts w:ascii="Garamond" w:eastAsia="Calibri" w:hAnsi="Garamond" w:cs="Calibri"/>
          <w:i/>
          <w:color w:val="000000"/>
        </w:rPr>
        <w:t xml:space="preserve">de </w:t>
      </w:r>
      <w:proofErr w:type="spellStart"/>
      <w:r w:rsidRPr="00132257">
        <w:rPr>
          <w:rFonts w:ascii="Garamond" w:eastAsia="Calibri" w:hAnsi="Garamond" w:cs="Calibri"/>
          <w:i/>
          <w:color w:val="000000"/>
        </w:rPr>
        <w:t>minimis</w:t>
      </w:r>
      <w:proofErr w:type="spellEnd"/>
      <w:r w:rsidRPr="00132257">
        <w:rPr>
          <w:rFonts w:ascii="Garamond" w:eastAsia="Calibri" w:hAnsi="Garamond" w:cs="Calibri"/>
          <w:color w:val="000000"/>
        </w:rPr>
        <w:t xml:space="preserve"> indirect cost rate of 10% to be charged against modified total direct project costs as defined in </w:t>
      </w:r>
      <w:hyperlink r:id="rId27" w:anchor="se2.1.200_168">
        <w:r w:rsidRPr="00132257">
          <w:rPr>
            <w:rFonts w:ascii="Garamond" w:eastAsia="Calibri" w:hAnsi="Garamond" w:cs="Calibri"/>
            <w:color w:val="0000FF"/>
            <w:u w:val="single"/>
          </w:rPr>
          <w:t>2 CFR 200.68</w:t>
        </w:r>
      </w:hyperlink>
      <w:r w:rsidRPr="00132257">
        <w:rPr>
          <w:rFonts w:ascii="Garamond" w:eastAsia="Calibri" w:hAnsi="Garamond" w:cs="Calibri"/>
          <w:color w:val="000000"/>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rsidR="00827473" w:rsidRPr="00132257" w:rsidRDefault="00943BDA">
      <w:pPr>
        <w:numPr>
          <w:ilvl w:val="0"/>
          <w:numId w:val="1"/>
        </w:numPr>
        <w:pBdr>
          <w:top w:val="nil"/>
          <w:left w:val="nil"/>
          <w:bottom w:val="nil"/>
          <w:right w:val="nil"/>
          <w:between w:val="nil"/>
        </w:pBdr>
        <w:spacing w:after="240"/>
        <w:rPr>
          <w:rFonts w:ascii="Garamond" w:hAnsi="Garamond"/>
          <w:color w:val="000000"/>
        </w:rPr>
      </w:pPr>
      <w:r w:rsidRPr="00132257">
        <w:rPr>
          <w:rFonts w:ascii="Garamond" w:eastAsia="Calibri" w:hAnsi="Garamond" w:cs="Calibri"/>
          <w:color w:val="000000"/>
        </w:rPr>
        <w:t>A [</w:t>
      </w:r>
      <w:r w:rsidRPr="00132257">
        <w:rPr>
          <w:rFonts w:ascii="Garamond" w:eastAsia="Calibri" w:hAnsi="Garamond" w:cs="Calibri"/>
          <w:color w:val="000000"/>
          <w:highlight w:val="lightGray"/>
        </w:rPr>
        <w:t>insert your organization type</w:t>
      </w:r>
      <w:r w:rsidRPr="00132257">
        <w:rPr>
          <w:rFonts w:ascii="Garamond" w:eastAsia="Calibri" w:hAnsi="Garamond" w:cs="Calibri"/>
          <w:color w:val="000000"/>
        </w:rPr>
        <w:t>] that will charge all costs directly.</w:t>
      </w:r>
    </w:p>
    <w:p w:rsidR="00827473" w:rsidRPr="00132257" w:rsidRDefault="00943BDA">
      <w:pPr>
        <w:pStyle w:val="Heading4"/>
        <w:numPr>
          <w:ilvl w:val="0"/>
          <w:numId w:val="3"/>
        </w:numPr>
        <w:rPr>
          <w:rFonts w:ascii="Garamond" w:hAnsi="Garamond"/>
          <w:sz w:val="24"/>
          <w:szCs w:val="24"/>
        </w:rPr>
      </w:pPr>
      <w:r w:rsidRPr="00132257">
        <w:rPr>
          <w:rFonts w:ascii="Garamond" w:hAnsi="Garamond"/>
          <w:sz w:val="24"/>
          <w:szCs w:val="24"/>
        </w:rPr>
        <w:t>Conflict of Interest Disclosure</w:t>
      </w:r>
    </w:p>
    <w:p w:rsidR="00827473" w:rsidRPr="00132257" w:rsidRDefault="00943BDA" w:rsidP="00E67670">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132257">
        <w:rPr>
          <w:rFonts w:ascii="Garamond" w:eastAsia="Calibri" w:hAnsi="Garamond" w:cs="Calibri"/>
          <w:color w:val="000000"/>
        </w:rPr>
        <w:t>subrecipients</w:t>
      </w:r>
      <w:proofErr w:type="spellEnd"/>
      <w:r w:rsidRPr="00132257">
        <w:rPr>
          <w:rFonts w:ascii="Garamond" w:eastAsia="Calibri" w:hAnsi="Garamond" w:cs="Calibri"/>
          <w:color w:val="000000"/>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w:t>
      </w:r>
      <w:r w:rsidRPr="00132257">
        <w:rPr>
          <w:rFonts w:ascii="Garamond" w:eastAsia="Calibri" w:hAnsi="Garamond" w:cs="Calibri"/>
          <w:color w:val="000000"/>
        </w:rPr>
        <w:lastRenderedPageBreak/>
        <w:t xml:space="preserve">of the applicant, or the applicant’s employees or </w:t>
      </w:r>
      <w:proofErr w:type="spellStart"/>
      <w:r w:rsidRPr="00132257">
        <w:rPr>
          <w:rFonts w:ascii="Garamond" w:eastAsia="Calibri" w:hAnsi="Garamond" w:cs="Calibri"/>
          <w:color w:val="000000"/>
        </w:rPr>
        <w:t>subrecipients</w:t>
      </w:r>
      <w:proofErr w:type="spellEnd"/>
      <w:r w:rsidRPr="00132257">
        <w:rPr>
          <w:rFonts w:ascii="Garamond" w:eastAsia="Calibri" w:hAnsi="Garamond" w:cs="Calibri"/>
          <w:color w:val="000000"/>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w:t>
      </w:r>
      <w:proofErr w:type="spellStart"/>
      <w:r w:rsidRPr="00132257">
        <w:rPr>
          <w:rFonts w:ascii="Garamond" w:eastAsia="Calibri" w:hAnsi="Garamond" w:cs="Calibri"/>
          <w:color w:val="000000"/>
        </w:rPr>
        <w:t>subrecipient</w:t>
      </w:r>
      <w:proofErr w:type="spellEnd"/>
      <w:r w:rsidRPr="00132257">
        <w:rPr>
          <w:rFonts w:ascii="Garamond" w:eastAsia="Calibri" w:hAnsi="Garamond" w:cs="Calibri"/>
          <w:color w:val="000000"/>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rsidR="00827473" w:rsidRPr="00132257" w:rsidRDefault="00943BDA">
      <w:pPr>
        <w:pStyle w:val="Heading4"/>
        <w:numPr>
          <w:ilvl w:val="0"/>
          <w:numId w:val="3"/>
        </w:numPr>
        <w:rPr>
          <w:rFonts w:ascii="Garamond" w:hAnsi="Garamond"/>
          <w:sz w:val="24"/>
          <w:szCs w:val="24"/>
        </w:rPr>
      </w:pPr>
      <w:r w:rsidRPr="00132257">
        <w:rPr>
          <w:rFonts w:ascii="Garamond" w:hAnsi="Garamond"/>
          <w:sz w:val="24"/>
          <w:szCs w:val="24"/>
        </w:rPr>
        <w:t>Single Audit Reporting Statement</w:t>
      </w:r>
    </w:p>
    <w:p w:rsidR="00827473" w:rsidRPr="00132257" w:rsidRDefault="00943BDA">
      <w:pPr>
        <w:pBdr>
          <w:top w:val="nil"/>
          <w:left w:val="nil"/>
          <w:bottom w:val="nil"/>
          <w:right w:val="nil"/>
          <w:between w:val="nil"/>
        </w:pBdr>
        <w:spacing w:after="240"/>
        <w:ind w:left="720"/>
        <w:rPr>
          <w:rFonts w:ascii="Garamond" w:eastAsia="Calibri" w:hAnsi="Garamond" w:cs="Calibri"/>
          <w:b/>
          <w:color w:val="000000"/>
        </w:rPr>
      </w:pPr>
      <w:r w:rsidRPr="00132257">
        <w:rPr>
          <w:rFonts w:ascii="Garamond" w:eastAsia="Calibri" w:hAnsi="Garamond" w:cs="Calibri"/>
          <w:color w:val="000000"/>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8">
        <w:r w:rsidRPr="00132257">
          <w:rPr>
            <w:rFonts w:ascii="Garamond" w:eastAsia="Calibri" w:hAnsi="Garamond" w:cs="Calibri"/>
            <w:color w:val="0000FF"/>
            <w:u w:val="single"/>
          </w:rPr>
          <w:t>Federal Audit Clearinghouse’s Internet Data Entry System</w:t>
        </w:r>
      </w:hyperlink>
      <w:r w:rsidRPr="00132257">
        <w:rPr>
          <w:rFonts w:ascii="Garamond" w:eastAsia="Calibri" w:hAnsi="Garamond" w:cs="Calibri"/>
          <w:color w:val="000000"/>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9">
        <w:r w:rsidRPr="00132257">
          <w:rPr>
            <w:rFonts w:ascii="Garamond" w:eastAsia="Calibri" w:hAnsi="Garamond" w:cs="Calibri"/>
            <w:color w:val="0000FF"/>
            <w:u w:val="single"/>
          </w:rPr>
          <w:t>Federal Audit Clearinghouse</w:t>
        </w:r>
      </w:hyperlink>
      <w:r w:rsidRPr="00132257">
        <w:rPr>
          <w:rFonts w:ascii="Garamond" w:eastAsia="Calibri" w:hAnsi="Garamond" w:cs="Calibri"/>
          <w:color w:val="000000"/>
        </w:rPr>
        <w:t xml:space="preserve"> website.</w:t>
      </w:r>
    </w:p>
    <w:p w:rsidR="00827473" w:rsidRPr="00132257" w:rsidRDefault="00943BDA">
      <w:pPr>
        <w:pStyle w:val="Heading4"/>
        <w:numPr>
          <w:ilvl w:val="0"/>
          <w:numId w:val="3"/>
        </w:numPr>
        <w:rPr>
          <w:rFonts w:ascii="Garamond" w:hAnsi="Garamond"/>
          <w:sz w:val="24"/>
          <w:szCs w:val="24"/>
        </w:rPr>
      </w:pPr>
      <w:r w:rsidRPr="00132257">
        <w:rPr>
          <w:rFonts w:ascii="Garamond" w:hAnsi="Garamond"/>
          <w:sz w:val="24"/>
          <w:szCs w:val="24"/>
        </w:rPr>
        <w:t>Certification Regarding Lobbying</w:t>
      </w:r>
    </w:p>
    <w:p w:rsidR="00827473" w:rsidRPr="00132257" w:rsidRDefault="00943BDA">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Applicants requesting more than $100,000 in Federal funding must certify to the statements in </w:t>
      </w:r>
      <w:hyperlink r:id="rId30">
        <w:r w:rsidRPr="00132257">
          <w:rPr>
            <w:rFonts w:ascii="Garamond" w:eastAsia="Calibri" w:hAnsi="Garamond" w:cs="Calibri"/>
            <w:color w:val="0000FF"/>
            <w:highlight w:val="white"/>
            <w:u w:val="single"/>
          </w:rPr>
          <w:t>43 CFR Part 18, Appendix A-Certification Regarding Lobbying</w:t>
        </w:r>
      </w:hyperlink>
      <w:r w:rsidRPr="00132257">
        <w:rPr>
          <w:rFonts w:ascii="Garamond" w:eastAsia="Calibri" w:hAnsi="Garamond" w:cs="Calibri"/>
          <w:color w:val="0000FF"/>
          <w:highlight w:val="white"/>
          <w:u w:val="single"/>
        </w:rPr>
        <w:t>.</w:t>
      </w:r>
      <w:r w:rsidRPr="00132257">
        <w:rPr>
          <w:rFonts w:ascii="Garamond" w:eastAsia="Calibri" w:hAnsi="Garamond" w:cs="Calibri"/>
          <w:color w:val="000000"/>
        </w:rPr>
        <w:t xml:space="preserve">  If this application requests more than $100,000 in Federal funds, the Authorized Official’s signature on the appropriate </w:t>
      </w:r>
      <w:hyperlink w:anchor="_gjdgxs">
        <w:r w:rsidRPr="00132257">
          <w:rPr>
            <w:rFonts w:ascii="Garamond" w:eastAsia="Calibri" w:hAnsi="Garamond" w:cs="Calibri"/>
            <w:color w:val="0000FF"/>
            <w:u w:val="single"/>
          </w:rPr>
          <w:t>SF-424, Application for Federal Assistance</w:t>
        </w:r>
      </w:hyperlink>
      <w:r w:rsidRPr="00132257">
        <w:rPr>
          <w:rFonts w:ascii="Garamond" w:eastAsia="Calibri" w:hAnsi="Garamond" w:cs="Calibri"/>
          <w:color w:val="000000"/>
        </w:rPr>
        <w:t xml:space="preserve"> form also represents the entity’s certification of the statements in 43 CFR Part 18, Appendix A.</w:t>
      </w:r>
    </w:p>
    <w:p w:rsidR="00827473" w:rsidRPr="00132257" w:rsidRDefault="00943BDA">
      <w:pPr>
        <w:pStyle w:val="Heading4"/>
        <w:numPr>
          <w:ilvl w:val="0"/>
          <w:numId w:val="3"/>
        </w:numPr>
        <w:rPr>
          <w:rFonts w:ascii="Garamond" w:hAnsi="Garamond"/>
          <w:sz w:val="24"/>
          <w:szCs w:val="24"/>
        </w:rPr>
      </w:pPr>
      <w:r w:rsidRPr="00132257">
        <w:rPr>
          <w:rFonts w:ascii="Garamond" w:hAnsi="Garamond"/>
          <w:sz w:val="24"/>
          <w:szCs w:val="24"/>
        </w:rPr>
        <w:t>Disclosure of Lobbying Activities</w:t>
      </w:r>
    </w:p>
    <w:p w:rsidR="00F536D0" w:rsidRDefault="00943BDA">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1" w:anchor="sortby=1">
        <w:r w:rsidRPr="00132257">
          <w:rPr>
            <w:rFonts w:ascii="Garamond" w:eastAsia="Calibri" w:hAnsi="Garamond" w:cs="Calibri"/>
            <w:color w:val="0000FF"/>
            <w:u w:val="single"/>
          </w:rPr>
          <w:t>SF-LLL, Disclosure of Lobbying Activities</w:t>
        </w:r>
      </w:hyperlink>
      <w:r w:rsidRPr="00132257">
        <w:rPr>
          <w:rFonts w:ascii="Garamond" w:eastAsia="Calibri" w:hAnsi="Garamond" w:cs="Calibri"/>
          <w:b/>
          <w:color w:val="000000"/>
        </w:rPr>
        <w:t xml:space="preserve"> </w:t>
      </w:r>
      <w:r w:rsidRPr="00132257">
        <w:rPr>
          <w:rFonts w:ascii="Garamond" w:eastAsia="Calibri" w:hAnsi="Garamond" w:cs="Calibri"/>
          <w:color w:val="000000"/>
        </w:rPr>
        <w:t xml:space="preserve">if the Federal share of the proposal or award is more than $100,000 and the applicant or recipient has made or has agreed to make any payment using non-appropriated funds for lobbying in connection with the application </w:t>
      </w:r>
      <w:r w:rsidRPr="00132257">
        <w:rPr>
          <w:rFonts w:ascii="Garamond" w:eastAsia="Calibri" w:hAnsi="Garamond" w:cs="Calibri"/>
          <w:color w:val="000000"/>
        </w:rPr>
        <w:lastRenderedPageBreak/>
        <w:t>or award.</w:t>
      </w:r>
      <w:r w:rsidRPr="00132257">
        <w:rPr>
          <w:rFonts w:ascii="Garamond" w:eastAsia="Calibri" w:hAnsi="Garamond" w:cs="Calibri"/>
          <w:b/>
          <w:color w:val="000000"/>
        </w:rPr>
        <w:t xml:space="preserve">  </w:t>
      </w:r>
      <w:r w:rsidRPr="00132257">
        <w:rPr>
          <w:rFonts w:ascii="Garamond" w:eastAsia="Calibri" w:hAnsi="Garamond" w:cs="Calibri"/>
          <w:color w:val="000000"/>
        </w:rPr>
        <w:t xml:space="preserve">The SF-LLL form is available on the “Packages” tab of this Funding Opportunity on Grants.gov.  </w:t>
      </w:r>
      <w:hyperlink r:id="rId32">
        <w:r w:rsidRPr="00132257">
          <w:rPr>
            <w:rFonts w:ascii="Garamond" w:eastAsia="Calibri" w:hAnsi="Garamond" w:cs="Calibri"/>
            <w:color w:val="0000FF"/>
            <w:u w:val="single"/>
          </w:rPr>
          <w:t>See 43 CFR, Subpart 18.100</w:t>
        </w:r>
      </w:hyperlink>
      <w:r w:rsidRPr="00132257">
        <w:rPr>
          <w:rFonts w:ascii="Garamond" w:eastAsia="Calibri" w:hAnsi="Garamond" w:cs="Calibri"/>
          <w:color w:val="000000"/>
        </w:rPr>
        <w:t xml:space="preserve"> for more information on when additional submission of this form is required.</w:t>
      </w:r>
    </w:p>
    <w:p w:rsidR="00827473" w:rsidRPr="00132257" w:rsidRDefault="00943BDA">
      <w:pPr>
        <w:pStyle w:val="Heading4"/>
        <w:numPr>
          <w:ilvl w:val="0"/>
          <w:numId w:val="3"/>
        </w:numPr>
        <w:rPr>
          <w:rFonts w:ascii="Garamond" w:hAnsi="Garamond"/>
          <w:sz w:val="24"/>
          <w:szCs w:val="24"/>
        </w:rPr>
      </w:pPr>
      <w:r w:rsidRPr="00132257">
        <w:rPr>
          <w:rFonts w:ascii="Garamond" w:hAnsi="Garamond"/>
          <w:sz w:val="24"/>
          <w:szCs w:val="24"/>
        </w:rPr>
        <w:t>Overlap or Duplication of Effort Statement</w:t>
      </w:r>
    </w:p>
    <w:p w:rsidR="00827473" w:rsidRPr="00132257" w:rsidRDefault="00943BDA">
      <w:pPr>
        <w:pBdr>
          <w:top w:val="nil"/>
          <w:left w:val="nil"/>
          <w:bottom w:val="nil"/>
          <w:right w:val="nil"/>
          <w:between w:val="nil"/>
        </w:pBdr>
        <w:spacing w:after="240"/>
        <w:ind w:left="720"/>
        <w:rPr>
          <w:rFonts w:ascii="Garamond" w:eastAsia="Calibri" w:hAnsi="Garamond" w:cs="Calibri"/>
          <w:b/>
          <w:color w:val="000000"/>
        </w:rPr>
      </w:pPr>
      <w:r w:rsidRPr="00132257">
        <w:rPr>
          <w:rFonts w:ascii="Garamond" w:eastAsia="Calibri" w:hAnsi="Garamond" w:cs="Calibri"/>
          <w:color w:val="000000"/>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132257">
        <w:rPr>
          <w:rFonts w:ascii="Garamond" w:eastAsia="Calibri" w:hAnsi="Garamond" w:cs="Calibri"/>
          <w:i/>
          <w:color w:val="000000"/>
        </w:rPr>
        <w:t>There are no overlaps or duplication between this application and any of our other Federal applications or funded projects, including in regards to activities, costs, or time commitment of key personnel</w:t>
      </w:r>
      <w:r w:rsidRPr="00132257">
        <w:rPr>
          <w:rFonts w:ascii="Garamond" w:eastAsia="Calibri" w:hAnsi="Garamond" w:cs="Calibri"/>
          <w:color w:val="000000"/>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132257">
        <w:rPr>
          <w:rFonts w:ascii="Garamond" w:eastAsia="Calibri" w:hAnsi="Garamond" w:cs="Calibri"/>
          <w:i/>
          <w:color w:val="000000"/>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132257">
        <w:rPr>
          <w:rFonts w:ascii="Garamond" w:eastAsia="Calibri" w:hAnsi="Garamond" w:cs="Calibri"/>
          <w:color w:val="000000"/>
        </w:rPr>
        <w:t>”</w:t>
      </w:r>
    </w:p>
    <w:p w:rsidR="00827473" w:rsidRPr="00132257" w:rsidRDefault="00943BDA">
      <w:pPr>
        <w:pStyle w:val="Heading4"/>
        <w:numPr>
          <w:ilvl w:val="0"/>
          <w:numId w:val="3"/>
        </w:numPr>
        <w:rPr>
          <w:rFonts w:ascii="Garamond" w:hAnsi="Garamond"/>
          <w:sz w:val="24"/>
          <w:szCs w:val="24"/>
        </w:rPr>
      </w:pPr>
      <w:r w:rsidRPr="00132257">
        <w:rPr>
          <w:rFonts w:ascii="Garamond" w:hAnsi="Garamond"/>
          <w:sz w:val="24"/>
          <w:szCs w:val="24"/>
        </w:rPr>
        <w:t>APPLICATION CHECKLIST</w:t>
      </w:r>
    </w:p>
    <w:p w:rsidR="00E67670" w:rsidRPr="00132257" w:rsidRDefault="00E67670" w:rsidP="00E67670">
      <w:pPr>
        <w:numPr>
          <w:ilvl w:val="0"/>
          <w:numId w:val="15"/>
        </w:numPr>
        <w:tabs>
          <w:tab w:val="clear" w:pos="720"/>
          <w:tab w:val="num" w:pos="1080"/>
        </w:tabs>
        <w:ind w:left="1080"/>
        <w:rPr>
          <w:rFonts w:ascii="Garamond" w:hAnsi="Garamond"/>
        </w:rPr>
      </w:pPr>
      <w:r w:rsidRPr="00132257">
        <w:rPr>
          <w:rFonts w:ascii="Garamond" w:hAnsi="Garamond"/>
          <w:b/>
        </w:rPr>
        <w:t>SF-424, Application for Federal Assistance or Application</w:t>
      </w:r>
    </w:p>
    <w:p w:rsidR="00E67670" w:rsidRPr="00132257" w:rsidRDefault="00E67670" w:rsidP="00E67670">
      <w:pPr>
        <w:numPr>
          <w:ilvl w:val="0"/>
          <w:numId w:val="15"/>
        </w:numPr>
        <w:tabs>
          <w:tab w:val="clear" w:pos="720"/>
          <w:tab w:val="num" w:pos="1080"/>
        </w:tabs>
        <w:ind w:left="1080"/>
        <w:rPr>
          <w:rFonts w:ascii="Garamond" w:hAnsi="Garamond"/>
        </w:rPr>
      </w:pPr>
      <w:r w:rsidRPr="00132257">
        <w:rPr>
          <w:rFonts w:ascii="Garamond" w:hAnsi="Garamond"/>
          <w:b/>
        </w:rPr>
        <w:t>SF-424A, Budget Information</w:t>
      </w:r>
    </w:p>
    <w:p w:rsidR="00E67670" w:rsidRPr="00132257" w:rsidRDefault="00E67670" w:rsidP="00E67670">
      <w:pPr>
        <w:numPr>
          <w:ilvl w:val="0"/>
          <w:numId w:val="15"/>
        </w:numPr>
        <w:tabs>
          <w:tab w:val="clear" w:pos="720"/>
          <w:tab w:val="num" w:pos="1080"/>
        </w:tabs>
        <w:ind w:left="1080"/>
        <w:rPr>
          <w:rFonts w:ascii="Garamond" w:hAnsi="Garamond"/>
        </w:rPr>
      </w:pPr>
      <w:r w:rsidRPr="00132257">
        <w:rPr>
          <w:rFonts w:ascii="Garamond" w:hAnsi="Garamond"/>
          <w:b/>
        </w:rPr>
        <w:t>SF-424B, Assurances</w:t>
      </w:r>
    </w:p>
    <w:p w:rsidR="00E67670" w:rsidRPr="00132257" w:rsidRDefault="00E67670" w:rsidP="00E67670">
      <w:pPr>
        <w:numPr>
          <w:ilvl w:val="0"/>
          <w:numId w:val="16"/>
        </w:numPr>
        <w:rPr>
          <w:rFonts w:ascii="Garamond" w:hAnsi="Garamond"/>
          <w:b/>
        </w:rPr>
      </w:pPr>
      <w:r w:rsidRPr="00132257">
        <w:rPr>
          <w:rFonts w:ascii="Garamond" w:hAnsi="Garamond"/>
          <w:b/>
        </w:rPr>
        <w:t>Project Narrative</w:t>
      </w:r>
    </w:p>
    <w:p w:rsidR="00E67670" w:rsidRPr="00132257" w:rsidRDefault="00E67670" w:rsidP="00E67670">
      <w:pPr>
        <w:numPr>
          <w:ilvl w:val="0"/>
          <w:numId w:val="16"/>
        </w:numPr>
        <w:rPr>
          <w:rFonts w:ascii="Garamond" w:hAnsi="Garamond"/>
          <w:b/>
        </w:rPr>
      </w:pPr>
      <w:r w:rsidRPr="00132257">
        <w:rPr>
          <w:rFonts w:ascii="Garamond" w:hAnsi="Garamond"/>
          <w:b/>
        </w:rPr>
        <w:t>Budget Narrative</w:t>
      </w:r>
    </w:p>
    <w:p w:rsidR="00E67670" w:rsidRPr="00132257" w:rsidRDefault="00E67670" w:rsidP="00E67670">
      <w:pPr>
        <w:numPr>
          <w:ilvl w:val="0"/>
          <w:numId w:val="16"/>
        </w:numPr>
        <w:rPr>
          <w:rFonts w:ascii="Garamond" w:hAnsi="Garamond"/>
          <w:b/>
        </w:rPr>
      </w:pPr>
      <w:r w:rsidRPr="00132257">
        <w:rPr>
          <w:rFonts w:ascii="Garamond" w:hAnsi="Garamond"/>
          <w:b/>
        </w:rPr>
        <w:t>Indirect Cost Statement and related documentation (when applicable)</w:t>
      </w:r>
    </w:p>
    <w:p w:rsidR="00E67670" w:rsidRPr="00132257" w:rsidRDefault="00E67670" w:rsidP="00E67670">
      <w:pPr>
        <w:numPr>
          <w:ilvl w:val="0"/>
          <w:numId w:val="16"/>
        </w:numPr>
        <w:rPr>
          <w:rFonts w:ascii="Garamond" w:hAnsi="Garamond"/>
          <w:b/>
        </w:rPr>
      </w:pPr>
      <w:r w:rsidRPr="00132257">
        <w:rPr>
          <w:rFonts w:ascii="Garamond" w:hAnsi="Garamond"/>
          <w:b/>
        </w:rPr>
        <w:t>Conflict of Interest Disclosure (when applicable)</w:t>
      </w:r>
    </w:p>
    <w:p w:rsidR="00E67670" w:rsidRPr="00132257" w:rsidRDefault="00E67670" w:rsidP="00E67670">
      <w:pPr>
        <w:numPr>
          <w:ilvl w:val="0"/>
          <w:numId w:val="16"/>
        </w:numPr>
        <w:rPr>
          <w:rFonts w:ascii="Garamond" w:hAnsi="Garamond"/>
        </w:rPr>
      </w:pPr>
      <w:r w:rsidRPr="00132257">
        <w:rPr>
          <w:rFonts w:ascii="Garamond" w:hAnsi="Garamond"/>
          <w:b/>
        </w:rPr>
        <w:t>Single Audit Reporting Statement (when applicable)</w:t>
      </w:r>
    </w:p>
    <w:p w:rsidR="00E67670" w:rsidRPr="00132257" w:rsidRDefault="00E67670" w:rsidP="00E67670">
      <w:pPr>
        <w:numPr>
          <w:ilvl w:val="0"/>
          <w:numId w:val="16"/>
        </w:numPr>
        <w:rPr>
          <w:rFonts w:ascii="Garamond" w:hAnsi="Garamond"/>
        </w:rPr>
      </w:pPr>
      <w:r w:rsidRPr="00132257">
        <w:rPr>
          <w:rFonts w:ascii="Garamond" w:hAnsi="Garamond"/>
          <w:b/>
        </w:rPr>
        <w:t>IRS Letter (non-profit status) for 501 (c) (3)</w:t>
      </w:r>
    </w:p>
    <w:p w:rsidR="00E67670" w:rsidRPr="00132257" w:rsidRDefault="00E67670" w:rsidP="00E67670">
      <w:pPr>
        <w:numPr>
          <w:ilvl w:val="0"/>
          <w:numId w:val="16"/>
        </w:numPr>
        <w:rPr>
          <w:rFonts w:ascii="Garamond" w:hAnsi="Garamond"/>
          <w:b/>
        </w:rPr>
      </w:pPr>
      <w:r w:rsidRPr="00132257">
        <w:rPr>
          <w:rFonts w:ascii="Garamond" w:hAnsi="Garamond"/>
          <w:b/>
        </w:rPr>
        <w:t>SF-LLL, Disclosure of Lobbying Activities (when applicable)</w:t>
      </w:r>
    </w:p>
    <w:p w:rsidR="00E67670" w:rsidRPr="00132257" w:rsidRDefault="00E67670" w:rsidP="00E67670">
      <w:pPr>
        <w:numPr>
          <w:ilvl w:val="0"/>
          <w:numId w:val="16"/>
        </w:numPr>
        <w:rPr>
          <w:rFonts w:ascii="Garamond" w:hAnsi="Garamond"/>
          <w:b/>
        </w:rPr>
      </w:pPr>
      <w:r w:rsidRPr="00132257">
        <w:rPr>
          <w:rFonts w:ascii="Garamond" w:hAnsi="Garamond"/>
          <w:b/>
        </w:rPr>
        <w:t>Overlap or Duplication of Effort Statement</w:t>
      </w:r>
    </w:p>
    <w:p w:rsidR="00E67670" w:rsidRPr="00F536D0" w:rsidRDefault="00E67670" w:rsidP="00E67670">
      <w:pPr>
        <w:numPr>
          <w:ilvl w:val="0"/>
          <w:numId w:val="16"/>
        </w:numPr>
        <w:rPr>
          <w:rFonts w:ascii="Garamond" w:hAnsi="Garamond"/>
          <w:b/>
        </w:rPr>
      </w:pPr>
      <w:r w:rsidRPr="00132257">
        <w:rPr>
          <w:rFonts w:ascii="Garamond" w:hAnsi="Garamond" w:cstheme="minorHAnsi"/>
          <w:b/>
          <w:bCs/>
          <w:color w:val="222222"/>
        </w:rPr>
        <w:t>Certificate of Comprehensive General Liability Insurance</w:t>
      </w:r>
    </w:p>
    <w:p w:rsidR="00E67670" w:rsidRPr="00F536D0" w:rsidRDefault="001F1C6F" w:rsidP="00F536D0">
      <w:pPr>
        <w:numPr>
          <w:ilvl w:val="0"/>
          <w:numId w:val="16"/>
        </w:numPr>
        <w:rPr>
          <w:rFonts w:ascii="Garamond" w:hAnsi="Garamond"/>
          <w:b/>
        </w:rPr>
      </w:pPr>
      <w:r>
        <w:rPr>
          <w:rFonts w:ascii="Garamond" w:hAnsi="Garamond"/>
          <w:b/>
        </w:rPr>
        <w:t>Staff that will pass Federal background requirements</w:t>
      </w:r>
    </w:p>
    <w:p w:rsidR="00F536D0" w:rsidRDefault="00F536D0" w:rsidP="00F536D0">
      <w:pPr>
        <w:ind w:left="720"/>
        <w:rPr>
          <w:rFonts w:ascii="Garamond" w:hAnsi="Garamond"/>
        </w:rPr>
      </w:pPr>
    </w:p>
    <w:p w:rsidR="00827473" w:rsidRDefault="00943BDA" w:rsidP="00F536D0">
      <w:pPr>
        <w:ind w:left="720"/>
        <w:rPr>
          <w:rFonts w:ascii="Garamond" w:eastAsia="Calibri" w:hAnsi="Garamond"/>
        </w:rPr>
      </w:pPr>
      <w:r w:rsidRPr="00F536D0">
        <w:rPr>
          <w:rFonts w:ascii="Garamond" w:eastAsia="Calibri" w:hAnsi="Garamond"/>
        </w:rPr>
        <w:t>Failure to provide complete information may cause delays, postponement, or rejection of the application.</w:t>
      </w:r>
    </w:p>
    <w:p w:rsidR="00F536D0" w:rsidRPr="00132257" w:rsidRDefault="00F536D0" w:rsidP="00F536D0">
      <w:pPr>
        <w:ind w:left="720"/>
        <w:rPr>
          <w:rFonts w:eastAsia="Calibri" w:cs="Calibri"/>
        </w:rPr>
      </w:pPr>
    </w:p>
    <w:p w:rsidR="00827473" w:rsidRPr="00132257" w:rsidRDefault="00943BDA">
      <w:pPr>
        <w:pStyle w:val="Heading2"/>
        <w:rPr>
          <w:rFonts w:ascii="Garamond" w:eastAsia="Calibri" w:hAnsi="Garamond" w:cs="Calibri"/>
          <w:sz w:val="24"/>
          <w:szCs w:val="24"/>
        </w:rPr>
      </w:pPr>
      <w:bookmarkStart w:id="2" w:name="_30j0zll" w:colFirst="0" w:colLast="0"/>
      <w:bookmarkEnd w:id="2"/>
      <w:r w:rsidRPr="00132257">
        <w:rPr>
          <w:rFonts w:ascii="Garamond" w:eastAsia="Calibri" w:hAnsi="Garamond" w:cs="Calibri"/>
          <w:sz w:val="24"/>
          <w:szCs w:val="24"/>
        </w:rPr>
        <w:t>V. Submission Requirements</w:t>
      </w:r>
    </w:p>
    <w:p w:rsidR="00827473" w:rsidRPr="00132257" w:rsidRDefault="00943BDA">
      <w:pPr>
        <w:pStyle w:val="Heading3"/>
        <w:numPr>
          <w:ilvl w:val="0"/>
          <w:numId w:val="4"/>
        </w:numPr>
        <w:rPr>
          <w:rFonts w:ascii="Garamond" w:hAnsi="Garamond"/>
          <w:sz w:val="24"/>
          <w:szCs w:val="24"/>
        </w:rPr>
      </w:pPr>
      <w:r w:rsidRPr="00132257">
        <w:rPr>
          <w:rFonts w:ascii="Garamond" w:hAnsi="Garamond"/>
          <w:sz w:val="24"/>
          <w:szCs w:val="24"/>
        </w:rPr>
        <w:t>Unique Entity Identifier and System for Award Management (SAM.gov) Registration</w:t>
      </w:r>
    </w:p>
    <w:p w:rsidR="00827473" w:rsidRPr="00132257" w:rsidRDefault="00943BDA" w:rsidP="00E67670">
      <w:pPr>
        <w:pBdr>
          <w:top w:val="nil"/>
          <w:left w:val="nil"/>
          <w:bottom w:val="nil"/>
          <w:right w:val="nil"/>
          <w:between w:val="nil"/>
        </w:pBdr>
        <w:spacing w:after="240"/>
        <w:ind w:left="360"/>
        <w:rPr>
          <w:rFonts w:ascii="Garamond" w:eastAsia="Calibri" w:hAnsi="Garamond" w:cs="Calibri"/>
          <w:color w:val="000000"/>
        </w:rPr>
      </w:pPr>
      <w:r w:rsidRPr="00132257">
        <w:rPr>
          <w:rFonts w:ascii="Garamond" w:eastAsia="Calibri" w:hAnsi="Garamond" w:cs="Calibri"/>
          <w:color w:val="000000"/>
        </w:rPr>
        <w:t xml:space="preserve">These requirements do not apply to any individual applying for funds as a private citizen or any entity with an exception approved by the Federal awarding agency under </w:t>
      </w:r>
      <w:hyperlink r:id="rId33">
        <w:r w:rsidRPr="00132257">
          <w:rPr>
            <w:rFonts w:ascii="Garamond" w:eastAsia="Calibri" w:hAnsi="Garamond" w:cs="Calibri"/>
            <w:color w:val="0000FF"/>
            <w:u w:val="single"/>
          </w:rPr>
          <w:t>2 CFR 25.110(d)</w:t>
        </w:r>
      </w:hyperlink>
      <w:r w:rsidRPr="00132257">
        <w:rPr>
          <w:rFonts w:ascii="Garamond" w:eastAsia="Calibri" w:hAnsi="Garamond" w:cs="Calibri"/>
          <w:color w:val="000000"/>
        </w:rPr>
        <w:t xml:space="preserve">.  All other applicants are required to obtain a Data Universal Numbering System (DUNS) number </w:t>
      </w:r>
      <w:r w:rsidRPr="00132257">
        <w:rPr>
          <w:rFonts w:ascii="Garamond" w:eastAsia="Calibri" w:hAnsi="Garamond" w:cs="Calibri"/>
          <w:color w:val="000000"/>
        </w:rPr>
        <w:lastRenderedPageBreak/>
        <w:t xml:space="preserve">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132257">
        <w:rPr>
          <w:rFonts w:ascii="Garamond" w:eastAsia="Calibri" w:hAnsi="Garamond" w:cs="Calibri"/>
          <w:b/>
          <w:color w:val="000000"/>
        </w:rPr>
        <w:t>There is NO COST to register with Dun &amp; Bradstreet or SAM.gov</w:t>
      </w:r>
      <w:r w:rsidRPr="00132257">
        <w:rPr>
          <w:rFonts w:ascii="Garamond" w:eastAsia="Calibri" w:hAnsi="Garamond" w:cs="Calibri"/>
          <w:color w:val="000000"/>
        </w:rPr>
        <w:t xml:space="preserve">.  There are third-party vendors who will charge a fee in exchange for registering entities with Dun &amp; Bradstreet and SAM.gov; </w:t>
      </w:r>
      <w:r w:rsidRPr="00132257">
        <w:rPr>
          <w:rFonts w:ascii="Garamond" w:eastAsia="Calibri" w:hAnsi="Garamond" w:cs="Calibri"/>
          <w:b/>
          <w:color w:val="000000"/>
        </w:rPr>
        <w:t>please be aware you can register and request help for free</w:t>
      </w:r>
      <w:r w:rsidRPr="00132257">
        <w:rPr>
          <w:rFonts w:ascii="Garamond" w:eastAsia="Calibri" w:hAnsi="Garamond" w:cs="Calibri"/>
          <w:color w:val="000000"/>
        </w:rPr>
        <w:t>.</w:t>
      </w:r>
    </w:p>
    <w:p w:rsidR="00827473" w:rsidRPr="00132257" w:rsidRDefault="00943BDA">
      <w:pPr>
        <w:pStyle w:val="Heading4"/>
        <w:numPr>
          <w:ilvl w:val="0"/>
          <w:numId w:val="5"/>
        </w:numPr>
        <w:rPr>
          <w:rFonts w:ascii="Garamond" w:hAnsi="Garamond"/>
          <w:sz w:val="24"/>
          <w:szCs w:val="24"/>
        </w:rPr>
      </w:pPr>
      <w:r w:rsidRPr="00132257">
        <w:rPr>
          <w:rFonts w:ascii="Garamond" w:hAnsi="Garamond"/>
          <w:sz w:val="24"/>
          <w:szCs w:val="24"/>
        </w:rPr>
        <w:t>Obtain a DUNS Number</w:t>
      </w:r>
    </w:p>
    <w:p w:rsidR="00827473" w:rsidRPr="00132257" w:rsidRDefault="00943BDA" w:rsidP="00F536D0">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Request a DUNS Number through the </w:t>
      </w:r>
      <w:hyperlink r:id="rId34">
        <w:r w:rsidRPr="00132257">
          <w:rPr>
            <w:rFonts w:ascii="Garamond" w:eastAsia="Calibri" w:hAnsi="Garamond" w:cs="Calibri"/>
            <w:color w:val="0000FF"/>
            <w:u w:val="single"/>
          </w:rPr>
          <w:t>Dun &amp; Bradstreet website</w:t>
        </w:r>
      </w:hyperlink>
      <w:r w:rsidRPr="00132257">
        <w:rPr>
          <w:rFonts w:ascii="Garamond" w:eastAsia="Calibri" w:hAnsi="Garamond" w:cs="Calibri"/>
          <w:color w:val="000000"/>
        </w:rPr>
        <w:t xml:space="preserve">.  The official website address is </w:t>
      </w:r>
      <w:hyperlink r:id="rId35" w:history="1">
        <w:r w:rsidR="00F536D0" w:rsidRPr="00383A8B">
          <w:rPr>
            <w:rStyle w:val="Hyperlink"/>
            <w:rFonts w:ascii="Garamond" w:eastAsia="Calibri" w:hAnsi="Garamond" w:cs="Calibri"/>
          </w:rPr>
          <w:t>http://fedgov.dnb.com/webform</w:t>
        </w:r>
      </w:hyperlink>
      <w:r w:rsidRPr="00132257">
        <w:rPr>
          <w:rFonts w:ascii="Garamond" w:eastAsia="Calibri" w:hAnsi="Garamond" w:cs="Calibri"/>
          <w:color w:val="000000"/>
        </w:rPr>
        <w:t xml:space="preserve">.  For technical difficulties, send an email to the </w:t>
      </w:r>
      <w:hyperlink r:id="rId36">
        <w:r w:rsidRPr="00132257">
          <w:rPr>
            <w:rFonts w:ascii="Garamond" w:eastAsia="Calibri" w:hAnsi="Garamond" w:cs="Calibri"/>
            <w:color w:val="0000FF"/>
            <w:u w:val="single"/>
          </w:rPr>
          <w:t>D&amp;B SAM Help Desk</w:t>
        </w:r>
      </w:hyperlink>
      <w:r w:rsidRPr="00132257">
        <w:rPr>
          <w:rFonts w:ascii="Garamond" w:eastAsia="Calibri" w:hAnsi="Garamond" w:cs="Calibri"/>
          <w:color w:val="000000"/>
        </w:rPr>
        <w:t xml:space="preserve">.  Please ensure that you are able to receive emails from </w:t>
      </w:r>
      <w:hyperlink r:id="rId37" w:history="1">
        <w:r w:rsidR="00F536D0" w:rsidRPr="00383A8B">
          <w:rPr>
            <w:rStyle w:val="Hyperlink"/>
            <w:rFonts w:ascii="Garamond" w:eastAsia="Calibri" w:hAnsi="Garamond" w:cs="Calibri"/>
          </w:rPr>
          <w:t>SAMHelp@dnb.com</w:t>
        </w:r>
      </w:hyperlink>
      <w:r w:rsidRPr="00132257">
        <w:rPr>
          <w:rFonts w:ascii="Garamond" w:eastAsia="Calibri" w:hAnsi="Garamond" w:cs="Calibri"/>
          <w:color w:val="000000"/>
        </w:rPr>
        <w:t xml:space="preserve">.  The </w:t>
      </w:r>
      <w:hyperlink r:id="rId38">
        <w:r w:rsidRPr="00132257">
          <w:rPr>
            <w:rFonts w:ascii="Garamond" w:eastAsia="Calibri" w:hAnsi="Garamond" w:cs="Calibri"/>
            <w:color w:val="0000FF"/>
            <w:u w:val="single"/>
          </w:rPr>
          <w:t>Grants.gov “Obtain a DUNS Number” webpage</w:t>
        </w:r>
      </w:hyperlink>
      <w:r w:rsidRPr="00132257">
        <w:rPr>
          <w:rFonts w:ascii="Garamond" w:eastAsia="Calibri" w:hAnsi="Garamond" w:cs="Calibri"/>
          <w:color w:val="000000"/>
        </w:rPr>
        <w:t xml:space="preserve"> also provides detailed instructions.  Once assigned a DUNS number, your organization must maintain up-to-date information with Dun &amp; Bradstreet.  Applicants must enter their DUNS number in the “Organizational DUNS” field on the </w:t>
      </w:r>
      <w:hyperlink w:anchor="_gjdgxs">
        <w:r w:rsidRPr="00132257">
          <w:rPr>
            <w:rFonts w:ascii="Garamond" w:eastAsia="Calibri" w:hAnsi="Garamond" w:cs="Calibri"/>
            <w:color w:val="0000FF"/>
            <w:u w:val="single"/>
          </w:rPr>
          <w:t>SF-424, Application for Federal Assistance</w:t>
        </w:r>
      </w:hyperlink>
      <w:r w:rsidRPr="00132257">
        <w:rPr>
          <w:rFonts w:ascii="Garamond" w:eastAsia="Calibri" w:hAnsi="Garamond" w:cs="Calibri"/>
          <w:color w:val="000000"/>
        </w:rPr>
        <w:t xml:space="preserve"> form.</w:t>
      </w:r>
    </w:p>
    <w:p w:rsidR="00827473" w:rsidRPr="00132257" w:rsidRDefault="00943BDA">
      <w:pPr>
        <w:pStyle w:val="Heading4"/>
        <w:numPr>
          <w:ilvl w:val="0"/>
          <w:numId w:val="5"/>
        </w:numPr>
        <w:rPr>
          <w:rFonts w:ascii="Garamond" w:hAnsi="Garamond"/>
          <w:sz w:val="24"/>
          <w:szCs w:val="24"/>
        </w:rPr>
      </w:pPr>
      <w:r w:rsidRPr="00132257">
        <w:rPr>
          <w:rFonts w:ascii="Garamond" w:hAnsi="Garamond"/>
          <w:sz w:val="24"/>
          <w:szCs w:val="24"/>
        </w:rPr>
        <w:t>Register with SAM</w:t>
      </w:r>
    </w:p>
    <w:p w:rsidR="00827473" w:rsidRPr="00132257" w:rsidRDefault="00943BDA">
      <w:pPr>
        <w:spacing w:after="240"/>
        <w:ind w:left="720"/>
        <w:rPr>
          <w:rFonts w:ascii="Garamond" w:eastAsia="Calibri" w:hAnsi="Garamond" w:cs="Calibri"/>
        </w:rPr>
      </w:pPr>
      <w:r w:rsidRPr="00132257">
        <w:rPr>
          <w:rFonts w:ascii="Garamond" w:eastAsia="Calibri" w:hAnsi="Garamond" w:cs="Calibri"/>
        </w:rPr>
        <w:t xml:space="preserve">Register on the </w:t>
      </w:r>
      <w:hyperlink r:id="rId39">
        <w:r w:rsidRPr="00132257">
          <w:rPr>
            <w:rFonts w:ascii="Garamond" w:eastAsia="Calibri" w:hAnsi="Garamond" w:cs="Calibri"/>
            <w:color w:val="0000FF"/>
            <w:u w:val="single"/>
          </w:rPr>
          <w:t>SAM.gov website</w:t>
        </w:r>
      </w:hyperlink>
      <w:r w:rsidRPr="00132257">
        <w:rPr>
          <w:rFonts w:ascii="Garamond" w:eastAsia="Calibri" w:hAnsi="Garamond" w:cs="Calibri"/>
        </w:rPr>
        <w:t xml:space="preserve">.  The official website address is </w:t>
      </w:r>
      <w:hyperlink r:id="rId40" w:history="1">
        <w:r w:rsidR="00F536D0" w:rsidRPr="00383A8B">
          <w:rPr>
            <w:rStyle w:val="Hyperlink"/>
            <w:rFonts w:ascii="Garamond" w:eastAsia="Calibri" w:hAnsi="Garamond" w:cs="Calibri"/>
          </w:rPr>
          <w:t>http://www.sam.gov</w:t>
        </w:r>
      </w:hyperlink>
      <w:r w:rsidRPr="00132257">
        <w:rPr>
          <w:rFonts w:ascii="Garamond" w:eastAsia="Calibri" w:hAnsi="Garamond" w:cs="Calibri"/>
        </w:rPr>
        <w:t xml:space="preserve">.  The “Help” tab on the website contains User Guides and other information to assist you with registration.  The </w:t>
      </w:r>
      <w:hyperlink r:id="rId41">
        <w:r w:rsidRPr="00132257">
          <w:rPr>
            <w:rFonts w:ascii="Garamond" w:eastAsia="Calibri" w:hAnsi="Garamond" w:cs="Calibri"/>
            <w:color w:val="0000FF"/>
            <w:u w:val="single"/>
          </w:rPr>
          <w:t>Grants.gov Register with SAM” webpage</w:t>
        </w:r>
      </w:hyperlink>
      <w:r w:rsidRPr="00132257">
        <w:rPr>
          <w:rFonts w:ascii="Garamond" w:eastAsia="Calibri" w:hAnsi="Garamond" w:cs="Calibri"/>
        </w:rPr>
        <w:t xml:space="preserve"> also provides detailed instructions.  You can also contact the supporting </w:t>
      </w:r>
      <w:hyperlink r:id="rId42">
        <w:r w:rsidRPr="00132257">
          <w:rPr>
            <w:rFonts w:ascii="Garamond" w:eastAsia="Calibri" w:hAnsi="Garamond" w:cs="Calibri"/>
            <w:color w:val="0000FF"/>
            <w:u w:val="single"/>
          </w:rPr>
          <w:t>Federal Service Desk</w:t>
        </w:r>
      </w:hyperlink>
      <w:r w:rsidRPr="00132257">
        <w:rPr>
          <w:rFonts w:ascii="Garamond" w:eastAsia="Calibri" w:hAnsi="Garamond" w:cs="Calibri"/>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rsidR="00E67670" w:rsidRPr="008E4E5B" w:rsidRDefault="00943BDA" w:rsidP="00B13B67">
      <w:pPr>
        <w:pStyle w:val="Heading3"/>
        <w:numPr>
          <w:ilvl w:val="0"/>
          <w:numId w:val="4"/>
        </w:numPr>
        <w:pBdr>
          <w:top w:val="nil"/>
          <w:left w:val="nil"/>
          <w:bottom w:val="nil"/>
          <w:right w:val="nil"/>
          <w:between w:val="nil"/>
        </w:pBdr>
        <w:spacing w:after="240"/>
        <w:rPr>
          <w:rFonts w:ascii="Garamond" w:hAnsi="Garamond"/>
          <w:b w:val="0"/>
          <w:color w:val="000000"/>
          <w:sz w:val="24"/>
          <w:szCs w:val="24"/>
        </w:rPr>
      </w:pPr>
      <w:r w:rsidRPr="008E4E5B">
        <w:rPr>
          <w:rFonts w:ascii="Garamond" w:hAnsi="Garamond"/>
          <w:sz w:val="24"/>
          <w:szCs w:val="24"/>
        </w:rPr>
        <w:t>Submission Dates and Times</w:t>
      </w:r>
      <w:r w:rsidR="008E4E5B" w:rsidRPr="008E4E5B">
        <w:rPr>
          <w:rFonts w:ascii="Garamond" w:hAnsi="Garamond"/>
          <w:sz w:val="24"/>
          <w:szCs w:val="24"/>
        </w:rPr>
        <w:t xml:space="preserve">:  </w:t>
      </w:r>
      <w:r w:rsidR="008E4E5B" w:rsidRPr="008E4E5B">
        <w:rPr>
          <w:rFonts w:ascii="Garamond" w:hAnsi="Garamond"/>
          <w:b w:val="0"/>
          <w:sz w:val="24"/>
          <w:szCs w:val="24"/>
        </w:rPr>
        <w:t>Applications due no later than Tuesday, August 27, 2019, by 4 p.m. MDT.  T</w:t>
      </w:r>
      <w:r w:rsidR="00E67670" w:rsidRPr="008E4E5B">
        <w:rPr>
          <w:rFonts w:ascii="Garamond" w:hAnsi="Garamond"/>
          <w:b w:val="0"/>
          <w:color w:val="000000"/>
          <w:sz w:val="24"/>
          <w:szCs w:val="24"/>
        </w:rPr>
        <w:t>his program re</w:t>
      </w:r>
      <w:r w:rsidR="008E4E5B">
        <w:rPr>
          <w:rFonts w:ascii="Garamond" w:hAnsi="Garamond"/>
          <w:b w:val="0"/>
          <w:color w:val="000000"/>
          <w:sz w:val="24"/>
          <w:szCs w:val="24"/>
        </w:rPr>
        <w:t xml:space="preserve">quires that </w:t>
      </w:r>
      <w:r w:rsidR="00E67670" w:rsidRPr="008E4E5B">
        <w:rPr>
          <w:rFonts w:ascii="Garamond" w:hAnsi="Garamond"/>
          <w:b w:val="0"/>
          <w:color w:val="000000"/>
          <w:sz w:val="24"/>
          <w:szCs w:val="24"/>
        </w:rPr>
        <w:t xml:space="preserve">applicants submit their applications online through </w:t>
      </w:r>
      <w:hyperlink r:id="rId43" w:history="1">
        <w:r w:rsidR="00E67670" w:rsidRPr="008E4E5B">
          <w:rPr>
            <w:rStyle w:val="Hyperlink"/>
            <w:rFonts w:ascii="Garamond" w:hAnsi="Garamond"/>
            <w:b w:val="0"/>
            <w:sz w:val="24"/>
            <w:szCs w:val="24"/>
          </w:rPr>
          <w:t>www.grants.gov</w:t>
        </w:r>
      </w:hyperlink>
      <w:r w:rsidR="00E67670" w:rsidRPr="008E4E5B">
        <w:rPr>
          <w:rFonts w:ascii="Garamond" w:hAnsi="Garamond"/>
          <w:b w:val="0"/>
          <w:color w:val="000000"/>
          <w:sz w:val="24"/>
          <w:szCs w:val="24"/>
        </w:rPr>
        <w:t xml:space="preserve">.  Follow these steps to apply through </w:t>
      </w:r>
      <w:hyperlink r:id="rId44" w:history="1">
        <w:r w:rsidR="00E67670" w:rsidRPr="008E4E5B">
          <w:rPr>
            <w:rStyle w:val="Hyperlink"/>
            <w:rFonts w:ascii="Garamond" w:hAnsi="Garamond"/>
            <w:b w:val="0"/>
            <w:sz w:val="24"/>
            <w:szCs w:val="24"/>
          </w:rPr>
          <w:t>www.grants.gov</w:t>
        </w:r>
      </w:hyperlink>
      <w:r w:rsidR="00E67670" w:rsidRPr="008E4E5B">
        <w:rPr>
          <w:rFonts w:ascii="Garamond" w:hAnsi="Garamond"/>
          <w:b w:val="0"/>
          <w:color w:val="000000"/>
          <w:sz w:val="24"/>
          <w:szCs w:val="24"/>
        </w:rPr>
        <w:t>.</w:t>
      </w:r>
    </w:p>
    <w:p w:rsidR="00E67670" w:rsidRPr="00132257" w:rsidRDefault="00E67670" w:rsidP="00E67670">
      <w:pPr>
        <w:pStyle w:val="ListParagraph"/>
        <w:numPr>
          <w:ilvl w:val="0"/>
          <w:numId w:val="4"/>
        </w:numPr>
        <w:pBdr>
          <w:top w:val="nil"/>
          <w:left w:val="nil"/>
          <w:bottom w:val="nil"/>
          <w:right w:val="nil"/>
          <w:between w:val="nil"/>
        </w:pBdr>
        <w:spacing w:after="240"/>
        <w:rPr>
          <w:rFonts w:ascii="Garamond" w:eastAsia="Calibri" w:hAnsi="Garamond" w:cs="Calibri"/>
          <w:color w:val="000000"/>
        </w:rPr>
      </w:pPr>
      <w:r w:rsidRPr="00132257">
        <w:rPr>
          <w:rFonts w:ascii="Garamond" w:hAnsi="Garamond"/>
          <w:b/>
        </w:rPr>
        <w:t>Funding Restrictions:</w:t>
      </w:r>
      <w:r w:rsidRPr="00132257">
        <w:rPr>
          <w:rFonts w:ascii="Garamond" w:hAnsi="Garamond"/>
        </w:rPr>
        <w:t xml:space="preserve">  Funding restrictions include equipment rentals, construction, and pre-award costs.  There will be no foreign travel associated with this agreement</w:t>
      </w:r>
    </w:p>
    <w:p w:rsidR="00827473" w:rsidRPr="00132257" w:rsidRDefault="00943BDA">
      <w:pPr>
        <w:pStyle w:val="Heading3"/>
        <w:numPr>
          <w:ilvl w:val="0"/>
          <w:numId w:val="4"/>
        </w:numPr>
        <w:rPr>
          <w:rFonts w:ascii="Garamond" w:hAnsi="Garamond"/>
          <w:sz w:val="24"/>
          <w:szCs w:val="24"/>
        </w:rPr>
      </w:pPr>
      <w:r w:rsidRPr="00132257">
        <w:rPr>
          <w:rFonts w:ascii="Garamond" w:hAnsi="Garamond"/>
          <w:sz w:val="24"/>
          <w:szCs w:val="24"/>
        </w:rPr>
        <w:t>Submission Instructions</w:t>
      </w:r>
    </w:p>
    <w:p w:rsidR="00827473" w:rsidRPr="00132257" w:rsidRDefault="00943BDA" w:rsidP="00E67670">
      <w:pPr>
        <w:pBdr>
          <w:top w:val="nil"/>
          <w:left w:val="nil"/>
          <w:bottom w:val="nil"/>
          <w:right w:val="nil"/>
          <w:between w:val="nil"/>
        </w:pBdr>
        <w:spacing w:after="240"/>
        <w:ind w:left="360"/>
        <w:rPr>
          <w:rFonts w:ascii="Garamond" w:eastAsia="Calibri" w:hAnsi="Garamond" w:cs="Calibri"/>
          <w:color w:val="000000"/>
        </w:rPr>
      </w:pPr>
      <w:bookmarkStart w:id="3" w:name="1fob9te" w:colFirst="0" w:colLast="0"/>
      <w:bookmarkStart w:id="4" w:name="3znysh7" w:colFirst="0" w:colLast="0"/>
      <w:bookmarkEnd w:id="3"/>
      <w:bookmarkEnd w:id="4"/>
      <w:r w:rsidRPr="00132257">
        <w:rPr>
          <w:rFonts w:ascii="Garamond" w:eastAsia="Calibri" w:hAnsi="Garamond" w:cs="Calibri"/>
          <w:color w:val="000000"/>
        </w:rPr>
        <w:t xml:space="preserve">This program </w:t>
      </w:r>
      <w:r w:rsidR="00E67670" w:rsidRPr="00132257">
        <w:rPr>
          <w:rFonts w:ascii="Garamond" w:eastAsia="Calibri" w:hAnsi="Garamond" w:cs="Calibri"/>
          <w:color w:val="000000"/>
        </w:rPr>
        <w:t xml:space="preserve">recommends </w:t>
      </w:r>
      <w:r w:rsidRPr="00132257">
        <w:rPr>
          <w:rFonts w:ascii="Garamond" w:eastAsia="Calibri" w:hAnsi="Garamond" w:cs="Calibri"/>
          <w:color w:val="000000"/>
        </w:rPr>
        <w:t>applicants to submit their applications online through Grants.gov.  Follow these steps to apply through Grants.gov.</w:t>
      </w:r>
    </w:p>
    <w:p w:rsidR="00827473" w:rsidRPr="00132257" w:rsidRDefault="00943BDA">
      <w:pPr>
        <w:pStyle w:val="Heading4"/>
        <w:numPr>
          <w:ilvl w:val="0"/>
          <w:numId w:val="7"/>
        </w:numPr>
        <w:rPr>
          <w:rFonts w:ascii="Garamond" w:hAnsi="Garamond"/>
          <w:sz w:val="24"/>
          <w:szCs w:val="24"/>
        </w:rPr>
      </w:pPr>
      <w:r w:rsidRPr="00132257">
        <w:rPr>
          <w:rFonts w:ascii="Garamond" w:hAnsi="Garamond"/>
          <w:sz w:val="24"/>
          <w:szCs w:val="24"/>
        </w:rPr>
        <w:t>Register with Grants.gov</w:t>
      </w:r>
    </w:p>
    <w:p w:rsidR="008E4E5B" w:rsidRDefault="00943BDA">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Applicants must first </w:t>
      </w:r>
      <w:hyperlink r:id="rId45">
        <w:r w:rsidRPr="00132257">
          <w:rPr>
            <w:rFonts w:ascii="Garamond" w:eastAsia="Calibri" w:hAnsi="Garamond" w:cs="Calibri"/>
            <w:color w:val="0000FF"/>
            <w:u w:val="single"/>
          </w:rPr>
          <w:t>register an account with Grants.gov</w:t>
        </w:r>
      </w:hyperlink>
      <w:r w:rsidRPr="00132257">
        <w:rPr>
          <w:rFonts w:ascii="Garamond" w:eastAsia="Calibri" w:hAnsi="Garamond" w:cs="Calibri"/>
          <w:color w:val="000000"/>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rsidR="008E4E5B" w:rsidRDefault="008E4E5B" w:rsidP="008E4E5B">
      <w:pPr>
        <w:rPr>
          <w:rFonts w:eastAsia="Calibri"/>
        </w:rPr>
      </w:pPr>
      <w:r>
        <w:rPr>
          <w:rFonts w:eastAsia="Calibri"/>
        </w:rPr>
        <w:br w:type="page"/>
      </w:r>
    </w:p>
    <w:p w:rsidR="00827473" w:rsidRPr="00132257" w:rsidRDefault="00943BDA">
      <w:pPr>
        <w:pStyle w:val="Heading4"/>
        <w:numPr>
          <w:ilvl w:val="0"/>
          <w:numId w:val="7"/>
        </w:numPr>
        <w:rPr>
          <w:rFonts w:ascii="Garamond" w:hAnsi="Garamond"/>
          <w:sz w:val="24"/>
          <w:szCs w:val="24"/>
        </w:rPr>
      </w:pPr>
      <w:r w:rsidRPr="00132257">
        <w:rPr>
          <w:rFonts w:ascii="Garamond" w:hAnsi="Garamond"/>
          <w:sz w:val="24"/>
          <w:szCs w:val="24"/>
        </w:rPr>
        <w:lastRenderedPageBreak/>
        <w:t>Grants.gov Workspace Application</w:t>
      </w:r>
    </w:p>
    <w:p w:rsidR="00827473" w:rsidRPr="00132257" w:rsidRDefault="00943BDA">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Grants.gov applicants apply online using Workspace.  Workspace is a shared, online environment where members of a grant team may simultaneously access and edit different </w:t>
      </w:r>
      <w:proofErr w:type="spellStart"/>
      <w:r w:rsidRPr="00132257">
        <w:rPr>
          <w:rFonts w:ascii="Garamond" w:eastAsia="Calibri" w:hAnsi="Garamond" w:cs="Calibri"/>
          <w:color w:val="000000"/>
        </w:rPr>
        <w:t>webforms</w:t>
      </w:r>
      <w:proofErr w:type="spellEnd"/>
      <w:r w:rsidRPr="00132257">
        <w:rPr>
          <w:rFonts w:ascii="Garamond" w:eastAsia="Calibri" w:hAnsi="Garamond" w:cs="Calibri"/>
          <w:color w:val="000000"/>
        </w:rPr>
        <w:t xml:space="preserve"> within an application. For each funding opportunity announcement, you can create individual instances of a workspace.  To apply, the applicant will </w:t>
      </w:r>
      <w:hyperlink r:id="rId46">
        <w:r w:rsidRPr="00132257">
          <w:rPr>
            <w:rFonts w:ascii="Garamond" w:eastAsia="Calibri" w:hAnsi="Garamond" w:cs="Calibri"/>
            <w:color w:val="0000FF"/>
            <w:u w:val="single"/>
          </w:rPr>
          <w:t>create, complete, and submit a Workspace application package for this Funding Opportunity directly on Grants.gov</w:t>
        </w:r>
      </w:hyperlink>
      <w:r w:rsidRPr="00132257">
        <w:rPr>
          <w:rFonts w:ascii="Garamond" w:eastAsia="Calibri" w:hAnsi="Garamond" w:cs="Calibri"/>
          <w:color w:val="000000"/>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rsidR="00827473" w:rsidRPr="00132257" w:rsidRDefault="00943BDA">
      <w:pPr>
        <w:pStyle w:val="Heading4"/>
        <w:numPr>
          <w:ilvl w:val="0"/>
          <w:numId w:val="7"/>
        </w:numPr>
        <w:rPr>
          <w:rFonts w:ascii="Garamond" w:hAnsi="Garamond"/>
          <w:sz w:val="24"/>
          <w:szCs w:val="24"/>
        </w:rPr>
      </w:pPr>
      <w:r w:rsidRPr="00132257">
        <w:rPr>
          <w:rFonts w:ascii="Garamond" w:hAnsi="Garamond"/>
          <w:sz w:val="24"/>
          <w:szCs w:val="24"/>
        </w:rPr>
        <w:t>Proof of Timely Submission</w:t>
      </w:r>
    </w:p>
    <w:p w:rsidR="00827473" w:rsidRPr="00132257" w:rsidRDefault="00943BDA">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rsidR="00827473" w:rsidRPr="00132257" w:rsidRDefault="00943BDA">
      <w:pPr>
        <w:pStyle w:val="Heading2"/>
        <w:rPr>
          <w:rFonts w:ascii="Garamond" w:eastAsia="Calibri" w:hAnsi="Garamond" w:cs="Calibri"/>
          <w:sz w:val="24"/>
          <w:szCs w:val="24"/>
        </w:rPr>
      </w:pPr>
      <w:r w:rsidRPr="00132257">
        <w:rPr>
          <w:rFonts w:ascii="Garamond" w:eastAsia="Calibri" w:hAnsi="Garamond" w:cs="Calibri"/>
          <w:sz w:val="24"/>
          <w:szCs w:val="24"/>
        </w:rPr>
        <w:t>VI. Application Review Information</w:t>
      </w:r>
    </w:p>
    <w:p w:rsidR="00827473" w:rsidRPr="00132257" w:rsidRDefault="00943BDA">
      <w:pPr>
        <w:pStyle w:val="Heading3"/>
        <w:numPr>
          <w:ilvl w:val="0"/>
          <w:numId w:val="6"/>
        </w:numPr>
        <w:rPr>
          <w:rFonts w:ascii="Garamond" w:hAnsi="Garamond"/>
          <w:sz w:val="24"/>
          <w:szCs w:val="24"/>
        </w:rPr>
      </w:pPr>
      <w:r w:rsidRPr="00132257">
        <w:rPr>
          <w:rFonts w:ascii="Garamond" w:hAnsi="Garamond"/>
          <w:sz w:val="24"/>
          <w:szCs w:val="24"/>
        </w:rPr>
        <w:t>Criteria</w:t>
      </w:r>
    </w:p>
    <w:p w:rsidR="004E1771" w:rsidRDefault="004E1771" w:rsidP="00F536D0">
      <w:pPr>
        <w:pStyle w:val="Heading3"/>
        <w:ind w:firstLine="0"/>
        <w:rPr>
          <w:rFonts w:ascii="Garamond" w:hAnsi="Garamond"/>
          <w:b w:val="0"/>
          <w:sz w:val="24"/>
          <w:szCs w:val="24"/>
        </w:rPr>
      </w:pPr>
      <w:r w:rsidRPr="00132257">
        <w:rPr>
          <w:rFonts w:ascii="Garamond" w:hAnsi="Garamond"/>
          <w:b w:val="0"/>
          <w:sz w:val="24"/>
          <w:szCs w:val="24"/>
        </w:rPr>
        <w:t xml:space="preserve">This Single Source Award is being awarded in accordance with DOI Policy 505 DM 2.14 </w:t>
      </w:r>
      <w:proofErr w:type="gramStart"/>
      <w:r w:rsidRPr="00132257">
        <w:rPr>
          <w:rFonts w:ascii="Garamond" w:hAnsi="Garamond"/>
          <w:b w:val="0"/>
          <w:sz w:val="24"/>
          <w:szCs w:val="24"/>
        </w:rPr>
        <w:t>B(</w:t>
      </w:r>
      <w:proofErr w:type="gramEnd"/>
      <w:r w:rsidRPr="00132257">
        <w:rPr>
          <w:rFonts w:ascii="Garamond" w:hAnsi="Garamond"/>
          <w:b w:val="0"/>
          <w:sz w:val="24"/>
          <w:szCs w:val="24"/>
        </w:rPr>
        <w:t>4) Unique Qualifications.</w:t>
      </w:r>
    </w:p>
    <w:p w:rsidR="00F536D0" w:rsidRPr="00F536D0" w:rsidRDefault="00F536D0" w:rsidP="00F536D0"/>
    <w:p w:rsidR="004E1771" w:rsidRPr="00132257" w:rsidRDefault="004E1771" w:rsidP="004E1771">
      <w:pPr>
        <w:pStyle w:val="Heading3"/>
        <w:numPr>
          <w:ilvl w:val="0"/>
          <w:numId w:val="6"/>
        </w:numPr>
        <w:rPr>
          <w:rFonts w:ascii="Garamond" w:hAnsi="Garamond"/>
          <w:sz w:val="24"/>
          <w:szCs w:val="24"/>
        </w:rPr>
      </w:pPr>
      <w:r w:rsidRPr="00132257">
        <w:rPr>
          <w:rFonts w:ascii="Garamond" w:hAnsi="Garamond"/>
          <w:sz w:val="24"/>
          <w:szCs w:val="24"/>
        </w:rPr>
        <w:t>Review and Selection Process</w:t>
      </w:r>
    </w:p>
    <w:p w:rsidR="004E1771" w:rsidRPr="00F536D0" w:rsidRDefault="004E1771" w:rsidP="00F536D0">
      <w:pPr>
        <w:ind w:left="360"/>
        <w:rPr>
          <w:rFonts w:ascii="Garamond" w:hAnsi="Garamond"/>
        </w:rPr>
      </w:pPr>
      <w:r w:rsidRPr="00F536D0">
        <w:rPr>
          <w:rFonts w:ascii="Garamond" w:hAnsi="Garamond"/>
        </w:rPr>
        <w:t xml:space="preserve">This Single Source Award is being awarded in accordance with DOI Policy 505 DM 2.14 </w:t>
      </w:r>
      <w:proofErr w:type="gramStart"/>
      <w:r w:rsidRPr="00F536D0">
        <w:rPr>
          <w:rFonts w:ascii="Garamond" w:hAnsi="Garamond"/>
        </w:rPr>
        <w:t>B(</w:t>
      </w:r>
      <w:proofErr w:type="gramEnd"/>
      <w:r w:rsidRPr="00F536D0">
        <w:rPr>
          <w:rFonts w:ascii="Garamond" w:hAnsi="Garamond"/>
        </w:rPr>
        <w:t>4) Unique Qualifications.</w:t>
      </w:r>
    </w:p>
    <w:p w:rsidR="00F536D0" w:rsidRPr="00F536D0" w:rsidRDefault="00F536D0" w:rsidP="00F536D0">
      <w:pPr>
        <w:ind w:left="360"/>
        <w:rPr>
          <w:rFonts w:ascii="Garamond" w:eastAsia="Calibri" w:hAnsi="Garamond"/>
        </w:rPr>
      </w:pPr>
    </w:p>
    <w:p w:rsidR="00827473" w:rsidRDefault="00943BDA" w:rsidP="00F536D0">
      <w:pPr>
        <w:ind w:left="360"/>
        <w:rPr>
          <w:rFonts w:ascii="Garamond" w:eastAsia="Calibri" w:hAnsi="Garamond" w:cs="Calibri"/>
          <w:color w:val="000000"/>
        </w:rPr>
      </w:pPr>
      <w:r w:rsidRPr="00F536D0">
        <w:rPr>
          <w:rFonts w:ascii="Garamond" w:eastAsia="Calibri" w:hAnsi="Garamond"/>
        </w:rPr>
        <w:t>P</w:t>
      </w:r>
      <w:r w:rsidR="004E1771" w:rsidRPr="00F536D0">
        <w:rPr>
          <w:rFonts w:ascii="Garamond" w:eastAsia="Calibri" w:hAnsi="Garamond"/>
        </w:rPr>
        <w:t>rior to award, the Servic</w:t>
      </w:r>
      <w:r w:rsidR="00CC2E26" w:rsidRPr="00F536D0">
        <w:rPr>
          <w:rFonts w:ascii="Garamond" w:eastAsia="Calibri" w:hAnsi="Garamond"/>
        </w:rPr>
        <w:t>e</w:t>
      </w:r>
      <w:r w:rsidRPr="00F536D0">
        <w:rPr>
          <w:rFonts w:ascii="Garamond" w:eastAsia="Calibri" w:hAnsi="Garamond"/>
        </w:rPr>
        <w:t xml:space="preserve"> will review any applicant statement regarding potential overlap or duplication between the project to be funded and any other funded or proposed project in terms </w:t>
      </w:r>
      <w:r w:rsidRPr="00F536D0">
        <w:rPr>
          <w:rFonts w:ascii="Garamond" w:eastAsia="Calibri" w:hAnsi="Garamond" w:cs="Calibri"/>
          <w:color w:val="000000"/>
        </w:rPr>
        <w:t>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rsidR="00F536D0" w:rsidRPr="00F536D0" w:rsidRDefault="00F536D0" w:rsidP="00F536D0">
      <w:pPr>
        <w:ind w:left="360"/>
        <w:rPr>
          <w:rFonts w:ascii="Garamond" w:eastAsia="Calibri" w:hAnsi="Garamond" w:cs="Calibri"/>
          <w:color w:val="000000"/>
        </w:rPr>
      </w:pPr>
    </w:p>
    <w:p w:rsidR="00827473" w:rsidRPr="00132257" w:rsidRDefault="00943BDA" w:rsidP="004E1771">
      <w:pPr>
        <w:pBdr>
          <w:top w:val="nil"/>
          <w:left w:val="nil"/>
          <w:bottom w:val="nil"/>
          <w:right w:val="nil"/>
          <w:between w:val="nil"/>
        </w:pBdr>
        <w:spacing w:after="240"/>
        <w:ind w:left="360"/>
        <w:rPr>
          <w:rFonts w:ascii="Garamond" w:eastAsia="Calibri" w:hAnsi="Garamond" w:cs="Calibri"/>
          <w:color w:val="000000"/>
        </w:rPr>
      </w:pPr>
      <w:r w:rsidRPr="00132257">
        <w:rPr>
          <w:rFonts w:ascii="Garamond" w:eastAsia="Calibri" w:hAnsi="Garamond" w:cs="Calibri"/>
          <w:color w:val="000000"/>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1F1C6F" w:rsidRDefault="001F1C6F">
      <w:pPr>
        <w:rPr>
          <w:rFonts w:ascii="Garamond" w:eastAsia="Calibri" w:hAnsi="Garamond" w:cs="Calibri"/>
          <w:color w:val="000000"/>
        </w:rPr>
      </w:pPr>
      <w:r>
        <w:rPr>
          <w:rFonts w:ascii="Garamond" w:eastAsia="Calibri" w:hAnsi="Garamond" w:cs="Calibri"/>
          <w:color w:val="000000"/>
        </w:rPr>
        <w:br w:type="page"/>
      </w:r>
    </w:p>
    <w:p w:rsidR="00827473" w:rsidRPr="00132257" w:rsidRDefault="00943BDA" w:rsidP="004E1771">
      <w:pPr>
        <w:pBdr>
          <w:top w:val="nil"/>
          <w:left w:val="nil"/>
          <w:bottom w:val="nil"/>
          <w:right w:val="nil"/>
          <w:between w:val="nil"/>
        </w:pBdr>
        <w:spacing w:after="240"/>
        <w:ind w:left="360"/>
        <w:rPr>
          <w:rFonts w:ascii="Garamond" w:eastAsia="Calibri" w:hAnsi="Garamond" w:cs="Calibri"/>
          <w:color w:val="000000"/>
        </w:rPr>
      </w:pPr>
      <w:r w:rsidRPr="00132257">
        <w:rPr>
          <w:rFonts w:ascii="Garamond" w:eastAsia="Calibri" w:hAnsi="Garamond" w:cs="Calibri"/>
          <w:color w:val="000000"/>
        </w:rPr>
        <w:lastRenderedPageBreak/>
        <w:t xml:space="preserve">Prior to award, the Service will evaluate the risk posed by applicants as required in </w:t>
      </w:r>
      <w:hyperlink r:id="rId47" w:anchor="se2.1.200_1205">
        <w:r w:rsidRPr="00132257">
          <w:rPr>
            <w:rFonts w:ascii="Garamond" w:eastAsia="Calibri" w:hAnsi="Garamond" w:cs="Calibri"/>
            <w:color w:val="0000FF"/>
            <w:u w:val="single"/>
          </w:rPr>
          <w:t>2 CFR 200.205</w:t>
        </w:r>
      </w:hyperlink>
      <w:r w:rsidRPr="00132257">
        <w:rPr>
          <w:rFonts w:ascii="Garamond" w:eastAsia="Calibri" w:hAnsi="Garamond" w:cs="Calibri"/>
          <w:color w:val="000000"/>
        </w:rPr>
        <w:t>.  Service programs document applicant risk evaluations using the Service’s “</w:t>
      </w:r>
      <w:hyperlink r:id="rId48">
        <w:r w:rsidRPr="00132257">
          <w:rPr>
            <w:rFonts w:ascii="Garamond" w:eastAsia="Calibri" w:hAnsi="Garamond" w:cs="Calibri"/>
            <w:color w:val="0000FF"/>
            <w:u w:val="single"/>
          </w:rPr>
          <w:t>Financial Assistance Recipient Risk Assessment</w:t>
        </w:r>
      </w:hyperlink>
      <w:r w:rsidRPr="00132257">
        <w:rPr>
          <w:rFonts w:ascii="Garamond" w:eastAsia="Calibri" w:hAnsi="Garamond" w:cs="Calibri"/>
          <w:color w:val="000000"/>
        </w:rPr>
        <w:t xml:space="preserve">” form.  Prior to approving awards for Federal funding in excess of the simplified acquisition threshold (currently $250,000), the Service is required to review and consider any information about or from the applicant found in the </w:t>
      </w:r>
      <w:hyperlink r:id="rId49">
        <w:r w:rsidRPr="00132257">
          <w:rPr>
            <w:rFonts w:ascii="Garamond" w:eastAsia="Calibri" w:hAnsi="Garamond" w:cs="Calibri"/>
            <w:color w:val="0000FF"/>
            <w:u w:val="single"/>
          </w:rPr>
          <w:t>Federal Awardee Performance and Integrity Information System</w:t>
        </w:r>
      </w:hyperlink>
      <w:r w:rsidRPr="00132257">
        <w:rPr>
          <w:rFonts w:ascii="Garamond" w:eastAsia="Calibri" w:hAnsi="Garamond" w:cs="Calibri"/>
          <w:color w:val="000000"/>
        </w:rP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50" w:anchor="se2.1.200_1207">
        <w:r w:rsidRPr="00132257">
          <w:rPr>
            <w:rFonts w:ascii="Garamond" w:eastAsia="Calibri" w:hAnsi="Garamond" w:cs="Calibri"/>
            <w:color w:val="0000FF"/>
            <w:u w:val="single"/>
          </w:rPr>
          <w:t>2 CFR 200.207</w:t>
        </w:r>
      </w:hyperlink>
      <w:r w:rsidRPr="00132257">
        <w:rPr>
          <w:rFonts w:ascii="Garamond" w:eastAsia="Calibri" w:hAnsi="Garamond" w:cs="Calibri"/>
          <w:color w:val="000000"/>
        </w:rPr>
        <w:t xml:space="preserve"> should be applied the award.</w:t>
      </w:r>
    </w:p>
    <w:p w:rsidR="00827473" w:rsidRPr="00132257" w:rsidRDefault="00943BDA">
      <w:pPr>
        <w:pStyle w:val="Heading2"/>
        <w:rPr>
          <w:rFonts w:ascii="Garamond" w:eastAsia="Calibri" w:hAnsi="Garamond" w:cs="Calibri"/>
          <w:sz w:val="24"/>
          <w:szCs w:val="24"/>
        </w:rPr>
      </w:pPr>
      <w:r w:rsidRPr="00132257">
        <w:rPr>
          <w:rFonts w:ascii="Garamond" w:eastAsia="Calibri" w:hAnsi="Garamond" w:cs="Calibri"/>
          <w:sz w:val="24"/>
          <w:szCs w:val="24"/>
        </w:rPr>
        <w:t>VII. Federal Award Administration</w:t>
      </w:r>
    </w:p>
    <w:p w:rsidR="00827473" w:rsidRPr="00132257" w:rsidRDefault="00943BDA">
      <w:pPr>
        <w:pStyle w:val="Heading3"/>
        <w:numPr>
          <w:ilvl w:val="0"/>
          <w:numId w:val="8"/>
        </w:numPr>
        <w:rPr>
          <w:rFonts w:ascii="Garamond" w:hAnsi="Garamond"/>
          <w:sz w:val="24"/>
          <w:szCs w:val="24"/>
        </w:rPr>
      </w:pPr>
      <w:r w:rsidRPr="00132257">
        <w:rPr>
          <w:rFonts w:ascii="Garamond" w:hAnsi="Garamond"/>
          <w:sz w:val="24"/>
          <w:szCs w:val="24"/>
        </w:rPr>
        <w:t>Federal Award Notices</w:t>
      </w:r>
    </w:p>
    <w:p w:rsidR="00827473" w:rsidRPr="00132257" w:rsidRDefault="00943BDA" w:rsidP="004E1771">
      <w:pPr>
        <w:pBdr>
          <w:top w:val="nil"/>
          <w:left w:val="nil"/>
          <w:bottom w:val="nil"/>
          <w:right w:val="nil"/>
          <w:between w:val="nil"/>
        </w:pBdr>
        <w:spacing w:after="240"/>
        <w:ind w:left="360"/>
        <w:rPr>
          <w:rFonts w:ascii="Garamond" w:eastAsia="Calibri" w:hAnsi="Garamond" w:cs="Calibri"/>
          <w:color w:val="000000"/>
        </w:rPr>
      </w:pPr>
      <w:r w:rsidRPr="00132257">
        <w:rPr>
          <w:rFonts w:ascii="Garamond" w:eastAsia="Calibri" w:hAnsi="Garamond" w:cs="Calibri"/>
          <w:color w:val="000000"/>
        </w:rP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R="00827473" w:rsidRPr="00132257" w:rsidRDefault="00943BDA">
      <w:pPr>
        <w:pStyle w:val="Heading3"/>
        <w:numPr>
          <w:ilvl w:val="0"/>
          <w:numId w:val="8"/>
        </w:numPr>
        <w:rPr>
          <w:rFonts w:ascii="Garamond" w:hAnsi="Garamond"/>
          <w:sz w:val="24"/>
          <w:szCs w:val="24"/>
        </w:rPr>
      </w:pPr>
      <w:r w:rsidRPr="00132257">
        <w:rPr>
          <w:rFonts w:ascii="Garamond" w:hAnsi="Garamond"/>
          <w:sz w:val="24"/>
          <w:szCs w:val="24"/>
        </w:rPr>
        <w:t>Award Terms and Conditions</w:t>
      </w:r>
    </w:p>
    <w:p w:rsidR="004E1771" w:rsidRPr="00132257" w:rsidRDefault="00943BDA" w:rsidP="004E1771">
      <w:pPr>
        <w:pBdr>
          <w:top w:val="nil"/>
          <w:left w:val="nil"/>
          <w:bottom w:val="nil"/>
          <w:right w:val="nil"/>
          <w:between w:val="nil"/>
        </w:pBdr>
        <w:spacing w:after="240"/>
        <w:ind w:left="360"/>
        <w:rPr>
          <w:rFonts w:ascii="Garamond" w:eastAsia="Calibri" w:hAnsi="Garamond" w:cs="Calibri"/>
          <w:color w:val="000000"/>
        </w:rPr>
      </w:pPr>
      <w:r w:rsidRPr="00132257">
        <w:rPr>
          <w:rFonts w:ascii="Garamond" w:eastAsia="Calibri" w:hAnsi="Garamond" w:cs="Calibri"/>
          <w:color w:val="000000"/>
        </w:rPr>
        <w:t>See the Service’s “</w:t>
      </w:r>
      <w:hyperlink r:id="rId51">
        <w:r w:rsidRPr="00132257">
          <w:rPr>
            <w:rFonts w:ascii="Garamond" w:eastAsia="Calibri" w:hAnsi="Garamond" w:cs="Calibri"/>
            <w:color w:val="0000FF"/>
            <w:u w:val="single"/>
          </w:rPr>
          <w:t>Financial Assistance Award Terms and Conditions</w:t>
        </w:r>
      </w:hyperlink>
      <w:r w:rsidRPr="00132257">
        <w:rPr>
          <w:rFonts w:ascii="Garamond" w:eastAsia="Calibri" w:hAnsi="Garamond" w:cs="Calibri"/>
          <w:color w:val="000000"/>
        </w:rPr>
        <w:t xml:space="preserve">” for the administrative and national policy requirements applicable to Service awards.  “Department of the Interior Award Provisions” attached to this Funding Opportunity also apply to Service awards (Attachment A).   </w:t>
      </w:r>
    </w:p>
    <w:p w:rsidR="00F536D0" w:rsidRPr="00F536D0" w:rsidRDefault="00943BDA" w:rsidP="00F536D0">
      <w:pPr>
        <w:pStyle w:val="ListParagraph"/>
        <w:numPr>
          <w:ilvl w:val="0"/>
          <w:numId w:val="8"/>
        </w:numPr>
        <w:pBdr>
          <w:top w:val="nil"/>
          <w:left w:val="nil"/>
          <w:bottom w:val="nil"/>
          <w:right w:val="nil"/>
          <w:between w:val="nil"/>
        </w:pBdr>
        <w:spacing w:after="240"/>
        <w:rPr>
          <w:rFonts w:ascii="Garamond" w:eastAsia="Calibri" w:hAnsi="Garamond" w:cs="Calibri"/>
          <w:b/>
          <w:color w:val="000000"/>
        </w:rPr>
      </w:pPr>
      <w:r w:rsidRPr="00F536D0">
        <w:rPr>
          <w:rFonts w:ascii="Garamond" w:hAnsi="Garamond"/>
          <w:b/>
        </w:rPr>
        <w:t>Payments</w:t>
      </w:r>
    </w:p>
    <w:p w:rsidR="00827473" w:rsidRPr="00F536D0" w:rsidRDefault="00943BDA" w:rsidP="00F536D0">
      <w:pPr>
        <w:pStyle w:val="ListParagraph"/>
        <w:pBdr>
          <w:top w:val="nil"/>
          <w:left w:val="nil"/>
          <w:bottom w:val="nil"/>
          <w:right w:val="nil"/>
          <w:between w:val="nil"/>
        </w:pBdr>
        <w:spacing w:after="240"/>
        <w:ind w:left="360"/>
        <w:rPr>
          <w:rFonts w:ascii="Garamond" w:eastAsia="Calibri" w:hAnsi="Garamond" w:cs="Calibri"/>
          <w:b/>
          <w:color w:val="000000"/>
        </w:rPr>
      </w:pPr>
      <w:r w:rsidRPr="00F536D0">
        <w:rPr>
          <w:rFonts w:ascii="Garamond" w:eastAsia="Calibri" w:hAnsi="Garamond" w:cs="Calibri"/>
          <w:color w:val="000000"/>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rsidR="00827473" w:rsidRPr="00132257" w:rsidRDefault="00943BDA">
      <w:pPr>
        <w:pStyle w:val="Heading3"/>
        <w:numPr>
          <w:ilvl w:val="0"/>
          <w:numId w:val="8"/>
        </w:numPr>
        <w:rPr>
          <w:rFonts w:ascii="Garamond" w:hAnsi="Garamond"/>
          <w:sz w:val="24"/>
          <w:szCs w:val="24"/>
        </w:rPr>
      </w:pPr>
      <w:r w:rsidRPr="00132257">
        <w:rPr>
          <w:rFonts w:ascii="Garamond" w:hAnsi="Garamond"/>
          <w:sz w:val="24"/>
          <w:szCs w:val="24"/>
        </w:rPr>
        <w:t>Reporting Requirements</w:t>
      </w:r>
    </w:p>
    <w:p w:rsidR="00827473" w:rsidRPr="00132257" w:rsidRDefault="00943BDA" w:rsidP="004E1771">
      <w:pPr>
        <w:pBdr>
          <w:top w:val="nil"/>
          <w:left w:val="nil"/>
          <w:bottom w:val="nil"/>
          <w:right w:val="nil"/>
          <w:between w:val="nil"/>
        </w:pBdr>
        <w:spacing w:after="240"/>
        <w:ind w:left="360"/>
        <w:rPr>
          <w:rFonts w:ascii="Garamond" w:eastAsia="Calibri" w:hAnsi="Garamond" w:cs="Calibri"/>
          <w:color w:val="000000"/>
        </w:rPr>
      </w:pPr>
      <w:r w:rsidRPr="00132257">
        <w:rPr>
          <w:rFonts w:ascii="Garamond" w:eastAsia="Calibri" w:hAnsi="Garamond" w:cs="Calibri"/>
          <w:color w:val="000000"/>
        </w:rPr>
        <w:t>The Service will include recipient-specific reporting requirements, including the required reports, reporting frequency, and report due dates in all Notices of Award, as applicable.</w:t>
      </w:r>
    </w:p>
    <w:p w:rsidR="00827473" w:rsidRPr="00132257" w:rsidRDefault="00943BDA">
      <w:pPr>
        <w:pStyle w:val="Heading4"/>
        <w:numPr>
          <w:ilvl w:val="0"/>
          <w:numId w:val="9"/>
        </w:numPr>
        <w:rPr>
          <w:rFonts w:ascii="Garamond" w:hAnsi="Garamond"/>
          <w:sz w:val="24"/>
          <w:szCs w:val="24"/>
        </w:rPr>
      </w:pPr>
      <w:r w:rsidRPr="00132257">
        <w:rPr>
          <w:rFonts w:ascii="Garamond" w:hAnsi="Garamond"/>
          <w:sz w:val="24"/>
          <w:szCs w:val="24"/>
        </w:rPr>
        <w:t>Financial Reports</w:t>
      </w:r>
    </w:p>
    <w:p w:rsidR="00827473" w:rsidRPr="00132257" w:rsidRDefault="00943BDA" w:rsidP="004E1771">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All recipients must use the </w:t>
      </w:r>
      <w:hyperlink r:id="rId52">
        <w:r w:rsidRPr="00132257">
          <w:rPr>
            <w:rFonts w:ascii="Garamond" w:eastAsia="Calibri" w:hAnsi="Garamond" w:cs="Calibri"/>
            <w:color w:val="0000FF"/>
            <w:u w:val="single"/>
          </w:rPr>
          <w:t>SF-425, Federal Financial Report</w:t>
        </w:r>
      </w:hyperlink>
      <w:r w:rsidRPr="00132257">
        <w:rPr>
          <w:rFonts w:ascii="Garamond" w:eastAsia="Calibri" w:hAnsi="Garamond" w:cs="Calibri"/>
          <w:color w:val="000000"/>
        </w:rPr>
        <w:t xml:space="preserve"> form for financial reporting.  At a minimum, all recipients must submit a </w:t>
      </w:r>
      <w:r w:rsidRPr="00132257">
        <w:rPr>
          <w:rFonts w:ascii="Garamond" w:eastAsia="Calibri" w:hAnsi="Garamond" w:cs="Calibri"/>
          <w:b/>
          <w:color w:val="000000"/>
        </w:rPr>
        <w:t>final</w:t>
      </w:r>
      <w:r w:rsidRPr="00132257">
        <w:rPr>
          <w:rFonts w:ascii="Garamond" w:eastAsia="Calibri" w:hAnsi="Garamond" w:cs="Calibri"/>
          <w:color w:val="000000"/>
        </w:rPr>
        <w:t xml:space="preserve"> financial report.  Final reports are due no later than 90 calendar days after the award period of performance end date or termination date.  For awards with periods of performance longer than 12 months, recipients are required to submit </w:t>
      </w:r>
      <w:r w:rsidRPr="00132257">
        <w:rPr>
          <w:rFonts w:ascii="Garamond" w:eastAsia="Calibri" w:hAnsi="Garamond" w:cs="Calibri"/>
          <w:b/>
          <w:color w:val="000000"/>
        </w:rPr>
        <w:t>interim</w:t>
      </w:r>
      <w:r w:rsidRPr="00132257">
        <w:rPr>
          <w:rFonts w:ascii="Garamond" w:eastAsia="Calibri" w:hAnsi="Garamond" w:cs="Calibri"/>
          <w:color w:val="000000"/>
        </w:rPr>
        <w:t xml:space="preserve"> financial reports on the frequency established in the Notice of Award.  See </w:t>
      </w:r>
      <w:r w:rsidRPr="00132257">
        <w:rPr>
          <w:rFonts w:ascii="Garamond" w:eastAsia="Calibri" w:hAnsi="Garamond" w:cs="Calibri"/>
          <w:color w:val="000000"/>
        </w:rPr>
        <w:lastRenderedPageBreak/>
        <w:t xml:space="preserve">Service policy </w:t>
      </w:r>
      <w:hyperlink r:id="rId53">
        <w:r w:rsidRPr="00132257">
          <w:rPr>
            <w:rFonts w:ascii="Garamond" w:eastAsia="Calibri" w:hAnsi="Garamond" w:cs="Calibri"/>
            <w:color w:val="0000FF"/>
            <w:u w:val="single"/>
          </w:rPr>
          <w:t>516 FW 1, Monitoring Financial and Performance Reporting for Financial Assistance</w:t>
        </w:r>
      </w:hyperlink>
      <w:r w:rsidRPr="00132257">
        <w:rPr>
          <w:rFonts w:ascii="Garamond" w:eastAsia="Calibri" w:hAnsi="Garamond" w:cs="Calibri"/>
          <w:color w:val="000000"/>
        </w:rPr>
        <w:t xml:space="preserve"> for more information.</w:t>
      </w:r>
    </w:p>
    <w:p w:rsidR="00827473" w:rsidRPr="00132257" w:rsidRDefault="00943BDA">
      <w:pPr>
        <w:pStyle w:val="Heading4"/>
        <w:numPr>
          <w:ilvl w:val="0"/>
          <w:numId w:val="9"/>
        </w:numPr>
        <w:rPr>
          <w:rFonts w:ascii="Garamond" w:hAnsi="Garamond"/>
          <w:sz w:val="24"/>
          <w:szCs w:val="24"/>
        </w:rPr>
      </w:pPr>
      <w:r w:rsidRPr="00132257">
        <w:rPr>
          <w:rFonts w:ascii="Garamond" w:hAnsi="Garamond"/>
          <w:sz w:val="24"/>
          <w:szCs w:val="24"/>
        </w:rPr>
        <w:t>Performance Reports</w:t>
      </w:r>
    </w:p>
    <w:p w:rsidR="004E1771" w:rsidRDefault="004E1771" w:rsidP="004E1771">
      <w:pPr>
        <w:pStyle w:val="ListParagraph"/>
        <w:spacing w:after="240"/>
        <w:rPr>
          <w:rFonts w:ascii="Garamond" w:hAnsi="Garamond"/>
        </w:rPr>
      </w:pPr>
      <w:r w:rsidRPr="00132257">
        <w:rPr>
          <w:rFonts w:ascii="Garamond" w:hAnsi="Garamond"/>
        </w:rPr>
        <w:t>Performance reports must contain a comparison of actual accomplishments with the established goals and objectives of the award; a description of reasons why established goals were not met, if appropriate; and any other pertinent information relevant to the project results.</w:t>
      </w:r>
    </w:p>
    <w:p w:rsidR="00F536D0" w:rsidRPr="00132257" w:rsidRDefault="00F536D0" w:rsidP="004E1771">
      <w:pPr>
        <w:pStyle w:val="ListParagraph"/>
        <w:spacing w:after="240"/>
        <w:rPr>
          <w:rFonts w:ascii="Garamond" w:hAnsi="Garamond"/>
        </w:rPr>
      </w:pPr>
    </w:p>
    <w:p w:rsidR="004E1771" w:rsidRPr="00132257" w:rsidRDefault="004E1771" w:rsidP="004E1771">
      <w:pPr>
        <w:pStyle w:val="ListParagraph"/>
        <w:spacing w:after="240"/>
        <w:rPr>
          <w:rFonts w:ascii="Garamond" w:hAnsi="Garamond"/>
        </w:rPr>
      </w:pPr>
      <w:r w:rsidRPr="00132257">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other pertinent information, when appropriate, including analysis and explanation of cost overruns or high unit costs; 4) where the accomplishments of the Federal award can be quantified, a computation of the cost (e.g., related to units of accomplishment), if that information will be useful and where performance trend data and analysis would be informative, we should include this as a performance reporting requirement; and 5) any additional requirements specified in legislation or the Notice of Award.  Performance reports are narrative in format and can be accepted electronically.  Please include the Service award number provided in the subject line of this letter on all reports.</w:t>
      </w:r>
    </w:p>
    <w:p w:rsidR="00F536D0" w:rsidRDefault="00F536D0" w:rsidP="004E1771">
      <w:pPr>
        <w:pStyle w:val="ListParagraph"/>
        <w:spacing w:after="240"/>
        <w:rPr>
          <w:rFonts w:ascii="Garamond" w:hAnsi="Garamond"/>
        </w:rPr>
      </w:pPr>
    </w:p>
    <w:p w:rsidR="004E1771" w:rsidRPr="00132257" w:rsidRDefault="004E1771" w:rsidP="004E1771">
      <w:pPr>
        <w:pStyle w:val="ListParagraph"/>
        <w:spacing w:after="240"/>
        <w:rPr>
          <w:rFonts w:ascii="Garamond" w:hAnsi="Garamond"/>
        </w:rPr>
      </w:pPr>
      <w:r w:rsidRPr="00132257">
        <w:rPr>
          <w:rFonts w:ascii="Garamond" w:hAnsi="Garamond"/>
        </w:rPr>
        <w:t xml:space="preserve">At a minimum, all recipients must submit a </w:t>
      </w:r>
      <w:r w:rsidRPr="00132257">
        <w:rPr>
          <w:rFonts w:ascii="Garamond" w:hAnsi="Garamond"/>
          <w:b/>
        </w:rPr>
        <w:t>final</w:t>
      </w:r>
      <w:r w:rsidRPr="00132257">
        <w:rPr>
          <w:rFonts w:ascii="Garamond" w:hAnsi="Garamond"/>
        </w:rPr>
        <w:t xml:space="preserve"> performance report.  Final reports are due no later than 90 calendar days after the award period of performance end date or termination date.  For awards with periods of performance longer than 12 months, recipients are required to submit </w:t>
      </w:r>
      <w:r w:rsidRPr="00132257">
        <w:rPr>
          <w:rFonts w:ascii="Garamond" w:hAnsi="Garamond"/>
          <w:b/>
        </w:rPr>
        <w:t>interim</w:t>
      </w:r>
      <w:r w:rsidRPr="00132257">
        <w:rPr>
          <w:rFonts w:ascii="Garamond" w:hAnsi="Garamond"/>
        </w:rPr>
        <w:t xml:space="preserve"> financial reports on the frequency established in the Notice of Award.  See Service policy </w:t>
      </w:r>
      <w:hyperlink r:id="rId54" w:history="1">
        <w:r w:rsidRPr="00132257">
          <w:rPr>
            <w:rStyle w:val="Hyperlink"/>
            <w:rFonts w:ascii="Garamond" w:hAnsi="Garamond"/>
          </w:rPr>
          <w:t>516 FW 1, Monitoring Financial and Performance Reporting for Financial Assistance</w:t>
        </w:r>
      </w:hyperlink>
      <w:r w:rsidRPr="00132257">
        <w:rPr>
          <w:rFonts w:ascii="Garamond" w:hAnsi="Garamond"/>
        </w:rPr>
        <w:t xml:space="preserve"> for more information.</w:t>
      </w:r>
    </w:p>
    <w:p w:rsidR="00827473" w:rsidRPr="00132257" w:rsidRDefault="00943BDA">
      <w:pPr>
        <w:pStyle w:val="Heading4"/>
        <w:numPr>
          <w:ilvl w:val="0"/>
          <w:numId w:val="9"/>
        </w:numPr>
        <w:rPr>
          <w:rFonts w:ascii="Garamond" w:hAnsi="Garamond"/>
          <w:sz w:val="24"/>
          <w:szCs w:val="24"/>
        </w:rPr>
      </w:pPr>
      <w:r w:rsidRPr="00132257">
        <w:rPr>
          <w:rFonts w:ascii="Garamond" w:hAnsi="Garamond"/>
          <w:sz w:val="24"/>
          <w:szCs w:val="24"/>
        </w:rPr>
        <w:t>Significant Developments Reports</w:t>
      </w:r>
    </w:p>
    <w:p w:rsidR="00827473" w:rsidRPr="00132257" w:rsidRDefault="00943BDA" w:rsidP="004E1771">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rsidR="00827473" w:rsidRPr="00132257" w:rsidRDefault="00943BDA">
      <w:pPr>
        <w:pStyle w:val="Heading4"/>
        <w:numPr>
          <w:ilvl w:val="0"/>
          <w:numId w:val="9"/>
        </w:numPr>
        <w:rPr>
          <w:rFonts w:ascii="Garamond" w:hAnsi="Garamond"/>
          <w:sz w:val="24"/>
          <w:szCs w:val="24"/>
        </w:rPr>
      </w:pPr>
      <w:r w:rsidRPr="00132257">
        <w:rPr>
          <w:rFonts w:ascii="Garamond" w:hAnsi="Garamond"/>
          <w:sz w:val="24"/>
          <w:szCs w:val="24"/>
        </w:rPr>
        <w:t>Real Property Reports</w:t>
      </w:r>
    </w:p>
    <w:p w:rsidR="001F1C6F" w:rsidRDefault="00943BDA" w:rsidP="004E1771">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Recipients and </w:t>
      </w:r>
      <w:proofErr w:type="spellStart"/>
      <w:r w:rsidRPr="00132257">
        <w:rPr>
          <w:rFonts w:ascii="Garamond" w:eastAsia="Calibri" w:hAnsi="Garamond" w:cs="Calibri"/>
          <w:color w:val="000000"/>
        </w:rPr>
        <w:t>subrecipients</w:t>
      </w:r>
      <w:proofErr w:type="spellEnd"/>
      <w:r w:rsidRPr="00132257">
        <w:rPr>
          <w:rFonts w:ascii="Garamond" w:eastAsia="Calibri" w:hAnsi="Garamond" w:cs="Calibri"/>
          <w:color w:val="000000"/>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rsidR="001F1C6F" w:rsidRDefault="001F1C6F" w:rsidP="001F1C6F">
      <w:pPr>
        <w:rPr>
          <w:rFonts w:eastAsia="Calibri"/>
        </w:rPr>
      </w:pPr>
      <w:r>
        <w:rPr>
          <w:rFonts w:eastAsia="Calibri"/>
        </w:rPr>
        <w:br w:type="page"/>
      </w:r>
    </w:p>
    <w:p w:rsidR="00827473" w:rsidRPr="00132257" w:rsidRDefault="00943BDA">
      <w:pPr>
        <w:pStyle w:val="Heading4"/>
        <w:numPr>
          <w:ilvl w:val="0"/>
          <w:numId w:val="9"/>
        </w:numPr>
        <w:rPr>
          <w:rFonts w:ascii="Garamond" w:hAnsi="Garamond"/>
          <w:sz w:val="24"/>
          <w:szCs w:val="24"/>
        </w:rPr>
      </w:pPr>
      <w:r w:rsidRPr="00132257">
        <w:rPr>
          <w:rFonts w:ascii="Garamond" w:hAnsi="Garamond"/>
          <w:sz w:val="24"/>
          <w:szCs w:val="24"/>
        </w:rPr>
        <w:lastRenderedPageBreak/>
        <w:t>Conflict of Interest Disclosures</w:t>
      </w:r>
    </w:p>
    <w:p w:rsidR="00827473" w:rsidRPr="00132257" w:rsidRDefault="00943BDA" w:rsidP="004E1771">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Recipients must notify the Service immediately in writing of any conflict of interest that arise during the life of their Federal award, including those reported to them by any </w:t>
      </w:r>
      <w:proofErr w:type="spellStart"/>
      <w:r w:rsidRPr="00132257">
        <w:rPr>
          <w:rFonts w:ascii="Garamond" w:eastAsia="Calibri" w:hAnsi="Garamond" w:cs="Calibri"/>
          <w:color w:val="000000"/>
        </w:rPr>
        <w:t>subrecipient</w:t>
      </w:r>
      <w:proofErr w:type="spellEnd"/>
      <w:r w:rsidRPr="00132257">
        <w:rPr>
          <w:rFonts w:ascii="Garamond" w:eastAsia="Calibri" w:hAnsi="Garamond" w:cs="Calibri"/>
          <w:color w:val="000000"/>
        </w:rPr>
        <w:t xml:space="preserve"> under the award.  Recipients must notify the Service in writing if any employees, including </w:t>
      </w:r>
      <w:proofErr w:type="spellStart"/>
      <w:r w:rsidRPr="00132257">
        <w:rPr>
          <w:rFonts w:ascii="Garamond" w:eastAsia="Calibri" w:hAnsi="Garamond" w:cs="Calibri"/>
          <w:color w:val="000000"/>
        </w:rPr>
        <w:t>subrecipient</w:t>
      </w:r>
      <w:proofErr w:type="spellEnd"/>
      <w:r w:rsidRPr="00132257">
        <w:rPr>
          <w:rFonts w:ascii="Garamond" w:eastAsia="Calibri" w:hAnsi="Garamond" w:cs="Calibri"/>
          <w:color w:val="000000"/>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55">
        <w:r w:rsidRPr="00132257">
          <w:rPr>
            <w:rFonts w:ascii="Garamond" w:eastAsia="Calibri" w:hAnsi="Garamond" w:cs="Calibri"/>
            <w:color w:val="0000FF"/>
            <w:u w:val="single"/>
          </w:rPr>
          <w:t>https://oge.gov/</w:t>
        </w:r>
      </w:hyperlink>
      <w:r w:rsidRPr="00132257">
        <w:rPr>
          <w:rFonts w:ascii="Garamond" w:eastAsia="Calibri" w:hAnsi="Garamond" w:cs="Calibri"/>
          <w:color w:val="000000"/>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56">
        <w:r w:rsidRPr="00132257">
          <w:rPr>
            <w:rFonts w:ascii="Garamond" w:eastAsia="Calibri" w:hAnsi="Garamond" w:cs="Calibri"/>
            <w:color w:val="0000FF"/>
            <w:u w:val="single"/>
          </w:rPr>
          <w:t>2 CFR 200.338 Remedies for Noncompliance</w:t>
        </w:r>
      </w:hyperlink>
      <w:r w:rsidRPr="00132257">
        <w:rPr>
          <w:rFonts w:ascii="Garamond" w:eastAsia="Calibri" w:hAnsi="Garamond" w:cs="Calibri"/>
          <w:color w:val="000000"/>
        </w:rPr>
        <w:t>, including termination of the award.</w:t>
      </w:r>
    </w:p>
    <w:p w:rsidR="00827473" w:rsidRPr="00132257" w:rsidRDefault="00943BDA">
      <w:pPr>
        <w:pStyle w:val="Heading4"/>
        <w:numPr>
          <w:ilvl w:val="0"/>
          <w:numId w:val="9"/>
        </w:numPr>
        <w:rPr>
          <w:rFonts w:ascii="Garamond" w:hAnsi="Garamond"/>
          <w:sz w:val="24"/>
          <w:szCs w:val="24"/>
        </w:rPr>
      </w:pPr>
      <w:r w:rsidRPr="00132257">
        <w:rPr>
          <w:rFonts w:ascii="Garamond" w:hAnsi="Garamond"/>
          <w:sz w:val="24"/>
          <w:szCs w:val="24"/>
        </w:rPr>
        <w:t>Other Mandatory Disclosures</w:t>
      </w:r>
    </w:p>
    <w:p w:rsidR="00827473" w:rsidRPr="00132257" w:rsidRDefault="00943BDA" w:rsidP="004E1771">
      <w:pPr>
        <w:pBdr>
          <w:top w:val="nil"/>
          <w:left w:val="nil"/>
          <w:bottom w:val="nil"/>
          <w:right w:val="nil"/>
          <w:between w:val="nil"/>
        </w:pBdr>
        <w:spacing w:after="240"/>
        <w:ind w:left="720"/>
        <w:rPr>
          <w:rFonts w:ascii="Garamond" w:eastAsia="Calibri" w:hAnsi="Garamond" w:cs="Calibri"/>
          <w:color w:val="000000"/>
        </w:rPr>
      </w:pPr>
      <w:r w:rsidRPr="00132257">
        <w:rPr>
          <w:rFonts w:ascii="Garamond" w:eastAsia="Calibri" w:hAnsi="Garamond" w:cs="Calibri"/>
          <w:color w:val="000000"/>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57" w:anchor="ap2.1.200_1521.xii">
        <w:r w:rsidRPr="00132257">
          <w:rPr>
            <w:rFonts w:ascii="Garamond" w:eastAsia="Calibri" w:hAnsi="Garamond" w:cs="Calibri"/>
            <w:color w:val="0000FF"/>
            <w:u w:val="single"/>
          </w:rPr>
          <w:t>2 CFR 200, Appendix XII—Award Term and Condition for Recipient Integrity and Performance Matters</w:t>
        </w:r>
      </w:hyperlink>
      <w:r w:rsidRPr="00132257">
        <w:rPr>
          <w:rFonts w:ascii="Garamond" w:eastAsia="Calibri" w:hAnsi="Garamond" w:cs="Calibri"/>
          <w:color w:val="000000"/>
        </w:rPr>
        <w:t xml:space="preserve"> are required to report certain civil, criminal, or administrative proceedings to SAM. Failure to make required disclosures can result in any of the remedies described in </w:t>
      </w:r>
      <w:hyperlink r:id="rId58">
        <w:r w:rsidRPr="00132257">
          <w:rPr>
            <w:rFonts w:ascii="Garamond" w:eastAsia="Calibri" w:hAnsi="Garamond" w:cs="Calibri"/>
            <w:color w:val="0000FF"/>
            <w:u w:val="single"/>
          </w:rPr>
          <w:t>2 CFR 200.338 Remedies for Noncompliance</w:t>
        </w:r>
      </w:hyperlink>
      <w:r w:rsidRPr="00132257">
        <w:rPr>
          <w:rFonts w:ascii="Garamond" w:eastAsia="Calibri" w:hAnsi="Garamond" w:cs="Calibri"/>
          <w:color w:val="000000"/>
        </w:rPr>
        <w:t>, including suspension or debarment.</w:t>
      </w:r>
    </w:p>
    <w:p w:rsidR="004E1771" w:rsidRPr="00132257" w:rsidRDefault="004E1771" w:rsidP="004E1771">
      <w:pPr>
        <w:shd w:val="clear" w:color="auto" w:fill="FFFFFF"/>
        <w:ind w:firstLine="720"/>
        <w:rPr>
          <w:rFonts w:ascii="Garamond" w:hAnsi="Garamond" w:cstheme="minorHAnsi"/>
          <w:color w:val="222222"/>
        </w:rPr>
      </w:pPr>
      <w:r w:rsidRPr="00132257">
        <w:rPr>
          <w:rFonts w:ascii="Garamond" w:hAnsi="Garamond" w:cstheme="minorHAnsi"/>
          <w:b/>
          <w:bCs/>
          <w:color w:val="222222"/>
        </w:rPr>
        <w:t>Insurance and policy requirements:</w:t>
      </w:r>
    </w:p>
    <w:p w:rsidR="004E1771" w:rsidRPr="00132257" w:rsidRDefault="004E1771" w:rsidP="004E1771">
      <w:pPr>
        <w:shd w:val="clear" w:color="auto" w:fill="FFFFFF"/>
        <w:ind w:left="720"/>
        <w:rPr>
          <w:rFonts w:ascii="Garamond" w:hAnsi="Garamond" w:cstheme="minorHAnsi"/>
          <w:color w:val="222222"/>
        </w:rPr>
      </w:pPr>
      <w:r w:rsidRPr="00132257">
        <w:rPr>
          <w:rFonts w:ascii="Garamond" w:hAnsi="Garamond" w:cstheme="minorHAnsi"/>
          <w:color w:val="222222"/>
        </w:rPr>
        <w:t>All employees, contractors, or partners have a personal obligation for the proper care, security, and return of government vehicles or property (including ATVs and UTVs) entrusted to them or under their direct control or supervision while carrying out duties outlined in this Cooperative Agreement.  Individuals may be held personally liable for any loss, theft, damage, or destruction that results from negligent operation or care.  Costs of any loss, theft, damage, or destruction of government property or equipment are reimbursable to the affected agency.</w:t>
      </w:r>
    </w:p>
    <w:p w:rsidR="004E1771" w:rsidRPr="00132257" w:rsidRDefault="004E1771" w:rsidP="004E1771">
      <w:pPr>
        <w:shd w:val="clear" w:color="auto" w:fill="FFFFFF"/>
        <w:ind w:left="720"/>
        <w:rPr>
          <w:rFonts w:ascii="Garamond" w:hAnsi="Garamond" w:cstheme="minorHAnsi"/>
          <w:color w:val="222222"/>
        </w:rPr>
      </w:pPr>
      <w:r w:rsidRPr="00132257">
        <w:rPr>
          <w:rFonts w:ascii="Garamond" w:hAnsi="Garamond" w:cstheme="minorHAnsi"/>
          <w:color w:val="222222"/>
        </w:rPr>
        <w:t> </w:t>
      </w:r>
    </w:p>
    <w:p w:rsidR="004E1771" w:rsidRPr="00132257" w:rsidRDefault="004E1771" w:rsidP="004E1771">
      <w:pPr>
        <w:shd w:val="clear" w:color="auto" w:fill="FFFFFF"/>
        <w:ind w:left="720"/>
        <w:rPr>
          <w:rFonts w:ascii="Garamond" w:hAnsi="Garamond" w:cstheme="minorHAnsi"/>
          <w:color w:val="222222"/>
        </w:rPr>
      </w:pPr>
      <w:r w:rsidRPr="00132257">
        <w:rPr>
          <w:rFonts w:ascii="Garamond" w:hAnsi="Garamond" w:cstheme="minorHAnsi"/>
          <w:color w:val="222222"/>
        </w:rPr>
        <w:t>Motor vehicle operators are responsible for:</w:t>
      </w:r>
    </w:p>
    <w:p w:rsidR="004E1771" w:rsidRPr="00132257" w:rsidRDefault="004E1771" w:rsidP="004E1771">
      <w:pPr>
        <w:shd w:val="clear" w:color="auto" w:fill="FFFFFF"/>
        <w:ind w:left="720"/>
        <w:rPr>
          <w:rFonts w:ascii="Garamond" w:hAnsi="Garamond" w:cstheme="minorHAnsi"/>
          <w:color w:val="222222"/>
        </w:rPr>
      </w:pPr>
      <w:r w:rsidRPr="00132257">
        <w:rPr>
          <w:rFonts w:ascii="Garamond" w:hAnsi="Garamond" w:cstheme="minorHAnsi"/>
          <w:color w:val="222222"/>
        </w:rPr>
        <w:t> </w:t>
      </w:r>
    </w:p>
    <w:p w:rsidR="004E1771" w:rsidRPr="00132257" w:rsidRDefault="004E1771" w:rsidP="004E1771">
      <w:pPr>
        <w:pStyle w:val="ListParagraph"/>
        <w:numPr>
          <w:ilvl w:val="0"/>
          <w:numId w:val="17"/>
        </w:numPr>
        <w:shd w:val="clear" w:color="auto" w:fill="FFFFFF"/>
        <w:contextualSpacing w:val="0"/>
        <w:rPr>
          <w:rFonts w:ascii="Garamond" w:hAnsi="Garamond" w:cstheme="minorHAnsi"/>
          <w:color w:val="222222"/>
        </w:rPr>
      </w:pPr>
      <w:r w:rsidRPr="00132257">
        <w:rPr>
          <w:rFonts w:ascii="Garamond" w:hAnsi="Garamond" w:cstheme="minorHAnsi"/>
          <w:color w:val="222222"/>
        </w:rPr>
        <w:t>Operating motor vehicles in a safe and prudent manner; and exercising a reasonable degree of care, skill, and judgment in the performance of their duties</w:t>
      </w:r>
    </w:p>
    <w:p w:rsidR="004E1771" w:rsidRPr="00132257" w:rsidRDefault="004E1771" w:rsidP="004E1771">
      <w:pPr>
        <w:pStyle w:val="ListParagraph"/>
        <w:numPr>
          <w:ilvl w:val="0"/>
          <w:numId w:val="17"/>
        </w:numPr>
        <w:shd w:val="clear" w:color="auto" w:fill="FFFFFF"/>
        <w:contextualSpacing w:val="0"/>
        <w:rPr>
          <w:rFonts w:ascii="Garamond" w:hAnsi="Garamond" w:cstheme="minorHAnsi"/>
          <w:color w:val="222222"/>
        </w:rPr>
      </w:pPr>
      <w:r w:rsidRPr="00132257">
        <w:rPr>
          <w:rFonts w:ascii="Garamond" w:hAnsi="Garamond" w:cstheme="minorHAnsi"/>
          <w:color w:val="222222"/>
        </w:rPr>
        <w:t>Having knowledge of and complying with applicable motor vehicle laws and regulations of Federal, State, and local governments</w:t>
      </w:r>
    </w:p>
    <w:p w:rsidR="004E1771" w:rsidRPr="00132257" w:rsidRDefault="004E1771" w:rsidP="004E1771">
      <w:pPr>
        <w:pStyle w:val="ListParagraph"/>
        <w:numPr>
          <w:ilvl w:val="0"/>
          <w:numId w:val="17"/>
        </w:numPr>
        <w:shd w:val="clear" w:color="auto" w:fill="FFFFFF"/>
        <w:contextualSpacing w:val="0"/>
        <w:rPr>
          <w:rFonts w:ascii="Garamond" w:hAnsi="Garamond" w:cstheme="minorHAnsi"/>
          <w:color w:val="222222"/>
        </w:rPr>
      </w:pPr>
      <w:r w:rsidRPr="00132257">
        <w:rPr>
          <w:rFonts w:ascii="Garamond" w:hAnsi="Garamond" w:cstheme="minorHAnsi"/>
          <w:color w:val="222222"/>
        </w:rPr>
        <w:t xml:space="preserve">Reporting vehicle malfunctions, failures, damages, and accidents to the supervisor, and the responsible official for their respective fleet; in the case of damages and </w:t>
      </w:r>
      <w:r w:rsidRPr="00132257">
        <w:rPr>
          <w:rFonts w:ascii="Garamond" w:hAnsi="Garamond" w:cstheme="minorHAnsi"/>
          <w:color w:val="222222"/>
        </w:rPr>
        <w:lastRenderedPageBreak/>
        <w:t>accidents, presenting a written statement of facts surrounding the loss to the Board of Survey</w:t>
      </w:r>
    </w:p>
    <w:p w:rsidR="004E1771" w:rsidRPr="00132257" w:rsidRDefault="004E1771" w:rsidP="004E1771">
      <w:pPr>
        <w:pStyle w:val="ListParagraph"/>
        <w:numPr>
          <w:ilvl w:val="0"/>
          <w:numId w:val="17"/>
        </w:numPr>
        <w:shd w:val="clear" w:color="auto" w:fill="FFFFFF"/>
        <w:contextualSpacing w:val="0"/>
        <w:rPr>
          <w:rFonts w:ascii="Garamond" w:hAnsi="Garamond" w:cstheme="minorHAnsi"/>
          <w:color w:val="222222"/>
        </w:rPr>
      </w:pPr>
      <w:r w:rsidRPr="00132257">
        <w:rPr>
          <w:rFonts w:ascii="Garamond" w:hAnsi="Garamond" w:cstheme="minorHAnsi"/>
          <w:color w:val="222222"/>
        </w:rPr>
        <w:t>Accomplishing vehicle repairs, inspection and maintenance as needed</w:t>
      </w:r>
    </w:p>
    <w:p w:rsidR="004E1771" w:rsidRPr="00132257" w:rsidRDefault="004E1771" w:rsidP="004E1771">
      <w:pPr>
        <w:pStyle w:val="ListParagraph"/>
        <w:numPr>
          <w:ilvl w:val="0"/>
          <w:numId w:val="17"/>
        </w:numPr>
        <w:shd w:val="clear" w:color="auto" w:fill="FFFFFF"/>
        <w:contextualSpacing w:val="0"/>
        <w:rPr>
          <w:rFonts w:ascii="Garamond" w:hAnsi="Garamond" w:cstheme="minorHAnsi"/>
          <w:color w:val="222222"/>
        </w:rPr>
      </w:pPr>
      <w:r w:rsidRPr="00132257">
        <w:rPr>
          <w:rFonts w:ascii="Garamond" w:hAnsi="Garamond" w:cstheme="minorHAnsi"/>
          <w:color w:val="222222"/>
        </w:rPr>
        <w:t>Providing vehicle data on usage, maintenance, mileage, accidents, repairs, and other information when required</w:t>
      </w:r>
    </w:p>
    <w:p w:rsidR="004E1771" w:rsidRPr="00132257" w:rsidRDefault="004E1771" w:rsidP="004E1771">
      <w:pPr>
        <w:pStyle w:val="ListParagraph"/>
        <w:numPr>
          <w:ilvl w:val="0"/>
          <w:numId w:val="17"/>
        </w:numPr>
        <w:shd w:val="clear" w:color="auto" w:fill="FFFFFF"/>
        <w:contextualSpacing w:val="0"/>
        <w:rPr>
          <w:rFonts w:ascii="Garamond" w:hAnsi="Garamond" w:cstheme="minorHAnsi"/>
          <w:color w:val="222222"/>
        </w:rPr>
      </w:pPr>
      <w:r w:rsidRPr="00132257">
        <w:rPr>
          <w:rFonts w:ascii="Garamond" w:hAnsi="Garamond" w:cstheme="minorHAnsi"/>
          <w:color w:val="222222"/>
        </w:rPr>
        <w:t>Refraining from the use of cell phones while the vehicle is in motion</w:t>
      </w:r>
    </w:p>
    <w:p w:rsidR="004E1771" w:rsidRPr="00132257" w:rsidRDefault="004E1771" w:rsidP="004E1771">
      <w:pPr>
        <w:pStyle w:val="ListParagraph"/>
        <w:numPr>
          <w:ilvl w:val="0"/>
          <w:numId w:val="17"/>
        </w:numPr>
        <w:shd w:val="clear" w:color="auto" w:fill="FFFFFF"/>
        <w:contextualSpacing w:val="0"/>
        <w:rPr>
          <w:rFonts w:ascii="Garamond" w:hAnsi="Garamond" w:cstheme="minorHAnsi"/>
          <w:color w:val="222222"/>
        </w:rPr>
      </w:pPr>
      <w:r w:rsidRPr="00132257">
        <w:rPr>
          <w:rFonts w:ascii="Garamond" w:hAnsi="Garamond" w:cstheme="minorHAnsi"/>
          <w:color w:val="222222"/>
        </w:rPr>
        <w:t>Ensuring that all vehicle occupants wear safety belts</w:t>
      </w:r>
    </w:p>
    <w:p w:rsidR="004E1771" w:rsidRPr="00132257" w:rsidRDefault="004E1771" w:rsidP="004E1771">
      <w:pPr>
        <w:pStyle w:val="ListParagraph"/>
        <w:numPr>
          <w:ilvl w:val="0"/>
          <w:numId w:val="17"/>
        </w:numPr>
        <w:shd w:val="clear" w:color="auto" w:fill="FFFFFF"/>
        <w:contextualSpacing w:val="0"/>
        <w:rPr>
          <w:rFonts w:ascii="Garamond" w:hAnsi="Garamond" w:cstheme="minorHAnsi"/>
          <w:color w:val="222222"/>
        </w:rPr>
      </w:pPr>
      <w:r w:rsidRPr="00132257">
        <w:rPr>
          <w:rFonts w:ascii="Garamond" w:hAnsi="Garamond" w:cstheme="minorHAnsi"/>
          <w:color w:val="222222"/>
        </w:rPr>
        <w:t xml:space="preserve">Ensuring that all vehicle occupants refrain from the use of tobacco products while in </w:t>
      </w:r>
      <w:proofErr w:type="spellStart"/>
      <w:r w:rsidRPr="00132257">
        <w:rPr>
          <w:rFonts w:ascii="Garamond" w:hAnsi="Garamond" w:cstheme="minorHAnsi"/>
          <w:color w:val="222222"/>
        </w:rPr>
        <w:t>DOl</w:t>
      </w:r>
      <w:proofErr w:type="spellEnd"/>
      <w:r w:rsidRPr="00132257">
        <w:rPr>
          <w:rFonts w:ascii="Garamond" w:hAnsi="Garamond" w:cstheme="minorHAnsi"/>
          <w:color w:val="222222"/>
        </w:rPr>
        <w:t>-provided vehicles</w:t>
      </w:r>
    </w:p>
    <w:p w:rsidR="004E1771" w:rsidRPr="00132257" w:rsidRDefault="004E1771" w:rsidP="004E1771">
      <w:pPr>
        <w:pStyle w:val="ListParagraph"/>
        <w:numPr>
          <w:ilvl w:val="0"/>
          <w:numId w:val="17"/>
        </w:numPr>
        <w:shd w:val="clear" w:color="auto" w:fill="FFFFFF"/>
        <w:contextualSpacing w:val="0"/>
        <w:rPr>
          <w:rFonts w:ascii="Garamond" w:hAnsi="Garamond" w:cstheme="minorHAnsi"/>
          <w:color w:val="222222"/>
        </w:rPr>
      </w:pPr>
      <w:r w:rsidRPr="00132257">
        <w:rPr>
          <w:rFonts w:ascii="Garamond" w:hAnsi="Garamond" w:cstheme="minorHAnsi"/>
          <w:color w:val="222222"/>
        </w:rPr>
        <w:t>Notifying supervisors of any physical condition that may affect their ability to operate the vehicle safely</w:t>
      </w:r>
    </w:p>
    <w:p w:rsidR="004E1771" w:rsidRPr="00132257" w:rsidRDefault="004E1771" w:rsidP="004E1771">
      <w:pPr>
        <w:pStyle w:val="ListParagraph"/>
        <w:numPr>
          <w:ilvl w:val="0"/>
          <w:numId w:val="17"/>
        </w:numPr>
        <w:shd w:val="clear" w:color="auto" w:fill="FFFFFF"/>
        <w:contextualSpacing w:val="0"/>
        <w:rPr>
          <w:rFonts w:ascii="Garamond" w:hAnsi="Garamond" w:cstheme="minorHAnsi"/>
          <w:color w:val="222222"/>
        </w:rPr>
      </w:pPr>
      <w:r w:rsidRPr="00132257">
        <w:rPr>
          <w:rFonts w:ascii="Garamond" w:hAnsi="Garamond" w:cstheme="minorHAnsi"/>
          <w:color w:val="222222"/>
        </w:rPr>
        <w:t>Proper training from a Service employee and safety equipment for the use of an ATV/UTV will be required for all employees, contractors, or partners.</w:t>
      </w:r>
    </w:p>
    <w:p w:rsidR="004E1771" w:rsidRPr="00132257" w:rsidRDefault="004E1771" w:rsidP="004E1771">
      <w:pPr>
        <w:shd w:val="clear" w:color="auto" w:fill="FFFFFF"/>
        <w:ind w:left="720"/>
        <w:rPr>
          <w:rFonts w:ascii="Garamond" w:hAnsi="Garamond" w:cstheme="minorHAnsi"/>
          <w:color w:val="222222"/>
        </w:rPr>
      </w:pPr>
      <w:r w:rsidRPr="00132257">
        <w:rPr>
          <w:rFonts w:ascii="Garamond" w:hAnsi="Garamond" w:cstheme="minorHAnsi"/>
          <w:color w:val="222222"/>
        </w:rPr>
        <w:t> </w:t>
      </w:r>
    </w:p>
    <w:p w:rsidR="004E1771" w:rsidRPr="00132257" w:rsidRDefault="004E1771" w:rsidP="004E1771">
      <w:pPr>
        <w:shd w:val="clear" w:color="auto" w:fill="FFFFFF"/>
        <w:ind w:left="720"/>
        <w:rPr>
          <w:rFonts w:ascii="Garamond" w:hAnsi="Garamond" w:cstheme="minorHAnsi"/>
          <w:color w:val="222222"/>
        </w:rPr>
      </w:pPr>
      <w:r w:rsidRPr="00132257">
        <w:rPr>
          <w:rFonts w:ascii="Garamond" w:hAnsi="Garamond" w:cstheme="minorHAnsi"/>
          <w:bCs/>
          <w:color w:val="222222"/>
        </w:rPr>
        <w:t>The Recipient, AVCA, shall procure and maintain, for the life of this cooperative agreement issued under this Notice of Funding Opportunity (</w:t>
      </w:r>
      <w:r w:rsidR="00F536D0" w:rsidRPr="00132257">
        <w:rPr>
          <w:rFonts w:ascii="Garamond" w:eastAsia="Calibri" w:hAnsi="Garamond" w:cs="Calibri"/>
        </w:rPr>
        <w:t>F19AS00343</w:t>
      </w:r>
      <w:r w:rsidR="00F536D0">
        <w:rPr>
          <w:rFonts w:ascii="Garamond" w:eastAsia="Calibri" w:hAnsi="Garamond" w:cs="Calibri"/>
        </w:rPr>
        <w:t>)</w:t>
      </w:r>
      <w:r w:rsidRPr="00132257">
        <w:rPr>
          <w:rFonts w:ascii="Garamond" w:hAnsi="Garamond" w:cstheme="minorHAnsi"/>
          <w:bCs/>
          <w:color w:val="222222"/>
        </w:rPr>
        <w:t>, and any extension thereof, liability insurance in a form satisfactory to the Service. The amounts of the insurance shall be not less than as follows: $1,000,000 each occurrence and $25,000 property damage. AVCA will provide to the Service a Certificate of such Comprehensive General Liability Insurance evidencing this insurance coverage. The certificate shall identify the insured, the policy number, and a brief description of services to be performed. Should any of the policies be cancelled before the expiration date thereof, notice will be delivered in accordance with the policy provisions.  AVCA shall name the Service as the Certificate Holder.</w:t>
      </w:r>
    </w:p>
    <w:p w:rsidR="004E1771" w:rsidRPr="00132257" w:rsidRDefault="004E1771" w:rsidP="004E1771">
      <w:pPr>
        <w:shd w:val="clear" w:color="auto" w:fill="FFFFFF"/>
        <w:ind w:left="720"/>
        <w:rPr>
          <w:rFonts w:ascii="Garamond" w:hAnsi="Garamond" w:cstheme="minorHAnsi"/>
          <w:color w:val="222222"/>
        </w:rPr>
      </w:pPr>
      <w:r w:rsidRPr="00132257">
        <w:rPr>
          <w:rFonts w:ascii="Garamond" w:hAnsi="Garamond" w:cstheme="minorHAnsi"/>
          <w:color w:val="222222"/>
        </w:rPr>
        <w:t> </w:t>
      </w:r>
    </w:p>
    <w:p w:rsidR="004E1771" w:rsidRPr="00132257" w:rsidRDefault="004E1771" w:rsidP="004E1771">
      <w:pPr>
        <w:shd w:val="clear" w:color="auto" w:fill="FFFFFF"/>
        <w:ind w:left="720"/>
        <w:rPr>
          <w:rFonts w:ascii="Garamond" w:hAnsi="Garamond" w:cstheme="minorHAnsi"/>
          <w:color w:val="222222"/>
        </w:rPr>
      </w:pPr>
      <w:r w:rsidRPr="00132257">
        <w:rPr>
          <w:rFonts w:ascii="Garamond" w:hAnsi="Garamond" w:cstheme="minorHAnsi"/>
          <w:color w:val="222222"/>
        </w:rPr>
        <w:t>To the extent authorized by law, neither party will be required to hold the other party harmless from responsibility for damages or other liability arising from this Cooperative Agreement.  Instead, each party is responsible for their own acts and their results and is not responsible for the acts of the other party and those results.  Each party agrees to assume all risk and liability for itself, its agents or employees, and for any injury to people or property resulting from operations of its agents or employees under this Cooperative Agreement.  Each party also agrees to assume risk and liability for any loss, cost damage, or expense resulting from acts, negligence, or the failure to exercise proper precautions of or by itself or its agents to this agreement.  If both parties are liable, the degree of each party’s financial responsibility is limited to its degree of culpability.  Liability of the Federal Government is governed by the Federal Tort Claims Act (28 U.S.C. 2761 et seq.) and liability of the partner is governed by applicable Federal and State laws.</w:t>
      </w:r>
    </w:p>
    <w:p w:rsidR="004E1771" w:rsidRPr="00132257" w:rsidRDefault="004E1771" w:rsidP="004E1771">
      <w:pPr>
        <w:shd w:val="clear" w:color="auto" w:fill="FFFFFF"/>
        <w:ind w:left="720"/>
        <w:rPr>
          <w:rFonts w:ascii="Garamond" w:hAnsi="Garamond" w:cstheme="minorHAnsi"/>
          <w:color w:val="222222"/>
        </w:rPr>
      </w:pPr>
      <w:r w:rsidRPr="00132257">
        <w:rPr>
          <w:rFonts w:ascii="Garamond" w:hAnsi="Garamond" w:cstheme="minorHAnsi"/>
          <w:color w:val="222222"/>
        </w:rPr>
        <w:t> </w:t>
      </w:r>
    </w:p>
    <w:p w:rsidR="004E1771" w:rsidRPr="00132257" w:rsidRDefault="004E1771" w:rsidP="004E1771">
      <w:pPr>
        <w:spacing w:after="240"/>
        <w:ind w:left="720"/>
        <w:rPr>
          <w:rFonts w:ascii="Garamond" w:hAnsi="Garamond" w:cstheme="minorHAnsi"/>
        </w:rPr>
      </w:pPr>
      <w:r w:rsidRPr="00132257">
        <w:rPr>
          <w:rFonts w:ascii="Garamond" w:hAnsi="Garamond" w:cstheme="minorHAnsi"/>
          <w:color w:val="222222"/>
        </w:rPr>
        <w:t>If at any time in the future the Recipient, AVCA, has a need to rent a vehicle for one of their employees (due to a government vehicle being unavailable), it becomes the Recipient's, AVCA, sole responsibility for any and all liability with the rental car and the rental car agency</w:t>
      </w:r>
    </w:p>
    <w:p w:rsidR="001F1C6F" w:rsidRDefault="001F1C6F">
      <w:pPr>
        <w:rPr>
          <w:rFonts w:ascii="Garamond" w:eastAsia="Calibri" w:hAnsi="Garamond" w:cs="Calibri"/>
          <w:b/>
        </w:rPr>
      </w:pPr>
      <w:r>
        <w:rPr>
          <w:rFonts w:ascii="Garamond" w:eastAsia="Calibri" w:hAnsi="Garamond" w:cs="Calibri"/>
        </w:rPr>
        <w:br w:type="page"/>
      </w:r>
    </w:p>
    <w:p w:rsidR="00827473" w:rsidRPr="00132257" w:rsidRDefault="00943BDA">
      <w:pPr>
        <w:pStyle w:val="Heading2"/>
        <w:rPr>
          <w:rFonts w:ascii="Garamond" w:eastAsia="Calibri" w:hAnsi="Garamond" w:cs="Calibri"/>
          <w:sz w:val="24"/>
          <w:szCs w:val="24"/>
        </w:rPr>
      </w:pPr>
      <w:r w:rsidRPr="00132257">
        <w:rPr>
          <w:rFonts w:ascii="Garamond" w:eastAsia="Calibri" w:hAnsi="Garamond" w:cs="Calibri"/>
          <w:sz w:val="24"/>
          <w:szCs w:val="24"/>
        </w:rPr>
        <w:lastRenderedPageBreak/>
        <w:t>VIII. Federal Awarding Agency Contact(s)</w:t>
      </w:r>
    </w:p>
    <w:p w:rsidR="00B71B4F" w:rsidRPr="00132257" w:rsidRDefault="00B71B4F" w:rsidP="00B71B4F">
      <w:pPr>
        <w:ind w:left="720"/>
        <w:rPr>
          <w:rFonts w:ascii="Garamond" w:hAnsi="Garamond" w:cstheme="minorHAnsi"/>
          <w:lang w:val="pt-BR"/>
        </w:rPr>
      </w:pPr>
      <w:r w:rsidRPr="00132257">
        <w:rPr>
          <w:rFonts w:ascii="Garamond" w:hAnsi="Garamond" w:cstheme="minorHAnsi"/>
          <w:lang w:val="pt-BR"/>
        </w:rPr>
        <w:t>Dr. Lacrecia Johnson</w:t>
      </w:r>
    </w:p>
    <w:p w:rsidR="00B71B4F" w:rsidRPr="00132257" w:rsidRDefault="00B71B4F" w:rsidP="00B71B4F">
      <w:pPr>
        <w:ind w:left="720"/>
        <w:rPr>
          <w:rFonts w:ascii="Garamond" w:hAnsi="Garamond" w:cstheme="minorHAnsi"/>
          <w:lang w:val="pt-BR"/>
        </w:rPr>
      </w:pPr>
      <w:r w:rsidRPr="00132257">
        <w:rPr>
          <w:rFonts w:ascii="Garamond" w:hAnsi="Garamond" w:cstheme="minorHAnsi"/>
          <w:lang w:val="pt-BR"/>
        </w:rPr>
        <w:t xml:space="preserve">Zone Biologist, Sonoran and Chihuahuan Deserts  </w:t>
      </w:r>
    </w:p>
    <w:p w:rsidR="00B71B4F" w:rsidRPr="00132257" w:rsidRDefault="00B71B4F" w:rsidP="00B71B4F">
      <w:pPr>
        <w:ind w:left="720"/>
        <w:rPr>
          <w:rFonts w:ascii="Garamond" w:hAnsi="Garamond" w:cstheme="minorHAnsi"/>
          <w:lang w:val="pt-BR"/>
        </w:rPr>
      </w:pPr>
      <w:r w:rsidRPr="00132257">
        <w:rPr>
          <w:rFonts w:ascii="Garamond" w:hAnsi="Garamond" w:cstheme="minorHAnsi"/>
          <w:lang w:val="pt-BR"/>
        </w:rPr>
        <w:t xml:space="preserve">U.S. Fish and Wildlife Service, Southwest Region (R2) </w:t>
      </w:r>
    </w:p>
    <w:p w:rsidR="00B71B4F" w:rsidRPr="00132257" w:rsidRDefault="00B71B4F" w:rsidP="00B71B4F">
      <w:pPr>
        <w:ind w:left="720"/>
        <w:rPr>
          <w:rFonts w:ascii="Garamond" w:hAnsi="Garamond" w:cstheme="minorHAnsi"/>
          <w:lang w:val="pt-BR"/>
        </w:rPr>
      </w:pPr>
      <w:r w:rsidRPr="00132257">
        <w:rPr>
          <w:rFonts w:ascii="Garamond" w:hAnsi="Garamond" w:cstheme="minorHAnsi"/>
          <w:lang w:val="pt-BR"/>
        </w:rPr>
        <w:t>National Wildlife Refuge System, Division of Biological Sciences</w:t>
      </w:r>
    </w:p>
    <w:p w:rsidR="00B71B4F" w:rsidRPr="00132257" w:rsidRDefault="00B71B4F" w:rsidP="00B71B4F">
      <w:pPr>
        <w:ind w:left="720"/>
        <w:rPr>
          <w:rFonts w:ascii="Garamond" w:hAnsi="Garamond" w:cstheme="minorHAnsi"/>
          <w:lang w:val="pt-BR"/>
        </w:rPr>
      </w:pPr>
      <w:r w:rsidRPr="00132257">
        <w:rPr>
          <w:rFonts w:ascii="Garamond" w:hAnsi="Garamond" w:cstheme="minorHAnsi"/>
          <w:lang w:val="pt-BR"/>
        </w:rPr>
        <w:t>12661 East Broadway Blvd.</w:t>
      </w:r>
    </w:p>
    <w:p w:rsidR="00B71B4F" w:rsidRPr="00132257" w:rsidRDefault="00B71B4F" w:rsidP="00B71B4F">
      <w:pPr>
        <w:ind w:left="720"/>
        <w:rPr>
          <w:rFonts w:ascii="Garamond" w:hAnsi="Garamond" w:cstheme="minorHAnsi"/>
          <w:lang w:val="pt-BR"/>
        </w:rPr>
      </w:pPr>
      <w:r w:rsidRPr="00132257">
        <w:rPr>
          <w:rFonts w:ascii="Garamond" w:hAnsi="Garamond" w:cstheme="minorHAnsi"/>
          <w:lang w:val="pt-BR"/>
        </w:rPr>
        <w:t>Tucson, Arizona 85748</w:t>
      </w:r>
    </w:p>
    <w:p w:rsidR="00B71B4F" w:rsidRPr="00132257" w:rsidRDefault="00B71B4F" w:rsidP="00B71B4F">
      <w:pPr>
        <w:ind w:left="720"/>
        <w:rPr>
          <w:rFonts w:ascii="Garamond" w:hAnsi="Garamond" w:cstheme="minorHAnsi"/>
          <w:lang w:val="pt-BR"/>
        </w:rPr>
      </w:pPr>
      <w:r w:rsidRPr="00132257">
        <w:rPr>
          <w:rFonts w:ascii="Garamond" w:hAnsi="Garamond" w:cstheme="minorHAnsi"/>
          <w:lang w:val="pt-BR"/>
        </w:rPr>
        <w:t>Ph:  520-449-3501</w:t>
      </w:r>
    </w:p>
    <w:p w:rsidR="00B71B4F" w:rsidRPr="00132257" w:rsidRDefault="00BD73B5" w:rsidP="00B71B4F">
      <w:pPr>
        <w:ind w:left="720"/>
        <w:rPr>
          <w:rFonts w:ascii="Garamond" w:hAnsi="Garamond" w:cstheme="minorHAnsi"/>
          <w:lang w:val="pt-BR"/>
        </w:rPr>
      </w:pPr>
      <w:hyperlink r:id="rId59" w:history="1">
        <w:r w:rsidR="00B71B4F" w:rsidRPr="00132257">
          <w:rPr>
            <w:rStyle w:val="Hyperlink"/>
            <w:rFonts w:ascii="Garamond" w:hAnsi="Garamond" w:cstheme="minorHAnsi"/>
            <w:lang w:val="pt-BR"/>
          </w:rPr>
          <w:t>lacrecia_johnson@fws.gov</w:t>
        </w:r>
      </w:hyperlink>
    </w:p>
    <w:p w:rsidR="00827473" w:rsidRPr="00132257" w:rsidRDefault="00827473">
      <w:pPr>
        <w:rPr>
          <w:rFonts w:ascii="Garamond" w:eastAsia="Calibri" w:hAnsi="Garamond" w:cs="Calibri"/>
          <w:highlight w:val="lightGray"/>
        </w:rPr>
      </w:pPr>
    </w:p>
    <w:p w:rsidR="001F1C6F" w:rsidRDefault="001F1C6F">
      <w:pPr>
        <w:rPr>
          <w:rFonts w:ascii="Garamond" w:eastAsia="Calibri" w:hAnsi="Garamond" w:cs="Calibri"/>
          <w:b/>
        </w:rPr>
      </w:pPr>
      <w:r>
        <w:rPr>
          <w:rFonts w:ascii="Garamond" w:eastAsia="Calibri" w:hAnsi="Garamond" w:cs="Calibri"/>
        </w:rPr>
        <w:br w:type="page"/>
      </w:r>
    </w:p>
    <w:p w:rsidR="00827473" w:rsidRPr="00132257" w:rsidRDefault="00943BDA">
      <w:pPr>
        <w:pStyle w:val="Heading2"/>
        <w:spacing w:after="120"/>
        <w:rPr>
          <w:rFonts w:ascii="Garamond" w:eastAsia="Calibri" w:hAnsi="Garamond" w:cs="Calibri"/>
          <w:sz w:val="24"/>
          <w:szCs w:val="24"/>
        </w:rPr>
      </w:pPr>
      <w:r w:rsidRPr="00132257">
        <w:rPr>
          <w:rFonts w:ascii="Garamond" w:eastAsia="Calibri" w:hAnsi="Garamond" w:cs="Calibri"/>
          <w:sz w:val="24"/>
          <w:szCs w:val="24"/>
        </w:rPr>
        <w:lastRenderedPageBreak/>
        <w:t>Attachment A: DOI Award Provisions</w:t>
      </w:r>
    </w:p>
    <w:p w:rsidR="00827473" w:rsidRPr="00132257" w:rsidRDefault="00943BDA">
      <w:pPr>
        <w:spacing w:after="120"/>
        <w:rPr>
          <w:rFonts w:ascii="Garamond" w:eastAsia="Calibri" w:hAnsi="Garamond" w:cs="Calibri"/>
          <w:b/>
        </w:rPr>
      </w:pPr>
      <w:r w:rsidRPr="00132257">
        <w:rPr>
          <w:rFonts w:ascii="Garamond" w:eastAsia="Calibri" w:hAnsi="Garamond" w:cs="Calibri"/>
          <w:b/>
        </w:rPr>
        <w:t xml:space="preserve"> I. Conflicts of Interest</w:t>
      </w:r>
    </w:p>
    <w:p w:rsidR="00827473" w:rsidRPr="00132257" w:rsidRDefault="00943BDA">
      <w:pPr>
        <w:spacing w:after="120"/>
        <w:rPr>
          <w:rFonts w:ascii="Garamond" w:eastAsia="Calibri" w:hAnsi="Garamond" w:cs="Calibri"/>
        </w:rPr>
      </w:pPr>
      <w:r w:rsidRPr="00132257">
        <w:rPr>
          <w:rFonts w:ascii="Garamond" w:eastAsia="Calibri" w:hAnsi="Garamond" w:cs="Calibri"/>
        </w:rPr>
        <w:t>(a) Applicability.</w:t>
      </w:r>
    </w:p>
    <w:p w:rsidR="00827473" w:rsidRPr="00132257" w:rsidRDefault="00943BDA">
      <w:pPr>
        <w:spacing w:after="120"/>
        <w:rPr>
          <w:rFonts w:ascii="Garamond" w:eastAsia="Calibri" w:hAnsi="Garamond" w:cs="Calibri"/>
        </w:rPr>
      </w:pPr>
      <w:r w:rsidRPr="00132257">
        <w:rPr>
          <w:rFonts w:ascii="Garamond" w:eastAsia="Calibri" w:hAnsi="Garamond" w:cs="Calibri"/>
        </w:rPr>
        <w:t>(1) This section intends to ensure that non-Federal entities and their employees take appropriate steps to avoid conflicts of interest in their responsibilities under or with respect to Federal financial assistance agreements.</w:t>
      </w:r>
    </w:p>
    <w:p w:rsidR="00827473" w:rsidRPr="00132257" w:rsidRDefault="00943BDA">
      <w:pPr>
        <w:spacing w:after="120"/>
        <w:rPr>
          <w:rFonts w:ascii="Garamond" w:eastAsia="Calibri" w:hAnsi="Garamond" w:cs="Calibri"/>
        </w:rPr>
      </w:pPr>
      <w:r w:rsidRPr="00132257">
        <w:rPr>
          <w:rFonts w:ascii="Garamond" w:eastAsia="Calibri" w:hAnsi="Garamond" w:cs="Calibri"/>
        </w:rPr>
        <w:t xml:space="preserve">(2) In the procurement of supplies, equipment, construction, and services by recipients and by </w:t>
      </w:r>
      <w:proofErr w:type="spellStart"/>
      <w:r w:rsidRPr="00132257">
        <w:rPr>
          <w:rFonts w:ascii="Garamond" w:eastAsia="Calibri" w:hAnsi="Garamond" w:cs="Calibri"/>
        </w:rPr>
        <w:t>subrecipients</w:t>
      </w:r>
      <w:proofErr w:type="spellEnd"/>
      <w:r w:rsidRPr="00132257">
        <w:rPr>
          <w:rFonts w:ascii="Garamond" w:eastAsia="Calibri" w:hAnsi="Garamond" w:cs="Calibri"/>
        </w:rPr>
        <w:t>, the conflict of interest provisions in 2 CFR 200.318 apply.</w:t>
      </w:r>
    </w:p>
    <w:p w:rsidR="00827473" w:rsidRPr="00132257" w:rsidRDefault="00943BDA">
      <w:pPr>
        <w:spacing w:after="120"/>
        <w:rPr>
          <w:rFonts w:ascii="Garamond" w:eastAsia="Calibri" w:hAnsi="Garamond" w:cs="Calibri"/>
        </w:rPr>
      </w:pPr>
      <w:r w:rsidRPr="00132257">
        <w:rPr>
          <w:rFonts w:ascii="Garamond" w:eastAsia="Calibri" w:hAnsi="Garamond" w:cs="Calibri"/>
        </w:rPr>
        <w:t>(b) Requirements.</w:t>
      </w:r>
    </w:p>
    <w:p w:rsidR="00827473" w:rsidRPr="00132257" w:rsidRDefault="00943BDA">
      <w:pPr>
        <w:spacing w:after="120"/>
        <w:rPr>
          <w:rFonts w:ascii="Garamond" w:eastAsia="Calibri" w:hAnsi="Garamond" w:cs="Calibri"/>
        </w:rPr>
      </w:pPr>
      <w:r w:rsidRPr="00132257">
        <w:rPr>
          <w:rFonts w:ascii="Garamond" w:eastAsia="Calibri" w:hAnsi="Garamond" w:cs="Calibri"/>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rsidR="00827473" w:rsidRPr="00132257" w:rsidRDefault="00943BDA">
      <w:pPr>
        <w:spacing w:after="120"/>
        <w:rPr>
          <w:rFonts w:ascii="Garamond" w:eastAsia="Calibri" w:hAnsi="Garamond" w:cs="Calibri"/>
        </w:rPr>
      </w:pPr>
      <w:r w:rsidRPr="00132257">
        <w:rPr>
          <w:rFonts w:ascii="Garamond" w:eastAsia="Calibri" w:hAnsi="Garamond" w:cs="Calibri"/>
        </w:rPr>
        <w:t xml:space="preserve">(2) In addition to any other prohibitions that may apply with respect to conflicts of interest, no key official of an actual or proposed recipient or </w:t>
      </w:r>
      <w:proofErr w:type="spellStart"/>
      <w:r w:rsidRPr="00132257">
        <w:rPr>
          <w:rFonts w:ascii="Garamond" w:eastAsia="Calibri" w:hAnsi="Garamond" w:cs="Calibri"/>
        </w:rPr>
        <w:t>subrecipient</w:t>
      </w:r>
      <w:proofErr w:type="spellEnd"/>
      <w:r w:rsidRPr="00132257">
        <w:rPr>
          <w:rFonts w:ascii="Garamond" w:eastAsia="Calibri" w:hAnsi="Garamond" w:cs="Calibri"/>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132257">
        <w:rPr>
          <w:rFonts w:ascii="Garamond" w:eastAsia="Calibri" w:hAnsi="Garamond" w:cs="Calibri"/>
        </w:rPr>
        <w:t>subrecipient</w:t>
      </w:r>
      <w:proofErr w:type="spellEnd"/>
      <w:r w:rsidRPr="00132257">
        <w:rPr>
          <w:rFonts w:ascii="Garamond" w:eastAsia="Calibri" w:hAnsi="Garamond" w:cs="Calibri"/>
        </w:rPr>
        <w:t xml:space="preserve"> or in development of the requirement leading to the funding announcement.</w:t>
      </w:r>
    </w:p>
    <w:p w:rsidR="00827473" w:rsidRPr="00132257" w:rsidRDefault="00943BDA">
      <w:pPr>
        <w:spacing w:after="120"/>
        <w:rPr>
          <w:rFonts w:ascii="Garamond" w:eastAsia="Calibri" w:hAnsi="Garamond" w:cs="Calibri"/>
        </w:rPr>
      </w:pPr>
      <w:r w:rsidRPr="00132257">
        <w:rPr>
          <w:rFonts w:ascii="Garamond" w:eastAsia="Calibri" w:hAnsi="Garamond" w:cs="Calibri"/>
        </w:rPr>
        <w:t xml:space="preserve">(3) No actual or prospective recipient or </w:t>
      </w:r>
      <w:proofErr w:type="spellStart"/>
      <w:r w:rsidRPr="00132257">
        <w:rPr>
          <w:rFonts w:ascii="Garamond" w:eastAsia="Calibri" w:hAnsi="Garamond" w:cs="Calibri"/>
        </w:rPr>
        <w:t>subrecipient</w:t>
      </w:r>
      <w:proofErr w:type="spellEnd"/>
      <w:r w:rsidRPr="00132257">
        <w:rPr>
          <w:rFonts w:ascii="Garamond" w:eastAsia="Calibri" w:hAnsi="Garamond" w:cs="Calibri"/>
        </w:rPr>
        <w:t xml:space="preserve"> may solicit, obtain, or use non-public information regarding the evaluation, award, or administration of an award to that recipient or </w:t>
      </w:r>
      <w:proofErr w:type="spellStart"/>
      <w:r w:rsidRPr="00132257">
        <w:rPr>
          <w:rFonts w:ascii="Garamond" w:eastAsia="Calibri" w:hAnsi="Garamond" w:cs="Calibri"/>
        </w:rPr>
        <w:t>subrecipient</w:t>
      </w:r>
      <w:proofErr w:type="spellEnd"/>
      <w:r w:rsidRPr="00132257">
        <w:rPr>
          <w:rFonts w:ascii="Garamond" w:eastAsia="Calibri" w:hAnsi="Garamond" w:cs="Calibri"/>
        </w:rPr>
        <w:t xml:space="preserve"> or the development of a Federal financial assistance opportunity that may be of competitive interest to that recipient or </w:t>
      </w:r>
      <w:proofErr w:type="spellStart"/>
      <w:r w:rsidRPr="00132257">
        <w:rPr>
          <w:rFonts w:ascii="Garamond" w:eastAsia="Calibri" w:hAnsi="Garamond" w:cs="Calibri"/>
        </w:rPr>
        <w:t>subrecipient</w:t>
      </w:r>
      <w:proofErr w:type="spellEnd"/>
      <w:r w:rsidRPr="00132257">
        <w:rPr>
          <w:rFonts w:ascii="Garamond" w:eastAsia="Calibri" w:hAnsi="Garamond" w:cs="Calibri"/>
        </w:rPr>
        <w:t>.</w:t>
      </w:r>
    </w:p>
    <w:p w:rsidR="00827473" w:rsidRPr="00132257" w:rsidRDefault="00943BDA">
      <w:pPr>
        <w:spacing w:after="120"/>
        <w:rPr>
          <w:rFonts w:ascii="Garamond" w:eastAsia="Calibri" w:hAnsi="Garamond" w:cs="Calibri"/>
        </w:rPr>
      </w:pPr>
      <w:r w:rsidRPr="00132257">
        <w:rPr>
          <w:rFonts w:ascii="Garamond" w:eastAsia="Calibri" w:hAnsi="Garamond" w:cs="Calibri"/>
        </w:rPr>
        <w:t>(c) Notification.</w:t>
      </w:r>
    </w:p>
    <w:p w:rsidR="00827473" w:rsidRPr="00132257" w:rsidRDefault="00943BDA">
      <w:pPr>
        <w:spacing w:after="120"/>
        <w:rPr>
          <w:rFonts w:ascii="Garamond" w:eastAsia="Calibri" w:hAnsi="Garamond" w:cs="Calibri"/>
        </w:rPr>
      </w:pPr>
      <w:r w:rsidRPr="00132257">
        <w:rPr>
          <w:rFonts w:ascii="Garamond" w:eastAsia="Calibri" w:hAnsi="Garamond" w:cs="Calibri"/>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132257">
        <w:rPr>
          <w:rFonts w:ascii="Garamond" w:eastAsia="Calibri" w:hAnsi="Garamond" w:cs="Calibri"/>
        </w:rPr>
        <w:t>lnterest</w:t>
      </w:r>
      <w:proofErr w:type="spellEnd"/>
      <w:r w:rsidRPr="00132257">
        <w:rPr>
          <w:rFonts w:ascii="Garamond" w:eastAsia="Calibri" w:hAnsi="Garamond" w:cs="Calibri"/>
        </w:rPr>
        <w:t>.</w:t>
      </w:r>
    </w:p>
    <w:p w:rsidR="00827473" w:rsidRPr="00132257" w:rsidRDefault="00943BDA">
      <w:pPr>
        <w:spacing w:after="120"/>
        <w:rPr>
          <w:rFonts w:ascii="Garamond" w:eastAsia="Calibri" w:hAnsi="Garamond" w:cs="Calibri"/>
        </w:rPr>
      </w:pPr>
      <w:r w:rsidRPr="00132257">
        <w:rPr>
          <w:rFonts w:ascii="Garamond" w:eastAsia="Calibri" w:hAnsi="Garamond" w:cs="Calibri"/>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132257">
        <w:rPr>
          <w:rFonts w:ascii="Garamond" w:eastAsia="Calibri" w:hAnsi="Garamond" w:cs="Calibri"/>
        </w:rPr>
        <w:t>subrecipients</w:t>
      </w:r>
      <w:proofErr w:type="spellEnd"/>
      <w:r w:rsidRPr="00132257">
        <w:rPr>
          <w:rFonts w:ascii="Garamond" w:eastAsia="Calibri" w:hAnsi="Garamond" w:cs="Calibri"/>
        </w:rPr>
        <w:t>.</w:t>
      </w:r>
    </w:p>
    <w:p w:rsidR="00827473" w:rsidRPr="00132257" w:rsidRDefault="00943BDA">
      <w:pPr>
        <w:spacing w:after="120"/>
        <w:rPr>
          <w:rFonts w:ascii="Garamond" w:eastAsia="Calibri" w:hAnsi="Garamond" w:cs="Calibri"/>
        </w:rPr>
      </w:pPr>
      <w:r w:rsidRPr="00132257">
        <w:rPr>
          <w:rFonts w:ascii="Garamond" w:eastAsia="Calibri" w:hAnsi="Garamond" w:cs="Calibri"/>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rsidR="00827473" w:rsidRPr="00132257" w:rsidRDefault="00943BDA">
      <w:pPr>
        <w:spacing w:after="120"/>
        <w:rPr>
          <w:rFonts w:ascii="Garamond" w:eastAsia="Calibri" w:hAnsi="Garamond" w:cs="Calibri"/>
        </w:rPr>
      </w:pPr>
      <w:r w:rsidRPr="00132257">
        <w:rPr>
          <w:rFonts w:ascii="Garamond" w:eastAsia="Calibri" w:hAnsi="Garamond" w:cs="Calibri"/>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rsidR="00827473" w:rsidRPr="00132257" w:rsidRDefault="00943BDA">
      <w:pPr>
        <w:spacing w:after="120"/>
        <w:rPr>
          <w:rFonts w:ascii="Garamond" w:eastAsia="Calibri" w:hAnsi="Garamond" w:cs="Calibri"/>
        </w:rPr>
      </w:pPr>
      <w:r w:rsidRPr="00132257">
        <w:rPr>
          <w:rFonts w:ascii="Garamond" w:eastAsia="Calibri" w:hAnsi="Garamond" w:cs="Calibri"/>
        </w:rPr>
        <w:t xml:space="preserve">(f) Enforcement. Failure to resolve conflicts of interest in a manner that satisfies the Government may be cause for termination of the award. Failure to make required disclosures may result in any of </w:t>
      </w:r>
      <w:r w:rsidRPr="00132257">
        <w:rPr>
          <w:rFonts w:ascii="Garamond" w:eastAsia="Calibri" w:hAnsi="Garamond" w:cs="Calibri"/>
        </w:rPr>
        <w:lastRenderedPageBreak/>
        <w:t>the remedies described in 2 CFR 200.338, Remedies for Noncompliance, including suspension or debarment (see also 2 CFR Part 180).</w:t>
      </w:r>
    </w:p>
    <w:p w:rsidR="00827473" w:rsidRPr="00132257" w:rsidRDefault="00943BDA">
      <w:pPr>
        <w:spacing w:after="120"/>
        <w:rPr>
          <w:rFonts w:ascii="Garamond" w:eastAsia="Calibri" w:hAnsi="Garamond" w:cs="Calibri"/>
          <w:b/>
        </w:rPr>
      </w:pPr>
      <w:r w:rsidRPr="00132257">
        <w:rPr>
          <w:rFonts w:ascii="Garamond" w:eastAsia="Calibri" w:hAnsi="Garamond" w:cs="Calibri"/>
          <w:b/>
        </w:rPr>
        <w:t>II. Data Availability</w:t>
      </w:r>
    </w:p>
    <w:p w:rsidR="00827473" w:rsidRPr="00132257" w:rsidRDefault="00943BDA">
      <w:pPr>
        <w:spacing w:after="120"/>
        <w:rPr>
          <w:rFonts w:ascii="Garamond" w:eastAsia="Calibri" w:hAnsi="Garamond" w:cs="Calibri"/>
        </w:rPr>
      </w:pPr>
      <w:r w:rsidRPr="00132257">
        <w:rPr>
          <w:rFonts w:ascii="Garamond" w:eastAsia="Calibri" w:hAnsi="Garamond" w:cs="Calibri"/>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rsidR="00827473" w:rsidRPr="00132257" w:rsidRDefault="00943BDA">
      <w:pPr>
        <w:spacing w:after="120"/>
        <w:rPr>
          <w:rFonts w:ascii="Garamond" w:eastAsia="Calibri" w:hAnsi="Garamond" w:cs="Calibri"/>
        </w:rPr>
      </w:pPr>
      <w:r w:rsidRPr="00132257">
        <w:rPr>
          <w:rFonts w:ascii="Garamond" w:eastAsia="Calibri" w:hAnsi="Garamond" w:cs="Calibri"/>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rsidR="00827473" w:rsidRPr="00132257" w:rsidRDefault="00943BDA">
      <w:pPr>
        <w:spacing w:after="120"/>
        <w:rPr>
          <w:rFonts w:ascii="Garamond" w:eastAsia="Calibri" w:hAnsi="Garamond" w:cs="Calibri"/>
        </w:rPr>
      </w:pPr>
      <w:r w:rsidRPr="00132257">
        <w:rPr>
          <w:rFonts w:ascii="Garamond" w:eastAsia="Calibri" w:hAnsi="Garamond" w:cs="Calibri"/>
        </w:rPr>
        <w:t xml:space="preserve">(c) Availability of Data. The recipient shall make the data produced under this award and any </w:t>
      </w:r>
      <w:proofErr w:type="spellStart"/>
      <w:r w:rsidRPr="00132257">
        <w:rPr>
          <w:rFonts w:ascii="Garamond" w:eastAsia="Calibri" w:hAnsi="Garamond" w:cs="Calibri"/>
        </w:rPr>
        <w:t>subaward</w:t>
      </w:r>
      <w:proofErr w:type="spellEnd"/>
      <w:r w:rsidRPr="00132257">
        <w:rPr>
          <w:rFonts w:ascii="Garamond" w:eastAsia="Calibri" w:hAnsi="Garamond" w:cs="Calibri"/>
        </w:rPr>
        <w:t>(s) available to the Government for public release, consistent with applicable law, to allow meaningful third party evaluation and reproduction of the following:</w:t>
      </w:r>
    </w:p>
    <w:p w:rsidR="00827473" w:rsidRPr="00132257" w:rsidRDefault="00943BDA">
      <w:pPr>
        <w:spacing w:after="120"/>
        <w:rPr>
          <w:rFonts w:ascii="Garamond" w:eastAsia="Calibri" w:hAnsi="Garamond" w:cs="Calibri"/>
        </w:rPr>
      </w:pPr>
      <w:r w:rsidRPr="00132257">
        <w:rPr>
          <w:rFonts w:ascii="Garamond" w:eastAsia="Calibri" w:hAnsi="Garamond" w:cs="Calibri"/>
        </w:rPr>
        <w:t>(1) The scientific data relied upon;</w:t>
      </w:r>
    </w:p>
    <w:p w:rsidR="00827473" w:rsidRPr="00132257" w:rsidRDefault="00943BDA">
      <w:pPr>
        <w:spacing w:after="120"/>
        <w:rPr>
          <w:rFonts w:ascii="Garamond" w:eastAsia="Calibri" w:hAnsi="Garamond" w:cs="Calibri"/>
        </w:rPr>
      </w:pPr>
      <w:r w:rsidRPr="00132257">
        <w:rPr>
          <w:rFonts w:ascii="Garamond" w:eastAsia="Calibri" w:hAnsi="Garamond" w:cs="Calibri"/>
        </w:rPr>
        <w:t>(2) The analysis relied upon; and</w:t>
      </w:r>
    </w:p>
    <w:p w:rsidR="00827473" w:rsidRPr="00132257" w:rsidRDefault="00943BDA">
      <w:pPr>
        <w:spacing w:after="120"/>
        <w:rPr>
          <w:rFonts w:ascii="Garamond" w:eastAsia="Calibri" w:hAnsi="Garamond" w:cs="Calibri"/>
        </w:rPr>
      </w:pPr>
      <w:r w:rsidRPr="00132257">
        <w:rPr>
          <w:rFonts w:ascii="Garamond" w:eastAsia="Calibri" w:hAnsi="Garamond" w:cs="Calibri"/>
        </w:rPr>
        <w:t>(3) The methodology, including models, used to gather and analyze data.</w:t>
      </w:r>
    </w:p>
    <w:sectPr w:rsidR="00827473" w:rsidRPr="00132257" w:rsidSect="00FC3189">
      <w:pgSz w:w="12240" w:h="15840"/>
      <w:pgMar w:top="1440" w:right="1440" w:bottom="1440" w:left="1440" w:header="72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3B5" w:rsidRDefault="00BD73B5">
      <w:r>
        <w:separator/>
      </w:r>
    </w:p>
  </w:endnote>
  <w:endnote w:type="continuationSeparator" w:id="0">
    <w:p w:rsidR="00BD73B5" w:rsidRDefault="00BD7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6D0" w:rsidRDefault="00F536D0">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608797"/>
      <w:docPartObj>
        <w:docPartGallery w:val="Page Numbers (Bottom of Page)"/>
        <w:docPartUnique/>
      </w:docPartObj>
    </w:sdtPr>
    <w:sdtEndPr/>
    <w:sdtContent>
      <w:sdt>
        <w:sdtPr>
          <w:id w:val="-1769616900"/>
          <w:docPartObj>
            <w:docPartGallery w:val="Page Numbers (Top of Page)"/>
            <w:docPartUnique/>
          </w:docPartObj>
        </w:sdtPr>
        <w:sdtEndPr/>
        <w:sdtContent>
          <w:p w:rsidR="00F536D0" w:rsidRDefault="00F536D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F1C6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F1C6F">
              <w:rPr>
                <w:b/>
                <w:bCs/>
                <w:noProof/>
              </w:rPr>
              <w:t>23</w:t>
            </w:r>
            <w:r>
              <w:rPr>
                <w:b/>
                <w:bCs/>
                <w:sz w:val="24"/>
                <w:szCs w:val="24"/>
              </w:rPr>
              <w:fldChar w:fldCharType="end"/>
            </w:r>
          </w:p>
        </w:sdtContent>
      </w:sdt>
    </w:sdtContent>
  </w:sdt>
  <w:p w:rsidR="00F536D0" w:rsidRDefault="00F536D0">
    <w:pPr>
      <w:pBdr>
        <w:top w:val="nil"/>
        <w:left w:val="nil"/>
        <w:bottom w:val="nil"/>
        <w:right w:val="nil"/>
        <w:between w:val="nil"/>
      </w:pBdr>
      <w:tabs>
        <w:tab w:val="center" w:pos="4320"/>
        <w:tab w:val="right" w:pos="8640"/>
      </w:tabs>
      <w:jc w:val="right"/>
      <w:rPr>
        <w:rFonts w:ascii="Calibri" w:eastAsia="Calibri" w:hAnsi="Calibri" w:cs="Calibri"/>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6D0" w:rsidRDefault="00F536D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3B5" w:rsidRDefault="00BD73B5">
      <w:r>
        <w:separator/>
      </w:r>
    </w:p>
  </w:footnote>
  <w:footnote w:type="continuationSeparator" w:id="0">
    <w:p w:rsidR="00BD73B5" w:rsidRDefault="00BD7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6D0" w:rsidRDefault="00F536D0">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6D0" w:rsidRDefault="00F536D0">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6D0" w:rsidRDefault="00F536D0">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D600D"/>
    <w:multiLevelType w:val="multilevel"/>
    <w:tmpl w:val="3488915E"/>
    <w:lvl w:ilvl="0">
      <w:start w:val="1"/>
      <w:numFmt w:val="decimal"/>
      <w:lvlText w:val="%1."/>
      <w:lvlJc w:val="left"/>
      <w:pPr>
        <w:ind w:left="1080" w:hanging="360"/>
      </w:pPr>
      <w:rPr>
        <w:b/>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334A95"/>
    <w:multiLevelType w:val="multilevel"/>
    <w:tmpl w:val="19680254"/>
    <w:lvl w:ilvl="0">
      <w:start w:val="1"/>
      <w:numFmt w:val="bullet"/>
      <w:lvlText w:val="□"/>
      <w:lvlJc w:val="left"/>
      <w:pPr>
        <w:ind w:left="720" w:hanging="360"/>
      </w:pPr>
      <w:rPr>
        <w:rFonts w:ascii="Times New Roman" w:eastAsia="Times New Roman" w:hAnsi="Times New Roman" w:cs="Times New Roman"/>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275200"/>
    <w:multiLevelType w:val="multilevel"/>
    <w:tmpl w:val="1CBC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7465B30"/>
    <w:multiLevelType w:val="multilevel"/>
    <w:tmpl w:val="285007B4"/>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5B5422"/>
    <w:multiLevelType w:val="multilevel"/>
    <w:tmpl w:val="D9E6FFBC"/>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1E431C1"/>
    <w:multiLevelType w:val="multilevel"/>
    <w:tmpl w:val="CCBCCD2C"/>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6E07E4E"/>
    <w:multiLevelType w:val="hybridMultilevel"/>
    <w:tmpl w:val="907A2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D397347"/>
    <w:multiLevelType w:val="multilevel"/>
    <w:tmpl w:val="597EC5A8"/>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42980F72"/>
    <w:multiLevelType w:val="multilevel"/>
    <w:tmpl w:val="53D44356"/>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3491184"/>
    <w:multiLevelType w:val="multilevel"/>
    <w:tmpl w:val="67F2306A"/>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49B32427"/>
    <w:multiLevelType w:val="multilevel"/>
    <w:tmpl w:val="3DC2BDD8"/>
    <w:lvl w:ilvl="0">
      <w:start w:val="1"/>
      <w:numFmt w:val="bullet"/>
      <w:lvlText w:val="□"/>
      <w:lvlJc w:val="left"/>
      <w:pPr>
        <w:ind w:left="1080" w:hanging="360"/>
      </w:pPr>
      <w:rPr>
        <w:rFonts w:ascii="Times New Roman" w:eastAsia="Times New Roman" w:hAnsi="Times New Roman" w:cs="Times New Roman"/>
        <w:i w:val="0"/>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4B3F672F"/>
    <w:multiLevelType w:val="multilevel"/>
    <w:tmpl w:val="A2C61FB8"/>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4D54497"/>
    <w:multiLevelType w:val="multilevel"/>
    <w:tmpl w:val="0F44DFA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5A6E672E"/>
    <w:multiLevelType w:val="multilevel"/>
    <w:tmpl w:val="4FBC3BE4"/>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0CC3571"/>
    <w:multiLevelType w:val="multilevel"/>
    <w:tmpl w:val="C70E148C"/>
    <w:lvl w:ilvl="0">
      <w:start w:val="1"/>
      <w:numFmt w:val="bullet"/>
      <w:lvlText w:val="□"/>
      <w:lvlJc w:val="left"/>
      <w:pPr>
        <w:ind w:left="1080" w:hanging="360"/>
      </w:pPr>
      <w:rPr>
        <w:rFonts w:ascii="Times New Roman" w:eastAsia="Times New Roman" w:hAnsi="Times New Roman" w:cs="Times New Roman"/>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70801CDB"/>
    <w:multiLevelType w:val="multilevel"/>
    <w:tmpl w:val="7B84F1CA"/>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3"/>
  </w:num>
  <w:num w:numId="2">
    <w:abstractNumId w:val="10"/>
  </w:num>
  <w:num w:numId="3">
    <w:abstractNumId w:val="6"/>
  </w:num>
  <w:num w:numId="4">
    <w:abstractNumId w:val="18"/>
  </w:num>
  <w:num w:numId="5">
    <w:abstractNumId w:val="14"/>
  </w:num>
  <w:num w:numId="6">
    <w:abstractNumId w:val="7"/>
  </w:num>
  <w:num w:numId="7">
    <w:abstractNumId w:val="8"/>
  </w:num>
  <w:num w:numId="8">
    <w:abstractNumId w:val="12"/>
  </w:num>
  <w:num w:numId="9">
    <w:abstractNumId w:val="16"/>
  </w:num>
  <w:num w:numId="10">
    <w:abstractNumId w:val="2"/>
  </w:num>
  <w:num w:numId="11">
    <w:abstractNumId w:val="17"/>
  </w:num>
  <w:num w:numId="12">
    <w:abstractNumId w:val="11"/>
  </w:num>
  <w:num w:numId="13">
    <w:abstractNumId w:val="15"/>
  </w:num>
  <w:num w:numId="14">
    <w:abstractNumId w:val="0"/>
  </w:num>
  <w:num w:numId="15">
    <w:abstractNumId w:val="3"/>
  </w:num>
  <w:num w:numId="16">
    <w:abstractNumId w:val="5"/>
  </w:num>
  <w:num w:numId="17">
    <w:abstractNumId w:val="9"/>
  </w:num>
  <w:num w:numId="18">
    <w:abstractNumId w:val="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473"/>
    <w:rsid w:val="00055394"/>
    <w:rsid w:val="000C7982"/>
    <w:rsid w:val="000F7B8C"/>
    <w:rsid w:val="00132257"/>
    <w:rsid w:val="0019439D"/>
    <w:rsid w:val="001D709B"/>
    <w:rsid w:val="001F1C6F"/>
    <w:rsid w:val="001F223C"/>
    <w:rsid w:val="0025749D"/>
    <w:rsid w:val="002E0D85"/>
    <w:rsid w:val="0047531B"/>
    <w:rsid w:val="00477E8C"/>
    <w:rsid w:val="004D7698"/>
    <w:rsid w:val="004E1771"/>
    <w:rsid w:val="007665A8"/>
    <w:rsid w:val="00792061"/>
    <w:rsid w:val="007C0C1D"/>
    <w:rsid w:val="007E39ED"/>
    <w:rsid w:val="00827473"/>
    <w:rsid w:val="008E4E5B"/>
    <w:rsid w:val="0092718A"/>
    <w:rsid w:val="00941748"/>
    <w:rsid w:val="00943BDA"/>
    <w:rsid w:val="00957A93"/>
    <w:rsid w:val="00991BF1"/>
    <w:rsid w:val="00A049AE"/>
    <w:rsid w:val="00A06B39"/>
    <w:rsid w:val="00AA6C37"/>
    <w:rsid w:val="00AA73BA"/>
    <w:rsid w:val="00AB129A"/>
    <w:rsid w:val="00AC59A7"/>
    <w:rsid w:val="00B71B4F"/>
    <w:rsid w:val="00BC3F70"/>
    <w:rsid w:val="00BD73B5"/>
    <w:rsid w:val="00C071F4"/>
    <w:rsid w:val="00CC2E26"/>
    <w:rsid w:val="00D1181E"/>
    <w:rsid w:val="00D21608"/>
    <w:rsid w:val="00D37DB8"/>
    <w:rsid w:val="00E17990"/>
    <w:rsid w:val="00E228AB"/>
    <w:rsid w:val="00E67670"/>
    <w:rsid w:val="00EA5DBD"/>
    <w:rsid w:val="00F43A24"/>
    <w:rsid w:val="00F536D0"/>
    <w:rsid w:val="00F65C4F"/>
    <w:rsid w:val="00FC3189"/>
    <w:rsid w:val="00FC6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4CF6D"/>
  <w15:docId w15:val="{7FB884AA-2639-4DC7-93C5-442304115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b/>
    </w:rPr>
  </w:style>
  <w:style w:type="paragraph" w:styleId="Heading2">
    <w:name w:val="heading 2"/>
    <w:basedOn w:val="Normal"/>
    <w:next w:val="Normal"/>
    <w:pPr>
      <w:keepNext/>
      <w:ind w:left="360" w:hanging="360"/>
      <w:jc w:val="both"/>
      <w:outlineLvl w:val="1"/>
    </w:pPr>
    <w:rPr>
      <w:b/>
      <w:sz w:val="22"/>
      <w:szCs w:val="22"/>
    </w:rPr>
  </w:style>
  <w:style w:type="paragraph" w:styleId="Heading3">
    <w:name w:val="heading 3"/>
    <w:basedOn w:val="Normal"/>
    <w:next w:val="Normal"/>
    <w:pPr>
      <w:ind w:left="360" w:hanging="360"/>
      <w:outlineLvl w:val="2"/>
    </w:pPr>
    <w:rPr>
      <w:rFonts w:ascii="Calibri" w:eastAsia="Calibri" w:hAnsi="Calibri" w:cs="Calibri"/>
      <w:b/>
      <w:sz w:val="22"/>
      <w:szCs w:val="22"/>
    </w:rPr>
  </w:style>
  <w:style w:type="paragraph" w:styleId="Heading4">
    <w:name w:val="heading 4"/>
    <w:basedOn w:val="Normal"/>
    <w:next w:val="Normal"/>
    <w:pPr>
      <w:ind w:left="720" w:hanging="360"/>
      <w:outlineLvl w:val="3"/>
    </w:pPr>
    <w:rPr>
      <w:rFonts w:ascii="Calibri" w:eastAsia="Calibri" w:hAnsi="Calibri" w:cs="Calibri"/>
      <w:b/>
      <w:sz w:val="22"/>
      <w:szCs w:val="22"/>
    </w:rPr>
  </w:style>
  <w:style w:type="paragraph" w:styleId="Heading5">
    <w:name w:val="heading 5"/>
    <w:basedOn w:val="Normal"/>
    <w:next w:val="Normal"/>
    <w:pPr>
      <w:spacing w:after="240"/>
      <w:ind w:left="1080" w:hanging="360"/>
      <w:outlineLvl w:val="4"/>
    </w:pPr>
    <w:rPr>
      <w:rFonts w:ascii="Calibri" w:eastAsia="Calibri" w:hAnsi="Calibri" w:cs="Calibri"/>
      <w:b/>
      <w:sz w:val="22"/>
      <w:szCs w:val="22"/>
    </w:rPr>
  </w:style>
  <w:style w:type="paragraph" w:styleId="Heading6">
    <w:name w:val="heading 6"/>
    <w:basedOn w:val="Normal"/>
    <w:next w:val="Normal"/>
    <w:pPr>
      <w:ind w:left="360" w:hanging="360"/>
      <w:outlineLvl w:val="5"/>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jc w:val="center"/>
    </w:pPr>
    <w:rPr>
      <w:b/>
    </w:rPr>
  </w:style>
  <w:style w:type="paragraph" w:styleId="Subtitle">
    <w:name w:val="Subtitle"/>
    <w:basedOn w:val="Normal"/>
    <w:next w:val="Normal"/>
    <w:pPr>
      <w:keepNext/>
      <w:keepLines/>
      <w:jc w:val="center"/>
    </w:pPr>
    <w:rPr>
      <w:rFonts w:ascii="Calibri" w:eastAsia="Calibri" w:hAnsi="Calibri" w:cs="Calibri"/>
      <w:sz w:val="22"/>
      <w:szCs w:val="22"/>
    </w:rPr>
  </w:style>
  <w:style w:type="table" w:customStyle="1" w:styleId="a">
    <w:basedOn w:val="TableNormal"/>
    <w:pPr>
      <w:ind w:left="1440"/>
    </w:pPr>
    <w:rPr>
      <w:rFonts w:ascii="Calibri" w:eastAsia="Calibri" w:hAnsi="Calibri" w:cs="Calibri"/>
      <w:sz w:val="22"/>
      <w:szCs w:val="22"/>
    </w:rPr>
    <w:tblPr>
      <w:tblStyleRowBandSize w:val="1"/>
      <w:tblStyleColBandSize w:val="1"/>
    </w:tblPr>
  </w:style>
  <w:style w:type="paragraph" w:styleId="NoSpacing">
    <w:name w:val="No Spacing"/>
    <w:uiPriority w:val="1"/>
    <w:qFormat/>
    <w:rsid w:val="00D1181E"/>
    <w:rPr>
      <w:rFonts w:ascii="Calibri" w:eastAsia="Calibri" w:hAnsi="Calibri"/>
      <w:sz w:val="22"/>
      <w:szCs w:val="22"/>
    </w:rPr>
  </w:style>
  <w:style w:type="paragraph" w:customStyle="1" w:styleId="Default">
    <w:name w:val="Default"/>
    <w:rsid w:val="00D1181E"/>
    <w:pPr>
      <w:autoSpaceDE w:val="0"/>
      <w:autoSpaceDN w:val="0"/>
      <w:adjustRightInd w:val="0"/>
    </w:pPr>
    <w:rPr>
      <w:color w:val="000000"/>
    </w:rPr>
  </w:style>
  <w:style w:type="character" w:styleId="Hyperlink">
    <w:name w:val="Hyperlink"/>
    <w:uiPriority w:val="99"/>
    <w:rsid w:val="00B71B4F"/>
    <w:rPr>
      <w:color w:val="0000FF"/>
      <w:u w:val="single"/>
    </w:rPr>
  </w:style>
  <w:style w:type="paragraph" w:styleId="ListParagraph">
    <w:name w:val="List Paragraph"/>
    <w:basedOn w:val="Normal"/>
    <w:uiPriority w:val="34"/>
    <w:qFormat/>
    <w:rsid w:val="00991BF1"/>
    <w:pPr>
      <w:ind w:left="720"/>
      <w:contextualSpacing/>
    </w:pPr>
  </w:style>
  <w:style w:type="paragraph" w:styleId="BodyText">
    <w:name w:val="Body Text"/>
    <w:basedOn w:val="Normal"/>
    <w:link w:val="BodyTextChar"/>
    <w:rsid w:val="001D709B"/>
    <w:pPr>
      <w:jc w:val="both"/>
    </w:pPr>
    <w:rPr>
      <w:sz w:val="22"/>
    </w:rPr>
  </w:style>
  <w:style w:type="character" w:customStyle="1" w:styleId="BodyTextChar">
    <w:name w:val="Body Text Char"/>
    <w:basedOn w:val="DefaultParagraphFont"/>
    <w:link w:val="BodyText"/>
    <w:rsid w:val="001D709B"/>
    <w:rPr>
      <w:sz w:val="22"/>
    </w:rPr>
  </w:style>
  <w:style w:type="paragraph" w:customStyle="1" w:styleId="m-2220382994559532785gmail-msobodytext">
    <w:name w:val="m_-2220382994559532785gmail-msobodytext"/>
    <w:basedOn w:val="Normal"/>
    <w:rsid w:val="00AB129A"/>
    <w:pPr>
      <w:spacing w:before="100" w:beforeAutospacing="1" w:after="100" w:afterAutospacing="1"/>
    </w:pPr>
  </w:style>
  <w:style w:type="paragraph" w:styleId="Footer">
    <w:name w:val="footer"/>
    <w:basedOn w:val="Normal"/>
    <w:link w:val="FooterChar"/>
    <w:uiPriority w:val="99"/>
    <w:unhideWhenUsed/>
    <w:rsid w:val="00055394"/>
    <w:pPr>
      <w:tabs>
        <w:tab w:val="center" w:pos="4680"/>
        <w:tab w:val="right" w:pos="9360"/>
      </w:tabs>
    </w:pPr>
    <w:rPr>
      <w:rFonts w:asciiTheme="minorHAnsi" w:eastAsiaTheme="minorEastAsia" w:hAnsiTheme="minorHAnsi"/>
      <w:sz w:val="22"/>
      <w:szCs w:val="22"/>
    </w:rPr>
  </w:style>
  <w:style w:type="character" w:customStyle="1" w:styleId="FooterChar">
    <w:name w:val="Footer Char"/>
    <w:basedOn w:val="DefaultParagraphFont"/>
    <w:link w:val="Footer"/>
    <w:uiPriority w:val="99"/>
    <w:rsid w:val="00055394"/>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285559">
      <w:bodyDiv w:val="1"/>
      <w:marLeft w:val="0"/>
      <w:marRight w:val="0"/>
      <w:marTop w:val="0"/>
      <w:marBottom w:val="0"/>
      <w:divBdr>
        <w:top w:val="none" w:sz="0" w:space="0" w:color="auto"/>
        <w:left w:val="none" w:sz="0" w:space="0" w:color="auto"/>
        <w:bottom w:val="none" w:sz="0" w:space="0" w:color="auto"/>
        <w:right w:val="none" w:sz="0" w:space="0" w:color="auto"/>
      </w:divBdr>
    </w:div>
    <w:div w:id="1172836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mary@altarvalleyconservation.org"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www.sam.gov/"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fedgov.dnb.com/webform" TargetMode="External"/><Relationship Id="rId42" Type="http://schemas.openxmlformats.org/officeDocument/2006/relationships/hyperlink" Target="https://www.fsd.gov/" TargetMode="External"/><Relationship Id="rId47" Type="http://schemas.openxmlformats.org/officeDocument/2006/relationships/hyperlink" Target="https://www.ecfr.gov/cgi-bin/text-idx?SID=936f3f7f79de0e8eaf3f4f1150dc5f9d&amp;mc=true&amp;node=pt2.1.200&amp;rgn=div5" TargetMode="External"/><Relationship Id="rId50" Type="http://schemas.openxmlformats.org/officeDocument/2006/relationships/hyperlink" Target="https://www.ecfr.gov/cgi-bin/text-idx?SID=936f3f7f79de0e8eaf3f4f1150dc5f9d&amp;mc=true&amp;node=pt2.1.200&amp;rgn=div5" TargetMode="External"/><Relationship Id="rId55" Type="http://schemas.openxmlformats.org/officeDocument/2006/relationships/hyperlink" Target="https://oge.gov/" TargetMode="External"/><Relationship Id="rId7" Type="http://schemas.openxmlformats.org/officeDocument/2006/relationships/hyperlink" Target="https://www.ecfr.gov/cgi-bin/text-idx?SID=66668a4d924572f2b7b5feaf237a6ea0&amp;mc=true&amp;node=pt2.1.25&amp;rgn=div5" TargetMode="External"/><Relationship Id="rId2" Type="http://schemas.openxmlformats.org/officeDocument/2006/relationships/styles" Target="styles.xml"/><Relationship Id="rId16" Type="http://schemas.openxmlformats.org/officeDocument/2006/relationships/header" Target="header3.xml"/><Relationship Id="rId29" Type="http://schemas.openxmlformats.org/officeDocument/2006/relationships/hyperlink" Target="https://harvester.census.gov/facdissem/Main.aspx"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s://www.doi.gov/ibc/contactus/icsfeedback" TargetMode="External"/><Relationship Id="rId32" Type="http://schemas.openxmlformats.org/officeDocument/2006/relationships/hyperlink" Target="http://www.ecfr.gov/cgi-bin/text-idx?SID=683823273fc0da6a1060883eda593fb8&amp;mc=true&amp;node=pt43.1.18&amp;rgn=div5" TargetMode="External"/><Relationship Id="rId37" Type="http://schemas.openxmlformats.org/officeDocument/2006/relationships/hyperlink" Target="mailto:SAMHelp@dnb.com" TargetMode="External"/><Relationship Id="rId40" Type="http://schemas.openxmlformats.org/officeDocument/2006/relationships/hyperlink" Target="http://www.sam.gov" TargetMode="External"/><Relationship Id="rId45" Type="http://schemas.openxmlformats.org/officeDocument/2006/relationships/hyperlink" Target="https://www.grants.gov/web/grants/applicants/registration.html" TargetMode="External"/><Relationship Id="rId53" Type="http://schemas.openxmlformats.org/officeDocument/2006/relationships/hyperlink" Target="https://www.fws.gov/policy/516fw1.html" TargetMode="External"/><Relationship Id="rId58" Type="http://schemas.openxmlformats.org/officeDocument/2006/relationships/hyperlink" Target="https://www.ecfr.gov/cgi-bin/text-idx?SID=4c57b6ab635c4b861f153e3cd79cf1c6&amp;mc=true&amp;node=pt2.1.200&amp;rgn=div5"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yperlink" Target="https://www.fws.gov/grants/atc.html" TargetMode="External"/><Relationship Id="rId27" Type="http://schemas.openxmlformats.org/officeDocument/2006/relationships/hyperlink" Target="https://www.ecfr.gov/cgi-bin/text-idx?SID=0bb1f5386f36f965f85dc05b2ad8a804&amp;mc=true&amp;node=pt2.1.200&amp;rgn=div5"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fedgov.dnb.com/webform" TargetMode="External"/><Relationship Id="rId43" Type="http://schemas.openxmlformats.org/officeDocument/2006/relationships/hyperlink" Target="http://www.grants.gov" TargetMode="External"/><Relationship Id="rId48" Type="http://schemas.openxmlformats.org/officeDocument/2006/relationships/hyperlink" Target="https://www.fws.gov/grants/pdfs/FWSForm3-2462Web01-06-17.pdf" TargetMode="External"/><Relationship Id="rId56" Type="http://schemas.openxmlformats.org/officeDocument/2006/relationships/hyperlink" Target="https://www.ecfr.gov/cgi-bin/text-idx?SID=4c57b6ab635c4b861f153e3cd79cf1c6&amp;mc=true&amp;node=pt2.1.200&amp;rgn=div5" TargetMode="External"/><Relationship Id="rId8" Type="http://schemas.openxmlformats.org/officeDocument/2006/relationships/hyperlink" Target="https://www.congress.gov/113/plaws/publ235/PLAW-113publ235.pdf" TargetMode="External"/><Relationship Id="rId51" Type="http://schemas.openxmlformats.org/officeDocument/2006/relationships/hyperlink" Target="https://www.fws.gov/grants/atc.html" TargetMode="Externa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doi.gov/ibc/services/finance/indirect-cost-services" TargetMode="External"/><Relationship Id="rId33" Type="http://schemas.openxmlformats.org/officeDocument/2006/relationships/hyperlink" Target="https://www.ecfr.gov/cgi-bin/text-idx?SID=66668a4d924572f2b7b5feaf237a6ea0&amp;mc=true&amp;node=pt2.1.25&amp;rgn=div5" TargetMode="External"/><Relationship Id="rId38" Type="http://schemas.openxmlformats.org/officeDocument/2006/relationships/hyperlink" Target="https://www.grants.gov/web/grants/applicants/organization-registration/step-1-obtain-duns-number.html" TargetMode="External"/><Relationship Id="rId46" Type="http://schemas.openxmlformats.org/officeDocument/2006/relationships/hyperlink" Target="https://www.grants.gov/web/grants/applicants/workspace-overview.html" TargetMode="External"/><Relationship Id="rId59" Type="http://schemas.openxmlformats.org/officeDocument/2006/relationships/hyperlink" Target="mailto:lacrecia_johnson@fws.gov" TargetMode="External"/><Relationship Id="rId20" Type="http://schemas.openxmlformats.org/officeDocument/2006/relationships/hyperlink" Target="https://www.grants.gov/web/grants/forms/sf-424-family.html" TargetMode="External"/><Relationship Id="rId41" Type="http://schemas.openxmlformats.org/officeDocument/2006/relationships/hyperlink" Target="https://www.grants.gov/web/grants/applicants/organization-registration/step-2-register-with-sam.html" TargetMode="External"/><Relationship Id="rId54" Type="http://schemas.openxmlformats.org/officeDocument/2006/relationships/hyperlink" Target="https://www.fws.gov/policy/516fw1.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hyperlink" Target="https://www.ecfr.gov/cgi-bin/text-idx?SID=9557df1830f0558e853e91c94dd8a3ff&amp;mc=true&amp;node=se2.1.200_1407&amp;rgn=div8" TargetMode="External"/><Relationship Id="rId28" Type="http://schemas.openxmlformats.org/officeDocument/2006/relationships/hyperlink" Target="https://harvester.census.gov/facides/Account/Login.aspx" TargetMode="External"/><Relationship Id="rId36" Type="http://schemas.openxmlformats.org/officeDocument/2006/relationships/hyperlink" Target="mailto:%20SAMHelp@dnb.com" TargetMode="External"/><Relationship Id="rId49" Type="http://schemas.openxmlformats.org/officeDocument/2006/relationships/hyperlink" Target="https://www.fapiis.gov/fapiis/index.action" TargetMode="External"/><Relationship Id="rId57" Type="http://schemas.openxmlformats.org/officeDocument/2006/relationships/hyperlink" Target="https://www.ecfr.gov/cgi-bin/text-idx?SID=4c57b6ab635c4b861f153e3cd79cf1c6&amp;mc=true&amp;node=pt2.1.200&amp;rgn=div5" TargetMode="External"/><Relationship Id="rId10" Type="http://schemas.openxmlformats.org/officeDocument/2006/relationships/hyperlink" Target="https://www.grants.gov/web/grants/forms/sf-424-family.html" TargetMode="External"/><Relationship Id="rId31" Type="http://schemas.openxmlformats.org/officeDocument/2006/relationships/hyperlink" Target="http://www.grants.gov/web/grants/forms/post-award-reporting-forms.html" TargetMode="External"/><Relationship Id="rId44" Type="http://schemas.openxmlformats.org/officeDocument/2006/relationships/hyperlink" Target="http://www.grants.gov" TargetMode="External"/><Relationship Id="rId52" Type="http://schemas.openxmlformats.org/officeDocument/2006/relationships/hyperlink" Target="https://www.grants.gov/web/grants/forms/post-award-reporting-forms.html"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rants.gov/web/grants/forms/sf-424-famil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698</TotalTime>
  <Pages>23</Pages>
  <Words>10047</Words>
  <Characters>57272</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67185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Willcox, Michelle L</cp:lastModifiedBy>
  <cp:revision>26</cp:revision>
  <dcterms:created xsi:type="dcterms:W3CDTF">2019-08-12T20:36:00Z</dcterms:created>
  <dcterms:modified xsi:type="dcterms:W3CDTF">2019-08-21T14:42:00Z</dcterms:modified>
</cp:coreProperties>
</file>