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bookmarkStart w:id="0" w:name="_GoBack"/>
      <w:bookmarkEnd w:id="0"/>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r w:rsidR="00782CBC">
        <w:rPr>
          <w:b/>
          <w:sz w:val="32"/>
          <w:szCs w:val="32"/>
        </w:rPr>
        <w:t xml:space="preserve"> </w:t>
      </w:r>
    </w:p>
    <w:p w:rsidR="00A63526" w:rsidRDefault="00A63526" w:rsidP="00C12B36">
      <w:pPr>
        <w:jc w:val="center"/>
        <w:outlineLvl w:val="0"/>
        <w:rPr>
          <w:b/>
          <w:sz w:val="28"/>
          <w:szCs w:val="28"/>
        </w:rPr>
      </w:pPr>
    </w:p>
    <w:p w:rsidR="00A63526" w:rsidRPr="00A63526" w:rsidRDefault="00A63526" w:rsidP="00C12B36">
      <w:pPr>
        <w:jc w:val="center"/>
        <w:outlineLvl w:val="0"/>
        <w:rPr>
          <w:b/>
        </w:rPr>
      </w:pPr>
      <w:r w:rsidRPr="00A63526">
        <w:rPr>
          <w:b/>
        </w:rPr>
        <w:t>TASK AGREEMENT</w:t>
      </w:r>
    </w:p>
    <w:p w:rsidR="00A63526" w:rsidRPr="00A63526" w:rsidRDefault="00A63526" w:rsidP="00C12B36">
      <w:pPr>
        <w:jc w:val="center"/>
        <w:outlineLvl w:val="0"/>
        <w:rPr>
          <w:b/>
        </w:rPr>
      </w:pPr>
      <w:r w:rsidRPr="00A63526">
        <w:rPr>
          <w:b/>
        </w:rPr>
        <w:t>BY AUTHORITY OF MASTER COOPERATIVE AGREEMENT P14AC00882</w:t>
      </w:r>
    </w:p>
    <w:p w:rsidR="00782CBC" w:rsidRDefault="00A63526" w:rsidP="00C12B36">
      <w:pPr>
        <w:jc w:val="center"/>
        <w:outlineLvl w:val="0"/>
        <w:rPr>
          <w:b/>
        </w:rPr>
      </w:pPr>
      <w:r w:rsidRPr="00A63526">
        <w:rPr>
          <w:b/>
        </w:rPr>
        <w:t>SOUTHERN APPALACHIAN MOUNTAINS</w:t>
      </w:r>
      <w:r w:rsidR="00D23D05">
        <w:rPr>
          <w:b/>
        </w:rPr>
        <w:t xml:space="preserve"> </w:t>
      </w:r>
    </w:p>
    <w:p w:rsidR="00D23D05" w:rsidRPr="00A63526" w:rsidRDefault="00D23D05" w:rsidP="00C12B36">
      <w:pPr>
        <w:jc w:val="center"/>
        <w:outlineLvl w:val="0"/>
        <w:rPr>
          <w:b/>
        </w:rPr>
      </w:pPr>
      <w:r>
        <w:rPr>
          <w:b/>
        </w:rPr>
        <w:t>COOPERATIVE AGREEMENT STUDY UNIT (CESU)</w:t>
      </w:r>
    </w:p>
    <w:p w:rsidR="00A2008C" w:rsidRDefault="00A2008C" w:rsidP="00EA0374">
      <w:pPr>
        <w:jc w:val="center"/>
        <w:rPr>
          <w:b/>
          <w:sz w:val="32"/>
          <w:szCs w:val="32"/>
        </w:rPr>
      </w:pPr>
    </w:p>
    <w:p w:rsidR="00A2008C" w:rsidRDefault="00A2008C" w:rsidP="00D23D05">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D23D05" w:rsidTr="00F67756">
        <w:tc>
          <w:tcPr>
            <w:tcW w:w="5000" w:type="pct"/>
            <w:gridSpan w:val="2"/>
            <w:tcBorders>
              <w:top w:val="double" w:sz="4" w:space="0" w:color="auto"/>
              <w:bottom w:val="double" w:sz="4" w:space="0" w:color="auto"/>
            </w:tcBorders>
            <w:shd w:val="clear" w:color="auto" w:fill="CB9F5B"/>
          </w:tcPr>
          <w:p w:rsidR="00A2008C" w:rsidRPr="00D23D05" w:rsidRDefault="00A2008C" w:rsidP="00F67756">
            <w:pPr>
              <w:jc w:val="center"/>
              <w:rPr>
                <w:b/>
                <w:sz w:val="22"/>
                <w:szCs w:val="22"/>
              </w:rPr>
            </w:pPr>
            <w:r w:rsidRPr="00D23D05">
              <w:rPr>
                <w:b/>
                <w:sz w:val="22"/>
                <w:szCs w:val="22"/>
              </w:rPr>
              <w:t>ABSTRACT</w:t>
            </w:r>
          </w:p>
        </w:tc>
      </w:tr>
      <w:tr w:rsidR="00A2008C" w:rsidRPr="00D23D05" w:rsidTr="00D23D05">
        <w:tc>
          <w:tcPr>
            <w:tcW w:w="1191" w:type="pct"/>
            <w:tcBorders>
              <w:top w:val="double" w:sz="4" w:space="0" w:color="auto"/>
            </w:tcBorders>
            <w:vAlign w:val="center"/>
          </w:tcPr>
          <w:p w:rsidR="00A2008C" w:rsidRPr="00D23D05" w:rsidRDefault="00A2008C" w:rsidP="00D23D05">
            <w:pPr>
              <w:rPr>
                <w:b/>
                <w:i/>
                <w:sz w:val="22"/>
                <w:szCs w:val="22"/>
              </w:rPr>
            </w:pPr>
            <w:r w:rsidRPr="00D23D05">
              <w:rPr>
                <w:b/>
                <w:i/>
                <w:sz w:val="22"/>
                <w:szCs w:val="22"/>
              </w:rPr>
              <w:t>Funding Announcement</w:t>
            </w:r>
          </w:p>
        </w:tc>
        <w:tc>
          <w:tcPr>
            <w:tcW w:w="3809" w:type="pct"/>
            <w:tcBorders>
              <w:top w:val="double" w:sz="4" w:space="0" w:color="auto"/>
            </w:tcBorders>
            <w:vAlign w:val="bottom"/>
          </w:tcPr>
          <w:p w:rsidR="00A2008C" w:rsidRPr="00D23D05" w:rsidRDefault="003E027C" w:rsidP="00B25D34">
            <w:pPr>
              <w:rPr>
                <w:sz w:val="22"/>
                <w:szCs w:val="22"/>
              </w:rPr>
            </w:pPr>
            <w:r w:rsidRPr="00D23D05">
              <w:rPr>
                <w:sz w:val="22"/>
                <w:szCs w:val="22"/>
              </w:rPr>
              <w:t>P1</w:t>
            </w:r>
            <w:r w:rsidR="00B25D34">
              <w:rPr>
                <w:sz w:val="22"/>
                <w:szCs w:val="22"/>
              </w:rPr>
              <w:t>6AS00160</w:t>
            </w:r>
          </w:p>
        </w:tc>
      </w:tr>
      <w:tr w:rsidR="00A2008C" w:rsidRPr="00D23D05" w:rsidTr="00D23D05">
        <w:trPr>
          <w:trHeight w:val="638"/>
        </w:trPr>
        <w:tc>
          <w:tcPr>
            <w:tcW w:w="1191" w:type="pct"/>
            <w:vAlign w:val="center"/>
          </w:tcPr>
          <w:p w:rsidR="00A2008C" w:rsidRPr="00D23D05" w:rsidRDefault="00A2008C" w:rsidP="00D23D05">
            <w:pPr>
              <w:rPr>
                <w:b/>
                <w:i/>
                <w:sz w:val="22"/>
                <w:szCs w:val="22"/>
              </w:rPr>
            </w:pPr>
            <w:r w:rsidRPr="00D23D05">
              <w:rPr>
                <w:b/>
                <w:i/>
                <w:sz w:val="22"/>
                <w:szCs w:val="22"/>
              </w:rPr>
              <w:t>Project Title</w:t>
            </w:r>
          </w:p>
        </w:tc>
        <w:tc>
          <w:tcPr>
            <w:tcW w:w="3809" w:type="pct"/>
            <w:vAlign w:val="bottom"/>
          </w:tcPr>
          <w:p w:rsidR="00A2008C" w:rsidRPr="00D23D05" w:rsidRDefault="00B25D34" w:rsidP="00D23D05">
            <w:pPr>
              <w:rPr>
                <w:sz w:val="22"/>
                <w:szCs w:val="22"/>
              </w:rPr>
            </w:pPr>
            <w:r w:rsidRPr="00B25D34">
              <w:rPr>
                <w:sz w:val="22"/>
                <w:szCs w:val="22"/>
              </w:rPr>
              <w:t>Expand Visitor and Public Involvement in Park Museum Collections and Materials</w:t>
            </w:r>
          </w:p>
        </w:tc>
      </w:tr>
      <w:tr w:rsidR="00A2008C" w:rsidRPr="00D23D05" w:rsidTr="00D23D05">
        <w:trPr>
          <w:trHeight w:val="485"/>
        </w:trPr>
        <w:tc>
          <w:tcPr>
            <w:tcW w:w="1191" w:type="pct"/>
            <w:vAlign w:val="center"/>
          </w:tcPr>
          <w:p w:rsidR="00A2008C" w:rsidRPr="00D23D05" w:rsidRDefault="00A2008C" w:rsidP="00D23D05">
            <w:pPr>
              <w:rPr>
                <w:b/>
                <w:i/>
                <w:sz w:val="22"/>
                <w:szCs w:val="22"/>
              </w:rPr>
            </w:pPr>
            <w:r w:rsidRPr="00D23D05">
              <w:rPr>
                <w:b/>
                <w:i/>
                <w:sz w:val="22"/>
                <w:szCs w:val="22"/>
              </w:rPr>
              <w:t>Recipient</w:t>
            </w:r>
          </w:p>
        </w:tc>
        <w:tc>
          <w:tcPr>
            <w:tcW w:w="3809" w:type="pct"/>
            <w:vAlign w:val="bottom"/>
          </w:tcPr>
          <w:p w:rsidR="00A2008C" w:rsidRPr="00D23D05" w:rsidRDefault="00B25D34" w:rsidP="00D23D05">
            <w:pPr>
              <w:rPr>
                <w:sz w:val="22"/>
                <w:szCs w:val="22"/>
              </w:rPr>
            </w:pPr>
            <w:r>
              <w:rPr>
                <w:sz w:val="22"/>
                <w:szCs w:val="22"/>
              </w:rPr>
              <w:t>Western Kentucky University</w:t>
            </w:r>
          </w:p>
        </w:tc>
      </w:tr>
      <w:tr w:rsidR="00A2008C" w:rsidRPr="00D23D05" w:rsidTr="00D23D05">
        <w:tc>
          <w:tcPr>
            <w:tcW w:w="1191" w:type="pct"/>
            <w:vAlign w:val="center"/>
          </w:tcPr>
          <w:p w:rsidR="00A2008C" w:rsidRPr="00D23D05" w:rsidRDefault="00A2008C" w:rsidP="00D23D05">
            <w:pPr>
              <w:rPr>
                <w:b/>
                <w:i/>
                <w:sz w:val="22"/>
                <w:szCs w:val="22"/>
              </w:rPr>
            </w:pPr>
            <w:r w:rsidRPr="00D23D05">
              <w:rPr>
                <w:b/>
                <w:i/>
                <w:sz w:val="22"/>
                <w:szCs w:val="22"/>
              </w:rPr>
              <w:t>Principle Investigator / Program Manager</w:t>
            </w:r>
          </w:p>
        </w:tc>
        <w:tc>
          <w:tcPr>
            <w:tcW w:w="3809" w:type="pct"/>
            <w:vAlign w:val="bottom"/>
          </w:tcPr>
          <w:p w:rsidR="001C065D" w:rsidRPr="001C065D" w:rsidRDefault="001C065D" w:rsidP="001C065D">
            <w:pPr>
              <w:rPr>
                <w:sz w:val="22"/>
                <w:szCs w:val="22"/>
              </w:rPr>
            </w:pPr>
            <w:r w:rsidRPr="001C065D">
              <w:rPr>
                <w:sz w:val="22"/>
                <w:szCs w:val="22"/>
              </w:rPr>
              <w:t>Michael Ann Williams, Department Head, Folk Studies and Anthropology</w:t>
            </w:r>
          </w:p>
          <w:p w:rsidR="001C065D" w:rsidRPr="001C065D" w:rsidRDefault="001C065D" w:rsidP="001C065D">
            <w:pPr>
              <w:rPr>
                <w:sz w:val="22"/>
                <w:szCs w:val="22"/>
              </w:rPr>
            </w:pPr>
            <w:r w:rsidRPr="001C065D">
              <w:rPr>
                <w:sz w:val="22"/>
                <w:szCs w:val="22"/>
              </w:rPr>
              <w:t>237 Ivan Wilson Fine Arts Center</w:t>
            </w:r>
          </w:p>
          <w:p w:rsidR="001C065D" w:rsidRPr="001C065D" w:rsidRDefault="001C065D" w:rsidP="001C065D">
            <w:pPr>
              <w:rPr>
                <w:sz w:val="22"/>
                <w:szCs w:val="22"/>
              </w:rPr>
            </w:pPr>
            <w:r w:rsidRPr="001C065D">
              <w:rPr>
                <w:sz w:val="22"/>
                <w:szCs w:val="22"/>
              </w:rPr>
              <w:t>Western Kentucky University</w:t>
            </w:r>
          </w:p>
          <w:p w:rsidR="001C065D" w:rsidRPr="001C065D" w:rsidRDefault="001C065D" w:rsidP="001C065D">
            <w:pPr>
              <w:rPr>
                <w:sz w:val="22"/>
                <w:szCs w:val="22"/>
              </w:rPr>
            </w:pPr>
            <w:r w:rsidRPr="001C065D">
              <w:rPr>
                <w:sz w:val="22"/>
                <w:szCs w:val="22"/>
              </w:rPr>
              <w:t>1906 College Heights Blvd. #61029</w:t>
            </w:r>
          </w:p>
          <w:p w:rsidR="001C065D" w:rsidRPr="001C065D" w:rsidRDefault="001C065D" w:rsidP="001C065D">
            <w:pPr>
              <w:rPr>
                <w:sz w:val="22"/>
                <w:szCs w:val="22"/>
              </w:rPr>
            </w:pPr>
            <w:r w:rsidRPr="001C065D">
              <w:rPr>
                <w:sz w:val="22"/>
                <w:szCs w:val="22"/>
              </w:rPr>
              <w:t>Bowling Green, KY 42101-1029</w:t>
            </w:r>
          </w:p>
          <w:p w:rsidR="001C065D" w:rsidRPr="001C065D" w:rsidRDefault="001C065D" w:rsidP="001C065D">
            <w:pPr>
              <w:rPr>
                <w:sz w:val="22"/>
                <w:szCs w:val="22"/>
              </w:rPr>
            </w:pPr>
            <w:r w:rsidRPr="001C065D">
              <w:rPr>
                <w:sz w:val="22"/>
                <w:szCs w:val="22"/>
              </w:rPr>
              <w:t>(270) 745-5898</w:t>
            </w:r>
          </w:p>
          <w:p w:rsidR="00A2008C" w:rsidRPr="00D23D05" w:rsidRDefault="00BE79C5" w:rsidP="001C065D">
            <w:pPr>
              <w:rPr>
                <w:sz w:val="22"/>
                <w:szCs w:val="22"/>
              </w:rPr>
            </w:pPr>
            <w:hyperlink r:id="rId10" w:history="1">
              <w:r w:rsidR="001C065D" w:rsidRPr="00096192">
                <w:rPr>
                  <w:rStyle w:val="Hyperlink"/>
                  <w:sz w:val="22"/>
                  <w:szCs w:val="22"/>
                </w:rPr>
                <w:t>Michael.williams@wku.edu</w:t>
              </w:r>
            </w:hyperlink>
            <w:r w:rsidR="001C065D">
              <w:rPr>
                <w:sz w:val="22"/>
                <w:szCs w:val="22"/>
              </w:rPr>
              <w:t xml:space="preserve"> </w:t>
            </w:r>
          </w:p>
        </w:tc>
      </w:tr>
      <w:tr w:rsidR="00A2008C" w:rsidRPr="00D23D05" w:rsidTr="00D23D05">
        <w:tc>
          <w:tcPr>
            <w:tcW w:w="1191" w:type="pct"/>
            <w:vAlign w:val="center"/>
          </w:tcPr>
          <w:p w:rsidR="00A2008C" w:rsidRPr="00D23D05" w:rsidRDefault="00A2008C" w:rsidP="00D23D05">
            <w:pPr>
              <w:rPr>
                <w:b/>
                <w:i/>
                <w:sz w:val="22"/>
                <w:szCs w:val="22"/>
              </w:rPr>
            </w:pPr>
            <w:r w:rsidRPr="00D23D05">
              <w:rPr>
                <w:b/>
                <w:i/>
                <w:sz w:val="22"/>
                <w:szCs w:val="22"/>
              </w:rPr>
              <w:t>Total Anticipated Award Amount</w:t>
            </w:r>
          </w:p>
        </w:tc>
        <w:tc>
          <w:tcPr>
            <w:tcW w:w="3809" w:type="pct"/>
            <w:vAlign w:val="bottom"/>
          </w:tcPr>
          <w:p w:rsidR="00A2008C" w:rsidRPr="00D23D05" w:rsidRDefault="006A163F" w:rsidP="009D51DF">
            <w:pPr>
              <w:rPr>
                <w:sz w:val="22"/>
                <w:szCs w:val="22"/>
              </w:rPr>
            </w:pPr>
            <w:r w:rsidRPr="00D23D05">
              <w:rPr>
                <w:sz w:val="22"/>
                <w:szCs w:val="22"/>
              </w:rPr>
              <w:t>$</w:t>
            </w:r>
            <w:r w:rsidR="009D51DF">
              <w:rPr>
                <w:sz w:val="22"/>
                <w:szCs w:val="22"/>
              </w:rPr>
              <w:t>107,400</w:t>
            </w:r>
          </w:p>
        </w:tc>
      </w:tr>
      <w:tr w:rsidR="00A2008C" w:rsidRPr="00D23D05" w:rsidTr="00D23D05">
        <w:trPr>
          <w:trHeight w:val="377"/>
        </w:trPr>
        <w:tc>
          <w:tcPr>
            <w:tcW w:w="1191" w:type="pct"/>
            <w:vAlign w:val="center"/>
          </w:tcPr>
          <w:p w:rsidR="00A2008C" w:rsidRPr="00D23D05" w:rsidRDefault="00A2008C" w:rsidP="00D23D05">
            <w:pPr>
              <w:rPr>
                <w:b/>
                <w:i/>
                <w:sz w:val="22"/>
                <w:szCs w:val="22"/>
              </w:rPr>
            </w:pPr>
            <w:r w:rsidRPr="00D23D05">
              <w:rPr>
                <w:b/>
                <w:i/>
                <w:sz w:val="22"/>
                <w:szCs w:val="22"/>
              </w:rPr>
              <w:t>Cost Share</w:t>
            </w:r>
          </w:p>
        </w:tc>
        <w:tc>
          <w:tcPr>
            <w:tcW w:w="3809" w:type="pct"/>
            <w:vAlign w:val="bottom"/>
          </w:tcPr>
          <w:p w:rsidR="00A2008C" w:rsidRPr="00D23D05" w:rsidRDefault="00A2008C" w:rsidP="00D23D05">
            <w:pPr>
              <w:rPr>
                <w:sz w:val="22"/>
                <w:szCs w:val="22"/>
              </w:rPr>
            </w:pPr>
            <w:r w:rsidRPr="00D23D05">
              <w:rPr>
                <w:sz w:val="22"/>
                <w:szCs w:val="22"/>
              </w:rPr>
              <w:t>N/A</w:t>
            </w:r>
          </w:p>
        </w:tc>
      </w:tr>
      <w:tr w:rsidR="00A2008C" w:rsidRPr="00D23D05" w:rsidTr="00D23D05">
        <w:tc>
          <w:tcPr>
            <w:tcW w:w="1191" w:type="pct"/>
            <w:vAlign w:val="center"/>
          </w:tcPr>
          <w:p w:rsidR="00A2008C" w:rsidRPr="00D23D05" w:rsidRDefault="00A2008C" w:rsidP="00D23D05">
            <w:pPr>
              <w:rPr>
                <w:b/>
                <w:i/>
                <w:sz w:val="22"/>
                <w:szCs w:val="22"/>
              </w:rPr>
            </w:pPr>
            <w:r w:rsidRPr="00D23D05">
              <w:rPr>
                <w:b/>
                <w:i/>
                <w:sz w:val="22"/>
                <w:szCs w:val="22"/>
              </w:rPr>
              <w:t>New Award or Continuation?</w:t>
            </w:r>
          </w:p>
        </w:tc>
        <w:tc>
          <w:tcPr>
            <w:tcW w:w="3809" w:type="pct"/>
            <w:vAlign w:val="bottom"/>
          </w:tcPr>
          <w:p w:rsidR="00A2008C" w:rsidRPr="00D23D05" w:rsidRDefault="006A163F" w:rsidP="00D23D05">
            <w:pPr>
              <w:rPr>
                <w:sz w:val="22"/>
                <w:szCs w:val="22"/>
              </w:rPr>
            </w:pPr>
            <w:r w:rsidRPr="00D23D05">
              <w:rPr>
                <w:sz w:val="22"/>
                <w:szCs w:val="22"/>
              </w:rPr>
              <w:t>New Award</w:t>
            </w:r>
          </w:p>
        </w:tc>
      </w:tr>
      <w:tr w:rsidR="00A2008C" w:rsidRPr="00D23D05" w:rsidTr="00D23D05">
        <w:tc>
          <w:tcPr>
            <w:tcW w:w="1191" w:type="pct"/>
            <w:vAlign w:val="center"/>
          </w:tcPr>
          <w:p w:rsidR="00A2008C" w:rsidRPr="00D23D05" w:rsidRDefault="006A163F" w:rsidP="00D23D05">
            <w:pPr>
              <w:rPr>
                <w:b/>
                <w:i/>
                <w:sz w:val="22"/>
                <w:szCs w:val="22"/>
              </w:rPr>
            </w:pPr>
            <w:r w:rsidRPr="00D23D05">
              <w:rPr>
                <w:b/>
                <w:i/>
                <w:sz w:val="22"/>
                <w:szCs w:val="22"/>
              </w:rPr>
              <w:t xml:space="preserve">Anticipated Period of Performance </w:t>
            </w:r>
          </w:p>
        </w:tc>
        <w:tc>
          <w:tcPr>
            <w:tcW w:w="3809" w:type="pct"/>
            <w:vAlign w:val="bottom"/>
          </w:tcPr>
          <w:p w:rsidR="00A2008C" w:rsidRPr="00D23D05" w:rsidRDefault="009D51DF" w:rsidP="009D51DF">
            <w:pPr>
              <w:rPr>
                <w:sz w:val="22"/>
                <w:szCs w:val="22"/>
              </w:rPr>
            </w:pPr>
            <w:r>
              <w:rPr>
                <w:sz w:val="22"/>
                <w:szCs w:val="22"/>
              </w:rPr>
              <w:t>June 1, 2016</w:t>
            </w:r>
            <w:r w:rsidR="0032152D" w:rsidRPr="00D23D05">
              <w:rPr>
                <w:sz w:val="22"/>
                <w:szCs w:val="22"/>
              </w:rPr>
              <w:t xml:space="preserve"> to </w:t>
            </w:r>
            <w:r>
              <w:rPr>
                <w:sz w:val="22"/>
                <w:szCs w:val="22"/>
              </w:rPr>
              <w:t>May 30, 2021</w:t>
            </w:r>
          </w:p>
        </w:tc>
      </w:tr>
      <w:tr w:rsidR="00A2008C" w:rsidRPr="00D23D05" w:rsidTr="00D23D05">
        <w:tc>
          <w:tcPr>
            <w:tcW w:w="1191" w:type="pct"/>
            <w:vAlign w:val="center"/>
          </w:tcPr>
          <w:p w:rsidR="00A2008C" w:rsidRPr="00D23D05" w:rsidRDefault="006A163F" w:rsidP="00D23D05">
            <w:pPr>
              <w:rPr>
                <w:b/>
                <w:i/>
                <w:sz w:val="22"/>
                <w:szCs w:val="22"/>
              </w:rPr>
            </w:pPr>
            <w:r w:rsidRPr="00D23D05">
              <w:rPr>
                <w:b/>
                <w:i/>
                <w:sz w:val="22"/>
                <w:szCs w:val="22"/>
              </w:rPr>
              <w:t>Anticipated Length of Agreement</w:t>
            </w:r>
          </w:p>
        </w:tc>
        <w:tc>
          <w:tcPr>
            <w:tcW w:w="3809" w:type="pct"/>
            <w:vAlign w:val="bottom"/>
          </w:tcPr>
          <w:p w:rsidR="00A2008C" w:rsidRPr="00D23D05" w:rsidRDefault="006A163F" w:rsidP="00D23D05">
            <w:pPr>
              <w:rPr>
                <w:sz w:val="22"/>
                <w:szCs w:val="22"/>
              </w:rPr>
            </w:pPr>
            <w:r w:rsidRPr="00D23D05">
              <w:rPr>
                <w:sz w:val="22"/>
                <w:szCs w:val="22"/>
              </w:rPr>
              <w:t xml:space="preserve">About </w:t>
            </w:r>
            <w:r w:rsidR="0032152D" w:rsidRPr="00D23D05">
              <w:rPr>
                <w:sz w:val="22"/>
                <w:szCs w:val="22"/>
              </w:rPr>
              <w:t>5 years</w:t>
            </w:r>
          </w:p>
        </w:tc>
      </w:tr>
      <w:tr w:rsidR="00A2008C" w:rsidRPr="00D23D05" w:rsidTr="00D23D05">
        <w:trPr>
          <w:trHeight w:val="377"/>
        </w:trPr>
        <w:tc>
          <w:tcPr>
            <w:tcW w:w="1191" w:type="pct"/>
            <w:vAlign w:val="center"/>
          </w:tcPr>
          <w:p w:rsidR="00A2008C" w:rsidRPr="00D23D05" w:rsidRDefault="00A2008C" w:rsidP="00D23D05">
            <w:pPr>
              <w:rPr>
                <w:b/>
                <w:i/>
                <w:sz w:val="22"/>
                <w:szCs w:val="22"/>
              </w:rPr>
            </w:pPr>
            <w:r w:rsidRPr="00D23D05">
              <w:rPr>
                <w:b/>
                <w:i/>
                <w:sz w:val="22"/>
                <w:szCs w:val="22"/>
              </w:rPr>
              <w:t>Award Instrument</w:t>
            </w:r>
          </w:p>
        </w:tc>
        <w:tc>
          <w:tcPr>
            <w:tcW w:w="3809" w:type="pct"/>
            <w:vAlign w:val="bottom"/>
          </w:tcPr>
          <w:p w:rsidR="00A2008C" w:rsidRPr="00D23D05" w:rsidRDefault="004922E6" w:rsidP="00D23D05">
            <w:pPr>
              <w:rPr>
                <w:sz w:val="22"/>
                <w:szCs w:val="22"/>
              </w:rPr>
            </w:pPr>
            <w:r w:rsidRPr="00D23D05">
              <w:rPr>
                <w:sz w:val="22"/>
                <w:szCs w:val="22"/>
              </w:rPr>
              <w:t xml:space="preserve">Southern Appalachian Mountains CESU </w:t>
            </w:r>
            <w:r w:rsidR="00A2008C" w:rsidRPr="00D23D05">
              <w:rPr>
                <w:sz w:val="22"/>
                <w:szCs w:val="22"/>
              </w:rPr>
              <w:t>Cooperative</w:t>
            </w:r>
            <w:r w:rsidR="00DA76F0" w:rsidRPr="00D23D05">
              <w:rPr>
                <w:sz w:val="22"/>
                <w:szCs w:val="22"/>
              </w:rPr>
              <w:t>/Task</w:t>
            </w:r>
            <w:r w:rsidR="00A2008C" w:rsidRPr="00D23D05">
              <w:rPr>
                <w:sz w:val="22"/>
                <w:szCs w:val="22"/>
              </w:rPr>
              <w:t xml:space="preserve"> Agreement</w:t>
            </w:r>
          </w:p>
        </w:tc>
      </w:tr>
      <w:tr w:rsidR="00A2008C" w:rsidRPr="00D23D05" w:rsidTr="00D23D05">
        <w:trPr>
          <w:trHeight w:val="377"/>
        </w:trPr>
        <w:tc>
          <w:tcPr>
            <w:tcW w:w="1191" w:type="pct"/>
            <w:vAlign w:val="center"/>
          </w:tcPr>
          <w:p w:rsidR="00A2008C" w:rsidRPr="00D23D05" w:rsidRDefault="00A2008C" w:rsidP="00D23D05">
            <w:pPr>
              <w:rPr>
                <w:b/>
                <w:i/>
                <w:sz w:val="22"/>
                <w:szCs w:val="22"/>
              </w:rPr>
            </w:pPr>
            <w:r w:rsidRPr="00D23D05">
              <w:rPr>
                <w:b/>
                <w:i/>
                <w:sz w:val="22"/>
                <w:szCs w:val="22"/>
              </w:rPr>
              <w:t>Statutory Authority</w:t>
            </w:r>
          </w:p>
        </w:tc>
        <w:tc>
          <w:tcPr>
            <w:tcW w:w="3809" w:type="pct"/>
            <w:vAlign w:val="bottom"/>
          </w:tcPr>
          <w:p w:rsidR="00A2008C" w:rsidRPr="00D23D05" w:rsidRDefault="00D23D05" w:rsidP="00D23D05">
            <w:pPr>
              <w:rPr>
                <w:sz w:val="22"/>
                <w:szCs w:val="22"/>
              </w:rPr>
            </w:pPr>
            <w:r w:rsidRPr="00D23D05">
              <w:rPr>
                <w:sz w:val="22"/>
                <w:szCs w:val="22"/>
              </w:rPr>
              <w:t>54 U.S.C. §101702(</w:t>
            </w:r>
            <w:proofErr w:type="spellStart"/>
            <w:r w:rsidR="00DD2CA4">
              <w:rPr>
                <w:sz w:val="22"/>
                <w:szCs w:val="22"/>
              </w:rPr>
              <w:t>a&amp;</w:t>
            </w:r>
            <w:r w:rsidRPr="00D23D05">
              <w:rPr>
                <w:sz w:val="22"/>
                <w:szCs w:val="22"/>
              </w:rPr>
              <w:t>b</w:t>
            </w:r>
            <w:proofErr w:type="spellEnd"/>
            <w:r w:rsidRPr="00D23D05">
              <w:rPr>
                <w:sz w:val="22"/>
                <w:szCs w:val="22"/>
              </w:rPr>
              <w:t xml:space="preserve">) </w:t>
            </w:r>
            <w:r w:rsidR="004922E6" w:rsidRPr="00D23D05">
              <w:rPr>
                <w:sz w:val="22"/>
                <w:szCs w:val="22"/>
              </w:rPr>
              <w:t xml:space="preserve">, </w:t>
            </w:r>
            <w:r w:rsidRPr="00D23D05">
              <w:rPr>
                <w:sz w:val="22"/>
                <w:szCs w:val="22"/>
              </w:rPr>
              <w:t xml:space="preserve">54 USC §100703 </w:t>
            </w:r>
            <w:r w:rsidR="004922E6" w:rsidRPr="00D23D05">
              <w:rPr>
                <w:sz w:val="22"/>
                <w:szCs w:val="22"/>
              </w:rPr>
              <w:t>and the 1998 NPS Omnibus Act</w:t>
            </w:r>
          </w:p>
        </w:tc>
      </w:tr>
      <w:tr w:rsidR="00A2008C" w:rsidRPr="00D23D05" w:rsidTr="00D23D05">
        <w:trPr>
          <w:trHeight w:val="593"/>
        </w:trPr>
        <w:tc>
          <w:tcPr>
            <w:tcW w:w="1191" w:type="pct"/>
            <w:vAlign w:val="center"/>
          </w:tcPr>
          <w:p w:rsidR="00A2008C" w:rsidRPr="00D23D05" w:rsidRDefault="00A2008C" w:rsidP="00D23D05">
            <w:pPr>
              <w:rPr>
                <w:b/>
                <w:i/>
                <w:sz w:val="22"/>
                <w:szCs w:val="22"/>
              </w:rPr>
            </w:pPr>
            <w:r w:rsidRPr="00D23D05">
              <w:rPr>
                <w:b/>
                <w:i/>
                <w:sz w:val="22"/>
                <w:szCs w:val="22"/>
              </w:rPr>
              <w:t>CFDA # and Title</w:t>
            </w:r>
          </w:p>
        </w:tc>
        <w:tc>
          <w:tcPr>
            <w:tcW w:w="3809" w:type="pct"/>
            <w:vAlign w:val="bottom"/>
          </w:tcPr>
          <w:p w:rsidR="00A2008C" w:rsidRPr="00D23D05" w:rsidRDefault="001B6CAA" w:rsidP="00D23D05">
            <w:pPr>
              <w:rPr>
                <w:sz w:val="22"/>
                <w:szCs w:val="22"/>
              </w:rPr>
            </w:pPr>
            <w:r w:rsidRPr="00D23D05">
              <w:rPr>
                <w:sz w:val="22"/>
                <w:szCs w:val="22"/>
              </w:rPr>
              <w:t>15</w:t>
            </w:r>
            <w:r w:rsidR="004E02D9" w:rsidRPr="00D23D05">
              <w:rPr>
                <w:sz w:val="22"/>
                <w:szCs w:val="22"/>
              </w:rPr>
              <w:t>.</w:t>
            </w:r>
            <w:r w:rsidRPr="00D23D05">
              <w:rPr>
                <w:sz w:val="22"/>
                <w:szCs w:val="22"/>
              </w:rPr>
              <w:t>945</w:t>
            </w:r>
            <w:r w:rsidR="004E02D9" w:rsidRPr="00D23D05">
              <w:rPr>
                <w:sz w:val="22"/>
                <w:szCs w:val="22"/>
              </w:rPr>
              <w:t xml:space="preserve">  --  </w:t>
            </w:r>
            <w:r w:rsidRPr="00D23D05">
              <w:rPr>
                <w:sz w:val="22"/>
                <w:szCs w:val="22"/>
              </w:rPr>
              <w:t>Cooperative Research and Training Programs – Resources of the National Park System (CESU)</w:t>
            </w:r>
          </w:p>
        </w:tc>
      </w:tr>
    </w:tbl>
    <w:p w:rsidR="00A63526" w:rsidRDefault="00A63526" w:rsidP="00C12B36">
      <w:pPr>
        <w:jc w:val="center"/>
        <w:outlineLvl w:val="0"/>
        <w:rPr>
          <w:b/>
        </w:rPr>
      </w:pPr>
    </w:p>
    <w:p w:rsidR="00D23D05" w:rsidRDefault="00497688" w:rsidP="00C12B36">
      <w:pPr>
        <w:jc w:val="center"/>
        <w:outlineLvl w:val="0"/>
        <w:rPr>
          <w:b/>
        </w:rPr>
      </w:pPr>
      <w:r>
        <w:rPr>
          <w:b/>
        </w:rPr>
        <w:t xml:space="preserve"> </w:t>
      </w:r>
    </w:p>
    <w:p w:rsidR="00A2008C" w:rsidRDefault="00497688" w:rsidP="00C12B36">
      <w:pPr>
        <w:jc w:val="center"/>
        <w:outlineLvl w:val="0"/>
        <w:rPr>
          <w:b/>
        </w:rPr>
      </w:pPr>
      <w:r>
        <w:rPr>
          <w:b/>
        </w:rPr>
        <w:t xml:space="preserve">PROJECT </w:t>
      </w:r>
      <w:r w:rsidR="00A2008C">
        <w:rPr>
          <w:b/>
        </w:rPr>
        <w:t>OVERVIEW</w:t>
      </w:r>
    </w:p>
    <w:p w:rsidR="00A2008C" w:rsidRPr="005964C3" w:rsidRDefault="00A2008C" w:rsidP="005964C3"/>
    <w:p w:rsidR="009D51DF" w:rsidRPr="009D51DF" w:rsidRDefault="009D51DF" w:rsidP="009D51DF">
      <w:pPr>
        <w:ind w:left="720" w:hanging="360"/>
        <w:contextualSpacing/>
        <w:outlineLvl w:val="2"/>
        <w:rPr>
          <w:rFonts w:ascii="Arial" w:eastAsia="Calibri" w:hAnsi="Arial" w:cs="Arial"/>
          <w:b/>
          <w:color w:val="000000"/>
          <w:sz w:val="20"/>
          <w:szCs w:val="20"/>
        </w:rPr>
      </w:pPr>
      <w:bookmarkStart w:id="1" w:name="_Toc445970852"/>
      <w:r w:rsidRPr="009D51DF">
        <w:rPr>
          <w:rFonts w:ascii="Arial" w:eastAsia="Calibri" w:hAnsi="Arial" w:cs="Arial"/>
          <w:b/>
          <w:color w:val="000000"/>
          <w:sz w:val="20"/>
          <w:szCs w:val="20"/>
        </w:rPr>
        <w:t>Program Background Information</w:t>
      </w:r>
      <w:bookmarkEnd w:id="1"/>
    </w:p>
    <w:p w:rsidR="009D51DF" w:rsidRPr="009D51DF" w:rsidRDefault="009D51DF" w:rsidP="009D51DF">
      <w:pPr>
        <w:ind w:left="720"/>
        <w:contextualSpacing/>
        <w:rPr>
          <w:rFonts w:ascii="Arial" w:eastAsia="Calibri" w:hAnsi="Arial" w:cs="Arial"/>
          <w:color w:val="000000"/>
          <w:sz w:val="20"/>
          <w:szCs w:val="20"/>
        </w:rPr>
      </w:pPr>
    </w:p>
    <w:p w:rsidR="009D51DF" w:rsidRPr="009D51DF" w:rsidRDefault="009D51DF" w:rsidP="009D51DF">
      <w:pPr>
        <w:spacing w:line="360" w:lineRule="auto"/>
        <w:ind w:left="720"/>
        <w:rPr>
          <w:rFonts w:ascii="Arial" w:eastAsia="Calibri" w:hAnsi="Arial" w:cs="Arial"/>
          <w:color w:val="000000"/>
          <w:sz w:val="20"/>
          <w:szCs w:val="20"/>
          <w:highlight w:val="yellow"/>
        </w:rPr>
      </w:pPr>
      <w:r w:rsidRPr="009D51DF">
        <w:rPr>
          <w:rFonts w:ascii="Arial" w:eastAsia="Calibri" w:hAnsi="Arial" w:cs="Arial"/>
          <w:color w:val="000000"/>
          <w:sz w:val="20"/>
          <w:szCs w:val="20"/>
        </w:rPr>
        <w:t>This partnership between MACA and WKU for the purpose of managing the park’s museum collection has been in place for over 22 years. To date, approximately 1,074,000 objects have been accessioned and over 400 linear feet of archival material has been cataloged. The variety of objects and archival materials lends itself to research and interpretation for visitors, scholars, and staff, and is being made available as such.</w:t>
      </w:r>
    </w:p>
    <w:p w:rsidR="009D51DF" w:rsidRPr="009D51DF" w:rsidRDefault="009D51DF" w:rsidP="009D51DF">
      <w:pPr>
        <w:ind w:left="720" w:hanging="360"/>
        <w:contextualSpacing/>
        <w:outlineLvl w:val="2"/>
        <w:rPr>
          <w:rFonts w:ascii="Arial" w:eastAsia="Calibri" w:hAnsi="Arial" w:cs="Arial"/>
          <w:b/>
          <w:color w:val="000000"/>
          <w:sz w:val="20"/>
          <w:szCs w:val="20"/>
        </w:rPr>
      </w:pPr>
      <w:bookmarkStart w:id="2" w:name="_Toc445970853"/>
      <w:r w:rsidRPr="009D51DF">
        <w:rPr>
          <w:rFonts w:ascii="Arial" w:eastAsia="Calibri" w:hAnsi="Arial" w:cs="Arial"/>
          <w:b/>
          <w:color w:val="000000"/>
          <w:sz w:val="20"/>
          <w:szCs w:val="20"/>
        </w:rPr>
        <w:t>Program Objectives</w:t>
      </w:r>
      <w:bookmarkEnd w:id="2"/>
    </w:p>
    <w:p w:rsidR="009D51DF" w:rsidRPr="009D51DF" w:rsidRDefault="009D51DF" w:rsidP="009D51DF">
      <w:pPr>
        <w:rPr>
          <w:rFonts w:ascii="Arial" w:eastAsia="Calibri" w:hAnsi="Arial" w:cs="Arial"/>
          <w:color w:val="000000"/>
          <w:sz w:val="20"/>
          <w:szCs w:val="20"/>
        </w:rPr>
      </w:pPr>
    </w:p>
    <w:p w:rsidR="009D51DF" w:rsidRPr="009D51DF" w:rsidRDefault="009D51DF" w:rsidP="009D51DF">
      <w:pPr>
        <w:spacing w:line="360" w:lineRule="auto"/>
        <w:ind w:left="720"/>
        <w:rPr>
          <w:rFonts w:ascii="Arial" w:eastAsia="Calibri" w:hAnsi="Arial" w:cs="Arial"/>
          <w:color w:val="000000"/>
          <w:sz w:val="20"/>
          <w:szCs w:val="20"/>
        </w:rPr>
      </w:pPr>
      <w:r w:rsidRPr="009D51DF">
        <w:rPr>
          <w:rFonts w:ascii="Arial" w:eastAsia="Calibri" w:hAnsi="Arial" w:cs="Arial"/>
          <w:color w:val="000000"/>
          <w:sz w:val="20"/>
          <w:szCs w:val="20"/>
        </w:rPr>
        <w:t>This project will continue the cataloging of the park’s existing backlog of museum collections (numbering more than 379,000) and archival materials. However, the secondary objective is to make the park’s collection available to visitors, scholars, and staff to perform personal and scholarly research as well as to provide a training situation for undergraduate and graduate students in the curatorial arts.</w:t>
      </w:r>
    </w:p>
    <w:p w:rsidR="009D51DF" w:rsidRPr="009D51DF" w:rsidRDefault="009D51DF" w:rsidP="009D51DF">
      <w:pPr>
        <w:spacing w:line="276" w:lineRule="auto"/>
        <w:ind w:left="720"/>
        <w:rPr>
          <w:rFonts w:ascii="Arial" w:eastAsia="Calibri" w:hAnsi="Arial" w:cs="Arial"/>
          <w:color w:val="000000"/>
          <w:sz w:val="20"/>
          <w:szCs w:val="20"/>
        </w:rPr>
      </w:pPr>
    </w:p>
    <w:p w:rsidR="009D51DF" w:rsidRPr="009D51DF" w:rsidRDefault="009D51DF" w:rsidP="009D51DF">
      <w:pPr>
        <w:ind w:left="720" w:hanging="360"/>
        <w:contextualSpacing/>
        <w:outlineLvl w:val="2"/>
        <w:rPr>
          <w:rFonts w:ascii="Arial" w:eastAsia="Calibri" w:hAnsi="Arial" w:cs="Arial"/>
          <w:b/>
          <w:color w:val="000000"/>
          <w:sz w:val="20"/>
          <w:szCs w:val="20"/>
        </w:rPr>
      </w:pPr>
      <w:r w:rsidRPr="009D51DF">
        <w:rPr>
          <w:rFonts w:ascii="Arial" w:eastAsia="Calibri" w:hAnsi="Arial" w:cs="Arial"/>
          <w:b/>
          <w:color w:val="000000"/>
          <w:sz w:val="20"/>
          <w:szCs w:val="20"/>
        </w:rPr>
        <w:t>PROJECT TASK(S):</w:t>
      </w:r>
    </w:p>
    <w:p w:rsidR="009D51DF" w:rsidRPr="009D51DF" w:rsidRDefault="009D51DF" w:rsidP="009D51DF">
      <w:pPr>
        <w:rPr>
          <w:rFonts w:ascii="Arial" w:eastAsia="Calibri" w:hAnsi="Arial" w:cs="Arial"/>
          <w:color w:val="000000"/>
          <w:sz w:val="20"/>
          <w:szCs w:val="20"/>
        </w:rPr>
      </w:pPr>
    </w:p>
    <w:p w:rsidR="009D51DF" w:rsidRPr="009D51DF" w:rsidRDefault="009D51DF" w:rsidP="009D51DF">
      <w:pPr>
        <w:spacing w:after="200" w:line="276" w:lineRule="auto"/>
        <w:ind w:left="720"/>
        <w:rPr>
          <w:rFonts w:ascii="Arial" w:eastAsia="Calibri" w:hAnsi="Arial" w:cs="Arial"/>
          <w:bCs/>
          <w:sz w:val="20"/>
          <w:szCs w:val="20"/>
        </w:rPr>
      </w:pPr>
      <w:r w:rsidRPr="009D51DF">
        <w:rPr>
          <w:rFonts w:ascii="Arial" w:eastAsia="Calibri" w:hAnsi="Arial" w:cs="Arial"/>
          <w:bCs/>
          <w:sz w:val="20"/>
          <w:szCs w:val="20"/>
        </w:rPr>
        <w:t>1. Increase visitor services by using the objects and archives in the curatorial storage area, and making them available to the public (visitors, scholars) and staff.</w:t>
      </w:r>
    </w:p>
    <w:p w:rsidR="009D51DF" w:rsidRPr="009D51DF" w:rsidRDefault="009D51DF" w:rsidP="009D51DF">
      <w:pPr>
        <w:spacing w:after="200" w:line="276" w:lineRule="auto"/>
        <w:ind w:firstLine="720"/>
        <w:rPr>
          <w:rFonts w:ascii="Arial" w:eastAsia="Calibri" w:hAnsi="Arial" w:cs="Arial"/>
          <w:bCs/>
          <w:sz w:val="20"/>
          <w:szCs w:val="20"/>
        </w:rPr>
      </w:pPr>
      <w:r w:rsidRPr="009D51DF">
        <w:rPr>
          <w:rFonts w:ascii="Arial" w:eastAsia="Calibri" w:hAnsi="Arial" w:cs="Arial"/>
          <w:bCs/>
          <w:sz w:val="20"/>
          <w:szCs w:val="20"/>
        </w:rPr>
        <w:t>2. Continue cataloging the backlog of uncatalogued objects, as well as preservation of the same.</w:t>
      </w:r>
    </w:p>
    <w:p w:rsidR="009D51DF" w:rsidRPr="009D51DF" w:rsidRDefault="009D51DF" w:rsidP="009D51DF">
      <w:pPr>
        <w:ind w:left="720" w:hanging="360"/>
        <w:contextualSpacing/>
        <w:outlineLvl w:val="2"/>
        <w:rPr>
          <w:rFonts w:ascii="Arial" w:eastAsia="Calibri" w:hAnsi="Arial" w:cs="Arial"/>
          <w:b/>
          <w:color w:val="000000"/>
          <w:sz w:val="20"/>
          <w:szCs w:val="20"/>
        </w:rPr>
      </w:pPr>
    </w:p>
    <w:p w:rsidR="009D51DF" w:rsidRPr="009D51DF" w:rsidRDefault="009D51DF" w:rsidP="009D51DF">
      <w:pPr>
        <w:ind w:left="720" w:hanging="360"/>
        <w:contextualSpacing/>
        <w:outlineLvl w:val="2"/>
        <w:rPr>
          <w:rFonts w:ascii="Arial" w:eastAsia="Calibri" w:hAnsi="Arial" w:cs="Arial"/>
          <w:b/>
          <w:color w:val="000000"/>
          <w:sz w:val="20"/>
          <w:szCs w:val="20"/>
        </w:rPr>
      </w:pPr>
      <w:r w:rsidRPr="009D51DF">
        <w:rPr>
          <w:rFonts w:ascii="Arial" w:eastAsia="Calibri" w:hAnsi="Arial" w:cs="Arial"/>
          <w:b/>
          <w:color w:val="000000"/>
          <w:sz w:val="20"/>
          <w:szCs w:val="20"/>
        </w:rPr>
        <w:t>ROLE OF COOPERATOR IN THIS PROJECT:</w:t>
      </w:r>
    </w:p>
    <w:p w:rsidR="009D51DF" w:rsidRPr="009D51DF" w:rsidRDefault="009D51DF" w:rsidP="009D51DF">
      <w:pPr>
        <w:ind w:firstLine="360"/>
        <w:rPr>
          <w:rFonts w:ascii="Arial" w:eastAsia="Calibri" w:hAnsi="Arial" w:cs="Arial"/>
          <w:bCs/>
          <w:color w:val="000000"/>
          <w:sz w:val="20"/>
          <w:szCs w:val="20"/>
        </w:rPr>
      </w:pPr>
    </w:p>
    <w:p w:rsidR="009D51DF" w:rsidRPr="009D51DF" w:rsidRDefault="009D51DF" w:rsidP="009D51DF">
      <w:pPr>
        <w:ind w:firstLine="360"/>
        <w:rPr>
          <w:rFonts w:ascii="Arial" w:eastAsia="Calibri" w:hAnsi="Arial" w:cs="Arial"/>
          <w:bCs/>
          <w:color w:val="000000"/>
          <w:sz w:val="20"/>
          <w:szCs w:val="20"/>
        </w:rPr>
      </w:pPr>
      <w:r w:rsidRPr="009D51DF">
        <w:rPr>
          <w:rFonts w:ascii="Arial" w:eastAsia="Calibri" w:hAnsi="Arial" w:cs="Arial"/>
          <w:bCs/>
          <w:color w:val="000000"/>
          <w:sz w:val="20"/>
          <w:szCs w:val="20"/>
        </w:rPr>
        <w:t xml:space="preserve">The Cooperator will: </w:t>
      </w:r>
    </w:p>
    <w:p w:rsidR="009D51DF" w:rsidRPr="009D51DF" w:rsidRDefault="009D51DF" w:rsidP="009D51DF">
      <w:pPr>
        <w:rPr>
          <w:rFonts w:ascii="Arial" w:eastAsia="Calibri" w:hAnsi="Arial" w:cs="Arial"/>
          <w:bCs/>
          <w:color w:val="000000"/>
          <w:sz w:val="20"/>
          <w:szCs w:val="20"/>
        </w:rPr>
      </w:pPr>
    </w:p>
    <w:p w:rsidR="009D51DF" w:rsidRPr="009D51DF" w:rsidRDefault="009D51DF" w:rsidP="009D51DF">
      <w:pPr>
        <w:numPr>
          <w:ilvl w:val="0"/>
          <w:numId w:val="20"/>
        </w:numPr>
        <w:spacing w:line="360" w:lineRule="auto"/>
        <w:rPr>
          <w:rFonts w:ascii="Arial" w:eastAsia="Calibri" w:hAnsi="Arial"/>
          <w:bCs/>
          <w:color w:val="000000"/>
          <w:sz w:val="20"/>
        </w:rPr>
      </w:pPr>
      <w:r w:rsidRPr="009D51DF">
        <w:rPr>
          <w:rFonts w:ascii="Arial" w:eastAsia="Calibri" w:hAnsi="Arial"/>
          <w:bCs/>
          <w:color w:val="000000"/>
          <w:sz w:val="20"/>
        </w:rPr>
        <w:t>Provide Human Resources and Payroll support to the WKU Curator assigned to MACA.</w:t>
      </w:r>
    </w:p>
    <w:p w:rsidR="009D51DF" w:rsidRPr="009D51DF" w:rsidRDefault="009D51DF" w:rsidP="009D51DF">
      <w:pPr>
        <w:numPr>
          <w:ilvl w:val="0"/>
          <w:numId w:val="20"/>
        </w:numPr>
        <w:spacing w:line="360" w:lineRule="auto"/>
        <w:rPr>
          <w:rFonts w:ascii="Arial" w:eastAsia="Calibri" w:hAnsi="Arial"/>
          <w:bCs/>
          <w:color w:val="000000"/>
          <w:sz w:val="20"/>
        </w:rPr>
      </w:pPr>
      <w:r w:rsidRPr="009D51DF">
        <w:rPr>
          <w:rFonts w:ascii="Arial" w:eastAsia="Calibri" w:hAnsi="Arial"/>
          <w:bCs/>
          <w:color w:val="000000"/>
          <w:sz w:val="20"/>
        </w:rPr>
        <w:t>WKU Curator will perform the full range of curatorial services commensurate with his/her skill level and expertise.</w:t>
      </w:r>
    </w:p>
    <w:p w:rsidR="009D51DF" w:rsidRPr="009D51DF" w:rsidRDefault="009D51DF" w:rsidP="009D51DF">
      <w:pPr>
        <w:numPr>
          <w:ilvl w:val="0"/>
          <w:numId w:val="20"/>
        </w:numPr>
        <w:spacing w:line="360" w:lineRule="auto"/>
        <w:rPr>
          <w:rFonts w:ascii="Arial" w:eastAsia="Calibri" w:hAnsi="Arial"/>
          <w:bCs/>
          <w:color w:val="000000"/>
          <w:sz w:val="20"/>
        </w:rPr>
      </w:pPr>
      <w:r w:rsidRPr="009D51DF">
        <w:rPr>
          <w:rFonts w:ascii="Arial" w:eastAsia="Calibri" w:hAnsi="Arial"/>
          <w:bCs/>
          <w:color w:val="000000"/>
          <w:sz w:val="20"/>
        </w:rPr>
        <w:t>Provide visitor services for visitors, scholars, and staff needing access to the curatorial storage area for research or interpretive matters.</w:t>
      </w:r>
    </w:p>
    <w:p w:rsidR="009D51DF" w:rsidRPr="009D51DF" w:rsidRDefault="009D51DF" w:rsidP="009D51DF">
      <w:pPr>
        <w:numPr>
          <w:ilvl w:val="0"/>
          <w:numId w:val="20"/>
        </w:numPr>
        <w:spacing w:line="360" w:lineRule="auto"/>
        <w:rPr>
          <w:rFonts w:ascii="Arial" w:eastAsia="Calibri" w:hAnsi="Arial"/>
          <w:bCs/>
          <w:color w:val="000000"/>
          <w:sz w:val="20"/>
        </w:rPr>
      </w:pPr>
      <w:r w:rsidRPr="009D51DF">
        <w:rPr>
          <w:rFonts w:ascii="Arial" w:eastAsia="Calibri" w:hAnsi="Arial"/>
          <w:bCs/>
          <w:color w:val="000000"/>
          <w:sz w:val="20"/>
        </w:rPr>
        <w:t>Provide statistics of work accomplished during each year, and submit accomplishment reports.</w:t>
      </w:r>
    </w:p>
    <w:p w:rsidR="009D51DF" w:rsidRPr="009D51DF" w:rsidRDefault="009D51DF" w:rsidP="009D51DF">
      <w:pPr>
        <w:numPr>
          <w:ilvl w:val="0"/>
          <w:numId w:val="20"/>
        </w:numPr>
        <w:spacing w:line="360" w:lineRule="auto"/>
        <w:rPr>
          <w:rFonts w:ascii="Arial" w:eastAsia="Calibri" w:hAnsi="Arial"/>
          <w:bCs/>
          <w:color w:val="000000"/>
          <w:sz w:val="20"/>
        </w:rPr>
      </w:pPr>
      <w:r w:rsidRPr="009D51DF">
        <w:rPr>
          <w:rFonts w:ascii="Arial" w:eastAsia="Calibri" w:hAnsi="Arial"/>
          <w:bCs/>
          <w:color w:val="000000"/>
          <w:sz w:val="20"/>
        </w:rPr>
        <w:t>Submit invoices into the Automated Standard Application for Payments (ASAP).</w:t>
      </w:r>
    </w:p>
    <w:p w:rsidR="009D51DF" w:rsidRPr="009D51DF" w:rsidRDefault="009D51DF" w:rsidP="009D51DF">
      <w:pPr>
        <w:numPr>
          <w:ilvl w:val="0"/>
          <w:numId w:val="20"/>
        </w:numPr>
        <w:spacing w:line="360" w:lineRule="auto"/>
        <w:rPr>
          <w:rFonts w:ascii="Arial" w:eastAsia="Calibri" w:hAnsi="Arial"/>
          <w:bCs/>
          <w:color w:val="000000"/>
          <w:sz w:val="20"/>
        </w:rPr>
      </w:pPr>
      <w:r w:rsidRPr="009D51DF">
        <w:rPr>
          <w:rFonts w:ascii="Arial" w:eastAsia="Calibri" w:hAnsi="Arial"/>
          <w:bCs/>
          <w:color w:val="000000"/>
          <w:sz w:val="20"/>
        </w:rPr>
        <w:t>Submit quarterly Federal Financial Reports (SF-425) to the Financial Assistance Officer.</w:t>
      </w:r>
    </w:p>
    <w:p w:rsidR="009D51DF" w:rsidRPr="009D51DF" w:rsidRDefault="009D51DF" w:rsidP="009D51DF">
      <w:pPr>
        <w:numPr>
          <w:ilvl w:val="0"/>
          <w:numId w:val="20"/>
        </w:numPr>
        <w:spacing w:line="360" w:lineRule="auto"/>
        <w:rPr>
          <w:rFonts w:ascii="Arial" w:eastAsia="Calibri" w:hAnsi="Arial"/>
          <w:bCs/>
          <w:color w:val="000000"/>
          <w:sz w:val="20"/>
        </w:rPr>
      </w:pPr>
      <w:r w:rsidRPr="009D51DF">
        <w:rPr>
          <w:rFonts w:ascii="Arial" w:eastAsia="Calibri" w:hAnsi="Arial"/>
          <w:bCs/>
          <w:color w:val="000000"/>
          <w:sz w:val="20"/>
        </w:rPr>
        <w:t>Will appoint Dr. Michael Ann Williams as the Principal Investigator for the project.</w:t>
      </w:r>
    </w:p>
    <w:p w:rsidR="009D51DF" w:rsidRPr="009D51DF" w:rsidRDefault="009D51DF" w:rsidP="009D51DF">
      <w:pPr>
        <w:numPr>
          <w:ilvl w:val="0"/>
          <w:numId w:val="20"/>
        </w:numPr>
        <w:spacing w:line="360" w:lineRule="auto"/>
        <w:rPr>
          <w:rFonts w:ascii="Arial" w:eastAsia="Calibri" w:hAnsi="Arial"/>
          <w:bCs/>
          <w:color w:val="000000"/>
          <w:sz w:val="20"/>
        </w:rPr>
      </w:pPr>
      <w:r w:rsidRPr="009D51DF">
        <w:rPr>
          <w:rFonts w:ascii="Arial" w:hAnsi="Arial" w:cs="Arial"/>
          <w:bCs/>
          <w:sz w:val="20"/>
          <w:szCs w:val="20"/>
        </w:rPr>
        <w:t>Acknowledge the NPS and the Southern Appalachian CESU in any peer-reviewed publication generated from this project</w:t>
      </w:r>
    </w:p>
    <w:p w:rsidR="009D51DF" w:rsidRPr="009D51DF" w:rsidRDefault="009D51DF" w:rsidP="009D51DF">
      <w:pPr>
        <w:rPr>
          <w:rFonts w:ascii="Arial" w:eastAsia="Calibri" w:hAnsi="Arial" w:cs="Arial"/>
          <w:bCs/>
          <w:color w:val="000000"/>
          <w:sz w:val="20"/>
          <w:szCs w:val="20"/>
        </w:rPr>
      </w:pPr>
    </w:p>
    <w:p w:rsidR="009D51DF" w:rsidRPr="009D51DF" w:rsidRDefault="009D51DF" w:rsidP="009D51DF">
      <w:pPr>
        <w:ind w:left="720" w:hanging="360"/>
        <w:contextualSpacing/>
        <w:outlineLvl w:val="2"/>
        <w:rPr>
          <w:rFonts w:ascii="Arial" w:eastAsia="Calibri" w:hAnsi="Arial" w:cs="Arial"/>
          <w:b/>
          <w:color w:val="000000"/>
          <w:sz w:val="20"/>
          <w:szCs w:val="20"/>
        </w:rPr>
      </w:pPr>
      <w:r w:rsidRPr="009D51DF">
        <w:rPr>
          <w:rFonts w:ascii="Arial" w:eastAsia="Calibri" w:hAnsi="Arial" w:cs="Arial"/>
          <w:b/>
          <w:color w:val="000000"/>
          <w:sz w:val="20"/>
          <w:szCs w:val="20"/>
        </w:rPr>
        <w:t>ROLE OF NPS IN THIS PROJECT:</w:t>
      </w:r>
    </w:p>
    <w:p w:rsidR="009D51DF" w:rsidRPr="009D51DF" w:rsidRDefault="009D51DF" w:rsidP="009D51DF">
      <w:pPr>
        <w:rPr>
          <w:rFonts w:ascii="Arial" w:eastAsia="Calibri" w:hAnsi="Arial" w:cs="Arial"/>
          <w:b/>
          <w:bCs/>
          <w:color w:val="000000"/>
          <w:sz w:val="20"/>
          <w:szCs w:val="20"/>
        </w:rPr>
      </w:pPr>
    </w:p>
    <w:p w:rsidR="009D51DF" w:rsidRPr="009D51DF" w:rsidRDefault="009D51DF" w:rsidP="009D51DF">
      <w:pPr>
        <w:numPr>
          <w:ilvl w:val="0"/>
          <w:numId w:val="21"/>
        </w:numPr>
        <w:spacing w:line="360" w:lineRule="auto"/>
        <w:contextualSpacing/>
        <w:rPr>
          <w:rFonts w:ascii="Arial" w:eastAsia="Calibri" w:hAnsi="Arial" w:cs="Arial"/>
          <w:bCs/>
          <w:color w:val="000000"/>
          <w:sz w:val="20"/>
          <w:szCs w:val="20"/>
        </w:rPr>
      </w:pPr>
      <w:r w:rsidRPr="009D51DF">
        <w:rPr>
          <w:rFonts w:ascii="Arial" w:hAnsi="Arial" w:cs="Arial"/>
          <w:bCs/>
          <w:sz w:val="20"/>
          <w:szCs w:val="20"/>
        </w:rPr>
        <w:t>Provide financial assistance to the Cooperator as provided in the Agreement.</w:t>
      </w:r>
    </w:p>
    <w:p w:rsidR="009D51DF" w:rsidRPr="009D51DF" w:rsidRDefault="009D51DF" w:rsidP="009D51DF">
      <w:pPr>
        <w:numPr>
          <w:ilvl w:val="0"/>
          <w:numId w:val="21"/>
        </w:numPr>
        <w:spacing w:line="360" w:lineRule="auto"/>
        <w:contextualSpacing/>
        <w:rPr>
          <w:rFonts w:ascii="Arial" w:eastAsia="Calibri" w:hAnsi="Arial" w:cs="Arial"/>
          <w:bCs/>
          <w:color w:val="000000"/>
          <w:sz w:val="20"/>
          <w:szCs w:val="20"/>
        </w:rPr>
      </w:pPr>
      <w:r w:rsidRPr="009D51DF">
        <w:rPr>
          <w:rFonts w:ascii="Arial" w:eastAsia="Calibri" w:hAnsi="Arial" w:cs="Arial"/>
          <w:bCs/>
          <w:color w:val="000000"/>
          <w:sz w:val="20"/>
          <w:szCs w:val="20"/>
        </w:rPr>
        <w:t>The Chief, Science and Resources Management will provide day-to-day oversight of the MACA Curatorial Operation.</w:t>
      </w:r>
    </w:p>
    <w:p w:rsidR="009D51DF" w:rsidRPr="009D51DF" w:rsidRDefault="009D51DF" w:rsidP="009D51DF">
      <w:pPr>
        <w:numPr>
          <w:ilvl w:val="0"/>
          <w:numId w:val="21"/>
        </w:numPr>
        <w:spacing w:line="360" w:lineRule="auto"/>
        <w:contextualSpacing/>
        <w:rPr>
          <w:rFonts w:ascii="Arial" w:eastAsia="Calibri" w:hAnsi="Arial" w:cs="Arial"/>
          <w:bCs/>
          <w:color w:val="000000"/>
          <w:sz w:val="20"/>
          <w:szCs w:val="20"/>
        </w:rPr>
      </w:pPr>
      <w:r w:rsidRPr="009D51DF">
        <w:rPr>
          <w:rFonts w:ascii="Arial" w:eastAsia="Calibri" w:hAnsi="Arial" w:cs="Arial"/>
          <w:bCs/>
          <w:color w:val="000000"/>
          <w:sz w:val="20"/>
          <w:szCs w:val="20"/>
        </w:rPr>
        <w:t>The Southeast Regional Chief Curator may/will provide strategic oversight/advice concerning the MACA Curatorial Operation.</w:t>
      </w:r>
    </w:p>
    <w:p w:rsidR="009D51DF" w:rsidRPr="009D51DF" w:rsidRDefault="009D51DF" w:rsidP="009D51DF">
      <w:pPr>
        <w:numPr>
          <w:ilvl w:val="0"/>
          <w:numId w:val="21"/>
        </w:numPr>
        <w:spacing w:line="360" w:lineRule="auto"/>
        <w:contextualSpacing/>
        <w:rPr>
          <w:rFonts w:ascii="Arial" w:eastAsia="Calibri" w:hAnsi="Arial" w:cs="Arial"/>
          <w:bCs/>
          <w:color w:val="000000"/>
          <w:sz w:val="20"/>
          <w:szCs w:val="20"/>
        </w:rPr>
      </w:pPr>
      <w:r w:rsidRPr="009D51DF">
        <w:rPr>
          <w:rFonts w:ascii="Arial" w:eastAsia="Calibri" w:hAnsi="Arial" w:cs="Arial"/>
          <w:bCs/>
          <w:color w:val="000000"/>
          <w:sz w:val="20"/>
          <w:szCs w:val="20"/>
        </w:rPr>
        <w:t>Provide for infrastructural needs such as office space, furniture, computer that the Curator will require to successfully perform his/her job.</w:t>
      </w:r>
    </w:p>
    <w:p w:rsidR="009D51DF" w:rsidRPr="009D51DF" w:rsidRDefault="009D51DF" w:rsidP="009D51DF">
      <w:pPr>
        <w:numPr>
          <w:ilvl w:val="0"/>
          <w:numId w:val="21"/>
        </w:numPr>
        <w:spacing w:line="360" w:lineRule="auto"/>
        <w:contextualSpacing/>
        <w:rPr>
          <w:rFonts w:ascii="Arial" w:eastAsia="Calibri" w:hAnsi="Arial" w:cs="Arial"/>
          <w:bCs/>
          <w:color w:val="000000"/>
          <w:sz w:val="20"/>
          <w:szCs w:val="20"/>
        </w:rPr>
      </w:pPr>
      <w:r w:rsidRPr="009D51DF">
        <w:rPr>
          <w:rFonts w:ascii="Arial" w:eastAsia="Calibri" w:hAnsi="Arial" w:cs="Arial"/>
          <w:bCs/>
          <w:color w:val="000000"/>
          <w:sz w:val="20"/>
          <w:szCs w:val="20"/>
        </w:rPr>
        <w:t>Provide supplies, materials, and equipment to support the Curator in accomplishing daily work.</w:t>
      </w:r>
    </w:p>
    <w:p w:rsidR="009D51DF" w:rsidRPr="009D51DF" w:rsidRDefault="009D51DF" w:rsidP="009D51DF">
      <w:pPr>
        <w:numPr>
          <w:ilvl w:val="0"/>
          <w:numId w:val="21"/>
        </w:numPr>
        <w:spacing w:line="360" w:lineRule="auto"/>
        <w:contextualSpacing/>
        <w:rPr>
          <w:rFonts w:ascii="Arial" w:hAnsi="Arial" w:cs="Arial"/>
          <w:bCs/>
          <w:sz w:val="20"/>
          <w:szCs w:val="20"/>
        </w:rPr>
      </w:pPr>
      <w:r w:rsidRPr="009D51DF">
        <w:rPr>
          <w:rFonts w:ascii="Arial" w:hAnsi="Arial" w:cs="Arial"/>
          <w:bCs/>
          <w:sz w:val="20"/>
          <w:szCs w:val="20"/>
        </w:rPr>
        <w:t>Designate Charles E. Wells, Jr. as the Agreement Technical Representative (ATR).</w:t>
      </w:r>
    </w:p>
    <w:p w:rsidR="009D51DF" w:rsidRPr="009D51DF" w:rsidRDefault="009D51DF" w:rsidP="009D51DF">
      <w:pPr>
        <w:numPr>
          <w:ilvl w:val="0"/>
          <w:numId w:val="21"/>
        </w:numPr>
        <w:spacing w:line="360" w:lineRule="auto"/>
        <w:contextualSpacing/>
        <w:rPr>
          <w:rFonts w:ascii="Arial" w:hAnsi="Arial" w:cs="Arial"/>
          <w:bCs/>
          <w:sz w:val="20"/>
          <w:szCs w:val="20"/>
        </w:rPr>
      </w:pPr>
      <w:r w:rsidRPr="009D51DF">
        <w:rPr>
          <w:rFonts w:ascii="Arial" w:hAnsi="Arial" w:cs="Arial"/>
          <w:bCs/>
          <w:sz w:val="20"/>
          <w:szCs w:val="20"/>
        </w:rPr>
        <w:t>Provide a timely and comprehensive review of draft material.</w:t>
      </w:r>
    </w:p>
    <w:p w:rsidR="009D51DF" w:rsidRPr="009D51DF" w:rsidRDefault="009D51DF" w:rsidP="009D51DF">
      <w:pPr>
        <w:spacing w:line="276" w:lineRule="auto"/>
        <w:ind w:left="720"/>
        <w:contextualSpacing/>
        <w:rPr>
          <w:rFonts w:ascii="Calibri" w:hAnsi="Calibri" w:cs="Arial"/>
          <w:bCs/>
          <w:szCs w:val="20"/>
        </w:rPr>
      </w:pPr>
    </w:p>
    <w:p w:rsidR="009D51DF" w:rsidRPr="009D51DF" w:rsidRDefault="009D51DF" w:rsidP="009D51DF">
      <w:pPr>
        <w:ind w:left="720" w:hanging="360"/>
        <w:contextualSpacing/>
        <w:outlineLvl w:val="2"/>
        <w:rPr>
          <w:rFonts w:ascii="Arial" w:eastAsia="Calibri" w:hAnsi="Arial" w:cs="Arial"/>
          <w:b/>
          <w:color w:val="000000"/>
          <w:sz w:val="20"/>
          <w:szCs w:val="20"/>
        </w:rPr>
      </w:pPr>
      <w:r w:rsidRPr="009D51DF">
        <w:rPr>
          <w:rFonts w:ascii="Arial" w:eastAsia="Calibri" w:hAnsi="Arial" w:cs="Arial"/>
          <w:b/>
          <w:color w:val="000000"/>
          <w:sz w:val="20"/>
          <w:szCs w:val="20"/>
        </w:rPr>
        <w:t>PROJECT PRODUCT(S):</w:t>
      </w:r>
    </w:p>
    <w:p w:rsidR="009D51DF" w:rsidRPr="009D51DF" w:rsidRDefault="009D51DF" w:rsidP="009D51DF">
      <w:pPr>
        <w:rPr>
          <w:rFonts w:ascii="Calibri" w:eastAsia="Calibri" w:hAnsi="Calibri"/>
          <w:color w:val="000000"/>
        </w:rPr>
      </w:pPr>
    </w:p>
    <w:p w:rsidR="009D51DF" w:rsidRPr="009D51DF" w:rsidRDefault="009D51DF" w:rsidP="009D51DF">
      <w:pPr>
        <w:spacing w:after="200" w:line="360" w:lineRule="auto"/>
        <w:ind w:left="360"/>
        <w:rPr>
          <w:rFonts w:ascii="Arial" w:eastAsia="Calibri" w:hAnsi="Arial" w:cs="Arial"/>
          <w:b/>
          <w:bCs/>
          <w:color w:val="000000"/>
          <w:sz w:val="20"/>
          <w:szCs w:val="20"/>
        </w:rPr>
      </w:pPr>
      <w:r w:rsidRPr="009D51DF">
        <w:rPr>
          <w:rFonts w:ascii="Arial" w:eastAsia="Calibri" w:hAnsi="Arial" w:cs="Arial"/>
          <w:bCs/>
          <w:color w:val="000000"/>
          <w:sz w:val="20"/>
          <w:szCs w:val="20"/>
        </w:rPr>
        <w:t>The Cooperator will follow relevant guidelines within the Great Smoky Mountains National Park (GRSM) Data Delivery Standards and Specifications Template. This document provides guidance to the Cooperator to ensure that GRSM receives high quality data products. Relevant guidelines are identified in the Data Deliverables Checklist in consultation between the park Project Representative, the Data Manager, and the GIS Specialist. The Data Deliverable Checklist should be populated prior to the signing of the agreement and corresponding guidelines should be provided to the Cooperator by GRSM lead as soon as possible.</w:t>
      </w:r>
    </w:p>
    <w:p w:rsidR="009D51DF" w:rsidRPr="009D51DF" w:rsidRDefault="009D51DF" w:rsidP="009D51DF">
      <w:pPr>
        <w:ind w:left="720" w:hanging="360"/>
        <w:contextualSpacing/>
        <w:outlineLvl w:val="2"/>
        <w:rPr>
          <w:rFonts w:ascii="Arial" w:eastAsia="Calibri" w:hAnsi="Arial" w:cs="Arial"/>
          <w:b/>
          <w:color w:val="000000"/>
          <w:sz w:val="20"/>
          <w:szCs w:val="20"/>
          <w:u w:val="single"/>
        </w:rPr>
      </w:pPr>
      <w:r w:rsidRPr="009D51DF">
        <w:rPr>
          <w:rFonts w:ascii="Arial" w:eastAsia="Calibri" w:hAnsi="Arial" w:cs="Arial"/>
          <w:b/>
          <w:color w:val="000000"/>
          <w:sz w:val="20"/>
          <w:szCs w:val="20"/>
        </w:rPr>
        <w:t>PROJECT MILESTONE(S):</w:t>
      </w:r>
      <w:r w:rsidRPr="009D51DF">
        <w:rPr>
          <w:rFonts w:ascii="Arial" w:eastAsia="Calibri" w:hAnsi="Arial" w:cs="Arial"/>
          <w:b/>
          <w:color w:val="000000"/>
          <w:sz w:val="20"/>
          <w:szCs w:val="20"/>
          <w:u w:val="single"/>
        </w:rPr>
        <w:t xml:space="preserve"> </w:t>
      </w:r>
    </w:p>
    <w:p w:rsidR="009D51DF" w:rsidRPr="009D51DF" w:rsidRDefault="009D51DF" w:rsidP="009D51DF">
      <w:pPr>
        <w:rPr>
          <w:rFonts w:ascii="Calibri" w:eastAsia="Calibri" w:hAnsi="Calibri"/>
          <w:color w:val="000000"/>
        </w:rPr>
      </w:pPr>
    </w:p>
    <w:p w:rsidR="009D51DF" w:rsidRPr="009D51DF" w:rsidRDefault="009D51DF" w:rsidP="009D51DF">
      <w:pPr>
        <w:numPr>
          <w:ilvl w:val="1"/>
          <w:numId w:val="22"/>
        </w:numPr>
        <w:spacing w:after="200" w:line="360" w:lineRule="auto"/>
        <w:ind w:left="720"/>
        <w:contextualSpacing/>
        <w:rPr>
          <w:rFonts w:ascii="Arial" w:eastAsia="Calibri" w:hAnsi="Arial" w:cs="Arial"/>
          <w:bCs/>
          <w:color w:val="000000"/>
          <w:sz w:val="20"/>
          <w:szCs w:val="20"/>
        </w:rPr>
      </w:pPr>
      <w:r w:rsidRPr="009D51DF">
        <w:rPr>
          <w:rFonts w:ascii="Arial" w:eastAsia="Calibri" w:hAnsi="Arial" w:cs="Arial"/>
          <w:bCs/>
          <w:color w:val="000000"/>
          <w:sz w:val="20"/>
          <w:szCs w:val="20"/>
        </w:rPr>
        <w:t xml:space="preserve">Decrease backlog by 75,000 over the five-year life of this agreement. </w:t>
      </w:r>
    </w:p>
    <w:p w:rsidR="009D51DF" w:rsidRPr="009D51DF" w:rsidRDefault="009D51DF" w:rsidP="009D51DF">
      <w:pPr>
        <w:numPr>
          <w:ilvl w:val="1"/>
          <w:numId w:val="22"/>
        </w:numPr>
        <w:spacing w:after="200" w:line="360" w:lineRule="auto"/>
        <w:ind w:left="720"/>
        <w:contextualSpacing/>
        <w:rPr>
          <w:rFonts w:ascii="Arial" w:eastAsia="Calibri" w:hAnsi="Arial" w:cs="Arial"/>
          <w:bCs/>
          <w:color w:val="000000"/>
          <w:sz w:val="20"/>
          <w:szCs w:val="20"/>
        </w:rPr>
      </w:pPr>
      <w:r w:rsidRPr="009D51DF">
        <w:rPr>
          <w:rFonts w:ascii="Arial" w:eastAsia="Calibri" w:hAnsi="Arial" w:cs="Arial"/>
          <w:bCs/>
          <w:color w:val="000000"/>
          <w:sz w:val="20"/>
          <w:szCs w:val="20"/>
        </w:rPr>
        <w:t>Increase visitor usage of the collections to 150+ per year.</w:t>
      </w:r>
    </w:p>
    <w:p w:rsidR="009D51DF" w:rsidRPr="009D51DF" w:rsidRDefault="009D51DF" w:rsidP="009D51DF">
      <w:pPr>
        <w:ind w:left="360"/>
        <w:rPr>
          <w:rFonts w:ascii="Arial" w:hAnsi="Arial" w:cs="Arial"/>
          <w:sz w:val="20"/>
          <w:szCs w:val="20"/>
        </w:rPr>
      </w:pPr>
    </w:p>
    <w:p w:rsidR="009D51DF" w:rsidRPr="009D51DF" w:rsidRDefault="009D51DF" w:rsidP="009D51DF">
      <w:pPr>
        <w:ind w:left="720" w:hanging="360"/>
        <w:contextualSpacing/>
        <w:outlineLvl w:val="2"/>
        <w:rPr>
          <w:rFonts w:ascii="Arial" w:eastAsia="Calibri" w:hAnsi="Arial" w:cs="Arial"/>
          <w:b/>
          <w:color w:val="000000"/>
          <w:sz w:val="20"/>
          <w:szCs w:val="20"/>
        </w:rPr>
      </w:pPr>
      <w:r w:rsidRPr="009D51DF">
        <w:rPr>
          <w:rFonts w:ascii="Arial" w:eastAsia="Calibri" w:hAnsi="Arial" w:cs="Arial"/>
          <w:b/>
          <w:color w:val="000000"/>
          <w:sz w:val="20"/>
          <w:szCs w:val="20"/>
        </w:rPr>
        <w:t>PROJECT SCHEDULE:   June 1, 2016 to May 30, 2021</w:t>
      </w:r>
    </w:p>
    <w:p w:rsidR="009D51DF" w:rsidRPr="009D51DF" w:rsidRDefault="009D51DF" w:rsidP="009D51DF">
      <w:pPr>
        <w:rPr>
          <w:rFonts w:ascii="Calibri" w:eastAsia="Calibri" w:hAnsi="Calibri"/>
          <w:color w:val="000000"/>
        </w:rPr>
      </w:pPr>
    </w:p>
    <w:p w:rsidR="009D51DF" w:rsidRPr="009D51DF" w:rsidRDefault="009D51DF" w:rsidP="009D51DF">
      <w:pPr>
        <w:spacing w:line="360" w:lineRule="auto"/>
        <w:ind w:left="360"/>
        <w:rPr>
          <w:rFonts w:ascii="Arial" w:hAnsi="Arial" w:cs="Arial"/>
          <w:sz w:val="20"/>
          <w:szCs w:val="20"/>
        </w:rPr>
      </w:pPr>
      <w:r w:rsidRPr="009D51DF">
        <w:rPr>
          <w:rFonts w:ascii="Arial" w:hAnsi="Arial" w:cs="Arial"/>
          <w:sz w:val="20"/>
          <w:szCs w:val="20"/>
        </w:rPr>
        <w:t>June 1, 2016 - Notice to proceed, kick off and safety meeting</w:t>
      </w:r>
    </w:p>
    <w:p w:rsidR="009D51DF" w:rsidRPr="009D51DF" w:rsidRDefault="009D51DF" w:rsidP="009D51DF">
      <w:pPr>
        <w:spacing w:line="360" w:lineRule="auto"/>
        <w:ind w:left="360"/>
        <w:rPr>
          <w:rFonts w:ascii="Arial" w:hAnsi="Arial" w:cs="Arial"/>
          <w:sz w:val="20"/>
          <w:szCs w:val="20"/>
        </w:rPr>
      </w:pPr>
      <w:r w:rsidRPr="009D51DF">
        <w:rPr>
          <w:rFonts w:ascii="Arial" w:hAnsi="Arial" w:cs="Arial"/>
          <w:sz w:val="20"/>
          <w:szCs w:val="20"/>
        </w:rPr>
        <w:t>October, 2016 – Progress meeting (conference call)</w:t>
      </w:r>
    </w:p>
    <w:p w:rsidR="009D51DF" w:rsidRPr="009D51DF" w:rsidRDefault="009D51DF" w:rsidP="009D51DF">
      <w:pPr>
        <w:spacing w:line="360" w:lineRule="auto"/>
        <w:ind w:left="360"/>
        <w:rPr>
          <w:rFonts w:ascii="Arial" w:hAnsi="Arial" w:cs="Arial"/>
          <w:sz w:val="20"/>
          <w:szCs w:val="20"/>
        </w:rPr>
      </w:pPr>
      <w:r w:rsidRPr="009D51DF">
        <w:rPr>
          <w:rFonts w:ascii="Arial" w:hAnsi="Arial" w:cs="Arial"/>
          <w:sz w:val="20"/>
          <w:szCs w:val="20"/>
        </w:rPr>
        <w:t>April, 2017 – Draft report/product submitted</w:t>
      </w:r>
    </w:p>
    <w:p w:rsidR="009D51DF" w:rsidRPr="009D51DF" w:rsidRDefault="009D51DF" w:rsidP="009D51DF">
      <w:pPr>
        <w:spacing w:line="360" w:lineRule="auto"/>
        <w:ind w:left="360"/>
        <w:rPr>
          <w:rFonts w:ascii="Arial" w:hAnsi="Arial" w:cs="Arial"/>
          <w:sz w:val="20"/>
          <w:szCs w:val="20"/>
        </w:rPr>
      </w:pPr>
      <w:r w:rsidRPr="009D51DF">
        <w:rPr>
          <w:rFonts w:ascii="Arial" w:hAnsi="Arial" w:cs="Arial"/>
          <w:sz w:val="20"/>
          <w:szCs w:val="20"/>
        </w:rPr>
        <w:t>October, 2017 – Progress meeting (conference call)</w:t>
      </w:r>
    </w:p>
    <w:p w:rsidR="009D51DF" w:rsidRPr="009D51DF" w:rsidRDefault="009D51DF" w:rsidP="009D51DF">
      <w:pPr>
        <w:spacing w:line="360" w:lineRule="auto"/>
        <w:ind w:left="360"/>
        <w:rPr>
          <w:rFonts w:ascii="Arial" w:hAnsi="Arial" w:cs="Arial"/>
          <w:sz w:val="20"/>
          <w:szCs w:val="20"/>
        </w:rPr>
      </w:pPr>
      <w:r w:rsidRPr="009D51DF">
        <w:rPr>
          <w:rFonts w:ascii="Arial" w:hAnsi="Arial" w:cs="Arial"/>
          <w:sz w:val="20"/>
          <w:szCs w:val="20"/>
        </w:rPr>
        <w:t>April, 2018– Final Draft report/product submitted</w:t>
      </w:r>
    </w:p>
    <w:p w:rsidR="009D51DF" w:rsidRPr="009D51DF" w:rsidRDefault="009D51DF" w:rsidP="009D51DF">
      <w:pPr>
        <w:spacing w:line="360" w:lineRule="auto"/>
        <w:ind w:left="360"/>
        <w:rPr>
          <w:rFonts w:ascii="Arial" w:hAnsi="Arial" w:cs="Arial"/>
          <w:sz w:val="20"/>
          <w:szCs w:val="20"/>
        </w:rPr>
      </w:pPr>
      <w:r w:rsidRPr="009D51DF">
        <w:rPr>
          <w:rFonts w:ascii="Arial" w:hAnsi="Arial" w:cs="Arial"/>
          <w:sz w:val="20"/>
          <w:szCs w:val="20"/>
        </w:rPr>
        <w:t>October, 2018 – Progress meeting (conference call)</w:t>
      </w:r>
    </w:p>
    <w:p w:rsidR="009D51DF" w:rsidRPr="009D51DF" w:rsidRDefault="009D51DF" w:rsidP="009D51DF">
      <w:pPr>
        <w:spacing w:line="360" w:lineRule="auto"/>
        <w:ind w:left="360"/>
        <w:rPr>
          <w:rFonts w:ascii="Arial" w:hAnsi="Arial" w:cs="Arial"/>
          <w:sz w:val="20"/>
          <w:szCs w:val="20"/>
        </w:rPr>
      </w:pPr>
      <w:r w:rsidRPr="009D51DF">
        <w:rPr>
          <w:rFonts w:ascii="Arial" w:hAnsi="Arial" w:cs="Arial"/>
          <w:sz w:val="20"/>
          <w:szCs w:val="20"/>
        </w:rPr>
        <w:t xml:space="preserve">April, 2019 – Draft </w:t>
      </w:r>
      <w:proofErr w:type="gramStart"/>
      <w:r w:rsidRPr="009D51DF">
        <w:rPr>
          <w:rFonts w:ascii="Arial" w:hAnsi="Arial" w:cs="Arial"/>
          <w:sz w:val="20"/>
          <w:szCs w:val="20"/>
        </w:rPr>
        <w:t>report[</w:t>
      </w:r>
      <w:proofErr w:type="gramEnd"/>
      <w:r w:rsidRPr="009D51DF">
        <w:rPr>
          <w:rFonts w:ascii="Arial" w:hAnsi="Arial" w:cs="Arial"/>
          <w:sz w:val="20"/>
          <w:szCs w:val="20"/>
        </w:rPr>
        <w:t>product submitted</w:t>
      </w:r>
    </w:p>
    <w:p w:rsidR="009D51DF" w:rsidRPr="009D51DF" w:rsidRDefault="009D51DF" w:rsidP="009D51DF">
      <w:pPr>
        <w:spacing w:line="360" w:lineRule="auto"/>
        <w:ind w:left="360"/>
        <w:rPr>
          <w:rFonts w:ascii="Arial" w:hAnsi="Arial" w:cs="Arial"/>
          <w:sz w:val="20"/>
          <w:szCs w:val="20"/>
        </w:rPr>
      </w:pPr>
      <w:r w:rsidRPr="009D51DF">
        <w:rPr>
          <w:rFonts w:ascii="Arial" w:hAnsi="Arial" w:cs="Arial"/>
          <w:sz w:val="20"/>
          <w:szCs w:val="20"/>
        </w:rPr>
        <w:t>October, 2019 – Progress meeting (conference call)</w:t>
      </w:r>
    </w:p>
    <w:p w:rsidR="009D51DF" w:rsidRPr="009D51DF" w:rsidRDefault="009D51DF" w:rsidP="009D51DF">
      <w:pPr>
        <w:spacing w:line="360" w:lineRule="auto"/>
        <w:ind w:left="360"/>
        <w:rPr>
          <w:rFonts w:ascii="Arial" w:hAnsi="Arial" w:cs="Arial"/>
          <w:sz w:val="20"/>
          <w:szCs w:val="20"/>
        </w:rPr>
      </w:pPr>
      <w:r w:rsidRPr="009D51DF">
        <w:rPr>
          <w:rFonts w:ascii="Arial" w:hAnsi="Arial" w:cs="Arial"/>
          <w:sz w:val="20"/>
          <w:szCs w:val="20"/>
        </w:rPr>
        <w:t xml:space="preserve">April, 2020 – Draft </w:t>
      </w:r>
      <w:proofErr w:type="gramStart"/>
      <w:r w:rsidRPr="009D51DF">
        <w:rPr>
          <w:rFonts w:ascii="Arial" w:hAnsi="Arial" w:cs="Arial"/>
          <w:sz w:val="20"/>
          <w:szCs w:val="20"/>
        </w:rPr>
        <w:t>report[</w:t>
      </w:r>
      <w:proofErr w:type="gramEnd"/>
      <w:r w:rsidRPr="009D51DF">
        <w:rPr>
          <w:rFonts w:ascii="Arial" w:hAnsi="Arial" w:cs="Arial"/>
          <w:sz w:val="20"/>
          <w:szCs w:val="20"/>
        </w:rPr>
        <w:t>product submitted</w:t>
      </w:r>
    </w:p>
    <w:p w:rsidR="009D51DF" w:rsidRPr="009D51DF" w:rsidRDefault="009D51DF" w:rsidP="009D51DF">
      <w:pPr>
        <w:spacing w:line="360" w:lineRule="auto"/>
        <w:ind w:left="360"/>
        <w:rPr>
          <w:rFonts w:ascii="Arial" w:hAnsi="Arial" w:cs="Arial"/>
          <w:sz w:val="20"/>
          <w:szCs w:val="20"/>
        </w:rPr>
      </w:pPr>
      <w:r w:rsidRPr="009D51DF">
        <w:rPr>
          <w:rFonts w:ascii="Arial" w:hAnsi="Arial" w:cs="Arial"/>
          <w:sz w:val="20"/>
          <w:szCs w:val="20"/>
        </w:rPr>
        <w:t>October, 2020 – Progress meeting (conference call</w:t>
      </w:r>
    </w:p>
    <w:p w:rsidR="009D51DF" w:rsidRPr="009D51DF" w:rsidRDefault="009D51DF" w:rsidP="009D51DF">
      <w:pPr>
        <w:spacing w:line="360" w:lineRule="auto"/>
        <w:ind w:left="360"/>
        <w:rPr>
          <w:rFonts w:ascii="Arial" w:hAnsi="Arial" w:cs="Arial"/>
          <w:sz w:val="20"/>
          <w:szCs w:val="20"/>
        </w:rPr>
      </w:pPr>
      <w:r w:rsidRPr="009D51DF">
        <w:rPr>
          <w:rFonts w:ascii="Arial" w:hAnsi="Arial" w:cs="Arial"/>
          <w:sz w:val="20"/>
          <w:szCs w:val="20"/>
        </w:rPr>
        <w:t xml:space="preserve">March, 2021 – Final Draft </w:t>
      </w:r>
      <w:proofErr w:type="gramStart"/>
      <w:r w:rsidRPr="009D51DF">
        <w:rPr>
          <w:rFonts w:ascii="Arial" w:hAnsi="Arial" w:cs="Arial"/>
          <w:sz w:val="20"/>
          <w:szCs w:val="20"/>
        </w:rPr>
        <w:t>report[</w:t>
      </w:r>
      <w:proofErr w:type="gramEnd"/>
      <w:r w:rsidRPr="009D51DF">
        <w:rPr>
          <w:rFonts w:ascii="Arial" w:hAnsi="Arial" w:cs="Arial"/>
          <w:sz w:val="20"/>
          <w:szCs w:val="20"/>
        </w:rPr>
        <w:t>product submitted</w:t>
      </w:r>
    </w:p>
    <w:p w:rsidR="009D51DF" w:rsidRPr="009D51DF" w:rsidRDefault="009D51DF" w:rsidP="009D51DF">
      <w:pPr>
        <w:spacing w:line="360" w:lineRule="auto"/>
        <w:ind w:left="360"/>
        <w:rPr>
          <w:rFonts w:ascii="Arial" w:hAnsi="Arial" w:cs="Arial"/>
          <w:bCs/>
          <w:sz w:val="20"/>
          <w:szCs w:val="20"/>
        </w:rPr>
      </w:pPr>
      <w:r w:rsidRPr="009D51DF">
        <w:rPr>
          <w:rFonts w:ascii="Arial" w:hAnsi="Arial" w:cs="Arial"/>
          <w:bCs/>
          <w:sz w:val="20"/>
          <w:szCs w:val="20"/>
        </w:rPr>
        <w:lastRenderedPageBreak/>
        <w:t>May 30, 2021 – Project wrap-up/Final report submitted</w:t>
      </w:r>
    </w:p>
    <w:p w:rsidR="009D51DF" w:rsidRPr="009D51DF" w:rsidRDefault="009D51DF" w:rsidP="009D51DF">
      <w:pPr>
        <w:rPr>
          <w:rFonts w:ascii="Calibri" w:eastAsia="Calibri" w:hAnsi="Calibri"/>
          <w:color w:val="000000"/>
        </w:rPr>
      </w:pPr>
    </w:p>
    <w:p w:rsidR="009D51DF" w:rsidRPr="009D51DF" w:rsidRDefault="009D51DF" w:rsidP="009D51DF">
      <w:pPr>
        <w:ind w:left="720" w:hanging="360"/>
        <w:contextualSpacing/>
        <w:outlineLvl w:val="2"/>
        <w:rPr>
          <w:rFonts w:ascii="Arial" w:eastAsia="Calibri" w:hAnsi="Arial" w:cs="Arial"/>
          <w:b/>
          <w:color w:val="000000"/>
          <w:sz w:val="20"/>
          <w:szCs w:val="20"/>
        </w:rPr>
      </w:pPr>
      <w:r w:rsidRPr="009D51DF">
        <w:rPr>
          <w:rFonts w:ascii="Arial" w:eastAsia="Calibri" w:hAnsi="Arial" w:cs="Arial"/>
          <w:b/>
          <w:color w:val="000000"/>
          <w:sz w:val="20"/>
          <w:szCs w:val="20"/>
        </w:rPr>
        <w:t>CONTACT INFORMATION:</w:t>
      </w:r>
    </w:p>
    <w:p w:rsidR="009D51DF" w:rsidRPr="009D51DF" w:rsidRDefault="009D51DF" w:rsidP="009D51DF">
      <w:pPr>
        <w:rPr>
          <w:rFonts w:ascii="Calibri" w:eastAsia="Calibri" w:hAnsi="Calibri"/>
          <w:color w:val="000000"/>
        </w:rPr>
      </w:pPr>
    </w:p>
    <w:p w:rsidR="009D51DF" w:rsidRPr="009D51DF" w:rsidRDefault="009D51DF" w:rsidP="009D51DF">
      <w:pPr>
        <w:spacing w:line="276" w:lineRule="auto"/>
        <w:ind w:left="720"/>
        <w:rPr>
          <w:rFonts w:ascii="Arial" w:eastAsia="Calibri" w:hAnsi="Arial" w:cs="Arial"/>
          <w:color w:val="000000"/>
          <w:sz w:val="20"/>
          <w:szCs w:val="20"/>
        </w:rPr>
      </w:pPr>
      <w:r w:rsidRPr="009D51DF">
        <w:rPr>
          <w:rFonts w:ascii="Arial" w:eastAsia="Calibri" w:hAnsi="Arial" w:cs="Arial"/>
          <w:color w:val="000000"/>
          <w:sz w:val="20"/>
          <w:szCs w:val="20"/>
        </w:rPr>
        <w:t>For Mammoth Cave National Park:</w:t>
      </w:r>
    </w:p>
    <w:p w:rsidR="009D51DF" w:rsidRPr="009D51DF" w:rsidRDefault="009D51DF" w:rsidP="009D51DF">
      <w:pPr>
        <w:spacing w:line="276" w:lineRule="auto"/>
        <w:ind w:left="720"/>
        <w:rPr>
          <w:rFonts w:ascii="Arial" w:eastAsia="Calibri" w:hAnsi="Arial" w:cs="Arial"/>
          <w:color w:val="000000"/>
          <w:sz w:val="20"/>
          <w:szCs w:val="20"/>
        </w:rPr>
      </w:pPr>
      <w:r w:rsidRPr="009D51DF">
        <w:rPr>
          <w:rFonts w:ascii="Arial" w:eastAsia="Calibri" w:hAnsi="Arial" w:cs="Arial"/>
          <w:color w:val="000000"/>
          <w:sz w:val="20"/>
          <w:szCs w:val="20"/>
        </w:rPr>
        <w:t>Charles E. Wells, Jr.,</w:t>
      </w:r>
    </w:p>
    <w:p w:rsidR="009D51DF" w:rsidRPr="009D51DF" w:rsidRDefault="009D51DF" w:rsidP="009D51DF">
      <w:pPr>
        <w:spacing w:line="276" w:lineRule="auto"/>
        <w:ind w:left="720"/>
        <w:rPr>
          <w:rFonts w:ascii="Arial" w:eastAsia="Calibri" w:hAnsi="Arial" w:cs="Arial"/>
          <w:color w:val="000000"/>
          <w:sz w:val="20"/>
          <w:szCs w:val="20"/>
        </w:rPr>
      </w:pPr>
      <w:r w:rsidRPr="009D51DF">
        <w:rPr>
          <w:rFonts w:ascii="Arial" w:eastAsia="Calibri" w:hAnsi="Arial" w:cs="Arial"/>
          <w:color w:val="000000"/>
          <w:sz w:val="20"/>
          <w:szCs w:val="20"/>
        </w:rPr>
        <w:t>Agreements Technical Representative/Requisitioner</w:t>
      </w:r>
    </w:p>
    <w:p w:rsidR="009D51DF" w:rsidRPr="009D51DF" w:rsidRDefault="009D51DF" w:rsidP="009D51DF">
      <w:pPr>
        <w:spacing w:line="276" w:lineRule="auto"/>
        <w:ind w:left="720"/>
        <w:rPr>
          <w:rFonts w:ascii="Arial" w:eastAsia="Calibri" w:hAnsi="Arial" w:cs="Arial"/>
          <w:color w:val="000000"/>
          <w:sz w:val="20"/>
          <w:szCs w:val="20"/>
        </w:rPr>
      </w:pPr>
      <w:r w:rsidRPr="009D51DF">
        <w:rPr>
          <w:rFonts w:ascii="Arial" w:eastAsia="Calibri" w:hAnsi="Arial" w:cs="Arial"/>
          <w:color w:val="000000"/>
          <w:sz w:val="20"/>
          <w:szCs w:val="20"/>
        </w:rPr>
        <w:t>Mammoth Cave National Park</w:t>
      </w:r>
    </w:p>
    <w:p w:rsidR="009D51DF" w:rsidRPr="009D51DF" w:rsidRDefault="009D51DF" w:rsidP="009D51DF">
      <w:pPr>
        <w:spacing w:line="276" w:lineRule="auto"/>
        <w:ind w:left="720"/>
        <w:rPr>
          <w:rFonts w:ascii="Arial" w:eastAsia="Calibri" w:hAnsi="Arial" w:cs="Arial"/>
          <w:color w:val="000000"/>
          <w:sz w:val="20"/>
          <w:szCs w:val="20"/>
        </w:rPr>
      </w:pPr>
      <w:r w:rsidRPr="009D51DF">
        <w:rPr>
          <w:rFonts w:ascii="Arial" w:eastAsia="Calibri" w:hAnsi="Arial" w:cs="Arial"/>
          <w:color w:val="000000"/>
          <w:sz w:val="20"/>
          <w:szCs w:val="20"/>
        </w:rPr>
        <w:t>P.O. Box 7</w:t>
      </w:r>
    </w:p>
    <w:p w:rsidR="009D51DF" w:rsidRPr="009D51DF" w:rsidRDefault="009D51DF" w:rsidP="009D51DF">
      <w:pPr>
        <w:spacing w:line="276" w:lineRule="auto"/>
        <w:ind w:left="720"/>
        <w:rPr>
          <w:rFonts w:ascii="Arial" w:eastAsia="Calibri" w:hAnsi="Arial" w:cs="Arial"/>
          <w:color w:val="000000"/>
          <w:sz w:val="20"/>
          <w:szCs w:val="20"/>
        </w:rPr>
      </w:pPr>
      <w:r w:rsidRPr="009D51DF">
        <w:rPr>
          <w:rFonts w:ascii="Arial" w:eastAsia="Calibri" w:hAnsi="Arial" w:cs="Arial"/>
          <w:color w:val="000000"/>
          <w:sz w:val="20"/>
          <w:szCs w:val="20"/>
        </w:rPr>
        <w:t>Mammoth Cave, KY 42259</w:t>
      </w:r>
    </w:p>
    <w:p w:rsidR="009D51DF" w:rsidRPr="009D51DF" w:rsidRDefault="009D51DF" w:rsidP="009D51DF">
      <w:pPr>
        <w:spacing w:line="276" w:lineRule="auto"/>
        <w:ind w:left="720"/>
        <w:rPr>
          <w:rFonts w:ascii="Arial" w:eastAsia="Calibri" w:hAnsi="Arial" w:cs="Arial"/>
          <w:color w:val="000000"/>
          <w:sz w:val="20"/>
          <w:szCs w:val="20"/>
        </w:rPr>
      </w:pPr>
      <w:r w:rsidRPr="009D51DF">
        <w:rPr>
          <w:rFonts w:ascii="Arial" w:eastAsia="Calibri" w:hAnsi="Arial" w:cs="Arial"/>
          <w:color w:val="000000"/>
          <w:sz w:val="20"/>
          <w:szCs w:val="20"/>
        </w:rPr>
        <w:t>(270) 758-2143</w:t>
      </w:r>
    </w:p>
    <w:p w:rsidR="009D51DF" w:rsidRPr="009D51DF" w:rsidRDefault="009D51DF" w:rsidP="009D51DF">
      <w:pPr>
        <w:spacing w:line="276" w:lineRule="auto"/>
        <w:ind w:firstLine="720"/>
        <w:rPr>
          <w:rFonts w:ascii="Arial" w:eastAsia="Calibri" w:hAnsi="Arial" w:cs="Arial"/>
          <w:color w:val="000000"/>
          <w:sz w:val="20"/>
          <w:szCs w:val="20"/>
        </w:rPr>
      </w:pPr>
      <w:r w:rsidRPr="009D51DF">
        <w:rPr>
          <w:rFonts w:ascii="Arial" w:eastAsia="Calibri" w:hAnsi="Arial" w:cs="Arial"/>
          <w:color w:val="000000"/>
          <w:sz w:val="20"/>
          <w:szCs w:val="20"/>
        </w:rPr>
        <w:t>eddie_wells@nps.gov</w:t>
      </w:r>
    </w:p>
    <w:p w:rsidR="00A2008C" w:rsidRDefault="00A2008C" w:rsidP="00D01012">
      <w:pPr>
        <w:jc w:val="center"/>
        <w:rPr>
          <w:b/>
        </w:rPr>
      </w:pPr>
    </w:p>
    <w:sectPr w:rsidR="00A2008C"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5D2" w:rsidRDefault="00D065D2">
      <w:r>
        <w:separator/>
      </w:r>
    </w:p>
  </w:endnote>
  <w:endnote w:type="continuationSeparator" w:id="0">
    <w:p w:rsidR="00D065D2" w:rsidRDefault="00D06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5D2" w:rsidRDefault="00D065D2">
      <w:r>
        <w:separator/>
      </w:r>
    </w:p>
  </w:footnote>
  <w:footnote w:type="continuationSeparator" w:id="0">
    <w:p w:rsidR="00D065D2" w:rsidRDefault="00D065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D2232"/>
    <w:multiLevelType w:val="hybridMultilevel"/>
    <w:tmpl w:val="0CB836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46065D1"/>
    <w:multiLevelType w:val="hybridMultilevel"/>
    <w:tmpl w:val="7D8492A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4">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nsid w:val="587D09DB"/>
    <w:multiLevelType w:val="hybridMultilevel"/>
    <w:tmpl w:val="9B9C2F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19"/>
  </w:num>
  <w:num w:numId="3">
    <w:abstractNumId w:val="1"/>
  </w:num>
  <w:num w:numId="4">
    <w:abstractNumId w:val="9"/>
  </w:num>
  <w:num w:numId="5">
    <w:abstractNumId w:val="7"/>
  </w:num>
  <w:num w:numId="6">
    <w:abstractNumId w:val="18"/>
  </w:num>
  <w:num w:numId="7">
    <w:abstractNumId w:val="16"/>
  </w:num>
  <w:num w:numId="8">
    <w:abstractNumId w:val="20"/>
  </w:num>
  <w:num w:numId="9">
    <w:abstractNumId w:val="14"/>
  </w:num>
  <w:num w:numId="10">
    <w:abstractNumId w:val="4"/>
  </w:num>
  <w:num w:numId="11">
    <w:abstractNumId w:val="17"/>
  </w:num>
  <w:num w:numId="12">
    <w:abstractNumId w:val="12"/>
  </w:num>
  <w:num w:numId="13">
    <w:abstractNumId w:val="13"/>
  </w:num>
  <w:num w:numId="14">
    <w:abstractNumId w:val="6"/>
  </w:num>
  <w:num w:numId="15">
    <w:abstractNumId w:val="8"/>
  </w:num>
  <w:num w:numId="16">
    <w:abstractNumId w:val="21"/>
  </w:num>
  <w:num w:numId="17">
    <w:abstractNumId w:val="11"/>
  </w:num>
  <w:num w:numId="18">
    <w:abstractNumId w:val="2"/>
  </w:num>
  <w:num w:numId="19">
    <w:abstractNumId w:val="3"/>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15C65"/>
    <w:rsid w:val="00035E8C"/>
    <w:rsid w:val="00036CE0"/>
    <w:rsid w:val="00044EEE"/>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C065D"/>
    <w:rsid w:val="001D346B"/>
    <w:rsid w:val="001D3783"/>
    <w:rsid w:val="001E6E4D"/>
    <w:rsid w:val="001F02C5"/>
    <w:rsid w:val="00211C60"/>
    <w:rsid w:val="002217C8"/>
    <w:rsid w:val="00224391"/>
    <w:rsid w:val="0022492A"/>
    <w:rsid w:val="00233758"/>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152D"/>
    <w:rsid w:val="003228AE"/>
    <w:rsid w:val="003253A8"/>
    <w:rsid w:val="0032626F"/>
    <w:rsid w:val="00342F19"/>
    <w:rsid w:val="00350940"/>
    <w:rsid w:val="00367A5E"/>
    <w:rsid w:val="00377845"/>
    <w:rsid w:val="003A0787"/>
    <w:rsid w:val="003A7E67"/>
    <w:rsid w:val="003C67D0"/>
    <w:rsid w:val="003D0330"/>
    <w:rsid w:val="003D0A06"/>
    <w:rsid w:val="003D2508"/>
    <w:rsid w:val="003E027C"/>
    <w:rsid w:val="003F260A"/>
    <w:rsid w:val="003F30AB"/>
    <w:rsid w:val="004013CC"/>
    <w:rsid w:val="004166C4"/>
    <w:rsid w:val="0043376E"/>
    <w:rsid w:val="004510DF"/>
    <w:rsid w:val="00462699"/>
    <w:rsid w:val="00466F1B"/>
    <w:rsid w:val="004922E6"/>
    <w:rsid w:val="00497688"/>
    <w:rsid w:val="004B3007"/>
    <w:rsid w:val="004C7194"/>
    <w:rsid w:val="004D4A72"/>
    <w:rsid w:val="004D7E3F"/>
    <w:rsid w:val="004E02D9"/>
    <w:rsid w:val="00500FFF"/>
    <w:rsid w:val="00522DB4"/>
    <w:rsid w:val="005310EC"/>
    <w:rsid w:val="0053163A"/>
    <w:rsid w:val="0054091C"/>
    <w:rsid w:val="00564708"/>
    <w:rsid w:val="00570CE3"/>
    <w:rsid w:val="00582B57"/>
    <w:rsid w:val="005964C3"/>
    <w:rsid w:val="00596F94"/>
    <w:rsid w:val="005A74F4"/>
    <w:rsid w:val="005C37A7"/>
    <w:rsid w:val="005C5E43"/>
    <w:rsid w:val="005D54A5"/>
    <w:rsid w:val="005D6616"/>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63B74"/>
    <w:rsid w:val="00764BE6"/>
    <w:rsid w:val="00773779"/>
    <w:rsid w:val="007826A4"/>
    <w:rsid w:val="00782CBC"/>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751B4"/>
    <w:rsid w:val="00892D81"/>
    <w:rsid w:val="008A1E31"/>
    <w:rsid w:val="008A4347"/>
    <w:rsid w:val="008C74A6"/>
    <w:rsid w:val="008D4221"/>
    <w:rsid w:val="008E0344"/>
    <w:rsid w:val="008F4E14"/>
    <w:rsid w:val="009220D5"/>
    <w:rsid w:val="0092359A"/>
    <w:rsid w:val="00932B89"/>
    <w:rsid w:val="009364E1"/>
    <w:rsid w:val="00992641"/>
    <w:rsid w:val="0099469D"/>
    <w:rsid w:val="00995944"/>
    <w:rsid w:val="009A1641"/>
    <w:rsid w:val="009C3FE9"/>
    <w:rsid w:val="009D51DF"/>
    <w:rsid w:val="009E139D"/>
    <w:rsid w:val="009E57B9"/>
    <w:rsid w:val="00A104EF"/>
    <w:rsid w:val="00A12E34"/>
    <w:rsid w:val="00A15F0D"/>
    <w:rsid w:val="00A2008C"/>
    <w:rsid w:val="00A20492"/>
    <w:rsid w:val="00A33F59"/>
    <w:rsid w:val="00A42E70"/>
    <w:rsid w:val="00A566F8"/>
    <w:rsid w:val="00A63526"/>
    <w:rsid w:val="00A70A8B"/>
    <w:rsid w:val="00A75EE3"/>
    <w:rsid w:val="00A85818"/>
    <w:rsid w:val="00AA1940"/>
    <w:rsid w:val="00AB165E"/>
    <w:rsid w:val="00AC651F"/>
    <w:rsid w:val="00AE2260"/>
    <w:rsid w:val="00AE2409"/>
    <w:rsid w:val="00AE25B8"/>
    <w:rsid w:val="00AE7038"/>
    <w:rsid w:val="00AE7E29"/>
    <w:rsid w:val="00AF645E"/>
    <w:rsid w:val="00B11A0B"/>
    <w:rsid w:val="00B25D34"/>
    <w:rsid w:val="00B27815"/>
    <w:rsid w:val="00B305F1"/>
    <w:rsid w:val="00B4542B"/>
    <w:rsid w:val="00B643F4"/>
    <w:rsid w:val="00B723E1"/>
    <w:rsid w:val="00B747B3"/>
    <w:rsid w:val="00B92D71"/>
    <w:rsid w:val="00BA44B3"/>
    <w:rsid w:val="00BA6896"/>
    <w:rsid w:val="00BB102F"/>
    <w:rsid w:val="00BB2D60"/>
    <w:rsid w:val="00BE05E8"/>
    <w:rsid w:val="00BE79C5"/>
    <w:rsid w:val="00C064BC"/>
    <w:rsid w:val="00C06F39"/>
    <w:rsid w:val="00C12B36"/>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065D2"/>
    <w:rsid w:val="00D23D05"/>
    <w:rsid w:val="00D51B06"/>
    <w:rsid w:val="00D51F51"/>
    <w:rsid w:val="00D56754"/>
    <w:rsid w:val="00D60735"/>
    <w:rsid w:val="00D6669A"/>
    <w:rsid w:val="00D70E09"/>
    <w:rsid w:val="00D71227"/>
    <w:rsid w:val="00D734FA"/>
    <w:rsid w:val="00D75B2B"/>
    <w:rsid w:val="00D800E6"/>
    <w:rsid w:val="00DA01A3"/>
    <w:rsid w:val="00DA76F0"/>
    <w:rsid w:val="00DB6091"/>
    <w:rsid w:val="00DC6510"/>
    <w:rsid w:val="00DD2CA4"/>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3">
    <w:name w:val="heading 3"/>
    <w:basedOn w:val="Normal"/>
    <w:next w:val="Normal"/>
    <w:link w:val="Heading3Char"/>
    <w:semiHidden/>
    <w:unhideWhenUsed/>
    <w:qFormat/>
    <w:locked/>
    <w:rsid w:val="009D51D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 w:type="table" w:customStyle="1" w:styleId="TableGrid1">
    <w:name w:val="Table Grid1"/>
    <w:basedOn w:val="TableNormal"/>
    <w:next w:val="TableGrid"/>
    <w:rsid w:val="0032152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9D51DF"/>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3">
    <w:name w:val="heading 3"/>
    <w:basedOn w:val="Normal"/>
    <w:next w:val="Normal"/>
    <w:link w:val="Heading3Char"/>
    <w:semiHidden/>
    <w:unhideWhenUsed/>
    <w:qFormat/>
    <w:locked/>
    <w:rsid w:val="009D51D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 w:type="table" w:customStyle="1" w:styleId="TableGrid1">
    <w:name w:val="Table Grid1"/>
    <w:basedOn w:val="TableNormal"/>
    <w:next w:val="TableGrid"/>
    <w:rsid w:val="0032152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9D51DF"/>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 w:id="1659532776">
      <w:bodyDiv w:val="1"/>
      <w:marLeft w:val="0"/>
      <w:marRight w:val="0"/>
      <w:marTop w:val="0"/>
      <w:marBottom w:val="0"/>
      <w:divBdr>
        <w:top w:val="none" w:sz="0" w:space="0" w:color="auto"/>
        <w:left w:val="none" w:sz="0" w:space="0" w:color="auto"/>
        <w:bottom w:val="none" w:sz="0" w:space="0" w:color="auto"/>
        <w:right w:val="none" w:sz="0" w:space="0" w:color="auto"/>
      </w:divBdr>
    </w:div>
    <w:div w:id="179563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ichael.williams@wku.edu"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905</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6052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2</cp:revision>
  <cp:lastPrinted>2011-06-08T14:48:00Z</cp:lastPrinted>
  <dcterms:created xsi:type="dcterms:W3CDTF">2016-05-11T18:02:00Z</dcterms:created>
  <dcterms:modified xsi:type="dcterms:W3CDTF">2016-05-11T18:02:00Z</dcterms:modified>
</cp:coreProperties>
</file>