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23A93" w14:textId="4D0603F2" w:rsidR="00ED2D3E" w:rsidRPr="009E4776" w:rsidRDefault="00ED2D3E" w:rsidP="00ED2D3E">
      <w:pPr>
        <w:jc w:val="center"/>
        <w:rPr>
          <w:rFonts w:ascii="Times New Roman" w:hAnsi="Times New Roman" w:cs="Times New Roman"/>
          <w:sz w:val="24"/>
          <w:szCs w:val="24"/>
          <w:u w:val="single"/>
        </w:rPr>
      </w:pPr>
      <w:r w:rsidRPr="009E4776">
        <w:rPr>
          <w:rFonts w:ascii="Times New Roman" w:hAnsi="Times New Roman" w:cs="Times New Roman"/>
          <w:b/>
          <w:sz w:val="24"/>
          <w:szCs w:val="24"/>
          <w:u w:val="single"/>
        </w:rPr>
        <w:t xml:space="preserve">Questions and Answers – </w:t>
      </w:r>
      <w:r w:rsidR="0062084A">
        <w:rPr>
          <w:rFonts w:ascii="Times New Roman" w:hAnsi="Times New Roman" w:cs="Times New Roman"/>
          <w:b/>
          <w:sz w:val="24"/>
          <w:szCs w:val="24"/>
          <w:u w:val="single"/>
        </w:rPr>
        <w:t>6</w:t>
      </w:r>
      <w:r w:rsidRPr="009E4776">
        <w:rPr>
          <w:rFonts w:ascii="Times New Roman" w:hAnsi="Times New Roman" w:cs="Times New Roman"/>
          <w:b/>
          <w:sz w:val="24"/>
          <w:szCs w:val="24"/>
          <w:u w:val="single"/>
        </w:rPr>
        <w:t>/</w:t>
      </w:r>
      <w:r w:rsidR="0062084A">
        <w:rPr>
          <w:rFonts w:ascii="Times New Roman" w:hAnsi="Times New Roman" w:cs="Times New Roman"/>
          <w:b/>
          <w:sz w:val="24"/>
          <w:szCs w:val="24"/>
          <w:u w:val="single"/>
        </w:rPr>
        <w:t>1</w:t>
      </w:r>
      <w:r w:rsidRPr="009E4776">
        <w:rPr>
          <w:rFonts w:ascii="Times New Roman" w:hAnsi="Times New Roman" w:cs="Times New Roman"/>
          <w:b/>
          <w:sz w:val="24"/>
          <w:szCs w:val="24"/>
          <w:u w:val="single"/>
        </w:rPr>
        <w:t>/2022</w:t>
      </w:r>
    </w:p>
    <w:p w14:paraId="142DE84E" w14:textId="77777777" w:rsidR="00ED2D3E" w:rsidRPr="009E4776" w:rsidRDefault="00ED2D3E" w:rsidP="00ED2D3E">
      <w:pPr>
        <w:pStyle w:val="NoSpacing"/>
        <w:jc w:val="center"/>
        <w:rPr>
          <w:rFonts w:ascii="Times New Roman" w:hAnsi="Times New Roman"/>
          <w:b/>
          <w:bCs/>
          <w:sz w:val="24"/>
          <w:szCs w:val="24"/>
          <w:highlight w:val="yellow"/>
        </w:rPr>
      </w:pPr>
      <w:r w:rsidRPr="009E4776">
        <w:rPr>
          <w:rFonts w:ascii="Times New Roman" w:hAnsi="Times New Roman"/>
          <w:b/>
          <w:bCs/>
          <w:sz w:val="24"/>
          <w:szCs w:val="24"/>
        </w:rPr>
        <w:t>DEPARTMENT OF STATE</w:t>
      </w:r>
      <w:r w:rsidRPr="009E4776">
        <w:rPr>
          <w:rFonts w:ascii="Times New Roman" w:hAnsi="Times New Roman"/>
          <w:b/>
          <w:bCs/>
          <w:sz w:val="24"/>
          <w:szCs w:val="24"/>
        </w:rPr>
        <w:br/>
        <w:t>BUREAU OF ENERGY RESOURCES</w:t>
      </w:r>
    </w:p>
    <w:p w14:paraId="4035B614" w14:textId="5EB0110A" w:rsidR="00ED2D3E" w:rsidRPr="009E4776" w:rsidRDefault="00ED2D3E" w:rsidP="00ED2D3E">
      <w:pPr>
        <w:pStyle w:val="NoSpacing"/>
        <w:jc w:val="center"/>
        <w:rPr>
          <w:rFonts w:ascii="Times New Roman" w:hAnsi="Times New Roman"/>
          <w:b/>
          <w:bCs/>
          <w:sz w:val="24"/>
          <w:szCs w:val="24"/>
        </w:rPr>
      </w:pPr>
      <w:r w:rsidRPr="009E4776">
        <w:rPr>
          <w:rFonts w:ascii="Times New Roman" w:hAnsi="Times New Roman"/>
          <w:b/>
          <w:bCs/>
          <w:sz w:val="24"/>
          <w:szCs w:val="24"/>
        </w:rPr>
        <w:t xml:space="preserve">Accelerating Women’s Empowerment in Energy </w:t>
      </w:r>
    </w:p>
    <w:p w14:paraId="6796EA84" w14:textId="77777777" w:rsidR="00ED2D3E" w:rsidRPr="009E4776" w:rsidRDefault="00ED2D3E" w:rsidP="00ED2D3E">
      <w:pPr>
        <w:pStyle w:val="NoSpacing"/>
        <w:jc w:val="center"/>
        <w:rPr>
          <w:rFonts w:ascii="Times New Roman" w:hAnsi="Times New Roman"/>
          <w:sz w:val="24"/>
          <w:szCs w:val="24"/>
        </w:rPr>
      </w:pPr>
      <w:r w:rsidRPr="009E4776">
        <w:rPr>
          <w:rFonts w:ascii="Times New Roman" w:hAnsi="Times New Roman"/>
          <w:b/>
          <w:sz w:val="24"/>
          <w:szCs w:val="24"/>
          <w:u w:val="single"/>
        </w:rPr>
        <w:t>FUNDING OPPORTUNITY #: SFOP0008965</w:t>
      </w:r>
    </w:p>
    <w:p w14:paraId="23AFAE36" w14:textId="77777777" w:rsidR="00ED2D3E" w:rsidRPr="009E4776" w:rsidRDefault="00ED2D3E" w:rsidP="00ED2D3E">
      <w:pPr>
        <w:jc w:val="center"/>
        <w:rPr>
          <w:rFonts w:ascii="Times New Roman" w:hAnsi="Times New Roman" w:cs="Times New Roman"/>
          <w:b/>
          <w:sz w:val="24"/>
          <w:szCs w:val="24"/>
          <w:u w:val="single"/>
        </w:rPr>
      </w:pPr>
    </w:p>
    <w:p w14:paraId="25BB0272" w14:textId="0019A83C" w:rsidR="00ED2D3E" w:rsidRPr="003F0891" w:rsidRDefault="00ED2D3E" w:rsidP="00ED2D3E">
      <w:pPr>
        <w:spacing w:after="0" w:line="240" w:lineRule="auto"/>
        <w:rPr>
          <w:rFonts w:ascii="Times New Roman" w:hAnsi="Times New Roman" w:cs="Times New Roman"/>
          <w:sz w:val="24"/>
          <w:szCs w:val="24"/>
        </w:rPr>
      </w:pPr>
      <w:r w:rsidRPr="000B1B84">
        <w:rPr>
          <w:rFonts w:ascii="Times New Roman" w:eastAsia="Times New Roman" w:hAnsi="Times New Roman" w:cs="Times New Roman"/>
          <w:b/>
          <w:sz w:val="24"/>
          <w:szCs w:val="24"/>
        </w:rPr>
        <w:t xml:space="preserve">Question #1: </w:t>
      </w:r>
      <w:r w:rsidRPr="000B1B84">
        <w:rPr>
          <w:rFonts w:ascii="Times New Roman" w:hAnsi="Times New Roman" w:cs="Times New Roman"/>
          <w:color w:val="000000"/>
          <w:sz w:val="24"/>
          <w:szCs w:val="24"/>
        </w:rPr>
        <w:t xml:space="preserve"> </w:t>
      </w:r>
      <w:r w:rsidRPr="000B1B84">
        <w:rPr>
          <w:rFonts w:ascii="Times New Roman" w:hAnsi="Times New Roman" w:cs="Times New Roman"/>
          <w:sz w:val="24"/>
          <w:szCs w:val="24"/>
        </w:rPr>
        <w:t>Can you kindly confirm if the $75,000 cap per grant per local organization is meant to cover the life of the award (36 months) for each grantee, or is it the maximum amount per year that may be awarded to a local implementer?</w:t>
      </w:r>
    </w:p>
    <w:p w14:paraId="12598511" w14:textId="77777777" w:rsidR="00ED2D3E" w:rsidRPr="000B1B84" w:rsidRDefault="00ED2D3E" w:rsidP="00ED2D3E">
      <w:pPr>
        <w:spacing w:after="0" w:line="240" w:lineRule="auto"/>
        <w:rPr>
          <w:rFonts w:ascii="Times New Roman" w:eastAsia="Times New Roman" w:hAnsi="Times New Roman" w:cs="Times New Roman"/>
          <w:b/>
          <w:sz w:val="24"/>
          <w:szCs w:val="24"/>
        </w:rPr>
      </w:pPr>
    </w:p>
    <w:p w14:paraId="2281EB9C" w14:textId="012CDD93" w:rsidR="00D72571" w:rsidRPr="00CE7F09" w:rsidRDefault="00ED2D3E" w:rsidP="00D72571">
      <w:pPr>
        <w:spacing w:after="0" w:line="240" w:lineRule="auto"/>
        <w:ind w:left="4320" w:hanging="4320"/>
        <w:jc w:val="both"/>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
          <w:sz w:val="24"/>
          <w:szCs w:val="24"/>
        </w:rPr>
        <w:t xml:space="preserve">DOS Response to Question #1:  </w:t>
      </w:r>
      <w:r w:rsidR="00886D82" w:rsidRPr="00EA5C42">
        <w:rPr>
          <w:rFonts w:ascii="Times New Roman" w:eastAsia="Times New Roman" w:hAnsi="Times New Roman" w:cs="Times New Roman"/>
          <w:bCs/>
          <w:sz w:val="24"/>
          <w:szCs w:val="24"/>
        </w:rPr>
        <w:t>$75,000 is the cap</w:t>
      </w:r>
      <w:r w:rsidR="00D72571" w:rsidRPr="00EA5C42">
        <w:rPr>
          <w:rFonts w:ascii="Times New Roman" w:eastAsia="Times New Roman" w:hAnsi="Times New Roman" w:cs="Times New Roman"/>
          <w:bCs/>
          <w:sz w:val="24"/>
          <w:szCs w:val="24"/>
        </w:rPr>
        <w:t xml:space="preserve"> (maximum amount of funds)</w:t>
      </w:r>
      <w:r w:rsidR="00886D82" w:rsidRPr="00EA5C42">
        <w:rPr>
          <w:rFonts w:ascii="Times New Roman" w:eastAsia="Times New Roman" w:hAnsi="Times New Roman" w:cs="Times New Roman"/>
          <w:bCs/>
          <w:sz w:val="24"/>
          <w:szCs w:val="24"/>
        </w:rPr>
        <w:t xml:space="preserve"> </w:t>
      </w:r>
      <w:r w:rsidR="00886D82" w:rsidRPr="00CE7F09">
        <w:rPr>
          <w:rFonts w:ascii="Times New Roman" w:eastAsia="Times New Roman" w:hAnsi="Times New Roman" w:cs="Times New Roman"/>
          <w:bCs/>
          <w:sz w:val="24"/>
          <w:szCs w:val="24"/>
        </w:rPr>
        <w:t xml:space="preserve">per </w:t>
      </w:r>
      <w:r w:rsidR="00CE7F09" w:rsidRPr="00CE7F09">
        <w:rPr>
          <w:rFonts w:ascii="Times New Roman" w:eastAsia="Times New Roman" w:hAnsi="Times New Roman" w:cs="Times New Roman"/>
          <w:bCs/>
          <w:sz w:val="24"/>
          <w:szCs w:val="24"/>
        </w:rPr>
        <w:t>single small</w:t>
      </w:r>
    </w:p>
    <w:p w14:paraId="1E3B6A47" w14:textId="174688CF" w:rsidR="003F0891" w:rsidRPr="00CE7F09" w:rsidRDefault="00886D82" w:rsidP="00174CC9">
      <w:pPr>
        <w:spacing w:after="0" w:line="240" w:lineRule="auto"/>
        <w:ind w:left="4320" w:hanging="4320"/>
        <w:jc w:val="both"/>
        <w:textAlignment w:val="baseline"/>
        <w:rPr>
          <w:rFonts w:ascii="Times New Roman" w:eastAsia="Times New Roman" w:hAnsi="Times New Roman" w:cs="Times New Roman"/>
          <w:bCs/>
          <w:sz w:val="24"/>
          <w:szCs w:val="24"/>
        </w:rPr>
      </w:pPr>
      <w:r w:rsidRPr="00CE7F09">
        <w:rPr>
          <w:rFonts w:ascii="Times New Roman" w:eastAsia="Times New Roman" w:hAnsi="Times New Roman" w:cs="Times New Roman"/>
          <w:bCs/>
          <w:sz w:val="24"/>
          <w:szCs w:val="24"/>
        </w:rPr>
        <w:t>grant</w:t>
      </w:r>
      <w:r w:rsidR="00D72571" w:rsidRPr="00CE7F09">
        <w:rPr>
          <w:rFonts w:ascii="Times New Roman" w:eastAsia="Times New Roman" w:hAnsi="Times New Roman" w:cs="Times New Roman"/>
          <w:bCs/>
          <w:sz w:val="24"/>
          <w:szCs w:val="24"/>
        </w:rPr>
        <w:t>. There is no maximum amount per year, just per grant awarded.</w:t>
      </w:r>
      <w:r w:rsidR="003F0891" w:rsidRPr="00CE7F09">
        <w:rPr>
          <w:rFonts w:ascii="Times New Roman" w:eastAsia="Times New Roman" w:hAnsi="Times New Roman" w:cs="Times New Roman"/>
          <w:bCs/>
          <w:sz w:val="24"/>
          <w:szCs w:val="24"/>
        </w:rPr>
        <w:t xml:space="preserve">  </w:t>
      </w:r>
      <w:r w:rsidR="00327086" w:rsidRPr="00CE7F09">
        <w:rPr>
          <w:rFonts w:ascii="Times New Roman" w:eastAsia="Times New Roman" w:hAnsi="Times New Roman" w:cs="Times New Roman"/>
          <w:bCs/>
          <w:sz w:val="24"/>
          <w:szCs w:val="24"/>
        </w:rPr>
        <w:t xml:space="preserve">Multiple grants to the same </w:t>
      </w:r>
    </w:p>
    <w:p w14:paraId="5DB811DA" w14:textId="77777777" w:rsidR="003F0891" w:rsidRPr="00EA5C42" w:rsidRDefault="00327086" w:rsidP="00174CC9">
      <w:pPr>
        <w:spacing w:after="0" w:line="240" w:lineRule="auto"/>
        <w:ind w:left="4320" w:hanging="4320"/>
        <w:jc w:val="both"/>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local implementer</w:t>
      </w:r>
      <w:r w:rsidR="003F0891" w:rsidRPr="00EA5C42">
        <w:rPr>
          <w:rFonts w:ascii="Times New Roman" w:eastAsia="Times New Roman" w:hAnsi="Times New Roman" w:cs="Times New Roman"/>
          <w:bCs/>
          <w:sz w:val="24"/>
          <w:szCs w:val="24"/>
        </w:rPr>
        <w:t xml:space="preserve"> over the lifetime of the award</w:t>
      </w:r>
      <w:r w:rsidRPr="00EA5C42">
        <w:rPr>
          <w:rFonts w:ascii="Times New Roman" w:eastAsia="Times New Roman" w:hAnsi="Times New Roman" w:cs="Times New Roman"/>
          <w:bCs/>
          <w:sz w:val="24"/>
          <w:szCs w:val="24"/>
        </w:rPr>
        <w:t xml:space="preserve"> may per permissible</w:t>
      </w:r>
      <w:r w:rsidR="003F0891" w:rsidRPr="00EA5C42">
        <w:rPr>
          <w:rFonts w:ascii="Times New Roman" w:eastAsia="Times New Roman" w:hAnsi="Times New Roman" w:cs="Times New Roman"/>
          <w:bCs/>
          <w:sz w:val="24"/>
          <w:szCs w:val="24"/>
        </w:rPr>
        <w:t xml:space="preserve"> on a case-by-case basis</w:t>
      </w:r>
      <w:r w:rsidRPr="00EA5C42">
        <w:rPr>
          <w:rFonts w:ascii="Times New Roman" w:eastAsia="Times New Roman" w:hAnsi="Times New Roman" w:cs="Times New Roman"/>
          <w:bCs/>
          <w:sz w:val="24"/>
          <w:szCs w:val="24"/>
        </w:rPr>
        <w:t xml:space="preserve"> </w:t>
      </w:r>
      <w:r w:rsidR="003F0891" w:rsidRPr="00EA5C42">
        <w:rPr>
          <w:rFonts w:ascii="Times New Roman" w:eastAsia="Times New Roman" w:hAnsi="Times New Roman" w:cs="Times New Roman"/>
          <w:bCs/>
          <w:sz w:val="24"/>
          <w:szCs w:val="24"/>
        </w:rPr>
        <w:t xml:space="preserve">and </w:t>
      </w:r>
    </w:p>
    <w:p w14:paraId="0B68F584" w14:textId="69F86D9F" w:rsidR="003F0891" w:rsidRPr="00EA5C42" w:rsidRDefault="003F0891" w:rsidP="003F0891">
      <w:pPr>
        <w:spacing w:after="0" w:line="240" w:lineRule="auto"/>
        <w:ind w:left="4320" w:hanging="4320"/>
        <w:jc w:val="both"/>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if approved by ENR.  As stated on page 10 of the NOFO, ENR approval will be required for all</w:t>
      </w:r>
    </w:p>
    <w:p w14:paraId="086FB945" w14:textId="6031F2DF" w:rsidR="00ED2D3E" w:rsidRPr="00EA5C42" w:rsidRDefault="003F0891" w:rsidP="003F0891">
      <w:pPr>
        <w:spacing w:after="0" w:line="240" w:lineRule="auto"/>
        <w:ind w:left="4320" w:hanging="4320"/>
        <w:jc w:val="both"/>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 xml:space="preserve">steps in the small grant process as well as all provisions of small grants. </w:t>
      </w:r>
    </w:p>
    <w:p w14:paraId="02F78D0F" w14:textId="77777777" w:rsidR="00ED2D3E" w:rsidRPr="000B1B84" w:rsidRDefault="00ED2D3E" w:rsidP="00ED2D3E">
      <w:pPr>
        <w:spacing w:after="0" w:line="240" w:lineRule="auto"/>
        <w:ind w:left="4320" w:hanging="4320"/>
        <w:jc w:val="both"/>
        <w:textAlignment w:val="baseline"/>
        <w:rPr>
          <w:rFonts w:ascii="Times New Roman" w:hAnsi="Times New Roman" w:cs="Times New Roman"/>
          <w:b/>
          <w:bCs/>
          <w:sz w:val="24"/>
          <w:szCs w:val="24"/>
        </w:rPr>
      </w:pPr>
    </w:p>
    <w:p w14:paraId="05FA490A" w14:textId="77777777" w:rsidR="00ED2D3E" w:rsidRPr="000B1B84" w:rsidRDefault="00ED2D3E" w:rsidP="000B1B84">
      <w:pPr>
        <w:spacing w:after="0" w:line="240" w:lineRule="auto"/>
        <w:rPr>
          <w:rFonts w:ascii="Times New Roman" w:hAnsi="Times New Roman" w:cs="Times New Roman"/>
          <w:sz w:val="24"/>
          <w:szCs w:val="24"/>
        </w:rPr>
      </w:pPr>
      <w:r w:rsidRPr="000B1B84">
        <w:rPr>
          <w:rFonts w:ascii="Times New Roman" w:eastAsia="Times New Roman" w:hAnsi="Times New Roman" w:cs="Times New Roman"/>
          <w:b/>
          <w:sz w:val="24"/>
          <w:szCs w:val="24"/>
        </w:rPr>
        <w:t xml:space="preserve">Question #2: </w:t>
      </w:r>
      <w:r w:rsidRPr="000B1B84">
        <w:rPr>
          <w:rFonts w:ascii="Times New Roman" w:hAnsi="Times New Roman" w:cs="Times New Roman"/>
          <w:color w:val="000000"/>
          <w:sz w:val="24"/>
          <w:szCs w:val="24"/>
        </w:rPr>
        <w:t xml:space="preserve"> </w:t>
      </w:r>
      <w:r w:rsidRPr="000B1B84">
        <w:rPr>
          <w:rFonts w:ascii="Times New Roman" w:hAnsi="Times New Roman" w:cs="Times New Roman"/>
          <w:sz w:val="24"/>
          <w:szCs w:val="24"/>
        </w:rPr>
        <w:t>We understand that we need to include a 2-3-page gender analysis for each country we select, separate from the proposal narrative. However, in the proposal submission instructions (PSI), the gender analyses are not included in the list of required attachments, which has a maximum length of 10 pages. Please clarify if the gender analyses are meant to be included in the required attachments section, and if the number of pages for the gender analyses are in addition to the existing page maximum of that section.</w:t>
      </w:r>
    </w:p>
    <w:p w14:paraId="50E378AD" w14:textId="77777777" w:rsidR="00ED2D3E" w:rsidRPr="000B1B84" w:rsidRDefault="00ED2D3E" w:rsidP="00ED2D3E">
      <w:pPr>
        <w:spacing w:after="0" w:line="240" w:lineRule="auto"/>
        <w:rPr>
          <w:rFonts w:ascii="Times New Roman" w:eastAsia="Times New Roman" w:hAnsi="Times New Roman" w:cs="Times New Roman"/>
          <w:b/>
          <w:sz w:val="24"/>
          <w:szCs w:val="24"/>
        </w:rPr>
      </w:pPr>
    </w:p>
    <w:p w14:paraId="0532CFAA" w14:textId="77777777" w:rsidR="007067DB" w:rsidRPr="00EA5C42" w:rsidRDefault="00ED2D3E" w:rsidP="007067DB">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
          <w:sz w:val="24"/>
          <w:szCs w:val="24"/>
        </w:rPr>
        <w:t xml:space="preserve">DOS Response to Question #2: </w:t>
      </w:r>
      <w:r w:rsidR="007067DB" w:rsidRPr="00EA5C42">
        <w:rPr>
          <w:rFonts w:ascii="Times New Roman" w:eastAsia="Times New Roman" w:hAnsi="Times New Roman" w:cs="Times New Roman"/>
          <w:bCs/>
          <w:sz w:val="24"/>
          <w:szCs w:val="24"/>
        </w:rPr>
        <w:t xml:space="preserve">The gender analysis should have been included in the list of </w:t>
      </w:r>
    </w:p>
    <w:p w14:paraId="749D32E4" w14:textId="7D5258AB" w:rsidR="00DF75C8" w:rsidRPr="00EA5C42" w:rsidRDefault="007067DB" w:rsidP="007067DB">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required attachments in the Proposal Submission Instructions</w:t>
      </w:r>
      <w:r w:rsidR="00DF75C8" w:rsidRPr="00EA5C42">
        <w:rPr>
          <w:rFonts w:ascii="Times New Roman" w:eastAsia="Times New Roman" w:hAnsi="Times New Roman" w:cs="Times New Roman"/>
          <w:bCs/>
          <w:sz w:val="24"/>
          <w:szCs w:val="24"/>
        </w:rPr>
        <w:t xml:space="preserve"> (PSI)</w:t>
      </w:r>
      <w:r w:rsidRPr="00EA5C42">
        <w:rPr>
          <w:rFonts w:ascii="Times New Roman" w:eastAsia="Times New Roman" w:hAnsi="Times New Roman" w:cs="Times New Roman"/>
          <w:bCs/>
          <w:sz w:val="24"/>
          <w:szCs w:val="24"/>
        </w:rPr>
        <w:t>.</w:t>
      </w:r>
      <w:r w:rsidR="003F0891" w:rsidRPr="00EA5C42">
        <w:rPr>
          <w:rFonts w:ascii="Times New Roman" w:eastAsia="Times New Roman" w:hAnsi="Times New Roman" w:cs="Times New Roman"/>
          <w:bCs/>
          <w:sz w:val="24"/>
          <w:szCs w:val="24"/>
        </w:rPr>
        <w:t xml:space="preserve">  </w:t>
      </w:r>
      <w:r w:rsidRPr="00EA5C42">
        <w:rPr>
          <w:rFonts w:ascii="Times New Roman" w:eastAsia="Times New Roman" w:hAnsi="Times New Roman" w:cs="Times New Roman"/>
          <w:bCs/>
          <w:sz w:val="24"/>
          <w:szCs w:val="24"/>
        </w:rPr>
        <w:t xml:space="preserve">Thank you for </w:t>
      </w:r>
      <w:r w:rsidR="003F0891" w:rsidRPr="00EA5C42">
        <w:rPr>
          <w:rFonts w:ascii="Times New Roman" w:eastAsia="Times New Roman" w:hAnsi="Times New Roman" w:cs="Times New Roman"/>
          <w:bCs/>
          <w:sz w:val="24"/>
          <w:szCs w:val="24"/>
        </w:rPr>
        <w:t>bringing</w:t>
      </w:r>
      <w:r w:rsidRPr="00EA5C42">
        <w:rPr>
          <w:rFonts w:ascii="Times New Roman" w:eastAsia="Times New Roman" w:hAnsi="Times New Roman" w:cs="Times New Roman"/>
          <w:bCs/>
          <w:sz w:val="24"/>
          <w:szCs w:val="24"/>
        </w:rPr>
        <w:t xml:space="preserve"> this </w:t>
      </w:r>
    </w:p>
    <w:p w14:paraId="1AFE62A9" w14:textId="4860271B" w:rsidR="006F47C5" w:rsidRPr="00EA5C42" w:rsidRDefault="007067DB" w:rsidP="00DF75C8">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 xml:space="preserve">to our attention. </w:t>
      </w:r>
      <w:r w:rsidR="002E7766" w:rsidRPr="00EA5C42">
        <w:rPr>
          <w:rFonts w:ascii="Times New Roman" w:eastAsia="Times New Roman" w:hAnsi="Times New Roman" w:cs="Times New Roman"/>
          <w:bCs/>
          <w:sz w:val="24"/>
          <w:szCs w:val="24"/>
        </w:rPr>
        <w:t>All applicants should include the gender analys</w:t>
      </w:r>
      <w:r w:rsidR="006F47C5" w:rsidRPr="00EA5C42">
        <w:rPr>
          <w:rFonts w:ascii="Times New Roman" w:eastAsia="Times New Roman" w:hAnsi="Times New Roman" w:cs="Times New Roman"/>
          <w:bCs/>
          <w:sz w:val="24"/>
          <w:szCs w:val="24"/>
        </w:rPr>
        <w:t>es</w:t>
      </w:r>
      <w:r w:rsidR="002E7766" w:rsidRPr="00EA5C42">
        <w:rPr>
          <w:rFonts w:ascii="Times New Roman" w:eastAsia="Times New Roman" w:hAnsi="Times New Roman" w:cs="Times New Roman"/>
          <w:bCs/>
          <w:sz w:val="24"/>
          <w:szCs w:val="24"/>
        </w:rPr>
        <w:t xml:space="preserve"> as attachment “e”</w:t>
      </w:r>
      <w:r w:rsidR="00DF75C8" w:rsidRPr="00EA5C42">
        <w:rPr>
          <w:rFonts w:ascii="Times New Roman" w:eastAsia="Times New Roman" w:hAnsi="Times New Roman" w:cs="Times New Roman"/>
          <w:bCs/>
          <w:sz w:val="24"/>
          <w:szCs w:val="24"/>
        </w:rPr>
        <w:t xml:space="preserve"> when </w:t>
      </w:r>
    </w:p>
    <w:p w14:paraId="2F748B1D" w14:textId="5D4C4D46" w:rsidR="00DF75C8" w:rsidRPr="00EA5C42" w:rsidRDefault="00DF75C8" w:rsidP="00DF75C8">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referring to the list of attachments noted on pages 2</w:t>
      </w:r>
      <w:r w:rsidR="0085362D" w:rsidRPr="00EA5C42">
        <w:rPr>
          <w:rFonts w:ascii="Times New Roman" w:eastAsia="Times New Roman" w:hAnsi="Times New Roman" w:cs="Times New Roman"/>
          <w:bCs/>
          <w:sz w:val="24"/>
          <w:szCs w:val="24"/>
        </w:rPr>
        <w:t xml:space="preserve"> and </w:t>
      </w:r>
      <w:r w:rsidRPr="00EA5C42">
        <w:rPr>
          <w:rFonts w:ascii="Times New Roman" w:eastAsia="Times New Roman" w:hAnsi="Times New Roman" w:cs="Times New Roman"/>
          <w:bCs/>
          <w:sz w:val="24"/>
          <w:szCs w:val="24"/>
        </w:rPr>
        <w:t>3 of the PSI.</w:t>
      </w:r>
      <w:r w:rsidR="003F0891" w:rsidRPr="00EA5C42">
        <w:rPr>
          <w:rFonts w:ascii="Times New Roman" w:eastAsia="Times New Roman" w:hAnsi="Times New Roman" w:cs="Times New Roman"/>
          <w:bCs/>
          <w:sz w:val="24"/>
          <w:szCs w:val="24"/>
        </w:rPr>
        <w:t xml:space="preserve">  </w:t>
      </w:r>
      <w:r w:rsidR="002E7766" w:rsidRPr="00EA5C42">
        <w:rPr>
          <w:rFonts w:ascii="Times New Roman" w:eastAsia="Times New Roman" w:hAnsi="Times New Roman" w:cs="Times New Roman"/>
          <w:bCs/>
          <w:sz w:val="24"/>
          <w:szCs w:val="24"/>
        </w:rPr>
        <w:t>Applicants should</w:t>
      </w:r>
    </w:p>
    <w:p w14:paraId="7E1A963C" w14:textId="77777777" w:rsidR="00DF75C8" w:rsidRPr="00EA5C42" w:rsidRDefault="002E7766" w:rsidP="007067DB">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refer to Section A4 (page 8) of the NOFO</w:t>
      </w:r>
      <w:r w:rsidR="00DF75C8" w:rsidRPr="00EA5C42">
        <w:rPr>
          <w:rFonts w:ascii="Times New Roman" w:eastAsia="Times New Roman" w:hAnsi="Times New Roman" w:cs="Times New Roman"/>
          <w:bCs/>
          <w:sz w:val="24"/>
          <w:szCs w:val="24"/>
        </w:rPr>
        <w:t xml:space="preserve"> and the Sample Gender Analysis Questions provided </w:t>
      </w:r>
    </w:p>
    <w:p w14:paraId="2FF45683" w14:textId="66EC0BBA" w:rsidR="0085362D" w:rsidRPr="00EA5C42" w:rsidRDefault="00DF75C8" w:rsidP="0085362D">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for what should be included</w:t>
      </w:r>
      <w:r w:rsidR="0085362D" w:rsidRPr="00EA5C42">
        <w:rPr>
          <w:rFonts w:ascii="Times New Roman" w:eastAsia="Times New Roman" w:hAnsi="Times New Roman" w:cs="Times New Roman"/>
          <w:bCs/>
          <w:sz w:val="24"/>
          <w:szCs w:val="24"/>
        </w:rPr>
        <w:t>.</w:t>
      </w:r>
      <w:r w:rsidR="003F0891" w:rsidRPr="00EA5C42">
        <w:rPr>
          <w:rFonts w:ascii="Times New Roman" w:eastAsia="Times New Roman" w:hAnsi="Times New Roman" w:cs="Times New Roman"/>
          <w:bCs/>
          <w:sz w:val="24"/>
          <w:szCs w:val="24"/>
        </w:rPr>
        <w:t xml:space="preserve">  </w:t>
      </w:r>
      <w:r w:rsidR="0085362D" w:rsidRPr="00EA5C42">
        <w:rPr>
          <w:rFonts w:ascii="Times New Roman" w:eastAsia="Times New Roman" w:hAnsi="Times New Roman" w:cs="Times New Roman"/>
          <w:bCs/>
          <w:sz w:val="24"/>
          <w:szCs w:val="24"/>
        </w:rPr>
        <w:t xml:space="preserve">The Gender Analyses can be in addition to the </w:t>
      </w:r>
      <w:proofErr w:type="gramStart"/>
      <w:r w:rsidR="0085362D" w:rsidRPr="00EA5C42">
        <w:rPr>
          <w:rFonts w:ascii="Times New Roman" w:eastAsia="Times New Roman" w:hAnsi="Times New Roman" w:cs="Times New Roman"/>
          <w:bCs/>
          <w:sz w:val="24"/>
          <w:szCs w:val="24"/>
        </w:rPr>
        <w:t>5-10 page</w:t>
      </w:r>
      <w:proofErr w:type="gramEnd"/>
      <w:r w:rsidR="0085362D" w:rsidRPr="00EA5C42">
        <w:rPr>
          <w:rFonts w:ascii="Times New Roman" w:eastAsia="Times New Roman" w:hAnsi="Times New Roman" w:cs="Times New Roman"/>
          <w:bCs/>
          <w:sz w:val="24"/>
          <w:szCs w:val="24"/>
        </w:rPr>
        <w:t xml:space="preserve"> range for </w:t>
      </w:r>
    </w:p>
    <w:p w14:paraId="03883E46" w14:textId="77777777" w:rsidR="0085362D" w:rsidRPr="00EA5C42" w:rsidRDefault="0085362D" w:rsidP="0085362D">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 xml:space="preserve">attachments. Gender analyses should be limited to 2-3 pages per country and as described on </w:t>
      </w:r>
    </w:p>
    <w:p w14:paraId="41996402" w14:textId="1CC9B6C2" w:rsidR="00ED2D3E" w:rsidRPr="007067DB" w:rsidRDefault="0085362D" w:rsidP="0085362D">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Page 8 of the NOFO.</w:t>
      </w:r>
    </w:p>
    <w:p w14:paraId="349E856E" w14:textId="77777777" w:rsidR="00ED2D3E" w:rsidRPr="000B1B84" w:rsidRDefault="00ED2D3E" w:rsidP="00ED2D3E">
      <w:pPr>
        <w:spacing w:after="0" w:line="240" w:lineRule="auto"/>
        <w:ind w:left="4320" w:hanging="4320"/>
        <w:jc w:val="both"/>
        <w:textAlignment w:val="baseline"/>
        <w:rPr>
          <w:rFonts w:ascii="Times New Roman" w:eastAsia="Times New Roman" w:hAnsi="Times New Roman" w:cs="Times New Roman"/>
          <w:b/>
          <w:sz w:val="24"/>
          <w:szCs w:val="24"/>
        </w:rPr>
      </w:pPr>
    </w:p>
    <w:p w14:paraId="13A4D562" w14:textId="77777777" w:rsidR="00ED2D3E" w:rsidRPr="000B1B84" w:rsidRDefault="00ED2D3E" w:rsidP="000B1B84">
      <w:pPr>
        <w:spacing w:after="0" w:line="240" w:lineRule="auto"/>
        <w:rPr>
          <w:rFonts w:ascii="Times New Roman" w:hAnsi="Times New Roman" w:cs="Times New Roman"/>
          <w:sz w:val="24"/>
          <w:szCs w:val="24"/>
        </w:rPr>
      </w:pPr>
      <w:r w:rsidRPr="000B1B84">
        <w:rPr>
          <w:rFonts w:ascii="Times New Roman" w:hAnsi="Times New Roman" w:cs="Times New Roman"/>
          <w:b/>
          <w:bCs/>
          <w:sz w:val="24"/>
          <w:szCs w:val="24"/>
        </w:rPr>
        <w:t>Question #3:</w:t>
      </w:r>
      <w:r w:rsidRPr="000B1B84">
        <w:rPr>
          <w:rFonts w:ascii="Times New Roman" w:hAnsi="Times New Roman" w:cs="Times New Roman"/>
          <w:sz w:val="24"/>
          <w:szCs w:val="24"/>
        </w:rPr>
        <w:t xml:space="preserve"> The PSI does not mention where to include the risk assessment, if intended to be in addition to risks identified as part of the gender analyses. Please indicate if there is a preferred location for that and any length parameters.</w:t>
      </w:r>
    </w:p>
    <w:p w14:paraId="1AFF5EBF" w14:textId="77777777" w:rsidR="00ED2D3E" w:rsidRPr="000B1B84" w:rsidRDefault="00ED2D3E" w:rsidP="00ED2D3E">
      <w:pPr>
        <w:spacing w:after="0" w:line="240" w:lineRule="auto"/>
        <w:rPr>
          <w:rFonts w:ascii="Times New Roman" w:eastAsia="Times New Roman" w:hAnsi="Times New Roman" w:cs="Times New Roman"/>
          <w:b/>
          <w:sz w:val="24"/>
          <w:szCs w:val="24"/>
        </w:rPr>
      </w:pPr>
    </w:p>
    <w:p w14:paraId="51E296E8" w14:textId="7FCCA05A" w:rsidR="00ED2D3E" w:rsidRPr="000B1B84" w:rsidRDefault="00ED2D3E" w:rsidP="00ED2D3E">
      <w:pPr>
        <w:spacing w:after="0" w:line="240" w:lineRule="auto"/>
        <w:ind w:left="4320" w:hanging="4320"/>
        <w:jc w:val="both"/>
        <w:textAlignment w:val="baseline"/>
        <w:rPr>
          <w:rFonts w:ascii="Times New Roman" w:eastAsia="Times New Roman" w:hAnsi="Times New Roman" w:cs="Times New Roman"/>
          <w:b/>
          <w:sz w:val="24"/>
          <w:szCs w:val="24"/>
        </w:rPr>
      </w:pPr>
      <w:r w:rsidRPr="00EA5C42">
        <w:rPr>
          <w:rFonts w:ascii="Times New Roman" w:eastAsia="Times New Roman" w:hAnsi="Times New Roman" w:cs="Times New Roman"/>
          <w:b/>
          <w:sz w:val="24"/>
          <w:szCs w:val="24"/>
        </w:rPr>
        <w:t xml:space="preserve">DOS Response to Question #3: </w:t>
      </w:r>
      <w:r w:rsidR="00C676A5" w:rsidRPr="00EA5C42">
        <w:rPr>
          <w:rFonts w:ascii="Times New Roman" w:eastAsia="Times New Roman" w:hAnsi="Times New Roman" w:cs="Times New Roman"/>
          <w:bCs/>
          <w:sz w:val="24"/>
          <w:szCs w:val="24"/>
        </w:rPr>
        <w:t>The risk assessment should be included in the proposal narrative.</w:t>
      </w:r>
    </w:p>
    <w:p w14:paraId="3CF100D5" w14:textId="04B9C6DF" w:rsidR="00ED2D3E" w:rsidRPr="000B1B84" w:rsidRDefault="00ED2D3E" w:rsidP="00ED2D3E">
      <w:pPr>
        <w:spacing w:after="0" w:line="240" w:lineRule="auto"/>
        <w:ind w:left="4320" w:hanging="4320"/>
        <w:jc w:val="both"/>
        <w:textAlignment w:val="baseline"/>
        <w:rPr>
          <w:rFonts w:ascii="Times New Roman" w:eastAsia="Times New Roman" w:hAnsi="Times New Roman" w:cs="Times New Roman"/>
          <w:b/>
          <w:sz w:val="24"/>
          <w:szCs w:val="24"/>
        </w:rPr>
      </w:pPr>
    </w:p>
    <w:p w14:paraId="197B36D8" w14:textId="4F2D0AA8" w:rsidR="000B1B84" w:rsidRDefault="00ED2D3E" w:rsidP="000B1B84">
      <w:pPr>
        <w:spacing w:after="0" w:line="240" w:lineRule="auto"/>
        <w:rPr>
          <w:rFonts w:ascii="Times New Roman" w:hAnsi="Times New Roman" w:cs="Times New Roman"/>
          <w:sz w:val="24"/>
          <w:szCs w:val="24"/>
        </w:rPr>
      </w:pPr>
      <w:r w:rsidRPr="000B1B84">
        <w:rPr>
          <w:rFonts w:ascii="Times New Roman" w:eastAsia="Times New Roman" w:hAnsi="Times New Roman" w:cs="Times New Roman"/>
          <w:b/>
          <w:sz w:val="24"/>
          <w:szCs w:val="24"/>
        </w:rPr>
        <w:t xml:space="preserve">Question #4: </w:t>
      </w:r>
      <w:r w:rsidRPr="000B1B84">
        <w:rPr>
          <w:rFonts w:ascii="Times New Roman" w:hAnsi="Times New Roman" w:cs="Times New Roman"/>
          <w:sz w:val="24"/>
          <w:szCs w:val="24"/>
        </w:rPr>
        <w:t>There are several references to students and a classroom setting in the NOFO sections on Progress Reporting (section F3) and Monitoring Site Visits (section H5). Is the expectation that the project’s activities focus on classroom-style training, or is the scope of work open to a variety of training and capacity strengthening options?</w:t>
      </w:r>
    </w:p>
    <w:p w14:paraId="0DFEB95C" w14:textId="77777777" w:rsidR="003F0891" w:rsidRPr="000B1B84" w:rsidRDefault="003F0891" w:rsidP="000B1B84">
      <w:pPr>
        <w:spacing w:after="0" w:line="240" w:lineRule="auto"/>
        <w:rPr>
          <w:rFonts w:ascii="Times New Roman" w:hAnsi="Times New Roman" w:cs="Times New Roman"/>
          <w:sz w:val="24"/>
          <w:szCs w:val="24"/>
        </w:rPr>
      </w:pPr>
    </w:p>
    <w:p w14:paraId="6E9C4A18" w14:textId="1426902B" w:rsidR="00D47F0F" w:rsidRPr="00EA5C42" w:rsidRDefault="00ED2D3E" w:rsidP="00D47F0F">
      <w:pPr>
        <w:spacing w:after="0" w:line="240" w:lineRule="auto"/>
        <w:ind w:left="4320" w:hanging="4320"/>
        <w:textAlignment w:val="baseline"/>
        <w:rPr>
          <w:rFonts w:ascii="Times New Roman" w:eastAsia="Times New Roman" w:hAnsi="Times New Roman" w:cs="Times New Roman"/>
          <w:bCs/>
          <w:sz w:val="24"/>
          <w:szCs w:val="24"/>
        </w:rPr>
      </w:pPr>
      <w:r w:rsidRPr="000B1B84">
        <w:rPr>
          <w:rFonts w:ascii="Times New Roman" w:eastAsia="Times New Roman" w:hAnsi="Times New Roman" w:cs="Times New Roman"/>
          <w:b/>
          <w:sz w:val="24"/>
          <w:szCs w:val="24"/>
        </w:rPr>
        <w:t>DOS Response to Question #4</w:t>
      </w:r>
      <w:r w:rsidRPr="00EA5C42">
        <w:rPr>
          <w:rFonts w:ascii="Times New Roman" w:eastAsia="Times New Roman" w:hAnsi="Times New Roman" w:cs="Times New Roman"/>
          <w:b/>
          <w:sz w:val="24"/>
          <w:szCs w:val="24"/>
        </w:rPr>
        <w:t xml:space="preserve">: </w:t>
      </w:r>
      <w:r w:rsidR="00D47F0F" w:rsidRPr="00EA5C42">
        <w:rPr>
          <w:rFonts w:ascii="Times New Roman" w:eastAsia="Times New Roman" w:hAnsi="Times New Roman" w:cs="Times New Roman"/>
          <w:bCs/>
          <w:sz w:val="24"/>
          <w:szCs w:val="24"/>
        </w:rPr>
        <w:t xml:space="preserve">The scope of work is open to a variety of training and capacity </w:t>
      </w:r>
    </w:p>
    <w:p w14:paraId="17290A7F" w14:textId="09559DA7" w:rsidR="00ED2D3E" w:rsidRPr="00327086" w:rsidRDefault="00D47F0F" w:rsidP="00327086">
      <w:pPr>
        <w:spacing w:after="0" w:line="240" w:lineRule="auto"/>
        <w:ind w:left="4320" w:hanging="4320"/>
        <w:textAlignment w:val="baseline"/>
        <w:rPr>
          <w:rFonts w:ascii="Times New Roman" w:eastAsia="Times New Roman" w:hAnsi="Times New Roman" w:cs="Times New Roman"/>
          <w:bCs/>
          <w:sz w:val="24"/>
          <w:szCs w:val="24"/>
        </w:rPr>
      </w:pPr>
      <w:r w:rsidRPr="00EA5C42">
        <w:rPr>
          <w:rFonts w:ascii="Times New Roman" w:eastAsia="Times New Roman" w:hAnsi="Times New Roman" w:cs="Times New Roman"/>
          <w:bCs/>
          <w:sz w:val="24"/>
          <w:szCs w:val="24"/>
        </w:rPr>
        <w:t>building options.</w:t>
      </w:r>
      <w:r w:rsidRPr="00D47F0F">
        <w:rPr>
          <w:rFonts w:ascii="Times New Roman" w:eastAsia="Times New Roman" w:hAnsi="Times New Roman" w:cs="Times New Roman"/>
          <w:bCs/>
          <w:sz w:val="24"/>
          <w:szCs w:val="24"/>
        </w:rPr>
        <w:t xml:space="preserve"> </w:t>
      </w:r>
      <w:r w:rsidR="00327086">
        <w:rPr>
          <w:rFonts w:ascii="Times New Roman" w:eastAsia="Times New Roman" w:hAnsi="Times New Roman" w:cs="Times New Roman"/>
          <w:bCs/>
          <w:sz w:val="24"/>
          <w:szCs w:val="24"/>
        </w:rPr>
        <w:t xml:space="preserve"> </w:t>
      </w:r>
    </w:p>
    <w:p w14:paraId="660F1B2C" w14:textId="72DAA6C8" w:rsidR="00ED2D3E" w:rsidRPr="009E4776" w:rsidRDefault="00ED2D3E" w:rsidP="00ED2D3E">
      <w:pPr>
        <w:spacing w:after="0" w:line="240" w:lineRule="auto"/>
        <w:ind w:left="4320" w:hanging="4320"/>
        <w:jc w:val="both"/>
        <w:textAlignment w:val="baseline"/>
        <w:rPr>
          <w:rFonts w:ascii="Times New Roman" w:eastAsia="Times New Roman" w:hAnsi="Times New Roman" w:cs="Times New Roman"/>
          <w:b/>
          <w:sz w:val="24"/>
          <w:szCs w:val="24"/>
        </w:rPr>
      </w:pPr>
    </w:p>
    <w:p w14:paraId="24CA6164" w14:textId="359ADC81" w:rsidR="005B2944" w:rsidRPr="00ED2D3E" w:rsidRDefault="005B2944">
      <w:pPr>
        <w:rPr>
          <w:rFonts w:ascii="Times New Roman" w:hAnsi="Times New Roman" w:cs="Times New Roman"/>
          <w:sz w:val="24"/>
          <w:szCs w:val="24"/>
        </w:rPr>
      </w:pPr>
    </w:p>
    <w:sectPr w:rsidR="005B2944" w:rsidRPr="00ED2D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E15D3" w14:textId="77777777" w:rsidR="00EA5C42" w:rsidRDefault="00EA5C42" w:rsidP="00EA5C42">
      <w:pPr>
        <w:spacing w:after="0" w:line="240" w:lineRule="auto"/>
      </w:pPr>
      <w:r>
        <w:separator/>
      </w:r>
    </w:p>
  </w:endnote>
  <w:endnote w:type="continuationSeparator" w:id="0">
    <w:p w14:paraId="48F92628" w14:textId="77777777" w:rsidR="00EA5C42" w:rsidRDefault="00EA5C42" w:rsidP="00EA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9F827" w14:textId="77777777" w:rsidR="00EA5C42" w:rsidRDefault="00EA5C42" w:rsidP="00EA5C42">
      <w:pPr>
        <w:spacing w:after="0" w:line="240" w:lineRule="auto"/>
      </w:pPr>
      <w:r>
        <w:separator/>
      </w:r>
    </w:p>
  </w:footnote>
  <w:footnote w:type="continuationSeparator" w:id="0">
    <w:p w14:paraId="44B1C21A" w14:textId="77777777" w:rsidR="00EA5C42" w:rsidRDefault="00EA5C42" w:rsidP="00EA5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444D95"/>
    <w:multiLevelType w:val="hybridMultilevel"/>
    <w:tmpl w:val="41803A08"/>
    <w:lvl w:ilvl="0" w:tplc="5B986BD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3E"/>
    <w:rsid w:val="000A26DC"/>
    <w:rsid w:val="000B1B84"/>
    <w:rsid w:val="00174CC9"/>
    <w:rsid w:val="00255958"/>
    <w:rsid w:val="002E7766"/>
    <w:rsid w:val="00327086"/>
    <w:rsid w:val="003F0891"/>
    <w:rsid w:val="005B2944"/>
    <w:rsid w:val="0062084A"/>
    <w:rsid w:val="006F47C5"/>
    <w:rsid w:val="007067DB"/>
    <w:rsid w:val="0085362D"/>
    <w:rsid w:val="00886D82"/>
    <w:rsid w:val="00C676A5"/>
    <w:rsid w:val="00CE7F09"/>
    <w:rsid w:val="00D47F0F"/>
    <w:rsid w:val="00D72571"/>
    <w:rsid w:val="00DF75C8"/>
    <w:rsid w:val="00EA5C42"/>
    <w:rsid w:val="00ED2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48CA3"/>
  <w15:chartTrackingRefBased/>
  <w15:docId w15:val="{090DC02B-4A06-4C67-BCFC-8CE861EE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D3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99"/>
    <w:qFormat/>
    <w:rsid w:val="00ED2D3E"/>
    <w:pPr>
      <w:spacing w:after="0" w:line="240" w:lineRule="auto"/>
    </w:pPr>
    <w:rPr>
      <w:rFonts w:ascii="Calibri" w:hAnsi="Calibri" w:cs="Times New Roman"/>
    </w:rPr>
  </w:style>
  <w:style w:type="paragraph" w:customStyle="1" w:styleId="Default">
    <w:name w:val="Default"/>
    <w:rsid w:val="00ED2D3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D2D3E"/>
    <w:pPr>
      <w:spacing w:after="0" w:line="240" w:lineRule="auto"/>
      <w:ind w:left="720"/>
    </w:pPr>
    <w:rPr>
      <w:rFonts w:ascii="Calibri" w:eastAsia="MS PGothic" w:hAnsi="Calibri" w:cs="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6312">
      <w:bodyDiv w:val="1"/>
      <w:marLeft w:val="0"/>
      <w:marRight w:val="0"/>
      <w:marTop w:val="0"/>
      <w:marBottom w:val="0"/>
      <w:divBdr>
        <w:top w:val="none" w:sz="0" w:space="0" w:color="auto"/>
        <w:left w:val="none" w:sz="0" w:space="0" w:color="auto"/>
        <w:bottom w:val="none" w:sz="0" w:space="0" w:color="auto"/>
        <w:right w:val="none" w:sz="0" w:space="0" w:color="auto"/>
      </w:divBdr>
    </w:div>
    <w:div w:id="1349137101">
      <w:bodyDiv w:val="1"/>
      <w:marLeft w:val="0"/>
      <w:marRight w:val="0"/>
      <w:marTop w:val="0"/>
      <w:marBottom w:val="0"/>
      <w:divBdr>
        <w:top w:val="none" w:sz="0" w:space="0" w:color="auto"/>
        <w:left w:val="none" w:sz="0" w:space="0" w:color="auto"/>
        <w:bottom w:val="none" w:sz="0" w:space="0" w:color="auto"/>
        <w:right w:val="none" w:sz="0" w:space="0" w:color="auto"/>
      </w:divBdr>
    </w:div>
    <w:div w:id="1469468861">
      <w:bodyDiv w:val="1"/>
      <w:marLeft w:val="0"/>
      <w:marRight w:val="0"/>
      <w:marTop w:val="0"/>
      <w:marBottom w:val="0"/>
      <w:divBdr>
        <w:top w:val="none" w:sz="0" w:space="0" w:color="auto"/>
        <w:left w:val="none" w:sz="0" w:space="0" w:color="auto"/>
        <w:bottom w:val="none" w:sz="0" w:space="0" w:color="auto"/>
        <w:right w:val="none" w:sz="0" w:space="0" w:color="auto"/>
      </w:divBdr>
    </w:div>
    <w:div w:id="170219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Bibb, Kristy</dc:creator>
  <cp:keywords/>
  <dc:description/>
  <cp:lastModifiedBy>Chagnon, Ruta</cp:lastModifiedBy>
  <cp:revision>2</cp:revision>
  <dcterms:created xsi:type="dcterms:W3CDTF">2022-06-01T19:51:00Z</dcterms:created>
  <dcterms:modified xsi:type="dcterms:W3CDTF">2022-06-01T19:51:00Z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2022-05-31T21:28:36Z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e939fcdd-3b57-42f2-95b3-1f4d9b4e8df0</vt:lpwstr>
  </property>
  <property fmtid="{D5CDD505-2E9C-101B-9397-08002B2CF9AE}" pid="8" name="MSIP_Label_1665d9ee-429a-4d5f-97cc-cfb56e044a6e_ContentBits">
    <vt:lpwstr>0</vt:lpwstr>
  </property>
</Properties>
</file>