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1D07" w14:textId="5CDE8136" w:rsidR="000124FA" w:rsidRPr="00EA0200" w:rsidRDefault="000124FA" w:rsidP="000124FA">
      <w:pPr>
        <w:pStyle w:val="Default"/>
        <w:jc w:val="right"/>
        <w:rPr>
          <w:rFonts w:ascii="Calibri" w:hAnsi="Calibri" w:cs="Calibri"/>
          <w:sz w:val="23"/>
          <w:szCs w:val="23"/>
        </w:rPr>
      </w:pPr>
      <w:r w:rsidRPr="00EA0200">
        <w:rPr>
          <w:rFonts w:ascii="Calibri" w:hAnsi="Calibri" w:cs="Calibri"/>
          <w:sz w:val="23"/>
          <w:szCs w:val="23"/>
        </w:rPr>
        <w:t xml:space="preserve">Information Collection: 0584-0512 </w:t>
      </w:r>
    </w:p>
    <w:p w14:paraId="40B15682" w14:textId="0EA5A27E" w:rsidR="000124FA" w:rsidRPr="00EA0200" w:rsidRDefault="000124FA" w:rsidP="000124FA">
      <w:pPr>
        <w:pStyle w:val="Default"/>
        <w:jc w:val="right"/>
        <w:rPr>
          <w:rFonts w:ascii="Calibri" w:hAnsi="Calibri" w:cs="Calibri"/>
          <w:sz w:val="23"/>
          <w:szCs w:val="23"/>
        </w:rPr>
      </w:pPr>
      <w:r w:rsidRPr="00EA0200">
        <w:rPr>
          <w:rFonts w:ascii="Calibri" w:hAnsi="Calibri" w:cs="Calibri"/>
          <w:sz w:val="23"/>
          <w:szCs w:val="23"/>
        </w:rPr>
        <w:t xml:space="preserve">Expiration date: </w:t>
      </w:r>
      <w:r w:rsidR="00F212FD" w:rsidRPr="00EA0200">
        <w:rPr>
          <w:rFonts w:ascii="Calibri" w:hAnsi="Calibri" w:cs="Calibri"/>
          <w:sz w:val="23"/>
          <w:szCs w:val="23"/>
        </w:rPr>
        <w:t>03</w:t>
      </w:r>
      <w:r w:rsidRPr="00EA0200">
        <w:rPr>
          <w:rFonts w:ascii="Calibri" w:hAnsi="Calibri" w:cs="Calibri"/>
          <w:sz w:val="23"/>
          <w:szCs w:val="23"/>
        </w:rPr>
        <w:t>/31/</w:t>
      </w:r>
      <w:r w:rsidR="00F212FD" w:rsidRPr="00EA0200">
        <w:rPr>
          <w:rFonts w:ascii="Calibri" w:hAnsi="Calibri" w:cs="Calibri"/>
          <w:sz w:val="23"/>
          <w:szCs w:val="23"/>
        </w:rPr>
        <w:t>202</w:t>
      </w:r>
      <w:r w:rsidR="00210315">
        <w:rPr>
          <w:rFonts w:ascii="Calibri" w:hAnsi="Calibri" w:cs="Calibri"/>
          <w:sz w:val="23"/>
          <w:szCs w:val="23"/>
        </w:rPr>
        <w:t>9</w:t>
      </w:r>
      <w:r w:rsidRPr="00EA0200">
        <w:rPr>
          <w:rFonts w:ascii="Calibri" w:hAnsi="Calibri" w:cs="Calibri"/>
          <w:sz w:val="23"/>
          <w:szCs w:val="23"/>
        </w:rPr>
        <w:t xml:space="preserve"> </w:t>
      </w:r>
    </w:p>
    <w:p w14:paraId="6E507F35" w14:textId="77777777" w:rsidR="000124FA" w:rsidRDefault="0C463153" w:rsidP="000124FA">
      <w:pPr>
        <w:pStyle w:val="Default"/>
        <w:rPr>
          <w:rFonts w:ascii="Calibri" w:hAnsi="Calibri" w:cs="Calibri"/>
          <w:b/>
          <w:bCs/>
          <w:color w:val="000000" w:themeColor="text1"/>
          <w:sz w:val="40"/>
          <w:szCs w:val="40"/>
        </w:rPr>
      </w:pPr>
      <w:r>
        <w:rPr>
          <w:noProof/>
        </w:rPr>
        <w:drawing>
          <wp:inline distT="0" distB="0" distL="0" distR="0" wp14:anchorId="71FDEF0F" wp14:editId="0475E80D">
            <wp:extent cx="1343629" cy="917780"/>
            <wp:effectExtent l="0" t="0" r="0" b="0"/>
            <wp:docPr id="191666197" name="Picture 1"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6197" name="Picture 1" descr="Logo, company name&#10;&#10;AI-generated content may be incorrect."/>
                    <pic:cNvPicPr/>
                  </pic:nvPicPr>
                  <pic:blipFill>
                    <a:blip r:embed="rId11"/>
                    <a:stretch>
                      <a:fillRect/>
                    </a:stretch>
                  </pic:blipFill>
                  <pic:spPr>
                    <a:xfrm>
                      <a:off x="0" y="0"/>
                      <a:ext cx="1343629" cy="917780"/>
                    </a:xfrm>
                    <a:prstGeom prst="rect">
                      <a:avLst/>
                    </a:prstGeom>
                  </pic:spPr>
                </pic:pic>
              </a:graphicData>
            </a:graphic>
          </wp:inline>
        </w:drawing>
      </w:r>
    </w:p>
    <w:p w14:paraId="212D071F" w14:textId="77777777" w:rsidR="000124FA" w:rsidRDefault="000124FA" w:rsidP="000124FA">
      <w:pPr>
        <w:pStyle w:val="Default"/>
        <w:rPr>
          <w:rFonts w:ascii="Calibri" w:hAnsi="Calibri" w:cs="Calibri"/>
          <w:b/>
          <w:bCs/>
          <w:color w:val="000000" w:themeColor="text1"/>
          <w:sz w:val="40"/>
          <w:szCs w:val="40"/>
        </w:rPr>
      </w:pPr>
      <w:r>
        <w:rPr>
          <w:rFonts w:ascii="Calibri" w:hAnsi="Calibri" w:cs="Calibri"/>
          <w:b/>
          <w:bCs/>
          <w:color w:val="000000" w:themeColor="text1"/>
          <w:sz w:val="40"/>
          <w:szCs w:val="40"/>
        </w:rPr>
        <w:tab/>
      </w:r>
    </w:p>
    <w:p w14:paraId="295C20BF" w14:textId="397B12F4" w:rsidR="000A0E07" w:rsidRDefault="000A0E07" w:rsidP="000124FA">
      <w:pPr>
        <w:pStyle w:val="Default"/>
        <w:rPr>
          <w:rFonts w:ascii="Calibri" w:hAnsi="Calibri" w:cs="Calibri"/>
          <w:b/>
          <w:bCs/>
          <w:color w:val="385522"/>
          <w:sz w:val="36"/>
          <w:szCs w:val="36"/>
        </w:rPr>
      </w:pPr>
      <w:r>
        <w:rPr>
          <w:rFonts w:ascii="Calibri" w:hAnsi="Calibri" w:cs="Calibri"/>
          <w:b/>
          <w:bCs/>
          <w:color w:val="385522"/>
          <w:sz w:val="36"/>
          <w:szCs w:val="36"/>
        </w:rPr>
        <w:t>Harvest to Hallways: National School Lunch Program Equipment Assistance Grants</w:t>
      </w:r>
    </w:p>
    <w:p w14:paraId="09AC3D13" w14:textId="7F5635D5" w:rsidR="000124FA" w:rsidRDefault="000124FA" w:rsidP="000124FA">
      <w:pPr>
        <w:pStyle w:val="Default"/>
        <w:rPr>
          <w:rFonts w:ascii="Calibri" w:hAnsi="Calibri" w:cs="Calibri"/>
          <w:b/>
          <w:bCs/>
          <w:sz w:val="28"/>
          <w:szCs w:val="28"/>
        </w:rPr>
      </w:pPr>
      <w:r>
        <w:rPr>
          <w:rFonts w:ascii="Calibri" w:hAnsi="Calibri" w:cs="Calibri"/>
          <w:b/>
          <w:bCs/>
          <w:sz w:val="28"/>
          <w:szCs w:val="28"/>
        </w:rPr>
        <w:t>___________________________________________________________________</w:t>
      </w:r>
    </w:p>
    <w:p w14:paraId="2FAFAFAF" w14:textId="77777777" w:rsidR="000124FA" w:rsidRDefault="000124FA" w:rsidP="000124FA">
      <w:pPr>
        <w:pStyle w:val="Default"/>
        <w:rPr>
          <w:rFonts w:ascii="Calibri" w:hAnsi="Calibri" w:cs="Calibri"/>
          <w:b/>
          <w:bCs/>
          <w:sz w:val="28"/>
          <w:szCs w:val="28"/>
        </w:rPr>
      </w:pPr>
    </w:p>
    <w:p w14:paraId="01F3A5BE" w14:textId="3DB4249D" w:rsidR="000124FA" w:rsidRDefault="000124FA" w:rsidP="000124FA">
      <w:pPr>
        <w:pStyle w:val="Default"/>
        <w:rPr>
          <w:rFonts w:ascii="Calibri" w:hAnsi="Calibri" w:cs="Calibri"/>
          <w:b/>
          <w:bCs/>
          <w:sz w:val="28"/>
          <w:szCs w:val="28"/>
        </w:rPr>
      </w:pPr>
      <w:r>
        <w:rPr>
          <w:rFonts w:ascii="Calibri" w:hAnsi="Calibri" w:cs="Calibri"/>
          <w:b/>
          <w:bCs/>
          <w:sz w:val="28"/>
          <w:szCs w:val="28"/>
        </w:rPr>
        <w:t>Fiscal Year 202</w:t>
      </w:r>
      <w:r w:rsidR="000A0E07">
        <w:rPr>
          <w:rFonts w:ascii="Calibri" w:hAnsi="Calibri" w:cs="Calibri"/>
          <w:b/>
          <w:bCs/>
          <w:sz w:val="28"/>
          <w:szCs w:val="28"/>
        </w:rPr>
        <w:t>7</w:t>
      </w:r>
      <w:r>
        <w:rPr>
          <w:rFonts w:ascii="Calibri" w:hAnsi="Calibri" w:cs="Calibri"/>
          <w:b/>
          <w:bCs/>
          <w:sz w:val="28"/>
          <w:szCs w:val="28"/>
        </w:rPr>
        <w:t xml:space="preserve"> Notice of Funds Availability (NOFA) </w:t>
      </w:r>
    </w:p>
    <w:p w14:paraId="7B2A2357" w14:textId="77777777" w:rsidR="000124FA" w:rsidRDefault="000124FA" w:rsidP="000124FA">
      <w:pPr>
        <w:pStyle w:val="Default"/>
        <w:rPr>
          <w:rFonts w:ascii="Calibri" w:hAnsi="Calibri" w:cs="Calibri"/>
          <w:b/>
          <w:bCs/>
          <w:sz w:val="28"/>
          <w:szCs w:val="28"/>
        </w:rPr>
      </w:pPr>
    </w:p>
    <w:p w14:paraId="1A9ABF17" w14:textId="38580486" w:rsidR="000124FA" w:rsidRDefault="000124FA" w:rsidP="000124FA">
      <w:pPr>
        <w:pStyle w:val="Default"/>
        <w:rPr>
          <w:rFonts w:ascii="Calibri" w:hAnsi="Calibri" w:cs="Calibri"/>
          <w:b/>
          <w:bCs/>
          <w:sz w:val="28"/>
          <w:szCs w:val="28"/>
        </w:rPr>
      </w:pPr>
      <w:r>
        <w:rPr>
          <w:rFonts w:ascii="Calibri" w:hAnsi="Calibri" w:cs="Calibri"/>
          <w:b/>
          <w:bCs/>
          <w:sz w:val="28"/>
          <w:szCs w:val="28"/>
        </w:rPr>
        <w:t xml:space="preserve">Assistance Listing Number (ALN): </w:t>
      </w:r>
      <w:r w:rsidR="00861056" w:rsidRPr="00861056">
        <w:rPr>
          <w:rFonts w:ascii="Calibri" w:hAnsi="Calibri" w:cs="Calibri"/>
          <w:b/>
          <w:bCs/>
          <w:sz w:val="28"/>
          <w:szCs w:val="28"/>
        </w:rPr>
        <w:t>10.579</w:t>
      </w:r>
    </w:p>
    <w:p w14:paraId="3DA190ED" w14:textId="77777777" w:rsidR="000124FA" w:rsidRDefault="000124FA" w:rsidP="000124FA">
      <w:pPr>
        <w:pStyle w:val="Default"/>
        <w:rPr>
          <w:rFonts w:ascii="Times New Roman" w:hAnsi="Times New Roman" w:cs="Times New Roman"/>
          <w:b/>
          <w:bCs/>
          <w:sz w:val="28"/>
          <w:szCs w:val="28"/>
        </w:rPr>
      </w:pPr>
    </w:p>
    <w:p w14:paraId="7A419715" w14:textId="2F3FCD73" w:rsidR="000124FA" w:rsidRPr="00A2687A" w:rsidRDefault="000124FA" w:rsidP="000124FA">
      <w:pPr>
        <w:pStyle w:val="Default"/>
        <w:ind w:firstLine="720"/>
        <w:rPr>
          <w:rFonts w:ascii="Calibri" w:hAnsi="Calibri" w:cs="Calibri"/>
          <w:b/>
          <w:bCs/>
          <w:sz w:val="28"/>
          <w:szCs w:val="28"/>
        </w:rPr>
      </w:pPr>
      <w:r w:rsidRPr="00EA0200">
        <w:rPr>
          <w:rFonts w:ascii="Calibri" w:hAnsi="Calibri" w:cs="Calibri"/>
          <w:b/>
          <w:bCs/>
          <w:sz w:val="28"/>
          <w:szCs w:val="28"/>
        </w:rPr>
        <w:t xml:space="preserve">Release Date: </w:t>
      </w:r>
      <w:r w:rsidR="00D01CB7" w:rsidRPr="00D01CB7">
        <w:rPr>
          <w:rFonts w:ascii="Calibri" w:hAnsi="Calibri" w:cs="Calibri"/>
          <w:b/>
          <w:bCs/>
          <w:sz w:val="28"/>
          <w:szCs w:val="28"/>
        </w:rPr>
        <w:t xml:space="preserve">October </w:t>
      </w:r>
      <w:r w:rsidR="00622756" w:rsidRPr="00D01CB7">
        <w:rPr>
          <w:rFonts w:ascii="Calibri" w:hAnsi="Calibri" w:cs="Calibri"/>
          <w:b/>
          <w:bCs/>
          <w:sz w:val="28"/>
          <w:szCs w:val="28"/>
        </w:rPr>
        <w:t>2</w:t>
      </w:r>
      <w:r w:rsidR="00622756">
        <w:rPr>
          <w:rFonts w:ascii="Calibri" w:hAnsi="Calibri" w:cs="Calibri"/>
          <w:b/>
          <w:bCs/>
          <w:sz w:val="28"/>
          <w:szCs w:val="28"/>
        </w:rPr>
        <w:t>8</w:t>
      </w:r>
      <w:r w:rsidR="00D01CB7" w:rsidRPr="00D01CB7">
        <w:rPr>
          <w:rFonts w:ascii="Calibri" w:hAnsi="Calibri" w:cs="Calibri"/>
          <w:b/>
          <w:bCs/>
          <w:sz w:val="28"/>
          <w:szCs w:val="28"/>
        </w:rPr>
        <w:t>, 2026</w:t>
      </w:r>
    </w:p>
    <w:p w14:paraId="414DE94E" w14:textId="77777777" w:rsidR="000124FA" w:rsidRPr="00EA0200" w:rsidRDefault="000124FA" w:rsidP="000124FA">
      <w:pPr>
        <w:pStyle w:val="Default"/>
        <w:rPr>
          <w:rFonts w:ascii="Calibri" w:hAnsi="Calibri" w:cs="Calibri"/>
          <w:b/>
          <w:bCs/>
          <w:sz w:val="28"/>
          <w:szCs w:val="28"/>
        </w:rPr>
      </w:pPr>
    </w:p>
    <w:p w14:paraId="64FC25BB" w14:textId="04C0AA4D" w:rsidR="000124FA" w:rsidRPr="00EA0200" w:rsidRDefault="000124FA" w:rsidP="000124FA">
      <w:pPr>
        <w:pStyle w:val="Default"/>
        <w:ind w:left="720"/>
        <w:rPr>
          <w:rFonts w:ascii="Calibri" w:hAnsi="Calibri" w:cs="Calibri"/>
          <w:sz w:val="28"/>
          <w:szCs w:val="28"/>
        </w:rPr>
      </w:pPr>
      <w:r w:rsidRPr="00EA0200">
        <w:rPr>
          <w:rFonts w:ascii="Calibri" w:hAnsi="Calibri" w:cs="Calibri"/>
          <w:b/>
          <w:bCs/>
          <w:sz w:val="28"/>
          <w:szCs w:val="28"/>
        </w:rPr>
        <w:t xml:space="preserve">Application Due Date: </w:t>
      </w:r>
      <w:r w:rsidR="00D01CB7" w:rsidRPr="00D01CB7">
        <w:rPr>
          <w:rFonts w:ascii="Calibri" w:hAnsi="Calibri" w:cs="Calibri"/>
          <w:b/>
          <w:bCs/>
          <w:color w:val="auto"/>
          <w:sz w:val="28"/>
          <w:szCs w:val="28"/>
        </w:rPr>
        <w:t>January 11, 2027</w:t>
      </w:r>
      <w:r w:rsidRPr="00EA0200">
        <w:rPr>
          <w:rFonts w:ascii="Calibri" w:hAnsi="Calibri" w:cs="Calibri"/>
          <w:b/>
          <w:bCs/>
          <w:sz w:val="28"/>
          <w:szCs w:val="28"/>
        </w:rPr>
        <w:t xml:space="preserve">; 11:59 pm, Eastern </w:t>
      </w:r>
      <w:r w:rsidR="006F0A6B">
        <w:rPr>
          <w:rFonts w:ascii="Calibri" w:hAnsi="Calibri" w:cs="Calibri"/>
          <w:b/>
          <w:bCs/>
          <w:sz w:val="28"/>
          <w:szCs w:val="28"/>
        </w:rPr>
        <w:t>Standard</w:t>
      </w:r>
      <w:r w:rsidRPr="00EA0200">
        <w:rPr>
          <w:rFonts w:ascii="Calibri" w:hAnsi="Calibri" w:cs="Calibri"/>
          <w:b/>
          <w:bCs/>
          <w:sz w:val="28"/>
          <w:szCs w:val="28"/>
        </w:rPr>
        <w:t xml:space="preserve"> Time (E</w:t>
      </w:r>
      <w:r w:rsidR="006F0A6B">
        <w:rPr>
          <w:rFonts w:ascii="Calibri" w:hAnsi="Calibri" w:cs="Calibri"/>
          <w:b/>
          <w:bCs/>
          <w:sz w:val="28"/>
          <w:szCs w:val="28"/>
        </w:rPr>
        <w:t>S</w:t>
      </w:r>
      <w:r w:rsidRPr="00EA0200">
        <w:rPr>
          <w:rFonts w:ascii="Calibri" w:hAnsi="Calibri" w:cs="Calibri"/>
          <w:b/>
          <w:bCs/>
          <w:sz w:val="28"/>
          <w:szCs w:val="28"/>
        </w:rPr>
        <w:t>T)</w:t>
      </w:r>
    </w:p>
    <w:p w14:paraId="38407351" w14:textId="77777777" w:rsidR="000124FA" w:rsidRPr="00EA0200" w:rsidRDefault="000124FA" w:rsidP="000124FA">
      <w:pPr>
        <w:pStyle w:val="Default"/>
        <w:rPr>
          <w:rFonts w:ascii="Calibri" w:hAnsi="Calibri" w:cs="Calibri"/>
          <w:b/>
          <w:bCs/>
          <w:sz w:val="28"/>
          <w:szCs w:val="28"/>
        </w:rPr>
      </w:pPr>
    </w:p>
    <w:p w14:paraId="1B94B1FC" w14:textId="6B38F021" w:rsidR="000124FA" w:rsidRPr="00A2687A" w:rsidRDefault="000124FA" w:rsidP="000124FA">
      <w:pPr>
        <w:pStyle w:val="Default"/>
        <w:ind w:firstLine="720"/>
        <w:rPr>
          <w:rFonts w:ascii="Calibri" w:hAnsi="Calibri" w:cs="Calibri"/>
          <w:b/>
          <w:bCs/>
          <w:sz w:val="28"/>
          <w:szCs w:val="28"/>
        </w:rPr>
      </w:pPr>
      <w:r w:rsidRPr="00EA0200">
        <w:rPr>
          <w:rFonts w:ascii="Calibri" w:hAnsi="Calibri" w:cs="Calibri"/>
          <w:b/>
          <w:bCs/>
          <w:sz w:val="28"/>
          <w:szCs w:val="28"/>
        </w:rPr>
        <w:t>Anticipated Award Date:</w:t>
      </w:r>
      <w:r w:rsidRPr="00EA0200">
        <w:rPr>
          <w:rFonts w:ascii="Calibri" w:hAnsi="Calibri" w:cs="Calibri"/>
          <w:b/>
          <w:bCs/>
          <w:color w:val="C00000"/>
          <w:sz w:val="28"/>
          <w:szCs w:val="28"/>
        </w:rPr>
        <w:t xml:space="preserve"> </w:t>
      </w:r>
      <w:r w:rsidR="00D01CB7" w:rsidRPr="00D01CB7">
        <w:rPr>
          <w:rFonts w:ascii="Calibri" w:hAnsi="Calibri" w:cs="Calibri"/>
          <w:b/>
          <w:bCs/>
          <w:color w:val="auto"/>
          <w:sz w:val="28"/>
          <w:szCs w:val="28"/>
        </w:rPr>
        <w:t>February 2027</w:t>
      </w:r>
    </w:p>
    <w:p w14:paraId="327CD5EE" w14:textId="77777777" w:rsidR="000124FA" w:rsidRDefault="000124FA" w:rsidP="000124FA">
      <w:pPr>
        <w:pStyle w:val="Default"/>
        <w:rPr>
          <w:rFonts w:ascii="Calibri" w:hAnsi="Calibri" w:cs="Calibri"/>
          <w:sz w:val="28"/>
          <w:szCs w:val="28"/>
        </w:rPr>
      </w:pPr>
    </w:p>
    <w:p w14:paraId="7A27ECF0" w14:textId="77777777" w:rsidR="000124FA" w:rsidRDefault="000124FA" w:rsidP="000124FA">
      <w:pPr>
        <w:rPr>
          <w:b/>
          <w:bCs/>
        </w:rPr>
      </w:pPr>
    </w:p>
    <w:p w14:paraId="38F2A02E" w14:textId="108AF732" w:rsidR="000124FA" w:rsidRPr="000A0E07" w:rsidRDefault="000124FA" w:rsidP="00E372B8">
      <w:pPr>
        <w:rPr>
          <w:b/>
          <w:bCs/>
        </w:rPr>
      </w:pPr>
      <w:r w:rsidRPr="37C047C4">
        <w:rPr>
          <w:b/>
          <w:bCs/>
        </w:rPr>
        <w:t xml:space="preserve">OMB BURDEN STATEMENT: </w:t>
      </w:r>
      <w:r w:rsidR="000A0E07" w:rsidRPr="000A0E07">
        <w:rPr>
          <w:b/>
          <w:bCs/>
        </w:rPr>
        <w:t xml:space="preserve">This information is being collected to assist USDA’s Food and Nutrition </w:t>
      </w:r>
      <w:r w:rsidR="000A0E07">
        <w:rPr>
          <w:b/>
          <w:bCs/>
        </w:rPr>
        <w:t>Administration</w:t>
      </w:r>
      <w:r w:rsidR="000A0E07" w:rsidRPr="000A0E07">
        <w:rPr>
          <w:b/>
          <w:bCs/>
        </w:rPr>
        <w:t xml:space="preserve"> (FN</w:t>
      </w:r>
      <w:r w:rsidR="000A0E07">
        <w:rPr>
          <w:b/>
          <w:bCs/>
        </w:rPr>
        <w:t>A</w:t>
      </w:r>
      <w:r w:rsidR="000A0E07" w:rsidRPr="000A0E07">
        <w:rPr>
          <w:b/>
          <w:bCs/>
        </w:rPr>
        <w:t>) in receiving key information from grant applicants that is needed to evaluate</w:t>
      </w:r>
      <w:r w:rsidR="000A0E07">
        <w:rPr>
          <w:b/>
          <w:bCs/>
        </w:rPr>
        <w:t xml:space="preserve"> </w:t>
      </w:r>
      <w:r w:rsidR="000A0E07" w:rsidRPr="000A0E07">
        <w:rPr>
          <w:b/>
          <w:bCs/>
        </w:rPr>
        <w:t>applications, therefore protecting the integrity of the grantee selection process. This is a voluntary collection and FN</w:t>
      </w:r>
      <w:r w:rsidR="00E372B8">
        <w:rPr>
          <w:b/>
          <w:bCs/>
        </w:rPr>
        <w:t>A</w:t>
      </w:r>
      <w:r w:rsidR="000A0E07" w:rsidRPr="000A0E07">
        <w:rPr>
          <w:b/>
          <w:bCs/>
        </w:rPr>
        <w:t xml:space="preserve"> will use the information to solicit applications for the National School Lunch Program Equipment Assistance Grant. This collection does not request any </w:t>
      </w:r>
      <w:proofErr w:type="gramStart"/>
      <w:r w:rsidR="000A0E07" w:rsidRPr="000A0E07">
        <w:rPr>
          <w:b/>
          <w:bCs/>
        </w:rPr>
        <w:t>personally</w:t>
      </w:r>
      <w:proofErr w:type="gramEnd"/>
      <w:r w:rsidR="000A0E07" w:rsidRPr="000A0E07">
        <w:rPr>
          <w:b/>
          <w:bCs/>
        </w:rPr>
        <w:t xml:space="preserve"> identifiable information under the Privacy Act of 1974. According to the Paperwork Reduction Act of 1995, an agency may not conduct or sponsor, and a person is not required to respond to, a collection of information unless it displays a valid OMB control number. The valid OMB control number for this information collection is 0584-0512. The time required to complete this information collection is estimated to average 1.00 </w:t>
      </w:r>
      <w:proofErr w:type="gramStart"/>
      <w:r w:rsidR="000A0E07" w:rsidRPr="000A0E07">
        <w:rPr>
          <w:b/>
          <w:bCs/>
        </w:rPr>
        <w:t>hour</w:t>
      </w:r>
      <w:proofErr w:type="gramEnd"/>
      <w:r w:rsidR="000A0E07" w:rsidRPr="000A0E07">
        <w:rPr>
          <w:b/>
          <w:bCs/>
        </w:rPr>
        <w:t xml:space="preserve">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w:t>
      </w:r>
      <w:proofErr w:type="gramStart"/>
      <w:r w:rsidR="000A0E07" w:rsidRPr="000A0E07">
        <w:rPr>
          <w:b/>
          <w:bCs/>
        </w:rPr>
        <w:t>to:</w:t>
      </w:r>
      <w:proofErr w:type="gramEnd"/>
      <w:r w:rsidR="000A0E07" w:rsidRPr="000A0E07">
        <w:rPr>
          <w:b/>
          <w:bCs/>
        </w:rPr>
        <w:t xml:space="preserve"> U.S. Department of Agriculture, Food and Nutrition</w:t>
      </w:r>
      <w:r w:rsidR="00E372B8">
        <w:rPr>
          <w:b/>
          <w:bCs/>
        </w:rPr>
        <w:t xml:space="preserve"> Administration</w:t>
      </w:r>
      <w:r w:rsidR="000A0E07" w:rsidRPr="000A0E07">
        <w:rPr>
          <w:b/>
          <w:bCs/>
        </w:rPr>
        <w:t xml:space="preserve">, </w:t>
      </w:r>
      <w:r w:rsidR="0073A017" w:rsidRPr="12FBFB08">
        <w:rPr>
          <w:b/>
          <w:bCs/>
        </w:rPr>
        <w:t>Evidence</w:t>
      </w:r>
      <w:r w:rsidR="6966081A" w:rsidRPr="70A28BF6">
        <w:rPr>
          <w:b/>
          <w:bCs/>
        </w:rPr>
        <w:t xml:space="preserve">, Analysis, </w:t>
      </w:r>
      <w:r w:rsidR="4A650803" w:rsidRPr="70A28BF6">
        <w:rPr>
          <w:b/>
          <w:bCs/>
        </w:rPr>
        <w:t xml:space="preserve">and </w:t>
      </w:r>
      <w:r w:rsidR="60A363FC" w:rsidRPr="5447FD48">
        <w:rPr>
          <w:b/>
          <w:bCs/>
        </w:rPr>
        <w:t xml:space="preserve">Regulatory </w:t>
      </w:r>
      <w:r w:rsidR="60A363FC" w:rsidRPr="12FBFB08">
        <w:rPr>
          <w:b/>
          <w:bCs/>
        </w:rPr>
        <w:t>Affairs</w:t>
      </w:r>
      <w:r w:rsidR="000A0E07" w:rsidRPr="000A0E07">
        <w:rPr>
          <w:b/>
          <w:bCs/>
        </w:rPr>
        <w:t xml:space="preserve">, </w:t>
      </w:r>
      <w:r w:rsidR="002025DB" w:rsidRPr="002025DB">
        <w:rPr>
          <w:b/>
          <w:bCs/>
        </w:rPr>
        <w:t>5601 Sunnyside Avenue, Beltsville, MD 20705</w:t>
      </w:r>
      <w:r w:rsidR="000A0E07" w:rsidRPr="000A0E07">
        <w:rPr>
          <w:b/>
          <w:bCs/>
        </w:rPr>
        <w:t xml:space="preserve">. </w:t>
      </w:r>
      <w:r w:rsidR="00E372B8" w:rsidRPr="00E372B8">
        <w:rPr>
          <w:b/>
          <w:bCs/>
        </w:rPr>
        <w:t>Do not return the completed form to this addr</w:t>
      </w:r>
      <w:r w:rsidR="00E372B8">
        <w:rPr>
          <w:b/>
          <w:bCs/>
        </w:rPr>
        <w:t>ess.</w:t>
      </w:r>
    </w:p>
    <w:p w14:paraId="67CA3D1E" w14:textId="77777777" w:rsidR="000A0E07" w:rsidRDefault="000A0E07" w:rsidP="000124FA">
      <w:pPr>
        <w:contextualSpacing/>
        <w:rPr>
          <w:b/>
          <w:bCs/>
        </w:rPr>
      </w:pPr>
    </w:p>
    <w:p w14:paraId="363BF1CB" w14:textId="77777777" w:rsidR="00C14614" w:rsidRPr="00271900" w:rsidRDefault="00C14614" w:rsidP="00C14614">
      <w:pPr>
        <w:autoSpaceDE w:val="0"/>
        <w:autoSpaceDN w:val="0"/>
        <w:spacing w:after="0" w:line="240" w:lineRule="auto"/>
        <w:ind w:right="547"/>
      </w:pPr>
      <w:bookmarkStart w:id="0" w:name="_Hlk200443061"/>
      <w:r w:rsidRPr="00266A21">
        <w:rPr>
          <w:b/>
          <w:sz w:val="28"/>
        </w:rPr>
        <w:t>Application Checklist</w:t>
      </w:r>
    </w:p>
    <w:p w14:paraId="34B7CDF1" w14:textId="77777777" w:rsidR="00C14614" w:rsidRPr="00271900" w:rsidRDefault="00C14614" w:rsidP="00C14614"/>
    <w:p w14:paraId="0A645E30" w14:textId="7575DFB1" w:rsidR="00C14614" w:rsidRPr="00266A21" w:rsidRDefault="00C14614" w:rsidP="00C14614">
      <w:pPr>
        <w:pStyle w:val="paragraph"/>
        <w:spacing w:before="0" w:beforeAutospacing="0" w:after="0" w:afterAutospacing="0"/>
        <w:textAlignment w:val="baseline"/>
        <w:rPr>
          <w:rStyle w:val="eop"/>
          <w:rFonts w:ascii="Tenorite" w:hAnsi="Tenorite"/>
          <w:sz w:val="22"/>
          <w:szCs w:val="22"/>
        </w:rPr>
      </w:pPr>
      <w:r w:rsidRPr="5A7075A6">
        <w:rPr>
          <w:rStyle w:val="normaltextrun"/>
          <w:rFonts w:ascii="Tenorite" w:hAnsi="Tenorite"/>
          <w:sz w:val="22"/>
          <w:szCs w:val="22"/>
        </w:rPr>
        <w:t xml:space="preserve">This Application Checklist provides applicants with a list of the required </w:t>
      </w:r>
      <w:r w:rsidRPr="5A7075A6">
        <w:rPr>
          <w:rStyle w:val="normaltextrun"/>
          <w:rFonts w:ascii="Tenorite" w:eastAsiaTheme="minorEastAsia" w:hAnsi="Tenorite"/>
          <w:sz w:val="22"/>
          <w:szCs w:val="22"/>
        </w:rPr>
        <w:t xml:space="preserve">actions and </w:t>
      </w:r>
      <w:r w:rsidRPr="5A7075A6">
        <w:rPr>
          <w:rStyle w:val="normaltextrun"/>
          <w:rFonts w:ascii="Tenorite" w:hAnsi="Tenorite"/>
          <w:sz w:val="22"/>
          <w:szCs w:val="22"/>
        </w:rPr>
        <w:t>documents</w:t>
      </w:r>
      <w:r w:rsidRPr="5A7075A6">
        <w:rPr>
          <w:rStyle w:val="normaltextrun"/>
          <w:rFonts w:ascii="Tenorite" w:eastAsiaTheme="minorEastAsia" w:hAnsi="Tenorite"/>
          <w:sz w:val="22"/>
          <w:szCs w:val="22"/>
        </w:rPr>
        <w:t xml:space="preserve"> that must be completed</w:t>
      </w:r>
      <w:r w:rsidRPr="5A7075A6">
        <w:rPr>
          <w:rStyle w:val="normaltextrun"/>
          <w:rFonts w:ascii="Tenorite" w:hAnsi="Tenorite"/>
          <w:sz w:val="22"/>
          <w:szCs w:val="22"/>
        </w:rPr>
        <w:t xml:space="preserve">. However, </w:t>
      </w:r>
      <w:r w:rsidR="06F40B59" w:rsidRPr="7F1ABB23">
        <w:rPr>
          <w:rStyle w:val="normaltextrun"/>
          <w:rFonts w:ascii="Tenorite" w:hAnsi="Tenorite"/>
          <w:sz w:val="22"/>
          <w:szCs w:val="22"/>
        </w:rPr>
        <w:t xml:space="preserve">the </w:t>
      </w:r>
      <w:r w:rsidR="74A9D653" w:rsidRPr="7F1ABB23">
        <w:rPr>
          <w:rStyle w:val="normaltextrun"/>
          <w:rFonts w:ascii="Tenorite" w:hAnsi="Tenorite"/>
          <w:sz w:val="22"/>
          <w:szCs w:val="22"/>
        </w:rPr>
        <w:t>F</w:t>
      </w:r>
      <w:r w:rsidR="299BE69C" w:rsidRPr="7F1ABB23">
        <w:rPr>
          <w:rStyle w:val="normaltextrun"/>
          <w:rFonts w:ascii="Tenorite" w:hAnsi="Tenorite"/>
          <w:sz w:val="22"/>
          <w:szCs w:val="22"/>
        </w:rPr>
        <w:t xml:space="preserve">ood and </w:t>
      </w:r>
      <w:r w:rsidR="74A9D653" w:rsidRPr="0BEC6F4A">
        <w:rPr>
          <w:rStyle w:val="normaltextrun"/>
          <w:rFonts w:ascii="Tenorite" w:hAnsi="Tenorite"/>
          <w:sz w:val="22"/>
          <w:szCs w:val="22"/>
        </w:rPr>
        <w:t>N</w:t>
      </w:r>
      <w:r w:rsidR="068BB5DE" w:rsidRPr="0BEC6F4A">
        <w:rPr>
          <w:rStyle w:val="normaltextrun"/>
          <w:rFonts w:ascii="Tenorite" w:hAnsi="Tenorite"/>
          <w:sz w:val="22"/>
          <w:szCs w:val="22"/>
        </w:rPr>
        <w:t xml:space="preserve">utrition </w:t>
      </w:r>
      <w:r w:rsidR="321B34E3" w:rsidRPr="0BEC6F4A">
        <w:rPr>
          <w:rStyle w:val="normaltextrun"/>
          <w:rFonts w:ascii="Tenorite" w:hAnsi="Tenorite"/>
          <w:sz w:val="22"/>
          <w:szCs w:val="22"/>
        </w:rPr>
        <w:t>A</w:t>
      </w:r>
      <w:r w:rsidR="49B0F83E" w:rsidRPr="0BEC6F4A">
        <w:rPr>
          <w:rStyle w:val="normaltextrun"/>
          <w:rFonts w:ascii="Tenorite" w:hAnsi="Tenorite"/>
          <w:sz w:val="22"/>
          <w:szCs w:val="22"/>
        </w:rPr>
        <w:t>dministration</w:t>
      </w:r>
      <w:r w:rsidRPr="5A7075A6">
        <w:rPr>
          <w:rStyle w:val="normaltextrun"/>
          <w:rFonts w:ascii="Tenorite" w:hAnsi="Tenorite"/>
          <w:sz w:val="22"/>
          <w:szCs w:val="22"/>
        </w:rPr>
        <w:t xml:space="preserve"> expects that applicants will read the entire NOFA prior to the submission of their application and comply with all requirements outlined in the solicitation. The Application Checklist is for applicant use only and should not be submitted as part of the Application Package.</w:t>
      </w:r>
      <w:r w:rsidRPr="00266A21">
        <w:rPr>
          <w:rStyle w:val="eop"/>
          <w:rFonts w:ascii="Tenorite" w:hAnsi="Tenorite" w:cs="Segoe UI"/>
          <w:sz w:val="22"/>
          <w:szCs w:val="22"/>
        </w:rPr>
        <w:t> </w:t>
      </w:r>
    </w:p>
    <w:p w14:paraId="477DFD6D" w14:textId="77777777" w:rsidR="00C14614" w:rsidRPr="00266A21" w:rsidRDefault="00C14614" w:rsidP="00C14614">
      <w:pPr>
        <w:pStyle w:val="paragraph"/>
        <w:spacing w:before="0" w:beforeAutospacing="0" w:after="0" w:afterAutospacing="0"/>
        <w:textAlignment w:val="baseline"/>
        <w:rPr>
          <w:rFonts w:ascii="Segoe UI" w:hAnsi="Segoe UI" w:cs="Segoe UI"/>
          <w:sz w:val="18"/>
          <w:szCs w:val="18"/>
        </w:rPr>
      </w:pPr>
    </w:p>
    <w:p w14:paraId="47701BF5" w14:textId="77777777" w:rsidR="00C14614" w:rsidRPr="00266A21" w:rsidRDefault="00C14614" w:rsidP="00C14614">
      <w:pPr>
        <w:pStyle w:val="paragraph"/>
        <w:spacing w:before="0" w:beforeAutospacing="0" w:after="0" w:afterAutospacing="0"/>
        <w:textAlignment w:val="baseline"/>
        <w:rPr>
          <w:rStyle w:val="eop"/>
          <w:rFonts w:ascii="Tenorite" w:hAnsi="Tenorite"/>
          <w:sz w:val="22"/>
        </w:rPr>
      </w:pPr>
      <w:r w:rsidRPr="00266A21">
        <w:rPr>
          <w:rStyle w:val="normaltextrun"/>
          <w:rFonts w:ascii="Tenorite" w:hAnsi="Tenorite"/>
          <w:sz w:val="22"/>
        </w:rPr>
        <w:t xml:space="preserve">Complete the following </w:t>
      </w:r>
      <w:r w:rsidRPr="00266A21">
        <w:rPr>
          <w:rStyle w:val="normaltextrun"/>
          <w:rFonts w:ascii="Tenorite" w:hAnsi="Tenorite"/>
          <w:b/>
          <w:sz w:val="22"/>
          <w:u w:val="single"/>
        </w:rPr>
        <w:t>at least four weeks</w:t>
      </w:r>
      <w:r w:rsidRPr="00266A21">
        <w:rPr>
          <w:rStyle w:val="normaltextrun"/>
          <w:rFonts w:ascii="Tenorite" w:hAnsi="Tenorite"/>
          <w:sz w:val="22"/>
        </w:rPr>
        <w:t xml:space="preserve"> prior to submission:</w:t>
      </w:r>
      <w:r w:rsidRPr="00266A21">
        <w:rPr>
          <w:rStyle w:val="eop"/>
          <w:rFonts w:ascii="Tenorite" w:hAnsi="Tenorite" w:cs="Segoe UI"/>
          <w:sz w:val="22"/>
          <w:szCs w:val="22"/>
        </w:rPr>
        <w:t> </w:t>
      </w:r>
    </w:p>
    <w:p w14:paraId="32ED6C48" w14:textId="77777777" w:rsidR="00C14614" w:rsidRPr="00266A21" w:rsidRDefault="00C14614" w:rsidP="00C14614">
      <w:pPr>
        <w:pStyle w:val="paragraph"/>
        <w:numPr>
          <w:ilvl w:val="0"/>
          <w:numId w:val="19"/>
        </w:numPr>
        <w:spacing w:before="0" w:beforeAutospacing="0" w:after="0" w:afterAutospacing="0"/>
        <w:textAlignment w:val="baseline"/>
        <w:rPr>
          <w:rFonts w:ascii="Tenorite" w:hAnsi="Tenorite"/>
          <w:sz w:val="22"/>
        </w:rPr>
      </w:pPr>
      <w:r w:rsidRPr="00266A21">
        <w:rPr>
          <w:rFonts w:ascii="Tenorite" w:hAnsi="Tenorite"/>
          <w:sz w:val="22"/>
        </w:rPr>
        <w:t>Obtain a Unique Entity Identifier (UEI</w:t>
      </w:r>
      <w:r w:rsidRPr="00266A21">
        <w:rPr>
          <w:rFonts w:ascii="Tenorite" w:hAnsi="Tenorite" w:cs="Segoe UI"/>
          <w:sz w:val="22"/>
          <w:szCs w:val="22"/>
        </w:rPr>
        <w:t>) number;</w:t>
      </w:r>
    </w:p>
    <w:p w14:paraId="595FDDAC" w14:textId="77777777" w:rsidR="00C14614" w:rsidRPr="00266A21" w:rsidRDefault="00C14614" w:rsidP="00C14614">
      <w:pPr>
        <w:pStyle w:val="paragraph"/>
        <w:numPr>
          <w:ilvl w:val="0"/>
          <w:numId w:val="19"/>
        </w:numPr>
        <w:spacing w:before="0" w:beforeAutospacing="0" w:after="0" w:afterAutospacing="0"/>
        <w:textAlignment w:val="baseline"/>
        <w:rPr>
          <w:rFonts w:ascii="Tenorite" w:hAnsi="Tenorite"/>
          <w:sz w:val="22"/>
        </w:rPr>
      </w:pPr>
      <w:r w:rsidRPr="00266A21">
        <w:rPr>
          <w:rFonts w:ascii="Tenorite" w:hAnsi="Tenorite"/>
          <w:sz w:val="22"/>
        </w:rPr>
        <w:t xml:space="preserve">Register </w:t>
      </w:r>
      <w:r w:rsidRPr="00266A21">
        <w:rPr>
          <w:rFonts w:ascii="Tenorite" w:hAnsi="Tenorite" w:cs="Segoe UI"/>
          <w:sz w:val="22"/>
          <w:szCs w:val="22"/>
        </w:rPr>
        <w:t xml:space="preserve">the UEI number </w:t>
      </w:r>
      <w:r w:rsidRPr="00266A21">
        <w:rPr>
          <w:rFonts w:ascii="Tenorite" w:hAnsi="Tenorite"/>
          <w:sz w:val="22"/>
        </w:rPr>
        <w:t>in the System for Award Management (SAM); and,</w:t>
      </w:r>
    </w:p>
    <w:p w14:paraId="4DC7EF51" w14:textId="77777777" w:rsidR="00C14614" w:rsidRPr="00266A21" w:rsidRDefault="00C14614" w:rsidP="00C14614">
      <w:pPr>
        <w:pStyle w:val="paragraph"/>
        <w:numPr>
          <w:ilvl w:val="0"/>
          <w:numId w:val="19"/>
        </w:numPr>
        <w:spacing w:before="0" w:beforeAutospacing="0" w:after="0" w:afterAutospacing="0"/>
        <w:textAlignment w:val="baseline"/>
        <w:rPr>
          <w:rFonts w:ascii="Tenorite" w:hAnsi="Tenorite"/>
          <w:sz w:val="22"/>
        </w:rPr>
      </w:pPr>
      <w:r w:rsidRPr="00266A21">
        <w:rPr>
          <w:rFonts w:ascii="Tenorite" w:hAnsi="Tenorite"/>
          <w:sz w:val="22"/>
        </w:rPr>
        <w:t xml:space="preserve">Register in </w:t>
      </w:r>
      <w:hyperlink r:id="rId12" w:history="1">
        <w:r w:rsidRPr="00266A21">
          <w:rPr>
            <w:rStyle w:val="Hyperlink"/>
            <w:rFonts w:ascii="Tenorite" w:hAnsi="Tenorite" w:cs="Segoe UI"/>
            <w:color w:val="auto"/>
            <w:sz w:val="22"/>
            <w:szCs w:val="22"/>
          </w:rPr>
          <w:t>grants.gov</w:t>
        </w:r>
      </w:hyperlink>
      <w:r w:rsidRPr="00266A21">
        <w:rPr>
          <w:rFonts w:ascii="Tenorite" w:hAnsi="Tenorite" w:cs="Segoe UI"/>
          <w:sz w:val="22"/>
          <w:szCs w:val="22"/>
        </w:rPr>
        <w:t xml:space="preserve">. </w:t>
      </w:r>
    </w:p>
    <w:p w14:paraId="0A34DC7B" w14:textId="77777777" w:rsidR="00C14614" w:rsidRPr="00271900" w:rsidRDefault="00C14614" w:rsidP="00C14614">
      <w:pPr>
        <w:pStyle w:val="paragraph"/>
        <w:spacing w:before="0" w:beforeAutospacing="0" w:after="0" w:afterAutospacing="0"/>
        <w:textAlignment w:val="baseline"/>
        <w:rPr>
          <w:rFonts w:ascii="Tenorite" w:hAnsi="Tenorite" w:cs="Segoe UI"/>
          <w:sz w:val="22"/>
          <w:szCs w:val="22"/>
        </w:rPr>
      </w:pPr>
    </w:p>
    <w:p w14:paraId="28FB1D4C" w14:textId="77777777" w:rsidR="00C14614" w:rsidRPr="00266A21" w:rsidRDefault="00C14614" w:rsidP="00C14614">
      <w:pPr>
        <w:pStyle w:val="paragraph"/>
        <w:spacing w:before="0" w:beforeAutospacing="0" w:after="0" w:afterAutospacing="0"/>
        <w:textAlignment w:val="baseline"/>
        <w:rPr>
          <w:rStyle w:val="eop"/>
          <w:rFonts w:ascii="Tenorite" w:hAnsi="Tenorite"/>
          <w:sz w:val="22"/>
        </w:rPr>
      </w:pPr>
      <w:r w:rsidRPr="00266A21">
        <w:rPr>
          <w:rStyle w:val="normaltextrun"/>
          <w:rFonts w:ascii="Tenorite" w:hAnsi="Tenorite"/>
          <w:sz w:val="22"/>
        </w:rPr>
        <w:t xml:space="preserve">When </w:t>
      </w:r>
      <w:r w:rsidRPr="00266A21">
        <w:rPr>
          <w:rStyle w:val="normaltextrun"/>
          <w:rFonts w:ascii="Tenorite" w:hAnsi="Tenorite"/>
          <w:b/>
          <w:sz w:val="22"/>
        </w:rPr>
        <w:t>preparing your application</w:t>
      </w:r>
      <w:r w:rsidRPr="00266A21">
        <w:rPr>
          <w:rStyle w:val="normaltextrun"/>
          <w:rFonts w:ascii="Tenorite" w:hAnsi="Tenorite"/>
          <w:sz w:val="22"/>
        </w:rPr>
        <w:t>, ensure:</w:t>
      </w:r>
      <w:r w:rsidRPr="00266A21">
        <w:rPr>
          <w:rStyle w:val="eop"/>
          <w:rFonts w:ascii="Tenorite" w:hAnsi="Tenorite" w:cs="Segoe UI"/>
          <w:sz w:val="22"/>
          <w:szCs w:val="22"/>
        </w:rPr>
        <w:t> </w:t>
      </w:r>
    </w:p>
    <w:p w14:paraId="13481ED2" w14:textId="7062060D" w:rsidR="00EB4CF3" w:rsidRDefault="00C14614" w:rsidP="00C14614">
      <w:pPr>
        <w:pStyle w:val="ListParagraph"/>
        <w:numPr>
          <w:ilvl w:val="0"/>
          <w:numId w:val="21"/>
        </w:numPr>
        <w:spacing w:after="0" w:line="240" w:lineRule="auto"/>
        <w:rPr>
          <w:rFonts w:ascii="Tenorite" w:hAnsi="Tenorite"/>
        </w:rPr>
      </w:pPr>
      <w:r w:rsidRPr="00601F30">
        <w:rPr>
          <w:rFonts w:ascii="Tenorite" w:hAnsi="Tenorite"/>
        </w:rPr>
        <w:t xml:space="preserve">Application format and narrative meet the requirements </w:t>
      </w:r>
      <w:r>
        <w:rPr>
          <w:rFonts w:ascii="Tenorite" w:hAnsi="Tenorite"/>
        </w:rPr>
        <w:t>and elements outlined</w:t>
      </w:r>
      <w:r w:rsidR="00CF323A">
        <w:rPr>
          <w:rFonts w:ascii="Tenorite" w:hAnsi="Tenorite"/>
        </w:rPr>
        <w:t xml:space="preserve"> in</w:t>
      </w:r>
      <w:r w:rsidRPr="00601F30">
        <w:rPr>
          <w:rFonts w:ascii="Tenorite" w:hAnsi="Tenorite"/>
        </w:rPr>
        <w:t xml:space="preserve"> </w:t>
      </w:r>
      <w:r w:rsidR="00EB4CF3">
        <w:rPr>
          <w:rFonts w:ascii="Tenorite" w:hAnsi="Tenorite"/>
        </w:rPr>
        <w:t xml:space="preserve">the Application Content section of the NOFA.  </w:t>
      </w:r>
    </w:p>
    <w:p w14:paraId="449FB271" w14:textId="747A31E3" w:rsidR="00C14614" w:rsidRPr="00601F30" w:rsidRDefault="00EB4CF3" w:rsidP="00C14614">
      <w:pPr>
        <w:pStyle w:val="ListParagraph"/>
        <w:numPr>
          <w:ilvl w:val="0"/>
          <w:numId w:val="21"/>
        </w:numPr>
        <w:spacing w:after="0" w:line="240" w:lineRule="auto"/>
        <w:rPr>
          <w:rFonts w:ascii="Tenorite" w:hAnsi="Tenorite"/>
        </w:rPr>
      </w:pPr>
      <w:r>
        <w:rPr>
          <w:rFonts w:ascii="Tenorite" w:hAnsi="Tenorite"/>
        </w:rPr>
        <w:t xml:space="preserve">Applicants are encouraged to submit their project narrative using the template in </w:t>
      </w:r>
      <w:r w:rsidR="00C14614">
        <w:rPr>
          <w:rFonts w:ascii="Tenorite" w:hAnsi="Tenorite"/>
        </w:rPr>
        <w:t>Attachment B</w:t>
      </w:r>
      <w:r w:rsidR="00C14614" w:rsidRPr="00601F30">
        <w:rPr>
          <w:rFonts w:ascii="Tenorite" w:hAnsi="Tenorite"/>
        </w:rPr>
        <w:t>. This includes page limits</w:t>
      </w:r>
      <w:r w:rsidR="00C14614">
        <w:rPr>
          <w:rFonts w:ascii="Tenorite" w:hAnsi="Tenorite"/>
        </w:rPr>
        <w:t xml:space="preserve"> </w:t>
      </w:r>
      <w:r w:rsidR="00C14614" w:rsidRPr="00601F30">
        <w:rPr>
          <w:rFonts w:ascii="Tenorite" w:hAnsi="Tenorite"/>
        </w:rPr>
        <w:t xml:space="preserve">and all necessary attachments.  </w:t>
      </w:r>
    </w:p>
    <w:p w14:paraId="3D8D7DFB" w14:textId="77777777" w:rsidR="00C14614" w:rsidRPr="00266A21" w:rsidRDefault="00C14614" w:rsidP="00C14614">
      <w:pPr>
        <w:pStyle w:val="paragraph"/>
        <w:spacing w:before="0" w:beforeAutospacing="0" w:after="0" w:afterAutospacing="0"/>
        <w:textAlignment w:val="baseline"/>
        <w:rPr>
          <w:rFonts w:ascii="Tenorite" w:hAnsi="Tenorite" w:cs="Segoe UI"/>
          <w:sz w:val="22"/>
          <w:szCs w:val="22"/>
        </w:rPr>
      </w:pPr>
    </w:p>
    <w:p w14:paraId="7826D35B" w14:textId="77777777" w:rsidR="00C14614" w:rsidRPr="00266A21" w:rsidRDefault="00C14614" w:rsidP="00C14614">
      <w:pPr>
        <w:pStyle w:val="paragraph"/>
        <w:spacing w:before="0" w:beforeAutospacing="0" w:after="0" w:afterAutospacing="0"/>
        <w:textAlignment w:val="baseline"/>
        <w:rPr>
          <w:rFonts w:ascii="Tenorite" w:hAnsi="Tenorite"/>
          <w:sz w:val="22"/>
        </w:rPr>
      </w:pPr>
      <w:r w:rsidRPr="00266A21">
        <w:rPr>
          <w:rFonts w:ascii="Tenorite" w:hAnsi="Tenorite"/>
          <w:sz w:val="22"/>
        </w:rPr>
        <w:t xml:space="preserve">When </w:t>
      </w:r>
      <w:r w:rsidRPr="00266A21">
        <w:rPr>
          <w:rFonts w:ascii="Tenorite" w:hAnsi="Tenorite"/>
          <w:b/>
          <w:sz w:val="22"/>
        </w:rPr>
        <w:t>preparing your budget</w:t>
      </w:r>
      <w:r w:rsidRPr="00266A21">
        <w:rPr>
          <w:rFonts w:ascii="Tenorite" w:hAnsi="Tenorite"/>
          <w:sz w:val="22"/>
        </w:rPr>
        <w:t>, ensure the following information is included:</w:t>
      </w:r>
    </w:p>
    <w:p w14:paraId="04874DB6" w14:textId="77777777" w:rsidR="00C14614" w:rsidRPr="00266A21" w:rsidRDefault="00C14614" w:rsidP="00C14614">
      <w:pPr>
        <w:pStyle w:val="paragraph"/>
        <w:numPr>
          <w:ilvl w:val="0"/>
          <w:numId w:val="20"/>
        </w:numPr>
        <w:spacing w:before="0" w:beforeAutospacing="0" w:after="0" w:afterAutospacing="0"/>
        <w:textAlignment w:val="baseline"/>
        <w:rPr>
          <w:rFonts w:ascii="Tenorite" w:hAnsi="Tenorite"/>
          <w:sz w:val="22"/>
        </w:rPr>
      </w:pPr>
      <w:r w:rsidRPr="00266A21">
        <w:rPr>
          <w:rFonts w:ascii="Tenorite" w:hAnsi="Tenorite"/>
          <w:sz w:val="22"/>
        </w:rPr>
        <w:t>All key staff proposed to be paid by this grant.</w:t>
      </w:r>
    </w:p>
    <w:p w14:paraId="4D883952" w14:textId="77777777" w:rsidR="00C14614" w:rsidRPr="00266A21" w:rsidRDefault="00C14614" w:rsidP="00C14614">
      <w:pPr>
        <w:pStyle w:val="paragraph"/>
        <w:numPr>
          <w:ilvl w:val="0"/>
          <w:numId w:val="20"/>
        </w:numPr>
        <w:spacing w:before="0" w:beforeAutospacing="0" w:after="0" w:afterAutospacing="0"/>
        <w:textAlignment w:val="baseline"/>
        <w:rPr>
          <w:rFonts w:ascii="Tenorite" w:hAnsi="Tenorite"/>
          <w:sz w:val="22"/>
        </w:rPr>
      </w:pPr>
      <w:r w:rsidRPr="00266A21">
        <w:rPr>
          <w:rFonts w:ascii="Tenorite" w:hAnsi="Tenorite"/>
          <w:sz w:val="22"/>
        </w:rPr>
        <w:t>Your organization’s fringe benefit rate and amount, as well as the basis for the computation.</w:t>
      </w:r>
    </w:p>
    <w:p w14:paraId="7E0BDA20" w14:textId="77777777" w:rsidR="00C14614" w:rsidRPr="00266A21" w:rsidRDefault="00C14614" w:rsidP="00C14614">
      <w:pPr>
        <w:pStyle w:val="paragraph"/>
        <w:numPr>
          <w:ilvl w:val="0"/>
          <w:numId w:val="20"/>
        </w:numPr>
        <w:spacing w:before="0" w:beforeAutospacing="0" w:after="0" w:afterAutospacing="0"/>
        <w:textAlignment w:val="baseline"/>
        <w:rPr>
          <w:rFonts w:ascii="Tenorite" w:hAnsi="Tenorite"/>
          <w:sz w:val="22"/>
        </w:rPr>
      </w:pPr>
      <w:r w:rsidRPr="00266A21">
        <w:rPr>
          <w:rFonts w:ascii="Tenorite" w:hAnsi="Tenorite"/>
          <w:sz w:val="22"/>
        </w:rPr>
        <w:t>The type of fringe benefits to be covered with Federal funds.</w:t>
      </w:r>
    </w:p>
    <w:p w14:paraId="29E69874" w14:textId="43F1CA23" w:rsidR="00C14614" w:rsidRPr="00266A21" w:rsidRDefault="00C14614" w:rsidP="00E11DBA">
      <w:pPr>
        <w:pStyle w:val="paragraph"/>
        <w:numPr>
          <w:ilvl w:val="0"/>
          <w:numId w:val="20"/>
        </w:numPr>
        <w:spacing w:before="0" w:beforeAutospacing="0" w:after="0" w:afterAutospacing="0"/>
        <w:textAlignment w:val="baseline"/>
        <w:rPr>
          <w:rFonts w:ascii="Tenorite" w:hAnsi="Tenorite"/>
          <w:sz w:val="22"/>
        </w:rPr>
      </w:pPr>
      <w:r w:rsidRPr="00266A21">
        <w:rPr>
          <w:rFonts w:ascii="Tenorite" w:hAnsi="Tenorite"/>
          <w:sz w:val="22"/>
        </w:rPr>
        <w:t>Types of supplies, justifications, and estimates, ensuring that the budget is in line with the project description.</w:t>
      </w:r>
    </w:p>
    <w:p w14:paraId="527376C8" w14:textId="0AF38ACC" w:rsidR="00B96D7E" w:rsidRPr="00266A21" w:rsidRDefault="00B96D7E" w:rsidP="00C14614">
      <w:pPr>
        <w:pStyle w:val="paragraph"/>
        <w:numPr>
          <w:ilvl w:val="0"/>
          <w:numId w:val="20"/>
        </w:numPr>
        <w:spacing w:before="0" w:beforeAutospacing="0" w:after="0" w:afterAutospacing="0"/>
        <w:textAlignment w:val="baseline"/>
        <w:rPr>
          <w:rFonts w:ascii="Tenorite" w:hAnsi="Tenorite"/>
          <w:sz w:val="22"/>
        </w:rPr>
      </w:pPr>
      <w:r>
        <w:rPr>
          <w:rFonts w:ascii="Tenorite" w:hAnsi="Tenorite"/>
          <w:sz w:val="22"/>
        </w:rPr>
        <w:t xml:space="preserve">No more than 5 percent of direct costs </w:t>
      </w:r>
      <w:r w:rsidR="00B66B99">
        <w:rPr>
          <w:rFonts w:ascii="Tenorite" w:hAnsi="Tenorite"/>
          <w:sz w:val="22"/>
        </w:rPr>
        <w:t xml:space="preserve">in the budget </w:t>
      </w:r>
      <w:r>
        <w:rPr>
          <w:rFonts w:ascii="Tenorite" w:hAnsi="Tenorite"/>
          <w:sz w:val="22"/>
        </w:rPr>
        <w:t>are for State-level administrative costs.</w:t>
      </w:r>
    </w:p>
    <w:p w14:paraId="0E735856" w14:textId="67549DBA" w:rsidR="00C14614" w:rsidRPr="00266A21" w:rsidRDefault="00EB4CF3" w:rsidP="00C14614">
      <w:pPr>
        <w:pStyle w:val="paragraph"/>
        <w:numPr>
          <w:ilvl w:val="0"/>
          <w:numId w:val="20"/>
        </w:numPr>
        <w:spacing w:before="0" w:beforeAutospacing="0" w:after="0" w:afterAutospacing="0"/>
        <w:textAlignment w:val="baseline"/>
        <w:rPr>
          <w:rFonts w:ascii="Tenorite" w:hAnsi="Tenorite"/>
          <w:sz w:val="22"/>
        </w:rPr>
      </w:pPr>
      <w:r>
        <w:rPr>
          <w:rFonts w:ascii="Tenorite" w:hAnsi="Tenorite"/>
          <w:sz w:val="22"/>
        </w:rPr>
        <w:t xml:space="preserve">(If applicable) </w:t>
      </w:r>
      <w:r w:rsidR="00C14614" w:rsidRPr="00266A21">
        <w:rPr>
          <w:rFonts w:ascii="Tenorite" w:hAnsi="Tenorite"/>
          <w:sz w:val="22"/>
        </w:rPr>
        <w:t xml:space="preserve">Indirect cost information (either a copy of a Negotiated Indirect Cost Rate Agreement (NICRA) or if no agreement </w:t>
      </w:r>
      <w:proofErr w:type="gramStart"/>
      <w:r w:rsidR="00C14614" w:rsidRPr="00266A21">
        <w:rPr>
          <w:rFonts w:ascii="Tenorite" w:hAnsi="Tenorite"/>
          <w:sz w:val="22"/>
        </w:rPr>
        <w:t>exists</w:t>
      </w:r>
      <w:proofErr w:type="gramEnd"/>
      <w:r w:rsidR="00C14614" w:rsidRPr="00266A21">
        <w:rPr>
          <w:rFonts w:ascii="Tenorite" w:hAnsi="Tenorite"/>
          <w:sz w:val="22"/>
        </w:rPr>
        <w:t xml:space="preserve"> they may charge up to 1</w:t>
      </w:r>
      <w:r w:rsidR="00C14614">
        <w:rPr>
          <w:rFonts w:ascii="Tenorite" w:hAnsi="Tenorite"/>
          <w:sz w:val="22"/>
        </w:rPr>
        <w:t>5</w:t>
      </w:r>
      <w:r w:rsidR="00C14614" w:rsidRPr="00266A21">
        <w:rPr>
          <w:rFonts w:ascii="Tenorite" w:hAnsi="Tenorite"/>
          <w:sz w:val="22"/>
        </w:rPr>
        <w:t>% de minimis). If</w:t>
      </w:r>
      <w:r w:rsidR="00C14614" w:rsidRPr="00266A21">
        <w:rPr>
          <w:rFonts w:ascii="Tenorite" w:hAnsi="Tenorite" w:cs="Segoe UI"/>
          <w:sz w:val="22"/>
          <w:szCs w:val="22"/>
        </w:rPr>
        <w:t xml:space="preserve"> an</w:t>
      </w:r>
      <w:r w:rsidR="00C14614" w:rsidRPr="00266A21">
        <w:rPr>
          <w:rFonts w:ascii="Tenorite" w:hAnsi="Tenorite"/>
          <w:sz w:val="22"/>
        </w:rPr>
        <w:t xml:space="preserve"> applicant is requesting the de minimis rate or indirect costs are not </w:t>
      </w:r>
      <w:r w:rsidR="00C14614" w:rsidRPr="00266A21">
        <w:rPr>
          <w:rFonts w:ascii="Tenorite" w:hAnsi="Tenorite" w:cs="Segoe UI"/>
          <w:sz w:val="22"/>
          <w:szCs w:val="22"/>
        </w:rPr>
        <w:t>required</w:t>
      </w:r>
      <w:r w:rsidR="00C14614" w:rsidRPr="00266A21">
        <w:rPr>
          <w:rFonts w:ascii="Tenorite" w:hAnsi="Tenorite"/>
          <w:sz w:val="22"/>
        </w:rPr>
        <w:t xml:space="preserve">, please </w:t>
      </w:r>
      <w:r w:rsidR="00C14614" w:rsidRPr="00266A21">
        <w:rPr>
          <w:rFonts w:ascii="Tenorite" w:hAnsi="Tenorite" w:cs="Segoe UI"/>
          <w:sz w:val="22"/>
          <w:szCs w:val="22"/>
        </w:rPr>
        <w:t>state</w:t>
      </w:r>
      <w:r w:rsidR="00C14614" w:rsidRPr="00266A21">
        <w:rPr>
          <w:rFonts w:ascii="Tenorite" w:hAnsi="Tenorite"/>
          <w:sz w:val="22"/>
        </w:rPr>
        <w:t xml:space="preserve"> this in the budget narrative. </w:t>
      </w:r>
    </w:p>
    <w:p w14:paraId="7A108593" w14:textId="77777777" w:rsidR="00C14614" w:rsidRPr="00271900" w:rsidRDefault="00C14614" w:rsidP="00C14614">
      <w:pPr>
        <w:pStyle w:val="paragraph"/>
        <w:spacing w:before="0" w:beforeAutospacing="0" w:after="0" w:afterAutospacing="0"/>
        <w:textAlignment w:val="baseline"/>
        <w:rPr>
          <w:rFonts w:ascii="Segoe UI" w:hAnsi="Segoe UI"/>
          <w:sz w:val="18"/>
        </w:rPr>
      </w:pPr>
      <w:r w:rsidRPr="00271900">
        <w:rPr>
          <w:rStyle w:val="eop"/>
          <w:rFonts w:ascii="Tenorite" w:hAnsi="Tenorite" w:cs="Segoe UI"/>
          <w:sz w:val="22"/>
          <w:szCs w:val="22"/>
        </w:rPr>
        <w:t> </w:t>
      </w:r>
    </w:p>
    <w:p w14:paraId="66E14A4B" w14:textId="77777777" w:rsidR="00C14614" w:rsidRPr="00266A21" w:rsidRDefault="00C14614" w:rsidP="00C14614">
      <w:pPr>
        <w:pStyle w:val="Default"/>
        <w:rPr>
          <w:color w:val="auto"/>
        </w:rPr>
      </w:pPr>
      <w:r w:rsidRPr="00266A21">
        <w:rPr>
          <w:rStyle w:val="normaltextrun"/>
          <w:color w:val="auto"/>
          <w:sz w:val="22"/>
        </w:rPr>
        <w:t xml:space="preserve">When </w:t>
      </w:r>
      <w:r w:rsidRPr="00266A21">
        <w:rPr>
          <w:rStyle w:val="normaltextrun"/>
          <w:b/>
          <w:color w:val="auto"/>
          <w:sz w:val="22"/>
        </w:rPr>
        <w:t>submitting</w:t>
      </w:r>
      <w:r w:rsidRPr="00266A21">
        <w:rPr>
          <w:rStyle w:val="normaltextrun"/>
          <w:color w:val="auto"/>
          <w:sz w:val="22"/>
        </w:rPr>
        <w:t xml:space="preserve"> your application, ensure you have submitted the following:</w:t>
      </w:r>
    </w:p>
    <w:p w14:paraId="681E8D06" w14:textId="5D5EF066" w:rsidR="00EB4CF3" w:rsidRDefault="00EB4CF3" w:rsidP="00C14614">
      <w:pPr>
        <w:pStyle w:val="Default"/>
        <w:numPr>
          <w:ilvl w:val="0"/>
          <w:numId w:val="18"/>
        </w:numPr>
        <w:rPr>
          <w:color w:val="auto"/>
          <w:sz w:val="22"/>
          <w:szCs w:val="22"/>
        </w:rPr>
      </w:pPr>
      <w:r>
        <w:rPr>
          <w:color w:val="auto"/>
          <w:sz w:val="22"/>
          <w:szCs w:val="22"/>
        </w:rPr>
        <w:t xml:space="preserve">Project </w:t>
      </w:r>
      <w:r w:rsidR="00B833B6">
        <w:rPr>
          <w:color w:val="auto"/>
          <w:sz w:val="22"/>
          <w:szCs w:val="22"/>
        </w:rPr>
        <w:t>Application</w:t>
      </w:r>
    </w:p>
    <w:p w14:paraId="7545CDB2" w14:textId="03781EC3" w:rsidR="00EB4CF3" w:rsidRDefault="00EB4CF3" w:rsidP="00C14614">
      <w:pPr>
        <w:pStyle w:val="Default"/>
        <w:numPr>
          <w:ilvl w:val="0"/>
          <w:numId w:val="18"/>
        </w:numPr>
        <w:rPr>
          <w:color w:val="auto"/>
          <w:sz w:val="22"/>
          <w:szCs w:val="22"/>
        </w:rPr>
      </w:pPr>
      <w:r>
        <w:rPr>
          <w:color w:val="auto"/>
          <w:sz w:val="22"/>
          <w:szCs w:val="22"/>
        </w:rPr>
        <w:t>Budget Narrative</w:t>
      </w:r>
    </w:p>
    <w:p w14:paraId="6BEBFCAE" w14:textId="77777777" w:rsidR="00C14614" w:rsidRPr="00266A21" w:rsidRDefault="00C14614" w:rsidP="00C14614">
      <w:pPr>
        <w:pStyle w:val="Default"/>
        <w:numPr>
          <w:ilvl w:val="0"/>
          <w:numId w:val="18"/>
        </w:numPr>
        <w:rPr>
          <w:color w:val="auto"/>
          <w:sz w:val="22"/>
          <w:szCs w:val="22"/>
        </w:rPr>
      </w:pPr>
      <w:r w:rsidRPr="00266A21">
        <w:rPr>
          <w:color w:val="auto"/>
          <w:sz w:val="22"/>
          <w:szCs w:val="22"/>
        </w:rPr>
        <w:t xml:space="preserve">SF-424 – </w:t>
      </w:r>
      <w:hyperlink r:id="rId13" w:history="1">
        <w:r w:rsidRPr="00266A21">
          <w:rPr>
            <w:rStyle w:val="Hyperlink"/>
            <w:color w:val="auto"/>
            <w:sz w:val="22"/>
            <w:szCs w:val="22"/>
          </w:rPr>
          <w:t>Application for Federal Assistance</w:t>
        </w:r>
      </w:hyperlink>
      <w:r w:rsidRPr="00266A21">
        <w:rPr>
          <w:color w:val="auto"/>
          <w:sz w:val="22"/>
          <w:szCs w:val="22"/>
        </w:rPr>
        <w:t xml:space="preserve"> (fillable PDF in Grants.gov)</w:t>
      </w:r>
    </w:p>
    <w:p w14:paraId="57498C75" w14:textId="77777777" w:rsidR="00C14614" w:rsidRPr="00266A21" w:rsidRDefault="00C14614" w:rsidP="00C14614">
      <w:pPr>
        <w:pStyle w:val="Default"/>
        <w:numPr>
          <w:ilvl w:val="0"/>
          <w:numId w:val="18"/>
        </w:numPr>
        <w:rPr>
          <w:color w:val="auto"/>
          <w:sz w:val="22"/>
          <w:szCs w:val="22"/>
        </w:rPr>
      </w:pPr>
      <w:r w:rsidRPr="00266A21">
        <w:rPr>
          <w:color w:val="auto"/>
          <w:sz w:val="22"/>
          <w:szCs w:val="22"/>
        </w:rPr>
        <w:t xml:space="preserve">SF-424A – </w:t>
      </w:r>
      <w:hyperlink r:id="rId14" w:history="1">
        <w:r w:rsidRPr="00266A21">
          <w:rPr>
            <w:rStyle w:val="Hyperlink"/>
            <w:color w:val="auto"/>
            <w:spacing w:val="-1"/>
            <w:sz w:val="22"/>
            <w:szCs w:val="22"/>
          </w:rPr>
          <w:t>Budget</w:t>
        </w:r>
        <w:r w:rsidRPr="00266A21">
          <w:rPr>
            <w:rStyle w:val="Hyperlink"/>
            <w:color w:val="auto"/>
            <w:spacing w:val="2"/>
            <w:sz w:val="22"/>
            <w:szCs w:val="22"/>
          </w:rPr>
          <w:t xml:space="preserve"> </w:t>
        </w:r>
        <w:r w:rsidRPr="00266A21">
          <w:rPr>
            <w:rStyle w:val="Hyperlink"/>
            <w:color w:val="auto"/>
            <w:spacing w:val="-1"/>
            <w:sz w:val="22"/>
            <w:szCs w:val="22"/>
          </w:rPr>
          <w:t>Information</w:t>
        </w:r>
        <w:r w:rsidRPr="00266A21">
          <w:rPr>
            <w:rStyle w:val="Hyperlink"/>
            <w:color w:val="auto"/>
            <w:sz w:val="22"/>
            <w:szCs w:val="22"/>
          </w:rPr>
          <w:t xml:space="preserve"> and</w:t>
        </w:r>
        <w:r w:rsidRPr="00266A21">
          <w:rPr>
            <w:rStyle w:val="Hyperlink"/>
            <w:color w:val="auto"/>
            <w:spacing w:val="2"/>
            <w:sz w:val="22"/>
            <w:szCs w:val="22"/>
          </w:rPr>
          <w:t xml:space="preserve"> </w:t>
        </w:r>
        <w:r w:rsidRPr="00266A21">
          <w:rPr>
            <w:rStyle w:val="Hyperlink"/>
            <w:color w:val="auto"/>
            <w:spacing w:val="-1"/>
            <w:sz w:val="22"/>
            <w:szCs w:val="22"/>
          </w:rPr>
          <w:t>Instruction Form</w:t>
        </w:r>
      </w:hyperlink>
      <w:r w:rsidRPr="00266A21">
        <w:rPr>
          <w:color w:val="auto"/>
          <w:spacing w:val="-1"/>
          <w:sz w:val="22"/>
          <w:szCs w:val="22"/>
        </w:rPr>
        <w:t xml:space="preserve"> </w:t>
      </w:r>
      <w:r w:rsidRPr="00266A21">
        <w:rPr>
          <w:color w:val="auto"/>
          <w:sz w:val="22"/>
          <w:szCs w:val="22"/>
        </w:rPr>
        <w:t>(fillable PDF in Grants.gov)</w:t>
      </w:r>
    </w:p>
    <w:p w14:paraId="3B9E380D" w14:textId="77777777" w:rsidR="00C14614" w:rsidRPr="00266A21" w:rsidRDefault="00C14614" w:rsidP="00C14614">
      <w:pPr>
        <w:pStyle w:val="Default"/>
        <w:numPr>
          <w:ilvl w:val="0"/>
          <w:numId w:val="18"/>
        </w:numPr>
        <w:rPr>
          <w:color w:val="auto"/>
          <w:sz w:val="22"/>
          <w:szCs w:val="22"/>
        </w:rPr>
      </w:pPr>
      <w:r w:rsidRPr="00266A21">
        <w:rPr>
          <w:color w:val="auto"/>
          <w:sz w:val="22"/>
          <w:szCs w:val="22"/>
        </w:rPr>
        <w:t xml:space="preserve">SF-424B – </w:t>
      </w:r>
      <w:hyperlink r:id="rId15" w:history="1">
        <w:r w:rsidRPr="00266A21">
          <w:rPr>
            <w:rStyle w:val="Hyperlink"/>
            <w:color w:val="auto"/>
            <w:sz w:val="22"/>
            <w:szCs w:val="22"/>
          </w:rPr>
          <w:t>Assurances for Non-Construction Programs</w:t>
        </w:r>
      </w:hyperlink>
      <w:r w:rsidRPr="00266A21">
        <w:rPr>
          <w:color w:val="auto"/>
          <w:sz w:val="22"/>
          <w:szCs w:val="22"/>
        </w:rPr>
        <w:t xml:space="preserve"> (fillable PDF in Grants.gov) </w:t>
      </w:r>
    </w:p>
    <w:p w14:paraId="3FD91281" w14:textId="77777777" w:rsidR="00C14614" w:rsidRPr="00271900" w:rsidRDefault="00C14614" w:rsidP="00C14614">
      <w:pPr>
        <w:pStyle w:val="paragraph"/>
        <w:numPr>
          <w:ilvl w:val="0"/>
          <w:numId w:val="18"/>
        </w:numPr>
        <w:spacing w:before="0" w:beforeAutospacing="0" w:after="0" w:afterAutospacing="0"/>
        <w:textAlignment w:val="baseline"/>
        <w:rPr>
          <w:rStyle w:val="eop"/>
          <w:rFonts w:ascii="Tenorite" w:hAnsi="Tenorite"/>
          <w:sz w:val="22"/>
          <w:szCs w:val="22"/>
        </w:rPr>
      </w:pPr>
      <w:r w:rsidRPr="00271900">
        <w:rPr>
          <w:rFonts w:ascii="Tenorite" w:hAnsi="Tenorite"/>
          <w:sz w:val="22"/>
          <w:szCs w:val="22"/>
        </w:rPr>
        <w:t xml:space="preserve">SF-LLL –  </w:t>
      </w:r>
      <w:hyperlink r:id="rId16" w:history="1">
        <w:r w:rsidRPr="00266A21">
          <w:rPr>
            <w:rStyle w:val="Hyperlink"/>
            <w:rFonts w:ascii="Tenorite" w:hAnsi="Tenorite"/>
            <w:color w:val="auto"/>
            <w:sz w:val="22"/>
            <w:szCs w:val="22"/>
          </w:rPr>
          <w:t>Disclosure of Lobbying Activities</w:t>
        </w:r>
      </w:hyperlink>
      <w:r w:rsidRPr="00271900">
        <w:rPr>
          <w:rStyle w:val="eop"/>
          <w:rFonts w:ascii="Tenorite" w:hAnsi="Tenorite"/>
          <w:sz w:val="22"/>
          <w:szCs w:val="22"/>
        </w:rPr>
        <w:t xml:space="preserve"> </w:t>
      </w:r>
    </w:p>
    <w:p w14:paraId="05A7B928" w14:textId="77777777" w:rsidR="00C14614" w:rsidRPr="00266A21" w:rsidRDefault="00C14614" w:rsidP="00C14614">
      <w:pPr>
        <w:pStyle w:val="Default"/>
        <w:numPr>
          <w:ilvl w:val="0"/>
          <w:numId w:val="18"/>
        </w:numPr>
        <w:rPr>
          <w:rStyle w:val="eop"/>
          <w:color w:val="auto"/>
          <w:sz w:val="22"/>
          <w:szCs w:val="22"/>
        </w:rPr>
      </w:pPr>
      <w:r w:rsidRPr="00266A21">
        <w:rPr>
          <w:rStyle w:val="normaltextrun"/>
          <w:color w:val="auto"/>
          <w:sz w:val="22"/>
          <w:szCs w:val="22"/>
        </w:rPr>
        <w:t>FNS-906 – Grant Program Accounting System &amp; Financial Capability Questionnaire</w:t>
      </w:r>
      <w:r>
        <w:rPr>
          <w:rStyle w:val="normaltextrun"/>
          <w:color w:val="auto"/>
          <w:sz w:val="22"/>
          <w:szCs w:val="22"/>
        </w:rPr>
        <w:t xml:space="preserve"> </w:t>
      </w:r>
      <w:r w:rsidRPr="00750C94">
        <w:rPr>
          <w:color w:val="auto"/>
          <w:sz w:val="22"/>
          <w:szCs w:val="22"/>
        </w:rPr>
        <w:t>(fillable PDF in Grants.gov)</w:t>
      </w:r>
      <w:r w:rsidRPr="00266A21">
        <w:rPr>
          <w:rStyle w:val="normaltextrun"/>
          <w:color w:val="auto"/>
          <w:sz w:val="22"/>
          <w:szCs w:val="22"/>
        </w:rPr>
        <w:t> </w:t>
      </w:r>
      <w:r w:rsidRPr="00266A21">
        <w:rPr>
          <w:rStyle w:val="eop"/>
          <w:rFonts w:cs="Segoe UI"/>
          <w:color w:val="auto"/>
          <w:sz w:val="22"/>
          <w:szCs w:val="22"/>
        </w:rPr>
        <w:t> </w:t>
      </w:r>
    </w:p>
    <w:bookmarkEnd w:id="0"/>
    <w:p w14:paraId="0E76E24A" w14:textId="77777777" w:rsidR="00C14614" w:rsidRPr="00D3112D" w:rsidRDefault="00C14614" w:rsidP="00C14614">
      <w:pPr>
        <w:pStyle w:val="Default"/>
        <w:numPr>
          <w:ilvl w:val="0"/>
          <w:numId w:val="18"/>
        </w:numPr>
        <w:rPr>
          <w:color w:val="auto"/>
          <w:sz w:val="22"/>
          <w:szCs w:val="22"/>
        </w:rPr>
      </w:pPr>
      <w:r w:rsidRPr="00266A21">
        <w:rPr>
          <w:rStyle w:val="normaltextrun"/>
          <w:color w:val="auto"/>
          <w:sz w:val="22"/>
          <w:szCs w:val="22"/>
        </w:rPr>
        <w:t>Negotiated Indirect Cost Rate Agreement (PDF - Upload using the “Add Attachments” button under SF-424 item #15)</w:t>
      </w:r>
      <w:r w:rsidRPr="00266A21">
        <w:rPr>
          <w:rStyle w:val="eop"/>
          <w:rFonts w:cs="Segoe UI"/>
          <w:color w:val="auto"/>
          <w:sz w:val="22"/>
          <w:szCs w:val="22"/>
        </w:rPr>
        <w:t> </w:t>
      </w:r>
    </w:p>
    <w:p w14:paraId="597C2E1F" w14:textId="27B694F9" w:rsidR="002025DB" w:rsidRPr="00655A5A" w:rsidRDefault="00C14614" w:rsidP="002025DB">
      <w:pPr>
        <w:contextualSpacing/>
      </w:pPr>
      <w:r>
        <w:rPr>
          <w:b/>
          <w:bCs/>
        </w:rPr>
        <w:br w:type="page"/>
      </w:r>
    </w:p>
    <w:p w14:paraId="7BB57576" w14:textId="41FC9BD6" w:rsidR="008E2F7F" w:rsidRPr="00594EDE" w:rsidRDefault="00DA0902" w:rsidP="003400D9">
      <w:pPr>
        <w:rPr>
          <w:b/>
          <w:bCs/>
        </w:rPr>
      </w:pPr>
      <w:r w:rsidRPr="00594EDE">
        <w:rPr>
          <w:b/>
          <w:bCs/>
        </w:rPr>
        <w:lastRenderedPageBreak/>
        <w:t>EXECUTIVE SUMMARY</w:t>
      </w:r>
    </w:p>
    <w:p w14:paraId="436C57BF" w14:textId="330981DD" w:rsidR="0076239C" w:rsidRDefault="00113444" w:rsidP="00DB6747">
      <w:r w:rsidRPr="00113444">
        <w:t xml:space="preserve">Under the leadership of Secretary Brooke Rollins, the United States Department of Agriculture (USDA) is committed to </w:t>
      </w:r>
      <w:r w:rsidR="00232481">
        <w:t>a</w:t>
      </w:r>
      <w:r w:rsidR="00232481" w:rsidRPr="00232481">
        <w:t xml:space="preserve"> new school meals policy plan aligning the National School Lunch and Breakfast Programs with the </w:t>
      </w:r>
      <w:r w:rsidR="00486D16" w:rsidRPr="00622756">
        <w:rPr>
          <w:i/>
          <w:iCs/>
        </w:rPr>
        <w:t>Dietary Guidelines</w:t>
      </w:r>
      <w:r w:rsidR="00232481" w:rsidRPr="00622756">
        <w:rPr>
          <w:i/>
          <w:iCs/>
        </w:rPr>
        <w:t xml:space="preserve"> </w:t>
      </w:r>
      <w:r w:rsidR="0004377A" w:rsidRPr="00622756">
        <w:rPr>
          <w:i/>
          <w:iCs/>
        </w:rPr>
        <w:t>for Americans, 2025-2030</w:t>
      </w:r>
      <w:r w:rsidR="00232481" w:rsidRPr="00232481">
        <w:t>—</w:t>
      </w:r>
      <w:r w:rsidR="006725AA">
        <w:t xml:space="preserve"> providing</w:t>
      </w:r>
      <w:r w:rsidR="00232481" w:rsidRPr="00232481">
        <w:t xml:space="preserve"> real food, in every cafeteria.</w:t>
      </w:r>
      <w:r w:rsidR="00232481">
        <w:t xml:space="preserve">  In </w:t>
      </w:r>
      <w:r w:rsidRPr="00113444">
        <w:t xml:space="preserve">support of this principle, the USDA Food and Nutrition </w:t>
      </w:r>
      <w:r w:rsidR="00232481">
        <w:t>Administration</w:t>
      </w:r>
      <w:r w:rsidRPr="00113444">
        <w:t xml:space="preserve"> (FN</w:t>
      </w:r>
      <w:r w:rsidR="001938F0">
        <w:t>A</w:t>
      </w:r>
      <w:r w:rsidRPr="00113444">
        <w:t>) is pleased to announce the availability of $</w:t>
      </w:r>
      <w:r w:rsidR="001938F0">
        <w:t>5</w:t>
      </w:r>
      <w:r w:rsidRPr="00113444">
        <w:t xml:space="preserve">0 million to provide grants on a </w:t>
      </w:r>
      <w:r w:rsidR="001938F0">
        <w:t>non-</w:t>
      </w:r>
      <w:r w:rsidRPr="00113444">
        <w:t xml:space="preserve">competitive basis to State agencies for the </w:t>
      </w:r>
      <w:r w:rsidR="0094647C">
        <w:t>Harvest to Hallways</w:t>
      </w:r>
      <w:r w:rsidR="00CF323A">
        <w:t xml:space="preserve"> </w:t>
      </w:r>
      <w:r w:rsidRPr="00113444">
        <w:t>National School Lunch Program (NSLP) Equipment Assistance Grants</w:t>
      </w:r>
      <w:r w:rsidR="00E5255D">
        <w:t xml:space="preserve">.  </w:t>
      </w:r>
      <w:r w:rsidR="001E24C9" w:rsidRPr="001E24C9">
        <w:t>Invest</w:t>
      </w:r>
      <w:r w:rsidR="001E24C9">
        <w:t>ing</w:t>
      </w:r>
      <w:r w:rsidR="001E24C9" w:rsidRPr="001E24C9">
        <w:t xml:space="preserve"> in </w:t>
      </w:r>
      <w:r w:rsidR="00EE229B" w:rsidRPr="001E24C9">
        <w:t>cafeteria upgrades</w:t>
      </w:r>
      <w:r w:rsidR="003F4549" w:rsidRPr="001E24C9">
        <w:t xml:space="preserve">, </w:t>
      </w:r>
      <w:r w:rsidR="001E24C9" w:rsidRPr="001E24C9">
        <w:t>including cold storage, stoves, and other equipment</w:t>
      </w:r>
      <w:r w:rsidR="003F4549">
        <w:t xml:space="preserve">, </w:t>
      </w:r>
      <w:r w:rsidR="001E24C9">
        <w:t xml:space="preserve">will </w:t>
      </w:r>
      <w:r w:rsidR="001E24C9" w:rsidRPr="001E24C9">
        <w:t>help schools serve healthier meals and expanded offerings.</w:t>
      </w:r>
      <w:r w:rsidR="0076239C" w:rsidRPr="0076239C">
        <w:t xml:space="preserve"> </w:t>
      </w:r>
    </w:p>
    <w:p w14:paraId="2C1F178F" w14:textId="26847AEB" w:rsidR="008E2F7F" w:rsidRDefault="0076239C" w:rsidP="00DB6747">
      <w:r w:rsidRPr="003F4549">
        <w:t>State agency applicants should review th</w:t>
      </w:r>
      <w:r>
        <w:t xml:space="preserve">is NOFA </w:t>
      </w:r>
      <w:r w:rsidRPr="003F4549">
        <w:t xml:space="preserve">thoroughly to ensure full understanding of </w:t>
      </w:r>
      <w:r>
        <w:t>all application</w:t>
      </w:r>
      <w:r w:rsidRPr="003F4549">
        <w:t xml:space="preserve"> requirements and procedures.</w:t>
      </w:r>
    </w:p>
    <w:p w14:paraId="24F3BD1C" w14:textId="7406A03A" w:rsidR="006F524D" w:rsidRPr="00784B1C" w:rsidRDefault="00FA4829" w:rsidP="003400D9">
      <w:pPr>
        <w:rPr>
          <w:b/>
          <w:bCs/>
        </w:rPr>
      </w:pPr>
      <w:r>
        <w:rPr>
          <w:b/>
          <w:bCs/>
        </w:rPr>
        <w:t>PROGRAM DESCRIPTION</w:t>
      </w:r>
      <w:r w:rsidRPr="00784B1C">
        <w:rPr>
          <w:b/>
          <w:bCs/>
        </w:rPr>
        <w:t xml:space="preserve"> </w:t>
      </w:r>
    </w:p>
    <w:p w14:paraId="1360D227" w14:textId="069A09B5" w:rsidR="007A564E" w:rsidRPr="007A564E" w:rsidRDefault="003F4549" w:rsidP="007A564E">
      <w:pPr>
        <w:pStyle w:val="NoSpacing"/>
      </w:pPr>
      <w:r w:rsidRPr="003F4549">
        <w:t xml:space="preserve">The purpose of the </w:t>
      </w:r>
      <w:r w:rsidR="00020846">
        <w:t xml:space="preserve">Harvest to Hallways </w:t>
      </w:r>
      <w:r w:rsidRPr="003F4549">
        <w:t xml:space="preserve">NSLP Equipment Assistance Grant </w:t>
      </w:r>
      <w:r w:rsidR="005E7314">
        <w:t>opportunity</w:t>
      </w:r>
      <w:r w:rsidRPr="003F4549">
        <w:t xml:space="preserve"> is to help ensure that schools have the equipment they need to serve </w:t>
      </w:r>
      <w:r w:rsidR="00A51671">
        <w:t xml:space="preserve">more </w:t>
      </w:r>
      <w:r w:rsidR="00A51671" w:rsidRPr="00A51671">
        <w:t>whole, nutrient-dense foods including protein, fruits, vegetables, whole grains, and dairy.</w:t>
      </w:r>
      <w:r w:rsidR="00FA7B80">
        <w:t xml:space="preserve">  These grants will support getting more r</w:t>
      </w:r>
      <w:r w:rsidR="002474D0">
        <w:t xml:space="preserve">eal </w:t>
      </w:r>
      <w:r w:rsidR="00FA7B80">
        <w:t xml:space="preserve">and </w:t>
      </w:r>
      <w:r w:rsidR="00663C19">
        <w:t>local foods</w:t>
      </w:r>
      <w:r w:rsidR="00FA7B80">
        <w:t xml:space="preserve"> in school meals</w:t>
      </w:r>
      <w:r w:rsidRPr="003F4549">
        <w:t>.</w:t>
      </w:r>
      <w:r w:rsidR="00FF7A92">
        <w:t xml:space="preserve"> </w:t>
      </w:r>
      <w:r w:rsidR="000B2A32" w:rsidRPr="000B2A32">
        <w:t xml:space="preserve">For more than a decade, the </w:t>
      </w:r>
      <w:r w:rsidR="005E7314">
        <w:t xml:space="preserve">FNA has provided </w:t>
      </w:r>
      <w:r w:rsidR="000B2A32" w:rsidRPr="000B2A32">
        <w:t xml:space="preserve">NSLP Equipment Assistance Grants </w:t>
      </w:r>
      <w:r w:rsidR="005E7314">
        <w:t>to State agencies to</w:t>
      </w:r>
      <w:r w:rsidR="005E7314" w:rsidRPr="000B2A32">
        <w:t xml:space="preserve"> </w:t>
      </w:r>
      <w:r w:rsidR="000B2A32" w:rsidRPr="000B2A32">
        <w:t>help modernize school kitchens across the country</w:t>
      </w:r>
      <w:r w:rsidR="006A61FA">
        <w:t xml:space="preserve"> </w:t>
      </w:r>
      <w:r w:rsidR="000B2A32" w:rsidRPr="000B2A32">
        <w:t>—</w:t>
      </w:r>
      <w:r w:rsidR="007A564E" w:rsidRPr="007A564E">
        <w:rPr>
          <w:rFonts w:ascii="Segoe UI" w:eastAsia="Times New Roman" w:hAnsi="Segoe UI" w:cs="Segoe UI"/>
          <w:kern w:val="0"/>
          <w:sz w:val="21"/>
          <w:szCs w:val="21"/>
          <w14:ligatures w14:val="none"/>
        </w:rPr>
        <w:t xml:space="preserve"> </w:t>
      </w:r>
      <w:r w:rsidR="007A564E" w:rsidRPr="007A564E">
        <w:t>supporting the delivery of much</w:t>
      </w:r>
      <w:r w:rsidR="007A564E" w:rsidRPr="007A564E">
        <w:noBreakHyphen/>
        <w:t>needed equipment to underserved and rural communities while advancing strategies that give students greater access to healthy, nourishing choices.</w:t>
      </w:r>
    </w:p>
    <w:p w14:paraId="449BBA2D" w14:textId="49DA6FC8" w:rsidR="113220C5" w:rsidRDefault="113220C5" w:rsidP="113220C5">
      <w:pPr>
        <w:pStyle w:val="NoSpacing"/>
      </w:pPr>
    </w:p>
    <w:p w14:paraId="5F9FB456" w14:textId="34A455AA" w:rsidR="006E253D" w:rsidRDefault="0076239C" w:rsidP="113220C5">
      <w:pPr>
        <w:pStyle w:val="NoSpacing"/>
      </w:pPr>
      <w:r>
        <w:t>Funding for these grants is being made available under section §1001(b)(4) of the American Rescue Plan Act (ARPA) (</w:t>
      </w:r>
      <w:hyperlink r:id="rId17">
        <w:r w:rsidRPr="5BAF863B">
          <w:rPr>
            <w:rStyle w:val="Hyperlink"/>
          </w:rPr>
          <w:t>P.L. 117-2</w:t>
        </w:r>
      </w:hyperlink>
      <w:r>
        <w:t xml:space="preserve">).  </w:t>
      </w:r>
      <w:r w:rsidR="00F54761" w:rsidRPr="005B4A27">
        <w:t>T</w:t>
      </w:r>
      <w:r w:rsidR="001C05C5" w:rsidRPr="003731F4">
        <w:t xml:space="preserve">he </w:t>
      </w:r>
      <w:r w:rsidR="001B5B60">
        <w:t>f</w:t>
      </w:r>
      <w:r w:rsidR="003B2875">
        <w:t xml:space="preserve">iscal </w:t>
      </w:r>
      <w:r w:rsidR="001B5B60">
        <w:t>y</w:t>
      </w:r>
      <w:r w:rsidR="003B2875">
        <w:t>ear (FY)</w:t>
      </w:r>
      <w:r w:rsidR="001C05C5">
        <w:t> 2027</w:t>
      </w:r>
      <w:r w:rsidR="001C05C5" w:rsidRPr="003731F4">
        <w:t xml:space="preserve"> Harvest</w:t>
      </w:r>
      <w:r w:rsidR="001C6B81">
        <w:t xml:space="preserve"> to Hallways</w:t>
      </w:r>
      <w:r w:rsidR="001C05C5" w:rsidRPr="003731F4">
        <w:t xml:space="preserve"> NSLP </w:t>
      </w:r>
      <w:r w:rsidR="00B071A0" w:rsidRPr="005B4A27">
        <w:t>Equipment Assistance Grants</w:t>
      </w:r>
      <w:r w:rsidR="001C05C5" w:rsidRPr="003731F4">
        <w:t> strengthen a critical link in the national food and agricultural supply chain by modernizing the capacity of school meal programs to handle, prepare, and serve nutritious, whole foods sourced from U.S. agriculture. Schools represent one of the largest and most consistent institutional food service channels in the country, and their ability to safely store, process, and cook a wide range of domestic agricultural products directly affects the stability and reach of that supply chain. By investing in durable, up</w:t>
      </w:r>
      <w:r w:rsidR="001C05C5" w:rsidRPr="003731F4">
        <w:noBreakHyphen/>
        <w:t>to</w:t>
      </w:r>
      <w:r w:rsidR="001C05C5" w:rsidRPr="003731F4">
        <w:noBreakHyphen/>
        <w:t>date equipment, these grants reduce operational vulnerabilities, improve throughput, and ensure schools can continue delivering high</w:t>
      </w:r>
      <w:r w:rsidR="001C05C5" w:rsidRPr="003731F4">
        <w:noBreakHyphen/>
        <w:t>quality meals even during periods of disruption. As a result, the program enhances downstream resilience, supports reliable demand for American agricultural goods, and reinforces a more distributed, adaptable, and dependable food system—fulfilling </w:t>
      </w:r>
      <w:r w:rsidR="009B1DEF" w:rsidRPr="003731F4">
        <w:t>t</w:t>
      </w:r>
      <w:r w:rsidR="001C05C5" w:rsidRPr="003731F4">
        <w:t>he ARP</w:t>
      </w:r>
      <w:r w:rsidR="00EA20E2">
        <w:t>A</w:t>
      </w:r>
      <w:r w:rsidR="001C05C5" w:rsidRPr="003731F4">
        <w:t> directive to maintain and improve food and agricultural supply chain resiliency.</w:t>
      </w:r>
      <w:r w:rsidR="001C05C5" w:rsidRPr="005B4A27">
        <w:t> </w:t>
      </w:r>
    </w:p>
    <w:p w14:paraId="21B8E538" w14:textId="77777777" w:rsidR="006F524D" w:rsidRDefault="006F524D" w:rsidP="113220C5">
      <w:pPr>
        <w:pStyle w:val="NoSpacing"/>
      </w:pPr>
    </w:p>
    <w:p w14:paraId="0F84A17D" w14:textId="47DE93E6" w:rsidR="00600EF3" w:rsidRPr="004746C6" w:rsidRDefault="006F524D" w:rsidP="00A939A9">
      <w:r w:rsidRPr="003F4549">
        <w:t>The</w:t>
      </w:r>
      <w:r>
        <w:t xml:space="preserve"> objective of the FY 2027</w:t>
      </w:r>
      <w:r w:rsidRPr="003F4549">
        <w:t xml:space="preserve"> </w:t>
      </w:r>
      <w:r>
        <w:t xml:space="preserve">Harvest to Hallways </w:t>
      </w:r>
      <w:r w:rsidRPr="003F4549">
        <w:t>NSLP Equipment Assistance Grant</w:t>
      </w:r>
      <w:r>
        <w:t xml:space="preserve"> opportunity</w:t>
      </w:r>
      <w:r w:rsidRPr="003F4549">
        <w:t xml:space="preserve"> </w:t>
      </w:r>
      <w:r w:rsidR="00476ABE">
        <w:t>is for</w:t>
      </w:r>
      <w:r w:rsidRPr="003F4549">
        <w:t xml:space="preserve"> NSLP State agencies to administer competitive subgrants to eligible local education agencies (LEAs), school food authorities (SFAs), and schools for the purchase of equipment valued at greater than $1,000.</w:t>
      </w:r>
      <w:r w:rsidRPr="00362687">
        <w:t xml:space="preserve"> </w:t>
      </w:r>
      <w:r w:rsidRPr="004746C6">
        <w:t>State agencies may consider any SFA</w:t>
      </w:r>
      <w:r w:rsidR="00176045">
        <w:t xml:space="preserve">, </w:t>
      </w:r>
      <w:r w:rsidRPr="004746C6">
        <w:t>LEA</w:t>
      </w:r>
      <w:r w:rsidR="00176045">
        <w:t>, and school</w:t>
      </w:r>
      <w:r>
        <w:t xml:space="preserve"> that operates NSLP</w:t>
      </w:r>
      <w:r w:rsidRPr="004746C6">
        <w:t xml:space="preserve"> as </w:t>
      </w:r>
      <w:r w:rsidRPr="004746C6">
        <w:rPr>
          <w:u w:val="single"/>
        </w:rPr>
        <w:t>eligible</w:t>
      </w:r>
      <w:r w:rsidRPr="004746C6">
        <w:t xml:space="preserve"> to receive a grant award.</w:t>
      </w:r>
    </w:p>
    <w:p w14:paraId="0853DA89" w14:textId="77777777" w:rsidR="004746C6" w:rsidRPr="004746C6" w:rsidRDefault="004746C6" w:rsidP="004746C6">
      <w:r w:rsidRPr="004746C6">
        <w:t xml:space="preserve">Selection criteria that State agencies should consider when awarding the subgrants, may include, but are not limited to, the following: </w:t>
      </w:r>
    </w:p>
    <w:p w14:paraId="13F36DB3" w14:textId="77777777" w:rsidR="004746C6" w:rsidRPr="004746C6" w:rsidRDefault="004746C6" w:rsidP="004746C6">
      <w:pPr>
        <w:numPr>
          <w:ilvl w:val="0"/>
          <w:numId w:val="8"/>
        </w:numPr>
      </w:pPr>
      <w:r w:rsidRPr="004746C6">
        <w:t>Opportunities to improve the nutrition and quality of meals, including supporting the implementation of updated nutrition requirements for school meals.</w:t>
      </w:r>
    </w:p>
    <w:p w14:paraId="7CC41AC7" w14:textId="77777777" w:rsidR="004746C6" w:rsidRPr="004746C6" w:rsidRDefault="004746C6" w:rsidP="004746C6">
      <w:pPr>
        <w:numPr>
          <w:ilvl w:val="0"/>
          <w:numId w:val="8"/>
        </w:numPr>
      </w:pPr>
      <w:r w:rsidRPr="004746C6">
        <w:lastRenderedPageBreak/>
        <w:t>Age or lack of appropriate food service equipment.</w:t>
      </w:r>
    </w:p>
    <w:p w14:paraId="0A4451B0" w14:textId="22DB0968" w:rsidR="004746C6" w:rsidRPr="004746C6" w:rsidRDefault="004746C6" w:rsidP="004746C6">
      <w:pPr>
        <w:numPr>
          <w:ilvl w:val="0"/>
          <w:numId w:val="8"/>
        </w:numPr>
      </w:pPr>
      <w:r w:rsidRPr="004746C6">
        <w:t>Ability of food service equipment to increase the efficiency of SFA procurement, food storage, and distribution/service.</w:t>
      </w:r>
    </w:p>
    <w:p w14:paraId="79FE771E" w14:textId="77777777" w:rsidR="004746C6" w:rsidRPr="004746C6" w:rsidRDefault="004746C6" w:rsidP="004746C6">
      <w:pPr>
        <w:numPr>
          <w:ilvl w:val="0"/>
          <w:numId w:val="8"/>
        </w:numPr>
      </w:pPr>
      <w:r w:rsidRPr="004746C6">
        <w:t>The availability of existing State and local funding for equipment purchases.</w:t>
      </w:r>
    </w:p>
    <w:p w14:paraId="322CC438" w14:textId="77777777" w:rsidR="004746C6" w:rsidRPr="004746C6" w:rsidRDefault="004746C6" w:rsidP="004746C6">
      <w:pPr>
        <w:numPr>
          <w:ilvl w:val="0"/>
          <w:numId w:val="8"/>
        </w:numPr>
      </w:pPr>
      <w:r w:rsidRPr="004746C6">
        <w:t>Strategies for adopting cafeteria changes that provide more convenience and appeal to the student.</w:t>
      </w:r>
    </w:p>
    <w:p w14:paraId="46A67A8D" w14:textId="7FC03A0E" w:rsidR="00383D3D" w:rsidRDefault="00383D3D" w:rsidP="004746C6">
      <w:r w:rsidRPr="00383D3D">
        <w:t>Equipment purchased under the subgrant must directly support cafeteria improvements—such as upgrades to cold storage, cooking equipment, and other food</w:t>
      </w:r>
      <w:r w:rsidR="00E15B5B">
        <w:t xml:space="preserve"> </w:t>
      </w:r>
      <w:r w:rsidRPr="00383D3D">
        <w:t>service tools—to help schools serve healthier meals and expand their</w:t>
      </w:r>
      <w:r w:rsidR="00042002">
        <w:t xml:space="preserve"> meal </w:t>
      </w:r>
      <w:r w:rsidRPr="00383D3D">
        <w:t xml:space="preserve">offerings. These </w:t>
      </w:r>
      <w:r w:rsidR="00267AFC">
        <w:t>grants must</w:t>
      </w:r>
      <w:r w:rsidRPr="00383D3D">
        <w:t xml:space="preserve"> strengthen the </w:t>
      </w:r>
      <w:r w:rsidR="00267AFC">
        <w:t xml:space="preserve">school food service’s </w:t>
      </w:r>
      <w:r w:rsidRPr="00383D3D">
        <w:t>ability to prepare and present a wider range of whole, nutrient</w:t>
      </w:r>
      <w:r w:rsidRPr="00383D3D">
        <w:noBreakHyphen/>
        <w:t>dense foods, including protein, fruits, vegetables, whole grains, and dairy.</w:t>
      </w:r>
    </w:p>
    <w:p w14:paraId="4CC87A55" w14:textId="7603552B" w:rsidR="00A915ED" w:rsidRPr="009E26F5" w:rsidRDefault="004746C6" w:rsidP="004746C6">
      <w:pPr>
        <w:rPr>
          <w:b/>
          <w:bCs/>
        </w:rPr>
      </w:pPr>
      <w:r w:rsidRPr="004746C6">
        <w:t>A State agency may use up to</w:t>
      </w:r>
      <w:r w:rsidR="002658B4">
        <w:t xml:space="preserve"> </w:t>
      </w:r>
      <w:r w:rsidRPr="004746C6">
        <w:t xml:space="preserve">five percent of its </w:t>
      </w:r>
      <w:r w:rsidR="00633301">
        <w:t>grant award</w:t>
      </w:r>
      <w:r w:rsidR="00633301" w:rsidRPr="004746C6">
        <w:t xml:space="preserve"> </w:t>
      </w:r>
      <w:r w:rsidRPr="004746C6">
        <w:t>for State-level administrative costs associated with awarding grants to eligible subgrantees.</w:t>
      </w:r>
      <w:r w:rsidR="004D5E60">
        <w:t xml:space="preserve"> </w:t>
      </w:r>
      <w:r w:rsidR="004D5E60" w:rsidRPr="004D5E60">
        <w:t xml:space="preserve">Administrative costs include </w:t>
      </w:r>
      <w:r w:rsidR="004D5E60">
        <w:t xml:space="preserve">direct costs </w:t>
      </w:r>
      <w:r w:rsidR="003A6D0E">
        <w:t xml:space="preserve">within the budget such as </w:t>
      </w:r>
      <w:r w:rsidR="004D5E60" w:rsidRPr="004D5E60">
        <w:t>personnel, supplies, and travel associated with managing the grant.</w:t>
      </w:r>
    </w:p>
    <w:p w14:paraId="75E7CB0E" w14:textId="77777777" w:rsidR="000124FA" w:rsidRPr="007135A7" w:rsidRDefault="000124FA" w:rsidP="000124FA">
      <w:pPr>
        <w:rPr>
          <w:b/>
          <w:bCs/>
        </w:rPr>
      </w:pPr>
      <w:r>
        <w:rPr>
          <w:b/>
          <w:bCs/>
        </w:rPr>
        <w:t>FUNDING LEVELS</w:t>
      </w:r>
    </w:p>
    <w:p w14:paraId="5865C003" w14:textId="5691D2A9" w:rsidR="000124FA" w:rsidRPr="00655A5A" w:rsidRDefault="000124FA" w:rsidP="000124FA">
      <w:r w:rsidRPr="00655A5A">
        <w:t>As noted above, a total of $</w:t>
      </w:r>
      <w:r w:rsidR="000D5A5D">
        <w:t>50</w:t>
      </w:r>
      <w:r w:rsidRPr="00655A5A">
        <w:t xml:space="preserve"> million is available for the 5</w:t>
      </w:r>
      <w:r w:rsidR="000D5A5D">
        <w:t>4</w:t>
      </w:r>
      <w:r w:rsidRPr="00655A5A">
        <w:t xml:space="preserve"> State agencies that administer </w:t>
      </w:r>
      <w:r w:rsidR="000D5A5D">
        <w:t>NSLP</w:t>
      </w:r>
      <w:r w:rsidRPr="00655A5A">
        <w:t xml:space="preserve"> to support their </w:t>
      </w:r>
      <w:r w:rsidR="000D5A5D">
        <w:t>subgrant process</w:t>
      </w:r>
      <w:r w:rsidRPr="00655A5A">
        <w:t>. FN</w:t>
      </w:r>
      <w:r w:rsidR="000C1073">
        <w:t>A</w:t>
      </w:r>
      <w:r w:rsidRPr="00655A5A">
        <w:t xml:space="preserve"> will distribute $</w:t>
      </w:r>
      <w:r w:rsidR="00713F75">
        <w:t>50</w:t>
      </w:r>
      <w:r w:rsidRPr="00655A5A">
        <w:t xml:space="preserve"> million in non</w:t>
      </w:r>
      <w:r>
        <w:t>-</w:t>
      </w:r>
      <w:r w:rsidRPr="00655A5A">
        <w:t>competitive grant funds proportionally, based on the</w:t>
      </w:r>
      <w:r w:rsidR="00CD4851">
        <w:t xml:space="preserve"> </w:t>
      </w:r>
      <w:r w:rsidR="00775653">
        <w:t xml:space="preserve">FY 2026 </w:t>
      </w:r>
      <w:r w:rsidR="00CD4851" w:rsidRPr="00214989">
        <w:t>Child Nutrition S</w:t>
      </w:r>
      <w:r w:rsidR="00414840">
        <w:t xml:space="preserve">tate </w:t>
      </w:r>
      <w:r w:rsidR="00CD4851" w:rsidRPr="00214989">
        <w:t>A</w:t>
      </w:r>
      <w:r w:rsidR="00414840">
        <w:t xml:space="preserve">dministrative </w:t>
      </w:r>
      <w:r w:rsidR="00CD4851" w:rsidRPr="00214989">
        <w:t>E</w:t>
      </w:r>
      <w:r w:rsidR="00414840">
        <w:t>xpense</w:t>
      </w:r>
      <w:r w:rsidR="00CD4851" w:rsidRPr="00214989">
        <w:t xml:space="preserve"> allocation formula</w:t>
      </w:r>
      <w:r w:rsidRPr="00655A5A">
        <w:t xml:space="preserve">. Please see </w:t>
      </w:r>
      <w:r w:rsidR="00CD4851">
        <w:t xml:space="preserve">Appendix A </w:t>
      </w:r>
      <w:r w:rsidRPr="00655A5A">
        <w:t xml:space="preserve">for each State’s </w:t>
      </w:r>
      <w:r>
        <w:t xml:space="preserve">maximum </w:t>
      </w:r>
      <w:r w:rsidRPr="00655A5A">
        <w:t>allocation</w:t>
      </w:r>
      <w:r>
        <w:t xml:space="preserve"> amount</w:t>
      </w:r>
      <w:r w:rsidRPr="00655A5A">
        <w:t>. States may apply for grant funds up to, but not</w:t>
      </w:r>
      <w:r>
        <w:t xml:space="preserve"> </w:t>
      </w:r>
      <w:r w:rsidRPr="00655A5A">
        <w:t>exceed</w:t>
      </w:r>
      <w:r>
        <w:t>ing</w:t>
      </w:r>
      <w:r w:rsidRPr="00655A5A">
        <w:t>, the amount shown in the funding chart included with this announcement</w:t>
      </w:r>
      <w:r w:rsidRPr="00655A5A">
        <w:rPr>
          <w:i/>
          <w:iCs/>
        </w:rPr>
        <w:t xml:space="preserve">. </w:t>
      </w:r>
    </w:p>
    <w:p w14:paraId="52840A88" w14:textId="77777777" w:rsidR="000124FA" w:rsidRPr="00DD5AB0" w:rsidRDefault="000124FA" w:rsidP="000124FA">
      <w:r w:rsidRPr="00655A5A">
        <w:rPr>
          <w:b/>
          <w:bCs/>
        </w:rPr>
        <w:t>E</w:t>
      </w:r>
      <w:r>
        <w:rPr>
          <w:b/>
          <w:bCs/>
        </w:rPr>
        <w:t>LIGIBILITY</w:t>
      </w:r>
    </w:p>
    <w:p w14:paraId="1FB70964" w14:textId="70BCC7C2" w:rsidR="00CC3278" w:rsidRPr="00CC3278" w:rsidRDefault="005C2D1C" w:rsidP="00CC3278">
      <w:r>
        <w:t xml:space="preserve">The </w:t>
      </w:r>
      <w:r w:rsidR="00CC3278" w:rsidRPr="00CC3278">
        <w:t>54 State</w:t>
      </w:r>
      <w:r>
        <w:t xml:space="preserve"> agencie</w:t>
      </w:r>
      <w:r w:rsidR="00CC3278" w:rsidRPr="00CC3278">
        <w:t>s that have agreements with FN</w:t>
      </w:r>
      <w:r w:rsidR="004306C9">
        <w:t>A</w:t>
      </w:r>
      <w:r w:rsidR="00CC3278" w:rsidRPr="00CC3278">
        <w:t xml:space="preserve"> </w:t>
      </w:r>
      <w:r w:rsidR="009226E3">
        <w:t xml:space="preserve">to </w:t>
      </w:r>
      <w:r w:rsidR="009226E3" w:rsidRPr="00CC3278">
        <w:t xml:space="preserve">administer the NSLP </w:t>
      </w:r>
      <w:r w:rsidR="00CC3278" w:rsidRPr="00CC3278">
        <w:t xml:space="preserve">are eligible to apply </w:t>
      </w:r>
      <w:r w:rsidR="009226E3">
        <w:t xml:space="preserve">for this opportunity </w:t>
      </w:r>
      <w:r w:rsidR="00CC3278" w:rsidRPr="00CC3278">
        <w:t>(please refer to Appendix A – State Funding Allocation). In States where more than one agency has an agreement in place with FN</w:t>
      </w:r>
      <w:r w:rsidR="004306C9">
        <w:t>A</w:t>
      </w:r>
      <w:r w:rsidR="00CC3278" w:rsidRPr="00CC3278">
        <w:t xml:space="preserve"> to administer the NSLP, the primary NSLP State agency (i.e. the agency that serves the majority of SFAs) is the agency that is eligible to apply for this grant opportunity. </w:t>
      </w:r>
    </w:p>
    <w:p w14:paraId="4BEFF2B5" w14:textId="4CB7034D" w:rsidR="00CC3278" w:rsidRPr="00CC3278" w:rsidRDefault="00CC3278" w:rsidP="00CC3278">
      <w:r w:rsidRPr="00CC3278">
        <w:t xml:space="preserve">In States with more than one agency, the primary agency is required to coordinate with the secondary NSLP State agency (which serves a smaller portion of SFAs) to ensure that all LEAs, SFAs, and schools </w:t>
      </w:r>
      <w:r w:rsidR="00A91E36">
        <w:t xml:space="preserve">that operate NSLP </w:t>
      </w:r>
      <w:r w:rsidRPr="00CC3278">
        <w:t xml:space="preserve">can apply for Equipment Assistance Grants. </w:t>
      </w:r>
    </w:p>
    <w:p w14:paraId="420636B9" w14:textId="33867EAC" w:rsidR="00CC3278" w:rsidRDefault="00CC3278" w:rsidP="00CC3278">
      <w:r w:rsidRPr="00CC3278">
        <w:t xml:space="preserve">Applicants that do not meet the eligibility definition will be deemed ineligible and removed </w:t>
      </w:r>
      <w:r w:rsidR="0010724D" w:rsidRPr="00CC3278">
        <w:t>from consideration</w:t>
      </w:r>
      <w:r w:rsidRPr="00CC3278">
        <w:t xml:space="preserve">. </w:t>
      </w:r>
    </w:p>
    <w:p w14:paraId="5EE69F63" w14:textId="12E6DC85" w:rsidR="00A034E4" w:rsidRPr="00A034E4" w:rsidRDefault="005C052B" w:rsidP="00A034E4">
      <w:pPr>
        <w:rPr>
          <w:b/>
          <w:bCs/>
        </w:rPr>
      </w:pPr>
      <w:r w:rsidRPr="00A034E4">
        <w:rPr>
          <w:b/>
          <w:bCs/>
        </w:rPr>
        <w:t xml:space="preserve">ALLOWABLE COSTS </w:t>
      </w:r>
    </w:p>
    <w:p w14:paraId="507D7A99" w14:textId="7BACB9A1" w:rsidR="00A034E4" w:rsidRPr="00385CF2" w:rsidRDefault="00A034E4" w:rsidP="00A034E4">
      <w:r w:rsidRPr="00385CF2">
        <w:t xml:space="preserve">To accomplish the NSLP Equipment Assistance Grant Program goals, grantees must ensure that funds are provided as subgrants to LEAs, SFAs, and schools. In approving subawards, State agencies must ensure the funds are used by the LEAs, SFAs, and schools for the purchase and installation of equipment with a value of over $1,000.   </w:t>
      </w:r>
    </w:p>
    <w:p w14:paraId="78D50D0E" w14:textId="04C54AE5" w:rsidR="00A034E4" w:rsidRPr="00385CF2" w:rsidRDefault="00A034E4" w:rsidP="00A034E4">
      <w:r w:rsidRPr="00385CF2">
        <w:lastRenderedPageBreak/>
        <w:t xml:space="preserve">State agencies may utilize up to five percent of their award for </w:t>
      </w:r>
      <w:r w:rsidR="00DC675D">
        <w:t>direct costs</w:t>
      </w:r>
      <w:r w:rsidR="00BC461F">
        <w:t xml:space="preserve"> of</w:t>
      </w:r>
      <w:r w:rsidR="00DC675D">
        <w:t xml:space="preserve"> </w:t>
      </w:r>
      <w:r w:rsidRPr="00385CF2">
        <w:t xml:space="preserve">grant administration, which may include expenses related to personnel, supplies, and training. </w:t>
      </w:r>
    </w:p>
    <w:p w14:paraId="2062CB3F" w14:textId="3C020632" w:rsidR="00A034E4" w:rsidRPr="00385CF2" w:rsidRDefault="00A034E4" w:rsidP="00A034E4">
      <w:r w:rsidRPr="00385CF2">
        <w:t xml:space="preserve">All costs proposed in the budget and detailed in the budget narrative must be allowable, reasonable, necessary, and allocable. Refer to </w:t>
      </w:r>
      <w:hyperlink r:id="rId18" w:history="1">
        <w:r w:rsidRPr="0053094F">
          <w:rPr>
            <w:rStyle w:val="Hyperlink"/>
          </w:rPr>
          <w:t>2 CFR Part 200 Subpart E – Cost Principles</w:t>
        </w:r>
      </w:hyperlink>
      <w:r w:rsidRPr="00385CF2">
        <w:t xml:space="preserve"> for a detailed description of all allowable and unallowable costs.  </w:t>
      </w:r>
    </w:p>
    <w:p w14:paraId="091BFECA" w14:textId="6EE6DFEA" w:rsidR="00A034E4" w:rsidRPr="00385CF2" w:rsidRDefault="00A034E4" w:rsidP="00A034E4">
      <w:r w:rsidRPr="00385CF2">
        <w:t xml:space="preserve">A complete listing of selected items of costs is located at </w:t>
      </w:r>
      <w:hyperlink r:id="rId19" w:history="1">
        <w:r w:rsidRPr="00DA6870">
          <w:rPr>
            <w:rStyle w:val="Hyperlink"/>
          </w:rPr>
          <w:t>2 CFR 200.420 – 200.476</w:t>
        </w:r>
      </w:hyperlink>
      <w:r w:rsidRPr="00385CF2">
        <w:t xml:space="preserve">. </w:t>
      </w:r>
    </w:p>
    <w:p w14:paraId="120A4920" w14:textId="6CDA2443" w:rsidR="00A034E4" w:rsidRPr="005C052B" w:rsidRDefault="005C052B" w:rsidP="00A034E4">
      <w:pPr>
        <w:rPr>
          <w:b/>
          <w:bCs/>
          <w:i/>
          <w:iCs/>
        </w:rPr>
      </w:pPr>
      <w:r w:rsidRPr="005C052B">
        <w:rPr>
          <w:b/>
          <w:bCs/>
          <w:i/>
          <w:iCs/>
        </w:rPr>
        <w:t xml:space="preserve">SUBGRANTS </w:t>
      </w:r>
    </w:p>
    <w:p w14:paraId="2FA41DE1" w14:textId="75A29E33" w:rsidR="00A034E4" w:rsidRPr="00A034E4" w:rsidRDefault="00A034E4" w:rsidP="00A034E4">
      <w:r w:rsidRPr="00A034E4">
        <w:t xml:space="preserve">Subgrantees will be required to follow procurement regulations at </w:t>
      </w:r>
      <w:hyperlink r:id="rId20" w:history="1">
        <w:r w:rsidRPr="00DA6870">
          <w:rPr>
            <w:rStyle w:val="Hyperlink"/>
          </w:rPr>
          <w:t>7 CFR Part 210.21</w:t>
        </w:r>
      </w:hyperlink>
      <w:r w:rsidRPr="00A034E4">
        <w:t xml:space="preserve"> and </w:t>
      </w:r>
      <w:hyperlink r:id="rId21" w:history="1">
        <w:r w:rsidRPr="00DA6870">
          <w:rPr>
            <w:rStyle w:val="Hyperlink"/>
          </w:rPr>
          <w:t>2 CFR Part 200.317-327</w:t>
        </w:r>
      </w:hyperlink>
      <w:r w:rsidRPr="00A034E4">
        <w:t xml:space="preserve">. </w:t>
      </w:r>
      <w:proofErr w:type="gramStart"/>
      <w:r w:rsidRPr="00A034E4">
        <w:t>Equipment competitively</w:t>
      </w:r>
      <w:proofErr w:type="gramEnd"/>
      <w:r w:rsidRPr="00A034E4">
        <w:t xml:space="preserve"> </w:t>
      </w:r>
      <w:proofErr w:type="gramStart"/>
      <w:r w:rsidRPr="00A034E4">
        <w:t>procured</w:t>
      </w:r>
      <w:proofErr w:type="gramEnd"/>
      <w:r w:rsidRPr="00A034E4">
        <w:t xml:space="preserve"> using these grant funds must be necessary, reasonable, and allocable. State agencies’ NSLP Equipment Assistance Grant announcements (i.e., the RFA to eligible subgrantees) must highlight the requirement to follow all Federal, State, and local procurement laws when purchasing equipment with these grant awards.  In addition, FN</w:t>
      </w:r>
      <w:r>
        <w:t>A</w:t>
      </w:r>
      <w:r w:rsidRPr="00A034E4">
        <w:t xml:space="preserve"> clarified that installation costs are considered an allowable expense under the Equipment Assistance Grant in memorandum </w:t>
      </w:r>
      <w:hyperlink r:id="rId22" w:history="1">
        <w:r w:rsidRPr="00385CF2">
          <w:rPr>
            <w:rStyle w:val="Hyperlink"/>
          </w:rPr>
          <w:t>SP 06-2025 National School Lunch Program Equipment Assistance Grants: Installation Expenditures</w:t>
        </w:r>
      </w:hyperlink>
      <w:r w:rsidRPr="00A034E4">
        <w:t xml:space="preserve">.   </w:t>
      </w:r>
    </w:p>
    <w:p w14:paraId="461AFEA1" w14:textId="6A5F3DDF" w:rsidR="00A034E4" w:rsidRPr="005C052B" w:rsidRDefault="005C052B" w:rsidP="00A034E4">
      <w:pPr>
        <w:rPr>
          <w:b/>
          <w:bCs/>
        </w:rPr>
      </w:pPr>
      <w:r w:rsidRPr="005C052B">
        <w:rPr>
          <w:b/>
          <w:bCs/>
        </w:rPr>
        <w:t xml:space="preserve">UNALLOWABLE COSTS </w:t>
      </w:r>
    </w:p>
    <w:p w14:paraId="47941829" w14:textId="76A0B4B0" w:rsidR="009B4988" w:rsidRPr="00A034E4" w:rsidRDefault="00A034E4" w:rsidP="00A034E4">
      <w:r w:rsidRPr="00A034E4">
        <w:t xml:space="preserve">State agencies and subgrantees must follow the rules outlined in </w:t>
      </w:r>
      <w:hyperlink r:id="rId23" w:history="1">
        <w:r w:rsidRPr="00DA6870">
          <w:rPr>
            <w:rStyle w:val="Hyperlink"/>
          </w:rPr>
          <w:t>7 CFR 210.14(a)</w:t>
        </w:r>
      </w:hyperlink>
      <w:r w:rsidRPr="00A034E4">
        <w:t>; noting the construction of buildings is prohibited.</w:t>
      </w:r>
    </w:p>
    <w:p w14:paraId="2FFBB332" w14:textId="176FBD2F" w:rsidR="000124FA" w:rsidRPr="00655A5A" w:rsidRDefault="000124FA" w:rsidP="00CC3278">
      <w:r w:rsidRPr="37C047C4">
        <w:rPr>
          <w:b/>
          <w:bCs/>
        </w:rPr>
        <w:t>HOW TO APPLY</w:t>
      </w:r>
    </w:p>
    <w:p w14:paraId="63F70F7C" w14:textId="5681F45A" w:rsidR="002345F9" w:rsidRPr="002345F9" w:rsidRDefault="000124FA" w:rsidP="002345F9">
      <w:r>
        <w:t xml:space="preserve">States must apply at </w:t>
      </w:r>
      <w:hyperlink r:id="rId24">
        <w:r w:rsidRPr="37C047C4">
          <w:rPr>
            <w:rStyle w:val="Hyperlink"/>
          </w:rPr>
          <w:t>https://www.grants.gov</w:t>
        </w:r>
      </w:hyperlink>
      <w:r>
        <w:t xml:space="preserve">.  </w:t>
      </w:r>
      <w:r w:rsidR="002345F9" w:rsidRPr="002345F9">
        <w:t xml:space="preserve">Complete grant applications must be uploaded to grants.gov by 11:59 PM Eastern </w:t>
      </w:r>
      <w:r w:rsidR="0052031A">
        <w:t xml:space="preserve">Standard </w:t>
      </w:r>
      <w:r w:rsidR="002345F9" w:rsidRPr="002345F9">
        <w:t>Time (E</w:t>
      </w:r>
      <w:r w:rsidR="0052031A">
        <w:t>S</w:t>
      </w:r>
      <w:r w:rsidR="002345F9" w:rsidRPr="002345F9">
        <w:t>T) on</w:t>
      </w:r>
      <w:r w:rsidR="002345F9" w:rsidRPr="00D01CB7">
        <w:rPr>
          <w:b/>
          <w:bCs/>
        </w:rPr>
        <w:t xml:space="preserve"> </w:t>
      </w:r>
      <w:r w:rsidR="00D01CB7" w:rsidRPr="00D01CB7">
        <w:rPr>
          <w:b/>
          <w:bCs/>
        </w:rPr>
        <w:t>January 11, 2027</w:t>
      </w:r>
      <w:r w:rsidR="002345F9" w:rsidRPr="002345F9">
        <w:t xml:space="preserve">. </w:t>
      </w:r>
    </w:p>
    <w:p w14:paraId="1819F179" w14:textId="0CC70F84" w:rsidR="002345F9" w:rsidRPr="002345F9" w:rsidRDefault="002345F9" w:rsidP="006D015D">
      <w:pPr>
        <w:pStyle w:val="ListParagraph"/>
        <w:numPr>
          <w:ilvl w:val="1"/>
          <w:numId w:val="20"/>
        </w:numPr>
        <w:ind w:left="630"/>
      </w:pPr>
      <w:r w:rsidRPr="002345F9">
        <w:t xml:space="preserve">Applications must be submitted via grants.gov. Mailed, emailed, or hand-delivered application packages will not be accepted. For further instructions, see “Preparing for Electronic Application Submission through Grants.gov”. </w:t>
      </w:r>
    </w:p>
    <w:p w14:paraId="3651783D" w14:textId="09D6418C" w:rsidR="002345F9" w:rsidRPr="002345F9" w:rsidRDefault="002345F9" w:rsidP="006D015D">
      <w:pPr>
        <w:pStyle w:val="ListParagraph"/>
        <w:numPr>
          <w:ilvl w:val="1"/>
          <w:numId w:val="20"/>
        </w:numPr>
        <w:ind w:left="630"/>
      </w:pPr>
      <w:r w:rsidRPr="002345F9">
        <w:t xml:space="preserve">Late or incomplete applications will not be considered. </w:t>
      </w:r>
    </w:p>
    <w:p w14:paraId="07422737" w14:textId="59860741" w:rsidR="002345F9" w:rsidRPr="002345F9" w:rsidRDefault="002345F9" w:rsidP="006D015D">
      <w:pPr>
        <w:pStyle w:val="ListParagraph"/>
        <w:numPr>
          <w:ilvl w:val="1"/>
          <w:numId w:val="20"/>
        </w:numPr>
        <w:ind w:left="630"/>
      </w:pPr>
      <w:r w:rsidRPr="002345F9">
        <w:t xml:space="preserve">If multiple application packages are submitted through grants.gov by the same applicant in response to this solicitation, </w:t>
      </w:r>
      <w:r w:rsidR="00B806A2" w:rsidRPr="002345F9">
        <w:t>FN</w:t>
      </w:r>
      <w:r w:rsidR="00B806A2">
        <w:t>A</w:t>
      </w:r>
      <w:r w:rsidR="00B806A2" w:rsidRPr="002345F9">
        <w:t xml:space="preserve"> </w:t>
      </w:r>
      <w:r w:rsidRPr="002345F9">
        <w:t xml:space="preserve">will accept the latest application package successfully submitted. All other packages submitted by the applicant will be removed from this competition. </w:t>
      </w:r>
    </w:p>
    <w:p w14:paraId="0247A68D" w14:textId="77777777" w:rsidR="000124FA" w:rsidRDefault="000124FA" w:rsidP="000124FA">
      <w:r w:rsidRPr="00655A5A">
        <w:t>States must have a valid Unique Entity Identifier (UEI) number and register in both the System for Award Management (SAM) and on Grants.gov</w:t>
      </w:r>
      <w:r>
        <w:t xml:space="preserve"> to apply.</w:t>
      </w:r>
      <w:r w:rsidRPr="00655A5A">
        <w:t xml:space="preserve"> </w:t>
      </w:r>
    </w:p>
    <w:p w14:paraId="11CD1165" w14:textId="08019157" w:rsidR="000124FA" w:rsidRPr="00655A5A" w:rsidRDefault="000124FA" w:rsidP="000124FA">
      <w:r>
        <w:t xml:space="preserve">All Standard forms can be found on Grants.gov. You may complete the forms in PDF and upload; </w:t>
      </w:r>
      <w:r w:rsidR="0052464E">
        <w:t>however,</w:t>
      </w:r>
      <w:r>
        <w:t xml:space="preserve"> we encourage you to complete the webforms within your Workspace environment.</w:t>
      </w:r>
    </w:p>
    <w:p w14:paraId="11B99A73" w14:textId="77777777" w:rsidR="00C42627" w:rsidRDefault="00C42627" w:rsidP="000124FA">
      <w:pPr>
        <w:rPr>
          <w:b/>
          <w:bCs/>
        </w:rPr>
      </w:pPr>
    </w:p>
    <w:p w14:paraId="3BB93773" w14:textId="77777777" w:rsidR="00C42627" w:rsidRDefault="00C42627" w:rsidP="000124FA">
      <w:pPr>
        <w:rPr>
          <w:b/>
          <w:bCs/>
        </w:rPr>
      </w:pPr>
    </w:p>
    <w:p w14:paraId="50F73681" w14:textId="77777777" w:rsidR="001C3CBB" w:rsidRDefault="001C3CBB" w:rsidP="000124FA">
      <w:pPr>
        <w:rPr>
          <w:b/>
          <w:bCs/>
        </w:rPr>
      </w:pPr>
    </w:p>
    <w:p w14:paraId="5C47F664" w14:textId="77777777" w:rsidR="00C42627" w:rsidRDefault="00C42627" w:rsidP="000124FA">
      <w:pPr>
        <w:rPr>
          <w:b/>
          <w:bCs/>
        </w:rPr>
      </w:pPr>
    </w:p>
    <w:p w14:paraId="32AFF804" w14:textId="602A92A0" w:rsidR="00F44597" w:rsidRPr="006D015D" w:rsidRDefault="00F44597" w:rsidP="000124FA">
      <w:pPr>
        <w:rPr>
          <w:b/>
          <w:bCs/>
        </w:rPr>
      </w:pPr>
      <w:r w:rsidRPr="006D015D">
        <w:rPr>
          <w:b/>
          <w:bCs/>
        </w:rPr>
        <w:lastRenderedPageBreak/>
        <w:t>APPLICATION CONTENT</w:t>
      </w:r>
    </w:p>
    <w:p w14:paraId="23867CAE" w14:textId="765D5946" w:rsidR="000124FA" w:rsidRPr="006D015D" w:rsidRDefault="00CD7F22" w:rsidP="000124FA">
      <w:proofErr w:type="gramStart"/>
      <w:r>
        <w:t>In order to</w:t>
      </w:r>
      <w:proofErr w:type="gramEnd"/>
      <w:r>
        <w:t xml:space="preserve"> apply, a</w:t>
      </w:r>
      <w:r w:rsidR="006133D7" w:rsidRPr="006D015D">
        <w:t xml:space="preserve">pplicants </w:t>
      </w:r>
      <w:r>
        <w:t>must s</w:t>
      </w:r>
      <w:r w:rsidR="006133D7" w:rsidRPr="006D015D">
        <w:t>ubmit the following r</w:t>
      </w:r>
      <w:r w:rsidR="000124FA" w:rsidRPr="006D015D">
        <w:t>equired</w:t>
      </w:r>
      <w:r w:rsidR="006133D7" w:rsidRPr="006D015D">
        <w:t xml:space="preserve"> d</w:t>
      </w:r>
      <w:r w:rsidR="000124FA" w:rsidRPr="006D015D">
        <w:t xml:space="preserve">ocumentation: </w:t>
      </w:r>
    </w:p>
    <w:p w14:paraId="33C71099" w14:textId="0324DC9D" w:rsidR="006360A7" w:rsidRDefault="006360A7" w:rsidP="006360A7">
      <w:r>
        <w:t xml:space="preserve">1. </w:t>
      </w:r>
      <w:r w:rsidRPr="002A1608">
        <w:rPr>
          <w:b/>
          <w:bCs/>
        </w:rPr>
        <w:t xml:space="preserve">Project Application </w:t>
      </w:r>
      <w:r w:rsidR="00AA5A36">
        <w:t>(</w:t>
      </w:r>
      <w:r w:rsidR="00AA5A36" w:rsidRPr="006D015D">
        <w:t xml:space="preserve">see Appendix </w:t>
      </w:r>
      <w:r w:rsidR="00AA5A36">
        <w:t>B</w:t>
      </w:r>
      <w:r w:rsidR="00AA5A36" w:rsidRPr="006D015D">
        <w:t xml:space="preserve"> for a suggested format)</w:t>
      </w:r>
      <w:r w:rsidR="00C4060B">
        <w:t xml:space="preserve"> </w:t>
      </w:r>
      <w:r w:rsidR="00C4060B" w:rsidRPr="54A7DFE6">
        <w:rPr>
          <w:rFonts w:eastAsiaTheme="minorEastAsia"/>
        </w:rPr>
        <w:t>The project application should not exceed five pages.</w:t>
      </w:r>
    </w:p>
    <w:p w14:paraId="468E1623" w14:textId="36A0F467" w:rsidR="00270C10" w:rsidRDefault="002A082F" w:rsidP="002A1608">
      <w:pPr>
        <w:ind w:firstLine="360"/>
      </w:pPr>
      <w:r w:rsidRPr="002A1608">
        <w:rPr>
          <w:u w:val="single"/>
        </w:rPr>
        <w:t>Personnel and Staffing</w:t>
      </w:r>
      <w:r>
        <w:t xml:space="preserve"> which includes:</w:t>
      </w:r>
    </w:p>
    <w:p w14:paraId="126185EA" w14:textId="3F2F3001" w:rsidR="00F73C73" w:rsidRDefault="00B557F6" w:rsidP="009F7521">
      <w:pPr>
        <w:pStyle w:val="ListParagraph"/>
        <w:numPr>
          <w:ilvl w:val="1"/>
          <w:numId w:val="34"/>
        </w:numPr>
        <w:spacing w:after="120"/>
      </w:pPr>
      <w:r>
        <w:t>Applicant Name and Mailing Address</w:t>
      </w:r>
    </w:p>
    <w:p w14:paraId="141F5A70" w14:textId="772B8A2B" w:rsidR="00B557F6" w:rsidRDefault="00B557F6" w:rsidP="009F7521">
      <w:pPr>
        <w:pStyle w:val="ListParagraph"/>
        <w:numPr>
          <w:ilvl w:val="1"/>
          <w:numId w:val="34"/>
        </w:numPr>
        <w:spacing w:after="120"/>
      </w:pPr>
      <w:r>
        <w:t>Primary contact’s name</w:t>
      </w:r>
      <w:r w:rsidR="00462127">
        <w:t>, job title, mailing address, phone number, and email address</w:t>
      </w:r>
    </w:p>
    <w:p w14:paraId="753CF2BC" w14:textId="1392E97F" w:rsidR="002945BB" w:rsidRDefault="00070DD7" w:rsidP="002945BB">
      <w:pPr>
        <w:pStyle w:val="ListParagraph"/>
        <w:numPr>
          <w:ilvl w:val="1"/>
          <w:numId w:val="34"/>
        </w:numPr>
        <w:spacing w:after="120"/>
      </w:pPr>
      <w:r>
        <w:t>Briefly describe the plan for staffing the grant project. Response should include key personnel, identifying roles and responsibilities</w:t>
      </w:r>
      <w:r w:rsidR="005B342E">
        <w:t>.</w:t>
      </w:r>
      <w:r>
        <w:t xml:space="preserve"> </w:t>
      </w:r>
    </w:p>
    <w:p w14:paraId="7F4F0E9D" w14:textId="1A6ED9F6" w:rsidR="002D0EE1" w:rsidRPr="00397DC6" w:rsidRDefault="002D2BAF" w:rsidP="002945BB">
      <w:pPr>
        <w:spacing w:after="120"/>
        <w:ind w:firstLine="360"/>
        <w:rPr>
          <w:rFonts w:eastAsiaTheme="minorEastAsia"/>
        </w:rPr>
      </w:pPr>
      <w:r w:rsidRPr="006D015D">
        <w:rPr>
          <w:u w:val="single"/>
        </w:rPr>
        <w:t xml:space="preserve">Project </w:t>
      </w:r>
      <w:r w:rsidR="002945BB" w:rsidRPr="006D015D">
        <w:rPr>
          <w:u w:val="single"/>
        </w:rPr>
        <w:t>Narrative</w:t>
      </w:r>
      <w:r w:rsidR="002945BB" w:rsidRPr="002D2BAF">
        <w:rPr>
          <w:u w:val="single"/>
        </w:rPr>
        <w:t xml:space="preserve"> </w:t>
      </w:r>
      <w:r w:rsidR="002945BB">
        <w:t>which</w:t>
      </w:r>
      <w:r w:rsidR="000E7F1E">
        <w:t xml:space="preserve"> includes</w:t>
      </w:r>
      <w:r w:rsidR="000124FA" w:rsidRPr="002D2BAF">
        <w:t>:</w:t>
      </w:r>
      <w:r w:rsidR="000124FA" w:rsidRPr="00655A5A">
        <w:t xml:space="preserve"> </w:t>
      </w:r>
    </w:p>
    <w:p w14:paraId="3ACCD9B2" w14:textId="5FC84240" w:rsidR="005A54BA" w:rsidRPr="005A54BA" w:rsidRDefault="005A54BA" w:rsidP="002D0EE1">
      <w:pPr>
        <w:pStyle w:val="NormalWeb"/>
        <w:numPr>
          <w:ilvl w:val="0"/>
          <w:numId w:val="35"/>
        </w:numPr>
        <w:spacing w:after="120" w:afterAutospacing="0" w:line="300" w:lineRule="atLeast"/>
        <w:rPr>
          <w:rFonts w:asciiTheme="minorHAnsi" w:eastAsiaTheme="minorEastAsia" w:hAnsiTheme="minorHAnsi" w:cstheme="minorBidi"/>
          <w:kern w:val="2"/>
          <w:sz w:val="22"/>
          <w:szCs w:val="22"/>
          <w14:ligatures w14:val="standardContextual"/>
        </w:rPr>
      </w:pPr>
      <w:r w:rsidRPr="005A54BA">
        <w:rPr>
          <w:rFonts w:asciiTheme="minorHAnsi" w:eastAsiaTheme="minorEastAsia" w:hAnsiTheme="minorHAnsi" w:cstheme="minorBidi"/>
          <w:kern w:val="2"/>
          <w:sz w:val="22"/>
          <w:szCs w:val="22"/>
          <w14:ligatures w14:val="standardContextual"/>
        </w:rPr>
        <w:t>Clearly describe the State agency’s subgrant process and the proposed project activities. Include a timeline that demonstrates how all State responsibilities outlined in the NOFA—and each step of the subgrant process—will be completed within the grant’s performance period.</w:t>
      </w:r>
    </w:p>
    <w:p w14:paraId="3DB40084" w14:textId="0C801689" w:rsidR="000124FA" w:rsidRPr="00F72410" w:rsidRDefault="0034176B" w:rsidP="002D0EE1">
      <w:pPr>
        <w:pStyle w:val="NormalWeb"/>
        <w:numPr>
          <w:ilvl w:val="0"/>
          <w:numId w:val="35"/>
        </w:numPr>
        <w:spacing w:after="120" w:afterAutospacing="0" w:line="300" w:lineRule="atLeast"/>
        <w:rPr>
          <w:rFonts w:eastAsiaTheme="minorEastAsia"/>
        </w:rPr>
      </w:pPr>
      <w:r>
        <w:rPr>
          <w:rFonts w:asciiTheme="minorHAnsi" w:eastAsiaTheme="minorEastAsia" w:hAnsiTheme="minorHAnsi" w:cstheme="minorBidi"/>
          <w:kern w:val="2"/>
          <w:sz w:val="22"/>
          <w:szCs w:val="22"/>
          <w14:ligatures w14:val="standardContextual"/>
        </w:rPr>
        <w:t>A d</w:t>
      </w:r>
      <w:r w:rsidR="00136762">
        <w:rPr>
          <w:rFonts w:asciiTheme="minorHAnsi" w:eastAsiaTheme="minorEastAsia" w:hAnsiTheme="minorHAnsi" w:cstheme="minorBidi"/>
          <w:kern w:val="2"/>
          <w:sz w:val="22"/>
          <w:szCs w:val="22"/>
          <w14:ligatures w14:val="standardContextual"/>
        </w:rPr>
        <w:t>escription of how</w:t>
      </w:r>
      <w:r w:rsidR="000124FA" w:rsidRPr="006D015D">
        <w:rPr>
          <w:rFonts w:asciiTheme="minorHAnsi" w:eastAsiaTheme="minorEastAsia" w:hAnsiTheme="minorHAnsi" w:cstheme="minorBidi"/>
          <w:kern w:val="2"/>
          <w:sz w:val="22"/>
          <w:szCs w:val="22"/>
          <w14:ligatures w14:val="standardContextual"/>
        </w:rPr>
        <w:t xml:space="preserve"> the State</w:t>
      </w:r>
      <w:r w:rsidR="00743C5C" w:rsidRPr="006D015D">
        <w:rPr>
          <w:rFonts w:asciiTheme="minorHAnsi" w:eastAsiaTheme="minorEastAsia" w:hAnsiTheme="minorHAnsi" w:cstheme="minorBidi"/>
          <w:kern w:val="2"/>
          <w:sz w:val="22"/>
          <w:szCs w:val="22"/>
          <w14:ligatures w14:val="standardContextual"/>
        </w:rPr>
        <w:t xml:space="preserve">’s </w:t>
      </w:r>
      <w:r w:rsidR="00862B92" w:rsidRPr="006D015D">
        <w:rPr>
          <w:rFonts w:asciiTheme="minorHAnsi" w:eastAsiaTheme="minorEastAsia" w:hAnsiTheme="minorHAnsi" w:cstheme="minorBidi"/>
          <w:kern w:val="2"/>
          <w:sz w:val="22"/>
          <w:szCs w:val="22"/>
          <w14:ligatures w14:val="standardContextual"/>
        </w:rPr>
        <w:t xml:space="preserve">subgrant process will meet </w:t>
      </w:r>
      <w:r w:rsidR="00F94951" w:rsidRPr="006D015D">
        <w:rPr>
          <w:rFonts w:asciiTheme="minorHAnsi" w:eastAsiaTheme="minorEastAsia" w:hAnsiTheme="minorHAnsi" w:cstheme="minorBidi"/>
          <w:kern w:val="2"/>
          <w:sz w:val="22"/>
          <w:szCs w:val="22"/>
          <w14:ligatures w14:val="standardContextual"/>
        </w:rPr>
        <w:t>the NSLP</w:t>
      </w:r>
      <w:r w:rsidR="00862B92" w:rsidRPr="006D015D">
        <w:rPr>
          <w:rFonts w:asciiTheme="minorHAnsi" w:eastAsiaTheme="minorEastAsia" w:hAnsiTheme="minorHAnsi" w:cstheme="minorBidi"/>
          <w:kern w:val="2"/>
          <w:sz w:val="22"/>
          <w:szCs w:val="22"/>
          <w14:ligatures w14:val="standardContextual"/>
        </w:rPr>
        <w:t xml:space="preserve"> Equipment Assistance Grant objective of providing subgrants to LEAs, SFAs</w:t>
      </w:r>
      <w:r w:rsidR="00680CCF" w:rsidRPr="006D015D">
        <w:rPr>
          <w:rFonts w:asciiTheme="minorHAnsi" w:eastAsiaTheme="minorEastAsia" w:hAnsiTheme="minorHAnsi" w:cstheme="minorBidi"/>
          <w:kern w:val="2"/>
          <w:sz w:val="22"/>
          <w:szCs w:val="22"/>
          <w14:ligatures w14:val="standardContextual"/>
        </w:rPr>
        <w:t>,</w:t>
      </w:r>
      <w:r w:rsidR="00862B92" w:rsidRPr="006D015D">
        <w:rPr>
          <w:rFonts w:asciiTheme="minorHAnsi" w:eastAsiaTheme="minorEastAsia" w:hAnsiTheme="minorHAnsi" w:cstheme="minorBidi"/>
          <w:kern w:val="2"/>
          <w:sz w:val="22"/>
          <w:szCs w:val="22"/>
          <w14:ligatures w14:val="standardContextual"/>
        </w:rPr>
        <w:t xml:space="preserve"> and schools to purchase equipment </w:t>
      </w:r>
      <w:r w:rsidR="00F16B22" w:rsidRPr="006D015D">
        <w:rPr>
          <w:rFonts w:asciiTheme="minorHAnsi" w:eastAsiaTheme="minorEastAsia" w:hAnsiTheme="minorHAnsi" w:cstheme="minorBidi"/>
          <w:kern w:val="2"/>
          <w:sz w:val="22"/>
          <w:szCs w:val="22"/>
          <w14:ligatures w14:val="standardContextual"/>
        </w:rPr>
        <w:t xml:space="preserve">that </w:t>
      </w:r>
      <w:r w:rsidR="00682C7B" w:rsidRPr="006D015D">
        <w:rPr>
          <w:rFonts w:asciiTheme="minorHAnsi" w:eastAsiaTheme="minorEastAsia" w:hAnsiTheme="minorHAnsi" w:cstheme="minorBidi"/>
          <w:kern w:val="2"/>
          <w:sz w:val="22"/>
          <w:szCs w:val="22"/>
          <w14:ligatures w14:val="standardContextual"/>
        </w:rPr>
        <w:t>support</w:t>
      </w:r>
      <w:r w:rsidR="00F16B22" w:rsidRPr="006D015D">
        <w:rPr>
          <w:rFonts w:asciiTheme="minorHAnsi" w:eastAsiaTheme="minorEastAsia" w:hAnsiTheme="minorHAnsi" w:cstheme="minorBidi"/>
          <w:kern w:val="2"/>
          <w:sz w:val="22"/>
          <w:szCs w:val="22"/>
          <w14:ligatures w14:val="standardContextual"/>
        </w:rPr>
        <w:t>s</w:t>
      </w:r>
      <w:r w:rsidR="00682C7B" w:rsidRPr="006D015D">
        <w:rPr>
          <w:rFonts w:asciiTheme="minorHAnsi" w:eastAsiaTheme="minorEastAsia" w:hAnsiTheme="minorHAnsi" w:cstheme="minorBidi"/>
          <w:kern w:val="2"/>
          <w:sz w:val="22"/>
          <w:szCs w:val="22"/>
          <w14:ligatures w14:val="standardContextual"/>
        </w:rPr>
        <w:t xml:space="preserve"> cafeteria improvements</w:t>
      </w:r>
      <w:r w:rsidR="00111CFE" w:rsidRPr="006D015D">
        <w:rPr>
          <w:rFonts w:asciiTheme="minorHAnsi" w:eastAsiaTheme="minorEastAsia" w:hAnsiTheme="minorHAnsi" w:cstheme="minorBidi"/>
          <w:kern w:val="2"/>
          <w:sz w:val="22"/>
          <w:szCs w:val="22"/>
          <w14:ligatures w14:val="standardContextual"/>
        </w:rPr>
        <w:t xml:space="preserve"> </w:t>
      </w:r>
      <w:r w:rsidR="00682C7B" w:rsidRPr="006D015D">
        <w:rPr>
          <w:rFonts w:asciiTheme="minorHAnsi" w:eastAsiaTheme="minorEastAsia" w:hAnsiTheme="minorHAnsi" w:cstheme="minorBidi"/>
          <w:kern w:val="2"/>
          <w:sz w:val="22"/>
          <w:szCs w:val="22"/>
          <w14:ligatures w14:val="standardContextual"/>
        </w:rPr>
        <w:t>—such as upgrades to cold storage, cooking equipment, and other food</w:t>
      </w:r>
      <w:r w:rsidR="00E15B5B">
        <w:rPr>
          <w:rFonts w:asciiTheme="minorHAnsi" w:eastAsiaTheme="minorEastAsia" w:hAnsiTheme="minorHAnsi" w:cstheme="minorBidi"/>
          <w:kern w:val="2"/>
          <w:sz w:val="22"/>
          <w:szCs w:val="22"/>
          <w14:ligatures w14:val="standardContextual"/>
        </w:rPr>
        <w:t xml:space="preserve"> </w:t>
      </w:r>
      <w:r w:rsidR="00682C7B" w:rsidRPr="006D015D">
        <w:rPr>
          <w:rFonts w:asciiTheme="minorHAnsi" w:eastAsiaTheme="minorEastAsia" w:hAnsiTheme="minorHAnsi" w:cstheme="minorBidi"/>
          <w:kern w:val="2"/>
          <w:sz w:val="22"/>
          <w:szCs w:val="22"/>
          <w14:ligatures w14:val="standardContextual"/>
        </w:rPr>
        <w:t>service tools—to help schools serve healthier meals and expand their offerings.</w:t>
      </w:r>
    </w:p>
    <w:p w14:paraId="5279C43A" w14:textId="5DB343FC" w:rsidR="0034176B" w:rsidRDefault="0034176B" w:rsidP="002D0EE1">
      <w:pPr>
        <w:pStyle w:val="NormalWeb"/>
        <w:numPr>
          <w:ilvl w:val="0"/>
          <w:numId w:val="35"/>
        </w:numPr>
        <w:spacing w:after="120" w:afterAutospacing="0" w:line="300" w:lineRule="atLeast"/>
        <w:rPr>
          <w:rFonts w:asciiTheme="minorHAnsi" w:eastAsiaTheme="minorEastAsia" w:hAnsiTheme="minorHAnsi" w:cstheme="minorBidi"/>
          <w:kern w:val="2"/>
          <w:sz w:val="22"/>
          <w:szCs w:val="22"/>
          <w14:ligatures w14:val="standardContextual"/>
        </w:rPr>
      </w:pPr>
      <w:r w:rsidRPr="00CD2A43">
        <w:rPr>
          <w:rFonts w:asciiTheme="minorHAnsi" w:eastAsiaTheme="minorEastAsia" w:hAnsiTheme="minorHAnsi" w:cstheme="minorBidi"/>
          <w:kern w:val="2"/>
          <w:sz w:val="22"/>
          <w:szCs w:val="22"/>
          <w14:ligatures w14:val="standardContextual"/>
        </w:rPr>
        <w:t xml:space="preserve">Overview of criteria used </w:t>
      </w:r>
      <w:r w:rsidR="005154D1" w:rsidRPr="00CD2A43">
        <w:rPr>
          <w:rFonts w:asciiTheme="minorHAnsi" w:eastAsiaTheme="minorEastAsia" w:hAnsiTheme="minorHAnsi" w:cstheme="minorBidi"/>
          <w:kern w:val="2"/>
          <w:sz w:val="22"/>
          <w:szCs w:val="22"/>
          <w14:ligatures w14:val="standardContextual"/>
        </w:rPr>
        <w:t>by State to justify the LEA</w:t>
      </w:r>
      <w:r w:rsidR="001D7B4E" w:rsidRPr="00CD2A43">
        <w:rPr>
          <w:rFonts w:asciiTheme="minorHAnsi" w:eastAsiaTheme="minorEastAsia" w:hAnsiTheme="minorHAnsi" w:cstheme="minorBidi"/>
          <w:kern w:val="2"/>
          <w:sz w:val="22"/>
          <w:szCs w:val="22"/>
          <w14:ligatures w14:val="standardContextual"/>
        </w:rPr>
        <w:t xml:space="preserve">, SFA, or school’s need for </w:t>
      </w:r>
      <w:r w:rsidR="00BE37A4" w:rsidRPr="00CD2A43">
        <w:rPr>
          <w:rFonts w:asciiTheme="minorHAnsi" w:eastAsiaTheme="minorEastAsia" w:hAnsiTheme="minorHAnsi" w:cstheme="minorBidi"/>
          <w:kern w:val="2"/>
          <w:sz w:val="22"/>
          <w:szCs w:val="22"/>
          <w14:ligatures w14:val="standardContextual"/>
        </w:rPr>
        <w:t>equipment</w:t>
      </w:r>
      <w:r w:rsidR="00757050" w:rsidRPr="00CD2A43">
        <w:rPr>
          <w:rFonts w:asciiTheme="minorHAnsi" w:eastAsiaTheme="minorEastAsia" w:hAnsiTheme="minorHAnsi" w:cstheme="minorBidi"/>
          <w:kern w:val="2"/>
          <w:sz w:val="22"/>
          <w:szCs w:val="22"/>
          <w14:ligatures w14:val="standardContextual"/>
        </w:rPr>
        <w:t>.</w:t>
      </w:r>
    </w:p>
    <w:p w14:paraId="24F7F6C3" w14:textId="2C144D6D" w:rsidR="00BB2A0E" w:rsidRPr="00CD2A43" w:rsidRDefault="00BB2A0E" w:rsidP="00CD2A43">
      <w:pPr>
        <w:ind w:firstLine="720"/>
        <w:rPr>
          <w:rFonts w:eastAsiaTheme="minorEastAsia"/>
        </w:rPr>
      </w:pPr>
      <w:r w:rsidRPr="00CD2A43">
        <w:rPr>
          <w:rFonts w:eastAsiaTheme="minorEastAsia"/>
        </w:rPr>
        <w:t>Note</w:t>
      </w:r>
      <w:r>
        <w:rPr>
          <w:rFonts w:eastAsiaTheme="minorEastAsia"/>
        </w:rPr>
        <w:t>:</w:t>
      </w:r>
      <w:r w:rsidRPr="00CD2A43">
        <w:rPr>
          <w:rFonts w:eastAsiaTheme="minorEastAsia"/>
        </w:rPr>
        <w:t xml:space="preserve"> FN</w:t>
      </w:r>
      <w:r>
        <w:rPr>
          <w:rFonts w:eastAsiaTheme="minorEastAsia"/>
        </w:rPr>
        <w:t>A</w:t>
      </w:r>
      <w:r w:rsidRPr="00CD2A43">
        <w:rPr>
          <w:rFonts w:eastAsiaTheme="minorEastAsia"/>
        </w:rPr>
        <w:t xml:space="preserve"> encourages consideration of the following:</w:t>
      </w:r>
    </w:p>
    <w:p w14:paraId="57C25B8C" w14:textId="77777777" w:rsidR="00BB2A0E" w:rsidRPr="00D01CB7" w:rsidRDefault="00BB2A0E" w:rsidP="001D0649">
      <w:pPr>
        <w:numPr>
          <w:ilvl w:val="0"/>
          <w:numId w:val="37"/>
        </w:numPr>
        <w:spacing w:after="0" w:line="240" w:lineRule="auto"/>
        <w:rPr>
          <w:rFonts w:cstheme="minorHAnsi"/>
          <w:i/>
          <w:iCs/>
        </w:rPr>
      </w:pPr>
      <w:r w:rsidRPr="00D01CB7">
        <w:rPr>
          <w:rFonts w:cstheme="minorHAnsi"/>
          <w:i/>
          <w:iCs/>
        </w:rPr>
        <w:t>Opportunities to improve the nutrition and quality of meals, including supporting the implementation of updated nutrition requirements for school meals. </w:t>
      </w:r>
    </w:p>
    <w:p w14:paraId="563EF95A" w14:textId="77777777" w:rsidR="00BB2A0E" w:rsidRPr="00D01CB7" w:rsidRDefault="00BB2A0E" w:rsidP="001D0649">
      <w:pPr>
        <w:numPr>
          <w:ilvl w:val="0"/>
          <w:numId w:val="37"/>
        </w:numPr>
        <w:spacing w:after="0" w:line="240" w:lineRule="auto"/>
        <w:rPr>
          <w:rFonts w:cstheme="minorHAnsi"/>
          <w:i/>
          <w:iCs/>
        </w:rPr>
      </w:pPr>
      <w:r w:rsidRPr="00D01CB7">
        <w:rPr>
          <w:rFonts w:cstheme="minorHAnsi"/>
          <w:i/>
          <w:iCs/>
        </w:rPr>
        <w:t>Age or lack of appropriate food service equipment. </w:t>
      </w:r>
    </w:p>
    <w:p w14:paraId="48F0D653" w14:textId="77777777" w:rsidR="00BB2A0E" w:rsidRPr="00D01CB7" w:rsidRDefault="00BB2A0E" w:rsidP="001D0649">
      <w:pPr>
        <w:numPr>
          <w:ilvl w:val="0"/>
          <w:numId w:val="37"/>
        </w:numPr>
        <w:spacing w:after="0" w:line="240" w:lineRule="auto"/>
        <w:rPr>
          <w:rFonts w:cstheme="minorHAnsi"/>
          <w:i/>
          <w:iCs/>
        </w:rPr>
      </w:pPr>
      <w:r w:rsidRPr="00D01CB7">
        <w:rPr>
          <w:rFonts w:cstheme="minorHAnsi"/>
          <w:i/>
          <w:iCs/>
        </w:rPr>
        <w:t>Ability of food service equipment to increase the efficiency of procurement, food storage, and distribution/service. </w:t>
      </w:r>
    </w:p>
    <w:p w14:paraId="4C19F441" w14:textId="77777777" w:rsidR="00BB2A0E" w:rsidRPr="00D01CB7" w:rsidRDefault="00BB2A0E" w:rsidP="001D0649">
      <w:pPr>
        <w:numPr>
          <w:ilvl w:val="0"/>
          <w:numId w:val="37"/>
        </w:numPr>
        <w:spacing w:after="0" w:line="240" w:lineRule="auto"/>
        <w:rPr>
          <w:rFonts w:cstheme="minorHAnsi"/>
          <w:i/>
          <w:iCs/>
        </w:rPr>
      </w:pPr>
      <w:r w:rsidRPr="00D01CB7">
        <w:rPr>
          <w:rFonts w:cstheme="minorHAnsi"/>
          <w:i/>
          <w:iCs/>
        </w:rPr>
        <w:t>The availability of existing State and local funding for equipment purchases. </w:t>
      </w:r>
    </w:p>
    <w:p w14:paraId="3FD98096" w14:textId="42CCF684" w:rsidR="00BB2A0E" w:rsidRPr="00CD2A43" w:rsidRDefault="00BB2A0E" w:rsidP="001D0649">
      <w:pPr>
        <w:numPr>
          <w:ilvl w:val="0"/>
          <w:numId w:val="37"/>
        </w:numPr>
        <w:spacing w:after="0" w:line="240" w:lineRule="auto"/>
        <w:rPr>
          <w:i/>
        </w:rPr>
      </w:pPr>
      <w:r w:rsidRPr="00D01CB7">
        <w:rPr>
          <w:rFonts w:cstheme="minorHAnsi"/>
          <w:i/>
          <w:iCs/>
        </w:rPr>
        <w:t>Strategies for adopting cafeteria changes that provide more convenience and appeal to the student.</w:t>
      </w:r>
      <w:r w:rsidRPr="00CD2A43">
        <w:rPr>
          <w:i/>
          <w:iCs/>
        </w:rPr>
        <w:t> </w:t>
      </w:r>
    </w:p>
    <w:p w14:paraId="0ED2C40B" w14:textId="510BDAC8" w:rsidR="00583AFD" w:rsidRDefault="00583AFD" w:rsidP="00136762">
      <w:pPr>
        <w:pStyle w:val="NormalWeb"/>
        <w:numPr>
          <w:ilvl w:val="0"/>
          <w:numId w:val="36"/>
        </w:numPr>
        <w:spacing w:after="120" w:afterAutospacing="0" w:line="300" w:lineRule="atLeast"/>
        <w:rPr>
          <w:rFonts w:asciiTheme="minorHAnsi" w:eastAsiaTheme="minorEastAsia" w:hAnsiTheme="minorHAnsi" w:cstheme="minorBidi"/>
          <w:kern w:val="2"/>
          <w:sz w:val="22"/>
          <w:szCs w:val="22"/>
          <w14:ligatures w14:val="standardContextual"/>
        </w:rPr>
      </w:pPr>
      <w:r>
        <w:rPr>
          <w:rFonts w:asciiTheme="minorHAnsi" w:eastAsiaTheme="minorEastAsia" w:hAnsiTheme="minorHAnsi" w:cstheme="minorBidi"/>
          <w:kern w:val="2"/>
          <w:sz w:val="22"/>
          <w:szCs w:val="22"/>
          <w14:ligatures w14:val="standardContextual"/>
        </w:rPr>
        <w:t>Description of how State will ensure LEAs, SFAs, and schools under</w:t>
      </w:r>
      <w:r w:rsidR="00835D18">
        <w:rPr>
          <w:rFonts w:asciiTheme="minorHAnsi" w:eastAsiaTheme="minorEastAsia" w:hAnsiTheme="minorHAnsi" w:cstheme="minorBidi"/>
          <w:kern w:val="2"/>
          <w:sz w:val="22"/>
          <w:szCs w:val="22"/>
          <w14:ligatures w14:val="standardContextual"/>
        </w:rPr>
        <w:t>stand the grant i</w:t>
      </w:r>
      <w:r w:rsidR="00715515">
        <w:rPr>
          <w:rFonts w:asciiTheme="minorHAnsi" w:eastAsiaTheme="minorEastAsia" w:hAnsiTheme="minorHAnsi" w:cstheme="minorBidi"/>
          <w:kern w:val="2"/>
          <w:sz w:val="22"/>
          <w:szCs w:val="22"/>
          <w14:ligatures w14:val="standardContextual"/>
        </w:rPr>
        <w:t xml:space="preserve">s for equipment greater than </w:t>
      </w:r>
      <w:r w:rsidR="003664D0">
        <w:rPr>
          <w:rFonts w:asciiTheme="minorHAnsi" w:eastAsiaTheme="minorEastAsia" w:hAnsiTheme="minorHAnsi" w:cstheme="minorBidi"/>
          <w:kern w:val="2"/>
          <w:sz w:val="22"/>
          <w:szCs w:val="22"/>
          <w14:ligatures w14:val="standardContextual"/>
        </w:rPr>
        <w:t>$1,000</w:t>
      </w:r>
      <w:r w:rsidR="00AC021B">
        <w:rPr>
          <w:rFonts w:asciiTheme="minorHAnsi" w:eastAsiaTheme="minorEastAsia" w:hAnsiTheme="minorHAnsi" w:cstheme="minorBidi"/>
          <w:kern w:val="2"/>
          <w:sz w:val="22"/>
          <w:szCs w:val="22"/>
          <w14:ligatures w14:val="standardContextual"/>
        </w:rPr>
        <w:t>.</w:t>
      </w:r>
    </w:p>
    <w:p w14:paraId="583A4FE6" w14:textId="5524E80B" w:rsidR="00D22DED" w:rsidRPr="001D0649" w:rsidRDefault="00130B86" w:rsidP="002945BB">
      <w:pPr>
        <w:pStyle w:val="NormalWeb"/>
        <w:numPr>
          <w:ilvl w:val="0"/>
          <w:numId w:val="36"/>
        </w:numPr>
        <w:spacing w:after="120" w:afterAutospacing="0" w:line="300" w:lineRule="atLeast"/>
        <w:rPr>
          <w:rFonts w:eastAsiaTheme="minorEastAsia"/>
        </w:rPr>
      </w:pPr>
      <w:r w:rsidRPr="54A7DFE6">
        <w:rPr>
          <w:rFonts w:asciiTheme="minorHAnsi" w:eastAsiaTheme="minorEastAsia" w:hAnsiTheme="minorHAnsi" w:cstheme="minorBidi"/>
          <w:sz w:val="22"/>
          <w:szCs w:val="22"/>
        </w:rPr>
        <w:t xml:space="preserve">States are encouraged to reallocate funds if </w:t>
      </w:r>
      <w:r w:rsidR="00113851" w:rsidRPr="54A7DFE6">
        <w:rPr>
          <w:rFonts w:asciiTheme="minorHAnsi" w:eastAsiaTheme="minorEastAsia" w:hAnsiTheme="minorHAnsi" w:cstheme="minorBidi"/>
          <w:sz w:val="22"/>
          <w:szCs w:val="22"/>
        </w:rPr>
        <w:t xml:space="preserve">unused.  </w:t>
      </w:r>
      <w:r w:rsidR="00B24A42" w:rsidRPr="54A7DFE6">
        <w:rPr>
          <w:rFonts w:asciiTheme="minorHAnsi" w:eastAsiaTheme="minorEastAsia" w:hAnsiTheme="minorHAnsi" w:cstheme="minorBidi"/>
          <w:sz w:val="22"/>
          <w:szCs w:val="22"/>
        </w:rPr>
        <w:t xml:space="preserve">If applicable, please describe </w:t>
      </w:r>
      <w:r w:rsidR="008E455F" w:rsidRPr="54A7DFE6">
        <w:rPr>
          <w:rFonts w:asciiTheme="minorHAnsi" w:eastAsiaTheme="minorEastAsia" w:hAnsiTheme="minorHAnsi" w:cstheme="minorBidi"/>
          <w:sz w:val="22"/>
          <w:szCs w:val="22"/>
        </w:rPr>
        <w:t xml:space="preserve">the State’s </w:t>
      </w:r>
      <w:r w:rsidR="0054120E" w:rsidRPr="00AC021B">
        <w:rPr>
          <w:rFonts w:asciiTheme="minorHAnsi" w:eastAsiaTheme="minorEastAsia" w:hAnsiTheme="minorHAnsi" w:cstheme="minorBidi"/>
          <w:sz w:val="22"/>
          <w:szCs w:val="22"/>
        </w:rPr>
        <w:t xml:space="preserve">plans </w:t>
      </w:r>
      <w:r w:rsidR="59E69373" w:rsidRPr="54A7DFE6">
        <w:rPr>
          <w:rFonts w:asciiTheme="minorHAnsi" w:eastAsiaTheme="minorEastAsia" w:hAnsiTheme="minorHAnsi" w:cstheme="minorBidi"/>
          <w:sz w:val="22"/>
          <w:szCs w:val="22"/>
        </w:rPr>
        <w:t xml:space="preserve">and timeline </w:t>
      </w:r>
      <w:r w:rsidR="0054120E" w:rsidRPr="00AC021B">
        <w:rPr>
          <w:rFonts w:asciiTheme="minorHAnsi" w:eastAsiaTheme="minorEastAsia" w:hAnsiTheme="minorHAnsi" w:cstheme="minorBidi"/>
          <w:sz w:val="22"/>
          <w:szCs w:val="22"/>
        </w:rPr>
        <w:t xml:space="preserve">for reallocating unused funds to other eligible </w:t>
      </w:r>
      <w:r w:rsidR="00B20403" w:rsidRPr="54A7DFE6">
        <w:rPr>
          <w:rFonts w:asciiTheme="minorHAnsi" w:eastAsiaTheme="minorEastAsia" w:hAnsiTheme="minorHAnsi" w:cstheme="minorBidi"/>
          <w:sz w:val="22"/>
          <w:szCs w:val="22"/>
        </w:rPr>
        <w:t>LEAs, SFAs, and schools</w:t>
      </w:r>
      <w:r w:rsidR="00AD66E3" w:rsidRPr="54A7DFE6">
        <w:rPr>
          <w:rFonts w:asciiTheme="minorHAnsi" w:eastAsiaTheme="minorEastAsia" w:hAnsiTheme="minorHAnsi" w:cstheme="minorBidi"/>
          <w:sz w:val="22"/>
          <w:szCs w:val="22"/>
        </w:rPr>
        <w:t xml:space="preserve"> identified competitively</w:t>
      </w:r>
      <w:r w:rsidR="00557766" w:rsidRPr="54A7DFE6">
        <w:rPr>
          <w:rFonts w:asciiTheme="minorHAnsi" w:eastAsiaTheme="minorEastAsia" w:hAnsiTheme="minorHAnsi" w:cstheme="minorBidi"/>
          <w:sz w:val="22"/>
          <w:szCs w:val="22"/>
        </w:rPr>
        <w:t>.</w:t>
      </w:r>
    </w:p>
    <w:p w14:paraId="69B84F87" w14:textId="77777777" w:rsidR="00CB177E" w:rsidRPr="00C4060B" w:rsidRDefault="0066341C" w:rsidP="0066341C">
      <w:pPr>
        <w:pStyle w:val="NormalWeb"/>
        <w:spacing w:after="120" w:afterAutospacing="0" w:line="300" w:lineRule="atLeast"/>
        <w:ind w:left="720"/>
        <w:rPr>
          <w:rFonts w:asciiTheme="minorHAnsi" w:eastAsiaTheme="minorEastAsia" w:hAnsiTheme="minorHAnsi" w:cstheme="minorBidi"/>
          <w:kern w:val="2"/>
          <w:sz w:val="22"/>
          <w:szCs w:val="22"/>
          <w:u w:val="single"/>
          <w14:ligatures w14:val="standardContextual"/>
        </w:rPr>
      </w:pPr>
      <w:r w:rsidRPr="00C4060B">
        <w:rPr>
          <w:rFonts w:asciiTheme="minorHAnsi" w:eastAsiaTheme="minorEastAsia" w:hAnsiTheme="minorHAnsi" w:cstheme="minorBidi"/>
          <w:sz w:val="22"/>
          <w:szCs w:val="22"/>
          <w:u w:val="single"/>
        </w:rPr>
        <w:t xml:space="preserve">Activities and </w:t>
      </w:r>
      <w:r w:rsidR="005467A1" w:rsidRPr="00C4060B">
        <w:rPr>
          <w:rFonts w:asciiTheme="minorHAnsi" w:eastAsiaTheme="minorEastAsia" w:hAnsiTheme="minorHAnsi" w:cstheme="minorBidi"/>
          <w:sz w:val="22"/>
          <w:szCs w:val="22"/>
          <w:u w:val="single"/>
        </w:rPr>
        <w:t>Indicators</w:t>
      </w:r>
    </w:p>
    <w:p w14:paraId="76675D15" w14:textId="6FA602E3" w:rsidR="00A6500D" w:rsidRDefault="00A6500D" w:rsidP="00DF47E7">
      <w:pPr>
        <w:pStyle w:val="ListParagraph"/>
        <w:numPr>
          <w:ilvl w:val="0"/>
          <w:numId w:val="39"/>
        </w:numPr>
      </w:pPr>
      <w:r w:rsidRPr="00C4060B">
        <w:rPr>
          <w:rFonts w:eastAsiaTheme="minorEastAsia"/>
        </w:rPr>
        <w:t xml:space="preserve">A description of measurable activities and outcomes that will be tracked and reported to determine the success of the subgrant process that will be conducted using these grant funds. </w:t>
      </w:r>
      <w:r w:rsidRPr="00DF47E7">
        <w:rPr>
          <w:rFonts w:eastAsiaTheme="minorEastAsia"/>
        </w:rPr>
        <w:t xml:space="preserve">States are encouraged to propose any performance indicators that demonstrate how the grants </w:t>
      </w:r>
      <w:r w:rsidRPr="00DF47E7">
        <w:rPr>
          <w:rFonts w:eastAsiaTheme="minorEastAsia"/>
        </w:rPr>
        <w:lastRenderedPageBreak/>
        <w:t>will improve school meals.</w:t>
      </w:r>
      <w:r w:rsidR="00DF47E7" w:rsidRPr="00DF47E7">
        <w:rPr>
          <w:rFonts w:eastAsiaTheme="minorEastAsia"/>
        </w:rPr>
        <w:t xml:space="preserve">  </w:t>
      </w:r>
      <w:r w:rsidR="00DF47E7" w:rsidRPr="00C4060B">
        <w:t xml:space="preserve">Note: Indicators are defined as any metric </w:t>
      </w:r>
      <w:r w:rsidR="00DA6870">
        <w:t>States</w:t>
      </w:r>
      <w:r w:rsidR="00DF47E7" w:rsidRPr="00C4060B">
        <w:t xml:space="preserve"> anticipate will be able to be tracked during the period of performance of the grant. Examples include Number of Applicants, Number of Subgrants Awarded, Equipment Items Purchased.</w:t>
      </w:r>
    </w:p>
    <w:tbl>
      <w:tblPr>
        <w:tblStyle w:val="TableGrid"/>
        <w:tblW w:w="0" w:type="auto"/>
        <w:tblLook w:val="04A0" w:firstRow="1" w:lastRow="0" w:firstColumn="1" w:lastColumn="0" w:noHBand="0" w:noVBand="1"/>
      </w:tblPr>
      <w:tblGrid>
        <w:gridCol w:w="2219"/>
        <w:gridCol w:w="7131"/>
      </w:tblGrid>
      <w:tr w:rsidR="004F7453" w:rsidRPr="00271900" w14:paraId="46641F0C" w14:textId="77777777">
        <w:tc>
          <w:tcPr>
            <w:tcW w:w="2219" w:type="dxa"/>
            <w:shd w:val="clear" w:color="auto" w:fill="D0CECE" w:themeFill="background2" w:themeFillShade="E6"/>
          </w:tcPr>
          <w:p w14:paraId="01DC13D8" w14:textId="77777777" w:rsidR="004F7453" w:rsidRPr="00271900" w:rsidRDefault="004F7453">
            <w:pPr>
              <w:rPr>
                <w:b/>
              </w:rPr>
            </w:pPr>
            <w:r w:rsidRPr="00271900">
              <w:rPr>
                <w:b/>
              </w:rPr>
              <w:t>Objective #</w:t>
            </w:r>
          </w:p>
        </w:tc>
        <w:tc>
          <w:tcPr>
            <w:tcW w:w="7131" w:type="dxa"/>
          </w:tcPr>
          <w:p w14:paraId="72F1EED4" w14:textId="2788A7DC" w:rsidR="004F7453" w:rsidRPr="00271900" w:rsidRDefault="004F7453">
            <w:r>
              <w:t>Provide subgrants to LEAs, SFAs and schools to purchase equipment to serve healthier meals</w:t>
            </w:r>
            <w:r w:rsidR="001C7580">
              <w:t xml:space="preserve">.  </w:t>
            </w:r>
            <w:r>
              <w:t xml:space="preserve"> </w:t>
            </w:r>
          </w:p>
        </w:tc>
      </w:tr>
      <w:tr w:rsidR="004F7453" w:rsidRPr="00271900" w14:paraId="59E953E3" w14:textId="77777777">
        <w:tc>
          <w:tcPr>
            <w:tcW w:w="2219" w:type="dxa"/>
            <w:shd w:val="clear" w:color="auto" w:fill="D0CECE" w:themeFill="background2" w:themeFillShade="E6"/>
          </w:tcPr>
          <w:p w14:paraId="0A07ECA6" w14:textId="77777777" w:rsidR="004F7453" w:rsidRPr="00271900" w:rsidRDefault="004F7453">
            <w:pPr>
              <w:rPr>
                <w:b/>
              </w:rPr>
            </w:pPr>
            <w:r w:rsidRPr="00271900">
              <w:rPr>
                <w:b/>
              </w:rPr>
              <w:t>Activity</w:t>
            </w:r>
          </w:p>
        </w:tc>
        <w:tc>
          <w:tcPr>
            <w:tcW w:w="7131" w:type="dxa"/>
          </w:tcPr>
          <w:p w14:paraId="6D0E553F" w14:textId="77777777" w:rsidR="004F7453" w:rsidRPr="00271900" w:rsidRDefault="004F7453">
            <w:r>
              <w:t>Announce and receive subgrantee NSLP Equipment Assistance Grant Applications</w:t>
            </w:r>
          </w:p>
        </w:tc>
      </w:tr>
      <w:tr w:rsidR="004F7453" w:rsidRPr="00271900" w14:paraId="5A40BCCE" w14:textId="77777777">
        <w:tc>
          <w:tcPr>
            <w:tcW w:w="2219" w:type="dxa"/>
            <w:shd w:val="clear" w:color="auto" w:fill="D0CECE" w:themeFill="background2" w:themeFillShade="E6"/>
          </w:tcPr>
          <w:p w14:paraId="67440AFF" w14:textId="77777777" w:rsidR="004F7453" w:rsidRPr="00D07AF0" w:rsidRDefault="004F7453">
            <w:pPr>
              <w:rPr>
                <w:b/>
                <w:i/>
                <w:iCs/>
              </w:rPr>
            </w:pPr>
            <w:r w:rsidRPr="00D07AF0">
              <w:rPr>
                <w:b/>
                <w:i/>
                <w:iCs/>
              </w:rPr>
              <w:t>Indicator(s)</w:t>
            </w:r>
          </w:p>
        </w:tc>
        <w:tc>
          <w:tcPr>
            <w:tcW w:w="7131" w:type="dxa"/>
          </w:tcPr>
          <w:p w14:paraId="3866C92E" w14:textId="77777777" w:rsidR="004F7453" w:rsidRPr="00271900" w:rsidRDefault="004F7453">
            <w:r>
              <w:t>Number of applications received</w:t>
            </w:r>
          </w:p>
        </w:tc>
      </w:tr>
      <w:tr w:rsidR="004F7453" w:rsidRPr="00271900" w14:paraId="529A031B" w14:textId="77777777">
        <w:tc>
          <w:tcPr>
            <w:tcW w:w="2219" w:type="dxa"/>
            <w:shd w:val="clear" w:color="auto" w:fill="D0CECE" w:themeFill="background2" w:themeFillShade="E6"/>
          </w:tcPr>
          <w:p w14:paraId="0098158A" w14:textId="77777777" w:rsidR="004F7453" w:rsidRPr="00271900" w:rsidRDefault="004F7453">
            <w:pPr>
              <w:rPr>
                <w:b/>
              </w:rPr>
            </w:pPr>
            <w:r w:rsidRPr="00271900">
              <w:rPr>
                <w:b/>
              </w:rPr>
              <w:t>Activity</w:t>
            </w:r>
          </w:p>
        </w:tc>
        <w:tc>
          <w:tcPr>
            <w:tcW w:w="7131" w:type="dxa"/>
          </w:tcPr>
          <w:p w14:paraId="657EF56B" w14:textId="77777777" w:rsidR="004F7453" w:rsidRPr="00271900" w:rsidRDefault="004F7453">
            <w:r>
              <w:t xml:space="preserve">Award NSLP Equipment Assistance Grants </w:t>
            </w:r>
          </w:p>
        </w:tc>
      </w:tr>
      <w:tr w:rsidR="004F7453" w:rsidRPr="00271900" w14:paraId="32136C76" w14:textId="77777777">
        <w:tc>
          <w:tcPr>
            <w:tcW w:w="2219" w:type="dxa"/>
            <w:shd w:val="clear" w:color="auto" w:fill="D0CECE" w:themeFill="background2" w:themeFillShade="E6"/>
          </w:tcPr>
          <w:p w14:paraId="79760410" w14:textId="77777777" w:rsidR="004F7453" w:rsidRPr="00C3609F" w:rsidRDefault="004F7453">
            <w:pPr>
              <w:rPr>
                <w:b/>
                <w:i/>
                <w:iCs/>
              </w:rPr>
            </w:pPr>
            <w:r w:rsidRPr="00C3609F">
              <w:rPr>
                <w:b/>
                <w:i/>
                <w:iCs/>
              </w:rPr>
              <w:t>Indicator(s)</w:t>
            </w:r>
          </w:p>
        </w:tc>
        <w:tc>
          <w:tcPr>
            <w:tcW w:w="7131" w:type="dxa"/>
          </w:tcPr>
          <w:p w14:paraId="3F86D12C" w14:textId="77777777" w:rsidR="004F7453" w:rsidRPr="00271900" w:rsidRDefault="004F7453">
            <w:r w:rsidRPr="00271900">
              <w:t>N</w:t>
            </w:r>
            <w:r>
              <w:t xml:space="preserve">umber of recipients </w:t>
            </w:r>
          </w:p>
        </w:tc>
      </w:tr>
      <w:tr w:rsidR="004F7453" w:rsidRPr="00271900" w14:paraId="56CCF2A0" w14:textId="77777777">
        <w:tc>
          <w:tcPr>
            <w:tcW w:w="2219" w:type="dxa"/>
            <w:shd w:val="clear" w:color="auto" w:fill="D0CECE" w:themeFill="background2" w:themeFillShade="E6"/>
          </w:tcPr>
          <w:p w14:paraId="2E34BECA" w14:textId="77777777" w:rsidR="004F7453" w:rsidRPr="00271900" w:rsidRDefault="004F7453">
            <w:pPr>
              <w:rPr>
                <w:b/>
              </w:rPr>
            </w:pPr>
            <w:r w:rsidRPr="00271900">
              <w:rPr>
                <w:b/>
              </w:rPr>
              <w:t>Activity</w:t>
            </w:r>
          </w:p>
        </w:tc>
        <w:tc>
          <w:tcPr>
            <w:tcW w:w="7131" w:type="dxa"/>
          </w:tcPr>
          <w:p w14:paraId="38880FA5" w14:textId="77777777" w:rsidR="004F7453" w:rsidRPr="00271900" w:rsidRDefault="004F7453">
            <w:r>
              <w:t>Reallocate unused NSLP Equipment Assistance Grant Funds</w:t>
            </w:r>
          </w:p>
        </w:tc>
      </w:tr>
      <w:tr w:rsidR="004F7453" w:rsidRPr="00271900" w14:paraId="352256F7" w14:textId="77777777">
        <w:tc>
          <w:tcPr>
            <w:tcW w:w="2219" w:type="dxa"/>
            <w:shd w:val="clear" w:color="auto" w:fill="D0CECE" w:themeFill="background2" w:themeFillShade="E6"/>
          </w:tcPr>
          <w:p w14:paraId="0F84BB1F" w14:textId="77777777" w:rsidR="004F7453" w:rsidRPr="00271900" w:rsidRDefault="004F7453">
            <w:pPr>
              <w:rPr>
                <w:b/>
              </w:rPr>
            </w:pPr>
            <w:r w:rsidRPr="00F70B06">
              <w:rPr>
                <w:b/>
                <w:i/>
                <w:iCs/>
              </w:rPr>
              <w:t>Indicator(s)</w:t>
            </w:r>
          </w:p>
        </w:tc>
        <w:tc>
          <w:tcPr>
            <w:tcW w:w="7131" w:type="dxa"/>
          </w:tcPr>
          <w:p w14:paraId="720B4350" w14:textId="77777777" w:rsidR="004F7453" w:rsidRPr="00271900" w:rsidRDefault="004F7453">
            <w:r>
              <w:t xml:space="preserve">Number of awards provided </w:t>
            </w:r>
          </w:p>
        </w:tc>
      </w:tr>
      <w:tr w:rsidR="004F7453" w:rsidRPr="00271900" w14:paraId="3ABBB21F" w14:textId="77777777">
        <w:tc>
          <w:tcPr>
            <w:tcW w:w="2219" w:type="dxa"/>
            <w:shd w:val="clear" w:color="auto" w:fill="D0CECE" w:themeFill="background2" w:themeFillShade="E6"/>
          </w:tcPr>
          <w:p w14:paraId="016F01CC" w14:textId="77777777" w:rsidR="004F7453" w:rsidRPr="00271900" w:rsidRDefault="004F7453">
            <w:pPr>
              <w:rPr>
                <w:b/>
              </w:rPr>
            </w:pPr>
            <w:r w:rsidRPr="00271900">
              <w:rPr>
                <w:b/>
              </w:rPr>
              <w:t>Activity</w:t>
            </w:r>
          </w:p>
        </w:tc>
        <w:tc>
          <w:tcPr>
            <w:tcW w:w="7131" w:type="dxa"/>
          </w:tcPr>
          <w:p w14:paraId="1AA4AE34" w14:textId="77777777" w:rsidR="004F7453" w:rsidRPr="00271900" w:rsidRDefault="004F7453">
            <w:r>
              <w:t>Equipment Purchased by NSLP Equipment Assistance Subgrantees</w:t>
            </w:r>
          </w:p>
        </w:tc>
      </w:tr>
      <w:tr w:rsidR="004F7453" w14:paraId="6E80D9A2" w14:textId="77777777">
        <w:tc>
          <w:tcPr>
            <w:tcW w:w="2219" w:type="dxa"/>
            <w:shd w:val="clear" w:color="auto" w:fill="D0CECE" w:themeFill="background2" w:themeFillShade="E6"/>
          </w:tcPr>
          <w:p w14:paraId="4DAD1B33" w14:textId="77777777" w:rsidR="004F7453" w:rsidRPr="00271900" w:rsidRDefault="004F7453">
            <w:pPr>
              <w:rPr>
                <w:b/>
              </w:rPr>
            </w:pPr>
            <w:r w:rsidRPr="00271900">
              <w:rPr>
                <w:b/>
              </w:rPr>
              <w:t>Indicator(s)</w:t>
            </w:r>
          </w:p>
        </w:tc>
        <w:tc>
          <w:tcPr>
            <w:tcW w:w="7131" w:type="dxa"/>
          </w:tcPr>
          <w:p w14:paraId="04F96413" w14:textId="77777777" w:rsidR="004F7453" w:rsidRDefault="004F7453">
            <w:r>
              <w:t>Final list of equipment awarded to recipients from initial and reallocated grant funds</w:t>
            </w:r>
          </w:p>
        </w:tc>
      </w:tr>
    </w:tbl>
    <w:p w14:paraId="0A551010" w14:textId="28F43C1B" w:rsidR="00E07200" w:rsidRPr="000C20AB" w:rsidRDefault="00E07200" w:rsidP="00D07AF0">
      <w:pPr>
        <w:pStyle w:val="NormalWeb"/>
        <w:spacing w:after="240" w:afterAutospacing="0" w:line="300" w:lineRule="atLeast"/>
        <w:rPr>
          <w:rFonts w:asciiTheme="minorHAnsi" w:eastAsiaTheme="minorEastAsia" w:hAnsiTheme="minorHAnsi" w:cstheme="minorBidi"/>
          <w:sz w:val="22"/>
          <w:szCs w:val="22"/>
        </w:rPr>
      </w:pPr>
    </w:p>
    <w:p w14:paraId="3569C7F1" w14:textId="0E3907E3" w:rsidR="002D2BAF" w:rsidRPr="002D2BAF" w:rsidRDefault="00984505" w:rsidP="00E40813">
      <w:r w:rsidRPr="0044072A">
        <w:rPr>
          <w:rFonts w:eastAsiaTheme="minorEastAsia"/>
        </w:rPr>
        <w:t>2</w:t>
      </w:r>
      <w:r w:rsidRPr="00E40813">
        <w:rPr>
          <w:rFonts w:eastAsiaTheme="minorEastAsia"/>
          <w:b/>
          <w:bCs/>
        </w:rPr>
        <w:t xml:space="preserve">. </w:t>
      </w:r>
      <w:r w:rsidR="002D2BAF" w:rsidRPr="00E40813">
        <w:rPr>
          <w:b/>
          <w:u w:val="single"/>
        </w:rPr>
        <w:t>Budget Narrative</w:t>
      </w:r>
      <w:r w:rsidR="003348A8" w:rsidRPr="003348A8">
        <w:t xml:space="preserve"> </w:t>
      </w:r>
      <w:r w:rsidR="003348A8" w:rsidRPr="002D2BAF">
        <w:t>(</w:t>
      </w:r>
      <w:r w:rsidR="003348A8" w:rsidRPr="004D0968">
        <w:t xml:space="preserve">see Appendix </w:t>
      </w:r>
      <w:r w:rsidR="00BC461F">
        <w:t>C</w:t>
      </w:r>
      <w:r w:rsidR="00BC461F" w:rsidRPr="004D0968">
        <w:t xml:space="preserve"> </w:t>
      </w:r>
      <w:r w:rsidR="003348A8" w:rsidRPr="004D0968">
        <w:t>for a suggested format)</w:t>
      </w:r>
      <w:r w:rsidR="003348A8">
        <w:t>, which includes:</w:t>
      </w:r>
      <w:r w:rsidR="003348A8" w:rsidRPr="006D015D">
        <w:t xml:space="preserve"> </w:t>
      </w:r>
    </w:p>
    <w:p w14:paraId="169842B8" w14:textId="77777777" w:rsidR="003348A8" w:rsidRPr="00872EBC" w:rsidRDefault="003348A8" w:rsidP="003348A8">
      <w:pPr>
        <w:pStyle w:val="NormalWeb"/>
        <w:numPr>
          <w:ilvl w:val="0"/>
          <w:numId w:val="2"/>
        </w:numPr>
        <w:spacing w:after="120" w:afterAutospacing="0" w:line="300" w:lineRule="atLeast"/>
        <w:ind w:left="1440"/>
        <w:rPr>
          <w:rFonts w:asciiTheme="minorHAnsi" w:eastAsiaTheme="minorEastAsia" w:hAnsiTheme="minorHAnsi" w:cstheme="minorBidi"/>
          <w:kern w:val="2"/>
          <w:sz w:val="22"/>
          <w:szCs w:val="22"/>
          <w14:ligatures w14:val="standardContextual"/>
        </w:rPr>
      </w:pPr>
      <w:r w:rsidRPr="2FEAE697">
        <w:rPr>
          <w:rFonts w:asciiTheme="minorHAnsi" w:eastAsiaTheme="minorEastAsia" w:hAnsiTheme="minorHAnsi" w:cstheme="minorBidi"/>
          <w:kern w:val="2"/>
          <w:sz w:val="22"/>
          <w:szCs w:val="22"/>
          <w14:ligatures w14:val="standardContextual"/>
        </w:rPr>
        <w:t>The amount of Federal funds requested up to the cap per State (see the funding chart included with this announcement).</w:t>
      </w:r>
    </w:p>
    <w:p w14:paraId="6A444483" w14:textId="481E2611" w:rsidR="003348A8" w:rsidRPr="00872EBC" w:rsidRDefault="003348A8" w:rsidP="003348A8">
      <w:pPr>
        <w:pStyle w:val="NormalWeb"/>
        <w:numPr>
          <w:ilvl w:val="0"/>
          <w:numId w:val="2"/>
        </w:numPr>
        <w:spacing w:after="120" w:afterAutospacing="0" w:line="300" w:lineRule="atLeast"/>
        <w:ind w:left="1440"/>
        <w:rPr>
          <w:rFonts w:asciiTheme="minorHAnsi" w:eastAsiaTheme="minorEastAsia" w:hAnsiTheme="minorHAnsi" w:cstheme="minorBidi"/>
          <w:kern w:val="2"/>
          <w:sz w:val="22"/>
          <w:szCs w:val="22"/>
          <w14:ligatures w14:val="standardContextual"/>
        </w:rPr>
      </w:pPr>
      <w:r w:rsidRPr="54A7DFE6">
        <w:rPr>
          <w:rFonts w:asciiTheme="minorHAnsi" w:eastAsiaTheme="minorEastAsia" w:hAnsiTheme="minorHAnsi" w:cstheme="minorBidi"/>
          <w:sz w:val="22"/>
          <w:szCs w:val="22"/>
        </w:rPr>
        <w:t xml:space="preserve">A narrative description of the Federal funds requested on </w:t>
      </w:r>
      <w:proofErr w:type="gramStart"/>
      <w:r w:rsidR="0092721E">
        <w:rPr>
          <w:rFonts w:asciiTheme="minorHAnsi" w:eastAsiaTheme="minorEastAsia" w:hAnsiTheme="minorHAnsi" w:cstheme="minorBidi"/>
          <w:sz w:val="22"/>
          <w:szCs w:val="22"/>
        </w:rPr>
        <w:t xml:space="preserve">the </w:t>
      </w:r>
      <w:r w:rsidR="0092721E" w:rsidRPr="54A7DFE6">
        <w:rPr>
          <w:rFonts w:asciiTheme="minorHAnsi" w:eastAsiaTheme="minorEastAsia" w:hAnsiTheme="minorHAnsi" w:cstheme="minorBidi"/>
          <w:sz w:val="22"/>
          <w:szCs w:val="22"/>
        </w:rPr>
        <w:t>SF</w:t>
      </w:r>
      <w:proofErr w:type="gramEnd"/>
      <w:r w:rsidRPr="54A7DFE6">
        <w:rPr>
          <w:rFonts w:asciiTheme="minorHAnsi" w:eastAsiaTheme="minorEastAsia" w:hAnsiTheme="minorHAnsi" w:cstheme="minorBidi"/>
          <w:sz w:val="22"/>
          <w:szCs w:val="22"/>
        </w:rPr>
        <w:t>-424A that explains how much of the funds the State expects to allocate to each of the activities listed in the description of how funds will be used.</w:t>
      </w:r>
    </w:p>
    <w:p w14:paraId="44068B08" w14:textId="7C84935C" w:rsidR="000E7F1E" w:rsidRPr="000E7F1E" w:rsidRDefault="000E7F1E" w:rsidP="006D015D">
      <w:pPr>
        <w:pStyle w:val="NormalWeb"/>
        <w:numPr>
          <w:ilvl w:val="0"/>
          <w:numId w:val="2"/>
        </w:numPr>
        <w:spacing w:after="120" w:afterAutospacing="0" w:line="300" w:lineRule="atLeast"/>
        <w:ind w:left="1440"/>
      </w:pPr>
      <w:r w:rsidRPr="000E7F1E">
        <w:rPr>
          <w:rFonts w:asciiTheme="minorHAnsi" w:eastAsiaTheme="minorHAnsi" w:hAnsiTheme="minorHAnsi" w:cstheme="minorBidi"/>
          <w:kern w:val="2"/>
          <w:sz w:val="22"/>
          <w:szCs w:val="22"/>
          <w14:ligatures w14:val="standardContextual"/>
        </w:rPr>
        <w:t xml:space="preserve">The budget </w:t>
      </w:r>
      <w:r w:rsidR="003348A8">
        <w:rPr>
          <w:rFonts w:asciiTheme="minorHAnsi" w:eastAsiaTheme="minorHAnsi" w:hAnsiTheme="minorHAnsi" w:cstheme="minorBidi"/>
          <w:kern w:val="2"/>
          <w:sz w:val="22"/>
          <w:szCs w:val="22"/>
          <w14:ligatures w14:val="standardContextual"/>
        </w:rPr>
        <w:t xml:space="preserve">narrative </w:t>
      </w:r>
      <w:r w:rsidRPr="000E7F1E">
        <w:rPr>
          <w:rFonts w:asciiTheme="minorHAnsi" w:eastAsiaTheme="minorHAnsi" w:hAnsiTheme="minorHAnsi" w:cstheme="minorBidi"/>
          <w:kern w:val="2"/>
          <w:sz w:val="22"/>
          <w:szCs w:val="22"/>
          <w14:ligatures w14:val="standardContextual"/>
        </w:rPr>
        <w:t>must justify and support the bona fide needs of the budget’s direct cost.</w:t>
      </w:r>
    </w:p>
    <w:p w14:paraId="4A109D34" w14:textId="77777777" w:rsidR="000E7F1E" w:rsidRPr="000E7F1E" w:rsidRDefault="000E7F1E" w:rsidP="006D015D">
      <w:pPr>
        <w:pStyle w:val="NormalWeb"/>
        <w:numPr>
          <w:ilvl w:val="0"/>
          <w:numId w:val="2"/>
        </w:numPr>
        <w:spacing w:after="120" w:afterAutospacing="0" w:line="300" w:lineRule="atLeast"/>
        <w:ind w:left="1440"/>
      </w:pPr>
      <w:r w:rsidRPr="000E7F1E">
        <w:rPr>
          <w:rFonts w:asciiTheme="minorHAnsi" w:eastAsiaTheme="minorHAnsi" w:hAnsiTheme="minorHAnsi" w:cstheme="minorBidi"/>
          <w:kern w:val="2"/>
          <w:sz w:val="22"/>
          <w:szCs w:val="22"/>
          <w14:ligatures w14:val="standardContextual"/>
        </w:rPr>
        <w:t xml:space="preserve">The budget and budget narrative must be in line with the proposed project description. </w:t>
      </w:r>
    </w:p>
    <w:p w14:paraId="1095A95E" w14:textId="71077CD6" w:rsidR="000E7F1E" w:rsidRPr="000E7F1E" w:rsidRDefault="000E7F1E" w:rsidP="006D015D">
      <w:pPr>
        <w:pStyle w:val="NormalWeb"/>
        <w:numPr>
          <w:ilvl w:val="0"/>
          <w:numId w:val="2"/>
        </w:numPr>
        <w:spacing w:after="120" w:afterAutospacing="0" w:line="300" w:lineRule="atLeast"/>
        <w:ind w:left="1440"/>
      </w:pPr>
      <w:r w:rsidRPr="000E7F1E">
        <w:rPr>
          <w:rFonts w:asciiTheme="minorHAnsi" w:eastAsiaTheme="minorHAnsi" w:hAnsiTheme="minorHAnsi" w:cstheme="minorBidi"/>
          <w:kern w:val="2"/>
          <w:sz w:val="22"/>
          <w:szCs w:val="22"/>
          <w14:ligatures w14:val="standardContextual"/>
        </w:rPr>
        <w:t xml:space="preserve">Budget categories in </w:t>
      </w:r>
      <w:r w:rsidR="003348A8">
        <w:rPr>
          <w:rFonts w:asciiTheme="minorHAnsi" w:eastAsiaTheme="minorHAnsi" w:hAnsiTheme="minorHAnsi" w:cstheme="minorBidi"/>
          <w:kern w:val="2"/>
          <w:sz w:val="22"/>
          <w:szCs w:val="22"/>
          <w14:ligatures w14:val="standardContextual"/>
        </w:rPr>
        <w:t xml:space="preserve">the narrative must </w:t>
      </w:r>
      <w:r w:rsidRPr="000E7F1E">
        <w:rPr>
          <w:rFonts w:asciiTheme="minorHAnsi" w:eastAsiaTheme="minorHAnsi" w:hAnsiTheme="minorHAnsi" w:cstheme="minorBidi"/>
          <w:kern w:val="2"/>
          <w:sz w:val="22"/>
          <w:szCs w:val="22"/>
          <w14:ligatures w14:val="standardContextual"/>
        </w:rPr>
        <w:t xml:space="preserve">match those listed on the SF-424A form. </w:t>
      </w:r>
    </w:p>
    <w:p w14:paraId="588F2DB9" w14:textId="77777777" w:rsidR="000E7F1E" w:rsidRDefault="000E7F1E" w:rsidP="006D015D">
      <w:pPr>
        <w:pStyle w:val="NormalWeb"/>
        <w:numPr>
          <w:ilvl w:val="0"/>
          <w:numId w:val="2"/>
        </w:numPr>
        <w:spacing w:after="240" w:afterAutospacing="0" w:line="300" w:lineRule="atLeast"/>
        <w:ind w:left="1440"/>
        <w:rPr>
          <w:rFonts w:asciiTheme="minorHAnsi" w:eastAsiaTheme="minorHAnsi" w:hAnsiTheme="minorHAnsi" w:cstheme="minorBidi"/>
          <w:kern w:val="2"/>
          <w:sz w:val="22"/>
          <w:szCs w:val="22"/>
          <w14:ligatures w14:val="standardContextual"/>
        </w:rPr>
      </w:pPr>
      <w:r w:rsidRPr="006D015D">
        <w:rPr>
          <w:rFonts w:asciiTheme="minorHAnsi" w:eastAsiaTheme="minorHAnsi" w:hAnsiTheme="minorHAnsi" w:cstheme="minorBidi"/>
          <w:kern w:val="2"/>
          <w:sz w:val="22"/>
          <w:szCs w:val="22"/>
          <w14:ligatures w14:val="standardContextual"/>
        </w:rPr>
        <w:t xml:space="preserve">All funding requests must be in whole dollars. </w:t>
      </w:r>
    </w:p>
    <w:p w14:paraId="7D823EEA" w14:textId="60FC165E" w:rsidR="00ED28A2" w:rsidRPr="00DF0A9B" w:rsidRDefault="007855C3" w:rsidP="29D1C9C0">
      <w:pPr>
        <w:rPr>
          <w:b/>
          <w:u w:val="single"/>
        </w:rPr>
      </w:pPr>
      <w:r>
        <w:rPr>
          <w:b/>
          <w:bCs/>
          <w:u w:val="single"/>
        </w:rPr>
        <w:t>3</w:t>
      </w:r>
      <w:r w:rsidR="28F188AE" w:rsidRPr="29D1C9C0">
        <w:rPr>
          <w:b/>
          <w:bCs/>
          <w:u w:val="single"/>
        </w:rPr>
        <w:t xml:space="preserve">. </w:t>
      </w:r>
      <w:r w:rsidR="008C2C2E" w:rsidRPr="29D1C9C0">
        <w:rPr>
          <w:b/>
          <w:u w:val="single"/>
        </w:rPr>
        <w:t xml:space="preserve">Indirect Cost </w:t>
      </w:r>
      <w:r w:rsidR="00F06B4C" w:rsidRPr="29D1C9C0">
        <w:rPr>
          <w:b/>
          <w:u w:val="single"/>
        </w:rPr>
        <w:t>D</w:t>
      </w:r>
      <w:r w:rsidR="008C2C2E" w:rsidRPr="29D1C9C0">
        <w:rPr>
          <w:b/>
          <w:u w:val="single"/>
        </w:rPr>
        <w:t>ocumentation</w:t>
      </w:r>
      <w:r w:rsidR="00F06B4C" w:rsidRPr="29D1C9C0">
        <w:rPr>
          <w:b/>
          <w:u w:val="single"/>
        </w:rPr>
        <w:t xml:space="preserve"> (if applicable)</w:t>
      </w:r>
    </w:p>
    <w:p w14:paraId="4CE2E5B9" w14:textId="014376F5" w:rsidR="008C2C2E" w:rsidRPr="00744DF3" w:rsidRDefault="00A33116" w:rsidP="006D015D">
      <w:pPr>
        <w:pStyle w:val="NormalWeb"/>
        <w:numPr>
          <w:ilvl w:val="0"/>
          <w:numId w:val="2"/>
        </w:numPr>
        <w:spacing w:after="120" w:afterAutospacing="0" w:line="300" w:lineRule="atLeast"/>
        <w:ind w:left="1440"/>
        <w:rPr>
          <w:u w:val="single"/>
        </w:rPr>
      </w:pPr>
      <w:r w:rsidRPr="004D0968">
        <w:rPr>
          <w:rFonts w:asciiTheme="minorHAnsi" w:eastAsiaTheme="minorHAnsi" w:hAnsiTheme="minorHAnsi" w:cstheme="minorBidi"/>
          <w:kern w:val="2"/>
          <w:sz w:val="22"/>
          <w:szCs w:val="22"/>
          <w14:ligatures w14:val="standardContextual"/>
        </w:rPr>
        <w:t xml:space="preserve">If the budget includes indirect costs, the applicant must provide a copy of its most recently approved Federal indirect cost rate agreement. </w:t>
      </w:r>
      <w:r w:rsidR="00564637">
        <w:rPr>
          <w:rFonts w:asciiTheme="minorHAnsi" w:eastAsiaTheme="minorHAnsi" w:hAnsiTheme="minorHAnsi" w:cstheme="minorBidi"/>
          <w:kern w:val="2"/>
          <w:sz w:val="22"/>
          <w:szCs w:val="22"/>
          <w14:ligatures w14:val="standardContextual"/>
        </w:rPr>
        <w:t>I</w:t>
      </w:r>
      <w:r w:rsidR="00564637" w:rsidRPr="00CE3740">
        <w:rPr>
          <w:rFonts w:asciiTheme="minorHAnsi" w:eastAsiaTheme="minorHAnsi" w:hAnsiTheme="minorHAnsi" w:cstheme="minorBidi"/>
          <w:kern w:val="2"/>
          <w:sz w:val="22"/>
          <w:szCs w:val="22"/>
          <w14:ligatures w14:val="standardContextual"/>
        </w:rPr>
        <w:t>f no agreement exists</w:t>
      </w:r>
      <w:r w:rsidR="00B21834">
        <w:rPr>
          <w:rFonts w:asciiTheme="minorHAnsi" w:eastAsiaTheme="minorHAnsi" w:hAnsiTheme="minorHAnsi" w:cstheme="minorBidi"/>
          <w:kern w:val="2"/>
          <w:sz w:val="22"/>
          <w:szCs w:val="22"/>
          <w14:ligatures w14:val="standardContextual"/>
        </w:rPr>
        <w:t>,</w:t>
      </w:r>
      <w:r w:rsidR="00CE3740">
        <w:rPr>
          <w:rFonts w:asciiTheme="minorHAnsi" w:eastAsiaTheme="minorHAnsi" w:hAnsiTheme="minorHAnsi" w:cstheme="minorBidi"/>
          <w:kern w:val="2"/>
          <w:sz w:val="22"/>
          <w:szCs w:val="22"/>
          <w14:ligatures w14:val="standardContextual"/>
        </w:rPr>
        <w:t xml:space="preserve"> the applicant </w:t>
      </w:r>
      <w:r w:rsidR="00564637" w:rsidRPr="00CE3740">
        <w:rPr>
          <w:rFonts w:asciiTheme="minorHAnsi" w:eastAsiaTheme="minorHAnsi" w:hAnsiTheme="minorHAnsi" w:cstheme="minorBidi"/>
          <w:kern w:val="2"/>
          <w:sz w:val="22"/>
          <w:szCs w:val="22"/>
          <w14:ligatures w14:val="standardContextual"/>
        </w:rPr>
        <w:t>may charge up to 15% de minimis. If an applicant is requesting the de minimis rate or indirect costs are not required, please state this in the budget narrative.</w:t>
      </w:r>
    </w:p>
    <w:p w14:paraId="5B0DB4FA" w14:textId="241EA0DB" w:rsidR="002D2BAF" w:rsidRPr="00735289" w:rsidRDefault="007855C3" w:rsidP="29D1C9C0">
      <w:pPr>
        <w:rPr>
          <w:b/>
          <w:u w:val="single"/>
        </w:rPr>
      </w:pPr>
      <w:r>
        <w:rPr>
          <w:b/>
          <w:bCs/>
          <w:u w:val="single"/>
        </w:rPr>
        <w:t>4</w:t>
      </w:r>
      <w:r w:rsidR="3870ABF6" w:rsidRPr="29D1C9C0">
        <w:rPr>
          <w:b/>
          <w:bCs/>
          <w:u w:val="single"/>
        </w:rPr>
        <w:t xml:space="preserve">. </w:t>
      </w:r>
      <w:r w:rsidR="002D2BAF" w:rsidRPr="29D1C9C0">
        <w:rPr>
          <w:b/>
          <w:u w:val="single"/>
        </w:rPr>
        <w:t>Standard Forms (available on grants.gov)</w:t>
      </w:r>
    </w:p>
    <w:p w14:paraId="37E4BC3A" w14:textId="77777777" w:rsidR="002D2BAF" w:rsidRPr="00655A5A" w:rsidRDefault="002D2BAF" w:rsidP="29D1C9C0">
      <w:pPr>
        <w:pStyle w:val="ListParagraph"/>
        <w:numPr>
          <w:ilvl w:val="0"/>
          <w:numId w:val="22"/>
        </w:numPr>
      </w:pPr>
      <w:r w:rsidRPr="00655A5A">
        <w:t>SF-424 Application and Instruction for Federal Assistance (SF-424)</w:t>
      </w:r>
    </w:p>
    <w:p w14:paraId="5D15DC01" w14:textId="77777777" w:rsidR="002D2BAF" w:rsidRPr="00655A5A" w:rsidRDefault="002D2BAF" w:rsidP="29D1C9C0">
      <w:pPr>
        <w:pStyle w:val="ListParagraph"/>
        <w:numPr>
          <w:ilvl w:val="0"/>
          <w:numId w:val="22"/>
        </w:numPr>
      </w:pPr>
      <w:r w:rsidRPr="00655A5A">
        <w:t>SF-424A Budget Information and Instruction (SF-424A)</w:t>
      </w:r>
    </w:p>
    <w:p w14:paraId="2AA5F186" w14:textId="5AC32DC6" w:rsidR="002D2BAF" w:rsidRPr="00655A5A" w:rsidRDefault="002D2BAF" w:rsidP="29D1C9C0">
      <w:pPr>
        <w:pStyle w:val="ListParagraph"/>
        <w:numPr>
          <w:ilvl w:val="0"/>
          <w:numId w:val="22"/>
        </w:numPr>
      </w:pPr>
      <w:r w:rsidRPr="00655A5A">
        <w:lastRenderedPageBreak/>
        <w:t>SF-424B Assurance-Non-Construction Programs (SF-424</w:t>
      </w:r>
      <w:proofErr w:type="gramStart"/>
      <w:r w:rsidRPr="00655A5A">
        <w:t>B)</w:t>
      </w:r>
      <w:r w:rsidR="1D96DE5F">
        <w:t>n</w:t>
      </w:r>
      <w:proofErr w:type="gramEnd"/>
    </w:p>
    <w:p w14:paraId="3B2F6F62" w14:textId="77777777" w:rsidR="002D2BAF" w:rsidRPr="00655A5A" w:rsidRDefault="002D2BAF" w:rsidP="29D1C9C0">
      <w:pPr>
        <w:pStyle w:val="ListParagraph"/>
        <w:numPr>
          <w:ilvl w:val="0"/>
          <w:numId w:val="22"/>
        </w:numPr>
      </w:pPr>
      <w:r w:rsidRPr="00655A5A">
        <w:t>SF-LLL (Disclosure of Lobbying Activities): Indicate on the form whether your organization intends to conduct lobbying activities. If your organization does not intend to lobby, write “Not Applicable.”</w:t>
      </w:r>
    </w:p>
    <w:p w14:paraId="25D0C3F1" w14:textId="77777777" w:rsidR="002D2BAF" w:rsidRPr="00655A5A" w:rsidRDefault="002D2BAF" w:rsidP="29D1C9C0">
      <w:pPr>
        <w:pStyle w:val="ListParagraph"/>
        <w:numPr>
          <w:ilvl w:val="0"/>
          <w:numId w:val="22"/>
        </w:numPr>
      </w:pPr>
      <w:r>
        <w:t xml:space="preserve">FNS-906, Risk Assessment Questionnaire </w:t>
      </w:r>
    </w:p>
    <w:p w14:paraId="36ACBFDE" w14:textId="77777777" w:rsidR="002D2BAF" w:rsidRDefault="002D2BAF" w:rsidP="006948C8">
      <w:pPr>
        <w:rPr>
          <w:b/>
          <w:bCs/>
        </w:rPr>
      </w:pPr>
    </w:p>
    <w:p w14:paraId="744CBB06" w14:textId="232D6F62" w:rsidR="000124FA" w:rsidRPr="00655A5A" w:rsidRDefault="00AD0764" w:rsidP="000124FA">
      <w:r>
        <w:rPr>
          <w:b/>
          <w:bCs/>
        </w:rPr>
        <w:t xml:space="preserve">ADDITIONAL </w:t>
      </w:r>
      <w:r w:rsidR="000124FA" w:rsidRPr="37C047C4">
        <w:rPr>
          <w:b/>
          <w:bCs/>
        </w:rPr>
        <w:t xml:space="preserve">AWARD </w:t>
      </w:r>
      <w:r w:rsidR="00CA3B03">
        <w:rPr>
          <w:b/>
          <w:bCs/>
        </w:rPr>
        <w:t>INFORMATION</w:t>
      </w:r>
    </w:p>
    <w:p w14:paraId="7A9CC224" w14:textId="74A62590" w:rsidR="000124FA" w:rsidRPr="00655A5A" w:rsidRDefault="000124FA" w:rsidP="000124FA">
      <w:r w:rsidRPr="00655A5A">
        <w:t>Funding for these grants will be provided through the Grant Award/Letter of Credit process, once the FNS-529, Grant Award Agreement is signed by both USDA FN</w:t>
      </w:r>
      <w:r w:rsidR="005B2305">
        <w:t>A</w:t>
      </w:r>
      <w:r w:rsidRPr="00655A5A">
        <w:t xml:space="preserve"> and the grantee. This will require completion of an Automated Standard Application for Payment (ASAP) setup form so that </w:t>
      </w:r>
      <w:r w:rsidR="005B2305">
        <w:t xml:space="preserve">the </w:t>
      </w:r>
      <w:r w:rsidRPr="00655A5A">
        <w:t>FN</w:t>
      </w:r>
      <w:r w:rsidR="005B2305">
        <w:t>A</w:t>
      </w:r>
      <w:r w:rsidRPr="00655A5A">
        <w:t xml:space="preserve"> may </w:t>
      </w:r>
      <w:r w:rsidR="00535478">
        <w:t>establish</w:t>
      </w:r>
      <w:r w:rsidRPr="00655A5A">
        <w:t xml:space="preserve"> the Letter of Credit by which your award funds will be made available to you. This form is required regardless of whether a grantee has an ASAP account or not. ASAP.gov is a secure, web-based electronic payment system that allows recipients to access their funding. For additional information on ASAP.gov, please visit </w:t>
      </w:r>
      <w:hyperlink r:id="rId25">
        <w:r w:rsidRPr="367BF9CD">
          <w:rPr>
            <w:rStyle w:val="Hyperlink"/>
          </w:rPr>
          <w:t>https://www.ASAP.gov</w:t>
        </w:r>
      </w:hyperlink>
      <w:r w:rsidR="02565456">
        <w:t>.</w:t>
      </w:r>
    </w:p>
    <w:p w14:paraId="3BF554D8" w14:textId="73AF8690" w:rsidR="000D1C05" w:rsidDel="00B54AC1" w:rsidRDefault="000D1C05" w:rsidP="000D1C05">
      <w:pPr>
        <w:pStyle w:val="NoSpacing"/>
        <w:rPr>
          <w:b/>
          <w:bCs/>
        </w:rPr>
      </w:pPr>
      <w:r>
        <w:t xml:space="preserve">State agencies must submit the RFA they will use to competitively award the subgrant to FNA for approval to the FNA Child Nutrition National Office. </w:t>
      </w:r>
      <w:r w:rsidR="004579DA">
        <w:t xml:space="preserve">The </w:t>
      </w:r>
      <w:r w:rsidR="00D35B26">
        <w:t xml:space="preserve">subgrant RFA must be approved by FNA </w:t>
      </w:r>
      <w:r w:rsidR="00E62692">
        <w:t xml:space="preserve">before the State agency may proceed with </w:t>
      </w:r>
      <w:r w:rsidR="004579DA">
        <w:t>publishing the State announcement</w:t>
      </w:r>
      <w:r w:rsidR="00E62692">
        <w:t>.</w:t>
      </w:r>
      <w:r w:rsidR="004579DA">
        <w:t xml:space="preserve"> </w:t>
      </w:r>
      <w:r w:rsidR="00B54AC1">
        <w:t xml:space="preserve"> The subgrant RFA must reference all applicable Federal and State requirements, including Government</w:t>
      </w:r>
      <w:r>
        <w:noBreakHyphen/>
      </w:r>
      <w:r w:rsidR="00B54AC1">
        <w:t>wide and USDA regulations.</w:t>
      </w:r>
      <w:r w:rsidR="29FB9655">
        <w:t xml:space="preserve"> </w:t>
      </w:r>
      <w:r>
        <w:t xml:space="preserve">State agencies may consider any LEA, SFA, or school participating in NSLP as eligible to receive a Harvest to Hallways NSLP Equipment Assistance Grant award (subgrant).  </w:t>
      </w:r>
    </w:p>
    <w:p w14:paraId="4DC4B7A9" w14:textId="77777777" w:rsidR="000D1C05" w:rsidDel="00B54AC1" w:rsidRDefault="000D1C05" w:rsidP="000D1C05">
      <w:pPr>
        <w:pStyle w:val="NoSpacing"/>
        <w:rPr>
          <w:b/>
          <w:bCs/>
        </w:rPr>
      </w:pPr>
    </w:p>
    <w:p w14:paraId="617077DB" w14:textId="4C9A9CF1" w:rsidR="000D1C05" w:rsidRDefault="000D1C05" w:rsidP="002F63C6">
      <w:pPr>
        <w:pStyle w:val="NoSpacing"/>
      </w:pPr>
      <w:r>
        <w:t xml:space="preserve">If a </w:t>
      </w:r>
      <w:proofErr w:type="gramStart"/>
      <w:r>
        <w:t>State</w:t>
      </w:r>
      <w:proofErr w:type="gramEnd"/>
      <w:r>
        <w:t xml:space="preserve"> agency plans to use the same subgrant RFA previously submitted for the competitive FY 2026 NSLP Equipment Assistance Grants announced on August 24, 2026, the agency </w:t>
      </w:r>
      <w:r w:rsidR="00C3108F">
        <w:t>must</w:t>
      </w:r>
      <w:r>
        <w:t xml:space="preserve"> notify the FNA Child Nutrition National Office that the prior version will be reused and does not need to be resubmit</w:t>
      </w:r>
      <w:r w:rsidR="00D07AF0">
        <w:t>ted</w:t>
      </w:r>
      <w:r>
        <w:t xml:space="preserve">. State agencies must submit either the subgrant RFA or a notification indicating reuse of the FY 2026 RFA to </w:t>
      </w:r>
      <w:hyperlink r:id="rId26" w:history="1">
        <w:r w:rsidRPr="0E7874B4">
          <w:rPr>
            <w:rStyle w:val="Hyperlink"/>
            <w:b/>
            <w:bCs/>
          </w:rPr>
          <w:t>SM.FN.PMOS-OSB@usda.gov</w:t>
        </w:r>
      </w:hyperlink>
      <w:r w:rsidRPr="0E7874B4">
        <w:rPr>
          <w:b/>
          <w:bCs/>
        </w:rPr>
        <w:t xml:space="preserve"> </w:t>
      </w:r>
      <w:r>
        <w:t xml:space="preserve">no later than 90 days after </w:t>
      </w:r>
      <w:r w:rsidR="00B54AC1">
        <w:t>the period of performance start date</w:t>
      </w:r>
      <w:r>
        <w:t>.</w:t>
      </w:r>
    </w:p>
    <w:p w14:paraId="65C0D496" w14:textId="77777777" w:rsidR="00B54AC1" w:rsidRDefault="00B54AC1" w:rsidP="00B54AC1">
      <w:pPr>
        <w:pStyle w:val="NoSpacing"/>
        <w:rPr>
          <w:b/>
          <w:bCs/>
        </w:rPr>
      </w:pPr>
    </w:p>
    <w:p w14:paraId="5C7AB155" w14:textId="229C03DF" w:rsidR="02565456" w:rsidRPr="00336311" w:rsidRDefault="00FE376D" w:rsidP="00336311">
      <w:pPr>
        <w:pStyle w:val="NoSpacing"/>
      </w:pPr>
      <w:r w:rsidRPr="00FE376D">
        <w:t xml:space="preserve">Once an award has been made, and the State agency’s RFA for subgrants has been submitted and approved by the FNA </w:t>
      </w:r>
      <w:r w:rsidR="00360F6F">
        <w:t xml:space="preserve">Child Nutrition </w:t>
      </w:r>
      <w:r w:rsidRPr="00FE376D">
        <w:t>National Office (or the State agency confirms that its RFA remains unchanged from the previously submitted FY 2026 NSLP Equipment Assistance Grant RFA), the State agency will proceed to distribute subgrant materials, review applications, make award determinations, and conduct required monitoring.</w:t>
      </w:r>
      <w:r>
        <w:t xml:space="preserve">  </w:t>
      </w:r>
      <w:r w:rsidR="02565456" w:rsidRPr="00336311">
        <w:t xml:space="preserve">State agencies are expected to maintain all appropriate purchase records from the subgrantees and make them available and ready for review upon request. </w:t>
      </w:r>
    </w:p>
    <w:p w14:paraId="636E0DE4" w14:textId="77777777" w:rsidR="00336311" w:rsidRDefault="00336311" w:rsidP="00336311">
      <w:pPr>
        <w:pStyle w:val="NoSpacing"/>
      </w:pPr>
    </w:p>
    <w:p w14:paraId="467E3701" w14:textId="63DBD0D7" w:rsidR="02565456" w:rsidRPr="00336311" w:rsidRDefault="02565456" w:rsidP="00336311">
      <w:pPr>
        <w:pStyle w:val="NoSpacing"/>
      </w:pPr>
      <w:r w:rsidRPr="00336311">
        <w:t xml:space="preserve">Subgrantees that are unable to fully </w:t>
      </w:r>
      <w:proofErr w:type="gramStart"/>
      <w:r w:rsidRPr="00336311">
        <w:t>obligate</w:t>
      </w:r>
      <w:proofErr w:type="gramEnd"/>
      <w:r w:rsidRPr="00336311">
        <w:t xml:space="preserve"> their grant amounts must return any unobligated funds to the State agency. If these funds are returned to the State agency, the State agency </w:t>
      </w:r>
      <w:r w:rsidR="000548A8">
        <w:t>is strongly encouraged to</w:t>
      </w:r>
      <w:r w:rsidRPr="00336311">
        <w:t xml:space="preserve"> reallocate available funds (the returned funds and the funds not previously obligated to subgrantees) to </w:t>
      </w:r>
      <w:r w:rsidR="35F0BCAA" w:rsidRPr="553242DB">
        <w:rPr>
          <w:rFonts w:eastAsiaTheme="minorEastAsia"/>
        </w:rPr>
        <w:t xml:space="preserve">other eligible LEAs, SFAs, and schools identified competitively.  </w:t>
      </w:r>
      <w:r w:rsidR="12A0E3A0">
        <w:t xml:space="preserve">For example, by </w:t>
      </w:r>
      <w:r w:rsidR="46C525FE">
        <w:t>award</w:t>
      </w:r>
      <w:r w:rsidR="63E16325">
        <w:t>ing</w:t>
      </w:r>
      <w:r w:rsidRPr="00336311">
        <w:t xml:space="preserve"> the next </w:t>
      </w:r>
      <w:r w:rsidR="7CA01704">
        <w:t xml:space="preserve">highest scoring </w:t>
      </w:r>
      <w:r w:rsidR="46C525FE">
        <w:t>applicant</w:t>
      </w:r>
      <w:r w:rsidRPr="00336311">
        <w:t xml:space="preserve"> for an equipment grant that had not received funds during the initial competitive grant application process.  SFAs must complete their</w:t>
      </w:r>
      <w:r w:rsidR="00DC0DBA">
        <w:t xml:space="preserve"> subgrant</w:t>
      </w:r>
      <w:r w:rsidRPr="00336311">
        <w:t xml:space="preserve"> procurement and activities by the end of the performance period </w:t>
      </w:r>
      <w:r w:rsidR="00BA65B8">
        <w:t>March 30, 2029</w:t>
      </w:r>
      <w:r w:rsidRPr="00336311">
        <w:t>.</w:t>
      </w:r>
    </w:p>
    <w:p w14:paraId="7183F0EC" w14:textId="5F38F859" w:rsidR="4A4F5BBC" w:rsidRDefault="4A4F5BBC" w:rsidP="4A4F5BBC">
      <w:pPr>
        <w:pStyle w:val="NoSpacing"/>
      </w:pPr>
    </w:p>
    <w:p w14:paraId="45E77C9C" w14:textId="4FB27548" w:rsidR="009B201E" w:rsidRDefault="7B7F7D84" w:rsidP="00A26E9D">
      <w:pPr>
        <w:pStyle w:val="NoSpacing"/>
      </w:pPr>
      <w:r>
        <w:lastRenderedPageBreak/>
        <w:t xml:space="preserve">Subgrantees </w:t>
      </w:r>
      <w:r w:rsidR="614D6E6E">
        <w:t>are</w:t>
      </w:r>
      <w:r>
        <w:t xml:space="preserve"> required to procure</w:t>
      </w:r>
      <w:r w:rsidR="76D84033">
        <w:t xml:space="preserve"> equipment </w:t>
      </w:r>
      <w:r w:rsidR="33C565D2">
        <w:t>purchased</w:t>
      </w:r>
      <w:r w:rsidR="76D84033">
        <w:t xml:space="preserve"> with funding from this grant </w:t>
      </w:r>
      <w:r w:rsidR="641168E9">
        <w:t>consistent</w:t>
      </w:r>
      <w:r>
        <w:t xml:space="preserve"> with the </w:t>
      </w:r>
      <w:r w:rsidR="73A651A1">
        <w:t xml:space="preserve">applicable </w:t>
      </w:r>
      <w:r>
        <w:t xml:space="preserve">requirements found at </w:t>
      </w:r>
      <w:hyperlink r:id="rId27" w:history="1">
        <w:r w:rsidRPr="003735B7">
          <w:rPr>
            <w:rStyle w:val="Hyperlink"/>
          </w:rPr>
          <w:t>2 CFR 200.3</w:t>
        </w:r>
        <w:r w:rsidR="2CA6FFEE" w:rsidRPr="003735B7">
          <w:rPr>
            <w:rStyle w:val="Hyperlink"/>
          </w:rPr>
          <w:t>18-327</w:t>
        </w:r>
      </w:hyperlink>
      <w:r w:rsidR="2CA6FFEE">
        <w:t xml:space="preserve">. Sub-grantees must also follow the requirements for the use, management, and disposition of equipment </w:t>
      </w:r>
      <w:r w:rsidR="7EEF220A">
        <w:t>f</w:t>
      </w:r>
      <w:r w:rsidR="642BBBB7">
        <w:t xml:space="preserve">ound at </w:t>
      </w:r>
      <w:hyperlink r:id="rId28" w:history="1">
        <w:r w:rsidR="642BBBB7" w:rsidRPr="003735B7">
          <w:rPr>
            <w:rStyle w:val="Hyperlink"/>
          </w:rPr>
          <w:t>2 CFR 200.313(c-e)</w:t>
        </w:r>
      </w:hyperlink>
      <w:r w:rsidR="642BBBB7">
        <w:t xml:space="preserve">. </w:t>
      </w:r>
    </w:p>
    <w:p w14:paraId="732D7DCA" w14:textId="45793DB1" w:rsidR="023F573B" w:rsidRDefault="023F573B" w:rsidP="023F573B">
      <w:pPr>
        <w:pStyle w:val="NoSpacing"/>
      </w:pPr>
    </w:p>
    <w:p w14:paraId="279065FA" w14:textId="13897315" w:rsidR="009B201E" w:rsidRDefault="642BBBB7" w:rsidP="00336311">
      <w:pPr>
        <w:pStyle w:val="NoSpacing"/>
      </w:pPr>
      <w:r>
        <w:t xml:space="preserve">Some equipment purchases may be required to be compliant with the Build </w:t>
      </w:r>
      <w:proofErr w:type="gramStart"/>
      <w:r>
        <w:t>America</w:t>
      </w:r>
      <w:r w:rsidR="005C2F7E">
        <w:t>,</w:t>
      </w:r>
      <w:proofErr w:type="gramEnd"/>
      <w:r>
        <w:t xml:space="preserve"> Buy America for Infrastructure requirements. For </w:t>
      </w:r>
      <w:r w:rsidR="6C53CE39">
        <w:t>purchases of equipment (including applicable installation costs) that will be perman</w:t>
      </w:r>
      <w:r w:rsidR="78C18998">
        <w:t>en</w:t>
      </w:r>
      <w:r w:rsidR="6C53CE39">
        <w:t>tly affixed within the cafeteria, State Agencies must reach out to FN</w:t>
      </w:r>
      <w:r w:rsidR="115871CF">
        <w:t>A</w:t>
      </w:r>
      <w:r w:rsidR="6C53CE39">
        <w:t xml:space="preserve"> for further guidance prior to </w:t>
      </w:r>
      <w:r w:rsidR="20B7BBB7">
        <w:t xml:space="preserve">subgrantee </w:t>
      </w:r>
      <w:r w:rsidR="35245EC6">
        <w:t>procur</w:t>
      </w:r>
      <w:r w:rsidR="6B2E6511">
        <w:t>ement</w:t>
      </w:r>
      <w:r w:rsidR="6C53CE39">
        <w:t xml:space="preserve"> of such items. </w:t>
      </w:r>
    </w:p>
    <w:p w14:paraId="3D478EB3" w14:textId="77777777" w:rsidR="008F0CA3" w:rsidRDefault="008F0CA3" w:rsidP="00336311">
      <w:pPr>
        <w:pStyle w:val="NoSpacing"/>
      </w:pPr>
    </w:p>
    <w:p w14:paraId="2580A4A0" w14:textId="0860ED2D" w:rsidR="0004742E" w:rsidRDefault="02565456" w:rsidP="006D015D">
      <w:pPr>
        <w:pStyle w:val="NoSpacing"/>
      </w:pPr>
      <w:r w:rsidRPr="00336311">
        <w:t>No-cost extensions are not permitted under this FY 202</w:t>
      </w:r>
      <w:r w:rsidR="00AF352C">
        <w:t>7</w:t>
      </w:r>
      <w:r w:rsidR="009B201E">
        <w:t xml:space="preserve"> Harvest</w:t>
      </w:r>
      <w:r w:rsidR="0091097C">
        <w:t xml:space="preserve"> to Hallways</w:t>
      </w:r>
      <w:r w:rsidR="00D019E2">
        <w:t xml:space="preserve"> </w:t>
      </w:r>
      <w:r w:rsidR="00DC0DBA">
        <w:t>NSLP</w:t>
      </w:r>
      <w:r w:rsidRPr="00336311">
        <w:t xml:space="preserve"> Equipment Assistance Grants NOFA.</w:t>
      </w:r>
    </w:p>
    <w:p w14:paraId="153578DF" w14:textId="77777777" w:rsidR="00BE74ED" w:rsidRPr="004746C6" w:rsidRDefault="00BE74ED" w:rsidP="00A939A9">
      <w:pPr>
        <w:pStyle w:val="NoSpacing"/>
      </w:pPr>
    </w:p>
    <w:p w14:paraId="6AD0DAB5" w14:textId="77777777" w:rsidR="000124FA" w:rsidRPr="00655A5A" w:rsidRDefault="000124FA" w:rsidP="000124FA">
      <w:r>
        <w:rPr>
          <w:b/>
          <w:bCs/>
        </w:rPr>
        <w:t>PERIOD OF PERFORMANCE</w:t>
      </w:r>
    </w:p>
    <w:p w14:paraId="6CD1CC17" w14:textId="1A14C4DA" w:rsidR="00691A95" w:rsidRDefault="000124FA" w:rsidP="000124FA">
      <w:pPr>
        <w:rPr>
          <w:b/>
          <w:bCs/>
        </w:rPr>
      </w:pPr>
      <w:r>
        <w:t xml:space="preserve">The </w:t>
      </w:r>
      <w:r w:rsidR="7D73F564">
        <w:t>anticipated</w:t>
      </w:r>
      <w:r w:rsidRPr="00655A5A">
        <w:t xml:space="preserve"> period of performance for this project </w:t>
      </w:r>
      <w:r w:rsidR="00F17155">
        <w:t xml:space="preserve">will </w:t>
      </w:r>
      <w:r w:rsidR="00535478">
        <w:t xml:space="preserve">be </w:t>
      </w:r>
      <w:r w:rsidR="009E0FB9" w:rsidRPr="00770D79">
        <w:t>two years</w:t>
      </w:r>
      <w:r w:rsidR="00535478">
        <w:t xml:space="preserve"> </w:t>
      </w:r>
      <w:r w:rsidRPr="002B1039">
        <w:t>begin</w:t>
      </w:r>
      <w:r w:rsidR="00430305">
        <w:t>ning</w:t>
      </w:r>
      <w:r w:rsidR="004C071E">
        <w:t xml:space="preserve"> </w:t>
      </w:r>
      <w:r w:rsidR="00D01CB7">
        <w:t xml:space="preserve">February </w:t>
      </w:r>
      <w:r w:rsidR="00E53B02" w:rsidRPr="00487AE6">
        <w:t>202</w:t>
      </w:r>
      <w:r w:rsidR="00C44790">
        <w:t>7</w:t>
      </w:r>
      <w:r w:rsidRPr="00277B75">
        <w:t xml:space="preserve"> </w:t>
      </w:r>
      <w:r w:rsidR="00430305">
        <w:t>through</w:t>
      </w:r>
      <w:r w:rsidRPr="00277B75">
        <w:t xml:space="preserve"> </w:t>
      </w:r>
      <w:r w:rsidR="00537FA5" w:rsidRPr="00487AE6">
        <w:t xml:space="preserve">March </w:t>
      </w:r>
      <w:r w:rsidR="00D80592">
        <w:t xml:space="preserve">30, </w:t>
      </w:r>
      <w:r w:rsidRPr="00487AE6">
        <w:t>202</w:t>
      </w:r>
      <w:r w:rsidR="00C44790">
        <w:t>9</w:t>
      </w:r>
      <w:r w:rsidRPr="00277B75">
        <w:t>.</w:t>
      </w:r>
    </w:p>
    <w:p w14:paraId="20A288E5" w14:textId="5FC6E87C" w:rsidR="000124FA" w:rsidRPr="00655A5A" w:rsidRDefault="000124FA" w:rsidP="000124FA">
      <w:r>
        <w:rPr>
          <w:b/>
          <w:bCs/>
        </w:rPr>
        <w:t>REPORTING</w:t>
      </w:r>
    </w:p>
    <w:p w14:paraId="166A6F4B" w14:textId="77777777" w:rsidR="000124FA" w:rsidRPr="00CE1554" w:rsidRDefault="000124FA" w:rsidP="000124FA">
      <w:pPr>
        <w:rPr>
          <w:u w:val="single"/>
        </w:rPr>
      </w:pPr>
      <w:r w:rsidRPr="00CE1554">
        <w:rPr>
          <w:u w:val="single"/>
        </w:rPr>
        <w:t xml:space="preserve">Progress Reporting: </w:t>
      </w:r>
    </w:p>
    <w:p w14:paraId="5139FD27" w14:textId="267CF3F4" w:rsidR="00280C73" w:rsidRPr="00280C73" w:rsidRDefault="51FDC3D3" w:rsidP="00280C73">
      <w:r>
        <w:t xml:space="preserve">Grantees will be required to submit progress </w:t>
      </w:r>
      <w:r w:rsidR="51A8ECB1">
        <w:t xml:space="preserve">performance </w:t>
      </w:r>
      <w:r>
        <w:t xml:space="preserve">reports </w:t>
      </w:r>
      <w:r w:rsidR="130FCD52">
        <w:t>(PPR)</w:t>
      </w:r>
      <w:r>
        <w:t xml:space="preserve"> to FN</w:t>
      </w:r>
      <w:r w:rsidR="5F7AA5A4">
        <w:t>A</w:t>
      </w:r>
      <w:r>
        <w:t xml:space="preserve"> 30 days following the end of each annual period using the FNS-908 PPR form that will be sent to grantees at the time of award. The reports should cover the preceding period of activity. A final report identifying the accomplishments and results of the project will be due 120 days after the end date of the award. When completing the final FNS-908 PPR, State agencies shall include a list of all </w:t>
      </w:r>
      <w:proofErr w:type="gramStart"/>
      <w:r w:rsidR="0311D15A">
        <w:t>sub</w:t>
      </w:r>
      <w:r>
        <w:t>grantees</w:t>
      </w:r>
      <w:proofErr w:type="gramEnd"/>
      <w:r>
        <w:t xml:space="preserve"> and equipment purchased (this can be included in the narrative or as an attachment). </w:t>
      </w:r>
    </w:p>
    <w:p w14:paraId="4F5696CA" w14:textId="3501D746" w:rsidR="008B1B6B" w:rsidRPr="009B201E" w:rsidRDefault="00280C73" w:rsidP="00280C73">
      <w:r w:rsidRPr="00280C73">
        <w:rPr>
          <w:b/>
          <w:bCs/>
        </w:rPr>
        <w:t>Please note</w:t>
      </w:r>
      <w:r w:rsidRPr="00280C73">
        <w:t xml:space="preserve">: The FNS-908 PPR form specific to this opportunity will be sent to grantees at the time of award. Use of the FNS-908 PPR form for progress reports is required. Previous grantees that have not submitted reports timely may be evaluated as high risk. All activities reported on </w:t>
      </w:r>
      <w:proofErr w:type="gramStart"/>
      <w:r w:rsidRPr="00280C73">
        <w:t>the FNS</w:t>
      </w:r>
      <w:proofErr w:type="gramEnd"/>
      <w:r w:rsidRPr="00280C73">
        <w:t>-908 must align with the required objective</w:t>
      </w:r>
      <w:r w:rsidR="009831BB">
        <w:t xml:space="preserve"> outlined in this NOFA</w:t>
      </w:r>
      <w:r w:rsidRPr="00280C73">
        <w:t xml:space="preserve">. </w:t>
      </w:r>
    </w:p>
    <w:p w14:paraId="7FD3984E" w14:textId="0CFC8A69" w:rsidR="000124FA" w:rsidRPr="00655A5A" w:rsidRDefault="000124FA" w:rsidP="00280C73">
      <w:r w:rsidRPr="00CE1554">
        <w:rPr>
          <w:u w:val="single"/>
        </w:rPr>
        <w:t>Financial Status Reporting</w:t>
      </w:r>
      <w:r w:rsidRPr="00655A5A">
        <w:t xml:space="preserve">: </w:t>
      </w:r>
    </w:p>
    <w:p w14:paraId="4DB05CF4" w14:textId="153B4D12" w:rsidR="00487AE6" w:rsidRDefault="00361C64">
      <w:r w:rsidRPr="00361C64">
        <w:t>The award recipient will be required to enter the SF-425 (Federal Financial Report) into the FN</w:t>
      </w:r>
      <w:r w:rsidR="004306C9">
        <w:t>A</w:t>
      </w:r>
      <w:r w:rsidRPr="00361C64">
        <w:t xml:space="preserve"> Food Program Reporting System (FPRS) on a quarterly basis. </w:t>
      </w:r>
      <w:proofErr w:type="gramStart"/>
      <w:r w:rsidRPr="00361C64">
        <w:t>In order to</w:t>
      </w:r>
      <w:proofErr w:type="gramEnd"/>
      <w:r w:rsidRPr="00361C64">
        <w:t xml:space="preserve"> access FPRS, the grant recipient must obtain login.gov and USDA e-Authentication, verify their identity, and submit an FNS-674 form, which will be provided by the Grant Officer to access FPRS. A final Financial Status report is due 120 days after the </w:t>
      </w:r>
      <w:r w:rsidR="003935A5" w:rsidRPr="003935A5">
        <w:t>end of the performance period.</w:t>
      </w:r>
      <w:r w:rsidRPr="00361C64">
        <w:t xml:space="preserve"> For additional information on FPRS, visit fprs.fns.usda.gov. </w:t>
      </w:r>
    </w:p>
    <w:p w14:paraId="19CD454C" w14:textId="3CCA327B" w:rsidR="000124FA" w:rsidRPr="00170EEB" w:rsidRDefault="000124FA" w:rsidP="000124FA">
      <w:pPr>
        <w:rPr>
          <w:b/>
          <w:bCs/>
        </w:rPr>
      </w:pPr>
      <w:r>
        <w:rPr>
          <w:b/>
          <w:bCs/>
        </w:rPr>
        <w:t>CONTACT</w:t>
      </w:r>
    </w:p>
    <w:p w14:paraId="72E828FB" w14:textId="77777777" w:rsidR="000124FA" w:rsidRPr="00655A5A" w:rsidRDefault="000124FA" w:rsidP="000124FA">
      <w:r w:rsidRPr="00655A5A">
        <w:t xml:space="preserve">For questions or technical assistance regarding this NOFA, please contact the Grant Officer: </w:t>
      </w:r>
    </w:p>
    <w:p w14:paraId="4F79241D" w14:textId="0342C8FF" w:rsidR="000124FA" w:rsidRPr="00655A5A" w:rsidRDefault="004C071E" w:rsidP="000124FA">
      <w:pPr>
        <w:spacing w:after="0" w:line="240" w:lineRule="auto"/>
        <w:ind w:firstLine="720"/>
      </w:pPr>
      <w:r>
        <w:t>Carla Garcia</w:t>
      </w:r>
    </w:p>
    <w:p w14:paraId="756B3AFB" w14:textId="77777777" w:rsidR="000124FA" w:rsidRDefault="000124FA" w:rsidP="000124FA">
      <w:pPr>
        <w:spacing w:after="0" w:line="240" w:lineRule="auto"/>
        <w:ind w:firstLine="720"/>
      </w:pPr>
      <w:r w:rsidRPr="00655A5A">
        <w:t>Grant Officer</w:t>
      </w:r>
    </w:p>
    <w:p w14:paraId="2DC2B635" w14:textId="77777777" w:rsidR="000124FA" w:rsidRPr="00655A5A" w:rsidRDefault="000124FA" w:rsidP="000124FA">
      <w:pPr>
        <w:spacing w:after="0" w:line="240" w:lineRule="auto"/>
        <w:ind w:firstLine="720"/>
      </w:pPr>
      <w:r w:rsidRPr="00655A5A">
        <w:t xml:space="preserve">Grants and Fiscal Policy Division </w:t>
      </w:r>
    </w:p>
    <w:p w14:paraId="21D4CF05" w14:textId="4B8C818F" w:rsidR="000124FA" w:rsidRDefault="000124FA" w:rsidP="000124FA">
      <w:pPr>
        <w:spacing w:after="0" w:line="240" w:lineRule="auto"/>
        <w:ind w:firstLine="720"/>
      </w:pPr>
      <w:r w:rsidRPr="00655A5A">
        <w:t>U.S. Department of Agriculture, FN</w:t>
      </w:r>
      <w:r w:rsidR="005B2305">
        <w:t>A</w:t>
      </w:r>
    </w:p>
    <w:p w14:paraId="7C16BC65" w14:textId="7579F63D" w:rsidR="000124FA" w:rsidRDefault="000124FA" w:rsidP="000124FA">
      <w:pPr>
        <w:spacing w:after="0" w:line="240" w:lineRule="auto"/>
        <w:ind w:firstLine="720"/>
      </w:pPr>
      <w:r w:rsidRPr="00655A5A">
        <w:t>Email:</w:t>
      </w:r>
      <w:r>
        <w:t xml:space="preserve"> </w:t>
      </w:r>
      <w:hyperlink r:id="rId29" w:history="1">
        <w:r w:rsidR="004C071E" w:rsidRPr="00573EDB">
          <w:rPr>
            <w:rStyle w:val="Hyperlink"/>
          </w:rPr>
          <w:t>carla.garcia@usda.gov</w:t>
        </w:r>
      </w:hyperlink>
    </w:p>
    <w:p w14:paraId="0F4656C5" w14:textId="77777777" w:rsidR="000124FA" w:rsidRPr="00655A5A" w:rsidRDefault="000124FA" w:rsidP="000124FA">
      <w:pPr>
        <w:spacing w:after="0" w:line="240" w:lineRule="auto"/>
      </w:pPr>
    </w:p>
    <w:p w14:paraId="187B8295" w14:textId="33F59291" w:rsidR="000124FA" w:rsidRPr="00691A95" w:rsidRDefault="00691A95" w:rsidP="00691A95">
      <w:pPr>
        <w:spacing w:line="278" w:lineRule="auto"/>
        <w:rPr>
          <w:b/>
          <w:bCs/>
        </w:rPr>
      </w:pPr>
      <w:bookmarkStart w:id="1" w:name="STATEALLOCATION"/>
      <w:r>
        <w:rPr>
          <w:b/>
          <w:bCs/>
        </w:rPr>
        <w:t xml:space="preserve">APPENDIX A </w:t>
      </w:r>
      <w:r w:rsidR="000124FA" w:rsidRPr="00793425">
        <w:rPr>
          <w:b/>
          <w:bCs/>
        </w:rPr>
        <w:t>STATE ALLOCATION FUNDING CHART</w:t>
      </w:r>
    </w:p>
    <w:tbl>
      <w:tblPr>
        <w:tblW w:w="4780" w:type="dxa"/>
        <w:jc w:val="center"/>
        <w:tblLook w:val="04A0" w:firstRow="1" w:lastRow="0" w:firstColumn="1" w:lastColumn="0" w:noHBand="0" w:noVBand="1"/>
      </w:tblPr>
      <w:tblGrid>
        <w:gridCol w:w="2335"/>
        <w:gridCol w:w="2445"/>
      </w:tblGrid>
      <w:tr w:rsidR="00D877C8" w:rsidRPr="00D877C8" w14:paraId="422622EA" w14:textId="77777777" w:rsidTr="00D01CB7">
        <w:trPr>
          <w:trHeight w:val="630"/>
          <w:jc w:val="center"/>
        </w:trPr>
        <w:tc>
          <w:tcPr>
            <w:tcW w:w="2335" w:type="dxa"/>
            <w:tcBorders>
              <w:top w:val="single" w:sz="4" w:space="0" w:color="auto"/>
              <w:left w:val="single" w:sz="4" w:space="0" w:color="auto"/>
              <w:bottom w:val="single" w:sz="4" w:space="0" w:color="auto"/>
              <w:right w:val="single" w:sz="4" w:space="0" w:color="auto"/>
            </w:tcBorders>
            <w:shd w:val="clear" w:color="000000" w:fill="A6C9EC"/>
            <w:vAlign w:val="center"/>
            <w:hideMark/>
          </w:tcPr>
          <w:bookmarkEnd w:id="1"/>
          <w:p w14:paraId="3C72DD65" w14:textId="77777777" w:rsidR="00D877C8" w:rsidRPr="00D877C8" w:rsidRDefault="00D877C8" w:rsidP="00D877C8">
            <w:pPr>
              <w:spacing w:after="0" w:line="240" w:lineRule="auto"/>
              <w:jc w:val="center"/>
              <w:rPr>
                <w:rFonts w:ascii="Tenorite" w:eastAsia="Times New Roman" w:hAnsi="Tenorite" w:cs="Times New Roman"/>
                <w:b/>
                <w:bCs/>
                <w:color w:val="000000"/>
                <w:kern w:val="0"/>
                <w:sz w:val="24"/>
                <w:szCs w:val="24"/>
                <w14:ligatures w14:val="none"/>
              </w:rPr>
            </w:pPr>
            <w:r w:rsidRPr="00D877C8">
              <w:rPr>
                <w:rFonts w:ascii="Tenorite" w:eastAsia="Times New Roman" w:hAnsi="Tenorite" w:cs="Times New Roman"/>
                <w:b/>
                <w:bCs/>
                <w:color w:val="000000"/>
                <w:kern w:val="0"/>
                <w:sz w:val="24"/>
                <w:szCs w:val="24"/>
                <w14:ligatures w14:val="none"/>
              </w:rPr>
              <w:t>State/Territory</w:t>
            </w:r>
          </w:p>
        </w:tc>
        <w:tc>
          <w:tcPr>
            <w:tcW w:w="2445" w:type="dxa"/>
            <w:tcBorders>
              <w:top w:val="single" w:sz="4" w:space="0" w:color="auto"/>
              <w:left w:val="nil"/>
              <w:bottom w:val="single" w:sz="4" w:space="0" w:color="auto"/>
              <w:right w:val="single" w:sz="4" w:space="0" w:color="auto"/>
            </w:tcBorders>
            <w:shd w:val="clear" w:color="000000" w:fill="A6C9EC"/>
            <w:vAlign w:val="center"/>
            <w:hideMark/>
          </w:tcPr>
          <w:p w14:paraId="1DA44635" w14:textId="77777777" w:rsidR="00D877C8" w:rsidRPr="00D877C8" w:rsidRDefault="00D877C8" w:rsidP="00D877C8">
            <w:pPr>
              <w:spacing w:after="0" w:line="240" w:lineRule="auto"/>
              <w:jc w:val="center"/>
              <w:rPr>
                <w:rFonts w:ascii="Tenorite" w:eastAsia="Times New Roman" w:hAnsi="Tenorite" w:cs="Times New Roman"/>
                <w:b/>
                <w:bCs/>
                <w:color w:val="000000"/>
                <w:kern w:val="0"/>
                <w:sz w:val="24"/>
                <w:szCs w:val="24"/>
                <w14:ligatures w14:val="none"/>
              </w:rPr>
            </w:pPr>
            <w:r w:rsidRPr="00D877C8">
              <w:rPr>
                <w:rFonts w:ascii="Tenorite" w:eastAsia="Times New Roman" w:hAnsi="Tenorite" w:cs="Times New Roman"/>
                <w:b/>
                <w:bCs/>
                <w:color w:val="000000"/>
                <w:kern w:val="0"/>
                <w:sz w:val="24"/>
                <w:szCs w:val="24"/>
                <w14:ligatures w14:val="none"/>
              </w:rPr>
              <w:t>FY 2027 Allocations</w:t>
            </w:r>
          </w:p>
        </w:tc>
      </w:tr>
      <w:tr w:rsidR="00D877C8" w:rsidRPr="00D877C8" w14:paraId="5C125D0C" w14:textId="77777777" w:rsidTr="00D01CB7">
        <w:trPr>
          <w:trHeight w:val="315"/>
          <w:jc w:val="center"/>
        </w:trPr>
        <w:tc>
          <w:tcPr>
            <w:tcW w:w="2335" w:type="dxa"/>
            <w:tcBorders>
              <w:top w:val="nil"/>
              <w:left w:val="single" w:sz="4" w:space="0" w:color="auto"/>
              <w:bottom w:val="single" w:sz="4" w:space="0" w:color="auto"/>
              <w:right w:val="single" w:sz="4" w:space="0" w:color="auto"/>
            </w:tcBorders>
            <w:shd w:val="clear" w:color="000000" w:fill="FFFFFF"/>
            <w:noWrap/>
            <w:vAlign w:val="bottom"/>
            <w:hideMark/>
          </w:tcPr>
          <w:p w14:paraId="4C1645AC"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 xml:space="preserve">Alaska </w:t>
            </w:r>
          </w:p>
        </w:tc>
        <w:tc>
          <w:tcPr>
            <w:tcW w:w="2445" w:type="dxa"/>
            <w:tcBorders>
              <w:top w:val="nil"/>
              <w:left w:val="nil"/>
              <w:bottom w:val="single" w:sz="4" w:space="0" w:color="auto"/>
              <w:right w:val="single" w:sz="4" w:space="0" w:color="auto"/>
            </w:tcBorders>
            <w:shd w:val="clear" w:color="000000" w:fill="FFFFFF"/>
            <w:noWrap/>
            <w:vAlign w:val="bottom"/>
            <w:hideMark/>
          </w:tcPr>
          <w:p w14:paraId="0D7BA916"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$124,885</w:t>
            </w:r>
          </w:p>
        </w:tc>
      </w:tr>
      <w:tr w:rsidR="00D877C8" w:rsidRPr="00D877C8" w14:paraId="296BEDDF"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47888E12"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Alabama</w:t>
            </w:r>
          </w:p>
        </w:tc>
        <w:tc>
          <w:tcPr>
            <w:tcW w:w="2445" w:type="dxa"/>
            <w:tcBorders>
              <w:top w:val="nil"/>
              <w:left w:val="nil"/>
              <w:bottom w:val="single" w:sz="4" w:space="0" w:color="auto"/>
              <w:right w:val="single" w:sz="4" w:space="0" w:color="auto"/>
            </w:tcBorders>
            <w:noWrap/>
            <w:vAlign w:val="bottom"/>
            <w:hideMark/>
          </w:tcPr>
          <w:p w14:paraId="5CBF13EA"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$1,005,138</w:t>
            </w:r>
          </w:p>
        </w:tc>
      </w:tr>
      <w:tr w:rsidR="00D877C8" w:rsidRPr="00D877C8" w14:paraId="549208AC"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2C915323"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Arkansas</w:t>
            </w:r>
          </w:p>
        </w:tc>
        <w:tc>
          <w:tcPr>
            <w:tcW w:w="2445" w:type="dxa"/>
            <w:tcBorders>
              <w:top w:val="nil"/>
              <w:left w:val="nil"/>
              <w:bottom w:val="single" w:sz="4" w:space="0" w:color="auto"/>
              <w:right w:val="single" w:sz="4" w:space="0" w:color="auto"/>
            </w:tcBorders>
            <w:noWrap/>
            <w:vAlign w:val="bottom"/>
            <w:hideMark/>
          </w:tcPr>
          <w:p w14:paraId="5E2F385C"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$537,147</w:t>
            </w:r>
          </w:p>
        </w:tc>
      </w:tr>
      <w:tr w:rsidR="00D877C8" w:rsidRPr="00D877C8" w14:paraId="13E89035"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016393DE"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 xml:space="preserve">Arizona </w:t>
            </w:r>
          </w:p>
        </w:tc>
        <w:tc>
          <w:tcPr>
            <w:tcW w:w="2445" w:type="dxa"/>
            <w:tcBorders>
              <w:top w:val="nil"/>
              <w:left w:val="nil"/>
              <w:bottom w:val="single" w:sz="4" w:space="0" w:color="auto"/>
              <w:right w:val="single" w:sz="4" w:space="0" w:color="auto"/>
            </w:tcBorders>
            <w:noWrap/>
            <w:vAlign w:val="bottom"/>
            <w:hideMark/>
          </w:tcPr>
          <w:p w14:paraId="642C55E8"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$1,008,654</w:t>
            </w:r>
          </w:p>
        </w:tc>
      </w:tr>
      <w:tr w:rsidR="00D877C8" w:rsidRPr="00D877C8" w14:paraId="6FA1A6B5"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5BF107E9"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California</w:t>
            </w:r>
          </w:p>
        </w:tc>
        <w:tc>
          <w:tcPr>
            <w:tcW w:w="2445" w:type="dxa"/>
            <w:tcBorders>
              <w:top w:val="nil"/>
              <w:left w:val="nil"/>
              <w:bottom w:val="single" w:sz="4" w:space="0" w:color="auto"/>
              <w:right w:val="single" w:sz="4" w:space="0" w:color="auto"/>
            </w:tcBorders>
            <w:noWrap/>
            <w:vAlign w:val="bottom"/>
            <w:hideMark/>
          </w:tcPr>
          <w:p w14:paraId="48C95A7F"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$5,554,836</w:t>
            </w:r>
          </w:p>
        </w:tc>
      </w:tr>
      <w:tr w:rsidR="00D877C8" w:rsidRPr="00D877C8" w14:paraId="2784C22D"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27854F2A"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Colorado</w:t>
            </w:r>
          </w:p>
        </w:tc>
        <w:tc>
          <w:tcPr>
            <w:tcW w:w="2445" w:type="dxa"/>
            <w:tcBorders>
              <w:top w:val="nil"/>
              <w:left w:val="nil"/>
              <w:bottom w:val="single" w:sz="4" w:space="0" w:color="auto"/>
              <w:right w:val="single" w:sz="4" w:space="0" w:color="auto"/>
            </w:tcBorders>
            <w:noWrap/>
            <w:vAlign w:val="bottom"/>
            <w:hideMark/>
          </w:tcPr>
          <w:p w14:paraId="403AB6D4"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$544,381</w:t>
            </w:r>
          </w:p>
        </w:tc>
      </w:tr>
      <w:tr w:rsidR="00D877C8" w:rsidRPr="00D877C8" w14:paraId="25FB4247"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2B1A060D"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Connecticut</w:t>
            </w:r>
          </w:p>
        </w:tc>
        <w:tc>
          <w:tcPr>
            <w:tcW w:w="2445" w:type="dxa"/>
            <w:tcBorders>
              <w:top w:val="nil"/>
              <w:left w:val="nil"/>
              <w:bottom w:val="single" w:sz="4" w:space="0" w:color="auto"/>
              <w:right w:val="single" w:sz="4" w:space="0" w:color="auto"/>
            </w:tcBorders>
            <w:noWrap/>
            <w:vAlign w:val="bottom"/>
            <w:hideMark/>
          </w:tcPr>
          <w:p w14:paraId="2066E210"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$482,041</w:t>
            </w:r>
          </w:p>
        </w:tc>
      </w:tr>
      <w:tr w:rsidR="00D877C8" w:rsidRPr="00D877C8" w14:paraId="25C3B49A"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32A55B1"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District of Columbia</w:t>
            </w:r>
          </w:p>
        </w:tc>
        <w:tc>
          <w:tcPr>
            <w:tcW w:w="2445" w:type="dxa"/>
            <w:tcBorders>
              <w:top w:val="nil"/>
              <w:left w:val="nil"/>
              <w:bottom w:val="single" w:sz="4" w:space="0" w:color="auto"/>
              <w:right w:val="single" w:sz="4" w:space="0" w:color="auto"/>
            </w:tcBorders>
            <w:noWrap/>
            <w:vAlign w:val="bottom"/>
            <w:hideMark/>
          </w:tcPr>
          <w:p w14:paraId="7A262E1B"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$119,913</w:t>
            </w:r>
          </w:p>
        </w:tc>
      </w:tr>
      <w:tr w:rsidR="00D877C8" w:rsidRPr="00D877C8" w14:paraId="40AF495D"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5FF435E9"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Delaware</w:t>
            </w:r>
          </w:p>
        </w:tc>
        <w:tc>
          <w:tcPr>
            <w:tcW w:w="2445" w:type="dxa"/>
            <w:tcBorders>
              <w:top w:val="nil"/>
              <w:left w:val="nil"/>
              <w:bottom w:val="single" w:sz="4" w:space="0" w:color="auto"/>
              <w:right w:val="single" w:sz="4" w:space="0" w:color="auto"/>
            </w:tcBorders>
            <w:noWrap/>
            <w:vAlign w:val="bottom"/>
            <w:hideMark/>
          </w:tcPr>
          <w:p w14:paraId="36C50DCD"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$142,185</w:t>
            </w:r>
          </w:p>
        </w:tc>
      </w:tr>
      <w:tr w:rsidR="00D877C8" w:rsidRPr="00D877C8" w14:paraId="09A00EE5"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1F9E5119"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Florida</w:t>
            </w:r>
          </w:p>
        </w:tc>
        <w:tc>
          <w:tcPr>
            <w:tcW w:w="2445" w:type="dxa"/>
            <w:tcBorders>
              <w:top w:val="nil"/>
              <w:left w:val="nil"/>
              <w:bottom w:val="single" w:sz="4" w:space="0" w:color="auto"/>
              <w:right w:val="single" w:sz="4" w:space="0" w:color="auto"/>
            </w:tcBorders>
            <w:noWrap/>
            <w:vAlign w:val="bottom"/>
            <w:hideMark/>
          </w:tcPr>
          <w:p w14:paraId="1799FD88"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$3,353,036</w:t>
            </w:r>
          </w:p>
        </w:tc>
      </w:tr>
      <w:tr w:rsidR="00D877C8" w:rsidRPr="00D877C8" w14:paraId="4A96DF0B"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5C681B6A"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Georgia</w:t>
            </w:r>
          </w:p>
        </w:tc>
        <w:tc>
          <w:tcPr>
            <w:tcW w:w="2445" w:type="dxa"/>
            <w:tcBorders>
              <w:top w:val="nil"/>
              <w:left w:val="nil"/>
              <w:bottom w:val="single" w:sz="4" w:space="0" w:color="auto"/>
              <w:right w:val="single" w:sz="4" w:space="0" w:color="auto"/>
            </w:tcBorders>
            <w:noWrap/>
            <w:vAlign w:val="bottom"/>
            <w:hideMark/>
          </w:tcPr>
          <w:p w14:paraId="20F0A280"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$2,040,349</w:t>
            </w:r>
          </w:p>
        </w:tc>
      </w:tr>
      <w:tr w:rsidR="00D877C8" w:rsidRPr="00D877C8" w14:paraId="3C8AD661"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18F77AF8"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Guam</w:t>
            </w:r>
          </w:p>
        </w:tc>
        <w:tc>
          <w:tcPr>
            <w:tcW w:w="2445" w:type="dxa"/>
            <w:tcBorders>
              <w:top w:val="nil"/>
              <w:left w:val="nil"/>
              <w:bottom w:val="single" w:sz="4" w:space="0" w:color="auto"/>
              <w:right w:val="single" w:sz="4" w:space="0" w:color="auto"/>
            </w:tcBorders>
            <w:noWrap/>
            <w:vAlign w:val="bottom"/>
            <w:hideMark/>
          </w:tcPr>
          <w:p w14:paraId="69354AFE"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$61,840</w:t>
            </w:r>
          </w:p>
        </w:tc>
      </w:tr>
      <w:tr w:rsidR="00D877C8" w:rsidRPr="00D877C8" w14:paraId="5017CBF2"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54F147E"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Hawaii</w:t>
            </w:r>
          </w:p>
        </w:tc>
        <w:tc>
          <w:tcPr>
            <w:tcW w:w="2445" w:type="dxa"/>
            <w:tcBorders>
              <w:top w:val="nil"/>
              <w:left w:val="nil"/>
              <w:bottom w:val="single" w:sz="4" w:space="0" w:color="auto"/>
              <w:right w:val="single" w:sz="4" w:space="0" w:color="auto"/>
            </w:tcBorders>
            <w:noWrap/>
            <w:vAlign w:val="bottom"/>
            <w:hideMark/>
          </w:tcPr>
          <w:p w14:paraId="35D1E3AA"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$174,595</w:t>
            </w:r>
          </w:p>
        </w:tc>
      </w:tr>
      <w:tr w:rsidR="00D877C8" w:rsidRPr="00D877C8" w14:paraId="60645C3D"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BF7DEED"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Iowa</w:t>
            </w:r>
          </w:p>
        </w:tc>
        <w:tc>
          <w:tcPr>
            <w:tcW w:w="2445" w:type="dxa"/>
            <w:tcBorders>
              <w:top w:val="nil"/>
              <w:left w:val="nil"/>
              <w:bottom w:val="single" w:sz="4" w:space="0" w:color="auto"/>
              <w:right w:val="single" w:sz="4" w:space="0" w:color="auto"/>
            </w:tcBorders>
            <w:noWrap/>
            <w:vAlign w:val="bottom"/>
            <w:hideMark/>
          </w:tcPr>
          <w:p w14:paraId="2F300609"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$439,385</w:t>
            </w:r>
          </w:p>
        </w:tc>
      </w:tr>
      <w:tr w:rsidR="00D877C8" w:rsidRPr="00D877C8" w14:paraId="27B4A3F8"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05336941"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Idaho</w:t>
            </w:r>
          </w:p>
        </w:tc>
        <w:tc>
          <w:tcPr>
            <w:tcW w:w="2445" w:type="dxa"/>
            <w:tcBorders>
              <w:top w:val="nil"/>
              <w:left w:val="nil"/>
              <w:bottom w:val="single" w:sz="4" w:space="0" w:color="auto"/>
              <w:right w:val="single" w:sz="4" w:space="0" w:color="auto"/>
            </w:tcBorders>
            <w:noWrap/>
            <w:vAlign w:val="bottom"/>
            <w:hideMark/>
          </w:tcPr>
          <w:p w14:paraId="205994F8"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$165,641</w:t>
            </w:r>
          </w:p>
        </w:tc>
      </w:tr>
      <w:tr w:rsidR="00D877C8" w:rsidRPr="00D877C8" w14:paraId="27CE79F1"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58032B92"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Illinois</w:t>
            </w:r>
          </w:p>
        </w:tc>
        <w:tc>
          <w:tcPr>
            <w:tcW w:w="2445" w:type="dxa"/>
            <w:tcBorders>
              <w:top w:val="nil"/>
              <w:left w:val="nil"/>
              <w:bottom w:val="single" w:sz="4" w:space="0" w:color="auto"/>
              <w:right w:val="single" w:sz="4" w:space="0" w:color="auto"/>
            </w:tcBorders>
            <w:noWrap/>
            <w:vAlign w:val="bottom"/>
            <w:hideMark/>
          </w:tcPr>
          <w:p w14:paraId="0CAB6F03"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$1,656,267</w:t>
            </w:r>
          </w:p>
        </w:tc>
      </w:tr>
      <w:tr w:rsidR="00D877C8" w:rsidRPr="00D877C8" w14:paraId="7B2F7471"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728E0B4"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Indiana</w:t>
            </w:r>
          </w:p>
        </w:tc>
        <w:tc>
          <w:tcPr>
            <w:tcW w:w="2445" w:type="dxa"/>
            <w:tcBorders>
              <w:top w:val="nil"/>
              <w:left w:val="nil"/>
              <w:bottom w:val="single" w:sz="4" w:space="0" w:color="auto"/>
              <w:right w:val="single" w:sz="4" w:space="0" w:color="auto"/>
            </w:tcBorders>
            <w:noWrap/>
            <w:vAlign w:val="bottom"/>
            <w:hideMark/>
          </w:tcPr>
          <w:p w14:paraId="36411E2D"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$1,111,160</w:t>
            </w:r>
          </w:p>
        </w:tc>
      </w:tr>
      <w:tr w:rsidR="00D877C8" w:rsidRPr="00D877C8" w14:paraId="6D7F782D"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669319EB"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Kansas</w:t>
            </w:r>
          </w:p>
        </w:tc>
        <w:tc>
          <w:tcPr>
            <w:tcW w:w="2445" w:type="dxa"/>
            <w:tcBorders>
              <w:top w:val="nil"/>
              <w:left w:val="nil"/>
              <w:bottom w:val="single" w:sz="4" w:space="0" w:color="auto"/>
              <w:right w:val="single" w:sz="4" w:space="0" w:color="auto"/>
            </w:tcBorders>
            <w:noWrap/>
            <w:vAlign w:val="bottom"/>
            <w:hideMark/>
          </w:tcPr>
          <w:p w14:paraId="34564AC7"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$414,978</w:t>
            </w:r>
          </w:p>
        </w:tc>
      </w:tr>
      <w:tr w:rsidR="00D877C8" w:rsidRPr="00D877C8" w14:paraId="1866A6BA"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4E3245EA"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Kentucky</w:t>
            </w:r>
          </w:p>
        </w:tc>
        <w:tc>
          <w:tcPr>
            <w:tcW w:w="2445" w:type="dxa"/>
            <w:tcBorders>
              <w:top w:val="nil"/>
              <w:left w:val="nil"/>
              <w:bottom w:val="single" w:sz="4" w:space="0" w:color="auto"/>
              <w:right w:val="single" w:sz="4" w:space="0" w:color="auto"/>
            </w:tcBorders>
            <w:noWrap/>
            <w:vAlign w:val="bottom"/>
            <w:hideMark/>
          </w:tcPr>
          <w:p w14:paraId="79B10DAD"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$961,825</w:t>
            </w:r>
          </w:p>
        </w:tc>
      </w:tr>
      <w:tr w:rsidR="00D877C8" w:rsidRPr="00D877C8" w14:paraId="184E73AF"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516F13B"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Louisiana</w:t>
            </w:r>
          </w:p>
        </w:tc>
        <w:tc>
          <w:tcPr>
            <w:tcW w:w="2445" w:type="dxa"/>
            <w:tcBorders>
              <w:top w:val="nil"/>
              <w:left w:val="nil"/>
              <w:bottom w:val="single" w:sz="4" w:space="0" w:color="auto"/>
              <w:right w:val="single" w:sz="4" w:space="0" w:color="auto"/>
            </w:tcBorders>
            <w:noWrap/>
            <w:vAlign w:val="bottom"/>
            <w:hideMark/>
          </w:tcPr>
          <w:p w14:paraId="4C313F19"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$930,729</w:t>
            </w:r>
          </w:p>
        </w:tc>
      </w:tr>
      <w:tr w:rsidR="00D877C8" w:rsidRPr="00D877C8" w14:paraId="693F90E7"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14B8ACA3"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Massachusetts</w:t>
            </w:r>
          </w:p>
        </w:tc>
        <w:tc>
          <w:tcPr>
            <w:tcW w:w="2445" w:type="dxa"/>
            <w:tcBorders>
              <w:top w:val="nil"/>
              <w:left w:val="nil"/>
              <w:bottom w:val="single" w:sz="4" w:space="0" w:color="auto"/>
              <w:right w:val="single" w:sz="4" w:space="0" w:color="auto"/>
            </w:tcBorders>
            <w:noWrap/>
            <w:vAlign w:val="bottom"/>
            <w:hideMark/>
          </w:tcPr>
          <w:p w14:paraId="0BC39534"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$900,995</w:t>
            </w:r>
          </w:p>
        </w:tc>
      </w:tr>
      <w:tr w:rsidR="00D877C8" w:rsidRPr="00D877C8" w14:paraId="5EDE514D"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46A6E3C8"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Maryland</w:t>
            </w:r>
          </w:p>
        </w:tc>
        <w:tc>
          <w:tcPr>
            <w:tcW w:w="2445" w:type="dxa"/>
            <w:tcBorders>
              <w:top w:val="nil"/>
              <w:left w:val="nil"/>
              <w:bottom w:val="single" w:sz="4" w:space="0" w:color="auto"/>
              <w:right w:val="single" w:sz="4" w:space="0" w:color="auto"/>
            </w:tcBorders>
            <w:noWrap/>
            <w:vAlign w:val="bottom"/>
            <w:hideMark/>
          </w:tcPr>
          <w:p w14:paraId="0B7D3EC9"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$768,573</w:t>
            </w:r>
          </w:p>
        </w:tc>
      </w:tr>
      <w:tr w:rsidR="00D877C8" w:rsidRPr="00D877C8" w14:paraId="0DB71A9E"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11E1DE3A"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Maine</w:t>
            </w:r>
          </w:p>
        </w:tc>
        <w:tc>
          <w:tcPr>
            <w:tcW w:w="2445" w:type="dxa"/>
            <w:tcBorders>
              <w:top w:val="nil"/>
              <w:left w:val="nil"/>
              <w:bottom w:val="single" w:sz="4" w:space="0" w:color="auto"/>
              <w:right w:val="single" w:sz="4" w:space="0" w:color="auto"/>
            </w:tcBorders>
            <w:noWrap/>
            <w:vAlign w:val="bottom"/>
            <w:hideMark/>
          </w:tcPr>
          <w:p w14:paraId="21171616"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$134,166</w:t>
            </w:r>
          </w:p>
        </w:tc>
      </w:tr>
      <w:tr w:rsidR="00D877C8" w:rsidRPr="00D877C8" w14:paraId="1DA3CDD3"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4484E3F5"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Michigan</w:t>
            </w:r>
          </w:p>
        </w:tc>
        <w:tc>
          <w:tcPr>
            <w:tcW w:w="2445" w:type="dxa"/>
            <w:tcBorders>
              <w:top w:val="nil"/>
              <w:left w:val="nil"/>
              <w:bottom w:val="single" w:sz="4" w:space="0" w:color="auto"/>
              <w:right w:val="single" w:sz="4" w:space="0" w:color="auto"/>
            </w:tcBorders>
            <w:noWrap/>
            <w:vAlign w:val="bottom"/>
            <w:hideMark/>
          </w:tcPr>
          <w:p w14:paraId="392A0F90"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$1,430,632</w:t>
            </w:r>
          </w:p>
        </w:tc>
      </w:tr>
      <w:tr w:rsidR="00D877C8" w:rsidRPr="00D877C8" w14:paraId="0683450D"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01BC835"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Minnesota</w:t>
            </w:r>
          </w:p>
        </w:tc>
        <w:tc>
          <w:tcPr>
            <w:tcW w:w="2445" w:type="dxa"/>
            <w:tcBorders>
              <w:top w:val="nil"/>
              <w:left w:val="nil"/>
              <w:bottom w:val="single" w:sz="4" w:space="0" w:color="auto"/>
              <w:right w:val="single" w:sz="4" w:space="0" w:color="auto"/>
            </w:tcBorders>
            <w:noWrap/>
            <w:vAlign w:val="bottom"/>
            <w:hideMark/>
          </w:tcPr>
          <w:p w14:paraId="34DC67B4"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$719,466</w:t>
            </w:r>
          </w:p>
        </w:tc>
      </w:tr>
      <w:tr w:rsidR="00D877C8" w:rsidRPr="00D877C8" w14:paraId="3A1D0D34"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74FCC355"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Missouri</w:t>
            </w:r>
          </w:p>
        </w:tc>
        <w:tc>
          <w:tcPr>
            <w:tcW w:w="2445" w:type="dxa"/>
            <w:tcBorders>
              <w:top w:val="nil"/>
              <w:left w:val="nil"/>
              <w:bottom w:val="single" w:sz="4" w:space="0" w:color="auto"/>
              <w:right w:val="single" w:sz="4" w:space="0" w:color="auto"/>
            </w:tcBorders>
            <w:noWrap/>
            <w:vAlign w:val="bottom"/>
            <w:hideMark/>
          </w:tcPr>
          <w:p w14:paraId="1FDE9C40"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$714,259</w:t>
            </w:r>
          </w:p>
        </w:tc>
      </w:tr>
      <w:tr w:rsidR="00D877C8" w:rsidRPr="00D877C8" w14:paraId="0A3B5A11"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07906873"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Mississippi</w:t>
            </w:r>
          </w:p>
        </w:tc>
        <w:tc>
          <w:tcPr>
            <w:tcW w:w="2445" w:type="dxa"/>
            <w:tcBorders>
              <w:top w:val="nil"/>
              <w:left w:val="nil"/>
              <w:bottom w:val="single" w:sz="4" w:space="0" w:color="auto"/>
              <w:right w:val="single" w:sz="4" w:space="0" w:color="auto"/>
            </w:tcBorders>
            <w:noWrap/>
            <w:vAlign w:val="bottom"/>
            <w:hideMark/>
          </w:tcPr>
          <w:p w14:paraId="4A03AE1D"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$592,831</w:t>
            </w:r>
          </w:p>
        </w:tc>
      </w:tr>
      <w:tr w:rsidR="00D877C8" w:rsidRPr="00D877C8" w14:paraId="04116EC0"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21FAF540"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Montana</w:t>
            </w:r>
          </w:p>
        </w:tc>
        <w:tc>
          <w:tcPr>
            <w:tcW w:w="2445" w:type="dxa"/>
            <w:tcBorders>
              <w:top w:val="nil"/>
              <w:left w:val="nil"/>
              <w:bottom w:val="single" w:sz="4" w:space="0" w:color="auto"/>
              <w:right w:val="single" w:sz="4" w:space="0" w:color="auto"/>
            </w:tcBorders>
            <w:noWrap/>
            <w:vAlign w:val="bottom"/>
            <w:hideMark/>
          </w:tcPr>
          <w:p w14:paraId="339F5F22"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$126,326</w:t>
            </w:r>
          </w:p>
        </w:tc>
      </w:tr>
      <w:tr w:rsidR="00D877C8" w:rsidRPr="00D877C8" w14:paraId="55D2DC1E"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2BD27599"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North Carolina</w:t>
            </w:r>
          </w:p>
        </w:tc>
        <w:tc>
          <w:tcPr>
            <w:tcW w:w="2445" w:type="dxa"/>
            <w:tcBorders>
              <w:top w:val="nil"/>
              <w:left w:val="nil"/>
              <w:bottom w:val="single" w:sz="4" w:space="0" w:color="auto"/>
              <w:right w:val="single" w:sz="4" w:space="0" w:color="auto"/>
            </w:tcBorders>
            <w:noWrap/>
            <w:vAlign w:val="bottom"/>
            <w:hideMark/>
          </w:tcPr>
          <w:p w14:paraId="43F62AC0"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$1,585,558</w:t>
            </w:r>
          </w:p>
        </w:tc>
      </w:tr>
      <w:tr w:rsidR="00D877C8" w:rsidRPr="00D877C8" w14:paraId="563BBCBF"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155358F9"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North Dakota</w:t>
            </w:r>
          </w:p>
        </w:tc>
        <w:tc>
          <w:tcPr>
            <w:tcW w:w="2445" w:type="dxa"/>
            <w:tcBorders>
              <w:top w:val="nil"/>
              <w:left w:val="nil"/>
              <w:bottom w:val="single" w:sz="4" w:space="0" w:color="auto"/>
              <w:right w:val="single" w:sz="4" w:space="0" w:color="auto"/>
            </w:tcBorders>
            <w:noWrap/>
            <w:vAlign w:val="bottom"/>
            <w:hideMark/>
          </w:tcPr>
          <w:p w14:paraId="3988F56A"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$98,548</w:t>
            </w:r>
          </w:p>
        </w:tc>
      </w:tr>
      <w:tr w:rsidR="00D877C8" w:rsidRPr="00D877C8" w14:paraId="533DF4B7"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4CC4D20A"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Nebraska</w:t>
            </w:r>
          </w:p>
        </w:tc>
        <w:tc>
          <w:tcPr>
            <w:tcW w:w="2445" w:type="dxa"/>
            <w:tcBorders>
              <w:top w:val="nil"/>
              <w:left w:val="nil"/>
              <w:bottom w:val="single" w:sz="4" w:space="0" w:color="auto"/>
              <w:right w:val="single" w:sz="4" w:space="0" w:color="auto"/>
            </w:tcBorders>
            <w:noWrap/>
            <w:vAlign w:val="bottom"/>
            <w:hideMark/>
          </w:tcPr>
          <w:p w14:paraId="35BA9DA1"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$312,245</w:t>
            </w:r>
          </w:p>
        </w:tc>
      </w:tr>
      <w:tr w:rsidR="00D877C8" w:rsidRPr="00D877C8" w14:paraId="1417D4B4"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0AE1F869"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New Hampshire</w:t>
            </w:r>
          </w:p>
        </w:tc>
        <w:tc>
          <w:tcPr>
            <w:tcW w:w="2445" w:type="dxa"/>
            <w:tcBorders>
              <w:top w:val="nil"/>
              <w:left w:val="nil"/>
              <w:bottom w:val="single" w:sz="4" w:space="0" w:color="auto"/>
              <w:right w:val="single" w:sz="4" w:space="0" w:color="auto"/>
            </w:tcBorders>
            <w:noWrap/>
            <w:vAlign w:val="bottom"/>
            <w:hideMark/>
          </w:tcPr>
          <w:p w14:paraId="1A038526"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$81,013</w:t>
            </w:r>
          </w:p>
        </w:tc>
      </w:tr>
      <w:tr w:rsidR="00D877C8" w:rsidRPr="00D877C8" w14:paraId="196B3D68"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7147C552"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New Jersey</w:t>
            </w:r>
          </w:p>
        </w:tc>
        <w:tc>
          <w:tcPr>
            <w:tcW w:w="2445" w:type="dxa"/>
            <w:tcBorders>
              <w:top w:val="nil"/>
              <w:left w:val="nil"/>
              <w:bottom w:val="single" w:sz="4" w:space="0" w:color="auto"/>
              <w:right w:val="single" w:sz="4" w:space="0" w:color="auto"/>
            </w:tcBorders>
            <w:noWrap/>
            <w:vAlign w:val="bottom"/>
            <w:hideMark/>
          </w:tcPr>
          <w:p w14:paraId="6969C303"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$1,061,422</w:t>
            </w:r>
          </w:p>
        </w:tc>
      </w:tr>
      <w:tr w:rsidR="00D877C8" w:rsidRPr="00D877C8" w14:paraId="2FDB6431"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421F872A"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New Mexico</w:t>
            </w:r>
          </w:p>
        </w:tc>
        <w:tc>
          <w:tcPr>
            <w:tcW w:w="2445" w:type="dxa"/>
            <w:tcBorders>
              <w:top w:val="nil"/>
              <w:left w:val="nil"/>
              <w:bottom w:val="single" w:sz="4" w:space="0" w:color="auto"/>
              <w:right w:val="single" w:sz="4" w:space="0" w:color="auto"/>
            </w:tcBorders>
            <w:noWrap/>
            <w:vAlign w:val="bottom"/>
            <w:hideMark/>
          </w:tcPr>
          <w:p w14:paraId="4E911B91"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$395,515</w:t>
            </w:r>
          </w:p>
        </w:tc>
      </w:tr>
      <w:tr w:rsidR="00D877C8" w:rsidRPr="00D877C8" w14:paraId="7EB01F00"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0E9F6F77" w14:textId="77777777" w:rsidR="00D877C8" w:rsidRPr="00D877C8" w:rsidRDefault="00D877C8" w:rsidP="00D877C8">
            <w:pPr>
              <w:spacing w:after="0" w:line="240" w:lineRule="auto"/>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Nevada</w:t>
            </w:r>
          </w:p>
        </w:tc>
        <w:tc>
          <w:tcPr>
            <w:tcW w:w="2445" w:type="dxa"/>
            <w:tcBorders>
              <w:top w:val="nil"/>
              <w:left w:val="nil"/>
              <w:bottom w:val="single" w:sz="4" w:space="0" w:color="auto"/>
              <w:right w:val="single" w:sz="4" w:space="0" w:color="auto"/>
            </w:tcBorders>
            <w:noWrap/>
            <w:vAlign w:val="bottom"/>
            <w:hideMark/>
          </w:tcPr>
          <w:p w14:paraId="1583DC89" w14:textId="77777777" w:rsidR="00D877C8" w:rsidRPr="00D877C8" w:rsidRDefault="00D877C8" w:rsidP="00D877C8">
            <w:pPr>
              <w:spacing w:after="0" w:line="240" w:lineRule="auto"/>
              <w:jc w:val="right"/>
              <w:rPr>
                <w:rFonts w:ascii="Tenorite" w:eastAsia="Times New Roman" w:hAnsi="Tenorite" w:cs="Times New Roman"/>
                <w:color w:val="000000"/>
                <w:kern w:val="0"/>
                <w:sz w:val="24"/>
                <w:szCs w:val="24"/>
                <w14:ligatures w14:val="none"/>
              </w:rPr>
            </w:pPr>
            <w:r w:rsidRPr="00D877C8">
              <w:rPr>
                <w:rFonts w:ascii="Tenorite" w:eastAsia="Times New Roman" w:hAnsi="Tenorite" w:cs="Times New Roman"/>
                <w:color w:val="000000"/>
                <w:kern w:val="0"/>
                <w:sz w:val="24"/>
                <w:szCs w:val="24"/>
                <w14:ligatures w14:val="none"/>
              </w:rPr>
              <w:t>$418,122</w:t>
            </w:r>
          </w:p>
        </w:tc>
      </w:tr>
      <w:tr w:rsidR="00B02275" w:rsidRPr="00B02275" w14:paraId="20E5A620" w14:textId="77777777" w:rsidTr="00D01CB7">
        <w:trPr>
          <w:trHeight w:val="315"/>
          <w:jc w:val="center"/>
        </w:trPr>
        <w:tc>
          <w:tcPr>
            <w:tcW w:w="2335" w:type="dxa"/>
            <w:tcBorders>
              <w:top w:val="single" w:sz="4" w:space="0" w:color="auto"/>
              <w:left w:val="single" w:sz="4" w:space="0" w:color="auto"/>
              <w:bottom w:val="single" w:sz="4" w:space="0" w:color="auto"/>
              <w:right w:val="single" w:sz="4" w:space="0" w:color="auto"/>
            </w:tcBorders>
            <w:noWrap/>
            <w:vAlign w:val="bottom"/>
            <w:hideMark/>
          </w:tcPr>
          <w:p w14:paraId="376AF265"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lastRenderedPageBreak/>
              <w:t>New York</w:t>
            </w:r>
          </w:p>
        </w:tc>
        <w:tc>
          <w:tcPr>
            <w:tcW w:w="2445" w:type="dxa"/>
            <w:tcBorders>
              <w:top w:val="single" w:sz="4" w:space="0" w:color="auto"/>
              <w:left w:val="nil"/>
              <w:bottom w:val="single" w:sz="4" w:space="0" w:color="auto"/>
              <w:right w:val="single" w:sz="4" w:space="0" w:color="auto"/>
            </w:tcBorders>
            <w:noWrap/>
            <w:vAlign w:val="bottom"/>
            <w:hideMark/>
          </w:tcPr>
          <w:p w14:paraId="1CE1E39C"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$3,197,001</w:t>
            </w:r>
          </w:p>
        </w:tc>
      </w:tr>
      <w:tr w:rsidR="00B02275" w:rsidRPr="00B02275" w14:paraId="6B016C56"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2522D3EC"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Ohio</w:t>
            </w:r>
          </w:p>
        </w:tc>
        <w:tc>
          <w:tcPr>
            <w:tcW w:w="2445" w:type="dxa"/>
            <w:tcBorders>
              <w:top w:val="nil"/>
              <w:left w:val="nil"/>
              <w:bottom w:val="single" w:sz="4" w:space="0" w:color="auto"/>
              <w:right w:val="single" w:sz="4" w:space="0" w:color="auto"/>
            </w:tcBorders>
            <w:noWrap/>
            <w:vAlign w:val="bottom"/>
            <w:hideMark/>
          </w:tcPr>
          <w:p w14:paraId="4428C459"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$1,434,217</w:t>
            </w:r>
          </w:p>
        </w:tc>
      </w:tr>
      <w:tr w:rsidR="00B02275" w:rsidRPr="00B02275" w14:paraId="0B3B966F"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0A60F90"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Oklahoma</w:t>
            </w:r>
          </w:p>
        </w:tc>
        <w:tc>
          <w:tcPr>
            <w:tcW w:w="2445" w:type="dxa"/>
            <w:tcBorders>
              <w:top w:val="nil"/>
              <w:left w:val="nil"/>
              <w:bottom w:val="single" w:sz="4" w:space="0" w:color="auto"/>
              <w:right w:val="single" w:sz="4" w:space="0" w:color="auto"/>
            </w:tcBorders>
            <w:noWrap/>
            <w:vAlign w:val="bottom"/>
            <w:hideMark/>
          </w:tcPr>
          <w:p w14:paraId="6DAFC593"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$649,585</w:t>
            </w:r>
          </w:p>
        </w:tc>
      </w:tr>
      <w:tr w:rsidR="00B02275" w:rsidRPr="00B02275" w14:paraId="26390C88"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0806E7E2"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Oregon</w:t>
            </w:r>
          </w:p>
        </w:tc>
        <w:tc>
          <w:tcPr>
            <w:tcW w:w="2445" w:type="dxa"/>
            <w:tcBorders>
              <w:top w:val="nil"/>
              <w:left w:val="nil"/>
              <w:bottom w:val="single" w:sz="4" w:space="0" w:color="auto"/>
              <w:right w:val="single" w:sz="4" w:space="0" w:color="auto"/>
            </w:tcBorders>
            <w:noWrap/>
            <w:vAlign w:val="bottom"/>
            <w:hideMark/>
          </w:tcPr>
          <w:p w14:paraId="0BFA8E7D"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$420,865</w:t>
            </w:r>
          </w:p>
        </w:tc>
      </w:tr>
      <w:tr w:rsidR="00B02275" w:rsidRPr="00B02275" w14:paraId="1C9CA0CB"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75A27CF1"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Pennsylvania</w:t>
            </w:r>
          </w:p>
        </w:tc>
        <w:tc>
          <w:tcPr>
            <w:tcW w:w="2445" w:type="dxa"/>
            <w:tcBorders>
              <w:top w:val="nil"/>
              <w:left w:val="nil"/>
              <w:bottom w:val="single" w:sz="4" w:space="0" w:color="auto"/>
              <w:right w:val="single" w:sz="4" w:space="0" w:color="auto"/>
            </w:tcBorders>
            <w:noWrap/>
            <w:vAlign w:val="bottom"/>
            <w:hideMark/>
          </w:tcPr>
          <w:p w14:paraId="75A02AF3"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$1,683,862</w:t>
            </w:r>
          </w:p>
        </w:tc>
      </w:tr>
      <w:tr w:rsidR="00B02275" w:rsidRPr="00B02275" w14:paraId="25233C43"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FD1509B"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Puerto Rico</w:t>
            </w:r>
          </w:p>
        </w:tc>
        <w:tc>
          <w:tcPr>
            <w:tcW w:w="2445" w:type="dxa"/>
            <w:tcBorders>
              <w:top w:val="nil"/>
              <w:left w:val="nil"/>
              <w:bottom w:val="single" w:sz="4" w:space="0" w:color="auto"/>
              <w:right w:val="single" w:sz="4" w:space="0" w:color="auto"/>
            </w:tcBorders>
            <w:noWrap/>
            <w:vAlign w:val="bottom"/>
            <w:hideMark/>
          </w:tcPr>
          <w:p w14:paraId="5C0E2160"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$305,365</w:t>
            </w:r>
          </w:p>
        </w:tc>
      </w:tr>
      <w:tr w:rsidR="00B02275" w:rsidRPr="00B02275" w14:paraId="2AEBFB12"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53CBAEC1"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Rhode Island</w:t>
            </w:r>
          </w:p>
        </w:tc>
        <w:tc>
          <w:tcPr>
            <w:tcW w:w="2445" w:type="dxa"/>
            <w:tcBorders>
              <w:top w:val="nil"/>
              <w:left w:val="nil"/>
              <w:bottom w:val="single" w:sz="4" w:space="0" w:color="auto"/>
              <w:right w:val="single" w:sz="4" w:space="0" w:color="auto"/>
            </w:tcBorders>
            <w:noWrap/>
            <w:vAlign w:val="bottom"/>
            <w:hideMark/>
          </w:tcPr>
          <w:p w14:paraId="47FC08D7"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$117,704</w:t>
            </w:r>
          </w:p>
        </w:tc>
      </w:tr>
      <w:tr w:rsidR="00B02275" w:rsidRPr="00B02275" w14:paraId="13FCE05F"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A0BA8A6"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South Carolina</w:t>
            </w:r>
          </w:p>
        </w:tc>
        <w:tc>
          <w:tcPr>
            <w:tcW w:w="2445" w:type="dxa"/>
            <w:tcBorders>
              <w:top w:val="nil"/>
              <w:left w:val="nil"/>
              <w:bottom w:val="single" w:sz="4" w:space="0" w:color="auto"/>
              <w:right w:val="single" w:sz="4" w:space="0" w:color="auto"/>
            </w:tcBorders>
            <w:noWrap/>
            <w:vAlign w:val="bottom"/>
            <w:hideMark/>
          </w:tcPr>
          <w:p w14:paraId="6C51AA3D"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$1,017,116</w:t>
            </w:r>
          </w:p>
        </w:tc>
      </w:tr>
      <w:tr w:rsidR="00B02275" w:rsidRPr="00B02275" w14:paraId="6F2ABD15"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673859E0"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South Dakota</w:t>
            </w:r>
          </w:p>
        </w:tc>
        <w:tc>
          <w:tcPr>
            <w:tcW w:w="2445" w:type="dxa"/>
            <w:tcBorders>
              <w:top w:val="nil"/>
              <w:left w:val="nil"/>
              <w:bottom w:val="single" w:sz="4" w:space="0" w:color="auto"/>
              <w:right w:val="single" w:sz="4" w:space="0" w:color="auto"/>
            </w:tcBorders>
            <w:noWrap/>
            <w:vAlign w:val="bottom"/>
            <w:hideMark/>
          </w:tcPr>
          <w:p w14:paraId="77DCDD82"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$114,191</w:t>
            </w:r>
          </w:p>
        </w:tc>
      </w:tr>
      <w:tr w:rsidR="00B02275" w:rsidRPr="00B02275" w14:paraId="253597A4"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55A4CE61"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Tennessee</w:t>
            </w:r>
          </w:p>
        </w:tc>
        <w:tc>
          <w:tcPr>
            <w:tcW w:w="2445" w:type="dxa"/>
            <w:tcBorders>
              <w:top w:val="nil"/>
              <w:left w:val="nil"/>
              <w:bottom w:val="single" w:sz="4" w:space="0" w:color="auto"/>
              <w:right w:val="single" w:sz="4" w:space="0" w:color="auto"/>
            </w:tcBorders>
            <w:noWrap/>
            <w:vAlign w:val="bottom"/>
            <w:hideMark/>
          </w:tcPr>
          <w:p w14:paraId="2E8E53E7"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$1,094,355</w:t>
            </w:r>
          </w:p>
        </w:tc>
      </w:tr>
      <w:tr w:rsidR="00B02275" w:rsidRPr="00B02275" w14:paraId="2CD52221"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14073670"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Texas</w:t>
            </w:r>
          </w:p>
        </w:tc>
        <w:tc>
          <w:tcPr>
            <w:tcW w:w="2445" w:type="dxa"/>
            <w:tcBorders>
              <w:top w:val="nil"/>
              <w:left w:val="nil"/>
              <w:bottom w:val="single" w:sz="4" w:space="0" w:color="auto"/>
              <w:right w:val="single" w:sz="4" w:space="0" w:color="auto"/>
            </w:tcBorders>
            <w:noWrap/>
            <w:vAlign w:val="bottom"/>
            <w:hideMark/>
          </w:tcPr>
          <w:p w14:paraId="73C02194"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$6,200,306</w:t>
            </w:r>
          </w:p>
        </w:tc>
      </w:tr>
      <w:tr w:rsidR="00B02275" w:rsidRPr="00B02275" w14:paraId="336A4469"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078B0D1B"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Utah</w:t>
            </w:r>
          </w:p>
        </w:tc>
        <w:tc>
          <w:tcPr>
            <w:tcW w:w="2445" w:type="dxa"/>
            <w:tcBorders>
              <w:top w:val="nil"/>
              <w:left w:val="nil"/>
              <w:bottom w:val="single" w:sz="4" w:space="0" w:color="auto"/>
              <w:right w:val="single" w:sz="4" w:space="0" w:color="auto"/>
            </w:tcBorders>
            <w:noWrap/>
            <w:vAlign w:val="bottom"/>
            <w:hideMark/>
          </w:tcPr>
          <w:p w14:paraId="7C82725D"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$328,834</w:t>
            </w:r>
          </w:p>
        </w:tc>
      </w:tr>
      <w:tr w:rsidR="00B02275" w:rsidRPr="00B02275" w14:paraId="2D81D509"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0ECF35E8"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Virginia</w:t>
            </w:r>
          </w:p>
        </w:tc>
        <w:tc>
          <w:tcPr>
            <w:tcW w:w="2445" w:type="dxa"/>
            <w:tcBorders>
              <w:top w:val="nil"/>
              <w:left w:val="nil"/>
              <w:bottom w:val="single" w:sz="4" w:space="0" w:color="auto"/>
              <w:right w:val="single" w:sz="4" w:space="0" w:color="auto"/>
            </w:tcBorders>
            <w:noWrap/>
            <w:vAlign w:val="bottom"/>
            <w:hideMark/>
          </w:tcPr>
          <w:p w14:paraId="3E53BCE1"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$1,223,498</w:t>
            </w:r>
          </w:p>
        </w:tc>
      </w:tr>
      <w:tr w:rsidR="00B02275" w:rsidRPr="00B02275" w14:paraId="47D27860"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68D6972E"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Virgin Islands</w:t>
            </w:r>
          </w:p>
        </w:tc>
        <w:tc>
          <w:tcPr>
            <w:tcW w:w="2445" w:type="dxa"/>
            <w:tcBorders>
              <w:top w:val="nil"/>
              <w:left w:val="nil"/>
              <w:bottom w:val="single" w:sz="4" w:space="0" w:color="auto"/>
              <w:right w:val="single" w:sz="4" w:space="0" w:color="auto"/>
            </w:tcBorders>
            <w:noWrap/>
            <w:vAlign w:val="bottom"/>
            <w:hideMark/>
          </w:tcPr>
          <w:p w14:paraId="0B72A28B"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$61,717</w:t>
            </w:r>
          </w:p>
        </w:tc>
      </w:tr>
      <w:tr w:rsidR="00B02275" w:rsidRPr="00B02275" w14:paraId="60305A17"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7060D875"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Vermont</w:t>
            </w:r>
          </w:p>
        </w:tc>
        <w:tc>
          <w:tcPr>
            <w:tcW w:w="2445" w:type="dxa"/>
            <w:tcBorders>
              <w:top w:val="nil"/>
              <w:left w:val="nil"/>
              <w:bottom w:val="single" w:sz="4" w:space="0" w:color="auto"/>
              <w:right w:val="single" w:sz="4" w:space="0" w:color="auto"/>
            </w:tcBorders>
            <w:noWrap/>
            <w:vAlign w:val="bottom"/>
            <w:hideMark/>
          </w:tcPr>
          <w:p w14:paraId="4E5CFBAF"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$89,696</w:t>
            </w:r>
          </w:p>
        </w:tc>
      </w:tr>
      <w:tr w:rsidR="00B02275" w:rsidRPr="00B02275" w14:paraId="329257BF"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9FD0550"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Washington</w:t>
            </w:r>
          </w:p>
        </w:tc>
        <w:tc>
          <w:tcPr>
            <w:tcW w:w="2445" w:type="dxa"/>
            <w:tcBorders>
              <w:top w:val="nil"/>
              <w:left w:val="nil"/>
              <w:bottom w:val="single" w:sz="4" w:space="0" w:color="auto"/>
              <w:right w:val="single" w:sz="4" w:space="0" w:color="auto"/>
            </w:tcBorders>
            <w:noWrap/>
            <w:vAlign w:val="bottom"/>
            <w:hideMark/>
          </w:tcPr>
          <w:p w14:paraId="3AC1A98D"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$807,864</w:t>
            </w:r>
          </w:p>
        </w:tc>
      </w:tr>
      <w:tr w:rsidR="00B02275" w:rsidRPr="00B02275" w14:paraId="2D2ED568"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33D05D7"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Wisconsin</w:t>
            </w:r>
          </w:p>
        </w:tc>
        <w:tc>
          <w:tcPr>
            <w:tcW w:w="2445" w:type="dxa"/>
            <w:tcBorders>
              <w:top w:val="nil"/>
              <w:left w:val="nil"/>
              <w:bottom w:val="single" w:sz="4" w:space="0" w:color="auto"/>
              <w:right w:val="single" w:sz="4" w:space="0" w:color="auto"/>
            </w:tcBorders>
            <w:noWrap/>
            <w:vAlign w:val="bottom"/>
            <w:hideMark/>
          </w:tcPr>
          <w:p w14:paraId="4715DF93"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$665,864</w:t>
            </w:r>
          </w:p>
        </w:tc>
      </w:tr>
      <w:tr w:rsidR="00B02275" w:rsidRPr="00B02275" w14:paraId="547C18BD"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78BDC9CC"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West Virginia</w:t>
            </w:r>
          </w:p>
        </w:tc>
        <w:tc>
          <w:tcPr>
            <w:tcW w:w="2445" w:type="dxa"/>
            <w:tcBorders>
              <w:top w:val="nil"/>
              <w:left w:val="nil"/>
              <w:bottom w:val="single" w:sz="4" w:space="0" w:color="auto"/>
              <w:right w:val="single" w:sz="4" w:space="0" w:color="auto"/>
            </w:tcBorders>
            <w:noWrap/>
            <w:vAlign w:val="bottom"/>
            <w:hideMark/>
          </w:tcPr>
          <w:p w14:paraId="23F3A134"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$353,304</w:t>
            </w:r>
          </w:p>
        </w:tc>
      </w:tr>
      <w:tr w:rsidR="00B02275" w:rsidRPr="00B02275" w14:paraId="7C4F63EB"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37CDE420" w14:textId="77777777" w:rsidR="00B02275" w:rsidRPr="00B02275" w:rsidRDefault="00B02275" w:rsidP="00B02275">
            <w:pPr>
              <w:spacing w:after="0" w:line="240" w:lineRule="auto"/>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Wyoming</w:t>
            </w:r>
          </w:p>
        </w:tc>
        <w:tc>
          <w:tcPr>
            <w:tcW w:w="2445" w:type="dxa"/>
            <w:tcBorders>
              <w:top w:val="nil"/>
              <w:left w:val="nil"/>
              <w:bottom w:val="single" w:sz="4" w:space="0" w:color="auto"/>
              <w:right w:val="single" w:sz="4" w:space="0" w:color="auto"/>
            </w:tcBorders>
            <w:noWrap/>
            <w:vAlign w:val="bottom"/>
            <w:hideMark/>
          </w:tcPr>
          <w:p w14:paraId="70B574D1" w14:textId="77777777" w:rsidR="00B02275" w:rsidRPr="00B02275" w:rsidRDefault="00B02275" w:rsidP="00B02275">
            <w:pPr>
              <w:spacing w:after="0" w:line="240" w:lineRule="auto"/>
              <w:jc w:val="right"/>
              <w:rPr>
                <w:rFonts w:ascii="Tenorite" w:eastAsia="Times New Roman" w:hAnsi="Tenorite" w:cs="Times New Roman"/>
                <w:color w:val="000000"/>
                <w:kern w:val="0"/>
                <w:sz w:val="24"/>
                <w:szCs w:val="24"/>
                <w14:ligatures w14:val="none"/>
              </w:rPr>
            </w:pPr>
            <w:r w:rsidRPr="00B02275">
              <w:rPr>
                <w:rFonts w:ascii="Tenorite" w:eastAsia="Times New Roman" w:hAnsi="Tenorite" w:cs="Times New Roman"/>
                <w:color w:val="000000"/>
                <w:kern w:val="0"/>
                <w:sz w:val="24"/>
                <w:szCs w:val="24"/>
                <w14:ligatures w14:val="none"/>
              </w:rPr>
              <w:t>$66,000</w:t>
            </w:r>
          </w:p>
        </w:tc>
      </w:tr>
      <w:tr w:rsidR="00B02275" w:rsidRPr="00B02275" w14:paraId="1FCA10D8" w14:textId="77777777" w:rsidTr="00D01CB7">
        <w:trPr>
          <w:trHeight w:val="315"/>
          <w:jc w:val="center"/>
        </w:trPr>
        <w:tc>
          <w:tcPr>
            <w:tcW w:w="2335" w:type="dxa"/>
            <w:tcBorders>
              <w:top w:val="nil"/>
              <w:left w:val="single" w:sz="4" w:space="0" w:color="auto"/>
              <w:bottom w:val="single" w:sz="4" w:space="0" w:color="auto"/>
              <w:right w:val="single" w:sz="4" w:space="0" w:color="auto"/>
            </w:tcBorders>
            <w:noWrap/>
            <w:vAlign w:val="bottom"/>
            <w:hideMark/>
          </w:tcPr>
          <w:p w14:paraId="0CB92117" w14:textId="77777777" w:rsidR="00B02275" w:rsidRPr="00B02275" w:rsidRDefault="00B02275" w:rsidP="00B02275">
            <w:pPr>
              <w:spacing w:after="0" w:line="240" w:lineRule="auto"/>
              <w:rPr>
                <w:rFonts w:ascii="Tenorite" w:eastAsia="Times New Roman" w:hAnsi="Tenorite" w:cs="Times New Roman"/>
                <w:b/>
                <w:bCs/>
                <w:color w:val="000000"/>
                <w:kern w:val="0"/>
                <w:sz w:val="24"/>
                <w:szCs w:val="24"/>
                <w14:ligatures w14:val="none"/>
              </w:rPr>
            </w:pPr>
            <w:r w:rsidRPr="00B02275">
              <w:rPr>
                <w:rFonts w:ascii="Tenorite" w:eastAsia="Times New Roman" w:hAnsi="Tenorite" w:cs="Times New Roman"/>
                <w:b/>
                <w:bCs/>
                <w:color w:val="000000"/>
                <w:kern w:val="0"/>
                <w:sz w:val="24"/>
                <w:szCs w:val="24"/>
                <w14:ligatures w14:val="none"/>
              </w:rPr>
              <w:t>Total</w:t>
            </w:r>
          </w:p>
        </w:tc>
        <w:tc>
          <w:tcPr>
            <w:tcW w:w="2445" w:type="dxa"/>
            <w:tcBorders>
              <w:top w:val="nil"/>
              <w:left w:val="nil"/>
              <w:bottom w:val="single" w:sz="4" w:space="0" w:color="auto"/>
              <w:right w:val="single" w:sz="4" w:space="0" w:color="auto"/>
            </w:tcBorders>
            <w:noWrap/>
            <w:vAlign w:val="bottom"/>
            <w:hideMark/>
          </w:tcPr>
          <w:p w14:paraId="3537266E" w14:textId="77777777" w:rsidR="00B02275" w:rsidRPr="00B02275" w:rsidRDefault="00B02275" w:rsidP="00B02275">
            <w:pPr>
              <w:spacing w:after="0" w:line="240" w:lineRule="auto"/>
              <w:jc w:val="right"/>
              <w:rPr>
                <w:rFonts w:ascii="Tenorite" w:eastAsia="Times New Roman" w:hAnsi="Tenorite" w:cs="Times New Roman"/>
                <w:b/>
                <w:bCs/>
                <w:color w:val="000000"/>
                <w:kern w:val="0"/>
                <w:sz w:val="24"/>
                <w:szCs w:val="24"/>
                <w14:ligatures w14:val="none"/>
              </w:rPr>
            </w:pPr>
            <w:r w:rsidRPr="00B02275">
              <w:rPr>
                <w:rFonts w:ascii="Tenorite" w:eastAsia="Times New Roman" w:hAnsi="Tenorite" w:cs="Times New Roman"/>
                <w:b/>
                <w:bCs/>
                <w:color w:val="000000"/>
                <w:kern w:val="0"/>
                <w:sz w:val="24"/>
                <w:szCs w:val="24"/>
                <w14:ligatures w14:val="none"/>
              </w:rPr>
              <w:t>$50,000,000</w:t>
            </w:r>
          </w:p>
        </w:tc>
      </w:tr>
    </w:tbl>
    <w:p w14:paraId="554D5EC0" w14:textId="237BB998" w:rsidR="000124FA" w:rsidRDefault="000124FA" w:rsidP="000124FA"/>
    <w:p w14:paraId="38773E51" w14:textId="77777777" w:rsidR="000124FA" w:rsidRDefault="000124FA" w:rsidP="000124FA"/>
    <w:p w14:paraId="519E8C68" w14:textId="77777777" w:rsidR="000124FA" w:rsidRDefault="000124FA" w:rsidP="000124FA"/>
    <w:p w14:paraId="4A7D4999" w14:textId="77777777" w:rsidR="000124FA" w:rsidRDefault="000124FA" w:rsidP="000124FA"/>
    <w:p w14:paraId="437D47ED" w14:textId="77777777" w:rsidR="000124FA" w:rsidRDefault="000124FA" w:rsidP="000124FA"/>
    <w:p w14:paraId="383D24AB" w14:textId="77777777" w:rsidR="000124FA" w:rsidRDefault="000124FA" w:rsidP="000124FA"/>
    <w:p w14:paraId="1CB4783C" w14:textId="77777777" w:rsidR="000124FA" w:rsidRDefault="000124FA" w:rsidP="000124FA"/>
    <w:p w14:paraId="3CCF7227" w14:textId="77777777" w:rsidR="000A50B2" w:rsidRDefault="000A50B2" w:rsidP="000124FA"/>
    <w:p w14:paraId="23E92EA1" w14:textId="77777777" w:rsidR="00D01CB7" w:rsidRDefault="00D01CB7" w:rsidP="000124FA"/>
    <w:p w14:paraId="1C95FBE2" w14:textId="77777777" w:rsidR="00D01CB7" w:rsidRDefault="00D01CB7" w:rsidP="000124FA"/>
    <w:p w14:paraId="594DD547" w14:textId="77777777" w:rsidR="00D01CB7" w:rsidRDefault="00D01CB7" w:rsidP="000124FA"/>
    <w:p w14:paraId="6E6AC097" w14:textId="77777777" w:rsidR="00D01CB7" w:rsidRDefault="00D01CB7" w:rsidP="000124FA"/>
    <w:p w14:paraId="00C82199" w14:textId="77777777" w:rsidR="00D01CB7" w:rsidRDefault="00D01CB7" w:rsidP="000124FA"/>
    <w:p w14:paraId="3F06445F" w14:textId="77777777" w:rsidR="00D01CB7" w:rsidRDefault="00D01CB7" w:rsidP="000124FA"/>
    <w:p w14:paraId="5D5A76F1" w14:textId="7DFF03C0" w:rsidR="00681A56" w:rsidRPr="007A6AA3" w:rsidRDefault="00447DF1" w:rsidP="00681A56">
      <w:pPr>
        <w:jc w:val="both"/>
        <w:rPr>
          <w:b/>
          <w:sz w:val="28"/>
          <w:szCs w:val="28"/>
          <w:u w:val="single"/>
        </w:rPr>
      </w:pPr>
      <w:r w:rsidRPr="00264F6C">
        <w:rPr>
          <w:b/>
          <w:bCs/>
          <w:u w:val="single"/>
        </w:rPr>
        <w:lastRenderedPageBreak/>
        <w:t>APPENDIX </w:t>
      </w:r>
      <w:r>
        <w:rPr>
          <w:b/>
          <w:bCs/>
          <w:u w:val="single"/>
        </w:rPr>
        <w:t>B:</w:t>
      </w:r>
      <w:r w:rsidRPr="00264F6C">
        <w:rPr>
          <w:b/>
          <w:bCs/>
          <w:u w:val="single"/>
        </w:rPr>
        <w:t xml:space="preserve"> </w:t>
      </w:r>
      <w:r w:rsidR="00767812">
        <w:rPr>
          <w:b/>
          <w:bCs/>
          <w:u w:val="single"/>
        </w:rPr>
        <w:t>APPLICATION</w:t>
      </w:r>
      <w:r w:rsidRPr="00264F6C">
        <w:rPr>
          <w:b/>
          <w:bCs/>
          <w:u w:val="single"/>
        </w:rPr>
        <w:t xml:space="preserve"> TEMPLATE</w:t>
      </w:r>
      <w:r w:rsidRPr="007A6AA3">
        <w:rPr>
          <w:u w:val="single"/>
        </w:rPr>
        <w:t> </w:t>
      </w:r>
      <w:r w:rsidR="00681A56" w:rsidRPr="007A6AA3">
        <w:rPr>
          <w:u w:val="single"/>
        </w:rPr>
        <w:t> </w:t>
      </w:r>
      <w:r w:rsidR="00681A56" w:rsidRPr="007A6AA3">
        <w:rPr>
          <w:b/>
          <w:sz w:val="28"/>
          <w:szCs w:val="28"/>
          <w:u w:val="single"/>
        </w:rPr>
        <w:t xml:space="preserve"> </w:t>
      </w:r>
    </w:p>
    <w:p w14:paraId="3D95265D" w14:textId="79C14F25" w:rsidR="000124FA" w:rsidRDefault="00E03C27" w:rsidP="000124FA">
      <w:pPr>
        <w:jc w:val="center"/>
        <w:rPr>
          <w:b/>
          <w:bCs/>
          <w:sz w:val="28"/>
          <w:szCs w:val="28"/>
        </w:rPr>
      </w:pPr>
      <w:r>
        <w:rPr>
          <w:b/>
          <w:bCs/>
          <w:sz w:val="28"/>
          <w:szCs w:val="28"/>
        </w:rPr>
        <w:t>Harvest</w:t>
      </w:r>
      <w:r w:rsidR="00473A11">
        <w:rPr>
          <w:b/>
          <w:bCs/>
          <w:sz w:val="28"/>
          <w:szCs w:val="28"/>
        </w:rPr>
        <w:t xml:space="preserve"> to Hallways</w:t>
      </w:r>
      <w:r>
        <w:rPr>
          <w:b/>
          <w:bCs/>
          <w:sz w:val="28"/>
          <w:szCs w:val="28"/>
        </w:rPr>
        <w:t xml:space="preserve"> National School Lunch Progra</w:t>
      </w:r>
      <w:r w:rsidR="003359C7">
        <w:rPr>
          <w:b/>
          <w:bCs/>
          <w:sz w:val="28"/>
          <w:szCs w:val="28"/>
        </w:rPr>
        <w:t>m</w:t>
      </w:r>
      <w:r>
        <w:rPr>
          <w:b/>
          <w:bCs/>
          <w:sz w:val="28"/>
          <w:szCs w:val="28"/>
        </w:rPr>
        <w:t xml:space="preserve"> </w:t>
      </w:r>
    </w:p>
    <w:p w14:paraId="1DED96BA" w14:textId="11DA5DA9" w:rsidR="000124FA" w:rsidRPr="00D57E4D" w:rsidRDefault="00E03C27" w:rsidP="000124FA">
      <w:pPr>
        <w:jc w:val="center"/>
        <w:rPr>
          <w:sz w:val="28"/>
          <w:szCs w:val="28"/>
        </w:rPr>
      </w:pPr>
      <w:r>
        <w:rPr>
          <w:b/>
          <w:bCs/>
          <w:sz w:val="28"/>
          <w:szCs w:val="28"/>
        </w:rPr>
        <w:t xml:space="preserve">Equipment Assistance </w:t>
      </w:r>
      <w:r w:rsidR="000124FA" w:rsidRPr="00D57E4D">
        <w:rPr>
          <w:b/>
          <w:bCs/>
          <w:sz w:val="28"/>
          <w:szCs w:val="28"/>
        </w:rPr>
        <w:t>Grants</w:t>
      </w:r>
    </w:p>
    <w:p w14:paraId="3EBC2859" w14:textId="6EDA7E6A" w:rsidR="000124FA" w:rsidRPr="00E03C27" w:rsidRDefault="000124FA" w:rsidP="00E03C27">
      <w:pPr>
        <w:jc w:val="center"/>
        <w:rPr>
          <w:b/>
          <w:bCs/>
          <w:sz w:val="18"/>
          <w:szCs w:val="18"/>
        </w:rPr>
      </w:pPr>
      <w:bookmarkStart w:id="2" w:name="SuggestedFormat"/>
      <w:r w:rsidRPr="00E03C27">
        <w:rPr>
          <w:b/>
          <w:bCs/>
          <w:sz w:val="18"/>
          <w:szCs w:val="18"/>
        </w:rPr>
        <w:t xml:space="preserve">Suggested Format for Required </w:t>
      </w:r>
      <w:r w:rsidR="00930799">
        <w:rPr>
          <w:b/>
          <w:bCs/>
          <w:sz w:val="18"/>
          <w:szCs w:val="18"/>
        </w:rPr>
        <w:t>Five</w:t>
      </w:r>
      <w:r w:rsidRPr="00E03C27">
        <w:rPr>
          <w:b/>
          <w:bCs/>
          <w:sz w:val="18"/>
          <w:szCs w:val="18"/>
        </w:rPr>
        <w:t>-Page (</w:t>
      </w:r>
      <w:r w:rsidR="00681A56" w:rsidRPr="00E03C27">
        <w:rPr>
          <w:b/>
          <w:bCs/>
          <w:sz w:val="18"/>
          <w:szCs w:val="18"/>
        </w:rPr>
        <w:t xml:space="preserve">Maximum) </w:t>
      </w:r>
      <w:r w:rsidR="00C41FA4">
        <w:rPr>
          <w:b/>
          <w:bCs/>
          <w:sz w:val="18"/>
          <w:szCs w:val="18"/>
        </w:rPr>
        <w:t>Application</w:t>
      </w:r>
      <w:r w:rsidR="00C41FA4" w:rsidRPr="00E03C27">
        <w:rPr>
          <w:b/>
          <w:bCs/>
          <w:sz w:val="18"/>
          <w:szCs w:val="18"/>
        </w:rPr>
        <w:t xml:space="preserve"> </w:t>
      </w:r>
    </w:p>
    <w:tbl>
      <w:tblPr>
        <w:tblStyle w:val="TableGrid"/>
        <w:tblW w:w="9355" w:type="dxa"/>
        <w:tblLook w:val="04A0" w:firstRow="1" w:lastRow="0" w:firstColumn="1" w:lastColumn="0" w:noHBand="0" w:noVBand="1"/>
      </w:tblPr>
      <w:tblGrid>
        <w:gridCol w:w="3955"/>
        <w:gridCol w:w="5400"/>
      </w:tblGrid>
      <w:tr w:rsidR="00C41FA4" w:rsidRPr="00F46C26" w14:paraId="1ACBDDEE" w14:textId="77777777" w:rsidTr="00C41FA4">
        <w:tc>
          <w:tcPr>
            <w:tcW w:w="3955" w:type="dxa"/>
            <w:shd w:val="clear" w:color="auto" w:fill="CBD3DE" w:themeFill="text2" w:themeFillTint="40"/>
          </w:tcPr>
          <w:bookmarkEnd w:id="2"/>
          <w:p w14:paraId="1B398C8C" w14:textId="77777777" w:rsidR="00C41FA4" w:rsidRPr="00F46C26" w:rsidRDefault="00C41FA4">
            <w:pPr>
              <w:rPr>
                <w:b/>
                <w:bCs/>
                <w:sz w:val="24"/>
                <w:szCs w:val="24"/>
              </w:rPr>
            </w:pPr>
            <w:r w:rsidRPr="00F46C26">
              <w:rPr>
                <w:b/>
                <w:bCs/>
                <w:sz w:val="24"/>
                <w:szCs w:val="24"/>
              </w:rPr>
              <w:t>Applicant Name &amp; Mailing Address</w:t>
            </w:r>
          </w:p>
          <w:p w14:paraId="09D1894A" w14:textId="77777777" w:rsidR="00C41FA4" w:rsidRPr="00F46C26" w:rsidRDefault="00C41FA4">
            <w:pPr>
              <w:rPr>
                <w:b/>
                <w:bCs/>
                <w:sz w:val="24"/>
                <w:szCs w:val="24"/>
              </w:rPr>
            </w:pPr>
          </w:p>
        </w:tc>
        <w:tc>
          <w:tcPr>
            <w:tcW w:w="5400" w:type="dxa"/>
          </w:tcPr>
          <w:p w14:paraId="468C98B9" w14:textId="77777777" w:rsidR="00C41FA4" w:rsidRPr="00F46C26" w:rsidRDefault="00C41FA4">
            <w:pPr>
              <w:rPr>
                <w:sz w:val="24"/>
                <w:szCs w:val="24"/>
              </w:rPr>
            </w:pPr>
          </w:p>
        </w:tc>
      </w:tr>
      <w:tr w:rsidR="00C41FA4" w:rsidRPr="00F46C26" w14:paraId="0D3AE87C" w14:textId="77777777" w:rsidTr="00C41FA4">
        <w:tc>
          <w:tcPr>
            <w:tcW w:w="3955" w:type="dxa"/>
            <w:shd w:val="clear" w:color="auto" w:fill="CBD3DE" w:themeFill="text2" w:themeFillTint="40"/>
          </w:tcPr>
          <w:p w14:paraId="1A0DBC72" w14:textId="77777777" w:rsidR="00C41FA4" w:rsidRPr="00F46C26" w:rsidRDefault="00C41FA4">
            <w:pPr>
              <w:rPr>
                <w:b/>
                <w:bCs/>
                <w:sz w:val="24"/>
                <w:szCs w:val="24"/>
              </w:rPr>
            </w:pPr>
            <w:r w:rsidRPr="00F46C26">
              <w:rPr>
                <w:b/>
                <w:bCs/>
                <w:sz w:val="24"/>
                <w:szCs w:val="24"/>
              </w:rPr>
              <w:t>Primary Contact’s Name, Job Title, Mailing Address, Phone Number, &amp; Email Address</w:t>
            </w:r>
          </w:p>
          <w:p w14:paraId="1C0311BF" w14:textId="77777777" w:rsidR="00C41FA4" w:rsidRPr="00F46C26" w:rsidRDefault="00C41FA4">
            <w:pPr>
              <w:rPr>
                <w:b/>
                <w:bCs/>
                <w:sz w:val="24"/>
                <w:szCs w:val="24"/>
              </w:rPr>
            </w:pPr>
          </w:p>
        </w:tc>
        <w:tc>
          <w:tcPr>
            <w:tcW w:w="5400" w:type="dxa"/>
          </w:tcPr>
          <w:p w14:paraId="3CCC85EF" w14:textId="77777777" w:rsidR="00C41FA4" w:rsidRPr="00F46C26" w:rsidRDefault="00C41FA4">
            <w:pPr>
              <w:rPr>
                <w:sz w:val="24"/>
                <w:szCs w:val="24"/>
              </w:rPr>
            </w:pPr>
          </w:p>
        </w:tc>
      </w:tr>
      <w:tr w:rsidR="00C41FA4" w:rsidRPr="00F46C26" w14:paraId="45BEC203" w14:textId="77777777" w:rsidTr="00C41FA4">
        <w:tc>
          <w:tcPr>
            <w:tcW w:w="3955" w:type="dxa"/>
            <w:shd w:val="clear" w:color="auto" w:fill="CBD3DE" w:themeFill="text2" w:themeFillTint="40"/>
          </w:tcPr>
          <w:p w14:paraId="27F59B8A" w14:textId="77777777" w:rsidR="00C41FA4" w:rsidRPr="00F46C26" w:rsidRDefault="00C41FA4">
            <w:pPr>
              <w:rPr>
                <w:b/>
                <w:bCs/>
                <w:sz w:val="24"/>
                <w:szCs w:val="24"/>
              </w:rPr>
            </w:pPr>
            <w:r w:rsidRPr="002A082F">
              <w:rPr>
                <w:b/>
                <w:bCs/>
                <w:sz w:val="24"/>
                <w:szCs w:val="24"/>
              </w:rPr>
              <w:t>Briefly describe the plan for staffing the grant project. Response should include key personnel, identifying roles and responsibilities</w:t>
            </w:r>
          </w:p>
        </w:tc>
        <w:tc>
          <w:tcPr>
            <w:tcW w:w="5400" w:type="dxa"/>
          </w:tcPr>
          <w:p w14:paraId="145CC358" w14:textId="77777777" w:rsidR="00C41FA4" w:rsidRPr="00F46C26" w:rsidRDefault="00C41FA4">
            <w:pPr>
              <w:rPr>
                <w:sz w:val="24"/>
                <w:szCs w:val="24"/>
              </w:rPr>
            </w:pPr>
          </w:p>
        </w:tc>
      </w:tr>
    </w:tbl>
    <w:p w14:paraId="4225CC06" w14:textId="77777777" w:rsidR="00C41FA4" w:rsidRDefault="00C41FA4" w:rsidP="00C41FA4">
      <w:pPr>
        <w:rPr>
          <w:b/>
          <w:bCs/>
          <w:sz w:val="24"/>
          <w:szCs w:val="24"/>
          <w:u w:val="single"/>
        </w:rPr>
      </w:pPr>
    </w:p>
    <w:p w14:paraId="3F10E157" w14:textId="77777777" w:rsidR="00C41FA4" w:rsidRPr="00F46C26" w:rsidRDefault="00C41FA4" w:rsidP="00C41FA4">
      <w:pPr>
        <w:rPr>
          <w:b/>
          <w:bCs/>
          <w:sz w:val="24"/>
          <w:szCs w:val="24"/>
          <w:u w:val="single"/>
        </w:rPr>
      </w:pPr>
      <w:r w:rsidRPr="00F46C26">
        <w:rPr>
          <w:b/>
          <w:bCs/>
          <w:sz w:val="24"/>
          <w:szCs w:val="24"/>
          <w:u w:val="single"/>
        </w:rPr>
        <w:t>Project Narrative</w:t>
      </w:r>
    </w:p>
    <w:tbl>
      <w:tblPr>
        <w:tblStyle w:val="TableGrid"/>
        <w:tblW w:w="9355" w:type="dxa"/>
        <w:tblLook w:val="04A0" w:firstRow="1" w:lastRow="0" w:firstColumn="1" w:lastColumn="0" w:noHBand="0" w:noVBand="1"/>
      </w:tblPr>
      <w:tblGrid>
        <w:gridCol w:w="9355"/>
      </w:tblGrid>
      <w:tr w:rsidR="00C41FA4" w:rsidRPr="00592636" w14:paraId="22C35C0A" w14:textId="77777777" w:rsidTr="29D1C9C0">
        <w:tc>
          <w:tcPr>
            <w:tcW w:w="9355" w:type="dxa"/>
            <w:shd w:val="clear" w:color="auto" w:fill="CBD3DE"/>
          </w:tcPr>
          <w:p w14:paraId="05A1944F" w14:textId="5B87ED09" w:rsidR="00C41FA4" w:rsidRPr="00487AE6" w:rsidRDefault="00D76D5E" w:rsidP="00487AE6">
            <w:pPr>
              <w:pStyle w:val="NormalWeb"/>
              <w:spacing w:after="120"/>
              <w:rPr>
                <w:rFonts w:eastAsiaTheme="minorEastAsia"/>
                <w:i/>
                <w:iCs/>
              </w:rPr>
            </w:pPr>
            <w:r w:rsidRPr="00487AE6">
              <w:rPr>
                <w:rFonts w:asciiTheme="minorHAnsi" w:eastAsiaTheme="minorEastAsia" w:hAnsiTheme="minorHAnsi" w:cstheme="minorBidi"/>
                <w:i/>
                <w:iCs/>
                <w:kern w:val="2"/>
                <w:sz w:val="22"/>
                <w:szCs w:val="22"/>
                <w14:ligatures w14:val="standardContextual"/>
              </w:rPr>
              <w:t>Clearly describe the State agency’s subgrant process and the proposed project activities. Include a timeline that demonstrates how all State responsibilities outlined in the NOFA—and each step of the subgrant process—will be completed within the grant’s performance period.</w:t>
            </w:r>
          </w:p>
        </w:tc>
      </w:tr>
      <w:tr w:rsidR="00C41FA4" w:rsidRPr="00592636" w14:paraId="064DDFFF" w14:textId="77777777">
        <w:tc>
          <w:tcPr>
            <w:tcW w:w="9355" w:type="dxa"/>
            <w:shd w:val="clear" w:color="auto" w:fill="FFFFFF" w:themeFill="background1"/>
          </w:tcPr>
          <w:p w14:paraId="3BAEAE18" w14:textId="77777777" w:rsidR="00C41FA4" w:rsidRDefault="00C41FA4">
            <w:pPr>
              <w:pStyle w:val="NormalWeb"/>
              <w:spacing w:after="120" w:afterAutospacing="0" w:line="300" w:lineRule="atLeast"/>
              <w:rPr>
                <w:rFonts w:asciiTheme="minorHAnsi" w:eastAsiaTheme="minorEastAsia" w:hAnsiTheme="minorHAnsi" w:cstheme="minorBidi"/>
                <w:i/>
                <w:iCs/>
                <w:kern w:val="2"/>
                <w:sz w:val="22"/>
                <w:szCs w:val="22"/>
                <w14:ligatures w14:val="standardContextual"/>
              </w:rPr>
            </w:pPr>
          </w:p>
          <w:p w14:paraId="3759ACFB" w14:textId="77777777" w:rsidR="00C41FA4" w:rsidRPr="00FE7CBE" w:rsidRDefault="00C41FA4">
            <w:pPr>
              <w:pStyle w:val="NormalWeb"/>
              <w:spacing w:after="120" w:afterAutospacing="0" w:line="300" w:lineRule="atLeast"/>
              <w:rPr>
                <w:rFonts w:asciiTheme="minorHAnsi" w:eastAsiaTheme="minorEastAsia" w:hAnsiTheme="minorHAnsi" w:cstheme="minorBidi"/>
                <w:i/>
                <w:iCs/>
                <w:kern w:val="2"/>
                <w:sz w:val="22"/>
                <w:szCs w:val="22"/>
                <w14:ligatures w14:val="standardContextual"/>
              </w:rPr>
            </w:pPr>
          </w:p>
        </w:tc>
      </w:tr>
      <w:tr w:rsidR="00C41FA4" w:rsidRPr="00592636" w14:paraId="5B10BA5B" w14:textId="77777777" w:rsidTr="29D1C9C0">
        <w:tc>
          <w:tcPr>
            <w:tcW w:w="9355" w:type="dxa"/>
            <w:shd w:val="clear" w:color="auto" w:fill="CBD3DE"/>
          </w:tcPr>
          <w:p w14:paraId="7496DFB3" w14:textId="05A55570" w:rsidR="00C41FA4" w:rsidRPr="00FE7CBE" w:rsidRDefault="00C41FA4">
            <w:pPr>
              <w:pStyle w:val="NormalWeb"/>
              <w:spacing w:after="120" w:afterAutospacing="0" w:line="300" w:lineRule="atLeast"/>
              <w:rPr>
                <w:rFonts w:eastAsiaTheme="minorEastAsia"/>
              </w:rPr>
            </w:pPr>
            <w:r w:rsidRPr="00FE7CBE">
              <w:rPr>
                <w:rFonts w:asciiTheme="minorHAnsi" w:eastAsiaTheme="minorEastAsia" w:hAnsiTheme="minorHAnsi" w:cstheme="minorBidi"/>
                <w:i/>
                <w:iCs/>
                <w:kern w:val="2"/>
                <w:sz w:val="22"/>
                <w:szCs w:val="22"/>
                <w14:ligatures w14:val="standardContextual"/>
              </w:rPr>
              <w:t>How the State’s subgrant process will meet the NSLP Equipment Assistance Grant objective of providing subgrants to LEAs, SFAs, and schools to purchase equipment that supports cafeteria improvements —such as upgrades to cold storage, cooking equipment, and other food</w:t>
            </w:r>
            <w:r w:rsidR="00FA1E67">
              <w:rPr>
                <w:rFonts w:asciiTheme="minorHAnsi" w:eastAsiaTheme="minorEastAsia" w:hAnsiTheme="minorHAnsi" w:cstheme="minorBidi"/>
                <w:i/>
                <w:iCs/>
                <w:kern w:val="2"/>
                <w:sz w:val="22"/>
                <w:szCs w:val="22"/>
                <w14:ligatures w14:val="standardContextual"/>
              </w:rPr>
              <w:t xml:space="preserve"> </w:t>
            </w:r>
            <w:r w:rsidRPr="00FE7CBE">
              <w:rPr>
                <w:rFonts w:asciiTheme="minorHAnsi" w:eastAsiaTheme="minorEastAsia" w:hAnsiTheme="minorHAnsi" w:cstheme="minorBidi"/>
                <w:i/>
                <w:iCs/>
                <w:kern w:val="2"/>
                <w:sz w:val="22"/>
                <w:szCs w:val="22"/>
                <w14:ligatures w14:val="standardContextual"/>
              </w:rPr>
              <w:t>service tools—to help schools serve healthier meals and expand their offering</w:t>
            </w:r>
            <w:r w:rsidRPr="006D015D">
              <w:rPr>
                <w:rFonts w:asciiTheme="minorHAnsi" w:eastAsiaTheme="minorEastAsia" w:hAnsiTheme="minorHAnsi" w:cstheme="minorBidi"/>
                <w:kern w:val="2"/>
                <w:sz w:val="22"/>
                <w:szCs w:val="22"/>
                <w14:ligatures w14:val="standardContextual"/>
              </w:rPr>
              <w:t>s.</w:t>
            </w:r>
          </w:p>
        </w:tc>
      </w:tr>
      <w:tr w:rsidR="00C41FA4" w:rsidRPr="00592636" w14:paraId="0DB84CCF" w14:textId="77777777">
        <w:tc>
          <w:tcPr>
            <w:tcW w:w="9355" w:type="dxa"/>
          </w:tcPr>
          <w:p w14:paraId="2BCA174B" w14:textId="77777777" w:rsidR="00C41FA4" w:rsidRPr="00F46C26" w:rsidRDefault="00C41FA4">
            <w:pPr>
              <w:rPr>
                <w:b/>
                <w:bCs/>
                <w:i/>
                <w:iCs/>
                <w:sz w:val="24"/>
                <w:szCs w:val="24"/>
              </w:rPr>
            </w:pPr>
          </w:p>
          <w:p w14:paraId="02EC50BF" w14:textId="77777777" w:rsidR="00C41FA4" w:rsidRPr="00F46C26" w:rsidRDefault="00C41FA4">
            <w:pPr>
              <w:rPr>
                <w:b/>
                <w:bCs/>
                <w:i/>
                <w:iCs/>
                <w:sz w:val="24"/>
                <w:szCs w:val="24"/>
              </w:rPr>
            </w:pPr>
          </w:p>
          <w:p w14:paraId="3EE26137" w14:textId="77777777" w:rsidR="00C41FA4" w:rsidRPr="00F46C26" w:rsidRDefault="00C41FA4">
            <w:pPr>
              <w:rPr>
                <w:b/>
                <w:bCs/>
                <w:i/>
                <w:iCs/>
                <w:sz w:val="24"/>
                <w:szCs w:val="24"/>
              </w:rPr>
            </w:pPr>
          </w:p>
        </w:tc>
      </w:tr>
      <w:tr w:rsidR="00C41FA4" w:rsidRPr="00592636" w14:paraId="1785D174" w14:textId="77777777" w:rsidTr="29D1C9C0">
        <w:tc>
          <w:tcPr>
            <w:tcW w:w="9355" w:type="dxa"/>
            <w:shd w:val="clear" w:color="auto" w:fill="CBD3DE"/>
          </w:tcPr>
          <w:p w14:paraId="726752CD" w14:textId="5293085B" w:rsidR="00C41FA4" w:rsidRPr="00487AE6" w:rsidRDefault="00C41FA4">
            <w:pPr>
              <w:rPr>
                <w:rFonts w:eastAsiaTheme="minorEastAsia"/>
                <w:i/>
                <w:iCs/>
              </w:rPr>
            </w:pPr>
            <w:r w:rsidRPr="00487AE6">
              <w:rPr>
                <w:rFonts w:eastAsiaTheme="minorEastAsia"/>
                <w:i/>
                <w:iCs/>
              </w:rPr>
              <w:t xml:space="preserve">What criteria will </w:t>
            </w:r>
            <w:r w:rsidR="00F311AF">
              <w:rPr>
                <w:rFonts w:eastAsiaTheme="minorEastAsia"/>
                <w:i/>
                <w:iCs/>
              </w:rPr>
              <w:t>the State agency</w:t>
            </w:r>
            <w:r w:rsidRPr="00487AE6">
              <w:rPr>
                <w:rFonts w:eastAsiaTheme="minorEastAsia"/>
                <w:i/>
                <w:iCs/>
              </w:rPr>
              <w:t xml:space="preserve"> use to justify the LEA, SFA, or school’s need for equipment?</w:t>
            </w:r>
          </w:p>
          <w:p w14:paraId="00E065C2" w14:textId="6DB46A4A" w:rsidR="00C41FA4" w:rsidRPr="00487AE6" w:rsidRDefault="00C41FA4">
            <w:pPr>
              <w:rPr>
                <w:rFonts w:eastAsiaTheme="minorEastAsia"/>
                <w:i/>
                <w:iCs/>
              </w:rPr>
            </w:pPr>
            <w:r w:rsidRPr="00487AE6">
              <w:rPr>
                <w:rFonts w:eastAsiaTheme="minorEastAsia"/>
                <w:i/>
                <w:iCs/>
              </w:rPr>
              <w:t>Note</w:t>
            </w:r>
            <w:r w:rsidR="00F311AF">
              <w:rPr>
                <w:rFonts w:eastAsiaTheme="minorEastAsia"/>
                <w:i/>
                <w:iCs/>
              </w:rPr>
              <w:t>:</w:t>
            </w:r>
            <w:r w:rsidRPr="00487AE6">
              <w:rPr>
                <w:rFonts w:eastAsiaTheme="minorEastAsia"/>
                <w:i/>
                <w:iCs/>
              </w:rPr>
              <w:t xml:space="preserve"> FN</w:t>
            </w:r>
            <w:r w:rsidR="00B806A2">
              <w:rPr>
                <w:rFonts w:eastAsiaTheme="minorEastAsia"/>
                <w:i/>
                <w:iCs/>
              </w:rPr>
              <w:t>A</w:t>
            </w:r>
            <w:r w:rsidRPr="00487AE6">
              <w:rPr>
                <w:rFonts w:eastAsiaTheme="minorEastAsia"/>
                <w:i/>
                <w:iCs/>
              </w:rPr>
              <w:t xml:space="preserve"> encourages consideration of the following:</w:t>
            </w:r>
          </w:p>
          <w:p w14:paraId="3BAC6A84" w14:textId="77777777" w:rsidR="00C41FA4" w:rsidRPr="00487AE6" w:rsidRDefault="00C41FA4" w:rsidP="00C41FA4">
            <w:pPr>
              <w:numPr>
                <w:ilvl w:val="0"/>
                <w:numId w:val="28"/>
              </w:numPr>
              <w:tabs>
                <w:tab w:val="clear" w:pos="1080"/>
                <w:tab w:val="num" w:pos="720"/>
              </w:tabs>
              <w:spacing w:line="240" w:lineRule="auto"/>
              <w:ind w:left="720"/>
              <w:rPr>
                <w:rFonts w:eastAsiaTheme="minorEastAsia"/>
                <w:i/>
                <w:iCs/>
              </w:rPr>
            </w:pPr>
            <w:r w:rsidRPr="00487AE6">
              <w:rPr>
                <w:rFonts w:eastAsiaTheme="minorEastAsia"/>
                <w:i/>
                <w:iCs/>
              </w:rPr>
              <w:t>Opportunities to improve the nutrition and quality of meals, including supporting the implementation of updated nutrition requirements for school meals. </w:t>
            </w:r>
          </w:p>
          <w:p w14:paraId="607F15C8" w14:textId="77777777" w:rsidR="00C41FA4" w:rsidRPr="00487AE6" w:rsidRDefault="00C41FA4" w:rsidP="00C41FA4">
            <w:pPr>
              <w:numPr>
                <w:ilvl w:val="0"/>
                <w:numId w:val="29"/>
              </w:numPr>
              <w:tabs>
                <w:tab w:val="clear" w:pos="1080"/>
                <w:tab w:val="num" w:pos="720"/>
              </w:tabs>
              <w:spacing w:line="240" w:lineRule="auto"/>
              <w:ind w:left="720"/>
              <w:rPr>
                <w:rFonts w:eastAsiaTheme="minorEastAsia"/>
                <w:i/>
                <w:iCs/>
              </w:rPr>
            </w:pPr>
            <w:r w:rsidRPr="00487AE6">
              <w:rPr>
                <w:rFonts w:eastAsiaTheme="minorEastAsia"/>
                <w:i/>
                <w:iCs/>
              </w:rPr>
              <w:t>Age or lack of appropriate food service equipment. </w:t>
            </w:r>
          </w:p>
          <w:p w14:paraId="06737812" w14:textId="77777777" w:rsidR="00C41FA4" w:rsidRPr="00487AE6" w:rsidRDefault="00C41FA4" w:rsidP="00C41FA4">
            <w:pPr>
              <w:numPr>
                <w:ilvl w:val="0"/>
                <w:numId w:val="30"/>
              </w:numPr>
              <w:tabs>
                <w:tab w:val="clear" w:pos="1080"/>
                <w:tab w:val="num" w:pos="720"/>
              </w:tabs>
              <w:spacing w:line="240" w:lineRule="auto"/>
              <w:ind w:left="720"/>
              <w:rPr>
                <w:rFonts w:eastAsiaTheme="minorEastAsia"/>
                <w:i/>
                <w:iCs/>
              </w:rPr>
            </w:pPr>
            <w:r w:rsidRPr="00487AE6">
              <w:rPr>
                <w:rFonts w:eastAsiaTheme="minorEastAsia"/>
                <w:i/>
                <w:iCs/>
              </w:rPr>
              <w:t>Ability of food service equipment to increase the efficiency of procurement, food storage, and distribution/service. </w:t>
            </w:r>
          </w:p>
          <w:p w14:paraId="16D1F8EC" w14:textId="77777777" w:rsidR="00C41FA4" w:rsidRPr="00487AE6" w:rsidRDefault="00C41FA4" w:rsidP="00C41FA4">
            <w:pPr>
              <w:numPr>
                <w:ilvl w:val="0"/>
                <w:numId w:val="31"/>
              </w:numPr>
              <w:tabs>
                <w:tab w:val="clear" w:pos="1080"/>
                <w:tab w:val="num" w:pos="720"/>
              </w:tabs>
              <w:spacing w:line="240" w:lineRule="auto"/>
              <w:ind w:left="720"/>
              <w:rPr>
                <w:rFonts w:eastAsiaTheme="minorEastAsia"/>
                <w:i/>
                <w:iCs/>
              </w:rPr>
            </w:pPr>
            <w:r w:rsidRPr="00487AE6">
              <w:rPr>
                <w:rFonts w:eastAsiaTheme="minorEastAsia"/>
                <w:i/>
                <w:iCs/>
              </w:rPr>
              <w:t>The availability of existing State and local funding for equipment purchases. </w:t>
            </w:r>
          </w:p>
          <w:p w14:paraId="104739EC" w14:textId="77777777" w:rsidR="00C41FA4" w:rsidRPr="00F46C26" w:rsidRDefault="00C41FA4" w:rsidP="00C41FA4">
            <w:pPr>
              <w:numPr>
                <w:ilvl w:val="0"/>
                <w:numId w:val="32"/>
              </w:numPr>
              <w:spacing w:line="240" w:lineRule="auto"/>
              <w:rPr>
                <w:i/>
                <w:iCs/>
                <w:sz w:val="24"/>
                <w:szCs w:val="24"/>
              </w:rPr>
            </w:pPr>
            <w:r w:rsidRPr="00487AE6">
              <w:rPr>
                <w:rFonts w:eastAsiaTheme="minorEastAsia"/>
                <w:i/>
                <w:iCs/>
              </w:rPr>
              <w:t>Strategies for adopting cafeteria changes that provide more convenience and appeal to the student. </w:t>
            </w:r>
          </w:p>
        </w:tc>
      </w:tr>
      <w:tr w:rsidR="00C41FA4" w:rsidRPr="00592636" w14:paraId="3C6350F7" w14:textId="77777777">
        <w:tc>
          <w:tcPr>
            <w:tcW w:w="9355" w:type="dxa"/>
          </w:tcPr>
          <w:p w14:paraId="03C103E5" w14:textId="77777777" w:rsidR="00C41FA4" w:rsidRPr="00F46C26" w:rsidRDefault="00C41FA4">
            <w:pPr>
              <w:rPr>
                <w:i/>
                <w:iCs/>
                <w:sz w:val="24"/>
                <w:szCs w:val="24"/>
              </w:rPr>
            </w:pPr>
          </w:p>
          <w:p w14:paraId="1EBF16E0" w14:textId="77777777" w:rsidR="00C41FA4" w:rsidRPr="00F46C26" w:rsidRDefault="00C41FA4">
            <w:pPr>
              <w:rPr>
                <w:i/>
                <w:iCs/>
                <w:sz w:val="24"/>
                <w:szCs w:val="24"/>
              </w:rPr>
            </w:pPr>
          </w:p>
          <w:p w14:paraId="23DD4912" w14:textId="77777777" w:rsidR="00C41FA4" w:rsidRPr="00F46C26" w:rsidRDefault="00C41FA4">
            <w:pPr>
              <w:rPr>
                <w:i/>
                <w:iCs/>
                <w:sz w:val="24"/>
                <w:szCs w:val="24"/>
              </w:rPr>
            </w:pPr>
          </w:p>
          <w:p w14:paraId="7B490C21" w14:textId="77777777" w:rsidR="00C41FA4" w:rsidRPr="00F46C26" w:rsidRDefault="00C41FA4">
            <w:pPr>
              <w:rPr>
                <w:i/>
                <w:iCs/>
                <w:sz w:val="24"/>
                <w:szCs w:val="24"/>
              </w:rPr>
            </w:pPr>
          </w:p>
        </w:tc>
      </w:tr>
      <w:tr w:rsidR="00C41FA4" w:rsidRPr="00592636" w14:paraId="4C436C4D" w14:textId="77777777" w:rsidTr="29D1C9C0">
        <w:tc>
          <w:tcPr>
            <w:tcW w:w="9355" w:type="dxa"/>
            <w:shd w:val="clear" w:color="auto" w:fill="CBD3DE"/>
          </w:tcPr>
          <w:p w14:paraId="4925DAB0" w14:textId="426FA0CC" w:rsidR="00C41FA4" w:rsidRPr="00F46C26" w:rsidRDefault="00C41FA4">
            <w:pPr>
              <w:rPr>
                <w:i/>
                <w:iCs/>
                <w:sz w:val="24"/>
                <w:szCs w:val="24"/>
              </w:rPr>
            </w:pPr>
            <w:r w:rsidRPr="00F46C26">
              <w:rPr>
                <w:i/>
                <w:iCs/>
                <w:sz w:val="24"/>
                <w:szCs w:val="24"/>
              </w:rPr>
              <w:t xml:space="preserve">How will </w:t>
            </w:r>
            <w:r w:rsidR="00F311AF">
              <w:rPr>
                <w:i/>
                <w:iCs/>
                <w:sz w:val="24"/>
                <w:szCs w:val="24"/>
              </w:rPr>
              <w:t xml:space="preserve">the State agency </w:t>
            </w:r>
            <w:r w:rsidRPr="00F46C26">
              <w:rPr>
                <w:i/>
                <w:iCs/>
                <w:sz w:val="24"/>
                <w:szCs w:val="24"/>
              </w:rPr>
              <w:t>ensure LEAs, SFAs, and schools understand the grant is for equipment greater than $1,000?</w:t>
            </w:r>
          </w:p>
        </w:tc>
      </w:tr>
      <w:tr w:rsidR="00C41FA4" w:rsidRPr="00592636" w14:paraId="3DFAB495" w14:textId="77777777">
        <w:tc>
          <w:tcPr>
            <w:tcW w:w="9355" w:type="dxa"/>
          </w:tcPr>
          <w:p w14:paraId="519EA20F" w14:textId="77777777" w:rsidR="00C41FA4" w:rsidRPr="00F46C26" w:rsidRDefault="00C41FA4">
            <w:pPr>
              <w:rPr>
                <w:i/>
                <w:iCs/>
                <w:sz w:val="24"/>
                <w:szCs w:val="24"/>
              </w:rPr>
            </w:pPr>
          </w:p>
          <w:p w14:paraId="368240BF" w14:textId="77777777" w:rsidR="00C41FA4" w:rsidRPr="00F46C26" w:rsidRDefault="00C41FA4">
            <w:pPr>
              <w:rPr>
                <w:i/>
                <w:iCs/>
                <w:sz w:val="24"/>
                <w:szCs w:val="24"/>
              </w:rPr>
            </w:pPr>
          </w:p>
        </w:tc>
      </w:tr>
      <w:tr w:rsidR="00C41FA4" w:rsidRPr="00592636" w14:paraId="031ABD2A" w14:textId="77777777" w:rsidTr="29D1C9C0">
        <w:tc>
          <w:tcPr>
            <w:tcW w:w="9355" w:type="dxa"/>
            <w:shd w:val="clear" w:color="auto" w:fill="CBD3DE"/>
          </w:tcPr>
          <w:p w14:paraId="25489677" w14:textId="2E0A8238" w:rsidR="00C41FA4" w:rsidRPr="00F46C26" w:rsidRDefault="00B46510" w:rsidP="29D1C9C0">
            <w:pPr>
              <w:rPr>
                <w:rFonts w:eastAsiaTheme="minorEastAsia"/>
              </w:rPr>
            </w:pPr>
            <w:r>
              <w:rPr>
                <w:i/>
                <w:iCs/>
                <w:sz w:val="24"/>
                <w:szCs w:val="24"/>
              </w:rPr>
              <w:t>If applicable, w</w:t>
            </w:r>
            <w:r w:rsidR="00C41FA4" w:rsidRPr="00F46C26">
              <w:rPr>
                <w:i/>
                <w:iCs/>
                <w:sz w:val="24"/>
                <w:szCs w:val="24"/>
              </w:rPr>
              <w:t xml:space="preserve">hat is your </w:t>
            </w:r>
            <w:proofErr w:type="gramStart"/>
            <w:r w:rsidR="00F311AF">
              <w:rPr>
                <w:i/>
                <w:iCs/>
                <w:sz w:val="24"/>
                <w:szCs w:val="24"/>
              </w:rPr>
              <w:t>State</w:t>
            </w:r>
            <w:proofErr w:type="gramEnd"/>
            <w:r w:rsidR="00F311AF">
              <w:rPr>
                <w:i/>
                <w:iCs/>
                <w:sz w:val="24"/>
                <w:szCs w:val="24"/>
              </w:rPr>
              <w:t xml:space="preserve"> agency’s </w:t>
            </w:r>
            <w:r w:rsidR="00C41FA4" w:rsidRPr="00F46C26">
              <w:rPr>
                <w:i/>
                <w:iCs/>
                <w:sz w:val="24"/>
                <w:szCs w:val="24"/>
              </w:rPr>
              <w:t>plan</w:t>
            </w:r>
            <w:r w:rsidR="00C41FA4" w:rsidRPr="29D1C9C0">
              <w:rPr>
                <w:rFonts w:eastAsiaTheme="minorEastAsia"/>
                <w:i/>
              </w:rPr>
              <w:t xml:space="preserve"> </w:t>
            </w:r>
            <w:r w:rsidR="601F7198" w:rsidRPr="29D1C9C0">
              <w:rPr>
                <w:rFonts w:eastAsiaTheme="minorEastAsia"/>
                <w:i/>
                <w:iCs/>
              </w:rPr>
              <w:t>and timeline for reallocating</w:t>
            </w:r>
            <w:r w:rsidR="00C41FA4" w:rsidRPr="29D1C9C0">
              <w:rPr>
                <w:rFonts w:eastAsiaTheme="minorEastAsia"/>
                <w:i/>
              </w:rPr>
              <w:t xml:space="preserve"> unused funds to </w:t>
            </w:r>
            <w:r w:rsidR="601F7198" w:rsidRPr="29D1C9C0">
              <w:rPr>
                <w:rFonts w:eastAsiaTheme="minorEastAsia"/>
                <w:i/>
                <w:iCs/>
              </w:rPr>
              <w:t>other</w:t>
            </w:r>
            <w:r w:rsidR="00C41FA4" w:rsidRPr="29D1C9C0">
              <w:rPr>
                <w:rFonts w:eastAsiaTheme="minorEastAsia"/>
                <w:i/>
              </w:rPr>
              <w:t xml:space="preserve"> eligible </w:t>
            </w:r>
            <w:r w:rsidR="601F7198" w:rsidRPr="29D1C9C0">
              <w:rPr>
                <w:rFonts w:eastAsiaTheme="minorEastAsia"/>
                <w:i/>
                <w:iCs/>
              </w:rPr>
              <w:t>LEAs, SFAs, and schools identified competitively</w:t>
            </w:r>
            <w:r w:rsidR="0561A5DC" w:rsidRPr="29D1C9C0">
              <w:rPr>
                <w:rFonts w:eastAsiaTheme="minorEastAsia"/>
                <w:i/>
                <w:iCs/>
              </w:rPr>
              <w:t>?</w:t>
            </w:r>
          </w:p>
          <w:p w14:paraId="39A82831" w14:textId="7D2985B7" w:rsidR="00C41FA4" w:rsidRPr="00F46C26" w:rsidRDefault="00C41FA4">
            <w:pPr>
              <w:rPr>
                <w:i/>
                <w:iCs/>
                <w:sz w:val="24"/>
                <w:szCs w:val="24"/>
              </w:rPr>
            </w:pPr>
          </w:p>
        </w:tc>
      </w:tr>
      <w:tr w:rsidR="00C41FA4" w:rsidRPr="00592636" w14:paraId="0B50DC62" w14:textId="77777777">
        <w:tc>
          <w:tcPr>
            <w:tcW w:w="9355" w:type="dxa"/>
          </w:tcPr>
          <w:p w14:paraId="33D7B42C" w14:textId="77777777" w:rsidR="00C41FA4" w:rsidRDefault="00C41FA4">
            <w:pPr>
              <w:rPr>
                <w:i/>
                <w:iCs/>
                <w:sz w:val="24"/>
                <w:szCs w:val="24"/>
              </w:rPr>
            </w:pPr>
          </w:p>
          <w:p w14:paraId="7527D380" w14:textId="77777777" w:rsidR="00C41FA4" w:rsidRDefault="00C41FA4">
            <w:pPr>
              <w:rPr>
                <w:i/>
                <w:iCs/>
                <w:sz w:val="24"/>
                <w:szCs w:val="24"/>
              </w:rPr>
            </w:pPr>
          </w:p>
          <w:p w14:paraId="13E9CC57" w14:textId="77777777" w:rsidR="00C41FA4" w:rsidRPr="00F46C26" w:rsidRDefault="00C41FA4">
            <w:pPr>
              <w:rPr>
                <w:i/>
                <w:iCs/>
                <w:sz w:val="24"/>
                <w:szCs w:val="24"/>
              </w:rPr>
            </w:pPr>
          </w:p>
        </w:tc>
      </w:tr>
    </w:tbl>
    <w:p w14:paraId="3823469C" w14:textId="77777777" w:rsidR="00C41FA4" w:rsidRPr="00B51C66" w:rsidRDefault="00C41FA4" w:rsidP="00C41FA4">
      <w:pPr>
        <w:ind w:left="360"/>
        <w:rPr>
          <w:i/>
          <w:iCs/>
          <w:sz w:val="24"/>
          <w:szCs w:val="24"/>
        </w:rPr>
      </w:pPr>
    </w:p>
    <w:p w14:paraId="3C58B28D" w14:textId="77777777" w:rsidR="00C41FA4" w:rsidRPr="00F46C26" w:rsidRDefault="00C41FA4" w:rsidP="00C41FA4">
      <w:pPr>
        <w:rPr>
          <w:b/>
          <w:bCs/>
          <w:sz w:val="24"/>
          <w:szCs w:val="24"/>
          <w:u w:val="single"/>
        </w:rPr>
      </w:pPr>
      <w:r w:rsidRPr="00F46C26">
        <w:rPr>
          <w:b/>
          <w:bCs/>
          <w:sz w:val="24"/>
          <w:szCs w:val="24"/>
          <w:u w:val="single"/>
        </w:rPr>
        <w:t xml:space="preserve">Activities and Indicators </w:t>
      </w:r>
    </w:p>
    <w:p w14:paraId="31C6A9EF" w14:textId="77777777" w:rsidR="00C41FA4" w:rsidRPr="00796C93" w:rsidRDefault="00C41FA4" w:rsidP="00C41FA4">
      <w:pPr>
        <w:rPr>
          <w:i/>
          <w:sz w:val="24"/>
          <w:szCs w:val="24"/>
        </w:rPr>
      </w:pPr>
      <w:r w:rsidRPr="00E675E7">
        <w:rPr>
          <w:i/>
          <w:iCs/>
          <w:sz w:val="24"/>
          <w:szCs w:val="24"/>
        </w:rPr>
        <w:t xml:space="preserve">Proposed Activities and indicators measuring success must be mapped to Program Objectives (as described in Section 1 – Program Description) in the below format (note that additional Activities/Indicators can be added as needed). </w:t>
      </w:r>
    </w:p>
    <w:p w14:paraId="2D720014" w14:textId="724A709C" w:rsidR="00C41FA4" w:rsidRPr="00796C93" w:rsidRDefault="00C41FA4" w:rsidP="00C41FA4">
      <w:pPr>
        <w:rPr>
          <w:i/>
          <w:iCs/>
          <w:sz w:val="24"/>
          <w:szCs w:val="24"/>
        </w:rPr>
      </w:pPr>
      <w:r w:rsidRPr="002F04E0">
        <w:rPr>
          <w:i/>
          <w:iCs/>
          <w:sz w:val="24"/>
          <w:szCs w:val="24"/>
        </w:rPr>
        <w:t xml:space="preserve">Note: Indicators are defined as any metric you </w:t>
      </w:r>
      <w:proofErr w:type="gramStart"/>
      <w:r w:rsidRPr="002F04E0">
        <w:rPr>
          <w:i/>
          <w:iCs/>
          <w:sz w:val="24"/>
          <w:szCs w:val="24"/>
        </w:rPr>
        <w:t>anticipate</w:t>
      </w:r>
      <w:proofErr w:type="gramEnd"/>
      <w:r w:rsidRPr="002F04E0">
        <w:rPr>
          <w:i/>
          <w:iCs/>
          <w:sz w:val="24"/>
          <w:szCs w:val="24"/>
        </w:rPr>
        <w:t xml:space="preserve"> will be able to be tracked during the period of performance of the grant. </w:t>
      </w:r>
      <w:r>
        <w:rPr>
          <w:i/>
          <w:iCs/>
          <w:sz w:val="24"/>
          <w:szCs w:val="24"/>
        </w:rPr>
        <w:t>E</w:t>
      </w:r>
      <w:r w:rsidRPr="002F04E0">
        <w:rPr>
          <w:i/>
          <w:iCs/>
          <w:sz w:val="24"/>
          <w:szCs w:val="24"/>
        </w:rPr>
        <w:t xml:space="preserve">xamples </w:t>
      </w:r>
      <w:proofErr w:type="gramStart"/>
      <w:r w:rsidRPr="002F04E0">
        <w:rPr>
          <w:i/>
          <w:iCs/>
          <w:sz w:val="24"/>
          <w:szCs w:val="24"/>
        </w:rPr>
        <w:t>include</w:t>
      </w:r>
      <w:r w:rsidR="00F311AF">
        <w:rPr>
          <w:i/>
          <w:iCs/>
          <w:sz w:val="24"/>
          <w:szCs w:val="24"/>
        </w:rPr>
        <w:t>:</w:t>
      </w:r>
      <w:proofErr w:type="gramEnd"/>
      <w:r w:rsidRPr="002F04E0">
        <w:rPr>
          <w:i/>
          <w:iCs/>
          <w:sz w:val="24"/>
          <w:szCs w:val="24"/>
        </w:rPr>
        <w:t xml:space="preserve"> Number of </w:t>
      </w:r>
      <w:r>
        <w:rPr>
          <w:i/>
          <w:iCs/>
          <w:sz w:val="24"/>
          <w:szCs w:val="24"/>
        </w:rPr>
        <w:t>Applicants</w:t>
      </w:r>
      <w:r w:rsidRPr="002F04E0">
        <w:rPr>
          <w:i/>
          <w:iCs/>
          <w:sz w:val="24"/>
          <w:szCs w:val="24"/>
        </w:rPr>
        <w:t xml:space="preserve">, Number of </w:t>
      </w:r>
      <w:r>
        <w:rPr>
          <w:i/>
          <w:iCs/>
          <w:sz w:val="24"/>
          <w:szCs w:val="24"/>
        </w:rPr>
        <w:t>Subgrants Awarded</w:t>
      </w:r>
      <w:r w:rsidRPr="002F04E0">
        <w:rPr>
          <w:i/>
          <w:iCs/>
          <w:sz w:val="24"/>
          <w:szCs w:val="24"/>
        </w:rPr>
        <w:t xml:space="preserve">, </w:t>
      </w:r>
      <w:r>
        <w:rPr>
          <w:i/>
          <w:iCs/>
          <w:sz w:val="24"/>
          <w:szCs w:val="24"/>
        </w:rPr>
        <w:t>Equipment Items Purchased.</w:t>
      </w:r>
    </w:p>
    <w:tbl>
      <w:tblPr>
        <w:tblStyle w:val="TableGrid"/>
        <w:tblW w:w="0" w:type="auto"/>
        <w:tblLook w:val="04A0" w:firstRow="1" w:lastRow="0" w:firstColumn="1" w:lastColumn="0" w:noHBand="0" w:noVBand="1"/>
      </w:tblPr>
      <w:tblGrid>
        <w:gridCol w:w="2219"/>
        <w:gridCol w:w="7131"/>
      </w:tblGrid>
      <w:tr w:rsidR="00C41FA4" w:rsidRPr="00271900" w14:paraId="08C12FC0" w14:textId="77777777">
        <w:tc>
          <w:tcPr>
            <w:tcW w:w="2219" w:type="dxa"/>
            <w:shd w:val="clear" w:color="auto" w:fill="D0CECE" w:themeFill="background2" w:themeFillShade="E6"/>
          </w:tcPr>
          <w:p w14:paraId="0979D955" w14:textId="77777777" w:rsidR="00C41FA4" w:rsidRPr="00271900" w:rsidRDefault="00C41FA4">
            <w:pPr>
              <w:rPr>
                <w:b/>
              </w:rPr>
            </w:pPr>
            <w:r w:rsidRPr="00271900">
              <w:rPr>
                <w:b/>
              </w:rPr>
              <w:t>Objective #</w:t>
            </w:r>
          </w:p>
        </w:tc>
        <w:tc>
          <w:tcPr>
            <w:tcW w:w="7131" w:type="dxa"/>
          </w:tcPr>
          <w:p w14:paraId="22935218" w14:textId="3E26B2D3" w:rsidR="00C41FA4" w:rsidRPr="00271900" w:rsidRDefault="00C41FA4">
            <w:r>
              <w:t>Provide subgrants to LEAs, SFAs and schools to purchase equipment to serve healthier meals</w:t>
            </w:r>
            <w:r w:rsidR="00EC4DA6">
              <w:t>.</w:t>
            </w:r>
            <w:r>
              <w:t xml:space="preserve"> </w:t>
            </w:r>
          </w:p>
        </w:tc>
      </w:tr>
      <w:tr w:rsidR="00C41FA4" w:rsidRPr="00271900" w14:paraId="63268FDE" w14:textId="77777777">
        <w:tc>
          <w:tcPr>
            <w:tcW w:w="2219" w:type="dxa"/>
            <w:shd w:val="clear" w:color="auto" w:fill="D0CECE" w:themeFill="background2" w:themeFillShade="E6"/>
          </w:tcPr>
          <w:p w14:paraId="765181BC" w14:textId="77777777" w:rsidR="00C41FA4" w:rsidRPr="00271900" w:rsidRDefault="00C41FA4">
            <w:pPr>
              <w:rPr>
                <w:b/>
              </w:rPr>
            </w:pPr>
            <w:r w:rsidRPr="00271900">
              <w:rPr>
                <w:b/>
              </w:rPr>
              <w:t>Activity</w:t>
            </w:r>
          </w:p>
        </w:tc>
        <w:tc>
          <w:tcPr>
            <w:tcW w:w="7131" w:type="dxa"/>
          </w:tcPr>
          <w:p w14:paraId="2FEAF0D9" w14:textId="77777777" w:rsidR="00C41FA4" w:rsidRPr="00271900" w:rsidRDefault="00C41FA4">
            <w:r>
              <w:t>Announce and receive subgrantee NSLP Equipment Assistance Grant Applications</w:t>
            </w:r>
          </w:p>
        </w:tc>
      </w:tr>
      <w:tr w:rsidR="00C41FA4" w:rsidRPr="00271900" w14:paraId="41ED6834" w14:textId="77777777">
        <w:tc>
          <w:tcPr>
            <w:tcW w:w="2219" w:type="dxa"/>
            <w:shd w:val="clear" w:color="auto" w:fill="D0CECE" w:themeFill="background2" w:themeFillShade="E6"/>
          </w:tcPr>
          <w:p w14:paraId="596A2C16" w14:textId="77777777" w:rsidR="00C41FA4" w:rsidRPr="00271900" w:rsidRDefault="00C41FA4">
            <w:pPr>
              <w:rPr>
                <w:b/>
              </w:rPr>
            </w:pPr>
            <w:r w:rsidRPr="00271900">
              <w:rPr>
                <w:b/>
              </w:rPr>
              <w:t>Indicator(s)</w:t>
            </w:r>
          </w:p>
        </w:tc>
        <w:tc>
          <w:tcPr>
            <w:tcW w:w="7131" w:type="dxa"/>
          </w:tcPr>
          <w:p w14:paraId="592A2C2C" w14:textId="77777777" w:rsidR="00C41FA4" w:rsidRPr="00271900" w:rsidRDefault="00C41FA4">
            <w:r>
              <w:t>Number of applications received</w:t>
            </w:r>
          </w:p>
        </w:tc>
      </w:tr>
      <w:tr w:rsidR="00C41FA4" w:rsidRPr="00271900" w14:paraId="0F2AB984" w14:textId="77777777">
        <w:tc>
          <w:tcPr>
            <w:tcW w:w="2219" w:type="dxa"/>
            <w:shd w:val="clear" w:color="auto" w:fill="D0CECE" w:themeFill="background2" w:themeFillShade="E6"/>
          </w:tcPr>
          <w:p w14:paraId="4BC37306" w14:textId="77777777" w:rsidR="00C41FA4" w:rsidRPr="00271900" w:rsidRDefault="00C41FA4">
            <w:pPr>
              <w:rPr>
                <w:b/>
              </w:rPr>
            </w:pPr>
            <w:r w:rsidRPr="00271900">
              <w:rPr>
                <w:b/>
              </w:rPr>
              <w:t>Activity</w:t>
            </w:r>
          </w:p>
        </w:tc>
        <w:tc>
          <w:tcPr>
            <w:tcW w:w="7131" w:type="dxa"/>
          </w:tcPr>
          <w:p w14:paraId="242088BE" w14:textId="77777777" w:rsidR="00C41FA4" w:rsidRPr="00271900" w:rsidRDefault="00C41FA4">
            <w:r>
              <w:t xml:space="preserve">Award NSLP Equipment Assistance Grants </w:t>
            </w:r>
          </w:p>
        </w:tc>
      </w:tr>
      <w:tr w:rsidR="00C41FA4" w:rsidRPr="00271900" w14:paraId="28C8E658" w14:textId="77777777">
        <w:tc>
          <w:tcPr>
            <w:tcW w:w="2219" w:type="dxa"/>
            <w:shd w:val="clear" w:color="auto" w:fill="D0CECE" w:themeFill="background2" w:themeFillShade="E6"/>
          </w:tcPr>
          <w:p w14:paraId="751BC448" w14:textId="77777777" w:rsidR="00C41FA4" w:rsidRPr="00C3609F" w:rsidRDefault="00C41FA4">
            <w:pPr>
              <w:rPr>
                <w:b/>
                <w:i/>
                <w:iCs/>
              </w:rPr>
            </w:pPr>
            <w:r w:rsidRPr="00C3609F">
              <w:rPr>
                <w:b/>
                <w:i/>
                <w:iCs/>
              </w:rPr>
              <w:t>Indicator(s)</w:t>
            </w:r>
          </w:p>
        </w:tc>
        <w:tc>
          <w:tcPr>
            <w:tcW w:w="7131" w:type="dxa"/>
          </w:tcPr>
          <w:p w14:paraId="4545FB5D" w14:textId="77777777" w:rsidR="00C41FA4" w:rsidRPr="00271900" w:rsidRDefault="00C41FA4">
            <w:r w:rsidRPr="00271900">
              <w:t>N</w:t>
            </w:r>
            <w:r>
              <w:t xml:space="preserve">umber of recipients </w:t>
            </w:r>
          </w:p>
        </w:tc>
      </w:tr>
      <w:tr w:rsidR="00C41FA4" w:rsidRPr="00271900" w14:paraId="6B7AA53F" w14:textId="77777777">
        <w:tc>
          <w:tcPr>
            <w:tcW w:w="2219" w:type="dxa"/>
            <w:shd w:val="clear" w:color="auto" w:fill="D0CECE" w:themeFill="background2" w:themeFillShade="E6"/>
          </w:tcPr>
          <w:p w14:paraId="3E39835A" w14:textId="77777777" w:rsidR="00C41FA4" w:rsidRPr="00271900" w:rsidRDefault="00C41FA4">
            <w:pPr>
              <w:rPr>
                <w:b/>
              </w:rPr>
            </w:pPr>
            <w:r w:rsidRPr="00271900">
              <w:rPr>
                <w:b/>
              </w:rPr>
              <w:t>Activity</w:t>
            </w:r>
          </w:p>
        </w:tc>
        <w:tc>
          <w:tcPr>
            <w:tcW w:w="7131" w:type="dxa"/>
          </w:tcPr>
          <w:p w14:paraId="3F70F52D" w14:textId="77777777" w:rsidR="00C41FA4" w:rsidRPr="00271900" w:rsidRDefault="00C41FA4">
            <w:r>
              <w:t>Reallocate unused NSLP Equipment Assistance Grant Funds</w:t>
            </w:r>
          </w:p>
        </w:tc>
      </w:tr>
      <w:tr w:rsidR="00C41FA4" w:rsidRPr="00271900" w14:paraId="4CD10A0E" w14:textId="77777777">
        <w:tc>
          <w:tcPr>
            <w:tcW w:w="2219" w:type="dxa"/>
            <w:shd w:val="clear" w:color="auto" w:fill="D0CECE" w:themeFill="background2" w:themeFillShade="E6"/>
          </w:tcPr>
          <w:p w14:paraId="5B226349" w14:textId="77777777" w:rsidR="00C41FA4" w:rsidRPr="00271900" w:rsidRDefault="00C41FA4">
            <w:pPr>
              <w:rPr>
                <w:b/>
              </w:rPr>
            </w:pPr>
            <w:r w:rsidRPr="00F70B06">
              <w:rPr>
                <w:b/>
                <w:i/>
                <w:iCs/>
              </w:rPr>
              <w:t>Indicator(s)</w:t>
            </w:r>
          </w:p>
        </w:tc>
        <w:tc>
          <w:tcPr>
            <w:tcW w:w="7131" w:type="dxa"/>
          </w:tcPr>
          <w:p w14:paraId="5147DC08" w14:textId="77777777" w:rsidR="00C41FA4" w:rsidRPr="00271900" w:rsidRDefault="00C41FA4">
            <w:r>
              <w:t xml:space="preserve">Number of awards provided </w:t>
            </w:r>
          </w:p>
        </w:tc>
      </w:tr>
      <w:tr w:rsidR="00C41FA4" w:rsidRPr="00271900" w14:paraId="0BE0AE2C" w14:textId="77777777">
        <w:tc>
          <w:tcPr>
            <w:tcW w:w="2219" w:type="dxa"/>
            <w:shd w:val="clear" w:color="auto" w:fill="D0CECE" w:themeFill="background2" w:themeFillShade="E6"/>
          </w:tcPr>
          <w:p w14:paraId="0A7B8B30" w14:textId="77777777" w:rsidR="00C41FA4" w:rsidRPr="00271900" w:rsidRDefault="00C41FA4">
            <w:pPr>
              <w:rPr>
                <w:b/>
              </w:rPr>
            </w:pPr>
            <w:r w:rsidRPr="00271900">
              <w:rPr>
                <w:b/>
              </w:rPr>
              <w:t>Activity</w:t>
            </w:r>
          </w:p>
        </w:tc>
        <w:tc>
          <w:tcPr>
            <w:tcW w:w="7131" w:type="dxa"/>
          </w:tcPr>
          <w:p w14:paraId="40976A95" w14:textId="77777777" w:rsidR="00C41FA4" w:rsidRPr="00271900" w:rsidRDefault="00C41FA4">
            <w:r>
              <w:t>Equipment Purchased by NSLP Equipment Assistance Subgrantees</w:t>
            </w:r>
          </w:p>
        </w:tc>
      </w:tr>
      <w:tr w:rsidR="00C41FA4" w14:paraId="754AE693" w14:textId="77777777">
        <w:tc>
          <w:tcPr>
            <w:tcW w:w="2219" w:type="dxa"/>
            <w:shd w:val="clear" w:color="auto" w:fill="D0CECE" w:themeFill="background2" w:themeFillShade="E6"/>
          </w:tcPr>
          <w:p w14:paraId="458691DF" w14:textId="77777777" w:rsidR="00C41FA4" w:rsidRPr="00271900" w:rsidRDefault="00C41FA4">
            <w:pPr>
              <w:rPr>
                <w:b/>
              </w:rPr>
            </w:pPr>
            <w:r w:rsidRPr="00271900">
              <w:rPr>
                <w:b/>
              </w:rPr>
              <w:t>Indicator(s)</w:t>
            </w:r>
          </w:p>
        </w:tc>
        <w:tc>
          <w:tcPr>
            <w:tcW w:w="7131" w:type="dxa"/>
          </w:tcPr>
          <w:p w14:paraId="5696E137" w14:textId="77777777" w:rsidR="00C41FA4" w:rsidRDefault="00C41FA4">
            <w:r>
              <w:t>Final list of equipment awarded to recipients from initial and reallocated grant funds</w:t>
            </w:r>
          </w:p>
        </w:tc>
      </w:tr>
    </w:tbl>
    <w:p w14:paraId="2ADDC2E4" w14:textId="77777777" w:rsidR="00E910DB" w:rsidRDefault="00E910DB" w:rsidP="00264F6C">
      <w:pPr>
        <w:spacing w:after="0" w:line="240" w:lineRule="auto"/>
        <w:rPr>
          <w:b/>
          <w:bCs/>
          <w:u w:val="single"/>
        </w:rPr>
      </w:pPr>
    </w:p>
    <w:p w14:paraId="47371481" w14:textId="77777777" w:rsidR="00D01CB7" w:rsidRDefault="00D01CB7" w:rsidP="00264F6C">
      <w:pPr>
        <w:spacing w:after="0" w:line="240" w:lineRule="auto"/>
        <w:rPr>
          <w:b/>
          <w:bCs/>
          <w:u w:val="single"/>
        </w:rPr>
      </w:pPr>
    </w:p>
    <w:p w14:paraId="3DA669F1" w14:textId="77777777" w:rsidR="00D01CB7" w:rsidRDefault="00D01CB7" w:rsidP="00264F6C">
      <w:pPr>
        <w:spacing w:after="0" w:line="240" w:lineRule="auto"/>
        <w:rPr>
          <w:b/>
          <w:bCs/>
          <w:u w:val="single"/>
        </w:rPr>
      </w:pPr>
    </w:p>
    <w:p w14:paraId="594D0A8D" w14:textId="77777777" w:rsidR="00D01CB7" w:rsidRDefault="00D01CB7" w:rsidP="00264F6C">
      <w:pPr>
        <w:spacing w:after="0" w:line="240" w:lineRule="auto"/>
        <w:rPr>
          <w:b/>
          <w:bCs/>
          <w:u w:val="single"/>
        </w:rPr>
      </w:pPr>
    </w:p>
    <w:p w14:paraId="79C6CF99" w14:textId="77777777" w:rsidR="00D01CB7" w:rsidRDefault="00D01CB7" w:rsidP="00264F6C">
      <w:pPr>
        <w:spacing w:after="0" w:line="240" w:lineRule="auto"/>
        <w:rPr>
          <w:b/>
          <w:bCs/>
          <w:u w:val="single"/>
        </w:rPr>
      </w:pPr>
    </w:p>
    <w:p w14:paraId="4C415061" w14:textId="7B9AB962" w:rsidR="00264F6C" w:rsidRPr="00264F6C" w:rsidRDefault="67704F73" w:rsidP="00264F6C">
      <w:pPr>
        <w:spacing w:after="0" w:line="240" w:lineRule="auto"/>
      </w:pPr>
      <w:r w:rsidRPr="6AE42589">
        <w:rPr>
          <w:b/>
          <w:bCs/>
          <w:u w:val="single"/>
        </w:rPr>
        <w:lastRenderedPageBreak/>
        <w:t xml:space="preserve"> </w:t>
      </w:r>
      <w:r w:rsidR="5870E480" w:rsidRPr="6AE42589">
        <w:rPr>
          <w:b/>
          <w:bCs/>
          <w:u w:val="single"/>
        </w:rPr>
        <w:t>APPENDIX C: BUDGET NARRATIVE TEMPLATE</w:t>
      </w:r>
      <w:r w:rsidR="5870E480">
        <w:t>  </w:t>
      </w:r>
      <w:r w:rsidR="00756359">
        <w:br/>
      </w:r>
      <w:r w:rsidR="6E999FD3">
        <w:t>  </w:t>
      </w:r>
    </w:p>
    <w:p w14:paraId="7646A008" w14:textId="29064EB9" w:rsidR="00DF0E20" w:rsidRPr="004746C6" w:rsidRDefault="00DF0E20" w:rsidP="00DF0E20">
      <w:r>
        <w:t xml:space="preserve">As a reminder, a </w:t>
      </w:r>
      <w:proofErr w:type="gramStart"/>
      <w:r>
        <w:t>State</w:t>
      </w:r>
      <w:proofErr w:type="gramEnd"/>
      <w:r>
        <w:t xml:space="preserve"> agency may only use up to </w:t>
      </w:r>
      <w:r w:rsidRPr="00487AE6">
        <w:rPr>
          <w:b/>
          <w:bCs/>
          <w:u w:val="single"/>
        </w:rPr>
        <w:t>five percent of its allocation</w:t>
      </w:r>
      <w:r>
        <w:t xml:space="preserve"> for State-level administrative costs associated with awarding grants to eligible subgrantees.</w:t>
      </w:r>
    </w:p>
    <w:p w14:paraId="00B565AB" w14:textId="399296CB" w:rsidR="00264F6C" w:rsidRPr="00264F6C" w:rsidRDefault="00264F6C" w:rsidP="00264F6C">
      <w:pPr>
        <w:spacing w:after="0" w:line="240" w:lineRule="auto"/>
      </w:pPr>
      <w:r w:rsidRPr="0E7874B4">
        <w:rPr>
          <w:b/>
          <w:bCs/>
        </w:rPr>
        <w:t>Note:</w:t>
      </w:r>
      <w:r>
        <w:t xml:space="preserve"> If the State is planning use all funding for sub-grants to LEAs, SFAs and schools, please provide </w:t>
      </w:r>
      <w:r w:rsidRPr="0E7874B4">
        <w:rPr>
          <w:b/>
          <w:bCs/>
        </w:rPr>
        <w:t>zeros</w:t>
      </w:r>
      <w:r>
        <w:t> for the other sections of the narrative</w:t>
      </w:r>
      <w:r w:rsidR="00B7650A">
        <w:t xml:space="preserve"> and provide </w:t>
      </w:r>
      <w:r w:rsidR="029E6107">
        <w:t xml:space="preserve">the </w:t>
      </w:r>
      <w:r w:rsidR="00B7650A">
        <w:t>full</w:t>
      </w:r>
      <w:r w:rsidR="6B78B3F3">
        <w:t xml:space="preserve"> federal</w:t>
      </w:r>
      <w:r w:rsidR="00B7650A">
        <w:t xml:space="preserve"> amount </w:t>
      </w:r>
      <w:r w:rsidR="4C5FC8FD">
        <w:t xml:space="preserve">requested </w:t>
      </w:r>
      <w:r w:rsidR="00B7650A">
        <w:t xml:space="preserve">in the </w:t>
      </w:r>
      <w:r w:rsidR="00B7650A" w:rsidRPr="0E7874B4">
        <w:rPr>
          <w:highlight w:val="yellow"/>
        </w:rPr>
        <w:t>“Other”</w:t>
      </w:r>
      <w:r w:rsidR="00B7650A">
        <w:t xml:space="preserve"> section where subgrants are</w:t>
      </w:r>
      <w:r w:rsidR="000876E8">
        <w:t xml:space="preserve"> highlighted and</w:t>
      </w:r>
      <w:r w:rsidR="00B7650A">
        <w:t xml:space="preserve"> listed</w:t>
      </w:r>
      <w:r w:rsidR="000876E8">
        <w:t xml:space="preserve"> below</w:t>
      </w:r>
      <w:r>
        <w:t>.   </w:t>
      </w:r>
    </w:p>
    <w:p w14:paraId="4A0A0F16" w14:textId="77777777" w:rsidR="00264F6C" w:rsidRPr="00264F6C" w:rsidRDefault="00264F6C" w:rsidP="00264F6C">
      <w:pPr>
        <w:spacing w:after="0" w:line="240" w:lineRule="auto"/>
      </w:pPr>
      <w:r w:rsidRPr="00264F6C">
        <w:t>  </w:t>
      </w: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2"/>
        <w:gridCol w:w="1373"/>
        <w:gridCol w:w="2730"/>
        <w:gridCol w:w="1800"/>
      </w:tblGrid>
      <w:tr w:rsidR="00264F6C" w:rsidRPr="00264F6C" w14:paraId="2A15EC5B" w14:textId="77777777" w:rsidTr="00487AE6">
        <w:trPr>
          <w:trHeight w:val="870"/>
        </w:trPr>
        <w:tc>
          <w:tcPr>
            <w:tcW w:w="3412"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7EF1A125" w14:textId="77777777" w:rsidR="00264F6C" w:rsidRPr="00264F6C" w:rsidRDefault="00264F6C" w:rsidP="00264F6C">
            <w:pPr>
              <w:numPr>
                <w:ilvl w:val="0"/>
                <w:numId w:val="9"/>
              </w:numPr>
              <w:spacing w:after="0" w:line="240" w:lineRule="auto"/>
            </w:pPr>
            <w:r w:rsidRPr="00264F6C">
              <w:rPr>
                <w:b/>
                <w:bCs/>
              </w:rPr>
              <w:t>PERSONNEL</w:t>
            </w:r>
            <w:r w:rsidRPr="00264F6C">
              <w:t>  </w:t>
            </w:r>
          </w:p>
        </w:tc>
        <w:tc>
          <w:tcPr>
            <w:tcW w:w="1373" w:type="dxa"/>
            <w:tcBorders>
              <w:top w:val="single" w:sz="6" w:space="0" w:color="auto"/>
              <w:left w:val="single" w:sz="6" w:space="0" w:color="auto"/>
              <w:bottom w:val="single" w:sz="6" w:space="0" w:color="auto"/>
              <w:right w:val="single" w:sz="6" w:space="0" w:color="auto"/>
            </w:tcBorders>
            <w:vAlign w:val="center"/>
            <w:hideMark/>
          </w:tcPr>
          <w:p w14:paraId="16C0122A" w14:textId="77777777" w:rsidR="00264F6C" w:rsidRPr="00264F6C" w:rsidRDefault="00264F6C" w:rsidP="00264F6C">
            <w:pPr>
              <w:spacing w:after="0" w:line="240" w:lineRule="auto"/>
            </w:pPr>
            <w:r w:rsidRPr="00264F6C">
              <w:t>CALCULATION  </w:t>
            </w:r>
          </w:p>
        </w:tc>
        <w:tc>
          <w:tcPr>
            <w:tcW w:w="2730"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61858356" w14:textId="77777777" w:rsidR="00264F6C" w:rsidRPr="00264F6C" w:rsidRDefault="00264F6C" w:rsidP="00264F6C">
            <w:pPr>
              <w:spacing w:after="0" w:line="240" w:lineRule="auto"/>
            </w:pPr>
            <w:r w:rsidRPr="00264F6C">
              <w:rPr>
                <w:b/>
                <w:bCs/>
              </w:rPr>
              <w:t>TOTAL</w:t>
            </w:r>
            <w:r w:rsidRPr="00264F6C">
              <w:t>  </w:t>
            </w:r>
          </w:p>
        </w:tc>
        <w:tc>
          <w:tcPr>
            <w:tcW w:w="1800"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5A0C6F47" w14:textId="77777777" w:rsidR="00264F6C" w:rsidRPr="00264F6C" w:rsidRDefault="00264F6C" w:rsidP="00264F6C">
            <w:pPr>
              <w:spacing w:after="0" w:line="240" w:lineRule="auto"/>
            </w:pPr>
            <w:r w:rsidRPr="00264F6C">
              <w:rPr>
                <w:b/>
                <w:bCs/>
              </w:rPr>
              <w:t>NARRATIVE EXPLANATION (explain need for cost and how cost aligns with the project narrative)</w:t>
            </w:r>
            <w:r w:rsidRPr="00264F6C">
              <w:t>  </w:t>
            </w:r>
          </w:p>
        </w:tc>
      </w:tr>
      <w:tr w:rsidR="00264F6C" w:rsidRPr="00264F6C" w14:paraId="6CADC65D"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vAlign w:val="center"/>
            <w:hideMark/>
          </w:tcPr>
          <w:p w14:paraId="4D9278C3" w14:textId="42B07BE9" w:rsidR="00264F6C" w:rsidRPr="00264F6C" w:rsidRDefault="0DDAD697" w:rsidP="00264F6C">
            <w:pPr>
              <w:spacing w:after="0" w:line="240" w:lineRule="auto"/>
            </w:pPr>
            <w:r w:rsidRPr="0E7874B4">
              <w:rPr>
                <w:i/>
                <w:iCs/>
              </w:rPr>
              <w:t xml:space="preserve">Name and Title of Personnel (Identify Here) </w:t>
            </w:r>
          </w:p>
          <w:p w14:paraId="261938AD" w14:textId="282E64C2" w:rsidR="00264F6C" w:rsidRPr="00264F6C" w:rsidRDefault="00264F6C" w:rsidP="00264F6C">
            <w:pPr>
              <w:spacing w:after="0" w:line="240" w:lineRule="auto"/>
            </w:pPr>
            <w:r w:rsidRPr="0E7874B4">
              <w:rPr>
                <w:i/>
                <w:iCs/>
              </w:rPr>
              <w:t>Ex. John Smith, Programmer</w:t>
            </w:r>
            <w:r>
              <w:t>  </w:t>
            </w:r>
          </w:p>
        </w:tc>
        <w:tc>
          <w:tcPr>
            <w:tcW w:w="1373" w:type="dxa"/>
            <w:tcBorders>
              <w:top w:val="single" w:sz="6" w:space="0" w:color="auto"/>
              <w:left w:val="single" w:sz="6" w:space="0" w:color="auto"/>
              <w:bottom w:val="single" w:sz="6" w:space="0" w:color="auto"/>
              <w:right w:val="single" w:sz="6" w:space="0" w:color="auto"/>
            </w:tcBorders>
            <w:vAlign w:val="center"/>
            <w:hideMark/>
          </w:tcPr>
          <w:p w14:paraId="30A0019E" w14:textId="1411658C" w:rsidR="00264F6C" w:rsidRPr="00264F6C" w:rsidRDefault="00264F6C" w:rsidP="00264F6C">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056AC9CB" w14:textId="7A716853" w:rsidR="00264F6C" w:rsidRPr="00264F6C" w:rsidRDefault="00264F6C" w:rsidP="00264F6C">
            <w:pPr>
              <w:spacing w:after="0" w:line="240" w:lineRule="auto"/>
            </w:pPr>
          </w:p>
        </w:tc>
        <w:tc>
          <w:tcPr>
            <w:tcW w:w="1800" w:type="dxa"/>
            <w:tcBorders>
              <w:top w:val="single" w:sz="6" w:space="0" w:color="auto"/>
              <w:left w:val="single" w:sz="6" w:space="0" w:color="auto"/>
              <w:bottom w:val="single" w:sz="6" w:space="0" w:color="auto"/>
              <w:right w:val="single" w:sz="6" w:space="0" w:color="auto"/>
            </w:tcBorders>
            <w:vAlign w:val="center"/>
            <w:hideMark/>
          </w:tcPr>
          <w:p w14:paraId="6CCC177B" w14:textId="5A27A08C" w:rsidR="00264F6C" w:rsidRPr="00533669" w:rsidRDefault="290C84C7" w:rsidP="0E7874B4">
            <w:pPr>
              <w:spacing w:after="0" w:line="240" w:lineRule="auto"/>
              <w:rPr>
                <w:i/>
                <w:iCs/>
              </w:rPr>
            </w:pPr>
            <w:r w:rsidRPr="0E7874B4">
              <w:rPr>
                <w:i/>
                <w:iCs/>
              </w:rPr>
              <w:t xml:space="preserve">Hourly wage x # of hours per year # of years OR Annual Salary x FTE x # years. </w:t>
            </w:r>
          </w:p>
        </w:tc>
      </w:tr>
      <w:tr w:rsidR="00264F6C" w:rsidRPr="00264F6C" w14:paraId="2E5297C2" w14:textId="77777777" w:rsidTr="00487AE6">
        <w:trPr>
          <w:trHeight w:val="60"/>
        </w:trPr>
        <w:tc>
          <w:tcPr>
            <w:tcW w:w="3412" w:type="dxa"/>
            <w:tcBorders>
              <w:top w:val="single" w:sz="6" w:space="0" w:color="auto"/>
              <w:left w:val="single" w:sz="6" w:space="0" w:color="auto"/>
              <w:bottom w:val="single" w:sz="6" w:space="0" w:color="auto"/>
              <w:right w:val="single" w:sz="6" w:space="0" w:color="auto"/>
            </w:tcBorders>
            <w:hideMark/>
          </w:tcPr>
          <w:p w14:paraId="619FC137" w14:textId="77777777" w:rsidR="00264F6C" w:rsidRPr="00264F6C" w:rsidRDefault="00264F6C" w:rsidP="00264F6C">
            <w:pPr>
              <w:numPr>
                <w:ilvl w:val="0"/>
                <w:numId w:val="10"/>
              </w:numPr>
              <w:spacing w:after="0" w:line="240" w:lineRule="auto"/>
            </w:pPr>
            <w:r w:rsidRPr="00264F6C">
              <w:t>Name, Title   </w:t>
            </w:r>
          </w:p>
        </w:tc>
        <w:tc>
          <w:tcPr>
            <w:tcW w:w="1373" w:type="dxa"/>
            <w:tcBorders>
              <w:top w:val="single" w:sz="6" w:space="0" w:color="auto"/>
              <w:left w:val="single" w:sz="6" w:space="0" w:color="auto"/>
              <w:bottom w:val="single" w:sz="6" w:space="0" w:color="auto"/>
              <w:right w:val="single" w:sz="6" w:space="0" w:color="auto"/>
            </w:tcBorders>
            <w:hideMark/>
          </w:tcPr>
          <w:p w14:paraId="48C43651" w14:textId="77777777" w:rsidR="00264F6C" w:rsidRPr="00264F6C" w:rsidRDefault="00264F6C" w:rsidP="00264F6C">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2A64AB60" w14:textId="77777777" w:rsidR="00264F6C" w:rsidRPr="00264F6C" w:rsidRDefault="00264F6C" w:rsidP="00264F6C">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730F5591" w14:textId="77777777" w:rsidR="00264F6C" w:rsidRPr="00264F6C" w:rsidRDefault="00264F6C" w:rsidP="00264F6C">
            <w:pPr>
              <w:spacing w:after="0" w:line="240" w:lineRule="auto"/>
            </w:pPr>
            <w:r w:rsidRPr="00264F6C">
              <w:t>  </w:t>
            </w:r>
          </w:p>
        </w:tc>
      </w:tr>
      <w:tr w:rsidR="00264F6C" w:rsidRPr="00264F6C" w14:paraId="70452073"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3194BF86" w14:textId="77777777" w:rsidR="00264F6C" w:rsidRPr="00264F6C" w:rsidRDefault="00264F6C" w:rsidP="00264F6C">
            <w:pPr>
              <w:numPr>
                <w:ilvl w:val="0"/>
                <w:numId w:val="11"/>
              </w:numPr>
              <w:spacing w:after="0" w:line="240" w:lineRule="auto"/>
            </w:pPr>
            <w:r w:rsidRPr="00264F6C">
              <w:t>Name, Title  </w:t>
            </w:r>
          </w:p>
        </w:tc>
        <w:tc>
          <w:tcPr>
            <w:tcW w:w="1373" w:type="dxa"/>
            <w:tcBorders>
              <w:top w:val="single" w:sz="6" w:space="0" w:color="auto"/>
              <w:left w:val="single" w:sz="6" w:space="0" w:color="auto"/>
              <w:bottom w:val="single" w:sz="6" w:space="0" w:color="auto"/>
              <w:right w:val="single" w:sz="6" w:space="0" w:color="auto"/>
            </w:tcBorders>
            <w:hideMark/>
          </w:tcPr>
          <w:p w14:paraId="32844D8C" w14:textId="77777777" w:rsidR="00264F6C" w:rsidRPr="00264F6C" w:rsidRDefault="00264F6C" w:rsidP="00264F6C">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189FD3D8" w14:textId="77777777" w:rsidR="00264F6C" w:rsidRPr="00264F6C" w:rsidRDefault="00264F6C" w:rsidP="00264F6C">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468ED318" w14:textId="77777777" w:rsidR="00264F6C" w:rsidRPr="00264F6C" w:rsidRDefault="00264F6C" w:rsidP="00264F6C">
            <w:pPr>
              <w:spacing w:after="0" w:line="240" w:lineRule="auto"/>
            </w:pPr>
            <w:r w:rsidRPr="00264F6C">
              <w:t>  </w:t>
            </w:r>
          </w:p>
        </w:tc>
      </w:tr>
      <w:tr w:rsidR="00264F6C" w:rsidRPr="00264F6C" w14:paraId="6BE30EDD"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27E827D0" w14:textId="2EE27FCE" w:rsidR="00264F6C" w:rsidRPr="00264F6C" w:rsidRDefault="00D679AD" w:rsidP="00264F6C">
            <w:pPr>
              <w:spacing w:after="0" w:line="240" w:lineRule="auto"/>
            </w:pPr>
            <w:r w:rsidRPr="00264F6C">
              <w:rPr>
                <w:b/>
                <w:bCs/>
              </w:rPr>
              <w:t>TOTAL FUNDING FOR PERSONNEL</w:t>
            </w:r>
            <w:r w:rsidRPr="00264F6C">
              <w:t>  </w:t>
            </w:r>
          </w:p>
        </w:tc>
        <w:tc>
          <w:tcPr>
            <w:tcW w:w="1373" w:type="dxa"/>
            <w:tcBorders>
              <w:top w:val="single" w:sz="6" w:space="0" w:color="auto"/>
              <w:left w:val="single" w:sz="6" w:space="0" w:color="auto"/>
              <w:bottom w:val="single" w:sz="6" w:space="0" w:color="auto"/>
              <w:right w:val="single" w:sz="6" w:space="0" w:color="auto"/>
            </w:tcBorders>
            <w:hideMark/>
          </w:tcPr>
          <w:p w14:paraId="104C1C2D" w14:textId="77777777" w:rsidR="00264F6C" w:rsidRPr="00264F6C" w:rsidRDefault="00264F6C" w:rsidP="00264F6C">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52E19402" w14:textId="77777777" w:rsidR="00264F6C" w:rsidRPr="00264F6C" w:rsidRDefault="00264F6C" w:rsidP="00264F6C">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32F7EA44" w14:textId="77777777" w:rsidR="00264F6C" w:rsidRPr="00264F6C" w:rsidRDefault="00264F6C" w:rsidP="00264F6C">
            <w:pPr>
              <w:spacing w:after="0" w:line="240" w:lineRule="auto"/>
            </w:pPr>
            <w:r w:rsidRPr="00264F6C">
              <w:t>  </w:t>
            </w:r>
          </w:p>
        </w:tc>
      </w:tr>
      <w:tr w:rsidR="00264F6C" w:rsidRPr="00264F6C" w14:paraId="15BAB5A2"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04C3CC33" w14:textId="77777777" w:rsidR="00264F6C" w:rsidRPr="00264F6C" w:rsidRDefault="00264F6C" w:rsidP="00264F6C">
            <w:pPr>
              <w:numPr>
                <w:ilvl w:val="0"/>
                <w:numId w:val="12"/>
              </w:numPr>
              <w:spacing w:after="0" w:line="240" w:lineRule="auto"/>
            </w:pPr>
            <w:r w:rsidRPr="00264F6C">
              <w:rPr>
                <w:b/>
                <w:bCs/>
              </w:rPr>
              <w:t>FRINGE BENEFITS</w:t>
            </w:r>
            <w:r w:rsidRPr="00264F6C">
              <w:t>  </w:t>
            </w:r>
          </w:p>
        </w:tc>
        <w:tc>
          <w:tcPr>
            <w:tcW w:w="1373" w:type="dxa"/>
            <w:tcBorders>
              <w:top w:val="single" w:sz="6" w:space="0" w:color="auto"/>
              <w:left w:val="single" w:sz="6" w:space="0" w:color="auto"/>
              <w:bottom w:val="single" w:sz="6" w:space="0" w:color="auto"/>
              <w:right w:val="single" w:sz="6" w:space="0" w:color="auto"/>
            </w:tcBorders>
            <w:vAlign w:val="center"/>
            <w:hideMark/>
          </w:tcPr>
          <w:p w14:paraId="667D6474" w14:textId="77777777" w:rsidR="00264F6C" w:rsidRPr="00264F6C" w:rsidRDefault="00264F6C" w:rsidP="00264F6C">
            <w:pPr>
              <w:spacing w:after="0" w:line="240" w:lineRule="auto"/>
            </w:pPr>
            <w:r w:rsidRPr="00264F6C">
              <w:t>CALCULATION  </w:t>
            </w:r>
          </w:p>
        </w:tc>
        <w:tc>
          <w:tcPr>
            <w:tcW w:w="2730"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7383A6DE" w14:textId="77777777" w:rsidR="00264F6C" w:rsidRPr="00264F6C" w:rsidRDefault="00264F6C" w:rsidP="00264F6C">
            <w:pPr>
              <w:spacing w:after="0" w:line="240" w:lineRule="auto"/>
            </w:pPr>
            <w:r w:rsidRPr="00264F6C">
              <w:rPr>
                <w:b/>
                <w:bCs/>
              </w:rPr>
              <w:t>TOTAL</w:t>
            </w:r>
            <w:r w:rsidRPr="00264F6C">
              <w:t>  </w:t>
            </w:r>
          </w:p>
        </w:tc>
        <w:tc>
          <w:tcPr>
            <w:tcW w:w="1800"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1CA58A63" w14:textId="77777777" w:rsidR="00264F6C" w:rsidRPr="00264F6C" w:rsidRDefault="00264F6C" w:rsidP="00264F6C">
            <w:pPr>
              <w:spacing w:after="0" w:line="240" w:lineRule="auto"/>
            </w:pPr>
            <w:r w:rsidRPr="00264F6C">
              <w:rPr>
                <w:b/>
                <w:bCs/>
              </w:rPr>
              <w:t>NARRATIVE EXPLANATION</w:t>
            </w:r>
            <w:r w:rsidRPr="00264F6C">
              <w:t>  </w:t>
            </w:r>
          </w:p>
        </w:tc>
      </w:tr>
      <w:tr w:rsidR="00264F6C" w:rsidRPr="00264F6C" w14:paraId="3F3533F8"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vAlign w:val="center"/>
            <w:hideMark/>
          </w:tcPr>
          <w:p w14:paraId="36D6CE23" w14:textId="3A816787" w:rsidR="00264F6C" w:rsidRPr="00264F6C" w:rsidRDefault="581DCB40" w:rsidP="00264F6C">
            <w:pPr>
              <w:spacing w:after="0" w:line="240" w:lineRule="auto"/>
            </w:pPr>
            <w:r>
              <w:t xml:space="preserve">Name and </w:t>
            </w:r>
            <w:proofErr w:type="gramStart"/>
            <w:r>
              <w:t>Title</w:t>
            </w:r>
            <w:proofErr w:type="gramEnd"/>
          </w:p>
        </w:tc>
        <w:tc>
          <w:tcPr>
            <w:tcW w:w="1373" w:type="dxa"/>
            <w:tcBorders>
              <w:top w:val="single" w:sz="6" w:space="0" w:color="auto"/>
              <w:left w:val="single" w:sz="6" w:space="0" w:color="auto"/>
              <w:bottom w:val="single" w:sz="6" w:space="0" w:color="auto"/>
              <w:right w:val="single" w:sz="6" w:space="0" w:color="auto"/>
            </w:tcBorders>
            <w:vAlign w:val="center"/>
            <w:hideMark/>
          </w:tcPr>
          <w:p w14:paraId="69AED6B9" w14:textId="6BBC2865" w:rsidR="00264F6C" w:rsidRPr="00264F6C" w:rsidRDefault="00264F6C" w:rsidP="00264F6C">
            <w:pPr>
              <w:spacing w:after="0" w:line="240" w:lineRule="auto"/>
            </w:pPr>
          </w:p>
        </w:tc>
        <w:tc>
          <w:tcPr>
            <w:tcW w:w="2730" w:type="dxa"/>
            <w:tcBorders>
              <w:top w:val="single" w:sz="6" w:space="0" w:color="auto"/>
              <w:left w:val="single" w:sz="6" w:space="0" w:color="auto"/>
              <w:bottom w:val="single" w:sz="6" w:space="0" w:color="auto"/>
              <w:right w:val="single" w:sz="6" w:space="0" w:color="auto"/>
            </w:tcBorders>
            <w:vAlign w:val="center"/>
            <w:hideMark/>
          </w:tcPr>
          <w:p w14:paraId="73707861" w14:textId="0092D8AB" w:rsidR="00264F6C" w:rsidRPr="00264F6C" w:rsidRDefault="00264F6C" w:rsidP="00264F6C">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3CC72723" w14:textId="750E6BA0" w:rsidR="00264F6C" w:rsidRPr="00533669" w:rsidRDefault="7D18BF7E" w:rsidP="0E7874B4">
            <w:pPr>
              <w:spacing w:after="0" w:line="240" w:lineRule="auto"/>
              <w:rPr>
                <w:i/>
                <w:iCs/>
              </w:rPr>
            </w:pPr>
            <w:r w:rsidRPr="0E7874B4">
              <w:rPr>
                <w:i/>
                <w:iCs/>
              </w:rPr>
              <w:t xml:space="preserve">Total Salary x Fringe Benefits Rate. Explain what costs are included in the Fringe Benefits. </w:t>
            </w:r>
            <w:r w:rsidR="3DD4B107" w:rsidRPr="0E7874B4">
              <w:rPr>
                <w:i/>
                <w:iCs/>
              </w:rPr>
              <w:t xml:space="preserve">  </w:t>
            </w:r>
          </w:p>
        </w:tc>
      </w:tr>
      <w:tr w:rsidR="00264F6C" w:rsidRPr="00264F6C" w14:paraId="12FBD4D2"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77178B28" w14:textId="77777777" w:rsidR="00264F6C" w:rsidRPr="00264F6C" w:rsidRDefault="00264F6C" w:rsidP="00264F6C">
            <w:pPr>
              <w:numPr>
                <w:ilvl w:val="0"/>
                <w:numId w:val="13"/>
              </w:numPr>
              <w:spacing w:after="0" w:line="240" w:lineRule="auto"/>
            </w:pPr>
            <w:r w:rsidRPr="00264F6C">
              <w:t>Name, Title   </w:t>
            </w:r>
          </w:p>
        </w:tc>
        <w:tc>
          <w:tcPr>
            <w:tcW w:w="1373" w:type="dxa"/>
            <w:tcBorders>
              <w:top w:val="single" w:sz="6" w:space="0" w:color="auto"/>
              <w:left w:val="single" w:sz="6" w:space="0" w:color="auto"/>
              <w:bottom w:val="single" w:sz="6" w:space="0" w:color="auto"/>
              <w:right w:val="single" w:sz="6" w:space="0" w:color="auto"/>
            </w:tcBorders>
            <w:hideMark/>
          </w:tcPr>
          <w:p w14:paraId="5D42641B" w14:textId="77777777" w:rsidR="00264F6C" w:rsidRPr="00264F6C" w:rsidRDefault="00264F6C" w:rsidP="00264F6C">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57075346" w14:textId="77777777" w:rsidR="00264F6C" w:rsidRPr="00264F6C" w:rsidRDefault="00264F6C" w:rsidP="00264F6C">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4F127ABF" w14:textId="77777777" w:rsidR="00264F6C" w:rsidRPr="00264F6C" w:rsidRDefault="00264F6C" w:rsidP="00264F6C">
            <w:pPr>
              <w:spacing w:after="0" w:line="240" w:lineRule="auto"/>
            </w:pPr>
            <w:r w:rsidRPr="00264F6C">
              <w:t>  </w:t>
            </w:r>
          </w:p>
        </w:tc>
      </w:tr>
      <w:tr w:rsidR="00264F6C" w:rsidRPr="00264F6C" w14:paraId="684325B9"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62203130" w14:textId="77777777" w:rsidR="00264F6C" w:rsidRPr="00264F6C" w:rsidRDefault="00264F6C" w:rsidP="00264F6C">
            <w:pPr>
              <w:numPr>
                <w:ilvl w:val="0"/>
                <w:numId w:val="14"/>
              </w:numPr>
              <w:spacing w:after="0" w:line="240" w:lineRule="auto"/>
            </w:pPr>
            <w:r w:rsidRPr="00264F6C">
              <w:t>Name, Title   </w:t>
            </w:r>
          </w:p>
        </w:tc>
        <w:tc>
          <w:tcPr>
            <w:tcW w:w="1373" w:type="dxa"/>
            <w:tcBorders>
              <w:top w:val="single" w:sz="6" w:space="0" w:color="auto"/>
              <w:left w:val="single" w:sz="6" w:space="0" w:color="auto"/>
              <w:bottom w:val="single" w:sz="6" w:space="0" w:color="auto"/>
              <w:right w:val="single" w:sz="6" w:space="0" w:color="auto"/>
            </w:tcBorders>
            <w:hideMark/>
          </w:tcPr>
          <w:p w14:paraId="080BE16C" w14:textId="77777777" w:rsidR="00264F6C" w:rsidRPr="00264F6C" w:rsidRDefault="00264F6C" w:rsidP="00264F6C">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4AD39DB0" w14:textId="77777777" w:rsidR="00264F6C" w:rsidRPr="00264F6C" w:rsidRDefault="00264F6C" w:rsidP="00264F6C">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33553E48" w14:textId="77777777" w:rsidR="00264F6C" w:rsidRPr="00264F6C" w:rsidRDefault="00264F6C" w:rsidP="00264F6C">
            <w:pPr>
              <w:spacing w:after="0" w:line="240" w:lineRule="auto"/>
            </w:pPr>
            <w:r w:rsidRPr="00264F6C">
              <w:t>  </w:t>
            </w:r>
          </w:p>
        </w:tc>
      </w:tr>
      <w:tr w:rsidR="00264F6C" w:rsidRPr="00264F6C" w14:paraId="65A69771"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0A5D896C" w14:textId="62B8BFD7" w:rsidR="00264F6C" w:rsidRPr="00264F6C" w:rsidRDefault="003E082F" w:rsidP="00264F6C">
            <w:pPr>
              <w:spacing w:after="0" w:line="240" w:lineRule="auto"/>
            </w:pPr>
            <w:r w:rsidRPr="00264F6C">
              <w:rPr>
                <w:b/>
                <w:bCs/>
              </w:rPr>
              <w:t>TOTAL FUNDING FOR FRINGE</w:t>
            </w:r>
            <w:r w:rsidRPr="00264F6C">
              <w:t>  </w:t>
            </w:r>
          </w:p>
        </w:tc>
        <w:tc>
          <w:tcPr>
            <w:tcW w:w="1373" w:type="dxa"/>
            <w:tcBorders>
              <w:top w:val="single" w:sz="6" w:space="0" w:color="auto"/>
              <w:left w:val="single" w:sz="6" w:space="0" w:color="auto"/>
              <w:bottom w:val="single" w:sz="6" w:space="0" w:color="auto"/>
              <w:right w:val="single" w:sz="6" w:space="0" w:color="auto"/>
            </w:tcBorders>
            <w:hideMark/>
          </w:tcPr>
          <w:p w14:paraId="416DAF94" w14:textId="77777777" w:rsidR="00264F6C" w:rsidRPr="00264F6C" w:rsidRDefault="00264F6C" w:rsidP="00264F6C">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27F59536" w14:textId="77777777" w:rsidR="00264F6C" w:rsidRPr="00264F6C" w:rsidRDefault="00264F6C" w:rsidP="00264F6C">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136A074C" w14:textId="77777777" w:rsidR="00264F6C" w:rsidRPr="00264F6C" w:rsidRDefault="00264F6C" w:rsidP="00264F6C">
            <w:pPr>
              <w:spacing w:after="0" w:line="240" w:lineRule="auto"/>
            </w:pPr>
            <w:r w:rsidRPr="00264F6C">
              <w:t>  </w:t>
            </w:r>
          </w:p>
        </w:tc>
      </w:tr>
      <w:tr w:rsidR="00EE5901" w:rsidRPr="00264F6C" w14:paraId="11092125"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shd w:val="clear" w:color="auto" w:fill="A9FFEA"/>
            <w:vAlign w:val="center"/>
          </w:tcPr>
          <w:p w14:paraId="7CFB23CD" w14:textId="7F71BF32" w:rsidR="00EE5901" w:rsidRPr="00264F6C" w:rsidRDefault="00F25CF6" w:rsidP="00EE5901">
            <w:pPr>
              <w:numPr>
                <w:ilvl w:val="0"/>
                <w:numId w:val="15"/>
              </w:numPr>
              <w:spacing w:after="0" w:line="240" w:lineRule="auto"/>
              <w:rPr>
                <w:b/>
                <w:bCs/>
              </w:rPr>
            </w:pPr>
            <w:r>
              <w:rPr>
                <w:b/>
                <w:bCs/>
              </w:rPr>
              <w:t>TRAVEL</w:t>
            </w:r>
          </w:p>
        </w:tc>
        <w:tc>
          <w:tcPr>
            <w:tcW w:w="1373" w:type="dxa"/>
            <w:tcBorders>
              <w:top w:val="single" w:sz="6" w:space="0" w:color="auto"/>
              <w:left w:val="single" w:sz="6" w:space="0" w:color="auto"/>
              <w:bottom w:val="single" w:sz="6" w:space="0" w:color="auto"/>
              <w:right w:val="single" w:sz="6" w:space="0" w:color="auto"/>
            </w:tcBorders>
            <w:vAlign w:val="center"/>
          </w:tcPr>
          <w:p w14:paraId="4999719F" w14:textId="00391933" w:rsidR="00EE5901" w:rsidRPr="00264F6C" w:rsidRDefault="00EE5901" w:rsidP="00EE5901">
            <w:pPr>
              <w:spacing w:after="0" w:line="240" w:lineRule="auto"/>
            </w:pPr>
            <w:r w:rsidRPr="00264F6C">
              <w:t>CALCULATION  </w:t>
            </w:r>
          </w:p>
        </w:tc>
        <w:tc>
          <w:tcPr>
            <w:tcW w:w="2730" w:type="dxa"/>
            <w:tcBorders>
              <w:top w:val="single" w:sz="6" w:space="0" w:color="auto"/>
              <w:left w:val="single" w:sz="6" w:space="0" w:color="auto"/>
              <w:bottom w:val="single" w:sz="6" w:space="0" w:color="auto"/>
              <w:right w:val="single" w:sz="6" w:space="0" w:color="auto"/>
            </w:tcBorders>
            <w:shd w:val="clear" w:color="auto" w:fill="A9FFEA"/>
            <w:vAlign w:val="center"/>
          </w:tcPr>
          <w:p w14:paraId="1EA8CE3C" w14:textId="22C9432A" w:rsidR="00EE5901" w:rsidRPr="00264F6C" w:rsidRDefault="00EE5901" w:rsidP="00EE5901">
            <w:pPr>
              <w:spacing w:after="0" w:line="240" w:lineRule="auto"/>
              <w:rPr>
                <w:b/>
                <w:bCs/>
              </w:rPr>
            </w:pPr>
            <w:r w:rsidRPr="00264F6C">
              <w:rPr>
                <w:b/>
                <w:bCs/>
              </w:rPr>
              <w:t>TOTAL</w:t>
            </w:r>
            <w:r w:rsidRPr="00264F6C">
              <w:t>  </w:t>
            </w:r>
          </w:p>
        </w:tc>
        <w:tc>
          <w:tcPr>
            <w:tcW w:w="1800" w:type="dxa"/>
            <w:tcBorders>
              <w:top w:val="single" w:sz="6" w:space="0" w:color="auto"/>
              <w:left w:val="single" w:sz="6" w:space="0" w:color="auto"/>
              <w:bottom w:val="single" w:sz="6" w:space="0" w:color="auto"/>
              <w:right w:val="single" w:sz="6" w:space="0" w:color="auto"/>
            </w:tcBorders>
            <w:shd w:val="clear" w:color="auto" w:fill="A9FFEA"/>
            <w:vAlign w:val="center"/>
          </w:tcPr>
          <w:p w14:paraId="4CFC95BC" w14:textId="047EC67C" w:rsidR="00EE5901" w:rsidRPr="00264F6C" w:rsidRDefault="00EE5901" w:rsidP="00EE5901">
            <w:pPr>
              <w:spacing w:after="0" w:line="240" w:lineRule="auto"/>
              <w:rPr>
                <w:b/>
                <w:bCs/>
              </w:rPr>
            </w:pPr>
            <w:r w:rsidRPr="00264F6C">
              <w:rPr>
                <w:b/>
                <w:bCs/>
              </w:rPr>
              <w:t>NARRATIVE EXPLANATION</w:t>
            </w:r>
            <w:r w:rsidRPr="00264F6C">
              <w:t> </w:t>
            </w:r>
          </w:p>
        </w:tc>
      </w:tr>
      <w:tr w:rsidR="00EE5901" w:rsidRPr="00264F6C" w14:paraId="39694338"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vAlign w:val="center"/>
          </w:tcPr>
          <w:p w14:paraId="5B0A38B3" w14:textId="441F5AF1" w:rsidR="00EE5901" w:rsidRPr="00917212" w:rsidRDefault="00EE5901" w:rsidP="00EE5901">
            <w:pPr>
              <w:spacing w:after="0" w:line="240" w:lineRule="auto"/>
            </w:pPr>
          </w:p>
        </w:tc>
        <w:tc>
          <w:tcPr>
            <w:tcW w:w="1373" w:type="dxa"/>
            <w:tcBorders>
              <w:top w:val="single" w:sz="6" w:space="0" w:color="auto"/>
              <w:left w:val="single" w:sz="6" w:space="0" w:color="auto"/>
              <w:bottom w:val="single" w:sz="6" w:space="0" w:color="auto"/>
              <w:right w:val="single" w:sz="6" w:space="0" w:color="auto"/>
            </w:tcBorders>
            <w:vAlign w:val="center"/>
          </w:tcPr>
          <w:p w14:paraId="322E222A" w14:textId="77777777" w:rsidR="00EE5901" w:rsidRPr="00264F6C" w:rsidRDefault="00EE5901" w:rsidP="00EE5901">
            <w:pPr>
              <w:spacing w:after="0" w:line="240" w:lineRule="auto"/>
              <w:ind w:left="720"/>
            </w:pPr>
          </w:p>
        </w:tc>
        <w:tc>
          <w:tcPr>
            <w:tcW w:w="2730" w:type="dxa"/>
            <w:tcBorders>
              <w:top w:val="single" w:sz="6" w:space="0" w:color="auto"/>
              <w:left w:val="single" w:sz="6" w:space="0" w:color="auto"/>
              <w:bottom w:val="single" w:sz="6" w:space="0" w:color="auto"/>
              <w:right w:val="single" w:sz="6" w:space="0" w:color="auto"/>
            </w:tcBorders>
            <w:vAlign w:val="center"/>
          </w:tcPr>
          <w:p w14:paraId="2EE177C1" w14:textId="77777777" w:rsidR="00EE5901" w:rsidRPr="00917212" w:rsidRDefault="00EE5901" w:rsidP="00EE5901">
            <w:pPr>
              <w:spacing w:after="0" w:line="240" w:lineRule="auto"/>
              <w:ind w:left="720"/>
            </w:pPr>
          </w:p>
        </w:tc>
        <w:tc>
          <w:tcPr>
            <w:tcW w:w="1800" w:type="dxa"/>
            <w:tcBorders>
              <w:top w:val="single" w:sz="6" w:space="0" w:color="auto"/>
              <w:left w:val="single" w:sz="6" w:space="0" w:color="auto"/>
              <w:bottom w:val="single" w:sz="6" w:space="0" w:color="auto"/>
              <w:right w:val="single" w:sz="6" w:space="0" w:color="auto"/>
            </w:tcBorders>
            <w:vAlign w:val="center"/>
          </w:tcPr>
          <w:p w14:paraId="1ABC006E" w14:textId="77777777" w:rsidR="00EE5901" w:rsidRPr="00917212" w:rsidRDefault="00EE5901" w:rsidP="00EE5901">
            <w:pPr>
              <w:spacing w:after="0" w:line="240" w:lineRule="auto"/>
              <w:ind w:left="720"/>
            </w:pPr>
          </w:p>
        </w:tc>
      </w:tr>
      <w:tr w:rsidR="00EE5901" w:rsidRPr="00264F6C" w14:paraId="4747DD3F"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vAlign w:val="center"/>
          </w:tcPr>
          <w:p w14:paraId="58588787" w14:textId="5E422F9F" w:rsidR="00EE5901" w:rsidRPr="00917212" w:rsidRDefault="003E082F" w:rsidP="00EE5901">
            <w:pPr>
              <w:spacing w:after="0" w:line="240" w:lineRule="auto"/>
            </w:pPr>
            <w:r w:rsidRPr="00264F6C">
              <w:rPr>
                <w:b/>
                <w:bCs/>
              </w:rPr>
              <w:t xml:space="preserve">TOTAL FUNDING FOR </w:t>
            </w:r>
            <w:r>
              <w:rPr>
                <w:b/>
                <w:bCs/>
              </w:rPr>
              <w:t>TRAVEL</w:t>
            </w:r>
          </w:p>
        </w:tc>
        <w:tc>
          <w:tcPr>
            <w:tcW w:w="1373" w:type="dxa"/>
            <w:tcBorders>
              <w:top w:val="single" w:sz="6" w:space="0" w:color="auto"/>
              <w:left w:val="single" w:sz="6" w:space="0" w:color="auto"/>
              <w:bottom w:val="single" w:sz="6" w:space="0" w:color="auto"/>
              <w:right w:val="single" w:sz="6" w:space="0" w:color="auto"/>
            </w:tcBorders>
            <w:vAlign w:val="center"/>
          </w:tcPr>
          <w:p w14:paraId="575420B5" w14:textId="77777777" w:rsidR="00EE5901" w:rsidRPr="00264F6C" w:rsidRDefault="00EE5901" w:rsidP="00EE5901">
            <w:pPr>
              <w:spacing w:after="0" w:line="240" w:lineRule="auto"/>
            </w:pPr>
          </w:p>
        </w:tc>
        <w:tc>
          <w:tcPr>
            <w:tcW w:w="2730" w:type="dxa"/>
            <w:tcBorders>
              <w:top w:val="single" w:sz="6" w:space="0" w:color="auto"/>
              <w:left w:val="single" w:sz="6" w:space="0" w:color="auto"/>
              <w:bottom w:val="single" w:sz="6" w:space="0" w:color="auto"/>
              <w:right w:val="single" w:sz="6" w:space="0" w:color="auto"/>
            </w:tcBorders>
            <w:vAlign w:val="center"/>
          </w:tcPr>
          <w:p w14:paraId="5177915A" w14:textId="77777777" w:rsidR="00EE5901" w:rsidRPr="00917212" w:rsidRDefault="00EE5901" w:rsidP="00EE5901">
            <w:pPr>
              <w:spacing w:after="0" w:line="240" w:lineRule="auto"/>
            </w:pPr>
          </w:p>
        </w:tc>
        <w:tc>
          <w:tcPr>
            <w:tcW w:w="1800" w:type="dxa"/>
            <w:tcBorders>
              <w:top w:val="single" w:sz="6" w:space="0" w:color="auto"/>
              <w:left w:val="single" w:sz="6" w:space="0" w:color="auto"/>
              <w:bottom w:val="single" w:sz="6" w:space="0" w:color="auto"/>
              <w:right w:val="single" w:sz="6" w:space="0" w:color="auto"/>
            </w:tcBorders>
            <w:vAlign w:val="center"/>
          </w:tcPr>
          <w:p w14:paraId="730FFC1D" w14:textId="77777777" w:rsidR="00EE5901" w:rsidRPr="00917212" w:rsidRDefault="00EE5901" w:rsidP="00EE5901">
            <w:pPr>
              <w:spacing w:after="0" w:line="240" w:lineRule="auto"/>
            </w:pPr>
          </w:p>
        </w:tc>
      </w:tr>
      <w:tr w:rsidR="00EE5901" w:rsidRPr="00264F6C" w14:paraId="63FE033B"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74B62675" w14:textId="07D4CF5B" w:rsidR="00EE5901" w:rsidRPr="00487AE6" w:rsidRDefault="00EE5901" w:rsidP="00EE5901">
            <w:pPr>
              <w:numPr>
                <w:ilvl w:val="0"/>
                <w:numId w:val="15"/>
              </w:numPr>
              <w:spacing w:after="0" w:line="240" w:lineRule="auto"/>
              <w:rPr>
                <w:b/>
                <w:bCs/>
              </w:rPr>
            </w:pPr>
            <w:r w:rsidRPr="00E71928">
              <w:rPr>
                <w:b/>
                <w:bCs/>
              </w:rPr>
              <w:t>SUPPLIES</w:t>
            </w:r>
            <w:r w:rsidRPr="00487AE6">
              <w:rPr>
                <w:b/>
                <w:bCs/>
              </w:rPr>
              <w:t>  </w:t>
            </w:r>
          </w:p>
        </w:tc>
        <w:tc>
          <w:tcPr>
            <w:tcW w:w="1373" w:type="dxa"/>
            <w:tcBorders>
              <w:top w:val="single" w:sz="6" w:space="0" w:color="auto"/>
              <w:left w:val="single" w:sz="6" w:space="0" w:color="auto"/>
              <w:bottom w:val="single" w:sz="6" w:space="0" w:color="auto"/>
              <w:right w:val="single" w:sz="6" w:space="0" w:color="auto"/>
            </w:tcBorders>
            <w:vAlign w:val="center"/>
            <w:hideMark/>
          </w:tcPr>
          <w:p w14:paraId="0AEE5835" w14:textId="77777777" w:rsidR="00EE5901" w:rsidRPr="00264F6C" w:rsidRDefault="00EE5901" w:rsidP="00EE5901">
            <w:pPr>
              <w:spacing w:after="0" w:line="240" w:lineRule="auto"/>
            </w:pPr>
            <w:r w:rsidRPr="00264F6C">
              <w:t>CALCULATION  </w:t>
            </w:r>
          </w:p>
        </w:tc>
        <w:tc>
          <w:tcPr>
            <w:tcW w:w="2730"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74BAACE9" w14:textId="77777777" w:rsidR="00EE5901" w:rsidRPr="00264F6C" w:rsidRDefault="00EE5901" w:rsidP="00EE5901">
            <w:pPr>
              <w:spacing w:after="0" w:line="240" w:lineRule="auto"/>
            </w:pPr>
            <w:r w:rsidRPr="00264F6C">
              <w:rPr>
                <w:b/>
                <w:bCs/>
              </w:rPr>
              <w:t>TOTAL</w:t>
            </w:r>
            <w:r w:rsidRPr="00264F6C">
              <w:t>  </w:t>
            </w:r>
          </w:p>
        </w:tc>
        <w:tc>
          <w:tcPr>
            <w:tcW w:w="1800"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388867AC" w14:textId="77777777" w:rsidR="00EE5901" w:rsidRPr="00264F6C" w:rsidRDefault="00EE5901" w:rsidP="00EE5901">
            <w:pPr>
              <w:spacing w:after="0" w:line="240" w:lineRule="auto"/>
            </w:pPr>
            <w:r w:rsidRPr="00264F6C">
              <w:rPr>
                <w:b/>
                <w:bCs/>
              </w:rPr>
              <w:t>NARRATIVE EXPLANATION</w:t>
            </w:r>
            <w:r w:rsidRPr="00264F6C">
              <w:t>  </w:t>
            </w:r>
          </w:p>
        </w:tc>
      </w:tr>
      <w:tr w:rsidR="00EE5901" w:rsidRPr="00264F6C" w14:paraId="3A232AF3"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22CECECB" w14:textId="1C8EC6CE" w:rsidR="00EE5901" w:rsidRPr="00264F6C" w:rsidRDefault="00EE5901" w:rsidP="00EE5901">
            <w:pPr>
              <w:spacing w:after="0" w:line="240" w:lineRule="auto"/>
            </w:pPr>
          </w:p>
        </w:tc>
        <w:tc>
          <w:tcPr>
            <w:tcW w:w="1373" w:type="dxa"/>
            <w:tcBorders>
              <w:top w:val="single" w:sz="6" w:space="0" w:color="auto"/>
              <w:left w:val="single" w:sz="6" w:space="0" w:color="auto"/>
              <w:bottom w:val="single" w:sz="6" w:space="0" w:color="auto"/>
              <w:right w:val="single" w:sz="6" w:space="0" w:color="auto"/>
            </w:tcBorders>
            <w:hideMark/>
          </w:tcPr>
          <w:p w14:paraId="72E00BD9" w14:textId="77777777" w:rsidR="00EE5901" w:rsidRPr="00264F6C" w:rsidRDefault="00EE5901" w:rsidP="00EE5901">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18337653" w14:textId="77777777" w:rsidR="00EE5901" w:rsidRPr="00264F6C" w:rsidRDefault="00EE5901" w:rsidP="00EE5901">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094F169D" w14:textId="6DA64330" w:rsidR="00EE5901" w:rsidRPr="00264F6C" w:rsidRDefault="34795387" w:rsidP="00EE5901">
            <w:pPr>
              <w:spacing w:after="0" w:line="240" w:lineRule="auto"/>
            </w:pPr>
            <w:r>
              <w:t> </w:t>
            </w:r>
            <w:r w:rsidR="6457AE9A">
              <w:t xml:space="preserve">Provide a description of the proposed supplies. Be sure to include the cost per item. Cost per item x # of items. </w:t>
            </w:r>
          </w:p>
        </w:tc>
      </w:tr>
      <w:tr w:rsidR="00EE5901" w:rsidRPr="00264F6C" w14:paraId="129E5546"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24ACA8BB" w14:textId="697AD957" w:rsidR="00EE5901" w:rsidRPr="00264F6C" w:rsidRDefault="00F25CF6" w:rsidP="00EE5901">
            <w:pPr>
              <w:spacing w:after="0" w:line="240" w:lineRule="auto"/>
            </w:pPr>
            <w:r w:rsidRPr="00264F6C">
              <w:rPr>
                <w:b/>
                <w:bCs/>
              </w:rPr>
              <w:lastRenderedPageBreak/>
              <w:t>TOTAL FUNDING FOR SUPPLIES</w:t>
            </w:r>
            <w:r w:rsidRPr="00264F6C">
              <w:t>  </w:t>
            </w:r>
          </w:p>
        </w:tc>
        <w:tc>
          <w:tcPr>
            <w:tcW w:w="1373" w:type="dxa"/>
            <w:tcBorders>
              <w:top w:val="single" w:sz="6" w:space="0" w:color="auto"/>
              <w:left w:val="single" w:sz="6" w:space="0" w:color="auto"/>
              <w:bottom w:val="single" w:sz="6" w:space="0" w:color="auto"/>
              <w:right w:val="single" w:sz="6" w:space="0" w:color="auto"/>
            </w:tcBorders>
            <w:hideMark/>
          </w:tcPr>
          <w:p w14:paraId="0ED1DCFC" w14:textId="77777777" w:rsidR="00EE5901" w:rsidRPr="00264F6C" w:rsidRDefault="00EE5901" w:rsidP="00EE5901">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24177B3A" w14:textId="77777777" w:rsidR="00EE5901" w:rsidRPr="00264F6C" w:rsidRDefault="00EE5901" w:rsidP="00EE5901">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33DF2515" w14:textId="77777777" w:rsidR="00EE5901" w:rsidRPr="00264F6C" w:rsidRDefault="00EE5901" w:rsidP="00EE5901">
            <w:pPr>
              <w:spacing w:after="0" w:line="240" w:lineRule="auto"/>
            </w:pPr>
            <w:r w:rsidRPr="00264F6C">
              <w:t>  </w:t>
            </w:r>
          </w:p>
        </w:tc>
      </w:tr>
      <w:tr w:rsidR="00F25CF6" w:rsidRPr="00264F6C" w14:paraId="18521CF5"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shd w:val="clear" w:color="auto" w:fill="A9FFEA"/>
            <w:vAlign w:val="center"/>
          </w:tcPr>
          <w:p w14:paraId="6F446A2D" w14:textId="755EC98A" w:rsidR="00F25CF6" w:rsidRPr="00F25CF6" w:rsidRDefault="00E71928" w:rsidP="00906E0A">
            <w:pPr>
              <w:spacing w:after="0" w:line="240" w:lineRule="auto"/>
              <w:ind w:left="720"/>
              <w:rPr>
                <w:b/>
                <w:bCs/>
              </w:rPr>
            </w:pPr>
            <w:r>
              <w:rPr>
                <w:b/>
                <w:bCs/>
              </w:rPr>
              <w:t xml:space="preserve">5. </w:t>
            </w:r>
            <w:r w:rsidR="00F25CF6" w:rsidRPr="00F25CF6">
              <w:rPr>
                <w:b/>
                <w:bCs/>
              </w:rPr>
              <w:t>CONTRACTUAL</w:t>
            </w:r>
          </w:p>
        </w:tc>
        <w:tc>
          <w:tcPr>
            <w:tcW w:w="1373" w:type="dxa"/>
            <w:tcBorders>
              <w:top w:val="single" w:sz="6" w:space="0" w:color="auto"/>
              <w:left w:val="single" w:sz="6" w:space="0" w:color="auto"/>
              <w:bottom w:val="single" w:sz="6" w:space="0" w:color="auto"/>
              <w:right w:val="single" w:sz="6" w:space="0" w:color="auto"/>
            </w:tcBorders>
            <w:vAlign w:val="center"/>
          </w:tcPr>
          <w:p w14:paraId="2EAA3BAE" w14:textId="38DF3DDA" w:rsidR="00F25CF6" w:rsidRPr="00264F6C" w:rsidRDefault="00F25CF6" w:rsidP="00F25CF6">
            <w:pPr>
              <w:spacing w:after="0" w:line="240" w:lineRule="auto"/>
            </w:pPr>
            <w:r w:rsidRPr="00264F6C">
              <w:t>CALCULATION  </w:t>
            </w:r>
          </w:p>
        </w:tc>
        <w:tc>
          <w:tcPr>
            <w:tcW w:w="2730" w:type="dxa"/>
            <w:tcBorders>
              <w:top w:val="single" w:sz="6" w:space="0" w:color="auto"/>
              <w:left w:val="single" w:sz="6" w:space="0" w:color="auto"/>
              <w:bottom w:val="single" w:sz="6" w:space="0" w:color="auto"/>
              <w:right w:val="single" w:sz="6" w:space="0" w:color="auto"/>
            </w:tcBorders>
            <w:shd w:val="clear" w:color="auto" w:fill="A9FFEA"/>
            <w:vAlign w:val="center"/>
          </w:tcPr>
          <w:p w14:paraId="53C05B73" w14:textId="51EFAB30" w:rsidR="00F25CF6" w:rsidRPr="00264F6C" w:rsidRDefault="00F25CF6" w:rsidP="00F25CF6">
            <w:pPr>
              <w:spacing w:after="0" w:line="240" w:lineRule="auto"/>
              <w:rPr>
                <w:b/>
                <w:bCs/>
              </w:rPr>
            </w:pPr>
            <w:r w:rsidRPr="00264F6C">
              <w:rPr>
                <w:b/>
                <w:bCs/>
              </w:rPr>
              <w:t>TOTAL</w:t>
            </w:r>
          </w:p>
        </w:tc>
        <w:tc>
          <w:tcPr>
            <w:tcW w:w="1800" w:type="dxa"/>
            <w:tcBorders>
              <w:top w:val="single" w:sz="6" w:space="0" w:color="auto"/>
              <w:left w:val="single" w:sz="6" w:space="0" w:color="auto"/>
              <w:bottom w:val="single" w:sz="6" w:space="0" w:color="auto"/>
              <w:right w:val="single" w:sz="6" w:space="0" w:color="auto"/>
            </w:tcBorders>
            <w:shd w:val="clear" w:color="auto" w:fill="A9FFEA"/>
            <w:vAlign w:val="center"/>
          </w:tcPr>
          <w:p w14:paraId="1581316F" w14:textId="4083A039" w:rsidR="00F25CF6" w:rsidRPr="00264F6C" w:rsidRDefault="00F25CF6" w:rsidP="00F25CF6">
            <w:pPr>
              <w:spacing w:after="0" w:line="240" w:lineRule="auto"/>
              <w:rPr>
                <w:b/>
                <w:bCs/>
              </w:rPr>
            </w:pPr>
            <w:r w:rsidRPr="00264F6C">
              <w:rPr>
                <w:b/>
                <w:bCs/>
              </w:rPr>
              <w:t>NARRATIVE EXPLANATION</w:t>
            </w:r>
            <w:r w:rsidRPr="00264F6C">
              <w:t>  </w:t>
            </w:r>
          </w:p>
        </w:tc>
      </w:tr>
      <w:tr w:rsidR="00F25CF6" w:rsidRPr="00264F6C" w14:paraId="2CD0972D"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9DA42E" w14:textId="0F8D8718" w:rsidR="00F25CF6" w:rsidRPr="00F25CF6" w:rsidRDefault="00F25CF6" w:rsidP="00F25CF6">
            <w:pPr>
              <w:spacing w:after="0" w:line="240" w:lineRule="auto"/>
            </w:pPr>
          </w:p>
        </w:tc>
        <w:tc>
          <w:tcPr>
            <w:tcW w:w="13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B066C8" w14:textId="77777777" w:rsidR="00F25CF6" w:rsidRPr="00264F6C" w:rsidRDefault="00F25CF6" w:rsidP="00F25CF6">
            <w:pPr>
              <w:spacing w:after="0" w:line="240" w:lineRule="auto"/>
            </w:pPr>
          </w:p>
        </w:tc>
        <w:tc>
          <w:tcPr>
            <w:tcW w:w="27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63D9F9" w14:textId="77777777" w:rsidR="00F25CF6" w:rsidRPr="00F25CF6" w:rsidRDefault="00F25CF6" w:rsidP="00F25CF6">
            <w:pPr>
              <w:spacing w:after="0" w:line="240" w:lineRule="auto"/>
            </w:pPr>
          </w:p>
        </w:tc>
        <w:tc>
          <w:tcPr>
            <w:tcW w:w="18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AE250F" w14:textId="77777777" w:rsidR="00F25CF6" w:rsidRPr="00F25CF6" w:rsidRDefault="00F25CF6" w:rsidP="00F25CF6">
            <w:pPr>
              <w:spacing w:after="0" w:line="240" w:lineRule="auto"/>
            </w:pPr>
          </w:p>
        </w:tc>
      </w:tr>
      <w:tr w:rsidR="00F25CF6" w:rsidRPr="00264F6C" w14:paraId="2DB94543"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51B708" w14:textId="7133F029" w:rsidR="00F25CF6" w:rsidRPr="00F25CF6" w:rsidRDefault="00F25CF6" w:rsidP="00F25CF6">
            <w:pPr>
              <w:spacing w:after="0" w:line="240" w:lineRule="auto"/>
            </w:pPr>
            <w:r w:rsidRPr="00264F6C">
              <w:rPr>
                <w:b/>
                <w:bCs/>
              </w:rPr>
              <w:t>TOTAL FUNDING</w:t>
            </w:r>
            <w:r>
              <w:rPr>
                <w:b/>
                <w:bCs/>
              </w:rPr>
              <w:t xml:space="preserve"> FOR CONTRACTUAL</w:t>
            </w:r>
          </w:p>
        </w:tc>
        <w:tc>
          <w:tcPr>
            <w:tcW w:w="13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E785DF" w14:textId="77777777" w:rsidR="00F25CF6" w:rsidRPr="00264F6C" w:rsidRDefault="00F25CF6" w:rsidP="00F25CF6">
            <w:pPr>
              <w:spacing w:after="0" w:line="240" w:lineRule="auto"/>
            </w:pPr>
          </w:p>
        </w:tc>
        <w:tc>
          <w:tcPr>
            <w:tcW w:w="27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079F4A" w14:textId="77777777" w:rsidR="00F25CF6" w:rsidRPr="00F25CF6" w:rsidRDefault="00F25CF6" w:rsidP="00F25CF6">
            <w:pPr>
              <w:spacing w:after="0" w:line="240" w:lineRule="auto"/>
            </w:pPr>
          </w:p>
        </w:tc>
        <w:tc>
          <w:tcPr>
            <w:tcW w:w="18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76CD93" w14:textId="77777777" w:rsidR="00F25CF6" w:rsidRPr="00F25CF6" w:rsidRDefault="00F25CF6" w:rsidP="00F25CF6">
            <w:pPr>
              <w:spacing w:after="0" w:line="240" w:lineRule="auto"/>
            </w:pPr>
          </w:p>
        </w:tc>
      </w:tr>
      <w:tr w:rsidR="00F25CF6" w:rsidRPr="00264F6C" w14:paraId="429DFDC5"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6892E747" w14:textId="06190E89" w:rsidR="00F25CF6" w:rsidRPr="00264F6C" w:rsidRDefault="00E71928" w:rsidP="00906E0A">
            <w:pPr>
              <w:spacing w:after="0" w:line="240" w:lineRule="auto"/>
              <w:ind w:left="360"/>
            </w:pPr>
            <w:r>
              <w:rPr>
                <w:b/>
                <w:bCs/>
                <w:highlight w:val="yellow"/>
              </w:rPr>
              <w:t xml:space="preserve">6. </w:t>
            </w:r>
            <w:r w:rsidR="00F25CF6" w:rsidRPr="00E37EBB">
              <w:rPr>
                <w:b/>
                <w:bCs/>
                <w:highlight w:val="yellow"/>
              </w:rPr>
              <w:t>OTHER</w:t>
            </w:r>
            <w:r w:rsidR="00F25CF6" w:rsidRPr="00E37EBB">
              <w:rPr>
                <w:highlight w:val="yellow"/>
              </w:rPr>
              <w:t> </w:t>
            </w:r>
            <w:r w:rsidR="00F25CF6" w:rsidRPr="00264F6C">
              <w:t> </w:t>
            </w:r>
          </w:p>
        </w:tc>
        <w:tc>
          <w:tcPr>
            <w:tcW w:w="1373" w:type="dxa"/>
            <w:tcBorders>
              <w:top w:val="single" w:sz="6" w:space="0" w:color="auto"/>
              <w:left w:val="single" w:sz="6" w:space="0" w:color="auto"/>
              <w:bottom w:val="single" w:sz="6" w:space="0" w:color="auto"/>
              <w:right w:val="single" w:sz="6" w:space="0" w:color="auto"/>
            </w:tcBorders>
            <w:vAlign w:val="center"/>
            <w:hideMark/>
          </w:tcPr>
          <w:p w14:paraId="66BF8EB2" w14:textId="77777777" w:rsidR="00F25CF6" w:rsidRPr="00264F6C" w:rsidRDefault="00F25CF6" w:rsidP="00F25CF6">
            <w:pPr>
              <w:spacing w:after="0" w:line="240" w:lineRule="auto"/>
            </w:pPr>
            <w:r w:rsidRPr="00264F6C">
              <w:t>CALCULATION  </w:t>
            </w:r>
          </w:p>
        </w:tc>
        <w:tc>
          <w:tcPr>
            <w:tcW w:w="2730"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5DD21ED3" w14:textId="77777777" w:rsidR="00F25CF6" w:rsidRPr="00264F6C" w:rsidRDefault="00F25CF6" w:rsidP="00F25CF6">
            <w:pPr>
              <w:spacing w:after="0" w:line="240" w:lineRule="auto"/>
            </w:pPr>
            <w:r w:rsidRPr="00264F6C">
              <w:rPr>
                <w:b/>
                <w:bCs/>
              </w:rPr>
              <w:t>TOTAL</w:t>
            </w:r>
            <w:r w:rsidRPr="00264F6C">
              <w:t>  </w:t>
            </w:r>
          </w:p>
        </w:tc>
        <w:tc>
          <w:tcPr>
            <w:tcW w:w="1800"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60F56E86" w14:textId="77777777" w:rsidR="00F25CF6" w:rsidRPr="00264F6C" w:rsidRDefault="00F25CF6" w:rsidP="00F25CF6">
            <w:pPr>
              <w:spacing w:after="0" w:line="240" w:lineRule="auto"/>
            </w:pPr>
            <w:r w:rsidRPr="00264F6C">
              <w:rPr>
                <w:b/>
                <w:bCs/>
              </w:rPr>
              <w:t>NARRATIVE EXPLANATION</w:t>
            </w:r>
            <w:r w:rsidRPr="00264F6C">
              <w:t>  </w:t>
            </w:r>
          </w:p>
        </w:tc>
      </w:tr>
      <w:tr w:rsidR="00F25CF6" w:rsidRPr="00264F6C" w14:paraId="6361238C"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421D4868" w14:textId="22AAEA16" w:rsidR="00F25CF6" w:rsidRPr="00264F6C" w:rsidRDefault="4698E62B" w:rsidP="00F25CF6">
            <w:pPr>
              <w:spacing w:after="0" w:line="240" w:lineRule="auto"/>
            </w:pPr>
            <w:r w:rsidRPr="0E7874B4">
              <w:rPr>
                <w:highlight w:val="yellow"/>
              </w:rPr>
              <w:t>Sub-</w:t>
            </w:r>
            <w:proofErr w:type="gramStart"/>
            <w:r w:rsidRPr="0E7874B4">
              <w:rPr>
                <w:highlight w:val="yellow"/>
              </w:rPr>
              <w:t>Grants </w:t>
            </w:r>
            <w:r>
              <w:t> </w:t>
            </w:r>
            <w:r w:rsidR="38F12296">
              <w:t>should</w:t>
            </w:r>
            <w:proofErr w:type="gramEnd"/>
            <w:r w:rsidR="38F12296">
              <w:t xml:space="preserve"> be reflected here under 6. “Other”</w:t>
            </w:r>
          </w:p>
        </w:tc>
        <w:tc>
          <w:tcPr>
            <w:tcW w:w="1373" w:type="dxa"/>
            <w:tcBorders>
              <w:top w:val="single" w:sz="6" w:space="0" w:color="auto"/>
              <w:left w:val="single" w:sz="6" w:space="0" w:color="auto"/>
              <w:bottom w:val="single" w:sz="6" w:space="0" w:color="auto"/>
              <w:right w:val="single" w:sz="6" w:space="0" w:color="auto"/>
            </w:tcBorders>
            <w:hideMark/>
          </w:tcPr>
          <w:p w14:paraId="786F8F73" w14:textId="77777777" w:rsidR="00F25CF6" w:rsidRPr="00264F6C" w:rsidRDefault="00F25CF6" w:rsidP="00F25CF6">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6ADF2E87" w14:textId="77777777" w:rsidR="00F25CF6" w:rsidRPr="00264F6C" w:rsidRDefault="00F25CF6" w:rsidP="00F25CF6">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0F08E5B6" w14:textId="1E6C8113" w:rsidR="00F25CF6" w:rsidRPr="00264F6C" w:rsidRDefault="4698E62B" w:rsidP="00F25CF6">
            <w:pPr>
              <w:spacing w:after="0" w:line="240" w:lineRule="auto"/>
            </w:pPr>
            <w:r>
              <w:t> </w:t>
            </w:r>
            <w:r w:rsidR="0C481E6D">
              <w:t xml:space="preserve">Be sure to include the total </w:t>
            </w:r>
            <w:proofErr w:type="gramStart"/>
            <w:r w:rsidR="0C481E6D">
              <w:t>requested subaward costs</w:t>
            </w:r>
            <w:proofErr w:type="gramEnd"/>
            <w:r w:rsidR="0C481E6D">
              <w:t xml:space="preserve"> here.</w:t>
            </w:r>
          </w:p>
        </w:tc>
      </w:tr>
      <w:tr w:rsidR="00F25CF6" w:rsidRPr="00264F6C" w14:paraId="4AD16F52"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145A6780" w14:textId="570B6734" w:rsidR="00F25CF6" w:rsidRPr="00264F6C" w:rsidRDefault="00F25CF6" w:rsidP="00F25CF6">
            <w:pPr>
              <w:spacing w:after="0" w:line="240" w:lineRule="auto"/>
            </w:pPr>
            <w:r w:rsidRPr="00264F6C">
              <w:rPr>
                <w:b/>
                <w:bCs/>
              </w:rPr>
              <w:t>TOTAL FUNDING FOR OTHER</w:t>
            </w:r>
            <w:r w:rsidRPr="00264F6C">
              <w:t>  </w:t>
            </w:r>
          </w:p>
        </w:tc>
        <w:tc>
          <w:tcPr>
            <w:tcW w:w="1373" w:type="dxa"/>
            <w:tcBorders>
              <w:top w:val="single" w:sz="6" w:space="0" w:color="auto"/>
              <w:left w:val="single" w:sz="6" w:space="0" w:color="auto"/>
              <w:bottom w:val="single" w:sz="6" w:space="0" w:color="auto"/>
              <w:right w:val="single" w:sz="6" w:space="0" w:color="auto"/>
            </w:tcBorders>
            <w:hideMark/>
          </w:tcPr>
          <w:p w14:paraId="6B414E06" w14:textId="77777777" w:rsidR="00F25CF6" w:rsidRPr="00264F6C" w:rsidRDefault="00F25CF6" w:rsidP="00F25CF6">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435B22AF" w14:textId="77777777" w:rsidR="00F25CF6" w:rsidRPr="00264F6C" w:rsidRDefault="00F25CF6" w:rsidP="00F25CF6">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1A4E59A3" w14:textId="77777777" w:rsidR="00F25CF6" w:rsidRPr="00264F6C" w:rsidRDefault="00F25CF6" w:rsidP="00F25CF6">
            <w:pPr>
              <w:spacing w:after="0" w:line="240" w:lineRule="auto"/>
            </w:pPr>
            <w:r w:rsidRPr="00264F6C">
              <w:t>  </w:t>
            </w:r>
          </w:p>
        </w:tc>
      </w:tr>
      <w:tr w:rsidR="00F25CF6" w:rsidRPr="00264F6C" w14:paraId="590DAED2"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5FA883F7" w14:textId="77777777" w:rsidR="00F25CF6" w:rsidRPr="00264F6C" w:rsidRDefault="00F25CF6" w:rsidP="00F25CF6">
            <w:pPr>
              <w:spacing w:after="0" w:line="240" w:lineRule="auto"/>
            </w:pPr>
            <w:r w:rsidRPr="00264F6C">
              <w:t>  </w:t>
            </w:r>
          </w:p>
        </w:tc>
        <w:tc>
          <w:tcPr>
            <w:tcW w:w="1373" w:type="dxa"/>
            <w:tcBorders>
              <w:top w:val="single" w:sz="6" w:space="0" w:color="auto"/>
              <w:left w:val="single" w:sz="6" w:space="0" w:color="auto"/>
              <w:bottom w:val="single" w:sz="6" w:space="0" w:color="auto"/>
              <w:right w:val="single" w:sz="6" w:space="0" w:color="auto"/>
            </w:tcBorders>
            <w:hideMark/>
          </w:tcPr>
          <w:p w14:paraId="5EDB7923" w14:textId="77777777" w:rsidR="00F25CF6" w:rsidRPr="00264F6C" w:rsidRDefault="00F25CF6" w:rsidP="00F25CF6">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24C32ED3" w14:textId="77777777" w:rsidR="00F25CF6" w:rsidRPr="00264F6C" w:rsidRDefault="00F25CF6" w:rsidP="00F25CF6">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hideMark/>
          </w:tcPr>
          <w:p w14:paraId="6EE818D6" w14:textId="77777777" w:rsidR="00F25CF6" w:rsidRPr="00264F6C" w:rsidRDefault="00F25CF6" w:rsidP="00F25CF6">
            <w:pPr>
              <w:spacing w:after="0" w:line="240" w:lineRule="auto"/>
            </w:pPr>
            <w:r w:rsidRPr="00264F6C">
              <w:t>  </w:t>
            </w:r>
          </w:p>
        </w:tc>
      </w:tr>
      <w:tr w:rsidR="00F25CF6" w:rsidRPr="00264F6C" w14:paraId="49EFDD48"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shd w:val="clear" w:color="auto" w:fill="A9FFEA"/>
            <w:hideMark/>
          </w:tcPr>
          <w:p w14:paraId="7CF88979" w14:textId="0AB8943A" w:rsidR="00F25CF6" w:rsidRPr="00264F6C" w:rsidRDefault="006C0FCF" w:rsidP="006C0FCF">
            <w:pPr>
              <w:spacing w:after="0" w:line="240" w:lineRule="auto"/>
              <w:ind w:left="360"/>
            </w:pPr>
            <w:r>
              <w:rPr>
                <w:b/>
                <w:bCs/>
              </w:rPr>
              <w:t xml:space="preserve">7. </w:t>
            </w:r>
            <w:r w:rsidR="00F25CF6" w:rsidRPr="00264F6C">
              <w:rPr>
                <w:b/>
                <w:bCs/>
              </w:rPr>
              <w:t xml:space="preserve">TOTAL </w:t>
            </w:r>
            <w:r w:rsidR="00F25CF6">
              <w:rPr>
                <w:b/>
                <w:bCs/>
              </w:rPr>
              <w:t>DIRECT</w:t>
            </w:r>
            <w:r w:rsidR="00F25CF6" w:rsidRPr="00264F6C">
              <w:rPr>
                <w:b/>
                <w:bCs/>
              </w:rPr>
              <w:t xml:space="preserve"> CHARGES</w:t>
            </w:r>
            <w:r w:rsidR="00F25CF6" w:rsidRPr="00264F6C">
              <w:t>  </w:t>
            </w:r>
          </w:p>
        </w:tc>
        <w:tc>
          <w:tcPr>
            <w:tcW w:w="1373" w:type="dxa"/>
            <w:tcBorders>
              <w:top w:val="single" w:sz="6" w:space="0" w:color="auto"/>
              <w:left w:val="single" w:sz="6" w:space="0" w:color="auto"/>
              <w:bottom w:val="single" w:sz="6" w:space="0" w:color="auto"/>
              <w:right w:val="single" w:sz="6" w:space="0" w:color="auto"/>
            </w:tcBorders>
            <w:vAlign w:val="center"/>
            <w:hideMark/>
          </w:tcPr>
          <w:p w14:paraId="65BEE955" w14:textId="77777777" w:rsidR="00F25CF6" w:rsidRPr="00264F6C" w:rsidRDefault="00F25CF6" w:rsidP="00F25CF6">
            <w:pPr>
              <w:spacing w:after="0" w:line="240" w:lineRule="auto"/>
            </w:pPr>
            <w:r w:rsidRPr="00264F6C">
              <w:t>CALCULATION  </w:t>
            </w:r>
          </w:p>
        </w:tc>
        <w:tc>
          <w:tcPr>
            <w:tcW w:w="2730" w:type="dxa"/>
            <w:tcBorders>
              <w:top w:val="single" w:sz="6" w:space="0" w:color="auto"/>
              <w:left w:val="single" w:sz="6" w:space="0" w:color="auto"/>
              <w:bottom w:val="single" w:sz="6" w:space="0" w:color="auto"/>
              <w:right w:val="single" w:sz="6" w:space="0" w:color="auto"/>
            </w:tcBorders>
            <w:shd w:val="clear" w:color="auto" w:fill="A9FFEA"/>
            <w:vAlign w:val="center"/>
            <w:hideMark/>
          </w:tcPr>
          <w:p w14:paraId="680A3DD0" w14:textId="77777777" w:rsidR="00F25CF6" w:rsidRPr="00264F6C" w:rsidRDefault="00F25CF6" w:rsidP="00F25CF6">
            <w:pPr>
              <w:spacing w:after="0" w:line="240" w:lineRule="auto"/>
            </w:pPr>
            <w:r w:rsidRPr="00264F6C">
              <w:rPr>
                <w:b/>
                <w:bCs/>
              </w:rPr>
              <w:t>TOTAL</w:t>
            </w:r>
            <w:r w:rsidRPr="00264F6C">
              <w:t>  </w:t>
            </w:r>
          </w:p>
        </w:tc>
        <w:tc>
          <w:tcPr>
            <w:tcW w:w="1800" w:type="dxa"/>
            <w:tcBorders>
              <w:top w:val="single" w:sz="6" w:space="0" w:color="auto"/>
              <w:left w:val="single" w:sz="6" w:space="0" w:color="auto"/>
              <w:bottom w:val="single" w:sz="6" w:space="0" w:color="auto"/>
              <w:right w:val="single" w:sz="6" w:space="0" w:color="auto"/>
            </w:tcBorders>
            <w:shd w:val="clear" w:color="auto" w:fill="E6E6E6"/>
            <w:hideMark/>
          </w:tcPr>
          <w:p w14:paraId="6BF24FE4" w14:textId="77777777" w:rsidR="00F25CF6" w:rsidRPr="00264F6C" w:rsidRDefault="00F25CF6" w:rsidP="00F25CF6">
            <w:pPr>
              <w:spacing w:after="0" w:line="240" w:lineRule="auto"/>
            </w:pPr>
            <w:r w:rsidRPr="00264F6C">
              <w:t>  </w:t>
            </w:r>
          </w:p>
        </w:tc>
      </w:tr>
      <w:tr w:rsidR="00F25CF6" w:rsidRPr="00264F6C" w14:paraId="1B8F7C97"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1208EBF3" w14:textId="77777777" w:rsidR="00F25CF6" w:rsidRPr="00264F6C" w:rsidRDefault="00F25CF6" w:rsidP="000139F8">
            <w:pPr>
              <w:pStyle w:val="ListParagraph"/>
              <w:numPr>
                <w:ilvl w:val="1"/>
                <w:numId w:val="15"/>
              </w:numPr>
              <w:spacing w:after="0" w:line="240" w:lineRule="auto"/>
            </w:pPr>
            <w:r w:rsidRPr="00264F6C">
              <w:t>Total Direct Charges  </w:t>
            </w:r>
          </w:p>
        </w:tc>
        <w:tc>
          <w:tcPr>
            <w:tcW w:w="1373" w:type="dxa"/>
            <w:tcBorders>
              <w:top w:val="single" w:sz="6" w:space="0" w:color="auto"/>
              <w:left w:val="single" w:sz="6" w:space="0" w:color="auto"/>
              <w:bottom w:val="single" w:sz="6" w:space="0" w:color="auto"/>
              <w:right w:val="single" w:sz="6" w:space="0" w:color="auto"/>
            </w:tcBorders>
            <w:hideMark/>
          </w:tcPr>
          <w:p w14:paraId="7B50861E" w14:textId="77777777" w:rsidR="00F25CF6" w:rsidRPr="00264F6C" w:rsidRDefault="00F25CF6" w:rsidP="00F25CF6">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5B36199E" w14:textId="77777777" w:rsidR="00F25CF6" w:rsidRPr="00264F6C" w:rsidRDefault="00F25CF6" w:rsidP="00F25CF6">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shd w:val="clear" w:color="auto" w:fill="E6E6E6"/>
            <w:hideMark/>
          </w:tcPr>
          <w:p w14:paraId="4581B1D1" w14:textId="77777777" w:rsidR="00F25CF6" w:rsidRPr="00264F6C" w:rsidRDefault="00F25CF6" w:rsidP="00F25CF6">
            <w:pPr>
              <w:spacing w:after="0" w:line="240" w:lineRule="auto"/>
            </w:pPr>
            <w:r w:rsidRPr="00264F6C">
              <w:t>  </w:t>
            </w:r>
          </w:p>
        </w:tc>
      </w:tr>
      <w:tr w:rsidR="00F25CF6" w:rsidRPr="00264F6C" w14:paraId="037606B1"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hideMark/>
          </w:tcPr>
          <w:p w14:paraId="6AAB6247" w14:textId="77777777" w:rsidR="00F25CF6" w:rsidRPr="00264F6C" w:rsidRDefault="00F25CF6" w:rsidP="008C7E22">
            <w:pPr>
              <w:pStyle w:val="ListParagraph"/>
              <w:numPr>
                <w:ilvl w:val="1"/>
                <w:numId w:val="15"/>
              </w:numPr>
              <w:spacing w:after="0" w:line="240" w:lineRule="auto"/>
            </w:pPr>
            <w:r w:rsidRPr="00264F6C">
              <w:t>Total Indirect Charges  </w:t>
            </w:r>
          </w:p>
        </w:tc>
        <w:tc>
          <w:tcPr>
            <w:tcW w:w="1373" w:type="dxa"/>
            <w:tcBorders>
              <w:top w:val="single" w:sz="6" w:space="0" w:color="auto"/>
              <w:left w:val="single" w:sz="6" w:space="0" w:color="auto"/>
              <w:bottom w:val="single" w:sz="6" w:space="0" w:color="auto"/>
              <w:right w:val="single" w:sz="6" w:space="0" w:color="auto"/>
            </w:tcBorders>
            <w:hideMark/>
          </w:tcPr>
          <w:p w14:paraId="4BE62B30" w14:textId="77777777" w:rsidR="00F25CF6" w:rsidRPr="00264F6C" w:rsidRDefault="00F25CF6" w:rsidP="00F25CF6">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hideMark/>
          </w:tcPr>
          <w:p w14:paraId="5813B1C5" w14:textId="77777777" w:rsidR="00F25CF6" w:rsidRPr="00264F6C" w:rsidRDefault="00F25CF6" w:rsidP="00F25CF6">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shd w:val="clear" w:color="auto" w:fill="E6E6E6"/>
            <w:hideMark/>
          </w:tcPr>
          <w:p w14:paraId="0697AA89" w14:textId="77777777" w:rsidR="00F25CF6" w:rsidRPr="00264F6C" w:rsidRDefault="00F25CF6" w:rsidP="00F25CF6">
            <w:pPr>
              <w:spacing w:after="0" w:line="240" w:lineRule="auto"/>
            </w:pPr>
            <w:r w:rsidRPr="00264F6C">
              <w:rPr>
                <w:i/>
                <w:iCs/>
              </w:rPr>
              <w:t>Note the indirect cost rate from your agreement</w:t>
            </w:r>
            <w:r w:rsidRPr="00264F6C">
              <w:t>  </w:t>
            </w:r>
          </w:p>
        </w:tc>
      </w:tr>
      <w:tr w:rsidR="00F25CF6" w:rsidRPr="00264F6C" w14:paraId="7C6515A6" w14:textId="77777777" w:rsidTr="00487AE6">
        <w:trPr>
          <w:trHeight w:val="285"/>
        </w:trPr>
        <w:tc>
          <w:tcPr>
            <w:tcW w:w="3412" w:type="dxa"/>
            <w:tcBorders>
              <w:top w:val="single" w:sz="6" w:space="0" w:color="auto"/>
              <w:left w:val="single" w:sz="6" w:space="0" w:color="auto"/>
              <w:bottom w:val="single" w:sz="6" w:space="0" w:color="auto"/>
              <w:right w:val="single" w:sz="6" w:space="0" w:color="auto"/>
            </w:tcBorders>
            <w:shd w:val="clear" w:color="auto" w:fill="DDD7EC"/>
            <w:hideMark/>
          </w:tcPr>
          <w:p w14:paraId="3A0D86DC" w14:textId="21CC6805" w:rsidR="00F25CF6" w:rsidRPr="00264F6C" w:rsidRDefault="000139F8" w:rsidP="00F25CF6">
            <w:pPr>
              <w:spacing w:after="0" w:line="240" w:lineRule="auto"/>
            </w:pPr>
            <w:r w:rsidRPr="00264F6C">
              <w:t xml:space="preserve">TOTAL CHARGES </w:t>
            </w:r>
            <w:r>
              <w:t>(SUM OF 5</w:t>
            </w:r>
            <w:r w:rsidR="00D679AD">
              <w:t>a</w:t>
            </w:r>
            <w:r>
              <w:t xml:space="preserve"> AND 5</w:t>
            </w:r>
            <w:r w:rsidR="00D679AD">
              <w:t>b</w:t>
            </w:r>
            <w:r>
              <w:t>)</w:t>
            </w:r>
          </w:p>
        </w:tc>
        <w:tc>
          <w:tcPr>
            <w:tcW w:w="1373" w:type="dxa"/>
            <w:tcBorders>
              <w:top w:val="single" w:sz="6" w:space="0" w:color="auto"/>
              <w:left w:val="single" w:sz="6" w:space="0" w:color="auto"/>
              <w:bottom w:val="single" w:sz="6" w:space="0" w:color="auto"/>
              <w:right w:val="single" w:sz="6" w:space="0" w:color="auto"/>
            </w:tcBorders>
            <w:shd w:val="clear" w:color="auto" w:fill="E6E6E6"/>
            <w:hideMark/>
          </w:tcPr>
          <w:p w14:paraId="33FB80F6" w14:textId="77777777" w:rsidR="00F25CF6" w:rsidRPr="00264F6C" w:rsidRDefault="00F25CF6" w:rsidP="00F25CF6">
            <w:pPr>
              <w:spacing w:after="0" w:line="240" w:lineRule="auto"/>
            </w:pPr>
            <w:r w:rsidRPr="00264F6C">
              <w:t>  </w:t>
            </w:r>
          </w:p>
        </w:tc>
        <w:tc>
          <w:tcPr>
            <w:tcW w:w="2730" w:type="dxa"/>
            <w:tcBorders>
              <w:top w:val="single" w:sz="6" w:space="0" w:color="auto"/>
              <w:left w:val="single" w:sz="6" w:space="0" w:color="auto"/>
              <w:bottom w:val="single" w:sz="6" w:space="0" w:color="auto"/>
              <w:right w:val="single" w:sz="6" w:space="0" w:color="auto"/>
            </w:tcBorders>
            <w:shd w:val="clear" w:color="auto" w:fill="DDD7EC"/>
            <w:hideMark/>
          </w:tcPr>
          <w:p w14:paraId="528F2B71" w14:textId="77777777" w:rsidR="00F25CF6" w:rsidRPr="00264F6C" w:rsidRDefault="00F25CF6" w:rsidP="00F25CF6">
            <w:pPr>
              <w:spacing w:after="0" w:line="240" w:lineRule="auto"/>
            </w:pPr>
            <w:r w:rsidRPr="00264F6C">
              <w:t>  </w:t>
            </w:r>
          </w:p>
        </w:tc>
        <w:tc>
          <w:tcPr>
            <w:tcW w:w="1800" w:type="dxa"/>
            <w:tcBorders>
              <w:top w:val="single" w:sz="6" w:space="0" w:color="auto"/>
              <w:left w:val="single" w:sz="6" w:space="0" w:color="auto"/>
              <w:bottom w:val="single" w:sz="6" w:space="0" w:color="auto"/>
              <w:right w:val="single" w:sz="6" w:space="0" w:color="auto"/>
            </w:tcBorders>
            <w:shd w:val="clear" w:color="auto" w:fill="E6E6E6"/>
            <w:hideMark/>
          </w:tcPr>
          <w:p w14:paraId="5982723B" w14:textId="77777777" w:rsidR="00F25CF6" w:rsidRPr="00264F6C" w:rsidRDefault="00F25CF6" w:rsidP="00F25CF6">
            <w:pPr>
              <w:spacing w:after="0" w:line="240" w:lineRule="auto"/>
            </w:pPr>
            <w:r w:rsidRPr="00264F6C">
              <w:t>  </w:t>
            </w:r>
          </w:p>
        </w:tc>
      </w:tr>
    </w:tbl>
    <w:p w14:paraId="56ACCB5A" w14:textId="77777777" w:rsidR="000124FA" w:rsidRDefault="000124FA" w:rsidP="00264F6C">
      <w:pPr>
        <w:spacing w:after="0" w:line="240" w:lineRule="auto"/>
      </w:pPr>
    </w:p>
    <w:p w14:paraId="3E021C21" w14:textId="77777777" w:rsidR="000124FA" w:rsidRDefault="000124FA" w:rsidP="000124FA"/>
    <w:p w14:paraId="4D71B3C4" w14:textId="77777777" w:rsidR="00717E82" w:rsidRDefault="00717E82"/>
    <w:sectPr w:rsidR="00717E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EEEF8" w14:textId="77777777" w:rsidR="00110426" w:rsidRDefault="00110426" w:rsidP="00F24CD0">
      <w:pPr>
        <w:spacing w:after="0" w:line="240" w:lineRule="auto"/>
      </w:pPr>
      <w:r>
        <w:separator/>
      </w:r>
    </w:p>
  </w:endnote>
  <w:endnote w:type="continuationSeparator" w:id="0">
    <w:p w14:paraId="27992671" w14:textId="77777777" w:rsidR="00110426" w:rsidRDefault="00110426" w:rsidP="00F24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enorite">
    <w:charset w:val="00"/>
    <w:family w:val="auto"/>
    <w:pitch w:val="variable"/>
    <w:sig w:usb0="80000003" w:usb1="00000001"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35AFA" w14:textId="77777777" w:rsidR="00110426" w:rsidRDefault="00110426" w:rsidP="00F24CD0">
      <w:pPr>
        <w:spacing w:after="0" w:line="240" w:lineRule="auto"/>
      </w:pPr>
      <w:r>
        <w:separator/>
      </w:r>
    </w:p>
  </w:footnote>
  <w:footnote w:type="continuationSeparator" w:id="0">
    <w:p w14:paraId="0A038D48" w14:textId="77777777" w:rsidR="00110426" w:rsidRDefault="00110426" w:rsidP="00F24C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204"/>
    <w:multiLevelType w:val="multilevel"/>
    <w:tmpl w:val="97984E70"/>
    <w:lvl w:ilvl="0">
      <w:start w:val="3"/>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471C3"/>
    <w:multiLevelType w:val="multilevel"/>
    <w:tmpl w:val="1EEA3B6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03F91785"/>
    <w:multiLevelType w:val="hybridMultilevel"/>
    <w:tmpl w:val="0C9AE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92146"/>
    <w:multiLevelType w:val="hybridMultilevel"/>
    <w:tmpl w:val="3CC81A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D0FF6"/>
    <w:multiLevelType w:val="hybridMultilevel"/>
    <w:tmpl w:val="2194A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72260"/>
    <w:multiLevelType w:val="hybridMultilevel"/>
    <w:tmpl w:val="EC3077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BB6BFE"/>
    <w:multiLevelType w:val="hybridMultilevel"/>
    <w:tmpl w:val="E6F4E180"/>
    <w:lvl w:ilvl="0" w:tplc="04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72F1B36"/>
    <w:multiLevelType w:val="hybridMultilevel"/>
    <w:tmpl w:val="59F6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5B139F"/>
    <w:multiLevelType w:val="hybridMultilevel"/>
    <w:tmpl w:val="A6AC9C62"/>
    <w:lvl w:ilvl="0" w:tplc="FFFFFFF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796FAA"/>
    <w:multiLevelType w:val="hybridMultilevel"/>
    <w:tmpl w:val="1A92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775AA"/>
    <w:multiLevelType w:val="hybridMultilevel"/>
    <w:tmpl w:val="1D244768"/>
    <w:lvl w:ilvl="0" w:tplc="D7902B00">
      <w:start w:val="1"/>
      <w:numFmt w:val="bullet"/>
      <w:lvlText w:val="o"/>
      <w:lvlJc w:val="left"/>
      <w:pPr>
        <w:ind w:left="720" w:hanging="360"/>
      </w:pPr>
      <w:rPr>
        <w:rFonts w:ascii="Wingdings" w:hAnsi="Wingdings" w:hint="default"/>
      </w:rPr>
    </w:lvl>
    <w:lvl w:ilvl="1" w:tplc="BD56177E">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01857"/>
    <w:multiLevelType w:val="hybridMultilevel"/>
    <w:tmpl w:val="D696BB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16C62C4"/>
    <w:multiLevelType w:val="hybridMultilevel"/>
    <w:tmpl w:val="6E3693B6"/>
    <w:lvl w:ilvl="0" w:tplc="E96C7D8A">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0A1FA3"/>
    <w:multiLevelType w:val="hybridMultilevel"/>
    <w:tmpl w:val="EB70B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475FB4"/>
    <w:multiLevelType w:val="hybridMultilevel"/>
    <w:tmpl w:val="663A2B9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C7176"/>
    <w:multiLevelType w:val="multilevel"/>
    <w:tmpl w:val="0BE81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60476F"/>
    <w:multiLevelType w:val="multilevel"/>
    <w:tmpl w:val="52C84D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C718F3"/>
    <w:multiLevelType w:val="multilevel"/>
    <w:tmpl w:val="90AA53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12B5F6A"/>
    <w:multiLevelType w:val="multilevel"/>
    <w:tmpl w:val="7D9C6E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9" w15:restartNumberingAfterBreak="0">
    <w:nsid w:val="4AB66758"/>
    <w:multiLevelType w:val="multilevel"/>
    <w:tmpl w:val="D936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5A0D24"/>
    <w:multiLevelType w:val="hybridMultilevel"/>
    <w:tmpl w:val="8A86AC9E"/>
    <w:lvl w:ilvl="0" w:tplc="B4ACDA7C">
      <w:start w:val="1"/>
      <w:numFmt w:val="decimal"/>
      <w:lvlText w:val="%1."/>
      <w:lvlJc w:val="left"/>
      <w:pPr>
        <w:ind w:left="1020" w:hanging="360"/>
      </w:pPr>
    </w:lvl>
    <w:lvl w:ilvl="1" w:tplc="7F288FE2">
      <w:start w:val="1"/>
      <w:numFmt w:val="decimal"/>
      <w:lvlText w:val="%2."/>
      <w:lvlJc w:val="left"/>
      <w:pPr>
        <w:ind w:left="1020" w:hanging="360"/>
      </w:pPr>
    </w:lvl>
    <w:lvl w:ilvl="2" w:tplc="753E25C6">
      <w:start w:val="1"/>
      <w:numFmt w:val="decimal"/>
      <w:lvlText w:val="%3."/>
      <w:lvlJc w:val="left"/>
      <w:pPr>
        <w:ind w:left="1020" w:hanging="360"/>
      </w:pPr>
    </w:lvl>
    <w:lvl w:ilvl="3" w:tplc="688EA19C">
      <w:start w:val="1"/>
      <w:numFmt w:val="decimal"/>
      <w:lvlText w:val="%4."/>
      <w:lvlJc w:val="left"/>
      <w:pPr>
        <w:ind w:left="1020" w:hanging="360"/>
      </w:pPr>
    </w:lvl>
    <w:lvl w:ilvl="4" w:tplc="77B867F2">
      <w:start w:val="1"/>
      <w:numFmt w:val="decimal"/>
      <w:lvlText w:val="%5."/>
      <w:lvlJc w:val="left"/>
      <w:pPr>
        <w:ind w:left="1020" w:hanging="360"/>
      </w:pPr>
    </w:lvl>
    <w:lvl w:ilvl="5" w:tplc="4B10F402">
      <w:start w:val="1"/>
      <w:numFmt w:val="decimal"/>
      <w:lvlText w:val="%6."/>
      <w:lvlJc w:val="left"/>
      <w:pPr>
        <w:ind w:left="1020" w:hanging="360"/>
      </w:pPr>
    </w:lvl>
    <w:lvl w:ilvl="6" w:tplc="97CA8A3E">
      <w:start w:val="1"/>
      <w:numFmt w:val="decimal"/>
      <w:lvlText w:val="%7."/>
      <w:lvlJc w:val="left"/>
      <w:pPr>
        <w:ind w:left="1020" w:hanging="360"/>
      </w:pPr>
    </w:lvl>
    <w:lvl w:ilvl="7" w:tplc="0EA069D8">
      <w:start w:val="1"/>
      <w:numFmt w:val="decimal"/>
      <w:lvlText w:val="%8."/>
      <w:lvlJc w:val="left"/>
      <w:pPr>
        <w:ind w:left="1020" w:hanging="360"/>
      </w:pPr>
    </w:lvl>
    <w:lvl w:ilvl="8" w:tplc="1B90B3F0">
      <w:start w:val="1"/>
      <w:numFmt w:val="decimal"/>
      <w:lvlText w:val="%9."/>
      <w:lvlJc w:val="left"/>
      <w:pPr>
        <w:ind w:left="1020" w:hanging="360"/>
      </w:pPr>
    </w:lvl>
  </w:abstractNum>
  <w:abstractNum w:abstractNumId="21" w15:restartNumberingAfterBreak="0">
    <w:nsid w:val="4D7261FF"/>
    <w:multiLevelType w:val="multilevel"/>
    <w:tmpl w:val="5E4273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7E6056"/>
    <w:multiLevelType w:val="hybridMultilevel"/>
    <w:tmpl w:val="2AC6709C"/>
    <w:lvl w:ilvl="0" w:tplc="D7902B00">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2A6284"/>
    <w:multiLevelType w:val="multilevel"/>
    <w:tmpl w:val="76E49B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7800228"/>
    <w:multiLevelType w:val="hybridMultilevel"/>
    <w:tmpl w:val="E3887CB2"/>
    <w:lvl w:ilvl="0" w:tplc="D7902B00">
      <w:start w:val="1"/>
      <w:numFmt w:val="bullet"/>
      <w:lvlText w:val="o"/>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CAB4370"/>
    <w:multiLevelType w:val="multilevel"/>
    <w:tmpl w:val="D1BA8D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F0A3B7A"/>
    <w:multiLevelType w:val="multilevel"/>
    <w:tmpl w:val="D4A0BA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1C33E75"/>
    <w:multiLevelType w:val="hybridMultilevel"/>
    <w:tmpl w:val="F22AD8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0" w:hanging="360"/>
      </w:pPr>
      <w:rPr>
        <w:rFonts w:ascii="Courier New" w:hAnsi="Courier New" w:cs="Courier New" w:hint="default"/>
      </w:rPr>
    </w:lvl>
    <w:lvl w:ilvl="2" w:tplc="531CE126">
      <w:numFmt w:val="bullet"/>
      <w:lvlText w:val="•"/>
      <w:lvlJc w:val="left"/>
      <w:pPr>
        <w:ind w:left="720" w:hanging="360"/>
      </w:pPr>
      <w:rPr>
        <w:rFonts w:ascii="Segoe UI" w:eastAsia="Times New Roman" w:hAnsi="Segoe UI" w:cs="Segoe UI" w:hint="default"/>
        <w:sz w:val="24"/>
        <w:szCs w:val="24"/>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28" w15:restartNumberingAfterBreak="0">
    <w:nsid w:val="64747D96"/>
    <w:multiLevelType w:val="hybridMultilevel"/>
    <w:tmpl w:val="DE2A99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6865CAA"/>
    <w:multiLevelType w:val="hybridMultilevel"/>
    <w:tmpl w:val="10CA5C4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BE87375"/>
    <w:multiLevelType w:val="hybridMultilevel"/>
    <w:tmpl w:val="48CC4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4D6F62"/>
    <w:multiLevelType w:val="hybridMultilevel"/>
    <w:tmpl w:val="C1E4E0F4"/>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1C3146C"/>
    <w:multiLevelType w:val="multilevel"/>
    <w:tmpl w:val="515C9A3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3" w15:restartNumberingAfterBreak="0">
    <w:nsid w:val="72D4049C"/>
    <w:multiLevelType w:val="hybridMultilevel"/>
    <w:tmpl w:val="D2FC87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42D25DA"/>
    <w:multiLevelType w:val="hybridMultilevel"/>
    <w:tmpl w:val="EC8658A2"/>
    <w:lvl w:ilvl="0" w:tplc="800A7B3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A97E44"/>
    <w:multiLevelType w:val="multilevel"/>
    <w:tmpl w:val="AC826B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6" w15:restartNumberingAfterBreak="0">
    <w:nsid w:val="798E1171"/>
    <w:multiLevelType w:val="hybridMultilevel"/>
    <w:tmpl w:val="BFE8D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C133D2"/>
    <w:multiLevelType w:val="hybridMultilevel"/>
    <w:tmpl w:val="9B36D26C"/>
    <w:lvl w:ilvl="0" w:tplc="F79CCE10">
      <w:start w:val="1"/>
      <w:numFmt w:val="decimal"/>
      <w:lvlText w:val="%1."/>
      <w:lvlJc w:val="left"/>
      <w:pPr>
        <w:ind w:left="1020" w:hanging="360"/>
      </w:pPr>
    </w:lvl>
    <w:lvl w:ilvl="1" w:tplc="B5BEC4B2">
      <w:start w:val="1"/>
      <w:numFmt w:val="decimal"/>
      <w:lvlText w:val="%2."/>
      <w:lvlJc w:val="left"/>
      <w:pPr>
        <w:ind w:left="1020" w:hanging="360"/>
      </w:pPr>
    </w:lvl>
    <w:lvl w:ilvl="2" w:tplc="92F693F6">
      <w:start w:val="1"/>
      <w:numFmt w:val="decimal"/>
      <w:lvlText w:val="%3."/>
      <w:lvlJc w:val="left"/>
      <w:pPr>
        <w:ind w:left="1020" w:hanging="360"/>
      </w:pPr>
    </w:lvl>
    <w:lvl w:ilvl="3" w:tplc="F15A9772">
      <w:start w:val="1"/>
      <w:numFmt w:val="decimal"/>
      <w:lvlText w:val="%4."/>
      <w:lvlJc w:val="left"/>
      <w:pPr>
        <w:ind w:left="1020" w:hanging="360"/>
      </w:pPr>
    </w:lvl>
    <w:lvl w:ilvl="4" w:tplc="59F2001E">
      <w:start w:val="1"/>
      <w:numFmt w:val="decimal"/>
      <w:lvlText w:val="%5."/>
      <w:lvlJc w:val="left"/>
      <w:pPr>
        <w:ind w:left="1020" w:hanging="360"/>
      </w:pPr>
    </w:lvl>
    <w:lvl w:ilvl="5" w:tplc="CA906F52">
      <w:start w:val="1"/>
      <w:numFmt w:val="decimal"/>
      <w:lvlText w:val="%6."/>
      <w:lvlJc w:val="left"/>
      <w:pPr>
        <w:ind w:left="1020" w:hanging="360"/>
      </w:pPr>
    </w:lvl>
    <w:lvl w:ilvl="6" w:tplc="28188C8E">
      <w:start w:val="1"/>
      <w:numFmt w:val="decimal"/>
      <w:lvlText w:val="%7."/>
      <w:lvlJc w:val="left"/>
      <w:pPr>
        <w:ind w:left="1020" w:hanging="360"/>
      </w:pPr>
    </w:lvl>
    <w:lvl w:ilvl="7" w:tplc="C8DADD04">
      <w:start w:val="1"/>
      <w:numFmt w:val="decimal"/>
      <w:lvlText w:val="%8."/>
      <w:lvlJc w:val="left"/>
      <w:pPr>
        <w:ind w:left="1020" w:hanging="360"/>
      </w:pPr>
    </w:lvl>
    <w:lvl w:ilvl="8" w:tplc="688086A2">
      <w:start w:val="1"/>
      <w:numFmt w:val="decimal"/>
      <w:lvlText w:val="%9."/>
      <w:lvlJc w:val="left"/>
      <w:pPr>
        <w:ind w:left="1020" w:hanging="360"/>
      </w:pPr>
    </w:lvl>
  </w:abstractNum>
  <w:abstractNum w:abstractNumId="38" w15:restartNumberingAfterBreak="0">
    <w:nsid w:val="7D8D6640"/>
    <w:multiLevelType w:val="multilevel"/>
    <w:tmpl w:val="D45EB1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2114278">
    <w:abstractNumId w:val="33"/>
  </w:num>
  <w:num w:numId="2" w16cid:durableId="851459765">
    <w:abstractNumId w:val="27"/>
  </w:num>
  <w:num w:numId="3" w16cid:durableId="1918897136">
    <w:abstractNumId w:val="14"/>
  </w:num>
  <w:num w:numId="4" w16cid:durableId="527527807">
    <w:abstractNumId w:val="3"/>
  </w:num>
  <w:num w:numId="5" w16cid:durableId="1925916541">
    <w:abstractNumId w:val="5"/>
  </w:num>
  <w:num w:numId="6" w16cid:durableId="764419213">
    <w:abstractNumId w:val="2"/>
  </w:num>
  <w:num w:numId="7" w16cid:durableId="1937984451">
    <w:abstractNumId w:val="34"/>
  </w:num>
  <w:num w:numId="8" w16cid:durableId="5111812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0214855">
    <w:abstractNumId w:val="15"/>
  </w:num>
  <w:num w:numId="10" w16cid:durableId="32965450">
    <w:abstractNumId w:val="17"/>
  </w:num>
  <w:num w:numId="11" w16cid:durableId="530799211">
    <w:abstractNumId w:val="25"/>
  </w:num>
  <w:num w:numId="12" w16cid:durableId="1165972037">
    <w:abstractNumId w:val="38"/>
  </w:num>
  <w:num w:numId="13" w16cid:durableId="1552423906">
    <w:abstractNumId w:val="26"/>
  </w:num>
  <w:num w:numId="14" w16cid:durableId="1635254881">
    <w:abstractNumId w:val="23"/>
  </w:num>
  <w:num w:numId="15" w16cid:durableId="1809592868">
    <w:abstractNumId w:val="0"/>
  </w:num>
  <w:num w:numId="16" w16cid:durableId="756245421">
    <w:abstractNumId w:val="21"/>
  </w:num>
  <w:num w:numId="17" w16cid:durableId="599678523">
    <w:abstractNumId w:val="16"/>
  </w:num>
  <w:num w:numId="18" w16cid:durableId="199712324">
    <w:abstractNumId w:val="31"/>
  </w:num>
  <w:num w:numId="19" w16cid:durableId="917640676">
    <w:abstractNumId w:val="24"/>
  </w:num>
  <w:num w:numId="20" w16cid:durableId="1948347679">
    <w:abstractNumId w:val="10"/>
  </w:num>
  <w:num w:numId="21" w16cid:durableId="1629119189">
    <w:abstractNumId w:val="22"/>
  </w:num>
  <w:num w:numId="22" w16cid:durableId="269433661">
    <w:abstractNumId w:val="28"/>
  </w:num>
  <w:num w:numId="23" w16cid:durableId="641275815">
    <w:abstractNumId w:val="9"/>
  </w:num>
  <w:num w:numId="24" w16cid:durableId="1231385096">
    <w:abstractNumId w:val="20"/>
  </w:num>
  <w:num w:numId="25" w16cid:durableId="989940911">
    <w:abstractNumId w:val="6"/>
  </w:num>
  <w:num w:numId="26" w16cid:durableId="1157769405">
    <w:abstractNumId w:val="4"/>
  </w:num>
  <w:num w:numId="27" w16cid:durableId="828637349">
    <w:abstractNumId w:val="37"/>
  </w:num>
  <w:num w:numId="28" w16cid:durableId="1838106122">
    <w:abstractNumId w:val="35"/>
  </w:num>
  <w:num w:numId="29" w16cid:durableId="2060781989">
    <w:abstractNumId w:val="32"/>
  </w:num>
  <w:num w:numId="30" w16cid:durableId="1435397944">
    <w:abstractNumId w:val="18"/>
  </w:num>
  <w:num w:numId="31" w16cid:durableId="497035442">
    <w:abstractNumId w:val="1"/>
  </w:num>
  <w:num w:numId="32" w16cid:durableId="2064793133">
    <w:abstractNumId w:val="19"/>
  </w:num>
  <w:num w:numId="33" w16cid:durableId="1756705312">
    <w:abstractNumId w:val="11"/>
  </w:num>
  <w:num w:numId="34" w16cid:durableId="1575117555">
    <w:abstractNumId w:val="8"/>
  </w:num>
  <w:num w:numId="35" w16cid:durableId="1140414206">
    <w:abstractNumId w:val="7"/>
  </w:num>
  <w:num w:numId="36" w16cid:durableId="1692730440">
    <w:abstractNumId w:val="30"/>
  </w:num>
  <w:num w:numId="37" w16cid:durableId="1035427556">
    <w:abstractNumId w:val="12"/>
  </w:num>
  <w:num w:numId="38" w16cid:durableId="1467773109">
    <w:abstractNumId w:val="13"/>
  </w:num>
  <w:num w:numId="39" w16cid:durableId="108306467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4FA"/>
    <w:rsid w:val="000000B9"/>
    <w:rsid w:val="0000021C"/>
    <w:rsid w:val="000006EE"/>
    <w:rsid w:val="00000717"/>
    <w:rsid w:val="00000A7C"/>
    <w:rsid w:val="0000264D"/>
    <w:rsid w:val="00002ECB"/>
    <w:rsid w:val="00005F59"/>
    <w:rsid w:val="00006363"/>
    <w:rsid w:val="0000791C"/>
    <w:rsid w:val="00007CF2"/>
    <w:rsid w:val="00010332"/>
    <w:rsid w:val="000112E9"/>
    <w:rsid w:val="000124FA"/>
    <w:rsid w:val="00013710"/>
    <w:rsid w:val="000139F8"/>
    <w:rsid w:val="00014439"/>
    <w:rsid w:val="000202FF"/>
    <w:rsid w:val="0002041A"/>
    <w:rsid w:val="00020846"/>
    <w:rsid w:val="00021878"/>
    <w:rsid w:val="000225F2"/>
    <w:rsid w:val="000230CA"/>
    <w:rsid w:val="000239A4"/>
    <w:rsid w:val="000239F3"/>
    <w:rsid w:val="00024728"/>
    <w:rsid w:val="00024B90"/>
    <w:rsid w:val="00024BD6"/>
    <w:rsid w:val="000253DB"/>
    <w:rsid w:val="00025995"/>
    <w:rsid w:val="000326D4"/>
    <w:rsid w:val="000330D6"/>
    <w:rsid w:val="00036327"/>
    <w:rsid w:val="0003648B"/>
    <w:rsid w:val="00042002"/>
    <w:rsid w:val="00042A74"/>
    <w:rsid w:val="000433D1"/>
    <w:rsid w:val="0004377A"/>
    <w:rsid w:val="00046284"/>
    <w:rsid w:val="00046888"/>
    <w:rsid w:val="0004742E"/>
    <w:rsid w:val="00050540"/>
    <w:rsid w:val="00052F4E"/>
    <w:rsid w:val="000548A8"/>
    <w:rsid w:val="00055CDB"/>
    <w:rsid w:val="00056222"/>
    <w:rsid w:val="000569A3"/>
    <w:rsid w:val="00057834"/>
    <w:rsid w:val="000612B5"/>
    <w:rsid w:val="00063F02"/>
    <w:rsid w:val="00064BE4"/>
    <w:rsid w:val="00066009"/>
    <w:rsid w:val="000662F9"/>
    <w:rsid w:val="000707CC"/>
    <w:rsid w:val="00070DD7"/>
    <w:rsid w:val="000728F9"/>
    <w:rsid w:val="00074245"/>
    <w:rsid w:val="000746B0"/>
    <w:rsid w:val="0007677C"/>
    <w:rsid w:val="00076CF5"/>
    <w:rsid w:val="00080142"/>
    <w:rsid w:val="00080BAF"/>
    <w:rsid w:val="0008669E"/>
    <w:rsid w:val="000876E8"/>
    <w:rsid w:val="000901BE"/>
    <w:rsid w:val="00091DE7"/>
    <w:rsid w:val="00095204"/>
    <w:rsid w:val="000A0E07"/>
    <w:rsid w:val="000A29AD"/>
    <w:rsid w:val="000A34CA"/>
    <w:rsid w:val="000A50B2"/>
    <w:rsid w:val="000A6442"/>
    <w:rsid w:val="000A6F5D"/>
    <w:rsid w:val="000B04E9"/>
    <w:rsid w:val="000B263A"/>
    <w:rsid w:val="000B2A32"/>
    <w:rsid w:val="000B3F5A"/>
    <w:rsid w:val="000B7232"/>
    <w:rsid w:val="000B7DC6"/>
    <w:rsid w:val="000C0395"/>
    <w:rsid w:val="000C080F"/>
    <w:rsid w:val="000C1073"/>
    <w:rsid w:val="000C20AB"/>
    <w:rsid w:val="000C3EEB"/>
    <w:rsid w:val="000C4DE3"/>
    <w:rsid w:val="000D0546"/>
    <w:rsid w:val="000D11C3"/>
    <w:rsid w:val="000D16E7"/>
    <w:rsid w:val="000D1A87"/>
    <w:rsid w:val="000D1C05"/>
    <w:rsid w:val="000D2F4F"/>
    <w:rsid w:val="000D52BA"/>
    <w:rsid w:val="000D5A5D"/>
    <w:rsid w:val="000D5FCC"/>
    <w:rsid w:val="000E14A9"/>
    <w:rsid w:val="000E2476"/>
    <w:rsid w:val="000E5EFA"/>
    <w:rsid w:val="000E774C"/>
    <w:rsid w:val="000E7E48"/>
    <w:rsid w:val="000E7F1E"/>
    <w:rsid w:val="000F068E"/>
    <w:rsid w:val="000F07DA"/>
    <w:rsid w:val="000F2A3E"/>
    <w:rsid w:val="000F5578"/>
    <w:rsid w:val="000F6252"/>
    <w:rsid w:val="000F66E4"/>
    <w:rsid w:val="000F690D"/>
    <w:rsid w:val="000F791D"/>
    <w:rsid w:val="0010067C"/>
    <w:rsid w:val="001009BB"/>
    <w:rsid w:val="001011B8"/>
    <w:rsid w:val="00101E12"/>
    <w:rsid w:val="0010409E"/>
    <w:rsid w:val="001056BA"/>
    <w:rsid w:val="001066C3"/>
    <w:rsid w:val="001067DF"/>
    <w:rsid w:val="00106D13"/>
    <w:rsid w:val="0010724D"/>
    <w:rsid w:val="00107DEF"/>
    <w:rsid w:val="00110426"/>
    <w:rsid w:val="00110B97"/>
    <w:rsid w:val="001116A6"/>
    <w:rsid w:val="00111CFE"/>
    <w:rsid w:val="00113444"/>
    <w:rsid w:val="00113851"/>
    <w:rsid w:val="00114B6B"/>
    <w:rsid w:val="00117024"/>
    <w:rsid w:val="0011760A"/>
    <w:rsid w:val="00117688"/>
    <w:rsid w:val="001211EA"/>
    <w:rsid w:val="00123A8D"/>
    <w:rsid w:val="00123D92"/>
    <w:rsid w:val="001242E9"/>
    <w:rsid w:val="00124F20"/>
    <w:rsid w:val="00127EE5"/>
    <w:rsid w:val="001302EF"/>
    <w:rsid w:val="00130B86"/>
    <w:rsid w:val="00132776"/>
    <w:rsid w:val="00132D52"/>
    <w:rsid w:val="00134B79"/>
    <w:rsid w:val="00135195"/>
    <w:rsid w:val="0013666D"/>
    <w:rsid w:val="00136762"/>
    <w:rsid w:val="001400CD"/>
    <w:rsid w:val="0014065B"/>
    <w:rsid w:val="00140715"/>
    <w:rsid w:val="0014123E"/>
    <w:rsid w:val="00141D2D"/>
    <w:rsid w:val="00146268"/>
    <w:rsid w:val="0014631C"/>
    <w:rsid w:val="00153093"/>
    <w:rsid w:val="001530C1"/>
    <w:rsid w:val="00154BF9"/>
    <w:rsid w:val="00156F08"/>
    <w:rsid w:val="00170AE5"/>
    <w:rsid w:val="001738EE"/>
    <w:rsid w:val="00173D44"/>
    <w:rsid w:val="00175DC6"/>
    <w:rsid w:val="00176045"/>
    <w:rsid w:val="00176522"/>
    <w:rsid w:val="0017732F"/>
    <w:rsid w:val="00186B3E"/>
    <w:rsid w:val="001909C4"/>
    <w:rsid w:val="001923A2"/>
    <w:rsid w:val="001938F0"/>
    <w:rsid w:val="0019510A"/>
    <w:rsid w:val="001A076E"/>
    <w:rsid w:val="001A1BF0"/>
    <w:rsid w:val="001A1FAF"/>
    <w:rsid w:val="001A2590"/>
    <w:rsid w:val="001A27FF"/>
    <w:rsid w:val="001A347D"/>
    <w:rsid w:val="001A3514"/>
    <w:rsid w:val="001A3F42"/>
    <w:rsid w:val="001A531C"/>
    <w:rsid w:val="001A5E23"/>
    <w:rsid w:val="001A6832"/>
    <w:rsid w:val="001A788A"/>
    <w:rsid w:val="001B0391"/>
    <w:rsid w:val="001B17C1"/>
    <w:rsid w:val="001B302C"/>
    <w:rsid w:val="001B5B60"/>
    <w:rsid w:val="001B63C3"/>
    <w:rsid w:val="001C05C5"/>
    <w:rsid w:val="001C1D8B"/>
    <w:rsid w:val="001C22FF"/>
    <w:rsid w:val="001C2758"/>
    <w:rsid w:val="001C2B60"/>
    <w:rsid w:val="001C2BFE"/>
    <w:rsid w:val="001C3CBB"/>
    <w:rsid w:val="001C52C4"/>
    <w:rsid w:val="001C6B81"/>
    <w:rsid w:val="001C7580"/>
    <w:rsid w:val="001D0363"/>
    <w:rsid w:val="001D0649"/>
    <w:rsid w:val="001D40D9"/>
    <w:rsid w:val="001D46FB"/>
    <w:rsid w:val="001D51E5"/>
    <w:rsid w:val="001D5259"/>
    <w:rsid w:val="001D5960"/>
    <w:rsid w:val="001D5E2E"/>
    <w:rsid w:val="001D7B4E"/>
    <w:rsid w:val="001E24C9"/>
    <w:rsid w:val="001E4559"/>
    <w:rsid w:val="001E5247"/>
    <w:rsid w:val="001E55C5"/>
    <w:rsid w:val="001E680F"/>
    <w:rsid w:val="001E780D"/>
    <w:rsid w:val="001E7D30"/>
    <w:rsid w:val="001F2702"/>
    <w:rsid w:val="001F4ABC"/>
    <w:rsid w:val="001F4B71"/>
    <w:rsid w:val="001F6BD7"/>
    <w:rsid w:val="002016B5"/>
    <w:rsid w:val="002025DB"/>
    <w:rsid w:val="00202A78"/>
    <w:rsid w:val="00204645"/>
    <w:rsid w:val="00204C25"/>
    <w:rsid w:val="00205FB5"/>
    <w:rsid w:val="00207CBC"/>
    <w:rsid w:val="00210315"/>
    <w:rsid w:val="00211359"/>
    <w:rsid w:val="00212305"/>
    <w:rsid w:val="00214989"/>
    <w:rsid w:val="00214E0D"/>
    <w:rsid w:val="00215543"/>
    <w:rsid w:val="00216FB4"/>
    <w:rsid w:val="00222C44"/>
    <w:rsid w:val="00226BF4"/>
    <w:rsid w:val="002314E4"/>
    <w:rsid w:val="00232481"/>
    <w:rsid w:val="002345F9"/>
    <w:rsid w:val="00234F18"/>
    <w:rsid w:val="0024159E"/>
    <w:rsid w:val="00241F81"/>
    <w:rsid w:val="0024200C"/>
    <w:rsid w:val="0024281E"/>
    <w:rsid w:val="002435C3"/>
    <w:rsid w:val="002474D0"/>
    <w:rsid w:val="00253A97"/>
    <w:rsid w:val="00257664"/>
    <w:rsid w:val="0026073A"/>
    <w:rsid w:val="00260C63"/>
    <w:rsid w:val="00264F6C"/>
    <w:rsid w:val="002658B4"/>
    <w:rsid w:val="00267285"/>
    <w:rsid w:val="00267AFC"/>
    <w:rsid w:val="00270B88"/>
    <w:rsid w:val="00270C10"/>
    <w:rsid w:val="00273838"/>
    <w:rsid w:val="00273E4E"/>
    <w:rsid w:val="00274CA0"/>
    <w:rsid w:val="0027647E"/>
    <w:rsid w:val="00280C73"/>
    <w:rsid w:val="002810FA"/>
    <w:rsid w:val="00285E85"/>
    <w:rsid w:val="002873E0"/>
    <w:rsid w:val="00291106"/>
    <w:rsid w:val="00291E96"/>
    <w:rsid w:val="002945BB"/>
    <w:rsid w:val="00295C9A"/>
    <w:rsid w:val="002975F0"/>
    <w:rsid w:val="002A082F"/>
    <w:rsid w:val="002A08CB"/>
    <w:rsid w:val="002A0AAB"/>
    <w:rsid w:val="002A1608"/>
    <w:rsid w:val="002A4023"/>
    <w:rsid w:val="002A7BB4"/>
    <w:rsid w:val="002B1A03"/>
    <w:rsid w:val="002B26A0"/>
    <w:rsid w:val="002B29DE"/>
    <w:rsid w:val="002B327E"/>
    <w:rsid w:val="002B3B9E"/>
    <w:rsid w:val="002B3C8C"/>
    <w:rsid w:val="002B428A"/>
    <w:rsid w:val="002B47A0"/>
    <w:rsid w:val="002B7D1F"/>
    <w:rsid w:val="002C4C8D"/>
    <w:rsid w:val="002C5DB1"/>
    <w:rsid w:val="002C6C05"/>
    <w:rsid w:val="002D0EE1"/>
    <w:rsid w:val="002D2BAF"/>
    <w:rsid w:val="002D3BD2"/>
    <w:rsid w:val="002D3D38"/>
    <w:rsid w:val="002D3E3B"/>
    <w:rsid w:val="002D421D"/>
    <w:rsid w:val="002D51B9"/>
    <w:rsid w:val="002D61CA"/>
    <w:rsid w:val="002D7144"/>
    <w:rsid w:val="002E3515"/>
    <w:rsid w:val="002E4A4D"/>
    <w:rsid w:val="002E5921"/>
    <w:rsid w:val="002E6770"/>
    <w:rsid w:val="002E6AA6"/>
    <w:rsid w:val="002F45AD"/>
    <w:rsid w:val="002F4824"/>
    <w:rsid w:val="002F63C6"/>
    <w:rsid w:val="002F6A0D"/>
    <w:rsid w:val="002F7C3B"/>
    <w:rsid w:val="00305DE7"/>
    <w:rsid w:val="00306DFF"/>
    <w:rsid w:val="00307991"/>
    <w:rsid w:val="00315220"/>
    <w:rsid w:val="00317738"/>
    <w:rsid w:val="0032005C"/>
    <w:rsid w:val="00320280"/>
    <w:rsid w:val="00322DB3"/>
    <w:rsid w:val="0032304A"/>
    <w:rsid w:val="00324D62"/>
    <w:rsid w:val="00326525"/>
    <w:rsid w:val="003273D5"/>
    <w:rsid w:val="00327A1E"/>
    <w:rsid w:val="00332D45"/>
    <w:rsid w:val="0033302F"/>
    <w:rsid w:val="0033322E"/>
    <w:rsid w:val="003348A8"/>
    <w:rsid w:val="00334D91"/>
    <w:rsid w:val="003359C7"/>
    <w:rsid w:val="00336311"/>
    <w:rsid w:val="0033744E"/>
    <w:rsid w:val="00337681"/>
    <w:rsid w:val="003400D9"/>
    <w:rsid w:val="003404EE"/>
    <w:rsid w:val="00341097"/>
    <w:rsid w:val="00341608"/>
    <w:rsid w:val="0034176B"/>
    <w:rsid w:val="003420FF"/>
    <w:rsid w:val="00343B68"/>
    <w:rsid w:val="00353F79"/>
    <w:rsid w:val="00357669"/>
    <w:rsid w:val="00360656"/>
    <w:rsid w:val="00360F6F"/>
    <w:rsid w:val="00361C64"/>
    <w:rsid w:val="0036258F"/>
    <w:rsid w:val="00362687"/>
    <w:rsid w:val="00362921"/>
    <w:rsid w:val="00364EED"/>
    <w:rsid w:val="00364EF0"/>
    <w:rsid w:val="0036521C"/>
    <w:rsid w:val="003657BB"/>
    <w:rsid w:val="003664D0"/>
    <w:rsid w:val="003731F4"/>
    <w:rsid w:val="003735B7"/>
    <w:rsid w:val="00375C8C"/>
    <w:rsid w:val="00376717"/>
    <w:rsid w:val="003813D9"/>
    <w:rsid w:val="00382541"/>
    <w:rsid w:val="003825C7"/>
    <w:rsid w:val="00383D3D"/>
    <w:rsid w:val="00385CF2"/>
    <w:rsid w:val="00387B90"/>
    <w:rsid w:val="00390942"/>
    <w:rsid w:val="00391E2E"/>
    <w:rsid w:val="003935A5"/>
    <w:rsid w:val="00396B26"/>
    <w:rsid w:val="003976B4"/>
    <w:rsid w:val="00397A00"/>
    <w:rsid w:val="00397DC6"/>
    <w:rsid w:val="003A2436"/>
    <w:rsid w:val="003A28A6"/>
    <w:rsid w:val="003A57CD"/>
    <w:rsid w:val="003A69E4"/>
    <w:rsid w:val="003A6D0E"/>
    <w:rsid w:val="003B0CA0"/>
    <w:rsid w:val="003B2875"/>
    <w:rsid w:val="003B6662"/>
    <w:rsid w:val="003B672C"/>
    <w:rsid w:val="003C1864"/>
    <w:rsid w:val="003C3427"/>
    <w:rsid w:val="003C7E33"/>
    <w:rsid w:val="003D33C0"/>
    <w:rsid w:val="003D33DD"/>
    <w:rsid w:val="003D37BC"/>
    <w:rsid w:val="003D39F9"/>
    <w:rsid w:val="003D40C0"/>
    <w:rsid w:val="003D4D17"/>
    <w:rsid w:val="003D7DF0"/>
    <w:rsid w:val="003E082F"/>
    <w:rsid w:val="003E2D2D"/>
    <w:rsid w:val="003E42C8"/>
    <w:rsid w:val="003E4548"/>
    <w:rsid w:val="003E5696"/>
    <w:rsid w:val="003E56FE"/>
    <w:rsid w:val="003E5D78"/>
    <w:rsid w:val="003F0FD3"/>
    <w:rsid w:val="003F2085"/>
    <w:rsid w:val="003F2165"/>
    <w:rsid w:val="003F27CE"/>
    <w:rsid w:val="003F3725"/>
    <w:rsid w:val="003F4549"/>
    <w:rsid w:val="003F5248"/>
    <w:rsid w:val="003F73BC"/>
    <w:rsid w:val="00400221"/>
    <w:rsid w:val="00401669"/>
    <w:rsid w:val="0041188F"/>
    <w:rsid w:val="00413997"/>
    <w:rsid w:val="00413B02"/>
    <w:rsid w:val="00414585"/>
    <w:rsid w:val="00414840"/>
    <w:rsid w:val="00415785"/>
    <w:rsid w:val="0041638A"/>
    <w:rsid w:val="00416F7F"/>
    <w:rsid w:val="0042050D"/>
    <w:rsid w:val="0042189C"/>
    <w:rsid w:val="00421976"/>
    <w:rsid w:val="004221D5"/>
    <w:rsid w:val="004234D5"/>
    <w:rsid w:val="0042411C"/>
    <w:rsid w:val="004255E9"/>
    <w:rsid w:val="0042700E"/>
    <w:rsid w:val="00430305"/>
    <w:rsid w:val="004306C9"/>
    <w:rsid w:val="00430D05"/>
    <w:rsid w:val="00431139"/>
    <w:rsid w:val="00431A59"/>
    <w:rsid w:val="004334F8"/>
    <w:rsid w:val="00434B8C"/>
    <w:rsid w:val="0044072A"/>
    <w:rsid w:val="00441E9E"/>
    <w:rsid w:val="00442D39"/>
    <w:rsid w:val="00443C70"/>
    <w:rsid w:val="00444BF4"/>
    <w:rsid w:val="00445D3F"/>
    <w:rsid w:val="00447DF1"/>
    <w:rsid w:val="004517B5"/>
    <w:rsid w:val="00452833"/>
    <w:rsid w:val="0045383B"/>
    <w:rsid w:val="00453967"/>
    <w:rsid w:val="00455110"/>
    <w:rsid w:val="00457073"/>
    <w:rsid w:val="004579DA"/>
    <w:rsid w:val="0046015D"/>
    <w:rsid w:val="00462127"/>
    <w:rsid w:val="00470AE2"/>
    <w:rsid w:val="00471378"/>
    <w:rsid w:val="004728AB"/>
    <w:rsid w:val="00473A11"/>
    <w:rsid w:val="004746C6"/>
    <w:rsid w:val="00476ABE"/>
    <w:rsid w:val="004806E7"/>
    <w:rsid w:val="00481C84"/>
    <w:rsid w:val="004835B8"/>
    <w:rsid w:val="00483DF9"/>
    <w:rsid w:val="004840B3"/>
    <w:rsid w:val="004848A8"/>
    <w:rsid w:val="00486D16"/>
    <w:rsid w:val="00486E75"/>
    <w:rsid w:val="00486EBE"/>
    <w:rsid w:val="00487AE6"/>
    <w:rsid w:val="004916D0"/>
    <w:rsid w:val="00494B9E"/>
    <w:rsid w:val="00496202"/>
    <w:rsid w:val="004A0151"/>
    <w:rsid w:val="004A1909"/>
    <w:rsid w:val="004A3E3C"/>
    <w:rsid w:val="004A58DE"/>
    <w:rsid w:val="004A7401"/>
    <w:rsid w:val="004A79BF"/>
    <w:rsid w:val="004B046C"/>
    <w:rsid w:val="004B182D"/>
    <w:rsid w:val="004B271C"/>
    <w:rsid w:val="004B4BE8"/>
    <w:rsid w:val="004B55EE"/>
    <w:rsid w:val="004B65B3"/>
    <w:rsid w:val="004C071E"/>
    <w:rsid w:val="004C0FEF"/>
    <w:rsid w:val="004C31C8"/>
    <w:rsid w:val="004C5955"/>
    <w:rsid w:val="004C7244"/>
    <w:rsid w:val="004C7585"/>
    <w:rsid w:val="004C79E4"/>
    <w:rsid w:val="004D24C2"/>
    <w:rsid w:val="004D27ED"/>
    <w:rsid w:val="004D3D92"/>
    <w:rsid w:val="004D5011"/>
    <w:rsid w:val="004D5E60"/>
    <w:rsid w:val="004D7848"/>
    <w:rsid w:val="004E0019"/>
    <w:rsid w:val="004E032D"/>
    <w:rsid w:val="004E14A8"/>
    <w:rsid w:val="004E1A30"/>
    <w:rsid w:val="004E3BAC"/>
    <w:rsid w:val="004E4F57"/>
    <w:rsid w:val="004E5952"/>
    <w:rsid w:val="004E63E2"/>
    <w:rsid w:val="004E6685"/>
    <w:rsid w:val="004E7B42"/>
    <w:rsid w:val="004F108E"/>
    <w:rsid w:val="004F1737"/>
    <w:rsid w:val="004F3790"/>
    <w:rsid w:val="004F64F5"/>
    <w:rsid w:val="004F7453"/>
    <w:rsid w:val="0050514C"/>
    <w:rsid w:val="00505721"/>
    <w:rsid w:val="00512030"/>
    <w:rsid w:val="00513B83"/>
    <w:rsid w:val="005154D1"/>
    <w:rsid w:val="005161AE"/>
    <w:rsid w:val="0052031A"/>
    <w:rsid w:val="0052189B"/>
    <w:rsid w:val="00522787"/>
    <w:rsid w:val="0052464E"/>
    <w:rsid w:val="00525392"/>
    <w:rsid w:val="0053094F"/>
    <w:rsid w:val="00532955"/>
    <w:rsid w:val="00532C41"/>
    <w:rsid w:val="00533669"/>
    <w:rsid w:val="005345A8"/>
    <w:rsid w:val="00534814"/>
    <w:rsid w:val="00534D9A"/>
    <w:rsid w:val="00535478"/>
    <w:rsid w:val="00535C00"/>
    <w:rsid w:val="00537FA5"/>
    <w:rsid w:val="0054120E"/>
    <w:rsid w:val="005426E9"/>
    <w:rsid w:val="00544F24"/>
    <w:rsid w:val="00546793"/>
    <w:rsid w:val="005467A1"/>
    <w:rsid w:val="00546E19"/>
    <w:rsid w:val="00550455"/>
    <w:rsid w:val="005547F5"/>
    <w:rsid w:val="00555635"/>
    <w:rsid w:val="00556263"/>
    <w:rsid w:val="00557766"/>
    <w:rsid w:val="00557BA9"/>
    <w:rsid w:val="00560423"/>
    <w:rsid w:val="005615F4"/>
    <w:rsid w:val="00562602"/>
    <w:rsid w:val="00562748"/>
    <w:rsid w:val="00562936"/>
    <w:rsid w:val="005638F2"/>
    <w:rsid w:val="00564637"/>
    <w:rsid w:val="00567F24"/>
    <w:rsid w:val="005725A2"/>
    <w:rsid w:val="005748E8"/>
    <w:rsid w:val="00575607"/>
    <w:rsid w:val="0057712A"/>
    <w:rsid w:val="00582FED"/>
    <w:rsid w:val="00583AFD"/>
    <w:rsid w:val="0058439F"/>
    <w:rsid w:val="00584BC9"/>
    <w:rsid w:val="00586B40"/>
    <w:rsid w:val="00590A82"/>
    <w:rsid w:val="00591B03"/>
    <w:rsid w:val="00592612"/>
    <w:rsid w:val="00592AAC"/>
    <w:rsid w:val="0059392B"/>
    <w:rsid w:val="00594EDE"/>
    <w:rsid w:val="00596334"/>
    <w:rsid w:val="00596B36"/>
    <w:rsid w:val="00597DCE"/>
    <w:rsid w:val="005A1819"/>
    <w:rsid w:val="005A36B5"/>
    <w:rsid w:val="005A54BA"/>
    <w:rsid w:val="005A5771"/>
    <w:rsid w:val="005A58E5"/>
    <w:rsid w:val="005B0879"/>
    <w:rsid w:val="005B0E9B"/>
    <w:rsid w:val="005B2305"/>
    <w:rsid w:val="005B342E"/>
    <w:rsid w:val="005B4A27"/>
    <w:rsid w:val="005B54D5"/>
    <w:rsid w:val="005B671C"/>
    <w:rsid w:val="005B7814"/>
    <w:rsid w:val="005C052B"/>
    <w:rsid w:val="005C0EFA"/>
    <w:rsid w:val="005C18BB"/>
    <w:rsid w:val="005C1E06"/>
    <w:rsid w:val="005C1F01"/>
    <w:rsid w:val="005C200F"/>
    <w:rsid w:val="005C2D1C"/>
    <w:rsid w:val="005C2F7E"/>
    <w:rsid w:val="005C404E"/>
    <w:rsid w:val="005C4741"/>
    <w:rsid w:val="005C4857"/>
    <w:rsid w:val="005D1C83"/>
    <w:rsid w:val="005D20ED"/>
    <w:rsid w:val="005D2401"/>
    <w:rsid w:val="005D3BC5"/>
    <w:rsid w:val="005D3E7E"/>
    <w:rsid w:val="005D6B1F"/>
    <w:rsid w:val="005D73CF"/>
    <w:rsid w:val="005E1031"/>
    <w:rsid w:val="005E168E"/>
    <w:rsid w:val="005E18CE"/>
    <w:rsid w:val="005E259A"/>
    <w:rsid w:val="005E25F3"/>
    <w:rsid w:val="005E3C39"/>
    <w:rsid w:val="005E4022"/>
    <w:rsid w:val="005E4C67"/>
    <w:rsid w:val="005E5D94"/>
    <w:rsid w:val="005E7314"/>
    <w:rsid w:val="005F1694"/>
    <w:rsid w:val="005F28D6"/>
    <w:rsid w:val="005F2B46"/>
    <w:rsid w:val="005F76A0"/>
    <w:rsid w:val="00600EF3"/>
    <w:rsid w:val="006025A1"/>
    <w:rsid w:val="0060363A"/>
    <w:rsid w:val="00603874"/>
    <w:rsid w:val="006055BB"/>
    <w:rsid w:val="00606287"/>
    <w:rsid w:val="00606F1D"/>
    <w:rsid w:val="006106C9"/>
    <w:rsid w:val="00611A3C"/>
    <w:rsid w:val="00611D67"/>
    <w:rsid w:val="006133D7"/>
    <w:rsid w:val="00613ABD"/>
    <w:rsid w:val="006144AB"/>
    <w:rsid w:val="00615493"/>
    <w:rsid w:val="006171BE"/>
    <w:rsid w:val="00620FA2"/>
    <w:rsid w:val="00621908"/>
    <w:rsid w:val="00621B4B"/>
    <w:rsid w:val="00622756"/>
    <w:rsid w:val="006273DB"/>
    <w:rsid w:val="00630238"/>
    <w:rsid w:val="00630B23"/>
    <w:rsid w:val="00630ECC"/>
    <w:rsid w:val="00633301"/>
    <w:rsid w:val="0063392D"/>
    <w:rsid w:val="00635F1A"/>
    <w:rsid w:val="006360A7"/>
    <w:rsid w:val="0063714E"/>
    <w:rsid w:val="006376F0"/>
    <w:rsid w:val="00643893"/>
    <w:rsid w:val="0064679E"/>
    <w:rsid w:val="006474C5"/>
    <w:rsid w:val="00647D2B"/>
    <w:rsid w:val="00650B56"/>
    <w:rsid w:val="00651638"/>
    <w:rsid w:val="006610D1"/>
    <w:rsid w:val="00661C53"/>
    <w:rsid w:val="0066341C"/>
    <w:rsid w:val="00663C19"/>
    <w:rsid w:val="0066537D"/>
    <w:rsid w:val="006663C6"/>
    <w:rsid w:val="006667CF"/>
    <w:rsid w:val="006714B0"/>
    <w:rsid w:val="0067174D"/>
    <w:rsid w:val="006725AA"/>
    <w:rsid w:val="00672BDC"/>
    <w:rsid w:val="006750CE"/>
    <w:rsid w:val="00680359"/>
    <w:rsid w:val="00680CCF"/>
    <w:rsid w:val="00681A56"/>
    <w:rsid w:val="00682C7B"/>
    <w:rsid w:val="00683209"/>
    <w:rsid w:val="00684DC9"/>
    <w:rsid w:val="006854C3"/>
    <w:rsid w:val="00686141"/>
    <w:rsid w:val="00686277"/>
    <w:rsid w:val="00686C6E"/>
    <w:rsid w:val="00687042"/>
    <w:rsid w:val="006904DF"/>
    <w:rsid w:val="00691A95"/>
    <w:rsid w:val="006944C0"/>
    <w:rsid w:val="006948C8"/>
    <w:rsid w:val="00695243"/>
    <w:rsid w:val="006962C4"/>
    <w:rsid w:val="006A070F"/>
    <w:rsid w:val="006A1667"/>
    <w:rsid w:val="006A5B76"/>
    <w:rsid w:val="006A61FA"/>
    <w:rsid w:val="006A6F14"/>
    <w:rsid w:val="006B1951"/>
    <w:rsid w:val="006B769D"/>
    <w:rsid w:val="006B7BF6"/>
    <w:rsid w:val="006C0FCF"/>
    <w:rsid w:val="006C1508"/>
    <w:rsid w:val="006C1602"/>
    <w:rsid w:val="006C1809"/>
    <w:rsid w:val="006C35EB"/>
    <w:rsid w:val="006C6599"/>
    <w:rsid w:val="006C6EF7"/>
    <w:rsid w:val="006D015D"/>
    <w:rsid w:val="006D1C38"/>
    <w:rsid w:val="006D2905"/>
    <w:rsid w:val="006D5513"/>
    <w:rsid w:val="006D5C67"/>
    <w:rsid w:val="006D6EDC"/>
    <w:rsid w:val="006D7A04"/>
    <w:rsid w:val="006D7E9A"/>
    <w:rsid w:val="006E1D88"/>
    <w:rsid w:val="006E253D"/>
    <w:rsid w:val="006E2D61"/>
    <w:rsid w:val="006E4729"/>
    <w:rsid w:val="006E50C0"/>
    <w:rsid w:val="006E513A"/>
    <w:rsid w:val="006E5182"/>
    <w:rsid w:val="006E6722"/>
    <w:rsid w:val="006F084D"/>
    <w:rsid w:val="006F0A6B"/>
    <w:rsid w:val="006F276C"/>
    <w:rsid w:val="006F4D40"/>
    <w:rsid w:val="006F524D"/>
    <w:rsid w:val="0070507D"/>
    <w:rsid w:val="00705CEF"/>
    <w:rsid w:val="00713F75"/>
    <w:rsid w:val="0071420D"/>
    <w:rsid w:val="00715515"/>
    <w:rsid w:val="0071631B"/>
    <w:rsid w:val="00717E82"/>
    <w:rsid w:val="00720645"/>
    <w:rsid w:val="00720971"/>
    <w:rsid w:val="00721A9D"/>
    <w:rsid w:val="00726138"/>
    <w:rsid w:val="00727181"/>
    <w:rsid w:val="00727B70"/>
    <w:rsid w:val="0073040D"/>
    <w:rsid w:val="007325C6"/>
    <w:rsid w:val="00733869"/>
    <w:rsid w:val="00733E66"/>
    <w:rsid w:val="007340E4"/>
    <w:rsid w:val="00734349"/>
    <w:rsid w:val="00735289"/>
    <w:rsid w:val="0073A017"/>
    <w:rsid w:val="00743C5C"/>
    <w:rsid w:val="00743E45"/>
    <w:rsid w:val="00744401"/>
    <w:rsid w:val="00744DF3"/>
    <w:rsid w:val="00745D2B"/>
    <w:rsid w:val="00746BFB"/>
    <w:rsid w:val="007531E9"/>
    <w:rsid w:val="00754898"/>
    <w:rsid w:val="00756359"/>
    <w:rsid w:val="00757050"/>
    <w:rsid w:val="0076239C"/>
    <w:rsid w:val="00767812"/>
    <w:rsid w:val="00767992"/>
    <w:rsid w:val="007702D0"/>
    <w:rsid w:val="00770D79"/>
    <w:rsid w:val="00773BC6"/>
    <w:rsid w:val="00775653"/>
    <w:rsid w:val="00777538"/>
    <w:rsid w:val="00780C1C"/>
    <w:rsid w:val="00783403"/>
    <w:rsid w:val="00784B1C"/>
    <w:rsid w:val="007853F2"/>
    <w:rsid w:val="007855C3"/>
    <w:rsid w:val="00786130"/>
    <w:rsid w:val="00792C47"/>
    <w:rsid w:val="00793425"/>
    <w:rsid w:val="007948C4"/>
    <w:rsid w:val="00796C93"/>
    <w:rsid w:val="007A28DA"/>
    <w:rsid w:val="007A3EF2"/>
    <w:rsid w:val="007A43F1"/>
    <w:rsid w:val="007A52C8"/>
    <w:rsid w:val="007A564E"/>
    <w:rsid w:val="007A68EB"/>
    <w:rsid w:val="007A6AA3"/>
    <w:rsid w:val="007B13AC"/>
    <w:rsid w:val="007B145B"/>
    <w:rsid w:val="007B31B8"/>
    <w:rsid w:val="007B526E"/>
    <w:rsid w:val="007B5CA9"/>
    <w:rsid w:val="007B7841"/>
    <w:rsid w:val="007C0681"/>
    <w:rsid w:val="007C15C1"/>
    <w:rsid w:val="007C1601"/>
    <w:rsid w:val="007C3FA0"/>
    <w:rsid w:val="007C4556"/>
    <w:rsid w:val="007C46AA"/>
    <w:rsid w:val="007C49BF"/>
    <w:rsid w:val="007D0CAB"/>
    <w:rsid w:val="007E4EC5"/>
    <w:rsid w:val="007F2E62"/>
    <w:rsid w:val="007F5F1B"/>
    <w:rsid w:val="007F7F69"/>
    <w:rsid w:val="008012AA"/>
    <w:rsid w:val="00801A24"/>
    <w:rsid w:val="00802A07"/>
    <w:rsid w:val="00803012"/>
    <w:rsid w:val="00804FB5"/>
    <w:rsid w:val="008133E5"/>
    <w:rsid w:val="0081378C"/>
    <w:rsid w:val="00814543"/>
    <w:rsid w:val="008214ED"/>
    <w:rsid w:val="00821A26"/>
    <w:rsid w:val="00821C7A"/>
    <w:rsid w:val="00823649"/>
    <w:rsid w:val="00823BD9"/>
    <w:rsid w:val="0082499A"/>
    <w:rsid w:val="00824EE5"/>
    <w:rsid w:val="00825360"/>
    <w:rsid w:val="008269B1"/>
    <w:rsid w:val="00827157"/>
    <w:rsid w:val="00831D7B"/>
    <w:rsid w:val="00833F13"/>
    <w:rsid w:val="00834A41"/>
    <w:rsid w:val="00835800"/>
    <w:rsid w:val="00835ACF"/>
    <w:rsid w:val="00835D18"/>
    <w:rsid w:val="00836AEF"/>
    <w:rsid w:val="00836F03"/>
    <w:rsid w:val="008371C8"/>
    <w:rsid w:val="008373E8"/>
    <w:rsid w:val="00843577"/>
    <w:rsid w:val="00843680"/>
    <w:rsid w:val="0084493F"/>
    <w:rsid w:val="00850105"/>
    <w:rsid w:val="00851842"/>
    <w:rsid w:val="008557D2"/>
    <w:rsid w:val="008574A6"/>
    <w:rsid w:val="00857A61"/>
    <w:rsid w:val="00861056"/>
    <w:rsid w:val="00862B92"/>
    <w:rsid w:val="00864C02"/>
    <w:rsid w:val="00865A11"/>
    <w:rsid w:val="00870BC6"/>
    <w:rsid w:val="008714AF"/>
    <w:rsid w:val="00874483"/>
    <w:rsid w:val="00880550"/>
    <w:rsid w:val="008806E1"/>
    <w:rsid w:val="008844EE"/>
    <w:rsid w:val="008846D9"/>
    <w:rsid w:val="008868C9"/>
    <w:rsid w:val="00886C5E"/>
    <w:rsid w:val="00887E01"/>
    <w:rsid w:val="008922CB"/>
    <w:rsid w:val="008937E7"/>
    <w:rsid w:val="008938F2"/>
    <w:rsid w:val="008945D4"/>
    <w:rsid w:val="008957A3"/>
    <w:rsid w:val="00896C95"/>
    <w:rsid w:val="00897957"/>
    <w:rsid w:val="008A15E2"/>
    <w:rsid w:val="008A1DDE"/>
    <w:rsid w:val="008A1EEC"/>
    <w:rsid w:val="008A37CB"/>
    <w:rsid w:val="008A5DC1"/>
    <w:rsid w:val="008A6E4D"/>
    <w:rsid w:val="008A6EF6"/>
    <w:rsid w:val="008B1B6B"/>
    <w:rsid w:val="008B2E76"/>
    <w:rsid w:val="008B4140"/>
    <w:rsid w:val="008B43FB"/>
    <w:rsid w:val="008B78E4"/>
    <w:rsid w:val="008C2C2E"/>
    <w:rsid w:val="008C3AD2"/>
    <w:rsid w:val="008C3BF6"/>
    <w:rsid w:val="008C47BA"/>
    <w:rsid w:val="008C544A"/>
    <w:rsid w:val="008C6972"/>
    <w:rsid w:val="008C6BD4"/>
    <w:rsid w:val="008C7E22"/>
    <w:rsid w:val="008D3E72"/>
    <w:rsid w:val="008D4456"/>
    <w:rsid w:val="008D45F3"/>
    <w:rsid w:val="008D5724"/>
    <w:rsid w:val="008D64C8"/>
    <w:rsid w:val="008E098B"/>
    <w:rsid w:val="008E2065"/>
    <w:rsid w:val="008E2C9C"/>
    <w:rsid w:val="008E2F7F"/>
    <w:rsid w:val="008E3038"/>
    <w:rsid w:val="008E3DC6"/>
    <w:rsid w:val="008E455F"/>
    <w:rsid w:val="008E48E7"/>
    <w:rsid w:val="008E569A"/>
    <w:rsid w:val="008E754C"/>
    <w:rsid w:val="008F077A"/>
    <w:rsid w:val="008F08E7"/>
    <w:rsid w:val="008F0CA3"/>
    <w:rsid w:val="008F18C5"/>
    <w:rsid w:val="008F194A"/>
    <w:rsid w:val="008F3525"/>
    <w:rsid w:val="008F54C0"/>
    <w:rsid w:val="008F5A1C"/>
    <w:rsid w:val="008F6442"/>
    <w:rsid w:val="008F6C41"/>
    <w:rsid w:val="00900FAE"/>
    <w:rsid w:val="0090177E"/>
    <w:rsid w:val="00902952"/>
    <w:rsid w:val="00906E0A"/>
    <w:rsid w:val="00907DE3"/>
    <w:rsid w:val="00907ECC"/>
    <w:rsid w:val="0091097C"/>
    <w:rsid w:val="00912B9A"/>
    <w:rsid w:val="00913876"/>
    <w:rsid w:val="00917212"/>
    <w:rsid w:val="00920B18"/>
    <w:rsid w:val="009216FE"/>
    <w:rsid w:val="0092208E"/>
    <w:rsid w:val="009226E3"/>
    <w:rsid w:val="00926F8A"/>
    <w:rsid w:val="0092721E"/>
    <w:rsid w:val="009273A1"/>
    <w:rsid w:val="009304F7"/>
    <w:rsid w:val="00930799"/>
    <w:rsid w:val="00932306"/>
    <w:rsid w:val="00932D4F"/>
    <w:rsid w:val="009331E0"/>
    <w:rsid w:val="00935F80"/>
    <w:rsid w:val="009369B0"/>
    <w:rsid w:val="009402F1"/>
    <w:rsid w:val="00940309"/>
    <w:rsid w:val="0094647C"/>
    <w:rsid w:val="009468A8"/>
    <w:rsid w:val="00946F37"/>
    <w:rsid w:val="009472EF"/>
    <w:rsid w:val="009478CC"/>
    <w:rsid w:val="0095182F"/>
    <w:rsid w:val="0095358D"/>
    <w:rsid w:val="00960BC5"/>
    <w:rsid w:val="0096375F"/>
    <w:rsid w:val="00964BB1"/>
    <w:rsid w:val="00964D39"/>
    <w:rsid w:val="00966987"/>
    <w:rsid w:val="00966BE8"/>
    <w:rsid w:val="00967357"/>
    <w:rsid w:val="009728D7"/>
    <w:rsid w:val="00972B93"/>
    <w:rsid w:val="009743C3"/>
    <w:rsid w:val="009779F7"/>
    <w:rsid w:val="009801D2"/>
    <w:rsid w:val="00981B96"/>
    <w:rsid w:val="009831BB"/>
    <w:rsid w:val="00984010"/>
    <w:rsid w:val="00984505"/>
    <w:rsid w:val="00985850"/>
    <w:rsid w:val="0099057D"/>
    <w:rsid w:val="00992AAE"/>
    <w:rsid w:val="00993A86"/>
    <w:rsid w:val="009943E9"/>
    <w:rsid w:val="009945CE"/>
    <w:rsid w:val="009973FC"/>
    <w:rsid w:val="00997D1B"/>
    <w:rsid w:val="009A3484"/>
    <w:rsid w:val="009A55D1"/>
    <w:rsid w:val="009A6663"/>
    <w:rsid w:val="009B0959"/>
    <w:rsid w:val="009B1DEF"/>
    <w:rsid w:val="009B201E"/>
    <w:rsid w:val="009B4591"/>
    <w:rsid w:val="009B4988"/>
    <w:rsid w:val="009B4BE9"/>
    <w:rsid w:val="009B604A"/>
    <w:rsid w:val="009B6292"/>
    <w:rsid w:val="009C3CD0"/>
    <w:rsid w:val="009C7474"/>
    <w:rsid w:val="009C74ED"/>
    <w:rsid w:val="009D11A0"/>
    <w:rsid w:val="009D2580"/>
    <w:rsid w:val="009D282C"/>
    <w:rsid w:val="009D3487"/>
    <w:rsid w:val="009E0FB9"/>
    <w:rsid w:val="009E26F5"/>
    <w:rsid w:val="009E2BB6"/>
    <w:rsid w:val="009E4474"/>
    <w:rsid w:val="009F0EA9"/>
    <w:rsid w:val="009F2C61"/>
    <w:rsid w:val="009F573B"/>
    <w:rsid w:val="009F5EB8"/>
    <w:rsid w:val="009F7521"/>
    <w:rsid w:val="00A00257"/>
    <w:rsid w:val="00A034E4"/>
    <w:rsid w:val="00A03E0E"/>
    <w:rsid w:val="00A04081"/>
    <w:rsid w:val="00A13C6A"/>
    <w:rsid w:val="00A16043"/>
    <w:rsid w:val="00A169E6"/>
    <w:rsid w:val="00A178C8"/>
    <w:rsid w:val="00A21FF7"/>
    <w:rsid w:val="00A220B2"/>
    <w:rsid w:val="00A22600"/>
    <w:rsid w:val="00A23E5F"/>
    <w:rsid w:val="00A2687A"/>
    <w:rsid w:val="00A26996"/>
    <w:rsid w:val="00A26E9D"/>
    <w:rsid w:val="00A307B2"/>
    <w:rsid w:val="00A31CFE"/>
    <w:rsid w:val="00A322AB"/>
    <w:rsid w:val="00A32948"/>
    <w:rsid w:val="00A33116"/>
    <w:rsid w:val="00A33C79"/>
    <w:rsid w:val="00A443FE"/>
    <w:rsid w:val="00A476C3"/>
    <w:rsid w:val="00A51671"/>
    <w:rsid w:val="00A53A6D"/>
    <w:rsid w:val="00A54ADB"/>
    <w:rsid w:val="00A6332C"/>
    <w:rsid w:val="00A633E3"/>
    <w:rsid w:val="00A64C87"/>
    <w:rsid w:val="00A6500D"/>
    <w:rsid w:val="00A66A72"/>
    <w:rsid w:val="00A67B58"/>
    <w:rsid w:val="00A72021"/>
    <w:rsid w:val="00A72A94"/>
    <w:rsid w:val="00A737D3"/>
    <w:rsid w:val="00A83206"/>
    <w:rsid w:val="00A845A9"/>
    <w:rsid w:val="00A84603"/>
    <w:rsid w:val="00A847D4"/>
    <w:rsid w:val="00A84D5C"/>
    <w:rsid w:val="00A915ED"/>
    <w:rsid w:val="00A91E36"/>
    <w:rsid w:val="00A9322F"/>
    <w:rsid w:val="00A939A9"/>
    <w:rsid w:val="00A96A63"/>
    <w:rsid w:val="00A97541"/>
    <w:rsid w:val="00A97D34"/>
    <w:rsid w:val="00AA1FC7"/>
    <w:rsid w:val="00AA2C53"/>
    <w:rsid w:val="00AA4886"/>
    <w:rsid w:val="00AA55E0"/>
    <w:rsid w:val="00AA5963"/>
    <w:rsid w:val="00AA5A36"/>
    <w:rsid w:val="00AB06FF"/>
    <w:rsid w:val="00AB23B0"/>
    <w:rsid w:val="00AB4157"/>
    <w:rsid w:val="00AB4791"/>
    <w:rsid w:val="00AB47C2"/>
    <w:rsid w:val="00AB5AEA"/>
    <w:rsid w:val="00AB5CD9"/>
    <w:rsid w:val="00AB6B02"/>
    <w:rsid w:val="00AC021B"/>
    <w:rsid w:val="00AC03B3"/>
    <w:rsid w:val="00AC1AA4"/>
    <w:rsid w:val="00AC2F41"/>
    <w:rsid w:val="00AC3424"/>
    <w:rsid w:val="00AC4C09"/>
    <w:rsid w:val="00AC63F5"/>
    <w:rsid w:val="00AD0764"/>
    <w:rsid w:val="00AD0A7E"/>
    <w:rsid w:val="00AD2ACC"/>
    <w:rsid w:val="00AD3BAE"/>
    <w:rsid w:val="00AD4F38"/>
    <w:rsid w:val="00AD66E3"/>
    <w:rsid w:val="00AD6D3E"/>
    <w:rsid w:val="00AD7B4B"/>
    <w:rsid w:val="00AE3153"/>
    <w:rsid w:val="00AE7DF1"/>
    <w:rsid w:val="00AF09DF"/>
    <w:rsid w:val="00AF0D7E"/>
    <w:rsid w:val="00AF16D5"/>
    <w:rsid w:val="00AF1DB7"/>
    <w:rsid w:val="00AF2128"/>
    <w:rsid w:val="00AF352C"/>
    <w:rsid w:val="00AF3768"/>
    <w:rsid w:val="00AF6A18"/>
    <w:rsid w:val="00B01B08"/>
    <w:rsid w:val="00B02275"/>
    <w:rsid w:val="00B03D34"/>
    <w:rsid w:val="00B065E4"/>
    <w:rsid w:val="00B071A0"/>
    <w:rsid w:val="00B1100C"/>
    <w:rsid w:val="00B11651"/>
    <w:rsid w:val="00B15936"/>
    <w:rsid w:val="00B16329"/>
    <w:rsid w:val="00B17364"/>
    <w:rsid w:val="00B201ED"/>
    <w:rsid w:val="00B20403"/>
    <w:rsid w:val="00B20D47"/>
    <w:rsid w:val="00B20E3E"/>
    <w:rsid w:val="00B21834"/>
    <w:rsid w:val="00B23654"/>
    <w:rsid w:val="00B239D0"/>
    <w:rsid w:val="00B24A42"/>
    <w:rsid w:val="00B25E8A"/>
    <w:rsid w:val="00B265E2"/>
    <w:rsid w:val="00B31F3F"/>
    <w:rsid w:val="00B3471D"/>
    <w:rsid w:val="00B34E7C"/>
    <w:rsid w:val="00B36BAC"/>
    <w:rsid w:val="00B36E09"/>
    <w:rsid w:val="00B403E7"/>
    <w:rsid w:val="00B42E2F"/>
    <w:rsid w:val="00B44AEB"/>
    <w:rsid w:val="00B44B21"/>
    <w:rsid w:val="00B44D3F"/>
    <w:rsid w:val="00B46510"/>
    <w:rsid w:val="00B4665B"/>
    <w:rsid w:val="00B47071"/>
    <w:rsid w:val="00B50285"/>
    <w:rsid w:val="00B52773"/>
    <w:rsid w:val="00B52A38"/>
    <w:rsid w:val="00B53624"/>
    <w:rsid w:val="00B53BE9"/>
    <w:rsid w:val="00B5426D"/>
    <w:rsid w:val="00B54AC1"/>
    <w:rsid w:val="00B557F6"/>
    <w:rsid w:val="00B56571"/>
    <w:rsid w:val="00B612C3"/>
    <w:rsid w:val="00B61C5A"/>
    <w:rsid w:val="00B6248E"/>
    <w:rsid w:val="00B64EB5"/>
    <w:rsid w:val="00B65DFC"/>
    <w:rsid w:val="00B66763"/>
    <w:rsid w:val="00B66B99"/>
    <w:rsid w:val="00B7223B"/>
    <w:rsid w:val="00B7297D"/>
    <w:rsid w:val="00B734EA"/>
    <w:rsid w:val="00B7410B"/>
    <w:rsid w:val="00B7650A"/>
    <w:rsid w:val="00B77CA1"/>
    <w:rsid w:val="00B806A2"/>
    <w:rsid w:val="00B833B6"/>
    <w:rsid w:val="00B833BD"/>
    <w:rsid w:val="00B838AD"/>
    <w:rsid w:val="00B83E34"/>
    <w:rsid w:val="00B9007A"/>
    <w:rsid w:val="00B929B9"/>
    <w:rsid w:val="00B9311F"/>
    <w:rsid w:val="00B94E40"/>
    <w:rsid w:val="00B94E9D"/>
    <w:rsid w:val="00B96814"/>
    <w:rsid w:val="00B96D7E"/>
    <w:rsid w:val="00BA0F64"/>
    <w:rsid w:val="00BA2F31"/>
    <w:rsid w:val="00BA4B91"/>
    <w:rsid w:val="00BA4E0C"/>
    <w:rsid w:val="00BA4FE0"/>
    <w:rsid w:val="00BA51CF"/>
    <w:rsid w:val="00BA65B8"/>
    <w:rsid w:val="00BA678C"/>
    <w:rsid w:val="00BB09F4"/>
    <w:rsid w:val="00BB2A0E"/>
    <w:rsid w:val="00BB4E1B"/>
    <w:rsid w:val="00BB52A3"/>
    <w:rsid w:val="00BB61B0"/>
    <w:rsid w:val="00BC032D"/>
    <w:rsid w:val="00BC18FC"/>
    <w:rsid w:val="00BC392A"/>
    <w:rsid w:val="00BC461F"/>
    <w:rsid w:val="00BC631E"/>
    <w:rsid w:val="00BD037C"/>
    <w:rsid w:val="00BD0C39"/>
    <w:rsid w:val="00BD13D6"/>
    <w:rsid w:val="00BD4316"/>
    <w:rsid w:val="00BE0C88"/>
    <w:rsid w:val="00BE37A4"/>
    <w:rsid w:val="00BE74ED"/>
    <w:rsid w:val="00BF0FDB"/>
    <w:rsid w:val="00BF3EF6"/>
    <w:rsid w:val="00BF779C"/>
    <w:rsid w:val="00C0336A"/>
    <w:rsid w:val="00C1275E"/>
    <w:rsid w:val="00C14614"/>
    <w:rsid w:val="00C15308"/>
    <w:rsid w:val="00C159E5"/>
    <w:rsid w:val="00C16F7B"/>
    <w:rsid w:val="00C17914"/>
    <w:rsid w:val="00C202B7"/>
    <w:rsid w:val="00C205D9"/>
    <w:rsid w:val="00C20A95"/>
    <w:rsid w:val="00C2124C"/>
    <w:rsid w:val="00C2311B"/>
    <w:rsid w:val="00C237A9"/>
    <w:rsid w:val="00C3108F"/>
    <w:rsid w:val="00C31D24"/>
    <w:rsid w:val="00C31EDC"/>
    <w:rsid w:val="00C33F1D"/>
    <w:rsid w:val="00C370C7"/>
    <w:rsid w:val="00C4060B"/>
    <w:rsid w:val="00C41F17"/>
    <w:rsid w:val="00C41FA4"/>
    <w:rsid w:val="00C4261A"/>
    <w:rsid w:val="00C42627"/>
    <w:rsid w:val="00C42F33"/>
    <w:rsid w:val="00C44790"/>
    <w:rsid w:val="00C516CC"/>
    <w:rsid w:val="00C52427"/>
    <w:rsid w:val="00C54B09"/>
    <w:rsid w:val="00C56A7A"/>
    <w:rsid w:val="00C63333"/>
    <w:rsid w:val="00C64667"/>
    <w:rsid w:val="00C649BC"/>
    <w:rsid w:val="00C652AF"/>
    <w:rsid w:val="00C658F3"/>
    <w:rsid w:val="00C66FF0"/>
    <w:rsid w:val="00C67B77"/>
    <w:rsid w:val="00C67EA3"/>
    <w:rsid w:val="00C70DAB"/>
    <w:rsid w:val="00C710FE"/>
    <w:rsid w:val="00C76F2E"/>
    <w:rsid w:val="00C7770C"/>
    <w:rsid w:val="00C77E50"/>
    <w:rsid w:val="00C77ED8"/>
    <w:rsid w:val="00C802AA"/>
    <w:rsid w:val="00C80F91"/>
    <w:rsid w:val="00C820BE"/>
    <w:rsid w:val="00C8733E"/>
    <w:rsid w:val="00C875BA"/>
    <w:rsid w:val="00C87951"/>
    <w:rsid w:val="00C90071"/>
    <w:rsid w:val="00C901AF"/>
    <w:rsid w:val="00C90BC7"/>
    <w:rsid w:val="00C94060"/>
    <w:rsid w:val="00C9527F"/>
    <w:rsid w:val="00C968C2"/>
    <w:rsid w:val="00C97A25"/>
    <w:rsid w:val="00CA1CEF"/>
    <w:rsid w:val="00CA2526"/>
    <w:rsid w:val="00CA26C0"/>
    <w:rsid w:val="00CA3B03"/>
    <w:rsid w:val="00CA47B6"/>
    <w:rsid w:val="00CA5BBC"/>
    <w:rsid w:val="00CA6730"/>
    <w:rsid w:val="00CA7B01"/>
    <w:rsid w:val="00CB177E"/>
    <w:rsid w:val="00CB19E0"/>
    <w:rsid w:val="00CB2EFB"/>
    <w:rsid w:val="00CB40C3"/>
    <w:rsid w:val="00CB599C"/>
    <w:rsid w:val="00CB5C41"/>
    <w:rsid w:val="00CB7FDA"/>
    <w:rsid w:val="00CC3278"/>
    <w:rsid w:val="00CC3292"/>
    <w:rsid w:val="00CC467E"/>
    <w:rsid w:val="00CC49D2"/>
    <w:rsid w:val="00CC4F9F"/>
    <w:rsid w:val="00CC54F3"/>
    <w:rsid w:val="00CC6C9B"/>
    <w:rsid w:val="00CC7CE5"/>
    <w:rsid w:val="00CD2A43"/>
    <w:rsid w:val="00CD4851"/>
    <w:rsid w:val="00CD4986"/>
    <w:rsid w:val="00CD7F22"/>
    <w:rsid w:val="00CE0DD9"/>
    <w:rsid w:val="00CE31AD"/>
    <w:rsid w:val="00CE3740"/>
    <w:rsid w:val="00CE498D"/>
    <w:rsid w:val="00CE56D9"/>
    <w:rsid w:val="00CE7080"/>
    <w:rsid w:val="00CF1286"/>
    <w:rsid w:val="00CF323A"/>
    <w:rsid w:val="00D000BC"/>
    <w:rsid w:val="00D00738"/>
    <w:rsid w:val="00D019E2"/>
    <w:rsid w:val="00D01CB7"/>
    <w:rsid w:val="00D03480"/>
    <w:rsid w:val="00D0457D"/>
    <w:rsid w:val="00D07AF0"/>
    <w:rsid w:val="00D1043D"/>
    <w:rsid w:val="00D1136E"/>
    <w:rsid w:val="00D14E6A"/>
    <w:rsid w:val="00D15623"/>
    <w:rsid w:val="00D166D2"/>
    <w:rsid w:val="00D169ED"/>
    <w:rsid w:val="00D16C8F"/>
    <w:rsid w:val="00D17F40"/>
    <w:rsid w:val="00D213F9"/>
    <w:rsid w:val="00D221FD"/>
    <w:rsid w:val="00D222D0"/>
    <w:rsid w:val="00D22DED"/>
    <w:rsid w:val="00D2387D"/>
    <w:rsid w:val="00D23BF3"/>
    <w:rsid w:val="00D24BB8"/>
    <w:rsid w:val="00D273BC"/>
    <w:rsid w:val="00D34FBE"/>
    <w:rsid w:val="00D35B26"/>
    <w:rsid w:val="00D36008"/>
    <w:rsid w:val="00D417F0"/>
    <w:rsid w:val="00D4278E"/>
    <w:rsid w:val="00D44008"/>
    <w:rsid w:val="00D5208E"/>
    <w:rsid w:val="00D54B48"/>
    <w:rsid w:val="00D5623D"/>
    <w:rsid w:val="00D56C85"/>
    <w:rsid w:val="00D61758"/>
    <w:rsid w:val="00D61FFB"/>
    <w:rsid w:val="00D620DB"/>
    <w:rsid w:val="00D63187"/>
    <w:rsid w:val="00D6330B"/>
    <w:rsid w:val="00D63D30"/>
    <w:rsid w:val="00D64736"/>
    <w:rsid w:val="00D679AD"/>
    <w:rsid w:val="00D72665"/>
    <w:rsid w:val="00D73478"/>
    <w:rsid w:val="00D73572"/>
    <w:rsid w:val="00D763B3"/>
    <w:rsid w:val="00D76D5E"/>
    <w:rsid w:val="00D80200"/>
    <w:rsid w:val="00D80592"/>
    <w:rsid w:val="00D83ADC"/>
    <w:rsid w:val="00D853E8"/>
    <w:rsid w:val="00D877C8"/>
    <w:rsid w:val="00D90BE3"/>
    <w:rsid w:val="00D96502"/>
    <w:rsid w:val="00DA0902"/>
    <w:rsid w:val="00DA1409"/>
    <w:rsid w:val="00DA20C9"/>
    <w:rsid w:val="00DA4088"/>
    <w:rsid w:val="00DA65F8"/>
    <w:rsid w:val="00DA6709"/>
    <w:rsid w:val="00DA6870"/>
    <w:rsid w:val="00DA6AF4"/>
    <w:rsid w:val="00DA6BDE"/>
    <w:rsid w:val="00DA740C"/>
    <w:rsid w:val="00DB0820"/>
    <w:rsid w:val="00DB592D"/>
    <w:rsid w:val="00DB6747"/>
    <w:rsid w:val="00DB759B"/>
    <w:rsid w:val="00DC0DBA"/>
    <w:rsid w:val="00DC1339"/>
    <w:rsid w:val="00DC158D"/>
    <w:rsid w:val="00DC2F21"/>
    <w:rsid w:val="00DC622F"/>
    <w:rsid w:val="00DC675D"/>
    <w:rsid w:val="00DD1951"/>
    <w:rsid w:val="00DD25FC"/>
    <w:rsid w:val="00DD2E64"/>
    <w:rsid w:val="00DD5734"/>
    <w:rsid w:val="00DE10CB"/>
    <w:rsid w:val="00DE14D9"/>
    <w:rsid w:val="00DE168E"/>
    <w:rsid w:val="00DE3D0F"/>
    <w:rsid w:val="00DE3DC6"/>
    <w:rsid w:val="00DE6B8D"/>
    <w:rsid w:val="00DE7294"/>
    <w:rsid w:val="00DF0A9B"/>
    <w:rsid w:val="00DF0E20"/>
    <w:rsid w:val="00DF0EE3"/>
    <w:rsid w:val="00DF2C46"/>
    <w:rsid w:val="00DF31D5"/>
    <w:rsid w:val="00DF47E7"/>
    <w:rsid w:val="00DF6050"/>
    <w:rsid w:val="00DF71CB"/>
    <w:rsid w:val="00E0132C"/>
    <w:rsid w:val="00E02316"/>
    <w:rsid w:val="00E03C27"/>
    <w:rsid w:val="00E06685"/>
    <w:rsid w:val="00E07200"/>
    <w:rsid w:val="00E1175F"/>
    <w:rsid w:val="00E11DBA"/>
    <w:rsid w:val="00E1492C"/>
    <w:rsid w:val="00E14E01"/>
    <w:rsid w:val="00E15B5B"/>
    <w:rsid w:val="00E1746E"/>
    <w:rsid w:val="00E17EE7"/>
    <w:rsid w:val="00E2124B"/>
    <w:rsid w:val="00E22EED"/>
    <w:rsid w:val="00E24ED5"/>
    <w:rsid w:val="00E25439"/>
    <w:rsid w:val="00E2742E"/>
    <w:rsid w:val="00E30C63"/>
    <w:rsid w:val="00E32E3C"/>
    <w:rsid w:val="00E332BE"/>
    <w:rsid w:val="00E33EEF"/>
    <w:rsid w:val="00E352BF"/>
    <w:rsid w:val="00E372B8"/>
    <w:rsid w:val="00E37EBB"/>
    <w:rsid w:val="00E40813"/>
    <w:rsid w:val="00E40CFD"/>
    <w:rsid w:val="00E41777"/>
    <w:rsid w:val="00E429AC"/>
    <w:rsid w:val="00E430D9"/>
    <w:rsid w:val="00E43774"/>
    <w:rsid w:val="00E45AE1"/>
    <w:rsid w:val="00E5112D"/>
    <w:rsid w:val="00E5169F"/>
    <w:rsid w:val="00E519D0"/>
    <w:rsid w:val="00E5255D"/>
    <w:rsid w:val="00E528F0"/>
    <w:rsid w:val="00E53B02"/>
    <w:rsid w:val="00E5577A"/>
    <w:rsid w:val="00E55C40"/>
    <w:rsid w:val="00E56B7F"/>
    <w:rsid w:val="00E62692"/>
    <w:rsid w:val="00E71928"/>
    <w:rsid w:val="00E722C1"/>
    <w:rsid w:val="00E7589D"/>
    <w:rsid w:val="00E7712D"/>
    <w:rsid w:val="00E7718E"/>
    <w:rsid w:val="00E80E35"/>
    <w:rsid w:val="00E81096"/>
    <w:rsid w:val="00E8140D"/>
    <w:rsid w:val="00E81BED"/>
    <w:rsid w:val="00E825A6"/>
    <w:rsid w:val="00E8433D"/>
    <w:rsid w:val="00E87488"/>
    <w:rsid w:val="00E9052A"/>
    <w:rsid w:val="00E910DB"/>
    <w:rsid w:val="00E923E6"/>
    <w:rsid w:val="00E93585"/>
    <w:rsid w:val="00E93B2E"/>
    <w:rsid w:val="00E973B0"/>
    <w:rsid w:val="00EA0200"/>
    <w:rsid w:val="00EA0C46"/>
    <w:rsid w:val="00EA20E2"/>
    <w:rsid w:val="00EA6E45"/>
    <w:rsid w:val="00EA7A1A"/>
    <w:rsid w:val="00EB052E"/>
    <w:rsid w:val="00EB2CC6"/>
    <w:rsid w:val="00EB4CF3"/>
    <w:rsid w:val="00EB52FE"/>
    <w:rsid w:val="00EB6C5E"/>
    <w:rsid w:val="00EB6D45"/>
    <w:rsid w:val="00EC1898"/>
    <w:rsid w:val="00EC2824"/>
    <w:rsid w:val="00EC3D5A"/>
    <w:rsid w:val="00EC4DA6"/>
    <w:rsid w:val="00EC508F"/>
    <w:rsid w:val="00EC5C1A"/>
    <w:rsid w:val="00ED28A2"/>
    <w:rsid w:val="00ED3964"/>
    <w:rsid w:val="00ED45BE"/>
    <w:rsid w:val="00ED74A0"/>
    <w:rsid w:val="00EE138F"/>
    <w:rsid w:val="00EE1B4C"/>
    <w:rsid w:val="00EE229B"/>
    <w:rsid w:val="00EE247A"/>
    <w:rsid w:val="00EE4FAF"/>
    <w:rsid w:val="00EE5901"/>
    <w:rsid w:val="00EE63D8"/>
    <w:rsid w:val="00EF1CF7"/>
    <w:rsid w:val="00EF20CF"/>
    <w:rsid w:val="00EF2A90"/>
    <w:rsid w:val="00EF602B"/>
    <w:rsid w:val="00EF6542"/>
    <w:rsid w:val="00EF65A1"/>
    <w:rsid w:val="00F02C85"/>
    <w:rsid w:val="00F0304F"/>
    <w:rsid w:val="00F0307F"/>
    <w:rsid w:val="00F045D3"/>
    <w:rsid w:val="00F057D1"/>
    <w:rsid w:val="00F05A0F"/>
    <w:rsid w:val="00F06B4C"/>
    <w:rsid w:val="00F126CC"/>
    <w:rsid w:val="00F12FCC"/>
    <w:rsid w:val="00F15C3D"/>
    <w:rsid w:val="00F16B22"/>
    <w:rsid w:val="00F17155"/>
    <w:rsid w:val="00F17DC6"/>
    <w:rsid w:val="00F212FD"/>
    <w:rsid w:val="00F235B8"/>
    <w:rsid w:val="00F2442F"/>
    <w:rsid w:val="00F24C3D"/>
    <w:rsid w:val="00F24CD0"/>
    <w:rsid w:val="00F25CF6"/>
    <w:rsid w:val="00F25E39"/>
    <w:rsid w:val="00F260FC"/>
    <w:rsid w:val="00F26AA4"/>
    <w:rsid w:val="00F26F0F"/>
    <w:rsid w:val="00F311AF"/>
    <w:rsid w:val="00F34B8E"/>
    <w:rsid w:val="00F34EA8"/>
    <w:rsid w:val="00F41F82"/>
    <w:rsid w:val="00F4232F"/>
    <w:rsid w:val="00F442DA"/>
    <w:rsid w:val="00F44597"/>
    <w:rsid w:val="00F44755"/>
    <w:rsid w:val="00F44787"/>
    <w:rsid w:val="00F44C1E"/>
    <w:rsid w:val="00F4675B"/>
    <w:rsid w:val="00F467ED"/>
    <w:rsid w:val="00F47BA1"/>
    <w:rsid w:val="00F5105A"/>
    <w:rsid w:val="00F51654"/>
    <w:rsid w:val="00F54761"/>
    <w:rsid w:val="00F54AE5"/>
    <w:rsid w:val="00F54F9B"/>
    <w:rsid w:val="00F625D8"/>
    <w:rsid w:val="00F62CE7"/>
    <w:rsid w:val="00F64502"/>
    <w:rsid w:val="00F645E0"/>
    <w:rsid w:val="00F66986"/>
    <w:rsid w:val="00F66D67"/>
    <w:rsid w:val="00F67832"/>
    <w:rsid w:val="00F71106"/>
    <w:rsid w:val="00F71439"/>
    <w:rsid w:val="00F72410"/>
    <w:rsid w:val="00F7258A"/>
    <w:rsid w:val="00F72EAD"/>
    <w:rsid w:val="00F73837"/>
    <w:rsid w:val="00F73C73"/>
    <w:rsid w:val="00F7412B"/>
    <w:rsid w:val="00F76C02"/>
    <w:rsid w:val="00F77E16"/>
    <w:rsid w:val="00F80766"/>
    <w:rsid w:val="00F80ED9"/>
    <w:rsid w:val="00F8205D"/>
    <w:rsid w:val="00F82ABE"/>
    <w:rsid w:val="00F854FD"/>
    <w:rsid w:val="00F86785"/>
    <w:rsid w:val="00F8738B"/>
    <w:rsid w:val="00F87688"/>
    <w:rsid w:val="00F91361"/>
    <w:rsid w:val="00F922FF"/>
    <w:rsid w:val="00F925DD"/>
    <w:rsid w:val="00F93746"/>
    <w:rsid w:val="00F946C2"/>
    <w:rsid w:val="00F94951"/>
    <w:rsid w:val="00F949C7"/>
    <w:rsid w:val="00F94B6A"/>
    <w:rsid w:val="00F94D46"/>
    <w:rsid w:val="00F953B3"/>
    <w:rsid w:val="00F95550"/>
    <w:rsid w:val="00FA0CAA"/>
    <w:rsid w:val="00FA1E67"/>
    <w:rsid w:val="00FA1FA7"/>
    <w:rsid w:val="00FA4829"/>
    <w:rsid w:val="00FA4B0F"/>
    <w:rsid w:val="00FA7B80"/>
    <w:rsid w:val="00FB11D0"/>
    <w:rsid w:val="00FB3A5C"/>
    <w:rsid w:val="00FB59D3"/>
    <w:rsid w:val="00FB5F88"/>
    <w:rsid w:val="00FB6EE9"/>
    <w:rsid w:val="00FB7B70"/>
    <w:rsid w:val="00FB7D24"/>
    <w:rsid w:val="00FC1C0E"/>
    <w:rsid w:val="00FC2EFC"/>
    <w:rsid w:val="00FC4B73"/>
    <w:rsid w:val="00FC7810"/>
    <w:rsid w:val="00FD06E3"/>
    <w:rsid w:val="00FD1E41"/>
    <w:rsid w:val="00FD3EC3"/>
    <w:rsid w:val="00FD3FC7"/>
    <w:rsid w:val="00FD4651"/>
    <w:rsid w:val="00FD5344"/>
    <w:rsid w:val="00FE376D"/>
    <w:rsid w:val="00FE6282"/>
    <w:rsid w:val="00FE64F6"/>
    <w:rsid w:val="00FE7BA6"/>
    <w:rsid w:val="00FE7D07"/>
    <w:rsid w:val="00FF226B"/>
    <w:rsid w:val="00FF4230"/>
    <w:rsid w:val="00FF4F6C"/>
    <w:rsid w:val="00FF7A92"/>
    <w:rsid w:val="00FF7E09"/>
    <w:rsid w:val="00FF7FD7"/>
    <w:rsid w:val="023F573B"/>
    <w:rsid w:val="02565456"/>
    <w:rsid w:val="029E6107"/>
    <w:rsid w:val="0311D15A"/>
    <w:rsid w:val="0561A5DC"/>
    <w:rsid w:val="05954350"/>
    <w:rsid w:val="068BB5DE"/>
    <w:rsid w:val="06F40B59"/>
    <w:rsid w:val="071DB801"/>
    <w:rsid w:val="07B5CF25"/>
    <w:rsid w:val="07BEE4B9"/>
    <w:rsid w:val="095A1128"/>
    <w:rsid w:val="09CBA566"/>
    <w:rsid w:val="0BBF4D86"/>
    <w:rsid w:val="0BEC6F4A"/>
    <w:rsid w:val="0C463153"/>
    <w:rsid w:val="0C481E6D"/>
    <w:rsid w:val="0DDAD697"/>
    <w:rsid w:val="0E7874B4"/>
    <w:rsid w:val="0EDB2BC2"/>
    <w:rsid w:val="113220C5"/>
    <w:rsid w:val="115871CF"/>
    <w:rsid w:val="12A0E3A0"/>
    <w:rsid w:val="12FBFB08"/>
    <w:rsid w:val="130FCD52"/>
    <w:rsid w:val="13954869"/>
    <w:rsid w:val="15A7DFE0"/>
    <w:rsid w:val="15D7B0AD"/>
    <w:rsid w:val="16F9C6A3"/>
    <w:rsid w:val="171ED74E"/>
    <w:rsid w:val="1734F813"/>
    <w:rsid w:val="1855E773"/>
    <w:rsid w:val="1888D0F0"/>
    <w:rsid w:val="18FA1378"/>
    <w:rsid w:val="1D96DE5F"/>
    <w:rsid w:val="1E8CF3C6"/>
    <w:rsid w:val="1F214877"/>
    <w:rsid w:val="2015CABD"/>
    <w:rsid w:val="20B7BBB7"/>
    <w:rsid w:val="21897C4D"/>
    <w:rsid w:val="223F9168"/>
    <w:rsid w:val="26B10823"/>
    <w:rsid w:val="28F188AE"/>
    <w:rsid w:val="290C84C7"/>
    <w:rsid w:val="299BE69C"/>
    <w:rsid w:val="29D1C9C0"/>
    <w:rsid w:val="29FB9655"/>
    <w:rsid w:val="2A309354"/>
    <w:rsid w:val="2B3DF79F"/>
    <w:rsid w:val="2CA6FFEE"/>
    <w:rsid w:val="2D832179"/>
    <w:rsid w:val="2FEAE697"/>
    <w:rsid w:val="321B34E3"/>
    <w:rsid w:val="32C069CC"/>
    <w:rsid w:val="33C565D2"/>
    <w:rsid w:val="33CF62B2"/>
    <w:rsid w:val="33EE957E"/>
    <w:rsid w:val="33EF745B"/>
    <w:rsid w:val="345F7D3D"/>
    <w:rsid w:val="3462B370"/>
    <w:rsid w:val="34795387"/>
    <w:rsid w:val="35245EC6"/>
    <w:rsid w:val="35F0BCAA"/>
    <w:rsid w:val="367BF9CD"/>
    <w:rsid w:val="376B8BCB"/>
    <w:rsid w:val="3870ABF6"/>
    <w:rsid w:val="38F12296"/>
    <w:rsid w:val="3C0597BA"/>
    <w:rsid w:val="3DD4B107"/>
    <w:rsid w:val="404417BC"/>
    <w:rsid w:val="4698E62B"/>
    <w:rsid w:val="46C525FE"/>
    <w:rsid w:val="47DDA98F"/>
    <w:rsid w:val="48717B36"/>
    <w:rsid w:val="48CE2526"/>
    <w:rsid w:val="49B0F83E"/>
    <w:rsid w:val="4A4F5BBC"/>
    <w:rsid w:val="4A650803"/>
    <w:rsid w:val="4B302F98"/>
    <w:rsid w:val="4BB54418"/>
    <w:rsid w:val="4C5FC8FD"/>
    <w:rsid w:val="4CD8FB36"/>
    <w:rsid w:val="4DE50FBB"/>
    <w:rsid w:val="50791C61"/>
    <w:rsid w:val="518BC213"/>
    <w:rsid w:val="51A8ECB1"/>
    <w:rsid w:val="51FDC3D3"/>
    <w:rsid w:val="52806DEA"/>
    <w:rsid w:val="534EC2FC"/>
    <w:rsid w:val="5447FD48"/>
    <w:rsid w:val="54A7DFE6"/>
    <w:rsid w:val="553242DB"/>
    <w:rsid w:val="558B6A88"/>
    <w:rsid w:val="581DCB40"/>
    <w:rsid w:val="5870E480"/>
    <w:rsid w:val="58BFAE0F"/>
    <w:rsid w:val="59E69373"/>
    <w:rsid w:val="5A6DF353"/>
    <w:rsid w:val="5A7075A6"/>
    <w:rsid w:val="5BAF863B"/>
    <w:rsid w:val="5CF3BFC1"/>
    <w:rsid w:val="5E390BFB"/>
    <w:rsid w:val="5F54EF80"/>
    <w:rsid w:val="5F7AA5A4"/>
    <w:rsid w:val="601F7198"/>
    <w:rsid w:val="60A363FC"/>
    <w:rsid w:val="60F6D825"/>
    <w:rsid w:val="6142FB32"/>
    <w:rsid w:val="614D6E6E"/>
    <w:rsid w:val="61B4BF6D"/>
    <w:rsid w:val="62967242"/>
    <w:rsid w:val="63E16325"/>
    <w:rsid w:val="641168E9"/>
    <w:rsid w:val="642BBBB7"/>
    <w:rsid w:val="6457AE9A"/>
    <w:rsid w:val="66D0B739"/>
    <w:rsid w:val="66DD2369"/>
    <w:rsid w:val="67704F73"/>
    <w:rsid w:val="680FAD72"/>
    <w:rsid w:val="6966081A"/>
    <w:rsid w:val="6AE42589"/>
    <w:rsid w:val="6B2E6511"/>
    <w:rsid w:val="6B78B3F3"/>
    <w:rsid w:val="6BECD354"/>
    <w:rsid w:val="6C53CE39"/>
    <w:rsid w:val="6DA7BFB1"/>
    <w:rsid w:val="6E1150EE"/>
    <w:rsid w:val="6E999FD3"/>
    <w:rsid w:val="70A28BF6"/>
    <w:rsid w:val="70B2BD7B"/>
    <w:rsid w:val="710C0CB7"/>
    <w:rsid w:val="71BB3A86"/>
    <w:rsid w:val="727F21E2"/>
    <w:rsid w:val="728AB912"/>
    <w:rsid w:val="73A651A1"/>
    <w:rsid w:val="74A9D653"/>
    <w:rsid w:val="74E41412"/>
    <w:rsid w:val="74FC7E6B"/>
    <w:rsid w:val="759B9A1C"/>
    <w:rsid w:val="76D84033"/>
    <w:rsid w:val="7755B65C"/>
    <w:rsid w:val="78C18998"/>
    <w:rsid w:val="7B33076A"/>
    <w:rsid w:val="7B76B33C"/>
    <w:rsid w:val="7B7F7D84"/>
    <w:rsid w:val="7CA01704"/>
    <w:rsid w:val="7D066E2D"/>
    <w:rsid w:val="7D18BF7E"/>
    <w:rsid w:val="7D73F564"/>
    <w:rsid w:val="7E7EB840"/>
    <w:rsid w:val="7EEF220A"/>
    <w:rsid w:val="7F1ABB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F130F"/>
  <w15:chartTrackingRefBased/>
  <w15:docId w15:val="{A610CAF4-69D9-4B9F-B049-52A6909C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F4E"/>
    <w:pPr>
      <w:spacing w:line="259" w:lineRule="auto"/>
    </w:pPr>
    <w:rPr>
      <w:sz w:val="22"/>
      <w:szCs w:val="22"/>
    </w:rPr>
  </w:style>
  <w:style w:type="paragraph" w:styleId="Heading1">
    <w:name w:val="heading 1"/>
    <w:basedOn w:val="Normal"/>
    <w:next w:val="Normal"/>
    <w:link w:val="Heading1Char"/>
    <w:uiPriority w:val="9"/>
    <w:qFormat/>
    <w:rsid w:val="000124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24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24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24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24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24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4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4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4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4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24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24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24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24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24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4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4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4FA"/>
    <w:rPr>
      <w:rFonts w:eastAsiaTheme="majorEastAsia" w:cstheme="majorBidi"/>
      <w:color w:val="272727" w:themeColor="text1" w:themeTint="D8"/>
    </w:rPr>
  </w:style>
  <w:style w:type="paragraph" w:styleId="Title">
    <w:name w:val="Title"/>
    <w:basedOn w:val="Normal"/>
    <w:next w:val="Normal"/>
    <w:link w:val="TitleChar"/>
    <w:uiPriority w:val="10"/>
    <w:qFormat/>
    <w:rsid w:val="00012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4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4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4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4FA"/>
    <w:pPr>
      <w:spacing w:before="160"/>
      <w:jc w:val="center"/>
    </w:pPr>
    <w:rPr>
      <w:i/>
      <w:iCs/>
      <w:color w:val="404040" w:themeColor="text1" w:themeTint="BF"/>
    </w:rPr>
  </w:style>
  <w:style w:type="character" w:customStyle="1" w:styleId="QuoteChar">
    <w:name w:val="Quote Char"/>
    <w:basedOn w:val="DefaultParagraphFont"/>
    <w:link w:val="Quote"/>
    <w:uiPriority w:val="29"/>
    <w:rsid w:val="000124FA"/>
    <w:rPr>
      <w:i/>
      <w:iCs/>
      <w:color w:val="404040" w:themeColor="text1" w:themeTint="BF"/>
    </w:rPr>
  </w:style>
  <w:style w:type="paragraph" w:styleId="ListParagraph">
    <w:name w:val="List Paragraph"/>
    <w:basedOn w:val="Normal"/>
    <w:link w:val="ListParagraphChar"/>
    <w:uiPriority w:val="34"/>
    <w:qFormat/>
    <w:rsid w:val="000124FA"/>
    <w:pPr>
      <w:ind w:left="720"/>
      <w:contextualSpacing/>
    </w:pPr>
  </w:style>
  <w:style w:type="character" w:styleId="IntenseEmphasis">
    <w:name w:val="Intense Emphasis"/>
    <w:basedOn w:val="DefaultParagraphFont"/>
    <w:uiPriority w:val="21"/>
    <w:qFormat/>
    <w:rsid w:val="000124FA"/>
    <w:rPr>
      <w:i/>
      <w:iCs/>
      <w:color w:val="2F5496" w:themeColor="accent1" w:themeShade="BF"/>
    </w:rPr>
  </w:style>
  <w:style w:type="paragraph" w:styleId="IntenseQuote">
    <w:name w:val="Intense Quote"/>
    <w:basedOn w:val="Normal"/>
    <w:next w:val="Normal"/>
    <w:link w:val="IntenseQuoteChar"/>
    <w:uiPriority w:val="30"/>
    <w:qFormat/>
    <w:rsid w:val="000124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24FA"/>
    <w:rPr>
      <w:i/>
      <w:iCs/>
      <w:color w:val="2F5496" w:themeColor="accent1" w:themeShade="BF"/>
    </w:rPr>
  </w:style>
  <w:style w:type="character" w:styleId="IntenseReference">
    <w:name w:val="Intense Reference"/>
    <w:basedOn w:val="DefaultParagraphFont"/>
    <w:uiPriority w:val="32"/>
    <w:qFormat/>
    <w:rsid w:val="000124FA"/>
    <w:rPr>
      <w:b/>
      <w:bCs/>
      <w:smallCaps/>
      <w:color w:val="2F5496" w:themeColor="accent1" w:themeShade="BF"/>
      <w:spacing w:val="5"/>
    </w:rPr>
  </w:style>
  <w:style w:type="character" w:styleId="Hyperlink">
    <w:name w:val="Hyperlink"/>
    <w:basedOn w:val="DefaultParagraphFont"/>
    <w:uiPriority w:val="99"/>
    <w:unhideWhenUsed/>
    <w:rsid w:val="000124FA"/>
    <w:rPr>
      <w:color w:val="0563C1" w:themeColor="hyperlink"/>
      <w:u w:val="single"/>
    </w:rPr>
  </w:style>
  <w:style w:type="table" w:styleId="TableGrid">
    <w:name w:val="Table Grid"/>
    <w:basedOn w:val="TableNormal"/>
    <w:uiPriority w:val="39"/>
    <w:rsid w:val="000124F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124FA"/>
    <w:pPr>
      <w:autoSpaceDE w:val="0"/>
      <w:autoSpaceDN w:val="0"/>
      <w:adjustRightInd w:val="0"/>
      <w:spacing w:after="0" w:line="240" w:lineRule="auto"/>
    </w:pPr>
    <w:rPr>
      <w:rFonts w:ascii="Tenorite" w:hAnsi="Tenorite" w:cs="Tenorite"/>
      <w:color w:val="000000"/>
      <w:kern w:val="0"/>
    </w:rPr>
  </w:style>
  <w:style w:type="character" w:styleId="CommentReference">
    <w:name w:val="annotation reference"/>
    <w:basedOn w:val="DefaultParagraphFont"/>
    <w:uiPriority w:val="99"/>
    <w:semiHidden/>
    <w:unhideWhenUsed/>
    <w:rsid w:val="00964BB1"/>
    <w:rPr>
      <w:sz w:val="16"/>
      <w:szCs w:val="16"/>
    </w:rPr>
  </w:style>
  <w:style w:type="paragraph" w:styleId="CommentText">
    <w:name w:val="annotation text"/>
    <w:basedOn w:val="Normal"/>
    <w:link w:val="CommentTextChar"/>
    <w:uiPriority w:val="99"/>
    <w:unhideWhenUsed/>
    <w:rsid w:val="00964BB1"/>
    <w:pPr>
      <w:spacing w:line="240" w:lineRule="auto"/>
    </w:pPr>
    <w:rPr>
      <w:sz w:val="20"/>
      <w:szCs w:val="20"/>
    </w:rPr>
  </w:style>
  <w:style w:type="character" w:customStyle="1" w:styleId="CommentTextChar">
    <w:name w:val="Comment Text Char"/>
    <w:basedOn w:val="DefaultParagraphFont"/>
    <w:link w:val="CommentText"/>
    <w:uiPriority w:val="99"/>
    <w:rsid w:val="00964BB1"/>
    <w:rPr>
      <w:sz w:val="20"/>
      <w:szCs w:val="20"/>
    </w:rPr>
  </w:style>
  <w:style w:type="paragraph" w:styleId="CommentSubject">
    <w:name w:val="annotation subject"/>
    <w:basedOn w:val="CommentText"/>
    <w:next w:val="CommentText"/>
    <w:link w:val="CommentSubjectChar"/>
    <w:uiPriority w:val="99"/>
    <w:semiHidden/>
    <w:unhideWhenUsed/>
    <w:rsid w:val="00964BB1"/>
    <w:rPr>
      <w:b/>
      <w:bCs/>
    </w:rPr>
  </w:style>
  <w:style w:type="character" w:customStyle="1" w:styleId="CommentSubjectChar">
    <w:name w:val="Comment Subject Char"/>
    <w:basedOn w:val="CommentTextChar"/>
    <w:link w:val="CommentSubject"/>
    <w:uiPriority w:val="99"/>
    <w:semiHidden/>
    <w:rsid w:val="00964BB1"/>
    <w:rPr>
      <w:b/>
      <w:bCs/>
      <w:sz w:val="20"/>
      <w:szCs w:val="20"/>
    </w:rPr>
  </w:style>
  <w:style w:type="paragraph" w:styleId="Revision">
    <w:name w:val="Revision"/>
    <w:hidden/>
    <w:uiPriority w:val="99"/>
    <w:semiHidden/>
    <w:rsid w:val="00E41777"/>
    <w:pPr>
      <w:spacing w:after="0" w:line="240" w:lineRule="auto"/>
    </w:pPr>
    <w:rPr>
      <w:sz w:val="22"/>
      <w:szCs w:val="22"/>
    </w:rPr>
  </w:style>
  <w:style w:type="paragraph" w:styleId="NormalWeb">
    <w:name w:val="Normal (Web)"/>
    <w:basedOn w:val="Normal"/>
    <w:uiPriority w:val="99"/>
    <w:unhideWhenUsed/>
    <w:rsid w:val="0070507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0507D"/>
    <w:rPr>
      <w:b/>
      <w:bCs/>
    </w:rPr>
  </w:style>
  <w:style w:type="character" w:styleId="Emphasis">
    <w:name w:val="Emphasis"/>
    <w:basedOn w:val="DefaultParagraphFont"/>
    <w:uiPriority w:val="20"/>
    <w:qFormat/>
    <w:rsid w:val="0070507D"/>
    <w:rPr>
      <w:i/>
      <w:iCs/>
    </w:rPr>
  </w:style>
  <w:style w:type="paragraph" w:styleId="NoSpacing">
    <w:name w:val="No Spacing"/>
    <w:uiPriority w:val="1"/>
    <w:qFormat/>
    <w:rsid w:val="003400D9"/>
    <w:pPr>
      <w:spacing w:after="0" w:line="240" w:lineRule="auto"/>
    </w:pPr>
    <w:rPr>
      <w:sz w:val="22"/>
      <w:szCs w:val="22"/>
    </w:rPr>
  </w:style>
  <w:style w:type="character" w:styleId="UnresolvedMention">
    <w:name w:val="Unresolved Mention"/>
    <w:basedOn w:val="DefaultParagraphFont"/>
    <w:uiPriority w:val="99"/>
    <w:semiHidden/>
    <w:unhideWhenUsed/>
    <w:rsid w:val="0063714E"/>
    <w:rPr>
      <w:color w:val="605E5C"/>
      <w:shd w:val="clear" w:color="auto" w:fill="E1DFDD"/>
    </w:rPr>
  </w:style>
  <w:style w:type="character" w:styleId="FollowedHyperlink">
    <w:name w:val="FollowedHyperlink"/>
    <w:basedOn w:val="DefaultParagraphFont"/>
    <w:uiPriority w:val="99"/>
    <w:unhideWhenUsed/>
    <w:rsid w:val="00052F4E"/>
    <w:rPr>
      <w:color w:val="4472C4" w:themeColor="accent1"/>
      <w:u w:val="single"/>
    </w:rPr>
  </w:style>
  <w:style w:type="paragraph" w:styleId="Header">
    <w:name w:val="header"/>
    <w:basedOn w:val="Normal"/>
    <w:link w:val="HeaderChar"/>
    <w:uiPriority w:val="99"/>
    <w:unhideWhenUsed/>
    <w:rsid w:val="00F24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CD0"/>
    <w:rPr>
      <w:sz w:val="22"/>
      <w:szCs w:val="22"/>
    </w:rPr>
  </w:style>
  <w:style w:type="paragraph" w:styleId="Footer">
    <w:name w:val="footer"/>
    <w:basedOn w:val="Normal"/>
    <w:link w:val="FooterChar"/>
    <w:uiPriority w:val="99"/>
    <w:unhideWhenUsed/>
    <w:rsid w:val="00F24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CD0"/>
    <w:rPr>
      <w:sz w:val="22"/>
      <w:szCs w:val="22"/>
    </w:rPr>
  </w:style>
  <w:style w:type="character" w:customStyle="1" w:styleId="ListParagraphChar">
    <w:name w:val="List Paragraph Char"/>
    <w:basedOn w:val="DefaultParagraphFont"/>
    <w:link w:val="ListParagraph"/>
    <w:uiPriority w:val="34"/>
    <w:locked/>
    <w:rsid w:val="00C14614"/>
    <w:rPr>
      <w:sz w:val="22"/>
      <w:szCs w:val="22"/>
    </w:rPr>
  </w:style>
  <w:style w:type="paragraph" w:customStyle="1" w:styleId="paragraph">
    <w:name w:val="paragraph"/>
    <w:basedOn w:val="Normal"/>
    <w:rsid w:val="00C1461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C14614"/>
  </w:style>
  <w:style w:type="character" w:customStyle="1" w:styleId="eop">
    <w:name w:val="eop"/>
    <w:basedOn w:val="DefaultParagraphFont"/>
    <w:rsid w:val="00C14614"/>
  </w:style>
  <w:style w:type="character" w:styleId="Mention">
    <w:name w:val="Mention"/>
    <w:basedOn w:val="DefaultParagraphFont"/>
    <w:uiPriority w:val="99"/>
    <w:unhideWhenUsed/>
    <w:rsid w:val="00BF779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ly07.grants.gov/apply/forms/sample/SF424_4_0-V4.0.pdf" TargetMode="External"/><Relationship Id="rId18" Type="http://schemas.openxmlformats.org/officeDocument/2006/relationships/hyperlink" Target="https://www.ecfr.gov/current/title-2/part-200/subpart-E" TargetMode="External"/><Relationship Id="rId26" Type="http://schemas.openxmlformats.org/officeDocument/2006/relationships/hyperlink" Target="mailto:SM.FN.PMOS-OSB@usda.gov" TargetMode="External"/><Relationship Id="rId3" Type="http://schemas.openxmlformats.org/officeDocument/2006/relationships/customXml" Target="../customXml/item3.xml"/><Relationship Id="rId21" Type="http://schemas.openxmlformats.org/officeDocument/2006/relationships/hyperlink" Target="file:///C:\Users\Burkep\AppData\Local\Microsoft\Windows\INetCache\Content.Outlook\1N78Y88H\2%20CFR%20Part%20200%20Subpart%20D%20-%20Procurement%20Standards" TargetMode="Externa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s://www.congress.gov/117/plaws/publ2/PLAW-117publ2.pdf?utm_source=copilot.com" TargetMode="External"/><Relationship Id="rId25" Type="http://schemas.openxmlformats.org/officeDocument/2006/relationships/hyperlink" Target="https://www.ASAP.gov" TargetMode="External"/><Relationship Id="rId2" Type="http://schemas.openxmlformats.org/officeDocument/2006/relationships/customXml" Target="../customXml/item2.xml"/><Relationship Id="rId16" Type="http://schemas.openxmlformats.org/officeDocument/2006/relationships/hyperlink" Target="https://apply07.grants.gov/apply/forms/sample/SFLLL_2_0-V2.0.pdf" TargetMode="External"/><Relationship Id="rId20" Type="http://schemas.openxmlformats.org/officeDocument/2006/relationships/hyperlink" Target="file:///C:\Users\Burkep\AppData\Local\Microsoft\Windows\INetCache\Content.Outlook\1N78Y88H\7%20CFR%20210.21" TargetMode="External"/><Relationship Id="rId29" Type="http://schemas.openxmlformats.org/officeDocument/2006/relationships/hyperlink" Target="mailto:carla.garcia@usd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rants.gov" TargetMode="External"/><Relationship Id="rId5" Type="http://schemas.openxmlformats.org/officeDocument/2006/relationships/numbering" Target="numbering.xml"/><Relationship Id="rId15" Type="http://schemas.openxmlformats.org/officeDocument/2006/relationships/hyperlink" Target="https://apply07.grants.gov/apply/forms/sample/SF424B-V1.1.pdf" TargetMode="External"/><Relationship Id="rId23" Type="http://schemas.openxmlformats.org/officeDocument/2006/relationships/hyperlink" Target="file:///C:\Users\Burkep\AppData\Local\Microsoft\Windows\INetCache\Content.Outlook\1N78Y88H\7%20CFR%20210.14(a)" TargetMode="External"/><Relationship Id="rId28" Type="http://schemas.openxmlformats.org/officeDocument/2006/relationships/hyperlink" Target="file:///C:\Users\Burkep\AppData\Local\Microsoft\Windows\INetCache\Content.Outlook\1N78Y88H\2%20CFR%20200.313" TargetMode="External"/><Relationship Id="rId10" Type="http://schemas.openxmlformats.org/officeDocument/2006/relationships/endnotes" Target="endnotes.xml"/><Relationship Id="rId19" Type="http://schemas.openxmlformats.org/officeDocument/2006/relationships/hyperlink" Target="file:///C:\Users\Burkep\AppData\Local\Microsoft\Windows\INetCache\Content.Outlook\1N78Y88H\2%20CFR%20Part%20200%20Subpart%20E%20-%20General%20Provisions%20for%20Selected%20Items%20of%20Cos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ly07.grants.gov/apply/forms/sample/SF424A-V1.0.pdf" TargetMode="External"/><Relationship Id="rId22" Type="http://schemas.openxmlformats.org/officeDocument/2006/relationships/hyperlink" Target="https://www.fna.usda.gov/nslp/equipment-assistance-grants-installation-expenditures" TargetMode="External"/><Relationship Id="rId27" Type="http://schemas.openxmlformats.org/officeDocument/2006/relationships/hyperlink" Target="file:///C:\Users\Burkep\AppData\Local\Microsoft\Windows\INetCache\Content.Outlook\1N78Y88H\2%20CFR%20Part%20200%20Subpart%20D%20-%20Procurement%20Standard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47b21cd-4129-4b0f-8f05-4520d1faf544">
      <Terms xmlns="http://schemas.microsoft.com/office/infopath/2007/PartnerControls"/>
    </lcf76f155ced4ddcb4097134ff3c332f>
    <TaxCatchAll xmlns="73fb875a-8af9-4255-b008-0995492d31cd" xsi:nil="true"/>
    <Numberofitems xmlns="947b21cd-4129-4b0f-8f05-4520d1faf5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E82FA5AB1C664DB2B7AED9EDF62CEF" ma:contentTypeVersion="20" ma:contentTypeDescription="Create a new document." ma:contentTypeScope="" ma:versionID="a67f37feebf2c77b82526ff375b858fb">
  <xsd:schema xmlns:xsd="http://www.w3.org/2001/XMLSchema" xmlns:xs="http://www.w3.org/2001/XMLSchema" xmlns:p="http://schemas.microsoft.com/office/2006/metadata/properties" xmlns:ns1="http://schemas.microsoft.com/sharepoint/v3" xmlns:ns2="947b21cd-4129-4b0f-8f05-4520d1faf544" xmlns:ns3="8234a2bc-a965-4db7-a609-b7f31165cdf1" xmlns:ns4="73fb875a-8af9-4255-b008-0995492d31cd" targetNamespace="http://schemas.microsoft.com/office/2006/metadata/properties" ma:root="true" ma:fieldsID="3e5b021147a5340a9441a92c08d6e9b6" ns1:_="" ns2:_="" ns3:_="" ns4:_="">
    <xsd:import namespace="http://schemas.microsoft.com/sharepoint/v3"/>
    <xsd:import namespace="947b21cd-4129-4b0f-8f05-4520d1faf544"/>
    <xsd:import namespace="8234a2bc-a965-4db7-a609-b7f31165cdf1"/>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Numberofite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7b21cd-4129-4b0f-8f05-4520d1faf5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ofitems" ma:index="27" nillable="true" ma:displayName="Number of items" ma:format="Dropdown" ma:internalName="Numberofitem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8234a2bc-a965-4db7-a609-b7f31165cd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c81d734-2f58-46ba-99fa-04d88be8330b}" ma:internalName="TaxCatchAll" ma:showField="CatchAllData" ma:web="8234a2bc-a965-4db7-a609-b7f31165cd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F8FD96-0DB2-4B6C-9D04-38BEC14D2E00}">
  <ds:schemaRefs>
    <ds:schemaRef ds:uri="http://schemas.openxmlformats.org/officeDocument/2006/bibliography"/>
  </ds:schemaRefs>
</ds:datastoreItem>
</file>

<file path=customXml/itemProps2.xml><?xml version="1.0" encoding="utf-8"?>
<ds:datastoreItem xmlns:ds="http://schemas.openxmlformats.org/officeDocument/2006/customXml" ds:itemID="{E9A32246-98DD-44F5-A20A-90AA023F621A}">
  <ds:schemaRefs>
    <ds:schemaRef ds:uri="http://schemas.microsoft.com/office/2006/metadata/properties"/>
    <ds:schemaRef ds:uri="http://schemas.microsoft.com/office/infopath/2007/PartnerControls"/>
    <ds:schemaRef ds:uri="http://schemas.microsoft.com/sharepoint/v3"/>
    <ds:schemaRef ds:uri="947b21cd-4129-4b0f-8f05-4520d1faf544"/>
    <ds:schemaRef ds:uri="73fb875a-8af9-4255-b008-0995492d31cd"/>
  </ds:schemaRefs>
</ds:datastoreItem>
</file>

<file path=customXml/itemProps3.xml><?xml version="1.0" encoding="utf-8"?>
<ds:datastoreItem xmlns:ds="http://schemas.openxmlformats.org/officeDocument/2006/customXml" ds:itemID="{2AEF982B-818E-41F0-9496-06F4E6A6BC92}">
  <ds:schemaRefs>
    <ds:schemaRef ds:uri="http://schemas.microsoft.com/sharepoint/v3/contenttype/forms"/>
  </ds:schemaRefs>
</ds:datastoreItem>
</file>

<file path=customXml/itemProps4.xml><?xml version="1.0" encoding="utf-8"?>
<ds:datastoreItem xmlns:ds="http://schemas.openxmlformats.org/officeDocument/2006/customXml" ds:itemID="{49E4899D-91B7-479F-A958-E67D2F6B8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7b21cd-4129-4b0f-8f05-4520d1faf544"/>
    <ds:schemaRef ds:uri="8234a2bc-a965-4db7-a609-b7f31165cdf1"/>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6</TotalTime>
  <Pages>15</Pages>
  <Words>4688</Words>
  <Characters>26958</Characters>
  <Application>Microsoft Office Word</Application>
  <DocSecurity>0</DocSecurity>
  <Lines>792</Lines>
  <Paragraphs>494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31152</CharactersWithSpaces>
  <SharedDoc>false</SharedDoc>
  <HLinks>
    <vt:vector size="108" baseType="variant">
      <vt:variant>
        <vt:i4>2949210</vt:i4>
      </vt:variant>
      <vt:variant>
        <vt:i4>51</vt:i4>
      </vt:variant>
      <vt:variant>
        <vt:i4>0</vt:i4>
      </vt:variant>
      <vt:variant>
        <vt:i4>5</vt:i4>
      </vt:variant>
      <vt:variant>
        <vt:lpwstr>mailto:carla.garcia@usda.gov</vt:lpwstr>
      </vt:variant>
      <vt:variant>
        <vt:lpwstr/>
      </vt:variant>
      <vt:variant>
        <vt:i4>7536697</vt:i4>
      </vt:variant>
      <vt:variant>
        <vt:i4>48</vt:i4>
      </vt:variant>
      <vt:variant>
        <vt:i4>0</vt:i4>
      </vt:variant>
      <vt:variant>
        <vt:i4>5</vt:i4>
      </vt:variant>
      <vt:variant>
        <vt:lpwstr>C:\Users\Burkep\AppData\Local\Microsoft\Windows\INetCache\Content.Outlook\1N78Y88H\2 CFR 200.313</vt:lpwstr>
      </vt:variant>
      <vt:variant>
        <vt:lpwstr/>
      </vt:variant>
      <vt:variant>
        <vt:i4>4915286</vt:i4>
      </vt:variant>
      <vt:variant>
        <vt:i4>45</vt:i4>
      </vt:variant>
      <vt:variant>
        <vt:i4>0</vt:i4>
      </vt:variant>
      <vt:variant>
        <vt:i4>5</vt:i4>
      </vt:variant>
      <vt:variant>
        <vt:lpwstr>C:\Users\Burkep\AppData\Local\Microsoft\Windows\INetCache\Content.Outlook\1N78Y88H\2 CFR Part 200 Subpart D - Procurement Standards</vt:lpwstr>
      </vt:variant>
      <vt:variant>
        <vt:lpwstr/>
      </vt:variant>
      <vt:variant>
        <vt:i4>5439532</vt:i4>
      </vt:variant>
      <vt:variant>
        <vt:i4>42</vt:i4>
      </vt:variant>
      <vt:variant>
        <vt:i4>0</vt:i4>
      </vt:variant>
      <vt:variant>
        <vt:i4>5</vt:i4>
      </vt:variant>
      <vt:variant>
        <vt:lpwstr>mailto:SM.FN.PMOS-OSB@usda.gov</vt:lpwstr>
      </vt:variant>
      <vt:variant>
        <vt:lpwstr/>
      </vt:variant>
      <vt:variant>
        <vt:i4>5898241</vt:i4>
      </vt:variant>
      <vt:variant>
        <vt:i4>39</vt:i4>
      </vt:variant>
      <vt:variant>
        <vt:i4>0</vt:i4>
      </vt:variant>
      <vt:variant>
        <vt:i4>5</vt:i4>
      </vt:variant>
      <vt:variant>
        <vt:lpwstr>https://www.asap.gov/</vt:lpwstr>
      </vt:variant>
      <vt:variant>
        <vt:lpwstr/>
      </vt:variant>
      <vt:variant>
        <vt:i4>3539059</vt:i4>
      </vt:variant>
      <vt:variant>
        <vt:i4>36</vt:i4>
      </vt:variant>
      <vt:variant>
        <vt:i4>0</vt:i4>
      </vt:variant>
      <vt:variant>
        <vt:i4>5</vt:i4>
      </vt:variant>
      <vt:variant>
        <vt:lpwstr>https://www.grants.gov/</vt:lpwstr>
      </vt:variant>
      <vt:variant>
        <vt:lpwstr/>
      </vt:variant>
      <vt:variant>
        <vt:i4>4587612</vt:i4>
      </vt:variant>
      <vt:variant>
        <vt:i4>33</vt:i4>
      </vt:variant>
      <vt:variant>
        <vt:i4>0</vt:i4>
      </vt:variant>
      <vt:variant>
        <vt:i4>5</vt:i4>
      </vt:variant>
      <vt:variant>
        <vt:lpwstr>C:\Users\Burkep\AppData\Local\Microsoft\Windows\INetCache\Content.Outlook\1N78Y88H\7 CFR 210.14(a)</vt:lpwstr>
      </vt:variant>
      <vt:variant>
        <vt:lpwstr/>
      </vt:variant>
      <vt:variant>
        <vt:i4>3670069</vt:i4>
      </vt:variant>
      <vt:variant>
        <vt:i4>30</vt:i4>
      </vt:variant>
      <vt:variant>
        <vt:i4>0</vt:i4>
      </vt:variant>
      <vt:variant>
        <vt:i4>5</vt:i4>
      </vt:variant>
      <vt:variant>
        <vt:lpwstr>https://www.fna.usda.gov/nslp/equipment-assistance-grants-installation-expenditures</vt:lpwstr>
      </vt:variant>
      <vt:variant>
        <vt:lpwstr/>
      </vt:variant>
      <vt:variant>
        <vt:i4>4915286</vt:i4>
      </vt:variant>
      <vt:variant>
        <vt:i4>27</vt:i4>
      </vt:variant>
      <vt:variant>
        <vt:i4>0</vt:i4>
      </vt:variant>
      <vt:variant>
        <vt:i4>5</vt:i4>
      </vt:variant>
      <vt:variant>
        <vt:lpwstr>C:\Users\Burkep\AppData\Local\Microsoft\Windows\INetCache\Content.Outlook\1N78Y88H\2 CFR Part 200 Subpart D - Procurement Standards</vt:lpwstr>
      </vt:variant>
      <vt:variant>
        <vt:lpwstr/>
      </vt:variant>
      <vt:variant>
        <vt:i4>4456457</vt:i4>
      </vt:variant>
      <vt:variant>
        <vt:i4>24</vt:i4>
      </vt:variant>
      <vt:variant>
        <vt:i4>0</vt:i4>
      </vt:variant>
      <vt:variant>
        <vt:i4>5</vt:i4>
      </vt:variant>
      <vt:variant>
        <vt:lpwstr>C:\Users\Burkep\AppData\Local\Microsoft\Windows\INetCache\Content.Outlook\1N78Y88H\7 CFR 210.21</vt:lpwstr>
      </vt:variant>
      <vt:variant>
        <vt:lpwstr/>
      </vt:variant>
      <vt:variant>
        <vt:i4>6029323</vt:i4>
      </vt:variant>
      <vt:variant>
        <vt:i4>21</vt:i4>
      </vt:variant>
      <vt:variant>
        <vt:i4>0</vt:i4>
      </vt:variant>
      <vt:variant>
        <vt:i4>5</vt:i4>
      </vt:variant>
      <vt:variant>
        <vt:lpwstr>C:\Users\Burkep\AppData\Local\Microsoft\Windows\INetCache\Content.Outlook\1N78Y88H\2 CFR Part 200 Subpart E - General Provisions for Selected Items of Cost</vt:lpwstr>
      </vt:variant>
      <vt:variant>
        <vt:lpwstr/>
      </vt:variant>
      <vt:variant>
        <vt:i4>7667839</vt:i4>
      </vt:variant>
      <vt:variant>
        <vt:i4>18</vt:i4>
      </vt:variant>
      <vt:variant>
        <vt:i4>0</vt:i4>
      </vt:variant>
      <vt:variant>
        <vt:i4>5</vt:i4>
      </vt:variant>
      <vt:variant>
        <vt:lpwstr>https://www.ecfr.gov/current/title-2/part-200/subpart-E</vt:lpwstr>
      </vt:variant>
      <vt:variant>
        <vt:lpwstr/>
      </vt:variant>
      <vt:variant>
        <vt:i4>5242996</vt:i4>
      </vt:variant>
      <vt:variant>
        <vt:i4>15</vt:i4>
      </vt:variant>
      <vt:variant>
        <vt:i4>0</vt:i4>
      </vt:variant>
      <vt:variant>
        <vt:i4>5</vt:i4>
      </vt:variant>
      <vt:variant>
        <vt:lpwstr>https://www.congress.gov/117/plaws/publ2/PLAW-117publ2.pdf?utm_source=copilot.com</vt:lpwstr>
      </vt:variant>
      <vt:variant>
        <vt:lpwstr/>
      </vt:variant>
      <vt:variant>
        <vt:i4>786442</vt:i4>
      </vt:variant>
      <vt:variant>
        <vt:i4>12</vt:i4>
      </vt:variant>
      <vt:variant>
        <vt:i4>0</vt:i4>
      </vt:variant>
      <vt:variant>
        <vt:i4>5</vt:i4>
      </vt:variant>
      <vt:variant>
        <vt:lpwstr>https://apply07.grants.gov/apply/forms/sample/SFLLL_2_0-V2.0.pdf</vt:lpwstr>
      </vt:variant>
      <vt:variant>
        <vt:lpwstr/>
      </vt:variant>
      <vt:variant>
        <vt:i4>1769543</vt:i4>
      </vt:variant>
      <vt:variant>
        <vt:i4>9</vt:i4>
      </vt:variant>
      <vt:variant>
        <vt:i4>0</vt:i4>
      </vt:variant>
      <vt:variant>
        <vt:i4>5</vt:i4>
      </vt:variant>
      <vt:variant>
        <vt:lpwstr>https://apply07.grants.gov/apply/forms/sample/SF424B-V1.1.pdf</vt:lpwstr>
      </vt:variant>
      <vt:variant>
        <vt:lpwstr/>
      </vt:variant>
      <vt:variant>
        <vt:i4>1572934</vt:i4>
      </vt:variant>
      <vt:variant>
        <vt:i4>6</vt:i4>
      </vt:variant>
      <vt:variant>
        <vt:i4>0</vt:i4>
      </vt:variant>
      <vt:variant>
        <vt:i4>5</vt:i4>
      </vt:variant>
      <vt:variant>
        <vt:lpwstr>https://apply07.grants.gov/apply/forms/sample/SF424A-V1.0.pdf</vt:lpwstr>
      </vt:variant>
      <vt:variant>
        <vt:lpwstr/>
      </vt:variant>
      <vt:variant>
        <vt:i4>5505036</vt:i4>
      </vt:variant>
      <vt:variant>
        <vt:i4>3</vt:i4>
      </vt:variant>
      <vt:variant>
        <vt:i4>0</vt:i4>
      </vt:variant>
      <vt:variant>
        <vt:i4>5</vt:i4>
      </vt:variant>
      <vt:variant>
        <vt:lpwstr>https://apply07.grants.gov/apply/forms/sample/SF424_4_0-V4.0.pdf</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Burke, Penny - FNA</dc:creator>
  <cp:keywords/>
  <dc:description/>
  <cp:lastModifiedBy>Antonson, Erica - FNA</cp:lastModifiedBy>
  <cp:revision>3</cp:revision>
  <dcterms:created xsi:type="dcterms:W3CDTF">2026-10-27T20:47:00Z</dcterms:created>
  <dcterms:modified xsi:type="dcterms:W3CDTF">2026-10-27T20:47:00Z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0x010100C9E82FA5AB1C664DB2B7AED9EDF62CEF</vt:lpwstr>
  </property>
  <property fmtid="{D5CDD505-2E9C-101B-9397-08002B2CF9AE}" pid="3" name="docLang">
    <vt:lpwstr>en</vt:lpwstr>
  </property>
  <property fmtid="{D5CDD505-2E9C-101B-9397-08002B2CF9AE}" pid="4" name="MediaServiceImageTags">
    <vt:lpwstr/>
  </property>
</Properties>
</file>