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2F0C01"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32EC3132" w14:textId="77777777" w:rsidR="00C16610" w:rsidRPr="00597A4F" w:rsidRDefault="009723D8">
      <w:r w:rsidRPr="00597A4F">
        <w:rPr>
          <w:b/>
        </w:rPr>
        <w:t>Public Notice</w:t>
      </w:r>
    </w:p>
    <w:p w14:paraId="2A2812CC" w14:textId="77777777" w:rsidR="00C16610" w:rsidRPr="00597A4F" w:rsidRDefault="00C16610"/>
    <w:p w14:paraId="6ED31EFF" w14:textId="7BEE920C" w:rsidR="00A443F5" w:rsidRPr="006F2C31" w:rsidRDefault="009723D8" w:rsidP="00A443F5">
      <w:r w:rsidRPr="67B2D2CD">
        <w:rPr>
          <w:b/>
          <w:bCs/>
        </w:rPr>
        <w:t>Bureau of Democracy, Human Rights</w:t>
      </w:r>
      <w:r w:rsidR="00A44BD3" w:rsidRPr="67B2D2CD">
        <w:rPr>
          <w:b/>
          <w:bCs/>
        </w:rPr>
        <w:t>,</w:t>
      </w:r>
      <w:r w:rsidRPr="67B2D2CD">
        <w:rPr>
          <w:b/>
          <w:bCs/>
        </w:rPr>
        <w:t xml:space="preserve"> and Labor Request for Statements of Interest:</w:t>
      </w:r>
      <w:r>
        <w:t xml:space="preserve"> </w:t>
      </w:r>
      <w:r w:rsidR="009D3761">
        <w:t xml:space="preserve">FY22 </w:t>
      </w:r>
      <w:r w:rsidR="00A443F5">
        <w:t>DRL Iraq Programs</w:t>
      </w:r>
    </w:p>
    <w:p w14:paraId="0693D43B" w14:textId="77777777" w:rsidR="00C16610" w:rsidRPr="00597A4F" w:rsidRDefault="00C16610"/>
    <w:p w14:paraId="70419B58" w14:textId="77777777" w:rsidR="00F51FE1" w:rsidRPr="003A402F" w:rsidRDefault="00F51FE1" w:rsidP="00F51FE1">
      <w:pPr>
        <w:widowControl w:val="0"/>
        <w:numPr>
          <w:ilvl w:val="0"/>
          <w:numId w:val="13"/>
        </w:numPr>
        <w:shd w:val="clear" w:color="auto" w:fill="D9D9D9"/>
        <w:adjustRightInd w:val="0"/>
        <w:textAlignment w:val="baseline"/>
        <w:rPr>
          <w:color w:val="auto"/>
        </w:rPr>
      </w:pPr>
      <w:r w:rsidRPr="003A402F">
        <w:rPr>
          <w:b/>
          <w:color w:val="auto"/>
        </w:rPr>
        <w:t xml:space="preserve">Requested Objectives for Statements of Interest </w:t>
      </w:r>
    </w:p>
    <w:p w14:paraId="0E4F70AB" w14:textId="53F8AEE3" w:rsidR="00C16610" w:rsidRDefault="409CE24E">
      <w:r>
        <w:t>The Bureau of Democracy, Human Rights and Labor (DRL) announces a Request for Statements of Interest (RSOI) outlining project concepts and capacity to manage programs in Iraq that will: strengthen effective governance; increase political participation and civic activism; promote fundamental freedoms</w:t>
      </w:r>
      <w:r w:rsidR="2797597D">
        <w:t>,</w:t>
      </w:r>
      <w:r w:rsidR="7C91FCA0">
        <w:t xml:space="preserve"> </w:t>
      </w:r>
      <w:r>
        <w:t>support atrocity prevention, accountability, and reconciliation</w:t>
      </w:r>
      <w:r w:rsidR="6B89470B">
        <w:t>; and promote a community of practice in Iraq</w:t>
      </w:r>
      <w:r>
        <w:t xml:space="preserve">.  </w:t>
      </w:r>
    </w:p>
    <w:p w14:paraId="02FADBA0" w14:textId="77777777" w:rsidR="00A443F5" w:rsidRPr="00597A4F" w:rsidRDefault="00A443F5"/>
    <w:p w14:paraId="7780FE89" w14:textId="2EB2907A" w:rsidR="00AD5BE3" w:rsidRPr="00311BA1" w:rsidRDefault="4D353E98" w:rsidP="00AD5BE3">
      <w:r w:rsidRPr="00311BA1">
        <w:rPr>
          <w:b/>
          <w:bCs/>
          <w:u w:val="single"/>
        </w:rPr>
        <w:t>PLEASE NOTE</w:t>
      </w:r>
      <w:r w:rsidRPr="00311BA1">
        <w:rPr>
          <w:b/>
          <w:bCs/>
        </w:rPr>
        <w:t xml:space="preserve">:  </w:t>
      </w:r>
      <w:r w:rsidR="00AD5BE3" w:rsidRPr="00311BA1">
        <w:t xml:space="preserve">DRL strongly encourages applicants to immediately access </w:t>
      </w:r>
      <w:hyperlink r:id="rId11" w:history="1">
        <w:r w:rsidR="00AD5BE3" w:rsidRPr="00311BA1">
          <w:rPr>
            <w:rStyle w:val="Hyperlink"/>
          </w:rPr>
          <w:t>SAMS Domestic</w:t>
        </w:r>
      </w:hyperlink>
      <w:r w:rsidR="00AD5BE3" w:rsidRPr="00311BA1">
        <w:t xml:space="preserve"> or </w:t>
      </w:r>
      <w:hyperlink r:id="rId12" w:history="1">
        <w:r w:rsidR="00AD5BE3" w:rsidRPr="00311BA1">
          <w:rPr>
            <w:rStyle w:val="Hyperlink"/>
          </w:rPr>
          <w:t>www.grants.gov</w:t>
        </w:r>
      </w:hyperlink>
      <w:r w:rsidR="00AD5BE3" w:rsidRPr="00311BA1">
        <w:t xml:space="preserve"> in order to obtain a username and password.  For instructions on how to register with SAMS Domestic for the first time, please refer to the Proposal Submission Instructions for Statements of Interest at:  </w:t>
      </w:r>
      <w:hyperlink r:id="rId13" w:history="1">
        <w:r w:rsidR="00AD5BE3" w:rsidRPr="00311BA1">
          <w:rPr>
            <w:rStyle w:val="Hyperlink"/>
          </w:rPr>
          <w:t>https://www.state.gov/bureau-of-democracy-human-rights-and-labor/programs-and-grants/</w:t>
        </w:r>
      </w:hyperlink>
      <w:r w:rsidR="00AD5BE3" w:rsidRPr="00311BA1">
        <w:t xml:space="preserve">. </w:t>
      </w:r>
    </w:p>
    <w:p w14:paraId="2AB1C967" w14:textId="77777777" w:rsidR="00AD5BE3" w:rsidRPr="00311BA1" w:rsidRDefault="00AD5BE3" w:rsidP="00AD5BE3"/>
    <w:p w14:paraId="62EA47E3" w14:textId="77777777" w:rsidR="00AD5BE3" w:rsidRPr="00311BA1" w:rsidRDefault="00AD5BE3" w:rsidP="00AD5BE3">
      <w:r w:rsidRPr="00311BA1">
        <w:t>The submission of a SOI is the first step in a two-part process.  Applicants must first submit a SOI, which is a concise, three-page concept note designed to clearly communicate a program idea and its objectives before the development of a full proposal application.  The purpose of the SOI process is to allow applicants the opportunity to submit program ideas for DRL to evaluate prior to requiring the development of full proposal applications.  Upon merit review of eligible SOIs, DRL will invite selected applicants to expand upon their program idea(s) through the submission of a full proposal application.  Full proposals will go through a second merit review before funding recommendations are submitted to the DRL Assistant Secretary for funding approval, pending funding availability.</w:t>
      </w:r>
    </w:p>
    <w:p w14:paraId="051A72D1" w14:textId="77777777" w:rsidR="00AD5BE3" w:rsidRPr="00311BA1" w:rsidRDefault="00AD5BE3" w:rsidP="00AD5BE3"/>
    <w:p w14:paraId="62B3637C" w14:textId="77777777" w:rsidR="00AD5BE3" w:rsidRPr="00311BA1" w:rsidRDefault="00AD5BE3" w:rsidP="00AD5BE3">
      <w:r w:rsidRPr="00311BA1">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16FC88A8" w14:textId="77777777" w:rsidR="00AD5BE3" w:rsidRPr="00311BA1" w:rsidRDefault="00AD5BE3" w:rsidP="00AD5BE3"/>
    <w:p w14:paraId="71134B20" w14:textId="77777777" w:rsidR="00AD5BE3" w:rsidRPr="00311BA1" w:rsidRDefault="00AD5BE3" w:rsidP="00AD5BE3">
      <w:r w:rsidRPr="00311BA1">
        <w:t xml:space="preserve">DRL is committed to advancing equity and support for underserved and underrepresented communities.  Programs should seek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w:t>
      </w:r>
    </w:p>
    <w:p w14:paraId="0C361060" w14:textId="77777777" w:rsidR="00AD5BE3" w:rsidRPr="00311BA1" w:rsidRDefault="00AD5BE3" w:rsidP="00AD5BE3"/>
    <w:p w14:paraId="111EEF32" w14:textId="77777777" w:rsidR="00AD5BE3" w:rsidRPr="00597A4F" w:rsidRDefault="00AD5BE3" w:rsidP="00AD5BE3">
      <w:r w:rsidRPr="00311BA1">
        <w:t xml:space="preserve">To maximize the impact and sustainability of the award(s) that result(s) from this RSOI/NOFO, DRL reserves the right to execute a non-competitive continuation amendment(s).  Any non-competitive continuation is contingent on performance and </w:t>
      </w:r>
      <w:r w:rsidRPr="00311BA1">
        <w:rPr>
          <w:b/>
          <w:bCs/>
        </w:rPr>
        <w:t>availability of funds</w:t>
      </w:r>
      <w:r w:rsidRPr="00311BA1">
        <w:t>.</w:t>
      </w:r>
      <w:r w:rsidRPr="00311BA1">
        <w:rPr>
          <w:b/>
          <w:bCs/>
        </w:rPr>
        <w:t xml:space="preserve">  </w:t>
      </w:r>
      <w:r w:rsidRPr="00311BA1">
        <w:t>A non-</w:t>
      </w:r>
      <w:r w:rsidRPr="00311BA1">
        <w:lastRenderedPageBreak/>
        <w:t>competitive continuation is not guaranteed; the Department of State reserves the right to exercise or not exercise the option to issue non-competitive continuation amendment(s).</w:t>
      </w:r>
      <w:r w:rsidRPr="00597A4F">
        <w:t xml:space="preserve"> </w:t>
      </w:r>
    </w:p>
    <w:p w14:paraId="10BF5FEA" w14:textId="18CF5F2A" w:rsidR="00270653" w:rsidRDefault="00270653"/>
    <w:p w14:paraId="2BD3CCDA" w14:textId="77777777" w:rsidR="00A443F5" w:rsidRPr="00A47A00" w:rsidRDefault="00A443F5" w:rsidP="0080782A">
      <w:pPr>
        <w:rPr>
          <w:b/>
          <w:bCs/>
        </w:rPr>
      </w:pPr>
      <w:r w:rsidRPr="00A47A00">
        <w:rPr>
          <w:b/>
          <w:bCs/>
        </w:rPr>
        <w:t>REQUESTED STATEMENT OF INTEREST PROGRAM OBJECTIVES</w:t>
      </w:r>
    </w:p>
    <w:p w14:paraId="776688C1" w14:textId="77777777" w:rsidR="00A443F5" w:rsidRPr="00A47A00" w:rsidRDefault="00A443F5" w:rsidP="0080782A">
      <w:pPr>
        <w:rPr>
          <w:b/>
        </w:rPr>
      </w:pPr>
    </w:p>
    <w:p w14:paraId="339951D8" w14:textId="5BB81494" w:rsidR="00A443F5" w:rsidRPr="00A47A00" w:rsidRDefault="2A5FA73A" w:rsidP="6F33AC19">
      <w:pPr>
        <w:shd w:val="clear" w:color="auto" w:fill="FFFFFF" w:themeFill="background1"/>
      </w:pPr>
      <w:r>
        <w:t xml:space="preserve">U.S. human rights and democracy assistance in Iraq </w:t>
      </w:r>
      <w:r w:rsidR="387A9DF6">
        <w:t>is designed to</w:t>
      </w:r>
      <w:r>
        <w:t xml:space="preserve"> promote representative governance based on democratic principles, respect for human rights and fundamental freedoms</w:t>
      </w:r>
      <w:r w:rsidR="35BEC746">
        <w:t xml:space="preserve"> including religious freedom</w:t>
      </w:r>
      <w:r>
        <w:t>, and peaceful coexistence.  It will also provide for the protection of and advocacy for the rights of youth, women, and religious and ethnic minorities, and others in vulnerable circumstances, as well as mitigate the impact of conflict on Iraqi communities.</w:t>
      </w:r>
    </w:p>
    <w:p w14:paraId="1BE59D85" w14:textId="77777777" w:rsidR="00A443F5" w:rsidRPr="00A47A00" w:rsidRDefault="00A443F5" w:rsidP="0080782A">
      <w:pPr>
        <w:shd w:val="clear" w:color="auto" w:fill="FFFFFF"/>
      </w:pPr>
    </w:p>
    <w:p w14:paraId="52D8A6D2" w14:textId="02A8CAA4" w:rsidR="00A443F5" w:rsidRPr="00A47A00" w:rsidRDefault="6F6F7667" w:rsidP="273F6158">
      <w:pPr>
        <w:shd w:val="clear" w:color="auto" w:fill="FFFFFF" w:themeFill="background1"/>
      </w:pPr>
      <w:r>
        <w:t xml:space="preserve">Proposed programming must be responsive to immediate needs in-country; flexible in its ability to respond to the shifting context; and in line with the U.S. Government’s democracy, governance, and human rights goals for Iraq.  Programming </w:t>
      </w:r>
      <w:r w:rsidR="327158F5">
        <w:t>must</w:t>
      </w:r>
      <w:r>
        <w:t xml:space="preserve"> contribute to and support Iraqi</w:t>
      </w:r>
      <w:r w:rsidR="74237D15">
        <w:t>-led</w:t>
      </w:r>
      <w:r>
        <w:t xml:space="preserve"> efforts where possible.  Helpful resources for applicants include the annual Iraq Human Rights Report, International Religious Freedom Report, and Trafficking in Persons Report (</w:t>
      </w:r>
      <w:hyperlink r:id="rId14">
        <w:r w:rsidRPr="273F6158">
          <w:rPr>
            <w:rStyle w:val="Hyperlink"/>
          </w:rPr>
          <w:t>https://www.state.gov/reports-bureau-of-democracy-human-rights-and-labor/</w:t>
        </w:r>
      </w:hyperlink>
      <w:r>
        <w:t>).</w:t>
      </w:r>
    </w:p>
    <w:p w14:paraId="5C84A645" w14:textId="77777777" w:rsidR="00A443F5" w:rsidRPr="00A47A00" w:rsidRDefault="00A443F5" w:rsidP="0080782A">
      <w:pPr>
        <w:shd w:val="clear" w:color="auto" w:fill="FFFFFF"/>
      </w:pPr>
    </w:p>
    <w:p w14:paraId="6EF3533C" w14:textId="11D27852" w:rsidR="00270653" w:rsidRPr="00146A41" w:rsidRDefault="5BC4DBFA" w:rsidP="00270653">
      <w:r w:rsidRPr="6BA1C60B">
        <w:rPr>
          <w:b/>
          <w:bCs/>
        </w:rPr>
        <w:t>Primary organizations may submit up to three (3) SOIs in response to this RSOI.</w:t>
      </w:r>
      <w:r>
        <w:t xml:space="preserve">  There are </w:t>
      </w:r>
      <w:r w:rsidR="005D31BD">
        <w:t xml:space="preserve">four </w:t>
      </w:r>
      <w:r>
        <w:t xml:space="preserve">categories under which organizations may apply, detailed in full below.  These categories are: </w:t>
      </w:r>
      <w:r w:rsidRPr="6BA1C60B">
        <w:rPr>
          <w:b/>
          <w:bCs/>
        </w:rPr>
        <w:t>1) Effective Governance, Political Participation, and Civic Activism; 2) Fundamental Freedoms; 3) Atrocity Prevention, Accountability, and Reconciliation</w:t>
      </w:r>
      <w:r w:rsidR="75B92F02" w:rsidRPr="6BA1C60B">
        <w:rPr>
          <w:b/>
          <w:bCs/>
        </w:rPr>
        <w:t>;</w:t>
      </w:r>
      <w:r w:rsidR="005D31BD">
        <w:rPr>
          <w:b/>
          <w:bCs/>
        </w:rPr>
        <w:t xml:space="preserve"> and</w:t>
      </w:r>
      <w:r w:rsidR="7C091B32" w:rsidRPr="6BA1C60B">
        <w:rPr>
          <w:b/>
          <w:bCs/>
        </w:rPr>
        <w:t xml:space="preserve"> </w:t>
      </w:r>
      <w:r w:rsidR="001A66D4">
        <w:rPr>
          <w:b/>
          <w:bCs/>
        </w:rPr>
        <w:t>4</w:t>
      </w:r>
      <w:r w:rsidR="7C091B32" w:rsidRPr="6BA1C60B">
        <w:rPr>
          <w:b/>
          <w:bCs/>
        </w:rPr>
        <w:t>) Community of Practice Development and Coordination</w:t>
      </w:r>
      <w:r>
        <w:t>.  If your proposal addresses multiple categories, please designate a primary category</w:t>
      </w:r>
      <w:r w:rsidRPr="6BA1C60B">
        <w:rPr>
          <w:b/>
          <w:bCs/>
        </w:rPr>
        <w:t xml:space="preserve"> </w:t>
      </w:r>
      <w:r>
        <w:t xml:space="preserve">that best reflects the project’s stated objectives. </w:t>
      </w:r>
      <w:r w:rsidR="6BC525CA">
        <w:t>Also included is a standalone category for programming to support DRL’s community of practice. Please closely review</w:t>
      </w:r>
      <w:r w:rsidR="69F4D6D3">
        <w:t xml:space="preserve"> </w:t>
      </w:r>
      <w:r w:rsidR="49CF0B15">
        <w:t>the</w:t>
      </w:r>
      <w:r w:rsidR="6BC525CA">
        <w:t xml:space="preserve"> community of practice section </w:t>
      </w:r>
      <w:r w:rsidR="525D79E0">
        <w:t>for specific requirements of applications to this opportunity.</w:t>
      </w:r>
    </w:p>
    <w:p w14:paraId="2EED3AFD" w14:textId="758549A8" w:rsidR="6F33AC19" w:rsidRDefault="6F33AC19" w:rsidP="6F33AC19"/>
    <w:p w14:paraId="6364CA81" w14:textId="3947357D" w:rsidR="00270653" w:rsidRDefault="09A226D1" w:rsidP="67B2D2CD">
      <w:r w:rsidRPr="27CBDC5C">
        <w:rPr>
          <w:b/>
          <w:bCs/>
          <w:color w:val="000000" w:themeColor="text1"/>
        </w:rPr>
        <w:t xml:space="preserve">Competitive SOIs will include clear, detailed program strategies that illustrate the logic behind each program’s design, program-specific objectives, and the link between the program-specific objectives and one of DRL’s </w:t>
      </w:r>
      <w:r w:rsidR="0732DE29" w:rsidRPr="27CBDC5C">
        <w:rPr>
          <w:b/>
          <w:bCs/>
          <w:color w:val="000000" w:themeColor="text1"/>
        </w:rPr>
        <w:t>four</w:t>
      </w:r>
      <w:r w:rsidRPr="27CBDC5C">
        <w:rPr>
          <w:b/>
          <w:bCs/>
          <w:color w:val="000000" w:themeColor="text1"/>
        </w:rPr>
        <w:t xml:space="preserve"> categories outlined below.</w:t>
      </w:r>
      <w:r w:rsidRPr="27CBDC5C">
        <w:rPr>
          <w:color w:val="000000" w:themeColor="text1"/>
        </w:rPr>
        <w:t>  Applicants are encouraged to design programs to address a clearly articulated category.  SOIs may contribute to more than one category, but it is strongly recommended that applicants keep SOIs as targeted as possible and clearly state the primary DRL cat</w:t>
      </w:r>
      <w:r w:rsidR="335E471F" w:rsidRPr="27CBDC5C">
        <w:rPr>
          <w:color w:val="000000" w:themeColor="text1"/>
        </w:rPr>
        <w:t>egory</w:t>
      </w:r>
      <w:r w:rsidRPr="27CBDC5C">
        <w:rPr>
          <w:color w:val="000000" w:themeColor="text1"/>
        </w:rPr>
        <w:t xml:space="preserve"> that the program addresses within the body of the SOI.  </w:t>
      </w:r>
      <w:r w:rsidRPr="27CBDC5C">
        <w:rPr>
          <w:b/>
          <w:bCs/>
          <w:color w:val="000000" w:themeColor="text1"/>
        </w:rPr>
        <w:t xml:space="preserve">Addressing more than one </w:t>
      </w:r>
      <w:r w:rsidR="5AB31309" w:rsidRPr="27CBDC5C">
        <w:rPr>
          <w:b/>
          <w:bCs/>
          <w:color w:val="000000" w:themeColor="text1"/>
        </w:rPr>
        <w:t>category</w:t>
      </w:r>
      <w:r w:rsidRPr="27CBDC5C">
        <w:rPr>
          <w:b/>
          <w:bCs/>
          <w:color w:val="000000" w:themeColor="text1"/>
        </w:rPr>
        <w:t xml:space="preserve"> will NOT make a SOI more competitive.</w:t>
      </w:r>
      <w:r w:rsidRPr="27CBDC5C">
        <w:rPr>
          <w:color w:val="000000" w:themeColor="text1"/>
        </w:rPr>
        <w:t xml:space="preserve">  </w:t>
      </w:r>
      <w:r w:rsidR="0F7651F9">
        <w:t>Each SOI must also include the organization name, proposal title, budget amount, program length, geographic focus, and point of contact.  Organizations may submit multiple SOIs within the same category.</w:t>
      </w:r>
    </w:p>
    <w:p w14:paraId="6E86D3FE" w14:textId="6044039C" w:rsidR="67B2D2CD" w:rsidRDefault="67B2D2CD" w:rsidP="67B2D2CD">
      <w:pPr>
        <w:shd w:val="clear" w:color="auto" w:fill="FFFFFF" w:themeFill="background1"/>
      </w:pPr>
    </w:p>
    <w:p w14:paraId="5782D4DF" w14:textId="315205BE" w:rsidR="00A443F5" w:rsidRPr="00A47A00" w:rsidRDefault="00A443F5" w:rsidP="0080782A">
      <w:pPr>
        <w:shd w:val="clear" w:color="auto" w:fill="FFFFFF"/>
      </w:pPr>
      <w:r w:rsidRPr="00A47A00">
        <w:t xml:space="preserve">Budget requests may range from a floor of $750,000 to a ceiling of $3,000,000.  The period of performance may range between 18 and 48 months.  </w:t>
      </w:r>
    </w:p>
    <w:p w14:paraId="512D4CE5" w14:textId="77777777" w:rsidR="00A443F5" w:rsidRPr="00A47A00" w:rsidRDefault="00A443F5" w:rsidP="0080782A">
      <w:pPr>
        <w:shd w:val="clear" w:color="auto" w:fill="FFFFFF"/>
      </w:pPr>
    </w:p>
    <w:p w14:paraId="51EBDDE2" w14:textId="77777777" w:rsidR="00A443F5" w:rsidRPr="00A47A00" w:rsidRDefault="00A443F5" w:rsidP="0080782A">
      <w:pPr>
        <w:shd w:val="clear" w:color="auto" w:fill="FFFFFF"/>
      </w:pPr>
      <w:r w:rsidRPr="00A47A00">
        <w:t>With the above in mind, DRL invites organizations to submit statements of interest for programs in the following areas:</w:t>
      </w:r>
    </w:p>
    <w:p w14:paraId="60AC0822" w14:textId="77777777" w:rsidR="00A443F5" w:rsidRPr="00A47A00" w:rsidRDefault="00A443F5" w:rsidP="0080782A">
      <w:pPr>
        <w:shd w:val="clear" w:color="auto" w:fill="FFFFFF"/>
        <w:rPr>
          <w:b/>
        </w:rPr>
      </w:pPr>
    </w:p>
    <w:p w14:paraId="74636124" w14:textId="181CE3B4" w:rsidR="00A443F5" w:rsidRPr="00C13AF7" w:rsidRDefault="00A443F5" w:rsidP="67B2D2CD">
      <w:pPr>
        <w:shd w:val="clear" w:color="auto" w:fill="FFFFFF" w:themeFill="background1"/>
      </w:pPr>
      <w:r w:rsidRPr="67B2D2CD">
        <w:rPr>
          <w:b/>
          <w:bCs/>
        </w:rPr>
        <w:t>EFFECTIVE GOVERNANCE, POLITICAL PARTICIPATION, AND CIVIC ACTIVISM</w:t>
      </w:r>
      <w:bookmarkStart w:id="0" w:name="_Hlk107563114"/>
    </w:p>
    <w:p w14:paraId="42C0E2CF" w14:textId="1F2DD573" w:rsidR="00A443F5" w:rsidRPr="00C13AF7" w:rsidRDefault="2A5FA73A" w:rsidP="67B2D2CD">
      <w:pPr>
        <w:shd w:val="clear" w:color="auto" w:fill="FFFFFF" w:themeFill="background1"/>
      </w:pPr>
      <w:r>
        <w:t xml:space="preserve">Programming should promote inclusive, transparent, and responsive governance </w:t>
      </w:r>
      <w:r w:rsidR="49F9EA19">
        <w:t xml:space="preserve">in Iraq. DRL </w:t>
      </w:r>
      <w:r w:rsidR="497391A7">
        <w:t>recognizes</w:t>
      </w:r>
      <w:r w:rsidR="2FC1EBA0">
        <w:t xml:space="preserve"> the intersectional nature of democracy</w:t>
      </w:r>
      <w:r w:rsidR="2E605A09">
        <w:t xml:space="preserve">, </w:t>
      </w:r>
      <w:r w:rsidR="2F9C4DCA">
        <w:t>good</w:t>
      </w:r>
      <w:r w:rsidR="2E605A09">
        <w:t xml:space="preserve"> governance, and</w:t>
      </w:r>
      <w:r w:rsidR="2F9C4DCA">
        <w:t xml:space="preserve"> respect for fundamental</w:t>
      </w:r>
      <w:r w:rsidR="2E605A09">
        <w:t xml:space="preserve"> </w:t>
      </w:r>
      <w:r w:rsidR="7EDA670F">
        <w:t xml:space="preserve">freedoms and human </w:t>
      </w:r>
      <w:r w:rsidR="2E605A09">
        <w:t>righ</w:t>
      </w:r>
      <w:r w:rsidR="497391A7">
        <w:t xml:space="preserve">ts.  Applicants </w:t>
      </w:r>
      <w:r w:rsidR="113823C7">
        <w:t xml:space="preserve">may consider program topics </w:t>
      </w:r>
      <w:r w:rsidR="7FA90362">
        <w:t>below or</w:t>
      </w:r>
      <w:r w:rsidR="113823C7">
        <w:t xml:space="preserve"> may propose other themes </w:t>
      </w:r>
      <w:r w:rsidR="45A1F616">
        <w:t xml:space="preserve">or topics that </w:t>
      </w:r>
      <w:r w:rsidR="113823C7">
        <w:t>best respond to the Iraqi context. These include:</w:t>
      </w:r>
      <w:bookmarkEnd w:id="0"/>
    </w:p>
    <w:p w14:paraId="5EA87946" w14:textId="4B6E4429" w:rsidR="67B2D2CD" w:rsidRDefault="67B2D2CD" w:rsidP="67B2D2CD">
      <w:pPr>
        <w:shd w:val="clear" w:color="auto" w:fill="FFFFFF" w:themeFill="background1"/>
      </w:pPr>
    </w:p>
    <w:p w14:paraId="643B145D" w14:textId="75E21471" w:rsidR="00A443F5" w:rsidRDefault="012ABBA4" w:rsidP="67B2D2CD">
      <w:pPr>
        <w:pStyle w:val="ListParagraph"/>
        <w:numPr>
          <w:ilvl w:val="0"/>
          <w:numId w:val="29"/>
        </w:numPr>
        <w:shd w:val="clear" w:color="auto" w:fill="FFFFFF" w:themeFill="background1"/>
        <w:ind w:left="1080"/>
      </w:pPr>
      <w:r>
        <w:t>Promote c</w:t>
      </w:r>
      <w:r w:rsidR="57EB41F8">
        <w:t xml:space="preserve">itizen </w:t>
      </w:r>
      <w:r w:rsidR="1B0E584D">
        <w:t>participation in political and civil institutions and processes</w:t>
      </w:r>
    </w:p>
    <w:p w14:paraId="7CC9EC99" w14:textId="54CC4EEB" w:rsidR="00A443F5" w:rsidRDefault="202A6443" w:rsidP="67B2D2CD">
      <w:pPr>
        <w:pStyle w:val="ListParagraph"/>
        <w:numPr>
          <w:ilvl w:val="0"/>
          <w:numId w:val="29"/>
        </w:numPr>
        <w:shd w:val="clear" w:color="auto" w:fill="FFFFFF" w:themeFill="background1"/>
        <w:ind w:left="1080"/>
      </w:pPr>
      <w:r>
        <w:t>Prom</w:t>
      </w:r>
      <w:r w:rsidR="4D24E2A9">
        <w:t>o</w:t>
      </w:r>
      <w:r>
        <w:t>te</w:t>
      </w:r>
      <w:r w:rsidR="791C4E78">
        <w:t xml:space="preserve"> </w:t>
      </w:r>
      <w:r w:rsidR="2BA9B9C2">
        <w:t xml:space="preserve">principles of </w:t>
      </w:r>
      <w:r w:rsidR="7FDCD2CC">
        <w:t xml:space="preserve">gender equity and equality per the </w:t>
      </w:r>
      <w:r w:rsidR="70CCCDE6">
        <w:t xml:space="preserve">Iraq’s National Action Plan and in line with the U.S. </w:t>
      </w:r>
      <w:r w:rsidR="3DA559CD">
        <w:t xml:space="preserve">Women, Peace and Security </w:t>
      </w:r>
      <w:proofErr w:type="gramStart"/>
      <w:r w:rsidR="3DA559CD">
        <w:t>Act</w:t>
      </w:r>
      <w:r w:rsidR="3952D487">
        <w:t>;</w:t>
      </w:r>
      <w:proofErr w:type="gramEnd"/>
    </w:p>
    <w:p w14:paraId="2A90F704" w14:textId="19C324E0" w:rsidR="00AD3C1E" w:rsidRDefault="79C77FAA" w:rsidP="67B2D2CD">
      <w:pPr>
        <w:pStyle w:val="ListParagraph"/>
        <w:numPr>
          <w:ilvl w:val="0"/>
          <w:numId w:val="29"/>
        </w:numPr>
        <w:shd w:val="clear" w:color="auto" w:fill="FFFFFF" w:themeFill="background1"/>
        <w:ind w:left="1080"/>
      </w:pPr>
      <w:r>
        <w:t>Support r</w:t>
      </w:r>
      <w:r w:rsidR="6F07A58B">
        <w:t xml:space="preserve">esponsive and accountable civil and political institutions and </w:t>
      </w:r>
      <w:proofErr w:type="gramStart"/>
      <w:r w:rsidR="4103CADE">
        <w:t>leaders</w:t>
      </w:r>
      <w:r w:rsidR="2DC15045">
        <w:t>hip</w:t>
      </w:r>
      <w:r w:rsidR="55A6A798">
        <w:t>;</w:t>
      </w:r>
      <w:proofErr w:type="gramEnd"/>
    </w:p>
    <w:p w14:paraId="23883E31" w14:textId="57702F75" w:rsidR="00AD3C1E" w:rsidRDefault="110E6BBC" w:rsidP="67B2D2CD">
      <w:pPr>
        <w:pStyle w:val="ListParagraph"/>
        <w:numPr>
          <w:ilvl w:val="0"/>
          <w:numId w:val="29"/>
        </w:numPr>
        <w:shd w:val="clear" w:color="auto" w:fill="FFFFFF" w:themeFill="background1"/>
        <w:ind w:left="1080"/>
      </w:pPr>
      <w:r>
        <w:t>Advance t</w:t>
      </w:r>
      <w:r w:rsidR="7F5F114C">
        <w:t>ransparent</w:t>
      </w:r>
      <w:r w:rsidR="1DDDF3DE">
        <w:t xml:space="preserve">, truthful, </w:t>
      </w:r>
      <w:r w:rsidR="7F5F114C">
        <w:t>and principled govern</w:t>
      </w:r>
      <w:r w:rsidR="1AA4DC78">
        <w:t>ance</w:t>
      </w:r>
      <w:r w:rsidR="1DDDF3DE">
        <w:t xml:space="preserve"> and democratic </w:t>
      </w:r>
      <w:proofErr w:type="gramStart"/>
      <w:r w:rsidR="1DDDF3DE">
        <w:t>processes</w:t>
      </w:r>
      <w:r w:rsidR="101F7658">
        <w:t>;</w:t>
      </w:r>
      <w:proofErr w:type="gramEnd"/>
    </w:p>
    <w:p w14:paraId="7AAD7449" w14:textId="0040BD2D" w:rsidR="00730222" w:rsidRDefault="110E6BBC" w:rsidP="67B2D2CD">
      <w:pPr>
        <w:pStyle w:val="ListParagraph"/>
        <w:numPr>
          <w:ilvl w:val="0"/>
          <w:numId w:val="29"/>
        </w:numPr>
        <w:shd w:val="clear" w:color="auto" w:fill="FFFFFF" w:themeFill="background1"/>
        <w:ind w:left="1080"/>
      </w:pPr>
      <w:r>
        <w:t>Support a</w:t>
      </w:r>
      <w:r w:rsidR="6F07A58B">
        <w:t>nticorruption</w:t>
      </w:r>
      <w:r>
        <w:t xml:space="preserve"> measures</w:t>
      </w:r>
      <w:r w:rsidR="6F07A58B">
        <w:t xml:space="preserve"> and accountability for corrupt </w:t>
      </w:r>
      <w:proofErr w:type="gramStart"/>
      <w:r w:rsidR="6F07A58B">
        <w:t>practices</w:t>
      </w:r>
      <w:r w:rsidR="561C4F59">
        <w:t>;</w:t>
      </w:r>
      <w:proofErr w:type="gramEnd"/>
    </w:p>
    <w:p w14:paraId="7026ABE7" w14:textId="050B093C" w:rsidR="003334A3" w:rsidRDefault="3A1B8236" w:rsidP="249FCD3B">
      <w:pPr>
        <w:pStyle w:val="ListParagraph"/>
        <w:numPr>
          <w:ilvl w:val="0"/>
          <w:numId w:val="29"/>
        </w:numPr>
        <w:shd w:val="clear" w:color="auto" w:fill="FFFFFF" w:themeFill="background1"/>
        <w:ind w:left="1080"/>
        <w:rPr>
          <w:color w:val="000000" w:themeColor="text1"/>
        </w:rPr>
      </w:pPr>
      <w:r>
        <w:t>Promote r</w:t>
      </w:r>
      <w:r w:rsidR="49880307">
        <w:t xml:space="preserve">epresentative government </w:t>
      </w:r>
      <w:r>
        <w:t xml:space="preserve">at the national, governorate, and local </w:t>
      </w:r>
      <w:proofErr w:type="gramStart"/>
      <w:r>
        <w:t>levels</w:t>
      </w:r>
      <w:r w:rsidR="37F053B7">
        <w:t>;</w:t>
      </w:r>
      <w:proofErr w:type="gramEnd"/>
    </w:p>
    <w:p w14:paraId="484FC72F" w14:textId="224CC8EA" w:rsidR="00C03F48" w:rsidRDefault="3A1B8236" w:rsidP="67B2D2CD">
      <w:pPr>
        <w:pStyle w:val="ListParagraph"/>
        <w:numPr>
          <w:ilvl w:val="0"/>
          <w:numId w:val="29"/>
        </w:numPr>
        <w:shd w:val="clear" w:color="auto" w:fill="FFFFFF" w:themeFill="background1"/>
        <w:ind w:left="1080"/>
      </w:pPr>
      <w:r>
        <w:t>Foster p</w:t>
      </w:r>
      <w:r w:rsidR="21D3966C">
        <w:t>articipation</w:t>
      </w:r>
      <w:r w:rsidR="49880307">
        <w:t xml:space="preserve"> </w:t>
      </w:r>
      <w:r w:rsidR="1DDDF3DE">
        <w:t>by</w:t>
      </w:r>
      <w:r w:rsidR="49880307">
        <w:t xml:space="preserve"> </w:t>
      </w:r>
      <w:r w:rsidR="64329064">
        <w:t xml:space="preserve">people in vulnerable circumstances, such as </w:t>
      </w:r>
      <w:r w:rsidR="49880307">
        <w:t xml:space="preserve">women, </w:t>
      </w:r>
      <w:r w:rsidR="736CAEE6">
        <w:t xml:space="preserve">children and </w:t>
      </w:r>
      <w:r w:rsidR="49880307">
        <w:t xml:space="preserve">youth, persons with disabilities, </w:t>
      </w:r>
      <w:r w:rsidR="21D3966C">
        <w:t>and religious and ethnic minorities</w:t>
      </w:r>
      <w:r>
        <w:t xml:space="preserve"> in political and civic </w:t>
      </w:r>
      <w:proofErr w:type="gramStart"/>
      <w:r>
        <w:t>processes</w:t>
      </w:r>
      <w:r w:rsidR="3F02F6E4">
        <w:t>;</w:t>
      </w:r>
      <w:proofErr w:type="gramEnd"/>
    </w:p>
    <w:p w14:paraId="08BDAC93" w14:textId="27DCC598" w:rsidR="00A443F5" w:rsidRPr="00A47A00" w:rsidRDefault="487DFCCE" w:rsidP="67B2D2CD">
      <w:pPr>
        <w:pStyle w:val="ListParagraph"/>
        <w:numPr>
          <w:ilvl w:val="0"/>
          <w:numId w:val="29"/>
        </w:numPr>
        <w:shd w:val="clear" w:color="auto" w:fill="FFFFFF" w:themeFill="background1"/>
        <w:ind w:left="1080"/>
      </w:pPr>
      <w:r>
        <w:t xml:space="preserve">Expand, and improve the efficacy of, </w:t>
      </w:r>
      <w:r w:rsidR="52635C58">
        <w:t>c</w:t>
      </w:r>
      <w:r w:rsidR="061007ED">
        <w:t>itizen and civil society participation in government and political reforms</w:t>
      </w:r>
      <w:r w:rsidR="07C9D908">
        <w:t xml:space="preserve">, including </w:t>
      </w:r>
      <w:r w:rsidR="05DFC8BD">
        <w:t xml:space="preserve">participation that </w:t>
      </w:r>
      <w:r w:rsidR="07C9D908">
        <w:t xml:space="preserve">directly </w:t>
      </w:r>
      <w:r w:rsidR="68F545DE">
        <w:t xml:space="preserve">supports </w:t>
      </w:r>
      <w:r w:rsidR="07C9D908">
        <w:t xml:space="preserve">legislative reforms that affect fundamental </w:t>
      </w:r>
      <w:r w:rsidR="43C2D1E4">
        <w:t>freedoms and human</w:t>
      </w:r>
      <w:r w:rsidR="07C9D908">
        <w:t xml:space="preserve"> rights</w:t>
      </w:r>
      <w:r w:rsidR="08609B3F">
        <w:t>.</w:t>
      </w:r>
    </w:p>
    <w:p w14:paraId="14A5948E" w14:textId="32684909" w:rsidR="00A443F5" w:rsidRPr="00A47A00" w:rsidRDefault="00A443F5" w:rsidP="67B2D2CD">
      <w:pPr>
        <w:shd w:val="clear" w:color="auto" w:fill="FFFFFF" w:themeFill="background1"/>
        <w:rPr>
          <w:b/>
          <w:bCs/>
        </w:rPr>
      </w:pPr>
    </w:p>
    <w:p w14:paraId="7A155CD4" w14:textId="0EC1EF5F" w:rsidR="00A443F5" w:rsidRDefault="00A443F5" w:rsidP="67B2D2CD">
      <w:pPr>
        <w:shd w:val="clear" w:color="auto" w:fill="FFFFFF" w:themeFill="background1"/>
      </w:pPr>
      <w:bookmarkStart w:id="1" w:name="_Hlk107565058"/>
      <w:r w:rsidRPr="67B2D2CD">
        <w:rPr>
          <w:b/>
          <w:bCs/>
        </w:rPr>
        <w:t>FUNDAMENTAL FREEDOMS</w:t>
      </w:r>
    </w:p>
    <w:p w14:paraId="791DB140" w14:textId="47AB6C25" w:rsidR="00A443F5" w:rsidRDefault="2A5FA73A" w:rsidP="27CBDC5C">
      <w:pPr>
        <w:shd w:val="clear" w:color="auto" w:fill="FFFFFF" w:themeFill="background1"/>
      </w:pPr>
      <w:r>
        <w:t xml:space="preserve">Programming should protect and advance fundamental freedoms, including </w:t>
      </w:r>
      <w:bookmarkStart w:id="2" w:name="_Hlk107563763"/>
      <w:r>
        <w:t>freedom of the press, expression, association,</w:t>
      </w:r>
      <w:r w:rsidR="1835B69E">
        <w:t xml:space="preserve"> and</w:t>
      </w:r>
      <w:r>
        <w:t xml:space="preserve"> peaceful assembly</w:t>
      </w:r>
      <w:bookmarkEnd w:id="2"/>
      <w:r w:rsidR="3D210C48">
        <w:t xml:space="preserve">. Applicants may consider program topics below or may propose other themes </w:t>
      </w:r>
      <w:r w:rsidR="45A1F616">
        <w:t xml:space="preserve">and topics </w:t>
      </w:r>
      <w:r w:rsidR="3D210C48">
        <w:t>that best respond to the Iraqi context. These include:</w:t>
      </w:r>
      <w:r w:rsidR="45A1F616">
        <w:t xml:space="preserve"> </w:t>
      </w:r>
      <w:bookmarkEnd w:id="1"/>
    </w:p>
    <w:p w14:paraId="59864BB8" w14:textId="7977F135" w:rsidR="27CBDC5C" w:rsidRDefault="27CBDC5C" w:rsidP="27CBDC5C">
      <w:pPr>
        <w:shd w:val="clear" w:color="auto" w:fill="FFFFFF" w:themeFill="background1"/>
      </w:pPr>
    </w:p>
    <w:p w14:paraId="64C2355D" w14:textId="1C999B0B" w:rsidR="00A443F5" w:rsidRDefault="54CF05FB" w:rsidP="67B2D2CD">
      <w:pPr>
        <w:pStyle w:val="ListParagraph"/>
        <w:numPr>
          <w:ilvl w:val="0"/>
          <w:numId w:val="30"/>
        </w:numPr>
        <w:shd w:val="clear" w:color="auto" w:fill="FFFFFF" w:themeFill="background1"/>
        <w:rPr>
          <w:color w:val="000000" w:themeColor="text1"/>
        </w:rPr>
      </w:pPr>
      <w:r>
        <w:t xml:space="preserve">Advance protection of fundamental rights for vulnerable groups, including children, prisoners, religious and ethnic minorities, women, and persons with </w:t>
      </w:r>
      <w:proofErr w:type="gramStart"/>
      <w:r>
        <w:t>disabilities</w:t>
      </w:r>
      <w:r w:rsidR="72C44A4D">
        <w:t>;</w:t>
      </w:r>
      <w:proofErr w:type="gramEnd"/>
      <w:r>
        <w:t xml:space="preserve"> </w:t>
      </w:r>
    </w:p>
    <w:p w14:paraId="63250C84" w14:textId="0E8CB8A4" w:rsidR="00A443F5" w:rsidRDefault="4CC4301C" w:rsidP="67B2D2CD">
      <w:pPr>
        <w:pStyle w:val="ListParagraph"/>
        <w:numPr>
          <w:ilvl w:val="0"/>
          <w:numId w:val="30"/>
        </w:numPr>
        <w:shd w:val="clear" w:color="auto" w:fill="FFFFFF" w:themeFill="background1"/>
        <w:rPr>
          <w:color w:val="000000" w:themeColor="text1"/>
        </w:rPr>
      </w:pPr>
      <w:r>
        <w:t>Enable r</w:t>
      </w:r>
      <w:r w:rsidR="52DEE9B3">
        <w:t xml:space="preserve">obust, </w:t>
      </w:r>
      <w:r w:rsidR="0DF13E45">
        <w:t>sustainable</w:t>
      </w:r>
      <w:r w:rsidR="52DEE9B3">
        <w:t xml:space="preserve">, and </w:t>
      </w:r>
      <w:r w:rsidR="0DF13E45">
        <w:t xml:space="preserve">ethical </w:t>
      </w:r>
      <w:r w:rsidR="52DEE9B3">
        <w:t xml:space="preserve">free and independent </w:t>
      </w:r>
      <w:proofErr w:type="gramStart"/>
      <w:r w:rsidR="52DEE9B3">
        <w:t>media</w:t>
      </w:r>
      <w:r w:rsidR="09C610AF">
        <w:t>;</w:t>
      </w:r>
      <w:proofErr w:type="gramEnd"/>
      <w:r w:rsidR="52DEE9B3">
        <w:t xml:space="preserve"> </w:t>
      </w:r>
    </w:p>
    <w:p w14:paraId="76FA1F37" w14:textId="6CB13C84" w:rsidR="00B603B9" w:rsidRDefault="4CC4301C" w:rsidP="00B603B9">
      <w:pPr>
        <w:pStyle w:val="ListParagraph"/>
        <w:numPr>
          <w:ilvl w:val="0"/>
          <w:numId w:val="30"/>
        </w:numPr>
        <w:shd w:val="clear" w:color="auto" w:fill="FFFFFF" w:themeFill="background1"/>
      </w:pPr>
      <w:r>
        <w:t>Promote an o</w:t>
      </w:r>
      <w:r w:rsidR="52DEE9B3">
        <w:t>pen</w:t>
      </w:r>
      <w:r w:rsidR="0DF13E45">
        <w:t xml:space="preserve"> and safe internet</w:t>
      </w:r>
      <w:r w:rsidR="3E0F0B69">
        <w:t xml:space="preserve"> for all </w:t>
      </w:r>
      <w:proofErr w:type="gramStart"/>
      <w:r w:rsidR="3E0F0B69">
        <w:t>Iraqis</w:t>
      </w:r>
      <w:r w:rsidR="6EE0422C">
        <w:t>;</w:t>
      </w:r>
      <w:proofErr w:type="gramEnd"/>
    </w:p>
    <w:p w14:paraId="4118FC08" w14:textId="744519DD" w:rsidR="00BD7FC6" w:rsidRDefault="4CC4301C" w:rsidP="67B2D2CD">
      <w:pPr>
        <w:pStyle w:val="ListParagraph"/>
        <w:numPr>
          <w:ilvl w:val="0"/>
          <w:numId w:val="30"/>
        </w:numPr>
        <w:shd w:val="clear" w:color="auto" w:fill="FFFFFF" w:themeFill="background1"/>
        <w:rPr>
          <w:color w:val="000000" w:themeColor="text1"/>
        </w:rPr>
      </w:pPr>
      <w:r>
        <w:t>Promote i</w:t>
      </w:r>
      <w:r w:rsidR="3E0F0B69">
        <w:t xml:space="preserve">nclusive responses to climate change and protection of Iraq’s natural resources and </w:t>
      </w:r>
      <w:proofErr w:type="gramStart"/>
      <w:r w:rsidR="3E0F0B69">
        <w:t>environment</w:t>
      </w:r>
      <w:r w:rsidR="39ECE2D4">
        <w:t>;</w:t>
      </w:r>
      <w:proofErr w:type="gramEnd"/>
    </w:p>
    <w:p w14:paraId="0C0B7E5A" w14:textId="1D71B030" w:rsidR="00124986" w:rsidRDefault="459C585D" w:rsidP="249FCD3B">
      <w:pPr>
        <w:pStyle w:val="ListParagraph"/>
        <w:numPr>
          <w:ilvl w:val="0"/>
          <w:numId w:val="30"/>
        </w:numPr>
        <w:shd w:val="clear" w:color="auto" w:fill="FFFFFF" w:themeFill="background1"/>
        <w:rPr>
          <w:color w:val="000000" w:themeColor="text1"/>
        </w:rPr>
      </w:pPr>
      <w:r>
        <w:t>Codify and enshrine</w:t>
      </w:r>
      <w:r w:rsidR="47E709E6">
        <w:t xml:space="preserve"> protections </w:t>
      </w:r>
      <w:r>
        <w:t>of</w:t>
      </w:r>
      <w:r w:rsidR="47E709E6">
        <w:t xml:space="preserve"> fundamental freedoms, including freedom</w:t>
      </w:r>
      <w:r w:rsidR="70E0A06C">
        <w:t>s</w:t>
      </w:r>
      <w:r w:rsidR="47E709E6">
        <w:t xml:space="preserve"> of the press, expression, association, </w:t>
      </w:r>
      <w:r w:rsidR="054ACE88">
        <w:t xml:space="preserve">and </w:t>
      </w:r>
      <w:r w:rsidR="47E709E6">
        <w:t xml:space="preserve">peaceful </w:t>
      </w:r>
      <w:proofErr w:type="gramStart"/>
      <w:r w:rsidR="47E709E6">
        <w:t>assembly</w:t>
      </w:r>
      <w:r w:rsidR="4C6E7B34">
        <w:t>;</w:t>
      </w:r>
      <w:proofErr w:type="gramEnd"/>
    </w:p>
    <w:p w14:paraId="1F62CCD1" w14:textId="13CF414D" w:rsidR="00124986" w:rsidRDefault="1AEDDB9D" w:rsidP="27CBDC5C">
      <w:pPr>
        <w:pStyle w:val="ListParagraph"/>
        <w:numPr>
          <w:ilvl w:val="0"/>
          <w:numId w:val="30"/>
        </w:numPr>
        <w:shd w:val="clear" w:color="auto" w:fill="FFFFFF" w:themeFill="background1"/>
        <w:rPr>
          <w:color w:val="000000" w:themeColor="text1"/>
        </w:rPr>
      </w:pPr>
      <w:r>
        <w:t>Support protection</w:t>
      </w:r>
      <w:r w:rsidR="3E0F0B69">
        <w:t xml:space="preserve"> of worker rights and </w:t>
      </w:r>
      <w:r w:rsidR="45E7A2F2">
        <w:t xml:space="preserve">advancement of decent work </w:t>
      </w:r>
      <w:proofErr w:type="gramStart"/>
      <w:r w:rsidR="45E7A2F2">
        <w:t>principles</w:t>
      </w:r>
      <w:r w:rsidR="2D4FC097">
        <w:t>;</w:t>
      </w:r>
      <w:proofErr w:type="gramEnd"/>
      <w:r w:rsidR="2D4FC097">
        <w:t xml:space="preserve"> </w:t>
      </w:r>
    </w:p>
    <w:p w14:paraId="46737ECA" w14:textId="703B2CAC" w:rsidR="00BD7FC6" w:rsidRDefault="2513EB33" w:rsidP="00B603B9">
      <w:pPr>
        <w:pStyle w:val="ListParagraph"/>
        <w:numPr>
          <w:ilvl w:val="0"/>
          <w:numId w:val="30"/>
        </w:numPr>
        <w:shd w:val="clear" w:color="auto" w:fill="FFFFFF" w:themeFill="background1"/>
      </w:pPr>
      <w:r>
        <w:t xml:space="preserve">Sustain </w:t>
      </w:r>
      <w:r w:rsidR="667AACC8">
        <w:t>Iraqi civil society</w:t>
      </w:r>
      <w:r w:rsidR="46452B3F">
        <w:t xml:space="preserve">’s ability to engage </w:t>
      </w:r>
      <w:r w:rsidR="06621747">
        <w:t>safely and</w:t>
      </w:r>
      <w:r w:rsidR="46452B3F">
        <w:t xml:space="preserve"> </w:t>
      </w:r>
      <w:r w:rsidR="14FC3BD9">
        <w:t xml:space="preserve">effectively </w:t>
      </w:r>
      <w:r w:rsidR="667AACC8">
        <w:t>on democracy and human rights</w:t>
      </w:r>
      <w:r w:rsidR="3B917CA3">
        <w:t>.</w:t>
      </w:r>
      <w:r w:rsidR="47E709E6">
        <w:t xml:space="preserve"> </w:t>
      </w:r>
    </w:p>
    <w:p w14:paraId="204423FF" w14:textId="238CFAEF" w:rsidR="00A443F5" w:rsidRPr="00A47A00" w:rsidRDefault="00A443F5" w:rsidP="67B2D2CD">
      <w:pPr>
        <w:shd w:val="clear" w:color="auto" w:fill="FFFFFF" w:themeFill="background1"/>
      </w:pPr>
    </w:p>
    <w:p w14:paraId="6AC407A9" w14:textId="4DCCF7E3" w:rsidR="00A443F5" w:rsidRPr="00A47A00" w:rsidRDefault="6F6F7667" w:rsidP="67B2D2CD">
      <w:pPr>
        <w:shd w:val="clear" w:color="auto" w:fill="FFFFFF" w:themeFill="background1"/>
      </w:pPr>
      <w:r w:rsidRPr="273F6158">
        <w:rPr>
          <w:b/>
          <w:bCs/>
        </w:rPr>
        <w:t xml:space="preserve">ATROCITY PREVENTION, ACCOUNTABILITY, AND RECONCILIATION </w:t>
      </w:r>
      <w:r>
        <w:t xml:space="preserve">Programming should support inclusive efforts to protect human rights, reduce and prevent violence, </w:t>
      </w:r>
      <w:r w:rsidR="3D19B38C">
        <w:t xml:space="preserve">promote accountability for human rights violations, </w:t>
      </w:r>
      <w:r>
        <w:t>and rebuild trust within and between communities and between citizens and the state</w:t>
      </w:r>
      <w:r w:rsidR="4B7FC7EC">
        <w:t>.</w:t>
      </w:r>
    </w:p>
    <w:p w14:paraId="71259E90" w14:textId="4907F0F1" w:rsidR="00A443F5" w:rsidRPr="00A47A00" w:rsidRDefault="0CE709F4" w:rsidP="67B2D2CD">
      <w:pPr>
        <w:shd w:val="clear" w:color="auto" w:fill="FFFFFF" w:themeFill="background1"/>
      </w:pPr>
      <w:r>
        <w:t>Applicants may consider program topics below or may propose other themes and topics that best respond to the Iraqi context. These include:</w:t>
      </w:r>
    </w:p>
    <w:p w14:paraId="684DDD15" w14:textId="4D42C082" w:rsidR="67B2D2CD" w:rsidRDefault="67B2D2CD" w:rsidP="67B2D2CD">
      <w:pPr>
        <w:shd w:val="clear" w:color="auto" w:fill="FFFFFF" w:themeFill="background1"/>
      </w:pPr>
    </w:p>
    <w:p w14:paraId="449B3B36" w14:textId="39D5C958" w:rsidR="00E073F0" w:rsidRDefault="068E6ED4" w:rsidP="27CBDC5C">
      <w:pPr>
        <w:pStyle w:val="ListParagraph"/>
        <w:numPr>
          <w:ilvl w:val="0"/>
          <w:numId w:val="31"/>
        </w:numPr>
        <w:shd w:val="clear" w:color="auto" w:fill="FFFFFF" w:themeFill="background1"/>
        <w:rPr>
          <w:color w:val="000000" w:themeColor="text1"/>
        </w:rPr>
      </w:pPr>
      <w:r>
        <w:t xml:space="preserve">Support </w:t>
      </w:r>
      <w:r w:rsidR="544E4E4E">
        <w:t xml:space="preserve">and empower </w:t>
      </w:r>
      <w:r>
        <w:t>survivors of sexual and gender-based violence (SGBV)</w:t>
      </w:r>
      <w:r w:rsidR="24476D37">
        <w:t xml:space="preserve"> online and </w:t>
      </w:r>
      <w:proofErr w:type="gramStart"/>
      <w:r w:rsidR="24476D37">
        <w:t>offline</w:t>
      </w:r>
      <w:r w:rsidR="1AA5A5D2">
        <w:t>;</w:t>
      </w:r>
      <w:proofErr w:type="gramEnd"/>
    </w:p>
    <w:p w14:paraId="136D423D" w14:textId="37227F05" w:rsidR="00E073F0" w:rsidRDefault="36BC43DE" w:rsidP="67B2D2CD">
      <w:pPr>
        <w:pStyle w:val="ListParagraph"/>
        <w:numPr>
          <w:ilvl w:val="0"/>
          <w:numId w:val="31"/>
        </w:numPr>
        <w:shd w:val="clear" w:color="auto" w:fill="FFFFFF" w:themeFill="background1"/>
        <w:rPr>
          <w:color w:val="000000" w:themeColor="text1"/>
        </w:rPr>
      </w:pPr>
      <w:r>
        <w:t>P</w:t>
      </w:r>
      <w:r w:rsidR="7D7E8E6E">
        <w:t xml:space="preserve">romote security sector reform that enables </w:t>
      </w:r>
      <w:r w:rsidR="41A47A7C">
        <w:t xml:space="preserve">inclusive human rights and community </w:t>
      </w:r>
      <w:proofErr w:type="gramStart"/>
      <w:r w:rsidR="41A47A7C">
        <w:t>participation</w:t>
      </w:r>
      <w:r w:rsidR="555F1AD6">
        <w:t>;</w:t>
      </w:r>
      <w:proofErr w:type="gramEnd"/>
    </w:p>
    <w:p w14:paraId="3B5F67ED" w14:textId="65005AB8" w:rsidR="00CC3D7E" w:rsidRPr="00CC3D7E" w:rsidRDefault="7D780E3F" w:rsidP="2616D5E7">
      <w:pPr>
        <w:pStyle w:val="ListParagraph"/>
        <w:numPr>
          <w:ilvl w:val="0"/>
          <w:numId w:val="31"/>
        </w:numPr>
        <w:shd w:val="clear" w:color="auto" w:fill="FFFFFF" w:themeFill="background1"/>
      </w:pPr>
      <w:r>
        <w:t>Support a</w:t>
      </w:r>
      <w:r w:rsidR="41A47A7C">
        <w:t>ccountability for atrocities</w:t>
      </w:r>
      <w:r>
        <w:t xml:space="preserve"> and human rights abuses</w:t>
      </w:r>
      <w:r w:rsidR="41A47A7C">
        <w:t xml:space="preserve"> committed in </w:t>
      </w:r>
      <w:proofErr w:type="gramStart"/>
      <w:r w:rsidR="41A47A7C">
        <w:t>Iraq</w:t>
      </w:r>
      <w:r w:rsidR="0BFCC724">
        <w:t>;</w:t>
      </w:r>
      <w:proofErr w:type="gramEnd"/>
    </w:p>
    <w:p w14:paraId="35CF1F3E" w14:textId="26F84CA9" w:rsidR="00431B9A" w:rsidRDefault="7D780E3F" w:rsidP="273F6158">
      <w:pPr>
        <w:pStyle w:val="ListParagraph"/>
        <w:numPr>
          <w:ilvl w:val="0"/>
          <w:numId w:val="31"/>
        </w:numPr>
        <w:shd w:val="clear" w:color="auto" w:fill="FFFFFF" w:themeFill="background1"/>
        <w:rPr>
          <w:color w:val="000000" w:themeColor="text1"/>
        </w:rPr>
      </w:pPr>
      <w:r>
        <w:t xml:space="preserve">Promote </w:t>
      </w:r>
      <w:r w:rsidR="413163E0">
        <w:t>rehabilitation</w:t>
      </w:r>
      <w:r>
        <w:t xml:space="preserve"> and reintegration of </w:t>
      </w:r>
      <w:r w:rsidR="2513344C">
        <w:t>individuals</w:t>
      </w:r>
      <w:r w:rsidR="0870345E">
        <w:t xml:space="preserve"> </w:t>
      </w:r>
      <w:r w:rsidR="2513344C">
        <w:t xml:space="preserve">and </w:t>
      </w:r>
      <w:r>
        <w:t>communities affected by conflict</w:t>
      </w:r>
      <w:r w:rsidR="2A276FD2">
        <w:t xml:space="preserve">, including but not limited to </w:t>
      </w:r>
      <w:r w:rsidR="4D0EFD46">
        <w:t>those affected by the</w:t>
      </w:r>
      <w:r>
        <w:t xml:space="preserve"> ISIS genocide</w:t>
      </w:r>
      <w:r w:rsidR="3ACC1EE9" w:rsidRPr="001930B4">
        <w:t>;</w:t>
      </w:r>
      <w:r w:rsidR="40AE832B" w:rsidRPr="001930B4">
        <w:t xml:space="preserve"> </w:t>
      </w:r>
      <w:r w:rsidR="0A4546A4">
        <w:t>those affected by natural resources depletion or access to natural resources</w:t>
      </w:r>
      <w:r w:rsidR="59979A10">
        <w:t>;</w:t>
      </w:r>
      <w:r w:rsidR="0A4546A4">
        <w:t xml:space="preserve"> and </w:t>
      </w:r>
      <w:r w:rsidR="043154CB">
        <w:t>other factors</w:t>
      </w:r>
      <w:r w:rsidR="09632F2A">
        <w:t xml:space="preserve"> associated with</w:t>
      </w:r>
      <w:r w:rsidR="043154CB">
        <w:t xml:space="preserve"> climate </w:t>
      </w:r>
      <w:r w:rsidR="7714798F">
        <w:t xml:space="preserve">change and climate-related </w:t>
      </w:r>
      <w:r w:rsidR="043154CB">
        <w:t xml:space="preserve">displacement. </w:t>
      </w:r>
    </w:p>
    <w:p w14:paraId="38D575D1" w14:textId="575D1925" w:rsidR="67B2D2CD" w:rsidRDefault="0CD80820" w:rsidP="273F6158">
      <w:pPr>
        <w:pStyle w:val="ListParagraph"/>
        <w:numPr>
          <w:ilvl w:val="0"/>
          <w:numId w:val="31"/>
        </w:numPr>
        <w:shd w:val="clear" w:color="auto" w:fill="FFFFFF" w:themeFill="background1"/>
      </w:pPr>
      <w:r>
        <w:t xml:space="preserve">Establish or </w:t>
      </w:r>
      <w:r w:rsidR="08AF6FEF">
        <w:t>support</w:t>
      </w:r>
      <w:r>
        <w:t xml:space="preserve"> mechanisms</w:t>
      </w:r>
      <w:r w:rsidR="41710B79">
        <w:t xml:space="preserve"> </w:t>
      </w:r>
      <w:r>
        <w:t>that prevent conflict and violence</w:t>
      </w:r>
      <w:r w:rsidR="76CC301F">
        <w:t xml:space="preserve"> and promote social cohesion and reconciliation. </w:t>
      </w:r>
      <w:r>
        <w:t xml:space="preserve"> </w:t>
      </w:r>
    </w:p>
    <w:p w14:paraId="12B98C10" w14:textId="5FC61765" w:rsidR="67B2D2CD" w:rsidRDefault="67B2D2CD" w:rsidP="273F6158">
      <w:pPr>
        <w:spacing w:line="276" w:lineRule="auto"/>
        <w:rPr>
          <w:color w:val="000000" w:themeColor="text1"/>
        </w:rPr>
      </w:pPr>
    </w:p>
    <w:p w14:paraId="68393160" w14:textId="37E752A4" w:rsidR="67B2D2CD" w:rsidRDefault="06A1920A" w:rsidP="249FCD3B">
      <w:pPr>
        <w:shd w:val="clear" w:color="auto" w:fill="FFFFFF" w:themeFill="background1"/>
        <w:rPr>
          <w:b/>
          <w:bCs/>
        </w:rPr>
      </w:pPr>
      <w:r w:rsidRPr="6BA1C60B">
        <w:rPr>
          <w:b/>
          <w:bCs/>
        </w:rPr>
        <w:t xml:space="preserve">COMMUNITY OF PRACTICE DEVELOPMENT </w:t>
      </w:r>
      <w:r w:rsidR="546DB92B" w:rsidRPr="6BA1C60B">
        <w:rPr>
          <w:b/>
          <w:bCs/>
        </w:rPr>
        <w:t>AND</w:t>
      </w:r>
      <w:r w:rsidRPr="6BA1C60B">
        <w:rPr>
          <w:b/>
          <w:bCs/>
        </w:rPr>
        <w:t xml:space="preserve"> COORDINATION</w:t>
      </w:r>
    </w:p>
    <w:p w14:paraId="4762B6E6" w14:textId="5F4F0561" w:rsidR="67B2D2CD" w:rsidRDefault="06A1920A" w:rsidP="249FCD3B">
      <w:pPr>
        <w:rPr>
          <w:color w:val="000000" w:themeColor="text1"/>
        </w:rPr>
      </w:pPr>
      <w:r w:rsidRPr="6BA1C60B">
        <w:rPr>
          <w:color w:val="000000" w:themeColor="text1"/>
        </w:rPr>
        <w:t xml:space="preserve">DRL seeks an organization to </w:t>
      </w:r>
      <w:r w:rsidR="782808B8" w:rsidRPr="6BA1C60B">
        <w:rPr>
          <w:color w:val="000000" w:themeColor="text1"/>
        </w:rPr>
        <w:t>facilitate</w:t>
      </w:r>
      <w:r w:rsidRPr="6BA1C60B">
        <w:rPr>
          <w:color w:val="000000" w:themeColor="text1"/>
        </w:rPr>
        <w:t xml:space="preserve"> a community of practice of local and international organizations implementing democracy</w:t>
      </w:r>
      <w:r w:rsidR="38F173DF" w:rsidRPr="6BA1C60B">
        <w:rPr>
          <w:color w:val="000000" w:themeColor="text1"/>
        </w:rPr>
        <w:t xml:space="preserve"> and human rights</w:t>
      </w:r>
      <w:r w:rsidRPr="6BA1C60B">
        <w:rPr>
          <w:color w:val="000000" w:themeColor="text1"/>
        </w:rPr>
        <w:t xml:space="preserve"> programs in Iraq, to include developing resources and convening periodic coordination meetings. </w:t>
      </w:r>
    </w:p>
    <w:p w14:paraId="1D058074" w14:textId="12B93C85" w:rsidR="67B2D2CD" w:rsidRDefault="1DAAE2E0" w:rsidP="249FCD3B">
      <w:pPr>
        <w:rPr>
          <w:color w:val="000000" w:themeColor="text1"/>
        </w:rPr>
      </w:pPr>
      <w:r w:rsidRPr="249FCD3B">
        <w:rPr>
          <w:color w:val="000000" w:themeColor="text1"/>
        </w:rPr>
        <w:t xml:space="preserve"> </w:t>
      </w:r>
    </w:p>
    <w:p w14:paraId="60D7B8C5" w14:textId="1049F2A5" w:rsidR="67B2D2CD" w:rsidRDefault="06A1920A" w:rsidP="249FCD3B">
      <w:pPr>
        <w:rPr>
          <w:color w:val="000000" w:themeColor="text1"/>
        </w:rPr>
      </w:pPr>
      <w:r w:rsidRPr="6BA1C60B">
        <w:rPr>
          <w:color w:val="000000" w:themeColor="text1"/>
        </w:rPr>
        <w:t>The successful applicant will coordinate with and build on existing DRL efforts to foster better coordination and complementarity among programs. The successful applicant will also coordinate various convenings of the community of practice</w:t>
      </w:r>
      <w:r w:rsidR="285CF961" w:rsidRPr="6BA1C60B">
        <w:rPr>
          <w:color w:val="000000" w:themeColor="text1"/>
        </w:rPr>
        <w:t>, including an annual gathering of 20-40</w:t>
      </w:r>
      <w:r w:rsidRPr="6BA1C60B">
        <w:rPr>
          <w:color w:val="000000" w:themeColor="text1"/>
        </w:rPr>
        <w:t xml:space="preserve"> DRL stakeholder</w:t>
      </w:r>
      <w:r w:rsidR="3DAA990E" w:rsidRPr="6BA1C60B">
        <w:rPr>
          <w:color w:val="000000" w:themeColor="text1"/>
        </w:rPr>
        <w:t xml:space="preserve"> organizations</w:t>
      </w:r>
      <w:r w:rsidRPr="6BA1C60B">
        <w:rPr>
          <w:color w:val="000000" w:themeColor="text1"/>
        </w:rPr>
        <w:t xml:space="preserve"> and partners.  </w:t>
      </w:r>
      <w:r w:rsidR="234E730E" w:rsidRPr="6BA1C60B">
        <w:rPr>
          <w:color w:val="000000" w:themeColor="text1"/>
        </w:rPr>
        <w:t>Activities should</w:t>
      </w:r>
      <w:r w:rsidRPr="6BA1C60B">
        <w:rPr>
          <w:color w:val="000000" w:themeColor="text1"/>
        </w:rPr>
        <w:t xml:space="preserve"> focus on the management of logistics for </w:t>
      </w:r>
      <w:r w:rsidR="6D5B8D58" w:rsidRPr="6BA1C60B">
        <w:rPr>
          <w:color w:val="000000" w:themeColor="text1"/>
        </w:rPr>
        <w:t xml:space="preserve">stakeholder </w:t>
      </w:r>
      <w:r w:rsidRPr="6BA1C60B">
        <w:rPr>
          <w:color w:val="000000" w:themeColor="text1"/>
        </w:rPr>
        <w:t>specific meetings</w:t>
      </w:r>
      <w:r w:rsidR="603E9BB6" w:rsidRPr="6BA1C60B">
        <w:rPr>
          <w:color w:val="000000" w:themeColor="text1"/>
        </w:rPr>
        <w:t>, as well as broader development of the community of practice</w:t>
      </w:r>
      <w:r w:rsidRPr="6BA1C60B">
        <w:rPr>
          <w:color w:val="000000" w:themeColor="text1"/>
        </w:rPr>
        <w:t>.  The successful applicant will be responsible for the logistics and coordination of the following meetings on a yearly basis, which must include robust local partner participation:</w:t>
      </w:r>
    </w:p>
    <w:p w14:paraId="57C07782" w14:textId="3B839890" w:rsidR="67B2D2CD" w:rsidRDefault="1DAAE2E0" w:rsidP="249FCD3B">
      <w:pPr>
        <w:rPr>
          <w:color w:val="000000" w:themeColor="text1"/>
        </w:rPr>
      </w:pPr>
      <w:r w:rsidRPr="249FCD3B">
        <w:rPr>
          <w:color w:val="000000" w:themeColor="text1"/>
        </w:rPr>
        <w:t xml:space="preserve"> </w:t>
      </w:r>
    </w:p>
    <w:p w14:paraId="29CEAD25" w14:textId="75993A35" w:rsidR="67B2D2CD" w:rsidRDefault="1DAAE2E0" w:rsidP="249FCD3B">
      <w:pPr>
        <w:pStyle w:val="ListParagraph"/>
        <w:numPr>
          <w:ilvl w:val="0"/>
          <w:numId w:val="3"/>
        </w:numPr>
        <w:rPr>
          <w:color w:val="000000" w:themeColor="text1"/>
        </w:rPr>
      </w:pPr>
      <w:r w:rsidRPr="249FCD3B">
        <w:t xml:space="preserve">One in-person stakeholder meeting for both international and local partners in a third country with USG participation (approximately </w:t>
      </w:r>
      <w:r w:rsidR="7DDC87BA" w:rsidRPr="249FCD3B">
        <w:t>forty</w:t>
      </w:r>
      <w:r w:rsidRPr="249FCD3B">
        <w:t xml:space="preserve"> participants). </w:t>
      </w:r>
    </w:p>
    <w:p w14:paraId="632143C4" w14:textId="4ED3DB92" w:rsidR="67B2D2CD" w:rsidRDefault="1DAAE2E0" w:rsidP="249FCD3B">
      <w:pPr>
        <w:pStyle w:val="ListParagraph"/>
        <w:numPr>
          <w:ilvl w:val="0"/>
          <w:numId w:val="3"/>
        </w:numPr>
        <w:rPr>
          <w:color w:val="000000" w:themeColor="text1"/>
        </w:rPr>
      </w:pPr>
      <w:r w:rsidRPr="249FCD3B">
        <w:t xml:space="preserve">Two to four in-person partner meetings in Baghdad and Erbil (approximately 20 participants each). </w:t>
      </w:r>
    </w:p>
    <w:p w14:paraId="42F372F1" w14:textId="1440F106" w:rsidR="67B2D2CD" w:rsidRDefault="1DAAE2E0" w:rsidP="249FCD3B">
      <w:pPr>
        <w:pStyle w:val="ListParagraph"/>
        <w:numPr>
          <w:ilvl w:val="0"/>
          <w:numId w:val="2"/>
        </w:numPr>
        <w:rPr>
          <w:color w:val="000000" w:themeColor="text1"/>
        </w:rPr>
      </w:pPr>
      <w:r w:rsidRPr="249FCD3B">
        <w:t>Several small-group, thematic-focused conference calls or in-person meetings.</w:t>
      </w:r>
    </w:p>
    <w:p w14:paraId="2007301C" w14:textId="19518ED5" w:rsidR="67B2D2CD" w:rsidRDefault="67B2D2CD" w:rsidP="249FCD3B"/>
    <w:p w14:paraId="7BBE880F" w14:textId="5F8578F6" w:rsidR="67B2D2CD" w:rsidRDefault="0C6D27AB" w:rsidP="249FCD3B">
      <w:pPr>
        <w:rPr>
          <w:color w:val="000000" w:themeColor="text1"/>
        </w:rPr>
      </w:pPr>
      <w:r w:rsidRPr="249FCD3B">
        <w:rPr>
          <w:color w:val="000000" w:themeColor="text1"/>
        </w:rPr>
        <w:t xml:space="preserve">DRL welcomes additional ideas for activities within the community of practice mechanism to continually improve and adapt coordination between the stakeholder organizations. </w:t>
      </w:r>
    </w:p>
    <w:p w14:paraId="7EC28465" w14:textId="18410555" w:rsidR="67B2D2CD" w:rsidRDefault="67B2D2CD" w:rsidP="249FCD3B">
      <w:pPr>
        <w:rPr>
          <w:color w:val="000000" w:themeColor="text1"/>
        </w:rPr>
      </w:pPr>
    </w:p>
    <w:p w14:paraId="740D1E74" w14:textId="46169F79" w:rsidR="67B2D2CD" w:rsidRDefault="1DAAE2E0" w:rsidP="249FCD3B">
      <w:pPr>
        <w:rPr>
          <w:color w:val="000000" w:themeColor="text1"/>
        </w:rPr>
      </w:pPr>
      <w:proofErr w:type="gramStart"/>
      <w:r w:rsidRPr="249FCD3B">
        <w:rPr>
          <w:color w:val="000000" w:themeColor="text1"/>
        </w:rPr>
        <w:t>With the exception of</w:t>
      </w:r>
      <w:proofErr w:type="gramEnd"/>
      <w:r w:rsidRPr="249FCD3B">
        <w:rPr>
          <w:color w:val="000000" w:themeColor="text1"/>
        </w:rPr>
        <w:t xml:space="preserve"> the third-country stakeholder meeting, costs associated with other coordination activities should be minimal, utilizing existing office space and locations. Iraq-based partner meetings should involve only Iraq-based staff. </w:t>
      </w:r>
    </w:p>
    <w:p w14:paraId="5309182E" w14:textId="022672CA" w:rsidR="67B2D2CD" w:rsidRDefault="67B2D2CD" w:rsidP="249FCD3B">
      <w:pPr>
        <w:rPr>
          <w:color w:val="000000" w:themeColor="text1"/>
        </w:rPr>
      </w:pPr>
    </w:p>
    <w:p w14:paraId="6A63E1AB" w14:textId="5983F77B" w:rsidR="67B2D2CD" w:rsidRDefault="06A1920A" w:rsidP="249FCD3B">
      <w:pPr>
        <w:rPr>
          <w:color w:val="000000" w:themeColor="text1"/>
        </w:rPr>
      </w:pPr>
      <w:r w:rsidRPr="6BA1C60B">
        <w:rPr>
          <w:color w:val="000000" w:themeColor="text1"/>
        </w:rPr>
        <w:t xml:space="preserve">This programming stream must stand alone </w:t>
      </w:r>
      <w:r w:rsidR="6FFEECAC" w:rsidRPr="6BA1C60B">
        <w:rPr>
          <w:color w:val="000000" w:themeColor="text1"/>
        </w:rPr>
        <w:t>(</w:t>
      </w:r>
      <w:r w:rsidRPr="6BA1C60B">
        <w:rPr>
          <w:color w:val="000000" w:themeColor="text1"/>
        </w:rPr>
        <w:t xml:space="preserve">i.e., it may not be one component of a larger </w:t>
      </w:r>
      <w:r w:rsidR="0815766A" w:rsidRPr="6BA1C60B">
        <w:rPr>
          <w:color w:val="000000" w:themeColor="text1"/>
        </w:rPr>
        <w:t xml:space="preserve">program </w:t>
      </w:r>
      <w:r w:rsidRPr="6BA1C60B">
        <w:rPr>
          <w:color w:val="000000" w:themeColor="text1"/>
        </w:rPr>
        <w:t>proposal</w:t>
      </w:r>
      <w:r w:rsidR="0C0AFB18" w:rsidRPr="6BA1C60B">
        <w:rPr>
          <w:color w:val="000000" w:themeColor="text1"/>
        </w:rPr>
        <w:t>)</w:t>
      </w:r>
      <w:r w:rsidRPr="6BA1C60B">
        <w:rPr>
          <w:color w:val="000000" w:themeColor="text1"/>
        </w:rPr>
        <w:t xml:space="preserve">. </w:t>
      </w:r>
      <w:r w:rsidR="4A8F4C49" w:rsidRPr="6BA1C60B">
        <w:rPr>
          <w:color w:val="000000" w:themeColor="text1"/>
        </w:rPr>
        <w:t>T</w:t>
      </w:r>
      <w:r w:rsidRPr="6BA1C60B">
        <w:rPr>
          <w:color w:val="000000" w:themeColor="text1"/>
        </w:rPr>
        <w:t xml:space="preserve">he target period of performance must be </w:t>
      </w:r>
      <w:r w:rsidR="72C73F1A" w:rsidRPr="6BA1C60B">
        <w:rPr>
          <w:color w:val="000000" w:themeColor="text1"/>
        </w:rPr>
        <w:t>at least</w:t>
      </w:r>
      <w:r w:rsidRPr="6BA1C60B">
        <w:rPr>
          <w:color w:val="000000" w:themeColor="text1"/>
        </w:rPr>
        <w:t xml:space="preserve"> 24 months</w:t>
      </w:r>
      <w:r w:rsidR="228A6370" w:rsidRPr="6BA1C60B">
        <w:rPr>
          <w:color w:val="000000" w:themeColor="text1"/>
        </w:rPr>
        <w:t xml:space="preserve"> and the award ceiling </w:t>
      </w:r>
      <w:proofErr w:type="gramStart"/>
      <w:r w:rsidR="228A6370" w:rsidRPr="6BA1C60B">
        <w:rPr>
          <w:color w:val="000000" w:themeColor="text1"/>
        </w:rPr>
        <w:t>is</w:t>
      </w:r>
      <w:proofErr w:type="gramEnd"/>
      <w:r w:rsidR="228A6370" w:rsidRPr="6BA1C60B">
        <w:rPr>
          <w:color w:val="000000" w:themeColor="text1"/>
        </w:rPr>
        <w:t xml:space="preserve"> </w:t>
      </w:r>
      <w:r w:rsidR="0D96EB1B" w:rsidRPr="6BA1C60B">
        <w:rPr>
          <w:color w:val="000000" w:themeColor="text1"/>
        </w:rPr>
        <w:t>$</w:t>
      </w:r>
      <w:r w:rsidR="4529E126" w:rsidRPr="6BA1C60B">
        <w:rPr>
          <w:color w:val="000000" w:themeColor="text1"/>
        </w:rPr>
        <w:t>1,000,000</w:t>
      </w:r>
      <w:r w:rsidRPr="6BA1C60B">
        <w:rPr>
          <w:color w:val="000000" w:themeColor="text1"/>
        </w:rPr>
        <w:t xml:space="preserve">.  </w:t>
      </w:r>
      <w:r w:rsidR="4F0D87F6" w:rsidRPr="6BA1C60B">
        <w:rPr>
          <w:b/>
          <w:bCs/>
          <w:color w:val="000000" w:themeColor="text1"/>
        </w:rPr>
        <w:t>Please note t</w:t>
      </w:r>
      <w:r w:rsidRPr="6BA1C60B">
        <w:rPr>
          <w:b/>
          <w:bCs/>
          <w:color w:val="000000" w:themeColor="text1"/>
        </w:rPr>
        <w:t>his is a different duration</w:t>
      </w:r>
      <w:r w:rsidR="296F4189" w:rsidRPr="6BA1C60B">
        <w:rPr>
          <w:b/>
          <w:bCs/>
          <w:color w:val="000000" w:themeColor="text1"/>
        </w:rPr>
        <w:t xml:space="preserve"> floor</w:t>
      </w:r>
      <w:r w:rsidRPr="6BA1C60B">
        <w:rPr>
          <w:b/>
          <w:bCs/>
          <w:color w:val="000000" w:themeColor="text1"/>
        </w:rPr>
        <w:t xml:space="preserve"> </w:t>
      </w:r>
      <w:r w:rsidR="783C940F" w:rsidRPr="6BA1C60B">
        <w:rPr>
          <w:b/>
          <w:bCs/>
          <w:color w:val="000000" w:themeColor="text1"/>
        </w:rPr>
        <w:t xml:space="preserve">and award ceiling </w:t>
      </w:r>
      <w:r w:rsidRPr="6BA1C60B">
        <w:rPr>
          <w:b/>
          <w:bCs/>
          <w:color w:val="000000" w:themeColor="text1"/>
        </w:rPr>
        <w:t xml:space="preserve">than the one listed </w:t>
      </w:r>
      <w:r w:rsidR="502AF12F" w:rsidRPr="6BA1C60B">
        <w:rPr>
          <w:b/>
          <w:bCs/>
          <w:color w:val="000000" w:themeColor="text1"/>
        </w:rPr>
        <w:t>elsewhere in</w:t>
      </w:r>
      <w:r w:rsidRPr="6BA1C60B">
        <w:rPr>
          <w:b/>
          <w:bCs/>
          <w:color w:val="000000" w:themeColor="text1"/>
        </w:rPr>
        <w:t xml:space="preserve"> this solicitation).</w:t>
      </w:r>
      <w:r w:rsidR="44F7E27E" w:rsidRPr="6BA1C60B">
        <w:rPr>
          <w:b/>
          <w:bCs/>
          <w:color w:val="000000" w:themeColor="text1"/>
        </w:rPr>
        <w:t xml:space="preserve"> </w:t>
      </w:r>
      <w:r w:rsidR="44F7E27E" w:rsidRPr="6BA1C60B">
        <w:rPr>
          <w:color w:val="000000" w:themeColor="text1"/>
        </w:rPr>
        <w:t>If awarded, this project will be issued as a cooperative agreement.</w:t>
      </w:r>
      <w:r w:rsidRPr="6BA1C60B">
        <w:rPr>
          <w:color w:val="000000" w:themeColor="text1"/>
        </w:rPr>
        <w:t xml:space="preserve">   </w:t>
      </w:r>
    </w:p>
    <w:p w14:paraId="7B442B24" w14:textId="6772D5B5" w:rsidR="67B2D2CD" w:rsidRDefault="67B2D2CD" w:rsidP="67B2D2CD">
      <w:pPr>
        <w:shd w:val="clear" w:color="auto" w:fill="FFFFFF" w:themeFill="background1"/>
      </w:pPr>
    </w:p>
    <w:p w14:paraId="39A85C84" w14:textId="05E607AA" w:rsidR="70CFBC5A" w:rsidRDefault="70CFBC5A" w:rsidP="70CFBC5A">
      <w:pPr>
        <w:shd w:val="clear" w:color="auto" w:fill="FFFFFF" w:themeFill="background1"/>
      </w:pPr>
    </w:p>
    <w:p w14:paraId="5F450B5D" w14:textId="71FDD14D" w:rsidR="00C16610" w:rsidRDefault="2A5FA73A" w:rsidP="00A443F5">
      <w:pPr>
        <w:rPr>
          <w:b/>
          <w:bCs/>
        </w:rPr>
      </w:pPr>
      <w:r w:rsidRPr="6BA1C60B">
        <w:rPr>
          <w:b/>
          <w:bCs/>
        </w:rPr>
        <w:t>OTHER PROGRAM INFORMATION:</w:t>
      </w:r>
    </w:p>
    <w:p w14:paraId="3044872B" w14:textId="77777777" w:rsidR="00A443F5" w:rsidRPr="00597A4F" w:rsidRDefault="00A443F5" w:rsidP="00A443F5"/>
    <w:p w14:paraId="76D1CA6B" w14:textId="56BE7DF1" w:rsidR="00C16610" w:rsidRPr="00597A4F" w:rsidRDefault="00D0682B">
      <w: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w:t>
      </w:r>
      <w:r w:rsidR="00CB6AA8" w:rsidRPr="00597A4F">
        <w:t xml:space="preserve">  </w:t>
      </w:r>
    </w:p>
    <w:p w14:paraId="694F70B1" w14:textId="32F68199" w:rsidR="00674978" w:rsidRDefault="00674978"/>
    <w:p w14:paraId="40B873B3" w14:textId="60FDE802" w:rsidR="00A443F5" w:rsidRDefault="00A443F5" w:rsidP="67B2D2CD">
      <w:pPr>
        <w:shd w:val="clear" w:color="auto" w:fill="FFFFFF" w:themeFill="background1"/>
        <w:rPr>
          <w:color w:val="auto"/>
        </w:rPr>
      </w:pPr>
      <w:r>
        <w:t xml:space="preserve">Applicants should conduct program activities throughout Iraq, including within the Iraqi Kurdistan Region (IKR).  Where security conditions allow, activities </w:t>
      </w:r>
      <w:r w:rsidRPr="67B2D2CD">
        <w:rPr>
          <w:u w:val="single"/>
        </w:rPr>
        <w:t>should</w:t>
      </w:r>
      <w:r>
        <w:t xml:space="preserve"> take place within the beneficiaries’ communities.  Travel outside of Iraq for civil society representatives in furtherance of a program’s objectives will be considered on a case-by-case basis.  Additionally, programs proposing activities inside IDP/refugee camps or targeting Syrian refugees in Iraq will not be deemed competitive.  Training or workshops may be used as a tool to a larger goal but should not be the </w:t>
      </w:r>
      <w:proofErr w:type="gramStart"/>
      <w:r>
        <w:t>main focus</w:t>
      </w:r>
      <w:proofErr w:type="gramEnd"/>
      <w:r>
        <w:t xml:space="preserve"> of a program.  Projects for which assessments have already been completed that support targeted activities or interventions will be viewed favorably.  Projects that have a strong academic, research, or conference focus will not be deemed competitive</w:t>
      </w:r>
      <w:r w:rsidRPr="67B2D2CD">
        <w:rPr>
          <w:color w:val="auto"/>
        </w:rPr>
        <w:t xml:space="preserve">. </w:t>
      </w:r>
    </w:p>
    <w:p w14:paraId="1A9E29DB" w14:textId="77777777" w:rsidR="00A443F5" w:rsidRPr="00597A4F" w:rsidRDefault="00A443F5"/>
    <w:p w14:paraId="27A32007" w14:textId="68FC314A" w:rsidR="00271B4D" w:rsidRPr="00597A4F" w:rsidRDefault="00271B4D" w:rsidP="00271B4D">
      <w:r w:rsidRPr="00597A4F">
        <w:t>To maximize the impact and sustainability of the award(s) that result</w:t>
      </w:r>
      <w:r w:rsidR="008E4A86" w:rsidRPr="00597A4F">
        <w:t>(</w:t>
      </w:r>
      <w:r w:rsidR="00F51FE1" w:rsidRPr="00597A4F">
        <w:t>s</w:t>
      </w:r>
      <w:r w:rsidR="008E4A86" w:rsidRPr="00597A4F">
        <w:t>)</w:t>
      </w:r>
      <w:r w:rsidRPr="00597A4F">
        <w:t xml:space="preserve"> from this</w:t>
      </w:r>
      <w:r w:rsidR="004B56B5" w:rsidRPr="00597A4F">
        <w:t xml:space="preserve"> </w:t>
      </w:r>
      <w:r w:rsidR="00D0682B">
        <w:t>R</w:t>
      </w:r>
      <w:r w:rsidR="000A49BC" w:rsidRPr="00597A4F">
        <w:t>SOI/</w:t>
      </w:r>
      <w:r w:rsidRPr="00597A4F">
        <w:t xml:space="preserve">NOFO, DRL </w:t>
      </w:r>
      <w:r w:rsidR="00F51FE1" w:rsidRPr="00597A4F">
        <w:t xml:space="preserve">reserves </w:t>
      </w:r>
      <w:r w:rsidRPr="00597A4F">
        <w:t xml:space="preserve">the right to execute </w:t>
      </w:r>
      <w:r w:rsidR="00F51FE1" w:rsidRPr="00597A4F">
        <w:t xml:space="preserve">a </w:t>
      </w:r>
      <w:r w:rsidRPr="00597A4F">
        <w:t xml:space="preserve">non-competitive continuation amendment(s).  Any non-competitive continuation is contingent on performance and </w:t>
      </w:r>
      <w:r w:rsidRPr="00597A4F">
        <w:rPr>
          <w:b/>
          <w:bCs/>
        </w:rPr>
        <w:t>availability of funds</w:t>
      </w:r>
      <w:r w:rsidRPr="00146A41">
        <w:t>.</w:t>
      </w:r>
      <w:r w:rsidRPr="00597A4F">
        <w:rPr>
          <w:b/>
          <w:bCs/>
        </w:rPr>
        <w:t xml:space="preserve">  </w:t>
      </w:r>
      <w:r w:rsidRPr="00597A4F">
        <w:t>A non-competitive continuation is not guaranteed</w:t>
      </w:r>
      <w:r w:rsidR="00F51FE1" w:rsidRPr="00597A4F">
        <w:t>;</w:t>
      </w:r>
      <w:r w:rsidRPr="00597A4F">
        <w:t xml:space="preserve"> the Department of State reserves the right to exercise or not exercise </w:t>
      </w:r>
      <w:r w:rsidR="00F51FE1" w:rsidRPr="00597A4F">
        <w:t xml:space="preserve">the option to issue </w:t>
      </w:r>
      <w:r w:rsidR="00C65F85" w:rsidRPr="00597A4F">
        <w:t>non-competitive continuation amendment(s).</w:t>
      </w:r>
      <w:r w:rsidRPr="00597A4F">
        <w:t xml:space="preserve"> </w:t>
      </w:r>
    </w:p>
    <w:p w14:paraId="38106B55" w14:textId="77777777" w:rsidR="00271B4D" w:rsidRPr="00597A4F" w:rsidRDefault="00271B4D"/>
    <w:p w14:paraId="68F27DF5" w14:textId="42608DBE" w:rsidR="008E4A86" w:rsidRPr="00597A4F" w:rsidRDefault="009723D8">
      <w:pPr>
        <w:rPr>
          <w:color w:val="auto"/>
        </w:rPr>
      </w:pPr>
      <w:r w:rsidRPr="00597A4F">
        <w:t xml:space="preserve">Activities that are </w:t>
      </w:r>
      <w:r w:rsidRPr="00597A4F">
        <w:rPr>
          <w:b/>
        </w:rPr>
        <w:t>not</w:t>
      </w:r>
      <w:r w:rsidRPr="00597A4F">
        <w:t xml:space="preserve"> </w:t>
      </w:r>
      <w:r w:rsidR="008E4A86" w:rsidRPr="00597A4F">
        <w:t xml:space="preserve">typically </w:t>
      </w:r>
      <w:r w:rsidRPr="00597A4F">
        <w:t>considered competitive include</w:t>
      </w:r>
      <w:r w:rsidR="008E4A86" w:rsidRPr="00597A4F">
        <w:t>, but are not limited</w:t>
      </w:r>
      <w:r w:rsidR="00D0682B">
        <w:t>,</w:t>
      </w:r>
      <w:r w:rsidR="008E4A86" w:rsidRPr="00597A4F">
        <w:t xml:space="preserve"> to:</w:t>
      </w:r>
      <w:r w:rsidRPr="00597A4F">
        <w:t xml:space="preserve"> </w:t>
      </w:r>
    </w:p>
    <w:p w14:paraId="39D7174A" w14:textId="45C8F4AA" w:rsidR="008E4A86" w:rsidRPr="00597A4F" w:rsidRDefault="008E4A86" w:rsidP="008E4A86">
      <w:pPr>
        <w:pStyle w:val="ListParagraph"/>
        <w:numPr>
          <w:ilvl w:val="0"/>
          <w:numId w:val="15"/>
        </w:numPr>
        <w:rPr>
          <w:color w:val="auto"/>
        </w:rPr>
      </w:pPr>
      <w:r w:rsidRPr="67B2D2CD">
        <w:rPr>
          <w:color w:val="auto"/>
        </w:rPr>
        <w:t xml:space="preserve">The provision </w:t>
      </w:r>
      <w:r>
        <w:t xml:space="preserve">of humanitarian </w:t>
      </w:r>
      <w:proofErr w:type="gramStart"/>
      <w:r>
        <w:t>assistance</w:t>
      </w:r>
      <w:r w:rsidR="00BD2FDA">
        <w:t>;</w:t>
      </w:r>
      <w:proofErr w:type="gramEnd"/>
    </w:p>
    <w:p w14:paraId="0BA55252" w14:textId="77777777" w:rsidR="00BD2FDA" w:rsidRPr="00597A4F" w:rsidRDefault="00BD2FDA" w:rsidP="00BD2FDA">
      <w:pPr>
        <w:pStyle w:val="ListParagraph"/>
        <w:numPr>
          <w:ilvl w:val="0"/>
          <w:numId w:val="15"/>
        </w:numPr>
        <w:rPr>
          <w:color w:val="auto"/>
        </w:rPr>
      </w:pPr>
      <w:r w:rsidRPr="00597A4F">
        <w:rPr>
          <w:color w:val="auto"/>
        </w:rPr>
        <w:t xml:space="preserve">English language </w:t>
      </w:r>
      <w:proofErr w:type="gramStart"/>
      <w:r w:rsidRPr="00597A4F">
        <w:rPr>
          <w:color w:val="auto"/>
        </w:rPr>
        <w:t>instruction;</w:t>
      </w:r>
      <w:proofErr w:type="gramEnd"/>
    </w:p>
    <w:p w14:paraId="6053BE7F" w14:textId="77777777" w:rsidR="00BD2FDA" w:rsidRPr="00597A4F" w:rsidRDefault="00BD2FDA" w:rsidP="00BD2FDA">
      <w:pPr>
        <w:pStyle w:val="ListParagraph"/>
        <w:numPr>
          <w:ilvl w:val="0"/>
          <w:numId w:val="15"/>
        </w:numPr>
        <w:rPr>
          <w:color w:val="auto"/>
        </w:rPr>
      </w:pPr>
      <w:r w:rsidRPr="00597A4F">
        <w:rPr>
          <w:color w:val="auto"/>
        </w:rPr>
        <w:t xml:space="preserve">Development of high-tech computer or communications software and/or </w:t>
      </w:r>
      <w:proofErr w:type="gramStart"/>
      <w:r w:rsidRPr="00597A4F">
        <w:rPr>
          <w:color w:val="auto"/>
        </w:rPr>
        <w:t>hardware;</w:t>
      </w:r>
      <w:proofErr w:type="gramEnd"/>
      <w:r w:rsidRPr="00597A4F">
        <w:rPr>
          <w:color w:val="auto"/>
        </w:rPr>
        <w:t xml:space="preserve"> </w:t>
      </w:r>
    </w:p>
    <w:p w14:paraId="07BFFC83" w14:textId="77777777" w:rsidR="00BD2FDA" w:rsidRPr="00597A4F" w:rsidRDefault="00BD2FDA" w:rsidP="00BD2FDA">
      <w:pPr>
        <w:pStyle w:val="ListParagraph"/>
        <w:numPr>
          <w:ilvl w:val="0"/>
          <w:numId w:val="15"/>
        </w:numPr>
        <w:rPr>
          <w:color w:val="auto"/>
        </w:rPr>
      </w:pPr>
      <w:r w:rsidRPr="00597A4F">
        <w:rPr>
          <w:color w:val="auto"/>
        </w:rPr>
        <w:t xml:space="preserve">Purely academic exchanges or </w:t>
      </w:r>
      <w:proofErr w:type="gramStart"/>
      <w:r w:rsidRPr="00597A4F">
        <w:rPr>
          <w:color w:val="auto"/>
        </w:rPr>
        <w:t>fellowships;</w:t>
      </w:r>
      <w:proofErr w:type="gramEnd"/>
      <w:r w:rsidRPr="00597A4F">
        <w:rPr>
          <w:color w:val="auto"/>
        </w:rPr>
        <w:t xml:space="preserve"> </w:t>
      </w:r>
    </w:p>
    <w:p w14:paraId="6B46D00E" w14:textId="77777777" w:rsidR="00BD2FDA" w:rsidRPr="00597A4F" w:rsidRDefault="00BD2FDA" w:rsidP="00BD2FDA">
      <w:pPr>
        <w:pStyle w:val="ListParagraph"/>
        <w:numPr>
          <w:ilvl w:val="0"/>
          <w:numId w:val="15"/>
        </w:numPr>
        <w:rPr>
          <w:color w:val="auto"/>
        </w:rPr>
      </w:pPr>
      <w:r w:rsidRPr="00597A4F">
        <w:rPr>
          <w:color w:val="auto"/>
        </w:rPr>
        <w:t xml:space="preserve">External exchanges or fellowships lasting longer than six </w:t>
      </w:r>
      <w:proofErr w:type="gramStart"/>
      <w:r w:rsidRPr="00597A4F">
        <w:rPr>
          <w:color w:val="auto"/>
        </w:rPr>
        <w:t>months;</w:t>
      </w:r>
      <w:proofErr w:type="gramEnd"/>
      <w:r w:rsidRPr="00597A4F">
        <w:rPr>
          <w:color w:val="auto"/>
        </w:rPr>
        <w:t xml:space="preserve"> </w:t>
      </w:r>
    </w:p>
    <w:p w14:paraId="16A89835" w14:textId="77777777" w:rsidR="00BD2FDA" w:rsidRPr="00597A4F" w:rsidRDefault="00BD2FDA" w:rsidP="00BD2FDA">
      <w:pPr>
        <w:pStyle w:val="ListParagraph"/>
        <w:numPr>
          <w:ilvl w:val="0"/>
          <w:numId w:val="15"/>
        </w:numPr>
        <w:rPr>
          <w:color w:val="auto"/>
        </w:rPr>
      </w:pPr>
      <w:r w:rsidRPr="00597A4F">
        <w:rPr>
          <w:color w:val="auto"/>
        </w:rPr>
        <w:t xml:space="preserve">Off-shore activities that are not clearly linked to in-country initiatives and impact or are not </w:t>
      </w:r>
      <w:proofErr w:type="gramStart"/>
      <w:r w:rsidRPr="00597A4F">
        <w:rPr>
          <w:color w:val="auto"/>
        </w:rPr>
        <w:t>necessary</w:t>
      </w:r>
      <w:proofErr w:type="gramEnd"/>
      <w:r w:rsidRPr="00597A4F">
        <w:rPr>
          <w:color w:val="auto"/>
        </w:rPr>
        <w:t xml:space="preserve"> due to security concerns;</w:t>
      </w:r>
    </w:p>
    <w:p w14:paraId="5CE3EB1D" w14:textId="77777777" w:rsidR="00BD2FDA" w:rsidRPr="00597A4F" w:rsidRDefault="00BD2FDA" w:rsidP="00BD2FDA">
      <w:pPr>
        <w:pStyle w:val="ListParagraph"/>
        <w:numPr>
          <w:ilvl w:val="0"/>
          <w:numId w:val="15"/>
        </w:numPr>
        <w:rPr>
          <w:color w:val="auto"/>
        </w:rPr>
      </w:pPr>
      <w:r w:rsidRPr="00597A4F">
        <w:rPr>
          <w:color w:val="auto"/>
        </w:rPr>
        <w:t xml:space="preserve">Theoretical explorations of human rights or democracy issues, including projects aimed primarily at research and evaluation that do not incorporate training or capacity-building for local civil </w:t>
      </w:r>
      <w:proofErr w:type="gramStart"/>
      <w:r w:rsidRPr="00597A4F">
        <w:rPr>
          <w:color w:val="auto"/>
        </w:rPr>
        <w:t>society;</w:t>
      </w:r>
      <w:proofErr w:type="gramEnd"/>
      <w:r w:rsidRPr="00597A4F">
        <w:rPr>
          <w:color w:val="auto"/>
        </w:rPr>
        <w:t xml:space="preserve"> </w:t>
      </w:r>
    </w:p>
    <w:p w14:paraId="2EBFAAC7" w14:textId="77777777" w:rsidR="00BD2FDA" w:rsidRPr="00597A4F" w:rsidRDefault="00BD2FDA" w:rsidP="00BD2FDA">
      <w:pPr>
        <w:pStyle w:val="ListParagraph"/>
        <w:numPr>
          <w:ilvl w:val="0"/>
          <w:numId w:val="15"/>
        </w:numPr>
        <w:rPr>
          <w:color w:val="auto"/>
        </w:rPr>
      </w:pPr>
      <w:r w:rsidRPr="00597A4F">
        <w:rPr>
          <w:color w:val="auto"/>
        </w:rPr>
        <w:t xml:space="preserve">Micro-loans or similar small business development </w:t>
      </w:r>
      <w:proofErr w:type="gramStart"/>
      <w:r w:rsidRPr="00597A4F">
        <w:rPr>
          <w:color w:val="auto"/>
        </w:rPr>
        <w:t>initiatives;</w:t>
      </w:r>
      <w:proofErr w:type="gramEnd"/>
    </w:p>
    <w:p w14:paraId="0A0755B6" w14:textId="77777777" w:rsidR="008E4A86" w:rsidRPr="00597A4F" w:rsidRDefault="00BD2FDA" w:rsidP="00597A4F">
      <w:pPr>
        <w:pStyle w:val="ListParagraph"/>
        <w:numPr>
          <w:ilvl w:val="0"/>
          <w:numId w:val="15"/>
        </w:numPr>
        <w:rPr>
          <w:color w:val="auto"/>
        </w:rPr>
      </w:pPr>
      <w:r w:rsidRPr="00597A4F">
        <w:rPr>
          <w:color w:val="auto"/>
        </w:rPr>
        <w:lastRenderedPageBreak/>
        <w:t>Initiatives directed towards a diaspora community rather than current residents of targeted countries.</w:t>
      </w:r>
    </w:p>
    <w:p w14:paraId="566FCA2F" w14:textId="0D2A83B3" w:rsidR="00C16610" w:rsidRDefault="00C16610">
      <w:pPr>
        <w:jc w:val="both"/>
      </w:pPr>
    </w:p>
    <w:p w14:paraId="264E1FA4" w14:textId="2C979E1C" w:rsidR="0080782A" w:rsidRDefault="49E3B7E7" w:rsidP="249FCD3B">
      <w:pPr>
        <w:shd w:val="clear" w:color="auto" w:fill="FFFFFF" w:themeFill="background1"/>
      </w:pPr>
      <w:r w:rsidRPr="249FCD3B">
        <w:rPr>
          <w:b/>
          <w:bCs/>
          <w:u w:val="single"/>
        </w:rPr>
        <w:t>Budget requests may range from a floor of $750,000 to a ceiling of $3,000,000.  The period of performance may range between 18 and 48 months</w:t>
      </w:r>
      <w:r w:rsidR="43B10850" w:rsidRPr="249FCD3B">
        <w:rPr>
          <w:b/>
          <w:bCs/>
          <w:u w:val="single"/>
        </w:rPr>
        <w:t xml:space="preserve">.  Please note the exception listed to these amounts in the Community of Practice section above.  </w:t>
      </w:r>
      <w:r w:rsidR="2316A25D">
        <w:t xml:space="preserve">Upon review of the SOI, DRL may request that the period of performance be extended to ensure safe and effective implementation of proposed program activities.  Applicants must develop unique objectives that speak to the categories outlined in this request. </w:t>
      </w:r>
    </w:p>
    <w:p w14:paraId="1E20A1E2" w14:textId="77777777" w:rsidR="0080782A" w:rsidRPr="006B7445" w:rsidRDefault="0080782A" w:rsidP="0080782A">
      <w:pPr>
        <w:pStyle w:val="NormalWeb"/>
        <w:shd w:val="clear" w:color="auto" w:fill="FFFFFF"/>
        <w:spacing w:before="0" w:beforeAutospacing="0" w:after="0" w:afterAutospacing="0"/>
      </w:pPr>
    </w:p>
    <w:p w14:paraId="64EF23A1" w14:textId="77777777" w:rsidR="0080782A" w:rsidRPr="006B7445" w:rsidRDefault="0080782A" w:rsidP="0080782A">
      <w:r w:rsidRPr="006B7445">
        <w:t xml:space="preserve">A proven ability to implement programs in Iraq must be demonstrated. </w:t>
      </w:r>
      <w:r>
        <w:t xml:space="preserve"> </w:t>
      </w:r>
      <w:r w:rsidRPr="006B7445">
        <w:t>All proposed program objectives must impact Iraqis inside the country</w:t>
      </w:r>
      <w:r>
        <w:t>.</w:t>
      </w:r>
      <w:r w:rsidRPr="006B7445">
        <w:t xml:space="preserve"> </w:t>
      </w:r>
      <w:r>
        <w:t>W</w:t>
      </w:r>
      <w:r w:rsidRPr="006B7445">
        <w:t xml:space="preserve">orking with local partners should be a central aspect of any proposed program. </w:t>
      </w:r>
      <w:r>
        <w:t xml:space="preserve"> </w:t>
      </w:r>
      <w:r w:rsidRPr="006B7445">
        <w:t xml:space="preserve">Proposed programs should also thoughtfully and specifically address the participation and integration of women, persons with disabilities, ethnic and religious minority communities, and other marginalized populations in all program elements, where relevant and possible. </w:t>
      </w:r>
      <w:r>
        <w:t xml:space="preserve"> </w:t>
      </w:r>
      <w:r w:rsidRPr="006B7445">
        <w:t xml:space="preserve">SOIs that utilize technology in safe and creative ways where possible to shape innovative program strategies will be viewed favorably. </w:t>
      </w:r>
    </w:p>
    <w:p w14:paraId="4536D119" w14:textId="77777777" w:rsidR="0080782A" w:rsidRPr="006B7445" w:rsidRDefault="0080782A" w:rsidP="0080782A">
      <w:pPr>
        <w:rPr>
          <w:color w:val="auto"/>
        </w:rPr>
      </w:pPr>
    </w:p>
    <w:p w14:paraId="63007E5A" w14:textId="77777777" w:rsidR="0080782A" w:rsidRDefault="0080782A" w:rsidP="0080782A">
      <w:r w:rsidRPr="006B7445">
        <w:t xml:space="preserve">DRL is conscious of the ever-changing security situation in Iraq. </w:t>
      </w:r>
      <w:r>
        <w:t xml:space="preserve"> </w:t>
      </w:r>
      <w:r w:rsidRPr="006B7445">
        <w:t xml:space="preserve">SOIs must realistically address the challenges and limitations the applicant would likely face implementing this program, both within the current context in Iraq and in anticipation of a further evolving landscape.  </w:t>
      </w:r>
    </w:p>
    <w:p w14:paraId="24FC2D78" w14:textId="77777777" w:rsidR="0080782A" w:rsidRDefault="0080782A" w:rsidP="0080782A"/>
    <w:p w14:paraId="79692836" w14:textId="77777777" w:rsidR="0080782A" w:rsidRPr="006B7445" w:rsidRDefault="0080782A" w:rsidP="0080782A">
      <w:r w:rsidRPr="00757C75">
        <w:rPr>
          <w:b/>
        </w:rPr>
        <w:t>ISIS-Related Restrictions:</w:t>
      </w:r>
      <w:r w:rsidRPr="00757C75">
        <w:t xml:space="preserve">  ISIS is a designated Foreign Terrorist Organization (FTO) and as a Specially Designated Global Terrorist (SDGT).  Additionally, other FTOs and/or SDGTs may have a presence in </w:t>
      </w:r>
      <w:r>
        <w:t>Iraq</w:t>
      </w:r>
      <w:r w:rsidRPr="00757C75">
        <w:t>.  U.S. law generally prohibits U.S. persons from engaging in transactions with or for the benefit of SDGTs, and the knowing provision of “material support or resources” to FTOs.   DRL, in consultation with its implementing partner, will review proposed activities for purposes of ensuring compliance with U.S. law.  DRL may require changes to implementer proposed activities and/or implementation of additional controls and risk mitigation measures.</w:t>
      </w:r>
    </w:p>
    <w:p w14:paraId="523894BB" w14:textId="77777777" w:rsidR="0080782A" w:rsidRPr="006B7445" w:rsidRDefault="0080782A" w:rsidP="0080782A">
      <w:pPr>
        <w:rPr>
          <w:color w:val="auto"/>
        </w:rPr>
      </w:pPr>
    </w:p>
    <w:p w14:paraId="5FAEA02D" w14:textId="77777777" w:rsidR="0080782A" w:rsidRPr="006B7445" w:rsidRDefault="0080782A" w:rsidP="0080782A">
      <w:r w:rsidRPr="006B7445">
        <w:t>Applicants invited to submit full proposals upon completion of the SOI process will also be requested to submit:</w:t>
      </w:r>
    </w:p>
    <w:p w14:paraId="4943BACF" w14:textId="77777777" w:rsidR="0080782A" w:rsidRPr="006B7445" w:rsidRDefault="0080782A" w:rsidP="0080782A">
      <w:pPr>
        <w:pStyle w:val="ListParagraph"/>
        <w:numPr>
          <w:ilvl w:val="0"/>
          <w:numId w:val="28"/>
        </w:numPr>
      </w:pPr>
      <w:r w:rsidRPr="006B7445">
        <w:t xml:space="preserve">A security plan </w:t>
      </w:r>
      <w:proofErr w:type="gramStart"/>
      <w:r w:rsidRPr="006B7445">
        <w:t>in order to</w:t>
      </w:r>
      <w:proofErr w:type="gramEnd"/>
      <w:r w:rsidRPr="006B7445">
        <w:t xml:space="preserve"> demonstrate situational awareness and preparedness.</w:t>
      </w:r>
    </w:p>
    <w:p w14:paraId="46627695" w14:textId="77777777" w:rsidR="0080782A" w:rsidRPr="006B7445" w:rsidRDefault="0080782A" w:rsidP="0080782A">
      <w:pPr>
        <w:pStyle w:val="ListParagraph"/>
        <w:numPr>
          <w:ilvl w:val="0"/>
          <w:numId w:val="28"/>
        </w:numPr>
      </w:pPr>
      <w:r w:rsidRPr="006B7445">
        <w:t xml:space="preserve">Contingency plans for proposed activities. </w:t>
      </w:r>
    </w:p>
    <w:p w14:paraId="4A6C14BC" w14:textId="77777777" w:rsidR="0080782A" w:rsidRPr="006B7445" w:rsidRDefault="0080782A" w:rsidP="0080782A">
      <w:pPr>
        <w:pStyle w:val="ListParagraph"/>
        <w:numPr>
          <w:ilvl w:val="0"/>
          <w:numId w:val="28"/>
        </w:numPr>
      </w:pPr>
      <w:r w:rsidRPr="006B7445">
        <w:t xml:space="preserve">Lessons learned from past programs in Iraq that demonstrate how the implementer has safely operated and responded to challenges, learning from both successes and failures, in the operating environment.  </w:t>
      </w:r>
    </w:p>
    <w:p w14:paraId="2F644BA3" w14:textId="77777777" w:rsidR="0080782A" w:rsidRDefault="0080782A" w:rsidP="0080782A">
      <w:pPr>
        <w:pStyle w:val="ListParagraph"/>
        <w:numPr>
          <w:ilvl w:val="0"/>
          <w:numId w:val="28"/>
        </w:numPr>
      </w:pPr>
      <w:r w:rsidRPr="006B7445">
        <w:t xml:space="preserve">A section in the proposal and budget to reflect appropriate resources and support for the psychosocial health of staff (i.e., activities can range from access to educational </w:t>
      </w:r>
      <w:r w:rsidRPr="006B7445">
        <w:lastRenderedPageBreak/>
        <w:t xml:space="preserve">materials and training opportunities to counseling services to other </w:t>
      </w:r>
      <w:proofErr w:type="gramStart"/>
      <w:r w:rsidRPr="006B7445">
        <w:t>contextually-relevant</w:t>
      </w:r>
      <w:proofErr w:type="gramEnd"/>
      <w:r w:rsidRPr="006B7445">
        <w:t xml:space="preserve"> support).</w:t>
      </w:r>
      <w:r w:rsidRPr="006B7445">
        <w:rPr>
          <w:rStyle w:val="FootnoteReference"/>
        </w:rPr>
        <w:footnoteReference w:id="2"/>
      </w:r>
      <w:r w:rsidRPr="006B7445">
        <w:t xml:space="preserve">  </w:t>
      </w:r>
    </w:p>
    <w:p w14:paraId="773A3783" w14:textId="77777777" w:rsidR="00B669D2" w:rsidRDefault="0080782A" w:rsidP="0080782A">
      <w:pPr>
        <w:pStyle w:val="ListParagraph"/>
        <w:numPr>
          <w:ilvl w:val="0"/>
          <w:numId w:val="28"/>
        </w:numPr>
      </w:pPr>
      <w:r>
        <w:t xml:space="preserve">A </w:t>
      </w:r>
      <w:r w:rsidRPr="006555EB">
        <w:t xml:space="preserve">gender analysis </w:t>
      </w:r>
      <w:r>
        <w:t>that clearly articulates how the program’s design will address the different considerations</w:t>
      </w:r>
      <w:r w:rsidRPr="006555EB">
        <w:t xml:space="preserve"> for men, women, boys, girls, and the marginalized groups within these populations</w:t>
      </w:r>
      <w:r>
        <w:t xml:space="preserve"> throughout implementation</w:t>
      </w:r>
      <w:r w:rsidRPr="006555EB">
        <w:t>.</w:t>
      </w:r>
      <w:r>
        <w:t xml:space="preserve"> </w:t>
      </w:r>
    </w:p>
    <w:p w14:paraId="17E46DB6" w14:textId="791B92CA" w:rsidR="00B669D2" w:rsidRDefault="00B669D2" w:rsidP="00B669D2"/>
    <w:p w14:paraId="3151A002" w14:textId="77777777" w:rsidR="00B669D2" w:rsidRPr="00597A4F" w:rsidRDefault="00B669D2" w:rsidP="00B669D2">
      <w:pPr>
        <w:jc w:val="both"/>
      </w:pPr>
    </w:p>
    <w:p w14:paraId="23742BBE" w14:textId="77777777" w:rsidR="00B669D2" w:rsidRPr="00597A4F" w:rsidRDefault="00B669D2" w:rsidP="00B669D2">
      <w:pPr>
        <w:widowControl w:val="0"/>
        <w:numPr>
          <w:ilvl w:val="0"/>
          <w:numId w:val="13"/>
        </w:numPr>
        <w:shd w:val="clear" w:color="auto" w:fill="D9D9D9"/>
        <w:adjustRightInd w:val="0"/>
        <w:textAlignment w:val="baseline"/>
        <w:rPr>
          <w:b/>
          <w:bCs/>
          <w:color w:val="auto"/>
        </w:rPr>
      </w:pPr>
      <w:r w:rsidRPr="00597A4F">
        <w:rPr>
          <w:b/>
          <w:bCs/>
          <w:color w:val="auto"/>
        </w:rPr>
        <w:t>Eligibility Information</w:t>
      </w:r>
    </w:p>
    <w:p w14:paraId="3ABEE8A6" w14:textId="77777777" w:rsidR="00B669D2" w:rsidRPr="00597A4F" w:rsidRDefault="00B669D2" w:rsidP="00B669D2">
      <w:bookmarkStart w:id="3" w:name="h.gjdgxs" w:colFirst="0" w:colLast="0"/>
      <w:bookmarkEnd w:id="3"/>
      <w:r w:rsidRPr="00597A4F">
        <w:t>Organizations submitting SOIs must meet the following criteria:</w:t>
      </w:r>
    </w:p>
    <w:p w14:paraId="48EFECDD" w14:textId="77777777" w:rsidR="00B669D2" w:rsidRPr="00597A4F" w:rsidRDefault="00B669D2" w:rsidP="00B669D2">
      <w:pPr>
        <w:pStyle w:val="ListParagraph"/>
        <w:widowControl w:val="0"/>
        <w:numPr>
          <w:ilvl w:val="0"/>
          <w:numId w:val="16"/>
        </w:numPr>
      </w:pPr>
      <w:r w:rsidRPr="00597A4F">
        <w:t xml:space="preserve">Be a </w:t>
      </w:r>
      <w:r w:rsidRPr="00597A4F">
        <w:rPr>
          <w:color w:val="252525"/>
        </w:rPr>
        <w:t>U.S.- or foreign-based non-profit/non-governmental organization (NGO), or a public international organization</w:t>
      </w:r>
      <w:r w:rsidRPr="00597A4F">
        <w:t>; or</w:t>
      </w:r>
    </w:p>
    <w:p w14:paraId="375EBBD8" w14:textId="77777777" w:rsidR="00B669D2" w:rsidRPr="00597A4F" w:rsidRDefault="00B669D2" w:rsidP="00B669D2">
      <w:pPr>
        <w:pStyle w:val="ListParagraph"/>
        <w:widowControl w:val="0"/>
        <w:numPr>
          <w:ilvl w:val="0"/>
          <w:numId w:val="16"/>
        </w:numPr>
      </w:pPr>
      <w:r w:rsidRPr="00597A4F">
        <w:t xml:space="preserve">Be a </w:t>
      </w:r>
      <w:r w:rsidRPr="00597A4F">
        <w:rPr>
          <w:color w:val="252525"/>
        </w:rPr>
        <w:t>private, public, or state institution of higher education</w:t>
      </w:r>
      <w:r w:rsidRPr="00597A4F">
        <w:t>; or</w:t>
      </w:r>
    </w:p>
    <w:p w14:paraId="485913FA" w14:textId="77777777" w:rsidR="00B669D2" w:rsidRPr="00597A4F" w:rsidRDefault="00B669D2" w:rsidP="00B669D2">
      <w:pPr>
        <w:pStyle w:val="ListParagraph"/>
        <w:widowControl w:val="0"/>
        <w:numPr>
          <w:ilvl w:val="0"/>
          <w:numId w:val="16"/>
        </w:numPr>
      </w:pPr>
      <w:r w:rsidRPr="00597A4F">
        <w:t>Be a for-profit organization or business (noting there are restrictions on payment of fees and/or profits under grants and cooperative agreements, including those outlined in 48 CFR 30, “Cost Accounting Standards Administration”, and 48 CFR 31, “Contract Cost Principles and Procedures”</w:t>
      </w:r>
      <w:proofErr w:type="gramStart"/>
      <w:r w:rsidRPr="00597A4F">
        <w:t>);</w:t>
      </w:r>
      <w:proofErr w:type="gramEnd"/>
    </w:p>
    <w:p w14:paraId="1C6034BD" w14:textId="77777777" w:rsidR="00B669D2" w:rsidRPr="00597A4F" w:rsidRDefault="00B669D2" w:rsidP="00B669D2">
      <w:pPr>
        <w:pStyle w:val="ListParagraph"/>
        <w:widowControl w:val="0"/>
        <w:numPr>
          <w:ilvl w:val="0"/>
          <w:numId w:val="16"/>
        </w:numPr>
      </w:pPr>
      <w:r w:rsidRPr="00597A4F">
        <w:t>Have existing, or the capacity to develop, active partnerships with thematic or in-country partners, entities, and relevant stakeholders including private sector partner and NGOs; and</w:t>
      </w:r>
      <w:r>
        <w:t>,</w:t>
      </w:r>
    </w:p>
    <w:p w14:paraId="31D4051C" w14:textId="77777777" w:rsidR="00B669D2" w:rsidRPr="00597A4F" w:rsidRDefault="00B669D2" w:rsidP="00B669D2">
      <w:pPr>
        <w:pStyle w:val="ListParagraph"/>
        <w:widowControl w:val="0"/>
        <w:numPr>
          <w:ilvl w:val="0"/>
          <w:numId w:val="16"/>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2DD4E3D5" w14:textId="77777777" w:rsidR="00B669D2" w:rsidRPr="00597A4F" w:rsidRDefault="00B669D2" w:rsidP="00B669D2">
      <w:pPr>
        <w:shd w:val="clear" w:color="auto" w:fill="FFFFFF"/>
        <w:rPr>
          <w:bCs/>
          <w:color w:val="252525"/>
        </w:rPr>
      </w:pPr>
    </w:p>
    <w:p w14:paraId="5B3521FE" w14:textId="77777777" w:rsidR="00B669D2" w:rsidRPr="00597A4F" w:rsidRDefault="00B669D2" w:rsidP="00B669D2">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14:paraId="2065EF48" w14:textId="77777777" w:rsidR="00B669D2" w:rsidRPr="00597A4F" w:rsidRDefault="00B669D2" w:rsidP="00B669D2">
      <w:pPr>
        <w:widowControl w:val="0"/>
      </w:pPr>
    </w:p>
    <w:p w14:paraId="0199671D" w14:textId="77777777" w:rsidR="00B669D2" w:rsidRDefault="00B669D2" w:rsidP="00B669D2">
      <w:r>
        <w:t xml:space="preserve">DRL’s preference is to work with </w:t>
      </w:r>
      <w:r w:rsidRPr="00146A41">
        <w:rPr>
          <w:b/>
          <w:bCs/>
        </w:rPr>
        <w:t>non-profit</w:t>
      </w:r>
      <w: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t>in excess of</w:t>
      </w:r>
      <w:proofErr w:type="gramEnd"/>
      <w: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Please see 2 CFR 200.307 for regulations regarding program income.</w:t>
      </w:r>
    </w:p>
    <w:p w14:paraId="751581B9" w14:textId="77777777" w:rsidR="00B669D2" w:rsidRPr="00597A4F" w:rsidRDefault="00B669D2" w:rsidP="00B669D2">
      <w:pPr>
        <w:widowControl w:val="0"/>
      </w:pPr>
    </w:p>
    <w:p w14:paraId="551E8D45" w14:textId="77777777" w:rsidR="00B669D2" w:rsidRPr="00597A4F" w:rsidRDefault="00B669D2" w:rsidP="00B669D2">
      <w:r w:rsidRPr="00597A4F">
        <w:lastRenderedPageBreak/>
        <w:t xml:space="preserve">DRL is committed to an </w:t>
      </w:r>
      <w:r w:rsidRPr="00146A41">
        <w:rPr>
          <w:b/>
          <w:bCs/>
        </w:rPr>
        <w:t>anti-discrimination policy</w:t>
      </w:r>
      <w:r w:rsidRPr="00597A4F">
        <w:t xml:space="preserve"> in </w:t>
      </w:r>
      <w:proofErr w:type="gramStart"/>
      <w:r w:rsidRPr="00597A4F">
        <w:t>all of</w:t>
      </w:r>
      <w:proofErr w:type="gramEnd"/>
      <w:r w:rsidRPr="00597A4F">
        <w:t xml:space="preserve"> its programs and activities.  DRL welcomes SOI submissions irrespective of race, ethnicity, color, creed, national origin, gender, sexual orientation, gender identity, disability, or other status.</w:t>
      </w:r>
      <w:r w:rsidRPr="00597A4F">
        <w:rPr>
          <w:bCs/>
          <w:color w:val="252525"/>
        </w:rPr>
        <w:t xml:space="preserve"> </w:t>
      </w:r>
    </w:p>
    <w:p w14:paraId="101E6736" w14:textId="77777777" w:rsidR="00B669D2" w:rsidRPr="00A10C77" w:rsidRDefault="00B669D2" w:rsidP="00B669D2">
      <w:pPr>
        <w:spacing w:before="280" w:after="280"/>
      </w:pPr>
      <w:r>
        <w:t xml:space="preserve">Any applicant listed on the Excluded Parties List System in the </w:t>
      </w:r>
      <w:hyperlink r:id="rId15" w:history="1">
        <w:r w:rsidRPr="00BF2C1A">
          <w:rPr>
            <w:rStyle w:val="Hyperlink"/>
          </w:rPr>
          <w:t>System for Award Management (SAM.gov)</w:t>
        </w:r>
      </w:hyperlink>
      <w: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796A3F9B" w14:textId="77777777" w:rsidR="00B669D2" w:rsidRPr="00597A4F" w:rsidRDefault="00B669D2" w:rsidP="00B669D2">
      <w:r w:rsidRPr="00A10C77">
        <w:rPr>
          <w:color w:val="252525"/>
        </w:rPr>
        <w:t xml:space="preserve">Organizations are not required to have a valid Unique Entity Identifier (UEI) number—formerly referred to as a DUNS (Data Universal Numbering System) number—and an active SAM.gov registration to apply for this solicitation through </w:t>
      </w:r>
      <w:r>
        <w:rPr>
          <w:color w:val="252525"/>
        </w:rPr>
        <w:t>grants.gov</w:t>
      </w:r>
      <w:r w:rsidRPr="00A10C77">
        <w:rPr>
          <w:color w:val="252525"/>
        </w:rPr>
        <w:t xml:space="preserve">.  </w:t>
      </w:r>
      <w:r w:rsidRPr="00A10C77">
        <w:rPr>
          <w:b/>
        </w:rPr>
        <w:t>However, if a SOI is approved, these will need to be obtained before an organization is able to submit a full application.</w:t>
      </w:r>
      <w:bookmarkStart w:id="4" w:name="h.j3cqnkumzr3g"/>
      <w:bookmarkEnd w:id="4"/>
      <w:r w:rsidRPr="00A10C77">
        <w:rPr>
          <w:b/>
        </w:rPr>
        <w:t xml:space="preserve"> </w:t>
      </w:r>
      <w:r>
        <w:rPr>
          <w:b/>
        </w:rPr>
        <w:t xml:space="preserve"> </w:t>
      </w:r>
      <w:r w:rsidRPr="00A10C77">
        <w:rPr>
          <w:b/>
        </w:rPr>
        <w:t xml:space="preserve">Therefore, we recommend starting the process of obtaining a </w:t>
      </w:r>
      <w:r>
        <w:rPr>
          <w:b/>
        </w:rPr>
        <w:t xml:space="preserve">UEI and </w:t>
      </w:r>
      <w:r w:rsidRPr="00A10C77">
        <w:rPr>
          <w:b/>
        </w:rPr>
        <w:t>SAM.gov registration as soon as possible.</w:t>
      </w:r>
      <w:r w:rsidRPr="00A10C77">
        <w:rPr>
          <w:b/>
          <w:color w:val="auto"/>
        </w:rPr>
        <w:t xml:space="preserve"> </w:t>
      </w:r>
      <w:r>
        <w:rPr>
          <w:b/>
          <w:color w:val="auto"/>
        </w:rPr>
        <w:t xml:space="preserve"> </w:t>
      </w:r>
      <w:r w:rsidRPr="00A10C77">
        <w:t>Please note that there is no cost associated with UEI or SAM.gov registration.</w:t>
      </w:r>
    </w:p>
    <w:p w14:paraId="7C1717F6" w14:textId="0705326D" w:rsidR="00B669D2" w:rsidRDefault="00B669D2" w:rsidP="00B669D2"/>
    <w:p w14:paraId="27BDA6C6" w14:textId="77777777" w:rsidR="00C42676" w:rsidRDefault="00C42676" w:rsidP="00C42676">
      <w:pPr>
        <w:rPr>
          <w:rStyle w:val="eop"/>
          <w:shd w:val="clear" w:color="auto" w:fill="FFFFFF"/>
        </w:rPr>
      </w:pPr>
      <w:r>
        <w:rPr>
          <w:rStyle w:val="normaltextrun"/>
          <w:b/>
          <w:bCs/>
          <w:color w:val="D13438"/>
          <w:u w:val="single"/>
          <w:shd w:val="clear" w:color="auto" w:fill="FFFFFF"/>
        </w:rPr>
        <w:t>Please note that as of December 2022, organizations based outside of the United States that do not intend to apply for U.S. Department of Defense (DoD) awards are no longer required to have a NATO CAGE (NCAGE)</w:t>
      </w:r>
      <w:r>
        <w:rPr>
          <w:rStyle w:val="normaltextrun"/>
          <w:color w:val="D13438"/>
          <w:u w:val="single"/>
          <w:shd w:val="clear" w:color="auto" w:fill="FFFFFF"/>
        </w:rPr>
        <w:t xml:space="preserve">. </w:t>
      </w:r>
      <w:r>
        <w:rPr>
          <w:rStyle w:val="eop"/>
          <w:shd w:val="clear" w:color="auto" w:fill="FFFFFF"/>
        </w:rPr>
        <w:t xml:space="preserve">However, they are still required to obtain a UEI and register in SAM.gov. For more </w:t>
      </w:r>
      <w:proofErr w:type="gramStart"/>
      <w:r>
        <w:rPr>
          <w:rStyle w:val="eop"/>
          <w:shd w:val="clear" w:color="auto" w:fill="FFFFFF"/>
        </w:rPr>
        <w:t>information</w:t>
      </w:r>
      <w:proofErr w:type="gramEnd"/>
      <w:r>
        <w:rPr>
          <w:rStyle w:val="eop"/>
          <w:shd w:val="clear" w:color="auto" w:fill="FFFFFF"/>
        </w:rPr>
        <w:t xml:space="preserve"> please contact the point of contact in section VI of this NOFO.</w:t>
      </w:r>
    </w:p>
    <w:p w14:paraId="133DDFBC" w14:textId="77777777" w:rsidR="00054CF9" w:rsidRPr="00597A4F" w:rsidRDefault="00054CF9" w:rsidP="00B669D2"/>
    <w:p w14:paraId="1CFF45E9" w14:textId="77777777" w:rsidR="00B669D2" w:rsidRPr="00597A4F" w:rsidRDefault="00B669D2" w:rsidP="00B669D2">
      <w:pPr>
        <w:pStyle w:val="NormalWeb"/>
        <w:widowControl w:val="0"/>
        <w:numPr>
          <w:ilvl w:val="0"/>
          <w:numId w:val="13"/>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0829B3C5" w14:textId="64DB4683" w:rsidR="00B669D2" w:rsidRPr="00597A4F" w:rsidRDefault="00B669D2" w:rsidP="00B669D2">
      <w:r w:rsidRPr="00597A4F">
        <w:t xml:space="preserve">All SOIs must conform to DRL’s posted Proposal Submission Instructions (PSI) for Statements of Interest, as updated </w:t>
      </w:r>
      <w:r w:rsidRPr="00C00EC0">
        <w:t xml:space="preserve">in </w:t>
      </w:r>
      <w:r w:rsidR="00AD5BE3" w:rsidRPr="00311BA1">
        <w:t>December 2022</w:t>
      </w:r>
      <w:r w:rsidRPr="00C00EC0">
        <w:t>, available at</w:t>
      </w:r>
      <w:r>
        <w:t xml:space="preserve"> </w:t>
      </w:r>
      <w:hyperlink r:id="rId16" w:history="1">
        <w:r w:rsidRPr="00C5001A">
          <w:rPr>
            <w:rStyle w:val="Hyperlink"/>
          </w:rPr>
          <w:t>https://www.state.gov/bureau-of-democracy-human-rights-and-labor/programs-and-grants/</w:t>
        </w:r>
      </w:hyperlink>
      <w:r>
        <w:t>.</w:t>
      </w:r>
    </w:p>
    <w:p w14:paraId="42E241EA" w14:textId="77777777" w:rsidR="00B669D2" w:rsidRPr="00597A4F" w:rsidRDefault="00B669D2" w:rsidP="00B669D2"/>
    <w:p w14:paraId="7D07946E" w14:textId="77777777" w:rsidR="00B669D2" w:rsidRPr="00597A4F" w:rsidRDefault="00B669D2" w:rsidP="00B669D2">
      <w:r w:rsidRPr="00597A4F">
        <w:rPr>
          <w:color w:val="252525"/>
        </w:rPr>
        <w:t xml:space="preserve">Complete SOI submissions </w:t>
      </w:r>
      <w:r w:rsidRPr="00597A4F">
        <w:rPr>
          <w:b/>
          <w:color w:val="252525"/>
        </w:rPr>
        <w:t>must</w:t>
      </w:r>
      <w:r w:rsidRPr="00597A4F">
        <w:rPr>
          <w:color w:val="252525"/>
        </w:rPr>
        <w:t xml:space="preserve"> include the following: </w:t>
      </w:r>
    </w:p>
    <w:p w14:paraId="26D64BC7" w14:textId="77777777" w:rsidR="00B669D2" w:rsidRPr="00597A4F" w:rsidRDefault="00B669D2" w:rsidP="00B669D2">
      <w:pPr>
        <w:numPr>
          <w:ilvl w:val="0"/>
          <w:numId w:val="9"/>
        </w:numPr>
        <w:ind w:hanging="360"/>
        <w:contextualSpacing/>
        <w:rPr>
          <w:color w:val="252525"/>
        </w:rPr>
      </w:pPr>
      <w:r w:rsidRPr="00597A4F">
        <w:rPr>
          <w:color w:val="252525"/>
        </w:rPr>
        <w:t>Completed and signed SF-424 and SF424B, as directed on Grants.gov (please refer to DRL’s PSI for SOIs for guidance on completing the SF-424); and,</w:t>
      </w:r>
    </w:p>
    <w:p w14:paraId="0625E90A" w14:textId="77777777" w:rsidR="00B669D2" w:rsidRPr="00597A4F" w:rsidRDefault="00B669D2" w:rsidP="00B669D2">
      <w:pPr>
        <w:numPr>
          <w:ilvl w:val="0"/>
          <w:numId w:val="9"/>
        </w:numPr>
        <w:ind w:hanging="360"/>
        <w:contextualSpacing/>
        <w:rPr>
          <w:color w:val="252525"/>
        </w:rPr>
      </w:pPr>
      <w:r w:rsidRPr="00597A4F">
        <w:rPr>
          <w:color w:val="252525"/>
        </w:rPr>
        <w:t xml:space="preserve">Program Statement (not to exceed three </w:t>
      </w:r>
      <w:r>
        <w:rPr>
          <w:color w:val="252525"/>
        </w:rPr>
        <w:t>(</w:t>
      </w:r>
      <w:r w:rsidRPr="00597A4F">
        <w:rPr>
          <w:color w:val="252525"/>
        </w:rPr>
        <w:t>3</w:t>
      </w:r>
      <w:r>
        <w:rPr>
          <w:color w:val="252525"/>
        </w:rPr>
        <w:t>)</w:t>
      </w:r>
      <w:r w:rsidRPr="00597A4F">
        <w:rPr>
          <w:color w:val="252525"/>
        </w:rPr>
        <w:t xml:space="preserve"> pages in Microsoft Word) that includes:</w:t>
      </w:r>
    </w:p>
    <w:p w14:paraId="7769CCA4" w14:textId="77777777" w:rsidR="00B669D2" w:rsidRPr="00597A4F" w:rsidRDefault="00B669D2" w:rsidP="00B669D2">
      <w:pPr>
        <w:numPr>
          <w:ilvl w:val="1"/>
          <w:numId w:val="9"/>
        </w:numPr>
        <w:ind w:hanging="360"/>
        <w:contextualSpacing/>
        <w:rPr>
          <w:color w:val="252525"/>
        </w:rPr>
      </w:pPr>
      <w:r w:rsidRPr="00597A4F">
        <w:rPr>
          <w:color w:val="252525"/>
        </w:rPr>
        <w:t>A table listing:</w:t>
      </w:r>
    </w:p>
    <w:p w14:paraId="30DCAFA2" w14:textId="77777777" w:rsidR="00B669D2" w:rsidRDefault="00B669D2" w:rsidP="00B669D2">
      <w:pPr>
        <w:numPr>
          <w:ilvl w:val="2"/>
          <w:numId w:val="9"/>
        </w:numPr>
        <w:ind w:hanging="180"/>
        <w:contextualSpacing/>
        <w:rPr>
          <w:color w:val="252525"/>
        </w:rPr>
      </w:pPr>
      <w:r>
        <w:rPr>
          <w:color w:val="252525"/>
        </w:rPr>
        <w:t xml:space="preserve">Name of the </w:t>
      </w:r>
      <w:proofErr w:type="gramStart"/>
      <w:r>
        <w:rPr>
          <w:color w:val="252525"/>
        </w:rPr>
        <w:t>organization;</w:t>
      </w:r>
      <w:proofErr w:type="gramEnd"/>
    </w:p>
    <w:p w14:paraId="1D4A9DAA" w14:textId="77777777" w:rsidR="00B669D2" w:rsidRPr="00597A4F" w:rsidRDefault="00B669D2" w:rsidP="00B669D2">
      <w:pPr>
        <w:numPr>
          <w:ilvl w:val="2"/>
          <w:numId w:val="9"/>
        </w:numPr>
        <w:ind w:hanging="180"/>
        <w:contextualSpacing/>
        <w:rPr>
          <w:color w:val="252525"/>
        </w:rPr>
      </w:pPr>
      <w:r w:rsidRPr="00597A4F">
        <w:rPr>
          <w:color w:val="252525"/>
        </w:rPr>
        <w:t>The target country/</w:t>
      </w:r>
      <w:proofErr w:type="gramStart"/>
      <w:r w:rsidRPr="00597A4F">
        <w:rPr>
          <w:color w:val="252525"/>
        </w:rPr>
        <w:t>countries;</w:t>
      </w:r>
      <w:proofErr w:type="gramEnd"/>
    </w:p>
    <w:p w14:paraId="528F44FE" w14:textId="77777777" w:rsidR="00B669D2" w:rsidRPr="00597A4F" w:rsidRDefault="00B669D2" w:rsidP="00B669D2">
      <w:pPr>
        <w:numPr>
          <w:ilvl w:val="2"/>
          <w:numId w:val="9"/>
        </w:numPr>
        <w:ind w:hanging="180"/>
        <w:contextualSpacing/>
        <w:rPr>
          <w:color w:val="252525"/>
        </w:rPr>
      </w:pPr>
      <w:r w:rsidRPr="00597A4F">
        <w:rPr>
          <w:color w:val="252525"/>
        </w:rPr>
        <w:t>The total amount of funding requested from DRL, total amount of cost-share (if any), and total program amount (DRL funds + cost-share); and,</w:t>
      </w:r>
    </w:p>
    <w:p w14:paraId="5D56B3FD" w14:textId="77777777" w:rsidR="00B669D2" w:rsidRPr="00597A4F" w:rsidRDefault="00B669D2" w:rsidP="00B669D2">
      <w:pPr>
        <w:numPr>
          <w:ilvl w:val="2"/>
          <w:numId w:val="9"/>
        </w:numPr>
        <w:ind w:hanging="180"/>
        <w:contextualSpacing/>
        <w:rPr>
          <w:color w:val="252525"/>
        </w:rPr>
      </w:pPr>
      <w:r w:rsidRPr="00597A4F">
        <w:rPr>
          <w:color w:val="252525"/>
        </w:rPr>
        <w:t xml:space="preserve">Program </w:t>
      </w:r>
      <w:proofErr w:type="gramStart"/>
      <w:r w:rsidRPr="00597A4F">
        <w:rPr>
          <w:color w:val="252525"/>
        </w:rPr>
        <w:t>length;</w:t>
      </w:r>
      <w:proofErr w:type="gramEnd"/>
    </w:p>
    <w:p w14:paraId="6243EA71" w14:textId="77777777" w:rsidR="00B669D2" w:rsidRPr="00597A4F" w:rsidRDefault="00B669D2" w:rsidP="00B669D2">
      <w:pPr>
        <w:numPr>
          <w:ilvl w:val="1"/>
          <w:numId w:val="9"/>
        </w:numPr>
        <w:ind w:hanging="360"/>
        <w:contextualSpacing/>
        <w:rPr>
          <w:color w:val="252525"/>
        </w:rPr>
      </w:pPr>
      <w:r w:rsidRPr="00597A4F">
        <w:rPr>
          <w:color w:val="252525"/>
        </w:rPr>
        <w:lastRenderedPageBreak/>
        <w:t xml:space="preserve">A synopsis of the program, including a brief statement on how the program will have a demonstrated impact and </w:t>
      </w:r>
      <w:r w:rsidRPr="00597A4F">
        <w:t xml:space="preserve">engage relevant stakeholders. </w:t>
      </w:r>
      <w:r>
        <w:t xml:space="preserve"> </w:t>
      </w:r>
      <w:r w:rsidRPr="00597A4F">
        <w:t xml:space="preserve">The SOI should identify local partners as </w:t>
      </w:r>
      <w:proofErr w:type="gramStart"/>
      <w:r w:rsidRPr="00597A4F">
        <w:t>appropriate</w:t>
      </w:r>
      <w:r w:rsidRPr="00597A4F">
        <w:rPr>
          <w:color w:val="252525"/>
        </w:rPr>
        <w:t>;</w:t>
      </w:r>
      <w:proofErr w:type="gramEnd"/>
      <w:r w:rsidRPr="00597A4F">
        <w:rPr>
          <w:color w:val="252525"/>
        </w:rPr>
        <w:t xml:space="preserve"> </w:t>
      </w:r>
    </w:p>
    <w:p w14:paraId="6285E2B7" w14:textId="77777777" w:rsidR="00B669D2" w:rsidRPr="00597A4F" w:rsidRDefault="00B669D2" w:rsidP="00B669D2">
      <w:pPr>
        <w:numPr>
          <w:ilvl w:val="1"/>
          <w:numId w:val="9"/>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14:paraId="45577560" w14:textId="77777777" w:rsidR="00B669D2" w:rsidRPr="00597A4F" w:rsidRDefault="00B669D2" w:rsidP="00B669D2">
      <w:pPr>
        <w:numPr>
          <w:ilvl w:val="1"/>
          <w:numId w:val="9"/>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14:paraId="473EB71F" w14:textId="77777777" w:rsidR="00B669D2" w:rsidRPr="00597A4F" w:rsidRDefault="00B669D2" w:rsidP="00B669D2"/>
    <w:p w14:paraId="4C03F288" w14:textId="5CA149BF" w:rsidR="00B669D2" w:rsidRPr="00146A41" w:rsidRDefault="00B669D2" w:rsidP="00B669D2">
      <w:pPr>
        <w:rPr>
          <w:b/>
          <w:bCs/>
        </w:rPr>
      </w:pPr>
      <w:r w:rsidRPr="00146A41">
        <w:rPr>
          <w:b/>
          <w:bCs/>
        </w:rPr>
        <w:t xml:space="preserve">Primary organizations </w:t>
      </w:r>
      <w:r>
        <w:rPr>
          <w:b/>
          <w:bCs/>
        </w:rPr>
        <w:t>may</w:t>
      </w:r>
      <w:r w:rsidRPr="00146A41">
        <w:rPr>
          <w:b/>
          <w:bCs/>
        </w:rPr>
        <w:t xml:space="preserve"> submit </w:t>
      </w:r>
      <w:r>
        <w:rPr>
          <w:b/>
          <w:bCs/>
        </w:rPr>
        <w:t>up to three (3) SOIs</w:t>
      </w:r>
      <w:r w:rsidRPr="00146A41">
        <w:rPr>
          <w:b/>
          <w:bCs/>
        </w:rPr>
        <w:t xml:space="preserve"> in response to </w:t>
      </w:r>
      <w:r>
        <w:rPr>
          <w:b/>
          <w:bCs/>
        </w:rPr>
        <w:t>this</w:t>
      </w:r>
      <w:r w:rsidRPr="00146A41">
        <w:rPr>
          <w:b/>
          <w:bCs/>
        </w:rPr>
        <w:t xml:space="preserve"> RSOI.</w:t>
      </w:r>
      <w:r>
        <w:t xml:space="preserve">  There are </w:t>
      </w:r>
      <w:r w:rsidR="005D31BD">
        <w:t xml:space="preserve">four </w:t>
      </w:r>
      <w:r>
        <w:t xml:space="preserve">categories under which organizations may apply, detailed in full in Section I of this document.  As a reminder, these categories are: </w:t>
      </w:r>
      <w:r w:rsidRPr="00270653">
        <w:rPr>
          <w:b/>
          <w:bCs/>
        </w:rPr>
        <w:t>1) Effective Governance, Political Participation, and Civic Activism; 2) Fundamental Freedoms; and 3) Atrocity Prevention, Accountability, and Reconciliation</w:t>
      </w:r>
      <w:r w:rsidR="005D31BD">
        <w:rPr>
          <w:b/>
          <w:bCs/>
        </w:rPr>
        <w:t>, and 4</w:t>
      </w:r>
      <w:r w:rsidR="005D31BD" w:rsidRPr="6BA1C60B">
        <w:rPr>
          <w:b/>
          <w:bCs/>
        </w:rPr>
        <w:t>) Community of Practice Development and Coordination</w:t>
      </w:r>
      <w:r>
        <w:t>.</w:t>
      </w:r>
      <w:r w:rsidRPr="0080782A">
        <w:t xml:space="preserve"> </w:t>
      </w:r>
      <w:r>
        <w:t xml:space="preserve"> Applicants must </w:t>
      </w:r>
      <w:r>
        <w:rPr>
          <w:b/>
          <w:bCs/>
        </w:rPr>
        <w:t>clearly indicate</w:t>
      </w:r>
      <w:r>
        <w:t xml:space="preserve"> which category each application(s) is submitted for.  Each SOI must also include the </w:t>
      </w:r>
      <w:r w:rsidRPr="00A47A00">
        <w:t>organization name, proposal title, budget amount, program length, geographic focus, and point of contact</w:t>
      </w:r>
      <w:r>
        <w:t xml:space="preserve">.  Organizations may submit multiple SOIs within the same category.  If your proposal addresses multiple categories, </w:t>
      </w:r>
      <w:r>
        <w:rPr>
          <w:b/>
          <w:bCs/>
        </w:rPr>
        <w:t xml:space="preserve">please designate a primary </w:t>
      </w:r>
      <w:r w:rsidRPr="00270653">
        <w:rPr>
          <w:b/>
          <w:bCs/>
        </w:rPr>
        <w:t>category</w:t>
      </w:r>
      <w:r>
        <w:rPr>
          <w:b/>
          <w:bCs/>
        </w:rPr>
        <w:t xml:space="preserve"> </w:t>
      </w:r>
      <w:r w:rsidRPr="00A47A00">
        <w:t>that best reflects the project’s stated objectives</w:t>
      </w:r>
      <w:r>
        <w:t xml:space="preserve">.  </w:t>
      </w:r>
    </w:p>
    <w:p w14:paraId="4E7C362E" w14:textId="77777777" w:rsidR="00B669D2" w:rsidRDefault="00B669D2" w:rsidP="00B669D2">
      <w:pPr>
        <w:shd w:val="clear" w:color="auto" w:fill="FFFFFF"/>
      </w:pPr>
    </w:p>
    <w:p w14:paraId="0E375656" w14:textId="77777777" w:rsidR="00B669D2" w:rsidRPr="00A47A00" w:rsidRDefault="00B669D2" w:rsidP="00B669D2">
      <w:pPr>
        <w:shd w:val="clear" w:color="auto" w:fill="FFFFFF"/>
      </w:pPr>
      <w:r w:rsidRPr="00A47A00">
        <w:t xml:space="preserve">Budget requests may range from a floor of $750,000 to a ceiling of $3,000,000.  The period of performance may range between 18 and 48 months.  </w:t>
      </w:r>
      <w:r w:rsidRPr="00391A6C">
        <w:rPr>
          <w:b/>
          <w:bCs/>
        </w:rPr>
        <w:t>SOIs that request budgets and periods of performance outside of these ranges may be deemed technically ineligible.</w:t>
      </w:r>
    </w:p>
    <w:p w14:paraId="7BF7C9A0" w14:textId="77777777" w:rsidR="00B669D2" w:rsidRDefault="00B669D2" w:rsidP="00B669D2">
      <w:pPr>
        <w:rPr>
          <w:b/>
          <w:bCs/>
        </w:rPr>
      </w:pPr>
    </w:p>
    <w:p w14:paraId="6BFEFBA7" w14:textId="77777777" w:rsidR="00B669D2" w:rsidRPr="00597A4F" w:rsidRDefault="00B669D2" w:rsidP="00B669D2">
      <w:r w:rsidRPr="00597A4F">
        <w:rPr>
          <w:color w:val="252525"/>
        </w:rPr>
        <w:t xml:space="preserve">Technically eligible SOIs are those which: </w:t>
      </w:r>
    </w:p>
    <w:p w14:paraId="300931AD" w14:textId="410369D5" w:rsidR="00B669D2" w:rsidRPr="00597A4F" w:rsidRDefault="00B669D2" w:rsidP="00B669D2">
      <w:pPr>
        <w:numPr>
          <w:ilvl w:val="0"/>
          <w:numId w:val="7"/>
        </w:numPr>
        <w:ind w:hanging="360"/>
        <w:contextualSpacing/>
        <w:rPr>
          <w:color w:val="252525"/>
        </w:rPr>
      </w:pPr>
      <w:r w:rsidRPr="00A50748">
        <w:rPr>
          <w:b/>
          <w:bCs/>
          <w:color w:val="252525"/>
        </w:rPr>
        <w:t xml:space="preserve">Arrive electronically </w:t>
      </w:r>
      <w:r w:rsidRPr="00CA2743">
        <w:rPr>
          <w:b/>
          <w:bCs/>
          <w:color w:val="252525"/>
        </w:rPr>
        <w:t>via</w:t>
      </w:r>
      <w:r w:rsidR="00CA2743" w:rsidRPr="00CA2743">
        <w:rPr>
          <w:b/>
          <w:bCs/>
          <w:color w:val="252525"/>
        </w:rPr>
        <w:t xml:space="preserve"> SAMS Domestic or</w:t>
      </w:r>
      <w:r w:rsidRPr="00CA2743">
        <w:rPr>
          <w:b/>
          <w:bCs/>
          <w:color w:val="252525"/>
        </w:rPr>
        <w:t xml:space="preserve"> Grants</w:t>
      </w:r>
      <w:r w:rsidRPr="00A50748">
        <w:rPr>
          <w:b/>
          <w:bCs/>
          <w:color w:val="252525"/>
        </w:rPr>
        <w:t>.gov by</w:t>
      </w:r>
      <w:r w:rsidRPr="00F0674C">
        <w:rPr>
          <w:color w:val="252525"/>
        </w:rPr>
        <w:t xml:space="preserve"> </w:t>
      </w:r>
      <w:r w:rsidRPr="00F0674C">
        <w:rPr>
          <w:b/>
        </w:rPr>
        <w:t>11:</w:t>
      </w:r>
      <w:r>
        <w:rPr>
          <w:b/>
        </w:rPr>
        <w:t>59 PM EST</w:t>
      </w:r>
      <w:r w:rsidRPr="00597A4F">
        <w:rPr>
          <w:b/>
        </w:rPr>
        <w:t xml:space="preserve"> on </w:t>
      </w:r>
      <w:r w:rsidR="005D31BD">
        <w:rPr>
          <w:b/>
        </w:rPr>
        <w:t>Wednesday</w:t>
      </w:r>
      <w:r>
        <w:rPr>
          <w:b/>
        </w:rPr>
        <w:t xml:space="preserve">, January 18, </w:t>
      </w:r>
      <w:proofErr w:type="gramStart"/>
      <w:r>
        <w:rPr>
          <w:b/>
        </w:rPr>
        <w:t>202</w:t>
      </w:r>
      <w:r w:rsidR="00AB6A7A">
        <w:rPr>
          <w:b/>
        </w:rPr>
        <w:t>3</w:t>
      </w:r>
      <w:proofErr w:type="gramEnd"/>
      <w:r w:rsidRPr="00597A4F">
        <w:rPr>
          <w:b/>
        </w:rPr>
        <w:t xml:space="preserve"> under the announcement titled “</w:t>
      </w:r>
      <w:r w:rsidRPr="00E13ABB">
        <w:rPr>
          <w:b/>
        </w:rPr>
        <w:t>DRL Request for Statements of Interest:  FY</w:t>
      </w:r>
      <w:r w:rsidR="005D31BD">
        <w:rPr>
          <w:b/>
        </w:rPr>
        <w:t>22</w:t>
      </w:r>
      <w:r w:rsidRPr="00E13ABB">
        <w:rPr>
          <w:b/>
        </w:rPr>
        <w:t xml:space="preserve"> DRL Iraq Programs</w:t>
      </w:r>
      <w:r w:rsidRPr="00597A4F">
        <w:rPr>
          <w:b/>
        </w:rPr>
        <w:t xml:space="preserve">,” funding opportunity number </w:t>
      </w:r>
      <w:r>
        <w:rPr>
          <w:b/>
        </w:rPr>
        <w:t>SFOP000</w:t>
      </w:r>
      <w:r w:rsidR="00AB6A7A">
        <w:rPr>
          <w:b/>
        </w:rPr>
        <w:t>9266</w:t>
      </w:r>
      <w:r w:rsidRPr="00597A4F">
        <w:rPr>
          <w:color w:val="252525"/>
        </w:rPr>
        <w:t>;</w:t>
      </w:r>
    </w:p>
    <w:p w14:paraId="6BC38500" w14:textId="77777777" w:rsidR="00B669D2" w:rsidRPr="00597A4F" w:rsidRDefault="00B669D2" w:rsidP="00B669D2">
      <w:pPr>
        <w:numPr>
          <w:ilvl w:val="0"/>
          <w:numId w:val="7"/>
        </w:numPr>
        <w:ind w:hanging="360"/>
        <w:contextualSpacing/>
        <w:rPr>
          <w:color w:val="252525"/>
        </w:rPr>
      </w:pPr>
      <w:r w:rsidRPr="00597A4F">
        <w:rPr>
          <w:color w:val="252525"/>
        </w:rPr>
        <w:t xml:space="preserve">Are in </w:t>
      </w:r>
      <w:proofErr w:type="gramStart"/>
      <w:r w:rsidRPr="00597A4F">
        <w:rPr>
          <w:color w:val="252525"/>
        </w:rPr>
        <w:t>English;</w:t>
      </w:r>
      <w:proofErr w:type="gramEnd"/>
    </w:p>
    <w:p w14:paraId="46D231F5" w14:textId="77777777" w:rsidR="00B669D2" w:rsidRPr="00597A4F" w:rsidRDefault="00B669D2" w:rsidP="00B669D2">
      <w:pPr>
        <w:numPr>
          <w:ilvl w:val="0"/>
          <w:numId w:val="7"/>
        </w:numPr>
        <w:ind w:hanging="360"/>
        <w:contextualSpacing/>
        <w:rPr>
          <w:color w:val="252525"/>
        </w:rPr>
      </w:pPr>
      <w:r w:rsidRPr="00597A4F">
        <w:rPr>
          <w:color w:val="252525"/>
        </w:rPr>
        <w:t>Heed all instructions and do not violate any of the guidelines stated in this solicitation and the PSI for Statements of Interest.</w:t>
      </w:r>
    </w:p>
    <w:p w14:paraId="08D35FA5" w14:textId="77777777" w:rsidR="00B669D2" w:rsidRPr="00597A4F" w:rsidRDefault="00B669D2" w:rsidP="00B669D2">
      <w:pPr>
        <w:rPr>
          <w:color w:val="252525"/>
        </w:rPr>
      </w:pPr>
    </w:p>
    <w:p w14:paraId="3008F60A" w14:textId="77777777" w:rsidR="00B669D2" w:rsidRPr="00597A4F" w:rsidRDefault="00B669D2" w:rsidP="00B669D2">
      <w:r w:rsidRPr="00597A4F">
        <w:rPr>
          <w:color w:val="252525"/>
        </w:rPr>
        <w:t>For all SOI documents please ensure:</w:t>
      </w:r>
    </w:p>
    <w:p w14:paraId="62D3A0D7" w14:textId="77777777" w:rsidR="00B669D2" w:rsidRPr="00597A4F" w:rsidRDefault="00B669D2" w:rsidP="00B669D2">
      <w:pPr>
        <w:numPr>
          <w:ilvl w:val="0"/>
          <w:numId w:val="8"/>
        </w:numPr>
        <w:ind w:hanging="360"/>
        <w:contextualSpacing/>
        <w:rPr>
          <w:color w:val="252525"/>
        </w:rPr>
      </w:pPr>
      <w:r w:rsidRPr="00597A4F">
        <w:rPr>
          <w:color w:val="252525"/>
        </w:rPr>
        <w:t xml:space="preserve">All pages are </w:t>
      </w:r>
      <w:proofErr w:type="gramStart"/>
      <w:r w:rsidRPr="00597A4F">
        <w:rPr>
          <w:color w:val="252525"/>
        </w:rPr>
        <w:t>numbered;</w:t>
      </w:r>
      <w:proofErr w:type="gramEnd"/>
    </w:p>
    <w:p w14:paraId="6BCE55AF" w14:textId="77777777" w:rsidR="00B669D2" w:rsidRPr="00597A4F" w:rsidRDefault="00B669D2" w:rsidP="00B669D2">
      <w:pPr>
        <w:numPr>
          <w:ilvl w:val="0"/>
          <w:numId w:val="8"/>
        </w:numPr>
        <w:ind w:hanging="360"/>
        <w:contextualSpacing/>
        <w:rPr>
          <w:color w:val="252525"/>
        </w:rPr>
      </w:pPr>
      <w:r w:rsidRPr="00597A4F">
        <w:rPr>
          <w:color w:val="252525"/>
        </w:rPr>
        <w:t xml:space="preserve">All documents are formatted to 8 ½ x 11 </w:t>
      </w:r>
      <w:proofErr w:type="gramStart"/>
      <w:r w:rsidRPr="00597A4F">
        <w:rPr>
          <w:color w:val="252525"/>
        </w:rPr>
        <w:t>paper;</w:t>
      </w:r>
      <w:proofErr w:type="gramEnd"/>
      <w:r w:rsidRPr="00597A4F">
        <w:rPr>
          <w:color w:val="252525"/>
        </w:rPr>
        <w:t xml:space="preserve"> and,</w:t>
      </w:r>
    </w:p>
    <w:p w14:paraId="65BA04E5" w14:textId="77777777" w:rsidR="00B669D2" w:rsidRPr="00597A4F" w:rsidRDefault="00B669D2" w:rsidP="00B669D2">
      <w:pPr>
        <w:numPr>
          <w:ilvl w:val="0"/>
          <w:numId w:val="8"/>
        </w:numPr>
        <w:ind w:hanging="360"/>
        <w:contextualSpacing/>
      </w:pPr>
      <w:r w:rsidRPr="00597A4F">
        <w:t>All documents are single-spaced, 12-point Times New Roman font, with 1-inch margins.  Captions and footnotes may be 10-point Times New Roman font.  Font sizes in charts and tables can be reformatted to fit within one page width.</w:t>
      </w:r>
    </w:p>
    <w:p w14:paraId="2C5ABBCE" w14:textId="77777777" w:rsidR="00B669D2" w:rsidRPr="00597A4F" w:rsidRDefault="00B669D2" w:rsidP="00B669D2">
      <w:pPr>
        <w:spacing w:before="280" w:after="280"/>
      </w:pPr>
      <w:r>
        <w:t>Grants.gov will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color w:val="0000FF"/>
        </w:rPr>
        <w:t xml:space="preserve"> </w:t>
      </w:r>
      <w:r>
        <w:t xml:space="preserve">that are outside of the applicant’s control will be reviewed on a </w:t>
      </w:r>
      <w:proofErr w:type="gramStart"/>
      <w:r>
        <w:t>case by case</w:t>
      </w:r>
      <w:proofErr w:type="gramEnd"/>
      <w:r>
        <w:t xml:space="preserve"> basis.</w:t>
      </w:r>
      <w:r>
        <w:rPr>
          <w:b/>
        </w:rPr>
        <w:t xml:space="preserve">  </w:t>
      </w:r>
      <w:r>
        <w:t>Applicants should not expect a notification upon DRL receiving their application.</w:t>
      </w:r>
      <w:r w:rsidRPr="00597A4F">
        <w:rPr>
          <w:color w:val="252525"/>
        </w:rPr>
        <w:t xml:space="preserve">  </w:t>
      </w:r>
      <w:r w:rsidRPr="00597A4F">
        <w:lastRenderedPageBreak/>
        <w:t xml:space="preserve">DRL will </w:t>
      </w:r>
      <w:r w:rsidRPr="00597A4F">
        <w:rPr>
          <w:b/>
        </w:rPr>
        <w:t xml:space="preserve">not </w:t>
      </w:r>
      <w:r w:rsidRPr="00597A4F">
        <w:t xml:space="preserve">accept SOIs submitted via email, fax, the postal system, delivery companies, or couriers.  </w:t>
      </w:r>
      <w:r w:rsidRPr="00597A4F">
        <w:rPr>
          <w:color w:val="252525"/>
        </w:rPr>
        <w:t xml:space="preserve">DRL strongly encourages all applicants to submit SOIs </w:t>
      </w:r>
      <w:r>
        <w:rPr>
          <w:color w:val="252525"/>
        </w:rPr>
        <w:t>as early as possible</w:t>
      </w:r>
      <w:r w:rsidRPr="00597A4F">
        <w:rPr>
          <w:color w:val="252525"/>
        </w:rPr>
        <w:t xml:space="preserve"> to ensure that the SOI has been received and is complete</w:t>
      </w:r>
      <w:r>
        <w:rPr>
          <w:color w:val="252525"/>
        </w:rPr>
        <w:t>, and that no technical issues impede timely application submissions.</w:t>
      </w:r>
    </w:p>
    <w:p w14:paraId="2FE395EB" w14:textId="77777777" w:rsidR="00B669D2" w:rsidRPr="00597A4F" w:rsidRDefault="00B669D2" w:rsidP="00B669D2">
      <w:pPr>
        <w:widowControl w:val="0"/>
        <w:numPr>
          <w:ilvl w:val="0"/>
          <w:numId w:val="13"/>
        </w:numPr>
        <w:shd w:val="clear" w:color="auto" w:fill="D9D9D9"/>
        <w:adjustRightInd w:val="0"/>
        <w:textAlignment w:val="baseline"/>
        <w:rPr>
          <w:b/>
        </w:rPr>
      </w:pPr>
      <w:r w:rsidRPr="00597A4F">
        <w:rPr>
          <w:b/>
        </w:rPr>
        <w:t>Review and Selection Process</w:t>
      </w:r>
    </w:p>
    <w:p w14:paraId="48FB282B" w14:textId="77777777" w:rsidR="00B669D2" w:rsidRDefault="00B669D2" w:rsidP="00B669D2">
      <w:pPr>
        <w:rPr>
          <w:color w:val="252525"/>
        </w:rPr>
      </w:pPr>
      <w:bookmarkStart w:id="5" w:name="_Hlk86779575"/>
      <w:r w:rsidRPr="00754E7B">
        <w:rPr>
          <w:color w:val="auto"/>
        </w:rPr>
        <w:t xml:space="preserve">DRL strives to ensure that each application receives a balanced evaluation by a DRL </w:t>
      </w:r>
      <w:r>
        <w:rPr>
          <w:color w:val="auto"/>
        </w:rPr>
        <w:t>r</w:t>
      </w:r>
      <w:r w:rsidRPr="00754E7B">
        <w:rPr>
          <w:color w:val="auto"/>
        </w:rPr>
        <w:t xml:space="preserve">eview </w:t>
      </w:r>
      <w:r>
        <w:rPr>
          <w:color w:val="auto"/>
        </w:rPr>
        <w:t>p</w:t>
      </w:r>
      <w:r w:rsidRPr="00754E7B">
        <w:rPr>
          <w:color w:val="auto"/>
        </w:rPr>
        <w:t xml:space="preserve">anel.  The Department’s Office of Acquisitions Management (AQM) will determine technical eligibility for all </w:t>
      </w:r>
      <w:r w:rsidRPr="00597A4F">
        <w:t xml:space="preserve">SOI submissions.  </w:t>
      </w:r>
      <w:r w:rsidRPr="00597A4F">
        <w:rPr>
          <w:color w:val="252525"/>
        </w:rPr>
        <w:t xml:space="preserve">All technically eligible SOIs will then be reviewed against the same four criteria by a DRL Review Panel: quality of program idea, </w:t>
      </w:r>
      <w:r>
        <w:rPr>
          <w:color w:val="252525"/>
        </w:rPr>
        <w:t>addressing barriers to equal participation</w:t>
      </w:r>
      <w:r w:rsidRPr="00597A4F">
        <w:rPr>
          <w:color w:val="252525"/>
        </w:rPr>
        <w:t>, program planning, and ability to achieve objectives/institutional capacity.</w:t>
      </w:r>
      <w:bookmarkEnd w:id="5"/>
      <w:r w:rsidRPr="00597A4F">
        <w:rPr>
          <w:color w:val="252525"/>
        </w:rPr>
        <w:t xml:space="preserve">  </w:t>
      </w:r>
    </w:p>
    <w:p w14:paraId="6640E49E" w14:textId="77777777" w:rsidR="00B669D2" w:rsidRDefault="00B669D2" w:rsidP="00B669D2">
      <w:pPr>
        <w:rPr>
          <w:color w:val="252525"/>
        </w:rPr>
      </w:pPr>
    </w:p>
    <w:p w14:paraId="628F69EC" w14:textId="77777777" w:rsidR="00B669D2" w:rsidRPr="00597A4F" w:rsidRDefault="00B669D2" w:rsidP="00B669D2">
      <w:r w:rsidRPr="00597A4F">
        <w:rPr>
          <w:color w:val="252525"/>
        </w:rPr>
        <w:t>Additionally, the Panel will evaluate how the SOI meets the solicitation request, U.S. foreign policy goals, and DRL’s overall 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14:paraId="32DF6B7C" w14:textId="77777777" w:rsidR="00B669D2" w:rsidRPr="00597A4F" w:rsidRDefault="00B669D2" w:rsidP="00B669D2">
      <w:pPr>
        <w:spacing w:before="280" w:after="280"/>
      </w:pPr>
      <w:r w:rsidRPr="00597A4F">
        <w:rPr>
          <w:color w:val="252525"/>
        </w:rPr>
        <w:t xml:space="preserve">In most cases, the DRL Review Panel includes representatives from DRL policy and program offices.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402B4B57" w14:textId="77777777" w:rsidR="00B669D2" w:rsidRPr="00597A4F" w:rsidRDefault="00B669D2" w:rsidP="00B669D2">
      <w:pPr>
        <w:spacing w:after="280"/>
        <w:rPr>
          <w:b/>
          <w:color w:val="252525"/>
          <w:u w:val="single"/>
        </w:rPr>
      </w:pPr>
      <w:r w:rsidRPr="00597A4F">
        <w:rPr>
          <w:color w:val="252525"/>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57F61388" w14:textId="77777777" w:rsidR="00B669D2" w:rsidRPr="00597A4F" w:rsidRDefault="00B669D2" w:rsidP="00B669D2">
      <w:r w:rsidRPr="00597A4F">
        <w:t>DRL’s Front Office reserves the right to make a final determination regarding all funding matters, pending funding availability.</w:t>
      </w:r>
    </w:p>
    <w:p w14:paraId="16583AD3" w14:textId="77777777" w:rsidR="00B669D2" w:rsidRPr="00597A4F" w:rsidRDefault="00B669D2" w:rsidP="00B669D2">
      <w:pPr>
        <w:rPr>
          <w:b/>
          <w:color w:val="252525"/>
          <w:u w:val="single"/>
        </w:rPr>
      </w:pPr>
    </w:p>
    <w:p w14:paraId="51D57224" w14:textId="77777777" w:rsidR="00B669D2" w:rsidRPr="00597A4F" w:rsidRDefault="00B669D2" w:rsidP="00B669D2">
      <w:r w:rsidRPr="00597A4F">
        <w:rPr>
          <w:b/>
          <w:color w:val="252525"/>
          <w:u w:val="single"/>
        </w:rPr>
        <w:t xml:space="preserve">Review Criteria </w:t>
      </w:r>
    </w:p>
    <w:p w14:paraId="04889F7B" w14:textId="77777777" w:rsidR="00B669D2" w:rsidRPr="00597A4F" w:rsidRDefault="00B669D2" w:rsidP="00B669D2">
      <w:pPr>
        <w:rPr>
          <w:u w:val="single"/>
        </w:rPr>
      </w:pPr>
      <w:bookmarkStart w:id="6" w:name="h.30j0zll" w:colFirst="0" w:colLast="0"/>
      <w:bookmarkEnd w:id="6"/>
    </w:p>
    <w:p w14:paraId="085AE157" w14:textId="77777777" w:rsidR="00B669D2" w:rsidRPr="00597A4F" w:rsidRDefault="00B669D2" w:rsidP="00B669D2">
      <w:r w:rsidRPr="00597A4F">
        <w:rPr>
          <w:u w:val="single"/>
        </w:rPr>
        <w:t>Quality of Program Idea</w:t>
      </w:r>
      <w:bookmarkStart w:id="7" w:name="h.npl4stb6ea79" w:colFirst="0" w:colLast="0"/>
      <w:bookmarkEnd w:id="7"/>
    </w:p>
    <w:p w14:paraId="21838E2A" w14:textId="77777777" w:rsidR="00B669D2" w:rsidRPr="00754E7B" w:rsidRDefault="00B669D2" w:rsidP="00B669D2">
      <w:pPr>
        <w:pStyle w:val="NoSpacing"/>
        <w:rPr>
          <w:rFonts w:ascii="Times New Roman" w:hAnsi="Times New Roman" w:cs="Times New Roman"/>
          <w:color w:val="auto"/>
          <w:sz w:val="24"/>
          <w:szCs w:val="24"/>
        </w:rPr>
      </w:pPr>
      <w:bookmarkStart w:id="8" w:name="h.wb9wogcrsk6m" w:colFirst="0" w:colLast="0"/>
      <w:bookmarkEnd w:id="8"/>
      <w:r>
        <w:rPr>
          <w:rFonts w:ascii="Times New Roman" w:hAnsi="Times New Roman" w:cs="Times New Roman"/>
          <w:color w:val="auto"/>
          <w:sz w:val="24"/>
          <w:szCs w:val="24"/>
        </w:rPr>
        <w:t>SOIs</w:t>
      </w:r>
      <w:r w:rsidRPr="00754E7B">
        <w:rPr>
          <w:rFonts w:ascii="Times New Roman" w:hAnsi="Times New Roman" w:cs="Times New Roman"/>
          <w:color w:val="auto"/>
          <w:sz w:val="24"/>
          <w:szCs w:val="24"/>
        </w:rPr>
        <w:t xml:space="preserve"> should be responsive to the program framework and policy objectives identified in the </w:t>
      </w:r>
      <w:r>
        <w:rPr>
          <w:rFonts w:ascii="Times New Roman" w:hAnsi="Times New Roman" w:cs="Times New Roman"/>
          <w:color w:val="auto"/>
          <w:sz w:val="24"/>
          <w:szCs w:val="24"/>
        </w:rPr>
        <w:t>RSOI</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w:t>
      </w:r>
      <w:r>
        <w:rPr>
          <w:rFonts w:ascii="Times New Roman" w:hAnsi="Times New Roman" w:cs="Times New Roman"/>
          <w:color w:val="auto"/>
          <w:sz w:val="24"/>
          <w:szCs w:val="24"/>
        </w:rPr>
        <w:t>SOI</w:t>
      </w:r>
      <w:r w:rsidRPr="00754E7B">
        <w:rPr>
          <w:rFonts w:ascii="Times New Roman" w:hAnsi="Times New Roman" w:cs="Times New Roman"/>
          <w:color w:val="auto"/>
          <w:sz w:val="24"/>
          <w:szCs w:val="24"/>
        </w:rPr>
        <w:t xml:space="preserve">s that promote creative </w:t>
      </w:r>
      <w:r w:rsidRPr="00754E7B">
        <w:rPr>
          <w:rFonts w:ascii="Times New Roman" w:hAnsi="Times New Roman" w:cs="Times New Roman"/>
          <w:color w:val="auto"/>
          <w:sz w:val="24"/>
          <w:szCs w:val="24"/>
        </w:rPr>
        <w:lastRenderedPageBreak/>
        <w:t xml:space="preserve">approaches to recognized ongoing challenges are highly encouraged.  DRL prioritizes project proposals with inclusive approaches for advancing these rights.  </w:t>
      </w:r>
    </w:p>
    <w:p w14:paraId="4EF1A6A4" w14:textId="77777777" w:rsidR="00B669D2" w:rsidRPr="00597A4F" w:rsidRDefault="00B669D2" w:rsidP="00B669D2"/>
    <w:p w14:paraId="2792C310" w14:textId="77777777" w:rsidR="00B669D2" w:rsidRPr="00ED75A9" w:rsidRDefault="00B669D2" w:rsidP="00B669D2">
      <w:pPr>
        <w:pStyle w:val="NoSpacing"/>
        <w:rPr>
          <w:rFonts w:ascii="Times New Roman" w:hAnsi="Times New Roman" w:cs="Times New Roman"/>
          <w:sz w:val="24"/>
          <w:szCs w:val="24"/>
          <w:u w:val="single"/>
        </w:rPr>
      </w:pPr>
      <w:r w:rsidRPr="00ED75A9">
        <w:rPr>
          <w:rFonts w:ascii="Times New Roman" w:hAnsi="Times New Roman" w:cs="Times New Roman"/>
          <w:sz w:val="24"/>
          <w:szCs w:val="24"/>
          <w:u w:val="single"/>
        </w:rPr>
        <w:t>Addressing Barriers to Equal Participation</w:t>
      </w:r>
    </w:p>
    <w:p w14:paraId="4451FC5A" w14:textId="77777777" w:rsidR="00B669D2" w:rsidRPr="00DF521F" w:rsidRDefault="00B669D2" w:rsidP="00B669D2">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Pr>
          <w:rFonts w:ascii="Times New Roman" w:hAnsi="Times New Roman" w:cs="Times New Roman"/>
          <w:color w:val="auto"/>
          <w:sz w:val="24"/>
          <w:szCs w:val="24"/>
        </w:rPr>
        <w:t>will impact</w:t>
      </w:r>
      <w:r w:rsidRPr="00DF521F">
        <w:rPr>
          <w:rFonts w:ascii="Times New Roman" w:hAnsi="Times New Roman" w:cs="Times New Roman"/>
          <w:color w:val="auto"/>
          <w:sz w:val="24"/>
          <w:szCs w:val="24"/>
        </w:rPr>
        <w:t xml:space="preserve">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w:t>
      </w:r>
      <w:r>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w:t>
      </w:r>
    </w:p>
    <w:p w14:paraId="184AE3BC" w14:textId="77777777" w:rsidR="00B669D2" w:rsidRDefault="00B669D2" w:rsidP="00B669D2">
      <w:pPr>
        <w:rPr>
          <w:u w:val="single"/>
        </w:rPr>
      </w:pPr>
    </w:p>
    <w:p w14:paraId="0C0F7160" w14:textId="77777777" w:rsidR="00B669D2" w:rsidRPr="00597A4F" w:rsidRDefault="00B669D2" w:rsidP="00B669D2">
      <w:r w:rsidRPr="00597A4F">
        <w:rPr>
          <w:u w:val="single"/>
        </w:rPr>
        <w:t xml:space="preserve">Program Planning </w:t>
      </w:r>
    </w:p>
    <w:p w14:paraId="477D2DB1" w14:textId="77777777" w:rsidR="00B669D2" w:rsidRPr="00597A4F" w:rsidRDefault="00B669D2" w:rsidP="00B669D2">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14:paraId="284EB386" w14:textId="77777777" w:rsidR="00B669D2" w:rsidRPr="00597A4F" w:rsidRDefault="00B669D2" w:rsidP="00B669D2">
      <w:bookmarkStart w:id="9" w:name="h.3znysh7" w:colFirst="0" w:colLast="0"/>
      <w:bookmarkEnd w:id="9"/>
    </w:p>
    <w:p w14:paraId="6E49D572" w14:textId="77777777" w:rsidR="00B669D2" w:rsidRPr="00597A4F" w:rsidRDefault="00B669D2" w:rsidP="00B669D2">
      <w:r w:rsidRPr="00597A4F">
        <w:rPr>
          <w:u w:val="single"/>
        </w:rPr>
        <w:t xml:space="preserve">Ability to Achieve Objectives/Institutional Capacity </w:t>
      </w:r>
    </w:p>
    <w:p w14:paraId="218E7858" w14:textId="77777777" w:rsidR="00B669D2" w:rsidRPr="00597A4F" w:rsidRDefault="00B669D2" w:rsidP="00B669D2">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71AB7A3E" w14:textId="77777777" w:rsidR="00B669D2" w:rsidRPr="00597A4F" w:rsidRDefault="00B669D2" w:rsidP="00B669D2"/>
    <w:p w14:paraId="5A7D9827" w14:textId="770CA8C1" w:rsidR="00B669D2" w:rsidRPr="00597A4F" w:rsidRDefault="00B669D2" w:rsidP="00B669D2">
      <w:r w:rsidRPr="001A13B1">
        <w:rPr>
          <w:b/>
        </w:rPr>
        <w:t xml:space="preserve">For additional guidance, please see DRL’s posted Proposal Submission Instructions (PSI) for Statements of Interest, as updated in </w:t>
      </w:r>
      <w:r w:rsidR="00AD5BE3" w:rsidRPr="001A13B1">
        <w:rPr>
          <w:b/>
        </w:rPr>
        <w:t xml:space="preserve">December </w:t>
      </w:r>
      <w:r w:rsidRPr="001A13B1">
        <w:rPr>
          <w:b/>
        </w:rPr>
        <w:t>202</w:t>
      </w:r>
      <w:r w:rsidR="00AD5BE3" w:rsidRPr="001A13B1">
        <w:rPr>
          <w:b/>
        </w:rPr>
        <w:t>2</w:t>
      </w:r>
      <w:r w:rsidRPr="000B708A">
        <w:rPr>
          <w:b/>
        </w:rPr>
        <w:t>, available at</w:t>
      </w:r>
      <w:r>
        <w:t xml:space="preserve"> </w:t>
      </w:r>
      <w:hyperlink r:id="rId17" w:history="1">
        <w:r w:rsidRPr="0019049D">
          <w:rPr>
            <w:rStyle w:val="Hyperlink"/>
            <w:b/>
          </w:rPr>
          <w:t>https://www.state.gov/proposal-submission-instructions/</w:t>
        </w:r>
      </w:hyperlink>
      <w:r w:rsidRPr="0019049D">
        <w:rPr>
          <w:b/>
        </w:rPr>
        <w:t>.</w:t>
      </w:r>
      <w:r w:rsidRPr="00597A4F">
        <w:rPr>
          <w:b/>
        </w:rPr>
        <w:t xml:space="preserve"> </w:t>
      </w:r>
    </w:p>
    <w:p w14:paraId="1F430549" w14:textId="77777777" w:rsidR="00B669D2" w:rsidRPr="00597A4F" w:rsidRDefault="00B669D2" w:rsidP="00B669D2"/>
    <w:p w14:paraId="692E7152" w14:textId="77777777" w:rsidR="00B669D2" w:rsidRPr="00597A4F" w:rsidRDefault="00B669D2" w:rsidP="00B669D2">
      <w:pPr>
        <w:widowControl w:val="0"/>
        <w:numPr>
          <w:ilvl w:val="0"/>
          <w:numId w:val="13"/>
        </w:numPr>
        <w:shd w:val="clear" w:color="auto" w:fill="D9D9D9"/>
        <w:adjustRightInd w:val="0"/>
        <w:textAlignment w:val="baseline"/>
        <w:rPr>
          <w:b/>
          <w:color w:val="auto"/>
        </w:rPr>
      </w:pPr>
      <w:r w:rsidRPr="00597A4F">
        <w:rPr>
          <w:b/>
          <w:color w:val="auto"/>
        </w:rPr>
        <w:t>Additional Information</w:t>
      </w:r>
    </w:p>
    <w:p w14:paraId="35BE52A5" w14:textId="77777777" w:rsidR="00B669D2" w:rsidRDefault="00B669D2" w:rsidP="00B669D2">
      <w:r>
        <w:t xml:space="preserve">DRL will not consider applications that reflect any type of support for any member, affiliate, or representative of a designated terrorist organization. Please refer the link for Foreign Terrorist Organizations:  </w:t>
      </w:r>
      <w:hyperlink r:id="rId18" w:history="1">
        <w:r w:rsidRPr="0004508F">
          <w:rPr>
            <w:rStyle w:val="Hyperlink"/>
          </w:rPr>
          <w:t>https://www.state.gov/foreign-terrorist-organizations/</w:t>
        </w:r>
      </w:hyperlink>
      <w:r w:rsidRPr="00192F51">
        <w:rPr>
          <w:rStyle w:val="Hyperlink"/>
          <w:color w:val="auto"/>
          <w:u w:val="none"/>
        </w:rPr>
        <w:t xml:space="preserve">. </w:t>
      </w:r>
      <w:r w:rsidRPr="0004508F" w:rsidDel="0004508F">
        <w:t xml:space="preserve"> </w:t>
      </w:r>
      <w:r>
        <w:t xml:space="preserve">Project activities whose direct beneficiaries are foreign militaries or paramilitary </w:t>
      </w:r>
      <w:proofErr w:type="gramStart"/>
      <w:r>
        <w:t>groups</w:t>
      </w:r>
      <w:proofErr w:type="gramEnd"/>
      <w:r>
        <w:t xml:space="preserve"> or individuals will not be considered for DRL funding given purpose limitations on funding. </w:t>
      </w:r>
    </w:p>
    <w:p w14:paraId="61756772" w14:textId="77777777" w:rsidR="00B669D2" w:rsidRPr="00597A4F" w:rsidRDefault="00B669D2" w:rsidP="00B669D2"/>
    <w:p w14:paraId="700E62A4" w14:textId="77777777" w:rsidR="00B669D2" w:rsidRPr="007D2A4C" w:rsidRDefault="00B669D2" w:rsidP="00B669D2">
      <w:r w:rsidRPr="007D2A4C">
        <w:t xml:space="preserve">In accordance with Department of State policy for terrorism, applicants are advised that successful passing of vetting to evaluate the risk that funds may benefit </w:t>
      </w:r>
      <w:proofErr w:type="gramStart"/>
      <w:r w:rsidRPr="007D2A4C">
        <w:t>terrorists</w:t>
      </w:r>
      <w:proofErr w:type="gramEnd"/>
      <w:r w:rsidRPr="007D2A4C">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w:t>
      </w:r>
      <w:r w:rsidRPr="007D2A4C">
        <w:lastRenderedPageBreak/>
        <w:t xml:space="preserve">risk of terrorist financing.  Vetting information may also be requested for project beneficiaries and participants. </w:t>
      </w:r>
      <w:r>
        <w:t xml:space="preserve"> </w:t>
      </w:r>
      <w:r w:rsidRPr="007D2A4C">
        <w:t>Failure to submit information when requested, or failure to pass vetting, may be grounds for rejecting your proposal prior to award</w:t>
      </w:r>
      <w:r>
        <w:t>.</w:t>
      </w:r>
    </w:p>
    <w:p w14:paraId="72EB32CC" w14:textId="77777777" w:rsidR="00B669D2" w:rsidRDefault="00B669D2" w:rsidP="00B669D2"/>
    <w:p w14:paraId="4408BAD0" w14:textId="77777777" w:rsidR="00B669D2" w:rsidRPr="007D2A4C" w:rsidRDefault="00B669D2" w:rsidP="00B669D2">
      <w:r w:rsidRPr="007D2A4C">
        <w:t xml:space="preserve">The Leahy Law prohibits Department foreign assistance funds from supporting foreign security force units if the Secretary of State has credible information that the unit has committed a gross violation of human rights. </w:t>
      </w:r>
      <w:r>
        <w:t xml:space="preserve"> Per </w:t>
      </w:r>
      <w:hyperlink r:id="rId19" w:history="1">
        <w:r w:rsidRPr="00AF5780">
          <w:rPr>
            <w:rStyle w:val="Hyperlink"/>
          </w:rPr>
          <w:t>22 USC §2378d(a) (2017)</w:t>
        </w:r>
      </w:hyperlink>
      <w:r>
        <w:t>, “No a</w:t>
      </w:r>
      <w:r w:rsidRPr="007D2A4C">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w:t>
      </w:r>
      <w:proofErr w:type="gramStart"/>
      <w:r w:rsidRPr="007D2A4C">
        <w:t>provide assistance to</w:t>
      </w:r>
      <w:proofErr w:type="gramEnd"/>
      <w:r w:rsidRPr="007D2A4C">
        <w:t xml:space="preserve"> foreign security forces or personnel, compliance with the Leahy Law is required. </w:t>
      </w:r>
    </w:p>
    <w:p w14:paraId="1DF39D66" w14:textId="77777777" w:rsidR="00B669D2" w:rsidRPr="00597A4F" w:rsidRDefault="00B669D2" w:rsidP="00B669D2"/>
    <w:p w14:paraId="25EA11BF" w14:textId="77777777" w:rsidR="00B669D2" w:rsidRPr="00597A4F" w:rsidRDefault="00B669D2" w:rsidP="00B669D2">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1FB78F00" w14:textId="77777777" w:rsidR="00B669D2" w:rsidRPr="00597A4F" w:rsidRDefault="00B669D2" w:rsidP="00B669D2"/>
    <w:p w14:paraId="5FF5B8D5" w14:textId="77777777" w:rsidR="00B669D2" w:rsidRPr="00146A41" w:rsidRDefault="00B669D2" w:rsidP="00B669D2">
      <w:pPr>
        <w:rPr>
          <w:color w:val="auto"/>
        </w:rPr>
      </w:pPr>
      <w:r w:rsidRPr="00597A4F">
        <w:t xml:space="preserve">Organizations should also be aware that if ultimately selected for an award, </w:t>
      </w:r>
      <w:r w:rsidRPr="00F77180">
        <w:rPr>
          <w:color w:val="auto"/>
        </w:rPr>
        <w:t>DRL requires all recipients of foreign assistance funding to comply with all applicable Department and Federal laws and regulations, including but not limited to the following:</w:t>
      </w:r>
      <w:r>
        <w:rPr>
          <w:color w:val="auto"/>
        </w:rPr>
        <w:t xml:space="preserve"> </w:t>
      </w:r>
      <w:r w:rsidRPr="00F77180">
        <w:rPr>
          <w:color w:val="auto"/>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color w:val="auto"/>
        </w:rPr>
        <w:t>viewed at</w:t>
      </w:r>
      <w:r w:rsidRPr="00D906AF">
        <w:t xml:space="preserve"> </w:t>
      </w:r>
      <w:hyperlink r:id="rId20" w:history="1">
        <w:r w:rsidRPr="00D906AF">
          <w:rPr>
            <w:rStyle w:val="Hyperlink"/>
          </w:rPr>
          <w:t>https://www.state.gov/about-us-office-of-the-procurement-executive/</w:t>
        </w:r>
      </w:hyperlink>
      <w:r w:rsidRPr="00D906AF">
        <w:t xml:space="preserve">.  </w:t>
      </w:r>
      <w:r w:rsidRPr="00597A4F">
        <w:t xml:space="preserve"> </w:t>
      </w:r>
    </w:p>
    <w:p w14:paraId="70C0A84E" w14:textId="77777777" w:rsidR="00B669D2" w:rsidRPr="00597A4F" w:rsidRDefault="00B669D2" w:rsidP="00B669D2"/>
    <w:p w14:paraId="2A05ABE1" w14:textId="17D90B13" w:rsidR="00B669D2" w:rsidRPr="00597A4F" w:rsidRDefault="00B669D2" w:rsidP="00B669D2">
      <w:r w:rsidRPr="00597A4F">
        <w:t>The information in this solicitation and DRL’s PSI for SOIs</w:t>
      </w:r>
      <w:r w:rsidRPr="004503CF">
        <w:t xml:space="preserve">, as updated in </w:t>
      </w:r>
      <w:r w:rsidR="00AD5BE3" w:rsidRPr="00311BA1">
        <w:t>December 2022</w:t>
      </w:r>
      <w:r w:rsidRPr="004503CF">
        <w:t>, is</w:t>
      </w:r>
      <w:r w:rsidRPr="00597A4F">
        <w:t xml:space="preserve"> </w:t>
      </w:r>
      <w:proofErr w:type="gramStart"/>
      <w:r w:rsidRPr="00597A4F">
        <w:t>binding</w:t>
      </w:r>
      <w:proofErr w:type="gramEnd"/>
      <w:r w:rsidRPr="00597A4F">
        <w:t xml:space="preserve">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w:t>
      </w:r>
      <w:r w:rsidRPr="00597A4F">
        <w:lastRenderedPageBreak/>
        <w:t>the part of the U.S. government.  DRL reserves the right to reduce, revise, or increase proposal budgets in accordance with the needs of the program evaluation requirements.</w:t>
      </w:r>
    </w:p>
    <w:p w14:paraId="369F8DD0" w14:textId="77777777" w:rsidR="00B669D2" w:rsidRPr="00597A4F" w:rsidRDefault="00B669D2" w:rsidP="00B669D2"/>
    <w:p w14:paraId="22102B72" w14:textId="77777777" w:rsidR="00B669D2" w:rsidRDefault="00B669D2" w:rsidP="00B669D2">
      <w:r w:rsidRPr="000B708A">
        <w:t xml:space="preserve">This solicitation will </w:t>
      </w:r>
      <w:r w:rsidRPr="00BB007D">
        <w:rPr>
          <w:u w:val="single"/>
        </w:rPr>
        <w:t>appear</w:t>
      </w:r>
      <w:r w:rsidRPr="000B708A">
        <w:t xml:space="preserve"> on </w:t>
      </w:r>
      <w:hyperlink r:id="rId21">
        <w:r w:rsidRPr="000B708A">
          <w:rPr>
            <w:color w:val="0000FF"/>
            <w:u w:val="single"/>
          </w:rPr>
          <w:t>www.grants.gov</w:t>
        </w:r>
      </w:hyperlink>
      <w:r w:rsidRPr="000B708A">
        <w:t xml:space="preserve">, </w:t>
      </w:r>
      <w:hyperlink r:id="rId22" w:history="1">
        <w:r w:rsidRPr="000748ED">
          <w:rPr>
            <w:rStyle w:val="Hyperlink"/>
          </w:rPr>
          <w:t>SAMS Domestic</w:t>
        </w:r>
      </w:hyperlink>
      <w:r w:rsidRPr="000B708A">
        <w:rPr>
          <w:color w:val="0000FF"/>
          <w:u w:val="single"/>
        </w:rPr>
        <w:t xml:space="preserve"> (</w:t>
      </w:r>
      <w:r>
        <w:rPr>
          <w:color w:val="0000FF"/>
          <w:u w:val="single"/>
        </w:rPr>
        <w:t>https://mygrants.servicenowservices.com</w:t>
      </w:r>
      <w:r w:rsidRPr="000B708A">
        <w:rPr>
          <w:rStyle w:val="Hyperlink"/>
        </w:rPr>
        <w:t>)</w:t>
      </w:r>
      <w:r w:rsidRPr="00CE3A12">
        <w:rPr>
          <w:rStyle w:val="Hyperlink"/>
          <w:color w:val="auto"/>
          <w:u w:val="none"/>
        </w:rPr>
        <w:t>,</w:t>
      </w:r>
      <w:r w:rsidRPr="000B708A">
        <w:t xml:space="preserve"> and DRL’s website</w:t>
      </w:r>
      <w:r>
        <w:t xml:space="preserve"> </w:t>
      </w:r>
      <w:hyperlink r:id="rId23" w:history="1">
        <w:r w:rsidRPr="002647CF">
          <w:rPr>
            <w:rStyle w:val="Hyperlink"/>
          </w:rPr>
          <w:t>https://www.state.gov/statements-of-interest-requests-for-proposals-and-notices-of-funding-opportunity/</w:t>
        </w:r>
      </w:hyperlink>
      <w:r>
        <w:t xml:space="preserve">.  </w:t>
      </w:r>
      <w:r w:rsidRPr="00A50748">
        <w:rPr>
          <w:b/>
          <w:bCs/>
          <w:color w:val="FF0000"/>
        </w:rPr>
        <w:t>However, applicants may only submit applications via www.grants.gov.</w:t>
      </w:r>
    </w:p>
    <w:p w14:paraId="615F87CF" w14:textId="77777777" w:rsidR="00B669D2" w:rsidRPr="00597A4F" w:rsidRDefault="00B669D2" w:rsidP="00B669D2"/>
    <w:p w14:paraId="28E9F069" w14:textId="77777777" w:rsidR="00B669D2" w:rsidRPr="00597A4F" w:rsidRDefault="00B669D2" w:rsidP="00B669D2">
      <w:r w:rsidRPr="00597A4F">
        <w:rPr>
          <w:u w:val="single"/>
        </w:rPr>
        <w:t>Background Information on DRL and DRL Funding</w:t>
      </w:r>
    </w:p>
    <w:p w14:paraId="31B8A850" w14:textId="77777777" w:rsidR="00B669D2" w:rsidRPr="00597A4F" w:rsidRDefault="00B669D2" w:rsidP="00B669D2">
      <w:r w:rsidRPr="00597A4F">
        <w:t xml:space="preserve">DRL has the mission of promoting democracy and protecting human rights globally.  DRL supports programs that uphold democratic principles, </w:t>
      </w:r>
      <w:proofErr w:type="gramStart"/>
      <w:r w:rsidRPr="00597A4F">
        <w:t>support</w:t>
      </w:r>
      <w:proofErr w:type="gramEnd"/>
      <w:r w:rsidRPr="00597A4F">
        <w:t xml:space="preserve"> and strengthen democratic institutions, promote human rights, prevent atrocities, combat and prevent violent extremism, and build civil society around the world.  DRL typically focuses its work </w:t>
      </w:r>
      <w:proofErr w:type="gramStart"/>
      <w:r w:rsidRPr="00597A4F">
        <w:t>in</w:t>
      </w:r>
      <w:proofErr w:type="gramEnd"/>
      <w:r w:rsidRPr="00597A4F">
        <w:t xml:space="preserve"> countries with egregious human rights violations, where democracy and human rights advocates are under pressure, and where governments are undemocratic or in transition.  </w:t>
      </w:r>
    </w:p>
    <w:p w14:paraId="141DD96F" w14:textId="77777777" w:rsidR="00B669D2" w:rsidRPr="00597A4F" w:rsidRDefault="00B669D2" w:rsidP="00B669D2"/>
    <w:p w14:paraId="582B3F08" w14:textId="77777777" w:rsidR="00B669D2" w:rsidRPr="00597A4F" w:rsidRDefault="00B669D2" w:rsidP="00B669D2">
      <w:r w:rsidRPr="00597A4F">
        <w:t xml:space="preserve">Additional background information on DRL and the human rights report can be found on </w:t>
      </w:r>
      <w:hyperlink r:id="rId24" w:history="1">
        <w:r w:rsidRPr="00A77A4E">
          <w:rPr>
            <w:rStyle w:val="Hyperlink"/>
          </w:rPr>
          <w:t>https://www.state.gov/bureaus-offices/under-secretary-for-civilian-security-democracy-and-human-rights/bureau-of-democracy-human-rights-and-labor/</w:t>
        </w:r>
      </w:hyperlink>
      <w:r w:rsidRPr="00597A4F">
        <w:t xml:space="preserve">. </w:t>
      </w:r>
    </w:p>
    <w:p w14:paraId="0E1DE93B" w14:textId="77777777" w:rsidR="00B669D2" w:rsidRPr="00597A4F" w:rsidRDefault="00B669D2" w:rsidP="00B669D2"/>
    <w:p w14:paraId="2C892F50" w14:textId="77777777" w:rsidR="00B669D2" w:rsidRPr="00211A57" w:rsidRDefault="00B669D2" w:rsidP="00B669D2">
      <w:pPr>
        <w:widowControl w:val="0"/>
        <w:numPr>
          <w:ilvl w:val="0"/>
          <w:numId w:val="13"/>
        </w:numPr>
        <w:shd w:val="clear" w:color="auto" w:fill="D9D9D9"/>
        <w:adjustRightInd w:val="0"/>
        <w:textAlignment w:val="baseline"/>
        <w:rPr>
          <w:b/>
        </w:rPr>
      </w:pPr>
      <w:r w:rsidRPr="00597A4F">
        <w:rPr>
          <w:b/>
        </w:rPr>
        <w:t>Contact Information</w:t>
      </w:r>
    </w:p>
    <w:p w14:paraId="62B27C11" w14:textId="77777777" w:rsidR="00CA2743" w:rsidRPr="00311BA1" w:rsidRDefault="00CA2743" w:rsidP="00CA2743">
      <w:pPr>
        <w:pStyle w:val="NoSpacing"/>
        <w:rPr>
          <w:rFonts w:ascii="Times New Roman" w:hAnsi="Times New Roman" w:cs="Times New Roman"/>
          <w:sz w:val="24"/>
          <w:szCs w:val="24"/>
        </w:rPr>
      </w:pPr>
      <w:r w:rsidRPr="00311BA1">
        <w:rPr>
          <w:rFonts w:ascii="Times New Roman" w:hAnsi="Times New Roman" w:cs="Times New Roman"/>
          <w:b/>
          <w:sz w:val="24"/>
          <w:szCs w:val="24"/>
        </w:rPr>
        <w:t>SAMS Domestic Help Desk</w:t>
      </w:r>
      <w:r w:rsidRPr="00311BA1">
        <w:rPr>
          <w:rFonts w:ascii="Times New Roman" w:hAnsi="Times New Roman" w:cs="Times New Roman"/>
          <w:sz w:val="24"/>
          <w:szCs w:val="24"/>
        </w:rPr>
        <w:t>:</w:t>
      </w:r>
      <w:r w:rsidRPr="00311BA1">
        <w:rPr>
          <w:sz w:val="24"/>
          <w:szCs w:val="24"/>
        </w:rPr>
        <w:t xml:space="preserve">  </w:t>
      </w:r>
      <w:r w:rsidRPr="00311BA1">
        <w:br/>
      </w:r>
      <w:r w:rsidRPr="00311BA1">
        <w:rPr>
          <w:rFonts w:ascii="Times New Roman" w:hAnsi="Times New Roman" w:cs="Times New Roman"/>
          <w:sz w:val="24"/>
          <w:szCs w:val="24"/>
        </w:rPr>
        <w:t xml:space="preserve">For assistance with SAMS Domestic accounts and technical issues related to the system, please contact the ILMS help desk by phone at </w:t>
      </w:r>
      <w:r w:rsidRPr="00311BA1">
        <w:rPr>
          <w:rFonts w:ascii="Times New Roman" w:hAnsi="Times New Roman"/>
          <w:sz w:val="24"/>
          <w:szCs w:val="24"/>
        </w:rPr>
        <w:t>+1 (888) 313-4567 (toll charges apply for international callers)</w:t>
      </w:r>
      <w:r w:rsidRPr="00311BA1">
        <w:rPr>
          <w:rFonts w:ascii="Times New Roman" w:hAnsi="Times New Roman" w:cs="Times New Roman"/>
          <w:sz w:val="24"/>
          <w:szCs w:val="24"/>
        </w:rPr>
        <w:t xml:space="preserve"> or through the Self Service online portal that can be accessed from </w:t>
      </w:r>
      <w:hyperlink r:id="rId25" w:history="1">
        <w:r w:rsidRPr="00311BA1">
          <w:rPr>
            <w:rStyle w:val="Hyperlink"/>
            <w:rFonts w:ascii="Times New Roman" w:hAnsi="Times New Roman" w:cs="Times New Roman"/>
            <w:sz w:val="24"/>
            <w:szCs w:val="24"/>
          </w:rPr>
          <w:t>https://mygrants.servicenowservices.com/</w:t>
        </w:r>
      </w:hyperlink>
      <w:r w:rsidRPr="00311BA1">
        <w:rPr>
          <w:rFonts w:ascii="Times New Roman" w:hAnsi="Times New Roman" w:cs="Times New Roman"/>
          <w:sz w:val="24"/>
          <w:szCs w:val="24"/>
        </w:rPr>
        <w:t>.  Customer support is available 24/7.</w:t>
      </w:r>
    </w:p>
    <w:p w14:paraId="744E7755" w14:textId="77777777" w:rsidR="00CA2743" w:rsidRPr="00311BA1" w:rsidRDefault="00CA2743" w:rsidP="00CA2743">
      <w:pPr>
        <w:pStyle w:val="NoSpacing"/>
        <w:ind w:left="720"/>
        <w:rPr>
          <w:rFonts w:ascii="Times New Roman" w:hAnsi="Times New Roman" w:cs="Times New Roman"/>
          <w:sz w:val="24"/>
          <w:szCs w:val="24"/>
        </w:rPr>
      </w:pPr>
    </w:p>
    <w:p w14:paraId="0144EBF2" w14:textId="77777777" w:rsidR="00CA2743" w:rsidRPr="00146A41" w:rsidRDefault="00CA2743" w:rsidP="00CA2743">
      <w:pPr>
        <w:pStyle w:val="NoSpacing"/>
      </w:pPr>
      <w:r w:rsidRPr="00311BA1">
        <w:rPr>
          <w:rFonts w:ascii="Times New Roman" w:hAnsi="Times New Roman"/>
          <w:sz w:val="24"/>
          <w:szCs w:val="24"/>
        </w:rPr>
        <w:t>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w:t>
      </w:r>
      <w:r>
        <w:rPr>
          <w:rFonts w:ascii="Times New Roman" w:hAnsi="Times New Roman"/>
          <w:sz w:val="24"/>
          <w:szCs w:val="24"/>
        </w:rPr>
        <w:t xml:space="preserve"> </w:t>
      </w:r>
    </w:p>
    <w:p w14:paraId="25E8D05A" w14:textId="77777777" w:rsidR="00B669D2" w:rsidRPr="00597A4F" w:rsidRDefault="00B669D2" w:rsidP="00B669D2">
      <w:pPr>
        <w:spacing w:before="100"/>
        <w:rPr>
          <w:b/>
        </w:rPr>
      </w:pPr>
      <w:r w:rsidRPr="00597A4F">
        <w:rPr>
          <w:b/>
        </w:rPr>
        <w:t xml:space="preserve">Grants.gov Helpdesk: </w:t>
      </w:r>
    </w:p>
    <w:p w14:paraId="6F8DE0B0" w14:textId="77777777" w:rsidR="00B669D2" w:rsidRPr="00597A4F" w:rsidRDefault="00B669D2" w:rsidP="00B669D2">
      <w:r w:rsidRPr="00D906AF">
        <w:t xml:space="preserve">For assistance with Grants.gov accounts and technical issues related to using the system, please call the Contact Center at +1 (800) 518-4726 or email </w:t>
      </w:r>
      <w:hyperlink r:id="rId26" w:history="1">
        <w:r w:rsidRPr="00D906AF">
          <w:rPr>
            <w:rStyle w:val="Hyperlink"/>
          </w:rPr>
          <w:t>support@grants.gov</w:t>
        </w:r>
      </w:hyperlink>
      <w:r w:rsidRPr="00D906AF">
        <w:t>.  The Contact Center is available 24 hours a day, seven days a week, except federal holidays.</w:t>
      </w:r>
      <w:r w:rsidRPr="00597A4F">
        <w:t xml:space="preserve"> </w:t>
      </w:r>
    </w:p>
    <w:p w14:paraId="30F1B188" w14:textId="77777777" w:rsidR="00B669D2" w:rsidRPr="00597A4F" w:rsidRDefault="00B669D2" w:rsidP="00B669D2"/>
    <w:p w14:paraId="43346FF8" w14:textId="77777777" w:rsidR="00B669D2" w:rsidRPr="00597A4F" w:rsidRDefault="00B669D2" w:rsidP="00B669D2">
      <w:bookmarkStart w:id="10" w:name="_Hlk86777075"/>
      <w:r w:rsidRPr="00597A4F">
        <w:t>See</w:t>
      </w:r>
      <w:r>
        <w:t xml:space="preserve"> </w:t>
      </w:r>
      <w:bookmarkStart w:id="11" w:name="_Hlk86777096"/>
      <w:r>
        <w:fldChar w:fldCharType="begin"/>
      </w:r>
      <w:r>
        <w:instrText xml:space="preserve"> HYPERLINK "</w:instrText>
      </w:r>
      <w:r w:rsidRPr="004A6CFB">
        <w:instrText>https://www.opm.gov/policy-data-oversight/pay-leave/federal-holidays/</w:instrText>
      </w:r>
      <w:r>
        <w:instrText xml:space="preserve">" </w:instrText>
      </w:r>
      <w:r>
        <w:fldChar w:fldCharType="separate"/>
      </w:r>
      <w:r w:rsidRPr="00C5001A">
        <w:rPr>
          <w:rStyle w:val="Hyperlink"/>
        </w:rPr>
        <w:t>https://www.opm.gov/policy-data-oversight/pay-leave/federal-holidays/</w:t>
      </w:r>
      <w:r>
        <w:fldChar w:fldCharType="end"/>
      </w:r>
      <w:r>
        <w:t xml:space="preserve"> </w:t>
      </w:r>
      <w:bookmarkEnd w:id="11"/>
      <w:r w:rsidRPr="00597A4F">
        <w:t>for a list of federal holidays.</w:t>
      </w:r>
      <w:bookmarkEnd w:id="10"/>
    </w:p>
    <w:p w14:paraId="4DB85476" w14:textId="77777777" w:rsidR="00B669D2" w:rsidRPr="00597A4F" w:rsidRDefault="00B669D2" w:rsidP="00B669D2"/>
    <w:p w14:paraId="338D04C4" w14:textId="77777777" w:rsidR="00B669D2" w:rsidRPr="00597A4F" w:rsidRDefault="00B669D2" w:rsidP="00B669D2">
      <w:r w:rsidRPr="00597A4F">
        <w:t xml:space="preserve">For technical questions related to this solicitation, please </w:t>
      </w:r>
      <w:r w:rsidRPr="00BB007D">
        <w:t xml:space="preserve">contact </w:t>
      </w:r>
      <w:hyperlink r:id="rId27" w:history="1">
        <w:r w:rsidRPr="00BB007D">
          <w:rPr>
            <w:rStyle w:val="Hyperlink"/>
          </w:rPr>
          <w:t>DRL-GP-Iraq@state.gov</w:t>
        </w:r>
      </w:hyperlink>
      <w:r w:rsidRPr="00BB007D">
        <w:t>.</w:t>
      </w:r>
      <w:r w:rsidRPr="00597A4F">
        <w:t xml:space="preserve"> </w:t>
      </w:r>
    </w:p>
    <w:p w14:paraId="43FC9B22" w14:textId="77777777" w:rsidR="00B669D2" w:rsidRPr="00597A4F" w:rsidRDefault="00B669D2" w:rsidP="00B669D2"/>
    <w:p w14:paraId="12DF7C59" w14:textId="17BC142A" w:rsidR="6BA1C60B" w:rsidRDefault="00B669D2" w:rsidP="005D31BD">
      <w:r>
        <w:t xml:space="preserve">Except for technical submission questions, during the RSOI period U.S. Department of State staff in Washington and overseas shall not discuss this competition with applicants until the </w:t>
      </w:r>
      <w:r>
        <w:lastRenderedPageBreak/>
        <w:t>entire proposal review process has been completed and rejection and approval letters have been transmitte</w:t>
      </w:r>
      <w:bookmarkStart w:id="12" w:name="h.2et92p0" w:colFirst="0" w:colLast="0"/>
      <w:bookmarkEnd w:id="12"/>
      <w:r w:rsidR="005D31BD">
        <w:t>d.</w:t>
      </w:r>
    </w:p>
    <w:sectPr w:rsidR="6BA1C60B">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0CFD4" w14:textId="77777777" w:rsidR="00547447" w:rsidRDefault="00547447">
      <w:r>
        <w:separator/>
      </w:r>
    </w:p>
  </w:endnote>
  <w:endnote w:type="continuationSeparator" w:id="0">
    <w:p w14:paraId="4473A951" w14:textId="77777777" w:rsidR="00547447" w:rsidRDefault="00547447">
      <w:r>
        <w:continuationSeparator/>
      </w:r>
    </w:p>
  </w:endnote>
  <w:endnote w:type="continuationNotice" w:id="1">
    <w:p w14:paraId="5FBB59FD" w14:textId="77777777" w:rsidR="00547447" w:rsidRDefault="00547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6C06" w14:textId="77777777" w:rsidR="00016349" w:rsidRDefault="00016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4A09" w14:textId="77777777" w:rsidR="00016349" w:rsidRDefault="000163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97B6" w14:textId="77777777" w:rsidR="00016349" w:rsidRDefault="00016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F33D6" w14:textId="77777777" w:rsidR="00547447" w:rsidRDefault="00547447">
      <w:r>
        <w:separator/>
      </w:r>
    </w:p>
  </w:footnote>
  <w:footnote w:type="continuationSeparator" w:id="0">
    <w:p w14:paraId="1D0A9E4A" w14:textId="77777777" w:rsidR="00547447" w:rsidRDefault="00547447">
      <w:r>
        <w:continuationSeparator/>
      </w:r>
    </w:p>
  </w:footnote>
  <w:footnote w:type="continuationNotice" w:id="1">
    <w:p w14:paraId="00D9898C" w14:textId="77777777" w:rsidR="00547447" w:rsidRDefault="00547447"/>
  </w:footnote>
  <w:footnote w:id="2">
    <w:p w14:paraId="32EBDF2B" w14:textId="77777777" w:rsidR="0080782A" w:rsidRPr="002A65F3" w:rsidRDefault="0080782A" w:rsidP="0080782A">
      <w:pPr>
        <w:pStyle w:val="FootnoteText"/>
        <w:rPr>
          <w:rFonts w:ascii="Times New Roman" w:hAnsi="Times New Roman" w:cs="Times New Roman"/>
        </w:rPr>
      </w:pPr>
      <w:r w:rsidRPr="002A65F3">
        <w:rPr>
          <w:rStyle w:val="FootnoteReference"/>
          <w:rFonts w:ascii="Times New Roman" w:hAnsi="Times New Roman" w:cs="Times New Roman"/>
        </w:rPr>
        <w:footnoteRef/>
      </w:r>
      <w:r w:rsidRPr="002A65F3">
        <w:rPr>
          <w:rFonts w:ascii="Times New Roman" w:hAnsi="Times New Roman" w:cs="Times New Roman"/>
        </w:rPr>
        <w:t xml:space="preserve"> For reference to international guida</w:t>
      </w:r>
      <w:r>
        <w:rPr>
          <w:rFonts w:ascii="Times New Roman" w:hAnsi="Times New Roman" w:cs="Times New Roman"/>
        </w:rPr>
        <w:t xml:space="preserve">nce, please see the following: </w:t>
      </w:r>
      <w:r w:rsidRPr="002A65F3">
        <w:rPr>
          <w:rFonts w:ascii="Times New Roman" w:hAnsi="Times New Roman" w:cs="Times New Roman"/>
        </w:rPr>
        <w:t>Core Humanitarian Standard Commitment 8.9 (</w:t>
      </w:r>
      <w:hyperlink r:id="rId1" w:history="1">
        <w:r w:rsidRPr="00C1548F">
          <w:rPr>
            <w:rStyle w:val="Hyperlink"/>
            <w:rFonts w:ascii="Times New Roman" w:hAnsi="Times New Roman" w:cs="Times New Roman"/>
          </w:rPr>
          <w:t>http://redirect.state.sbu/?url=http://www.corehumanitarianstandard.org/files/files/CHS-Guidance-Notes-and-Indicators.pdf</w:t>
        </w:r>
      </w:hyperlink>
      <w:r w:rsidRPr="002A65F3">
        <w:rPr>
          <w:rFonts w:ascii="Times New Roman" w:hAnsi="Times New Roman" w:cs="Times New Roman"/>
        </w:rPr>
        <w:t>); and IASC Guidelines on Mental Health and Psychosocial Support in Emergency Settings Action Sheet 4.4 (</w:t>
      </w:r>
      <w:hyperlink r:id="rId2" w:history="1">
        <w:r w:rsidRPr="00C1548F">
          <w:rPr>
            <w:rStyle w:val="Hyperlink"/>
            <w:rFonts w:ascii="Times New Roman" w:hAnsi="Times New Roman" w:cs="Times New Roman"/>
          </w:rPr>
          <w:t>http://redirect.state.sbu/?url=http://www.who.int/mental_health/emergencies/guidelines_iasc_mental_health_psychosocial_june_2007.pdf</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9CD0" w14:textId="77777777" w:rsidR="00016349" w:rsidRDefault="00016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EE69" w14:textId="628B41EB" w:rsidR="00C16610" w:rsidRDefault="009723D8">
    <w:pPr>
      <w:tabs>
        <w:tab w:val="center" w:pos="4680"/>
        <w:tab w:val="right" w:pos="9360"/>
      </w:tabs>
      <w:spacing w:before="720"/>
      <w:jc w:val="center"/>
    </w:pPr>
    <w:r>
      <w:t xml:space="preserve">- </w:t>
    </w:r>
    <w:r>
      <w:rPr>
        <w:color w:val="2B579A"/>
        <w:shd w:val="clear" w:color="auto" w:fill="E6E6E6"/>
      </w:rPr>
      <w:fldChar w:fldCharType="begin"/>
    </w:r>
    <w:r>
      <w:instrText>PAGE</w:instrText>
    </w:r>
    <w:r>
      <w:rPr>
        <w:color w:val="2B579A"/>
        <w:shd w:val="clear" w:color="auto" w:fill="E6E6E6"/>
      </w:rPr>
      <w:fldChar w:fldCharType="separate"/>
    </w:r>
    <w:r w:rsidR="00CB2945">
      <w:rPr>
        <w:noProof/>
      </w:rPr>
      <w:t>6</w:t>
    </w:r>
    <w:r>
      <w:rPr>
        <w:color w:val="2B579A"/>
        <w:shd w:val="clear" w:color="auto" w:fill="E6E6E6"/>
      </w:rPr>
      <w:fldChar w:fldCharType="end"/>
    </w:r>
    <w:r>
      <w:t xml:space="preserve"> -</w:t>
    </w:r>
  </w:p>
  <w:p w14:paraId="60C0320C" w14:textId="77777777" w:rsidR="00C16610" w:rsidRDefault="00C16610">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AC08" w14:textId="77777777" w:rsidR="00016349" w:rsidRDefault="00016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37202"/>
    <w:multiLevelType w:val="hybridMultilevel"/>
    <w:tmpl w:val="19DEA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EE4A9D"/>
    <w:multiLevelType w:val="hybridMultilevel"/>
    <w:tmpl w:val="4D6207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8286252"/>
    <w:multiLevelType w:val="hybridMultilevel"/>
    <w:tmpl w:val="C360E8BA"/>
    <w:lvl w:ilvl="0" w:tplc="FFFFFFFF">
      <w:start w:val="1"/>
      <w:numFmt w:val="upperRoman"/>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51E65"/>
    <w:multiLevelType w:val="hybridMultilevel"/>
    <w:tmpl w:val="61068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4A7142B"/>
    <w:multiLevelType w:val="hybridMultilevel"/>
    <w:tmpl w:val="C46880BE"/>
    <w:lvl w:ilvl="0" w:tplc="6F9AFAAE">
      <w:start w:val="1"/>
      <w:numFmt w:val="bullet"/>
      <w:lvlText w:val=""/>
      <w:lvlJc w:val="left"/>
      <w:pPr>
        <w:ind w:left="720" w:hanging="360"/>
      </w:pPr>
      <w:rPr>
        <w:rFonts w:ascii="Symbol" w:hAnsi="Symbol" w:hint="default"/>
      </w:rPr>
    </w:lvl>
    <w:lvl w:ilvl="1" w:tplc="975E7EF4">
      <w:start w:val="1"/>
      <w:numFmt w:val="bullet"/>
      <w:lvlText w:val="o"/>
      <w:lvlJc w:val="left"/>
      <w:pPr>
        <w:ind w:left="1440" w:hanging="360"/>
      </w:pPr>
      <w:rPr>
        <w:rFonts w:ascii="Courier New" w:hAnsi="Courier New" w:hint="default"/>
      </w:rPr>
    </w:lvl>
    <w:lvl w:ilvl="2" w:tplc="DE18FBC8">
      <w:start w:val="1"/>
      <w:numFmt w:val="bullet"/>
      <w:lvlText w:val=""/>
      <w:lvlJc w:val="left"/>
      <w:pPr>
        <w:ind w:left="2160" w:hanging="360"/>
      </w:pPr>
      <w:rPr>
        <w:rFonts w:ascii="Wingdings" w:hAnsi="Wingdings" w:hint="default"/>
      </w:rPr>
    </w:lvl>
    <w:lvl w:ilvl="3" w:tplc="CA1E7F0E">
      <w:start w:val="1"/>
      <w:numFmt w:val="bullet"/>
      <w:lvlText w:val=""/>
      <w:lvlJc w:val="left"/>
      <w:pPr>
        <w:ind w:left="2880" w:hanging="360"/>
      </w:pPr>
      <w:rPr>
        <w:rFonts w:ascii="Symbol" w:hAnsi="Symbol" w:hint="default"/>
      </w:rPr>
    </w:lvl>
    <w:lvl w:ilvl="4" w:tplc="BC64D790">
      <w:start w:val="1"/>
      <w:numFmt w:val="bullet"/>
      <w:lvlText w:val="o"/>
      <w:lvlJc w:val="left"/>
      <w:pPr>
        <w:ind w:left="3600" w:hanging="360"/>
      </w:pPr>
      <w:rPr>
        <w:rFonts w:ascii="Courier New" w:hAnsi="Courier New" w:hint="default"/>
      </w:rPr>
    </w:lvl>
    <w:lvl w:ilvl="5" w:tplc="56E4D30E">
      <w:start w:val="1"/>
      <w:numFmt w:val="bullet"/>
      <w:lvlText w:val=""/>
      <w:lvlJc w:val="left"/>
      <w:pPr>
        <w:ind w:left="4320" w:hanging="360"/>
      </w:pPr>
      <w:rPr>
        <w:rFonts w:ascii="Wingdings" w:hAnsi="Wingdings" w:hint="default"/>
      </w:rPr>
    </w:lvl>
    <w:lvl w:ilvl="6" w:tplc="6804F47C">
      <w:start w:val="1"/>
      <w:numFmt w:val="bullet"/>
      <w:lvlText w:val=""/>
      <w:lvlJc w:val="left"/>
      <w:pPr>
        <w:ind w:left="5040" w:hanging="360"/>
      </w:pPr>
      <w:rPr>
        <w:rFonts w:ascii="Symbol" w:hAnsi="Symbol" w:hint="default"/>
      </w:rPr>
    </w:lvl>
    <w:lvl w:ilvl="7" w:tplc="DA349222">
      <w:start w:val="1"/>
      <w:numFmt w:val="bullet"/>
      <w:lvlText w:val="o"/>
      <w:lvlJc w:val="left"/>
      <w:pPr>
        <w:ind w:left="5760" w:hanging="360"/>
      </w:pPr>
      <w:rPr>
        <w:rFonts w:ascii="Courier New" w:hAnsi="Courier New" w:hint="default"/>
      </w:rPr>
    </w:lvl>
    <w:lvl w:ilvl="8" w:tplc="CE1CA1A6">
      <w:start w:val="1"/>
      <w:numFmt w:val="bullet"/>
      <w:lvlText w:val=""/>
      <w:lvlJc w:val="left"/>
      <w:pPr>
        <w:ind w:left="6480" w:hanging="360"/>
      </w:pPr>
      <w:rPr>
        <w:rFonts w:ascii="Wingdings" w:hAnsi="Wingdings" w:hint="default"/>
      </w:rPr>
    </w:lvl>
  </w:abstractNum>
  <w:abstractNum w:abstractNumId="7" w15:restartNumberingAfterBreak="0">
    <w:nsid w:val="25EA4C5C"/>
    <w:multiLevelType w:val="hybridMultilevel"/>
    <w:tmpl w:val="60AC3370"/>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AC50DA"/>
    <w:multiLevelType w:val="hybridMultilevel"/>
    <w:tmpl w:val="E1786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61B50"/>
    <w:multiLevelType w:val="hybridMultilevel"/>
    <w:tmpl w:val="3BE8A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AF0F57"/>
    <w:multiLevelType w:val="hybridMultilevel"/>
    <w:tmpl w:val="B6C07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1769E3"/>
    <w:multiLevelType w:val="hybridMultilevel"/>
    <w:tmpl w:val="F2485D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B87D5B"/>
    <w:multiLevelType w:val="hybridMultilevel"/>
    <w:tmpl w:val="3B06BB52"/>
    <w:lvl w:ilvl="0" w:tplc="EDD20F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6" w15:restartNumberingAfterBreak="0">
    <w:nsid w:val="490BFDB2"/>
    <w:multiLevelType w:val="hybridMultilevel"/>
    <w:tmpl w:val="FFFFFFFF"/>
    <w:lvl w:ilvl="0" w:tplc="22E033D0">
      <w:start w:val="1"/>
      <w:numFmt w:val="upperRoman"/>
      <w:lvlText w:val="%1."/>
      <w:lvlJc w:val="left"/>
      <w:pPr>
        <w:ind w:left="720" w:hanging="360"/>
      </w:pPr>
    </w:lvl>
    <w:lvl w:ilvl="1" w:tplc="FA8090C8">
      <w:start w:val="1"/>
      <w:numFmt w:val="lowerLetter"/>
      <w:lvlText w:val="%2."/>
      <w:lvlJc w:val="left"/>
      <w:pPr>
        <w:ind w:left="1440" w:hanging="360"/>
      </w:pPr>
    </w:lvl>
    <w:lvl w:ilvl="2" w:tplc="D5F8168C">
      <w:start w:val="1"/>
      <w:numFmt w:val="lowerRoman"/>
      <w:lvlText w:val="%3."/>
      <w:lvlJc w:val="right"/>
      <w:pPr>
        <w:ind w:left="2160" w:hanging="180"/>
      </w:pPr>
    </w:lvl>
    <w:lvl w:ilvl="3" w:tplc="748C88AE">
      <w:start w:val="1"/>
      <w:numFmt w:val="decimal"/>
      <w:lvlText w:val="%4."/>
      <w:lvlJc w:val="left"/>
      <w:pPr>
        <w:ind w:left="2880" w:hanging="360"/>
      </w:pPr>
    </w:lvl>
    <w:lvl w:ilvl="4" w:tplc="FEB87AEC">
      <w:start w:val="1"/>
      <w:numFmt w:val="lowerLetter"/>
      <w:lvlText w:val="%5."/>
      <w:lvlJc w:val="left"/>
      <w:pPr>
        <w:ind w:left="3600" w:hanging="360"/>
      </w:pPr>
    </w:lvl>
    <w:lvl w:ilvl="5" w:tplc="21146610">
      <w:start w:val="1"/>
      <w:numFmt w:val="lowerRoman"/>
      <w:lvlText w:val="%6."/>
      <w:lvlJc w:val="right"/>
      <w:pPr>
        <w:ind w:left="4320" w:hanging="180"/>
      </w:pPr>
    </w:lvl>
    <w:lvl w:ilvl="6" w:tplc="E1B6B1C8">
      <w:start w:val="1"/>
      <w:numFmt w:val="decimal"/>
      <w:lvlText w:val="%7."/>
      <w:lvlJc w:val="left"/>
      <w:pPr>
        <w:ind w:left="5040" w:hanging="360"/>
      </w:pPr>
    </w:lvl>
    <w:lvl w:ilvl="7" w:tplc="CF8A6746">
      <w:start w:val="1"/>
      <w:numFmt w:val="lowerLetter"/>
      <w:lvlText w:val="%8."/>
      <w:lvlJc w:val="left"/>
      <w:pPr>
        <w:ind w:left="5760" w:hanging="360"/>
      </w:pPr>
    </w:lvl>
    <w:lvl w:ilvl="8" w:tplc="7D8AAF50">
      <w:start w:val="1"/>
      <w:numFmt w:val="lowerRoman"/>
      <w:lvlText w:val="%9."/>
      <w:lvlJc w:val="right"/>
      <w:pPr>
        <w:ind w:left="6480" w:hanging="180"/>
      </w:pPr>
    </w:lvl>
  </w:abstractNum>
  <w:abstractNum w:abstractNumId="17" w15:restartNumberingAfterBreak="0">
    <w:nsid w:val="4FF111D7"/>
    <w:multiLevelType w:val="hybridMultilevel"/>
    <w:tmpl w:val="25DA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34E8A"/>
    <w:multiLevelType w:val="hybridMultilevel"/>
    <w:tmpl w:val="FFFFFFFF"/>
    <w:lvl w:ilvl="0" w:tplc="71AEB52A">
      <w:start w:val="1"/>
      <w:numFmt w:val="bullet"/>
      <w:lvlText w:val="·"/>
      <w:lvlJc w:val="left"/>
      <w:pPr>
        <w:ind w:left="720" w:hanging="360"/>
      </w:pPr>
      <w:rPr>
        <w:rFonts w:ascii="Symbol" w:hAnsi="Symbol" w:hint="default"/>
      </w:rPr>
    </w:lvl>
    <w:lvl w:ilvl="1" w:tplc="7958B67E">
      <w:start w:val="1"/>
      <w:numFmt w:val="bullet"/>
      <w:lvlText w:val="o"/>
      <w:lvlJc w:val="left"/>
      <w:pPr>
        <w:ind w:left="1440" w:hanging="360"/>
      </w:pPr>
      <w:rPr>
        <w:rFonts w:ascii="Courier New" w:hAnsi="Courier New" w:hint="default"/>
      </w:rPr>
    </w:lvl>
    <w:lvl w:ilvl="2" w:tplc="95DC8722">
      <w:start w:val="1"/>
      <w:numFmt w:val="bullet"/>
      <w:lvlText w:val=""/>
      <w:lvlJc w:val="left"/>
      <w:pPr>
        <w:ind w:left="2160" w:hanging="360"/>
      </w:pPr>
      <w:rPr>
        <w:rFonts w:ascii="Wingdings" w:hAnsi="Wingdings" w:hint="default"/>
      </w:rPr>
    </w:lvl>
    <w:lvl w:ilvl="3" w:tplc="94B097F0">
      <w:start w:val="1"/>
      <w:numFmt w:val="bullet"/>
      <w:lvlText w:val=""/>
      <w:lvlJc w:val="left"/>
      <w:pPr>
        <w:ind w:left="2880" w:hanging="360"/>
      </w:pPr>
      <w:rPr>
        <w:rFonts w:ascii="Symbol" w:hAnsi="Symbol" w:hint="default"/>
      </w:rPr>
    </w:lvl>
    <w:lvl w:ilvl="4" w:tplc="795A11F0">
      <w:start w:val="1"/>
      <w:numFmt w:val="bullet"/>
      <w:lvlText w:val="o"/>
      <w:lvlJc w:val="left"/>
      <w:pPr>
        <w:ind w:left="3600" w:hanging="360"/>
      </w:pPr>
      <w:rPr>
        <w:rFonts w:ascii="Courier New" w:hAnsi="Courier New" w:hint="default"/>
      </w:rPr>
    </w:lvl>
    <w:lvl w:ilvl="5" w:tplc="63901A2A">
      <w:start w:val="1"/>
      <w:numFmt w:val="bullet"/>
      <w:lvlText w:val=""/>
      <w:lvlJc w:val="left"/>
      <w:pPr>
        <w:ind w:left="4320" w:hanging="360"/>
      </w:pPr>
      <w:rPr>
        <w:rFonts w:ascii="Wingdings" w:hAnsi="Wingdings" w:hint="default"/>
      </w:rPr>
    </w:lvl>
    <w:lvl w:ilvl="6" w:tplc="FBCAF688">
      <w:start w:val="1"/>
      <w:numFmt w:val="bullet"/>
      <w:lvlText w:val=""/>
      <w:lvlJc w:val="left"/>
      <w:pPr>
        <w:ind w:left="5040" w:hanging="360"/>
      </w:pPr>
      <w:rPr>
        <w:rFonts w:ascii="Symbol" w:hAnsi="Symbol" w:hint="default"/>
      </w:rPr>
    </w:lvl>
    <w:lvl w:ilvl="7" w:tplc="6CA8D656">
      <w:start w:val="1"/>
      <w:numFmt w:val="bullet"/>
      <w:lvlText w:val="o"/>
      <w:lvlJc w:val="left"/>
      <w:pPr>
        <w:ind w:left="5760" w:hanging="360"/>
      </w:pPr>
      <w:rPr>
        <w:rFonts w:ascii="Courier New" w:hAnsi="Courier New" w:hint="default"/>
      </w:rPr>
    </w:lvl>
    <w:lvl w:ilvl="8" w:tplc="5B0AFF98">
      <w:start w:val="1"/>
      <w:numFmt w:val="bullet"/>
      <w:lvlText w:val=""/>
      <w:lvlJc w:val="left"/>
      <w:pPr>
        <w:ind w:left="6480" w:hanging="360"/>
      </w:pPr>
      <w:rPr>
        <w:rFonts w:ascii="Wingdings" w:hAnsi="Wingdings" w:hint="default"/>
      </w:rPr>
    </w:lvl>
  </w:abstractNum>
  <w:abstractNum w:abstractNumId="19" w15:restartNumberingAfterBreak="0">
    <w:nsid w:val="50AF183B"/>
    <w:multiLevelType w:val="hybridMultilevel"/>
    <w:tmpl w:val="A3DE2E6A"/>
    <w:lvl w:ilvl="0" w:tplc="FFFFFFFF">
      <w:start w:val="1"/>
      <w:numFmt w:val="upperRoman"/>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19DE29"/>
    <w:multiLevelType w:val="hybridMultilevel"/>
    <w:tmpl w:val="FFFFFFFF"/>
    <w:lvl w:ilvl="0" w:tplc="5C547D3C">
      <w:start w:val="1"/>
      <w:numFmt w:val="upperRoman"/>
      <w:lvlText w:val="%1."/>
      <w:lvlJc w:val="left"/>
      <w:pPr>
        <w:ind w:left="720" w:hanging="360"/>
      </w:pPr>
    </w:lvl>
    <w:lvl w:ilvl="1" w:tplc="F4167B38">
      <w:start w:val="1"/>
      <w:numFmt w:val="lowerLetter"/>
      <w:lvlText w:val="%2."/>
      <w:lvlJc w:val="left"/>
      <w:pPr>
        <w:ind w:left="1440" w:hanging="360"/>
      </w:pPr>
    </w:lvl>
    <w:lvl w:ilvl="2" w:tplc="76B8E264">
      <w:start w:val="1"/>
      <w:numFmt w:val="lowerRoman"/>
      <w:lvlText w:val="%3."/>
      <w:lvlJc w:val="right"/>
      <w:pPr>
        <w:ind w:left="2160" w:hanging="180"/>
      </w:pPr>
    </w:lvl>
    <w:lvl w:ilvl="3" w:tplc="C9AE8D5C">
      <w:start w:val="1"/>
      <w:numFmt w:val="decimal"/>
      <w:lvlText w:val="%4."/>
      <w:lvlJc w:val="left"/>
      <w:pPr>
        <w:ind w:left="2880" w:hanging="360"/>
      </w:pPr>
    </w:lvl>
    <w:lvl w:ilvl="4" w:tplc="9B523714">
      <w:start w:val="1"/>
      <w:numFmt w:val="lowerLetter"/>
      <w:lvlText w:val="%5."/>
      <w:lvlJc w:val="left"/>
      <w:pPr>
        <w:ind w:left="3600" w:hanging="360"/>
      </w:pPr>
    </w:lvl>
    <w:lvl w:ilvl="5" w:tplc="66A08C60">
      <w:start w:val="1"/>
      <w:numFmt w:val="lowerRoman"/>
      <w:lvlText w:val="%6."/>
      <w:lvlJc w:val="right"/>
      <w:pPr>
        <w:ind w:left="4320" w:hanging="180"/>
      </w:pPr>
    </w:lvl>
    <w:lvl w:ilvl="6" w:tplc="BD44649C">
      <w:start w:val="1"/>
      <w:numFmt w:val="decimal"/>
      <w:lvlText w:val="%7."/>
      <w:lvlJc w:val="left"/>
      <w:pPr>
        <w:ind w:left="5040" w:hanging="360"/>
      </w:pPr>
    </w:lvl>
    <w:lvl w:ilvl="7" w:tplc="334E849C">
      <w:start w:val="1"/>
      <w:numFmt w:val="lowerLetter"/>
      <w:lvlText w:val="%8."/>
      <w:lvlJc w:val="left"/>
      <w:pPr>
        <w:ind w:left="5760" w:hanging="360"/>
      </w:pPr>
    </w:lvl>
    <w:lvl w:ilvl="8" w:tplc="B6F6834C">
      <w:start w:val="1"/>
      <w:numFmt w:val="lowerRoman"/>
      <w:lvlText w:val="%9."/>
      <w:lvlJc w:val="right"/>
      <w:pPr>
        <w:ind w:left="6480" w:hanging="180"/>
      </w:pPr>
    </w:lvl>
  </w:abstractNum>
  <w:abstractNum w:abstractNumId="21"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248371C"/>
    <w:multiLevelType w:val="hybridMultilevel"/>
    <w:tmpl w:val="E5A44F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C4B2EF"/>
    <w:multiLevelType w:val="hybridMultilevel"/>
    <w:tmpl w:val="FFFFFFFF"/>
    <w:lvl w:ilvl="0" w:tplc="FFFFFFFF">
      <w:start w:val="1"/>
      <w:numFmt w:val="bullet"/>
      <w:lvlText w:val=""/>
      <w:lvlJc w:val="left"/>
      <w:pPr>
        <w:ind w:left="720" w:hanging="360"/>
      </w:pPr>
      <w:rPr>
        <w:rFonts w:ascii="Symbol" w:hAnsi="Symbol" w:hint="default"/>
      </w:rPr>
    </w:lvl>
    <w:lvl w:ilvl="1" w:tplc="AE0C7A36">
      <w:start w:val="1"/>
      <w:numFmt w:val="bullet"/>
      <w:lvlText w:val="o"/>
      <w:lvlJc w:val="left"/>
      <w:pPr>
        <w:ind w:left="1440" w:hanging="360"/>
      </w:pPr>
      <w:rPr>
        <w:rFonts w:ascii="Courier New" w:hAnsi="Courier New" w:hint="default"/>
      </w:rPr>
    </w:lvl>
    <w:lvl w:ilvl="2" w:tplc="E71A75CC">
      <w:start w:val="1"/>
      <w:numFmt w:val="bullet"/>
      <w:lvlText w:val=""/>
      <w:lvlJc w:val="left"/>
      <w:pPr>
        <w:ind w:left="2160" w:hanging="360"/>
      </w:pPr>
      <w:rPr>
        <w:rFonts w:ascii="Wingdings" w:hAnsi="Wingdings" w:hint="default"/>
      </w:rPr>
    </w:lvl>
    <w:lvl w:ilvl="3" w:tplc="9AFC400E">
      <w:start w:val="1"/>
      <w:numFmt w:val="bullet"/>
      <w:lvlText w:val=""/>
      <w:lvlJc w:val="left"/>
      <w:pPr>
        <w:ind w:left="2880" w:hanging="360"/>
      </w:pPr>
      <w:rPr>
        <w:rFonts w:ascii="Symbol" w:hAnsi="Symbol" w:hint="default"/>
      </w:rPr>
    </w:lvl>
    <w:lvl w:ilvl="4" w:tplc="C680B968">
      <w:start w:val="1"/>
      <w:numFmt w:val="bullet"/>
      <w:lvlText w:val="o"/>
      <w:lvlJc w:val="left"/>
      <w:pPr>
        <w:ind w:left="3600" w:hanging="360"/>
      </w:pPr>
      <w:rPr>
        <w:rFonts w:ascii="Courier New" w:hAnsi="Courier New" w:hint="default"/>
      </w:rPr>
    </w:lvl>
    <w:lvl w:ilvl="5" w:tplc="4DDA1E1C">
      <w:start w:val="1"/>
      <w:numFmt w:val="bullet"/>
      <w:lvlText w:val=""/>
      <w:lvlJc w:val="left"/>
      <w:pPr>
        <w:ind w:left="4320" w:hanging="360"/>
      </w:pPr>
      <w:rPr>
        <w:rFonts w:ascii="Wingdings" w:hAnsi="Wingdings" w:hint="default"/>
      </w:rPr>
    </w:lvl>
    <w:lvl w:ilvl="6" w:tplc="A13C0F6E">
      <w:start w:val="1"/>
      <w:numFmt w:val="bullet"/>
      <w:lvlText w:val=""/>
      <w:lvlJc w:val="left"/>
      <w:pPr>
        <w:ind w:left="5040" w:hanging="360"/>
      </w:pPr>
      <w:rPr>
        <w:rFonts w:ascii="Symbol" w:hAnsi="Symbol" w:hint="default"/>
      </w:rPr>
    </w:lvl>
    <w:lvl w:ilvl="7" w:tplc="432406BC">
      <w:start w:val="1"/>
      <w:numFmt w:val="bullet"/>
      <w:lvlText w:val="o"/>
      <w:lvlJc w:val="left"/>
      <w:pPr>
        <w:ind w:left="5760" w:hanging="360"/>
      </w:pPr>
      <w:rPr>
        <w:rFonts w:ascii="Courier New" w:hAnsi="Courier New" w:hint="default"/>
      </w:rPr>
    </w:lvl>
    <w:lvl w:ilvl="8" w:tplc="95A6861E">
      <w:start w:val="1"/>
      <w:numFmt w:val="bullet"/>
      <w:lvlText w:val=""/>
      <w:lvlJc w:val="left"/>
      <w:pPr>
        <w:ind w:left="6480" w:hanging="360"/>
      </w:pPr>
      <w:rPr>
        <w:rFonts w:ascii="Wingdings" w:hAnsi="Wingdings" w:hint="default"/>
      </w:rPr>
    </w:lvl>
  </w:abstractNum>
  <w:abstractNum w:abstractNumId="26"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041526"/>
    <w:multiLevelType w:val="hybridMultilevel"/>
    <w:tmpl w:val="1632E2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520FD"/>
    <w:multiLevelType w:val="hybridMultilevel"/>
    <w:tmpl w:val="F468F82C"/>
    <w:lvl w:ilvl="0" w:tplc="9CB071C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15:restartNumberingAfterBreak="0">
    <w:nsid w:val="7F8B77CD"/>
    <w:multiLevelType w:val="hybridMultilevel"/>
    <w:tmpl w:val="FFFFFFFF"/>
    <w:lvl w:ilvl="0" w:tplc="3552FF9E">
      <w:start w:val="1"/>
      <w:numFmt w:val="bullet"/>
      <w:lvlText w:val="·"/>
      <w:lvlJc w:val="left"/>
      <w:pPr>
        <w:ind w:left="720" w:hanging="360"/>
      </w:pPr>
      <w:rPr>
        <w:rFonts w:ascii="Symbol" w:hAnsi="Symbol" w:hint="default"/>
      </w:rPr>
    </w:lvl>
    <w:lvl w:ilvl="1" w:tplc="E2207E52">
      <w:start w:val="1"/>
      <w:numFmt w:val="bullet"/>
      <w:lvlText w:val="o"/>
      <w:lvlJc w:val="left"/>
      <w:pPr>
        <w:ind w:left="1440" w:hanging="360"/>
      </w:pPr>
      <w:rPr>
        <w:rFonts w:ascii="Courier New" w:hAnsi="Courier New" w:hint="default"/>
      </w:rPr>
    </w:lvl>
    <w:lvl w:ilvl="2" w:tplc="A9603C72">
      <w:start w:val="1"/>
      <w:numFmt w:val="bullet"/>
      <w:lvlText w:val=""/>
      <w:lvlJc w:val="left"/>
      <w:pPr>
        <w:ind w:left="2160" w:hanging="360"/>
      </w:pPr>
      <w:rPr>
        <w:rFonts w:ascii="Wingdings" w:hAnsi="Wingdings" w:hint="default"/>
      </w:rPr>
    </w:lvl>
    <w:lvl w:ilvl="3" w:tplc="34EA52D8">
      <w:start w:val="1"/>
      <w:numFmt w:val="bullet"/>
      <w:lvlText w:val=""/>
      <w:lvlJc w:val="left"/>
      <w:pPr>
        <w:ind w:left="2880" w:hanging="360"/>
      </w:pPr>
      <w:rPr>
        <w:rFonts w:ascii="Symbol" w:hAnsi="Symbol" w:hint="default"/>
      </w:rPr>
    </w:lvl>
    <w:lvl w:ilvl="4" w:tplc="88A8FB60">
      <w:start w:val="1"/>
      <w:numFmt w:val="bullet"/>
      <w:lvlText w:val="o"/>
      <w:lvlJc w:val="left"/>
      <w:pPr>
        <w:ind w:left="3600" w:hanging="360"/>
      </w:pPr>
      <w:rPr>
        <w:rFonts w:ascii="Courier New" w:hAnsi="Courier New" w:hint="default"/>
      </w:rPr>
    </w:lvl>
    <w:lvl w:ilvl="5" w:tplc="1BA87222">
      <w:start w:val="1"/>
      <w:numFmt w:val="bullet"/>
      <w:lvlText w:val=""/>
      <w:lvlJc w:val="left"/>
      <w:pPr>
        <w:ind w:left="4320" w:hanging="360"/>
      </w:pPr>
      <w:rPr>
        <w:rFonts w:ascii="Wingdings" w:hAnsi="Wingdings" w:hint="default"/>
      </w:rPr>
    </w:lvl>
    <w:lvl w:ilvl="6" w:tplc="1B3AF28E">
      <w:start w:val="1"/>
      <w:numFmt w:val="bullet"/>
      <w:lvlText w:val=""/>
      <w:lvlJc w:val="left"/>
      <w:pPr>
        <w:ind w:left="5040" w:hanging="360"/>
      </w:pPr>
      <w:rPr>
        <w:rFonts w:ascii="Symbol" w:hAnsi="Symbol" w:hint="default"/>
      </w:rPr>
    </w:lvl>
    <w:lvl w:ilvl="7" w:tplc="F730A26A">
      <w:start w:val="1"/>
      <w:numFmt w:val="bullet"/>
      <w:lvlText w:val="o"/>
      <w:lvlJc w:val="left"/>
      <w:pPr>
        <w:ind w:left="5760" w:hanging="360"/>
      </w:pPr>
      <w:rPr>
        <w:rFonts w:ascii="Courier New" w:hAnsi="Courier New" w:hint="default"/>
      </w:rPr>
    </w:lvl>
    <w:lvl w:ilvl="8" w:tplc="2E6EC248">
      <w:start w:val="1"/>
      <w:numFmt w:val="bullet"/>
      <w:lvlText w:val=""/>
      <w:lvlJc w:val="left"/>
      <w:pPr>
        <w:ind w:left="6480" w:hanging="360"/>
      </w:pPr>
      <w:rPr>
        <w:rFonts w:ascii="Wingdings" w:hAnsi="Wingdings" w:hint="default"/>
      </w:rPr>
    </w:lvl>
  </w:abstractNum>
  <w:abstractNum w:abstractNumId="31" w15:restartNumberingAfterBreak="0">
    <w:nsid w:val="7FF117E7"/>
    <w:multiLevelType w:val="hybridMultilevel"/>
    <w:tmpl w:val="63B6C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2349527">
    <w:abstractNumId w:val="6"/>
  </w:num>
  <w:num w:numId="2" w16cid:durableId="323749811">
    <w:abstractNumId w:val="18"/>
  </w:num>
  <w:num w:numId="3" w16cid:durableId="1680504066">
    <w:abstractNumId w:val="30"/>
  </w:num>
  <w:num w:numId="4" w16cid:durableId="470024314">
    <w:abstractNumId w:val="25"/>
  </w:num>
  <w:num w:numId="5" w16cid:durableId="1871646257">
    <w:abstractNumId w:val="16"/>
  </w:num>
  <w:num w:numId="6" w16cid:durableId="851526755">
    <w:abstractNumId w:val="20"/>
  </w:num>
  <w:num w:numId="7" w16cid:durableId="1718436743">
    <w:abstractNumId w:val="5"/>
  </w:num>
  <w:num w:numId="8" w16cid:durableId="463236421">
    <w:abstractNumId w:val="4"/>
  </w:num>
  <w:num w:numId="9" w16cid:durableId="41485797">
    <w:abstractNumId w:val="22"/>
  </w:num>
  <w:num w:numId="10" w16cid:durableId="20398844">
    <w:abstractNumId w:val="23"/>
  </w:num>
  <w:num w:numId="11" w16cid:durableId="403451008">
    <w:abstractNumId w:val="15"/>
  </w:num>
  <w:num w:numId="12" w16cid:durableId="1305769497">
    <w:abstractNumId w:val="29"/>
  </w:num>
  <w:num w:numId="13" w16cid:durableId="2051164">
    <w:abstractNumId w:val="21"/>
  </w:num>
  <w:num w:numId="14" w16cid:durableId="1851332128">
    <w:abstractNumId w:val="14"/>
  </w:num>
  <w:num w:numId="15" w16cid:durableId="1238903083">
    <w:abstractNumId w:val="10"/>
  </w:num>
  <w:num w:numId="16" w16cid:durableId="886641730">
    <w:abstractNumId w:val="26"/>
  </w:num>
  <w:num w:numId="17" w16cid:durableId="377517086">
    <w:abstractNumId w:val="13"/>
  </w:num>
  <w:num w:numId="18" w16cid:durableId="1836920454">
    <w:abstractNumId w:val="19"/>
  </w:num>
  <w:num w:numId="19" w16cid:durableId="2101098583">
    <w:abstractNumId w:val="11"/>
  </w:num>
  <w:num w:numId="20" w16cid:durableId="688525017">
    <w:abstractNumId w:val="9"/>
  </w:num>
  <w:num w:numId="21" w16cid:durableId="1781147746">
    <w:abstractNumId w:val="27"/>
  </w:num>
  <w:num w:numId="22" w16cid:durableId="988292179">
    <w:abstractNumId w:val="12"/>
  </w:num>
  <w:num w:numId="23" w16cid:durableId="120922845">
    <w:abstractNumId w:val="3"/>
  </w:num>
  <w:num w:numId="24" w16cid:durableId="856112788">
    <w:abstractNumId w:val="31"/>
  </w:num>
  <w:num w:numId="25" w16cid:durableId="768890353">
    <w:abstractNumId w:val="8"/>
  </w:num>
  <w:num w:numId="26" w16cid:durableId="1600606252">
    <w:abstractNumId w:val="24"/>
  </w:num>
  <w:num w:numId="27" w16cid:durableId="5326940">
    <w:abstractNumId w:val="2"/>
  </w:num>
  <w:num w:numId="28" w16cid:durableId="180170104">
    <w:abstractNumId w:val="1"/>
  </w:num>
  <w:num w:numId="29" w16cid:durableId="430978845">
    <w:abstractNumId w:val="0"/>
  </w:num>
  <w:num w:numId="30" w16cid:durableId="109319303">
    <w:abstractNumId w:val="7"/>
  </w:num>
  <w:num w:numId="31" w16cid:durableId="526336633">
    <w:abstractNumId w:val="17"/>
  </w:num>
  <w:num w:numId="32" w16cid:durableId="5713515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10"/>
    <w:rsid w:val="00016349"/>
    <w:rsid w:val="00050F86"/>
    <w:rsid w:val="00054CF9"/>
    <w:rsid w:val="00055DE3"/>
    <w:rsid w:val="000748ED"/>
    <w:rsid w:val="0007643A"/>
    <w:rsid w:val="000A49BC"/>
    <w:rsid w:val="000B46AA"/>
    <w:rsid w:val="000B66C1"/>
    <w:rsid w:val="000B708A"/>
    <w:rsid w:val="000E13B5"/>
    <w:rsid w:val="00124986"/>
    <w:rsid w:val="00146A41"/>
    <w:rsid w:val="0014C55E"/>
    <w:rsid w:val="00150C73"/>
    <w:rsid w:val="00166ABB"/>
    <w:rsid w:val="0019049D"/>
    <w:rsid w:val="00192F51"/>
    <w:rsid w:val="001930B4"/>
    <w:rsid w:val="001A13B1"/>
    <w:rsid w:val="001A66D4"/>
    <w:rsid w:val="001A769B"/>
    <w:rsid w:val="001D1140"/>
    <w:rsid w:val="00211A57"/>
    <w:rsid w:val="0023569F"/>
    <w:rsid w:val="002364C3"/>
    <w:rsid w:val="002603F0"/>
    <w:rsid w:val="002614B4"/>
    <w:rsid w:val="00270653"/>
    <w:rsid w:val="00271B4D"/>
    <w:rsid w:val="00286FA5"/>
    <w:rsid w:val="002E160F"/>
    <w:rsid w:val="00304A00"/>
    <w:rsid w:val="00311BA1"/>
    <w:rsid w:val="00313D74"/>
    <w:rsid w:val="003334A3"/>
    <w:rsid w:val="00335D35"/>
    <w:rsid w:val="00343AD1"/>
    <w:rsid w:val="0036756D"/>
    <w:rsid w:val="003675E4"/>
    <w:rsid w:val="0038737A"/>
    <w:rsid w:val="00391A6C"/>
    <w:rsid w:val="003955B4"/>
    <w:rsid w:val="003A402F"/>
    <w:rsid w:val="003C65E2"/>
    <w:rsid w:val="00403B53"/>
    <w:rsid w:val="004129C8"/>
    <w:rsid w:val="00423830"/>
    <w:rsid w:val="00431B9A"/>
    <w:rsid w:val="004364DB"/>
    <w:rsid w:val="004503CF"/>
    <w:rsid w:val="0048630D"/>
    <w:rsid w:val="004A6CFB"/>
    <w:rsid w:val="004B56B5"/>
    <w:rsid w:val="004C58D7"/>
    <w:rsid w:val="0051378F"/>
    <w:rsid w:val="00523662"/>
    <w:rsid w:val="0053450D"/>
    <w:rsid w:val="005433C1"/>
    <w:rsid w:val="005440CE"/>
    <w:rsid w:val="00547447"/>
    <w:rsid w:val="00550E69"/>
    <w:rsid w:val="00552D16"/>
    <w:rsid w:val="00556CED"/>
    <w:rsid w:val="00597A4F"/>
    <w:rsid w:val="005A73C1"/>
    <w:rsid w:val="005B5BD9"/>
    <w:rsid w:val="005D31BD"/>
    <w:rsid w:val="005F0CFD"/>
    <w:rsid w:val="006157C2"/>
    <w:rsid w:val="00627A7E"/>
    <w:rsid w:val="006379BD"/>
    <w:rsid w:val="00674978"/>
    <w:rsid w:val="006A61AB"/>
    <w:rsid w:val="006D6A44"/>
    <w:rsid w:val="006D6CBD"/>
    <w:rsid w:val="00725F8F"/>
    <w:rsid w:val="00730222"/>
    <w:rsid w:val="007547E2"/>
    <w:rsid w:val="007638F1"/>
    <w:rsid w:val="00772292"/>
    <w:rsid w:val="00777F5A"/>
    <w:rsid w:val="007823EA"/>
    <w:rsid w:val="007A5611"/>
    <w:rsid w:val="007B0E8F"/>
    <w:rsid w:val="007D2384"/>
    <w:rsid w:val="007D516A"/>
    <w:rsid w:val="0080782A"/>
    <w:rsid w:val="0081404B"/>
    <w:rsid w:val="008144DA"/>
    <w:rsid w:val="008805E2"/>
    <w:rsid w:val="008821C3"/>
    <w:rsid w:val="008A003D"/>
    <w:rsid w:val="008C31B6"/>
    <w:rsid w:val="008C61ED"/>
    <w:rsid w:val="008D0030"/>
    <w:rsid w:val="008D1E9C"/>
    <w:rsid w:val="008E4A86"/>
    <w:rsid w:val="009621A2"/>
    <w:rsid w:val="00964DA8"/>
    <w:rsid w:val="00966AB4"/>
    <w:rsid w:val="00967568"/>
    <w:rsid w:val="009723D8"/>
    <w:rsid w:val="00976920"/>
    <w:rsid w:val="009844E5"/>
    <w:rsid w:val="00990228"/>
    <w:rsid w:val="009911B0"/>
    <w:rsid w:val="009A237C"/>
    <w:rsid w:val="009A3D5D"/>
    <w:rsid w:val="009C1A23"/>
    <w:rsid w:val="009D3761"/>
    <w:rsid w:val="009E7C97"/>
    <w:rsid w:val="009F2162"/>
    <w:rsid w:val="00A10C77"/>
    <w:rsid w:val="00A10C96"/>
    <w:rsid w:val="00A33056"/>
    <w:rsid w:val="00A43BF3"/>
    <w:rsid w:val="00A443F5"/>
    <w:rsid w:val="00A44BD3"/>
    <w:rsid w:val="00A45603"/>
    <w:rsid w:val="00A45690"/>
    <w:rsid w:val="00A50748"/>
    <w:rsid w:val="00A5437D"/>
    <w:rsid w:val="00A75721"/>
    <w:rsid w:val="00A97D2B"/>
    <w:rsid w:val="00AB0144"/>
    <w:rsid w:val="00AB6A7A"/>
    <w:rsid w:val="00AD3C1E"/>
    <w:rsid w:val="00AD5BE3"/>
    <w:rsid w:val="00AD7A52"/>
    <w:rsid w:val="00AF1F75"/>
    <w:rsid w:val="00B23421"/>
    <w:rsid w:val="00B603B9"/>
    <w:rsid w:val="00B60E03"/>
    <w:rsid w:val="00B6569B"/>
    <w:rsid w:val="00B669D2"/>
    <w:rsid w:val="00B829D2"/>
    <w:rsid w:val="00B8605A"/>
    <w:rsid w:val="00B92CDE"/>
    <w:rsid w:val="00BB007D"/>
    <w:rsid w:val="00BB6EF3"/>
    <w:rsid w:val="00BB78F3"/>
    <w:rsid w:val="00BD2C22"/>
    <w:rsid w:val="00BD2FDA"/>
    <w:rsid w:val="00BD7FC6"/>
    <w:rsid w:val="00BE796E"/>
    <w:rsid w:val="00BF5B6D"/>
    <w:rsid w:val="00C00EC0"/>
    <w:rsid w:val="00C03F48"/>
    <w:rsid w:val="00C13AF7"/>
    <w:rsid w:val="00C16610"/>
    <w:rsid w:val="00C23889"/>
    <w:rsid w:val="00C42676"/>
    <w:rsid w:val="00C65F85"/>
    <w:rsid w:val="00C937AA"/>
    <w:rsid w:val="00CA2743"/>
    <w:rsid w:val="00CA4BD4"/>
    <w:rsid w:val="00CB2945"/>
    <w:rsid w:val="00CB2D86"/>
    <w:rsid w:val="00CB6AA8"/>
    <w:rsid w:val="00CB6DA4"/>
    <w:rsid w:val="00CC3D7E"/>
    <w:rsid w:val="00CC7BB3"/>
    <w:rsid w:val="00CE3A12"/>
    <w:rsid w:val="00D0682B"/>
    <w:rsid w:val="00D26C43"/>
    <w:rsid w:val="00D54DCC"/>
    <w:rsid w:val="00D56CC8"/>
    <w:rsid w:val="00DC670E"/>
    <w:rsid w:val="00E073F0"/>
    <w:rsid w:val="00E13ABB"/>
    <w:rsid w:val="00E23334"/>
    <w:rsid w:val="00E426D3"/>
    <w:rsid w:val="00EB53B7"/>
    <w:rsid w:val="00ED75A9"/>
    <w:rsid w:val="00EF26FF"/>
    <w:rsid w:val="00EF4082"/>
    <w:rsid w:val="00F0674C"/>
    <w:rsid w:val="00F1661B"/>
    <w:rsid w:val="00F21F80"/>
    <w:rsid w:val="00F40AC1"/>
    <w:rsid w:val="00F51FE1"/>
    <w:rsid w:val="00F66117"/>
    <w:rsid w:val="00F766D9"/>
    <w:rsid w:val="00F86DF8"/>
    <w:rsid w:val="00FC0B75"/>
    <w:rsid w:val="00FC0CCB"/>
    <w:rsid w:val="00FCBC11"/>
    <w:rsid w:val="00FD211F"/>
    <w:rsid w:val="00FD4207"/>
    <w:rsid w:val="00FF7916"/>
    <w:rsid w:val="012ABBA4"/>
    <w:rsid w:val="012E8BE9"/>
    <w:rsid w:val="0131ED42"/>
    <w:rsid w:val="02040A53"/>
    <w:rsid w:val="02345FC9"/>
    <w:rsid w:val="0239604E"/>
    <w:rsid w:val="02747106"/>
    <w:rsid w:val="02800275"/>
    <w:rsid w:val="02C2FB07"/>
    <w:rsid w:val="02C8063C"/>
    <w:rsid w:val="036975EB"/>
    <w:rsid w:val="038FF72B"/>
    <w:rsid w:val="03A06AB3"/>
    <w:rsid w:val="03C0BAC9"/>
    <w:rsid w:val="041D226F"/>
    <w:rsid w:val="043154CB"/>
    <w:rsid w:val="044E56FE"/>
    <w:rsid w:val="0451308C"/>
    <w:rsid w:val="04BE25C0"/>
    <w:rsid w:val="04CAEEDC"/>
    <w:rsid w:val="04E753F4"/>
    <w:rsid w:val="04EA4368"/>
    <w:rsid w:val="0507ECF6"/>
    <w:rsid w:val="053714E7"/>
    <w:rsid w:val="054ACE88"/>
    <w:rsid w:val="0579B25A"/>
    <w:rsid w:val="05BFE3DD"/>
    <w:rsid w:val="05C98786"/>
    <w:rsid w:val="05DFC8BD"/>
    <w:rsid w:val="05ED827B"/>
    <w:rsid w:val="061007ED"/>
    <w:rsid w:val="061149A0"/>
    <w:rsid w:val="064C94CE"/>
    <w:rsid w:val="06621747"/>
    <w:rsid w:val="06667FAC"/>
    <w:rsid w:val="068E6ED4"/>
    <w:rsid w:val="06A1920A"/>
    <w:rsid w:val="06AFA8E1"/>
    <w:rsid w:val="06D814F4"/>
    <w:rsid w:val="0732DE29"/>
    <w:rsid w:val="0752D538"/>
    <w:rsid w:val="0754472E"/>
    <w:rsid w:val="075ABA12"/>
    <w:rsid w:val="07755D71"/>
    <w:rsid w:val="07880669"/>
    <w:rsid w:val="078E9665"/>
    <w:rsid w:val="079D19BF"/>
    <w:rsid w:val="07A2986A"/>
    <w:rsid w:val="07AA2886"/>
    <w:rsid w:val="07C9D908"/>
    <w:rsid w:val="07F7DD1D"/>
    <w:rsid w:val="0801E520"/>
    <w:rsid w:val="0815766A"/>
    <w:rsid w:val="08609B3F"/>
    <w:rsid w:val="0868583D"/>
    <w:rsid w:val="086E65AB"/>
    <w:rsid w:val="0870345E"/>
    <w:rsid w:val="0875733C"/>
    <w:rsid w:val="0879EF6A"/>
    <w:rsid w:val="08AF6FEF"/>
    <w:rsid w:val="08BE7260"/>
    <w:rsid w:val="08C1F279"/>
    <w:rsid w:val="08D4EA07"/>
    <w:rsid w:val="08E8AA8C"/>
    <w:rsid w:val="08FB31CC"/>
    <w:rsid w:val="09232CEF"/>
    <w:rsid w:val="09632F2A"/>
    <w:rsid w:val="09A226D1"/>
    <w:rsid w:val="09C610AF"/>
    <w:rsid w:val="09F8CF2B"/>
    <w:rsid w:val="0A191E70"/>
    <w:rsid w:val="0A34FA62"/>
    <w:rsid w:val="0A4546A4"/>
    <w:rsid w:val="0AE3C705"/>
    <w:rsid w:val="0AF9A1AB"/>
    <w:rsid w:val="0B24ED4B"/>
    <w:rsid w:val="0BD98527"/>
    <w:rsid w:val="0BED19AA"/>
    <w:rsid w:val="0BFCC724"/>
    <w:rsid w:val="0C0AFB18"/>
    <w:rsid w:val="0C6D27AB"/>
    <w:rsid w:val="0C6F820A"/>
    <w:rsid w:val="0C8431B5"/>
    <w:rsid w:val="0CB57A4C"/>
    <w:rsid w:val="0CC50AE4"/>
    <w:rsid w:val="0CD80820"/>
    <w:rsid w:val="0CE709F4"/>
    <w:rsid w:val="0D3EF73B"/>
    <w:rsid w:val="0D5D1883"/>
    <w:rsid w:val="0D5D799F"/>
    <w:rsid w:val="0D849BD5"/>
    <w:rsid w:val="0D96EB1B"/>
    <w:rsid w:val="0DA51F88"/>
    <w:rsid w:val="0DF13E45"/>
    <w:rsid w:val="0DFDEB9C"/>
    <w:rsid w:val="0E3163BB"/>
    <w:rsid w:val="0E6D9828"/>
    <w:rsid w:val="0E8A7794"/>
    <w:rsid w:val="0EE8B447"/>
    <w:rsid w:val="0F1B03A0"/>
    <w:rsid w:val="0F276CCD"/>
    <w:rsid w:val="0F289DE7"/>
    <w:rsid w:val="0F2DD380"/>
    <w:rsid w:val="0F49366A"/>
    <w:rsid w:val="0F6BE99A"/>
    <w:rsid w:val="0F7651F9"/>
    <w:rsid w:val="0F8BE62D"/>
    <w:rsid w:val="0FD64376"/>
    <w:rsid w:val="101F7658"/>
    <w:rsid w:val="10403D8A"/>
    <w:rsid w:val="1065C54D"/>
    <w:rsid w:val="108079B9"/>
    <w:rsid w:val="109D61FB"/>
    <w:rsid w:val="10B92D73"/>
    <w:rsid w:val="10C742E2"/>
    <w:rsid w:val="11076386"/>
    <w:rsid w:val="110E6BBC"/>
    <w:rsid w:val="113823C7"/>
    <w:rsid w:val="11A46035"/>
    <w:rsid w:val="11B03E37"/>
    <w:rsid w:val="11B3184F"/>
    <w:rsid w:val="1219601F"/>
    <w:rsid w:val="129FC105"/>
    <w:rsid w:val="12A5F12A"/>
    <w:rsid w:val="12E578C8"/>
    <w:rsid w:val="13A87F66"/>
    <w:rsid w:val="13E3217F"/>
    <w:rsid w:val="1406E3E0"/>
    <w:rsid w:val="14266531"/>
    <w:rsid w:val="143C2E14"/>
    <w:rsid w:val="1452CF9F"/>
    <w:rsid w:val="147D6209"/>
    <w:rsid w:val="14CBD5F5"/>
    <w:rsid w:val="14CCA281"/>
    <w:rsid w:val="14D72135"/>
    <w:rsid w:val="14E557EE"/>
    <w:rsid w:val="14F14120"/>
    <w:rsid w:val="14FC3BD9"/>
    <w:rsid w:val="1540A2CF"/>
    <w:rsid w:val="15573CAC"/>
    <w:rsid w:val="155B38D6"/>
    <w:rsid w:val="1580AAAA"/>
    <w:rsid w:val="15AFD312"/>
    <w:rsid w:val="1607FE72"/>
    <w:rsid w:val="166332B3"/>
    <w:rsid w:val="169B72F6"/>
    <w:rsid w:val="16A43206"/>
    <w:rsid w:val="16BA4A42"/>
    <w:rsid w:val="16BE4001"/>
    <w:rsid w:val="16C2CB55"/>
    <w:rsid w:val="16FD1A83"/>
    <w:rsid w:val="170D404E"/>
    <w:rsid w:val="17CF7182"/>
    <w:rsid w:val="1811178A"/>
    <w:rsid w:val="1835B69E"/>
    <w:rsid w:val="184BB743"/>
    <w:rsid w:val="188690E1"/>
    <w:rsid w:val="18A50342"/>
    <w:rsid w:val="19623FF2"/>
    <w:rsid w:val="196C80E8"/>
    <w:rsid w:val="19F682EC"/>
    <w:rsid w:val="1A038288"/>
    <w:rsid w:val="1A5B68C0"/>
    <w:rsid w:val="1A6C7888"/>
    <w:rsid w:val="1A999ACF"/>
    <w:rsid w:val="1AA4DC78"/>
    <w:rsid w:val="1AA5A5D2"/>
    <w:rsid w:val="1AE36D99"/>
    <w:rsid w:val="1AEA6DFA"/>
    <w:rsid w:val="1AEDDB9D"/>
    <w:rsid w:val="1B0E584D"/>
    <w:rsid w:val="1B49F3C6"/>
    <w:rsid w:val="1B945CB7"/>
    <w:rsid w:val="1BAEB65C"/>
    <w:rsid w:val="1BF6A13C"/>
    <w:rsid w:val="1BFA94FC"/>
    <w:rsid w:val="1C17A67B"/>
    <w:rsid w:val="1CABA111"/>
    <w:rsid w:val="1CBE600F"/>
    <w:rsid w:val="1D14AC9E"/>
    <w:rsid w:val="1D2CD7D2"/>
    <w:rsid w:val="1D632AC4"/>
    <w:rsid w:val="1D6D6510"/>
    <w:rsid w:val="1D99847E"/>
    <w:rsid w:val="1DAAE2E0"/>
    <w:rsid w:val="1DAE3A6B"/>
    <w:rsid w:val="1DB10CFA"/>
    <w:rsid w:val="1DB6D3D2"/>
    <w:rsid w:val="1DDDF3DE"/>
    <w:rsid w:val="1E5C4E1C"/>
    <w:rsid w:val="1EB33ABE"/>
    <w:rsid w:val="1EB960E1"/>
    <w:rsid w:val="1ED1B1A2"/>
    <w:rsid w:val="1EF9A77D"/>
    <w:rsid w:val="1EFA01B2"/>
    <w:rsid w:val="1F0D510E"/>
    <w:rsid w:val="1F12CADA"/>
    <w:rsid w:val="1F258104"/>
    <w:rsid w:val="1F5515D1"/>
    <w:rsid w:val="1F658316"/>
    <w:rsid w:val="2005B04C"/>
    <w:rsid w:val="202A6443"/>
    <w:rsid w:val="203BBC3C"/>
    <w:rsid w:val="20920708"/>
    <w:rsid w:val="20AE9B3B"/>
    <w:rsid w:val="20CC04D8"/>
    <w:rsid w:val="20CCCC82"/>
    <w:rsid w:val="2112C4F5"/>
    <w:rsid w:val="211D83B6"/>
    <w:rsid w:val="212FB994"/>
    <w:rsid w:val="216A688C"/>
    <w:rsid w:val="218269F2"/>
    <w:rsid w:val="21C2E7B4"/>
    <w:rsid w:val="21D3966C"/>
    <w:rsid w:val="2243BACA"/>
    <w:rsid w:val="228A6370"/>
    <w:rsid w:val="22AD794C"/>
    <w:rsid w:val="22AF1DBF"/>
    <w:rsid w:val="22EFACC3"/>
    <w:rsid w:val="2316A25D"/>
    <w:rsid w:val="23335D4C"/>
    <w:rsid w:val="2334FC71"/>
    <w:rsid w:val="234E730E"/>
    <w:rsid w:val="2371E8EF"/>
    <w:rsid w:val="23798A8C"/>
    <w:rsid w:val="239DDBCE"/>
    <w:rsid w:val="23B0B4D4"/>
    <w:rsid w:val="23DE823F"/>
    <w:rsid w:val="23EFAE7B"/>
    <w:rsid w:val="242EA28D"/>
    <w:rsid w:val="24355627"/>
    <w:rsid w:val="24476D37"/>
    <w:rsid w:val="2481AD25"/>
    <w:rsid w:val="248F86A0"/>
    <w:rsid w:val="24917049"/>
    <w:rsid w:val="249FCD3B"/>
    <w:rsid w:val="2513344C"/>
    <w:rsid w:val="2513EB33"/>
    <w:rsid w:val="252AFDD1"/>
    <w:rsid w:val="2541C599"/>
    <w:rsid w:val="2576470C"/>
    <w:rsid w:val="25820C5E"/>
    <w:rsid w:val="25F52952"/>
    <w:rsid w:val="2616D5E7"/>
    <w:rsid w:val="26193901"/>
    <w:rsid w:val="2630C86F"/>
    <w:rsid w:val="26442719"/>
    <w:rsid w:val="26C472C6"/>
    <w:rsid w:val="26FC8A6B"/>
    <w:rsid w:val="273E1940"/>
    <w:rsid w:val="273F6158"/>
    <w:rsid w:val="27581906"/>
    <w:rsid w:val="2797597D"/>
    <w:rsid w:val="27B1AC55"/>
    <w:rsid w:val="27C9672B"/>
    <w:rsid w:val="27CBDC5C"/>
    <w:rsid w:val="27D0FEF0"/>
    <w:rsid w:val="27EC3C33"/>
    <w:rsid w:val="27F6DE7B"/>
    <w:rsid w:val="281CBB78"/>
    <w:rsid w:val="282742C6"/>
    <w:rsid w:val="285CF961"/>
    <w:rsid w:val="296F4189"/>
    <w:rsid w:val="29C5F006"/>
    <w:rsid w:val="29EFBF3D"/>
    <w:rsid w:val="29F67E49"/>
    <w:rsid w:val="2A276FD2"/>
    <w:rsid w:val="2A3535E6"/>
    <w:rsid w:val="2A5FA73A"/>
    <w:rsid w:val="2A6381D3"/>
    <w:rsid w:val="2A87348D"/>
    <w:rsid w:val="2AC5D1C8"/>
    <w:rsid w:val="2AD21234"/>
    <w:rsid w:val="2B68FF82"/>
    <w:rsid w:val="2B73B525"/>
    <w:rsid w:val="2B8269BE"/>
    <w:rsid w:val="2BA9B9C2"/>
    <w:rsid w:val="2C47FAEE"/>
    <w:rsid w:val="2CA16417"/>
    <w:rsid w:val="2CAB51E2"/>
    <w:rsid w:val="2CD48FF5"/>
    <w:rsid w:val="2D2BFDE4"/>
    <w:rsid w:val="2D3A36F3"/>
    <w:rsid w:val="2D4FC097"/>
    <w:rsid w:val="2D7C3D78"/>
    <w:rsid w:val="2D8E0B0B"/>
    <w:rsid w:val="2DC15045"/>
    <w:rsid w:val="2DDA1DF0"/>
    <w:rsid w:val="2DEA186A"/>
    <w:rsid w:val="2E605A09"/>
    <w:rsid w:val="2E914236"/>
    <w:rsid w:val="2EB81B05"/>
    <w:rsid w:val="2ED418FB"/>
    <w:rsid w:val="2F26D424"/>
    <w:rsid w:val="2F2D5612"/>
    <w:rsid w:val="2F47B369"/>
    <w:rsid w:val="2F9C4DCA"/>
    <w:rsid w:val="2FBCBBD9"/>
    <w:rsid w:val="2FC1EBA0"/>
    <w:rsid w:val="2FC755CF"/>
    <w:rsid w:val="2FCAD4F1"/>
    <w:rsid w:val="2FD5E304"/>
    <w:rsid w:val="2FF1ED0A"/>
    <w:rsid w:val="30F048BD"/>
    <w:rsid w:val="3103ADF0"/>
    <w:rsid w:val="311578B2"/>
    <w:rsid w:val="31297128"/>
    <w:rsid w:val="3177C0CE"/>
    <w:rsid w:val="318AD9B4"/>
    <w:rsid w:val="31B8639E"/>
    <w:rsid w:val="31CC98E3"/>
    <w:rsid w:val="31D63223"/>
    <w:rsid w:val="325A7EF5"/>
    <w:rsid w:val="327158F5"/>
    <w:rsid w:val="32DC6994"/>
    <w:rsid w:val="32F21935"/>
    <w:rsid w:val="335E471F"/>
    <w:rsid w:val="3374948C"/>
    <w:rsid w:val="33A195D1"/>
    <w:rsid w:val="33A3BC10"/>
    <w:rsid w:val="33BBDB28"/>
    <w:rsid w:val="33F0408B"/>
    <w:rsid w:val="3465C07E"/>
    <w:rsid w:val="34F94AB5"/>
    <w:rsid w:val="354A40F7"/>
    <w:rsid w:val="35BEC746"/>
    <w:rsid w:val="3628DA80"/>
    <w:rsid w:val="3642FC9F"/>
    <w:rsid w:val="3648F39E"/>
    <w:rsid w:val="36982718"/>
    <w:rsid w:val="36A7C487"/>
    <w:rsid w:val="36B15F92"/>
    <w:rsid w:val="36BC43DE"/>
    <w:rsid w:val="373F66A5"/>
    <w:rsid w:val="37439786"/>
    <w:rsid w:val="37F053B7"/>
    <w:rsid w:val="3834C802"/>
    <w:rsid w:val="3853AD46"/>
    <w:rsid w:val="387A9DF6"/>
    <w:rsid w:val="3894B429"/>
    <w:rsid w:val="38A52F7A"/>
    <w:rsid w:val="38B336D3"/>
    <w:rsid w:val="38CCFA4B"/>
    <w:rsid w:val="38F173DF"/>
    <w:rsid w:val="394ADB64"/>
    <w:rsid w:val="3952D487"/>
    <w:rsid w:val="39CA3EAB"/>
    <w:rsid w:val="39CDBD96"/>
    <w:rsid w:val="39ECE2D4"/>
    <w:rsid w:val="39FEE860"/>
    <w:rsid w:val="3A1B8236"/>
    <w:rsid w:val="3A21ECDF"/>
    <w:rsid w:val="3A48C62E"/>
    <w:rsid w:val="3A49ACE7"/>
    <w:rsid w:val="3A9A6569"/>
    <w:rsid w:val="3AB7A0A3"/>
    <w:rsid w:val="3ACC1EE9"/>
    <w:rsid w:val="3AD54171"/>
    <w:rsid w:val="3B50B3B7"/>
    <w:rsid w:val="3B80BD74"/>
    <w:rsid w:val="3B917CA3"/>
    <w:rsid w:val="3C3E9D65"/>
    <w:rsid w:val="3C482DB5"/>
    <w:rsid w:val="3C537104"/>
    <w:rsid w:val="3C83ECA7"/>
    <w:rsid w:val="3CAA1EF2"/>
    <w:rsid w:val="3CC3DD29"/>
    <w:rsid w:val="3D19B38C"/>
    <w:rsid w:val="3D210C48"/>
    <w:rsid w:val="3D2FABB3"/>
    <w:rsid w:val="3D797B4A"/>
    <w:rsid w:val="3DA559CD"/>
    <w:rsid w:val="3DAA990E"/>
    <w:rsid w:val="3E054316"/>
    <w:rsid w:val="3E0F0B69"/>
    <w:rsid w:val="3E224B72"/>
    <w:rsid w:val="3E35E8C1"/>
    <w:rsid w:val="3EA12EB9"/>
    <w:rsid w:val="3EC64333"/>
    <w:rsid w:val="3ECB5E1C"/>
    <w:rsid w:val="3ED61AEA"/>
    <w:rsid w:val="3EFCDA26"/>
    <w:rsid w:val="3F02F6E4"/>
    <w:rsid w:val="3F11A6D9"/>
    <w:rsid w:val="3F1F2A58"/>
    <w:rsid w:val="3F224EFB"/>
    <w:rsid w:val="3F7CF1C1"/>
    <w:rsid w:val="3F8742AA"/>
    <w:rsid w:val="3FD192C9"/>
    <w:rsid w:val="403CFF1A"/>
    <w:rsid w:val="405F6602"/>
    <w:rsid w:val="406E29E4"/>
    <w:rsid w:val="4081CB0B"/>
    <w:rsid w:val="409CE24E"/>
    <w:rsid w:val="40AE832B"/>
    <w:rsid w:val="40B08040"/>
    <w:rsid w:val="40B0D9A7"/>
    <w:rsid w:val="4103CADE"/>
    <w:rsid w:val="413163E0"/>
    <w:rsid w:val="413C3B68"/>
    <w:rsid w:val="41710B79"/>
    <w:rsid w:val="41A47A7C"/>
    <w:rsid w:val="41CC6CFA"/>
    <w:rsid w:val="41D175A3"/>
    <w:rsid w:val="422A4044"/>
    <w:rsid w:val="424E11BB"/>
    <w:rsid w:val="426A0B3D"/>
    <w:rsid w:val="433C007E"/>
    <w:rsid w:val="435A8574"/>
    <w:rsid w:val="43B10850"/>
    <w:rsid w:val="43C2D1E4"/>
    <w:rsid w:val="43E228FF"/>
    <w:rsid w:val="44029532"/>
    <w:rsid w:val="443E9565"/>
    <w:rsid w:val="44AE9BC3"/>
    <w:rsid w:val="44B7DAD5"/>
    <w:rsid w:val="44F7E27E"/>
    <w:rsid w:val="4524CD7C"/>
    <w:rsid w:val="4529E126"/>
    <w:rsid w:val="45321CA4"/>
    <w:rsid w:val="454B3C75"/>
    <w:rsid w:val="456A71B0"/>
    <w:rsid w:val="4587ED72"/>
    <w:rsid w:val="458CD143"/>
    <w:rsid w:val="459C585D"/>
    <w:rsid w:val="45A1F616"/>
    <w:rsid w:val="45E7A2F2"/>
    <w:rsid w:val="46313938"/>
    <w:rsid w:val="4635DFD8"/>
    <w:rsid w:val="46452B3F"/>
    <w:rsid w:val="465A9FC5"/>
    <w:rsid w:val="4661CCAF"/>
    <w:rsid w:val="4672F333"/>
    <w:rsid w:val="46C30342"/>
    <w:rsid w:val="46EB0376"/>
    <w:rsid w:val="470944A9"/>
    <w:rsid w:val="47A6BC88"/>
    <w:rsid w:val="47E709E6"/>
    <w:rsid w:val="480B968C"/>
    <w:rsid w:val="48237AC6"/>
    <w:rsid w:val="487B4FE4"/>
    <w:rsid w:val="487DFCCE"/>
    <w:rsid w:val="48F6D318"/>
    <w:rsid w:val="493E315D"/>
    <w:rsid w:val="4960E86C"/>
    <w:rsid w:val="497391A7"/>
    <w:rsid w:val="497C5533"/>
    <w:rsid w:val="49880307"/>
    <w:rsid w:val="499064C5"/>
    <w:rsid w:val="49CF0B15"/>
    <w:rsid w:val="49E0E375"/>
    <w:rsid w:val="49E3B7E7"/>
    <w:rsid w:val="49EAA4EF"/>
    <w:rsid w:val="49F9EA19"/>
    <w:rsid w:val="4A0116A7"/>
    <w:rsid w:val="4A22A438"/>
    <w:rsid w:val="4A71B50E"/>
    <w:rsid w:val="4A7C3314"/>
    <w:rsid w:val="4A8F4C49"/>
    <w:rsid w:val="4AC810C4"/>
    <w:rsid w:val="4ADD9FBB"/>
    <w:rsid w:val="4AEAA214"/>
    <w:rsid w:val="4AEF783A"/>
    <w:rsid w:val="4B0872CA"/>
    <w:rsid w:val="4B28305E"/>
    <w:rsid w:val="4B7FC7EC"/>
    <w:rsid w:val="4BA95F58"/>
    <w:rsid w:val="4C04C0AA"/>
    <w:rsid w:val="4C0F6174"/>
    <w:rsid w:val="4C15ACD6"/>
    <w:rsid w:val="4C31C9EA"/>
    <w:rsid w:val="4C64F6C0"/>
    <w:rsid w:val="4C6E6F8D"/>
    <w:rsid w:val="4C6E7B34"/>
    <w:rsid w:val="4CC4301C"/>
    <w:rsid w:val="4D0EFD46"/>
    <w:rsid w:val="4D24E2A9"/>
    <w:rsid w:val="4D353E98"/>
    <w:rsid w:val="4D4E7D69"/>
    <w:rsid w:val="4D7CBAA8"/>
    <w:rsid w:val="4DC28CE5"/>
    <w:rsid w:val="4DF1932C"/>
    <w:rsid w:val="4E3885ED"/>
    <w:rsid w:val="4E68956F"/>
    <w:rsid w:val="4E88B5E6"/>
    <w:rsid w:val="4EE45483"/>
    <w:rsid w:val="4F0D87F6"/>
    <w:rsid w:val="4F66710C"/>
    <w:rsid w:val="502AF12F"/>
    <w:rsid w:val="5086D87E"/>
    <w:rsid w:val="50964E43"/>
    <w:rsid w:val="5108B952"/>
    <w:rsid w:val="5152D1F4"/>
    <w:rsid w:val="517398F7"/>
    <w:rsid w:val="51FB8331"/>
    <w:rsid w:val="52492173"/>
    <w:rsid w:val="525BD1B7"/>
    <w:rsid w:val="525D79E0"/>
    <w:rsid w:val="52635C58"/>
    <w:rsid w:val="527ADFA1"/>
    <w:rsid w:val="528F3527"/>
    <w:rsid w:val="52DEE9B3"/>
    <w:rsid w:val="52FA50B1"/>
    <w:rsid w:val="530026BF"/>
    <w:rsid w:val="53177725"/>
    <w:rsid w:val="533552AC"/>
    <w:rsid w:val="53457A83"/>
    <w:rsid w:val="534B7AA5"/>
    <w:rsid w:val="53FC354B"/>
    <w:rsid w:val="542FDF6D"/>
    <w:rsid w:val="544E4E4E"/>
    <w:rsid w:val="546DB92B"/>
    <w:rsid w:val="54A5BA4C"/>
    <w:rsid w:val="54AD3B87"/>
    <w:rsid w:val="54CF05FB"/>
    <w:rsid w:val="54EE3DD9"/>
    <w:rsid w:val="555F1AD6"/>
    <w:rsid w:val="556415DE"/>
    <w:rsid w:val="556D4F5B"/>
    <w:rsid w:val="5583E089"/>
    <w:rsid w:val="55A6A798"/>
    <w:rsid w:val="55C8F3AA"/>
    <w:rsid w:val="55D4E896"/>
    <w:rsid w:val="56114F30"/>
    <w:rsid w:val="561C4F59"/>
    <w:rsid w:val="56346D82"/>
    <w:rsid w:val="56386D55"/>
    <w:rsid w:val="575EB84B"/>
    <w:rsid w:val="57A4FD57"/>
    <w:rsid w:val="57B42E7B"/>
    <w:rsid w:val="57E7D07E"/>
    <w:rsid w:val="57EB41F8"/>
    <w:rsid w:val="58DDBDA3"/>
    <w:rsid w:val="5927DEC5"/>
    <w:rsid w:val="596C0E44"/>
    <w:rsid w:val="59979A10"/>
    <w:rsid w:val="5A146C37"/>
    <w:rsid w:val="5A353195"/>
    <w:rsid w:val="5A68E81C"/>
    <w:rsid w:val="5A77FBCA"/>
    <w:rsid w:val="5A98BA9C"/>
    <w:rsid w:val="5AA440A7"/>
    <w:rsid w:val="5AB31309"/>
    <w:rsid w:val="5AF11A41"/>
    <w:rsid w:val="5AFDF430"/>
    <w:rsid w:val="5B008F01"/>
    <w:rsid w:val="5B3BEE97"/>
    <w:rsid w:val="5BC4DBFA"/>
    <w:rsid w:val="5BDEF888"/>
    <w:rsid w:val="5BEFA164"/>
    <w:rsid w:val="5C0B929D"/>
    <w:rsid w:val="5C19A33C"/>
    <w:rsid w:val="5C2B0496"/>
    <w:rsid w:val="5C4A6D1F"/>
    <w:rsid w:val="5C724ECF"/>
    <w:rsid w:val="5C7A8C5C"/>
    <w:rsid w:val="5C86637F"/>
    <w:rsid w:val="5CAA4161"/>
    <w:rsid w:val="5D109BB6"/>
    <w:rsid w:val="5D676290"/>
    <w:rsid w:val="5D6CE1EC"/>
    <w:rsid w:val="5D9F88B4"/>
    <w:rsid w:val="5DE60AAF"/>
    <w:rsid w:val="5E5F364E"/>
    <w:rsid w:val="5EA9B172"/>
    <w:rsid w:val="5ECFD8D9"/>
    <w:rsid w:val="5EEF250E"/>
    <w:rsid w:val="5F2B98A7"/>
    <w:rsid w:val="5F8088A7"/>
    <w:rsid w:val="5F8E5071"/>
    <w:rsid w:val="600470BE"/>
    <w:rsid w:val="600F4DBD"/>
    <w:rsid w:val="60317BB7"/>
    <w:rsid w:val="603E9BB6"/>
    <w:rsid w:val="6063E4D5"/>
    <w:rsid w:val="608E24D4"/>
    <w:rsid w:val="60CF7AA7"/>
    <w:rsid w:val="60DC8F56"/>
    <w:rsid w:val="61556398"/>
    <w:rsid w:val="616D8EDB"/>
    <w:rsid w:val="6182A41C"/>
    <w:rsid w:val="61AC7077"/>
    <w:rsid w:val="61D76997"/>
    <w:rsid w:val="62251A33"/>
    <w:rsid w:val="6236BE44"/>
    <w:rsid w:val="6247E57C"/>
    <w:rsid w:val="627972C7"/>
    <w:rsid w:val="62B8619F"/>
    <w:rsid w:val="62D17D3A"/>
    <w:rsid w:val="63116E4B"/>
    <w:rsid w:val="6332DAD1"/>
    <w:rsid w:val="634F68E5"/>
    <w:rsid w:val="63789B17"/>
    <w:rsid w:val="637C4BAE"/>
    <w:rsid w:val="637F413C"/>
    <w:rsid w:val="640027B8"/>
    <w:rsid w:val="64329064"/>
    <w:rsid w:val="64796553"/>
    <w:rsid w:val="64A96644"/>
    <w:rsid w:val="654FE3C2"/>
    <w:rsid w:val="660008B8"/>
    <w:rsid w:val="66733482"/>
    <w:rsid w:val="667AACC8"/>
    <w:rsid w:val="66FB4B0B"/>
    <w:rsid w:val="6700C7F0"/>
    <w:rsid w:val="670202F8"/>
    <w:rsid w:val="671BE3F8"/>
    <w:rsid w:val="67207D4C"/>
    <w:rsid w:val="675DFF45"/>
    <w:rsid w:val="6767F998"/>
    <w:rsid w:val="676A4572"/>
    <w:rsid w:val="678F8A8F"/>
    <w:rsid w:val="67B2D2CD"/>
    <w:rsid w:val="67F31377"/>
    <w:rsid w:val="68032DE5"/>
    <w:rsid w:val="680E23E2"/>
    <w:rsid w:val="681967A2"/>
    <w:rsid w:val="6858E7AC"/>
    <w:rsid w:val="688EA204"/>
    <w:rsid w:val="68C94CA3"/>
    <w:rsid w:val="68F545DE"/>
    <w:rsid w:val="69183728"/>
    <w:rsid w:val="692C28E3"/>
    <w:rsid w:val="69338E99"/>
    <w:rsid w:val="6939EDD6"/>
    <w:rsid w:val="695831B4"/>
    <w:rsid w:val="698A1F94"/>
    <w:rsid w:val="69F401A6"/>
    <w:rsid w:val="69F4D6D3"/>
    <w:rsid w:val="6A536E3F"/>
    <w:rsid w:val="6A6E201E"/>
    <w:rsid w:val="6A7B9226"/>
    <w:rsid w:val="6AA6F4A0"/>
    <w:rsid w:val="6AF2B110"/>
    <w:rsid w:val="6B7992CE"/>
    <w:rsid w:val="6B89470B"/>
    <w:rsid w:val="6B8CAB5B"/>
    <w:rsid w:val="6B9E45A7"/>
    <w:rsid w:val="6BA1C60B"/>
    <w:rsid w:val="6BC525CA"/>
    <w:rsid w:val="6BD5747A"/>
    <w:rsid w:val="6BE3B4FF"/>
    <w:rsid w:val="6BFA26E9"/>
    <w:rsid w:val="6C0A75BE"/>
    <w:rsid w:val="6C348437"/>
    <w:rsid w:val="6C44B564"/>
    <w:rsid w:val="6C7419E7"/>
    <w:rsid w:val="6CA56BA2"/>
    <w:rsid w:val="6CA5C7AD"/>
    <w:rsid w:val="6CBFAC3B"/>
    <w:rsid w:val="6D39E964"/>
    <w:rsid w:val="6D4EBECA"/>
    <w:rsid w:val="6D5B8D58"/>
    <w:rsid w:val="6D817D8D"/>
    <w:rsid w:val="6E653A40"/>
    <w:rsid w:val="6EE0422C"/>
    <w:rsid w:val="6EE20C77"/>
    <w:rsid w:val="6EEBF553"/>
    <w:rsid w:val="6F0008E6"/>
    <w:rsid w:val="6F07A58B"/>
    <w:rsid w:val="6F2A17A4"/>
    <w:rsid w:val="6F33AC19"/>
    <w:rsid w:val="6F6F7667"/>
    <w:rsid w:val="6F89A7C0"/>
    <w:rsid w:val="6FBA2FF4"/>
    <w:rsid w:val="6FBC1BC2"/>
    <w:rsid w:val="6FD2B5F6"/>
    <w:rsid w:val="6FE2F226"/>
    <w:rsid w:val="6FECAA6F"/>
    <w:rsid w:val="6FED2939"/>
    <w:rsid w:val="6FF74CFD"/>
    <w:rsid w:val="6FFC3B30"/>
    <w:rsid w:val="6FFEECAC"/>
    <w:rsid w:val="702BC03A"/>
    <w:rsid w:val="704A28A1"/>
    <w:rsid w:val="707ABF8D"/>
    <w:rsid w:val="708AE9FF"/>
    <w:rsid w:val="70AA5CB9"/>
    <w:rsid w:val="70B3B605"/>
    <w:rsid w:val="70BDF4D8"/>
    <w:rsid w:val="70C68CFC"/>
    <w:rsid w:val="70CCCDE6"/>
    <w:rsid w:val="70CFBC5A"/>
    <w:rsid w:val="70E0A06C"/>
    <w:rsid w:val="71459D33"/>
    <w:rsid w:val="7148A98A"/>
    <w:rsid w:val="7161F294"/>
    <w:rsid w:val="716D9164"/>
    <w:rsid w:val="7171AD85"/>
    <w:rsid w:val="71B8B3DC"/>
    <w:rsid w:val="71FA699B"/>
    <w:rsid w:val="7215C6B3"/>
    <w:rsid w:val="7216C900"/>
    <w:rsid w:val="723418C8"/>
    <w:rsid w:val="72385E4F"/>
    <w:rsid w:val="72428BDC"/>
    <w:rsid w:val="72480685"/>
    <w:rsid w:val="72C44A4D"/>
    <w:rsid w:val="72C73F1A"/>
    <w:rsid w:val="7306DE70"/>
    <w:rsid w:val="7323D90B"/>
    <w:rsid w:val="733E3A0E"/>
    <w:rsid w:val="7351C859"/>
    <w:rsid w:val="7354E4AA"/>
    <w:rsid w:val="735B5D06"/>
    <w:rsid w:val="736CAEE6"/>
    <w:rsid w:val="73DBAC42"/>
    <w:rsid w:val="73E3D6E6"/>
    <w:rsid w:val="74237D15"/>
    <w:rsid w:val="7474A2D6"/>
    <w:rsid w:val="74806AF9"/>
    <w:rsid w:val="74819AA4"/>
    <w:rsid w:val="74993271"/>
    <w:rsid w:val="74B07D87"/>
    <w:rsid w:val="750E0DD8"/>
    <w:rsid w:val="75271B9E"/>
    <w:rsid w:val="75294309"/>
    <w:rsid w:val="7585B8EC"/>
    <w:rsid w:val="7586067C"/>
    <w:rsid w:val="7591A798"/>
    <w:rsid w:val="75959AF0"/>
    <w:rsid w:val="75B0F142"/>
    <w:rsid w:val="75B92F02"/>
    <w:rsid w:val="75D1C778"/>
    <w:rsid w:val="75DEF5DE"/>
    <w:rsid w:val="75F6357F"/>
    <w:rsid w:val="766C6EFF"/>
    <w:rsid w:val="766C82CE"/>
    <w:rsid w:val="76CC301F"/>
    <w:rsid w:val="76D537B7"/>
    <w:rsid w:val="76F14AC8"/>
    <w:rsid w:val="770E9FCB"/>
    <w:rsid w:val="7714798F"/>
    <w:rsid w:val="772D62DD"/>
    <w:rsid w:val="7795BFEE"/>
    <w:rsid w:val="77BC6C13"/>
    <w:rsid w:val="77C76CE8"/>
    <w:rsid w:val="781078C6"/>
    <w:rsid w:val="7819F00C"/>
    <w:rsid w:val="7822775C"/>
    <w:rsid w:val="782808B8"/>
    <w:rsid w:val="782C9926"/>
    <w:rsid w:val="782DD884"/>
    <w:rsid w:val="783C940F"/>
    <w:rsid w:val="78491B0E"/>
    <w:rsid w:val="78839A51"/>
    <w:rsid w:val="789ACF25"/>
    <w:rsid w:val="78AE7C36"/>
    <w:rsid w:val="78C059DF"/>
    <w:rsid w:val="78C9387B"/>
    <w:rsid w:val="7911D49D"/>
    <w:rsid w:val="791C4E78"/>
    <w:rsid w:val="7978F096"/>
    <w:rsid w:val="798EDD6F"/>
    <w:rsid w:val="79B53806"/>
    <w:rsid w:val="79C77FAA"/>
    <w:rsid w:val="7A009DC6"/>
    <w:rsid w:val="7A0E358B"/>
    <w:rsid w:val="7A589C52"/>
    <w:rsid w:val="7A5AA4AF"/>
    <w:rsid w:val="7A8C8F80"/>
    <w:rsid w:val="7A91250A"/>
    <w:rsid w:val="7AA7714F"/>
    <w:rsid w:val="7B172FF6"/>
    <w:rsid w:val="7B22EB62"/>
    <w:rsid w:val="7BE6C368"/>
    <w:rsid w:val="7C091B32"/>
    <w:rsid w:val="7C3A47E4"/>
    <w:rsid w:val="7C91FCA0"/>
    <w:rsid w:val="7CB03CDF"/>
    <w:rsid w:val="7CB13527"/>
    <w:rsid w:val="7CBCBAD9"/>
    <w:rsid w:val="7CEC53F8"/>
    <w:rsid w:val="7D3FD4AE"/>
    <w:rsid w:val="7D75F1D9"/>
    <w:rsid w:val="7D780E3F"/>
    <w:rsid w:val="7D7E8E6E"/>
    <w:rsid w:val="7DB44C1F"/>
    <w:rsid w:val="7DBD282F"/>
    <w:rsid w:val="7DDC87BA"/>
    <w:rsid w:val="7DDEA1D7"/>
    <w:rsid w:val="7E2FEB3E"/>
    <w:rsid w:val="7E97C85E"/>
    <w:rsid w:val="7EDA670F"/>
    <w:rsid w:val="7F317831"/>
    <w:rsid w:val="7F5F114C"/>
    <w:rsid w:val="7FA90362"/>
    <w:rsid w:val="7FD30A45"/>
    <w:rsid w:val="7FDCD2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82B16"/>
  <w15:docId w15:val="{0F295D9E-3771-438E-A2E2-C69E823B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aliases w:val="List Paragraph Activities,List Paragraph1,List Paragraph11"/>
    <w:basedOn w:val="Normal"/>
    <w:link w:val="ListParagraphChar"/>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character" w:styleId="UnresolvedMention">
    <w:name w:val="Unresolved Mention"/>
    <w:basedOn w:val="DefaultParagraphFont"/>
    <w:uiPriority w:val="99"/>
    <w:semiHidden/>
    <w:unhideWhenUsed/>
    <w:rsid w:val="00D0682B"/>
    <w:rPr>
      <w:color w:val="605E5C"/>
      <w:shd w:val="clear" w:color="auto" w:fill="E1DFDD"/>
    </w:rPr>
  </w:style>
  <w:style w:type="paragraph" w:styleId="Header">
    <w:name w:val="header"/>
    <w:basedOn w:val="Normal"/>
    <w:link w:val="HeaderChar"/>
    <w:uiPriority w:val="99"/>
    <w:rsid w:val="00A443F5"/>
    <w:pPr>
      <w:tabs>
        <w:tab w:val="center" w:pos="4320"/>
        <w:tab w:val="right" w:pos="8640"/>
      </w:tabs>
    </w:pPr>
    <w:rPr>
      <w:rFonts w:ascii="Arial" w:hAnsi="Arial"/>
      <w:noProof/>
      <w:color w:val="auto"/>
      <w:szCs w:val="20"/>
    </w:rPr>
  </w:style>
  <w:style w:type="character" w:customStyle="1" w:styleId="HeaderChar">
    <w:name w:val="Header Char"/>
    <w:basedOn w:val="DefaultParagraphFont"/>
    <w:link w:val="Header"/>
    <w:uiPriority w:val="99"/>
    <w:rsid w:val="00A443F5"/>
    <w:rPr>
      <w:rFonts w:ascii="Arial" w:hAnsi="Arial"/>
      <w:noProof/>
      <w:color w:val="auto"/>
      <w:szCs w:val="20"/>
    </w:rPr>
  </w:style>
  <w:style w:type="paragraph" w:styleId="Footer">
    <w:name w:val="footer"/>
    <w:basedOn w:val="Normal"/>
    <w:link w:val="FooterChar"/>
    <w:uiPriority w:val="99"/>
    <w:rsid w:val="00A443F5"/>
    <w:pPr>
      <w:tabs>
        <w:tab w:val="center" w:pos="4320"/>
        <w:tab w:val="right" w:pos="8640"/>
      </w:tabs>
    </w:pPr>
    <w:rPr>
      <w:rFonts w:ascii="Arial" w:hAnsi="Arial"/>
      <w:noProof/>
      <w:color w:val="auto"/>
      <w:szCs w:val="20"/>
    </w:rPr>
  </w:style>
  <w:style w:type="character" w:customStyle="1" w:styleId="FooterChar">
    <w:name w:val="Footer Char"/>
    <w:basedOn w:val="DefaultParagraphFont"/>
    <w:link w:val="Footer"/>
    <w:uiPriority w:val="99"/>
    <w:rsid w:val="00A443F5"/>
    <w:rPr>
      <w:rFonts w:ascii="Arial" w:hAnsi="Arial"/>
      <w:noProof/>
      <w:color w:val="auto"/>
      <w:szCs w:val="20"/>
    </w:rPr>
  </w:style>
  <w:style w:type="character" w:customStyle="1" w:styleId="ListParagraphChar">
    <w:name w:val="List Paragraph Char"/>
    <w:aliases w:val="List Paragraph Activities Char,List Paragraph1 Char,List Paragraph11 Char"/>
    <w:basedOn w:val="DefaultParagraphFont"/>
    <w:link w:val="ListParagraph"/>
    <w:uiPriority w:val="34"/>
    <w:rsid w:val="00A443F5"/>
  </w:style>
  <w:style w:type="paragraph" w:styleId="FootnoteText">
    <w:name w:val="footnote text"/>
    <w:basedOn w:val="Normal"/>
    <w:link w:val="FootnoteTextChar"/>
    <w:uiPriority w:val="99"/>
    <w:semiHidden/>
    <w:unhideWhenUsed/>
    <w:rsid w:val="0080782A"/>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80782A"/>
    <w:rPr>
      <w:rFonts w:asciiTheme="minorHAnsi" w:eastAsiaTheme="minorHAnsi" w:hAnsiTheme="minorHAnsi" w:cstheme="minorBidi"/>
      <w:color w:val="auto"/>
      <w:sz w:val="20"/>
      <w:szCs w:val="20"/>
    </w:rPr>
  </w:style>
  <w:style w:type="character" w:styleId="FootnoteReference">
    <w:name w:val="footnote reference"/>
    <w:basedOn w:val="DefaultParagraphFont"/>
    <w:uiPriority w:val="99"/>
    <w:semiHidden/>
    <w:unhideWhenUsed/>
    <w:rsid w:val="0080782A"/>
    <w:rPr>
      <w:vertAlign w:val="superscript"/>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054CF9"/>
  </w:style>
  <w:style w:type="character" w:customStyle="1" w:styleId="eop">
    <w:name w:val="eop"/>
    <w:basedOn w:val="DefaultParagraphFont"/>
    <w:rsid w:val="00054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https://www.state.gov/foreign-terrorist-organizations/" TargetMode="External"/><Relationship Id="rId26" Type="http://schemas.openxmlformats.org/officeDocument/2006/relationships/hyperlink" Target="mailto:support@grants.gov" TargetMode="External"/><Relationship Id="rId3" Type="http://schemas.openxmlformats.org/officeDocument/2006/relationships/customXml" Target="../customXml/item3.xml"/><Relationship Id="rId21" Type="http://schemas.openxmlformats.org/officeDocument/2006/relationships/hyperlink" Target="http://www.grants.go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state.gov/proposal-submission-instructions/" TargetMode="External"/><Relationship Id="rId25" Type="http://schemas.openxmlformats.org/officeDocument/2006/relationships/hyperlink" Target="https://mygrants.servicenowservices.co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state.gov/bureau-of-democracy-human-rights-and-labor/programs-and-grants/" TargetMode="External"/><Relationship Id="rId20" Type="http://schemas.openxmlformats.org/officeDocument/2006/relationships/hyperlink" Target="https://www.state.gov/about-us-office-of-the-procurement-executiv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grants.servicenowservices.com" TargetMode="External"/><Relationship Id="rId24" Type="http://schemas.openxmlformats.org/officeDocument/2006/relationships/hyperlink" Target="https://www.state.gov/bureaus-offices/under-secretary-for-civilian-security-democracy-and-human-rights/bureau-of-democracy-human-rights-and-labor/"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sam.gov" TargetMode="External"/><Relationship Id="rId23" Type="http://schemas.openxmlformats.org/officeDocument/2006/relationships/hyperlink" Target="https://www.state.gov/statements-of-interest-requests-for-proposals-and-notices-of-funding-opportunity/" TargetMode="External"/><Relationship Id="rId28" Type="http://schemas.openxmlformats.org/officeDocument/2006/relationships/header" Target="header1.xm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govinfo.gov/content/pkg/USCODE-2017-title22/html/USCODE-2017-title22-chap32-subchapIII-partI-sec2378d.htm"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gov/reports-bureau-of-democracy-human-rights-and-labor/" TargetMode="External"/><Relationship Id="rId22" Type="http://schemas.openxmlformats.org/officeDocument/2006/relationships/hyperlink" Target="https://mygrants.servicenowservices.com" TargetMode="External"/><Relationship Id="rId27" Type="http://schemas.openxmlformats.org/officeDocument/2006/relationships/hyperlink" Target="mailto:DRL-GP-Iraq@state.gov" TargetMode="External"/><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redirect.state.sbu/?url=http://www.who.int/mental_health/emergencies/guidelines_iasc_mental_health_psychosocial_june_2007.pdf" TargetMode="External"/><Relationship Id="rId1" Type="http://schemas.openxmlformats.org/officeDocument/2006/relationships/hyperlink" Target="http://redirect.state.sbu/?url=http://www.corehumanitarianstandard.org/files/files/CHS-Guidance-Notes-and-Indicators.pdf" TargetMode="External"/></Relationships>
</file>

<file path=word/documenttasks/documenttasks1.xml><?xml version="1.0" encoding="utf-8"?>
<t:Tasks xmlns:t="http://schemas.microsoft.com/office/tasks/2019/documenttasks" xmlns:oel="http://schemas.microsoft.com/office/2019/extlst">
  <t:Task id="{4785BEA7-5DCA-46AC-8646-A35C3D7FE695}">
    <t:Anchor>
      <t:Comment id="1396620977"/>
    </t:Anchor>
    <t:History>
      <t:Event id="{C065AFFB-0F30-41D0-9A34-DBDC5F6EBA6A}" time="2022-11-03T13:37:04.13Z">
        <t:Attribution userId="S::andersonmb@state.gov::46d6b327-2d61-4140-a1f7-45e0f1d5c7d1" userProvider="AD" userName="Anderson, Mary (Polly)"/>
        <t:Anchor>
          <t:Comment id="340975542"/>
        </t:Anchor>
        <t:Create/>
      </t:Event>
      <t:Event id="{5195737B-A889-4C34-98EC-5A69F4FCF6CA}" time="2022-11-03T13:37:04.13Z">
        <t:Attribution userId="S::andersonmb@state.gov::46d6b327-2d61-4140-a1f7-45e0f1d5c7d1" userProvider="AD" userName="Anderson, Mary (Polly)"/>
        <t:Anchor>
          <t:Comment id="340975542"/>
        </t:Anchor>
        <t:Assign userId="S::GundersonME@state.gov::c377595f-272f-446b-84d5-6314dbf5cef9" userProvider="AD" userName="Gunderson, Mary E"/>
      </t:Event>
      <t:Event id="{A0C92758-14C1-404A-A939-B1724F499406}" time="2022-11-03T13:37:04.13Z">
        <t:Attribution userId="S::andersonmb@state.gov::46d6b327-2d61-4140-a1f7-45e0f1d5c7d1" userProvider="AD" userName="Anderson, Mary (Polly)"/>
        <t:Anchor>
          <t:Comment id="340975542"/>
        </t:Anchor>
        <t:SetTitle title="I will defer to the IRF team on this. @Gunderson, Mary E @Chait, Atlee @Mcanelly, Darin S"/>
      </t:Event>
    </t:History>
  </t:Task>
  <t:Task id="{82573F5B-09F5-4A0A-8328-02FD55043B60}">
    <t:Anchor>
      <t:Comment id="940823938"/>
    </t:Anchor>
    <t:History>
      <t:Event id="{82276C73-FD36-4454-98AC-431E0451D3FD}" time="2022-11-03T13:39:26.147Z">
        <t:Attribution userId="S::andersonmb@state.gov::46d6b327-2d61-4140-a1f7-45e0f1d5c7d1" userProvider="AD" userName="Anderson, Mary (Polly)"/>
        <t:Anchor>
          <t:Comment id="1477971662"/>
        </t:Anchor>
        <t:Create/>
      </t:Event>
      <t:Event id="{B50E1EB9-D547-4A61-828C-97DAE4AE53F9}" time="2022-11-03T13:39:26.147Z">
        <t:Attribution userId="S::andersonmb@state.gov::46d6b327-2d61-4140-a1f7-45e0f1d5c7d1" userProvider="AD" userName="Anderson, Mary (Polly)"/>
        <t:Anchor>
          <t:Comment id="1477971662"/>
        </t:Anchor>
        <t:Assign userId="S::WongMA@state.gov::a47fb020-0bd0-4fd2-b46b-f6d0e285d98d" userProvider="AD" userName="Wong, Megan A"/>
      </t:Event>
      <t:Event id="{CB36887A-FDBF-46CE-85B2-CA6052942B27}" time="2022-11-03T13:39:26.147Z">
        <t:Attribution userId="S::andersonmb@state.gov::46d6b327-2d61-4140-a1f7-45e0f1d5c7d1" userProvider="AD" userName="Anderson, Mary (Polly)"/>
        <t:Anchor>
          <t:Comment id="1477971662"/>
        </t:Anchor>
        <t:SetTitle title="@Wong, Megan A Regarding your first question, no other countries globally receive over $30M annually for DRL so it's hard to compare. USAID does have similar mechanisms."/>
      </t:Event>
    </t:History>
  </t:Task>
  <t:Task id="{9803928D-C304-468D-85EC-B0A96C597BB4}">
    <t:Anchor>
      <t:Comment id="467589007"/>
    </t:Anchor>
    <t:History>
      <t:Event id="{1D1AC121-6EB0-4404-BA57-4E0C4735C007}" time="2022-11-03T13:41:30.245Z">
        <t:Attribution userId="S::andersonmb@state.gov::46d6b327-2d61-4140-a1f7-45e0f1d5c7d1" userProvider="AD" userName="Anderson, Mary (Polly)"/>
        <t:Anchor>
          <t:Comment id="1287719754"/>
        </t:Anchor>
        <t:Create/>
      </t:Event>
      <t:Event id="{44D96BA1-C301-4640-B7A7-26BBCD8AA804}" time="2022-11-03T13:41:30.245Z">
        <t:Attribution userId="S::andersonmb@state.gov::46d6b327-2d61-4140-a1f7-45e0f1d5c7d1" userProvider="AD" userName="Anderson, Mary (Polly)"/>
        <t:Anchor>
          <t:Comment id="1287719754"/>
        </t:Anchor>
        <t:Assign userId="S::WongMA@state.gov::a47fb020-0bd0-4fd2-b46b-f6d0e285d98d" userProvider="AD" userName="Wong, Megan A"/>
      </t:Event>
      <t:Event id="{FE8FCC98-7ABD-4A7F-ADCF-E440D4833BAD}" time="2022-11-03T13:41:30.245Z">
        <t:Attribution userId="S::andersonmb@state.gov::46d6b327-2d61-4140-a1f7-45e0f1d5c7d1" userProvider="AD" userName="Anderson, Mary (Polly)"/>
        <t:Anchor>
          <t:Comment id="1287719754"/>
        </t:Anchor>
        <t:SetTitle title="Noting this is an existing mechanism We are simply re-competing it. I've provided additional details below. Please let me know if this answers your questions or if you need additional info. @Wong, Megan A @Swatzburg, Sarah 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4E15BFB6A5D4A91C55D7C1B347F8E" ma:contentTypeVersion="4" ma:contentTypeDescription="Create a new document." ma:contentTypeScope="" ma:versionID="be66f75bb665affc03b612c7fc7fb837">
  <xsd:schema xmlns:xsd="http://www.w3.org/2001/XMLSchema" xmlns:xs="http://www.w3.org/2001/XMLSchema" xmlns:p="http://schemas.microsoft.com/office/2006/metadata/properties" xmlns:ns2="37e734dd-897b-4c37-bbdd-46a256bd3e80" xmlns:ns3="a3cf2f1f-7176-4e4b-8e05-e22cddd7954a" targetNamespace="http://schemas.microsoft.com/office/2006/metadata/properties" ma:root="true" ma:fieldsID="0c3737d2da88bdf21f60c1062321c04e" ns2:_="" ns3:_="">
    <xsd:import namespace="37e734dd-897b-4c37-bbdd-46a256bd3e80"/>
    <xsd:import namespace="a3cf2f1f-7176-4e4b-8e05-e22cddd79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734dd-897b-4c37-bbdd-46a256bd3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f2f1f-7176-4e4b-8e05-e22cddd79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3cf2f1f-7176-4e4b-8e05-e22cddd7954a">
      <UserInfo>
        <DisplayName>Sawez, Negina</DisplayName>
        <AccountId>1782</AccountId>
        <AccountType/>
      </UserInfo>
      <UserInfo>
        <DisplayName>Salahi, Reem</DisplayName>
        <AccountId>50855</AccountId>
        <AccountType/>
      </UserInfo>
      <UserInfo>
        <DisplayName>Nsouli, Nour</DisplayName>
        <AccountId>39162</AccountId>
        <AccountType/>
      </UserInfo>
      <UserInfo>
        <DisplayName>Bowler, Reilly</DisplayName>
        <AccountId>18660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ED304F-FF28-4C1E-B1F6-D4F7AB784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734dd-897b-4c37-bbdd-46a256bd3e80"/>
    <ds:schemaRef ds:uri="a3cf2f1f-7176-4e4b-8e05-e22cddd79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3ECA49-6CC8-4DA2-9816-06995D3D6EEF}">
  <ds:schemaRefs>
    <ds:schemaRef ds:uri="http://schemas.openxmlformats.org/officeDocument/2006/bibliography"/>
  </ds:schemaRefs>
</ds:datastoreItem>
</file>

<file path=customXml/itemProps3.xml><?xml version="1.0" encoding="utf-8"?>
<ds:datastoreItem xmlns:ds="http://schemas.openxmlformats.org/officeDocument/2006/customXml" ds:itemID="{1D79B376-58C8-4AAF-9A21-F05D415E3B7D}">
  <ds:schemaRefs>
    <ds:schemaRef ds:uri="http://schemas.microsoft.com/office/2006/metadata/properties"/>
    <ds:schemaRef ds:uri="http://schemas.microsoft.com/office/infopath/2007/PartnerControls"/>
    <ds:schemaRef ds:uri="a3cf2f1f-7176-4e4b-8e05-e22cddd7954a"/>
  </ds:schemaRefs>
</ds:datastoreItem>
</file>

<file path=customXml/itemProps4.xml><?xml version="1.0" encoding="utf-8"?>
<ds:datastoreItem xmlns:ds="http://schemas.openxmlformats.org/officeDocument/2006/customXml" ds:itemID="{93DC6B53-4899-45C2-BE57-752EC1A757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5850</Words>
  <Characters>33348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Veronica</dc:creator>
  <cp:keywords/>
  <cp:lastModifiedBy>Ogunsanya, Olaide A</cp:lastModifiedBy>
  <cp:revision>3</cp:revision>
  <cp:lastPrinted>2017-10-23T17:04:00Z</cp:lastPrinted>
  <dcterms:created xsi:type="dcterms:W3CDTF">2023-01-17T17:01:00Z</dcterms:created>
  <dcterms:modified xsi:type="dcterms:W3CDTF">2023-01-17T17:01:00Z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2021-11-03T00:31:24Z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fc45603c-e07c-443f-b1ae-b486a0dad68f</vt:lpwstr>
  </property>
  <property fmtid="{D5CDD505-2E9C-101B-9397-08002B2CF9AE}" pid="8" name="MSIP_Label_1665d9ee-429a-4d5f-97cc-cfb56e044a6e_ContentBits">
    <vt:lpwstr>0</vt:lpwstr>
  </property>
  <property fmtid="{D5CDD505-2E9C-101B-9397-08002B2CF9AE}" pid="9" name="ContentTypeId">
    <vt:lpwstr>0x010100FD44E15BFB6A5D4A91C55D7C1B347F8E</vt:lpwstr>
  </property>
</Properties>
</file>