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60C" w:rsidRPr="00705514" w:rsidRDefault="0088360C" w:rsidP="00705514">
      <w:pPr>
        <w:pStyle w:val="NoSpacing"/>
        <w:jc w:val="center"/>
        <w:rPr>
          <w:rFonts w:ascii="Times New Roman" w:hAnsi="Times New Roman"/>
          <w:b/>
          <w:color w:val="000000" w:themeColor="text1"/>
          <w:sz w:val="32"/>
          <w:szCs w:val="32"/>
        </w:rPr>
      </w:pPr>
      <w:r w:rsidRPr="00705514">
        <w:rPr>
          <w:rFonts w:ascii="Times New Roman" w:hAnsi="Times New Roman"/>
          <w:b/>
          <w:color w:val="000000" w:themeColor="text1"/>
          <w:sz w:val="32"/>
          <w:szCs w:val="32"/>
        </w:rPr>
        <w:t>U.S. Embassy Baghdad</w:t>
      </w:r>
    </w:p>
    <w:p w:rsidR="00E905AF" w:rsidRDefault="00034464" w:rsidP="00705514">
      <w:pPr>
        <w:pStyle w:val="NoSpacing"/>
        <w:jc w:val="center"/>
        <w:rPr>
          <w:rFonts w:ascii="Times New Roman" w:hAnsi="Times New Roman"/>
          <w:b/>
          <w:color w:val="000000" w:themeColor="text1"/>
          <w:sz w:val="32"/>
          <w:szCs w:val="32"/>
        </w:rPr>
      </w:pPr>
      <w:r w:rsidRPr="00705514">
        <w:rPr>
          <w:rFonts w:ascii="Times New Roman" w:hAnsi="Times New Roman"/>
          <w:b/>
          <w:color w:val="000000" w:themeColor="text1"/>
          <w:sz w:val="32"/>
          <w:szCs w:val="32"/>
        </w:rPr>
        <w:t>Public Affairs Section</w:t>
      </w:r>
    </w:p>
    <w:p w:rsidR="0088360C" w:rsidRDefault="0088360C" w:rsidP="00C15C76">
      <w:pPr>
        <w:pStyle w:val="NoSpacing"/>
        <w:rPr>
          <w:rFonts w:ascii="Times New Roman" w:hAnsi="Times New Roman"/>
          <w:color w:val="000000" w:themeColor="text1"/>
          <w:sz w:val="24"/>
        </w:rPr>
      </w:pPr>
    </w:p>
    <w:p w:rsidR="004B57AE" w:rsidRPr="00FA340D" w:rsidRDefault="004B57AE" w:rsidP="00C15C76">
      <w:pPr>
        <w:pStyle w:val="NoSpacing"/>
        <w:rPr>
          <w:rFonts w:ascii="Times New Roman" w:hAnsi="Times New Roman"/>
          <w:color w:val="000000" w:themeColor="text1"/>
          <w:sz w:val="24"/>
        </w:rPr>
      </w:pPr>
    </w:p>
    <w:p w:rsidR="00C15C76" w:rsidRPr="00FA340D" w:rsidRDefault="004B57AE" w:rsidP="004B57AE">
      <w:pPr>
        <w:pStyle w:val="NoSpacing"/>
        <w:ind w:left="2880" w:hanging="2880"/>
        <w:jc w:val="center"/>
        <w:rPr>
          <w:rFonts w:ascii="Times New Roman" w:hAnsi="Times New Roman"/>
          <w:color w:val="000000" w:themeColor="text1"/>
          <w:sz w:val="24"/>
        </w:rPr>
      </w:pPr>
      <w:r w:rsidRPr="004B57AE">
        <w:rPr>
          <w:rFonts w:ascii="Times New Roman" w:hAnsi="Times New Roman" w:hint="eastAsia"/>
          <w:color w:val="000000" w:themeColor="text1"/>
          <w:sz w:val="24"/>
        </w:rPr>
        <w:t>Notice of Funding Opportunity</w:t>
      </w:r>
      <w:r>
        <w:rPr>
          <w:rFonts w:ascii="Times New Roman" w:hAnsi="Times New Roman"/>
          <w:color w:val="000000" w:themeColor="text1"/>
          <w:sz w:val="24"/>
        </w:rPr>
        <w:t xml:space="preserve"> Title (NOFO)</w:t>
      </w:r>
      <w:r w:rsidR="00E905AF" w:rsidRPr="00FA340D">
        <w:rPr>
          <w:rFonts w:ascii="Times New Roman" w:hAnsi="Times New Roman"/>
          <w:color w:val="000000" w:themeColor="text1"/>
          <w:sz w:val="24"/>
        </w:rPr>
        <w:t xml:space="preserve">:  </w:t>
      </w:r>
      <w:r w:rsidR="00C15C76" w:rsidRPr="00FA340D">
        <w:rPr>
          <w:rFonts w:ascii="Times New Roman" w:hAnsi="Times New Roman"/>
          <w:color w:val="000000" w:themeColor="text1"/>
          <w:sz w:val="24"/>
        </w:rPr>
        <w:tab/>
      </w:r>
      <w:r w:rsidR="000F38E8">
        <w:rPr>
          <w:rFonts w:ascii="Times New Roman" w:hAnsi="Times New Roman"/>
          <w:color w:val="000000" w:themeColor="text1"/>
          <w:sz w:val="24"/>
        </w:rPr>
        <w:t>Logistical</w:t>
      </w:r>
      <w:r w:rsidR="009D0C65">
        <w:rPr>
          <w:rFonts w:ascii="Times New Roman" w:hAnsi="Times New Roman"/>
          <w:color w:val="000000" w:themeColor="text1"/>
          <w:sz w:val="24"/>
        </w:rPr>
        <w:t xml:space="preserve"> Support</w:t>
      </w:r>
      <w:r w:rsidR="00FD459A">
        <w:rPr>
          <w:rFonts w:ascii="Times New Roman" w:hAnsi="Times New Roman"/>
          <w:color w:val="000000" w:themeColor="text1"/>
          <w:sz w:val="24"/>
        </w:rPr>
        <w:t xml:space="preserve"> </w:t>
      </w:r>
      <w:r w:rsidR="00AB24BF">
        <w:rPr>
          <w:rFonts w:ascii="Times New Roman" w:hAnsi="Times New Roman"/>
          <w:color w:val="000000" w:themeColor="text1"/>
          <w:sz w:val="24"/>
        </w:rPr>
        <w:t xml:space="preserve">for </w:t>
      </w:r>
      <w:r w:rsidR="009D0C65">
        <w:rPr>
          <w:rFonts w:ascii="Times New Roman" w:hAnsi="Times New Roman"/>
          <w:color w:val="000000" w:themeColor="text1"/>
          <w:sz w:val="24"/>
        </w:rPr>
        <w:t xml:space="preserve">a Delegation of </w:t>
      </w:r>
      <w:r>
        <w:rPr>
          <w:rFonts w:ascii="Times New Roman" w:hAnsi="Times New Roman"/>
          <w:color w:val="000000" w:themeColor="text1"/>
          <w:sz w:val="24"/>
        </w:rPr>
        <w:t xml:space="preserve">Iraqi       </w:t>
      </w:r>
      <w:r w:rsidR="00FD459A">
        <w:rPr>
          <w:rFonts w:ascii="Times New Roman" w:hAnsi="Times New Roman"/>
          <w:color w:val="000000" w:themeColor="text1"/>
          <w:sz w:val="24"/>
        </w:rPr>
        <w:t>Educators</w:t>
      </w:r>
      <w:r w:rsidR="00AB24BF">
        <w:rPr>
          <w:rFonts w:ascii="Times New Roman" w:hAnsi="Times New Roman"/>
          <w:color w:val="000000" w:themeColor="text1"/>
          <w:sz w:val="24"/>
        </w:rPr>
        <w:t xml:space="preserve"> and Higher Education Officials</w:t>
      </w:r>
      <w:r w:rsidR="00FD459A">
        <w:rPr>
          <w:rFonts w:ascii="Times New Roman" w:hAnsi="Times New Roman"/>
          <w:color w:val="000000" w:themeColor="text1"/>
          <w:sz w:val="24"/>
        </w:rPr>
        <w:t xml:space="preserve"> </w:t>
      </w:r>
      <w:r w:rsidR="00AB24BF">
        <w:rPr>
          <w:rFonts w:ascii="Times New Roman" w:hAnsi="Times New Roman"/>
          <w:color w:val="000000" w:themeColor="text1"/>
          <w:sz w:val="24"/>
        </w:rPr>
        <w:t>Attending</w:t>
      </w:r>
      <w:r w:rsidR="00FD459A">
        <w:rPr>
          <w:rFonts w:ascii="Times New Roman" w:hAnsi="Times New Roman"/>
          <w:color w:val="000000" w:themeColor="text1"/>
          <w:sz w:val="24"/>
        </w:rPr>
        <w:t xml:space="preserve"> </w:t>
      </w:r>
      <w:r w:rsidR="009D0C65">
        <w:rPr>
          <w:rFonts w:ascii="Times New Roman" w:hAnsi="Times New Roman"/>
          <w:color w:val="000000" w:themeColor="text1"/>
          <w:sz w:val="24"/>
        </w:rPr>
        <w:t xml:space="preserve">the 2018 </w:t>
      </w:r>
      <w:r w:rsidR="00FD459A">
        <w:rPr>
          <w:rFonts w:ascii="Times New Roman" w:hAnsi="Times New Roman"/>
          <w:color w:val="000000" w:themeColor="text1"/>
          <w:sz w:val="24"/>
        </w:rPr>
        <w:t>NAFSA</w:t>
      </w:r>
      <w:r w:rsidR="009D0C65">
        <w:rPr>
          <w:rFonts w:ascii="Times New Roman" w:hAnsi="Times New Roman"/>
          <w:color w:val="000000" w:themeColor="text1"/>
          <w:sz w:val="24"/>
        </w:rPr>
        <w:t xml:space="preserve">:  Association of International Educators Annual </w:t>
      </w:r>
      <w:r w:rsidR="00FD459A">
        <w:rPr>
          <w:rFonts w:ascii="Times New Roman" w:hAnsi="Times New Roman"/>
          <w:color w:val="000000" w:themeColor="text1"/>
          <w:sz w:val="24"/>
        </w:rPr>
        <w:t>Conference and Expo</w:t>
      </w:r>
      <w:r w:rsidR="009D0C65">
        <w:rPr>
          <w:rFonts w:ascii="Times New Roman" w:hAnsi="Times New Roman"/>
          <w:color w:val="000000" w:themeColor="text1"/>
          <w:sz w:val="24"/>
        </w:rPr>
        <w:t>sition</w:t>
      </w:r>
      <w:r w:rsidR="000F38E8">
        <w:rPr>
          <w:rFonts w:ascii="Times New Roman" w:hAnsi="Times New Roman"/>
          <w:color w:val="000000" w:themeColor="text1"/>
          <w:sz w:val="24"/>
        </w:rPr>
        <w:t xml:space="preserve"> and Two-day University Familiarization Program</w:t>
      </w:r>
    </w:p>
    <w:p w:rsidR="00034464" w:rsidRPr="00FA340D" w:rsidRDefault="00034464" w:rsidP="00C15C76">
      <w:pPr>
        <w:pStyle w:val="NoSpacing"/>
        <w:rPr>
          <w:rFonts w:ascii="Times New Roman" w:hAnsi="Times New Roman"/>
          <w:color w:val="000000" w:themeColor="text1"/>
          <w:sz w:val="24"/>
        </w:rPr>
      </w:pPr>
    </w:p>
    <w:p w:rsidR="00034464" w:rsidRPr="00FA340D" w:rsidRDefault="00034464" w:rsidP="00E905AF">
      <w:pPr>
        <w:pStyle w:val="NoSpacing"/>
        <w:rPr>
          <w:rFonts w:ascii="Times New Roman" w:hAnsi="Times New Roman"/>
          <w:color w:val="000000" w:themeColor="text1"/>
          <w:sz w:val="24"/>
        </w:rPr>
      </w:pPr>
    </w:p>
    <w:p w:rsidR="00705B96" w:rsidRDefault="00705B96" w:rsidP="00245A59">
      <w:pPr>
        <w:pStyle w:val="NoSpacing"/>
        <w:rPr>
          <w:rFonts w:ascii="Times New Roman" w:hAnsi="Times New Roman"/>
          <w:color w:val="000000" w:themeColor="text1"/>
          <w:sz w:val="24"/>
        </w:rPr>
      </w:pPr>
      <w:r w:rsidRPr="004B57AE">
        <w:rPr>
          <w:rFonts w:ascii="Times New Roman" w:hAnsi="Times New Roman"/>
          <w:b/>
          <w:bCs/>
          <w:color w:val="000000" w:themeColor="text1"/>
          <w:sz w:val="24"/>
        </w:rPr>
        <w:t>Funding Opportunity</w:t>
      </w:r>
      <w:r w:rsidRPr="00FA340D">
        <w:rPr>
          <w:rFonts w:ascii="Times New Roman" w:hAnsi="Times New Roman"/>
          <w:color w:val="000000" w:themeColor="text1"/>
          <w:sz w:val="24"/>
        </w:rPr>
        <w:t>:</w:t>
      </w:r>
      <w:r w:rsidR="00E905AF" w:rsidRPr="00FA340D">
        <w:rPr>
          <w:rFonts w:ascii="Times New Roman" w:hAnsi="Times New Roman"/>
          <w:color w:val="000000" w:themeColor="text1"/>
          <w:sz w:val="24"/>
        </w:rPr>
        <w:tab/>
      </w:r>
      <w:r w:rsidRPr="00FA340D">
        <w:rPr>
          <w:rFonts w:ascii="Times New Roman" w:hAnsi="Times New Roman"/>
          <w:color w:val="000000" w:themeColor="text1"/>
          <w:sz w:val="24"/>
        </w:rPr>
        <w:tab/>
      </w:r>
      <w:r w:rsidR="002767C7" w:rsidRPr="00ED37DD">
        <w:rPr>
          <w:rFonts w:ascii="Times New Roman" w:hAnsi="Times New Roman"/>
          <w:color w:val="000000" w:themeColor="text1"/>
          <w:sz w:val="24"/>
        </w:rPr>
        <w:t>DOS-Baghdad-PD</w:t>
      </w:r>
      <w:r w:rsidRPr="00ED37DD">
        <w:rPr>
          <w:rFonts w:ascii="Times New Roman" w:hAnsi="Times New Roman"/>
          <w:color w:val="000000" w:themeColor="text1"/>
          <w:sz w:val="24"/>
        </w:rPr>
        <w:t>-</w:t>
      </w:r>
      <w:r w:rsidR="002767C7" w:rsidRPr="00ED37DD">
        <w:rPr>
          <w:rFonts w:ascii="Times New Roman" w:hAnsi="Times New Roman"/>
          <w:color w:val="000000" w:themeColor="text1"/>
          <w:sz w:val="24"/>
        </w:rPr>
        <w:t>20</w:t>
      </w:r>
      <w:r w:rsidR="00245A59">
        <w:rPr>
          <w:rFonts w:ascii="Times New Roman" w:hAnsi="Times New Roman"/>
          <w:color w:val="000000" w:themeColor="text1"/>
          <w:sz w:val="24"/>
        </w:rPr>
        <w:t>18</w:t>
      </w:r>
      <w:r w:rsidR="00705514">
        <w:rPr>
          <w:rFonts w:ascii="Times New Roman" w:hAnsi="Times New Roman"/>
          <w:color w:val="000000" w:themeColor="text1"/>
          <w:sz w:val="24"/>
        </w:rPr>
        <w:t>-</w:t>
      </w:r>
      <w:r w:rsidR="00483E26">
        <w:rPr>
          <w:rFonts w:ascii="Times New Roman" w:hAnsi="Times New Roman"/>
          <w:color w:val="000000" w:themeColor="text1"/>
          <w:sz w:val="24"/>
        </w:rPr>
        <w:t>001</w:t>
      </w:r>
    </w:p>
    <w:p w:rsidR="004B57AE" w:rsidRPr="004B57AE" w:rsidRDefault="004B57AE" w:rsidP="00245A59">
      <w:pPr>
        <w:pStyle w:val="NoSpacing"/>
        <w:rPr>
          <w:rFonts w:ascii="Times New Roman" w:hAnsi="Times New Roman"/>
          <w:b/>
          <w:bCs/>
          <w:color w:val="000000" w:themeColor="text1"/>
          <w:sz w:val="24"/>
        </w:rPr>
      </w:pPr>
      <w:r w:rsidRPr="004B57AE">
        <w:rPr>
          <w:rFonts w:ascii="Times New Roman" w:hAnsi="Times New Roman" w:hint="eastAsia"/>
          <w:b/>
          <w:bCs/>
          <w:color w:val="000000" w:themeColor="text1"/>
          <w:sz w:val="24"/>
        </w:rPr>
        <w:t xml:space="preserve">Announcement Type:    </w:t>
      </w:r>
      <w:r>
        <w:rPr>
          <w:rFonts w:ascii="Times New Roman" w:hAnsi="Times New Roman"/>
          <w:b/>
          <w:bCs/>
          <w:color w:val="000000" w:themeColor="text1"/>
          <w:sz w:val="24"/>
        </w:rPr>
        <w:t xml:space="preserve">                    </w:t>
      </w:r>
      <w:r w:rsidRPr="004B57AE">
        <w:rPr>
          <w:rFonts w:ascii="Times New Roman" w:hAnsi="Times New Roman"/>
          <w:color w:val="000000" w:themeColor="text1"/>
          <w:sz w:val="24"/>
        </w:rPr>
        <w:t>Grant Agreement</w:t>
      </w:r>
    </w:p>
    <w:p w:rsidR="001A4D1E" w:rsidRDefault="001A4D1E" w:rsidP="00245A59">
      <w:pPr>
        <w:pStyle w:val="NoSpacing"/>
        <w:rPr>
          <w:rFonts w:ascii="Times New Roman" w:hAnsi="Times New Roman"/>
          <w:color w:val="000000" w:themeColor="text1"/>
          <w:sz w:val="24"/>
        </w:rPr>
      </w:pPr>
    </w:p>
    <w:p w:rsidR="001A4D1E" w:rsidRPr="00ED37DD" w:rsidRDefault="001A4D1E" w:rsidP="00245A59">
      <w:pPr>
        <w:pStyle w:val="NoSpacing"/>
        <w:rPr>
          <w:rFonts w:ascii="Times New Roman" w:hAnsi="Times New Roman"/>
          <w:color w:val="000000" w:themeColor="text1"/>
          <w:sz w:val="24"/>
        </w:rPr>
      </w:pPr>
    </w:p>
    <w:p w:rsidR="001A4D1E" w:rsidRPr="001A4D1E" w:rsidRDefault="001A4D1E" w:rsidP="004B57AE">
      <w:pPr>
        <w:pStyle w:val="NoSpacing"/>
        <w:rPr>
          <w:rFonts w:ascii="Times New Roman" w:hAnsi="Times New Roman"/>
          <w:color w:val="000000" w:themeColor="text1"/>
          <w:sz w:val="24"/>
        </w:rPr>
      </w:pPr>
      <w:r w:rsidRPr="001A4D1E">
        <w:rPr>
          <w:rFonts w:ascii="Times New Roman" w:hAnsi="Times New Roman"/>
          <w:color w:val="000000" w:themeColor="text1"/>
          <w:sz w:val="24"/>
        </w:rPr>
        <w:t>CFDA:</w:t>
      </w:r>
      <w:r w:rsidRPr="001A4D1E">
        <w:rPr>
          <w:rFonts w:ascii="Times New Roman" w:hAnsi="Times New Roman"/>
          <w:color w:val="000000" w:themeColor="text1"/>
          <w:sz w:val="24"/>
        </w:rPr>
        <w:tab/>
      </w:r>
      <w:r w:rsidRPr="001A4D1E">
        <w:rPr>
          <w:rFonts w:ascii="Times New Roman" w:hAnsi="Times New Roman"/>
          <w:color w:val="000000" w:themeColor="text1"/>
          <w:sz w:val="24"/>
        </w:rPr>
        <w:tab/>
      </w:r>
      <w:r w:rsidRPr="001A4D1E">
        <w:rPr>
          <w:rFonts w:ascii="Times New Roman" w:hAnsi="Times New Roman"/>
          <w:color w:val="000000" w:themeColor="text1"/>
          <w:sz w:val="24"/>
        </w:rPr>
        <w:tab/>
        <w:t>19.021</w:t>
      </w:r>
    </w:p>
    <w:p w:rsidR="001A4D1E" w:rsidRPr="001A4D1E" w:rsidRDefault="001A4D1E" w:rsidP="001A4D1E">
      <w:pPr>
        <w:pStyle w:val="NoSpacing"/>
        <w:rPr>
          <w:rFonts w:ascii="Times New Roman" w:hAnsi="Times New Roman"/>
          <w:color w:val="000000" w:themeColor="text1"/>
          <w:sz w:val="24"/>
        </w:rPr>
      </w:pPr>
      <w:r w:rsidRPr="001A4D1E">
        <w:rPr>
          <w:rFonts w:ascii="Times New Roman" w:hAnsi="Times New Roman"/>
          <w:color w:val="000000" w:themeColor="text1"/>
          <w:sz w:val="24"/>
        </w:rPr>
        <w:t>Opening Date:</w:t>
      </w:r>
      <w:r w:rsidRPr="001A4D1E">
        <w:rPr>
          <w:rFonts w:ascii="Times New Roman" w:hAnsi="Times New Roman"/>
          <w:color w:val="000000" w:themeColor="text1"/>
          <w:sz w:val="24"/>
        </w:rPr>
        <w:tab/>
      </w:r>
      <w:r w:rsidRPr="001A4D1E">
        <w:rPr>
          <w:rFonts w:ascii="Times New Roman" w:hAnsi="Times New Roman"/>
          <w:color w:val="000000" w:themeColor="text1"/>
          <w:sz w:val="24"/>
        </w:rPr>
        <w:tab/>
        <w:t>January 16, 2018</w:t>
      </w:r>
    </w:p>
    <w:p w:rsidR="00E905AF" w:rsidRDefault="001A4D1E" w:rsidP="00E905AF">
      <w:pPr>
        <w:pStyle w:val="NoSpacing"/>
        <w:rPr>
          <w:rFonts w:ascii="Times New Roman" w:hAnsi="Times New Roman"/>
          <w:color w:val="000000" w:themeColor="text1"/>
          <w:sz w:val="24"/>
        </w:rPr>
      </w:pPr>
      <w:r w:rsidRPr="001A4D1E">
        <w:rPr>
          <w:rFonts w:ascii="Times New Roman" w:hAnsi="Times New Roman"/>
          <w:color w:val="000000" w:themeColor="text1"/>
          <w:sz w:val="24"/>
        </w:rPr>
        <w:t>Closing Date:</w:t>
      </w:r>
      <w:r w:rsidRPr="001A4D1E">
        <w:rPr>
          <w:rFonts w:ascii="Times New Roman" w:hAnsi="Times New Roman"/>
          <w:color w:val="000000" w:themeColor="text1"/>
          <w:sz w:val="24"/>
        </w:rPr>
        <w:tab/>
      </w:r>
      <w:r w:rsidRPr="001A4D1E">
        <w:rPr>
          <w:rFonts w:ascii="Times New Roman" w:hAnsi="Times New Roman"/>
          <w:color w:val="000000" w:themeColor="text1"/>
          <w:sz w:val="24"/>
        </w:rPr>
        <w:tab/>
        <w:t>February 20, 2018</w:t>
      </w:r>
    </w:p>
    <w:p w:rsidR="001A4D1E" w:rsidRPr="00FA340D" w:rsidRDefault="001A4D1E" w:rsidP="00E905AF">
      <w:pPr>
        <w:pStyle w:val="NoSpacing"/>
        <w:rPr>
          <w:rFonts w:ascii="Times New Roman" w:hAnsi="Times New Roman"/>
          <w:color w:val="000000" w:themeColor="text1"/>
          <w:sz w:val="24"/>
        </w:rPr>
      </w:pPr>
    </w:p>
    <w:p w:rsidR="00F03E9E" w:rsidRDefault="00F03E9E" w:rsidP="00E905AF">
      <w:pPr>
        <w:pStyle w:val="NoSpacing"/>
        <w:rPr>
          <w:rFonts w:ascii="Times New Roman" w:hAnsi="Times New Roman"/>
          <w:b/>
          <w:color w:val="000000" w:themeColor="text1"/>
          <w:sz w:val="24"/>
        </w:rPr>
      </w:pPr>
    </w:p>
    <w:p w:rsidR="004B57AE" w:rsidRPr="0091599B" w:rsidRDefault="004B57AE" w:rsidP="004B57AE">
      <w:pPr>
        <w:widowControl w:val="0"/>
        <w:spacing w:line="240" w:lineRule="auto"/>
        <w:rPr>
          <w:rFonts w:ascii="Times New Roman" w:hAnsi="Times New Roman"/>
          <w:b/>
          <w:snapToGrid w:val="0"/>
          <w:color w:val="auto"/>
          <w:sz w:val="28"/>
          <w:szCs w:val="28"/>
        </w:rPr>
      </w:pPr>
      <w:r w:rsidRPr="0091599B">
        <w:rPr>
          <w:rFonts w:ascii="Times New Roman" w:hAnsi="Times New Roman"/>
          <w:b/>
          <w:snapToGrid w:val="0"/>
          <w:color w:val="auto"/>
          <w:sz w:val="28"/>
          <w:szCs w:val="28"/>
        </w:rPr>
        <w:t>Contact Information:</w:t>
      </w:r>
    </w:p>
    <w:p w:rsidR="004B57AE" w:rsidRDefault="004B57AE" w:rsidP="004B57AE">
      <w:pPr>
        <w:pStyle w:val="NoSpacing"/>
        <w:rPr>
          <w:rFonts w:ascii="Times New Roman" w:hAnsi="Times New Roman"/>
          <w:color w:val="000000" w:themeColor="text1"/>
          <w:sz w:val="24"/>
        </w:rPr>
      </w:pPr>
      <w:r w:rsidRPr="00100671">
        <w:rPr>
          <w:rFonts w:ascii="Times New Roman" w:hAnsi="Times New Roman"/>
          <w:color w:val="000000" w:themeColor="text1"/>
          <w:sz w:val="24"/>
        </w:rPr>
        <w:t>For information and questions about this announcement, please send all email inquiries to the U.S. Embassy Baghdad at</w:t>
      </w:r>
      <w:r w:rsidRPr="00100671">
        <w:rPr>
          <w:rStyle w:val="Hyperlink"/>
          <w:b/>
        </w:rPr>
        <w:t xml:space="preserve"> </w:t>
      </w:r>
      <w:hyperlink r:id="rId9" w:history="1">
        <w:r w:rsidRPr="00100671">
          <w:rPr>
            <w:rStyle w:val="Hyperlink"/>
            <w:rFonts w:ascii="Times New Roman" w:hAnsi="Times New Roman"/>
            <w:b/>
          </w:rPr>
          <w:t>baghdadpdgrants@state.gov</w:t>
        </w:r>
      </w:hyperlink>
      <w:r w:rsidRPr="00100671">
        <w:rPr>
          <w:rFonts w:ascii="Times New Roman" w:hAnsi="Times New Roman"/>
          <w:color w:val="000000" w:themeColor="text1"/>
          <w:sz w:val="24"/>
        </w:rPr>
        <w:t xml:space="preserve">.  All correspondence to </w:t>
      </w:r>
      <w:hyperlink r:id="rId10" w:history="1">
        <w:r w:rsidRPr="00100671">
          <w:rPr>
            <w:rStyle w:val="Hyperlink"/>
            <w:rFonts w:ascii="Times New Roman" w:hAnsi="Times New Roman"/>
            <w:b/>
          </w:rPr>
          <w:t>baghdadpdgrants@state.gov</w:t>
        </w:r>
      </w:hyperlink>
      <w:r w:rsidRPr="00100671">
        <w:rPr>
          <w:rFonts w:ascii="Times New Roman" w:hAnsi="Times New Roman"/>
          <w:color w:val="000000" w:themeColor="text1"/>
          <w:sz w:val="24"/>
        </w:rPr>
        <w:t xml:space="preserve"> regarding this NOFO should reference the title and Funding Opportunity Number located at the top of this announcement when making </w:t>
      </w:r>
      <w:r>
        <w:rPr>
          <w:rFonts w:ascii="Times New Roman" w:hAnsi="Times New Roman"/>
          <w:color w:val="000000" w:themeColor="text1"/>
          <w:sz w:val="24"/>
        </w:rPr>
        <w:t xml:space="preserve">your request. </w:t>
      </w:r>
      <w:r w:rsidRPr="00100671">
        <w:rPr>
          <w:rFonts w:ascii="Times New Roman" w:hAnsi="Times New Roman"/>
          <w:color w:val="000000" w:themeColor="text1"/>
          <w:sz w:val="24"/>
        </w:rPr>
        <w:t xml:space="preserve">Once the NOFO closing date has passed, </w:t>
      </w:r>
      <w:hyperlink r:id="rId11" w:history="1">
        <w:r w:rsidRPr="00100671">
          <w:rPr>
            <w:rStyle w:val="Hyperlink"/>
            <w:rFonts w:ascii="Times New Roman" w:hAnsi="Times New Roman"/>
            <w:b/>
          </w:rPr>
          <w:t>baghdadpdgrants@state.gov</w:t>
        </w:r>
      </w:hyperlink>
      <w:r>
        <w:rPr>
          <w:color w:val="000000" w:themeColor="text1"/>
          <w:sz w:val="24"/>
        </w:rPr>
        <w:t xml:space="preserve"> </w:t>
      </w:r>
      <w:r w:rsidRPr="00100671">
        <w:rPr>
          <w:rFonts w:ascii="Times New Roman" w:hAnsi="Times New Roman"/>
          <w:color w:val="000000" w:themeColor="text1"/>
          <w:sz w:val="24"/>
        </w:rPr>
        <w:t xml:space="preserve"> </w:t>
      </w:r>
      <w:r>
        <w:rPr>
          <w:rFonts w:ascii="Times New Roman" w:hAnsi="Times New Roman"/>
          <w:color w:val="000000" w:themeColor="text1"/>
          <w:sz w:val="24"/>
        </w:rPr>
        <w:t xml:space="preserve">may not discuss this </w:t>
      </w:r>
      <w:r w:rsidRPr="00100671">
        <w:rPr>
          <w:rFonts w:ascii="Times New Roman" w:hAnsi="Times New Roman"/>
          <w:color w:val="000000" w:themeColor="text1"/>
          <w:sz w:val="24"/>
        </w:rPr>
        <w:t>competition with applicants until the proposal review process has been completed.</w:t>
      </w:r>
    </w:p>
    <w:p w:rsidR="004B57AE" w:rsidRPr="00100671" w:rsidRDefault="004B57AE" w:rsidP="004B57AE">
      <w:pPr>
        <w:pStyle w:val="NoSpacing"/>
        <w:rPr>
          <w:rFonts w:ascii="Times New Roman" w:hAnsi="Times New Roman"/>
          <w:color w:val="000000" w:themeColor="text1"/>
          <w:sz w:val="24"/>
        </w:rPr>
      </w:pPr>
    </w:p>
    <w:p w:rsidR="004B57AE" w:rsidRPr="00E44385" w:rsidRDefault="004B57AE" w:rsidP="004B57AE">
      <w:pPr>
        <w:pStyle w:val="NoSpacing"/>
        <w:rPr>
          <w:rFonts w:ascii="Times New Roman" w:hAnsi="Times New Roman"/>
          <w:b/>
          <w:color w:val="000000" w:themeColor="text1"/>
          <w:sz w:val="24"/>
        </w:rPr>
      </w:pPr>
      <w:r w:rsidRPr="00E44385">
        <w:rPr>
          <w:rFonts w:ascii="Times New Roman" w:hAnsi="Times New Roman"/>
          <w:b/>
          <w:color w:val="000000" w:themeColor="text1"/>
          <w:sz w:val="24"/>
        </w:rPr>
        <w:t>NOTIFICATION</w:t>
      </w:r>
    </w:p>
    <w:p w:rsidR="004B57AE" w:rsidRPr="00E44385" w:rsidRDefault="004B57AE" w:rsidP="004B57AE">
      <w:pPr>
        <w:pStyle w:val="NoSpacing"/>
        <w:rPr>
          <w:rFonts w:ascii="Times New Roman" w:hAnsi="Times New Roman"/>
          <w:color w:val="000000" w:themeColor="text1"/>
          <w:sz w:val="24"/>
        </w:rPr>
      </w:pPr>
      <w:r w:rsidRPr="00E44385">
        <w:rPr>
          <w:rFonts w:ascii="Times New Roman" w:hAnsi="Times New Roman"/>
          <w:color w:val="000000" w:themeColor="text1"/>
          <w:sz w:val="24"/>
        </w:rPr>
        <w:t xml:space="preserve">Applicants can expect to be notified of the status of their application within thirty (30) days of the submission deadline.  Issuance of this NOFO does not constitute an award commitment on the part of the United States Government.  It does not commit the USG to pay for costs incurred in the preparation and submission of proposals.  The USG reserves the right to reject any or all proposals received.  </w:t>
      </w:r>
    </w:p>
    <w:p w:rsidR="004B57AE" w:rsidRPr="00E44385" w:rsidRDefault="004B57AE" w:rsidP="004B57AE">
      <w:pPr>
        <w:pStyle w:val="NoSpacing"/>
        <w:rPr>
          <w:rFonts w:ascii="Times New Roman" w:hAnsi="Times New Roman"/>
          <w:color w:val="000000" w:themeColor="text1"/>
          <w:sz w:val="24"/>
        </w:rPr>
      </w:pPr>
    </w:p>
    <w:p w:rsidR="004B57AE" w:rsidRPr="00100671" w:rsidRDefault="004B57AE" w:rsidP="004B57AE">
      <w:pPr>
        <w:pStyle w:val="NoSpacing"/>
        <w:rPr>
          <w:rFonts w:ascii="Times New Roman" w:hAnsi="Times New Roman"/>
          <w:color w:val="000000" w:themeColor="text1"/>
          <w:sz w:val="24"/>
        </w:rPr>
      </w:pPr>
      <w:r w:rsidRPr="00E44385">
        <w:rPr>
          <w:rFonts w:ascii="Times New Roman" w:hAnsi="Times New Roman"/>
          <w:color w:val="000000" w:themeColor="text1"/>
          <w:sz w:val="24"/>
        </w:rPr>
        <w:t>If a proposal is selected for funding, the U.S. Embassy in Baghdad has no obligation to provide any additional future funding in connection with the award.  Renewal of an award to increase funding or extend the period of performance is at the total discretion of the Embassy.</w:t>
      </w:r>
    </w:p>
    <w:p w:rsidR="004B57AE" w:rsidRDefault="004B57AE" w:rsidP="000915AA">
      <w:pPr>
        <w:pStyle w:val="NoSpacing"/>
        <w:rPr>
          <w:rFonts w:ascii="Times New Roman" w:eastAsia="Calibri" w:hAnsi="Times New Roman" w:cs="Arial"/>
          <w:color w:val="auto"/>
          <w:sz w:val="24"/>
          <w:szCs w:val="22"/>
        </w:rPr>
      </w:pPr>
    </w:p>
    <w:p w:rsidR="004B57AE" w:rsidRDefault="004B57AE" w:rsidP="000915AA">
      <w:pPr>
        <w:pStyle w:val="NoSpacing"/>
        <w:rPr>
          <w:rFonts w:ascii="Times New Roman" w:eastAsia="Calibri" w:hAnsi="Times New Roman" w:cs="Arial"/>
          <w:color w:val="auto"/>
          <w:sz w:val="24"/>
          <w:szCs w:val="22"/>
        </w:rPr>
      </w:pPr>
    </w:p>
    <w:p w:rsidR="004B57AE" w:rsidRDefault="004B57AE" w:rsidP="000915AA">
      <w:pPr>
        <w:pStyle w:val="NoSpacing"/>
        <w:rPr>
          <w:rFonts w:ascii="Times New Roman" w:eastAsia="Calibri" w:hAnsi="Times New Roman" w:cs="Arial"/>
          <w:color w:val="auto"/>
          <w:sz w:val="24"/>
          <w:szCs w:val="22"/>
        </w:rPr>
      </w:pPr>
    </w:p>
    <w:p w:rsidR="004B57AE" w:rsidRDefault="004B57AE" w:rsidP="000915AA">
      <w:pPr>
        <w:pStyle w:val="NoSpacing"/>
        <w:rPr>
          <w:rFonts w:ascii="Times New Roman" w:eastAsia="Calibri" w:hAnsi="Times New Roman" w:cs="Arial"/>
          <w:color w:val="auto"/>
          <w:sz w:val="24"/>
          <w:szCs w:val="22"/>
        </w:rPr>
      </w:pPr>
    </w:p>
    <w:p w:rsidR="004B57AE" w:rsidRDefault="004B57AE" w:rsidP="000915AA">
      <w:pPr>
        <w:pStyle w:val="NoSpacing"/>
        <w:rPr>
          <w:rFonts w:ascii="Times New Roman" w:eastAsia="Calibri" w:hAnsi="Times New Roman" w:cs="Arial"/>
          <w:color w:val="auto"/>
          <w:sz w:val="24"/>
          <w:szCs w:val="22"/>
        </w:rPr>
      </w:pPr>
    </w:p>
    <w:p w:rsidR="004B57AE" w:rsidRDefault="004B57AE" w:rsidP="000915AA">
      <w:pPr>
        <w:pStyle w:val="NoSpacing"/>
        <w:rPr>
          <w:rFonts w:ascii="Times New Roman" w:eastAsia="Calibri" w:hAnsi="Times New Roman" w:cs="Arial"/>
          <w:color w:val="auto"/>
          <w:sz w:val="24"/>
          <w:szCs w:val="22"/>
        </w:rPr>
      </w:pPr>
    </w:p>
    <w:p w:rsidR="004B57AE" w:rsidRPr="004B57AE" w:rsidRDefault="004B57AE" w:rsidP="004B57AE">
      <w:pPr>
        <w:pStyle w:val="NoSpacing"/>
        <w:rPr>
          <w:rFonts w:ascii="Times New Roman" w:hAnsi="Times New Roman"/>
          <w:b/>
          <w:color w:val="000000" w:themeColor="text1"/>
          <w:sz w:val="24"/>
        </w:rPr>
      </w:pPr>
      <w:r w:rsidRPr="00705514">
        <w:rPr>
          <w:rFonts w:ascii="Times New Roman" w:hAnsi="Times New Roman"/>
          <w:b/>
          <w:color w:val="000000" w:themeColor="text1"/>
          <w:sz w:val="24"/>
        </w:rPr>
        <w:lastRenderedPageBreak/>
        <w:t>SUMMARY</w:t>
      </w:r>
      <w:r>
        <w:rPr>
          <w:rFonts w:ascii="Times New Roman" w:hAnsi="Times New Roman"/>
          <w:b/>
          <w:color w:val="000000" w:themeColor="text1"/>
          <w:sz w:val="24"/>
        </w:rPr>
        <w:t>:</w:t>
      </w:r>
    </w:p>
    <w:p w:rsidR="004B57AE" w:rsidRDefault="004B57AE" w:rsidP="000915AA">
      <w:pPr>
        <w:pStyle w:val="NoSpacing"/>
        <w:rPr>
          <w:rFonts w:ascii="Times New Roman" w:eastAsia="Calibri" w:hAnsi="Times New Roman" w:cs="Arial"/>
          <w:color w:val="auto"/>
          <w:sz w:val="24"/>
          <w:szCs w:val="22"/>
        </w:rPr>
      </w:pPr>
    </w:p>
    <w:p w:rsidR="00F03E9E" w:rsidRDefault="004B57AE" w:rsidP="000915AA">
      <w:pPr>
        <w:pStyle w:val="NoSpacing"/>
        <w:rPr>
          <w:rFonts w:ascii="Times New Roman" w:hAnsi="Times New Roman"/>
          <w:sz w:val="24"/>
        </w:rPr>
      </w:pPr>
      <w:r w:rsidRPr="004B57AE">
        <w:rPr>
          <w:rFonts w:ascii="Times New Roman" w:eastAsia="Calibri" w:hAnsi="Times New Roman" w:cs="Arial" w:hint="eastAsia"/>
          <w:color w:val="auto"/>
          <w:sz w:val="24"/>
          <w:szCs w:val="22"/>
        </w:rPr>
        <w:t xml:space="preserve">The U.S. Mission in Iraq announces an open competition for eligible organizations </w:t>
      </w:r>
      <w:r w:rsidR="00F03E9E" w:rsidRPr="00F03E9E">
        <w:rPr>
          <w:rFonts w:ascii="Times New Roman" w:eastAsia="Calibri" w:hAnsi="Times New Roman" w:cs="Arial"/>
          <w:color w:val="auto"/>
          <w:sz w:val="24"/>
          <w:szCs w:val="22"/>
        </w:rPr>
        <w:t>to submit proposals</w:t>
      </w:r>
      <w:r>
        <w:rPr>
          <w:rFonts w:ascii="Times New Roman" w:eastAsia="Calibri" w:hAnsi="Times New Roman" w:cs="Arial"/>
          <w:color w:val="auto"/>
          <w:sz w:val="24"/>
          <w:szCs w:val="22"/>
        </w:rPr>
        <w:t xml:space="preserve"> </w:t>
      </w:r>
      <w:r w:rsidR="00F03E9E" w:rsidRPr="00F03E9E">
        <w:rPr>
          <w:rFonts w:ascii="Times New Roman" w:eastAsia="Calibri" w:hAnsi="Times New Roman" w:cs="Arial"/>
          <w:color w:val="auto"/>
          <w:sz w:val="24"/>
          <w:szCs w:val="22"/>
        </w:rPr>
        <w:t xml:space="preserve">to </w:t>
      </w:r>
      <w:r w:rsidR="009D0C65">
        <w:rPr>
          <w:rFonts w:ascii="Times New Roman" w:eastAsia="Calibri" w:hAnsi="Times New Roman" w:cs="Arial"/>
          <w:color w:val="auto"/>
          <w:sz w:val="24"/>
          <w:szCs w:val="22"/>
        </w:rPr>
        <w:t xml:space="preserve">plan and implement a two-day university familiarization tour (within the vicinity of Philadelphia) and to </w:t>
      </w:r>
      <w:r w:rsidR="000915AA">
        <w:rPr>
          <w:rFonts w:ascii="Times New Roman" w:eastAsia="Calibri" w:hAnsi="Times New Roman" w:cs="Arial"/>
          <w:color w:val="auto"/>
          <w:sz w:val="24"/>
          <w:szCs w:val="22"/>
        </w:rPr>
        <w:t>p</w:t>
      </w:r>
      <w:r w:rsidR="009D0C65">
        <w:rPr>
          <w:rFonts w:ascii="Times New Roman" w:eastAsia="Calibri" w:hAnsi="Times New Roman" w:cs="Arial"/>
          <w:color w:val="auto"/>
          <w:sz w:val="24"/>
          <w:szCs w:val="22"/>
        </w:rPr>
        <w:t>rovide</w:t>
      </w:r>
      <w:r w:rsidR="000915AA">
        <w:rPr>
          <w:rFonts w:ascii="Times New Roman" w:eastAsia="Calibri" w:hAnsi="Times New Roman" w:cs="Arial"/>
          <w:color w:val="auto"/>
          <w:sz w:val="24"/>
          <w:szCs w:val="22"/>
        </w:rPr>
        <w:t xml:space="preserve"> logistic</w:t>
      </w:r>
      <w:r w:rsidR="009D0C65">
        <w:rPr>
          <w:rFonts w:ascii="Times New Roman" w:eastAsia="Calibri" w:hAnsi="Times New Roman" w:cs="Arial"/>
          <w:color w:val="auto"/>
          <w:sz w:val="24"/>
          <w:szCs w:val="22"/>
        </w:rPr>
        <w:t>al</w:t>
      </w:r>
      <w:r w:rsidR="00FA6C0E">
        <w:rPr>
          <w:rFonts w:ascii="Times New Roman" w:eastAsia="Calibri" w:hAnsi="Times New Roman" w:cs="Arial"/>
          <w:color w:val="auto"/>
          <w:sz w:val="24"/>
          <w:szCs w:val="22"/>
        </w:rPr>
        <w:t xml:space="preserve"> operations </w:t>
      </w:r>
      <w:r w:rsidR="009D0C65">
        <w:rPr>
          <w:rFonts w:ascii="Times New Roman" w:eastAsia="Calibri" w:hAnsi="Times New Roman" w:cs="Arial"/>
          <w:color w:val="auto"/>
          <w:sz w:val="24"/>
          <w:szCs w:val="22"/>
        </w:rPr>
        <w:t xml:space="preserve">for </w:t>
      </w:r>
      <w:r w:rsidR="00FA6C0E" w:rsidRPr="00FA6C0E">
        <w:rPr>
          <w:rFonts w:ascii="Times New Roman" w:eastAsia="Calibri" w:hAnsi="Times New Roman" w:cs="Arial"/>
          <w:color w:val="auto"/>
          <w:sz w:val="24"/>
          <w:szCs w:val="22"/>
        </w:rPr>
        <w:t>a delegation of</w:t>
      </w:r>
      <w:r w:rsidR="00FA6C0E">
        <w:rPr>
          <w:rFonts w:ascii="Times New Roman" w:eastAsia="Calibri" w:hAnsi="Times New Roman" w:cs="Arial"/>
          <w:color w:val="auto"/>
          <w:sz w:val="24"/>
          <w:szCs w:val="22"/>
        </w:rPr>
        <w:t xml:space="preserve"> </w:t>
      </w:r>
      <w:r w:rsidR="00AB24BF">
        <w:rPr>
          <w:rFonts w:ascii="Times New Roman" w:eastAsia="Calibri" w:hAnsi="Times New Roman" w:cs="Arial"/>
          <w:color w:val="auto"/>
          <w:sz w:val="24"/>
          <w:szCs w:val="22"/>
        </w:rPr>
        <w:t xml:space="preserve">eight Iraqi </w:t>
      </w:r>
      <w:r w:rsidR="00FA6C0E" w:rsidRPr="00FA6C0E">
        <w:rPr>
          <w:rFonts w:ascii="Times New Roman" w:eastAsia="Calibri" w:hAnsi="Times New Roman" w:cs="Arial"/>
          <w:color w:val="auto"/>
          <w:sz w:val="24"/>
          <w:szCs w:val="22"/>
        </w:rPr>
        <w:t>Ministry</w:t>
      </w:r>
      <w:r w:rsidR="007F30FD">
        <w:rPr>
          <w:rFonts w:ascii="Times New Roman" w:eastAsia="Calibri" w:hAnsi="Times New Roman" w:cs="Arial"/>
          <w:color w:val="auto"/>
          <w:sz w:val="24"/>
          <w:szCs w:val="22"/>
        </w:rPr>
        <w:t xml:space="preserve"> of Higher Education and Scientific Research</w:t>
      </w:r>
      <w:r w:rsidR="00FA6C0E" w:rsidRPr="00FA6C0E">
        <w:rPr>
          <w:rFonts w:ascii="Times New Roman" w:eastAsia="Calibri" w:hAnsi="Times New Roman" w:cs="Arial"/>
          <w:color w:val="auto"/>
          <w:sz w:val="24"/>
          <w:szCs w:val="22"/>
        </w:rPr>
        <w:t xml:space="preserve"> </w:t>
      </w:r>
      <w:r w:rsidR="000F38E8">
        <w:rPr>
          <w:rFonts w:ascii="Times New Roman" w:eastAsia="Calibri" w:hAnsi="Times New Roman" w:cs="Arial"/>
          <w:color w:val="auto"/>
          <w:sz w:val="24"/>
          <w:szCs w:val="22"/>
        </w:rPr>
        <w:t xml:space="preserve">(MoHESR) </w:t>
      </w:r>
      <w:r w:rsidR="00FA6C0E" w:rsidRPr="00FA6C0E">
        <w:rPr>
          <w:rFonts w:ascii="Times New Roman" w:eastAsia="Calibri" w:hAnsi="Times New Roman" w:cs="Arial"/>
          <w:color w:val="auto"/>
          <w:sz w:val="24"/>
          <w:szCs w:val="22"/>
        </w:rPr>
        <w:t>officials and university presidents</w:t>
      </w:r>
      <w:r w:rsidR="00FA6C0E">
        <w:rPr>
          <w:rFonts w:ascii="Times New Roman" w:eastAsia="Calibri" w:hAnsi="Times New Roman" w:cs="Arial"/>
          <w:color w:val="auto"/>
          <w:sz w:val="24"/>
          <w:szCs w:val="22"/>
        </w:rPr>
        <w:t xml:space="preserve"> </w:t>
      </w:r>
      <w:r w:rsidR="009D0C65">
        <w:rPr>
          <w:rFonts w:ascii="Times New Roman" w:eastAsia="Calibri" w:hAnsi="Times New Roman" w:cs="Arial"/>
          <w:color w:val="auto"/>
          <w:sz w:val="24"/>
          <w:szCs w:val="22"/>
        </w:rPr>
        <w:t>to attend</w:t>
      </w:r>
      <w:r w:rsidR="000F38E8">
        <w:rPr>
          <w:rFonts w:ascii="Times New Roman" w:eastAsia="Calibri" w:hAnsi="Times New Roman" w:cs="Arial"/>
          <w:color w:val="auto"/>
          <w:sz w:val="24"/>
          <w:szCs w:val="22"/>
        </w:rPr>
        <w:t xml:space="preserve"> </w:t>
      </w:r>
      <w:r w:rsidR="000915AA">
        <w:rPr>
          <w:rFonts w:ascii="Times New Roman" w:eastAsia="Calibri" w:hAnsi="Times New Roman" w:cs="Arial"/>
          <w:color w:val="auto"/>
          <w:sz w:val="24"/>
          <w:szCs w:val="22"/>
        </w:rPr>
        <w:t>the</w:t>
      </w:r>
      <w:r w:rsidR="00F33AF2">
        <w:rPr>
          <w:rFonts w:ascii="Times New Roman" w:eastAsia="Calibri" w:hAnsi="Times New Roman" w:cs="Arial"/>
          <w:color w:val="auto"/>
          <w:sz w:val="24"/>
          <w:szCs w:val="22"/>
        </w:rPr>
        <w:t xml:space="preserve"> </w:t>
      </w:r>
      <w:r w:rsidR="00AB24BF">
        <w:rPr>
          <w:rFonts w:ascii="Times New Roman" w:eastAsia="Calibri" w:hAnsi="Times New Roman" w:cs="Arial"/>
          <w:color w:val="auto"/>
          <w:sz w:val="24"/>
          <w:szCs w:val="22"/>
        </w:rPr>
        <w:t xml:space="preserve">NAFSA:  </w:t>
      </w:r>
      <w:r w:rsidR="00FA6C0E" w:rsidRPr="00FA6C0E">
        <w:rPr>
          <w:rFonts w:ascii="Times New Roman" w:eastAsia="Calibri" w:hAnsi="Times New Roman" w:cs="Arial"/>
          <w:color w:val="auto"/>
          <w:sz w:val="24"/>
          <w:szCs w:val="22"/>
        </w:rPr>
        <w:t>Association of International Educators Annual Conference and Exhibition</w:t>
      </w:r>
      <w:r w:rsidR="000915AA">
        <w:rPr>
          <w:rFonts w:ascii="Times New Roman" w:eastAsia="Calibri" w:hAnsi="Times New Roman" w:cs="Arial"/>
          <w:color w:val="auto"/>
          <w:sz w:val="24"/>
          <w:szCs w:val="22"/>
        </w:rPr>
        <w:t xml:space="preserve"> (</w:t>
      </w:r>
      <w:r w:rsidR="000915AA" w:rsidRPr="00FA6C0E">
        <w:rPr>
          <w:rFonts w:ascii="Times New Roman" w:eastAsia="Calibri" w:hAnsi="Times New Roman" w:cs="Arial"/>
          <w:color w:val="auto"/>
          <w:sz w:val="24"/>
          <w:szCs w:val="22"/>
        </w:rPr>
        <w:t>NAFSA</w:t>
      </w:r>
      <w:r w:rsidR="000915AA">
        <w:rPr>
          <w:rFonts w:ascii="Times New Roman" w:eastAsia="Calibri" w:hAnsi="Times New Roman" w:cs="Arial"/>
          <w:color w:val="auto"/>
          <w:sz w:val="24"/>
          <w:szCs w:val="22"/>
        </w:rPr>
        <w:t>)</w:t>
      </w:r>
      <w:r w:rsidR="00FA6C0E">
        <w:rPr>
          <w:rFonts w:ascii="Times New Roman" w:eastAsia="Calibri" w:hAnsi="Times New Roman" w:cs="Arial"/>
          <w:color w:val="auto"/>
          <w:sz w:val="24"/>
          <w:szCs w:val="22"/>
        </w:rPr>
        <w:t xml:space="preserve"> </w:t>
      </w:r>
      <w:r w:rsidR="009D0C65">
        <w:rPr>
          <w:rFonts w:ascii="Times New Roman" w:eastAsia="Calibri" w:hAnsi="Times New Roman" w:cs="Arial"/>
          <w:color w:val="auto"/>
          <w:sz w:val="24"/>
          <w:szCs w:val="22"/>
        </w:rPr>
        <w:t xml:space="preserve">taking </w:t>
      </w:r>
      <w:r w:rsidR="007F30FD">
        <w:rPr>
          <w:rFonts w:ascii="Times New Roman" w:eastAsia="Calibri" w:hAnsi="Times New Roman" w:cs="Arial"/>
          <w:color w:val="auto"/>
          <w:sz w:val="24"/>
          <w:szCs w:val="22"/>
        </w:rPr>
        <w:t>place May 27-June</w:t>
      </w:r>
      <w:r w:rsidR="00AB24BF">
        <w:rPr>
          <w:rFonts w:ascii="Times New Roman" w:eastAsia="Calibri" w:hAnsi="Times New Roman" w:cs="Arial"/>
          <w:color w:val="auto"/>
          <w:sz w:val="24"/>
          <w:szCs w:val="22"/>
        </w:rPr>
        <w:t xml:space="preserve"> </w:t>
      </w:r>
      <w:r w:rsidR="007F30FD">
        <w:rPr>
          <w:rFonts w:ascii="Times New Roman" w:eastAsia="Calibri" w:hAnsi="Times New Roman" w:cs="Arial"/>
          <w:color w:val="auto"/>
          <w:sz w:val="24"/>
          <w:szCs w:val="22"/>
        </w:rPr>
        <w:t xml:space="preserve">1, 2018 in </w:t>
      </w:r>
      <w:r w:rsidR="00F33AF2">
        <w:rPr>
          <w:rFonts w:ascii="Times New Roman" w:eastAsia="Calibri" w:hAnsi="Times New Roman" w:cs="Arial"/>
          <w:color w:val="auto"/>
          <w:sz w:val="24"/>
          <w:szCs w:val="22"/>
        </w:rPr>
        <w:t>Philadelphia</w:t>
      </w:r>
      <w:r w:rsidR="007F30FD">
        <w:rPr>
          <w:rFonts w:ascii="Times New Roman" w:eastAsia="Calibri" w:hAnsi="Times New Roman" w:cs="Arial"/>
          <w:color w:val="auto"/>
          <w:sz w:val="24"/>
          <w:szCs w:val="22"/>
        </w:rPr>
        <w:t xml:space="preserve">, </w:t>
      </w:r>
      <w:r w:rsidR="00F33AF2">
        <w:rPr>
          <w:rFonts w:ascii="Times New Roman" w:eastAsia="Calibri" w:hAnsi="Times New Roman" w:cs="Arial"/>
          <w:color w:val="auto"/>
          <w:sz w:val="24"/>
          <w:szCs w:val="22"/>
        </w:rPr>
        <w:t>Pennsylvan</w:t>
      </w:r>
      <w:r w:rsidR="00AB24BF">
        <w:rPr>
          <w:rFonts w:ascii="Times New Roman" w:eastAsia="Calibri" w:hAnsi="Times New Roman" w:cs="Arial"/>
          <w:color w:val="auto"/>
          <w:sz w:val="24"/>
          <w:szCs w:val="22"/>
        </w:rPr>
        <w:t>ia.</w:t>
      </w:r>
      <w:r w:rsidR="007F30FD">
        <w:rPr>
          <w:rFonts w:ascii="Times New Roman" w:eastAsia="Calibri" w:hAnsi="Times New Roman" w:cs="Arial"/>
          <w:color w:val="auto"/>
          <w:sz w:val="24"/>
          <w:szCs w:val="22"/>
        </w:rPr>
        <w:t xml:space="preserve"> </w:t>
      </w:r>
    </w:p>
    <w:p w:rsidR="003B56A7" w:rsidRPr="003B56A7" w:rsidRDefault="003B56A7" w:rsidP="003B56A7">
      <w:pPr>
        <w:pStyle w:val="NoSpacing"/>
        <w:rPr>
          <w:rFonts w:ascii="Times New Roman" w:hAnsi="Times New Roman"/>
          <w:sz w:val="24"/>
        </w:rPr>
      </w:pPr>
    </w:p>
    <w:p w:rsidR="00FD459A" w:rsidRPr="009D0C65" w:rsidRDefault="003B56A7" w:rsidP="003B56A7">
      <w:pPr>
        <w:pStyle w:val="NoSpacing"/>
        <w:rPr>
          <w:rFonts w:ascii="Times New Roman" w:hAnsi="Times New Roman"/>
          <w:sz w:val="24"/>
        </w:rPr>
      </w:pPr>
      <w:r w:rsidRPr="003B56A7">
        <w:rPr>
          <w:rFonts w:ascii="Times New Roman" w:hAnsi="Times New Roman"/>
          <w:sz w:val="24"/>
        </w:rPr>
        <w:t xml:space="preserve">Every year, NAFSA holds an annual conference </w:t>
      </w:r>
      <w:r w:rsidR="009D0C65">
        <w:rPr>
          <w:rFonts w:ascii="Times New Roman" w:hAnsi="Times New Roman"/>
          <w:sz w:val="24"/>
        </w:rPr>
        <w:t xml:space="preserve">and exhibition </w:t>
      </w:r>
      <w:r w:rsidRPr="003B56A7">
        <w:rPr>
          <w:rFonts w:ascii="Times New Roman" w:hAnsi="Times New Roman"/>
          <w:sz w:val="24"/>
        </w:rPr>
        <w:t xml:space="preserve">that attracts </w:t>
      </w:r>
      <w:r w:rsidR="009D0C65">
        <w:rPr>
          <w:rFonts w:ascii="Times New Roman" w:hAnsi="Times New Roman"/>
          <w:sz w:val="24"/>
        </w:rPr>
        <w:t xml:space="preserve">thousands of </w:t>
      </w:r>
      <w:r w:rsidRPr="003B56A7">
        <w:rPr>
          <w:rFonts w:ascii="Times New Roman" w:hAnsi="Times New Roman"/>
          <w:sz w:val="24"/>
        </w:rPr>
        <w:t xml:space="preserve">higher education officials from around the world.  </w:t>
      </w:r>
      <w:r w:rsidRPr="003B56A7">
        <w:rPr>
          <w:rFonts w:ascii="Times New Roman" w:eastAsia="Calibri" w:hAnsi="Times New Roman" w:cs="Arial"/>
          <w:sz w:val="24"/>
          <w:szCs w:val="22"/>
        </w:rPr>
        <w:t xml:space="preserve">This conference provides an opportunity for </w:t>
      </w:r>
      <w:r>
        <w:rPr>
          <w:rFonts w:ascii="Times New Roman" w:eastAsia="Calibri" w:hAnsi="Times New Roman" w:cs="Arial"/>
          <w:sz w:val="24"/>
          <w:szCs w:val="22"/>
        </w:rPr>
        <w:t>Iraqi educators</w:t>
      </w:r>
      <w:r w:rsidRPr="003B56A7">
        <w:rPr>
          <w:rFonts w:ascii="Times New Roman" w:eastAsia="Calibri" w:hAnsi="Times New Roman" w:cs="Arial"/>
          <w:sz w:val="24"/>
          <w:szCs w:val="22"/>
        </w:rPr>
        <w:t xml:space="preserve"> to learn more about the U.S. </w:t>
      </w:r>
      <w:r w:rsidR="009D0C65">
        <w:rPr>
          <w:rFonts w:ascii="Times New Roman" w:eastAsia="Calibri" w:hAnsi="Times New Roman" w:cs="Arial"/>
          <w:sz w:val="24"/>
          <w:szCs w:val="22"/>
        </w:rPr>
        <w:t>higher education system and engage with</w:t>
      </w:r>
      <w:r w:rsidR="000F38E8">
        <w:rPr>
          <w:rFonts w:ascii="Times New Roman" w:eastAsia="Calibri" w:hAnsi="Times New Roman" w:cs="Arial"/>
          <w:sz w:val="24"/>
          <w:szCs w:val="22"/>
        </w:rPr>
        <w:t xml:space="preserve"> counterparts</w:t>
      </w:r>
      <w:r w:rsidRPr="003B56A7">
        <w:rPr>
          <w:rFonts w:ascii="Times New Roman" w:eastAsia="Calibri" w:hAnsi="Times New Roman" w:cs="Arial"/>
          <w:sz w:val="24"/>
          <w:szCs w:val="22"/>
        </w:rPr>
        <w:t xml:space="preserve"> from universiti</w:t>
      </w:r>
      <w:r w:rsidR="00623109">
        <w:rPr>
          <w:rFonts w:ascii="Times New Roman" w:eastAsia="Calibri" w:hAnsi="Times New Roman" w:cs="Arial"/>
          <w:sz w:val="24"/>
          <w:szCs w:val="22"/>
        </w:rPr>
        <w:t xml:space="preserve">es </w:t>
      </w:r>
      <w:r w:rsidRPr="003B56A7">
        <w:rPr>
          <w:rFonts w:ascii="Times New Roman" w:eastAsia="Calibri" w:hAnsi="Times New Roman" w:cs="Arial"/>
          <w:sz w:val="24"/>
          <w:szCs w:val="22"/>
        </w:rPr>
        <w:t xml:space="preserve">around the world.  </w:t>
      </w:r>
      <w:r>
        <w:rPr>
          <w:rFonts w:ascii="Times New Roman" w:eastAsia="Calibri" w:hAnsi="Times New Roman" w:cs="Arial"/>
          <w:sz w:val="24"/>
          <w:szCs w:val="22"/>
        </w:rPr>
        <w:t>Delegates will</w:t>
      </w:r>
      <w:r w:rsidRPr="003B56A7">
        <w:rPr>
          <w:rFonts w:ascii="Times New Roman" w:eastAsia="Calibri" w:hAnsi="Times New Roman" w:cs="Arial"/>
          <w:sz w:val="24"/>
          <w:szCs w:val="22"/>
        </w:rPr>
        <w:t xml:space="preserve"> a</w:t>
      </w:r>
      <w:r w:rsidR="000F38E8">
        <w:rPr>
          <w:rFonts w:ascii="Times New Roman" w:eastAsia="Calibri" w:hAnsi="Times New Roman" w:cs="Arial"/>
          <w:sz w:val="24"/>
          <w:szCs w:val="22"/>
        </w:rPr>
        <w:t>ttend sessions</w:t>
      </w:r>
      <w:r w:rsidRPr="003B56A7">
        <w:rPr>
          <w:rFonts w:ascii="Times New Roman" w:eastAsia="Calibri" w:hAnsi="Times New Roman" w:cs="Arial"/>
          <w:sz w:val="24"/>
          <w:szCs w:val="22"/>
        </w:rPr>
        <w:t>, participate in small group discu</w:t>
      </w:r>
      <w:r w:rsidR="000F38E8">
        <w:rPr>
          <w:rFonts w:ascii="Times New Roman" w:eastAsia="Calibri" w:hAnsi="Times New Roman" w:cs="Arial"/>
          <w:sz w:val="24"/>
          <w:szCs w:val="22"/>
        </w:rPr>
        <w:t>ssions</w:t>
      </w:r>
      <w:r w:rsidRPr="003B56A7">
        <w:rPr>
          <w:rFonts w:ascii="Times New Roman" w:eastAsia="Calibri" w:hAnsi="Times New Roman" w:cs="Arial"/>
          <w:sz w:val="24"/>
          <w:szCs w:val="22"/>
        </w:rPr>
        <w:t xml:space="preserve">, share information about </w:t>
      </w:r>
      <w:r>
        <w:rPr>
          <w:rFonts w:ascii="Times New Roman" w:eastAsia="Calibri" w:hAnsi="Times New Roman" w:cs="Arial"/>
          <w:sz w:val="24"/>
          <w:szCs w:val="22"/>
        </w:rPr>
        <w:t xml:space="preserve">Iraqi </w:t>
      </w:r>
      <w:r w:rsidRPr="003B56A7">
        <w:rPr>
          <w:rFonts w:ascii="Times New Roman" w:eastAsia="Calibri" w:hAnsi="Times New Roman" w:cs="Arial"/>
          <w:sz w:val="24"/>
          <w:szCs w:val="22"/>
        </w:rPr>
        <w:t>institution</w:t>
      </w:r>
      <w:r w:rsidR="009D0C65">
        <w:rPr>
          <w:rFonts w:ascii="Times New Roman" w:eastAsia="Calibri" w:hAnsi="Times New Roman" w:cs="Arial"/>
          <w:sz w:val="24"/>
          <w:szCs w:val="22"/>
        </w:rPr>
        <w:t>s</w:t>
      </w:r>
      <w:r w:rsidRPr="003B56A7">
        <w:rPr>
          <w:rFonts w:ascii="Times New Roman" w:eastAsia="Calibri" w:hAnsi="Times New Roman" w:cs="Arial"/>
          <w:sz w:val="24"/>
          <w:szCs w:val="22"/>
        </w:rPr>
        <w:t xml:space="preserve"> and higher education </w:t>
      </w:r>
      <w:r w:rsidR="009D0C65">
        <w:rPr>
          <w:rFonts w:ascii="Times New Roman" w:eastAsia="Calibri" w:hAnsi="Times New Roman" w:cs="Arial"/>
          <w:sz w:val="24"/>
          <w:szCs w:val="22"/>
        </w:rPr>
        <w:t>in Iraq, and make contacts for future collaboration</w:t>
      </w:r>
      <w:r w:rsidRPr="003B56A7">
        <w:rPr>
          <w:rFonts w:ascii="Times New Roman" w:eastAsia="Calibri" w:hAnsi="Times New Roman" w:cs="Arial"/>
          <w:sz w:val="24"/>
          <w:szCs w:val="22"/>
        </w:rPr>
        <w:t>.</w:t>
      </w:r>
    </w:p>
    <w:p w:rsidR="00FD459A" w:rsidRDefault="00FD459A" w:rsidP="003B56A7">
      <w:pPr>
        <w:pStyle w:val="NoSpacing"/>
        <w:rPr>
          <w:rFonts w:ascii="Times New Roman" w:eastAsia="Calibri" w:hAnsi="Times New Roman" w:cs="Arial"/>
          <w:sz w:val="24"/>
          <w:szCs w:val="22"/>
        </w:rPr>
      </w:pPr>
    </w:p>
    <w:p w:rsidR="003B56A7" w:rsidRDefault="00FD459A" w:rsidP="003B56A7">
      <w:pPr>
        <w:pStyle w:val="NoSpacing"/>
        <w:rPr>
          <w:rFonts w:ascii="Times New Roman" w:eastAsia="Calibri" w:hAnsi="Times New Roman" w:cs="Arial"/>
          <w:sz w:val="24"/>
          <w:szCs w:val="22"/>
        </w:rPr>
      </w:pPr>
      <w:r w:rsidRPr="00FD459A">
        <w:rPr>
          <w:rFonts w:ascii="Times New Roman" w:eastAsia="Calibri" w:hAnsi="Times New Roman" w:cs="Arial"/>
          <w:sz w:val="24"/>
          <w:szCs w:val="22"/>
        </w:rPr>
        <w:t>The Governmen</w:t>
      </w:r>
      <w:r w:rsidR="000F38E8">
        <w:rPr>
          <w:rFonts w:ascii="Times New Roman" w:eastAsia="Calibri" w:hAnsi="Times New Roman" w:cs="Arial"/>
          <w:sz w:val="24"/>
          <w:szCs w:val="22"/>
        </w:rPr>
        <w:t>t</w:t>
      </w:r>
      <w:r w:rsidRPr="00FD459A">
        <w:rPr>
          <w:rFonts w:ascii="Times New Roman" w:eastAsia="Calibri" w:hAnsi="Times New Roman" w:cs="Arial"/>
          <w:sz w:val="24"/>
          <w:szCs w:val="22"/>
        </w:rPr>
        <w:t xml:space="preserve"> of Iraq and the United States are jointly committed through the U.S. - Iraq Strategic Framework Agreement to the establishment of affiliations between Iraqi and U.S. institutions to promote and facilitate coordination in the field of higher education and scientific research</w:t>
      </w:r>
    </w:p>
    <w:p w:rsidR="008A0461" w:rsidRDefault="008A0461" w:rsidP="003B56A7">
      <w:pPr>
        <w:pStyle w:val="NoSpacing"/>
        <w:rPr>
          <w:rFonts w:ascii="Times New Roman" w:eastAsia="Calibri" w:hAnsi="Times New Roman" w:cs="Arial"/>
          <w:sz w:val="24"/>
          <w:szCs w:val="22"/>
        </w:rPr>
      </w:pPr>
    </w:p>
    <w:p w:rsidR="00996D46" w:rsidRDefault="00CD3B03" w:rsidP="00B24366">
      <w:pPr>
        <w:pStyle w:val="NoSpacing"/>
        <w:rPr>
          <w:rFonts w:ascii="Times New Roman" w:eastAsia="Calibri" w:hAnsi="Times New Roman" w:cs="Arial"/>
          <w:sz w:val="24"/>
          <w:szCs w:val="22"/>
        </w:rPr>
      </w:pPr>
      <w:r w:rsidRPr="00CD3B03">
        <w:rPr>
          <w:rFonts w:ascii="Times New Roman" w:eastAsia="Calibri" w:hAnsi="Times New Roman" w:cs="Arial"/>
          <w:sz w:val="24"/>
          <w:szCs w:val="22"/>
        </w:rPr>
        <w:t>Subject to the availability of funds, the Embassy expects to award up to</w:t>
      </w:r>
      <w:r w:rsidRPr="00CD3B03">
        <w:rPr>
          <w:rFonts w:ascii="Times New Roman" w:eastAsia="Calibri" w:hAnsi="Times New Roman" w:cs="Arial"/>
          <w:color w:val="auto"/>
          <w:sz w:val="24"/>
          <w:szCs w:val="22"/>
        </w:rPr>
        <w:t xml:space="preserve"> </w:t>
      </w:r>
      <w:r w:rsidR="00FC7F3D">
        <w:rPr>
          <w:rFonts w:ascii="Times New Roman" w:eastAsia="Calibri" w:hAnsi="Times New Roman" w:cs="Arial"/>
          <w:color w:val="auto"/>
          <w:sz w:val="24"/>
          <w:szCs w:val="22"/>
        </w:rPr>
        <w:t>$</w:t>
      </w:r>
      <w:r w:rsidR="009C3534">
        <w:rPr>
          <w:rFonts w:ascii="Times New Roman" w:eastAsia="Calibri" w:hAnsi="Times New Roman" w:cs="Arial"/>
          <w:color w:val="auto"/>
          <w:sz w:val="24"/>
          <w:szCs w:val="22"/>
        </w:rPr>
        <w:t>100</w:t>
      </w:r>
      <w:r w:rsidR="00FC7F3D">
        <w:rPr>
          <w:rFonts w:ascii="Times New Roman" w:eastAsia="Calibri" w:hAnsi="Times New Roman" w:cs="Arial"/>
          <w:color w:val="auto"/>
          <w:sz w:val="24"/>
          <w:szCs w:val="22"/>
        </w:rPr>
        <w:t xml:space="preserve">,000 </w:t>
      </w:r>
      <w:r w:rsidRPr="00CD3B03">
        <w:rPr>
          <w:rFonts w:ascii="Times New Roman" w:eastAsia="Calibri" w:hAnsi="Times New Roman" w:cs="Arial"/>
          <w:sz w:val="24"/>
          <w:szCs w:val="22"/>
        </w:rPr>
        <w:t xml:space="preserve">to the selected institution to </w:t>
      </w:r>
      <w:r w:rsidR="000E5BBD">
        <w:rPr>
          <w:rFonts w:ascii="Times New Roman" w:eastAsia="Calibri" w:hAnsi="Times New Roman" w:cs="Arial"/>
          <w:sz w:val="24"/>
          <w:szCs w:val="22"/>
        </w:rPr>
        <w:t xml:space="preserve">provide </w:t>
      </w:r>
      <w:r w:rsidR="000F38E8">
        <w:rPr>
          <w:rFonts w:ascii="Times New Roman" w:eastAsia="Calibri" w:hAnsi="Times New Roman" w:cs="Arial"/>
          <w:sz w:val="24"/>
          <w:szCs w:val="22"/>
        </w:rPr>
        <w:t>daily coordination and</w:t>
      </w:r>
      <w:r w:rsidR="000E5BBD" w:rsidRPr="000E5BBD">
        <w:rPr>
          <w:rFonts w:ascii="Times New Roman" w:eastAsia="Calibri" w:hAnsi="Times New Roman" w:cs="Arial"/>
          <w:sz w:val="24"/>
          <w:szCs w:val="22"/>
        </w:rPr>
        <w:t xml:space="preserve"> logistical support for </w:t>
      </w:r>
      <w:r w:rsidR="000F38E8">
        <w:rPr>
          <w:rFonts w:ascii="Times New Roman" w:eastAsia="Calibri" w:hAnsi="Times New Roman" w:cs="Arial"/>
          <w:sz w:val="24"/>
          <w:szCs w:val="22"/>
        </w:rPr>
        <w:t xml:space="preserve">all </w:t>
      </w:r>
      <w:r w:rsidR="000E5BBD" w:rsidRPr="000E5BBD">
        <w:rPr>
          <w:rFonts w:ascii="Times New Roman" w:eastAsia="Calibri" w:hAnsi="Times New Roman" w:cs="Arial"/>
          <w:sz w:val="24"/>
          <w:szCs w:val="22"/>
        </w:rPr>
        <w:t>program activities</w:t>
      </w:r>
      <w:r w:rsidR="000F38E8">
        <w:rPr>
          <w:rFonts w:ascii="Times New Roman" w:eastAsia="Calibri" w:hAnsi="Times New Roman" w:cs="Arial"/>
          <w:sz w:val="24"/>
          <w:szCs w:val="22"/>
        </w:rPr>
        <w:t xml:space="preserve"> to send </w:t>
      </w:r>
      <w:r w:rsidR="009D0C65">
        <w:rPr>
          <w:rFonts w:ascii="Times New Roman" w:eastAsia="Calibri" w:hAnsi="Times New Roman" w:cs="Arial"/>
          <w:sz w:val="24"/>
          <w:szCs w:val="22"/>
        </w:rPr>
        <w:t>eight</w:t>
      </w:r>
      <w:r w:rsidR="00535873">
        <w:rPr>
          <w:rFonts w:ascii="Times New Roman" w:eastAsia="Calibri" w:hAnsi="Times New Roman" w:cs="Arial"/>
          <w:sz w:val="24"/>
          <w:szCs w:val="22"/>
        </w:rPr>
        <w:t xml:space="preserve"> </w:t>
      </w:r>
      <w:r w:rsidR="000915AA">
        <w:rPr>
          <w:rFonts w:ascii="Times New Roman" w:eastAsia="Calibri" w:hAnsi="Times New Roman" w:cs="Arial"/>
          <w:sz w:val="24"/>
          <w:szCs w:val="22"/>
        </w:rPr>
        <w:t xml:space="preserve">Iraqi </w:t>
      </w:r>
      <w:r w:rsidR="003B56A7">
        <w:rPr>
          <w:rFonts w:ascii="Times New Roman" w:eastAsia="Calibri" w:hAnsi="Times New Roman" w:cs="Arial"/>
          <w:sz w:val="24"/>
          <w:szCs w:val="22"/>
        </w:rPr>
        <w:t>delegat</w:t>
      </w:r>
      <w:r w:rsidR="00E91501">
        <w:rPr>
          <w:rFonts w:ascii="Times New Roman" w:eastAsia="Calibri" w:hAnsi="Times New Roman" w:cs="Arial"/>
          <w:sz w:val="24"/>
          <w:szCs w:val="22"/>
        </w:rPr>
        <w:t>es</w:t>
      </w:r>
      <w:r w:rsidR="009D0C65">
        <w:rPr>
          <w:rFonts w:ascii="Times New Roman" w:eastAsia="Calibri" w:hAnsi="Times New Roman" w:cs="Arial"/>
          <w:sz w:val="24"/>
          <w:szCs w:val="22"/>
        </w:rPr>
        <w:t xml:space="preserve"> to the </w:t>
      </w:r>
      <w:r w:rsidR="000E5BBD">
        <w:rPr>
          <w:rFonts w:ascii="Times New Roman" w:eastAsia="Calibri" w:hAnsi="Times New Roman" w:cs="Arial"/>
          <w:sz w:val="24"/>
          <w:szCs w:val="22"/>
        </w:rPr>
        <w:t>2018</w:t>
      </w:r>
      <w:r w:rsidR="009D0C65">
        <w:rPr>
          <w:rFonts w:ascii="Times New Roman" w:eastAsia="Calibri" w:hAnsi="Times New Roman" w:cs="Arial"/>
          <w:sz w:val="24"/>
          <w:szCs w:val="22"/>
        </w:rPr>
        <w:t xml:space="preserve"> NAFSA conference and exhibition</w:t>
      </w:r>
      <w:r w:rsidR="000E5BBD">
        <w:rPr>
          <w:rFonts w:ascii="Times New Roman" w:eastAsia="Calibri" w:hAnsi="Times New Roman" w:cs="Arial"/>
          <w:sz w:val="24"/>
          <w:szCs w:val="22"/>
        </w:rPr>
        <w:t>.</w:t>
      </w:r>
      <w:r w:rsidR="009D0C65">
        <w:rPr>
          <w:rFonts w:ascii="Times New Roman" w:eastAsia="Calibri" w:hAnsi="Times New Roman" w:cs="Arial"/>
          <w:sz w:val="24"/>
          <w:szCs w:val="22"/>
        </w:rPr>
        <w:t xml:space="preserve"> </w:t>
      </w:r>
      <w:r w:rsidR="000E5BBD">
        <w:rPr>
          <w:rFonts w:ascii="Times New Roman" w:eastAsia="Calibri" w:hAnsi="Times New Roman" w:cs="Arial"/>
          <w:sz w:val="24"/>
          <w:szCs w:val="22"/>
        </w:rPr>
        <w:t xml:space="preserve"> </w:t>
      </w:r>
      <w:r w:rsidR="009D0C65">
        <w:rPr>
          <w:rFonts w:ascii="Times New Roman" w:eastAsia="Calibri" w:hAnsi="Times New Roman" w:cs="Arial"/>
          <w:sz w:val="24"/>
          <w:szCs w:val="22"/>
        </w:rPr>
        <w:t xml:space="preserve">Two </w:t>
      </w:r>
      <w:r w:rsidR="00996D46">
        <w:rPr>
          <w:rFonts w:ascii="Times New Roman" w:eastAsia="Calibri" w:hAnsi="Times New Roman" w:cs="Arial"/>
          <w:sz w:val="24"/>
          <w:szCs w:val="22"/>
        </w:rPr>
        <w:t xml:space="preserve">Iraqi </w:t>
      </w:r>
      <w:r w:rsidR="009D0C65">
        <w:rPr>
          <w:rFonts w:ascii="Times New Roman" w:eastAsia="Calibri" w:hAnsi="Times New Roman" w:cs="Arial"/>
          <w:sz w:val="24"/>
          <w:szCs w:val="22"/>
        </w:rPr>
        <w:t>education a</w:t>
      </w:r>
      <w:r w:rsidR="008D1867">
        <w:rPr>
          <w:rFonts w:ascii="Times New Roman" w:eastAsia="Calibri" w:hAnsi="Times New Roman" w:cs="Arial"/>
          <w:sz w:val="24"/>
          <w:szCs w:val="22"/>
        </w:rPr>
        <w:t>dvise</w:t>
      </w:r>
      <w:r w:rsidR="00637F77">
        <w:rPr>
          <w:rFonts w:ascii="Times New Roman" w:eastAsia="Calibri" w:hAnsi="Times New Roman" w:cs="Arial"/>
          <w:sz w:val="24"/>
          <w:szCs w:val="22"/>
        </w:rPr>
        <w:t>rs</w:t>
      </w:r>
      <w:r w:rsidR="007528CF">
        <w:rPr>
          <w:rFonts w:ascii="Times New Roman" w:eastAsia="Calibri" w:hAnsi="Times New Roman" w:cs="Arial"/>
          <w:sz w:val="24"/>
          <w:szCs w:val="22"/>
        </w:rPr>
        <w:t xml:space="preserve"> from </w:t>
      </w:r>
      <w:r w:rsidR="009D0C65">
        <w:rPr>
          <w:rFonts w:ascii="Times New Roman" w:eastAsia="Calibri" w:hAnsi="Times New Roman" w:cs="Arial"/>
          <w:sz w:val="24"/>
          <w:szCs w:val="22"/>
        </w:rPr>
        <w:t xml:space="preserve">the </w:t>
      </w:r>
      <w:r w:rsidR="007528CF">
        <w:rPr>
          <w:rFonts w:ascii="Times New Roman" w:eastAsia="Calibri" w:hAnsi="Times New Roman" w:cs="Arial"/>
          <w:sz w:val="24"/>
          <w:szCs w:val="22"/>
        </w:rPr>
        <w:t xml:space="preserve">U.S. Mission </w:t>
      </w:r>
      <w:r w:rsidR="009D0C65">
        <w:rPr>
          <w:rFonts w:ascii="Times New Roman" w:eastAsia="Calibri" w:hAnsi="Times New Roman" w:cs="Arial"/>
          <w:sz w:val="24"/>
          <w:szCs w:val="22"/>
        </w:rPr>
        <w:t xml:space="preserve">in </w:t>
      </w:r>
      <w:r w:rsidR="007528CF">
        <w:rPr>
          <w:rFonts w:ascii="Times New Roman" w:eastAsia="Calibri" w:hAnsi="Times New Roman" w:cs="Arial"/>
          <w:sz w:val="24"/>
          <w:szCs w:val="22"/>
        </w:rPr>
        <w:t>Iraq</w:t>
      </w:r>
      <w:r w:rsidR="009D0C65">
        <w:rPr>
          <w:rFonts w:ascii="Times New Roman" w:eastAsia="Calibri" w:hAnsi="Times New Roman" w:cs="Arial"/>
          <w:sz w:val="24"/>
          <w:szCs w:val="22"/>
        </w:rPr>
        <w:t xml:space="preserve"> </w:t>
      </w:r>
      <w:r w:rsidR="000915AA">
        <w:rPr>
          <w:rFonts w:ascii="Times New Roman" w:eastAsia="Calibri" w:hAnsi="Times New Roman" w:cs="Arial"/>
          <w:sz w:val="24"/>
          <w:szCs w:val="22"/>
        </w:rPr>
        <w:t>will</w:t>
      </w:r>
      <w:r w:rsidR="009D0C65">
        <w:rPr>
          <w:rFonts w:ascii="Times New Roman" w:eastAsia="Calibri" w:hAnsi="Times New Roman" w:cs="Arial"/>
          <w:sz w:val="24"/>
          <w:szCs w:val="22"/>
        </w:rPr>
        <w:t xml:space="preserve"> </w:t>
      </w:r>
      <w:r w:rsidR="00623109">
        <w:rPr>
          <w:rFonts w:ascii="Times New Roman" w:eastAsia="Calibri" w:hAnsi="Times New Roman" w:cs="Arial"/>
          <w:sz w:val="24"/>
          <w:szCs w:val="22"/>
        </w:rPr>
        <w:t xml:space="preserve">also </w:t>
      </w:r>
      <w:r w:rsidR="00F04CDD">
        <w:rPr>
          <w:rFonts w:ascii="Times New Roman" w:eastAsia="Calibri" w:hAnsi="Times New Roman" w:cs="Arial"/>
          <w:sz w:val="24"/>
          <w:szCs w:val="22"/>
        </w:rPr>
        <w:t>likely join the delegation for the tour and conference, but all of their expenses will b</w:t>
      </w:r>
      <w:r w:rsidR="000F38E8">
        <w:rPr>
          <w:rFonts w:ascii="Times New Roman" w:eastAsia="Calibri" w:hAnsi="Times New Roman" w:cs="Arial"/>
          <w:sz w:val="24"/>
          <w:szCs w:val="22"/>
        </w:rPr>
        <w:t>e paid separately from this award</w:t>
      </w:r>
      <w:r w:rsidR="00F04CDD">
        <w:rPr>
          <w:rFonts w:ascii="Times New Roman" w:eastAsia="Calibri" w:hAnsi="Times New Roman" w:cs="Arial"/>
          <w:sz w:val="24"/>
          <w:szCs w:val="22"/>
        </w:rPr>
        <w:t>.  Arabic and/or Kurdish translation and interpretation resources may be required.</w:t>
      </w:r>
    </w:p>
    <w:p w:rsidR="004B57AE" w:rsidRDefault="004B57AE" w:rsidP="00B24366">
      <w:pPr>
        <w:pStyle w:val="NoSpacing"/>
        <w:rPr>
          <w:rFonts w:ascii="Times New Roman" w:eastAsia="Calibri" w:hAnsi="Times New Roman" w:cs="Arial"/>
          <w:sz w:val="24"/>
          <w:szCs w:val="22"/>
        </w:rPr>
      </w:pPr>
    </w:p>
    <w:p w:rsidR="001A4D1E" w:rsidRDefault="001A4D1E" w:rsidP="00B24366">
      <w:pPr>
        <w:pStyle w:val="NoSpacing"/>
        <w:rPr>
          <w:rFonts w:ascii="Times New Roman" w:eastAsia="Calibri" w:hAnsi="Times New Roman" w:cs="Arial"/>
          <w:sz w:val="24"/>
          <w:szCs w:val="22"/>
        </w:rPr>
      </w:pPr>
    </w:p>
    <w:p w:rsidR="001A4D1E" w:rsidRPr="001A4D1E" w:rsidRDefault="001A4D1E" w:rsidP="001A4D1E">
      <w:pPr>
        <w:pStyle w:val="NoSpacing"/>
        <w:rPr>
          <w:rFonts w:ascii="Times New Roman" w:eastAsia="Calibri" w:hAnsi="Times New Roman" w:cs="Arial"/>
          <w:sz w:val="24"/>
          <w:szCs w:val="22"/>
        </w:rPr>
      </w:pPr>
    </w:p>
    <w:p w:rsidR="001A4D1E" w:rsidRPr="003539D5" w:rsidRDefault="003539D5" w:rsidP="00DE6A6D">
      <w:pPr>
        <w:pStyle w:val="NoSpacing"/>
        <w:numPr>
          <w:ilvl w:val="0"/>
          <w:numId w:val="18"/>
        </w:numPr>
        <w:rPr>
          <w:rFonts w:ascii="Times New Roman" w:eastAsia="Calibri" w:hAnsi="Times New Roman" w:cs="Arial"/>
          <w:b/>
          <w:bCs/>
          <w:sz w:val="24"/>
          <w:szCs w:val="22"/>
        </w:rPr>
      </w:pPr>
      <w:r w:rsidRPr="003539D5">
        <w:rPr>
          <w:rFonts w:ascii="Times New Roman" w:eastAsia="Calibri" w:hAnsi="Times New Roman" w:cs="Arial"/>
          <w:b/>
          <w:bCs/>
          <w:sz w:val="24"/>
          <w:szCs w:val="22"/>
        </w:rPr>
        <w:t>PROGRAM DESCRIPTION</w:t>
      </w:r>
    </w:p>
    <w:p w:rsidR="003539D5" w:rsidRDefault="003539D5" w:rsidP="00B24366">
      <w:pPr>
        <w:pStyle w:val="NoSpacing"/>
        <w:rPr>
          <w:rFonts w:ascii="Times New Roman" w:eastAsia="Calibri" w:hAnsi="Times New Roman" w:cs="Arial"/>
          <w:sz w:val="24"/>
          <w:szCs w:val="22"/>
        </w:rPr>
      </w:pPr>
    </w:p>
    <w:p w:rsidR="003E13AD" w:rsidRDefault="009D0C65" w:rsidP="0034092C">
      <w:pPr>
        <w:pStyle w:val="NoSpacing"/>
        <w:rPr>
          <w:rFonts w:ascii="Times New Roman" w:eastAsia="Calibri" w:hAnsi="Times New Roman" w:cs="Arial"/>
          <w:sz w:val="24"/>
          <w:szCs w:val="22"/>
        </w:rPr>
      </w:pPr>
      <w:r>
        <w:rPr>
          <w:rFonts w:ascii="Times New Roman" w:hAnsi="Times New Roman"/>
          <w:color w:val="000000" w:themeColor="text1"/>
          <w:sz w:val="24"/>
        </w:rPr>
        <w:t>E</w:t>
      </w:r>
      <w:r w:rsidR="000E5BBD" w:rsidRPr="00E44385">
        <w:rPr>
          <w:rFonts w:ascii="Times New Roman" w:hAnsi="Times New Roman"/>
          <w:color w:val="000000" w:themeColor="text1"/>
          <w:sz w:val="24"/>
        </w:rPr>
        <w:t>ligible organizations</w:t>
      </w:r>
      <w:r w:rsidR="003B56A7">
        <w:rPr>
          <w:rFonts w:ascii="Times New Roman" w:eastAsia="Calibri" w:hAnsi="Times New Roman" w:cs="Arial"/>
          <w:sz w:val="24"/>
          <w:szCs w:val="22"/>
        </w:rPr>
        <w:t xml:space="preserve"> </w:t>
      </w:r>
      <w:r w:rsidR="000F38E8">
        <w:rPr>
          <w:rFonts w:ascii="Times New Roman" w:eastAsia="Calibri" w:hAnsi="Times New Roman" w:cs="Arial"/>
          <w:sz w:val="24"/>
          <w:szCs w:val="22"/>
        </w:rPr>
        <w:t>will be</w:t>
      </w:r>
      <w:r w:rsidR="000E5BBD">
        <w:rPr>
          <w:rFonts w:ascii="Times New Roman" w:eastAsia="Calibri" w:hAnsi="Times New Roman" w:cs="Arial"/>
          <w:sz w:val="24"/>
          <w:szCs w:val="22"/>
        </w:rPr>
        <w:t xml:space="preserve"> </w:t>
      </w:r>
      <w:r w:rsidR="000915AA">
        <w:rPr>
          <w:rFonts w:ascii="Times New Roman" w:eastAsia="Calibri" w:hAnsi="Times New Roman" w:cs="Arial"/>
          <w:sz w:val="24"/>
          <w:szCs w:val="22"/>
        </w:rPr>
        <w:t>requested</w:t>
      </w:r>
      <w:r w:rsidR="000E5BBD">
        <w:rPr>
          <w:rFonts w:ascii="Times New Roman" w:eastAsia="Calibri" w:hAnsi="Times New Roman" w:cs="Arial"/>
          <w:sz w:val="24"/>
          <w:szCs w:val="22"/>
        </w:rPr>
        <w:t xml:space="preserve"> to develop</w:t>
      </w:r>
      <w:r w:rsidR="000F38E8">
        <w:rPr>
          <w:rFonts w:ascii="Times New Roman" w:eastAsia="Calibri" w:hAnsi="Times New Roman" w:cs="Arial"/>
          <w:sz w:val="24"/>
          <w:szCs w:val="22"/>
        </w:rPr>
        <w:t xml:space="preserve"> a five-day</w:t>
      </w:r>
      <w:r w:rsidR="002B5D4A">
        <w:rPr>
          <w:rFonts w:ascii="Times New Roman" w:eastAsia="Calibri" w:hAnsi="Times New Roman" w:cs="Arial"/>
          <w:sz w:val="24"/>
          <w:szCs w:val="22"/>
        </w:rPr>
        <w:t xml:space="preserve"> </w:t>
      </w:r>
      <w:r w:rsidR="000915AA">
        <w:rPr>
          <w:rFonts w:ascii="Times New Roman" w:eastAsia="Calibri" w:hAnsi="Times New Roman" w:cs="Arial"/>
          <w:sz w:val="24"/>
          <w:szCs w:val="22"/>
        </w:rPr>
        <w:t>program</w:t>
      </w:r>
      <w:r w:rsidR="002B5D4A">
        <w:rPr>
          <w:rFonts w:ascii="Times New Roman" w:eastAsia="Calibri" w:hAnsi="Times New Roman" w:cs="Arial"/>
          <w:sz w:val="24"/>
          <w:szCs w:val="22"/>
        </w:rPr>
        <w:t xml:space="preserve"> </w:t>
      </w:r>
      <w:r w:rsidR="000F38E8">
        <w:rPr>
          <w:rFonts w:ascii="Times New Roman" w:eastAsia="Calibri" w:hAnsi="Times New Roman" w:cs="Arial"/>
          <w:sz w:val="24"/>
          <w:szCs w:val="22"/>
        </w:rPr>
        <w:t xml:space="preserve">for the delegation’s participation at the NAFSA </w:t>
      </w:r>
      <w:r w:rsidR="003539D5">
        <w:rPr>
          <w:rFonts w:ascii="Times New Roman" w:eastAsia="Calibri" w:hAnsi="Times New Roman" w:cs="Arial"/>
          <w:sz w:val="24"/>
          <w:szCs w:val="22"/>
        </w:rPr>
        <w:t>conference;</w:t>
      </w:r>
      <w:r w:rsidR="000F38E8">
        <w:rPr>
          <w:rFonts w:ascii="Times New Roman" w:eastAsia="Calibri" w:hAnsi="Times New Roman" w:cs="Arial"/>
          <w:sz w:val="24"/>
          <w:szCs w:val="22"/>
        </w:rPr>
        <w:t xml:space="preserve"> including developing</w:t>
      </w:r>
      <w:r w:rsidR="000E5BBD">
        <w:rPr>
          <w:rFonts w:ascii="Times New Roman" w:eastAsia="Calibri" w:hAnsi="Times New Roman" w:cs="Arial"/>
          <w:sz w:val="24"/>
          <w:szCs w:val="22"/>
        </w:rPr>
        <w:t xml:space="preserve"> </w:t>
      </w:r>
      <w:r w:rsidR="008B778E">
        <w:rPr>
          <w:rFonts w:ascii="Times New Roman" w:eastAsia="Calibri" w:hAnsi="Times New Roman" w:cs="Arial"/>
          <w:sz w:val="24"/>
          <w:szCs w:val="22"/>
        </w:rPr>
        <w:t>multiple</w:t>
      </w:r>
      <w:r w:rsidR="003B56A7">
        <w:rPr>
          <w:rFonts w:ascii="Times New Roman" w:eastAsia="Calibri" w:hAnsi="Times New Roman" w:cs="Arial"/>
          <w:sz w:val="24"/>
          <w:szCs w:val="22"/>
        </w:rPr>
        <w:t xml:space="preserve"> </w:t>
      </w:r>
      <w:r w:rsidR="0034092C">
        <w:rPr>
          <w:rFonts w:ascii="Times New Roman" w:eastAsia="Calibri" w:hAnsi="Times New Roman" w:cs="Arial"/>
          <w:sz w:val="24"/>
          <w:szCs w:val="22"/>
        </w:rPr>
        <w:t>agendas</w:t>
      </w:r>
      <w:r w:rsidR="000F38E8">
        <w:rPr>
          <w:rFonts w:ascii="Times New Roman" w:eastAsia="Calibri" w:hAnsi="Times New Roman" w:cs="Arial"/>
          <w:sz w:val="24"/>
          <w:szCs w:val="22"/>
        </w:rPr>
        <w:t>,</w:t>
      </w:r>
      <w:r w:rsidR="008B778E">
        <w:rPr>
          <w:rFonts w:ascii="Times New Roman" w:eastAsia="Calibri" w:hAnsi="Times New Roman" w:cs="Arial"/>
          <w:sz w:val="24"/>
          <w:szCs w:val="22"/>
        </w:rPr>
        <w:t xml:space="preserve"> </w:t>
      </w:r>
      <w:r w:rsidR="0034092C">
        <w:rPr>
          <w:rFonts w:ascii="Times New Roman" w:eastAsia="Calibri" w:hAnsi="Times New Roman" w:cs="Arial"/>
          <w:sz w:val="24"/>
          <w:szCs w:val="22"/>
        </w:rPr>
        <w:t xml:space="preserve">scheduling </w:t>
      </w:r>
      <w:r w:rsidR="00B24366">
        <w:rPr>
          <w:rFonts w:ascii="Times New Roman" w:eastAsia="Calibri" w:hAnsi="Times New Roman" w:cs="Arial"/>
          <w:sz w:val="24"/>
          <w:szCs w:val="22"/>
        </w:rPr>
        <w:t>one-on-</w:t>
      </w:r>
      <w:r w:rsidR="0034092C">
        <w:rPr>
          <w:rFonts w:ascii="Times New Roman" w:eastAsia="Calibri" w:hAnsi="Times New Roman" w:cs="Arial"/>
          <w:sz w:val="24"/>
          <w:szCs w:val="22"/>
        </w:rPr>
        <w:t xml:space="preserve">one meetings, </w:t>
      </w:r>
      <w:r w:rsidR="00623109">
        <w:rPr>
          <w:rFonts w:ascii="Times New Roman" w:eastAsia="Calibri" w:hAnsi="Times New Roman" w:cs="Arial"/>
          <w:sz w:val="24"/>
          <w:szCs w:val="22"/>
        </w:rPr>
        <w:t xml:space="preserve">and </w:t>
      </w:r>
      <w:r w:rsidR="008B778E">
        <w:rPr>
          <w:rFonts w:ascii="Times New Roman" w:eastAsia="Calibri" w:hAnsi="Times New Roman" w:cs="Arial"/>
          <w:sz w:val="24"/>
          <w:szCs w:val="22"/>
        </w:rPr>
        <w:t xml:space="preserve">proposing </w:t>
      </w:r>
      <w:r w:rsidR="00E91501">
        <w:rPr>
          <w:rFonts w:ascii="Times New Roman" w:eastAsia="Calibri" w:hAnsi="Times New Roman" w:cs="Arial"/>
          <w:sz w:val="24"/>
          <w:szCs w:val="22"/>
        </w:rPr>
        <w:t>sessions and presentations</w:t>
      </w:r>
      <w:r w:rsidR="002B5D4A">
        <w:rPr>
          <w:rFonts w:ascii="Times New Roman" w:eastAsia="Calibri" w:hAnsi="Times New Roman" w:cs="Arial"/>
          <w:sz w:val="24"/>
          <w:szCs w:val="22"/>
        </w:rPr>
        <w:t xml:space="preserve"> </w:t>
      </w:r>
      <w:r w:rsidR="0034092C">
        <w:rPr>
          <w:rFonts w:ascii="Times New Roman" w:eastAsia="Calibri" w:hAnsi="Times New Roman" w:cs="Arial"/>
          <w:sz w:val="24"/>
          <w:szCs w:val="22"/>
        </w:rPr>
        <w:t>that will</w:t>
      </w:r>
      <w:r w:rsidR="002B5D4A">
        <w:rPr>
          <w:rFonts w:ascii="Times New Roman" w:eastAsia="Calibri" w:hAnsi="Times New Roman" w:cs="Arial"/>
          <w:sz w:val="24"/>
          <w:szCs w:val="22"/>
        </w:rPr>
        <w:t xml:space="preserve"> meet </w:t>
      </w:r>
      <w:r w:rsidR="000915AA">
        <w:rPr>
          <w:rFonts w:ascii="Times New Roman" w:eastAsia="Calibri" w:hAnsi="Times New Roman" w:cs="Arial"/>
          <w:sz w:val="24"/>
          <w:szCs w:val="22"/>
        </w:rPr>
        <w:t>individuals</w:t>
      </w:r>
      <w:r w:rsidR="00623109">
        <w:rPr>
          <w:rFonts w:ascii="Times New Roman" w:eastAsia="Calibri" w:hAnsi="Times New Roman" w:cs="Arial"/>
          <w:sz w:val="24"/>
          <w:szCs w:val="22"/>
        </w:rPr>
        <w:t>’</w:t>
      </w:r>
      <w:r w:rsidR="000915AA">
        <w:rPr>
          <w:rFonts w:ascii="Times New Roman" w:eastAsia="Calibri" w:hAnsi="Times New Roman" w:cs="Arial"/>
          <w:sz w:val="24"/>
          <w:szCs w:val="22"/>
        </w:rPr>
        <w:t xml:space="preserve"> </w:t>
      </w:r>
      <w:r w:rsidR="008B778E">
        <w:rPr>
          <w:rFonts w:ascii="Times New Roman" w:eastAsia="Calibri" w:hAnsi="Times New Roman" w:cs="Arial"/>
          <w:sz w:val="24"/>
          <w:szCs w:val="22"/>
        </w:rPr>
        <w:t>professional</w:t>
      </w:r>
      <w:r w:rsidR="002B5D4A">
        <w:rPr>
          <w:rFonts w:ascii="Times New Roman" w:eastAsia="Calibri" w:hAnsi="Times New Roman" w:cs="Arial"/>
          <w:sz w:val="24"/>
          <w:szCs w:val="22"/>
        </w:rPr>
        <w:t xml:space="preserve"> </w:t>
      </w:r>
      <w:r w:rsidR="0034092C">
        <w:rPr>
          <w:rFonts w:ascii="Times New Roman" w:eastAsia="Calibri" w:hAnsi="Times New Roman" w:cs="Arial"/>
          <w:sz w:val="24"/>
          <w:szCs w:val="22"/>
        </w:rPr>
        <w:t>goals</w:t>
      </w:r>
      <w:r w:rsidR="00623109">
        <w:rPr>
          <w:rFonts w:ascii="Times New Roman" w:eastAsia="Calibri" w:hAnsi="Times New Roman" w:cs="Arial"/>
          <w:sz w:val="24"/>
          <w:szCs w:val="22"/>
        </w:rPr>
        <w:t>.</w:t>
      </w:r>
      <w:r w:rsidR="002B5D4A">
        <w:rPr>
          <w:rFonts w:ascii="Times New Roman" w:eastAsia="Calibri" w:hAnsi="Times New Roman" w:cs="Arial"/>
          <w:sz w:val="24"/>
          <w:szCs w:val="22"/>
        </w:rPr>
        <w:t xml:space="preserve"> </w:t>
      </w:r>
    </w:p>
    <w:p w:rsidR="0099202E" w:rsidRDefault="003B56A7" w:rsidP="00996D46">
      <w:pPr>
        <w:pStyle w:val="NoSpacing"/>
        <w:rPr>
          <w:rFonts w:ascii="Times New Roman" w:eastAsia="Calibri" w:hAnsi="Times New Roman" w:cs="Arial"/>
          <w:sz w:val="24"/>
          <w:szCs w:val="22"/>
        </w:rPr>
      </w:pPr>
      <w:r>
        <w:rPr>
          <w:rFonts w:ascii="Times New Roman" w:eastAsia="Calibri" w:hAnsi="Times New Roman" w:cs="Arial"/>
          <w:sz w:val="24"/>
          <w:szCs w:val="22"/>
        </w:rPr>
        <w:t xml:space="preserve">  </w:t>
      </w:r>
    </w:p>
    <w:p w:rsidR="00535873" w:rsidRDefault="0029213C" w:rsidP="00072208">
      <w:pPr>
        <w:pStyle w:val="NoSpacing"/>
        <w:rPr>
          <w:rFonts w:ascii="Times New Roman" w:hAnsi="Times New Roman"/>
          <w:bCs/>
          <w:color w:val="000000" w:themeColor="text1"/>
          <w:sz w:val="24"/>
        </w:rPr>
      </w:pPr>
      <w:r>
        <w:rPr>
          <w:rFonts w:ascii="Times New Roman" w:hAnsi="Times New Roman"/>
          <w:bCs/>
          <w:color w:val="000000" w:themeColor="text1"/>
          <w:sz w:val="24"/>
        </w:rPr>
        <w:t>The p</w:t>
      </w:r>
      <w:r w:rsidR="00072208">
        <w:rPr>
          <w:rFonts w:ascii="Times New Roman" w:hAnsi="Times New Roman"/>
          <w:bCs/>
          <w:color w:val="000000" w:themeColor="text1"/>
          <w:sz w:val="24"/>
        </w:rPr>
        <w:t>rogram</w:t>
      </w:r>
      <w:r>
        <w:rPr>
          <w:rFonts w:ascii="Times New Roman" w:hAnsi="Times New Roman"/>
          <w:bCs/>
          <w:color w:val="000000" w:themeColor="text1"/>
          <w:sz w:val="24"/>
        </w:rPr>
        <w:t>’s total duration</w:t>
      </w:r>
      <w:r w:rsidR="00623109">
        <w:rPr>
          <w:rFonts w:ascii="Times New Roman" w:hAnsi="Times New Roman"/>
          <w:bCs/>
          <w:color w:val="000000" w:themeColor="text1"/>
          <w:sz w:val="24"/>
        </w:rPr>
        <w:t xml:space="preserve"> in the United States</w:t>
      </w:r>
      <w:r>
        <w:rPr>
          <w:rFonts w:ascii="Times New Roman" w:hAnsi="Times New Roman"/>
          <w:bCs/>
          <w:color w:val="000000" w:themeColor="text1"/>
          <w:sz w:val="24"/>
        </w:rPr>
        <w:t xml:space="preserve"> would be seven</w:t>
      </w:r>
      <w:r w:rsidR="00072208">
        <w:rPr>
          <w:rFonts w:ascii="Times New Roman" w:hAnsi="Times New Roman"/>
          <w:bCs/>
          <w:color w:val="000000" w:themeColor="text1"/>
          <w:sz w:val="24"/>
        </w:rPr>
        <w:t xml:space="preserve"> days </w:t>
      </w:r>
      <w:r>
        <w:rPr>
          <w:rFonts w:ascii="Times New Roman" w:hAnsi="Times New Roman"/>
          <w:bCs/>
          <w:color w:val="000000" w:themeColor="text1"/>
          <w:sz w:val="24"/>
        </w:rPr>
        <w:t>(two</w:t>
      </w:r>
      <w:r w:rsidR="00437319">
        <w:rPr>
          <w:rFonts w:ascii="Times New Roman" w:hAnsi="Times New Roman"/>
          <w:bCs/>
          <w:color w:val="000000" w:themeColor="text1"/>
          <w:sz w:val="24"/>
        </w:rPr>
        <w:t>-</w:t>
      </w:r>
      <w:r>
        <w:rPr>
          <w:rFonts w:ascii="Times New Roman" w:hAnsi="Times New Roman"/>
          <w:bCs/>
          <w:color w:val="000000" w:themeColor="text1"/>
          <w:sz w:val="24"/>
        </w:rPr>
        <w:t>day university tour and five</w:t>
      </w:r>
      <w:r w:rsidR="00072208">
        <w:rPr>
          <w:rFonts w:ascii="Times New Roman" w:hAnsi="Times New Roman"/>
          <w:bCs/>
          <w:color w:val="000000" w:themeColor="text1"/>
          <w:sz w:val="24"/>
        </w:rPr>
        <w:t xml:space="preserve"> days attending </w:t>
      </w:r>
      <w:r>
        <w:rPr>
          <w:rFonts w:ascii="Times New Roman" w:hAnsi="Times New Roman"/>
          <w:bCs/>
          <w:color w:val="000000" w:themeColor="text1"/>
          <w:sz w:val="24"/>
        </w:rPr>
        <w:t xml:space="preserve">the NAFSA </w:t>
      </w:r>
      <w:r w:rsidR="00623109">
        <w:rPr>
          <w:rFonts w:ascii="Times New Roman" w:hAnsi="Times New Roman"/>
          <w:bCs/>
          <w:color w:val="000000" w:themeColor="text1"/>
          <w:sz w:val="24"/>
        </w:rPr>
        <w:t>conference</w:t>
      </w:r>
      <w:r>
        <w:rPr>
          <w:rFonts w:ascii="Times New Roman" w:hAnsi="Times New Roman"/>
          <w:bCs/>
          <w:color w:val="000000" w:themeColor="text1"/>
          <w:sz w:val="24"/>
        </w:rPr>
        <w:t xml:space="preserve">).  </w:t>
      </w:r>
      <w:r w:rsidR="00535873">
        <w:rPr>
          <w:rFonts w:ascii="Times New Roman" w:hAnsi="Times New Roman"/>
          <w:bCs/>
          <w:color w:val="000000" w:themeColor="text1"/>
          <w:sz w:val="24"/>
        </w:rPr>
        <w:t>Eligible organization</w:t>
      </w:r>
      <w:r w:rsidR="00072208">
        <w:rPr>
          <w:rFonts w:ascii="Times New Roman" w:hAnsi="Times New Roman"/>
          <w:bCs/>
          <w:color w:val="000000" w:themeColor="text1"/>
          <w:sz w:val="24"/>
        </w:rPr>
        <w:t>s</w:t>
      </w:r>
      <w:r>
        <w:rPr>
          <w:rFonts w:ascii="Times New Roman" w:hAnsi="Times New Roman"/>
          <w:bCs/>
          <w:color w:val="000000" w:themeColor="text1"/>
          <w:sz w:val="24"/>
        </w:rPr>
        <w:t xml:space="preserve"> are </w:t>
      </w:r>
      <w:r w:rsidR="00535873">
        <w:rPr>
          <w:rFonts w:ascii="Times New Roman" w:hAnsi="Times New Roman"/>
          <w:bCs/>
          <w:color w:val="000000" w:themeColor="text1"/>
          <w:sz w:val="24"/>
        </w:rPr>
        <w:t xml:space="preserve">required to </w:t>
      </w:r>
      <w:r>
        <w:rPr>
          <w:rFonts w:ascii="Times New Roman" w:hAnsi="Times New Roman"/>
          <w:bCs/>
          <w:color w:val="000000" w:themeColor="text1"/>
          <w:sz w:val="24"/>
        </w:rPr>
        <w:t>develop a two-day</w:t>
      </w:r>
      <w:r w:rsidR="00881EAA">
        <w:rPr>
          <w:rFonts w:ascii="Times New Roman" w:hAnsi="Times New Roman"/>
          <w:bCs/>
          <w:color w:val="000000" w:themeColor="text1"/>
          <w:sz w:val="24"/>
        </w:rPr>
        <w:t xml:space="preserve"> university familiarization tour for </w:t>
      </w:r>
      <w:r w:rsidR="00996D46">
        <w:rPr>
          <w:rFonts w:ascii="Times New Roman" w:hAnsi="Times New Roman"/>
          <w:bCs/>
          <w:color w:val="000000" w:themeColor="text1"/>
          <w:sz w:val="24"/>
        </w:rPr>
        <w:t xml:space="preserve">the </w:t>
      </w:r>
      <w:r>
        <w:rPr>
          <w:rFonts w:ascii="Times New Roman" w:hAnsi="Times New Roman"/>
          <w:bCs/>
          <w:color w:val="000000" w:themeColor="text1"/>
          <w:sz w:val="24"/>
        </w:rPr>
        <w:t>delegation to visit</w:t>
      </w:r>
      <w:r w:rsidR="00881EAA">
        <w:rPr>
          <w:rFonts w:ascii="Times New Roman" w:hAnsi="Times New Roman"/>
          <w:bCs/>
          <w:color w:val="000000" w:themeColor="text1"/>
          <w:sz w:val="24"/>
        </w:rPr>
        <w:t xml:space="preserve"> university </w:t>
      </w:r>
      <w:r>
        <w:rPr>
          <w:rFonts w:ascii="Times New Roman" w:hAnsi="Times New Roman"/>
          <w:bCs/>
          <w:color w:val="000000" w:themeColor="text1"/>
          <w:sz w:val="24"/>
        </w:rPr>
        <w:t xml:space="preserve">and college </w:t>
      </w:r>
      <w:r w:rsidR="00623109">
        <w:rPr>
          <w:rFonts w:ascii="Times New Roman" w:hAnsi="Times New Roman"/>
          <w:bCs/>
          <w:color w:val="000000" w:themeColor="text1"/>
          <w:sz w:val="24"/>
        </w:rPr>
        <w:t>campuses within the vicinity of</w:t>
      </w:r>
      <w:r w:rsidR="00881EAA">
        <w:rPr>
          <w:rFonts w:ascii="Times New Roman" w:hAnsi="Times New Roman"/>
          <w:bCs/>
          <w:color w:val="000000" w:themeColor="text1"/>
          <w:sz w:val="24"/>
        </w:rPr>
        <w:t xml:space="preserve"> </w:t>
      </w:r>
      <w:r w:rsidR="00716142">
        <w:rPr>
          <w:rFonts w:ascii="Times New Roman" w:hAnsi="Times New Roman"/>
          <w:bCs/>
          <w:color w:val="000000" w:themeColor="text1"/>
          <w:sz w:val="24"/>
        </w:rPr>
        <w:t>Philadelphia</w:t>
      </w:r>
      <w:r w:rsidR="00072208">
        <w:rPr>
          <w:rFonts w:ascii="Times New Roman" w:hAnsi="Times New Roman"/>
          <w:bCs/>
          <w:color w:val="000000" w:themeColor="text1"/>
          <w:sz w:val="24"/>
        </w:rPr>
        <w:t xml:space="preserve"> </w:t>
      </w:r>
      <w:r>
        <w:rPr>
          <w:rFonts w:ascii="Times New Roman" w:hAnsi="Times New Roman"/>
          <w:bCs/>
          <w:color w:val="000000" w:themeColor="text1"/>
          <w:sz w:val="24"/>
        </w:rPr>
        <w:t>prior to the start of the conference</w:t>
      </w:r>
      <w:r w:rsidR="00881EAA">
        <w:rPr>
          <w:rFonts w:ascii="Times New Roman" w:hAnsi="Times New Roman"/>
          <w:bCs/>
          <w:color w:val="000000" w:themeColor="text1"/>
          <w:sz w:val="24"/>
        </w:rPr>
        <w:t xml:space="preserve">. </w:t>
      </w:r>
      <w:r>
        <w:rPr>
          <w:rFonts w:ascii="Times New Roman" w:hAnsi="Times New Roman"/>
          <w:bCs/>
          <w:color w:val="000000" w:themeColor="text1"/>
          <w:sz w:val="24"/>
        </w:rPr>
        <w:t>Two additional education advisers will attend the two-day university familiarization tour, but their expenses will not be covered by this award.</w:t>
      </w:r>
      <w:r w:rsidR="00881EAA">
        <w:rPr>
          <w:rFonts w:ascii="Times New Roman" w:hAnsi="Times New Roman"/>
          <w:bCs/>
          <w:color w:val="000000" w:themeColor="text1"/>
          <w:sz w:val="24"/>
        </w:rPr>
        <w:t xml:space="preserve"> </w:t>
      </w:r>
    </w:p>
    <w:p w:rsidR="003E13AD" w:rsidRDefault="003E13AD" w:rsidP="00996D46">
      <w:pPr>
        <w:pStyle w:val="NoSpacing"/>
        <w:rPr>
          <w:rFonts w:ascii="Times New Roman" w:hAnsi="Times New Roman"/>
          <w:bCs/>
          <w:color w:val="000000" w:themeColor="text1"/>
          <w:sz w:val="24"/>
        </w:rPr>
      </w:pPr>
      <w:bookmarkStart w:id="0" w:name="_GoBack"/>
      <w:bookmarkEnd w:id="0"/>
    </w:p>
    <w:p w:rsidR="002C32FE" w:rsidRPr="00D4263B" w:rsidRDefault="0029213C" w:rsidP="00E04E65">
      <w:pPr>
        <w:pStyle w:val="NoSpacing"/>
        <w:rPr>
          <w:rFonts w:ascii="Times New Roman" w:hAnsi="Times New Roman"/>
          <w:bCs/>
          <w:color w:val="000000" w:themeColor="text1"/>
          <w:sz w:val="24"/>
        </w:rPr>
      </w:pPr>
      <w:r>
        <w:rPr>
          <w:rFonts w:ascii="Times New Roman" w:hAnsi="Times New Roman"/>
          <w:bCs/>
          <w:color w:val="000000" w:themeColor="text1"/>
          <w:sz w:val="24"/>
        </w:rPr>
        <w:lastRenderedPageBreak/>
        <w:t xml:space="preserve">Eligible organizations are required to provide support for all </w:t>
      </w:r>
      <w:r w:rsidR="002C32FE">
        <w:rPr>
          <w:rFonts w:ascii="Times New Roman" w:hAnsi="Times New Roman"/>
          <w:bCs/>
          <w:color w:val="000000" w:themeColor="text1"/>
          <w:sz w:val="24"/>
        </w:rPr>
        <w:t>logistic</w:t>
      </w:r>
      <w:r>
        <w:rPr>
          <w:rFonts w:ascii="Times New Roman" w:hAnsi="Times New Roman"/>
          <w:bCs/>
          <w:color w:val="000000" w:themeColor="text1"/>
          <w:sz w:val="24"/>
        </w:rPr>
        <w:t>al</w:t>
      </w:r>
      <w:r w:rsidR="002C32FE">
        <w:rPr>
          <w:rFonts w:ascii="Times New Roman" w:hAnsi="Times New Roman"/>
          <w:bCs/>
          <w:color w:val="000000" w:themeColor="text1"/>
          <w:sz w:val="24"/>
        </w:rPr>
        <w:t xml:space="preserve"> </w:t>
      </w:r>
      <w:r w:rsidR="00740954">
        <w:rPr>
          <w:rFonts w:ascii="Times New Roman" w:hAnsi="Times New Roman"/>
          <w:bCs/>
          <w:color w:val="000000" w:themeColor="text1"/>
          <w:sz w:val="24"/>
        </w:rPr>
        <w:t xml:space="preserve">operations </w:t>
      </w:r>
      <w:r>
        <w:rPr>
          <w:rFonts w:ascii="Times New Roman" w:hAnsi="Times New Roman"/>
          <w:bCs/>
          <w:color w:val="000000" w:themeColor="text1"/>
          <w:sz w:val="24"/>
        </w:rPr>
        <w:t xml:space="preserve">regarding </w:t>
      </w:r>
      <w:r w:rsidR="00996D46">
        <w:rPr>
          <w:rFonts w:ascii="Times New Roman" w:hAnsi="Times New Roman"/>
          <w:bCs/>
          <w:color w:val="000000" w:themeColor="text1"/>
          <w:sz w:val="24"/>
        </w:rPr>
        <w:t>processing</w:t>
      </w:r>
      <w:r w:rsidR="002C32FE">
        <w:rPr>
          <w:rFonts w:ascii="Times New Roman" w:hAnsi="Times New Roman"/>
          <w:bCs/>
          <w:color w:val="000000" w:themeColor="text1"/>
          <w:sz w:val="24"/>
        </w:rPr>
        <w:t xml:space="preserve"> travel </w:t>
      </w:r>
      <w:r w:rsidR="00996D46">
        <w:rPr>
          <w:rFonts w:ascii="Times New Roman" w:hAnsi="Times New Roman"/>
          <w:bCs/>
          <w:color w:val="000000" w:themeColor="text1"/>
          <w:sz w:val="24"/>
        </w:rPr>
        <w:t>arrangements</w:t>
      </w:r>
      <w:r>
        <w:rPr>
          <w:rFonts w:ascii="Times New Roman" w:hAnsi="Times New Roman"/>
          <w:bCs/>
          <w:color w:val="000000" w:themeColor="text1"/>
          <w:sz w:val="24"/>
        </w:rPr>
        <w:t xml:space="preserve"> for the eight </w:t>
      </w:r>
      <w:r w:rsidR="00716142">
        <w:rPr>
          <w:rFonts w:ascii="Times New Roman" w:hAnsi="Times New Roman"/>
          <w:bCs/>
          <w:color w:val="000000" w:themeColor="text1"/>
          <w:sz w:val="24"/>
        </w:rPr>
        <w:t>Iraqi delegates.</w:t>
      </w:r>
      <w:r w:rsidR="002C32FE">
        <w:rPr>
          <w:rFonts w:ascii="Times New Roman" w:hAnsi="Times New Roman"/>
          <w:bCs/>
          <w:color w:val="000000" w:themeColor="text1"/>
          <w:sz w:val="24"/>
        </w:rPr>
        <w:t xml:space="preserve"> </w:t>
      </w:r>
      <w:r w:rsidR="00716142">
        <w:rPr>
          <w:rFonts w:ascii="Times New Roman" w:hAnsi="Times New Roman"/>
          <w:bCs/>
          <w:color w:val="000000" w:themeColor="text1"/>
          <w:sz w:val="24"/>
        </w:rPr>
        <w:t xml:space="preserve">Mission requirements </w:t>
      </w:r>
      <w:r w:rsidR="0034092C">
        <w:rPr>
          <w:rFonts w:ascii="Times New Roman" w:hAnsi="Times New Roman"/>
          <w:bCs/>
          <w:color w:val="000000" w:themeColor="text1"/>
          <w:sz w:val="24"/>
        </w:rPr>
        <w:t xml:space="preserve">will </w:t>
      </w:r>
      <w:r w:rsidR="00716142">
        <w:rPr>
          <w:rFonts w:ascii="Times New Roman" w:hAnsi="Times New Roman"/>
          <w:bCs/>
          <w:color w:val="000000" w:themeColor="text1"/>
          <w:sz w:val="24"/>
        </w:rPr>
        <w:t>include, but</w:t>
      </w:r>
      <w:r w:rsidR="00623109">
        <w:rPr>
          <w:rFonts w:ascii="Times New Roman" w:hAnsi="Times New Roman"/>
          <w:bCs/>
          <w:color w:val="000000" w:themeColor="text1"/>
          <w:sz w:val="24"/>
        </w:rPr>
        <w:t xml:space="preserve"> are</w:t>
      </w:r>
      <w:r w:rsidR="00716142">
        <w:rPr>
          <w:rFonts w:ascii="Times New Roman" w:hAnsi="Times New Roman"/>
          <w:bCs/>
          <w:color w:val="000000" w:themeColor="text1"/>
          <w:sz w:val="24"/>
        </w:rPr>
        <w:t xml:space="preserve"> not </w:t>
      </w:r>
      <w:r w:rsidR="00EC415C">
        <w:rPr>
          <w:rFonts w:ascii="Times New Roman" w:hAnsi="Times New Roman"/>
          <w:bCs/>
          <w:color w:val="000000" w:themeColor="text1"/>
          <w:sz w:val="24"/>
        </w:rPr>
        <w:t>necessarily</w:t>
      </w:r>
      <w:r w:rsidR="00740954">
        <w:rPr>
          <w:rFonts w:ascii="Times New Roman" w:hAnsi="Times New Roman"/>
          <w:bCs/>
          <w:color w:val="000000" w:themeColor="text1"/>
          <w:sz w:val="24"/>
        </w:rPr>
        <w:t xml:space="preserve"> limited to</w:t>
      </w:r>
      <w:r w:rsidR="00716142">
        <w:rPr>
          <w:rFonts w:ascii="Times New Roman" w:hAnsi="Times New Roman"/>
          <w:bCs/>
          <w:color w:val="000000" w:themeColor="text1"/>
          <w:sz w:val="24"/>
        </w:rPr>
        <w:t>:</w:t>
      </w:r>
      <w:r>
        <w:rPr>
          <w:rFonts w:ascii="Times New Roman" w:hAnsi="Times New Roman"/>
          <w:bCs/>
          <w:color w:val="000000" w:themeColor="text1"/>
          <w:sz w:val="24"/>
        </w:rPr>
        <w:t xml:space="preserve">  p</w:t>
      </w:r>
      <w:r w:rsidR="00716142">
        <w:rPr>
          <w:rFonts w:ascii="Times New Roman" w:hAnsi="Times New Roman"/>
          <w:bCs/>
          <w:color w:val="000000" w:themeColor="text1"/>
          <w:sz w:val="24"/>
        </w:rPr>
        <w:t xml:space="preserve">rocessing </w:t>
      </w:r>
      <w:r w:rsidR="004807B6">
        <w:rPr>
          <w:rFonts w:ascii="Times New Roman" w:hAnsi="Times New Roman"/>
          <w:bCs/>
          <w:color w:val="000000" w:themeColor="text1"/>
          <w:sz w:val="24"/>
        </w:rPr>
        <w:t>conference registration</w:t>
      </w:r>
      <w:r w:rsidR="00623109">
        <w:rPr>
          <w:rFonts w:ascii="Times New Roman" w:hAnsi="Times New Roman"/>
          <w:bCs/>
          <w:color w:val="000000" w:themeColor="text1"/>
          <w:sz w:val="24"/>
        </w:rPr>
        <w:t>s</w:t>
      </w:r>
      <w:r w:rsidR="004807B6">
        <w:rPr>
          <w:rFonts w:ascii="Times New Roman" w:hAnsi="Times New Roman"/>
          <w:bCs/>
          <w:color w:val="000000" w:themeColor="text1"/>
          <w:sz w:val="24"/>
        </w:rPr>
        <w:t>, booking</w:t>
      </w:r>
      <w:r>
        <w:rPr>
          <w:rFonts w:ascii="Times New Roman" w:hAnsi="Times New Roman"/>
          <w:bCs/>
          <w:color w:val="000000" w:themeColor="text1"/>
          <w:sz w:val="24"/>
        </w:rPr>
        <w:t>/funding</w:t>
      </w:r>
      <w:r w:rsidR="00996D46">
        <w:rPr>
          <w:rFonts w:ascii="Times New Roman" w:hAnsi="Times New Roman"/>
          <w:bCs/>
          <w:color w:val="000000" w:themeColor="text1"/>
          <w:sz w:val="24"/>
        </w:rPr>
        <w:t xml:space="preserve"> hotel </w:t>
      </w:r>
      <w:r w:rsidR="004807B6">
        <w:rPr>
          <w:rFonts w:ascii="Times New Roman" w:hAnsi="Times New Roman"/>
          <w:bCs/>
          <w:color w:val="000000" w:themeColor="text1"/>
          <w:sz w:val="24"/>
        </w:rPr>
        <w:t>rooms</w:t>
      </w:r>
      <w:r w:rsidR="00996D46">
        <w:rPr>
          <w:rFonts w:ascii="Times New Roman" w:hAnsi="Times New Roman"/>
          <w:bCs/>
          <w:color w:val="000000" w:themeColor="text1"/>
          <w:sz w:val="24"/>
        </w:rPr>
        <w:t xml:space="preserve">, </w:t>
      </w:r>
      <w:r>
        <w:rPr>
          <w:rFonts w:ascii="Times New Roman" w:hAnsi="Times New Roman"/>
          <w:bCs/>
          <w:color w:val="000000" w:themeColor="text1"/>
          <w:sz w:val="24"/>
        </w:rPr>
        <w:t>developing itineraries, purchasing international airline tickets, managing per diem</w:t>
      </w:r>
      <w:r w:rsidR="00623109">
        <w:rPr>
          <w:rFonts w:ascii="Times New Roman" w:hAnsi="Times New Roman"/>
          <w:bCs/>
          <w:color w:val="000000" w:themeColor="text1"/>
          <w:sz w:val="24"/>
        </w:rPr>
        <w:t xml:space="preserve"> </w:t>
      </w:r>
      <w:r w:rsidR="00996D46">
        <w:rPr>
          <w:rFonts w:ascii="Times New Roman" w:hAnsi="Times New Roman"/>
          <w:bCs/>
          <w:color w:val="000000" w:themeColor="text1"/>
          <w:sz w:val="24"/>
        </w:rPr>
        <w:t xml:space="preserve"> </w:t>
      </w:r>
      <w:r w:rsidR="00C4603F">
        <w:rPr>
          <w:rFonts w:ascii="Times New Roman" w:hAnsi="Times New Roman"/>
          <w:bCs/>
          <w:color w:val="000000" w:themeColor="text1"/>
          <w:sz w:val="24"/>
        </w:rPr>
        <w:t xml:space="preserve">covering meals and </w:t>
      </w:r>
      <w:r w:rsidR="00996D46">
        <w:rPr>
          <w:rFonts w:ascii="Times New Roman" w:hAnsi="Times New Roman"/>
          <w:bCs/>
          <w:color w:val="000000" w:themeColor="text1"/>
          <w:sz w:val="24"/>
        </w:rPr>
        <w:t>incidentals,</w:t>
      </w:r>
      <w:r w:rsidR="004807B6">
        <w:rPr>
          <w:rFonts w:ascii="Times New Roman" w:hAnsi="Times New Roman"/>
          <w:bCs/>
          <w:color w:val="000000" w:themeColor="text1"/>
          <w:sz w:val="24"/>
        </w:rPr>
        <w:t xml:space="preserve"> </w:t>
      </w:r>
      <w:r>
        <w:rPr>
          <w:rFonts w:ascii="Times New Roman" w:hAnsi="Times New Roman"/>
          <w:bCs/>
          <w:color w:val="000000" w:themeColor="text1"/>
          <w:sz w:val="24"/>
        </w:rPr>
        <w:t>purchasing health insurance</w:t>
      </w:r>
      <w:r w:rsidR="00996D46">
        <w:rPr>
          <w:rFonts w:ascii="Times New Roman" w:hAnsi="Times New Roman"/>
          <w:bCs/>
          <w:color w:val="000000" w:themeColor="text1"/>
          <w:sz w:val="24"/>
        </w:rPr>
        <w:t>, reimbursing</w:t>
      </w:r>
      <w:r>
        <w:rPr>
          <w:rFonts w:ascii="Times New Roman" w:hAnsi="Times New Roman"/>
          <w:bCs/>
          <w:color w:val="000000" w:themeColor="text1"/>
          <w:sz w:val="24"/>
        </w:rPr>
        <w:t xml:space="preserve"> the delegation</w:t>
      </w:r>
      <w:r w:rsidR="003E13AD">
        <w:rPr>
          <w:rFonts w:ascii="Times New Roman" w:hAnsi="Times New Roman"/>
          <w:bCs/>
          <w:color w:val="000000" w:themeColor="text1"/>
          <w:sz w:val="24"/>
        </w:rPr>
        <w:t xml:space="preserve"> for</w:t>
      </w:r>
      <w:r w:rsidR="00996D46">
        <w:rPr>
          <w:rFonts w:ascii="Times New Roman" w:hAnsi="Times New Roman"/>
          <w:bCs/>
          <w:color w:val="000000" w:themeColor="text1"/>
          <w:sz w:val="24"/>
        </w:rPr>
        <w:t xml:space="preserve"> visa application fees</w:t>
      </w:r>
      <w:r w:rsidR="00E04E65">
        <w:rPr>
          <w:rFonts w:ascii="Times New Roman" w:hAnsi="Times New Roman"/>
          <w:bCs/>
          <w:color w:val="000000" w:themeColor="text1"/>
          <w:sz w:val="24"/>
        </w:rPr>
        <w:t xml:space="preserve"> and</w:t>
      </w:r>
      <w:r w:rsidR="00996D46">
        <w:rPr>
          <w:rFonts w:ascii="Times New Roman" w:hAnsi="Times New Roman"/>
          <w:bCs/>
          <w:color w:val="000000" w:themeColor="text1"/>
          <w:sz w:val="24"/>
        </w:rPr>
        <w:t xml:space="preserve"> </w:t>
      </w:r>
      <w:r w:rsidR="00FE758E">
        <w:rPr>
          <w:rFonts w:ascii="Times New Roman" w:hAnsi="Times New Roman"/>
          <w:bCs/>
          <w:color w:val="000000" w:themeColor="text1"/>
          <w:sz w:val="24"/>
        </w:rPr>
        <w:t>providing simultaneous translators</w:t>
      </w:r>
      <w:r w:rsidR="003E13AD">
        <w:rPr>
          <w:rFonts w:ascii="Times New Roman" w:hAnsi="Times New Roman"/>
          <w:bCs/>
          <w:color w:val="000000" w:themeColor="text1"/>
          <w:sz w:val="24"/>
        </w:rPr>
        <w:t xml:space="preserve"> during </w:t>
      </w:r>
      <w:r>
        <w:rPr>
          <w:rFonts w:ascii="Times New Roman" w:hAnsi="Times New Roman"/>
          <w:bCs/>
          <w:color w:val="000000" w:themeColor="text1"/>
          <w:sz w:val="24"/>
        </w:rPr>
        <w:t xml:space="preserve">the </w:t>
      </w:r>
      <w:r w:rsidR="003E13AD">
        <w:rPr>
          <w:rFonts w:ascii="Times New Roman" w:hAnsi="Times New Roman"/>
          <w:bCs/>
          <w:color w:val="000000" w:themeColor="text1"/>
          <w:sz w:val="24"/>
        </w:rPr>
        <w:t>conference</w:t>
      </w:r>
      <w:r w:rsidR="00FE758E">
        <w:rPr>
          <w:rFonts w:ascii="Times New Roman" w:hAnsi="Times New Roman"/>
          <w:bCs/>
          <w:color w:val="000000" w:themeColor="text1"/>
          <w:sz w:val="24"/>
        </w:rPr>
        <w:t xml:space="preserve"> </w:t>
      </w:r>
      <w:r>
        <w:rPr>
          <w:rFonts w:ascii="Times New Roman" w:hAnsi="Times New Roman"/>
          <w:bCs/>
          <w:color w:val="000000" w:themeColor="text1"/>
          <w:sz w:val="24"/>
        </w:rPr>
        <w:t>and university tour as needed</w:t>
      </w:r>
      <w:r w:rsidR="00C4603F">
        <w:rPr>
          <w:rFonts w:ascii="Times New Roman" w:hAnsi="Times New Roman"/>
          <w:bCs/>
          <w:color w:val="000000" w:themeColor="text1"/>
          <w:sz w:val="24"/>
        </w:rPr>
        <w:t xml:space="preserve">. </w:t>
      </w:r>
      <w:r w:rsidR="00FE758E">
        <w:rPr>
          <w:rFonts w:ascii="Times New Roman" w:hAnsi="Times New Roman"/>
          <w:bCs/>
          <w:color w:val="000000" w:themeColor="text1"/>
          <w:sz w:val="24"/>
        </w:rPr>
        <w:t xml:space="preserve"> </w:t>
      </w:r>
    </w:p>
    <w:p w:rsidR="008A0461" w:rsidRDefault="008A0461" w:rsidP="008A0461">
      <w:pPr>
        <w:pStyle w:val="NoSpacing"/>
        <w:rPr>
          <w:rFonts w:ascii="Times New Roman" w:hAnsi="Times New Roman"/>
          <w:bCs/>
          <w:color w:val="000000" w:themeColor="text1"/>
          <w:sz w:val="24"/>
        </w:rPr>
      </w:pPr>
    </w:p>
    <w:p w:rsidR="00CC7AFB" w:rsidRDefault="00500E3A" w:rsidP="0099202E">
      <w:pPr>
        <w:pStyle w:val="NoSpacing"/>
        <w:rPr>
          <w:rFonts w:ascii="Times New Roman" w:hAnsi="Times New Roman"/>
          <w:bCs/>
          <w:color w:val="000000" w:themeColor="text1"/>
          <w:sz w:val="24"/>
        </w:rPr>
      </w:pPr>
      <w:r>
        <w:rPr>
          <w:rFonts w:ascii="Times New Roman" w:hAnsi="Times New Roman"/>
          <w:bCs/>
          <w:color w:val="000000" w:themeColor="text1"/>
          <w:sz w:val="24"/>
        </w:rPr>
        <w:t>T</w:t>
      </w:r>
      <w:r w:rsidR="0099202E">
        <w:rPr>
          <w:rFonts w:ascii="Times New Roman" w:hAnsi="Times New Roman"/>
          <w:bCs/>
          <w:color w:val="000000" w:themeColor="text1"/>
          <w:sz w:val="24"/>
        </w:rPr>
        <w:t>he awardee will</w:t>
      </w:r>
      <w:r w:rsidR="00DF73D2">
        <w:rPr>
          <w:rFonts w:ascii="Times New Roman" w:hAnsi="Times New Roman"/>
          <w:bCs/>
          <w:color w:val="000000" w:themeColor="text1"/>
          <w:sz w:val="24"/>
        </w:rPr>
        <w:t>:</w:t>
      </w:r>
    </w:p>
    <w:p w:rsidR="0029213C" w:rsidRDefault="0029213C" w:rsidP="004807B6">
      <w:pPr>
        <w:pStyle w:val="NoSpacing"/>
        <w:rPr>
          <w:rFonts w:ascii="Times New Roman" w:hAnsi="Times New Roman"/>
          <w:b/>
          <w:color w:val="000000" w:themeColor="text1"/>
          <w:sz w:val="24"/>
        </w:rPr>
      </w:pPr>
    </w:p>
    <w:p w:rsidR="00EC415C" w:rsidRPr="00B24366" w:rsidRDefault="002824CB" w:rsidP="004807B6">
      <w:pPr>
        <w:pStyle w:val="NoSpacing"/>
        <w:rPr>
          <w:rFonts w:ascii="Times New Roman" w:hAnsi="Times New Roman"/>
          <w:bCs/>
          <w:color w:val="000000" w:themeColor="text1"/>
          <w:sz w:val="24"/>
        </w:rPr>
      </w:pPr>
      <w:r w:rsidRPr="00486E4A">
        <w:rPr>
          <w:rFonts w:ascii="Times New Roman" w:hAnsi="Times New Roman"/>
          <w:b/>
          <w:color w:val="000000" w:themeColor="text1"/>
          <w:sz w:val="24"/>
        </w:rPr>
        <w:t>Organize a</w:t>
      </w:r>
      <w:r w:rsidR="0029213C">
        <w:rPr>
          <w:rFonts w:ascii="Times New Roman" w:hAnsi="Times New Roman"/>
          <w:b/>
          <w:color w:val="000000" w:themeColor="text1"/>
          <w:sz w:val="24"/>
        </w:rPr>
        <w:t xml:space="preserve"> two-day </w:t>
      </w:r>
      <w:r w:rsidRPr="00486E4A">
        <w:rPr>
          <w:rFonts w:ascii="Times New Roman" w:hAnsi="Times New Roman"/>
          <w:b/>
          <w:color w:val="000000" w:themeColor="text1"/>
          <w:sz w:val="24"/>
        </w:rPr>
        <w:t>university familiarization tour</w:t>
      </w:r>
      <w:r>
        <w:rPr>
          <w:rFonts w:ascii="Times New Roman" w:hAnsi="Times New Roman"/>
          <w:bCs/>
          <w:color w:val="000000" w:themeColor="text1"/>
          <w:sz w:val="24"/>
        </w:rPr>
        <w:t xml:space="preserve"> for </w:t>
      </w:r>
      <w:r w:rsidR="0029213C">
        <w:rPr>
          <w:rFonts w:ascii="Times New Roman" w:hAnsi="Times New Roman"/>
          <w:bCs/>
          <w:color w:val="000000" w:themeColor="text1"/>
          <w:sz w:val="24"/>
        </w:rPr>
        <w:t xml:space="preserve">the delegation (plus two education advisers) to visit multiple colleges and universities within the vicinity of Philadelphia prior </w:t>
      </w:r>
      <w:r w:rsidR="00623109">
        <w:rPr>
          <w:rFonts w:ascii="Times New Roman" w:hAnsi="Times New Roman"/>
          <w:bCs/>
          <w:color w:val="000000" w:themeColor="text1"/>
          <w:sz w:val="24"/>
        </w:rPr>
        <w:t>to</w:t>
      </w:r>
      <w:r w:rsidR="0029213C">
        <w:rPr>
          <w:rFonts w:ascii="Times New Roman" w:hAnsi="Times New Roman"/>
          <w:bCs/>
          <w:color w:val="000000" w:themeColor="text1"/>
          <w:sz w:val="24"/>
        </w:rPr>
        <w:t xml:space="preserve"> the start o</w:t>
      </w:r>
      <w:r w:rsidR="00623109">
        <w:rPr>
          <w:rFonts w:ascii="Times New Roman" w:hAnsi="Times New Roman"/>
          <w:bCs/>
          <w:color w:val="000000" w:themeColor="text1"/>
          <w:sz w:val="24"/>
        </w:rPr>
        <w:t xml:space="preserve">f the conference.  </w:t>
      </w:r>
      <w:r w:rsidR="0029213C">
        <w:rPr>
          <w:rFonts w:ascii="Times New Roman" w:hAnsi="Times New Roman"/>
          <w:bCs/>
          <w:color w:val="000000" w:themeColor="text1"/>
          <w:sz w:val="24"/>
        </w:rPr>
        <w:t>The a</w:t>
      </w:r>
      <w:r w:rsidR="004A5BD0">
        <w:rPr>
          <w:rFonts w:ascii="Times New Roman" w:hAnsi="Times New Roman"/>
          <w:bCs/>
          <w:color w:val="000000" w:themeColor="text1"/>
          <w:sz w:val="24"/>
        </w:rPr>
        <w:t>w</w:t>
      </w:r>
      <w:r w:rsidR="0029213C">
        <w:rPr>
          <w:rFonts w:ascii="Times New Roman" w:hAnsi="Times New Roman"/>
          <w:bCs/>
          <w:color w:val="000000" w:themeColor="text1"/>
          <w:sz w:val="24"/>
        </w:rPr>
        <w:t xml:space="preserve">ardee is expected to identify </w:t>
      </w:r>
      <w:r w:rsidR="004A5BD0">
        <w:rPr>
          <w:rFonts w:ascii="Times New Roman" w:hAnsi="Times New Roman"/>
          <w:bCs/>
          <w:color w:val="000000" w:themeColor="text1"/>
          <w:sz w:val="24"/>
        </w:rPr>
        <w:t xml:space="preserve">universities </w:t>
      </w:r>
      <w:r w:rsidR="0029213C">
        <w:rPr>
          <w:rFonts w:ascii="Times New Roman" w:hAnsi="Times New Roman"/>
          <w:bCs/>
          <w:color w:val="000000" w:themeColor="text1"/>
          <w:sz w:val="24"/>
        </w:rPr>
        <w:t xml:space="preserve">or colleges </w:t>
      </w:r>
      <w:r w:rsidR="0034092C">
        <w:rPr>
          <w:rFonts w:ascii="Times New Roman" w:hAnsi="Times New Roman"/>
          <w:bCs/>
          <w:color w:val="000000" w:themeColor="text1"/>
          <w:sz w:val="24"/>
        </w:rPr>
        <w:t xml:space="preserve">of interest </w:t>
      </w:r>
      <w:r w:rsidR="004A5BD0">
        <w:rPr>
          <w:rFonts w:ascii="Times New Roman" w:hAnsi="Times New Roman"/>
          <w:bCs/>
          <w:color w:val="000000" w:themeColor="text1"/>
          <w:sz w:val="24"/>
        </w:rPr>
        <w:t>to host</w:t>
      </w:r>
      <w:r w:rsidR="0034092C">
        <w:rPr>
          <w:rFonts w:ascii="Times New Roman" w:hAnsi="Times New Roman"/>
          <w:bCs/>
          <w:color w:val="000000" w:themeColor="text1"/>
          <w:sz w:val="24"/>
        </w:rPr>
        <w:t xml:space="preserve"> the</w:t>
      </w:r>
      <w:r w:rsidR="00623109">
        <w:rPr>
          <w:rFonts w:ascii="Times New Roman" w:hAnsi="Times New Roman"/>
          <w:bCs/>
          <w:color w:val="000000" w:themeColor="text1"/>
          <w:sz w:val="24"/>
        </w:rPr>
        <w:t xml:space="preserve"> Iraqi delegation for tours and meetings.  </w:t>
      </w:r>
      <w:r w:rsidR="00E04E65">
        <w:rPr>
          <w:rFonts w:ascii="Times New Roman" w:hAnsi="Times New Roman"/>
          <w:bCs/>
          <w:color w:val="000000" w:themeColor="text1"/>
          <w:sz w:val="24"/>
        </w:rPr>
        <w:t>It i</w:t>
      </w:r>
      <w:r w:rsidR="00986464">
        <w:rPr>
          <w:rFonts w:ascii="Times New Roman" w:hAnsi="Times New Roman"/>
          <w:bCs/>
          <w:color w:val="000000" w:themeColor="text1"/>
          <w:sz w:val="24"/>
        </w:rPr>
        <w:t xml:space="preserve">s </w:t>
      </w:r>
      <w:r w:rsidR="004807B6">
        <w:rPr>
          <w:rFonts w:ascii="Times New Roman" w:hAnsi="Times New Roman"/>
          <w:bCs/>
          <w:color w:val="000000" w:themeColor="text1"/>
          <w:sz w:val="24"/>
        </w:rPr>
        <w:t>recommended</w:t>
      </w:r>
      <w:r w:rsidR="0029213C">
        <w:rPr>
          <w:rFonts w:ascii="Times New Roman" w:hAnsi="Times New Roman"/>
          <w:bCs/>
          <w:color w:val="000000" w:themeColor="text1"/>
          <w:sz w:val="24"/>
        </w:rPr>
        <w:t xml:space="preserve"> for the group to visit both</w:t>
      </w:r>
      <w:r w:rsidR="00986464">
        <w:rPr>
          <w:rFonts w:ascii="Times New Roman" w:hAnsi="Times New Roman"/>
          <w:bCs/>
          <w:color w:val="000000" w:themeColor="text1"/>
          <w:sz w:val="24"/>
        </w:rPr>
        <w:t xml:space="preserve"> public </w:t>
      </w:r>
      <w:r w:rsidR="00986464" w:rsidRPr="00B24366">
        <w:rPr>
          <w:rFonts w:ascii="Times New Roman" w:hAnsi="Times New Roman"/>
          <w:bCs/>
          <w:color w:val="000000" w:themeColor="text1"/>
          <w:sz w:val="24"/>
        </w:rPr>
        <w:t xml:space="preserve">and </w:t>
      </w:r>
      <w:r w:rsidR="0029213C">
        <w:rPr>
          <w:rFonts w:ascii="Times New Roman" w:hAnsi="Times New Roman"/>
          <w:bCs/>
          <w:color w:val="000000" w:themeColor="text1"/>
          <w:sz w:val="24"/>
        </w:rPr>
        <w:t>private insti</w:t>
      </w:r>
      <w:r w:rsidR="00623109">
        <w:rPr>
          <w:rFonts w:ascii="Times New Roman" w:hAnsi="Times New Roman"/>
          <w:bCs/>
          <w:color w:val="000000" w:themeColor="text1"/>
          <w:sz w:val="24"/>
        </w:rPr>
        <w:t>t</w:t>
      </w:r>
      <w:r w:rsidR="0029213C">
        <w:rPr>
          <w:rFonts w:ascii="Times New Roman" w:hAnsi="Times New Roman"/>
          <w:bCs/>
          <w:color w:val="000000" w:themeColor="text1"/>
          <w:sz w:val="24"/>
        </w:rPr>
        <w:t xml:space="preserve">utions and to be exposed to </w:t>
      </w:r>
      <w:r w:rsidR="00986464" w:rsidRPr="00B24366">
        <w:rPr>
          <w:rFonts w:ascii="Times New Roman" w:hAnsi="Times New Roman"/>
          <w:bCs/>
          <w:color w:val="000000" w:themeColor="text1"/>
          <w:sz w:val="24"/>
        </w:rPr>
        <w:t xml:space="preserve">different models of higher education in the </w:t>
      </w:r>
      <w:r w:rsidR="004807B6" w:rsidRPr="00B24366">
        <w:rPr>
          <w:rFonts w:ascii="Times New Roman" w:hAnsi="Times New Roman"/>
          <w:bCs/>
          <w:color w:val="000000" w:themeColor="text1"/>
          <w:sz w:val="24"/>
        </w:rPr>
        <w:t xml:space="preserve">United </w:t>
      </w:r>
      <w:r w:rsidR="00986464" w:rsidRPr="00B24366">
        <w:rPr>
          <w:rFonts w:ascii="Times New Roman" w:hAnsi="Times New Roman"/>
          <w:bCs/>
          <w:color w:val="000000" w:themeColor="text1"/>
          <w:sz w:val="24"/>
        </w:rPr>
        <w:t>States.</w:t>
      </w:r>
      <w:r w:rsidR="00486E4A">
        <w:rPr>
          <w:rFonts w:ascii="Times New Roman" w:hAnsi="Times New Roman"/>
          <w:bCs/>
          <w:color w:val="000000" w:themeColor="text1"/>
          <w:sz w:val="24"/>
        </w:rPr>
        <w:t xml:space="preserve">  Ideally, tours should also include opportunities to engage with administrators and/or faculty.</w:t>
      </w:r>
    </w:p>
    <w:p w:rsidR="000B5D6A" w:rsidRPr="00B24366" w:rsidRDefault="000B5D6A" w:rsidP="0099202E">
      <w:pPr>
        <w:pStyle w:val="NoSpacing"/>
        <w:rPr>
          <w:rFonts w:ascii="Times New Roman" w:hAnsi="Times New Roman"/>
          <w:bCs/>
          <w:color w:val="000000" w:themeColor="text1"/>
          <w:sz w:val="24"/>
        </w:rPr>
      </w:pPr>
    </w:p>
    <w:p w:rsidR="00EC415C" w:rsidRPr="003539D5" w:rsidRDefault="00D33FC7" w:rsidP="00D33FC7">
      <w:pPr>
        <w:spacing w:after="0" w:line="240" w:lineRule="auto"/>
        <w:rPr>
          <w:rFonts w:eastAsia="Times New Roman" w:cs="Arial"/>
          <w:b/>
          <w:sz w:val="24"/>
        </w:rPr>
      </w:pPr>
      <w:r w:rsidRPr="003539D5">
        <w:rPr>
          <w:rFonts w:eastAsia="Times New Roman" w:cs="Arial"/>
          <w:b/>
          <w:sz w:val="24"/>
        </w:rPr>
        <w:t>Organize and develop a</w:t>
      </w:r>
      <w:r w:rsidR="00486E4A" w:rsidRPr="003539D5">
        <w:rPr>
          <w:rFonts w:eastAsia="Times New Roman" w:cs="Arial"/>
          <w:b/>
          <w:sz w:val="24"/>
        </w:rPr>
        <w:t>ctivities during the c</w:t>
      </w:r>
      <w:r w:rsidR="00EC415C" w:rsidRPr="003539D5">
        <w:rPr>
          <w:rFonts w:eastAsia="Times New Roman" w:cs="Arial"/>
          <w:b/>
          <w:sz w:val="24"/>
        </w:rPr>
        <w:t>onference</w:t>
      </w:r>
      <w:r w:rsidR="00486E4A" w:rsidRPr="003539D5">
        <w:rPr>
          <w:rFonts w:eastAsia="Times New Roman" w:cs="Arial"/>
          <w:b/>
          <w:sz w:val="24"/>
        </w:rPr>
        <w:t xml:space="preserve"> and expo.  </w:t>
      </w:r>
      <w:r w:rsidRPr="003539D5">
        <w:rPr>
          <w:rFonts w:eastAsia="Times New Roman" w:cs="Arial"/>
          <w:b/>
          <w:sz w:val="24"/>
        </w:rPr>
        <w:t xml:space="preserve">Activities </w:t>
      </w:r>
      <w:r w:rsidR="00213F36" w:rsidRPr="003539D5">
        <w:rPr>
          <w:rFonts w:eastAsia="Times New Roman" w:cs="Arial"/>
          <w:b/>
          <w:sz w:val="24"/>
        </w:rPr>
        <w:t xml:space="preserve">will </w:t>
      </w:r>
      <w:r w:rsidRPr="003539D5">
        <w:rPr>
          <w:rFonts w:eastAsia="Times New Roman" w:cs="Arial"/>
          <w:b/>
          <w:sz w:val="24"/>
        </w:rPr>
        <w:t xml:space="preserve">include but </w:t>
      </w:r>
      <w:r w:rsidR="00623109" w:rsidRPr="003539D5">
        <w:rPr>
          <w:rFonts w:eastAsia="Times New Roman" w:cs="Arial"/>
          <w:b/>
          <w:sz w:val="24"/>
        </w:rPr>
        <w:t xml:space="preserve">are </w:t>
      </w:r>
      <w:r w:rsidRPr="003539D5">
        <w:rPr>
          <w:rFonts w:eastAsia="Times New Roman" w:cs="Arial"/>
          <w:b/>
          <w:sz w:val="24"/>
        </w:rPr>
        <w:t xml:space="preserve">not </w:t>
      </w:r>
      <w:r w:rsidR="00213F36" w:rsidRPr="003539D5">
        <w:rPr>
          <w:rFonts w:eastAsia="Times New Roman" w:cs="Arial"/>
          <w:b/>
          <w:sz w:val="24"/>
        </w:rPr>
        <w:t>necessarily</w:t>
      </w:r>
      <w:r w:rsidRPr="003539D5">
        <w:rPr>
          <w:rFonts w:eastAsia="Times New Roman" w:cs="Arial"/>
          <w:b/>
          <w:sz w:val="24"/>
        </w:rPr>
        <w:t xml:space="preserve"> limited to</w:t>
      </w:r>
      <w:r w:rsidR="00486E4A" w:rsidRPr="003539D5">
        <w:rPr>
          <w:rFonts w:eastAsia="Times New Roman" w:cs="Arial"/>
          <w:b/>
          <w:sz w:val="24"/>
        </w:rPr>
        <w:t xml:space="preserve"> facilitating participation in the following</w:t>
      </w:r>
      <w:r w:rsidRPr="003539D5">
        <w:rPr>
          <w:rFonts w:eastAsia="Times New Roman" w:cs="Arial"/>
          <w:b/>
          <w:sz w:val="24"/>
        </w:rPr>
        <w:t>:</w:t>
      </w:r>
    </w:p>
    <w:p w:rsidR="00486E4A" w:rsidRDefault="00486E4A" w:rsidP="00D33FC7">
      <w:pPr>
        <w:spacing w:after="0" w:line="240" w:lineRule="auto"/>
        <w:rPr>
          <w:rFonts w:ascii="Times New Roman" w:hAnsi="Times New Roman"/>
          <w:bCs/>
          <w:color w:val="000000" w:themeColor="text1"/>
          <w:sz w:val="24"/>
          <w:u w:val="single"/>
        </w:rPr>
      </w:pPr>
    </w:p>
    <w:p w:rsidR="00EC415C" w:rsidRPr="0015242F" w:rsidRDefault="00EC415C" w:rsidP="00D33FC7">
      <w:pPr>
        <w:spacing w:after="0" w:line="240" w:lineRule="auto"/>
        <w:rPr>
          <w:rFonts w:ascii="Times New Roman" w:hAnsi="Times New Roman"/>
          <w:bCs/>
          <w:color w:val="000000" w:themeColor="text1"/>
          <w:sz w:val="24"/>
        </w:rPr>
      </w:pPr>
      <w:r w:rsidRPr="00B24366">
        <w:rPr>
          <w:rFonts w:ascii="Times New Roman" w:hAnsi="Times New Roman"/>
          <w:bCs/>
          <w:color w:val="000000" w:themeColor="text1"/>
          <w:sz w:val="24"/>
          <w:u w:val="single"/>
        </w:rPr>
        <w:t>Pre-Conference Workshops</w:t>
      </w:r>
      <w:r w:rsidRPr="00B24366">
        <w:rPr>
          <w:rFonts w:ascii="Times New Roman" w:hAnsi="Times New Roman"/>
          <w:bCs/>
          <w:color w:val="000000" w:themeColor="text1"/>
          <w:sz w:val="24"/>
        </w:rPr>
        <w:t xml:space="preserve"> – </w:t>
      </w:r>
      <w:r w:rsidR="00D33FC7" w:rsidRPr="00B24366">
        <w:rPr>
          <w:rFonts w:ascii="Times New Roman" w:hAnsi="Times New Roman"/>
          <w:bCs/>
          <w:color w:val="000000" w:themeColor="text1"/>
          <w:sz w:val="24"/>
        </w:rPr>
        <w:t>According to educators</w:t>
      </w:r>
      <w:r w:rsidR="00E04E65" w:rsidRPr="00B24366">
        <w:rPr>
          <w:rFonts w:ascii="Times New Roman" w:hAnsi="Times New Roman"/>
          <w:bCs/>
          <w:color w:val="000000" w:themeColor="text1"/>
          <w:sz w:val="24"/>
        </w:rPr>
        <w:t>’</w:t>
      </w:r>
      <w:r w:rsidR="00D33FC7" w:rsidRPr="00B24366">
        <w:rPr>
          <w:rFonts w:ascii="Times New Roman" w:hAnsi="Times New Roman"/>
          <w:bCs/>
          <w:color w:val="000000" w:themeColor="text1"/>
          <w:sz w:val="24"/>
        </w:rPr>
        <w:t xml:space="preserve"> professional p</w:t>
      </w:r>
      <w:r w:rsidR="00486E4A">
        <w:rPr>
          <w:rFonts w:ascii="Times New Roman" w:hAnsi="Times New Roman"/>
          <w:bCs/>
          <w:color w:val="000000" w:themeColor="text1"/>
          <w:sz w:val="24"/>
        </w:rPr>
        <w:t>riorities, delegates w</w:t>
      </w:r>
      <w:r w:rsidR="00D33FC7" w:rsidRPr="0015242F">
        <w:rPr>
          <w:rFonts w:ascii="Times New Roman" w:hAnsi="Times New Roman"/>
          <w:bCs/>
          <w:color w:val="000000" w:themeColor="text1"/>
          <w:sz w:val="24"/>
        </w:rPr>
        <w:t xml:space="preserve">ould be </w:t>
      </w:r>
      <w:r w:rsidRPr="0015242F">
        <w:rPr>
          <w:rFonts w:ascii="Times New Roman" w:hAnsi="Times New Roman"/>
          <w:bCs/>
          <w:color w:val="000000" w:themeColor="text1"/>
          <w:sz w:val="24"/>
        </w:rPr>
        <w:t>registere</w:t>
      </w:r>
      <w:r w:rsidR="00D33FC7" w:rsidRPr="0015242F">
        <w:rPr>
          <w:rFonts w:ascii="Times New Roman" w:hAnsi="Times New Roman"/>
          <w:bCs/>
          <w:color w:val="000000" w:themeColor="text1"/>
          <w:sz w:val="24"/>
        </w:rPr>
        <w:t xml:space="preserve">d </w:t>
      </w:r>
      <w:r w:rsidRPr="0015242F">
        <w:rPr>
          <w:rFonts w:ascii="Times New Roman" w:hAnsi="Times New Roman"/>
          <w:bCs/>
          <w:color w:val="000000" w:themeColor="text1"/>
          <w:sz w:val="24"/>
        </w:rPr>
        <w:t>for pre-conference workshop</w:t>
      </w:r>
      <w:r w:rsidR="00D33FC7" w:rsidRPr="0015242F">
        <w:rPr>
          <w:rFonts w:ascii="Times New Roman" w:hAnsi="Times New Roman"/>
          <w:bCs/>
          <w:color w:val="000000" w:themeColor="text1"/>
          <w:sz w:val="24"/>
        </w:rPr>
        <w:t>s.</w:t>
      </w:r>
      <w:r w:rsidRPr="0015242F">
        <w:rPr>
          <w:rFonts w:ascii="Times New Roman" w:hAnsi="Times New Roman"/>
          <w:bCs/>
          <w:color w:val="000000" w:themeColor="text1"/>
          <w:sz w:val="24"/>
        </w:rPr>
        <w:t xml:space="preserve"> </w:t>
      </w:r>
      <w:r w:rsidR="00623109">
        <w:rPr>
          <w:rFonts w:ascii="Times New Roman" w:hAnsi="Times New Roman"/>
          <w:bCs/>
          <w:color w:val="000000" w:themeColor="text1"/>
          <w:sz w:val="24"/>
        </w:rPr>
        <w:t xml:space="preserve"> </w:t>
      </w:r>
      <w:r w:rsidRPr="0015242F">
        <w:rPr>
          <w:rFonts w:ascii="Times New Roman" w:hAnsi="Times New Roman"/>
          <w:bCs/>
          <w:color w:val="000000" w:themeColor="text1"/>
          <w:sz w:val="24"/>
        </w:rPr>
        <w:t xml:space="preserve">These workshops </w:t>
      </w:r>
      <w:r w:rsidR="00486E4A">
        <w:rPr>
          <w:rFonts w:ascii="Times New Roman" w:hAnsi="Times New Roman"/>
          <w:bCs/>
          <w:color w:val="000000" w:themeColor="text1"/>
          <w:sz w:val="24"/>
        </w:rPr>
        <w:t xml:space="preserve">are at an additional cost </w:t>
      </w:r>
      <w:r w:rsidRPr="0015242F">
        <w:rPr>
          <w:rFonts w:ascii="Times New Roman" w:hAnsi="Times New Roman"/>
          <w:bCs/>
          <w:color w:val="000000" w:themeColor="text1"/>
          <w:sz w:val="24"/>
        </w:rPr>
        <w:t>from the regular co</w:t>
      </w:r>
      <w:r w:rsidR="00486E4A">
        <w:rPr>
          <w:rFonts w:ascii="Times New Roman" w:hAnsi="Times New Roman"/>
          <w:bCs/>
          <w:color w:val="000000" w:themeColor="text1"/>
          <w:sz w:val="24"/>
        </w:rPr>
        <w:t xml:space="preserve">nference registration.  They </w:t>
      </w:r>
      <w:r w:rsidR="00623109">
        <w:rPr>
          <w:rFonts w:ascii="Times New Roman" w:hAnsi="Times New Roman"/>
          <w:bCs/>
          <w:color w:val="000000" w:themeColor="text1"/>
          <w:sz w:val="24"/>
        </w:rPr>
        <w:t xml:space="preserve">are </w:t>
      </w:r>
      <w:r w:rsidR="00486E4A">
        <w:rPr>
          <w:rFonts w:ascii="Times New Roman" w:hAnsi="Times New Roman"/>
          <w:bCs/>
          <w:color w:val="000000" w:themeColor="text1"/>
          <w:sz w:val="24"/>
        </w:rPr>
        <w:t>generally</w:t>
      </w:r>
      <w:r w:rsidR="00623109">
        <w:rPr>
          <w:rFonts w:ascii="Times New Roman" w:hAnsi="Times New Roman"/>
          <w:bCs/>
          <w:color w:val="000000" w:themeColor="text1"/>
          <w:sz w:val="24"/>
        </w:rPr>
        <w:t xml:space="preserve"> either half or full-</w:t>
      </w:r>
      <w:r w:rsidRPr="0015242F">
        <w:rPr>
          <w:rFonts w:ascii="Times New Roman" w:hAnsi="Times New Roman"/>
          <w:bCs/>
          <w:color w:val="000000" w:themeColor="text1"/>
          <w:sz w:val="24"/>
        </w:rPr>
        <w:t>day workshops and provide more detailed infor</w:t>
      </w:r>
      <w:r w:rsidR="00623109">
        <w:rPr>
          <w:rFonts w:ascii="Times New Roman" w:hAnsi="Times New Roman"/>
          <w:bCs/>
          <w:color w:val="000000" w:themeColor="text1"/>
          <w:sz w:val="24"/>
        </w:rPr>
        <w:t xml:space="preserve">mation on a </w:t>
      </w:r>
      <w:r w:rsidR="00486E4A">
        <w:rPr>
          <w:rFonts w:ascii="Times New Roman" w:hAnsi="Times New Roman"/>
          <w:bCs/>
          <w:color w:val="000000" w:themeColor="text1"/>
          <w:sz w:val="24"/>
        </w:rPr>
        <w:t xml:space="preserve">topic than is </w:t>
      </w:r>
      <w:r w:rsidRPr="0015242F">
        <w:rPr>
          <w:rFonts w:ascii="Times New Roman" w:hAnsi="Times New Roman"/>
          <w:bCs/>
          <w:color w:val="000000" w:themeColor="text1"/>
          <w:sz w:val="24"/>
        </w:rPr>
        <w:t>presented during a regular session.</w:t>
      </w:r>
    </w:p>
    <w:p w:rsidR="00EC415C" w:rsidRPr="0015242F" w:rsidRDefault="00EC415C" w:rsidP="00EC415C">
      <w:pPr>
        <w:spacing w:after="0" w:line="240" w:lineRule="auto"/>
        <w:rPr>
          <w:rFonts w:ascii="Times New Roman" w:hAnsi="Times New Roman"/>
          <w:bCs/>
          <w:color w:val="000000" w:themeColor="text1"/>
          <w:sz w:val="24"/>
        </w:rPr>
      </w:pPr>
    </w:p>
    <w:p w:rsidR="00EC415C" w:rsidRPr="0015242F" w:rsidRDefault="00EC415C" w:rsidP="00EC415C">
      <w:pPr>
        <w:spacing w:after="0" w:line="240" w:lineRule="auto"/>
        <w:rPr>
          <w:rFonts w:ascii="Times New Roman" w:hAnsi="Times New Roman"/>
          <w:bCs/>
          <w:color w:val="000000" w:themeColor="text1"/>
          <w:sz w:val="24"/>
        </w:rPr>
      </w:pPr>
      <w:r w:rsidRPr="0015242F">
        <w:rPr>
          <w:rFonts w:ascii="Times New Roman" w:hAnsi="Times New Roman"/>
          <w:bCs/>
          <w:color w:val="000000" w:themeColor="text1"/>
          <w:sz w:val="24"/>
          <w:u w:val="single"/>
        </w:rPr>
        <w:t xml:space="preserve">Sessions </w:t>
      </w:r>
      <w:r w:rsidRPr="0015242F">
        <w:rPr>
          <w:rFonts w:ascii="Times New Roman" w:hAnsi="Times New Roman"/>
          <w:bCs/>
          <w:color w:val="000000" w:themeColor="text1"/>
          <w:sz w:val="24"/>
        </w:rPr>
        <w:t xml:space="preserve">– These are presentations given by higher education experts from institutions around the world. </w:t>
      </w:r>
      <w:r w:rsidR="00486E4A">
        <w:rPr>
          <w:rFonts w:ascii="Times New Roman" w:hAnsi="Times New Roman"/>
          <w:bCs/>
          <w:color w:val="000000" w:themeColor="text1"/>
          <w:sz w:val="24"/>
        </w:rPr>
        <w:t xml:space="preserve"> </w:t>
      </w:r>
      <w:r w:rsidR="00623109">
        <w:rPr>
          <w:rFonts w:ascii="Times New Roman" w:hAnsi="Times New Roman"/>
          <w:bCs/>
          <w:color w:val="000000" w:themeColor="text1"/>
          <w:sz w:val="24"/>
        </w:rPr>
        <w:t xml:space="preserve">The sessions are 60 to </w:t>
      </w:r>
      <w:r w:rsidRPr="0015242F">
        <w:rPr>
          <w:rFonts w:ascii="Times New Roman" w:hAnsi="Times New Roman"/>
          <w:bCs/>
          <w:color w:val="000000" w:themeColor="text1"/>
          <w:sz w:val="24"/>
        </w:rPr>
        <w:t xml:space="preserve">75 minutes long. </w:t>
      </w:r>
      <w:r w:rsidR="00486E4A">
        <w:rPr>
          <w:rFonts w:ascii="Times New Roman" w:hAnsi="Times New Roman"/>
          <w:bCs/>
          <w:color w:val="000000" w:themeColor="text1"/>
          <w:sz w:val="24"/>
        </w:rPr>
        <w:t xml:space="preserve"> </w:t>
      </w:r>
    </w:p>
    <w:p w:rsidR="00EC415C" w:rsidRPr="0015242F" w:rsidRDefault="00EC415C" w:rsidP="00EC415C">
      <w:pPr>
        <w:spacing w:after="0" w:line="240" w:lineRule="auto"/>
        <w:rPr>
          <w:rFonts w:ascii="Times New Roman" w:hAnsi="Times New Roman"/>
          <w:bCs/>
          <w:color w:val="000000" w:themeColor="text1"/>
          <w:sz w:val="24"/>
        </w:rPr>
      </w:pPr>
    </w:p>
    <w:p w:rsidR="004807B6" w:rsidRDefault="00EC415C" w:rsidP="00EC415C">
      <w:pPr>
        <w:spacing w:after="0" w:line="240" w:lineRule="auto"/>
        <w:rPr>
          <w:rFonts w:ascii="Times New Roman" w:hAnsi="Times New Roman"/>
          <w:bCs/>
          <w:color w:val="000000" w:themeColor="text1"/>
          <w:sz w:val="24"/>
        </w:rPr>
      </w:pPr>
      <w:r w:rsidRPr="0015242F">
        <w:rPr>
          <w:rFonts w:ascii="Times New Roman" w:hAnsi="Times New Roman"/>
          <w:bCs/>
          <w:color w:val="000000" w:themeColor="text1"/>
          <w:sz w:val="24"/>
          <w:u w:val="single"/>
        </w:rPr>
        <w:t>Open Meetings</w:t>
      </w:r>
      <w:r w:rsidR="00623109">
        <w:rPr>
          <w:rFonts w:ascii="Times New Roman" w:hAnsi="Times New Roman"/>
          <w:bCs/>
          <w:color w:val="000000" w:themeColor="text1"/>
          <w:sz w:val="24"/>
        </w:rPr>
        <w:t xml:space="preserve"> – </w:t>
      </w:r>
      <w:r w:rsidRPr="0015242F">
        <w:rPr>
          <w:rFonts w:ascii="Times New Roman" w:hAnsi="Times New Roman"/>
          <w:bCs/>
          <w:color w:val="000000" w:themeColor="text1"/>
          <w:sz w:val="24"/>
        </w:rPr>
        <w:t>O</w:t>
      </w:r>
      <w:r w:rsidR="00623109">
        <w:rPr>
          <w:rFonts w:ascii="Times New Roman" w:hAnsi="Times New Roman"/>
          <w:bCs/>
          <w:color w:val="000000" w:themeColor="text1"/>
          <w:sz w:val="24"/>
        </w:rPr>
        <w:t xml:space="preserve">pen </w:t>
      </w:r>
      <w:r w:rsidR="00437319">
        <w:rPr>
          <w:rFonts w:ascii="Times New Roman" w:hAnsi="Times New Roman"/>
          <w:bCs/>
          <w:color w:val="000000" w:themeColor="text1"/>
          <w:sz w:val="24"/>
        </w:rPr>
        <w:t>m</w:t>
      </w:r>
      <w:r w:rsidR="00623109">
        <w:rPr>
          <w:rFonts w:ascii="Times New Roman" w:hAnsi="Times New Roman"/>
          <w:bCs/>
          <w:color w:val="000000" w:themeColor="text1"/>
          <w:sz w:val="24"/>
        </w:rPr>
        <w:t>eetings are a chance for participants to discuss topics of interest in small groups</w:t>
      </w:r>
      <w:r w:rsidRPr="0015242F">
        <w:rPr>
          <w:rFonts w:ascii="Times New Roman" w:hAnsi="Times New Roman"/>
          <w:bCs/>
          <w:color w:val="000000" w:themeColor="text1"/>
          <w:sz w:val="24"/>
        </w:rPr>
        <w:t xml:space="preserve">. </w:t>
      </w:r>
    </w:p>
    <w:p w:rsidR="00486E4A" w:rsidRPr="0015242F" w:rsidRDefault="00486E4A" w:rsidP="00EC415C">
      <w:pPr>
        <w:spacing w:after="0" w:line="240" w:lineRule="auto"/>
        <w:rPr>
          <w:rFonts w:ascii="Times New Roman" w:hAnsi="Times New Roman"/>
          <w:bCs/>
          <w:color w:val="000000" w:themeColor="text1"/>
          <w:sz w:val="24"/>
        </w:rPr>
      </w:pPr>
    </w:p>
    <w:p w:rsidR="004807B6" w:rsidRPr="0015242F" w:rsidRDefault="00486E4A" w:rsidP="00EC415C">
      <w:pPr>
        <w:spacing w:after="0" w:line="240" w:lineRule="auto"/>
        <w:rPr>
          <w:rFonts w:ascii="Times New Roman" w:hAnsi="Times New Roman"/>
          <w:bCs/>
          <w:color w:val="000000" w:themeColor="text1"/>
          <w:sz w:val="24"/>
        </w:rPr>
      </w:pPr>
      <w:r>
        <w:rPr>
          <w:rFonts w:ascii="Times New Roman" w:hAnsi="Times New Roman"/>
          <w:bCs/>
          <w:color w:val="000000" w:themeColor="text1"/>
          <w:sz w:val="24"/>
          <w:u w:val="single"/>
        </w:rPr>
        <w:t>One-on-</w:t>
      </w:r>
      <w:r w:rsidR="004807B6" w:rsidRPr="0015242F">
        <w:rPr>
          <w:rFonts w:ascii="Times New Roman" w:hAnsi="Times New Roman"/>
          <w:bCs/>
          <w:color w:val="000000" w:themeColor="text1"/>
          <w:sz w:val="24"/>
          <w:u w:val="single"/>
        </w:rPr>
        <w:t>One Meetings</w:t>
      </w:r>
      <w:r w:rsidR="004807B6" w:rsidRPr="0015242F">
        <w:rPr>
          <w:rFonts w:ascii="Times New Roman" w:hAnsi="Times New Roman"/>
          <w:bCs/>
          <w:color w:val="000000" w:themeColor="text1"/>
          <w:sz w:val="24"/>
        </w:rPr>
        <w:t xml:space="preserve"> – </w:t>
      </w:r>
      <w:r w:rsidR="00623109">
        <w:rPr>
          <w:rFonts w:ascii="Times New Roman" w:hAnsi="Times New Roman"/>
          <w:bCs/>
          <w:color w:val="000000" w:themeColor="text1"/>
          <w:sz w:val="24"/>
        </w:rPr>
        <w:t>These are c</w:t>
      </w:r>
      <w:r w:rsidR="004807B6" w:rsidRPr="0015242F">
        <w:rPr>
          <w:rFonts w:ascii="Times New Roman" w:hAnsi="Times New Roman"/>
          <w:bCs/>
          <w:color w:val="000000" w:themeColor="text1"/>
          <w:sz w:val="24"/>
        </w:rPr>
        <w:t xml:space="preserve">ontingent on </w:t>
      </w:r>
      <w:r w:rsidR="00623109">
        <w:rPr>
          <w:rFonts w:ascii="Times New Roman" w:hAnsi="Times New Roman"/>
          <w:bCs/>
          <w:color w:val="000000" w:themeColor="text1"/>
          <w:sz w:val="24"/>
        </w:rPr>
        <w:t>the delegation’s</w:t>
      </w:r>
      <w:r w:rsidR="004807B6" w:rsidRPr="0015242F">
        <w:rPr>
          <w:rFonts w:ascii="Times New Roman" w:hAnsi="Times New Roman"/>
          <w:bCs/>
          <w:color w:val="000000" w:themeColor="text1"/>
          <w:sz w:val="24"/>
        </w:rPr>
        <w:t xml:space="preserve"> requests to meet peers and government officials</w:t>
      </w:r>
      <w:r w:rsidR="0015242F" w:rsidRPr="0015242F">
        <w:rPr>
          <w:rFonts w:ascii="Times New Roman" w:hAnsi="Times New Roman"/>
          <w:bCs/>
          <w:color w:val="000000" w:themeColor="text1"/>
          <w:sz w:val="24"/>
        </w:rPr>
        <w:t xml:space="preserve"> attending NAFSA</w:t>
      </w:r>
      <w:r w:rsidR="004807B6" w:rsidRPr="0015242F">
        <w:rPr>
          <w:rFonts w:ascii="Times New Roman" w:hAnsi="Times New Roman"/>
          <w:bCs/>
          <w:color w:val="000000" w:themeColor="text1"/>
          <w:sz w:val="24"/>
        </w:rPr>
        <w:t>.</w:t>
      </w:r>
    </w:p>
    <w:p w:rsidR="00EC415C" w:rsidRPr="0015242F" w:rsidRDefault="00EC415C" w:rsidP="00EC415C">
      <w:pPr>
        <w:spacing w:after="0" w:line="240" w:lineRule="auto"/>
        <w:rPr>
          <w:rFonts w:ascii="Times New Roman" w:hAnsi="Times New Roman"/>
          <w:bCs/>
          <w:color w:val="000000" w:themeColor="text1"/>
          <w:sz w:val="24"/>
        </w:rPr>
      </w:pPr>
    </w:p>
    <w:p w:rsidR="009E1EDF" w:rsidRDefault="00EC415C" w:rsidP="00E04E65">
      <w:pPr>
        <w:spacing w:after="0" w:line="240" w:lineRule="auto"/>
        <w:rPr>
          <w:rFonts w:ascii="Times New Roman" w:hAnsi="Times New Roman"/>
          <w:bCs/>
          <w:color w:val="000000" w:themeColor="text1"/>
          <w:sz w:val="24"/>
        </w:rPr>
      </w:pPr>
      <w:r w:rsidRPr="0015242F">
        <w:rPr>
          <w:rFonts w:ascii="Times New Roman" w:hAnsi="Times New Roman"/>
          <w:bCs/>
          <w:color w:val="000000" w:themeColor="text1"/>
          <w:sz w:val="24"/>
          <w:u w:val="single"/>
        </w:rPr>
        <w:t>Global Partner Sessions</w:t>
      </w:r>
      <w:r w:rsidR="009E1EDF">
        <w:rPr>
          <w:rFonts w:ascii="Times New Roman" w:hAnsi="Times New Roman"/>
          <w:bCs/>
          <w:color w:val="000000" w:themeColor="text1"/>
          <w:sz w:val="24"/>
        </w:rPr>
        <w:t xml:space="preserve"> – These are special </w:t>
      </w:r>
      <w:r w:rsidRPr="0015242F">
        <w:rPr>
          <w:rFonts w:ascii="Times New Roman" w:hAnsi="Times New Roman"/>
          <w:bCs/>
          <w:color w:val="000000" w:themeColor="text1"/>
          <w:sz w:val="24"/>
        </w:rPr>
        <w:t>presentations focused on partnership building</w:t>
      </w:r>
      <w:r w:rsidR="00623109">
        <w:rPr>
          <w:rFonts w:ascii="Times New Roman" w:hAnsi="Times New Roman"/>
          <w:bCs/>
          <w:color w:val="000000" w:themeColor="text1"/>
          <w:sz w:val="24"/>
        </w:rPr>
        <w:t xml:space="preserve"> with </w:t>
      </w:r>
      <w:r w:rsidR="009E1EDF">
        <w:rPr>
          <w:rFonts w:ascii="Times New Roman" w:hAnsi="Times New Roman"/>
          <w:bCs/>
          <w:color w:val="000000" w:themeColor="text1"/>
          <w:sz w:val="24"/>
        </w:rPr>
        <w:t xml:space="preserve">non-U.S. </w:t>
      </w:r>
      <w:r w:rsidR="00623109">
        <w:rPr>
          <w:rFonts w:ascii="Times New Roman" w:hAnsi="Times New Roman"/>
          <w:bCs/>
          <w:color w:val="000000" w:themeColor="text1"/>
          <w:sz w:val="24"/>
        </w:rPr>
        <w:t>institutions</w:t>
      </w:r>
      <w:r w:rsidR="00213F36" w:rsidRPr="0015242F">
        <w:rPr>
          <w:rFonts w:ascii="Times New Roman" w:hAnsi="Times New Roman"/>
          <w:bCs/>
          <w:color w:val="000000" w:themeColor="text1"/>
          <w:sz w:val="24"/>
        </w:rPr>
        <w:t xml:space="preserve">. </w:t>
      </w:r>
    </w:p>
    <w:p w:rsidR="00EC415C" w:rsidRPr="0015242F" w:rsidRDefault="00EC415C" w:rsidP="00E04E65">
      <w:pPr>
        <w:spacing w:after="0" w:line="240" w:lineRule="auto"/>
        <w:rPr>
          <w:rFonts w:ascii="Times New Roman" w:hAnsi="Times New Roman"/>
          <w:bCs/>
          <w:color w:val="000000" w:themeColor="text1"/>
          <w:sz w:val="24"/>
        </w:rPr>
      </w:pPr>
      <w:r w:rsidRPr="0015242F">
        <w:rPr>
          <w:rFonts w:ascii="Times New Roman" w:hAnsi="Times New Roman"/>
          <w:bCs/>
          <w:color w:val="000000" w:themeColor="text1"/>
          <w:sz w:val="24"/>
          <w:u w:val="single"/>
        </w:rPr>
        <w:t>Expo Hall</w:t>
      </w:r>
      <w:r w:rsidR="009E1EDF">
        <w:rPr>
          <w:rFonts w:ascii="Times New Roman" w:hAnsi="Times New Roman"/>
          <w:bCs/>
          <w:color w:val="000000" w:themeColor="text1"/>
          <w:sz w:val="24"/>
        </w:rPr>
        <w:t xml:space="preserve"> – H</w:t>
      </w:r>
      <w:r w:rsidRPr="0015242F">
        <w:rPr>
          <w:rFonts w:ascii="Times New Roman" w:hAnsi="Times New Roman"/>
          <w:bCs/>
          <w:color w:val="000000" w:themeColor="text1"/>
          <w:sz w:val="24"/>
        </w:rPr>
        <w:t xml:space="preserve">undreds of organizations </w:t>
      </w:r>
      <w:r w:rsidR="009E1EDF">
        <w:rPr>
          <w:rFonts w:ascii="Times New Roman" w:hAnsi="Times New Roman"/>
          <w:bCs/>
          <w:color w:val="000000" w:themeColor="text1"/>
          <w:sz w:val="24"/>
        </w:rPr>
        <w:t>have booths</w:t>
      </w:r>
      <w:r w:rsidRPr="0015242F">
        <w:rPr>
          <w:rFonts w:ascii="Times New Roman" w:hAnsi="Times New Roman"/>
          <w:bCs/>
          <w:color w:val="000000" w:themeColor="text1"/>
          <w:sz w:val="24"/>
        </w:rPr>
        <w:t xml:space="preserve"> at the NAFSA conference</w:t>
      </w:r>
      <w:r w:rsidR="009E1EDF">
        <w:rPr>
          <w:rFonts w:ascii="Times New Roman" w:hAnsi="Times New Roman"/>
          <w:bCs/>
          <w:color w:val="000000" w:themeColor="text1"/>
          <w:sz w:val="24"/>
        </w:rPr>
        <w:t xml:space="preserve"> and expo</w:t>
      </w:r>
      <w:r w:rsidRPr="0015242F">
        <w:rPr>
          <w:rFonts w:ascii="Times New Roman" w:hAnsi="Times New Roman"/>
          <w:bCs/>
          <w:color w:val="000000" w:themeColor="text1"/>
          <w:sz w:val="24"/>
        </w:rPr>
        <w:t xml:space="preserve"> – includin</w:t>
      </w:r>
      <w:r w:rsidR="009E1EDF">
        <w:rPr>
          <w:rFonts w:ascii="Times New Roman" w:hAnsi="Times New Roman"/>
          <w:bCs/>
          <w:color w:val="000000" w:themeColor="text1"/>
          <w:sz w:val="24"/>
        </w:rPr>
        <w:t>g U.S. and foreign universities and</w:t>
      </w:r>
      <w:r w:rsidRPr="0015242F">
        <w:rPr>
          <w:rFonts w:ascii="Times New Roman" w:hAnsi="Times New Roman"/>
          <w:bCs/>
          <w:color w:val="000000" w:themeColor="text1"/>
          <w:sz w:val="24"/>
        </w:rPr>
        <w:t xml:space="preserve"> </w:t>
      </w:r>
      <w:r w:rsidR="009E1EDF">
        <w:rPr>
          <w:rFonts w:ascii="Times New Roman" w:hAnsi="Times New Roman"/>
          <w:bCs/>
          <w:color w:val="000000" w:themeColor="text1"/>
          <w:sz w:val="24"/>
        </w:rPr>
        <w:t>testing companies</w:t>
      </w:r>
      <w:r w:rsidRPr="0015242F">
        <w:rPr>
          <w:rFonts w:ascii="Times New Roman" w:hAnsi="Times New Roman"/>
          <w:bCs/>
          <w:color w:val="000000" w:themeColor="text1"/>
          <w:sz w:val="24"/>
        </w:rPr>
        <w:t xml:space="preserve">. </w:t>
      </w:r>
    </w:p>
    <w:p w:rsidR="00213F36" w:rsidRPr="0015242F" w:rsidRDefault="00213F36" w:rsidP="00213F36">
      <w:pPr>
        <w:spacing w:after="0" w:line="240" w:lineRule="auto"/>
        <w:rPr>
          <w:rFonts w:ascii="Times New Roman" w:hAnsi="Times New Roman"/>
          <w:bCs/>
          <w:color w:val="000000" w:themeColor="text1"/>
          <w:sz w:val="24"/>
        </w:rPr>
      </w:pPr>
    </w:p>
    <w:p w:rsidR="00213F36" w:rsidRPr="0015242F" w:rsidRDefault="00213F36" w:rsidP="00213F36">
      <w:pPr>
        <w:spacing w:after="0" w:line="240" w:lineRule="auto"/>
        <w:rPr>
          <w:rFonts w:ascii="Times New Roman" w:hAnsi="Times New Roman"/>
          <w:bCs/>
          <w:color w:val="000000" w:themeColor="text1"/>
          <w:sz w:val="24"/>
        </w:rPr>
      </w:pPr>
      <w:r w:rsidRPr="0015242F">
        <w:rPr>
          <w:rFonts w:ascii="Times New Roman" w:hAnsi="Times New Roman"/>
          <w:bCs/>
          <w:color w:val="000000" w:themeColor="text1"/>
          <w:sz w:val="24"/>
          <w:u w:val="single"/>
        </w:rPr>
        <w:t>Receptions</w:t>
      </w:r>
      <w:r w:rsidRPr="0015242F">
        <w:rPr>
          <w:rFonts w:ascii="Times New Roman" w:hAnsi="Times New Roman"/>
          <w:bCs/>
          <w:color w:val="000000" w:themeColor="text1"/>
          <w:sz w:val="24"/>
        </w:rPr>
        <w:t xml:space="preserve"> – There are many receptions and events after the co</w:t>
      </w:r>
      <w:r w:rsidR="009E1EDF">
        <w:rPr>
          <w:rFonts w:ascii="Times New Roman" w:hAnsi="Times New Roman"/>
          <w:bCs/>
          <w:color w:val="000000" w:themeColor="text1"/>
          <w:sz w:val="24"/>
        </w:rPr>
        <w:t>nference hall closes each day</w:t>
      </w:r>
      <w:r w:rsidRPr="0015242F">
        <w:rPr>
          <w:rFonts w:ascii="Times New Roman" w:hAnsi="Times New Roman"/>
          <w:bCs/>
          <w:color w:val="000000" w:themeColor="text1"/>
          <w:sz w:val="24"/>
        </w:rPr>
        <w:t xml:space="preserve">. </w:t>
      </w:r>
    </w:p>
    <w:p w:rsidR="00072208" w:rsidRPr="0015242F" w:rsidRDefault="00072208" w:rsidP="00213F36">
      <w:pPr>
        <w:spacing w:after="0" w:line="240" w:lineRule="auto"/>
        <w:rPr>
          <w:rFonts w:ascii="Times New Roman" w:hAnsi="Times New Roman"/>
          <w:bCs/>
          <w:color w:val="000000" w:themeColor="text1"/>
          <w:sz w:val="24"/>
        </w:rPr>
      </w:pPr>
    </w:p>
    <w:p w:rsidR="00072208" w:rsidRPr="0015242F" w:rsidRDefault="00072208" w:rsidP="00072208">
      <w:pPr>
        <w:spacing w:after="0" w:line="240" w:lineRule="auto"/>
        <w:rPr>
          <w:rFonts w:ascii="Times New Roman" w:hAnsi="Times New Roman"/>
          <w:bCs/>
          <w:color w:val="000000" w:themeColor="text1"/>
          <w:sz w:val="24"/>
        </w:rPr>
      </w:pPr>
      <w:r w:rsidRPr="00E04E65">
        <w:rPr>
          <w:rFonts w:ascii="Times New Roman" w:hAnsi="Times New Roman"/>
          <w:bCs/>
          <w:color w:val="000000" w:themeColor="text1"/>
          <w:sz w:val="24"/>
          <w:u w:val="single"/>
        </w:rPr>
        <w:t>Provide Simultaneous Translation</w:t>
      </w:r>
      <w:r w:rsidR="00E04E65">
        <w:rPr>
          <w:rFonts w:ascii="Times New Roman" w:hAnsi="Times New Roman"/>
          <w:bCs/>
          <w:color w:val="000000" w:themeColor="text1"/>
          <w:sz w:val="24"/>
          <w:u w:val="single"/>
        </w:rPr>
        <w:t xml:space="preserve"> </w:t>
      </w:r>
      <w:r w:rsidR="009E1EDF">
        <w:rPr>
          <w:rFonts w:ascii="Times New Roman" w:hAnsi="Times New Roman"/>
          <w:bCs/>
          <w:color w:val="000000" w:themeColor="text1"/>
          <w:sz w:val="24"/>
        </w:rPr>
        <w:t>– A</w:t>
      </w:r>
      <w:r w:rsidR="00E04E65" w:rsidRPr="0015242F">
        <w:rPr>
          <w:rFonts w:ascii="Times New Roman" w:hAnsi="Times New Roman"/>
          <w:bCs/>
          <w:color w:val="000000" w:themeColor="text1"/>
          <w:sz w:val="24"/>
        </w:rPr>
        <w:t>ssisting</w:t>
      </w:r>
      <w:r w:rsidRPr="0015242F">
        <w:rPr>
          <w:rFonts w:ascii="Times New Roman" w:hAnsi="Times New Roman"/>
          <w:bCs/>
          <w:color w:val="000000" w:themeColor="text1"/>
          <w:sz w:val="24"/>
        </w:rPr>
        <w:t xml:space="preserve"> Iraqi delegates with limited English proficiency during conference activities to ensure reliable level</w:t>
      </w:r>
      <w:r w:rsidR="009E1EDF">
        <w:rPr>
          <w:rFonts w:ascii="Times New Roman" w:hAnsi="Times New Roman"/>
          <w:bCs/>
          <w:color w:val="000000" w:themeColor="text1"/>
          <w:sz w:val="24"/>
        </w:rPr>
        <w:t>s of communication</w:t>
      </w:r>
      <w:r w:rsidRPr="0015242F">
        <w:rPr>
          <w:rFonts w:ascii="Times New Roman" w:hAnsi="Times New Roman"/>
          <w:bCs/>
          <w:color w:val="000000" w:themeColor="text1"/>
          <w:sz w:val="24"/>
        </w:rPr>
        <w:t>.</w:t>
      </w:r>
    </w:p>
    <w:p w:rsidR="00EC415C" w:rsidRDefault="00EC415C" w:rsidP="00486E4A">
      <w:pPr>
        <w:pStyle w:val="NoSpacing"/>
        <w:ind w:left="720"/>
        <w:rPr>
          <w:rFonts w:ascii="Times New Roman" w:hAnsi="Times New Roman"/>
          <w:bCs/>
          <w:color w:val="000000" w:themeColor="text1"/>
          <w:sz w:val="24"/>
        </w:rPr>
      </w:pPr>
    </w:p>
    <w:p w:rsidR="00500E3A" w:rsidRPr="000B5D6A" w:rsidRDefault="00213F36" w:rsidP="000B5D6A">
      <w:pPr>
        <w:pStyle w:val="NoSpacing"/>
        <w:rPr>
          <w:rFonts w:ascii="Times New Roman" w:hAnsi="Times New Roman"/>
          <w:b/>
          <w:color w:val="000000" w:themeColor="text1"/>
          <w:sz w:val="24"/>
        </w:rPr>
      </w:pPr>
      <w:r w:rsidRPr="000B5D6A">
        <w:rPr>
          <w:rFonts w:ascii="Times New Roman" w:hAnsi="Times New Roman"/>
          <w:b/>
          <w:color w:val="000000" w:themeColor="text1"/>
          <w:sz w:val="24"/>
        </w:rPr>
        <w:lastRenderedPageBreak/>
        <w:t xml:space="preserve">Support Travel </w:t>
      </w:r>
      <w:r w:rsidR="000B5D6A" w:rsidRPr="000B5D6A">
        <w:rPr>
          <w:rFonts w:ascii="Times New Roman" w:hAnsi="Times New Roman"/>
          <w:b/>
          <w:color w:val="000000" w:themeColor="text1"/>
          <w:sz w:val="24"/>
        </w:rPr>
        <w:t>Process</w:t>
      </w:r>
    </w:p>
    <w:p w:rsidR="008506BB" w:rsidRDefault="001B63D5" w:rsidP="001B63D5">
      <w:pPr>
        <w:pStyle w:val="NoSpacing"/>
        <w:numPr>
          <w:ilvl w:val="0"/>
          <w:numId w:val="13"/>
        </w:numPr>
        <w:rPr>
          <w:rFonts w:ascii="Times New Roman" w:hAnsi="Times New Roman"/>
          <w:bCs/>
          <w:color w:val="000000" w:themeColor="text1"/>
          <w:sz w:val="24"/>
        </w:rPr>
      </w:pPr>
      <w:r>
        <w:rPr>
          <w:rFonts w:ascii="Times New Roman" w:hAnsi="Times New Roman"/>
          <w:bCs/>
          <w:color w:val="000000" w:themeColor="text1"/>
          <w:sz w:val="24"/>
        </w:rPr>
        <w:t>Work with each participan</w:t>
      </w:r>
      <w:r w:rsidR="009E1EDF">
        <w:rPr>
          <w:rFonts w:ascii="Times New Roman" w:hAnsi="Times New Roman"/>
          <w:bCs/>
          <w:color w:val="000000" w:themeColor="text1"/>
          <w:sz w:val="24"/>
        </w:rPr>
        <w:t xml:space="preserve">t to provide support for logistics regarding visa applications (e.g., providing the correct application forms, </w:t>
      </w:r>
      <w:r w:rsidR="00F04EBB">
        <w:rPr>
          <w:rFonts w:ascii="Times New Roman" w:hAnsi="Times New Roman"/>
          <w:bCs/>
          <w:color w:val="000000" w:themeColor="text1"/>
          <w:sz w:val="24"/>
        </w:rPr>
        <w:t>scheduling</w:t>
      </w:r>
      <w:r w:rsidR="009E1EDF">
        <w:rPr>
          <w:rFonts w:ascii="Times New Roman" w:hAnsi="Times New Roman"/>
          <w:bCs/>
          <w:color w:val="000000" w:themeColor="text1"/>
          <w:sz w:val="24"/>
        </w:rPr>
        <w:t xml:space="preserve"> visa </w:t>
      </w:r>
      <w:r>
        <w:rPr>
          <w:rFonts w:ascii="Times New Roman" w:hAnsi="Times New Roman"/>
          <w:bCs/>
          <w:color w:val="000000" w:themeColor="text1"/>
          <w:sz w:val="24"/>
        </w:rPr>
        <w:t>interviews and paying visa fees.</w:t>
      </w:r>
      <w:r w:rsidR="009E1EDF">
        <w:rPr>
          <w:rFonts w:ascii="Times New Roman" w:hAnsi="Times New Roman"/>
          <w:bCs/>
          <w:color w:val="000000" w:themeColor="text1"/>
          <w:sz w:val="24"/>
        </w:rPr>
        <w:t>)</w:t>
      </w:r>
    </w:p>
    <w:p w:rsidR="00500E3A" w:rsidRDefault="00500E3A" w:rsidP="00500E3A">
      <w:pPr>
        <w:pStyle w:val="NoSpacing"/>
        <w:ind w:left="720"/>
        <w:rPr>
          <w:rFonts w:ascii="Times New Roman" w:hAnsi="Times New Roman"/>
          <w:bCs/>
          <w:color w:val="000000" w:themeColor="text1"/>
          <w:sz w:val="24"/>
        </w:rPr>
      </w:pPr>
    </w:p>
    <w:p w:rsidR="0046148F" w:rsidRDefault="001B63D5" w:rsidP="002A6778">
      <w:pPr>
        <w:pStyle w:val="NoSpacing"/>
        <w:numPr>
          <w:ilvl w:val="0"/>
          <w:numId w:val="13"/>
        </w:numPr>
        <w:rPr>
          <w:rFonts w:ascii="Times New Roman" w:hAnsi="Times New Roman"/>
          <w:bCs/>
          <w:color w:val="000000" w:themeColor="text1"/>
          <w:sz w:val="24"/>
        </w:rPr>
      </w:pPr>
      <w:r>
        <w:rPr>
          <w:rFonts w:ascii="Times New Roman" w:hAnsi="Times New Roman"/>
          <w:bCs/>
          <w:color w:val="000000" w:themeColor="text1"/>
          <w:sz w:val="24"/>
        </w:rPr>
        <w:t>Work directly with NAFSA</w:t>
      </w:r>
      <w:r w:rsidR="002A6778">
        <w:rPr>
          <w:rFonts w:ascii="Times New Roman" w:hAnsi="Times New Roman"/>
          <w:bCs/>
          <w:color w:val="000000" w:themeColor="text1"/>
          <w:sz w:val="24"/>
        </w:rPr>
        <w:t xml:space="preserve"> and participants </w:t>
      </w:r>
      <w:r>
        <w:rPr>
          <w:rFonts w:ascii="Times New Roman" w:hAnsi="Times New Roman"/>
          <w:bCs/>
          <w:color w:val="000000" w:themeColor="text1"/>
          <w:sz w:val="24"/>
        </w:rPr>
        <w:t xml:space="preserve">to register </w:t>
      </w:r>
      <w:r w:rsidR="00486E4A">
        <w:rPr>
          <w:rFonts w:ascii="Times New Roman" w:hAnsi="Times New Roman"/>
          <w:bCs/>
          <w:color w:val="000000" w:themeColor="text1"/>
          <w:sz w:val="24"/>
        </w:rPr>
        <w:t xml:space="preserve">the eight participants for the </w:t>
      </w:r>
      <w:r>
        <w:rPr>
          <w:rFonts w:ascii="Times New Roman" w:hAnsi="Times New Roman"/>
          <w:bCs/>
          <w:color w:val="000000" w:themeColor="text1"/>
          <w:sz w:val="24"/>
        </w:rPr>
        <w:t>annual conference and expo.</w:t>
      </w:r>
    </w:p>
    <w:p w:rsidR="00AC4917" w:rsidRDefault="0046148F" w:rsidP="005B3B14">
      <w:pPr>
        <w:pStyle w:val="NoSpacing"/>
        <w:rPr>
          <w:rFonts w:ascii="Times New Roman" w:hAnsi="Times New Roman"/>
          <w:bCs/>
          <w:color w:val="000000" w:themeColor="text1"/>
          <w:sz w:val="24"/>
        </w:rPr>
      </w:pPr>
      <w:r>
        <w:rPr>
          <w:rFonts w:ascii="Times New Roman" w:hAnsi="Times New Roman"/>
          <w:bCs/>
          <w:color w:val="000000" w:themeColor="text1"/>
          <w:sz w:val="24"/>
        </w:rPr>
        <w:t xml:space="preserve">  </w:t>
      </w:r>
    </w:p>
    <w:p w:rsidR="002A6778" w:rsidRDefault="002A6778" w:rsidP="009E1EDF">
      <w:pPr>
        <w:pStyle w:val="NoSpacing"/>
        <w:numPr>
          <w:ilvl w:val="0"/>
          <w:numId w:val="13"/>
        </w:numPr>
        <w:rPr>
          <w:rFonts w:ascii="Times New Roman" w:hAnsi="Times New Roman"/>
          <w:bCs/>
          <w:color w:val="000000" w:themeColor="text1"/>
          <w:sz w:val="24"/>
        </w:rPr>
      </w:pPr>
      <w:r>
        <w:rPr>
          <w:rFonts w:ascii="Times New Roman" w:hAnsi="Times New Roman"/>
          <w:bCs/>
          <w:color w:val="000000" w:themeColor="text1"/>
          <w:sz w:val="24"/>
        </w:rPr>
        <w:t>W</w:t>
      </w:r>
      <w:r w:rsidR="00486E4A">
        <w:rPr>
          <w:rFonts w:ascii="Times New Roman" w:hAnsi="Times New Roman"/>
          <w:bCs/>
          <w:color w:val="000000" w:themeColor="text1"/>
          <w:sz w:val="24"/>
        </w:rPr>
        <w:t>ork directly with each participant</w:t>
      </w:r>
      <w:r>
        <w:rPr>
          <w:rFonts w:ascii="Times New Roman" w:hAnsi="Times New Roman"/>
          <w:bCs/>
          <w:color w:val="000000" w:themeColor="text1"/>
          <w:sz w:val="24"/>
        </w:rPr>
        <w:t xml:space="preserve"> to define travel itineraries and purchase roundtrip airfare tickets.</w:t>
      </w:r>
    </w:p>
    <w:p w:rsidR="009E1EDF" w:rsidRPr="009E1EDF" w:rsidRDefault="009E1EDF" w:rsidP="009E1EDF">
      <w:pPr>
        <w:pStyle w:val="NoSpacing"/>
        <w:rPr>
          <w:rFonts w:ascii="Times New Roman" w:hAnsi="Times New Roman"/>
          <w:bCs/>
          <w:color w:val="000000" w:themeColor="text1"/>
          <w:sz w:val="24"/>
        </w:rPr>
      </w:pPr>
    </w:p>
    <w:p w:rsidR="000B5D6A" w:rsidRDefault="00486E4A" w:rsidP="00486E4A">
      <w:pPr>
        <w:pStyle w:val="NoSpacing"/>
        <w:numPr>
          <w:ilvl w:val="0"/>
          <w:numId w:val="13"/>
        </w:numPr>
        <w:rPr>
          <w:rFonts w:ascii="Times New Roman" w:hAnsi="Times New Roman"/>
          <w:bCs/>
          <w:color w:val="000000" w:themeColor="text1"/>
          <w:sz w:val="24"/>
        </w:rPr>
      </w:pPr>
      <w:r>
        <w:rPr>
          <w:rFonts w:ascii="Times New Roman" w:hAnsi="Times New Roman"/>
          <w:bCs/>
          <w:color w:val="000000" w:themeColor="text1"/>
          <w:sz w:val="24"/>
        </w:rPr>
        <w:t xml:space="preserve"> Arrange hotel reservations for the delegation</w:t>
      </w:r>
      <w:r w:rsidR="00EC415C">
        <w:rPr>
          <w:rFonts w:ascii="Times New Roman" w:hAnsi="Times New Roman"/>
          <w:bCs/>
          <w:color w:val="000000" w:themeColor="text1"/>
          <w:sz w:val="24"/>
        </w:rPr>
        <w:t xml:space="preserve">. </w:t>
      </w:r>
      <w:r w:rsidR="009E1EDF">
        <w:rPr>
          <w:rFonts w:ascii="Times New Roman" w:hAnsi="Times New Roman"/>
          <w:bCs/>
          <w:color w:val="000000" w:themeColor="text1"/>
          <w:sz w:val="24"/>
        </w:rPr>
        <w:t xml:space="preserve"> </w:t>
      </w:r>
      <w:r w:rsidR="00EC415C">
        <w:rPr>
          <w:rFonts w:ascii="Times New Roman" w:hAnsi="Times New Roman"/>
          <w:bCs/>
          <w:color w:val="000000" w:themeColor="text1"/>
          <w:sz w:val="24"/>
        </w:rPr>
        <w:t xml:space="preserve">It is recommended for </w:t>
      </w:r>
      <w:r w:rsidR="00153077">
        <w:rPr>
          <w:rFonts w:ascii="Times New Roman" w:hAnsi="Times New Roman"/>
          <w:bCs/>
          <w:color w:val="000000" w:themeColor="text1"/>
          <w:sz w:val="24"/>
        </w:rPr>
        <w:t xml:space="preserve">the </w:t>
      </w:r>
      <w:r w:rsidR="00EC415C">
        <w:rPr>
          <w:rFonts w:ascii="Times New Roman" w:hAnsi="Times New Roman"/>
          <w:bCs/>
          <w:color w:val="000000" w:themeColor="text1"/>
          <w:sz w:val="24"/>
        </w:rPr>
        <w:t>group to stay at one hotel</w:t>
      </w:r>
      <w:r>
        <w:rPr>
          <w:rFonts w:ascii="Times New Roman" w:hAnsi="Times New Roman"/>
          <w:bCs/>
          <w:color w:val="000000" w:themeColor="text1"/>
          <w:sz w:val="24"/>
        </w:rPr>
        <w:t xml:space="preserve"> for entire seven </w:t>
      </w:r>
      <w:r w:rsidR="00153077">
        <w:rPr>
          <w:rFonts w:ascii="Times New Roman" w:hAnsi="Times New Roman"/>
          <w:bCs/>
          <w:color w:val="000000" w:themeColor="text1"/>
          <w:sz w:val="24"/>
        </w:rPr>
        <w:t>days</w:t>
      </w:r>
      <w:r w:rsidR="000B5D6A">
        <w:rPr>
          <w:rFonts w:ascii="Times New Roman" w:hAnsi="Times New Roman"/>
          <w:bCs/>
          <w:color w:val="000000" w:themeColor="text1"/>
          <w:sz w:val="24"/>
        </w:rPr>
        <w:t>.</w:t>
      </w:r>
      <w:r w:rsidR="00153077">
        <w:rPr>
          <w:rFonts w:ascii="Times New Roman" w:hAnsi="Times New Roman"/>
          <w:bCs/>
          <w:color w:val="000000" w:themeColor="text1"/>
          <w:sz w:val="24"/>
        </w:rPr>
        <w:t xml:space="preserve"> </w:t>
      </w:r>
      <w:r>
        <w:rPr>
          <w:rFonts w:ascii="Times New Roman" w:hAnsi="Times New Roman"/>
          <w:bCs/>
          <w:color w:val="000000" w:themeColor="text1"/>
          <w:sz w:val="24"/>
        </w:rPr>
        <w:t xml:space="preserve"> </w:t>
      </w:r>
      <w:r w:rsidR="00153077">
        <w:rPr>
          <w:rFonts w:ascii="Times New Roman" w:hAnsi="Times New Roman"/>
          <w:bCs/>
          <w:color w:val="000000" w:themeColor="text1"/>
          <w:sz w:val="24"/>
        </w:rPr>
        <w:t>Awardee can either cover lodging expense</w:t>
      </w:r>
      <w:r w:rsidR="009E1EDF">
        <w:rPr>
          <w:rFonts w:ascii="Times New Roman" w:hAnsi="Times New Roman"/>
          <w:bCs/>
          <w:color w:val="000000" w:themeColor="text1"/>
          <w:sz w:val="24"/>
        </w:rPr>
        <w:t xml:space="preserve">s directly or provide the participants with </w:t>
      </w:r>
      <w:r w:rsidR="00153077">
        <w:rPr>
          <w:rFonts w:ascii="Times New Roman" w:hAnsi="Times New Roman"/>
          <w:bCs/>
          <w:color w:val="000000" w:themeColor="text1"/>
          <w:sz w:val="24"/>
        </w:rPr>
        <w:t>funds in adv</w:t>
      </w:r>
      <w:r w:rsidR="009E1EDF">
        <w:rPr>
          <w:rFonts w:ascii="Times New Roman" w:hAnsi="Times New Roman"/>
          <w:bCs/>
          <w:color w:val="000000" w:themeColor="text1"/>
          <w:sz w:val="24"/>
        </w:rPr>
        <w:t xml:space="preserve">ance to </w:t>
      </w:r>
      <w:r w:rsidR="00153077">
        <w:rPr>
          <w:rFonts w:ascii="Times New Roman" w:hAnsi="Times New Roman"/>
          <w:bCs/>
          <w:color w:val="000000" w:themeColor="text1"/>
          <w:sz w:val="24"/>
        </w:rPr>
        <w:t>cover expense</w:t>
      </w:r>
      <w:r w:rsidR="009E1EDF">
        <w:rPr>
          <w:rFonts w:ascii="Times New Roman" w:hAnsi="Times New Roman"/>
          <w:bCs/>
          <w:color w:val="000000" w:themeColor="text1"/>
          <w:sz w:val="24"/>
        </w:rPr>
        <w:t>s</w:t>
      </w:r>
      <w:r w:rsidR="00153077">
        <w:rPr>
          <w:rFonts w:ascii="Times New Roman" w:hAnsi="Times New Roman"/>
          <w:bCs/>
          <w:color w:val="000000" w:themeColor="text1"/>
          <w:sz w:val="24"/>
        </w:rPr>
        <w:t xml:space="preserve"> in cash upon </w:t>
      </w:r>
      <w:r w:rsidR="009E1EDF">
        <w:rPr>
          <w:rFonts w:ascii="Times New Roman" w:hAnsi="Times New Roman"/>
          <w:bCs/>
          <w:color w:val="000000" w:themeColor="text1"/>
          <w:sz w:val="24"/>
        </w:rPr>
        <w:t>arrival</w:t>
      </w:r>
      <w:r w:rsidR="00153077">
        <w:rPr>
          <w:rFonts w:ascii="Times New Roman" w:hAnsi="Times New Roman"/>
          <w:bCs/>
          <w:color w:val="000000" w:themeColor="text1"/>
          <w:sz w:val="24"/>
        </w:rPr>
        <w:t>.</w:t>
      </w:r>
      <w:r>
        <w:rPr>
          <w:rFonts w:ascii="Times New Roman" w:hAnsi="Times New Roman"/>
          <w:bCs/>
          <w:color w:val="000000" w:themeColor="text1"/>
          <w:sz w:val="24"/>
        </w:rPr>
        <w:t xml:space="preserve">  (The two additional education advisers will stay at the same hotel but will not be funded under this award.)</w:t>
      </w:r>
    </w:p>
    <w:p w:rsidR="00486E4A" w:rsidRPr="00486E4A" w:rsidRDefault="00486E4A" w:rsidP="00486E4A">
      <w:pPr>
        <w:pStyle w:val="NoSpacing"/>
        <w:rPr>
          <w:rFonts w:ascii="Times New Roman" w:hAnsi="Times New Roman"/>
          <w:bCs/>
          <w:color w:val="000000" w:themeColor="text1"/>
          <w:sz w:val="24"/>
        </w:rPr>
      </w:pPr>
    </w:p>
    <w:p w:rsidR="00486E4A" w:rsidRDefault="002F168C" w:rsidP="00486E4A">
      <w:pPr>
        <w:pStyle w:val="NoSpacing"/>
        <w:numPr>
          <w:ilvl w:val="0"/>
          <w:numId w:val="13"/>
        </w:numPr>
        <w:rPr>
          <w:rFonts w:ascii="Times New Roman" w:hAnsi="Times New Roman"/>
          <w:bCs/>
          <w:color w:val="000000" w:themeColor="text1"/>
          <w:sz w:val="24"/>
        </w:rPr>
      </w:pPr>
      <w:r>
        <w:rPr>
          <w:rFonts w:ascii="Times New Roman" w:hAnsi="Times New Roman"/>
          <w:bCs/>
          <w:color w:val="000000" w:themeColor="text1"/>
          <w:sz w:val="24"/>
        </w:rPr>
        <w:t>Budget and m</w:t>
      </w:r>
      <w:r w:rsidR="000B5D6A">
        <w:rPr>
          <w:rFonts w:ascii="Times New Roman" w:hAnsi="Times New Roman"/>
          <w:bCs/>
          <w:color w:val="000000" w:themeColor="text1"/>
          <w:sz w:val="24"/>
        </w:rPr>
        <w:t>an</w:t>
      </w:r>
      <w:r w:rsidR="00437319">
        <w:rPr>
          <w:rFonts w:ascii="Times New Roman" w:hAnsi="Times New Roman"/>
          <w:bCs/>
          <w:color w:val="000000" w:themeColor="text1"/>
          <w:sz w:val="24"/>
        </w:rPr>
        <w:t>a</w:t>
      </w:r>
      <w:r w:rsidR="000B5D6A">
        <w:rPr>
          <w:rFonts w:ascii="Times New Roman" w:hAnsi="Times New Roman"/>
          <w:bCs/>
          <w:color w:val="000000" w:themeColor="text1"/>
          <w:sz w:val="24"/>
        </w:rPr>
        <w:t xml:space="preserve">ge </w:t>
      </w:r>
      <w:r w:rsidR="00F04EBB">
        <w:rPr>
          <w:rFonts w:ascii="Times New Roman" w:hAnsi="Times New Roman"/>
          <w:bCs/>
          <w:color w:val="000000" w:themeColor="text1"/>
          <w:sz w:val="24"/>
        </w:rPr>
        <w:t>per diem</w:t>
      </w:r>
      <w:r>
        <w:rPr>
          <w:rFonts w:ascii="Times New Roman" w:hAnsi="Times New Roman"/>
          <w:bCs/>
          <w:color w:val="000000" w:themeColor="text1"/>
          <w:sz w:val="24"/>
        </w:rPr>
        <w:t xml:space="preserve"> </w:t>
      </w:r>
      <w:r w:rsidR="009E1EDF">
        <w:rPr>
          <w:rFonts w:ascii="Times New Roman" w:hAnsi="Times New Roman"/>
          <w:bCs/>
          <w:color w:val="000000" w:themeColor="text1"/>
          <w:sz w:val="24"/>
        </w:rPr>
        <w:t>to cover</w:t>
      </w:r>
      <w:r>
        <w:rPr>
          <w:rFonts w:ascii="Times New Roman" w:hAnsi="Times New Roman"/>
          <w:bCs/>
          <w:color w:val="000000" w:themeColor="text1"/>
          <w:sz w:val="24"/>
        </w:rPr>
        <w:t xml:space="preserve"> </w:t>
      </w:r>
      <w:r w:rsidR="000B5D6A">
        <w:rPr>
          <w:rFonts w:ascii="Times New Roman" w:hAnsi="Times New Roman"/>
          <w:bCs/>
          <w:color w:val="000000" w:themeColor="text1"/>
          <w:sz w:val="24"/>
        </w:rPr>
        <w:t>meals, inci</w:t>
      </w:r>
      <w:r w:rsidR="00486E4A">
        <w:rPr>
          <w:rFonts w:ascii="Times New Roman" w:hAnsi="Times New Roman"/>
          <w:bCs/>
          <w:color w:val="000000" w:themeColor="text1"/>
          <w:sz w:val="24"/>
        </w:rPr>
        <w:t>dentals</w:t>
      </w:r>
      <w:r w:rsidR="00437319">
        <w:rPr>
          <w:rFonts w:ascii="Times New Roman" w:hAnsi="Times New Roman"/>
          <w:bCs/>
          <w:color w:val="000000" w:themeColor="text1"/>
          <w:sz w:val="24"/>
        </w:rPr>
        <w:t>,</w:t>
      </w:r>
      <w:r w:rsidR="00486E4A">
        <w:rPr>
          <w:rFonts w:ascii="Times New Roman" w:hAnsi="Times New Roman"/>
          <w:bCs/>
          <w:color w:val="000000" w:themeColor="text1"/>
          <w:sz w:val="24"/>
        </w:rPr>
        <w:t xml:space="preserve"> and transportation for the eight</w:t>
      </w:r>
      <w:r w:rsidR="000B5D6A">
        <w:rPr>
          <w:rFonts w:ascii="Times New Roman" w:hAnsi="Times New Roman"/>
          <w:bCs/>
          <w:color w:val="000000" w:themeColor="text1"/>
          <w:sz w:val="24"/>
        </w:rPr>
        <w:t xml:space="preserve"> Iraqi </w:t>
      </w:r>
      <w:r>
        <w:rPr>
          <w:rFonts w:ascii="Times New Roman" w:hAnsi="Times New Roman"/>
          <w:bCs/>
          <w:color w:val="000000" w:themeColor="text1"/>
          <w:sz w:val="24"/>
        </w:rPr>
        <w:t>delegates</w:t>
      </w:r>
      <w:r w:rsidR="000B5D6A">
        <w:rPr>
          <w:rFonts w:ascii="Times New Roman" w:hAnsi="Times New Roman"/>
          <w:bCs/>
          <w:color w:val="000000" w:themeColor="text1"/>
          <w:sz w:val="24"/>
        </w:rPr>
        <w:t>.</w:t>
      </w:r>
    </w:p>
    <w:p w:rsidR="00486E4A" w:rsidRDefault="00486E4A" w:rsidP="00486E4A">
      <w:pPr>
        <w:pStyle w:val="ListParagraph"/>
        <w:rPr>
          <w:rFonts w:ascii="Times New Roman" w:hAnsi="Times New Roman"/>
          <w:bCs/>
          <w:color w:val="000000" w:themeColor="text1"/>
          <w:sz w:val="24"/>
        </w:rPr>
      </w:pPr>
    </w:p>
    <w:p w:rsidR="00153077" w:rsidRPr="00486E4A" w:rsidRDefault="00486E4A" w:rsidP="00486E4A">
      <w:pPr>
        <w:pStyle w:val="NoSpacing"/>
        <w:numPr>
          <w:ilvl w:val="0"/>
          <w:numId w:val="13"/>
        </w:numPr>
        <w:rPr>
          <w:rFonts w:ascii="Times New Roman" w:hAnsi="Times New Roman"/>
          <w:bCs/>
          <w:color w:val="000000" w:themeColor="text1"/>
          <w:sz w:val="24"/>
        </w:rPr>
      </w:pPr>
      <w:r>
        <w:rPr>
          <w:rFonts w:ascii="Times New Roman" w:hAnsi="Times New Roman"/>
          <w:bCs/>
          <w:color w:val="000000" w:themeColor="text1"/>
          <w:sz w:val="24"/>
        </w:rPr>
        <w:t>Purchase health insurance for the eight participants</w:t>
      </w:r>
      <w:r w:rsidR="009E1EDF">
        <w:rPr>
          <w:rFonts w:ascii="Times New Roman" w:hAnsi="Times New Roman"/>
          <w:bCs/>
          <w:color w:val="000000" w:themeColor="text1"/>
          <w:sz w:val="24"/>
        </w:rPr>
        <w:t xml:space="preserve"> to cover the trip’s duration</w:t>
      </w:r>
      <w:r w:rsidR="00153077" w:rsidRPr="00486E4A">
        <w:rPr>
          <w:rFonts w:ascii="Times New Roman" w:hAnsi="Times New Roman"/>
          <w:bCs/>
          <w:color w:val="000000" w:themeColor="text1"/>
          <w:sz w:val="24"/>
        </w:rPr>
        <w:t>.</w:t>
      </w:r>
      <w:r w:rsidR="00184E01" w:rsidRPr="00486E4A">
        <w:rPr>
          <w:rFonts w:ascii="Times New Roman" w:hAnsi="Times New Roman"/>
          <w:bCs/>
          <w:color w:val="000000" w:themeColor="text1"/>
          <w:sz w:val="24"/>
        </w:rPr>
        <w:t xml:space="preserve"> </w:t>
      </w:r>
    </w:p>
    <w:p w:rsidR="00153077" w:rsidRDefault="00153077" w:rsidP="00FF6720">
      <w:pPr>
        <w:pStyle w:val="ListParagraph"/>
        <w:rPr>
          <w:rFonts w:hint="eastAsia"/>
        </w:rPr>
      </w:pPr>
    </w:p>
    <w:p w:rsidR="002A6778" w:rsidRDefault="009E1EDF" w:rsidP="00F04EBB">
      <w:pPr>
        <w:pStyle w:val="NoSpacing"/>
        <w:numPr>
          <w:ilvl w:val="0"/>
          <w:numId w:val="13"/>
        </w:numPr>
        <w:rPr>
          <w:rFonts w:ascii="Times New Roman" w:hAnsi="Times New Roman"/>
          <w:bCs/>
          <w:color w:val="000000" w:themeColor="text1"/>
          <w:sz w:val="24"/>
        </w:rPr>
      </w:pPr>
      <w:r>
        <w:rPr>
          <w:rFonts w:ascii="Times New Roman" w:hAnsi="Times New Roman"/>
          <w:bCs/>
          <w:color w:val="000000" w:themeColor="text1"/>
          <w:sz w:val="24"/>
        </w:rPr>
        <w:t>Provide</w:t>
      </w:r>
      <w:r w:rsidR="00153077">
        <w:rPr>
          <w:rFonts w:ascii="Times New Roman" w:hAnsi="Times New Roman"/>
          <w:bCs/>
          <w:color w:val="000000" w:themeColor="text1"/>
          <w:sz w:val="24"/>
        </w:rPr>
        <w:t xml:space="preserve"> logistic support for </w:t>
      </w:r>
      <w:r w:rsidR="00486E4A">
        <w:rPr>
          <w:rFonts w:ascii="Times New Roman" w:hAnsi="Times New Roman"/>
          <w:bCs/>
          <w:color w:val="000000" w:themeColor="text1"/>
          <w:sz w:val="24"/>
        </w:rPr>
        <w:t xml:space="preserve">the </w:t>
      </w:r>
      <w:r w:rsidR="00153077">
        <w:rPr>
          <w:rFonts w:ascii="Times New Roman" w:hAnsi="Times New Roman"/>
          <w:bCs/>
          <w:color w:val="000000" w:themeColor="text1"/>
          <w:sz w:val="24"/>
        </w:rPr>
        <w:t>U.S. Mission</w:t>
      </w:r>
      <w:r w:rsidR="00486E4A">
        <w:rPr>
          <w:rFonts w:ascii="Times New Roman" w:hAnsi="Times New Roman"/>
          <w:bCs/>
          <w:color w:val="000000" w:themeColor="text1"/>
          <w:sz w:val="24"/>
        </w:rPr>
        <w:t>’s</w:t>
      </w:r>
      <w:r>
        <w:rPr>
          <w:rFonts w:ascii="Times New Roman" w:hAnsi="Times New Roman"/>
          <w:bCs/>
          <w:color w:val="000000" w:themeColor="text1"/>
          <w:sz w:val="24"/>
        </w:rPr>
        <w:t xml:space="preserve"> two</w:t>
      </w:r>
      <w:r w:rsidR="00153077">
        <w:rPr>
          <w:rFonts w:ascii="Times New Roman" w:hAnsi="Times New Roman"/>
          <w:bCs/>
          <w:color w:val="000000" w:themeColor="text1"/>
          <w:sz w:val="24"/>
        </w:rPr>
        <w:t xml:space="preserve"> student </w:t>
      </w:r>
      <w:r w:rsidR="00486E4A">
        <w:rPr>
          <w:rFonts w:ascii="Times New Roman" w:hAnsi="Times New Roman"/>
          <w:bCs/>
          <w:color w:val="000000" w:themeColor="text1"/>
          <w:sz w:val="24"/>
        </w:rPr>
        <w:t>education a</w:t>
      </w:r>
      <w:r w:rsidR="00153077">
        <w:rPr>
          <w:rFonts w:ascii="Times New Roman" w:hAnsi="Times New Roman"/>
          <w:bCs/>
          <w:color w:val="000000" w:themeColor="text1"/>
          <w:sz w:val="24"/>
        </w:rPr>
        <w:t xml:space="preserve">dvisers joining </w:t>
      </w:r>
      <w:r w:rsidR="00486E4A">
        <w:rPr>
          <w:rFonts w:ascii="Times New Roman" w:hAnsi="Times New Roman"/>
          <w:bCs/>
          <w:color w:val="000000" w:themeColor="text1"/>
          <w:sz w:val="24"/>
        </w:rPr>
        <w:t xml:space="preserve">the </w:t>
      </w:r>
      <w:r w:rsidR="00153077">
        <w:rPr>
          <w:rFonts w:ascii="Times New Roman" w:hAnsi="Times New Roman"/>
          <w:bCs/>
          <w:color w:val="000000" w:themeColor="text1"/>
          <w:sz w:val="24"/>
        </w:rPr>
        <w:t xml:space="preserve">official delegation. </w:t>
      </w:r>
      <w:r w:rsidR="00486E4A">
        <w:rPr>
          <w:rFonts w:ascii="Times New Roman" w:hAnsi="Times New Roman"/>
          <w:bCs/>
          <w:color w:val="000000" w:themeColor="text1"/>
          <w:sz w:val="24"/>
        </w:rPr>
        <w:t xml:space="preserve"> </w:t>
      </w:r>
      <w:r w:rsidR="00153077">
        <w:rPr>
          <w:rFonts w:ascii="Times New Roman" w:hAnsi="Times New Roman"/>
          <w:bCs/>
          <w:color w:val="000000" w:themeColor="text1"/>
          <w:sz w:val="24"/>
        </w:rPr>
        <w:t>Awardee is not requested to provide any financial support to faci</w:t>
      </w:r>
      <w:r w:rsidR="00486E4A">
        <w:rPr>
          <w:rFonts w:ascii="Times New Roman" w:hAnsi="Times New Roman"/>
          <w:bCs/>
          <w:color w:val="000000" w:themeColor="text1"/>
          <w:sz w:val="24"/>
        </w:rPr>
        <w:t>litate the two</w:t>
      </w:r>
      <w:r w:rsidR="00153077">
        <w:rPr>
          <w:rFonts w:ascii="Times New Roman" w:hAnsi="Times New Roman"/>
          <w:bCs/>
          <w:color w:val="000000" w:themeColor="text1"/>
          <w:sz w:val="24"/>
        </w:rPr>
        <w:t xml:space="preserve"> U.S. government staff members joining</w:t>
      </w:r>
      <w:r>
        <w:rPr>
          <w:rFonts w:ascii="Times New Roman" w:hAnsi="Times New Roman"/>
          <w:bCs/>
          <w:color w:val="000000" w:themeColor="text1"/>
          <w:sz w:val="24"/>
        </w:rPr>
        <w:t xml:space="preserve"> the</w:t>
      </w:r>
      <w:r w:rsidR="00153077">
        <w:rPr>
          <w:rFonts w:ascii="Times New Roman" w:hAnsi="Times New Roman"/>
          <w:bCs/>
          <w:color w:val="000000" w:themeColor="text1"/>
          <w:sz w:val="24"/>
        </w:rPr>
        <w:t xml:space="preserve"> delegation. </w:t>
      </w:r>
      <w:r w:rsidR="00486E4A">
        <w:rPr>
          <w:rFonts w:ascii="Times New Roman" w:hAnsi="Times New Roman"/>
          <w:bCs/>
          <w:color w:val="000000" w:themeColor="text1"/>
          <w:sz w:val="24"/>
        </w:rPr>
        <w:t xml:space="preserve"> </w:t>
      </w:r>
      <w:r w:rsidR="00153077">
        <w:rPr>
          <w:rFonts w:ascii="Times New Roman" w:hAnsi="Times New Roman"/>
          <w:bCs/>
          <w:color w:val="000000" w:themeColor="text1"/>
          <w:sz w:val="24"/>
        </w:rPr>
        <w:t xml:space="preserve">However, </w:t>
      </w:r>
      <w:r w:rsidR="007828AF">
        <w:rPr>
          <w:rFonts w:ascii="Times New Roman" w:hAnsi="Times New Roman"/>
          <w:bCs/>
          <w:color w:val="000000" w:themeColor="text1"/>
          <w:sz w:val="24"/>
        </w:rPr>
        <w:t>logistic</w:t>
      </w:r>
      <w:r w:rsidR="00486E4A">
        <w:rPr>
          <w:rFonts w:ascii="Times New Roman" w:hAnsi="Times New Roman"/>
          <w:bCs/>
          <w:color w:val="000000" w:themeColor="text1"/>
          <w:sz w:val="24"/>
        </w:rPr>
        <w:t xml:space="preserve">al support is requested for </w:t>
      </w:r>
      <w:r>
        <w:rPr>
          <w:rFonts w:ascii="Times New Roman" w:hAnsi="Times New Roman"/>
          <w:bCs/>
          <w:color w:val="000000" w:themeColor="text1"/>
          <w:sz w:val="24"/>
        </w:rPr>
        <w:t>them</w:t>
      </w:r>
      <w:r w:rsidR="007828AF">
        <w:rPr>
          <w:rFonts w:ascii="Times New Roman" w:hAnsi="Times New Roman"/>
          <w:bCs/>
          <w:color w:val="000000" w:themeColor="text1"/>
          <w:sz w:val="24"/>
        </w:rPr>
        <w:t xml:space="preserve"> to join </w:t>
      </w:r>
      <w:r w:rsidR="00486E4A">
        <w:rPr>
          <w:rFonts w:ascii="Times New Roman" w:hAnsi="Times New Roman"/>
          <w:bCs/>
          <w:color w:val="000000" w:themeColor="text1"/>
          <w:sz w:val="24"/>
        </w:rPr>
        <w:t xml:space="preserve">the </w:t>
      </w:r>
      <w:r w:rsidR="007828AF">
        <w:rPr>
          <w:rFonts w:ascii="Times New Roman" w:hAnsi="Times New Roman"/>
          <w:bCs/>
          <w:color w:val="000000" w:themeColor="text1"/>
          <w:sz w:val="24"/>
        </w:rPr>
        <w:t>university familiarization tour, develop a schedule of activities during the conference</w:t>
      </w:r>
      <w:r w:rsidR="00F04EBB">
        <w:rPr>
          <w:rFonts w:ascii="Times New Roman" w:hAnsi="Times New Roman"/>
          <w:bCs/>
          <w:color w:val="000000" w:themeColor="text1"/>
          <w:sz w:val="24"/>
        </w:rPr>
        <w:t xml:space="preserve"> and</w:t>
      </w:r>
      <w:r w:rsidR="007828AF">
        <w:rPr>
          <w:rFonts w:ascii="Times New Roman" w:hAnsi="Times New Roman"/>
          <w:bCs/>
          <w:color w:val="000000" w:themeColor="text1"/>
          <w:sz w:val="24"/>
        </w:rPr>
        <w:t xml:space="preserve"> confirm hot</w:t>
      </w:r>
      <w:r w:rsidR="00486E4A">
        <w:rPr>
          <w:rFonts w:ascii="Times New Roman" w:hAnsi="Times New Roman"/>
          <w:bCs/>
          <w:color w:val="000000" w:themeColor="text1"/>
          <w:sz w:val="24"/>
        </w:rPr>
        <w:t>el r</w:t>
      </w:r>
      <w:r>
        <w:rPr>
          <w:rFonts w:ascii="Times New Roman" w:hAnsi="Times New Roman"/>
          <w:bCs/>
          <w:color w:val="000000" w:themeColor="text1"/>
          <w:sz w:val="24"/>
        </w:rPr>
        <w:t>eservations</w:t>
      </w:r>
      <w:r w:rsidR="00486E4A">
        <w:rPr>
          <w:rFonts w:ascii="Times New Roman" w:hAnsi="Times New Roman"/>
          <w:bCs/>
          <w:color w:val="000000" w:themeColor="text1"/>
          <w:sz w:val="24"/>
        </w:rPr>
        <w:t>.  The two a</w:t>
      </w:r>
      <w:r w:rsidR="007828AF">
        <w:rPr>
          <w:rFonts w:ascii="Times New Roman" w:hAnsi="Times New Roman"/>
          <w:bCs/>
          <w:color w:val="000000" w:themeColor="text1"/>
          <w:sz w:val="24"/>
        </w:rPr>
        <w:t xml:space="preserve">dvisers will be </w:t>
      </w:r>
      <w:r w:rsidR="00ED4521">
        <w:rPr>
          <w:rFonts w:ascii="Times New Roman" w:hAnsi="Times New Roman"/>
          <w:bCs/>
          <w:color w:val="000000" w:themeColor="text1"/>
          <w:sz w:val="24"/>
        </w:rPr>
        <w:t>expected</w:t>
      </w:r>
      <w:r w:rsidR="007828AF">
        <w:rPr>
          <w:rFonts w:ascii="Times New Roman" w:hAnsi="Times New Roman"/>
          <w:bCs/>
          <w:color w:val="000000" w:themeColor="text1"/>
          <w:sz w:val="24"/>
        </w:rPr>
        <w:t xml:space="preserve"> to cover lodging expense</w:t>
      </w:r>
      <w:r w:rsidR="00ED4521">
        <w:rPr>
          <w:rFonts w:ascii="Times New Roman" w:hAnsi="Times New Roman"/>
          <w:bCs/>
          <w:color w:val="000000" w:themeColor="text1"/>
          <w:sz w:val="24"/>
        </w:rPr>
        <w:t>s</w:t>
      </w:r>
      <w:r w:rsidR="007828AF">
        <w:rPr>
          <w:rFonts w:ascii="Times New Roman" w:hAnsi="Times New Roman"/>
          <w:bCs/>
          <w:color w:val="000000" w:themeColor="text1"/>
          <w:sz w:val="24"/>
        </w:rPr>
        <w:t xml:space="preserve"> </w:t>
      </w:r>
      <w:r w:rsidR="00486E4A">
        <w:rPr>
          <w:rFonts w:ascii="Times New Roman" w:hAnsi="Times New Roman"/>
          <w:bCs/>
          <w:color w:val="000000" w:themeColor="text1"/>
          <w:sz w:val="24"/>
        </w:rPr>
        <w:t xml:space="preserve">for their own rooms </w:t>
      </w:r>
      <w:r w:rsidR="007828AF">
        <w:rPr>
          <w:rFonts w:ascii="Times New Roman" w:hAnsi="Times New Roman"/>
          <w:bCs/>
          <w:color w:val="000000" w:themeColor="text1"/>
          <w:sz w:val="24"/>
        </w:rPr>
        <w:t xml:space="preserve">upon arrival. </w:t>
      </w:r>
      <w:r w:rsidR="00F04EBB">
        <w:rPr>
          <w:rFonts w:ascii="Times New Roman" w:hAnsi="Times New Roman"/>
          <w:bCs/>
          <w:color w:val="000000" w:themeColor="text1"/>
          <w:sz w:val="24"/>
        </w:rPr>
        <w:t xml:space="preserve"> </w:t>
      </w:r>
    </w:p>
    <w:p w:rsidR="00500E3A" w:rsidRPr="00500E3A" w:rsidRDefault="00500E3A" w:rsidP="00500E3A">
      <w:pPr>
        <w:pStyle w:val="NoSpacing"/>
        <w:ind w:left="720"/>
        <w:rPr>
          <w:rFonts w:ascii="Times New Roman" w:hAnsi="Times New Roman"/>
          <w:bCs/>
          <w:color w:val="632423" w:themeColor="accent2" w:themeShade="80"/>
          <w:sz w:val="24"/>
        </w:rPr>
      </w:pPr>
    </w:p>
    <w:p w:rsidR="00F47705" w:rsidRDefault="00F47705" w:rsidP="00B24366">
      <w:pPr>
        <w:rPr>
          <w:rFonts w:hint="eastAsia"/>
        </w:rPr>
      </w:pPr>
    </w:p>
    <w:p w:rsidR="00500E3A" w:rsidRPr="00500E3A" w:rsidRDefault="00500E3A" w:rsidP="00E07ADE">
      <w:pPr>
        <w:pStyle w:val="NoSpacing"/>
        <w:rPr>
          <w:rFonts w:ascii="Times New Roman" w:hAnsi="Times New Roman"/>
          <w:bCs/>
          <w:color w:val="000000" w:themeColor="text1"/>
          <w:sz w:val="24"/>
        </w:rPr>
      </w:pPr>
    </w:p>
    <w:p w:rsidR="00C15C76" w:rsidRDefault="00C15C76" w:rsidP="00C15C76">
      <w:pPr>
        <w:pStyle w:val="NoSpacing"/>
        <w:rPr>
          <w:rFonts w:ascii="Times New Roman" w:hAnsi="Times New Roman"/>
          <w:color w:val="000000" w:themeColor="text1"/>
          <w:sz w:val="24"/>
        </w:rPr>
      </w:pPr>
      <w:r w:rsidRPr="00775DB6">
        <w:rPr>
          <w:rFonts w:ascii="Times New Roman" w:hAnsi="Times New Roman"/>
          <w:color w:val="000000" w:themeColor="text1"/>
          <w:sz w:val="24"/>
        </w:rPr>
        <w:t xml:space="preserve">Authority:  Overall grant-making authority for this program is contained in the Mutual Educational and Cultural Exchange Act of 1961, Public Law 87-256, as amended, also known as the Fulbright-Hays Act.  The purpose of the Act is “to enable the Government of the United States to increase mutual understanding between the people of the United States and the people of other countries...; to strengthen the ties which unite us with other nations by demonstrating the educational and cultural interests, developments, and achievements of the people of the United States and other nations...and thus to assist in the development of friendly, sympathetic, and </w:t>
      </w:r>
      <w:r w:rsidRPr="00370729">
        <w:rPr>
          <w:rFonts w:ascii="Times New Roman" w:hAnsi="Times New Roman"/>
          <w:color w:val="000000" w:themeColor="text1"/>
          <w:sz w:val="24"/>
        </w:rPr>
        <w:t>peaceful relations between the United States and other countries of the world.”</w:t>
      </w:r>
    </w:p>
    <w:p w:rsidR="00DE6A6D" w:rsidRDefault="00DE6A6D" w:rsidP="00C15C76">
      <w:pPr>
        <w:pStyle w:val="NoSpacing"/>
        <w:rPr>
          <w:rFonts w:ascii="Times New Roman" w:hAnsi="Times New Roman"/>
          <w:color w:val="000000" w:themeColor="text1"/>
          <w:sz w:val="24"/>
        </w:rPr>
      </w:pPr>
    </w:p>
    <w:p w:rsidR="00DE6A6D" w:rsidRDefault="00DE6A6D" w:rsidP="00C15C76">
      <w:pPr>
        <w:pStyle w:val="NoSpacing"/>
        <w:rPr>
          <w:rFonts w:ascii="Times New Roman" w:hAnsi="Times New Roman"/>
          <w:color w:val="000000" w:themeColor="text1"/>
          <w:sz w:val="24"/>
        </w:rPr>
      </w:pPr>
      <w:r w:rsidRPr="00DE6A6D">
        <w:rPr>
          <w:rFonts w:ascii="Times New Roman" w:hAnsi="Times New Roman" w:hint="eastAsia"/>
          <w:color w:val="000000" w:themeColor="text1"/>
          <w:sz w:val="24"/>
        </w:rPr>
        <w:t>It is PAS Baghdad</w:t>
      </w:r>
      <w:r w:rsidRPr="00DE6A6D">
        <w:rPr>
          <w:rFonts w:ascii="Times New Roman" w:hAnsi="Times New Roman" w:hint="eastAsia"/>
          <w:color w:val="000000" w:themeColor="text1"/>
          <w:sz w:val="24"/>
        </w:rPr>
        <w:t>’</w:t>
      </w:r>
      <w:r w:rsidRPr="00DE6A6D">
        <w:rPr>
          <w:rFonts w:ascii="Times New Roman" w:hAnsi="Times New Roman" w:hint="eastAsia"/>
          <w:color w:val="000000" w:themeColor="text1"/>
          <w:sz w:val="24"/>
        </w:rPr>
        <w:t>s intent to award one Grant for up to $100,000.  Please see section B. Federal Award Information, below for additional details</w:t>
      </w:r>
    </w:p>
    <w:p w:rsidR="00DE6A6D" w:rsidRDefault="00DE6A6D" w:rsidP="00C15C76">
      <w:pPr>
        <w:pStyle w:val="NoSpacing"/>
        <w:rPr>
          <w:rFonts w:ascii="Times New Roman" w:hAnsi="Times New Roman"/>
          <w:color w:val="000000" w:themeColor="text1"/>
          <w:sz w:val="24"/>
        </w:rPr>
      </w:pPr>
    </w:p>
    <w:p w:rsidR="00DE6A6D" w:rsidRPr="005E2BB9" w:rsidRDefault="00DE6A6D" w:rsidP="00DE6A6D">
      <w:pPr>
        <w:pStyle w:val="NoSpacing"/>
        <w:rPr>
          <w:rFonts w:ascii="Times New Roman" w:hAnsi="Times New Roman"/>
          <w:b/>
          <w:color w:val="000000" w:themeColor="text1"/>
          <w:sz w:val="24"/>
        </w:rPr>
      </w:pPr>
      <w:r w:rsidRPr="005E2BB9">
        <w:rPr>
          <w:rFonts w:ascii="Times New Roman" w:hAnsi="Times New Roman"/>
          <w:b/>
          <w:color w:val="000000" w:themeColor="text1"/>
          <w:sz w:val="24"/>
        </w:rPr>
        <w:lastRenderedPageBreak/>
        <w:t>B. Federal Award Information</w:t>
      </w:r>
    </w:p>
    <w:p w:rsidR="00DE6A6D" w:rsidRPr="005E2BB9" w:rsidRDefault="00DE6A6D" w:rsidP="00DE6A6D">
      <w:pPr>
        <w:pStyle w:val="NoSpacing"/>
        <w:rPr>
          <w:rFonts w:ascii="Times New Roman" w:hAnsi="Times New Roman"/>
          <w:b/>
          <w:color w:val="000000" w:themeColor="text1"/>
          <w:sz w:val="24"/>
        </w:rPr>
      </w:pPr>
    </w:p>
    <w:p w:rsidR="00DE6A6D" w:rsidRPr="006C6473" w:rsidRDefault="00DE6A6D" w:rsidP="00DE6A6D">
      <w:pPr>
        <w:pStyle w:val="NoSpacing"/>
        <w:rPr>
          <w:rFonts w:ascii="Times New Roman" w:hAnsi="Times New Roman"/>
          <w:bCs/>
          <w:color w:val="000000" w:themeColor="text1"/>
          <w:sz w:val="24"/>
        </w:rPr>
      </w:pPr>
      <w:r w:rsidRPr="005E2BB9">
        <w:rPr>
          <w:rFonts w:ascii="Times New Roman" w:hAnsi="Times New Roman"/>
          <w:b/>
          <w:color w:val="000000" w:themeColor="text1"/>
          <w:sz w:val="24"/>
          <w:u w:val="single"/>
        </w:rPr>
        <w:t>Type of Award</w:t>
      </w:r>
      <w:r w:rsidRPr="005E2BB9">
        <w:rPr>
          <w:rFonts w:ascii="Times New Roman" w:hAnsi="Times New Roman"/>
          <w:b/>
          <w:color w:val="000000" w:themeColor="text1"/>
          <w:sz w:val="24"/>
        </w:rPr>
        <w:t xml:space="preserve">: </w:t>
      </w:r>
      <w:r>
        <w:rPr>
          <w:rFonts w:ascii="Times New Roman" w:hAnsi="Times New Roman"/>
          <w:bCs/>
          <w:color w:val="000000" w:themeColor="text1"/>
          <w:sz w:val="24"/>
        </w:rPr>
        <w:t>Grant</w:t>
      </w:r>
      <w:r w:rsidRPr="006C6473">
        <w:rPr>
          <w:rFonts w:ascii="Times New Roman" w:hAnsi="Times New Roman"/>
          <w:bCs/>
          <w:color w:val="000000" w:themeColor="text1"/>
          <w:sz w:val="24"/>
        </w:rPr>
        <w:t xml:space="preserve"> </w:t>
      </w:r>
    </w:p>
    <w:p w:rsidR="00DE6A6D" w:rsidRPr="005E2BB9" w:rsidRDefault="00DE6A6D" w:rsidP="00DE6A6D">
      <w:pPr>
        <w:pStyle w:val="NoSpacing"/>
        <w:rPr>
          <w:rFonts w:ascii="Times New Roman" w:hAnsi="Times New Roman"/>
          <w:b/>
          <w:color w:val="000000" w:themeColor="text1"/>
          <w:sz w:val="24"/>
        </w:rPr>
      </w:pPr>
    </w:p>
    <w:p w:rsidR="00DE6A6D" w:rsidRPr="006C6473" w:rsidRDefault="00DE6A6D" w:rsidP="00DE6A6D">
      <w:pPr>
        <w:pStyle w:val="NoSpacing"/>
        <w:rPr>
          <w:rFonts w:ascii="Times New Roman" w:hAnsi="Times New Roman"/>
          <w:bCs/>
          <w:i/>
          <w:color w:val="000000" w:themeColor="text1"/>
          <w:sz w:val="24"/>
        </w:rPr>
      </w:pPr>
      <w:r w:rsidRPr="005E2BB9">
        <w:rPr>
          <w:rFonts w:ascii="Times New Roman" w:hAnsi="Times New Roman"/>
          <w:b/>
          <w:color w:val="000000" w:themeColor="text1"/>
          <w:sz w:val="24"/>
          <w:u w:val="single"/>
        </w:rPr>
        <w:t>Approximate Total Funding</w:t>
      </w:r>
      <w:r w:rsidRPr="005E2BB9">
        <w:rPr>
          <w:rFonts w:ascii="Times New Roman" w:hAnsi="Times New Roman"/>
          <w:b/>
          <w:color w:val="000000" w:themeColor="text1"/>
          <w:sz w:val="24"/>
        </w:rPr>
        <w:t xml:space="preserve">: </w:t>
      </w:r>
      <w:r>
        <w:rPr>
          <w:rFonts w:ascii="Times New Roman" w:hAnsi="Times New Roman"/>
          <w:bCs/>
          <w:color w:val="000000" w:themeColor="text1"/>
          <w:sz w:val="24"/>
        </w:rPr>
        <w:t>$100</w:t>
      </w:r>
      <w:r w:rsidRPr="006C6473">
        <w:rPr>
          <w:rFonts w:ascii="Times New Roman" w:hAnsi="Times New Roman"/>
          <w:bCs/>
          <w:color w:val="000000" w:themeColor="text1"/>
          <w:sz w:val="24"/>
        </w:rPr>
        <w:t>,000, pending availability of funds</w:t>
      </w:r>
    </w:p>
    <w:p w:rsidR="00DE6A6D" w:rsidRPr="005E2BB9" w:rsidRDefault="00DE6A6D" w:rsidP="00DE6A6D">
      <w:pPr>
        <w:pStyle w:val="NoSpacing"/>
        <w:rPr>
          <w:rFonts w:ascii="Times New Roman" w:hAnsi="Times New Roman"/>
          <w:b/>
          <w:i/>
          <w:color w:val="000000" w:themeColor="text1"/>
          <w:sz w:val="24"/>
        </w:rPr>
      </w:pPr>
    </w:p>
    <w:p w:rsidR="00DE6A6D" w:rsidRPr="005E2BB9" w:rsidRDefault="00DE6A6D" w:rsidP="00DE6A6D">
      <w:pPr>
        <w:pStyle w:val="NoSpacing"/>
        <w:rPr>
          <w:rFonts w:ascii="Times New Roman" w:hAnsi="Times New Roman"/>
          <w:b/>
          <w:color w:val="000000" w:themeColor="text1"/>
          <w:sz w:val="24"/>
          <w:u w:val="single"/>
        </w:rPr>
      </w:pPr>
      <w:r w:rsidRPr="005E2BB9">
        <w:rPr>
          <w:rFonts w:ascii="Times New Roman" w:hAnsi="Times New Roman"/>
          <w:b/>
          <w:color w:val="000000" w:themeColor="text1"/>
          <w:sz w:val="24"/>
          <w:u w:val="single"/>
        </w:rPr>
        <w:t>Approximate Number of Awards</w:t>
      </w:r>
      <w:r w:rsidRPr="005E2BB9">
        <w:rPr>
          <w:rFonts w:ascii="Times New Roman" w:hAnsi="Times New Roman"/>
          <w:b/>
          <w:color w:val="000000" w:themeColor="text1"/>
          <w:sz w:val="24"/>
        </w:rPr>
        <w:t xml:space="preserve">:  </w:t>
      </w:r>
      <w:r w:rsidRPr="006C6473">
        <w:rPr>
          <w:rFonts w:ascii="Times New Roman" w:hAnsi="Times New Roman"/>
          <w:bCs/>
          <w:color w:val="000000" w:themeColor="text1"/>
          <w:sz w:val="24"/>
        </w:rPr>
        <w:t>One</w:t>
      </w:r>
    </w:p>
    <w:p w:rsidR="00DE6A6D" w:rsidRPr="005E2BB9" w:rsidRDefault="00DE6A6D" w:rsidP="00DE6A6D">
      <w:pPr>
        <w:pStyle w:val="NoSpacing"/>
        <w:rPr>
          <w:rFonts w:ascii="Times New Roman" w:hAnsi="Times New Roman"/>
          <w:b/>
          <w:color w:val="000000" w:themeColor="text1"/>
          <w:sz w:val="24"/>
        </w:rPr>
      </w:pPr>
    </w:p>
    <w:p w:rsidR="00DE6A6D" w:rsidRPr="008E04B9" w:rsidRDefault="00DE6A6D" w:rsidP="00DE6A6D">
      <w:pPr>
        <w:pStyle w:val="NoSpacing"/>
        <w:rPr>
          <w:rFonts w:ascii="Times New Roman" w:hAnsi="Times New Roman"/>
          <w:b/>
          <w:color w:val="000000" w:themeColor="text1"/>
          <w:sz w:val="24"/>
        </w:rPr>
      </w:pPr>
      <w:r w:rsidRPr="008E04B9">
        <w:rPr>
          <w:rFonts w:ascii="Times New Roman" w:hAnsi="Times New Roman"/>
          <w:b/>
          <w:color w:val="000000" w:themeColor="text1"/>
          <w:sz w:val="24"/>
          <w:u w:val="single"/>
        </w:rPr>
        <w:t>Anticipated Award Date</w:t>
      </w:r>
      <w:r w:rsidRPr="008E04B9">
        <w:rPr>
          <w:rFonts w:ascii="Times New Roman" w:hAnsi="Times New Roman"/>
          <w:b/>
          <w:color w:val="000000" w:themeColor="text1"/>
          <w:sz w:val="24"/>
        </w:rPr>
        <w:t xml:space="preserve">:  </w:t>
      </w:r>
      <w:r>
        <w:rPr>
          <w:rFonts w:ascii="Times New Roman" w:hAnsi="Times New Roman"/>
          <w:bCs/>
          <w:color w:val="000000" w:themeColor="text1"/>
          <w:sz w:val="24"/>
        </w:rPr>
        <w:t>April 1, 2018</w:t>
      </w:r>
      <w:r w:rsidRPr="008E04B9">
        <w:rPr>
          <w:rFonts w:ascii="Times New Roman" w:hAnsi="Times New Roman"/>
          <w:b/>
          <w:color w:val="000000" w:themeColor="text1"/>
          <w:sz w:val="24"/>
        </w:rPr>
        <w:t xml:space="preserve"> </w:t>
      </w:r>
    </w:p>
    <w:p w:rsidR="00DE6A6D" w:rsidRPr="006C6473" w:rsidRDefault="00DE6A6D" w:rsidP="00DE6A6D">
      <w:pPr>
        <w:pStyle w:val="NoSpacing"/>
        <w:rPr>
          <w:rFonts w:ascii="Times New Roman" w:hAnsi="Times New Roman"/>
          <w:bCs/>
          <w:color w:val="000000" w:themeColor="text1"/>
          <w:sz w:val="24"/>
        </w:rPr>
      </w:pPr>
      <w:r w:rsidRPr="008E04B9">
        <w:rPr>
          <w:rFonts w:ascii="Times New Roman" w:hAnsi="Times New Roman"/>
          <w:b/>
          <w:color w:val="000000" w:themeColor="text1"/>
          <w:sz w:val="24"/>
          <w:u w:val="single"/>
        </w:rPr>
        <w:t>Anticipated Project Completion Date</w:t>
      </w:r>
      <w:r w:rsidRPr="008E04B9">
        <w:rPr>
          <w:rFonts w:ascii="Times New Roman" w:hAnsi="Times New Roman"/>
          <w:b/>
          <w:color w:val="000000" w:themeColor="text1"/>
          <w:sz w:val="24"/>
        </w:rPr>
        <w:t xml:space="preserve">: </w:t>
      </w:r>
      <w:r>
        <w:rPr>
          <w:rFonts w:ascii="Times New Roman" w:hAnsi="Times New Roman"/>
          <w:bCs/>
          <w:color w:val="000000" w:themeColor="text1"/>
          <w:sz w:val="24"/>
        </w:rPr>
        <w:t>June</w:t>
      </w:r>
      <w:r w:rsidRPr="006C6473">
        <w:rPr>
          <w:rFonts w:ascii="Times New Roman" w:hAnsi="Times New Roman"/>
          <w:bCs/>
          <w:color w:val="000000" w:themeColor="text1"/>
          <w:sz w:val="24"/>
        </w:rPr>
        <w:t xml:space="preserve"> 31, 2018</w:t>
      </w:r>
    </w:p>
    <w:p w:rsidR="00DE6A6D" w:rsidRPr="005E2BB9" w:rsidRDefault="00DE6A6D" w:rsidP="00DE6A6D">
      <w:pPr>
        <w:pStyle w:val="NoSpacing"/>
        <w:rPr>
          <w:rFonts w:ascii="Times New Roman" w:hAnsi="Times New Roman"/>
          <w:b/>
          <w:color w:val="000000" w:themeColor="text1"/>
          <w:sz w:val="24"/>
        </w:rPr>
      </w:pPr>
      <w:r w:rsidRPr="005E2BB9">
        <w:rPr>
          <w:rFonts w:ascii="Times New Roman" w:hAnsi="Times New Roman"/>
          <w:b/>
          <w:color w:val="000000" w:themeColor="text1"/>
          <w:sz w:val="24"/>
          <w:u w:val="single"/>
        </w:rPr>
        <w:t>Additional Information:</w:t>
      </w:r>
      <w:r w:rsidRPr="005E2BB9">
        <w:rPr>
          <w:rFonts w:ascii="Times New Roman" w:hAnsi="Times New Roman"/>
          <w:b/>
          <w:bCs/>
          <w:color w:val="000000" w:themeColor="text1"/>
          <w:sz w:val="24"/>
        </w:rPr>
        <w:t xml:space="preserve"> </w:t>
      </w:r>
      <w:r w:rsidRPr="008E04B9">
        <w:rPr>
          <w:rFonts w:ascii="Times New Roman" w:hAnsi="Times New Roman"/>
          <w:bCs/>
          <w:color w:val="000000" w:themeColor="text1"/>
          <w:sz w:val="24"/>
        </w:rPr>
        <w:t>Applicants' budget submissions should be realistic and reflect anticipated actual costs required to implement the program(s) and the varying costs specific to programming needs</w:t>
      </w:r>
      <w:r w:rsidRPr="005E2BB9">
        <w:rPr>
          <w:rFonts w:ascii="Times New Roman" w:hAnsi="Times New Roman"/>
          <w:b/>
          <w:color w:val="000000" w:themeColor="text1"/>
          <w:sz w:val="24"/>
        </w:rPr>
        <w:t>.</w:t>
      </w:r>
    </w:p>
    <w:p w:rsidR="00DE6A6D" w:rsidRPr="005E2BB9" w:rsidRDefault="00DE6A6D" w:rsidP="00DE6A6D">
      <w:pPr>
        <w:pStyle w:val="NoSpacing"/>
        <w:rPr>
          <w:rFonts w:ascii="Times New Roman" w:hAnsi="Times New Roman"/>
          <w:b/>
          <w:color w:val="000000" w:themeColor="text1"/>
          <w:sz w:val="24"/>
        </w:rPr>
      </w:pPr>
    </w:p>
    <w:p w:rsidR="00DE6A6D" w:rsidRDefault="00DE6A6D" w:rsidP="00DE6A6D">
      <w:pPr>
        <w:widowControl w:val="0"/>
        <w:tabs>
          <w:tab w:val="left" w:pos="881"/>
        </w:tabs>
        <w:spacing w:after="0" w:line="240" w:lineRule="auto"/>
        <w:rPr>
          <w:rFonts w:ascii="Times New Roman" w:eastAsia="Calibri" w:hAnsi="Times New Roman"/>
          <w:color w:val="auto"/>
          <w:sz w:val="24"/>
        </w:rPr>
      </w:pPr>
      <w:r w:rsidRPr="00E44385">
        <w:rPr>
          <w:rFonts w:ascii="Times New Roman" w:eastAsia="Calibri" w:hAnsi="Times New Roman"/>
          <w:color w:val="auto"/>
          <w:sz w:val="24"/>
        </w:rPr>
        <w:t>The U.S. Embassy Baghdad Public Affairs Section reserves the right to award less or more than the funds described under circumstances deemed to be i</w:t>
      </w:r>
      <w:r>
        <w:rPr>
          <w:rFonts w:ascii="Times New Roman" w:eastAsia="Calibri" w:hAnsi="Times New Roman"/>
          <w:color w:val="auto"/>
          <w:sz w:val="24"/>
        </w:rPr>
        <w:t xml:space="preserve">n the best interest of the </w:t>
      </w:r>
      <w:proofErr w:type="spellStart"/>
      <w:r>
        <w:rPr>
          <w:rFonts w:ascii="Times New Roman" w:eastAsia="Calibri" w:hAnsi="Times New Roman"/>
          <w:color w:val="auto"/>
          <w:sz w:val="24"/>
        </w:rPr>
        <w:t>U.S.</w:t>
      </w:r>
      <w:r w:rsidRPr="00E44385">
        <w:rPr>
          <w:rFonts w:ascii="Times New Roman" w:eastAsia="Calibri" w:hAnsi="Times New Roman"/>
          <w:color w:val="auto"/>
          <w:sz w:val="24"/>
        </w:rPr>
        <w:t>government</w:t>
      </w:r>
      <w:proofErr w:type="spellEnd"/>
      <w:r w:rsidRPr="00E44385">
        <w:rPr>
          <w:rFonts w:ascii="Times New Roman" w:eastAsia="Calibri" w:hAnsi="Times New Roman"/>
          <w:color w:val="auto"/>
          <w:sz w:val="24"/>
        </w:rPr>
        <w:t>.</w:t>
      </w:r>
    </w:p>
    <w:p w:rsidR="00DE6A6D" w:rsidRDefault="00DE6A6D" w:rsidP="00DE6A6D">
      <w:pPr>
        <w:pStyle w:val="NoSpacing"/>
        <w:rPr>
          <w:rFonts w:ascii="Times New Roman" w:eastAsia="Calibri" w:hAnsi="Times New Roman"/>
          <w:color w:val="auto"/>
          <w:sz w:val="24"/>
        </w:rPr>
      </w:pPr>
    </w:p>
    <w:p w:rsidR="00DE6A6D" w:rsidRPr="00375B8F" w:rsidRDefault="00DE6A6D" w:rsidP="00DE6A6D">
      <w:pPr>
        <w:pStyle w:val="NoSpacing"/>
        <w:rPr>
          <w:rFonts w:ascii="Times New Roman" w:hAnsi="Times New Roman"/>
          <w:b/>
          <w:color w:val="000000" w:themeColor="text1"/>
          <w:sz w:val="24"/>
        </w:rPr>
      </w:pPr>
    </w:p>
    <w:p w:rsidR="00DE6A6D" w:rsidRPr="005E2BB9" w:rsidRDefault="00DE6A6D" w:rsidP="00DE6A6D">
      <w:pPr>
        <w:pStyle w:val="NoSpacing"/>
        <w:rPr>
          <w:rFonts w:ascii="Times New Roman" w:hAnsi="Times New Roman"/>
          <w:b/>
          <w:color w:val="000000" w:themeColor="text1"/>
          <w:sz w:val="24"/>
        </w:rPr>
      </w:pPr>
    </w:p>
    <w:p w:rsidR="00DE6A6D" w:rsidRPr="003954D4" w:rsidRDefault="00DE6A6D" w:rsidP="00DE6A6D">
      <w:pPr>
        <w:pStyle w:val="NoSpacing"/>
        <w:rPr>
          <w:rFonts w:ascii="Times New Roman" w:hAnsi="Times New Roman"/>
          <w:bCs/>
          <w:color w:val="000000" w:themeColor="text1"/>
          <w:sz w:val="24"/>
        </w:rPr>
      </w:pPr>
      <w:r w:rsidRPr="003954D4">
        <w:rPr>
          <w:rFonts w:ascii="Times New Roman" w:hAnsi="Times New Roman"/>
          <w:bCs/>
          <w:color w:val="000000" w:themeColor="text1"/>
          <w:sz w:val="24"/>
        </w:rPr>
        <w:t>The recipient of funding under this announcement will be required to submit quarterly technical and financial reports during the term of the project, as well as a final assessment at the end of the project.</w:t>
      </w:r>
    </w:p>
    <w:p w:rsidR="00DE6A6D" w:rsidRDefault="00DE6A6D" w:rsidP="00DE6A6D">
      <w:pPr>
        <w:pStyle w:val="NoSpacing"/>
        <w:rPr>
          <w:rFonts w:ascii="Times New Roman" w:hAnsi="Times New Roman"/>
          <w:b/>
          <w:color w:val="000000" w:themeColor="text1"/>
          <w:sz w:val="24"/>
        </w:rPr>
      </w:pPr>
    </w:p>
    <w:p w:rsidR="00DE6A6D" w:rsidRPr="005E2BB9" w:rsidRDefault="00DE6A6D" w:rsidP="00DE6A6D">
      <w:pPr>
        <w:pStyle w:val="NoSpacing"/>
        <w:rPr>
          <w:rFonts w:ascii="Times New Roman" w:hAnsi="Times New Roman"/>
          <w:b/>
          <w:color w:val="000000" w:themeColor="text1"/>
          <w:sz w:val="24"/>
        </w:rPr>
      </w:pPr>
    </w:p>
    <w:p w:rsidR="00DE6A6D" w:rsidRDefault="00DE6A6D" w:rsidP="00DE6A6D">
      <w:pPr>
        <w:pStyle w:val="NoSpacing"/>
        <w:rPr>
          <w:rFonts w:ascii="Times New Roman" w:hAnsi="Times New Roman"/>
          <w:b/>
          <w:color w:val="000000" w:themeColor="text1"/>
          <w:sz w:val="24"/>
        </w:rPr>
      </w:pPr>
      <w:r>
        <w:rPr>
          <w:rFonts w:ascii="Times New Roman" w:hAnsi="Times New Roman"/>
          <w:b/>
          <w:color w:val="000000" w:themeColor="text1"/>
          <w:sz w:val="24"/>
        </w:rPr>
        <w:t xml:space="preserve">C. </w:t>
      </w:r>
      <w:r w:rsidRPr="005E2BB9">
        <w:rPr>
          <w:rFonts w:ascii="Times New Roman" w:hAnsi="Times New Roman"/>
          <w:b/>
          <w:color w:val="000000" w:themeColor="text1"/>
          <w:sz w:val="24"/>
        </w:rPr>
        <w:t>Eligibility Information</w:t>
      </w:r>
    </w:p>
    <w:p w:rsidR="00DE6A6D" w:rsidRDefault="00DE6A6D" w:rsidP="00DE6A6D">
      <w:pPr>
        <w:pStyle w:val="NoSpacing"/>
        <w:rPr>
          <w:rFonts w:ascii="Times New Roman" w:hAnsi="Times New Roman"/>
          <w:b/>
          <w:color w:val="000000" w:themeColor="text1"/>
          <w:sz w:val="24"/>
        </w:rPr>
      </w:pPr>
    </w:p>
    <w:p w:rsidR="00DE6A6D" w:rsidRPr="003954D4" w:rsidRDefault="00DE6A6D" w:rsidP="00DE6A6D">
      <w:pPr>
        <w:pStyle w:val="NoSpacing"/>
        <w:rPr>
          <w:rFonts w:ascii="Times New Roman" w:hAnsi="Times New Roman"/>
          <w:bCs/>
          <w:color w:val="000000" w:themeColor="text1"/>
          <w:sz w:val="24"/>
        </w:rPr>
      </w:pPr>
      <w:r>
        <w:rPr>
          <w:rFonts w:ascii="Times New Roman" w:hAnsi="Times New Roman"/>
          <w:b/>
          <w:bCs/>
          <w:color w:val="000000" w:themeColor="text1"/>
          <w:sz w:val="24"/>
        </w:rPr>
        <w:t>C</w:t>
      </w:r>
      <w:r w:rsidRPr="005E2BB9">
        <w:rPr>
          <w:rFonts w:ascii="Times New Roman" w:hAnsi="Times New Roman"/>
          <w:b/>
          <w:bCs/>
          <w:color w:val="000000" w:themeColor="text1"/>
          <w:sz w:val="24"/>
        </w:rPr>
        <w:t xml:space="preserve">.1 Eligible applicants: </w:t>
      </w:r>
      <w:r w:rsidRPr="003954D4">
        <w:rPr>
          <w:rFonts w:ascii="Times New Roman" w:hAnsi="Times New Roman"/>
          <w:bCs/>
          <w:color w:val="000000" w:themeColor="text1"/>
          <w:sz w:val="24"/>
        </w:rPr>
        <w:t>Applications must be submitted by U.S. public and private non-profit organizations meeting the provisions described in Internal Revenue Code section 26 USC 501(c)(3).</w:t>
      </w:r>
    </w:p>
    <w:p w:rsidR="00DE6A6D" w:rsidRDefault="00DE6A6D" w:rsidP="00DE6A6D">
      <w:pPr>
        <w:pStyle w:val="NoSpacing"/>
        <w:rPr>
          <w:rFonts w:ascii="Times New Roman" w:hAnsi="Times New Roman"/>
          <w:b/>
          <w:color w:val="000000" w:themeColor="text1"/>
          <w:sz w:val="24"/>
        </w:rPr>
      </w:pPr>
    </w:p>
    <w:p w:rsidR="00DE6A6D" w:rsidRPr="008E04B9" w:rsidRDefault="00DE6A6D" w:rsidP="00DE6A6D">
      <w:pPr>
        <w:pStyle w:val="NoSpacing"/>
        <w:rPr>
          <w:rFonts w:ascii="Times New Roman" w:hAnsi="Times New Roman"/>
          <w:color w:val="000000" w:themeColor="text1"/>
          <w:sz w:val="24"/>
        </w:rPr>
      </w:pPr>
      <w:r w:rsidRPr="008E04B9">
        <w:rPr>
          <w:rFonts w:ascii="Times New Roman" w:hAnsi="Times New Roman"/>
          <w:color w:val="000000" w:themeColor="text1"/>
          <w:sz w:val="24"/>
        </w:rPr>
        <w:t>Eligibility:   Applicants must:</w:t>
      </w:r>
    </w:p>
    <w:p w:rsidR="00DE6A6D" w:rsidRPr="008E04B9" w:rsidRDefault="00DE6A6D" w:rsidP="00DE6A6D">
      <w:pPr>
        <w:pStyle w:val="NoSpacing"/>
        <w:numPr>
          <w:ilvl w:val="0"/>
          <w:numId w:val="8"/>
        </w:numPr>
        <w:rPr>
          <w:rFonts w:ascii="Times New Roman" w:hAnsi="Times New Roman"/>
          <w:color w:val="000000" w:themeColor="text1"/>
          <w:sz w:val="24"/>
        </w:rPr>
      </w:pPr>
      <w:r w:rsidRPr="008E04B9">
        <w:rPr>
          <w:rFonts w:ascii="Times New Roman" w:hAnsi="Times New Roman"/>
          <w:color w:val="000000" w:themeColor="text1"/>
          <w:sz w:val="24"/>
        </w:rPr>
        <w:t>Be a U.S. non-profit organization meeting the provisions described in Internal Revenue Code section 26 USC 501(c) (3); an internationally based non-profit organization; an academic institution; or other institution for which profit is not a primary motive;</w:t>
      </w:r>
    </w:p>
    <w:p w:rsidR="00DE6A6D" w:rsidRPr="008E04B9" w:rsidRDefault="00DE6A6D" w:rsidP="00DE6A6D">
      <w:pPr>
        <w:pStyle w:val="NoSpacing"/>
        <w:numPr>
          <w:ilvl w:val="0"/>
          <w:numId w:val="8"/>
        </w:numPr>
        <w:rPr>
          <w:rFonts w:ascii="Times New Roman" w:hAnsi="Times New Roman"/>
          <w:color w:val="000000" w:themeColor="text1"/>
          <w:sz w:val="24"/>
        </w:rPr>
      </w:pPr>
      <w:r w:rsidRPr="008E04B9">
        <w:rPr>
          <w:rFonts w:ascii="Times New Roman" w:hAnsi="Times New Roman"/>
          <w:color w:val="000000" w:themeColor="text1"/>
          <w:sz w:val="24"/>
        </w:rPr>
        <w:t xml:space="preserve">Have demonstrated experience administering exchange programs in Iraq, with preference given to organizations that have administered speaker programs, both in-person and virtual; </w:t>
      </w:r>
    </w:p>
    <w:p w:rsidR="00DE6A6D" w:rsidRPr="008E04B9" w:rsidRDefault="00DE6A6D" w:rsidP="00DE6A6D">
      <w:pPr>
        <w:pStyle w:val="NoSpacing"/>
        <w:numPr>
          <w:ilvl w:val="0"/>
          <w:numId w:val="8"/>
        </w:numPr>
        <w:rPr>
          <w:rFonts w:ascii="Times New Roman" w:hAnsi="Times New Roman"/>
          <w:color w:val="000000" w:themeColor="text1"/>
          <w:sz w:val="24"/>
        </w:rPr>
      </w:pPr>
      <w:r w:rsidRPr="008E04B9">
        <w:rPr>
          <w:rFonts w:ascii="Times New Roman" w:hAnsi="Times New Roman"/>
          <w:color w:val="000000" w:themeColor="text1"/>
          <w:sz w:val="24"/>
        </w:rPr>
        <w:t xml:space="preserve">Have the capacity to operate in Iraq and have active partnerships with organization(s) operating in Iraq needed to support the program.  </w:t>
      </w:r>
    </w:p>
    <w:p w:rsidR="00DE6A6D" w:rsidRPr="008E04B9" w:rsidRDefault="00DE6A6D" w:rsidP="00DE6A6D">
      <w:pPr>
        <w:pStyle w:val="NoSpacing"/>
        <w:rPr>
          <w:rFonts w:ascii="Times New Roman" w:hAnsi="Times New Roman"/>
          <w:color w:val="000000" w:themeColor="text1"/>
          <w:sz w:val="24"/>
        </w:rPr>
      </w:pPr>
    </w:p>
    <w:p w:rsidR="00DE6A6D" w:rsidRPr="00E44385" w:rsidRDefault="00DE6A6D" w:rsidP="00DE6A6D">
      <w:pPr>
        <w:pStyle w:val="NoSpacing"/>
        <w:rPr>
          <w:rFonts w:ascii="Times New Roman" w:hAnsi="Times New Roman"/>
          <w:color w:val="000000" w:themeColor="text1"/>
          <w:sz w:val="24"/>
        </w:rPr>
      </w:pPr>
      <w:r w:rsidRPr="008E04B9">
        <w:rPr>
          <w:rFonts w:ascii="Times New Roman" w:hAnsi="Times New Roman"/>
          <w:color w:val="000000" w:themeColor="text1"/>
          <w:sz w:val="24"/>
        </w:rPr>
        <w:t xml:space="preserve">All Federal assistance recipients must have a Dun &amp; Bradstreet Number (DUNS) and a CCR (CAGE) number prior to funds disbursement.  A DUNS number may be acquired at no cost by calling the dedicated toll-free DUNS number request line at 1-866-705-5711 or requesting on-line at </w:t>
      </w:r>
      <w:hyperlink r:id="rId12" w:history="1">
        <w:r w:rsidRPr="008E04B9">
          <w:rPr>
            <w:rStyle w:val="Hyperlink"/>
            <w:rFonts w:ascii="Times New Roman" w:hAnsi="Times New Roman"/>
            <w:sz w:val="24"/>
          </w:rPr>
          <w:t>www.dnb.com</w:t>
        </w:r>
      </w:hyperlink>
      <w:r w:rsidRPr="008E04B9">
        <w:rPr>
          <w:rFonts w:ascii="Times New Roman" w:hAnsi="Times New Roman" w:hint="eastAsia"/>
          <w:color w:val="000000" w:themeColor="text1"/>
        </w:rPr>
        <w:t>.</w:t>
      </w:r>
    </w:p>
    <w:p w:rsidR="00DE6A6D" w:rsidRPr="005E2BB9" w:rsidRDefault="00DE6A6D" w:rsidP="00DE6A6D">
      <w:pPr>
        <w:pStyle w:val="NoSpacing"/>
        <w:rPr>
          <w:rFonts w:ascii="Times New Roman" w:hAnsi="Times New Roman"/>
          <w:b/>
          <w:color w:val="000000" w:themeColor="text1"/>
          <w:sz w:val="24"/>
        </w:rPr>
      </w:pPr>
    </w:p>
    <w:p w:rsidR="00DE6A6D" w:rsidRPr="00956461" w:rsidRDefault="00DE6A6D" w:rsidP="00DE6A6D">
      <w:pPr>
        <w:pStyle w:val="NoSpacing"/>
        <w:rPr>
          <w:rFonts w:ascii="Times New Roman" w:hAnsi="Times New Roman"/>
          <w:color w:val="000000" w:themeColor="text1"/>
          <w:sz w:val="24"/>
        </w:rPr>
      </w:pPr>
      <w:r w:rsidRPr="003954D4">
        <w:rPr>
          <w:rFonts w:ascii="Times New Roman" w:hAnsi="Times New Roman"/>
          <w:b/>
          <w:bCs/>
          <w:color w:val="000000" w:themeColor="text1"/>
          <w:sz w:val="24"/>
        </w:rPr>
        <w:lastRenderedPageBreak/>
        <w:t>C.2 Cost Sharing</w:t>
      </w:r>
      <w:r w:rsidRPr="00956461">
        <w:rPr>
          <w:rFonts w:ascii="Times New Roman" w:hAnsi="Times New Roman"/>
          <w:color w:val="000000" w:themeColor="text1"/>
          <w:sz w:val="24"/>
        </w:rPr>
        <w:t xml:space="preserve"> or Matching Funds: There is no minimum or maximum percentage required for this competition.  However, PAS BAGHDAD encourages applicants to provide maximum levels of cost sharing and funding in support of its programs. </w:t>
      </w:r>
    </w:p>
    <w:p w:rsidR="00DE6A6D" w:rsidRPr="005E2BB9" w:rsidRDefault="00DE6A6D" w:rsidP="00DE6A6D">
      <w:pPr>
        <w:pStyle w:val="NoSpacing"/>
        <w:rPr>
          <w:rFonts w:ascii="Times New Roman" w:hAnsi="Times New Roman"/>
          <w:b/>
          <w:color w:val="000000" w:themeColor="text1"/>
          <w:sz w:val="24"/>
        </w:rPr>
      </w:pPr>
    </w:p>
    <w:p w:rsidR="00DE6A6D" w:rsidRPr="00956461" w:rsidRDefault="00DE6A6D" w:rsidP="00DE6A6D">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When cost sharing is offered, it is understood and agreed that the applicant must provide the amount of cost sharing as stipulated in its proposal and later included in an approved agreement.  Cost sharing may be in the form of allowable direct or indirect costs.  For accountability, you must maintain written records to support all costs which are claimed as your contribution, as well as costs to be paid by the Federal government.  Such records are subject to audit.  The basis for determining the value of cash and in-kind contributions must be in accordance with the Office of Management and Budget’s Circular 2 CFR Parts 200 and 600, entitled the Uniform Administrative Requirements, Cost Principles, and Audit Requirements for Federal Awards. In the event you do not provide the minimum amount of cost sharing as stipulated in the approved budget, PAS Baghdad's contribution will be reduced in like proportion. </w:t>
      </w:r>
    </w:p>
    <w:p w:rsidR="00DE6A6D" w:rsidRPr="005E2BB9" w:rsidRDefault="00DE6A6D" w:rsidP="00DE6A6D">
      <w:pPr>
        <w:pStyle w:val="NoSpacing"/>
        <w:rPr>
          <w:rFonts w:ascii="Times New Roman" w:hAnsi="Times New Roman"/>
          <w:b/>
          <w:bCs/>
          <w:color w:val="000000" w:themeColor="text1"/>
          <w:sz w:val="24"/>
        </w:rPr>
      </w:pPr>
    </w:p>
    <w:p w:rsidR="00DE6A6D" w:rsidRPr="003954D4" w:rsidRDefault="00DE6A6D" w:rsidP="00DE6A6D">
      <w:pPr>
        <w:pStyle w:val="NoSpacing"/>
        <w:rPr>
          <w:rFonts w:ascii="Times New Roman" w:hAnsi="Times New Roman"/>
          <w:b/>
          <w:bCs/>
          <w:color w:val="000000" w:themeColor="text1"/>
          <w:sz w:val="24"/>
        </w:rPr>
      </w:pPr>
      <w:r w:rsidRPr="003954D4">
        <w:rPr>
          <w:rFonts w:ascii="Times New Roman" w:hAnsi="Times New Roman"/>
          <w:b/>
          <w:bCs/>
          <w:color w:val="000000" w:themeColor="text1"/>
          <w:sz w:val="24"/>
        </w:rPr>
        <w:t xml:space="preserve">C.3 Other Eligibility Requirements: </w:t>
      </w:r>
    </w:p>
    <w:p w:rsidR="00DE6A6D" w:rsidRPr="00956461" w:rsidRDefault="00DE6A6D" w:rsidP="00DE6A6D">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Technical Eligibility: All proposals must comply with the requirements stated in the Proposal Submission Instructions; non-compliance will result in your proposal being declared technically ineligible and given no further consideration in the review process. </w:t>
      </w:r>
    </w:p>
    <w:p w:rsidR="00DE6A6D" w:rsidRPr="00956461" w:rsidRDefault="00DE6A6D" w:rsidP="00DE6A6D">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Eligible applicants may not submit more than one proposal in this competition. </w:t>
      </w:r>
    </w:p>
    <w:p w:rsidR="00DE6A6D" w:rsidRPr="00956461" w:rsidRDefault="00DE6A6D" w:rsidP="00DE6A6D">
      <w:pPr>
        <w:pStyle w:val="NoSpacing"/>
        <w:rPr>
          <w:rFonts w:ascii="Times New Roman" w:hAnsi="Times New Roman"/>
          <w:color w:val="000000" w:themeColor="text1"/>
          <w:sz w:val="24"/>
        </w:rPr>
      </w:pPr>
      <w:r w:rsidRPr="00956461">
        <w:rPr>
          <w:rFonts w:ascii="Times New Roman" w:hAnsi="Times New Roman"/>
          <w:color w:val="000000" w:themeColor="text1"/>
          <w:sz w:val="24"/>
        </w:rPr>
        <w:t>If more than one proposal is received from the same applicant, all submissions will be declared technically ineligible and will receive no further consideration in the review process.</w:t>
      </w:r>
    </w:p>
    <w:p w:rsidR="00DE6A6D" w:rsidRPr="00956461" w:rsidRDefault="00DE6A6D" w:rsidP="00DE6A6D">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 </w:t>
      </w:r>
    </w:p>
    <w:p w:rsidR="00DE6A6D" w:rsidRPr="00956461" w:rsidRDefault="00DE6A6D" w:rsidP="00DE6A6D">
      <w:pPr>
        <w:pStyle w:val="NoSpacing"/>
        <w:rPr>
          <w:rFonts w:ascii="Times New Roman" w:hAnsi="Times New Roman"/>
          <w:color w:val="000000" w:themeColor="text1"/>
          <w:sz w:val="24"/>
        </w:rPr>
      </w:pPr>
      <w:r w:rsidRPr="00956461">
        <w:rPr>
          <w:rFonts w:ascii="Times New Roman" w:hAnsi="Times New Roman"/>
          <w:color w:val="000000" w:themeColor="text1"/>
          <w:sz w:val="24"/>
        </w:rPr>
        <w:t>Please note: Applicant organizations are defined by their legal name and EIN number as stated on their completed SF-424 and additional supporting documentation outlined in the Proposal Submission Instructions document.</w:t>
      </w:r>
    </w:p>
    <w:p w:rsidR="00E22315" w:rsidRPr="00370729" w:rsidRDefault="00E22315" w:rsidP="00C15C76">
      <w:pPr>
        <w:pStyle w:val="NoSpacing"/>
        <w:rPr>
          <w:rFonts w:ascii="Times New Roman" w:hAnsi="Times New Roman"/>
          <w:color w:val="000000" w:themeColor="text1"/>
          <w:sz w:val="24"/>
        </w:rPr>
      </w:pPr>
    </w:p>
    <w:p w:rsidR="00C15C76" w:rsidRPr="00FA340D" w:rsidRDefault="00C15C76" w:rsidP="00E905AF">
      <w:pPr>
        <w:pStyle w:val="NoSpacing"/>
        <w:rPr>
          <w:rFonts w:ascii="Times New Roman" w:hAnsi="Times New Roman"/>
          <w:color w:val="000000" w:themeColor="text1"/>
          <w:sz w:val="24"/>
        </w:rPr>
      </w:pPr>
    </w:p>
    <w:p w:rsidR="00F751BE" w:rsidRPr="00323153" w:rsidRDefault="00F751BE" w:rsidP="000D7739">
      <w:pPr>
        <w:pStyle w:val="NoSpacing"/>
        <w:rPr>
          <w:rFonts w:ascii="Times New Roman" w:hAnsi="Times New Roman"/>
          <w:b/>
          <w:color w:val="000000" w:themeColor="text1"/>
          <w:sz w:val="24"/>
        </w:rPr>
      </w:pPr>
      <w:r w:rsidRPr="00323153">
        <w:rPr>
          <w:rFonts w:ascii="Times New Roman" w:hAnsi="Times New Roman"/>
          <w:b/>
          <w:color w:val="000000" w:themeColor="text1"/>
          <w:sz w:val="24"/>
        </w:rPr>
        <w:t>APPLICATION INFORMATION</w:t>
      </w:r>
    </w:p>
    <w:p w:rsidR="00F751BE" w:rsidRPr="00FA340D" w:rsidRDefault="00F751BE" w:rsidP="000D7739">
      <w:pPr>
        <w:pStyle w:val="NoSpacing"/>
        <w:rPr>
          <w:rFonts w:ascii="Times New Roman" w:hAnsi="Times New Roman"/>
          <w:color w:val="000000" w:themeColor="text1"/>
          <w:sz w:val="24"/>
        </w:rPr>
      </w:pPr>
    </w:p>
    <w:p w:rsidR="00F751BE" w:rsidRPr="00FA340D" w:rsidRDefault="00B949CE" w:rsidP="000D7739">
      <w:pPr>
        <w:pStyle w:val="NoSpacing"/>
        <w:rPr>
          <w:rFonts w:ascii="Times New Roman" w:hAnsi="Times New Roman"/>
          <w:color w:val="000000" w:themeColor="text1"/>
          <w:sz w:val="24"/>
        </w:rPr>
      </w:pPr>
      <w:r w:rsidRPr="00FA340D">
        <w:rPr>
          <w:rFonts w:ascii="Times New Roman" w:hAnsi="Times New Roman"/>
          <w:color w:val="000000" w:themeColor="text1"/>
          <w:sz w:val="24"/>
        </w:rPr>
        <w:t xml:space="preserve">Applications must be prepared and submitted using the Public Diplomacy Grants Program Application form, available </w:t>
      </w:r>
      <w:r w:rsidR="000A1629" w:rsidRPr="00FA340D">
        <w:rPr>
          <w:rFonts w:ascii="Times New Roman" w:hAnsi="Times New Roman"/>
          <w:color w:val="000000" w:themeColor="text1"/>
          <w:sz w:val="24"/>
        </w:rPr>
        <w:t xml:space="preserve">on </w:t>
      </w:r>
      <w:hyperlink r:id="rId13" w:history="1">
        <w:r w:rsidR="000A1629" w:rsidRPr="00FA340D">
          <w:rPr>
            <w:rStyle w:val="Hyperlink"/>
            <w:rFonts w:ascii="Times New Roman" w:hAnsi="Times New Roman"/>
            <w:color w:val="000000" w:themeColor="text1"/>
            <w:sz w:val="24"/>
          </w:rPr>
          <w:t>www.grants.gov</w:t>
        </w:r>
      </w:hyperlink>
      <w:r w:rsidR="000A1629" w:rsidRPr="00FA340D">
        <w:rPr>
          <w:rFonts w:ascii="Times New Roman" w:hAnsi="Times New Roman"/>
          <w:color w:val="000000" w:themeColor="text1"/>
          <w:sz w:val="24"/>
        </w:rPr>
        <w:t xml:space="preserve"> or </w:t>
      </w:r>
      <w:r w:rsidRPr="00FA340D">
        <w:rPr>
          <w:rFonts w:ascii="Times New Roman" w:hAnsi="Times New Roman"/>
          <w:color w:val="000000" w:themeColor="text1"/>
          <w:sz w:val="24"/>
        </w:rPr>
        <w:t xml:space="preserve">by request from </w:t>
      </w:r>
      <w:hyperlink r:id="rId14" w:history="1">
        <w:r w:rsidRPr="00FA340D">
          <w:rPr>
            <w:rStyle w:val="Hyperlink"/>
            <w:rFonts w:ascii="Times New Roman" w:hAnsi="Times New Roman"/>
            <w:color w:val="000000" w:themeColor="text1"/>
            <w:sz w:val="24"/>
          </w:rPr>
          <w:t>baghdadpdgrants@state.gov</w:t>
        </w:r>
      </w:hyperlink>
      <w:r w:rsidRPr="00FA340D">
        <w:rPr>
          <w:rFonts w:ascii="Times New Roman" w:hAnsi="Times New Roman"/>
          <w:color w:val="000000" w:themeColor="text1"/>
          <w:sz w:val="24"/>
        </w:rPr>
        <w:t xml:space="preserve">.  </w:t>
      </w:r>
      <w:r w:rsidR="00C03407" w:rsidRPr="00FA340D">
        <w:rPr>
          <w:rFonts w:ascii="Times New Roman" w:hAnsi="Times New Roman"/>
          <w:color w:val="000000" w:themeColor="text1"/>
          <w:sz w:val="24"/>
        </w:rPr>
        <w:t>Please submit questions and c</w:t>
      </w:r>
      <w:r w:rsidRPr="00FA340D">
        <w:rPr>
          <w:rFonts w:ascii="Times New Roman" w:hAnsi="Times New Roman"/>
          <w:color w:val="000000" w:themeColor="text1"/>
          <w:sz w:val="24"/>
        </w:rPr>
        <w:t xml:space="preserve">ompleted applications to </w:t>
      </w:r>
      <w:hyperlink r:id="rId15" w:history="1">
        <w:r w:rsidR="000A1629" w:rsidRPr="00FA340D">
          <w:rPr>
            <w:rStyle w:val="Hyperlink"/>
            <w:rFonts w:ascii="Times New Roman" w:hAnsi="Times New Roman"/>
            <w:color w:val="000000" w:themeColor="text1"/>
            <w:sz w:val="24"/>
          </w:rPr>
          <w:t>baghdadpdgrants@state.gov</w:t>
        </w:r>
      </w:hyperlink>
      <w:r w:rsidR="000A1629" w:rsidRPr="00FA340D">
        <w:rPr>
          <w:rFonts w:ascii="Times New Roman" w:hAnsi="Times New Roman"/>
          <w:color w:val="000000" w:themeColor="text1"/>
          <w:sz w:val="24"/>
        </w:rPr>
        <w:t xml:space="preserve">.  </w:t>
      </w:r>
    </w:p>
    <w:p w:rsidR="00B949CE" w:rsidRPr="00FA340D" w:rsidRDefault="00B949CE" w:rsidP="000D7739">
      <w:pPr>
        <w:pStyle w:val="NoSpacing"/>
        <w:rPr>
          <w:rFonts w:ascii="Times New Roman" w:hAnsi="Times New Roman"/>
          <w:color w:val="000000" w:themeColor="text1"/>
          <w:sz w:val="24"/>
        </w:rPr>
      </w:pPr>
    </w:p>
    <w:p w:rsidR="00C03407" w:rsidRDefault="00B0772A" w:rsidP="00C03407">
      <w:pPr>
        <w:pStyle w:val="NoSpacing"/>
        <w:rPr>
          <w:rFonts w:ascii="Times New Roman" w:hAnsi="Times New Roman"/>
          <w:sz w:val="24"/>
        </w:rPr>
      </w:pPr>
      <w:r w:rsidRPr="00FA340D">
        <w:rPr>
          <w:rFonts w:ascii="Times New Roman" w:hAnsi="Times New Roman"/>
          <w:color w:val="000000" w:themeColor="text1"/>
          <w:sz w:val="24"/>
        </w:rPr>
        <w:t>Cost-sharing is strongly encouraged</w:t>
      </w:r>
      <w:r w:rsidR="00C03407" w:rsidRPr="00FA340D">
        <w:rPr>
          <w:rFonts w:ascii="Times New Roman" w:hAnsi="Times New Roman"/>
          <w:color w:val="000000" w:themeColor="text1"/>
          <w:sz w:val="24"/>
        </w:rPr>
        <w:t xml:space="preserve">.  Cost sharing can take the form of both allowable direct and indirect costs.  </w:t>
      </w:r>
      <w:r w:rsidR="00E41F1C" w:rsidRPr="00B716EF">
        <w:rPr>
          <w:rFonts w:ascii="Times New Roman" w:hAnsi="Times New Roman"/>
          <w:sz w:val="24"/>
        </w:rPr>
        <w:t>For accountability, the recipient must maintain records to support all costs claimed as part of the cost</w:t>
      </w:r>
      <w:r w:rsidR="00E41F1C">
        <w:rPr>
          <w:rFonts w:ascii="Times New Roman" w:hAnsi="Times New Roman"/>
          <w:sz w:val="24"/>
        </w:rPr>
        <w:t xml:space="preserve">-share agreement. </w:t>
      </w:r>
      <w:r w:rsidR="00E41F1C" w:rsidRPr="00B716EF">
        <w:rPr>
          <w:rFonts w:ascii="Times New Roman" w:hAnsi="Times New Roman"/>
          <w:sz w:val="24"/>
        </w:rPr>
        <w:t xml:space="preserve">Such records are subject to audit.  Please refer to </w:t>
      </w:r>
      <w:r w:rsidR="00E41F1C" w:rsidRPr="00851EB0">
        <w:rPr>
          <w:rFonts w:ascii="Times New Roman" w:hAnsi="Times New Roman"/>
          <w:sz w:val="24"/>
        </w:rPr>
        <w:t>2 CFR 200.306 Cost Sharing or Matching</w:t>
      </w:r>
      <w:r w:rsidR="00E41F1C" w:rsidRPr="00B716EF">
        <w:rPr>
          <w:rFonts w:ascii="Times New Roman" w:hAnsi="Times New Roman"/>
          <w:sz w:val="24"/>
        </w:rPr>
        <w:t>.</w:t>
      </w:r>
    </w:p>
    <w:p w:rsidR="00763991" w:rsidRPr="00FA340D" w:rsidRDefault="00763991" w:rsidP="00C03407">
      <w:pPr>
        <w:pStyle w:val="NoSpacing"/>
        <w:rPr>
          <w:rFonts w:ascii="Times New Roman" w:hAnsi="Times New Roman"/>
          <w:color w:val="000000" w:themeColor="text1"/>
          <w:sz w:val="24"/>
        </w:rPr>
      </w:pPr>
    </w:p>
    <w:p w:rsidR="00C03407" w:rsidRPr="00FA340D" w:rsidRDefault="00AC4AAE" w:rsidP="00C03407">
      <w:pPr>
        <w:pStyle w:val="NoSpacing"/>
        <w:rPr>
          <w:rFonts w:ascii="Times New Roman" w:hAnsi="Times New Roman"/>
          <w:color w:val="000000" w:themeColor="text1"/>
          <w:sz w:val="24"/>
        </w:rPr>
      </w:pPr>
      <w:r w:rsidRPr="00FA340D">
        <w:rPr>
          <w:rFonts w:ascii="Times New Roman" w:hAnsi="Times New Roman"/>
          <w:color w:val="000000" w:themeColor="text1"/>
          <w:sz w:val="24"/>
        </w:rPr>
        <w:t>A</w:t>
      </w:r>
      <w:r w:rsidR="00C03407" w:rsidRPr="00FA340D">
        <w:rPr>
          <w:rFonts w:ascii="Times New Roman" w:hAnsi="Times New Roman"/>
          <w:color w:val="000000" w:themeColor="text1"/>
          <w:sz w:val="24"/>
        </w:rPr>
        <w:t xml:space="preserve">ll sections of the applications must be completed.  In addition to information about project personnel as requested on the application form, please provide complete resumes for key personnel, such as Project Director.  </w:t>
      </w:r>
    </w:p>
    <w:p w:rsidR="00C03407" w:rsidRPr="00FA340D" w:rsidRDefault="00C03407" w:rsidP="00C03407">
      <w:pPr>
        <w:pStyle w:val="NoSpacing"/>
        <w:rPr>
          <w:rFonts w:ascii="Times New Roman" w:hAnsi="Times New Roman"/>
          <w:color w:val="000000" w:themeColor="text1"/>
          <w:sz w:val="24"/>
        </w:rPr>
      </w:pPr>
    </w:p>
    <w:p w:rsidR="00C03407" w:rsidRPr="00FA340D" w:rsidRDefault="00C03407" w:rsidP="00C03407">
      <w:pPr>
        <w:pStyle w:val="NoSpacing"/>
        <w:rPr>
          <w:rFonts w:ascii="Times New Roman" w:hAnsi="Times New Roman"/>
          <w:color w:val="000000" w:themeColor="text1"/>
          <w:sz w:val="24"/>
        </w:rPr>
      </w:pPr>
      <w:r w:rsidRPr="003539D5">
        <w:rPr>
          <w:rFonts w:ascii="Times New Roman" w:hAnsi="Times New Roman"/>
          <w:color w:val="000000" w:themeColor="text1"/>
          <w:sz w:val="24"/>
        </w:rPr>
        <w:t>The deadline for</w:t>
      </w:r>
      <w:r w:rsidR="00895B2C" w:rsidRPr="003539D5">
        <w:rPr>
          <w:rFonts w:ascii="Times New Roman" w:hAnsi="Times New Roman"/>
          <w:color w:val="000000" w:themeColor="text1"/>
          <w:sz w:val="24"/>
        </w:rPr>
        <w:t xml:space="preserve"> receipt of applications is </w:t>
      </w:r>
      <w:r w:rsidR="003539D5">
        <w:rPr>
          <w:rFonts w:ascii="Times New Roman" w:hAnsi="Times New Roman"/>
          <w:color w:val="000000" w:themeColor="text1"/>
          <w:sz w:val="24"/>
        </w:rPr>
        <w:t>February 20, 2018</w:t>
      </w:r>
      <w:r w:rsidR="002C31FA" w:rsidRPr="003539D5">
        <w:rPr>
          <w:rFonts w:ascii="Times New Roman" w:hAnsi="Times New Roman"/>
          <w:color w:val="000000" w:themeColor="text1"/>
          <w:sz w:val="24"/>
        </w:rPr>
        <w:t xml:space="preserve"> </w:t>
      </w:r>
      <w:r w:rsidR="00B86FCE" w:rsidRPr="003539D5">
        <w:rPr>
          <w:rFonts w:ascii="Times New Roman" w:hAnsi="Times New Roman"/>
          <w:color w:val="auto"/>
          <w:sz w:val="24"/>
        </w:rPr>
        <w:t>close</w:t>
      </w:r>
      <w:r w:rsidR="00B86FCE" w:rsidRPr="00ED37DD">
        <w:rPr>
          <w:rFonts w:ascii="Times New Roman" w:hAnsi="Times New Roman"/>
          <w:color w:val="auto"/>
          <w:sz w:val="24"/>
        </w:rPr>
        <w:t xml:space="preserve"> of business Baghdad, Iraq time</w:t>
      </w:r>
      <w:r w:rsidRPr="00ED37DD">
        <w:rPr>
          <w:rFonts w:ascii="Times New Roman" w:hAnsi="Times New Roman"/>
          <w:color w:val="auto"/>
          <w:sz w:val="24"/>
        </w:rPr>
        <w:t xml:space="preserve">.  </w:t>
      </w:r>
      <w:r w:rsidRPr="00FA340D">
        <w:rPr>
          <w:rFonts w:ascii="Times New Roman" w:hAnsi="Times New Roman"/>
          <w:color w:val="000000" w:themeColor="text1"/>
          <w:sz w:val="24"/>
        </w:rPr>
        <w:t xml:space="preserve">The Embassy reserves the right to reduce, revise, or increase proposal project </w:t>
      </w:r>
      <w:r w:rsidRPr="00FA340D">
        <w:rPr>
          <w:rFonts w:ascii="Times New Roman" w:hAnsi="Times New Roman"/>
          <w:color w:val="000000" w:themeColor="text1"/>
          <w:sz w:val="24"/>
        </w:rPr>
        <w:lastRenderedPageBreak/>
        <w:t>configurations, budgets, and/or participant numbers in accordance with the needs of the program</w:t>
      </w:r>
      <w:r w:rsidR="009B35DA" w:rsidRPr="00FA340D">
        <w:rPr>
          <w:rFonts w:ascii="Times New Roman" w:hAnsi="Times New Roman"/>
          <w:color w:val="000000" w:themeColor="text1"/>
          <w:sz w:val="24"/>
        </w:rPr>
        <w:t xml:space="preserve">, the availability of funds, and concurrence of the applicant.  </w:t>
      </w:r>
    </w:p>
    <w:p w:rsidR="009B35DA" w:rsidRPr="00FA340D" w:rsidRDefault="009B35DA" w:rsidP="009B35DA">
      <w:pPr>
        <w:pStyle w:val="NoSpacing"/>
        <w:rPr>
          <w:rFonts w:ascii="Times New Roman" w:hAnsi="Times New Roman"/>
          <w:color w:val="000000" w:themeColor="text1"/>
          <w:sz w:val="24"/>
        </w:rPr>
      </w:pPr>
    </w:p>
    <w:p w:rsidR="009B35DA" w:rsidRPr="00323153" w:rsidRDefault="009B35DA" w:rsidP="009B35DA">
      <w:pPr>
        <w:pStyle w:val="NoSpacing"/>
        <w:rPr>
          <w:rFonts w:ascii="Times New Roman" w:hAnsi="Times New Roman"/>
          <w:b/>
          <w:color w:val="000000" w:themeColor="text1"/>
          <w:sz w:val="24"/>
        </w:rPr>
      </w:pPr>
      <w:r w:rsidRPr="00323153">
        <w:rPr>
          <w:rFonts w:ascii="Times New Roman" w:hAnsi="Times New Roman"/>
          <w:b/>
          <w:color w:val="000000" w:themeColor="text1"/>
          <w:sz w:val="24"/>
        </w:rPr>
        <w:t>SELECTION CRITERIA</w:t>
      </w:r>
    </w:p>
    <w:p w:rsidR="009B35DA" w:rsidRPr="00FA340D" w:rsidRDefault="009B35DA" w:rsidP="009B35DA">
      <w:pPr>
        <w:pStyle w:val="NoSpacing"/>
        <w:rPr>
          <w:rFonts w:ascii="Times New Roman" w:hAnsi="Times New Roman"/>
          <w:color w:val="000000" w:themeColor="text1"/>
          <w:sz w:val="24"/>
        </w:rPr>
      </w:pPr>
    </w:p>
    <w:p w:rsidR="006D2FC1" w:rsidRPr="00FA340D" w:rsidRDefault="009B35DA" w:rsidP="009B35DA">
      <w:pPr>
        <w:pStyle w:val="NoSpacing"/>
        <w:rPr>
          <w:rFonts w:ascii="Times New Roman" w:hAnsi="Times New Roman"/>
          <w:color w:val="000000" w:themeColor="text1"/>
          <w:sz w:val="24"/>
        </w:rPr>
      </w:pPr>
      <w:r w:rsidRPr="00FA340D">
        <w:rPr>
          <w:rFonts w:ascii="Times New Roman" w:hAnsi="Times New Roman"/>
          <w:color w:val="000000" w:themeColor="text1"/>
          <w:sz w:val="24"/>
        </w:rPr>
        <w:t>The Embassy Public Diplomacy</w:t>
      </w:r>
      <w:r w:rsidR="006D2FC1" w:rsidRPr="00FA340D">
        <w:rPr>
          <w:rFonts w:ascii="Times New Roman" w:hAnsi="Times New Roman"/>
          <w:color w:val="000000" w:themeColor="text1"/>
          <w:sz w:val="24"/>
        </w:rPr>
        <w:t xml:space="preserve"> Grants Committee will use the following criteria to evaluate proposals received in response this RFP:</w:t>
      </w:r>
    </w:p>
    <w:p w:rsidR="006D2FC1" w:rsidRPr="00FA340D" w:rsidRDefault="006D2FC1" w:rsidP="009B35DA">
      <w:pPr>
        <w:pStyle w:val="NoSpacing"/>
        <w:rPr>
          <w:rFonts w:ascii="Times New Roman" w:hAnsi="Times New Roman"/>
          <w:color w:val="000000" w:themeColor="text1"/>
          <w:sz w:val="24"/>
        </w:rPr>
      </w:pPr>
    </w:p>
    <w:p w:rsidR="00E41F1C" w:rsidRDefault="00E41F1C" w:rsidP="00E41F1C">
      <w:pPr>
        <w:spacing w:after="0" w:line="240" w:lineRule="auto"/>
        <w:rPr>
          <w:rFonts w:ascii="Times New Roman" w:hAnsi="Times New Roman"/>
          <w:color w:val="000000" w:themeColor="text1"/>
          <w:sz w:val="24"/>
        </w:rPr>
      </w:pPr>
      <w:r>
        <w:rPr>
          <w:rFonts w:ascii="Times New Roman" w:hAnsi="Times New Roman"/>
          <w:b/>
          <w:color w:val="000000" w:themeColor="text1"/>
          <w:sz w:val="24"/>
        </w:rPr>
        <w:t>Introduction/</w:t>
      </w:r>
      <w:r w:rsidRPr="00BC104E">
        <w:rPr>
          <w:rFonts w:ascii="Times New Roman" w:hAnsi="Times New Roman"/>
          <w:b/>
          <w:color w:val="000000" w:themeColor="text1"/>
          <w:sz w:val="24"/>
        </w:rPr>
        <w:t>General Summary:</w:t>
      </w:r>
      <w:r>
        <w:rPr>
          <w:rFonts w:ascii="Times New Roman" w:hAnsi="Times New Roman"/>
          <w:color w:val="000000" w:themeColor="text1"/>
          <w:sz w:val="24"/>
        </w:rPr>
        <w:t xml:space="preserve"> The general summary must describe the need for the program with regards to:  location, the extent and nature of the program and the population being targeted for the program. It should identify, if any, the existing resources in the location, as well as general internal and external support mechanisms.</w:t>
      </w:r>
    </w:p>
    <w:p w:rsidR="00E41F1C" w:rsidRDefault="00E41F1C" w:rsidP="009B35DA">
      <w:pPr>
        <w:pStyle w:val="NoSpacing"/>
        <w:rPr>
          <w:rFonts w:ascii="Times New Roman" w:hAnsi="Times New Roman"/>
          <w:color w:val="000000" w:themeColor="text1"/>
          <w:sz w:val="24"/>
        </w:rPr>
      </w:pPr>
    </w:p>
    <w:p w:rsidR="0093537E" w:rsidRPr="005D0403" w:rsidRDefault="0093537E" w:rsidP="005D0403">
      <w:pPr>
        <w:rPr>
          <w:rFonts w:ascii="Times New Roman" w:hAnsi="Times New Roman"/>
          <w:color w:val="000000" w:themeColor="text1"/>
          <w:sz w:val="24"/>
        </w:rPr>
      </w:pPr>
      <w:r w:rsidRPr="00A51208">
        <w:rPr>
          <w:rFonts w:ascii="Times New Roman" w:hAnsi="Times New Roman"/>
          <w:b/>
          <w:color w:val="000000" w:themeColor="text1"/>
          <w:sz w:val="24"/>
        </w:rPr>
        <w:t>Project Goals and Objectives/</w:t>
      </w:r>
      <w:r w:rsidR="009B35DA" w:rsidRPr="00A51208">
        <w:rPr>
          <w:rFonts w:ascii="Times New Roman" w:hAnsi="Times New Roman"/>
          <w:b/>
          <w:color w:val="000000" w:themeColor="text1"/>
          <w:sz w:val="24"/>
        </w:rPr>
        <w:t>I</w:t>
      </w:r>
      <w:r w:rsidR="006D2FC1" w:rsidRPr="00A51208">
        <w:rPr>
          <w:rFonts w:ascii="Times New Roman" w:hAnsi="Times New Roman"/>
          <w:b/>
          <w:color w:val="000000" w:themeColor="text1"/>
          <w:sz w:val="24"/>
        </w:rPr>
        <w:t>mplementation Plan</w:t>
      </w:r>
      <w:r w:rsidR="006D2FC1" w:rsidRPr="00FA340D">
        <w:rPr>
          <w:rFonts w:ascii="Times New Roman" w:hAnsi="Times New Roman"/>
          <w:color w:val="000000" w:themeColor="text1"/>
          <w:sz w:val="24"/>
        </w:rPr>
        <w:t>: Proposals should address the goals of the</w:t>
      </w:r>
      <w:r w:rsidR="00B56484">
        <w:rPr>
          <w:rFonts w:ascii="Times New Roman" w:hAnsi="Times New Roman"/>
          <w:color w:val="000000" w:themeColor="text1"/>
          <w:sz w:val="24"/>
        </w:rPr>
        <w:t xml:space="preserve"> </w:t>
      </w:r>
      <w:r w:rsidR="006D2FC1" w:rsidRPr="00FA340D">
        <w:rPr>
          <w:rFonts w:ascii="Times New Roman" w:hAnsi="Times New Roman"/>
          <w:color w:val="000000" w:themeColor="text1"/>
          <w:sz w:val="24"/>
        </w:rPr>
        <w:t>program as outlined in this solicitation.  Proposals will be evaluated for originality, substance, precision, and relevance to</w:t>
      </w:r>
      <w:r w:rsidR="00763991">
        <w:rPr>
          <w:rFonts w:ascii="Times New Roman" w:hAnsi="Times New Roman"/>
          <w:color w:val="000000" w:themeColor="text1"/>
          <w:sz w:val="24"/>
        </w:rPr>
        <w:t xml:space="preserve"> the project</w:t>
      </w:r>
      <w:r w:rsidR="006D2FC1" w:rsidRPr="00FA340D">
        <w:rPr>
          <w:rFonts w:ascii="Times New Roman" w:hAnsi="Times New Roman"/>
          <w:color w:val="000000" w:themeColor="text1"/>
          <w:sz w:val="24"/>
        </w:rPr>
        <w:t xml:space="preserve"> goals.  </w:t>
      </w:r>
      <w:r>
        <w:rPr>
          <w:rFonts w:ascii="Times New Roman" w:hAnsi="Times New Roman"/>
          <w:color w:val="000000" w:themeColor="text1"/>
          <w:sz w:val="24"/>
        </w:rPr>
        <w:t>The Embassy Public Diplomacy Grants Committee will closely consider whether the overall objectives lead to the goals of the program.  Applicants should describe what they propose to do and how they will do it. The proposed activities must directly relate to meeting the goals and objectives, and applicants should include information on how they will measure activities’ effectiveness.  The Grants Committee will evaluate the activities planned in terms of their relevance to the current situation and the program goals and objectives, the feasibility of the proposed activities and their timeline for completion, and the extent to which the impact of the program will continue beyond the conclusion of the funding period.</w:t>
      </w:r>
    </w:p>
    <w:p w:rsidR="006D2FC1" w:rsidRPr="00FA340D" w:rsidRDefault="0093537E" w:rsidP="005B3B14">
      <w:pPr>
        <w:pStyle w:val="NoSpacing"/>
        <w:spacing w:line="276" w:lineRule="auto"/>
        <w:rPr>
          <w:rFonts w:ascii="Times New Roman" w:hAnsi="Times New Roman"/>
          <w:color w:val="000000" w:themeColor="text1"/>
          <w:sz w:val="24"/>
        </w:rPr>
      </w:pPr>
      <w:r w:rsidRPr="00A51208">
        <w:rPr>
          <w:rFonts w:asciiTheme="majorBidi" w:hAnsiTheme="majorBidi" w:cstheme="majorBidi"/>
          <w:b/>
          <w:sz w:val="24"/>
        </w:rPr>
        <w:t>Organizational Capacity</w:t>
      </w:r>
      <w:r>
        <w:rPr>
          <w:rFonts w:asciiTheme="majorBidi" w:hAnsiTheme="majorBidi" w:cstheme="majorBidi"/>
          <w:sz w:val="24"/>
        </w:rPr>
        <w:t>: A</w:t>
      </w:r>
      <w:r>
        <w:rPr>
          <w:rFonts w:ascii="Times New Roman" w:hAnsi="Times New Roman"/>
          <w:color w:val="000000" w:themeColor="text1"/>
          <w:sz w:val="24"/>
        </w:rPr>
        <w:t xml:space="preserve">pplications must include a clear description of the applicant’s management structure, previous experience with similar programs, and organizational background in the country/region as these relate to the proposed activities.  Besides information about the organization as a whole, this section must also identify the proposed management structure and staffing </w:t>
      </w:r>
      <w:r w:rsidR="00763991">
        <w:rPr>
          <w:rFonts w:ascii="Times New Roman" w:hAnsi="Times New Roman"/>
          <w:color w:val="000000" w:themeColor="text1"/>
          <w:sz w:val="24"/>
        </w:rPr>
        <w:t xml:space="preserve">plan for the proposed program. </w:t>
      </w:r>
      <w:r w:rsidRPr="0031709D">
        <w:rPr>
          <w:rFonts w:ascii="Times New Roman" w:hAnsi="Times New Roman"/>
          <w:sz w:val="24"/>
        </w:rPr>
        <w:t>Applicants must demonstrate the ability to work in English</w:t>
      </w:r>
      <w:r w:rsidR="00A51208">
        <w:rPr>
          <w:rFonts w:ascii="Times New Roman" w:hAnsi="Times New Roman"/>
          <w:sz w:val="24"/>
        </w:rPr>
        <w:t xml:space="preserve"> and </w:t>
      </w:r>
      <w:r>
        <w:rPr>
          <w:rFonts w:ascii="Times New Roman" w:hAnsi="Times New Roman"/>
          <w:sz w:val="24"/>
        </w:rPr>
        <w:t>Arabic</w:t>
      </w:r>
      <w:r w:rsidR="00A51208">
        <w:rPr>
          <w:rFonts w:ascii="Times New Roman" w:hAnsi="Times New Roman"/>
          <w:sz w:val="24"/>
        </w:rPr>
        <w:t xml:space="preserve">. </w:t>
      </w:r>
      <w:r w:rsidRPr="0031709D">
        <w:rPr>
          <w:rFonts w:ascii="Times New Roman" w:hAnsi="Times New Roman"/>
          <w:sz w:val="24"/>
        </w:rPr>
        <w:t>Applicants must demonstrate the ability to carry out programs in Iraq.</w:t>
      </w:r>
    </w:p>
    <w:p w:rsidR="00A51208" w:rsidRDefault="00A51208" w:rsidP="005B3B14">
      <w:pPr>
        <w:pStyle w:val="NoSpacing"/>
        <w:spacing w:line="276" w:lineRule="auto"/>
        <w:rPr>
          <w:rFonts w:ascii="Times New Roman" w:hAnsi="Times New Roman"/>
          <w:color w:val="000000" w:themeColor="text1"/>
          <w:sz w:val="24"/>
        </w:rPr>
      </w:pPr>
    </w:p>
    <w:p w:rsidR="00AF522D" w:rsidRDefault="006D2FC1" w:rsidP="005B3B14">
      <w:pPr>
        <w:pStyle w:val="NoSpacing"/>
        <w:spacing w:line="276" w:lineRule="auto"/>
        <w:rPr>
          <w:rFonts w:ascii="Times New Roman" w:hAnsi="Times New Roman"/>
          <w:color w:val="000000" w:themeColor="text1"/>
          <w:sz w:val="24"/>
        </w:rPr>
      </w:pPr>
      <w:r w:rsidRPr="00A51208">
        <w:rPr>
          <w:rFonts w:ascii="Times New Roman" w:hAnsi="Times New Roman"/>
          <w:b/>
          <w:color w:val="000000" w:themeColor="text1"/>
          <w:sz w:val="24"/>
        </w:rPr>
        <w:t>Budget</w:t>
      </w:r>
      <w:r w:rsidRPr="00FA340D">
        <w:rPr>
          <w:rFonts w:ascii="Times New Roman" w:hAnsi="Times New Roman"/>
          <w:color w:val="000000" w:themeColor="text1"/>
          <w:sz w:val="24"/>
        </w:rPr>
        <w:t xml:space="preserve">:  </w:t>
      </w:r>
      <w:r w:rsidR="0093537E" w:rsidRPr="00FA340D">
        <w:rPr>
          <w:rFonts w:ascii="Times New Roman" w:hAnsi="Times New Roman"/>
          <w:color w:val="000000" w:themeColor="text1"/>
          <w:sz w:val="24"/>
        </w:rPr>
        <w:t xml:space="preserve">Costs should be reasonable and realistic in relation to the </w:t>
      </w:r>
      <w:r w:rsidR="0093537E">
        <w:rPr>
          <w:rFonts w:ascii="Times New Roman" w:hAnsi="Times New Roman"/>
          <w:color w:val="000000" w:themeColor="text1"/>
          <w:sz w:val="24"/>
        </w:rPr>
        <w:t>program</w:t>
      </w:r>
      <w:r w:rsidR="0093537E" w:rsidRPr="00FA340D">
        <w:rPr>
          <w:rFonts w:ascii="Times New Roman" w:hAnsi="Times New Roman"/>
          <w:color w:val="000000" w:themeColor="text1"/>
          <w:sz w:val="24"/>
        </w:rPr>
        <w:t xml:space="preserve"> activities.  Applicants are encouraged to provide as much detail as possible so that the committee may determine the extent to which the request represents an efficient use of USG resources.  The budget should be consistent with the narrative description of the </w:t>
      </w:r>
      <w:r w:rsidR="0093537E">
        <w:rPr>
          <w:rFonts w:ascii="Times New Roman" w:hAnsi="Times New Roman"/>
          <w:color w:val="000000" w:themeColor="text1"/>
          <w:sz w:val="24"/>
        </w:rPr>
        <w:t>program</w:t>
      </w:r>
      <w:r w:rsidR="0093537E" w:rsidRPr="00FA340D">
        <w:rPr>
          <w:rFonts w:ascii="Times New Roman" w:hAnsi="Times New Roman"/>
          <w:color w:val="000000" w:themeColor="text1"/>
          <w:sz w:val="24"/>
        </w:rPr>
        <w:t xml:space="preserve"> and should reflect the applicant’s understanding of the allowable cost principles established by </w:t>
      </w:r>
      <w:r w:rsidR="0093537E">
        <w:rPr>
          <w:rFonts w:ascii="Times New Roman" w:hAnsi="Times New Roman"/>
          <w:color w:val="000000" w:themeColor="text1"/>
          <w:sz w:val="24"/>
        </w:rPr>
        <w:t>Title 2 CFR 200.306 (part 230) on cost principles for non-profit organizations.</w:t>
      </w:r>
    </w:p>
    <w:p w:rsidR="00B86FCE" w:rsidRDefault="00B86FCE" w:rsidP="005B3B14">
      <w:pPr>
        <w:pStyle w:val="NoSpacing"/>
        <w:spacing w:line="276" w:lineRule="auto"/>
        <w:rPr>
          <w:rFonts w:ascii="Times New Roman" w:hAnsi="Times New Roman"/>
          <w:color w:val="000000" w:themeColor="text1"/>
          <w:sz w:val="24"/>
        </w:rPr>
      </w:pPr>
    </w:p>
    <w:p w:rsidR="00B86FCE" w:rsidRDefault="00B86FCE" w:rsidP="005B3B14">
      <w:pPr>
        <w:pStyle w:val="NoSpacing"/>
        <w:spacing w:line="276" w:lineRule="auto"/>
        <w:rPr>
          <w:rFonts w:ascii="Times New Roman" w:hAnsi="Times New Roman"/>
          <w:color w:val="000000" w:themeColor="text1"/>
          <w:sz w:val="24"/>
        </w:rPr>
      </w:pPr>
      <w:r w:rsidRPr="00A51208">
        <w:rPr>
          <w:rFonts w:ascii="Times New Roman" w:hAnsi="Times New Roman"/>
          <w:b/>
          <w:color w:val="000000" w:themeColor="text1"/>
          <w:sz w:val="24"/>
        </w:rPr>
        <w:t>Monitoring and evaluation plan</w:t>
      </w:r>
      <w:r>
        <w:rPr>
          <w:rFonts w:ascii="Times New Roman" w:hAnsi="Times New Roman"/>
          <w:color w:val="000000" w:themeColor="text1"/>
          <w:sz w:val="24"/>
        </w:rPr>
        <w:t>: proposals should have a clear monitoring and evaluation plan to ensure proper implementation of the project;</w:t>
      </w:r>
    </w:p>
    <w:p w:rsidR="00B86FCE" w:rsidRDefault="00B86FCE" w:rsidP="005B3B14">
      <w:pPr>
        <w:pStyle w:val="NoSpacing"/>
        <w:spacing w:line="276" w:lineRule="auto"/>
        <w:rPr>
          <w:rFonts w:ascii="Times New Roman" w:hAnsi="Times New Roman"/>
          <w:color w:val="000000" w:themeColor="text1"/>
          <w:sz w:val="24"/>
        </w:rPr>
      </w:pPr>
    </w:p>
    <w:p w:rsidR="00B86FCE" w:rsidRDefault="00B86FCE" w:rsidP="005B3B14">
      <w:pPr>
        <w:pStyle w:val="NoSpacing"/>
        <w:spacing w:line="276" w:lineRule="auto"/>
        <w:rPr>
          <w:rFonts w:ascii="Times New Roman" w:hAnsi="Times New Roman"/>
          <w:color w:val="000000" w:themeColor="text1"/>
          <w:sz w:val="24"/>
        </w:rPr>
      </w:pPr>
      <w:r w:rsidRPr="00A51208">
        <w:rPr>
          <w:rFonts w:ascii="Times New Roman" w:hAnsi="Times New Roman"/>
          <w:b/>
          <w:color w:val="000000" w:themeColor="text1"/>
          <w:sz w:val="24"/>
        </w:rPr>
        <w:t>Key Personnel</w:t>
      </w:r>
      <w:r>
        <w:rPr>
          <w:rFonts w:ascii="Times New Roman" w:hAnsi="Times New Roman"/>
          <w:color w:val="000000" w:themeColor="text1"/>
          <w:sz w:val="24"/>
        </w:rPr>
        <w:t>: the organization is to demonstrate the competency of the staff involved in the project implementation;</w:t>
      </w:r>
    </w:p>
    <w:p w:rsidR="00B86FCE" w:rsidRDefault="00B86FCE" w:rsidP="005B3B14">
      <w:pPr>
        <w:pStyle w:val="NoSpacing"/>
        <w:spacing w:line="276" w:lineRule="auto"/>
        <w:rPr>
          <w:rFonts w:ascii="Times New Roman" w:hAnsi="Times New Roman"/>
          <w:color w:val="000000" w:themeColor="text1"/>
          <w:sz w:val="24"/>
        </w:rPr>
      </w:pPr>
    </w:p>
    <w:p w:rsidR="00B86FCE" w:rsidRDefault="00B86FCE" w:rsidP="005B3B14">
      <w:pPr>
        <w:pStyle w:val="NoSpacing"/>
        <w:spacing w:line="276" w:lineRule="auto"/>
        <w:rPr>
          <w:rFonts w:ascii="Times New Roman" w:hAnsi="Times New Roman"/>
          <w:color w:val="000000" w:themeColor="text1"/>
          <w:sz w:val="24"/>
        </w:rPr>
      </w:pPr>
      <w:r w:rsidRPr="00A51208">
        <w:rPr>
          <w:rFonts w:ascii="Times New Roman" w:hAnsi="Times New Roman"/>
          <w:b/>
          <w:color w:val="000000" w:themeColor="text1"/>
          <w:sz w:val="24"/>
        </w:rPr>
        <w:t>Cost Sharing</w:t>
      </w:r>
      <w:r>
        <w:rPr>
          <w:rFonts w:ascii="Times New Roman" w:hAnsi="Times New Roman"/>
          <w:color w:val="000000" w:themeColor="text1"/>
          <w:sz w:val="24"/>
        </w:rPr>
        <w:t xml:space="preserve">: </w:t>
      </w:r>
      <w:r w:rsidR="00763991">
        <w:rPr>
          <w:rFonts w:ascii="Times New Roman" w:hAnsi="Times New Roman"/>
          <w:color w:val="000000" w:themeColor="text1"/>
          <w:sz w:val="24"/>
        </w:rPr>
        <w:t>Cost sharing is strongly encouraged in order to demonstrate the level of commitment to the idea and the project. It can take the form of both allowable direct and indirect costs. For accountability, the recipient must maintain records to support all costs claimed as part of the cost-share agreement. Such records are subject to audit. Please refer to 2 CFR 200.306 Cost Sharing or Matching;</w:t>
      </w:r>
    </w:p>
    <w:p w:rsidR="00E563DA" w:rsidRDefault="00E563DA" w:rsidP="005B3B14">
      <w:pPr>
        <w:pStyle w:val="NoSpacing"/>
        <w:spacing w:line="276" w:lineRule="auto"/>
        <w:rPr>
          <w:rFonts w:ascii="Times New Roman" w:hAnsi="Times New Roman"/>
          <w:color w:val="000000" w:themeColor="text1"/>
          <w:sz w:val="24"/>
        </w:rPr>
      </w:pPr>
    </w:p>
    <w:p w:rsidR="003539D5" w:rsidRPr="00DE6A6D" w:rsidRDefault="00E563DA" w:rsidP="00DE6A6D">
      <w:pPr>
        <w:pStyle w:val="NoSpacing"/>
        <w:spacing w:line="276" w:lineRule="auto"/>
        <w:rPr>
          <w:rFonts w:ascii="Times New Roman" w:hAnsi="Times New Roman" w:hint="eastAsia"/>
          <w:color w:val="000000" w:themeColor="text1"/>
          <w:sz w:val="24"/>
        </w:rPr>
      </w:pPr>
      <w:r>
        <w:rPr>
          <w:rFonts w:ascii="Times New Roman" w:hAnsi="Times New Roman"/>
          <w:b/>
          <w:color w:val="000000" w:themeColor="text1"/>
          <w:sz w:val="24"/>
        </w:rPr>
        <w:t xml:space="preserve">Indirect Cost Rate:  </w:t>
      </w:r>
      <w:r>
        <w:rPr>
          <w:rFonts w:ascii="Times New Roman" w:hAnsi="Times New Roman"/>
          <w:color w:val="000000" w:themeColor="text1"/>
          <w:sz w:val="24"/>
        </w:rPr>
        <w:t>consideration will be given of the indirect cost rate proposed by the applicant.</w:t>
      </w:r>
    </w:p>
    <w:p w:rsidR="003539D5" w:rsidRPr="003539D5" w:rsidRDefault="003539D5" w:rsidP="003539D5">
      <w:pPr>
        <w:rPr>
          <w:rFonts w:hint="eastAsia"/>
        </w:rPr>
      </w:pPr>
    </w:p>
    <w:p w:rsidR="003539D5" w:rsidRPr="003539D5" w:rsidRDefault="003539D5" w:rsidP="003539D5">
      <w:pPr>
        <w:rPr>
          <w:rFonts w:hint="eastAsia"/>
        </w:rPr>
      </w:pPr>
    </w:p>
    <w:p w:rsidR="003539D5" w:rsidRDefault="003539D5" w:rsidP="003539D5">
      <w:pPr>
        <w:rPr>
          <w:rFonts w:hint="eastAsia"/>
        </w:rPr>
      </w:pPr>
    </w:p>
    <w:p w:rsidR="00977DE6" w:rsidRPr="003539D5" w:rsidRDefault="00977DE6" w:rsidP="003539D5">
      <w:pPr>
        <w:jc w:val="center"/>
        <w:rPr>
          <w:rFonts w:hint="eastAsia"/>
        </w:rPr>
      </w:pPr>
    </w:p>
    <w:sectPr w:rsidR="00977DE6" w:rsidRPr="003539D5" w:rsidSect="00977DE6">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B47" w:rsidRDefault="00934B47" w:rsidP="00721144">
      <w:pPr>
        <w:spacing w:after="0" w:line="240" w:lineRule="auto"/>
        <w:rPr>
          <w:rFonts w:hint="eastAsia"/>
        </w:rPr>
      </w:pPr>
      <w:r>
        <w:separator/>
      </w:r>
    </w:p>
  </w:endnote>
  <w:endnote w:type="continuationSeparator" w:id="0">
    <w:p w:rsidR="00934B47" w:rsidRDefault="00934B47" w:rsidP="00721144">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ucida Grande">
    <w:altName w:val="Times New Roman"/>
    <w:charset w:val="00"/>
    <w:family w:val="roman"/>
    <w:pitch w:val="default"/>
  </w:font>
  <w:font w:name="ヒラギノ角ゴ Pro W3">
    <w:altName w:val="MS Mincho"/>
    <w:charset w:val="80"/>
    <w:family w:val="auto"/>
    <w:pitch w:val="variable"/>
    <w:sig w:usb0="00000000" w:usb1="7AC7FFFF" w:usb2="00000012" w:usb3="00000000" w:csb0="0002000D"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845446"/>
      <w:docPartObj>
        <w:docPartGallery w:val="Page Numbers (Bottom of Page)"/>
        <w:docPartUnique/>
      </w:docPartObj>
    </w:sdtPr>
    <w:sdtEndPr>
      <w:rPr>
        <w:noProof/>
      </w:rPr>
    </w:sdtEndPr>
    <w:sdtContent>
      <w:p w:rsidR="003539D5" w:rsidRDefault="003539D5">
        <w:pPr>
          <w:pStyle w:val="Footer"/>
          <w:jc w:val="center"/>
          <w:rPr>
            <w:rFonts w:hint="eastAsia"/>
          </w:rPr>
        </w:pPr>
      </w:p>
      <w:p w:rsidR="003539D5" w:rsidRPr="003539D5" w:rsidRDefault="003539D5">
        <w:pPr>
          <w:pStyle w:val="Footer"/>
          <w:jc w:val="center"/>
          <w:rPr>
            <w:rFonts w:hint="eastAsia"/>
            <w:u w:val="single"/>
          </w:rPr>
        </w:pPr>
        <w:r w:rsidRPr="003539D5">
          <w:rPr>
            <w:u w:val="single"/>
          </w:rPr>
          <w:t>UNCLASSIFIED</w:t>
        </w:r>
      </w:p>
      <w:p w:rsidR="007828AF" w:rsidRDefault="007828AF">
        <w:pPr>
          <w:pStyle w:val="Footer"/>
          <w:jc w:val="center"/>
          <w:rPr>
            <w:rFonts w:hint="eastAsia"/>
          </w:rPr>
        </w:pPr>
        <w:r>
          <w:fldChar w:fldCharType="begin"/>
        </w:r>
        <w:r>
          <w:instrText xml:space="preserve"> PAGE   \* MERGEFORMAT </w:instrText>
        </w:r>
        <w:r>
          <w:fldChar w:fldCharType="separate"/>
        </w:r>
        <w:r w:rsidR="00DE6A6D">
          <w:rPr>
            <w:rFonts w:hint="eastAsia"/>
            <w:noProof/>
          </w:rPr>
          <w:t>1</w:t>
        </w:r>
        <w:r>
          <w:rPr>
            <w:noProof/>
          </w:rPr>
          <w:fldChar w:fldCharType="end"/>
        </w:r>
      </w:p>
    </w:sdtContent>
  </w:sdt>
  <w:p w:rsidR="007828AF" w:rsidRDefault="007828AF">
    <w:pPr>
      <w:pStyle w:val="Foo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B47" w:rsidRDefault="00934B47" w:rsidP="00721144">
      <w:pPr>
        <w:spacing w:after="0" w:line="240" w:lineRule="auto"/>
        <w:rPr>
          <w:rFonts w:hint="eastAsia"/>
        </w:rPr>
      </w:pPr>
      <w:r>
        <w:separator/>
      </w:r>
    </w:p>
  </w:footnote>
  <w:footnote w:type="continuationSeparator" w:id="0">
    <w:p w:rsidR="00934B47" w:rsidRDefault="00934B47" w:rsidP="00721144">
      <w:pPr>
        <w:spacing w:after="0" w:line="240" w:lineRule="auto"/>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mso9CE5"/>
      </v:shape>
    </w:pict>
  </w:numPicBullet>
  <w:abstractNum w:abstractNumId="0">
    <w:nsid w:val="00000001"/>
    <w:multiLevelType w:val="multilevel"/>
    <w:tmpl w:val="894EE873"/>
    <w:lvl w:ilvl="0">
      <w:start w:val="1"/>
      <w:numFmt w:val="upperRoman"/>
      <w:lvlText w:val="%1."/>
      <w:lvlJc w:val="left"/>
      <w:pPr>
        <w:tabs>
          <w:tab w:val="num" w:pos="0"/>
        </w:tabs>
        <w:ind w:left="0" w:firstLine="0"/>
      </w:pPr>
      <w:rPr>
        <w:rFonts w:hint="default"/>
        <w:color w:val="000000"/>
        <w:position w:val="0"/>
        <w:sz w:val="22"/>
      </w:rPr>
    </w:lvl>
    <w:lvl w:ilvl="1">
      <w:start w:val="1"/>
      <w:numFmt w:val="lowerLetter"/>
      <w:lvlText w:val="%2."/>
      <w:lvlJc w:val="left"/>
      <w:pPr>
        <w:tabs>
          <w:tab w:val="num" w:pos="360"/>
        </w:tabs>
        <w:ind w:left="360" w:firstLine="720"/>
      </w:pPr>
      <w:rPr>
        <w:rFonts w:hint="default"/>
        <w:color w:val="000000"/>
        <w:position w:val="0"/>
        <w:sz w:val="22"/>
      </w:rPr>
    </w:lvl>
    <w:lvl w:ilvl="2">
      <w:start w:val="1"/>
      <w:numFmt w:val="lowerRoman"/>
      <w:lvlText w:val="%3."/>
      <w:lvlJc w:val="left"/>
      <w:pPr>
        <w:tabs>
          <w:tab w:val="num" w:pos="389"/>
        </w:tabs>
        <w:ind w:left="389" w:firstLine="1411"/>
      </w:pPr>
      <w:rPr>
        <w:rFonts w:hint="default"/>
        <w:color w:val="000000"/>
        <w:position w:val="0"/>
        <w:sz w:val="22"/>
      </w:rPr>
    </w:lvl>
    <w:lvl w:ilvl="3">
      <w:start w:val="1"/>
      <w:numFmt w:val="decimal"/>
      <w:isLgl/>
      <w:lvlText w:val="%4."/>
      <w:lvlJc w:val="left"/>
      <w:pPr>
        <w:tabs>
          <w:tab w:val="num" w:pos="-2160"/>
        </w:tabs>
        <w:ind w:left="-2160" w:firstLine="2160"/>
      </w:pPr>
      <w:rPr>
        <w:rFonts w:hint="default"/>
        <w:color w:val="000000"/>
        <w:position w:val="0"/>
        <w:sz w:val="22"/>
      </w:rPr>
    </w:lvl>
    <w:lvl w:ilvl="4">
      <w:start w:val="1"/>
      <w:numFmt w:val="lowerLetter"/>
      <w:lvlText w:val="%5."/>
      <w:lvlJc w:val="left"/>
      <w:pPr>
        <w:tabs>
          <w:tab w:val="num" w:pos="360"/>
        </w:tabs>
        <w:ind w:left="360" w:firstLine="2880"/>
      </w:pPr>
      <w:rPr>
        <w:rFonts w:hint="default"/>
        <w:color w:val="000000"/>
        <w:position w:val="0"/>
        <w:sz w:val="22"/>
      </w:rPr>
    </w:lvl>
    <w:lvl w:ilvl="5">
      <w:start w:val="1"/>
      <w:numFmt w:val="lowerRoman"/>
      <w:lvlText w:val="%6."/>
      <w:lvlJc w:val="left"/>
      <w:pPr>
        <w:tabs>
          <w:tab w:val="num" w:pos="389"/>
        </w:tabs>
        <w:ind w:left="389" w:firstLine="3571"/>
      </w:pPr>
      <w:rPr>
        <w:rFonts w:hint="default"/>
        <w:color w:val="000000"/>
        <w:position w:val="0"/>
        <w:sz w:val="22"/>
      </w:rPr>
    </w:lvl>
    <w:lvl w:ilvl="6">
      <w:start w:val="1"/>
      <w:numFmt w:val="decimal"/>
      <w:isLgl/>
      <w:lvlText w:val="%7."/>
      <w:lvlJc w:val="left"/>
      <w:pPr>
        <w:tabs>
          <w:tab w:val="num" w:pos="360"/>
        </w:tabs>
        <w:ind w:left="360" w:firstLine="4320"/>
      </w:pPr>
      <w:rPr>
        <w:rFonts w:hint="default"/>
        <w:color w:val="000000"/>
        <w:position w:val="0"/>
        <w:sz w:val="22"/>
      </w:rPr>
    </w:lvl>
    <w:lvl w:ilvl="7">
      <w:start w:val="1"/>
      <w:numFmt w:val="lowerLetter"/>
      <w:lvlText w:val="%8."/>
      <w:lvlJc w:val="left"/>
      <w:pPr>
        <w:tabs>
          <w:tab w:val="num" w:pos="360"/>
        </w:tabs>
        <w:ind w:left="360" w:firstLine="5040"/>
      </w:pPr>
      <w:rPr>
        <w:rFonts w:hint="default"/>
        <w:color w:val="000000"/>
        <w:position w:val="0"/>
        <w:sz w:val="22"/>
      </w:rPr>
    </w:lvl>
    <w:lvl w:ilvl="8">
      <w:start w:val="1"/>
      <w:numFmt w:val="lowerRoman"/>
      <w:lvlText w:val="%9."/>
      <w:lvlJc w:val="left"/>
      <w:pPr>
        <w:tabs>
          <w:tab w:val="num" w:pos="389"/>
        </w:tabs>
        <w:ind w:left="389" w:firstLine="5731"/>
      </w:pPr>
      <w:rPr>
        <w:rFonts w:hint="default"/>
        <w:color w:val="000000"/>
        <w:position w:val="0"/>
        <w:sz w:val="22"/>
      </w:rPr>
    </w:lvl>
  </w:abstractNum>
  <w:abstractNum w:abstractNumId="1">
    <w:nsid w:val="00000004"/>
    <w:multiLevelType w:val="multilevel"/>
    <w:tmpl w:val="894EE876"/>
    <w:lvl w:ilvl="0">
      <w:start w:val="1"/>
      <w:numFmt w:val="lowerLetter"/>
      <w:lvlText w:val="(%1)"/>
      <w:lvlJc w:val="left"/>
      <w:pPr>
        <w:tabs>
          <w:tab w:val="num" w:pos="360"/>
        </w:tabs>
        <w:ind w:left="360" w:firstLine="720"/>
      </w:pPr>
      <w:rPr>
        <w:rFonts w:hint="default"/>
        <w:color w:val="000000"/>
        <w:position w:val="0"/>
        <w:sz w:val="22"/>
      </w:rPr>
    </w:lvl>
    <w:lvl w:ilvl="1">
      <w:start w:val="1"/>
      <w:numFmt w:val="lowerLetter"/>
      <w:lvlText w:val="%2."/>
      <w:lvlJc w:val="left"/>
      <w:pPr>
        <w:tabs>
          <w:tab w:val="num" w:pos="360"/>
        </w:tabs>
        <w:ind w:left="360" w:firstLine="1440"/>
      </w:pPr>
      <w:rPr>
        <w:rFonts w:hint="default"/>
        <w:color w:val="000000"/>
        <w:position w:val="0"/>
        <w:sz w:val="22"/>
      </w:rPr>
    </w:lvl>
    <w:lvl w:ilvl="2">
      <w:start w:val="1"/>
      <w:numFmt w:val="lowerRoman"/>
      <w:lvlText w:val="%3."/>
      <w:lvlJc w:val="left"/>
      <w:pPr>
        <w:tabs>
          <w:tab w:val="num" w:pos="389"/>
        </w:tabs>
        <w:ind w:left="389" w:firstLine="2131"/>
      </w:pPr>
      <w:rPr>
        <w:rFonts w:hint="default"/>
        <w:color w:val="000000"/>
        <w:position w:val="0"/>
        <w:sz w:val="22"/>
      </w:rPr>
    </w:lvl>
    <w:lvl w:ilvl="3">
      <w:start w:val="1"/>
      <w:numFmt w:val="decimal"/>
      <w:isLgl/>
      <w:lvlText w:val="%4."/>
      <w:lvlJc w:val="left"/>
      <w:pPr>
        <w:tabs>
          <w:tab w:val="num" w:pos="360"/>
        </w:tabs>
        <w:ind w:left="360" w:firstLine="2880"/>
      </w:pPr>
      <w:rPr>
        <w:rFonts w:hint="default"/>
        <w:color w:val="000000"/>
        <w:position w:val="0"/>
        <w:sz w:val="22"/>
      </w:rPr>
    </w:lvl>
    <w:lvl w:ilvl="4">
      <w:start w:val="1"/>
      <w:numFmt w:val="lowerLetter"/>
      <w:lvlText w:val="%5."/>
      <w:lvlJc w:val="left"/>
      <w:pPr>
        <w:tabs>
          <w:tab w:val="num" w:pos="360"/>
        </w:tabs>
        <w:ind w:left="360" w:firstLine="3600"/>
      </w:pPr>
      <w:rPr>
        <w:rFonts w:hint="default"/>
        <w:color w:val="000000"/>
        <w:position w:val="0"/>
        <w:sz w:val="22"/>
      </w:rPr>
    </w:lvl>
    <w:lvl w:ilvl="5">
      <w:start w:val="1"/>
      <w:numFmt w:val="lowerRoman"/>
      <w:lvlText w:val="%6."/>
      <w:lvlJc w:val="left"/>
      <w:pPr>
        <w:tabs>
          <w:tab w:val="num" w:pos="389"/>
        </w:tabs>
        <w:ind w:left="389" w:firstLine="4291"/>
      </w:pPr>
      <w:rPr>
        <w:rFonts w:hint="default"/>
        <w:color w:val="000000"/>
        <w:position w:val="0"/>
        <w:sz w:val="22"/>
      </w:rPr>
    </w:lvl>
    <w:lvl w:ilvl="6">
      <w:start w:val="1"/>
      <w:numFmt w:val="decimal"/>
      <w:isLgl/>
      <w:lvlText w:val="%7."/>
      <w:lvlJc w:val="left"/>
      <w:pPr>
        <w:tabs>
          <w:tab w:val="num" w:pos="360"/>
        </w:tabs>
        <w:ind w:left="360" w:firstLine="5040"/>
      </w:pPr>
      <w:rPr>
        <w:rFonts w:hint="default"/>
        <w:color w:val="000000"/>
        <w:position w:val="0"/>
        <w:sz w:val="22"/>
      </w:rPr>
    </w:lvl>
    <w:lvl w:ilvl="7">
      <w:start w:val="1"/>
      <w:numFmt w:val="lowerLetter"/>
      <w:lvlText w:val="%8."/>
      <w:lvlJc w:val="left"/>
      <w:pPr>
        <w:tabs>
          <w:tab w:val="num" w:pos="360"/>
        </w:tabs>
        <w:ind w:left="360" w:firstLine="5760"/>
      </w:pPr>
      <w:rPr>
        <w:rFonts w:hint="default"/>
        <w:color w:val="000000"/>
        <w:position w:val="0"/>
        <w:sz w:val="22"/>
      </w:rPr>
    </w:lvl>
    <w:lvl w:ilvl="8">
      <w:start w:val="1"/>
      <w:numFmt w:val="lowerRoman"/>
      <w:lvlText w:val="%9."/>
      <w:lvlJc w:val="left"/>
      <w:pPr>
        <w:tabs>
          <w:tab w:val="num" w:pos="389"/>
        </w:tabs>
        <w:ind w:left="389" w:firstLine="6451"/>
      </w:pPr>
      <w:rPr>
        <w:rFonts w:hint="default"/>
        <w:color w:val="000000"/>
        <w:position w:val="0"/>
        <w:sz w:val="22"/>
      </w:rPr>
    </w:lvl>
  </w:abstractNum>
  <w:abstractNum w:abstractNumId="2">
    <w:nsid w:val="00000005"/>
    <w:multiLevelType w:val="multilevel"/>
    <w:tmpl w:val="894EE877"/>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3">
    <w:nsid w:val="00000006"/>
    <w:multiLevelType w:val="multilevel"/>
    <w:tmpl w:val="894EE878"/>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4">
    <w:nsid w:val="00000007"/>
    <w:multiLevelType w:val="multilevel"/>
    <w:tmpl w:val="894EE879"/>
    <w:lvl w:ilvl="0">
      <w:start w:val="1"/>
      <w:numFmt w:val="bullet"/>
      <w:lvlText w:val="o"/>
      <w:lvlJc w:val="left"/>
      <w:pPr>
        <w:tabs>
          <w:tab w:val="num" w:pos="360"/>
        </w:tabs>
        <w:ind w:left="360" w:firstLine="360"/>
      </w:pPr>
      <w:rPr>
        <w:rFonts w:ascii="Courier New" w:eastAsia="ヒラギノ角ゴ Pro W3" w:hAnsi="Courier New"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5">
    <w:nsid w:val="09C61416"/>
    <w:multiLevelType w:val="hybridMultilevel"/>
    <w:tmpl w:val="2D462BC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923903"/>
    <w:multiLevelType w:val="hybridMultilevel"/>
    <w:tmpl w:val="1FA07E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727A53"/>
    <w:multiLevelType w:val="hybridMultilevel"/>
    <w:tmpl w:val="084CB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1E65AF"/>
    <w:multiLevelType w:val="hybridMultilevel"/>
    <w:tmpl w:val="D1DEB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7B2EE5"/>
    <w:multiLevelType w:val="hybridMultilevel"/>
    <w:tmpl w:val="70C6C9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8994AB9"/>
    <w:multiLevelType w:val="hybridMultilevel"/>
    <w:tmpl w:val="81089528"/>
    <w:lvl w:ilvl="0" w:tplc="EEA6F57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EB2DA6"/>
    <w:multiLevelType w:val="hybridMultilevel"/>
    <w:tmpl w:val="EF240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837123"/>
    <w:multiLevelType w:val="hybridMultilevel"/>
    <w:tmpl w:val="59EC1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B75C8A"/>
    <w:multiLevelType w:val="hybridMultilevel"/>
    <w:tmpl w:val="ACB08CA2"/>
    <w:lvl w:ilvl="0" w:tplc="04090015">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1936E4"/>
    <w:multiLevelType w:val="hybridMultilevel"/>
    <w:tmpl w:val="D3700C28"/>
    <w:lvl w:ilvl="0" w:tplc="C58AD1C0">
      <w:start w:val="1"/>
      <w:numFmt w:val="bullet"/>
      <w:lvlText w:val=""/>
      <w:lvlPicBulletId w:val="0"/>
      <w:lvlJc w:val="left"/>
      <w:pPr>
        <w:ind w:left="1710" w:hanging="360"/>
      </w:pPr>
      <w:rPr>
        <w:rFonts w:ascii="Symbol" w:hAnsi="Symbol" w:hint="default"/>
        <w:sz w:val="28"/>
        <w:szCs w:val="24"/>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5">
    <w:nsid w:val="6A877A23"/>
    <w:multiLevelType w:val="hybridMultilevel"/>
    <w:tmpl w:val="DCC04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794F53"/>
    <w:multiLevelType w:val="hybridMultilevel"/>
    <w:tmpl w:val="F3FA5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10512EF"/>
    <w:multiLevelType w:val="hybridMultilevel"/>
    <w:tmpl w:val="FEF0C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15"/>
  </w:num>
  <w:num w:numId="7">
    <w:abstractNumId w:val="9"/>
  </w:num>
  <w:num w:numId="8">
    <w:abstractNumId w:val="7"/>
  </w:num>
  <w:num w:numId="9">
    <w:abstractNumId w:val="17"/>
  </w:num>
  <w:num w:numId="10">
    <w:abstractNumId w:val="16"/>
  </w:num>
  <w:num w:numId="11">
    <w:abstractNumId w:val="8"/>
  </w:num>
  <w:num w:numId="12">
    <w:abstractNumId w:val="5"/>
  </w:num>
  <w:num w:numId="13">
    <w:abstractNumId w:val="11"/>
  </w:num>
  <w:num w:numId="14">
    <w:abstractNumId w:val="10"/>
  </w:num>
  <w:num w:numId="15">
    <w:abstractNumId w:val="13"/>
  </w:num>
  <w:num w:numId="16">
    <w:abstractNumId w:val="14"/>
  </w:num>
  <w:num w:numId="17">
    <w:abstractNumId w:val="1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464"/>
    <w:rsid w:val="00010957"/>
    <w:rsid w:val="00026EA7"/>
    <w:rsid w:val="0003174C"/>
    <w:rsid w:val="00034464"/>
    <w:rsid w:val="00042110"/>
    <w:rsid w:val="00064173"/>
    <w:rsid w:val="00072208"/>
    <w:rsid w:val="0007320F"/>
    <w:rsid w:val="00075611"/>
    <w:rsid w:val="000765B3"/>
    <w:rsid w:val="000915AA"/>
    <w:rsid w:val="00091EED"/>
    <w:rsid w:val="000956EE"/>
    <w:rsid w:val="000A1629"/>
    <w:rsid w:val="000A3C26"/>
    <w:rsid w:val="000A619A"/>
    <w:rsid w:val="000B5D6A"/>
    <w:rsid w:val="000C23B3"/>
    <w:rsid w:val="000C58E1"/>
    <w:rsid w:val="000D0CCC"/>
    <w:rsid w:val="000D5485"/>
    <w:rsid w:val="000D7739"/>
    <w:rsid w:val="000E5BBD"/>
    <w:rsid w:val="000F38E8"/>
    <w:rsid w:val="001058A7"/>
    <w:rsid w:val="00135A21"/>
    <w:rsid w:val="001366A3"/>
    <w:rsid w:val="00150103"/>
    <w:rsid w:val="0015242F"/>
    <w:rsid w:val="00153077"/>
    <w:rsid w:val="00166858"/>
    <w:rsid w:val="00177CC0"/>
    <w:rsid w:val="00184E01"/>
    <w:rsid w:val="00184FA5"/>
    <w:rsid w:val="001876D0"/>
    <w:rsid w:val="001908A3"/>
    <w:rsid w:val="001960A7"/>
    <w:rsid w:val="001A4D1E"/>
    <w:rsid w:val="001B63D5"/>
    <w:rsid w:val="001D3DC5"/>
    <w:rsid w:val="001D61D5"/>
    <w:rsid w:val="001D7FA3"/>
    <w:rsid w:val="001F0E02"/>
    <w:rsid w:val="001F0E0A"/>
    <w:rsid w:val="00205BC9"/>
    <w:rsid w:val="00213F36"/>
    <w:rsid w:val="00225D15"/>
    <w:rsid w:val="0024131A"/>
    <w:rsid w:val="00245A59"/>
    <w:rsid w:val="00246DB4"/>
    <w:rsid w:val="00251DDF"/>
    <w:rsid w:val="0026670A"/>
    <w:rsid w:val="00272381"/>
    <w:rsid w:val="002767C7"/>
    <w:rsid w:val="002824CB"/>
    <w:rsid w:val="0029213C"/>
    <w:rsid w:val="002A6778"/>
    <w:rsid w:val="002B5D4A"/>
    <w:rsid w:val="002C31FA"/>
    <w:rsid w:val="002C32FE"/>
    <w:rsid w:val="002C49F0"/>
    <w:rsid w:val="002D4443"/>
    <w:rsid w:val="002F168C"/>
    <w:rsid w:val="002F2E5D"/>
    <w:rsid w:val="003050FE"/>
    <w:rsid w:val="00305501"/>
    <w:rsid w:val="00316518"/>
    <w:rsid w:val="00323153"/>
    <w:rsid w:val="003303F5"/>
    <w:rsid w:val="00333E44"/>
    <w:rsid w:val="0034092C"/>
    <w:rsid w:val="003539D5"/>
    <w:rsid w:val="0036023B"/>
    <w:rsid w:val="00370729"/>
    <w:rsid w:val="00371945"/>
    <w:rsid w:val="00391509"/>
    <w:rsid w:val="003A7491"/>
    <w:rsid w:val="003B087A"/>
    <w:rsid w:val="003B4EE2"/>
    <w:rsid w:val="003B56A7"/>
    <w:rsid w:val="003B58AC"/>
    <w:rsid w:val="003B6C2A"/>
    <w:rsid w:val="003E13AD"/>
    <w:rsid w:val="003E3272"/>
    <w:rsid w:val="003E3910"/>
    <w:rsid w:val="003E6D99"/>
    <w:rsid w:val="003F2E01"/>
    <w:rsid w:val="00404A9F"/>
    <w:rsid w:val="00412984"/>
    <w:rsid w:val="004325DC"/>
    <w:rsid w:val="00437319"/>
    <w:rsid w:val="00445258"/>
    <w:rsid w:val="00460996"/>
    <w:rsid w:val="0046148F"/>
    <w:rsid w:val="004646EB"/>
    <w:rsid w:val="004807B6"/>
    <w:rsid w:val="00483E26"/>
    <w:rsid w:val="00486E4A"/>
    <w:rsid w:val="004A5BD0"/>
    <w:rsid w:val="004A70EB"/>
    <w:rsid w:val="004B57AE"/>
    <w:rsid w:val="004F514F"/>
    <w:rsid w:val="00500E3A"/>
    <w:rsid w:val="00503732"/>
    <w:rsid w:val="00517F0C"/>
    <w:rsid w:val="00526B2F"/>
    <w:rsid w:val="0052734D"/>
    <w:rsid w:val="00530B56"/>
    <w:rsid w:val="0053331E"/>
    <w:rsid w:val="00535873"/>
    <w:rsid w:val="005415DA"/>
    <w:rsid w:val="00541703"/>
    <w:rsid w:val="0054602E"/>
    <w:rsid w:val="00563DA4"/>
    <w:rsid w:val="00571B32"/>
    <w:rsid w:val="005A59FD"/>
    <w:rsid w:val="005B3B14"/>
    <w:rsid w:val="005B3C5A"/>
    <w:rsid w:val="005B4ED4"/>
    <w:rsid w:val="005C1370"/>
    <w:rsid w:val="005C5A91"/>
    <w:rsid w:val="005D0403"/>
    <w:rsid w:val="005D3547"/>
    <w:rsid w:val="005E0A03"/>
    <w:rsid w:val="005E5E94"/>
    <w:rsid w:val="006104A7"/>
    <w:rsid w:val="00623109"/>
    <w:rsid w:val="0062789B"/>
    <w:rsid w:val="0063264D"/>
    <w:rsid w:val="00637F77"/>
    <w:rsid w:val="00642B3D"/>
    <w:rsid w:val="00647C56"/>
    <w:rsid w:val="006816D4"/>
    <w:rsid w:val="006824E4"/>
    <w:rsid w:val="006B0ACD"/>
    <w:rsid w:val="006D2FC1"/>
    <w:rsid w:val="006F2F8B"/>
    <w:rsid w:val="00705514"/>
    <w:rsid w:val="00705B96"/>
    <w:rsid w:val="00716142"/>
    <w:rsid w:val="00721144"/>
    <w:rsid w:val="0073169A"/>
    <w:rsid w:val="00732540"/>
    <w:rsid w:val="00736AD3"/>
    <w:rsid w:val="00737479"/>
    <w:rsid w:val="0073782B"/>
    <w:rsid w:val="00740954"/>
    <w:rsid w:val="007528CF"/>
    <w:rsid w:val="00763022"/>
    <w:rsid w:val="00763991"/>
    <w:rsid w:val="00763E9D"/>
    <w:rsid w:val="00765241"/>
    <w:rsid w:val="00771F74"/>
    <w:rsid w:val="007751DE"/>
    <w:rsid w:val="00775DB6"/>
    <w:rsid w:val="007828AF"/>
    <w:rsid w:val="007964D7"/>
    <w:rsid w:val="007C2BD9"/>
    <w:rsid w:val="007C4A7B"/>
    <w:rsid w:val="007E251D"/>
    <w:rsid w:val="007F30FD"/>
    <w:rsid w:val="0081545E"/>
    <w:rsid w:val="008416DC"/>
    <w:rsid w:val="00841AF3"/>
    <w:rsid w:val="00847CF0"/>
    <w:rsid w:val="00847FD2"/>
    <w:rsid w:val="008506BB"/>
    <w:rsid w:val="008511EF"/>
    <w:rsid w:val="00881EAA"/>
    <w:rsid w:val="0088360C"/>
    <w:rsid w:val="00895923"/>
    <w:rsid w:val="00895B2C"/>
    <w:rsid w:val="008A0461"/>
    <w:rsid w:val="008B3F6C"/>
    <w:rsid w:val="008B778E"/>
    <w:rsid w:val="008C40B3"/>
    <w:rsid w:val="008D1867"/>
    <w:rsid w:val="008D7AD1"/>
    <w:rsid w:val="008E0C6D"/>
    <w:rsid w:val="008E39AE"/>
    <w:rsid w:val="008F5A1E"/>
    <w:rsid w:val="00901EF6"/>
    <w:rsid w:val="009026C0"/>
    <w:rsid w:val="00930BF9"/>
    <w:rsid w:val="00931DD9"/>
    <w:rsid w:val="00934B47"/>
    <w:rsid w:val="0093537E"/>
    <w:rsid w:val="00941B96"/>
    <w:rsid w:val="00944197"/>
    <w:rsid w:val="009466EA"/>
    <w:rsid w:val="00977DE6"/>
    <w:rsid w:val="00982E71"/>
    <w:rsid w:val="00986464"/>
    <w:rsid w:val="00990AB5"/>
    <w:rsid w:val="0099202E"/>
    <w:rsid w:val="00994F14"/>
    <w:rsid w:val="00996D46"/>
    <w:rsid w:val="009B35DA"/>
    <w:rsid w:val="009C2D41"/>
    <w:rsid w:val="009C3534"/>
    <w:rsid w:val="009C6980"/>
    <w:rsid w:val="009D0C65"/>
    <w:rsid w:val="009E1EDF"/>
    <w:rsid w:val="009F65C5"/>
    <w:rsid w:val="00A10960"/>
    <w:rsid w:val="00A11E26"/>
    <w:rsid w:val="00A12049"/>
    <w:rsid w:val="00A17EA5"/>
    <w:rsid w:val="00A224FF"/>
    <w:rsid w:val="00A30FE4"/>
    <w:rsid w:val="00A50C88"/>
    <w:rsid w:val="00A51208"/>
    <w:rsid w:val="00A83545"/>
    <w:rsid w:val="00A87C29"/>
    <w:rsid w:val="00AA44FC"/>
    <w:rsid w:val="00AB24BF"/>
    <w:rsid w:val="00AC07FC"/>
    <w:rsid w:val="00AC2420"/>
    <w:rsid w:val="00AC4917"/>
    <w:rsid w:val="00AC4AAE"/>
    <w:rsid w:val="00AE2996"/>
    <w:rsid w:val="00AE40D2"/>
    <w:rsid w:val="00AF522D"/>
    <w:rsid w:val="00B0772A"/>
    <w:rsid w:val="00B24366"/>
    <w:rsid w:val="00B24C9D"/>
    <w:rsid w:val="00B25F29"/>
    <w:rsid w:val="00B32FC8"/>
    <w:rsid w:val="00B4084C"/>
    <w:rsid w:val="00B443B3"/>
    <w:rsid w:val="00B56484"/>
    <w:rsid w:val="00B739BD"/>
    <w:rsid w:val="00B86FCE"/>
    <w:rsid w:val="00B949CE"/>
    <w:rsid w:val="00B9506C"/>
    <w:rsid w:val="00BA6022"/>
    <w:rsid w:val="00C000D7"/>
    <w:rsid w:val="00C03407"/>
    <w:rsid w:val="00C0453F"/>
    <w:rsid w:val="00C06280"/>
    <w:rsid w:val="00C121A8"/>
    <w:rsid w:val="00C15C76"/>
    <w:rsid w:val="00C25467"/>
    <w:rsid w:val="00C3086F"/>
    <w:rsid w:val="00C35BBC"/>
    <w:rsid w:val="00C36817"/>
    <w:rsid w:val="00C42238"/>
    <w:rsid w:val="00C4603F"/>
    <w:rsid w:val="00C5148C"/>
    <w:rsid w:val="00C63716"/>
    <w:rsid w:val="00C715D1"/>
    <w:rsid w:val="00C72C5E"/>
    <w:rsid w:val="00C97313"/>
    <w:rsid w:val="00CB0DB5"/>
    <w:rsid w:val="00CC2FAF"/>
    <w:rsid w:val="00CC7AFB"/>
    <w:rsid w:val="00CD3B03"/>
    <w:rsid w:val="00CE00BB"/>
    <w:rsid w:val="00CF56A0"/>
    <w:rsid w:val="00D02125"/>
    <w:rsid w:val="00D05735"/>
    <w:rsid w:val="00D067CC"/>
    <w:rsid w:val="00D135AD"/>
    <w:rsid w:val="00D3279A"/>
    <w:rsid w:val="00D33FC7"/>
    <w:rsid w:val="00D4263B"/>
    <w:rsid w:val="00D43885"/>
    <w:rsid w:val="00D45608"/>
    <w:rsid w:val="00D470A0"/>
    <w:rsid w:val="00D55E61"/>
    <w:rsid w:val="00D63761"/>
    <w:rsid w:val="00D75782"/>
    <w:rsid w:val="00D86DE2"/>
    <w:rsid w:val="00D87645"/>
    <w:rsid w:val="00DA053C"/>
    <w:rsid w:val="00DE6A6D"/>
    <w:rsid w:val="00DF73D2"/>
    <w:rsid w:val="00E04E65"/>
    <w:rsid w:val="00E07447"/>
    <w:rsid w:val="00E07ADE"/>
    <w:rsid w:val="00E1605B"/>
    <w:rsid w:val="00E22315"/>
    <w:rsid w:val="00E41F1C"/>
    <w:rsid w:val="00E44680"/>
    <w:rsid w:val="00E563DA"/>
    <w:rsid w:val="00E67D2A"/>
    <w:rsid w:val="00E75A33"/>
    <w:rsid w:val="00E87DC2"/>
    <w:rsid w:val="00E905AF"/>
    <w:rsid w:val="00E91501"/>
    <w:rsid w:val="00E94B6F"/>
    <w:rsid w:val="00EA22C0"/>
    <w:rsid w:val="00EC415C"/>
    <w:rsid w:val="00ED2DBF"/>
    <w:rsid w:val="00ED33C6"/>
    <w:rsid w:val="00ED37DD"/>
    <w:rsid w:val="00ED4521"/>
    <w:rsid w:val="00EE4867"/>
    <w:rsid w:val="00EF1E9C"/>
    <w:rsid w:val="00F03E9E"/>
    <w:rsid w:val="00F04CDD"/>
    <w:rsid w:val="00F04EBB"/>
    <w:rsid w:val="00F0615C"/>
    <w:rsid w:val="00F07A39"/>
    <w:rsid w:val="00F20B6F"/>
    <w:rsid w:val="00F21F61"/>
    <w:rsid w:val="00F33AF2"/>
    <w:rsid w:val="00F452CA"/>
    <w:rsid w:val="00F47705"/>
    <w:rsid w:val="00F53479"/>
    <w:rsid w:val="00F632DC"/>
    <w:rsid w:val="00F72716"/>
    <w:rsid w:val="00F751BE"/>
    <w:rsid w:val="00F921EA"/>
    <w:rsid w:val="00FA0015"/>
    <w:rsid w:val="00FA340D"/>
    <w:rsid w:val="00FA6C0E"/>
    <w:rsid w:val="00FC1846"/>
    <w:rsid w:val="00FC78A0"/>
    <w:rsid w:val="00FC7F3D"/>
    <w:rsid w:val="00FD459A"/>
    <w:rsid w:val="00FD4830"/>
    <w:rsid w:val="00FE758E"/>
    <w:rsid w:val="00FF6720"/>
    <w:rsid w:val="00FF79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464"/>
    <w:rPr>
      <w:rFonts w:ascii="Lucida Grande" w:eastAsia="ヒラギノ角ゴ Pro W3" w:hAnsi="Lucida Grande"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utoRedefine/>
    <w:qFormat/>
    <w:rsid w:val="00FF6720"/>
    <w:pPr>
      <w:ind w:left="720"/>
    </w:pPr>
    <w:rPr>
      <w:rFonts w:ascii="Lucida Grande" w:eastAsia="ヒラギノ角ゴ Pro W3" w:hAnsi="Lucida Grande" w:cs="Times New Roman"/>
      <w:color w:val="000000"/>
      <w:szCs w:val="20"/>
    </w:rPr>
  </w:style>
  <w:style w:type="character" w:customStyle="1" w:styleId="Hyperlink1">
    <w:name w:val="Hyperlink1"/>
    <w:rsid w:val="00034464"/>
    <w:rPr>
      <w:color w:val="0028F9"/>
      <w:sz w:val="22"/>
      <w:u w:val="single"/>
    </w:rPr>
  </w:style>
  <w:style w:type="paragraph" w:customStyle="1" w:styleId="BodyText1">
    <w:name w:val="Body Text1"/>
    <w:rsid w:val="00034464"/>
    <w:pPr>
      <w:widowControl w:val="0"/>
      <w:spacing w:after="0" w:line="240" w:lineRule="auto"/>
    </w:pPr>
    <w:rPr>
      <w:rFonts w:ascii="Courier New" w:eastAsia="ヒラギノ角ゴ Pro W3" w:hAnsi="Courier New" w:cs="Times New Roman"/>
      <w:color w:val="000000"/>
      <w:sz w:val="24"/>
      <w:szCs w:val="20"/>
    </w:rPr>
  </w:style>
  <w:style w:type="character" w:styleId="CommentReference">
    <w:name w:val="annotation reference"/>
    <w:basedOn w:val="DefaultParagraphFont"/>
    <w:rsid w:val="00034464"/>
    <w:rPr>
      <w:sz w:val="16"/>
      <w:szCs w:val="16"/>
    </w:rPr>
  </w:style>
  <w:style w:type="paragraph" w:styleId="CommentText">
    <w:name w:val="annotation text"/>
    <w:basedOn w:val="Normal"/>
    <w:link w:val="CommentTextChar"/>
    <w:rsid w:val="00034464"/>
    <w:rPr>
      <w:sz w:val="20"/>
      <w:szCs w:val="20"/>
    </w:rPr>
  </w:style>
  <w:style w:type="character" w:customStyle="1" w:styleId="CommentTextChar">
    <w:name w:val="Comment Text Char"/>
    <w:basedOn w:val="DefaultParagraphFont"/>
    <w:link w:val="CommentText"/>
    <w:rsid w:val="00034464"/>
    <w:rPr>
      <w:rFonts w:ascii="Lucida Grande" w:eastAsia="ヒラギノ角ゴ Pro W3" w:hAnsi="Lucida Grande" w:cs="Times New Roman"/>
      <w:color w:val="000000"/>
      <w:sz w:val="20"/>
      <w:szCs w:val="20"/>
    </w:rPr>
  </w:style>
  <w:style w:type="paragraph" w:styleId="BalloonText">
    <w:name w:val="Balloon Text"/>
    <w:basedOn w:val="Normal"/>
    <w:link w:val="BalloonTextChar"/>
    <w:uiPriority w:val="99"/>
    <w:semiHidden/>
    <w:unhideWhenUsed/>
    <w:rsid w:val="000344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464"/>
    <w:rPr>
      <w:rFonts w:ascii="Tahoma" w:eastAsia="ヒラギノ角ゴ Pro W3" w:hAnsi="Tahoma" w:cs="Tahoma"/>
      <w:color w:val="000000"/>
      <w:sz w:val="16"/>
      <w:szCs w:val="16"/>
    </w:rPr>
  </w:style>
  <w:style w:type="paragraph" w:styleId="NoSpacing">
    <w:name w:val="No Spacing"/>
    <w:uiPriority w:val="1"/>
    <w:qFormat/>
    <w:rsid w:val="00E905AF"/>
    <w:pPr>
      <w:spacing w:after="0" w:line="240" w:lineRule="auto"/>
    </w:pPr>
    <w:rPr>
      <w:rFonts w:ascii="Lucida Grande" w:eastAsia="ヒラギノ角ゴ Pro W3" w:hAnsi="Lucida Grande" w:cs="Times New Roman"/>
      <w:color w:val="000000"/>
      <w:szCs w:val="24"/>
    </w:rPr>
  </w:style>
  <w:style w:type="character" w:styleId="Hyperlink">
    <w:name w:val="Hyperlink"/>
    <w:basedOn w:val="DefaultParagraphFont"/>
    <w:uiPriority w:val="99"/>
    <w:unhideWhenUsed/>
    <w:rsid w:val="00B949C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0A3C26"/>
    <w:pPr>
      <w:spacing w:line="240" w:lineRule="auto"/>
    </w:pPr>
    <w:rPr>
      <w:b/>
      <w:bCs/>
    </w:rPr>
  </w:style>
  <w:style w:type="character" w:customStyle="1" w:styleId="CommentSubjectChar">
    <w:name w:val="Comment Subject Char"/>
    <w:basedOn w:val="CommentTextChar"/>
    <w:link w:val="CommentSubject"/>
    <w:uiPriority w:val="99"/>
    <w:semiHidden/>
    <w:rsid w:val="000A3C26"/>
    <w:rPr>
      <w:rFonts w:ascii="Lucida Grande" w:eastAsia="ヒラギノ角ゴ Pro W3" w:hAnsi="Lucida Grande" w:cs="Times New Roman"/>
      <w:b/>
      <w:bCs/>
      <w:color w:val="000000"/>
      <w:sz w:val="20"/>
      <w:szCs w:val="20"/>
    </w:rPr>
  </w:style>
  <w:style w:type="paragraph" w:styleId="Header">
    <w:name w:val="header"/>
    <w:basedOn w:val="Normal"/>
    <w:link w:val="HeaderChar"/>
    <w:uiPriority w:val="99"/>
    <w:unhideWhenUsed/>
    <w:rsid w:val="00721144"/>
    <w:pPr>
      <w:tabs>
        <w:tab w:val="center" w:pos="4153"/>
        <w:tab w:val="right" w:pos="8306"/>
      </w:tabs>
      <w:spacing w:after="0" w:line="240" w:lineRule="auto"/>
    </w:pPr>
  </w:style>
  <w:style w:type="character" w:customStyle="1" w:styleId="HeaderChar">
    <w:name w:val="Header Char"/>
    <w:basedOn w:val="DefaultParagraphFont"/>
    <w:link w:val="Header"/>
    <w:uiPriority w:val="99"/>
    <w:rsid w:val="00721144"/>
    <w:rPr>
      <w:rFonts w:ascii="Lucida Grande" w:eastAsia="ヒラギノ角ゴ Pro W3" w:hAnsi="Lucida Grande" w:cs="Times New Roman"/>
      <w:color w:val="000000"/>
      <w:szCs w:val="24"/>
    </w:rPr>
  </w:style>
  <w:style w:type="paragraph" w:styleId="Footer">
    <w:name w:val="footer"/>
    <w:basedOn w:val="Normal"/>
    <w:link w:val="FooterChar"/>
    <w:uiPriority w:val="99"/>
    <w:unhideWhenUsed/>
    <w:rsid w:val="0072114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1144"/>
    <w:rPr>
      <w:rFonts w:ascii="Lucida Grande" w:eastAsia="ヒラギノ角ゴ Pro W3" w:hAnsi="Lucida Grande" w:cs="Times New Roman"/>
      <w:color w:val="000000"/>
      <w:szCs w:val="24"/>
    </w:rPr>
  </w:style>
  <w:style w:type="paragraph" w:styleId="Revision">
    <w:name w:val="Revision"/>
    <w:hidden/>
    <w:uiPriority w:val="99"/>
    <w:semiHidden/>
    <w:rsid w:val="006104A7"/>
    <w:pPr>
      <w:spacing w:after="0" w:line="240" w:lineRule="auto"/>
    </w:pPr>
    <w:rPr>
      <w:rFonts w:ascii="Lucida Grande" w:eastAsia="ヒラギノ角ゴ Pro W3" w:hAnsi="Lucida Grande" w:cs="Times New Roman"/>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464"/>
    <w:rPr>
      <w:rFonts w:ascii="Lucida Grande" w:eastAsia="ヒラギノ角ゴ Pro W3" w:hAnsi="Lucida Grande"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utoRedefine/>
    <w:qFormat/>
    <w:rsid w:val="00FF6720"/>
    <w:pPr>
      <w:ind w:left="720"/>
    </w:pPr>
    <w:rPr>
      <w:rFonts w:ascii="Lucida Grande" w:eastAsia="ヒラギノ角ゴ Pro W3" w:hAnsi="Lucida Grande" w:cs="Times New Roman"/>
      <w:color w:val="000000"/>
      <w:szCs w:val="20"/>
    </w:rPr>
  </w:style>
  <w:style w:type="character" w:customStyle="1" w:styleId="Hyperlink1">
    <w:name w:val="Hyperlink1"/>
    <w:rsid w:val="00034464"/>
    <w:rPr>
      <w:color w:val="0028F9"/>
      <w:sz w:val="22"/>
      <w:u w:val="single"/>
    </w:rPr>
  </w:style>
  <w:style w:type="paragraph" w:customStyle="1" w:styleId="BodyText1">
    <w:name w:val="Body Text1"/>
    <w:rsid w:val="00034464"/>
    <w:pPr>
      <w:widowControl w:val="0"/>
      <w:spacing w:after="0" w:line="240" w:lineRule="auto"/>
    </w:pPr>
    <w:rPr>
      <w:rFonts w:ascii="Courier New" w:eastAsia="ヒラギノ角ゴ Pro W3" w:hAnsi="Courier New" w:cs="Times New Roman"/>
      <w:color w:val="000000"/>
      <w:sz w:val="24"/>
      <w:szCs w:val="20"/>
    </w:rPr>
  </w:style>
  <w:style w:type="character" w:styleId="CommentReference">
    <w:name w:val="annotation reference"/>
    <w:basedOn w:val="DefaultParagraphFont"/>
    <w:rsid w:val="00034464"/>
    <w:rPr>
      <w:sz w:val="16"/>
      <w:szCs w:val="16"/>
    </w:rPr>
  </w:style>
  <w:style w:type="paragraph" w:styleId="CommentText">
    <w:name w:val="annotation text"/>
    <w:basedOn w:val="Normal"/>
    <w:link w:val="CommentTextChar"/>
    <w:rsid w:val="00034464"/>
    <w:rPr>
      <w:sz w:val="20"/>
      <w:szCs w:val="20"/>
    </w:rPr>
  </w:style>
  <w:style w:type="character" w:customStyle="1" w:styleId="CommentTextChar">
    <w:name w:val="Comment Text Char"/>
    <w:basedOn w:val="DefaultParagraphFont"/>
    <w:link w:val="CommentText"/>
    <w:rsid w:val="00034464"/>
    <w:rPr>
      <w:rFonts w:ascii="Lucida Grande" w:eastAsia="ヒラギノ角ゴ Pro W3" w:hAnsi="Lucida Grande" w:cs="Times New Roman"/>
      <w:color w:val="000000"/>
      <w:sz w:val="20"/>
      <w:szCs w:val="20"/>
    </w:rPr>
  </w:style>
  <w:style w:type="paragraph" w:styleId="BalloonText">
    <w:name w:val="Balloon Text"/>
    <w:basedOn w:val="Normal"/>
    <w:link w:val="BalloonTextChar"/>
    <w:uiPriority w:val="99"/>
    <w:semiHidden/>
    <w:unhideWhenUsed/>
    <w:rsid w:val="000344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464"/>
    <w:rPr>
      <w:rFonts w:ascii="Tahoma" w:eastAsia="ヒラギノ角ゴ Pro W3" w:hAnsi="Tahoma" w:cs="Tahoma"/>
      <w:color w:val="000000"/>
      <w:sz w:val="16"/>
      <w:szCs w:val="16"/>
    </w:rPr>
  </w:style>
  <w:style w:type="paragraph" w:styleId="NoSpacing">
    <w:name w:val="No Spacing"/>
    <w:uiPriority w:val="1"/>
    <w:qFormat/>
    <w:rsid w:val="00E905AF"/>
    <w:pPr>
      <w:spacing w:after="0" w:line="240" w:lineRule="auto"/>
    </w:pPr>
    <w:rPr>
      <w:rFonts w:ascii="Lucida Grande" w:eastAsia="ヒラギノ角ゴ Pro W3" w:hAnsi="Lucida Grande" w:cs="Times New Roman"/>
      <w:color w:val="000000"/>
      <w:szCs w:val="24"/>
    </w:rPr>
  </w:style>
  <w:style w:type="character" w:styleId="Hyperlink">
    <w:name w:val="Hyperlink"/>
    <w:basedOn w:val="DefaultParagraphFont"/>
    <w:uiPriority w:val="99"/>
    <w:unhideWhenUsed/>
    <w:rsid w:val="00B949C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0A3C26"/>
    <w:pPr>
      <w:spacing w:line="240" w:lineRule="auto"/>
    </w:pPr>
    <w:rPr>
      <w:b/>
      <w:bCs/>
    </w:rPr>
  </w:style>
  <w:style w:type="character" w:customStyle="1" w:styleId="CommentSubjectChar">
    <w:name w:val="Comment Subject Char"/>
    <w:basedOn w:val="CommentTextChar"/>
    <w:link w:val="CommentSubject"/>
    <w:uiPriority w:val="99"/>
    <w:semiHidden/>
    <w:rsid w:val="000A3C26"/>
    <w:rPr>
      <w:rFonts w:ascii="Lucida Grande" w:eastAsia="ヒラギノ角ゴ Pro W3" w:hAnsi="Lucida Grande" w:cs="Times New Roman"/>
      <w:b/>
      <w:bCs/>
      <w:color w:val="000000"/>
      <w:sz w:val="20"/>
      <w:szCs w:val="20"/>
    </w:rPr>
  </w:style>
  <w:style w:type="paragraph" w:styleId="Header">
    <w:name w:val="header"/>
    <w:basedOn w:val="Normal"/>
    <w:link w:val="HeaderChar"/>
    <w:uiPriority w:val="99"/>
    <w:unhideWhenUsed/>
    <w:rsid w:val="00721144"/>
    <w:pPr>
      <w:tabs>
        <w:tab w:val="center" w:pos="4153"/>
        <w:tab w:val="right" w:pos="8306"/>
      </w:tabs>
      <w:spacing w:after="0" w:line="240" w:lineRule="auto"/>
    </w:pPr>
  </w:style>
  <w:style w:type="character" w:customStyle="1" w:styleId="HeaderChar">
    <w:name w:val="Header Char"/>
    <w:basedOn w:val="DefaultParagraphFont"/>
    <w:link w:val="Header"/>
    <w:uiPriority w:val="99"/>
    <w:rsid w:val="00721144"/>
    <w:rPr>
      <w:rFonts w:ascii="Lucida Grande" w:eastAsia="ヒラギノ角ゴ Pro W3" w:hAnsi="Lucida Grande" w:cs="Times New Roman"/>
      <w:color w:val="000000"/>
      <w:szCs w:val="24"/>
    </w:rPr>
  </w:style>
  <w:style w:type="paragraph" w:styleId="Footer">
    <w:name w:val="footer"/>
    <w:basedOn w:val="Normal"/>
    <w:link w:val="FooterChar"/>
    <w:uiPriority w:val="99"/>
    <w:unhideWhenUsed/>
    <w:rsid w:val="0072114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1144"/>
    <w:rPr>
      <w:rFonts w:ascii="Lucida Grande" w:eastAsia="ヒラギノ角ゴ Pro W3" w:hAnsi="Lucida Grande" w:cs="Times New Roman"/>
      <w:color w:val="000000"/>
      <w:szCs w:val="24"/>
    </w:rPr>
  </w:style>
  <w:style w:type="paragraph" w:styleId="Revision">
    <w:name w:val="Revision"/>
    <w:hidden/>
    <w:uiPriority w:val="99"/>
    <w:semiHidden/>
    <w:rsid w:val="006104A7"/>
    <w:pPr>
      <w:spacing w:after="0" w:line="240" w:lineRule="auto"/>
    </w:pPr>
    <w:rPr>
      <w:rFonts w:ascii="Lucida Grande" w:eastAsia="ヒラギノ角ゴ Pro W3" w:hAnsi="Lucida Grande"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513439">
      <w:bodyDiv w:val="1"/>
      <w:marLeft w:val="0"/>
      <w:marRight w:val="0"/>
      <w:marTop w:val="0"/>
      <w:marBottom w:val="0"/>
      <w:divBdr>
        <w:top w:val="none" w:sz="0" w:space="0" w:color="auto"/>
        <w:left w:val="none" w:sz="0" w:space="0" w:color="auto"/>
        <w:bottom w:val="none" w:sz="0" w:space="0" w:color="auto"/>
        <w:right w:val="none" w:sz="0" w:space="0" w:color="auto"/>
      </w:divBdr>
    </w:div>
    <w:div w:id="1699350306">
      <w:bodyDiv w:val="1"/>
      <w:marLeft w:val="0"/>
      <w:marRight w:val="0"/>
      <w:marTop w:val="0"/>
      <w:marBottom w:val="0"/>
      <w:divBdr>
        <w:top w:val="none" w:sz="0" w:space="0" w:color="auto"/>
        <w:left w:val="none" w:sz="0" w:space="0" w:color="auto"/>
        <w:bottom w:val="none" w:sz="0" w:space="0" w:color="auto"/>
        <w:right w:val="none" w:sz="0" w:space="0" w:color="auto"/>
      </w:divBdr>
    </w:div>
    <w:div w:id="207828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ants.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nb.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aghdadpdgrants@state.gov" TargetMode="External"/><Relationship Id="rId5" Type="http://schemas.openxmlformats.org/officeDocument/2006/relationships/settings" Target="settings.xml"/><Relationship Id="rId15" Type="http://schemas.openxmlformats.org/officeDocument/2006/relationships/hyperlink" Target="mailto:baghdadpdgrants@state.gov" TargetMode="External"/><Relationship Id="rId10" Type="http://schemas.openxmlformats.org/officeDocument/2006/relationships/hyperlink" Target="mailto:baghdadpdgrants@state.gov" TargetMode="External"/><Relationship Id="rId4" Type="http://schemas.microsoft.com/office/2007/relationships/stylesWithEffects" Target="stylesWithEffects.xml"/><Relationship Id="rId9" Type="http://schemas.openxmlformats.org/officeDocument/2006/relationships/hyperlink" Target="mailto:baghdadpdgrants@state.gov" TargetMode="External"/><Relationship Id="rId14" Type="http://schemas.openxmlformats.org/officeDocument/2006/relationships/hyperlink" Target="mailto:baghdadpdgrants@state.go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7C93F-6923-4849-802A-5FCCBB6C8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8</Pages>
  <Words>2726</Words>
  <Characters>15544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18234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RabejanovaMM</dc:creator>
  <cp:lastModifiedBy>"%username%"</cp:lastModifiedBy>
  <cp:revision>5</cp:revision>
  <cp:lastPrinted>2017-12-19T06:57:00Z</cp:lastPrinted>
  <dcterms:created xsi:type="dcterms:W3CDTF">2018-01-09T10:56:00Z</dcterms:created>
  <dcterms:modified xsi:type="dcterms:W3CDTF">2018-01-16T11:59:00Z</dcterms:modified>
</cp:coreProperties>
</file>