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D742" w14:textId="77777777" w:rsidR="0023368A" w:rsidRPr="006952C6" w:rsidRDefault="00F42F76" w:rsidP="00155A4F">
      <w:p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cstheme="minorHAnsi"/>
          <w:noProof/>
        </w:rPr>
        <w:drawing>
          <wp:anchor distT="0" distB="0" distL="114300" distR="114300" simplePos="0" relativeHeight="251658240" behindDoc="1" locked="0" layoutInCell="1" allowOverlap="1" wp14:anchorId="0D912BD6" wp14:editId="154B632C">
            <wp:simplePos x="0" y="0"/>
            <wp:positionH relativeFrom="margin">
              <wp:align>center</wp:align>
            </wp:positionH>
            <wp:positionV relativeFrom="paragraph">
              <wp:posOffset>493</wp:posOffset>
            </wp:positionV>
            <wp:extent cx="1684655" cy="10642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655" cy="1064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E3CBC8" w14:textId="1C77CF7F" w:rsidR="00B61396" w:rsidRPr="006952C6" w:rsidRDefault="00B61396" w:rsidP="00155A4F">
      <w:pPr>
        <w:shd w:val="clear" w:color="auto" w:fill="FFFFFF"/>
        <w:spacing w:after="0" w:line="240" w:lineRule="auto"/>
        <w:ind w:left="3600" w:hanging="3600"/>
        <w:textAlignment w:val="baseline"/>
        <w:rPr>
          <w:rFonts w:eastAsia="Times New Roman" w:cstheme="minorHAnsi"/>
          <w:bCs/>
          <w:sz w:val="24"/>
          <w:szCs w:val="24"/>
          <w:bdr w:val="none" w:sz="0" w:space="0" w:color="auto" w:frame="1"/>
        </w:rPr>
      </w:pPr>
      <w:r w:rsidRPr="006952C6">
        <w:rPr>
          <w:rFonts w:eastAsia="Times New Roman" w:cstheme="minorHAnsi"/>
          <w:b/>
          <w:bCs/>
          <w:sz w:val="24"/>
          <w:szCs w:val="24"/>
          <w:bdr w:val="none" w:sz="0" w:space="0" w:color="auto" w:frame="1"/>
        </w:rPr>
        <w:t>Funding Opportunity Title: </w:t>
      </w:r>
      <w:r w:rsidR="00E956A6" w:rsidRPr="006952C6">
        <w:rPr>
          <w:rFonts w:eastAsia="Times New Roman" w:cstheme="minorHAnsi"/>
          <w:b/>
          <w:bCs/>
          <w:sz w:val="24"/>
          <w:szCs w:val="24"/>
          <w:bdr w:val="none" w:sz="0" w:space="0" w:color="auto" w:frame="1"/>
        </w:rPr>
        <w:tab/>
      </w:r>
      <w:r w:rsidRPr="006952C6">
        <w:rPr>
          <w:rFonts w:eastAsia="Times New Roman" w:cstheme="minorHAnsi"/>
          <w:bCs/>
          <w:sz w:val="24"/>
          <w:szCs w:val="24"/>
          <w:bdr w:val="none" w:sz="0" w:space="0" w:color="auto" w:frame="1"/>
        </w:rPr>
        <w:t>U.S. Embassy</w:t>
      </w:r>
      <w:r w:rsidR="005153BB" w:rsidRPr="006952C6">
        <w:rPr>
          <w:rFonts w:eastAsia="Times New Roman" w:cstheme="minorHAnsi"/>
          <w:bCs/>
          <w:sz w:val="24"/>
          <w:szCs w:val="24"/>
          <w:bdr w:val="none" w:sz="0" w:space="0" w:color="auto" w:frame="1"/>
        </w:rPr>
        <w:t xml:space="preserve"> Guatemala</w:t>
      </w:r>
      <w:r w:rsidR="00F42F76" w:rsidRPr="006952C6">
        <w:rPr>
          <w:rFonts w:eastAsia="Times New Roman" w:cstheme="minorHAnsi"/>
          <w:bCs/>
          <w:sz w:val="24"/>
          <w:szCs w:val="24"/>
          <w:bdr w:val="none" w:sz="0" w:space="0" w:color="auto" w:frame="1"/>
        </w:rPr>
        <w:br/>
      </w:r>
      <w:r w:rsidR="00FC3FB3" w:rsidRPr="006952C6">
        <w:rPr>
          <w:rFonts w:eastAsia="Times New Roman" w:cstheme="minorHAnsi"/>
          <w:bCs/>
          <w:sz w:val="24"/>
          <w:szCs w:val="24"/>
          <w:bdr w:val="none" w:sz="0" w:space="0" w:color="auto" w:frame="1"/>
        </w:rPr>
        <w:t>Academy for Women Entrepreneurs-AWE</w:t>
      </w:r>
    </w:p>
    <w:p w14:paraId="3D0D721A" w14:textId="166FEB93" w:rsidR="00B61396" w:rsidRPr="006952C6" w:rsidRDefault="00B61396" w:rsidP="60C43B5F">
      <w:pPr>
        <w:shd w:val="clear" w:color="auto" w:fill="FFFFFF" w:themeFill="background1"/>
        <w:spacing w:after="0" w:line="240" w:lineRule="auto"/>
        <w:textAlignment w:val="baseline"/>
        <w:rPr>
          <w:rFonts w:eastAsia="Times New Roman" w:cstheme="minorHAnsi"/>
          <w:color w:val="333333"/>
          <w:sz w:val="24"/>
          <w:szCs w:val="24"/>
        </w:rPr>
      </w:pPr>
      <w:r w:rsidRPr="006952C6">
        <w:rPr>
          <w:rFonts w:eastAsia="Times New Roman" w:cstheme="minorHAnsi"/>
          <w:b/>
          <w:bCs/>
          <w:sz w:val="24"/>
          <w:szCs w:val="24"/>
          <w:bdr w:val="none" w:sz="0" w:space="0" w:color="auto" w:frame="1"/>
        </w:rPr>
        <w:t>Funding Opportunity Number: </w:t>
      </w:r>
      <w:r w:rsidR="00E956A6" w:rsidRPr="006952C6">
        <w:rPr>
          <w:rFonts w:eastAsia="Times New Roman" w:cstheme="minorHAnsi"/>
          <w:b/>
          <w:bCs/>
          <w:sz w:val="24"/>
          <w:szCs w:val="24"/>
          <w:bdr w:val="none" w:sz="0" w:space="0" w:color="auto" w:frame="1"/>
        </w:rPr>
        <w:tab/>
      </w:r>
      <w:r w:rsidRPr="001E770E">
        <w:rPr>
          <w:rFonts w:eastAsia="Times New Roman" w:cstheme="minorHAnsi"/>
          <w:sz w:val="24"/>
          <w:szCs w:val="24"/>
        </w:rPr>
        <w:t>P</w:t>
      </w:r>
      <w:r w:rsidR="008623F4" w:rsidRPr="001E770E">
        <w:rPr>
          <w:rFonts w:eastAsia="Times New Roman" w:cstheme="minorHAnsi"/>
          <w:sz w:val="24"/>
          <w:szCs w:val="24"/>
        </w:rPr>
        <w:t>D</w:t>
      </w:r>
      <w:r w:rsidRPr="001E770E">
        <w:rPr>
          <w:rFonts w:eastAsia="Times New Roman" w:cstheme="minorHAnsi"/>
          <w:sz w:val="24"/>
          <w:szCs w:val="24"/>
        </w:rPr>
        <w:t>S</w:t>
      </w:r>
      <w:r w:rsidRPr="001E770E">
        <w:rPr>
          <w:rFonts w:eastAsia="Times New Roman" w:cstheme="minorHAnsi"/>
          <w:color w:val="333333"/>
          <w:sz w:val="24"/>
          <w:szCs w:val="24"/>
        </w:rPr>
        <w:t>-</w:t>
      </w:r>
      <w:r w:rsidR="005153BB" w:rsidRPr="001E770E">
        <w:rPr>
          <w:rFonts w:eastAsia="Times New Roman" w:cstheme="minorHAnsi"/>
          <w:color w:val="333333"/>
          <w:sz w:val="24"/>
          <w:szCs w:val="24"/>
        </w:rPr>
        <w:t>GUA-FY</w:t>
      </w:r>
      <w:r w:rsidR="00C7644B" w:rsidRPr="001E770E">
        <w:rPr>
          <w:rFonts w:eastAsia="Times New Roman" w:cstheme="minorHAnsi"/>
          <w:color w:val="333333"/>
          <w:sz w:val="24"/>
          <w:szCs w:val="24"/>
        </w:rPr>
        <w:t>2</w:t>
      </w:r>
      <w:r w:rsidR="001E770E" w:rsidRPr="001E770E">
        <w:rPr>
          <w:rFonts w:eastAsia="Times New Roman" w:cstheme="minorHAnsi"/>
          <w:color w:val="333333"/>
          <w:sz w:val="24"/>
          <w:szCs w:val="24"/>
        </w:rPr>
        <w:t>5</w:t>
      </w:r>
      <w:r w:rsidR="004054AA" w:rsidRPr="001E770E">
        <w:rPr>
          <w:rFonts w:eastAsia="Times New Roman" w:cstheme="minorHAnsi"/>
          <w:color w:val="333333"/>
          <w:sz w:val="24"/>
          <w:szCs w:val="24"/>
        </w:rPr>
        <w:t>-</w:t>
      </w:r>
      <w:r w:rsidR="001258E5" w:rsidRPr="001E770E">
        <w:rPr>
          <w:rFonts w:eastAsia="Times New Roman" w:cstheme="minorHAnsi"/>
          <w:color w:val="333333"/>
          <w:sz w:val="24"/>
          <w:szCs w:val="24"/>
        </w:rPr>
        <w:t>02</w:t>
      </w:r>
    </w:p>
    <w:p w14:paraId="5D224970" w14:textId="60A625FB" w:rsidR="00B61396" w:rsidRPr="006952C6" w:rsidRDefault="769B2652" w:rsidP="608B6D14">
      <w:pPr>
        <w:shd w:val="clear" w:color="auto" w:fill="FFFFFF" w:themeFill="background1"/>
        <w:spacing w:after="0" w:line="240" w:lineRule="auto"/>
        <w:textAlignment w:val="baseline"/>
        <w:rPr>
          <w:rFonts w:eastAsia="Times New Roman"/>
          <w:sz w:val="24"/>
          <w:szCs w:val="24"/>
        </w:rPr>
      </w:pPr>
      <w:r w:rsidRPr="608B6D14">
        <w:rPr>
          <w:rFonts w:eastAsia="Times New Roman"/>
          <w:b/>
          <w:bCs/>
          <w:sz w:val="24"/>
          <w:szCs w:val="24"/>
        </w:rPr>
        <w:t>Deadline for</w:t>
      </w:r>
      <w:r w:rsidR="5D683D18" w:rsidRPr="608B6D14">
        <w:rPr>
          <w:rFonts w:eastAsia="Times New Roman"/>
          <w:b/>
          <w:bCs/>
          <w:sz w:val="24"/>
          <w:szCs w:val="24"/>
        </w:rPr>
        <w:t xml:space="preserve"> Application</w:t>
      </w:r>
      <w:r w:rsidR="4718245E" w:rsidRPr="608B6D14">
        <w:rPr>
          <w:rFonts w:eastAsia="Times New Roman"/>
          <w:b/>
          <w:bCs/>
          <w:sz w:val="24"/>
          <w:szCs w:val="24"/>
        </w:rPr>
        <w:t>s</w:t>
      </w:r>
      <w:r w:rsidR="5D683D18" w:rsidRPr="608B6D14">
        <w:rPr>
          <w:rFonts w:eastAsia="Times New Roman"/>
          <w:sz w:val="24"/>
          <w:szCs w:val="24"/>
        </w:rPr>
        <w:t xml:space="preserve">: </w:t>
      </w:r>
      <w:r w:rsidR="00E956A6" w:rsidRPr="006952C6">
        <w:rPr>
          <w:rFonts w:eastAsia="Times New Roman" w:cstheme="minorHAnsi"/>
          <w:color w:val="333333"/>
          <w:sz w:val="24"/>
          <w:szCs w:val="24"/>
        </w:rPr>
        <w:tab/>
      </w:r>
      <w:r w:rsidR="00E956A6" w:rsidRPr="006952C6">
        <w:rPr>
          <w:rFonts w:eastAsia="Times New Roman" w:cstheme="minorHAnsi"/>
          <w:color w:val="333333"/>
          <w:sz w:val="24"/>
          <w:szCs w:val="24"/>
        </w:rPr>
        <w:tab/>
      </w:r>
      <w:r w:rsidR="522DDED5" w:rsidRPr="608B6D14">
        <w:rPr>
          <w:rFonts w:eastAsia="Times New Roman"/>
          <w:sz w:val="24"/>
          <w:szCs w:val="24"/>
          <w:bdr w:val="none" w:sz="0" w:space="0" w:color="auto" w:frame="1"/>
        </w:rPr>
        <w:t xml:space="preserve">January </w:t>
      </w:r>
      <w:r w:rsidR="290EFCA6" w:rsidRPr="608B6D14">
        <w:rPr>
          <w:rFonts w:eastAsia="Times New Roman"/>
          <w:sz w:val="24"/>
          <w:szCs w:val="24"/>
          <w:bdr w:val="none" w:sz="0" w:space="0" w:color="auto" w:frame="1"/>
        </w:rPr>
        <w:t>31</w:t>
      </w:r>
      <w:r w:rsidR="70111A25" w:rsidRPr="608B6D14">
        <w:rPr>
          <w:rFonts w:eastAsia="Times New Roman"/>
          <w:sz w:val="24"/>
          <w:szCs w:val="24"/>
          <w:bdr w:val="none" w:sz="0" w:space="0" w:color="auto" w:frame="1"/>
        </w:rPr>
        <w:t xml:space="preserve">, 2025-All questions will be answered on </w:t>
      </w:r>
    </w:p>
    <w:p w14:paraId="47DF1CFF" w14:textId="74174132" w:rsidR="00B61396" w:rsidRPr="006952C6" w:rsidRDefault="6A5B1233" w:rsidP="608B6D14">
      <w:pPr>
        <w:shd w:val="clear" w:color="auto" w:fill="FFFFFF" w:themeFill="background1"/>
        <w:spacing w:after="0" w:line="240" w:lineRule="auto"/>
        <w:ind w:left="2880" w:firstLine="720"/>
        <w:textAlignment w:val="baseline"/>
        <w:rPr>
          <w:rFonts w:eastAsia="Times New Roman"/>
          <w:sz w:val="24"/>
          <w:szCs w:val="24"/>
          <w:bdr w:val="none" w:sz="0" w:space="0" w:color="auto" w:frame="1"/>
        </w:rPr>
      </w:pPr>
      <w:hyperlink r:id="rId12">
        <w:r w:rsidRPr="608B6D14">
          <w:rPr>
            <w:rStyle w:val="Hyperlink"/>
            <w:sz w:val="24"/>
            <w:szCs w:val="24"/>
          </w:rPr>
          <w:t>GTM-PASGrants@state.gov</w:t>
        </w:r>
      </w:hyperlink>
      <w:r w:rsidR="00E956A6">
        <w:tab/>
      </w:r>
      <w:r w:rsidR="00E956A6">
        <w:tab/>
      </w:r>
      <w:r w:rsidR="00E956A6">
        <w:tab/>
      </w:r>
      <w:r w:rsidR="00E956A6">
        <w:tab/>
      </w:r>
    </w:p>
    <w:p w14:paraId="55683C66" w14:textId="77777777" w:rsidR="00E956A6" w:rsidRPr="006952C6" w:rsidRDefault="00E956A6" w:rsidP="00155A4F">
      <w:pPr>
        <w:shd w:val="clear" w:color="auto" w:fill="FFFFFF"/>
        <w:spacing w:after="0" w:line="240" w:lineRule="auto"/>
        <w:textAlignment w:val="baseline"/>
        <w:rPr>
          <w:rFonts w:eastAsia="Times New Roman" w:cstheme="minorHAnsi"/>
          <w:sz w:val="24"/>
          <w:szCs w:val="24"/>
        </w:rPr>
      </w:pPr>
      <w:r w:rsidRPr="006952C6">
        <w:rPr>
          <w:rFonts w:eastAsia="Times New Roman" w:cstheme="minorHAnsi"/>
          <w:b/>
          <w:bCs/>
          <w:sz w:val="24"/>
          <w:szCs w:val="24"/>
          <w:bdr w:val="none" w:sz="0" w:space="0" w:color="auto" w:frame="1"/>
        </w:rPr>
        <w:t>CFDA Number: </w:t>
      </w:r>
      <w:r w:rsidRPr="006952C6">
        <w:rPr>
          <w:rFonts w:eastAsia="Times New Roman" w:cstheme="minorHAnsi"/>
          <w:b/>
          <w:bCs/>
          <w:sz w:val="24"/>
          <w:szCs w:val="24"/>
          <w:bdr w:val="none" w:sz="0" w:space="0" w:color="auto" w:frame="1"/>
        </w:rPr>
        <w:tab/>
      </w:r>
      <w:r w:rsidRPr="006952C6">
        <w:rPr>
          <w:rFonts w:eastAsia="Times New Roman" w:cstheme="minorHAnsi"/>
          <w:b/>
          <w:bCs/>
          <w:color w:val="333333"/>
          <w:sz w:val="24"/>
          <w:szCs w:val="24"/>
          <w:bdr w:val="none" w:sz="0" w:space="0" w:color="auto" w:frame="1"/>
        </w:rPr>
        <w:tab/>
      </w:r>
      <w:r w:rsidRPr="006952C6">
        <w:rPr>
          <w:rFonts w:eastAsia="Times New Roman" w:cstheme="minorHAnsi"/>
          <w:b/>
          <w:bCs/>
          <w:color w:val="333333"/>
          <w:sz w:val="24"/>
          <w:szCs w:val="24"/>
          <w:bdr w:val="none" w:sz="0" w:space="0" w:color="auto" w:frame="1"/>
        </w:rPr>
        <w:tab/>
      </w:r>
      <w:r w:rsidRPr="001E770E">
        <w:rPr>
          <w:rFonts w:eastAsia="Times New Roman" w:cstheme="minorHAnsi"/>
          <w:sz w:val="24"/>
          <w:szCs w:val="24"/>
        </w:rPr>
        <w:t>19.040 – Public Diplomacy Programs</w:t>
      </w:r>
    </w:p>
    <w:p w14:paraId="6C11B0C5" w14:textId="5EAD17B4" w:rsidR="00A0719C" w:rsidRPr="006952C6" w:rsidRDefault="00A0719C" w:rsidP="7DA049F9">
      <w:pPr>
        <w:shd w:val="clear" w:color="auto" w:fill="FFFFFF" w:themeFill="background1"/>
        <w:spacing w:after="0" w:line="240" w:lineRule="auto"/>
        <w:textAlignment w:val="baseline"/>
        <w:rPr>
          <w:rFonts w:eastAsia="Times New Roman"/>
          <w:sz w:val="24"/>
          <w:szCs w:val="24"/>
        </w:rPr>
      </w:pPr>
    </w:p>
    <w:p w14:paraId="4A3D715F" w14:textId="7A52CF42" w:rsidR="60C43B5F" w:rsidRPr="006952C6" w:rsidRDefault="60C43B5F" w:rsidP="60C43B5F">
      <w:pPr>
        <w:shd w:val="clear" w:color="auto" w:fill="FFFFFF" w:themeFill="background1"/>
        <w:spacing w:after="0" w:line="240" w:lineRule="auto"/>
        <w:rPr>
          <w:rFonts w:eastAsia="Times New Roman" w:cstheme="minorHAnsi"/>
          <w:sz w:val="24"/>
          <w:szCs w:val="24"/>
          <w:highlight w:val="yellow"/>
        </w:rPr>
      </w:pPr>
    </w:p>
    <w:p w14:paraId="7DB769C7" w14:textId="69BF7356" w:rsidR="00E6735B" w:rsidRPr="006952C6" w:rsidRDefault="00E6735B" w:rsidP="007973DA">
      <w:pPr>
        <w:shd w:val="clear" w:color="auto" w:fill="FFFFFF"/>
        <w:spacing w:after="0" w:line="240" w:lineRule="auto"/>
        <w:jc w:val="center"/>
        <w:textAlignment w:val="baseline"/>
        <w:rPr>
          <w:rFonts w:eastAsia="Times New Roman" w:cstheme="minorHAnsi"/>
          <w:b/>
          <w:bCs/>
          <w:sz w:val="28"/>
          <w:szCs w:val="28"/>
          <w:bdr w:val="none" w:sz="0" w:space="0" w:color="auto" w:frame="1"/>
        </w:rPr>
      </w:pPr>
      <w:r w:rsidRPr="006952C6">
        <w:rPr>
          <w:rFonts w:eastAsia="Times New Roman" w:cstheme="minorHAnsi"/>
          <w:b/>
          <w:bCs/>
          <w:sz w:val="28"/>
          <w:szCs w:val="28"/>
          <w:bdr w:val="none" w:sz="0" w:space="0" w:color="auto" w:frame="1"/>
        </w:rPr>
        <w:t>This notice is subject to availability of funding</w:t>
      </w:r>
    </w:p>
    <w:p w14:paraId="0061ED02" w14:textId="77777777" w:rsidR="004653B3" w:rsidRPr="006952C6" w:rsidRDefault="004653B3" w:rsidP="00155A4F">
      <w:pPr>
        <w:shd w:val="clear" w:color="auto" w:fill="FFFFFF"/>
        <w:spacing w:after="0" w:line="240" w:lineRule="auto"/>
        <w:textAlignment w:val="baseline"/>
        <w:rPr>
          <w:rFonts w:eastAsia="Times New Roman" w:cstheme="minorHAnsi"/>
          <w:b/>
          <w:bCs/>
          <w:sz w:val="24"/>
          <w:szCs w:val="24"/>
          <w:bdr w:val="none" w:sz="0" w:space="0" w:color="auto" w:frame="1"/>
        </w:rPr>
      </w:pPr>
    </w:p>
    <w:p w14:paraId="1C00570F" w14:textId="77777777" w:rsidR="004D0C6A" w:rsidRPr="006952C6" w:rsidRDefault="00E956A6" w:rsidP="60C43B5F">
      <w:pPr>
        <w:shd w:val="clear" w:color="auto" w:fill="FFFFFF" w:themeFill="background1"/>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A</w:t>
      </w:r>
      <w:r w:rsidR="00B61396" w:rsidRPr="006952C6">
        <w:rPr>
          <w:rFonts w:eastAsia="Times New Roman" w:cstheme="minorHAnsi"/>
          <w:b/>
          <w:bCs/>
          <w:sz w:val="24"/>
          <w:szCs w:val="24"/>
          <w:bdr w:val="none" w:sz="0" w:space="0" w:color="auto" w:frame="1"/>
        </w:rPr>
        <w:t xml:space="preserve">. </w:t>
      </w:r>
      <w:r w:rsidR="006E07C9" w:rsidRPr="006952C6">
        <w:rPr>
          <w:rFonts w:eastAsia="Times New Roman" w:cstheme="minorHAnsi"/>
          <w:b/>
          <w:bCs/>
          <w:sz w:val="24"/>
          <w:szCs w:val="24"/>
          <w:bdr w:val="none" w:sz="0" w:space="0" w:color="auto" w:frame="1"/>
        </w:rPr>
        <w:t>PROGRAM DESCRIPTION</w:t>
      </w:r>
    </w:p>
    <w:p w14:paraId="0BC20EF1" w14:textId="067C4EFB" w:rsidR="00ED2E8E" w:rsidRPr="006952C6" w:rsidRDefault="00B61396" w:rsidP="608B6D14">
      <w:pPr>
        <w:ind w:left="-5" w:right="14"/>
        <w:rPr>
          <w:sz w:val="24"/>
          <w:szCs w:val="24"/>
        </w:rPr>
      </w:pPr>
      <w:r>
        <w:br/>
      </w:r>
      <w:r w:rsidR="0DDDB279" w:rsidRPr="00CC96C3">
        <w:rPr>
          <w:sz w:val="24"/>
          <w:szCs w:val="24"/>
        </w:rPr>
        <w:t xml:space="preserve">The U.S. Embassy in Guatemala’s Public Diplomacy Section is dedicated to empowering women in the Guatemalan economy through entrepreneurship.  </w:t>
      </w:r>
      <w:r w:rsidR="00ED2E8E" w:rsidRPr="00CC96C3">
        <w:rPr>
          <w:sz w:val="24"/>
          <w:szCs w:val="24"/>
        </w:rPr>
        <w:t xml:space="preserve">The White House-led Women’s Global Development and Prosperity (W-GDP) initiative is designed to empower women worldwide to fulfill their economic potential and, in doing so, create conditions for increased stability, security, and prosperity for all. The target is to reach 50 million women by 2025 by promoting an enabling environment that reduces barriers and facilitates women’s participation in the economy.  </w:t>
      </w:r>
      <w:r w:rsidR="00ED2E8E" w:rsidRPr="00CC96C3">
        <w:rPr>
          <w:rFonts w:eastAsia="Arial"/>
          <w:sz w:val="24"/>
          <w:szCs w:val="24"/>
        </w:rPr>
        <w:t xml:space="preserve"> </w:t>
      </w:r>
    </w:p>
    <w:p w14:paraId="2EC3FC9B" w14:textId="70CB695A" w:rsidR="00ED2E8E" w:rsidRPr="006952C6" w:rsidRDefault="47F40987" w:rsidP="608B6D14">
      <w:pPr>
        <w:ind w:left="-5" w:right="14"/>
        <w:rPr>
          <w:sz w:val="24"/>
          <w:szCs w:val="24"/>
        </w:rPr>
      </w:pPr>
      <w:r w:rsidRPr="00CC96C3">
        <w:rPr>
          <w:sz w:val="24"/>
          <w:szCs w:val="24"/>
        </w:rPr>
        <w:t>In support</w:t>
      </w:r>
      <w:r w:rsidR="2223D46C" w:rsidRPr="00CC96C3">
        <w:rPr>
          <w:sz w:val="24"/>
          <w:szCs w:val="24"/>
        </w:rPr>
        <w:t xml:space="preserve"> of this initiative</w:t>
      </w:r>
      <w:r w:rsidRPr="00CC96C3">
        <w:rPr>
          <w:sz w:val="24"/>
          <w:szCs w:val="24"/>
        </w:rPr>
        <w:t xml:space="preserve">, </w:t>
      </w:r>
      <w:r w:rsidR="43DB250E" w:rsidRPr="00CC96C3">
        <w:rPr>
          <w:sz w:val="24"/>
          <w:szCs w:val="24"/>
        </w:rPr>
        <w:t xml:space="preserve">the </w:t>
      </w:r>
      <w:r w:rsidRPr="00CC96C3">
        <w:rPr>
          <w:sz w:val="24"/>
          <w:szCs w:val="24"/>
        </w:rPr>
        <w:t xml:space="preserve">State Department´s Bureau of Educational and Cultural Affairs (ECA) launched the Academy for Women Entrepreneurs (AWE), a program to teach women around the world to become successful entrepreneurs. AWE is an educational opportunity for </w:t>
      </w:r>
      <w:r w:rsidR="342AF47F" w:rsidRPr="00CC96C3">
        <w:rPr>
          <w:sz w:val="24"/>
          <w:szCs w:val="24"/>
        </w:rPr>
        <w:t xml:space="preserve">potential </w:t>
      </w:r>
      <w:r w:rsidRPr="00CC96C3">
        <w:rPr>
          <w:sz w:val="24"/>
          <w:szCs w:val="24"/>
        </w:rPr>
        <w:t>women entrepreneurs and early-stage business owners that uses an online entrepreneurship course at its core. Participants gather “in-person” (synchronous format) to view course modules or to discuss after reviewing individually online. By creating an educational cohort and reinforcing peer-to</w:t>
      </w:r>
      <w:r w:rsidR="09D6D4CC" w:rsidRPr="00CC96C3">
        <w:rPr>
          <w:sz w:val="24"/>
          <w:szCs w:val="24"/>
        </w:rPr>
        <w:t xml:space="preserve"> </w:t>
      </w:r>
      <w:r w:rsidRPr="00CC96C3">
        <w:rPr>
          <w:sz w:val="24"/>
          <w:szCs w:val="24"/>
        </w:rPr>
        <w:t xml:space="preserve">peer learning, course completion rates increase significantly from on-line only learning. Facilitators, chosen from alumni, business leaders, or other qualified professionals, will lead the discussions and help to localize the principles taught. Additional sessions should address country-specific topics or develop other skills useful to entrepreneurs.  </w:t>
      </w:r>
      <w:r w:rsidRPr="00CC96C3">
        <w:rPr>
          <w:rFonts w:eastAsia="Arial"/>
          <w:sz w:val="24"/>
          <w:szCs w:val="24"/>
        </w:rPr>
        <w:t xml:space="preserve"> </w:t>
      </w:r>
    </w:p>
    <w:p w14:paraId="2FBEA3F8" w14:textId="4012D6E6" w:rsidR="00ED2E8E" w:rsidRPr="006952C6" w:rsidRDefault="47F40987" w:rsidP="00CC96C3">
      <w:pPr>
        <w:pStyle w:val="ListParagraph"/>
        <w:spacing w:after="0"/>
        <w:ind w:left="0" w:right="240"/>
        <w:rPr>
          <w:rFonts w:eastAsia="Arial"/>
          <w:sz w:val="18"/>
          <w:szCs w:val="18"/>
        </w:rPr>
      </w:pPr>
      <w:r w:rsidRPr="00CC96C3">
        <w:rPr>
          <w:sz w:val="24"/>
          <w:szCs w:val="24"/>
        </w:rPr>
        <w:t>The U.S. Diplomatic Mission in Guatemala</w:t>
      </w:r>
      <w:r w:rsidR="755648C8" w:rsidRPr="00CC96C3">
        <w:rPr>
          <w:sz w:val="24"/>
          <w:szCs w:val="24"/>
        </w:rPr>
        <w:t>’s Public Diplomacy Section</w:t>
      </w:r>
      <w:r w:rsidRPr="00CC96C3">
        <w:rPr>
          <w:sz w:val="24"/>
          <w:szCs w:val="24"/>
        </w:rPr>
        <w:t xml:space="preserve"> will pilot this hybrid version of AWE in </w:t>
      </w:r>
      <w:r w:rsidR="10C07A2E" w:rsidRPr="00CC96C3">
        <w:rPr>
          <w:sz w:val="24"/>
          <w:szCs w:val="24"/>
        </w:rPr>
        <w:t>twelve</w:t>
      </w:r>
      <w:r w:rsidRPr="00CC96C3">
        <w:rPr>
          <w:sz w:val="24"/>
          <w:szCs w:val="24"/>
        </w:rPr>
        <w:t xml:space="preserve"> departments (San Marcos, Quetzaltenango, Huehuetenango, </w:t>
      </w:r>
      <w:r w:rsidRPr="00CC96C3">
        <w:rPr>
          <w:sz w:val="24"/>
          <w:szCs w:val="24"/>
        </w:rPr>
        <w:lastRenderedPageBreak/>
        <w:t xml:space="preserve">Quiche, Totonicapán, Chimaltenango, Sololá, Sacatepéquez, Guatemala, Chiquimula, Cobán and Izabal) to help </w:t>
      </w:r>
      <w:r w:rsidR="5D9B46F4" w:rsidRPr="00CC96C3">
        <w:rPr>
          <w:sz w:val="24"/>
          <w:szCs w:val="24"/>
        </w:rPr>
        <w:t>420</w:t>
      </w:r>
      <w:r w:rsidRPr="00CC96C3">
        <w:rPr>
          <w:sz w:val="24"/>
          <w:szCs w:val="24"/>
        </w:rPr>
        <w:t xml:space="preserve"> women expand and grow their businesses. </w:t>
      </w:r>
      <w:r w:rsidR="14D01BE3" w:rsidRPr="00CC96C3">
        <w:rPr>
          <w:sz w:val="24"/>
          <w:szCs w:val="24"/>
        </w:rPr>
        <w:t>W</w:t>
      </w:r>
      <w:r w:rsidRPr="00CC96C3">
        <w:rPr>
          <w:sz w:val="24"/>
          <w:szCs w:val="24"/>
        </w:rPr>
        <w:t xml:space="preserve">e are seeking a reliable implementing organization that works with training and/or entrepreneurship, and which has a national scope in Guatemala. </w:t>
      </w:r>
      <w:r w:rsidR="322F899D" w:rsidRPr="00CC96C3">
        <w:rPr>
          <w:sz w:val="24"/>
          <w:szCs w:val="24"/>
        </w:rPr>
        <w:t xml:space="preserve">Guatemalan-based and </w:t>
      </w:r>
      <w:r w:rsidRPr="00CC96C3">
        <w:rPr>
          <w:sz w:val="24"/>
          <w:szCs w:val="24"/>
        </w:rPr>
        <w:t>U.S.</w:t>
      </w:r>
      <w:r w:rsidR="487C17CA" w:rsidRPr="00CC96C3">
        <w:rPr>
          <w:sz w:val="24"/>
          <w:szCs w:val="24"/>
        </w:rPr>
        <w:t>-based</w:t>
      </w:r>
      <w:r w:rsidRPr="00CC96C3">
        <w:rPr>
          <w:sz w:val="24"/>
          <w:szCs w:val="24"/>
        </w:rPr>
        <w:t xml:space="preserve"> organization</w:t>
      </w:r>
      <w:r w:rsidR="4D4A8B99" w:rsidRPr="00CC96C3">
        <w:rPr>
          <w:sz w:val="24"/>
          <w:szCs w:val="24"/>
        </w:rPr>
        <w:t>s</w:t>
      </w:r>
      <w:r w:rsidRPr="00CC96C3">
        <w:rPr>
          <w:sz w:val="24"/>
          <w:szCs w:val="24"/>
        </w:rPr>
        <w:t xml:space="preserve"> who works with a Guatemalan partner or a Guatemalan organization that can organize a virtual </w:t>
      </w:r>
      <w:r w:rsidR="378B7C9D" w:rsidRPr="00CC96C3">
        <w:rPr>
          <w:sz w:val="24"/>
          <w:szCs w:val="24"/>
        </w:rPr>
        <w:t xml:space="preserve">or hybrid </w:t>
      </w:r>
      <w:r w:rsidRPr="00CC96C3">
        <w:rPr>
          <w:sz w:val="24"/>
          <w:szCs w:val="24"/>
        </w:rPr>
        <w:t>program of this scope</w:t>
      </w:r>
      <w:r w:rsidR="78FBDD8F" w:rsidRPr="00CC96C3">
        <w:rPr>
          <w:sz w:val="24"/>
          <w:szCs w:val="24"/>
        </w:rPr>
        <w:t xml:space="preserve"> w</w:t>
      </w:r>
      <w:r w:rsidR="37675361" w:rsidRPr="00CC96C3">
        <w:rPr>
          <w:sz w:val="24"/>
          <w:szCs w:val="24"/>
        </w:rPr>
        <w:t>ill</w:t>
      </w:r>
      <w:r w:rsidR="78FBDD8F" w:rsidRPr="00CC96C3">
        <w:rPr>
          <w:sz w:val="24"/>
          <w:szCs w:val="24"/>
        </w:rPr>
        <w:t xml:space="preserve"> be considered</w:t>
      </w:r>
      <w:r w:rsidRPr="00CC96C3">
        <w:rPr>
          <w:sz w:val="24"/>
          <w:szCs w:val="24"/>
        </w:rPr>
        <w:t>. The implementing partner will be expected to support AWE</w:t>
      </w:r>
      <w:r>
        <w:t xml:space="preserve"> from development through graduation and beyond. </w:t>
      </w:r>
      <w:r w:rsidRPr="00CC96C3">
        <w:rPr>
          <w:rFonts w:eastAsia="Times New Roman"/>
          <w:color w:val="000000" w:themeColor="text1"/>
          <w:sz w:val="24"/>
          <w:szCs w:val="24"/>
        </w:rPr>
        <w:t>The training program will be done in 1</w:t>
      </w:r>
      <w:r w:rsidR="5D9B46F4" w:rsidRPr="00CC96C3">
        <w:rPr>
          <w:rFonts w:eastAsia="Times New Roman"/>
          <w:color w:val="000000" w:themeColor="text1"/>
          <w:sz w:val="24"/>
          <w:szCs w:val="24"/>
        </w:rPr>
        <w:t>4</w:t>
      </w:r>
      <w:r w:rsidRPr="00CC96C3">
        <w:rPr>
          <w:rFonts w:eastAsia="Times New Roman"/>
          <w:color w:val="000000" w:themeColor="text1"/>
          <w:sz w:val="24"/>
          <w:szCs w:val="24"/>
        </w:rPr>
        <w:t xml:space="preserve"> small</w:t>
      </w:r>
      <w:r w:rsidR="3469FCC4" w:rsidRPr="00CC96C3">
        <w:rPr>
          <w:rFonts w:eastAsia="Times New Roman"/>
          <w:color w:val="000000" w:themeColor="text1"/>
          <w:sz w:val="24"/>
          <w:szCs w:val="24"/>
        </w:rPr>
        <w:t>-</w:t>
      </w:r>
      <w:r w:rsidRPr="00CC96C3">
        <w:rPr>
          <w:rFonts w:eastAsia="Times New Roman"/>
          <w:color w:val="000000" w:themeColor="text1"/>
          <w:sz w:val="24"/>
          <w:szCs w:val="24"/>
        </w:rPr>
        <w:t>group</w:t>
      </w:r>
      <w:r w:rsidR="3043658E" w:rsidRPr="00CC96C3">
        <w:rPr>
          <w:rFonts w:eastAsia="Times New Roman"/>
          <w:color w:val="000000" w:themeColor="text1"/>
          <w:sz w:val="24"/>
          <w:szCs w:val="24"/>
        </w:rPr>
        <w:t>-</w:t>
      </w:r>
      <w:r w:rsidRPr="00CC96C3">
        <w:rPr>
          <w:rFonts w:eastAsia="Times New Roman"/>
          <w:color w:val="000000" w:themeColor="text1"/>
          <w:sz w:val="24"/>
          <w:szCs w:val="24"/>
        </w:rPr>
        <w:t xml:space="preserve">facilitated sessions using the Spanish version of </w:t>
      </w:r>
      <w:r w:rsidR="55925E09" w:rsidRPr="00CC96C3">
        <w:rPr>
          <w:rFonts w:eastAsia="Times New Roman"/>
          <w:color w:val="000000" w:themeColor="text1"/>
          <w:sz w:val="24"/>
          <w:szCs w:val="24"/>
        </w:rPr>
        <w:t xml:space="preserve">the </w:t>
      </w:r>
      <w:r w:rsidRPr="00CC96C3">
        <w:rPr>
          <w:rFonts w:eastAsia="Times New Roman"/>
          <w:color w:val="000000" w:themeColor="text1"/>
          <w:sz w:val="24"/>
          <w:szCs w:val="24"/>
        </w:rPr>
        <w:t>Dream Builder platform. Guatemala A</w:t>
      </w:r>
      <w:r w:rsidR="3F6E5454" w:rsidRPr="00CC96C3">
        <w:rPr>
          <w:rFonts w:eastAsia="Times New Roman"/>
          <w:color w:val="000000" w:themeColor="text1"/>
          <w:sz w:val="24"/>
          <w:szCs w:val="24"/>
        </w:rPr>
        <w:t>WE</w:t>
      </w:r>
      <w:r w:rsidRPr="00CC96C3">
        <w:rPr>
          <w:rFonts w:eastAsia="Times New Roman"/>
          <w:color w:val="000000" w:themeColor="text1"/>
          <w:sz w:val="24"/>
          <w:szCs w:val="24"/>
        </w:rPr>
        <w:t xml:space="preserve"> 2026 Program will be delivered to 4</w:t>
      </w:r>
      <w:r w:rsidR="287D9B37" w:rsidRPr="00CC96C3">
        <w:rPr>
          <w:rFonts w:eastAsia="Times New Roman"/>
          <w:color w:val="000000" w:themeColor="text1"/>
          <w:sz w:val="24"/>
          <w:szCs w:val="24"/>
        </w:rPr>
        <w:t>20</w:t>
      </w:r>
      <w:r w:rsidRPr="00CC96C3">
        <w:rPr>
          <w:rFonts w:eastAsia="Times New Roman"/>
          <w:color w:val="000000" w:themeColor="text1"/>
          <w:sz w:val="24"/>
          <w:szCs w:val="24"/>
        </w:rPr>
        <w:t xml:space="preserve"> Guatemalan women entrepreneurs</w:t>
      </w:r>
      <w:r w:rsidR="23EB57F3" w:rsidRPr="00CC96C3">
        <w:rPr>
          <w:rFonts w:eastAsia="Times New Roman"/>
          <w:color w:val="000000" w:themeColor="text1"/>
          <w:sz w:val="24"/>
          <w:szCs w:val="24"/>
        </w:rPr>
        <w:t xml:space="preserve"> (See </w:t>
      </w:r>
      <w:r w:rsidR="23EB57F3" w:rsidRPr="00CC96C3">
        <w:rPr>
          <w:sz w:val="24"/>
          <w:szCs w:val="24"/>
        </w:rPr>
        <w:t>Program Design)</w:t>
      </w:r>
      <w:r w:rsidRPr="00CC96C3">
        <w:rPr>
          <w:rFonts w:eastAsia="Times New Roman"/>
          <w:color w:val="000000" w:themeColor="text1"/>
          <w:sz w:val="24"/>
          <w:szCs w:val="24"/>
        </w:rPr>
        <w:t>.</w:t>
      </w:r>
      <w:r>
        <w:t xml:space="preserve"> </w:t>
      </w:r>
      <w:r w:rsidRPr="00CC96C3">
        <w:rPr>
          <w:sz w:val="24"/>
          <w:szCs w:val="24"/>
        </w:rPr>
        <w:t xml:space="preserve">ECA will provide the training for AWE implementers and program facilitators. The implementing organization will be responsible for customizing all of the program components and developing enrichment activities to fit the practical realities of the country. </w:t>
      </w:r>
      <w:r w:rsidRPr="00CC96C3">
        <w:rPr>
          <w:rFonts w:eastAsia="Arial"/>
          <w:sz w:val="24"/>
          <w:szCs w:val="24"/>
        </w:rPr>
        <w:t xml:space="preserve"> </w:t>
      </w:r>
    </w:p>
    <w:p w14:paraId="3FA53CE2" w14:textId="77777777" w:rsidR="00ED2E8E" w:rsidRPr="006952C6" w:rsidRDefault="00ED2E8E" w:rsidP="00ED2E8E">
      <w:pPr>
        <w:spacing w:after="0" w:line="259" w:lineRule="auto"/>
        <w:rPr>
          <w:rFonts w:cstheme="minorHAnsi"/>
        </w:rPr>
      </w:pPr>
      <w:r w:rsidRPr="006952C6">
        <w:rPr>
          <w:rFonts w:cstheme="minorHAnsi"/>
        </w:rPr>
        <w:t xml:space="preserve"> </w:t>
      </w:r>
      <w:r w:rsidRPr="006952C6">
        <w:rPr>
          <w:rFonts w:eastAsia="Arial" w:cstheme="minorHAnsi"/>
          <w:sz w:val="18"/>
        </w:rPr>
        <w:t xml:space="preserve"> </w:t>
      </w:r>
    </w:p>
    <w:p w14:paraId="3AB3DF38" w14:textId="73F477CA" w:rsidR="009C48BD" w:rsidRPr="006952C6" w:rsidRDefault="322892BE" w:rsidP="608B6D14">
      <w:pPr>
        <w:ind w:left="-5" w:right="108"/>
        <w:rPr>
          <w:sz w:val="24"/>
          <w:szCs w:val="24"/>
        </w:rPr>
      </w:pPr>
      <w:r w:rsidRPr="608B6D14">
        <w:rPr>
          <w:rFonts w:eastAsia="Times New Roman"/>
          <w:b/>
          <w:bCs/>
          <w:color w:val="000000"/>
          <w:kern w:val="2"/>
          <w:sz w:val="24"/>
          <w:szCs w:val="24"/>
          <w14:ligatures w14:val="standardContextual"/>
        </w:rPr>
        <w:t>P</w:t>
      </w:r>
      <w:r w:rsidR="00FA0BDD" w:rsidRPr="608B6D14">
        <w:rPr>
          <w:rFonts w:eastAsia="Times New Roman"/>
          <w:b/>
          <w:bCs/>
          <w:color w:val="000000"/>
          <w:kern w:val="2"/>
          <w:sz w:val="24"/>
          <w:szCs w:val="24"/>
          <w14:ligatures w14:val="standardContextual"/>
        </w:rPr>
        <w:t>URPOSE OF SMALL GRANTS</w:t>
      </w:r>
      <w:r w:rsidRPr="608B6D14">
        <w:rPr>
          <w:rFonts w:eastAsia="Times New Roman"/>
          <w:b/>
          <w:bCs/>
          <w:color w:val="000000"/>
          <w:kern w:val="2"/>
          <w:sz w:val="24"/>
          <w:szCs w:val="24"/>
          <w14:ligatures w14:val="standardContextual"/>
        </w:rPr>
        <w:t>:</w:t>
      </w:r>
      <w:r w:rsidRPr="608B6D14">
        <w:rPr>
          <w:rFonts w:eastAsia="Times New Roman"/>
          <w:b/>
          <w:bCs/>
          <w:sz w:val="24"/>
          <w:szCs w:val="24"/>
          <w:bdr w:val="none" w:sz="0" w:space="0" w:color="auto" w:frame="1"/>
        </w:rPr>
        <w:t> </w:t>
      </w:r>
      <w:r w:rsidR="001A2DD2" w:rsidRPr="608B6D14">
        <w:rPr>
          <w:sz w:val="24"/>
          <w:szCs w:val="24"/>
        </w:rPr>
        <w:t xml:space="preserve">To promote women’s economic empowerment through entrepreneurship and innovation. This project will help women grow their businesses with training, tools, networks, and resources they need to become more competitive and fulfill their economic potential and, in doing so, create conditions for increased stability, security, and prosperity in their communities. </w:t>
      </w:r>
    </w:p>
    <w:p w14:paraId="7378EDBF" w14:textId="77777777" w:rsidR="009C48BD" w:rsidRPr="006952C6" w:rsidRDefault="009C48BD" w:rsidP="009C48BD">
      <w:pPr>
        <w:pStyle w:val="Heading1"/>
        <w:numPr>
          <w:ilvl w:val="0"/>
          <w:numId w:val="0"/>
        </w:numPr>
        <w:ind w:left="-5" w:right="0"/>
        <w:rPr>
          <w:rFonts w:asciiTheme="minorHAnsi" w:hAnsiTheme="minorHAnsi" w:cstheme="minorHAnsi"/>
        </w:rPr>
      </w:pPr>
      <w:r w:rsidRPr="006952C6">
        <w:rPr>
          <w:rFonts w:asciiTheme="minorHAnsi" w:hAnsiTheme="minorHAnsi" w:cstheme="minorHAnsi"/>
        </w:rPr>
        <w:t>PROJECT GOALS AND OBJECTIVES</w:t>
      </w:r>
      <w:r w:rsidRPr="006952C6">
        <w:rPr>
          <w:rFonts w:asciiTheme="minorHAnsi" w:hAnsiTheme="minorHAnsi" w:cstheme="minorHAnsi"/>
          <w:b w:val="0"/>
        </w:rPr>
        <w:t xml:space="preserve"> </w:t>
      </w:r>
      <w:r w:rsidRPr="006952C6">
        <w:rPr>
          <w:rFonts w:asciiTheme="minorHAnsi" w:eastAsia="Arial" w:hAnsiTheme="minorHAnsi" w:cstheme="minorHAnsi"/>
          <w:b w:val="0"/>
          <w:sz w:val="18"/>
        </w:rPr>
        <w:t xml:space="preserve"> </w:t>
      </w:r>
    </w:p>
    <w:p w14:paraId="6976F9CE" w14:textId="75A42621" w:rsidR="009C48BD" w:rsidRPr="006952C6" w:rsidRDefault="622F2400" w:rsidP="608B6D14">
      <w:pPr>
        <w:spacing w:after="0" w:line="259" w:lineRule="auto"/>
        <w:rPr>
          <w:sz w:val="24"/>
          <w:szCs w:val="24"/>
        </w:rPr>
      </w:pPr>
      <w:r w:rsidRPr="00CC96C3">
        <w:rPr>
          <w:sz w:val="24"/>
          <w:szCs w:val="24"/>
        </w:rPr>
        <w:t xml:space="preserve">By implementing this hybrid version of the AWE in Guatemala, we aim </w:t>
      </w:r>
      <w:r w:rsidR="4923B82E" w:rsidRPr="00CC96C3">
        <w:rPr>
          <w:sz w:val="24"/>
          <w:szCs w:val="24"/>
        </w:rPr>
        <w:t xml:space="preserve">to </w:t>
      </w:r>
      <w:r w:rsidRPr="00CC96C3">
        <w:rPr>
          <w:sz w:val="24"/>
          <w:szCs w:val="24"/>
        </w:rPr>
        <w:t>provid</w:t>
      </w:r>
      <w:r w:rsidR="64243D8E" w:rsidRPr="00CC96C3">
        <w:rPr>
          <w:sz w:val="24"/>
          <w:szCs w:val="24"/>
        </w:rPr>
        <w:t>e</w:t>
      </w:r>
      <w:r w:rsidRPr="00CC96C3">
        <w:rPr>
          <w:sz w:val="24"/>
          <w:szCs w:val="24"/>
        </w:rPr>
        <w:t xml:space="preserve"> resources for women to engage in guided facilitation, enrichment activities, and </w:t>
      </w:r>
      <w:r w:rsidR="24819E1A" w:rsidRPr="00CC96C3">
        <w:rPr>
          <w:sz w:val="24"/>
          <w:szCs w:val="24"/>
        </w:rPr>
        <w:t xml:space="preserve">networking opportunities </w:t>
      </w:r>
      <w:r w:rsidR="0DAF599B" w:rsidRPr="00CC96C3">
        <w:rPr>
          <w:sz w:val="24"/>
          <w:szCs w:val="24"/>
        </w:rPr>
        <w:t xml:space="preserve">with </w:t>
      </w:r>
      <w:r w:rsidRPr="00CC96C3">
        <w:rPr>
          <w:sz w:val="24"/>
          <w:szCs w:val="24"/>
        </w:rPr>
        <w:t xml:space="preserve">ECA alumni, Guatemalan women business leaders, or other local partners. We also aim </w:t>
      </w:r>
      <w:r w:rsidR="183EE2C6" w:rsidRPr="00CC96C3">
        <w:rPr>
          <w:sz w:val="24"/>
          <w:szCs w:val="24"/>
        </w:rPr>
        <w:t xml:space="preserve">to </w:t>
      </w:r>
      <w:r w:rsidRPr="00CC96C3">
        <w:rPr>
          <w:sz w:val="24"/>
          <w:szCs w:val="24"/>
        </w:rPr>
        <w:t xml:space="preserve">foster networks that support participants’ access to peer-to-peer mentorship, business partners, and scaling opportunities with businesses in the region and in the United States. </w:t>
      </w:r>
      <w:r w:rsidRPr="00CC96C3">
        <w:rPr>
          <w:rFonts w:eastAsia="Arial"/>
          <w:sz w:val="24"/>
          <w:szCs w:val="24"/>
        </w:rPr>
        <w:t xml:space="preserve"> </w:t>
      </w:r>
    </w:p>
    <w:p w14:paraId="67E10612" w14:textId="51E9D814" w:rsidR="009C48BD" w:rsidRPr="006952C6" w:rsidRDefault="009C48BD" w:rsidP="009C48BD">
      <w:pPr>
        <w:spacing w:after="0" w:line="259" w:lineRule="auto"/>
        <w:rPr>
          <w:rFonts w:cstheme="minorHAnsi"/>
        </w:rPr>
      </w:pPr>
      <w:r w:rsidRPr="006952C6">
        <w:rPr>
          <w:rFonts w:cstheme="minorHAnsi"/>
        </w:rPr>
        <w:t xml:space="preserve"> </w:t>
      </w:r>
      <w:r w:rsidRPr="006952C6">
        <w:rPr>
          <w:rFonts w:eastAsia="Arial" w:cstheme="minorHAnsi"/>
          <w:sz w:val="18"/>
        </w:rPr>
        <w:t xml:space="preserve"> </w:t>
      </w:r>
      <w:r w:rsidRPr="006952C6">
        <w:rPr>
          <w:rFonts w:cstheme="minorHAnsi"/>
        </w:rPr>
        <w:t xml:space="preserve"> </w:t>
      </w:r>
      <w:r w:rsidRPr="006952C6">
        <w:rPr>
          <w:rFonts w:eastAsia="Arial" w:cstheme="minorHAnsi"/>
          <w:sz w:val="18"/>
        </w:rPr>
        <w:t xml:space="preserve"> </w:t>
      </w:r>
    </w:p>
    <w:p w14:paraId="3EB2C16C" w14:textId="77777777" w:rsidR="009C48BD" w:rsidRPr="006952C6" w:rsidRDefault="009C48BD" w:rsidP="009C48BD">
      <w:pPr>
        <w:pStyle w:val="Heading1"/>
        <w:numPr>
          <w:ilvl w:val="0"/>
          <w:numId w:val="0"/>
        </w:numPr>
        <w:ind w:left="-5" w:right="0"/>
        <w:rPr>
          <w:rFonts w:asciiTheme="minorHAnsi" w:hAnsiTheme="minorHAnsi" w:cstheme="minorHAnsi"/>
        </w:rPr>
      </w:pPr>
      <w:r w:rsidRPr="006952C6">
        <w:rPr>
          <w:rFonts w:asciiTheme="minorHAnsi" w:hAnsiTheme="minorHAnsi" w:cstheme="minorHAnsi"/>
        </w:rPr>
        <w:t>IMPLEMENTATION MECHANISM</w:t>
      </w:r>
      <w:r w:rsidRPr="006952C6">
        <w:rPr>
          <w:rFonts w:asciiTheme="minorHAnsi" w:hAnsiTheme="minorHAnsi" w:cstheme="minorHAnsi"/>
          <w:b w:val="0"/>
        </w:rPr>
        <w:t xml:space="preserve"> </w:t>
      </w:r>
      <w:r w:rsidRPr="006952C6">
        <w:rPr>
          <w:rFonts w:asciiTheme="minorHAnsi" w:eastAsia="Arial" w:hAnsiTheme="minorHAnsi" w:cstheme="minorHAnsi"/>
          <w:b w:val="0"/>
          <w:sz w:val="18"/>
        </w:rPr>
        <w:t xml:space="preserve"> </w:t>
      </w:r>
    </w:p>
    <w:p w14:paraId="6AB320C0" w14:textId="77777777" w:rsidR="009C48BD" w:rsidRPr="006952C6" w:rsidRDefault="009C48BD" w:rsidP="009C48BD">
      <w:pPr>
        <w:spacing w:after="0" w:line="259" w:lineRule="auto"/>
        <w:rPr>
          <w:rFonts w:cstheme="minorHAnsi"/>
        </w:rPr>
      </w:pPr>
      <w:r w:rsidRPr="006952C6">
        <w:rPr>
          <w:rFonts w:cstheme="minorHAnsi"/>
        </w:rPr>
        <w:t xml:space="preserve"> </w:t>
      </w:r>
      <w:r w:rsidRPr="006952C6">
        <w:rPr>
          <w:rFonts w:eastAsia="Arial" w:cstheme="minorHAnsi"/>
          <w:sz w:val="18"/>
        </w:rPr>
        <w:t xml:space="preserve"> </w:t>
      </w:r>
    </w:p>
    <w:p w14:paraId="113F1A8F" w14:textId="218240E5" w:rsidR="009C48BD" w:rsidRPr="006952C6" w:rsidRDefault="009C48BD" w:rsidP="608B6D14">
      <w:pPr>
        <w:ind w:left="-5" w:right="14"/>
        <w:rPr>
          <w:sz w:val="24"/>
          <w:szCs w:val="24"/>
        </w:rPr>
      </w:pPr>
      <w:r w:rsidRPr="00CC96C3">
        <w:rPr>
          <w:sz w:val="24"/>
          <w:szCs w:val="24"/>
        </w:rPr>
        <w:t xml:space="preserve">U.S. Embassy Guatemala intends to implement the project through a grant. The organization should follow the structure below for the implementation of the program: </w:t>
      </w:r>
      <w:r w:rsidRPr="00CC96C3">
        <w:rPr>
          <w:rFonts w:eastAsia="Arial"/>
          <w:sz w:val="24"/>
          <w:szCs w:val="24"/>
        </w:rPr>
        <w:t xml:space="preserve"> </w:t>
      </w:r>
      <w:r w:rsidRPr="00CC96C3">
        <w:rPr>
          <w:sz w:val="24"/>
          <w:szCs w:val="24"/>
        </w:rPr>
        <w:t xml:space="preserve"> </w:t>
      </w:r>
    </w:p>
    <w:p w14:paraId="3CEA93BA" w14:textId="77777777" w:rsidR="009C48BD" w:rsidRPr="006952C6" w:rsidRDefault="009C48BD" w:rsidP="608B6D14">
      <w:pPr>
        <w:numPr>
          <w:ilvl w:val="0"/>
          <w:numId w:val="30"/>
        </w:numPr>
        <w:spacing w:after="6" w:line="248" w:lineRule="auto"/>
        <w:ind w:right="14" w:hanging="360"/>
        <w:rPr>
          <w:sz w:val="24"/>
          <w:szCs w:val="24"/>
        </w:rPr>
      </w:pPr>
      <w:r w:rsidRPr="608B6D14">
        <w:rPr>
          <w:sz w:val="24"/>
          <w:szCs w:val="24"/>
        </w:rPr>
        <w:t xml:space="preserve">Sessions should start at the beginning of January 2026 and finish by the end of August 2026.  </w:t>
      </w:r>
    </w:p>
    <w:p w14:paraId="0E320DC1" w14:textId="77777777" w:rsidR="009C48BD" w:rsidRPr="006952C6" w:rsidRDefault="009C48BD" w:rsidP="608B6D14">
      <w:pPr>
        <w:numPr>
          <w:ilvl w:val="0"/>
          <w:numId w:val="30"/>
        </w:numPr>
        <w:spacing w:after="6" w:line="248" w:lineRule="auto"/>
        <w:ind w:right="14" w:hanging="360"/>
        <w:rPr>
          <w:sz w:val="24"/>
          <w:szCs w:val="24"/>
        </w:rPr>
      </w:pPr>
      <w:r w:rsidRPr="608B6D14">
        <w:rPr>
          <w:sz w:val="24"/>
          <w:szCs w:val="24"/>
        </w:rPr>
        <w:t xml:space="preserve">All sessions coordinated by the implementing organization should be held in Spanish.  </w:t>
      </w:r>
    </w:p>
    <w:p w14:paraId="31466E05" w14:textId="77777777" w:rsidR="009C48BD" w:rsidRPr="006952C6" w:rsidRDefault="009C48BD" w:rsidP="608B6D14">
      <w:pPr>
        <w:numPr>
          <w:ilvl w:val="0"/>
          <w:numId w:val="30"/>
        </w:numPr>
        <w:spacing w:after="6" w:line="248" w:lineRule="auto"/>
        <w:ind w:right="14" w:hanging="360"/>
        <w:rPr>
          <w:sz w:val="24"/>
          <w:szCs w:val="24"/>
        </w:rPr>
      </w:pPr>
      <w:r w:rsidRPr="608B6D14">
        <w:rPr>
          <w:sz w:val="24"/>
          <w:szCs w:val="24"/>
        </w:rPr>
        <w:t xml:space="preserve">Enrichment activities will be organized by the implementing partner and </w:t>
      </w:r>
    </w:p>
    <w:p w14:paraId="3417E876" w14:textId="77777777" w:rsidR="00BD686C" w:rsidRPr="006952C6" w:rsidRDefault="009C48BD" w:rsidP="608B6D14">
      <w:pPr>
        <w:ind w:left="370" w:right="14"/>
        <w:rPr>
          <w:sz w:val="24"/>
          <w:szCs w:val="24"/>
        </w:rPr>
      </w:pPr>
      <w:r w:rsidRPr="608B6D14">
        <w:rPr>
          <w:sz w:val="24"/>
          <w:szCs w:val="24"/>
        </w:rPr>
        <w:t xml:space="preserve">should include but not be limited to a variety of the following: speed mentoring, influencer talks, pitch competitions, conferences/forums, speakers, mentoring, virtual trade shows.  </w:t>
      </w:r>
    </w:p>
    <w:p w14:paraId="143DC791" w14:textId="2EDAE130" w:rsidR="00BD686C" w:rsidRPr="009075DC" w:rsidRDefault="009C48BD" w:rsidP="00BD686C">
      <w:pPr>
        <w:spacing w:after="10" w:line="250" w:lineRule="auto"/>
        <w:ind w:left="-5"/>
        <w:rPr>
          <w:rFonts w:cstheme="minorHAnsi"/>
          <w:sz w:val="24"/>
          <w:szCs w:val="24"/>
        </w:rPr>
      </w:pPr>
      <w:r w:rsidRPr="006952C6">
        <w:rPr>
          <w:rFonts w:cstheme="minorHAnsi"/>
        </w:rPr>
        <w:t xml:space="preserve"> </w:t>
      </w:r>
      <w:r w:rsidR="00BD686C" w:rsidRPr="009075DC">
        <w:rPr>
          <w:rFonts w:cstheme="minorHAnsi"/>
          <w:b/>
          <w:sz w:val="24"/>
          <w:szCs w:val="24"/>
        </w:rPr>
        <w:t>PROJECT DESCRIPTION</w:t>
      </w:r>
      <w:r w:rsidR="00BD686C" w:rsidRPr="009075DC">
        <w:rPr>
          <w:rFonts w:cstheme="minorHAnsi"/>
          <w:sz w:val="24"/>
          <w:szCs w:val="24"/>
        </w:rPr>
        <w:t xml:space="preserve"> </w:t>
      </w:r>
      <w:r w:rsidR="00BD686C" w:rsidRPr="009075DC">
        <w:rPr>
          <w:rFonts w:eastAsia="Arial" w:cstheme="minorHAnsi"/>
          <w:sz w:val="24"/>
          <w:szCs w:val="24"/>
        </w:rPr>
        <w:t xml:space="preserve"> </w:t>
      </w:r>
    </w:p>
    <w:p w14:paraId="0FEF9554" w14:textId="1DFDC3C9" w:rsidR="00BD686C" w:rsidRPr="006952C6" w:rsidRDefault="00BD686C" w:rsidP="608B6D14">
      <w:pPr>
        <w:spacing w:after="0" w:line="259" w:lineRule="auto"/>
        <w:rPr>
          <w:sz w:val="24"/>
          <w:szCs w:val="24"/>
        </w:rPr>
      </w:pPr>
      <w:r w:rsidRPr="608B6D14">
        <w:t xml:space="preserve"> </w:t>
      </w:r>
      <w:r w:rsidRPr="608B6D14">
        <w:rPr>
          <w:sz w:val="24"/>
          <w:szCs w:val="24"/>
        </w:rPr>
        <w:t xml:space="preserve">The project is comprised of the following objectives and corresponding activities:  </w:t>
      </w:r>
      <w:r w:rsidRPr="608B6D14">
        <w:rPr>
          <w:rFonts w:eastAsia="Arial"/>
          <w:sz w:val="24"/>
          <w:szCs w:val="24"/>
        </w:rPr>
        <w:t xml:space="preserve"> </w:t>
      </w:r>
    </w:p>
    <w:p w14:paraId="75407E65" w14:textId="77777777" w:rsidR="00BD686C" w:rsidRPr="006952C6" w:rsidRDefault="00BD686C" w:rsidP="00BD686C">
      <w:pPr>
        <w:spacing w:after="0" w:line="259" w:lineRule="auto"/>
        <w:rPr>
          <w:rFonts w:cstheme="minorHAnsi"/>
        </w:rPr>
      </w:pPr>
      <w:r w:rsidRPr="006952C6">
        <w:rPr>
          <w:rFonts w:cstheme="minorHAnsi"/>
        </w:rPr>
        <w:lastRenderedPageBreak/>
        <w:t xml:space="preserve"> </w:t>
      </w:r>
      <w:r w:rsidRPr="006952C6">
        <w:rPr>
          <w:rFonts w:eastAsia="Arial" w:cstheme="minorHAnsi"/>
          <w:sz w:val="18"/>
        </w:rPr>
        <w:t xml:space="preserve"> </w:t>
      </w:r>
    </w:p>
    <w:p w14:paraId="463DE273" w14:textId="77777777" w:rsidR="00BD686C" w:rsidRPr="006952C6" w:rsidRDefault="00BD686C" w:rsidP="00BD686C">
      <w:pPr>
        <w:pStyle w:val="Heading1"/>
        <w:numPr>
          <w:ilvl w:val="0"/>
          <w:numId w:val="0"/>
        </w:numPr>
        <w:ind w:left="-5" w:right="0"/>
        <w:rPr>
          <w:rFonts w:asciiTheme="minorHAnsi" w:hAnsiTheme="minorHAnsi" w:cstheme="minorHAnsi"/>
        </w:rPr>
      </w:pPr>
      <w:r w:rsidRPr="006952C6">
        <w:rPr>
          <w:rFonts w:asciiTheme="minorHAnsi" w:hAnsiTheme="minorHAnsi" w:cstheme="minorHAnsi"/>
        </w:rPr>
        <w:t xml:space="preserve">Design and Planning </w:t>
      </w:r>
      <w:r w:rsidRPr="006952C6">
        <w:rPr>
          <w:rFonts w:asciiTheme="minorHAnsi" w:hAnsiTheme="minorHAnsi" w:cstheme="minorHAnsi"/>
          <w:b w:val="0"/>
        </w:rPr>
        <w:t xml:space="preserve"> </w:t>
      </w:r>
      <w:r w:rsidRPr="006952C6">
        <w:rPr>
          <w:rFonts w:asciiTheme="minorHAnsi" w:eastAsia="Arial" w:hAnsiTheme="minorHAnsi" w:cstheme="minorHAnsi"/>
          <w:b w:val="0"/>
          <w:sz w:val="18"/>
          <w:szCs w:val="18"/>
        </w:rPr>
        <w:t xml:space="preserve"> </w:t>
      </w:r>
    </w:p>
    <w:p w14:paraId="4F25360F" w14:textId="5CB44C61" w:rsidR="00BD686C" w:rsidRPr="006952C6" w:rsidRDefault="0C77D64E" w:rsidP="7DA049F9">
      <w:pPr>
        <w:pStyle w:val="ListParagraph"/>
        <w:numPr>
          <w:ilvl w:val="0"/>
          <w:numId w:val="33"/>
        </w:numPr>
        <w:spacing w:after="6" w:line="248" w:lineRule="auto"/>
        <w:ind w:right="14"/>
        <w:rPr>
          <w:color w:val="000000" w:themeColor="text1"/>
        </w:rPr>
      </w:pPr>
      <w:r w:rsidRPr="00CC96C3">
        <w:rPr>
          <w:rFonts w:eastAsia="Times New Roman"/>
          <w:color w:val="000000" w:themeColor="text1"/>
          <w:sz w:val="24"/>
          <w:szCs w:val="24"/>
        </w:rPr>
        <w:t>The administrative and academic partner organization will submit to the U.S. Embassy Guatemala the whole program: training, local visits, events, mentoring and evaluation system. Follow with an in</w:t>
      </w:r>
      <w:r w:rsidR="2F542728" w:rsidRPr="00CC96C3">
        <w:rPr>
          <w:rFonts w:eastAsia="Times New Roman"/>
          <w:color w:val="000000" w:themeColor="text1"/>
          <w:sz w:val="24"/>
          <w:szCs w:val="24"/>
        </w:rPr>
        <w:t>-</w:t>
      </w:r>
      <w:r w:rsidRPr="00CC96C3">
        <w:rPr>
          <w:rFonts w:eastAsia="Times New Roman"/>
          <w:color w:val="000000" w:themeColor="text1"/>
          <w:sz w:val="24"/>
          <w:szCs w:val="24"/>
        </w:rPr>
        <w:t>person planning session to improve content, if necessary, as a complement of the Dream Builder content sessions.</w:t>
      </w:r>
    </w:p>
    <w:p w14:paraId="6197C6F2" w14:textId="1211EACE" w:rsidR="00BD686C" w:rsidRPr="006952C6" w:rsidRDefault="0C77D64E" w:rsidP="608B6D14">
      <w:pPr>
        <w:pStyle w:val="ListParagraph"/>
        <w:numPr>
          <w:ilvl w:val="0"/>
          <w:numId w:val="33"/>
        </w:numPr>
        <w:spacing w:after="6" w:line="248" w:lineRule="auto"/>
        <w:ind w:right="14"/>
        <w:rPr>
          <w:color w:val="000000" w:themeColor="text1"/>
          <w:sz w:val="24"/>
          <w:szCs w:val="24"/>
        </w:rPr>
      </w:pPr>
      <w:r w:rsidRPr="00CC96C3">
        <w:rPr>
          <w:sz w:val="24"/>
          <w:szCs w:val="24"/>
        </w:rPr>
        <w:t>Work with U.S. Embassy Guatemala</w:t>
      </w:r>
      <w:r w:rsidR="4DE7C89E" w:rsidRPr="00CC96C3">
        <w:rPr>
          <w:sz w:val="24"/>
          <w:szCs w:val="24"/>
        </w:rPr>
        <w:t>’s Public Diplomacy Section</w:t>
      </w:r>
      <w:r w:rsidRPr="00CC96C3">
        <w:rPr>
          <w:sz w:val="24"/>
          <w:szCs w:val="24"/>
        </w:rPr>
        <w:t xml:space="preserve"> to </w:t>
      </w:r>
      <w:r w:rsidR="7D7332C6" w:rsidRPr="00CC96C3">
        <w:rPr>
          <w:sz w:val="24"/>
          <w:szCs w:val="24"/>
        </w:rPr>
        <w:t xml:space="preserve">develop </w:t>
      </w:r>
      <w:r w:rsidRPr="00CC96C3">
        <w:rPr>
          <w:sz w:val="24"/>
          <w:szCs w:val="24"/>
        </w:rPr>
        <w:t>the schedule for facilitated sessions that follow along with the Dream Builder platform.</w:t>
      </w:r>
    </w:p>
    <w:p w14:paraId="31F78B20" w14:textId="77777777" w:rsidR="00BD686C" w:rsidRPr="006952C6" w:rsidRDefault="00BD686C" w:rsidP="608B6D14">
      <w:pPr>
        <w:pStyle w:val="ListParagraph"/>
        <w:numPr>
          <w:ilvl w:val="0"/>
          <w:numId w:val="33"/>
        </w:numPr>
        <w:spacing w:after="0" w:line="257" w:lineRule="auto"/>
        <w:rPr>
          <w:color w:val="000000" w:themeColor="text1"/>
          <w:sz w:val="24"/>
          <w:szCs w:val="24"/>
        </w:rPr>
      </w:pPr>
      <w:r w:rsidRPr="608B6D14">
        <w:rPr>
          <w:rFonts w:eastAsia="Times New Roman"/>
          <w:color w:val="000000" w:themeColor="text1"/>
          <w:sz w:val="24"/>
          <w:szCs w:val="24"/>
        </w:rPr>
        <w:t>Define the participant profile.</w:t>
      </w:r>
    </w:p>
    <w:p w14:paraId="00A11A6E" w14:textId="77777777" w:rsidR="00BD686C" w:rsidRPr="006952C6" w:rsidRDefault="00BD686C" w:rsidP="608B6D14">
      <w:pPr>
        <w:pStyle w:val="ListParagraph"/>
        <w:numPr>
          <w:ilvl w:val="0"/>
          <w:numId w:val="33"/>
        </w:numPr>
        <w:spacing w:after="0" w:line="257" w:lineRule="auto"/>
        <w:rPr>
          <w:color w:val="000000" w:themeColor="text1"/>
          <w:sz w:val="24"/>
          <w:szCs w:val="24"/>
        </w:rPr>
      </w:pPr>
      <w:r w:rsidRPr="608B6D14">
        <w:rPr>
          <w:rFonts w:eastAsia="Times New Roman"/>
          <w:color w:val="000000" w:themeColor="text1"/>
          <w:sz w:val="24"/>
          <w:szCs w:val="24"/>
        </w:rPr>
        <w:t xml:space="preserve">The planning will include administrative and financial coordination, procurement, human talent hiring, communication and promotion with stakeholders, and academic themes. </w:t>
      </w:r>
    </w:p>
    <w:p w14:paraId="1B339BF6" w14:textId="457D9D64" w:rsidR="00BD686C" w:rsidRPr="006952C6" w:rsidRDefault="0C77D64E" w:rsidP="608B6D14">
      <w:pPr>
        <w:pStyle w:val="ListParagraph"/>
        <w:numPr>
          <w:ilvl w:val="0"/>
          <w:numId w:val="32"/>
        </w:numPr>
        <w:spacing w:after="0" w:line="257" w:lineRule="auto"/>
        <w:rPr>
          <w:color w:val="000000" w:themeColor="text1"/>
          <w:sz w:val="24"/>
          <w:szCs w:val="24"/>
        </w:rPr>
      </w:pPr>
      <w:r w:rsidRPr="00CC96C3">
        <w:rPr>
          <w:rFonts w:eastAsia="Times New Roman"/>
          <w:color w:val="000000" w:themeColor="text1"/>
          <w:sz w:val="24"/>
          <w:szCs w:val="24"/>
        </w:rPr>
        <w:t>Local and international mentor and speakers.</w:t>
      </w:r>
    </w:p>
    <w:p w14:paraId="7576059D" w14:textId="77777777" w:rsidR="00BD686C" w:rsidRPr="006952C6" w:rsidRDefault="00BD686C" w:rsidP="608B6D14">
      <w:pPr>
        <w:pStyle w:val="ListParagraph"/>
        <w:numPr>
          <w:ilvl w:val="0"/>
          <w:numId w:val="32"/>
        </w:numPr>
        <w:spacing w:after="0" w:line="257" w:lineRule="auto"/>
        <w:rPr>
          <w:color w:val="000000" w:themeColor="text1"/>
          <w:sz w:val="24"/>
          <w:szCs w:val="24"/>
        </w:rPr>
      </w:pPr>
      <w:r w:rsidRPr="608B6D14">
        <w:rPr>
          <w:rFonts w:eastAsia="Times New Roman"/>
          <w:color w:val="000000" w:themeColor="text1"/>
          <w:sz w:val="24"/>
          <w:szCs w:val="24"/>
        </w:rPr>
        <w:t xml:space="preserve">Important dates:  Launching, training opening, monitoring period, pitch </w:t>
      </w:r>
      <w:r w:rsidRPr="608B6D14">
        <w:rPr>
          <w:rFonts w:eastAsiaTheme="minorEastAsia"/>
          <w:color w:val="000000" w:themeColor="text1"/>
          <w:sz w:val="24"/>
          <w:szCs w:val="24"/>
        </w:rPr>
        <w:t>competition. Closing event, and final evaluation.</w:t>
      </w:r>
    </w:p>
    <w:p w14:paraId="4BC25EFB" w14:textId="081849AC" w:rsidR="00BD686C" w:rsidRPr="006952C6" w:rsidRDefault="0C77D64E" w:rsidP="608B6D14">
      <w:pPr>
        <w:pStyle w:val="ListParagraph"/>
        <w:numPr>
          <w:ilvl w:val="0"/>
          <w:numId w:val="32"/>
        </w:numPr>
        <w:spacing w:after="0" w:line="257" w:lineRule="auto"/>
        <w:rPr>
          <w:color w:val="000000" w:themeColor="text1"/>
          <w:sz w:val="24"/>
          <w:szCs w:val="24"/>
        </w:rPr>
      </w:pPr>
      <w:r w:rsidRPr="00CC96C3">
        <w:rPr>
          <w:rFonts w:eastAsia="Times New Roman"/>
          <w:color w:val="000000" w:themeColor="text1"/>
          <w:sz w:val="24"/>
          <w:szCs w:val="24"/>
        </w:rPr>
        <w:t>Determine the online platform to be used (e.g. Zoom, Google Meet, Teams, other)</w:t>
      </w:r>
      <w:r w:rsidR="0CD42757" w:rsidRPr="00CC96C3">
        <w:rPr>
          <w:rFonts w:eastAsia="Times New Roman"/>
          <w:color w:val="000000" w:themeColor="text1"/>
          <w:sz w:val="24"/>
          <w:szCs w:val="24"/>
        </w:rPr>
        <w:t>.</w:t>
      </w:r>
      <w:r w:rsidRPr="00CC96C3">
        <w:rPr>
          <w:rFonts w:eastAsia="Times New Roman"/>
          <w:color w:val="000000" w:themeColor="text1"/>
          <w:sz w:val="24"/>
          <w:szCs w:val="24"/>
        </w:rPr>
        <w:t xml:space="preserve">   </w:t>
      </w:r>
    </w:p>
    <w:p w14:paraId="17D7F7CD" w14:textId="7A76C5C9" w:rsidR="00BD686C" w:rsidRPr="006952C6" w:rsidRDefault="0C77D64E" w:rsidP="00CC96C3">
      <w:pPr>
        <w:pStyle w:val="ListParagraph"/>
        <w:numPr>
          <w:ilvl w:val="0"/>
          <w:numId w:val="1"/>
        </w:numPr>
        <w:spacing w:after="0" w:line="257" w:lineRule="auto"/>
        <w:rPr>
          <w:rFonts w:eastAsia="Times New Roman"/>
          <w:color w:val="000000" w:themeColor="text1"/>
          <w:sz w:val="24"/>
          <w:szCs w:val="24"/>
        </w:rPr>
      </w:pPr>
      <w:r w:rsidRPr="00CC96C3">
        <w:rPr>
          <w:rFonts w:eastAsia="Times New Roman"/>
          <w:color w:val="000000" w:themeColor="text1"/>
          <w:sz w:val="24"/>
          <w:szCs w:val="24"/>
        </w:rPr>
        <w:t>Promotion</w:t>
      </w:r>
      <w:r w:rsidR="7253FE17" w:rsidRPr="00CC96C3">
        <w:rPr>
          <w:rFonts w:eastAsia="Times New Roman"/>
          <w:color w:val="000000" w:themeColor="text1"/>
          <w:sz w:val="24"/>
          <w:szCs w:val="24"/>
        </w:rPr>
        <w:t>.</w:t>
      </w:r>
      <w:r w:rsidRPr="00CC96C3">
        <w:rPr>
          <w:rFonts w:eastAsia="Times New Roman"/>
          <w:color w:val="000000" w:themeColor="text1"/>
          <w:sz w:val="24"/>
          <w:szCs w:val="24"/>
        </w:rPr>
        <w:t xml:space="preserve">  </w:t>
      </w:r>
    </w:p>
    <w:p w14:paraId="534A38EE" w14:textId="77777777" w:rsidR="00BD686C" w:rsidRPr="006952C6" w:rsidRDefault="0C77D64E" w:rsidP="00CC96C3">
      <w:pPr>
        <w:pStyle w:val="ListParagraph"/>
        <w:numPr>
          <w:ilvl w:val="0"/>
          <w:numId w:val="35"/>
        </w:numPr>
        <w:spacing w:after="0" w:line="257" w:lineRule="auto"/>
        <w:ind w:hanging="360"/>
        <w:rPr>
          <w:rFonts w:eastAsia="Times New Roman"/>
          <w:color w:val="000000" w:themeColor="text1"/>
          <w:sz w:val="24"/>
          <w:szCs w:val="24"/>
        </w:rPr>
      </w:pPr>
      <w:r w:rsidRPr="00CC96C3">
        <w:rPr>
          <w:rFonts w:eastAsia="Times New Roman"/>
          <w:color w:val="000000" w:themeColor="text1"/>
          <w:sz w:val="24"/>
          <w:szCs w:val="24"/>
        </w:rPr>
        <w:t xml:space="preserve">With USG, determine target audience, and design online promotional materials and campaign to reach target audience.  </w:t>
      </w:r>
    </w:p>
    <w:p w14:paraId="6176EAE9" w14:textId="07A77791" w:rsidR="00BD686C" w:rsidRPr="006952C6" w:rsidRDefault="0C77D64E" w:rsidP="00CC96C3">
      <w:pPr>
        <w:pStyle w:val="ListParagraph"/>
        <w:numPr>
          <w:ilvl w:val="0"/>
          <w:numId w:val="35"/>
        </w:numPr>
        <w:spacing w:after="0" w:line="257" w:lineRule="auto"/>
        <w:ind w:hanging="360"/>
        <w:rPr>
          <w:rFonts w:eastAsia="Times New Roman"/>
          <w:color w:val="000000" w:themeColor="text1"/>
          <w:sz w:val="24"/>
          <w:szCs w:val="24"/>
        </w:rPr>
      </w:pPr>
      <w:r w:rsidRPr="00CC96C3">
        <w:rPr>
          <w:rFonts w:eastAsia="Times New Roman"/>
          <w:color w:val="000000" w:themeColor="text1"/>
          <w:sz w:val="24"/>
          <w:szCs w:val="24"/>
        </w:rPr>
        <w:t>Work with Embassy on a press release announcing launch and deadline for applications</w:t>
      </w:r>
      <w:r w:rsidR="4164BC97" w:rsidRPr="00CC96C3">
        <w:rPr>
          <w:rFonts w:eastAsia="Times New Roman"/>
          <w:color w:val="000000" w:themeColor="text1"/>
          <w:sz w:val="24"/>
          <w:szCs w:val="24"/>
        </w:rPr>
        <w:t>.</w:t>
      </w:r>
      <w:r w:rsidRPr="00CC96C3">
        <w:rPr>
          <w:rFonts w:eastAsia="Times New Roman"/>
          <w:color w:val="000000" w:themeColor="text1"/>
          <w:sz w:val="24"/>
          <w:szCs w:val="24"/>
        </w:rPr>
        <w:t xml:space="preserve"> </w:t>
      </w:r>
    </w:p>
    <w:p w14:paraId="2A1ECE6D" w14:textId="77777777" w:rsidR="00BD686C" w:rsidRPr="006952C6" w:rsidRDefault="00BD686C" w:rsidP="00BD686C">
      <w:pPr>
        <w:spacing w:after="0" w:line="259" w:lineRule="auto"/>
        <w:ind w:left="420"/>
        <w:rPr>
          <w:rFonts w:cstheme="minorHAnsi"/>
        </w:rPr>
      </w:pPr>
      <w:r w:rsidRPr="006952C6">
        <w:rPr>
          <w:rFonts w:cstheme="minorHAnsi"/>
        </w:rPr>
        <w:t xml:space="preserve"> </w:t>
      </w:r>
      <w:r w:rsidRPr="006952C6">
        <w:rPr>
          <w:rFonts w:eastAsia="Arial" w:cstheme="minorHAnsi"/>
          <w:sz w:val="18"/>
        </w:rPr>
        <w:t xml:space="preserve"> </w:t>
      </w:r>
    </w:p>
    <w:p w14:paraId="7AE20702" w14:textId="77777777" w:rsidR="00BD686C" w:rsidRPr="006952C6" w:rsidRDefault="00BD686C" w:rsidP="00BD686C">
      <w:pPr>
        <w:pStyle w:val="Heading1"/>
        <w:numPr>
          <w:ilvl w:val="0"/>
          <w:numId w:val="0"/>
        </w:numPr>
        <w:ind w:left="-5" w:right="0"/>
        <w:rPr>
          <w:rFonts w:asciiTheme="minorHAnsi" w:hAnsiTheme="minorHAnsi" w:cstheme="minorHAnsi"/>
        </w:rPr>
      </w:pPr>
      <w:r w:rsidRPr="006952C6">
        <w:rPr>
          <w:rFonts w:asciiTheme="minorHAnsi" w:hAnsiTheme="minorHAnsi" w:cstheme="minorHAnsi"/>
        </w:rPr>
        <w:t>Selection</w:t>
      </w:r>
      <w:r w:rsidRPr="006952C6">
        <w:rPr>
          <w:rFonts w:asciiTheme="minorHAnsi" w:hAnsiTheme="minorHAnsi" w:cstheme="minorHAnsi"/>
          <w:b w:val="0"/>
        </w:rPr>
        <w:t xml:space="preserve"> </w:t>
      </w:r>
      <w:r w:rsidRPr="006952C6">
        <w:rPr>
          <w:rFonts w:asciiTheme="minorHAnsi" w:eastAsia="Arial" w:hAnsiTheme="minorHAnsi" w:cstheme="minorHAnsi"/>
          <w:b w:val="0"/>
          <w:sz w:val="18"/>
        </w:rPr>
        <w:t xml:space="preserve"> </w:t>
      </w:r>
    </w:p>
    <w:p w14:paraId="6E3412F5" w14:textId="566A1D0B" w:rsidR="009075DC" w:rsidRDefault="0C77D64E" w:rsidP="608B6D14">
      <w:pPr>
        <w:numPr>
          <w:ilvl w:val="0"/>
          <w:numId w:val="36"/>
        </w:numPr>
        <w:spacing w:after="6" w:line="248" w:lineRule="auto"/>
        <w:ind w:right="14" w:hanging="300"/>
        <w:rPr>
          <w:sz w:val="24"/>
          <w:szCs w:val="24"/>
        </w:rPr>
      </w:pPr>
      <w:r w:rsidRPr="00CC96C3">
        <w:rPr>
          <w:sz w:val="24"/>
          <w:szCs w:val="24"/>
        </w:rPr>
        <w:t xml:space="preserve">Design and conduct a fair and transparent selection process that keeps representatives of the Embassy informed during the preliminary selection phases and includes </w:t>
      </w:r>
      <w:r w:rsidR="331D8E36" w:rsidRPr="00CC96C3">
        <w:rPr>
          <w:sz w:val="24"/>
          <w:szCs w:val="24"/>
        </w:rPr>
        <w:t xml:space="preserve">Embassy </w:t>
      </w:r>
      <w:r w:rsidRPr="00CC96C3">
        <w:rPr>
          <w:sz w:val="24"/>
          <w:szCs w:val="24"/>
        </w:rPr>
        <w:t xml:space="preserve">participation in the final selection phase.  </w:t>
      </w:r>
    </w:p>
    <w:p w14:paraId="79A53196" w14:textId="660D3AFA" w:rsidR="00BD686C" w:rsidRPr="009075DC" w:rsidRDefault="0C77D64E" w:rsidP="608B6D14">
      <w:pPr>
        <w:numPr>
          <w:ilvl w:val="0"/>
          <w:numId w:val="36"/>
        </w:numPr>
        <w:spacing w:after="6" w:line="248" w:lineRule="auto"/>
        <w:ind w:right="14" w:hanging="300"/>
        <w:rPr>
          <w:sz w:val="24"/>
          <w:szCs w:val="24"/>
        </w:rPr>
      </w:pPr>
      <w:r w:rsidRPr="00CC96C3">
        <w:rPr>
          <w:sz w:val="24"/>
          <w:szCs w:val="24"/>
        </w:rPr>
        <w:t xml:space="preserve">Participant Profile: Business owners or co-owners, 18–55-year-old; with basic computer skills; who have a computer and internet access; who have a minimum of five hours </w:t>
      </w:r>
      <w:r w:rsidR="6A92E869" w:rsidRPr="00CC96C3">
        <w:rPr>
          <w:sz w:val="24"/>
          <w:szCs w:val="24"/>
        </w:rPr>
        <w:t>per</w:t>
      </w:r>
      <w:r w:rsidRPr="00CC96C3">
        <w:rPr>
          <w:sz w:val="24"/>
          <w:szCs w:val="24"/>
        </w:rPr>
        <w:t xml:space="preserve"> week to devote to training; from diverse backgrounds; </w:t>
      </w:r>
      <w:r w:rsidR="17A66388" w:rsidRPr="00CC96C3">
        <w:rPr>
          <w:sz w:val="24"/>
          <w:szCs w:val="24"/>
        </w:rPr>
        <w:t>35</w:t>
      </w:r>
      <w:r w:rsidRPr="00CC96C3">
        <w:rPr>
          <w:sz w:val="24"/>
          <w:szCs w:val="24"/>
        </w:rPr>
        <w:t xml:space="preserve"> each from the departments of San Marcos, Quetzaltenango, Huehuetenango, Quiche, Totonicapán, Chimaltenango, </w:t>
      </w:r>
      <w:r w:rsidR="41C2CE8D" w:rsidRPr="00CC96C3">
        <w:rPr>
          <w:sz w:val="24"/>
          <w:szCs w:val="24"/>
        </w:rPr>
        <w:t>Sololá</w:t>
      </w:r>
      <w:r w:rsidRPr="00CC96C3">
        <w:rPr>
          <w:sz w:val="24"/>
          <w:szCs w:val="24"/>
        </w:rPr>
        <w:t>, Sacatepéquez, Guatemala, Chiquimula, Cobán and Izabal</w:t>
      </w:r>
      <w:r w:rsidR="1BF12F2B" w:rsidRPr="00CC96C3">
        <w:rPr>
          <w:sz w:val="24"/>
          <w:szCs w:val="24"/>
        </w:rPr>
        <w:t>.</w:t>
      </w:r>
      <w:r w:rsidRPr="00CC96C3">
        <w:rPr>
          <w:sz w:val="24"/>
          <w:szCs w:val="24"/>
        </w:rPr>
        <w:t xml:space="preserve"> Diversity and social inclusion should be encouraged throughout the process.  </w:t>
      </w:r>
    </w:p>
    <w:p w14:paraId="516C4AEA" w14:textId="77777777" w:rsidR="00BD686C" w:rsidRPr="006952C6" w:rsidRDefault="00BD686C" w:rsidP="608B6D14">
      <w:pPr>
        <w:spacing w:after="0" w:line="259" w:lineRule="auto"/>
        <w:ind w:left="420"/>
        <w:rPr>
          <w:sz w:val="24"/>
          <w:szCs w:val="24"/>
        </w:rPr>
      </w:pPr>
      <w:r w:rsidRPr="608B6D14">
        <w:rPr>
          <w:sz w:val="24"/>
          <w:szCs w:val="24"/>
        </w:rPr>
        <w:t xml:space="preserve"> </w:t>
      </w:r>
      <w:r w:rsidRPr="608B6D14">
        <w:rPr>
          <w:rFonts w:eastAsia="Arial"/>
          <w:sz w:val="24"/>
          <w:szCs w:val="24"/>
        </w:rPr>
        <w:t xml:space="preserve"> </w:t>
      </w:r>
    </w:p>
    <w:p w14:paraId="4282E3ED" w14:textId="77777777" w:rsidR="00BD686C" w:rsidRPr="006952C6" w:rsidRDefault="00BD686C" w:rsidP="00BD686C">
      <w:pPr>
        <w:pStyle w:val="Heading1"/>
        <w:numPr>
          <w:ilvl w:val="0"/>
          <w:numId w:val="0"/>
        </w:numPr>
        <w:ind w:left="-5" w:right="0"/>
        <w:rPr>
          <w:rFonts w:asciiTheme="minorHAnsi" w:hAnsiTheme="minorHAnsi" w:cstheme="minorHAnsi"/>
        </w:rPr>
      </w:pPr>
      <w:r w:rsidRPr="006952C6">
        <w:rPr>
          <w:rFonts w:asciiTheme="minorHAnsi" w:hAnsiTheme="minorHAnsi" w:cstheme="minorHAnsi"/>
        </w:rPr>
        <w:t>Program Design</w:t>
      </w:r>
      <w:r w:rsidRPr="006952C6">
        <w:rPr>
          <w:rFonts w:asciiTheme="minorHAnsi" w:hAnsiTheme="minorHAnsi" w:cstheme="minorHAnsi"/>
          <w:b w:val="0"/>
        </w:rPr>
        <w:t xml:space="preserve"> </w:t>
      </w:r>
      <w:r w:rsidRPr="006952C6">
        <w:rPr>
          <w:rFonts w:asciiTheme="minorHAnsi" w:eastAsia="Arial" w:hAnsiTheme="minorHAnsi" w:cstheme="minorHAnsi"/>
          <w:b w:val="0"/>
          <w:sz w:val="18"/>
        </w:rPr>
        <w:t xml:space="preserve"> </w:t>
      </w:r>
    </w:p>
    <w:p w14:paraId="326ECAAC" w14:textId="45135AD7" w:rsidR="00BD686C" w:rsidRPr="006952C6" w:rsidRDefault="0C77D64E" w:rsidP="7CD198D4">
      <w:pPr>
        <w:numPr>
          <w:ilvl w:val="0"/>
          <w:numId w:val="37"/>
        </w:numPr>
        <w:spacing w:after="6" w:line="248" w:lineRule="auto"/>
        <w:ind w:right="14" w:hanging="300"/>
        <w:rPr>
          <w:rFonts w:eastAsia="Times New Roman"/>
          <w:color w:val="000000" w:themeColor="text1"/>
          <w:sz w:val="24"/>
          <w:szCs w:val="24"/>
        </w:rPr>
      </w:pPr>
      <w:r w:rsidRPr="00CC96C3">
        <w:rPr>
          <w:rFonts w:eastAsia="Times New Roman"/>
          <w:color w:val="000000" w:themeColor="text1"/>
          <w:sz w:val="24"/>
          <w:szCs w:val="24"/>
        </w:rPr>
        <w:t xml:space="preserve">Create a schedule and plan facilitated sessions to cover the 14 courses of </w:t>
      </w:r>
      <w:r w:rsidR="667E42B9" w:rsidRPr="00CC96C3">
        <w:rPr>
          <w:rFonts w:eastAsia="Times New Roman"/>
          <w:color w:val="000000" w:themeColor="text1"/>
          <w:sz w:val="24"/>
          <w:szCs w:val="24"/>
        </w:rPr>
        <w:t xml:space="preserve">the </w:t>
      </w:r>
      <w:r w:rsidRPr="00CC96C3">
        <w:rPr>
          <w:rFonts w:eastAsia="Times New Roman"/>
          <w:color w:val="000000" w:themeColor="text1"/>
          <w:sz w:val="24"/>
          <w:szCs w:val="24"/>
        </w:rPr>
        <w:t>Dream Builder platform</w:t>
      </w:r>
      <w:r w:rsidR="76C19ACB" w:rsidRPr="00CC96C3">
        <w:rPr>
          <w:rFonts w:eastAsia="Times New Roman"/>
          <w:color w:val="000000" w:themeColor="text1"/>
          <w:sz w:val="24"/>
          <w:szCs w:val="24"/>
        </w:rPr>
        <w:t xml:space="preserve">. </w:t>
      </w:r>
      <w:r w:rsidR="4F8BB22E" w:rsidRPr="00CC96C3">
        <w:rPr>
          <w:rFonts w:eastAsia="Times New Roman"/>
          <w:color w:val="000000" w:themeColor="text1"/>
          <w:sz w:val="24"/>
          <w:szCs w:val="24"/>
        </w:rPr>
        <w:t>, and</w:t>
      </w:r>
      <w:r w:rsidR="3A16FD59" w:rsidRPr="00CC96C3">
        <w:rPr>
          <w:rFonts w:eastAsia="Times New Roman"/>
          <w:color w:val="000000" w:themeColor="text1"/>
          <w:sz w:val="24"/>
          <w:szCs w:val="24"/>
        </w:rPr>
        <w:t xml:space="preserve"> two or more </w:t>
      </w:r>
      <w:r w:rsidRPr="00CC96C3">
        <w:rPr>
          <w:rFonts w:eastAsia="Times New Roman"/>
          <w:color w:val="000000" w:themeColor="text1"/>
          <w:sz w:val="24"/>
          <w:szCs w:val="24"/>
        </w:rPr>
        <w:t xml:space="preserve">additional courses:  </w:t>
      </w:r>
      <w:proofErr w:type="spellStart"/>
      <w:r w:rsidRPr="00CC96C3">
        <w:rPr>
          <w:rFonts w:eastAsia="Times New Roman"/>
          <w:color w:val="000000" w:themeColor="text1"/>
          <w:sz w:val="24"/>
          <w:szCs w:val="24"/>
        </w:rPr>
        <w:t>i</w:t>
      </w:r>
      <w:proofErr w:type="spellEnd"/>
      <w:r w:rsidRPr="00CC96C3">
        <w:rPr>
          <w:rFonts w:eastAsia="Times New Roman"/>
          <w:color w:val="000000" w:themeColor="text1"/>
          <w:sz w:val="24"/>
          <w:szCs w:val="24"/>
        </w:rPr>
        <w:t>) Self-</w:t>
      </w:r>
      <w:r w:rsidR="5057F1ED" w:rsidRPr="00CC96C3">
        <w:rPr>
          <w:rFonts w:eastAsia="Times New Roman"/>
          <w:color w:val="000000" w:themeColor="text1"/>
          <w:sz w:val="24"/>
          <w:szCs w:val="24"/>
        </w:rPr>
        <w:t>esteem</w:t>
      </w:r>
      <w:r w:rsidR="189CDC7A" w:rsidRPr="00CC96C3">
        <w:rPr>
          <w:rFonts w:eastAsia="Times New Roman"/>
          <w:color w:val="000000" w:themeColor="text1"/>
          <w:sz w:val="24"/>
          <w:szCs w:val="24"/>
        </w:rPr>
        <w:t xml:space="preserve">, </w:t>
      </w:r>
      <w:r w:rsidRPr="00CC96C3">
        <w:rPr>
          <w:rFonts w:eastAsia="Times New Roman"/>
          <w:color w:val="000000" w:themeColor="text1"/>
          <w:sz w:val="24"/>
          <w:szCs w:val="24"/>
        </w:rPr>
        <w:t>ii) computer basi</w:t>
      </w:r>
      <w:r w:rsidR="63F5DCCE" w:rsidRPr="00CC96C3">
        <w:rPr>
          <w:rFonts w:eastAsia="Times New Roman"/>
          <w:color w:val="000000" w:themeColor="text1"/>
          <w:sz w:val="24"/>
          <w:szCs w:val="24"/>
        </w:rPr>
        <w:t>c</w:t>
      </w:r>
      <w:r w:rsidRPr="00CC96C3">
        <w:rPr>
          <w:rFonts w:eastAsia="Times New Roman"/>
          <w:color w:val="000000" w:themeColor="text1"/>
          <w:sz w:val="24"/>
          <w:szCs w:val="24"/>
        </w:rPr>
        <w:t>s</w:t>
      </w:r>
      <w:r w:rsidR="7AA48F5D" w:rsidRPr="00CC96C3">
        <w:rPr>
          <w:rFonts w:eastAsia="Times New Roman"/>
          <w:color w:val="000000" w:themeColor="text1"/>
          <w:sz w:val="24"/>
          <w:szCs w:val="24"/>
        </w:rPr>
        <w:t xml:space="preserve"> and others</w:t>
      </w:r>
      <w:r w:rsidR="4D54ECB7" w:rsidRPr="00CC96C3">
        <w:rPr>
          <w:rFonts w:eastAsia="Times New Roman"/>
          <w:color w:val="000000" w:themeColor="text1"/>
          <w:sz w:val="24"/>
          <w:szCs w:val="24"/>
        </w:rPr>
        <w:t xml:space="preserve"> based on the participants</w:t>
      </w:r>
      <w:r w:rsidR="458370A3" w:rsidRPr="00CC96C3">
        <w:rPr>
          <w:rFonts w:eastAsia="Times New Roman"/>
          <w:color w:val="000000" w:themeColor="text1"/>
          <w:sz w:val="24"/>
          <w:szCs w:val="24"/>
        </w:rPr>
        <w:t>’</w:t>
      </w:r>
      <w:r w:rsidR="4D54ECB7" w:rsidRPr="00CC96C3">
        <w:rPr>
          <w:rFonts w:eastAsia="Times New Roman"/>
          <w:color w:val="000000" w:themeColor="text1"/>
          <w:sz w:val="24"/>
          <w:szCs w:val="24"/>
        </w:rPr>
        <w:t xml:space="preserve"> needs. </w:t>
      </w:r>
      <w:r w:rsidR="69B57F3B" w:rsidRPr="00CC96C3">
        <w:rPr>
          <w:rFonts w:eastAsia="Times New Roman"/>
          <w:color w:val="000000" w:themeColor="text1"/>
          <w:sz w:val="24"/>
          <w:szCs w:val="24"/>
        </w:rPr>
        <w:t>Consider an implementation period of 12 weeks.</w:t>
      </w:r>
    </w:p>
    <w:p w14:paraId="5F61FE93" w14:textId="0DD4A427" w:rsidR="00BD686C" w:rsidRPr="006952C6" w:rsidRDefault="00BD686C" w:rsidP="00CC96C3">
      <w:pPr>
        <w:numPr>
          <w:ilvl w:val="0"/>
          <w:numId w:val="37"/>
        </w:numPr>
        <w:spacing w:after="6" w:line="248" w:lineRule="auto"/>
        <w:ind w:right="14" w:hanging="300"/>
        <w:rPr>
          <w:color w:val="000000" w:themeColor="text1"/>
        </w:rPr>
      </w:pPr>
      <w:r w:rsidRPr="00CC96C3">
        <w:rPr>
          <w:rFonts w:eastAsia="Times New Roman"/>
          <w:color w:val="000000" w:themeColor="text1"/>
          <w:sz w:val="24"/>
          <w:szCs w:val="24"/>
        </w:rPr>
        <w:t xml:space="preserve">Include an opening and a closing session as well as a pre-session on tech/digital literacy (NOTE:  U.S. </w:t>
      </w:r>
      <w:r w:rsidR="787A6861" w:rsidRPr="00CC96C3">
        <w:rPr>
          <w:rFonts w:eastAsia="Times New Roman"/>
          <w:color w:val="000000" w:themeColor="text1"/>
          <w:sz w:val="24"/>
          <w:szCs w:val="24"/>
        </w:rPr>
        <w:t>Embassy</w:t>
      </w:r>
      <w:r w:rsidRPr="00CC96C3">
        <w:rPr>
          <w:rFonts w:eastAsia="Times New Roman"/>
          <w:color w:val="000000" w:themeColor="text1"/>
          <w:sz w:val="24"/>
          <w:szCs w:val="24"/>
        </w:rPr>
        <w:t xml:space="preserve"> Guatemala</w:t>
      </w:r>
      <w:r w:rsidR="27F96761" w:rsidRPr="00CC96C3">
        <w:rPr>
          <w:rFonts w:eastAsia="Times New Roman"/>
          <w:color w:val="000000" w:themeColor="text1"/>
          <w:sz w:val="24"/>
          <w:szCs w:val="24"/>
        </w:rPr>
        <w:t>’s Public Diplomacy Section</w:t>
      </w:r>
      <w:r w:rsidRPr="00CC96C3">
        <w:rPr>
          <w:rFonts w:eastAsia="Times New Roman"/>
          <w:color w:val="000000" w:themeColor="text1"/>
          <w:sz w:val="24"/>
          <w:szCs w:val="24"/>
        </w:rPr>
        <w:t xml:space="preserve"> will assist in the promotion of the launch and participate in the opening and closing sessions)   </w:t>
      </w:r>
    </w:p>
    <w:p w14:paraId="4D70424A" w14:textId="51AE32D3" w:rsidR="00BD686C" w:rsidRPr="006952C6" w:rsidRDefault="0C77D64E" w:rsidP="7DA049F9">
      <w:pPr>
        <w:numPr>
          <w:ilvl w:val="0"/>
          <w:numId w:val="37"/>
        </w:numPr>
        <w:spacing w:after="6" w:line="248" w:lineRule="auto"/>
        <w:ind w:right="14" w:hanging="300"/>
        <w:rPr>
          <w:color w:val="000000" w:themeColor="text1"/>
        </w:rPr>
      </w:pPr>
      <w:r w:rsidRPr="00CC96C3">
        <w:rPr>
          <w:rFonts w:eastAsia="Times New Roman"/>
          <w:color w:val="000000" w:themeColor="text1"/>
          <w:sz w:val="24"/>
          <w:szCs w:val="24"/>
        </w:rPr>
        <w:lastRenderedPageBreak/>
        <w:t xml:space="preserve">Organize enrichment activities: examples include expert sessions during the 14 weeks, local networking, photography </w:t>
      </w:r>
      <w:r w:rsidR="6740B5D2" w:rsidRPr="00CC96C3">
        <w:rPr>
          <w:rFonts w:eastAsia="Times New Roman"/>
          <w:color w:val="000000" w:themeColor="text1"/>
          <w:sz w:val="24"/>
          <w:szCs w:val="24"/>
        </w:rPr>
        <w:t>competition</w:t>
      </w:r>
      <w:r w:rsidRPr="00CC96C3">
        <w:rPr>
          <w:rFonts w:eastAsia="Times New Roman"/>
          <w:color w:val="000000" w:themeColor="text1"/>
          <w:sz w:val="24"/>
          <w:szCs w:val="24"/>
        </w:rPr>
        <w:t xml:space="preserve">, commitment </w:t>
      </w:r>
      <w:r w:rsidR="5BCBDC02" w:rsidRPr="00CC96C3">
        <w:rPr>
          <w:rFonts w:eastAsia="Times New Roman"/>
          <w:color w:val="000000" w:themeColor="text1"/>
          <w:sz w:val="24"/>
          <w:szCs w:val="24"/>
        </w:rPr>
        <w:t>competition</w:t>
      </w:r>
      <w:r w:rsidRPr="00CC96C3">
        <w:rPr>
          <w:rFonts w:eastAsia="Times New Roman"/>
          <w:color w:val="000000" w:themeColor="text1"/>
          <w:sz w:val="24"/>
          <w:szCs w:val="24"/>
        </w:rPr>
        <w:t>, pitch competitions, video sessions, virtual trade shows.</w:t>
      </w:r>
    </w:p>
    <w:p w14:paraId="66ABF882" w14:textId="77777777" w:rsidR="00BD686C" w:rsidRPr="006952C6" w:rsidRDefault="00BD686C" w:rsidP="00BD686C">
      <w:pPr>
        <w:numPr>
          <w:ilvl w:val="0"/>
          <w:numId w:val="37"/>
        </w:numPr>
        <w:spacing w:after="6" w:line="248" w:lineRule="auto"/>
        <w:ind w:right="14" w:hanging="300"/>
        <w:rPr>
          <w:rFonts w:cstheme="minorHAnsi"/>
          <w:color w:val="000000" w:themeColor="text1"/>
        </w:rPr>
      </w:pPr>
      <w:r w:rsidRPr="006952C6">
        <w:rPr>
          <w:rFonts w:eastAsia="Times New Roman" w:cstheme="minorHAnsi"/>
          <w:color w:val="000000" w:themeColor="text1"/>
          <w:sz w:val="24"/>
          <w:szCs w:val="24"/>
        </w:rPr>
        <w:t xml:space="preserve">Plan to provide ongoing tech support/trouble shooting for participants.   </w:t>
      </w:r>
    </w:p>
    <w:p w14:paraId="6E697515" w14:textId="77777777" w:rsidR="00BD686C" w:rsidRPr="006952C6" w:rsidRDefault="00BD686C" w:rsidP="00BD686C">
      <w:pPr>
        <w:numPr>
          <w:ilvl w:val="0"/>
          <w:numId w:val="37"/>
        </w:numPr>
        <w:spacing w:after="6" w:line="248" w:lineRule="auto"/>
        <w:ind w:right="14" w:hanging="300"/>
        <w:rPr>
          <w:rFonts w:cstheme="minorHAnsi"/>
          <w:color w:val="000000" w:themeColor="text1"/>
        </w:rPr>
      </w:pPr>
      <w:r w:rsidRPr="006952C6">
        <w:rPr>
          <w:rFonts w:eastAsia="Times New Roman" w:cstheme="minorHAnsi"/>
          <w:color w:val="000000" w:themeColor="text1"/>
          <w:sz w:val="24"/>
          <w:szCs w:val="24"/>
        </w:rPr>
        <w:t xml:space="preserve">Plan coordination sessions with facilitators to ensure that they are working together and coordinating their sessions with the other facilitators (NOTE:  The U.S. Diplomatic Mission in Guatemala in coordination with the partner organizations will select the program facilitators). </w:t>
      </w:r>
    </w:p>
    <w:p w14:paraId="5EBD8902" w14:textId="77777777" w:rsidR="00BD686C" w:rsidRPr="006952C6" w:rsidRDefault="00BD686C" w:rsidP="00BD686C">
      <w:pPr>
        <w:numPr>
          <w:ilvl w:val="0"/>
          <w:numId w:val="37"/>
        </w:numPr>
        <w:spacing w:after="6" w:line="248" w:lineRule="auto"/>
        <w:ind w:right="14" w:hanging="300"/>
        <w:rPr>
          <w:rFonts w:cstheme="minorHAnsi"/>
          <w:color w:val="000000" w:themeColor="text1"/>
        </w:rPr>
      </w:pPr>
      <w:r w:rsidRPr="006952C6">
        <w:rPr>
          <w:rFonts w:eastAsia="Times New Roman" w:cstheme="minorHAnsi"/>
          <w:color w:val="000000" w:themeColor="text1"/>
          <w:sz w:val="24"/>
          <w:szCs w:val="24"/>
        </w:rPr>
        <w:t>Create linkages for the participants to related organizations and people, like chambers of commerce, U.S. companies, and Guatemala alumni network.</w:t>
      </w:r>
    </w:p>
    <w:p w14:paraId="283DFE99" w14:textId="5EEE135A" w:rsidR="00BD686C" w:rsidRPr="006952C6" w:rsidRDefault="7DA049F9" w:rsidP="00CC96C3">
      <w:pPr>
        <w:numPr>
          <w:ilvl w:val="0"/>
          <w:numId w:val="37"/>
        </w:numPr>
        <w:spacing w:after="6" w:line="248" w:lineRule="auto"/>
        <w:ind w:right="14" w:hanging="300"/>
        <w:rPr>
          <w:rFonts w:eastAsia="Times New Roman"/>
          <w:b/>
          <w:bCs/>
          <w:color w:val="000000" w:themeColor="text1"/>
          <w:sz w:val="24"/>
          <w:szCs w:val="24"/>
        </w:rPr>
      </w:pPr>
      <w:r w:rsidRPr="00CC96C3">
        <w:rPr>
          <w:rFonts w:eastAsia="Times New Roman"/>
          <w:b/>
          <w:bCs/>
          <w:color w:val="000000" w:themeColor="text1"/>
          <w:sz w:val="24"/>
          <w:szCs w:val="24"/>
        </w:rPr>
        <w:t>All proposed activities must take place in Guatemala.</w:t>
      </w:r>
    </w:p>
    <w:p w14:paraId="5E717D95" w14:textId="1C8C63E3" w:rsidR="7DA049F9" w:rsidRDefault="7DA049F9" w:rsidP="00CC96C3">
      <w:pPr>
        <w:spacing w:after="6" w:line="248" w:lineRule="auto"/>
        <w:ind w:right="14"/>
        <w:rPr>
          <w:rFonts w:eastAsia="Times New Roman"/>
          <w:b/>
          <w:bCs/>
          <w:color w:val="000000" w:themeColor="text1"/>
          <w:sz w:val="24"/>
          <w:szCs w:val="24"/>
        </w:rPr>
      </w:pPr>
    </w:p>
    <w:p w14:paraId="6D5D0A7F" w14:textId="77777777" w:rsidR="00BD686C" w:rsidRPr="00955F50" w:rsidRDefault="00BD686C" w:rsidP="00BD686C">
      <w:pPr>
        <w:pStyle w:val="Heading1"/>
        <w:numPr>
          <w:ilvl w:val="0"/>
          <w:numId w:val="0"/>
        </w:numPr>
        <w:ind w:left="-5" w:right="0"/>
        <w:rPr>
          <w:rFonts w:asciiTheme="minorHAnsi" w:hAnsiTheme="minorHAnsi" w:cstheme="minorHAnsi"/>
          <w:color w:val="000000" w:themeColor="text1"/>
        </w:rPr>
      </w:pPr>
      <w:r w:rsidRPr="00955F50">
        <w:rPr>
          <w:rFonts w:asciiTheme="minorHAnsi" w:hAnsiTheme="minorHAnsi" w:cstheme="minorHAnsi"/>
          <w:color w:val="000000" w:themeColor="text1"/>
        </w:rPr>
        <w:t>Monitoring and Evaluation</w:t>
      </w:r>
      <w:r w:rsidRPr="00955F50">
        <w:rPr>
          <w:rFonts w:asciiTheme="minorHAnsi" w:hAnsiTheme="minorHAnsi" w:cstheme="minorHAnsi"/>
          <w:b w:val="0"/>
          <w:color w:val="000000" w:themeColor="text1"/>
        </w:rPr>
        <w:t xml:space="preserve"> </w:t>
      </w:r>
      <w:r w:rsidRPr="00955F50">
        <w:rPr>
          <w:rFonts w:asciiTheme="minorHAnsi" w:eastAsia="Arial" w:hAnsiTheme="minorHAnsi" w:cstheme="minorHAnsi"/>
          <w:b w:val="0"/>
          <w:color w:val="000000" w:themeColor="text1"/>
          <w:sz w:val="18"/>
        </w:rPr>
        <w:t xml:space="preserve"> </w:t>
      </w:r>
    </w:p>
    <w:p w14:paraId="25689EF4" w14:textId="77777777" w:rsidR="00BD686C" w:rsidRPr="006952C6" w:rsidRDefault="00BD686C" w:rsidP="608B6D14">
      <w:pPr>
        <w:numPr>
          <w:ilvl w:val="0"/>
          <w:numId w:val="38"/>
        </w:numPr>
        <w:spacing w:after="6" w:line="248" w:lineRule="auto"/>
        <w:ind w:right="14" w:hanging="360"/>
        <w:rPr>
          <w:sz w:val="24"/>
          <w:szCs w:val="24"/>
        </w:rPr>
      </w:pPr>
      <w:r w:rsidRPr="608B6D14">
        <w:rPr>
          <w:sz w:val="24"/>
          <w:szCs w:val="24"/>
        </w:rPr>
        <w:t xml:space="preserve">Implement both pre and post program surveys (designed by ECA) for participants, facilitators, and mentors.  </w:t>
      </w:r>
    </w:p>
    <w:p w14:paraId="39A6B103" w14:textId="09BCDF83" w:rsidR="00BD686C" w:rsidRPr="006952C6" w:rsidRDefault="0C77D64E" w:rsidP="608B6D14">
      <w:pPr>
        <w:numPr>
          <w:ilvl w:val="0"/>
          <w:numId w:val="38"/>
        </w:numPr>
        <w:spacing w:after="6" w:line="248" w:lineRule="auto"/>
        <w:ind w:right="14" w:hanging="360"/>
        <w:rPr>
          <w:sz w:val="24"/>
          <w:szCs w:val="24"/>
        </w:rPr>
      </w:pPr>
      <w:r w:rsidRPr="7DA049F9">
        <w:rPr>
          <w:sz w:val="24"/>
          <w:szCs w:val="24"/>
        </w:rPr>
        <w:t>Provide for weekly check</w:t>
      </w:r>
      <w:r w:rsidR="0B4AE878" w:rsidRPr="7DA049F9">
        <w:rPr>
          <w:sz w:val="24"/>
          <w:szCs w:val="24"/>
        </w:rPr>
        <w:t>-</w:t>
      </w:r>
      <w:r w:rsidRPr="7DA049F9">
        <w:rPr>
          <w:sz w:val="24"/>
          <w:szCs w:val="24"/>
        </w:rPr>
        <w:t xml:space="preserve">ins with participants.  </w:t>
      </w:r>
    </w:p>
    <w:p w14:paraId="4AE186AC" w14:textId="77777777" w:rsidR="00BD686C" w:rsidRPr="006952C6" w:rsidRDefault="00BD686C" w:rsidP="608B6D14">
      <w:pPr>
        <w:numPr>
          <w:ilvl w:val="0"/>
          <w:numId w:val="38"/>
        </w:numPr>
        <w:spacing w:after="6" w:line="248" w:lineRule="auto"/>
        <w:ind w:right="14" w:hanging="360"/>
        <w:rPr>
          <w:sz w:val="24"/>
          <w:szCs w:val="24"/>
        </w:rPr>
      </w:pPr>
      <w:r w:rsidRPr="608B6D14">
        <w:rPr>
          <w:sz w:val="24"/>
          <w:szCs w:val="24"/>
        </w:rPr>
        <w:t xml:space="preserve">Provide for weekly coordination sessions with facilitators.  </w:t>
      </w:r>
    </w:p>
    <w:p w14:paraId="48F8525F" w14:textId="77777777" w:rsidR="00BD686C" w:rsidRPr="006952C6" w:rsidRDefault="00BD686C" w:rsidP="608B6D14">
      <w:pPr>
        <w:numPr>
          <w:ilvl w:val="0"/>
          <w:numId w:val="38"/>
        </w:numPr>
        <w:spacing w:after="6" w:line="248" w:lineRule="auto"/>
        <w:ind w:right="14" w:hanging="360"/>
        <w:rPr>
          <w:sz w:val="24"/>
          <w:szCs w:val="24"/>
        </w:rPr>
      </w:pPr>
      <w:r w:rsidRPr="608B6D14">
        <w:rPr>
          <w:sz w:val="24"/>
          <w:szCs w:val="24"/>
        </w:rPr>
        <w:t xml:space="preserve">Provide for monthly coordination sessions with mentors for reporting on participants´ development – or any issues that require mitigation.  </w:t>
      </w:r>
    </w:p>
    <w:p w14:paraId="797CD0D6" w14:textId="77777777" w:rsidR="00BD686C" w:rsidRPr="006952C6" w:rsidRDefault="00BD686C" w:rsidP="608B6D14">
      <w:pPr>
        <w:numPr>
          <w:ilvl w:val="0"/>
          <w:numId w:val="38"/>
        </w:numPr>
        <w:spacing w:after="6" w:line="248" w:lineRule="auto"/>
        <w:ind w:right="14" w:hanging="360"/>
        <w:rPr>
          <w:sz w:val="24"/>
          <w:szCs w:val="24"/>
        </w:rPr>
      </w:pPr>
      <w:r w:rsidRPr="608B6D14">
        <w:rPr>
          <w:sz w:val="24"/>
          <w:szCs w:val="24"/>
        </w:rPr>
        <w:t xml:space="preserve">Provide a written quarterly report in English on outputs and outcomes of the program.  </w:t>
      </w:r>
    </w:p>
    <w:p w14:paraId="28AC7E84" w14:textId="2F824B81" w:rsidR="608B6D14" w:rsidRDefault="608B6D14" w:rsidP="608B6D14">
      <w:pPr>
        <w:ind w:left="-5" w:right="108"/>
        <w:rPr>
          <w:rFonts w:eastAsia="Arial"/>
          <w:sz w:val="24"/>
          <w:szCs w:val="24"/>
        </w:rPr>
      </w:pPr>
    </w:p>
    <w:p w14:paraId="25E79BBF" w14:textId="068991F4" w:rsidR="009F0D12" w:rsidRPr="006952C6" w:rsidRDefault="07537852" w:rsidP="7DA049F9">
      <w:pPr>
        <w:pStyle w:val="Heading1"/>
        <w:numPr>
          <w:ilvl w:val="0"/>
          <w:numId w:val="0"/>
        </w:numPr>
        <w:ind w:right="0"/>
        <w:rPr>
          <w:rFonts w:asciiTheme="minorHAnsi" w:hAnsiTheme="minorHAnsi" w:cstheme="minorBidi"/>
          <w:color w:val="000000" w:themeColor="text1"/>
        </w:rPr>
      </w:pPr>
      <w:r w:rsidRPr="7DA049F9">
        <w:rPr>
          <w:rFonts w:asciiTheme="minorHAnsi" w:hAnsiTheme="minorHAnsi" w:cstheme="minorBidi"/>
          <w:color w:val="000000" w:themeColor="text1"/>
        </w:rPr>
        <w:t>Eligible Entities</w:t>
      </w:r>
    </w:p>
    <w:p w14:paraId="34E60D83" w14:textId="08DA704F" w:rsidR="009F0D12" w:rsidRPr="006952C6" w:rsidRDefault="07537852" w:rsidP="608B6D14">
      <w:pPr>
        <w:ind w:left="-5" w:right="108"/>
        <w:rPr>
          <w:sz w:val="24"/>
          <w:szCs w:val="24"/>
        </w:rPr>
      </w:pPr>
      <w:r w:rsidRPr="7DA049F9">
        <w:rPr>
          <w:sz w:val="24"/>
          <w:szCs w:val="24"/>
        </w:rPr>
        <w:t>Applicants who are eligible to apply are U.S. and overseas-based Non</w:t>
      </w:r>
      <w:r w:rsidR="28B6E3ED" w:rsidRPr="7DA049F9">
        <w:rPr>
          <w:sz w:val="24"/>
          <w:szCs w:val="24"/>
        </w:rPr>
        <w:t>-</w:t>
      </w:r>
      <w:r w:rsidRPr="7DA049F9">
        <w:rPr>
          <w:sz w:val="24"/>
          <w:szCs w:val="24"/>
        </w:rPr>
        <w:t xml:space="preserve">Governmental Organizations (NGOs), Educational Institutions and other qualified organizations who are able to respond to the NOFO and be able to mobilize in a short period of time. </w:t>
      </w:r>
      <w:r w:rsidRPr="7DA049F9">
        <w:rPr>
          <w:rFonts w:eastAsia="Arial"/>
          <w:sz w:val="24"/>
          <w:szCs w:val="24"/>
        </w:rPr>
        <w:t xml:space="preserve"> </w:t>
      </w:r>
    </w:p>
    <w:p w14:paraId="5021EAE6" w14:textId="7EE81058" w:rsidR="009F0D12" w:rsidRPr="006952C6" w:rsidRDefault="07537852" w:rsidP="608B6D14">
      <w:pPr>
        <w:spacing w:after="0" w:line="259" w:lineRule="auto"/>
        <w:rPr>
          <w:rFonts w:eastAsia="Arial"/>
          <w:sz w:val="24"/>
          <w:szCs w:val="24"/>
        </w:rPr>
      </w:pPr>
      <w:r w:rsidRPr="7DA049F9">
        <w:rPr>
          <w:sz w:val="24"/>
          <w:szCs w:val="24"/>
        </w:rPr>
        <w:t>To be eligible for a grant award, in addition to other conditions of this NOFO, organizations must have a commitment to non</w:t>
      </w:r>
      <w:r w:rsidRPr="7DA049F9">
        <w:rPr>
          <w:rFonts w:eastAsia="Cambria"/>
          <w:sz w:val="24"/>
          <w:szCs w:val="24"/>
        </w:rPr>
        <w:t>‐</w:t>
      </w:r>
      <w:r w:rsidRPr="7DA049F9">
        <w:rPr>
          <w:sz w:val="24"/>
          <w:szCs w:val="24"/>
        </w:rPr>
        <w:t>discrimination with respect</w:t>
      </w:r>
      <w:r w:rsidR="5FCC6AD1" w:rsidRPr="7DA049F9">
        <w:rPr>
          <w:sz w:val="24"/>
          <w:szCs w:val="24"/>
        </w:rPr>
        <w:t xml:space="preserve"> </w:t>
      </w:r>
      <w:r w:rsidRPr="7DA049F9">
        <w:rPr>
          <w:sz w:val="24"/>
          <w:szCs w:val="24"/>
        </w:rPr>
        <w:t>to beneficiaries and adherence to equal opportunity employment practices. Non</w:t>
      </w:r>
      <w:r w:rsidRPr="7DA049F9">
        <w:rPr>
          <w:rFonts w:eastAsia="Cambria"/>
          <w:sz w:val="24"/>
          <w:szCs w:val="24"/>
        </w:rPr>
        <w:t>‐</w:t>
      </w:r>
      <w:r w:rsidRPr="7DA049F9">
        <w:rPr>
          <w:sz w:val="24"/>
          <w:szCs w:val="24"/>
        </w:rPr>
        <w:t xml:space="preserve">discrimination includes equal treatment without regard to race, religion, ethnicity, gender, and political affiliation. </w:t>
      </w:r>
      <w:r w:rsidRPr="7DA049F9">
        <w:rPr>
          <w:rFonts w:eastAsia="Arial"/>
          <w:sz w:val="24"/>
          <w:szCs w:val="24"/>
        </w:rPr>
        <w:t xml:space="preserve"> </w:t>
      </w:r>
    </w:p>
    <w:p w14:paraId="6717D68B" w14:textId="729A3DE1" w:rsidR="608B6D14" w:rsidRDefault="608B6D14" w:rsidP="608B6D14">
      <w:pPr>
        <w:spacing w:after="0" w:line="259" w:lineRule="auto"/>
        <w:rPr>
          <w:rFonts w:eastAsia="Arial"/>
          <w:sz w:val="24"/>
          <w:szCs w:val="24"/>
        </w:rPr>
      </w:pPr>
    </w:p>
    <w:p w14:paraId="77ABED70" w14:textId="485DA1B2" w:rsidR="009F0D12" w:rsidRPr="006952C6" w:rsidRDefault="07537852" w:rsidP="7DA049F9">
      <w:pPr>
        <w:spacing w:after="0" w:line="259" w:lineRule="auto"/>
        <w:rPr>
          <w:rFonts w:eastAsia="Arial"/>
          <w:sz w:val="24"/>
          <w:szCs w:val="24"/>
        </w:rPr>
      </w:pPr>
      <w:r w:rsidRPr="7DA049F9">
        <w:rPr>
          <w:sz w:val="24"/>
          <w:szCs w:val="24"/>
        </w:rPr>
        <w:t>Applicants are reminded that U.S. Executive Orders and U.S. law prohibits transactions with, and the provision of resources and support to, individuals and organizations associated with terrorism. It is the legal responsibility of the Recipient to ensure compliance with these Executive Orders and laws. This provision must be included in any sub</w:t>
      </w:r>
      <w:r w:rsidRPr="7DA049F9">
        <w:rPr>
          <w:rFonts w:eastAsia="Cambria"/>
          <w:sz w:val="24"/>
          <w:szCs w:val="24"/>
        </w:rPr>
        <w:t>‐</w:t>
      </w:r>
      <w:r w:rsidRPr="7DA049F9">
        <w:rPr>
          <w:sz w:val="24"/>
          <w:szCs w:val="24"/>
        </w:rPr>
        <w:t xml:space="preserve">awards issued under this grant award. </w:t>
      </w:r>
      <w:r w:rsidRPr="7DA049F9">
        <w:rPr>
          <w:rFonts w:eastAsia="Arial"/>
          <w:sz w:val="24"/>
          <w:szCs w:val="24"/>
        </w:rPr>
        <w:t xml:space="preserve"> </w:t>
      </w:r>
    </w:p>
    <w:p w14:paraId="1B6E59BE" w14:textId="431B58E8" w:rsidR="009F0D12" w:rsidRPr="006952C6" w:rsidRDefault="009F0D12" w:rsidP="7DA049F9">
      <w:pPr>
        <w:spacing w:after="0" w:line="259" w:lineRule="auto"/>
        <w:rPr>
          <w:sz w:val="24"/>
          <w:szCs w:val="24"/>
        </w:rPr>
      </w:pPr>
    </w:p>
    <w:p w14:paraId="36040FF2" w14:textId="766B8576" w:rsidR="009F0D12" w:rsidRPr="006952C6" w:rsidRDefault="07537852" w:rsidP="7DA049F9">
      <w:pPr>
        <w:spacing w:after="0" w:line="259" w:lineRule="auto"/>
        <w:rPr>
          <w:sz w:val="24"/>
          <w:szCs w:val="24"/>
        </w:rPr>
      </w:pPr>
      <w:r w:rsidRPr="7DA049F9">
        <w:rPr>
          <w:sz w:val="24"/>
          <w:szCs w:val="24"/>
        </w:rPr>
        <w:t xml:space="preserve">U.S. Embassy Guatemala encourages applications from potential new partners. </w:t>
      </w:r>
      <w:r w:rsidRPr="7DA049F9">
        <w:rPr>
          <w:rFonts w:eastAsia="Arial"/>
          <w:sz w:val="24"/>
          <w:szCs w:val="24"/>
        </w:rPr>
        <w:t xml:space="preserve"> </w:t>
      </w:r>
    </w:p>
    <w:p w14:paraId="3EB02BC7" w14:textId="77777777" w:rsidR="00DA1467" w:rsidRPr="006952C6" w:rsidRDefault="00DA1467" w:rsidP="608B6D14">
      <w:pPr>
        <w:shd w:val="clear" w:color="auto" w:fill="FFFFFF" w:themeFill="background1"/>
        <w:spacing w:after="0" w:line="240" w:lineRule="auto"/>
        <w:textAlignment w:val="baseline"/>
        <w:rPr>
          <w:rFonts w:eastAsia="Times New Roman"/>
          <w:color w:val="333333"/>
          <w:sz w:val="24"/>
          <w:szCs w:val="24"/>
        </w:rPr>
      </w:pPr>
    </w:p>
    <w:p w14:paraId="18578EE0" w14:textId="06BFAA51" w:rsidR="004054AA" w:rsidRPr="006952C6" w:rsidRDefault="6065F06F" w:rsidP="7DA049F9">
      <w:pPr>
        <w:spacing w:after="0" w:line="240" w:lineRule="auto"/>
        <w:textAlignment w:val="baseline"/>
        <w:rPr>
          <w:rFonts w:eastAsia="Times New Roman"/>
          <w:b/>
          <w:bCs/>
          <w:sz w:val="24"/>
          <w:szCs w:val="24"/>
        </w:rPr>
      </w:pPr>
      <w:commentRangeStart w:id="0"/>
      <w:r w:rsidRPr="00CC96C3">
        <w:rPr>
          <w:rFonts w:eastAsia="Times New Roman"/>
          <w:b/>
          <w:bCs/>
          <w:color w:val="333333"/>
          <w:sz w:val="24"/>
          <w:szCs w:val="24"/>
        </w:rPr>
        <w:t xml:space="preserve"> </w:t>
      </w:r>
      <w:commentRangeEnd w:id="0"/>
      <w:r w:rsidR="003608F2">
        <w:rPr>
          <w:rStyle w:val="CommentReference"/>
        </w:rPr>
        <w:commentReference w:id="0"/>
      </w:r>
      <w:r w:rsidR="01860F11" w:rsidRPr="00CC96C3">
        <w:rPr>
          <w:rFonts w:eastAsia="Times New Roman"/>
          <w:b/>
          <w:bCs/>
          <w:sz w:val="24"/>
          <w:szCs w:val="24"/>
        </w:rPr>
        <w:t>Priority Themes</w:t>
      </w:r>
    </w:p>
    <w:p w14:paraId="41F794E0" w14:textId="0BB7267C" w:rsidR="004054AA" w:rsidRPr="006952C6" w:rsidRDefault="096C3725" w:rsidP="7DA049F9">
      <w:pPr>
        <w:spacing w:after="0" w:line="240" w:lineRule="auto"/>
        <w:textAlignment w:val="baseline"/>
        <w:rPr>
          <w:rFonts w:eastAsia="Times New Roman"/>
          <w:sz w:val="24"/>
          <w:szCs w:val="24"/>
        </w:rPr>
      </w:pPr>
      <w:r w:rsidRPr="7DA049F9">
        <w:rPr>
          <w:rFonts w:eastAsia="Times New Roman"/>
          <w:sz w:val="24"/>
          <w:szCs w:val="24"/>
        </w:rPr>
        <w:lastRenderedPageBreak/>
        <w:t>Priority</w:t>
      </w:r>
      <w:r w:rsidR="52BBE0E1" w:rsidRPr="7DA049F9">
        <w:rPr>
          <w:rFonts w:eastAsia="Times New Roman"/>
          <w:sz w:val="24"/>
          <w:szCs w:val="24"/>
        </w:rPr>
        <w:t xml:space="preserve"> consideration will be given to</w:t>
      </w:r>
      <w:r w:rsidR="3EF671FA" w:rsidRPr="7DA049F9">
        <w:rPr>
          <w:rFonts w:eastAsia="Times New Roman"/>
          <w:sz w:val="24"/>
          <w:szCs w:val="24"/>
        </w:rPr>
        <w:t xml:space="preserve"> </w:t>
      </w:r>
      <w:r w:rsidR="227CF078" w:rsidRPr="7DA049F9">
        <w:rPr>
          <w:rFonts w:eastAsia="Times New Roman"/>
          <w:sz w:val="24"/>
          <w:szCs w:val="24"/>
        </w:rPr>
        <w:t xml:space="preserve">proposals that </w:t>
      </w:r>
      <w:r w:rsidR="3EF671FA" w:rsidRPr="7DA049F9">
        <w:rPr>
          <w:rFonts w:eastAsia="Times New Roman"/>
          <w:sz w:val="24"/>
          <w:szCs w:val="24"/>
        </w:rPr>
        <w:t xml:space="preserve">specifically </w:t>
      </w:r>
      <w:r w:rsidR="7F69E03C" w:rsidRPr="7DA049F9">
        <w:rPr>
          <w:rFonts w:eastAsia="Times New Roman"/>
          <w:sz w:val="24"/>
          <w:szCs w:val="24"/>
        </w:rPr>
        <w:t>address</w:t>
      </w:r>
      <w:r w:rsidR="3EF671FA" w:rsidRPr="7DA049F9">
        <w:rPr>
          <w:rFonts w:eastAsia="Times New Roman"/>
          <w:sz w:val="24"/>
          <w:szCs w:val="24"/>
        </w:rPr>
        <w:t xml:space="preserve"> one or more of the following themes:</w:t>
      </w:r>
    </w:p>
    <w:p w14:paraId="1BDDEFC3" w14:textId="77777777" w:rsidR="00852C31" w:rsidRPr="006952C6" w:rsidRDefault="00852C31" w:rsidP="004054AA">
      <w:pPr>
        <w:spacing w:after="0" w:line="240" w:lineRule="auto"/>
        <w:textAlignment w:val="baseline"/>
        <w:rPr>
          <w:rFonts w:eastAsia="Times New Roman" w:cstheme="minorHAnsi"/>
          <w:sz w:val="24"/>
          <w:szCs w:val="24"/>
        </w:rPr>
      </w:pPr>
    </w:p>
    <w:p w14:paraId="13FF9924" w14:textId="7522954A" w:rsidR="001D195D" w:rsidRPr="006952C6" w:rsidRDefault="3EF671FA" w:rsidP="7DA049F9">
      <w:pPr>
        <w:spacing w:after="0" w:line="240" w:lineRule="auto"/>
        <w:textAlignment w:val="baseline"/>
        <w:rPr>
          <w:rFonts w:eastAsia="Times New Roman"/>
          <w:sz w:val="24"/>
          <w:szCs w:val="24"/>
        </w:rPr>
      </w:pPr>
      <w:r w:rsidRPr="00CC96C3">
        <w:rPr>
          <w:rFonts w:eastAsia="Times New Roman"/>
          <w:b/>
          <w:bCs/>
          <w:sz w:val="24"/>
          <w:szCs w:val="24"/>
        </w:rPr>
        <w:t>Empowerment of Guatemalan women and/or girls.</w:t>
      </w:r>
      <w:r w:rsidRPr="00CC96C3">
        <w:rPr>
          <w:rFonts w:eastAsia="Times New Roman"/>
          <w:sz w:val="24"/>
          <w:szCs w:val="24"/>
        </w:rPr>
        <w:t>  </w:t>
      </w:r>
      <w:r w:rsidR="52BBE0E1" w:rsidRPr="00CC96C3">
        <w:rPr>
          <w:rFonts w:eastAsia="Times New Roman"/>
          <w:sz w:val="24"/>
          <w:szCs w:val="24"/>
        </w:rPr>
        <w:t>The U.S. Government is committed to promoting gender e</w:t>
      </w:r>
      <w:r w:rsidR="75839BD6" w:rsidRPr="00CC96C3">
        <w:rPr>
          <w:rFonts w:eastAsia="Times New Roman"/>
          <w:sz w:val="24"/>
          <w:szCs w:val="24"/>
        </w:rPr>
        <w:t>mpowerment through entrepreneurship</w:t>
      </w:r>
      <w:r w:rsidR="52BBE0E1" w:rsidRPr="00CC96C3">
        <w:rPr>
          <w:rFonts w:eastAsia="Times New Roman"/>
          <w:sz w:val="24"/>
          <w:szCs w:val="24"/>
        </w:rPr>
        <w:t>. We welcome p</w:t>
      </w:r>
      <w:r w:rsidRPr="00CC96C3">
        <w:rPr>
          <w:rFonts w:eastAsia="Times New Roman"/>
          <w:sz w:val="24"/>
          <w:szCs w:val="24"/>
        </w:rPr>
        <w:t>roposals that seek to educate and/or increase civic engagement and participation by Guatemalan women or girls, especially from indigenous communities and/or rural/non-urban areas of the country and/or areas marked by high rates of irregular migration</w:t>
      </w:r>
      <w:r w:rsidR="52BBE0E1" w:rsidRPr="00CC96C3">
        <w:rPr>
          <w:rFonts w:eastAsia="Times New Roman"/>
          <w:sz w:val="24"/>
          <w:szCs w:val="24"/>
        </w:rPr>
        <w:t>.</w:t>
      </w:r>
    </w:p>
    <w:p w14:paraId="3041E2BD" w14:textId="77777777" w:rsidR="001D195D" w:rsidRPr="006952C6" w:rsidRDefault="001D195D" w:rsidP="004054AA">
      <w:pPr>
        <w:spacing w:after="0" w:line="240" w:lineRule="auto"/>
        <w:textAlignment w:val="baseline"/>
        <w:rPr>
          <w:rFonts w:eastAsia="Times New Roman" w:cstheme="minorHAnsi"/>
          <w:sz w:val="24"/>
          <w:szCs w:val="24"/>
        </w:rPr>
      </w:pPr>
    </w:p>
    <w:p w14:paraId="3748718D" w14:textId="098A3717" w:rsidR="0014711A" w:rsidRPr="006952C6" w:rsidRDefault="444A77AD" w:rsidP="7DA049F9">
      <w:pPr>
        <w:spacing w:after="0" w:line="240" w:lineRule="auto"/>
        <w:textAlignment w:val="baseline"/>
        <w:rPr>
          <w:rFonts w:eastAsia="Times New Roman"/>
          <w:sz w:val="24"/>
          <w:szCs w:val="24"/>
        </w:rPr>
      </w:pPr>
      <w:r w:rsidRPr="00CC96C3">
        <w:rPr>
          <w:rFonts w:eastAsia="Times New Roman"/>
          <w:b/>
          <w:bCs/>
          <w:sz w:val="24"/>
          <w:szCs w:val="24"/>
        </w:rPr>
        <w:t>Empowering and connecting diverse Guatemalan communities.</w:t>
      </w:r>
      <w:r w:rsidRPr="00CC96C3">
        <w:rPr>
          <w:rFonts w:eastAsia="Times New Roman"/>
          <w:sz w:val="24"/>
          <w:szCs w:val="24"/>
        </w:rPr>
        <w:t> </w:t>
      </w:r>
      <w:r w:rsidR="2B5AE7EA" w:rsidRPr="00CC96C3">
        <w:rPr>
          <w:rFonts w:eastAsia="Times New Roman"/>
          <w:sz w:val="24"/>
          <w:szCs w:val="24"/>
        </w:rPr>
        <w:t>Inclusion improves the Guatemalan economy.</w:t>
      </w:r>
      <w:r w:rsidRPr="00CC96C3">
        <w:rPr>
          <w:rFonts w:eastAsia="Times New Roman"/>
          <w:sz w:val="24"/>
          <w:szCs w:val="24"/>
        </w:rPr>
        <w:t> The U.S. Government is committed to ensuring that U.S. government programs and exchanges are inclusive of Guatemalans of all backgrounds, including original communities, Garifuna communities, members of the LGBTQ</w:t>
      </w:r>
      <w:r w:rsidR="3068A913" w:rsidRPr="00CC96C3">
        <w:rPr>
          <w:rFonts w:eastAsia="Times New Roman"/>
          <w:sz w:val="24"/>
          <w:szCs w:val="24"/>
        </w:rPr>
        <w:t>I</w:t>
      </w:r>
      <w:r w:rsidRPr="00CC96C3">
        <w:rPr>
          <w:rFonts w:eastAsia="Times New Roman"/>
          <w:sz w:val="24"/>
          <w:szCs w:val="24"/>
        </w:rPr>
        <w:t xml:space="preserve">+ community, </w:t>
      </w:r>
      <w:r w:rsidR="51BEDD9F" w:rsidRPr="00CC96C3">
        <w:rPr>
          <w:rFonts w:eastAsia="Times New Roman"/>
          <w:sz w:val="24"/>
          <w:szCs w:val="24"/>
        </w:rPr>
        <w:t>and</w:t>
      </w:r>
      <w:r w:rsidRPr="00CC96C3">
        <w:rPr>
          <w:rFonts w:eastAsia="Times New Roman"/>
          <w:sz w:val="24"/>
          <w:szCs w:val="24"/>
        </w:rPr>
        <w:t xml:space="preserve"> Guatemalans with disabilities. We welcome proposals that offer ways to include and promote the participation of all Guatemalans.</w:t>
      </w:r>
    </w:p>
    <w:p w14:paraId="53798C60" w14:textId="7790C0A1" w:rsidR="5F071A82" w:rsidRPr="006952C6" w:rsidRDefault="5F071A82" w:rsidP="5F071A82">
      <w:pPr>
        <w:spacing w:after="0" w:line="240" w:lineRule="auto"/>
        <w:rPr>
          <w:rFonts w:eastAsia="Times New Roman" w:cstheme="minorHAnsi"/>
          <w:sz w:val="24"/>
          <w:szCs w:val="24"/>
        </w:rPr>
      </w:pPr>
    </w:p>
    <w:p w14:paraId="6B1BF5CA" w14:textId="195EAF85" w:rsidR="0014711A" w:rsidRPr="006952C6" w:rsidRDefault="72950670" w:rsidP="7DA049F9">
      <w:pPr>
        <w:spacing w:after="0" w:line="240" w:lineRule="auto"/>
        <w:textAlignment w:val="baseline"/>
        <w:rPr>
          <w:rFonts w:eastAsia="Times New Roman"/>
          <w:sz w:val="24"/>
          <w:szCs w:val="24"/>
        </w:rPr>
      </w:pPr>
      <w:r w:rsidRPr="7DA049F9">
        <w:rPr>
          <w:rFonts w:eastAsia="Times New Roman"/>
          <w:b/>
          <w:bCs/>
          <w:sz w:val="24"/>
          <w:szCs w:val="24"/>
        </w:rPr>
        <w:t>Reduc</w:t>
      </w:r>
      <w:r w:rsidR="538C28C1" w:rsidRPr="7DA049F9">
        <w:rPr>
          <w:rFonts w:eastAsia="Times New Roman"/>
          <w:b/>
          <w:bCs/>
          <w:sz w:val="24"/>
          <w:szCs w:val="24"/>
        </w:rPr>
        <w:t>ing the root causes</w:t>
      </w:r>
      <w:r w:rsidR="7EA47C50" w:rsidRPr="7DA049F9">
        <w:rPr>
          <w:rFonts w:eastAsia="Times New Roman"/>
          <w:b/>
          <w:bCs/>
          <w:sz w:val="24"/>
          <w:szCs w:val="24"/>
        </w:rPr>
        <w:t xml:space="preserve"> of</w:t>
      </w:r>
      <w:r w:rsidRPr="7DA049F9">
        <w:rPr>
          <w:rFonts w:eastAsia="Times New Roman"/>
          <w:b/>
          <w:bCs/>
          <w:sz w:val="24"/>
          <w:szCs w:val="24"/>
        </w:rPr>
        <w:t xml:space="preserve"> </w:t>
      </w:r>
      <w:r w:rsidR="7EA47C50" w:rsidRPr="7DA049F9">
        <w:rPr>
          <w:rFonts w:eastAsia="Times New Roman"/>
          <w:b/>
          <w:bCs/>
          <w:sz w:val="24"/>
          <w:szCs w:val="24"/>
        </w:rPr>
        <w:t>i</w:t>
      </w:r>
      <w:r w:rsidRPr="7DA049F9">
        <w:rPr>
          <w:rFonts w:eastAsia="Times New Roman"/>
          <w:b/>
          <w:bCs/>
          <w:sz w:val="24"/>
          <w:szCs w:val="24"/>
        </w:rPr>
        <w:t>rregular migration to the United States</w:t>
      </w:r>
      <w:r w:rsidR="7EA47C50" w:rsidRPr="7DA049F9">
        <w:rPr>
          <w:rFonts w:eastAsia="Times New Roman"/>
          <w:b/>
          <w:bCs/>
          <w:sz w:val="24"/>
          <w:szCs w:val="24"/>
        </w:rPr>
        <w:t>.</w:t>
      </w:r>
      <w:r w:rsidR="09A266CC" w:rsidRPr="7DA049F9">
        <w:rPr>
          <w:rFonts w:eastAsia="Times New Roman"/>
          <w:b/>
          <w:bCs/>
          <w:sz w:val="24"/>
          <w:szCs w:val="24"/>
        </w:rPr>
        <w:t xml:space="preserve"> </w:t>
      </w:r>
      <w:r w:rsidR="09A266CC" w:rsidRPr="7DA049F9">
        <w:rPr>
          <w:rFonts w:eastAsia="Times New Roman"/>
          <w:sz w:val="24"/>
          <w:szCs w:val="24"/>
        </w:rPr>
        <w:t xml:space="preserve">Human smugglers spread misinformation and create false expectations about the ease and safety of irregular migration to the United States, which </w:t>
      </w:r>
      <w:r w:rsidR="007D45CD" w:rsidRPr="7DA049F9">
        <w:rPr>
          <w:rFonts w:eastAsia="Times New Roman"/>
          <w:sz w:val="24"/>
          <w:szCs w:val="24"/>
        </w:rPr>
        <w:t>involves</w:t>
      </w:r>
      <w:r w:rsidR="09A266CC" w:rsidRPr="7DA049F9">
        <w:rPr>
          <w:rFonts w:eastAsia="Times New Roman"/>
          <w:sz w:val="24"/>
          <w:szCs w:val="24"/>
        </w:rPr>
        <w:t xml:space="preserve"> a perilous journey for all involved, particularly for minors. We welcome proposals that facilitate and encourage potential migrants to build their futures in Guatemala.</w:t>
      </w:r>
    </w:p>
    <w:p w14:paraId="0213C3FE" w14:textId="1C481FBD" w:rsidR="5C187C74" w:rsidRPr="006952C6" w:rsidRDefault="5C187C74" w:rsidP="5C187C74">
      <w:pPr>
        <w:spacing w:after="0" w:line="240" w:lineRule="auto"/>
        <w:rPr>
          <w:rFonts w:eastAsia="Times New Roman" w:cstheme="minorHAnsi"/>
          <w:sz w:val="24"/>
          <w:szCs w:val="24"/>
        </w:rPr>
      </w:pPr>
    </w:p>
    <w:p w14:paraId="2FC404F0" w14:textId="77777777" w:rsidR="00B61396" w:rsidRPr="006952C6" w:rsidRDefault="00B61396" w:rsidP="60C43B5F">
      <w:pPr>
        <w:shd w:val="clear" w:color="auto" w:fill="FFFFFF" w:themeFill="background1"/>
        <w:spacing w:after="0" w:line="240" w:lineRule="auto"/>
        <w:textAlignment w:val="baseline"/>
        <w:rPr>
          <w:rFonts w:eastAsia="Times New Roman" w:cstheme="minorHAnsi"/>
          <w:i/>
          <w:iCs/>
          <w:color w:val="FF0000"/>
          <w:sz w:val="24"/>
          <w:szCs w:val="24"/>
        </w:rPr>
      </w:pPr>
      <w:r w:rsidRPr="006952C6">
        <w:rPr>
          <w:rFonts w:eastAsia="Times New Roman" w:cstheme="minorHAnsi"/>
          <w:b/>
          <w:bCs/>
          <w:sz w:val="24"/>
          <w:szCs w:val="24"/>
          <w:bdr w:val="none" w:sz="0" w:space="0" w:color="auto" w:frame="1"/>
        </w:rPr>
        <w:t xml:space="preserve">The following types of </w:t>
      </w:r>
      <w:r w:rsidR="009C5FCA" w:rsidRPr="006952C6">
        <w:rPr>
          <w:rFonts w:eastAsia="Times New Roman" w:cstheme="minorHAnsi"/>
          <w:b/>
          <w:bCs/>
          <w:sz w:val="24"/>
          <w:szCs w:val="24"/>
          <w:bdr w:val="none" w:sz="0" w:space="0" w:color="auto" w:frame="1"/>
        </w:rPr>
        <w:t xml:space="preserve">programs </w:t>
      </w:r>
      <w:r w:rsidRPr="006952C6">
        <w:rPr>
          <w:rFonts w:eastAsia="Times New Roman" w:cstheme="minorHAnsi"/>
          <w:b/>
          <w:bCs/>
          <w:sz w:val="24"/>
          <w:szCs w:val="24"/>
          <w:bdr w:val="none" w:sz="0" w:space="0" w:color="auto" w:frame="1"/>
        </w:rPr>
        <w:t xml:space="preserve">are </w:t>
      </w:r>
      <w:r w:rsidRPr="006952C6">
        <w:rPr>
          <w:rFonts w:eastAsia="Times New Roman" w:cstheme="minorHAnsi"/>
          <w:b/>
          <w:bCs/>
          <w:i/>
          <w:iCs/>
          <w:sz w:val="24"/>
          <w:szCs w:val="24"/>
          <w:bdr w:val="none" w:sz="0" w:space="0" w:color="auto" w:frame="1"/>
        </w:rPr>
        <w:t>not</w:t>
      </w:r>
      <w:r w:rsidRPr="006952C6">
        <w:rPr>
          <w:rFonts w:eastAsia="Times New Roman" w:cstheme="minorHAnsi"/>
          <w:b/>
          <w:bCs/>
          <w:sz w:val="24"/>
          <w:szCs w:val="24"/>
          <w:bdr w:val="none" w:sz="0" w:space="0" w:color="auto" w:frame="1"/>
        </w:rPr>
        <w:t xml:space="preserve"> eligible for funding:</w:t>
      </w:r>
      <w:r w:rsidR="00E956A6" w:rsidRPr="006952C6">
        <w:rPr>
          <w:rFonts w:eastAsia="Times New Roman" w:cstheme="minorHAnsi"/>
          <w:b/>
          <w:bCs/>
          <w:sz w:val="24"/>
          <w:szCs w:val="24"/>
          <w:bdr w:val="none" w:sz="0" w:space="0" w:color="auto" w:frame="1"/>
        </w:rPr>
        <w:t xml:space="preserve"> </w:t>
      </w:r>
    </w:p>
    <w:p w14:paraId="0DFE410F" w14:textId="2CB1EAED" w:rsidR="007E64F5" w:rsidRPr="006952C6" w:rsidRDefault="007E64F5" w:rsidP="5C187C74">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Activities that do not contain a distinctly U.S. </w:t>
      </w:r>
      <w:r w:rsidR="00AB757F" w:rsidRPr="006952C6">
        <w:rPr>
          <w:rFonts w:eastAsia="Times New Roman" w:cstheme="minorHAnsi"/>
          <w:sz w:val="24"/>
          <w:szCs w:val="24"/>
        </w:rPr>
        <w:t xml:space="preserve">policy </w:t>
      </w:r>
      <w:r w:rsidR="00D65E5D" w:rsidRPr="006952C6">
        <w:rPr>
          <w:rFonts w:eastAsia="Times New Roman" w:cstheme="minorHAnsi"/>
          <w:sz w:val="24"/>
          <w:szCs w:val="24"/>
        </w:rPr>
        <w:t>connection</w:t>
      </w:r>
    </w:p>
    <w:p w14:paraId="6E129611" w14:textId="6FAEB6CB" w:rsidR="00B61396" w:rsidRPr="006952C6" w:rsidRDefault="009C5FCA" w:rsidP="00513C10">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Programs </w:t>
      </w:r>
      <w:r w:rsidR="5F730444" w:rsidRPr="006952C6">
        <w:rPr>
          <w:rFonts w:eastAsia="Times New Roman" w:cstheme="minorHAnsi"/>
          <w:sz w:val="24"/>
          <w:szCs w:val="24"/>
        </w:rPr>
        <w:t>that relate</w:t>
      </w:r>
      <w:r w:rsidR="007E64F5" w:rsidRPr="006952C6">
        <w:rPr>
          <w:rFonts w:eastAsia="Times New Roman" w:cstheme="minorHAnsi"/>
          <w:sz w:val="24"/>
          <w:szCs w:val="24"/>
        </w:rPr>
        <w:t xml:space="preserve"> to partisan political activity</w:t>
      </w:r>
    </w:p>
    <w:p w14:paraId="5A13FE2A" w14:textId="77777777" w:rsidR="00B61396" w:rsidRPr="006952C6" w:rsidRDefault="00B61396"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Charitable </w:t>
      </w:r>
      <w:r w:rsidR="00E956A6" w:rsidRPr="006952C6">
        <w:rPr>
          <w:rFonts w:eastAsia="Times New Roman" w:cstheme="minorHAnsi"/>
          <w:sz w:val="24"/>
          <w:szCs w:val="24"/>
        </w:rPr>
        <w:t xml:space="preserve">or development </w:t>
      </w:r>
      <w:r w:rsidR="007E64F5" w:rsidRPr="006952C6">
        <w:rPr>
          <w:rFonts w:eastAsia="Times New Roman" w:cstheme="minorHAnsi"/>
          <w:sz w:val="24"/>
          <w:szCs w:val="24"/>
        </w:rPr>
        <w:t>activities</w:t>
      </w:r>
    </w:p>
    <w:p w14:paraId="4C0A71FD" w14:textId="77777777" w:rsidR="00B61396" w:rsidRPr="006952C6" w:rsidRDefault="00B61396"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Construction </w:t>
      </w:r>
      <w:r w:rsidR="009C5FCA" w:rsidRPr="006952C6">
        <w:rPr>
          <w:rFonts w:eastAsia="Times New Roman" w:cstheme="minorHAnsi"/>
          <w:sz w:val="24"/>
          <w:szCs w:val="24"/>
        </w:rPr>
        <w:t>programs</w:t>
      </w:r>
    </w:p>
    <w:p w14:paraId="47C3E3DB" w14:textId="77777777" w:rsidR="00B61396" w:rsidRPr="006952C6" w:rsidRDefault="009C5FCA"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Programs </w:t>
      </w:r>
      <w:r w:rsidR="00B61396" w:rsidRPr="006952C6">
        <w:rPr>
          <w:rFonts w:eastAsia="Times New Roman" w:cstheme="minorHAnsi"/>
          <w:sz w:val="24"/>
          <w:szCs w:val="24"/>
        </w:rPr>
        <w:t>that suppor</w:t>
      </w:r>
      <w:r w:rsidR="007E64F5" w:rsidRPr="006952C6">
        <w:rPr>
          <w:rFonts w:eastAsia="Times New Roman" w:cstheme="minorHAnsi"/>
          <w:sz w:val="24"/>
          <w:szCs w:val="24"/>
        </w:rPr>
        <w:t>t specific religious activities</w:t>
      </w:r>
    </w:p>
    <w:p w14:paraId="41092672" w14:textId="45338B79" w:rsidR="00B61396" w:rsidRPr="006952C6" w:rsidRDefault="00B61396" w:rsidP="00513C10">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Fundraising </w:t>
      </w:r>
      <w:r w:rsidR="007E64F5" w:rsidRPr="006952C6">
        <w:rPr>
          <w:rFonts w:eastAsia="Times New Roman" w:cstheme="minorHAnsi"/>
          <w:sz w:val="24"/>
          <w:szCs w:val="24"/>
        </w:rPr>
        <w:t>campaigns</w:t>
      </w:r>
    </w:p>
    <w:p w14:paraId="1714ADBF" w14:textId="77777777" w:rsidR="00E956A6" w:rsidRPr="006952C6" w:rsidRDefault="00E956A6"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Lobbying for specific legislation or </w:t>
      </w:r>
      <w:r w:rsidR="009C5FCA" w:rsidRPr="006952C6">
        <w:rPr>
          <w:rFonts w:eastAsia="Times New Roman" w:cstheme="minorHAnsi"/>
          <w:sz w:val="24"/>
          <w:szCs w:val="24"/>
        </w:rPr>
        <w:t>programs</w:t>
      </w:r>
    </w:p>
    <w:p w14:paraId="0F5A330F" w14:textId="77777777" w:rsidR="00B61396" w:rsidRPr="006952C6" w:rsidRDefault="007E64F5"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Scientific research</w:t>
      </w:r>
    </w:p>
    <w:p w14:paraId="1265828B" w14:textId="7EA74800" w:rsidR="00B61396" w:rsidRPr="006952C6" w:rsidRDefault="009C5FCA" w:rsidP="5C187C74">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Programs </w:t>
      </w:r>
      <w:r w:rsidR="00E956A6" w:rsidRPr="006952C6">
        <w:rPr>
          <w:rFonts w:eastAsia="Times New Roman" w:cstheme="minorHAnsi"/>
          <w:sz w:val="24"/>
          <w:szCs w:val="24"/>
        </w:rPr>
        <w:t xml:space="preserve">intended primarily for the growth or </w:t>
      </w:r>
      <w:r w:rsidR="00B61396" w:rsidRPr="006952C6">
        <w:rPr>
          <w:rFonts w:eastAsia="Times New Roman" w:cstheme="minorHAnsi"/>
          <w:sz w:val="24"/>
          <w:szCs w:val="24"/>
        </w:rPr>
        <w:t xml:space="preserve">institutional </w:t>
      </w:r>
      <w:r w:rsidR="007E64F5" w:rsidRPr="006952C6">
        <w:rPr>
          <w:rFonts w:eastAsia="Times New Roman" w:cstheme="minorHAnsi"/>
          <w:sz w:val="24"/>
          <w:szCs w:val="24"/>
        </w:rPr>
        <w:t xml:space="preserve">development of the </w:t>
      </w:r>
      <w:r w:rsidR="00D65E5D" w:rsidRPr="006952C6">
        <w:rPr>
          <w:rFonts w:eastAsia="Times New Roman" w:cstheme="minorHAnsi"/>
          <w:sz w:val="24"/>
          <w:szCs w:val="24"/>
        </w:rPr>
        <w:t>organization</w:t>
      </w:r>
    </w:p>
    <w:p w14:paraId="5B4DDBE5" w14:textId="77777777" w:rsidR="007E64F5" w:rsidRPr="006952C6" w:rsidRDefault="007E64F5"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Individual scholarships</w:t>
      </w:r>
    </w:p>
    <w:p w14:paraId="54F9D262" w14:textId="77777777" w:rsidR="007E64F5" w:rsidRPr="006952C6" w:rsidRDefault="007E64F5"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Personal development</w:t>
      </w:r>
    </w:p>
    <w:p w14:paraId="0F08CC8D" w14:textId="5DC99CE7" w:rsidR="007E64F5" w:rsidRPr="006952C6" w:rsidRDefault="007E64F5" w:rsidP="00513C10">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Social travel</w:t>
      </w:r>
      <w:r w:rsidR="5D152A41" w:rsidRPr="006952C6">
        <w:rPr>
          <w:rFonts w:eastAsia="Times New Roman" w:cstheme="minorHAnsi"/>
          <w:sz w:val="24"/>
          <w:szCs w:val="24"/>
        </w:rPr>
        <w:t xml:space="preserve"> and/or </w:t>
      </w:r>
      <w:r w:rsidRPr="006952C6">
        <w:rPr>
          <w:rFonts w:eastAsia="Times New Roman" w:cstheme="minorHAnsi"/>
          <w:sz w:val="24"/>
          <w:szCs w:val="24"/>
        </w:rPr>
        <w:t>visits</w:t>
      </w:r>
    </w:p>
    <w:p w14:paraId="5F9BF39E" w14:textId="77777777" w:rsidR="007E64F5" w:rsidRPr="006952C6" w:rsidRDefault="007E64F5"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Gifts or prizes</w:t>
      </w:r>
    </w:p>
    <w:p w14:paraId="7CDDEFA7" w14:textId="188D2805" w:rsidR="007E64F5" w:rsidRPr="006952C6" w:rsidRDefault="007E64F5" w:rsidP="00513C10">
      <w:pPr>
        <w:pStyle w:val="ListParagraph"/>
        <w:numPr>
          <w:ilvl w:val="0"/>
          <w:numId w:val="5"/>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Venture capital</w:t>
      </w:r>
      <w:r w:rsidR="560F4C6E" w:rsidRPr="006952C6">
        <w:rPr>
          <w:rFonts w:eastAsia="Times New Roman" w:cstheme="minorHAnsi"/>
          <w:sz w:val="24"/>
          <w:szCs w:val="24"/>
        </w:rPr>
        <w:t xml:space="preserve"> or</w:t>
      </w:r>
      <w:r w:rsidRPr="006952C6">
        <w:rPr>
          <w:rFonts w:eastAsia="Times New Roman" w:cstheme="minorHAnsi"/>
          <w:sz w:val="24"/>
          <w:szCs w:val="24"/>
        </w:rPr>
        <w:t xml:space="preserve"> for-profit endeavors</w:t>
      </w:r>
    </w:p>
    <w:p w14:paraId="693FD227" w14:textId="673A79E6" w:rsidR="007E64F5" w:rsidRPr="006952C6" w:rsidRDefault="007E64F5" w:rsidP="00513C10">
      <w:pPr>
        <w:pStyle w:val="ListParagraph"/>
        <w:numPr>
          <w:ilvl w:val="0"/>
          <w:numId w:val="5"/>
        </w:numPr>
        <w:shd w:val="clear" w:color="auto" w:fill="FFFFFF"/>
        <w:spacing w:after="0" w:line="240" w:lineRule="auto"/>
        <w:textAlignment w:val="baseline"/>
        <w:rPr>
          <w:rFonts w:eastAsia="Times New Roman" w:cstheme="minorHAnsi"/>
          <w:sz w:val="24"/>
          <w:szCs w:val="24"/>
        </w:rPr>
      </w:pPr>
      <w:r w:rsidRPr="52C8B7E0">
        <w:rPr>
          <w:rFonts w:eastAsia="Times New Roman"/>
          <w:sz w:val="24"/>
          <w:szCs w:val="24"/>
        </w:rPr>
        <w:t>Programs that duplicate existing programs</w:t>
      </w:r>
    </w:p>
    <w:p w14:paraId="30B1891D" w14:textId="10D68DAC" w:rsidR="007973DA" w:rsidRPr="006952C6" w:rsidRDefault="00F411BD" w:rsidP="7CD198D4">
      <w:pPr>
        <w:pStyle w:val="ListParagraph"/>
        <w:numPr>
          <w:ilvl w:val="0"/>
          <w:numId w:val="3"/>
        </w:numPr>
        <w:shd w:val="clear" w:color="auto" w:fill="FFFFFF" w:themeFill="background1"/>
        <w:spacing w:after="0" w:line="240" w:lineRule="auto"/>
        <w:textAlignment w:val="baseline"/>
        <w:rPr>
          <w:rFonts w:eastAsiaTheme="minorEastAsia"/>
          <w:sz w:val="24"/>
          <w:szCs w:val="24"/>
        </w:rPr>
      </w:pPr>
      <w:r w:rsidRPr="7CD198D4">
        <w:rPr>
          <w:rFonts w:eastAsia="Times New Roman"/>
          <w:sz w:val="24"/>
          <w:szCs w:val="24"/>
        </w:rPr>
        <w:t xml:space="preserve">Requests for funding amounts between </w:t>
      </w:r>
      <w:r w:rsidR="181ED27D" w:rsidRPr="7CD198D4">
        <w:rPr>
          <w:rFonts w:eastAsia="Times New Roman"/>
          <w:sz w:val="24"/>
          <w:szCs w:val="24"/>
        </w:rPr>
        <w:t xml:space="preserve">USD </w:t>
      </w:r>
      <w:r w:rsidRPr="7CD198D4">
        <w:rPr>
          <w:rFonts w:eastAsia="Times New Roman"/>
          <w:sz w:val="24"/>
          <w:szCs w:val="24"/>
        </w:rPr>
        <w:t>$</w:t>
      </w:r>
      <w:r w:rsidR="2B04A9C5" w:rsidRPr="7CD198D4">
        <w:rPr>
          <w:rFonts w:eastAsia="Times New Roman"/>
          <w:sz w:val="24"/>
          <w:szCs w:val="24"/>
        </w:rPr>
        <w:t>10</w:t>
      </w:r>
      <w:r w:rsidRPr="7CD198D4">
        <w:rPr>
          <w:rFonts w:eastAsia="Times New Roman"/>
          <w:sz w:val="24"/>
          <w:szCs w:val="24"/>
        </w:rPr>
        <w:t>,000 and $</w:t>
      </w:r>
      <w:r w:rsidR="002D7076" w:rsidRPr="7CD198D4">
        <w:rPr>
          <w:rFonts w:eastAsia="Times New Roman"/>
          <w:sz w:val="24"/>
          <w:szCs w:val="24"/>
        </w:rPr>
        <w:t>1</w:t>
      </w:r>
      <w:r w:rsidR="6605FF33" w:rsidRPr="7CD198D4">
        <w:rPr>
          <w:rFonts w:eastAsia="Times New Roman"/>
          <w:sz w:val="24"/>
          <w:szCs w:val="24"/>
        </w:rPr>
        <w:t>5</w:t>
      </w:r>
      <w:r w:rsidR="002D7076" w:rsidRPr="7CD198D4">
        <w:rPr>
          <w:rFonts w:eastAsia="Times New Roman"/>
          <w:sz w:val="24"/>
          <w:szCs w:val="24"/>
        </w:rPr>
        <w:t>0</w:t>
      </w:r>
      <w:r w:rsidR="00DA02E7" w:rsidRPr="7CD198D4">
        <w:rPr>
          <w:rFonts w:eastAsia="Times New Roman"/>
          <w:sz w:val="24"/>
          <w:szCs w:val="24"/>
        </w:rPr>
        <w:t>,000</w:t>
      </w:r>
      <w:r w:rsidRPr="7CD198D4">
        <w:rPr>
          <w:rFonts w:eastAsia="Times New Roman"/>
          <w:sz w:val="24"/>
          <w:szCs w:val="24"/>
        </w:rPr>
        <w:t xml:space="preserve"> will be considered </w:t>
      </w:r>
      <w:r w:rsidR="00DA02E7" w:rsidRPr="7CD198D4">
        <w:rPr>
          <w:rFonts w:eastAsia="Times New Roman"/>
          <w:sz w:val="24"/>
          <w:szCs w:val="24"/>
        </w:rPr>
        <w:t>in</w:t>
      </w:r>
      <w:r w:rsidRPr="7CD198D4">
        <w:rPr>
          <w:rFonts w:eastAsia="Times New Roman"/>
          <w:sz w:val="24"/>
          <w:szCs w:val="24"/>
        </w:rPr>
        <w:t xml:space="preserve"> an open application process. </w:t>
      </w:r>
    </w:p>
    <w:p w14:paraId="26DCA53A" w14:textId="0532F8C0" w:rsidR="00F411BD" w:rsidRPr="006952C6" w:rsidRDefault="007973DA" w:rsidP="007973DA">
      <w:pPr>
        <w:pStyle w:val="ListParagraph"/>
        <w:numPr>
          <w:ilvl w:val="0"/>
          <w:numId w:val="3"/>
        </w:numPr>
        <w:shd w:val="clear" w:color="auto" w:fill="FFFFFF" w:themeFill="background1"/>
        <w:spacing w:after="0" w:line="240" w:lineRule="auto"/>
        <w:textAlignment w:val="baseline"/>
        <w:rPr>
          <w:rFonts w:eastAsiaTheme="minorEastAsia" w:cstheme="minorHAnsi"/>
          <w:sz w:val="24"/>
          <w:szCs w:val="24"/>
        </w:rPr>
      </w:pPr>
      <w:r w:rsidRPr="006952C6">
        <w:rPr>
          <w:rFonts w:eastAsia="Times New Roman" w:cstheme="minorHAnsi"/>
          <w:sz w:val="24"/>
          <w:szCs w:val="24"/>
        </w:rPr>
        <w:t>Cost sharing, whether in-kind or direct program support, is not required but is encouraged and welcome, an</w:t>
      </w:r>
      <w:r w:rsidR="00AB757F" w:rsidRPr="006952C6">
        <w:rPr>
          <w:rFonts w:eastAsia="Times New Roman" w:cstheme="minorHAnsi"/>
          <w:sz w:val="24"/>
          <w:szCs w:val="24"/>
        </w:rPr>
        <w:t>d will be viewed favorably d</w:t>
      </w:r>
      <w:r w:rsidRPr="006952C6">
        <w:rPr>
          <w:rFonts w:eastAsia="Times New Roman" w:cstheme="minorHAnsi"/>
          <w:sz w:val="24"/>
          <w:szCs w:val="24"/>
        </w:rPr>
        <w:t xml:space="preserve">uring the grant review process.  </w:t>
      </w:r>
    </w:p>
    <w:p w14:paraId="79BB7011" w14:textId="77777777" w:rsidR="00537369" w:rsidRPr="006952C6" w:rsidRDefault="00537369" w:rsidP="24A6B8CE">
      <w:pPr>
        <w:shd w:val="clear" w:color="auto" w:fill="FFFFFF" w:themeFill="background1"/>
        <w:spacing w:after="0" w:line="240" w:lineRule="auto"/>
        <w:textAlignment w:val="baseline"/>
        <w:rPr>
          <w:rFonts w:eastAsia="Times New Roman"/>
          <w:sz w:val="24"/>
          <w:szCs w:val="24"/>
        </w:rPr>
      </w:pPr>
    </w:p>
    <w:p w14:paraId="44E58117" w14:textId="21CE7881" w:rsidR="00F411BD" w:rsidRDefault="00C92C6C" w:rsidP="00C92C6C">
      <w:pPr>
        <w:shd w:val="clear" w:color="auto" w:fill="FFFFFF" w:themeFill="background1"/>
        <w:spacing w:after="0" w:line="240" w:lineRule="auto"/>
        <w:textAlignment w:val="baseline"/>
        <w:rPr>
          <w:rFonts w:eastAsia="Times New Roman"/>
          <w:sz w:val="24"/>
          <w:szCs w:val="24"/>
        </w:rPr>
      </w:pPr>
      <w:r w:rsidRPr="00CC96C3">
        <w:rPr>
          <w:rFonts w:eastAsia="Times New Roman"/>
          <w:sz w:val="24"/>
          <w:szCs w:val="24"/>
        </w:rPr>
        <w:t>A</w:t>
      </w:r>
      <w:r w:rsidR="00537369" w:rsidRPr="00CC96C3">
        <w:rPr>
          <w:rFonts w:eastAsia="Times New Roman"/>
          <w:sz w:val="24"/>
          <w:szCs w:val="24"/>
        </w:rPr>
        <w:t>pplications should be submitted</w:t>
      </w:r>
      <w:r w:rsidR="6CDA14FF" w:rsidRPr="00CC96C3">
        <w:rPr>
          <w:rFonts w:eastAsia="Times New Roman"/>
          <w:sz w:val="24"/>
          <w:szCs w:val="24"/>
        </w:rPr>
        <w:t xml:space="preserve"> </w:t>
      </w:r>
      <w:r w:rsidRPr="00CC96C3">
        <w:rPr>
          <w:rFonts w:eastAsia="Times New Roman"/>
          <w:sz w:val="24"/>
          <w:szCs w:val="24"/>
        </w:rPr>
        <w:t>by January 31</w:t>
      </w:r>
      <w:r w:rsidR="00383BDE" w:rsidRPr="00CC96C3">
        <w:rPr>
          <w:rFonts w:eastAsia="Times New Roman"/>
          <w:sz w:val="24"/>
          <w:szCs w:val="24"/>
        </w:rPr>
        <w:t>,2025</w:t>
      </w:r>
    </w:p>
    <w:p w14:paraId="04C54EAF" w14:textId="77777777" w:rsidR="00383BDE" w:rsidRPr="007E726F" w:rsidRDefault="00383BDE" w:rsidP="00C92C6C">
      <w:pPr>
        <w:shd w:val="clear" w:color="auto" w:fill="FFFFFF" w:themeFill="background1"/>
        <w:spacing w:after="0" w:line="240" w:lineRule="auto"/>
        <w:textAlignment w:val="baseline"/>
        <w:rPr>
          <w:rFonts w:eastAsia="Times New Roman"/>
          <w:sz w:val="24"/>
          <w:szCs w:val="24"/>
        </w:rPr>
      </w:pPr>
    </w:p>
    <w:p w14:paraId="33962F1D" w14:textId="77777777" w:rsidR="00BF1D21" w:rsidRPr="006952C6" w:rsidRDefault="00BF1D21" w:rsidP="00155A4F">
      <w:p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The statutory authorit</w:t>
      </w:r>
      <w:r w:rsidR="00C13C7A" w:rsidRPr="006952C6">
        <w:rPr>
          <w:rFonts w:eastAsia="Times New Roman" w:cstheme="minorHAnsi"/>
          <w:sz w:val="24"/>
          <w:szCs w:val="24"/>
        </w:rPr>
        <w:t>ies</w:t>
      </w:r>
      <w:r w:rsidRPr="006952C6">
        <w:rPr>
          <w:rFonts w:eastAsia="Times New Roman" w:cstheme="minorHAnsi"/>
          <w:sz w:val="24"/>
          <w:szCs w:val="24"/>
        </w:rPr>
        <w:t xml:space="preserve"> for awards made under this announcement </w:t>
      </w:r>
      <w:r w:rsidR="005B7397" w:rsidRPr="006952C6">
        <w:rPr>
          <w:rFonts w:eastAsia="Times New Roman" w:cstheme="minorHAnsi"/>
          <w:sz w:val="24"/>
          <w:szCs w:val="24"/>
        </w:rPr>
        <w:t xml:space="preserve">are </w:t>
      </w:r>
      <w:r w:rsidRPr="006952C6">
        <w:rPr>
          <w:rFonts w:eastAsia="Times New Roman" w:cstheme="minorHAnsi"/>
          <w:sz w:val="24"/>
          <w:szCs w:val="24"/>
        </w:rPr>
        <w:t xml:space="preserve">limited to Fulbright-Hayes and Smith-Mundt. </w:t>
      </w:r>
    </w:p>
    <w:p w14:paraId="239A4A9F" w14:textId="5A1A2D25" w:rsidR="00B61396" w:rsidRPr="006952C6" w:rsidRDefault="00770087" w:rsidP="00155A4F">
      <w:pPr>
        <w:shd w:val="clear" w:color="auto" w:fill="FFFFFF"/>
        <w:spacing w:after="0" w:line="240" w:lineRule="auto"/>
        <w:textAlignment w:val="baseline"/>
        <w:rPr>
          <w:rFonts w:eastAsia="Times New Roman" w:cstheme="minorHAnsi"/>
          <w:sz w:val="24"/>
          <w:szCs w:val="24"/>
        </w:rPr>
      </w:pPr>
      <w:r w:rsidRPr="006952C6">
        <w:rPr>
          <w:rFonts w:eastAsia="Times New Roman" w:cstheme="minorHAnsi"/>
          <w:b/>
          <w:bCs/>
          <w:sz w:val="24"/>
          <w:szCs w:val="24"/>
          <w:bdr w:val="none" w:sz="0" w:space="0" w:color="auto" w:frame="1"/>
        </w:rPr>
        <w:br/>
      </w:r>
      <w:r w:rsidR="00913D40" w:rsidRPr="006952C6">
        <w:rPr>
          <w:rFonts w:eastAsia="Times New Roman" w:cstheme="minorHAnsi"/>
          <w:b/>
          <w:bCs/>
          <w:sz w:val="24"/>
          <w:szCs w:val="24"/>
          <w:bdr w:val="none" w:sz="0" w:space="0" w:color="auto" w:frame="1"/>
        </w:rPr>
        <w:t>B</w:t>
      </w:r>
      <w:r w:rsidR="00CD3A8B" w:rsidRPr="006952C6">
        <w:rPr>
          <w:rFonts w:eastAsia="Times New Roman" w:cstheme="minorHAnsi"/>
          <w:b/>
          <w:bCs/>
          <w:sz w:val="24"/>
          <w:szCs w:val="24"/>
          <w:bdr w:val="none" w:sz="0" w:space="0" w:color="auto" w:frame="1"/>
        </w:rPr>
        <w:t>. ELIGIBIL</w:t>
      </w:r>
      <w:r w:rsidR="00B61396" w:rsidRPr="006952C6">
        <w:rPr>
          <w:rFonts w:eastAsia="Times New Roman" w:cstheme="minorHAnsi"/>
          <w:b/>
          <w:bCs/>
          <w:sz w:val="24"/>
          <w:szCs w:val="24"/>
          <w:bdr w:val="none" w:sz="0" w:space="0" w:color="auto" w:frame="1"/>
        </w:rPr>
        <w:t>ITY INFORMATION</w:t>
      </w:r>
    </w:p>
    <w:p w14:paraId="712D7C7E" w14:textId="77777777" w:rsidR="00D0290D" w:rsidRPr="006952C6" w:rsidRDefault="00D0290D" w:rsidP="00155A4F">
      <w:pPr>
        <w:shd w:val="clear" w:color="auto" w:fill="FFFFFF"/>
        <w:spacing w:after="0" w:line="240" w:lineRule="auto"/>
        <w:textAlignment w:val="baseline"/>
        <w:rPr>
          <w:rFonts w:eastAsia="Times New Roman" w:cstheme="minorHAnsi"/>
          <w:sz w:val="24"/>
          <w:szCs w:val="24"/>
        </w:rPr>
      </w:pPr>
    </w:p>
    <w:p w14:paraId="790DD998" w14:textId="185F68E1" w:rsidR="006B1AFD" w:rsidRPr="006952C6" w:rsidRDefault="007973DA" w:rsidP="00513C10">
      <w:pPr>
        <w:pStyle w:val="ListParagraph"/>
        <w:numPr>
          <w:ilvl w:val="0"/>
          <w:numId w:val="10"/>
        </w:numPr>
        <w:shd w:val="clear" w:color="auto" w:fill="FFFFFF"/>
        <w:spacing w:after="0" w:line="240" w:lineRule="auto"/>
        <w:textAlignment w:val="baseline"/>
        <w:rPr>
          <w:rFonts w:eastAsia="Times New Roman" w:cstheme="minorHAnsi"/>
          <w:b/>
          <w:sz w:val="24"/>
          <w:szCs w:val="24"/>
        </w:rPr>
      </w:pPr>
      <w:r w:rsidRPr="006952C6">
        <w:rPr>
          <w:rFonts w:eastAsia="Times New Roman" w:cstheme="minorHAnsi"/>
          <w:b/>
          <w:sz w:val="24"/>
          <w:szCs w:val="24"/>
        </w:rPr>
        <w:t>Eli</w:t>
      </w:r>
      <w:r w:rsidR="006B1AFD" w:rsidRPr="006952C6">
        <w:rPr>
          <w:rFonts w:eastAsia="Times New Roman" w:cstheme="minorHAnsi"/>
          <w:b/>
          <w:sz w:val="24"/>
          <w:szCs w:val="24"/>
        </w:rPr>
        <w:t>gible Applicants</w:t>
      </w:r>
    </w:p>
    <w:p w14:paraId="236184BF" w14:textId="77777777" w:rsidR="006B1AFD" w:rsidRPr="006952C6" w:rsidRDefault="006B1AFD" w:rsidP="00155A4F">
      <w:pPr>
        <w:shd w:val="clear" w:color="auto" w:fill="FFFFFF"/>
        <w:spacing w:after="0" w:line="240" w:lineRule="auto"/>
        <w:textAlignment w:val="baseline"/>
        <w:rPr>
          <w:rFonts w:eastAsia="Times New Roman" w:cstheme="minorHAnsi"/>
          <w:sz w:val="24"/>
          <w:szCs w:val="24"/>
        </w:rPr>
      </w:pPr>
      <w:bookmarkStart w:id="1" w:name="_Hlk27041257"/>
    </w:p>
    <w:p w14:paraId="6F2E55D8" w14:textId="322A33B1" w:rsidR="00A303A8" w:rsidRPr="006952C6" w:rsidRDefault="633535E5" w:rsidP="5C187C74">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P</w:t>
      </w:r>
      <w:r w:rsidR="6D6C9E04" w:rsidRPr="006952C6">
        <w:rPr>
          <w:rFonts w:eastAsia="Times New Roman" w:cstheme="minorHAnsi"/>
          <w:sz w:val="24"/>
          <w:szCs w:val="24"/>
        </w:rPr>
        <w:t>D</w:t>
      </w:r>
      <w:r w:rsidRPr="006952C6">
        <w:rPr>
          <w:rFonts w:eastAsia="Times New Roman" w:cstheme="minorHAnsi"/>
          <w:sz w:val="24"/>
          <w:szCs w:val="24"/>
        </w:rPr>
        <w:t xml:space="preserve">S </w:t>
      </w:r>
      <w:r w:rsidR="322892BE" w:rsidRPr="006952C6">
        <w:rPr>
          <w:rFonts w:eastAsia="Times New Roman" w:cstheme="minorHAnsi"/>
          <w:sz w:val="24"/>
          <w:szCs w:val="24"/>
        </w:rPr>
        <w:t xml:space="preserve">encourages applications from </w:t>
      </w:r>
      <w:r w:rsidR="1B0AC660" w:rsidRPr="006952C6">
        <w:rPr>
          <w:rFonts w:eastAsia="Times New Roman" w:cstheme="minorHAnsi"/>
          <w:sz w:val="24"/>
          <w:szCs w:val="24"/>
        </w:rPr>
        <w:t>the United States</w:t>
      </w:r>
      <w:r w:rsidR="55822998" w:rsidRPr="006952C6">
        <w:rPr>
          <w:rFonts w:eastAsia="Times New Roman" w:cstheme="minorHAnsi"/>
          <w:sz w:val="24"/>
          <w:szCs w:val="24"/>
        </w:rPr>
        <w:t xml:space="preserve"> and</w:t>
      </w:r>
      <w:r w:rsidR="70142617" w:rsidRPr="006952C6">
        <w:rPr>
          <w:rFonts w:eastAsia="Times New Roman" w:cstheme="minorHAnsi"/>
          <w:sz w:val="24"/>
          <w:szCs w:val="24"/>
        </w:rPr>
        <w:t xml:space="preserve"> Guatemala</w:t>
      </w:r>
      <w:r w:rsidR="22C05DD4" w:rsidRPr="006952C6">
        <w:rPr>
          <w:rFonts w:eastAsia="Times New Roman" w:cstheme="minorHAnsi"/>
          <w:sz w:val="24"/>
          <w:szCs w:val="24"/>
        </w:rPr>
        <w:t>:</w:t>
      </w:r>
    </w:p>
    <w:p w14:paraId="5FA04417" w14:textId="77777777" w:rsidR="00A303A8" w:rsidRPr="006952C6" w:rsidRDefault="00A303A8" w:rsidP="00155A4F">
      <w:pPr>
        <w:shd w:val="clear" w:color="auto" w:fill="FFFFFF"/>
        <w:spacing w:after="0" w:line="240" w:lineRule="auto"/>
        <w:textAlignment w:val="baseline"/>
        <w:rPr>
          <w:rFonts w:eastAsia="Times New Roman" w:cstheme="minorHAnsi"/>
          <w:sz w:val="24"/>
          <w:szCs w:val="24"/>
        </w:rPr>
      </w:pPr>
    </w:p>
    <w:p w14:paraId="226113AE" w14:textId="3E3DDB49" w:rsidR="003771F4" w:rsidRPr="006952C6" w:rsidRDefault="00442A62" w:rsidP="00513C10">
      <w:pPr>
        <w:pStyle w:val="ListParagraph"/>
        <w:numPr>
          <w:ilvl w:val="0"/>
          <w:numId w:val="6"/>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R</w:t>
      </w:r>
      <w:r w:rsidR="003771F4" w:rsidRPr="006952C6">
        <w:rPr>
          <w:rFonts w:eastAsia="Times New Roman" w:cstheme="minorHAnsi"/>
          <w:sz w:val="24"/>
          <w:szCs w:val="24"/>
        </w:rPr>
        <w:t>egistered n</w:t>
      </w:r>
      <w:r w:rsidR="00C015BA" w:rsidRPr="006952C6">
        <w:rPr>
          <w:rFonts w:eastAsia="Times New Roman" w:cstheme="minorHAnsi"/>
          <w:sz w:val="24"/>
          <w:szCs w:val="24"/>
        </w:rPr>
        <w:t>ot-for-profit</w:t>
      </w:r>
      <w:r w:rsidR="003771F4" w:rsidRPr="006952C6">
        <w:rPr>
          <w:rFonts w:eastAsia="Times New Roman" w:cstheme="minorHAnsi"/>
          <w:sz w:val="24"/>
          <w:szCs w:val="24"/>
        </w:rPr>
        <w:t xml:space="preserve"> organizations, including think tanks and civil society/non-governmental organizations with programming experience</w:t>
      </w:r>
    </w:p>
    <w:p w14:paraId="013CAE37" w14:textId="6A3441FF" w:rsidR="003771F4" w:rsidRPr="006952C6" w:rsidRDefault="00442A62" w:rsidP="00513C10">
      <w:pPr>
        <w:pStyle w:val="ListParagraph"/>
        <w:numPr>
          <w:ilvl w:val="0"/>
          <w:numId w:val="6"/>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I</w:t>
      </w:r>
      <w:r w:rsidR="00BF3AC9" w:rsidRPr="006952C6">
        <w:rPr>
          <w:rFonts w:eastAsia="Times New Roman" w:cstheme="minorHAnsi"/>
          <w:sz w:val="24"/>
          <w:szCs w:val="24"/>
        </w:rPr>
        <w:t>ndividuals</w:t>
      </w:r>
    </w:p>
    <w:p w14:paraId="6844527A" w14:textId="018283A3" w:rsidR="00B61396" w:rsidRPr="006952C6" w:rsidRDefault="000D1E76" w:rsidP="00513C10">
      <w:pPr>
        <w:numPr>
          <w:ilvl w:val="0"/>
          <w:numId w:val="6"/>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N</w:t>
      </w:r>
      <w:r w:rsidR="003771F4" w:rsidRPr="006952C6">
        <w:rPr>
          <w:rFonts w:eastAsia="Times New Roman" w:cstheme="minorHAnsi"/>
          <w:sz w:val="24"/>
          <w:szCs w:val="24"/>
        </w:rPr>
        <w:t>on-profit or governmental e</w:t>
      </w:r>
      <w:r w:rsidR="00B61396" w:rsidRPr="006952C6">
        <w:rPr>
          <w:rFonts w:eastAsia="Times New Roman" w:cstheme="minorHAnsi"/>
          <w:sz w:val="24"/>
          <w:szCs w:val="24"/>
        </w:rPr>
        <w:t>ducational institutions</w:t>
      </w:r>
    </w:p>
    <w:p w14:paraId="266D40AB" w14:textId="3B931AB1" w:rsidR="00B61396" w:rsidRPr="006952C6" w:rsidRDefault="00B61396" w:rsidP="6FE21084">
      <w:pPr>
        <w:shd w:val="clear" w:color="auto" w:fill="FFFFFF" w:themeFill="background1"/>
        <w:spacing w:after="0" w:line="240" w:lineRule="auto"/>
        <w:ind w:left="360"/>
        <w:textAlignment w:val="baseline"/>
        <w:rPr>
          <w:rFonts w:eastAsia="Times New Roman" w:cstheme="minorHAnsi"/>
          <w:sz w:val="24"/>
          <w:szCs w:val="24"/>
        </w:rPr>
      </w:pPr>
    </w:p>
    <w:p w14:paraId="2C20E6B5" w14:textId="26351E0F" w:rsidR="00913D40" w:rsidRPr="006952C6" w:rsidRDefault="625256A3" w:rsidP="00CD3A8B">
      <w:pPr>
        <w:shd w:val="clear" w:color="auto" w:fill="FFFFFF" w:themeFill="background1"/>
        <w:spacing w:after="0" w:line="240" w:lineRule="auto"/>
        <w:ind w:left="360" w:firstLine="360"/>
        <w:textAlignment w:val="baseline"/>
        <w:rPr>
          <w:rFonts w:eastAsia="Times New Roman" w:cstheme="minorHAnsi"/>
          <w:sz w:val="24"/>
          <w:szCs w:val="24"/>
        </w:rPr>
      </w:pPr>
      <w:r w:rsidRPr="006952C6">
        <w:rPr>
          <w:rFonts w:eastAsia="Times New Roman" w:cstheme="minorHAnsi"/>
          <w:i/>
          <w:iCs/>
          <w:sz w:val="24"/>
          <w:szCs w:val="24"/>
        </w:rPr>
        <w:t>NOTE:</w:t>
      </w:r>
      <w:r w:rsidRPr="006952C6">
        <w:rPr>
          <w:rFonts w:eastAsia="Times New Roman" w:cstheme="minorHAnsi"/>
          <w:sz w:val="24"/>
          <w:szCs w:val="24"/>
        </w:rPr>
        <w:t xml:space="preserve"> </w:t>
      </w:r>
      <w:r w:rsidR="003771F4" w:rsidRPr="006952C6">
        <w:rPr>
          <w:rFonts w:eastAsia="Times New Roman" w:cstheme="minorHAnsi"/>
          <w:sz w:val="24"/>
          <w:szCs w:val="24"/>
        </w:rPr>
        <w:t xml:space="preserve">For-profit or commercial entities are </w:t>
      </w:r>
      <w:r w:rsidR="003771F4" w:rsidRPr="006952C6">
        <w:rPr>
          <w:rFonts w:eastAsia="Times New Roman" w:cstheme="minorHAnsi"/>
          <w:b/>
          <w:bCs/>
          <w:i/>
          <w:iCs/>
          <w:sz w:val="24"/>
          <w:szCs w:val="24"/>
        </w:rPr>
        <w:t>not</w:t>
      </w:r>
      <w:r w:rsidR="003771F4" w:rsidRPr="006952C6">
        <w:rPr>
          <w:rFonts w:eastAsia="Times New Roman" w:cstheme="minorHAnsi"/>
          <w:sz w:val="24"/>
          <w:szCs w:val="24"/>
        </w:rPr>
        <w:t xml:space="preserve"> eligible to apply.</w:t>
      </w:r>
      <w:r w:rsidR="00B61396" w:rsidRPr="006952C6">
        <w:rPr>
          <w:rFonts w:eastAsia="Times New Roman" w:cstheme="minorHAnsi"/>
          <w:b/>
          <w:bCs/>
          <w:sz w:val="24"/>
          <w:szCs w:val="24"/>
          <w:bdr w:val="none" w:sz="0" w:space="0" w:color="auto" w:frame="1"/>
        </w:rPr>
        <w:t>  </w:t>
      </w:r>
      <w:bookmarkEnd w:id="1"/>
    </w:p>
    <w:p w14:paraId="6C25BEBB" w14:textId="77777777" w:rsidR="006B1AFD" w:rsidRPr="006952C6" w:rsidRDefault="006B1AFD" w:rsidP="00155A4F">
      <w:pPr>
        <w:shd w:val="clear" w:color="auto" w:fill="FFFFFF"/>
        <w:spacing w:after="0" w:line="240" w:lineRule="auto"/>
        <w:textAlignment w:val="baseline"/>
        <w:rPr>
          <w:rFonts w:eastAsia="Times New Roman" w:cstheme="minorHAnsi"/>
          <w:sz w:val="24"/>
          <w:szCs w:val="24"/>
        </w:rPr>
      </w:pPr>
    </w:p>
    <w:p w14:paraId="7F1306F6" w14:textId="77777777" w:rsidR="006B1AFD" w:rsidRPr="006952C6" w:rsidRDefault="006B1AFD" w:rsidP="00513C10">
      <w:pPr>
        <w:pStyle w:val="ListParagraph"/>
        <w:numPr>
          <w:ilvl w:val="0"/>
          <w:numId w:val="10"/>
        </w:numPr>
        <w:shd w:val="clear" w:color="auto" w:fill="FFFFFF"/>
        <w:spacing w:after="0" w:line="240" w:lineRule="auto"/>
        <w:textAlignment w:val="baseline"/>
        <w:rPr>
          <w:rFonts w:eastAsia="Times New Roman" w:cstheme="minorHAnsi"/>
          <w:b/>
          <w:sz w:val="24"/>
          <w:szCs w:val="24"/>
        </w:rPr>
      </w:pPr>
      <w:r w:rsidRPr="006952C6">
        <w:rPr>
          <w:rFonts w:eastAsia="Times New Roman" w:cstheme="minorHAnsi"/>
          <w:b/>
          <w:sz w:val="24"/>
          <w:szCs w:val="24"/>
        </w:rPr>
        <w:t>Other Eligibility Requirements</w:t>
      </w:r>
    </w:p>
    <w:p w14:paraId="17FF1576" w14:textId="77777777" w:rsidR="006B1AFD" w:rsidRPr="006952C6" w:rsidRDefault="006B1AFD" w:rsidP="00155A4F">
      <w:pPr>
        <w:shd w:val="clear" w:color="auto" w:fill="FFFFFF"/>
        <w:spacing w:after="0" w:line="240" w:lineRule="auto"/>
        <w:textAlignment w:val="baseline"/>
        <w:rPr>
          <w:rFonts w:eastAsia="Times New Roman" w:cstheme="minorHAnsi"/>
          <w:sz w:val="24"/>
          <w:szCs w:val="24"/>
        </w:rPr>
      </w:pPr>
    </w:p>
    <w:p w14:paraId="131167CD" w14:textId="0E390053" w:rsidR="00CD3A8B" w:rsidRPr="006952C6" w:rsidRDefault="00A3762A" w:rsidP="60C43B5F">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To</w:t>
      </w:r>
      <w:r w:rsidR="003F3266" w:rsidRPr="006952C6">
        <w:rPr>
          <w:rFonts w:eastAsia="Times New Roman" w:cstheme="minorHAnsi"/>
          <w:sz w:val="24"/>
          <w:szCs w:val="24"/>
        </w:rPr>
        <w:t xml:space="preserve"> be eligible to receive an award</w:t>
      </w:r>
      <w:r w:rsidR="00CD3A8B" w:rsidRPr="006952C6">
        <w:rPr>
          <w:rFonts w:eastAsia="Times New Roman" w:cstheme="minorHAnsi"/>
          <w:sz w:val="24"/>
          <w:szCs w:val="24"/>
        </w:rPr>
        <w:t>, all organizations must have the following:</w:t>
      </w:r>
    </w:p>
    <w:p w14:paraId="68F77716" w14:textId="77777777" w:rsidR="00CD3A8B" w:rsidRPr="006952C6" w:rsidRDefault="00CD3A8B" w:rsidP="60C43B5F">
      <w:pPr>
        <w:shd w:val="clear" w:color="auto" w:fill="FFFFFF" w:themeFill="background1"/>
        <w:spacing w:after="0" w:line="240" w:lineRule="auto"/>
        <w:textAlignment w:val="baseline"/>
        <w:rPr>
          <w:rFonts w:eastAsia="Times New Roman" w:cstheme="minorHAnsi"/>
          <w:sz w:val="24"/>
          <w:szCs w:val="24"/>
        </w:rPr>
      </w:pPr>
    </w:p>
    <w:p w14:paraId="7388C5D7" w14:textId="556FD16B" w:rsidR="007E257F" w:rsidRPr="006952C6" w:rsidRDefault="007E257F" w:rsidP="00513C10">
      <w:pPr>
        <w:pStyle w:val="ListParagraph"/>
        <w:numPr>
          <w:ilvl w:val="0"/>
          <w:numId w:val="14"/>
        </w:numPr>
        <w:spacing w:after="0" w:line="240" w:lineRule="auto"/>
        <w:rPr>
          <w:rFonts w:eastAsia="Times New Roman" w:cstheme="minorHAnsi"/>
          <w:sz w:val="24"/>
          <w:szCs w:val="24"/>
        </w:rPr>
      </w:pPr>
      <w:r w:rsidRPr="006952C6">
        <w:rPr>
          <w:rFonts w:eastAsia="Times New Roman" w:cstheme="minorHAnsi"/>
          <w:sz w:val="24"/>
          <w:szCs w:val="24"/>
        </w:rPr>
        <w:t>Unique Entity Identifier (UE</w:t>
      </w:r>
      <w:r w:rsidR="00A066BB" w:rsidRPr="006952C6">
        <w:rPr>
          <w:rFonts w:eastAsia="Times New Roman" w:cstheme="minorHAnsi"/>
          <w:sz w:val="24"/>
          <w:szCs w:val="24"/>
        </w:rPr>
        <w:t>I)</w:t>
      </w:r>
    </w:p>
    <w:p w14:paraId="1673C2C1" w14:textId="118B830E" w:rsidR="00CD3A8B" w:rsidRPr="006952C6" w:rsidRDefault="00CD3A8B" w:rsidP="00513C10">
      <w:pPr>
        <w:pStyle w:val="ListParagraph"/>
        <w:numPr>
          <w:ilvl w:val="0"/>
          <w:numId w:val="14"/>
        </w:num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V</w:t>
      </w:r>
      <w:r w:rsidR="003F3266" w:rsidRPr="006952C6">
        <w:rPr>
          <w:rFonts w:eastAsia="Times New Roman" w:cstheme="minorHAnsi"/>
          <w:sz w:val="24"/>
          <w:szCs w:val="24"/>
        </w:rPr>
        <w:t xml:space="preserve">alid registration on </w:t>
      </w:r>
      <w:hyperlink r:id="rId17" w:history="1">
        <w:r w:rsidR="003F3266" w:rsidRPr="006952C6">
          <w:rPr>
            <w:rStyle w:val="Hyperlink"/>
            <w:rFonts w:eastAsia="Times New Roman" w:cstheme="minorHAnsi"/>
            <w:sz w:val="24"/>
            <w:szCs w:val="24"/>
          </w:rPr>
          <w:t>w</w:t>
        </w:r>
        <w:r w:rsidR="00913D40" w:rsidRPr="006952C6">
          <w:rPr>
            <w:rStyle w:val="Hyperlink"/>
            <w:rFonts w:eastAsia="Times New Roman" w:cstheme="minorHAnsi"/>
            <w:sz w:val="24"/>
            <w:szCs w:val="24"/>
          </w:rPr>
          <w:t>ww.SAM.gov</w:t>
        </w:r>
      </w:hyperlink>
    </w:p>
    <w:p w14:paraId="3C6A43E6" w14:textId="77777777" w:rsidR="00CD3A8B" w:rsidRPr="006952C6" w:rsidRDefault="00CD3A8B" w:rsidP="00CD3A8B">
      <w:pPr>
        <w:pStyle w:val="ListParagraph"/>
        <w:shd w:val="clear" w:color="auto" w:fill="FFFFFF" w:themeFill="background1"/>
        <w:spacing w:after="0" w:line="240" w:lineRule="auto"/>
        <w:textAlignment w:val="baseline"/>
        <w:rPr>
          <w:rFonts w:eastAsia="Times New Roman" w:cstheme="minorHAnsi"/>
          <w:sz w:val="24"/>
          <w:szCs w:val="24"/>
        </w:rPr>
      </w:pPr>
    </w:p>
    <w:p w14:paraId="09B2A69C" w14:textId="0E91EBA1" w:rsidR="00CD3A8B" w:rsidRPr="006952C6" w:rsidRDefault="00913D40" w:rsidP="00CD3A8B">
      <w:pPr>
        <w:pStyle w:val="ListParagraph"/>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Please see Section C</w:t>
      </w:r>
      <w:r w:rsidR="00FD0E36" w:rsidRPr="006952C6">
        <w:rPr>
          <w:rFonts w:eastAsia="Times New Roman" w:cstheme="minorHAnsi"/>
          <w:sz w:val="24"/>
          <w:szCs w:val="24"/>
        </w:rPr>
        <w:t>.</w:t>
      </w:r>
      <w:r w:rsidR="00483E2A" w:rsidRPr="006952C6">
        <w:rPr>
          <w:rFonts w:eastAsia="Times New Roman" w:cstheme="minorHAnsi"/>
          <w:sz w:val="24"/>
          <w:szCs w:val="24"/>
        </w:rPr>
        <w:t>3</w:t>
      </w:r>
      <w:r w:rsidR="003F3266" w:rsidRPr="006952C6">
        <w:rPr>
          <w:rFonts w:eastAsia="Times New Roman" w:cstheme="minorHAnsi"/>
          <w:sz w:val="24"/>
          <w:szCs w:val="24"/>
        </w:rPr>
        <w:t xml:space="preserve"> for information on how to obtain these registrations.  </w:t>
      </w:r>
    </w:p>
    <w:p w14:paraId="6443A54E" w14:textId="77777777" w:rsidR="00CD3A8B" w:rsidRPr="006952C6" w:rsidRDefault="00CD3A8B" w:rsidP="00CD3A8B">
      <w:pPr>
        <w:pStyle w:val="ListParagraph"/>
        <w:shd w:val="clear" w:color="auto" w:fill="FFFFFF" w:themeFill="background1"/>
        <w:spacing w:after="0" w:line="240" w:lineRule="auto"/>
        <w:textAlignment w:val="baseline"/>
        <w:rPr>
          <w:rFonts w:eastAsia="Times New Roman" w:cstheme="minorHAnsi"/>
          <w:sz w:val="24"/>
          <w:szCs w:val="24"/>
        </w:rPr>
      </w:pPr>
    </w:p>
    <w:p w14:paraId="2FE720B7" w14:textId="47927192" w:rsidR="003F3266" w:rsidRPr="006952C6" w:rsidRDefault="00CD3A8B" w:rsidP="00CD3A8B">
      <w:pPr>
        <w:pStyle w:val="ListParagraph"/>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NOTE</w:t>
      </w:r>
      <w:r w:rsidR="13E0AEB4" w:rsidRPr="006952C6">
        <w:rPr>
          <w:rFonts w:eastAsia="Times New Roman" w:cstheme="minorHAnsi"/>
          <w:sz w:val="24"/>
          <w:szCs w:val="24"/>
        </w:rPr>
        <w:t xml:space="preserve">:  </w:t>
      </w:r>
      <w:r w:rsidR="003F3266" w:rsidRPr="006952C6">
        <w:rPr>
          <w:rFonts w:eastAsia="Times New Roman" w:cstheme="minorHAnsi"/>
          <w:sz w:val="24"/>
          <w:szCs w:val="24"/>
        </w:rPr>
        <w:t xml:space="preserve">Individuals are not required to have a </w:t>
      </w:r>
      <w:r w:rsidR="00A066BB" w:rsidRPr="006952C6">
        <w:rPr>
          <w:rFonts w:eastAsia="Times New Roman" w:cstheme="minorHAnsi"/>
          <w:sz w:val="24"/>
          <w:szCs w:val="24"/>
        </w:rPr>
        <w:t xml:space="preserve">UEI </w:t>
      </w:r>
      <w:r w:rsidR="003F3266" w:rsidRPr="006952C6">
        <w:rPr>
          <w:rFonts w:eastAsia="Times New Roman" w:cstheme="minorHAnsi"/>
          <w:sz w:val="24"/>
          <w:szCs w:val="24"/>
        </w:rPr>
        <w:t xml:space="preserve">or be registered in </w:t>
      </w:r>
      <w:r w:rsidR="00D04AF3" w:rsidRPr="006952C6">
        <w:rPr>
          <w:rFonts w:eastAsia="Times New Roman" w:cstheme="minorHAnsi"/>
          <w:sz w:val="24"/>
          <w:szCs w:val="24"/>
        </w:rPr>
        <w:t>www.</w:t>
      </w:r>
      <w:r w:rsidR="003F3266" w:rsidRPr="006952C6">
        <w:rPr>
          <w:rFonts w:eastAsia="Times New Roman" w:cstheme="minorHAnsi"/>
          <w:sz w:val="24"/>
          <w:szCs w:val="24"/>
        </w:rPr>
        <w:t>SAM.gov.</w:t>
      </w:r>
    </w:p>
    <w:p w14:paraId="50DEE5F2" w14:textId="77777777" w:rsidR="00BF1D21" w:rsidRPr="006952C6" w:rsidRDefault="00BF1D21" w:rsidP="00155A4F">
      <w:pPr>
        <w:shd w:val="clear" w:color="auto" w:fill="FFFFFF"/>
        <w:spacing w:after="0" w:line="240" w:lineRule="auto"/>
        <w:textAlignment w:val="baseline"/>
        <w:rPr>
          <w:rFonts w:eastAsia="Times New Roman" w:cstheme="minorHAnsi"/>
          <w:sz w:val="24"/>
          <w:szCs w:val="24"/>
        </w:rPr>
      </w:pPr>
    </w:p>
    <w:p w14:paraId="2EAFDBCE" w14:textId="3449EC43" w:rsidR="00BF1D21" w:rsidRPr="006952C6" w:rsidRDefault="00BF1D21" w:rsidP="00C20DAB">
      <w:pPr>
        <w:shd w:val="clear" w:color="auto" w:fill="FFFFFF"/>
        <w:spacing w:after="0" w:line="240" w:lineRule="auto"/>
        <w:textAlignment w:val="baseline"/>
        <w:rPr>
          <w:rFonts w:eastAsia="Times New Roman" w:cstheme="minorHAnsi"/>
          <w:sz w:val="24"/>
          <w:szCs w:val="24"/>
        </w:rPr>
      </w:pPr>
      <w:r w:rsidRPr="006952C6">
        <w:rPr>
          <w:rFonts w:eastAsia="Times New Roman" w:cstheme="minorHAnsi"/>
          <w:sz w:val="24"/>
          <w:szCs w:val="24"/>
        </w:rPr>
        <w:t>Organizations must have a commitment to equal opportunity employment practices and to non- discriminat</w:t>
      </w:r>
      <w:r w:rsidR="2529F383" w:rsidRPr="006952C6">
        <w:rPr>
          <w:rFonts w:eastAsia="Times New Roman" w:cstheme="minorHAnsi"/>
          <w:sz w:val="24"/>
          <w:szCs w:val="24"/>
        </w:rPr>
        <w:t>ory</w:t>
      </w:r>
      <w:r w:rsidRPr="006952C6">
        <w:rPr>
          <w:rFonts w:eastAsia="Times New Roman" w:cstheme="minorHAnsi"/>
          <w:sz w:val="24"/>
          <w:szCs w:val="24"/>
        </w:rPr>
        <w:t xml:space="preserve"> practices </w:t>
      </w:r>
      <w:r w:rsidR="00A3762A" w:rsidRPr="006952C6">
        <w:rPr>
          <w:rFonts w:eastAsia="Times New Roman" w:cstheme="minorHAnsi"/>
          <w:sz w:val="24"/>
          <w:szCs w:val="24"/>
        </w:rPr>
        <w:t>regarding</w:t>
      </w:r>
      <w:r w:rsidRPr="006952C6">
        <w:rPr>
          <w:rFonts w:eastAsia="Times New Roman" w:cstheme="minorHAnsi"/>
          <w:sz w:val="24"/>
          <w:szCs w:val="24"/>
        </w:rPr>
        <w:t xml:space="preserve"> beneficiaries</w:t>
      </w:r>
      <w:r w:rsidR="007834B6" w:rsidRPr="006952C6">
        <w:rPr>
          <w:rFonts w:eastAsia="Times New Roman" w:cstheme="minorHAnsi"/>
          <w:sz w:val="24"/>
          <w:szCs w:val="24"/>
        </w:rPr>
        <w:t xml:space="preserve"> and program participants</w:t>
      </w:r>
      <w:r w:rsidRPr="006952C6">
        <w:rPr>
          <w:rFonts w:eastAsia="Times New Roman" w:cstheme="minorHAnsi"/>
          <w:sz w:val="24"/>
          <w:szCs w:val="24"/>
        </w:rPr>
        <w:t xml:space="preserve">, </w:t>
      </w:r>
      <w:r w:rsidR="01B6E197" w:rsidRPr="006952C6">
        <w:rPr>
          <w:rFonts w:eastAsia="Times New Roman" w:cstheme="minorHAnsi"/>
          <w:sz w:val="24"/>
          <w:szCs w:val="24"/>
        </w:rPr>
        <w:t xml:space="preserve">i.e., </w:t>
      </w:r>
      <w:r w:rsidRPr="006952C6">
        <w:rPr>
          <w:rFonts w:eastAsia="Times New Roman" w:cstheme="minorHAnsi"/>
          <w:sz w:val="24"/>
          <w:szCs w:val="24"/>
        </w:rPr>
        <w:t>without regard to ra</w:t>
      </w:r>
      <w:r w:rsidR="00AB757F" w:rsidRPr="006952C6">
        <w:rPr>
          <w:rFonts w:eastAsia="Times New Roman" w:cstheme="minorHAnsi"/>
          <w:sz w:val="24"/>
          <w:szCs w:val="24"/>
        </w:rPr>
        <w:t xml:space="preserve">ce, religion, ethnicity, gender, sexual orientation, </w:t>
      </w:r>
      <w:r w:rsidRPr="006952C6">
        <w:rPr>
          <w:rFonts w:eastAsia="Times New Roman" w:cstheme="minorHAnsi"/>
          <w:sz w:val="24"/>
          <w:szCs w:val="24"/>
        </w:rPr>
        <w:t>or political affiliation.</w:t>
      </w:r>
    </w:p>
    <w:p w14:paraId="4668FFC3" w14:textId="77777777" w:rsidR="00A066BB" w:rsidRPr="006952C6" w:rsidRDefault="00A066BB" w:rsidP="60C43B5F">
      <w:pPr>
        <w:shd w:val="clear" w:color="auto" w:fill="FFFFFF" w:themeFill="background1"/>
        <w:spacing w:after="0" w:line="240" w:lineRule="auto"/>
        <w:textAlignment w:val="baseline"/>
        <w:rPr>
          <w:rFonts w:eastAsia="Times New Roman" w:cstheme="minorHAnsi"/>
          <w:sz w:val="24"/>
          <w:szCs w:val="24"/>
        </w:rPr>
      </w:pPr>
    </w:p>
    <w:p w14:paraId="60981863" w14:textId="77777777" w:rsidR="00B61396" w:rsidRPr="006952C6" w:rsidRDefault="00913D40" w:rsidP="00155A4F">
      <w:p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C</w:t>
      </w:r>
      <w:r w:rsidR="00B61396" w:rsidRPr="006952C6">
        <w:rPr>
          <w:rFonts w:eastAsia="Times New Roman" w:cstheme="minorHAnsi"/>
          <w:b/>
          <w:bCs/>
          <w:sz w:val="24"/>
          <w:szCs w:val="24"/>
          <w:bdr w:val="none" w:sz="0" w:space="0" w:color="auto" w:frame="1"/>
        </w:rPr>
        <w:t xml:space="preserve">. APPLICATION </w:t>
      </w:r>
      <w:r w:rsidR="00095932" w:rsidRPr="006952C6">
        <w:rPr>
          <w:rFonts w:eastAsia="Times New Roman" w:cstheme="minorHAnsi"/>
          <w:b/>
          <w:bCs/>
          <w:sz w:val="24"/>
          <w:szCs w:val="24"/>
          <w:bdr w:val="none" w:sz="0" w:space="0" w:color="auto" w:frame="1"/>
        </w:rPr>
        <w:t>AND SUBMISSION INFORMATION</w:t>
      </w:r>
    </w:p>
    <w:p w14:paraId="45EC657B" w14:textId="77777777" w:rsidR="00095932" w:rsidRPr="006952C6" w:rsidRDefault="00095932" w:rsidP="00155A4F">
      <w:pPr>
        <w:shd w:val="clear" w:color="auto" w:fill="FFFFFF"/>
        <w:spacing w:after="0" w:line="240" w:lineRule="auto"/>
        <w:textAlignment w:val="baseline"/>
        <w:rPr>
          <w:rFonts w:eastAsia="Times New Roman" w:cstheme="minorHAnsi"/>
          <w:sz w:val="24"/>
          <w:szCs w:val="24"/>
        </w:rPr>
      </w:pPr>
    </w:p>
    <w:p w14:paraId="18FDFF85" w14:textId="33173DC7" w:rsidR="003F3266" w:rsidRPr="006952C6" w:rsidRDefault="003F3266" w:rsidP="60C43B5F">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b/>
          <w:bCs/>
          <w:sz w:val="24"/>
          <w:szCs w:val="24"/>
          <w:u w:val="single"/>
        </w:rPr>
        <w:t xml:space="preserve">Please follow </w:t>
      </w:r>
      <w:r w:rsidR="7427EC53" w:rsidRPr="006952C6">
        <w:rPr>
          <w:rFonts w:eastAsia="Times New Roman" w:cstheme="minorHAnsi"/>
          <w:b/>
          <w:bCs/>
          <w:sz w:val="24"/>
          <w:szCs w:val="24"/>
          <w:u w:val="single"/>
        </w:rPr>
        <w:t xml:space="preserve">carefully </w:t>
      </w:r>
      <w:r w:rsidRPr="006952C6">
        <w:rPr>
          <w:rFonts w:eastAsia="Times New Roman" w:cstheme="minorHAnsi"/>
          <w:b/>
          <w:bCs/>
          <w:sz w:val="24"/>
          <w:szCs w:val="24"/>
          <w:u w:val="single"/>
        </w:rPr>
        <w:t>all instructions below</w:t>
      </w:r>
      <w:r w:rsidRPr="006952C6">
        <w:rPr>
          <w:rFonts w:eastAsia="Times New Roman" w:cstheme="minorHAnsi"/>
          <w:b/>
          <w:bCs/>
          <w:sz w:val="24"/>
          <w:szCs w:val="24"/>
        </w:rPr>
        <w:t>.</w:t>
      </w:r>
      <w:r w:rsidRPr="006952C6">
        <w:rPr>
          <w:rFonts w:eastAsia="Times New Roman" w:cstheme="minorHAnsi"/>
          <w:sz w:val="24"/>
          <w:szCs w:val="24"/>
        </w:rPr>
        <w:t xml:space="preserve"> </w:t>
      </w:r>
      <w:r w:rsidR="4BC2B6C2" w:rsidRPr="006952C6">
        <w:rPr>
          <w:rFonts w:eastAsia="Times New Roman" w:cstheme="minorHAnsi"/>
          <w:sz w:val="24"/>
          <w:szCs w:val="24"/>
        </w:rPr>
        <w:t xml:space="preserve">Statements of </w:t>
      </w:r>
      <w:r w:rsidR="6A158C98" w:rsidRPr="006952C6">
        <w:rPr>
          <w:rFonts w:eastAsia="Times New Roman" w:cstheme="minorHAnsi"/>
          <w:sz w:val="24"/>
          <w:szCs w:val="24"/>
        </w:rPr>
        <w:t>i</w:t>
      </w:r>
      <w:r w:rsidR="4BC2B6C2" w:rsidRPr="006952C6">
        <w:rPr>
          <w:rFonts w:eastAsia="Times New Roman" w:cstheme="minorHAnsi"/>
          <w:sz w:val="24"/>
          <w:szCs w:val="24"/>
        </w:rPr>
        <w:t xml:space="preserve">nterest </w:t>
      </w:r>
      <w:r w:rsidR="5C106C6C" w:rsidRPr="006952C6">
        <w:rPr>
          <w:rFonts w:eastAsia="Times New Roman" w:cstheme="minorHAnsi"/>
          <w:sz w:val="24"/>
          <w:szCs w:val="24"/>
        </w:rPr>
        <w:t>(SOI)</w:t>
      </w:r>
      <w:r w:rsidRPr="006952C6">
        <w:rPr>
          <w:rFonts w:eastAsia="Times New Roman" w:cstheme="minorHAnsi"/>
          <w:sz w:val="24"/>
          <w:szCs w:val="24"/>
        </w:rPr>
        <w:t xml:space="preserve"> that do not meet the requirements of this announcement or fail to comply with the stated requirements </w:t>
      </w:r>
      <w:r w:rsidR="00D04AF3" w:rsidRPr="006952C6">
        <w:rPr>
          <w:rFonts w:eastAsia="Times New Roman" w:cstheme="minorHAnsi"/>
          <w:sz w:val="24"/>
          <w:szCs w:val="24"/>
        </w:rPr>
        <w:t>are</w:t>
      </w:r>
      <w:r w:rsidRPr="006952C6">
        <w:rPr>
          <w:rFonts w:eastAsia="Times New Roman" w:cstheme="minorHAnsi"/>
          <w:sz w:val="24"/>
          <w:szCs w:val="24"/>
        </w:rPr>
        <w:t xml:space="preserve"> ineligible.</w:t>
      </w:r>
    </w:p>
    <w:p w14:paraId="07370B01" w14:textId="77777777" w:rsidR="00AE5956" w:rsidRPr="006952C6" w:rsidRDefault="00AE5956" w:rsidP="7DA049F9">
      <w:pPr>
        <w:shd w:val="clear" w:color="auto" w:fill="FFFFFF" w:themeFill="background1"/>
        <w:spacing w:after="0" w:line="240" w:lineRule="auto"/>
        <w:textAlignment w:val="baseline"/>
        <w:rPr>
          <w:rFonts w:eastAsiaTheme="minorEastAsia"/>
          <w:sz w:val="24"/>
          <w:szCs w:val="24"/>
        </w:rPr>
      </w:pPr>
    </w:p>
    <w:p w14:paraId="65ADEABF" w14:textId="42B49D30" w:rsidR="00AE5956" w:rsidRPr="006952C6" w:rsidRDefault="735BD37D" w:rsidP="00CC96C3">
      <w:pPr>
        <w:pStyle w:val="ListParagraph"/>
        <w:numPr>
          <w:ilvl w:val="0"/>
          <w:numId w:val="23"/>
        </w:numPr>
        <w:shd w:val="clear" w:color="auto" w:fill="FFFFFF" w:themeFill="background1"/>
        <w:spacing w:after="0" w:line="240" w:lineRule="auto"/>
        <w:textAlignment w:val="baseline"/>
        <w:rPr>
          <w:rFonts w:eastAsiaTheme="minorEastAsia"/>
          <w:b/>
          <w:bCs/>
          <w:color w:val="000000" w:themeColor="text1"/>
          <w:sz w:val="24"/>
          <w:szCs w:val="24"/>
        </w:rPr>
      </w:pPr>
      <w:r w:rsidRPr="00CC96C3">
        <w:rPr>
          <w:rFonts w:eastAsiaTheme="minorEastAsia"/>
          <w:sz w:val="24"/>
          <w:szCs w:val="24"/>
        </w:rPr>
        <w:t xml:space="preserve">Content and Form of </w:t>
      </w:r>
      <w:r w:rsidR="5223B57D" w:rsidRPr="00CC96C3">
        <w:rPr>
          <w:rFonts w:eastAsiaTheme="minorEastAsia"/>
          <w:sz w:val="24"/>
          <w:szCs w:val="24"/>
        </w:rPr>
        <w:t xml:space="preserve">SOI </w:t>
      </w:r>
      <w:r w:rsidRPr="00CC96C3">
        <w:rPr>
          <w:rFonts w:eastAsiaTheme="minorEastAsia"/>
          <w:sz w:val="24"/>
          <w:szCs w:val="24"/>
        </w:rPr>
        <w:t xml:space="preserve">Submission </w:t>
      </w:r>
    </w:p>
    <w:p w14:paraId="5C1382DE"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p>
    <w:p w14:paraId="7390648C"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r w:rsidRPr="006952C6">
        <w:rPr>
          <w:rFonts w:eastAsiaTheme="minorEastAsia" w:cstheme="minorHAnsi"/>
          <w:sz w:val="24"/>
          <w:szCs w:val="24"/>
          <w:u w:val="single"/>
        </w:rPr>
        <w:lastRenderedPageBreak/>
        <w:t>Please follow all instructions below carefully</w:t>
      </w:r>
      <w:r w:rsidRPr="006952C6">
        <w:rPr>
          <w:rFonts w:eastAsiaTheme="minorEastAsia" w:cstheme="minorHAnsi"/>
          <w:sz w:val="24"/>
          <w:szCs w:val="24"/>
        </w:rPr>
        <w:t>. SOIs that do not meet the requirements of this announcement or fail to comply with the stated requirements will be ineligible.</w:t>
      </w:r>
    </w:p>
    <w:p w14:paraId="056E5044"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p>
    <w:p w14:paraId="7409E87D"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r w:rsidRPr="006952C6">
        <w:rPr>
          <w:rFonts w:eastAsiaTheme="minorEastAsia" w:cstheme="minorHAnsi"/>
          <w:sz w:val="24"/>
          <w:szCs w:val="24"/>
        </w:rPr>
        <w:t>Content of SOI must include:</w:t>
      </w:r>
    </w:p>
    <w:p w14:paraId="3B28EE8F"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b/>
          <w:bCs/>
          <w:sz w:val="24"/>
          <w:szCs w:val="24"/>
        </w:rPr>
      </w:pPr>
    </w:p>
    <w:p w14:paraId="2C54B433" w14:textId="77777777" w:rsidR="00AE5956" w:rsidRPr="006952C6" w:rsidRDefault="00AE5956" w:rsidP="00AE5956">
      <w:pPr>
        <w:pStyle w:val="ListParagraph"/>
        <w:numPr>
          <w:ilvl w:val="0"/>
          <w:numId w:val="24"/>
        </w:numPr>
        <w:shd w:val="clear" w:color="auto" w:fill="FFFFFF" w:themeFill="background1"/>
        <w:spacing w:after="0" w:line="240" w:lineRule="auto"/>
        <w:ind w:left="720"/>
        <w:textAlignment w:val="baseline"/>
        <w:rPr>
          <w:rFonts w:eastAsiaTheme="minorEastAsia" w:cstheme="minorHAnsi"/>
          <w:sz w:val="24"/>
          <w:szCs w:val="24"/>
        </w:rPr>
      </w:pPr>
      <w:r w:rsidRPr="006952C6">
        <w:rPr>
          <w:rFonts w:eastAsiaTheme="minorEastAsia" w:cstheme="minorHAnsi"/>
          <w:sz w:val="24"/>
          <w:szCs w:val="24"/>
        </w:rPr>
        <w:t>A brief project description summarizing goals, objectives outcomes, performance indicators, beneficiaries, and proposed timeline.</w:t>
      </w:r>
    </w:p>
    <w:p w14:paraId="4891D09C" w14:textId="77777777" w:rsidR="00AE5956" w:rsidRPr="006952C6" w:rsidRDefault="00AE5956" w:rsidP="00AE5956">
      <w:pPr>
        <w:pStyle w:val="ListParagraph"/>
        <w:numPr>
          <w:ilvl w:val="0"/>
          <w:numId w:val="4"/>
        </w:numPr>
        <w:shd w:val="clear" w:color="auto" w:fill="FFFFFF" w:themeFill="background1"/>
        <w:spacing w:after="0" w:line="240" w:lineRule="auto"/>
        <w:textAlignment w:val="baseline"/>
        <w:rPr>
          <w:rFonts w:eastAsiaTheme="minorEastAsia" w:cstheme="minorHAnsi"/>
          <w:color w:val="000000" w:themeColor="text1"/>
          <w:sz w:val="24"/>
          <w:szCs w:val="24"/>
        </w:rPr>
      </w:pPr>
      <w:r w:rsidRPr="006952C6">
        <w:rPr>
          <w:rFonts w:eastAsiaTheme="minorEastAsia" w:cstheme="minorHAnsi"/>
          <w:sz w:val="24"/>
          <w:szCs w:val="24"/>
        </w:rPr>
        <w:t>Documents fully in English</w:t>
      </w:r>
    </w:p>
    <w:p w14:paraId="1CFCC079" w14:textId="2D485291" w:rsidR="00AE5956" w:rsidRPr="006952C6" w:rsidRDefault="00AE5956" w:rsidP="2DAE264E">
      <w:pPr>
        <w:pStyle w:val="ListParagraph"/>
        <w:numPr>
          <w:ilvl w:val="1"/>
          <w:numId w:val="24"/>
        </w:numPr>
        <w:shd w:val="clear" w:color="auto" w:fill="FFFFFF" w:themeFill="background1"/>
        <w:spacing w:after="0" w:line="240" w:lineRule="auto"/>
        <w:ind w:left="720"/>
        <w:rPr>
          <w:rFonts w:eastAsiaTheme="minorEastAsia" w:cstheme="minorHAnsi"/>
          <w:color w:val="000000" w:themeColor="text1"/>
          <w:sz w:val="24"/>
          <w:szCs w:val="24"/>
        </w:rPr>
      </w:pPr>
      <w:r w:rsidRPr="006952C6">
        <w:rPr>
          <w:rFonts w:eastAsiaTheme="minorEastAsia" w:cstheme="minorHAnsi"/>
          <w:sz w:val="24"/>
          <w:szCs w:val="24"/>
        </w:rPr>
        <w:t>The anticipated total budget amount (in U.S. dollars)</w:t>
      </w:r>
    </w:p>
    <w:p w14:paraId="2770A698" w14:textId="77777777" w:rsidR="00AE5956" w:rsidRPr="006952C6" w:rsidRDefault="00AE5956" w:rsidP="00AE5956">
      <w:pPr>
        <w:pStyle w:val="ListParagraph"/>
        <w:numPr>
          <w:ilvl w:val="1"/>
          <w:numId w:val="24"/>
        </w:numPr>
        <w:shd w:val="clear" w:color="auto" w:fill="FFFFFF" w:themeFill="background1"/>
        <w:spacing w:after="0" w:line="240" w:lineRule="auto"/>
        <w:ind w:left="720"/>
        <w:textAlignment w:val="baseline"/>
        <w:rPr>
          <w:rFonts w:eastAsia="Times New Roman" w:cstheme="minorHAnsi"/>
          <w:sz w:val="24"/>
          <w:szCs w:val="24"/>
        </w:rPr>
      </w:pPr>
      <w:r w:rsidRPr="006952C6">
        <w:rPr>
          <w:rFonts w:eastAsia="Times New Roman" w:cstheme="minorHAnsi"/>
          <w:sz w:val="24"/>
          <w:szCs w:val="24"/>
        </w:rPr>
        <w:t>All documents are formatted for printing on 8½ x 11 paper.</w:t>
      </w:r>
    </w:p>
    <w:p w14:paraId="27B3D762" w14:textId="77777777" w:rsidR="00AE5956" w:rsidRPr="006952C6" w:rsidRDefault="00AE5956" w:rsidP="00AE5956">
      <w:pPr>
        <w:pStyle w:val="ListParagraph"/>
        <w:numPr>
          <w:ilvl w:val="1"/>
          <w:numId w:val="24"/>
        </w:numPr>
        <w:shd w:val="clear" w:color="auto" w:fill="FFFFFF" w:themeFill="background1"/>
        <w:spacing w:after="0" w:line="240" w:lineRule="auto"/>
        <w:ind w:left="720"/>
        <w:textAlignment w:val="baseline"/>
        <w:rPr>
          <w:rFonts w:eastAsia="Times New Roman" w:cstheme="minorHAnsi"/>
          <w:sz w:val="24"/>
          <w:szCs w:val="24"/>
        </w:rPr>
      </w:pPr>
      <w:r w:rsidRPr="006952C6">
        <w:rPr>
          <w:rFonts w:eastAsia="Times New Roman" w:cstheme="minorHAnsi"/>
          <w:sz w:val="24"/>
          <w:szCs w:val="24"/>
        </w:rPr>
        <w:t>All Microsoft Word documents are single-spaced, 12-point Times New Roman font, with a minimum of one-inch margins.</w:t>
      </w:r>
    </w:p>
    <w:p w14:paraId="395A8CFD" w14:textId="77777777" w:rsidR="00AE5956" w:rsidRPr="006952C6" w:rsidRDefault="00AE5956" w:rsidP="00AE5956">
      <w:pPr>
        <w:shd w:val="clear" w:color="auto" w:fill="FFFFFF" w:themeFill="background1"/>
        <w:spacing w:after="0" w:line="240" w:lineRule="auto"/>
        <w:textAlignment w:val="baseline"/>
        <w:rPr>
          <w:rFonts w:eastAsia="Times New Roman" w:cstheme="minorHAnsi"/>
          <w:sz w:val="24"/>
          <w:szCs w:val="24"/>
        </w:rPr>
      </w:pPr>
    </w:p>
    <w:p w14:paraId="61DF9D33" w14:textId="77777777" w:rsidR="00AE5956" w:rsidRPr="006952C6" w:rsidRDefault="00AE5956" w:rsidP="00AE5956">
      <w:pPr>
        <w:pStyle w:val="ListParagraph"/>
        <w:numPr>
          <w:ilvl w:val="0"/>
          <w:numId w:val="23"/>
        </w:numPr>
        <w:shd w:val="clear" w:color="auto" w:fill="FFFFFF"/>
        <w:tabs>
          <w:tab w:val="left" w:pos="2160"/>
        </w:tabs>
        <w:spacing w:after="0" w:line="240" w:lineRule="auto"/>
        <w:textAlignment w:val="baseline"/>
        <w:rPr>
          <w:rFonts w:eastAsia="Times New Roman" w:cstheme="minorHAnsi"/>
          <w:bCs/>
          <w:sz w:val="24"/>
          <w:szCs w:val="24"/>
        </w:rPr>
      </w:pPr>
      <w:r w:rsidRPr="006952C6">
        <w:rPr>
          <w:rFonts w:eastAsia="Times New Roman" w:cstheme="minorHAnsi"/>
          <w:sz w:val="24"/>
          <w:szCs w:val="24"/>
        </w:rPr>
        <w:t xml:space="preserve">Recommended* Project Description form: </w:t>
      </w:r>
    </w:p>
    <w:p w14:paraId="02CF2C37" w14:textId="77777777" w:rsidR="006B213A" w:rsidRPr="006952C6" w:rsidRDefault="006B213A" w:rsidP="006B213A">
      <w:pPr>
        <w:shd w:val="clear" w:color="auto" w:fill="FFFFFF"/>
        <w:tabs>
          <w:tab w:val="left" w:pos="2160"/>
        </w:tabs>
        <w:spacing w:after="0" w:line="240" w:lineRule="auto"/>
        <w:textAlignment w:val="baseline"/>
        <w:rPr>
          <w:rFonts w:eastAsia="Times New Roman" w:cstheme="minorHAnsi"/>
          <w:bCs/>
          <w:sz w:val="24"/>
          <w:szCs w:val="24"/>
        </w:rPr>
      </w:pPr>
    </w:p>
    <w:p w14:paraId="202FE9BE" w14:textId="51EE3A71" w:rsidR="006B213A" w:rsidRPr="006952C6" w:rsidRDefault="006B213A" w:rsidP="006B213A">
      <w:pPr>
        <w:pStyle w:val="ListParagraph"/>
        <w:numPr>
          <w:ilvl w:val="0"/>
          <w:numId w:val="28"/>
        </w:numPr>
        <w:shd w:val="clear" w:color="auto" w:fill="FFFFFF"/>
        <w:tabs>
          <w:tab w:val="left" w:pos="2160"/>
        </w:tabs>
        <w:spacing w:after="0" w:line="240" w:lineRule="auto"/>
        <w:textAlignment w:val="baseline"/>
        <w:rPr>
          <w:rFonts w:eastAsia="Times New Roman" w:cstheme="minorHAnsi"/>
          <w:bCs/>
          <w:sz w:val="24"/>
          <w:szCs w:val="24"/>
        </w:rPr>
      </w:pPr>
      <w:hyperlink r:id="rId18" w:history="1">
        <w:r w:rsidRPr="006952C6">
          <w:rPr>
            <w:rStyle w:val="Hyperlink"/>
            <w:rFonts w:eastAsia="Times New Roman" w:cstheme="minorHAnsi"/>
            <w:bCs/>
            <w:sz w:val="24"/>
            <w:szCs w:val="24"/>
          </w:rPr>
          <w:t>202</w:t>
        </w:r>
        <w:r w:rsidR="004D7F85" w:rsidRPr="006952C6">
          <w:rPr>
            <w:rStyle w:val="Hyperlink"/>
            <w:rFonts w:eastAsia="Times New Roman" w:cstheme="minorHAnsi"/>
            <w:bCs/>
            <w:sz w:val="24"/>
            <w:szCs w:val="24"/>
          </w:rPr>
          <w:t>4</w:t>
        </w:r>
        <w:r w:rsidRPr="006952C6">
          <w:rPr>
            <w:rStyle w:val="Hyperlink"/>
            <w:rFonts w:eastAsia="Times New Roman" w:cstheme="minorHAnsi"/>
            <w:bCs/>
            <w:sz w:val="24"/>
            <w:szCs w:val="24"/>
          </w:rPr>
          <w:t>-PDS-Guatemala SOI Template</w:t>
        </w:r>
      </w:hyperlink>
    </w:p>
    <w:p w14:paraId="5A9E9ED1" w14:textId="77777777" w:rsidR="00AE5956" w:rsidRPr="006952C6" w:rsidRDefault="00AE5956" w:rsidP="00AE5956">
      <w:pPr>
        <w:shd w:val="clear" w:color="auto" w:fill="FFFFFF"/>
        <w:tabs>
          <w:tab w:val="left" w:pos="2160"/>
        </w:tabs>
        <w:spacing w:after="0" w:line="240" w:lineRule="auto"/>
        <w:textAlignment w:val="baseline"/>
        <w:rPr>
          <w:rFonts w:eastAsia="Times New Roman" w:cstheme="minorHAnsi"/>
          <w:b/>
          <w:sz w:val="24"/>
          <w:szCs w:val="24"/>
        </w:rPr>
      </w:pPr>
    </w:p>
    <w:p w14:paraId="77CF5FE6" w14:textId="77777777" w:rsidR="00AE5956" w:rsidRPr="006952C6" w:rsidRDefault="00AE5956" w:rsidP="00AE5956">
      <w:pPr>
        <w:pStyle w:val="ListParagraph"/>
        <w:shd w:val="clear" w:color="auto" w:fill="FFFFFF"/>
        <w:tabs>
          <w:tab w:val="left" w:pos="2160"/>
        </w:tabs>
        <w:spacing w:after="0" w:line="240" w:lineRule="auto"/>
        <w:ind w:left="360"/>
        <w:textAlignment w:val="baseline"/>
        <w:rPr>
          <w:rFonts w:eastAsia="Times New Roman" w:cstheme="minorHAnsi"/>
          <w:sz w:val="24"/>
          <w:szCs w:val="24"/>
        </w:rPr>
      </w:pPr>
      <w:r w:rsidRPr="006952C6">
        <w:rPr>
          <w:rFonts w:eastAsia="Times New Roman" w:cstheme="minorHAnsi"/>
          <w:sz w:val="24"/>
          <w:szCs w:val="24"/>
        </w:rPr>
        <w:t xml:space="preserve">*For ease of both submission and review, it is </w:t>
      </w:r>
      <w:r w:rsidRPr="006952C6">
        <w:rPr>
          <w:rFonts w:eastAsia="Times New Roman" w:cstheme="minorHAnsi"/>
          <w:b/>
          <w:bCs/>
          <w:i/>
          <w:iCs/>
          <w:sz w:val="24"/>
          <w:szCs w:val="24"/>
        </w:rPr>
        <w:t>recommended</w:t>
      </w:r>
      <w:r w:rsidRPr="006952C6">
        <w:rPr>
          <w:rFonts w:eastAsia="Times New Roman" w:cstheme="minorHAnsi"/>
          <w:sz w:val="24"/>
          <w:szCs w:val="24"/>
        </w:rPr>
        <w:t xml:space="preserve"> but not required that you use the template offered by PDS Guatemala</w:t>
      </w:r>
    </w:p>
    <w:p w14:paraId="699EF6EF" w14:textId="77777777" w:rsidR="00AE5956" w:rsidRPr="006952C6" w:rsidRDefault="00AE5956" w:rsidP="00AE5956">
      <w:pPr>
        <w:pStyle w:val="ListParagraph"/>
        <w:shd w:val="clear" w:color="auto" w:fill="FFFFFF" w:themeFill="background1"/>
        <w:spacing w:after="0" w:line="240" w:lineRule="auto"/>
        <w:ind w:left="360"/>
        <w:textAlignment w:val="baseline"/>
        <w:rPr>
          <w:rFonts w:eastAsia="Times New Roman" w:cstheme="minorHAnsi"/>
          <w:sz w:val="24"/>
          <w:szCs w:val="24"/>
        </w:rPr>
      </w:pPr>
    </w:p>
    <w:p w14:paraId="12741CBF" w14:textId="77777777" w:rsidR="00AE5956" w:rsidRPr="006952C6" w:rsidRDefault="00AE5956" w:rsidP="00AE5956">
      <w:pPr>
        <w:pStyle w:val="ListParagraph"/>
        <w:shd w:val="clear" w:color="auto" w:fill="FFFFFF" w:themeFill="background1"/>
        <w:spacing w:after="0" w:line="240" w:lineRule="auto"/>
        <w:textAlignment w:val="baseline"/>
        <w:rPr>
          <w:rFonts w:eastAsiaTheme="minorEastAsia" w:cstheme="minorHAnsi"/>
          <w:sz w:val="24"/>
          <w:szCs w:val="24"/>
        </w:rPr>
      </w:pPr>
    </w:p>
    <w:p w14:paraId="0B7F90C6" w14:textId="77777777" w:rsidR="00AE5956" w:rsidRPr="006952C6" w:rsidRDefault="735BD37D" w:rsidP="7DA049F9">
      <w:pPr>
        <w:pStyle w:val="ListParagraph"/>
        <w:numPr>
          <w:ilvl w:val="0"/>
          <w:numId w:val="23"/>
        </w:numPr>
        <w:shd w:val="clear" w:color="auto" w:fill="FFFFFF" w:themeFill="background1"/>
        <w:spacing w:after="0" w:line="240" w:lineRule="auto"/>
        <w:textAlignment w:val="baseline"/>
        <w:rPr>
          <w:rFonts w:eastAsiaTheme="minorEastAsia"/>
          <w:color w:val="000000" w:themeColor="text1"/>
          <w:sz w:val="24"/>
          <w:szCs w:val="24"/>
        </w:rPr>
      </w:pPr>
      <w:r w:rsidRPr="00CC96C3">
        <w:rPr>
          <w:rFonts w:eastAsiaTheme="minorEastAsia"/>
          <w:sz w:val="24"/>
          <w:szCs w:val="24"/>
        </w:rPr>
        <w:t>Submission Dates and Times</w:t>
      </w:r>
    </w:p>
    <w:p w14:paraId="37E1B70D" w14:textId="77777777" w:rsidR="00AE5956" w:rsidRPr="006952C6" w:rsidRDefault="00AE5956" w:rsidP="00CC96C3">
      <w:pPr>
        <w:pStyle w:val="ListParagraph"/>
        <w:shd w:val="clear" w:color="auto" w:fill="FFFFFF" w:themeFill="background1"/>
        <w:spacing w:after="0" w:line="240" w:lineRule="auto"/>
        <w:textAlignment w:val="baseline"/>
        <w:rPr>
          <w:rFonts w:eastAsiaTheme="minorEastAsia"/>
          <w:b/>
          <w:bCs/>
          <w:sz w:val="24"/>
          <w:szCs w:val="24"/>
        </w:rPr>
      </w:pPr>
    </w:p>
    <w:p w14:paraId="69382D42" w14:textId="04E387AC" w:rsidR="00AE5956" w:rsidRPr="006952C6" w:rsidRDefault="735BD37D" w:rsidP="7DA049F9">
      <w:pPr>
        <w:shd w:val="clear" w:color="auto" w:fill="FFFFFF" w:themeFill="background1"/>
        <w:spacing w:after="0" w:line="240" w:lineRule="auto"/>
        <w:textAlignment w:val="baseline"/>
        <w:rPr>
          <w:rFonts w:eastAsiaTheme="minorEastAsia"/>
          <w:sz w:val="24"/>
          <w:szCs w:val="24"/>
        </w:rPr>
      </w:pPr>
      <w:r w:rsidRPr="00CC96C3">
        <w:rPr>
          <w:rFonts w:eastAsiaTheme="minorEastAsia"/>
          <w:sz w:val="24"/>
          <w:szCs w:val="24"/>
        </w:rPr>
        <w:t xml:space="preserve">SOIs are due no later than </w:t>
      </w:r>
      <w:r w:rsidR="665C7EEF" w:rsidRPr="00CC96C3">
        <w:rPr>
          <w:rFonts w:eastAsiaTheme="minorEastAsia"/>
          <w:sz w:val="24"/>
          <w:szCs w:val="24"/>
        </w:rPr>
        <w:t>January</w:t>
      </w:r>
      <w:r w:rsidRPr="00CC96C3">
        <w:rPr>
          <w:rFonts w:eastAsiaTheme="minorEastAsia"/>
          <w:sz w:val="24"/>
          <w:szCs w:val="24"/>
        </w:rPr>
        <w:t xml:space="preserve"> </w:t>
      </w:r>
      <w:r w:rsidR="5EC7315C" w:rsidRPr="00CC96C3">
        <w:rPr>
          <w:rFonts w:eastAsiaTheme="minorEastAsia"/>
          <w:sz w:val="24"/>
          <w:szCs w:val="24"/>
        </w:rPr>
        <w:t>31</w:t>
      </w:r>
      <w:r w:rsidRPr="00CC96C3">
        <w:rPr>
          <w:rFonts w:eastAsiaTheme="minorEastAsia"/>
          <w:sz w:val="24"/>
          <w:szCs w:val="24"/>
        </w:rPr>
        <w:t>, 20</w:t>
      </w:r>
      <w:r w:rsidR="02D25E89" w:rsidRPr="00CC96C3">
        <w:rPr>
          <w:rFonts w:eastAsiaTheme="minorEastAsia"/>
          <w:sz w:val="24"/>
          <w:szCs w:val="24"/>
        </w:rPr>
        <w:t>25</w:t>
      </w:r>
    </w:p>
    <w:p w14:paraId="2B2D3E61"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p>
    <w:p w14:paraId="01BEDD51" w14:textId="77777777" w:rsidR="00AE5956" w:rsidRPr="006952C6" w:rsidRDefault="00AE5956" w:rsidP="00AE5956">
      <w:pPr>
        <w:pStyle w:val="ListParagraph"/>
        <w:numPr>
          <w:ilvl w:val="0"/>
          <w:numId w:val="23"/>
        </w:numPr>
        <w:shd w:val="clear" w:color="auto" w:fill="FFFFFF"/>
        <w:tabs>
          <w:tab w:val="left" w:pos="2160"/>
        </w:tabs>
        <w:spacing w:after="0" w:line="240" w:lineRule="auto"/>
        <w:textAlignment w:val="baseline"/>
        <w:rPr>
          <w:rFonts w:eastAsia="Times New Roman" w:cstheme="minorHAnsi"/>
          <w:bCs/>
          <w:sz w:val="24"/>
          <w:szCs w:val="24"/>
        </w:rPr>
      </w:pPr>
      <w:r w:rsidRPr="006952C6">
        <w:rPr>
          <w:rFonts w:eastAsia="Times New Roman" w:cstheme="minorHAnsi"/>
          <w:sz w:val="24"/>
          <w:szCs w:val="24"/>
        </w:rPr>
        <w:t>Funding Restrictions:</w:t>
      </w:r>
    </w:p>
    <w:p w14:paraId="123D2A3F" w14:textId="77777777" w:rsidR="00AE5956" w:rsidRPr="006952C6" w:rsidRDefault="00AE5956" w:rsidP="00AE5956">
      <w:pPr>
        <w:pStyle w:val="ListParagraph"/>
        <w:shd w:val="clear" w:color="auto" w:fill="FFFFFF"/>
        <w:spacing w:after="0" w:line="240" w:lineRule="auto"/>
        <w:ind w:left="360"/>
        <w:textAlignment w:val="baseline"/>
        <w:rPr>
          <w:rFonts w:eastAsia="Times New Roman" w:cstheme="minorHAnsi"/>
          <w:sz w:val="24"/>
          <w:szCs w:val="24"/>
        </w:rPr>
      </w:pPr>
    </w:p>
    <w:p w14:paraId="12B512EE" w14:textId="7714A5EF" w:rsidR="00D76156" w:rsidRPr="006952C6" w:rsidRDefault="00AE5956" w:rsidP="2DAE264E">
      <w:pPr>
        <w:pStyle w:val="ListParagraph"/>
        <w:shd w:val="clear" w:color="auto" w:fill="FFFFFF" w:themeFill="background1"/>
        <w:spacing w:after="0" w:line="240" w:lineRule="auto"/>
        <w:ind w:left="360"/>
        <w:textAlignment w:val="baseline"/>
        <w:rPr>
          <w:rFonts w:eastAsia="Times New Roman" w:cstheme="minorHAnsi"/>
          <w:color w:val="333333"/>
          <w:sz w:val="24"/>
          <w:szCs w:val="24"/>
        </w:rPr>
      </w:pPr>
      <w:r w:rsidRPr="006952C6">
        <w:rPr>
          <w:rFonts w:eastAsia="Times New Roman" w:cstheme="minorHAnsi"/>
          <w:sz w:val="24"/>
          <w:szCs w:val="24"/>
        </w:rPr>
        <w:t>Award funds cannot be used for construction, vehicle purchases, property rental, or alcoholic beverages</w:t>
      </w:r>
      <w:r w:rsidRPr="006952C6">
        <w:rPr>
          <w:rFonts w:eastAsia="Times New Roman" w:cstheme="minorHAnsi"/>
          <w:color w:val="333333"/>
          <w:sz w:val="24"/>
          <w:szCs w:val="24"/>
        </w:rPr>
        <w:t>.</w:t>
      </w:r>
    </w:p>
    <w:p w14:paraId="0AAE502A"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p>
    <w:p w14:paraId="5C460764" w14:textId="77777777" w:rsidR="00AE5956" w:rsidRPr="006952C6" w:rsidRDefault="00AE5956" w:rsidP="00AE5956">
      <w:pPr>
        <w:pStyle w:val="ListParagraph"/>
        <w:numPr>
          <w:ilvl w:val="0"/>
          <w:numId w:val="23"/>
        </w:numPr>
        <w:shd w:val="clear" w:color="auto" w:fill="FFFFFF" w:themeFill="background1"/>
        <w:spacing w:after="0" w:line="240" w:lineRule="auto"/>
        <w:textAlignment w:val="baseline"/>
        <w:rPr>
          <w:rFonts w:eastAsiaTheme="minorEastAsia" w:cstheme="minorHAnsi"/>
          <w:color w:val="000000" w:themeColor="text1"/>
          <w:sz w:val="24"/>
          <w:szCs w:val="24"/>
        </w:rPr>
      </w:pPr>
      <w:r w:rsidRPr="006952C6">
        <w:rPr>
          <w:rFonts w:eastAsiaTheme="minorEastAsia" w:cstheme="minorHAnsi"/>
          <w:sz w:val="24"/>
          <w:szCs w:val="24"/>
        </w:rPr>
        <w:t>Other Submission Requirements</w:t>
      </w:r>
    </w:p>
    <w:p w14:paraId="151A24A2" w14:textId="34F03F79" w:rsidR="0065595C" w:rsidRPr="006952C6" w:rsidRDefault="0065595C" w:rsidP="17BB944D">
      <w:pPr>
        <w:pStyle w:val="NoSpacing"/>
        <w:shd w:val="clear" w:color="auto" w:fill="FFFFFF" w:themeFill="background1"/>
        <w:rPr>
          <w:rFonts w:eastAsiaTheme="minorEastAsia" w:cstheme="minorHAnsi"/>
          <w:color w:val="000000" w:themeColor="text1"/>
          <w:sz w:val="24"/>
          <w:szCs w:val="24"/>
        </w:rPr>
      </w:pPr>
    </w:p>
    <w:p w14:paraId="75066132" w14:textId="77777777" w:rsidR="00AE5956" w:rsidRPr="006952C6" w:rsidRDefault="00AE5956" w:rsidP="00AE5956">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All application materials must be submitted by email to </w:t>
      </w:r>
      <w:hyperlink r:id="rId19">
        <w:r w:rsidRPr="006952C6">
          <w:rPr>
            <w:rStyle w:val="Hyperlink"/>
            <w:rFonts w:cstheme="minorHAnsi"/>
            <w:sz w:val="24"/>
            <w:szCs w:val="24"/>
          </w:rPr>
          <w:t>GTM-PASGrants@state.gov</w:t>
        </w:r>
      </w:hyperlink>
      <w:r w:rsidRPr="006952C6">
        <w:rPr>
          <w:rFonts w:cstheme="minorHAnsi"/>
          <w:sz w:val="24"/>
          <w:szCs w:val="24"/>
        </w:rPr>
        <w:t xml:space="preserve">.  Materials submitted via cloud-sharing service, portable hard drive, disc, or other shared media will not be reviewed. </w:t>
      </w:r>
    </w:p>
    <w:p w14:paraId="10CBB167" w14:textId="77777777" w:rsidR="00AE5956" w:rsidRPr="006952C6" w:rsidRDefault="00AE5956" w:rsidP="00AE5956">
      <w:pPr>
        <w:shd w:val="clear" w:color="auto" w:fill="FFFFFF" w:themeFill="background1"/>
        <w:spacing w:after="0" w:line="240" w:lineRule="auto"/>
        <w:textAlignment w:val="baseline"/>
        <w:rPr>
          <w:rFonts w:eastAsiaTheme="minorEastAsia" w:cstheme="minorHAnsi"/>
          <w:sz w:val="24"/>
          <w:szCs w:val="24"/>
        </w:rPr>
      </w:pPr>
    </w:p>
    <w:p w14:paraId="3E04F647"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5F68E12D" w14:textId="1BB1C55E" w:rsidR="00514C79" w:rsidRPr="006952C6" w:rsidRDefault="00514C79" w:rsidP="5C187C74">
      <w:pPr>
        <w:shd w:val="clear" w:color="auto" w:fill="FFFFFF" w:themeFill="background1"/>
        <w:spacing w:after="0" w:line="240" w:lineRule="auto"/>
        <w:textAlignment w:val="baseline"/>
        <w:rPr>
          <w:rFonts w:eastAsiaTheme="minorEastAsia" w:cstheme="minorHAnsi"/>
          <w:sz w:val="24"/>
          <w:szCs w:val="24"/>
        </w:rPr>
      </w:pPr>
      <w:r w:rsidRPr="006952C6">
        <w:rPr>
          <w:rFonts w:eastAsiaTheme="minorEastAsia" w:cstheme="minorHAnsi"/>
          <w:b/>
          <w:bCs/>
          <w:sz w:val="24"/>
          <w:szCs w:val="24"/>
          <w:bdr w:val="none" w:sz="0" w:space="0" w:color="auto" w:frame="1"/>
        </w:rPr>
        <w:t xml:space="preserve">D. STATEMENT OF INTEREST </w:t>
      </w:r>
      <w:r w:rsidR="3CBC5621" w:rsidRPr="006952C6">
        <w:rPr>
          <w:rFonts w:eastAsiaTheme="minorEastAsia" w:cstheme="minorHAnsi"/>
          <w:b/>
          <w:bCs/>
          <w:sz w:val="24"/>
          <w:szCs w:val="24"/>
          <w:bdr w:val="none" w:sz="0" w:space="0" w:color="auto" w:frame="1"/>
        </w:rPr>
        <w:t xml:space="preserve">(SOI) </w:t>
      </w:r>
      <w:r w:rsidRPr="006952C6">
        <w:rPr>
          <w:rFonts w:eastAsiaTheme="minorEastAsia" w:cstheme="minorHAnsi"/>
          <w:b/>
          <w:bCs/>
          <w:sz w:val="24"/>
          <w:szCs w:val="24"/>
          <w:bdr w:val="none" w:sz="0" w:space="0" w:color="auto" w:frame="1"/>
        </w:rPr>
        <w:t>REVIEW AND SELECTION PROCESS</w:t>
      </w:r>
    </w:p>
    <w:p w14:paraId="55935DF4"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118834FB" w14:textId="77777777" w:rsidR="00514C79" w:rsidRPr="006952C6" w:rsidRDefault="00514C79" w:rsidP="2DAE264E">
      <w:pPr>
        <w:pStyle w:val="ListParagraph"/>
        <w:numPr>
          <w:ilvl w:val="0"/>
          <w:numId w:val="25"/>
        </w:numPr>
        <w:shd w:val="clear" w:color="auto" w:fill="FFFFFF" w:themeFill="background1"/>
        <w:spacing w:after="0" w:line="240" w:lineRule="auto"/>
        <w:textAlignment w:val="baseline"/>
        <w:rPr>
          <w:rFonts w:eastAsiaTheme="minorEastAsia" w:cstheme="minorHAnsi"/>
          <w:b/>
          <w:bCs/>
          <w:color w:val="000000" w:themeColor="text1"/>
          <w:sz w:val="24"/>
          <w:szCs w:val="24"/>
        </w:rPr>
      </w:pPr>
      <w:r w:rsidRPr="006952C6">
        <w:rPr>
          <w:rFonts w:eastAsiaTheme="minorEastAsia" w:cstheme="minorHAnsi"/>
          <w:b/>
          <w:bCs/>
          <w:sz w:val="24"/>
          <w:szCs w:val="24"/>
        </w:rPr>
        <w:t>Criteria</w:t>
      </w:r>
    </w:p>
    <w:p w14:paraId="316544C5"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150C0D44"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r w:rsidRPr="006952C6">
        <w:rPr>
          <w:rFonts w:eastAsiaTheme="minorEastAsia" w:cstheme="minorHAnsi"/>
          <w:sz w:val="24"/>
          <w:szCs w:val="24"/>
        </w:rPr>
        <w:t xml:space="preserve">Each SOI will be evaluated and rated on the basis of the evaluation criteria outlined below. </w:t>
      </w:r>
    </w:p>
    <w:p w14:paraId="0A659910"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76ADA67E" w14:textId="14752013" w:rsidR="00514C79" w:rsidRPr="006952C6" w:rsidRDefault="00514C79" w:rsidP="00CC96C3">
      <w:pPr>
        <w:shd w:val="clear" w:color="auto" w:fill="FFFFFF" w:themeFill="background1"/>
        <w:spacing w:after="120" w:line="240" w:lineRule="auto"/>
        <w:textAlignment w:val="baseline"/>
        <w:rPr>
          <w:rFonts w:eastAsia="Times New Roman"/>
          <w:sz w:val="24"/>
          <w:szCs w:val="24"/>
        </w:rPr>
      </w:pPr>
      <w:r w:rsidRPr="00CC96C3">
        <w:rPr>
          <w:rFonts w:eastAsia="Times New Roman"/>
          <w:b/>
          <w:bCs/>
          <w:sz w:val="24"/>
          <w:szCs w:val="24"/>
        </w:rPr>
        <w:lastRenderedPageBreak/>
        <w:t>Embassy priorities:</w:t>
      </w:r>
      <w:r w:rsidRPr="00CC96C3">
        <w:rPr>
          <w:rFonts w:eastAsia="Times New Roman"/>
          <w:sz w:val="24"/>
          <w:szCs w:val="24"/>
        </w:rPr>
        <w:t xml:space="preserve">  Applicant has clearly described and justified how stated goals support U.S. Embassy Guatemala’s</w:t>
      </w:r>
      <w:r w:rsidR="7D112DC1" w:rsidRPr="00CC96C3">
        <w:rPr>
          <w:rFonts w:eastAsia="Times New Roman"/>
          <w:sz w:val="24"/>
          <w:szCs w:val="24"/>
        </w:rPr>
        <w:t xml:space="preserve"> Public Diplomacy Section</w:t>
      </w:r>
      <w:r w:rsidRPr="00CC96C3">
        <w:rPr>
          <w:rFonts w:eastAsia="Times New Roman"/>
          <w:sz w:val="24"/>
          <w:szCs w:val="24"/>
        </w:rPr>
        <w:t xml:space="preserve"> goals and reach target audiences, including ethnic, gender, and geographic diversity. (20%)</w:t>
      </w:r>
    </w:p>
    <w:p w14:paraId="7ED92C00" w14:textId="77777777" w:rsidR="00514C79" w:rsidRPr="006952C6" w:rsidRDefault="00514C79" w:rsidP="00514C79">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 xml:space="preserve">Quality and Feasibility of the Program Idea:  </w:t>
      </w:r>
      <w:r w:rsidRPr="006952C6">
        <w:rPr>
          <w:rFonts w:eastAsia="Times New Roman" w:cstheme="minorHAnsi"/>
          <w:sz w:val="24"/>
          <w:szCs w:val="24"/>
        </w:rPr>
        <w:t>The program idea is well-developed, with detail about how program activities will be carried out.  The proposal includes a reasonable implementation timeline. (20%)</w:t>
      </w:r>
    </w:p>
    <w:p w14:paraId="6C7A027E" w14:textId="77777777" w:rsidR="00514C79" w:rsidRPr="006952C6" w:rsidRDefault="00514C79" w:rsidP="00514C79">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Goals and objectives:</w:t>
      </w:r>
      <w:r w:rsidRPr="006952C6">
        <w:rPr>
          <w:rFonts w:eastAsia="Times New Roman" w:cstheme="minorHAnsi"/>
          <w:sz w:val="24"/>
          <w:szCs w:val="24"/>
        </w:rPr>
        <w:t xml:space="preserve">  Goals and objectives are clearly stated, and program approach is likely to provide maximum impact in achieving the proposed results. (20%)</w:t>
      </w:r>
    </w:p>
    <w:p w14:paraId="1FBE9DC7" w14:textId="77777777" w:rsidR="00514C79" w:rsidRPr="006952C6" w:rsidRDefault="00514C79" w:rsidP="00514C79">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Budget:</w:t>
      </w:r>
      <w:r w:rsidRPr="006952C6">
        <w:rPr>
          <w:rFonts w:eastAsia="Times New Roman" w:cstheme="minorHAnsi"/>
          <w:sz w:val="24"/>
          <w:szCs w:val="24"/>
        </w:rPr>
        <w:t xml:space="preserve">  Costs are reasonable in relation to the proposed activities and anticipated results.  The budget is realistic and accounts for all expenses necessary to achieve proposed activities. (15%)</w:t>
      </w:r>
    </w:p>
    <w:p w14:paraId="6EB79476" w14:textId="77777777" w:rsidR="00514C79" w:rsidRPr="006952C6" w:rsidRDefault="00514C79" w:rsidP="00514C79">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Organizational capacity and record on previous grants:</w:t>
      </w:r>
      <w:r w:rsidRPr="006952C6">
        <w:rPr>
          <w:rFonts w:eastAsia="Times New Roman" w:cstheme="minorHAnsi"/>
          <w:sz w:val="24"/>
          <w:szCs w:val="24"/>
        </w:rPr>
        <w:t xml:space="preserve">  The organization has expertise in the stated field and demonstrates the capacity to implement the proposed program and manage funds according to U.S. Government regulations.  This includes a financial management system and a bank account.  Performance with past grants will be taken into consideration. (10%)</w:t>
      </w:r>
    </w:p>
    <w:p w14:paraId="13C7636A" w14:textId="77777777" w:rsidR="00514C79" w:rsidRPr="006952C6" w:rsidRDefault="00514C79" w:rsidP="00514C79">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Monitoring and evaluation plan:</w:t>
      </w:r>
      <w:r w:rsidRPr="006952C6">
        <w:rPr>
          <w:rFonts w:eastAsia="Times New Roman" w:cstheme="minorHAnsi"/>
          <w:sz w:val="24"/>
          <w:szCs w:val="24"/>
        </w:rPr>
        <w:t xml:space="preserve">  Applicant demonstrates ability to measure program success against key indicators and provide milestones to indicate progress toward goals outlined in the proposal.  The program includes output and outcome indicators and shows how and when those will be measured. (10%)</w:t>
      </w:r>
    </w:p>
    <w:p w14:paraId="4BA7A1F8" w14:textId="1D27EE78" w:rsidR="0017798D" w:rsidRPr="006952C6" w:rsidRDefault="00514C79" w:rsidP="2DAE264E">
      <w:pPr>
        <w:shd w:val="clear" w:color="auto" w:fill="FFFFFF" w:themeFill="background1"/>
        <w:spacing w:after="120" w:line="240" w:lineRule="auto"/>
        <w:textAlignment w:val="baseline"/>
        <w:rPr>
          <w:rFonts w:eastAsia="Times New Roman" w:cstheme="minorHAnsi"/>
          <w:sz w:val="24"/>
          <w:szCs w:val="24"/>
        </w:rPr>
      </w:pPr>
      <w:r w:rsidRPr="006952C6">
        <w:rPr>
          <w:rFonts w:eastAsia="Times New Roman" w:cstheme="minorHAnsi"/>
          <w:b/>
          <w:bCs/>
          <w:sz w:val="24"/>
          <w:szCs w:val="24"/>
        </w:rPr>
        <w:t>Sustainability:</w:t>
      </w:r>
      <w:r w:rsidRPr="006952C6">
        <w:rPr>
          <w:rFonts w:eastAsia="Times New Roman" w:cstheme="minorHAnsi"/>
          <w:sz w:val="24"/>
          <w:szCs w:val="24"/>
        </w:rPr>
        <w:t xml:space="preserve">  Program activities will continue to have positive impact after the end of the program. (5%)</w:t>
      </w:r>
    </w:p>
    <w:p w14:paraId="3164B5B2" w14:textId="77777777" w:rsidR="0017798D" w:rsidRPr="006952C6" w:rsidRDefault="0017798D" w:rsidP="00514C79">
      <w:pPr>
        <w:shd w:val="clear" w:color="auto" w:fill="FFFFFF" w:themeFill="background1"/>
        <w:spacing w:after="0" w:line="240" w:lineRule="auto"/>
        <w:textAlignment w:val="baseline"/>
        <w:rPr>
          <w:rFonts w:eastAsiaTheme="minorEastAsia" w:cstheme="minorHAnsi"/>
          <w:sz w:val="24"/>
          <w:szCs w:val="24"/>
        </w:rPr>
      </w:pPr>
    </w:p>
    <w:p w14:paraId="660DE45A" w14:textId="77777777" w:rsidR="00514C79" w:rsidRPr="006952C6" w:rsidRDefault="00514C79" w:rsidP="00514C79">
      <w:pPr>
        <w:pStyle w:val="ListParagraph"/>
        <w:numPr>
          <w:ilvl w:val="0"/>
          <w:numId w:val="25"/>
        </w:numPr>
        <w:shd w:val="clear" w:color="auto" w:fill="FFFFFF" w:themeFill="background1"/>
        <w:spacing w:after="0" w:line="240" w:lineRule="auto"/>
        <w:textAlignment w:val="baseline"/>
        <w:rPr>
          <w:rFonts w:eastAsiaTheme="minorEastAsia" w:cstheme="minorHAnsi"/>
          <w:b/>
          <w:bCs/>
          <w:color w:val="000000" w:themeColor="text1"/>
          <w:sz w:val="24"/>
          <w:szCs w:val="24"/>
        </w:rPr>
      </w:pPr>
      <w:r w:rsidRPr="006952C6">
        <w:rPr>
          <w:rFonts w:eastAsiaTheme="minorEastAsia" w:cstheme="minorHAnsi"/>
          <w:b/>
          <w:bCs/>
          <w:sz w:val="24"/>
          <w:szCs w:val="24"/>
        </w:rPr>
        <w:t>Review and Selection Process</w:t>
      </w:r>
    </w:p>
    <w:p w14:paraId="3DFE4AAE" w14:textId="77777777" w:rsidR="00514C79" w:rsidRPr="006952C6" w:rsidRDefault="00514C79" w:rsidP="00514C79">
      <w:pPr>
        <w:pStyle w:val="ListParagraph"/>
        <w:shd w:val="clear" w:color="auto" w:fill="FFFFFF" w:themeFill="background1"/>
        <w:spacing w:after="0" w:line="240" w:lineRule="auto"/>
        <w:textAlignment w:val="baseline"/>
        <w:rPr>
          <w:rFonts w:eastAsiaTheme="minorEastAsia" w:cstheme="minorHAnsi"/>
          <w:sz w:val="24"/>
          <w:szCs w:val="24"/>
        </w:rPr>
      </w:pPr>
    </w:p>
    <w:p w14:paraId="5F83C3F5" w14:textId="17AA219E" w:rsidR="00514C79" w:rsidRPr="006952C6" w:rsidRDefault="033E31DA" w:rsidP="00514C79">
      <w:pPr>
        <w:shd w:val="clear" w:color="auto" w:fill="FFFFFF" w:themeFill="background1"/>
        <w:spacing w:after="0" w:line="240" w:lineRule="auto"/>
        <w:textAlignment w:val="baseline"/>
        <w:rPr>
          <w:rFonts w:eastAsia="Times New Roman" w:cstheme="minorHAnsi"/>
          <w:sz w:val="24"/>
          <w:szCs w:val="24"/>
        </w:rPr>
      </w:pPr>
      <w:r w:rsidRPr="006952C6">
        <w:rPr>
          <w:rFonts w:eastAsiaTheme="minorEastAsia" w:cstheme="minorHAnsi"/>
          <w:sz w:val="24"/>
          <w:szCs w:val="24"/>
        </w:rPr>
        <w:t xml:space="preserve">A </w:t>
      </w:r>
      <w:r w:rsidR="715642B2" w:rsidRPr="006952C6">
        <w:rPr>
          <w:rFonts w:eastAsiaTheme="minorEastAsia" w:cstheme="minorHAnsi"/>
          <w:sz w:val="24"/>
          <w:szCs w:val="24"/>
        </w:rPr>
        <w:t>c</w:t>
      </w:r>
      <w:r w:rsidRPr="006952C6">
        <w:rPr>
          <w:rFonts w:eastAsiaTheme="minorEastAsia" w:cstheme="minorHAnsi"/>
          <w:sz w:val="24"/>
          <w:szCs w:val="24"/>
        </w:rPr>
        <w:t xml:space="preserve">ommittee will evaluate all eligible SOIs. </w:t>
      </w:r>
      <w:r w:rsidRPr="006952C6">
        <w:rPr>
          <w:rFonts w:eastAsia="Times New Roman" w:cstheme="minorHAnsi"/>
          <w:sz w:val="24"/>
          <w:szCs w:val="24"/>
        </w:rPr>
        <w:t>P</w:t>
      </w:r>
      <w:r w:rsidR="621CF6B6" w:rsidRPr="006952C6">
        <w:rPr>
          <w:rFonts w:eastAsia="Times New Roman" w:cstheme="minorHAnsi"/>
          <w:sz w:val="24"/>
          <w:szCs w:val="24"/>
        </w:rPr>
        <w:t>D</w:t>
      </w:r>
      <w:r w:rsidRPr="006952C6">
        <w:rPr>
          <w:rFonts w:eastAsia="Times New Roman" w:cstheme="minorHAnsi"/>
          <w:sz w:val="24"/>
          <w:szCs w:val="24"/>
        </w:rPr>
        <w:t xml:space="preserve">S reserves the right to request modifications or adjustments to proposed activities and budget based on Embassy goals and other relevant factors. </w:t>
      </w:r>
    </w:p>
    <w:p w14:paraId="5D018A89"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091B10D9" w14:textId="6E6151F8" w:rsidR="00514C79" w:rsidRPr="006952C6" w:rsidRDefault="306C7D74" w:rsidP="7DA049F9">
      <w:pPr>
        <w:shd w:val="clear" w:color="auto" w:fill="FFFFFF" w:themeFill="background1"/>
        <w:spacing w:after="0" w:line="240" w:lineRule="auto"/>
        <w:textAlignment w:val="baseline"/>
        <w:rPr>
          <w:rFonts w:eastAsiaTheme="minorEastAsia"/>
          <w:sz w:val="24"/>
          <w:szCs w:val="24"/>
        </w:rPr>
      </w:pPr>
      <w:r w:rsidRPr="00CC96C3">
        <w:rPr>
          <w:rFonts w:eastAsiaTheme="minorEastAsia"/>
          <w:sz w:val="24"/>
          <w:szCs w:val="24"/>
        </w:rPr>
        <w:t>All eligible SOIs will be reviewed against the criteria listed above. SOIs are reviewed individually against the criteria and not against competing SOIs.  The panel may provide conditions and/or recommendations on SOIs to enhance the proposed program.  Conditions must be addressed, and recommendations should be addressed, in a full proposal application.</w:t>
      </w:r>
    </w:p>
    <w:p w14:paraId="6E6210B2" w14:textId="77777777" w:rsidR="00514C79" w:rsidRPr="006952C6" w:rsidRDefault="00514C79" w:rsidP="00514C79">
      <w:pPr>
        <w:shd w:val="clear" w:color="auto" w:fill="FFFFFF" w:themeFill="background1"/>
        <w:spacing w:after="0" w:line="240" w:lineRule="auto"/>
        <w:textAlignment w:val="baseline"/>
        <w:rPr>
          <w:rFonts w:eastAsiaTheme="minorEastAsia" w:cstheme="minorHAnsi"/>
          <w:sz w:val="24"/>
          <w:szCs w:val="24"/>
        </w:rPr>
      </w:pPr>
    </w:p>
    <w:p w14:paraId="432781E3" w14:textId="58CA380A" w:rsidR="00514C79" w:rsidRPr="006952C6" w:rsidRDefault="033E31DA" w:rsidP="6F64DF28">
      <w:pPr>
        <w:shd w:val="clear" w:color="auto" w:fill="FFFFFF" w:themeFill="background1"/>
        <w:spacing w:after="0" w:line="240" w:lineRule="auto"/>
        <w:textAlignment w:val="baseline"/>
        <w:rPr>
          <w:rFonts w:eastAsiaTheme="minorEastAsia" w:cstheme="minorHAnsi"/>
          <w:i/>
          <w:iCs/>
          <w:color w:val="000000" w:themeColor="text1"/>
          <w:sz w:val="24"/>
          <w:szCs w:val="24"/>
        </w:rPr>
      </w:pPr>
      <w:r w:rsidRPr="006952C6">
        <w:rPr>
          <w:rFonts w:eastAsiaTheme="minorEastAsia" w:cstheme="minorHAnsi"/>
          <w:sz w:val="24"/>
          <w:szCs w:val="24"/>
        </w:rPr>
        <w:t>Following the review, any successful SOI applicants will be contacted and instructed to submit full applications</w:t>
      </w:r>
      <w:r w:rsidR="4915B735" w:rsidRPr="006952C6">
        <w:rPr>
          <w:rFonts w:eastAsiaTheme="minorEastAsia" w:cstheme="minorHAnsi"/>
          <w:sz w:val="24"/>
          <w:szCs w:val="24"/>
        </w:rPr>
        <w:t xml:space="preserve"> that will be evaluated by a grants review committee</w:t>
      </w:r>
      <w:r w:rsidRPr="006952C6">
        <w:rPr>
          <w:rFonts w:eastAsiaTheme="minorEastAsia" w:cstheme="minorHAnsi"/>
          <w:sz w:val="24"/>
          <w:szCs w:val="24"/>
        </w:rPr>
        <w:t>. A full application will include:</w:t>
      </w:r>
    </w:p>
    <w:p w14:paraId="5DAEB9CE" w14:textId="77777777" w:rsidR="00514C79" w:rsidRPr="006952C6" w:rsidRDefault="00514C79" w:rsidP="00514C79">
      <w:pPr>
        <w:pStyle w:val="ListParagraph"/>
        <w:shd w:val="clear" w:color="auto" w:fill="FFFFFF" w:themeFill="background1"/>
        <w:spacing w:after="0" w:line="240" w:lineRule="auto"/>
        <w:ind w:left="360"/>
        <w:textAlignment w:val="baseline"/>
        <w:rPr>
          <w:rFonts w:eastAsiaTheme="minorEastAsia" w:cstheme="minorHAnsi"/>
          <w:i/>
          <w:iCs/>
          <w:color w:val="000000" w:themeColor="text1"/>
          <w:sz w:val="24"/>
          <w:szCs w:val="24"/>
        </w:rPr>
      </w:pPr>
    </w:p>
    <w:p w14:paraId="131AF399" w14:textId="37E1A361" w:rsidR="00514C79" w:rsidRPr="006952C6" w:rsidRDefault="033E31DA" w:rsidP="00514C79">
      <w:pPr>
        <w:pStyle w:val="ListParagraph"/>
        <w:numPr>
          <w:ilvl w:val="0"/>
          <w:numId w:val="27"/>
        </w:numPr>
        <w:shd w:val="clear" w:color="auto" w:fill="FFFFFF" w:themeFill="background1"/>
        <w:spacing w:after="0" w:line="240" w:lineRule="auto"/>
        <w:ind w:left="1418" w:hanging="284"/>
        <w:textAlignment w:val="baseline"/>
        <w:rPr>
          <w:rFonts w:eastAsia="Times New Roman" w:cstheme="minorHAnsi"/>
          <w:sz w:val="24"/>
          <w:szCs w:val="24"/>
        </w:rPr>
      </w:pPr>
      <w:r w:rsidRPr="006952C6">
        <w:rPr>
          <w:rFonts w:eastAsia="Times New Roman" w:cstheme="minorHAnsi"/>
          <w:sz w:val="24"/>
          <w:szCs w:val="24"/>
          <w:bdr w:val="none" w:sz="0" w:space="0" w:color="auto" w:frame="1"/>
        </w:rPr>
        <w:t xml:space="preserve">Proposal </w:t>
      </w:r>
      <w:r w:rsidRPr="006952C6">
        <w:rPr>
          <w:rFonts w:eastAsia="Times New Roman" w:cstheme="minorHAnsi"/>
          <w:color w:val="333333"/>
          <w:sz w:val="24"/>
          <w:szCs w:val="24"/>
          <w:bdr w:val="none" w:sz="0" w:space="0" w:color="auto" w:frame="1"/>
        </w:rPr>
        <w:t>(</w:t>
      </w:r>
      <w:r w:rsidRPr="006952C6">
        <w:rPr>
          <w:rFonts w:eastAsia="Times New Roman" w:cstheme="minorHAnsi"/>
          <w:sz w:val="24"/>
          <w:szCs w:val="24"/>
          <w:bdr w:val="none" w:sz="0" w:space="0" w:color="auto" w:frame="1"/>
        </w:rPr>
        <w:t>10</w:t>
      </w:r>
      <w:r w:rsidRPr="006952C6">
        <w:rPr>
          <w:rFonts w:eastAsia="Times New Roman" w:cstheme="minorHAnsi"/>
          <w:i/>
          <w:iCs/>
          <w:color w:val="333333"/>
          <w:sz w:val="24"/>
          <w:szCs w:val="24"/>
          <w:bdr w:val="none" w:sz="0" w:space="0" w:color="auto" w:frame="1"/>
        </w:rPr>
        <w:t xml:space="preserve"> </w:t>
      </w:r>
      <w:r w:rsidRPr="006952C6">
        <w:rPr>
          <w:rFonts w:eastAsia="Times New Roman" w:cstheme="minorHAnsi"/>
          <w:sz w:val="24"/>
          <w:szCs w:val="24"/>
          <w:bdr w:val="none" w:sz="0" w:space="0" w:color="auto" w:frame="1"/>
        </w:rPr>
        <w:t>pages, maximum</w:t>
      </w:r>
      <w:r w:rsidR="72D1D783" w:rsidRPr="006952C6">
        <w:rPr>
          <w:rFonts w:eastAsia="Times New Roman" w:cstheme="minorHAnsi"/>
          <w:sz w:val="24"/>
          <w:szCs w:val="24"/>
          <w:bdr w:val="none" w:sz="0" w:space="0" w:color="auto" w:frame="1"/>
        </w:rPr>
        <w:t xml:space="preserve"> in English</w:t>
      </w:r>
      <w:r w:rsidRPr="006952C6">
        <w:rPr>
          <w:rFonts w:eastAsia="Times New Roman" w:cstheme="minorHAnsi"/>
          <w:sz w:val="24"/>
          <w:szCs w:val="24"/>
          <w:bdr w:val="none" w:sz="0" w:space="0" w:color="auto" w:frame="1"/>
        </w:rPr>
        <w:t>):</w:t>
      </w:r>
      <w:r w:rsidRPr="006952C6">
        <w:rPr>
          <w:rFonts w:eastAsia="Times New Roman" w:cstheme="minorHAnsi"/>
          <w:b/>
          <w:bCs/>
          <w:sz w:val="24"/>
          <w:szCs w:val="24"/>
          <w:bdr w:val="none" w:sz="0" w:space="0" w:color="auto" w:frame="1"/>
        </w:rPr>
        <w:t> </w:t>
      </w:r>
      <w:r w:rsidRPr="006952C6">
        <w:rPr>
          <w:rFonts w:eastAsia="Times New Roman" w:cstheme="minorHAnsi"/>
          <w:sz w:val="24"/>
          <w:szCs w:val="24"/>
        </w:rPr>
        <w:t>The proposal should contain sufficient information for the grant evaluation committee to understand clearly what the applicant wants to do.  (Again, u</w:t>
      </w:r>
      <w:r w:rsidRPr="006952C6">
        <w:rPr>
          <w:rFonts w:eastAsia="Times New Roman" w:cstheme="minorHAnsi"/>
          <w:sz w:val="24"/>
          <w:szCs w:val="24"/>
          <w:bdr w:val="none" w:sz="0" w:space="0" w:color="auto" w:frame="1"/>
        </w:rPr>
        <w:t>se of t</w:t>
      </w:r>
      <w:r w:rsidRPr="006952C6">
        <w:rPr>
          <w:rFonts w:eastAsia="Times New Roman" w:cstheme="minorHAnsi"/>
          <w:sz w:val="24"/>
          <w:szCs w:val="24"/>
        </w:rPr>
        <w:t xml:space="preserve">he PDS Guatemala Small Grant Proposal Template, which includes all the items below, is </w:t>
      </w:r>
      <w:r w:rsidRPr="006952C6">
        <w:rPr>
          <w:rFonts w:eastAsia="Times New Roman" w:cstheme="minorHAnsi"/>
          <w:i/>
          <w:iCs/>
          <w:sz w:val="24"/>
          <w:szCs w:val="24"/>
        </w:rPr>
        <w:t xml:space="preserve">recommended </w:t>
      </w:r>
      <w:r w:rsidRPr="006952C6">
        <w:rPr>
          <w:rFonts w:eastAsia="Times New Roman" w:cstheme="minorHAnsi"/>
          <w:sz w:val="24"/>
          <w:szCs w:val="24"/>
        </w:rPr>
        <w:t xml:space="preserve">but not required.) </w:t>
      </w:r>
    </w:p>
    <w:p w14:paraId="0BFFED4E" w14:textId="77777777" w:rsidR="00514C79" w:rsidRPr="006952C6" w:rsidRDefault="00514C79" w:rsidP="00514C79">
      <w:pPr>
        <w:pStyle w:val="ListParagraph"/>
        <w:shd w:val="clear" w:color="auto" w:fill="FFFFFF" w:themeFill="background1"/>
        <w:spacing w:after="0" w:line="240" w:lineRule="auto"/>
        <w:ind w:left="360"/>
        <w:textAlignment w:val="baseline"/>
        <w:rPr>
          <w:rFonts w:eastAsiaTheme="minorEastAsia" w:cstheme="minorHAnsi"/>
          <w:i/>
          <w:iCs/>
          <w:color w:val="000000" w:themeColor="text1"/>
          <w:sz w:val="24"/>
          <w:szCs w:val="24"/>
        </w:rPr>
      </w:pPr>
    </w:p>
    <w:p w14:paraId="743F9011" w14:textId="3375A9A0" w:rsidR="00514C79" w:rsidRPr="006952C6" w:rsidRDefault="00514C79" w:rsidP="7CD198D4">
      <w:pPr>
        <w:pStyle w:val="ListParagraph"/>
        <w:numPr>
          <w:ilvl w:val="0"/>
          <w:numId w:val="27"/>
        </w:numPr>
        <w:shd w:val="clear" w:color="auto" w:fill="FFFFFF" w:themeFill="background1"/>
        <w:spacing w:after="0" w:line="240" w:lineRule="auto"/>
        <w:ind w:left="1418" w:hanging="284"/>
        <w:textAlignment w:val="baseline"/>
        <w:rPr>
          <w:rFonts w:eastAsia="Times New Roman"/>
          <w:sz w:val="24"/>
          <w:szCs w:val="24"/>
        </w:rPr>
      </w:pPr>
      <w:r w:rsidRPr="7CD198D4">
        <w:rPr>
          <w:rFonts w:eastAsia="Times New Roman"/>
          <w:sz w:val="24"/>
          <w:szCs w:val="24"/>
          <w:bdr w:val="none" w:sz="0" w:space="0" w:color="auto" w:frame="1"/>
        </w:rPr>
        <w:lastRenderedPageBreak/>
        <w:t>Budget Justification Narrative</w:t>
      </w:r>
      <w:r w:rsidRPr="7CD198D4">
        <w:rPr>
          <w:rFonts w:eastAsia="Times New Roman"/>
          <w:sz w:val="24"/>
          <w:szCs w:val="24"/>
        </w:rPr>
        <w:t xml:space="preserve">: After filling out the SF-424A Budget (below), describe each of the budget expenses in detail and include any cost share.  (Use of the PDS Budget Template is </w:t>
      </w:r>
      <w:r w:rsidR="05D2BE03" w:rsidRPr="7CD198D4">
        <w:rPr>
          <w:rFonts w:eastAsia="Times New Roman"/>
          <w:sz w:val="24"/>
          <w:szCs w:val="24"/>
        </w:rPr>
        <w:t>recommended but</w:t>
      </w:r>
      <w:r w:rsidRPr="7CD198D4">
        <w:rPr>
          <w:rFonts w:eastAsia="Times New Roman"/>
          <w:sz w:val="24"/>
          <w:szCs w:val="24"/>
        </w:rPr>
        <w:t xml:space="preserve"> not required.  On that template, this is found on the second tab of the Excel document.)</w:t>
      </w:r>
    </w:p>
    <w:p w14:paraId="4586C7FF" w14:textId="77777777" w:rsidR="00514C79" w:rsidRPr="006952C6" w:rsidRDefault="00514C79" w:rsidP="00514C79">
      <w:pPr>
        <w:pStyle w:val="ListParagraph"/>
        <w:shd w:val="clear" w:color="auto" w:fill="FFFFFF" w:themeFill="background1"/>
        <w:spacing w:after="0" w:line="240" w:lineRule="auto"/>
        <w:ind w:left="360"/>
        <w:textAlignment w:val="baseline"/>
        <w:rPr>
          <w:rFonts w:eastAsiaTheme="minorEastAsia" w:cstheme="minorHAnsi"/>
          <w:i/>
          <w:iCs/>
          <w:color w:val="000000" w:themeColor="text1"/>
          <w:sz w:val="24"/>
          <w:szCs w:val="24"/>
        </w:rPr>
      </w:pPr>
    </w:p>
    <w:p w14:paraId="5EB36A29" w14:textId="77777777" w:rsidR="00514C79" w:rsidRPr="006952C6" w:rsidRDefault="00514C79" w:rsidP="00514C79">
      <w:pPr>
        <w:pStyle w:val="ListParagraph"/>
        <w:numPr>
          <w:ilvl w:val="0"/>
          <w:numId w:val="8"/>
        </w:numPr>
        <w:shd w:val="clear" w:color="auto" w:fill="FFFFFF" w:themeFill="background1"/>
        <w:tabs>
          <w:tab w:val="clear" w:pos="720"/>
          <w:tab w:val="num" w:pos="1440"/>
        </w:tabs>
        <w:spacing w:after="0" w:line="240" w:lineRule="auto"/>
        <w:ind w:left="1440"/>
        <w:rPr>
          <w:rFonts w:eastAsiaTheme="minorEastAsia" w:cstheme="minorHAnsi"/>
          <w:color w:val="000000" w:themeColor="text1"/>
          <w:sz w:val="24"/>
          <w:szCs w:val="24"/>
        </w:rPr>
      </w:pPr>
      <w:r w:rsidRPr="006952C6">
        <w:rPr>
          <w:rFonts w:eastAsiaTheme="minorEastAsia" w:cstheme="minorHAnsi"/>
          <w:sz w:val="24"/>
          <w:szCs w:val="24"/>
        </w:rPr>
        <w:t>SF-424 (Application for Federal Assistance – organizations) or SF-424-I (Application for Federal Assistance --individuals) </w:t>
      </w:r>
    </w:p>
    <w:p w14:paraId="23FC8FA5" w14:textId="77777777" w:rsidR="00514C79" w:rsidRPr="006952C6" w:rsidRDefault="00514C79" w:rsidP="00514C79">
      <w:pPr>
        <w:shd w:val="clear" w:color="auto" w:fill="FFFFFF" w:themeFill="background1"/>
        <w:spacing w:after="0" w:line="240" w:lineRule="auto"/>
        <w:rPr>
          <w:rFonts w:eastAsiaTheme="minorEastAsia" w:cstheme="minorHAnsi"/>
          <w:color w:val="000000" w:themeColor="text1"/>
          <w:sz w:val="24"/>
          <w:szCs w:val="24"/>
        </w:rPr>
      </w:pPr>
    </w:p>
    <w:p w14:paraId="0F0959EF" w14:textId="3AD33A39" w:rsidR="00514C79" w:rsidRPr="006952C6" w:rsidRDefault="00514C79" w:rsidP="2DAE264E">
      <w:pPr>
        <w:pStyle w:val="ListParagraph"/>
        <w:numPr>
          <w:ilvl w:val="0"/>
          <w:numId w:val="8"/>
        </w:numPr>
        <w:shd w:val="clear" w:color="auto" w:fill="FFFFFF" w:themeFill="background1"/>
        <w:tabs>
          <w:tab w:val="clear" w:pos="720"/>
          <w:tab w:val="num" w:pos="1440"/>
        </w:tabs>
        <w:spacing w:after="0" w:line="240" w:lineRule="auto"/>
        <w:ind w:left="1440"/>
        <w:rPr>
          <w:rFonts w:eastAsiaTheme="minorEastAsia" w:cstheme="minorHAnsi"/>
          <w:sz w:val="24"/>
          <w:szCs w:val="24"/>
        </w:rPr>
      </w:pPr>
      <w:r w:rsidRPr="006952C6">
        <w:rPr>
          <w:rFonts w:eastAsiaTheme="minorEastAsia" w:cstheme="minorHAnsi"/>
          <w:sz w:val="24"/>
          <w:szCs w:val="24"/>
        </w:rPr>
        <w:t>SF424A (Budget Information for Non-Construction programs)</w:t>
      </w:r>
    </w:p>
    <w:p w14:paraId="0CF131FA" w14:textId="77777777" w:rsidR="00D828BA" w:rsidRPr="006952C6" w:rsidRDefault="00D828BA" w:rsidP="00D828BA">
      <w:pPr>
        <w:pStyle w:val="ListParagraph"/>
        <w:rPr>
          <w:rFonts w:eastAsiaTheme="minorEastAsia" w:cstheme="minorHAnsi"/>
          <w:sz w:val="24"/>
          <w:szCs w:val="24"/>
        </w:rPr>
      </w:pPr>
    </w:p>
    <w:p w14:paraId="55CC76B0" w14:textId="294255EC" w:rsidR="00514C79" w:rsidRPr="006952C6" w:rsidRDefault="00514C79" w:rsidP="2DAE264E">
      <w:pPr>
        <w:shd w:val="clear" w:color="auto" w:fill="FFFFFF" w:themeFill="background1"/>
        <w:tabs>
          <w:tab w:val="num" w:pos="1440"/>
        </w:tabs>
        <w:spacing w:after="0" w:line="240" w:lineRule="auto"/>
        <w:rPr>
          <w:rFonts w:eastAsiaTheme="minorEastAsia" w:cstheme="minorHAnsi"/>
          <w:b/>
          <w:bCs/>
          <w:sz w:val="24"/>
          <w:szCs w:val="24"/>
        </w:rPr>
      </w:pPr>
      <w:r w:rsidRPr="006952C6">
        <w:rPr>
          <w:rFonts w:eastAsiaTheme="minorEastAsia" w:cstheme="minorHAnsi"/>
          <w:b/>
          <w:bCs/>
          <w:sz w:val="24"/>
          <w:szCs w:val="24"/>
        </w:rPr>
        <w:t xml:space="preserve">Unique Entity Identifier and System for Award Management (SAM.gov) </w:t>
      </w:r>
    </w:p>
    <w:p w14:paraId="0FDC7CBB" w14:textId="77777777" w:rsidR="00514C79" w:rsidRPr="006952C6" w:rsidRDefault="00514C79" w:rsidP="00514C79">
      <w:pPr>
        <w:pStyle w:val="null"/>
        <w:spacing w:before="0" w:beforeAutospacing="0" w:after="0" w:afterAutospacing="0"/>
        <w:rPr>
          <w:rStyle w:val="null1"/>
          <w:rFonts w:asciiTheme="minorHAnsi" w:eastAsiaTheme="minorEastAsia" w:hAnsiTheme="minorHAnsi" w:cstheme="minorHAnsi"/>
          <w:sz w:val="24"/>
          <w:szCs w:val="24"/>
        </w:rPr>
      </w:pPr>
    </w:p>
    <w:p w14:paraId="18A9D3CC" w14:textId="77777777" w:rsidR="00514C79" w:rsidRPr="006952C6" w:rsidRDefault="00514C79" w:rsidP="00514C79">
      <w:pPr>
        <w:rPr>
          <w:rFonts w:eastAsiaTheme="minorEastAsia" w:cstheme="minorHAnsi"/>
          <w:sz w:val="24"/>
          <w:szCs w:val="24"/>
        </w:rPr>
      </w:pPr>
      <w:r w:rsidRPr="006952C6">
        <w:rPr>
          <w:rFonts w:eastAsiaTheme="minorEastAsia"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462F05FC" w14:textId="6C82B926" w:rsidR="00514C79" w:rsidRPr="006952C6" w:rsidRDefault="00514C79" w:rsidP="00514C79">
      <w:pPr>
        <w:rPr>
          <w:rFonts w:eastAsiaTheme="minorEastAsia" w:cstheme="minorHAnsi"/>
          <w:sz w:val="24"/>
          <w:szCs w:val="24"/>
        </w:rPr>
      </w:pPr>
      <w:r w:rsidRPr="006952C6">
        <w:rPr>
          <w:rFonts w:eastAsiaTheme="minorEastAsia" w:cstheme="minorHAnsi"/>
          <w:sz w:val="24"/>
          <w:szCs w:val="24"/>
        </w:rPr>
        <w:t>Note:  As of April 2022, a DUNS number is no longer required for federal assistance applications.</w:t>
      </w:r>
      <w:r w:rsidR="00AD7A73" w:rsidRPr="006952C6">
        <w:rPr>
          <w:rFonts w:eastAsiaTheme="minorEastAsia" w:cstheme="minorHAnsi"/>
          <w:sz w:val="24"/>
          <w:szCs w:val="24"/>
        </w:rPr>
        <w:t xml:space="preserve"> </w:t>
      </w:r>
    </w:p>
    <w:p w14:paraId="15057C53" w14:textId="77777777" w:rsidR="00514C79" w:rsidRPr="006952C6" w:rsidRDefault="00514C79" w:rsidP="00514C79">
      <w:pPr>
        <w:rPr>
          <w:rFonts w:eastAsiaTheme="minorEastAsia" w:cstheme="minorHAnsi"/>
          <w:sz w:val="24"/>
          <w:szCs w:val="24"/>
        </w:rPr>
      </w:pPr>
      <w:r w:rsidRPr="006952C6">
        <w:rPr>
          <w:rFonts w:eastAsiaTheme="minorEastAsia" w:cstheme="minorHAnsi"/>
          <w:sz w:val="24"/>
          <w:szCs w:val="24"/>
        </w:rPr>
        <w:t>The 2 CFR 200 requires that sub-grantees obtain a UEI number.  Please note the UEI for sub-grantees is not required at the time of application but will be required before an award is processed and/or directed to a sub-grantee.</w:t>
      </w:r>
      <w:r w:rsidRPr="006952C6">
        <w:rPr>
          <w:rFonts w:eastAsiaTheme="minorEastAsia" w:cstheme="minorHAnsi"/>
          <w:color w:val="000000"/>
          <w:sz w:val="24"/>
          <w:szCs w:val="24"/>
          <w:shd w:val="clear" w:color="auto" w:fill="E6E6E6"/>
        </w:rPr>
        <w:t xml:space="preserve"> </w:t>
      </w:r>
    </w:p>
    <w:p w14:paraId="0E7F4596" w14:textId="77777777" w:rsidR="00514C79" w:rsidRPr="006952C6" w:rsidRDefault="00514C79" w:rsidP="00514C79">
      <w:pPr>
        <w:rPr>
          <w:rFonts w:eastAsiaTheme="minorEastAsia" w:cstheme="minorHAnsi"/>
          <w:b/>
          <w:bCs/>
          <w:i/>
          <w:iCs/>
          <w:sz w:val="24"/>
          <w:szCs w:val="24"/>
        </w:rPr>
      </w:pPr>
      <w:r w:rsidRPr="006952C6">
        <w:rPr>
          <w:rFonts w:eastAsiaTheme="minorEastAsia" w:cstheme="minorHAnsi"/>
          <w:b/>
          <w:bCs/>
          <w:i/>
          <w:iCs/>
          <w:color w:val="252525"/>
          <w:sz w:val="24"/>
          <w:szCs w:val="24"/>
        </w:rPr>
        <w:t> </w:t>
      </w:r>
      <w:r w:rsidRPr="006952C6">
        <w:rPr>
          <w:rFonts w:eastAsiaTheme="minorEastAsia" w:cstheme="minorHAnsi"/>
          <w:b/>
          <w:bCs/>
          <w:i/>
          <w:iCs/>
          <w:sz w:val="24"/>
          <w:szCs w:val="24"/>
        </w:rPr>
        <w:t xml:space="preserve">Note:  The process of obtaining or renewing a SAM.gov registration may take anywhere from 4-8 weeks.  </w:t>
      </w:r>
      <w:r w:rsidRPr="006952C6">
        <w:rPr>
          <w:rFonts w:eastAsiaTheme="minorEastAsia" w:cstheme="minorHAnsi"/>
          <w:b/>
          <w:bCs/>
          <w:i/>
          <w:iCs/>
          <w:sz w:val="24"/>
          <w:szCs w:val="24"/>
          <w:u w:val="single"/>
        </w:rPr>
        <w:t>Please begin your registration as early as possible</w:t>
      </w:r>
      <w:r w:rsidRPr="006952C6">
        <w:rPr>
          <w:rFonts w:eastAsiaTheme="minorEastAsia" w:cstheme="minorHAnsi"/>
          <w:b/>
          <w:bCs/>
          <w:i/>
          <w:iCs/>
          <w:sz w:val="24"/>
          <w:szCs w:val="24"/>
        </w:rPr>
        <w:t>.</w:t>
      </w:r>
    </w:p>
    <w:p w14:paraId="439D3F45" w14:textId="77777777" w:rsidR="00514C79" w:rsidRPr="006952C6" w:rsidRDefault="00514C79" w:rsidP="00514C79">
      <w:pPr>
        <w:numPr>
          <w:ilvl w:val="0"/>
          <w:numId w:val="19"/>
        </w:numPr>
        <w:spacing w:after="0" w:line="240" w:lineRule="auto"/>
        <w:ind w:hanging="360"/>
        <w:rPr>
          <w:rFonts w:eastAsiaTheme="minorEastAsia" w:cstheme="minorHAnsi"/>
          <w:color w:val="000000"/>
          <w:sz w:val="24"/>
          <w:szCs w:val="24"/>
        </w:rPr>
      </w:pPr>
      <w:r w:rsidRPr="006952C6">
        <w:rPr>
          <w:rFonts w:eastAsiaTheme="minorEastAsia" w:cstheme="minorHAnsi"/>
          <w:sz w:val="24"/>
          <w:szCs w:val="24"/>
        </w:rPr>
        <w:t xml:space="preserve">Organizations </w:t>
      </w:r>
      <w:r w:rsidRPr="006952C6">
        <w:rPr>
          <w:rFonts w:eastAsiaTheme="minorEastAsia" w:cstheme="minorHAnsi"/>
          <w:b/>
          <w:bCs/>
          <w:sz w:val="24"/>
          <w:szCs w:val="24"/>
        </w:rPr>
        <w:t>based in the United States</w:t>
      </w:r>
      <w:r w:rsidRPr="006952C6">
        <w:rPr>
          <w:rFonts w:eastAsiaTheme="minorEastAsia" w:cstheme="minorHAnsi"/>
          <w:sz w:val="24"/>
          <w:szCs w:val="24"/>
        </w:rPr>
        <w:t xml:space="preserve"> or that pay employees within the United States will need an Employer Identification Number (EIN) from the Internal Revenue Service (IRS), and a UEI number prior to registering in SAM.gov. </w:t>
      </w:r>
    </w:p>
    <w:p w14:paraId="02910141" w14:textId="77777777" w:rsidR="00514C79" w:rsidRPr="006952C6" w:rsidRDefault="00514C79" w:rsidP="00514C79">
      <w:pPr>
        <w:spacing w:after="0" w:line="240" w:lineRule="auto"/>
        <w:ind w:left="720"/>
        <w:rPr>
          <w:rFonts w:eastAsiaTheme="minorEastAsia" w:cstheme="minorHAnsi"/>
          <w:color w:val="000000"/>
          <w:sz w:val="24"/>
          <w:szCs w:val="24"/>
        </w:rPr>
      </w:pPr>
    </w:p>
    <w:p w14:paraId="0FE9BD29" w14:textId="77777777" w:rsidR="00514C79" w:rsidRPr="006952C6" w:rsidRDefault="00514C79" w:rsidP="00514C79">
      <w:pPr>
        <w:numPr>
          <w:ilvl w:val="0"/>
          <w:numId w:val="19"/>
        </w:numPr>
        <w:spacing w:after="0" w:line="240" w:lineRule="auto"/>
        <w:ind w:hanging="360"/>
        <w:rPr>
          <w:rFonts w:eastAsiaTheme="minorEastAsia" w:cstheme="minorHAnsi"/>
          <w:color w:val="252525"/>
          <w:sz w:val="24"/>
          <w:szCs w:val="24"/>
        </w:rPr>
      </w:pPr>
      <w:r w:rsidRPr="006952C6">
        <w:rPr>
          <w:rFonts w:eastAsiaTheme="minorEastAsia" w:cstheme="minorHAnsi"/>
          <w:sz w:val="24"/>
          <w:szCs w:val="24"/>
        </w:rPr>
        <w:t xml:space="preserve">Organizations </w:t>
      </w:r>
      <w:r w:rsidRPr="006952C6">
        <w:rPr>
          <w:rFonts w:eastAsiaTheme="minorEastAsia" w:cstheme="minorHAnsi"/>
          <w:b/>
          <w:bCs/>
          <w:sz w:val="24"/>
          <w:szCs w:val="24"/>
        </w:rPr>
        <w:t>based outside of the United States</w:t>
      </w:r>
      <w:r w:rsidRPr="006952C6">
        <w:rPr>
          <w:rFonts w:eastAsiaTheme="minorEastAsia" w:cstheme="minorHAnsi"/>
          <w:sz w:val="24"/>
          <w:szCs w:val="24"/>
        </w:rPr>
        <w:t xml:space="preserve"> and that do not pay employees within the United States do not need an EIN from the IRS but do need a UEI number prior to registering in SAM.gov.  </w:t>
      </w:r>
    </w:p>
    <w:p w14:paraId="66C855D8" w14:textId="35B1DF66" w:rsidR="2DAE264E" w:rsidRPr="006952C6" w:rsidRDefault="2DAE264E" w:rsidP="2DAE264E">
      <w:pPr>
        <w:spacing w:after="0" w:line="240" w:lineRule="auto"/>
        <w:rPr>
          <w:rFonts w:eastAsiaTheme="minorEastAsia" w:cstheme="minorHAnsi"/>
          <w:color w:val="252525"/>
          <w:sz w:val="24"/>
          <w:szCs w:val="24"/>
        </w:rPr>
      </w:pPr>
    </w:p>
    <w:p w14:paraId="150A7743" w14:textId="77777777" w:rsidR="00514C79" w:rsidRPr="006952C6" w:rsidRDefault="00514C79" w:rsidP="00514C79">
      <w:pPr>
        <w:numPr>
          <w:ilvl w:val="0"/>
          <w:numId w:val="19"/>
        </w:numPr>
        <w:spacing w:after="0" w:line="240" w:lineRule="auto"/>
        <w:ind w:hanging="360"/>
        <w:rPr>
          <w:rFonts w:eastAsia="Calibri" w:cstheme="minorHAnsi"/>
          <w:color w:val="000000" w:themeColor="text1"/>
          <w:sz w:val="24"/>
          <w:szCs w:val="24"/>
        </w:rPr>
      </w:pPr>
      <w:r w:rsidRPr="006952C6">
        <w:rPr>
          <w:rFonts w:eastAsia="Calibri" w:cstheme="minorHAnsi"/>
          <w:b/>
          <w:bCs/>
          <w:sz w:val="24"/>
          <w:szCs w:val="24"/>
          <w:u w:val="single"/>
        </w:rPr>
        <w:t>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06952C6">
        <w:rPr>
          <w:rFonts w:eastAsia="Calibri" w:cstheme="minorHAnsi"/>
          <w:b/>
          <w:bCs/>
          <w:sz w:val="24"/>
          <w:szCs w:val="24"/>
        </w:rPr>
        <w:t xml:space="preserve">  </w:t>
      </w:r>
      <w:r w:rsidRPr="006952C6">
        <w:rPr>
          <w:rFonts w:eastAsia="Calibri" w:cstheme="minorHAnsi"/>
          <w:sz w:val="24"/>
          <w:szCs w:val="24"/>
        </w:rPr>
        <w:t xml:space="preserve">If </w:t>
      </w:r>
      <w:r w:rsidRPr="006952C6">
        <w:rPr>
          <w:rFonts w:eastAsia="Calibri" w:cstheme="minorHAnsi"/>
          <w:color w:val="000000" w:themeColor="text1"/>
          <w:sz w:val="24"/>
          <w:szCs w:val="24"/>
        </w:rPr>
        <w:t xml:space="preserve">an applicant organization is mid-registration and wishes to remove a CAGE or NCAGE code from their SAM.gov registration, the applicant should </w:t>
      </w:r>
      <w:hyperlink r:id="rId20" w:history="1">
        <w:r w:rsidRPr="006952C6">
          <w:rPr>
            <w:rFonts w:cstheme="minorHAnsi"/>
            <w:color w:val="000000" w:themeColor="text1"/>
            <w:sz w:val="24"/>
            <w:szCs w:val="24"/>
          </w:rPr>
          <w:t>submit a help desk ticket (“incident”)</w:t>
        </w:r>
      </w:hyperlink>
      <w:r w:rsidRPr="006952C6">
        <w:rPr>
          <w:rFonts w:eastAsia="Calibri" w:cstheme="minorHAnsi"/>
          <w:color w:val="000000" w:themeColor="text1"/>
          <w:sz w:val="24"/>
          <w:szCs w:val="24"/>
        </w:rPr>
        <w:t xml:space="preserve"> with the Federal Service Desk (FSD) online </w:t>
      </w:r>
      <w:r w:rsidRPr="006952C6">
        <w:rPr>
          <w:rFonts w:eastAsia="Calibri" w:cstheme="minorHAnsi"/>
          <w:color w:val="000000" w:themeColor="text1"/>
          <w:sz w:val="24"/>
          <w:szCs w:val="24"/>
        </w:rPr>
        <w:lastRenderedPageBreak/>
        <w:t xml:space="preserve">at </w:t>
      </w:r>
      <w:hyperlink r:id="rId21" w:history="1">
        <w:r w:rsidRPr="006952C6">
          <w:rPr>
            <w:rStyle w:val="Hyperlink"/>
            <w:rFonts w:eastAsia="Calibri" w:cstheme="minorHAnsi"/>
            <w:sz w:val="24"/>
            <w:szCs w:val="24"/>
          </w:rPr>
          <w:t>www.fsd.gov</w:t>
        </w:r>
      </w:hyperlink>
      <w:r w:rsidRPr="006952C6">
        <w:rPr>
          <w:rFonts w:eastAsia="Calibri" w:cstheme="minorHAnsi"/>
          <w:color w:val="000000" w:themeColor="text1"/>
          <w:sz w:val="24"/>
          <w:szCs w:val="24"/>
        </w:rPr>
        <w:t xml:space="preserve"> using the following language: “I do not intend to seek financial assistance from the Department of Defense. I do not wish to obtain a CAGE or NCAGE code. I understand that I will need to submit my registration after this incident is resolved in order to have my registration activated.”</w:t>
      </w:r>
    </w:p>
    <w:p w14:paraId="4D8DF3A5" w14:textId="77777777" w:rsidR="00514C79" w:rsidRPr="006952C6" w:rsidRDefault="00514C79" w:rsidP="00514C79">
      <w:pPr>
        <w:spacing w:after="0" w:line="240" w:lineRule="auto"/>
        <w:ind w:left="720"/>
        <w:rPr>
          <w:rFonts w:eastAsia="Calibri" w:cstheme="minorHAnsi"/>
          <w:color w:val="000000" w:themeColor="text1"/>
          <w:sz w:val="24"/>
          <w:szCs w:val="24"/>
        </w:rPr>
      </w:pPr>
    </w:p>
    <w:p w14:paraId="59C8E485" w14:textId="77777777" w:rsidR="00514C79" w:rsidRPr="006952C6" w:rsidRDefault="00514C79" w:rsidP="00514C79">
      <w:pPr>
        <w:pStyle w:val="paragraph"/>
        <w:spacing w:before="0" w:beforeAutospacing="0" w:after="0" w:afterAutospacing="0"/>
        <w:textAlignment w:val="baseline"/>
        <w:rPr>
          <w:rFonts w:asciiTheme="minorHAnsi" w:eastAsiaTheme="minorEastAsia" w:hAnsiTheme="minorHAnsi" w:cstheme="minorHAnsi"/>
          <w:b/>
          <w:bCs/>
        </w:rPr>
      </w:pPr>
      <w:r w:rsidRPr="006952C6">
        <w:rPr>
          <w:rStyle w:val="normaltextrun"/>
          <w:rFonts w:asciiTheme="minorHAnsi" w:eastAsiaTheme="minorEastAsia" w:hAnsiTheme="minorHAnsi" w:cstheme="minorHAnsi"/>
          <w:b/>
          <w:bCs/>
        </w:rPr>
        <w:t>Organizations based outside of the United States and that DO NOT plan to do business with the DoD should follow the below instructions:</w:t>
      </w:r>
      <w:r w:rsidRPr="006952C6">
        <w:rPr>
          <w:rStyle w:val="eop"/>
          <w:rFonts w:asciiTheme="minorHAnsi" w:eastAsiaTheme="minorEastAsia" w:hAnsiTheme="minorHAnsi" w:cstheme="minorHAnsi"/>
          <w:b/>
          <w:bCs/>
        </w:rPr>
        <w:t> </w:t>
      </w:r>
    </w:p>
    <w:p w14:paraId="0AF3AB85" w14:textId="77777777" w:rsidR="00514C79" w:rsidRPr="006952C6" w:rsidRDefault="00514C79" w:rsidP="00514C79">
      <w:pPr>
        <w:pStyle w:val="paragraph"/>
        <w:spacing w:before="0" w:beforeAutospacing="0" w:after="0" w:afterAutospacing="0"/>
        <w:textAlignment w:val="baseline"/>
        <w:rPr>
          <w:rStyle w:val="normaltextrun"/>
          <w:rFonts w:asciiTheme="minorHAnsi" w:eastAsiaTheme="minorEastAsia" w:hAnsiTheme="minorHAnsi" w:cstheme="minorHAnsi"/>
        </w:rPr>
      </w:pPr>
    </w:p>
    <w:p w14:paraId="4107C1B1" w14:textId="77777777" w:rsidR="00514C79" w:rsidRPr="006952C6" w:rsidRDefault="00514C79" w:rsidP="00514C79">
      <w:pPr>
        <w:pStyle w:val="paragraph"/>
        <w:spacing w:before="0" w:beforeAutospacing="0" w:after="0" w:afterAutospacing="0"/>
        <w:textAlignment w:val="baseline"/>
        <w:rPr>
          <w:rStyle w:val="eop"/>
          <w:rFonts w:asciiTheme="minorHAnsi" w:eastAsiaTheme="minorEastAsia" w:hAnsiTheme="minorHAnsi" w:cstheme="minorHAnsi"/>
        </w:rPr>
      </w:pPr>
      <w:r w:rsidRPr="006952C6">
        <w:rPr>
          <w:rStyle w:val="normaltextrun"/>
          <w:rFonts w:asciiTheme="minorHAnsi" w:eastAsiaTheme="minorEastAsia" w:hAnsiTheme="minorHAnsi" w:cstheme="minorHAnsi"/>
        </w:rPr>
        <w:t>Step 1:  Proceed to SAM.gov to obtain a UEI and complete the SAM.gov registration process. SAM.gov registration must be renewed annually.</w:t>
      </w:r>
      <w:r w:rsidRPr="006952C6">
        <w:rPr>
          <w:rStyle w:val="eop"/>
          <w:rFonts w:asciiTheme="minorHAnsi" w:eastAsiaTheme="minorEastAsia" w:hAnsiTheme="minorHAnsi" w:cstheme="minorHAnsi"/>
        </w:rPr>
        <w:t> </w:t>
      </w:r>
    </w:p>
    <w:p w14:paraId="619E7BDD" w14:textId="77777777" w:rsidR="00514C79" w:rsidRPr="006952C6" w:rsidRDefault="00514C79" w:rsidP="00514C79">
      <w:pPr>
        <w:pStyle w:val="paragraph"/>
        <w:spacing w:before="0" w:beforeAutospacing="0" w:after="0" w:afterAutospacing="0"/>
        <w:textAlignment w:val="baseline"/>
        <w:rPr>
          <w:rStyle w:val="eop"/>
          <w:rFonts w:asciiTheme="minorHAnsi" w:eastAsiaTheme="minorEastAsia" w:hAnsiTheme="minorHAnsi" w:cstheme="minorHAnsi"/>
        </w:rPr>
      </w:pPr>
    </w:p>
    <w:p w14:paraId="1802C1F4" w14:textId="77777777" w:rsidR="00514C79" w:rsidRPr="006952C6" w:rsidRDefault="00514C79" w:rsidP="00514C79">
      <w:pPr>
        <w:pStyle w:val="paragraph"/>
        <w:spacing w:before="0" w:beforeAutospacing="0" w:after="0" w:afterAutospacing="0"/>
        <w:textAlignment w:val="baseline"/>
        <w:rPr>
          <w:rStyle w:val="normaltextrun"/>
          <w:rFonts w:asciiTheme="minorHAnsi" w:eastAsiaTheme="minorEastAsia" w:hAnsiTheme="minorHAnsi" w:cstheme="minorHAnsi"/>
          <w:b/>
          <w:bCs/>
          <w:u w:val="single"/>
        </w:rPr>
      </w:pPr>
      <w:r w:rsidRPr="006952C6">
        <w:rPr>
          <w:rStyle w:val="normaltextrun"/>
          <w:rFonts w:asciiTheme="minorHAnsi" w:eastAsiaTheme="minorEastAsia" w:hAnsiTheme="minorHAnsi" w:cstheme="minorHAnsi"/>
          <w:b/>
          <w:bCs/>
        </w:rPr>
        <w:t>Organizations based outside of the United States and that DO plan to do business with the DoD in addition to Department of State should follow the below instructions:</w:t>
      </w:r>
    </w:p>
    <w:p w14:paraId="3CD75A00" w14:textId="77777777" w:rsidR="00514C79" w:rsidRPr="006952C6" w:rsidRDefault="00514C79" w:rsidP="00514C79">
      <w:pPr>
        <w:pStyle w:val="paragraph"/>
        <w:spacing w:before="0" w:beforeAutospacing="0" w:after="0" w:afterAutospacing="0"/>
        <w:textAlignment w:val="baseline"/>
        <w:rPr>
          <w:rStyle w:val="normaltextrun"/>
          <w:rFonts w:asciiTheme="minorHAnsi" w:eastAsiaTheme="minorEastAsia" w:hAnsiTheme="minorHAnsi" w:cstheme="minorHAnsi"/>
          <w:b/>
          <w:bCs/>
        </w:rPr>
      </w:pPr>
    </w:p>
    <w:p w14:paraId="2CA479DC" w14:textId="77777777" w:rsidR="00514C79" w:rsidRPr="006952C6" w:rsidRDefault="00514C79" w:rsidP="00514C79">
      <w:pPr>
        <w:pStyle w:val="paragraph"/>
        <w:spacing w:before="0" w:beforeAutospacing="0" w:after="0" w:afterAutospacing="0"/>
        <w:textAlignment w:val="baseline"/>
        <w:rPr>
          <w:rFonts w:asciiTheme="minorHAnsi" w:eastAsiaTheme="minorEastAsia" w:hAnsiTheme="minorHAnsi" w:cstheme="minorHAnsi"/>
        </w:rPr>
      </w:pPr>
      <w:r w:rsidRPr="006952C6">
        <w:rPr>
          <w:rStyle w:val="normaltextrun"/>
          <w:rFonts w:asciiTheme="minorHAnsi" w:eastAsiaTheme="minorEastAsia" w:hAnsiTheme="minorHAnsi" w:cstheme="minorHAnsi"/>
        </w:rPr>
        <w:t>Step 1:  Apply for an NCAGE code by following the instructions on the NSPA NATO website linked below: </w:t>
      </w:r>
      <w:r w:rsidRPr="006952C6">
        <w:rPr>
          <w:rStyle w:val="eop"/>
          <w:rFonts w:asciiTheme="minorHAnsi" w:eastAsiaTheme="minorEastAsia" w:hAnsiTheme="minorHAnsi" w:cstheme="minorHAnsi"/>
        </w:rPr>
        <w:t> </w:t>
      </w:r>
    </w:p>
    <w:p w14:paraId="3CE3A7D1" w14:textId="77777777" w:rsidR="00514C79" w:rsidRPr="006952C6" w:rsidRDefault="00514C79" w:rsidP="00514C79">
      <w:pPr>
        <w:pStyle w:val="paragraph"/>
        <w:spacing w:before="0" w:beforeAutospacing="0" w:after="0" w:afterAutospacing="0"/>
        <w:textAlignment w:val="baseline"/>
        <w:rPr>
          <w:rFonts w:asciiTheme="minorHAnsi" w:eastAsiaTheme="minorEastAsia" w:hAnsiTheme="minorHAnsi" w:cstheme="minorHAnsi"/>
        </w:rPr>
      </w:pPr>
      <w:r w:rsidRPr="006952C6">
        <w:rPr>
          <w:rStyle w:val="eop"/>
          <w:rFonts w:asciiTheme="minorHAnsi" w:eastAsiaTheme="minorEastAsia" w:hAnsiTheme="minorHAnsi" w:cstheme="minorHAnsi"/>
        </w:rPr>
        <w:t> </w:t>
      </w:r>
    </w:p>
    <w:p w14:paraId="04A9CDED" w14:textId="77777777" w:rsidR="00514C79" w:rsidRPr="006952C6" w:rsidRDefault="00514C79" w:rsidP="00514C79">
      <w:pPr>
        <w:pStyle w:val="paragraph"/>
        <w:spacing w:before="0" w:beforeAutospacing="0" w:after="0" w:afterAutospacing="0"/>
        <w:ind w:left="720"/>
        <w:textAlignment w:val="baseline"/>
        <w:rPr>
          <w:rFonts w:asciiTheme="minorHAnsi" w:eastAsiaTheme="minorEastAsia" w:hAnsiTheme="minorHAnsi" w:cstheme="minorHAnsi"/>
        </w:rPr>
      </w:pPr>
      <w:r w:rsidRPr="006952C6">
        <w:rPr>
          <w:rStyle w:val="normaltextrun"/>
          <w:rFonts w:asciiTheme="minorHAnsi" w:eastAsiaTheme="minorEastAsia" w:hAnsiTheme="minorHAnsi" w:cstheme="minorHAnsi"/>
        </w:rPr>
        <w:t>NCAGE Homepage:</w:t>
      </w:r>
      <w:r w:rsidRPr="006952C6">
        <w:rPr>
          <w:rStyle w:val="eop"/>
          <w:rFonts w:asciiTheme="minorHAnsi" w:eastAsiaTheme="minorEastAsia" w:hAnsiTheme="minorHAnsi" w:cstheme="minorHAnsi"/>
        </w:rPr>
        <w:t> </w:t>
      </w:r>
    </w:p>
    <w:p w14:paraId="014DBE24" w14:textId="77777777" w:rsidR="00514C79" w:rsidRPr="006952C6" w:rsidRDefault="00514C79" w:rsidP="00514C79">
      <w:pPr>
        <w:pStyle w:val="paragraph"/>
        <w:spacing w:before="0" w:beforeAutospacing="0" w:after="0" w:afterAutospacing="0"/>
        <w:ind w:left="720"/>
        <w:textAlignment w:val="baseline"/>
        <w:rPr>
          <w:rStyle w:val="normaltextrun"/>
          <w:rFonts w:asciiTheme="minorHAnsi" w:eastAsiaTheme="minorEastAsia" w:hAnsiTheme="minorHAnsi" w:cstheme="minorHAnsi"/>
        </w:rPr>
      </w:pPr>
      <w:hyperlink r:id="rId22">
        <w:r w:rsidRPr="006952C6">
          <w:rPr>
            <w:rStyle w:val="normaltextrun"/>
            <w:rFonts w:asciiTheme="minorHAnsi" w:eastAsiaTheme="minorEastAsia" w:hAnsiTheme="minorHAnsi" w:cstheme="minorHAnsi"/>
            <w:color w:val="0000FF"/>
          </w:rPr>
          <w:t>https://eportal.nspa.nato.int/AC135Public/sc/CageList.aspx</w:t>
        </w:r>
      </w:hyperlink>
      <w:r w:rsidRPr="006952C6">
        <w:rPr>
          <w:rStyle w:val="normaltextrun"/>
          <w:rFonts w:asciiTheme="minorHAnsi" w:eastAsiaTheme="minorEastAsia" w:hAnsiTheme="minorHAnsi" w:cstheme="minorHAnsi"/>
        </w:rPr>
        <w:t>  </w:t>
      </w:r>
    </w:p>
    <w:p w14:paraId="1E8411AB" w14:textId="77777777" w:rsidR="00514C79" w:rsidRPr="006952C6" w:rsidRDefault="00514C79" w:rsidP="00514C79">
      <w:pPr>
        <w:pStyle w:val="paragraph"/>
        <w:spacing w:before="0" w:beforeAutospacing="0" w:after="0" w:afterAutospacing="0"/>
        <w:ind w:left="720"/>
        <w:textAlignment w:val="baseline"/>
        <w:rPr>
          <w:rFonts w:asciiTheme="minorHAnsi" w:eastAsiaTheme="minorEastAsia" w:hAnsiTheme="minorHAnsi" w:cstheme="minorHAnsi"/>
        </w:rPr>
      </w:pPr>
      <w:r w:rsidRPr="006952C6">
        <w:rPr>
          <w:rStyle w:val="normaltextrun"/>
          <w:rFonts w:asciiTheme="minorHAnsi" w:eastAsiaTheme="minorEastAsia" w:hAnsiTheme="minorHAnsi" w:cstheme="minorHAnsi"/>
        </w:rPr>
        <w:t>NCAGE Code Request Tool (NCRT): </w:t>
      </w:r>
      <w:r w:rsidRPr="006952C6">
        <w:rPr>
          <w:rStyle w:val="eop"/>
          <w:rFonts w:asciiTheme="minorHAnsi" w:eastAsiaTheme="minorEastAsia" w:hAnsiTheme="minorHAnsi" w:cstheme="minorHAnsi"/>
        </w:rPr>
        <w:t> </w:t>
      </w:r>
    </w:p>
    <w:p w14:paraId="4BA69581" w14:textId="77777777" w:rsidR="00514C79" w:rsidRPr="006952C6" w:rsidRDefault="00514C79" w:rsidP="00514C79">
      <w:pPr>
        <w:pStyle w:val="ListParagraph"/>
        <w:shd w:val="clear" w:color="auto" w:fill="FFFFFF" w:themeFill="background1"/>
        <w:spacing w:after="0" w:line="240" w:lineRule="auto"/>
        <w:rPr>
          <w:rFonts w:eastAsiaTheme="minorEastAsia" w:cstheme="minorHAnsi"/>
          <w:sz w:val="24"/>
          <w:szCs w:val="24"/>
        </w:rPr>
      </w:pPr>
    </w:p>
    <w:p w14:paraId="50C246AC" w14:textId="77777777" w:rsidR="00514C79" w:rsidRPr="006952C6" w:rsidRDefault="00514C79" w:rsidP="00514C79">
      <w:pPr>
        <w:spacing w:after="0" w:line="240" w:lineRule="auto"/>
        <w:rPr>
          <w:rFonts w:eastAsia="Calibri" w:cstheme="minorHAnsi"/>
          <w:sz w:val="24"/>
          <w:szCs w:val="24"/>
        </w:rPr>
      </w:pPr>
      <w:r w:rsidRPr="006952C6">
        <w:rPr>
          <w:rStyle w:val="null1"/>
          <w:rFonts w:eastAsia="Calibri" w:cstheme="minorHAnsi"/>
          <w:b/>
          <w:bCs/>
          <w:sz w:val="24"/>
          <w:szCs w:val="24"/>
        </w:rPr>
        <w:t>Exemptions</w:t>
      </w:r>
    </w:p>
    <w:p w14:paraId="481E1DAF" w14:textId="77777777" w:rsidR="00514C79" w:rsidRPr="006952C6" w:rsidRDefault="00514C79" w:rsidP="00514C79">
      <w:pPr>
        <w:rPr>
          <w:rFonts w:eastAsia="Calibri" w:cstheme="minorHAnsi"/>
          <w:sz w:val="24"/>
          <w:szCs w:val="24"/>
        </w:rPr>
      </w:pPr>
      <w:r w:rsidRPr="006952C6">
        <w:rPr>
          <w:rFonts w:eastAsia="Calibri" w:cstheme="minorHAnsi"/>
          <w:sz w:val="24"/>
          <w:szCs w:val="24"/>
        </w:rPr>
        <w:t>An exemption from the UEI and sam.gov registration requirements may be permitted on a case-by-case basis if:</w:t>
      </w:r>
    </w:p>
    <w:p w14:paraId="46659D50" w14:textId="77777777" w:rsidR="00514C79" w:rsidRPr="006952C6" w:rsidRDefault="00514C79" w:rsidP="00514C79">
      <w:pPr>
        <w:pStyle w:val="ListParagraph"/>
        <w:numPr>
          <w:ilvl w:val="0"/>
          <w:numId w:val="26"/>
        </w:numPr>
        <w:spacing w:after="0" w:line="240" w:lineRule="auto"/>
        <w:rPr>
          <w:rFonts w:eastAsia="Calibri" w:cstheme="minorHAnsi"/>
          <w:sz w:val="24"/>
          <w:szCs w:val="24"/>
        </w:rPr>
      </w:pPr>
      <w:r w:rsidRPr="006952C6">
        <w:rPr>
          <w:rFonts w:eastAsia="Calibri" w:cstheme="minorHAnsi"/>
          <w:sz w:val="24"/>
          <w:szCs w:val="24"/>
        </w:rPr>
        <w:t>An applicant’s identity must be protected due to potential endangerment of their mission, their organization’s status, their employees, or individuals being served by the applicant.</w:t>
      </w:r>
    </w:p>
    <w:p w14:paraId="4350DEA1" w14:textId="7EFA3E83" w:rsidR="00514C79" w:rsidRPr="006952C6" w:rsidRDefault="00514C79" w:rsidP="00514C79">
      <w:pPr>
        <w:pStyle w:val="ListParagraph"/>
        <w:numPr>
          <w:ilvl w:val="0"/>
          <w:numId w:val="26"/>
        </w:numPr>
        <w:spacing w:after="0" w:line="240" w:lineRule="auto"/>
        <w:rPr>
          <w:rFonts w:eastAsia="Calibri" w:cstheme="minorHAnsi"/>
          <w:sz w:val="24"/>
          <w:szCs w:val="24"/>
        </w:rPr>
      </w:pPr>
      <w:r w:rsidRPr="006952C6">
        <w:rPr>
          <w:rFonts w:eastAsia="Calibri" w:cstheme="minorHAnsi"/>
          <w:sz w:val="24"/>
          <w:szCs w:val="24"/>
        </w:rPr>
        <w:t xml:space="preserve"> For an applicant, if the Federal awarding agency makes a determination that there are exigent circumstances that prohibit the applicant from receiving a unique entity identifier and completing SAM registration prior to receiving a </w:t>
      </w:r>
      <w:r w:rsidR="00DE5B43" w:rsidRPr="006952C6">
        <w:rPr>
          <w:rFonts w:eastAsia="Calibri" w:cstheme="minorHAnsi"/>
          <w:sz w:val="24"/>
          <w:szCs w:val="24"/>
        </w:rPr>
        <w:t>federal</w:t>
      </w:r>
      <w:r w:rsidRPr="006952C6">
        <w:rPr>
          <w:rFonts w:eastAsia="Calibri" w:cstheme="minorHAnsi"/>
          <w:sz w:val="24"/>
          <w:szCs w:val="24"/>
        </w:rPr>
        <w:t xml:space="preserve"> award. In these instances, Federal awarding agencies must require the recipient to obtain a unique entity identifier and complete SAM registration within 30 days of the Federal award date.</w:t>
      </w:r>
    </w:p>
    <w:p w14:paraId="107994CB" w14:textId="77777777" w:rsidR="00514C79" w:rsidRPr="006952C6" w:rsidRDefault="00514C79" w:rsidP="00514C79">
      <w:pPr>
        <w:pStyle w:val="ListParagraph"/>
        <w:spacing w:after="0" w:line="240" w:lineRule="auto"/>
        <w:rPr>
          <w:rFonts w:eastAsia="Calibri" w:cstheme="minorHAnsi"/>
          <w:sz w:val="24"/>
          <w:szCs w:val="24"/>
        </w:rPr>
      </w:pPr>
    </w:p>
    <w:p w14:paraId="234DDC1B" w14:textId="77777777" w:rsidR="00514C79" w:rsidRPr="006952C6" w:rsidRDefault="00514C79" w:rsidP="608B6D14">
      <w:pPr>
        <w:rPr>
          <w:rFonts w:eastAsia="Calibri"/>
          <w:sz w:val="24"/>
          <w:szCs w:val="24"/>
        </w:rPr>
      </w:pPr>
      <w:r w:rsidRPr="608B6D14">
        <w:rPr>
          <w:rFonts w:eastAsia="Calibri"/>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41B49C90" w14:textId="278EF0CA" w:rsidR="608B6D14" w:rsidRDefault="608B6D14" w:rsidP="608B6D14">
      <w:pPr>
        <w:rPr>
          <w:rFonts w:eastAsia="Calibri"/>
          <w:sz w:val="24"/>
          <w:szCs w:val="24"/>
        </w:rPr>
      </w:pPr>
    </w:p>
    <w:p w14:paraId="544AE622" w14:textId="0A96CC67" w:rsidR="608B6D14" w:rsidRDefault="608B6D14" w:rsidP="608B6D14">
      <w:pPr>
        <w:rPr>
          <w:rFonts w:eastAsia="Calibri"/>
          <w:sz w:val="24"/>
          <w:szCs w:val="24"/>
        </w:rPr>
      </w:pPr>
    </w:p>
    <w:p w14:paraId="63365E9D" w14:textId="77777777" w:rsidR="005A068C" w:rsidRPr="006952C6" w:rsidRDefault="005A068C" w:rsidP="00155A4F">
      <w:pPr>
        <w:shd w:val="clear" w:color="auto" w:fill="FFFFFF"/>
        <w:spacing w:after="0" w:line="240" w:lineRule="auto"/>
        <w:textAlignment w:val="baseline"/>
        <w:rPr>
          <w:rFonts w:eastAsia="Times New Roman" w:cstheme="minorHAnsi"/>
          <w:color w:val="FF0000"/>
          <w:sz w:val="24"/>
          <w:szCs w:val="24"/>
        </w:rPr>
      </w:pPr>
    </w:p>
    <w:p w14:paraId="37D88779" w14:textId="77777777" w:rsidR="00B61396" w:rsidRPr="006952C6" w:rsidRDefault="0017236E" w:rsidP="00155A4F">
      <w:p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E</w:t>
      </w:r>
      <w:r w:rsidR="00B61396" w:rsidRPr="006952C6">
        <w:rPr>
          <w:rFonts w:eastAsia="Times New Roman" w:cstheme="minorHAnsi"/>
          <w:b/>
          <w:bCs/>
          <w:sz w:val="24"/>
          <w:szCs w:val="24"/>
          <w:bdr w:val="none" w:sz="0" w:space="0" w:color="auto" w:frame="1"/>
        </w:rPr>
        <w:t xml:space="preserve">. </w:t>
      </w:r>
      <w:r w:rsidR="00BB36C2" w:rsidRPr="006952C6">
        <w:rPr>
          <w:rFonts w:eastAsia="Times New Roman" w:cstheme="minorHAnsi"/>
          <w:b/>
          <w:bCs/>
          <w:sz w:val="24"/>
          <w:szCs w:val="24"/>
          <w:bdr w:val="none" w:sz="0" w:space="0" w:color="auto" w:frame="1"/>
        </w:rPr>
        <w:t xml:space="preserve">FEDERAL </w:t>
      </w:r>
      <w:r w:rsidR="00B61396" w:rsidRPr="006952C6">
        <w:rPr>
          <w:rFonts w:eastAsia="Times New Roman" w:cstheme="minorHAnsi"/>
          <w:b/>
          <w:bCs/>
          <w:sz w:val="24"/>
          <w:szCs w:val="24"/>
          <w:bdr w:val="none" w:sz="0" w:space="0" w:color="auto" w:frame="1"/>
        </w:rPr>
        <w:t>AWARD ADMINISTRATION</w:t>
      </w:r>
      <w:r w:rsidR="00BB36C2" w:rsidRPr="006952C6">
        <w:rPr>
          <w:rFonts w:eastAsia="Times New Roman" w:cstheme="minorHAnsi"/>
          <w:b/>
          <w:bCs/>
          <w:sz w:val="24"/>
          <w:szCs w:val="24"/>
          <w:bdr w:val="none" w:sz="0" w:space="0" w:color="auto" w:frame="1"/>
        </w:rPr>
        <w:t xml:space="preserve"> INFORMATION</w:t>
      </w:r>
    </w:p>
    <w:p w14:paraId="08D21004" w14:textId="77777777" w:rsidR="00B12515" w:rsidRPr="006952C6" w:rsidRDefault="00B12515" w:rsidP="00155A4F">
      <w:pPr>
        <w:shd w:val="clear" w:color="auto" w:fill="FFFFFF"/>
        <w:spacing w:after="0" w:line="240" w:lineRule="auto"/>
        <w:textAlignment w:val="baseline"/>
        <w:rPr>
          <w:rFonts w:eastAsia="Times New Roman" w:cstheme="minorHAnsi"/>
          <w:sz w:val="24"/>
          <w:szCs w:val="24"/>
        </w:rPr>
      </w:pPr>
    </w:p>
    <w:p w14:paraId="7DBD21DF" w14:textId="77777777" w:rsidR="00FD0E36" w:rsidRPr="006952C6" w:rsidRDefault="00FD0E36" w:rsidP="00513C10">
      <w:pPr>
        <w:pStyle w:val="ListParagraph"/>
        <w:numPr>
          <w:ilvl w:val="0"/>
          <w:numId w:val="12"/>
        </w:num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Federal Award Notices</w:t>
      </w:r>
    </w:p>
    <w:p w14:paraId="5BC95F99" w14:textId="77777777" w:rsidR="00B12515" w:rsidRPr="006952C6" w:rsidRDefault="00B12515" w:rsidP="00155A4F">
      <w:pPr>
        <w:pStyle w:val="ListParagraph"/>
        <w:shd w:val="clear" w:color="auto" w:fill="FFFFFF"/>
        <w:spacing w:after="0" w:line="240" w:lineRule="auto"/>
        <w:textAlignment w:val="baseline"/>
        <w:rPr>
          <w:rFonts w:eastAsia="Times New Roman" w:cstheme="minorHAnsi"/>
          <w:sz w:val="24"/>
          <w:szCs w:val="24"/>
        </w:rPr>
      </w:pPr>
    </w:p>
    <w:p w14:paraId="57654686" w14:textId="78FC9AF7" w:rsidR="00D0290D" w:rsidRPr="006952C6" w:rsidRDefault="00BF1D21" w:rsidP="608B6D14">
      <w:pPr>
        <w:shd w:val="clear" w:color="auto" w:fill="FFFFFF" w:themeFill="background1"/>
        <w:spacing w:after="0" w:line="240" w:lineRule="auto"/>
        <w:textAlignment w:val="baseline"/>
        <w:rPr>
          <w:rFonts w:eastAsia="Times New Roman"/>
          <w:sz w:val="24"/>
          <w:szCs w:val="24"/>
        </w:rPr>
      </w:pPr>
      <w:r w:rsidRPr="00CC96C3">
        <w:rPr>
          <w:rFonts w:eastAsia="Times New Roman"/>
          <w:sz w:val="24"/>
          <w:szCs w:val="24"/>
        </w:rPr>
        <w:t>The grant</w:t>
      </w:r>
      <w:r w:rsidR="3E7EA221" w:rsidRPr="00CC96C3">
        <w:rPr>
          <w:rFonts w:eastAsia="Times New Roman"/>
          <w:sz w:val="24"/>
          <w:szCs w:val="24"/>
        </w:rPr>
        <w:t xml:space="preserve"> </w:t>
      </w:r>
      <w:r w:rsidR="00B61396" w:rsidRPr="00CC96C3">
        <w:rPr>
          <w:rFonts w:eastAsia="Times New Roman"/>
          <w:sz w:val="24"/>
          <w:szCs w:val="24"/>
        </w:rPr>
        <w:t xml:space="preserve">cooperative agreement </w:t>
      </w:r>
      <w:r w:rsidR="00D0290D" w:rsidRPr="00CC96C3">
        <w:rPr>
          <w:rFonts w:eastAsia="Times New Roman"/>
          <w:sz w:val="24"/>
          <w:szCs w:val="24"/>
        </w:rPr>
        <w:t>will</w:t>
      </w:r>
      <w:r w:rsidR="00B61396" w:rsidRPr="00CC96C3">
        <w:rPr>
          <w:rFonts w:eastAsia="Times New Roman"/>
          <w:sz w:val="24"/>
          <w:szCs w:val="24"/>
        </w:rPr>
        <w:t xml:space="preserve"> be written, signed, awarded, and administered by the Grants Officer. </w:t>
      </w:r>
      <w:r w:rsidR="1A77068C" w:rsidRPr="00CC96C3">
        <w:rPr>
          <w:rFonts w:eastAsia="Times New Roman"/>
          <w:sz w:val="24"/>
          <w:szCs w:val="24"/>
        </w:rPr>
        <w:t xml:space="preserve"> </w:t>
      </w:r>
      <w:r w:rsidR="00B61396" w:rsidRPr="00CC96C3">
        <w:rPr>
          <w:rFonts w:eastAsia="Times New Roman"/>
          <w:sz w:val="24"/>
          <w:szCs w:val="24"/>
        </w:rPr>
        <w:t>The assistance award agreement is the authorizing document</w:t>
      </w:r>
      <w:r w:rsidR="1A5D9700" w:rsidRPr="00CC96C3">
        <w:rPr>
          <w:rFonts w:eastAsia="Times New Roman"/>
          <w:sz w:val="24"/>
          <w:szCs w:val="24"/>
        </w:rPr>
        <w:t>;</w:t>
      </w:r>
      <w:r w:rsidR="00B61396" w:rsidRPr="00CC96C3">
        <w:rPr>
          <w:rFonts w:eastAsia="Times New Roman"/>
          <w:sz w:val="24"/>
          <w:szCs w:val="24"/>
        </w:rPr>
        <w:t xml:space="preserve"> it will be provided to the recipient</w:t>
      </w:r>
      <w:r w:rsidR="00D0290D" w:rsidRPr="00CC96C3">
        <w:rPr>
          <w:rFonts w:eastAsia="Times New Roman"/>
          <w:sz w:val="24"/>
          <w:szCs w:val="24"/>
        </w:rPr>
        <w:t xml:space="preserve"> for review and signature by email</w:t>
      </w:r>
      <w:r w:rsidR="10E83E91" w:rsidRPr="00CC96C3">
        <w:rPr>
          <w:rFonts w:eastAsia="Times New Roman"/>
          <w:sz w:val="24"/>
          <w:szCs w:val="24"/>
        </w:rPr>
        <w:t xml:space="preserve">.  </w:t>
      </w:r>
      <w:r w:rsidR="00D0290D" w:rsidRPr="00CC96C3">
        <w:rPr>
          <w:rFonts w:eastAsia="Times New Roman"/>
          <w:sz w:val="24"/>
          <w:szCs w:val="24"/>
        </w:rPr>
        <w:t xml:space="preserve">The recipient may only start incurring </w:t>
      </w:r>
      <w:r w:rsidR="009C5FCA" w:rsidRPr="00CC96C3">
        <w:rPr>
          <w:rFonts w:eastAsia="Times New Roman"/>
          <w:sz w:val="24"/>
          <w:szCs w:val="24"/>
        </w:rPr>
        <w:t xml:space="preserve">program </w:t>
      </w:r>
      <w:r w:rsidR="00D0290D" w:rsidRPr="00CC96C3">
        <w:rPr>
          <w:rFonts w:eastAsia="Times New Roman"/>
          <w:sz w:val="24"/>
          <w:szCs w:val="24"/>
        </w:rPr>
        <w:t xml:space="preserve">expenses beginning on the start date </w:t>
      </w:r>
      <w:r w:rsidR="008D356F" w:rsidRPr="00CC96C3">
        <w:rPr>
          <w:rFonts w:eastAsia="Times New Roman"/>
          <w:sz w:val="24"/>
          <w:szCs w:val="24"/>
        </w:rPr>
        <w:t>shown</w:t>
      </w:r>
      <w:r w:rsidR="00D0290D" w:rsidRPr="00CC96C3">
        <w:rPr>
          <w:rFonts w:eastAsia="Times New Roman"/>
          <w:sz w:val="24"/>
          <w:szCs w:val="24"/>
        </w:rPr>
        <w:t xml:space="preserve"> </w:t>
      </w:r>
      <w:r w:rsidR="008D356F" w:rsidRPr="00CC96C3">
        <w:rPr>
          <w:rFonts w:eastAsia="Times New Roman"/>
          <w:sz w:val="24"/>
          <w:szCs w:val="24"/>
        </w:rPr>
        <w:t>on</w:t>
      </w:r>
      <w:r w:rsidR="00D0290D" w:rsidRPr="00CC96C3">
        <w:rPr>
          <w:rFonts w:eastAsia="Times New Roman"/>
          <w:sz w:val="24"/>
          <w:szCs w:val="24"/>
        </w:rPr>
        <w:t xml:space="preserve"> the </w:t>
      </w:r>
      <w:r w:rsidR="008D356F" w:rsidRPr="00CC96C3">
        <w:rPr>
          <w:rFonts w:eastAsia="Times New Roman"/>
          <w:sz w:val="24"/>
          <w:szCs w:val="24"/>
        </w:rPr>
        <w:t xml:space="preserve">grant award document </w:t>
      </w:r>
      <w:r w:rsidR="00D0290D" w:rsidRPr="00CC96C3">
        <w:rPr>
          <w:rFonts w:eastAsia="Times New Roman"/>
          <w:sz w:val="24"/>
          <w:szCs w:val="24"/>
        </w:rPr>
        <w:t>signed by the Grants Officer.</w:t>
      </w:r>
    </w:p>
    <w:p w14:paraId="634F69A1" w14:textId="77777777" w:rsidR="001468F4" w:rsidRPr="006952C6" w:rsidRDefault="001468F4" w:rsidP="00155A4F">
      <w:pPr>
        <w:shd w:val="clear" w:color="auto" w:fill="FFFFFF"/>
        <w:spacing w:after="0" w:line="240" w:lineRule="auto"/>
        <w:textAlignment w:val="baseline"/>
        <w:rPr>
          <w:rFonts w:eastAsia="Times New Roman" w:cstheme="minorHAnsi"/>
          <w:sz w:val="24"/>
          <w:szCs w:val="24"/>
        </w:rPr>
      </w:pPr>
    </w:p>
    <w:p w14:paraId="7894355A" w14:textId="38A577EC" w:rsidR="00FD0E36" w:rsidRPr="006952C6" w:rsidRDefault="00FD0E36" w:rsidP="6FE21084">
      <w:pPr>
        <w:shd w:val="clear" w:color="auto" w:fill="FFFFFF" w:themeFill="background1"/>
        <w:spacing w:after="0" w:line="240" w:lineRule="auto"/>
        <w:textAlignment w:val="baseline"/>
        <w:rPr>
          <w:rFonts w:cstheme="minorHAnsi"/>
          <w:sz w:val="24"/>
          <w:szCs w:val="24"/>
        </w:rPr>
      </w:pPr>
      <w:r w:rsidRPr="006952C6">
        <w:rPr>
          <w:rFonts w:eastAsia="Times New Roman" w:cstheme="minorHAnsi"/>
          <w:sz w:val="24"/>
          <w:szCs w:val="24"/>
        </w:rPr>
        <w:t xml:space="preserve">If a proposal is selected for funding, the Department of State has no obligation to provide any additional future funding. </w:t>
      </w:r>
      <w:r w:rsidR="0825A626" w:rsidRPr="006952C6">
        <w:rPr>
          <w:rFonts w:eastAsia="Times New Roman" w:cstheme="minorHAnsi"/>
          <w:sz w:val="24"/>
          <w:szCs w:val="24"/>
        </w:rPr>
        <w:t xml:space="preserve"> </w:t>
      </w:r>
      <w:r w:rsidRPr="006952C6">
        <w:rPr>
          <w:rFonts w:eastAsia="Times New Roman" w:cstheme="minorHAnsi"/>
          <w:sz w:val="24"/>
          <w:szCs w:val="24"/>
        </w:rPr>
        <w:t>Renewal of an award to increase funding or extend the period of performance is at the discretion of the Department of State.</w:t>
      </w:r>
      <w:r w:rsidRPr="006952C6">
        <w:rPr>
          <w:rFonts w:cstheme="minorHAnsi"/>
          <w:sz w:val="24"/>
          <w:szCs w:val="24"/>
        </w:rPr>
        <w:t xml:space="preserve"> </w:t>
      </w:r>
    </w:p>
    <w:p w14:paraId="68CFC52A" w14:textId="77777777" w:rsidR="00FD0E36" w:rsidRPr="006952C6" w:rsidRDefault="00FD0E36" w:rsidP="00155A4F">
      <w:pPr>
        <w:shd w:val="clear" w:color="auto" w:fill="FFFFFF"/>
        <w:spacing w:after="0" w:line="240" w:lineRule="auto"/>
        <w:textAlignment w:val="baseline"/>
        <w:rPr>
          <w:rFonts w:eastAsia="Times New Roman" w:cstheme="minorHAnsi"/>
          <w:sz w:val="24"/>
          <w:szCs w:val="24"/>
        </w:rPr>
      </w:pPr>
    </w:p>
    <w:p w14:paraId="05CBC5B0" w14:textId="0028A4AF" w:rsidR="00FD0E36" w:rsidRPr="006952C6" w:rsidRDefault="00FD0E36" w:rsidP="6FE21084">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t xml:space="preserve">Issuance of this </w:t>
      </w:r>
      <w:r w:rsidR="0075520F" w:rsidRPr="006952C6">
        <w:rPr>
          <w:rFonts w:eastAsia="Times New Roman" w:cstheme="minorHAnsi"/>
          <w:sz w:val="24"/>
          <w:szCs w:val="24"/>
        </w:rPr>
        <w:t>Annual Program Statement (</w:t>
      </w:r>
      <w:r w:rsidRPr="006952C6">
        <w:rPr>
          <w:rFonts w:eastAsia="Times New Roman" w:cstheme="minorHAnsi"/>
          <w:sz w:val="24"/>
          <w:szCs w:val="24"/>
        </w:rPr>
        <w:t>N</w:t>
      </w:r>
      <w:r w:rsidR="0075520F" w:rsidRPr="006952C6">
        <w:rPr>
          <w:rFonts w:eastAsia="Times New Roman" w:cstheme="minorHAnsi"/>
          <w:sz w:val="24"/>
          <w:szCs w:val="24"/>
        </w:rPr>
        <w:t xml:space="preserve">otice of Funding Opportunity) </w:t>
      </w:r>
      <w:r w:rsidRPr="006952C6">
        <w:rPr>
          <w:rFonts w:eastAsia="Times New Roman" w:cstheme="minorHAnsi"/>
          <w:sz w:val="24"/>
          <w:szCs w:val="24"/>
        </w:rPr>
        <w:t xml:space="preserve">does not constitute an award commitment on the part of the U.S. </w:t>
      </w:r>
      <w:r w:rsidR="003316EC" w:rsidRPr="006952C6">
        <w:rPr>
          <w:rFonts w:eastAsia="Times New Roman" w:cstheme="minorHAnsi"/>
          <w:sz w:val="24"/>
          <w:szCs w:val="24"/>
        </w:rPr>
        <w:t>Government,</w:t>
      </w:r>
      <w:r w:rsidRPr="006952C6">
        <w:rPr>
          <w:rFonts w:eastAsia="Times New Roman" w:cstheme="minorHAnsi"/>
          <w:sz w:val="24"/>
          <w:szCs w:val="24"/>
        </w:rPr>
        <w:t xml:space="preserve"> nor does it commit the U.S.</w:t>
      </w:r>
      <w:r w:rsidR="003316EC" w:rsidRPr="006952C6">
        <w:rPr>
          <w:rFonts w:eastAsia="Times New Roman" w:cstheme="minorHAnsi"/>
          <w:sz w:val="24"/>
          <w:szCs w:val="24"/>
        </w:rPr>
        <w:t> </w:t>
      </w:r>
      <w:r w:rsidR="529BE5CD" w:rsidRPr="006952C6">
        <w:rPr>
          <w:rFonts w:eastAsia="Times New Roman" w:cstheme="minorHAnsi"/>
          <w:sz w:val="24"/>
          <w:szCs w:val="24"/>
        </w:rPr>
        <w:t>G</w:t>
      </w:r>
      <w:r w:rsidRPr="006952C6">
        <w:rPr>
          <w:rFonts w:eastAsia="Times New Roman" w:cstheme="minorHAnsi"/>
          <w:sz w:val="24"/>
          <w:szCs w:val="24"/>
        </w:rPr>
        <w:t>overnment to pay for costs incurred in the preparation and submission of proposals</w:t>
      </w:r>
      <w:r w:rsidR="6AF22383" w:rsidRPr="006952C6">
        <w:rPr>
          <w:rFonts w:eastAsia="Times New Roman" w:cstheme="minorHAnsi"/>
          <w:sz w:val="24"/>
          <w:szCs w:val="24"/>
        </w:rPr>
        <w:t>.  F</w:t>
      </w:r>
      <w:r w:rsidRPr="006952C6">
        <w:rPr>
          <w:rFonts w:eastAsia="Times New Roman" w:cstheme="minorHAnsi"/>
          <w:sz w:val="24"/>
          <w:szCs w:val="24"/>
        </w:rPr>
        <w:t xml:space="preserve">urther, the U.S. </w:t>
      </w:r>
      <w:r w:rsidR="19153173" w:rsidRPr="006952C6">
        <w:rPr>
          <w:rFonts w:eastAsia="Times New Roman" w:cstheme="minorHAnsi"/>
          <w:sz w:val="24"/>
          <w:szCs w:val="24"/>
        </w:rPr>
        <w:t>G</w:t>
      </w:r>
      <w:r w:rsidRPr="006952C6">
        <w:rPr>
          <w:rFonts w:eastAsia="Times New Roman" w:cstheme="minorHAnsi"/>
          <w:sz w:val="24"/>
          <w:szCs w:val="24"/>
        </w:rPr>
        <w:t>overnment reserves the right to reject any or all proposals received.</w:t>
      </w:r>
    </w:p>
    <w:p w14:paraId="756B93DA" w14:textId="77777777" w:rsidR="00FD0E36" w:rsidRPr="006952C6" w:rsidRDefault="00FD0E36" w:rsidP="00155A4F">
      <w:pPr>
        <w:shd w:val="clear" w:color="auto" w:fill="FFFFFF"/>
        <w:spacing w:after="0" w:line="240" w:lineRule="auto"/>
        <w:textAlignment w:val="baseline"/>
        <w:rPr>
          <w:rFonts w:eastAsia="Times New Roman" w:cstheme="minorHAnsi"/>
          <w:color w:val="333333"/>
          <w:sz w:val="24"/>
          <w:szCs w:val="24"/>
        </w:rPr>
      </w:pPr>
    </w:p>
    <w:p w14:paraId="3B1404C3" w14:textId="568DFE6F" w:rsidR="00FD0E36" w:rsidRPr="006952C6" w:rsidRDefault="00FD0E36" w:rsidP="6FE21084">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b/>
          <w:bCs/>
          <w:sz w:val="24"/>
          <w:szCs w:val="24"/>
        </w:rPr>
        <w:t>Payment Method:</w:t>
      </w:r>
      <w:r w:rsidRPr="006952C6">
        <w:rPr>
          <w:rFonts w:eastAsia="Times New Roman" w:cstheme="minorHAnsi"/>
          <w:sz w:val="24"/>
          <w:szCs w:val="24"/>
        </w:rPr>
        <w:t xml:space="preserve"> </w:t>
      </w:r>
      <w:r w:rsidR="6D58B99A" w:rsidRPr="006952C6">
        <w:rPr>
          <w:rFonts w:eastAsia="Times New Roman" w:cstheme="minorHAnsi"/>
          <w:sz w:val="24"/>
          <w:szCs w:val="24"/>
        </w:rPr>
        <w:t xml:space="preserve"> </w:t>
      </w:r>
      <w:r w:rsidRPr="006952C6">
        <w:rPr>
          <w:rFonts w:eastAsia="Times New Roman" w:cstheme="minorHAnsi"/>
          <w:sz w:val="24"/>
          <w:szCs w:val="24"/>
        </w:rPr>
        <w:t xml:space="preserve">Payments will be made </w:t>
      </w:r>
      <w:r w:rsidR="00974E8B" w:rsidRPr="006952C6">
        <w:rPr>
          <w:rFonts w:eastAsia="Times New Roman" w:cstheme="minorHAnsi"/>
          <w:sz w:val="24"/>
          <w:szCs w:val="24"/>
        </w:rPr>
        <w:t xml:space="preserve">via electronic transfer to a bank account </w:t>
      </w:r>
      <w:r w:rsidRPr="006952C6">
        <w:rPr>
          <w:rFonts w:eastAsia="Times New Roman" w:cstheme="minorHAnsi"/>
          <w:sz w:val="24"/>
          <w:szCs w:val="24"/>
        </w:rPr>
        <w:t xml:space="preserve">in at least two installments, as needed to carry out the </w:t>
      </w:r>
      <w:r w:rsidR="009C5FCA" w:rsidRPr="006952C6">
        <w:rPr>
          <w:rFonts w:eastAsia="Times New Roman" w:cstheme="minorHAnsi"/>
          <w:sz w:val="24"/>
          <w:szCs w:val="24"/>
        </w:rPr>
        <w:t xml:space="preserve">program </w:t>
      </w:r>
      <w:r w:rsidRPr="006952C6">
        <w:rPr>
          <w:rFonts w:eastAsia="Times New Roman" w:cstheme="minorHAnsi"/>
          <w:sz w:val="24"/>
          <w:szCs w:val="24"/>
        </w:rPr>
        <w:t xml:space="preserve">activities.  </w:t>
      </w:r>
    </w:p>
    <w:p w14:paraId="3408AC95" w14:textId="77777777" w:rsidR="002E440C" w:rsidRPr="006952C6" w:rsidRDefault="002E440C" w:rsidP="00155A4F">
      <w:pPr>
        <w:shd w:val="clear" w:color="auto" w:fill="FFFFFF"/>
        <w:spacing w:after="0" w:line="240" w:lineRule="auto"/>
        <w:textAlignment w:val="baseline"/>
        <w:rPr>
          <w:rFonts w:eastAsia="Times New Roman" w:cstheme="minorHAnsi"/>
          <w:color w:val="333333"/>
          <w:sz w:val="24"/>
          <w:szCs w:val="24"/>
        </w:rPr>
      </w:pPr>
    </w:p>
    <w:p w14:paraId="4BD19104" w14:textId="1797B3DD" w:rsidR="00FD0E36" w:rsidRPr="006952C6" w:rsidRDefault="00FD0E36" w:rsidP="001B2F77">
      <w:pPr>
        <w:pStyle w:val="ListParagraph"/>
        <w:numPr>
          <w:ilvl w:val="0"/>
          <w:numId w:val="12"/>
        </w:numPr>
        <w:shd w:val="clear" w:color="auto" w:fill="FFFFFF"/>
        <w:spacing w:after="0" w:line="240" w:lineRule="auto"/>
        <w:textAlignment w:val="baseline"/>
        <w:rPr>
          <w:rFonts w:eastAsia="Times New Roman" w:cstheme="minorHAnsi"/>
          <w:b/>
          <w:bCs/>
          <w:sz w:val="24"/>
          <w:szCs w:val="24"/>
        </w:rPr>
      </w:pPr>
      <w:r w:rsidRPr="006952C6">
        <w:rPr>
          <w:rFonts w:eastAsia="Times New Roman" w:cstheme="minorHAnsi"/>
          <w:b/>
          <w:bCs/>
          <w:sz w:val="24"/>
          <w:szCs w:val="24"/>
        </w:rPr>
        <w:t>Administrative and National Policy Requirements</w:t>
      </w:r>
    </w:p>
    <w:p w14:paraId="41B52BD5" w14:textId="77777777" w:rsidR="00FD0E36" w:rsidRPr="006952C6" w:rsidRDefault="00FD0E36" w:rsidP="00155A4F">
      <w:pPr>
        <w:shd w:val="clear" w:color="auto" w:fill="FFFFFF"/>
        <w:spacing w:after="0" w:line="240" w:lineRule="auto"/>
        <w:ind w:left="1080"/>
        <w:textAlignment w:val="baseline"/>
        <w:rPr>
          <w:rFonts w:eastAsia="Times New Roman" w:cstheme="minorHAnsi"/>
          <w:sz w:val="24"/>
          <w:szCs w:val="24"/>
        </w:rPr>
      </w:pPr>
    </w:p>
    <w:p w14:paraId="3DAAB44B" w14:textId="167EDFCD" w:rsidR="00FD0E36" w:rsidRPr="006952C6" w:rsidRDefault="00FD0E36" w:rsidP="60C43B5F">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b/>
          <w:bCs/>
          <w:sz w:val="24"/>
          <w:szCs w:val="24"/>
        </w:rPr>
        <w:t>Terms and Conditions:</w:t>
      </w:r>
      <w:r w:rsidRPr="006952C6">
        <w:rPr>
          <w:rFonts w:eastAsia="Times New Roman" w:cstheme="minorHAnsi"/>
          <w:sz w:val="24"/>
          <w:szCs w:val="24"/>
        </w:rPr>
        <w:t xml:space="preserve"> </w:t>
      </w:r>
      <w:r w:rsidR="4777BB54" w:rsidRPr="006952C6">
        <w:rPr>
          <w:rFonts w:eastAsia="Times New Roman" w:cstheme="minorHAnsi"/>
          <w:sz w:val="24"/>
          <w:szCs w:val="24"/>
        </w:rPr>
        <w:t xml:space="preserve"> </w:t>
      </w:r>
      <w:r w:rsidRPr="006952C6">
        <w:rPr>
          <w:rFonts w:eastAsia="Times New Roman" w:cstheme="minorHAnsi"/>
          <w:sz w:val="24"/>
          <w:szCs w:val="24"/>
        </w:rPr>
        <w:t xml:space="preserve">Before submitting an application, applicants should review </w:t>
      </w:r>
      <w:r w:rsidR="00D666DF" w:rsidRPr="006952C6">
        <w:rPr>
          <w:rFonts w:eastAsia="Times New Roman" w:cstheme="minorHAnsi"/>
          <w:sz w:val="24"/>
          <w:szCs w:val="24"/>
        </w:rPr>
        <w:t>all terms and conditions and required certifications which will apply to this award, to ensure that they will be able to comply</w:t>
      </w:r>
      <w:r w:rsidR="003316EC" w:rsidRPr="006952C6">
        <w:rPr>
          <w:rFonts w:eastAsia="Times New Roman" w:cstheme="minorHAnsi"/>
          <w:sz w:val="24"/>
          <w:szCs w:val="24"/>
        </w:rPr>
        <w:t xml:space="preserve"> therewith</w:t>
      </w:r>
      <w:r w:rsidR="00D666DF" w:rsidRPr="006952C6">
        <w:rPr>
          <w:rFonts w:eastAsia="Times New Roman" w:cstheme="minorHAnsi"/>
          <w:sz w:val="24"/>
          <w:szCs w:val="24"/>
        </w:rPr>
        <w:t xml:space="preserve">.  These include </w:t>
      </w:r>
      <w:r w:rsidR="00C571C6" w:rsidRPr="006952C6">
        <w:rPr>
          <w:rFonts w:eastAsia="Times New Roman" w:cstheme="minorHAnsi"/>
          <w:sz w:val="24"/>
          <w:szCs w:val="24"/>
        </w:rPr>
        <w:t xml:space="preserve">the </w:t>
      </w:r>
      <w:hyperlink r:id="rId23">
        <w:r w:rsidR="00C571C6" w:rsidRPr="006952C6">
          <w:rPr>
            <w:rStyle w:val="Hyperlink"/>
            <w:rFonts w:eastAsia="Times New Roman" w:cstheme="minorHAnsi"/>
            <w:sz w:val="24"/>
            <w:szCs w:val="24"/>
          </w:rPr>
          <w:t>Department of State Standard Terms and Conditions</w:t>
        </w:r>
      </w:hyperlink>
      <w:r w:rsidR="00465C56" w:rsidRPr="006952C6">
        <w:rPr>
          <w:rFonts w:eastAsia="Times New Roman" w:cstheme="minorHAnsi"/>
          <w:sz w:val="24"/>
          <w:szCs w:val="24"/>
        </w:rPr>
        <w:t xml:space="preserve">, </w:t>
      </w:r>
      <w:r w:rsidR="00465C56" w:rsidRPr="006952C6">
        <w:rPr>
          <w:rFonts w:eastAsia="Times New Roman" w:cstheme="minorHAnsi"/>
          <w:color w:val="FF0000"/>
          <w:sz w:val="24"/>
          <w:szCs w:val="24"/>
          <w:u w:val="single"/>
        </w:rPr>
        <w:t>2 CFR 200</w:t>
      </w:r>
      <w:r w:rsidR="00465C56" w:rsidRPr="006952C6">
        <w:rPr>
          <w:rFonts w:eastAsia="Times New Roman" w:cstheme="minorHAnsi"/>
          <w:color w:val="FF0000"/>
          <w:sz w:val="24"/>
          <w:szCs w:val="24"/>
        </w:rPr>
        <w:t xml:space="preserve">, </w:t>
      </w:r>
      <w:r w:rsidR="00465C56" w:rsidRPr="006952C6">
        <w:rPr>
          <w:rFonts w:eastAsia="Times New Roman" w:cstheme="minorHAnsi"/>
          <w:color w:val="FF0000"/>
          <w:sz w:val="24"/>
          <w:szCs w:val="24"/>
          <w:u w:val="single"/>
        </w:rPr>
        <w:t>2 CFR 600</w:t>
      </w:r>
      <w:r w:rsidR="00465C56" w:rsidRPr="006952C6">
        <w:rPr>
          <w:rFonts w:eastAsia="Times New Roman" w:cstheme="minorHAnsi"/>
          <w:sz w:val="24"/>
          <w:szCs w:val="24"/>
        </w:rPr>
        <w:t xml:space="preserve">, </w:t>
      </w:r>
      <w:r w:rsidR="00753EC2" w:rsidRPr="006952C6">
        <w:rPr>
          <w:rFonts w:eastAsia="Times New Roman" w:cstheme="minorHAnsi"/>
          <w:sz w:val="24"/>
          <w:szCs w:val="24"/>
        </w:rPr>
        <w:t xml:space="preserve">and </w:t>
      </w:r>
      <w:r w:rsidR="00465C56" w:rsidRPr="006952C6">
        <w:rPr>
          <w:rFonts w:eastAsia="Times New Roman" w:cstheme="minorHAnsi"/>
          <w:sz w:val="24"/>
          <w:szCs w:val="24"/>
        </w:rPr>
        <w:t xml:space="preserve">Certifications and Assurances. </w:t>
      </w:r>
      <w:r w:rsidR="4CB9818B" w:rsidRPr="006952C6">
        <w:rPr>
          <w:rFonts w:eastAsia="Times New Roman" w:cstheme="minorHAnsi"/>
          <w:sz w:val="24"/>
          <w:szCs w:val="24"/>
        </w:rPr>
        <w:t xml:space="preserve"> </w:t>
      </w:r>
      <w:r w:rsidRPr="006952C6">
        <w:rPr>
          <w:rFonts w:eastAsia="Times New Roman" w:cstheme="minorHAnsi"/>
          <w:sz w:val="24"/>
          <w:szCs w:val="24"/>
        </w:rPr>
        <w:t xml:space="preserve">Note the U.S </w:t>
      </w:r>
      <w:r w:rsidR="006158B1" w:rsidRPr="006952C6">
        <w:rPr>
          <w:rFonts w:eastAsia="Times New Roman" w:cstheme="minorHAnsi"/>
          <w:sz w:val="24"/>
          <w:szCs w:val="24"/>
        </w:rPr>
        <w:t>F</w:t>
      </w:r>
      <w:r w:rsidRPr="006952C6">
        <w:rPr>
          <w:rFonts w:eastAsia="Times New Roman" w:cstheme="minorHAnsi"/>
          <w:sz w:val="24"/>
          <w:szCs w:val="24"/>
        </w:rPr>
        <w:t xml:space="preserve">lag branding and marking requirements </w:t>
      </w:r>
      <w:r w:rsidR="00C571C6" w:rsidRPr="006952C6">
        <w:rPr>
          <w:rFonts w:eastAsia="Times New Roman" w:cstheme="minorHAnsi"/>
          <w:sz w:val="24"/>
          <w:szCs w:val="24"/>
        </w:rPr>
        <w:t>and the Fly America Act travel requirements</w:t>
      </w:r>
      <w:r w:rsidR="00753EC2" w:rsidRPr="006952C6">
        <w:rPr>
          <w:rFonts w:eastAsia="Times New Roman" w:cstheme="minorHAnsi"/>
          <w:sz w:val="24"/>
          <w:szCs w:val="24"/>
        </w:rPr>
        <w:t xml:space="preserve"> in the Standard Terms and Conditions</w:t>
      </w:r>
      <w:r w:rsidRPr="006952C6">
        <w:rPr>
          <w:rFonts w:eastAsia="Times New Roman" w:cstheme="minorHAnsi"/>
          <w:sz w:val="24"/>
          <w:szCs w:val="24"/>
        </w:rPr>
        <w:t xml:space="preserve">.  </w:t>
      </w:r>
    </w:p>
    <w:p w14:paraId="58D367C1" w14:textId="154B7174" w:rsidR="00FD0E36" w:rsidRPr="006952C6" w:rsidRDefault="00FD0E36" w:rsidP="00155A4F">
      <w:pPr>
        <w:shd w:val="clear" w:color="auto" w:fill="FFFFFF"/>
        <w:spacing w:after="0" w:line="240" w:lineRule="auto"/>
        <w:textAlignment w:val="baseline"/>
        <w:rPr>
          <w:rFonts w:eastAsia="Times New Roman" w:cstheme="minorHAnsi"/>
          <w:sz w:val="24"/>
          <w:szCs w:val="24"/>
        </w:rPr>
      </w:pPr>
    </w:p>
    <w:p w14:paraId="0A4C3BCC" w14:textId="77777777" w:rsidR="001B2F77" w:rsidRPr="006952C6" w:rsidRDefault="001B2F77" w:rsidP="00155A4F">
      <w:pPr>
        <w:shd w:val="clear" w:color="auto" w:fill="FFFFFF"/>
        <w:spacing w:after="0" w:line="240" w:lineRule="auto"/>
        <w:textAlignment w:val="baseline"/>
        <w:rPr>
          <w:rFonts w:eastAsia="Times New Roman" w:cstheme="minorHAnsi"/>
          <w:sz w:val="24"/>
          <w:szCs w:val="24"/>
        </w:rPr>
      </w:pPr>
    </w:p>
    <w:p w14:paraId="41402E08" w14:textId="77777777" w:rsidR="00FD0E36" w:rsidRPr="006952C6" w:rsidRDefault="00FD0E36" w:rsidP="001B2F77">
      <w:pPr>
        <w:pStyle w:val="ListParagraph"/>
        <w:numPr>
          <w:ilvl w:val="0"/>
          <w:numId w:val="12"/>
        </w:numPr>
        <w:shd w:val="clear" w:color="auto" w:fill="FFFFFF"/>
        <w:spacing w:after="0" w:line="240" w:lineRule="auto"/>
        <w:textAlignment w:val="baseline"/>
        <w:rPr>
          <w:rFonts w:eastAsia="Times New Roman" w:cstheme="minorHAnsi"/>
          <w:b/>
          <w:bCs/>
          <w:sz w:val="24"/>
          <w:szCs w:val="24"/>
        </w:rPr>
      </w:pPr>
      <w:r w:rsidRPr="006952C6">
        <w:rPr>
          <w:rFonts w:eastAsia="Times New Roman" w:cstheme="minorHAnsi"/>
          <w:b/>
          <w:bCs/>
          <w:sz w:val="24"/>
          <w:szCs w:val="24"/>
        </w:rPr>
        <w:t>Reporting</w:t>
      </w:r>
    </w:p>
    <w:p w14:paraId="5632B75B" w14:textId="77777777" w:rsidR="00FD0E36" w:rsidRPr="006952C6" w:rsidRDefault="00FD0E36" w:rsidP="00155A4F">
      <w:pPr>
        <w:shd w:val="clear" w:color="auto" w:fill="FFFFFF"/>
        <w:spacing w:after="0" w:line="240" w:lineRule="auto"/>
        <w:textAlignment w:val="baseline"/>
        <w:rPr>
          <w:rFonts w:eastAsia="Times New Roman" w:cstheme="minorHAnsi"/>
          <w:sz w:val="24"/>
          <w:szCs w:val="24"/>
        </w:rPr>
      </w:pPr>
    </w:p>
    <w:p w14:paraId="72B0FEB7" w14:textId="6F9D072C" w:rsidR="00FD0E36" w:rsidRPr="006952C6" w:rsidRDefault="00FD0E36" w:rsidP="6FE21084">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b/>
          <w:bCs/>
          <w:sz w:val="24"/>
          <w:szCs w:val="24"/>
        </w:rPr>
        <w:t xml:space="preserve">Reporting Requirements: </w:t>
      </w:r>
      <w:r w:rsidR="405868C9" w:rsidRPr="006952C6">
        <w:rPr>
          <w:rFonts w:eastAsia="Times New Roman" w:cstheme="minorHAnsi"/>
          <w:b/>
          <w:bCs/>
          <w:sz w:val="24"/>
          <w:szCs w:val="24"/>
        </w:rPr>
        <w:t xml:space="preserve"> </w:t>
      </w:r>
      <w:r w:rsidRPr="006952C6">
        <w:rPr>
          <w:rFonts w:eastAsia="Times New Roman" w:cstheme="minorHAnsi"/>
          <w:sz w:val="24"/>
          <w:szCs w:val="24"/>
        </w:rPr>
        <w:t xml:space="preserve">Recipients will be required to submit financial reports and program reports.  The award document will specify how often these reports must be submitted.   </w:t>
      </w:r>
    </w:p>
    <w:p w14:paraId="2F6DA296" w14:textId="2CC06773" w:rsidR="00D0290D" w:rsidRPr="006952C6" w:rsidRDefault="00D0290D" w:rsidP="60C43B5F">
      <w:pPr>
        <w:shd w:val="clear" w:color="auto" w:fill="FFFFFF" w:themeFill="background1"/>
        <w:spacing w:after="0" w:line="240" w:lineRule="auto"/>
        <w:textAlignment w:val="baseline"/>
        <w:rPr>
          <w:rFonts w:eastAsia="Times New Roman" w:cstheme="minorHAnsi"/>
          <w:sz w:val="24"/>
          <w:szCs w:val="24"/>
        </w:rPr>
      </w:pPr>
    </w:p>
    <w:p w14:paraId="1C03256B" w14:textId="77777777" w:rsidR="005A068C" w:rsidRPr="006952C6" w:rsidRDefault="005A068C" w:rsidP="00155A4F">
      <w:pPr>
        <w:shd w:val="clear" w:color="auto" w:fill="FFFFFF"/>
        <w:spacing w:after="0" w:line="240" w:lineRule="auto"/>
        <w:textAlignment w:val="baseline"/>
        <w:rPr>
          <w:rFonts w:eastAsia="Times New Roman" w:cstheme="minorHAnsi"/>
          <w:color w:val="333333"/>
          <w:sz w:val="24"/>
          <w:szCs w:val="24"/>
        </w:rPr>
      </w:pPr>
    </w:p>
    <w:p w14:paraId="3FBF33F1" w14:textId="77777777" w:rsidR="005A068C" w:rsidRPr="006952C6" w:rsidRDefault="0017236E" w:rsidP="00155A4F">
      <w:p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F</w:t>
      </w:r>
      <w:r w:rsidR="00D0290D" w:rsidRPr="006952C6">
        <w:rPr>
          <w:rFonts w:eastAsia="Times New Roman" w:cstheme="minorHAnsi"/>
          <w:b/>
          <w:bCs/>
          <w:sz w:val="24"/>
          <w:szCs w:val="24"/>
          <w:bdr w:val="none" w:sz="0" w:space="0" w:color="auto" w:frame="1"/>
        </w:rPr>
        <w:t xml:space="preserve">.  </w:t>
      </w:r>
      <w:r w:rsidR="005A068C" w:rsidRPr="006952C6">
        <w:rPr>
          <w:rFonts w:eastAsia="Times New Roman" w:cstheme="minorHAnsi"/>
          <w:b/>
          <w:bCs/>
          <w:sz w:val="24"/>
          <w:szCs w:val="24"/>
          <w:bdr w:val="none" w:sz="0" w:space="0" w:color="auto" w:frame="1"/>
        </w:rPr>
        <w:t>FEDERAL AWARDING AGENCY CONTACTS</w:t>
      </w:r>
    </w:p>
    <w:p w14:paraId="253875A0" w14:textId="50E76EC2" w:rsidR="00B61396" w:rsidRPr="006952C6" w:rsidRDefault="00C571C6" w:rsidP="00155A4F">
      <w:pPr>
        <w:shd w:val="clear" w:color="auto" w:fill="FFFFFF"/>
        <w:spacing w:after="0" w:line="240" w:lineRule="auto"/>
        <w:textAlignment w:val="baseline"/>
        <w:rPr>
          <w:rFonts w:cstheme="minorHAnsi"/>
          <w:sz w:val="24"/>
          <w:szCs w:val="24"/>
        </w:rPr>
      </w:pPr>
      <w:r w:rsidRPr="006952C6">
        <w:rPr>
          <w:rFonts w:eastAsia="Times New Roman" w:cstheme="minorHAnsi"/>
          <w:sz w:val="24"/>
          <w:szCs w:val="24"/>
        </w:rPr>
        <w:t>For</w:t>
      </w:r>
      <w:r w:rsidR="005A068C" w:rsidRPr="006952C6">
        <w:rPr>
          <w:rFonts w:eastAsia="Times New Roman" w:cstheme="minorHAnsi"/>
          <w:sz w:val="24"/>
          <w:szCs w:val="24"/>
        </w:rPr>
        <w:t xml:space="preserve"> questions </w:t>
      </w:r>
      <w:r w:rsidRPr="006952C6">
        <w:rPr>
          <w:rFonts w:eastAsia="Times New Roman" w:cstheme="minorHAnsi"/>
          <w:sz w:val="24"/>
          <w:szCs w:val="24"/>
        </w:rPr>
        <w:t xml:space="preserve">regarding </w:t>
      </w:r>
      <w:r w:rsidR="005A068C" w:rsidRPr="006952C6">
        <w:rPr>
          <w:rFonts w:eastAsia="Times New Roman" w:cstheme="minorHAnsi"/>
          <w:sz w:val="24"/>
          <w:szCs w:val="24"/>
        </w:rPr>
        <w:t>the grant</w:t>
      </w:r>
      <w:r w:rsidR="00B61396" w:rsidRPr="006952C6">
        <w:rPr>
          <w:rFonts w:eastAsia="Times New Roman" w:cstheme="minorHAnsi"/>
          <w:sz w:val="24"/>
          <w:szCs w:val="24"/>
        </w:rPr>
        <w:t xml:space="preserve"> application process, please contact PAS at: </w:t>
      </w:r>
      <w:hyperlink r:id="rId24" w:history="1">
        <w:r w:rsidR="00155A4F" w:rsidRPr="006952C6">
          <w:rPr>
            <w:rStyle w:val="Hyperlink"/>
            <w:rFonts w:cstheme="minorHAnsi"/>
            <w:sz w:val="24"/>
            <w:szCs w:val="24"/>
          </w:rPr>
          <w:t>GTM-PASGrants@state.gov</w:t>
        </w:r>
      </w:hyperlink>
      <w:r w:rsidR="00155A4F" w:rsidRPr="006952C6">
        <w:rPr>
          <w:rFonts w:cstheme="minorHAnsi"/>
          <w:sz w:val="24"/>
          <w:szCs w:val="24"/>
        </w:rPr>
        <w:t xml:space="preserve"> </w:t>
      </w:r>
    </w:p>
    <w:p w14:paraId="02054323" w14:textId="77777777" w:rsidR="001468F4" w:rsidRPr="006952C6" w:rsidRDefault="001468F4" w:rsidP="00155A4F">
      <w:pPr>
        <w:shd w:val="clear" w:color="auto" w:fill="FFFFFF"/>
        <w:spacing w:after="0" w:line="240" w:lineRule="auto"/>
        <w:textAlignment w:val="baseline"/>
        <w:rPr>
          <w:rFonts w:eastAsia="Times New Roman" w:cstheme="minorHAnsi"/>
          <w:color w:val="333333"/>
          <w:sz w:val="24"/>
          <w:szCs w:val="24"/>
        </w:rPr>
      </w:pPr>
    </w:p>
    <w:p w14:paraId="1EED382F" w14:textId="3F3F326A" w:rsidR="00B61396" w:rsidRPr="006952C6" w:rsidRDefault="00B61396" w:rsidP="60C43B5F">
      <w:pPr>
        <w:shd w:val="clear" w:color="auto" w:fill="FFFFFF" w:themeFill="background1"/>
        <w:spacing w:after="0" w:line="240" w:lineRule="auto"/>
        <w:textAlignment w:val="baseline"/>
        <w:rPr>
          <w:rFonts w:eastAsia="Times New Roman" w:cstheme="minorHAnsi"/>
          <w:sz w:val="24"/>
          <w:szCs w:val="24"/>
        </w:rPr>
      </w:pPr>
      <w:r w:rsidRPr="006952C6">
        <w:rPr>
          <w:rFonts w:eastAsia="Times New Roman" w:cstheme="minorHAnsi"/>
          <w:sz w:val="24"/>
          <w:szCs w:val="24"/>
        </w:rPr>
        <w:lastRenderedPageBreak/>
        <w:t>N</w:t>
      </w:r>
      <w:r w:rsidR="70D09105" w:rsidRPr="006952C6">
        <w:rPr>
          <w:rFonts w:eastAsia="Times New Roman" w:cstheme="minorHAnsi"/>
          <w:sz w:val="24"/>
          <w:szCs w:val="24"/>
        </w:rPr>
        <w:t>OTE</w:t>
      </w:r>
      <w:r w:rsidRPr="006952C6">
        <w:rPr>
          <w:rFonts w:eastAsia="Times New Roman" w:cstheme="minorHAnsi"/>
          <w:sz w:val="24"/>
          <w:szCs w:val="24"/>
        </w:rPr>
        <w:t>:  We do not provide any pre-consultation for application</w:t>
      </w:r>
      <w:r w:rsidR="00C571C6" w:rsidRPr="006952C6">
        <w:rPr>
          <w:rFonts w:eastAsia="Times New Roman" w:cstheme="minorHAnsi"/>
          <w:sz w:val="24"/>
          <w:szCs w:val="24"/>
        </w:rPr>
        <w:t>-</w:t>
      </w:r>
      <w:r w:rsidRPr="006952C6">
        <w:rPr>
          <w:rFonts w:eastAsia="Times New Roman" w:cstheme="minorHAnsi"/>
          <w:sz w:val="24"/>
          <w:szCs w:val="24"/>
        </w:rPr>
        <w:t xml:space="preserve">related questions addressed </w:t>
      </w:r>
      <w:r w:rsidR="005A068C" w:rsidRPr="006952C6">
        <w:rPr>
          <w:rFonts w:eastAsia="Times New Roman" w:cstheme="minorHAnsi"/>
          <w:sz w:val="24"/>
          <w:szCs w:val="24"/>
        </w:rPr>
        <w:t>i</w:t>
      </w:r>
      <w:r w:rsidR="0075520F" w:rsidRPr="006952C6">
        <w:rPr>
          <w:rFonts w:eastAsia="Times New Roman" w:cstheme="minorHAnsi"/>
          <w:sz w:val="24"/>
          <w:szCs w:val="24"/>
        </w:rPr>
        <w:t>n this Annual Program Statement</w:t>
      </w:r>
      <w:r w:rsidRPr="006952C6">
        <w:rPr>
          <w:rFonts w:eastAsia="Times New Roman" w:cstheme="minorHAnsi"/>
          <w:sz w:val="24"/>
          <w:szCs w:val="24"/>
        </w:rPr>
        <w:t xml:space="preserve">. </w:t>
      </w:r>
      <w:r w:rsidR="08322B24" w:rsidRPr="006952C6">
        <w:rPr>
          <w:rFonts w:eastAsia="Times New Roman" w:cstheme="minorHAnsi"/>
          <w:sz w:val="24"/>
          <w:szCs w:val="24"/>
        </w:rPr>
        <w:t xml:space="preserve"> </w:t>
      </w:r>
      <w:r w:rsidRPr="006952C6">
        <w:rPr>
          <w:rFonts w:eastAsia="Times New Roman" w:cstheme="minorHAnsi"/>
          <w:sz w:val="24"/>
          <w:szCs w:val="24"/>
        </w:rPr>
        <w:t>Once an application has been submitted, State Department officials and staf</w:t>
      </w:r>
      <w:r w:rsidR="524ED27E" w:rsidRPr="006952C6">
        <w:rPr>
          <w:rFonts w:eastAsia="Times New Roman" w:cstheme="minorHAnsi"/>
          <w:sz w:val="24"/>
          <w:szCs w:val="24"/>
        </w:rPr>
        <w:t xml:space="preserve">f – </w:t>
      </w:r>
      <w:r w:rsidRPr="006952C6">
        <w:rPr>
          <w:rFonts w:eastAsia="Times New Roman" w:cstheme="minorHAnsi"/>
          <w:sz w:val="24"/>
          <w:szCs w:val="24"/>
        </w:rPr>
        <w:t>both in the Department and at embassies oversea</w:t>
      </w:r>
      <w:r w:rsidR="5AE59D72" w:rsidRPr="006952C6">
        <w:rPr>
          <w:rFonts w:eastAsia="Times New Roman" w:cstheme="minorHAnsi"/>
          <w:sz w:val="24"/>
          <w:szCs w:val="24"/>
        </w:rPr>
        <w:t xml:space="preserve">s – </w:t>
      </w:r>
      <w:r w:rsidRPr="006952C6">
        <w:rPr>
          <w:rFonts w:eastAsia="Times New Roman" w:cstheme="minorHAnsi"/>
          <w:sz w:val="24"/>
          <w:szCs w:val="24"/>
        </w:rPr>
        <w:t>may not discuss this competition with applicants until the entire proposal review process is completed.</w:t>
      </w:r>
    </w:p>
    <w:p w14:paraId="09B8A981" w14:textId="77777777" w:rsidR="00A05620" w:rsidRPr="006952C6" w:rsidRDefault="00A05620" w:rsidP="00A05620">
      <w:pPr>
        <w:rPr>
          <w:rFonts w:eastAsia="Times New Roman" w:cstheme="minorHAnsi"/>
          <w:sz w:val="24"/>
          <w:szCs w:val="24"/>
        </w:rPr>
      </w:pPr>
    </w:p>
    <w:p w14:paraId="228C25C9" w14:textId="5BED18D6" w:rsidR="00A05620" w:rsidRPr="006952C6" w:rsidRDefault="00295C17" w:rsidP="00A05620">
      <w:pPr>
        <w:shd w:val="clear" w:color="auto" w:fill="FFFFFF"/>
        <w:spacing w:after="0" w:line="240" w:lineRule="auto"/>
        <w:textAlignment w:val="baseline"/>
        <w:rPr>
          <w:rFonts w:eastAsia="Times New Roman" w:cstheme="minorHAnsi"/>
          <w:b/>
          <w:bCs/>
          <w:sz w:val="24"/>
          <w:szCs w:val="24"/>
          <w:bdr w:val="none" w:sz="0" w:space="0" w:color="auto" w:frame="1"/>
        </w:rPr>
      </w:pPr>
      <w:r w:rsidRPr="006952C6">
        <w:rPr>
          <w:rFonts w:eastAsia="Times New Roman" w:cstheme="minorHAnsi"/>
          <w:b/>
          <w:bCs/>
          <w:sz w:val="24"/>
          <w:szCs w:val="24"/>
          <w:bdr w:val="none" w:sz="0" w:space="0" w:color="auto" w:frame="1"/>
        </w:rPr>
        <w:t>G</w:t>
      </w:r>
      <w:r w:rsidR="00A05620" w:rsidRPr="006952C6">
        <w:rPr>
          <w:rFonts w:eastAsia="Times New Roman" w:cstheme="minorHAnsi"/>
          <w:b/>
          <w:bCs/>
          <w:sz w:val="24"/>
          <w:szCs w:val="24"/>
          <w:bdr w:val="none" w:sz="0" w:space="0" w:color="auto" w:frame="1"/>
        </w:rPr>
        <w:t>.  OTHER INFORMATION</w:t>
      </w:r>
    </w:p>
    <w:p w14:paraId="4F00A295" w14:textId="77777777" w:rsidR="00A05620" w:rsidRPr="006952C6" w:rsidRDefault="00A05620" w:rsidP="00A05620">
      <w:pPr>
        <w:shd w:val="clear" w:color="auto" w:fill="FFFFFF"/>
        <w:spacing w:after="0" w:line="240" w:lineRule="auto"/>
        <w:textAlignment w:val="baseline"/>
        <w:rPr>
          <w:rFonts w:eastAsia="Times New Roman" w:cstheme="minorHAnsi"/>
          <w:b/>
          <w:bCs/>
          <w:sz w:val="24"/>
          <w:szCs w:val="24"/>
          <w:bdr w:val="none" w:sz="0" w:space="0" w:color="auto" w:frame="1"/>
        </w:rPr>
      </w:pPr>
    </w:p>
    <w:p w14:paraId="5999B6B6" w14:textId="41468551" w:rsidR="00742C92" w:rsidRPr="006952C6" w:rsidRDefault="00742C92" w:rsidP="00742C92">
      <w:pPr>
        <w:pStyle w:val="NoSpacing"/>
        <w:rPr>
          <w:rFonts w:cstheme="minorHAnsi"/>
          <w:color w:val="000000"/>
          <w:sz w:val="24"/>
          <w:szCs w:val="24"/>
        </w:rPr>
      </w:pPr>
      <w:r w:rsidRPr="006952C6">
        <w:rPr>
          <w:rFonts w:cstheme="minorHAnsi"/>
          <w:sz w:val="24"/>
          <w:szCs w:val="24"/>
        </w:rPr>
        <w:t>Organizations that have their proposals for funding recommended for funding by the U.S. Embassy</w:t>
      </w:r>
      <w:r w:rsidR="00143047" w:rsidRPr="006952C6">
        <w:rPr>
          <w:rFonts w:cstheme="minorHAnsi"/>
          <w:sz w:val="24"/>
          <w:szCs w:val="24"/>
        </w:rPr>
        <w:t xml:space="preserve"> in</w:t>
      </w:r>
      <w:r w:rsidRPr="006952C6">
        <w:rPr>
          <w:rFonts w:cstheme="minorHAnsi"/>
          <w:sz w:val="24"/>
          <w:szCs w:val="24"/>
        </w:rPr>
        <w:t xml:space="preserve"> Guatemala grants review panel will be asked to submit safety protocol and procedures for addressing formal complaints of sexual harassment, gender-based harassment, sexual assault, stalking, misconduct, and retaliation during the life cycle of any Federal Assistance Award made under this notice.  This plan must include addressing complaints against both project implementing staff and beneficiaries as well as how the plan will be presented to beneficiaries.</w:t>
      </w:r>
    </w:p>
    <w:p w14:paraId="0F5888E5" w14:textId="77777777" w:rsidR="00A05620" w:rsidRPr="006952C6" w:rsidRDefault="00A05620" w:rsidP="00742C92">
      <w:pPr>
        <w:pStyle w:val="NoSpacing"/>
        <w:rPr>
          <w:rFonts w:eastAsia="Times New Roman" w:cstheme="minorHAnsi"/>
          <w:b/>
          <w:bCs/>
          <w:sz w:val="24"/>
          <w:szCs w:val="24"/>
          <w:bdr w:val="none" w:sz="0" w:space="0" w:color="auto" w:frame="1"/>
        </w:rPr>
      </w:pPr>
    </w:p>
    <w:p w14:paraId="4715989A" w14:textId="77777777" w:rsidR="00A05620" w:rsidRPr="006952C6" w:rsidRDefault="00A05620" w:rsidP="00742C92">
      <w:pPr>
        <w:pStyle w:val="NoSpacing"/>
        <w:rPr>
          <w:rFonts w:eastAsia="Times New Roman" w:cstheme="minorHAnsi"/>
          <w:sz w:val="24"/>
          <w:szCs w:val="24"/>
        </w:rPr>
      </w:pPr>
    </w:p>
    <w:sectPr w:rsidR="00A05620" w:rsidRPr="006952C6" w:rsidSect="00060951">
      <w:headerReference w:type="default" r:id="rId25"/>
      <w:footerReference w:type="default" r:id="rId26"/>
      <w:pgSz w:w="12240" w:h="15840"/>
      <w:pgMar w:top="1440" w:right="1440" w:bottom="1440" w:left="144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urphy, Charles V" w:date="2024-12-16T16:27:00Z" w:initials="MC">
    <w:p w14:paraId="0B9A4584" w14:textId="52846AF7" w:rsidR="7DA049F9" w:rsidRDefault="7DA049F9">
      <w:pPr>
        <w:pStyle w:val="CommentText"/>
      </w:pPr>
      <w:r>
        <w:t xml:space="preserve">Please rewrite this. Currently it is not grammatically correct or coherent.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9A458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436D0E" w16cex:dateUtc="2024-12-16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9A4584" w16cid:durableId="22436D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A7A1B" w14:textId="77777777" w:rsidR="00037AA2" w:rsidRDefault="00037AA2" w:rsidP="00DB74F9">
      <w:pPr>
        <w:spacing w:after="0" w:line="240" w:lineRule="auto"/>
      </w:pPr>
      <w:r>
        <w:separator/>
      </w:r>
    </w:p>
  </w:endnote>
  <w:endnote w:type="continuationSeparator" w:id="0">
    <w:p w14:paraId="0BB40B90" w14:textId="77777777" w:rsidR="00037AA2" w:rsidRDefault="00037AA2" w:rsidP="00DB74F9">
      <w:pPr>
        <w:spacing w:after="0" w:line="240" w:lineRule="auto"/>
      </w:pPr>
      <w:r>
        <w:continuationSeparator/>
      </w:r>
    </w:p>
  </w:endnote>
  <w:endnote w:type="continuationNotice" w:id="1">
    <w:p w14:paraId="5E00AC6D" w14:textId="77777777" w:rsidR="00037AA2" w:rsidRDefault="00037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23715"/>
      <w:docPartObj>
        <w:docPartGallery w:val="Page Numbers (Bottom of Page)"/>
        <w:docPartUnique/>
      </w:docPartObj>
    </w:sdtPr>
    <w:sdtEndPr>
      <w:rPr>
        <w:noProof/>
      </w:rPr>
    </w:sdtEndPr>
    <w:sdtContent>
      <w:p w14:paraId="78146453" w14:textId="25A62BA3" w:rsidR="00F42F76" w:rsidRDefault="00F42F76">
        <w:pPr>
          <w:pStyle w:val="Footer"/>
          <w:jc w:val="center"/>
        </w:pPr>
        <w:r>
          <w:fldChar w:fldCharType="begin"/>
        </w:r>
        <w:r>
          <w:instrText xml:space="preserve"> PAGE   \* MERGEFORMAT </w:instrText>
        </w:r>
        <w:r>
          <w:fldChar w:fldCharType="separate"/>
        </w:r>
        <w:r w:rsidR="00BF3AC9">
          <w:rPr>
            <w:noProof/>
          </w:rPr>
          <w:t>3</w:t>
        </w:r>
        <w:r>
          <w:rPr>
            <w:noProof/>
          </w:rPr>
          <w:fldChar w:fldCharType="end"/>
        </w:r>
      </w:p>
    </w:sdtContent>
  </w:sdt>
  <w:p w14:paraId="4159B0B9" w14:textId="77777777" w:rsidR="00F42F76" w:rsidRDefault="00F4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C1D86" w14:textId="77777777" w:rsidR="00037AA2" w:rsidRDefault="00037AA2" w:rsidP="00DB74F9">
      <w:pPr>
        <w:spacing w:after="0" w:line="240" w:lineRule="auto"/>
      </w:pPr>
      <w:r>
        <w:separator/>
      </w:r>
    </w:p>
  </w:footnote>
  <w:footnote w:type="continuationSeparator" w:id="0">
    <w:p w14:paraId="2E20B2A4" w14:textId="77777777" w:rsidR="00037AA2" w:rsidRDefault="00037AA2" w:rsidP="00DB74F9">
      <w:pPr>
        <w:spacing w:after="0" w:line="240" w:lineRule="auto"/>
      </w:pPr>
      <w:r>
        <w:continuationSeparator/>
      </w:r>
    </w:p>
  </w:footnote>
  <w:footnote w:type="continuationNotice" w:id="1">
    <w:p w14:paraId="2F0D54A4" w14:textId="77777777" w:rsidR="00037AA2" w:rsidRDefault="00037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151B" w14:textId="29C82644" w:rsidR="00F42F76" w:rsidRPr="00F42F76" w:rsidRDefault="00F42F76" w:rsidP="00BE5AAB">
    <w:pPr>
      <w:shd w:val="clear" w:color="auto" w:fill="FFFFFF"/>
      <w:spacing w:after="0" w:line="240" w:lineRule="auto"/>
      <w:jc w:val="center"/>
      <w:textAlignment w:val="baseline"/>
      <w:rPr>
        <w:rFonts w:ascii="Times New Roman" w:eastAsia="Times New Roman" w:hAnsi="Times New Roman" w:cs="Times New Roman"/>
        <w:b/>
        <w:bCs/>
        <w:bdr w:val="none" w:sz="0" w:space="0" w:color="auto" w:frame="1"/>
      </w:rPr>
    </w:pPr>
    <w:r w:rsidRPr="00F42F76">
      <w:rPr>
        <w:rFonts w:ascii="Times New Roman" w:eastAsia="Times New Roman" w:hAnsi="Times New Roman" w:cs="Times New Roman"/>
        <w:b/>
        <w:bCs/>
        <w:bdr w:val="none" w:sz="0" w:space="0" w:color="auto" w:frame="1"/>
      </w:rPr>
      <w:t>U.S. DEPARTMENT OF STATE</w:t>
    </w:r>
    <w:r w:rsidRPr="00F42F76">
      <w:rPr>
        <w:rFonts w:ascii="Times New Roman" w:eastAsia="Times New Roman" w:hAnsi="Times New Roman" w:cs="Times New Roman"/>
        <w:b/>
        <w:bCs/>
        <w:bdr w:val="none" w:sz="0" w:space="0" w:color="auto" w:frame="1"/>
      </w:rPr>
      <w:br/>
      <w:t>U.S. EMBASSY GUATEMALA</w:t>
    </w:r>
    <w:r w:rsidRPr="00F42F76">
      <w:rPr>
        <w:rFonts w:ascii="Times New Roman" w:eastAsia="Times New Roman" w:hAnsi="Times New Roman" w:cs="Times New Roman"/>
        <w:b/>
        <w:bCs/>
        <w:color w:val="333333"/>
        <w:bdr w:val="none" w:sz="0" w:space="0" w:color="auto" w:frame="1"/>
      </w:rPr>
      <w:t xml:space="preserve">, </w:t>
    </w:r>
    <w:r w:rsidRPr="00F42F76">
      <w:rPr>
        <w:rFonts w:ascii="Times New Roman" w:eastAsia="Times New Roman" w:hAnsi="Times New Roman" w:cs="Times New Roman"/>
        <w:b/>
        <w:bCs/>
        <w:bdr w:val="none" w:sz="0" w:space="0" w:color="auto" w:frame="1"/>
      </w:rPr>
      <w:t xml:space="preserve">PUBLIC </w:t>
    </w:r>
    <w:r w:rsidR="008623F4">
      <w:rPr>
        <w:rFonts w:ascii="Times New Roman" w:eastAsia="Times New Roman" w:hAnsi="Times New Roman" w:cs="Times New Roman"/>
        <w:b/>
        <w:bCs/>
        <w:bdr w:val="none" w:sz="0" w:space="0" w:color="auto" w:frame="1"/>
      </w:rPr>
      <w:t>DIPLOMACY</w:t>
    </w:r>
    <w:r w:rsidRPr="00F42F76">
      <w:rPr>
        <w:rFonts w:ascii="Times New Roman" w:eastAsia="Times New Roman" w:hAnsi="Times New Roman" w:cs="Times New Roman"/>
        <w:b/>
        <w:bCs/>
        <w:bdr w:val="none" w:sz="0" w:space="0" w:color="auto" w:frame="1"/>
      </w:rPr>
      <w:t xml:space="preserve"> SECTION</w:t>
    </w:r>
  </w:p>
  <w:p w14:paraId="69AE8380" w14:textId="6B257269" w:rsidR="00F42F76" w:rsidRPr="00F42F76" w:rsidRDefault="00CC96C3" w:rsidP="00CC96C3">
    <w:pPr>
      <w:shd w:val="clear" w:color="auto" w:fill="FFFFFF" w:themeFill="background1"/>
      <w:spacing w:after="0" w:line="240" w:lineRule="auto"/>
      <w:jc w:val="center"/>
      <w:textAlignment w:val="baseline"/>
      <w:rPr>
        <w:rFonts w:ascii="Times New Roman" w:eastAsia="Times New Roman" w:hAnsi="Times New Roman" w:cs="Times New Roman"/>
        <w:b/>
        <w:bCs/>
        <w:highlight w:val="yellow"/>
      </w:rPr>
    </w:pPr>
    <w:r w:rsidRPr="00F42F76">
      <w:rPr>
        <w:rFonts w:ascii="Times New Roman" w:eastAsia="Times New Roman" w:hAnsi="Times New Roman" w:cs="Times New Roman"/>
        <w:b/>
        <w:bCs/>
        <w:bdr w:val="none" w:sz="0" w:space="0" w:color="auto" w:frame="1"/>
      </w:rPr>
      <w:t>Annual Program Statement</w:t>
    </w:r>
    <w:r>
      <w:rPr>
        <w:rFonts w:ascii="Times New Roman" w:eastAsia="Times New Roman" w:hAnsi="Times New Roman" w:cs="Times New Roman"/>
        <w:b/>
        <w:bCs/>
        <w:bdr w:val="none" w:sz="0" w:space="0" w:color="auto" w:frame="1"/>
      </w:rPr>
      <w:t xml:space="preserve"> </w:t>
    </w:r>
    <w:r w:rsidRPr="001E770E">
      <w:rPr>
        <w:rFonts w:ascii="Times New Roman" w:eastAsia="Times New Roman" w:hAnsi="Times New Roman" w:cs="Times New Roman"/>
        <w:b/>
        <w:bCs/>
        <w:bdr w:val="none" w:sz="0" w:space="0" w:color="auto" w:frame="1"/>
      </w:rPr>
      <w:t>FY2025</w:t>
    </w:r>
  </w:p>
  <w:p w14:paraId="66F7A568" w14:textId="77777777" w:rsidR="00F42F76" w:rsidRDefault="00F42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8D13"/>
    <w:multiLevelType w:val="hybridMultilevel"/>
    <w:tmpl w:val="8ABA9914"/>
    <w:lvl w:ilvl="0" w:tplc="20D024D8">
      <w:start w:val="1"/>
      <w:numFmt w:val="bullet"/>
      <w:lvlText w:val=""/>
      <w:lvlJc w:val="left"/>
      <w:pPr>
        <w:ind w:left="720" w:hanging="360"/>
      </w:pPr>
      <w:rPr>
        <w:rFonts w:ascii="Symbol" w:hAnsi="Symbol" w:hint="default"/>
      </w:rPr>
    </w:lvl>
    <w:lvl w:ilvl="1" w:tplc="E69209BA">
      <w:start w:val="1"/>
      <w:numFmt w:val="bullet"/>
      <w:lvlText w:val="o"/>
      <w:lvlJc w:val="left"/>
      <w:pPr>
        <w:ind w:left="1440" w:hanging="360"/>
      </w:pPr>
      <w:rPr>
        <w:rFonts w:ascii="Courier New" w:hAnsi="Courier New" w:hint="default"/>
      </w:rPr>
    </w:lvl>
    <w:lvl w:ilvl="2" w:tplc="92624978">
      <w:start w:val="1"/>
      <w:numFmt w:val="bullet"/>
      <w:lvlText w:val=""/>
      <w:lvlJc w:val="left"/>
      <w:pPr>
        <w:ind w:left="2160" w:hanging="360"/>
      </w:pPr>
      <w:rPr>
        <w:rFonts w:ascii="Wingdings" w:hAnsi="Wingdings" w:hint="default"/>
      </w:rPr>
    </w:lvl>
    <w:lvl w:ilvl="3" w:tplc="0504B6C8">
      <w:start w:val="1"/>
      <w:numFmt w:val="bullet"/>
      <w:lvlText w:val=""/>
      <w:lvlJc w:val="left"/>
      <w:pPr>
        <w:ind w:left="2880" w:hanging="360"/>
      </w:pPr>
      <w:rPr>
        <w:rFonts w:ascii="Symbol" w:hAnsi="Symbol" w:hint="default"/>
      </w:rPr>
    </w:lvl>
    <w:lvl w:ilvl="4" w:tplc="AD6699EA">
      <w:start w:val="1"/>
      <w:numFmt w:val="bullet"/>
      <w:lvlText w:val="o"/>
      <w:lvlJc w:val="left"/>
      <w:pPr>
        <w:ind w:left="3600" w:hanging="360"/>
      </w:pPr>
      <w:rPr>
        <w:rFonts w:ascii="Courier New" w:hAnsi="Courier New" w:hint="default"/>
      </w:rPr>
    </w:lvl>
    <w:lvl w:ilvl="5" w:tplc="0ED8F8BC">
      <w:start w:val="1"/>
      <w:numFmt w:val="bullet"/>
      <w:lvlText w:val=""/>
      <w:lvlJc w:val="left"/>
      <w:pPr>
        <w:ind w:left="4320" w:hanging="360"/>
      </w:pPr>
      <w:rPr>
        <w:rFonts w:ascii="Wingdings" w:hAnsi="Wingdings" w:hint="default"/>
      </w:rPr>
    </w:lvl>
    <w:lvl w:ilvl="6" w:tplc="D0001ACC">
      <w:start w:val="1"/>
      <w:numFmt w:val="bullet"/>
      <w:lvlText w:val=""/>
      <w:lvlJc w:val="left"/>
      <w:pPr>
        <w:ind w:left="5040" w:hanging="360"/>
      </w:pPr>
      <w:rPr>
        <w:rFonts w:ascii="Symbol" w:hAnsi="Symbol" w:hint="default"/>
      </w:rPr>
    </w:lvl>
    <w:lvl w:ilvl="7" w:tplc="686EA4DC">
      <w:start w:val="1"/>
      <w:numFmt w:val="bullet"/>
      <w:lvlText w:val="o"/>
      <w:lvlJc w:val="left"/>
      <w:pPr>
        <w:ind w:left="5760" w:hanging="360"/>
      </w:pPr>
      <w:rPr>
        <w:rFonts w:ascii="Courier New" w:hAnsi="Courier New" w:hint="default"/>
      </w:rPr>
    </w:lvl>
    <w:lvl w:ilvl="8" w:tplc="FE605244">
      <w:start w:val="1"/>
      <w:numFmt w:val="bullet"/>
      <w:lvlText w:val=""/>
      <w:lvlJc w:val="left"/>
      <w:pPr>
        <w:ind w:left="6480" w:hanging="360"/>
      </w:pPr>
      <w:rPr>
        <w:rFonts w:ascii="Wingdings" w:hAnsi="Wingdings" w:hint="default"/>
      </w:rPr>
    </w:lvl>
  </w:abstractNum>
  <w:abstractNum w:abstractNumId="1"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82E"/>
    <w:multiLevelType w:val="hybridMultilevel"/>
    <w:tmpl w:val="FFE803D8"/>
    <w:lvl w:ilvl="0" w:tplc="CF8A77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1A70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30FA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655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A39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F831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7A0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6A59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9260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B58F2"/>
    <w:multiLevelType w:val="multilevel"/>
    <w:tmpl w:val="F0FCB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FD341E"/>
    <w:multiLevelType w:val="hybridMultilevel"/>
    <w:tmpl w:val="299A5352"/>
    <w:lvl w:ilvl="0" w:tplc="5472EA28">
      <w:start w:val="1"/>
      <w:numFmt w:val="bullet"/>
      <w:lvlText w:val=""/>
      <w:lvlJc w:val="left"/>
      <w:pPr>
        <w:tabs>
          <w:tab w:val="num" w:pos="720"/>
        </w:tabs>
        <w:ind w:left="720" w:hanging="360"/>
      </w:pPr>
      <w:rPr>
        <w:rFonts w:ascii="Symbol" w:hAnsi="Symbol" w:hint="default"/>
        <w:sz w:val="20"/>
      </w:rPr>
    </w:lvl>
    <w:lvl w:ilvl="1" w:tplc="BE962C62">
      <w:start w:val="1"/>
      <w:numFmt w:val="bullet"/>
      <w:lvlText w:val=""/>
      <w:lvlJc w:val="left"/>
      <w:pPr>
        <w:tabs>
          <w:tab w:val="num" w:pos="1440"/>
        </w:tabs>
        <w:ind w:left="1440" w:hanging="360"/>
      </w:pPr>
      <w:rPr>
        <w:rFonts w:ascii="Symbol" w:hAnsi="Symbol" w:hint="default"/>
        <w:sz w:val="20"/>
      </w:rPr>
    </w:lvl>
    <w:lvl w:ilvl="2" w:tplc="2A0A16BE" w:tentative="1">
      <w:start w:val="1"/>
      <w:numFmt w:val="bullet"/>
      <w:lvlText w:val=""/>
      <w:lvlJc w:val="left"/>
      <w:pPr>
        <w:tabs>
          <w:tab w:val="num" w:pos="2160"/>
        </w:tabs>
        <w:ind w:left="2160" w:hanging="360"/>
      </w:pPr>
      <w:rPr>
        <w:rFonts w:ascii="Symbol" w:hAnsi="Symbol" w:hint="default"/>
        <w:sz w:val="20"/>
      </w:rPr>
    </w:lvl>
    <w:lvl w:ilvl="3" w:tplc="EA766DCC" w:tentative="1">
      <w:start w:val="1"/>
      <w:numFmt w:val="bullet"/>
      <w:lvlText w:val=""/>
      <w:lvlJc w:val="left"/>
      <w:pPr>
        <w:tabs>
          <w:tab w:val="num" w:pos="2880"/>
        </w:tabs>
        <w:ind w:left="2880" w:hanging="360"/>
      </w:pPr>
      <w:rPr>
        <w:rFonts w:ascii="Symbol" w:hAnsi="Symbol" w:hint="default"/>
        <w:sz w:val="20"/>
      </w:rPr>
    </w:lvl>
    <w:lvl w:ilvl="4" w:tplc="CDCCC31A" w:tentative="1">
      <w:start w:val="1"/>
      <w:numFmt w:val="bullet"/>
      <w:lvlText w:val=""/>
      <w:lvlJc w:val="left"/>
      <w:pPr>
        <w:tabs>
          <w:tab w:val="num" w:pos="3600"/>
        </w:tabs>
        <w:ind w:left="3600" w:hanging="360"/>
      </w:pPr>
      <w:rPr>
        <w:rFonts w:ascii="Symbol" w:hAnsi="Symbol" w:hint="default"/>
        <w:sz w:val="20"/>
      </w:rPr>
    </w:lvl>
    <w:lvl w:ilvl="5" w:tplc="58BA4A5C" w:tentative="1">
      <w:start w:val="1"/>
      <w:numFmt w:val="bullet"/>
      <w:lvlText w:val=""/>
      <w:lvlJc w:val="left"/>
      <w:pPr>
        <w:tabs>
          <w:tab w:val="num" w:pos="4320"/>
        </w:tabs>
        <w:ind w:left="4320" w:hanging="360"/>
      </w:pPr>
      <w:rPr>
        <w:rFonts w:ascii="Symbol" w:hAnsi="Symbol" w:hint="default"/>
        <w:sz w:val="20"/>
      </w:rPr>
    </w:lvl>
    <w:lvl w:ilvl="6" w:tplc="2AC6753A" w:tentative="1">
      <w:start w:val="1"/>
      <w:numFmt w:val="bullet"/>
      <w:lvlText w:val=""/>
      <w:lvlJc w:val="left"/>
      <w:pPr>
        <w:tabs>
          <w:tab w:val="num" w:pos="5040"/>
        </w:tabs>
        <w:ind w:left="5040" w:hanging="360"/>
      </w:pPr>
      <w:rPr>
        <w:rFonts w:ascii="Symbol" w:hAnsi="Symbol" w:hint="default"/>
        <w:sz w:val="20"/>
      </w:rPr>
    </w:lvl>
    <w:lvl w:ilvl="7" w:tplc="9686FC9E" w:tentative="1">
      <w:start w:val="1"/>
      <w:numFmt w:val="bullet"/>
      <w:lvlText w:val=""/>
      <w:lvlJc w:val="left"/>
      <w:pPr>
        <w:tabs>
          <w:tab w:val="num" w:pos="5760"/>
        </w:tabs>
        <w:ind w:left="5760" w:hanging="360"/>
      </w:pPr>
      <w:rPr>
        <w:rFonts w:ascii="Symbol" w:hAnsi="Symbol" w:hint="default"/>
        <w:sz w:val="20"/>
      </w:rPr>
    </w:lvl>
    <w:lvl w:ilvl="8" w:tplc="EB825AB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94846"/>
    <w:multiLevelType w:val="hybridMultilevel"/>
    <w:tmpl w:val="B39E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8213E"/>
    <w:multiLevelType w:val="hybridMultilevel"/>
    <w:tmpl w:val="DBCE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E6560"/>
    <w:multiLevelType w:val="hybridMultilevel"/>
    <w:tmpl w:val="9EB8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0B5"/>
    <w:multiLevelType w:val="hybridMultilevel"/>
    <w:tmpl w:val="4C220E50"/>
    <w:lvl w:ilvl="0" w:tplc="4DE0FED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7AB49"/>
    <w:multiLevelType w:val="hybridMultilevel"/>
    <w:tmpl w:val="5438572C"/>
    <w:lvl w:ilvl="0" w:tplc="C6B0F1C0">
      <w:start w:val="1"/>
      <w:numFmt w:val="bullet"/>
      <w:lvlText w:val=""/>
      <w:lvlJc w:val="left"/>
      <w:pPr>
        <w:ind w:left="720" w:hanging="360"/>
      </w:pPr>
      <w:rPr>
        <w:rFonts w:ascii="Symbol" w:hAnsi="Symbol" w:hint="default"/>
      </w:rPr>
    </w:lvl>
    <w:lvl w:ilvl="1" w:tplc="FB8813AC">
      <w:start w:val="1"/>
      <w:numFmt w:val="bullet"/>
      <w:lvlText w:val="o"/>
      <w:lvlJc w:val="left"/>
      <w:pPr>
        <w:ind w:left="1800" w:hanging="360"/>
      </w:pPr>
      <w:rPr>
        <w:rFonts w:ascii="Courier New" w:hAnsi="Courier New" w:hint="default"/>
      </w:rPr>
    </w:lvl>
    <w:lvl w:ilvl="2" w:tplc="F626A8DA">
      <w:start w:val="1"/>
      <w:numFmt w:val="bullet"/>
      <w:lvlText w:val=""/>
      <w:lvlJc w:val="left"/>
      <w:pPr>
        <w:ind w:left="2520" w:hanging="360"/>
      </w:pPr>
      <w:rPr>
        <w:rFonts w:ascii="Wingdings" w:hAnsi="Wingdings" w:hint="default"/>
      </w:rPr>
    </w:lvl>
    <w:lvl w:ilvl="3" w:tplc="1CDC87D6">
      <w:start w:val="1"/>
      <w:numFmt w:val="bullet"/>
      <w:lvlText w:val=""/>
      <w:lvlJc w:val="left"/>
      <w:pPr>
        <w:ind w:left="3240" w:hanging="360"/>
      </w:pPr>
      <w:rPr>
        <w:rFonts w:ascii="Symbol" w:hAnsi="Symbol" w:hint="default"/>
      </w:rPr>
    </w:lvl>
    <w:lvl w:ilvl="4" w:tplc="A0904A88">
      <w:start w:val="1"/>
      <w:numFmt w:val="bullet"/>
      <w:lvlText w:val="o"/>
      <w:lvlJc w:val="left"/>
      <w:pPr>
        <w:ind w:left="3960" w:hanging="360"/>
      </w:pPr>
      <w:rPr>
        <w:rFonts w:ascii="Courier New" w:hAnsi="Courier New" w:hint="default"/>
      </w:rPr>
    </w:lvl>
    <w:lvl w:ilvl="5" w:tplc="C62889AC">
      <w:start w:val="1"/>
      <w:numFmt w:val="bullet"/>
      <w:lvlText w:val=""/>
      <w:lvlJc w:val="left"/>
      <w:pPr>
        <w:ind w:left="4680" w:hanging="360"/>
      </w:pPr>
      <w:rPr>
        <w:rFonts w:ascii="Wingdings" w:hAnsi="Wingdings" w:hint="default"/>
      </w:rPr>
    </w:lvl>
    <w:lvl w:ilvl="6" w:tplc="12827608">
      <w:start w:val="1"/>
      <w:numFmt w:val="bullet"/>
      <w:lvlText w:val=""/>
      <w:lvlJc w:val="left"/>
      <w:pPr>
        <w:ind w:left="5400" w:hanging="360"/>
      </w:pPr>
      <w:rPr>
        <w:rFonts w:ascii="Symbol" w:hAnsi="Symbol" w:hint="default"/>
      </w:rPr>
    </w:lvl>
    <w:lvl w:ilvl="7" w:tplc="7B62EF48">
      <w:start w:val="1"/>
      <w:numFmt w:val="bullet"/>
      <w:lvlText w:val="o"/>
      <w:lvlJc w:val="left"/>
      <w:pPr>
        <w:ind w:left="6120" w:hanging="360"/>
      </w:pPr>
      <w:rPr>
        <w:rFonts w:ascii="Courier New" w:hAnsi="Courier New" w:hint="default"/>
      </w:rPr>
    </w:lvl>
    <w:lvl w:ilvl="8" w:tplc="4688286A">
      <w:start w:val="1"/>
      <w:numFmt w:val="bullet"/>
      <w:lvlText w:val=""/>
      <w:lvlJc w:val="left"/>
      <w:pPr>
        <w:ind w:left="6840" w:hanging="360"/>
      </w:pPr>
      <w:rPr>
        <w:rFonts w:ascii="Wingdings" w:hAnsi="Wingdings" w:hint="default"/>
      </w:rPr>
    </w:lvl>
  </w:abstractNum>
  <w:abstractNum w:abstractNumId="11" w15:restartNumberingAfterBreak="0">
    <w:nsid w:val="3868363C"/>
    <w:multiLevelType w:val="hybridMultilevel"/>
    <w:tmpl w:val="A25C3E00"/>
    <w:lvl w:ilvl="0" w:tplc="6CBCC3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3" w15:restartNumberingAfterBreak="0">
    <w:nsid w:val="3F4800E3"/>
    <w:multiLevelType w:val="hybridMultilevel"/>
    <w:tmpl w:val="34864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521742"/>
    <w:multiLevelType w:val="hybridMultilevel"/>
    <w:tmpl w:val="FA8C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F7706"/>
    <w:multiLevelType w:val="hybridMultilevel"/>
    <w:tmpl w:val="4BA672AA"/>
    <w:lvl w:ilvl="0" w:tplc="683C4868">
      <w:start w:val="1"/>
      <w:numFmt w:val="decimal"/>
      <w:lvlText w:val="%1."/>
      <w:lvlJc w:val="left"/>
      <w:pPr>
        <w:ind w:left="360" w:hanging="360"/>
      </w:pPr>
      <w:rPr>
        <w:b/>
        <w:bCs/>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637C0E"/>
    <w:multiLevelType w:val="hybridMultilevel"/>
    <w:tmpl w:val="59F20B64"/>
    <w:lvl w:ilvl="0" w:tplc="C7FC9562">
      <w:start w:val="1"/>
      <w:numFmt w:val="lowerLetter"/>
      <w:lvlText w:val="%1."/>
      <w:lvlJc w:val="left"/>
      <w:pPr>
        <w:ind w:left="1080" w:hanging="360"/>
      </w:pPr>
      <w:rPr>
        <w:rFonts w:hint="default"/>
        <w:color w:val="000000" w:themeColor="text1"/>
      </w:rPr>
    </w:lvl>
    <w:lvl w:ilvl="1" w:tplc="0409000F">
      <w:start w:val="1"/>
      <w:numFmt w:val="decimal"/>
      <w:lvlText w:val="%2."/>
      <w:lvlJc w:val="left"/>
      <w:pPr>
        <w:ind w:left="810" w:hanging="72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AE48C6"/>
    <w:multiLevelType w:val="multilevel"/>
    <w:tmpl w:val="5B6EE35A"/>
    <w:lvl w:ilvl="0">
      <w:start w:val="1"/>
      <w:numFmt w:val="bullet"/>
      <w:lvlText w:val=""/>
      <w:lvlJc w:val="left"/>
      <w:pPr>
        <w:tabs>
          <w:tab w:val="num" w:pos="720"/>
        </w:tabs>
        <w:ind w:left="720" w:hanging="360"/>
      </w:pPr>
      <w:rPr>
        <w:rFonts w:ascii="Symbol" w:hAnsi="Symbol" w:hint="default"/>
        <w:color w:val="auto"/>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BE2E4"/>
    <w:multiLevelType w:val="hybridMultilevel"/>
    <w:tmpl w:val="967C7C4C"/>
    <w:lvl w:ilvl="0" w:tplc="0D3C3536">
      <w:start w:val="3"/>
      <w:numFmt w:val="decimal"/>
      <w:lvlText w:val="%1."/>
      <w:lvlJc w:val="left"/>
      <w:pPr>
        <w:ind w:left="0" w:hanging="360"/>
      </w:pPr>
      <w:rPr>
        <w:rFonts w:ascii="Times New Roman" w:hAnsi="Times New Roman" w:hint="default"/>
      </w:rPr>
    </w:lvl>
    <w:lvl w:ilvl="1" w:tplc="EA8EDE5E">
      <w:start w:val="1"/>
      <w:numFmt w:val="lowerLetter"/>
      <w:lvlText w:val="%2."/>
      <w:lvlJc w:val="left"/>
      <w:pPr>
        <w:ind w:left="1440" w:hanging="360"/>
      </w:pPr>
    </w:lvl>
    <w:lvl w:ilvl="2" w:tplc="67DA8FD4">
      <w:start w:val="1"/>
      <w:numFmt w:val="lowerRoman"/>
      <w:lvlText w:val="%3."/>
      <w:lvlJc w:val="right"/>
      <w:pPr>
        <w:ind w:left="2160" w:hanging="180"/>
      </w:pPr>
    </w:lvl>
    <w:lvl w:ilvl="3" w:tplc="5C50E2B2">
      <w:start w:val="1"/>
      <w:numFmt w:val="decimal"/>
      <w:lvlText w:val="%4."/>
      <w:lvlJc w:val="left"/>
      <w:pPr>
        <w:ind w:left="2880" w:hanging="360"/>
      </w:pPr>
    </w:lvl>
    <w:lvl w:ilvl="4" w:tplc="8736A50A">
      <w:start w:val="1"/>
      <w:numFmt w:val="lowerLetter"/>
      <w:lvlText w:val="%5."/>
      <w:lvlJc w:val="left"/>
      <w:pPr>
        <w:ind w:left="3600" w:hanging="360"/>
      </w:pPr>
    </w:lvl>
    <w:lvl w:ilvl="5" w:tplc="FF9A7C26">
      <w:start w:val="1"/>
      <w:numFmt w:val="lowerRoman"/>
      <w:lvlText w:val="%6."/>
      <w:lvlJc w:val="right"/>
      <w:pPr>
        <w:ind w:left="4320" w:hanging="180"/>
      </w:pPr>
    </w:lvl>
    <w:lvl w:ilvl="6" w:tplc="5952FD34">
      <w:start w:val="1"/>
      <w:numFmt w:val="decimal"/>
      <w:lvlText w:val="%7."/>
      <w:lvlJc w:val="left"/>
      <w:pPr>
        <w:ind w:left="5040" w:hanging="360"/>
      </w:pPr>
    </w:lvl>
    <w:lvl w:ilvl="7" w:tplc="4E8CB438">
      <w:start w:val="1"/>
      <w:numFmt w:val="lowerLetter"/>
      <w:lvlText w:val="%8."/>
      <w:lvlJc w:val="left"/>
      <w:pPr>
        <w:ind w:left="5760" w:hanging="360"/>
      </w:pPr>
    </w:lvl>
    <w:lvl w:ilvl="8" w:tplc="3C888BCE">
      <w:start w:val="1"/>
      <w:numFmt w:val="lowerRoman"/>
      <w:lvlText w:val="%9."/>
      <w:lvlJc w:val="right"/>
      <w:pPr>
        <w:ind w:left="6480" w:hanging="180"/>
      </w:pPr>
    </w:lvl>
  </w:abstractNum>
  <w:abstractNum w:abstractNumId="19" w15:restartNumberingAfterBreak="0">
    <w:nsid w:val="525D37CB"/>
    <w:multiLevelType w:val="hybridMultilevel"/>
    <w:tmpl w:val="BFB2B658"/>
    <w:lvl w:ilvl="0" w:tplc="FFFFFFFF">
      <w:start w:val="1"/>
      <w:numFmt w:val="bullet"/>
      <w:lvlText w:val=""/>
      <w:lvlJc w:val="left"/>
      <w:pPr>
        <w:ind w:left="720" w:hanging="360"/>
      </w:pPr>
      <w:rPr>
        <w:rFonts w:ascii="Symbol" w:hAnsi="Symbol" w:hint="default"/>
      </w:rPr>
    </w:lvl>
    <w:lvl w:ilvl="1" w:tplc="8280ECA2">
      <w:start w:val="1"/>
      <w:numFmt w:val="bullet"/>
      <w:lvlText w:val="o"/>
      <w:lvlJc w:val="left"/>
      <w:pPr>
        <w:ind w:left="1440" w:hanging="360"/>
      </w:pPr>
      <w:rPr>
        <w:rFonts w:ascii="Courier New" w:hAnsi="Courier New" w:hint="default"/>
      </w:rPr>
    </w:lvl>
    <w:lvl w:ilvl="2" w:tplc="C430E770">
      <w:start w:val="1"/>
      <w:numFmt w:val="bullet"/>
      <w:lvlText w:val=""/>
      <w:lvlJc w:val="left"/>
      <w:pPr>
        <w:ind w:left="2160" w:hanging="360"/>
      </w:pPr>
      <w:rPr>
        <w:rFonts w:ascii="Wingdings" w:hAnsi="Wingdings" w:hint="default"/>
      </w:rPr>
    </w:lvl>
    <w:lvl w:ilvl="3" w:tplc="63E856BE">
      <w:start w:val="1"/>
      <w:numFmt w:val="bullet"/>
      <w:lvlText w:val=""/>
      <w:lvlJc w:val="left"/>
      <w:pPr>
        <w:ind w:left="2880" w:hanging="360"/>
      </w:pPr>
      <w:rPr>
        <w:rFonts w:ascii="Symbol" w:hAnsi="Symbol" w:hint="default"/>
      </w:rPr>
    </w:lvl>
    <w:lvl w:ilvl="4" w:tplc="0DC48CDA">
      <w:start w:val="1"/>
      <w:numFmt w:val="bullet"/>
      <w:lvlText w:val="o"/>
      <w:lvlJc w:val="left"/>
      <w:pPr>
        <w:ind w:left="3600" w:hanging="360"/>
      </w:pPr>
      <w:rPr>
        <w:rFonts w:ascii="Courier New" w:hAnsi="Courier New" w:hint="default"/>
      </w:rPr>
    </w:lvl>
    <w:lvl w:ilvl="5" w:tplc="ED0A192C">
      <w:start w:val="1"/>
      <w:numFmt w:val="bullet"/>
      <w:lvlText w:val=""/>
      <w:lvlJc w:val="left"/>
      <w:pPr>
        <w:ind w:left="4320" w:hanging="360"/>
      </w:pPr>
      <w:rPr>
        <w:rFonts w:ascii="Wingdings" w:hAnsi="Wingdings" w:hint="default"/>
      </w:rPr>
    </w:lvl>
    <w:lvl w:ilvl="6" w:tplc="1D14E6A6">
      <w:start w:val="1"/>
      <w:numFmt w:val="bullet"/>
      <w:lvlText w:val=""/>
      <w:lvlJc w:val="left"/>
      <w:pPr>
        <w:ind w:left="5040" w:hanging="360"/>
      </w:pPr>
      <w:rPr>
        <w:rFonts w:ascii="Symbol" w:hAnsi="Symbol" w:hint="default"/>
      </w:rPr>
    </w:lvl>
    <w:lvl w:ilvl="7" w:tplc="227C322C">
      <w:start w:val="1"/>
      <w:numFmt w:val="bullet"/>
      <w:lvlText w:val="o"/>
      <w:lvlJc w:val="left"/>
      <w:pPr>
        <w:ind w:left="5760" w:hanging="360"/>
      </w:pPr>
      <w:rPr>
        <w:rFonts w:ascii="Courier New" w:hAnsi="Courier New" w:hint="default"/>
      </w:rPr>
    </w:lvl>
    <w:lvl w:ilvl="8" w:tplc="418E658E">
      <w:start w:val="1"/>
      <w:numFmt w:val="bullet"/>
      <w:lvlText w:val=""/>
      <w:lvlJc w:val="left"/>
      <w:pPr>
        <w:ind w:left="6480" w:hanging="360"/>
      </w:pPr>
      <w:rPr>
        <w:rFonts w:ascii="Wingdings" w:hAnsi="Wingdings" w:hint="default"/>
      </w:rPr>
    </w:lvl>
  </w:abstractNum>
  <w:abstractNum w:abstractNumId="20" w15:restartNumberingAfterBreak="0">
    <w:nsid w:val="58033E16"/>
    <w:multiLevelType w:val="hybridMultilevel"/>
    <w:tmpl w:val="5224B6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81F530F"/>
    <w:multiLevelType w:val="hybridMultilevel"/>
    <w:tmpl w:val="4D4849F4"/>
    <w:lvl w:ilvl="0" w:tplc="FFFFFFFF">
      <w:start w:val="1"/>
      <w:numFmt w:val="bullet"/>
      <w:lvlText w:val="•"/>
      <w:lvlJc w:val="left"/>
      <w:pPr>
        <w:ind w:left="72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15605F5A">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2A86C4">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DA064C">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0469A6">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A0AE6E">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BA2AD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E2C8E">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1C347A">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86A2ECA"/>
    <w:multiLevelType w:val="hybridMultilevel"/>
    <w:tmpl w:val="82BCE904"/>
    <w:lvl w:ilvl="0" w:tplc="E5AE08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9023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AED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8EF8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22A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722A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A809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785F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58D0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6259B5"/>
    <w:multiLevelType w:val="hybridMultilevel"/>
    <w:tmpl w:val="035C4166"/>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562CEE"/>
    <w:multiLevelType w:val="hybridMultilevel"/>
    <w:tmpl w:val="E208F69A"/>
    <w:lvl w:ilvl="0" w:tplc="1604DBEC">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819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CC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C57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083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0A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A1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E65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2D8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2060BB"/>
    <w:multiLevelType w:val="hybridMultilevel"/>
    <w:tmpl w:val="3590461E"/>
    <w:lvl w:ilvl="0" w:tplc="FFFFFFFF">
      <w:start w:val="1"/>
      <w:numFmt w:val="bullet"/>
      <w:lvlText w:val="•"/>
      <w:lvlJc w:val="left"/>
      <w:pPr>
        <w:ind w:left="720"/>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535C603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528108">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84BD5A">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001606">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64FD8C">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10D274">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4E34C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38095C">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CF20CD"/>
    <w:multiLevelType w:val="hybridMultilevel"/>
    <w:tmpl w:val="1E2CD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7D49A7"/>
    <w:multiLevelType w:val="hybridMultilevel"/>
    <w:tmpl w:val="5928C4E0"/>
    <w:lvl w:ilvl="0" w:tplc="6CBCC3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35F2D"/>
    <w:multiLevelType w:val="hybridMultilevel"/>
    <w:tmpl w:val="3486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A2FE7"/>
    <w:multiLevelType w:val="hybridMultilevel"/>
    <w:tmpl w:val="E108B01A"/>
    <w:lvl w:ilvl="0" w:tplc="FFFFFFFF">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72E68E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EC6CEA">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F4B0DE">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F0547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82A070">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C6F084">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AAACB4">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1A6FA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4522FBB"/>
    <w:multiLevelType w:val="hybridMultilevel"/>
    <w:tmpl w:val="D5DE5494"/>
    <w:lvl w:ilvl="0" w:tplc="61961D82">
      <w:start w:val="1"/>
      <w:numFmt w:val="bullet"/>
      <w:lvlText w:val=""/>
      <w:lvlJc w:val="left"/>
      <w:pPr>
        <w:tabs>
          <w:tab w:val="num" w:pos="720"/>
        </w:tabs>
        <w:ind w:left="720" w:hanging="360"/>
      </w:pPr>
      <w:rPr>
        <w:rFonts w:ascii="Symbol" w:hAnsi="Symbol" w:hint="default"/>
        <w:sz w:val="20"/>
      </w:rPr>
    </w:lvl>
    <w:lvl w:ilvl="1" w:tplc="58400B32">
      <w:start w:val="1"/>
      <w:numFmt w:val="decimal"/>
      <w:lvlText w:val="%2."/>
      <w:lvlJc w:val="left"/>
      <w:pPr>
        <w:ind w:left="1440" w:hanging="360"/>
      </w:pPr>
      <w:rPr>
        <w:rFonts w:hint="default"/>
      </w:rPr>
    </w:lvl>
    <w:lvl w:ilvl="2" w:tplc="E1A4F3B8" w:tentative="1">
      <w:start w:val="1"/>
      <w:numFmt w:val="bullet"/>
      <w:lvlText w:val=""/>
      <w:lvlJc w:val="left"/>
      <w:pPr>
        <w:tabs>
          <w:tab w:val="num" w:pos="2160"/>
        </w:tabs>
        <w:ind w:left="2160" w:hanging="360"/>
      </w:pPr>
      <w:rPr>
        <w:rFonts w:ascii="Symbol" w:hAnsi="Symbol" w:hint="default"/>
        <w:sz w:val="20"/>
      </w:rPr>
    </w:lvl>
    <w:lvl w:ilvl="3" w:tplc="85104DB8" w:tentative="1">
      <w:start w:val="1"/>
      <w:numFmt w:val="bullet"/>
      <w:lvlText w:val=""/>
      <w:lvlJc w:val="left"/>
      <w:pPr>
        <w:tabs>
          <w:tab w:val="num" w:pos="2880"/>
        </w:tabs>
        <w:ind w:left="2880" w:hanging="360"/>
      </w:pPr>
      <w:rPr>
        <w:rFonts w:ascii="Symbol" w:hAnsi="Symbol" w:hint="default"/>
        <w:sz w:val="20"/>
      </w:rPr>
    </w:lvl>
    <w:lvl w:ilvl="4" w:tplc="EB560816" w:tentative="1">
      <w:start w:val="1"/>
      <w:numFmt w:val="bullet"/>
      <w:lvlText w:val=""/>
      <w:lvlJc w:val="left"/>
      <w:pPr>
        <w:tabs>
          <w:tab w:val="num" w:pos="3600"/>
        </w:tabs>
        <w:ind w:left="3600" w:hanging="360"/>
      </w:pPr>
      <w:rPr>
        <w:rFonts w:ascii="Symbol" w:hAnsi="Symbol" w:hint="default"/>
        <w:sz w:val="20"/>
      </w:rPr>
    </w:lvl>
    <w:lvl w:ilvl="5" w:tplc="9E56FA16" w:tentative="1">
      <w:start w:val="1"/>
      <w:numFmt w:val="bullet"/>
      <w:lvlText w:val=""/>
      <w:lvlJc w:val="left"/>
      <w:pPr>
        <w:tabs>
          <w:tab w:val="num" w:pos="4320"/>
        </w:tabs>
        <w:ind w:left="4320" w:hanging="360"/>
      </w:pPr>
      <w:rPr>
        <w:rFonts w:ascii="Symbol" w:hAnsi="Symbol" w:hint="default"/>
        <w:sz w:val="20"/>
      </w:rPr>
    </w:lvl>
    <w:lvl w:ilvl="6" w:tplc="BD445D40" w:tentative="1">
      <w:start w:val="1"/>
      <w:numFmt w:val="bullet"/>
      <w:lvlText w:val=""/>
      <w:lvlJc w:val="left"/>
      <w:pPr>
        <w:tabs>
          <w:tab w:val="num" w:pos="5040"/>
        </w:tabs>
        <w:ind w:left="5040" w:hanging="360"/>
      </w:pPr>
      <w:rPr>
        <w:rFonts w:ascii="Symbol" w:hAnsi="Symbol" w:hint="default"/>
        <w:sz w:val="20"/>
      </w:rPr>
    </w:lvl>
    <w:lvl w:ilvl="7" w:tplc="BE64A566" w:tentative="1">
      <w:start w:val="1"/>
      <w:numFmt w:val="bullet"/>
      <w:lvlText w:val=""/>
      <w:lvlJc w:val="left"/>
      <w:pPr>
        <w:tabs>
          <w:tab w:val="num" w:pos="5760"/>
        </w:tabs>
        <w:ind w:left="5760" w:hanging="360"/>
      </w:pPr>
      <w:rPr>
        <w:rFonts w:ascii="Symbol" w:hAnsi="Symbol" w:hint="default"/>
        <w:sz w:val="20"/>
      </w:rPr>
    </w:lvl>
    <w:lvl w:ilvl="8" w:tplc="E7DEB17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F4AF8"/>
    <w:multiLevelType w:val="hybridMultilevel"/>
    <w:tmpl w:val="E2AC9CC2"/>
    <w:lvl w:ilvl="0" w:tplc="61FEA2B0">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7A51A9"/>
    <w:multiLevelType w:val="hybridMultilevel"/>
    <w:tmpl w:val="DCA8DDF8"/>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232BBB"/>
    <w:multiLevelType w:val="hybridMultilevel"/>
    <w:tmpl w:val="9D3ECEDA"/>
    <w:lvl w:ilvl="0" w:tplc="FFFFFFFF">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DB455B8">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70DA56">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3E343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A6B6D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D2AC1E">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1EC78C">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AAABDA">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CCE42">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C634510"/>
    <w:multiLevelType w:val="hybridMultilevel"/>
    <w:tmpl w:val="61D0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9308D"/>
    <w:multiLevelType w:val="hybridMultilevel"/>
    <w:tmpl w:val="9D6269D4"/>
    <w:lvl w:ilvl="0" w:tplc="FFFFFFFF">
      <w:start w:val="3"/>
      <w:numFmt w:val="decimal"/>
      <w:pStyle w:val="Heading1"/>
      <w:lvlText w:val="%1."/>
      <w:lvlJc w:val="left"/>
      <w:pPr>
        <w:ind w:left="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tplc="6E3082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704E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F0AE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B617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C06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40E7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327C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ECB5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260427">
    <w:abstractNumId w:val="10"/>
  </w:num>
  <w:num w:numId="2" w16cid:durableId="491725847">
    <w:abstractNumId w:val="18"/>
  </w:num>
  <w:num w:numId="3" w16cid:durableId="1184780670">
    <w:abstractNumId w:val="4"/>
  </w:num>
  <w:num w:numId="4" w16cid:durableId="1973435924">
    <w:abstractNumId w:val="5"/>
  </w:num>
  <w:num w:numId="5" w16cid:durableId="122577610">
    <w:abstractNumId w:val="1"/>
  </w:num>
  <w:num w:numId="6" w16cid:durableId="1543709312">
    <w:abstractNumId w:val="36"/>
  </w:num>
  <w:num w:numId="7" w16cid:durableId="808547728">
    <w:abstractNumId w:val="3"/>
  </w:num>
  <w:num w:numId="8" w16cid:durableId="344282778">
    <w:abstractNumId w:val="17"/>
  </w:num>
  <w:num w:numId="9" w16cid:durableId="556627167">
    <w:abstractNumId w:val="30"/>
  </w:num>
  <w:num w:numId="10" w16cid:durableId="27608739">
    <w:abstractNumId w:val="28"/>
  </w:num>
  <w:num w:numId="11" w16cid:durableId="1654874388">
    <w:abstractNumId w:val="11"/>
  </w:num>
  <w:num w:numId="12" w16cid:durableId="338124522">
    <w:abstractNumId w:val="27"/>
  </w:num>
  <w:num w:numId="13" w16cid:durableId="1483111475">
    <w:abstractNumId w:val="9"/>
  </w:num>
  <w:num w:numId="14" w16cid:durableId="1835144686">
    <w:abstractNumId w:val="34"/>
  </w:num>
  <w:num w:numId="15" w16cid:durableId="241111411">
    <w:abstractNumId w:val="14"/>
  </w:num>
  <w:num w:numId="16" w16cid:durableId="86078122">
    <w:abstractNumId w:val="6"/>
  </w:num>
  <w:num w:numId="17" w16cid:durableId="1368026831">
    <w:abstractNumId w:val="8"/>
  </w:num>
  <w:num w:numId="18" w16cid:durableId="938607305">
    <w:abstractNumId w:val="16"/>
  </w:num>
  <w:num w:numId="19" w16cid:durableId="22369381">
    <w:abstractNumId w:val="12"/>
  </w:num>
  <w:num w:numId="20" w16cid:durableId="205570">
    <w:abstractNumId w:val="37"/>
  </w:num>
  <w:num w:numId="21" w16cid:durableId="660281055">
    <w:abstractNumId w:val="13"/>
  </w:num>
  <w:num w:numId="22" w16cid:durableId="1600334385">
    <w:abstractNumId w:val="26"/>
  </w:num>
  <w:num w:numId="23" w16cid:durableId="28578101">
    <w:abstractNumId w:val="31"/>
  </w:num>
  <w:num w:numId="24" w16cid:durableId="1222518829">
    <w:abstractNumId w:val="32"/>
  </w:num>
  <w:num w:numId="25" w16cid:durableId="1547136610">
    <w:abstractNumId w:val="15"/>
  </w:num>
  <w:num w:numId="26" w16cid:durableId="80420809">
    <w:abstractNumId w:val="20"/>
  </w:num>
  <w:num w:numId="27" w16cid:durableId="279462291">
    <w:abstractNumId w:val="23"/>
  </w:num>
  <w:num w:numId="28" w16cid:durableId="1504511710">
    <w:abstractNumId w:val="7"/>
  </w:num>
  <w:num w:numId="29" w16cid:durableId="60301443">
    <w:abstractNumId w:val="24"/>
  </w:num>
  <w:num w:numId="30" w16cid:durableId="2023504986">
    <w:abstractNumId w:val="22"/>
  </w:num>
  <w:num w:numId="31" w16cid:durableId="1935892298">
    <w:abstractNumId w:val="35"/>
  </w:num>
  <w:num w:numId="32" w16cid:durableId="140005975">
    <w:abstractNumId w:val="19"/>
  </w:num>
  <w:num w:numId="33" w16cid:durableId="714157621">
    <w:abstractNumId w:val="0"/>
  </w:num>
  <w:num w:numId="34" w16cid:durableId="195049312">
    <w:abstractNumId w:val="33"/>
  </w:num>
  <w:num w:numId="35" w16cid:durableId="134955077">
    <w:abstractNumId w:val="29"/>
  </w:num>
  <w:num w:numId="36" w16cid:durableId="1008798459">
    <w:abstractNumId w:val="25"/>
  </w:num>
  <w:num w:numId="37" w16cid:durableId="1938781791">
    <w:abstractNumId w:val="21"/>
  </w:num>
  <w:num w:numId="38" w16cid:durableId="1219123960">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urphy, Charles V">
    <w15:presenceInfo w15:providerId="AD" w15:userId="S::murphycv@state.gov::f0a2ba4d-78d7-4d8b-9be4-a7c859cf46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E14"/>
    <w:rsid w:val="00007DDC"/>
    <w:rsid w:val="00026FD0"/>
    <w:rsid w:val="00037AA2"/>
    <w:rsid w:val="00060951"/>
    <w:rsid w:val="00063ABF"/>
    <w:rsid w:val="000672CB"/>
    <w:rsid w:val="00067638"/>
    <w:rsid w:val="00070642"/>
    <w:rsid w:val="00095932"/>
    <w:rsid w:val="000A1A28"/>
    <w:rsid w:val="000A3C93"/>
    <w:rsid w:val="000A49CB"/>
    <w:rsid w:val="000B2059"/>
    <w:rsid w:val="000C40A9"/>
    <w:rsid w:val="000D1E76"/>
    <w:rsid w:val="000F2D24"/>
    <w:rsid w:val="000F2EBB"/>
    <w:rsid w:val="000F5BAD"/>
    <w:rsid w:val="000F5F41"/>
    <w:rsid w:val="001258E5"/>
    <w:rsid w:val="00133072"/>
    <w:rsid w:val="00143047"/>
    <w:rsid w:val="001443F1"/>
    <w:rsid w:val="001468F4"/>
    <w:rsid w:val="0014711A"/>
    <w:rsid w:val="00155A4F"/>
    <w:rsid w:val="00171AEC"/>
    <w:rsid w:val="0017236E"/>
    <w:rsid w:val="0017460C"/>
    <w:rsid w:val="0017798D"/>
    <w:rsid w:val="001925FB"/>
    <w:rsid w:val="0019A099"/>
    <w:rsid w:val="001A2DD2"/>
    <w:rsid w:val="001A6992"/>
    <w:rsid w:val="001B2F77"/>
    <w:rsid w:val="001D195D"/>
    <w:rsid w:val="001D4415"/>
    <w:rsid w:val="001D6E3D"/>
    <w:rsid w:val="001E770E"/>
    <w:rsid w:val="001F1BED"/>
    <w:rsid w:val="00207005"/>
    <w:rsid w:val="00207424"/>
    <w:rsid w:val="0023368A"/>
    <w:rsid w:val="002453BC"/>
    <w:rsid w:val="00253FB1"/>
    <w:rsid w:val="00257E2D"/>
    <w:rsid w:val="00266EB4"/>
    <w:rsid w:val="00274CAD"/>
    <w:rsid w:val="00276673"/>
    <w:rsid w:val="0029265B"/>
    <w:rsid w:val="00294102"/>
    <w:rsid w:val="00295C17"/>
    <w:rsid w:val="002A0C57"/>
    <w:rsid w:val="002C3717"/>
    <w:rsid w:val="002D505C"/>
    <w:rsid w:val="002D7076"/>
    <w:rsid w:val="002E1024"/>
    <w:rsid w:val="002E3377"/>
    <w:rsid w:val="002E440C"/>
    <w:rsid w:val="002F27DF"/>
    <w:rsid w:val="003316EC"/>
    <w:rsid w:val="00333187"/>
    <w:rsid w:val="0033355F"/>
    <w:rsid w:val="00336AD6"/>
    <w:rsid w:val="003443F4"/>
    <w:rsid w:val="00346F9F"/>
    <w:rsid w:val="00347028"/>
    <w:rsid w:val="003608F2"/>
    <w:rsid w:val="00360CB1"/>
    <w:rsid w:val="003771F4"/>
    <w:rsid w:val="003809CA"/>
    <w:rsid w:val="00383BDE"/>
    <w:rsid w:val="00384B69"/>
    <w:rsid w:val="00385872"/>
    <w:rsid w:val="00393F25"/>
    <w:rsid w:val="003A78CB"/>
    <w:rsid w:val="003B4CA6"/>
    <w:rsid w:val="003B54F6"/>
    <w:rsid w:val="003D4F34"/>
    <w:rsid w:val="003E50FD"/>
    <w:rsid w:val="003F3266"/>
    <w:rsid w:val="003F474E"/>
    <w:rsid w:val="00401246"/>
    <w:rsid w:val="004019AA"/>
    <w:rsid w:val="004054AA"/>
    <w:rsid w:val="00405A41"/>
    <w:rsid w:val="00406653"/>
    <w:rsid w:val="00406F68"/>
    <w:rsid w:val="00407AB8"/>
    <w:rsid w:val="00421B7B"/>
    <w:rsid w:val="0044039D"/>
    <w:rsid w:val="00441029"/>
    <w:rsid w:val="00442A62"/>
    <w:rsid w:val="004434FC"/>
    <w:rsid w:val="0044562D"/>
    <w:rsid w:val="00455278"/>
    <w:rsid w:val="0046173B"/>
    <w:rsid w:val="0046265E"/>
    <w:rsid w:val="004653B3"/>
    <w:rsid w:val="00465C56"/>
    <w:rsid w:val="00466C49"/>
    <w:rsid w:val="004672A5"/>
    <w:rsid w:val="0047753E"/>
    <w:rsid w:val="00477B77"/>
    <w:rsid w:val="00483E2A"/>
    <w:rsid w:val="0048454C"/>
    <w:rsid w:val="00496F79"/>
    <w:rsid w:val="004A515C"/>
    <w:rsid w:val="004A7F8F"/>
    <w:rsid w:val="004B1355"/>
    <w:rsid w:val="004C080A"/>
    <w:rsid w:val="004D0C6A"/>
    <w:rsid w:val="004D762F"/>
    <w:rsid w:val="004D7F85"/>
    <w:rsid w:val="004E1A04"/>
    <w:rsid w:val="004F116B"/>
    <w:rsid w:val="005026D0"/>
    <w:rsid w:val="00505AE4"/>
    <w:rsid w:val="00513C10"/>
    <w:rsid w:val="00514C79"/>
    <w:rsid w:val="00514F98"/>
    <w:rsid w:val="005153BB"/>
    <w:rsid w:val="005168AC"/>
    <w:rsid w:val="00521274"/>
    <w:rsid w:val="005254CC"/>
    <w:rsid w:val="00536C4F"/>
    <w:rsid w:val="00537369"/>
    <w:rsid w:val="00552E9A"/>
    <w:rsid w:val="0059253A"/>
    <w:rsid w:val="005A068C"/>
    <w:rsid w:val="005B7397"/>
    <w:rsid w:val="005C058E"/>
    <w:rsid w:val="005C7951"/>
    <w:rsid w:val="005D0D35"/>
    <w:rsid w:val="005D1CD4"/>
    <w:rsid w:val="005D42B6"/>
    <w:rsid w:val="005D4882"/>
    <w:rsid w:val="005E167E"/>
    <w:rsid w:val="005E4FDD"/>
    <w:rsid w:val="005F3A5D"/>
    <w:rsid w:val="006017E7"/>
    <w:rsid w:val="00607B1A"/>
    <w:rsid w:val="006158B1"/>
    <w:rsid w:val="00621673"/>
    <w:rsid w:val="00626537"/>
    <w:rsid w:val="00626E8F"/>
    <w:rsid w:val="00627A71"/>
    <w:rsid w:val="00631424"/>
    <w:rsid w:val="00631633"/>
    <w:rsid w:val="00646B9C"/>
    <w:rsid w:val="0065595C"/>
    <w:rsid w:val="00657C7F"/>
    <w:rsid w:val="00666309"/>
    <w:rsid w:val="00670E6F"/>
    <w:rsid w:val="00675EDB"/>
    <w:rsid w:val="006801D3"/>
    <w:rsid w:val="00680298"/>
    <w:rsid w:val="0068446C"/>
    <w:rsid w:val="00686768"/>
    <w:rsid w:val="006952C6"/>
    <w:rsid w:val="00696504"/>
    <w:rsid w:val="006A1F1E"/>
    <w:rsid w:val="006AA2B0"/>
    <w:rsid w:val="006B1AFD"/>
    <w:rsid w:val="006B213A"/>
    <w:rsid w:val="006C1DC7"/>
    <w:rsid w:val="006D7390"/>
    <w:rsid w:val="006E07C9"/>
    <w:rsid w:val="006E2A31"/>
    <w:rsid w:val="006F0392"/>
    <w:rsid w:val="006F0720"/>
    <w:rsid w:val="0070160C"/>
    <w:rsid w:val="007037A2"/>
    <w:rsid w:val="00716D05"/>
    <w:rsid w:val="007227FD"/>
    <w:rsid w:val="007415A5"/>
    <w:rsid w:val="00742C92"/>
    <w:rsid w:val="00753EC2"/>
    <w:rsid w:val="0075520F"/>
    <w:rsid w:val="007557C0"/>
    <w:rsid w:val="00764714"/>
    <w:rsid w:val="00770087"/>
    <w:rsid w:val="0078026E"/>
    <w:rsid w:val="007834B6"/>
    <w:rsid w:val="007973DA"/>
    <w:rsid w:val="007C12E7"/>
    <w:rsid w:val="007C64B3"/>
    <w:rsid w:val="007D43D1"/>
    <w:rsid w:val="007D45CD"/>
    <w:rsid w:val="007E257F"/>
    <w:rsid w:val="007E2CE3"/>
    <w:rsid w:val="007E64F5"/>
    <w:rsid w:val="007E726F"/>
    <w:rsid w:val="007E7842"/>
    <w:rsid w:val="0080362C"/>
    <w:rsid w:val="00816E39"/>
    <w:rsid w:val="00821CF8"/>
    <w:rsid w:val="008251DD"/>
    <w:rsid w:val="00827A0E"/>
    <w:rsid w:val="008341C3"/>
    <w:rsid w:val="00840259"/>
    <w:rsid w:val="008405A2"/>
    <w:rsid w:val="00845A8C"/>
    <w:rsid w:val="008479AF"/>
    <w:rsid w:val="00852712"/>
    <w:rsid w:val="00852B07"/>
    <w:rsid w:val="00852C31"/>
    <w:rsid w:val="00856FBB"/>
    <w:rsid w:val="008623F4"/>
    <w:rsid w:val="00866D41"/>
    <w:rsid w:val="00871CEB"/>
    <w:rsid w:val="00877B87"/>
    <w:rsid w:val="0089324E"/>
    <w:rsid w:val="00893CEE"/>
    <w:rsid w:val="00896243"/>
    <w:rsid w:val="008A29EF"/>
    <w:rsid w:val="008A44EA"/>
    <w:rsid w:val="008B2189"/>
    <w:rsid w:val="008B6985"/>
    <w:rsid w:val="008C133E"/>
    <w:rsid w:val="008C14D6"/>
    <w:rsid w:val="008C7BC0"/>
    <w:rsid w:val="008D356F"/>
    <w:rsid w:val="008D5E11"/>
    <w:rsid w:val="008E5409"/>
    <w:rsid w:val="008F021E"/>
    <w:rsid w:val="008F0AB2"/>
    <w:rsid w:val="009075DC"/>
    <w:rsid w:val="00913D40"/>
    <w:rsid w:val="0091745C"/>
    <w:rsid w:val="00933F0F"/>
    <w:rsid w:val="00937436"/>
    <w:rsid w:val="00941663"/>
    <w:rsid w:val="00955181"/>
    <w:rsid w:val="00955F50"/>
    <w:rsid w:val="009606F6"/>
    <w:rsid w:val="00965371"/>
    <w:rsid w:val="0096617D"/>
    <w:rsid w:val="00974E8B"/>
    <w:rsid w:val="0099179B"/>
    <w:rsid w:val="00993837"/>
    <w:rsid w:val="00993A10"/>
    <w:rsid w:val="009A518A"/>
    <w:rsid w:val="009B1CAD"/>
    <w:rsid w:val="009C48BD"/>
    <w:rsid w:val="009C5FCA"/>
    <w:rsid w:val="009C7E59"/>
    <w:rsid w:val="009D51BB"/>
    <w:rsid w:val="009D64EA"/>
    <w:rsid w:val="009E246B"/>
    <w:rsid w:val="009E2753"/>
    <w:rsid w:val="009F0D12"/>
    <w:rsid w:val="00A01618"/>
    <w:rsid w:val="00A04309"/>
    <w:rsid w:val="00A05620"/>
    <w:rsid w:val="00A066BB"/>
    <w:rsid w:val="00A0719C"/>
    <w:rsid w:val="00A24330"/>
    <w:rsid w:val="00A303A8"/>
    <w:rsid w:val="00A3336E"/>
    <w:rsid w:val="00A3762A"/>
    <w:rsid w:val="00A40280"/>
    <w:rsid w:val="00A41C34"/>
    <w:rsid w:val="00A4454E"/>
    <w:rsid w:val="00A47ECF"/>
    <w:rsid w:val="00A622C3"/>
    <w:rsid w:val="00A76242"/>
    <w:rsid w:val="00A76939"/>
    <w:rsid w:val="00A8020B"/>
    <w:rsid w:val="00A80935"/>
    <w:rsid w:val="00A94BCB"/>
    <w:rsid w:val="00AA53DA"/>
    <w:rsid w:val="00AB1BA2"/>
    <w:rsid w:val="00AB757F"/>
    <w:rsid w:val="00AD149F"/>
    <w:rsid w:val="00AD7A73"/>
    <w:rsid w:val="00AE2230"/>
    <w:rsid w:val="00AE5956"/>
    <w:rsid w:val="00AF2A28"/>
    <w:rsid w:val="00B01A1E"/>
    <w:rsid w:val="00B12515"/>
    <w:rsid w:val="00B132F4"/>
    <w:rsid w:val="00B166C2"/>
    <w:rsid w:val="00B21C07"/>
    <w:rsid w:val="00B237ED"/>
    <w:rsid w:val="00B23862"/>
    <w:rsid w:val="00B23B72"/>
    <w:rsid w:val="00B266FD"/>
    <w:rsid w:val="00B2717A"/>
    <w:rsid w:val="00B27995"/>
    <w:rsid w:val="00B61396"/>
    <w:rsid w:val="00B72F20"/>
    <w:rsid w:val="00B747C6"/>
    <w:rsid w:val="00B74953"/>
    <w:rsid w:val="00B83EB1"/>
    <w:rsid w:val="00B874B4"/>
    <w:rsid w:val="00B90D1A"/>
    <w:rsid w:val="00B91675"/>
    <w:rsid w:val="00B92C4C"/>
    <w:rsid w:val="00BA42C9"/>
    <w:rsid w:val="00BA5F62"/>
    <w:rsid w:val="00BB14DC"/>
    <w:rsid w:val="00BB36C2"/>
    <w:rsid w:val="00BC7CA3"/>
    <w:rsid w:val="00BD1AA6"/>
    <w:rsid w:val="00BD5CE0"/>
    <w:rsid w:val="00BD686C"/>
    <w:rsid w:val="00BD754C"/>
    <w:rsid w:val="00BD7EF3"/>
    <w:rsid w:val="00BE5AAB"/>
    <w:rsid w:val="00BE69B3"/>
    <w:rsid w:val="00BE7036"/>
    <w:rsid w:val="00BF1809"/>
    <w:rsid w:val="00BF1D21"/>
    <w:rsid w:val="00BF3AC9"/>
    <w:rsid w:val="00C009C3"/>
    <w:rsid w:val="00C00A24"/>
    <w:rsid w:val="00C015BA"/>
    <w:rsid w:val="00C0648F"/>
    <w:rsid w:val="00C13C7A"/>
    <w:rsid w:val="00C14551"/>
    <w:rsid w:val="00C20DAB"/>
    <w:rsid w:val="00C23567"/>
    <w:rsid w:val="00C34B33"/>
    <w:rsid w:val="00C37D1D"/>
    <w:rsid w:val="00C52BBC"/>
    <w:rsid w:val="00C544AE"/>
    <w:rsid w:val="00C55EB7"/>
    <w:rsid w:val="00C56A4D"/>
    <w:rsid w:val="00C571C6"/>
    <w:rsid w:val="00C72BE0"/>
    <w:rsid w:val="00C7644B"/>
    <w:rsid w:val="00C768C9"/>
    <w:rsid w:val="00C92C6C"/>
    <w:rsid w:val="00CA0172"/>
    <w:rsid w:val="00CA0CC6"/>
    <w:rsid w:val="00CC2161"/>
    <w:rsid w:val="00CC96C3"/>
    <w:rsid w:val="00CD3A8B"/>
    <w:rsid w:val="00CD5CC5"/>
    <w:rsid w:val="00CD7DE3"/>
    <w:rsid w:val="00CE6D73"/>
    <w:rsid w:val="00CF2090"/>
    <w:rsid w:val="00CF3A75"/>
    <w:rsid w:val="00D00407"/>
    <w:rsid w:val="00D0290D"/>
    <w:rsid w:val="00D04AF3"/>
    <w:rsid w:val="00D10DA4"/>
    <w:rsid w:val="00D21A4B"/>
    <w:rsid w:val="00D26503"/>
    <w:rsid w:val="00D327AB"/>
    <w:rsid w:val="00D334BA"/>
    <w:rsid w:val="00D4184F"/>
    <w:rsid w:val="00D51EF6"/>
    <w:rsid w:val="00D65E5D"/>
    <w:rsid w:val="00D666DF"/>
    <w:rsid w:val="00D71038"/>
    <w:rsid w:val="00D74581"/>
    <w:rsid w:val="00D76156"/>
    <w:rsid w:val="00D828BA"/>
    <w:rsid w:val="00D84840"/>
    <w:rsid w:val="00D968E8"/>
    <w:rsid w:val="00DA02E7"/>
    <w:rsid w:val="00DA1430"/>
    <w:rsid w:val="00DA1467"/>
    <w:rsid w:val="00DA4763"/>
    <w:rsid w:val="00DA62EE"/>
    <w:rsid w:val="00DB74F9"/>
    <w:rsid w:val="00DC09DB"/>
    <w:rsid w:val="00DC2866"/>
    <w:rsid w:val="00DE5B43"/>
    <w:rsid w:val="00DF64DF"/>
    <w:rsid w:val="00E0791A"/>
    <w:rsid w:val="00E1459B"/>
    <w:rsid w:val="00E163EA"/>
    <w:rsid w:val="00E5008D"/>
    <w:rsid w:val="00E52189"/>
    <w:rsid w:val="00E55E7D"/>
    <w:rsid w:val="00E6735B"/>
    <w:rsid w:val="00E71AFF"/>
    <w:rsid w:val="00E84BB9"/>
    <w:rsid w:val="00E85F74"/>
    <w:rsid w:val="00E87591"/>
    <w:rsid w:val="00E903F1"/>
    <w:rsid w:val="00E956A6"/>
    <w:rsid w:val="00E9769D"/>
    <w:rsid w:val="00EA1A91"/>
    <w:rsid w:val="00EA73B1"/>
    <w:rsid w:val="00EB2FCC"/>
    <w:rsid w:val="00EB30BE"/>
    <w:rsid w:val="00EB6B74"/>
    <w:rsid w:val="00EB7F1F"/>
    <w:rsid w:val="00EC36F1"/>
    <w:rsid w:val="00ED2E8E"/>
    <w:rsid w:val="00ED38AE"/>
    <w:rsid w:val="00EE051D"/>
    <w:rsid w:val="00EE11BC"/>
    <w:rsid w:val="00EE44C1"/>
    <w:rsid w:val="00EF0189"/>
    <w:rsid w:val="00EF3593"/>
    <w:rsid w:val="00F03492"/>
    <w:rsid w:val="00F3531D"/>
    <w:rsid w:val="00F411BD"/>
    <w:rsid w:val="00F42F76"/>
    <w:rsid w:val="00F44FE2"/>
    <w:rsid w:val="00F5750D"/>
    <w:rsid w:val="00F63E62"/>
    <w:rsid w:val="00F67B37"/>
    <w:rsid w:val="00F87822"/>
    <w:rsid w:val="00F87C79"/>
    <w:rsid w:val="00FA0BDD"/>
    <w:rsid w:val="00FA1AED"/>
    <w:rsid w:val="00FA731B"/>
    <w:rsid w:val="00FC03A8"/>
    <w:rsid w:val="00FC3FB3"/>
    <w:rsid w:val="00FD0E36"/>
    <w:rsid w:val="00FD256D"/>
    <w:rsid w:val="00FD3725"/>
    <w:rsid w:val="00FD627D"/>
    <w:rsid w:val="00FE0B5D"/>
    <w:rsid w:val="0101BFA0"/>
    <w:rsid w:val="013F7ED7"/>
    <w:rsid w:val="01860F11"/>
    <w:rsid w:val="018AFBD2"/>
    <w:rsid w:val="018D1ACF"/>
    <w:rsid w:val="01A92A42"/>
    <w:rsid w:val="01B3CD20"/>
    <w:rsid w:val="01B6E197"/>
    <w:rsid w:val="01C99017"/>
    <w:rsid w:val="01F3F7C4"/>
    <w:rsid w:val="02108A94"/>
    <w:rsid w:val="0232273F"/>
    <w:rsid w:val="0280CC59"/>
    <w:rsid w:val="029AF581"/>
    <w:rsid w:val="02BEBDD1"/>
    <w:rsid w:val="02C0B870"/>
    <w:rsid w:val="02CCD59A"/>
    <w:rsid w:val="02D25E89"/>
    <w:rsid w:val="02DFF11F"/>
    <w:rsid w:val="02FCE909"/>
    <w:rsid w:val="031A114B"/>
    <w:rsid w:val="033E31DA"/>
    <w:rsid w:val="03A8535D"/>
    <w:rsid w:val="03CE0DCC"/>
    <w:rsid w:val="040A6FA7"/>
    <w:rsid w:val="0429E34E"/>
    <w:rsid w:val="043D1B69"/>
    <w:rsid w:val="04495B7C"/>
    <w:rsid w:val="04F85BDB"/>
    <w:rsid w:val="052AE2CA"/>
    <w:rsid w:val="054BD0F0"/>
    <w:rsid w:val="05D2BE03"/>
    <w:rsid w:val="05D48199"/>
    <w:rsid w:val="05E22B8D"/>
    <w:rsid w:val="0622876E"/>
    <w:rsid w:val="06327F56"/>
    <w:rsid w:val="069E6295"/>
    <w:rsid w:val="06C6E74E"/>
    <w:rsid w:val="07537852"/>
    <w:rsid w:val="0767DF30"/>
    <w:rsid w:val="079596B4"/>
    <w:rsid w:val="07FE7B1D"/>
    <w:rsid w:val="08054655"/>
    <w:rsid w:val="0825A626"/>
    <w:rsid w:val="08322B24"/>
    <w:rsid w:val="0891917B"/>
    <w:rsid w:val="08D90242"/>
    <w:rsid w:val="096C3725"/>
    <w:rsid w:val="097BA4AF"/>
    <w:rsid w:val="09916B0E"/>
    <w:rsid w:val="09A266CC"/>
    <w:rsid w:val="09D6D4CC"/>
    <w:rsid w:val="0A05DD9D"/>
    <w:rsid w:val="0A400CA5"/>
    <w:rsid w:val="0A6088CE"/>
    <w:rsid w:val="0A6AC708"/>
    <w:rsid w:val="0AC6093C"/>
    <w:rsid w:val="0B147079"/>
    <w:rsid w:val="0B41F17C"/>
    <w:rsid w:val="0B4AE878"/>
    <w:rsid w:val="0B5F88F0"/>
    <w:rsid w:val="0BC6A4B6"/>
    <w:rsid w:val="0BD30114"/>
    <w:rsid w:val="0BF8E0E6"/>
    <w:rsid w:val="0C573A92"/>
    <w:rsid w:val="0C77D64E"/>
    <w:rsid w:val="0CD42757"/>
    <w:rsid w:val="0D04BB90"/>
    <w:rsid w:val="0D07B2D3"/>
    <w:rsid w:val="0D6C79AE"/>
    <w:rsid w:val="0D86978B"/>
    <w:rsid w:val="0D882AFB"/>
    <w:rsid w:val="0D9D70D3"/>
    <w:rsid w:val="0DAF599B"/>
    <w:rsid w:val="0DBF4E5E"/>
    <w:rsid w:val="0DD4F14C"/>
    <w:rsid w:val="0DDDB279"/>
    <w:rsid w:val="0DF701EE"/>
    <w:rsid w:val="0E2B2DE4"/>
    <w:rsid w:val="0E5522A4"/>
    <w:rsid w:val="0E8AC867"/>
    <w:rsid w:val="0EA95655"/>
    <w:rsid w:val="0F19234A"/>
    <w:rsid w:val="0F26B0FD"/>
    <w:rsid w:val="0F4C8F28"/>
    <w:rsid w:val="0F8B94C4"/>
    <w:rsid w:val="0FA3EE9B"/>
    <w:rsid w:val="107BDAED"/>
    <w:rsid w:val="10915C73"/>
    <w:rsid w:val="1098B536"/>
    <w:rsid w:val="10C07A2E"/>
    <w:rsid w:val="10CAD1F7"/>
    <w:rsid w:val="10E83E91"/>
    <w:rsid w:val="111C443F"/>
    <w:rsid w:val="11B5572B"/>
    <w:rsid w:val="11DE45AF"/>
    <w:rsid w:val="11F81BB2"/>
    <w:rsid w:val="1210A477"/>
    <w:rsid w:val="12398C4A"/>
    <w:rsid w:val="12672BED"/>
    <w:rsid w:val="12B7B097"/>
    <w:rsid w:val="13B8DC9A"/>
    <w:rsid w:val="13C47E14"/>
    <w:rsid w:val="13E0AEB4"/>
    <w:rsid w:val="13F27D11"/>
    <w:rsid w:val="140539B6"/>
    <w:rsid w:val="144DA0C4"/>
    <w:rsid w:val="14631F4A"/>
    <w:rsid w:val="14B76688"/>
    <w:rsid w:val="14D013BF"/>
    <w:rsid w:val="14D01BE3"/>
    <w:rsid w:val="14DB85D5"/>
    <w:rsid w:val="1534ED67"/>
    <w:rsid w:val="1560239C"/>
    <w:rsid w:val="15CCEA40"/>
    <w:rsid w:val="15DCCC4C"/>
    <w:rsid w:val="163FD690"/>
    <w:rsid w:val="16BC48D0"/>
    <w:rsid w:val="16C19C13"/>
    <w:rsid w:val="1741FE2A"/>
    <w:rsid w:val="175803C0"/>
    <w:rsid w:val="1783A0CF"/>
    <w:rsid w:val="1789F0F9"/>
    <w:rsid w:val="17A66388"/>
    <w:rsid w:val="17BB944D"/>
    <w:rsid w:val="181ED27D"/>
    <w:rsid w:val="183EE2C6"/>
    <w:rsid w:val="18682570"/>
    <w:rsid w:val="1885D961"/>
    <w:rsid w:val="189CDC7A"/>
    <w:rsid w:val="18E95B82"/>
    <w:rsid w:val="18FF8711"/>
    <w:rsid w:val="19153173"/>
    <w:rsid w:val="19290BAD"/>
    <w:rsid w:val="1945DBC4"/>
    <w:rsid w:val="19496DF8"/>
    <w:rsid w:val="19A7641F"/>
    <w:rsid w:val="19B75818"/>
    <w:rsid w:val="19B86C90"/>
    <w:rsid w:val="19F4A36E"/>
    <w:rsid w:val="1A4EB78A"/>
    <w:rsid w:val="1A5D9700"/>
    <w:rsid w:val="1A77068C"/>
    <w:rsid w:val="1AC27BD5"/>
    <w:rsid w:val="1AC70E01"/>
    <w:rsid w:val="1ACD2603"/>
    <w:rsid w:val="1B0AC660"/>
    <w:rsid w:val="1B2CE566"/>
    <w:rsid w:val="1B672652"/>
    <w:rsid w:val="1B6820BF"/>
    <w:rsid w:val="1B757D3B"/>
    <w:rsid w:val="1B7CC548"/>
    <w:rsid w:val="1BB195B4"/>
    <w:rsid w:val="1BD19716"/>
    <w:rsid w:val="1BDDD979"/>
    <w:rsid w:val="1BF12F2B"/>
    <w:rsid w:val="1C5387CC"/>
    <w:rsid w:val="1C890E90"/>
    <w:rsid w:val="1D19F78F"/>
    <w:rsid w:val="1D668E72"/>
    <w:rsid w:val="1DC3FEC0"/>
    <w:rsid w:val="1DD55930"/>
    <w:rsid w:val="1E60F798"/>
    <w:rsid w:val="1F01A82D"/>
    <w:rsid w:val="1F5C879F"/>
    <w:rsid w:val="1F9BA559"/>
    <w:rsid w:val="20DAC1EA"/>
    <w:rsid w:val="210261EC"/>
    <w:rsid w:val="2223D46C"/>
    <w:rsid w:val="227CF078"/>
    <w:rsid w:val="22A38A7F"/>
    <w:rsid w:val="22C05DD4"/>
    <w:rsid w:val="2340498F"/>
    <w:rsid w:val="23AC5DDC"/>
    <w:rsid w:val="23E7AB8F"/>
    <w:rsid w:val="23EB57F3"/>
    <w:rsid w:val="24819E1A"/>
    <w:rsid w:val="24A636E6"/>
    <w:rsid w:val="24A6B8CE"/>
    <w:rsid w:val="24CED528"/>
    <w:rsid w:val="2529F383"/>
    <w:rsid w:val="25441B69"/>
    <w:rsid w:val="254B18E0"/>
    <w:rsid w:val="2578165B"/>
    <w:rsid w:val="257A5F5F"/>
    <w:rsid w:val="26014B01"/>
    <w:rsid w:val="2613217D"/>
    <w:rsid w:val="26332531"/>
    <w:rsid w:val="265B3EDE"/>
    <w:rsid w:val="26805EDD"/>
    <w:rsid w:val="268EE4C5"/>
    <w:rsid w:val="2739C14D"/>
    <w:rsid w:val="275FC8B2"/>
    <w:rsid w:val="279A9FDA"/>
    <w:rsid w:val="279DC160"/>
    <w:rsid w:val="27B496CB"/>
    <w:rsid w:val="27E6C0E0"/>
    <w:rsid w:val="27F96761"/>
    <w:rsid w:val="28323BF5"/>
    <w:rsid w:val="287D9B37"/>
    <w:rsid w:val="28922107"/>
    <w:rsid w:val="289891B5"/>
    <w:rsid w:val="28B6E3ED"/>
    <w:rsid w:val="290EFCA6"/>
    <w:rsid w:val="2934E551"/>
    <w:rsid w:val="29A0FBFB"/>
    <w:rsid w:val="29A37A6F"/>
    <w:rsid w:val="2A89977A"/>
    <w:rsid w:val="2AA43319"/>
    <w:rsid w:val="2AB2B447"/>
    <w:rsid w:val="2AEA5F78"/>
    <w:rsid w:val="2B04A9C5"/>
    <w:rsid w:val="2B5AE7EA"/>
    <w:rsid w:val="2B75A0F7"/>
    <w:rsid w:val="2BC19E28"/>
    <w:rsid w:val="2C70DB8D"/>
    <w:rsid w:val="2CEC0BD4"/>
    <w:rsid w:val="2D24865C"/>
    <w:rsid w:val="2D878B1F"/>
    <w:rsid w:val="2DAE264E"/>
    <w:rsid w:val="2DC151B6"/>
    <w:rsid w:val="2DE90830"/>
    <w:rsid w:val="2E2F8120"/>
    <w:rsid w:val="2E79CCA9"/>
    <w:rsid w:val="2EC229C1"/>
    <w:rsid w:val="2EDAAAD3"/>
    <w:rsid w:val="2EE44E65"/>
    <w:rsid w:val="2F542728"/>
    <w:rsid w:val="2F7DF769"/>
    <w:rsid w:val="2F9FDF76"/>
    <w:rsid w:val="2FB6EA97"/>
    <w:rsid w:val="2FE64C35"/>
    <w:rsid w:val="2FF3C5C9"/>
    <w:rsid w:val="3004D2A9"/>
    <w:rsid w:val="3043658E"/>
    <w:rsid w:val="3068A913"/>
    <w:rsid w:val="306C7D74"/>
    <w:rsid w:val="307F7743"/>
    <w:rsid w:val="30939DAC"/>
    <w:rsid w:val="30A39A6B"/>
    <w:rsid w:val="30AEFC96"/>
    <w:rsid w:val="31160ED8"/>
    <w:rsid w:val="314722FC"/>
    <w:rsid w:val="314A57A8"/>
    <w:rsid w:val="31785F5E"/>
    <w:rsid w:val="317E3C4C"/>
    <w:rsid w:val="322892BE"/>
    <w:rsid w:val="322F899D"/>
    <w:rsid w:val="328C12CC"/>
    <w:rsid w:val="33004E4F"/>
    <w:rsid w:val="331D7A07"/>
    <w:rsid w:val="331D8E36"/>
    <w:rsid w:val="339392C0"/>
    <w:rsid w:val="33BB29D9"/>
    <w:rsid w:val="33F322DD"/>
    <w:rsid w:val="342AF47F"/>
    <w:rsid w:val="3469FCC4"/>
    <w:rsid w:val="349DB4E5"/>
    <w:rsid w:val="34B231C5"/>
    <w:rsid w:val="34C73E07"/>
    <w:rsid w:val="34DD6FCC"/>
    <w:rsid w:val="35334FE3"/>
    <w:rsid w:val="3561BF07"/>
    <w:rsid w:val="35997E2C"/>
    <w:rsid w:val="35C851DB"/>
    <w:rsid w:val="35D33DA0"/>
    <w:rsid w:val="35F38133"/>
    <w:rsid w:val="35FE5D05"/>
    <w:rsid w:val="36540CB2"/>
    <w:rsid w:val="36BA1E58"/>
    <w:rsid w:val="36EA522A"/>
    <w:rsid w:val="3745FFD5"/>
    <w:rsid w:val="374A0DEC"/>
    <w:rsid w:val="3751571D"/>
    <w:rsid w:val="37675361"/>
    <w:rsid w:val="376D4032"/>
    <w:rsid w:val="378B7C9D"/>
    <w:rsid w:val="37962125"/>
    <w:rsid w:val="38B4A06F"/>
    <w:rsid w:val="38D0FF2C"/>
    <w:rsid w:val="39358E08"/>
    <w:rsid w:val="3944503A"/>
    <w:rsid w:val="396A726E"/>
    <w:rsid w:val="39F82FDB"/>
    <w:rsid w:val="3A11B7C8"/>
    <w:rsid w:val="3A16FD59"/>
    <w:rsid w:val="3A4F4350"/>
    <w:rsid w:val="3ABE5E28"/>
    <w:rsid w:val="3B59A196"/>
    <w:rsid w:val="3B878C1E"/>
    <w:rsid w:val="3BC82F53"/>
    <w:rsid w:val="3BF8EE3C"/>
    <w:rsid w:val="3CBC5621"/>
    <w:rsid w:val="3CC337F7"/>
    <w:rsid w:val="3CC4BCD0"/>
    <w:rsid w:val="3CF5EBBE"/>
    <w:rsid w:val="3D15471F"/>
    <w:rsid w:val="3D6D19C3"/>
    <w:rsid w:val="3DC39307"/>
    <w:rsid w:val="3DC8488D"/>
    <w:rsid w:val="3DE015F3"/>
    <w:rsid w:val="3DF49F4D"/>
    <w:rsid w:val="3E1CD8ED"/>
    <w:rsid w:val="3E2AA77D"/>
    <w:rsid w:val="3E2C207E"/>
    <w:rsid w:val="3E458C26"/>
    <w:rsid w:val="3E4C5329"/>
    <w:rsid w:val="3E7DA856"/>
    <w:rsid w:val="3E7EA221"/>
    <w:rsid w:val="3E9BD45C"/>
    <w:rsid w:val="3EB4FC23"/>
    <w:rsid w:val="3EF671FA"/>
    <w:rsid w:val="3F04EBC9"/>
    <w:rsid w:val="3F185E7C"/>
    <w:rsid w:val="3F6E5454"/>
    <w:rsid w:val="3F9436AF"/>
    <w:rsid w:val="3F99039E"/>
    <w:rsid w:val="4003EA95"/>
    <w:rsid w:val="404FED76"/>
    <w:rsid w:val="405868C9"/>
    <w:rsid w:val="4082F2E7"/>
    <w:rsid w:val="40B43A6E"/>
    <w:rsid w:val="410D6196"/>
    <w:rsid w:val="412551E7"/>
    <w:rsid w:val="4144F883"/>
    <w:rsid w:val="4164BC97"/>
    <w:rsid w:val="417D80BD"/>
    <w:rsid w:val="4188EABF"/>
    <w:rsid w:val="418F3C9E"/>
    <w:rsid w:val="418F7C25"/>
    <w:rsid w:val="41A4094B"/>
    <w:rsid w:val="41C2CE8D"/>
    <w:rsid w:val="41E81D29"/>
    <w:rsid w:val="422F2C63"/>
    <w:rsid w:val="42DA46DB"/>
    <w:rsid w:val="430B0105"/>
    <w:rsid w:val="43320D62"/>
    <w:rsid w:val="435BBF31"/>
    <w:rsid w:val="4361DEC0"/>
    <w:rsid w:val="43BC4B4D"/>
    <w:rsid w:val="43DB250E"/>
    <w:rsid w:val="444A77AD"/>
    <w:rsid w:val="445640CA"/>
    <w:rsid w:val="445F50B0"/>
    <w:rsid w:val="44A6D166"/>
    <w:rsid w:val="44AE5613"/>
    <w:rsid w:val="44BBFBFD"/>
    <w:rsid w:val="44F8306D"/>
    <w:rsid w:val="453E5A1A"/>
    <w:rsid w:val="4544879A"/>
    <w:rsid w:val="456FCE6A"/>
    <w:rsid w:val="457C628F"/>
    <w:rsid w:val="458370A3"/>
    <w:rsid w:val="4596A47F"/>
    <w:rsid w:val="45A33100"/>
    <w:rsid w:val="461E057D"/>
    <w:rsid w:val="463702E7"/>
    <w:rsid w:val="463B0B0A"/>
    <w:rsid w:val="46917591"/>
    <w:rsid w:val="46B4D99D"/>
    <w:rsid w:val="46B909D6"/>
    <w:rsid w:val="4718245E"/>
    <w:rsid w:val="471B5CB9"/>
    <w:rsid w:val="4777BB54"/>
    <w:rsid w:val="47BD139A"/>
    <w:rsid w:val="47F13F91"/>
    <w:rsid w:val="47F40987"/>
    <w:rsid w:val="4821175E"/>
    <w:rsid w:val="483D19E7"/>
    <w:rsid w:val="485A6968"/>
    <w:rsid w:val="486C87FC"/>
    <w:rsid w:val="48787E9B"/>
    <w:rsid w:val="487C17CA"/>
    <w:rsid w:val="4893B582"/>
    <w:rsid w:val="489760DC"/>
    <w:rsid w:val="48BA66CA"/>
    <w:rsid w:val="48CFAB40"/>
    <w:rsid w:val="48E431DE"/>
    <w:rsid w:val="4915B735"/>
    <w:rsid w:val="4923B82E"/>
    <w:rsid w:val="49FCB46B"/>
    <w:rsid w:val="4A011726"/>
    <w:rsid w:val="4A8E805D"/>
    <w:rsid w:val="4B4779D9"/>
    <w:rsid w:val="4B6CEDFF"/>
    <w:rsid w:val="4B701F6A"/>
    <w:rsid w:val="4BC2B6C2"/>
    <w:rsid w:val="4BD241AC"/>
    <w:rsid w:val="4C052582"/>
    <w:rsid w:val="4C1DCE71"/>
    <w:rsid w:val="4C4C8947"/>
    <w:rsid w:val="4C9F6AB0"/>
    <w:rsid w:val="4CB9818B"/>
    <w:rsid w:val="4CE4613C"/>
    <w:rsid w:val="4D48D414"/>
    <w:rsid w:val="4D4A8B99"/>
    <w:rsid w:val="4D54ECB7"/>
    <w:rsid w:val="4D6E3F98"/>
    <w:rsid w:val="4D758D5F"/>
    <w:rsid w:val="4D9974EA"/>
    <w:rsid w:val="4DDE0097"/>
    <w:rsid w:val="4DE7C89E"/>
    <w:rsid w:val="4E2D4924"/>
    <w:rsid w:val="4E4C217F"/>
    <w:rsid w:val="4E6515A1"/>
    <w:rsid w:val="4E778336"/>
    <w:rsid w:val="4EC07695"/>
    <w:rsid w:val="4ED0D05B"/>
    <w:rsid w:val="4ED7C9C1"/>
    <w:rsid w:val="4F8BB22E"/>
    <w:rsid w:val="4FCBB8F4"/>
    <w:rsid w:val="5000E602"/>
    <w:rsid w:val="5057F1ED"/>
    <w:rsid w:val="50CA1411"/>
    <w:rsid w:val="51035843"/>
    <w:rsid w:val="51433033"/>
    <w:rsid w:val="519CC9A4"/>
    <w:rsid w:val="51BEDD9F"/>
    <w:rsid w:val="51EACAFA"/>
    <w:rsid w:val="5223B57D"/>
    <w:rsid w:val="522DDED5"/>
    <w:rsid w:val="523D6182"/>
    <w:rsid w:val="524ED27E"/>
    <w:rsid w:val="529BE5CD"/>
    <w:rsid w:val="52BBE0E1"/>
    <w:rsid w:val="52C8B7E0"/>
    <w:rsid w:val="52E57C2C"/>
    <w:rsid w:val="531EDE5A"/>
    <w:rsid w:val="5335DFE2"/>
    <w:rsid w:val="53379556"/>
    <w:rsid w:val="535C7A15"/>
    <w:rsid w:val="538250FE"/>
    <w:rsid w:val="538C28C1"/>
    <w:rsid w:val="53EBC829"/>
    <w:rsid w:val="53F63B6B"/>
    <w:rsid w:val="53F6518A"/>
    <w:rsid w:val="5449A4F9"/>
    <w:rsid w:val="547130C1"/>
    <w:rsid w:val="548EDD84"/>
    <w:rsid w:val="549473C4"/>
    <w:rsid w:val="54A0D578"/>
    <w:rsid w:val="54A67FC6"/>
    <w:rsid w:val="54F18BDA"/>
    <w:rsid w:val="5535BD1D"/>
    <w:rsid w:val="554CE244"/>
    <w:rsid w:val="55822998"/>
    <w:rsid w:val="55925E09"/>
    <w:rsid w:val="55F6C092"/>
    <w:rsid w:val="560D17FB"/>
    <w:rsid w:val="560F4C6E"/>
    <w:rsid w:val="56F51BF5"/>
    <w:rsid w:val="5700B81A"/>
    <w:rsid w:val="57011CD1"/>
    <w:rsid w:val="570F76AC"/>
    <w:rsid w:val="5717A518"/>
    <w:rsid w:val="575A4EEE"/>
    <w:rsid w:val="57E2E085"/>
    <w:rsid w:val="581267A7"/>
    <w:rsid w:val="592C947D"/>
    <w:rsid w:val="59421B95"/>
    <w:rsid w:val="59571CA5"/>
    <w:rsid w:val="59910AA8"/>
    <w:rsid w:val="59A432DF"/>
    <w:rsid w:val="59B6754B"/>
    <w:rsid w:val="59B777BD"/>
    <w:rsid w:val="59FFA074"/>
    <w:rsid w:val="5A330D16"/>
    <w:rsid w:val="5A4EF91C"/>
    <w:rsid w:val="5A970530"/>
    <w:rsid w:val="5A9B8B3B"/>
    <w:rsid w:val="5AA83D90"/>
    <w:rsid w:val="5AE59D72"/>
    <w:rsid w:val="5B13C115"/>
    <w:rsid w:val="5B156EDF"/>
    <w:rsid w:val="5B2B6E8E"/>
    <w:rsid w:val="5B645525"/>
    <w:rsid w:val="5B94AE28"/>
    <w:rsid w:val="5BA81BD8"/>
    <w:rsid w:val="5BCBDC02"/>
    <w:rsid w:val="5BD639D2"/>
    <w:rsid w:val="5BE79AB2"/>
    <w:rsid w:val="5BFA1F62"/>
    <w:rsid w:val="5C106C6C"/>
    <w:rsid w:val="5C187C74"/>
    <w:rsid w:val="5CFE25A9"/>
    <w:rsid w:val="5D152A41"/>
    <w:rsid w:val="5D482909"/>
    <w:rsid w:val="5D4E4EA1"/>
    <w:rsid w:val="5D66A2B8"/>
    <w:rsid w:val="5D683D18"/>
    <w:rsid w:val="5D95B2AE"/>
    <w:rsid w:val="5D9B46F4"/>
    <w:rsid w:val="5DA8E9CF"/>
    <w:rsid w:val="5DDC5555"/>
    <w:rsid w:val="5DDE3B79"/>
    <w:rsid w:val="5DDEAFD0"/>
    <w:rsid w:val="5DDF0698"/>
    <w:rsid w:val="5E4466AE"/>
    <w:rsid w:val="5E8326F1"/>
    <w:rsid w:val="5EC7315C"/>
    <w:rsid w:val="5ED1D299"/>
    <w:rsid w:val="5F036285"/>
    <w:rsid w:val="5F071A82"/>
    <w:rsid w:val="5F0B37E5"/>
    <w:rsid w:val="5F0E82F1"/>
    <w:rsid w:val="5F730444"/>
    <w:rsid w:val="5F969726"/>
    <w:rsid w:val="5FA86DEF"/>
    <w:rsid w:val="5FB251E6"/>
    <w:rsid w:val="5FCC6AD1"/>
    <w:rsid w:val="5FD65A58"/>
    <w:rsid w:val="6065F06F"/>
    <w:rsid w:val="608B6D14"/>
    <w:rsid w:val="60AAFEF2"/>
    <w:rsid w:val="60C43B5F"/>
    <w:rsid w:val="60F9BE66"/>
    <w:rsid w:val="6107BB9D"/>
    <w:rsid w:val="611E8710"/>
    <w:rsid w:val="61E3871A"/>
    <w:rsid w:val="620BEC1B"/>
    <w:rsid w:val="621CF6B6"/>
    <w:rsid w:val="622F2400"/>
    <w:rsid w:val="625256A3"/>
    <w:rsid w:val="628D75F9"/>
    <w:rsid w:val="62DC15F7"/>
    <w:rsid w:val="63038D7C"/>
    <w:rsid w:val="6321F769"/>
    <w:rsid w:val="633535E5"/>
    <w:rsid w:val="633BB141"/>
    <w:rsid w:val="6359BB8E"/>
    <w:rsid w:val="636860F3"/>
    <w:rsid w:val="63827AC5"/>
    <w:rsid w:val="6385D477"/>
    <w:rsid w:val="63889818"/>
    <w:rsid w:val="63BF0CAA"/>
    <w:rsid w:val="63BFD339"/>
    <w:rsid w:val="63F5DCCE"/>
    <w:rsid w:val="64243D8E"/>
    <w:rsid w:val="645627D2"/>
    <w:rsid w:val="649F5DDD"/>
    <w:rsid w:val="64BC2B94"/>
    <w:rsid w:val="64D2A8C8"/>
    <w:rsid w:val="6506A00F"/>
    <w:rsid w:val="659DCF55"/>
    <w:rsid w:val="65C14742"/>
    <w:rsid w:val="6605FF33"/>
    <w:rsid w:val="66374778"/>
    <w:rsid w:val="6659A999"/>
    <w:rsid w:val="665C7EEF"/>
    <w:rsid w:val="667E42B9"/>
    <w:rsid w:val="668732C0"/>
    <w:rsid w:val="66A71169"/>
    <w:rsid w:val="6729EAB1"/>
    <w:rsid w:val="6740B5D2"/>
    <w:rsid w:val="678A10C3"/>
    <w:rsid w:val="681A6712"/>
    <w:rsid w:val="681AA96F"/>
    <w:rsid w:val="68549BB5"/>
    <w:rsid w:val="686D2D66"/>
    <w:rsid w:val="688270A4"/>
    <w:rsid w:val="68E61603"/>
    <w:rsid w:val="693C0A59"/>
    <w:rsid w:val="69561E9B"/>
    <w:rsid w:val="6972CF00"/>
    <w:rsid w:val="69A1BFBB"/>
    <w:rsid w:val="69B57F3B"/>
    <w:rsid w:val="69F67D1E"/>
    <w:rsid w:val="6A158C98"/>
    <w:rsid w:val="6A5B1233"/>
    <w:rsid w:val="6A92E869"/>
    <w:rsid w:val="6AE22DD5"/>
    <w:rsid w:val="6AF22383"/>
    <w:rsid w:val="6B3FD293"/>
    <w:rsid w:val="6B51E181"/>
    <w:rsid w:val="6B6168DD"/>
    <w:rsid w:val="6B6964C1"/>
    <w:rsid w:val="6BCB489D"/>
    <w:rsid w:val="6C48A56C"/>
    <w:rsid w:val="6C914765"/>
    <w:rsid w:val="6C93874B"/>
    <w:rsid w:val="6CDA14FF"/>
    <w:rsid w:val="6CEF7341"/>
    <w:rsid w:val="6D58B99A"/>
    <w:rsid w:val="6D65B471"/>
    <w:rsid w:val="6D6C9E04"/>
    <w:rsid w:val="6D77C674"/>
    <w:rsid w:val="6DABF0B4"/>
    <w:rsid w:val="6E102C5D"/>
    <w:rsid w:val="6E2EBA51"/>
    <w:rsid w:val="6E464023"/>
    <w:rsid w:val="6E58D4E6"/>
    <w:rsid w:val="6E722E45"/>
    <w:rsid w:val="6EC44204"/>
    <w:rsid w:val="6ED05789"/>
    <w:rsid w:val="6F2D5AC1"/>
    <w:rsid w:val="6F36048F"/>
    <w:rsid w:val="6F64DF28"/>
    <w:rsid w:val="6F883FB0"/>
    <w:rsid w:val="6FC918EB"/>
    <w:rsid w:val="6FE21084"/>
    <w:rsid w:val="6FEC8C4B"/>
    <w:rsid w:val="70111A25"/>
    <w:rsid w:val="70142617"/>
    <w:rsid w:val="70968DB2"/>
    <w:rsid w:val="70D09105"/>
    <w:rsid w:val="70D49542"/>
    <w:rsid w:val="7114F161"/>
    <w:rsid w:val="71292D07"/>
    <w:rsid w:val="715642B2"/>
    <w:rsid w:val="71613886"/>
    <w:rsid w:val="7237E830"/>
    <w:rsid w:val="7253FE17"/>
    <w:rsid w:val="72707538"/>
    <w:rsid w:val="72950670"/>
    <w:rsid w:val="72D1D783"/>
    <w:rsid w:val="731182BD"/>
    <w:rsid w:val="735BD37D"/>
    <w:rsid w:val="73DF2E26"/>
    <w:rsid w:val="7427EC53"/>
    <w:rsid w:val="744E2E1C"/>
    <w:rsid w:val="745B78A6"/>
    <w:rsid w:val="74A1BC57"/>
    <w:rsid w:val="74FAA4EE"/>
    <w:rsid w:val="751A49E8"/>
    <w:rsid w:val="755648C8"/>
    <w:rsid w:val="75839BD6"/>
    <w:rsid w:val="759E3548"/>
    <w:rsid w:val="75C6A7B7"/>
    <w:rsid w:val="75C8CEEE"/>
    <w:rsid w:val="75E85A62"/>
    <w:rsid w:val="760B13CA"/>
    <w:rsid w:val="762E5DD4"/>
    <w:rsid w:val="769B2652"/>
    <w:rsid w:val="76A94CB6"/>
    <w:rsid w:val="76C19ACB"/>
    <w:rsid w:val="76E337C7"/>
    <w:rsid w:val="77A51DEA"/>
    <w:rsid w:val="77CEE50B"/>
    <w:rsid w:val="77E038F9"/>
    <w:rsid w:val="77E962D5"/>
    <w:rsid w:val="780CC82E"/>
    <w:rsid w:val="78166AEA"/>
    <w:rsid w:val="7834D528"/>
    <w:rsid w:val="783D093A"/>
    <w:rsid w:val="787A6861"/>
    <w:rsid w:val="78CFC5E2"/>
    <w:rsid w:val="78D6C09E"/>
    <w:rsid w:val="78E4F074"/>
    <w:rsid w:val="78FBDD8F"/>
    <w:rsid w:val="7900F1AE"/>
    <w:rsid w:val="7A30D1F3"/>
    <w:rsid w:val="7A48C667"/>
    <w:rsid w:val="7A4ECB2F"/>
    <w:rsid w:val="7A6CD75D"/>
    <w:rsid w:val="7A9F18AF"/>
    <w:rsid w:val="7AA48F5D"/>
    <w:rsid w:val="7AFC89CD"/>
    <w:rsid w:val="7B39F35E"/>
    <w:rsid w:val="7B65DE4B"/>
    <w:rsid w:val="7BB88770"/>
    <w:rsid w:val="7C30AF2A"/>
    <w:rsid w:val="7C4E29C9"/>
    <w:rsid w:val="7C5AEC35"/>
    <w:rsid w:val="7C658862"/>
    <w:rsid w:val="7C95E351"/>
    <w:rsid w:val="7C9887E3"/>
    <w:rsid w:val="7CB890F6"/>
    <w:rsid w:val="7CC8FAF7"/>
    <w:rsid w:val="7CD198D4"/>
    <w:rsid w:val="7D112DC1"/>
    <w:rsid w:val="7D554F83"/>
    <w:rsid w:val="7D679B3B"/>
    <w:rsid w:val="7D7332C6"/>
    <w:rsid w:val="7DA049F9"/>
    <w:rsid w:val="7E0ED72E"/>
    <w:rsid w:val="7E0FF5E8"/>
    <w:rsid w:val="7EA47C50"/>
    <w:rsid w:val="7EFD4CD8"/>
    <w:rsid w:val="7F006190"/>
    <w:rsid w:val="7F347675"/>
    <w:rsid w:val="7F4E38A5"/>
    <w:rsid w:val="7F69E03C"/>
    <w:rsid w:val="7F6B18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1F85"/>
  <w15:docId w15:val="{BCA7464E-461E-48A6-B60A-33CB505E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C48BD"/>
    <w:pPr>
      <w:keepNext/>
      <w:keepLines/>
      <w:numPr>
        <w:numId w:val="31"/>
      </w:numPr>
      <w:spacing w:after="10" w:line="250" w:lineRule="auto"/>
      <w:ind w:left="10" w:right="118" w:hanging="10"/>
      <w:outlineLvl w:val="0"/>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266EB4"/>
    <w:rPr>
      <w:color w:val="800080" w:themeColor="followedHyperlink"/>
      <w:u w:val="single"/>
    </w:rPr>
  </w:style>
  <w:style w:type="character" w:styleId="Strong">
    <w:name w:val="Strong"/>
    <w:basedOn w:val="DefaultParagraphFont"/>
    <w:uiPriority w:val="22"/>
    <w:qFormat/>
    <w:rsid w:val="00294102"/>
    <w:rPr>
      <w:b/>
      <w:bCs/>
    </w:rPr>
  </w:style>
  <w:style w:type="character" w:customStyle="1" w:styleId="UnresolvedMention1">
    <w:name w:val="Unresolved Mention1"/>
    <w:basedOn w:val="DefaultParagraphFont"/>
    <w:uiPriority w:val="99"/>
    <w:semiHidden/>
    <w:unhideWhenUsed/>
    <w:rsid w:val="0068446C"/>
    <w:rPr>
      <w:color w:val="605E5C"/>
      <w:shd w:val="clear" w:color="auto" w:fill="E1DFDD"/>
    </w:rPr>
  </w:style>
  <w:style w:type="character" w:styleId="UnresolvedMention">
    <w:name w:val="Unresolved Mention"/>
    <w:basedOn w:val="DefaultParagraphFont"/>
    <w:uiPriority w:val="99"/>
    <w:semiHidden/>
    <w:unhideWhenUsed/>
    <w:rsid w:val="00BE7036"/>
    <w:rPr>
      <w:color w:val="605E5C"/>
      <w:shd w:val="clear" w:color="auto" w:fill="E1DFDD"/>
    </w:rPr>
  </w:style>
  <w:style w:type="paragraph" w:customStyle="1" w:styleId="null">
    <w:name w:val="null"/>
    <w:basedOn w:val="Normal"/>
    <w:rsid w:val="00D71038"/>
    <w:pPr>
      <w:spacing w:before="100" w:beforeAutospacing="1" w:after="100" w:afterAutospacing="1" w:line="240" w:lineRule="auto"/>
    </w:pPr>
    <w:rPr>
      <w:rFonts w:ascii="Calibri" w:hAnsi="Calibri" w:cs="Calibri"/>
    </w:rPr>
  </w:style>
  <w:style w:type="character" w:customStyle="1" w:styleId="null1">
    <w:name w:val="null1"/>
    <w:basedOn w:val="DefaultParagraphFont"/>
    <w:rsid w:val="00D71038"/>
  </w:style>
  <w:style w:type="paragraph" w:customStyle="1" w:styleId="paragraph">
    <w:name w:val="paragraph"/>
    <w:basedOn w:val="Normal"/>
    <w:rsid w:val="00D71038"/>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D71038"/>
  </w:style>
  <w:style w:type="character" w:customStyle="1" w:styleId="eop">
    <w:name w:val="eop"/>
    <w:basedOn w:val="DefaultParagraphFont"/>
    <w:rsid w:val="00D71038"/>
  </w:style>
  <w:style w:type="paragraph" w:styleId="Revision">
    <w:name w:val="Revision"/>
    <w:hidden/>
    <w:uiPriority w:val="99"/>
    <w:semiHidden/>
    <w:rsid w:val="00BF1809"/>
    <w:pPr>
      <w:spacing w:after="0" w:line="240" w:lineRule="auto"/>
    </w:pPr>
  </w:style>
  <w:style w:type="paragraph" w:styleId="NoSpacing">
    <w:name w:val="No Spacing"/>
    <w:uiPriority w:val="1"/>
    <w:qFormat/>
    <w:rsid w:val="0065595C"/>
    <w:pPr>
      <w:spacing w:after="0" w:line="240" w:lineRule="auto"/>
    </w:pPr>
  </w:style>
  <w:style w:type="character" w:customStyle="1" w:styleId="Heading1Char">
    <w:name w:val="Heading 1 Char"/>
    <w:basedOn w:val="DefaultParagraphFont"/>
    <w:link w:val="Heading1"/>
    <w:uiPriority w:val="9"/>
    <w:rsid w:val="009C48BD"/>
    <w:rPr>
      <w:rFonts w:ascii="Times New Roman" w:eastAsia="Times New Roman" w:hAnsi="Times New Roman" w:cs="Times New Roman"/>
      <w:b/>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5595">
      <w:bodyDiv w:val="1"/>
      <w:marLeft w:val="0"/>
      <w:marRight w:val="0"/>
      <w:marTop w:val="0"/>
      <w:marBottom w:val="0"/>
      <w:divBdr>
        <w:top w:val="none" w:sz="0" w:space="0" w:color="auto"/>
        <w:left w:val="none" w:sz="0" w:space="0" w:color="auto"/>
        <w:bottom w:val="none" w:sz="0" w:space="0" w:color="auto"/>
        <w:right w:val="none" w:sz="0" w:space="0" w:color="auto"/>
      </w:divBdr>
      <w:divsChild>
        <w:div w:id="65034120">
          <w:marLeft w:val="0"/>
          <w:marRight w:val="0"/>
          <w:marTop w:val="0"/>
          <w:marBottom w:val="0"/>
          <w:divBdr>
            <w:top w:val="none" w:sz="0" w:space="0" w:color="auto"/>
            <w:left w:val="none" w:sz="0" w:space="0" w:color="auto"/>
            <w:bottom w:val="none" w:sz="0" w:space="0" w:color="auto"/>
            <w:right w:val="none" w:sz="0" w:space="0" w:color="auto"/>
          </w:divBdr>
        </w:div>
        <w:div w:id="295337156">
          <w:marLeft w:val="0"/>
          <w:marRight w:val="0"/>
          <w:marTop w:val="0"/>
          <w:marBottom w:val="0"/>
          <w:divBdr>
            <w:top w:val="none" w:sz="0" w:space="0" w:color="auto"/>
            <w:left w:val="none" w:sz="0" w:space="0" w:color="auto"/>
            <w:bottom w:val="none" w:sz="0" w:space="0" w:color="auto"/>
            <w:right w:val="none" w:sz="0" w:space="0" w:color="auto"/>
          </w:divBdr>
        </w:div>
        <w:div w:id="390203151">
          <w:marLeft w:val="0"/>
          <w:marRight w:val="0"/>
          <w:marTop w:val="0"/>
          <w:marBottom w:val="0"/>
          <w:divBdr>
            <w:top w:val="none" w:sz="0" w:space="0" w:color="auto"/>
            <w:left w:val="none" w:sz="0" w:space="0" w:color="auto"/>
            <w:bottom w:val="none" w:sz="0" w:space="0" w:color="auto"/>
            <w:right w:val="none" w:sz="0" w:space="0" w:color="auto"/>
          </w:divBdr>
        </w:div>
        <w:div w:id="626811511">
          <w:marLeft w:val="0"/>
          <w:marRight w:val="0"/>
          <w:marTop w:val="0"/>
          <w:marBottom w:val="0"/>
          <w:divBdr>
            <w:top w:val="none" w:sz="0" w:space="0" w:color="auto"/>
            <w:left w:val="none" w:sz="0" w:space="0" w:color="auto"/>
            <w:bottom w:val="none" w:sz="0" w:space="0" w:color="auto"/>
            <w:right w:val="none" w:sz="0" w:space="0" w:color="auto"/>
          </w:divBdr>
        </w:div>
        <w:div w:id="1373115761">
          <w:marLeft w:val="0"/>
          <w:marRight w:val="0"/>
          <w:marTop w:val="0"/>
          <w:marBottom w:val="0"/>
          <w:divBdr>
            <w:top w:val="none" w:sz="0" w:space="0" w:color="auto"/>
            <w:left w:val="none" w:sz="0" w:space="0" w:color="auto"/>
            <w:bottom w:val="none" w:sz="0" w:space="0" w:color="auto"/>
            <w:right w:val="none" w:sz="0" w:space="0" w:color="auto"/>
          </w:divBdr>
        </w:div>
        <w:div w:id="1536579200">
          <w:marLeft w:val="0"/>
          <w:marRight w:val="0"/>
          <w:marTop w:val="0"/>
          <w:marBottom w:val="0"/>
          <w:divBdr>
            <w:top w:val="none" w:sz="0" w:space="0" w:color="auto"/>
            <w:left w:val="none" w:sz="0" w:space="0" w:color="auto"/>
            <w:bottom w:val="none" w:sz="0" w:space="0" w:color="auto"/>
            <w:right w:val="none" w:sz="0" w:space="0" w:color="auto"/>
          </w:divBdr>
        </w:div>
      </w:divsChild>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1030103514">
      <w:bodyDiv w:val="1"/>
      <w:marLeft w:val="0"/>
      <w:marRight w:val="0"/>
      <w:marTop w:val="0"/>
      <w:marBottom w:val="0"/>
      <w:divBdr>
        <w:top w:val="none" w:sz="0" w:space="0" w:color="auto"/>
        <w:left w:val="none" w:sz="0" w:space="0" w:color="auto"/>
        <w:bottom w:val="none" w:sz="0" w:space="0" w:color="auto"/>
        <w:right w:val="none" w:sz="0" w:space="0" w:color="auto"/>
      </w:divBdr>
    </w:div>
    <w:div w:id="1171139225">
      <w:bodyDiv w:val="1"/>
      <w:marLeft w:val="0"/>
      <w:marRight w:val="0"/>
      <w:marTop w:val="0"/>
      <w:marBottom w:val="0"/>
      <w:divBdr>
        <w:top w:val="none" w:sz="0" w:space="0" w:color="auto"/>
        <w:left w:val="none" w:sz="0" w:space="0" w:color="auto"/>
        <w:bottom w:val="none" w:sz="0" w:space="0" w:color="auto"/>
        <w:right w:val="none" w:sz="0" w:space="0" w:color="auto"/>
      </w:divBdr>
    </w:div>
    <w:div w:id="1224491321">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6573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ow.ly/J9OQ50RjqA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7" Type="http://schemas.openxmlformats.org/officeDocument/2006/relationships/settings" Target="settings.xml"/><Relationship Id="rId12" Type="http://schemas.openxmlformats.org/officeDocument/2006/relationships/hyperlink" Target="mailto:GTM-PASGrants@state.gov" TargetMode="External"/><Relationship Id="rId17" Type="http://schemas.openxmlformats.org/officeDocument/2006/relationships/hyperlink" Target="file:///C:/Users/BraunschweigDFE/AppData/Local/Microsoft/Windows/INetCache/Content.Outlook/WRHS25DO/www.SAM.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GTM-PASGrants@state.gov"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state.gov/wp-content/uploads/2019/10/U.S.-Department-of-State-Standard-Terms-and-Conditions-10-01-2019508.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GTM-PASGrants@stat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d881c1-43c9-46ed-9f58-2e8ed0871467" xsi:nil="true"/>
    <lcf76f155ced4ddcb4097134ff3c332f xmlns="c73dd8b5-65c0-4925-86f0-32f6659487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A6AC75428F3418CD63944084F97B1" ma:contentTypeVersion="16" ma:contentTypeDescription="Create a new document." ma:contentTypeScope="" ma:versionID="4625c8e760db5976a40017d6fad9c292">
  <xsd:schema xmlns:xsd="http://www.w3.org/2001/XMLSchema" xmlns:xs="http://www.w3.org/2001/XMLSchema" xmlns:p="http://schemas.microsoft.com/office/2006/metadata/properties" xmlns:ns2="c73dd8b5-65c0-4925-86f0-32f66594874d" xmlns:ns3="b8d881c1-43c9-46ed-9f58-2e8ed0871467" targetNamespace="http://schemas.microsoft.com/office/2006/metadata/properties" ma:root="true" ma:fieldsID="4e4cc0f3721bfe70933a7bd801c61f31" ns2:_="" ns3:_="">
    <xsd:import namespace="c73dd8b5-65c0-4925-86f0-32f66594874d"/>
    <xsd:import namespace="b8d881c1-43c9-46ed-9f58-2e8ed0871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dd8b5-65c0-4925-86f0-32f665948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881c1-43c9-46ed-9f58-2e8ed08714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4dd73-0733-4c2e-8d77-8d4a6098c3f6}" ma:internalName="TaxCatchAll" ma:showField="CatchAllData" ma:web="b8d881c1-43c9-46ed-9f58-2e8ed0871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3833C-F4C2-4B36-964A-3E4DFD3A3858}">
  <ds:schemaRefs>
    <ds:schemaRef ds:uri="http://schemas.openxmlformats.org/officeDocument/2006/bibliography"/>
  </ds:schemaRefs>
</ds:datastoreItem>
</file>

<file path=customXml/itemProps2.xml><?xml version="1.0" encoding="utf-8"?>
<ds:datastoreItem xmlns:ds="http://schemas.openxmlformats.org/officeDocument/2006/customXml" ds:itemID="{86040286-C89E-4B32-8994-93B23C50C78D}">
  <ds:schemaRefs>
    <ds:schemaRef ds:uri="http://schemas.microsoft.com/office/2006/metadata/properties"/>
    <ds:schemaRef ds:uri="http://schemas.microsoft.com/office/infopath/2007/PartnerControls"/>
    <ds:schemaRef ds:uri="b8d881c1-43c9-46ed-9f58-2e8ed0871467"/>
    <ds:schemaRef ds:uri="c73dd8b5-65c0-4925-86f0-32f66594874d"/>
  </ds:schemaRefs>
</ds:datastoreItem>
</file>

<file path=customXml/itemProps3.xml><?xml version="1.0" encoding="utf-8"?>
<ds:datastoreItem xmlns:ds="http://schemas.openxmlformats.org/officeDocument/2006/customXml" ds:itemID="{F7BAA38B-7308-4EDE-9EFD-B1C9F85B5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dd8b5-65c0-4925-86f0-32f66594874d"/>
    <ds:schemaRef ds:uri="b8d881c1-43c9-46ed-9f58-2e8ed087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465D1-7565-4C13-AD83-66B4FC4F9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3968</Words>
  <Characters>22624</Characters>
  <Application>Microsoft Office Word</Application>
  <DocSecurity>0</DocSecurity>
  <Lines>188</Lines>
  <Paragraphs>53</Paragraphs>
  <ScaleCrop>false</ScaleCrop>
  <Company>Department of State</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 - SAMPLE</dc:title>
  <dc:subject/>
  <dc:creator>Lopez, Basilia (Guatemala)</dc:creator>
  <cp:keywords/>
  <cp:lastModifiedBy>Campos, Mariela (Guatemala)</cp:lastModifiedBy>
  <cp:revision>23</cp:revision>
  <dcterms:created xsi:type="dcterms:W3CDTF">2024-12-09T22:02:00Z</dcterms:created>
  <dcterms:modified xsi:type="dcterms:W3CDTF">2025-01-13T21:23:00Z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55185121-9b91-494f-a0fd-f95d63338f4d</vt:lpwstr>
  </property>
  <property fmtid="{D5CDD505-2E9C-101B-9397-08002B2CF9AE}" pid="4" name="ContentTypeId">
    <vt:lpwstr>0x010100CCBA6AC75428F3418CD63944084F97B1</vt:lpwstr>
  </property>
  <property fmtid="{D5CDD505-2E9C-101B-9397-08002B2CF9AE}" pid="5" name="MSIP_Label_1665d9ee-429a-4d5f-97cc-cfb56e044a6e_Enabled">
    <vt:lpwstr>true</vt:lpwstr>
  </property>
  <property fmtid="{D5CDD505-2E9C-101B-9397-08002B2CF9AE}" pid="6" name="MSIP_Label_1665d9ee-429a-4d5f-97cc-cfb56e044a6e_SetDate">
    <vt:lpwstr>2022-04-09T17:30:26Z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61288906-0fa2-414d-885f-1ab3fd91f8af</vt:lpwstr>
  </property>
  <property fmtid="{D5CDD505-2E9C-101B-9397-08002B2CF9AE}" pid="11" name="MSIP_Label_1665d9ee-429a-4d5f-97cc-cfb56e044a6e_ContentBits">
    <vt:lpwstr>0</vt:lpwstr>
  </property>
  <property fmtid="{D5CDD505-2E9C-101B-9397-08002B2CF9AE}" pid="12" name="MediaServiceImageTags">
    <vt:lpwstr/>
  </property>
</Properties>
</file>