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5C598150"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DRL</w:t>
      </w:r>
      <w:r w:rsidR="006A59E2" w:rsidRPr="006A59E2">
        <w:t xml:space="preserve"> </w:t>
      </w:r>
      <w:r w:rsidR="006A59E2" w:rsidRPr="006A59E2">
        <w:rPr>
          <w:rFonts w:ascii="Times New Roman" w:eastAsia="Times New Roman" w:hAnsi="Times New Roman" w:cs="Times New Roman"/>
          <w:sz w:val="24"/>
          <w:szCs w:val="24"/>
        </w:rPr>
        <w:t>Promoting and Protecting: Women’s Right to Property; Free and Fair Elections; and Media Freedom in Pakistan</w:t>
      </w:r>
    </w:p>
    <w:p w14:paraId="7ED66348" w14:textId="77777777" w:rsidR="00290D8C" w:rsidRDefault="00290D8C">
      <w:pPr>
        <w:spacing w:after="0" w:line="240" w:lineRule="auto"/>
        <w:jc w:val="center"/>
      </w:pPr>
    </w:p>
    <w:p w14:paraId="01ABC376" w14:textId="17E5D85A"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9311B7" w:rsidRPr="009311B7">
        <w:rPr>
          <w:rFonts w:ascii="Times New Roman" w:eastAsia="Times New Roman" w:hAnsi="Times New Roman" w:cs="Times New Roman"/>
          <w:b/>
          <w:sz w:val="24"/>
          <w:szCs w:val="24"/>
        </w:rPr>
        <w:t>SFOP0006508</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61AB38DD"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6A59E2">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12EEEFF4"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F2417B">
        <w:rPr>
          <w:rFonts w:ascii="Times New Roman" w:eastAsia="Times New Roman" w:hAnsi="Times New Roman" w:cs="Times New Roman"/>
          <w:sz w:val="24"/>
          <w:szCs w:val="24"/>
        </w:rPr>
        <w:t>Friday</w:t>
      </w:r>
      <w:r w:rsidR="0062465D">
        <w:rPr>
          <w:rFonts w:ascii="Times New Roman" w:eastAsia="Times New Roman" w:hAnsi="Times New Roman" w:cs="Times New Roman"/>
          <w:sz w:val="24"/>
          <w:szCs w:val="24"/>
        </w:rPr>
        <w:t xml:space="preserve">, </w:t>
      </w:r>
      <w:r w:rsidR="00F2417B">
        <w:rPr>
          <w:rFonts w:ascii="Times New Roman" w:eastAsia="Times New Roman" w:hAnsi="Times New Roman" w:cs="Times New Roman"/>
          <w:sz w:val="24"/>
          <w:szCs w:val="24"/>
        </w:rPr>
        <w:t>April 10</w:t>
      </w:r>
      <w:r w:rsidR="0062465D">
        <w:rPr>
          <w:rFonts w:ascii="Times New Roman" w:eastAsia="Times New Roman" w:hAnsi="Times New Roman" w:cs="Times New Roman"/>
          <w:sz w:val="24"/>
          <w:szCs w:val="24"/>
        </w:rPr>
        <w:t xml:space="preserve">, </w:t>
      </w:r>
      <w:r w:rsidR="00F2417B">
        <w:rPr>
          <w:rFonts w:ascii="Times New Roman" w:eastAsia="Times New Roman" w:hAnsi="Times New Roman" w:cs="Times New Roman"/>
          <w:sz w:val="24"/>
          <w:szCs w:val="24"/>
        </w:rPr>
        <w:t>2020</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061284CE"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85585D">
        <w:rPr>
          <w:rFonts w:ascii="Times New Roman" w:eastAsia="Times New Roman" w:hAnsi="Times New Roman" w:cs="Times New Roman"/>
          <w:sz w:val="24"/>
          <w:szCs w:val="24"/>
        </w:rPr>
        <w:t>750,000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53F39A6F"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85585D">
        <w:rPr>
          <w:rFonts w:ascii="Times New Roman" w:eastAsia="Times New Roman" w:hAnsi="Times New Roman" w:cs="Times New Roman"/>
          <w:sz w:val="24"/>
          <w:szCs w:val="24"/>
        </w:rPr>
        <w:t>2,750,000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041FAF23"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85585D">
        <w:rPr>
          <w:rFonts w:ascii="Times New Roman" w:eastAsia="Times New Roman" w:hAnsi="Times New Roman" w:cs="Times New Roman"/>
          <w:sz w:val="24"/>
          <w:szCs w:val="24"/>
        </w:rPr>
        <w:t>3</w:t>
      </w:r>
    </w:p>
    <w:p w14:paraId="73D17870" w14:textId="77777777" w:rsidR="003221AC" w:rsidRDefault="003221AC" w:rsidP="003221AC">
      <w:pPr>
        <w:spacing w:after="0" w:line="240" w:lineRule="auto"/>
        <w:rPr>
          <w:rFonts w:ascii="Times New Roman" w:hAnsi="Times New Roman" w:cs="Times New Roman"/>
        </w:rPr>
      </w:pPr>
    </w:p>
    <w:p w14:paraId="46065859" w14:textId="67185F3F"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85585D">
        <w:rPr>
          <w:rFonts w:ascii="Times New Roman" w:hAnsi="Times New Roman" w:cs="Times New Roman"/>
          <w:sz w:val="24"/>
          <w:szCs w:val="24"/>
        </w:rPr>
        <w:t>Grant</w:t>
      </w:r>
      <w:r w:rsidR="009E71A0">
        <w:rPr>
          <w:rFonts w:ascii="Times New Roman" w:hAnsi="Times New Roman" w:cs="Times New Roman"/>
          <w:sz w:val="24"/>
          <w:szCs w:val="24"/>
        </w:rPr>
        <w:t xml:space="preserve"> or </w:t>
      </w:r>
      <w:r w:rsidR="0085585D">
        <w:rPr>
          <w:rFonts w:ascii="Times New Roman" w:hAnsi="Times New Roman" w:cs="Times New Roman"/>
          <w:sz w:val="24"/>
          <w:szCs w:val="24"/>
        </w:rPr>
        <w:t>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20A6017D"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85585D">
        <w:rPr>
          <w:rFonts w:ascii="Times New Roman" w:eastAsia="Times New Roman" w:hAnsi="Times New Roman" w:cs="Times New Roman"/>
          <w:sz w:val="24"/>
          <w:szCs w:val="24"/>
        </w:rPr>
        <w:t>24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40B39F6A"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85585D">
        <w:rPr>
          <w:rFonts w:ascii="Times New Roman" w:eastAsia="Times New Roman" w:hAnsi="Times New Roman" w:cs="Times New Roman"/>
          <w:sz w:val="24"/>
          <w:szCs w:val="24"/>
        </w:rPr>
        <w:t>5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2E10867C" w14:textId="7669714E" w:rsid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in response to the following solicitation.  DRL anticipates funding three proposals from this solicitation, pending availability of funding.  </w:t>
      </w:r>
    </w:p>
    <w:p w14:paraId="72E9FAC7" w14:textId="77777777" w:rsidR="004B2D87" w:rsidRPr="004B2D87" w:rsidRDefault="004B2D87" w:rsidP="004B2D87">
      <w:pPr>
        <w:spacing w:after="0" w:line="240" w:lineRule="auto"/>
        <w:rPr>
          <w:rFonts w:ascii="Times New Roman" w:eastAsia="Times New Roman" w:hAnsi="Times New Roman" w:cs="Times New Roman"/>
          <w:sz w:val="24"/>
          <w:szCs w:val="24"/>
        </w:rPr>
      </w:pPr>
    </w:p>
    <w:p w14:paraId="1546A5FF" w14:textId="77777777" w:rsidR="004B2D87" w:rsidRPr="004B2D87" w:rsidRDefault="004B2D87" w:rsidP="004B2D87">
      <w:pPr>
        <w:spacing w:after="0" w:line="240" w:lineRule="auto"/>
        <w:rPr>
          <w:rFonts w:ascii="Times New Roman" w:eastAsia="Times New Roman" w:hAnsi="Times New Roman" w:cs="Times New Roman"/>
          <w:b/>
          <w:sz w:val="24"/>
          <w:szCs w:val="24"/>
        </w:rPr>
      </w:pPr>
      <w:r w:rsidRPr="004B2D87">
        <w:rPr>
          <w:rFonts w:ascii="Times New Roman" w:eastAsia="Times New Roman" w:hAnsi="Times New Roman" w:cs="Times New Roman"/>
          <w:b/>
          <w:sz w:val="24"/>
          <w:szCs w:val="24"/>
        </w:rPr>
        <w:t>REQUESTED PROGRAM OBJECTIVES</w:t>
      </w:r>
    </w:p>
    <w:p w14:paraId="525AEB4C" w14:textId="77777777" w:rsidR="004B2D87" w:rsidRP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U.S. human rights and democracy assistance will contribute to a stable Pakistan by promoting governance based on democratic principles, respect for human rights, and peaceful coexistence.  It will also provide for the protection of, and advocacy for, the rights of the most vulnerable, including youth, women, and religious and ethnic minorities, as well as mitigate the impact of conflict on Pakistani communities.</w:t>
      </w:r>
    </w:p>
    <w:p w14:paraId="05019D47" w14:textId="77777777" w:rsidR="004B2D87" w:rsidRPr="004B2D87" w:rsidRDefault="004B2D87" w:rsidP="004B2D87">
      <w:pPr>
        <w:spacing w:after="0" w:line="240" w:lineRule="auto"/>
        <w:rPr>
          <w:rFonts w:ascii="Times New Roman" w:eastAsia="Times New Roman" w:hAnsi="Times New Roman" w:cs="Times New Roman"/>
          <w:sz w:val="24"/>
          <w:szCs w:val="24"/>
        </w:rPr>
      </w:pPr>
    </w:p>
    <w:p w14:paraId="29FB5807" w14:textId="77777777" w:rsidR="004B2D87" w:rsidRP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Proposed programming must be responsive to immediate needs on the ground; must be in line with the U.S. Government’s democracy, governance, and human rights goals in Pakistan; and should contribute to and support Pakistani efforts to strengthen democracy, good governance, and human rights in the country.  Helpful resources for applicants include the annual Pakistan Human Rights Report: (</w:t>
      </w:r>
      <w:hyperlink r:id="rId8" w:history="1">
        <w:r w:rsidRPr="004B2D87">
          <w:rPr>
            <w:rStyle w:val="Hyperlink"/>
            <w:rFonts w:ascii="Times New Roman" w:eastAsia="Times New Roman" w:hAnsi="Times New Roman" w:cs="Times New Roman"/>
            <w:sz w:val="24"/>
            <w:szCs w:val="24"/>
          </w:rPr>
          <w:t>https://www.state.gov/reports/2018-country-reports-on-human-rights-practices/pakistan/</w:t>
        </w:r>
      </w:hyperlink>
      <w:r w:rsidRPr="004B2D87">
        <w:rPr>
          <w:rFonts w:ascii="Times New Roman" w:eastAsia="Times New Roman" w:hAnsi="Times New Roman" w:cs="Times New Roman"/>
          <w:sz w:val="24"/>
          <w:szCs w:val="24"/>
        </w:rPr>
        <w:t>) and International Religious Freedom Report (</w:t>
      </w:r>
      <w:hyperlink r:id="rId9" w:history="1">
        <w:r w:rsidRPr="004B2D87">
          <w:rPr>
            <w:rStyle w:val="Hyperlink"/>
            <w:rFonts w:ascii="Times New Roman" w:eastAsia="Times New Roman" w:hAnsi="Times New Roman" w:cs="Times New Roman"/>
            <w:sz w:val="24"/>
            <w:szCs w:val="24"/>
          </w:rPr>
          <w:t>http://www.state.gov/j/drl/rls/irf/religiousfreedom/</w:t>
        </w:r>
      </w:hyperlink>
      <w:r w:rsidRPr="004B2D87">
        <w:rPr>
          <w:rFonts w:ascii="Times New Roman" w:eastAsia="Times New Roman" w:hAnsi="Times New Roman" w:cs="Times New Roman"/>
          <w:sz w:val="24"/>
          <w:szCs w:val="24"/>
        </w:rPr>
        <w:t>).</w:t>
      </w:r>
    </w:p>
    <w:p w14:paraId="2A6CD6F7" w14:textId="77777777" w:rsidR="004B2D87" w:rsidRPr="004B2D87" w:rsidRDefault="004B2D87" w:rsidP="004B2D87">
      <w:pPr>
        <w:spacing w:after="0" w:line="240" w:lineRule="auto"/>
        <w:rPr>
          <w:rFonts w:ascii="Times New Roman" w:eastAsia="Times New Roman" w:hAnsi="Times New Roman" w:cs="Times New Roman"/>
          <w:i/>
          <w:iCs/>
          <w:sz w:val="24"/>
          <w:szCs w:val="24"/>
        </w:rPr>
      </w:pPr>
      <w:r w:rsidRPr="004B2D87">
        <w:rPr>
          <w:rFonts w:ascii="Times New Roman" w:eastAsia="Times New Roman" w:hAnsi="Times New Roman" w:cs="Times New Roman"/>
          <w:i/>
          <w:iCs/>
          <w:sz w:val="24"/>
          <w:szCs w:val="24"/>
        </w:rPr>
        <w:lastRenderedPageBreak/>
        <w:t>Additionally, proposals must note the applicant’s current NGO registration status in Pakistan.</w:t>
      </w:r>
    </w:p>
    <w:p w14:paraId="2C7F9414" w14:textId="77777777" w:rsidR="004B2D87" w:rsidRPr="004B2D87" w:rsidRDefault="004B2D87" w:rsidP="004B2D87">
      <w:pPr>
        <w:spacing w:after="0" w:line="240" w:lineRule="auto"/>
        <w:rPr>
          <w:rFonts w:ascii="Times New Roman" w:eastAsia="Times New Roman" w:hAnsi="Times New Roman" w:cs="Times New Roman"/>
          <w:sz w:val="24"/>
          <w:szCs w:val="24"/>
        </w:rPr>
      </w:pPr>
    </w:p>
    <w:p w14:paraId="35608EA5" w14:textId="77777777" w:rsidR="004B2D87" w:rsidRP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With the above in mind, DRL invites organizations to submit proposals for programs in the following areas:</w:t>
      </w:r>
    </w:p>
    <w:p w14:paraId="544D1F70" w14:textId="77777777" w:rsidR="004B2D87" w:rsidRPr="004B2D87" w:rsidRDefault="004B2D87" w:rsidP="004B2D87">
      <w:pPr>
        <w:spacing w:after="0" w:line="240" w:lineRule="auto"/>
        <w:rPr>
          <w:rFonts w:ascii="Times New Roman" w:eastAsia="Times New Roman" w:hAnsi="Times New Roman" w:cs="Times New Roman"/>
          <w:b/>
          <w:bCs/>
          <w:sz w:val="24"/>
          <w:szCs w:val="24"/>
          <w:u w:val="single"/>
        </w:rPr>
      </w:pPr>
      <w:bookmarkStart w:id="1" w:name="_Hlk26969203"/>
    </w:p>
    <w:p w14:paraId="2DBC012D" w14:textId="77777777" w:rsidR="004B2D87" w:rsidRPr="004B2D87" w:rsidRDefault="004B2D87" w:rsidP="004B2D87">
      <w:pPr>
        <w:spacing w:after="0" w:line="240" w:lineRule="auto"/>
        <w:rPr>
          <w:rFonts w:ascii="Times New Roman" w:eastAsia="Times New Roman" w:hAnsi="Times New Roman" w:cs="Times New Roman"/>
          <w:b/>
          <w:bCs/>
          <w:sz w:val="24"/>
          <w:szCs w:val="24"/>
        </w:rPr>
      </w:pPr>
      <w:r w:rsidRPr="004B2D87">
        <w:rPr>
          <w:rFonts w:ascii="Times New Roman" w:eastAsia="Times New Roman" w:hAnsi="Times New Roman" w:cs="Times New Roman"/>
          <w:b/>
          <w:bCs/>
          <w:sz w:val="24"/>
          <w:szCs w:val="24"/>
          <w:u w:val="single"/>
        </w:rPr>
        <w:t>Promoting Women’s Legal Right to Property</w:t>
      </w:r>
      <w:bookmarkStart w:id="2" w:name="_Hlk26193755"/>
      <w:bookmarkStart w:id="3" w:name="_Hlk26196522"/>
      <w:bookmarkEnd w:id="1"/>
      <w:r w:rsidRPr="004B2D87">
        <w:rPr>
          <w:rFonts w:ascii="Times New Roman" w:eastAsia="Times New Roman" w:hAnsi="Times New Roman" w:cs="Times New Roman"/>
          <w:b/>
          <w:bCs/>
          <w:sz w:val="24"/>
          <w:szCs w:val="24"/>
          <w:u w:val="single"/>
        </w:rPr>
        <w:t>:</w:t>
      </w:r>
      <w:r w:rsidRPr="004B2D87">
        <w:rPr>
          <w:rFonts w:ascii="Times New Roman" w:eastAsia="Times New Roman" w:hAnsi="Times New Roman" w:cs="Times New Roman"/>
          <w:b/>
          <w:bCs/>
          <w:sz w:val="24"/>
          <w:szCs w:val="24"/>
        </w:rPr>
        <w:t xml:space="preserve">  $750,000-$1,250,000 for 2 years  </w:t>
      </w:r>
    </w:p>
    <w:p w14:paraId="2085EDFF" w14:textId="77777777" w:rsidR="004B2D87" w:rsidRP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Programming should support women's legal right to property in Pakistan.  Despite some legal protections of women’s access to property, discriminatory behavior and preferential treatment of men routinely deprive women in Pakistan of their property rights.  These injustices frequently occur in cases of marriage, divorce, and inheritance and through tactics including intimidation, deceit, and manipulation.  </w:t>
      </w:r>
    </w:p>
    <w:p w14:paraId="4D081086" w14:textId="77777777" w:rsidR="004B2D87" w:rsidRPr="004B2D87" w:rsidRDefault="004B2D87" w:rsidP="004B2D87">
      <w:pPr>
        <w:spacing w:after="0" w:line="240" w:lineRule="auto"/>
        <w:rPr>
          <w:rFonts w:ascii="Times New Roman" w:eastAsia="Times New Roman" w:hAnsi="Times New Roman" w:cs="Times New Roman"/>
          <w:b/>
          <w:bCs/>
          <w:sz w:val="24"/>
          <w:szCs w:val="24"/>
          <w:u w:val="single"/>
        </w:rPr>
      </w:pPr>
    </w:p>
    <w:p w14:paraId="496ECA0F" w14:textId="77777777" w:rsidR="004B2D87" w:rsidRP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The Government of Pakistan has attempted to increase women’s access to property through campaigns like the Ministry of Human Rights’ 2018 awareness campaign to educate women of their property rights.  Meanwhile, the Government’s “Letter of Administration and Succession Certificates Ordinance” and “Enforcement of Women’s Property Rights Ordinance” in October 2019 aim to expedite women’s access to succession certificates and prevent them from losing their inheritance through coercion or fraud.  However, more support is needed in the implementation of these acts to increase women’s access to property in Pakistan and amplify the potential positive impact of state-backed initiatives.  This program must include a diverse representation of women of different religious, socio-economic, and geographic backgrounds. Program activities may include but are not limited to:</w:t>
      </w:r>
    </w:p>
    <w:p w14:paraId="3A4A7213" w14:textId="77777777" w:rsidR="004B2D87" w:rsidRPr="004B2D87" w:rsidRDefault="004B2D87" w:rsidP="004B2D87">
      <w:pPr>
        <w:spacing w:after="0" w:line="240" w:lineRule="auto"/>
        <w:rPr>
          <w:rFonts w:ascii="Times New Roman" w:eastAsia="Times New Roman" w:hAnsi="Times New Roman" w:cs="Times New Roman"/>
          <w:sz w:val="24"/>
          <w:szCs w:val="24"/>
        </w:rPr>
      </w:pPr>
    </w:p>
    <w:p w14:paraId="55070776" w14:textId="77777777" w:rsidR="004B2D87" w:rsidRPr="004B2D87" w:rsidRDefault="004B2D87" w:rsidP="004B2D87">
      <w:pPr>
        <w:numPr>
          <w:ilvl w:val="0"/>
          <w:numId w:val="31"/>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Engage key stakeholders including government, legislative members, judicial actors, community, civil society, and religious leaders to promote and protect women’s property rights by improving awareness and aiding in the implementation of existing laws.  </w:t>
      </w:r>
    </w:p>
    <w:p w14:paraId="09B61B6D" w14:textId="77777777" w:rsidR="004B2D87" w:rsidRPr="004B2D87" w:rsidRDefault="004B2D87" w:rsidP="004B2D87">
      <w:pPr>
        <w:numPr>
          <w:ilvl w:val="1"/>
          <w:numId w:val="31"/>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Engagement can include improving awareness of specific laws on inheritance protections at the national and provincial levels. </w:t>
      </w:r>
    </w:p>
    <w:p w14:paraId="2A46EB1B" w14:textId="77777777" w:rsidR="004B2D87" w:rsidRPr="004B2D87" w:rsidRDefault="004B2D87" w:rsidP="004B2D87">
      <w:pPr>
        <w:numPr>
          <w:ilvl w:val="0"/>
          <w:numId w:val="31"/>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Engage key stakeholders to advocate for enacting additional legal protections for women’s </w:t>
      </w:r>
      <w:proofErr w:type="gramStart"/>
      <w:r w:rsidRPr="004B2D87">
        <w:rPr>
          <w:rFonts w:ascii="Times New Roman" w:eastAsia="Times New Roman" w:hAnsi="Times New Roman" w:cs="Times New Roman"/>
          <w:sz w:val="24"/>
          <w:szCs w:val="24"/>
        </w:rPr>
        <w:t>rights;</w:t>
      </w:r>
      <w:proofErr w:type="gramEnd"/>
    </w:p>
    <w:p w14:paraId="7DB641B9" w14:textId="77777777" w:rsidR="004B2D87" w:rsidRPr="004B2D87" w:rsidRDefault="004B2D87" w:rsidP="004B2D87">
      <w:pPr>
        <w:numPr>
          <w:ilvl w:val="0"/>
          <w:numId w:val="31"/>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Monitor select court cases to ensure women’s rights within the law are being </w:t>
      </w:r>
      <w:proofErr w:type="gramStart"/>
      <w:r w:rsidRPr="004B2D87">
        <w:rPr>
          <w:rFonts w:ascii="Times New Roman" w:eastAsia="Times New Roman" w:hAnsi="Times New Roman" w:cs="Times New Roman"/>
          <w:sz w:val="24"/>
          <w:szCs w:val="24"/>
        </w:rPr>
        <w:t>upheld;</w:t>
      </w:r>
      <w:proofErr w:type="gramEnd"/>
    </w:p>
    <w:p w14:paraId="54044B05" w14:textId="77777777" w:rsidR="004B2D87" w:rsidRPr="004B2D87" w:rsidRDefault="004B2D87" w:rsidP="004B2D87">
      <w:pPr>
        <w:numPr>
          <w:ilvl w:val="0"/>
          <w:numId w:val="31"/>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Build capacity of legal services such as legal aid centers to increase women’s access to judicial processes and exercising of their </w:t>
      </w:r>
      <w:proofErr w:type="gramStart"/>
      <w:r w:rsidRPr="004B2D87">
        <w:rPr>
          <w:rFonts w:ascii="Times New Roman" w:eastAsia="Times New Roman" w:hAnsi="Times New Roman" w:cs="Times New Roman"/>
          <w:sz w:val="24"/>
          <w:szCs w:val="24"/>
        </w:rPr>
        <w:t>rights;</w:t>
      </w:r>
      <w:proofErr w:type="gramEnd"/>
      <w:r w:rsidRPr="004B2D87">
        <w:rPr>
          <w:rFonts w:ascii="Times New Roman" w:eastAsia="Times New Roman" w:hAnsi="Times New Roman" w:cs="Times New Roman"/>
          <w:sz w:val="24"/>
          <w:szCs w:val="24"/>
        </w:rPr>
        <w:t xml:space="preserve"> </w:t>
      </w:r>
    </w:p>
    <w:p w14:paraId="43BEDF8D" w14:textId="77777777" w:rsidR="004B2D87" w:rsidRPr="004B2D87" w:rsidRDefault="004B2D87" w:rsidP="004B2D87">
      <w:pPr>
        <w:numPr>
          <w:ilvl w:val="0"/>
          <w:numId w:val="31"/>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Raise awareness in local communities of women’s right to property and increase willingness, among women and men, to protect, promote, and ensure it.  </w:t>
      </w:r>
    </w:p>
    <w:bookmarkEnd w:id="2"/>
    <w:p w14:paraId="0C92EACF" w14:textId="77777777" w:rsidR="004B2D87" w:rsidRPr="004B2D87" w:rsidRDefault="004B2D87" w:rsidP="004B2D87">
      <w:pPr>
        <w:spacing w:after="0" w:line="240" w:lineRule="auto"/>
        <w:rPr>
          <w:rFonts w:ascii="Times New Roman" w:eastAsia="Times New Roman" w:hAnsi="Times New Roman" w:cs="Times New Roman"/>
          <w:sz w:val="24"/>
          <w:szCs w:val="24"/>
        </w:rPr>
      </w:pPr>
    </w:p>
    <w:bookmarkEnd w:id="3"/>
    <w:p w14:paraId="7B46BEB8" w14:textId="77777777" w:rsidR="004B2D87" w:rsidRP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b/>
          <w:bCs/>
          <w:sz w:val="24"/>
          <w:szCs w:val="24"/>
          <w:u w:val="single"/>
        </w:rPr>
        <w:t>Promoting Free and Fair Elections in Pakistan</w:t>
      </w:r>
      <w:r w:rsidRPr="004B2D87">
        <w:rPr>
          <w:rFonts w:ascii="Times New Roman" w:eastAsia="Times New Roman" w:hAnsi="Times New Roman" w:cs="Times New Roman"/>
          <w:b/>
          <w:bCs/>
          <w:sz w:val="24"/>
          <w:szCs w:val="24"/>
        </w:rPr>
        <w:t>:  $2,000,000-$2,750,000 for 3 years</w:t>
      </w:r>
      <w:r w:rsidRPr="004B2D87">
        <w:rPr>
          <w:rFonts w:ascii="Times New Roman" w:eastAsia="Times New Roman" w:hAnsi="Times New Roman" w:cs="Times New Roman"/>
          <w:sz w:val="24"/>
          <w:szCs w:val="24"/>
        </w:rPr>
        <w:t xml:space="preserve">  </w:t>
      </w:r>
    </w:p>
    <w:p w14:paraId="640F8989" w14:textId="77777777" w:rsidR="004B2D87" w:rsidRP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DRL’s goal is to promote free and fair elections through civic education, voter education, and election monitoring. Programming should contribute to fair and representative general elections in 2023. The program will also coordinate with existing efforts by the Election Commission of Pakistan and relevant stakeholders to ensure consistency in election related activities and electoral reforms. </w:t>
      </w:r>
    </w:p>
    <w:p w14:paraId="431C2DCD" w14:textId="77777777" w:rsidR="004B2D87" w:rsidRP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Program activities may include, but are not limited to:  </w:t>
      </w:r>
    </w:p>
    <w:p w14:paraId="2B15F3EE" w14:textId="77777777" w:rsidR="004B2D87" w:rsidRPr="004B2D87" w:rsidRDefault="004B2D87" w:rsidP="004B2D87">
      <w:pPr>
        <w:spacing w:after="0" w:line="240" w:lineRule="auto"/>
        <w:rPr>
          <w:rFonts w:ascii="Times New Roman" w:eastAsia="Times New Roman" w:hAnsi="Times New Roman" w:cs="Times New Roman"/>
          <w:sz w:val="24"/>
          <w:szCs w:val="24"/>
        </w:rPr>
      </w:pPr>
    </w:p>
    <w:p w14:paraId="043BBEDE" w14:textId="77777777" w:rsidR="004B2D87" w:rsidRPr="004B2D87" w:rsidRDefault="004B2D87" w:rsidP="004B2D87">
      <w:pPr>
        <w:numPr>
          <w:ilvl w:val="0"/>
          <w:numId w:val="32"/>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lastRenderedPageBreak/>
        <w:t xml:space="preserve">Conduct voter outreach and initiatives to improve participation, particularly among voters from marginalized groups including women, religious minorities, people with disabilities, and sexual and gender </w:t>
      </w:r>
      <w:proofErr w:type="gramStart"/>
      <w:r w:rsidRPr="004B2D87">
        <w:rPr>
          <w:rFonts w:ascii="Times New Roman" w:eastAsia="Times New Roman" w:hAnsi="Times New Roman" w:cs="Times New Roman"/>
          <w:sz w:val="24"/>
          <w:szCs w:val="24"/>
        </w:rPr>
        <w:t>minorities;</w:t>
      </w:r>
      <w:proofErr w:type="gramEnd"/>
      <w:r w:rsidRPr="004B2D87">
        <w:rPr>
          <w:rFonts w:ascii="Times New Roman" w:eastAsia="Times New Roman" w:hAnsi="Times New Roman" w:cs="Times New Roman"/>
          <w:sz w:val="24"/>
          <w:szCs w:val="24"/>
        </w:rPr>
        <w:t xml:space="preserve"> </w:t>
      </w:r>
    </w:p>
    <w:p w14:paraId="0315F01E" w14:textId="77777777" w:rsidR="004B2D87" w:rsidRPr="004B2D87" w:rsidRDefault="004B2D87" w:rsidP="004B2D87">
      <w:pPr>
        <w:numPr>
          <w:ilvl w:val="0"/>
          <w:numId w:val="32"/>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Provide training on campaigning to support female candidates and their ability to win party nominations to contest in general seats as well as reserved </w:t>
      </w:r>
      <w:proofErr w:type="gramStart"/>
      <w:r w:rsidRPr="004B2D87">
        <w:rPr>
          <w:rFonts w:ascii="Times New Roman" w:eastAsia="Times New Roman" w:hAnsi="Times New Roman" w:cs="Times New Roman"/>
          <w:sz w:val="24"/>
          <w:szCs w:val="24"/>
        </w:rPr>
        <w:t>seats;</w:t>
      </w:r>
      <w:proofErr w:type="gramEnd"/>
    </w:p>
    <w:p w14:paraId="7BA95B7A" w14:textId="77777777" w:rsidR="004B2D87" w:rsidRPr="004B2D87" w:rsidRDefault="004B2D87" w:rsidP="004B2D87">
      <w:pPr>
        <w:numPr>
          <w:ilvl w:val="0"/>
          <w:numId w:val="32"/>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Provide education on processes for political candidacy, including training on developing political campaigns and platforms.  Training attendees should include diverse representation including those from marginalized populations and different political </w:t>
      </w:r>
      <w:proofErr w:type="gramStart"/>
      <w:r w:rsidRPr="004B2D87">
        <w:rPr>
          <w:rFonts w:ascii="Times New Roman" w:eastAsia="Times New Roman" w:hAnsi="Times New Roman" w:cs="Times New Roman"/>
          <w:sz w:val="24"/>
          <w:szCs w:val="24"/>
        </w:rPr>
        <w:t>parties;</w:t>
      </w:r>
      <w:proofErr w:type="gramEnd"/>
    </w:p>
    <w:p w14:paraId="2B275A73" w14:textId="77777777" w:rsidR="004B2D87" w:rsidRPr="004B2D87" w:rsidRDefault="004B2D87" w:rsidP="004B2D87">
      <w:pPr>
        <w:numPr>
          <w:ilvl w:val="0"/>
          <w:numId w:val="32"/>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Coordinate with relevant stakeholders to support implementation of election laws and processes in </w:t>
      </w:r>
      <w:proofErr w:type="gramStart"/>
      <w:r w:rsidRPr="004B2D87">
        <w:rPr>
          <w:rFonts w:ascii="Times New Roman" w:eastAsia="Times New Roman" w:hAnsi="Times New Roman" w:cs="Times New Roman"/>
          <w:sz w:val="24"/>
          <w:szCs w:val="24"/>
        </w:rPr>
        <w:t>Pakistan;</w:t>
      </w:r>
      <w:proofErr w:type="gramEnd"/>
      <w:r w:rsidRPr="004B2D87">
        <w:rPr>
          <w:rFonts w:ascii="Times New Roman" w:eastAsia="Times New Roman" w:hAnsi="Times New Roman" w:cs="Times New Roman"/>
          <w:sz w:val="24"/>
          <w:szCs w:val="24"/>
        </w:rPr>
        <w:t xml:space="preserve">  </w:t>
      </w:r>
    </w:p>
    <w:p w14:paraId="1FC5B363" w14:textId="77777777" w:rsidR="004B2D87" w:rsidRPr="004B2D87" w:rsidRDefault="004B2D87" w:rsidP="004B2D87">
      <w:pPr>
        <w:numPr>
          <w:ilvl w:val="0"/>
          <w:numId w:val="32"/>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Organize local civil society to monitor the election process and voting; document instances where voting processes do not comply with stated guidelines.  </w:t>
      </w:r>
    </w:p>
    <w:p w14:paraId="7E7FACFC" w14:textId="77777777" w:rsidR="004B2D87" w:rsidRPr="004B2D87" w:rsidRDefault="004B2D87" w:rsidP="004B2D87">
      <w:pPr>
        <w:spacing w:after="0" w:line="240" w:lineRule="auto"/>
        <w:rPr>
          <w:rFonts w:ascii="Times New Roman" w:eastAsia="Times New Roman" w:hAnsi="Times New Roman" w:cs="Times New Roman"/>
          <w:sz w:val="24"/>
          <w:szCs w:val="24"/>
        </w:rPr>
      </w:pPr>
    </w:p>
    <w:p w14:paraId="031C3F74" w14:textId="77777777" w:rsidR="004B2D87" w:rsidRPr="004B2D87" w:rsidRDefault="004B2D87" w:rsidP="004B2D87">
      <w:pPr>
        <w:spacing w:after="0" w:line="240" w:lineRule="auto"/>
        <w:rPr>
          <w:rFonts w:ascii="Times New Roman" w:eastAsia="Times New Roman" w:hAnsi="Times New Roman" w:cs="Times New Roman"/>
          <w:sz w:val="24"/>
          <w:szCs w:val="24"/>
        </w:rPr>
      </w:pPr>
    </w:p>
    <w:p w14:paraId="6DBAFB03" w14:textId="77777777" w:rsidR="004B2D87" w:rsidRP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b/>
          <w:bCs/>
          <w:sz w:val="24"/>
          <w:szCs w:val="24"/>
          <w:u w:val="single"/>
        </w:rPr>
        <w:t>Promoting Free and Independent Media:</w:t>
      </w:r>
      <w:r w:rsidRPr="004B2D87">
        <w:rPr>
          <w:rFonts w:ascii="Times New Roman" w:eastAsia="Times New Roman" w:hAnsi="Times New Roman" w:cs="Times New Roman"/>
          <w:b/>
          <w:bCs/>
          <w:sz w:val="24"/>
          <w:szCs w:val="24"/>
        </w:rPr>
        <w:t xml:space="preserve"> $750,000-$1,250,000 for 2 years</w:t>
      </w:r>
      <w:r w:rsidRPr="004B2D87">
        <w:rPr>
          <w:rFonts w:ascii="Times New Roman" w:eastAsia="Times New Roman" w:hAnsi="Times New Roman" w:cs="Times New Roman"/>
          <w:sz w:val="24"/>
          <w:szCs w:val="24"/>
        </w:rPr>
        <w:t xml:space="preserve">  </w:t>
      </w:r>
    </w:p>
    <w:p w14:paraId="393C92EF" w14:textId="77777777" w:rsidR="004B2D87" w:rsidRP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DRL’s goal is to promote freedom of expression by supporting free and independent media.  Programs should expand the space for independent media entities to report with transparency and objectivity, maintain independence, build sustainability, and reduce self-censorship, particularly on sensitive topics such as religious tolerance, gender, conflict, and governance.  Targeted independent media entities must be those that promote human rights, gender equality, rule of law, democratic processes, and government accountability, and that empower women, religious minorities, sexual and gender minorities, and/or people with disabilities.  </w:t>
      </w:r>
      <w:bookmarkStart w:id="4" w:name="_Hlk26954165"/>
      <w:r w:rsidRPr="004B2D87">
        <w:rPr>
          <w:rFonts w:ascii="Times New Roman" w:eastAsia="Times New Roman" w:hAnsi="Times New Roman" w:cs="Times New Roman"/>
          <w:sz w:val="24"/>
          <w:szCs w:val="24"/>
        </w:rPr>
        <w:t xml:space="preserve">Though the program can be nationwide, it should focus on areas such as </w:t>
      </w:r>
      <w:bookmarkStart w:id="5" w:name="_Hlk26953952"/>
      <w:r w:rsidRPr="004B2D87">
        <w:rPr>
          <w:rFonts w:ascii="Times New Roman" w:eastAsia="Times New Roman" w:hAnsi="Times New Roman" w:cs="Times New Roman"/>
          <w:sz w:val="24"/>
          <w:szCs w:val="24"/>
        </w:rPr>
        <w:t xml:space="preserve">former FATA, </w:t>
      </w:r>
      <w:proofErr w:type="spellStart"/>
      <w:r w:rsidRPr="004B2D87">
        <w:rPr>
          <w:rFonts w:ascii="Times New Roman" w:eastAsia="Times New Roman" w:hAnsi="Times New Roman" w:cs="Times New Roman"/>
          <w:sz w:val="24"/>
          <w:szCs w:val="24"/>
        </w:rPr>
        <w:t>Balochistan</w:t>
      </w:r>
      <w:proofErr w:type="spellEnd"/>
      <w:r w:rsidRPr="004B2D87">
        <w:rPr>
          <w:rFonts w:ascii="Times New Roman" w:eastAsia="Times New Roman" w:hAnsi="Times New Roman" w:cs="Times New Roman"/>
          <w:sz w:val="24"/>
          <w:szCs w:val="24"/>
        </w:rPr>
        <w:t>, Interior Sindh, and/or South Punjab as well as impoverished and/or rural areas</w:t>
      </w:r>
      <w:bookmarkEnd w:id="5"/>
      <w:r w:rsidRPr="004B2D87">
        <w:rPr>
          <w:rFonts w:ascii="Times New Roman" w:eastAsia="Times New Roman" w:hAnsi="Times New Roman" w:cs="Times New Roman"/>
          <w:sz w:val="24"/>
          <w:szCs w:val="24"/>
        </w:rPr>
        <w:t xml:space="preserve">.  </w:t>
      </w:r>
      <w:bookmarkStart w:id="6" w:name="_Hlk26959356"/>
      <w:r w:rsidRPr="004B2D87">
        <w:rPr>
          <w:rFonts w:ascii="Times New Roman" w:eastAsia="Times New Roman" w:hAnsi="Times New Roman" w:cs="Times New Roman"/>
          <w:sz w:val="24"/>
          <w:szCs w:val="24"/>
        </w:rPr>
        <w:t xml:space="preserve">Programming should also prioritize media entities that include Urdu and local language journalism to strengthen reporting to local communities. </w:t>
      </w:r>
      <w:bookmarkEnd w:id="6"/>
    </w:p>
    <w:bookmarkEnd w:id="4"/>
    <w:p w14:paraId="63DDBA81" w14:textId="77777777" w:rsidR="004B2D87" w:rsidRPr="004B2D87" w:rsidRDefault="004B2D87" w:rsidP="004B2D87">
      <w:pPr>
        <w:spacing w:after="0" w:line="240" w:lineRule="auto"/>
        <w:rPr>
          <w:rFonts w:ascii="Times New Roman" w:eastAsia="Times New Roman" w:hAnsi="Times New Roman" w:cs="Times New Roman"/>
          <w:sz w:val="24"/>
          <w:szCs w:val="24"/>
        </w:rPr>
      </w:pPr>
    </w:p>
    <w:p w14:paraId="4C48E558" w14:textId="77777777" w:rsidR="004B2D87" w:rsidRPr="004B2D87" w:rsidRDefault="004B2D87" w:rsidP="004B2D87">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Activities could include: </w:t>
      </w:r>
    </w:p>
    <w:p w14:paraId="23932BD3" w14:textId="77777777" w:rsidR="004B2D87" w:rsidRPr="004B2D87" w:rsidRDefault="004B2D87" w:rsidP="004B2D87">
      <w:pPr>
        <w:numPr>
          <w:ilvl w:val="0"/>
          <w:numId w:val="33"/>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Develop and implement a small grants program to fund, train, and mentor independent media entities, improve their physical security, and teach digital best </w:t>
      </w:r>
      <w:proofErr w:type="gramStart"/>
      <w:r w:rsidRPr="004B2D87">
        <w:rPr>
          <w:rFonts w:ascii="Times New Roman" w:eastAsia="Times New Roman" w:hAnsi="Times New Roman" w:cs="Times New Roman"/>
          <w:sz w:val="24"/>
          <w:szCs w:val="24"/>
        </w:rPr>
        <w:t>practices;</w:t>
      </w:r>
      <w:proofErr w:type="gramEnd"/>
    </w:p>
    <w:p w14:paraId="600502BC" w14:textId="77777777" w:rsidR="004B2D87" w:rsidRPr="004B2D87" w:rsidRDefault="004B2D87" w:rsidP="004B2D87">
      <w:pPr>
        <w:numPr>
          <w:ilvl w:val="0"/>
          <w:numId w:val="33"/>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Conduct trainings on topics such as </w:t>
      </w:r>
      <w:bookmarkStart w:id="7" w:name="_Hlk26953919"/>
      <w:r w:rsidRPr="004B2D87">
        <w:rPr>
          <w:rFonts w:ascii="Times New Roman" w:eastAsia="Times New Roman" w:hAnsi="Times New Roman" w:cs="Times New Roman"/>
          <w:sz w:val="24"/>
          <w:szCs w:val="24"/>
        </w:rPr>
        <w:t xml:space="preserve">journalistic skill-building in reporting, writing, editing, and filming; ethical journalism; countering disinformation; and countering harassment in the </w:t>
      </w:r>
      <w:proofErr w:type="gramStart"/>
      <w:r w:rsidRPr="004B2D87">
        <w:rPr>
          <w:rFonts w:ascii="Times New Roman" w:eastAsia="Times New Roman" w:hAnsi="Times New Roman" w:cs="Times New Roman"/>
          <w:sz w:val="24"/>
          <w:szCs w:val="24"/>
        </w:rPr>
        <w:t>workplace</w:t>
      </w:r>
      <w:bookmarkEnd w:id="7"/>
      <w:r w:rsidRPr="004B2D87">
        <w:rPr>
          <w:rFonts w:ascii="Times New Roman" w:eastAsia="Times New Roman" w:hAnsi="Times New Roman" w:cs="Times New Roman"/>
          <w:sz w:val="24"/>
          <w:szCs w:val="24"/>
        </w:rPr>
        <w:t>;</w:t>
      </w:r>
      <w:proofErr w:type="gramEnd"/>
    </w:p>
    <w:p w14:paraId="3B46D245" w14:textId="77777777" w:rsidR="004B2D87" w:rsidRPr="004B2D87" w:rsidRDefault="004B2D87" w:rsidP="004B2D87">
      <w:pPr>
        <w:numPr>
          <w:ilvl w:val="0"/>
          <w:numId w:val="33"/>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Train and support women journalists to build their journalism skills and increase their ability to access press clubs and reporting </w:t>
      </w:r>
      <w:proofErr w:type="gramStart"/>
      <w:r w:rsidRPr="004B2D87">
        <w:rPr>
          <w:rFonts w:ascii="Times New Roman" w:eastAsia="Times New Roman" w:hAnsi="Times New Roman" w:cs="Times New Roman"/>
          <w:sz w:val="24"/>
          <w:szCs w:val="24"/>
        </w:rPr>
        <w:t>opportunities;</w:t>
      </w:r>
      <w:proofErr w:type="gramEnd"/>
    </w:p>
    <w:p w14:paraId="3A416D28" w14:textId="77777777" w:rsidR="007B04BB" w:rsidRDefault="004B2D87" w:rsidP="004B2D87">
      <w:pPr>
        <w:numPr>
          <w:ilvl w:val="0"/>
          <w:numId w:val="33"/>
        </w:num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Design and implement advocacy efforts at press clubs, with male journalists, and with other media stakeholders to increase acceptance and inclusion of women </w:t>
      </w:r>
      <w:proofErr w:type="gramStart"/>
      <w:r w:rsidRPr="004B2D87">
        <w:rPr>
          <w:rFonts w:ascii="Times New Roman" w:eastAsia="Times New Roman" w:hAnsi="Times New Roman" w:cs="Times New Roman"/>
          <w:sz w:val="24"/>
          <w:szCs w:val="24"/>
        </w:rPr>
        <w:t>journalists;</w:t>
      </w:r>
      <w:proofErr w:type="gramEnd"/>
    </w:p>
    <w:p w14:paraId="612526CB" w14:textId="762CA713" w:rsidR="007B04BB" w:rsidRDefault="004B2D87" w:rsidP="003A3E08">
      <w:pPr>
        <w:numPr>
          <w:ilvl w:val="0"/>
          <w:numId w:val="33"/>
        </w:numPr>
        <w:spacing w:after="0" w:line="240" w:lineRule="auto"/>
        <w:rPr>
          <w:rFonts w:ascii="Times New Roman" w:eastAsia="Times New Roman" w:hAnsi="Times New Roman" w:cs="Times New Roman"/>
          <w:sz w:val="24"/>
          <w:szCs w:val="24"/>
        </w:rPr>
      </w:pPr>
      <w:r w:rsidRPr="007B04BB">
        <w:rPr>
          <w:rFonts w:ascii="Times New Roman" w:eastAsia="Times New Roman" w:hAnsi="Times New Roman" w:cs="Times New Roman"/>
          <w:sz w:val="24"/>
          <w:szCs w:val="24"/>
        </w:rPr>
        <w:t>Train journalists on the policies that advance and hinder female journalists; to include policies that intentionally or unintentionally prevent women from engaging in media, workplace harassment policies, and advancement opportunities for women in the workplace</w:t>
      </w:r>
      <w:r w:rsidR="007B04BB">
        <w:rPr>
          <w:rFonts w:ascii="Times New Roman" w:eastAsia="Times New Roman" w:hAnsi="Times New Roman" w:cs="Times New Roman"/>
          <w:sz w:val="24"/>
          <w:szCs w:val="24"/>
        </w:rPr>
        <w:t>.</w:t>
      </w:r>
    </w:p>
    <w:p w14:paraId="2A1272B9" w14:textId="77777777" w:rsidR="00DA40D6" w:rsidRPr="00DA40D6" w:rsidRDefault="00DA40D6" w:rsidP="00DA40D6">
      <w:pPr>
        <w:spacing w:after="0" w:line="240" w:lineRule="auto"/>
        <w:ind w:left="720"/>
        <w:rPr>
          <w:rFonts w:ascii="Times New Roman" w:eastAsia="Times New Roman" w:hAnsi="Times New Roman" w:cs="Times New Roman"/>
          <w:sz w:val="24"/>
          <w:szCs w:val="24"/>
        </w:rPr>
      </w:pPr>
    </w:p>
    <w:p w14:paraId="106D5DAB" w14:textId="18431910" w:rsidR="0035360E"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w:t>
      </w:r>
      <w:r w:rsidR="00AA3639">
        <w:rPr>
          <w:rFonts w:ascii="Times New Roman" w:hAnsi="Times New Roman" w:cs="Times New Roman"/>
          <w:sz w:val="24"/>
          <w:szCs w:val="24"/>
        </w:rPr>
        <w:lastRenderedPageBreak/>
        <w:t xml:space="preserve">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2DA419DE" w14:textId="5F9C418D" w:rsidR="0035360E" w:rsidRDefault="0035360E"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2A437B">
        <w:t xml:space="preserve">6 </w:t>
      </w:r>
      <w:r w:rsidRPr="007A38CE">
        <w:t>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 xml:space="preserve">Opportunities for beneficiaries to apply their new knowledge and skills in practical </w:t>
      </w:r>
      <w:proofErr w:type="gramStart"/>
      <w:r>
        <w:t>efforts</w:t>
      </w:r>
      <w:r w:rsidR="00137D7C">
        <w:t>;</w:t>
      </w:r>
      <w:proofErr w:type="gramEnd"/>
    </w:p>
    <w:p w14:paraId="25F64ADF" w14:textId="22122DF1" w:rsidR="00AA3639" w:rsidRDefault="00AA3639" w:rsidP="00473E00">
      <w:pPr>
        <w:pStyle w:val="NormalWeb"/>
        <w:numPr>
          <w:ilvl w:val="0"/>
          <w:numId w:val="26"/>
        </w:numPr>
        <w:shd w:val="clear" w:color="auto" w:fill="FFFFFF"/>
        <w:spacing w:before="0" w:beforeAutospacing="0" w:after="0" w:afterAutospacing="0"/>
      </w:pPr>
      <w:r>
        <w:t xml:space="preserve">Solicitation of feedback and suggestions from beneficiaries when developing activities in order to strengthen the sustainability of programs and participant ownership of project </w:t>
      </w:r>
      <w:proofErr w:type="gramStart"/>
      <w:r>
        <w:t>outcomes</w:t>
      </w:r>
      <w:r w:rsidR="00137D7C">
        <w:t>;</w:t>
      </w:r>
      <w:proofErr w:type="gramEnd"/>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w:t>
      </w:r>
      <w:proofErr w:type="gramStart"/>
      <w:r>
        <w:t>necessary</w:t>
      </w:r>
      <w:r w:rsidR="00137D7C">
        <w:t>;</w:t>
      </w:r>
      <w:proofErr w:type="gramEnd"/>
    </w:p>
    <w:p w14:paraId="2DD1FC03" w14:textId="7C2DFF1B" w:rsidR="00AA3639" w:rsidRDefault="00AA3639" w:rsidP="00473E00">
      <w:pPr>
        <w:pStyle w:val="NormalWeb"/>
        <w:numPr>
          <w:ilvl w:val="0"/>
          <w:numId w:val="26"/>
        </w:numPr>
        <w:shd w:val="clear" w:color="auto" w:fill="FFFFFF"/>
        <w:spacing w:before="0" w:beforeAutospacing="0" w:after="0" w:afterAutospacing="0"/>
      </w:pPr>
      <w:r>
        <w:t xml:space="preserve">Inclusion of vulnerable </w:t>
      </w:r>
      <w:proofErr w:type="gramStart"/>
      <w:r>
        <w:t>populations</w:t>
      </w:r>
      <w:r w:rsidR="00137D7C">
        <w:t>;</w:t>
      </w:r>
      <w:proofErr w:type="gramEnd"/>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 xml:space="preserve">Joint identification and definition of key concepts with relevant stakeholders and stakeholder input into project </w:t>
      </w:r>
      <w:proofErr w:type="gramStart"/>
      <w:r>
        <w:t>activities</w:t>
      </w:r>
      <w:r w:rsidR="00137D7C">
        <w:t>;</w:t>
      </w:r>
      <w:proofErr w:type="gramEnd"/>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 xml:space="preserve">The provision of humanitarian </w:t>
      </w:r>
      <w:proofErr w:type="gramStart"/>
      <w:r w:rsidRPr="00102A2C">
        <w:rPr>
          <w:rFonts w:ascii="Times New Roman" w:eastAsia="Times New Roman" w:hAnsi="Times New Roman" w:cs="Times New Roman"/>
          <w:sz w:val="24"/>
          <w:szCs w:val="24"/>
        </w:rPr>
        <w:t>assistance;</w:t>
      </w:r>
      <w:proofErr w:type="gramEnd"/>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 xml:space="preserve">English language </w:t>
      </w:r>
      <w:proofErr w:type="gramStart"/>
      <w:r w:rsidRPr="00102A2C">
        <w:rPr>
          <w:rFonts w:ascii="Times New Roman" w:eastAsia="Times New Roman" w:hAnsi="Times New Roman" w:cs="Times New Roman"/>
          <w:sz w:val="24"/>
          <w:szCs w:val="24"/>
        </w:rPr>
        <w:t>instruction;</w:t>
      </w:r>
      <w:proofErr w:type="gramEnd"/>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w:t>
      </w:r>
      <w:proofErr w:type="gramStart"/>
      <w:r>
        <w:rPr>
          <w:rFonts w:ascii="Times New Roman" w:eastAsia="Times New Roman" w:hAnsi="Times New Roman" w:cs="Times New Roman"/>
          <w:sz w:val="24"/>
          <w:szCs w:val="24"/>
        </w:rPr>
        <w:t>hardware;</w:t>
      </w:r>
      <w:proofErr w:type="gramEnd"/>
      <w:r>
        <w:rPr>
          <w:rFonts w:ascii="Times New Roman" w:eastAsia="Times New Roman" w:hAnsi="Times New Roman" w:cs="Times New Roman"/>
          <w:sz w:val="24"/>
          <w:szCs w:val="24"/>
        </w:rPr>
        <w:t xml:space="preserv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w:t>
      </w:r>
      <w:proofErr w:type="gramStart"/>
      <w:r>
        <w:rPr>
          <w:rFonts w:ascii="Times New Roman" w:eastAsia="Times New Roman" w:hAnsi="Times New Roman" w:cs="Times New Roman"/>
          <w:sz w:val="24"/>
          <w:szCs w:val="24"/>
        </w:rPr>
        <w:t>fellowships;</w:t>
      </w:r>
      <w:proofErr w:type="gramEnd"/>
      <w:r>
        <w:rPr>
          <w:rFonts w:ascii="Times New Roman" w:eastAsia="Times New Roman" w:hAnsi="Times New Roman" w:cs="Times New Roman"/>
          <w:sz w:val="24"/>
          <w:szCs w:val="24"/>
        </w:rPr>
        <w:t xml:space="preserve">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w:t>
      </w:r>
      <w:proofErr w:type="gramStart"/>
      <w:r>
        <w:rPr>
          <w:rFonts w:ascii="Times New Roman" w:eastAsia="Times New Roman" w:hAnsi="Times New Roman" w:cs="Times New Roman"/>
          <w:sz w:val="24"/>
          <w:szCs w:val="24"/>
        </w:rPr>
        <w:t>months;</w:t>
      </w:r>
      <w:proofErr w:type="gramEnd"/>
      <w:r>
        <w:rPr>
          <w:rFonts w:ascii="Times New Roman" w:eastAsia="Times New Roman" w:hAnsi="Times New Roman" w:cs="Times New Roman"/>
          <w:sz w:val="24"/>
          <w:szCs w:val="24"/>
        </w:rPr>
        <w:t xml:space="preserve">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proofErr w:type="gramStart"/>
      <w:r w:rsidR="009662F2">
        <w:rPr>
          <w:rFonts w:ascii="Times New Roman" w:eastAsia="Times New Roman" w:hAnsi="Times New Roman" w:cs="Times New Roman"/>
          <w:sz w:val="24"/>
          <w:szCs w:val="24"/>
        </w:rPr>
        <w:t>concerns;</w:t>
      </w:r>
      <w:proofErr w:type="gramEnd"/>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w:t>
      </w:r>
      <w:proofErr w:type="gramStart"/>
      <w:r>
        <w:rPr>
          <w:rFonts w:ascii="Times New Roman" w:eastAsia="Times New Roman" w:hAnsi="Times New Roman" w:cs="Times New Roman"/>
          <w:sz w:val="24"/>
          <w:szCs w:val="24"/>
        </w:rPr>
        <w:t>society;</w:t>
      </w:r>
      <w:proofErr w:type="gramEnd"/>
      <w:r>
        <w:rPr>
          <w:rFonts w:ascii="Times New Roman" w:eastAsia="Times New Roman" w:hAnsi="Times New Roman" w:cs="Times New Roman"/>
          <w:sz w:val="24"/>
          <w:szCs w:val="24"/>
        </w:rPr>
        <w:t xml:space="preserve">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Micro-loans or similar small business development </w:t>
      </w:r>
      <w:proofErr w:type="gramStart"/>
      <w:r>
        <w:rPr>
          <w:rFonts w:ascii="Times New Roman" w:eastAsia="Times New Roman" w:hAnsi="Times New Roman" w:cs="Times New Roman"/>
          <w:sz w:val="24"/>
          <w:szCs w:val="24"/>
        </w:rPr>
        <w:t>initiatives;</w:t>
      </w:r>
      <w:proofErr w:type="gramEnd"/>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4E2CE568"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2A437B">
        <w:rPr>
          <w:rFonts w:ascii="Times New Roman" w:eastAsia="Times New Roman" w:hAnsi="Times New Roman" w:cs="Times New Roman"/>
          <w:sz w:val="24"/>
          <w:szCs w:val="24"/>
        </w:rPr>
        <w:t>2</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sidRPr="00624A58">
        <w:rPr>
          <w:rFonts w:ascii="Times New Roman" w:eastAsia="Times New Roman" w:hAnsi="Times New Roman" w:cs="Times New Roman"/>
          <w:sz w:val="24"/>
          <w:szCs w:val="24"/>
        </w:rPr>
        <w:t>s</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r w:rsidR="00901D07" w:rsidRPr="007A38CE">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36345D5E" w14:textId="3660462C" w:rsidR="005219E9" w:rsidRDefault="00E25DBC" w:rsidP="003A3E08">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proofErr w:type="gramStart"/>
      <w:r w:rsidRPr="00E25DBC">
        <w:rPr>
          <w:rFonts w:ascii="Times New Roman" w:hAnsi="Times New Roman" w:cs="Times New Roman"/>
          <w:sz w:val="24"/>
          <w:szCs w:val="24"/>
        </w:rPr>
        <w:t>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r w:rsidR="00473E00">
        <w:rPr>
          <w:rFonts w:ascii="Times New Roman" w:hAnsi="Times New Roman" w:cs="Times New Roman"/>
          <w:sz w:val="24"/>
          <w:szCs w:val="24"/>
        </w:rPr>
        <w:br/>
      </w:r>
    </w:p>
    <w:p w14:paraId="11EEB698" w14:textId="77777777" w:rsidR="00B27A20" w:rsidRDefault="00B27A20" w:rsidP="00473E0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w:t>
      </w:r>
      <w:r w:rsidRPr="00CC13CD">
        <w:rPr>
          <w:rFonts w:ascii="Times New Roman" w:hAnsi="Times New Roman" w:cs="Times New Roman"/>
          <w:sz w:val="24"/>
        </w:rPr>
        <w:lastRenderedPageBreak/>
        <w:t xml:space="preserve">possibility with </w:t>
      </w:r>
      <w:proofErr w:type="gramStart"/>
      <w:r w:rsidRPr="00CC13CD">
        <w:rPr>
          <w:rFonts w:ascii="Times New Roman" w:hAnsi="Times New Roman" w:cs="Times New Roman"/>
          <w:sz w:val="24"/>
        </w:rPr>
        <w:t>particular applicant(s)</w:t>
      </w:r>
      <w:proofErr w:type="gramEnd"/>
      <w:r w:rsidRPr="00CC13CD">
        <w:rPr>
          <w:rFonts w:ascii="Times New Roman" w:hAnsi="Times New Roman" w:cs="Times New Roman"/>
          <w:sz w:val="24"/>
        </w:rPr>
        <w:t xml:space="preserve">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 xml:space="preserve">cost of the stakeholder </w:t>
      </w:r>
      <w:proofErr w:type="gramStart"/>
      <w:r w:rsidR="00E07E1F">
        <w:rPr>
          <w:rFonts w:ascii="Times New Roman" w:hAnsi="Times New Roman" w:cs="Times New Roman"/>
          <w:sz w:val="24"/>
        </w:rPr>
        <w:t>meeting;</w:t>
      </w:r>
      <w:proofErr w:type="gramEnd"/>
      <w:r>
        <w:rPr>
          <w:rFonts w:ascii="Times New Roman" w:hAnsi="Times New Roman" w:cs="Times New Roman"/>
          <w:sz w:val="24"/>
        </w:rPr>
        <w:t xml:space="preserve"> </w:t>
      </w:r>
    </w:p>
    <w:p w14:paraId="55CC5804"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Coordinating all logistics and hosting the </w:t>
      </w:r>
      <w:proofErr w:type="gramStart"/>
      <w:r>
        <w:rPr>
          <w:rFonts w:ascii="Times New Roman" w:hAnsi="Times New Roman" w:cs="Times New Roman"/>
          <w:sz w:val="24"/>
        </w:rPr>
        <w:t>meeting</w:t>
      </w:r>
      <w:r w:rsidR="00E07E1F">
        <w:rPr>
          <w:rFonts w:ascii="Times New Roman" w:hAnsi="Times New Roman" w:cs="Times New Roman"/>
          <w:sz w:val="24"/>
        </w:rPr>
        <w:t>;</w:t>
      </w:r>
      <w:proofErr w:type="gramEnd"/>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Assisting applicants with </w:t>
      </w:r>
      <w:proofErr w:type="gramStart"/>
      <w:r>
        <w:rPr>
          <w:rFonts w:ascii="Times New Roman" w:hAnsi="Times New Roman" w:cs="Times New Roman"/>
          <w:sz w:val="24"/>
        </w:rPr>
        <w:t>visas</w:t>
      </w:r>
      <w:r w:rsidR="00E07E1F">
        <w:rPr>
          <w:rFonts w:ascii="Times New Roman" w:hAnsi="Times New Roman" w:cs="Times New Roman"/>
          <w:sz w:val="24"/>
        </w:rPr>
        <w:t>;</w:t>
      </w:r>
      <w:proofErr w:type="gramEnd"/>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Drafting the agenda in coordination with </w:t>
      </w:r>
      <w:proofErr w:type="gramStart"/>
      <w:r>
        <w:rPr>
          <w:rFonts w:ascii="Times New Roman" w:hAnsi="Times New Roman" w:cs="Times New Roman"/>
          <w:sz w:val="24"/>
        </w:rPr>
        <w:t>DRL</w:t>
      </w:r>
      <w:r w:rsidR="00E07E1F">
        <w:rPr>
          <w:rFonts w:ascii="Times New Roman" w:hAnsi="Times New Roman" w:cs="Times New Roman"/>
          <w:sz w:val="24"/>
        </w:rPr>
        <w:t>;</w:t>
      </w:r>
      <w:proofErr w:type="gramEnd"/>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Preparing all materials for the </w:t>
      </w:r>
      <w:proofErr w:type="gramStart"/>
      <w:r>
        <w:rPr>
          <w:rFonts w:ascii="Times New Roman" w:hAnsi="Times New Roman" w:cs="Times New Roman"/>
          <w:sz w:val="24"/>
        </w:rPr>
        <w:t>meeting</w:t>
      </w:r>
      <w:r w:rsidR="00E07E1F">
        <w:rPr>
          <w:rFonts w:ascii="Times New Roman" w:hAnsi="Times New Roman" w:cs="Times New Roman"/>
          <w:sz w:val="24"/>
        </w:rPr>
        <w:t>;</w:t>
      </w:r>
      <w:proofErr w:type="gramEnd"/>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 and</w:t>
      </w:r>
      <w:proofErr w:type="gramEnd"/>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w:t>
      </w:r>
      <w:r w:rsidR="006C4F3B">
        <w:rPr>
          <w:rFonts w:ascii="Times New Roman" w:eastAsia="Times New Roman" w:hAnsi="Times New Roman" w:cs="Times New Roman"/>
          <w:sz w:val="24"/>
          <w:szCs w:val="24"/>
        </w:rPr>
        <w:lastRenderedPageBreak/>
        <w:t xml:space="preserve">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anti-discrimination policy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10"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64CE59B5"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1"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2"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9B2C29" w:rsidRPr="003A3E08">
        <w:rPr>
          <w:rFonts w:ascii="Times New Roman" w:eastAsia="Times New Roman" w:hAnsi="Times New Roman" w:cs="Times New Roman"/>
          <w:sz w:val="24"/>
          <w:szCs w:val="24"/>
        </w:rPr>
        <w:t>DRL</w:t>
      </w:r>
      <w:r w:rsidR="009B2C29" w:rsidRPr="006A59E2">
        <w:t xml:space="preserve"> </w:t>
      </w:r>
      <w:r w:rsidR="009B2C29" w:rsidRPr="006A59E2">
        <w:rPr>
          <w:rFonts w:ascii="Times New Roman" w:eastAsia="Times New Roman" w:hAnsi="Times New Roman" w:cs="Times New Roman"/>
          <w:sz w:val="24"/>
          <w:szCs w:val="24"/>
        </w:rPr>
        <w:t>Promoting and Protecting: Women’s Right to Property; Free and Fair Elections; and Media Freedom in Pakistan</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9311B7" w:rsidRPr="009311B7">
        <w:rPr>
          <w:rFonts w:ascii="Times New Roman" w:eastAsia="Times New Roman" w:hAnsi="Times New Roman" w:cs="Times New Roman"/>
          <w:sz w:val="24"/>
          <w:szCs w:val="24"/>
        </w:rPr>
        <w:t>SFOP0006508</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roofErr w:type="gramStart"/>
      <w:r>
        <w:rPr>
          <w:rFonts w:ascii="Times New Roman" w:eastAsia="Times New Roman" w:hAnsi="Times New Roman" w:cs="Times New Roman"/>
          <w:sz w:val="24"/>
          <w:szCs w:val="24"/>
        </w:rPr>
        <w:t>);</w:t>
      </w:r>
      <w:proofErr w:type="gramEnd"/>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pages are numbered, including budgets and </w:t>
      </w:r>
      <w:proofErr w:type="gramStart"/>
      <w:r>
        <w:rPr>
          <w:rFonts w:ascii="Times New Roman" w:eastAsia="Times New Roman" w:hAnsi="Times New Roman" w:cs="Times New Roman"/>
          <w:sz w:val="24"/>
          <w:szCs w:val="24"/>
        </w:rPr>
        <w:t>attachments;</w:t>
      </w:r>
      <w:proofErr w:type="gramEnd"/>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formatted to 8 ½ x 11 </w:t>
      </w:r>
      <w:proofErr w:type="gramStart"/>
      <w:r>
        <w:rPr>
          <w:rFonts w:ascii="Times New Roman" w:eastAsia="Times New Roman" w:hAnsi="Times New Roman" w:cs="Times New Roman"/>
          <w:sz w:val="24"/>
          <w:szCs w:val="24"/>
        </w:rPr>
        <w:t>paper;</w:t>
      </w:r>
      <w:proofErr w:type="gramEnd"/>
      <w:r>
        <w:rPr>
          <w:rFonts w:ascii="Times New Roman" w:eastAsia="Times New Roman" w:hAnsi="Times New Roman" w:cs="Times New Roman"/>
          <w:sz w:val="24"/>
          <w:szCs w:val="24"/>
        </w:rPr>
        <w:t xml:space="preserve">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All documents are single-spaced, </w:t>
      </w:r>
      <w:proofErr w:type="gramStart"/>
      <w:r>
        <w:rPr>
          <w:rFonts w:ascii="Times New Roman" w:eastAsia="Times New Roman" w:hAnsi="Times New Roman" w:cs="Times New Roman"/>
          <w:sz w:val="24"/>
          <w:szCs w:val="24"/>
        </w:rPr>
        <w:t>12 point</w:t>
      </w:r>
      <w:proofErr w:type="gramEnd"/>
      <w:r>
        <w:rPr>
          <w:rFonts w:ascii="Times New Roman" w:eastAsia="Times New Roman" w:hAnsi="Times New Roman" w:cs="Times New Roman"/>
          <w:sz w:val="24"/>
          <w:szCs w:val="24"/>
        </w:rPr>
        <w:t xml:space="preserve">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 page</w:t>
      </w:r>
      <w:proofErr w:type="gramEnd"/>
      <w:r>
        <w:rPr>
          <w:rFonts w:ascii="Times New Roman" w:eastAsia="Times New Roman" w:hAnsi="Times New Roman" w:cs="Times New Roman"/>
          <w:sz w:val="24"/>
          <w:szCs w:val="24"/>
        </w:rPr>
        <w:t xml:space="preserv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8"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8"/>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dollars.  Detailed line-item budgets for </w:t>
      </w:r>
      <w:r w:rsidRPr="00843E29">
        <w:rPr>
          <w:rFonts w:ascii="Times New Roman" w:eastAsia="Times New Roman" w:hAnsi="Times New Roman" w:cs="Times New Roman"/>
          <w:sz w:val="24"/>
          <w:szCs w:val="24"/>
        </w:rPr>
        <w:lastRenderedPageBreak/>
        <w:t>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7A381FE8"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2A437B">
        <w:rPr>
          <w:rFonts w:ascii="Times New Roman" w:eastAsia="Times New Roman" w:hAnsi="Times New Roman" w:cs="Times New Roman"/>
          <w:color w:val="auto"/>
          <w:sz w:val="24"/>
          <w:szCs w:val="24"/>
        </w:rPr>
        <w:t xml:space="preserve">6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3048A2A6" w:rsidR="00CF1A66" w:rsidRPr="002A437B" w:rsidRDefault="0035360E" w:rsidP="002A437B">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2A437B">
        <w:rPr>
          <w:rFonts w:ascii="Times New Roman" w:eastAsia="Times New Roman" w:hAnsi="Times New Roman" w:cs="Times New Roman"/>
          <w:color w:val="auto"/>
          <w:sz w:val="24"/>
          <w:szCs w:val="24"/>
        </w:rPr>
        <w:t>6</w:t>
      </w:r>
      <w:r w:rsidR="002A437B">
        <w:rPr>
          <w:rFonts w:ascii="Times New Roman" w:eastAsia="Times New Roman" w:hAnsi="Times New Roman" w:cs="Times New Roman"/>
          <w:sz w:val="24"/>
          <w:szCs w:val="24"/>
        </w:rPr>
        <w:t xml:space="preserve"> </w:t>
      </w:r>
      <w:r w:rsidRPr="002A437B">
        <w:rPr>
          <w:rFonts w:ascii="Times New Roman" w:eastAsia="Times New Roman" w:hAnsi="Times New Roman" w:cs="Times New Roman"/>
          <w:color w:val="auto"/>
          <w:sz w:val="24"/>
          <w:szCs w:val="24"/>
        </w:rPr>
        <w:t>additional months following the proposed period of performance.</w:t>
      </w:r>
      <w:r w:rsidR="00CF1A66" w:rsidRPr="002A437B">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DD7696" w:rsidRDefault="000B7387" w:rsidP="000B7387">
      <w:pPr>
        <w:pStyle w:val="NoSpacing"/>
        <w:numPr>
          <w:ilvl w:val="0"/>
          <w:numId w:val="17"/>
        </w:numPr>
        <w:rPr>
          <w:rFonts w:ascii="Times New Roman" w:eastAsia="Times New Roman" w:hAnsi="Times New Roman" w:cs="Times New Roman"/>
          <w:color w:val="auto"/>
          <w:sz w:val="24"/>
          <w:szCs w:val="24"/>
        </w:rPr>
      </w:pPr>
      <w:r w:rsidRPr="00DD7696">
        <w:rPr>
          <w:rFonts w:ascii="Times New Roman" w:eastAsia="Times New Roman" w:hAnsi="Times New Roman" w:cs="Times New Roman"/>
          <w:b/>
          <w:color w:val="auto"/>
          <w:sz w:val="24"/>
          <w:szCs w:val="24"/>
        </w:rPr>
        <w:t>Gender Analysis</w:t>
      </w:r>
      <w:r w:rsidRPr="00DD7696">
        <w:rPr>
          <w:rFonts w:ascii="Times New Roman" w:eastAsia="Times New Roman" w:hAnsi="Times New Roman" w:cs="Times New Roman"/>
          <w:color w:val="auto"/>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DD7696">
        <w:rPr>
          <w:rFonts w:ascii="Times New Roman" w:eastAsia="Times New Roman" w:hAnsi="Times New Roman" w:cs="Times New Roman"/>
          <w:color w:val="auto"/>
          <w:sz w:val="24"/>
          <w:szCs w:val="24"/>
        </w:rPr>
        <w:t>L</w:t>
      </w:r>
      <w:r w:rsidRPr="00DD7696">
        <w:rPr>
          <w:rFonts w:ascii="Times New Roman" w:eastAsia="Times New Roman" w:hAnsi="Times New Roman" w:cs="Times New Roman"/>
          <w:color w:val="auto"/>
          <w:sz w:val="24"/>
          <w:szCs w:val="24"/>
        </w:rPr>
        <w:t xml:space="preserve"> of the PSI.</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DD7696" w:rsidRDefault="00DF4C00" w:rsidP="006448FC">
      <w:pPr>
        <w:pStyle w:val="NoSpacing"/>
        <w:numPr>
          <w:ilvl w:val="0"/>
          <w:numId w:val="17"/>
        </w:numPr>
        <w:rPr>
          <w:rFonts w:ascii="Times New Roman" w:eastAsia="Times New Roman" w:hAnsi="Times New Roman" w:cs="Times New Roman"/>
          <w:color w:val="252525"/>
          <w:sz w:val="24"/>
          <w:szCs w:val="24"/>
        </w:rPr>
      </w:pPr>
      <w:r w:rsidRPr="00DD7696">
        <w:rPr>
          <w:rFonts w:ascii="Times New Roman" w:eastAsia="Times New Roman" w:hAnsi="Times New Roman" w:cs="Times New Roman"/>
          <w:b/>
          <w:sz w:val="24"/>
          <w:szCs w:val="24"/>
        </w:rPr>
        <w:t>Security Plan</w:t>
      </w:r>
      <w:r w:rsidR="00ED47F2" w:rsidRPr="00DD7696">
        <w:rPr>
          <w:rFonts w:ascii="Times New Roman" w:eastAsia="Times New Roman" w:hAnsi="Times New Roman" w:cs="Times New Roman"/>
          <w:b/>
          <w:sz w:val="24"/>
          <w:szCs w:val="24"/>
        </w:rPr>
        <w:t xml:space="preserve"> </w:t>
      </w:r>
      <w:r w:rsidR="006448FC" w:rsidRPr="00DD7696">
        <w:rPr>
          <w:rFonts w:ascii="Times New Roman" w:eastAsia="Times New Roman" w:hAnsi="Times New Roman" w:cs="Times New Roman"/>
          <w:sz w:val="24"/>
          <w:szCs w:val="24"/>
        </w:rPr>
        <w:t xml:space="preserve">addressing any issues involving in-person events and recruitment for said events, </w:t>
      </w:r>
      <w:r w:rsidR="000B5C07" w:rsidRPr="00DD7696">
        <w:rPr>
          <w:rFonts w:ascii="Times New Roman" w:eastAsia="Times New Roman" w:hAnsi="Times New Roman" w:cs="Times New Roman"/>
          <w:sz w:val="24"/>
          <w:szCs w:val="24"/>
        </w:rPr>
        <w:t xml:space="preserve">and </w:t>
      </w:r>
      <w:r w:rsidR="006448FC" w:rsidRPr="00DD7696">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DD7696">
        <w:rPr>
          <w:rFonts w:ascii="Times New Roman" w:eastAsia="Times New Roman" w:hAnsi="Times New Roman" w:cs="Times New Roman"/>
          <w:color w:val="auto"/>
          <w:sz w:val="24"/>
          <w:szCs w:val="24"/>
        </w:rPr>
        <w:t xml:space="preserve">.  </w:t>
      </w:r>
      <w:r w:rsidR="00C92E25" w:rsidRPr="00DD7696">
        <w:rPr>
          <w:rFonts w:ascii="Times New Roman" w:eastAsia="Times New Roman" w:hAnsi="Times New Roman" w:cs="Times New Roman"/>
          <w:color w:val="auto"/>
          <w:sz w:val="24"/>
          <w:szCs w:val="24"/>
        </w:rPr>
        <w:t>Organization’s</w:t>
      </w:r>
      <w:r w:rsidR="00D47D44" w:rsidRPr="00DD7696">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DD7696">
        <w:rPr>
          <w:rFonts w:ascii="Times New Roman" w:eastAsia="Times New Roman" w:hAnsi="Times New Roman" w:cs="Times New Roman"/>
          <w:color w:val="auto"/>
          <w:sz w:val="24"/>
          <w:szCs w:val="24"/>
        </w:rPr>
        <w:t xml:space="preserve">.  Costs may also be identified within the budget and budget </w:t>
      </w:r>
      <w:r w:rsidR="00D47D44" w:rsidRPr="00DD7696">
        <w:rPr>
          <w:rFonts w:ascii="Times New Roman" w:eastAsia="Times New Roman" w:hAnsi="Times New Roman" w:cs="Times New Roman"/>
          <w:color w:val="auto"/>
          <w:sz w:val="24"/>
          <w:szCs w:val="24"/>
        </w:rPr>
        <w:t>narrative</w:t>
      </w:r>
      <w:r w:rsidR="00C92E25" w:rsidRPr="00DD7696">
        <w:rPr>
          <w:rFonts w:ascii="Times New Roman" w:eastAsia="Times New Roman" w:hAnsi="Times New Roman" w:cs="Times New Roman"/>
          <w:color w:val="auto"/>
          <w:sz w:val="24"/>
          <w:szCs w:val="24"/>
        </w:rPr>
        <w:t xml:space="preserve">.  </w:t>
      </w:r>
      <w:r w:rsidR="000B5C07" w:rsidRPr="00DD7696">
        <w:rPr>
          <w:rFonts w:ascii="Times New Roman" w:eastAsia="Times New Roman" w:hAnsi="Times New Roman" w:cs="Times New Roman"/>
          <w:sz w:val="24"/>
          <w:szCs w:val="24"/>
        </w:rPr>
        <w:t>Applicants</w:t>
      </w:r>
      <w:r w:rsidR="006448FC" w:rsidRPr="00DD7696">
        <w:rPr>
          <w:rFonts w:ascii="Times New Roman" w:eastAsia="Times New Roman" w:hAnsi="Times New Roman" w:cs="Times New Roman"/>
          <w:sz w:val="24"/>
          <w:szCs w:val="24"/>
        </w:rPr>
        <w:t xml:space="preserve"> are </w:t>
      </w:r>
      <w:r w:rsidR="000B5C07" w:rsidRPr="00DD7696">
        <w:rPr>
          <w:rFonts w:ascii="Times New Roman" w:eastAsia="Times New Roman" w:hAnsi="Times New Roman" w:cs="Times New Roman"/>
          <w:sz w:val="24"/>
          <w:szCs w:val="24"/>
        </w:rPr>
        <w:t xml:space="preserve">also </w:t>
      </w:r>
      <w:r w:rsidR="006448FC" w:rsidRPr="00DD7696">
        <w:rPr>
          <w:rFonts w:ascii="Times New Roman" w:eastAsia="Times New Roman" w:hAnsi="Times New Roman" w:cs="Times New Roman"/>
          <w:sz w:val="24"/>
          <w:szCs w:val="24"/>
        </w:rPr>
        <w:t>encouraged to include contingency plans for in-person or online activities.</w:t>
      </w:r>
    </w:p>
    <w:p w14:paraId="0C9479A0" w14:textId="77777777" w:rsidR="006448FC"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DD7696"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DD7696">
        <w:rPr>
          <w:rFonts w:ascii="Times New Roman" w:hAnsi="Times New Roman" w:cs="Times New Roman"/>
          <w:b/>
          <w:sz w:val="24"/>
          <w:szCs w:val="24"/>
        </w:rPr>
        <w:t>Contingency Plan</w:t>
      </w:r>
      <w:r w:rsidRPr="00DD7696">
        <w:rPr>
          <w:rFonts w:ascii="Times New Roman" w:eastAsia="Times New Roman" w:hAnsi="Times New Roman" w:cs="Times New Roman"/>
          <w:sz w:val="24"/>
          <w:szCs w:val="24"/>
        </w:rPr>
        <w:t xml:space="preserve"> </w:t>
      </w:r>
      <w:r w:rsidR="000B5C07" w:rsidRPr="00DD7696">
        <w:rPr>
          <w:rFonts w:ascii="Times New Roman" w:eastAsia="Times New Roman" w:hAnsi="Times New Roman" w:cs="Times New Roman"/>
          <w:sz w:val="24"/>
          <w:szCs w:val="24"/>
        </w:rPr>
        <w:t>f</w:t>
      </w:r>
      <w:r w:rsidRPr="00DD7696">
        <w:rPr>
          <w:rFonts w:ascii="Times New Roman" w:hAnsi="Times New Roman" w:cs="Times New Roman"/>
          <w:sz w:val="24"/>
          <w:szCs w:val="24"/>
        </w:rPr>
        <w:t xml:space="preserve">or proposed activities should the originally planned activities not be able to be implemented. </w:t>
      </w:r>
      <w:r w:rsidR="000B5C07" w:rsidRPr="00DD7696">
        <w:rPr>
          <w:rFonts w:ascii="Times New Roman" w:hAnsi="Times New Roman" w:cs="Times New Roman"/>
          <w:sz w:val="24"/>
          <w:szCs w:val="24"/>
        </w:rPr>
        <w:t xml:space="preserve"> </w:t>
      </w:r>
      <w:r w:rsidR="000B5C07" w:rsidRPr="00DD7696">
        <w:rPr>
          <w:rFonts w:ascii="Times New Roman" w:hAnsi="Times New Roman" w:cs="Times New Roman"/>
          <w:color w:val="auto"/>
          <w:sz w:val="24"/>
          <w:szCs w:val="24"/>
        </w:rPr>
        <w:t xml:space="preserve">The contingency plan should be submitted </w:t>
      </w:r>
      <w:r w:rsidRPr="00DD7696">
        <w:rPr>
          <w:rFonts w:ascii="Times New Roman" w:hAnsi="Times New Roman" w:cs="Times New Roman"/>
          <w:color w:val="auto"/>
          <w:sz w:val="24"/>
          <w:szCs w:val="24"/>
        </w:rPr>
        <w:t>as an additional annex.</w:t>
      </w:r>
      <w:r w:rsidR="004F69EC" w:rsidRPr="00DD7696">
        <w:rPr>
          <w:rFonts w:ascii="Times New Roman" w:hAnsi="Times New Roman" w:cs="Times New Roman"/>
          <w:color w:val="auto"/>
          <w:sz w:val="24"/>
          <w:szCs w:val="24"/>
        </w:rPr>
        <w:t xml:space="preserve"> </w:t>
      </w:r>
      <w:r w:rsidR="003E3968" w:rsidRPr="00DD7696">
        <w:rPr>
          <w:rFonts w:ascii="Times New Roman" w:hAnsi="Times New Roman" w:cs="Times New Roman"/>
          <w:color w:val="auto"/>
          <w:sz w:val="24"/>
          <w:szCs w:val="24"/>
        </w:rPr>
        <w:t xml:space="preserve"> </w:t>
      </w:r>
      <w:r w:rsidR="003E3968" w:rsidRPr="00DD7696">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DD7696">
        <w:rPr>
          <w:rFonts w:ascii="Times New Roman" w:eastAsia="Times New Roman" w:hAnsi="Times New Roman" w:cs="Times New Roman"/>
          <w:color w:val="auto"/>
          <w:sz w:val="24"/>
          <w:szCs w:val="24"/>
        </w:rPr>
        <w:t>Any proposed “plan” must comply with 2CFR200.433 – Contingency provisions.</w:t>
      </w:r>
      <w:r w:rsidR="00577658" w:rsidRPr="00DD7696">
        <w:rPr>
          <w:rFonts w:ascii="Times New Roman" w:eastAsia="Times New Roman" w:hAnsi="Times New Roman" w:cs="Times New Roman"/>
          <w:color w:val="auto"/>
          <w:sz w:val="24"/>
          <w:szCs w:val="24"/>
        </w:rPr>
        <w:t xml:space="preserve"> </w:t>
      </w:r>
      <w:r w:rsidR="00612DEB" w:rsidRPr="00DD7696">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DD7696">
        <w:rPr>
          <w:rFonts w:ascii="Times New Roman" w:eastAsia="Times New Roman" w:hAnsi="Times New Roman" w:cs="Times New Roman"/>
          <w:color w:val="auto"/>
          <w:sz w:val="24"/>
          <w:szCs w:val="24"/>
        </w:rPr>
        <w:t>.”</w:t>
      </w:r>
      <w:r w:rsidR="00612DEB" w:rsidRPr="00DD7696">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DD7696">
        <w:rPr>
          <w:rFonts w:ascii="Times New Roman" w:eastAsia="Times New Roman" w:hAnsi="Times New Roman" w:cs="Times New Roman"/>
          <w:color w:val="auto"/>
          <w:sz w:val="24"/>
          <w:szCs w:val="24"/>
        </w:rPr>
        <w:t>.”</w:t>
      </w:r>
    </w:p>
    <w:p w14:paraId="2D2F6994" w14:textId="77777777" w:rsidR="006448FC" w:rsidRPr="00DD7696" w:rsidRDefault="006448FC" w:rsidP="00612DEB">
      <w:pPr>
        <w:pStyle w:val="ListParagraph"/>
        <w:spacing w:line="240" w:lineRule="auto"/>
        <w:ind w:left="1440"/>
        <w:rPr>
          <w:rFonts w:ascii="Times New Roman" w:eastAsia="Times New Roman" w:hAnsi="Times New Roman" w:cs="Times New Roman"/>
          <w:sz w:val="24"/>
          <w:szCs w:val="24"/>
        </w:rPr>
      </w:pPr>
    </w:p>
    <w:p w14:paraId="776498FE" w14:textId="567081C9" w:rsidR="006448FC" w:rsidRPr="00DD7696" w:rsidRDefault="00F52971" w:rsidP="00363584">
      <w:pPr>
        <w:pStyle w:val="ListParagraph"/>
        <w:numPr>
          <w:ilvl w:val="0"/>
          <w:numId w:val="17"/>
        </w:numPr>
        <w:spacing w:line="240" w:lineRule="auto"/>
        <w:rPr>
          <w:rFonts w:ascii="Times New Roman" w:eastAsia="Times New Roman" w:hAnsi="Times New Roman" w:cs="Times New Roman"/>
          <w:color w:val="auto"/>
          <w:sz w:val="24"/>
          <w:szCs w:val="24"/>
        </w:rPr>
      </w:pPr>
      <w:r w:rsidRPr="00DD7696">
        <w:rPr>
          <w:rFonts w:ascii="Times New Roman" w:hAnsi="Times New Roman" w:cs="Times New Roman"/>
          <w:b/>
          <w:sz w:val="24"/>
          <w:szCs w:val="24"/>
        </w:rPr>
        <w:t>Lessons L</w:t>
      </w:r>
      <w:r w:rsidR="006448FC" w:rsidRPr="00DD7696">
        <w:rPr>
          <w:rFonts w:ascii="Times New Roman" w:hAnsi="Times New Roman" w:cs="Times New Roman"/>
          <w:b/>
          <w:sz w:val="24"/>
          <w:szCs w:val="24"/>
        </w:rPr>
        <w:t>earned</w:t>
      </w:r>
      <w:r w:rsidRPr="00DD7696">
        <w:rPr>
          <w:rFonts w:ascii="Times New Roman" w:hAnsi="Times New Roman" w:cs="Times New Roman"/>
          <w:b/>
          <w:sz w:val="24"/>
          <w:szCs w:val="24"/>
        </w:rPr>
        <w:t xml:space="preserve"> </w:t>
      </w:r>
      <w:r w:rsidRPr="00DD7696">
        <w:rPr>
          <w:rFonts w:ascii="Times New Roman" w:eastAsia="Times New Roman" w:hAnsi="Times New Roman" w:cs="Times New Roman"/>
          <w:sz w:val="24"/>
          <w:szCs w:val="24"/>
        </w:rPr>
        <w:t xml:space="preserve">(not to exceed one </w:t>
      </w:r>
      <w:r w:rsidR="00787314" w:rsidRPr="00DD7696">
        <w:rPr>
          <w:rFonts w:ascii="Times New Roman" w:eastAsia="Times New Roman" w:hAnsi="Times New Roman" w:cs="Times New Roman"/>
          <w:sz w:val="24"/>
          <w:szCs w:val="24"/>
        </w:rPr>
        <w:t>(</w:t>
      </w:r>
      <w:r w:rsidRPr="00DD7696">
        <w:rPr>
          <w:rFonts w:ascii="Times New Roman" w:eastAsia="Times New Roman" w:hAnsi="Times New Roman" w:cs="Times New Roman"/>
          <w:sz w:val="24"/>
          <w:szCs w:val="24"/>
        </w:rPr>
        <w:t>1</w:t>
      </w:r>
      <w:r w:rsidR="00787314" w:rsidRPr="00DD7696">
        <w:rPr>
          <w:rFonts w:ascii="Times New Roman" w:eastAsia="Times New Roman" w:hAnsi="Times New Roman" w:cs="Times New Roman"/>
          <w:sz w:val="24"/>
          <w:szCs w:val="24"/>
        </w:rPr>
        <w:t>)</w:t>
      </w:r>
      <w:r w:rsidRPr="00DD7696">
        <w:rPr>
          <w:rFonts w:ascii="Times New Roman" w:eastAsia="Times New Roman" w:hAnsi="Times New Roman" w:cs="Times New Roman"/>
          <w:sz w:val="24"/>
          <w:szCs w:val="24"/>
        </w:rPr>
        <w:t xml:space="preserve"> page, preferably as a Word Document)</w:t>
      </w:r>
      <w:r w:rsidR="006448FC" w:rsidRPr="00DD7696">
        <w:rPr>
          <w:rFonts w:ascii="Times New Roman" w:hAnsi="Times New Roman" w:cs="Times New Roman"/>
          <w:sz w:val="24"/>
          <w:szCs w:val="24"/>
        </w:rPr>
        <w:t xml:space="preserve"> from past programs</w:t>
      </w:r>
      <w:r w:rsidR="000A592E" w:rsidRPr="00DD7696">
        <w:rPr>
          <w:rFonts w:ascii="Times New Roman" w:hAnsi="Times New Roman" w:cs="Times New Roman"/>
          <w:sz w:val="24"/>
          <w:szCs w:val="24"/>
        </w:rPr>
        <w:t xml:space="preserve"> </w:t>
      </w:r>
      <w:r w:rsidR="00DD7696" w:rsidRPr="00DD7696">
        <w:rPr>
          <w:rFonts w:ascii="Times New Roman" w:hAnsi="Times New Roman" w:cs="Times New Roman"/>
          <w:sz w:val="24"/>
          <w:szCs w:val="24"/>
        </w:rPr>
        <w:t xml:space="preserve">in Pakistan </w:t>
      </w:r>
      <w:r w:rsidR="006448FC" w:rsidRPr="00DD7696">
        <w:rPr>
          <w:rFonts w:ascii="Times New Roman" w:hAnsi="Times New Roman" w:cs="Times New Roman"/>
          <w:sz w:val="24"/>
          <w:szCs w:val="24"/>
        </w:rPr>
        <w:t>that demonstrate how the implementer has safely operated and responded to</w:t>
      </w:r>
      <w:r w:rsidR="00DB00C4" w:rsidRPr="00DD7696">
        <w:rPr>
          <w:rFonts w:ascii="Times New Roman" w:hAnsi="Times New Roman" w:cs="Times New Roman"/>
          <w:sz w:val="24"/>
          <w:szCs w:val="24"/>
        </w:rPr>
        <w:t xml:space="preserve"> programmatic</w:t>
      </w:r>
      <w:r w:rsidR="006448FC" w:rsidRPr="00DD7696">
        <w:rPr>
          <w:rFonts w:ascii="Times New Roman" w:hAnsi="Times New Roman" w:cs="Times New Roman"/>
          <w:sz w:val="24"/>
          <w:szCs w:val="24"/>
        </w:rPr>
        <w:t xml:space="preserve"> challenges, learning from both successes and failures, in the operating environment.  </w:t>
      </w:r>
      <w:r w:rsidR="006448FC" w:rsidRPr="00DD7696">
        <w:rPr>
          <w:rFonts w:ascii="Times New Roman" w:hAnsi="Times New Roman" w:cs="Times New Roman"/>
          <w:color w:val="auto"/>
          <w:sz w:val="24"/>
          <w:szCs w:val="24"/>
        </w:rPr>
        <w:t xml:space="preserve">To be incorporated into the </w:t>
      </w:r>
      <w:r w:rsidR="000B5C07" w:rsidRPr="00DD7696">
        <w:rPr>
          <w:rFonts w:ascii="Times New Roman" w:hAnsi="Times New Roman" w:cs="Times New Roman"/>
          <w:color w:val="auto"/>
          <w:sz w:val="24"/>
          <w:szCs w:val="24"/>
        </w:rPr>
        <w:t xml:space="preserve">ten </w:t>
      </w:r>
      <w:r w:rsidR="00787314" w:rsidRPr="00DD7696">
        <w:rPr>
          <w:rFonts w:ascii="Times New Roman" w:hAnsi="Times New Roman" w:cs="Times New Roman"/>
          <w:color w:val="auto"/>
          <w:sz w:val="24"/>
          <w:szCs w:val="24"/>
        </w:rPr>
        <w:t>(</w:t>
      </w:r>
      <w:r w:rsidR="006448FC" w:rsidRPr="00DD7696">
        <w:rPr>
          <w:rFonts w:ascii="Times New Roman" w:hAnsi="Times New Roman" w:cs="Times New Roman"/>
          <w:color w:val="auto"/>
          <w:sz w:val="24"/>
          <w:szCs w:val="24"/>
        </w:rPr>
        <w:t>10</w:t>
      </w:r>
      <w:r w:rsidR="00787314" w:rsidRPr="00DD7696">
        <w:rPr>
          <w:rFonts w:ascii="Times New Roman" w:hAnsi="Times New Roman" w:cs="Times New Roman"/>
          <w:color w:val="auto"/>
          <w:sz w:val="24"/>
          <w:szCs w:val="24"/>
        </w:rPr>
        <w:t xml:space="preserve">) </w:t>
      </w:r>
      <w:r w:rsidR="006448FC" w:rsidRPr="00DD7696">
        <w:rPr>
          <w:rFonts w:ascii="Times New Roman" w:hAnsi="Times New Roman" w:cs="Times New Roman"/>
          <w:color w:val="auto"/>
          <w:sz w:val="24"/>
          <w:szCs w:val="24"/>
        </w:rPr>
        <w:t>pages allowed for “Proposal Narrative</w:t>
      </w:r>
      <w:r w:rsidR="000B5C07" w:rsidRPr="00DD7696">
        <w:rPr>
          <w:rFonts w:ascii="Times New Roman" w:hAnsi="Times New Roman" w:cs="Times New Roman"/>
          <w:color w:val="auto"/>
          <w:sz w:val="24"/>
          <w:szCs w:val="24"/>
        </w:rPr>
        <w:t>.”</w:t>
      </w:r>
      <w:r w:rsidR="006448FC" w:rsidRPr="00DD7696">
        <w:rPr>
          <w:rFonts w:ascii="Times New Roman" w:hAnsi="Times New Roman" w:cs="Times New Roman"/>
          <w:color w:val="auto"/>
          <w:sz w:val="24"/>
          <w:szCs w:val="24"/>
        </w:rPr>
        <w:t xml:space="preserve"> </w:t>
      </w:r>
      <w:r w:rsidR="000B5C07" w:rsidRPr="00DD7696">
        <w:rPr>
          <w:rFonts w:ascii="Times New Roman" w:hAnsi="Times New Roman" w:cs="Times New Roman"/>
          <w:color w:val="auto"/>
          <w:sz w:val="24"/>
          <w:szCs w:val="24"/>
        </w:rPr>
        <w:t xml:space="preserve"> </w:t>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3"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4"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proofErr w:type="gramStart"/>
      <w:r w:rsidR="0090239E">
        <w:rPr>
          <w:rFonts w:ascii="Times New Roman" w:eastAsia="Times New Roman" w:hAnsi="Times New Roman" w:cs="Times New Roman"/>
          <w:b/>
          <w:i/>
          <w:sz w:val="24"/>
          <w:szCs w:val="24"/>
        </w:rPr>
        <w:t>For</w:t>
      </w:r>
      <w:proofErr w:type="gramEnd"/>
      <w:r w:rsidR="0090239E">
        <w:rPr>
          <w:rFonts w:ascii="Times New Roman" w:eastAsia="Times New Roman" w:hAnsi="Times New Roman" w:cs="Times New Roman"/>
          <w:b/>
          <w:i/>
          <w:sz w:val="24"/>
          <w:szCs w:val="24"/>
        </w:rPr>
        <w:t xml:space="preserve">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responses and revised application documents addressing conditions and recommendations from the DRL Review </w:t>
      </w:r>
      <w:proofErr w:type="gramStart"/>
      <w:r>
        <w:rPr>
          <w:rFonts w:ascii="Times New Roman" w:eastAsia="Times New Roman" w:hAnsi="Times New Roman" w:cs="Times New Roman"/>
          <w:sz w:val="24"/>
          <w:szCs w:val="24"/>
        </w:rPr>
        <w:t>Panel;</w:t>
      </w:r>
      <w:proofErr w:type="gramEnd"/>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w:t>
      </w:r>
      <w:proofErr w:type="gramStart"/>
      <w:r>
        <w:rPr>
          <w:rFonts w:ascii="Times New Roman" w:eastAsia="Times New Roman" w:hAnsi="Times New Roman" w:cs="Times New Roman"/>
          <w:sz w:val="24"/>
          <w:szCs w:val="24"/>
        </w:rPr>
        <w:t>file</w:t>
      </w:r>
      <w:r w:rsidR="00020597">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Completion of the Department’s Financial Management Survey, if receiving DRL funding for the first </w:t>
      </w:r>
      <w:proofErr w:type="gramStart"/>
      <w:r>
        <w:rPr>
          <w:rFonts w:ascii="Times New Roman" w:eastAsia="Times New Roman" w:hAnsi="Times New Roman" w:cs="Times New Roman"/>
          <w:sz w:val="24"/>
          <w:szCs w:val="24"/>
        </w:rPr>
        <w:t>time;</w:t>
      </w:r>
      <w:proofErr w:type="gramEnd"/>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roofErr w:type="gramStart"/>
      <w:r>
        <w:rPr>
          <w:rFonts w:ascii="Times New Roman" w:eastAsia="Times New Roman" w:hAnsi="Times New Roman" w:cs="Times New Roman"/>
          <w:sz w:val="24"/>
          <w:szCs w:val="24"/>
        </w:rPr>
        <w:t>);</w:t>
      </w:r>
      <w:proofErr w:type="gramEnd"/>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requested information or documents included in the notification of intent to make a Federal award or subsequent communications prior to issuance of a Federal </w:t>
      </w:r>
      <w:proofErr w:type="gramStart"/>
      <w:r>
        <w:rPr>
          <w:rFonts w:ascii="Times New Roman" w:eastAsia="Times New Roman" w:hAnsi="Times New Roman" w:cs="Times New Roman"/>
          <w:sz w:val="24"/>
          <w:szCs w:val="24"/>
        </w:rPr>
        <w:t>award</w:t>
      </w:r>
      <w:r w:rsidR="007B2C89">
        <w:rPr>
          <w:rFonts w:ascii="Times New Roman" w:eastAsia="Times New Roman" w:hAnsi="Times New Roman" w:cs="Times New Roman"/>
          <w:sz w:val="24"/>
          <w:szCs w:val="24"/>
        </w:rPr>
        <w:t>;</w:t>
      </w:r>
      <w:proofErr w:type="gramEnd"/>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 xml:space="preserve">before </w:t>
      </w:r>
      <w:proofErr w:type="gramStart"/>
      <w:r w:rsidRPr="00B54475">
        <w:rPr>
          <w:rFonts w:ascii="Times New Roman" w:eastAsia="Times New Roman" w:hAnsi="Times New Roman" w:cs="Times New Roman"/>
          <w:b/>
          <w:color w:val="auto"/>
          <w:sz w:val="24"/>
          <w:szCs w:val="24"/>
        </w:rPr>
        <w:t>submitting an application</w:t>
      </w:r>
      <w:proofErr w:type="gramEnd"/>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w:t>
      </w:r>
      <w:r w:rsidRPr="00B54475">
        <w:rPr>
          <w:rFonts w:ascii="Times New Roman" w:eastAsia="Times New Roman" w:hAnsi="Times New Roman" w:cs="Times New Roman"/>
          <w:color w:val="auto"/>
          <w:sz w:val="24"/>
          <w:szCs w:val="24"/>
        </w:rPr>
        <w:lastRenderedPageBreak/>
        <w:t>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 xml:space="preserve">organizations </w:t>
      </w:r>
      <w:proofErr w:type="gramStart"/>
      <w:r>
        <w:rPr>
          <w:rFonts w:ascii="Times New Roman" w:eastAsia="Times New Roman" w:hAnsi="Times New Roman" w:cs="Times New Roman"/>
          <w:sz w:val="24"/>
          <w:szCs w:val="24"/>
        </w:rPr>
        <w:t>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5"/>
      <w:r w:rsidR="005E2A6F">
        <w:rPr>
          <w:rFonts w:ascii="Times New Roman" w:eastAsia="Times New Roman" w:hAnsi="Times New Roman" w:cs="Times New Roman"/>
          <w:color w:val="252525"/>
          <w:sz w:val="24"/>
          <w:szCs w:val="24"/>
        </w:rPr>
        <w:t xml:space="preserve">  </w:t>
      </w:r>
      <w:hyperlink r:id="rId16"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w:t>
      </w:r>
      <w:proofErr w:type="gramStart"/>
      <w:r w:rsidRPr="00E870FE">
        <w:rPr>
          <w:rFonts w:ascii="Times New Roman" w:eastAsia="Times New Roman" w:hAnsi="Times New Roman" w:cs="Times New Roman"/>
          <w:i/>
          <w:sz w:val="24"/>
          <w:szCs w:val="24"/>
        </w:rPr>
        <w:t>is located in</w:t>
      </w:r>
      <w:proofErr w:type="gramEnd"/>
      <w:r w:rsidRPr="00E870FE">
        <w:rPr>
          <w:rFonts w:ascii="Times New Roman" w:eastAsia="Times New Roman" w:hAnsi="Times New Roman" w:cs="Times New Roman"/>
          <w:i/>
          <w:sz w:val="24"/>
          <w:szCs w:val="24"/>
        </w:rPr>
        <w:t xml:space="preserve">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9" w:name="h.j3cqnkumzr3g" w:colFirst="0" w:colLast="0"/>
      <w:bookmarkEnd w:id="9"/>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05EBFDC1"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FA5019">
        <w:rPr>
          <w:rFonts w:ascii="Times New Roman" w:eastAsia="Times New Roman" w:hAnsi="Times New Roman" w:cs="Times New Roman"/>
          <w:b/>
          <w:sz w:val="24"/>
          <w:szCs w:val="24"/>
        </w:rPr>
        <w:t>Friday</w:t>
      </w:r>
      <w:r w:rsidRPr="003A3E08">
        <w:rPr>
          <w:rFonts w:ascii="Times New Roman" w:eastAsia="Times New Roman" w:hAnsi="Times New Roman" w:cs="Times New Roman"/>
          <w:b/>
          <w:sz w:val="24"/>
          <w:szCs w:val="24"/>
        </w:rPr>
        <w:t>,</w:t>
      </w:r>
      <w:r>
        <w:rPr>
          <w:rFonts w:ascii="Times New Roman" w:eastAsia="Times New Roman" w:hAnsi="Times New Roman" w:cs="Times New Roman"/>
          <w:b/>
          <w:sz w:val="24"/>
          <w:szCs w:val="24"/>
          <w:highlight w:val="yellow"/>
        </w:rPr>
        <w:t xml:space="preserve"> </w:t>
      </w:r>
      <w:r w:rsidR="00FA5019">
        <w:rPr>
          <w:rFonts w:ascii="Times New Roman" w:eastAsia="Times New Roman" w:hAnsi="Times New Roman" w:cs="Times New Roman"/>
          <w:b/>
          <w:sz w:val="24"/>
          <w:szCs w:val="24"/>
        </w:rPr>
        <w:t>April 10</w:t>
      </w:r>
      <w:r w:rsidRPr="003A3E08">
        <w:rPr>
          <w:rFonts w:ascii="Times New Roman" w:eastAsia="Times New Roman" w:hAnsi="Times New Roman" w:cs="Times New Roman"/>
          <w:b/>
          <w:sz w:val="24"/>
          <w:szCs w:val="24"/>
        </w:rPr>
        <w:t xml:space="preserve">, </w:t>
      </w:r>
      <w:r w:rsidR="00FA5019">
        <w:rPr>
          <w:rFonts w:ascii="Times New Roman" w:eastAsia="Times New Roman" w:hAnsi="Times New Roman" w:cs="Times New Roman"/>
          <w:b/>
          <w:sz w:val="24"/>
          <w:szCs w:val="24"/>
        </w:rPr>
        <w:t>2020</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7"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8"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9"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FA5019" w:rsidRPr="003A3E08">
        <w:rPr>
          <w:rFonts w:ascii="Times New Roman" w:eastAsia="Times New Roman" w:hAnsi="Times New Roman" w:cs="Times New Roman"/>
          <w:sz w:val="24"/>
          <w:szCs w:val="24"/>
        </w:rPr>
        <w:t>DRL</w:t>
      </w:r>
      <w:r w:rsidR="00FA5019" w:rsidRPr="006A59E2">
        <w:t xml:space="preserve"> </w:t>
      </w:r>
      <w:r w:rsidR="00FA5019" w:rsidRPr="006A59E2">
        <w:rPr>
          <w:rFonts w:ascii="Times New Roman" w:eastAsia="Times New Roman" w:hAnsi="Times New Roman" w:cs="Times New Roman"/>
          <w:sz w:val="24"/>
          <w:szCs w:val="24"/>
        </w:rPr>
        <w:t>Promoting and Protecting: Women’s Right to Property; Free and Fair Elections; and Media Freedom in Pakistan</w:t>
      </w:r>
      <w:r w:rsidR="0004508F" w:rsidRPr="0004508F">
        <w:rPr>
          <w:rFonts w:ascii="Times New Roman" w:eastAsia="Times New Roman" w:hAnsi="Times New Roman" w:cs="Times New Roman"/>
          <w:b/>
          <w:sz w:val="24"/>
          <w:szCs w:val="24"/>
        </w:rPr>
        <w:t>,” funding opportunity number “</w:t>
      </w:r>
      <w:r w:rsidR="00460286" w:rsidRPr="00460286">
        <w:rPr>
          <w:rFonts w:ascii="Times New Roman" w:eastAsia="Times New Roman" w:hAnsi="Times New Roman" w:cs="Times New Roman"/>
          <w:b/>
          <w:sz w:val="24"/>
          <w:szCs w:val="24"/>
        </w:rPr>
        <w:t>SFOP0006508</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1A6E33A3"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20"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1"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lastRenderedPageBreak/>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2"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3"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grant or cooperative agreement will </w:t>
      </w:r>
      <w:proofErr w:type="gramStart"/>
      <w:r w:rsidR="00581E19" w:rsidRPr="007D2A4C">
        <w:rPr>
          <w:rFonts w:ascii="Times New Roman" w:hAnsi="Times New Roman" w:cs="Times New Roman"/>
          <w:sz w:val="24"/>
          <w:szCs w:val="24"/>
        </w:rPr>
        <w:t>provide assistance to</w:t>
      </w:r>
      <w:proofErr w:type="gramEnd"/>
      <w:r w:rsidR="00581E19" w:rsidRPr="007D2A4C">
        <w:rPr>
          <w:rFonts w:ascii="Times New Roman" w:hAnsi="Times New Roman" w:cs="Times New Roman"/>
          <w:sz w:val="24"/>
          <w:szCs w:val="24"/>
        </w:rPr>
        <w:t xml:space="preserve">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U.S. foreign assistance for Burma or Burmese beneficiaries is subject to restrictions.  This includes restrictions, pursuant to section 7043(a)(1)(C) of the Department of State, Foreign Operations, and Related Programs Appropriations Act, 2019 (Div. F, P.L. 116-</w:t>
      </w:r>
      <w:proofErr w:type="gramStart"/>
      <w:r w:rsidRPr="001B0877">
        <w:rPr>
          <w:rFonts w:ascii="Times New Roman" w:eastAsia="Times New Roman" w:hAnsi="Times New Roman" w:cs="Times New Roman"/>
          <w:sz w:val="24"/>
          <w:szCs w:val="24"/>
        </w:rPr>
        <w:t>6)(</w:t>
      </w:r>
      <w:proofErr w:type="gramEnd"/>
      <w:r w:rsidRPr="001B0877">
        <w:rPr>
          <w:rFonts w:ascii="Times New Roman" w:eastAsia="Times New Roman" w:hAnsi="Times New Roman" w:cs="Times New Roman"/>
          <w:sz w:val="24"/>
          <w:szCs w:val="24"/>
        </w:rPr>
        <w:t xml:space="preserve">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w:t>
      </w:r>
      <w:r w:rsidRPr="001B0877">
        <w:rPr>
          <w:rFonts w:eastAsia="Times New Roman"/>
        </w:rPr>
        <w:lastRenderedPageBreak/>
        <w:t>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4"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5"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6"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7"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w:t>
      </w:r>
      <w:proofErr w:type="gramStart"/>
      <w:r w:rsidR="0035592D" w:rsidRPr="004065D9">
        <w:rPr>
          <w:rFonts w:ascii="Times New Roman" w:eastAsia="Times New Roman" w:hAnsi="Times New Roman" w:cs="Times New Roman"/>
          <w:sz w:val="24"/>
          <w:szCs w:val="24"/>
        </w:rPr>
        <w:t>Additionally</w:t>
      </w:r>
      <w:proofErr w:type="gramEnd"/>
      <w:r w:rsidR="0035592D" w:rsidRPr="004065D9">
        <w:rPr>
          <w:rFonts w:ascii="Times New Roman" w:eastAsia="Times New Roman" w:hAnsi="Times New Roman" w:cs="Times New Roman"/>
          <w:sz w:val="24"/>
          <w:szCs w:val="24"/>
        </w:rPr>
        <w:t xml:space="preserve">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0" w:name="h.gjdgxs" w:colFirst="0" w:colLast="0"/>
      <w:bookmarkEnd w:id="10"/>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8"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lastRenderedPageBreak/>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9"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11" w:name="h.30j0zll" w:colFirst="0" w:colLast="0"/>
      <w:bookmarkEnd w:id="11"/>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0"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31"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2">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12" w:name="h.1fob9te" w:colFirst="0" w:colLast="0"/>
      <w:bookmarkEnd w:id="12"/>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w:t>
      </w:r>
      <w:r w:rsidRPr="00754E7B">
        <w:rPr>
          <w:rFonts w:ascii="Times New Roman" w:hAnsi="Times New Roman" w:cs="Times New Roman"/>
          <w:color w:val="auto"/>
          <w:sz w:val="24"/>
          <w:szCs w:val="24"/>
        </w:rPr>
        <w:lastRenderedPageBreak/>
        <w:t>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proofErr w:type="gramStart"/>
      <w:r w:rsidRPr="00DF521F">
        <w:rPr>
          <w:rFonts w:ascii="Times New Roman" w:hAnsi="Times New Roman" w:cs="Times New Roman"/>
          <w:color w:val="auto"/>
          <w:sz w:val="24"/>
          <w:szCs w:val="24"/>
        </w:rPr>
        <w:t>all of</w:t>
      </w:r>
      <w:proofErr w:type="gramEnd"/>
      <w:r w:rsidRPr="00DF521F">
        <w:rPr>
          <w:rFonts w:ascii="Times New Roman" w:hAnsi="Times New Roman" w:cs="Times New Roman"/>
          <w:color w:val="auto"/>
          <w:sz w:val="24"/>
          <w:szCs w:val="24"/>
        </w:rPr>
        <w:t xml:space="preserve">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lastRenderedPageBreak/>
        <w:t>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13" w:name="h.wxagwv88ai7a" w:colFirst="0" w:colLast="0"/>
      <w:bookmarkEnd w:id="13"/>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14" w:name="h.3znysh7" w:colFirst="0" w:colLast="0"/>
      <w:bookmarkEnd w:id="14"/>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15" w:name="h.2et92p0" w:colFirst="0" w:colLast="0"/>
      <w:bookmarkEnd w:id="15"/>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lastRenderedPageBreak/>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 xml:space="preserve">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3"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4"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All branches of government (executive, legislative, judicial) at all levels (national, regional, local</w:t>
      </w:r>
      <w:proofErr w:type="gramStart"/>
      <w:r w:rsidRPr="001B0877">
        <w:rPr>
          <w:rFonts w:ascii="Times New Roman" w:hAnsi="Times New Roman" w:cs="Times New Roman"/>
          <w:color w:val="auto"/>
          <w:sz w:val="24"/>
          <w:szCs w:val="24"/>
        </w:rPr>
        <w:t>);</w:t>
      </w:r>
      <w:proofErr w:type="gramEnd"/>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Public schools, universities, hospitals, and state-owned enterprises, as well as government </w:t>
      </w:r>
      <w:proofErr w:type="gramStart"/>
      <w:r w:rsidRPr="001B0877">
        <w:rPr>
          <w:rFonts w:ascii="Times New Roman" w:hAnsi="Times New Roman" w:cs="Times New Roman"/>
          <w:color w:val="auto"/>
          <w:sz w:val="24"/>
          <w:szCs w:val="24"/>
        </w:rPr>
        <w:t>employees;</w:t>
      </w:r>
      <w:proofErr w:type="gramEnd"/>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roofErr w:type="gramStart"/>
      <w:r w:rsidRPr="00754E7B">
        <w:rPr>
          <w:rFonts w:ascii="Times New Roman" w:eastAsia="Times New Roman" w:hAnsi="Times New Roman" w:cs="Times New Roman"/>
          <w:color w:val="auto"/>
          <w:sz w:val="24"/>
          <w:szCs w:val="24"/>
        </w:rPr>
        <w:t>);</w:t>
      </w:r>
      <w:proofErr w:type="gramEnd"/>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comparing the target and actual numbers for the </w:t>
      </w:r>
      <w:proofErr w:type="gramStart"/>
      <w:r w:rsidRPr="00754E7B">
        <w:rPr>
          <w:rFonts w:ascii="Times New Roman" w:eastAsia="Times New Roman" w:hAnsi="Times New Roman" w:cs="Times New Roman"/>
          <w:color w:val="auto"/>
          <w:sz w:val="24"/>
          <w:szCs w:val="24"/>
        </w:rPr>
        <w:t>indicators;</w:t>
      </w:r>
      <w:proofErr w:type="gramEnd"/>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w:t>
      </w:r>
      <w:proofErr w:type="gramStart"/>
      <w:r w:rsidRPr="00754E7B">
        <w:rPr>
          <w:rFonts w:ascii="Times New Roman" w:eastAsia="Times New Roman" w:hAnsi="Times New Roman" w:cs="Times New Roman"/>
          <w:color w:val="auto"/>
          <w:sz w:val="24"/>
          <w:szCs w:val="24"/>
        </w:rPr>
        <w:t>possible;</w:t>
      </w:r>
      <w:proofErr w:type="gramEnd"/>
      <w:r w:rsidRPr="00754E7B">
        <w:rPr>
          <w:rFonts w:ascii="Times New Roman" w:eastAsia="Times New Roman" w:hAnsi="Times New Roman" w:cs="Times New Roman"/>
          <w:color w:val="auto"/>
          <w:sz w:val="24"/>
          <w:szCs w:val="24"/>
        </w:rPr>
        <w:t xml:space="preserv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mid-term and/or final evaluation report(s) conducted by an external evaluator; if </w:t>
      </w:r>
      <w:proofErr w:type="gramStart"/>
      <w:r w:rsidRPr="00754E7B">
        <w:rPr>
          <w:rFonts w:ascii="Times New Roman" w:eastAsia="Times New Roman" w:hAnsi="Times New Roman" w:cs="Times New Roman"/>
          <w:color w:val="auto"/>
          <w:sz w:val="24"/>
          <w:szCs w:val="24"/>
        </w:rPr>
        <w:t>applicable;</w:t>
      </w:r>
      <w:proofErr w:type="gramEnd"/>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754E7B">
        <w:rPr>
          <w:rFonts w:ascii="Times New Roman" w:eastAsia="Times New Roman" w:hAnsi="Times New Roman" w:cs="Times New Roman"/>
          <w:color w:val="auto"/>
          <w:sz w:val="24"/>
          <w:szCs w:val="24"/>
        </w:rPr>
        <w:t>attachments;</w:t>
      </w:r>
      <w:proofErr w:type="gramEnd"/>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Recipient is pursuing sustainability, including looking for sources of follow-on </w:t>
      </w:r>
      <w:proofErr w:type="gramStart"/>
      <w:r w:rsidRPr="00754E7B">
        <w:rPr>
          <w:rFonts w:ascii="Times New Roman" w:eastAsia="Times New Roman" w:hAnsi="Times New Roman" w:cs="Times New Roman"/>
          <w:color w:val="auto"/>
          <w:sz w:val="24"/>
          <w:szCs w:val="24"/>
        </w:rPr>
        <w:t>funding;</w:t>
      </w:r>
      <w:proofErr w:type="gramEnd"/>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w:t>
      </w:r>
      <w:proofErr w:type="gramStart"/>
      <w:r w:rsidRPr="00754E7B">
        <w:rPr>
          <w:rFonts w:ascii="Times New Roman" w:eastAsia="Times New Roman" w:hAnsi="Times New Roman" w:cs="Times New Roman"/>
          <w:color w:val="auto"/>
          <w:sz w:val="24"/>
          <w:szCs w:val="24"/>
        </w:rPr>
        <w:t>activities;</w:t>
      </w:r>
      <w:proofErr w:type="gramEnd"/>
      <w:r w:rsidRPr="00754E7B">
        <w:rPr>
          <w:rFonts w:ascii="Times New Roman" w:eastAsia="Times New Roman" w:hAnsi="Times New Roman" w:cs="Times New Roman"/>
          <w:color w:val="auto"/>
          <w:sz w:val="24"/>
          <w:szCs w:val="24"/>
        </w:rPr>
        <w:t xml:space="preserve">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w:t>
      </w:r>
      <w:proofErr w:type="gramStart"/>
      <w:r w:rsidRPr="00754E7B">
        <w:rPr>
          <w:rFonts w:ascii="Times New Roman" w:eastAsia="Times New Roman" w:hAnsi="Times New Roman" w:cs="Times New Roman"/>
          <w:color w:val="auto"/>
          <w:sz w:val="24"/>
          <w:szCs w:val="24"/>
        </w:rPr>
        <w:t>met;</w:t>
      </w:r>
      <w:proofErr w:type="gramEnd"/>
      <w:r w:rsidRPr="00754E7B">
        <w:rPr>
          <w:rFonts w:ascii="Times New Roman" w:eastAsia="Times New Roman" w:hAnsi="Times New Roman" w:cs="Times New Roman"/>
          <w:color w:val="auto"/>
          <w:sz w:val="24"/>
          <w:szCs w:val="24"/>
        </w:rPr>
        <w:t xml:space="preserve">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w:t>
      </w:r>
      <w:proofErr w:type="gramStart"/>
      <w:r w:rsidRPr="00754E7B">
        <w:rPr>
          <w:rFonts w:ascii="Times New Roman" w:eastAsia="Times New Roman" w:hAnsi="Times New Roman" w:cs="Times New Roman"/>
          <w:color w:val="auto"/>
          <w:sz w:val="24"/>
          <w:szCs w:val="24"/>
        </w:rPr>
        <w:t>Officer</w:t>
      </w:r>
      <w:r w:rsidR="00B230F5">
        <w:rPr>
          <w:rFonts w:ascii="Times New Roman" w:eastAsia="Times New Roman" w:hAnsi="Times New Roman" w:cs="Times New Roman"/>
          <w:color w:val="auto"/>
          <w:sz w:val="24"/>
          <w:szCs w:val="24"/>
        </w:rPr>
        <w:t>;</w:t>
      </w:r>
      <w:proofErr w:type="gramEnd"/>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BA3DF8D"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5C5101" w:rsidRPr="00086A87">
        <w:rPr>
          <w:rFonts w:ascii="Times New Roman" w:eastAsia="Times New Roman" w:hAnsi="Times New Roman" w:cs="Times New Roman"/>
          <w:b/>
          <w:bCs/>
          <w:sz w:val="24"/>
          <w:szCs w:val="24"/>
        </w:rPr>
        <w:t>DRL-SCA-ProgramInfo@state.gov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5"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6"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0526E8" w:rsidP="00DA36CE">
      <w:pPr>
        <w:pStyle w:val="NoSpacing"/>
      </w:pPr>
      <w:hyperlink r:id="rId37">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1090384E"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8"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9" w:history="1">
        <w:r w:rsidR="00FA0714" w:rsidRPr="00484E46">
          <w:rPr>
            <w:rStyle w:val="Hyperlink"/>
            <w:rFonts w:ascii="Times New Roman" w:eastAsia="Times New Roman" w:hAnsi="Times New Roman" w:cs="Times New Roman"/>
            <w:sz w:val="24"/>
            <w:szCs w:val="24"/>
          </w:rPr>
          <w:t>SAM</w:t>
        </w:r>
        <w:r w:rsidR="000C6A96" w:rsidRPr="00484E46">
          <w:rPr>
            <w:rStyle w:val="Hyperlink"/>
            <w:rFonts w:ascii="Times New Roman" w:hAnsi="Times New Roman" w:cs="Times New Roman"/>
            <w:sz w:val="24"/>
            <w:szCs w:val="24"/>
          </w:rPr>
          <w:t>S</w:t>
        </w:r>
        <w:r w:rsidR="00FA0714" w:rsidRPr="00484E46">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0"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6" w:name="h.3dy6vkm" w:colFirst="0" w:colLast="0"/>
      <w:bookmarkEnd w:id="16"/>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1"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2"/>
      <w:footerReference w:type="default" r:id="rId43"/>
      <w:footerReference w:type="first" r:id="rId44"/>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KTe8ZawCAABFBQAADgAAAAAAAAAA&#10;AAAAAAAuAgAAZHJzL2Uyb0RvYy54bWxQSwECLQAUAAYACAAAACEAWOOkPNwAAAALAQAADwAAAAAA&#10;AAAAAAAAAAAGBQAAZHJzL2Rvd25yZXYueG1sUEsFBgAAAAAEAAQA8wAAAA8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87E1E" w14:textId="77744CDB"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A3E08">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1016398"/>
    <w:multiLevelType w:val="hybridMultilevel"/>
    <w:tmpl w:val="F26E1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0E42C97"/>
    <w:multiLevelType w:val="hybridMultilevel"/>
    <w:tmpl w:val="ACC6B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A43624"/>
    <w:multiLevelType w:val="hybridMultilevel"/>
    <w:tmpl w:val="A4E8C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8"/>
  </w:num>
  <w:num w:numId="3">
    <w:abstractNumId w:val="3"/>
  </w:num>
  <w:num w:numId="4">
    <w:abstractNumId w:val="21"/>
  </w:num>
  <w:num w:numId="5">
    <w:abstractNumId w:val="11"/>
  </w:num>
  <w:num w:numId="6">
    <w:abstractNumId w:val="17"/>
  </w:num>
  <w:num w:numId="7">
    <w:abstractNumId w:val="27"/>
  </w:num>
  <w:num w:numId="8">
    <w:abstractNumId w:val="13"/>
  </w:num>
  <w:num w:numId="9">
    <w:abstractNumId w:val="0"/>
  </w:num>
  <w:num w:numId="10">
    <w:abstractNumId w:val="30"/>
  </w:num>
  <w:num w:numId="11">
    <w:abstractNumId w:val="7"/>
  </w:num>
  <w:num w:numId="12">
    <w:abstractNumId w:val="25"/>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9"/>
  </w:num>
  <w:num w:numId="18">
    <w:abstractNumId w:val="8"/>
  </w:num>
  <w:num w:numId="19">
    <w:abstractNumId w:val="6"/>
  </w:num>
  <w:num w:numId="20">
    <w:abstractNumId w:val="23"/>
  </w:num>
  <w:num w:numId="21">
    <w:abstractNumId w:val="12"/>
  </w:num>
  <w:num w:numId="22">
    <w:abstractNumId w:val="1"/>
  </w:num>
  <w:num w:numId="23">
    <w:abstractNumId w:val="29"/>
  </w:num>
  <w:num w:numId="24">
    <w:abstractNumId w:val="22"/>
  </w:num>
  <w:num w:numId="25">
    <w:abstractNumId w:val="2"/>
  </w:num>
  <w:num w:numId="26">
    <w:abstractNumId w:val="12"/>
  </w:num>
  <w:num w:numId="27">
    <w:abstractNumId w:val="4"/>
  </w:num>
  <w:num w:numId="28">
    <w:abstractNumId w:val="5"/>
  </w:num>
  <w:num w:numId="29">
    <w:abstractNumId w:val="24"/>
  </w:num>
  <w:num w:numId="30">
    <w:abstractNumId w:val="20"/>
  </w:num>
  <w:num w:numId="31">
    <w:abstractNumId w:val="26"/>
  </w:num>
  <w:num w:numId="32">
    <w:abstractNumId w:val="10"/>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26E8"/>
    <w:rsid w:val="0005734D"/>
    <w:rsid w:val="00066461"/>
    <w:rsid w:val="00066FE3"/>
    <w:rsid w:val="000726DA"/>
    <w:rsid w:val="000833FF"/>
    <w:rsid w:val="00086A87"/>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4A27"/>
    <w:rsid w:val="00115681"/>
    <w:rsid w:val="00121037"/>
    <w:rsid w:val="001210B9"/>
    <w:rsid w:val="00122A1E"/>
    <w:rsid w:val="00137D7C"/>
    <w:rsid w:val="00174421"/>
    <w:rsid w:val="0017703A"/>
    <w:rsid w:val="00190B19"/>
    <w:rsid w:val="00194E41"/>
    <w:rsid w:val="001B0877"/>
    <w:rsid w:val="001B2EAC"/>
    <w:rsid w:val="001B36CD"/>
    <w:rsid w:val="001B436C"/>
    <w:rsid w:val="001B509C"/>
    <w:rsid w:val="001B7BFA"/>
    <w:rsid w:val="001D1E2D"/>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437B"/>
    <w:rsid w:val="002A6828"/>
    <w:rsid w:val="002A6DEF"/>
    <w:rsid w:val="002B0090"/>
    <w:rsid w:val="002B5CFF"/>
    <w:rsid w:val="002B7CFF"/>
    <w:rsid w:val="002C2DB8"/>
    <w:rsid w:val="002C5E91"/>
    <w:rsid w:val="002D2CAA"/>
    <w:rsid w:val="002D5B78"/>
    <w:rsid w:val="002E034F"/>
    <w:rsid w:val="002E2C79"/>
    <w:rsid w:val="002E5AD5"/>
    <w:rsid w:val="002E719A"/>
    <w:rsid w:val="002F16BB"/>
    <w:rsid w:val="002F1FEE"/>
    <w:rsid w:val="002F31C0"/>
    <w:rsid w:val="002F33BE"/>
    <w:rsid w:val="002F3763"/>
    <w:rsid w:val="0030397E"/>
    <w:rsid w:val="0030529F"/>
    <w:rsid w:val="00307030"/>
    <w:rsid w:val="003221AC"/>
    <w:rsid w:val="0032561A"/>
    <w:rsid w:val="0033230B"/>
    <w:rsid w:val="0034020B"/>
    <w:rsid w:val="00341D53"/>
    <w:rsid w:val="00344EA4"/>
    <w:rsid w:val="00352492"/>
    <w:rsid w:val="0035360E"/>
    <w:rsid w:val="0035592D"/>
    <w:rsid w:val="00363584"/>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081E"/>
    <w:rsid w:val="003F35B9"/>
    <w:rsid w:val="00401EC8"/>
    <w:rsid w:val="004021B5"/>
    <w:rsid w:val="00403091"/>
    <w:rsid w:val="00404CA8"/>
    <w:rsid w:val="004065D9"/>
    <w:rsid w:val="00411CEA"/>
    <w:rsid w:val="004159D6"/>
    <w:rsid w:val="00437570"/>
    <w:rsid w:val="00443D30"/>
    <w:rsid w:val="0045100E"/>
    <w:rsid w:val="00451C84"/>
    <w:rsid w:val="00460286"/>
    <w:rsid w:val="0046377E"/>
    <w:rsid w:val="0046461F"/>
    <w:rsid w:val="00467BB2"/>
    <w:rsid w:val="00473E00"/>
    <w:rsid w:val="00484E46"/>
    <w:rsid w:val="004924EC"/>
    <w:rsid w:val="004A1131"/>
    <w:rsid w:val="004A6DDA"/>
    <w:rsid w:val="004B2D87"/>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7151D"/>
    <w:rsid w:val="00571ADB"/>
    <w:rsid w:val="00577658"/>
    <w:rsid w:val="00581E19"/>
    <w:rsid w:val="005A2652"/>
    <w:rsid w:val="005B1B41"/>
    <w:rsid w:val="005B25A6"/>
    <w:rsid w:val="005C2EFC"/>
    <w:rsid w:val="005C5101"/>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4A58"/>
    <w:rsid w:val="00627FD1"/>
    <w:rsid w:val="006361DF"/>
    <w:rsid w:val="00636EDB"/>
    <w:rsid w:val="006448FC"/>
    <w:rsid w:val="00653F56"/>
    <w:rsid w:val="006607EC"/>
    <w:rsid w:val="00661BA3"/>
    <w:rsid w:val="006632F3"/>
    <w:rsid w:val="006709B1"/>
    <w:rsid w:val="0067186E"/>
    <w:rsid w:val="00675EE2"/>
    <w:rsid w:val="006764AF"/>
    <w:rsid w:val="00681E2C"/>
    <w:rsid w:val="0068622D"/>
    <w:rsid w:val="00694536"/>
    <w:rsid w:val="006A24B5"/>
    <w:rsid w:val="006A59E2"/>
    <w:rsid w:val="006A7817"/>
    <w:rsid w:val="006C04C7"/>
    <w:rsid w:val="006C4F3B"/>
    <w:rsid w:val="006C6732"/>
    <w:rsid w:val="006C7134"/>
    <w:rsid w:val="006D12DB"/>
    <w:rsid w:val="006D3246"/>
    <w:rsid w:val="006D41DD"/>
    <w:rsid w:val="007023A8"/>
    <w:rsid w:val="00706B04"/>
    <w:rsid w:val="00706C29"/>
    <w:rsid w:val="00710D2F"/>
    <w:rsid w:val="0071577A"/>
    <w:rsid w:val="00732C31"/>
    <w:rsid w:val="0073441D"/>
    <w:rsid w:val="007422E4"/>
    <w:rsid w:val="00744B12"/>
    <w:rsid w:val="007510CE"/>
    <w:rsid w:val="00754E7B"/>
    <w:rsid w:val="00755065"/>
    <w:rsid w:val="00755BE2"/>
    <w:rsid w:val="00760AB9"/>
    <w:rsid w:val="007617EF"/>
    <w:rsid w:val="00774BD8"/>
    <w:rsid w:val="00782DBC"/>
    <w:rsid w:val="0078635C"/>
    <w:rsid w:val="00787314"/>
    <w:rsid w:val="00794073"/>
    <w:rsid w:val="00794982"/>
    <w:rsid w:val="007A38CE"/>
    <w:rsid w:val="007B04BB"/>
    <w:rsid w:val="007B2C89"/>
    <w:rsid w:val="007B3A35"/>
    <w:rsid w:val="007C6BC0"/>
    <w:rsid w:val="007D0163"/>
    <w:rsid w:val="007D19FA"/>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585D"/>
    <w:rsid w:val="00856B38"/>
    <w:rsid w:val="00863457"/>
    <w:rsid w:val="00872EE7"/>
    <w:rsid w:val="008746B1"/>
    <w:rsid w:val="00887F86"/>
    <w:rsid w:val="008A6F52"/>
    <w:rsid w:val="008B34EF"/>
    <w:rsid w:val="008C07BD"/>
    <w:rsid w:val="008C7855"/>
    <w:rsid w:val="008D27FB"/>
    <w:rsid w:val="008E0691"/>
    <w:rsid w:val="008E5ECA"/>
    <w:rsid w:val="008E6561"/>
    <w:rsid w:val="008F5E64"/>
    <w:rsid w:val="008F6EA0"/>
    <w:rsid w:val="00901D07"/>
    <w:rsid w:val="0090239E"/>
    <w:rsid w:val="0090300E"/>
    <w:rsid w:val="0090391C"/>
    <w:rsid w:val="009075A1"/>
    <w:rsid w:val="00910E80"/>
    <w:rsid w:val="00915367"/>
    <w:rsid w:val="00927718"/>
    <w:rsid w:val="009309CC"/>
    <w:rsid w:val="009311B7"/>
    <w:rsid w:val="0094187B"/>
    <w:rsid w:val="0094606D"/>
    <w:rsid w:val="00952B94"/>
    <w:rsid w:val="009577BB"/>
    <w:rsid w:val="009630E9"/>
    <w:rsid w:val="00965DCE"/>
    <w:rsid w:val="009662F2"/>
    <w:rsid w:val="00971169"/>
    <w:rsid w:val="009765F1"/>
    <w:rsid w:val="0098423F"/>
    <w:rsid w:val="0098622E"/>
    <w:rsid w:val="009959D7"/>
    <w:rsid w:val="00996D5A"/>
    <w:rsid w:val="009A1358"/>
    <w:rsid w:val="009A5B75"/>
    <w:rsid w:val="009B2C29"/>
    <w:rsid w:val="009B2E88"/>
    <w:rsid w:val="009B305D"/>
    <w:rsid w:val="009B62E4"/>
    <w:rsid w:val="009C52FE"/>
    <w:rsid w:val="009D14D4"/>
    <w:rsid w:val="009D32F0"/>
    <w:rsid w:val="009D3D79"/>
    <w:rsid w:val="009E71A0"/>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96CB6"/>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57E77"/>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10740"/>
    <w:rsid w:val="00C1352F"/>
    <w:rsid w:val="00C15E12"/>
    <w:rsid w:val="00C26CCC"/>
    <w:rsid w:val="00C36AC4"/>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632A"/>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A40D6"/>
    <w:rsid w:val="00DB00C4"/>
    <w:rsid w:val="00DC6FF0"/>
    <w:rsid w:val="00DC78EE"/>
    <w:rsid w:val="00DD59E3"/>
    <w:rsid w:val="00DD72F9"/>
    <w:rsid w:val="00DD7696"/>
    <w:rsid w:val="00DE5B4D"/>
    <w:rsid w:val="00DE7F64"/>
    <w:rsid w:val="00DF1B63"/>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04A9D"/>
    <w:rsid w:val="00F234F3"/>
    <w:rsid w:val="00F2417B"/>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552"/>
    <w:rsid w:val="00F93B5D"/>
    <w:rsid w:val="00FA0714"/>
    <w:rsid w:val="00FA5019"/>
    <w:rsid w:val="00FA642D"/>
    <w:rsid w:val="00FA6FDB"/>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4B2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reports/2018-country-reports-on-human-rights-practices/pakistan/" TargetMode="External"/><Relationship Id="rId13" Type="http://schemas.openxmlformats.org/officeDocument/2006/relationships/hyperlink" Target="https://www.state.gov/bureau-of-democracy-human-rights-and-labor/programs-and-grants/"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9" Type="http://schemas.openxmlformats.org/officeDocument/2006/relationships/hyperlink" Target="https://mygrants.service-now.com/" TargetMode="External"/><Relationship Id="rId3" Type="http://schemas.openxmlformats.org/officeDocument/2006/relationships/styles" Target="styles.xml"/><Relationship Id="rId21" Type="http://schemas.openxmlformats.org/officeDocument/2006/relationships/hyperlink" Target="https://mygrants.service-now.com/grants/portal_login.do" TargetMode="External"/><Relationship Id="rId34" Type="http://schemas.openxmlformats.org/officeDocument/2006/relationships/hyperlink" Target="https://www.congress.gov/bill/115th-congress/senate-bill/1141"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ygrants.service-now.com/grants/portal_login.do" TargetMode="External"/><Relationship Id="rId17" Type="http://schemas.openxmlformats.org/officeDocument/2006/relationships/hyperlink" Target="https://www.grants.gov/"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www.state.gov/m/a/ope/index.htm" TargetMode="External"/><Relationship Id="rId38" Type="http://schemas.openxmlformats.org/officeDocument/2006/relationships/hyperlink" Target="file:///C:\Users\OKellyCA\AppData\Local\Microsoft\Windows\INetCache\Content.Outlook\ZN6WSCL2\www.grants.go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ate.gov/resources-for-programs-and-grants/" TargetMode="External"/><Relationship Id="rId2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9" Type="http://schemas.openxmlformats.org/officeDocument/2006/relationships/hyperlink" Target="https://afsitsm.service-now.com/ilms/home" TargetMode="External"/><Relationship Id="rId41" Type="http://schemas.openxmlformats.org/officeDocument/2006/relationships/hyperlink" Target="https://www.state.gov/bureaus-offices/under-secretary-for-civilian-security-democracy-and-human-rights/bureau-of-democracy-human-rights-and-lab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4" Type="http://schemas.openxmlformats.org/officeDocument/2006/relationships/hyperlink" Target="https://www.state.gov/bureau-of-democracy-human-rights-and-labor/programs-and-grants/"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yperlink" Target="https://www.opm.gov/policy-data-oversight/snow-dismissal-procedures/federal-holidays/" TargetMode="External"/><Relationship Id="rId40" Type="http://schemas.openxmlformats.org/officeDocument/2006/relationships/hyperlink" Target="https://www.state.gov/bureau-of-democracy-human-rights-and-labor/programs-and-grant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https://www.govinfo.gov/content/pkg/USCODE-2017-title22/html/USCODE-2017-title22-chap32-subchapIII-partI-sec2378d.htm" TargetMode="External"/><Relationship Id="rId28" Type="http://schemas.openxmlformats.org/officeDocument/2006/relationships/hyperlink" Target="https://mygrants.service-now.com" TargetMode="External"/><Relationship Id="rId36" Type="http://schemas.openxmlformats.org/officeDocument/2006/relationships/hyperlink" Target="mailto:support@grants.gov" TargetMode="External"/><Relationship Id="rId10" Type="http://schemas.openxmlformats.org/officeDocument/2006/relationships/hyperlink" Target="https://sam.gov"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mailto:support@grants.gov"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tate.gov/j/drl/rls/irf/religiousfreedo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foreign-terrorist-organizations/"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https://afsitsm.service-now.com/ilms/home"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FB166-B6E0-4149-8168-7AA6902B5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23</Pages>
  <Words>10365</Words>
  <Characters>59087</Characters>
  <Application>Microsoft Office Word</Application>
  <DocSecurity>4</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2020-02-25T14:40:00Z</dcterms:created>
  <dcterms:modified xsi:type="dcterms:W3CDTF">2020-02-25T14:40:00Z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