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17DB61" w14:textId="0FAA4601" w:rsidR="006A3872" w:rsidRDefault="006A3872" w:rsidP="006A3872">
      <w:pPr>
        <w:rPr>
          <w:rFonts w:eastAsiaTheme="minorHAnsi"/>
          <w:sz w:val="22"/>
          <w:szCs w:val="22"/>
        </w:rPr>
      </w:pPr>
      <w:r w:rsidRPr="006A3872">
        <w:rPr>
          <w:rFonts w:eastAsiaTheme="minorHAnsi"/>
          <w:sz w:val="22"/>
          <w:szCs w:val="22"/>
        </w:rPr>
        <w:t>Development of automated tools and databases useful for genetic data reduction and analysis</w:t>
      </w:r>
    </w:p>
    <w:p w14:paraId="124C4897" w14:textId="77777777" w:rsidR="006A3872" w:rsidRPr="006A3872" w:rsidRDefault="006A3872" w:rsidP="006A3872">
      <w:pPr>
        <w:rPr>
          <w:rFonts w:eastAsiaTheme="minorHAnsi"/>
          <w:sz w:val="22"/>
          <w:szCs w:val="22"/>
        </w:rPr>
      </w:pPr>
    </w:p>
    <w:p w14:paraId="7F32930C" w14:textId="7A463F70" w:rsidR="003F4AF4" w:rsidRP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94511A">
        <w:rPr>
          <w:rFonts w:asciiTheme="minorHAnsi" w:hAnsiTheme="minorHAnsi"/>
          <w:b w:val="0"/>
          <w:sz w:val="22"/>
          <w:szCs w:val="22"/>
        </w:rPr>
        <w:t>F19AS00210</w:t>
      </w:r>
      <w:bookmarkStart w:id="0" w:name="_GoBack"/>
      <w:bookmarkEnd w:id="0"/>
    </w:p>
    <w:p w14:paraId="0AE903D6" w14:textId="43656B79" w:rsidR="007F5414" w:rsidRPr="00F45C68"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w:t>
      </w:r>
      <w:r w:rsidRPr="00F45C68">
        <w:rPr>
          <w:rFonts w:asciiTheme="minorHAnsi" w:hAnsiTheme="minorHAnsi"/>
          <w:b w:val="0"/>
          <w:sz w:val="22"/>
          <w:szCs w:val="22"/>
        </w:rPr>
        <w:t>Fish and Wildlife Service,</w:t>
      </w:r>
      <w:r w:rsidR="00420731">
        <w:rPr>
          <w:rFonts w:asciiTheme="minorHAnsi" w:hAnsiTheme="minorHAnsi"/>
          <w:b w:val="0"/>
          <w:sz w:val="22"/>
          <w:szCs w:val="22"/>
        </w:rPr>
        <w:t xml:space="preserve"> Northeast Fisheries Center, Lamar, PA 16848</w:t>
      </w:r>
      <w:r w:rsidRPr="00F45C68">
        <w:rPr>
          <w:rFonts w:asciiTheme="minorHAnsi" w:hAnsiTheme="minorHAnsi"/>
          <w:b w:val="0"/>
          <w:sz w:val="22"/>
          <w:szCs w:val="22"/>
        </w:rPr>
        <w:t xml:space="preserve"> </w:t>
      </w:r>
    </w:p>
    <w:p w14:paraId="7C39043E" w14:textId="7E8E48EE"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420731">
        <w:rPr>
          <w:rFonts w:asciiTheme="minorHAnsi" w:hAnsiTheme="minorHAnsi"/>
          <w:sz w:val="22"/>
          <w:szCs w:val="22"/>
        </w:rPr>
        <w:t xml:space="preserve"> </w:t>
      </w:r>
      <w:r w:rsidR="00420731" w:rsidRPr="00420731">
        <w:rPr>
          <w:rFonts w:asciiTheme="minorHAnsi" w:hAnsiTheme="minorHAnsi"/>
          <w:b w:val="0"/>
          <w:sz w:val="22"/>
          <w:szCs w:val="22"/>
        </w:rPr>
        <w:t>1</w:t>
      </w:r>
      <w:r w:rsidR="00AF4BE2">
        <w:rPr>
          <w:rFonts w:asciiTheme="minorHAnsi" w:hAnsiTheme="minorHAnsi"/>
          <w:b w:val="0"/>
          <w:sz w:val="22"/>
          <w:szCs w:val="22"/>
        </w:rPr>
        <w:t>5</w:t>
      </w:r>
      <w:r w:rsidR="00420731" w:rsidRPr="00420731">
        <w:rPr>
          <w:rFonts w:asciiTheme="minorHAnsi" w:hAnsiTheme="minorHAnsi"/>
          <w:b w:val="0"/>
          <w:sz w:val="22"/>
          <w:szCs w:val="22"/>
        </w:rPr>
        <w:t>.678</w:t>
      </w:r>
      <w:r w:rsidR="007F5414" w:rsidRPr="00F45C68">
        <w:rPr>
          <w:rFonts w:asciiTheme="minorHAnsi" w:hAnsiTheme="minorHAnsi"/>
          <w:b w:val="0"/>
          <w:sz w:val="22"/>
          <w:szCs w:val="22"/>
        </w:rPr>
        <w:t xml:space="preserve"> </w:t>
      </w:r>
    </w:p>
    <w:p w14:paraId="32B0C435" w14:textId="619B9D0F" w:rsidR="00AD1C2E" w:rsidRDefault="00A15D51" w:rsidP="00AF4BE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AD1C2E">
        <w:rPr>
          <w:rFonts w:asciiTheme="minorHAnsi" w:hAnsiTheme="minorHAnsi"/>
          <w:b w:val="0"/>
          <w:sz w:val="22"/>
          <w:szCs w:val="22"/>
        </w:rPr>
        <w:t xml:space="preserve"> </w:t>
      </w:r>
      <w:r w:rsidR="00AD1C2E" w:rsidRPr="00AD1C2E">
        <w:rPr>
          <w:rFonts w:asciiTheme="minorHAnsi" w:hAnsiTheme="minorHAnsi"/>
          <w:b w:val="0"/>
          <w:sz w:val="22"/>
          <w:szCs w:val="22"/>
        </w:rPr>
        <w:t>Fish and Wildlife Coordination Act, 16 U.S.C. §§661-666; Endangered Species Act, 16 U.S.C. §1531 et seq.; Fish and Wildlife Conservation Act, 16 U.S.C. §2901 et seq.; Fish and Wildlife Act, 16 U.S.C. §742 et seq.; Migratory Bird Treaty Act, 16 U.S.C §703 et seq.; Coastal Barrier Resources Act, 16 U.S.C. §3501 et seq.; and Public Lands Corps Act - Public Lands Corps, 16 U.S.C. §§1721-1726.</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AF4BE2">
        <w:rPr>
          <w:rFonts w:asciiTheme="minorHAnsi" w:hAnsiTheme="minorHAnsi"/>
          <w:sz w:val="22"/>
          <w:szCs w:val="22"/>
        </w:rPr>
        <w:t xml:space="preserve">We are collecting this information in accordance with the </w:t>
      </w:r>
      <w:r w:rsidR="00DE4E6B" w:rsidRPr="00AF4BE2">
        <w:rPr>
          <w:rFonts w:asciiTheme="minorHAnsi" w:hAnsiTheme="minorHAnsi"/>
          <w:sz w:val="22"/>
          <w:szCs w:val="22"/>
        </w:rPr>
        <w:t>authorizing legislation</w:t>
      </w:r>
      <w:r w:rsidR="00B46DF4" w:rsidRPr="00AF4BE2">
        <w:rPr>
          <w:rFonts w:asciiTheme="minorHAnsi" w:hAnsiTheme="minorHAnsi"/>
          <w:sz w:val="22"/>
          <w:szCs w:val="22"/>
        </w:rPr>
        <w:t xml:space="preserve"> </w:t>
      </w:r>
      <w:r w:rsidR="00DE4E6B" w:rsidRPr="00AF4BE2">
        <w:rPr>
          <w:rFonts w:asciiTheme="minorHAnsi" w:hAnsiTheme="minorHAnsi"/>
          <w:sz w:val="22"/>
          <w:szCs w:val="22"/>
        </w:rPr>
        <w:t>identified</w:t>
      </w:r>
      <w:r w:rsidRPr="00AF4BE2">
        <w:rPr>
          <w:rFonts w:asciiTheme="minorHAnsi" w:hAnsiTheme="minorHAnsi"/>
          <w:sz w:val="22"/>
          <w:szCs w:val="22"/>
        </w:rPr>
        <w:t xml:space="preserve"> above.</w:t>
      </w:r>
      <w:r w:rsidR="006B0A3B" w:rsidRPr="00AF4BE2">
        <w:rPr>
          <w:rFonts w:asciiTheme="minorHAnsi" w:hAnsiTheme="minorHAnsi"/>
          <w:b/>
          <w:sz w:val="22"/>
          <w:szCs w:val="22"/>
        </w:rPr>
        <w:t xml:space="preserve">  </w:t>
      </w:r>
      <w:r w:rsidRPr="00AF4BE2">
        <w:rPr>
          <w:rFonts w:asciiTheme="minorHAnsi" w:eastAsia="Calibri" w:hAnsiTheme="minorHAnsi" w:cs="Calibri"/>
          <w:sz w:val="22"/>
          <w:szCs w:val="22"/>
        </w:rPr>
        <w:t>Your response is required to obtain or retain a benefit.</w:t>
      </w:r>
      <w:r w:rsidR="006B0A3B" w:rsidRPr="00AF4BE2">
        <w:rPr>
          <w:rFonts w:asciiTheme="minorHAnsi" w:eastAsia="Calibri" w:hAnsiTheme="minorHAnsi" w:cs="Calibri"/>
          <w:sz w:val="22"/>
          <w:szCs w:val="22"/>
        </w:rPr>
        <w:t xml:space="preserve"> </w:t>
      </w:r>
      <w:r w:rsidRPr="00AF4BE2">
        <w:rPr>
          <w:rFonts w:asciiTheme="minorHAnsi" w:eastAsia="Calibri" w:hAnsiTheme="minorHAnsi" w:cs="Calibri"/>
          <w:sz w:val="22"/>
          <w:szCs w:val="22"/>
        </w:rPr>
        <w:t xml:space="preserve"> We will use</w:t>
      </w:r>
      <w:r w:rsidR="006B0A3B" w:rsidRPr="00AF4BE2">
        <w:rPr>
          <w:rFonts w:asciiTheme="minorHAnsi" w:eastAsia="Calibri" w:hAnsiTheme="minorHAnsi" w:cs="Calibri"/>
          <w:sz w:val="22"/>
          <w:szCs w:val="22"/>
        </w:rPr>
        <w:t xml:space="preserve"> the information you provide to </w:t>
      </w:r>
      <w:r w:rsidRPr="00AF4BE2">
        <w:rPr>
          <w:rFonts w:asciiTheme="minorHAnsi" w:eastAsia="Calibri" w:hAnsiTheme="minorHAnsi" w:cs="Calibri"/>
          <w:sz w:val="22"/>
          <w:szCs w:val="22"/>
        </w:rPr>
        <w:t>conduct a competitive review and select projects for funding and, if aw</w:t>
      </w:r>
      <w:r w:rsidR="006B0A3B" w:rsidRPr="00AF4BE2">
        <w:rPr>
          <w:rFonts w:asciiTheme="minorHAnsi" w:eastAsia="Calibri" w:hAnsiTheme="minorHAnsi" w:cs="Calibri"/>
          <w:sz w:val="22"/>
          <w:szCs w:val="22"/>
        </w:rPr>
        <w:t xml:space="preserve">arded, to evaluate performance.  </w:t>
      </w:r>
      <w:r w:rsidRPr="00AF4BE2">
        <w:rPr>
          <w:rFonts w:asciiTheme="minorHAnsi" w:eastAsia="Calibri" w:hAnsiTheme="minorHAnsi" w:cs="Calibri"/>
          <w:sz w:val="22"/>
          <w:szCs w:val="22"/>
        </w:rPr>
        <w:t>We may not conduct or sponsor and you are not required to respond to a collection of information unless i</w:t>
      </w:r>
      <w:r w:rsidR="0037425F" w:rsidRPr="00AF4BE2">
        <w:rPr>
          <w:rFonts w:asciiTheme="minorHAnsi" w:eastAsia="Calibri" w:hAnsiTheme="minorHAnsi" w:cs="Calibri"/>
          <w:sz w:val="22"/>
          <w:szCs w:val="22"/>
        </w:rPr>
        <w:t>t displays a currently valid Office of Management and Budget (OMB)</w:t>
      </w:r>
      <w:r w:rsidR="006B0A3B" w:rsidRPr="00AF4BE2">
        <w:rPr>
          <w:rFonts w:asciiTheme="minorHAnsi" w:eastAsia="Calibri" w:hAnsiTheme="minorHAnsi" w:cs="Calibri"/>
          <w:sz w:val="22"/>
          <w:szCs w:val="22"/>
        </w:rPr>
        <w:t xml:space="preserve"> </w:t>
      </w:r>
      <w:r w:rsidRPr="00AF4BE2">
        <w:rPr>
          <w:rFonts w:asciiTheme="minorHAnsi" w:eastAsia="Calibri" w:hAnsiTheme="minorHAnsi" w:cs="Calibri"/>
          <w:sz w:val="22"/>
          <w:szCs w:val="22"/>
        </w:rPr>
        <w:t xml:space="preserve">control number. </w:t>
      </w:r>
      <w:r w:rsidR="006B0A3B" w:rsidRPr="00AF4BE2">
        <w:rPr>
          <w:rFonts w:asciiTheme="minorHAnsi" w:eastAsia="Calibri" w:hAnsiTheme="minorHAnsi" w:cs="Calibri"/>
          <w:sz w:val="22"/>
          <w:szCs w:val="22"/>
        </w:rPr>
        <w:t xml:space="preserve"> </w:t>
      </w:r>
      <w:r w:rsidRPr="00AF4BE2">
        <w:rPr>
          <w:rFonts w:asciiTheme="minorHAnsi" w:eastAsia="Calibri" w:hAnsiTheme="minorHAnsi" w:cs="Calibri"/>
          <w:sz w:val="22"/>
          <w:szCs w:val="22"/>
        </w:rPr>
        <w:t xml:space="preserve">We estimate that it will take you </w:t>
      </w:r>
      <w:r w:rsidR="002C2EFD" w:rsidRPr="00AF4BE2">
        <w:rPr>
          <w:rFonts w:asciiTheme="minorHAnsi" w:eastAsia="Calibri" w:hAnsiTheme="minorHAnsi" w:cs="Calibri"/>
          <w:sz w:val="22"/>
          <w:szCs w:val="22"/>
        </w:rPr>
        <w:t xml:space="preserve">on average </w:t>
      </w:r>
      <w:r w:rsidR="006B0A3B" w:rsidRPr="00AF4BE2">
        <w:rPr>
          <w:rFonts w:asciiTheme="minorHAnsi" w:eastAsia="Calibri" w:hAnsiTheme="minorHAnsi" w:cs="Calibri"/>
          <w:sz w:val="22"/>
          <w:szCs w:val="22"/>
        </w:rPr>
        <w:t xml:space="preserve">about </w:t>
      </w:r>
      <w:r w:rsidR="002C2EFD" w:rsidRPr="00AF4BE2">
        <w:rPr>
          <w:rFonts w:asciiTheme="minorHAnsi" w:eastAsia="Calibri" w:hAnsiTheme="minorHAnsi" w:cs="Calibri"/>
          <w:sz w:val="22"/>
          <w:szCs w:val="22"/>
        </w:rPr>
        <w:t>40</w:t>
      </w:r>
      <w:r w:rsidRPr="00AF4BE2">
        <w:rPr>
          <w:rFonts w:asciiTheme="minorHAnsi" w:eastAsia="Calibri" w:hAnsiTheme="minorHAnsi" w:cs="Calibri"/>
          <w:sz w:val="22"/>
          <w:szCs w:val="22"/>
        </w:rPr>
        <w:t xml:space="preserve"> hours to complete an initial application, </w:t>
      </w:r>
      <w:r w:rsidR="00C516D7" w:rsidRPr="00AF4BE2">
        <w:rPr>
          <w:rFonts w:asciiTheme="minorHAnsi" w:eastAsia="Calibri" w:hAnsiTheme="minorHAnsi" w:cs="Calibri"/>
          <w:sz w:val="22"/>
          <w:szCs w:val="22"/>
        </w:rPr>
        <w:t xml:space="preserve">about </w:t>
      </w:r>
      <w:r w:rsidR="002C2EFD" w:rsidRPr="00AF4BE2">
        <w:rPr>
          <w:rFonts w:asciiTheme="minorHAnsi" w:eastAsia="Calibri" w:hAnsiTheme="minorHAnsi" w:cs="Calibri"/>
          <w:sz w:val="22"/>
          <w:szCs w:val="22"/>
        </w:rPr>
        <w:t>3</w:t>
      </w:r>
      <w:r w:rsidRPr="00AF4BE2">
        <w:rPr>
          <w:rFonts w:asciiTheme="minorHAnsi" w:eastAsia="Calibri" w:hAnsiTheme="minorHAnsi" w:cs="Calibri"/>
          <w:sz w:val="22"/>
          <w:szCs w:val="22"/>
        </w:rPr>
        <w:t xml:space="preserve"> hours to revise the terms of an award, and </w:t>
      </w:r>
      <w:r w:rsidR="00C516D7" w:rsidRPr="00AF4BE2">
        <w:rPr>
          <w:rFonts w:asciiTheme="minorHAnsi" w:eastAsia="Calibri" w:hAnsiTheme="minorHAnsi" w:cs="Calibri"/>
          <w:sz w:val="22"/>
          <w:szCs w:val="22"/>
        </w:rPr>
        <w:t xml:space="preserve">about </w:t>
      </w:r>
      <w:r w:rsidR="002C2EFD" w:rsidRPr="00AF4BE2">
        <w:rPr>
          <w:rFonts w:asciiTheme="minorHAnsi" w:eastAsia="Calibri" w:hAnsiTheme="minorHAnsi" w:cs="Calibri"/>
          <w:sz w:val="22"/>
          <w:szCs w:val="22"/>
        </w:rPr>
        <w:t>8</w:t>
      </w:r>
      <w:r w:rsidRPr="00AF4BE2">
        <w:rPr>
          <w:rFonts w:asciiTheme="minorHAnsi" w:eastAsia="Calibri" w:hAnsiTheme="minorHAnsi" w:cs="Calibri"/>
          <w:sz w:val="22"/>
          <w:szCs w:val="22"/>
        </w:rPr>
        <w:t xml:space="preserve"> hours </w:t>
      </w:r>
      <w:r w:rsidR="002C2EFD" w:rsidRPr="00AF4BE2">
        <w:rPr>
          <w:rFonts w:asciiTheme="minorHAnsi" w:eastAsia="Calibri" w:hAnsiTheme="minorHAnsi" w:cs="Calibri"/>
          <w:sz w:val="22"/>
          <w:szCs w:val="22"/>
        </w:rPr>
        <w:t>per report to</w:t>
      </w:r>
      <w:r w:rsidRPr="00AF4BE2">
        <w:rPr>
          <w:rFonts w:asciiTheme="minorHAnsi" w:hAnsiTheme="minorHAnsi"/>
          <w:sz w:val="22"/>
          <w:szCs w:val="22"/>
        </w:rPr>
        <w:t xml:space="preserve"> prepare and submit </w:t>
      </w:r>
      <w:r w:rsidR="002C2EFD" w:rsidRPr="00AF4BE2">
        <w:rPr>
          <w:rFonts w:asciiTheme="minorHAnsi" w:hAnsiTheme="minorHAnsi"/>
          <w:sz w:val="22"/>
          <w:szCs w:val="22"/>
        </w:rPr>
        <w:t xml:space="preserve">financial and performance </w:t>
      </w:r>
      <w:r w:rsidRPr="00AF4BE2">
        <w:rPr>
          <w:rFonts w:asciiTheme="minorHAnsi" w:hAnsiTheme="minorHAnsi"/>
          <w:sz w:val="22"/>
          <w:szCs w:val="22"/>
        </w:rPr>
        <w:t>report</w:t>
      </w:r>
      <w:r w:rsidR="002C2EFD" w:rsidRPr="00AF4BE2">
        <w:rPr>
          <w:rFonts w:asciiTheme="minorHAnsi" w:hAnsiTheme="minorHAnsi"/>
          <w:sz w:val="22"/>
          <w:szCs w:val="22"/>
        </w:rPr>
        <w:t>s</w:t>
      </w:r>
      <w:r w:rsidRPr="00AF4BE2">
        <w:rPr>
          <w:rFonts w:asciiTheme="minorHAnsi" w:hAnsiTheme="minorHAnsi"/>
          <w:sz w:val="22"/>
          <w:szCs w:val="22"/>
        </w:rPr>
        <w:t>, including time to maintain records and gather information</w:t>
      </w:r>
      <w:r w:rsidRPr="00AF4BE2">
        <w:rPr>
          <w:rFonts w:asciiTheme="minorHAnsi" w:eastAsia="Calibri" w:hAnsiTheme="minorHAnsi" w:cs="Calibri"/>
          <w:sz w:val="22"/>
          <w:szCs w:val="22"/>
        </w:rPr>
        <w:t xml:space="preserve">. </w:t>
      </w:r>
      <w:r w:rsidR="006B0A3B" w:rsidRPr="00AF4BE2">
        <w:rPr>
          <w:rFonts w:asciiTheme="minorHAnsi" w:eastAsia="Calibri" w:hAnsiTheme="minorHAnsi" w:cs="Calibri"/>
          <w:sz w:val="22"/>
          <w:szCs w:val="22"/>
        </w:rPr>
        <w:t xml:space="preserve"> </w:t>
      </w:r>
      <w:r w:rsidR="002C2EFD" w:rsidRPr="00AF4BE2">
        <w:rPr>
          <w:rFonts w:asciiTheme="minorHAnsi" w:eastAsia="Calibri" w:hAnsiTheme="minorHAnsi" w:cs="Calibri"/>
          <w:sz w:val="22"/>
          <w:szCs w:val="22"/>
        </w:rPr>
        <w:t xml:space="preserve">Actual time for these activities will vary depending on program-specific requirements.  </w:t>
      </w:r>
      <w:r w:rsidRPr="00AF4BE2">
        <w:rPr>
          <w:rFonts w:asciiTheme="minorHAnsi" w:eastAsia="Calibri" w:hAnsiTheme="minorHAnsi" w:cs="Calibri"/>
          <w:sz w:val="22"/>
          <w:szCs w:val="22"/>
        </w:rPr>
        <w:t>You may send comments on the burden estimate or any other aspect</w:t>
      </w:r>
      <w:r w:rsidRPr="00F45C68">
        <w:rPr>
          <w:rFonts w:asciiTheme="minorHAnsi" w:eastAsia="Calibri" w:hAnsiTheme="minorHAnsi" w:cs="Calibri"/>
          <w:sz w:val="22"/>
          <w:szCs w:val="22"/>
        </w:rPr>
        <w:t xml:space="preserve">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9E53566" w14:textId="77777777" w:rsidR="00AD1C2E" w:rsidRPr="00AD1C2E" w:rsidRDefault="00AD1C2E" w:rsidP="00AD1C2E"/>
    <w:p w14:paraId="27E78C48" w14:textId="2CC4C780" w:rsidR="006A3872" w:rsidRPr="006A3872" w:rsidRDefault="006A3872" w:rsidP="006A3872">
      <w:pPr>
        <w:rPr>
          <w:rFonts w:asciiTheme="minorHAnsi" w:hAnsiTheme="minorHAnsi" w:cstheme="minorHAnsi"/>
          <w:sz w:val="20"/>
          <w:szCs w:val="20"/>
        </w:rPr>
      </w:pPr>
      <w:r w:rsidRPr="006A3872">
        <w:rPr>
          <w:rFonts w:asciiTheme="minorHAnsi" w:hAnsiTheme="minorHAnsi" w:cstheme="minorHAnsi"/>
          <w:sz w:val="20"/>
          <w:szCs w:val="20"/>
        </w:rPr>
        <w:t xml:space="preserve">The </w:t>
      </w:r>
      <w:r w:rsidR="000E2342">
        <w:rPr>
          <w:rFonts w:asciiTheme="minorHAnsi" w:hAnsiTheme="minorHAnsi" w:cstheme="minorHAnsi"/>
          <w:sz w:val="20"/>
          <w:szCs w:val="20"/>
        </w:rPr>
        <w:t>Service</w:t>
      </w:r>
      <w:r w:rsidRPr="006A3872">
        <w:rPr>
          <w:rFonts w:asciiTheme="minorHAnsi" w:hAnsiTheme="minorHAnsi" w:cstheme="minorHAnsi"/>
          <w:sz w:val="20"/>
          <w:szCs w:val="20"/>
        </w:rPr>
        <w:t xml:space="preserve"> early detection and monitoring program is primarily comprised of two types of molecular detection technology, </w:t>
      </w:r>
      <w:proofErr w:type="spellStart"/>
      <w:r w:rsidRPr="006A3872">
        <w:rPr>
          <w:rFonts w:asciiTheme="minorHAnsi" w:hAnsiTheme="minorHAnsi" w:cstheme="minorHAnsi"/>
          <w:sz w:val="20"/>
          <w:szCs w:val="20"/>
        </w:rPr>
        <w:t>metabarcoding</w:t>
      </w:r>
      <w:proofErr w:type="spellEnd"/>
      <w:r w:rsidRPr="006A3872">
        <w:rPr>
          <w:rFonts w:asciiTheme="minorHAnsi" w:hAnsiTheme="minorHAnsi" w:cstheme="minorHAnsi"/>
          <w:sz w:val="20"/>
          <w:szCs w:val="20"/>
        </w:rPr>
        <w:t xml:space="preserve"> and quantitative polymerase chain reaction (qPCR). Although the source material (DNA extracts) for each method is often the same, the type of end data produced and the resulting data reduction and analysis is vastly different. </w:t>
      </w:r>
    </w:p>
    <w:p w14:paraId="3997C25E" w14:textId="77777777" w:rsidR="006A3872" w:rsidRPr="006A3872" w:rsidRDefault="006A3872" w:rsidP="006A3872">
      <w:pPr>
        <w:rPr>
          <w:rFonts w:asciiTheme="minorHAnsi" w:hAnsiTheme="minorHAnsi" w:cstheme="minorHAnsi"/>
          <w:sz w:val="20"/>
          <w:szCs w:val="20"/>
        </w:rPr>
      </w:pPr>
    </w:p>
    <w:p w14:paraId="0E086139" w14:textId="31DB89AD" w:rsidR="006A3872" w:rsidRPr="006A3872" w:rsidRDefault="006A3872" w:rsidP="006A3872">
      <w:pPr>
        <w:rPr>
          <w:rFonts w:asciiTheme="minorHAnsi" w:hAnsiTheme="minorHAnsi" w:cstheme="minorHAnsi"/>
          <w:sz w:val="20"/>
          <w:szCs w:val="20"/>
        </w:rPr>
      </w:pPr>
      <w:r w:rsidRPr="006A3872">
        <w:rPr>
          <w:rFonts w:asciiTheme="minorHAnsi" w:hAnsiTheme="minorHAnsi" w:cstheme="minorHAnsi"/>
          <w:sz w:val="20"/>
          <w:szCs w:val="20"/>
        </w:rPr>
        <w:t>The N</w:t>
      </w:r>
      <w:r w:rsidR="000E2342">
        <w:rPr>
          <w:rFonts w:asciiTheme="minorHAnsi" w:hAnsiTheme="minorHAnsi" w:cstheme="minorHAnsi"/>
          <w:sz w:val="20"/>
          <w:szCs w:val="20"/>
        </w:rPr>
        <w:t xml:space="preserve">ortheast </w:t>
      </w:r>
      <w:r w:rsidRPr="006A3872">
        <w:rPr>
          <w:rFonts w:asciiTheme="minorHAnsi" w:hAnsiTheme="minorHAnsi" w:cstheme="minorHAnsi"/>
          <w:sz w:val="20"/>
          <w:szCs w:val="20"/>
        </w:rPr>
        <w:t>F</w:t>
      </w:r>
      <w:r w:rsidR="000E2342">
        <w:rPr>
          <w:rFonts w:asciiTheme="minorHAnsi" w:hAnsiTheme="minorHAnsi" w:cstheme="minorHAnsi"/>
          <w:sz w:val="20"/>
          <w:szCs w:val="20"/>
        </w:rPr>
        <w:t xml:space="preserve">isheries </w:t>
      </w:r>
      <w:r w:rsidRPr="006A3872">
        <w:rPr>
          <w:rFonts w:asciiTheme="minorHAnsi" w:hAnsiTheme="minorHAnsi" w:cstheme="minorHAnsi"/>
          <w:sz w:val="20"/>
          <w:szCs w:val="20"/>
        </w:rPr>
        <w:t>C</w:t>
      </w:r>
      <w:r w:rsidR="000E2342">
        <w:rPr>
          <w:rFonts w:asciiTheme="minorHAnsi" w:hAnsiTheme="minorHAnsi" w:cstheme="minorHAnsi"/>
          <w:sz w:val="20"/>
          <w:szCs w:val="20"/>
        </w:rPr>
        <w:t>enter (NEFC)</w:t>
      </w:r>
      <w:r w:rsidRPr="006A3872">
        <w:rPr>
          <w:rFonts w:asciiTheme="minorHAnsi" w:hAnsiTheme="minorHAnsi" w:cstheme="minorHAnsi"/>
          <w:sz w:val="20"/>
          <w:szCs w:val="20"/>
        </w:rPr>
        <w:t xml:space="preserve"> is one of just several federal</w:t>
      </w:r>
      <w:r w:rsidR="000E2342">
        <w:rPr>
          <w:rFonts w:asciiTheme="minorHAnsi" w:hAnsiTheme="minorHAnsi" w:cstheme="minorHAnsi"/>
          <w:sz w:val="20"/>
          <w:szCs w:val="20"/>
        </w:rPr>
        <w:t xml:space="preserve"> Service</w:t>
      </w:r>
      <w:r w:rsidRPr="006A3872">
        <w:rPr>
          <w:rFonts w:asciiTheme="minorHAnsi" w:hAnsiTheme="minorHAnsi" w:cstheme="minorHAnsi"/>
          <w:sz w:val="20"/>
          <w:szCs w:val="20"/>
        </w:rPr>
        <w:t xml:space="preserve"> laboratories nationwide involved with the validation of species-specific environmental DNA markers useful for the targeted detection of aquatic species. The NEFC then uses these validated markers to provide species detection data from unknown environmental water samples from watersheds throughout the Great Lakes and Northeast. To aid in the reproducibility of qPCR data analysis workflows, the NEFC seeks development of automated tools to handle the large amount of validation and field data produced as well as </w:t>
      </w:r>
      <w:proofErr w:type="spellStart"/>
      <w:r w:rsidRPr="006A3872">
        <w:rPr>
          <w:rFonts w:asciiTheme="minorHAnsi" w:hAnsiTheme="minorHAnsi" w:cstheme="minorHAnsi"/>
          <w:sz w:val="20"/>
          <w:szCs w:val="20"/>
        </w:rPr>
        <w:t>queryable</w:t>
      </w:r>
      <w:proofErr w:type="spellEnd"/>
      <w:r w:rsidRPr="006A3872">
        <w:rPr>
          <w:rFonts w:asciiTheme="minorHAnsi" w:hAnsiTheme="minorHAnsi" w:cstheme="minorHAnsi"/>
          <w:sz w:val="20"/>
          <w:szCs w:val="20"/>
        </w:rPr>
        <w:t xml:space="preserve"> relational databases to house the different types of qPCR data generated. The databases created will allow for off-loading of detection data to other publically-available </w:t>
      </w:r>
      <w:proofErr w:type="spellStart"/>
      <w:proofErr w:type="gramStart"/>
      <w:r w:rsidRPr="006A3872">
        <w:rPr>
          <w:rFonts w:asciiTheme="minorHAnsi" w:hAnsiTheme="minorHAnsi" w:cstheme="minorHAnsi"/>
          <w:sz w:val="20"/>
          <w:szCs w:val="20"/>
        </w:rPr>
        <w:t>eDNA</w:t>
      </w:r>
      <w:proofErr w:type="spellEnd"/>
      <w:proofErr w:type="gramEnd"/>
      <w:r w:rsidRPr="006A3872">
        <w:rPr>
          <w:rFonts w:asciiTheme="minorHAnsi" w:hAnsiTheme="minorHAnsi" w:cstheme="minorHAnsi"/>
          <w:sz w:val="20"/>
          <w:szCs w:val="20"/>
        </w:rPr>
        <w:t xml:space="preserve"> databases. These web-based tools will provide other </w:t>
      </w:r>
      <w:proofErr w:type="spellStart"/>
      <w:proofErr w:type="gramStart"/>
      <w:r w:rsidRPr="006A3872">
        <w:rPr>
          <w:rFonts w:asciiTheme="minorHAnsi" w:hAnsiTheme="minorHAnsi" w:cstheme="minorHAnsi"/>
          <w:sz w:val="20"/>
          <w:szCs w:val="20"/>
        </w:rPr>
        <w:t>eDNA</w:t>
      </w:r>
      <w:proofErr w:type="spellEnd"/>
      <w:proofErr w:type="gramEnd"/>
      <w:r w:rsidRPr="006A3872">
        <w:rPr>
          <w:rFonts w:asciiTheme="minorHAnsi" w:hAnsiTheme="minorHAnsi" w:cstheme="minorHAnsi"/>
          <w:sz w:val="20"/>
          <w:szCs w:val="20"/>
        </w:rPr>
        <w:t xml:space="preserve"> laboratories a platform to upload, score, and visualize validation data as well as positive detection data from field samples. This will allow for standardization of qPCR data analysis practices both internally (within </w:t>
      </w:r>
      <w:r w:rsidR="000E2342">
        <w:rPr>
          <w:rFonts w:asciiTheme="minorHAnsi" w:hAnsiTheme="minorHAnsi" w:cstheme="minorHAnsi"/>
          <w:sz w:val="20"/>
          <w:szCs w:val="20"/>
        </w:rPr>
        <w:t>Service</w:t>
      </w:r>
      <w:r w:rsidRPr="006A3872">
        <w:rPr>
          <w:rFonts w:asciiTheme="minorHAnsi" w:hAnsiTheme="minorHAnsi" w:cstheme="minorHAnsi"/>
          <w:sz w:val="20"/>
          <w:szCs w:val="20"/>
        </w:rPr>
        <w:t xml:space="preserve">) and with other partner labs. </w:t>
      </w:r>
    </w:p>
    <w:p w14:paraId="72868FB6" w14:textId="77777777" w:rsidR="006A3872" w:rsidRPr="006A3872" w:rsidRDefault="006A3872" w:rsidP="006A3872">
      <w:pPr>
        <w:rPr>
          <w:rFonts w:asciiTheme="minorHAnsi" w:hAnsiTheme="minorHAnsi" w:cstheme="minorHAnsi"/>
          <w:sz w:val="20"/>
          <w:szCs w:val="20"/>
        </w:rPr>
      </w:pPr>
    </w:p>
    <w:p w14:paraId="2F442850" w14:textId="13EA0AAC" w:rsidR="006A3872" w:rsidRPr="006A3872" w:rsidRDefault="006A3872" w:rsidP="006A3872">
      <w:pPr>
        <w:rPr>
          <w:rFonts w:asciiTheme="minorHAnsi" w:hAnsiTheme="minorHAnsi" w:cstheme="minorHAnsi"/>
          <w:sz w:val="20"/>
          <w:szCs w:val="20"/>
        </w:rPr>
      </w:pPr>
      <w:r w:rsidRPr="006A3872">
        <w:rPr>
          <w:rFonts w:asciiTheme="minorHAnsi" w:hAnsiTheme="minorHAnsi" w:cstheme="minorHAnsi"/>
          <w:sz w:val="20"/>
          <w:szCs w:val="20"/>
        </w:rPr>
        <w:t xml:space="preserve">Duration of this project is three years and the budget includes support for a data analyst/programmer. During the course of this project, regular planning and project update meetings are expected. These meetings will allow for </w:t>
      </w:r>
      <w:r w:rsidRPr="006A3872">
        <w:rPr>
          <w:rFonts w:asciiTheme="minorHAnsi" w:hAnsiTheme="minorHAnsi" w:cstheme="minorHAnsi"/>
          <w:sz w:val="20"/>
          <w:szCs w:val="20"/>
        </w:rPr>
        <w:lastRenderedPageBreak/>
        <w:t xml:space="preserve">interaction between NEFC and </w:t>
      </w:r>
      <w:r w:rsidR="000E2342">
        <w:rPr>
          <w:rFonts w:asciiTheme="minorHAnsi" w:hAnsiTheme="minorHAnsi" w:cstheme="minorHAnsi"/>
          <w:sz w:val="20"/>
          <w:szCs w:val="20"/>
        </w:rPr>
        <w:t xml:space="preserve">recipient </w:t>
      </w:r>
      <w:r w:rsidRPr="006A3872">
        <w:rPr>
          <w:rFonts w:asciiTheme="minorHAnsi" w:hAnsiTheme="minorHAnsi" w:cstheme="minorHAnsi"/>
          <w:sz w:val="20"/>
          <w:szCs w:val="20"/>
        </w:rPr>
        <w:t xml:space="preserve">personnel to ensure data endpoints, analysis tools, and visualization products are developed within the context of biological relevance. Finally, because the analysis tools and relational databases will ultimately be deployed </w:t>
      </w:r>
      <w:r w:rsidR="00FF11D7">
        <w:rPr>
          <w:rFonts w:asciiTheme="minorHAnsi" w:hAnsiTheme="minorHAnsi" w:cstheme="minorHAnsi"/>
          <w:sz w:val="20"/>
          <w:szCs w:val="20"/>
        </w:rPr>
        <w:t>locally</w:t>
      </w:r>
      <w:r w:rsidRPr="006A3872">
        <w:rPr>
          <w:rFonts w:asciiTheme="minorHAnsi" w:hAnsiTheme="minorHAnsi" w:cstheme="minorHAnsi"/>
          <w:sz w:val="20"/>
          <w:szCs w:val="20"/>
        </w:rPr>
        <w:t>, interactive training will be required between NEFC personnel and PSU programmers in the event debugging may be necessary or new database queries developed following project completion. Specific project goals are outlined below with the responsible partner in parentheses:</w:t>
      </w:r>
    </w:p>
    <w:p w14:paraId="177F779D" w14:textId="77777777" w:rsidR="006A3872" w:rsidRPr="006A3872" w:rsidRDefault="006A3872" w:rsidP="006A3872">
      <w:pPr>
        <w:numPr>
          <w:ilvl w:val="0"/>
          <w:numId w:val="17"/>
        </w:numPr>
        <w:rPr>
          <w:rFonts w:asciiTheme="minorHAnsi" w:hAnsiTheme="minorHAnsi" w:cstheme="minorHAnsi"/>
          <w:sz w:val="20"/>
          <w:szCs w:val="20"/>
        </w:rPr>
      </w:pPr>
      <w:r w:rsidRPr="006A3872">
        <w:rPr>
          <w:rFonts w:asciiTheme="minorHAnsi" w:hAnsiTheme="minorHAnsi" w:cstheme="minorHAnsi"/>
          <w:sz w:val="20"/>
          <w:szCs w:val="20"/>
        </w:rPr>
        <w:t>Production of qPCR data for tool development (NEFC)</w:t>
      </w:r>
    </w:p>
    <w:p w14:paraId="101C7ECE" w14:textId="77777777" w:rsidR="006A3872" w:rsidRPr="006A3872" w:rsidRDefault="006A3872" w:rsidP="006A3872">
      <w:pPr>
        <w:numPr>
          <w:ilvl w:val="0"/>
          <w:numId w:val="17"/>
        </w:numPr>
        <w:rPr>
          <w:rFonts w:asciiTheme="minorHAnsi" w:hAnsiTheme="minorHAnsi" w:cstheme="minorHAnsi"/>
          <w:sz w:val="20"/>
          <w:szCs w:val="20"/>
        </w:rPr>
      </w:pPr>
      <w:r w:rsidRPr="006A3872">
        <w:rPr>
          <w:rFonts w:asciiTheme="minorHAnsi" w:hAnsiTheme="minorHAnsi" w:cstheme="minorHAnsi"/>
          <w:sz w:val="20"/>
          <w:szCs w:val="20"/>
        </w:rPr>
        <w:t>Generation of relational databases</w:t>
      </w:r>
    </w:p>
    <w:p w14:paraId="3039643A" w14:textId="77777777" w:rsidR="006A3872" w:rsidRPr="006A3872" w:rsidRDefault="006A3872" w:rsidP="006A3872">
      <w:pPr>
        <w:numPr>
          <w:ilvl w:val="1"/>
          <w:numId w:val="18"/>
        </w:numPr>
        <w:rPr>
          <w:rFonts w:asciiTheme="minorHAnsi" w:hAnsiTheme="minorHAnsi" w:cstheme="minorHAnsi"/>
          <w:sz w:val="20"/>
          <w:szCs w:val="20"/>
        </w:rPr>
      </w:pPr>
      <w:r w:rsidRPr="006A3872">
        <w:rPr>
          <w:rFonts w:asciiTheme="minorHAnsi" w:hAnsiTheme="minorHAnsi" w:cstheme="minorHAnsi"/>
          <w:sz w:val="20"/>
          <w:szCs w:val="20"/>
        </w:rPr>
        <w:t>Test data provided in tabular format (NEFC)</w:t>
      </w:r>
    </w:p>
    <w:p w14:paraId="24C6D22C" w14:textId="77777777" w:rsidR="006A3872" w:rsidRPr="006A3872" w:rsidRDefault="006A3872" w:rsidP="006A3872">
      <w:pPr>
        <w:numPr>
          <w:ilvl w:val="2"/>
          <w:numId w:val="18"/>
        </w:numPr>
        <w:rPr>
          <w:rFonts w:asciiTheme="minorHAnsi" w:hAnsiTheme="minorHAnsi" w:cstheme="minorHAnsi"/>
          <w:sz w:val="20"/>
          <w:szCs w:val="20"/>
        </w:rPr>
      </w:pPr>
      <w:r w:rsidRPr="006A3872">
        <w:rPr>
          <w:rFonts w:asciiTheme="minorHAnsi" w:hAnsiTheme="minorHAnsi" w:cstheme="minorHAnsi"/>
          <w:sz w:val="20"/>
          <w:szCs w:val="20"/>
        </w:rPr>
        <w:t>Validation Data</w:t>
      </w:r>
    </w:p>
    <w:p w14:paraId="7A79B84C" w14:textId="77777777" w:rsidR="006A3872" w:rsidRPr="006A3872" w:rsidRDefault="006A3872" w:rsidP="006A3872">
      <w:pPr>
        <w:numPr>
          <w:ilvl w:val="2"/>
          <w:numId w:val="18"/>
        </w:numPr>
        <w:rPr>
          <w:rFonts w:asciiTheme="minorHAnsi" w:hAnsiTheme="minorHAnsi" w:cstheme="minorHAnsi"/>
          <w:sz w:val="20"/>
          <w:szCs w:val="20"/>
        </w:rPr>
      </w:pPr>
      <w:r w:rsidRPr="006A3872">
        <w:rPr>
          <w:rFonts w:asciiTheme="minorHAnsi" w:hAnsiTheme="minorHAnsi" w:cstheme="minorHAnsi"/>
          <w:sz w:val="20"/>
          <w:szCs w:val="20"/>
        </w:rPr>
        <w:t>Field Data</w:t>
      </w:r>
    </w:p>
    <w:p w14:paraId="2AA04567" w14:textId="77777777" w:rsidR="006A3872" w:rsidRPr="006A3872" w:rsidRDefault="006A3872" w:rsidP="006A3872">
      <w:pPr>
        <w:numPr>
          <w:ilvl w:val="2"/>
          <w:numId w:val="18"/>
        </w:numPr>
        <w:rPr>
          <w:rFonts w:asciiTheme="minorHAnsi" w:hAnsiTheme="minorHAnsi" w:cstheme="minorHAnsi"/>
          <w:sz w:val="20"/>
          <w:szCs w:val="20"/>
        </w:rPr>
      </w:pPr>
      <w:r w:rsidRPr="006A3872">
        <w:rPr>
          <w:rFonts w:asciiTheme="minorHAnsi" w:hAnsiTheme="minorHAnsi" w:cstheme="minorHAnsi"/>
          <w:sz w:val="20"/>
          <w:szCs w:val="20"/>
        </w:rPr>
        <w:t>Sample/Site Sheets</w:t>
      </w:r>
    </w:p>
    <w:p w14:paraId="61935BC1" w14:textId="113A2553" w:rsidR="006A3872" w:rsidRPr="006A3872" w:rsidRDefault="006A3872" w:rsidP="006A3872">
      <w:pPr>
        <w:numPr>
          <w:ilvl w:val="1"/>
          <w:numId w:val="18"/>
        </w:numPr>
        <w:rPr>
          <w:rFonts w:asciiTheme="minorHAnsi" w:hAnsiTheme="minorHAnsi" w:cstheme="minorHAnsi"/>
          <w:sz w:val="20"/>
          <w:szCs w:val="20"/>
        </w:rPr>
      </w:pPr>
      <w:r w:rsidRPr="006A3872">
        <w:rPr>
          <w:rFonts w:asciiTheme="minorHAnsi" w:hAnsiTheme="minorHAnsi" w:cstheme="minorHAnsi"/>
          <w:sz w:val="20"/>
          <w:szCs w:val="20"/>
        </w:rPr>
        <w:t>Database software selection (</w:t>
      </w:r>
      <w:r>
        <w:rPr>
          <w:rFonts w:asciiTheme="minorHAnsi" w:hAnsiTheme="minorHAnsi" w:cstheme="minorHAnsi"/>
          <w:sz w:val="20"/>
          <w:szCs w:val="20"/>
        </w:rPr>
        <w:t>Collaborative partner</w:t>
      </w:r>
      <w:r w:rsidRPr="006A3872">
        <w:rPr>
          <w:rFonts w:asciiTheme="minorHAnsi" w:hAnsiTheme="minorHAnsi" w:cstheme="minorHAnsi"/>
          <w:sz w:val="20"/>
          <w:szCs w:val="20"/>
        </w:rPr>
        <w:t>)</w:t>
      </w:r>
    </w:p>
    <w:p w14:paraId="6D33E50F" w14:textId="14ECA2D2" w:rsidR="006A3872" w:rsidRPr="006A3872" w:rsidRDefault="006A3872" w:rsidP="006A3872">
      <w:pPr>
        <w:numPr>
          <w:ilvl w:val="1"/>
          <w:numId w:val="18"/>
        </w:numPr>
        <w:rPr>
          <w:rFonts w:asciiTheme="minorHAnsi" w:hAnsiTheme="minorHAnsi" w:cstheme="minorHAnsi"/>
          <w:sz w:val="20"/>
          <w:szCs w:val="20"/>
        </w:rPr>
      </w:pPr>
      <w:r w:rsidRPr="006A3872">
        <w:rPr>
          <w:rFonts w:asciiTheme="minorHAnsi" w:hAnsiTheme="minorHAnsi" w:cstheme="minorHAnsi"/>
          <w:sz w:val="20"/>
          <w:szCs w:val="20"/>
        </w:rPr>
        <w:t>Database structure and build (in consultation with NEFC personnel)</w:t>
      </w:r>
    </w:p>
    <w:p w14:paraId="7AE76A81" w14:textId="77777777" w:rsidR="006A3872" w:rsidRPr="006A3872" w:rsidRDefault="006A3872" w:rsidP="006A3872">
      <w:pPr>
        <w:numPr>
          <w:ilvl w:val="0"/>
          <w:numId w:val="17"/>
        </w:numPr>
        <w:rPr>
          <w:rFonts w:asciiTheme="minorHAnsi" w:hAnsiTheme="minorHAnsi" w:cstheme="minorHAnsi"/>
          <w:sz w:val="20"/>
          <w:szCs w:val="20"/>
        </w:rPr>
      </w:pPr>
      <w:r w:rsidRPr="006A3872">
        <w:rPr>
          <w:rFonts w:asciiTheme="minorHAnsi" w:hAnsiTheme="minorHAnsi" w:cstheme="minorHAnsi"/>
          <w:sz w:val="20"/>
          <w:szCs w:val="20"/>
        </w:rPr>
        <w:t>Development of automated workflows for scoring qPCR data</w:t>
      </w:r>
    </w:p>
    <w:p w14:paraId="1AEDD306" w14:textId="77777777" w:rsidR="006A3872" w:rsidRPr="006A3872" w:rsidRDefault="006A3872" w:rsidP="006A3872">
      <w:pPr>
        <w:numPr>
          <w:ilvl w:val="0"/>
          <w:numId w:val="21"/>
        </w:numPr>
        <w:rPr>
          <w:rFonts w:asciiTheme="minorHAnsi" w:hAnsiTheme="minorHAnsi" w:cstheme="minorHAnsi"/>
          <w:sz w:val="20"/>
          <w:szCs w:val="20"/>
        </w:rPr>
      </w:pPr>
      <w:r w:rsidRPr="006A3872">
        <w:rPr>
          <w:rFonts w:asciiTheme="minorHAnsi" w:hAnsiTheme="minorHAnsi" w:cstheme="minorHAnsi"/>
          <w:sz w:val="20"/>
          <w:szCs w:val="20"/>
        </w:rPr>
        <w:t>Provide relevant references and examples of existing workflows or code (NEFC)</w:t>
      </w:r>
    </w:p>
    <w:p w14:paraId="30C53FE8" w14:textId="0ED58E99" w:rsidR="006A3872" w:rsidRPr="006A3872" w:rsidRDefault="006A3872" w:rsidP="006A3872">
      <w:pPr>
        <w:numPr>
          <w:ilvl w:val="0"/>
          <w:numId w:val="21"/>
        </w:numPr>
        <w:rPr>
          <w:rFonts w:asciiTheme="minorHAnsi" w:hAnsiTheme="minorHAnsi" w:cstheme="minorHAnsi"/>
          <w:sz w:val="20"/>
          <w:szCs w:val="20"/>
        </w:rPr>
      </w:pPr>
      <w:r w:rsidRPr="006A3872">
        <w:rPr>
          <w:rFonts w:asciiTheme="minorHAnsi" w:hAnsiTheme="minorHAnsi" w:cstheme="minorHAnsi"/>
          <w:sz w:val="20"/>
          <w:szCs w:val="20"/>
        </w:rPr>
        <w:t>Supply test data for inhibition testing, specificity/sensitivity testing, standard curves, and field data (NE</w:t>
      </w:r>
      <w:r w:rsidR="000E2342">
        <w:rPr>
          <w:rFonts w:asciiTheme="minorHAnsi" w:hAnsiTheme="minorHAnsi" w:cstheme="minorHAnsi"/>
          <w:sz w:val="20"/>
          <w:szCs w:val="20"/>
        </w:rPr>
        <w:t>FC)</w:t>
      </w:r>
    </w:p>
    <w:p w14:paraId="1A318000" w14:textId="63A2F6AD" w:rsidR="006A3872" w:rsidRPr="006A3872" w:rsidRDefault="006A3872" w:rsidP="006A3872">
      <w:pPr>
        <w:numPr>
          <w:ilvl w:val="0"/>
          <w:numId w:val="21"/>
        </w:numPr>
        <w:rPr>
          <w:rFonts w:asciiTheme="minorHAnsi" w:hAnsiTheme="minorHAnsi" w:cstheme="minorHAnsi"/>
          <w:sz w:val="20"/>
          <w:szCs w:val="20"/>
        </w:rPr>
      </w:pPr>
      <w:r w:rsidRPr="006A3872">
        <w:rPr>
          <w:rFonts w:asciiTheme="minorHAnsi" w:hAnsiTheme="minorHAnsi" w:cstheme="minorHAnsi"/>
          <w:sz w:val="20"/>
          <w:szCs w:val="20"/>
        </w:rPr>
        <w:t>Initial development of code for data cleaning and appending the database (Collaborative partner)</w:t>
      </w:r>
    </w:p>
    <w:p w14:paraId="780835DF" w14:textId="77777777" w:rsidR="006A3872" w:rsidRPr="006A3872" w:rsidRDefault="006A3872" w:rsidP="006A3872">
      <w:pPr>
        <w:numPr>
          <w:ilvl w:val="0"/>
          <w:numId w:val="17"/>
        </w:numPr>
        <w:rPr>
          <w:rFonts w:asciiTheme="minorHAnsi" w:hAnsiTheme="minorHAnsi" w:cstheme="minorHAnsi"/>
          <w:sz w:val="20"/>
          <w:szCs w:val="20"/>
        </w:rPr>
      </w:pPr>
      <w:r w:rsidRPr="006A3872">
        <w:rPr>
          <w:rFonts w:asciiTheme="minorHAnsi" w:hAnsiTheme="minorHAnsi" w:cstheme="minorHAnsi"/>
          <w:sz w:val="20"/>
          <w:szCs w:val="20"/>
        </w:rPr>
        <w:t>Tool development</w:t>
      </w:r>
    </w:p>
    <w:p w14:paraId="6E079CDA" w14:textId="77777777"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Overview of qPCR data reduction and analysis needs in the form of meeting, formal presentation, or site visits (NEFC)</w:t>
      </w:r>
    </w:p>
    <w:p w14:paraId="35194651" w14:textId="77777777"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Production and supply of qPCR optimization test data (NEFC)</w:t>
      </w:r>
    </w:p>
    <w:p w14:paraId="25AB534A" w14:textId="237F6BB5"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Optimization Criteria Selection Tool for selection of primer/probe concentration and annealing temperature (Collaborative partner)</w:t>
      </w:r>
    </w:p>
    <w:p w14:paraId="38A70AC3" w14:textId="5C876818"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Raw qPCR data Quality Assurance Check Tool (Collaborative partner)</w:t>
      </w:r>
    </w:p>
    <w:p w14:paraId="7B549C40" w14:textId="7E4291BB"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Specificity Test Tool (Collaborative partner)</w:t>
      </w:r>
    </w:p>
    <w:p w14:paraId="77FB330A" w14:textId="757783A2"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Sensitivity Test Tool (Collaborative partner)</w:t>
      </w:r>
    </w:p>
    <w:p w14:paraId="7AE20722" w14:textId="1BAF0464"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PCR Metrics Test Tool (Collaborative partner)</w:t>
      </w:r>
    </w:p>
    <w:p w14:paraId="4C3890F9" w14:textId="77777777" w:rsidR="006A3872" w:rsidRPr="006A3872" w:rsidRDefault="006A3872" w:rsidP="006A3872">
      <w:pPr>
        <w:numPr>
          <w:ilvl w:val="2"/>
          <w:numId w:val="19"/>
        </w:numPr>
        <w:rPr>
          <w:rFonts w:asciiTheme="minorHAnsi" w:hAnsiTheme="minorHAnsi" w:cstheme="minorHAnsi"/>
          <w:sz w:val="20"/>
          <w:szCs w:val="20"/>
        </w:rPr>
      </w:pPr>
      <w:r w:rsidRPr="006A3872">
        <w:rPr>
          <w:rFonts w:asciiTheme="minorHAnsi" w:hAnsiTheme="minorHAnsi" w:cstheme="minorHAnsi"/>
          <w:sz w:val="20"/>
          <w:szCs w:val="20"/>
        </w:rPr>
        <w:t>Standard curve-based</w:t>
      </w:r>
    </w:p>
    <w:p w14:paraId="311E7068" w14:textId="77777777" w:rsidR="006A3872" w:rsidRPr="006A3872" w:rsidRDefault="006A3872" w:rsidP="006A3872">
      <w:pPr>
        <w:numPr>
          <w:ilvl w:val="2"/>
          <w:numId w:val="19"/>
        </w:numPr>
        <w:rPr>
          <w:rFonts w:asciiTheme="minorHAnsi" w:hAnsiTheme="minorHAnsi" w:cstheme="minorHAnsi"/>
          <w:sz w:val="20"/>
          <w:szCs w:val="20"/>
        </w:rPr>
      </w:pPr>
      <w:r w:rsidRPr="006A3872">
        <w:rPr>
          <w:rFonts w:asciiTheme="minorHAnsi" w:hAnsiTheme="minorHAnsi" w:cstheme="minorHAnsi"/>
          <w:sz w:val="20"/>
          <w:szCs w:val="20"/>
        </w:rPr>
        <w:t>Individual sample raw fluorescence</w:t>
      </w:r>
    </w:p>
    <w:p w14:paraId="77CB1859" w14:textId="54A835A7"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PCR Inhibition Testing Tool (Collaborative partner)</w:t>
      </w:r>
    </w:p>
    <w:p w14:paraId="457214FA" w14:textId="0166DAED"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Statistical Testing Tool (Collaborative partner)</w:t>
      </w:r>
    </w:p>
    <w:p w14:paraId="449BA465" w14:textId="77777777" w:rsidR="006A3872" w:rsidRPr="006A3872" w:rsidRDefault="006A3872" w:rsidP="006A3872">
      <w:pPr>
        <w:numPr>
          <w:ilvl w:val="2"/>
          <w:numId w:val="19"/>
        </w:numPr>
        <w:rPr>
          <w:rFonts w:asciiTheme="minorHAnsi" w:hAnsiTheme="minorHAnsi" w:cstheme="minorHAnsi"/>
          <w:sz w:val="20"/>
          <w:szCs w:val="20"/>
        </w:rPr>
      </w:pPr>
      <w:r w:rsidRPr="006A3872">
        <w:rPr>
          <w:rFonts w:asciiTheme="minorHAnsi" w:hAnsiTheme="minorHAnsi" w:cstheme="minorHAnsi"/>
          <w:sz w:val="20"/>
          <w:szCs w:val="20"/>
        </w:rPr>
        <w:t>Summary stats</w:t>
      </w:r>
    </w:p>
    <w:p w14:paraId="21FE8DE9" w14:textId="77777777" w:rsidR="006A3872" w:rsidRPr="006A3872" w:rsidRDefault="006A3872" w:rsidP="006A3872">
      <w:pPr>
        <w:numPr>
          <w:ilvl w:val="2"/>
          <w:numId w:val="19"/>
        </w:numPr>
        <w:rPr>
          <w:rFonts w:asciiTheme="minorHAnsi" w:hAnsiTheme="minorHAnsi" w:cstheme="minorHAnsi"/>
          <w:sz w:val="20"/>
          <w:szCs w:val="20"/>
        </w:rPr>
      </w:pPr>
      <w:r w:rsidRPr="006A3872">
        <w:rPr>
          <w:rFonts w:asciiTheme="minorHAnsi" w:hAnsiTheme="minorHAnsi" w:cstheme="minorHAnsi"/>
          <w:sz w:val="20"/>
          <w:szCs w:val="20"/>
        </w:rPr>
        <w:t>Validation data</w:t>
      </w:r>
    </w:p>
    <w:p w14:paraId="3D96E79B" w14:textId="77777777" w:rsidR="006A3872" w:rsidRPr="006A3872" w:rsidRDefault="006A3872" w:rsidP="006A3872">
      <w:pPr>
        <w:numPr>
          <w:ilvl w:val="2"/>
          <w:numId w:val="19"/>
        </w:numPr>
        <w:rPr>
          <w:rFonts w:asciiTheme="minorHAnsi" w:hAnsiTheme="minorHAnsi" w:cstheme="minorHAnsi"/>
          <w:sz w:val="20"/>
          <w:szCs w:val="20"/>
        </w:rPr>
      </w:pPr>
      <w:r w:rsidRPr="006A3872">
        <w:rPr>
          <w:rFonts w:asciiTheme="minorHAnsi" w:hAnsiTheme="minorHAnsi" w:cstheme="minorHAnsi"/>
          <w:sz w:val="20"/>
          <w:szCs w:val="20"/>
        </w:rPr>
        <w:t>Field data</w:t>
      </w:r>
    </w:p>
    <w:p w14:paraId="613FF57B" w14:textId="77777777" w:rsidR="006A3872" w:rsidRPr="006A3872" w:rsidRDefault="006A3872" w:rsidP="006A3872">
      <w:pPr>
        <w:numPr>
          <w:ilvl w:val="2"/>
          <w:numId w:val="19"/>
        </w:numPr>
        <w:rPr>
          <w:rFonts w:asciiTheme="minorHAnsi" w:hAnsiTheme="minorHAnsi" w:cstheme="minorHAnsi"/>
          <w:sz w:val="20"/>
          <w:szCs w:val="20"/>
        </w:rPr>
      </w:pPr>
      <w:r w:rsidRPr="006A3872">
        <w:rPr>
          <w:rFonts w:asciiTheme="minorHAnsi" w:hAnsiTheme="minorHAnsi" w:cstheme="minorHAnsi"/>
          <w:sz w:val="20"/>
          <w:szCs w:val="20"/>
        </w:rPr>
        <w:t>Report summaries</w:t>
      </w:r>
    </w:p>
    <w:p w14:paraId="6DB95728" w14:textId="631719C8" w:rsidR="006A3872" w:rsidRPr="006A3872" w:rsidRDefault="006A3872" w:rsidP="006A3872">
      <w:pPr>
        <w:numPr>
          <w:ilvl w:val="1"/>
          <w:numId w:val="19"/>
        </w:numPr>
        <w:rPr>
          <w:rFonts w:asciiTheme="minorHAnsi" w:hAnsiTheme="minorHAnsi" w:cstheme="minorHAnsi"/>
          <w:sz w:val="20"/>
          <w:szCs w:val="20"/>
        </w:rPr>
      </w:pPr>
      <w:r w:rsidRPr="006A3872">
        <w:rPr>
          <w:rFonts w:asciiTheme="minorHAnsi" w:hAnsiTheme="minorHAnsi" w:cstheme="minorHAnsi"/>
          <w:sz w:val="20"/>
          <w:szCs w:val="20"/>
        </w:rPr>
        <w:t>Detection Mapping Tool (Collaborative partner)</w:t>
      </w:r>
    </w:p>
    <w:p w14:paraId="7A5193D0" w14:textId="77777777" w:rsidR="006A3872" w:rsidRPr="006A3872" w:rsidRDefault="006A3872" w:rsidP="006A3872">
      <w:pPr>
        <w:numPr>
          <w:ilvl w:val="0"/>
          <w:numId w:val="17"/>
        </w:numPr>
        <w:rPr>
          <w:rFonts w:asciiTheme="minorHAnsi" w:hAnsiTheme="minorHAnsi" w:cstheme="minorHAnsi"/>
          <w:sz w:val="20"/>
          <w:szCs w:val="20"/>
        </w:rPr>
      </w:pPr>
      <w:r w:rsidRPr="006A3872">
        <w:rPr>
          <w:rFonts w:asciiTheme="minorHAnsi" w:hAnsiTheme="minorHAnsi" w:cstheme="minorHAnsi"/>
          <w:sz w:val="20"/>
          <w:szCs w:val="20"/>
        </w:rPr>
        <w:t>Incorporate all tests into web-based tool (i.e. qPCR recipes)</w:t>
      </w:r>
    </w:p>
    <w:p w14:paraId="26A07D30" w14:textId="405A2F8B" w:rsidR="006A3872" w:rsidRPr="006A3872" w:rsidRDefault="006A3872" w:rsidP="006A3872">
      <w:pPr>
        <w:numPr>
          <w:ilvl w:val="1"/>
          <w:numId w:val="22"/>
        </w:numPr>
        <w:rPr>
          <w:rFonts w:asciiTheme="minorHAnsi" w:hAnsiTheme="minorHAnsi" w:cstheme="minorHAnsi"/>
          <w:sz w:val="20"/>
          <w:szCs w:val="20"/>
        </w:rPr>
      </w:pPr>
      <w:r w:rsidRPr="006A3872">
        <w:rPr>
          <w:rFonts w:asciiTheme="minorHAnsi" w:hAnsiTheme="minorHAnsi" w:cstheme="minorHAnsi"/>
          <w:sz w:val="20"/>
          <w:szCs w:val="20"/>
        </w:rPr>
        <w:t>Web-based recipes development (Collaborative partner)</w:t>
      </w:r>
    </w:p>
    <w:p w14:paraId="75EF6031" w14:textId="52A942C9" w:rsidR="006A3872" w:rsidRPr="006A3872" w:rsidRDefault="006A3872" w:rsidP="006A3872">
      <w:pPr>
        <w:numPr>
          <w:ilvl w:val="1"/>
          <w:numId w:val="22"/>
        </w:numPr>
        <w:rPr>
          <w:rFonts w:asciiTheme="minorHAnsi" w:hAnsiTheme="minorHAnsi" w:cstheme="minorHAnsi"/>
          <w:sz w:val="20"/>
          <w:szCs w:val="20"/>
        </w:rPr>
      </w:pPr>
      <w:r w:rsidRPr="006A3872">
        <w:rPr>
          <w:rFonts w:asciiTheme="minorHAnsi" w:hAnsiTheme="minorHAnsi" w:cstheme="minorHAnsi"/>
          <w:sz w:val="20"/>
          <w:szCs w:val="20"/>
        </w:rPr>
        <w:t>Custom database queries (Collaborative partner)</w:t>
      </w:r>
    </w:p>
    <w:p w14:paraId="7B4A3C1F" w14:textId="77777777" w:rsidR="006A3872" w:rsidRPr="006A3872" w:rsidRDefault="006A3872" w:rsidP="006A3872">
      <w:pPr>
        <w:numPr>
          <w:ilvl w:val="1"/>
          <w:numId w:val="22"/>
        </w:numPr>
        <w:rPr>
          <w:rFonts w:asciiTheme="minorHAnsi" w:hAnsiTheme="minorHAnsi" w:cstheme="minorHAnsi"/>
          <w:sz w:val="20"/>
          <w:szCs w:val="20"/>
        </w:rPr>
      </w:pPr>
      <w:r w:rsidRPr="006A3872">
        <w:rPr>
          <w:rFonts w:asciiTheme="minorHAnsi" w:hAnsiTheme="minorHAnsi" w:cstheme="minorHAnsi"/>
          <w:sz w:val="20"/>
          <w:szCs w:val="20"/>
        </w:rPr>
        <w:t>Testing of recipes (NEFC)</w:t>
      </w:r>
    </w:p>
    <w:p w14:paraId="69F16912" w14:textId="77777777" w:rsidR="006A3872" w:rsidRPr="006A3872" w:rsidRDefault="006A3872" w:rsidP="006A3872">
      <w:pPr>
        <w:numPr>
          <w:ilvl w:val="1"/>
          <w:numId w:val="22"/>
        </w:numPr>
        <w:rPr>
          <w:rFonts w:asciiTheme="minorHAnsi" w:hAnsiTheme="minorHAnsi" w:cstheme="minorHAnsi"/>
          <w:sz w:val="20"/>
          <w:szCs w:val="20"/>
        </w:rPr>
      </w:pPr>
      <w:r w:rsidRPr="006A3872">
        <w:rPr>
          <w:rFonts w:asciiTheme="minorHAnsi" w:hAnsiTheme="minorHAnsi" w:cstheme="minorHAnsi"/>
          <w:sz w:val="20"/>
          <w:szCs w:val="20"/>
        </w:rPr>
        <w:t xml:space="preserve">Buy-in and input from other </w:t>
      </w:r>
      <w:proofErr w:type="spellStart"/>
      <w:r w:rsidRPr="006A3872">
        <w:rPr>
          <w:rFonts w:asciiTheme="minorHAnsi" w:hAnsiTheme="minorHAnsi" w:cstheme="minorHAnsi"/>
          <w:sz w:val="20"/>
          <w:szCs w:val="20"/>
        </w:rPr>
        <w:t>eDNA</w:t>
      </w:r>
      <w:proofErr w:type="spellEnd"/>
      <w:r w:rsidRPr="006A3872">
        <w:rPr>
          <w:rFonts w:asciiTheme="minorHAnsi" w:hAnsiTheme="minorHAnsi" w:cstheme="minorHAnsi"/>
          <w:sz w:val="20"/>
          <w:szCs w:val="20"/>
        </w:rPr>
        <w:t xml:space="preserve"> practitioners (NEFC)</w:t>
      </w:r>
    </w:p>
    <w:p w14:paraId="6D58C276" w14:textId="77777777" w:rsidR="006A3872" w:rsidRPr="006A3872" w:rsidRDefault="006A3872" w:rsidP="006A3872">
      <w:pPr>
        <w:numPr>
          <w:ilvl w:val="0"/>
          <w:numId w:val="17"/>
        </w:numPr>
        <w:rPr>
          <w:rFonts w:asciiTheme="minorHAnsi" w:hAnsiTheme="minorHAnsi" w:cstheme="minorHAnsi"/>
          <w:sz w:val="20"/>
          <w:szCs w:val="20"/>
        </w:rPr>
      </w:pPr>
      <w:r w:rsidRPr="006A3872">
        <w:rPr>
          <w:rFonts w:asciiTheme="minorHAnsi" w:hAnsiTheme="minorHAnsi" w:cstheme="minorHAnsi"/>
          <w:sz w:val="20"/>
          <w:szCs w:val="20"/>
        </w:rPr>
        <w:t>Test and deploy to end users</w:t>
      </w:r>
    </w:p>
    <w:p w14:paraId="01290A6E" w14:textId="72223A79" w:rsidR="006A3872" w:rsidRPr="006A3872" w:rsidRDefault="006A3872" w:rsidP="006A3872">
      <w:pPr>
        <w:numPr>
          <w:ilvl w:val="1"/>
          <w:numId w:val="20"/>
        </w:numPr>
        <w:rPr>
          <w:rFonts w:asciiTheme="minorHAnsi" w:hAnsiTheme="minorHAnsi" w:cstheme="minorHAnsi"/>
          <w:sz w:val="20"/>
          <w:szCs w:val="20"/>
        </w:rPr>
      </w:pPr>
      <w:r w:rsidRPr="006A3872">
        <w:rPr>
          <w:rFonts w:asciiTheme="minorHAnsi" w:hAnsiTheme="minorHAnsi" w:cstheme="minorHAnsi"/>
          <w:sz w:val="20"/>
          <w:szCs w:val="20"/>
        </w:rPr>
        <w:t>Develop necessary software structure to facilitate local install (Collaborative partner)</w:t>
      </w:r>
    </w:p>
    <w:p w14:paraId="1E81BE42" w14:textId="77777777" w:rsidR="006A3872" w:rsidRPr="006A3872" w:rsidRDefault="006A3872" w:rsidP="006A3872">
      <w:pPr>
        <w:numPr>
          <w:ilvl w:val="1"/>
          <w:numId w:val="20"/>
        </w:numPr>
        <w:rPr>
          <w:rFonts w:asciiTheme="minorHAnsi" w:hAnsiTheme="minorHAnsi" w:cstheme="minorHAnsi"/>
          <w:sz w:val="20"/>
          <w:szCs w:val="20"/>
        </w:rPr>
      </w:pPr>
      <w:r w:rsidRPr="006A3872">
        <w:rPr>
          <w:rFonts w:asciiTheme="minorHAnsi" w:hAnsiTheme="minorHAnsi" w:cstheme="minorHAnsi"/>
          <w:sz w:val="20"/>
          <w:szCs w:val="20"/>
        </w:rPr>
        <w:t>Test on local system (NEFC)</w:t>
      </w:r>
    </w:p>
    <w:p w14:paraId="726CA877" w14:textId="7B49A350" w:rsidR="006A3872" w:rsidRPr="006A3872" w:rsidRDefault="006A3872" w:rsidP="006A3872">
      <w:pPr>
        <w:numPr>
          <w:ilvl w:val="1"/>
          <w:numId w:val="20"/>
        </w:numPr>
        <w:rPr>
          <w:rFonts w:asciiTheme="minorHAnsi" w:hAnsiTheme="minorHAnsi" w:cstheme="minorHAnsi"/>
          <w:sz w:val="20"/>
          <w:szCs w:val="20"/>
        </w:rPr>
      </w:pPr>
      <w:r w:rsidRPr="006A3872">
        <w:rPr>
          <w:rFonts w:asciiTheme="minorHAnsi" w:hAnsiTheme="minorHAnsi" w:cstheme="minorHAnsi"/>
          <w:sz w:val="20"/>
          <w:szCs w:val="20"/>
        </w:rPr>
        <w:t>Training on tool use and updates (Collaborative partner)</w:t>
      </w:r>
    </w:p>
    <w:p w14:paraId="4D87D54D" w14:textId="77777777" w:rsidR="006A3872" w:rsidRPr="006A3872" w:rsidRDefault="006A3872" w:rsidP="006A3872">
      <w:pPr>
        <w:numPr>
          <w:ilvl w:val="0"/>
          <w:numId w:val="17"/>
        </w:numPr>
        <w:rPr>
          <w:rFonts w:asciiTheme="minorHAnsi" w:hAnsiTheme="minorHAnsi" w:cstheme="minorHAnsi"/>
          <w:sz w:val="20"/>
          <w:szCs w:val="20"/>
        </w:rPr>
      </w:pPr>
      <w:r w:rsidRPr="006A3872">
        <w:rPr>
          <w:rFonts w:asciiTheme="minorHAnsi" w:hAnsiTheme="minorHAnsi" w:cstheme="minorHAnsi"/>
          <w:sz w:val="20"/>
          <w:szCs w:val="20"/>
        </w:rPr>
        <w:t xml:space="preserve">Technical support for emerging data needs </w:t>
      </w:r>
    </w:p>
    <w:p w14:paraId="1D2D1BB0" w14:textId="151AD31B" w:rsidR="00A66951" w:rsidRDefault="00A66951" w:rsidP="004C0B0F">
      <w:pPr>
        <w:rPr>
          <w:rFonts w:asciiTheme="minorHAnsi" w:hAnsiTheme="minorHAnsi" w:cstheme="minorHAnsi"/>
          <w:sz w:val="20"/>
          <w:szCs w:val="20"/>
        </w:rPr>
      </w:pPr>
    </w:p>
    <w:p w14:paraId="41215E31" w14:textId="77777777" w:rsidR="006A3872" w:rsidRPr="00A66951" w:rsidRDefault="006A3872" w:rsidP="004C0B0F">
      <w:pPr>
        <w:rPr>
          <w:rFonts w:asciiTheme="minorHAnsi" w:hAnsiTheme="minorHAnsi" w:cstheme="minorHAnsi"/>
          <w:sz w:val="20"/>
          <w:szCs w:val="20"/>
        </w:rPr>
      </w:pPr>
    </w:p>
    <w:p w14:paraId="0DC9C8E1" w14:textId="4A72ECF8"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35F9BFDC" w14:textId="4CE6CB3A" w:rsidR="00EB49E5" w:rsidRDefault="00EB49E5" w:rsidP="00EB49E5"/>
    <w:p w14:paraId="4D0F5958" w14:textId="31CC2D05" w:rsidR="00EB49E5" w:rsidRDefault="00EB49E5" w:rsidP="00EB49E5">
      <w:pPr>
        <w:rPr>
          <w:rFonts w:asciiTheme="minorHAnsi" w:hAnsiTheme="minorHAnsi" w:cstheme="minorHAnsi"/>
          <w:sz w:val="22"/>
          <w:szCs w:val="22"/>
        </w:rPr>
      </w:pPr>
      <w:r w:rsidRPr="00EB49E5">
        <w:rPr>
          <w:rFonts w:asciiTheme="minorHAnsi" w:hAnsiTheme="minorHAnsi" w:cstheme="minorHAnsi"/>
          <w:sz w:val="22"/>
          <w:szCs w:val="22"/>
        </w:rPr>
        <w:lastRenderedPageBreak/>
        <w:t xml:space="preserve">The Service </w:t>
      </w:r>
      <w:r w:rsidR="00AD1C2E">
        <w:rPr>
          <w:rFonts w:asciiTheme="minorHAnsi" w:hAnsiTheme="minorHAnsi" w:cstheme="minorHAnsi"/>
          <w:sz w:val="22"/>
          <w:szCs w:val="22"/>
        </w:rPr>
        <w:t xml:space="preserve">intends to provide funding to The Pennsylvania State University </w:t>
      </w:r>
      <w:r w:rsidR="000E2342">
        <w:rPr>
          <w:rFonts w:asciiTheme="minorHAnsi" w:hAnsiTheme="minorHAnsi" w:cstheme="minorHAnsi"/>
          <w:sz w:val="22"/>
          <w:szCs w:val="22"/>
        </w:rPr>
        <w:t xml:space="preserve">(PSU) </w:t>
      </w:r>
      <w:r w:rsidR="00AD1C2E">
        <w:rPr>
          <w:rFonts w:asciiTheme="minorHAnsi" w:hAnsiTheme="minorHAnsi" w:cstheme="minorHAnsi"/>
          <w:sz w:val="22"/>
          <w:szCs w:val="22"/>
        </w:rPr>
        <w:t xml:space="preserve">for work on the project described above.  We </w:t>
      </w:r>
      <w:r w:rsidRPr="00EB49E5">
        <w:rPr>
          <w:rFonts w:asciiTheme="minorHAnsi" w:hAnsiTheme="minorHAnsi" w:cstheme="minorHAnsi"/>
          <w:sz w:val="22"/>
          <w:szCs w:val="22"/>
        </w:rPr>
        <w:t xml:space="preserve">will provide funding through a cooperative agreement.  Academic institutions belonging to a Cooperative Ecosystem Studies Unit (CESU) are required to submit proposals through the appropriate CESU agreement (using the reduced CESU indirect rate). If a cooperative agreement is awarded, substantial involvement will occur with Service staff. </w:t>
      </w:r>
      <w:r w:rsidR="00186DF8">
        <w:rPr>
          <w:rFonts w:asciiTheme="minorHAnsi" w:hAnsiTheme="minorHAnsi" w:cstheme="minorHAnsi"/>
          <w:sz w:val="22"/>
          <w:szCs w:val="22"/>
        </w:rPr>
        <w:t xml:space="preserve"> </w:t>
      </w:r>
      <w:r w:rsidR="00186DF8" w:rsidRPr="00186DF8">
        <w:rPr>
          <w:rFonts w:asciiTheme="minorHAnsi" w:hAnsiTheme="minorHAnsi" w:cstheme="minorHAnsi"/>
          <w:sz w:val="22"/>
          <w:szCs w:val="22"/>
        </w:rPr>
        <w:t>The U.S. Fish and Wildlife Service (Service) will be substantially involved in projects under this funding opportunity.  In particular, the Service will be</w:t>
      </w:r>
      <w:r w:rsidR="00186DF8">
        <w:rPr>
          <w:rFonts w:asciiTheme="minorHAnsi" w:hAnsiTheme="minorHAnsi" w:cstheme="minorHAnsi"/>
          <w:sz w:val="22"/>
          <w:szCs w:val="22"/>
        </w:rPr>
        <w:t xml:space="preserve"> responsible for the provision of all biological data as outlined in Section I</w:t>
      </w:r>
      <w:r w:rsidR="000904F9">
        <w:rPr>
          <w:rFonts w:asciiTheme="minorHAnsi" w:hAnsiTheme="minorHAnsi" w:cstheme="minorHAnsi"/>
          <w:sz w:val="22"/>
          <w:szCs w:val="22"/>
        </w:rPr>
        <w:t xml:space="preserve"> Program description.</w:t>
      </w:r>
    </w:p>
    <w:p w14:paraId="2EE9F05E" w14:textId="3907EA45" w:rsidR="00186DF8" w:rsidRDefault="00186DF8" w:rsidP="00EB49E5">
      <w:pPr>
        <w:rPr>
          <w:rFonts w:asciiTheme="minorHAnsi" w:hAnsiTheme="minorHAnsi" w:cstheme="minorHAnsi"/>
          <w:sz w:val="22"/>
          <w:szCs w:val="22"/>
        </w:rPr>
      </w:pPr>
    </w:p>
    <w:p w14:paraId="7FB335E6" w14:textId="0689AEE8" w:rsid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Funding can begin after a Notice of Award is signed and returned to the recipient during fiscal year 201</w:t>
      </w:r>
      <w:r>
        <w:rPr>
          <w:rFonts w:asciiTheme="minorHAnsi" w:hAnsiTheme="minorHAnsi" w:cstheme="minorHAnsi"/>
          <w:sz w:val="22"/>
          <w:szCs w:val="22"/>
        </w:rPr>
        <w:t>9.  The project</w:t>
      </w:r>
      <w:r w:rsidRPr="00186DF8">
        <w:rPr>
          <w:rFonts w:asciiTheme="minorHAnsi" w:hAnsiTheme="minorHAnsi" w:cstheme="minorHAnsi"/>
          <w:sz w:val="22"/>
          <w:szCs w:val="22"/>
        </w:rPr>
        <w:t xml:space="preserve"> should be completed within </w:t>
      </w:r>
      <w:r w:rsidR="006A3872">
        <w:rPr>
          <w:rFonts w:asciiTheme="minorHAnsi" w:hAnsiTheme="minorHAnsi" w:cstheme="minorHAnsi"/>
          <w:sz w:val="22"/>
          <w:szCs w:val="22"/>
        </w:rPr>
        <w:t>3</w:t>
      </w:r>
      <w:r w:rsidRPr="00186DF8">
        <w:rPr>
          <w:rFonts w:asciiTheme="minorHAnsi" w:hAnsiTheme="minorHAnsi" w:cstheme="minorHAnsi"/>
          <w:sz w:val="22"/>
          <w:szCs w:val="22"/>
        </w:rPr>
        <w:t xml:space="preserve"> years of its start date unless the proposal specifically states otherwise and explains why a longer period of time is necessary to complete the work.</w:t>
      </w:r>
    </w:p>
    <w:p w14:paraId="76F1FB89" w14:textId="68061ADF" w:rsidR="00186DF8" w:rsidRDefault="00186DF8" w:rsidP="00186DF8">
      <w:pPr>
        <w:rPr>
          <w:rFonts w:asciiTheme="minorHAnsi" w:hAnsiTheme="minorHAnsi" w:cstheme="minorHAnsi"/>
          <w:sz w:val="22"/>
          <w:szCs w:val="22"/>
        </w:rPr>
      </w:pPr>
    </w:p>
    <w:p w14:paraId="0CCCCAE4" w14:textId="77777777" w:rsidR="00186DF8" w:rsidRP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This funding opportunity is being awarded in accordance with Department of Interior Policy 505</w:t>
      </w:r>
    </w:p>
    <w:p w14:paraId="279036B7" w14:textId="35990BB9" w:rsidR="00186DF8" w:rsidRPr="00186DF8" w:rsidRDefault="00186DF8" w:rsidP="00186DF8">
      <w:pPr>
        <w:rPr>
          <w:rFonts w:asciiTheme="minorHAnsi" w:hAnsiTheme="minorHAnsi" w:cstheme="minorHAnsi"/>
          <w:sz w:val="22"/>
          <w:szCs w:val="22"/>
        </w:rPr>
      </w:pPr>
      <w:proofErr w:type="gramStart"/>
      <w:r w:rsidRPr="00186DF8">
        <w:rPr>
          <w:rFonts w:asciiTheme="minorHAnsi" w:hAnsiTheme="minorHAnsi" w:cstheme="minorHAnsi"/>
          <w:sz w:val="22"/>
          <w:szCs w:val="22"/>
        </w:rPr>
        <w:t>DM2, Section 2.14 B (2) “Unsolicited Proposal” and (4) “Unique Qualifications”, which allows for award without competition to an applicant.</w:t>
      </w:r>
      <w:proofErr w:type="gramEnd"/>
      <w:r w:rsidRPr="00186DF8">
        <w:rPr>
          <w:rFonts w:asciiTheme="minorHAnsi" w:hAnsiTheme="minorHAnsi" w:cstheme="minorHAnsi"/>
          <w:sz w:val="22"/>
          <w:szCs w:val="22"/>
        </w:rPr>
        <w:t xml:space="preserve"> A single Source Cooperative Agreement will be awarded to </w:t>
      </w:r>
      <w:r w:rsidR="000E2342">
        <w:rPr>
          <w:rFonts w:asciiTheme="minorHAnsi" w:hAnsiTheme="minorHAnsi" w:cstheme="minorHAnsi"/>
          <w:sz w:val="22"/>
          <w:szCs w:val="22"/>
        </w:rPr>
        <w:t>PSU</w:t>
      </w:r>
      <w:r w:rsidRPr="00186DF8">
        <w:rPr>
          <w:rFonts w:asciiTheme="minorHAnsi" w:hAnsiTheme="minorHAnsi" w:cstheme="minorHAnsi"/>
          <w:sz w:val="22"/>
          <w:szCs w:val="22"/>
        </w:rPr>
        <w:t xml:space="preserve"> under the Chesapeake Bay Cooperative Ecosystem Studies Unit (CESU).</w:t>
      </w:r>
    </w:p>
    <w:p w14:paraId="628FD28F" w14:textId="77777777" w:rsidR="00186DF8" w:rsidRPr="00186DF8" w:rsidRDefault="00186DF8" w:rsidP="00186DF8">
      <w:pPr>
        <w:rPr>
          <w:rFonts w:asciiTheme="minorHAnsi" w:hAnsiTheme="minorHAnsi" w:cstheme="minorHAnsi"/>
          <w:sz w:val="22"/>
          <w:szCs w:val="22"/>
        </w:rPr>
      </w:pPr>
    </w:p>
    <w:p w14:paraId="428DAE1C" w14:textId="77777777" w:rsidR="00186DF8" w:rsidRP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Total Anticipated Number of Awards: 1</w:t>
      </w:r>
    </w:p>
    <w:p w14:paraId="505D532B" w14:textId="473CB8A4" w:rsidR="00186DF8" w:rsidRP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Announcement Amount: $</w:t>
      </w:r>
      <w:r w:rsidR="000E2342">
        <w:rPr>
          <w:rFonts w:asciiTheme="minorHAnsi" w:hAnsiTheme="minorHAnsi" w:cstheme="minorHAnsi"/>
          <w:sz w:val="22"/>
          <w:szCs w:val="22"/>
        </w:rPr>
        <w:t>2</w:t>
      </w:r>
      <w:r w:rsidR="00AD1C2E">
        <w:rPr>
          <w:rFonts w:asciiTheme="minorHAnsi" w:hAnsiTheme="minorHAnsi" w:cstheme="minorHAnsi"/>
          <w:sz w:val="22"/>
          <w:szCs w:val="22"/>
        </w:rPr>
        <w:t>00</w:t>
      </w:r>
      <w:r>
        <w:rPr>
          <w:rFonts w:asciiTheme="minorHAnsi" w:hAnsiTheme="minorHAnsi" w:cstheme="minorHAnsi"/>
          <w:sz w:val="22"/>
          <w:szCs w:val="22"/>
        </w:rPr>
        <w:t>,000</w:t>
      </w:r>
    </w:p>
    <w:p w14:paraId="274C8126" w14:textId="1195BDF8" w:rsidR="00186DF8" w:rsidRPr="00186DF8" w:rsidRDefault="00186DF8" w:rsidP="00186DF8">
      <w:pPr>
        <w:rPr>
          <w:rFonts w:asciiTheme="minorHAnsi" w:hAnsiTheme="minorHAnsi" w:cstheme="minorHAnsi"/>
          <w:sz w:val="22"/>
          <w:szCs w:val="22"/>
        </w:rPr>
      </w:pPr>
      <w:r>
        <w:rPr>
          <w:rFonts w:asciiTheme="minorHAnsi" w:hAnsiTheme="minorHAnsi" w:cstheme="minorHAnsi"/>
          <w:sz w:val="22"/>
          <w:szCs w:val="22"/>
        </w:rPr>
        <w:t>Award Ceiling: $</w:t>
      </w:r>
      <w:r w:rsidR="000E2342">
        <w:rPr>
          <w:rFonts w:asciiTheme="minorHAnsi" w:hAnsiTheme="minorHAnsi" w:cstheme="minorHAnsi"/>
          <w:sz w:val="22"/>
          <w:szCs w:val="22"/>
        </w:rPr>
        <w:t>3</w:t>
      </w:r>
      <w:r w:rsidR="00AD1C2E">
        <w:rPr>
          <w:rFonts w:asciiTheme="minorHAnsi" w:hAnsiTheme="minorHAnsi" w:cstheme="minorHAnsi"/>
          <w:sz w:val="22"/>
          <w:szCs w:val="22"/>
        </w:rPr>
        <w:t>00</w:t>
      </w:r>
      <w:r w:rsidRPr="00186DF8">
        <w:rPr>
          <w:rFonts w:asciiTheme="minorHAnsi" w:hAnsiTheme="minorHAnsi" w:cstheme="minorHAnsi"/>
          <w:sz w:val="22"/>
          <w:szCs w:val="22"/>
        </w:rPr>
        <w:t>,000</w:t>
      </w:r>
    </w:p>
    <w:p w14:paraId="4D41C22A" w14:textId="05B7DAA4" w:rsidR="00186DF8" w:rsidRDefault="00186DF8" w:rsidP="00186DF8">
      <w:pPr>
        <w:rPr>
          <w:rFonts w:asciiTheme="minorHAnsi" w:hAnsiTheme="minorHAnsi" w:cstheme="minorHAnsi"/>
          <w:sz w:val="22"/>
          <w:szCs w:val="22"/>
        </w:rPr>
      </w:pPr>
      <w:r w:rsidRPr="00186DF8">
        <w:rPr>
          <w:rFonts w:asciiTheme="minorHAnsi" w:hAnsiTheme="minorHAnsi" w:cstheme="minorHAnsi"/>
          <w:sz w:val="22"/>
          <w:szCs w:val="22"/>
        </w:rPr>
        <w:t>Award Floor: $1,000</w:t>
      </w:r>
    </w:p>
    <w:p w14:paraId="794B735B" w14:textId="77777777" w:rsidR="00543537" w:rsidRPr="00186DF8" w:rsidRDefault="00543537" w:rsidP="00186DF8">
      <w:pPr>
        <w:rPr>
          <w:rFonts w:asciiTheme="minorHAnsi" w:hAnsiTheme="minorHAnsi" w:cstheme="minorHAnsi"/>
          <w:sz w:val="22"/>
          <w:szCs w:val="22"/>
        </w:rPr>
      </w:pPr>
    </w:p>
    <w:p w14:paraId="365F18C2" w14:textId="21847140" w:rsidR="00F923EC"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24B496C5" w14:textId="77777777" w:rsidR="00F11628" w:rsidRPr="00F11628" w:rsidRDefault="00F11628" w:rsidP="00F11628"/>
    <w:p w14:paraId="0FF0A235" w14:textId="0D1184A7" w:rsidR="00480139" w:rsidRPr="00480139" w:rsidRDefault="00C61371" w:rsidP="00480139">
      <w:pPr>
        <w:pStyle w:val="Heading3"/>
      </w:pPr>
      <w:r w:rsidRPr="00480139">
        <w:t>Eligible Applicants</w:t>
      </w:r>
    </w:p>
    <w:p w14:paraId="613622F8" w14:textId="77777777" w:rsidR="00420731" w:rsidRDefault="00420731" w:rsidP="00420731">
      <w:pPr>
        <w:ind w:left="360"/>
        <w:rPr>
          <w:rFonts w:asciiTheme="minorHAnsi" w:eastAsiaTheme="minorHAnsi" w:hAnsiTheme="minorHAnsi" w:cstheme="minorHAnsi"/>
          <w:sz w:val="22"/>
          <w:szCs w:val="22"/>
        </w:rPr>
      </w:pPr>
    </w:p>
    <w:p w14:paraId="4BCFDEA6" w14:textId="00052A58"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A Single Source Cooperative Agreement will be awarded to The Pennsylvania State University.</w:t>
      </w:r>
    </w:p>
    <w:p w14:paraId="009D60F9" w14:textId="77777777" w:rsidR="00420731" w:rsidRPr="00420731" w:rsidRDefault="00420731" w:rsidP="009D7806">
      <w:pPr>
        <w:rPr>
          <w:rFonts w:asciiTheme="minorHAnsi" w:eastAsiaTheme="minorHAnsi" w:hAnsiTheme="minorHAnsi" w:cstheme="minorHAnsi"/>
          <w:sz w:val="22"/>
          <w:szCs w:val="22"/>
        </w:rPr>
      </w:pPr>
    </w:p>
    <w:p w14:paraId="309DDBB1" w14:textId="341D855A"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This financial assistance opportun</w:t>
      </w:r>
      <w:r w:rsidR="000E2342">
        <w:rPr>
          <w:rFonts w:asciiTheme="minorHAnsi" w:eastAsiaTheme="minorHAnsi" w:hAnsiTheme="minorHAnsi" w:cstheme="minorHAnsi"/>
          <w:sz w:val="22"/>
          <w:szCs w:val="22"/>
        </w:rPr>
        <w:t xml:space="preserve">ity is being issued under a </w:t>
      </w:r>
      <w:r w:rsidRPr="00420731">
        <w:rPr>
          <w:rFonts w:asciiTheme="minorHAnsi" w:eastAsiaTheme="minorHAnsi" w:hAnsiTheme="minorHAnsi" w:cstheme="minorHAnsi"/>
          <w:sz w:val="22"/>
          <w:szCs w:val="22"/>
        </w:rPr>
        <w:t>CESU Program.  CESU’s are partnerships that provide research, technical assistance, and education.  Eligible recipients must be a participating partn</w:t>
      </w:r>
      <w:r w:rsidR="000E2342">
        <w:rPr>
          <w:rFonts w:asciiTheme="minorHAnsi" w:eastAsiaTheme="minorHAnsi" w:hAnsiTheme="minorHAnsi" w:cstheme="minorHAnsi"/>
          <w:sz w:val="22"/>
          <w:szCs w:val="22"/>
        </w:rPr>
        <w:t xml:space="preserve">er of the Chesapeake Watershed </w:t>
      </w:r>
      <w:r w:rsidRPr="00420731">
        <w:rPr>
          <w:rFonts w:asciiTheme="minorHAnsi" w:eastAsiaTheme="minorHAnsi" w:hAnsiTheme="minorHAnsi" w:cstheme="minorHAnsi"/>
          <w:sz w:val="22"/>
          <w:szCs w:val="22"/>
        </w:rPr>
        <w:t>CESU Program.</w:t>
      </w:r>
    </w:p>
    <w:p w14:paraId="3301E7B9" w14:textId="77777777" w:rsidR="00420731" w:rsidRPr="00420731" w:rsidRDefault="00420731" w:rsidP="009D7806">
      <w:pPr>
        <w:rPr>
          <w:rFonts w:asciiTheme="minorHAnsi" w:eastAsiaTheme="minorHAnsi" w:hAnsiTheme="minorHAnsi" w:cstheme="minorHAnsi"/>
          <w:sz w:val="22"/>
          <w:szCs w:val="22"/>
        </w:rPr>
      </w:pPr>
    </w:p>
    <w:p w14:paraId="6B23820D" w14:textId="77777777"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U.S. non-profit, non-governmental organizations with 501(c) (3) Internal Revenue Status (IRS) must provide a copy of their Section 501(c</w:t>
      </w:r>
      <w:proofErr w:type="gramStart"/>
      <w:r w:rsidRPr="00420731">
        <w:rPr>
          <w:rFonts w:asciiTheme="minorHAnsi" w:eastAsiaTheme="minorHAnsi" w:hAnsiTheme="minorHAnsi" w:cstheme="minorHAnsi"/>
          <w:sz w:val="22"/>
          <w:szCs w:val="22"/>
        </w:rPr>
        <w:t>)(</w:t>
      </w:r>
      <w:proofErr w:type="gramEnd"/>
      <w:r w:rsidRPr="00420731">
        <w:rPr>
          <w:rFonts w:asciiTheme="minorHAnsi" w:eastAsiaTheme="minorHAnsi" w:hAnsiTheme="minorHAnsi" w:cstheme="minorHAnsi"/>
          <w:sz w:val="22"/>
          <w:szCs w:val="22"/>
        </w:rPr>
        <w:t>3) status determination letter received from the IRS.</w:t>
      </w:r>
    </w:p>
    <w:p w14:paraId="4C412D1D" w14:textId="77777777" w:rsidR="00420731" w:rsidRPr="00420731" w:rsidRDefault="00420731" w:rsidP="009D7806">
      <w:pPr>
        <w:rPr>
          <w:rFonts w:asciiTheme="minorHAnsi" w:eastAsiaTheme="minorHAnsi" w:hAnsiTheme="minorHAnsi" w:cstheme="minorHAnsi"/>
          <w:sz w:val="22"/>
          <w:szCs w:val="22"/>
        </w:rPr>
      </w:pPr>
    </w:p>
    <w:p w14:paraId="7B6C817B" w14:textId="77777777"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Federal law mandates that all entities applying for Federal financial assistance must have a valid</w:t>
      </w:r>
    </w:p>
    <w:p w14:paraId="0CB0449F" w14:textId="77777777" w:rsidR="00420731" w:rsidRPr="00420731" w:rsidRDefault="00420731" w:rsidP="009D7806">
      <w:pPr>
        <w:rPr>
          <w:rFonts w:asciiTheme="minorHAnsi" w:eastAsiaTheme="minorHAnsi" w:hAnsiTheme="minorHAnsi" w:cstheme="minorHAnsi"/>
          <w:sz w:val="22"/>
          <w:szCs w:val="22"/>
        </w:rPr>
      </w:pPr>
      <w:r w:rsidRPr="00420731">
        <w:rPr>
          <w:rFonts w:asciiTheme="minorHAnsi" w:eastAsiaTheme="minorHAnsi" w:hAnsiTheme="minorHAnsi" w:cstheme="minorHAnsi"/>
          <w:sz w:val="22"/>
          <w:szCs w:val="22"/>
        </w:rPr>
        <w:t>Dun and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2642690E" w14:textId="61799E37" w:rsidR="00420731" w:rsidRPr="00F45C68" w:rsidRDefault="00420731" w:rsidP="00480139">
      <w:pPr>
        <w:pStyle w:val="ListParagraph"/>
        <w:spacing w:after="240"/>
        <w:ind w:left="360"/>
        <w:rPr>
          <w:rFonts w:asciiTheme="minorHAnsi" w:hAnsiTheme="minorHAnsi"/>
          <w:sz w:val="22"/>
          <w:szCs w:val="22"/>
        </w:rPr>
      </w:pPr>
    </w:p>
    <w:p w14:paraId="47CC8A83" w14:textId="11893B54" w:rsidR="00480139" w:rsidRDefault="005543CC" w:rsidP="00D2403C">
      <w:pPr>
        <w:pStyle w:val="Heading3"/>
      </w:pPr>
      <w:r w:rsidRPr="00F45C68">
        <w:t>Cost Sharing or Matching</w:t>
      </w:r>
    </w:p>
    <w:p w14:paraId="58B5C820" w14:textId="357C48E7" w:rsidR="009D7806" w:rsidRDefault="009D7806" w:rsidP="009D7806"/>
    <w:p w14:paraId="7C058E25" w14:textId="2D82CAE9" w:rsidR="009D7806" w:rsidRPr="009D7806" w:rsidRDefault="009D7806" w:rsidP="009D7806">
      <w:pPr>
        <w:rPr>
          <w:rFonts w:asciiTheme="minorHAnsi" w:hAnsiTheme="minorHAnsi" w:cstheme="minorHAnsi"/>
          <w:sz w:val="22"/>
          <w:szCs w:val="22"/>
        </w:rPr>
      </w:pPr>
      <w:r w:rsidRPr="009D7806">
        <w:rPr>
          <w:rFonts w:asciiTheme="minorHAnsi" w:hAnsiTheme="minorHAnsi" w:cstheme="minorHAnsi"/>
          <w:sz w:val="22"/>
          <w:szCs w:val="22"/>
        </w:rPr>
        <w:t xml:space="preserve">Cost sharing </w:t>
      </w:r>
      <w:r w:rsidR="008A06F9">
        <w:rPr>
          <w:rFonts w:asciiTheme="minorHAnsi" w:hAnsiTheme="minorHAnsi" w:cstheme="minorHAnsi"/>
          <w:sz w:val="22"/>
          <w:szCs w:val="22"/>
        </w:rPr>
        <w:t xml:space="preserve">or matching funds are not </w:t>
      </w:r>
      <w:r w:rsidRPr="009D7806">
        <w:rPr>
          <w:rFonts w:asciiTheme="minorHAnsi" w:hAnsiTheme="minorHAnsi" w:cstheme="minorHAnsi"/>
          <w:sz w:val="22"/>
          <w:szCs w:val="22"/>
        </w:rPr>
        <w:t xml:space="preserve">required </w:t>
      </w:r>
      <w:r w:rsidR="008A06F9">
        <w:rPr>
          <w:rFonts w:asciiTheme="minorHAnsi" w:hAnsiTheme="minorHAnsi" w:cstheme="minorHAnsi"/>
          <w:sz w:val="22"/>
          <w:szCs w:val="22"/>
        </w:rPr>
        <w:t xml:space="preserve">to </w:t>
      </w:r>
      <w:r w:rsidR="00FB5BB3">
        <w:rPr>
          <w:rFonts w:asciiTheme="minorHAnsi" w:hAnsiTheme="minorHAnsi" w:cstheme="minorHAnsi"/>
          <w:sz w:val="22"/>
          <w:szCs w:val="22"/>
        </w:rPr>
        <w:t xml:space="preserve">be </w:t>
      </w:r>
      <w:r w:rsidR="008A06F9">
        <w:rPr>
          <w:rFonts w:asciiTheme="minorHAnsi" w:hAnsiTheme="minorHAnsi" w:cstheme="minorHAnsi"/>
          <w:sz w:val="22"/>
          <w:szCs w:val="22"/>
        </w:rPr>
        <w:t xml:space="preserve">eligible for this grant opportunity </w:t>
      </w:r>
      <w:r w:rsidRPr="009D7806">
        <w:rPr>
          <w:rFonts w:asciiTheme="minorHAnsi" w:hAnsiTheme="minorHAnsi" w:cstheme="minorHAnsi"/>
          <w:sz w:val="22"/>
          <w:szCs w:val="22"/>
        </w:rPr>
        <w:t>and should be explicitly stated in the application.</w:t>
      </w:r>
    </w:p>
    <w:p w14:paraId="0529D39E" w14:textId="77777777" w:rsidR="009D7806" w:rsidRPr="009D7806" w:rsidRDefault="009D7806" w:rsidP="009D7806"/>
    <w:p w14:paraId="50D47E85" w14:textId="2C19AFC1" w:rsidR="00D2403C" w:rsidRDefault="000A43D1" w:rsidP="00D2403C">
      <w:pPr>
        <w:pStyle w:val="Heading3"/>
      </w:pPr>
      <w:r w:rsidRPr="00F45C68">
        <w:t xml:space="preserve">Other Eligibility </w:t>
      </w:r>
      <w:r w:rsidR="00F01387" w:rsidRPr="00F45C68">
        <w:t>Criteria</w:t>
      </w:r>
    </w:p>
    <w:p w14:paraId="70784C5D" w14:textId="77777777" w:rsidR="009D7806" w:rsidRPr="009D7806" w:rsidRDefault="009D7806" w:rsidP="009D7806"/>
    <w:p w14:paraId="47D5055C" w14:textId="05B70799" w:rsidR="009D7806" w:rsidRDefault="009D7806" w:rsidP="00F11628">
      <w:pPr>
        <w:pStyle w:val="ListParagraph"/>
        <w:spacing w:after="240"/>
        <w:ind w:left="360"/>
        <w:rPr>
          <w:rFonts w:asciiTheme="minorHAnsi" w:hAnsiTheme="minorHAnsi" w:cstheme="minorHAnsi"/>
          <w:color w:val="000000"/>
          <w:sz w:val="22"/>
          <w:szCs w:val="22"/>
          <w:highlight w:val="lightGray"/>
        </w:rPr>
      </w:pPr>
      <w:r w:rsidRPr="009D7806">
        <w:rPr>
          <w:rFonts w:asciiTheme="minorHAnsi" w:hAnsiTheme="minorHAnsi" w:cstheme="minorHAnsi"/>
          <w:color w:val="000000"/>
          <w:sz w:val="22"/>
          <w:szCs w:val="22"/>
        </w:rPr>
        <w:t xml:space="preserve">Academic institutions </w:t>
      </w:r>
      <w:r>
        <w:rPr>
          <w:rFonts w:asciiTheme="minorHAnsi" w:hAnsiTheme="minorHAnsi" w:cstheme="minorHAnsi"/>
          <w:color w:val="000000"/>
          <w:sz w:val="22"/>
          <w:szCs w:val="22"/>
        </w:rPr>
        <w:t>must be members of the</w:t>
      </w:r>
      <w:r w:rsidR="000E2342">
        <w:rPr>
          <w:rFonts w:asciiTheme="minorHAnsi" w:hAnsiTheme="minorHAnsi" w:cstheme="minorHAnsi"/>
          <w:color w:val="000000"/>
          <w:sz w:val="22"/>
          <w:szCs w:val="22"/>
        </w:rPr>
        <w:t xml:space="preserve"> </w:t>
      </w:r>
      <w:r w:rsidRPr="009D7806">
        <w:rPr>
          <w:rFonts w:asciiTheme="minorHAnsi" w:hAnsiTheme="minorHAnsi" w:cstheme="minorHAnsi"/>
          <w:color w:val="000000"/>
          <w:sz w:val="22"/>
          <w:szCs w:val="22"/>
        </w:rPr>
        <w:t xml:space="preserve">CESU </w:t>
      </w:r>
      <w:r w:rsidR="008A06F9">
        <w:rPr>
          <w:rFonts w:asciiTheme="minorHAnsi" w:hAnsiTheme="minorHAnsi" w:cstheme="minorHAnsi"/>
          <w:color w:val="000000"/>
          <w:sz w:val="22"/>
          <w:szCs w:val="22"/>
        </w:rPr>
        <w:t xml:space="preserve">and </w:t>
      </w:r>
      <w:r w:rsidRPr="009D7806">
        <w:rPr>
          <w:rFonts w:asciiTheme="minorHAnsi" w:hAnsiTheme="minorHAnsi" w:cstheme="minorHAnsi"/>
          <w:color w:val="000000"/>
          <w:sz w:val="22"/>
          <w:szCs w:val="22"/>
        </w:rPr>
        <w:t>are required to submit proposals through the appropriate CESU agreement (using the reduced CESU indirect rate).</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9"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0"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proofErr w:type="gramStart"/>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w:t>
      </w:r>
      <w:proofErr w:type="gramEnd"/>
      <w:r w:rsidR="008E4659" w:rsidRPr="00207421">
        <w:rPr>
          <w:rFonts w:asciiTheme="minorHAnsi" w:hAnsiTheme="minorHAnsi"/>
          <w:sz w:val="22"/>
          <w:szCs w:val="22"/>
        </w:rPr>
        <w:t xml:space="preserve">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3A29B5C3" w14:textId="77777777" w:rsidR="00F11628" w:rsidRPr="00F11628" w:rsidRDefault="00F11628" w:rsidP="00F11628"/>
    <w:p w14:paraId="1E216E3B" w14:textId="4D5CB94B" w:rsidR="00D2403C" w:rsidRDefault="00885F11" w:rsidP="002B451C">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D2EC37E" w14:textId="77777777" w:rsidR="00F11628" w:rsidRPr="00F11628" w:rsidRDefault="00F11628" w:rsidP="00F11628"/>
    <w:p w14:paraId="3D8D3378" w14:textId="738EBE2F" w:rsidR="008A06F9" w:rsidRPr="008A06F9" w:rsidRDefault="008A06F9" w:rsidP="006E3BFF">
      <w:pPr>
        <w:ind w:left="360"/>
        <w:rPr>
          <w:rFonts w:asciiTheme="minorHAnsi" w:hAnsiTheme="minorHAnsi" w:cstheme="minorHAnsi"/>
          <w:sz w:val="22"/>
          <w:szCs w:val="22"/>
        </w:rPr>
      </w:pPr>
      <w:r w:rsidRPr="008A06F9">
        <w:rPr>
          <w:rFonts w:asciiTheme="minorHAnsi" w:hAnsiTheme="minorHAnsi" w:cstheme="minorHAnsi"/>
          <w:sz w:val="22"/>
          <w:szCs w:val="22"/>
        </w:rPr>
        <w:t>All application materials are available at www.grants.gov. If you are unable to access www.grants.gov, call or email the point of contact listed at the end of this notice of funding opportunity to request application materials.</w:t>
      </w:r>
    </w:p>
    <w:p w14:paraId="462309DC" w14:textId="77777777" w:rsidR="008A06F9" w:rsidRPr="008A06F9" w:rsidRDefault="008A06F9" w:rsidP="008A06F9"/>
    <w:p w14:paraId="32241B18" w14:textId="3C9C65A7" w:rsidR="00993876" w:rsidRDefault="00993876" w:rsidP="00D2403C">
      <w:pPr>
        <w:pStyle w:val="Heading3"/>
      </w:pPr>
      <w:r w:rsidRPr="00F45C68">
        <w:t>Application Form</w:t>
      </w:r>
      <w:r w:rsidR="003D2743" w:rsidRPr="00F45C68">
        <w:t xml:space="preserve"> and Content Requirements</w:t>
      </w:r>
    </w:p>
    <w:p w14:paraId="360EA7D1" w14:textId="77777777" w:rsidR="00F11628" w:rsidRPr="00F11628" w:rsidRDefault="00F11628" w:rsidP="00F11628"/>
    <w:p w14:paraId="4EB2CCAB" w14:textId="30DCA16E" w:rsidR="00993876" w:rsidRDefault="006E3BFF" w:rsidP="006E3BFF">
      <w:pPr>
        <w:ind w:left="360"/>
        <w:rPr>
          <w:rFonts w:asciiTheme="minorHAnsi" w:hAnsiTheme="minorHAnsi" w:cstheme="minorHAnsi"/>
          <w:sz w:val="22"/>
          <w:szCs w:val="22"/>
        </w:rPr>
      </w:pPr>
      <w:r w:rsidRPr="006E3BFF">
        <w:rPr>
          <w:rFonts w:asciiTheme="minorHAnsi" w:hAnsiTheme="minorHAnsi" w:cstheme="minorHAnsi"/>
          <w:sz w:val="22"/>
          <w:szCs w:val="22"/>
        </w:rPr>
        <w:t>Applicants must submit the following:</w:t>
      </w:r>
    </w:p>
    <w:p w14:paraId="1B29D187" w14:textId="77777777" w:rsidR="006E3BFF" w:rsidRPr="00F45C68" w:rsidRDefault="006E3BFF" w:rsidP="006E3BFF">
      <w:pPr>
        <w:ind w:left="360"/>
        <w:rPr>
          <w:rFonts w:asciiTheme="minorHAnsi" w:hAnsiTheme="minorHAnsi"/>
          <w:szCs w:val="22"/>
        </w:rPr>
      </w:pPr>
    </w:p>
    <w:p w14:paraId="5AE3F6EE" w14:textId="5F9DC15D" w:rsid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6B48DE41" w14:textId="77777777" w:rsidR="00F11628" w:rsidRPr="00F11628" w:rsidRDefault="00F11628" w:rsidP="00F11628">
      <w:pPr>
        <w:rPr>
          <w:lang w:val="en"/>
        </w:rPr>
      </w:pP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1"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2"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Default="008F3EFC" w:rsidP="006829F9">
      <w:pPr>
        <w:pStyle w:val="Heading4"/>
      </w:pPr>
      <w:r w:rsidRPr="00F45C68">
        <w:t>SF 424, Assurances</w:t>
      </w:r>
    </w:p>
    <w:p w14:paraId="658361F1" w14:textId="77777777" w:rsidR="00F11628" w:rsidRPr="00F11628" w:rsidRDefault="00F11628" w:rsidP="00F11628">
      <w:pPr>
        <w:rPr>
          <w:lang w:val="en"/>
        </w:rPr>
      </w:pP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3"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4"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7C4E39FD" w14:textId="03A92145" w:rsidR="008C6DFC" w:rsidRPr="00CA505E" w:rsidRDefault="008C6DFC" w:rsidP="00A44DC0">
      <w:pPr>
        <w:pStyle w:val="BodyText"/>
        <w:spacing w:after="240"/>
        <w:ind w:left="720"/>
        <w:jc w:val="left"/>
        <w:rPr>
          <w:rFonts w:asciiTheme="minorHAnsi" w:hAnsiTheme="minorHAnsi"/>
          <w:szCs w:val="22"/>
          <w:shd w:val="clear" w:color="auto" w:fill="D9D9D9"/>
        </w:rPr>
      </w:pPr>
      <w:r w:rsidRPr="00CA505E">
        <w:rPr>
          <w:rFonts w:asciiTheme="minorHAnsi" w:hAnsiTheme="minorHAnsi"/>
          <w:szCs w:val="22"/>
        </w:rPr>
        <w:t>Application narrative requirements include:</w:t>
      </w:r>
    </w:p>
    <w:p w14:paraId="60139A77" w14:textId="6CC5058F"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P</w:t>
      </w:r>
      <w:r w:rsidR="008C6DFC" w:rsidRPr="00CA505E">
        <w:rPr>
          <w:rFonts w:asciiTheme="minorHAnsi" w:hAnsiTheme="minorHAnsi"/>
          <w:szCs w:val="22"/>
        </w:rPr>
        <w:t>roject title;</w:t>
      </w:r>
    </w:p>
    <w:p w14:paraId="6B19B54C" w14:textId="49858B90"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D</w:t>
      </w:r>
      <w:r w:rsidR="008C6DFC" w:rsidRPr="00CA505E">
        <w:rPr>
          <w:rFonts w:asciiTheme="minorHAnsi" w:hAnsiTheme="minorHAnsi"/>
          <w:szCs w:val="22"/>
        </w:rPr>
        <w:t>escription of entity(</w:t>
      </w:r>
      <w:proofErr w:type="spellStart"/>
      <w:r w:rsidR="008C6DFC" w:rsidRPr="00CA505E">
        <w:rPr>
          <w:rFonts w:asciiTheme="minorHAnsi" w:hAnsiTheme="minorHAnsi"/>
          <w:szCs w:val="22"/>
        </w:rPr>
        <w:t>ies</w:t>
      </w:r>
      <w:proofErr w:type="spellEnd"/>
      <w:r w:rsidR="008C6DFC" w:rsidRPr="00CA505E">
        <w:rPr>
          <w:rFonts w:asciiTheme="minorHAnsi" w:hAnsiTheme="minorHAnsi"/>
          <w:szCs w:val="22"/>
        </w:rPr>
        <w:t>) undertaking the project;</w:t>
      </w:r>
    </w:p>
    <w:p w14:paraId="2D8FFC7D" w14:textId="5F2DE6E4"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G</w:t>
      </w:r>
      <w:r w:rsidR="008C6DFC" w:rsidRPr="00CA505E">
        <w:rPr>
          <w:rFonts w:asciiTheme="minorHAnsi" w:hAnsiTheme="minorHAnsi"/>
          <w:szCs w:val="22"/>
        </w:rPr>
        <w:t>oals and objectives;</w:t>
      </w:r>
    </w:p>
    <w:p w14:paraId="07D607B4" w14:textId="74C2A179"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A</w:t>
      </w:r>
      <w:r w:rsidR="008C6DFC" w:rsidRPr="00CA505E">
        <w:rPr>
          <w:rFonts w:asciiTheme="minorHAnsi" w:hAnsiTheme="minorHAnsi"/>
          <w:szCs w:val="22"/>
        </w:rPr>
        <w:t>ctivities;</w:t>
      </w:r>
    </w:p>
    <w:p w14:paraId="38F23206" w14:textId="7285F496"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M</w:t>
      </w:r>
      <w:r w:rsidR="008C6DFC" w:rsidRPr="00CA505E">
        <w:rPr>
          <w:rFonts w:asciiTheme="minorHAnsi" w:hAnsiTheme="minorHAnsi"/>
          <w:szCs w:val="22"/>
        </w:rPr>
        <w:t>ethods;</w:t>
      </w:r>
    </w:p>
    <w:p w14:paraId="3E75DB68" w14:textId="55502E90" w:rsidR="008C6DFC" w:rsidRPr="00CA505E" w:rsidRDefault="006E3BFF" w:rsidP="002B451C">
      <w:pPr>
        <w:pStyle w:val="BodyText"/>
        <w:numPr>
          <w:ilvl w:val="0"/>
          <w:numId w:val="4"/>
        </w:numPr>
        <w:jc w:val="left"/>
        <w:rPr>
          <w:rFonts w:asciiTheme="minorHAnsi" w:hAnsiTheme="minorHAnsi"/>
          <w:szCs w:val="22"/>
        </w:rPr>
      </w:pPr>
      <w:r w:rsidRPr="00CA505E">
        <w:rPr>
          <w:rFonts w:asciiTheme="minorHAnsi" w:hAnsiTheme="minorHAnsi"/>
          <w:szCs w:val="22"/>
        </w:rPr>
        <w:t>Timetable that breaks out each work activity on a quarterly (or monthly) basis so that it</w:t>
      </w:r>
      <w:r w:rsidR="00CA505E">
        <w:rPr>
          <w:rFonts w:asciiTheme="minorHAnsi" w:hAnsiTheme="minorHAnsi"/>
          <w:szCs w:val="22"/>
        </w:rPr>
        <w:t xml:space="preserve"> </w:t>
      </w:r>
      <w:r w:rsidRPr="00CA505E">
        <w:rPr>
          <w:rFonts w:asciiTheme="minorHAnsi" w:hAnsiTheme="minorHAnsi"/>
          <w:szCs w:val="22"/>
        </w:rPr>
        <w:t>is clear when activities/sub-activities will be completed throughout the life of the grant.</w:t>
      </w:r>
    </w:p>
    <w:p w14:paraId="5EFAF845" w14:textId="2F9DBA86" w:rsidR="006E3BFF" w:rsidRPr="00CA505E" w:rsidRDefault="006E3BFF" w:rsidP="002B451C">
      <w:pPr>
        <w:pStyle w:val="BodyText"/>
        <w:numPr>
          <w:ilvl w:val="0"/>
          <w:numId w:val="4"/>
        </w:numPr>
        <w:rPr>
          <w:rFonts w:asciiTheme="minorHAnsi" w:hAnsiTheme="minorHAnsi"/>
          <w:szCs w:val="22"/>
        </w:rPr>
      </w:pPr>
      <w:r w:rsidRPr="00CA505E">
        <w:rPr>
          <w:rFonts w:asciiTheme="minorHAnsi" w:hAnsiTheme="minorHAnsi"/>
          <w:szCs w:val="22"/>
        </w:rPr>
        <w:t>Information to support environmental compliance review requirements. This includes</w:t>
      </w:r>
      <w:r w:rsidR="00CA505E">
        <w:rPr>
          <w:rFonts w:asciiTheme="minorHAnsi" w:hAnsiTheme="minorHAnsi"/>
          <w:szCs w:val="22"/>
        </w:rPr>
        <w:t xml:space="preserve"> </w:t>
      </w:r>
      <w:r w:rsidRPr="00CA505E">
        <w:rPr>
          <w:rFonts w:asciiTheme="minorHAnsi" w:hAnsiTheme="minorHAnsi"/>
          <w:szCs w:val="22"/>
        </w:rPr>
        <w:t>sufficient project detail to assess potential effects on species listed under the</w:t>
      </w:r>
    </w:p>
    <w:p w14:paraId="4A6F0CB5" w14:textId="20EBB312" w:rsidR="008C6DFC" w:rsidRPr="00CA505E" w:rsidRDefault="006E3BFF" w:rsidP="00CA505E">
      <w:pPr>
        <w:pStyle w:val="BodyText"/>
        <w:ind w:left="1440"/>
        <w:rPr>
          <w:rFonts w:asciiTheme="minorHAnsi" w:hAnsiTheme="minorHAnsi"/>
          <w:szCs w:val="22"/>
        </w:rPr>
      </w:pPr>
      <w:r w:rsidRPr="00CA505E">
        <w:rPr>
          <w:rFonts w:asciiTheme="minorHAnsi" w:hAnsiTheme="minorHAnsi"/>
          <w:szCs w:val="22"/>
        </w:rPr>
        <w:t>Endangered Species Act, potential environmental effects under NEPA, and to determine</w:t>
      </w:r>
      <w:r w:rsidR="00CA505E">
        <w:rPr>
          <w:rFonts w:asciiTheme="minorHAnsi" w:hAnsiTheme="minorHAnsi"/>
          <w:szCs w:val="22"/>
        </w:rPr>
        <w:t xml:space="preserve">    </w:t>
      </w:r>
      <w:r w:rsidRPr="00CA505E">
        <w:rPr>
          <w:rFonts w:asciiTheme="minorHAnsi" w:hAnsiTheme="minorHAnsi"/>
          <w:szCs w:val="22"/>
        </w:rPr>
        <w:t>project compliance with Section 106 of the National Historic Preservation Act</w:t>
      </w:r>
      <w:r w:rsidR="00CA505E" w:rsidRPr="00CA505E">
        <w:rPr>
          <w:rFonts w:asciiTheme="minorHAnsi" w:hAnsiTheme="minorHAnsi"/>
          <w:szCs w:val="22"/>
        </w:rPr>
        <w:t>;</w:t>
      </w:r>
    </w:p>
    <w:p w14:paraId="484C9E28" w14:textId="4043AE7B" w:rsidR="008C6DFC" w:rsidRPr="00CA505E" w:rsidRDefault="00DA42B3" w:rsidP="002B451C">
      <w:pPr>
        <w:pStyle w:val="BodyText"/>
        <w:numPr>
          <w:ilvl w:val="0"/>
          <w:numId w:val="4"/>
        </w:numPr>
        <w:jc w:val="left"/>
        <w:rPr>
          <w:rFonts w:asciiTheme="minorHAnsi" w:hAnsiTheme="minorHAnsi"/>
          <w:szCs w:val="22"/>
        </w:rPr>
      </w:pPr>
      <w:r w:rsidRPr="00CA505E">
        <w:rPr>
          <w:rFonts w:asciiTheme="minorHAnsi" w:hAnsiTheme="minorHAnsi"/>
          <w:szCs w:val="22"/>
        </w:rPr>
        <w:t>R</w:t>
      </w:r>
      <w:r w:rsidR="008C6DFC" w:rsidRPr="00CA505E">
        <w:rPr>
          <w:rFonts w:asciiTheme="minorHAnsi" w:hAnsiTheme="minorHAnsi"/>
          <w:szCs w:val="22"/>
        </w:rPr>
        <w:t xml:space="preserve">equired project monitoring and evaluation plan, </w:t>
      </w:r>
      <w:r w:rsidR="006E3BFF" w:rsidRPr="00CA505E">
        <w:rPr>
          <w:rFonts w:asciiTheme="minorHAnsi" w:hAnsiTheme="minorHAnsi"/>
          <w:szCs w:val="22"/>
        </w:rPr>
        <w:t>or other means to assess project success</w:t>
      </w:r>
    </w:p>
    <w:p w14:paraId="3E5C52D3" w14:textId="772D440E" w:rsidR="008C6DFC" w:rsidRPr="00CA505E" w:rsidRDefault="007141A9" w:rsidP="002B451C">
      <w:pPr>
        <w:pStyle w:val="BodyText"/>
        <w:numPr>
          <w:ilvl w:val="0"/>
          <w:numId w:val="4"/>
        </w:numPr>
        <w:jc w:val="left"/>
        <w:rPr>
          <w:rFonts w:asciiTheme="minorHAnsi" w:hAnsiTheme="minorHAnsi"/>
          <w:szCs w:val="22"/>
        </w:rPr>
      </w:pPr>
      <w:r w:rsidRPr="00CA505E">
        <w:rPr>
          <w:rFonts w:asciiTheme="minorHAnsi" w:hAnsiTheme="minorHAnsi"/>
          <w:szCs w:val="22"/>
        </w:rPr>
        <w:t>I</w:t>
      </w:r>
      <w:r w:rsidR="008C6DFC" w:rsidRPr="00CA505E">
        <w:rPr>
          <w:rFonts w:asciiTheme="minorHAnsi" w:hAnsiTheme="minorHAnsi"/>
          <w:szCs w:val="22"/>
        </w:rPr>
        <w:t>nformation on key project personnel;</w:t>
      </w:r>
    </w:p>
    <w:p w14:paraId="1E98BF21" w14:textId="77777777" w:rsidR="006E3BFF" w:rsidRPr="00F45C68" w:rsidRDefault="006E3BFF" w:rsidP="006E3BFF">
      <w:pPr>
        <w:pStyle w:val="BodyText"/>
        <w:ind w:left="1440"/>
        <w:jc w:val="left"/>
        <w:rPr>
          <w:rFonts w:asciiTheme="minorHAnsi" w:hAnsiTheme="minorHAnsi"/>
          <w:szCs w:val="22"/>
          <w:highlight w:val="lightGray"/>
        </w:rPr>
      </w:pPr>
    </w:p>
    <w:p w14:paraId="472EE14B" w14:textId="77777777" w:rsidR="00A44DC0" w:rsidRDefault="00F21CD7" w:rsidP="006829F9">
      <w:pPr>
        <w:pStyle w:val="Heading4"/>
      </w:pPr>
      <w:r>
        <w:t>SF-</w:t>
      </w:r>
      <w:r w:rsidR="007141A9" w:rsidRPr="00F45C68">
        <w:t>424, Budget Information</w:t>
      </w:r>
    </w:p>
    <w:p w14:paraId="7C513DFA" w14:textId="77777777" w:rsidR="00F11628" w:rsidRPr="00F11628" w:rsidRDefault="00F11628" w:rsidP="00F11628">
      <w:pPr>
        <w:rPr>
          <w:lang w:val="en"/>
        </w:rPr>
      </w:pP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5"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6"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 xml:space="preserve">All of the required </w:t>
      </w:r>
      <w:r w:rsidR="00A14A41">
        <w:rPr>
          <w:rFonts w:asciiTheme="minorHAnsi" w:hAnsiTheme="minorHAnsi"/>
          <w:szCs w:val="22"/>
        </w:rPr>
        <w:lastRenderedPageBreak/>
        <w:t>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7"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53C3A172" w14:textId="77777777" w:rsidR="00F11628" w:rsidRPr="00F11628" w:rsidRDefault="00F11628" w:rsidP="00F11628">
      <w:pPr>
        <w:rPr>
          <w:lang w:val="en"/>
        </w:rPr>
      </w:pPr>
    </w:p>
    <w:p w14:paraId="35435A67" w14:textId="54171FCD" w:rsidR="00F45C68" w:rsidRPr="00F45C68" w:rsidRDefault="00F45C68" w:rsidP="00A44DC0">
      <w:pPr>
        <w:pStyle w:val="BodyText"/>
        <w:spacing w:after="240"/>
        <w:ind w:left="720"/>
        <w:jc w:val="left"/>
        <w:rPr>
          <w:rFonts w:asciiTheme="minorHAnsi" w:hAnsiTheme="minorHAnsi"/>
          <w:b/>
          <w:szCs w:val="22"/>
        </w:rPr>
      </w:pPr>
      <w:r w:rsidRPr="00CA505E">
        <w:rPr>
          <w:rFonts w:asciiTheme="minorHAnsi" w:hAnsiTheme="minorHAnsi"/>
          <w:szCs w:val="22"/>
        </w:rPr>
        <w:t>Describe and justify requested budget items and costs.  Detail how the SF</w:t>
      </w:r>
      <w:r w:rsidR="00264210" w:rsidRPr="00CA505E">
        <w:rPr>
          <w:rFonts w:asciiTheme="minorHAnsi" w:hAnsiTheme="minorHAnsi"/>
          <w:szCs w:val="22"/>
        </w:rPr>
        <w:t>-</w:t>
      </w:r>
      <w:r w:rsidRPr="00CA505E">
        <w:rPr>
          <w:rFonts w:asciiTheme="minorHAnsi" w:hAnsiTheme="minorHAnsi"/>
          <w:szCs w:val="22"/>
        </w:rPr>
        <w:t xml:space="preserve">424 Budget Information, Object Class Category totals </w:t>
      </w:r>
      <w:proofErr w:type="gramStart"/>
      <w:r w:rsidRPr="00CA505E">
        <w:rPr>
          <w:rFonts w:asciiTheme="minorHAnsi" w:hAnsiTheme="minorHAnsi"/>
          <w:szCs w:val="22"/>
        </w:rPr>
        <w:t>were</w:t>
      </w:r>
      <w:proofErr w:type="gramEnd"/>
      <w:r w:rsidRPr="00CA505E">
        <w:rPr>
          <w:rFonts w:asciiTheme="minorHAnsi" w:hAnsiTheme="minorHAnsi"/>
          <w:szCs w:val="22"/>
        </w:rPr>
        <w:t xml:space="preserve"> determined.  For personnel salary costs, include the baseline salary figures and the estimates of time.  Describe any item of cost that requires prior approval unde</w:t>
      </w:r>
      <w:r w:rsidR="003C5C66" w:rsidRPr="00CA505E">
        <w:rPr>
          <w:rFonts w:asciiTheme="minorHAnsi" w:hAnsiTheme="minorHAnsi"/>
          <w:szCs w:val="22"/>
        </w:rPr>
        <w:t>r the Federal cost principles.  S</w:t>
      </w:r>
      <w:r w:rsidRPr="00CA505E">
        <w:rPr>
          <w:rFonts w:asciiTheme="minorHAnsi" w:hAnsiTheme="minorHAnsi"/>
          <w:szCs w:val="22"/>
        </w:rPr>
        <w:t xml:space="preserve">ee </w:t>
      </w:r>
      <w:hyperlink r:id="rId18" w:history="1">
        <w:r w:rsidRPr="00CA505E">
          <w:rPr>
            <w:rStyle w:val="Hyperlink"/>
            <w:rFonts w:asciiTheme="minorHAnsi" w:hAnsiTheme="minorHAnsi"/>
            <w:szCs w:val="22"/>
          </w:rPr>
          <w:t>2 CFR 200.407</w:t>
        </w:r>
      </w:hyperlink>
      <w:r w:rsidRPr="00CA505E">
        <w:rPr>
          <w:rFonts w:asciiTheme="minorHAnsi" w:hAnsiTheme="minorHAnsi"/>
          <w:szCs w:val="22"/>
        </w:rPr>
        <w:t xml:space="preserve"> “Prior written approva</w:t>
      </w:r>
      <w:r w:rsidR="003C5C66" w:rsidRPr="00CA505E">
        <w:rPr>
          <w:rFonts w:asciiTheme="minorHAnsi" w:hAnsiTheme="minorHAnsi"/>
          <w:szCs w:val="22"/>
        </w:rPr>
        <w:t>l (prior approval)” for more information</w:t>
      </w:r>
      <w:r w:rsidRPr="00CA505E">
        <w:rPr>
          <w:rFonts w:asciiTheme="minorHAnsi" w:hAnsiTheme="minorHAnsi"/>
          <w:szCs w:val="22"/>
        </w:rPr>
        <w:t xml:space="preserve">.  If equipment purchased </w:t>
      </w:r>
      <w:r w:rsidR="00A44DC0" w:rsidRPr="00CA505E">
        <w:rPr>
          <w:rFonts w:asciiTheme="minorHAnsi" w:hAnsiTheme="minorHAnsi"/>
          <w:szCs w:val="22"/>
        </w:rPr>
        <w:t xml:space="preserve">previously </w:t>
      </w:r>
      <w:r w:rsidRPr="00CA505E">
        <w:rPr>
          <w:rFonts w:asciiTheme="minorHAnsi" w:hAnsiTheme="minorHAnsi"/>
          <w:szCs w:val="22"/>
        </w:rPr>
        <w:t xml:space="preserve">with Federal </w:t>
      </w:r>
      <w:r w:rsidR="00A44DC0" w:rsidRPr="00CA505E">
        <w:rPr>
          <w:rFonts w:asciiTheme="minorHAnsi" w:hAnsiTheme="minorHAnsi"/>
          <w:szCs w:val="22"/>
        </w:rPr>
        <w:t>funds is available</w:t>
      </w:r>
      <w:r w:rsidRPr="00CA505E">
        <w:rPr>
          <w:rFonts w:asciiTheme="minorHAnsi" w:hAnsiTheme="minorHAnsi"/>
          <w:szCs w:val="22"/>
        </w:rPr>
        <w:t xml:space="preserve"> for the project, provide a list of that equipment and identify the Federal funding source. </w:t>
      </w:r>
    </w:p>
    <w:p w14:paraId="09F3EDDB" w14:textId="39E62CE6" w:rsidR="006829F9" w:rsidRDefault="00F45C68" w:rsidP="006829F9">
      <w:pPr>
        <w:pStyle w:val="Heading4"/>
      </w:pPr>
      <w:r w:rsidRPr="003D5EF0">
        <w:t>Indirect Cost</w:t>
      </w:r>
      <w:r w:rsidR="000B13AD">
        <w:t>s: Individuals</w:t>
      </w:r>
    </w:p>
    <w:p w14:paraId="1315758C" w14:textId="77777777" w:rsidR="00F11628" w:rsidRPr="00F11628" w:rsidRDefault="00F11628" w:rsidP="00F11628">
      <w:pPr>
        <w:rPr>
          <w:lang w:val="en"/>
        </w:rPr>
      </w:pP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Default="000B13AD" w:rsidP="000B13AD">
      <w:pPr>
        <w:pStyle w:val="Heading4"/>
      </w:pPr>
      <w:r w:rsidRPr="003D5EF0">
        <w:t>Indirect Cost</w:t>
      </w:r>
      <w:r>
        <w:t>s: Organizations</w:t>
      </w:r>
    </w:p>
    <w:p w14:paraId="394B3B40" w14:textId="77777777" w:rsidR="00F11628" w:rsidRPr="00F11628" w:rsidRDefault="00F11628" w:rsidP="00F11628">
      <w:pPr>
        <w:rPr>
          <w:lang w:val="en"/>
        </w:rPr>
      </w:pP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 xml:space="preserve">The Federal awarding agency that provides the largest amount of direct funding to your organization is your </w:t>
      </w:r>
      <w:proofErr w:type="gramStart"/>
      <w:r w:rsidRPr="00092737">
        <w:rPr>
          <w:rFonts w:asciiTheme="minorHAnsi" w:hAnsiTheme="minorHAnsi"/>
          <w:sz w:val="22"/>
          <w:szCs w:val="22"/>
        </w:rPr>
        <w:t>cognizant</w:t>
      </w:r>
      <w:proofErr w:type="gramEnd"/>
      <w:r w:rsidRPr="00092737">
        <w:rPr>
          <w:rFonts w:asciiTheme="minorHAnsi" w:hAnsiTheme="minorHAnsi"/>
          <w:sz w:val="22"/>
          <w:szCs w:val="22"/>
        </w:rPr>
        <w:t xml:space="preserve">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w:t>
      </w:r>
      <w:proofErr w:type="gramStart"/>
      <w:r w:rsidRPr="00092737">
        <w:rPr>
          <w:rFonts w:asciiTheme="minorHAnsi" w:hAnsiTheme="minorHAnsi"/>
          <w:sz w:val="22"/>
          <w:szCs w:val="22"/>
        </w:rPr>
        <w:t>cognizant</w:t>
      </w:r>
      <w:proofErr w:type="gramEnd"/>
      <w:r w:rsidRPr="00092737">
        <w:rPr>
          <w:rFonts w:asciiTheme="minorHAnsi" w:hAnsiTheme="minorHAnsi"/>
          <w:sz w:val="22"/>
          <w:szCs w:val="22"/>
        </w:rPr>
        <w:t xml:space="preserve">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9"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0"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w:t>
      </w:r>
      <w:proofErr w:type="gramStart"/>
      <w:r w:rsidR="0031077D" w:rsidRPr="00092737">
        <w:rPr>
          <w:rFonts w:asciiTheme="minorHAnsi" w:hAnsiTheme="minorHAnsi"/>
          <w:sz w:val="22"/>
          <w:szCs w:val="22"/>
        </w:rPr>
        <w:t>cognizant</w:t>
      </w:r>
      <w:proofErr w:type="gramEnd"/>
      <w:r w:rsidR="0031077D" w:rsidRPr="00092737">
        <w:rPr>
          <w:rFonts w:asciiTheme="minorHAnsi" w:hAnsiTheme="minorHAnsi"/>
          <w:sz w:val="22"/>
          <w:szCs w:val="22"/>
        </w:rPr>
        <w:t xml:space="preserve">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62CD35B" w14:textId="77777777" w:rsidR="00F11628" w:rsidRPr="00F11628" w:rsidRDefault="00F11628" w:rsidP="00F11628"/>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2B451C">
      <w:pPr>
        <w:pStyle w:val="ListParagraph"/>
        <w:numPr>
          <w:ilvl w:val="0"/>
          <w:numId w:val="5"/>
        </w:numPr>
        <w:spacing w:after="120"/>
        <w:rPr>
          <w:rFonts w:asciiTheme="minorHAnsi" w:hAnsiTheme="minorHAnsi"/>
          <w:sz w:val="22"/>
          <w:szCs w:val="22"/>
        </w:rPr>
      </w:pPr>
      <w:r>
        <w:rPr>
          <w:rFonts w:asciiTheme="minorHAnsi" w:hAnsiTheme="minorHAnsi"/>
          <w:sz w:val="22"/>
          <w:szCs w:val="22"/>
        </w:rPr>
        <w:lastRenderedPageBreak/>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 xml:space="preserve">osals to our </w:t>
      </w:r>
      <w:proofErr w:type="gramStart"/>
      <w:r w:rsidR="006E5AED">
        <w:rPr>
          <w:rFonts w:asciiTheme="minorHAnsi" w:hAnsiTheme="minorHAnsi"/>
          <w:sz w:val="22"/>
          <w:szCs w:val="22"/>
        </w:rPr>
        <w:t>cognizant</w:t>
      </w:r>
      <w:proofErr w:type="gramEnd"/>
      <w:r w:rsidR="006E5AED">
        <w:rPr>
          <w:rFonts w:asciiTheme="minorHAnsi" w:hAnsiTheme="minorHAnsi"/>
          <w:sz w:val="22"/>
          <w:szCs w:val="22"/>
        </w:rPr>
        <w:t xml:space="preserve">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 xml:space="preserve">award, we will submit an indirect cost rate proposal to our </w:t>
      </w:r>
      <w:proofErr w:type="gramStart"/>
      <w:r w:rsidRPr="00F45C68">
        <w:rPr>
          <w:rFonts w:asciiTheme="minorHAnsi" w:hAnsiTheme="minorHAnsi"/>
          <w:sz w:val="22"/>
          <w:szCs w:val="22"/>
        </w:rPr>
        <w:t>cognizant</w:t>
      </w:r>
      <w:proofErr w:type="gramEnd"/>
      <w:r w:rsidRPr="00F45C68">
        <w:rPr>
          <w:rFonts w:asciiTheme="minorHAnsi" w:hAnsiTheme="minorHAnsi"/>
          <w:sz w:val="22"/>
          <w:szCs w:val="22"/>
        </w:rPr>
        <w:t xml:space="preserve">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 xml:space="preserve">we will not be able to meet the requirement to submit an indirect cost rate proposal to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1"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xml:space="preserve">.  We understand that we must notify the Service in writing if we establish an approved rate with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at any point during the award period.</w:t>
      </w:r>
    </w:p>
    <w:p w14:paraId="1AC01216" w14:textId="7C7864BB"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2"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2B451C">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lastRenderedPageBreak/>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w:t>
      </w:r>
      <w:proofErr w:type="gramStart"/>
      <w:r w:rsidRPr="00F45C68">
        <w:rPr>
          <w:rFonts w:asciiTheme="minorHAnsi" w:hAnsiTheme="minorHAnsi"/>
          <w:sz w:val="22"/>
          <w:szCs w:val="22"/>
        </w:rPr>
        <w:t>cognizant</w:t>
      </w:r>
      <w:proofErr w:type="gramEnd"/>
      <w:r w:rsidRPr="00F45C68">
        <w:rPr>
          <w:rFonts w:asciiTheme="minorHAnsi" w:hAnsiTheme="minorHAnsi"/>
          <w:sz w:val="22"/>
          <w:szCs w:val="22"/>
        </w:rPr>
        <w:t xml:space="preserve">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2B451C">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14:paraId="51D7BA47" w14:textId="77777777" w:rsidR="006829F9" w:rsidRDefault="00E245C6" w:rsidP="006829F9">
      <w:pPr>
        <w:pStyle w:val="Heading4"/>
      </w:pPr>
      <w:r w:rsidRPr="006829F9">
        <w:t>Conflict of Interest Disclosure</w:t>
      </w:r>
    </w:p>
    <w:p w14:paraId="50B4FA03" w14:textId="77777777" w:rsidR="00F11628" w:rsidRPr="00F11628" w:rsidRDefault="00F11628" w:rsidP="00F11628">
      <w:pPr>
        <w:rPr>
          <w:lang w:val="en"/>
        </w:rPr>
      </w:pPr>
    </w:p>
    <w:p w14:paraId="16A308FB" w14:textId="77777777" w:rsidR="00F11628" w:rsidRPr="00F11628" w:rsidRDefault="00F11628" w:rsidP="00F11628">
      <w:pPr>
        <w:pStyle w:val="ListParagraph"/>
        <w:rPr>
          <w:rFonts w:asciiTheme="minorHAnsi" w:hAnsiTheme="minorHAnsi"/>
          <w:sz w:val="22"/>
          <w:szCs w:val="22"/>
          <w:lang w:val="en"/>
        </w:rPr>
      </w:pPr>
      <w:r w:rsidRPr="00F11628">
        <w:rPr>
          <w:rFonts w:asciiTheme="minorHAnsi" w:hAnsiTheme="minorHAnsi"/>
          <w:sz w:val="22"/>
          <w:szCs w:val="22"/>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F11628">
        <w:rPr>
          <w:rFonts w:asciiTheme="minorHAnsi" w:hAnsiTheme="minorHAnsi"/>
          <w:sz w:val="22"/>
          <w:szCs w:val="22"/>
          <w:lang w:val="en"/>
        </w:rPr>
        <w:t>subrecipients</w:t>
      </w:r>
      <w:proofErr w:type="spellEnd"/>
      <w:r w:rsidRPr="00F11628">
        <w:rPr>
          <w:rFonts w:asciiTheme="minorHAnsi" w:hAnsiTheme="minorHAnsi"/>
          <w:sz w:val="22"/>
          <w:szCs w:val="22"/>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F11628">
        <w:rPr>
          <w:rFonts w:asciiTheme="minorHAnsi" w:hAnsiTheme="minorHAnsi"/>
          <w:sz w:val="22"/>
          <w:szCs w:val="22"/>
          <w:lang w:val="en"/>
        </w:rPr>
        <w:t>subrecipients</w:t>
      </w:r>
      <w:proofErr w:type="spellEnd"/>
      <w:r w:rsidRPr="00F11628">
        <w:rPr>
          <w:rFonts w:asciiTheme="minorHAnsi" w:hAnsiTheme="minorHAnsi"/>
          <w:sz w:val="22"/>
          <w:szCs w:val="22"/>
          <w:lang w:val="en"/>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w:t>
      </w:r>
      <w:proofErr w:type="spellStart"/>
      <w:r w:rsidRPr="00F11628">
        <w:rPr>
          <w:rFonts w:asciiTheme="minorHAnsi" w:hAnsiTheme="minorHAnsi"/>
          <w:sz w:val="22"/>
          <w:szCs w:val="22"/>
          <w:lang w:val="en"/>
        </w:rPr>
        <w:t>subrecipient</w:t>
      </w:r>
      <w:proofErr w:type="spellEnd"/>
      <w:r w:rsidRPr="00F11628">
        <w:rPr>
          <w:rFonts w:asciiTheme="minorHAnsi" w:hAnsiTheme="minorHAnsi"/>
          <w:sz w:val="22"/>
          <w:szCs w:val="22"/>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1013D31D" w14:textId="77777777" w:rsidR="00F11628" w:rsidRDefault="00F11628" w:rsidP="00F11628">
      <w:pPr>
        <w:pStyle w:val="Heading4"/>
        <w:numPr>
          <w:ilvl w:val="0"/>
          <w:numId w:val="0"/>
        </w:numPr>
        <w:ind w:left="720"/>
      </w:pPr>
    </w:p>
    <w:p w14:paraId="2F4818C8" w14:textId="77777777" w:rsidR="006829F9" w:rsidRDefault="00092737" w:rsidP="006829F9">
      <w:pPr>
        <w:pStyle w:val="Heading4"/>
      </w:pPr>
      <w:r>
        <w:t>S</w:t>
      </w:r>
      <w:r w:rsidR="006829F9">
        <w:t>ingle Audit Reporting Statement</w:t>
      </w:r>
    </w:p>
    <w:p w14:paraId="6396A825" w14:textId="77777777" w:rsidR="00F11628" w:rsidRPr="00F11628" w:rsidRDefault="00F11628" w:rsidP="00F11628">
      <w:pPr>
        <w:rPr>
          <w:lang w:val="en"/>
        </w:rPr>
      </w:pP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3"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4"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Default="00173E8E" w:rsidP="006829F9">
      <w:pPr>
        <w:pStyle w:val="Heading4"/>
      </w:pPr>
      <w:r w:rsidRPr="00C031CF">
        <w:t>C</w:t>
      </w:r>
      <w:r w:rsidR="006829F9">
        <w:t>ertification Regarding Lobbying</w:t>
      </w:r>
    </w:p>
    <w:p w14:paraId="25BD7E84" w14:textId="77777777" w:rsidR="00F11628" w:rsidRPr="00F11628" w:rsidRDefault="00F11628" w:rsidP="00F11628">
      <w:pPr>
        <w:rPr>
          <w:lang w:val="en"/>
        </w:rPr>
      </w:pP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5"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Default="00B23C23" w:rsidP="006829F9">
      <w:pPr>
        <w:pStyle w:val="Heading4"/>
      </w:pPr>
      <w:r w:rsidRPr="00B23C23">
        <w:t>Disclosure of Lobbying Activities</w:t>
      </w:r>
    </w:p>
    <w:p w14:paraId="71AB5715" w14:textId="77777777" w:rsidR="00F11628" w:rsidRPr="00F11628" w:rsidRDefault="00F11628" w:rsidP="00F11628">
      <w:pPr>
        <w:rPr>
          <w:lang w:val="en"/>
        </w:rPr>
      </w:pP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6"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7"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5538A542" w14:textId="77777777" w:rsidR="00F11628" w:rsidRPr="00F11628" w:rsidRDefault="00F11628" w:rsidP="00F11628">
      <w:pPr>
        <w:rPr>
          <w:lang w:val="en"/>
        </w:rPr>
      </w:pP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 xml:space="preserve">We </w:t>
      </w:r>
      <w:r w:rsidRPr="00971A66">
        <w:rPr>
          <w:rFonts w:asciiTheme="minorHAnsi" w:hAnsiTheme="minorHAnsi"/>
          <w:i/>
          <w:szCs w:val="22"/>
        </w:rPr>
        <w:lastRenderedPageBreak/>
        <w:t>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D568C8" w:rsidRDefault="00EB4C6F" w:rsidP="00EB4C6F">
      <w:pPr>
        <w:pStyle w:val="Heading4"/>
        <w:rPr>
          <w:rFonts w:cstheme="minorHAnsi"/>
        </w:rPr>
      </w:pPr>
      <w:r>
        <w:t>APPLICATION CHECKLIST</w:t>
      </w:r>
    </w:p>
    <w:p w14:paraId="2B0010DF" w14:textId="77777777" w:rsidR="0028018E" w:rsidRPr="00D568C8" w:rsidRDefault="0028018E" w:rsidP="0028018E">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SF-424</w:t>
      </w:r>
      <w:r>
        <w:rPr>
          <w:rFonts w:asciiTheme="minorHAnsi" w:hAnsiTheme="minorHAnsi"/>
          <w:b/>
          <w:sz w:val="22"/>
          <w:szCs w:val="22"/>
        </w:rPr>
        <w:t>,</w:t>
      </w:r>
      <w:r w:rsidRPr="00D568C8">
        <w:rPr>
          <w:rFonts w:asciiTheme="minorHAnsi" w:hAnsiTheme="minorHAnsi"/>
          <w:b/>
          <w:sz w:val="22"/>
          <w:szCs w:val="22"/>
        </w:rPr>
        <w:t xml:space="preserve"> Application for Federal Assistance or</w:t>
      </w:r>
      <w:r>
        <w:rPr>
          <w:rFonts w:asciiTheme="minorHAnsi" w:hAnsiTheme="minorHAnsi"/>
          <w:b/>
          <w:sz w:val="22"/>
          <w:szCs w:val="22"/>
        </w:rPr>
        <w:t xml:space="preserve"> </w:t>
      </w:r>
      <w:r w:rsidRPr="00D568C8">
        <w:rPr>
          <w:rFonts w:asciiTheme="minorHAnsi" w:hAnsiTheme="minorHAnsi"/>
          <w:b/>
          <w:sz w:val="22"/>
          <w:szCs w:val="22"/>
        </w:rPr>
        <w:t>Application for Federal Assistance</w:t>
      </w:r>
      <w:r>
        <w:rPr>
          <w:rFonts w:asciiTheme="minorHAnsi" w:hAnsiTheme="minorHAnsi"/>
          <w:b/>
          <w:sz w:val="22"/>
          <w:szCs w:val="22"/>
        </w:rPr>
        <w:t>-Individual</w:t>
      </w:r>
    </w:p>
    <w:p w14:paraId="3C9406C4" w14:textId="77777777" w:rsidR="0028018E" w:rsidRPr="00D568C8" w:rsidRDefault="0028018E" w:rsidP="0028018E">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SF-424B or D</w:t>
      </w:r>
      <w:r>
        <w:rPr>
          <w:rFonts w:asciiTheme="minorHAnsi" w:hAnsiTheme="minorHAnsi"/>
          <w:b/>
          <w:sz w:val="22"/>
          <w:szCs w:val="22"/>
        </w:rPr>
        <w:t>,</w:t>
      </w:r>
      <w:r w:rsidRPr="00D568C8">
        <w:rPr>
          <w:rFonts w:asciiTheme="minorHAnsi" w:hAnsiTheme="minorHAnsi"/>
          <w:b/>
          <w:sz w:val="22"/>
          <w:szCs w:val="22"/>
        </w:rPr>
        <w:t xml:space="preserve"> Assurances</w:t>
      </w:r>
    </w:p>
    <w:p w14:paraId="15D4592F"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sidRPr="00A80EBB">
        <w:rPr>
          <w:rFonts w:asciiTheme="minorHAnsi" w:hAnsiTheme="minorHAnsi"/>
          <w:b/>
          <w:sz w:val="22"/>
          <w:szCs w:val="22"/>
        </w:rPr>
        <w:t xml:space="preserve">Project </w:t>
      </w:r>
      <w:r>
        <w:rPr>
          <w:rFonts w:asciiTheme="minorHAnsi" w:hAnsiTheme="minorHAnsi"/>
          <w:b/>
          <w:sz w:val="22"/>
          <w:szCs w:val="22"/>
        </w:rPr>
        <w:t>N</w:t>
      </w:r>
      <w:r w:rsidRPr="00A80EBB">
        <w:rPr>
          <w:rFonts w:asciiTheme="minorHAnsi" w:hAnsiTheme="minorHAnsi"/>
          <w:b/>
          <w:sz w:val="22"/>
          <w:szCs w:val="22"/>
        </w:rPr>
        <w:t>arrative</w:t>
      </w:r>
    </w:p>
    <w:p w14:paraId="0E6E1A99"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SF-424A or C, Budget Information</w:t>
      </w:r>
    </w:p>
    <w:p w14:paraId="30FF0DBD"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Budget Narrative</w:t>
      </w:r>
    </w:p>
    <w:p w14:paraId="43BEE14E"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Indirect Cost Statement and related documentation (when applicable)</w:t>
      </w:r>
    </w:p>
    <w:p w14:paraId="0CD6386B" w14:textId="77777777" w:rsidR="0028018E" w:rsidRPr="00A80EBB"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Conflict of Interest Disclosure (when applicable)</w:t>
      </w:r>
    </w:p>
    <w:p w14:paraId="113F1480" w14:textId="77777777" w:rsidR="0028018E" w:rsidRPr="00A80EBB" w:rsidRDefault="0028018E" w:rsidP="0028018E">
      <w:pPr>
        <w:numPr>
          <w:ilvl w:val="0"/>
          <w:numId w:val="2"/>
        </w:numPr>
        <w:tabs>
          <w:tab w:val="clear" w:pos="2880"/>
          <w:tab w:val="num" w:pos="1080"/>
        </w:tabs>
        <w:ind w:left="1080"/>
        <w:rPr>
          <w:rFonts w:asciiTheme="minorHAnsi" w:hAnsiTheme="minorHAnsi"/>
          <w:sz w:val="22"/>
          <w:szCs w:val="22"/>
        </w:rPr>
      </w:pPr>
      <w:r w:rsidRPr="00A80EBB">
        <w:rPr>
          <w:rFonts w:asciiTheme="minorHAnsi" w:hAnsiTheme="minorHAnsi"/>
          <w:b/>
          <w:sz w:val="22"/>
          <w:szCs w:val="22"/>
        </w:rPr>
        <w:t xml:space="preserve">Single Audit Reporting </w:t>
      </w:r>
      <w:r>
        <w:rPr>
          <w:rFonts w:asciiTheme="minorHAnsi" w:hAnsiTheme="minorHAnsi"/>
          <w:b/>
          <w:sz w:val="22"/>
          <w:szCs w:val="22"/>
        </w:rPr>
        <w:t>S</w:t>
      </w:r>
      <w:r w:rsidRPr="00A80EBB">
        <w:rPr>
          <w:rFonts w:asciiTheme="minorHAnsi" w:hAnsiTheme="minorHAnsi"/>
          <w:b/>
          <w:sz w:val="22"/>
          <w:szCs w:val="22"/>
        </w:rPr>
        <w:t>tatement</w:t>
      </w:r>
      <w:r>
        <w:rPr>
          <w:rFonts w:asciiTheme="minorHAnsi" w:hAnsiTheme="minorHAnsi"/>
          <w:b/>
          <w:sz w:val="22"/>
          <w:szCs w:val="22"/>
        </w:rPr>
        <w:t xml:space="preserve"> (when applicable)</w:t>
      </w:r>
    </w:p>
    <w:p w14:paraId="3C022BBF" w14:textId="77777777" w:rsidR="0028018E" w:rsidRDefault="0028018E" w:rsidP="0028018E">
      <w:pPr>
        <w:numPr>
          <w:ilvl w:val="0"/>
          <w:numId w:val="2"/>
        </w:numPr>
        <w:tabs>
          <w:tab w:val="clear" w:pos="2880"/>
          <w:tab w:val="num" w:pos="1080"/>
        </w:tabs>
        <w:ind w:left="1080"/>
        <w:rPr>
          <w:rFonts w:asciiTheme="minorHAnsi" w:hAnsiTheme="minorHAnsi"/>
          <w:b/>
          <w:sz w:val="22"/>
          <w:szCs w:val="22"/>
        </w:rPr>
      </w:pPr>
      <w:r>
        <w:rPr>
          <w:rFonts w:asciiTheme="minorHAnsi" w:hAnsiTheme="minorHAnsi"/>
          <w:b/>
          <w:sz w:val="22"/>
          <w:szCs w:val="22"/>
        </w:rPr>
        <w:t>SF-LLL, Disclosure of Lobbying Activities (when applicable)</w:t>
      </w:r>
    </w:p>
    <w:p w14:paraId="2CFB766C" w14:textId="55A7C151" w:rsidR="000E3BB4" w:rsidRPr="0028018E" w:rsidRDefault="0028018E" w:rsidP="0028018E">
      <w:pPr>
        <w:numPr>
          <w:ilvl w:val="0"/>
          <w:numId w:val="2"/>
        </w:numPr>
        <w:tabs>
          <w:tab w:val="clear" w:pos="2880"/>
          <w:tab w:val="num" w:pos="1080"/>
        </w:tabs>
        <w:ind w:left="1080"/>
        <w:rPr>
          <w:rFonts w:asciiTheme="minorHAnsi" w:hAnsiTheme="minorHAnsi"/>
          <w:sz w:val="22"/>
          <w:szCs w:val="22"/>
        </w:rPr>
      </w:pPr>
      <w:r w:rsidRPr="0028018E">
        <w:rPr>
          <w:rFonts w:asciiTheme="minorHAnsi" w:hAnsiTheme="minorHAnsi"/>
          <w:b/>
          <w:sz w:val="22"/>
          <w:szCs w:val="22"/>
        </w:rPr>
        <w:t>Overlap or Duplication of Effort Statement</w:t>
      </w:r>
    </w:p>
    <w:p w14:paraId="06CB05C6" w14:textId="77777777" w:rsidR="00355A58" w:rsidRDefault="00355A58" w:rsidP="00355A58">
      <w:pPr>
        <w:ind w:left="720"/>
        <w:rPr>
          <w:rFonts w:asciiTheme="minorHAnsi" w:hAnsiTheme="minorHAnsi"/>
          <w:sz w:val="22"/>
          <w:szCs w:val="22"/>
        </w:rPr>
      </w:pPr>
    </w:p>
    <w:p w14:paraId="2979C99A" w14:textId="4F5FF3F8" w:rsidR="006E3C9F" w:rsidRDefault="006E3C9F" w:rsidP="00355A58">
      <w:pPr>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2F1F4790" w14:textId="77777777" w:rsidR="00355A58" w:rsidRPr="000E3BB4" w:rsidRDefault="00355A58" w:rsidP="00355A58">
      <w:pPr>
        <w:ind w:left="720"/>
        <w:rPr>
          <w:rFonts w:asciiTheme="minorHAnsi" w:hAnsiTheme="minorHAnsi"/>
          <w:sz w:val="22"/>
          <w:szCs w:val="22"/>
        </w:rPr>
      </w:pPr>
    </w:p>
    <w:p w14:paraId="133EB44E" w14:textId="40A9212F" w:rsidR="00DF5E66"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7928ACB7" w14:textId="77777777" w:rsidR="00F11628" w:rsidRPr="00F11628" w:rsidRDefault="00F11628" w:rsidP="00F11628"/>
    <w:p w14:paraId="2D763F19" w14:textId="49B61D2F" w:rsidR="00D2403C" w:rsidRDefault="00F9193C" w:rsidP="002B451C">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8"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2B451C">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9"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0"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1"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2"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w:t>
      </w:r>
      <w:r w:rsidR="002C0847" w:rsidRPr="00EB4C6F">
        <w:rPr>
          <w:rFonts w:asciiTheme="minorHAnsi" w:hAnsiTheme="minorHAnsi"/>
          <w:sz w:val="22"/>
          <w:szCs w:val="22"/>
        </w:rPr>
        <w:lastRenderedPageBreak/>
        <w:t>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3"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4"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Default="0037425F" w:rsidP="00D2403C">
      <w:pPr>
        <w:pStyle w:val="Heading3"/>
      </w:pPr>
      <w:r w:rsidRPr="00A30130">
        <w:t xml:space="preserve">Submission </w:t>
      </w:r>
      <w:r w:rsidR="00F9193C" w:rsidRPr="00A30130">
        <w:t>Dates and Times</w:t>
      </w:r>
    </w:p>
    <w:p w14:paraId="2876DD38" w14:textId="77777777" w:rsidR="00F11628" w:rsidRPr="00F11628" w:rsidRDefault="00F11628" w:rsidP="00F11628"/>
    <w:p w14:paraId="5E89B8B1" w14:textId="1F3A2916" w:rsidR="00140906" w:rsidRDefault="000E2342" w:rsidP="00D2403C">
      <w:pPr>
        <w:pStyle w:val="ListParagraph"/>
        <w:spacing w:after="240"/>
        <w:ind w:left="360"/>
        <w:rPr>
          <w:rFonts w:asciiTheme="minorHAnsi" w:hAnsiTheme="minorHAnsi"/>
          <w:sz w:val="22"/>
          <w:szCs w:val="22"/>
        </w:rPr>
      </w:pPr>
      <w:r>
        <w:rPr>
          <w:rFonts w:asciiTheme="minorHAnsi" w:hAnsiTheme="minorHAnsi"/>
          <w:sz w:val="22"/>
          <w:szCs w:val="22"/>
        </w:rPr>
        <w:t>May 1</w:t>
      </w:r>
      <w:r w:rsidR="0028018E">
        <w:rPr>
          <w:rFonts w:asciiTheme="minorHAnsi" w:hAnsiTheme="minorHAnsi"/>
          <w:sz w:val="22"/>
          <w:szCs w:val="22"/>
        </w:rPr>
        <w:t>4</w:t>
      </w:r>
      <w:r w:rsidR="00CA505E" w:rsidRPr="00CA505E">
        <w:rPr>
          <w:rFonts w:asciiTheme="minorHAnsi" w:hAnsiTheme="minorHAnsi"/>
          <w:sz w:val="22"/>
          <w:szCs w:val="22"/>
        </w:rPr>
        <w:t xml:space="preserve">, 2019 through May </w:t>
      </w:r>
      <w:r>
        <w:rPr>
          <w:rFonts w:asciiTheme="minorHAnsi" w:hAnsiTheme="minorHAnsi"/>
          <w:sz w:val="22"/>
          <w:szCs w:val="22"/>
        </w:rPr>
        <w:t>21</w:t>
      </w:r>
      <w:r w:rsidR="00CA505E" w:rsidRPr="00CA505E">
        <w:rPr>
          <w:rFonts w:asciiTheme="minorHAnsi" w:hAnsiTheme="minorHAnsi"/>
          <w:sz w:val="22"/>
          <w:szCs w:val="22"/>
        </w:rPr>
        <w:t>, 2019.  Application must be received no later than 1800 EST May</w:t>
      </w:r>
      <w:r>
        <w:rPr>
          <w:rFonts w:asciiTheme="minorHAnsi" w:hAnsiTheme="minorHAnsi"/>
          <w:sz w:val="22"/>
          <w:szCs w:val="22"/>
        </w:rPr>
        <w:t xml:space="preserve"> 21</w:t>
      </w:r>
      <w:r w:rsidR="00CA505E" w:rsidRPr="00CA505E">
        <w:rPr>
          <w:rFonts w:asciiTheme="minorHAnsi" w:hAnsiTheme="minorHAnsi"/>
          <w:sz w:val="22"/>
          <w:szCs w:val="22"/>
        </w:rPr>
        <w:t xml:space="preserve">, 2019.  </w:t>
      </w:r>
    </w:p>
    <w:p w14:paraId="09C165E6" w14:textId="096BDB6E" w:rsidR="00D2403C" w:rsidRDefault="00D2403C" w:rsidP="00D2403C">
      <w:pPr>
        <w:pStyle w:val="Heading3"/>
      </w:pPr>
      <w:r w:rsidRPr="00CA505E">
        <w:t>Intergovernmental Review</w:t>
      </w:r>
    </w:p>
    <w:p w14:paraId="60F47FDA" w14:textId="77777777" w:rsidR="00F11628" w:rsidRPr="00F11628" w:rsidRDefault="00F11628" w:rsidP="00F11628"/>
    <w:p w14:paraId="53E778BD" w14:textId="4CAD851D" w:rsidR="00D425B6" w:rsidRPr="00CA505E" w:rsidRDefault="00CA505E" w:rsidP="00D2403C">
      <w:pPr>
        <w:pStyle w:val="ListParagraph"/>
        <w:spacing w:after="240"/>
        <w:ind w:left="360"/>
        <w:rPr>
          <w:rFonts w:asciiTheme="minorHAnsi" w:hAnsiTheme="minorHAnsi"/>
          <w:sz w:val="22"/>
          <w:szCs w:val="22"/>
        </w:rPr>
      </w:pPr>
      <w:r w:rsidRPr="00CA505E">
        <w:rPr>
          <w:rFonts w:asciiTheme="minorHAnsi" w:hAnsiTheme="minorHAnsi"/>
          <w:bCs/>
          <w:color w:val="000000"/>
          <w:sz w:val="22"/>
          <w:szCs w:val="22"/>
        </w:rPr>
        <w:t xml:space="preserve">Not applicable. </w:t>
      </w:r>
    </w:p>
    <w:p w14:paraId="6D8461F9" w14:textId="39F9F9CC" w:rsidR="00D2403C" w:rsidRDefault="00D2403C" w:rsidP="00D2403C">
      <w:pPr>
        <w:pStyle w:val="Heading3"/>
      </w:pPr>
      <w:r>
        <w:t>Funding Restrictions</w:t>
      </w:r>
    </w:p>
    <w:p w14:paraId="1ED9B839" w14:textId="77777777" w:rsidR="00F11628" w:rsidRPr="00F11628" w:rsidRDefault="00F11628" w:rsidP="00F11628"/>
    <w:p w14:paraId="2A93C43C" w14:textId="496D7ED3" w:rsidR="00AA3D27" w:rsidRPr="00AA3D27" w:rsidRDefault="00AA3D27" w:rsidP="00D2403C">
      <w:pPr>
        <w:pStyle w:val="ListParagraph"/>
        <w:spacing w:after="240"/>
        <w:ind w:left="360"/>
        <w:rPr>
          <w:rFonts w:asciiTheme="minorHAnsi" w:hAnsiTheme="minorHAnsi"/>
          <w:sz w:val="22"/>
          <w:szCs w:val="22"/>
        </w:rPr>
      </w:pPr>
      <w:r>
        <w:rPr>
          <w:rFonts w:asciiTheme="minorHAnsi" w:hAnsiTheme="minorHAnsi"/>
          <w:sz w:val="22"/>
          <w:szCs w:val="22"/>
        </w:rPr>
        <w:t xml:space="preserve">Use of funding to cover construction cost is not permissible.  </w:t>
      </w:r>
      <w:proofErr w:type="gramStart"/>
      <w:r>
        <w:rPr>
          <w:rFonts w:asciiTheme="minorHAnsi" w:hAnsiTheme="minorHAnsi"/>
          <w:sz w:val="22"/>
          <w:szCs w:val="22"/>
        </w:rPr>
        <w:t>Reimbursement of pre-Federal award costs are</w:t>
      </w:r>
      <w:proofErr w:type="gramEnd"/>
      <w:r>
        <w:rPr>
          <w:rFonts w:asciiTheme="minorHAnsi" w:hAnsiTheme="minorHAnsi"/>
          <w:sz w:val="22"/>
          <w:szCs w:val="22"/>
        </w:rPr>
        <w:t xml:space="preserve"> not authorized. </w:t>
      </w:r>
    </w:p>
    <w:p w14:paraId="77893B0A" w14:textId="6EE3D6A5" w:rsidR="00D2403C" w:rsidRDefault="00D2403C" w:rsidP="00D2403C">
      <w:pPr>
        <w:pStyle w:val="Heading3"/>
      </w:pPr>
      <w:r>
        <w:t>Submission Instructions</w:t>
      </w:r>
    </w:p>
    <w:p w14:paraId="217D1702" w14:textId="77777777" w:rsidR="00F11628" w:rsidRPr="00F11628" w:rsidRDefault="00F11628" w:rsidP="00F11628"/>
    <w:p w14:paraId="6E2060AE" w14:textId="79BE3C26" w:rsidR="004D7B9C" w:rsidRPr="009D37BF" w:rsidRDefault="00AA3D27" w:rsidP="009D37BF">
      <w:pPr>
        <w:pStyle w:val="BodyText"/>
        <w:spacing w:after="240"/>
        <w:ind w:left="360"/>
        <w:jc w:val="left"/>
        <w:rPr>
          <w:rFonts w:asciiTheme="minorHAnsi" w:hAnsiTheme="minorHAnsi" w:cstheme="minorHAnsi"/>
          <w:szCs w:val="22"/>
        </w:rPr>
      </w:pPr>
      <w:bookmarkStart w:id="3" w:name="OLE_LINK2"/>
      <w:bookmarkStart w:id="4" w:name="OLE_LINK3"/>
      <w:r w:rsidRPr="009D37BF">
        <w:rPr>
          <w:rFonts w:asciiTheme="minorHAnsi" w:hAnsiTheme="minorHAnsi" w:cstheme="minorHAnsi"/>
        </w:rPr>
        <w:t>Format all of your documents to print on Letter size (8 ½” x 11”) paper. Where possible, save scanned documents in .pdf format. The required SF 424 Application for Federal Assistance and Assurances forms and any other required standard forms MUST be signed by your orga</w:t>
      </w:r>
      <w:r w:rsidR="0028018E">
        <w:rPr>
          <w:rFonts w:asciiTheme="minorHAnsi" w:hAnsiTheme="minorHAnsi" w:cstheme="minorHAnsi"/>
        </w:rPr>
        <w:t xml:space="preserve">nization’s authorized official.  Submit your application via email to the agency contact listed at the end of this document.  </w:t>
      </w:r>
      <w:r w:rsidR="009D37BF" w:rsidRPr="009D37BF">
        <w:rPr>
          <w:rFonts w:asciiTheme="minorHAnsi" w:hAnsiTheme="minorHAnsi" w:cstheme="minorHAnsi"/>
        </w:rPr>
        <w:t>If you have issues with transmitting your file(s), call/email the agency contact listed at the end of this document.</w:t>
      </w:r>
    </w:p>
    <w:p w14:paraId="76092EB4" w14:textId="2A122B56" w:rsidR="00EB4C6F" w:rsidRPr="009D37BF" w:rsidRDefault="00865444" w:rsidP="002B451C">
      <w:pPr>
        <w:pStyle w:val="Heading4"/>
        <w:numPr>
          <w:ilvl w:val="0"/>
          <w:numId w:val="12"/>
        </w:numPr>
        <w:rPr>
          <w:rFonts w:cstheme="minorHAnsi"/>
        </w:rPr>
      </w:pPr>
      <w:r w:rsidRPr="009D37BF">
        <w:rPr>
          <w:rFonts w:cstheme="minorHAnsi"/>
        </w:rPr>
        <w:t xml:space="preserve">Register </w:t>
      </w:r>
      <w:r w:rsidR="004D7B9C" w:rsidRPr="009D37BF">
        <w:rPr>
          <w:rFonts w:cstheme="minorHAnsi"/>
        </w:rPr>
        <w:t>with Grants.gov</w:t>
      </w:r>
    </w:p>
    <w:p w14:paraId="739DCF16" w14:textId="6BDC1B1E" w:rsidR="002D03C5"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A</w:t>
      </w:r>
      <w:r w:rsidR="002D03C5" w:rsidRPr="00E02D63">
        <w:rPr>
          <w:rFonts w:asciiTheme="minorHAnsi" w:hAnsiTheme="minorHAnsi"/>
          <w:szCs w:val="22"/>
        </w:rPr>
        <w:t xml:space="preserve">pplicants must first </w:t>
      </w:r>
      <w:hyperlink r:id="rId35" w:history="1">
        <w:r w:rsidR="002D03C5"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w:t>
      </w:r>
      <w:r w:rsidR="00D035AF" w:rsidRPr="00E02D63">
        <w:rPr>
          <w:rFonts w:asciiTheme="minorHAnsi" w:hAnsiTheme="minorHAnsi"/>
          <w:szCs w:val="22"/>
        </w:rPr>
        <w:t xml:space="preserve">and complete all steps of the registration process </w:t>
      </w:r>
      <w:r w:rsidRPr="00E02D63">
        <w:rPr>
          <w:rFonts w:asciiTheme="minorHAnsi" w:hAnsiTheme="minorHAnsi"/>
          <w:szCs w:val="22"/>
        </w:rPr>
        <w:t xml:space="preserve">before </w:t>
      </w:r>
      <w:r w:rsidR="00D035AF" w:rsidRPr="00E02D63">
        <w:rPr>
          <w:rFonts w:asciiTheme="minorHAnsi" w:hAnsiTheme="minorHAnsi"/>
          <w:szCs w:val="22"/>
        </w:rPr>
        <w:t>they can apply</w:t>
      </w:r>
      <w:r w:rsidRPr="00E02D63">
        <w:rPr>
          <w:rFonts w:asciiTheme="minorHAnsi" w:hAnsiTheme="minorHAnsi"/>
          <w:szCs w:val="22"/>
        </w:rPr>
        <w:t xml:space="preserve"> through Grants.gov.  </w:t>
      </w:r>
      <w:r w:rsidR="002D03C5" w:rsidRPr="00E02D63">
        <w:rPr>
          <w:rFonts w:asciiTheme="minorHAnsi" w:hAnsiTheme="minorHAnsi"/>
          <w:szCs w:val="22"/>
        </w:rPr>
        <w:t>Grants.gov registration requires the entity t</w:t>
      </w:r>
      <w:r w:rsidR="00D035AF" w:rsidRPr="00E02D63">
        <w:rPr>
          <w:rFonts w:asciiTheme="minorHAnsi" w:hAnsiTheme="minorHAnsi"/>
          <w:szCs w:val="22"/>
        </w:rPr>
        <w:t xml:space="preserve">o create an account, create an account </w:t>
      </w:r>
      <w:r w:rsidR="002D03C5" w:rsidRPr="00E02D63">
        <w:rPr>
          <w:rFonts w:asciiTheme="minorHAnsi" w:hAnsiTheme="minorHAnsi"/>
          <w:szCs w:val="22"/>
        </w:rPr>
        <w:t xml:space="preserve">profile, and establish authorized profile roles, including the </w:t>
      </w:r>
      <w:r w:rsidR="003F2CE4" w:rsidRPr="00E02D63">
        <w:rPr>
          <w:rFonts w:asciiTheme="minorHAnsi" w:hAnsiTheme="minorHAnsi"/>
          <w:szCs w:val="22"/>
        </w:rPr>
        <w:t>applicant</w:t>
      </w:r>
      <w:r w:rsidR="002D03C5" w:rsidRPr="00E02D63">
        <w:rPr>
          <w:rFonts w:asciiTheme="minorHAnsi" w:hAnsiTheme="minorHAnsi"/>
          <w:szCs w:val="22"/>
        </w:rPr>
        <w:t>’s authorized representative.</w:t>
      </w:r>
      <w:r w:rsidR="004D7B9C" w:rsidRPr="00E02D63">
        <w:rPr>
          <w:rFonts w:asciiTheme="minorHAnsi" w:hAnsiTheme="minorHAnsi"/>
          <w:szCs w:val="22"/>
        </w:rPr>
        <w:t xml:space="preserve">  Registration can take three to five business days or longer, if </w:t>
      </w:r>
      <w:r w:rsidR="00D035AF" w:rsidRPr="00E02D63">
        <w:rPr>
          <w:rFonts w:asciiTheme="minorHAnsi" w:hAnsiTheme="minorHAnsi"/>
          <w:szCs w:val="22"/>
        </w:rPr>
        <w:t>you do</w:t>
      </w:r>
      <w:r w:rsidR="004D7B9C" w:rsidRPr="00E02D63">
        <w:rPr>
          <w:rFonts w:asciiTheme="minorHAnsi" w:hAnsiTheme="minorHAnsi"/>
          <w:szCs w:val="22"/>
        </w:rPr>
        <w:t xml:space="preserve"> not complete the required steps in a timely manner.</w:t>
      </w:r>
    </w:p>
    <w:p w14:paraId="027442C8" w14:textId="644D53EF" w:rsidR="00EB4C6F" w:rsidRPr="00E02D63" w:rsidRDefault="00865444" w:rsidP="00EB4C6F">
      <w:pPr>
        <w:pStyle w:val="Heading4"/>
      </w:pPr>
      <w:r w:rsidRPr="00E02D63">
        <w:t>Grants.gov Workspace Application</w:t>
      </w:r>
    </w:p>
    <w:p w14:paraId="1FB6FC92" w14:textId="0892CAA1" w:rsidR="002928ED"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t>
      </w:r>
      <w:proofErr w:type="spellStart"/>
      <w:r w:rsidRPr="00E02D63">
        <w:rPr>
          <w:rFonts w:asciiTheme="minorHAnsi" w:hAnsiTheme="minorHAnsi"/>
          <w:szCs w:val="22"/>
        </w:rPr>
        <w:t>webforms</w:t>
      </w:r>
      <w:proofErr w:type="spellEnd"/>
      <w:r w:rsidRPr="00E02D63">
        <w:rPr>
          <w:rFonts w:asciiTheme="minorHAnsi" w:hAnsiTheme="minorHAnsi"/>
          <w:szCs w:val="22"/>
        </w:rPr>
        <w:t xml:space="preserve"> within an application. For each funding opportunity announcement, you can create individual instances of a workspace.  To apply, the applicant will </w:t>
      </w:r>
      <w:hyperlink r:id="rId36"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E02D63">
        <w:rPr>
          <w:rFonts w:asciiTheme="minorHAnsi" w:hAnsiTheme="minorHAnsi"/>
          <w:szCs w:val="22"/>
        </w:rPr>
        <w:t xml:space="preserve">When attaching files to the Grants.gov application, please do not assign file names longer than </w:t>
      </w:r>
      <w:r w:rsidR="00A93AAA" w:rsidRPr="00E02D63">
        <w:rPr>
          <w:rFonts w:asciiTheme="minorHAnsi" w:hAnsiTheme="minorHAnsi"/>
          <w:szCs w:val="22"/>
        </w:rPr>
        <w:lastRenderedPageBreak/>
        <w:t>20 characters</w:t>
      </w:r>
      <w:r w:rsidR="00FF3243" w:rsidRPr="00E02D63">
        <w:rPr>
          <w:rFonts w:asciiTheme="minorHAnsi" w:hAnsiTheme="minorHAnsi"/>
          <w:szCs w:val="22"/>
        </w:rPr>
        <w:t>,</w:t>
      </w:r>
      <w:r w:rsidR="00A93AAA" w:rsidRPr="00E02D63">
        <w:rPr>
          <w:rFonts w:asciiTheme="minorHAnsi" w:hAnsiTheme="minorHAnsi"/>
          <w:szCs w:val="22"/>
        </w:rPr>
        <w:t xml:space="preserve"> including spaces.  File names longer than 20 characters will prevent your application received by Grants.gov from automatically downloading into the Service’s financial assistance management system.  </w:t>
      </w:r>
      <w:r w:rsidRPr="00E02D63">
        <w:rPr>
          <w:rFonts w:asciiTheme="minorHAnsi" w:hAnsiTheme="minorHAnsi"/>
          <w:szCs w:val="22"/>
        </w:rPr>
        <w:t xml:space="preserve">Applicants using slow internet, such as dial-up connections, should be aware that </w:t>
      </w:r>
      <w:r w:rsidR="002928ED" w:rsidRPr="00E02D63">
        <w:rPr>
          <w:rFonts w:asciiTheme="minorHAnsi" w:hAnsiTheme="minorHAnsi"/>
          <w:szCs w:val="22"/>
        </w:rPr>
        <w:t xml:space="preserve">the transmission of the application to </w:t>
      </w:r>
      <w:r w:rsidRPr="00E02D63">
        <w:rPr>
          <w:rFonts w:asciiTheme="minorHAnsi" w:hAnsiTheme="minorHAnsi"/>
          <w:szCs w:val="22"/>
        </w:rPr>
        <w:t xml:space="preserve">Grants.gov </w:t>
      </w:r>
      <w:r w:rsidR="002928ED" w:rsidRPr="00E02D63">
        <w:rPr>
          <w:rFonts w:asciiTheme="minorHAnsi" w:hAnsiTheme="minorHAnsi"/>
          <w:szCs w:val="22"/>
        </w:rPr>
        <w:t xml:space="preserve">takes time.  Grants.gov sends either an error message or a “successfully received” message by email to the </w:t>
      </w:r>
      <w:r w:rsidR="003F2CE4" w:rsidRPr="00E02D63">
        <w:rPr>
          <w:rFonts w:asciiTheme="minorHAnsi" w:hAnsiTheme="minorHAnsi"/>
          <w:szCs w:val="22"/>
        </w:rPr>
        <w:t>applicant</w:t>
      </w:r>
      <w:r w:rsidR="002928ED" w:rsidRPr="00E02D63">
        <w:rPr>
          <w:rFonts w:asciiTheme="minorHAnsi" w:hAnsiTheme="minorHAnsi"/>
          <w:szCs w:val="22"/>
        </w:rPr>
        <w:t>’s authorized representative once the transmission is complete.  Please do not end the transmission process before re</w:t>
      </w:r>
      <w:r w:rsidR="00FF3243" w:rsidRPr="00E02D63">
        <w:rPr>
          <w:rFonts w:asciiTheme="minorHAnsi" w:hAnsiTheme="minorHAnsi"/>
          <w:szCs w:val="22"/>
        </w:rPr>
        <w:t>ceiving that</w:t>
      </w:r>
      <w:r w:rsidR="002928ED" w:rsidRPr="00E02D63">
        <w:rPr>
          <w:rFonts w:asciiTheme="minorHAnsi" w:hAnsiTheme="minorHAnsi"/>
          <w:szCs w:val="22"/>
        </w:rPr>
        <w:t xml:space="preserve"> message.</w:t>
      </w:r>
    </w:p>
    <w:p w14:paraId="1439F9EE" w14:textId="77777777" w:rsidR="00EB4C6F" w:rsidRPr="00E02D63" w:rsidRDefault="00EB4C6F" w:rsidP="00EB4C6F">
      <w:pPr>
        <w:pStyle w:val="Heading4"/>
      </w:pPr>
      <w:r w:rsidRPr="00E02D63">
        <w:t>Proof of Timely Submission</w:t>
      </w:r>
    </w:p>
    <w:p w14:paraId="6C0E3E0B" w14:textId="62EBAFD1" w:rsidR="008A7B85" w:rsidRPr="00E02D63" w:rsidRDefault="002928ED" w:rsidP="00EB4C6F">
      <w:pPr>
        <w:pStyle w:val="BodyText"/>
        <w:spacing w:after="240"/>
        <w:ind w:left="720"/>
        <w:jc w:val="left"/>
        <w:rPr>
          <w:rFonts w:asciiTheme="minorHAnsi" w:hAnsiTheme="minorHAnsi"/>
          <w:szCs w:val="22"/>
        </w:rPr>
      </w:pPr>
      <w:r w:rsidRPr="00E02D63">
        <w:rPr>
          <w:rFonts w:asciiTheme="minorHAnsi" w:hAnsiTheme="minorHAnsi"/>
          <w:szCs w:val="22"/>
        </w:rPr>
        <w:t>Grants.gov automaticall</w:t>
      </w:r>
      <w:r w:rsidR="003F2CE4" w:rsidRPr="00E02D63">
        <w:rPr>
          <w:rFonts w:asciiTheme="minorHAnsi" w:hAnsiTheme="minorHAnsi"/>
          <w:szCs w:val="22"/>
        </w:rPr>
        <w:t xml:space="preserve">y generates an electronic date and time stamp in the system </w:t>
      </w:r>
      <w:r w:rsidR="00FF3243" w:rsidRPr="00E02D63">
        <w:rPr>
          <w:rFonts w:asciiTheme="minorHAnsi" w:hAnsiTheme="minorHAnsi"/>
          <w:szCs w:val="22"/>
        </w:rPr>
        <w:t>upon application receipt.</w:t>
      </w:r>
      <w:r w:rsidR="003F2CE4" w:rsidRPr="00E02D63">
        <w:rPr>
          <w:rFonts w:asciiTheme="minorHAnsi" w:hAnsiTheme="minorHAnsi"/>
          <w:szCs w:val="22"/>
        </w:rPr>
        <w:t xml:space="preserve">  Grants.gov sends an acknowledgement of receipt with the date and time stamp </w:t>
      </w:r>
      <w:r w:rsidR="00FF3243" w:rsidRPr="00E02D63">
        <w:rPr>
          <w:rFonts w:asciiTheme="minorHAnsi" w:hAnsiTheme="minorHAnsi"/>
          <w:szCs w:val="22"/>
        </w:rPr>
        <w:t xml:space="preserve">and </w:t>
      </w:r>
      <w:r w:rsidR="003F2CE4" w:rsidRPr="00E02D63">
        <w:rPr>
          <w:rFonts w:asciiTheme="minorHAnsi" w:hAnsiTheme="minorHAnsi"/>
          <w:szCs w:val="22"/>
        </w:rPr>
        <w:t>a unique Grants.gov application tracking number to the authorized representative</w:t>
      </w:r>
      <w:r w:rsidR="00FF3243" w:rsidRPr="00E02D63">
        <w:rPr>
          <w:rFonts w:asciiTheme="minorHAnsi" w:hAnsiTheme="minorHAnsi"/>
          <w:szCs w:val="22"/>
        </w:rPr>
        <w:t xml:space="preserve"> by email</w:t>
      </w:r>
      <w:r w:rsidR="003F2CE4" w:rsidRPr="00E02D63">
        <w:rPr>
          <w:rFonts w:asciiTheme="minorHAnsi" w:hAnsiTheme="minorHAnsi"/>
          <w:szCs w:val="22"/>
        </w:rPr>
        <w:t>.  This email</w:t>
      </w:r>
      <w:r w:rsidR="00A93AAA" w:rsidRPr="00E02D63">
        <w:rPr>
          <w:rFonts w:asciiTheme="minorHAnsi" w:hAnsiTheme="minorHAnsi"/>
          <w:szCs w:val="22"/>
        </w:rPr>
        <w:t xml:space="preserve"> from Grants.gov</w:t>
      </w:r>
      <w:r w:rsidR="003F2CE4" w:rsidRPr="00E02D63">
        <w:rPr>
          <w:rFonts w:asciiTheme="minorHAnsi" w:hAnsiTheme="minorHAnsi"/>
          <w:szCs w:val="22"/>
        </w:rPr>
        <w:t xml:space="preserve"> serves as</w:t>
      </w:r>
      <w:r w:rsidR="00FF3243" w:rsidRPr="00E02D63">
        <w:rPr>
          <w:rFonts w:asciiTheme="minorHAnsi" w:hAnsiTheme="minorHAnsi"/>
          <w:szCs w:val="22"/>
        </w:rPr>
        <w:t xml:space="preserve"> </w:t>
      </w:r>
      <w:r w:rsidR="00F713D1">
        <w:rPr>
          <w:rFonts w:asciiTheme="minorHAnsi" w:hAnsiTheme="minorHAnsi"/>
          <w:szCs w:val="22"/>
        </w:rPr>
        <w:t>your</w:t>
      </w:r>
      <w:r w:rsidR="00FF3243" w:rsidRPr="00E02D63">
        <w:rPr>
          <w:rFonts w:asciiTheme="minorHAnsi" w:hAnsiTheme="minorHAnsi"/>
          <w:szCs w:val="22"/>
        </w:rPr>
        <w:t xml:space="preserve"> </w:t>
      </w:r>
      <w:r w:rsidR="003F2CE4" w:rsidRPr="00E02D63">
        <w:rPr>
          <w:rFonts w:asciiTheme="minorHAnsi" w:hAnsiTheme="minorHAnsi"/>
          <w:szCs w:val="22"/>
        </w:rPr>
        <w:t>proof of timely submission.</w:t>
      </w:r>
    </w:p>
    <w:bookmarkEnd w:id="3"/>
    <w:bookmarkEnd w:id="4"/>
    <w:p w14:paraId="70175FD0" w14:textId="528ECD1C" w:rsidR="00DF5E66"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56E87953" w14:textId="77777777" w:rsidR="00F11628" w:rsidRPr="00F11628" w:rsidRDefault="00F11628" w:rsidP="00F11628"/>
    <w:p w14:paraId="24CE47D5" w14:textId="45F0EAEA" w:rsidR="00D2403C" w:rsidRPr="00D2403C" w:rsidRDefault="00D2403C" w:rsidP="002B451C">
      <w:pPr>
        <w:pStyle w:val="Heading3"/>
        <w:numPr>
          <w:ilvl w:val="0"/>
          <w:numId w:val="8"/>
        </w:numPr>
      </w:pPr>
      <w:r>
        <w:t>Criteria</w:t>
      </w:r>
    </w:p>
    <w:p w14:paraId="3941D037" w14:textId="52C9DA96" w:rsidR="009D37BF" w:rsidRDefault="008963FB" w:rsidP="009D37BF">
      <w:pPr>
        <w:ind w:left="360"/>
        <w:rPr>
          <w:rFonts w:asciiTheme="minorHAnsi" w:hAnsiTheme="minorHAnsi"/>
          <w:bCs/>
          <w:sz w:val="22"/>
          <w:szCs w:val="22"/>
        </w:rPr>
      </w:pPr>
      <w:r>
        <w:rPr>
          <w:rFonts w:asciiTheme="minorHAnsi" w:hAnsiTheme="minorHAnsi"/>
          <w:bCs/>
          <w:sz w:val="22"/>
          <w:szCs w:val="22"/>
        </w:rPr>
        <w:t xml:space="preserve">To be considered for funding, applicant must show an operational capacity to meet the project goals as outlined in section I. Program Description.   </w:t>
      </w:r>
    </w:p>
    <w:p w14:paraId="2A125591" w14:textId="77777777" w:rsidR="009D37BF" w:rsidRPr="009D37BF" w:rsidRDefault="009D37BF" w:rsidP="009D37BF">
      <w:pPr>
        <w:ind w:left="360"/>
        <w:rPr>
          <w:rFonts w:asciiTheme="minorHAnsi" w:hAnsiTheme="minorHAnsi"/>
          <w:bCs/>
          <w:sz w:val="22"/>
          <w:szCs w:val="22"/>
        </w:rPr>
      </w:pPr>
    </w:p>
    <w:p w14:paraId="4C1B8950" w14:textId="4670EAC0" w:rsidR="00D2403C" w:rsidRDefault="00DF5E66" w:rsidP="00D2403C">
      <w:pPr>
        <w:pStyle w:val="Heading3"/>
      </w:pPr>
      <w:r w:rsidRPr="009C3223">
        <w:t>Review and Selection Process</w:t>
      </w:r>
    </w:p>
    <w:p w14:paraId="1546E2F9" w14:textId="77777777" w:rsidR="000E2342" w:rsidRPr="000E2342" w:rsidRDefault="000E2342" w:rsidP="000E2342"/>
    <w:p w14:paraId="305226C5" w14:textId="3F1A515A" w:rsidR="009D37BF" w:rsidRDefault="009D37BF" w:rsidP="009C3223">
      <w:pPr>
        <w:pStyle w:val="ListParagraph"/>
        <w:spacing w:after="240"/>
        <w:ind w:left="360"/>
        <w:rPr>
          <w:rFonts w:asciiTheme="minorHAnsi" w:hAnsiTheme="minorHAnsi"/>
          <w:sz w:val="22"/>
          <w:szCs w:val="22"/>
        </w:rPr>
      </w:pPr>
      <w:r w:rsidRPr="009D37BF">
        <w:rPr>
          <w:rFonts w:asciiTheme="minorHAnsi" w:hAnsiTheme="minorHAnsi"/>
          <w:sz w:val="22"/>
          <w:szCs w:val="22"/>
        </w:rPr>
        <w:t>This is a Single Source Cooperative Agreement to be awarded to The Pennsylvania State University.</w:t>
      </w:r>
    </w:p>
    <w:p w14:paraId="0C117856" w14:textId="3448946F"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7"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8"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0"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Default="00DF5E66" w:rsidP="004801DC">
      <w:pPr>
        <w:pStyle w:val="Heading2"/>
        <w:rPr>
          <w:rFonts w:asciiTheme="minorHAnsi" w:hAnsiTheme="minorHAnsi"/>
          <w:sz w:val="24"/>
        </w:rPr>
      </w:pPr>
      <w:r w:rsidRPr="000E3BB4">
        <w:rPr>
          <w:rFonts w:asciiTheme="minorHAnsi" w:hAnsiTheme="minorHAnsi"/>
          <w:sz w:val="24"/>
        </w:rPr>
        <w:lastRenderedPageBreak/>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4C3AB2DE" w14:textId="77777777" w:rsidR="0098640B" w:rsidRPr="0098640B" w:rsidRDefault="0098640B" w:rsidP="0098640B"/>
    <w:p w14:paraId="180DA4EE" w14:textId="74EA961F" w:rsidR="00BC516B" w:rsidRPr="00BC516B" w:rsidRDefault="00DF5E66" w:rsidP="002B451C">
      <w:pPr>
        <w:pStyle w:val="Heading3"/>
        <w:numPr>
          <w:ilvl w:val="0"/>
          <w:numId w:val="9"/>
        </w:numPr>
      </w:pPr>
      <w:r w:rsidRPr="00C70C2E">
        <w:t xml:space="preserve">Federal </w:t>
      </w:r>
      <w:r w:rsidR="008A7B85" w:rsidRPr="00C70C2E">
        <w:t>Award Notices</w:t>
      </w:r>
    </w:p>
    <w:p w14:paraId="08D67C37" w14:textId="43358DD9" w:rsidR="00F51E41" w:rsidRPr="00F51E41" w:rsidRDefault="00F51E41" w:rsidP="00F51E41">
      <w:pPr>
        <w:pStyle w:val="ListParagraph"/>
        <w:ind w:left="360"/>
        <w:rPr>
          <w:rFonts w:asciiTheme="minorHAnsi" w:hAnsiTheme="minorHAnsi" w:cstheme="minorHAnsi"/>
          <w:bCs/>
          <w:sz w:val="22"/>
          <w:szCs w:val="22"/>
        </w:rPr>
      </w:pPr>
      <w:r w:rsidRPr="00F51E41">
        <w:rPr>
          <w:rFonts w:asciiTheme="minorHAnsi" w:hAnsiTheme="minorHAnsi" w:cstheme="minorHAnsi"/>
          <w:bCs/>
          <w:sz w:val="22"/>
          <w:szCs w:val="22"/>
        </w:rPr>
        <w:t>Following review, applicants may be requested to revise the project scope and/or budget before an</w:t>
      </w:r>
    </w:p>
    <w:p w14:paraId="2767F823" w14:textId="77777777" w:rsidR="00F51E41" w:rsidRPr="00F51E41" w:rsidRDefault="00F51E41" w:rsidP="00F51E41">
      <w:pPr>
        <w:pStyle w:val="ListParagraph"/>
        <w:ind w:left="360"/>
        <w:rPr>
          <w:rFonts w:asciiTheme="minorHAnsi" w:hAnsiTheme="minorHAnsi" w:cstheme="minorHAnsi"/>
          <w:bCs/>
          <w:sz w:val="22"/>
          <w:szCs w:val="22"/>
        </w:rPr>
      </w:pPr>
      <w:proofErr w:type="gramStart"/>
      <w:r w:rsidRPr="00F51E41">
        <w:rPr>
          <w:rFonts w:asciiTheme="minorHAnsi" w:hAnsiTheme="minorHAnsi" w:cstheme="minorHAnsi"/>
          <w:bCs/>
          <w:sz w:val="22"/>
          <w:szCs w:val="22"/>
        </w:rPr>
        <w:t>award</w:t>
      </w:r>
      <w:proofErr w:type="gramEnd"/>
      <w:r w:rsidRPr="00F51E41">
        <w:rPr>
          <w:rFonts w:asciiTheme="minorHAnsi" w:hAnsiTheme="minorHAnsi" w:cstheme="minorHAnsi"/>
          <w:bCs/>
          <w:sz w:val="22"/>
          <w:szCs w:val="22"/>
        </w:rPr>
        <w:t xml:space="preserve"> is made. Successful applicants will receive written notice in the form of a notice of award</w:t>
      </w:r>
    </w:p>
    <w:p w14:paraId="60D22035" w14:textId="5AA72C5B" w:rsidR="00C70C2E" w:rsidRPr="00F51E41" w:rsidRDefault="00F51E41" w:rsidP="00F51E41">
      <w:pPr>
        <w:pStyle w:val="ListParagraph"/>
        <w:spacing w:after="240"/>
        <w:ind w:left="360"/>
        <w:rPr>
          <w:rFonts w:asciiTheme="minorHAnsi" w:hAnsiTheme="minorHAnsi" w:cstheme="minorHAnsi"/>
          <w:sz w:val="22"/>
          <w:szCs w:val="22"/>
        </w:rPr>
      </w:pPr>
      <w:proofErr w:type="gramStart"/>
      <w:r w:rsidRPr="00F51E41">
        <w:rPr>
          <w:rFonts w:asciiTheme="minorHAnsi" w:hAnsiTheme="minorHAnsi" w:cstheme="minorHAnsi"/>
          <w:bCs/>
          <w:sz w:val="22"/>
          <w:szCs w:val="22"/>
        </w:rPr>
        <w:t>document</w:t>
      </w:r>
      <w:proofErr w:type="gramEnd"/>
      <w:r w:rsidRPr="00F51E41">
        <w:rPr>
          <w:rFonts w:asciiTheme="minorHAnsi" w:hAnsiTheme="minorHAnsi" w:cstheme="minorHAnsi"/>
          <w:bCs/>
          <w:sz w:val="22"/>
          <w:szCs w:val="22"/>
        </w:rPr>
        <w:t xml:space="preserve">. Notices of award are typically sent to recipients by e-mail. </w:t>
      </w:r>
      <w:r w:rsidR="00C70C2E" w:rsidRPr="00F51E41">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F51E41">
        <w:rPr>
          <w:rFonts w:asciiTheme="minorHAnsi" w:hAnsiTheme="minorHAnsi" w:cstheme="minorHAnsi"/>
          <w:sz w:val="22"/>
          <w:szCs w:val="22"/>
        </w:rPr>
        <w:t>Notice of Award</w:t>
      </w:r>
      <w:r w:rsidR="00C70C2E" w:rsidRPr="00F51E41">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Default="00865444" w:rsidP="00BC516B">
      <w:pPr>
        <w:pStyle w:val="Heading3"/>
        <w:rPr>
          <w:rFonts w:cstheme="minorHAnsi"/>
        </w:rPr>
      </w:pPr>
      <w:r w:rsidRPr="00D12002">
        <w:rPr>
          <w:rFonts w:cstheme="minorHAnsi"/>
        </w:rPr>
        <w:t>Award Terms and Conditions</w:t>
      </w:r>
    </w:p>
    <w:p w14:paraId="5DB776B3" w14:textId="77777777" w:rsidR="0098640B" w:rsidRPr="0098640B" w:rsidRDefault="0098640B" w:rsidP="0098640B"/>
    <w:p w14:paraId="22F594D9" w14:textId="77777777" w:rsidR="0098640B" w:rsidRDefault="0098640B" w:rsidP="00347EA2">
      <w:pPr>
        <w:spacing w:after="120"/>
        <w:ind w:left="360"/>
        <w:rPr>
          <w:rFonts w:asciiTheme="minorHAnsi" w:hAnsiTheme="minorHAnsi" w:cstheme="minorHAnsi"/>
          <w:sz w:val="22"/>
          <w:szCs w:val="22"/>
        </w:rPr>
      </w:pPr>
      <w:r w:rsidRPr="0098640B">
        <w:rPr>
          <w:rFonts w:asciiTheme="minorHAnsi" w:hAnsiTheme="minorHAnsi" w:cstheme="minorHAnsi"/>
          <w:sz w:val="22"/>
          <w:szCs w:val="22"/>
        </w:rPr>
        <w:t>See the Service’s “</w:t>
      </w:r>
      <w:hyperlink r:id="rId41" w:history="1">
        <w:r w:rsidRPr="0098640B">
          <w:rPr>
            <w:rStyle w:val="Hyperlink"/>
            <w:rFonts w:asciiTheme="minorHAnsi" w:hAnsiTheme="minorHAnsi" w:cstheme="minorHAnsi"/>
            <w:sz w:val="22"/>
            <w:szCs w:val="22"/>
          </w:rPr>
          <w:t>Financial Assistance Award Terms and Conditions</w:t>
        </w:r>
      </w:hyperlink>
      <w:r w:rsidRPr="0098640B">
        <w:rPr>
          <w:rFonts w:asciiTheme="minorHAnsi" w:hAnsiTheme="minorHAnsi" w:cstheme="minorHAnsi"/>
          <w:sz w:val="22"/>
          <w:szCs w:val="22"/>
        </w:rPr>
        <w:t xml:space="preserve">” for the administrative and national policy requirements applicable to Service awards.  The “Department of the Interior (DOI) Award Provisions” attached to this Funding Opportunity also apply to Service awards (Attachment A).   </w:t>
      </w:r>
    </w:p>
    <w:p w14:paraId="5D780C49" w14:textId="425BFAF6" w:rsidR="00347EA2" w:rsidRPr="00347EA2" w:rsidRDefault="00347EA2" w:rsidP="00347EA2">
      <w:pPr>
        <w:spacing w:after="120"/>
        <w:ind w:left="360"/>
        <w:rPr>
          <w:rFonts w:asciiTheme="minorHAnsi" w:hAnsiTheme="minorHAnsi" w:cstheme="minorHAnsi"/>
          <w:sz w:val="22"/>
          <w:szCs w:val="22"/>
        </w:rPr>
      </w:pPr>
      <w:r w:rsidRPr="00347EA2">
        <w:rPr>
          <w:rFonts w:asciiTheme="minorHAnsi" w:hAnsiTheme="minorHAnsi" w:cstheme="minorHAnsi"/>
          <w:sz w:val="22"/>
          <w:szCs w:val="22"/>
        </w:rPr>
        <w:t>The program wants the recipient to acknowledge program, Service, or Department of the Interior support on published materials (on the Internet or printed).  The program may also want the recipient to insert a program symbol (</w:t>
      </w:r>
      <w:r w:rsidRPr="00347EA2">
        <w:rPr>
          <w:rFonts w:asciiTheme="minorHAnsi" w:hAnsiTheme="minorHAnsi" w:cstheme="minorHAnsi"/>
          <w:sz w:val="22"/>
          <w:szCs w:val="22"/>
          <w:u w:val="single"/>
        </w:rPr>
        <w:t>not</w:t>
      </w:r>
      <w:r w:rsidRPr="00347EA2">
        <w:rPr>
          <w:rFonts w:asciiTheme="minorHAnsi" w:hAnsiTheme="minorHAnsi" w:cstheme="minorHAnsi"/>
          <w:sz w:val="22"/>
          <w:szCs w:val="22"/>
        </w:rPr>
        <w:t xml:space="preserve"> the Service logo).  See the related “</w:t>
      </w:r>
      <w:hyperlink w:anchor="_Requiring_Use_of" w:history="1">
        <w:r w:rsidRPr="00D12002">
          <w:rPr>
            <w:rFonts w:asciiTheme="minorHAnsi" w:hAnsiTheme="minorHAnsi" w:cstheme="minorHAnsi"/>
            <w:color w:val="0000FF"/>
            <w:sz w:val="22"/>
            <w:szCs w:val="22"/>
            <w:u w:val="single"/>
          </w:rPr>
          <w:t>Requiring Use of the Service Logo</w:t>
        </w:r>
      </w:hyperlink>
      <w:r w:rsidRPr="00347EA2">
        <w:rPr>
          <w:rFonts w:asciiTheme="minorHAnsi" w:hAnsiTheme="minorHAnsi" w:cstheme="minorHAnsi"/>
          <w:sz w:val="22"/>
          <w:szCs w:val="22"/>
        </w:rPr>
        <w:t>” section in this document.</w:t>
      </w:r>
    </w:p>
    <w:p w14:paraId="3886E950" w14:textId="6CD63D7E" w:rsidR="00F67CBE" w:rsidRDefault="00347EA2" w:rsidP="0098640B">
      <w:pPr>
        <w:ind w:left="360"/>
        <w:rPr>
          <w:rFonts w:asciiTheme="minorHAnsi" w:hAnsiTheme="minorHAnsi" w:cstheme="minorHAnsi"/>
          <w:sz w:val="22"/>
          <w:szCs w:val="22"/>
        </w:rPr>
      </w:pPr>
      <w:r w:rsidRPr="00D12002">
        <w:rPr>
          <w:rFonts w:asciiTheme="minorHAnsi" w:hAnsiTheme="minorHAnsi" w:cstheme="minorHAnsi"/>
          <w:sz w:val="22"/>
          <w:szCs w:val="22"/>
        </w:rPr>
        <w:t>Any presentations, publications or websites</w:t>
      </w:r>
      <w:r w:rsidRPr="00347EA2">
        <w:rPr>
          <w:rFonts w:asciiTheme="minorHAnsi" w:hAnsiTheme="minorHAnsi" w:cstheme="minorHAnsi"/>
          <w:color w:val="FF0000"/>
          <w:sz w:val="22"/>
          <w:szCs w:val="22"/>
        </w:rPr>
        <w:t xml:space="preserve"> </w:t>
      </w:r>
      <w:r w:rsidRPr="00347EA2">
        <w:rPr>
          <w:rFonts w:asciiTheme="minorHAnsi" w:hAnsiTheme="minorHAnsi" w:cstheme="minorHAnsi"/>
          <w:sz w:val="22"/>
          <w:szCs w:val="22"/>
        </w:rPr>
        <w:t>produced under this award must include the following statement acknowledging support</w:t>
      </w:r>
      <w:r w:rsidR="00D12002">
        <w:rPr>
          <w:rFonts w:asciiTheme="minorHAnsi" w:hAnsiTheme="minorHAnsi" w:cstheme="minorHAnsi"/>
          <w:sz w:val="22"/>
          <w:szCs w:val="22"/>
        </w:rPr>
        <w:t>: “</w:t>
      </w:r>
      <w:r w:rsidR="00D12002" w:rsidRPr="00D12002">
        <w:rPr>
          <w:rFonts w:asciiTheme="minorHAnsi" w:hAnsiTheme="minorHAnsi" w:cstheme="minorHAnsi"/>
          <w:sz w:val="22"/>
          <w:szCs w:val="22"/>
        </w:rPr>
        <w:t>Financial support provided by the</w:t>
      </w:r>
      <w:r w:rsidRPr="00D12002">
        <w:rPr>
          <w:rFonts w:asciiTheme="minorHAnsi" w:hAnsiTheme="minorHAnsi" w:cstheme="minorHAnsi"/>
          <w:sz w:val="22"/>
          <w:szCs w:val="22"/>
        </w:rPr>
        <w:t xml:space="preserve"> United State Fis</w:t>
      </w:r>
      <w:r w:rsidR="00D12002" w:rsidRPr="00D12002">
        <w:rPr>
          <w:rFonts w:asciiTheme="minorHAnsi" w:hAnsiTheme="minorHAnsi" w:cstheme="minorHAnsi"/>
          <w:sz w:val="22"/>
          <w:szCs w:val="22"/>
        </w:rPr>
        <w:t>h and Wildlife Service through t</w:t>
      </w:r>
      <w:r w:rsidRPr="00D12002">
        <w:rPr>
          <w:rFonts w:asciiTheme="minorHAnsi" w:hAnsiTheme="minorHAnsi" w:cstheme="minorHAnsi"/>
          <w:sz w:val="22"/>
          <w:szCs w:val="22"/>
        </w:rPr>
        <w:t xml:space="preserve">he Great Lakes Restoration </w:t>
      </w:r>
      <w:r w:rsidR="00D12002" w:rsidRPr="00D12002">
        <w:rPr>
          <w:rFonts w:asciiTheme="minorHAnsi" w:hAnsiTheme="minorHAnsi" w:cstheme="minorHAnsi"/>
          <w:sz w:val="22"/>
          <w:szCs w:val="22"/>
        </w:rPr>
        <w:t>Initiative</w:t>
      </w:r>
      <w:r w:rsidR="00D12002">
        <w:rPr>
          <w:rFonts w:asciiTheme="minorHAnsi" w:hAnsiTheme="minorHAnsi" w:cstheme="minorHAnsi"/>
          <w:sz w:val="22"/>
          <w:szCs w:val="22"/>
        </w:rPr>
        <w:t>”</w:t>
      </w:r>
      <w:r w:rsidRPr="00347EA2">
        <w:rPr>
          <w:rFonts w:asciiTheme="minorHAnsi" w:hAnsiTheme="minorHAnsi" w:cstheme="minorHAnsi"/>
          <w:sz w:val="22"/>
          <w:szCs w:val="22"/>
        </w:rPr>
        <w:t xml:space="preserve">.  All of these materials must also include the </w:t>
      </w:r>
      <w:r w:rsidRPr="00D12002">
        <w:rPr>
          <w:rFonts w:asciiTheme="minorHAnsi" w:hAnsiTheme="minorHAnsi" w:cstheme="minorHAnsi"/>
          <w:sz w:val="22"/>
          <w:szCs w:val="22"/>
        </w:rPr>
        <w:t>Great Lakes Restoration Initiative</w:t>
      </w:r>
      <w:r w:rsidRPr="00347EA2">
        <w:rPr>
          <w:rFonts w:asciiTheme="minorHAnsi" w:hAnsiTheme="minorHAnsi" w:cstheme="minorHAnsi"/>
          <w:sz w:val="22"/>
          <w:szCs w:val="22"/>
        </w:rPr>
        <w:t xml:space="preserve"> symbol.  A print-ready symbol is available electronically</w:t>
      </w:r>
      <w:r w:rsidRPr="00D12002">
        <w:rPr>
          <w:rFonts w:asciiTheme="minorHAnsi" w:hAnsiTheme="minorHAnsi" w:cstheme="minorHAnsi"/>
          <w:sz w:val="22"/>
          <w:szCs w:val="22"/>
        </w:rPr>
        <w:t xml:space="preserve"> at </w:t>
      </w:r>
      <w:hyperlink r:id="rId42" w:history="1">
        <w:r w:rsidRPr="00D12002">
          <w:rPr>
            <w:rFonts w:asciiTheme="minorHAnsi" w:hAnsiTheme="minorHAnsi" w:cstheme="minorHAnsi"/>
            <w:color w:val="0000FF"/>
            <w:sz w:val="22"/>
            <w:szCs w:val="22"/>
            <w:u w:val="single"/>
          </w:rPr>
          <w:t>https://www.glri.us/</w:t>
        </w:r>
      </w:hyperlink>
      <w:r w:rsidRPr="00D12002">
        <w:rPr>
          <w:rFonts w:asciiTheme="minorHAnsi" w:hAnsiTheme="minorHAnsi" w:cstheme="minorHAnsi"/>
          <w:sz w:val="22"/>
          <w:szCs w:val="22"/>
        </w:rPr>
        <w:t>.</w:t>
      </w:r>
    </w:p>
    <w:p w14:paraId="7201EF8D" w14:textId="77777777" w:rsidR="0098640B" w:rsidRPr="00D12002" w:rsidRDefault="0098640B" w:rsidP="0098640B">
      <w:pPr>
        <w:ind w:left="360"/>
        <w:rPr>
          <w:rFonts w:asciiTheme="minorHAnsi" w:hAnsiTheme="minorHAnsi" w:cstheme="minorHAnsi"/>
          <w:sz w:val="22"/>
          <w:szCs w:val="22"/>
        </w:rPr>
      </w:pPr>
    </w:p>
    <w:p w14:paraId="427B4919" w14:textId="77777777" w:rsidR="00BC516B" w:rsidRDefault="00F67CBE" w:rsidP="00BC516B">
      <w:pPr>
        <w:pStyle w:val="Heading3"/>
        <w:rPr>
          <w:rFonts w:cstheme="minorHAnsi"/>
        </w:rPr>
      </w:pPr>
      <w:r w:rsidRPr="00D12002">
        <w:rPr>
          <w:rFonts w:cstheme="minorHAnsi"/>
        </w:rPr>
        <w:t>P</w:t>
      </w:r>
      <w:r w:rsidR="00BC516B" w:rsidRPr="00D12002">
        <w:rPr>
          <w:rFonts w:cstheme="minorHAnsi"/>
        </w:rPr>
        <w:t>ayments</w:t>
      </w:r>
    </w:p>
    <w:p w14:paraId="4F4FD9E6" w14:textId="77777777" w:rsidR="0098640B" w:rsidRPr="0098640B" w:rsidRDefault="0098640B" w:rsidP="0098640B"/>
    <w:p w14:paraId="07BBBC7C" w14:textId="7153CAB7" w:rsidR="00DF5E66" w:rsidRPr="00D12002" w:rsidRDefault="00C70C2E" w:rsidP="00BC516B">
      <w:pPr>
        <w:pStyle w:val="ListParagraph"/>
        <w:spacing w:after="240"/>
        <w:ind w:left="360"/>
        <w:rPr>
          <w:rFonts w:asciiTheme="minorHAnsi" w:hAnsiTheme="minorHAnsi" w:cstheme="minorHAnsi"/>
          <w:b/>
          <w:sz w:val="22"/>
          <w:szCs w:val="22"/>
        </w:rPr>
      </w:pPr>
      <w:r w:rsidRPr="00D12002">
        <w:rPr>
          <w:rFonts w:asciiTheme="minorHAnsi" w:hAnsiTheme="minorHAnsi" w:cstheme="minorHAnsi"/>
          <w:sz w:val="22"/>
          <w:szCs w:val="22"/>
        </w:rPr>
        <w:t xml:space="preserve">Domestic recipients </w:t>
      </w:r>
      <w:r w:rsidR="002D0BFF" w:rsidRPr="00D12002">
        <w:rPr>
          <w:rFonts w:asciiTheme="minorHAnsi" w:hAnsiTheme="minorHAnsi" w:cstheme="minorHAnsi"/>
          <w:sz w:val="22"/>
          <w:szCs w:val="22"/>
        </w:rPr>
        <w:t xml:space="preserve">are required to register in and receive payment through </w:t>
      </w:r>
      <w:r w:rsidRPr="00D12002">
        <w:rPr>
          <w:rFonts w:asciiTheme="minorHAnsi" w:hAnsiTheme="minorHAnsi" w:cstheme="minorHAnsi"/>
          <w:sz w:val="22"/>
          <w:szCs w:val="22"/>
        </w:rPr>
        <w:t>the U.S. Treasury’s Automated Standard Application fo</w:t>
      </w:r>
      <w:r w:rsidR="002D0BFF" w:rsidRPr="00D12002">
        <w:rPr>
          <w:rFonts w:asciiTheme="minorHAnsi" w:hAnsiTheme="minorHAnsi" w:cstheme="minorHAnsi"/>
          <w:sz w:val="22"/>
          <w:szCs w:val="22"/>
        </w:rPr>
        <w:t xml:space="preserve">r Payments (ASAP), unless approved for a waiver by the Service program.  Foreign recipients receiving funds to a final destination bank outside the </w:t>
      </w:r>
      <w:r w:rsidR="006F7673" w:rsidRPr="00D12002">
        <w:rPr>
          <w:rFonts w:asciiTheme="minorHAnsi" w:hAnsiTheme="minorHAnsi" w:cstheme="minorHAnsi"/>
          <w:sz w:val="22"/>
          <w:szCs w:val="22"/>
        </w:rPr>
        <w:t>U.S.</w:t>
      </w:r>
      <w:r w:rsidR="002D0BFF" w:rsidRPr="00D12002">
        <w:rPr>
          <w:rFonts w:asciiTheme="minorHAnsi" w:hAnsiTheme="minorHAnsi" w:cstheme="minorHAnsi"/>
          <w:sz w:val="22"/>
          <w:szCs w:val="22"/>
        </w:rPr>
        <w:t xml:space="preserve"> are required to receive payment through the U.S. Treasury’s International Treasury Services (ITS) System.  Foreign recipients receiving funds to a final destination bank in the </w:t>
      </w:r>
      <w:r w:rsidR="006F7673" w:rsidRPr="00D12002">
        <w:rPr>
          <w:rFonts w:asciiTheme="minorHAnsi" w:hAnsiTheme="minorHAnsi" w:cstheme="minorHAnsi"/>
          <w:sz w:val="22"/>
          <w:szCs w:val="22"/>
        </w:rPr>
        <w:t>U.S.</w:t>
      </w:r>
      <w:r w:rsidR="002D0BFF" w:rsidRPr="00D12002">
        <w:rPr>
          <w:rFonts w:asciiTheme="minorHAnsi" w:hAnsiTheme="minorHAnsi" w:cstheme="minorHAnsi"/>
          <w:sz w:val="22"/>
          <w:szCs w:val="22"/>
        </w:rPr>
        <w:t xml:space="preserve"> are required to enter and maintain current banking details in their SAM.gov entity profile and receive payment through the Automated Clearing House network by electronic funds transfer (EFT).  </w:t>
      </w:r>
      <w:r w:rsidR="00B57DC4" w:rsidRPr="00D12002">
        <w:rPr>
          <w:rFonts w:asciiTheme="minorHAnsi" w:hAnsiTheme="minorHAnsi" w:cstheme="minorHAnsi"/>
          <w:sz w:val="22"/>
          <w:szCs w:val="22"/>
        </w:rPr>
        <w:t xml:space="preserve">The </w:t>
      </w:r>
      <w:r w:rsidR="002D0BFF" w:rsidRPr="00D12002">
        <w:rPr>
          <w:rFonts w:asciiTheme="minorHAnsi" w:hAnsiTheme="minorHAnsi" w:cstheme="minorHAnsi"/>
          <w:sz w:val="22"/>
          <w:szCs w:val="22"/>
        </w:rPr>
        <w:t>Service will include recipient-specific instructions on how to request payment, including identification of any additional information required and where to submit payment requests, as applicable</w:t>
      </w:r>
      <w:r w:rsidR="00B57DC4" w:rsidRPr="00D12002">
        <w:rPr>
          <w:rFonts w:asciiTheme="minorHAnsi" w:hAnsiTheme="minorHAnsi" w:cstheme="minorHAnsi"/>
          <w:sz w:val="22"/>
          <w:szCs w:val="22"/>
        </w:rPr>
        <w:t>, in all Notices of Award.</w:t>
      </w:r>
    </w:p>
    <w:p w14:paraId="162B791B" w14:textId="5EA9A4F7" w:rsidR="00BC516B" w:rsidRDefault="00F67CBE" w:rsidP="00BC516B">
      <w:pPr>
        <w:pStyle w:val="Heading3"/>
      </w:pPr>
      <w:r w:rsidRPr="00641FB6">
        <w:t>R</w:t>
      </w:r>
      <w:r w:rsidR="00BC516B">
        <w:t>eporting</w:t>
      </w:r>
      <w:r w:rsidR="009E1EB4">
        <w:t xml:space="preserve"> Requirements</w:t>
      </w:r>
    </w:p>
    <w:p w14:paraId="45673920" w14:textId="77777777" w:rsidR="0098640B" w:rsidRPr="0098640B" w:rsidRDefault="0098640B" w:rsidP="0098640B"/>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Default="00B57DC4" w:rsidP="002B451C">
      <w:pPr>
        <w:pStyle w:val="Heading4"/>
        <w:numPr>
          <w:ilvl w:val="0"/>
          <w:numId w:val="13"/>
        </w:numPr>
      </w:pPr>
      <w:r w:rsidRPr="00BC516B">
        <w:lastRenderedPageBreak/>
        <w:t>Financial Reports</w:t>
      </w:r>
    </w:p>
    <w:p w14:paraId="24076209" w14:textId="77777777" w:rsidR="0098640B" w:rsidRPr="0098640B" w:rsidRDefault="0098640B" w:rsidP="0098640B">
      <w:pPr>
        <w:rPr>
          <w:lang w:val="en"/>
        </w:rPr>
      </w:pPr>
    </w:p>
    <w:p w14:paraId="6AEA2FF9" w14:textId="24EE1F76"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Pr="001457B8">
        <w:rPr>
          <w:rFonts w:asciiTheme="minorHAnsi" w:hAnsiTheme="minorHAnsi"/>
          <w:sz w:val="22"/>
          <w:szCs w:val="22"/>
        </w:rPr>
        <w:t>.</w:t>
      </w:r>
      <w:r w:rsidR="00305418" w:rsidRPr="001457B8">
        <w:rPr>
          <w:rFonts w:asciiTheme="minorHAnsi" w:hAnsiTheme="minorHAnsi"/>
          <w:sz w:val="22"/>
          <w:szCs w:val="22"/>
        </w:rPr>
        <w:t xml:space="preserve">  For awards with periods of performance longer than 12 months, recipients are required to submit </w:t>
      </w:r>
      <w:r w:rsidR="00305418" w:rsidRPr="001457B8">
        <w:rPr>
          <w:rFonts w:asciiTheme="minorHAnsi" w:hAnsiTheme="minorHAnsi"/>
          <w:b/>
          <w:sz w:val="22"/>
          <w:szCs w:val="22"/>
        </w:rPr>
        <w:t>interim</w:t>
      </w:r>
      <w:r w:rsidR="00305418" w:rsidRPr="001457B8">
        <w:rPr>
          <w:rFonts w:asciiTheme="minorHAnsi" w:hAnsiTheme="minorHAnsi"/>
          <w:sz w:val="22"/>
          <w:szCs w:val="22"/>
        </w:rPr>
        <w:t xml:space="preserve"> financial reports</w:t>
      </w:r>
      <w:r w:rsidR="002B255D" w:rsidRPr="001457B8">
        <w:rPr>
          <w:rFonts w:asciiTheme="minorHAnsi" w:hAnsiTheme="minorHAnsi"/>
          <w:sz w:val="22"/>
          <w:szCs w:val="22"/>
        </w:rPr>
        <w:t xml:space="preserve"> on the frequency established in the Notice of Award.  </w:t>
      </w:r>
      <w:r w:rsidR="00305418" w:rsidRPr="001457B8">
        <w:rPr>
          <w:rFonts w:asciiTheme="minorHAnsi" w:hAnsiTheme="minorHAnsi"/>
          <w:sz w:val="22"/>
          <w:szCs w:val="22"/>
        </w:rPr>
        <w:t xml:space="preserve">See Service policy </w:t>
      </w:r>
      <w:hyperlink r:id="rId44" w:history="1">
        <w:r w:rsidR="00305418" w:rsidRPr="001457B8">
          <w:rPr>
            <w:rStyle w:val="Hyperlink"/>
            <w:rFonts w:asciiTheme="minorHAnsi" w:hAnsiTheme="minorHAnsi"/>
            <w:sz w:val="22"/>
            <w:szCs w:val="22"/>
          </w:rPr>
          <w:t>516 FW 1, Monitoring Financial and Performance Reporting for Financial Assistance</w:t>
        </w:r>
      </w:hyperlink>
      <w:r w:rsidR="00305418" w:rsidRPr="001457B8">
        <w:rPr>
          <w:rFonts w:asciiTheme="minorHAnsi" w:hAnsiTheme="minorHAnsi"/>
          <w:sz w:val="22"/>
          <w:szCs w:val="22"/>
        </w:rPr>
        <w:t xml:space="preserve"> for more</w:t>
      </w:r>
      <w:r w:rsidR="00305418">
        <w:rPr>
          <w:rFonts w:asciiTheme="minorHAnsi" w:hAnsiTheme="minorHAnsi"/>
          <w:sz w:val="22"/>
          <w:szCs w:val="22"/>
        </w:rPr>
        <w:t xml:space="preserve"> information.</w:t>
      </w:r>
    </w:p>
    <w:p w14:paraId="70039842" w14:textId="77777777" w:rsidR="00BC516B" w:rsidRPr="00BC516B" w:rsidRDefault="00B57DC4" w:rsidP="006829F9">
      <w:pPr>
        <w:pStyle w:val="Heading4"/>
      </w:pPr>
      <w:r w:rsidRPr="002B255D">
        <w:t>P</w:t>
      </w:r>
      <w:r w:rsidR="00BC516B">
        <w:t>erformance Reports</w:t>
      </w:r>
    </w:p>
    <w:p w14:paraId="23E7D8B8" w14:textId="77777777" w:rsidR="00B02214" w:rsidRDefault="00B02214" w:rsidP="00B02214">
      <w:pPr>
        <w:pStyle w:val="NoSpacing"/>
        <w:ind w:left="720"/>
        <w:contextualSpacing/>
      </w:pPr>
    </w:p>
    <w:p w14:paraId="4404BAD8" w14:textId="77777777" w:rsidR="0098640B" w:rsidRDefault="0098640B" w:rsidP="0098640B">
      <w:pPr>
        <w:pStyle w:val="NoSpacing"/>
        <w:ind w:left="720"/>
        <w:contextualSpacing/>
      </w:pPr>
      <w:r w:rsidRPr="0098640B">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98640B">
        <w:rPr>
          <w:b/>
        </w:rPr>
        <w:t>final</w:t>
      </w:r>
      <w:r w:rsidRPr="0098640B">
        <w:t xml:space="preserve"> performance report.  Final reports are due no later than 90 calendar days after the award period of performance end date or termination date.  For awards with periods of performance longer than 12 months, recipients are required to submit </w:t>
      </w:r>
      <w:r w:rsidRPr="0098640B">
        <w:rPr>
          <w:b/>
        </w:rPr>
        <w:t>interim</w:t>
      </w:r>
      <w:r w:rsidRPr="0098640B">
        <w:t xml:space="preserve"> financial reports on the frequency established in the Notice of Award.  See Service policy </w:t>
      </w:r>
      <w:hyperlink r:id="rId45" w:history="1">
        <w:r w:rsidRPr="0098640B">
          <w:rPr>
            <w:rStyle w:val="Hyperlink"/>
          </w:rPr>
          <w:t>516 FW 1, Monitoring Financial and Performance Reporting for Financial Assistance</w:t>
        </w:r>
      </w:hyperlink>
      <w:r w:rsidRPr="0098640B">
        <w:t xml:space="preserve"> for more information.</w:t>
      </w:r>
    </w:p>
    <w:p w14:paraId="78F8D7CE" w14:textId="77777777" w:rsidR="0098640B" w:rsidRPr="0098640B" w:rsidRDefault="0098640B" w:rsidP="0098640B">
      <w:pPr>
        <w:pStyle w:val="NoSpacing"/>
        <w:ind w:left="720"/>
        <w:contextualSpacing/>
      </w:pPr>
    </w:p>
    <w:p w14:paraId="3A510FAA" w14:textId="77777777" w:rsidR="00BC516B" w:rsidRDefault="00B57DC4" w:rsidP="006829F9">
      <w:pPr>
        <w:pStyle w:val="Heading4"/>
      </w:pPr>
      <w:r w:rsidRPr="005C029C">
        <w:t>Significant Developments Reports</w:t>
      </w:r>
    </w:p>
    <w:p w14:paraId="7D7BEF18" w14:textId="77777777" w:rsidR="0098640B" w:rsidRPr="0098640B" w:rsidRDefault="0098640B" w:rsidP="0098640B">
      <w:pPr>
        <w:rPr>
          <w:lang w:val="en"/>
        </w:rPr>
      </w:pP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Default="00B57DC4" w:rsidP="006829F9">
      <w:pPr>
        <w:pStyle w:val="Heading4"/>
      </w:pPr>
      <w:r w:rsidRPr="000E42C2">
        <w:t>Real Property Reports</w:t>
      </w:r>
    </w:p>
    <w:p w14:paraId="16907644" w14:textId="77777777" w:rsidR="0098640B" w:rsidRPr="0098640B" w:rsidRDefault="0098640B" w:rsidP="0098640B">
      <w:pPr>
        <w:rPr>
          <w:lang w:val="en"/>
        </w:rPr>
      </w:pP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Default="00B57DC4" w:rsidP="006829F9">
      <w:pPr>
        <w:pStyle w:val="Heading4"/>
      </w:pPr>
      <w:r w:rsidRPr="00932576">
        <w:t>Conflict of Interest Disclosures</w:t>
      </w:r>
    </w:p>
    <w:p w14:paraId="3F15BCA2" w14:textId="77777777" w:rsidR="0098640B" w:rsidRPr="0098640B" w:rsidRDefault="0098640B" w:rsidP="0098640B">
      <w:pPr>
        <w:rPr>
          <w:lang w:val="en"/>
        </w:rPr>
      </w:pPr>
    </w:p>
    <w:p w14:paraId="543D5D15" w14:textId="77777777" w:rsidR="0098640B" w:rsidRDefault="0098640B" w:rsidP="0098640B">
      <w:pPr>
        <w:pStyle w:val="ListParagraph"/>
        <w:rPr>
          <w:rFonts w:asciiTheme="minorHAnsi" w:hAnsiTheme="minorHAnsi"/>
          <w:sz w:val="22"/>
          <w:szCs w:val="22"/>
          <w:lang w:val="en"/>
        </w:rPr>
      </w:pPr>
      <w:r w:rsidRPr="0098640B">
        <w:rPr>
          <w:rFonts w:asciiTheme="minorHAnsi" w:hAnsiTheme="minorHAnsi"/>
          <w:sz w:val="22"/>
          <w:szCs w:val="22"/>
          <w:lang w:val="en"/>
        </w:rPr>
        <w:t xml:space="preserve">Recipients must notify the Service immediately in writing of any conflict of interest that </w:t>
      </w:r>
      <w:proofErr w:type="gramStart"/>
      <w:r w:rsidRPr="0098640B">
        <w:rPr>
          <w:rFonts w:asciiTheme="minorHAnsi" w:hAnsiTheme="minorHAnsi"/>
          <w:sz w:val="22"/>
          <w:szCs w:val="22"/>
          <w:lang w:val="en"/>
        </w:rPr>
        <w:t>arise</w:t>
      </w:r>
      <w:proofErr w:type="gramEnd"/>
      <w:r w:rsidRPr="0098640B">
        <w:rPr>
          <w:rFonts w:asciiTheme="minorHAnsi" w:hAnsiTheme="minorHAnsi"/>
          <w:sz w:val="22"/>
          <w:szCs w:val="22"/>
          <w:lang w:val="en"/>
        </w:rPr>
        <w:t xml:space="preserve"> during the life of their Federal award, including those reported to them by any </w:t>
      </w:r>
      <w:proofErr w:type="spellStart"/>
      <w:r w:rsidRPr="0098640B">
        <w:rPr>
          <w:rFonts w:asciiTheme="minorHAnsi" w:hAnsiTheme="minorHAnsi"/>
          <w:sz w:val="22"/>
          <w:szCs w:val="22"/>
          <w:lang w:val="en"/>
        </w:rPr>
        <w:t>subrecipient</w:t>
      </w:r>
      <w:proofErr w:type="spellEnd"/>
      <w:r w:rsidRPr="0098640B">
        <w:rPr>
          <w:rFonts w:asciiTheme="minorHAnsi" w:hAnsiTheme="minorHAnsi"/>
          <w:sz w:val="22"/>
          <w:szCs w:val="22"/>
          <w:lang w:val="en"/>
        </w:rPr>
        <w:t xml:space="preserve"> under the award.  Recipients must notify the Service in writing if any employees, including </w:t>
      </w:r>
      <w:proofErr w:type="spellStart"/>
      <w:r w:rsidRPr="0098640B">
        <w:rPr>
          <w:rFonts w:asciiTheme="minorHAnsi" w:hAnsiTheme="minorHAnsi"/>
          <w:sz w:val="22"/>
          <w:szCs w:val="22"/>
          <w:lang w:val="en"/>
        </w:rPr>
        <w:t>subrecipient</w:t>
      </w:r>
      <w:proofErr w:type="spellEnd"/>
      <w:r w:rsidRPr="0098640B">
        <w:rPr>
          <w:rFonts w:asciiTheme="minorHAnsi" w:hAnsiTheme="minorHAnsi"/>
          <w:sz w:val="22"/>
          <w:szCs w:val="22"/>
          <w:lang w:val="en"/>
        </w:rPr>
        <w:t xml:space="preserve"> and contractor personnel, are related to, married to, or have a close personal </w:t>
      </w:r>
      <w:r w:rsidRPr="0098640B">
        <w:rPr>
          <w:rFonts w:asciiTheme="minorHAnsi" w:hAnsiTheme="minorHAnsi"/>
          <w:sz w:val="22"/>
          <w:szCs w:val="22"/>
          <w:lang w:val="en"/>
        </w:rPr>
        <w:lastRenderedPageBreak/>
        <w:t xml:space="preserve">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6" w:history="1">
        <w:r w:rsidRPr="0098640B">
          <w:rPr>
            <w:rStyle w:val="Hyperlink"/>
            <w:rFonts w:asciiTheme="minorHAnsi" w:hAnsiTheme="minorHAnsi"/>
            <w:sz w:val="22"/>
            <w:szCs w:val="22"/>
            <w:lang w:val="en"/>
          </w:rPr>
          <w:t>https://oge.gov/</w:t>
        </w:r>
      </w:hyperlink>
      <w:r w:rsidRPr="0098640B">
        <w:rPr>
          <w:rFonts w:asciiTheme="minorHAnsi" w:hAnsi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47" w:history="1">
        <w:r w:rsidRPr="0098640B">
          <w:rPr>
            <w:rStyle w:val="Hyperlink"/>
            <w:rFonts w:asciiTheme="minorHAnsi" w:hAnsiTheme="minorHAnsi"/>
            <w:sz w:val="22"/>
            <w:szCs w:val="22"/>
            <w:lang w:val="en"/>
          </w:rPr>
          <w:t>2 CFR 200.338 Remedies for Noncompliance</w:t>
        </w:r>
      </w:hyperlink>
      <w:r w:rsidRPr="0098640B">
        <w:rPr>
          <w:rFonts w:asciiTheme="minorHAnsi" w:hAnsiTheme="minorHAnsi"/>
          <w:sz w:val="22"/>
          <w:szCs w:val="22"/>
          <w:lang w:val="en"/>
        </w:rPr>
        <w:t>, including termination of the award.</w:t>
      </w:r>
    </w:p>
    <w:p w14:paraId="247A16F3" w14:textId="77777777" w:rsidR="0098640B" w:rsidRPr="0098640B" w:rsidRDefault="0098640B" w:rsidP="0098640B">
      <w:pPr>
        <w:pStyle w:val="ListParagraph"/>
        <w:rPr>
          <w:rFonts w:asciiTheme="minorHAnsi" w:hAnsiTheme="minorHAnsi"/>
          <w:sz w:val="22"/>
          <w:szCs w:val="22"/>
        </w:rPr>
      </w:pPr>
    </w:p>
    <w:p w14:paraId="1868A4F1" w14:textId="77777777" w:rsidR="00BC516B" w:rsidRDefault="00B57DC4" w:rsidP="006829F9">
      <w:pPr>
        <w:pStyle w:val="Heading4"/>
      </w:pPr>
      <w:r w:rsidRPr="00932576">
        <w:t>Other Mandatory Disclosures</w:t>
      </w:r>
    </w:p>
    <w:p w14:paraId="7ACF2A83" w14:textId="77777777" w:rsidR="0098640B" w:rsidRPr="0098640B" w:rsidRDefault="0098640B" w:rsidP="0098640B">
      <w:pPr>
        <w:rPr>
          <w:lang w:val="en"/>
        </w:rPr>
      </w:pP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8"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9"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A376C09" w14:textId="36234295" w:rsidR="00492B9D" w:rsidRDefault="00492B9D" w:rsidP="00877F12">
      <w:pPr>
        <w:rPr>
          <w:rFonts w:asciiTheme="minorHAnsi" w:hAnsiTheme="minorHAnsi"/>
          <w:sz w:val="22"/>
          <w:szCs w:val="22"/>
          <w:lang w:val="pt-BR"/>
        </w:rPr>
      </w:pPr>
    </w:p>
    <w:p w14:paraId="20BBE521"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 xml:space="preserve">Dr. Aaron </w:t>
      </w:r>
      <w:proofErr w:type="spellStart"/>
      <w:r w:rsidRPr="00FD221F">
        <w:rPr>
          <w:rFonts w:asciiTheme="minorHAnsi" w:eastAsiaTheme="minorHAnsi" w:hAnsiTheme="minorHAnsi" w:cstheme="minorHAnsi"/>
          <w:bCs/>
        </w:rPr>
        <w:t>Maloy</w:t>
      </w:r>
      <w:proofErr w:type="spellEnd"/>
    </w:p>
    <w:p w14:paraId="6351DFAE"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US Fish and Wildlife Service</w:t>
      </w:r>
    </w:p>
    <w:p w14:paraId="56FF007F"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Northeast Fishery Center</w:t>
      </w:r>
    </w:p>
    <w:p w14:paraId="0FC2E80C"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Lamar, PA 16848</w:t>
      </w:r>
    </w:p>
    <w:p w14:paraId="434CDB04" w14:textId="77777777" w:rsidR="00D64D34" w:rsidRPr="00FD221F" w:rsidRDefault="00D64D34" w:rsidP="00D64D34">
      <w:pPr>
        <w:tabs>
          <w:tab w:val="left" w:pos="1523"/>
        </w:tabs>
        <w:rPr>
          <w:rFonts w:asciiTheme="minorHAnsi" w:eastAsiaTheme="minorHAnsi" w:hAnsiTheme="minorHAnsi" w:cstheme="minorHAnsi"/>
          <w:bCs/>
        </w:rPr>
      </w:pPr>
      <w:r w:rsidRPr="00FD221F">
        <w:rPr>
          <w:rFonts w:asciiTheme="minorHAnsi" w:eastAsiaTheme="minorHAnsi" w:hAnsiTheme="minorHAnsi" w:cstheme="minorHAnsi"/>
          <w:bCs/>
        </w:rPr>
        <w:t xml:space="preserve">(570) 725-4247 ext. 157 </w:t>
      </w:r>
    </w:p>
    <w:p w14:paraId="767B0D4E" w14:textId="35BC79A4" w:rsidR="0098640B" w:rsidRDefault="0094511A" w:rsidP="00D64D34">
      <w:pPr>
        <w:tabs>
          <w:tab w:val="left" w:pos="1523"/>
        </w:tabs>
        <w:rPr>
          <w:rFonts w:eastAsiaTheme="minorHAnsi"/>
          <w:bCs/>
        </w:rPr>
      </w:pPr>
      <w:hyperlink r:id="rId50" w:history="1">
        <w:r w:rsidR="0098640B" w:rsidRPr="00FD221F">
          <w:rPr>
            <w:rStyle w:val="Hyperlink"/>
            <w:rFonts w:asciiTheme="minorHAnsi" w:eastAsiaTheme="minorHAnsi" w:hAnsiTheme="minorHAnsi" w:cstheme="minorHAnsi"/>
            <w:bCs/>
          </w:rPr>
          <w:t>aaron_maloy@fws.gov</w:t>
        </w:r>
      </w:hyperlink>
    </w:p>
    <w:p w14:paraId="3043A3B8" w14:textId="77777777" w:rsidR="0098640B" w:rsidRDefault="0098640B">
      <w:pPr>
        <w:rPr>
          <w:rFonts w:eastAsiaTheme="minorHAnsi"/>
          <w:bCs/>
        </w:rPr>
      </w:pPr>
      <w:r>
        <w:rPr>
          <w:rFonts w:eastAsiaTheme="minorHAnsi"/>
          <w:bCs/>
        </w:rPr>
        <w:br w:type="page"/>
      </w:r>
    </w:p>
    <w:p w14:paraId="4BD9C414" w14:textId="77777777" w:rsidR="0098640B" w:rsidRPr="005B22DD" w:rsidRDefault="0098640B" w:rsidP="0098640B">
      <w:pPr>
        <w:pStyle w:val="Heading2"/>
        <w:spacing w:after="120"/>
        <w:rPr>
          <w:rFonts w:asciiTheme="minorHAnsi" w:hAnsiTheme="minorHAnsi"/>
          <w:sz w:val="24"/>
        </w:rPr>
      </w:pPr>
      <w:r w:rsidRPr="005B22DD">
        <w:rPr>
          <w:rFonts w:asciiTheme="minorHAnsi" w:hAnsiTheme="minorHAnsi"/>
          <w:sz w:val="24"/>
        </w:rPr>
        <w:lastRenderedPageBreak/>
        <w:t>Attachment A: DOI Award Provisions</w:t>
      </w:r>
    </w:p>
    <w:p w14:paraId="7C441305" w14:textId="77777777" w:rsidR="0098640B" w:rsidRPr="005B22DD" w:rsidRDefault="0098640B" w:rsidP="0098640B">
      <w:pPr>
        <w:spacing w:after="120"/>
        <w:rPr>
          <w:rFonts w:asciiTheme="minorHAnsi" w:hAnsiTheme="minorHAnsi" w:cstheme="minorHAnsi"/>
          <w:b/>
          <w:sz w:val="22"/>
          <w:szCs w:val="22"/>
        </w:rPr>
      </w:pPr>
      <w:r w:rsidRPr="005B22DD">
        <w:rPr>
          <w:rFonts w:asciiTheme="minorHAnsi" w:hAnsiTheme="minorHAnsi" w:cstheme="minorHAnsi"/>
          <w:b/>
          <w:sz w:val="22"/>
          <w:szCs w:val="22"/>
        </w:rPr>
        <w:t xml:space="preserve"> I. Conflicts of Interest</w:t>
      </w:r>
    </w:p>
    <w:p w14:paraId="5A9AAC43" w14:textId="77777777" w:rsidR="0098640B" w:rsidRPr="005B22DD" w:rsidRDefault="0098640B" w:rsidP="0098640B">
      <w:pPr>
        <w:spacing w:after="120"/>
        <w:rPr>
          <w:rFonts w:asciiTheme="minorHAnsi" w:hAnsiTheme="minorHAnsi" w:cstheme="minorHAnsi"/>
          <w:sz w:val="22"/>
          <w:szCs w:val="22"/>
        </w:rPr>
      </w:pPr>
      <w:r w:rsidRPr="005B22DD">
        <w:rPr>
          <w:rFonts w:asciiTheme="minorHAnsi" w:hAnsiTheme="minorHAnsi" w:cstheme="minorHAnsi"/>
          <w:sz w:val="22"/>
          <w:szCs w:val="22"/>
        </w:rPr>
        <w:t>(a) Applicability.</w:t>
      </w:r>
    </w:p>
    <w:p w14:paraId="7ACF7382"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This section intends to ensure that non-Federal entities and their employees take appropriate steps to avoid conflicts of interest in their responsibilities under or with respect to Federal financial assistance agreements.</w:t>
      </w:r>
    </w:p>
    <w:p w14:paraId="038F3505"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In the procurement of supplies, equipment, construction, and services by recipients and by </w:t>
      </w:r>
      <w:proofErr w:type="spellStart"/>
      <w:r w:rsidRPr="00030371">
        <w:rPr>
          <w:rFonts w:asciiTheme="minorHAnsi" w:hAnsiTheme="minorHAnsi"/>
          <w:sz w:val="22"/>
          <w:szCs w:val="22"/>
        </w:rPr>
        <w:t>subrecipients</w:t>
      </w:r>
      <w:proofErr w:type="spellEnd"/>
      <w:r w:rsidRPr="00030371">
        <w:rPr>
          <w:rFonts w:asciiTheme="minorHAnsi" w:hAnsiTheme="minorHAnsi"/>
          <w:sz w:val="22"/>
          <w:szCs w:val="22"/>
        </w:rPr>
        <w:t>, the conflict of interest provisions in 2 CFR 200.318 apply.</w:t>
      </w:r>
    </w:p>
    <w:p w14:paraId="27F1BEC9" w14:textId="77777777" w:rsidR="0098640B" w:rsidRPr="00030371" w:rsidRDefault="0098640B" w:rsidP="0098640B">
      <w:pPr>
        <w:spacing w:after="120"/>
        <w:rPr>
          <w:rFonts w:asciiTheme="minorHAnsi" w:hAnsiTheme="minorHAnsi"/>
          <w:sz w:val="22"/>
          <w:szCs w:val="22"/>
        </w:rPr>
      </w:pPr>
      <w:r w:rsidRPr="00030371">
        <w:rPr>
          <w:rFonts w:asciiTheme="minorHAnsi" w:hAnsiTheme="minorHAnsi"/>
          <w:sz w:val="22"/>
          <w:szCs w:val="22"/>
        </w:rPr>
        <w:t>(b) Requirements.</w:t>
      </w:r>
    </w:p>
    <w:p w14:paraId="0030E0D1"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6E2D6373"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In addition to any other prohibitions that may apply with respect to conflicts of interest, no key official of an actual or proposed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or in development of the requirement leading to the funding announcement.</w:t>
      </w:r>
    </w:p>
    <w:p w14:paraId="5E4D3574"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(3) </w:t>
      </w:r>
      <w:r w:rsidRPr="00030371">
        <w:rPr>
          <w:rFonts w:asciiTheme="minorHAnsi" w:hAnsiTheme="minorHAnsi"/>
          <w:sz w:val="22"/>
          <w:szCs w:val="22"/>
        </w:rPr>
        <w:t xml:space="preserve">No actual or prospective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or the development of a Federal financial assistance opportunity that may be of competitive interest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w:t>
      </w:r>
    </w:p>
    <w:p w14:paraId="530882F9"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w:t>
      </w:r>
      <w:r w:rsidRPr="00030371">
        <w:rPr>
          <w:rFonts w:asciiTheme="minorHAnsi" w:hAnsiTheme="minorHAnsi"/>
          <w:sz w:val="22"/>
          <w:szCs w:val="22"/>
        </w:rPr>
        <w:t>c) Notification.</w:t>
      </w:r>
    </w:p>
    <w:p w14:paraId="08957083"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including applicants for financial assistance awards, must disclose in writing any conflict of interest to the DOI awarding agency or pass-through entity in accordance with 2 CFR 200.112, Conflicts of</w:t>
      </w:r>
      <w:r>
        <w:rPr>
          <w:rFonts w:asciiTheme="minorHAnsi" w:hAnsiTheme="minorHAnsi"/>
          <w:sz w:val="22"/>
          <w:szCs w:val="22"/>
        </w:rPr>
        <w:t xml:space="preserve"> </w:t>
      </w:r>
      <w:proofErr w:type="spellStart"/>
      <w:r w:rsidRPr="00030371">
        <w:rPr>
          <w:rFonts w:asciiTheme="minorHAnsi" w:hAnsiTheme="minorHAnsi"/>
          <w:sz w:val="22"/>
          <w:szCs w:val="22"/>
        </w:rPr>
        <w:t>lnterest</w:t>
      </w:r>
      <w:proofErr w:type="spellEnd"/>
      <w:r w:rsidRPr="00030371">
        <w:rPr>
          <w:rFonts w:asciiTheme="minorHAnsi" w:hAnsiTheme="minorHAnsi"/>
          <w:sz w:val="22"/>
          <w:szCs w:val="22"/>
        </w:rPr>
        <w:t>.</w:t>
      </w:r>
    </w:p>
    <w:p w14:paraId="680A1433"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030371">
        <w:rPr>
          <w:rFonts w:asciiTheme="minorHAnsi" w:hAnsiTheme="minorHAnsi"/>
          <w:sz w:val="22"/>
          <w:szCs w:val="22"/>
        </w:rPr>
        <w:t>subrecipients</w:t>
      </w:r>
      <w:proofErr w:type="spellEnd"/>
      <w:r w:rsidRPr="00030371">
        <w:rPr>
          <w:rFonts w:asciiTheme="minorHAnsi" w:hAnsiTheme="minorHAnsi"/>
          <w:sz w:val="22"/>
          <w:szCs w:val="22"/>
        </w:rPr>
        <w:t>.</w:t>
      </w:r>
    </w:p>
    <w:p w14:paraId="65B5D4B9"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(d) </w:t>
      </w:r>
      <w:r w:rsidRPr="00030371">
        <w:rPr>
          <w:rFonts w:asciiTheme="minorHAnsi" w:hAnsiTheme="minorHAnsi"/>
          <w:sz w:val="22"/>
          <w:szCs w:val="22"/>
        </w:rPr>
        <w:t>Restrictions on Lobbying. Non-Federal entities are strictly prohibited from using funds under this grant or cooperative agreement for lobbying activities and must provide the required certifications and disclosures pursuant to 4 3 CFR Part 18 and 31 USC 13 52.</w:t>
      </w:r>
    </w:p>
    <w:p w14:paraId="0BAEA224"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(e) </w:t>
      </w:r>
      <w:r w:rsidRPr="00030371">
        <w:rPr>
          <w:rFonts w:asciiTheme="minorHAnsi" w:hAnsiTheme="minorHAnsi"/>
          <w:sz w:val="22"/>
          <w:szCs w:val="22"/>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458EE5E4"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(f) </w:t>
      </w:r>
      <w:r w:rsidRPr="00030371">
        <w:rPr>
          <w:rFonts w:asciiTheme="minorHAnsi" w:hAnsiTheme="minorHAnsi"/>
          <w:sz w:val="22"/>
          <w:szCs w:val="22"/>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616391E" w14:textId="77777777" w:rsidR="0098640B" w:rsidRPr="005B22DD" w:rsidRDefault="0098640B" w:rsidP="0098640B">
      <w:pPr>
        <w:spacing w:after="120"/>
        <w:rPr>
          <w:rFonts w:asciiTheme="minorHAnsi" w:hAnsiTheme="minorHAnsi"/>
          <w:b/>
          <w:sz w:val="22"/>
          <w:szCs w:val="22"/>
        </w:rPr>
      </w:pPr>
      <w:r w:rsidRPr="005B22DD">
        <w:rPr>
          <w:rFonts w:asciiTheme="minorHAnsi" w:hAnsiTheme="minorHAnsi"/>
          <w:b/>
          <w:sz w:val="22"/>
          <w:szCs w:val="22"/>
        </w:rPr>
        <w:lastRenderedPageBreak/>
        <w:t>II. Data Availability</w:t>
      </w:r>
    </w:p>
    <w:p w14:paraId="6D99ECD7"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(a) </w:t>
      </w:r>
      <w:r w:rsidRPr="00030371">
        <w:rPr>
          <w:rFonts w:asciiTheme="minorHAnsi" w:hAnsiTheme="minorHAnsi"/>
          <w:sz w:val="22"/>
          <w:szCs w:val="22"/>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451FF61B"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(b) </w:t>
      </w:r>
      <w:r w:rsidRPr="00030371">
        <w:rPr>
          <w:rFonts w:asciiTheme="minorHAnsi" w:hAnsiTheme="minorHAnsi"/>
          <w:sz w:val="22"/>
          <w:szCs w:val="22"/>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6314957"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(c) </w:t>
      </w:r>
      <w:r w:rsidRPr="00030371">
        <w:rPr>
          <w:rFonts w:asciiTheme="minorHAnsi" w:hAnsiTheme="minorHAnsi"/>
          <w:sz w:val="22"/>
          <w:szCs w:val="22"/>
        </w:rPr>
        <w:t xml:space="preserve">Availability of Data. The recipient shall make the data produced under this award and any </w:t>
      </w:r>
      <w:proofErr w:type="spellStart"/>
      <w:r w:rsidRPr="00030371">
        <w:rPr>
          <w:rFonts w:asciiTheme="minorHAnsi" w:hAnsiTheme="minorHAnsi"/>
          <w:sz w:val="22"/>
          <w:szCs w:val="22"/>
        </w:rPr>
        <w:t>subaward</w:t>
      </w:r>
      <w:proofErr w:type="spellEnd"/>
      <w:r w:rsidRPr="00030371">
        <w:rPr>
          <w:rFonts w:asciiTheme="minorHAnsi" w:hAnsiTheme="minorHAnsi"/>
          <w:sz w:val="22"/>
          <w:szCs w:val="22"/>
        </w:rPr>
        <w:t>(s) available to the Government for public release, consistent with applicable law, to allow meaningful third party evaluation and reproduction of the following:</w:t>
      </w:r>
    </w:p>
    <w:p w14:paraId="5BD77F25"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The scientific data relied upon;</w:t>
      </w:r>
    </w:p>
    <w:p w14:paraId="7535A80C" w14:textId="77777777" w:rsidR="0098640B" w:rsidRPr="00030371" w:rsidRDefault="0098640B" w:rsidP="0098640B">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The analysis relied upon; and</w:t>
      </w:r>
    </w:p>
    <w:p w14:paraId="267CCCFF" w14:textId="77777777" w:rsidR="0098640B" w:rsidRDefault="0098640B" w:rsidP="0098640B">
      <w:pPr>
        <w:spacing w:after="120"/>
        <w:rPr>
          <w:rFonts w:asciiTheme="minorHAnsi" w:hAnsiTheme="minorHAnsi"/>
          <w:sz w:val="22"/>
          <w:szCs w:val="22"/>
          <w:lang w:val="pt-BR"/>
        </w:rPr>
      </w:pPr>
      <w:r>
        <w:rPr>
          <w:rFonts w:asciiTheme="minorHAnsi" w:hAnsiTheme="minorHAnsi"/>
          <w:sz w:val="22"/>
          <w:szCs w:val="22"/>
        </w:rPr>
        <w:t xml:space="preserve">(3) </w:t>
      </w:r>
      <w:r w:rsidRPr="00030371">
        <w:rPr>
          <w:rFonts w:asciiTheme="minorHAnsi" w:hAnsiTheme="minorHAnsi"/>
          <w:sz w:val="22"/>
          <w:szCs w:val="22"/>
        </w:rPr>
        <w:t>The methodology, including models, used to gather and analyze data.</w:t>
      </w:r>
    </w:p>
    <w:p w14:paraId="001D50F3" w14:textId="77777777" w:rsidR="00D64D34" w:rsidRPr="00D64D34" w:rsidRDefault="00D64D34" w:rsidP="00D64D34">
      <w:pPr>
        <w:tabs>
          <w:tab w:val="left" w:pos="1523"/>
        </w:tabs>
        <w:rPr>
          <w:rFonts w:eastAsiaTheme="minorHAnsi"/>
          <w:bCs/>
        </w:rPr>
      </w:pPr>
    </w:p>
    <w:p w14:paraId="015A4D12" w14:textId="6CBD2ED7" w:rsidR="00D64D34" w:rsidRDefault="00D64D34" w:rsidP="00877F12">
      <w:pPr>
        <w:rPr>
          <w:rFonts w:asciiTheme="minorHAnsi" w:hAnsiTheme="minorHAnsi"/>
          <w:sz w:val="22"/>
          <w:szCs w:val="22"/>
          <w:lang w:val="pt-BR"/>
        </w:rPr>
      </w:pPr>
    </w:p>
    <w:sectPr w:rsidR="00D64D34" w:rsidSect="00D84397">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EE7AA0" w14:textId="77777777" w:rsidR="00451F85" w:rsidRDefault="00451F85">
      <w:r>
        <w:separator/>
      </w:r>
    </w:p>
    <w:p w14:paraId="00E32080" w14:textId="77777777" w:rsidR="00451F85" w:rsidRDefault="00451F85"/>
    <w:p w14:paraId="24626FD8" w14:textId="77777777" w:rsidR="00451F85" w:rsidRDefault="00451F85" w:rsidP="00885F11"/>
  </w:endnote>
  <w:endnote w:type="continuationSeparator" w:id="0">
    <w:p w14:paraId="3E181E20" w14:textId="77777777" w:rsidR="00451F85" w:rsidRDefault="00451F85">
      <w:r>
        <w:continuationSeparator/>
      </w:r>
    </w:p>
    <w:p w14:paraId="3E4880AD" w14:textId="77777777" w:rsidR="00451F85" w:rsidRDefault="00451F85"/>
    <w:p w14:paraId="7E7D3886" w14:textId="77777777" w:rsidR="00451F85" w:rsidRDefault="00451F85" w:rsidP="00885F11"/>
  </w:endnote>
  <w:endnote w:type="continuationNotice" w:id="1">
    <w:p w14:paraId="66B4CFCD" w14:textId="77777777" w:rsidR="00451F85" w:rsidRDefault="00451F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3D87C" w14:textId="77777777" w:rsidR="00CB2C99" w:rsidRDefault="00CB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21806" w14:textId="3873B0AC"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94511A">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94511A">
      <w:rPr>
        <w:rFonts w:asciiTheme="minorHAnsi" w:hAnsiTheme="minorHAnsi" w:cstheme="minorHAnsi"/>
        <w:b/>
        <w:bCs/>
        <w:noProof/>
        <w:sz w:val="20"/>
        <w:szCs w:val="20"/>
      </w:rPr>
      <w:t>17</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CB6F3" w14:textId="77777777" w:rsidR="00CB2C99" w:rsidRDefault="00C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EF836" w14:textId="77777777" w:rsidR="00451F85" w:rsidRDefault="00451F85">
      <w:r>
        <w:separator/>
      </w:r>
    </w:p>
    <w:p w14:paraId="65E5119F" w14:textId="77777777" w:rsidR="00451F85" w:rsidRDefault="00451F85"/>
    <w:p w14:paraId="1FE1F115" w14:textId="77777777" w:rsidR="00451F85" w:rsidRDefault="00451F85" w:rsidP="00885F11"/>
  </w:footnote>
  <w:footnote w:type="continuationSeparator" w:id="0">
    <w:p w14:paraId="71F6F8FC" w14:textId="77777777" w:rsidR="00451F85" w:rsidRDefault="00451F85">
      <w:r>
        <w:continuationSeparator/>
      </w:r>
    </w:p>
    <w:p w14:paraId="2ABACD71" w14:textId="77777777" w:rsidR="00451F85" w:rsidRDefault="00451F85"/>
    <w:p w14:paraId="5B681F1F" w14:textId="77777777" w:rsidR="00451F85" w:rsidRDefault="00451F85" w:rsidP="00885F11"/>
  </w:footnote>
  <w:footnote w:type="continuationNotice" w:id="1">
    <w:p w14:paraId="50D1AF9F" w14:textId="77777777" w:rsidR="00451F85" w:rsidRDefault="00451F8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DD2D3" w14:textId="77777777" w:rsidR="00CB2C99" w:rsidRDefault="00CB2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402F9" w14:textId="77777777" w:rsidR="00CB2C99" w:rsidRDefault="00CB2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CCE14" w14:textId="77777777" w:rsidR="00CB2C99" w:rsidRDefault="00CB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D04E24"/>
    <w:multiLevelType w:val="hybridMultilevel"/>
    <w:tmpl w:val="E0A01EE2"/>
    <w:lvl w:ilvl="0" w:tplc="71600BEA">
      <w:start w:val="2020"/>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AD4FAA"/>
    <w:multiLevelType w:val="hybridMultilevel"/>
    <w:tmpl w:val="C4C07EE2"/>
    <w:lvl w:ilvl="0" w:tplc="E2461F2C">
      <w:start w:val="1"/>
      <w:numFmt w:val="bullet"/>
      <w:lvlText w:val="-"/>
      <w:lvlJc w:val="left"/>
      <w:pPr>
        <w:ind w:left="1800" w:hanging="360"/>
      </w:pPr>
      <w:rPr>
        <w:rFonts w:ascii="Courier New" w:hAnsi="Courier New" w:hint="default"/>
      </w:rPr>
    </w:lvl>
    <w:lvl w:ilvl="1" w:tplc="E2461F2C">
      <w:start w:val="1"/>
      <w:numFmt w:val="bullet"/>
      <w:lvlText w:val="-"/>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DD433B5"/>
    <w:multiLevelType w:val="hybridMultilevel"/>
    <w:tmpl w:val="C1F20424"/>
    <w:lvl w:ilvl="0" w:tplc="04090001">
      <w:start w:val="1"/>
      <w:numFmt w:val="bullet"/>
      <w:lvlText w:val=""/>
      <w:lvlJc w:val="left"/>
      <w:pPr>
        <w:ind w:left="1080" w:hanging="360"/>
      </w:pPr>
      <w:rPr>
        <w:rFonts w:ascii="Symbol" w:hAnsi="Symbol" w:hint="default"/>
      </w:rPr>
    </w:lvl>
    <w:lvl w:ilvl="1" w:tplc="E2461F2C">
      <w:start w:val="1"/>
      <w:numFmt w:val="bullet"/>
      <w:lvlText w:val="-"/>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0E7D54"/>
    <w:multiLevelType w:val="hybridMultilevel"/>
    <w:tmpl w:val="AB9CF536"/>
    <w:lvl w:ilvl="0" w:tplc="919CB062">
      <w:start w:val="1"/>
      <w:numFmt w:val="bullet"/>
      <w:lvlText w:val="□"/>
      <w:lvlJc w:val="left"/>
      <w:pPr>
        <w:tabs>
          <w:tab w:val="num" w:pos="2880"/>
        </w:tabs>
        <w:ind w:left="28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58D5BB2"/>
    <w:multiLevelType w:val="hybridMultilevel"/>
    <w:tmpl w:val="257680E0"/>
    <w:lvl w:ilvl="0" w:tplc="04090001">
      <w:start w:val="1"/>
      <w:numFmt w:val="bullet"/>
      <w:lvlText w:val=""/>
      <w:lvlJc w:val="left"/>
      <w:pPr>
        <w:ind w:left="1080" w:hanging="360"/>
      </w:pPr>
      <w:rPr>
        <w:rFonts w:ascii="Symbol" w:hAnsi="Symbol" w:hint="default"/>
      </w:rPr>
    </w:lvl>
    <w:lvl w:ilvl="1" w:tplc="E2461F2C">
      <w:start w:val="1"/>
      <w:numFmt w:val="bullet"/>
      <w:lvlText w:val="-"/>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7B804CE"/>
    <w:multiLevelType w:val="hybridMultilevel"/>
    <w:tmpl w:val="9B3498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AA9541A"/>
    <w:multiLevelType w:val="hybridMultilevel"/>
    <w:tmpl w:val="57A6D4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B6B5BDF"/>
    <w:multiLevelType w:val="hybridMultilevel"/>
    <w:tmpl w:val="7B887E14"/>
    <w:lvl w:ilvl="0" w:tplc="04090001">
      <w:start w:val="1"/>
      <w:numFmt w:val="bullet"/>
      <w:lvlText w:val=""/>
      <w:lvlJc w:val="left"/>
      <w:pPr>
        <w:ind w:left="1080" w:hanging="360"/>
      </w:pPr>
      <w:rPr>
        <w:rFonts w:ascii="Symbol" w:hAnsi="Symbol" w:hint="default"/>
      </w:rPr>
    </w:lvl>
    <w:lvl w:ilvl="1" w:tplc="E2461F2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EAE126B"/>
    <w:multiLevelType w:val="hybridMultilevel"/>
    <w:tmpl w:val="B2A640DC"/>
    <w:lvl w:ilvl="0" w:tplc="04090001">
      <w:start w:val="1"/>
      <w:numFmt w:val="bullet"/>
      <w:lvlText w:val=""/>
      <w:lvlJc w:val="left"/>
      <w:pPr>
        <w:ind w:left="1080" w:hanging="360"/>
      </w:pPr>
      <w:rPr>
        <w:rFonts w:ascii="Symbol" w:hAnsi="Symbol" w:hint="default"/>
      </w:rPr>
    </w:lvl>
    <w:lvl w:ilvl="1" w:tplc="E2461F2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9DA0C58"/>
    <w:multiLevelType w:val="hybridMultilevel"/>
    <w:tmpl w:val="EC02C2B4"/>
    <w:lvl w:ilvl="0" w:tplc="6D62A0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14"/>
  </w:num>
  <w:num w:numId="4">
    <w:abstractNumId w:val="0"/>
  </w:num>
  <w:num w:numId="5">
    <w:abstractNumId w:val="12"/>
  </w:num>
  <w:num w:numId="6">
    <w:abstractNumId w:val="14"/>
    <w:lvlOverride w:ilvl="0">
      <w:startOverride w:val="1"/>
    </w:lvlOverride>
  </w:num>
  <w:num w:numId="7">
    <w:abstractNumId w:val="14"/>
    <w:lvlOverride w:ilvl="0">
      <w:startOverride w:val="1"/>
    </w:lvlOverride>
  </w:num>
  <w:num w:numId="8">
    <w:abstractNumId w:val="14"/>
    <w:lvlOverride w:ilvl="0">
      <w:startOverride w:val="1"/>
    </w:lvlOverride>
  </w:num>
  <w:num w:numId="9">
    <w:abstractNumId w:val="14"/>
    <w:lvlOverride w:ilvl="0">
      <w:startOverride w:val="1"/>
    </w:lvlOverride>
  </w:num>
  <w:num w:numId="10">
    <w:abstractNumId w:val="4"/>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13"/>
  </w:num>
  <w:num w:numId="15">
    <w:abstractNumId w:val="9"/>
  </w:num>
  <w:num w:numId="16">
    <w:abstractNumId w:val="1"/>
  </w:num>
  <w:num w:numId="17">
    <w:abstractNumId w:val="8"/>
  </w:num>
  <w:num w:numId="18">
    <w:abstractNumId w:val="7"/>
  </w:num>
  <w:num w:numId="19">
    <w:abstractNumId w:val="3"/>
  </w:num>
  <w:num w:numId="20">
    <w:abstractNumId w:val="11"/>
  </w:num>
  <w:num w:numId="21">
    <w:abstractNumId w:val="2"/>
  </w:num>
  <w:num w:numId="2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04F9"/>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2342"/>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57B8"/>
    <w:rsid w:val="00145910"/>
    <w:rsid w:val="001462E8"/>
    <w:rsid w:val="00151969"/>
    <w:rsid w:val="00152862"/>
    <w:rsid w:val="0015344D"/>
    <w:rsid w:val="00155462"/>
    <w:rsid w:val="00155872"/>
    <w:rsid w:val="001575BF"/>
    <w:rsid w:val="001645D2"/>
    <w:rsid w:val="0016483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6DF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18E"/>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451C"/>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24F"/>
    <w:rsid w:val="002F3B49"/>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47EA2"/>
    <w:rsid w:val="0035398D"/>
    <w:rsid w:val="00355A58"/>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0532"/>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0F49"/>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0731"/>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1F85"/>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49BF"/>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0B0F"/>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6B6E"/>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3537"/>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358A"/>
    <w:rsid w:val="005B49A5"/>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72"/>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BFF"/>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037"/>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963FB"/>
    <w:rsid w:val="008A028E"/>
    <w:rsid w:val="008A0648"/>
    <w:rsid w:val="008A06F9"/>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6E5B"/>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11A"/>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640B"/>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7BF"/>
    <w:rsid w:val="009D3AF8"/>
    <w:rsid w:val="009D56B5"/>
    <w:rsid w:val="009D64BE"/>
    <w:rsid w:val="009D7806"/>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6951"/>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3D27"/>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1C2E"/>
    <w:rsid w:val="00AD2410"/>
    <w:rsid w:val="00AD2B73"/>
    <w:rsid w:val="00AD37D2"/>
    <w:rsid w:val="00AD6DA3"/>
    <w:rsid w:val="00AD7677"/>
    <w:rsid w:val="00AD789E"/>
    <w:rsid w:val="00AE10AF"/>
    <w:rsid w:val="00AE13CE"/>
    <w:rsid w:val="00AE22E9"/>
    <w:rsid w:val="00AE2E25"/>
    <w:rsid w:val="00AE47F0"/>
    <w:rsid w:val="00AE6553"/>
    <w:rsid w:val="00AF4BE2"/>
    <w:rsid w:val="00AF6197"/>
    <w:rsid w:val="00B01362"/>
    <w:rsid w:val="00B02214"/>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1786"/>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5B32"/>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505E"/>
    <w:rsid w:val="00CA638A"/>
    <w:rsid w:val="00CA6F07"/>
    <w:rsid w:val="00CB1197"/>
    <w:rsid w:val="00CB2247"/>
    <w:rsid w:val="00CB2C99"/>
    <w:rsid w:val="00CB2FB2"/>
    <w:rsid w:val="00CB3D34"/>
    <w:rsid w:val="00CB5D59"/>
    <w:rsid w:val="00CB6AF1"/>
    <w:rsid w:val="00CC0B3A"/>
    <w:rsid w:val="00CC27A1"/>
    <w:rsid w:val="00CC3BD5"/>
    <w:rsid w:val="00CC5E11"/>
    <w:rsid w:val="00CC618F"/>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200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4D34"/>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1E2F"/>
    <w:rsid w:val="00DD3634"/>
    <w:rsid w:val="00DD63C6"/>
    <w:rsid w:val="00DD7751"/>
    <w:rsid w:val="00DD7793"/>
    <w:rsid w:val="00DE1310"/>
    <w:rsid w:val="00DE4A98"/>
    <w:rsid w:val="00DE4E6B"/>
    <w:rsid w:val="00DE4FAB"/>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57B2"/>
    <w:rsid w:val="00EA6183"/>
    <w:rsid w:val="00EB1508"/>
    <w:rsid w:val="00EB3497"/>
    <w:rsid w:val="00EB49E5"/>
    <w:rsid w:val="00EB4C6F"/>
    <w:rsid w:val="00EB71D1"/>
    <w:rsid w:val="00EC2333"/>
    <w:rsid w:val="00EC2EDA"/>
    <w:rsid w:val="00EC2F3B"/>
    <w:rsid w:val="00EC3655"/>
    <w:rsid w:val="00EC5AD3"/>
    <w:rsid w:val="00EC72EC"/>
    <w:rsid w:val="00EC7390"/>
    <w:rsid w:val="00EC74BC"/>
    <w:rsid w:val="00EE05B3"/>
    <w:rsid w:val="00EE368A"/>
    <w:rsid w:val="00EE5BA4"/>
    <w:rsid w:val="00EE79E1"/>
    <w:rsid w:val="00EF0216"/>
    <w:rsid w:val="00EF3B89"/>
    <w:rsid w:val="00EF4992"/>
    <w:rsid w:val="00EF5680"/>
    <w:rsid w:val="00EF61B9"/>
    <w:rsid w:val="00F0083C"/>
    <w:rsid w:val="00F01387"/>
    <w:rsid w:val="00F03313"/>
    <w:rsid w:val="00F04A45"/>
    <w:rsid w:val="00F06E36"/>
    <w:rsid w:val="00F11617"/>
    <w:rsid w:val="00F11628"/>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1E41"/>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25E"/>
    <w:rsid w:val="00FB369B"/>
    <w:rsid w:val="00FB3993"/>
    <w:rsid w:val="00FB54CB"/>
    <w:rsid w:val="00FB5BB3"/>
    <w:rsid w:val="00FB65E7"/>
    <w:rsid w:val="00FB7C80"/>
    <w:rsid w:val="00FC050F"/>
    <w:rsid w:val="00FC08F0"/>
    <w:rsid w:val="00FC1DA7"/>
    <w:rsid w:val="00FC3760"/>
    <w:rsid w:val="00FC4F27"/>
    <w:rsid w:val="00FC5354"/>
    <w:rsid w:val="00FC5D13"/>
    <w:rsid w:val="00FD0C0A"/>
    <w:rsid w:val="00FD17D7"/>
    <w:rsid w:val="00FD1FCF"/>
    <w:rsid w:val="00FD221F"/>
    <w:rsid w:val="00FD4E3B"/>
    <w:rsid w:val="00FD569D"/>
    <w:rsid w:val="00FE3118"/>
    <w:rsid w:val="00FE3C0D"/>
    <w:rsid w:val="00FE3CD7"/>
    <w:rsid w:val="00FE724E"/>
    <w:rsid w:val="00FF11D7"/>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799346726">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ecfr.gov/cgi-bin/text-idx?SID=9557df1830f0558e853e91c94dd8a3ff&amp;mc=true&amp;node=se2.1.200_1407&amp;rgn=div8" TargetMode="External"/><Relationship Id="rId26" Type="http://schemas.openxmlformats.org/officeDocument/2006/relationships/hyperlink" Target="http://www.grants.gov/web/grants/forms/post-award-reporting-forms.html"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fsd.gov/" TargetMode="External"/><Relationship Id="rId42" Type="http://schemas.openxmlformats.org/officeDocument/2006/relationships/hyperlink" Target="https://www.glri.us/"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yperlink" Target="mailto:aaron_maloy@fws.gov"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grants.gov/web/grants/forms/sf-424-family.html" TargetMode="External"/><Relationship Id="rId17" Type="http://schemas.openxmlformats.org/officeDocument/2006/relationships/hyperlink" Target="https://www.fws.gov/grants/atc.html"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oge.gov/" TargetMode="Externa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doi.gov/ibc/services/finance/indirect-cost-services" TargetMode="External"/><Relationship Id="rId29" Type="http://schemas.openxmlformats.org/officeDocument/2006/relationships/hyperlink" Target="http://fedgov.dnb.com/webform" TargetMode="External"/><Relationship Id="rId41" Type="http://schemas.openxmlformats.org/officeDocument/2006/relationships/hyperlink" Target="https://www.fws.gov/grants/atc.html"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s://harvester.census.gov/facdissem/Main.aspx" TargetMode="External"/><Relationship Id="rId32" Type="http://schemas.openxmlformats.org/officeDocument/2006/relationships/hyperlink" Target="http://www.sam.gov/"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fws.gov/policy/516fw1.html"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ides/Account/Login.aspx" TargetMode="External"/><Relationship Id="rId28" Type="http://schemas.openxmlformats.org/officeDocument/2006/relationships/hyperlink" Target="https://www.ecfr.gov/cgi-bin/text-idx?SID=66668a4d924572f2b7b5feaf237a6ea0&amp;mc=true&amp;node=pt2.1.25&amp;rgn=div5"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yperlink" Target="https://www.ecfr.gov/cgi-bin/text-idx?SID=4c57b6ab635c4b861f153e3cd79cf1c6&amp;mc=true&amp;node=pt2.1.200&amp;rgn=div5" TargetMode="External"/><Relationship Id="rId57" Type="http://schemas.openxmlformats.org/officeDocument/2006/relationships/fontTable" Target="fontTable.xml"/><Relationship Id="rId10" Type="http://schemas.openxmlformats.org/officeDocument/2006/relationships/hyperlink" Target="https://www.congress.gov/113/plaws/publ235/PLAW-113publ235.pdf" TargetMode="External"/><Relationship Id="rId19" Type="http://schemas.openxmlformats.org/officeDocument/2006/relationships/hyperlink" Target="https://www.doi.gov/ibc/contactus/icsfeedback" TargetMode="External"/><Relationship Id="rId31" Type="http://schemas.openxmlformats.org/officeDocument/2006/relationships/hyperlink" Target="https://www.grants.gov/web/grants/applicants/organization-registration/step-1-obtain-duns-number.html" TargetMode="External"/><Relationship Id="rId44" Type="http://schemas.openxmlformats.org/officeDocument/2006/relationships/hyperlink" Target="https://www.fws.gov/policy/516fw1.html" TargetMode="External"/><Relationship Id="rId52"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www.ecfr.gov/cgi-bin/text-idx?SID=66668a4d924572f2b7b5feaf237a6ea0&amp;mc=true&amp;node=pt2.1.25&amp;rgn=div5"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mailto:%20SAMHelp@dnb.com"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https://www.ecfr.gov/cgi-bin/text-idx?SID=4c57b6ab635c4b861f153e3cd79cf1c6&amp;mc=true&amp;node=pt2.1.200&amp;rgn=div5" TargetMode="Externa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FC7C9-E970-4DE8-9614-C6EAD7D1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7512</Words>
  <Characters>46164</Characters>
  <Application>Microsoft Office Word</Application>
  <DocSecurity>0</DocSecurity>
  <Lines>384</Lines>
  <Paragraphs>107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53569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2019-04-10T18:53:00Z</dcterms:created>
  <dcterms:modified xsi:type="dcterms:W3CDTF">2019-05-14T18:04:00Z</dcterms:modified>
</cp:coreProperties>
</file>