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6308E636"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 xml:space="preserve">DRL </w:t>
      </w:r>
      <w:r w:rsidR="00480C69">
        <w:rPr>
          <w:rFonts w:ascii="Times New Roman" w:eastAsia="Times New Roman" w:hAnsi="Times New Roman" w:cs="Times New Roman"/>
          <w:sz w:val="24"/>
          <w:szCs w:val="24"/>
        </w:rPr>
        <w:t xml:space="preserve">Supporting Peaceful Elections in </w:t>
      </w:r>
      <w:r w:rsidR="00567964">
        <w:rPr>
          <w:rFonts w:ascii="Times New Roman" w:eastAsia="Times New Roman" w:hAnsi="Times New Roman" w:cs="Times New Roman"/>
          <w:sz w:val="24"/>
          <w:szCs w:val="24"/>
        </w:rPr>
        <w:t>Kenya</w:t>
      </w:r>
    </w:p>
    <w:p w14:paraId="7ED66348" w14:textId="77777777" w:rsidR="00290D8C" w:rsidRDefault="00290D8C">
      <w:pPr>
        <w:spacing w:after="0" w:line="240" w:lineRule="auto"/>
        <w:jc w:val="center"/>
      </w:pPr>
    </w:p>
    <w:p w14:paraId="01ABC376" w14:textId="77939718"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8649DB" w:rsidRPr="008649DB">
        <w:rPr>
          <w:rFonts w:ascii="Times New Roman" w:eastAsia="Times New Roman" w:hAnsi="Times New Roman" w:cs="Times New Roman"/>
          <w:b/>
          <w:sz w:val="24"/>
          <w:szCs w:val="24"/>
        </w:rPr>
        <w:t>SFOP0008085</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710CEA8D"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480C69">
        <w:rPr>
          <w:rFonts w:ascii="Times New Roman" w:eastAsia="Times New Roman" w:hAnsi="Times New Roman" w:cs="Times New Roman"/>
          <w:sz w:val="24"/>
          <w:szCs w:val="24"/>
        </w:rPr>
        <w:t xml:space="preserve">Open Competition </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04110873"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11:59 </w:t>
      </w:r>
      <w:r w:rsidR="0062465D" w:rsidRPr="009C1764">
        <w:rPr>
          <w:rFonts w:ascii="Times New Roman" w:eastAsia="Times New Roman" w:hAnsi="Times New Roman" w:cs="Times New Roman"/>
          <w:sz w:val="24"/>
          <w:szCs w:val="24"/>
        </w:rPr>
        <w:t>PM E</w:t>
      </w:r>
      <w:r w:rsidR="0004508F" w:rsidRPr="009C1764">
        <w:rPr>
          <w:rFonts w:ascii="Times New Roman" w:eastAsia="Times New Roman" w:hAnsi="Times New Roman" w:cs="Times New Roman"/>
          <w:sz w:val="24"/>
          <w:szCs w:val="24"/>
        </w:rPr>
        <w:t>S</w:t>
      </w:r>
      <w:r w:rsidR="0062465D" w:rsidRPr="009C1764">
        <w:rPr>
          <w:rFonts w:ascii="Times New Roman" w:eastAsia="Times New Roman" w:hAnsi="Times New Roman" w:cs="Times New Roman"/>
          <w:sz w:val="24"/>
          <w:szCs w:val="24"/>
        </w:rPr>
        <w:t>T on</w:t>
      </w:r>
      <w:r w:rsidR="004D5A72">
        <w:rPr>
          <w:rFonts w:ascii="Times New Roman" w:eastAsia="Times New Roman" w:hAnsi="Times New Roman" w:cs="Times New Roman"/>
          <w:sz w:val="24"/>
          <w:szCs w:val="24"/>
        </w:rPr>
        <w:t xml:space="preserve"> </w:t>
      </w:r>
      <w:r w:rsidR="006D5FD3">
        <w:rPr>
          <w:rFonts w:ascii="Times New Roman" w:eastAsia="Times New Roman" w:hAnsi="Times New Roman" w:cs="Times New Roman"/>
          <w:sz w:val="24"/>
          <w:szCs w:val="24"/>
        </w:rPr>
        <w:t>24</w:t>
      </w:r>
      <w:r w:rsidR="008649DB">
        <w:rPr>
          <w:rFonts w:ascii="Times New Roman" w:eastAsia="Times New Roman" w:hAnsi="Times New Roman" w:cs="Times New Roman"/>
          <w:sz w:val="24"/>
          <w:szCs w:val="24"/>
        </w:rPr>
        <w:t>, Ju</w:t>
      </w:r>
      <w:r w:rsidR="006D5FD3">
        <w:rPr>
          <w:rFonts w:ascii="Times New Roman" w:eastAsia="Times New Roman" w:hAnsi="Times New Roman" w:cs="Times New Roman"/>
          <w:sz w:val="24"/>
          <w:szCs w:val="24"/>
        </w:rPr>
        <w:t>ne</w:t>
      </w:r>
      <w:r w:rsidR="008649DB">
        <w:rPr>
          <w:rFonts w:ascii="Times New Roman" w:eastAsia="Times New Roman" w:hAnsi="Times New Roman" w:cs="Times New Roman"/>
          <w:sz w:val="24"/>
          <w:szCs w:val="24"/>
        </w:rPr>
        <w:t>, 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17A19175"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4D5A72">
        <w:rPr>
          <w:rFonts w:ascii="Times New Roman" w:eastAsia="Times New Roman" w:hAnsi="Times New Roman" w:cs="Times New Roman"/>
          <w:sz w:val="24"/>
          <w:szCs w:val="24"/>
        </w:rPr>
        <w:t>1</w:t>
      </w:r>
      <w:r w:rsidR="00480C69">
        <w:rPr>
          <w:rFonts w:ascii="Times New Roman" w:eastAsia="Times New Roman" w:hAnsi="Times New Roman" w:cs="Times New Roman"/>
          <w:sz w:val="24"/>
          <w:szCs w:val="24"/>
        </w:rPr>
        <w:t>,000,000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E1855B1"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480C69" w:rsidRPr="003A3E08">
        <w:rPr>
          <w:rFonts w:ascii="Times New Roman" w:eastAsia="Times New Roman" w:hAnsi="Times New Roman" w:cs="Times New Roman"/>
          <w:sz w:val="24"/>
          <w:szCs w:val="24"/>
        </w:rPr>
        <w:t>$</w:t>
      </w:r>
      <w:r w:rsidR="004D5A72">
        <w:rPr>
          <w:rFonts w:ascii="Times New Roman" w:eastAsia="Times New Roman" w:hAnsi="Times New Roman" w:cs="Times New Roman"/>
          <w:sz w:val="24"/>
          <w:szCs w:val="24"/>
        </w:rPr>
        <w:t>1</w:t>
      </w:r>
      <w:r w:rsidR="00480C69">
        <w:rPr>
          <w:rFonts w:ascii="Times New Roman" w:eastAsia="Times New Roman" w:hAnsi="Times New Roman" w:cs="Times New Roman"/>
          <w:sz w:val="24"/>
          <w:szCs w:val="24"/>
        </w:rPr>
        <w:t>,000,000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633D0AF1"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480C69">
        <w:rPr>
          <w:rFonts w:ascii="Times New Roman" w:eastAsia="Times New Roman" w:hAnsi="Times New Roman" w:cs="Times New Roman"/>
          <w:sz w:val="24"/>
          <w:szCs w:val="24"/>
        </w:rPr>
        <w:t>1</w:t>
      </w:r>
      <w:r w:rsidR="009D1AD5">
        <w:rPr>
          <w:rFonts w:ascii="Times New Roman" w:eastAsia="Times New Roman" w:hAnsi="Times New Roman" w:cs="Times New Roman"/>
          <w:sz w:val="24"/>
          <w:szCs w:val="24"/>
        </w:rPr>
        <w:t>-2</w:t>
      </w:r>
    </w:p>
    <w:p w14:paraId="73D17870" w14:textId="77777777" w:rsidR="003221AC" w:rsidRDefault="003221AC" w:rsidP="003221AC">
      <w:pPr>
        <w:spacing w:after="0" w:line="240" w:lineRule="auto"/>
        <w:rPr>
          <w:rFonts w:ascii="Times New Roman" w:hAnsi="Times New Roman" w:cs="Times New Roman"/>
        </w:rPr>
      </w:pPr>
    </w:p>
    <w:p w14:paraId="46065859" w14:textId="7856FFA6"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480C69">
        <w:rPr>
          <w:rFonts w:ascii="Times New Roman" w:hAnsi="Times New Roman" w:cs="Times New Roman"/>
          <w:sz w:val="24"/>
          <w:szCs w:val="24"/>
        </w:rPr>
        <w:t>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65D5EEF1" w:rsidR="009B305D" w:rsidRPr="00CC13CD" w:rsidRDefault="009B305D">
      <w:pPr>
        <w:spacing w:after="0" w:line="240" w:lineRule="auto"/>
        <w:rPr>
          <w:b/>
        </w:rPr>
      </w:pPr>
      <w:r>
        <w:rPr>
          <w:rFonts w:ascii="Times New Roman" w:eastAsia="Times New Roman" w:hAnsi="Times New Roman" w:cs="Times New Roman"/>
          <w:b/>
          <w:sz w:val="24"/>
          <w:szCs w:val="24"/>
        </w:rPr>
        <w:t xml:space="preserve">Period of </w:t>
      </w:r>
      <w:r w:rsidRPr="00480C69">
        <w:rPr>
          <w:rFonts w:ascii="Times New Roman" w:eastAsia="Times New Roman" w:hAnsi="Times New Roman" w:cs="Times New Roman"/>
          <w:b/>
          <w:sz w:val="24"/>
          <w:szCs w:val="24"/>
        </w:rPr>
        <w:t>Performance:</w:t>
      </w:r>
      <w:r w:rsidR="002640C3" w:rsidRPr="00480C69">
        <w:rPr>
          <w:rFonts w:ascii="Times New Roman" w:eastAsia="Times New Roman" w:hAnsi="Times New Roman" w:cs="Times New Roman"/>
          <w:sz w:val="24"/>
          <w:szCs w:val="24"/>
        </w:rPr>
        <w:t xml:space="preserve"> </w:t>
      </w:r>
      <w:r w:rsidR="005A2652" w:rsidRPr="00480C69">
        <w:rPr>
          <w:rFonts w:ascii="Times New Roman" w:eastAsia="Times New Roman" w:hAnsi="Times New Roman" w:cs="Times New Roman"/>
          <w:sz w:val="24"/>
          <w:szCs w:val="24"/>
        </w:rPr>
        <w:t xml:space="preserve"> </w:t>
      </w:r>
      <w:r w:rsidR="00480C69" w:rsidRPr="00480C69">
        <w:rPr>
          <w:rFonts w:ascii="Times New Roman" w:eastAsia="Times New Roman" w:hAnsi="Times New Roman" w:cs="Times New Roman"/>
          <w:sz w:val="24"/>
          <w:szCs w:val="24"/>
        </w:rPr>
        <w:t>12</w:t>
      </w:r>
      <w:r w:rsidR="005A2652" w:rsidRPr="00480C69">
        <w:rPr>
          <w:rFonts w:ascii="Times New Roman" w:eastAsia="Times New Roman" w:hAnsi="Times New Roman" w:cs="Times New Roman"/>
          <w:sz w:val="24"/>
          <w:szCs w:val="24"/>
        </w:rPr>
        <w:t>-</w:t>
      </w:r>
      <w:r w:rsidR="001C5615">
        <w:rPr>
          <w:rFonts w:ascii="Times New Roman" w:eastAsia="Times New Roman" w:hAnsi="Times New Roman" w:cs="Times New Roman"/>
          <w:sz w:val="24"/>
          <w:szCs w:val="24"/>
        </w:rPr>
        <w:t>18</w:t>
      </w:r>
      <w:r w:rsidR="005A2652" w:rsidRPr="00480C69">
        <w:rPr>
          <w:rFonts w:ascii="Times New Roman" w:eastAsia="Times New Roman" w:hAnsi="Times New Roman" w:cs="Times New Roman"/>
          <w:sz w:val="24"/>
          <w:szCs w:val="24"/>
        </w:rPr>
        <w:t xml:space="preserve">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057B59F5"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xml:space="preserve">, Pending Availability of </w:t>
      </w:r>
      <w:r w:rsidR="005A2652" w:rsidRPr="009C1764">
        <w:rPr>
          <w:rFonts w:ascii="Times New Roman" w:eastAsia="Times New Roman" w:hAnsi="Times New Roman" w:cs="Times New Roman"/>
          <w:b/>
          <w:sz w:val="24"/>
          <w:szCs w:val="24"/>
        </w:rPr>
        <w:t>Funds</w:t>
      </w:r>
      <w:r w:rsidRPr="009C1764">
        <w:rPr>
          <w:rFonts w:ascii="Times New Roman" w:eastAsia="Times New Roman" w:hAnsi="Times New Roman" w:cs="Times New Roman"/>
          <w:b/>
          <w:sz w:val="24"/>
          <w:szCs w:val="24"/>
        </w:rPr>
        <w:t>:</w:t>
      </w:r>
      <w:r w:rsidR="00443D30" w:rsidRPr="009C1764">
        <w:rPr>
          <w:rFonts w:ascii="Times New Roman" w:eastAsia="Times New Roman" w:hAnsi="Times New Roman" w:cs="Times New Roman"/>
          <w:sz w:val="24"/>
          <w:szCs w:val="24"/>
        </w:rPr>
        <w:t xml:space="preserve"> </w:t>
      </w:r>
      <w:r w:rsidR="005A2652" w:rsidRPr="009C1764">
        <w:rPr>
          <w:rFonts w:ascii="Times New Roman" w:eastAsia="Times New Roman" w:hAnsi="Times New Roman" w:cs="Times New Roman"/>
          <w:sz w:val="24"/>
          <w:szCs w:val="24"/>
        </w:rPr>
        <w:t xml:space="preserve"> </w:t>
      </w:r>
      <w:r w:rsidR="00567964">
        <w:rPr>
          <w:rFonts w:ascii="Times New Roman" w:eastAsia="Times New Roman" w:hAnsi="Times New Roman" w:cs="Times New Roman"/>
          <w:sz w:val="24"/>
          <w:szCs w:val="24"/>
        </w:rPr>
        <w:t>3</w:t>
      </w:r>
      <w:r w:rsidR="00717D2D">
        <w:rPr>
          <w:rFonts w:ascii="Times New Roman" w:eastAsia="Times New Roman" w:hAnsi="Times New Roman" w:cs="Times New Roman"/>
          <w:sz w:val="24"/>
          <w:szCs w:val="24"/>
        </w:rPr>
        <w:t xml:space="preserve"> M</w:t>
      </w:r>
      <w:r w:rsidR="00E34D18" w:rsidRPr="009C1764">
        <w:rPr>
          <w:rFonts w:ascii="Times New Roman" w:eastAsia="Times New Roman" w:hAnsi="Times New Roman" w:cs="Times New Roman"/>
          <w:sz w:val="24"/>
          <w:szCs w:val="24"/>
        </w:rPr>
        <w:t>onth</w:t>
      </w:r>
      <w:r w:rsidR="00717D2D">
        <w:rPr>
          <w:rFonts w:ascii="Times New Roman" w:eastAsia="Times New Roman" w:hAnsi="Times New Roman" w:cs="Times New Roman"/>
          <w:sz w:val="24"/>
          <w:szCs w:val="24"/>
        </w:rPr>
        <w:t>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0ABB8A9D" w14:textId="42BAD9CF" w:rsidR="00EB1401" w:rsidRDefault="00EB1401" w:rsidP="00137D7C">
      <w:pPr>
        <w:spacing w:after="0" w:line="240" w:lineRule="auto"/>
        <w:rPr>
          <w:rFonts w:ascii="Times New Roman" w:eastAsia="Times New Roman" w:hAnsi="Times New Roman" w:cs="Times New Roman"/>
          <w:sz w:val="24"/>
          <w:szCs w:val="24"/>
        </w:rPr>
      </w:pPr>
    </w:p>
    <w:p w14:paraId="7F4BDB15" w14:textId="77777777" w:rsidR="00747AE2" w:rsidRDefault="00747AE2" w:rsidP="00747AE2">
      <w:pPr>
        <w:pStyle w:val="Normal1"/>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 prevent and mitigate violence during Kenya’s 2022 electoral cycle.</w:t>
      </w:r>
    </w:p>
    <w:p w14:paraId="1C20BF66" w14:textId="77777777" w:rsidR="00747AE2" w:rsidRDefault="00747AE2" w:rsidP="00747AE2">
      <w:pPr>
        <w:pStyle w:val="Normal1"/>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DRL’s goal is to support efforts by Kenyan stakeholders to prevent and mitigate violence during the 2022 electoral cycle.  DRL’s objectives are to strengthen the ability of the Kenyan government, civil society, religious, and private sector bodies to implement sustainable violence mitigation measures that enable the Kenyan electorate to vote in peaceful and credible elections.</w:t>
      </w:r>
    </w:p>
    <w:p w14:paraId="2F5B6ED1" w14:textId="217EEDCF" w:rsidR="00747AE2" w:rsidRDefault="00747AE2" w:rsidP="00747AE2">
      <w:pPr>
        <w:pStyle w:val="Normal1"/>
        <w:spacing w:before="240" w:line="240" w:lineRule="auto"/>
        <w:rPr>
          <w:rFonts w:ascii="Times New Roman" w:eastAsia="Times New Roman" w:hAnsi="Times New Roman" w:cs="Times New Roman"/>
          <w:sz w:val="24"/>
          <w:szCs w:val="24"/>
        </w:rPr>
      </w:pPr>
      <w:r w:rsidRPr="26EE1989">
        <w:rPr>
          <w:rFonts w:ascii="Times New Roman" w:eastAsia="Times New Roman" w:hAnsi="Times New Roman" w:cs="Times New Roman"/>
          <w:sz w:val="24"/>
          <w:szCs w:val="24"/>
        </w:rPr>
        <w:t>Kenya plans to hold national elections in August 2022.</w:t>
      </w:r>
      <w:r>
        <w:rPr>
          <w:rFonts w:ascii="Times New Roman" w:eastAsia="Times New Roman" w:hAnsi="Times New Roman" w:cs="Times New Roman"/>
          <w:sz w:val="24"/>
          <w:szCs w:val="24"/>
        </w:rPr>
        <w:t xml:space="preserve"> </w:t>
      </w:r>
      <w:r w:rsidRPr="26EE1989">
        <w:rPr>
          <w:rFonts w:ascii="Times New Roman" w:eastAsia="Times New Roman" w:hAnsi="Times New Roman" w:cs="Times New Roman"/>
          <w:sz w:val="24"/>
          <w:szCs w:val="24"/>
        </w:rPr>
        <w:t xml:space="preserve">The most recent presidential election in 2017 included contested results, a court-mandated repeat of the presidential election, and violence in both the pre- and post-electoral period.  Strong conflict mitigation mechanisms are vital to prevent a repeat of prior electoral violence, promote peace and stability, and strengthen democratic institutions.   </w:t>
      </w:r>
    </w:p>
    <w:p w14:paraId="61B71BB2" w14:textId="5EB1C846" w:rsidR="00747AE2" w:rsidRDefault="00747AE2" w:rsidP="00747AE2">
      <w:pPr>
        <w:pStyle w:val="Normal1"/>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2017 election, the Kenyan government launched the Building Bridges Initiative (BBI) to foster an environment for more peaceful elections in 2022.  However, disagreements over BBI’s resulting proposed constitutional amendments have increased political tensions and the perceived stakes of the 2022 poll.  Several by-elections in March 2021 suffered electoral </w:t>
      </w:r>
      <w:r>
        <w:rPr>
          <w:rFonts w:ascii="Times New Roman" w:eastAsia="Times New Roman" w:hAnsi="Times New Roman" w:cs="Times New Roman"/>
          <w:sz w:val="24"/>
          <w:szCs w:val="24"/>
        </w:rPr>
        <w:lastRenderedPageBreak/>
        <w:t xml:space="preserve">violence, including attacks against IEBC officials at polling centers.  </w:t>
      </w:r>
      <w:r w:rsidR="00755645">
        <w:rPr>
          <w:rFonts w:ascii="Times New Roman" w:eastAsia="Times New Roman" w:hAnsi="Times New Roman" w:cs="Times New Roman"/>
          <w:sz w:val="24"/>
          <w:szCs w:val="24"/>
        </w:rPr>
        <w:t xml:space="preserve">Misinformation and hate speech, particularly on social media, also remain issues.  </w:t>
      </w:r>
    </w:p>
    <w:p w14:paraId="48AE585A" w14:textId="77777777" w:rsidR="00747AE2" w:rsidRDefault="00747AE2" w:rsidP="00747AE2">
      <w:pPr>
        <w:pStyle w:val="Normal1"/>
        <w:spacing w:before="240" w:line="240" w:lineRule="auto"/>
        <w:rPr>
          <w:rFonts w:ascii="Times New Roman" w:eastAsia="Times New Roman" w:hAnsi="Times New Roman" w:cs="Times New Roman"/>
          <w:sz w:val="24"/>
          <w:szCs w:val="24"/>
        </w:rPr>
      </w:pPr>
      <w:r w:rsidRPr="13B59389">
        <w:rPr>
          <w:rFonts w:ascii="Times New Roman" w:eastAsia="Times New Roman" w:hAnsi="Times New Roman" w:cs="Times New Roman"/>
          <w:sz w:val="24"/>
          <w:szCs w:val="24"/>
        </w:rPr>
        <w:t>To address these challenges, civil society organizations continue to advocate for the government to implement electoral reforms recommended following prior elections, including on electoral dispute resolution, and strengthen the ability of the Independent Electoral and Boundaries</w:t>
      </w:r>
      <w:r>
        <w:rPr>
          <w:rFonts w:ascii="Times New Roman" w:eastAsia="Times New Roman" w:hAnsi="Times New Roman" w:cs="Times New Roman"/>
          <w:sz w:val="24"/>
          <w:szCs w:val="24"/>
        </w:rPr>
        <w:t xml:space="preserve"> </w:t>
      </w:r>
      <w:r w:rsidRPr="13B59389">
        <w:rPr>
          <w:rFonts w:ascii="Times New Roman" w:eastAsia="Times New Roman" w:hAnsi="Times New Roman" w:cs="Times New Roman"/>
          <w:sz w:val="24"/>
          <w:szCs w:val="24"/>
        </w:rPr>
        <w:t xml:space="preserve">Commission, which is operating with only three out of seven commissioners, to manage credible elections.    </w:t>
      </w:r>
    </w:p>
    <w:p w14:paraId="6380429E" w14:textId="77777777" w:rsidR="00747AE2" w:rsidRDefault="00747AE2" w:rsidP="00747AE2">
      <w:pPr>
        <w:pStyle w:val="Normal1"/>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respond to these challenges, applicants should submit proposals for programs to prevent and mitigate violence in Kenya’s 2022 electoral cycle.</w:t>
      </w:r>
    </w:p>
    <w:p w14:paraId="4A88A401" w14:textId="77777777" w:rsidR="00747AE2" w:rsidRDefault="00747AE2" w:rsidP="00747AE2">
      <w:pPr>
        <w:pStyle w:val="Normal1"/>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Illustrative program priorities can include, but are not limited to:</w:t>
      </w:r>
    </w:p>
    <w:p w14:paraId="770896D2" w14:textId="77777777" w:rsidR="00747AE2" w:rsidRDefault="00747AE2" w:rsidP="00747AE2">
      <w:pPr>
        <w:pStyle w:val="Normal1"/>
        <w:numPr>
          <w:ilvl w:val="0"/>
          <w:numId w:val="33"/>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Mechanisms to proactively mitigate and prevent election-related violence are strengthened.</w:t>
      </w:r>
    </w:p>
    <w:p w14:paraId="1F8EFC0A"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Citizens, candidates, and parties are aware of peaceful electoral dispute resolution mechanisms - both formal and informal - and use those mechanisms.</w:t>
      </w:r>
    </w:p>
    <w:p w14:paraId="4B67C7F3"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Political parties, candidates and their supporters commit to a peaceful electoral process, particularly during party primaries. </w:t>
      </w:r>
    </w:p>
    <w:p w14:paraId="676E9795"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Innovative efforts to detect and counter the online spread of misinformation and hate speech are developed and implemented.</w:t>
      </w:r>
    </w:p>
    <w:p w14:paraId="18BA14F6"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Avenues for peaceful dialogue between political parties and/or citizens are increased and strengthened.   </w:t>
      </w:r>
    </w:p>
    <w:p w14:paraId="35C2CF13"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795925">
        <w:rPr>
          <w:rFonts w:ascii="Times New Roman" w:eastAsia="Times New Roman" w:hAnsi="Times New Roman" w:cs="Times New Roman"/>
          <w:sz w:val="24"/>
          <w:szCs w:val="24"/>
        </w:rPr>
        <w:t>lectoral violence early warning/early response (EWER) m</w:t>
      </w:r>
      <w:r>
        <w:rPr>
          <w:rFonts w:ascii="Times New Roman" w:eastAsia="Times New Roman" w:hAnsi="Times New Roman" w:cs="Times New Roman"/>
          <w:sz w:val="24"/>
          <w:szCs w:val="24"/>
        </w:rPr>
        <w:t>echanisms to identify hotspots and proactively respond to violence are enhanced.</w:t>
      </w:r>
    </w:p>
    <w:p w14:paraId="0D8EDE1A"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mechanism to address election-related gender-based violence and violence against women candidates is in place.</w:t>
      </w:r>
    </w:p>
    <w:p w14:paraId="3CEB48E3"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Kenyan electorate is informed of the importance of voting and peaceful elections.</w:t>
      </w:r>
    </w:p>
    <w:p w14:paraId="29580435"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Kenyan state and non-state stakeholders have the capacity to peacefully mitigate electoral violence during the pre-election phase, on election day, and post-election.</w:t>
      </w:r>
    </w:p>
    <w:p w14:paraId="30A633A1"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Kenyan state and non-state actors strengthen electoral violence mitigation frameworks, including clearly delimitating electoral violence mitigation roles and responsibilities among stakeholders.</w:t>
      </w:r>
    </w:p>
    <w:p w14:paraId="7317812D"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Kenyan security stakeholders have increased understanding of their roles and responsibilities during the electoral cycle, including their obligation to protect human rights and the right to vote.</w:t>
      </w:r>
    </w:p>
    <w:p w14:paraId="67C38572" w14:textId="77777777" w:rsidR="00747AE2" w:rsidRPr="00795925"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Mechanisms for holding state agencies, including security organs, accountable are strengthened. </w:t>
      </w:r>
    </w:p>
    <w:p w14:paraId="52E3480B" w14:textId="77777777" w:rsidR="00747AE2" w:rsidRDefault="00747AE2" w:rsidP="00747AE2">
      <w:pPr>
        <w:pStyle w:val="Normal1"/>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Polling staff, security providers, candidates, and other stakeholders commit to ensuring electoral security and have an increased understanding of their roles and responsibilities in preventing and mitigating conflict.</w:t>
      </w:r>
    </w:p>
    <w:p w14:paraId="744FC1D5" w14:textId="77777777" w:rsidR="00747AE2" w:rsidRDefault="00747AE2" w:rsidP="00747AE2">
      <w:pPr>
        <w:pStyle w:val="Normal1"/>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CC018A" w14:textId="77777777" w:rsidR="00747AE2" w:rsidRDefault="00747AE2" w:rsidP="000A5705">
      <w:pPr>
        <w:pStyle w:val="Normal1"/>
        <w:spacing w:line="240" w:lineRule="auto"/>
        <w:rPr>
          <w:rFonts w:ascii="Times New Roman" w:eastAsia="Times New Roman" w:hAnsi="Times New Roman" w:cs="Times New Roman"/>
          <w:sz w:val="24"/>
          <w:szCs w:val="24"/>
        </w:rPr>
      </w:pPr>
      <w:r w:rsidRPr="203C9694">
        <w:rPr>
          <w:rFonts w:ascii="Times New Roman" w:eastAsia="Times New Roman" w:hAnsi="Times New Roman" w:cs="Times New Roman"/>
          <w:sz w:val="24"/>
          <w:szCs w:val="24"/>
        </w:rPr>
        <w:t xml:space="preserve">Proposals should clearly delineate how activities will correspond to each stage of the electoral cycle (pre-election, Election Day, and post-election). </w:t>
      </w:r>
      <w:r>
        <w:rPr>
          <w:rFonts w:ascii="Times New Roman" w:eastAsia="Times New Roman" w:hAnsi="Times New Roman" w:cs="Times New Roman"/>
          <w:sz w:val="24"/>
          <w:szCs w:val="24"/>
        </w:rPr>
        <w:t xml:space="preserve"> </w:t>
      </w:r>
      <w:r w:rsidRPr="203C9694">
        <w:rPr>
          <w:rFonts w:ascii="Times New Roman" w:eastAsia="Times New Roman" w:hAnsi="Times New Roman" w:cs="Times New Roman"/>
          <w:sz w:val="24"/>
          <w:szCs w:val="24"/>
        </w:rPr>
        <w:t xml:space="preserve">Applicants should demonstrate an </w:t>
      </w:r>
      <w:r w:rsidRPr="203C9694">
        <w:rPr>
          <w:rFonts w:ascii="Times New Roman" w:eastAsia="Times New Roman" w:hAnsi="Times New Roman" w:cs="Times New Roman"/>
          <w:sz w:val="24"/>
          <w:szCs w:val="24"/>
        </w:rPr>
        <w:lastRenderedPageBreak/>
        <w:t>understanding of how activities will coordinate and deconflict with existing initiatives, including those supported by the U.S. government, in the election support field.</w:t>
      </w:r>
    </w:p>
    <w:p w14:paraId="41C6BAD3" w14:textId="56CA29D8" w:rsidR="00E86623" w:rsidRDefault="00E86623" w:rsidP="00E86623">
      <w:pPr>
        <w:spacing w:after="0" w:line="240" w:lineRule="auto"/>
        <w:rPr>
          <w:rFonts w:ascii="Times New Roman" w:hAnsi="Times New Roman" w:cs="Times New Roman"/>
          <w:sz w:val="24"/>
          <w:szCs w:val="24"/>
        </w:rPr>
      </w:pPr>
    </w:p>
    <w:p w14:paraId="2DA419DE" w14:textId="63D48464" w:rsidR="0035360E" w:rsidRPr="00976E93" w:rsidRDefault="00E86623" w:rsidP="00747AE2">
      <w:pPr>
        <w:spacing w:line="240" w:lineRule="auto"/>
        <w:rPr>
          <w:rFonts w:ascii="Times New Roman" w:hAnsi="Times New Roman" w:cs="Times New Roman"/>
          <w:sz w:val="24"/>
          <w:szCs w:val="24"/>
        </w:rPr>
      </w:pPr>
      <w:r>
        <w:rPr>
          <w:rFonts w:ascii="Times New Roman" w:hAnsi="Times New Roman" w:cs="Times New Roman"/>
          <w:sz w:val="24"/>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2EBF3853" w14:textId="4B058D8A"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lastRenderedPageBreak/>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w:t>
      </w:r>
      <w:r>
        <w:rPr>
          <w:rFonts w:ascii="Times New Roman" w:eastAsia="Times New Roman" w:hAnsi="Times New Roman" w:cs="Times New Roman"/>
          <w:sz w:val="24"/>
          <w:szCs w:val="24"/>
        </w:rPr>
        <w:lastRenderedPageBreak/>
        <w:t>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75DF9164"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D506C0" w:rsidRPr="003A3E08">
        <w:rPr>
          <w:rFonts w:ascii="Times New Roman" w:eastAsia="Times New Roman" w:hAnsi="Times New Roman" w:cs="Times New Roman"/>
          <w:sz w:val="24"/>
          <w:szCs w:val="24"/>
        </w:rPr>
        <w:t xml:space="preserve">DRL </w:t>
      </w:r>
      <w:r w:rsidR="00D506C0">
        <w:rPr>
          <w:rFonts w:ascii="Times New Roman" w:eastAsia="Times New Roman" w:hAnsi="Times New Roman" w:cs="Times New Roman"/>
          <w:sz w:val="24"/>
          <w:szCs w:val="24"/>
        </w:rPr>
        <w:t xml:space="preserve">Supporting Peaceful Elections in </w:t>
      </w:r>
      <w:r w:rsidR="00567964">
        <w:rPr>
          <w:rFonts w:ascii="Times New Roman" w:eastAsia="Times New Roman" w:hAnsi="Times New Roman" w:cs="Times New Roman"/>
          <w:sz w:val="24"/>
          <w:szCs w:val="24"/>
        </w:rPr>
        <w:t>Kenya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9C1764" w:rsidRPr="009C1764">
        <w:rPr>
          <w:rFonts w:ascii="Times New Roman" w:eastAsia="Times New Roman" w:hAnsi="Times New Roman" w:cs="Times New Roman"/>
          <w:sz w:val="24"/>
          <w:szCs w:val="24"/>
        </w:rPr>
        <w:t>SFOP0007583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lastRenderedPageBreak/>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44E00F3A" w:rsidR="00CF1A66" w:rsidRPr="00976E93" w:rsidRDefault="00CF1A66" w:rsidP="00976E9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976E93">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20AB63B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00976E93">
        <w:rPr>
          <w:rFonts w:ascii="Times New Roman" w:eastAsia="Times New Roman" w:hAnsi="Times New Roman" w:cs="Times New Roman"/>
          <w:color w:val="252525"/>
          <w:sz w:val="24"/>
          <w:szCs w:val="24"/>
        </w:rPr>
        <w:t xml:space="preserve"> (not to </w:t>
      </w:r>
      <w:r w:rsidR="00976E93" w:rsidRPr="006666D0">
        <w:rPr>
          <w:rFonts w:ascii="Times New Roman" w:eastAsia="Times New Roman" w:hAnsi="Times New Roman" w:cs="Times New Roman"/>
          <w:color w:val="252525"/>
          <w:sz w:val="24"/>
          <w:szCs w:val="24"/>
        </w:rPr>
        <w:t>exceed three (3</w:t>
      </w:r>
      <w:r w:rsidRPr="006666D0">
        <w:rPr>
          <w:rFonts w:ascii="Times New Roman" w:eastAsia="Times New Roman" w:hAnsi="Times New Roman" w:cs="Times New Roman"/>
          <w:color w:val="252525"/>
          <w:sz w:val="24"/>
          <w:szCs w:val="24"/>
        </w:rPr>
        <w:t>) pages,</w:t>
      </w:r>
      <w:r w:rsidRPr="002C5E91">
        <w:rPr>
          <w:rFonts w:ascii="Times New Roman" w:eastAsia="Times New Roman" w:hAnsi="Times New Roman" w:cs="Times New Roman"/>
          <w:color w:val="252525"/>
          <w:sz w:val="24"/>
          <w:szCs w:val="24"/>
        </w:rPr>
        <w:t xml:space="preserve">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D506C0" w:rsidRDefault="00DF4C00" w:rsidP="006448FC">
      <w:pPr>
        <w:pStyle w:val="NoSpacing"/>
        <w:numPr>
          <w:ilvl w:val="0"/>
          <w:numId w:val="17"/>
        </w:numPr>
        <w:rPr>
          <w:rFonts w:ascii="Times New Roman" w:eastAsia="Times New Roman" w:hAnsi="Times New Roman" w:cs="Times New Roman"/>
          <w:color w:val="252525"/>
          <w:sz w:val="24"/>
          <w:szCs w:val="24"/>
        </w:rPr>
      </w:pPr>
      <w:r w:rsidRPr="00D506C0">
        <w:rPr>
          <w:rFonts w:ascii="Times New Roman" w:eastAsia="Times New Roman" w:hAnsi="Times New Roman" w:cs="Times New Roman"/>
          <w:b/>
          <w:sz w:val="24"/>
          <w:szCs w:val="24"/>
        </w:rPr>
        <w:t>Security Plan</w:t>
      </w:r>
      <w:r w:rsidR="00ED47F2" w:rsidRPr="00D506C0">
        <w:rPr>
          <w:rFonts w:ascii="Times New Roman" w:eastAsia="Times New Roman" w:hAnsi="Times New Roman" w:cs="Times New Roman"/>
          <w:b/>
          <w:sz w:val="24"/>
          <w:szCs w:val="24"/>
        </w:rPr>
        <w:t xml:space="preserve"> </w:t>
      </w:r>
      <w:r w:rsidR="006448FC" w:rsidRPr="00D506C0">
        <w:rPr>
          <w:rFonts w:ascii="Times New Roman" w:eastAsia="Times New Roman" w:hAnsi="Times New Roman" w:cs="Times New Roman"/>
          <w:sz w:val="24"/>
          <w:szCs w:val="24"/>
        </w:rPr>
        <w:t xml:space="preserve">addressing any issues involving in-person events and recruitment for said events, </w:t>
      </w:r>
      <w:r w:rsidR="000B5C07" w:rsidRPr="00D506C0">
        <w:rPr>
          <w:rFonts w:ascii="Times New Roman" w:eastAsia="Times New Roman" w:hAnsi="Times New Roman" w:cs="Times New Roman"/>
          <w:sz w:val="24"/>
          <w:szCs w:val="24"/>
        </w:rPr>
        <w:t xml:space="preserve">and </w:t>
      </w:r>
      <w:r w:rsidR="006448FC" w:rsidRPr="00D506C0">
        <w:rPr>
          <w:rFonts w:ascii="Times New Roman" w:eastAsia="Times New Roman" w:hAnsi="Times New Roman" w:cs="Times New Roman"/>
          <w:sz w:val="24"/>
          <w:szCs w:val="24"/>
        </w:rPr>
        <w:t xml:space="preserve">safety for any online programs or communications, including independent IT </w:t>
      </w:r>
      <w:r w:rsidR="006448FC" w:rsidRPr="00D506C0">
        <w:rPr>
          <w:rFonts w:ascii="Times New Roman" w:eastAsia="Times New Roman" w:hAnsi="Times New Roman" w:cs="Times New Roman"/>
          <w:sz w:val="24"/>
          <w:szCs w:val="24"/>
        </w:rPr>
        <w:lastRenderedPageBreak/>
        <w:t>security audits (to include a vulnerability assessment) of any proposed web application or platform</w:t>
      </w:r>
      <w:r w:rsidR="004F69EC" w:rsidRPr="00D506C0">
        <w:rPr>
          <w:rFonts w:ascii="Times New Roman" w:eastAsia="Times New Roman" w:hAnsi="Times New Roman" w:cs="Times New Roman"/>
          <w:color w:val="auto"/>
          <w:sz w:val="24"/>
          <w:szCs w:val="24"/>
        </w:rPr>
        <w:t xml:space="preserve">.  </w:t>
      </w:r>
      <w:r w:rsidR="00C92E25" w:rsidRPr="00D506C0">
        <w:rPr>
          <w:rFonts w:ascii="Times New Roman" w:eastAsia="Times New Roman" w:hAnsi="Times New Roman" w:cs="Times New Roman"/>
          <w:color w:val="auto"/>
          <w:sz w:val="24"/>
          <w:szCs w:val="24"/>
        </w:rPr>
        <w:t>Organization’s</w:t>
      </w:r>
      <w:r w:rsidR="00D47D44" w:rsidRPr="00D506C0">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D506C0">
        <w:rPr>
          <w:rFonts w:ascii="Times New Roman" w:eastAsia="Times New Roman" w:hAnsi="Times New Roman" w:cs="Times New Roman"/>
          <w:color w:val="auto"/>
          <w:sz w:val="24"/>
          <w:szCs w:val="24"/>
        </w:rPr>
        <w:t xml:space="preserve">.  Costs may also be identified within the budget and budget </w:t>
      </w:r>
      <w:r w:rsidR="00D47D44" w:rsidRPr="00D506C0">
        <w:rPr>
          <w:rFonts w:ascii="Times New Roman" w:eastAsia="Times New Roman" w:hAnsi="Times New Roman" w:cs="Times New Roman"/>
          <w:color w:val="auto"/>
          <w:sz w:val="24"/>
          <w:szCs w:val="24"/>
        </w:rPr>
        <w:t>narrative</w:t>
      </w:r>
      <w:r w:rsidR="00C92E25" w:rsidRPr="00D506C0">
        <w:rPr>
          <w:rFonts w:ascii="Times New Roman" w:eastAsia="Times New Roman" w:hAnsi="Times New Roman" w:cs="Times New Roman"/>
          <w:color w:val="auto"/>
          <w:sz w:val="24"/>
          <w:szCs w:val="24"/>
        </w:rPr>
        <w:t xml:space="preserve">.  </w:t>
      </w:r>
      <w:r w:rsidR="000B5C07" w:rsidRPr="00D506C0">
        <w:rPr>
          <w:rFonts w:ascii="Times New Roman" w:eastAsia="Times New Roman" w:hAnsi="Times New Roman" w:cs="Times New Roman"/>
          <w:sz w:val="24"/>
          <w:szCs w:val="24"/>
        </w:rPr>
        <w:t>Applicants</w:t>
      </w:r>
      <w:r w:rsidR="006448FC" w:rsidRPr="00D506C0">
        <w:rPr>
          <w:rFonts w:ascii="Times New Roman" w:eastAsia="Times New Roman" w:hAnsi="Times New Roman" w:cs="Times New Roman"/>
          <w:sz w:val="24"/>
          <w:szCs w:val="24"/>
        </w:rPr>
        <w:t xml:space="preserve"> are </w:t>
      </w:r>
      <w:r w:rsidR="000B5C07" w:rsidRPr="00D506C0">
        <w:rPr>
          <w:rFonts w:ascii="Times New Roman" w:eastAsia="Times New Roman" w:hAnsi="Times New Roman" w:cs="Times New Roman"/>
          <w:sz w:val="24"/>
          <w:szCs w:val="24"/>
        </w:rPr>
        <w:t xml:space="preserve">also </w:t>
      </w:r>
      <w:r w:rsidR="006448FC" w:rsidRPr="00D506C0">
        <w:rPr>
          <w:rFonts w:ascii="Times New Roman" w:eastAsia="Times New Roman" w:hAnsi="Times New Roman" w:cs="Times New Roman"/>
          <w:sz w:val="24"/>
          <w:szCs w:val="24"/>
        </w:rPr>
        <w:t>encouraged to include contingency plans for in-person or online activities.</w:t>
      </w:r>
    </w:p>
    <w:p w14:paraId="0C9479A0" w14:textId="77777777" w:rsidR="006448FC" w:rsidRPr="00D506C0"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D506C0"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D506C0">
        <w:rPr>
          <w:rFonts w:ascii="Times New Roman" w:hAnsi="Times New Roman" w:cs="Times New Roman"/>
          <w:b/>
          <w:sz w:val="24"/>
          <w:szCs w:val="24"/>
        </w:rPr>
        <w:t>Contingency Plan</w:t>
      </w:r>
      <w:r w:rsidRPr="00D506C0">
        <w:rPr>
          <w:rFonts w:ascii="Times New Roman" w:eastAsia="Times New Roman" w:hAnsi="Times New Roman" w:cs="Times New Roman"/>
          <w:sz w:val="24"/>
          <w:szCs w:val="24"/>
        </w:rPr>
        <w:t xml:space="preserve"> </w:t>
      </w:r>
      <w:r w:rsidR="000B5C07" w:rsidRPr="00D506C0">
        <w:rPr>
          <w:rFonts w:ascii="Times New Roman" w:eastAsia="Times New Roman" w:hAnsi="Times New Roman" w:cs="Times New Roman"/>
          <w:sz w:val="24"/>
          <w:szCs w:val="24"/>
        </w:rPr>
        <w:t>f</w:t>
      </w:r>
      <w:r w:rsidRPr="00D506C0">
        <w:rPr>
          <w:rFonts w:ascii="Times New Roman" w:hAnsi="Times New Roman" w:cs="Times New Roman"/>
          <w:sz w:val="24"/>
          <w:szCs w:val="24"/>
        </w:rPr>
        <w:t xml:space="preserve">or proposed activities should the originally planned activities not be able to be implemented. </w:t>
      </w:r>
      <w:r w:rsidR="000B5C07" w:rsidRPr="00D506C0">
        <w:rPr>
          <w:rFonts w:ascii="Times New Roman" w:hAnsi="Times New Roman" w:cs="Times New Roman"/>
          <w:sz w:val="24"/>
          <w:szCs w:val="24"/>
        </w:rPr>
        <w:t xml:space="preserve"> </w:t>
      </w:r>
      <w:r w:rsidR="000B5C07" w:rsidRPr="00D506C0">
        <w:rPr>
          <w:rFonts w:ascii="Times New Roman" w:hAnsi="Times New Roman" w:cs="Times New Roman"/>
          <w:color w:val="auto"/>
          <w:sz w:val="24"/>
          <w:szCs w:val="24"/>
        </w:rPr>
        <w:t xml:space="preserve">The contingency plan should be submitted </w:t>
      </w:r>
      <w:r w:rsidRPr="00D506C0">
        <w:rPr>
          <w:rFonts w:ascii="Times New Roman" w:hAnsi="Times New Roman" w:cs="Times New Roman"/>
          <w:color w:val="auto"/>
          <w:sz w:val="24"/>
          <w:szCs w:val="24"/>
        </w:rPr>
        <w:t>as an additional annex.</w:t>
      </w:r>
      <w:r w:rsidR="004F69EC" w:rsidRPr="00D506C0">
        <w:rPr>
          <w:rFonts w:ascii="Times New Roman" w:hAnsi="Times New Roman" w:cs="Times New Roman"/>
          <w:color w:val="auto"/>
          <w:sz w:val="24"/>
          <w:szCs w:val="24"/>
        </w:rPr>
        <w:t xml:space="preserve"> </w:t>
      </w:r>
      <w:r w:rsidR="003E3968" w:rsidRPr="00D506C0">
        <w:rPr>
          <w:rFonts w:ascii="Times New Roman" w:hAnsi="Times New Roman" w:cs="Times New Roman"/>
          <w:color w:val="auto"/>
          <w:sz w:val="24"/>
          <w:szCs w:val="24"/>
        </w:rPr>
        <w:t xml:space="preserve"> </w:t>
      </w:r>
      <w:r w:rsidR="003E3968" w:rsidRPr="00D506C0">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D506C0">
        <w:rPr>
          <w:rFonts w:ascii="Times New Roman" w:eastAsia="Times New Roman" w:hAnsi="Times New Roman" w:cs="Times New Roman"/>
          <w:color w:val="auto"/>
          <w:sz w:val="24"/>
          <w:szCs w:val="24"/>
        </w:rPr>
        <w:t>Any proposed “plan” must comply with 2CFR200.433 – Contingency provisions.</w:t>
      </w:r>
      <w:r w:rsidR="00577658" w:rsidRPr="00D506C0">
        <w:rPr>
          <w:rFonts w:ascii="Times New Roman" w:eastAsia="Times New Roman" w:hAnsi="Times New Roman" w:cs="Times New Roman"/>
          <w:color w:val="auto"/>
          <w:sz w:val="24"/>
          <w:szCs w:val="24"/>
        </w:rPr>
        <w:t xml:space="preserve"> </w:t>
      </w:r>
      <w:r w:rsidR="00612DEB" w:rsidRPr="00D506C0">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D506C0">
        <w:rPr>
          <w:rFonts w:ascii="Times New Roman" w:eastAsia="Times New Roman" w:hAnsi="Times New Roman" w:cs="Times New Roman"/>
          <w:color w:val="auto"/>
          <w:sz w:val="24"/>
          <w:szCs w:val="24"/>
        </w:rPr>
        <w:t>.”</w:t>
      </w:r>
      <w:r w:rsidR="00612DEB" w:rsidRPr="00D506C0">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D506C0">
        <w:rPr>
          <w:rFonts w:ascii="Times New Roman" w:eastAsia="Times New Roman" w:hAnsi="Times New Roman" w:cs="Times New Roman"/>
          <w:color w:val="auto"/>
          <w:sz w:val="24"/>
          <w:szCs w:val="24"/>
        </w:rPr>
        <w:t>.”</w:t>
      </w:r>
    </w:p>
    <w:p w14:paraId="2D2F6994" w14:textId="77777777" w:rsidR="006448FC" w:rsidRPr="00D506C0" w:rsidRDefault="006448FC" w:rsidP="00612DEB">
      <w:pPr>
        <w:pStyle w:val="ListParagraph"/>
        <w:spacing w:line="240" w:lineRule="auto"/>
        <w:ind w:left="1440"/>
        <w:rPr>
          <w:rFonts w:ascii="Times New Roman" w:eastAsia="Times New Roman" w:hAnsi="Times New Roman" w:cs="Times New Roman"/>
          <w:sz w:val="24"/>
          <w:szCs w:val="24"/>
        </w:rPr>
      </w:pPr>
    </w:p>
    <w:p w14:paraId="776498FE" w14:textId="70C263F3" w:rsidR="006448FC" w:rsidRPr="001D11D3" w:rsidRDefault="00F52971" w:rsidP="001D11D3">
      <w:pPr>
        <w:pStyle w:val="ListParagraph"/>
        <w:numPr>
          <w:ilvl w:val="0"/>
          <w:numId w:val="17"/>
        </w:numPr>
        <w:spacing w:line="240" w:lineRule="auto"/>
        <w:rPr>
          <w:rFonts w:ascii="Times New Roman" w:eastAsia="Times New Roman" w:hAnsi="Times New Roman" w:cs="Times New Roman"/>
          <w:color w:val="auto"/>
          <w:sz w:val="24"/>
          <w:szCs w:val="24"/>
        </w:rPr>
      </w:pPr>
      <w:r w:rsidRPr="00D506C0">
        <w:rPr>
          <w:rFonts w:ascii="Times New Roman" w:hAnsi="Times New Roman" w:cs="Times New Roman"/>
          <w:b/>
          <w:sz w:val="24"/>
          <w:szCs w:val="24"/>
        </w:rPr>
        <w:t>Lessons L</w:t>
      </w:r>
      <w:r w:rsidR="006448FC" w:rsidRPr="00D506C0">
        <w:rPr>
          <w:rFonts w:ascii="Times New Roman" w:hAnsi="Times New Roman" w:cs="Times New Roman"/>
          <w:b/>
          <w:sz w:val="24"/>
          <w:szCs w:val="24"/>
        </w:rPr>
        <w:t>earned</w:t>
      </w:r>
      <w:r w:rsidRPr="00D506C0">
        <w:rPr>
          <w:rFonts w:ascii="Times New Roman" w:hAnsi="Times New Roman" w:cs="Times New Roman"/>
          <w:b/>
          <w:sz w:val="24"/>
          <w:szCs w:val="24"/>
        </w:rPr>
        <w:t xml:space="preserve"> </w:t>
      </w:r>
      <w:r w:rsidRPr="00D506C0">
        <w:rPr>
          <w:rFonts w:ascii="Times New Roman" w:eastAsia="Times New Roman" w:hAnsi="Times New Roman" w:cs="Times New Roman"/>
          <w:sz w:val="24"/>
          <w:szCs w:val="24"/>
        </w:rPr>
        <w:t xml:space="preserve">(not to exceed one </w:t>
      </w:r>
      <w:r w:rsidR="00787314" w:rsidRPr="00D506C0">
        <w:rPr>
          <w:rFonts w:ascii="Times New Roman" w:eastAsia="Times New Roman" w:hAnsi="Times New Roman" w:cs="Times New Roman"/>
          <w:sz w:val="24"/>
          <w:szCs w:val="24"/>
        </w:rPr>
        <w:t>(</w:t>
      </w:r>
      <w:r w:rsidRPr="00D506C0">
        <w:rPr>
          <w:rFonts w:ascii="Times New Roman" w:eastAsia="Times New Roman" w:hAnsi="Times New Roman" w:cs="Times New Roman"/>
          <w:sz w:val="24"/>
          <w:szCs w:val="24"/>
        </w:rPr>
        <w:t>1</w:t>
      </w:r>
      <w:r w:rsidR="00787314" w:rsidRPr="00D506C0">
        <w:rPr>
          <w:rFonts w:ascii="Times New Roman" w:eastAsia="Times New Roman" w:hAnsi="Times New Roman" w:cs="Times New Roman"/>
          <w:sz w:val="24"/>
          <w:szCs w:val="24"/>
        </w:rPr>
        <w:t>)</w:t>
      </w:r>
      <w:r w:rsidRPr="00D506C0">
        <w:rPr>
          <w:rFonts w:ascii="Times New Roman" w:eastAsia="Times New Roman" w:hAnsi="Times New Roman" w:cs="Times New Roman"/>
          <w:sz w:val="24"/>
          <w:szCs w:val="24"/>
        </w:rPr>
        <w:t xml:space="preserve"> page, preferably as a Word Document)</w:t>
      </w:r>
      <w:r w:rsidR="006448FC" w:rsidRPr="00D506C0">
        <w:rPr>
          <w:rFonts w:ascii="Times New Roman" w:hAnsi="Times New Roman" w:cs="Times New Roman"/>
          <w:sz w:val="24"/>
          <w:szCs w:val="24"/>
        </w:rPr>
        <w:t xml:space="preserve"> from past programs</w:t>
      </w:r>
      <w:r w:rsidR="000A592E" w:rsidRPr="00D506C0">
        <w:rPr>
          <w:rFonts w:ascii="Times New Roman" w:hAnsi="Times New Roman" w:cs="Times New Roman"/>
          <w:sz w:val="24"/>
          <w:szCs w:val="24"/>
        </w:rPr>
        <w:t xml:space="preserve"> (insert country or theme)</w:t>
      </w:r>
      <w:r w:rsidR="006448FC" w:rsidRPr="00D506C0">
        <w:rPr>
          <w:rFonts w:ascii="Times New Roman" w:hAnsi="Times New Roman" w:cs="Times New Roman"/>
          <w:sz w:val="24"/>
          <w:szCs w:val="24"/>
        </w:rPr>
        <w:t xml:space="preserve"> that demonstrate how the implementer has safely operated and responded to</w:t>
      </w:r>
      <w:r w:rsidR="00DB00C4" w:rsidRPr="00D506C0">
        <w:rPr>
          <w:rFonts w:ascii="Times New Roman" w:hAnsi="Times New Roman" w:cs="Times New Roman"/>
          <w:sz w:val="24"/>
          <w:szCs w:val="24"/>
        </w:rPr>
        <w:t xml:space="preserve"> programmatic</w:t>
      </w:r>
      <w:r w:rsidR="006448FC" w:rsidRPr="00D506C0">
        <w:rPr>
          <w:rFonts w:ascii="Times New Roman" w:hAnsi="Times New Roman" w:cs="Times New Roman"/>
          <w:sz w:val="24"/>
          <w:szCs w:val="24"/>
        </w:rPr>
        <w:t xml:space="preserve"> challenges, learning from both successes and failures, in the operating environment.  </w:t>
      </w:r>
      <w:r w:rsidR="006448FC" w:rsidRPr="00D506C0">
        <w:rPr>
          <w:rFonts w:ascii="Times New Roman" w:hAnsi="Times New Roman" w:cs="Times New Roman"/>
          <w:color w:val="auto"/>
          <w:sz w:val="24"/>
          <w:szCs w:val="24"/>
        </w:rPr>
        <w:t xml:space="preserve">To be incorporated into the </w:t>
      </w:r>
      <w:r w:rsidR="000B5C07" w:rsidRPr="00D506C0">
        <w:rPr>
          <w:rFonts w:ascii="Times New Roman" w:hAnsi="Times New Roman" w:cs="Times New Roman"/>
          <w:color w:val="auto"/>
          <w:sz w:val="24"/>
          <w:szCs w:val="24"/>
        </w:rPr>
        <w:t xml:space="preserve">ten </w:t>
      </w:r>
      <w:r w:rsidR="00787314" w:rsidRPr="00D506C0">
        <w:rPr>
          <w:rFonts w:ascii="Times New Roman" w:hAnsi="Times New Roman" w:cs="Times New Roman"/>
          <w:color w:val="auto"/>
          <w:sz w:val="24"/>
          <w:szCs w:val="24"/>
        </w:rPr>
        <w:t>(</w:t>
      </w:r>
      <w:r w:rsidR="006448FC" w:rsidRPr="00D506C0">
        <w:rPr>
          <w:rFonts w:ascii="Times New Roman" w:hAnsi="Times New Roman" w:cs="Times New Roman"/>
          <w:color w:val="auto"/>
          <w:sz w:val="24"/>
          <w:szCs w:val="24"/>
        </w:rPr>
        <w:t>10</w:t>
      </w:r>
      <w:r w:rsidR="00787314" w:rsidRPr="00D506C0">
        <w:rPr>
          <w:rFonts w:ascii="Times New Roman" w:hAnsi="Times New Roman" w:cs="Times New Roman"/>
          <w:color w:val="auto"/>
          <w:sz w:val="24"/>
          <w:szCs w:val="24"/>
        </w:rPr>
        <w:t xml:space="preserve">) </w:t>
      </w:r>
      <w:r w:rsidR="006448FC" w:rsidRPr="00D506C0">
        <w:rPr>
          <w:rFonts w:ascii="Times New Roman" w:hAnsi="Times New Roman" w:cs="Times New Roman"/>
          <w:color w:val="auto"/>
          <w:sz w:val="24"/>
          <w:szCs w:val="24"/>
        </w:rPr>
        <w:t>pages allowed for “Proposal Narrative</w:t>
      </w:r>
      <w:r w:rsidR="000B5C07" w:rsidRPr="00D506C0">
        <w:rPr>
          <w:rFonts w:ascii="Times New Roman" w:hAnsi="Times New Roman" w:cs="Times New Roman"/>
          <w:color w:val="auto"/>
          <w:sz w:val="24"/>
          <w:szCs w:val="24"/>
        </w:rPr>
        <w:t>.”</w:t>
      </w:r>
      <w:r w:rsidR="006448FC" w:rsidRPr="00D506C0">
        <w:rPr>
          <w:rFonts w:ascii="Times New Roman" w:hAnsi="Times New Roman" w:cs="Times New Roman"/>
          <w:color w:val="auto"/>
          <w:sz w:val="24"/>
          <w:szCs w:val="24"/>
        </w:rPr>
        <w:t xml:space="preserve"> </w:t>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lastRenderedPageBreak/>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w:t>
      </w:r>
      <w:r>
        <w:rPr>
          <w:rFonts w:ascii="Times New Roman" w:eastAsia="Times New Roman" w:hAnsi="Times New Roman" w:cs="Times New Roman"/>
          <w:sz w:val="24"/>
          <w:szCs w:val="24"/>
        </w:rPr>
        <w:lastRenderedPageBreak/>
        <w:t>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lastRenderedPageBreak/>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110AD40C"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9C1764">
        <w:rPr>
          <w:rFonts w:ascii="Times New Roman" w:eastAsia="Times New Roman" w:hAnsi="Times New Roman" w:cs="Times New Roman"/>
          <w:b/>
          <w:sz w:val="24"/>
          <w:szCs w:val="24"/>
        </w:rPr>
        <w:t xml:space="preserve">on </w:t>
      </w:r>
      <w:r w:rsidR="006D5FD3" w:rsidRPr="006D5FD3">
        <w:rPr>
          <w:rFonts w:ascii="Times New Roman" w:eastAsia="Times New Roman" w:hAnsi="Times New Roman" w:cs="Times New Roman"/>
          <w:b/>
          <w:sz w:val="24"/>
          <w:szCs w:val="24"/>
        </w:rPr>
        <w:t>24</w:t>
      </w:r>
      <w:r w:rsidRPr="006D5FD3">
        <w:rPr>
          <w:rFonts w:ascii="Times New Roman" w:eastAsia="Times New Roman" w:hAnsi="Times New Roman" w:cs="Times New Roman"/>
          <w:b/>
          <w:sz w:val="24"/>
          <w:szCs w:val="24"/>
        </w:rPr>
        <w:t xml:space="preserve">, </w:t>
      </w:r>
      <w:r w:rsidR="00567964" w:rsidRPr="006D5FD3">
        <w:rPr>
          <w:rFonts w:ascii="Times New Roman" w:eastAsia="Times New Roman" w:hAnsi="Times New Roman" w:cs="Times New Roman"/>
          <w:b/>
          <w:sz w:val="24"/>
          <w:szCs w:val="24"/>
        </w:rPr>
        <w:t>June</w:t>
      </w:r>
      <w:r w:rsidRPr="006D5FD3">
        <w:rPr>
          <w:rFonts w:ascii="Times New Roman" w:eastAsia="Times New Roman" w:hAnsi="Times New Roman" w:cs="Times New Roman"/>
          <w:b/>
          <w:sz w:val="24"/>
          <w:szCs w:val="24"/>
        </w:rPr>
        <w:t>, 20</w:t>
      </w:r>
      <w:r w:rsidR="00976E93" w:rsidRPr="006D5FD3">
        <w:rPr>
          <w:rFonts w:ascii="Times New Roman" w:eastAsia="Times New Roman" w:hAnsi="Times New Roman" w:cs="Times New Roman"/>
          <w:b/>
          <w:sz w:val="24"/>
          <w:szCs w:val="24"/>
        </w:rPr>
        <w:t>21</w:t>
      </w:r>
      <w:r w:rsidRPr="006D5FD3">
        <w:rPr>
          <w:rFonts w:ascii="Times New Roman" w:eastAsia="Times New Roman" w:hAnsi="Times New Roman" w:cs="Times New Roman"/>
          <w:b/>
          <w:sz w:val="24"/>
          <w:szCs w:val="24"/>
        </w:rPr>
        <w:t xml:space="preserve"> on</w:t>
      </w:r>
      <w:r w:rsidR="0004508F" w:rsidRPr="006D5FD3">
        <w:rPr>
          <w:rFonts w:ascii="Times New Roman" w:eastAsia="Times New Roman" w:hAnsi="Times New Roman" w:cs="Times New Roman"/>
          <w:b/>
          <w:sz w:val="24"/>
          <w:szCs w:val="24"/>
        </w:rPr>
        <w:t xml:space="preserve"> </w:t>
      </w:r>
      <w:hyperlink r:id="rId15" w:history="1">
        <w:r w:rsidR="0004508F" w:rsidRPr="006D5FD3">
          <w:rPr>
            <w:rStyle w:val="Hyperlink"/>
            <w:rFonts w:ascii="Times New Roman" w:eastAsia="Times New Roman" w:hAnsi="Times New Roman" w:cs="Times New Roman"/>
            <w:b/>
            <w:sz w:val="24"/>
            <w:szCs w:val="24"/>
          </w:rPr>
          <w:t>https://www.grants.gov/</w:t>
        </w:r>
      </w:hyperlink>
      <w:r w:rsidR="0004508F" w:rsidRPr="006D5FD3">
        <w:rPr>
          <w:rFonts w:ascii="Times New Roman" w:eastAsia="Times New Roman" w:hAnsi="Times New Roman" w:cs="Times New Roman"/>
          <w:b/>
          <w:sz w:val="24"/>
          <w:szCs w:val="24"/>
        </w:rPr>
        <w:t xml:space="preserve"> </w:t>
      </w:r>
      <w:r w:rsidRPr="006D5FD3">
        <w:rPr>
          <w:rFonts w:ascii="Times New Roman" w:eastAsia="Times New Roman" w:hAnsi="Times New Roman" w:cs="Times New Roman"/>
          <w:b/>
          <w:sz w:val="24"/>
          <w:szCs w:val="24"/>
        </w:rPr>
        <w:t xml:space="preserve">or </w:t>
      </w:r>
      <w:hyperlink r:id="rId16" w:history="1">
        <w:r w:rsidR="00D94EB7" w:rsidRPr="006D5FD3">
          <w:rPr>
            <w:rStyle w:val="Hyperlink"/>
            <w:rFonts w:ascii="Times New Roman" w:eastAsia="Times New Roman" w:hAnsi="Times New Roman" w:cs="Times New Roman"/>
            <w:b/>
            <w:color w:val="auto"/>
            <w:sz w:val="24"/>
            <w:szCs w:val="24"/>
            <w:u w:val="none"/>
          </w:rPr>
          <w:t>SAM</w:t>
        </w:r>
      </w:hyperlink>
      <w:r w:rsidR="00D94EB7" w:rsidRPr="006D5FD3">
        <w:rPr>
          <w:rFonts w:ascii="Times New Roman" w:eastAsia="Times New Roman" w:hAnsi="Times New Roman" w:cs="Times New Roman"/>
          <w:b/>
          <w:sz w:val="24"/>
          <w:szCs w:val="24"/>
        </w:rPr>
        <w:t xml:space="preserve">S </w:t>
      </w:r>
      <w:r w:rsidR="00D94EB7" w:rsidRPr="006D5FD3">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w:t>
      </w:r>
      <w:r w:rsidRPr="00D506C0">
        <w:rPr>
          <w:rFonts w:ascii="Times New Roman" w:eastAsia="Times New Roman" w:hAnsi="Times New Roman" w:cs="Times New Roman"/>
          <w:b/>
          <w:sz w:val="24"/>
          <w:szCs w:val="24"/>
        </w:rPr>
        <w:t xml:space="preserve">title </w:t>
      </w:r>
      <w:r w:rsidR="0004508F" w:rsidRPr="00D506C0">
        <w:rPr>
          <w:rFonts w:ascii="Times New Roman" w:eastAsia="Times New Roman" w:hAnsi="Times New Roman" w:cs="Times New Roman"/>
          <w:b/>
          <w:sz w:val="24"/>
          <w:szCs w:val="24"/>
        </w:rPr>
        <w:t>“</w:t>
      </w:r>
      <w:r w:rsidR="00D506C0" w:rsidRPr="00D506C0">
        <w:rPr>
          <w:rFonts w:ascii="Times New Roman" w:eastAsia="Times New Roman" w:hAnsi="Times New Roman" w:cs="Times New Roman"/>
          <w:b/>
          <w:sz w:val="24"/>
          <w:szCs w:val="24"/>
        </w:rPr>
        <w:t xml:space="preserve">DRL Supporting Peaceful Elections in </w:t>
      </w:r>
      <w:r w:rsidR="00567964">
        <w:rPr>
          <w:rFonts w:ascii="Times New Roman" w:eastAsia="Times New Roman" w:hAnsi="Times New Roman" w:cs="Times New Roman"/>
          <w:b/>
          <w:sz w:val="24"/>
          <w:szCs w:val="24"/>
        </w:rPr>
        <w:t>Kenya</w:t>
      </w:r>
      <w:r w:rsidR="0004508F" w:rsidRPr="00D506C0">
        <w:rPr>
          <w:rFonts w:ascii="Times New Roman" w:eastAsia="Times New Roman" w:hAnsi="Times New Roman" w:cs="Times New Roman"/>
          <w:b/>
          <w:sz w:val="24"/>
          <w:szCs w:val="24"/>
        </w:rPr>
        <w:t>,” funding opportunity number</w:t>
      </w:r>
      <w:r w:rsidR="0004508F" w:rsidRPr="0004508F">
        <w:rPr>
          <w:rFonts w:ascii="Times New Roman" w:eastAsia="Times New Roman" w:hAnsi="Times New Roman" w:cs="Times New Roman"/>
          <w:b/>
          <w:sz w:val="24"/>
          <w:szCs w:val="24"/>
        </w:rPr>
        <w:t xml:space="preserve"> “</w:t>
      </w:r>
      <w:r w:rsidR="006D5FD3" w:rsidRPr="008649DB">
        <w:rPr>
          <w:rFonts w:ascii="Times New Roman" w:eastAsia="Times New Roman" w:hAnsi="Times New Roman" w:cs="Times New Roman"/>
          <w:b/>
          <w:sz w:val="24"/>
          <w:szCs w:val="24"/>
        </w:rPr>
        <w:t>SFOP0008085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Restrictions may </w:t>
      </w:r>
      <w:r w:rsidR="002607E8" w:rsidRPr="007D2A4C">
        <w:rPr>
          <w:rFonts w:ascii="Times New Roman" w:eastAsia="Times New Roman" w:hAnsi="Times New Roman" w:cs="Times New Roman"/>
          <w:sz w:val="24"/>
          <w:szCs w:val="24"/>
        </w:rPr>
        <w:lastRenderedPageBreak/>
        <w:t>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lastRenderedPageBreak/>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lastRenderedPageBreak/>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5" w:name="h.wxagwv88ai7a" w:colFirst="0" w:colLast="0"/>
      <w:bookmarkEnd w:id="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w:t>
      </w:r>
      <w:r w:rsidRPr="00754E7B">
        <w:rPr>
          <w:rFonts w:ascii="Times New Roman" w:hAnsi="Times New Roman" w:cs="Times New Roman"/>
          <w:i/>
          <w:color w:val="auto"/>
          <w:sz w:val="24"/>
          <w:szCs w:val="24"/>
        </w:rPr>
        <w:lastRenderedPageBreak/>
        <w:t>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6" w:name="h.3znysh7" w:colFirst="0" w:colLast="0"/>
      <w:bookmarkEnd w:id="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7" w:name="h.2et92p0" w:colFirst="0" w:colLast="0"/>
      <w:bookmarkEnd w:id="7"/>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lastRenderedPageBreak/>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4B614C53"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73124D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137D8A">
        <w:rPr>
          <w:rFonts w:ascii="Times New Roman" w:eastAsia="Times New Roman" w:hAnsi="Times New Roman" w:cs="Times New Roman"/>
          <w:sz w:val="24"/>
          <w:szCs w:val="24"/>
        </w:rPr>
        <w:t>JanduraD@state.gov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C5615"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8" w:name="h.3dy6vkm" w:colFirst="0" w:colLast="0"/>
      <w:bookmarkEnd w:id="8"/>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DF2F" w14:textId="77777777" w:rsidR="00C83DF3" w:rsidRDefault="00C83DF3">
      <w:pPr>
        <w:spacing w:after="0" w:line="240" w:lineRule="auto"/>
      </w:pPr>
      <w:r>
        <w:separator/>
      </w:r>
    </w:p>
  </w:endnote>
  <w:endnote w:type="continuationSeparator" w:id="0">
    <w:p w14:paraId="5FE206B2" w14:textId="77777777" w:rsidR="00C83DF3" w:rsidRDefault="00C83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58B82844" w:rsidR="00C83DF3" w:rsidRDefault="00C83DF3">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C83DF3" w:rsidRPr="005A2652" w:rsidRDefault="00C83DF3"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C83DF3" w:rsidRPr="005A2652" w:rsidRDefault="00C83DF3"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66469D03" w:rsidR="00C83DF3" w:rsidRDefault="00C83DF3">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C83DF3" w:rsidRPr="005A2652" w:rsidRDefault="00C83DF3"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C83DF3" w:rsidRPr="005A2652" w:rsidRDefault="00C83DF3"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F022" w14:textId="77777777" w:rsidR="00C83DF3" w:rsidRDefault="00C83DF3">
      <w:pPr>
        <w:spacing w:after="0" w:line="240" w:lineRule="auto"/>
      </w:pPr>
      <w:r>
        <w:separator/>
      </w:r>
    </w:p>
  </w:footnote>
  <w:footnote w:type="continuationSeparator" w:id="0">
    <w:p w14:paraId="416338DE" w14:textId="77777777" w:rsidR="00C83DF3" w:rsidRDefault="00C83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5251A6D9" w:rsidR="00C83DF3" w:rsidRPr="00863457" w:rsidRDefault="00C83DF3"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747AE2">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25C31"/>
    <w:multiLevelType w:val="hybridMultilevel"/>
    <w:tmpl w:val="9EAE0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905AD"/>
    <w:multiLevelType w:val="hybridMultilevel"/>
    <w:tmpl w:val="C45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4255639"/>
    <w:multiLevelType w:val="hybridMultilevel"/>
    <w:tmpl w:val="7B725074"/>
    <w:lvl w:ilvl="0" w:tplc="86FE5BA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8"/>
  </w:num>
  <w:num w:numId="3">
    <w:abstractNumId w:val="3"/>
  </w:num>
  <w:num w:numId="4">
    <w:abstractNumId w:val="21"/>
  </w:num>
  <w:num w:numId="5">
    <w:abstractNumId w:val="10"/>
  </w:num>
  <w:num w:numId="6">
    <w:abstractNumId w:val="18"/>
  </w:num>
  <w:num w:numId="7">
    <w:abstractNumId w:val="27"/>
  </w:num>
  <w:num w:numId="8">
    <w:abstractNumId w:val="13"/>
  </w:num>
  <w:num w:numId="9">
    <w:abstractNumId w:val="0"/>
  </w:num>
  <w:num w:numId="10">
    <w:abstractNumId w:val="30"/>
  </w:num>
  <w:num w:numId="11">
    <w:abstractNumId w:val="7"/>
  </w:num>
  <w:num w:numId="12">
    <w:abstractNumId w:val="26"/>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9"/>
  </w:num>
  <w:num w:numId="18">
    <w:abstractNumId w:val="8"/>
  </w:num>
  <w:num w:numId="19">
    <w:abstractNumId w:val="6"/>
  </w:num>
  <w:num w:numId="20">
    <w:abstractNumId w:val="24"/>
  </w:num>
  <w:num w:numId="21">
    <w:abstractNumId w:val="11"/>
  </w:num>
  <w:num w:numId="22">
    <w:abstractNumId w:val="1"/>
  </w:num>
  <w:num w:numId="23">
    <w:abstractNumId w:val="29"/>
  </w:num>
  <w:num w:numId="24">
    <w:abstractNumId w:val="23"/>
  </w:num>
  <w:num w:numId="25">
    <w:abstractNumId w:val="2"/>
  </w:num>
  <w:num w:numId="26">
    <w:abstractNumId w:val="11"/>
  </w:num>
  <w:num w:numId="27">
    <w:abstractNumId w:val="4"/>
  </w:num>
  <w:num w:numId="28">
    <w:abstractNumId w:val="5"/>
  </w:num>
  <w:num w:numId="29">
    <w:abstractNumId w:val="25"/>
  </w:num>
  <w:num w:numId="30">
    <w:abstractNumId w:val="20"/>
  </w:num>
  <w:num w:numId="31">
    <w:abstractNumId w:val="16"/>
  </w:num>
  <w:num w:numId="32">
    <w:abstractNumId w:val="2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6389"/>
    <w:rsid w:val="0005734D"/>
    <w:rsid w:val="00066461"/>
    <w:rsid w:val="00066FE3"/>
    <w:rsid w:val="000726DA"/>
    <w:rsid w:val="000833FF"/>
    <w:rsid w:val="00086F57"/>
    <w:rsid w:val="00095F36"/>
    <w:rsid w:val="000966EC"/>
    <w:rsid w:val="000A1394"/>
    <w:rsid w:val="000A2F2E"/>
    <w:rsid w:val="000A5705"/>
    <w:rsid w:val="000A592E"/>
    <w:rsid w:val="000A7586"/>
    <w:rsid w:val="000B4325"/>
    <w:rsid w:val="000B4A9E"/>
    <w:rsid w:val="000B4DA9"/>
    <w:rsid w:val="000B5C07"/>
    <w:rsid w:val="000B7387"/>
    <w:rsid w:val="000C12FA"/>
    <w:rsid w:val="000C5C9F"/>
    <w:rsid w:val="000C6A96"/>
    <w:rsid w:val="000D26B1"/>
    <w:rsid w:val="000D4C68"/>
    <w:rsid w:val="000E0224"/>
    <w:rsid w:val="000E171B"/>
    <w:rsid w:val="000E5218"/>
    <w:rsid w:val="000F2A55"/>
    <w:rsid w:val="000F3EAD"/>
    <w:rsid w:val="001002FC"/>
    <w:rsid w:val="00102A2C"/>
    <w:rsid w:val="00102B3D"/>
    <w:rsid w:val="00111E4F"/>
    <w:rsid w:val="00112055"/>
    <w:rsid w:val="00112414"/>
    <w:rsid w:val="001125BF"/>
    <w:rsid w:val="001137DB"/>
    <w:rsid w:val="00115681"/>
    <w:rsid w:val="00121037"/>
    <w:rsid w:val="001210B9"/>
    <w:rsid w:val="00122A1E"/>
    <w:rsid w:val="001233B3"/>
    <w:rsid w:val="001306CD"/>
    <w:rsid w:val="00137D7C"/>
    <w:rsid w:val="00137D8A"/>
    <w:rsid w:val="00154048"/>
    <w:rsid w:val="001540D8"/>
    <w:rsid w:val="00161214"/>
    <w:rsid w:val="00165E3C"/>
    <w:rsid w:val="00174421"/>
    <w:rsid w:val="0017703A"/>
    <w:rsid w:val="00190B19"/>
    <w:rsid w:val="00194E41"/>
    <w:rsid w:val="00196030"/>
    <w:rsid w:val="001B0877"/>
    <w:rsid w:val="001B2EAC"/>
    <w:rsid w:val="001B36CD"/>
    <w:rsid w:val="001B436C"/>
    <w:rsid w:val="001B509C"/>
    <w:rsid w:val="001B7BFA"/>
    <w:rsid w:val="001C5615"/>
    <w:rsid w:val="001D11D3"/>
    <w:rsid w:val="001D1E2D"/>
    <w:rsid w:val="001D42F0"/>
    <w:rsid w:val="001E1561"/>
    <w:rsid w:val="001F7815"/>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BC"/>
    <w:rsid w:val="002E5AD5"/>
    <w:rsid w:val="002E719A"/>
    <w:rsid w:val="002F16BB"/>
    <w:rsid w:val="002F1FEE"/>
    <w:rsid w:val="002F31C0"/>
    <w:rsid w:val="002F33BE"/>
    <w:rsid w:val="002F3763"/>
    <w:rsid w:val="002F6C11"/>
    <w:rsid w:val="0030529F"/>
    <w:rsid w:val="00307030"/>
    <w:rsid w:val="003078D0"/>
    <w:rsid w:val="003122DF"/>
    <w:rsid w:val="003221AC"/>
    <w:rsid w:val="003254E0"/>
    <w:rsid w:val="0032561A"/>
    <w:rsid w:val="0033230B"/>
    <w:rsid w:val="0034020B"/>
    <w:rsid w:val="00340CE6"/>
    <w:rsid w:val="00341D53"/>
    <w:rsid w:val="00344EA4"/>
    <w:rsid w:val="00352492"/>
    <w:rsid w:val="0035360E"/>
    <w:rsid w:val="0035592D"/>
    <w:rsid w:val="003779CC"/>
    <w:rsid w:val="00385A30"/>
    <w:rsid w:val="00386360"/>
    <w:rsid w:val="00390FAF"/>
    <w:rsid w:val="00394A4C"/>
    <w:rsid w:val="00394EED"/>
    <w:rsid w:val="00397E5E"/>
    <w:rsid w:val="003A02AF"/>
    <w:rsid w:val="003A3E08"/>
    <w:rsid w:val="003A7D3D"/>
    <w:rsid w:val="003B035C"/>
    <w:rsid w:val="003B0C20"/>
    <w:rsid w:val="003B10C9"/>
    <w:rsid w:val="003B5053"/>
    <w:rsid w:val="003D308B"/>
    <w:rsid w:val="003D35A8"/>
    <w:rsid w:val="003D5515"/>
    <w:rsid w:val="003D5CC5"/>
    <w:rsid w:val="003D7204"/>
    <w:rsid w:val="003E2D0A"/>
    <w:rsid w:val="003E3968"/>
    <w:rsid w:val="003F1374"/>
    <w:rsid w:val="003F35B9"/>
    <w:rsid w:val="00401EC8"/>
    <w:rsid w:val="004021B5"/>
    <w:rsid w:val="00403091"/>
    <w:rsid w:val="00404CA8"/>
    <w:rsid w:val="004065D9"/>
    <w:rsid w:val="00407567"/>
    <w:rsid w:val="00407A6C"/>
    <w:rsid w:val="00411CEA"/>
    <w:rsid w:val="004159D6"/>
    <w:rsid w:val="00423C08"/>
    <w:rsid w:val="00437570"/>
    <w:rsid w:val="00443D30"/>
    <w:rsid w:val="0045100E"/>
    <w:rsid w:val="00451C84"/>
    <w:rsid w:val="004571BA"/>
    <w:rsid w:val="0046461F"/>
    <w:rsid w:val="00467BB2"/>
    <w:rsid w:val="004718D8"/>
    <w:rsid w:val="00473E00"/>
    <w:rsid w:val="00480C69"/>
    <w:rsid w:val="00484E46"/>
    <w:rsid w:val="00491099"/>
    <w:rsid w:val="0049227D"/>
    <w:rsid w:val="004924EC"/>
    <w:rsid w:val="004A1131"/>
    <w:rsid w:val="004A6DDA"/>
    <w:rsid w:val="004B3855"/>
    <w:rsid w:val="004B58E5"/>
    <w:rsid w:val="004B7857"/>
    <w:rsid w:val="004B7D70"/>
    <w:rsid w:val="004C264A"/>
    <w:rsid w:val="004D5A72"/>
    <w:rsid w:val="004E119D"/>
    <w:rsid w:val="004E3CAA"/>
    <w:rsid w:val="004E3E0C"/>
    <w:rsid w:val="004F18AD"/>
    <w:rsid w:val="004F69EC"/>
    <w:rsid w:val="00506676"/>
    <w:rsid w:val="005219E9"/>
    <w:rsid w:val="00522115"/>
    <w:rsid w:val="005308E7"/>
    <w:rsid w:val="00531794"/>
    <w:rsid w:val="005328BF"/>
    <w:rsid w:val="00537B00"/>
    <w:rsid w:val="0054447B"/>
    <w:rsid w:val="00547C96"/>
    <w:rsid w:val="0055170D"/>
    <w:rsid w:val="00555A5D"/>
    <w:rsid w:val="00567611"/>
    <w:rsid w:val="00567964"/>
    <w:rsid w:val="00567ADC"/>
    <w:rsid w:val="0057151D"/>
    <w:rsid w:val="00571ADB"/>
    <w:rsid w:val="00573788"/>
    <w:rsid w:val="00576034"/>
    <w:rsid w:val="00577658"/>
    <w:rsid w:val="00581E19"/>
    <w:rsid w:val="00590AD4"/>
    <w:rsid w:val="005A2652"/>
    <w:rsid w:val="005B1B41"/>
    <w:rsid w:val="005B25A6"/>
    <w:rsid w:val="005B5ED6"/>
    <w:rsid w:val="005C090F"/>
    <w:rsid w:val="005C2EFC"/>
    <w:rsid w:val="005C6B3B"/>
    <w:rsid w:val="005C785C"/>
    <w:rsid w:val="005D065D"/>
    <w:rsid w:val="005D0A7F"/>
    <w:rsid w:val="005D206C"/>
    <w:rsid w:val="005E071E"/>
    <w:rsid w:val="005E2A6F"/>
    <w:rsid w:val="005E4AB4"/>
    <w:rsid w:val="005E5104"/>
    <w:rsid w:val="005E5C5D"/>
    <w:rsid w:val="005F447C"/>
    <w:rsid w:val="00607E4C"/>
    <w:rsid w:val="00612DEB"/>
    <w:rsid w:val="00620CD5"/>
    <w:rsid w:val="00621316"/>
    <w:rsid w:val="00624215"/>
    <w:rsid w:val="0062465D"/>
    <w:rsid w:val="00627FD1"/>
    <w:rsid w:val="006361DF"/>
    <w:rsid w:val="00636EDB"/>
    <w:rsid w:val="00643E22"/>
    <w:rsid w:val="006448FC"/>
    <w:rsid w:val="006607EC"/>
    <w:rsid w:val="00661BA3"/>
    <w:rsid w:val="006632F3"/>
    <w:rsid w:val="006666D0"/>
    <w:rsid w:val="006709B1"/>
    <w:rsid w:val="0067186E"/>
    <w:rsid w:val="00675EE2"/>
    <w:rsid w:val="006764AF"/>
    <w:rsid w:val="00681E2C"/>
    <w:rsid w:val="0068622D"/>
    <w:rsid w:val="00691957"/>
    <w:rsid w:val="00694536"/>
    <w:rsid w:val="006A24B5"/>
    <w:rsid w:val="006A7817"/>
    <w:rsid w:val="006C04C7"/>
    <w:rsid w:val="006C4F3B"/>
    <w:rsid w:val="006C6732"/>
    <w:rsid w:val="006C7134"/>
    <w:rsid w:val="006D12DB"/>
    <w:rsid w:val="006D3246"/>
    <w:rsid w:val="006D41DD"/>
    <w:rsid w:val="006D5FD3"/>
    <w:rsid w:val="006E39A6"/>
    <w:rsid w:val="006F22EB"/>
    <w:rsid w:val="006F4C43"/>
    <w:rsid w:val="006F5FB4"/>
    <w:rsid w:val="007023A8"/>
    <w:rsid w:val="00706B04"/>
    <w:rsid w:val="00706C29"/>
    <w:rsid w:val="00710D2F"/>
    <w:rsid w:val="00711AE9"/>
    <w:rsid w:val="00712F61"/>
    <w:rsid w:val="0071577A"/>
    <w:rsid w:val="00717D2D"/>
    <w:rsid w:val="00732C31"/>
    <w:rsid w:val="0073441D"/>
    <w:rsid w:val="0073506D"/>
    <w:rsid w:val="007422E4"/>
    <w:rsid w:val="00744B12"/>
    <w:rsid w:val="00747AE2"/>
    <w:rsid w:val="007510CE"/>
    <w:rsid w:val="00754E7B"/>
    <w:rsid w:val="00755065"/>
    <w:rsid w:val="00755645"/>
    <w:rsid w:val="00755BE2"/>
    <w:rsid w:val="00760AB9"/>
    <w:rsid w:val="007617EF"/>
    <w:rsid w:val="007663E7"/>
    <w:rsid w:val="00774BD8"/>
    <w:rsid w:val="0078635C"/>
    <w:rsid w:val="00787314"/>
    <w:rsid w:val="00794073"/>
    <w:rsid w:val="00794982"/>
    <w:rsid w:val="007969EE"/>
    <w:rsid w:val="007A38CE"/>
    <w:rsid w:val="007B2C89"/>
    <w:rsid w:val="007B3A35"/>
    <w:rsid w:val="007B7ECA"/>
    <w:rsid w:val="007C3B80"/>
    <w:rsid w:val="007C6BC0"/>
    <w:rsid w:val="007D0163"/>
    <w:rsid w:val="007D2A4C"/>
    <w:rsid w:val="007D435F"/>
    <w:rsid w:val="007D658D"/>
    <w:rsid w:val="007D6F18"/>
    <w:rsid w:val="007E106C"/>
    <w:rsid w:val="007E33F8"/>
    <w:rsid w:val="007E3836"/>
    <w:rsid w:val="007E454F"/>
    <w:rsid w:val="007E5359"/>
    <w:rsid w:val="007E68A4"/>
    <w:rsid w:val="007F0A30"/>
    <w:rsid w:val="007F1096"/>
    <w:rsid w:val="007F1BA8"/>
    <w:rsid w:val="008337E3"/>
    <w:rsid w:val="00843562"/>
    <w:rsid w:val="00843769"/>
    <w:rsid w:val="00854673"/>
    <w:rsid w:val="00856B38"/>
    <w:rsid w:val="0086154B"/>
    <w:rsid w:val="00863457"/>
    <w:rsid w:val="008649DB"/>
    <w:rsid w:val="0087273E"/>
    <w:rsid w:val="00872EE7"/>
    <w:rsid w:val="008746B1"/>
    <w:rsid w:val="00885314"/>
    <w:rsid w:val="008A2A47"/>
    <w:rsid w:val="008A6F52"/>
    <w:rsid w:val="008B21D4"/>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10EC"/>
    <w:rsid w:val="00912B22"/>
    <w:rsid w:val="00915367"/>
    <w:rsid w:val="00927718"/>
    <w:rsid w:val="009309CC"/>
    <w:rsid w:val="0094187B"/>
    <w:rsid w:val="0094606D"/>
    <w:rsid w:val="00952B94"/>
    <w:rsid w:val="009577BB"/>
    <w:rsid w:val="009630E9"/>
    <w:rsid w:val="00965DCE"/>
    <w:rsid w:val="009662F2"/>
    <w:rsid w:val="00971169"/>
    <w:rsid w:val="009765F1"/>
    <w:rsid w:val="00976E93"/>
    <w:rsid w:val="0098423F"/>
    <w:rsid w:val="0098622E"/>
    <w:rsid w:val="00986864"/>
    <w:rsid w:val="009959D7"/>
    <w:rsid w:val="00996D5A"/>
    <w:rsid w:val="009A1358"/>
    <w:rsid w:val="009A5B75"/>
    <w:rsid w:val="009B00F7"/>
    <w:rsid w:val="009B1FEC"/>
    <w:rsid w:val="009B2E88"/>
    <w:rsid w:val="009B305D"/>
    <w:rsid w:val="009B3824"/>
    <w:rsid w:val="009B62E4"/>
    <w:rsid w:val="009C1764"/>
    <w:rsid w:val="009C52FE"/>
    <w:rsid w:val="009D14D4"/>
    <w:rsid w:val="009D1AD5"/>
    <w:rsid w:val="009D32F0"/>
    <w:rsid w:val="009D3D79"/>
    <w:rsid w:val="009F0E82"/>
    <w:rsid w:val="009F1B0C"/>
    <w:rsid w:val="00A135A3"/>
    <w:rsid w:val="00A202A1"/>
    <w:rsid w:val="00A204ED"/>
    <w:rsid w:val="00A35321"/>
    <w:rsid w:val="00A47AAD"/>
    <w:rsid w:val="00A54D33"/>
    <w:rsid w:val="00A60EE5"/>
    <w:rsid w:val="00A77AC7"/>
    <w:rsid w:val="00A83970"/>
    <w:rsid w:val="00A839F9"/>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AF60DC"/>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20BE"/>
    <w:rsid w:val="00B747CE"/>
    <w:rsid w:val="00B82D17"/>
    <w:rsid w:val="00B83A2C"/>
    <w:rsid w:val="00B83ADB"/>
    <w:rsid w:val="00B9087F"/>
    <w:rsid w:val="00B91126"/>
    <w:rsid w:val="00B934EB"/>
    <w:rsid w:val="00B9554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0B14"/>
    <w:rsid w:val="00C7789E"/>
    <w:rsid w:val="00C831F1"/>
    <w:rsid w:val="00C83DF3"/>
    <w:rsid w:val="00C84A07"/>
    <w:rsid w:val="00C91895"/>
    <w:rsid w:val="00C92E25"/>
    <w:rsid w:val="00CA017C"/>
    <w:rsid w:val="00CA2CDD"/>
    <w:rsid w:val="00CA4358"/>
    <w:rsid w:val="00CA6F5A"/>
    <w:rsid w:val="00CA7DF2"/>
    <w:rsid w:val="00CB05C5"/>
    <w:rsid w:val="00CB4AAA"/>
    <w:rsid w:val="00CB5BDE"/>
    <w:rsid w:val="00CC13CD"/>
    <w:rsid w:val="00CD0240"/>
    <w:rsid w:val="00CD1CA1"/>
    <w:rsid w:val="00CD632A"/>
    <w:rsid w:val="00CD7682"/>
    <w:rsid w:val="00CE5219"/>
    <w:rsid w:val="00CE6942"/>
    <w:rsid w:val="00CE71B9"/>
    <w:rsid w:val="00CF1A66"/>
    <w:rsid w:val="00CF4811"/>
    <w:rsid w:val="00CF639E"/>
    <w:rsid w:val="00CF6F08"/>
    <w:rsid w:val="00D002E3"/>
    <w:rsid w:val="00D04754"/>
    <w:rsid w:val="00D06A80"/>
    <w:rsid w:val="00D24014"/>
    <w:rsid w:val="00D32995"/>
    <w:rsid w:val="00D35A04"/>
    <w:rsid w:val="00D40823"/>
    <w:rsid w:val="00D42988"/>
    <w:rsid w:val="00D43BE9"/>
    <w:rsid w:val="00D43F25"/>
    <w:rsid w:val="00D47D44"/>
    <w:rsid w:val="00D50238"/>
    <w:rsid w:val="00D506C0"/>
    <w:rsid w:val="00D50720"/>
    <w:rsid w:val="00D50E16"/>
    <w:rsid w:val="00D511F1"/>
    <w:rsid w:val="00D60138"/>
    <w:rsid w:val="00D61D7C"/>
    <w:rsid w:val="00D62445"/>
    <w:rsid w:val="00D7136E"/>
    <w:rsid w:val="00D76C67"/>
    <w:rsid w:val="00D83829"/>
    <w:rsid w:val="00D92953"/>
    <w:rsid w:val="00D94EB7"/>
    <w:rsid w:val="00D9639A"/>
    <w:rsid w:val="00DA0E46"/>
    <w:rsid w:val="00DA36CE"/>
    <w:rsid w:val="00DB00C4"/>
    <w:rsid w:val="00DB1E15"/>
    <w:rsid w:val="00DB2C86"/>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277EE"/>
    <w:rsid w:val="00E3109E"/>
    <w:rsid w:val="00E34D18"/>
    <w:rsid w:val="00E37084"/>
    <w:rsid w:val="00E4121B"/>
    <w:rsid w:val="00E52253"/>
    <w:rsid w:val="00E538E8"/>
    <w:rsid w:val="00E5506B"/>
    <w:rsid w:val="00E56BDC"/>
    <w:rsid w:val="00E65488"/>
    <w:rsid w:val="00E7715B"/>
    <w:rsid w:val="00E86623"/>
    <w:rsid w:val="00E870FE"/>
    <w:rsid w:val="00E87DAA"/>
    <w:rsid w:val="00E97D25"/>
    <w:rsid w:val="00EA4042"/>
    <w:rsid w:val="00EB1401"/>
    <w:rsid w:val="00EB170A"/>
    <w:rsid w:val="00EB1882"/>
    <w:rsid w:val="00EB6229"/>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3D7B"/>
    <w:rsid w:val="00FE5AC9"/>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paragraph" w:customStyle="1" w:styleId="paragraph">
    <w:name w:val="paragraph"/>
    <w:basedOn w:val="Normal"/>
    <w:rsid w:val="0056796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567964"/>
  </w:style>
  <w:style w:type="character" w:customStyle="1" w:styleId="eop">
    <w:name w:val="eop"/>
    <w:basedOn w:val="DefaultParagraphFont"/>
    <w:rsid w:val="00567964"/>
  </w:style>
  <w:style w:type="paragraph" w:customStyle="1" w:styleId="Normal1">
    <w:name w:val="Normal1"/>
    <w:rsid w:val="00747AE2"/>
    <w:pPr>
      <w:spacing w:after="0"/>
    </w:pPr>
    <w:rPr>
      <w:rFonts w:ascii="Arial" w:eastAsia="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927226487">
      <w:bodyDiv w:val="1"/>
      <w:marLeft w:val="0"/>
      <w:marRight w:val="0"/>
      <w:marTop w:val="0"/>
      <w:marBottom w:val="0"/>
      <w:divBdr>
        <w:top w:val="none" w:sz="0" w:space="0" w:color="auto"/>
        <w:left w:val="none" w:sz="0" w:space="0" w:color="auto"/>
        <w:bottom w:val="none" w:sz="0" w:space="0" w:color="auto"/>
        <w:right w:val="none" w:sz="0" w:space="0" w:color="auto"/>
      </w:divBdr>
      <w:divsChild>
        <w:div w:id="1755199734">
          <w:marLeft w:val="0"/>
          <w:marRight w:val="0"/>
          <w:marTop w:val="0"/>
          <w:marBottom w:val="0"/>
          <w:divBdr>
            <w:top w:val="none" w:sz="0" w:space="0" w:color="auto"/>
            <w:left w:val="none" w:sz="0" w:space="0" w:color="auto"/>
            <w:bottom w:val="none" w:sz="0" w:space="0" w:color="auto"/>
            <w:right w:val="none" w:sz="0" w:space="0" w:color="auto"/>
          </w:divBdr>
        </w:div>
        <w:div w:id="1520657581">
          <w:marLeft w:val="0"/>
          <w:marRight w:val="0"/>
          <w:marTop w:val="0"/>
          <w:marBottom w:val="0"/>
          <w:divBdr>
            <w:top w:val="none" w:sz="0" w:space="0" w:color="auto"/>
            <w:left w:val="none" w:sz="0" w:space="0" w:color="auto"/>
            <w:bottom w:val="none" w:sz="0" w:space="0" w:color="auto"/>
            <w:right w:val="none" w:sz="0" w:space="0" w:color="auto"/>
          </w:divBdr>
        </w:div>
        <w:div w:id="1783760586">
          <w:marLeft w:val="0"/>
          <w:marRight w:val="0"/>
          <w:marTop w:val="0"/>
          <w:marBottom w:val="0"/>
          <w:divBdr>
            <w:top w:val="none" w:sz="0" w:space="0" w:color="auto"/>
            <w:left w:val="none" w:sz="0" w:space="0" w:color="auto"/>
            <w:bottom w:val="none" w:sz="0" w:space="0" w:color="auto"/>
            <w:right w:val="none" w:sz="0" w:space="0" w:color="auto"/>
          </w:divBdr>
        </w:div>
        <w:div w:id="2020039076">
          <w:marLeft w:val="0"/>
          <w:marRight w:val="0"/>
          <w:marTop w:val="0"/>
          <w:marBottom w:val="0"/>
          <w:divBdr>
            <w:top w:val="none" w:sz="0" w:space="0" w:color="auto"/>
            <w:left w:val="none" w:sz="0" w:space="0" w:color="auto"/>
            <w:bottom w:val="none" w:sz="0" w:space="0" w:color="auto"/>
            <w:right w:val="none" w:sz="0" w:space="0" w:color="auto"/>
          </w:divBdr>
        </w:div>
        <w:div w:id="137579521">
          <w:marLeft w:val="0"/>
          <w:marRight w:val="0"/>
          <w:marTop w:val="0"/>
          <w:marBottom w:val="0"/>
          <w:divBdr>
            <w:top w:val="none" w:sz="0" w:space="0" w:color="auto"/>
            <w:left w:val="none" w:sz="0" w:space="0" w:color="auto"/>
            <w:bottom w:val="none" w:sz="0" w:space="0" w:color="auto"/>
            <w:right w:val="none" w:sz="0" w:space="0" w:color="auto"/>
          </w:divBdr>
        </w:div>
      </w:divsChild>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2E94E-57F5-4B88-AB1B-30B01CEC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9663</Words>
  <Characters>55080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JanduraD@state.gov</dc:creator>
  <cp:lastModifiedBy>Riddle, Nora E</cp:lastModifiedBy>
  <cp:revision>10</cp:revision>
  <cp:lastPrinted>2018-11-19T16:01:00Z</cp:lastPrinted>
  <dcterms:created xsi:type="dcterms:W3CDTF">2021-04-19T21:09:00Z</dcterms:created>
  <dcterms:modified xsi:type="dcterms:W3CDTF">2021-05-10T19:27:00Z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